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E663E" w14:textId="3466D9C7" w:rsidR="00A77E12" w:rsidRPr="001F2B0D" w:rsidRDefault="00A77E12" w:rsidP="001F2B0D">
      <w:pPr>
        <w:spacing w:after="0" w:line="480" w:lineRule="auto"/>
        <w:rPr>
          <w:rFonts w:ascii="Times New Roman" w:hAnsi="Times New Roman" w:cs="Times New Roman"/>
        </w:rPr>
      </w:pPr>
    </w:p>
    <w:p w14:paraId="478318DF" w14:textId="77777777" w:rsidR="00A77E12" w:rsidRPr="001F2B0D" w:rsidRDefault="00A77E12" w:rsidP="001F2B0D">
      <w:pPr>
        <w:spacing w:after="0" w:line="480" w:lineRule="auto"/>
        <w:rPr>
          <w:rFonts w:ascii="Times New Roman" w:hAnsi="Times New Roman" w:cs="Times New Roman"/>
        </w:rPr>
      </w:pPr>
    </w:p>
    <w:p w14:paraId="78C25277" w14:textId="77777777" w:rsidR="00A77E12" w:rsidRPr="001F2B0D" w:rsidRDefault="00A77E12" w:rsidP="001F2B0D">
      <w:pPr>
        <w:spacing w:after="0" w:line="480" w:lineRule="auto"/>
        <w:rPr>
          <w:rFonts w:ascii="Times New Roman" w:hAnsi="Times New Roman" w:cs="Times New Roman"/>
        </w:rPr>
      </w:pPr>
    </w:p>
    <w:p w14:paraId="5DF07391" w14:textId="64AADA68" w:rsidR="00A77E12" w:rsidRPr="001F2B0D" w:rsidRDefault="00A77E12" w:rsidP="001F2B0D">
      <w:pPr>
        <w:spacing w:after="0" w:line="480" w:lineRule="auto"/>
        <w:jc w:val="center"/>
        <w:rPr>
          <w:rFonts w:ascii="Times New Roman" w:hAnsi="Times New Roman" w:cs="Times New Roman"/>
          <w:b/>
        </w:rPr>
      </w:pPr>
      <w:r w:rsidRPr="001F2B0D">
        <w:rPr>
          <w:rFonts w:ascii="Times New Roman" w:hAnsi="Times New Roman" w:cs="Times New Roman"/>
          <w:b/>
        </w:rPr>
        <w:t xml:space="preserve">THE EFFECT OF </w:t>
      </w:r>
      <w:r w:rsidR="00E10947" w:rsidRPr="001F2B0D">
        <w:rPr>
          <w:rFonts w:ascii="Times New Roman" w:hAnsi="Times New Roman" w:cs="Times New Roman"/>
          <w:b/>
        </w:rPr>
        <w:t>DIGITAL TRANSFORMATION</w:t>
      </w:r>
      <w:r w:rsidR="0077009D" w:rsidRPr="001F2B0D">
        <w:rPr>
          <w:rFonts w:ascii="Times New Roman" w:hAnsi="Times New Roman" w:cs="Times New Roman"/>
          <w:b/>
        </w:rPr>
        <w:t xml:space="preserve"> </w:t>
      </w:r>
      <w:r w:rsidR="00E10947" w:rsidRPr="001F2B0D">
        <w:rPr>
          <w:rFonts w:ascii="Times New Roman" w:hAnsi="Times New Roman" w:cs="Times New Roman"/>
          <w:b/>
        </w:rPr>
        <w:t>INVESTMENT</w:t>
      </w:r>
      <w:r w:rsidR="0077009D" w:rsidRPr="001F2B0D">
        <w:rPr>
          <w:rFonts w:ascii="Times New Roman" w:hAnsi="Times New Roman" w:cs="Times New Roman"/>
          <w:b/>
        </w:rPr>
        <w:t xml:space="preserve"> </w:t>
      </w:r>
      <w:r w:rsidR="00AA5287" w:rsidRPr="001F2B0D">
        <w:rPr>
          <w:rFonts w:ascii="Times New Roman" w:hAnsi="Times New Roman" w:cs="Times New Roman"/>
          <w:b/>
        </w:rPr>
        <w:t>ON</w:t>
      </w:r>
      <w:r w:rsidRPr="001F2B0D">
        <w:rPr>
          <w:rFonts w:ascii="Times New Roman" w:hAnsi="Times New Roman" w:cs="Times New Roman"/>
          <w:b/>
        </w:rPr>
        <w:t xml:space="preserve"> </w:t>
      </w:r>
      <w:r w:rsidR="0054197A" w:rsidRPr="001F2B0D">
        <w:rPr>
          <w:rFonts w:ascii="Times New Roman" w:hAnsi="Times New Roman" w:cs="Times New Roman"/>
          <w:b/>
        </w:rPr>
        <w:t>FINANCIAL PERFO</w:t>
      </w:r>
      <w:r w:rsidR="002728F0" w:rsidRPr="001F2B0D">
        <w:rPr>
          <w:rFonts w:ascii="Times New Roman" w:hAnsi="Times New Roman" w:cs="Times New Roman"/>
          <w:b/>
        </w:rPr>
        <w:t>R</w:t>
      </w:r>
      <w:r w:rsidR="0054197A" w:rsidRPr="001F2B0D">
        <w:rPr>
          <w:rFonts w:ascii="Times New Roman" w:hAnsi="Times New Roman" w:cs="Times New Roman"/>
          <w:b/>
        </w:rPr>
        <w:t>MANCE:</w:t>
      </w:r>
      <w:r w:rsidR="00AA5287" w:rsidRPr="001F2B0D">
        <w:rPr>
          <w:rFonts w:ascii="Times New Roman" w:hAnsi="Times New Roman" w:cs="Times New Roman"/>
          <w:b/>
        </w:rPr>
        <w:t xml:space="preserve"> </w:t>
      </w:r>
      <w:r w:rsidR="001A335B" w:rsidRPr="001F2B0D">
        <w:rPr>
          <w:rFonts w:ascii="Times New Roman" w:hAnsi="Times New Roman" w:cs="Times New Roman"/>
          <w:b/>
        </w:rPr>
        <w:t xml:space="preserve">CASE OF </w:t>
      </w:r>
      <w:r w:rsidR="0054197A" w:rsidRPr="001F2B0D">
        <w:rPr>
          <w:rFonts w:ascii="Times New Roman" w:hAnsi="Times New Roman" w:cs="Times New Roman"/>
          <w:b/>
        </w:rPr>
        <w:t>ASTRAZENECA</w:t>
      </w:r>
      <w:r w:rsidR="002728F0" w:rsidRPr="001F2B0D">
        <w:rPr>
          <w:rFonts w:ascii="Times New Roman" w:hAnsi="Times New Roman" w:cs="Times New Roman"/>
          <w:b/>
        </w:rPr>
        <w:t>, THE UK</w:t>
      </w:r>
    </w:p>
    <w:p w14:paraId="6C8E63E8" w14:textId="77777777" w:rsidR="00A77E12" w:rsidRPr="001F2B0D" w:rsidRDefault="00A77E12" w:rsidP="001F2B0D">
      <w:pPr>
        <w:spacing w:after="0" w:line="480" w:lineRule="auto"/>
        <w:jc w:val="center"/>
        <w:rPr>
          <w:rFonts w:ascii="Times New Roman" w:hAnsi="Times New Roman" w:cs="Times New Roman"/>
        </w:rPr>
      </w:pPr>
    </w:p>
    <w:p w14:paraId="4A126B9F" w14:textId="6639EE19" w:rsidR="00AA5287" w:rsidRPr="001F2B0D" w:rsidRDefault="00E10947" w:rsidP="001F2B0D">
      <w:pPr>
        <w:spacing w:after="0" w:line="480" w:lineRule="auto"/>
        <w:jc w:val="center"/>
        <w:rPr>
          <w:rFonts w:ascii="Times New Roman" w:hAnsi="Times New Roman" w:cs="Times New Roman"/>
          <w:bCs/>
        </w:rPr>
      </w:pPr>
      <w:r w:rsidRPr="001F2B0D">
        <w:rPr>
          <w:rFonts w:ascii="Times New Roman" w:hAnsi="Times New Roman" w:cs="Times New Roman"/>
          <w:bCs/>
        </w:rPr>
        <w:t xml:space="preserve">DANIELA ZAHARIA </w:t>
      </w:r>
    </w:p>
    <w:p w14:paraId="5CCA2E92" w14:textId="77777777" w:rsidR="00A77E12" w:rsidRPr="001F2B0D" w:rsidRDefault="00A77E12" w:rsidP="001F2B0D">
      <w:pPr>
        <w:spacing w:after="0" w:line="480" w:lineRule="auto"/>
        <w:rPr>
          <w:rFonts w:ascii="Times New Roman" w:hAnsi="Times New Roman" w:cs="Times New Roman"/>
        </w:rPr>
      </w:pPr>
    </w:p>
    <w:p w14:paraId="1737A5BE" w14:textId="77777777" w:rsidR="00EC6C29" w:rsidRPr="001F2B0D" w:rsidRDefault="00EC6C29" w:rsidP="001F2B0D">
      <w:pPr>
        <w:spacing w:after="0" w:line="480" w:lineRule="auto"/>
        <w:rPr>
          <w:rFonts w:ascii="Times New Roman" w:hAnsi="Times New Roman" w:cs="Times New Roman"/>
        </w:rPr>
      </w:pPr>
    </w:p>
    <w:p w14:paraId="53698422" w14:textId="62BAC763" w:rsidR="00A77E12" w:rsidRPr="001F2B0D" w:rsidRDefault="00A77E12" w:rsidP="001F2B0D">
      <w:pPr>
        <w:spacing w:after="0" w:line="480" w:lineRule="auto"/>
        <w:jc w:val="center"/>
        <w:rPr>
          <w:rFonts w:ascii="Times New Roman" w:hAnsi="Times New Roman" w:cs="Times New Roman"/>
        </w:rPr>
      </w:pPr>
      <w:r w:rsidRPr="001F2B0D">
        <w:rPr>
          <w:rFonts w:ascii="Times New Roman" w:hAnsi="Times New Roman" w:cs="Times New Roman"/>
        </w:rPr>
        <w:t xml:space="preserve">A dissertation </w:t>
      </w:r>
      <w:r w:rsidR="00F0551F" w:rsidRPr="001F2B0D">
        <w:rPr>
          <w:rFonts w:ascii="Times New Roman" w:hAnsi="Times New Roman" w:cs="Times New Roman"/>
        </w:rPr>
        <w:t>project</w:t>
      </w:r>
      <w:r w:rsidRPr="001F2B0D">
        <w:rPr>
          <w:rFonts w:ascii="Times New Roman" w:hAnsi="Times New Roman" w:cs="Times New Roman"/>
        </w:rPr>
        <w:t xml:space="preserve"> submitted in partial fulfilment of the requirements for the award of</w:t>
      </w:r>
    </w:p>
    <w:p w14:paraId="7D83986E" w14:textId="4CDE3AF3" w:rsidR="00A77E12" w:rsidRPr="001F2B0D" w:rsidRDefault="00A77E12" w:rsidP="001F2B0D">
      <w:pPr>
        <w:spacing w:after="0" w:line="480" w:lineRule="auto"/>
        <w:jc w:val="center"/>
        <w:rPr>
          <w:rFonts w:ascii="Times New Roman" w:hAnsi="Times New Roman" w:cs="Times New Roman"/>
        </w:rPr>
      </w:pPr>
      <w:r w:rsidRPr="001F2B0D">
        <w:rPr>
          <w:rFonts w:ascii="Times New Roman" w:hAnsi="Times New Roman" w:cs="Times New Roman"/>
        </w:rPr>
        <w:t>the Degree’s in BA (Hons) Business Management at the University of Wales Trinity Saint</w:t>
      </w:r>
    </w:p>
    <w:p w14:paraId="3C7BBC1B" w14:textId="5EB093D6" w:rsidR="00A77E12" w:rsidRPr="001F2B0D" w:rsidRDefault="00A77E12" w:rsidP="001F2B0D">
      <w:pPr>
        <w:spacing w:after="0" w:line="480" w:lineRule="auto"/>
        <w:jc w:val="center"/>
        <w:rPr>
          <w:rFonts w:ascii="Times New Roman" w:hAnsi="Times New Roman" w:cs="Times New Roman"/>
        </w:rPr>
      </w:pPr>
      <w:r w:rsidRPr="001F2B0D">
        <w:rPr>
          <w:rFonts w:ascii="Times New Roman" w:hAnsi="Times New Roman" w:cs="Times New Roman"/>
        </w:rPr>
        <w:t xml:space="preserve">David, </w:t>
      </w:r>
      <w:r w:rsidR="00300AE7" w:rsidRPr="001F2B0D">
        <w:rPr>
          <w:rFonts w:ascii="Times New Roman" w:hAnsi="Times New Roman" w:cs="Times New Roman"/>
        </w:rPr>
        <w:t>Quay Place Campus</w:t>
      </w:r>
    </w:p>
    <w:p w14:paraId="71EC334B" w14:textId="77777777" w:rsidR="00A77E12" w:rsidRPr="001F2B0D" w:rsidRDefault="00A77E12" w:rsidP="001F2B0D">
      <w:pPr>
        <w:spacing w:after="0" w:line="480" w:lineRule="auto"/>
        <w:jc w:val="center"/>
        <w:rPr>
          <w:rFonts w:ascii="Times New Roman" w:hAnsi="Times New Roman" w:cs="Times New Roman"/>
        </w:rPr>
      </w:pPr>
    </w:p>
    <w:p w14:paraId="0D78BC23" w14:textId="1ABDD648" w:rsidR="002C374D" w:rsidRPr="001F2B0D" w:rsidRDefault="00360E10" w:rsidP="001F2B0D">
      <w:pPr>
        <w:spacing w:after="0" w:line="480" w:lineRule="auto"/>
        <w:jc w:val="center"/>
        <w:rPr>
          <w:rFonts w:ascii="Times New Roman" w:hAnsi="Times New Roman" w:cs="Times New Roman"/>
        </w:rPr>
      </w:pPr>
      <w:r>
        <w:rPr>
          <w:rFonts w:ascii="Times New Roman" w:hAnsi="Times New Roman" w:cs="Times New Roman"/>
        </w:rPr>
        <w:t>July</w:t>
      </w:r>
      <w:r w:rsidR="00A77E12" w:rsidRPr="001F2B0D">
        <w:rPr>
          <w:rFonts w:ascii="Times New Roman" w:hAnsi="Times New Roman" w:cs="Times New Roman"/>
        </w:rPr>
        <w:t xml:space="preserve"> 2026</w:t>
      </w:r>
    </w:p>
    <w:p w14:paraId="0BDC3D6C" w14:textId="77777777" w:rsidR="00F821F6" w:rsidRDefault="002C374D" w:rsidP="00C91FA4">
      <w:pPr>
        <w:pStyle w:val="Heading1"/>
      </w:pPr>
      <w:r w:rsidRPr="001F2B0D">
        <w:br w:type="page"/>
      </w:r>
      <w:bookmarkStart w:id="0" w:name="_Toc233785433"/>
      <w:bookmarkStart w:id="1" w:name="_Toc235792478"/>
      <w:r w:rsidR="00F821F6">
        <w:lastRenderedPageBreak/>
        <w:t>DECLARATION</w:t>
      </w:r>
      <w:bookmarkEnd w:id="0"/>
      <w:bookmarkEnd w:id="1"/>
    </w:p>
    <w:p w14:paraId="538A369F" w14:textId="6875CB88" w:rsidR="00F821F6" w:rsidRPr="00D51825" w:rsidRDefault="0024461A" w:rsidP="00D51825">
      <w:pPr>
        <w:spacing w:line="480" w:lineRule="auto"/>
        <w:ind w:firstLine="432"/>
        <w:rPr>
          <w:rFonts w:ascii="Times New Roman" w:hAnsi="Times New Roman" w:cs="Times New Roman"/>
        </w:rPr>
      </w:pPr>
      <w:r w:rsidRPr="00D51825">
        <w:rPr>
          <w:rFonts w:ascii="Times New Roman" w:hAnsi="Times New Roman" w:cs="Times New Roman"/>
        </w:rPr>
        <w:t>“</w:t>
      </w:r>
      <w:r w:rsidR="00F821F6" w:rsidRPr="00D51825">
        <w:rPr>
          <w:rFonts w:ascii="Times New Roman" w:hAnsi="Times New Roman" w:cs="Times New Roman"/>
        </w:rPr>
        <w:t>I hereby declare that this dissertation is my original work and has not been submitted to any other university or institution for the award of any degree. All sources of information and assistance used have been properly acknowledged, and all quoted or referenced materials have been appropriately cited</w:t>
      </w:r>
      <w:r w:rsidRPr="00D51825">
        <w:rPr>
          <w:rFonts w:ascii="Times New Roman" w:hAnsi="Times New Roman" w:cs="Times New Roman"/>
        </w:rPr>
        <w:t>”</w:t>
      </w:r>
      <w:r w:rsidR="00F821F6" w:rsidRPr="00D51825">
        <w:rPr>
          <w:rFonts w:ascii="Times New Roman" w:hAnsi="Times New Roman" w:cs="Times New Roman"/>
        </w:rPr>
        <w:t>.</w:t>
      </w:r>
    </w:p>
    <w:p w14:paraId="602F2F43" w14:textId="77777777" w:rsidR="0024461A" w:rsidRDefault="0024461A" w:rsidP="00F821F6"/>
    <w:p w14:paraId="0D35117B" w14:textId="7773B85F" w:rsidR="0024461A" w:rsidRPr="00C872D0" w:rsidRDefault="0024461A" w:rsidP="00D51825">
      <w:pPr>
        <w:spacing w:after="0" w:line="480" w:lineRule="auto"/>
        <w:rPr>
          <w:rFonts w:ascii="Times New Roman" w:hAnsi="Times New Roman" w:cs="Times New Roman"/>
          <w:b/>
        </w:rPr>
      </w:pPr>
      <w:r>
        <w:rPr>
          <w:rFonts w:ascii="Times New Roman" w:hAnsi="Times New Roman" w:cs="Times New Roman"/>
          <w:b/>
        </w:rPr>
        <w:t>DANIELA</w:t>
      </w:r>
      <w:r w:rsidRPr="00C872D0">
        <w:rPr>
          <w:rFonts w:ascii="Times New Roman" w:hAnsi="Times New Roman" w:cs="Times New Roman"/>
          <w:b/>
        </w:rPr>
        <w:t xml:space="preserve"> ZAHARIA</w:t>
      </w:r>
    </w:p>
    <w:p w14:paraId="52C4C59D" w14:textId="7584085B" w:rsidR="0024461A" w:rsidRDefault="0024461A" w:rsidP="004247C1">
      <w:pPr>
        <w:spacing w:line="480" w:lineRule="auto"/>
        <w:rPr>
          <w:rFonts w:ascii="Times New Roman" w:eastAsiaTheme="majorEastAsia" w:hAnsi="Times New Roman" w:cstheme="majorBidi"/>
          <w:b/>
          <w:szCs w:val="32"/>
        </w:rPr>
      </w:pPr>
      <w:r>
        <w:rPr>
          <w:rFonts w:ascii="Times New Roman" w:eastAsiaTheme="majorEastAsia" w:hAnsi="Times New Roman" w:cstheme="majorBidi"/>
          <w:b/>
          <w:szCs w:val="32"/>
        </w:rPr>
        <w:t xml:space="preserve">STUDENT ID: </w:t>
      </w:r>
      <w:r>
        <w:rPr>
          <w:rFonts w:ascii="Arial" w:hAnsi="Arial" w:cs="Arial"/>
          <w:sz w:val="22"/>
          <w:szCs w:val="22"/>
        </w:rPr>
        <w:t>2311196</w:t>
      </w:r>
    </w:p>
    <w:p w14:paraId="61DDF6AB" w14:textId="3B87462D" w:rsidR="0024461A" w:rsidRPr="00531541" w:rsidRDefault="0024461A" w:rsidP="0024461A">
      <w:pPr>
        <w:spacing w:line="480" w:lineRule="auto"/>
        <w:rPr>
          <w:rFonts w:ascii="Times New Roman" w:eastAsiaTheme="majorEastAsia" w:hAnsi="Times New Roman" w:cstheme="majorBidi"/>
          <w:szCs w:val="32"/>
        </w:rPr>
      </w:pPr>
      <w:r w:rsidRPr="00531541">
        <w:rPr>
          <w:rFonts w:ascii="Times New Roman" w:eastAsiaTheme="majorEastAsia" w:hAnsi="Times New Roman" w:cstheme="majorBidi"/>
          <w:szCs w:val="32"/>
        </w:rPr>
        <w:t>Student</w:t>
      </w:r>
      <w:r>
        <w:rPr>
          <w:rFonts w:ascii="Times New Roman" w:eastAsiaTheme="majorEastAsia" w:hAnsi="Times New Roman" w:cstheme="majorBidi"/>
          <w:szCs w:val="32"/>
        </w:rPr>
        <w:t xml:space="preserve"> Signature: </w:t>
      </w:r>
      <w:r w:rsidRPr="003B756A">
        <w:rPr>
          <w:rFonts w:ascii="Times New Roman" w:hAnsi="Times New Roman" w:cs="Times New Roman"/>
          <w:color w:val="1D2125"/>
        </w:rPr>
        <w:t xml:space="preserve"> </w:t>
      </w:r>
      <w:r w:rsidR="00AE5B69">
        <w:rPr>
          <w:rFonts w:ascii="Kunstler Script" w:hAnsi="Kunstler Script" w:cs="Times New Roman"/>
          <w:b/>
          <w:color w:val="1D2125"/>
        </w:rPr>
        <w:t xml:space="preserve">Daniela </w:t>
      </w:r>
      <w:r w:rsidR="00AE5B69" w:rsidRPr="003B756A">
        <w:rPr>
          <w:rFonts w:ascii="Kunstler Script" w:hAnsi="Kunstler Script"/>
          <w:b/>
          <w:color w:val="1D2125"/>
        </w:rPr>
        <w:t>Zaharia</w:t>
      </w:r>
      <w:r w:rsidR="00D51825">
        <w:rPr>
          <w:rFonts w:ascii="Times New Roman" w:eastAsiaTheme="majorEastAsia" w:hAnsi="Times New Roman" w:cstheme="majorBidi"/>
          <w:szCs w:val="32"/>
        </w:rPr>
        <w:t xml:space="preserve">     Date: 24</w:t>
      </w:r>
      <w:r>
        <w:rPr>
          <w:rFonts w:ascii="Times New Roman" w:eastAsiaTheme="majorEastAsia" w:hAnsi="Times New Roman" w:cstheme="majorBidi"/>
          <w:szCs w:val="32"/>
        </w:rPr>
        <w:t>/07/2026</w:t>
      </w:r>
    </w:p>
    <w:p w14:paraId="2C0D972B" w14:textId="785E5B7C" w:rsidR="00F821F6" w:rsidRDefault="00F821F6" w:rsidP="00F821F6">
      <w:pPr>
        <w:rPr>
          <w:rFonts w:ascii="Times New Roman" w:eastAsiaTheme="majorEastAsia" w:hAnsi="Times New Roman" w:cstheme="majorBidi"/>
          <w:b/>
          <w:color w:val="000000" w:themeColor="text1"/>
          <w:szCs w:val="40"/>
        </w:rPr>
      </w:pPr>
      <w:r>
        <w:br w:type="page"/>
      </w:r>
    </w:p>
    <w:p w14:paraId="21C7E187" w14:textId="5A75088D" w:rsidR="00523A27" w:rsidRPr="001F2B0D" w:rsidRDefault="00523A27" w:rsidP="00B2787C">
      <w:pPr>
        <w:pStyle w:val="Heading1"/>
      </w:pPr>
      <w:bookmarkStart w:id="2" w:name="_Toc235792479"/>
      <w:r w:rsidRPr="001F2B0D">
        <w:lastRenderedPageBreak/>
        <w:t>ABSTRACT</w:t>
      </w:r>
      <w:bookmarkEnd w:id="2"/>
    </w:p>
    <w:p w14:paraId="18C7E944" w14:textId="07400ECB" w:rsidR="0084105F" w:rsidRDefault="00523A27" w:rsidP="00F33C81">
      <w:pPr>
        <w:spacing w:line="480" w:lineRule="auto"/>
        <w:jc w:val="both"/>
        <w:rPr>
          <w:rFonts w:ascii="Times New Roman" w:hAnsi="Times New Roman" w:cs="Times New Roman"/>
        </w:rPr>
      </w:pPr>
      <w:r w:rsidRPr="001F2B0D">
        <w:rPr>
          <w:rFonts w:ascii="Times New Roman" w:hAnsi="Times New Roman" w:cs="Times New Roman"/>
        </w:rPr>
        <w:t>The study seeks to examine the effect of investing in digital technology on financial performance of pharmaceutical comp</w:t>
      </w:r>
      <w:r w:rsidR="00F33C81">
        <w:rPr>
          <w:rFonts w:ascii="Times New Roman" w:hAnsi="Times New Roman" w:cs="Times New Roman"/>
        </w:rPr>
        <w:t>anies. The study uses the case o</w:t>
      </w:r>
      <w:r w:rsidRPr="001F2B0D">
        <w:rPr>
          <w:rFonts w:ascii="Times New Roman" w:hAnsi="Times New Roman" w:cs="Times New Roman"/>
        </w:rPr>
        <w:t>f AstraZeneca Company in the UK. To achieve this aim, the study seeks to examine the effect of investment in research and development and expenses on selling, general, and administration. The study collected secondary data for the last twenty-five-year period from 2000 to 2025. Additionally, the study used proxies to measure re</w:t>
      </w:r>
      <w:r w:rsidR="0084105F" w:rsidRPr="001F2B0D">
        <w:rPr>
          <w:rFonts w:ascii="Times New Roman" w:hAnsi="Times New Roman" w:cs="Times New Roman"/>
        </w:rPr>
        <w:t xml:space="preserve">search and development, and selling, general, and administration investments. This was evident from the fact that </w:t>
      </w:r>
      <w:r w:rsidR="00C405CE" w:rsidRPr="001F2B0D">
        <w:rPr>
          <w:rFonts w:ascii="Times New Roman" w:hAnsi="Times New Roman" w:cs="Times New Roman"/>
        </w:rPr>
        <w:t xml:space="preserve">audited financial statements does not reflect direct measures of investment in digital transformation. </w:t>
      </w:r>
      <w:r w:rsidR="00904C24" w:rsidRPr="001F2B0D">
        <w:rPr>
          <w:rFonts w:ascii="Times New Roman" w:hAnsi="Times New Roman" w:cs="Times New Roman"/>
        </w:rPr>
        <w:t xml:space="preserve">The study also adopted dynamic capability theory to anchor the research. Results showed </w:t>
      </w:r>
      <w:r w:rsidR="00F741F3" w:rsidRPr="001F2B0D">
        <w:rPr>
          <w:rFonts w:ascii="Times New Roman" w:hAnsi="Times New Roman" w:cs="Times New Roman"/>
        </w:rPr>
        <w:t>R&amp;D was highly volatile because of long-term investment while SG&amp;A spending revealed greater stability hence continued commitment to invest in operations and administrative systems and tools</w:t>
      </w:r>
      <w:r w:rsidR="00423431" w:rsidRPr="001F2B0D">
        <w:rPr>
          <w:rFonts w:ascii="Times New Roman" w:hAnsi="Times New Roman" w:cs="Times New Roman"/>
        </w:rPr>
        <w:t xml:space="preserve"> that support digital transformation at AstraZeneca. </w:t>
      </w:r>
      <w:r w:rsidR="009C2FC4" w:rsidRPr="001F2B0D">
        <w:rPr>
          <w:rFonts w:ascii="Times New Roman" w:hAnsi="Times New Roman" w:cs="Times New Roman"/>
        </w:rPr>
        <w:t xml:space="preserve">However, on the other hand, the net income exhibited cases of cyclical fluctuations indicating that many other factors that influence profitability include investment decisions, regulations, and patent cycles. </w:t>
      </w:r>
      <w:r w:rsidR="00FD37A9" w:rsidRPr="001F2B0D">
        <w:rPr>
          <w:rFonts w:ascii="Times New Roman" w:hAnsi="Times New Roman" w:cs="Times New Roman"/>
        </w:rPr>
        <w:t>Correlation analysis showed R&amp;D had weak association with net income revealing that innovation investment take time to yield returns. In contrast</w:t>
      </w:r>
      <w:r w:rsidR="00185B46" w:rsidRPr="001F2B0D">
        <w:rPr>
          <w:rFonts w:ascii="Times New Roman" w:hAnsi="Times New Roman" w:cs="Times New Roman"/>
        </w:rPr>
        <w:t>, the SG&amp;A had stronger positive relationship with AstraZeneca net income. This implied that operational and commercial efficiencies helped achieve immediate impact on the firm profitability levels.</w:t>
      </w:r>
      <w:r w:rsidR="00A9761E" w:rsidRPr="001F2B0D">
        <w:rPr>
          <w:rFonts w:ascii="Times New Roman" w:hAnsi="Times New Roman" w:cs="Times New Roman"/>
        </w:rPr>
        <w:t xml:space="preserve"> The inverse relationship </w:t>
      </w:r>
      <w:r w:rsidR="00AF591B" w:rsidRPr="001F2B0D">
        <w:rPr>
          <w:rFonts w:ascii="Times New Roman" w:hAnsi="Times New Roman" w:cs="Times New Roman"/>
        </w:rPr>
        <w:t>indicates</w:t>
      </w:r>
      <w:r w:rsidR="00A9761E" w:rsidRPr="001F2B0D">
        <w:rPr>
          <w:rFonts w:ascii="Times New Roman" w:hAnsi="Times New Roman" w:cs="Times New Roman"/>
        </w:rPr>
        <w:t xml:space="preserve"> </w:t>
      </w:r>
      <w:r w:rsidR="005327CA" w:rsidRPr="001F2B0D">
        <w:rPr>
          <w:rFonts w:ascii="Times New Roman" w:hAnsi="Times New Roman" w:cs="Times New Roman"/>
        </w:rPr>
        <w:t>tradeoffs</w:t>
      </w:r>
      <w:r w:rsidR="00A9761E" w:rsidRPr="001F2B0D">
        <w:rPr>
          <w:rFonts w:ascii="Times New Roman" w:hAnsi="Times New Roman" w:cs="Times New Roman"/>
        </w:rPr>
        <w:t xml:space="preserve"> when investing in operation based and </w:t>
      </w:r>
      <w:r w:rsidR="00AF591B" w:rsidRPr="001F2B0D">
        <w:rPr>
          <w:rFonts w:ascii="Times New Roman" w:hAnsi="Times New Roman" w:cs="Times New Roman"/>
        </w:rPr>
        <w:t>innovation-based</w:t>
      </w:r>
      <w:r w:rsidR="00A9761E" w:rsidRPr="001F2B0D">
        <w:rPr>
          <w:rFonts w:ascii="Times New Roman" w:hAnsi="Times New Roman" w:cs="Times New Roman"/>
        </w:rPr>
        <w:t xml:space="preserve"> initiatives. </w:t>
      </w:r>
      <w:r w:rsidR="00A8379E" w:rsidRPr="001F2B0D">
        <w:rPr>
          <w:rFonts w:ascii="Times New Roman" w:hAnsi="Times New Roman" w:cs="Times New Roman"/>
        </w:rPr>
        <w:t xml:space="preserve">Multiple linear regression results showed R&amp;D and SG&amp;A both had joint </w:t>
      </w:r>
      <w:r w:rsidR="006227CF" w:rsidRPr="001F2B0D">
        <w:rPr>
          <w:rFonts w:ascii="Times New Roman" w:hAnsi="Times New Roman" w:cs="Times New Roman"/>
        </w:rPr>
        <w:t>significant</w:t>
      </w:r>
      <w:r w:rsidR="00A8379E" w:rsidRPr="001F2B0D">
        <w:rPr>
          <w:rFonts w:ascii="Times New Roman" w:hAnsi="Times New Roman" w:cs="Times New Roman"/>
        </w:rPr>
        <w:t xml:space="preserve"> </w:t>
      </w:r>
      <w:r w:rsidR="006227CF" w:rsidRPr="001F2B0D">
        <w:rPr>
          <w:rFonts w:ascii="Times New Roman" w:hAnsi="Times New Roman" w:cs="Times New Roman"/>
        </w:rPr>
        <w:t xml:space="preserve">relationship with net income. However, the later came out as a significant determinant of profitability. </w:t>
      </w:r>
    </w:p>
    <w:p w14:paraId="18A6B525" w14:textId="4642BB90" w:rsidR="004B2830" w:rsidRDefault="00F33C81" w:rsidP="00C91FA4">
      <w:pPr>
        <w:spacing w:line="480" w:lineRule="auto"/>
        <w:jc w:val="center"/>
        <w:rPr>
          <w:rFonts w:ascii="Times New Roman" w:hAnsi="Times New Roman" w:cs="Times New Roman"/>
        </w:rPr>
      </w:pPr>
      <w:r w:rsidRPr="002E6577">
        <w:rPr>
          <w:rFonts w:ascii="Times New Roman" w:hAnsi="Times New Roman" w:cs="Times New Roman"/>
          <w:b/>
        </w:rPr>
        <w:t>Key Words:</w:t>
      </w:r>
      <w:r>
        <w:rPr>
          <w:rFonts w:ascii="Times New Roman" w:hAnsi="Times New Roman" w:cs="Times New Roman"/>
        </w:rPr>
        <w:t xml:space="preserve"> </w:t>
      </w:r>
      <w:r w:rsidRPr="001F2B0D">
        <w:rPr>
          <w:rFonts w:ascii="Times New Roman" w:hAnsi="Times New Roman" w:cs="Times New Roman"/>
        </w:rPr>
        <w:t>digital technology</w:t>
      </w:r>
      <w:r>
        <w:rPr>
          <w:rFonts w:ascii="Times New Roman" w:hAnsi="Times New Roman" w:cs="Times New Roman"/>
        </w:rPr>
        <w:t xml:space="preserve">; </w:t>
      </w:r>
      <w:r w:rsidRPr="001F2B0D">
        <w:rPr>
          <w:rFonts w:ascii="Times New Roman" w:hAnsi="Times New Roman" w:cs="Times New Roman"/>
        </w:rPr>
        <w:t>financial performance</w:t>
      </w:r>
      <w:r>
        <w:rPr>
          <w:rFonts w:ascii="Times New Roman" w:hAnsi="Times New Roman" w:cs="Times New Roman"/>
        </w:rPr>
        <w:t xml:space="preserve">; </w:t>
      </w:r>
      <w:r w:rsidRPr="001F2B0D">
        <w:rPr>
          <w:rFonts w:ascii="Times New Roman" w:hAnsi="Times New Roman" w:cs="Times New Roman"/>
        </w:rPr>
        <w:t>R&amp;D</w:t>
      </w:r>
      <w:r>
        <w:rPr>
          <w:rFonts w:ascii="Times New Roman" w:hAnsi="Times New Roman" w:cs="Times New Roman"/>
        </w:rPr>
        <w:t xml:space="preserve">; </w:t>
      </w:r>
      <w:r w:rsidRPr="001F2B0D">
        <w:rPr>
          <w:rFonts w:ascii="Times New Roman" w:hAnsi="Times New Roman" w:cs="Times New Roman"/>
        </w:rPr>
        <w:t>SG&amp;A</w:t>
      </w:r>
      <w:r>
        <w:rPr>
          <w:rFonts w:ascii="Times New Roman" w:hAnsi="Times New Roman" w:cs="Times New Roman"/>
        </w:rPr>
        <w:t xml:space="preserve">; </w:t>
      </w:r>
      <w:r w:rsidRPr="001F2B0D">
        <w:rPr>
          <w:rFonts w:ascii="Times New Roman" w:hAnsi="Times New Roman" w:cs="Times New Roman"/>
        </w:rPr>
        <w:t>AstraZeneca</w:t>
      </w:r>
      <w:r>
        <w:rPr>
          <w:rFonts w:ascii="Times New Roman" w:hAnsi="Times New Roman" w:cs="Times New Roman"/>
        </w:rPr>
        <w:t xml:space="preserve">; </w:t>
      </w:r>
      <w:r w:rsidRPr="001F2B0D">
        <w:rPr>
          <w:rFonts w:ascii="Times New Roman" w:hAnsi="Times New Roman" w:cs="Times New Roman"/>
        </w:rPr>
        <w:t>UK</w:t>
      </w:r>
    </w:p>
    <w:p w14:paraId="0922512B" w14:textId="77777777" w:rsidR="004B2830" w:rsidRDefault="004B2830">
      <w:pPr>
        <w:rPr>
          <w:rFonts w:ascii="Times New Roman" w:hAnsi="Times New Roman" w:cs="Times New Roman"/>
        </w:rPr>
      </w:pPr>
      <w:r>
        <w:rPr>
          <w:rFonts w:ascii="Times New Roman" w:hAnsi="Times New Roman" w:cs="Times New Roman"/>
        </w:rPr>
        <w:br w:type="page"/>
      </w:r>
    </w:p>
    <w:p w14:paraId="7557D992" w14:textId="24B97B78" w:rsidR="00F33C81" w:rsidRDefault="004B2830" w:rsidP="009F489F">
      <w:pPr>
        <w:pStyle w:val="Heading1"/>
      </w:pPr>
      <w:bookmarkStart w:id="3" w:name="_Toc235792480"/>
      <w:r w:rsidRPr="009F489F">
        <w:lastRenderedPageBreak/>
        <w:t>ACKNOWLEDGEMENT</w:t>
      </w:r>
      <w:bookmarkEnd w:id="3"/>
    </w:p>
    <w:p w14:paraId="5F219CF5" w14:textId="33D2ADD2" w:rsidR="00AD297D" w:rsidRPr="00C75D8C" w:rsidRDefault="004B2830" w:rsidP="00101EA4">
      <w:pPr>
        <w:spacing w:line="480" w:lineRule="auto"/>
        <w:ind w:firstLine="432"/>
        <w:rPr>
          <w:rFonts w:ascii="Times New Roman" w:hAnsi="Times New Roman" w:cs="Times New Roman"/>
        </w:rPr>
      </w:pPr>
      <w:r w:rsidRPr="00C75D8C">
        <w:rPr>
          <w:rFonts w:ascii="Times New Roman" w:hAnsi="Times New Roman" w:cs="Times New Roman"/>
        </w:rPr>
        <w:t xml:space="preserve">This dissertation could not have been successful without the assistance of other people. They also deserve much appreciation for selflessness, dedication, and willingness to be part of my journey. First, I would like to thank my supervisor - Dr. Trinh Nguyen </w:t>
      </w:r>
      <w:proofErr w:type="spellStart"/>
      <w:r w:rsidRPr="00C75D8C">
        <w:rPr>
          <w:rFonts w:ascii="Times New Roman" w:hAnsi="Times New Roman" w:cs="Times New Roman"/>
        </w:rPr>
        <w:t>Thi</w:t>
      </w:r>
      <w:proofErr w:type="spellEnd"/>
      <w:r w:rsidRPr="00C75D8C">
        <w:rPr>
          <w:rFonts w:ascii="Times New Roman" w:hAnsi="Times New Roman" w:cs="Times New Roman"/>
        </w:rPr>
        <w:t xml:space="preserve"> Ngoc. He guided me through every step of my research. </w:t>
      </w:r>
      <w:r w:rsidR="00295683" w:rsidRPr="00C75D8C">
        <w:rPr>
          <w:rFonts w:ascii="Times New Roman" w:hAnsi="Times New Roman" w:cs="Times New Roman"/>
        </w:rPr>
        <w:t>Second, I would also like to appreciate my faculty leader and teacher of research and methods. I ensured that I apply most of the knowledge learned to conduct critical literature review and positioning of the methodology sections.</w:t>
      </w:r>
      <w:r w:rsidR="00C75D8C">
        <w:rPr>
          <w:rFonts w:ascii="Times New Roman" w:hAnsi="Times New Roman" w:cs="Times New Roman"/>
        </w:rPr>
        <w:t xml:space="preserve"> </w:t>
      </w:r>
      <w:r w:rsidR="00295683" w:rsidRPr="00C75D8C">
        <w:rPr>
          <w:rFonts w:ascii="Times New Roman" w:hAnsi="Times New Roman" w:cs="Times New Roman"/>
        </w:rPr>
        <w:t xml:space="preserve">Third, I also thank my college mates for their daily motivation. They taught me the reason for being resilient in most of occasions. </w:t>
      </w:r>
      <w:r w:rsidR="00AD297D" w:rsidRPr="00C75D8C">
        <w:rPr>
          <w:rFonts w:ascii="Times New Roman" w:hAnsi="Times New Roman" w:cs="Times New Roman"/>
        </w:rPr>
        <w:t xml:space="preserve">Last but not least, I would also like to appreciate my family members. </w:t>
      </w:r>
      <w:r w:rsidR="00FC5CDB" w:rsidRPr="00C75D8C">
        <w:rPr>
          <w:rFonts w:ascii="Times New Roman" w:hAnsi="Times New Roman" w:cs="Times New Roman"/>
        </w:rPr>
        <w:t xml:space="preserve">They also motivated me when I was just giving up on my project. Through their prayers and financial assistance, I managed to complete my learning journey. </w:t>
      </w:r>
    </w:p>
    <w:p w14:paraId="71C2AB57" w14:textId="6D6CEA2F" w:rsidR="004B2830" w:rsidRPr="004B2830" w:rsidRDefault="004B2830" w:rsidP="004B2830"/>
    <w:p w14:paraId="2477C50C" w14:textId="669BA06F" w:rsidR="0009547D" w:rsidRPr="001F2B0D" w:rsidRDefault="0009547D" w:rsidP="00F33C81">
      <w:pPr>
        <w:spacing w:line="480" w:lineRule="auto"/>
        <w:ind w:firstLine="720"/>
        <w:rPr>
          <w:rFonts w:ascii="Times New Roman" w:hAnsi="Times New Roman" w:cs="Times New Roman"/>
        </w:rPr>
      </w:pPr>
      <w:r w:rsidRPr="001F2B0D">
        <w:rPr>
          <w:rFonts w:ascii="Times New Roman" w:hAnsi="Times New Roman" w:cs="Times New Roman"/>
        </w:rPr>
        <w:t xml:space="preserve"> </w:t>
      </w:r>
      <w:r w:rsidRPr="001F2B0D">
        <w:rPr>
          <w:rFonts w:ascii="Times New Roman" w:hAnsi="Times New Roman" w:cs="Times New Roman"/>
        </w:rPr>
        <w:br w:type="page"/>
      </w:r>
    </w:p>
    <w:sdt>
      <w:sdtPr>
        <w:rPr>
          <w:rFonts w:ascii="Times New Roman" w:hAnsi="Times New Roman" w:cs="Times New Roman"/>
          <w:b/>
          <w:bCs/>
        </w:rPr>
        <w:id w:val="95450545"/>
        <w:docPartObj>
          <w:docPartGallery w:val="Table of Contents"/>
          <w:docPartUnique/>
        </w:docPartObj>
      </w:sdtPr>
      <w:sdtEndPr>
        <w:rPr>
          <w:noProof/>
        </w:rPr>
      </w:sdtEndPr>
      <w:sdtContent>
        <w:p w14:paraId="4D405E85" w14:textId="6AEE6DC3" w:rsidR="001A335B" w:rsidRPr="001F2B0D" w:rsidRDefault="00D760A1" w:rsidP="001F2B0D">
          <w:pPr>
            <w:spacing w:after="0" w:line="480" w:lineRule="auto"/>
            <w:jc w:val="center"/>
            <w:rPr>
              <w:rFonts w:ascii="Times New Roman" w:hAnsi="Times New Roman" w:cs="Times New Roman"/>
              <w:b/>
              <w:bCs/>
            </w:rPr>
          </w:pPr>
          <w:r w:rsidRPr="001F2B0D">
            <w:rPr>
              <w:rFonts w:ascii="Times New Roman" w:hAnsi="Times New Roman" w:cs="Times New Roman"/>
              <w:b/>
              <w:bCs/>
            </w:rPr>
            <w:t>TABLE OF CONTENTS</w:t>
          </w:r>
        </w:p>
        <w:p w14:paraId="2BAFF3AF" w14:textId="77777777" w:rsidR="002D17D0" w:rsidRDefault="001A335B">
          <w:pPr>
            <w:pStyle w:val="TOC1"/>
            <w:tabs>
              <w:tab w:val="right" w:leader="dot" w:pos="9016"/>
            </w:tabs>
            <w:rPr>
              <w:rFonts w:eastAsiaTheme="minorEastAsia"/>
              <w:noProof/>
              <w:kern w:val="0"/>
              <w:sz w:val="22"/>
              <w:szCs w:val="22"/>
              <w14:ligatures w14:val="none"/>
            </w:rPr>
          </w:pPr>
          <w:r w:rsidRPr="001F2B0D">
            <w:rPr>
              <w:rFonts w:ascii="Times New Roman" w:hAnsi="Times New Roman" w:cs="Times New Roman"/>
            </w:rPr>
            <w:fldChar w:fldCharType="begin"/>
          </w:r>
          <w:r w:rsidRPr="001F2B0D">
            <w:rPr>
              <w:rFonts w:ascii="Times New Roman" w:hAnsi="Times New Roman" w:cs="Times New Roman"/>
            </w:rPr>
            <w:instrText xml:space="preserve"> TOC \o "1-3" \h \z \u </w:instrText>
          </w:r>
          <w:r w:rsidRPr="001F2B0D">
            <w:rPr>
              <w:rFonts w:ascii="Times New Roman" w:hAnsi="Times New Roman" w:cs="Times New Roman"/>
            </w:rPr>
            <w:fldChar w:fldCharType="separate"/>
          </w:r>
          <w:hyperlink w:anchor="_Toc235792478" w:history="1">
            <w:r w:rsidR="002D17D0" w:rsidRPr="007969C0">
              <w:rPr>
                <w:rStyle w:val="Hyperlink"/>
                <w:noProof/>
              </w:rPr>
              <w:t>DECLARATION</w:t>
            </w:r>
            <w:r w:rsidR="002D17D0">
              <w:rPr>
                <w:noProof/>
                <w:webHidden/>
              </w:rPr>
              <w:tab/>
            </w:r>
            <w:r w:rsidR="002D17D0">
              <w:rPr>
                <w:noProof/>
                <w:webHidden/>
              </w:rPr>
              <w:fldChar w:fldCharType="begin"/>
            </w:r>
            <w:r w:rsidR="002D17D0">
              <w:rPr>
                <w:noProof/>
                <w:webHidden/>
              </w:rPr>
              <w:instrText xml:space="preserve"> PAGEREF _Toc235792478 \h </w:instrText>
            </w:r>
            <w:r w:rsidR="002D17D0">
              <w:rPr>
                <w:noProof/>
                <w:webHidden/>
              </w:rPr>
            </w:r>
            <w:r w:rsidR="002D17D0">
              <w:rPr>
                <w:noProof/>
                <w:webHidden/>
              </w:rPr>
              <w:fldChar w:fldCharType="separate"/>
            </w:r>
            <w:r w:rsidR="002D17D0">
              <w:rPr>
                <w:noProof/>
                <w:webHidden/>
              </w:rPr>
              <w:t>ii</w:t>
            </w:r>
            <w:r w:rsidR="002D17D0">
              <w:rPr>
                <w:noProof/>
                <w:webHidden/>
              </w:rPr>
              <w:fldChar w:fldCharType="end"/>
            </w:r>
          </w:hyperlink>
        </w:p>
        <w:p w14:paraId="18245CAA" w14:textId="77777777" w:rsidR="002D17D0" w:rsidRDefault="002D17D0">
          <w:pPr>
            <w:pStyle w:val="TOC1"/>
            <w:tabs>
              <w:tab w:val="right" w:leader="dot" w:pos="9016"/>
            </w:tabs>
            <w:rPr>
              <w:rFonts w:eastAsiaTheme="minorEastAsia"/>
              <w:noProof/>
              <w:kern w:val="0"/>
              <w:sz w:val="22"/>
              <w:szCs w:val="22"/>
              <w14:ligatures w14:val="none"/>
            </w:rPr>
          </w:pPr>
          <w:hyperlink w:anchor="_Toc235792479" w:history="1">
            <w:r w:rsidRPr="007969C0">
              <w:rPr>
                <w:rStyle w:val="Hyperlink"/>
                <w:noProof/>
              </w:rPr>
              <w:t>ABSTRACT</w:t>
            </w:r>
            <w:r>
              <w:rPr>
                <w:noProof/>
                <w:webHidden/>
              </w:rPr>
              <w:tab/>
            </w:r>
            <w:r>
              <w:rPr>
                <w:noProof/>
                <w:webHidden/>
              </w:rPr>
              <w:fldChar w:fldCharType="begin"/>
            </w:r>
            <w:r>
              <w:rPr>
                <w:noProof/>
                <w:webHidden/>
              </w:rPr>
              <w:instrText xml:space="preserve"> PAGEREF _Toc235792479 \h </w:instrText>
            </w:r>
            <w:r>
              <w:rPr>
                <w:noProof/>
                <w:webHidden/>
              </w:rPr>
            </w:r>
            <w:r>
              <w:rPr>
                <w:noProof/>
                <w:webHidden/>
              </w:rPr>
              <w:fldChar w:fldCharType="separate"/>
            </w:r>
            <w:r>
              <w:rPr>
                <w:noProof/>
                <w:webHidden/>
              </w:rPr>
              <w:t>iii</w:t>
            </w:r>
            <w:r>
              <w:rPr>
                <w:noProof/>
                <w:webHidden/>
              </w:rPr>
              <w:fldChar w:fldCharType="end"/>
            </w:r>
          </w:hyperlink>
        </w:p>
        <w:p w14:paraId="4603A24D" w14:textId="77777777" w:rsidR="002D17D0" w:rsidRDefault="002D17D0">
          <w:pPr>
            <w:pStyle w:val="TOC1"/>
            <w:tabs>
              <w:tab w:val="right" w:leader="dot" w:pos="9016"/>
            </w:tabs>
            <w:rPr>
              <w:rFonts w:eastAsiaTheme="minorEastAsia"/>
              <w:noProof/>
              <w:kern w:val="0"/>
              <w:sz w:val="22"/>
              <w:szCs w:val="22"/>
              <w14:ligatures w14:val="none"/>
            </w:rPr>
          </w:pPr>
          <w:hyperlink w:anchor="_Toc235792480" w:history="1">
            <w:r w:rsidRPr="007969C0">
              <w:rPr>
                <w:rStyle w:val="Hyperlink"/>
                <w:noProof/>
              </w:rPr>
              <w:t>ACKNOWLEDGEMENT</w:t>
            </w:r>
            <w:r>
              <w:rPr>
                <w:noProof/>
                <w:webHidden/>
              </w:rPr>
              <w:tab/>
            </w:r>
            <w:r>
              <w:rPr>
                <w:noProof/>
                <w:webHidden/>
              </w:rPr>
              <w:fldChar w:fldCharType="begin"/>
            </w:r>
            <w:r>
              <w:rPr>
                <w:noProof/>
                <w:webHidden/>
              </w:rPr>
              <w:instrText xml:space="preserve"> PAGEREF _Toc235792480 \h </w:instrText>
            </w:r>
            <w:r>
              <w:rPr>
                <w:noProof/>
                <w:webHidden/>
              </w:rPr>
            </w:r>
            <w:r>
              <w:rPr>
                <w:noProof/>
                <w:webHidden/>
              </w:rPr>
              <w:fldChar w:fldCharType="separate"/>
            </w:r>
            <w:r>
              <w:rPr>
                <w:noProof/>
                <w:webHidden/>
              </w:rPr>
              <w:t>iv</w:t>
            </w:r>
            <w:r>
              <w:rPr>
                <w:noProof/>
                <w:webHidden/>
              </w:rPr>
              <w:fldChar w:fldCharType="end"/>
            </w:r>
          </w:hyperlink>
        </w:p>
        <w:p w14:paraId="147634D3" w14:textId="77777777" w:rsidR="002D17D0" w:rsidRDefault="002D17D0">
          <w:pPr>
            <w:pStyle w:val="TOC1"/>
            <w:tabs>
              <w:tab w:val="right" w:leader="dot" w:pos="9016"/>
            </w:tabs>
            <w:rPr>
              <w:rFonts w:eastAsiaTheme="minorEastAsia"/>
              <w:noProof/>
              <w:kern w:val="0"/>
              <w:sz w:val="22"/>
              <w:szCs w:val="22"/>
              <w14:ligatures w14:val="none"/>
            </w:rPr>
          </w:pPr>
          <w:hyperlink w:anchor="_Toc235792481" w:history="1">
            <w:r w:rsidRPr="007969C0">
              <w:rPr>
                <w:rStyle w:val="Hyperlink"/>
                <w:noProof/>
              </w:rPr>
              <w:t>LIST OF TABLES</w:t>
            </w:r>
            <w:r>
              <w:rPr>
                <w:noProof/>
                <w:webHidden/>
              </w:rPr>
              <w:tab/>
            </w:r>
            <w:r>
              <w:rPr>
                <w:noProof/>
                <w:webHidden/>
              </w:rPr>
              <w:fldChar w:fldCharType="begin"/>
            </w:r>
            <w:r>
              <w:rPr>
                <w:noProof/>
                <w:webHidden/>
              </w:rPr>
              <w:instrText xml:space="preserve"> PAGEREF _Toc235792481 \h </w:instrText>
            </w:r>
            <w:r>
              <w:rPr>
                <w:noProof/>
                <w:webHidden/>
              </w:rPr>
            </w:r>
            <w:r>
              <w:rPr>
                <w:noProof/>
                <w:webHidden/>
              </w:rPr>
              <w:fldChar w:fldCharType="separate"/>
            </w:r>
            <w:r>
              <w:rPr>
                <w:noProof/>
                <w:webHidden/>
              </w:rPr>
              <w:t>vii</w:t>
            </w:r>
            <w:r>
              <w:rPr>
                <w:noProof/>
                <w:webHidden/>
              </w:rPr>
              <w:fldChar w:fldCharType="end"/>
            </w:r>
          </w:hyperlink>
        </w:p>
        <w:p w14:paraId="15D535C2" w14:textId="77777777" w:rsidR="002D17D0" w:rsidRDefault="002D17D0">
          <w:pPr>
            <w:pStyle w:val="TOC1"/>
            <w:tabs>
              <w:tab w:val="right" w:leader="dot" w:pos="9016"/>
            </w:tabs>
            <w:rPr>
              <w:rFonts w:eastAsiaTheme="minorEastAsia"/>
              <w:noProof/>
              <w:kern w:val="0"/>
              <w:sz w:val="22"/>
              <w:szCs w:val="22"/>
              <w14:ligatures w14:val="none"/>
            </w:rPr>
          </w:pPr>
          <w:hyperlink w:anchor="_Toc235792482" w:history="1">
            <w:r w:rsidRPr="007969C0">
              <w:rPr>
                <w:rStyle w:val="Hyperlink"/>
                <w:noProof/>
              </w:rPr>
              <w:t>LIST OF FIGURES</w:t>
            </w:r>
            <w:r>
              <w:rPr>
                <w:noProof/>
                <w:webHidden/>
              </w:rPr>
              <w:tab/>
            </w:r>
            <w:r>
              <w:rPr>
                <w:noProof/>
                <w:webHidden/>
              </w:rPr>
              <w:fldChar w:fldCharType="begin"/>
            </w:r>
            <w:r>
              <w:rPr>
                <w:noProof/>
                <w:webHidden/>
              </w:rPr>
              <w:instrText xml:space="preserve"> PAGEREF _Toc235792482 \h </w:instrText>
            </w:r>
            <w:r>
              <w:rPr>
                <w:noProof/>
                <w:webHidden/>
              </w:rPr>
            </w:r>
            <w:r>
              <w:rPr>
                <w:noProof/>
                <w:webHidden/>
              </w:rPr>
              <w:fldChar w:fldCharType="separate"/>
            </w:r>
            <w:r>
              <w:rPr>
                <w:noProof/>
                <w:webHidden/>
              </w:rPr>
              <w:t>viii</w:t>
            </w:r>
            <w:r>
              <w:rPr>
                <w:noProof/>
                <w:webHidden/>
              </w:rPr>
              <w:fldChar w:fldCharType="end"/>
            </w:r>
          </w:hyperlink>
        </w:p>
        <w:p w14:paraId="2F7C024F" w14:textId="77777777" w:rsidR="002D17D0" w:rsidRDefault="002D17D0">
          <w:pPr>
            <w:pStyle w:val="TOC1"/>
            <w:tabs>
              <w:tab w:val="right" w:leader="dot" w:pos="9016"/>
            </w:tabs>
            <w:rPr>
              <w:rFonts w:eastAsiaTheme="minorEastAsia"/>
              <w:noProof/>
              <w:kern w:val="0"/>
              <w:sz w:val="22"/>
              <w:szCs w:val="22"/>
              <w14:ligatures w14:val="none"/>
            </w:rPr>
          </w:pPr>
          <w:hyperlink w:anchor="_Toc235792483" w:history="1">
            <w:r w:rsidRPr="007969C0">
              <w:rPr>
                <w:rStyle w:val="Hyperlink"/>
                <w:noProof/>
              </w:rPr>
              <w:t>CHAPTER ONE: INTRODUCTION</w:t>
            </w:r>
            <w:r>
              <w:rPr>
                <w:noProof/>
                <w:webHidden/>
              </w:rPr>
              <w:tab/>
            </w:r>
            <w:r>
              <w:rPr>
                <w:noProof/>
                <w:webHidden/>
              </w:rPr>
              <w:fldChar w:fldCharType="begin"/>
            </w:r>
            <w:r>
              <w:rPr>
                <w:noProof/>
                <w:webHidden/>
              </w:rPr>
              <w:instrText xml:space="preserve"> PAGEREF _Toc235792483 \h </w:instrText>
            </w:r>
            <w:r>
              <w:rPr>
                <w:noProof/>
                <w:webHidden/>
              </w:rPr>
            </w:r>
            <w:r>
              <w:rPr>
                <w:noProof/>
                <w:webHidden/>
              </w:rPr>
              <w:fldChar w:fldCharType="separate"/>
            </w:r>
            <w:r>
              <w:rPr>
                <w:noProof/>
                <w:webHidden/>
              </w:rPr>
              <w:t>1</w:t>
            </w:r>
            <w:r>
              <w:rPr>
                <w:noProof/>
                <w:webHidden/>
              </w:rPr>
              <w:fldChar w:fldCharType="end"/>
            </w:r>
          </w:hyperlink>
        </w:p>
        <w:p w14:paraId="43715855"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484" w:history="1">
            <w:r w:rsidRPr="007969C0">
              <w:rPr>
                <w:rStyle w:val="Hyperlink"/>
                <w:rFonts w:cs="Times New Roman"/>
                <w:noProof/>
              </w:rPr>
              <w:t>1.1</w:t>
            </w:r>
            <w:r>
              <w:rPr>
                <w:rFonts w:eastAsiaTheme="minorEastAsia"/>
                <w:noProof/>
                <w:kern w:val="0"/>
                <w:sz w:val="22"/>
                <w:szCs w:val="22"/>
                <w14:ligatures w14:val="none"/>
              </w:rPr>
              <w:tab/>
            </w:r>
            <w:r w:rsidRPr="007969C0">
              <w:rPr>
                <w:rStyle w:val="Hyperlink"/>
                <w:rFonts w:cs="Times New Roman"/>
                <w:noProof/>
              </w:rPr>
              <w:t>Definition Of Key Concepts</w:t>
            </w:r>
            <w:r>
              <w:rPr>
                <w:noProof/>
                <w:webHidden/>
              </w:rPr>
              <w:tab/>
            </w:r>
            <w:r>
              <w:rPr>
                <w:noProof/>
                <w:webHidden/>
              </w:rPr>
              <w:fldChar w:fldCharType="begin"/>
            </w:r>
            <w:r>
              <w:rPr>
                <w:noProof/>
                <w:webHidden/>
              </w:rPr>
              <w:instrText xml:space="preserve"> PAGEREF _Toc235792484 \h </w:instrText>
            </w:r>
            <w:r>
              <w:rPr>
                <w:noProof/>
                <w:webHidden/>
              </w:rPr>
            </w:r>
            <w:r>
              <w:rPr>
                <w:noProof/>
                <w:webHidden/>
              </w:rPr>
              <w:fldChar w:fldCharType="separate"/>
            </w:r>
            <w:r>
              <w:rPr>
                <w:noProof/>
                <w:webHidden/>
              </w:rPr>
              <w:t>1</w:t>
            </w:r>
            <w:r>
              <w:rPr>
                <w:noProof/>
                <w:webHidden/>
              </w:rPr>
              <w:fldChar w:fldCharType="end"/>
            </w:r>
          </w:hyperlink>
        </w:p>
        <w:p w14:paraId="6E56813A"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485" w:history="1">
            <w:r w:rsidRPr="007969C0">
              <w:rPr>
                <w:rStyle w:val="Hyperlink"/>
                <w:rFonts w:cs="Times New Roman"/>
                <w:noProof/>
              </w:rPr>
              <w:t>1.2</w:t>
            </w:r>
            <w:r>
              <w:rPr>
                <w:rFonts w:eastAsiaTheme="minorEastAsia"/>
                <w:noProof/>
                <w:kern w:val="0"/>
                <w:sz w:val="22"/>
                <w:szCs w:val="22"/>
                <w14:ligatures w14:val="none"/>
              </w:rPr>
              <w:tab/>
            </w:r>
            <w:r w:rsidRPr="007969C0">
              <w:rPr>
                <w:rStyle w:val="Hyperlink"/>
                <w:rFonts w:cs="Times New Roman"/>
                <w:noProof/>
              </w:rPr>
              <w:t>Significance Of the Topic</w:t>
            </w:r>
            <w:r>
              <w:rPr>
                <w:noProof/>
                <w:webHidden/>
              </w:rPr>
              <w:tab/>
            </w:r>
            <w:r>
              <w:rPr>
                <w:noProof/>
                <w:webHidden/>
              </w:rPr>
              <w:fldChar w:fldCharType="begin"/>
            </w:r>
            <w:r>
              <w:rPr>
                <w:noProof/>
                <w:webHidden/>
              </w:rPr>
              <w:instrText xml:space="preserve"> PAGEREF _Toc235792485 \h </w:instrText>
            </w:r>
            <w:r>
              <w:rPr>
                <w:noProof/>
                <w:webHidden/>
              </w:rPr>
            </w:r>
            <w:r>
              <w:rPr>
                <w:noProof/>
                <w:webHidden/>
              </w:rPr>
              <w:fldChar w:fldCharType="separate"/>
            </w:r>
            <w:r>
              <w:rPr>
                <w:noProof/>
                <w:webHidden/>
              </w:rPr>
              <w:t>1</w:t>
            </w:r>
            <w:r>
              <w:rPr>
                <w:noProof/>
                <w:webHidden/>
              </w:rPr>
              <w:fldChar w:fldCharType="end"/>
            </w:r>
          </w:hyperlink>
        </w:p>
        <w:p w14:paraId="07A891CC"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486" w:history="1">
            <w:r w:rsidRPr="007969C0">
              <w:rPr>
                <w:rStyle w:val="Hyperlink"/>
                <w:rFonts w:cs="Times New Roman"/>
                <w:noProof/>
              </w:rPr>
              <w:t>1.3</w:t>
            </w:r>
            <w:r>
              <w:rPr>
                <w:rFonts w:eastAsiaTheme="minorEastAsia"/>
                <w:noProof/>
                <w:kern w:val="0"/>
                <w:sz w:val="22"/>
                <w:szCs w:val="22"/>
                <w14:ligatures w14:val="none"/>
              </w:rPr>
              <w:tab/>
            </w:r>
            <w:r w:rsidRPr="007969C0">
              <w:rPr>
                <w:rStyle w:val="Hyperlink"/>
                <w:rFonts w:cs="Times New Roman"/>
                <w:noProof/>
              </w:rPr>
              <w:t>Purpose Of the Research</w:t>
            </w:r>
            <w:r>
              <w:rPr>
                <w:noProof/>
                <w:webHidden/>
              </w:rPr>
              <w:tab/>
            </w:r>
            <w:r>
              <w:rPr>
                <w:noProof/>
                <w:webHidden/>
              </w:rPr>
              <w:fldChar w:fldCharType="begin"/>
            </w:r>
            <w:r>
              <w:rPr>
                <w:noProof/>
                <w:webHidden/>
              </w:rPr>
              <w:instrText xml:space="preserve"> PAGEREF _Toc235792486 \h </w:instrText>
            </w:r>
            <w:r>
              <w:rPr>
                <w:noProof/>
                <w:webHidden/>
              </w:rPr>
            </w:r>
            <w:r>
              <w:rPr>
                <w:noProof/>
                <w:webHidden/>
              </w:rPr>
              <w:fldChar w:fldCharType="separate"/>
            </w:r>
            <w:r>
              <w:rPr>
                <w:noProof/>
                <w:webHidden/>
              </w:rPr>
              <w:t>2</w:t>
            </w:r>
            <w:r>
              <w:rPr>
                <w:noProof/>
                <w:webHidden/>
              </w:rPr>
              <w:fldChar w:fldCharType="end"/>
            </w:r>
          </w:hyperlink>
        </w:p>
        <w:p w14:paraId="68EDFF2C"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487" w:history="1">
            <w:r w:rsidRPr="007969C0">
              <w:rPr>
                <w:rStyle w:val="Hyperlink"/>
                <w:rFonts w:cs="Times New Roman"/>
                <w:noProof/>
              </w:rPr>
              <w:t>1.3.1</w:t>
            </w:r>
            <w:r>
              <w:rPr>
                <w:rFonts w:eastAsiaTheme="minorEastAsia"/>
                <w:noProof/>
                <w:kern w:val="0"/>
                <w:sz w:val="22"/>
                <w:szCs w:val="22"/>
                <w14:ligatures w14:val="none"/>
              </w:rPr>
              <w:tab/>
            </w:r>
            <w:r w:rsidRPr="007969C0">
              <w:rPr>
                <w:rStyle w:val="Hyperlink"/>
                <w:rFonts w:cs="Times New Roman"/>
                <w:noProof/>
              </w:rPr>
              <w:t>Background Of the Study</w:t>
            </w:r>
            <w:r>
              <w:rPr>
                <w:noProof/>
                <w:webHidden/>
              </w:rPr>
              <w:tab/>
            </w:r>
            <w:r>
              <w:rPr>
                <w:noProof/>
                <w:webHidden/>
              </w:rPr>
              <w:fldChar w:fldCharType="begin"/>
            </w:r>
            <w:r>
              <w:rPr>
                <w:noProof/>
                <w:webHidden/>
              </w:rPr>
              <w:instrText xml:space="preserve"> PAGEREF _Toc235792487 \h </w:instrText>
            </w:r>
            <w:r>
              <w:rPr>
                <w:noProof/>
                <w:webHidden/>
              </w:rPr>
            </w:r>
            <w:r>
              <w:rPr>
                <w:noProof/>
                <w:webHidden/>
              </w:rPr>
              <w:fldChar w:fldCharType="separate"/>
            </w:r>
            <w:r>
              <w:rPr>
                <w:noProof/>
                <w:webHidden/>
              </w:rPr>
              <w:t>2</w:t>
            </w:r>
            <w:r>
              <w:rPr>
                <w:noProof/>
                <w:webHidden/>
              </w:rPr>
              <w:fldChar w:fldCharType="end"/>
            </w:r>
          </w:hyperlink>
        </w:p>
        <w:p w14:paraId="0D632071"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488" w:history="1">
            <w:r w:rsidRPr="007969C0">
              <w:rPr>
                <w:rStyle w:val="Hyperlink"/>
                <w:rFonts w:cs="Times New Roman"/>
                <w:noProof/>
              </w:rPr>
              <w:t>1.3.2</w:t>
            </w:r>
            <w:r>
              <w:rPr>
                <w:rFonts w:eastAsiaTheme="minorEastAsia"/>
                <w:noProof/>
                <w:kern w:val="0"/>
                <w:sz w:val="22"/>
                <w:szCs w:val="22"/>
                <w14:ligatures w14:val="none"/>
              </w:rPr>
              <w:tab/>
            </w:r>
            <w:r w:rsidRPr="007969C0">
              <w:rPr>
                <w:rStyle w:val="Hyperlink"/>
                <w:rFonts w:cs="Times New Roman"/>
                <w:noProof/>
              </w:rPr>
              <w:t>Statement Of the Problem</w:t>
            </w:r>
            <w:r>
              <w:rPr>
                <w:noProof/>
                <w:webHidden/>
              </w:rPr>
              <w:tab/>
            </w:r>
            <w:r>
              <w:rPr>
                <w:noProof/>
                <w:webHidden/>
              </w:rPr>
              <w:fldChar w:fldCharType="begin"/>
            </w:r>
            <w:r>
              <w:rPr>
                <w:noProof/>
                <w:webHidden/>
              </w:rPr>
              <w:instrText xml:space="preserve"> PAGEREF _Toc235792488 \h </w:instrText>
            </w:r>
            <w:r>
              <w:rPr>
                <w:noProof/>
                <w:webHidden/>
              </w:rPr>
            </w:r>
            <w:r>
              <w:rPr>
                <w:noProof/>
                <w:webHidden/>
              </w:rPr>
              <w:fldChar w:fldCharType="separate"/>
            </w:r>
            <w:r>
              <w:rPr>
                <w:noProof/>
                <w:webHidden/>
              </w:rPr>
              <w:t>2</w:t>
            </w:r>
            <w:r>
              <w:rPr>
                <w:noProof/>
                <w:webHidden/>
              </w:rPr>
              <w:fldChar w:fldCharType="end"/>
            </w:r>
          </w:hyperlink>
        </w:p>
        <w:p w14:paraId="2EE04048"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489" w:history="1">
            <w:r w:rsidRPr="007969C0">
              <w:rPr>
                <w:rStyle w:val="Hyperlink"/>
                <w:rFonts w:cs="Times New Roman"/>
                <w:noProof/>
              </w:rPr>
              <w:t>1.4</w:t>
            </w:r>
            <w:r>
              <w:rPr>
                <w:rFonts w:eastAsiaTheme="minorEastAsia"/>
                <w:noProof/>
                <w:kern w:val="0"/>
                <w:sz w:val="22"/>
                <w:szCs w:val="22"/>
                <w14:ligatures w14:val="none"/>
              </w:rPr>
              <w:tab/>
            </w:r>
            <w:r w:rsidRPr="007969C0">
              <w:rPr>
                <w:rStyle w:val="Hyperlink"/>
                <w:rFonts w:cs="Times New Roman"/>
                <w:noProof/>
              </w:rPr>
              <w:t>Proposed Aim, Objectives and Hypothesis</w:t>
            </w:r>
            <w:r>
              <w:rPr>
                <w:noProof/>
                <w:webHidden/>
              </w:rPr>
              <w:tab/>
            </w:r>
            <w:r>
              <w:rPr>
                <w:noProof/>
                <w:webHidden/>
              </w:rPr>
              <w:fldChar w:fldCharType="begin"/>
            </w:r>
            <w:r>
              <w:rPr>
                <w:noProof/>
                <w:webHidden/>
              </w:rPr>
              <w:instrText xml:space="preserve"> PAGEREF _Toc235792489 \h </w:instrText>
            </w:r>
            <w:r>
              <w:rPr>
                <w:noProof/>
                <w:webHidden/>
              </w:rPr>
            </w:r>
            <w:r>
              <w:rPr>
                <w:noProof/>
                <w:webHidden/>
              </w:rPr>
              <w:fldChar w:fldCharType="separate"/>
            </w:r>
            <w:r>
              <w:rPr>
                <w:noProof/>
                <w:webHidden/>
              </w:rPr>
              <w:t>3</w:t>
            </w:r>
            <w:r>
              <w:rPr>
                <w:noProof/>
                <w:webHidden/>
              </w:rPr>
              <w:fldChar w:fldCharType="end"/>
            </w:r>
          </w:hyperlink>
        </w:p>
        <w:p w14:paraId="6C0ECA98"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490" w:history="1">
            <w:r w:rsidRPr="007969C0">
              <w:rPr>
                <w:rStyle w:val="Hyperlink"/>
                <w:rFonts w:cs="Times New Roman"/>
                <w:noProof/>
              </w:rPr>
              <w:t>1.4.1</w:t>
            </w:r>
            <w:r>
              <w:rPr>
                <w:rFonts w:eastAsiaTheme="minorEastAsia"/>
                <w:noProof/>
                <w:kern w:val="0"/>
                <w:sz w:val="22"/>
                <w:szCs w:val="22"/>
                <w14:ligatures w14:val="none"/>
              </w:rPr>
              <w:tab/>
            </w:r>
            <w:r w:rsidRPr="007969C0">
              <w:rPr>
                <w:rStyle w:val="Hyperlink"/>
                <w:rFonts w:cs="Times New Roman"/>
                <w:noProof/>
              </w:rPr>
              <w:t>Proposed Aim</w:t>
            </w:r>
            <w:r>
              <w:rPr>
                <w:noProof/>
                <w:webHidden/>
              </w:rPr>
              <w:tab/>
            </w:r>
            <w:r>
              <w:rPr>
                <w:noProof/>
                <w:webHidden/>
              </w:rPr>
              <w:fldChar w:fldCharType="begin"/>
            </w:r>
            <w:r>
              <w:rPr>
                <w:noProof/>
                <w:webHidden/>
              </w:rPr>
              <w:instrText xml:space="preserve"> PAGEREF _Toc235792490 \h </w:instrText>
            </w:r>
            <w:r>
              <w:rPr>
                <w:noProof/>
                <w:webHidden/>
              </w:rPr>
            </w:r>
            <w:r>
              <w:rPr>
                <w:noProof/>
                <w:webHidden/>
              </w:rPr>
              <w:fldChar w:fldCharType="separate"/>
            </w:r>
            <w:r>
              <w:rPr>
                <w:noProof/>
                <w:webHidden/>
              </w:rPr>
              <w:t>3</w:t>
            </w:r>
            <w:r>
              <w:rPr>
                <w:noProof/>
                <w:webHidden/>
              </w:rPr>
              <w:fldChar w:fldCharType="end"/>
            </w:r>
          </w:hyperlink>
        </w:p>
        <w:p w14:paraId="0E7F0B27"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491" w:history="1">
            <w:r w:rsidRPr="007969C0">
              <w:rPr>
                <w:rStyle w:val="Hyperlink"/>
                <w:rFonts w:cs="Times New Roman"/>
                <w:noProof/>
              </w:rPr>
              <w:t>1.4.2</w:t>
            </w:r>
            <w:r>
              <w:rPr>
                <w:rFonts w:eastAsiaTheme="minorEastAsia"/>
                <w:noProof/>
                <w:kern w:val="0"/>
                <w:sz w:val="22"/>
                <w:szCs w:val="22"/>
                <w14:ligatures w14:val="none"/>
              </w:rPr>
              <w:tab/>
            </w:r>
            <w:r w:rsidRPr="007969C0">
              <w:rPr>
                <w:rStyle w:val="Hyperlink"/>
                <w:rFonts w:cs="Times New Roman"/>
                <w:noProof/>
              </w:rPr>
              <w:t>Objectives</w:t>
            </w:r>
            <w:r>
              <w:rPr>
                <w:noProof/>
                <w:webHidden/>
              </w:rPr>
              <w:tab/>
            </w:r>
            <w:r>
              <w:rPr>
                <w:noProof/>
                <w:webHidden/>
              </w:rPr>
              <w:fldChar w:fldCharType="begin"/>
            </w:r>
            <w:r>
              <w:rPr>
                <w:noProof/>
                <w:webHidden/>
              </w:rPr>
              <w:instrText xml:space="preserve"> PAGEREF _Toc235792491 \h </w:instrText>
            </w:r>
            <w:r>
              <w:rPr>
                <w:noProof/>
                <w:webHidden/>
              </w:rPr>
            </w:r>
            <w:r>
              <w:rPr>
                <w:noProof/>
                <w:webHidden/>
              </w:rPr>
              <w:fldChar w:fldCharType="separate"/>
            </w:r>
            <w:r>
              <w:rPr>
                <w:noProof/>
                <w:webHidden/>
              </w:rPr>
              <w:t>3</w:t>
            </w:r>
            <w:r>
              <w:rPr>
                <w:noProof/>
                <w:webHidden/>
              </w:rPr>
              <w:fldChar w:fldCharType="end"/>
            </w:r>
          </w:hyperlink>
        </w:p>
        <w:p w14:paraId="3ADB9A3B"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492" w:history="1">
            <w:r w:rsidRPr="007969C0">
              <w:rPr>
                <w:rStyle w:val="Hyperlink"/>
                <w:rFonts w:cs="Times New Roman"/>
                <w:noProof/>
              </w:rPr>
              <w:t>1.4.3</w:t>
            </w:r>
            <w:r>
              <w:rPr>
                <w:rFonts w:eastAsiaTheme="minorEastAsia"/>
                <w:noProof/>
                <w:kern w:val="0"/>
                <w:sz w:val="22"/>
                <w:szCs w:val="22"/>
                <w14:ligatures w14:val="none"/>
              </w:rPr>
              <w:tab/>
            </w:r>
            <w:r w:rsidRPr="007969C0">
              <w:rPr>
                <w:rStyle w:val="Hyperlink"/>
                <w:rFonts w:cs="Times New Roman"/>
                <w:noProof/>
              </w:rPr>
              <w:t>Hypothesis</w:t>
            </w:r>
            <w:r>
              <w:rPr>
                <w:noProof/>
                <w:webHidden/>
              </w:rPr>
              <w:tab/>
            </w:r>
            <w:r>
              <w:rPr>
                <w:noProof/>
                <w:webHidden/>
              </w:rPr>
              <w:fldChar w:fldCharType="begin"/>
            </w:r>
            <w:r>
              <w:rPr>
                <w:noProof/>
                <w:webHidden/>
              </w:rPr>
              <w:instrText xml:space="preserve"> PAGEREF _Toc235792492 \h </w:instrText>
            </w:r>
            <w:r>
              <w:rPr>
                <w:noProof/>
                <w:webHidden/>
              </w:rPr>
            </w:r>
            <w:r>
              <w:rPr>
                <w:noProof/>
                <w:webHidden/>
              </w:rPr>
              <w:fldChar w:fldCharType="separate"/>
            </w:r>
            <w:r>
              <w:rPr>
                <w:noProof/>
                <w:webHidden/>
              </w:rPr>
              <w:t>3</w:t>
            </w:r>
            <w:r>
              <w:rPr>
                <w:noProof/>
                <w:webHidden/>
              </w:rPr>
              <w:fldChar w:fldCharType="end"/>
            </w:r>
          </w:hyperlink>
        </w:p>
        <w:p w14:paraId="15B892B7" w14:textId="3C940991" w:rsidR="002D17D0" w:rsidRDefault="002D17D0">
          <w:pPr>
            <w:pStyle w:val="TOC1"/>
            <w:tabs>
              <w:tab w:val="right" w:leader="dot" w:pos="9016"/>
            </w:tabs>
            <w:rPr>
              <w:rFonts w:eastAsiaTheme="minorEastAsia"/>
              <w:noProof/>
              <w:kern w:val="0"/>
              <w:sz w:val="22"/>
              <w:szCs w:val="22"/>
              <w14:ligatures w14:val="none"/>
            </w:rPr>
          </w:pPr>
          <w:hyperlink w:anchor="_Toc235792493" w:history="1">
            <w:r w:rsidRPr="007969C0">
              <w:rPr>
                <w:rStyle w:val="Hyperlink"/>
                <w:noProof/>
              </w:rPr>
              <w:t xml:space="preserve">CHAPTER </w:t>
            </w:r>
            <w:r w:rsidR="00A64832">
              <w:rPr>
                <w:rStyle w:val="Hyperlink"/>
                <w:noProof/>
              </w:rPr>
              <w:t>TWO</w:t>
            </w:r>
            <w:r w:rsidRPr="007969C0">
              <w:rPr>
                <w:rStyle w:val="Hyperlink"/>
                <w:noProof/>
              </w:rPr>
              <w:t>: LITERATURE REVIEW</w:t>
            </w:r>
            <w:r>
              <w:rPr>
                <w:noProof/>
                <w:webHidden/>
              </w:rPr>
              <w:tab/>
            </w:r>
            <w:r>
              <w:rPr>
                <w:noProof/>
                <w:webHidden/>
              </w:rPr>
              <w:fldChar w:fldCharType="begin"/>
            </w:r>
            <w:r>
              <w:rPr>
                <w:noProof/>
                <w:webHidden/>
              </w:rPr>
              <w:instrText xml:space="preserve"> PAGEREF _Toc235792493 \h </w:instrText>
            </w:r>
            <w:r>
              <w:rPr>
                <w:noProof/>
                <w:webHidden/>
              </w:rPr>
            </w:r>
            <w:r>
              <w:rPr>
                <w:noProof/>
                <w:webHidden/>
              </w:rPr>
              <w:fldChar w:fldCharType="separate"/>
            </w:r>
            <w:r>
              <w:rPr>
                <w:noProof/>
                <w:webHidden/>
              </w:rPr>
              <w:t>4</w:t>
            </w:r>
            <w:r>
              <w:rPr>
                <w:noProof/>
                <w:webHidden/>
              </w:rPr>
              <w:fldChar w:fldCharType="end"/>
            </w:r>
          </w:hyperlink>
        </w:p>
        <w:p w14:paraId="64E142AE"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495" w:history="1">
            <w:r w:rsidRPr="007969C0">
              <w:rPr>
                <w:rStyle w:val="Hyperlink"/>
                <w:noProof/>
              </w:rPr>
              <w:t>2.1</w:t>
            </w:r>
            <w:r>
              <w:rPr>
                <w:rFonts w:eastAsiaTheme="minorEastAsia"/>
                <w:noProof/>
                <w:kern w:val="0"/>
                <w:sz w:val="22"/>
                <w:szCs w:val="22"/>
                <w14:ligatures w14:val="none"/>
              </w:rPr>
              <w:tab/>
            </w:r>
            <w:r w:rsidRPr="007969C0">
              <w:rPr>
                <w:rStyle w:val="Hyperlink"/>
                <w:noProof/>
              </w:rPr>
              <w:t>Introduction</w:t>
            </w:r>
            <w:r>
              <w:rPr>
                <w:noProof/>
                <w:webHidden/>
              </w:rPr>
              <w:tab/>
            </w:r>
            <w:r>
              <w:rPr>
                <w:noProof/>
                <w:webHidden/>
              </w:rPr>
              <w:fldChar w:fldCharType="begin"/>
            </w:r>
            <w:r>
              <w:rPr>
                <w:noProof/>
                <w:webHidden/>
              </w:rPr>
              <w:instrText xml:space="preserve"> PAGEREF _Toc235792495 \h </w:instrText>
            </w:r>
            <w:r>
              <w:rPr>
                <w:noProof/>
                <w:webHidden/>
              </w:rPr>
            </w:r>
            <w:r>
              <w:rPr>
                <w:noProof/>
                <w:webHidden/>
              </w:rPr>
              <w:fldChar w:fldCharType="separate"/>
            </w:r>
            <w:r>
              <w:rPr>
                <w:noProof/>
                <w:webHidden/>
              </w:rPr>
              <w:t>4</w:t>
            </w:r>
            <w:r>
              <w:rPr>
                <w:noProof/>
                <w:webHidden/>
              </w:rPr>
              <w:fldChar w:fldCharType="end"/>
            </w:r>
          </w:hyperlink>
        </w:p>
        <w:p w14:paraId="30C80300"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496" w:history="1">
            <w:r w:rsidRPr="007969C0">
              <w:rPr>
                <w:rStyle w:val="Hyperlink"/>
                <w:rFonts w:cs="Times New Roman"/>
                <w:noProof/>
              </w:rPr>
              <w:t>2.2</w:t>
            </w:r>
            <w:r>
              <w:rPr>
                <w:rFonts w:eastAsiaTheme="minorEastAsia"/>
                <w:noProof/>
                <w:kern w:val="0"/>
                <w:sz w:val="22"/>
                <w:szCs w:val="22"/>
                <w14:ligatures w14:val="none"/>
              </w:rPr>
              <w:tab/>
            </w:r>
            <w:r w:rsidRPr="007969C0">
              <w:rPr>
                <w:rStyle w:val="Hyperlink"/>
                <w:rFonts w:cs="Times New Roman"/>
                <w:noProof/>
              </w:rPr>
              <w:t>Theoretical Framework</w:t>
            </w:r>
            <w:r>
              <w:rPr>
                <w:noProof/>
                <w:webHidden/>
              </w:rPr>
              <w:tab/>
            </w:r>
            <w:r>
              <w:rPr>
                <w:noProof/>
                <w:webHidden/>
              </w:rPr>
              <w:fldChar w:fldCharType="begin"/>
            </w:r>
            <w:r>
              <w:rPr>
                <w:noProof/>
                <w:webHidden/>
              </w:rPr>
              <w:instrText xml:space="preserve"> PAGEREF _Toc235792496 \h </w:instrText>
            </w:r>
            <w:r>
              <w:rPr>
                <w:noProof/>
                <w:webHidden/>
              </w:rPr>
            </w:r>
            <w:r>
              <w:rPr>
                <w:noProof/>
                <w:webHidden/>
              </w:rPr>
              <w:fldChar w:fldCharType="separate"/>
            </w:r>
            <w:r>
              <w:rPr>
                <w:noProof/>
                <w:webHidden/>
              </w:rPr>
              <w:t>4</w:t>
            </w:r>
            <w:r>
              <w:rPr>
                <w:noProof/>
                <w:webHidden/>
              </w:rPr>
              <w:fldChar w:fldCharType="end"/>
            </w:r>
          </w:hyperlink>
        </w:p>
        <w:p w14:paraId="0427DF29"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497" w:history="1">
            <w:r w:rsidRPr="007969C0">
              <w:rPr>
                <w:rStyle w:val="Hyperlink"/>
                <w:rFonts w:cs="Times New Roman"/>
                <w:noProof/>
              </w:rPr>
              <w:t>2.2.1</w:t>
            </w:r>
            <w:r>
              <w:rPr>
                <w:rFonts w:eastAsiaTheme="minorEastAsia"/>
                <w:noProof/>
                <w:kern w:val="0"/>
                <w:sz w:val="22"/>
                <w:szCs w:val="22"/>
                <w14:ligatures w14:val="none"/>
              </w:rPr>
              <w:tab/>
            </w:r>
            <w:r w:rsidRPr="007969C0">
              <w:rPr>
                <w:rStyle w:val="Hyperlink"/>
                <w:rFonts w:cs="Times New Roman"/>
                <w:noProof/>
              </w:rPr>
              <w:t>Dynamic Capability Theory</w:t>
            </w:r>
            <w:r>
              <w:rPr>
                <w:noProof/>
                <w:webHidden/>
              </w:rPr>
              <w:tab/>
            </w:r>
            <w:r>
              <w:rPr>
                <w:noProof/>
                <w:webHidden/>
              </w:rPr>
              <w:fldChar w:fldCharType="begin"/>
            </w:r>
            <w:r>
              <w:rPr>
                <w:noProof/>
                <w:webHidden/>
              </w:rPr>
              <w:instrText xml:space="preserve"> PAGEREF _Toc235792497 \h </w:instrText>
            </w:r>
            <w:r>
              <w:rPr>
                <w:noProof/>
                <w:webHidden/>
              </w:rPr>
            </w:r>
            <w:r>
              <w:rPr>
                <w:noProof/>
                <w:webHidden/>
              </w:rPr>
              <w:fldChar w:fldCharType="separate"/>
            </w:r>
            <w:r>
              <w:rPr>
                <w:noProof/>
                <w:webHidden/>
              </w:rPr>
              <w:t>4</w:t>
            </w:r>
            <w:r>
              <w:rPr>
                <w:noProof/>
                <w:webHidden/>
              </w:rPr>
              <w:fldChar w:fldCharType="end"/>
            </w:r>
          </w:hyperlink>
        </w:p>
        <w:p w14:paraId="08A8D84D"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498" w:history="1">
            <w:r w:rsidRPr="007969C0">
              <w:rPr>
                <w:rStyle w:val="Hyperlink"/>
                <w:rFonts w:cs="Times New Roman"/>
                <w:noProof/>
              </w:rPr>
              <w:t>2.3</w:t>
            </w:r>
            <w:r>
              <w:rPr>
                <w:rFonts w:eastAsiaTheme="minorEastAsia"/>
                <w:noProof/>
                <w:kern w:val="0"/>
                <w:sz w:val="22"/>
                <w:szCs w:val="22"/>
                <w14:ligatures w14:val="none"/>
              </w:rPr>
              <w:tab/>
            </w:r>
            <w:r w:rsidRPr="007969C0">
              <w:rPr>
                <w:rStyle w:val="Hyperlink"/>
                <w:rFonts w:cs="Times New Roman"/>
                <w:noProof/>
              </w:rPr>
              <w:t>Empirical review</w:t>
            </w:r>
            <w:r>
              <w:rPr>
                <w:noProof/>
                <w:webHidden/>
              </w:rPr>
              <w:tab/>
            </w:r>
            <w:r>
              <w:rPr>
                <w:noProof/>
                <w:webHidden/>
              </w:rPr>
              <w:fldChar w:fldCharType="begin"/>
            </w:r>
            <w:r>
              <w:rPr>
                <w:noProof/>
                <w:webHidden/>
              </w:rPr>
              <w:instrText xml:space="preserve"> PAGEREF _Toc235792498 \h </w:instrText>
            </w:r>
            <w:r>
              <w:rPr>
                <w:noProof/>
                <w:webHidden/>
              </w:rPr>
            </w:r>
            <w:r>
              <w:rPr>
                <w:noProof/>
                <w:webHidden/>
              </w:rPr>
              <w:fldChar w:fldCharType="separate"/>
            </w:r>
            <w:r>
              <w:rPr>
                <w:noProof/>
                <w:webHidden/>
              </w:rPr>
              <w:t>5</w:t>
            </w:r>
            <w:r>
              <w:rPr>
                <w:noProof/>
                <w:webHidden/>
              </w:rPr>
              <w:fldChar w:fldCharType="end"/>
            </w:r>
          </w:hyperlink>
        </w:p>
        <w:p w14:paraId="507EC27C"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499" w:history="1">
            <w:r w:rsidRPr="007969C0">
              <w:rPr>
                <w:rStyle w:val="Hyperlink"/>
                <w:noProof/>
              </w:rPr>
              <w:t>2.3.1</w:t>
            </w:r>
            <w:r>
              <w:rPr>
                <w:rFonts w:eastAsiaTheme="minorEastAsia"/>
                <w:noProof/>
                <w:kern w:val="0"/>
                <w:sz w:val="22"/>
                <w:szCs w:val="22"/>
                <w14:ligatures w14:val="none"/>
              </w:rPr>
              <w:tab/>
            </w:r>
            <w:r w:rsidRPr="007969C0">
              <w:rPr>
                <w:rStyle w:val="Hyperlink"/>
                <w:noProof/>
              </w:rPr>
              <w:t>Research And Development Investment and Net Income</w:t>
            </w:r>
            <w:r>
              <w:rPr>
                <w:noProof/>
                <w:webHidden/>
              </w:rPr>
              <w:tab/>
            </w:r>
            <w:r>
              <w:rPr>
                <w:noProof/>
                <w:webHidden/>
              </w:rPr>
              <w:fldChar w:fldCharType="begin"/>
            </w:r>
            <w:r>
              <w:rPr>
                <w:noProof/>
                <w:webHidden/>
              </w:rPr>
              <w:instrText xml:space="preserve"> PAGEREF _Toc235792499 \h </w:instrText>
            </w:r>
            <w:r>
              <w:rPr>
                <w:noProof/>
                <w:webHidden/>
              </w:rPr>
            </w:r>
            <w:r>
              <w:rPr>
                <w:noProof/>
                <w:webHidden/>
              </w:rPr>
              <w:fldChar w:fldCharType="separate"/>
            </w:r>
            <w:r>
              <w:rPr>
                <w:noProof/>
                <w:webHidden/>
              </w:rPr>
              <w:t>5</w:t>
            </w:r>
            <w:r>
              <w:rPr>
                <w:noProof/>
                <w:webHidden/>
              </w:rPr>
              <w:fldChar w:fldCharType="end"/>
            </w:r>
          </w:hyperlink>
        </w:p>
        <w:p w14:paraId="29F7F7F3"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500" w:history="1">
            <w:r w:rsidRPr="007969C0">
              <w:rPr>
                <w:rStyle w:val="Hyperlink"/>
                <w:noProof/>
              </w:rPr>
              <w:t>2.3.2</w:t>
            </w:r>
            <w:r>
              <w:rPr>
                <w:rFonts w:eastAsiaTheme="minorEastAsia"/>
                <w:noProof/>
                <w:kern w:val="0"/>
                <w:sz w:val="22"/>
                <w:szCs w:val="22"/>
                <w14:ligatures w14:val="none"/>
              </w:rPr>
              <w:tab/>
            </w:r>
            <w:r w:rsidRPr="007969C0">
              <w:rPr>
                <w:rStyle w:val="Hyperlink"/>
                <w:noProof/>
              </w:rPr>
              <w:t>Selling, General, And Administration Expenses and Net Income</w:t>
            </w:r>
            <w:r>
              <w:rPr>
                <w:noProof/>
                <w:webHidden/>
              </w:rPr>
              <w:tab/>
            </w:r>
            <w:r>
              <w:rPr>
                <w:noProof/>
                <w:webHidden/>
              </w:rPr>
              <w:fldChar w:fldCharType="begin"/>
            </w:r>
            <w:r>
              <w:rPr>
                <w:noProof/>
                <w:webHidden/>
              </w:rPr>
              <w:instrText xml:space="preserve"> PAGEREF _Toc235792500 \h </w:instrText>
            </w:r>
            <w:r>
              <w:rPr>
                <w:noProof/>
                <w:webHidden/>
              </w:rPr>
            </w:r>
            <w:r>
              <w:rPr>
                <w:noProof/>
                <w:webHidden/>
              </w:rPr>
              <w:fldChar w:fldCharType="separate"/>
            </w:r>
            <w:r>
              <w:rPr>
                <w:noProof/>
                <w:webHidden/>
              </w:rPr>
              <w:t>5</w:t>
            </w:r>
            <w:r>
              <w:rPr>
                <w:noProof/>
                <w:webHidden/>
              </w:rPr>
              <w:fldChar w:fldCharType="end"/>
            </w:r>
          </w:hyperlink>
        </w:p>
        <w:p w14:paraId="28EFE425"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01" w:history="1">
            <w:r w:rsidRPr="007969C0">
              <w:rPr>
                <w:rStyle w:val="Hyperlink"/>
                <w:rFonts w:cs="Times New Roman"/>
                <w:noProof/>
              </w:rPr>
              <w:t>2.4</w:t>
            </w:r>
            <w:r>
              <w:rPr>
                <w:rFonts w:eastAsiaTheme="minorEastAsia"/>
                <w:noProof/>
                <w:kern w:val="0"/>
                <w:sz w:val="22"/>
                <w:szCs w:val="22"/>
                <w14:ligatures w14:val="none"/>
              </w:rPr>
              <w:tab/>
            </w:r>
            <w:r w:rsidRPr="007969C0">
              <w:rPr>
                <w:rStyle w:val="Hyperlink"/>
                <w:rFonts w:cs="Times New Roman"/>
                <w:noProof/>
              </w:rPr>
              <w:t>Conceptual Framework</w:t>
            </w:r>
            <w:r>
              <w:rPr>
                <w:noProof/>
                <w:webHidden/>
              </w:rPr>
              <w:tab/>
            </w:r>
            <w:r>
              <w:rPr>
                <w:noProof/>
                <w:webHidden/>
              </w:rPr>
              <w:fldChar w:fldCharType="begin"/>
            </w:r>
            <w:r>
              <w:rPr>
                <w:noProof/>
                <w:webHidden/>
              </w:rPr>
              <w:instrText xml:space="preserve"> PAGEREF _Toc235792501 \h </w:instrText>
            </w:r>
            <w:r>
              <w:rPr>
                <w:noProof/>
                <w:webHidden/>
              </w:rPr>
            </w:r>
            <w:r>
              <w:rPr>
                <w:noProof/>
                <w:webHidden/>
              </w:rPr>
              <w:fldChar w:fldCharType="separate"/>
            </w:r>
            <w:r>
              <w:rPr>
                <w:noProof/>
                <w:webHidden/>
              </w:rPr>
              <w:t>6</w:t>
            </w:r>
            <w:r>
              <w:rPr>
                <w:noProof/>
                <w:webHidden/>
              </w:rPr>
              <w:fldChar w:fldCharType="end"/>
            </w:r>
          </w:hyperlink>
        </w:p>
        <w:p w14:paraId="16102221" w14:textId="77777777" w:rsidR="002D17D0" w:rsidRDefault="002D17D0">
          <w:pPr>
            <w:pStyle w:val="TOC1"/>
            <w:tabs>
              <w:tab w:val="right" w:leader="dot" w:pos="9016"/>
            </w:tabs>
            <w:rPr>
              <w:rFonts w:eastAsiaTheme="minorEastAsia"/>
              <w:noProof/>
              <w:kern w:val="0"/>
              <w:sz w:val="22"/>
              <w:szCs w:val="22"/>
              <w14:ligatures w14:val="none"/>
            </w:rPr>
          </w:pPr>
          <w:hyperlink w:anchor="_Toc235792502" w:history="1">
            <w:r w:rsidRPr="007969C0">
              <w:rPr>
                <w:rStyle w:val="Hyperlink"/>
                <w:noProof/>
              </w:rPr>
              <w:t>CHAPTER THREE: RESEARCH METHODS AND METHODOLOGY</w:t>
            </w:r>
            <w:r>
              <w:rPr>
                <w:noProof/>
                <w:webHidden/>
              </w:rPr>
              <w:tab/>
            </w:r>
            <w:r>
              <w:rPr>
                <w:noProof/>
                <w:webHidden/>
              </w:rPr>
              <w:fldChar w:fldCharType="begin"/>
            </w:r>
            <w:r>
              <w:rPr>
                <w:noProof/>
                <w:webHidden/>
              </w:rPr>
              <w:instrText xml:space="preserve"> PAGEREF _Toc235792502 \h </w:instrText>
            </w:r>
            <w:r>
              <w:rPr>
                <w:noProof/>
                <w:webHidden/>
              </w:rPr>
            </w:r>
            <w:r>
              <w:rPr>
                <w:noProof/>
                <w:webHidden/>
              </w:rPr>
              <w:fldChar w:fldCharType="separate"/>
            </w:r>
            <w:r>
              <w:rPr>
                <w:noProof/>
                <w:webHidden/>
              </w:rPr>
              <w:t>8</w:t>
            </w:r>
            <w:r>
              <w:rPr>
                <w:noProof/>
                <w:webHidden/>
              </w:rPr>
              <w:fldChar w:fldCharType="end"/>
            </w:r>
          </w:hyperlink>
        </w:p>
        <w:p w14:paraId="03FA18CB"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04" w:history="1">
            <w:r w:rsidRPr="007969C0">
              <w:rPr>
                <w:rStyle w:val="Hyperlink"/>
                <w:noProof/>
              </w:rPr>
              <w:t>3.1</w:t>
            </w:r>
            <w:r>
              <w:rPr>
                <w:rFonts w:eastAsiaTheme="minorEastAsia"/>
                <w:noProof/>
                <w:kern w:val="0"/>
                <w:sz w:val="22"/>
                <w:szCs w:val="22"/>
                <w14:ligatures w14:val="none"/>
              </w:rPr>
              <w:tab/>
            </w:r>
            <w:r w:rsidRPr="007969C0">
              <w:rPr>
                <w:rStyle w:val="Hyperlink"/>
                <w:noProof/>
              </w:rPr>
              <w:t>Research Philosophy</w:t>
            </w:r>
            <w:r>
              <w:rPr>
                <w:noProof/>
                <w:webHidden/>
              </w:rPr>
              <w:tab/>
            </w:r>
            <w:r>
              <w:rPr>
                <w:noProof/>
                <w:webHidden/>
              </w:rPr>
              <w:fldChar w:fldCharType="begin"/>
            </w:r>
            <w:r>
              <w:rPr>
                <w:noProof/>
                <w:webHidden/>
              </w:rPr>
              <w:instrText xml:space="preserve"> PAGEREF _Toc235792504 \h </w:instrText>
            </w:r>
            <w:r>
              <w:rPr>
                <w:noProof/>
                <w:webHidden/>
              </w:rPr>
            </w:r>
            <w:r>
              <w:rPr>
                <w:noProof/>
                <w:webHidden/>
              </w:rPr>
              <w:fldChar w:fldCharType="separate"/>
            </w:r>
            <w:r>
              <w:rPr>
                <w:noProof/>
                <w:webHidden/>
              </w:rPr>
              <w:t>8</w:t>
            </w:r>
            <w:r>
              <w:rPr>
                <w:noProof/>
                <w:webHidden/>
              </w:rPr>
              <w:fldChar w:fldCharType="end"/>
            </w:r>
          </w:hyperlink>
        </w:p>
        <w:p w14:paraId="2C95DE31"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05" w:history="1">
            <w:r w:rsidRPr="007969C0">
              <w:rPr>
                <w:rStyle w:val="Hyperlink"/>
                <w:rFonts w:cs="Times New Roman"/>
                <w:noProof/>
              </w:rPr>
              <w:t>3.2</w:t>
            </w:r>
            <w:r>
              <w:rPr>
                <w:rFonts w:eastAsiaTheme="minorEastAsia"/>
                <w:noProof/>
                <w:kern w:val="0"/>
                <w:sz w:val="22"/>
                <w:szCs w:val="22"/>
                <w14:ligatures w14:val="none"/>
              </w:rPr>
              <w:tab/>
            </w:r>
            <w:r w:rsidRPr="007969C0">
              <w:rPr>
                <w:rStyle w:val="Hyperlink"/>
                <w:rFonts w:cs="Times New Roman"/>
                <w:noProof/>
              </w:rPr>
              <w:t>Research Paradigm</w:t>
            </w:r>
            <w:r>
              <w:rPr>
                <w:noProof/>
                <w:webHidden/>
              </w:rPr>
              <w:tab/>
            </w:r>
            <w:r>
              <w:rPr>
                <w:noProof/>
                <w:webHidden/>
              </w:rPr>
              <w:fldChar w:fldCharType="begin"/>
            </w:r>
            <w:r>
              <w:rPr>
                <w:noProof/>
                <w:webHidden/>
              </w:rPr>
              <w:instrText xml:space="preserve"> PAGEREF _Toc235792505 \h </w:instrText>
            </w:r>
            <w:r>
              <w:rPr>
                <w:noProof/>
                <w:webHidden/>
              </w:rPr>
            </w:r>
            <w:r>
              <w:rPr>
                <w:noProof/>
                <w:webHidden/>
              </w:rPr>
              <w:fldChar w:fldCharType="separate"/>
            </w:r>
            <w:r>
              <w:rPr>
                <w:noProof/>
                <w:webHidden/>
              </w:rPr>
              <w:t>8</w:t>
            </w:r>
            <w:r>
              <w:rPr>
                <w:noProof/>
                <w:webHidden/>
              </w:rPr>
              <w:fldChar w:fldCharType="end"/>
            </w:r>
          </w:hyperlink>
        </w:p>
        <w:p w14:paraId="0C79CB5B"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06" w:history="1">
            <w:r w:rsidRPr="007969C0">
              <w:rPr>
                <w:rStyle w:val="Hyperlink"/>
                <w:rFonts w:cs="Times New Roman"/>
                <w:noProof/>
              </w:rPr>
              <w:t>3.3</w:t>
            </w:r>
            <w:r>
              <w:rPr>
                <w:rFonts w:eastAsiaTheme="minorEastAsia"/>
                <w:noProof/>
                <w:kern w:val="0"/>
                <w:sz w:val="22"/>
                <w:szCs w:val="22"/>
                <w14:ligatures w14:val="none"/>
              </w:rPr>
              <w:tab/>
            </w:r>
            <w:r w:rsidRPr="007969C0">
              <w:rPr>
                <w:rStyle w:val="Hyperlink"/>
                <w:rFonts w:cs="Times New Roman"/>
                <w:noProof/>
              </w:rPr>
              <w:t>Research Approach</w:t>
            </w:r>
            <w:r>
              <w:rPr>
                <w:noProof/>
                <w:webHidden/>
              </w:rPr>
              <w:tab/>
            </w:r>
            <w:r>
              <w:rPr>
                <w:noProof/>
                <w:webHidden/>
              </w:rPr>
              <w:fldChar w:fldCharType="begin"/>
            </w:r>
            <w:r>
              <w:rPr>
                <w:noProof/>
                <w:webHidden/>
              </w:rPr>
              <w:instrText xml:space="preserve"> PAGEREF _Toc235792506 \h </w:instrText>
            </w:r>
            <w:r>
              <w:rPr>
                <w:noProof/>
                <w:webHidden/>
              </w:rPr>
            </w:r>
            <w:r>
              <w:rPr>
                <w:noProof/>
                <w:webHidden/>
              </w:rPr>
              <w:fldChar w:fldCharType="separate"/>
            </w:r>
            <w:r>
              <w:rPr>
                <w:noProof/>
                <w:webHidden/>
              </w:rPr>
              <w:t>8</w:t>
            </w:r>
            <w:r>
              <w:rPr>
                <w:noProof/>
                <w:webHidden/>
              </w:rPr>
              <w:fldChar w:fldCharType="end"/>
            </w:r>
          </w:hyperlink>
        </w:p>
        <w:p w14:paraId="377B1576"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07" w:history="1">
            <w:r w:rsidRPr="007969C0">
              <w:rPr>
                <w:rStyle w:val="Hyperlink"/>
                <w:rFonts w:cs="Times New Roman"/>
                <w:noProof/>
              </w:rPr>
              <w:t>3.4</w:t>
            </w:r>
            <w:r>
              <w:rPr>
                <w:rFonts w:eastAsiaTheme="minorEastAsia"/>
                <w:noProof/>
                <w:kern w:val="0"/>
                <w:sz w:val="22"/>
                <w:szCs w:val="22"/>
                <w14:ligatures w14:val="none"/>
              </w:rPr>
              <w:tab/>
            </w:r>
            <w:r w:rsidRPr="007969C0">
              <w:rPr>
                <w:rStyle w:val="Hyperlink"/>
                <w:rFonts w:cs="Times New Roman"/>
                <w:noProof/>
              </w:rPr>
              <w:t>Research Methodology</w:t>
            </w:r>
            <w:r>
              <w:rPr>
                <w:noProof/>
                <w:webHidden/>
              </w:rPr>
              <w:tab/>
            </w:r>
            <w:r>
              <w:rPr>
                <w:noProof/>
                <w:webHidden/>
              </w:rPr>
              <w:fldChar w:fldCharType="begin"/>
            </w:r>
            <w:r>
              <w:rPr>
                <w:noProof/>
                <w:webHidden/>
              </w:rPr>
              <w:instrText xml:space="preserve"> PAGEREF _Toc235792507 \h </w:instrText>
            </w:r>
            <w:r>
              <w:rPr>
                <w:noProof/>
                <w:webHidden/>
              </w:rPr>
            </w:r>
            <w:r>
              <w:rPr>
                <w:noProof/>
                <w:webHidden/>
              </w:rPr>
              <w:fldChar w:fldCharType="separate"/>
            </w:r>
            <w:r>
              <w:rPr>
                <w:noProof/>
                <w:webHidden/>
              </w:rPr>
              <w:t>8</w:t>
            </w:r>
            <w:r>
              <w:rPr>
                <w:noProof/>
                <w:webHidden/>
              </w:rPr>
              <w:fldChar w:fldCharType="end"/>
            </w:r>
          </w:hyperlink>
        </w:p>
        <w:p w14:paraId="07F31A93"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08" w:history="1">
            <w:r w:rsidRPr="007969C0">
              <w:rPr>
                <w:rStyle w:val="Hyperlink"/>
                <w:rFonts w:cs="Times New Roman"/>
                <w:noProof/>
              </w:rPr>
              <w:t>3.5</w:t>
            </w:r>
            <w:r>
              <w:rPr>
                <w:rFonts w:eastAsiaTheme="minorEastAsia"/>
                <w:noProof/>
                <w:kern w:val="0"/>
                <w:sz w:val="22"/>
                <w:szCs w:val="22"/>
                <w14:ligatures w14:val="none"/>
              </w:rPr>
              <w:tab/>
            </w:r>
            <w:r w:rsidRPr="007969C0">
              <w:rPr>
                <w:rStyle w:val="Hyperlink"/>
                <w:rFonts w:cs="Times New Roman"/>
                <w:noProof/>
              </w:rPr>
              <w:t>Research Strategy</w:t>
            </w:r>
            <w:r>
              <w:rPr>
                <w:noProof/>
                <w:webHidden/>
              </w:rPr>
              <w:tab/>
            </w:r>
            <w:r>
              <w:rPr>
                <w:noProof/>
                <w:webHidden/>
              </w:rPr>
              <w:fldChar w:fldCharType="begin"/>
            </w:r>
            <w:r>
              <w:rPr>
                <w:noProof/>
                <w:webHidden/>
              </w:rPr>
              <w:instrText xml:space="preserve"> PAGEREF _Toc235792508 \h </w:instrText>
            </w:r>
            <w:r>
              <w:rPr>
                <w:noProof/>
                <w:webHidden/>
              </w:rPr>
            </w:r>
            <w:r>
              <w:rPr>
                <w:noProof/>
                <w:webHidden/>
              </w:rPr>
              <w:fldChar w:fldCharType="separate"/>
            </w:r>
            <w:r>
              <w:rPr>
                <w:noProof/>
                <w:webHidden/>
              </w:rPr>
              <w:t>9</w:t>
            </w:r>
            <w:r>
              <w:rPr>
                <w:noProof/>
                <w:webHidden/>
              </w:rPr>
              <w:fldChar w:fldCharType="end"/>
            </w:r>
          </w:hyperlink>
        </w:p>
        <w:p w14:paraId="144F308D"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09" w:history="1">
            <w:r w:rsidRPr="007969C0">
              <w:rPr>
                <w:rStyle w:val="Hyperlink"/>
                <w:rFonts w:cs="Times New Roman"/>
                <w:noProof/>
              </w:rPr>
              <w:t>3.6</w:t>
            </w:r>
            <w:r>
              <w:rPr>
                <w:rFonts w:eastAsiaTheme="minorEastAsia"/>
                <w:noProof/>
                <w:kern w:val="0"/>
                <w:sz w:val="22"/>
                <w:szCs w:val="22"/>
                <w14:ligatures w14:val="none"/>
              </w:rPr>
              <w:tab/>
            </w:r>
            <w:r w:rsidRPr="007969C0">
              <w:rPr>
                <w:rStyle w:val="Hyperlink"/>
                <w:rFonts w:cs="Times New Roman"/>
                <w:noProof/>
              </w:rPr>
              <w:t>Sampling Methods</w:t>
            </w:r>
            <w:r>
              <w:rPr>
                <w:noProof/>
                <w:webHidden/>
              </w:rPr>
              <w:tab/>
            </w:r>
            <w:r>
              <w:rPr>
                <w:noProof/>
                <w:webHidden/>
              </w:rPr>
              <w:fldChar w:fldCharType="begin"/>
            </w:r>
            <w:r>
              <w:rPr>
                <w:noProof/>
                <w:webHidden/>
              </w:rPr>
              <w:instrText xml:space="preserve"> PAGEREF _Toc235792509 \h </w:instrText>
            </w:r>
            <w:r>
              <w:rPr>
                <w:noProof/>
                <w:webHidden/>
              </w:rPr>
            </w:r>
            <w:r>
              <w:rPr>
                <w:noProof/>
                <w:webHidden/>
              </w:rPr>
              <w:fldChar w:fldCharType="separate"/>
            </w:r>
            <w:r>
              <w:rPr>
                <w:noProof/>
                <w:webHidden/>
              </w:rPr>
              <w:t>9</w:t>
            </w:r>
            <w:r>
              <w:rPr>
                <w:noProof/>
                <w:webHidden/>
              </w:rPr>
              <w:fldChar w:fldCharType="end"/>
            </w:r>
          </w:hyperlink>
        </w:p>
        <w:p w14:paraId="3D065F13"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10" w:history="1">
            <w:r w:rsidRPr="007969C0">
              <w:rPr>
                <w:rStyle w:val="Hyperlink"/>
                <w:rFonts w:cs="Times New Roman"/>
                <w:noProof/>
              </w:rPr>
              <w:t>3.7</w:t>
            </w:r>
            <w:r>
              <w:rPr>
                <w:rFonts w:eastAsiaTheme="minorEastAsia"/>
                <w:noProof/>
                <w:kern w:val="0"/>
                <w:sz w:val="22"/>
                <w:szCs w:val="22"/>
                <w14:ligatures w14:val="none"/>
              </w:rPr>
              <w:tab/>
            </w:r>
            <w:r w:rsidRPr="007969C0">
              <w:rPr>
                <w:rStyle w:val="Hyperlink"/>
                <w:rFonts w:cs="Times New Roman"/>
                <w:noProof/>
              </w:rPr>
              <w:t>Data Collection Methods/Tools</w:t>
            </w:r>
            <w:r>
              <w:rPr>
                <w:noProof/>
                <w:webHidden/>
              </w:rPr>
              <w:tab/>
            </w:r>
            <w:r>
              <w:rPr>
                <w:noProof/>
                <w:webHidden/>
              </w:rPr>
              <w:fldChar w:fldCharType="begin"/>
            </w:r>
            <w:r>
              <w:rPr>
                <w:noProof/>
                <w:webHidden/>
              </w:rPr>
              <w:instrText xml:space="preserve"> PAGEREF _Toc235792510 \h </w:instrText>
            </w:r>
            <w:r>
              <w:rPr>
                <w:noProof/>
                <w:webHidden/>
              </w:rPr>
            </w:r>
            <w:r>
              <w:rPr>
                <w:noProof/>
                <w:webHidden/>
              </w:rPr>
              <w:fldChar w:fldCharType="separate"/>
            </w:r>
            <w:r>
              <w:rPr>
                <w:noProof/>
                <w:webHidden/>
              </w:rPr>
              <w:t>9</w:t>
            </w:r>
            <w:r>
              <w:rPr>
                <w:noProof/>
                <w:webHidden/>
              </w:rPr>
              <w:fldChar w:fldCharType="end"/>
            </w:r>
          </w:hyperlink>
        </w:p>
        <w:p w14:paraId="387A2B2D"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11" w:history="1">
            <w:r w:rsidRPr="007969C0">
              <w:rPr>
                <w:rStyle w:val="Hyperlink"/>
                <w:rFonts w:cs="Times New Roman"/>
                <w:noProof/>
              </w:rPr>
              <w:t>3.8</w:t>
            </w:r>
            <w:r>
              <w:rPr>
                <w:rFonts w:eastAsiaTheme="minorEastAsia"/>
                <w:noProof/>
                <w:kern w:val="0"/>
                <w:sz w:val="22"/>
                <w:szCs w:val="22"/>
                <w14:ligatures w14:val="none"/>
              </w:rPr>
              <w:tab/>
            </w:r>
            <w:r w:rsidRPr="007969C0">
              <w:rPr>
                <w:rStyle w:val="Hyperlink"/>
                <w:rFonts w:cs="Times New Roman"/>
                <w:noProof/>
              </w:rPr>
              <w:t>Data Interpretation</w:t>
            </w:r>
            <w:r>
              <w:rPr>
                <w:noProof/>
                <w:webHidden/>
              </w:rPr>
              <w:tab/>
            </w:r>
            <w:r>
              <w:rPr>
                <w:noProof/>
                <w:webHidden/>
              </w:rPr>
              <w:fldChar w:fldCharType="begin"/>
            </w:r>
            <w:r>
              <w:rPr>
                <w:noProof/>
                <w:webHidden/>
              </w:rPr>
              <w:instrText xml:space="preserve"> PAGEREF _Toc235792511 \h </w:instrText>
            </w:r>
            <w:r>
              <w:rPr>
                <w:noProof/>
                <w:webHidden/>
              </w:rPr>
            </w:r>
            <w:r>
              <w:rPr>
                <w:noProof/>
                <w:webHidden/>
              </w:rPr>
              <w:fldChar w:fldCharType="separate"/>
            </w:r>
            <w:r>
              <w:rPr>
                <w:noProof/>
                <w:webHidden/>
              </w:rPr>
              <w:t>9</w:t>
            </w:r>
            <w:r>
              <w:rPr>
                <w:noProof/>
                <w:webHidden/>
              </w:rPr>
              <w:fldChar w:fldCharType="end"/>
            </w:r>
          </w:hyperlink>
        </w:p>
        <w:p w14:paraId="41D73DEE"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12" w:history="1">
            <w:r w:rsidRPr="007969C0">
              <w:rPr>
                <w:rStyle w:val="Hyperlink"/>
                <w:rFonts w:cs="Times New Roman"/>
                <w:noProof/>
              </w:rPr>
              <w:t>3.9</w:t>
            </w:r>
            <w:r>
              <w:rPr>
                <w:rFonts w:eastAsiaTheme="minorEastAsia"/>
                <w:noProof/>
                <w:kern w:val="0"/>
                <w:sz w:val="22"/>
                <w:szCs w:val="22"/>
                <w14:ligatures w14:val="none"/>
              </w:rPr>
              <w:tab/>
            </w:r>
            <w:r w:rsidRPr="007969C0">
              <w:rPr>
                <w:rStyle w:val="Hyperlink"/>
                <w:rFonts w:cs="Times New Roman"/>
                <w:noProof/>
              </w:rPr>
              <w:t>Ethical Consideration of The Research</w:t>
            </w:r>
            <w:r>
              <w:rPr>
                <w:noProof/>
                <w:webHidden/>
              </w:rPr>
              <w:tab/>
            </w:r>
            <w:r>
              <w:rPr>
                <w:noProof/>
                <w:webHidden/>
              </w:rPr>
              <w:fldChar w:fldCharType="begin"/>
            </w:r>
            <w:r>
              <w:rPr>
                <w:noProof/>
                <w:webHidden/>
              </w:rPr>
              <w:instrText xml:space="preserve"> PAGEREF _Toc235792512 \h </w:instrText>
            </w:r>
            <w:r>
              <w:rPr>
                <w:noProof/>
                <w:webHidden/>
              </w:rPr>
            </w:r>
            <w:r>
              <w:rPr>
                <w:noProof/>
                <w:webHidden/>
              </w:rPr>
              <w:fldChar w:fldCharType="separate"/>
            </w:r>
            <w:r>
              <w:rPr>
                <w:noProof/>
                <w:webHidden/>
              </w:rPr>
              <w:t>10</w:t>
            </w:r>
            <w:r>
              <w:rPr>
                <w:noProof/>
                <w:webHidden/>
              </w:rPr>
              <w:fldChar w:fldCharType="end"/>
            </w:r>
          </w:hyperlink>
        </w:p>
        <w:p w14:paraId="796FB278" w14:textId="77777777" w:rsidR="002D17D0" w:rsidRDefault="002D17D0">
          <w:pPr>
            <w:pStyle w:val="TOC1"/>
            <w:tabs>
              <w:tab w:val="right" w:leader="dot" w:pos="9016"/>
            </w:tabs>
            <w:rPr>
              <w:rFonts w:eastAsiaTheme="minorEastAsia"/>
              <w:noProof/>
              <w:kern w:val="0"/>
              <w:sz w:val="22"/>
              <w:szCs w:val="22"/>
              <w14:ligatures w14:val="none"/>
            </w:rPr>
          </w:pPr>
          <w:hyperlink w:anchor="_Toc235792513" w:history="1">
            <w:r w:rsidRPr="007969C0">
              <w:rPr>
                <w:rStyle w:val="Hyperlink"/>
                <w:noProof/>
              </w:rPr>
              <w:t>CHAPTER FOUR: FINDINGS AND DISCUSSIONS</w:t>
            </w:r>
            <w:r>
              <w:rPr>
                <w:noProof/>
                <w:webHidden/>
              </w:rPr>
              <w:tab/>
            </w:r>
            <w:r>
              <w:rPr>
                <w:noProof/>
                <w:webHidden/>
              </w:rPr>
              <w:fldChar w:fldCharType="begin"/>
            </w:r>
            <w:r>
              <w:rPr>
                <w:noProof/>
                <w:webHidden/>
              </w:rPr>
              <w:instrText xml:space="preserve"> PAGEREF _Toc235792513 \h </w:instrText>
            </w:r>
            <w:r>
              <w:rPr>
                <w:noProof/>
                <w:webHidden/>
              </w:rPr>
            </w:r>
            <w:r>
              <w:rPr>
                <w:noProof/>
                <w:webHidden/>
              </w:rPr>
              <w:fldChar w:fldCharType="separate"/>
            </w:r>
            <w:r>
              <w:rPr>
                <w:noProof/>
                <w:webHidden/>
              </w:rPr>
              <w:t>11</w:t>
            </w:r>
            <w:r>
              <w:rPr>
                <w:noProof/>
                <w:webHidden/>
              </w:rPr>
              <w:fldChar w:fldCharType="end"/>
            </w:r>
          </w:hyperlink>
        </w:p>
        <w:p w14:paraId="4D1E8BB8"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15" w:history="1">
            <w:r w:rsidRPr="007969C0">
              <w:rPr>
                <w:rStyle w:val="Hyperlink"/>
                <w:noProof/>
              </w:rPr>
              <w:t>4.1</w:t>
            </w:r>
            <w:r>
              <w:rPr>
                <w:rFonts w:eastAsiaTheme="minorEastAsia"/>
                <w:noProof/>
                <w:kern w:val="0"/>
                <w:sz w:val="22"/>
                <w:szCs w:val="22"/>
                <w14:ligatures w14:val="none"/>
              </w:rPr>
              <w:tab/>
            </w:r>
            <w:r w:rsidRPr="007969C0">
              <w:rPr>
                <w:rStyle w:val="Hyperlink"/>
                <w:noProof/>
              </w:rPr>
              <w:t>Introduction</w:t>
            </w:r>
            <w:r>
              <w:rPr>
                <w:noProof/>
                <w:webHidden/>
              </w:rPr>
              <w:tab/>
            </w:r>
            <w:r>
              <w:rPr>
                <w:noProof/>
                <w:webHidden/>
              </w:rPr>
              <w:fldChar w:fldCharType="begin"/>
            </w:r>
            <w:r>
              <w:rPr>
                <w:noProof/>
                <w:webHidden/>
              </w:rPr>
              <w:instrText xml:space="preserve"> PAGEREF _Toc235792515 \h </w:instrText>
            </w:r>
            <w:r>
              <w:rPr>
                <w:noProof/>
                <w:webHidden/>
              </w:rPr>
            </w:r>
            <w:r>
              <w:rPr>
                <w:noProof/>
                <w:webHidden/>
              </w:rPr>
              <w:fldChar w:fldCharType="separate"/>
            </w:r>
            <w:r>
              <w:rPr>
                <w:noProof/>
                <w:webHidden/>
              </w:rPr>
              <w:t>11</w:t>
            </w:r>
            <w:r>
              <w:rPr>
                <w:noProof/>
                <w:webHidden/>
              </w:rPr>
              <w:fldChar w:fldCharType="end"/>
            </w:r>
          </w:hyperlink>
        </w:p>
        <w:p w14:paraId="27E301DD"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16" w:history="1">
            <w:r w:rsidRPr="007969C0">
              <w:rPr>
                <w:rStyle w:val="Hyperlink"/>
                <w:rFonts w:cs="Times New Roman"/>
                <w:noProof/>
              </w:rPr>
              <w:t>4.2</w:t>
            </w:r>
            <w:r>
              <w:rPr>
                <w:rFonts w:eastAsiaTheme="minorEastAsia"/>
                <w:noProof/>
                <w:kern w:val="0"/>
                <w:sz w:val="22"/>
                <w:szCs w:val="22"/>
                <w14:ligatures w14:val="none"/>
              </w:rPr>
              <w:tab/>
            </w:r>
            <w:r w:rsidRPr="007969C0">
              <w:rPr>
                <w:rStyle w:val="Hyperlink"/>
                <w:rFonts w:cs="Times New Roman"/>
                <w:noProof/>
              </w:rPr>
              <w:t>Overall Historical Data</w:t>
            </w:r>
            <w:r>
              <w:rPr>
                <w:noProof/>
                <w:webHidden/>
              </w:rPr>
              <w:tab/>
            </w:r>
            <w:r>
              <w:rPr>
                <w:noProof/>
                <w:webHidden/>
              </w:rPr>
              <w:fldChar w:fldCharType="begin"/>
            </w:r>
            <w:r>
              <w:rPr>
                <w:noProof/>
                <w:webHidden/>
              </w:rPr>
              <w:instrText xml:space="preserve"> PAGEREF _Toc235792516 \h </w:instrText>
            </w:r>
            <w:r>
              <w:rPr>
                <w:noProof/>
                <w:webHidden/>
              </w:rPr>
            </w:r>
            <w:r>
              <w:rPr>
                <w:noProof/>
                <w:webHidden/>
              </w:rPr>
              <w:fldChar w:fldCharType="separate"/>
            </w:r>
            <w:r>
              <w:rPr>
                <w:noProof/>
                <w:webHidden/>
              </w:rPr>
              <w:t>11</w:t>
            </w:r>
            <w:r>
              <w:rPr>
                <w:noProof/>
                <w:webHidden/>
              </w:rPr>
              <w:fldChar w:fldCharType="end"/>
            </w:r>
          </w:hyperlink>
        </w:p>
        <w:p w14:paraId="4ACB43F7"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517" w:history="1">
            <w:r w:rsidRPr="007969C0">
              <w:rPr>
                <w:rStyle w:val="Hyperlink"/>
                <w:rFonts w:cs="Times New Roman"/>
                <w:noProof/>
              </w:rPr>
              <w:t>4.2.1</w:t>
            </w:r>
            <w:r>
              <w:rPr>
                <w:rFonts w:eastAsiaTheme="minorEastAsia"/>
                <w:noProof/>
                <w:kern w:val="0"/>
                <w:sz w:val="22"/>
                <w:szCs w:val="22"/>
                <w14:ligatures w14:val="none"/>
              </w:rPr>
              <w:tab/>
            </w:r>
            <w:r w:rsidRPr="007969C0">
              <w:rPr>
                <w:rStyle w:val="Hyperlink"/>
                <w:rFonts w:cs="Times New Roman"/>
                <w:noProof/>
              </w:rPr>
              <w:t>Descriptive statistics</w:t>
            </w:r>
            <w:r>
              <w:rPr>
                <w:noProof/>
                <w:webHidden/>
              </w:rPr>
              <w:tab/>
            </w:r>
            <w:r>
              <w:rPr>
                <w:noProof/>
                <w:webHidden/>
              </w:rPr>
              <w:fldChar w:fldCharType="begin"/>
            </w:r>
            <w:r>
              <w:rPr>
                <w:noProof/>
                <w:webHidden/>
              </w:rPr>
              <w:instrText xml:space="preserve"> PAGEREF _Toc235792517 \h </w:instrText>
            </w:r>
            <w:r>
              <w:rPr>
                <w:noProof/>
                <w:webHidden/>
              </w:rPr>
            </w:r>
            <w:r>
              <w:rPr>
                <w:noProof/>
                <w:webHidden/>
              </w:rPr>
              <w:fldChar w:fldCharType="separate"/>
            </w:r>
            <w:r>
              <w:rPr>
                <w:noProof/>
                <w:webHidden/>
              </w:rPr>
              <w:t>11</w:t>
            </w:r>
            <w:r>
              <w:rPr>
                <w:noProof/>
                <w:webHidden/>
              </w:rPr>
              <w:fldChar w:fldCharType="end"/>
            </w:r>
          </w:hyperlink>
        </w:p>
        <w:p w14:paraId="72FB3BE9"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518" w:history="1">
            <w:r w:rsidRPr="007969C0">
              <w:rPr>
                <w:rStyle w:val="Hyperlink"/>
                <w:rFonts w:cs="Times New Roman"/>
                <w:noProof/>
              </w:rPr>
              <w:t>4.2.2</w:t>
            </w:r>
            <w:r>
              <w:rPr>
                <w:rFonts w:eastAsiaTheme="minorEastAsia"/>
                <w:noProof/>
                <w:kern w:val="0"/>
                <w:sz w:val="22"/>
                <w:szCs w:val="22"/>
                <w14:ligatures w14:val="none"/>
              </w:rPr>
              <w:tab/>
            </w:r>
            <w:r w:rsidRPr="007969C0">
              <w:rPr>
                <w:rStyle w:val="Hyperlink"/>
                <w:rFonts w:cs="Times New Roman"/>
                <w:noProof/>
              </w:rPr>
              <w:t>Research and Expenses Historical Data</w:t>
            </w:r>
            <w:r>
              <w:rPr>
                <w:noProof/>
                <w:webHidden/>
              </w:rPr>
              <w:tab/>
            </w:r>
            <w:r>
              <w:rPr>
                <w:noProof/>
                <w:webHidden/>
              </w:rPr>
              <w:fldChar w:fldCharType="begin"/>
            </w:r>
            <w:r>
              <w:rPr>
                <w:noProof/>
                <w:webHidden/>
              </w:rPr>
              <w:instrText xml:space="preserve"> PAGEREF _Toc235792518 \h </w:instrText>
            </w:r>
            <w:r>
              <w:rPr>
                <w:noProof/>
                <w:webHidden/>
              </w:rPr>
            </w:r>
            <w:r>
              <w:rPr>
                <w:noProof/>
                <w:webHidden/>
              </w:rPr>
              <w:fldChar w:fldCharType="separate"/>
            </w:r>
            <w:r>
              <w:rPr>
                <w:noProof/>
                <w:webHidden/>
              </w:rPr>
              <w:t>12</w:t>
            </w:r>
            <w:r>
              <w:rPr>
                <w:noProof/>
                <w:webHidden/>
              </w:rPr>
              <w:fldChar w:fldCharType="end"/>
            </w:r>
          </w:hyperlink>
        </w:p>
        <w:p w14:paraId="2B364A0A"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519" w:history="1">
            <w:r w:rsidRPr="007969C0">
              <w:rPr>
                <w:rStyle w:val="Hyperlink"/>
                <w:rFonts w:cs="Times New Roman"/>
                <w:noProof/>
              </w:rPr>
              <w:t>4.2.3</w:t>
            </w:r>
            <w:r>
              <w:rPr>
                <w:rFonts w:eastAsiaTheme="minorEastAsia"/>
                <w:noProof/>
                <w:kern w:val="0"/>
                <w:sz w:val="22"/>
                <w:szCs w:val="22"/>
                <w14:ligatures w14:val="none"/>
              </w:rPr>
              <w:tab/>
            </w:r>
            <w:r w:rsidRPr="007969C0">
              <w:rPr>
                <w:rStyle w:val="Hyperlink"/>
                <w:rFonts w:cs="Times New Roman"/>
                <w:noProof/>
              </w:rPr>
              <w:t>Selling, General, and administrative expenses (SG&amp;A)</w:t>
            </w:r>
            <w:r>
              <w:rPr>
                <w:noProof/>
                <w:webHidden/>
              </w:rPr>
              <w:tab/>
            </w:r>
            <w:r>
              <w:rPr>
                <w:noProof/>
                <w:webHidden/>
              </w:rPr>
              <w:fldChar w:fldCharType="begin"/>
            </w:r>
            <w:r>
              <w:rPr>
                <w:noProof/>
                <w:webHidden/>
              </w:rPr>
              <w:instrText xml:space="preserve"> PAGEREF _Toc235792519 \h </w:instrText>
            </w:r>
            <w:r>
              <w:rPr>
                <w:noProof/>
                <w:webHidden/>
              </w:rPr>
            </w:r>
            <w:r>
              <w:rPr>
                <w:noProof/>
                <w:webHidden/>
              </w:rPr>
              <w:fldChar w:fldCharType="separate"/>
            </w:r>
            <w:r>
              <w:rPr>
                <w:noProof/>
                <w:webHidden/>
              </w:rPr>
              <w:t>13</w:t>
            </w:r>
            <w:r>
              <w:rPr>
                <w:noProof/>
                <w:webHidden/>
              </w:rPr>
              <w:fldChar w:fldCharType="end"/>
            </w:r>
          </w:hyperlink>
        </w:p>
        <w:p w14:paraId="5CC326CA" w14:textId="77777777" w:rsidR="002D17D0" w:rsidRDefault="002D17D0">
          <w:pPr>
            <w:pStyle w:val="TOC3"/>
            <w:tabs>
              <w:tab w:val="left" w:pos="1320"/>
              <w:tab w:val="right" w:leader="dot" w:pos="9016"/>
            </w:tabs>
            <w:rPr>
              <w:rFonts w:eastAsiaTheme="minorEastAsia"/>
              <w:noProof/>
              <w:kern w:val="0"/>
              <w:sz w:val="22"/>
              <w:szCs w:val="22"/>
              <w14:ligatures w14:val="none"/>
            </w:rPr>
          </w:pPr>
          <w:hyperlink w:anchor="_Toc235792520" w:history="1">
            <w:r w:rsidRPr="007969C0">
              <w:rPr>
                <w:rStyle w:val="Hyperlink"/>
                <w:rFonts w:cs="Times New Roman"/>
                <w:noProof/>
              </w:rPr>
              <w:t>4.2.4</w:t>
            </w:r>
            <w:r>
              <w:rPr>
                <w:rFonts w:eastAsiaTheme="minorEastAsia"/>
                <w:noProof/>
                <w:kern w:val="0"/>
                <w:sz w:val="22"/>
                <w:szCs w:val="22"/>
                <w14:ligatures w14:val="none"/>
              </w:rPr>
              <w:tab/>
            </w:r>
            <w:r w:rsidRPr="007969C0">
              <w:rPr>
                <w:rStyle w:val="Hyperlink"/>
                <w:rFonts w:cs="Times New Roman"/>
                <w:noProof/>
              </w:rPr>
              <w:t>Annual Net Income</w:t>
            </w:r>
            <w:r>
              <w:rPr>
                <w:noProof/>
                <w:webHidden/>
              </w:rPr>
              <w:tab/>
            </w:r>
            <w:r>
              <w:rPr>
                <w:noProof/>
                <w:webHidden/>
              </w:rPr>
              <w:fldChar w:fldCharType="begin"/>
            </w:r>
            <w:r>
              <w:rPr>
                <w:noProof/>
                <w:webHidden/>
              </w:rPr>
              <w:instrText xml:space="preserve"> PAGEREF _Toc235792520 \h </w:instrText>
            </w:r>
            <w:r>
              <w:rPr>
                <w:noProof/>
                <w:webHidden/>
              </w:rPr>
            </w:r>
            <w:r>
              <w:rPr>
                <w:noProof/>
                <w:webHidden/>
              </w:rPr>
              <w:fldChar w:fldCharType="separate"/>
            </w:r>
            <w:r>
              <w:rPr>
                <w:noProof/>
                <w:webHidden/>
              </w:rPr>
              <w:t>14</w:t>
            </w:r>
            <w:r>
              <w:rPr>
                <w:noProof/>
                <w:webHidden/>
              </w:rPr>
              <w:fldChar w:fldCharType="end"/>
            </w:r>
          </w:hyperlink>
        </w:p>
        <w:p w14:paraId="45B40653"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21" w:history="1">
            <w:r w:rsidRPr="007969C0">
              <w:rPr>
                <w:rStyle w:val="Hyperlink"/>
                <w:rFonts w:cs="Times New Roman"/>
                <w:noProof/>
              </w:rPr>
              <w:t>4.3</w:t>
            </w:r>
            <w:r>
              <w:rPr>
                <w:rFonts w:eastAsiaTheme="minorEastAsia"/>
                <w:noProof/>
                <w:kern w:val="0"/>
                <w:sz w:val="22"/>
                <w:szCs w:val="22"/>
                <w14:ligatures w14:val="none"/>
              </w:rPr>
              <w:tab/>
            </w:r>
            <w:r w:rsidRPr="007969C0">
              <w:rPr>
                <w:rStyle w:val="Hyperlink"/>
                <w:rFonts w:cs="Times New Roman"/>
                <w:noProof/>
              </w:rPr>
              <w:t>Correlational Analysis</w:t>
            </w:r>
            <w:r>
              <w:rPr>
                <w:noProof/>
                <w:webHidden/>
              </w:rPr>
              <w:tab/>
            </w:r>
            <w:r>
              <w:rPr>
                <w:noProof/>
                <w:webHidden/>
              </w:rPr>
              <w:fldChar w:fldCharType="begin"/>
            </w:r>
            <w:r>
              <w:rPr>
                <w:noProof/>
                <w:webHidden/>
              </w:rPr>
              <w:instrText xml:space="preserve"> PAGEREF _Toc235792521 \h </w:instrText>
            </w:r>
            <w:r>
              <w:rPr>
                <w:noProof/>
                <w:webHidden/>
              </w:rPr>
            </w:r>
            <w:r>
              <w:rPr>
                <w:noProof/>
                <w:webHidden/>
              </w:rPr>
              <w:fldChar w:fldCharType="separate"/>
            </w:r>
            <w:r>
              <w:rPr>
                <w:noProof/>
                <w:webHidden/>
              </w:rPr>
              <w:t>15</w:t>
            </w:r>
            <w:r>
              <w:rPr>
                <w:noProof/>
                <w:webHidden/>
              </w:rPr>
              <w:fldChar w:fldCharType="end"/>
            </w:r>
          </w:hyperlink>
        </w:p>
        <w:p w14:paraId="26636A0E"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22" w:history="1">
            <w:r w:rsidRPr="007969C0">
              <w:rPr>
                <w:rStyle w:val="Hyperlink"/>
                <w:rFonts w:cs="Times New Roman"/>
                <w:noProof/>
              </w:rPr>
              <w:t>4.4</w:t>
            </w:r>
            <w:r>
              <w:rPr>
                <w:rFonts w:eastAsiaTheme="minorEastAsia"/>
                <w:noProof/>
                <w:kern w:val="0"/>
                <w:sz w:val="22"/>
                <w:szCs w:val="22"/>
                <w14:ligatures w14:val="none"/>
              </w:rPr>
              <w:tab/>
            </w:r>
            <w:r w:rsidRPr="007969C0">
              <w:rPr>
                <w:rStyle w:val="Hyperlink"/>
                <w:rFonts w:cs="Times New Roman"/>
                <w:noProof/>
              </w:rPr>
              <w:t>Linear regression Analysis</w:t>
            </w:r>
            <w:r>
              <w:rPr>
                <w:noProof/>
                <w:webHidden/>
              </w:rPr>
              <w:tab/>
            </w:r>
            <w:r>
              <w:rPr>
                <w:noProof/>
                <w:webHidden/>
              </w:rPr>
              <w:fldChar w:fldCharType="begin"/>
            </w:r>
            <w:r>
              <w:rPr>
                <w:noProof/>
                <w:webHidden/>
              </w:rPr>
              <w:instrText xml:space="preserve"> PAGEREF _Toc235792522 \h </w:instrText>
            </w:r>
            <w:r>
              <w:rPr>
                <w:noProof/>
                <w:webHidden/>
              </w:rPr>
            </w:r>
            <w:r>
              <w:rPr>
                <w:noProof/>
                <w:webHidden/>
              </w:rPr>
              <w:fldChar w:fldCharType="separate"/>
            </w:r>
            <w:r>
              <w:rPr>
                <w:noProof/>
                <w:webHidden/>
              </w:rPr>
              <w:t>16</w:t>
            </w:r>
            <w:r>
              <w:rPr>
                <w:noProof/>
                <w:webHidden/>
              </w:rPr>
              <w:fldChar w:fldCharType="end"/>
            </w:r>
          </w:hyperlink>
        </w:p>
        <w:p w14:paraId="4EE87500"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23" w:history="1">
            <w:r w:rsidRPr="007969C0">
              <w:rPr>
                <w:rStyle w:val="Hyperlink"/>
                <w:rFonts w:cs="Times New Roman"/>
                <w:noProof/>
              </w:rPr>
              <w:t>4.5</w:t>
            </w:r>
            <w:r>
              <w:rPr>
                <w:rFonts w:eastAsiaTheme="minorEastAsia"/>
                <w:noProof/>
                <w:kern w:val="0"/>
                <w:sz w:val="22"/>
                <w:szCs w:val="22"/>
                <w14:ligatures w14:val="none"/>
              </w:rPr>
              <w:tab/>
            </w:r>
            <w:r w:rsidRPr="007969C0">
              <w:rPr>
                <w:rStyle w:val="Hyperlink"/>
                <w:rFonts w:cs="Times New Roman"/>
                <w:noProof/>
              </w:rPr>
              <w:t>Discussion</w:t>
            </w:r>
            <w:r>
              <w:rPr>
                <w:noProof/>
                <w:webHidden/>
              </w:rPr>
              <w:tab/>
            </w:r>
            <w:r>
              <w:rPr>
                <w:noProof/>
                <w:webHidden/>
              </w:rPr>
              <w:fldChar w:fldCharType="begin"/>
            </w:r>
            <w:r>
              <w:rPr>
                <w:noProof/>
                <w:webHidden/>
              </w:rPr>
              <w:instrText xml:space="preserve"> PAGEREF _Toc235792523 \h </w:instrText>
            </w:r>
            <w:r>
              <w:rPr>
                <w:noProof/>
                <w:webHidden/>
              </w:rPr>
            </w:r>
            <w:r>
              <w:rPr>
                <w:noProof/>
                <w:webHidden/>
              </w:rPr>
              <w:fldChar w:fldCharType="separate"/>
            </w:r>
            <w:r>
              <w:rPr>
                <w:noProof/>
                <w:webHidden/>
              </w:rPr>
              <w:t>17</w:t>
            </w:r>
            <w:r>
              <w:rPr>
                <w:noProof/>
                <w:webHidden/>
              </w:rPr>
              <w:fldChar w:fldCharType="end"/>
            </w:r>
          </w:hyperlink>
        </w:p>
        <w:p w14:paraId="46DD59A4" w14:textId="77777777" w:rsidR="002D17D0" w:rsidRDefault="002D17D0">
          <w:pPr>
            <w:pStyle w:val="TOC1"/>
            <w:tabs>
              <w:tab w:val="right" w:leader="dot" w:pos="9016"/>
            </w:tabs>
            <w:rPr>
              <w:rFonts w:eastAsiaTheme="minorEastAsia"/>
              <w:noProof/>
              <w:kern w:val="0"/>
              <w:sz w:val="22"/>
              <w:szCs w:val="22"/>
              <w14:ligatures w14:val="none"/>
            </w:rPr>
          </w:pPr>
          <w:hyperlink w:anchor="_Toc235792524" w:history="1">
            <w:r w:rsidRPr="007969C0">
              <w:rPr>
                <w:rStyle w:val="Hyperlink"/>
                <w:noProof/>
              </w:rPr>
              <w:t>CHAPTER FIVE:  CONCLUSION AND RECOMMENDATIONS</w:t>
            </w:r>
            <w:r>
              <w:rPr>
                <w:noProof/>
                <w:webHidden/>
              </w:rPr>
              <w:tab/>
            </w:r>
            <w:r>
              <w:rPr>
                <w:noProof/>
                <w:webHidden/>
              </w:rPr>
              <w:fldChar w:fldCharType="begin"/>
            </w:r>
            <w:r>
              <w:rPr>
                <w:noProof/>
                <w:webHidden/>
              </w:rPr>
              <w:instrText xml:space="preserve"> PAGEREF _Toc235792524 \h </w:instrText>
            </w:r>
            <w:r>
              <w:rPr>
                <w:noProof/>
                <w:webHidden/>
              </w:rPr>
            </w:r>
            <w:r>
              <w:rPr>
                <w:noProof/>
                <w:webHidden/>
              </w:rPr>
              <w:fldChar w:fldCharType="separate"/>
            </w:r>
            <w:r>
              <w:rPr>
                <w:noProof/>
                <w:webHidden/>
              </w:rPr>
              <w:t>21</w:t>
            </w:r>
            <w:r>
              <w:rPr>
                <w:noProof/>
                <w:webHidden/>
              </w:rPr>
              <w:fldChar w:fldCharType="end"/>
            </w:r>
          </w:hyperlink>
        </w:p>
        <w:p w14:paraId="34C4BDD9"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26" w:history="1">
            <w:r w:rsidRPr="007969C0">
              <w:rPr>
                <w:rStyle w:val="Hyperlink"/>
                <w:noProof/>
              </w:rPr>
              <w:t>5.1</w:t>
            </w:r>
            <w:r>
              <w:rPr>
                <w:rFonts w:eastAsiaTheme="minorEastAsia"/>
                <w:noProof/>
                <w:kern w:val="0"/>
                <w:sz w:val="22"/>
                <w:szCs w:val="22"/>
                <w14:ligatures w14:val="none"/>
              </w:rPr>
              <w:tab/>
            </w:r>
            <w:r w:rsidRPr="007969C0">
              <w:rPr>
                <w:rStyle w:val="Hyperlink"/>
                <w:noProof/>
              </w:rPr>
              <w:t>Introduction</w:t>
            </w:r>
            <w:r>
              <w:rPr>
                <w:noProof/>
                <w:webHidden/>
              </w:rPr>
              <w:tab/>
            </w:r>
            <w:r>
              <w:rPr>
                <w:noProof/>
                <w:webHidden/>
              </w:rPr>
              <w:fldChar w:fldCharType="begin"/>
            </w:r>
            <w:r>
              <w:rPr>
                <w:noProof/>
                <w:webHidden/>
              </w:rPr>
              <w:instrText xml:space="preserve"> PAGEREF _Toc235792526 \h </w:instrText>
            </w:r>
            <w:r>
              <w:rPr>
                <w:noProof/>
                <w:webHidden/>
              </w:rPr>
            </w:r>
            <w:r>
              <w:rPr>
                <w:noProof/>
                <w:webHidden/>
              </w:rPr>
              <w:fldChar w:fldCharType="separate"/>
            </w:r>
            <w:r>
              <w:rPr>
                <w:noProof/>
                <w:webHidden/>
              </w:rPr>
              <w:t>21</w:t>
            </w:r>
            <w:r>
              <w:rPr>
                <w:noProof/>
                <w:webHidden/>
              </w:rPr>
              <w:fldChar w:fldCharType="end"/>
            </w:r>
          </w:hyperlink>
        </w:p>
        <w:p w14:paraId="7AB3FC6E"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27" w:history="1">
            <w:r w:rsidRPr="007969C0">
              <w:rPr>
                <w:rStyle w:val="Hyperlink"/>
                <w:rFonts w:cs="Times New Roman"/>
                <w:noProof/>
              </w:rPr>
              <w:t>5.2</w:t>
            </w:r>
            <w:r>
              <w:rPr>
                <w:rFonts w:eastAsiaTheme="minorEastAsia"/>
                <w:noProof/>
                <w:kern w:val="0"/>
                <w:sz w:val="22"/>
                <w:szCs w:val="22"/>
                <w14:ligatures w14:val="none"/>
              </w:rPr>
              <w:tab/>
            </w:r>
            <w:r w:rsidRPr="007969C0">
              <w:rPr>
                <w:rStyle w:val="Hyperlink"/>
                <w:rFonts w:cs="Times New Roman"/>
                <w:noProof/>
              </w:rPr>
              <w:t>Conclusion</w:t>
            </w:r>
            <w:r>
              <w:rPr>
                <w:noProof/>
                <w:webHidden/>
              </w:rPr>
              <w:tab/>
            </w:r>
            <w:r>
              <w:rPr>
                <w:noProof/>
                <w:webHidden/>
              </w:rPr>
              <w:fldChar w:fldCharType="begin"/>
            </w:r>
            <w:r>
              <w:rPr>
                <w:noProof/>
                <w:webHidden/>
              </w:rPr>
              <w:instrText xml:space="preserve"> PAGEREF _Toc235792527 \h </w:instrText>
            </w:r>
            <w:r>
              <w:rPr>
                <w:noProof/>
                <w:webHidden/>
              </w:rPr>
            </w:r>
            <w:r>
              <w:rPr>
                <w:noProof/>
                <w:webHidden/>
              </w:rPr>
              <w:fldChar w:fldCharType="separate"/>
            </w:r>
            <w:r>
              <w:rPr>
                <w:noProof/>
                <w:webHidden/>
              </w:rPr>
              <w:t>21</w:t>
            </w:r>
            <w:r>
              <w:rPr>
                <w:noProof/>
                <w:webHidden/>
              </w:rPr>
              <w:fldChar w:fldCharType="end"/>
            </w:r>
          </w:hyperlink>
        </w:p>
        <w:p w14:paraId="65E7F68E"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28" w:history="1">
            <w:r w:rsidRPr="007969C0">
              <w:rPr>
                <w:rStyle w:val="Hyperlink"/>
                <w:rFonts w:cs="Times New Roman"/>
                <w:noProof/>
              </w:rPr>
              <w:t>5.3</w:t>
            </w:r>
            <w:r>
              <w:rPr>
                <w:rFonts w:eastAsiaTheme="minorEastAsia"/>
                <w:noProof/>
                <w:kern w:val="0"/>
                <w:sz w:val="22"/>
                <w:szCs w:val="22"/>
                <w14:ligatures w14:val="none"/>
              </w:rPr>
              <w:tab/>
            </w:r>
            <w:r w:rsidRPr="007969C0">
              <w:rPr>
                <w:rStyle w:val="Hyperlink"/>
                <w:rFonts w:cs="Times New Roman"/>
                <w:noProof/>
              </w:rPr>
              <w:t>Theoretical Implications</w:t>
            </w:r>
            <w:r>
              <w:rPr>
                <w:noProof/>
                <w:webHidden/>
              </w:rPr>
              <w:tab/>
            </w:r>
            <w:r>
              <w:rPr>
                <w:noProof/>
                <w:webHidden/>
              </w:rPr>
              <w:fldChar w:fldCharType="begin"/>
            </w:r>
            <w:r>
              <w:rPr>
                <w:noProof/>
                <w:webHidden/>
              </w:rPr>
              <w:instrText xml:space="preserve"> PAGEREF _Toc235792528 \h </w:instrText>
            </w:r>
            <w:r>
              <w:rPr>
                <w:noProof/>
                <w:webHidden/>
              </w:rPr>
            </w:r>
            <w:r>
              <w:rPr>
                <w:noProof/>
                <w:webHidden/>
              </w:rPr>
              <w:fldChar w:fldCharType="separate"/>
            </w:r>
            <w:r>
              <w:rPr>
                <w:noProof/>
                <w:webHidden/>
              </w:rPr>
              <w:t>23</w:t>
            </w:r>
            <w:r>
              <w:rPr>
                <w:noProof/>
                <w:webHidden/>
              </w:rPr>
              <w:fldChar w:fldCharType="end"/>
            </w:r>
          </w:hyperlink>
        </w:p>
        <w:p w14:paraId="0EEA8353"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29" w:history="1">
            <w:r w:rsidRPr="007969C0">
              <w:rPr>
                <w:rStyle w:val="Hyperlink"/>
                <w:rFonts w:cs="Times New Roman"/>
                <w:noProof/>
              </w:rPr>
              <w:t>5.4</w:t>
            </w:r>
            <w:r>
              <w:rPr>
                <w:rFonts w:eastAsiaTheme="minorEastAsia"/>
                <w:noProof/>
                <w:kern w:val="0"/>
                <w:sz w:val="22"/>
                <w:szCs w:val="22"/>
                <w14:ligatures w14:val="none"/>
              </w:rPr>
              <w:tab/>
            </w:r>
            <w:r w:rsidRPr="007969C0">
              <w:rPr>
                <w:rStyle w:val="Hyperlink"/>
                <w:rFonts w:cs="Times New Roman"/>
                <w:noProof/>
              </w:rPr>
              <w:t>Practical implications</w:t>
            </w:r>
            <w:r>
              <w:rPr>
                <w:noProof/>
                <w:webHidden/>
              </w:rPr>
              <w:tab/>
            </w:r>
            <w:r>
              <w:rPr>
                <w:noProof/>
                <w:webHidden/>
              </w:rPr>
              <w:fldChar w:fldCharType="begin"/>
            </w:r>
            <w:r>
              <w:rPr>
                <w:noProof/>
                <w:webHidden/>
              </w:rPr>
              <w:instrText xml:space="preserve"> PAGEREF _Toc235792529 \h </w:instrText>
            </w:r>
            <w:r>
              <w:rPr>
                <w:noProof/>
                <w:webHidden/>
              </w:rPr>
            </w:r>
            <w:r>
              <w:rPr>
                <w:noProof/>
                <w:webHidden/>
              </w:rPr>
              <w:fldChar w:fldCharType="separate"/>
            </w:r>
            <w:r>
              <w:rPr>
                <w:noProof/>
                <w:webHidden/>
              </w:rPr>
              <w:t>24</w:t>
            </w:r>
            <w:r>
              <w:rPr>
                <w:noProof/>
                <w:webHidden/>
              </w:rPr>
              <w:fldChar w:fldCharType="end"/>
            </w:r>
          </w:hyperlink>
        </w:p>
        <w:p w14:paraId="55BCC38B" w14:textId="77777777" w:rsidR="002D17D0" w:rsidRDefault="002D17D0">
          <w:pPr>
            <w:pStyle w:val="TOC2"/>
            <w:tabs>
              <w:tab w:val="left" w:pos="880"/>
              <w:tab w:val="right" w:leader="dot" w:pos="9016"/>
            </w:tabs>
            <w:rPr>
              <w:rFonts w:eastAsiaTheme="minorEastAsia"/>
              <w:noProof/>
              <w:kern w:val="0"/>
              <w:sz w:val="22"/>
              <w:szCs w:val="22"/>
              <w14:ligatures w14:val="none"/>
            </w:rPr>
          </w:pPr>
          <w:hyperlink w:anchor="_Toc235792530" w:history="1">
            <w:r w:rsidRPr="007969C0">
              <w:rPr>
                <w:rStyle w:val="Hyperlink"/>
                <w:rFonts w:cs="Times New Roman"/>
                <w:noProof/>
              </w:rPr>
              <w:t>5.5</w:t>
            </w:r>
            <w:r>
              <w:rPr>
                <w:rFonts w:eastAsiaTheme="minorEastAsia"/>
                <w:noProof/>
                <w:kern w:val="0"/>
                <w:sz w:val="22"/>
                <w:szCs w:val="22"/>
                <w14:ligatures w14:val="none"/>
              </w:rPr>
              <w:tab/>
            </w:r>
            <w:r w:rsidRPr="007969C0">
              <w:rPr>
                <w:rStyle w:val="Hyperlink"/>
                <w:rFonts w:cs="Times New Roman"/>
                <w:noProof/>
              </w:rPr>
              <w:t>Limitations and Suggestions for Future Research</w:t>
            </w:r>
            <w:r>
              <w:rPr>
                <w:noProof/>
                <w:webHidden/>
              </w:rPr>
              <w:tab/>
            </w:r>
            <w:r>
              <w:rPr>
                <w:noProof/>
                <w:webHidden/>
              </w:rPr>
              <w:fldChar w:fldCharType="begin"/>
            </w:r>
            <w:r>
              <w:rPr>
                <w:noProof/>
                <w:webHidden/>
              </w:rPr>
              <w:instrText xml:space="preserve"> PAGEREF _Toc235792530 \h </w:instrText>
            </w:r>
            <w:r>
              <w:rPr>
                <w:noProof/>
                <w:webHidden/>
              </w:rPr>
            </w:r>
            <w:r>
              <w:rPr>
                <w:noProof/>
                <w:webHidden/>
              </w:rPr>
              <w:fldChar w:fldCharType="separate"/>
            </w:r>
            <w:r>
              <w:rPr>
                <w:noProof/>
                <w:webHidden/>
              </w:rPr>
              <w:t>26</w:t>
            </w:r>
            <w:r>
              <w:rPr>
                <w:noProof/>
                <w:webHidden/>
              </w:rPr>
              <w:fldChar w:fldCharType="end"/>
            </w:r>
          </w:hyperlink>
        </w:p>
        <w:p w14:paraId="45A694C5" w14:textId="77777777" w:rsidR="002D17D0" w:rsidRDefault="002D17D0">
          <w:pPr>
            <w:pStyle w:val="TOC1"/>
            <w:tabs>
              <w:tab w:val="right" w:leader="dot" w:pos="9016"/>
            </w:tabs>
            <w:rPr>
              <w:rFonts w:eastAsiaTheme="minorEastAsia"/>
              <w:noProof/>
              <w:kern w:val="0"/>
              <w:sz w:val="22"/>
              <w:szCs w:val="22"/>
              <w14:ligatures w14:val="none"/>
            </w:rPr>
          </w:pPr>
          <w:hyperlink w:anchor="_Toc235792531" w:history="1">
            <w:r w:rsidRPr="007969C0">
              <w:rPr>
                <w:rStyle w:val="Hyperlink"/>
                <w:noProof/>
              </w:rPr>
              <w:t>REFERENCES AND BIBLIOGRAPHY</w:t>
            </w:r>
            <w:r>
              <w:rPr>
                <w:noProof/>
                <w:webHidden/>
              </w:rPr>
              <w:tab/>
            </w:r>
            <w:r>
              <w:rPr>
                <w:noProof/>
                <w:webHidden/>
              </w:rPr>
              <w:fldChar w:fldCharType="begin"/>
            </w:r>
            <w:r>
              <w:rPr>
                <w:noProof/>
                <w:webHidden/>
              </w:rPr>
              <w:instrText xml:space="preserve"> PAGEREF _Toc235792531 \h </w:instrText>
            </w:r>
            <w:r>
              <w:rPr>
                <w:noProof/>
                <w:webHidden/>
              </w:rPr>
            </w:r>
            <w:r>
              <w:rPr>
                <w:noProof/>
                <w:webHidden/>
              </w:rPr>
              <w:fldChar w:fldCharType="separate"/>
            </w:r>
            <w:r>
              <w:rPr>
                <w:noProof/>
                <w:webHidden/>
              </w:rPr>
              <w:t>29</w:t>
            </w:r>
            <w:r>
              <w:rPr>
                <w:noProof/>
                <w:webHidden/>
              </w:rPr>
              <w:fldChar w:fldCharType="end"/>
            </w:r>
          </w:hyperlink>
        </w:p>
        <w:p w14:paraId="22A62B46" w14:textId="77777777" w:rsidR="002D17D0" w:rsidRDefault="002D17D0">
          <w:pPr>
            <w:pStyle w:val="TOC1"/>
            <w:tabs>
              <w:tab w:val="right" w:leader="dot" w:pos="9016"/>
            </w:tabs>
            <w:rPr>
              <w:rFonts w:eastAsiaTheme="minorEastAsia"/>
              <w:noProof/>
              <w:kern w:val="0"/>
              <w:sz w:val="22"/>
              <w:szCs w:val="22"/>
              <w14:ligatures w14:val="none"/>
            </w:rPr>
          </w:pPr>
          <w:hyperlink w:anchor="_Toc235792532" w:history="1">
            <w:r w:rsidRPr="007969C0">
              <w:rPr>
                <w:rStyle w:val="Hyperlink"/>
                <w:noProof/>
              </w:rPr>
              <w:t>APPENDICES</w:t>
            </w:r>
            <w:r>
              <w:rPr>
                <w:noProof/>
                <w:webHidden/>
              </w:rPr>
              <w:tab/>
            </w:r>
            <w:r>
              <w:rPr>
                <w:noProof/>
                <w:webHidden/>
              </w:rPr>
              <w:fldChar w:fldCharType="begin"/>
            </w:r>
            <w:r>
              <w:rPr>
                <w:noProof/>
                <w:webHidden/>
              </w:rPr>
              <w:instrText xml:space="preserve"> PAGEREF _Toc235792532 \h </w:instrText>
            </w:r>
            <w:r>
              <w:rPr>
                <w:noProof/>
                <w:webHidden/>
              </w:rPr>
            </w:r>
            <w:r>
              <w:rPr>
                <w:noProof/>
                <w:webHidden/>
              </w:rPr>
              <w:fldChar w:fldCharType="separate"/>
            </w:r>
            <w:r>
              <w:rPr>
                <w:noProof/>
                <w:webHidden/>
              </w:rPr>
              <w:t>35</w:t>
            </w:r>
            <w:r>
              <w:rPr>
                <w:noProof/>
                <w:webHidden/>
              </w:rPr>
              <w:fldChar w:fldCharType="end"/>
            </w:r>
          </w:hyperlink>
        </w:p>
        <w:p w14:paraId="3976F07B" w14:textId="70E8BDFC" w:rsidR="001A335B" w:rsidRPr="001F2B0D" w:rsidRDefault="001A335B" w:rsidP="001F2B0D">
          <w:pPr>
            <w:spacing w:after="0" w:line="480" w:lineRule="auto"/>
            <w:rPr>
              <w:rFonts w:ascii="Times New Roman" w:hAnsi="Times New Roman" w:cs="Times New Roman"/>
            </w:rPr>
          </w:pPr>
          <w:r w:rsidRPr="001F2B0D">
            <w:rPr>
              <w:rFonts w:ascii="Times New Roman" w:hAnsi="Times New Roman" w:cs="Times New Roman"/>
              <w:b/>
              <w:bCs/>
              <w:noProof/>
            </w:rPr>
            <w:fldChar w:fldCharType="end"/>
          </w:r>
        </w:p>
      </w:sdtContent>
    </w:sdt>
    <w:p w14:paraId="0847D910" w14:textId="29B40891" w:rsidR="007E7BDA" w:rsidRDefault="00F0551F">
      <w:pPr>
        <w:rPr>
          <w:rFonts w:ascii="Times New Roman" w:hAnsi="Times New Roman" w:cs="Times New Roman"/>
        </w:rPr>
      </w:pPr>
      <w:r w:rsidRPr="001F2B0D">
        <w:rPr>
          <w:rFonts w:ascii="Times New Roman" w:hAnsi="Times New Roman" w:cs="Times New Roman"/>
        </w:rPr>
        <w:br w:type="page"/>
      </w:r>
    </w:p>
    <w:p w14:paraId="3B413361" w14:textId="549BF3F3" w:rsidR="00F0551F" w:rsidRDefault="007E7BDA" w:rsidP="00B2787C">
      <w:pPr>
        <w:pStyle w:val="Heading1"/>
      </w:pPr>
      <w:bookmarkStart w:id="4" w:name="_Toc235792481"/>
      <w:r>
        <w:lastRenderedPageBreak/>
        <w:t>LIST OF TABLES</w:t>
      </w:r>
      <w:bookmarkEnd w:id="4"/>
    </w:p>
    <w:p w14:paraId="3CCEA7A0" w14:textId="687ED146" w:rsidR="007E7BDA" w:rsidRDefault="007E7BDA" w:rsidP="00D51825">
      <w:pPr>
        <w:pStyle w:val="TableofFigures"/>
        <w:tabs>
          <w:tab w:val="right" w:leader="dot" w:pos="9016"/>
        </w:tabs>
        <w:spacing w:line="480" w:lineRule="auto"/>
        <w:rPr>
          <w:noProof/>
        </w:rPr>
      </w:pPr>
      <w:r>
        <w:fldChar w:fldCharType="begin"/>
      </w:r>
      <w:r>
        <w:instrText xml:space="preserve"> TOC \h \z \c "Table" </w:instrText>
      </w:r>
      <w:r>
        <w:fldChar w:fldCharType="separate"/>
      </w:r>
      <w:hyperlink w:anchor="_Toc234142937" w:history="1">
        <w:r w:rsidRPr="007A3B40">
          <w:rPr>
            <w:rStyle w:val="Hyperlink"/>
            <w:noProof/>
          </w:rPr>
          <w:t>Table 1: Descriptive statistics</w:t>
        </w:r>
        <w:r>
          <w:rPr>
            <w:noProof/>
            <w:webHidden/>
          </w:rPr>
          <w:tab/>
        </w:r>
        <w:r>
          <w:rPr>
            <w:noProof/>
            <w:webHidden/>
          </w:rPr>
          <w:fldChar w:fldCharType="begin"/>
        </w:r>
        <w:r>
          <w:rPr>
            <w:noProof/>
            <w:webHidden/>
          </w:rPr>
          <w:instrText xml:space="preserve"> PAGEREF _Toc234142937 \h </w:instrText>
        </w:r>
        <w:r>
          <w:rPr>
            <w:noProof/>
            <w:webHidden/>
          </w:rPr>
        </w:r>
        <w:r>
          <w:rPr>
            <w:noProof/>
            <w:webHidden/>
          </w:rPr>
          <w:fldChar w:fldCharType="separate"/>
        </w:r>
        <w:r>
          <w:rPr>
            <w:noProof/>
            <w:webHidden/>
          </w:rPr>
          <w:t>19</w:t>
        </w:r>
        <w:r>
          <w:rPr>
            <w:noProof/>
            <w:webHidden/>
          </w:rPr>
          <w:fldChar w:fldCharType="end"/>
        </w:r>
      </w:hyperlink>
    </w:p>
    <w:p w14:paraId="5F0169AF" w14:textId="057D2FAE" w:rsidR="007E7BDA" w:rsidRDefault="007E7BDA" w:rsidP="00D51825">
      <w:pPr>
        <w:pStyle w:val="TableofFigures"/>
        <w:tabs>
          <w:tab w:val="right" w:leader="dot" w:pos="9016"/>
        </w:tabs>
        <w:spacing w:line="480" w:lineRule="auto"/>
        <w:rPr>
          <w:noProof/>
        </w:rPr>
      </w:pPr>
      <w:hyperlink w:anchor="_Toc234142938" w:history="1">
        <w:r w:rsidRPr="007A3B40">
          <w:rPr>
            <w:rStyle w:val="Hyperlink"/>
            <w:noProof/>
          </w:rPr>
          <w:t>Table 2: Correlation matrix</w:t>
        </w:r>
        <w:r>
          <w:rPr>
            <w:noProof/>
            <w:webHidden/>
          </w:rPr>
          <w:tab/>
        </w:r>
        <w:r>
          <w:rPr>
            <w:noProof/>
            <w:webHidden/>
          </w:rPr>
          <w:fldChar w:fldCharType="begin"/>
        </w:r>
        <w:r>
          <w:rPr>
            <w:noProof/>
            <w:webHidden/>
          </w:rPr>
          <w:instrText xml:space="preserve"> PAGEREF _Toc234142938 \h </w:instrText>
        </w:r>
        <w:r>
          <w:rPr>
            <w:noProof/>
            <w:webHidden/>
          </w:rPr>
        </w:r>
        <w:r>
          <w:rPr>
            <w:noProof/>
            <w:webHidden/>
          </w:rPr>
          <w:fldChar w:fldCharType="separate"/>
        </w:r>
        <w:r>
          <w:rPr>
            <w:noProof/>
            <w:webHidden/>
          </w:rPr>
          <w:t>23</w:t>
        </w:r>
        <w:r>
          <w:rPr>
            <w:noProof/>
            <w:webHidden/>
          </w:rPr>
          <w:fldChar w:fldCharType="end"/>
        </w:r>
      </w:hyperlink>
    </w:p>
    <w:p w14:paraId="54404021" w14:textId="066A1D6E" w:rsidR="007E7BDA" w:rsidRDefault="007E7BDA" w:rsidP="00D51825">
      <w:pPr>
        <w:pStyle w:val="TableofFigures"/>
        <w:tabs>
          <w:tab w:val="right" w:leader="dot" w:pos="9016"/>
        </w:tabs>
        <w:spacing w:line="480" w:lineRule="auto"/>
        <w:rPr>
          <w:noProof/>
        </w:rPr>
      </w:pPr>
      <w:hyperlink w:anchor="_Toc234142939" w:history="1">
        <w:r w:rsidRPr="007A3B40">
          <w:rPr>
            <w:rStyle w:val="Hyperlink"/>
            <w:noProof/>
          </w:rPr>
          <w:t>Table 3: Regression hypothesis tests</w:t>
        </w:r>
        <w:r>
          <w:rPr>
            <w:noProof/>
            <w:webHidden/>
          </w:rPr>
          <w:tab/>
        </w:r>
        <w:r>
          <w:rPr>
            <w:noProof/>
            <w:webHidden/>
          </w:rPr>
          <w:fldChar w:fldCharType="begin"/>
        </w:r>
        <w:r>
          <w:rPr>
            <w:noProof/>
            <w:webHidden/>
          </w:rPr>
          <w:instrText xml:space="preserve"> PAGEREF _Toc234142939 \h </w:instrText>
        </w:r>
        <w:r>
          <w:rPr>
            <w:noProof/>
            <w:webHidden/>
          </w:rPr>
        </w:r>
        <w:r>
          <w:rPr>
            <w:noProof/>
            <w:webHidden/>
          </w:rPr>
          <w:fldChar w:fldCharType="separate"/>
        </w:r>
        <w:r>
          <w:rPr>
            <w:noProof/>
            <w:webHidden/>
          </w:rPr>
          <w:t>24</w:t>
        </w:r>
        <w:r>
          <w:rPr>
            <w:noProof/>
            <w:webHidden/>
          </w:rPr>
          <w:fldChar w:fldCharType="end"/>
        </w:r>
      </w:hyperlink>
    </w:p>
    <w:p w14:paraId="0664441B" w14:textId="5EF19295" w:rsidR="007E7BDA" w:rsidRDefault="007E7BDA" w:rsidP="00D51825">
      <w:pPr>
        <w:spacing w:line="480" w:lineRule="auto"/>
      </w:pPr>
      <w:r>
        <w:fldChar w:fldCharType="end"/>
      </w:r>
    </w:p>
    <w:p w14:paraId="74914B4C" w14:textId="77777777" w:rsidR="007E7BDA" w:rsidRDefault="007E7BDA">
      <w:r>
        <w:br w:type="page"/>
      </w:r>
    </w:p>
    <w:p w14:paraId="4F7F3A6F" w14:textId="67ABD4EE" w:rsidR="007E7BDA" w:rsidRDefault="007E7BDA" w:rsidP="00B2787C">
      <w:pPr>
        <w:pStyle w:val="Heading1"/>
      </w:pPr>
      <w:bookmarkStart w:id="5" w:name="_Toc235792482"/>
      <w:r>
        <w:lastRenderedPageBreak/>
        <w:t>LIST OF FIGURES</w:t>
      </w:r>
      <w:bookmarkEnd w:id="5"/>
    </w:p>
    <w:p w14:paraId="42C3F999" w14:textId="77777777" w:rsidR="00B2787C" w:rsidRDefault="007E7BDA" w:rsidP="00D51825">
      <w:pPr>
        <w:pStyle w:val="TableofFigures"/>
        <w:tabs>
          <w:tab w:val="right" w:leader="dot" w:pos="9016"/>
        </w:tabs>
        <w:spacing w:line="480" w:lineRule="auto"/>
        <w:rPr>
          <w:rFonts w:eastAsiaTheme="minorEastAsia"/>
          <w:noProof/>
        </w:rPr>
      </w:pPr>
      <w:r>
        <w:fldChar w:fldCharType="begin"/>
      </w:r>
      <w:r>
        <w:instrText xml:space="preserve"> TOC \h \z \c "Figure" </w:instrText>
      </w:r>
      <w:r>
        <w:fldChar w:fldCharType="separate"/>
      </w:r>
      <w:hyperlink w:anchor="_Toc234143007" w:history="1">
        <w:r w:rsidR="00B2787C" w:rsidRPr="00E00C09">
          <w:rPr>
            <w:rStyle w:val="Hyperlink"/>
            <w:noProof/>
          </w:rPr>
          <w:t>Figure 1: R&amp;D Investment expenditure</w:t>
        </w:r>
        <w:r w:rsidR="00B2787C">
          <w:rPr>
            <w:noProof/>
            <w:webHidden/>
          </w:rPr>
          <w:tab/>
        </w:r>
        <w:r w:rsidR="00B2787C">
          <w:rPr>
            <w:noProof/>
            <w:webHidden/>
          </w:rPr>
          <w:fldChar w:fldCharType="begin"/>
        </w:r>
        <w:r w:rsidR="00B2787C">
          <w:rPr>
            <w:noProof/>
            <w:webHidden/>
          </w:rPr>
          <w:instrText xml:space="preserve"> PAGEREF _Toc234143007 \h </w:instrText>
        </w:r>
        <w:r w:rsidR="00B2787C">
          <w:rPr>
            <w:noProof/>
            <w:webHidden/>
          </w:rPr>
        </w:r>
        <w:r w:rsidR="00B2787C">
          <w:rPr>
            <w:noProof/>
            <w:webHidden/>
          </w:rPr>
          <w:fldChar w:fldCharType="separate"/>
        </w:r>
        <w:r w:rsidR="00B2787C">
          <w:rPr>
            <w:noProof/>
            <w:webHidden/>
          </w:rPr>
          <w:t>21</w:t>
        </w:r>
        <w:r w:rsidR="00B2787C">
          <w:rPr>
            <w:noProof/>
            <w:webHidden/>
          </w:rPr>
          <w:fldChar w:fldCharType="end"/>
        </w:r>
      </w:hyperlink>
    </w:p>
    <w:p w14:paraId="734B3467" w14:textId="1FFE45F6" w:rsidR="00B2787C" w:rsidRDefault="00B2787C" w:rsidP="00D51825">
      <w:pPr>
        <w:pStyle w:val="TableofFigures"/>
        <w:tabs>
          <w:tab w:val="right" w:leader="dot" w:pos="9016"/>
        </w:tabs>
        <w:spacing w:line="480" w:lineRule="auto"/>
        <w:rPr>
          <w:rFonts w:eastAsiaTheme="minorEastAsia"/>
          <w:noProof/>
        </w:rPr>
      </w:pPr>
      <w:hyperlink w:anchor="_Toc234143008" w:history="1">
        <w:r w:rsidRPr="00E00C09">
          <w:rPr>
            <w:rStyle w:val="Hyperlink"/>
            <w:noProof/>
          </w:rPr>
          <w:t>Figure 2: Selling, General, and administrative expenses (SG&amp;A)</w:t>
        </w:r>
        <w:r>
          <w:rPr>
            <w:noProof/>
            <w:webHidden/>
          </w:rPr>
          <w:tab/>
        </w:r>
        <w:r>
          <w:rPr>
            <w:noProof/>
            <w:webHidden/>
          </w:rPr>
          <w:fldChar w:fldCharType="begin"/>
        </w:r>
        <w:r>
          <w:rPr>
            <w:noProof/>
            <w:webHidden/>
          </w:rPr>
          <w:instrText xml:space="preserve"> PAGEREF _Toc234143008 \h </w:instrText>
        </w:r>
        <w:r>
          <w:rPr>
            <w:noProof/>
            <w:webHidden/>
          </w:rPr>
        </w:r>
        <w:r>
          <w:rPr>
            <w:noProof/>
            <w:webHidden/>
          </w:rPr>
          <w:fldChar w:fldCharType="separate"/>
        </w:r>
        <w:r>
          <w:rPr>
            <w:noProof/>
            <w:webHidden/>
          </w:rPr>
          <w:t>22</w:t>
        </w:r>
        <w:r>
          <w:rPr>
            <w:noProof/>
            <w:webHidden/>
          </w:rPr>
          <w:fldChar w:fldCharType="end"/>
        </w:r>
      </w:hyperlink>
    </w:p>
    <w:p w14:paraId="27263ABF" w14:textId="2DC7033E" w:rsidR="00B2787C" w:rsidRDefault="00B2787C" w:rsidP="00D51825">
      <w:pPr>
        <w:pStyle w:val="TableofFigures"/>
        <w:tabs>
          <w:tab w:val="right" w:leader="dot" w:pos="9016"/>
        </w:tabs>
        <w:spacing w:line="480" w:lineRule="auto"/>
        <w:rPr>
          <w:rFonts w:eastAsiaTheme="minorEastAsia"/>
          <w:noProof/>
        </w:rPr>
      </w:pPr>
      <w:hyperlink w:anchor="_Toc234143009" w:history="1">
        <w:r w:rsidRPr="00E00C09">
          <w:rPr>
            <w:rStyle w:val="Hyperlink"/>
            <w:noProof/>
          </w:rPr>
          <w:t>Figure 3: Annual net income</w:t>
        </w:r>
        <w:r>
          <w:rPr>
            <w:noProof/>
            <w:webHidden/>
          </w:rPr>
          <w:tab/>
        </w:r>
        <w:r>
          <w:rPr>
            <w:noProof/>
            <w:webHidden/>
          </w:rPr>
          <w:fldChar w:fldCharType="begin"/>
        </w:r>
        <w:r>
          <w:rPr>
            <w:noProof/>
            <w:webHidden/>
          </w:rPr>
          <w:instrText xml:space="preserve"> PAGEREF _Toc234143009 \h </w:instrText>
        </w:r>
        <w:r>
          <w:rPr>
            <w:noProof/>
            <w:webHidden/>
          </w:rPr>
        </w:r>
        <w:r>
          <w:rPr>
            <w:noProof/>
            <w:webHidden/>
          </w:rPr>
          <w:fldChar w:fldCharType="separate"/>
        </w:r>
        <w:r>
          <w:rPr>
            <w:noProof/>
            <w:webHidden/>
          </w:rPr>
          <w:t>23</w:t>
        </w:r>
        <w:r>
          <w:rPr>
            <w:noProof/>
            <w:webHidden/>
          </w:rPr>
          <w:fldChar w:fldCharType="end"/>
        </w:r>
      </w:hyperlink>
    </w:p>
    <w:p w14:paraId="5988C0CA" w14:textId="6BB2CD2E" w:rsidR="00836566" w:rsidRDefault="007E7BDA" w:rsidP="00D51825">
      <w:pPr>
        <w:spacing w:line="480" w:lineRule="auto"/>
      </w:pPr>
      <w:r>
        <w:fldChar w:fldCharType="end"/>
      </w:r>
    </w:p>
    <w:p w14:paraId="4542E08D" w14:textId="77777777" w:rsidR="00836566" w:rsidRPr="00836566" w:rsidRDefault="00836566" w:rsidP="00836566"/>
    <w:p w14:paraId="650969C6" w14:textId="77777777" w:rsidR="00836566" w:rsidRPr="00836566" w:rsidRDefault="00836566" w:rsidP="00836566"/>
    <w:p w14:paraId="68120FED" w14:textId="77777777" w:rsidR="00836566" w:rsidRPr="00836566" w:rsidRDefault="00836566" w:rsidP="00836566"/>
    <w:p w14:paraId="6747080B" w14:textId="77777777" w:rsidR="00836566" w:rsidRPr="00836566" w:rsidRDefault="00836566" w:rsidP="00836566"/>
    <w:p w14:paraId="1BDA8AA6" w14:textId="77777777" w:rsidR="00836566" w:rsidRPr="00836566" w:rsidRDefault="00836566" w:rsidP="00836566"/>
    <w:p w14:paraId="3C209D08" w14:textId="77777777" w:rsidR="00836566" w:rsidRPr="00836566" w:rsidRDefault="00836566" w:rsidP="00836566"/>
    <w:p w14:paraId="6EDE3118" w14:textId="77777777" w:rsidR="00836566" w:rsidRPr="00836566" w:rsidRDefault="00836566" w:rsidP="00836566"/>
    <w:p w14:paraId="45765BE4" w14:textId="5D0E5D14" w:rsidR="00836566" w:rsidRDefault="00836566" w:rsidP="00836566"/>
    <w:p w14:paraId="0B15AFBF" w14:textId="5A03DFF1" w:rsidR="00836566" w:rsidRDefault="00836566" w:rsidP="00836566"/>
    <w:p w14:paraId="61B30B2C" w14:textId="2D5F2781" w:rsidR="00836566" w:rsidRPr="00836566" w:rsidRDefault="00836566" w:rsidP="00836566">
      <w:pPr>
        <w:tabs>
          <w:tab w:val="center" w:pos="4513"/>
        </w:tabs>
        <w:sectPr w:rsidR="00836566" w:rsidRPr="00836566" w:rsidSect="008538CF">
          <w:headerReference w:type="default" r:id="rId8"/>
          <w:footerReference w:type="default" r:id="rId9"/>
          <w:headerReference w:type="first" r:id="rId10"/>
          <w:footerReference w:type="first" r:id="rId11"/>
          <w:pgSz w:w="11906" w:h="16838"/>
          <w:pgMar w:top="1440" w:right="1440" w:bottom="1440" w:left="1440" w:header="708" w:footer="708" w:gutter="0"/>
          <w:pgNumType w:fmt="lowerRoman"/>
          <w:cols w:space="708"/>
          <w:titlePg/>
          <w:docGrid w:linePitch="360"/>
        </w:sectPr>
      </w:pPr>
    </w:p>
    <w:p w14:paraId="0A6D49D0" w14:textId="00DCB8F7" w:rsidR="00A77E12" w:rsidRPr="001F2B0D" w:rsidRDefault="002C374D" w:rsidP="00B2787C">
      <w:pPr>
        <w:pStyle w:val="Heading1"/>
      </w:pPr>
      <w:bookmarkStart w:id="6" w:name="_Toc235792483"/>
      <w:r w:rsidRPr="001F2B0D">
        <w:lastRenderedPageBreak/>
        <w:t>CHAPTER ONE: INTRODUCTION</w:t>
      </w:r>
      <w:bookmarkEnd w:id="6"/>
    </w:p>
    <w:p w14:paraId="046348D8" w14:textId="669137F8" w:rsidR="002C374D" w:rsidRPr="001F2B0D" w:rsidRDefault="00D760A1" w:rsidP="001F2B0D">
      <w:pPr>
        <w:pStyle w:val="Heading2"/>
        <w:spacing w:after="0" w:line="480" w:lineRule="auto"/>
        <w:rPr>
          <w:rFonts w:cs="Times New Roman"/>
          <w:szCs w:val="24"/>
        </w:rPr>
      </w:pPr>
      <w:bookmarkStart w:id="7" w:name="_Toc235792484"/>
      <w:r w:rsidRPr="001F2B0D">
        <w:rPr>
          <w:rFonts w:cs="Times New Roman"/>
          <w:szCs w:val="24"/>
        </w:rPr>
        <w:t xml:space="preserve">Definition </w:t>
      </w:r>
      <w:r w:rsidR="00443D6F" w:rsidRPr="001F2B0D">
        <w:rPr>
          <w:rFonts w:cs="Times New Roman"/>
          <w:szCs w:val="24"/>
        </w:rPr>
        <w:t xml:space="preserve">Of </w:t>
      </w:r>
      <w:r w:rsidRPr="001F2B0D">
        <w:rPr>
          <w:rFonts w:cs="Times New Roman"/>
          <w:szCs w:val="24"/>
        </w:rPr>
        <w:t xml:space="preserve">Key </w:t>
      </w:r>
      <w:r w:rsidR="00443D6F" w:rsidRPr="001F2B0D">
        <w:rPr>
          <w:rFonts w:cs="Times New Roman"/>
          <w:szCs w:val="24"/>
        </w:rPr>
        <w:t>Concepts</w:t>
      </w:r>
      <w:bookmarkEnd w:id="7"/>
    </w:p>
    <w:p w14:paraId="1479BEA2" w14:textId="3C7C10AE" w:rsidR="00D760A1" w:rsidRPr="001F2B0D" w:rsidRDefault="00D760A1" w:rsidP="001F2B0D">
      <w:pPr>
        <w:spacing w:after="0" w:line="480" w:lineRule="auto"/>
        <w:ind w:firstLine="576"/>
        <w:rPr>
          <w:rFonts w:ascii="Times New Roman" w:hAnsi="Times New Roman" w:cs="Times New Roman"/>
        </w:rPr>
      </w:pPr>
      <w:r w:rsidRPr="001F2B0D">
        <w:rPr>
          <w:rFonts w:ascii="Times New Roman" w:hAnsi="Times New Roman" w:cs="Times New Roman"/>
        </w:rPr>
        <w:t>Digital transformation investment</w:t>
      </w:r>
      <w:r w:rsidR="00690F53" w:rsidRPr="001F2B0D">
        <w:rPr>
          <w:rFonts w:ascii="Times New Roman" w:hAnsi="Times New Roman" w:cs="Times New Roman"/>
        </w:rPr>
        <w:t xml:space="preserve"> has received varying definition across different studies. </w:t>
      </w:r>
      <w:r w:rsidR="00210326" w:rsidRPr="001F2B0D">
        <w:rPr>
          <w:rFonts w:ascii="Times New Roman" w:hAnsi="Times New Roman" w:cs="Times New Roman"/>
        </w:rPr>
        <w:t xml:space="preserve">Schwertner (2017) explain that digital transformation of business </w:t>
      </w:r>
      <w:r w:rsidR="006A2BC7" w:rsidRPr="001F2B0D">
        <w:rPr>
          <w:rFonts w:ascii="Times New Roman" w:hAnsi="Times New Roman" w:cs="Times New Roman"/>
        </w:rPr>
        <w:t>continues</w:t>
      </w:r>
      <w:r w:rsidR="00210326" w:rsidRPr="001F2B0D">
        <w:rPr>
          <w:rFonts w:ascii="Times New Roman" w:hAnsi="Times New Roman" w:cs="Times New Roman"/>
        </w:rPr>
        <w:t xml:space="preserve"> to cause disruptions across industries. Businesses that succeed in adopting digital transformation </w:t>
      </w:r>
      <w:r w:rsidR="00441C8C" w:rsidRPr="001F2B0D">
        <w:rPr>
          <w:rFonts w:ascii="Times New Roman" w:hAnsi="Times New Roman" w:cs="Times New Roman"/>
        </w:rPr>
        <w:t>are able to break down barriers and hence, increase the ability to create new products and services and become efficient in how they operate</w:t>
      </w:r>
      <w:r w:rsidR="00C11398">
        <w:rPr>
          <w:rFonts w:ascii="Times New Roman" w:hAnsi="Times New Roman" w:cs="Times New Roman"/>
        </w:rPr>
        <w:t xml:space="preserve"> (</w:t>
      </w:r>
      <w:r w:rsidR="00C11398" w:rsidRPr="00C11398">
        <w:rPr>
          <w:rFonts w:ascii="Times New Roman" w:hAnsi="Times New Roman" w:cs="Times New Roman"/>
        </w:rPr>
        <w:t>Rana, 2021</w:t>
      </w:r>
      <w:r w:rsidR="00C11398">
        <w:rPr>
          <w:rFonts w:ascii="Times New Roman" w:hAnsi="Times New Roman" w:cs="Times New Roman"/>
        </w:rPr>
        <w:t>)</w:t>
      </w:r>
      <w:r w:rsidR="00441C8C" w:rsidRPr="001F2B0D">
        <w:rPr>
          <w:rFonts w:ascii="Times New Roman" w:hAnsi="Times New Roman" w:cs="Times New Roman"/>
        </w:rPr>
        <w:t xml:space="preserve">. </w:t>
      </w:r>
      <w:r w:rsidR="006A2BC7" w:rsidRPr="001F2B0D">
        <w:rPr>
          <w:rFonts w:ascii="Times New Roman" w:hAnsi="Times New Roman" w:cs="Times New Roman"/>
        </w:rPr>
        <w:t xml:space="preserve">According to Schwertner (2017), digital transformation refers to investment in technology to create models, processes, software, systems with the goal of generating more revenues, profits and competitive advantage. </w:t>
      </w:r>
      <w:r w:rsidR="0021251D" w:rsidRPr="001F2B0D">
        <w:rPr>
          <w:rFonts w:ascii="Times New Roman" w:hAnsi="Times New Roman" w:cs="Times New Roman"/>
        </w:rPr>
        <w:t>Miozza (2025</w:t>
      </w:r>
      <w:r w:rsidR="009B1764" w:rsidRPr="001F2B0D">
        <w:rPr>
          <w:rFonts w:ascii="Times New Roman" w:hAnsi="Times New Roman" w:cs="Times New Roman"/>
        </w:rPr>
        <w:t xml:space="preserve">) also </w:t>
      </w:r>
      <w:r w:rsidR="00A62F65" w:rsidRPr="001F2B0D">
        <w:rPr>
          <w:rFonts w:ascii="Times New Roman" w:hAnsi="Times New Roman" w:cs="Times New Roman"/>
        </w:rPr>
        <w:t>explains</w:t>
      </w:r>
      <w:r w:rsidR="009B1764" w:rsidRPr="001F2B0D">
        <w:rPr>
          <w:rFonts w:ascii="Times New Roman" w:hAnsi="Times New Roman" w:cs="Times New Roman"/>
        </w:rPr>
        <w:t xml:space="preserve"> that among healthcare businesses, research and development, </w:t>
      </w:r>
      <w:r w:rsidR="000C274C" w:rsidRPr="001F2B0D">
        <w:rPr>
          <w:rFonts w:ascii="Times New Roman" w:hAnsi="Times New Roman" w:cs="Times New Roman"/>
        </w:rPr>
        <w:t xml:space="preserve">and </w:t>
      </w:r>
      <w:r w:rsidR="009B1764" w:rsidRPr="001F2B0D">
        <w:rPr>
          <w:rFonts w:ascii="Times New Roman" w:hAnsi="Times New Roman" w:cs="Times New Roman"/>
        </w:rPr>
        <w:t xml:space="preserve">Selling, General, and </w:t>
      </w:r>
      <w:r w:rsidR="004F2927" w:rsidRPr="001F2B0D">
        <w:rPr>
          <w:rFonts w:ascii="Times New Roman" w:hAnsi="Times New Roman" w:cs="Times New Roman"/>
        </w:rPr>
        <w:t>administrative</w:t>
      </w:r>
      <w:r w:rsidR="009B1764" w:rsidRPr="001F2B0D">
        <w:rPr>
          <w:rFonts w:ascii="Times New Roman" w:hAnsi="Times New Roman" w:cs="Times New Roman"/>
        </w:rPr>
        <w:t xml:space="preserve"> expenses (</w:t>
      </w:r>
      <w:r w:rsidR="003A3C05" w:rsidRPr="001F2B0D">
        <w:rPr>
          <w:rFonts w:ascii="Times New Roman" w:hAnsi="Times New Roman" w:cs="Times New Roman"/>
        </w:rPr>
        <w:t>SG</w:t>
      </w:r>
      <w:r w:rsidR="009B1764" w:rsidRPr="001F2B0D">
        <w:rPr>
          <w:rFonts w:ascii="Times New Roman" w:hAnsi="Times New Roman" w:cs="Times New Roman"/>
        </w:rPr>
        <w:t xml:space="preserve">&amp;A) form the larger portion of how companies invest in digital transformation. </w:t>
      </w:r>
    </w:p>
    <w:p w14:paraId="223EFC3D" w14:textId="2CB9D008" w:rsidR="00D760A1" w:rsidRPr="001F2B0D" w:rsidRDefault="00BF1F39" w:rsidP="001F2B0D">
      <w:pPr>
        <w:spacing w:after="0" w:line="480" w:lineRule="auto"/>
        <w:ind w:firstLine="576"/>
        <w:rPr>
          <w:rFonts w:ascii="Times New Roman" w:hAnsi="Times New Roman" w:cs="Times New Roman"/>
        </w:rPr>
      </w:pPr>
      <w:r w:rsidRPr="001F2B0D">
        <w:rPr>
          <w:rFonts w:ascii="Times New Roman" w:hAnsi="Times New Roman" w:cs="Times New Roman"/>
        </w:rPr>
        <w:t xml:space="preserve">Financial performance of a </w:t>
      </w:r>
      <w:r w:rsidR="006A08E2" w:rsidRPr="001F2B0D">
        <w:rPr>
          <w:rFonts w:ascii="Times New Roman" w:hAnsi="Times New Roman" w:cs="Times New Roman"/>
        </w:rPr>
        <w:t>business’s</w:t>
      </w:r>
      <w:r w:rsidR="0054197A" w:rsidRPr="001F2B0D">
        <w:rPr>
          <w:rFonts w:ascii="Times New Roman" w:hAnsi="Times New Roman" w:cs="Times New Roman"/>
        </w:rPr>
        <w:t xml:space="preserve"> refers to the ability to </w:t>
      </w:r>
      <w:r w:rsidRPr="001F2B0D">
        <w:rPr>
          <w:rFonts w:ascii="Times New Roman" w:hAnsi="Times New Roman" w:cs="Times New Roman"/>
        </w:rPr>
        <w:t xml:space="preserve">leverage on available assets to generate revenues while at the same time, managing liabilities. According to </w:t>
      </w:r>
      <w:proofErr w:type="spellStart"/>
      <w:r w:rsidR="00DA06B5" w:rsidRPr="001F2B0D">
        <w:rPr>
          <w:rFonts w:ascii="Times New Roman" w:hAnsi="Times New Roman" w:cs="Times New Roman"/>
        </w:rPr>
        <w:t>Bi</w:t>
      </w:r>
      <w:proofErr w:type="spellEnd"/>
      <w:r w:rsidR="00DA06B5" w:rsidRPr="001F2B0D">
        <w:rPr>
          <w:rFonts w:ascii="Times New Roman" w:hAnsi="Times New Roman" w:cs="Times New Roman"/>
        </w:rPr>
        <w:t xml:space="preserve"> (2025</w:t>
      </w:r>
      <w:r w:rsidRPr="001F2B0D">
        <w:rPr>
          <w:rFonts w:ascii="Times New Roman" w:hAnsi="Times New Roman" w:cs="Times New Roman"/>
        </w:rPr>
        <w:t>), financial performance reveals the economic and operational efficiency. Companies assess different key pillars ranging from profitability, liquidity, solvency, or efficiency</w:t>
      </w:r>
      <w:r w:rsidR="00A47042">
        <w:rPr>
          <w:rFonts w:ascii="Times New Roman" w:hAnsi="Times New Roman" w:cs="Times New Roman"/>
        </w:rPr>
        <w:t xml:space="preserve"> (</w:t>
      </w:r>
      <w:r w:rsidR="00A47042" w:rsidRPr="0077771D">
        <w:rPr>
          <w:rFonts w:ascii="Times New Roman" w:hAnsi="Times New Roman" w:cs="Times New Roman"/>
          <w:color w:val="000000" w:themeColor="text1"/>
        </w:rPr>
        <w:t>He,</w:t>
      </w:r>
      <w:r w:rsidR="00A47042">
        <w:rPr>
          <w:rFonts w:ascii="Times New Roman" w:hAnsi="Times New Roman" w:cs="Times New Roman"/>
          <w:color w:val="000000" w:themeColor="text1"/>
        </w:rPr>
        <w:t xml:space="preserve"> </w:t>
      </w:r>
      <w:r w:rsidR="00A47042" w:rsidRPr="0077771D">
        <w:rPr>
          <w:rFonts w:ascii="Times New Roman" w:hAnsi="Times New Roman" w:cs="Times New Roman"/>
          <w:color w:val="000000" w:themeColor="text1"/>
        </w:rPr>
        <w:t>and Pérez Estébanez, 2023</w:t>
      </w:r>
      <w:r w:rsidR="00A47042">
        <w:rPr>
          <w:rFonts w:ascii="Times New Roman" w:hAnsi="Times New Roman" w:cs="Times New Roman"/>
          <w:color w:val="000000" w:themeColor="text1"/>
        </w:rPr>
        <w:t>)</w:t>
      </w:r>
      <w:r w:rsidRPr="001F2B0D">
        <w:rPr>
          <w:rFonts w:ascii="Times New Roman" w:hAnsi="Times New Roman" w:cs="Times New Roman"/>
        </w:rPr>
        <w:t xml:space="preserve">. </w:t>
      </w:r>
      <w:r w:rsidR="00AE79A0" w:rsidRPr="001F2B0D">
        <w:rPr>
          <w:rFonts w:ascii="Times New Roman" w:hAnsi="Times New Roman" w:cs="Times New Roman"/>
        </w:rPr>
        <w:t xml:space="preserve">This study seeks to adopt profitability measure of financial performance of AstraZeneca company in the UK as a result of investing heavily in digital transformation. </w:t>
      </w:r>
    </w:p>
    <w:p w14:paraId="1BB3CC8C" w14:textId="2C0CC2DF" w:rsidR="00D760A1" w:rsidRPr="001F2B0D" w:rsidRDefault="00D760A1" w:rsidP="001F2B0D">
      <w:pPr>
        <w:pStyle w:val="Heading2"/>
        <w:spacing w:after="0" w:line="480" w:lineRule="auto"/>
        <w:rPr>
          <w:rFonts w:cs="Times New Roman"/>
          <w:szCs w:val="24"/>
        </w:rPr>
      </w:pPr>
      <w:bookmarkStart w:id="8" w:name="_Toc235792485"/>
      <w:r w:rsidRPr="001F2B0D">
        <w:rPr>
          <w:rFonts w:cs="Times New Roman"/>
          <w:szCs w:val="24"/>
        </w:rPr>
        <w:t xml:space="preserve">Significance </w:t>
      </w:r>
      <w:r w:rsidR="00443D6F" w:rsidRPr="001F2B0D">
        <w:rPr>
          <w:rFonts w:cs="Times New Roman"/>
          <w:szCs w:val="24"/>
        </w:rPr>
        <w:t>Of the Topic</w:t>
      </w:r>
      <w:bookmarkEnd w:id="8"/>
    </w:p>
    <w:p w14:paraId="79D619DA" w14:textId="7F672416" w:rsidR="00714369" w:rsidRPr="001F2B0D" w:rsidRDefault="00E95915" w:rsidP="001F2B0D">
      <w:pPr>
        <w:spacing w:after="0" w:line="480" w:lineRule="auto"/>
        <w:ind w:firstLine="576"/>
        <w:rPr>
          <w:rFonts w:ascii="Times New Roman" w:hAnsi="Times New Roman" w:cs="Times New Roman"/>
        </w:rPr>
      </w:pPr>
      <w:r w:rsidRPr="001F2B0D">
        <w:rPr>
          <w:rFonts w:ascii="Times New Roman" w:hAnsi="Times New Roman" w:cs="Times New Roman"/>
        </w:rPr>
        <w:t>The study expects to use the results to make three contributions. First,</w:t>
      </w:r>
      <w:r w:rsidR="00D27EE1" w:rsidRPr="001F2B0D">
        <w:rPr>
          <w:rFonts w:ascii="Times New Roman" w:hAnsi="Times New Roman" w:cs="Times New Roman"/>
        </w:rPr>
        <w:t xml:space="preserve"> on the academic perspective,</w:t>
      </w:r>
      <w:r w:rsidRPr="001F2B0D">
        <w:rPr>
          <w:rFonts w:ascii="Times New Roman" w:hAnsi="Times New Roman" w:cs="Times New Roman"/>
        </w:rPr>
        <w:t xml:space="preserve"> the results would help generate new knowledge to support existing studies focusing on the role digital transformation and spending on financial performance. </w:t>
      </w:r>
      <w:r w:rsidR="00D27EE1" w:rsidRPr="001F2B0D">
        <w:rPr>
          <w:rFonts w:ascii="Times New Roman" w:hAnsi="Times New Roman" w:cs="Times New Roman"/>
        </w:rPr>
        <w:t xml:space="preserve">By testing the hypothesis about the link between investment and financial performance, the study would </w:t>
      </w:r>
      <w:r w:rsidR="00D27EE1" w:rsidRPr="001F2B0D">
        <w:rPr>
          <w:rFonts w:ascii="Times New Roman" w:hAnsi="Times New Roman" w:cs="Times New Roman"/>
        </w:rPr>
        <w:lastRenderedPageBreak/>
        <w:t xml:space="preserve">support theoretical implication about </w:t>
      </w:r>
      <w:r w:rsidR="002B4516">
        <w:rPr>
          <w:rFonts w:ascii="Times New Roman" w:hAnsi="Times New Roman" w:cs="Times New Roman"/>
        </w:rPr>
        <w:t>dynamic capability</w:t>
      </w:r>
      <w:r w:rsidR="00D27EE1" w:rsidRPr="001F2B0D">
        <w:rPr>
          <w:rFonts w:ascii="Times New Roman" w:hAnsi="Times New Roman" w:cs="Times New Roman"/>
        </w:rPr>
        <w:t xml:space="preserve"> of the firm. Second, on the managerial perspective, the results are expected to benefit managers of </w:t>
      </w:r>
      <w:r w:rsidR="003D14D8" w:rsidRPr="001F2B0D">
        <w:rPr>
          <w:rFonts w:ascii="Times New Roman" w:hAnsi="Times New Roman" w:cs="Times New Roman"/>
        </w:rPr>
        <w:t>AstraZeneca company in the UK to understand the importance of investing in digital transformation across different functions of the company. Third, the results are also expected to benefit policy makers and experts in medical field and digital transformation.</w:t>
      </w:r>
      <w:r w:rsidR="00786E08" w:rsidRPr="001F2B0D">
        <w:rPr>
          <w:rFonts w:ascii="Times New Roman" w:hAnsi="Times New Roman" w:cs="Times New Roman"/>
        </w:rPr>
        <w:t xml:space="preserve"> The results would guide them in understanding the need to formulate policies and strategies that suggest types of digital transformation needed in </w:t>
      </w:r>
      <w:r w:rsidR="003B67A8" w:rsidRPr="001F2B0D">
        <w:rPr>
          <w:rFonts w:ascii="Times New Roman" w:hAnsi="Times New Roman" w:cs="Times New Roman"/>
        </w:rPr>
        <w:t>pharmaceutical companies</w:t>
      </w:r>
      <w:r w:rsidR="00786E08" w:rsidRPr="001F2B0D">
        <w:rPr>
          <w:rFonts w:ascii="Times New Roman" w:hAnsi="Times New Roman" w:cs="Times New Roman"/>
        </w:rPr>
        <w:t xml:space="preserve">. </w:t>
      </w:r>
    </w:p>
    <w:p w14:paraId="533C844F" w14:textId="2268B354" w:rsidR="00D760A1" w:rsidRPr="001F2B0D" w:rsidRDefault="00D760A1" w:rsidP="001F2B0D">
      <w:pPr>
        <w:pStyle w:val="Heading2"/>
        <w:spacing w:after="0" w:line="480" w:lineRule="auto"/>
        <w:rPr>
          <w:rFonts w:cs="Times New Roman"/>
          <w:szCs w:val="24"/>
        </w:rPr>
      </w:pPr>
      <w:bookmarkStart w:id="9" w:name="_Toc235792486"/>
      <w:r w:rsidRPr="001F2B0D">
        <w:rPr>
          <w:rFonts w:cs="Times New Roman"/>
          <w:szCs w:val="24"/>
        </w:rPr>
        <w:t xml:space="preserve">Purpose </w:t>
      </w:r>
      <w:r w:rsidR="003A4F11" w:rsidRPr="001F2B0D">
        <w:rPr>
          <w:rFonts w:cs="Times New Roman"/>
          <w:szCs w:val="24"/>
        </w:rPr>
        <w:t>Of the Research</w:t>
      </w:r>
      <w:bookmarkEnd w:id="9"/>
    </w:p>
    <w:p w14:paraId="66C6A765" w14:textId="16063EBC" w:rsidR="00D760A1" w:rsidRPr="001F2B0D" w:rsidRDefault="00D760A1" w:rsidP="001F2B0D">
      <w:pPr>
        <w:pStyle w:val="Heading3"/>
        <w:spacing w:after="0" w:line="480" w:lineRule="auto"/>
        <w:rPr>
          <w:rFonts w:cs="Times New Roman"/>
          <w:szCs w:val="24"/>
        </w:rPr>
      </w:pPr>
      <w:bookmarkStart w:id="10" w:name="_Toc235792487"/>
      <w:r w:rsidRPr="001F2B0D">
        <w:rPr>
          <w:rFonts w:cs="Times New Roman"/>
          <w:szCs w:val="24"/>
        </w:rPr>
        <w:t xml:space="preserve">Background </w:t>
      </w:r>
      <w:r w:rsidR="003A4F11" w:rsidRPr="001F2B0D">
        <w:rPr>
          <w:rFonts w:cs="Times New Roman"/>
          <w:szCs w:val="24"/>
        </w:rPr>
        <w:t>Of the Study</w:t>
      </w:r>
      <w:bookmarkEnd w:id="10"/>
    </w:p>
    <w:p w14:paraId="4CCC5B93" w14:textId="2A26F8F2" w:rsidR="000C274C" w:rsidRPr="001F2B0D" w:rsidRDefault="000C274C" w:rsidP="001F2B0D">
      <w:pPr>
        <w:spacing w:after="0" w:line="480" w:lineRule="auto"/>
        <w:ind w:firstLine="720"/>
        <w:rPr>
          <w:rFonts w:ascii="Times New Roman" w:hAnsi="Times New Roman" w:cs="Times New Roman"/>
        </w:rPr>
      </w:pPr>
      <w:r w:rsidRPr="001F2B0D">
        <w:rPr>
          <w:rFonts w:ascii="Times New Roman" w:hAnsi="Times New Roman" w:cs="Times New Roman"/>
        </w:rPr>
        <w:t>Digital transformation continues to disrupt businesses in many other industries. They help breakdown many barriers that limit businesses and individuals. Transformation allows businesses to find innovative ways of creating new products and services and finding better alternatives of making businesses operations become efficient (</w:t>
      </w:r>
      <w:r w:rsidR="00D9423A" w:rsidRPr="001F2B0D">
        <w:rPr>
          <w:rFonts w:ascii="Times New Roman" w:hAnsi="Times New Roman" w:cs="Times New Roman"/>
        </w:rPr>
        <w:t>Zhang and Zhou, 2026</w:t>
      </w:r>
      <w:r w:rsidRPr="001F2B0D">
        <w:rPr>
          <w:rFonts w:ascii="Times New Roman" w:hAnsi="Times New Roman" w:cs="Times New Roman"/>
        </w:rPr>
        <w:t xml:space="preserve">). These innovations happen in almost every industry and especially in pharmaceutical industry where companies depend on research and development insights and Selling, General, and administrative expenses (AG&amp;A). AstraZeneca company </w:t>
      </w:r>
      <w:r w:rsidR="00DB0584" w:rsidRPr="001F2B0D">
        <w:rPr>
          <w:rFonts w:ascii="Times New Roman" w:hAnsi="Times New Roman" w:cs="Times New Roman"/>
        </w:rPr>
        <w:t xml:space="preserve">invests heavily in digital transformation to support research and development, selling, and administration of operations. </w:t>
      </w:r>
      <w:r w:rsidR="00643FAC" w:rsidRPr="001F2B0D">
        <w:rPr>
          <w:rFonts w:ascii="Times New Roman" w:hAnsi="Times New Roman" w:cs="Times New Roman"/>
        </w:rPr>
        <w:t xml:space="preserve">There is need for </w:t>
      </w:r>
      <w:r w:rsidR="004B65C3" w:rsidRPr="001F2B0D">
        <w:rPr>
          <w:rFonts w:ascii="Times New Roman" w:hAnsi="Times New Roman" w:cs="Times New Roman"/>
        </w:rPr>
        <w:t>research</w:t>
      </w:r>
      <w:r w:rsidR="00643FAC" w:rsidRPr="001F2B0D">
        <w:rPr>
          <w:rFonts w:ascii="Times New Roman" w:hAnsi="Times New Roman" w:cs="Times New Roman"/>
        </w:rPr>
        <w:t xml:space="preserve"> to understand how investment in such digital transformation affects financial performance. </w:t>
      </w:r>
    </w:p>
    <w:p w14:paraId="3A976449" w14:textId="0356D8C9" w:rsidR="00D760A1" w:rsidRPr="001F2B0D" w:rsidRDefault="00D760A1" w:rsidP="001F2B0D">
      <w:pPr>
        <w:pStyle w:val="Heading3"/>
        <w:spacing w:after="0" w:line="480" w:lineRule="auto"/>
        <w:rPr>
          <w:rFonts w:cs="Times New Roman"/>
          <w:szCs w:val="24"/>
        </w:rPr>
      </w:pPr>
      <w:bookmarkStart w:id="11" w:name="_Toc235792488"/>
      <w:r w:rsidRPr="001F2B0D">
        <w:rPr>
          <w:rFonts w:cs="Times New Roman"/>
          <w:szCs w:val="24"/>
        </w:rPr>
        <w:t xml:space="preserve">Statement </w:t>
      </w:r>
      <w:r w:rsidR="003A4F11" w:rsidRPr="001F2B0D">
        <w:rPr>
          <w:rFonts w:cs="Times New Roman"/>
          <w:szCs w:val="24"/>
        </w:rPr>
        <w:t>Of the Problem</w:t>
      </w:r>
      <w:bookmarkEnd w:id="11"/>
    </w:p>
    <w:p w14:paraId="270AC30B" w14:textId="57882BF5" w:rsidR="00512542" w:rsidRPr="001F2B0D" w:rsidRDefault="00512542" w:rsidP="001F2B0D">
      <w:pPr>
        <w:spacing w:after="0" w:line="480" w:lineRule="auto"/>
        <w:ind w:firstLine="576"/>
        <w:rPr>
          <w:rFonts w:ascii="Times New Roman" w:hAnsi="Times New Roman" w:cs="Times New Roman"/>
        </w:rPr>
      </w:pPr>
      <w:bookmarkStart w:id="12" w:name="_Hlk234155658"/>
      <w:r w:rsidRPr="001F2B0D">
        <w:rPr>
          <w:rFonts w:ascii="Times New Roman" w:hAnsi="Times New Roman" w:cs="Times New Roman"/>
        </w:rPr>
        <w:t>AstraZeneca</w:t>
      </w:r>
      <w:r w:rsidR="006A08E2">
        <w:rPr>
          <w:rFonts w:ascii="Times New Roman" w:hAnsi="Times New Roman" w:cs="Times New Roman"/>
        </w:rPr>
        <w:t xml:space="preserve"> has invested </w:t>
      </w:r>
      <w:r w:rsidR="00A87E17" w:rsidRPr="001F2B0D">
        <w:rPr>
          <w:rFonts w:ascii="Times New Roman" w:hAnsi="Times New Roman" w:cs="Times New Roman"/>
        </w:rPr>
        <w:t>£</w:t>
      </w:r>
      <w:r w:rsidR="009A5394" w:rsidRPr="001F2B0D">
        <w:rPr>
          <w:rFonts w:ascii="Times New Roman" w:hAnsi="Times New Roman" w:cs="Times New Roman"/>
        </w:rPr>
        <w:t xml:space="preserve">14,232 million </w:t>
      </w:r>
      <w:r w:rsidR="006A08E2">
        <w:rPr>
          <w:rFonts w:ascii="Times New Roman" w:hAnsi="Times New Roman" w:cs="Times New Roman"/>
        </w:rPr>
        <w:t>as part of its efforts to support discovery of new drug products</w:t>
      </w:r>
      <w:r w:rsidR="003A124F">
        <w:rPr>
          <w:rFonts w:ascii="Times New Roman" w:hAnsi="Times New Roman" w:cs="Times New Roman"/>
        </w:rPr>
        <w:t xml:space="preserve"> in 2025. This is a 5% increase from what it invested in 2024</w:t>
      </w:r>
      <w:bookmarkEnd w:id="12"/>
      <w:r w:rsidR="001222CA" w:rsidRPr="001F2B0D">
        <w:rPr>
          <w:rFonts w:ascii="Times New Roman" w:hAnsi="Times New Roman" w:cs="Times New Roman"/>
        </w:rPr>
        <w:t xml:space="preserve">. While on the other hand, it reduced its investment to </w:t>
      </w:r>
      <w:r w:rsidR="00A87E17" w:rsidRPr="001F2B0D">
        <w:rPr>
          <w:rFonts w:ascii="Times New Roman" w:hAnsi="Times New Roman" w:cs="Times New Roman"/>
        </w:rPr>
        <w:t>£</w:t>
      </w:r>
      <w:r w:rsidR="009A5394" w:rsidRPr="001F2B0D">
        <w:rPr>
          <w:rFonts w:ascii="Times New Roman" w:hAnsi="Times New Roman" w:cs="Times New Roman"/>
        </w:rPr>
        <w:t>19,933 million</w:t>
      </w:r>
      <w:r w:rsidR="001222CA" w:rsidRPr="001F2B0D">
        <w:rPr>
          <w:rFonts w:ascii="Times New Roman" w:hAnsi="Times New Roman" w:cs="Times New Roman"/>
        </w:rPr>
        <w:t xml:space="preserve"> by 0.22% </w:t>
      </w:r>
      <w:r w:rsidR="009A5394" w:rsidRPr="001F2B0D">
        <w:rPr>
          <w:rFonts w:ascii="Times New Roman" w:hAnsi="Times New Roman" w:cs="Times New Roman"/>
        </w:rPr>
        <w:t>in</w:t>
      </w:r>
      <w:r w:rsidR="001222CA" w:rsidRPr="001F2B0D">
        <w:rPr>
          <w:rFonts w:ascii="Times New Roman" w:hAnsi="Times New Roman" w:cs="Times New Roman"/>
        </w:rPr>
        <w:t xml:space="preserve"> 2025 as compared to </w:t>
      </w:r>
      <w:r w:rsidR="00A87E17" w:rsidRPr="001F2B0D">
        <w:rPr>
          <w:rFonts w:ascii="Times New Roman" w:hAnsi="Times New Roman" w:cs="Times New Roman"/>
        </w:rPr>
        <w:t>£</w:t>
      </w:r>
      <w:r w:rsidR="0012232C" w:rsidRPr="001F2B0D">
        <w:rPr>
          <w:rFonts w:ascii="Times New Roman" w:hAnsi="Times New Roman" w:cs="Times New Roman"/>
        </w:rPr>
        <w:t>19,977 recorded in 2024 as its</w:t>
      </w:r>
      <w:r w:rsidR="009A5394" w:rsidRPr="001F2B0D">
        <w:rPr>
          <w:rFonts w:ascii="Times New Roman" w:hAnsi="Times New Roman" w:cs="Times New Roman"/>
        </w:rPr>
        <w:t xml:space="preserve"> selling, general, and administrative expenses. </w:t>
      </w:r>
      <w:r w:rsidR="00D774FD" w:rsidRPr="001F2B0D">
        <w:rPr>
          <w:rFonts w:ascii="Times New Roman" w:hAnsi="Times New Roman" w:cs="Times New Roman"/>
        </w:rPr>
        <w:t xml:space="preserve">Over the same </w:t>
      </w:r>
      <w:r w:rsidR="00D774FD" w:rsidRPr="001F2B0D">
        <w:rPr>
          <w:rFonts w:ascii="Times New Roman" w:hAnsi="Times New Roman" w:cs="Times New Roman"/>
        </w:rPr>
        <w:lastRenderedPageBreak/>
        <w:t xml:space="preserve">period, AstraZeneca recorded a 45% increase in profits from </w:t>
      </w:r>
      <w:r w:rsidR="00DA6297" w:rsidRPr="001F2B0D">
        <w:rPr>
          <w:rFonts w:ascii="Times New Roman" w:hAnsi="Times New Roman" w:cs="Times New Roman"/>
        </w:rPr>
        <w:t>£</w:t>
      </w:r>
      <w:r w:rsidR="00D774FD" w:rsidRPr="001F2B0D">
        <w:rPr>
          <w:rFonts w:ascii="Times New Roman" w:hAnsi="Times New Roman" w:cs="Times New Roman"/>
        </w:rPr>
        <w:t xml:space="preserve">10,233 million in 2025 from </w:t>
      </w:r>
      <w:r w:rsidR="00B05D4A" w:rsidRPr="001F2B0D">
        <w:rPr>
          <w:rFonts w:ascii="Times New Roman" w:hAnsi="Times New Roman" w:cs="Times New Roman"/>
        </w:rPr>
        <w:t>£</w:t>
      </w:r>
      <w:r w:rsidR="00D774FD" w:rsidRPr="001F2B0D">
        <w:rPr>
          <w:rFonts w:ascii="Times New Roman" w:hAnsi="Times New Roman" w:cs="Times New Roman"/>
        </w:rPr>
        <w:t xml:space="preserve">7,041 million recorded in 2024. </w:t>
      </w:r>
      <w:r w:rsidR="00DD035D" w:rsidRPr="001F2B0D">
        <w:rPr>
          <w:rFonts w:ascii="Times New Roman" w:hAnsi="Times New Roman" w:cs="Times New Roman"/>
        </w:rPr>
        <w:t xml:space="preserve">In reality, none of the studies have been conducted to examine the effect of investing in digital transformation on financial performance. </w:t>
      </w:r>
      <w:r w:rsidR="00972B39" w:rsidRPr="001F2B0D">
        <w:rPr>
          <w:rFonts w:ascii="Times New Roman" w:hAnsi="Times New Roman" w:cs="Times New Roman"/>
        </w:rPr>
        <w:t xml:space="preserve">Lack of such knowledge means management can only </w:t>
      </w:r>
      <w:r w:rsidR="004B65C3" w:rsidRPr="001F2B0D">
        <w:rPr>
          <w:rFonts w:ascii="Times New Roman" w:hAnsi="Times New Roman" w:cs="Times New Roman"/>
        </w:rPr>
        <w:t xml:space="preserve">rely on general information linking investment in digital transformation and profitability. Similarly, experts can only rely on generic information to formulate policies in pharmaceutical industry. </w:t>
      </w:r>
      <w:r w:rsidR="006A75E8" w:rsidRPr="001F2B0D">
        <w:rPr>
          <w:rFonts w:ascii="Times New Roman" w:hAnsi="Times New Roman" w:cs="Times New Roman"/>
        </w:rPr>
        <w:t>There is need for a study that can answer the questions: does investment in digital transformation</w:t>
      </w:r>
      <w:r w:rsidR="00993DF9" w:rsidRPr="001F2B0D">
        <w:rPr>
          <w:rFonts w:ascii="Times New Roman" w:hAnsi="Times New Roman" w:cs="Times New Roman"/>
        </w:rPr>
        <w:t xml:space="preserve"> </w:t>
      </w:r>
      <w:r w:rsidR="006A75E8" w:rsidRPr="001F2B0D">
        <w:rPr>
          <w:rFonts w:ascii="Times New Roman" w:hAnsi="Times New Roman" w:cs="Times New Roman"/>
        </w:rPr>
        <w:t>help increase financial performance among pharmaceutical companies</w:t>
      </w:r>
      <w:r w:rsidR="005C238B" w:rsidRPr="001F2B0D">
        <w:rPr>
          <w:rFonts w:ascii="Times New Roman" w:hAnsi="Times New Roman" w:cs="Times New Roman"/>
        </w:rPr>
        <w:t>?</w:t>
      </w:r>
    </w:p>
    <w:p w14:paraId="63C3E37F" w14:textId="1095F5CB" w:rsidR="001A335B" w:rsidRPr="001F2B0D" w:rsidRDefault="001A335B" w:rsidP="001F2B0D">
      <w:pPr>
        <w:pStyle w:val="Heading2"/>
        <w:spacing w:after="0" w:line="480" w:lineRule="auto"/>
        <w:rPr>
          <w:rFonts w:cs="Times New Roman"/>
          <w:szCs w:val="24"/>
        </w:rPr>
      </w:pPr>
      <w:bookmarkStart w:id="13" w:name="_Toc235792489"/>
      <w:r w:rsidRPr="001F2B0D">
        <w:rPr>
          <w:rFonts w:cs="Times New Roman"/>
          <w:szCs w:val="24"/>
        </w:rPr>
        <w:t xml:space="preserve">Proposed </w:t>
      </w:r>
      <w:r w:rsidR="003A4F11" w:rsidRPr="001F2B0D">
        <w:rPr>
          <w:rFonts w:cs="Times New Roman"/>
          <w:szCs w:val="24"/>
        </w:rPr>
        <w:t>Aim, Objectives and Hypothesis</w:t>
      </w:r>
      <w:bookmarkEnd w:id="13"/>
    </w:p>
    <w:p w14:paraId="7048E333" w14:textId="1FA8D715" w:rsidR="00D760A1" w:rsidRPr="001F2B0D" w:rsidRDefault="00D760A1" w:rsidP="001F2B0D">
      <w:pPr>
        <w:pStyle w:val="Heading3"/>
        <w:spacing w:after="0" w:line="480" w:lineRule="auto"/>
        <w:rPr>
          <w:rFonts w:cs="Times New Roman"/>
          <w:szCs w:val="24"/>
        </w:rPr>
      </w:pPr>
      <w:bookmarkStart w:id="14" w:name="_Toc235792490"/>
      <w:r w:rsidRPr="001F2B0D">
        <w:rPr>
          <w:rFonts w:cs="Times New Roman"/>
          <w:szCs w:val="24"/>
        </w:rPr>
        <w:t>Proposed Aim</w:t>
      </w:r>
      <w:bookmarkEnd w:id="14"/>
    </w:p>
    <w:p w14:paraId="05B8C3DA" w14:textId="4B271014" w:rsidR="005C238B" w:rsidRPr="001F2B0D" w:rsidRDefault="005C238B" w:rsidP="00D51825">
      <w:pPr>
        <w:spacing w:after="0" w:line="480" w:lineRule="auto"/>
        <w:ind w:firstLine="720"/>
        <w:rPr>
          <w:rFonts w:ascii="Times New Roman" w:hAnsi="Times New Roman" w:cs="Times New Roman"/>
        </w:rPr>
      </w:pPr>
      <w:r w:rsidRPr="001F2B0D">
        <w:rPr>
          <w:rFonts w:ascii="Times New Roman" w:hAnsi="Times New Roman" w:cs="Times New Roman"/>
        </w:rPr>
        <w:t xml:space="preserve">The study seeks to examine the effect of digital transformation investment on financial performance of pharmaceutical companies with special focus on </w:t>
      </w:r>
      <w:r w:rsidR="001167E5" w:rsidRPr="001F2B0D">
        <w:rPr>
          <w:rFonts w:ascii="Times New Roman" w:hAnsi="Times New Roman" w:cs="Times New Roman"/>
        </w:rPr>
        <w:t xml:space="preserve">AstraZeneca </w:t>
      </w:r>
      <w:r w:rsidR="005F7DCD" w:rsidRPr="001F2B0D">
        <w:rPr>
          <w:rFonts w:ascii="Times New Roman" w:hAnsi="Times New Roman" w:cs="Times New Roman"/>
        </w:rPr>
        <w:t>Company</w:t>
      </w:r>
      <w:r w:rsidR="001167E5" w:rsidRPr="001F2B0D">
        <w:rPr>
          <w:rFonts w:ascii="Times New Roman" w:hAnsi="Times New Roman" w:cs="Times New Roman"/>
        </w:rPr>
        <w:t xml:space="preserve"> in the UK. </w:t>
      </w:r>
    </w:p>
    <w:p w14:paraId="38FD9752" w14:textId="06F1D388" w:rsidR="00D760A1" w:rsidRPr="001F2B0D" w:rsidRDefault="00D760A1" w:rsidP="001F2B0D">
      <w:pPr>
        <w:pStyle w:val="Heading3"/>
        <w:spacing w:after="0" w:line="480" w:lineRule="auto"/>
        <w:rPr>
          <w:rFonts w:cs="Times New Roman"/>
          <w:szCs w:val="24"/>
        </w:rPr>
      </w:pPr>
      <w:bookmarkStart w:id="15" w:name="_Toc235792491"/>
      <w:r w:rsidRPr="001F2B0D">
        <w:rPr>
          <w:rFonts w:cs="Times New Roman"/>
          <w:szCs w:val="24"/>
        </w:rPr>
        <w:t>Objectives</w:t>
      </w:r>
      <w:bookmarkEnd w:id="15"/>
    </w:p>
    <w:p w14:paraId="3DA9E78C" w14:textId="25408E33" w:rsidR="008F2F0F" w:rsidRPr="001F2B0D" w:rsidRDefault="00392687" w:rsidP="001F2B0D">
      <w:pPr>
        <w:pStyle w:val="ListParagraph"/>
        <w:numPr>
          <w:ilvl w:val="0"/>
          <w:numId w:val="2"/>
        </w:numPr>
        <w:spacing w:after="0" w:line="480" w:lineRule="auto"/>
        <w:rPr>
          <w:rFonts w:ascii="Times New Roman" w:hAnsi="Times New Roman" w:cs="Times New Roman"/>
        </w:rPr>
      </w:pPr>
      <w:r w:rsidRPr="001F2B0D">
        <w:rPr>
          <w:rFonts w:ascii="Times New Roman" w:hAnsi="Times New Roman" w:cs="Times New Roman"/>
        </w:rPr>
        <w:t>To a</w:t>
      </w:r>
      <w:r w:rsidR="003459EF" w:rsidRPr="001F2B0D">
        <w:rPr>
          <w:rFonts w:ascii="Times New Roman" w:hAnsi="Times New Roman" w:cs="Times New Roman"/>
        </w:rPr>
        <w:t xml:space="preserve">ssess the </w:t>
      </w:r>
      <w:r w:rsidRPr="001F2B0D">
        <w:rPr>
          <w:rFonts w:ascii="Times New Roman" w:hAnsi="Times New Roman" w:cs="Times New Roman"/>
        </w:rPr>
        <w:t>relationship between research and development investment on net income of AstraZeneca</w:t>
      </w:r>
    </w:p>
    <w:p w14:paraId="55227EB3" w14:textId="39902CD6" w:rsidR="00392687" w:rsidRPr="001F2B0D" w:rsidRDefault="00392687" w:rsidP="001F2B0D">
      <w:pPr>
        <w:pStyle w:val="ListParagraph"/>
        <w:numPr>
          <w:ilvl w:val="0"/>
          <w:numId w:val="2"/>
        </w:numPr>
        <w:spacing w:after="0" w:line="480" w:lineRule="auto"/>
        <w:rPr>
          <w:rFonts w:ascii="Times New Roman" w:hAnsi="Times New Roman" w:cs="Times New Roman"/>
        </w:rPr>
      </w:pPr>
      <w:r w:rsidRPr="001F2B0D">
        <w:rPr>
          <w:rFonts w:ascii="Times New Roman" w:hAnsi="Times New Roman" w:cs="Times New Roman"/>
        </w:rPr>
        <w:t>To examine the relationship between selling, general, and administration expenses on net income of AstraZeneca</w:t>
      </w:r>
    </w:p>
    <w:p w14:paraId="7DC12FD1" w14:textId="592F21F7" w:rsidR="00B77E4E" w:rsidRPr="001F2B0D" w:rsidRDefault="00B77E4E" w:rsidP="001F2B0D">
      <w:pPr>
        <w:pStyle w:val="ListParagraph"/>
        <w:numPr>
          <w:ilvl w:val="0"/>
          <w:numId w:val="2"/>
        </w:numPr>
        <w:spacing w:after="0" w:line="480" w:lineRule="auto"/>
        <w:rPr>
          <w:rFonts w:ascii="Times New Roman" w:hAnsi="Times New Roman" w:cs="Times New Roman"/>
        </w:rPr>
      </w:pPr>
      <w:r w:rsidRPr="001F2B0D">
        <w:rPr>
          <w:rFonts w:ascii="Times New Roman" w:hAnsi="Times New Roman" w:cs="Times New Roman"/>
        </w:rPr>
        <w:t>To recommend to management best strategies to increase financial performance?</w:t>
      </w:r>
    </w:p>
    <w:p w14:paraId="4AD6077F" w14:textId="48C6BDD4" w:rsidR="00D760A1" w:rsidRPr="001F2B0D" w:rsidRDefault="00D760A1" w:rsidP="001F2B0D">
      <w:pPr>
        <w:pStyle w:val="Heading3"/>
        <w:spacing w:after="0" w:line="480" w:lineRule="auto"/>
        <w:rPr>
          <w:rFonts w:cs="Times New Roman"/>
          <w:szCs w:val="24"/>
        </w:rPr>
      </w:pPr>
      <w:bookmarkStart w:id="16" w:name="_Toc235792492"/>
      <w:r w:rsidRPr="001F2B0D">
        <w:rPr>
          <w:rFonts w:cs="Times New Roman"/>
          <w:szCs w:val="24"/>
        </w:rPr>
        <w:t>Hypothesis</w:t>
      </w:r>
      <w:bookmarkEnd w:id="16"/>
    </w:p>
    <w:p w14:paraId="65BDC163" w14:textId="5F5DF57B" w:rsidR="00844E8A" w:rsidRPr="001F2B0D" w:rsidRDefault="00844E8A" w:rsidP="001F2B0D">
      <w:pPr>
        <w:spacing w:after="0" w:line="480" w:lineRule="auto"/>
        <w:rPr>
          <w:rFonts w:ascii="Times New Roman" w:hAnsi="Times New Roman" w:cs="Times New Roman"/>
        </w:rPr>
      </w:pPr>
      <w:r w:rsidRPr="001F2B0D">
        <w:rPr>
          <w:rFonts w:ascii="Times New Roman" w:hAnsi="Times New Roman" w:cs="Times New Roman"/>
          <w:b/>
          <w:bCs/>
        </w:rPr>
        <w:t>H1:</w:t>
      </w:r>
      <w:r w:rsidRPr="001F2B0D">
        <w:rPr>
          <w:rFonts w:ascii="Times New Roman" w:hAnsi="Times New Roman" w:cs="Times New Roman"/>
        </w:rPr>
        <w:t xml:space="preserve"> Investment in research and development has significant effect on net income of AstraZeneca company</w:t>
      </w:r>
    </w:p>
    <w:p w14:paraId="23FCA98B" w14:textId="3CA28572" w:rsidR="00844E8A" w:rsidRPr="001F2B0D" w:rsidRDefault="00844E8A" w:rsidP="001F2B0D">
      <w:pPr>
        <w:spacing w:after="0" w:line="480" w:lineRule="auto"/>
        <w:rPr>
          <w:rFonts w:ascii="Times New Roman" w:hAnsi="Times New Roman" w:cs="Times New Roman"/>
        </w:rPr>
      </w:pPr>
      <w:r w:rsidRPr="001F2B0D">
        <w:rPr>
          <w:rFonts w:ascii="Times New Roman" w:hAnsi="Times New Roman" w:cs="Times New Roman"/>
          <w:b/>
          <w:bCs/>
        </w:rPr>
        <w:t>H2:</w:t>
      </w:r>
      <w:r w:rsidRPr="001F2B0D">
        <w:rPr>
          <w:rFonts w:ascii="Times New Roman" w:hAnsi="Times New Roman" w:cs="Times New Roman"/>
        </w:rPr>
        <w:t xml:space="preserve"> Investment in selling, general, and administration has a significant effect on the net income of </w:t>
      </w:r>
      <w:r w:rsidR="00F71884" w:rsidRPr="001F2B0D">
        <w:rPr>
          <w:rFonts w:ascii="Times New Roman" w:hAnsi="Times New Roman" w:cs="Times New Roman"/>
        </w:rPr>
        <w:t>AstraZeneca company</w:t>
      </w:r>
    </w:p>
    <w:p w14:paraId="6CFB5DEB" w14:textId="7AA7FD89" w:rsidR="001A335B" w:rsidRPr="001F2B0D" w:rsidRDefault="005561A0" w:rsidP="00B2787C">
      <w:pPr>
        <w:pStyle w:val="Heading1"/>
      </w:pPr>
      <w:bookmarkStart w:id="17" w:name="_Toc235792493"/>
      <w:bookmarkStart w:id="18" w:name="_Hlk234155886"/>
      <w:r w:rsidRPr="001F2B0D">
        <w:lastRenderedPageBreak/>
        <w:t>CHAPTER 2: LITERATURE REVIEW</w:t>
      </w:r>
      <w:bookmarkEnd w:id="17"/>
      <w:r w:rsidRPr="001F2B0D">
        <w:t xml:space="preserve"> </w:t>
      </w:r>
    </w:p>
    <w:p w14:paraId="74DC977A" w14:textId="77777777" w:rsidR="00DA06DF" w:rsidRPr="00DA06DF" w:rsidRDefault="00DA06DF" w:rsidP="00DA06DF">
      <w:pPr>
        <w:pStyle w:val="ListParagraph"/>
        <w:keepNext/>
        <w:keepLines/>
        <w:numPr>
          <w:ilvl w:val="0"/>
          <w:numId w:val="1"/>
        </w:numPr>
        <w:spacing w:before="160" w:after="0" w:line="480" w:lineRule="auto"/>
        <w:contextualSpacing w:val="0"/>
        <w:outlineLvl w:val="1"/>
        <w:rPr>
          <w:rFonts w:ascii="Times New Roman" w:eastAsiaTheme="majorEastAsia" w:hAnsi="Times New Roman" w:cs="Times New Roman"/>
          <w:b/>
          <w:vanish/>
          <w:color w:val="000000" w:themeColor="text1"/>
        </w:rPr>
      </w:pPr>
      <w:bookmarkStart w:id="19" w:name="_Toc234143117"/>
      <w:bookmarkStart w:id="20" w:name="_Toc234144630"/>
      <w:bookmarkStart w:id="21" w:name="_Toc234147386"/>
      <w:bookmarkStart w:id="22" w:name="_Toc234155112"/>
      <w:bookmarkStart w:id="23" w:name="_Toc234156653"/>
      <w:bookmarkStart w:id="24" w:name="_Toc235780428"/>
      <w:bookmarkStart w:id="25" w:name="_Toc235792339"/>
      <w:bookmarkStart w:id="26" w:name="_Toc235792494"/>
      <w:bookmarkEnd w:id="19"/>
      <w:bookmarkEnd w:id="20"/>
      <w:bookmarkEnd w:id="21"/>
      <w:bookmarkEnd w:id="22"/>
      <w:bookmarkEnd w:id="23"/>
      <w:bookmarkEnd w:id="24"/>
      <w:bookmarkEnd w:id="25"/>
      <w:bookmarkEnd w:id="26"/>
    </w:p>
    <w:p w14:paraId="2ADDB043" w14:textId="2661112C" w:rsidR="00626861" w:rsidRPr="001F2B0D" w:rsidRDefault="00626861" w:rsidP="00DA06DF">
      <w:pPr>
        <w:pStyle w:val="Heading2"/>
      </w:pPr>
      <w:bookmarkStart w:id="27" w:name="_Toc235792495"/>
      <w:r w:rsidRPr="001F2B0D">
        <w:t>Introduction</w:t>
      </w:r>
      <w:bookmarkEnd w:id="27"/>
    </w:p>
    <w:p w14:paraId="0F195B4B" w14:textId="30498A1C" w:rsidR="008F59BD" w:rsidRPr="001F2B0D" w:rsidRDefault="008F59BD" w:rsidP="001F2B0D">
      <w:pPr>
        <w:spacing w:line="480" w:lineRule="auto"/>
        <w:rPr>
          <w:rFonts w:ascii="Times New Roman" w:hAnsi="Times New Roman" w:cs="Times New Roman"/>
        </w:rPr>
      </w:pPr>
      <w:r w:rsidRPr="001F2B0D">
        <w:rPr>
          <w:rFonts w:ascii="Times New Roman" w:hAnsi="Times New Roman" w:cs="Times New Roman"/>
        </w:rPr>
        <w:t>This chapter present</w:t>
      </w:r>
      <w:r w:rsidR="00F0551F" w:rsidRPr="001F2B0D">
        <w:rPr>
          <w:rFonts w:ascii="Times New Roman" w:hAnsi="Times New Roman" w:cs="Times New Roman"/>
        </w:rPr>
        <w:t>s</w:t>
      </w:r>
      <w:r w:rsidRPr="001F2B0D">
        <w:rPr>
          <w:rFonts w:ascii="Times New Roman" w:hAnsi="Times New Roman" w:cs="Times New Roman"/>
        </w:rPr>
        <w:t xml:space="preserve"> the findings </w:t>
      </w:r>
      <w:r w:rsidR="002A4B39" w:rsidRPr="001F2B0D">
        <w:rPr>
          <w:rFonts w:ascii="Times New Roman" w:hAnsi="Times New Roman" w:cs="Times New Roman"/>
        </w:rPr>
        <w:t xml:space="preserve">from different extant studies. </w:t>
      </w:r>
      <w:r w:rsidR="006C3AFA" w:rsidRPr="001F2B0D">
        <w:rPr>
          <w:rFonts w:ascii="Times New Roman" w:hAnsi="Times New Roman" w:cs="Times New Roman"/>
        </w:rPr>
        <w:t>The chapter cover three main sections – the theoretical framework, the empirical review, and conceptual framework.</w:t>
      </w:r>
    </w:p>
    <w:p w14:paraId="465B9E09" w14:textId="3A630C75" w:rsidR="00626861" w:rsidRPr="001F2B0D" w:rsidRDefault="00626861" w:rsidP="001F2B0D">
      <w:pPr>
        <w:pStyle w:val="Heading2"/>
        <w:spacing w:after="0" w:line="480" w:lineRule="auto"/>
        <w:rPr>
          <w:rFonts w:cs="Times New Roman"/>
          <w:szCs w:val="24"/>
        </w:rPr>
      </w:pPr>
      <w:bookmarkStart w:id="28" w:name="_Toc235792496"/>
      <w:r w:rsidRPr="001F2B0D">
        <w:rPr>
          <w:rFonts w:cs="Times New Roman"/>
          <w:szCs w:val="24"/>
        </w:rPr>
        <w:t>Theoretical Framework</w:t>
      </w:r>
      <w:bookmarkEnd w:id="28"/>
    </w:p>
    <w:p w14:paraId="59F2526F" w14:textId="28920C1B" w:rsidR="005E5761" w:rsidRPr="001F2B0D" w:rsidRDefault="005E5761" w:rsidP="001F2B0D">
      <w:pPr>
        <w:pStyle w:val="Heading3"/>
        <w:spacing w:line="480" w:lineRule="auto"/>
        <w:rPr>
          <w:rFonts w:cs="Times New Roman"/>
          <w:szCs w:val="24"/>
        </w:rPr>
      </w:pPr>
      <w:bookmarkStart w:id="29" w:name="_Toc235792497"/>
      <w:r w:rsidRPr="001F2B0D">
        <w:rPr>
          <w:rFonts w:cs="Times New Roman"/>
          <w:szCs w:val="24"/>
        </w:rPr>
        <w:t>Dynamic Capability Theory</w:t>
      </w:r>
      <w:bookmarkEnd w:id="29"/>
    </w:p>
    <w:p w14:paraId="3BB111A9" w14:textId="3FFE635B" w:rsidR="005E5761" w:rsidRPr="001F2B0D" w:rsidRDefault="005E5761" w:rsidP="001F2B0D">
      <w:pPr>
        <w:spacing w:line="480" w:lineRule="auto"/>
        <w:ind w:firstLine="720"/>
        <w:rPr>
          <w:rFonts w:ascii="Times New Roman" w:hAnsi="Times New Roman" w:cs="Times New Roman"/>
        </w:rPr>
      </w:pPr>
      <w:r w:rsidRPr="001F2B0D">
        <w:rPr>
          <w:rFonts w:ascii="Times New Roman" w:hAnsi="Times New Roman" w:cs="Times New Roman"/>
        </w:rPr>
        <w:t>David Teece and his colleagues published the dynamic capability theory to explain that success in organizations stem from their ability to sense available opportunities, capture them, and continue to transform available resources in order to respond to changes in the competitive environment</w:t>
      </w:r>
      <w:r w:rsidR="00A65AB4" w:rsidRPr="001F2B0D">
        <w:rPr>
          <w:rFonts w:ascii="Times New Roman" w:hAnsi="Times New Roman" w:cs="Times New Roman"/>
        </w:rPr>
        <w:t xml:space="preserve"> (Teece, Pisano, and </w:t>
      </w:r>
      <w:proofErr w:type="spellStart"/>
      <w:r w:rsidR="00A65AB4" w:rsidRPr="001F2B0D">
        <w:rPr>
          <w:rFonts w:ascii="Times New Roman" w:hAnsi="Times New Roman" w:cs="Times New Roman"/>
        </w:rPr>
        <w:t>Shuen</w:t>
      </w:r>
      <w:proofErr w:type="spellEnd"/>
      <w:r w:rsidR="00A65AB4" w:rsidRPr="001F2B0D">
        <w:rPr>
          <w:rFonts w:ascii="Times New Roman" w:hAnsi="Times New Roman" w:cs="Times New Roman"/>
        </w:rPr>
        <w:t>, 1997)</w:t>
      </w:r>
      <w:r w:rsidRPr="001F2B0D">
        <w:rPr>
          <w:rFonts w:ascii="Times New Roman" w:hAnsi="Times New Roman" w:cs="Times New Roman"/>
        </w:rPr>
        <w:t>. The theory maintain that firms use their capacity in order to adapt, reconfigures, and continue to renew available resources over long period. Organizations that invest their resources in digital transform often demand that management redesign</w:t>
      </w:r>
      <w:r w:rsidR="00CF5CBE" w:rsidRPr="001F2B0D">
        <w:rPr>
          <w:rFonts w:ascii="Times New Roman" w:hAnsi="Times New Roman" w:cs="Times New Roman"/>
        </w:rPr>
        <w:t xml:space="preserve"> </w:t>
      </w:r>
      <w:r w:rsidRPr="001F2B0D">
        <w:rPr>
          <w:rFonts w:ascii="Times New Roman" w:hAnsi="Times New Roman" w:cs="Times New Roman"/>
        </w:rPr>
        <w:t>their business models, bring together emerging technologies, as well as ensure that they change operating procedures</w:t>
      </w:r>
      <w:r w:rsidR="00D6336E" w:rsidRPr="001F2B0D">
        <w:rPr>
          <w:rFonts w:ascii="Times New Roman" w:hAnsi="Times New Roman" w:cs="Times New Roman"/>
        </w:rPr>
        <w:t xml:space="preserve"> (</w:t>
      </w:r>
      <w:r w:rsidR="00D6336E" w:rsidRPr="001F2B0D">
        <w:rPr>
          <w:rFonts w:ascii="Times New Roman" w:hAnsi="Times New Roman" w:cs="Times New Roman"/>
          <w:color w:val="000000" w:themeColor="text1"/>
        </w:rPr>
        <w:t>Teece, 2014)</w:t>
      </w:r>
      <w:r w:rsidRPr="001F2B0D">
        <w:rPr>
          <w:rFonts w:ascii="Times New Roman" w:hAnsi="Times New Roman" w:cs="Times New Roman"/>
        </w:rPr>
        <w:t xml:space="preserve">. It is through this that helps make dynamic capabilities useful. </w:t>
      </w:r>
      <w:r w:rsidR="00CF5CBE" w:rsidRPr="001F2B0D">
        <w:rPr>
          <w:rFonts w:ascii="Times New Roman" w:hAnsi="Times New Roman" w:cs="Times New Roman"/>
        </w:rPr>
        <w:t xml:space="preserve">The theory maintains that companies that adapt digital assets and competencies perform better than those that simply invest in technology and fail to transform. </w:t>
      </w:r>
    </w:p>
    <w:p w14:paraId="58BFF845" w14:textId="1DC39384" w:rsidR="001C63CD" w:rsidRPr="001F2B0D" w:rsidRDefault="001C63CD" w:rsidP="001F2B0D">
      <w:pPr>
        <w:spacing w:line="480" w:lineRule="auto"/>
        <w:ind w:firstLine="576"/>
        <w:rPr>
          <w:rFonts w:ascii="Times New Roman" w:hAnsi="Times New Roman" w:cs="Times New Roman"/>
        </w:rPr>
      </w:pPr>
      <w:r w:rsidRPr="001F2B0D">
        <w:rPr>
          <w:rFonts w:ascii="Times New Roman" w:hAnsi="Times New Roman" w:cs="Times New Roman"/>
        </w:rPr>
        <w:t xml:space="preserve">The study </w:t>
      </w:r>
      <w:r w:rsidR="002A7D61" w:rsidRPr="001F2B0D">
        <w:rPr>
          <w:rFonts w:ascii="Times New Roman" w:hAnsi="Times New Roman" w:cs="Times New Roman"/>
        </w:rPr>
        <w:t>was</w:t>
      </w:r>
      <w:r w:rsidRPr="001F2B0D">
        <w:rPr>
          <w:rFonts w:ascii="Times New Roman" w:hAnsi="Times New Roman" w:cs="Times New Roman"/>
        </w:rPr>
        <w:t xml:space="preserve"> anchored on this theory to help explain different mechanisms by which investing in digital transformation can then be translated into financial gains. </w:t>
      </w:r>
      <w:r w:rsidR="00A35CF2" w:rsidRPr="001F2B0D">
        <w:rPr>
          <w:rFonts w:ascii="Times New Roman" w:hAnsi="Times New Roman" w:cs="Times New Roman"/>
        </w:rPr>
        <w:t>Specifically, the theory maintains that by investing in digital technologies, it allows firms to create value because firms can then develop capabilities in order to bring together, implement, and continue to improve same technologies. Based on this argument</w:t>
      </w:r>
      <w:r w:rsidR="000152AC" w:rsidRPr="001F2B0D">
        <w:rPr>
          <w:rFonts w:ascii="Times New Roman" w:hAnsi="Times New Roman" w:cs="Times New Roman"/>
        </w:rPr>
        <w:t xml:space="preserve">, investment in digital transformation can be measure by focusing on research and development, </w:t>
      </w:r>
      <w:r w:rsidR="00EF3328" w:rsidRPr="001F2B0D">
        <w:rPr>
          <w:rFonts w:ascii="Times New Roman" w:hAnsi="Times New Roman" w:cs="Times New Roman"/>
        </w:rPr>
        <w:t xml:space="preserve">selling, general &amp; </w:t>
      </w:r>
      <w:r w:rsidR="00EF3328" w:rsidRPr="001F2B0D">
        <w:rPr>
          <w:rFonts w:ascii="Times New Roman" w:hAnsi="Times New Roman" w:cs="Times New Roman"/>
        </w:rPr>
        <w:lastRenderedPageBreak/>
        <w:t>administration expenses. This study use</w:t>
      </w:r>
      <w:r w:rsidR="002A7D61" w:rsidRPr="001F2B0D">
        <w:rPr>
          <w:rFonts w:ascii="Times New Roman" w:hAnsi="Times New Roman" w:cs="Times New Roman"/>
        </w:rPr>
        <w:t>d</w:t>
      </w:r>
      <w:r w:rsidR="00EF3328" w:rsidRPr="001F2B0D">
        <w:rPr>
          <w:rFonts w:ascii="Times New Roman" w:hAnsi="Times New Roman" w:cs="Times New Roman"/>
        </w:rPr>
        <w:t xml:space="preserve"> research and development, and selling, general, and administration expenses to measure investment in digital transformation. </w:t>
      </w:r>
      <w:r w:rsidR="00A35CF2" w:rsidRPr="001F2B0D">
        <w:rPr>
          <w:rFonts w:ascii="Times New Roman" w:hAnsi="Times New Roman" w:cs="Times New Roman"/>
        </w:rPr>
        <w:t xml:space="preserve"> </w:t>
      </w:r>
    </w:p>
    <w:p w14:paraId="5FE06F36" w14:textId="4BA81316" w:rsidR="00626861" w:rsidRPr="001F2B0D" w:rsidRDefault="00626861" w:rsidP="001F2B0D">
      <w:pPr>
        <w:pStyle w:val="Heading2"/>
        <w:spacing w:after="0" w:line="480" w:lineRule="auto"/>
        <w:rPr>
          <w:rFonts w:cs="Times New Roman"/>
          <w:szCs w:val="24"/>
        </w:rPr>
      </w:pPr>
      <w:bookmarkStart w:id="30" w:name="_Toc235792498"/>
      <w:r w:rsidRPr="001F2B0D">
        <w:rPr>
          <w:rFonts w:cs="Times New Roman"/>
          <w:szCs w:val="24"/>
        </w:rPr>
        <w:t>Empirical review</w:t>
      </w:r>
      <w:bookmarkEnd w:id="30"/>
    </w:p>
    <w:p w14:paraId="5BFB9FFE" w14:textId="77777777" w:rsidR="002B4516" w:rsidRDefault="002B4516" w:rsidP="002B4516">
      <w:pPr>
        <w:pStyle w:val="Heading3"/>
      </w:pPr>
      <w:bookmarkStart w:id="31" w:name="_Toc235792499"/>
      <w:r w:rsidRPr="001F2B0D">
        <w:t>Research And Development Investment</w:t>
      </w:r>
      <w:r>
        <w:t xml:space="preserve"> and Net Income</w:t>
      </w:r>
      <w:bookmarkEnd w:id="31"/>
      <w:r>
        <w:t xml:space="preserve"> </w:t>
      </w:r>
    </w:p>
    <w:p w14:paraId="5F35C3BD" w14:textId="77777777" w:rsidR="002B4516" w:rsidRPr="001F2B0D" w:rsidRDefault="002B4516" w:rsidP="002B4516">
      <w:pPr>
        <w:spacing w:line="480" w:lineRule="auto"/>
        <w:ind w:firstLine="576"/>
        <w:rPr>
          <w:rFonts w:ascii="Times New Roman" w:hAnsi="Times New Roman" w:cs="Times New Roman"/>
        </w:rPr>
      </w:pPr>
      <w:r w:rsidRPr="001F2B0D">
        <w:rPr>
          <w:rFonts w:ascii="Times New Roman" w:hAnsi="Times New Roman" w:cs="Times New Roman"/>
        </w:rPr>
        <w:t xml:space="preserve">Sugandha et al. (2023) </w:t>
      </w:r>
      <w:r>
        <w:rPr>
          <w:rFonts w:ascii="Times New Roman" w:hAnsi="Times New Roman" w:cs="Times New Roman"/>
        </w:rPr>
        <w:t xml:space="preserve">reviewed literature </w:t>
      </w:r>
      <w:r w:rsidRPr="001F2B0D">
        <w:rPr>
          <w:rFonts w:ascii="Times New Roman" w:hAnsi="Times New Roman" w:cs="Times New Roman"/>
        </w:rPr>
        <w:t xml:space="preserve">to understand </w:t>
      </w:r>
      <w:r>
        <w:rPr>
          <w:rFonts w:ascii="Times New Roman" w:hAnsi="Times New Roman" w:cs="Times New Roman"/>
        </w:rPr>
        <w:t xml:space="preserve">implication of investing in technologies that support research and development to achieve </w:t>
      </w:r>
      <w:r w:rsidRPr="001F2B0D">
        <w:rPr>
          <w:rFonts w:ascii="Times New Roman" w:hAnsi="Times New Roman" w:cs="Times New Roman"/>
        </w:rPr>
        <w:t>digital transformation</w:t>
      </w:r>
      <w:r>
        <w:rPr>
          <w:rFonts w:ascii="Times New Roman" w:hAnsi="Times New Roman" w:cs="Times New Roman"/>
        </w:rPr>
        <w:t xml:space="preserve">. Results showed investment in R&amp;D occurs through </w:t>
      </w:r>
      <w:r w:rsidRPr="001F2B0D">
        <w:rPr>
          <w:rFonts w:ascii="Times New Roman" w:hAnsi="Times New Roman" w:cs="Times New Roman"/>
        </w:rPr>
        <w:t xml:space="preserve">artificial intelligence, Internet of Things (IoT), machine learning, and blockchain on efficiency. </w:t>
      </w:r>
      <w:r>
        <w:rPr>
          <w:rFonts w:ascii="Times New Roman" w:hAnsi="Times New Roman" w:cs="Times New Roman"/>
        </w:rPr>
        <w:t>D</w:t>
      </w:r>
      <w:r w:rsidRPr="001F2B0D">
        <w:rPr>
          <w:rFonts w:ascii="Times New Roman" w:hAnsi="Times New Roman" w:cs="Times New Roman"/>
        </w:rPr>
        <w:t xml:space="preserve">igital transformation integrates these assets to generate efficiency and helps industry players uncover new drugs, </w:t>
      </w:r>
      <w:proofErr w:type="spellStart"/>
      <w:r w:rsidRPr="001F2B0D">
        <w:rPr>
          <w:rFonts w:ascii="Times New Roman" w:hAnsi="Times New Roman" w:cs="Times New Roman"/>
        </w:rPr>
        <w:t>optimise</w:t>
      </w:r>
      <w:proofErr w:type="spellEnd"/>
      <w:r w:rsidRPr="001F2B0D">
        <w:rPr>
          <w:rFonts w:ascii="Times New Roman" w:hAnsi="Times New Roman" w:cs="Times New Roman"/>
        </w:rPr>
        <w:t xml:space="preserve"> design, enhance connection of physical things to network capabilities. However, </w:t>
      </w:r>
      <w:r>
        <w:rPr>
          <w:rFonts w:ascii="Times New Roman" w:hAnsi="Times New Roman" w:cs="Times New Roman"/>
        </w:rPr>
        <w:t>such qualitative data</w:t>
      </w:r>
      <w:r w:rsidRPr="001F2B0D">
        <w:rPr>
          <w:rFonts w:ascii="Times New Roman" w:hAnsi="Times New Roman" w:cs="Times New Roman"/>
        </w:rPr>
        <w:t xml:space="preserve"> fails to assess cause and effect relationship between variables</w:t>
      </w:r>
      <w:r>
        <w:rPr>
          <w:rFonts w:ascii="Times New Roman" w:hAnsi="Times New Roman" w:cs="Times New Roman"/>
        </w:rPr>
        <w:t xml:space="preserve"> (</w:t>
      </w:r>
      <w:r w:rsidRPr="00472514">
        <w:rPr>
          <w:rFonts w:ascii="Times New Roman" w:hAnsi="Times New Roman" w:cs="Times New Roman"/>
          <w:color w:val="000000" w:themeColor="text1"/>
        </w:rPr>
        <w:t>Janjić, Krstić and Milanović, 2022</w:t>
      </w:r>
      <w:r>
        <w:rPr>
          <w:rFonts w:ascii="Times New Roman" w:hAnsi="Times New Roman" w:cs="Times New Roman"/>
          <w:color w:val="000000" w:themeColor="text1"/>
        </w:rPr>
        <w:t>)</w:t>
      </w:r>
      <w:r>
        <w:rPr>
          <w:rFonts w:ascii="Times New Roman" w:hAnsi="Times New Roman" w:cs="Times New Roman"/>
        </w:rPr>
        <w:t xml:space="preserve"> hence, the need for another study. </w:t>
      </w:r>
    </w:p>
    <w:p w14:paraId="2CA31C27" w14:textId="77777777" w:rsidR="002B4516" w:rsidRPr="001F2B0D" w:rsidRDefault="002B4516" w:rsidP="002B4516">
      <w:pPr>
        <w:spacing w:line="480" w:lineRule="auto"/>
        <w:ind w:firstLine="576"/>
        <w:rPr>
          <w:rFonts w:ascii="Times New Roman" w:hAnsi="Times New Roman" w:cs="Times New Roman"/>
        </w:rPr>
      </w:pPr>
      <w:r w:rsidRPr="001F2B0D">
        <w:rPr>
          <w:rFonts w:ascii="Times New Roman" w:hAnsi="Times New Roman" w:cs="Times New Roman"/>
        </w:rPr>
        <w:t xml:space="preserve">Fan et al (2024) </w:t>
      </w:r>
      <w:r>
        <w:rPr>
          <w:rFonts w:ascii="Times New Roman" w:hAnsi="Times New Roman" w:cs="Times New Roman"/>
        </w:rPr>
        <w:t xml:space="preserve">used longitudinal data on investments firms spent on </w:t>
      </w:r>
      <w:r w:rsidRPr="001F2B0D">
        <w:rPr>
          <w:rFonts w:ascii="Times New Roman" w:hAnsi="Times New Roman" w:cs="Times New Roman"/>
        </w:rPr>
        <w:t>digitization transformation among pharmaceutical listed firms in China</w:t>
      </w:r>
      <w:r>
        <w:rPr>
          <w:rFonts w:ascii="Times New Roman" w:hAnsi="Times New Roman" w:cs="Times New Roman"/>
        </w:rPr>
        <w:t xml:space="preserve">. </w:t>
      </w:r>
      <w:r w:rsidRPr="001F2B0D">
        <w:rPr>
          <w:rFonts w:ascii="Times New Roman" w:hAnsi="Times New Roman" w:cs="Times New Roman"/>
        </w:rPr>
        <w:t>Results</w:t>
      </w:r>
      <w:r>
        <w:rPr>
          <w:rFonts w:ascii="Times New Roman" w:hAnsi="Times New Roman" w:cs="Times New Roman"/>
        </w:rPr>
        <w:t xml:space="preserve"> established </w:t>
      </w:r>
      <w:r w:rsidRPr="001F2B0D">
        <w:rPr>
          <w:rFonts w:ascii="Times New Roman" w:hAnsi="Times New Roman" w:cs="Times New Roman"/>
        </w:rPr>
        <w:t xml:space="preserve">positive effect on equity. </w:t>
      </w:r>
      <w:r>
        <w:rPr>
          <w:rFonts w:ascii="Times New Roman" w:hAnsi="Times New Roman" w:cs="Times New Roman"/>
        </w:rPr>
        <w:t xml:space="preserve">Investment in </w:t>
      </w:r>
      <w:r w:rsidRPr="001F2B0D">
        <w:rPr>
          <w:rFonts w:ascii="Times New Roman" w:hAnsi="Times New Roman" w:cs="Times New Roman"/>
        </w:rPr>
        <w:t>data assets</w:t>
      </w:r>
      <w:r>
        <w:rPr>
          <w:rFonts w:ascii="Times New Roman" w:hAnsi="Times New Roman" w:cs="Times New Roman"/>
        </w:rPr>
        <w:t xml:space="preserve"> helped support R&amp;D programs which eventually, supported overall financial performance</w:t>
      </w:r>
      <w:r w:rsidRPr="001F2B0D">
        <w:rPr>
          <w:rFonts w:ascii="Times New Roman" w:hAnsi="Times New Roman" w:cs="Times New Roman"/>
        </w:rPr>
        <w:t>.  A similar study assessed the effect of digital transformation on corporate performance of pharmaceutical manufacturing firms</w:t>
      </w:r>
      <w:r>
        <w:rPr>
          <w:rFonts w:ascii="Times New Roman" w:hAnsi="Times New Roman" w:cs="Times New Roman"/>
        </w:rPr>
        <w:t xml:space="preserve"> (</w:t>
      </w:r>
      <w:r w:rsidRPr="00472514">
        <w:rPr>
          <w:rFonts w:ascii="Times New Roman" w:hAnsi="Times New Roman" w:cs="Times New Roman"/>
          <w:color w:val="000000" w:themeColor="text1"/>
        </w:rPr>
        <w:t>Janjić, Krstić</w:t>
      </w:r>
      <w:r>
        <w:rPr>
          <w:rFonts w:ascii="Times New Roman" w:hAnsi="Times New Roman" w:cs="Times New Roman"/>
          <w:color w:val="000000" w:themeColor="text1"/>
        </w:rPr>
        <w:t xml:space="preserve"> </w:t>
      </w:r>
      <w:r w:rsidRPr="00472514">
        <w:rPr>
          <w:rFonts w:ascii="Times New Roman" w:hAnsi="Times New Roman" w:cs="Times New Roman"/>
          <w:color w:val="000000" w:themeColor="text1"/>
        </w:rPr>
        <w:t>and Milanović, 2022</w:t>
      </w:r>
      <w:r>
        <w:rPr>
          <w:rFonts w:ascii="Times New Roman" w:hAnsi="Times New Roman" w:cs="Times New Roman"/>
          <w:color w:val="000000" w:themeColor="text1"/>
        </w:rPr>
        <w:t>)</w:t>
      </w:r>
      <w:r w:rsidRPr="001F2B0D">
        <w:rPr>
          <w:rFonts w:ascii="Times New Roman" w:hAnsi="Times New Roman" w:cs="Times New Roman"/>
        </w:rPr>
        <w:t xml:space="preserve">. </w:t>
      </w:r>
      <w:r>
        <w:rPr>
          <w:rFonts w:ascii="Times New Roman" w:hAnsi="Times New Roman" w:cs="Times New Roman"/>
        </w:rPr>
        <w:t xml:space="preserve">By investing in </w:t>
      </w:r>
      <w:r w:rsidRPr="001F2B0D">
        <w:rPr>
          <w:rFonts w:ascii="Times New Roman" w:hAnsi="Times New Roman" w:cs="Times New Roman"/>
        </w:rPr>
        <w:t xml:space="preserve">digital transformation </w:t>
      </w:r>
      <w:r>
        <w:rPr>
          <w:rFonts w:ascii="Times New Roman" w:hAnsi="Times New Roman" w:cs="Times New Roman"/>
        </w:rPr>
        <w:t xml:space="preserve">that support R&amp;D programs, firms optimized factors of </w:t>
      </w:r>
      <w:r w:rsidRPr="001F2B0D">
        <w:rPr>
          <w:rFonts w:ascii="Times New Roman" w:hAnsi="Times New Roman" w:cs="Times New Roman"/>
        </w:rPr>
        <w:t xml:space="preserve">productivity </w:t>
      </w:r>
      <w:r>
        <w:rPr>
          <w:rFonts w:ascii="Times New Roman" w:hAnsi="Times New Roman" w:cs="Times New Roman"/>
        </w:rPr>
        <w:t>leading to higher</w:t>
      </w:r>
      <w:r w:rsidRPr="001F2B0D">
        <w:rPr>
          <w:rFonts w:ascii="Times New Roman" w:hAnsi="Times New Roman" w:cs="Times New Roman"/>
        </w:rPr>
        <w:t xml:space="preserve"> financial performance. Digital technologies improved efficiencies</w:t>
      </w:r>
      <w:r>
        <w:rPr>
          <w:rFonts w:ascii="Times New Roman" w:hAnsi="Times New Roman" w:cs="Times New Roman"/>
        </w:rPr>
        <w:t xml:space="preserve"> hence, more</w:t>
      </w:r>
      <w:r w:rsidRPr="001F2B0D">
        <w:rPr>
          <w:rFonts w:ascii="Times New Roman" w:hAnsi="Times New Roman" w:cs="Times New Roman"/>
        </w:rPr>
        <w:t xml:space="preserve"> operating profits and expansion of assets. </w:t>
      </w:r>
      <w:r>
        <w:rPr>
          <w:rFonts w:ascii="Times New Roman" w:hAnsi="Times New Roman" w:cs="Times New Roman"/>
        </w:rPr>
        <w:t xml:space="preserve">However, there is need for a study to focus on AstraZeneca in the UK.  </w:t>
      </w:r>
    </w:p>
    <w:p w14:paraId="087BCCA1" w14:textId="77777777" w:rsidR="002B4516" w:rsidRDefault="002B4516" w:rsidP="002B4516">
      <w:pPr>
        <w:pStyle w:val="Heading3"/>
      </w:pPr>
      <w:bookmarkStart w:id="32" w:name="_Toc235792500"/>
      <w:r w:rsidRPr="001F2B0D">
        <w:t xml:space="preserve">Selling, General, And Administration Expenses </w:t>
      </w:r>
      <w:r>
        <w:t xml:space="preserve">and </w:t>
      </w:r>
      <w:r w:rsidRPr="001F2B0D">
        <w:t>Net Income</w:t>
      </w:r>
      <w:bookmarkEnd w:id="32"/>
    </w:p>
    <w:p w14:paraId="1065E268" w14:textId="77777777" w:rsidR="002B4516" w:rsidRPr="001F2B0D" w:rsidRDefault="002B4516" w:rsidP="002B4516">
      <w:pPr>
        <w:spacing w:line="480" w:lineRule="auto"/>
        <w:ind w:firstLine="576"/>
        <w:rPr>
          <w:rFonts w:ascii="Times New Roman" w:hAnsi="Times New Roman" w:cs="Times New Roman"/>
        </w:rPr>
      </w:pPr>
      <w:r>
        <w:rPr>
          <w:rFonts w:ascii="Times New Roman" w:hAnsi="Times New Roman" w:cs="Times New Roman"/>
        </w:rPr>
        <w:t xml:space="preserve">Pharmaceutical companies that outperform their peers invest transformation roadmaps. Such roadmaps requires that companies get and support top talents, achieve resources, and build capabilities (Lamarre, </w:t>
      </w:r>
      <w:proofErr w:type="spellStart"/>
      <w:r>
        <w:rPr>
          <w:rFonts w:ascii="Times New Roman" w:hAnsi="Times New Roman" w:cs="Times New Roman"/>
        </w:rPr>
        <w:t>Smaje</w:t>
      </w:r>
      <w:proofErr w:type="spellEnd"/>
      <w:r>
        <w:rPr>
          <w:rFonts w:ascii="Times New Roman" w:hAnsi="Times New Roman" w:cs="Times New Roman"/>
        </w:rPr>
        <w:t xml:space="preserve">, and </w:t>
      </w:r>
      <w:proofErr w:type="spellStart"/>
      <w:r>
        <w:rPr>
          <w:rFonts w:ascii="Times New Roman" w:hAnsi="Times New Roman" w:cs="Times New Roman"/>
        </w:rPr>
        <w:t>Zemmel</w:t>
      </w:r>
      <w:proofErr w:type="spellEnd"/>
      <w:r>
        <w:rPr>
          <w:rFonts w:ascii="Times New Roman" w:hAnsi="Times New Roman" w:cs="Times New Roman"/>
        </w:rPr>
        <w:t xml:space="preserve">, 2023). As part of their longitudinal research </w:t>
      </w:r>
      <w:r>
        <w:rPr>
          <w:rFonts w:ascii="Times New Roman" w:hAnsi="Times New Roman" w:cs="Times New Roman"/>
        </w:rPr>
        <w:lastRenderedPageBreak/>
        <w:t xml:space="preserve">on 30 pharmaceutical companies, </w:t>
      </w:r>
      <w:r w:rsidRPr="001F2B0D">
        <w:rPr>
          <w:rFonts w:ascii="Times New Roman" w:hAnsi="Times New Roman" w:cs="Times New Roman"/>
        </w:rPr>
        <w:t xml:space="preserve">Bi (2025) </w:t>
      </w:r>
      <w:r>
        <w:rPr>
          <w:rFonts w:ascii="Times New Roman" w:hAnsi="Times New Roman" w:cs="Times New Roman"/>
        </w:rPr>
        <w:t xml:space="preserve">established that firms that supports administrative </w:t>
      </w:r>
      <w:r w:rsidRPr="001F2B0D">
        <w:rPr>
          <w:rFonts w:ascii="Times New Roman" w:hAnsi="Times New Roman" w:cs="Times New Roman"/>
        </w:rPr>
        <w:t>digiti</w:t>
      </w:r>
      <w:r>
        <w:rPr>
          <w:rFonts w:ascii="Times New Roman" w:hAnsi="Times New Roman" w:cs="Times New Roman"/>
        </w:rPr>
        <w:t xml:space="preserve">zed activities helped enhance </w:t>
      </w:r>
      <w:r w:rsidRPr="001F2B0D">
        <w:rPr>
          <w:rFonts w:ascii="Times New Roman" w:hAnsi="Times New Roman" w:cs="Times New Roman"/>
        </w:rPr>
        <w:t>financial performance</w:t>
      </w:r>
      <w:r>
        <w:rPr>
          <w:rFonts w:ascii="Times New Roman" w:hAnsi="Times New Roman" w:cs="Times New Roman"/>
        </w:rPr>
        <w:t xml:space="preserve">. Digitization occurred at </w:t>
      </w:r>
      <w:r w:rsidRPr="001F2B0D">
        <w:rPr>
          <w:rFonts w:ascii="Times New Roman" w:hAnsi="Times New Roman" w:cs="Times New Roman"/>
        </w:rPr>
        <w:t xml:space="preserve">three angles – the strategy, investment in digital capital, and investment in digital personnel. Besides, the study argues that during the initial phases of investment, the impact is always negative. However, positive value </w:t>
      </w:r>
      <w:r>
        <w:rPr>
          <w:rFonts w:ascii="Times New Roman" w:hAnsi="Times New Roman" w:cs="Times New Roman"/>
        </w:rPr>
        <w:t>becomes</w:t>
      </w:r>
      <w:r w:rsidRPr="001F2B0D">
        <w:rPr>
          <w:rFonts w:ascii="Times New Roman" w:hAnsi="Times New Roman" w:cs="Times New Roman"/>
        </w:rPr>
        <w:t xml:space="preserve"> apparent after a long period. </w:t>
      </w:r>
      <w:r>
        <w:rPr>
          <w:rFonts w:ascii="Times New Roman" w:hAnsi="Times New Roman" w:cs="Times New Roman"/>
        </w:rPr>
        <w:t xml:space="preserve">Similarly, </w:t>
      </w:r>
      <w:r w:rsidRPr="00C20444">
        <w:rPr>
          <w:rFonts w:ascii="Times New Roman" w:hAnsi="Times New Roman" w:cs="Times New Roman"/>
          <w:color w:val="000000" w:themeColor="text1"/>
        </w:rPr>
        <w:t>Ding</w:t>
      </w:r>
      <w:r>
        <w:rPr>
          <w:rFonts w:ascii="Times New Roman" w:hAnsi="Times New Roman" w:cs="Times New Roman"/>
          <w:color w:val="000000" w:themeColor="text1"/>
        </w:rPr>
        <w:t xml:space="preserve"> et al (</w:t>
      </w:r>
      <w:r w:rsidRPr="00C20444">
        <w:rPr>
          <w:rFonts w:ascii="Times New Roman" w:hAnsi="Times New Roman" w:cs="Times New Roman"/>
          <w:color w:val="000000" w:themeColor="text1"/>
        </w:rPr>
        <w:t>2025</w:t>
      </w:r>
      <w:r>
        <w:rPr>
          <w:rFonts w:ascii="Times New Roman" w:hAnsi="Times New Roman" w:cs="Times New Roman"/>
          <w:color w:val="000000" w:themeColor="text1"/>
        </w:rPr>
        <w:t xml:space="preserve">) study established </w:t>
      </w:r>
      <w:r w:rsidRPr="001F2B0D">
        <w:rPr>
          <w:rFonts w:ascii="Times New Roman" w:hAnsi="Times New Roman" w:cs="Times New Roman"/>
        </w:rPr>
        <w:t xml:space="preserve">that during early years of implementation, capital investment in digital transformation had negative relationship with financial performance. </w:t>
      </w:r>
      <w:r>
        <w:rPr>
          <w:rFonts w:ascii="Times New Roman" w:hAnsi="Times New Roman" w:cs="Times New Roman"/>
        </w:rPr>
        <w:t xml:space="preserve">However, </w:t>
      </w:r>
      <w:r w:rsidRPr="001F2B0D">
        <w:rPr>
          <w:rFonts w:ascii="Times New Roman" w:hAnsi="Times New Roman" w:cs="Times New Roman"/>
        </w:rPr>
        <w:t>Zhang and Zhou (2026)</w:t>
      </w:r>
      <w:r>
        <w:rPr>
          <w:rFonts w:ascii="Times New Roman" w:hAnsi="Times New Roman" w:cs="Times New Roman"/>
        </w:rPr>
        <w:t xml:space="preserve"> argued that </w:t>
      </w:r>
      <w:r w:rsidRPr="001F2B0D">
        <w:rPr>
          <w:rFonts w:ascii="Times New Roman" w:hAnsi="Times New Roman" w:cs="Times New Roman"/>
        </w:rPr>
        <w:t xml:space="preserve">digital development among pharmaceutical firms has negative to no significant effect during short term period. However, as time goes by, digital inputs begin to have positive effects on performance. </w:t>
      </w:r>
      <w:r>
        <w:rPr>
          <w:rFonts w:ascii="Times New Roman" w:hAnsi="Times New Roman" w:cs="Times New Roman"/>
        </w:rPr>
        <w:t xml:space="preserve">Nonetheless, the study sought to collect total yearly investment spending on getting top teams and aligning a cross-disciplinary teams, expenses on resources, and expenses used to support talent needs. This study collected spending and expenses recorded under selling, general, and administration expenses as a perfect proxy. </w:t>
      </w:r>
    </w:p>
    <w:p w14:paraId="7DDF8C0F" w14:textId="75C9F5F8" w:rsidR="00626861" w:rsidRPr="001F2B0D" w:rsidRDefault="00626861" w:rsidP="001F2B0D">
      <w:pPr>
        <w:pStyle w:val="Heading2"/>
        <w:spacing w:after="0" w:line="480" w:lineRule="auto"/>
        <w:rPr>
          <w:rFonts w:cs="Times New Roman"/>
          <w:szCs w:val="24"/>
        </w:rPr>
      </w:pPr>
      <w:bookmarkStart w:id="33" w:name="_Toc235792501"/>
      <w:r w:rsidRPr="001F2B0D">
        <w:rPr>
          <w:rFonts w:cs="Times New Roman"/>
          <w:szCs w:val="24"/>
        </w:rPr>
        <w:t>Conceptual Framework</w:t>
      </w:r>
      <w:bookmarkEnd w:id="33"/>
    </w:p>
    <w:p w14:paraId="7665C521" w14:textId="37DCA0A6" w:rsidR="005176C3" w:rsidRPr="001F2B0D" w:rsidRDefault="00435BDE" w:rsidP="001F2B0D">
      <w:pPr>
        <w:spacing w:line="480" w:lineRule="auto"/>
        <w:ind w:firstLine="720"/>
        <w:rPr>
          <w:rFonts w:ascii="Times New Roman" w:hAnsi="Times New Roman" w:cs="Times New Roman"/>
        </w:rPr>
      </w:pPr>
      <w:r w:rsidRPr="001F2B0D">
        <w:rPr>
          <w:rFonts w:ascii="Times New Roman" w:hAnsi="Times New Roman" w:cs="Times New Roman"/>
        </w:rPr>
        <w:t xml:space="preserve">The conceptual framework in the figure below links two independent variables – the research and development </w:t>
      </w:r>
      <w:r w:rsidR="005A2AE1" w:rsidRPr="001F2B0D">
        <w:rPr>
          <w:rFonts w:ascii="Times New Roman" w:hAnsi="Times New Roman" w:cs="Times New Roman"/>
        </w:rPr>
        <w:t xml:space="preserve">spending </w:t>
      </w:r>
      <w:r w:rsidRPr="001F2B0D">
        <w:rPr>
          <w:rFonts w:ascii="Times New Roman" w:hAnsi="Times New Roman" w:cs="Times New Roman"/>
        </w:rPr>
        <w:t xml:space="preserve">and SG&amp;A expenses to a financial performance variable – net income at </w:t>
      </w:r>
      <w:r w:rsidR="007B6618" w:rsidRPr="001F2B0D">
        <w:rPr>
          <w:rFonts w:ascii="Times New Roman" w:hAnsi="Times New Roman" w:cs="Times New Roman"/>
        </w:rPr>
        <w:t>AstraZeneca company</w:t>
      </w:r>
      <w:r w:rsidR="008F59BD" w:rsidRPr="001F2B0D">
        <w:rPr>
          <w:rFonts w:ascii="Times New Roman" w:hAnsi="Times New Roman" w:cs="Times New Roman"/>
        </w:rPr>
        <w:t xml:space="preserve">. </w:t>
      </w:r>
      <w:r w:rsidR="00EC1F18" w:rsidRPr="001F2B0D">
        <w:rPr>
          <w:rFonts w:ascii="Times New Roman" w:hAnsi="Times New Roman" w:cs="Times New Roman"/>
        </w:rPr>
        <w:t>The study measure</w:t>
      </w:r>
      <w:r w:rsidR="002A7D61" w:rsidRPr="001F2B0D">
        <w:rPr>
          <w:rFonts w:ascii="Times New Roman" w:hAnsi="Times New Roman" w:cs="Times New Roman"/>
        </w:rPr>
        <w:t>d</w:t>
      </w:r>
      <w:r w:rsidR="00EC1F18" w:rsidRPr="001F2B0D">
        <w:rPr>
          <w:rFonts w:ascii="Times New Roman" w:hAnsi="Times New Roman" w:cs="Times New Roman"/>
        </w:rPr>
        <w:t xml:space="preserve"> investment in research and development by collecting annual data from </w:t>
      </w:r>
      <w:r w:rsidR="005A6E0F" w:rsidRPr="001F2B0D">
        <w:rPr>
          <w:rFonts w:ascii="Times New Roman" w:hAnsi="Times New Roman" w:cs="Times New Roman"/>
        </w:rPr>
        <w:t>financial statement. T</w:t>
      </w:r>
      <w:r w:rsidR="00EC1F18" w:rsidRPr="001F2B0D">
        <w:rPr>
          <w:rFonts w:ascii="Times New Roman" w:hAnsi="Times New Roman" w:cs="Times New Roman"/>
        </w:rPr>
        <w:t xml:space="preserve">he study all also collect annual expenses the company spend on selling, general &amp; administration. </w:t>
      </w:r>
    </w:p>
    <w:p w14:paraId="340ADF58" w14:textId="6ED32CBC" w:rsidR="00626861" w:rsidRPr="001F2B0D" w:rsidRDefault="008134AC" w:rsidP="001F2B0D">
      <w:pPr>
        <w:spacing w:after="0" w:line="480" w:lineRule="auto"/>
        <w:jc w:val="center"/>
        <w:rPr>
          <w:rFonts w:ascii="Times New Roman" w:hAnsi="Times New Roman" w:cs="Times New Roman"/>
        </w:rPr>
      </w:pPr>
      <w:r w:rsidRPr="001F2B0D">
        <w:rPr>
          <w:rFonts w:ascii="Times New Roman" w:hAnsi="Times New Roman" w:cs="Times New Roman"/>
          <w:noProof/>
        </w:rPr>
        <w:lastRenderedPageBreak/>
        <w:drawing>
          <wp:inline distT="0" distB="0" distL="0" distR="0" wp14:anchorId="36680A74" wp14:editId="17702B68">
            <wp:extent cx="5730626" cy="3087584"/>
            <wp:effectExtent l="0" t="0" r="3810" b="0"/>
            <wp:docPr id="1601281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281056" name=""/>
                    <pic:cNvPicPr/>
                  </pic:nvPicPr>
                  <pic:blipFill>
                    <a:blip r:embed="rId12"/>
                    <a:stretch>
                      <a:fillRect/>
                    </a:stretch>
                  </pic:blipFill>
                  <pic:spPr>
                    <a:xfrm>
                      <a:off x="0" y="0"/>
                      <a:ext cx="5742517" cy="3093990"/>
                    </a:xfrm>
                    <a:prstGeom prst="rect">
                      <a:avLst/>
                    </a:prstGeom>
                  </pic:spPr>
                </pic:pic>
              </a:graphicData>
            </a:graphic>
          </wp:inline>
        </w:drawing>
      </w:r>
    </w:p>
    <w:p w14:paraId="7920A492" w14:textId="772D91E0" w:rsidR="001A335B" w:rsidRPr="001F2B0D" w:rsidRDefault="001F2D9C" w:rsidP="00B2787C">
      <w:pPr>
        <w:pStyle w:val="Heading1"/>
      </w:pPr>
      <w:r w:rsidRPr="001F2B0D">
        <w:br w:type="column"/>
      </w:r>
      <w:bookmarkStart w:id="34" w:name="_Toc235792502"/>
      <w:bookmarkStart w:id="35" w:name="_Hlk234155991"/>
      <w:bookmarkEnd w:id="18"/>
      <w:r w:rsidR="00EC6C29" w:rsidRPr="001F2B0D">
        <w:lastRenderedPageBreak/>
        <w:t>CHAPTER THREE</w:t>
      </w:r>
      <w:r w:rsidR="001A335B" w:rsidRPr="001F2B0D">
        <w:t xml:space="preserve">: </w:t>
      </w:r>
      <w:r w:rsidR="00EC6C29" w:rsidRPr="001F2B0D">
        <w:t>RESEARCH METHODS AND METHODOLOGY</w:t>
      </w:r>
      <w:bookmarkEnd w:id="34"/>
      <w:r w:rsidR="001A335B" w:rsidRPr="001F2B0D">
        <w:t xml:space="preserve"> </w:t>
      </w:r>
    </w:p>
    <w:p w14:paraId="56075694" w14:textId="77777777" w:rsidR="00DA06DF" w:rsidRPr="00DA06DF" w:rsidRDefault="00DA06DF" w:rsidP="00DA06DF">
      <w:pPr>
        <w:pStyle w:val="ListParagraph"/>
        <w:keepNext/>
        <w:keepLines/>
        <w:numPr>
          <w:ilvl w:val="0"/>
          <w:numId w:val="1"/>
        </w:numPr>
        <w:spacing w:before="160" w:after="0" w:line="480" w:lineRule="auto"/>
        <w:contextualSpacing w:val="0"/>
        <w:outlineLvl w:val="1"/>
        <w:rPr>
          <w:rFonts w:ascii="Times New Roman" w:eastAsiaTheme="majorEastAsia" w:hAnsi="Times New Roman" w:cs="Times New Roman"/>
          <w:b/>
          <w:vanish/>
          <w:color w:val="000000" w:themeColor="text1"/>
        </w:rPr>
      </w:pPr>
      <w:bookmarkStart w:id="36" w:name="_Toc234143124"/>
      <w:bookmarkStart w:id="37" w:name="_Toc234144637"/>
      <w:bookmarkStart w:id="38" w:name="_Toc234147393"/>
      <w:bookmarkStart w:id="39" w:name="_Toc234155119"/>
      <w:bookmarkStart w:id="40" w:name="_Toc234156660"/>
      <w:bookmarkStart w:id="41" w:name="_Toc235780437"/>
      <w:bookmarkStart w:id="42" w:name="_Toc235792348"/>
      <w:bookmarkStart w:id="43" w:name="_Toc235792503"/>
      <w:bookmarkEnd w:id="36"/>
      <w:bookmarkEnd w:id="37"/>
      <w:bookmarkEnd w:id="38"/>
      <w:bookmarkEnd w:id="39"/>
      <w:bookmarkEnd w:id="40"/>
      <w:bookmarkEnd w:id="41"/>
      <w:bookmarkEnd w:id="42"/>
      <w:bookmarkEnd w:id="43"/>
    </w:p>
    <w:p w14:paraId="74565F5C" w14:textId="089BA4A0" w:rsidR="001A335B" w:rsidRPr="001F2B0D" w:rsidRDefault="00986C36" w:rsidP="00DA06DF">
      <w:pPr>
        <w:pStyle w:val="Heading2"/>
      </w:pPr>
      <w:bookmarkStart w:id="44" w:name="_Toc235792504"/>
      <w:r w:rsidRPr="001F2B0D">
        <w:t>Research Philosophy</w:t>
      </w:r>
      <w:bookmarkEnd w:id="44"/>
      <w:r w:rsidRPr="001F2B0D">
        <w:t xml:space="preserve"> </w:t>
      </w:r>
    </w:p>
    <w:p w14:paraId="74916F67" w14:textId="0402613D" w:rsidR="00BB243A" w:rsidRPr="001F2B0D" w:rsidRDefault="0097232C" w:rsidP="001F2B0D">
      <w:pPr>
        <w:spacing w:line="480" w:lineRule="auto"/>
        <w:ind w:firstLine="720"/>
        <w:rPr>
          <w:rFonts w:ascii="Times New Roman" w:hAnsi="Times New Roman" w:cs="Times New Roman"/>
        </w:rPr>
      </w:pPr>
      <w:r w:rsidRPr="001F2B0D">
        <w:rPr>
          <w:rFonts w:ascii="Times New Roman" w:hAnsi="Times New Roman" w:cs="Times New Roman"/>
        </w:rPr>
        <w:t xml:space="preserve">The study </w:t>
      </w:r>
      <w:r w:rsidR="002A7D61" w:rsidRPr="001F2B0D">
        <w:rPr>
          <w:rFonts w:ascii="Times New Roman" w:hAnsi="Times New Roman" w:cs="Times New Roman"/>
        </w:rPr>
        <w:t>adopted</w:t>
      </w:r>
      <w:r w:rsidRPr="001F2B0D">
        <w:rPr>
          <w:rFonts w:ascii="Times New Roman" w:hAnsi="Times New Roman" w:cs="Times New Roman"/>
        </w:rPr>
        <w:t xml:space="preserve"> post positivism </w:t>
      </w:r>
      <w:r w:rsidR="00891E6C" w:rsidRPr="001F2B0D">
        <w:rPr>
          <w:rFonts w:ascii="Times New Roman" w:hAnsi="Times New Roman" w:cs="Times New Roman"/>
        </w:rPr>
        <w:t>philosophy. This</w:t>
      </w:r>
      <w:r w:rsidRPr="001F2B0D">
        <w:rPr>
          <w:rFonts w:ascii="Times New Roman" w:hAnsi="Times New Roman" w:cs="Times New Roman"/>
        </w:rPr>
        <w:t xml:space="preserve"> </w:t>
      </w:r>
      <w:r w:rsidR="00E37F65" w:rsidRPr="001F2B0D">
        <w:rPr>
          <w:rFonts w:ascii="Times New Roman" w:hAnsi="Times New Roman" w:cs="Times New Roman"/>
        </w:rPr>
        <w:t>gives</w:t>
      </w:r>
      <w:r w:rsidRPr="001F2B0D">
        <w:rPr>
          <w:rFonts w:ascii="Times New Roman" w:hAnsi="Times New Roman" w:cs="Times New Roman"/>
        </w:rPr>
        <w:t xml:space="preserve"> opportunity to test the relationship between investment spending in digital transformation</w:t>
      </w:r>
      <w:r w:rsidR="001C772F" w:rsidRPr="001F2B0D">
        <w:rPr>
          <w:rFonts w:ascii="Times New Roman" w:hAnsi="Times New Roman" w:cs="Times New Roman"/>
        </w:rPr>
        <w:t xml:space="preserve"> and financial performance. Positivism </w:t>
      </w:r>
      <w:r w:rsidR="002A7D61" w:rsidRPr="001F2B0D">
        <w:rPr>
          <w:rFonts w:ascii="Times New Roman" w:hAnsi="Times New Roman" w:cs="Times New Roman"/>
        </w:rPr>
        <w:t xml:space="preserve">was </w:t>
      </w:r>
      <w:r w:rsidR="001C772F" w:rsidRPr="001F2B0D">
        <w:rPr>
          <w:rFonts w:ascii="Times New Roman" w:hAnsi="Times New Roman" w:cs="Times New Roman"/>
        </w:rPr>
        <w:t xml:space="preserve">useful to test specific </w:t>
      </w:r>
      <w:r w:rsidR="005E3417" w:rsidRPr="001F2B0D">
        <w:rPr>
          <w:rFonts w:ascii="Times New Roman" w:hAnsi="Times New Roman" w:cs="Times New Roman"/>
        </w:rPr>
        <w:t>constructs of spending digital transformation – R&amp;D SG&amp;A</w:t>
      </w:r>
      <w:r w:rsidR="005A2AE1" w:rsidRPr="001F2B0D">
        <w:rPr>
          <w:rFonts w:ascii="Times New Roman" w:hAnsi="Times New Roman" w:cs="Times New Roman"/>
        </w:rPr>
        <w:t xml:space="preserve"> expenses</w:t>
      </w:r>
      <w:r w:rsidR="005E3417" w:rsidRPr="001F2B0D">
        <w:rPr>
          <w:rFonts w:ascii="Times New Roman" w:hAnsi="Times New Roman" w:cs="Times New Roman"/>
        </w:rPr>
        <w:t>. It easier to collect</w:t>
      </w:r>
      <w:r w:rsidR="00215BD8" w:rsidRPr="001F2B0D">
        <w:rPr>
          <w:rFonts w:ascii="Times New Roman" w:hAnsi="Times New Roman" w:cs="Times New Roman"/>
        </w:rPr>
        <w:t xml:space="preserve"> objective secondary data from public documents.</w:t>
      </w:r>
    </w:p>
    <w:p w14:paraId="30954309" w14:textId="3E643D77" w:rsidR="001A335B" w:rsidRPr="001F2B0D" w:rsidRDefault="00986C36" w:rsidP="001F2B0D">
      <w:pPr>
        <w:pStyle w:val="Heading2"/>
        <w:spacing w:after="0" w:line="480" w:lineRule="auto"/>
        <w:rPr>
          <w:rFonts w:cs="Times New Roman"/>
          <w:szCs w:val="24"/>
        </w:rPr>
      </w:pPr>
      <w:bookmarkStart w:id="45" w:name="_Toc235792505"/>
      <w:r w:rsidRPr="001F2B0D">
        <w:rPr>
          <w:rFonts w:cs="Times New Roman"/>
          <w:szCs w:val="24"/>
        </w:rPr>
        <w:t>Research Paradigm</w:t>
      </w:r>
      <w:bookmarkEnd w:id="45"/>
      <w:r w:rsidRPr="001F2B0D">
        <w:rPr>
          <w:rFonts w:cs="Times New Roman"/>
          <w:szCs w:val="24"/>
        </w:rPr>
        <w:t xml:space="preserve"> </w:t>
      </w:r>
    </w:p>
    <w:p w14:paraId="641AE12E" w14:textId="1AE074A9" w:rsidR="00215BD8" w:rsidRPr="001F2B0D" w:rsidRDefault="00215BD8" w:rsidP="001F2B0D">
      <w:pPr>
        <w:spacing w:line="480" w:lineRule="auto"/>
        <w:ind w:firstLine="720"/>
        <w:rPr>
          <w:rFonts w:ascii="Times New Roman" w:hAnsi="Times New Roman" w:cs="Times New Roman"/>
        </w:rPr>
      </w:pPr>
      <w:r w:rsidRPr="001F2B0D">
        <w:rPr>
          <w:rFonts w:ascii="Times New Roman" w:hAnsi="Times New Roman" w:cs="Times New Roman"/>
        </w:rPr>
        <w:t xml:space="preserve">The study </w:t>
      </w:r>
      <w:r w:rsidR="000068A2" w:rsidRPr="001F2B0D">
        <w:rPr>
          <w:rFonts w:ascii="Times New Roman" w:hAnsi="Times New Roman" w:cs="Times New Roman"/>
        </w:rPr>
        <w:t>seeks</w:t>
      </w:r>
      <w:r w:rsidRPr="001F2B0D">
        <w:rPr>
          <w:rFonts w:ascii="Times New Roman" w:hAnsi="Times New Roman" w:cs="Times New Roman"/>
        </w:rPr>
        <w:t xml:space="preserve"> to use quantitative paradigm to collect numerical financial information from public documents</w:t>
      </w:r>
      <w:r w:rsidR="00BA0949" w:rsidRPr="001F2B0D">
        <w:rPr>
          <w:rFonts w:ascii="Times New Roman" w:hAnsi="Times New Roman" w:cs="Times New Roman"/>
        </w:rPr>
        <w:t xml:space="preserve"> (</w:t>
      </w:r>
      <w:r w:rsidR="00BA0949" w:rsidRPr="001F2B0D">
        <w:rPr>
          <w:rFonts w:ascii="Times New Roman" w:hAnsi="Times New Roman" w:cs="Times New Roman"/>
          <w:color w:val="000000" w:themeColor="text1"/>
        </w:rPr>
        <w:t xml:space="preserve">Collis and </w:t>
      </w:r>
      <w:r w:rsidR="00BA0949" w:rsidRPr="001F2B0D">
        <w:rPr>
          <w:rFonts w:ascii="Times New Roman" w:hAnsi="Times New Roman" w:cs="Times New Roman"/>
        </w:rPr>
        <w:t>Hussey</w:t>
      </w:r>
      <w:r w:rsidR="00BA0949" w:rsidRPr="001F2B0D">
        <w:rPr>
          <w:rFonts w:ascii="Times New Roman" w:hAnsi="Times New Roman" w:cs="Times New Roman"/>
          <w:color w:val="000000" w:themeColor="text1"/>
        </w:rPr>
        <w:t>, 2013)</w:t>
      </w:r>
      <w:r w:rsidRPr="001F2B0D">
        <w:rPr>
          <w:rFonts w:ascii="Times New Roman" w:hAnsi="Times New Roman" w:cs="Times New Roman"/>
        </w:rPr>
        <w:t>. It’s advantage to this study because</w:t>
      </w:r>
      <w:r w:rsidR="001F2D9C" w:rsidRPr="001F2B0D">
        <w:rPr>
          <w:rFonts w:ascii="Times New Roman" w:hAnsi="Times New Roman" w:cs="Times New Roman"/>
        </w:rPr>
        <w:t xml:space="preserve"> </w:t>
      </w:r>
      <w:r w:rsidR="002A7D61" w:rsidRPr="001F2B0D">
        <w:rPr>
          <w:rFonts w:ascii="Times New Roman" w:hAnsi="Times New Roman" w:cs="Times New Roman"/>
        </w:rPr>
        <w:t>it applied</w:t>
      </w:r>
      <w:r w:rsidR="00EE283D" w:rsidRPr="001F2B0D">
        <w:rPr>
          <w:rFonts w:ascii="Times New Roman" w:hAnsi="Times New Roman" w:cs="Times New Roman"/>
        </w:rPr>
        <w:t xml:space="preserve"> apply numerical data to taste both correlation and multiple linear relationship between independent and dependent variable</w:t>
      </w:r>
      <w:r w:rsidR="001F2D9C" w:rsidRPr="001F2B0D">
        <w:rPr>
          <w:rFonts w:ascii="Times New Roman" w:hAnsi="Times New Roman" w:cs="Times New Roman"/>
        </w:rPr>
        <w:t xml:space="preserve"> (</w:t>
      </w:r>
      <w:r w:rsidR="001F2D9C" w:rsidRPr="001F2B0D">
        <w:rPr>
          <w:rFonts w:ascii="Times New Roman" w:hAnsi="Times New Roman" w:cs="Times New Roman"/>
          <w:color w:val="000000" w:themeColor="text1"/>
        </w:rPr>
        <w:t>Easterby-Smith, Thorpe, and Jackson, 2015)</w:t>
      </w:r>
      <w:r w:rsidR="00EE283D" w:rsidRPr="001F2B0D">
        <w:rPr>
          <w:rFonts w:ascii="Times New Roman" w:hAnsi="Times New Roman" w:cs="Times New Roman"/>
        </w:rPr>
        <w:t>.</w:t>
      </w:r>
    </w:p>
    <w:p w14:paraId="489C7F8C" w14:textId="2696DDC4" w:rsidR="004E6B01" w:rsidRPr="001F2B0D" w:rsidRDefault="00986C36" w:rsidP="001F2B0D">
      <w:pPr>
        <w:pStyle w:val="Heading2"/>
        <w:spacing w:after="0" w:line="480" w:lineRule="auto"/>
        <w:rPr>
          <w:rFonts w:cs="Times New Roman"/>
          <w:szCs w:val="24"/>
        </w:rPr>
      </w:pPr>
      <w:bookmarkStart w:id="46" w:name="_Toc235792506"/>
      <w:r w:rsidRPr="001F2B0D">
        <w:rPr>
          <w:rFonts w:cs="Times New Roman"/>
          <w:szCs w:val="24"/>
        </w:rPr>
        <w:t>Research Approach</w:t>
      </w:r>
      <w:bookmarkEnd w:id="46"/>
      <w:r w:rsidRPr="001F2B0D">
        <w:rPr>
          <w:rFonts w:cs="Times New Roman"/>
          <w:szCs w:val="24"/>
        </w:rPr>
        <w:t xml:space="preserve"> </w:t>
      </w:r>
    </w:p>
    <w:p w14:paraId="6939786C" w14:textId="3B759C6B" w:rsidR="001A335B" w:rsidRPr="001F2B0D" w:rsidRDefault="008662D8" w:rsidP="001F2B0D">
      <w:pPr>
        <w:spacing w:line="480" w:lineRule="auto"/>
        <w:ind w:firstLine="720"/>
        <w:rPr>
          <w:rFonts w:ascii="Times New Roman" w:hAnsi="Times New Roman" w:cs="Times New Roman"/>
        </w:rPr>
      </w:pPr>
      <w:r w:rsidRPr="001F2B0D">
        <w:rPr>
          <w:rFonts w:ascii="Times New Roman" w:hAnsi="Times New Roman" w:cs="Times New Roman"/>
        </w:rPr>
        <w:t xml:space="preserve">The study </w:t>
      </w:r>
      <w:r w:rsidR="000068A2" w:rsidRPr="001F2B0D">
        <w:rPr>
          <w:rFonts w:ascii="Times New Roman" w:hAnsi="Times New Roman" w:cs="Times New Roman"/>
        </w:rPr>
        <w:t>seeks</w:t>
      </w:r>
      <w:r w:rsidRPr="001F2B0D">
        <w:rPr>
          <w:rFonts w:ascii="Times New Roman" w:hAnsi="Times New Roman" w:cs="Times New Roman"/>
        </w:rPr>
        <w:t xml:space="preserve"> to use deductive approach.</w:t>
      </w:r>
      <w:r w:rsidR="00891E6C" w:rsidRPr="001F2B0D">
        <w:rPr>
          <w:rFonts w:ascii="Times New Roman" w:hAnsi="Times New Roman" w:cs="Times New Roman"/>
        </w:rPr>
        <w:t xml:space="preserve"> </w:t>
      </w:r>
      <w:r w:rsidR="00EC018A" w:rsidRPr="001F2B0D">
        <w:rPr>
          <w:rFonts w:ascii="Times New Roman" w:hAnsi="Times New Roman" w:cs="Times New Roman"/>
          <w:color w:val="000000" w:themeColor="text1"/>
        </w:rPr>
        <w:t>Saunders, Lewis, and Thornhill (2012</w:t>
      </w:r>
      <w:r w:rsidR="00891E6C" w:rsidRPr="001F2B0D">
        <w:rPr>
          <w:rFonts w:ascii="Times New Roman" w:hAnsi="Times New Roman" w:cs="Times New Roman"/>
        </w:rPr>
        <w:t xml:space="preserve">) </w:t>
      </w:r>
      <w:r w:rsidRPr="001F2B0D">
        <w:rPr>
          <w:rFonts w:ascii="Times New Roman" w:hAnsi="Times New Roman" w:cs="Times New Roman"/>
        </w:rPr>
        <w:t xml:space="preserve">explain that when using this approach, a researcher </w:t>
      </w:r>
      <w:r w:rsidR="004E6B01" w:rsidRPr="001F2B0D">
        <w:rPr>
          <w:rFonts w:ascii="Times New Roman" w:hAnsi="Times New Roman" w:cs="Times New Roman"/>
        </w:rPr>
        <w:t>begins</w:t>
      </w:r>
      <w:r w:rsidRPr="001F2B0D">
        <w:rPr>
          <w:rFonts w:ascii="Times New Roman" w:hAnsi="Times New Roman" w:cs="Times New Roman"/>
        </w:rPr>
        <w:t xml:space="preserve"> </w:t>
      </w:r>
      <w:r w:rsidR="004E6B01" w:rsidRPr="001F2B0D">
        <w:rPr>
          <w:rFonts w:ascii="Times New Roman" w:hAnsi="Times New Roman" w:cs="Times New Roman"/>
        </w:rPr>
        <w:t xml:space="preserve">by identifying a theory, hypotheses, gather data, and </w:t>
      </w:r>
      <w:proofErr w:type="spellStart"/>
      <w:r w:rsidR="004E6B01" w:rsidRPr="001F2B0D">
        <w:rPr>
          <w:rFonts w:ascii="Times New Roman" w:hAnsi="Times New Roman" w:cs="Times New Roman"/>
        </w:rPr>
        <w:t>analyse</w:t>
      </w:r>
      <w:proofErr w:type="spellEnd"/>
      <w:r w:rsidR="004E6B01" w:rsidRPr="001F2B0D">
        <w:rPr>
          <w:rFonts w:ascii="Times New Roman" w:hAnsi="Times New Roman" w:cs="Times New Roman"/>
        </w:rPr>
        <w:t xml:space="preserve"> to either accept or reject the hypotheses.</w:t>
      </w:r>
      <w:r w:rsidR="0005166F" w:rsidRPr="001F2B0D">
        <w:rPr>
          <w:rFonts w:ascii="Times New Roman" w:hAnsi="Times New Roman" w:cs="Times New Roman"/>
        </w:rPr>
        <w:t xml:space="preserve"> In the same manner, this study</w:t>
      </w:r>
      <w:r w:rsidR="005B7D0F" w:rsidRPr="001F2B0D">
        <w:rPr>
          <w:rFonts w:ascii="Times New Roman" w:hAnsi="Times New Roman" w:cs="Times New Roman"/>
        </w:rPr>
        <w:t xml:space="preserve"> </w:t>
      </w:r>
      <w:r w:rsidR="0084321E" w:rsidRPr="001F2B0D">
        <w:rPr>
          <w:rFonts w:ascii="Times New Roman" w:hAnsi="Times New Roman" w:cs="Times New Roman"/>
        </w:rPr>
        <w:t>beg</w:t>
      </w:r>
      <w:r w:rsidR="005B7D0F" w:rsidRPr="001F2B0D">
        <w:rPr>
          <w:rFonts w:ascii="Times New Roman" w:hAnsi="Times New Roman" w:cs="Times New Roman"/>
        </w:rPr>
        <w:t>an</w:t>
      </w:r>
      <w:r w:rsidR="0084321E" w:rsidRPr="001F2B0D">
        <w:rPr>
          <w:rFonts w:ascii="Times New Roman" w:hAnsi="Times New Roman" w:cs="Times New Roman"/>
        </w:rPr>
        <w:t xml:space="preserve"> by</w:t>
      </w:r>
      <w:r w:rsidR="0005166F" w:rsidRPr="001F2B0D">
        <w:rPr>
          <w:rFonts w:ascii="Times New Roman" w:hAnsi="Times New Roman" w:cs="Times New Roman"/>
        </w:rPr>
        <w:t xml:space="preserve"> identifying </w:t>
      </w:r>
      <w:r w:rsidR="002B4516">
        <w:rPr>
          <w:rFonts w:ascii="Times New Roman" w:hAnsi="Times New Roman" w:cs="Times New Roman"/>
        </w:rPr>
        <w:t>dynamic capability</w:t>
      </w:r>
      <w:r w:rsidR="0005166F" w:rsidRPr="001F2B0D">
        <w:rPr>
          <w:rFonts w:ascii="Times New Roman" w:hAnsi="Times New Roman" w:cs="Times New Roman"/>
        </w:rPr>
        <w:t xml:space="preserve"> theory, setting three hypotheses that links spending on income, collecting for financial statements, and finally using linear model to either accept or reject hypotheses</w:t>
      </w:r>
      <w:r w:rsidR="003830AB" w:rsidRPr="001F2B0D">
        <w:rPr>
          <w:rFonts w:ascii="Times New Roman" w:hAnsi="Times New Roman" w:cs="Times New Roman"/>
        </w:rPr>
        <w:t xml:space="preserve"> (</w:t>
      </w:r>
      <w:r w:rsidR="003830AB" w:rsidRPr="001F2B0D">
        <w:rPr>
          <w:rFonts w:ascii="Times New Roman" w:hAnsi="Times New Roman" w:cs="Times New Roman"/>
          <w:color w:val="000000" w:themeColor="text1"/>
        </w:rPr>
        <w:t>Greetham, 2009)</w:t>
      </w:r>
      <w:r w:rsidR="0005166F" w:rsidRPr="001F2B0D">
        <w:rPr>
          <w:rFonts w:ascii="Times New Roman" w:hAnsi="Times New Roman" w:cs="Times New Roman"/>
        </w:rPr>
        <w:t>.</w:t>
      </w:r>
    </w:p>
    <w:p w14:paraId="5CCDC45D" w14:textId="010E1062" w:rsidR="001A335B" w:rsidRPr="001F2B0D" w:rsidRDefault="00986C36" w:rsidP="001F2B0D">
      <w:pPr>
        <w:pStyle w:val="Heading2"/>
        <w:spacing w:after="0" w:line="480" w:lineRule="auto"/>
        <w:rPr>
          <w:rFonts w:cs="Times New Roman"/>
          <w:szCs w:val="24"/>
        </w:rPr>
      </w:pPr>
      <w:bookmarkStart w:id="47" w:name="_Toc235792507"/>
      <w:r w:rsidRPr="001F2B0D">
        <w:rPr>
          <w:rFonts w:cs="Times New Roman"/>
          <w:szCs w:val="24"/>
        </w:rPr>
        <w:t>Research Methodology</w:t>
      </w:r>
      <w:bookmarkEnd w:id="47"/>
      <w:r w:rsidRPr="001F2B0D">
        <w:rPr>
          <w:rFonts w:cs="Times New Roman"/>
          <w:szCs w:val="24"/>
        </w:rPr>
        <w:t xml:space="preserve"> </w:t>
      </w:r>
    </w:p>
    <w:p w14:paraId="442A036F" w14:textId="4E3C1CEE" w:rsidR="008662D8" w:rsidRPr="001F2B0D" w:rsidRDefault="008662D8" w:rsidP="001F2B0D">
      <w:pPr>
        <w:spacing w:line="480" w:lineRule="auto"/>
        <w:ind w:firstLine="720"/>
        <w:rPr>
          <w:rFonts w:ascii="Times New Roman" w:hAnsi="Times New Roman" w:cs="Times New Roman"/>
        </w:rPr>
      </w:pPr>
      <w:r w:rsidRPr="001F2B0D">
        <w:rPr>
          <w:rFonts w:ascii="Times New Roman" w:hAnsi="Times New Roman" w:cs="Times New Roman"/>
        </w:rPr>
        <w:t xml:space="preserve"> </w:t>
      </w:r>
      <w:r w:rsidR="00735507" w:rsidRPr="001F2B0D">
        <w:rPr>
          <w:rFonts w:ascii="Times New Roman" w:hAnsi="Times New Roman" w:cs="Times New Roman"/>
        </w:rPr>
        <w:t xml:space="preserve">The study </w:t>
      </w:r>
      <w:r w:rsidR="000068A2" w:rsidRPr="001F2B0D">
        <w:rPr>
          <w:rFonts w:ascii="Times New Roman" w:hAnsi="Times New Roman" w:cs="Times New Roman"/>
        </w:rPr>
        <w:t>seeks</w:t>
      </w:r>
      <w:r w:rsidR="00735507" w:rsidRPr="001F2B0D">
        <w:rPr>
          <w:rFonts w:ascii="Times New Roman" w:hAnsi="Times New Roman" w:cs="Times New Roman"/>
        </w:rPr>
        <w:t xml:space="preserve"> to use quantitative methodology to </w:t>
      </w:r>
      <w:proofErr w:type="spellStart"/>
      <w:r w:rsidR="00735507" w:rsidRPr="001F2B0D">
        <w:rPr>
          <w:rFonts w:ascii="Times New Roman" w:hAnsi="Times New Roman" w:cs="Times New Roman"/>
        </w:rPr>
        <w:t>analyse</w:t>
      </w:r>
      <w:proofErr w:type="spellEnd"/>
      <w:r w:rsidR="00735507" w:rsidRPr="001F2B0D">
        <w:rPr>
          <w:rFonts w:ascii="Times New Roman" w:hAnsi="Times New Roman" w:cs="Times New Roman"/>
        </w:rPr>
        <w:t xml:space="preserve"> </w:t>
      </w:r>
      <w:r w:rsidR="0084321E" w:rsidRPr="001F2B0D">
        <w:rPr>
          <w:rFonts w:ascii="Times New Roman" w:hAnsi="Times New Roman" w:cs="Times New Roman"/>
        </w:rPr>
        <w:t xml:space="preserve">the relationship between digital transformation spending and financial performance. In addition, the method allows to </w:t>
      </w:r>
      <w:r w:rsidR="0084321E" w:rsidRPr="001F2B0D">
        <w:rPr>
          <w:rFonts w:ascii="Times New Roman" w:hAnsi="Times New Roman" w:cs="Times New Roman"/>
        </w:rPr>
        <w:lastRenderedPageBreak/>
        <w:t>test the course and effect relationship two objectively measured variables</w:t>
      </w:r>
      <w:r w:rsidR="000068A2" w:rsidRPr="001F2B0D">
        <w:rPr>
          <w:rFonts w:ascii="Times New Roman" w:hAnsi="Times New Roman" w:cs="Times New Roman"/>
        </w:rPr>
        <w:t xml:space="preserve"> (</w:t>
      </w:r>
      <w:r w:rsidR="000068A2" w:rsidRPr="001F2B0D">
        <w:rPr>
          <w:rFonts w:ascii="Times New Roman" w:hAnsi="Times New Roman" w:cs="Times New Roman"/>
          <w:color w:val="000000" w:themeColor="text1"/>
        </w:rPr>
        <w:t>Bryman and Bell, 2015)</w:t>
      </w:r>
      <w:r w:rsidR="0084321E" w:rsidRPr="001F2B0D">
        <w:rPr>
          <w:rFonts w:ascii="Times New Roman" w:hAnsi="Times New Roman" w:cs="Times New Roman"/>
        </w:rPr>
        <w:t>.</w:t>
      </w:r>
      <w:r w:rsidR="00735507" w:rsidRPr="001F2B0D">
        <w:rPr>
          <w:rFonts w:ascii="Times New Roman" w:hAnsi="Times New Roman" w:cs="Times New Roman"/>
        </w:rPr>
        <w:t xml:space="preserve"> </w:t>
      </w:r>
    </w:p>
    <w:p w14:paraId="5CF30AA9" w14:textId="54C02B27" w:rsidR="001A335B" w:rsidRPr="001F2B0D" w:rsidRDefault="00986C36" w:rsidP="001F2B0D">
      <w:pPr>
        <w:pStyle w:val="Heading2"/>
        <w:spacing w:after="0" w:line="480" w:lineRule="auto"/>
        <w:rPr>
          <w:rFonts w:cs="Times New Roman"/>
          <w:szCs w:val="24"/>
        </w:rPr>
      </w:pPr>
      <w:bookmarkStart w:id="48" w:name="_Toc235792508"/>
      <w:r w:rsidRPr="001F2B0D">
        <w:rPr>
          <w:rFonts w:cs="Times New Roman"/>
          <w:szCs w:val="24"/>
        </w:rPr>
        <w:t>Research Strategy</w:t>
      </w:r>
      <w:bookmarkEnd w:id="48"/>
      <w:r w:rsidRPr="001F2B0D">
        <w:rPr>
          <w:rFonts w:cs="Times New Roman"/>
          <w:szCs w:val="24"/>
        </w:rPr>
        <w:t xml:space="preserve"> </w:t>
      </w:r>
    </w:p>
    <w:p w14:paraId="72C403EF" w14:textId="2519789B" w:rsidR="00974E0A" w:rsidRPr="001F2B0D" w:rsidRDefault="00356E79" w:rsidP="001F2B0D">
      <w:pPr>
        <w:spacing w:line="480" w:lineRule="auto"/>
        <w:ind w:firstLine="720"/>
        <w:rPr>
          <w:rFonts w:ascii="Times New Roman" w:hAnsi="Times New Roman" w:cs="Times New Roman"/>
        </w:rPr>
      </w:pPr>
      <w:r w:rsidRPr="001F2B0D">
        <w:rPr>
          <w:rFonts w:ascii="Times New Roman" w:hAnsi="Times New Roman" w:cs="Times New Roman"/>
        </w:rPr>
        <w:t xml:space="preserve">A case study strategy adopted in this study to draw deep insights into the relationship between digital transformation investment on financial performance of </w:t>
      </w:r>
      <w:r w:rsidR="00DB0BD8" w:rsidRPr="001F2B0D">
        <w:rPr>
          <w:rFonts w:ascii="Times New Roman" w:hAnsi="Times New Roman" w:cs="Times New Roman"/>
        </w:rPr>
        <w:t>AstraZeneca company in the UK</w:t>
      </w:r>
      <w:r w:rsidR="009B2B69" w:rsidRPr="001F2B0D">
        <w:rPr>
          <w:rFonts w:ascii="Times New Roman" w:hAnsi="Times New Roman" w:cs="Times New Roman"/>
        </w:rPr>
        <w:t>. A case study allows researchers the opportunity to carry out in-depth analysis of a business to see the application of variables under study</w:t>
      </w:r>
      <w:r w:rsidR="00F00949" w:rsidRPr="001F2B0D">
        <w:rPr>
          <w:rFonts w:ascii="Times New Roman" w:hAnsi="Times New Roman" w:cs="Times New Roman"/>
        </w:rPr>
        <w:t xml:space="preserve"> (</w:t>
      </w:r>
      <w:r w:rsidR="00F00949" w:rsidRPr="001F2B0D">
        <w:rPr>
          <w:rFonts w:ascii="Times New Roman" w:hAnsi="Times New Roman" w:cs="Times New Roman"/>
          <w:color w:val="000000" w:themeColor="text1"/>
        </w:rPr>
        <w:t>Yin, 2013)</w:t>
      </w:r>
      <w:r w:rsidR="009B2B69" w:rsidRPr="001F2B0D">
        <w:rPr>
          <w:rFonts w:ascii="Times New Roman" w:hAnsi="Times New Roman" w:cs="Times New Roman"/>
        </w:rPr>
        <w:t xml:space="preserve">. </w:t>
      </w:r>
    </w:p>
    <w:p w14:paraId="72ECDE4B" w14:textId="13973999" w:rsidR="001A335B" w:rsidRPr="001F2B0D" w:rsidRDefault="001A335B" w:rsidP="001F2B0D">
      <w:pPr>
        <w:pStyle w:val="Heading2"/>
        <w:spacing w:after="0" w:line="480" w:lineRule="auto"/>
        <w:rPr>
          <w:rFonts w:cs="Times New Roman"/>
          <w:szCs w:val="24"/>
        </w:rPr>
      </w:pPr>
      <w:bookmarkStart w:id="49" w:name="_Toc235792509"/>
      <w:r w:rsidRPr="001F2B0D">
        <w:rPr>
          <w:rFonts w:cs="Times New Roman"/>
          <w:szCs w:val="24"/>
        </w:rPr>
        <w:t xml:space="preserve">Sampling </w:t>
      </w:r>
      <w:r w:rsidR="00986C36" w:rsidRPr="001F2B0D">
        <w:rPr>
          <w:rFonts w:cs="Times New Roman"/>
          <w:szCs w:val="24"/>
        </w:rPr>
        <w:t>Methods</w:t>
      </w:r>
      <w:bookmarkEnd w:id="49"/>
      <w:r w:rsidR="00986C36" w:rsidRPr="001F2B0D">
        <w:rPr>
          <w:rFonts w:cs="Times New Roman"/>
          <w:szCs w:val="24"/>
        </w:rPr>
        <w:t xml:space="preserve"> </w:t>
      </w:r>
    </w:p>
    <w:p w14:paraId="7ECC9EF9" w14:textId="706EC502" w:rsidR="00974E0A" w:rsidRPr="001F2B0D" w:rsidRDefault="00D938B2" w:rsidP="001F2B0D">
      <w:pPr>
        <w:spacing w:line="480" w:lineRule="auto"/>
        <w:ind w:firstLine="720"/>
        <w:rPr>
          <w:rFonts w:ascii="Times New Roman" w:hAnsi="Times New Roman" w:cs="Times New Roman"/>
        </w:rPr>
      </w:pPr>
      <w:r w:rsidRPr="001F2B0D">
        <w:rPr>
          <w:rFonts w:ascii="Times New Roman" w:hAnsi="Times New Roman" w:cs="Times New Roman"/>
        </w:rPr>
        <w:t xml:space="preserve">The study </w:t>
      </w:r>
      <w:r w:rsidR="00DB1139" w:rsidRPr="001F2B0D">
        <w:rPr>
          <w:rFonts w:ascii="Times New Roman" w:hAnsi="Times New Roman" w:cs="Times New Roman"/>
        </w:rPr>
        <w:t>used</w:t>
      </w:r>
      <w:r w:rsidRPr="001F2B0D">
        <w:rPr>
          <w:rFonts w:ascii="Times New Roman" w:hAnsi="Times New Roman" w:cs="Times New Roman"/>
        </w:rPr>
        <w:t xml:space="preserve"> purposive sampling to select </w:t>
      </w:r>
      <w:r w:rsidR="00286ED8" w:rsidRPr="001F2B0D">
        <w:rPr>
          <w:rFonts w:ascii="Times New Roman" w:hAnsi="Times New Roman" w:cs="Times New Roman"/>
        </w:rPr>
        <w:t xml:space="preserve">R&amp;D, SG&amp;A, and net income value for the years running between </w:t>
      </w:r>
      <w:r w:rsidR="005D523E" w:rsidRPr="001F2B0D">
        <w:rPr>
          <w:rFonts w:ascii="Times New Roman" w:hAnsi="Times New Roman" w:cs="Times New Roman"/>
        </w:rPr>
        <w:t>20</w:t>
      </w:r>
      <w:r w:rsidR="000569A2" w:rsidRPr="001F2B0D">
        <w:rPr>
          <w:rFonts w:ascii="Times New Roman" w:hAnsi="Times New Roman" w:cs="Times New Roman"/>
        </w:rPr>
        <w:t>00</w:t>
      </w:r>
      <w:r w:rsidR="005D523E" w:rsidRPr="001F2B0D">
        <w:rPr>
          <w:rFonts w:ascii="Times New Roman" w:hAnsi="Times New Roman" w:cs="Times New Roman"/>
        </w:rPr>
        <w:t xml:space="preserve"> and 2025. </w:t>
      </w:r>
      <w:r w:rsidR="007B25D8" w:rsidRPr="001F2B0D">
        <w:rPr>
          <w:rFonts w:ascii="Times New Roman" w:hAnsi="Times New Roman" w:cs="Times New Roman"/>
        </w:rPr>
        <w:t xml:space="preserve">Historical data </w:t>
      </w:r>
      <w:r w:rsidR="005B7D0F" w:rsidRPr="001F2B0D">
        <w:rPr>
          <w:rFonts w:ascii="Times New Roman" w:hAnsi="Times New Roman" w:cs="Times New Roman"/>
        </w:rPr>
        <w:t>helped</w:t>
      </w:r>
      <w:r w:rsidR="007B25D8" w:rsidRPr="001F2B0D">
        <w:rPr>
          <w:rFonts w:ascii="Times New Roman" w:hAnsi="Times New Roman" w:cs="Times New Roman"/>
        </w:rPr>
        <w:t xml:space="preserve"> indicate the longitudinal cause and effect relationship between R&amp;D and SG&amp;A on net income of </w:t>
      </w:r>
      <w:r w:rsidR="00DE2275" w:rsidRPr="001F2B0D">
        <w:rPr>
          <w:rFonts w:ascii="Times New Roman" w:hAnsi="Times New Roman" w:cs="Times New Roman"/>
        </w:rPr>
        <w:t xml:space="preserve">AstraZeneca company. </w:t>
      </w:r>
    </w:p>
    <w:p w14:paraId="0418C87A" w14:textId="5BBE1E16" w:rsidR="001A335B" w:rsidRPr="001F2B0D" w:rsidRDefault="001A335B" w:rsidP="001F2B0D">
      <w:pPr>
        <w:pStyle w:val="Heading2"/>
        <w:spacing w:after="0" w:line="480" w:lineRule="auto"/>
        <w:rPr>
          <w:rFonts w:cs="Times New Roman"/>
          <w:szCs w:val="24"/>
        </w:rPr>
      </w:pPr>
      <w:bookmarkStart w:id="50" w:name="_Toc235792510"/>
      <w:r w:rsidRPr="001F2B0D">
        <w:rPr>
          <w:rFonts w:cs="Times New Roman"/>
          <w:szCs w:val="24"/>
        </w:rPr>
        <w:t xml:space="preserve">Data </w:t>
      </w:r>
      <w:r w:rsidR="00986C36" w:rsidRPr="001F2B0D">
        <w:rPr>
          <w:rFonts w:cs="Times New Roman"/>
          <w:szCs w:val="24"/>
        </w:rPr>
        <w:t>Collection Methods/Tools</w:t>
      </w:r>
      <w:bookmarkEnd w:id="50"/>
    </w:p>
    <w:p w14:paraId="44785F07" w14:textId="366187CB" w:rsidR="00974E0A" w:rsidRPr="001F2B0D" w:rsidRDefault="00974E0A" w:rsidP="001F2B0D">
      <w:pPr>
        <w:spacing w:line="480" w:lineRule="auto"/>
        <w:ind w:firstLine="720"/>
        <w:rPr>
          <w:rFonts w:ascii="Times New Roman" w:hAnsi="Times New Roman" w:cs="Times New Roman"/>
        </w:rPr>
      </w:pPr>
      <w:r w:rsidRPr="001F2B0D">
        <w:rPr>
          <w:rFonts w:ascii="Times New Roman" w:hAnsi="Times New Roman" w:cs="Times New Roman"/>
        </w:rPr>
        <w:t xml:space="preserve">Data </w:t>
      </w:r>
      <w:r w:rsidR="001F2B0D" w:rsidRPr="001F2B0D">
        <w:rPr>
          <w:rFonts w:ascii="Times New Roman" w:hAnsi="Times New Roman" w:cs="Times New Roman"/>
        </w:rPr>
        <w:t>was</w:t>
      </w:r>
      <w:r w:rsidRPr="001F2B0D">
        <w:rPr>
          <w:rFonts w:ascii="Times New Roman" w:hAnsi="Times New Roman" w:cs="Times New Roman"/>
        </w:rPr>
        <w:t xml:space="preserve"> collected from the secondary data sources. Expenses on research and development, selling, general, and administration</w:t>
      </w:r>
      <w:r w:rsidR="00A70D09" w:rsidRPr="001F2B0D">
        <w:rPr>
          <w:rFonts w:ascii="Times New Roman" w:hAnsi="Times New Roman" w:cs="Times New Roman"/>
        </w:rPr>
        <w:t>, and net income values</w:t>
      </w:r>
      <w:r w:rsidRPr="001F2B0D">
        <w:rPr>
          <w:rFonts w:ascii="Times New Roman" w:hAnsi="Times New Roman" w:cs="Times New Roman"/>
        </w:rPr>
        <w:t xml:space="preserve"> </w:t>
      </w:r>
      <w:r w:rsidR="00DB1139" w:rsidRPr="001F2B0D">
        <w:rPr>
          <w:rFonts w:ascii="Times New Roman" w:hAnsi="Times New Roman" w:cs="Times New Roman"/>
        </w:rPr>
        <w:t>were</w:t>
      </w:r>
      <w:r w:rsidRPr="001F2B0D">
        <w:rPr>
          <w:rFonts w:ascii="Times New Roman" w:hAnsi="Times New Roman" w:cs="Times New Roman"/>
        </w:rPr>
        <w:t xml:space="preserve"> collected from the audited income statement for the period between 20</w:t>
      </w:r>
      <w:r w:rsidR="000569A2" w:rsidRPr="001F2B0D">
        <w:rPr>
          <w:rFonts w:ascii="Times New Roman" w:hAnsi="Times New Roman" w:cs="Times New Roman"/>
        </w:rPr>
        <w:t>0</w:t>
      </w:r>
      <w:r w:rsidRPr="001F2B0D">
        <w:rPr>
          <w:rFonts w:ascii="Times New Roman" w:hAnsi="Times New Roman" w:cs="Times New Roman"/>
        </w:rPr>
        <w:t xml:space="preserve">0 and 2025. The study </w:t>
      </w:r>
      <w:r w:rsidR="001F2B0D" w:rsidRPr="001F2B0D">
        <w:rPr>
          <w:rFonts w:ascii="Times New Roman" w:hAnsi="Times New Roman" w:cs="Times New Roman"/>
        </w:rPr>
        <w:t>used</w:t>
      </w:r>
      <w:r w:rsidRPr="001F2B0D">
        <w:rPr>
          <w:rFonts w:ascii="Times New Roman" w:hAnsi="Times New Roman" w:cs="Times New Roman"/>
        </w:rPr>
        <w:t xml:space="preserve"> the consolidated statement of comprehensive income published by the company on its website. </w:t>
      </w:r>
      <w:r w:rsidR="00826370" w:rsidRPr="001F2B0D">
        <w:rPr>
          <w:rFonts w:ascii="Times New Roman" w:hAnsi="Times New Roman" w:cs="Times New Roman"/>
        </w:rPr>
        <w:t xml:space="preserve">All raw data </w:t>
      </w:r>
      <w:r w:rsidR="001F2B0D" w:rsidRPr="001F2B0D">
        <w:rPr>
          <w:rFonts w:ascii="Times New Roman" w:hAnsi="Times New Roman" w:cs="Times New Roman"/>
        </w:rPr>
        <w:t>were</w:t>
      </w:r>
      <w:r w:rsidR="00826370" w:rsidRPr="001F2B0D">
        <w:rPr>
          <w:rFonts w:ascii="Times New Roman" w:hAnsi="Times New Roman" w:cs="Times New Roman"/>
        </w:rPr>
        <w:t xml:space="preserve"> recorded in dollars. </w:t>
      </w:r>
    </w:p>
    <w:p w14:paraId="45CFB315" w14:textId="541D8DC7" w:rsidR="001A335B" w:rsidRPr="001F2B0D" w:rsidRDefault="002D1B66" w:rsidP="001F2B0D">
      <w:pPr>
        <w:pStyle w:val="Heading2"/>
        <w:spacing w:after="0" w:line="480" w:lineRule="auto"/>
        <w:rPr>
          <w:rFonts w:cs="Times New Roman"/>
          <w:szCs w:val="24"/>
        </w:rPr>
      </w:pPr>
      <w:bookmarkStart w:id="51" w:name="_Toc235792511"/>
      <w:r w:rsidRPr="001F2B0D">
        <w:rPr>
          <w:rFonts w:cs="Times New Roman"/>
          <w:szCs w:val="24"/>
        </w:rPr>
        <w:t xml:space="preserve">Data </w:t>
      </w:r>
      <w:r w:rsidR="00986C36" w:rsidRPr="001F2B0D">
        <w:rPr>
          <w:rFonts w:cs="Times New Roman"/>
          <w:szCs w:val="24"/>
        </w:rPr>
        <w:t>Interpret</w:t>
      </w:r>
      <w:r w:rsidRPr="001F2B0D">
        <w:rPr>
          <w:rFonts w:cs="Times New Roman"/>
          <w:szCs w:val="24"/>
        </w:rPr>
        <w:t>ation</w:t>
      </w:r>
      <w:bookmarkEnd w:id="51"/>
    </w:p>
    <w:p w14:paraId="0E746894" w14:textId="0D702706" w:rsidR="00A70D09" w:rsidRPr="001F2B0D" w:rsidRDefault="00A70D09" w:rsidP="001F2B0D">
      <w:pPr>
        <w:spacing w:line="480" w:lineRule="auto"/>
        <w:ind w:firstLine="720"/>
        <w:rPr>
          <w:rFonts w:ascii="Times New Roman" w:hAnsi="Times New Roman" w:cs="Times New Roman"/>
        </w:rPr>
      </w:pPr>
      <w:r w:rsidRPr="001F2B0D">
        <w:rPr>
          <w:rFonts w:ascii="Times New Roman" w:hAnsi="Times New Roman" w:cs="Times New Roman"/>
        </w:rPr>
        <w:t xml:space="preserve">Two approaches adopted to </w:t>
      </w:r>
      <w:r w:rsidR="00E37F65" w:rsidRPr="001F2B0D">
        <w:rPr>
          <w:rFonts w:ascii="Times New Roman" w:hAnsi="Times New Roman" w:cs="Times New Roman"/>
        </w:rPr>
        <w:t>analyses</w:t>
      </w:r>
      <w:r w:rsidRPr="001F2B0D">
        <w:rPr>
          <w:rFonts w:ascii="Times New Roman" w:hAnsi="Times New Roman" w:cs="Times New Roman"/>
        </w:rPr>
        <w:t xml:space="preserve"> secondary data. Specifically, descriptive statistics used to describe the</w:t>
      </w:r>
      <w:r w:rsidR="00B541D5" w:rsidRPr="001F2B0D">
        <w:rPr>
          <w:rFonts w:ascii="Times New Roman" w:hAnsi="Times New Roman" w:cs="Times New Roman"/>
        </w:rPr>
        <w:t xml:space="preserve"> historical median, and percentage growth for a period of five years beginning 20</w:t>
      </w:r>
      <w:r w:rsidR="000569A2" w:rsidRPr="001F2B0D">
        <w:rPr>
          <w:rFonts w:ascii="Times New Roman" w:hAnsi="Times New Roman" w:cs="Times New Roman"/>
        </w:rPr>
        <w:t>0</w:t>
      </w:r>
      <w:r w:rsidR="00B541D5" w:rsidRPr="001F2B0D">
        <w:rPr>
          <w:rFonts w:ascii="Times New Roman" w:hAnsi="Times New Roman" w:cs="Times New Roman"/>
        </w:rPr>
        <w:t xml:space="preserve">0 to 2025 for </w:t>
      </w:r>
      <w:r w:rsidRPr="001F2B0D">
        <w:rPr>
          <w:rFonts w:ascii="Times New Roman" w:hAnsi="Times New Roman" w:cs="Times New Roman"/>
        </w:rPr>
        <w:t xml:space="preserve">R&amp;D, SG&amp;A, and net income. </w:t>
      </w:r>
      <w:r w:rsidR="002D1B66" w:rsidRPr="001F2B0D">
        <w:rPr>
          <w:rFonts w:ascii="Times New Roman" w:hAnsi="Times New Roman" w:cs="Times New Roman"/>
        </w:rPr>
        <w:t xml:space="preserve">Second, the study also </w:t>
      </w:r>
      <w:r w:rsidR="00331F97" w:rsidRPr="001F2B0D">
        <w:rPr>
          <w:rFonts w:ascii="Times New Roman" w:hAnsi="Times New Roman" w:cs="Times New Roman"/>
        </w:rPr>
        <w:t>conducts</w:t>
      </w:r>
      <w:r w:rsidR="00B541D5" w:rsidRPr="001F2B0D">
        <w:rPr>
          <w:rFonts w:ascii="Times New Roman" w:hAnsi="Times New Roman" w:cs="Times New Roman"/>
        </w:rPr>
        <w:t xml:space="preserve"> </w:t>
      </w:r>
      <w:r w:rsidR="002D1B66" w:rsidRPr="001F2B0D">
        <w:rPr>
          <w:rFonts w:ascii="Times New Roman" w:hAnsi="Times New Roman" w:cs="Times New Roman"/>
        </w:rPr>
        <w:t>multiple linear regression analysis to test the hypothes</w:t>
      </w:r>
      <w:r w:rsidR="00B541D5" w:rsidRPr="001F2B0D">
        <w:rPr>
          <w:rFonts w:ascii="Times New Roman" w:hAnsi="Times New Roman" w:cs="Times New Roman"/>
        </w:rPr>
        <w:t xml:space="preserve">es. The linear </w:t>
      </w:r>
      <w:r w:rsidR="00331F97" w:rsidRPr="001F2B0D">
        <w:rPr>
          <w:rFonts w:ascii="Times New Roman" w:hAnsi="Times New Roman" w:cs="Times New Roman"/>
        </w:rPr>
        <w:t>regression generates</w:t>
      </w:r>
      <w:r w:rsidR="00B541D5" w:rsidRPr="001F2B0D">
        <w:rPr>
          <w:rFonts w:ascii="Times New Roman" w:hAnsi="Times New Roman" w:cs="Times New Roman"/>
        </w:rPr>
        <w:t xml:space="preserve"> R-squared</w:t>
      </w:r>
      <w:r w:rsidR="005D528A" w:rsidRPr="001F2B0D">
        <w:rPr>
          <w:rFonts w:ascii="Times New Roman" w:hAnsi="Times New Roman" w:cs="Times New Roman"/>
        </w:rPr>
        <w:t xml:space="preserve"> to explain the percentage variation caused by both R&amp;D and SG&amp;A on net income. </w:t>
      </w:r>
      <w:r w:rsidR="005D528A" w:rsidRPr="001F2B0D">
        <w:rPr>
          <w:rFonts w:ascii="Times New Roman" w:hAnsi="Times New Roman" w:cs="Times New Roman"/>
        </w:rPr>
        <w:lastRenderedPageBreak/>
        <w:t xml:space="preserve">Small values less than 30% </w:t>
      </w:r>
      <w:r w:rsidR="001F2B0D" w:rsidRPr="001F2B0D">
        <w:rPr>
          <w:rFonts w:ascii="Times New Roman" w:hAnsi="Times New Roman" w:cs="Times New Roman"/>
        </w:rPr>
        <w:t>were</w:t>
      </w:r>
      <w:r w:rsidR="005D528A" w:rsidRPr="001F2B0D">
        <w:rPr>
          <w:rFonts w:ascii="Times New Roman" w:hAnsi="Times New Roman" w:cs="Times New Roman"/>
        </w:rPr>
        <w:t xml:space="preserve"> considered small, while those between 30 and 50% </w:t>
      </w:r>
      <w:r w:rsidR="00757F88">
        <w:rPr>
          <w:rFonts w:ascii="Times New Roman" w:hAnsi="Times New Roman" w:cs="Times New Roman"/>
        </w:rPr>
        <w:t>was</w:t>
      </w:r>
      <w:r w:rsidR="005D528A" w:rsidRPr="001F2B0D">
        <w:rPr>
          <w:rFonts w:ascii="Times New Roman" w:hAnsi="Times New Roman" w:cs="Times New Roman"/>
        </w:rPr>
        <w:t xml:space="preserve"> considered moderate variation. Those greater than 50% </w:t>
      </w:r>
      <w:r w:rsidR="001F2B0D" w:rsidRPr="001F2B0D">
        <w:rPr>
          <w:rFonts w:ascii="Times New Roman" w:hAnsi="Times New Roman" w:cs="Times New Roman"/>
        </w:rPr>
        <w:t>were</w:t>
      </w:r>
      <w:r w:rsidR="005D528A" w:rsidRPr="001F2B0D">
        <w:rPr>
          <w:rFonts w:ascii="Times New Roman" w:hAnsi="Times New Roman" w:cs="Times New Roman"/>
        </w:rPr>
        <w:t xml:space="preserve"> considered strong variation impact on net income. The study reject</w:t>
      </w:r>
      <w:r w:rsidR="00757F88">
        <w:rPr>
          <w:rFonts w:ascii="Times New Roman" w:hAnsi="Times New Roman" w:cs="Times New Roman"/>
        </w:rPr>
        <w:t>ed</w:t>
      </w:r>
      <w:r w:rsidR="005D528A" w:rsidRPr="001F2B0D">
        <w:rPr>
          <w:rFonts w:ascii="Times New Roman" w:hAnsi="Times New Roman" w:cs="Times New Roman"/>
        </w:rPr>
        <w:t xml:space="preserve"> p-values greater than 0.05 or accept when significance value is less than 0.05 indicating support for hypotheses. </w:t>
      </w:r>
    </w:p>
    <w:p w14:paraId="031A25BF" w14:textId="7BE5193E" w:rsidR="001A335B" w:rsidRPr="001F2B0D" w:rsidRDefault="001A335B" w:rsidP="001F2B0D">
      <w:pPr>
        <w:pStyle w:val="Heading2"/>
        <w:spacing w:after="0" w:line="480" w:lineRule="auto"/>
        <w:rPr>
          <w:rFonts w:cs="Times New Roman"/>
          <w:szCs w:val="24"/>
        </w:rPr>
      </w:pPr>
      <w:bookmarkStart w:id="52" w:name="_Toc235792512"/>
      <w:r w:rsidRPr="001F2B0D">
        <w:rPr>
          <w:rFonts w:cs="Times New Roman"/>
          <w:szCs w:val="24"/>
        </w:rPr>
        <w:t xml:space="preserve">Ethical </w:t>
      </w:r>
      <w:r w:rsidR="00986C36" w:rsidRPr="001F2B0D">
        <w:rPr>
          <w:rFonts w:cs="Times New Roman"/>
          <w:szCs w:val="24"/>
        </w:rPr>
        <w:t xml:space="preserve">Consideration </w:t>
      </w:r>
      <w:r w:rsidR="005F1EFB" w:rsidRPr="001F2B0D">
        <w:rPr>
          <w:rFonts w:cs="Times New Roman"/>
          <w:szCs w:val="24"/>
        </w:rPr>
        <w:t>of</w:t>
      </w:r>
      <w:r w:rsidR="00986C36" w:rsidRPr="001F2B0D">
        <w:rPr>
          <w:rFonts w:cs="Times New Roman"/>
          <w:szCs w:val="24"/>
        </w:rPr>
        <w:t xml:space="preserve"> The Research</w:t>
      </w:r>
      <w:bookmarkEnd w:id="52"/>
    </w:p>
    <w:p w14:paraId="594FEA4A" w14:textId="68D006DA" w:rsidR="001F2B0D" w:rsidRPr="001F2B0D" w:rsidRDefault="00D82BA1" w:rsidP="001F2B0D">
      <w:pPr>
        <w:spacing w:line="480" w:lineRule="auto"/>
        <w:ind w:firstLine="720"/>
        <w:rPr>
          <w:rFonts w:ascii="Times New Roman" w:hAnsi="Times New Roman" w:cs="Times New Roman"/>
        </w:rPr>
      </w:pPr>
      <w:r w:rsidRPr="001F2B0D">
        <w:rPr>
          <w:rFonts w:ascii="Times New Roman" w:hAnsi="Times New Roman" w:cs="Times New Roman"/>
        </w:rPr>
        <w:t xml:space="preserve">The study </w:t>
      </w:r>
      <w:r w:rsidR="00331F97">
        <w:rPr>
          <w:rFonts w:ascii="Times New Roman" w:hAnsi="Times New Roman" w:cs="Times New Roman"/>
        </w:rPr>
        <w:t>was</w:t>
      </w:r>
      <w:r w:rsidRPr="001F2B0D">
        <w:rPr>
          <w:rFonts w:ascii="Times New Roman" w:hAnsi="Times New Roman" w:cs="Times New Roman"/>
        </w:rPr>
        <w:t xml:space="preserve"> guided by three ethical </w:t>
      </w:r>
      <w:r w:rsidR="00AE5B69" w:rsidRPr="001F2B0D">
        <w:rPr>
          <w:rFonts w:ascii="Times New Roman" w:hAnsi="Times New Roman" w:cs="Times New Roman"/>
        </w:rPr>
        <w:t>principles</w:t>
      </w:r>
      <w:r w:rsidRPr="001F2B0D">
        <w:rPr>
          <w:rFonts w:ascii="Times New Roman" w:hAnsi="Times New Roman" w:cs="Times New Roman"/>
        </w:rPr>
        <w:t>. F</w:t>
      </w:r>
      <w:r w:rsidR="00757F88">
        <w:rPr>
          <w:rFonts w:ascii="Times New Roman" w:hAnsi="Times New Roman" w:cs="Times New Roman"/>
        </w:rPr>
        <w:t>irst</w:t>
      </w:r>
      <w:r w:rsidRPr="001F2B0D">
        <w:rPr>
          <w:rFonts w:ascii="Times New Roman" w:hAnsi="Times New Roman" w:cs="Times New Roman"/>
        </w:rPr>
        <w:t xml:space="preserve">, research approval </w:t>
      </w:r>
      <w:r w:rsidR="00757F88">
        <w:rPr>
          <w:rFonts w:ascii="Times New Roman" w:hAnsi="Times New Roman" w:cs="Times New Roman"/>
        </w:rPr>
        <w:t>was</w:t>
      </w:r>
      <w:r w:rsidRPr="001F2B0D">
        <w:rPr>
          <w:rFonts w:ascii="Times New Roman" w:hAnsi="Times New Roman" w:cs="Times New Roman"/>
        </w:rPr>
        <w:t xml:space="preserve"> obtained from the Birmingham Campus research panel. </w:t>
      </w:r>
      <w:r w:rsidR="00097670" w:rsidRPr="001F2B0D">
        <w:rPr>
          <w:rFonts w:ascii="Times New Roman" w:hAnsi="Times New Roman" w:cs="Times New Roman"/>
        </w:rPr>
        <w:t xml:space="preserve">The study </w:t>
      </w:r>
      <w:r w:rsidR="00331F97">
        <w:rPr>
          <w:rFonts w:ascii="Times New Roman" w:hAnsi="Times New Roman" w:cs="Times New Roman"/>
        </w:rPr>
        <w:t>did not seek</w:t>
      </w:r>
      <w:r w:rsidR="00097670" w:rsidRPr="001F2B0D">
        <w:rPr>
          <w:rFonts w:ascii="Times New Roman" w:hAnsi="Times New Roman" w:cs="Times New Roman"/>
        </w:rPr>
        <w:t xml:space="preserve"> i</w:t>
      </w:r>
      <w:r w:rsidRPr="001F2B0D">
        <w:rPr>
          <w:rFonts w:ascii="Times New Roman" w:hAnsi="Times New Roman" w:cs="Times New Roman"/>
        </w:rPr>
        <w:t xml:space="preserve">nformed concept from </w:t>
      </w:r>
      <w:r w:rsidR="00097670" w:rsidRPr="001F2B0D">
        <w:rPr>
          <w:rFonts w:ascii="Times New Roman" w:hAnsi="Times New Roman" w:cs="Times New Roman"/>
        </w:rPr>
        <w:t>the participants because rel</w:t>
      </w:r>
      <w:r w:rsidR="00331F97">
        <w:rPr>
          <w:rFonts w:ascii="Times New Roman" w:hAnsi="Times New Roman" w:cs="Times New Roman"/>
        </w:rPr>
        <w:t xml:space="preserve">ied </w:t>
      </w:r>
      <w:r w:rsidR="00097670" w:rsidRPr="001F2B0D">
        <w:rPr>
          <w:rFonts w:ascii="Times New Roman" w:hAnsi="Times New Roman" w:cs="Times New Roman"/>
        </w:rPr>
        <w:t>on secondary data</w:t>
      </w:r>
      <w:r w:rsidR="00C76DD9" w:rsidRPr="001F2B0D">
        <w:rPr>
          <w:rFonts w:ascii="Times New Roman" w:hAnsi="Times New Roman" w:cs="Times New Roman"/>
        </w:rPr>
        <w:t xml:space="preserve"> (</w:t>
      </w:r>
      <w:r w:rsidR="00C76DD9" w:rsidRPr="001F2B0D">
        <w:rPr>
          <w:rFonts w:ascii="Times New Roman" w:hAnsi="Times New Roman" w:cs="Times New Roman"/>
          <w:color w:val="000000" w:themeColor="text1"/>
        </w:rPr>
        <w:t>Denscombe, 2012)</w:t>
      </w:r>
      <w:r w:rsidR="00097670" w:rsidRPr="001F2B0D">
        <w:rPr>
          <w:rFonts w:ascii="Times New Roman" w:hAnsi="Times New Roman" w:cs="Times New Roman"/>
        </w:rPr>
        <w:t>.</w:t>
      </w:r>
      <w:r w:rsidR="006E54F4" w:rsidRPr="001F2B0D">
        <w:rPr>
          <w:rFonts w:ascii="Times New Roman" w:hAnsi="Times New Roman" w:cs="Times New Roman"/>
        </w:rPr>
        <w:t xml:space="preserve"> Second, objective analysis </w:t>
      </w:r>
      <w:r w:rsidR="00757F88">
        <w:rPr>
          <w:rFonts w:ascii="Times New Roman" w:hAnsi="Times New Roman" w:cs="Times New Roman"/>
        </w:rPr>
        <w:t>was</w:t>
      </w:r>
      <w:r w:rsidR="006E54F4" w:rsidRPr="001F2B0D">
        <w:rPr>
          <w:rFonts w:ascii="Times New Roman" w:hAnsi="Times New Roman" w:cs="Times New Roman"/>
        </w:rPr>
        <w:t xml:space="preserve"> followed to present accurate and true picture of data</w:t>
      </w:r>
      <w:r w:rsidR="001F6290" w:rsidRPr="001F2B0D">
        <w:rPr>
          <w:rFonts w:ascii="Times New Roman" w:hAnsi="Times New Roman" w:cs="Times New Roman"/>
        </w:rPr>
        <w:t xml:space="preserve"> (</w:t>
      </w:r>
      <w:r w:rsidR="00F10F62" w:rsidRPr="001F2B0D">
        <w:rPr>
          <w:rFonts w:ascii="Times New Roman" w:hAnsi="Times New Roman" w:cs="Times New Roman"/>
          <w:color w:val="000000" w:themeColor="text1"/>
        </w:rPr>
        <w:t>Robson, 2011</w:t>
      </w:r>
      <w:r w:rsidR="001F6290" w:rsidRPr="001F2B0D">
        <w:rPr>
          <w:rFonts w:ascii="Times New Roman" w:hAnsi="Times New Roman" w:cs="Times New Roman"/>
        </w:rPr>
        <w:t>)</w:t>
      </w:r>
      <w:r w:rsidR="006E54F4" w:rsidRPr="001F2B0D">
        <w:rPr>
          <w:rFonts w:ascii="Times New Roman" w:hAnsi="Times New Roman" w:cs="Times New Roman"/>
        </w:rPr>
        <w:t>.</w:t>
      </w:r>
    </w:p>
    <w:p w14:paraId="5BB92E6F" w14:textId="66A2CDB4" w:rsidR="00F376F6" w:rsidRPr="001F2B0D" w:rsidRDefault="001F2B0D" w:rsidP="001F2B0D">
      <w:pPr>
        <w:spacing w:line="480" w:lineRule="auto"/>
        <w:rPr>
          <w:rFonts w:ascii="Times New Roman" w:hAnsi="Times New Roman" w:cs="Times New Roman"/>
        </w:rPr>
      </w:pPr>
      <w:r w:rsidRPr="001F2B0D">
        <w:rPr>
          <w:rFonts w:ascii="Times New Roman" w:hAnsi="Times New Roman" w:cs="Times New Roman"/>
        </w:rPr>
        <w:br w:type="page"/>
      </w:r>
      <w:bookmarkEnd w:id="35"/>
    </w:p>
    <w:p w14:paraId="0A95674A" w14:textId="77777777" w:rsidR="00F376F6" w:rsidRPr="001F2B0D" w:rsidRDefault="00F376F6" w:rsidP="00B2787C">
      <w:pPr>
        <w:pStyle w:val="Heading1"/>
      </w:pPr>
      <w:bookmarkStart w:id="53" w:name="_Toc234129585"/>
      <w:bookmarkStart w:id="54" w:name="_Toc235792513"/>
      <w:r w:rsidRPr="001F2B0D">
        <w:lastRenderedPageBreak/>
        <w:t>CHAPTER FOUR: FINDINGS AND DISCUSSIONS</w:t>
      </w:r>
      <w:bookmarkEnd w:id="53"/>
      <w:bookmarkEnd w:id="54"/>
    </w:p>
    <w:p w14:paraId="7CD1CE68" w14:textId="77777777" w:rsidR="00DA06DF" w:rsidRPr="00DA06DF" w:rsidRDefault="00DA06DF" w:rsidP="00DA06DF">
      <w:pPr>
        <w:pStyle w:val="ListParagraph"/>
        <w:keepNext/>
        <w:keepLines/>
        <w:numPr>
          <w:ilvl w:val="0"/>
          <w:numId w:val="1"/>
        </w:numPr>
        <w:spacing w:before="160" w:after="80" w:line="480" w:lineRule="auto"/>
        <w:contextualSpacing w:val="0"/>
        <w:outlineLvl w:val="1"/>
        <w:rPr>
          <w:rFonts w:ascii="Times New Roman" w:eastAsiaTheme="majorEastAsia" w:hAnsi="Times New Roman" w:cs="Times New Roman"/>
          <w:b/>
          <w:vanish/>
          <w:color w:val="000000" w:themeColor="text1"/>
        </w:rPr>
      </w:pPr>
      <w:bookmarkStart w:id="55" w:name="_Toc234143135"/>
      <w:bookmarkStart w:id="56" w:name="_Toc234144648"/>
      <w:bookmarkStart w:id="57" w:name="_Toc234147404"/>
      <w:bookmarkStart w:id="58" w:name="_Toc234155130"/>
      <w:bookmarkStart w:id="59" w:name="_Toc234156671"/>
      <w:bookmarkStart w:id="60" w:name="_Toc235780448"/>
      <w:bookmarkStart w:id="61" w:name="_Toc235792359"/>
      <w:bookmarkStart w:id="62" w:name="_Toc235792514"/>
      <w:bookmarkStart w:id="63" w:name="_Toc234129586"/>
      <w:bookmarkEnd w:id="55"/>
      <w:bookmarkEnd w:id="56"/>
      <w:bookmarkEnd w:id="57"/>
      <w:bookmarkEnd w:id="58"/>
      <w:bookmarkEnd w:id="59"/>
      <w:bookmarkEnd w:id="60"/>
      <w:bookmarkEnd w:id="61"/>
      <w:bookmarkEnd w:id="62"/>
    </w:p>
    <w:p w14:paraId="20A841A6" w14:textId="7C41A131" w:rsidR="00F376F6" w:rsidRPr="001F2B0D" w:rsidRDefault="00F376F6" w:rsidP="00DA06DF">
      <w:pPr>
        <w:pStyle w:val="Heading2"/>
      </w:pPr>
      <w:bookmarkStart w:id="64" w:name="_Toc235792515"/>
      <w:r w:rsidRPr="001F2B0D">
        <w:t>Introduction</w:t>
      </w:r>
      <w:bookmarkEnd w:id="63"/>
      <w:bookmarkEnd w:id="64"/>
    </w:p>
    <w:p w14:paraId="71EB46E2" w14:textId="77777777" w:rsidR="00F376F6" w:rsidRPr="001F2B0D" w:rsidRDefault="00F376F6" w:rsidP="001F2B0D">
      <w:pPr>
        <w:spacing w:line="480" w:lineRule="auto"/>
        <w:ind w:firstLine="576"/>
        <w:rPr>
          <w:rFonts w:ascii="Times New Roman" w:hAnsi="Times New Roman" w:cs="Times New Roman"/>
        </w:rPr>
      </w:pPr>
      <w:r w:rsidRPr="001F2B0D">
        <w:rPr>
          <w:rFonts w:ascii="Times New Roman" w:hAnsi="Times New Roman" w:cs="Times New Roman"/>
        </w:rPr>
        <w:t xml:space="preserve">The study uses this chapter to present both descriptive and inferential statistics from secondary data. Moreover, the study discusses the results linking them to theory and past studies. The discussion section shows reasons why the results support hypotheses and literature. The discussion section also brings out areas of contraction from past studies. Besides, the rest of the sections provide in-depth explanations of statistics presented in tables and figures. </w:t>
      </w:r>
    </w:p>
    <w:p w14:paraId="6A0B342D" w14:textId="77777777" w:rsidR="00F376F6" w:rsidRPr="001F2B0D" w:rsidRDefault="00F376F6" w:rsidP="001F2B0D">
      <w:pPr>
        <w:pStyle w:val="Heading2"/>
        <w:spacing w:line="480" w:lineRule="auto"/>
        <w:rPr>
          <w:rFonts w:cs="Times New Roman"/>
          <w:szCs w:val="24"/>
        </w:rPr>
      </w:pPr>
      <w:bookmarkStart w:id="65" w:name="_Toc234129587"/>
      <w:bookmarkStart w:id="66" w:name="_Toc235792516"/>
      <w:r w:rsidRPr="001F2B0D">
        <w:rPr>
          <w:rFonts w:cs="Times New Roman"/>
          <w:szCs w:val="24"/>
        </w:rPr>
        <w:t>Overall Historical Data</w:t>
      </w:r>
      <w:bookmarkEnd w:id="65"/>
      <w:bookmarkEnd w:id="66"/>
    </w:p>
    <w:p w14:paraId="4ADD87BA" w14:textId="77777777" w:rsidR="00F376F6" w:rsidRPr="001F2B0D" w:rsidRDefault="00F376F6" w:rsidP="001F2B0D">
      <w:pPr>
        <w:pStyle w:val="Heading3"/>
        <w:spacing w:line="480" w:lineRule="auto"/>
        <w:rPr>
          <w:rFonts w:cs="Times New Roman"/>
          <w:szCs w:val="24"/>
        </w:rPr>
      </w:pPr>
      <w:bookmarkStart w:id="67" w:name="_Toc234129588"/>
      <w:bookmarkStart w:id="68" w:name="_Toc235792517"/>
      <w:r w:rsidRPr="001F2B0D">
        <w:rPr>
          <w:rFonts w:cs="Times New Roman"/>
          <w:szCs w:val="24"/>
        </w:rPr>
        <w:t>Descriptive statistics</w:t>
      </w:r>
      <w:bookmarkEnd w:id="67"/>
      <w:bookmarkEnd w:id="68"/>
      <w:r w:rsidRPr="001F2B0D">
        <w:rPr>
          <w:rFonts w:cs="Times New Roman"/>
          <w:szCs w:val="24"/>
        </w:rPr>
        <w:t xml:space="preserve"> </w:t>
      </w:r>
    </w:p>
    <w:p w14:paraId="2FACBB32" w14:textId="77777777" w:rsidR="00F376F6" w:rsidRPr="001F2B0D" w:rsidRDefault="00F376F6" w:rsidP="005F7DCD">
      <w:pPr>
        <w:spacing w:line="480" w:lineRule="auto"/>
        <w:ind w:firstLine="720"/>
        <w:rPr>
          <w:rFonts w:ascii="Times New Roman" w:hAnsi="Times New Roman" w:cs="Times New Roman"/>
        </w:rPr>
      </w:pPr>
      <w:r w:rsidRPr="001F2B0D">
        <w:rPr>
          <w:rFonts w:ascii="Times New Roman" w:hAnsi="Times New Roman" w:cs="Times New Roman"/>
        </w:rPr>
        <w:t>The table below shows a positively skewed R&amp;D. This is a clear indication of some years showing significant higher investment levels than others based on the overall distribution. Specifically, the company recorded relatively higher media hence revealing an upward movement following a peak in investment. Moreover, a standard deviation (</w:t>
      </w:r>
      <m:oMath>
        <m:r>
          <w:rPr>
            <w:rFonts w:ascii="Cambria Math" w:hAnsi="Cambria Math" w:cs="Times New Roman"/>
          </w:rPr>
          <m:t>SD=3.22</m:t>
        </m:r>
      </m:oMath>
      <w:r w:rsidRPr="001F2B0D">
        <w:rPr>
          <w:rFonts w:ascii="Times New Roman" w:hAnsi="Times New Roman" w:cs="Times New Roman"/>
        </w:rPr>
        <w:t>) indicates significant variation of R&amp;D spending on digital transformation over time. This also supports cyclical pharmaceutical strategies of investing in R&amp;D.</w:t>
      </w:r>
    </w:p>
    <w:p w14:paraId="109631BA" w14:textId="2508675B" w:rsidR="00F376F6" w:rsidRPr="001F2B0D" w:rsidRDefault="005F7DCD" w:rsidP="001F2B0D">
      <w:pPr>
        <w:spacing w:line="480" w:lineRule="auto"/>
        <w:ind w:firstLine="720"/>
        <w:rPr>
          <w:rFonts w:ascii="Times New Roman" w:eastAsiaTheme="minorEastAsia" w:hAnsi="Times New Roman" w:cs="Times New Roman"/>
        </w:rPr>
      </w:pPr>
      <w:r>
        <w:rPr>
          <w:rFonts w:ascii="Times New Roman" w:hAnsi="Times New Roman" w:cs="Times New Roman"/>
        </w:rPr>
        <w:t>T</w:t>
      </w:r>
      <w:r w:rsidR="00F376F6" w:rsidRPr="001F2B0D">
        <w:rPr>
          <w:rFonts w:ascii="Times New Roman" w:hAnsi="Times New Roman" w:cs="Times New Roman"/>
        </w:rPr>
        <w:t xml:space="preserve">he findings reveal a relative symmetrical distribution of SG&amp;A expenses. However, a negative skewness shows marginal clustering of investment towards higher investment in digital transformation. With negative kurtosis of 1.46, it is evidence that investment has remained flatter with only few investment years showing extreme values. AstraZeneca recorded stable investment in operational expenditure for the last 25 years. Moreover, with a </w:t>
      </w:r>
      <m:oMath>
        <m:r>
          <w:rPr>
            <w:rFonts w:ascii="Cambria Math" w:hAnsi="Cambria Math" w:cs="Times New Roman"/>
          </w:rPr>
          <m:t>Mean=7.71</m:t>
        </m:r>
      </m:oMath>
      <w:r w:rsidR="00F376F6" w:rsidRPr="001F2B0D">
        <w:rPr>
          <w:rFonts w:ascii="Times New Roman" w:eastAsiaTheme="minorEastAsia" w:hAnsi="Times New Roman" w:cs="Times New Roman"/>
        </w:rPr>
        <w:t xml:space="preserve"> and a </w:t>
      </w:r>
      <m:oMath>
        <m:r>
          <w:rPr>
            <w:rFonts w:ascii="Cambria Math" w:hAnsi="Cambria Math" w:cs="Times New Roman"/>
          </w:rPr>
          <m:t>Median= 8.70</m:t>
        </m:r>
      </m:oMath>
      <w:r w:rsidR="00F376F6" w:rsidRPr="001F2B0D">
        <w:rPr>
          <w:rFonts w:ascii="Times New Roman" w:eastAsiaTheme="minorEastAsia" w:hAnsi="Times New Roman" w:cs="Times New Roman"/>
        </w:rPr>
        <w:t xml:space="preserve">, the company recorded consistent spending in selling, general, and administrative expenses for the last 25 years (2000 – 2025). </w:t>
      </w:r>
    </w:p>
    <w:p w14:paraId="6CFE67C3" w14:textId="77777777" w:rsidR="00F376F6" w:rsidRPr="001F2B0D" w:rsidRDefault="00F376F6" w:rsidP="001F2B0D">
      <w:pPr>
        <w:spacing w:line="480" w:lineRule="auto"/>
        <w:ind w:firstLine="720"/>
        <w:rPr>
          <w:rFonts w:ascii="Times New Roman" w:hAnsi="Times New Roman" w:cs="Times New Roman"/>
        </w:rPr>
      </w:pPr>
      <w:r w:rsidRPr="001F2B0D">
        <w:rPr>
          <w:rFonts w:ascii="Times New Roman" w:hAnsi="Times New Roman" w:cs="Times New Roman"/>
        </w:rPr>
        <w:lastRenderedPageBreak/>
        <w:t xml:space="preserve">The net income recorded by the company presented moderate positive skewness. It was evident that AstraZeneca recorded relatively higher profitability over the years. Moreover, this was also evident from a </w:t>
      </w:r>
      <m:oMath>
        <m:r>
          <w:rPr>
            <w:rFonts w:ascii="Cambria Math" w:hAnsi="Cambria Math" w:cs="Times New Roman"/>
          </w:rPr>
          <m:t>Mean=5.08</m:t>
        </m:r>
      </m:oMath>
      <w:r w:rsidRPr="001F2B0D">
        <w:rPr>
          <w:rFonts w:ascii="Times New Roman" w:eastAsiaTheme="minorEastAsia" w:hAnsi="Times New Roman" w:cs="Times New Roman"/>
        </w:rPr>
        <w:t xml:space="preserve"> above the </w:t>
      </w:r>
      <m:oMath>
        <m:r>
          <w:rPr>
            <w:rFonts w:ascii="Cambria Math" w:hAnsi="Cambria Math" w:cs="Times New Roman"/>
          </w:rPr>
          <m:t>Media=3.66.</m:t>
        </m:r>
      </m:oMath>
      <w:r w:rsidRPr="001F2B0D">
        <w:rPr>
          <w:rFonts w:ascii="Times New Roman" w:eastAsiaTheme="minorEastAsia" w:hAnsi="Times New Roman" w:cs="Times New Roman"/>
        </w:rPr>
        <w:t xml:space="preserve"> While on the other hand, the </w:t>
      </w:r>
      <m:oMath>
        <m:r>
          <w:rPr>
            <w:rFonts w:ascii="Cambria Math" w:hAnsi="Cambria Math" w:cs="Times New Roman"/>
          </w:rPr>
          <m:t>kurtosis=-1.05</m:t>
        </m:r>
      </m:oMath>
      <w:r w:rsidRPr="001F2B0D">
        <w:rPr>
          <w:rFonts w:ascii="Times New Roman" w:eastAsiaTheme="minorEastAsia" w:hAnsi="Times New Roman" w:cs="Times New Roman"/>
        </w:rPr>
        <w:t xml:space="preserve"> remained relatively flat an indication that profitability was limited because of a few spikes in relation to the normal distribution. Moreover, with a </w:t>
      </w:r>
      <m:oMath>
        <m:r>
          <w:rPr>
            <w:rFonts w:ascii="Cambria Math" w:hAnsi="Cambria Math" w:cs="Times New Roman"/>
          </w:rPr>
          <m:t>SD=2.99,</m:t>
        </m:r>
      </m:oMath>
      <w:r w:rsidRPr="001F2B0D">
        <w:rPr>
          <w:rFonts w:ascii="Times New Roman" w:eastAsiaTheme="minorEastAsia" w:hAnsi="Times New Roman" w:cs="Times New Roman"/>
        </w:rPr>
        <w:t xml:space="preserve"> AstraZeneca recorded moderate volatility across its net income. Showing fluctuations in terms of financial performance, cost structures, and effects from product lifecycles.   </w:t>
      </w:r>
      <w:r w:rsidRPr="001F2B0D">
        <w:rPr>
          <w:rFonts w:ascii="Times New Roman" w:hAnsi="Times New Roman" w:cs="Times New Roman"/>
        </w:rPr>
        <w:t xml:space="preserve"> </w:t>
      </w:r>
    </w:p>
    <w:p w14:paraId="6E5DE82B" w14:textId="164C7A17" w:rsidR="00115A63" w:rsidRDefault="00115A63" w:rsidP="00115A63">
      <w:pPr>
        <w:pStyle w:val="Caption"/>
        <w:keepNext/>
      </w:pPr>
      <w:bookmarkStart w:id="69" w:name="_Toc234142937"/>
      <w:r>
        <w:t xml:space="preserve">Table </w:t>
      </w:r>
      <w:fldSimple w:instr=" SEQ Table \* ARABIC ">
        <w:r w:rsidR="007E7BDA">
          <w:rPr>
            <w:noProof/>
          </w:rPr>
          <w:t>1</w:t>
        </w:r>
      </w:fldSimple>
      <w:r>
        <w:t>: Descriptive statistics</w:t>
      </w:r>
      <w:bookmarkEnd w:id="69"/>
    </w:p>
    <w:tbl>
      <w:tblPr>
        <w:tblStyle w:val="TableGrid"/>
        <w:tblW w:w="5000" w:type="pct"/>
        <w:jc w:val="center"/>
        <w:tblLook w:val="04A0" w:firstRow="1" w:lastRow="0" w:firstColumn="1" w:lastColumn="0" w:noHBand="0" w:noVBand="1"/>
      </w:tblPr>
      <w:tblGrid>
        <w:gridCol w:w="2939"/>
        <w:gridCol w:w="1048"/>
        <w:gridCol w:w="1291"/>
        <w:gridCol w:w="860"/>
        <w:gridCol w:w="1334"/>
        <w:gridCol w:w="1544"/>
      </w:tblGrid>
      <w:tr w:rsidR="00F376F6" w:rsidRPr="001F2B0D" w14:paraId="4213C006" w14:textId="77777777" w:rsidTr="005F7DCD">
        <w:trPr>
          <w:trHeight w:val="315"/>
          <w:jc w:val="center"/>
        </w:trPr>
        <w:tc>
          <w:tcPr>
            <w:tcW w:w="1630" w:type="pct"/>
            <w:noWrap/>
            <w:hideMark/>
          </w:tcPr>
          <w:p w14:paraId="76DF90B5" w14:textId="77777777" w:rsidR="00F376F6" w:rsidRPr="001F2B0D" w:rsidRDefault="00F376F6" w:rsidP="001F2B0D">
            <w:pPr>
              <w:spacing w:line="480" w:lineRule="auto"/>
              <w:rPr>
                <w:b/>
                <w:bCs/>
                <w:sz w:val="24"/>
                <w:szCs w:val="24"/>
              </w:rPr>
            </w:pPr>
            <w:r w:rsidRPr="001F2B0D">
              <w:rPr>
                <w:b/>
                <w:bCs/>
                <w:sz w:val="24"/>
                <w:szCs w:val="24"/>
              </w:rPr>
              <w:t xml:space="preserve">Variables </w:t>
            </w:r>
          </w:p>
        </w:tc>
        <w:tc>
          <w:tcPr>
            <w:tcW w:w="581" w:type="pct"/>
            <w:noWrap/>
            <w:hideMark/>
          </w:tcPr>
          <w:p w14:paraId="79BF6D1B" w14:textId="77777777" w:rsidR="00F376F6" w:rsidRPr="001F2B0D" w:rsidRDefault="00F376F6" w:rsidP="001F2B0D">
            <w:pPr>
              <w:spacing w:line="480" w:lineRule="auto"/>
              <w:jc w:val="right"/>
              <w:rPr>
                <w:b/>
                <w:bCs/>
                <w:sz w:val="24"/>
                <w:szCs w:val="24"/>
              </w:rPr>
            </w:pPr>
            <w:r w:rsidRPr="001F2B0D">
              <w:rPr>
                <w:b/>
                <w:bCs/>
                <w:sz w:val="24"/>
                <w:szCs w:val="24"/>
              </w:rPr>
              <w:t>Mean</w:t>
            </w:r>
          </w:p>
        </w:tc>
        <w:tc>
          <w:tcPr>
            <w:tcW w:w="716" w:type="pct"/>
            <w:noWrap/>
            <w:hideMark/>
          </w:tcPr>
          <w:p w14:paraId="3FC9A0AA" w14:textId="77777777" w:rsidR="00F376F6" w:rsidRPr="001F2B0D" w:rsidRDefault="00F376F6" w:rsidP="001F2B0D">
            <w:pPr>
              <w:spacing w:line="480" w:lineRule="auto"/>
              <w:jc w:val="right"/>
              <w:rPr>
                <w:b/>
                <w:bCs/>
                <w:sz w:val="24"/>
                <w:szCs w:val="24"/>
              </w:rPr>
            </w:pPr>
            <w:r w:rsidRPr="001F2B0D">
              <w:rPr>
                <w:b/>
                <w:bCs/>
                <w:sz w:val="24"/>
                <w:szCs w:val="24"/>
              </w:rPr>
              <w:t>Median</w:t>
            </w:r>
          </w:p>
        </w:tc>
        <w:tc>
          <w:tcPr>
            <w:tcW w:w="477" w:type="pct"/>
            <w:noWrap/>
            <w:hideMark/>
          </w:tcPr>
          <w:p w14:paraId="35257D57" w14:textId="77777777" w:rsidR="00F376F6" w:rsidRPr="001F2B0D" w:rsidRDefault="00F376F6" w:rsidP="001F2B0D">
            <w:pPr>
              <w:spacing w:line="480" w:lineRule="auto"/>
              <w:jc w:val="right"/>
              <w:rPr>
                <w:b/>
                <w:bCs/>
                <w:sz w:val="24"/>
                <w:szCs w:val="24"/>
              </w:rPr>
            </w:pPr>
            <w:r w:rsidRPr="001F2B0D">
              <w:rPr>
                <w:b/>
                <w:bCs/>
                <w:sz w:val="24"/>
                <w:szCs w:val="24"/>
              </w:rPr>
              <w:t>SD</w:t>
            </w:r>
          </w:p>
        </w:tc>
        <w:tc>
          <w:tcPr>
            <w:tcW w:w="740" w:type="pct"/>
            <w:noWrap/>
            <w:hideMark/>
          </w:tcPr>
          <w:p w14:paraId="7A463570" w14:textId="77777777" w:rsidR="00F376F6" w:rsidRPr="001F2B0D" w:rsidRDefault="00F376F6" w:rsidP="001F2B0D">
            <w:pPr>
              <w:spacing w:line="480" w:lineRule="auto"/>
              <w:jc w:val="right"/>
              <w:rPr>
                <w:b/>
                <w:bCs/>
                <w:sz w:val="24"/>
                <w:szCs w:val="24"/>
              </w:rPr>
            </w:pPr>
            <w:r w:rsidRPr="001F2B0D">
              <w:rPr>
                <w:b/>
                <w:bCs/>
                <w:sz w:val="24"/>
                <w:szCs w:val="24"/>
              </w:rPr>
              <w:t>Kurtosis</w:t>
            </w:r>
          </w:p>
        </w:tc>
        <w:tc>
          <w:tcPr>
            <w:tcW w:w="856" w:type="pct"/>
            <w:noWrap/>
            <w:hideMark/>
          </w:tcPr>
          <w:p w14:paraId="727D0AC9" w14:textId="77777777" w:rsidR="00F376F6" w:rsidRPr="001F2B0D" w:rsidRDefault="00F376F6" w:rsidP="001F2B0D">
            <w:pPr>
              <w:spacing w:line="480" w:lineRule="auto"/>
              <w:jc w:val="right"/>
              <w:rPr>
                <w:b/>
                <w:bCs/>
                <w:sz w:val="24"/>
                <w:szCs w:val="24"/>
              </w:rPr>
            </w:pPr>
            <w:r w:rsidRPr="001F2B0D">
              <w:rPr>
                <w:b/>
                <w:bCs/>
                <w:sz w:val="24"/>
                <w:szCs w:val="24"/>
              </w:rPr>
              <w:t>Skewness</w:t>
            </w:r>
          </w:p>
        </w:tc>
      </w:tr>
      <w:tr w:rsidR="00F376F6" w:rsidRPr="001F2B0D" w14:paraId="65C98F77" w14:textId="77777777" w:rsidTr="005F7DCD">
        <w:trPr>
          <w:trHeight w:val="315"/>
          <w:jc w:val="center"/>
        </w:trPr>
        <w:tc>
          <w:tcPr>
            <w:tcW w:w="1630" w:type="pct"/>
            <w:noWrap/>
            <w:hideMark/>
          </w:tcPr>
          <w:p w14:paraId="0ABA7B87" w14:textId="77777777" w:rsidR="00F376F6" w:rsidRPr="001F2B0D" w:rsidRDefault="00F376F6" w:rsidP="001F2B0D">
            <w:pPr>
              <w:spacing w:line="480" w:lineRule="auto"/>
              <w:rPr>
                <w:i/>
                <w:iCs/>
                <w:sz w:val="24"/>
                <w:szCs w:val="24"/>
              </w:rPr>
            </w:pPr>
            <w:r w:rsidRPr="001F2B0D">
              <w:rPr>
                <w:i/>
                <w:iCs/>
                <w:sz w:val="24"/>
                <w:szCs w:val="24"/>
              </w:rPr>
              <w:t>R&amp;D Expense ($bn)</w:t>
            </w:r>
          </w:p>
        </w:tc>
        <w:tc>
          <w:tcPr>
            <w:tcW w:w="581" w:type="pct"/>
            <w:noWrap/>
            <w:hideMark/>
          </w:tcPr>
          <w:p w14:paraId="2F219940" w14:textId="77777777" w:rsidR="00F376F6" w:rsidRPr="001F2B0D" w:rsidRDefault="00F376F6" w:rsidP="001F2B0D">
            <w:pPr>
              <w:spacing w:line="480" w:lineRule="auto"/>
              <w:jc w:val="right"/>
              <w:rPr>
                <w:sz w:val="24"/>
                <w:szCs w:val="24"/>
              </w:rPr>
            </w:pPr>
            <w:r w:rsidRPr="001F2B0D">
              <w:rPr>
                <w:sz w:val="24"/>
                <w:szCs w:val="24"/>
              </w:rPr>
              <w:t>5.95</w:t>
            </w:r>
          </w:p>
        </w:tc>
        <w:tc>
          <w:tcPr>
            <w:tcW w:w="716" w:type="pct"/>
            <w:noWrap/>
            <w:hideMark/>
          </w:tcPr>
          <w:p w14:paraId="3700F05C" w14:textId="77777777" w:rsidR="00F376F6" w:rsidRPr="001F2B0D" w:rsidRDefault="00F376F6" w:rsidP="001F2B0D">
            <w:pPr>
              <w:spacing w:line="480" w:lineRule="auto"/>
              <w:jc w:val="right"/>
              <w:rPr>
                <w:sz w:val="24"/>
                <w:szCs w:val="24"/>
              </w:rPr>
            </w:pPr>
            <w:r w:rsidRPr="001F2B0D">
              <w:rPr>
                <w:sz w:val="24"/>
                <w:szCs w:val="24"/>
              </w:rPr>
              <w:t>4.90</w:t>
            </w:r>
          </w:p>
        </w:tc>
        <w:tc>
          <w:tcPr>
            <w:tcW w:w="477" w:type="pct"/>
            <w:noWrap/>
            <w:hideMark/>
          </w:tcPr>
          <w:p w14:paraId="3A11D788" w14:textId="77777777" w:rsidR="00F376F6" w:rsidRPr="001F2B0D" w:rsidRDefault="00F376F6" w:rsidP="001F2B0D">
            <w:pPr>
              <w:spacing w:line="480" w:lineRule="auto"/>
              <w:jc w:val="right"/>
              <w:rPr>
                <w:sz w:val="24"/>
                <w:szCs w:val="24"/>
              </w:rPr>
            </w:pPr>
            <w:r w:rsidRPr="001F2B0D">
              <w:rPr>
                <w:sz w:val="24"/>
                <w:szCs w:val="24"/>
              </w:rPr>
              <w:t>3.22</w:t>
            </w:r>
          </w:p>
        </w:tc>
        <w:tc>
          <w:tcPr>
            <w:tcW w:w="740" w:type="pct"/>
            <w:noWrap/>
            <w:hideMark/>
          </w:tcPr>
          <w:p w14:paraId="59865BA4" w14:textId="77777777" w:rsidR="00F376F6" w:rsidRPr="001F2B0D" w:rsidRDefault="00F376F6" w:rsidP="001F2B0D">
            <w:pPr>
              <w:spacing w:line="480" w:lineRule="auto"/>
              <w:jc w:val="right"/>
              <w:rPr>
                <w:sz w:val="24"/>
                <w:szCs w:val="24"/>
              </w:rPr>
            </w:pPr>
            <w:r w:rsidRPr="001F2B0D">
              <w:rPr>
                <w:sz w:val="24"/>
                <w:szCs w:val="24"/>
              </w:rPr>
              <w:t>1.21</w:t>
            </w:r>
          </w:p>
        </w:tc>
        <w:tc>
          <w:tcPr>
            <w:tcW w:w="856" w:type="pct"/>
            <w:noWrap/>
            <w:hideMark/>
          </w:tcPr>
          <w:p w14:paraId="12767740" w14:textId="77777777" w:rsidR="00F376F6" w:rsidRPr="001F2B0D" w:rsidRDefault="00F376F6" w:rsidP="001F2B0D">
            <w:pPr>
              <w:spacing w:line="480" w:lineRule="auto"/>
              <w:jc w:val="right"/>
              <w:rPr>
                <w:sz w:val="24"/>
                <w:szCs w:val="24"/>
              </w:rPr>
            </w:pPr>
            <w:r w:rsidRPr="001F2B0D">
              <w:rPr>
                <w:sz w:val="24"/>
                <w:szCs w:val="24"/>
              </w:rPr>
              <w:t>1.37</w:t>
            </w:r>
          </w:p>
        </w:tc>
      </w:tr>
      <w:tr w:rsidR="00F376F6" w:rsidRPr="001F2B0D" w14:paraId="249A9AF8" w14:textId="77777777" w:rsidTr="005F7DCD">
        <w:trPr>
          <w:trHeight w:val="315"/>
          <w:jc w:val="center"/>
        </w:trPr>
        <w:tc>
          <w:tcPr>
            <w:tcW w:w="1630" w:type="pct"/>
            <w:noWrap/>
            <w:hideMark/>
          </w:tcPr>
          <w:p w14:paraId="0091B16F" w14:textId="77777777" w:rsidR="00F376F6" w:rsidRPr="001F2B0D" w:rsidRDefault="00F376F6" w:rsidP="001F2B0D">
            <w:pPr>
              <w:spacing w:line="480" w:lineRule="auto"/>
              <w:rPr>
                <w:i/>
                <w:iCs/>
                <w:sz w:val="24"/>
                <w:szCs w:val="24"/>
              </w:rPr>
            </w:pPr>
            <w:r w:rsidRPr="001F2B0D">
              <w:rPr>
                <w:i/>
                <w:iCs/>
                <w:sz w:val="24"/>
                <w:szCs w:val="24"/>
              </w:rPr>
              <w:t>SG&amp;A Expense ($bn)</w:t>
            </w:r>
          </w:p>
        </w:tc>
        <w:tc>
          <w:tcPr>
            <w:tcW w:w="581" w:type="pct"/>
            <w:noWrap/>
            <w:hideMark/>
          </w:tcPr>
          <w:p w14:paraId="7050A3B2" w14:textId="77777777" w:rsidR="00F376F6" w:rsidRPr="001F2B0D" w:rsidRDefault="00F376F6" w:rsidP="001F2B0D">
            <w:pPr>
              <w:spacing w:line="480" w:lineRule="auto"/>
              <w:jc w:val="right"/>
              <w:rPr>
                <w:sz w:val="24"/>
                <w:szCs w:val="24"/>
              </w:rPr>
            </w:pPr>
            <w:r w:rsidRPr="001F2B0D">
              <w:rPr>
                <w:sz w:val="24"/>
                <w:szCs w:val="24"/>
              </w:rPr>
              <w:t>7.71</w:t>
            </w:r>
          </w:p>
        </w:tc>
        <w:tc>
          <w:tcPr>
            <w:tcW w:w="716" w:type="pct"/>
            <w:noWrap/>
            <w:hideMark/>
          </w:tcPr>
          <w:p w14:paraId="60A4E298" w14:textId="77777777" w:rsidR="00F376F6" w:rsidRPr="001F2B0D" w:rsidRDefault="00F376F6" w:rsidP="001F2B0D">
            <w:pPr>
              <w:spacing w:line="480" w:lineRule="auto"/>
              <w:jc w:val="right"/>
              <w:rPr>
                <w:sz w:val="24"/>
                <w:szCs w:val="24"/>
              </w:rPr>
            </w:pPr>
            <w:r w:rsidRPr="001F2B0D">
              <w:rPr>
                <w:sz w:val="24"/>
                <w:szCs w:val="24"/>
              </w:rPr>
              <w:t>8.70</w:t>
            </w:r>
          </w:p>
        </w:tc>
        <w:tc>
          <w:tcPr>
            <w:tcW w:w="477" w:type="pct"/>
            <w:noWrap/>
            <w:hideMark/>
          </w:tcPr>
          <w:p w14:paraId="3095BB0F" w14:textId="77777777" w:rsidR="00F376F6" w:rsidRPr="001F2B0D" w:rsidRDefault="00F376F6" w:rsidP="001F2B0D">
            <w:pPr>
              <w:spacing w:line="480" w:lineRule="auto"/>
              <w:jc w:val="right"/>
              <w:rPr>
                <w:sz w:val="24"/>
                <w:szCs w:val="24"/>
              </w:rPr>
            </w:pPr>
            <w:r w:rsidRPr="001F2B0D">
              <w:rPr>
                <w:sz w:val="24"/>
                <w:szCs w:val="24"/>
              </w:rPr>
              <w:t>3.03</w:t>
            </w:r>
          </w:p>
        </w:tc>
        <w:tc>
          <w:tcPr>
            <w:tcW w:w="740" w:type="pct"/>
            <w:noWrap/>
            <w:hideMark/>
          </w:tcPr>
          <w:p w14:paraId="7B36001E" w14:textId="77777777" w:rsidR="00F376F6" w:rsidRPr="001F2B0D" w:rsidRDefault="00F376F6" w:rsidP="001F2B0D">
            <w:pPr>
              <w:spacing w:line="480" w:lineRule="auto"/>
              <w:jc w:val="right"/>
              <w:rPr>
                <w:sz w:val="24"/>
                <w:szCs w:val="24"/>
              </w:rPr>
            </w:pPr>
            <w:r w:rsidRPr="001F2B0D">
              <w:rPr>
                <w:sz w:val="24"/>
                <w:szCs w:val="24"/>
              </w:rPr>
              <w:t>-1.46</w:t>
            </w:r>
          </w:p>
        </w:tc>
        <w:tc>
          <w:tcPr>
            <w:tcW w:w="856" w:type="pct"/>
            <w:noWrap/>
            <w:hideMark/>
          </w:tcPr>
          <w:p w14:paraId="61AF7EA6" w14:textId="77777777" w:rsidR="00F376F6" w:rsidRPr="001F2B0D" w:rsidRDefault="00F376F6" w:rsidP="001F2B0D">
            <w:pPr>
              <w:spacing w:line="480" w:lineRule="auto"/>
              <w:jc w:val="right"/>
              <w:rPr>
                <w:sz w:val="24"/>
                <w:szCs w:val="24"/>
              </w:rPr>
            </w:pPr>
            <w:r w:rsidRPr="001F2B0D">
              <w:rPr>
                <w:sz w:val="24"/>
                <w:szCs w:val="24"/>
              </w:rPr>
              <w:t>-0.14</w:t>
            </w:r>
          </w:p>
        </w:tc>
      </w:tr>
      <w:tr w:rsidR="00F376F6" w:rsidRPr="001F2B0D" w14:paraId="7F93FB9F" w14:textId="77777777" w:rsidTr="005F7DCD">
        <w:trPr>
          <w:trHeight w:val="300"/>
          <w:jc w:val="center"/>
        </w:trPr>
        <w:tc>
          <w:tcPr>
            <w:tcW w:w="1630" w:type="pct"/>
            <w:noWrap/>
            <w:hideMark/>
          </w:tcPr>
          <w:p w14:paraId="5A37EED0" w14:textId="77777777" w:rsidR="00F376F6" w:rsidRPr="001F2B0D" w:rsidRDefault="00F376F6" w:rsidP="001F2B0D">
            <w:pPr>
              <w:spacing w:line="480" w:lineRule="auto"/>
              <w:rPr>
                <w:i/>
                <w:iCs/>
                <w:sz w:val="24"/>
                <w:szCs w:val="24"/>
              </w:rPr>
            </w:pPr>
            <w:r w:rsidRPr="001F2B0D">
              <w:rPr>
                <w:i/>
                <w:iCs/>
                <w:sz w:val="24"/>
                <w:szCs w:val="24"/>
              </w:rPr>
              <w:t>Net Income ($bn)</w:t>
            </w:r>
          </w:p>
        </w:tc>
        <w:tc>
          <w:tcPr>
            <w:tcW w:w="581" w:type="pct"/>
            <w:noWrap/>
            <w:hideMark/>
          </w:tcPr>
          <w:p w14:paraId="2ED18FC9" w14:textId="77777777" w:rsidR="00F376F6" w:rsidRPr="001F2B0D" w:rsidRDefault="00F376F6" w:rsidP="001F2B0D">
            <w:pPr>
              <w:spacing w:line="480" w:lineRule="auto"/>
              <w:jc w:val="right"/>
              <w:rPr>
                <w:sz w:val="24"/>
                <w:szCs w:val="24"/>
              </w:rPr>
            </w:pPr>
            <w:r w:rsidRPr="001F2B0D">
              <w:rPr>
                <w:sz w:val="24"/>
                <w:szCs w:val="24"/>
              </w:rPr>
              <w:t>5.08</w:t>
            </w:r>
          </w:p>
        </w:tc>
        <w:tc>
          <w:tcPr>
            <w:tcW w:w="716" w:type="pct"/>
            <w:noWrap/>
            <w:hideMark/>
          </w:tcPr>
          <w:p w14:paraId="3885CCEA" w14:textId="77777777" w:rsidR="00F376F6" w:rsidRPr="001F2B0D" w:rsidRDefault="00F376F6" w:rsidP="001F2B0D">
            <w:pPr>
              <w:spacing w:line="480" w:lineRule="auto"/>
              <w:jc w:val="right"/>
              <w:rPr>
                <w:sz w:val="24"/>
                <w:szCs w:val="24"/>
              </w:rPr>
            </w:pPr>
            <w:r w:rsidRPr="001F2B0D">
              <w:rPr>
                <w:sz w:val="24"/>
                <w:szCs w:val="24"/>
              </w:rPr>
              <w:t>3.66</w:t>
            </w:r>
          </w:p>
        </w:tc>
        <w:tc>
          <w:tcPr>
            <w:tcW w:w="477" w:type="pct"/>
            <w:noWrap/>
            <w:hideMark/>
          </w:tcPr>
          <w:p w14:paraId="0012FE02" w14:textId="77777777" w:rsidR="00F376F6" w:rsidRPr="001F2B0D" w:rsidRDefault="00F376F6" w:rsidP="001F2B0D">
            <w:pPr>
              <w:spacing w:line="480" w:lineRule="auto"/>
              <w:jc w:val="right"/>
              <w:rPr>
                <w:sz w:val="24"/>
                <w:szCs w:val="24"/>
              </w:rPr>
            </w:pPr>
            <w:r w:rsidRPr="001F2B0D">
              <w:rPr>
                <w:sz w:val="24"/>
                <w:szCs w:val="24"/>
              </w:rPr>
              <w:t>2.99</w:t>
            </w:r>
          </w:p>
        </w:tc>
        <w:tc>
          <w:tcPr>
            <w:tcW w:w="740" w:type="pct"/>
            <w:noWrap/>
            <w:hideMark/>
          </w:tcPr>
          <w:p w14:paraId="73A753C3" w14:textId="77777777" w:rsidR="00F376F6" w:rsidRPr="001F2B0D" w:rsidRDefault="00F376F6" w:rsidP="001F2B0D">
            <w:pPr>
              <w:spacing w:line="480" w:lineRule="auto"/>
              <w:jc w:val="right"/>
              <w:rPr>
                <w:sz w:val="24"/>
                <w:szCs w:val="24"/>
              </w:rPr>
            </w:pPr>
            <w:r w:rsidRPr="001F2B0D">
              <w:rPr>
                <w:sz w:val="24"/>
                <w:szCs w:val="24"/>
              </w:rPr>
              <w:t>-1.05</w:t>
            </w:r>
          </w:p>
        </w:tc>
        <w:tc>
          <w:tcPr>
            <w:tcW w:w="856" w:type="pct"/>
            <w:noWrap/>
            <w:hideMark/>
          </w:tcPr>
          <w:p w14:paraId="75455327" w14:textId="77777777" w:rsidR="00F376F6" w:rsidRPr="001F2B0D" w:rsidRDefault="00F376F6" w:rsidP="001F2B0D">
            <w:pPr>
              <w:spacing w:line="480" w:lineRule="auto"/>
              <w:jc w:val="right"/>
              <w:rPr>
                <w:sz w:val="24"/>
                <w:szCs w:val="24"/>
              </w:rPr>
            </w:pPr>
            <w:r w:rsidRPr="001F2B0D">
              <w:rPr>
                <w:sz w:val="24"/>
                <w:szCs w:val="24"/>
              </w:rPr>
              <w:t>0.50</w:t>
            </w:r>
          </w:p>
        </w:tc>
      </w:tr>
    </w:tbl>
    <w:p w14:paraId="6B28F7B9" w14:textId="77777777" w:rsidR="00F376F6" w:rsidRPr="001F2B0D" w:rsidRDefault="00F376F6" w:rsidP="001F2B0D">
      <w:pPr>
        <w:spacing w:line="480" w:lineRule="auto"/>
        <w:rPr>
          <w:rFonts w:ascii="Times New Roman" w:hAnsi="Times New Roman" w:cs="Times New Roman"/>
        </w:rPr>
      </w:pPr>
    </w:p>
    <w:p w14:paraId="1DB462E1" w14:textId="77777777" w:rsidR="00F376F6" w:rsidRPr="001F2B0D" w:rsidRDefault="00F376F6" w:rsidP="001F2B0D">
      <w:pPr>
        <w:pStyle w:val="Heading3"/>
        <w:spacing w:line="480" w:lineRule="auto"/>
        <w:rPr>
          <w:rFonts w:cs="Times New Roman"/>
          <w:szCs w:val="24"/>
        </w:rPr>
      </w:pPr>
      <w:bookmarkStart w:id="70" w:name="_Toc234129589"/>
      <w:bookmarkStart w:id="71" w:name="_Toc235792518"/>
      <w:r w:rsidRPr="001F2B0D">
        <w:rPr>
          <w:rFonts w:cs="Times New Roman"/>
          <w:szCs w:val="24"/>
        </w:rPr>
        <w:t>Research and Expenses Historical Data</w:t>
      </w:r>
      <w:bookmarkEnd w:id="70"/>
      <w:bookmarkEnd w:id="71"/>
    </w:p>
    <w:p w14:paraId="2C421028" w14:textId="77777777" w:rsidR="00F376F6" w:rsidRPr="001F2B0D" w:rsidRDefault="00F376F6" w:rsidP="001F2B0D">
      <w:pPr>
        <w:spacing w:line="480" w:lineRule="auto"/>
        <w:ind w:firstLine="720"/>
        <w:rPr>
          <w:rFonts w:ascii="Times New Roman" w:hAnsi="Times New Roman" w:cs="Times New Roman"/>
        </w:rPr>
      </w:pPr>
      <w:r w:rsidRPr="001F2B0D">
        <w:rPr>
          <w:rFonts w:ascii="Times New Roman" w:hAnsi="Times New Roman" w:cs="Times New Roman"/>
        </w:rPr>
        <w:t xml:space="preserve">AstraZeneca continued to record a sustained upward movement in R&amp;D expenditure for the period between 2000 to 2025. However, early years revealed slow but stable increase in the company spending on R&amp;D of innovative products up to 2008. This was then followed by a period of moderate expansion for the next six years running between 2009 and 2015. Even though the company recorded a temporary plateau between 2016 and 2018, this was a period when the company conducted consolidation. Besides, the rest of the period between 2019 to 2025 saw the company record steady increase in investment which reflected an accelerated growth phase and a further shift to embrace innovation. For example, some of the drivers to such increased investment included development of drugs, oncology, as well as biologics. Moreover, this is a clear pattern showing that management made decision to </w:t>
      </w:r>
      <w:r w:rsidRPr="001F2B0D">
        <w:rPr>
          <w:rFonts w:ascii="Times New Roman" w:hAnsi="Times New Roman" w:cs="Times New Roman"/>
        </w:rPr>
        <w:lastRenderedPageBreak/>
        <w:t xml:space="preserve">increase investment towards R&amp;D with an expected hope that it would increase and have effect on financial performance. </w:t>
      </w:r>
    </w:p>
    <w:p w14:paraId="07731A1D" w14:textId="010A319D" w:rsidR="00115A63" w:rsidRDefault="00115A63" w:rsidP="00115A63">
      <w:pPr>
        <w:pStyle w:val="Caption"/>
        <w:keepNext/>
        <w:jc w:val="center"/>
      </w:pPr>
      <w:bookmarkStart w:id="72" w:name="_Toc234143007"/>
      <w:r>
        <w:t xml:space="preserve">Figure </w:t>
      </w:r>
      <w:fldSimple w:instr=" SEQ Figure \* ARABIC ">
        <w:r w:rsidR="007E7BDA">
          <w:rPr>
            <w:noProof/>
          </w:rPr>
          <w:t>1</w:t>
        </w:r>
      </w:fldSimple>
      <w:r>
        <w:t>: R&amp;D Investment expenditure</w:t>
      </w:r>
      <w:bookmarkEnd w:id="72"/>
    </w:p>
    <w:p w14:paraId="7D728DC4" w14:textId="77777777" w:rsidR="00F376F6" w:rsidRPr="001F2B0D" w:rsidRDefault="00F376F6" w:rsidP="001F2B0D">
      <w:pPr>
        <w:spacing w:line="480" w:lineRule="auto"/>
        <w:jc w:val="center"/>
        <w:rPr>
          <w:rFonts w:ascii="Times New Roman" w:hAnsi="Times New Roman" w:cs="Times New Roman"/>
        </w:rPr>
      </w:pPr>
      <w:r w:rsidRPr="001F2B0D">
        <w:rPr>
          <w:rFonts w:ascii="Times New Roman" w:hAnsi="Times New Roman" w:cs="Times New Roman"/>
          <w:noProof/>
        </w:rPr>
        <w:drawing>
          <wp:inline distT="0" distB="0" distL="0" distR="0" wp14:anchorId="0E7D0FA8" wp14:editId="44BDFD5C">
            <wp:extent cx="5166360" cy="3642360"/>
            <wp:effectExtent l="0" t="0" r="15240" b="15240"/>
            <wp:docPr id="872316914" name="Chart 1">
              <a:extLst xmlns:a="http://schemas.openxmlformats.org/drawingml/2006/main">
                <a:ext uri="{FF2B5EF4-FFF2-40B4-BE49-F238E27FC236}">
                  <a16:creationId xmlns:a16="http://schemas.microsoft.com/office/drawing/2014/main" id="{D9234D9F-080F-D27B-1A37-FF7B48F55D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EB5A418" w14:textId="77777777" w:rsidR="00F376F6" w:rsidRPr="001F2B0D" w:rsidRDefault="00F376F6" w:rsidP="001F2B0D">
      <w:pPr>
        <w:pStyle w:val="Heading3"/>
        <w:spacing w:line="480" w:lineRule="auto"/>
        <w:rPr>
          <w:rFonts w:cs="Times New Roman"/>
          <w:szCs w:val="24"/>
        </w:rPr>
      </w:pPr>
      <w:bookmarkStart w:id="73" w:name="_Toc234129590"/>
      <w:bookmarkStart w:id="74" w:name="_Toc235792519"/>
      <w:r w:rsidRPr="001F2B0D">
        <w:rPr>
          <w:rFonts w:cs="Times New Roman"/>
          <w:szCs w:val="24"/>
        </w:rPr>
        <w:t>Selling, General, and administrative expenses (SG&amp;A)</w:t>
      </w:r>
      <w:bookmarkEnd w:id="73"/>
      <w:bookmarkEnd w:id="74"/>
    </w:p>
    <w:p w14:paraId="09650B5B" w14:textId="3214EEDC" w:rsidR="007E7BDA" w:rsidRDefault="00F376F6" w:rsidP="001F2B0D">
      <w:pPr>
        <w:spacing w:line="480" w:lineRule="auto"/>
        <w:ind w:firstLine="720"/>
        <w:rPr>
          <w:rFonts w:ascii="Times New Roman" w:hAnsi="Times New Roman" w:cs="Times New Roman"/>
        </w:rPr>
      </w:pPr>
      <w:r w:rsidRPr="001F2B0D">
        <w:rPr>
          <w:rFonts w:ascii="Times New Roman" w:hAnsi="Times New Roman" w:cs="Times New Roman"/>
        </w:rPr>
        <w:t xml:space="preserve">The figure below shows the results sales, general, and administration expenses. The values exhibit moderate but stables investment as compared to investment in R&amp;D. For example, for the period between 2008 and eventually 2018, there is a gradual growth indicating that AstraZeneca achievement within commercial operations and capacity. For a period running between 2009 and 2018, the company recorded fluctuating values. </w:t>
      </w:r>
    </w:p>
    <w:p w14:paraId="681C37CD" w14:textId="77777777" w:rsidR="007E7BDA" w:rsidRDefault="007E7BDA">
      <w:pPr>
        <w:rPr>
          <w:rFonts w:ascii="Times New Roman" w:hAnsi="Times New Roman" w:cs="Times New Roman"/>
        </w:rPr>
      </w:pPr>
      <w:r>
        <w:rPr>
          <w:rFonts w:ascii="Times New Roman" w:hAnsi="Times New Roman" w:cs="Times New Roman"/>
        </w:rPr>
        <w:br w:type="page"/>
      </w:r>
    </w:p>
    <w:p w14:paraId="4C22EAEE" w14:textId="19286D52" w:rsidR="00115A63" w:rsidRPr="001F2B0D" w:rsidRDefault="007E7BDA" w:rsidP="007E7BDA">
      <w:pPr>
        <w:pStyle w:val="Caption"/>
      </w:pPr>
      <w:bookmarkStart w:id="75" w:name="_Toc234143008"/>
      <w:r>
        <w:lastRenderedPageBreak/>
        <w:t xml:space="preserve">Figure </w:t>
      </w:r>
      <w:fldSimple w:instr=" SEQ Figure \* ARABIC ">
        <w:r>
          <w:rPr>
            <w:noProof/>
          </w:rPr>
          <w:t>2</w:t>
        </w:r>
      </w:fldSimple>
      <w:r>
        <w:t xml:space="preserve">: </w:t>
      </w:r>
      <w:r w:rsidRPr="001F2B0D">
        <w:t>Selling, General, and administrative expenses (SG&amp;A)</w:t>
      </w:r>
      <w:bookmarkEnd w:id="75"/>
    </w:p>
    <w:p w14:paraId="04716559" w14:textId="77777777" w:rsidR="00F376F6" w:rsidRPr="001F2B0D" w:rsidRDefault="00F376F6" w:rsidP="001F2B0D">
      <w:pPr>
        <w:spacing w:line="480" w:lineRule="auto"/>
        <w:jc w:val="center"/>
        <w:rPr>
          <w:rFonts w:ascii="Times New Roman" w:hAnsi="Times New Roman" w:cs="Times New Roman"/>
        </w:rPr>
      </w:pPr>
      <w:r w:rsidRPr="001F2B0D">
        <w:rPr>
          <w:rFonts w:ascii="Times New Roman" w:hAnsi="Times New Roman" w:cs="Times New Roman"/>
          <w:noProof/>
        </w:rPr>
        <w:drawing>
          <wp:inline distT="0" distB="0" distL="0" distR="0" wp14:anchorId="7CA890EC" wp14:editId="21AEE604">
            <wp:extent cx="4572000" cy="2743200"/>
            <wp:effectExtent l="0" t="0" r="0" b="0"/>
            <wp:docPr id="529181450" name="Chart 1">
              <a:extLst xmlns:a="http://schemas.openxmlformats.org/drawingml/2006/main">
                <a:ext uri="{FF2B5EF4-FFF2-40B4-BE49-F238E27FC236}">
                  <a16:creationId xmlns:a16="http://schemas.microsoft.com/office/drawing/2014/main" id="{685BDE1D-DA35-CFBB-2F89-9952C23104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D49BF28" w14:textId="77777777" w:rsidR="00F376F6" w:rsidRPr="001F2B0D" w:rsidRDefault="00F376F6" w:rsidP="001F2B0D">
      <w:pPr>
        <w:pStyle w:val="Heading3"/>
        <w:spacing w:line="480" w:lineRule="auto"/>
        <w:rPr>
          <w:rFonts w:cs="Times New Roman"/>
          <w:szCs w:val="24"/>
        </w:rPr>
      </w:pPr>
      <w:bookmarkStart w:id="76" w:name="_Toc234129591"/>
      <w:bookmarkStart w:id="77" w:name="_Toc235792520"/>
      <w:r w:rsidRPr="001F2B0D">
        <w:rPr>
          <w:rFonts w:cs="Times New Roman"/>
          <w:szCs w:val="24"/>
        </w:rPr>
        <w:t>Annual Net Income</w:t>
      </w:r>
      <w:bookmarkEnd w:id="76"/>
      <w:bookmarkEnd w:id="77"/>
    </w:p>
    <w:p w14:paraId="6137215E" w14:textId="77777777" w:rsidR="00F376F6" w:rsidRPr="001F2B0D" w:rsidRDefault="00F376F6" w:rsidP="001F2B0D">
      <w:pPr>
        <w:spacing w:line="480" w:lineRule="auto"/>
        <w:ind w:firstLine="720"/>
        <w:rPr>
          <w:rFonts w:ascii="Times New Roman" w:hAnsi="Times New Roman" w:cs="Times New Roman"/>
        </w:rPr>
      </w:pPr>
      <w:r w:rsidRPr="001F2B0D">
        <w:rPr>
          <w:rFonts w:ascii="Times New Roman" w:hAnsi="Times New Roman" w:cs="Times New Roman"/>
        </w:rPr>
        <w:t xml:space="preserve">AstraZeneca recorded a fluctuating net income the years under study. AstraZeneca experienced a high volatile cyclical pattern across the net income performance. There was a sharp break in 2014. The company also recovered achieving a strong upward performance in 2022 – 2025. While other investment expenses showed a trend of increase over the years, the income on the other hand remain non-linear and unstable. The performance in income stems from lagged innovation as well as external shocks instead of growth from operations.  </w:t>
      </w:r>
    </w:p>
    <w:p w14:paraId="3EA508CB" w14:textId="3C82C2D1" w:rsidR="00115A63" w:rsidRDefault="00115A63" w:rsidP="00115A63">
      <w:pPr>
        <w:pStyle w:val="Caption"/>
        <w:keepNext/>
        <w:jc w:val="center"/>
      </w:pPr>
      <w:bookmarkStart w:id="78" w:name="_Toc234143009"/>
      <w:r>
        <w:lastRenderedPageBreak/>
        <w:t xml:space="preserve">Figure </w:t>
      </w:r>
      <w:fldSimple w:instr=" SEQ Figure \* ARABIC ">
        <w:r w:rsidR="007E7BDA">
          <w:rPr>
            <w:noProof/>
          </w:rPr>
          <w:t>3</w:t>
        </w:r>
      </w:fldSimple>
      <w:r>
        <w:t>: Annual net income</w:t>
      </w:r>
      <w:bookmarkEnd w:id="78"/>
    </w:p>
    <w:p w14:paraId="1B080A10" w14:textId="77777777" w:rsidR="00F376F6" w:rsidRPr="001F2B0D" w:rsidRDefault="00F376F6" w:rsidP="001F2B0D">
      <w:pPr>
        <w:spacing w:line="480" w:lineRule="auto"/>
        <w:jc w:val="center"/>
        <w:rPr>
          <w:rFonts w:ascii="Times New Roman" w:hAnsi="Times New Roman" w:cs="Times New Roman"/>
        </w:rPr>
      </w:pPr>
      <w:r w:rsidRPr="001F2B0D">
        <w:rPr>
          <w:rFonts w:ascii="Times New Roman" w:hAnsi="Times New Roman" w:cs="Times New Roman"/>
          <w:noProof/>
        </w:rPr>
        <w:drawing>
          <wp:inline distT="0" distB="0" distL="0" distR="0" wp14:anchorId="697681BF" wp14:editId="384A7664">
            <wp:extent cx="4572000" cy="2743200"/>
            <wp:effectExtent l="0" t="0" r="0" b="0"/>
            <wp:docPr id="1652403894" name="Chart 1">
              <a:extLst xmlns:a="http://schemas.openxmlformats.org/drawingml/2006/main">
                <a:ext uri="{FF2B5EF4-FFF2-40B4-BE49-F238E27FC236}">
                  <a16:creationId xmlns:a16="http://schemas.microsoft.com/office/drawing/2014/main" id="{822D15F1-68E2-25FA-0C45-1B39967BB7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E76C568" w14:textId="77777777" w:rsidR="00F376F6" w:rsidRPr="001F2B0D" w:rsidRDefault="00F376F6" w:rsidP="001F2B0D">
      <w:pPr>
        <w:pStyle w:val="Heading2"/>
        <w:spacing w:line="480" w:lineRule="auto"/>
        <w:rPr>
          <w:rFonts w:cs="Times New Roman"/>
          <w:szCs w:val="24"/>
        </w:rPr>
      </w:pPr>
      <w:bookmarkStart w:id="79" w:name="_Toc234129592"/>
      <w:bookmarkStart w:id="80" w:name="_Toc235792521"/>
      <w:r w:rsidRPr="001F2B0D">
        <w:rPr>
          <w:rFonts w:cs="Times New Roman"/>
          <w:szCs w:val="24"/>
        </w:rPr>
        <w:t>Correlational Analysis</w:t>
      </w:r>
      <w:bookmarkEnd w:id="79"/>
      <w:bookmarkEnd w:id="80"/>
    </w:p>
    <w:p w14:paraId="4D7FE618" w14:textId="77777777" w:rsidR="00F376F6" w:rsidRPr="001F2B0D" w:rsidRDefault="00F376F6" w:rsidP="001F2B0D">
      <w:pPr>
        <w:spacing w:line="480" w:lineRule="auto"/>
        <w:ind w:firstLine="576"/>
        <w:rPr>
          <w:rFonts w:ascii="Times New Roman" w:eastAsia="Times New Roman" w:hAnsi="Times New Roman" w:cs="Times New Roman"/>
          <w:color w:val="000000"/>
          <w:kern w:val="0"/>
          <w14:ligatures w14:val="none"/>
        </w:rPr>
      </w:pPr>
      <w:r w:rsidRPr="001F2B0D">
        <w:rPr>
          <w:rFonts w:ascii="Times New Roman" w:hAnsi="Times New Roman" w:cs="Times New Roman"/>
        </w:rPr>
        <w:t xml:space="preserve">The table below shows the correlation between different variables. Specifically, the study used log-transformed correlation which indicates different relationships among R&amp;D, SG&amp;A, and Net Income. The results reveal that R&amp;D has a moderate inverse moderate relationship with SG&amp;A </w:t>
      </w:r>
      <m:oMath>
        <m:r>
          <w:rPr>
            <w:rFonts w:ascii="Cambria Math" w:hAnsi="Cambria Math" w:cs="Times New Roman"/>
          </w:rPr>
          <m:t>r(</m:t>
        </m:r>
      </m:oMath>
      <w:r w:rsidRPr="009C6CA3">
        <w:rPr>
          <w:rFonts w:ascii="Times New Roman" w:eastAsia="Times New Roman" w:hAnsi="Times New Roman" w:cs="Times New Roman"/>
          <w:color w:val="000000"/>
          <w:kern w:val="0"/>
          <w14:ligatures w14:val="none"/>
        </w:rPr>
        <w:t>-0.495</w:t>
      </w:r>
      <w:r w:rsidRPr="001F2B0D">
        <w:rPr>
          <w:rFonts w:ascii="Times New Roman" w:eastAsia="Times New Roman" w:hAnsi="Times New Roman" w:cs="Times New Roman"/>
          <w:color w:val="000000"/>
          <w:kern w:val="0"/>
          <w14:ligatures w14:val="none"/>
        </w:rPr>
        <w:t xml:space="preserve">). This implies there is a significant trade off in how the company allocates resources on operational functions and innovation. While on the other hand, there is a weak relationship between R&amp;D and net income remain weak </w:t>
      </w:r>
      <m:oMath>
        <m:r>
          <w:rPr>
            <w:rFonts w:ascii="Cambria Math" w:hAnsi="Cambria Math" w:cs="Times New Roman"/>
          </w:rPr>
          <m:t>r(</m:t>
        </m:r>
      </m:oMath>
      <w:r w:rsidRPr="009C6CA3">
        <w:rPr>
          <w:rFonts w:ascii="Times New Roman" w:eastAsia="Times New Roman" w:hAnsi="Times New Roman" w:cs="Times New Roman"/>
          <w:color w:val="000000"/>
          <w:kern w:val="0"/>
          <w14:ligatures w14:val="none"/>
        </w:rPr>
        <w:t>0.06</w:t>
      </w:r>
      <w:r w:rsidRPr="001F2B0D">
        <w:rPr>
          <w:rFonts w:ascii="Times New Roman" w:eastAsia="Times New Roman" w:hAnsi="Times New Roman" w:cs="Times New Roman"/>
          <w:color w:val="000000"/>
          <w:kern w:val="0"/>
          <w14:ligatures w14:val="none"/>
        </w:rPr>
        <w:t xml:space="preserve">1). This is a clear indication investment in innovation has little to no effect on immediate profitability. However, the effect can exert a lagged effect over a long period. Besides, the results indicate that SG&amp;A has a weak positive relationship with net income. This shows that efforts to invest in both operations and commercial is likely to have little effect on generation of revenues and hence, the overall profitability. </w:t>
      </w:r>
    </w:p>
    <w:p w14:paraId="3EAB1337" w14:textId="4392BFFF" w:rsidR="007E7BDA" w:rsidRDefault="007E7BDA">
      <w:pPr>
        <w:rPr>
          <w:rFonts w:ascii="Times New Roman" w:hAnsi="Times New Roman" w:cs="Times New Roman"/>
        </w:rPr>
      </w:pPr>
      <w:r>
        <w:rPr>
          <w:rFonts w:ascii="Times New Roman" w:hAnsi="Times New Roman" w:cs="Times New Roman"/>
        </w:rPr>
        <w:br w:type="page"/>
      </w:r>
    </w:p>
    <w:p w14:paraId="6FDC7413" w14:textId="77777777" w:rsidR="00F376F6" w:rsidRPr="001F2B0D" w:rsidRDefault="00F376F6" w:rsidP="001F2B0D">
      <w:pPr>
        <w:spacing w:line="480" w:lineRule="auto"/>
        <w:ind w:firstLine="576"/>
        <w:rPr>
          <w:rFonts w:ascii="Times New Roman" w:hAnsi="Times New Roman" w:cs="Times New Roman"/>
        </w:rPr>
      </w:pPr>
    </w:p>
    <w:p w14:paraId="757C8BC9" w14:textId="775DDFF4" w:rsidR="00587B86" w:rsidRDefault="00587B86" w:rsidP="00587B86">
      <w:pPr>
        <w:pStyle w:val="Caption"/>
        <w:keepNext/>
      </w:pPr>
    </w:p>
    <w:p w14:paraId="304F2174" w14:textId="724AA411" w:rsidR="007E7BDA" w:rsidRDefault="007E7BDA" w:rsidP="007E7BDA">
      <w:pPr>
        <w:pStyle w:val="Caption"/>
        <w:keepNext/>
      </w:pPr>
      <w:bookmarkStart w:id="81" w:name="_Toc234142938"/>
      <w:r>
        <w:t xml:space="preserve">Table </w:t>
      </w:r>
      <w:fldSimple w:instr=" SEQ Table \* ARABIC ">
        <w:r>
          <w:rPr>
            <w:noProof/>
          </w:rPr>
          <w:t>2</w:t>
        </w:r>
      </w:fldSimple>
      <w:r>
        <w:t>: Correlation matrix</w:t>
      </w:r>
      <w:bookmarkEnd w:id="81"/>
    </w:p>
    <w:tbl>
      <w:tblPr>
        <w:tblW w:w="0" w:type="auto"/>
        <w:jc w:val="center"/>
        <w:tblLook w:val="04A0" w:firstRow="1" w:lastRow="0" w:firstColumn="1" w:lastColumn="0" w:noHBand="0" w:noVBand="1"/>
      </w:tblPr>
      <w:tblGrid>
        <w:gridCol w:w="1829"/>
        <w:gridCol w:w="1136"/>
        <w:gridCol w:w="1316"/>
        <w:gridCol w:w="1789"/>
      </w:tblGrid>
      <w:tr w:rsidR="00F376F6" w:rsidRPr="001F2B0D" w14:paraId="11BD9119" w14:textId="77777777" w:rsidTr="005F7DCD">
        <w:trPr>
          <w:trHeight w:val="300"/>
          <w:jc w:val="center"/>
        </w:trPr>
        <w:tc>
          <w:tcPr>
            <w:tcW w:w="0" w:type="auto"/>
            <w:tcBorders>
              <w:top w:val="single" w:sz="8" w:space="0" w:color="auto"/>
              <w:left w:val="nil"/>
              <w:bottom w:val="single" w:sz="4" w:space="0" w:color="auto"/>
              <w:right w:val="nil"/>
            </w:tcBorders>
            <w:noWrap/>
            <w:vAlign w:val="bottom"/>
            <w:hideMark/>
          </w:tcPr>
          <w:p w14:paraId="440CFF6B" w14:textId="77777777" w:rsidR="00F376F6" w:rsidRPr="009C6CA3"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9C6CA3">
              <w:rPr>
                <w:rFonts w:ascii="Times New Roman" w:eastAsia="Times New Roman" w:hAnsi="Times New Roman" w:cs="Times New Roman"/>
                <w:i/>
                <w:iCs/>
                <w:color w:val="000000"/>
                <w:kern w:val="0"/>
                <w14:ligatures w14:val="none"/>
              </w:rPr>
              <w:t> </w:t>
            </w:r>
          </w:p>
        </w:tc>
        <w:tc>
          <w:tcPr>
            <w:tcW w:w="0" w:type="auto"/>
            <w:tcBorders>
              <w:top w:val="single" w:sz="8" w:space="0" w:color="auto"/>
              <w:left w:val="nil"/>
              <w:bottom w:val="single" w:sz="4" w:space="0" w:color="auto"/>
              <w:right w:val="nil"/>
            </w:tcBorders>
            <w:noWrap/>
            <w:vAlign w:val="bottom"/>
            <w:hideMark/>
          </w:tcPr>
          <w:p w14:paraId="41AF8EED" w14:textId="77777777" w:rsidR="00F376F6" w:rsidRPr="009C6CA3"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9C6CA3">
              <w:rPr>
                <w:rFonts w:ascii="Times New Roman" w:eastAsia="Times New Roman" w:hAnsi="Times New Roman" w:cs="Times New Roman"/>
                <w:i/>
                <w:iCs/>
                <w:color w:val="000000"/>
                <w:kern w:val="0"/>
                <w14:ligatures w14:val="none"/>
              </w:rPr>
              <w:t>Ln(R&amp;D)</w:t>
            </w:r>
          </w:p>
        </w:tc>
        <w:tc>
          <w:tcPr>
            <w:tcW w:w="0" w:type="auto"/>
            <w:tcBorders>
              <w:top w:val="single" w:sz="8" w:space="0" w:color="auto"/>
              <w:left w:val="nil"/>
              <w:bottom w:val="single" w:sz="4" w:space="0" w:color="auto"/>
              <w:right w:val="nil"/>
            </w:tcBorders>
            <w:noWrap/>
            <w:vAlign w:val="bottom"/>
            <w:hideMark/>
          </w:tcPr>
          <w:p w14:paraId="070AF8E3" w14:textId="77777777" w:rsidR="00F376F6" w:rsidRPr="009C6CA3"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9C6CA3">
              <w:rPr>
                <w:rFonts w:ascii="Times New Roman" w:eastAsia="Times New Roman" w:hAnsi="Times New Roman" w:cs="Times New Roman"/>
                <w:i/>
                <w:iCs/>
                <w:color w:val="000000"/>
                <w:kern w:val="0"/>
                <w14:ligatures w14:val="none"/>
              </w:rPr>
              <w:t>Ln</w:t>
            </w:r>
            <w:r w:rsidRPr="001F2B0D">
              <w:rPr>
                <w:rFonts w:ascii="Times New Roman" w:eastAsia="Times New Roman" w:hAnsi="Times New Roman" w:cs="Times New Roman"/>
                <w:i/>
                <w:iCs/>
                <w:color w:val="000000"/>
                <w:kern w:val="0"/>
                <w14:ligatures w14:val="none"/>
              </w:rPr>
              <w:t xml:space="preserve"> </w:t>
            </w:r>
            <w:r w:rsidRPr="009C6CA3">
              <w:rPr>
                <w:rFonts w:ascii="Times New Roman" w:eastAsia="Times New Roman" w:hAnsi="Times New Roman" w:cs="Times New Roman"/>
                <w:i/>
                <w:iCs/>
                <w:color w:val="000000"/>
                <w:kern w:val="0"/>
                <w14:ligatures w14:val="none"/>
              </w:rPr>
              <w:t>(SG&amp;A)</w:t>
            </w:r>
          </w:p>
        </w:tc>
        <w:tc>
          <w:tcPr>
            <w:tcW w:w="0" w:type="auto"/>
            <w:tcBorders>
              <w:top w:val="single" w:sz="8" w:space="0" w:color="auto"/>
              <w:left w:val="nil"/>
              <w:bottom w:val="single" w:sz="4" w:space="0" w:color="auto"/>
              <w:right w:val="nil"/>
            </w:tcBorders>
            <w:noWrap/>
            <w:vAlign w:val="bottom"/>
            <w:hideMark/>
          </w:tcPr>
          <w:p w14:paraId="4AFAC753" w14:textId="77777777" w:rsidR="00F376F6" w:rsidRPr="009C6CA3"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9C6CA3">
              <w:rPr>
                <w:rFonts w:ascii="Times New Roman" w:eastAsia="Times New Roman" w:hAnsi="Times New Roman" w:cs="Times New Roman"/>
                <w:i/>
                <w:iCs/>
                <w:color w:val="000000"/>
                <w:kern w:val="0"/>
                <w14:ligatures w14:val="none"/>
              </w:rPr>
              <w:t>Ln</w:t>
            </w:r>
            <w:r w:rsidRPr="001F2B0D">
              <w:rPr>
                <w:rFonts w:ascii="Times New Roman" w:eastAsia="Times New Roman" w:hAnsi="Times New Roman" w:cs="Times New Roman"/>
                <w:i/>
                <w:iCs/>
                <w:color w:val="000000"/>
                <w:kern w:val="0"/>
                <w14:ligatures w14:val="none"/>
              </w:rPr>
              <w:t xml:space="preserve"> </w:t>
            </w:r>
            <w:r w:rsidRPr="009C6CA3">
              <w:rPr>
                <w:rFonts w:ascii="Times New Roman" w:eastAsia="Times New Roman" w:hAnsi="Times New Roman" w:cs="Times New Roman"/>
                <w:i/>
                <w:iCs/>
                <w:color w:val="000000"/>
                <w:kern w:val="0"/>
                <w14:ligatures w14:val="none"/>
              </w:rPr>
              <w:t>(Net</w:t>
            </w:r>
            <w:r w:rsidRPr="001F2B0D">
              <w:rPr>
                <w:rFonts w:ascii="Times New Roman" w:eastAsia="Times New Roman" w:hAnsi="Times New Roman" w:cs="Times New Roman"/>
                <w:i/>
                <w:iCs/>
                <w:color w:val="000000"/>
                <w:kern w:val="0"/>
                <w14:ligatures w14:val="none"/>
              </w:rPr>
              <w:t xml:space="preserve"> </w:t>
            </w:r>
            <w:r w:rsidRPr="009C6CA3">
              <w:rPr>
                <w:rFonts w:ascii="Times New Roman" w:eastAsia="Times New Roman" w:hAnsi="Times New Roman" w:cs="Times New Roman"/>
                <w:i/>
                <w:iCs/>
                <w:color w:val="000000"/>
                <w:kern w:val="0"/>
                <w14:ligatures w14:val="none"/>
              </w:rPr>
              <w:t>Income)</w:t>
            </w:r>
          </w:p>
        </w:tc>
      </w:tr>
      <w:tr w:rsidR="00F376F6" w:rsidRPr="001F2B0D" w14:paraId="1127D505" w14:textId="77777777" w:rsidTr="005F7DCD">
        <w:trPr>
          <w:trHeight w:val="300"/>
          <w:jc w:val="center"/>
        </w:trPr>
        <w:tc>
          <w:tcPr>
            <w:tcW w:w="0" w:type="auto"/>
            <w:tcBorders>
              <w:top w:val="nil"/>
              <w:left w:val="nil"/>
              <w:bottom w:val="nil"/>
              <w:right w:val="nil"/>
            </w:tcBorders>
            <w:noWrap/>
            <w:vAlign w:val="bottom"/>
            <w:hideMark/>
          </w:tcPr>
          <w:p w14:paraId="30742CAC" w14:textId="77777777" w:rsidR="00F376F6" w:rsidRPr="009C6CA3" w:rsidRDefault="00F376F6" w:rsidP="001F2B0D">
            <w:pPr>
              <w:spacing w:after="0" w:line="480" w:lineRule="auto"/>
              <w:rPr>
                <w:rFonts w:ascii="Times New Roman" w:eastAsia="Times New Roman" w:hAnsi="Times New Roman" w:cs="Times New Roman"/>
                <w:color w:val="000000"/>
                <w:kern w:val="0"/>
                <w14:ligatures w14:val="none"/>
              </w:rPr>
            </w:pPr>
            <w:r w:rsidRPr="009C6CA3">
              <w:rPr>
                <w:rFonts w:ascii="Times New Roman" w:eastAsia="Times New Roman" w:hAnsi="Times New Roman" w:cs="Times New Roman"/>
                <w:color w:val="000000"/>
                <w:kern w:val="0"/>
                <w14:ligatures w14:val="none"/>
              </w:rPr>
              <w:t>Ln</w:t>
            </w:r>
            <w:r w:rsidRPr="001F2B0D">
              <w:rPr>
                <w:rFonts w:ascii="Times New Roman" w:eastAsia="Times New Roman" w:hAnsi="Times New Roman" w:cs="Times New Roman"/>
                <w:color w:val="000000"/>
                <w:kern w:val="0"/>
                <w14:ligatures w14:val="none"/>
              </w:rPr>
              <w:t xml:space="preserve"> </w:t>
            </w:r>
            <w:r w:rsidRPr="009C6CA3">
              <w:rPr>
                <w:rFonts w:ascii="Times New Roman" w:eastAsia="Times New Roman" w:hAnsi="Times New Roman" w:cs="Times New Roman"/>
                <w:color w:val="000000"/>
                <w:kern w:val="0"/>
                <w14:ligatures w14:val="none"/>
              </w:rPr>
              <w:t>(R&amp;D)</w:t>
            </w:r>
          </w:p>
        </w:tc>
        <w:tc>
          <w:tcPr>
            <w:tcW w:w="0" w:type="auto"/>
            <w:tcBorders>
              <w:top w:val="nil"/>
              <w:left w:val="nil"/>
              <w:bottom w:val="nil"/>
              <w:right w:val="nil"/>
            </w:tcBorders>
            <w:noWrap/>
            <w:vAlign w:val="bottom"/>
            <w:hideMark/>
          </w:tcPr>
          <w:p w14:paraId="73E28BFC" w14:textId="77777777" w:rsidR="00F376F6" w:rsidRPr="009C6CA3" w:rsidRDefault="00F376F6" w:rsidP="001F2B0D">
            <w:pPr>
              <w:spacing w:after="0" w:line="480" w:lineRule="auto"/>
              <w:jc w:val="right"/>
              <w:rPr>
                <w:rFonts w:ascii="Times New Roman" w:eastAsia="Times New Roman" w:hAnsi="Times New Roman" w:cs="Times New Roman"/>
                <w:color w:val="000000"/>
                <w:kern w:val="0"/>
                <w14:ligatures w14:val="none"/>
              </w:rPr>
            </w:pPr>
            <w:r w:rsidRPr="009C6CA3">
              <w:rPr>
                <w:rFonts w:ascii="Times New Roman" w:eastAsia="Times New Roman" w:hAnsi="Times New Roman" w:cs="Times New Roman"/>
                <w:color w:val="000000"/>
                <w:kern w:val="0"/>
                <w14:ligatures w14:val="none"/>
              </w:rPr>
              <w:t>1</w:t>
            </w:r>
            <w:r w:rsidRPr="001F2B0D">
              <w:rPr>
                <w:rFonts w:ascii="Times New Roman" w:eastAsia="Times New Roman" w:hAnsi="Times New Roman" w:cs="Times New Roman"/>
                <w:color w:val="000000"/>
                <w:kern w:val="0"/>
                <w14:ligatures w14:val="none"/>
              </w:rPr>
              <w:t>.000</w:t>
            </w:r>
          </w:p>
        </w:tc>
        <w:tc>
          <w:tcPr>
            <w:tcW w:w="0" w:type="auto"/>
            <w:tcBorders>
              <w:top w:val="nil"/>
              <w:left w:val="nil"/>
              <w:bottom w:val="nil"/>
              <w:right w:val="nil"/>
            </w:tcBorders>
            <w:noWrap/>
            <w:vAlign w:val="bottom"/>
            <w:hideMark/>
          </w:tcPr>
          <w:p w14:paraId="55214A04" w14:textId="77777777" w:rsidR="00F376F6" w:rsidRPr="009C6CA3" w:rsidRDefault="00F376F6" w:rsidP="001F2B0D">
            <w:pPr>
              <w:spacing w:after="0" w:line="480" w:lineRule="auto"/>
              <w:jc w:val="right"/>
              <w:rPr>
                <w:rFonts w:ascii="Times New Roman" w:eastAsia="Times New Roman" w:hAnsi="Times New Roman" w:cs="Times New Roman"/>
                <w:color w:val="000000"/>
                <w:kern w:val="0"/>
                <w14:ligatures w14:val="none"/>
              </w:rPr>
            </w:pPr>
          </w:p>
        </w:tc>
        <w:tc>
          <w:tcPr>
            <w:tcW w:w="0" w:type="auto"/>
            <w:tcBorders>
              <w:top w:val="nil"/>
              <w:left w:val="nil"/>
              <w:bottom w:val="nil"/>
              <w:right w:val="nil"/>
            </w:tcBorders>
            <w:noWrap/>
            <w:vAlign w:val="bottom"/>
            <w:hideMark/>
          </w:tcPr>
          <w:p w14:paraId="792164E0" w14:textId="77777777" w:rsidR="00F376F6" w:rsidRPr="009C6CA3" w:rsidRDefault="00F376F6" w:rsidP="001F2B0D">
            <w:pPr>
              <w:spacing w:after="0" w:line="480" w:lineRule="auto"/>
              <w:rPr>
                <w:rFonts w:ascii="Times New Roman" w:eastAsia="Times New Roman" w:hAnsi="Times New Roman" w:cs="Times New Roman"/>
                <w:kern w:val="0"/>
                <w14:ligatures w14:val="none"/>
              </w:rPr>
            </w:pPr>
          </w:p>
        </w:tc>
      </w:tr>
      <w:tr w:rsidR="00F376F6" w:rsidRPr="001F2B0D" w14:paraId="37761B70" w14:textId="77777777" w:rsidTr="005F7DCD">
        <w:trPr>
          <w:trHeight w:val="300"/>
          <w:jc w:val="center"/>
        </w:trPr>
        <w:tc>
          <w:tcPr>
            <w:tcW w:w="0" w:type="auto"/>
            <w:tcBorders>
              <w:top w:val="nil"/>
              <w:left w:val="nil"/>
              <w:bottom w:val="nil"/>
              <w:right w:val="nil"/>
            </w:tcBorders>
            <w:noWrap/>
            <w:vAlign w:val="bottom"/>
            <w:hideMark/>
          </w:tcPr>
          <w:p w14:paraId="4023ED2B" w14:textId="77777777" w:rsidR="00F376F6" w:rsidRPr="009C6CA3" w:rsidRDefault="00F376F6" w:rsidP="001F2B0D">
            <w:pPr>
              <w:spacing w:after="0" w:line="480" w:lineRule="auto"/>
              <w:rPr>
                <w:rFonts w:ascii="Times New Roman" w:eastAsia="Times New Roman" w:hAnsi="Times New Roman" w:cs="Times New Roman"/>
                <w:color w:val="000000"/>
                <w:kern w:val="0"/>
                <w14:ligatures w14:val="none"/>
              </w:rPr>
            </w:pPr>
            <w:r w:rsidRPr="009C6CA3">
              <w:rPr>
                <w:rFonts w:ascii="Times New Roman" w:eastAsia="Times New Roman" w:hAnsi="Times New Roman" w:cs="Times New Roman"/>
                <w:color w:val="000000"/>
                <w:kern w:val="0"/>
                <w14:ligatures w14:val="none"/>
              </w:rPr>
              <w:t>Ln</w:t>
            </w:r>
            <w:r w:rsidRPr="001F2B0D">
              <w:rPr>
                <w:rFonts w:ascii="Times New Roman" w:eastAsia="Times New Roman" w:hAnsi="Times New Roman" w:cs="Times New Roman"/>
                <w:color w:val="000000"/>
                <w:kern w:val="0"/>
                <w14:ligatures w14:val="none"/>
              </w:rPr>
              <w:t xml:space="preserve"> </w:t>
            </w:r>
            <w:r w:rsidRPr="009C6CA3">
              <w:rPr>
                <w:rFonts w:ascii="Times New Roman" w:eastAsia="Times New Roman" w:hAnsi="Times New Roman" w:cs="Times New Roman"/>
                <w:color w:val="000000"/>
                <w:kern w:val="0"/>
                <w14:ligatures w14:val="none"/>
              </w:rPr>
              <w:t>(SG&amp;A)</w:t>
            </w:r>
          </w:p>
        </w:tc>
        <w:tc>
          <w:tcPr>
            <w:tcW w:w="0" w:type="auto"/>
            <w:tcBorders>
              <w:top w:val="nil"/>
              <w:left w:val="nil"/>
              <w:bottom w:val="nil"/>
              <w:right w:val="nil"/>
            </w:tcBorders>
            <w:noWrap/>
            <w:vAlign w:val="bottom"/>
            <w:hideMark/>
          </w:tcPr>
          <w:p w14:paraId="3D4E67FB" w14:textId="77777777" w:rsidR="00F376F6" w:rsidRPr="009C6CA3" w:rsidRDefault="00F376F6" w:rsidP="001F2B0D">
            <w:pPr>
              <w:spacing w:after="0" w:line="480" w:lineRule="auto"/>
              <w:jc w:val="right"/>
              <w:rPr>
                <w:rFonts w:ascii="Times New Roman" w:eastAsia="Times New Roman" w:hAnsi="Times New Roman" w:cs="Times New Roman"/>
                <w:color w:val="000000"/>
                <w:kern w:val="0"/>
                <w14:ligatures w14:val="none"/>
              </w:rPr>
            </w:pPr>
            <w:r w:rsidRPr="009C6CA3">
              <w:rPr>
                <w:rFonts w:ascii="Times New Roman" w:eastAsia="Times New Roman" w:hAnsi="Times New Roman" w:cs="Times New Roman"/>
                <w:color w:val="000000"/>
                <w:kern w:val="0"/>
                <w14:ligatures w14:val="none"/>
              </w:rPr>
              <w:t>-0.495</w:t>
            </w:r>
          </w:p>
        </w:tc>
        <w:tc>
          <w:tcPr>
            <w:tcW w:w="0" w:type="auto"/>
            <w:tcBorders>
              <w:top w:val="nil"/>
              <w:left w:val="nil"/>
              <w:bottom w:val="nil"/>
              <w:right w:val="nil"/>
            </w:tcBorders>
            <w:noWrap/>
            <w:vAlign w:val="bottom"/>
            <w:hideMark/>
          </w:tcPr>
          <w:p w14:paraId="03F7EE77" w14:textId="77777777" w:rsidR="00F376F6" w:rsidRPr="009C6CA3" w:rsidRDefault="00F376F6" w:rsidP="001F2B0D">
            <w:pPr>
              <w:spacing w:after="0" w:line="480" w:lineRule="auto"/>
              <w:jc w:val="right"/>
              <w:rPr>
                <w:rFonts w:ascii="Times New Roman" w:eastAsia="Times New Roman" w:hAnsi="Times New Roman" w:cs="Times New Roman"/>
                <w:color w:val="000000"/>
                <w:kern w:val="0"/>
                <w14:ligatures w14:val="none"/>
              </w:rPr>
            </w:pPr>
            <w:r w:rsidRPr="009C6CA3">
              <w:rPr>
                <w:rFonts w:ascii="Times New Roman" w:eastAsia="Times New Roman" w:hAnsi="Times New Roman" w:cs="Times New Roman"/>
                <w:color w:val="000000"/>
                <w:kern w:val="0"/>
                <w14:ligatures w14:val="none"/>
              </w:rPr>
              <w:t>1</w:t>
            </w:r>
            <w:r w:rsidRPr="001F2B0D">
              <w:rPr>
                <w:rFonts w:ascii="Times New Roman" w:eastAsia="Times New Roman" w:hAnsi="Times New Roman" w:cs="Times New Roman"/>
                <w:color w:val="000000"/>
                <w:kern w:val="0"/>
                <w14:ligatures w14:val="none"/>
              </w:rPr>
              <w:t>.000</w:t>
            </w:r>
          </w:p>
        </w:tc>
        <w:tc>
          <w:tcPr>
            <w:tcW w:w="0" w:type="auto"/>
            <w:tcBorders>
              <w:top w:val="nil"/>
              <w:left w:val="nil"/>
              <w:bottom w:val="nil"/>
              <w:right w:val="nil"/>
            </w:tcBorders>
            <w:noWrap/>
            <w:vAlign w:val="bottom"/>
            <w:hideMark/>
          </w:tcPr>
          <w:p w14:paraId="5983FC62" w14:textId="77777777" w:rsidR="00F376F6" w:rsidRPr="009C6CA3" w:rsidRDefault="00F376F6" w:rsidP="001F2B0D">
            <w:pPr>
              <w:spacing w:after="0" w:line="480" w:lineRule="auto"/>
              <w:jc w:val="right"/>
              <w:rPr>
                <w:rFonts w:ascii="Times New Roman" w:eastAsia="Times New Roman" w:hAnsi="Times New Roman" w:cs="Times New Roman"/>
                <w:color w:val="000000"/>
                <w:kern w:val="0"/>
                <w14:ligatures w14:val="none"/>
              </w:rPr>
            </w:pPr>
          </w:p>
        </w:tc>
      </w:tr>
      <w:tr w:rsidR="00F376F6" w:rsidRPr="001F2B0D" w14:paraId="512FB322" w14:textId="77777777" w:rsidTr="005F7DCD">
        <w:trPr>
          <w:trHeight w:val="315"/>
          <w:jc w:val="center"/>
        </w:trPr>
        <w:tc>
          <w:tcPr>
            <w:tcW w:w="0" w:type="auto"/>
            <w:tcBorders>
              <w:top w:val="nil"/>
              <w:left w:val="nil"/>
              <w:bottom w:val="single" w:sz="8" w:space="0" w:color="auto"/>
              <w:right w:val="nil"/>
            </w:tcBorders>
            <w:noWrap/>
            <w:vAlign w:val="bottom"/>
            <w:hideMark/>
          </w:tcPr>
          <w:p w14:paraId="49075760" w14:textId="77777777" w:rsidR="00F376F6" w:rsidRPr="009C6CA3" w:rsidRDefault="00F376F6" w:rsidP="001F2B0D">
            <w:pPr>
              <w:spacing w:after="0" w:line="480" w:lineRule="auto"/>
              <w:rPr>
                <w:rFonts w:ascii="Times New Roman" w:eastAsia="Times New Roman" w:hAnsi="Times New Roman" w:cs="Times New Roman"/>
                <w:color w:val="000000"/>
                <w:kern w:val="0"/>
                <w14:ligatures w14:val="none"/>
              </w:rPr>
            </w:pPr>
            <w:r w:rsidRPr="009C6CA3">
              <w:rPr>
                <w:rFonts w:ascii="Times New Roman" w:eastAsia="Times New Roman" w:hAnsi="Times New Roman" w:cs="Times New Roman"/>
                <w:color w:val="000000"/>
                <w:kern w:val="0"/>
                <w14:ligatures w14:val="none"/>
              </w:rPr>
              <w:t>Ln</w:t>
            </w:r>
            <w:r w:rsidRPr="001F2B0D">
              <w:rPr>
                <w:rFonts w:ascii="Times New Roman" w:eastAsia="Times New Roman" w:hAnsi="Times New Roman" w:cs="Times New Roman"/>
                <w:color w:val="000000"/>
                <w:kern w:val="0"/>
                <w14:ligatures w14:val="none"/>
              </w:rPr>
              <w:t xml:space="preserve"> </w:t>
            </w:r>
            <w:r w:rsidRPr="009C6CA3">
              <w:rPr>
                <w:rFonts w:ascii="Times New Roman" w:eastAsia="Times New Roman" w:hAnsi="Times New Roman" w:cs="Times New Roman"/>
                <w:color w:val="000000"/>
                <w:kern w:val="0"/>
                <w14:ligatures w14:val="none"/>
              </w:rPr>
              <w:t>(Net</w:t>
            </w:r>
            <w:r w:rsidRPr="001F2B0D">
              <w:rPr>
                <w:rFonts w:ascii="Times New Roman" w:eastAsia="Times New Roman" w:hAnsi="Times New Roman" w:cs="Times New Roman"/>
                <w:color w:val="000000"/>
                <w:kern w:val="0"/>
                <w14:ligatures w14:val="none"/>
              </w:rPr>
              <w:t xml:space="preserve"> </w:t>
            </w:r>
            <w:r w:rsidRPr="009C6CA3">
              <w:rPr>
                <w:rFonts w:ascii="Times New Roman" w:eastAsia="Times New Roman" w:hAnsi="Times New Roman" w:cs="Times New Roman"/>
                <w:color w:val="000000"/>
                <w:kern w:val="0"/>
                <w14:ligatures w14:val="none"/>
              </w:rPr>
              <w:t>Income)</w:t>
            </w:r>
          </w:p>
        </w:tc>
        <w:tc>
          <w:tcPr>
            <w:tcW w:w="0" w:type="auto"/>
            <w:tcBorders>
              <w:top w:val="nil"/>
              <w:left w:val="nil"/>
              <w:bottom w:val="single" w:sz="8" w:space="0" w:color="auto"/>
              <w:right w:val="nil"/>
            </w:tcBorders>
            <w:noWrap/>
            <w:vAlign w:val="bottom"/>
            <w:hideMark/>
          </w:tcPr>
          <w:p w14:paraId="39AFE6DA" w14:textId="77777777" w:rsidR="00F376F6" w:rsidRPr="009C6CA3" w:rsidRDefault="00F376F6" w:rsidP="001F2B0D">
            <w:pPr>
              <w:spacing w:after="0" w:line="480" w:lineRule="auto"/>
              <w:jc w:val="right"/>
              <w:rPr>
                <w:rFonts w:ascii="Times New Roman" w:eastAsia="Times New Roman" w:hAnsi="Times New Roman" w:cs="Times New Roman"/>
                <w:color w:val="000000"/>
                <w:kern w:val="0"/>
                <w14:ligatures w14:val="none"/>
              </w:rPr>
            </w:pPr>
            <w:r w:rsidRPr="009C6CA3">
              <w:rPr>
                <w:rFonts w:ascii="Times New Roman" w:eastAsia="Times New Roman" w:hAnsi="Times New Roman" w:cs="Times New Roman"/>
                <w:color w:val="000000"/>
                <w:kern w:val="0"/>
                <w14:ligatures w14:val="none"/>
              </w:rPr>
              <w:t>0.060</w:t>
            </w:r>
          </w:p>
        </w:tc>
        <w:tc>
          <w:tcPr>
            <w:tcW w:w="0" w:type="auto"/>
            <w:tcBorders>
              <w:top w:val="nil"/>
              <w:left w:val="nil"/>
              <w:bottom w:val="single" w:sz="8" w:space="0" w:color="auto"/>
              <w:right w:val="nil"/>
            </w:tcBorders>
            <w:noWrap/>
            <w:vAlign w:val="bottom"/>
            <w:hideMark/>
          </w:tcPr>
          <w:p w14:paraId="2C37FF08" w14:textId="77777777" w:rsidR="00F376F6" w:rsidRPr="009C6CA3" w:rsidRDefault="00F376F6" w:rsidP="001F2B0D">
            <w:pPr>
              <w:spacing w:after="0" w:line="480" w:lineRule="auto"/>
              <w:jc w:val="right"/>
              <w:rPr>
                <w:rFonts w:ascii="Times New Roman" w:eastAsia="Times New Roman" w:hAnsi="Times New Roman" w:cs="Times New Roman"/>
                <w:color w:val="000000"/>
                <w:kern w:val="0"/>
                <w14:ligatures w14:val="none"/>
              </w:rPr>
            </w:pPr>
            <w:r w:rsidRPr="009C6CA3">
              <w:rPr>
                <w:rFonts w:ascii="Times New Roman" w:eastAsia="Times New Roman" w:hAnsi="Times New Roman" w:cs="Times New Roman"/>
                <w:color w:val="000000"/>
                <w:kern w:val="0"/>
                <w14:ligatures w14:val="none"/>
              </w:rPr>
              <w:t>0.207</w:t>
            </w:r>
          </w:p>
        </w:tc>
        <w:tc>
          <w:tcPr>
            <w:tcW w:w="0" w:type="auto"/>
            <w:tcBorders>
              <w:top w:val="nil"/>
              <w:left w:val="nil"/>
              <w:bottom w:val="single" w:sz="8" w:space="0" w:color="auto"/>
              <w:right w:val="nil"/>
            </w:tcBorders>
            <w:noWrap/>
            <w:vAlign w:val="bottom"/>
            <w:hideMark/>
          </w:tcPr>
          <w:p w14:paraId="7B3F9478" w14:textId="77777777" w:rsidR="00F376F6" w:rsidRPr="009C6CA3" w:rsidRDefault="00F376F6" w:rsidP="001F2B0D">
            <w:pPr>
              <w:spacing w:after="0" w:line="480" w:lineRule="auto"/>
              <w:jc w:val="right"/>
              <w:rPr>
                <w:rFonts w:ascii="Times New Roman" w:eastAsia="Times New Roman" w:hAnsi="Times New Roman" w:cs="Times New Roman"/>
                <w:color w:val="000000"/>
                <w:kern w:val="0"/>
                <w14:ligatures w14:val="none"/>
              </w:rPr>
            </w:pPr>
            <w:r w:rsidRPr="009C6CA3">
              <w:rPr>
                <w:rFonts w:ascii="Times New Roman" w:eastAsia="Times New Roman" w:hAnsi="Times New Roman" w:cs="Times New Roman"/>
                <w:color w:val="000000"/>
                <w:kern w:val="0"/>
                <w14:ligatures w14:val="none"/>
              </w:rPr>
              <w:t>1</w:t>
            </w:r>
            <w:r w:rsidRPr="001F2B0D">
              <w:rPr>
                <w:rFonts w:ascii="Times New Roman" w:eastAsia="Times New Roman" w:hAnsi="Times New Roman" w:cs="Times New Roman"/>
                <w:color w:val="000000"/>
                <w:kern w:val="0"/>
                <w14:ligatures w14:val="none"/>
              </w:rPr>
              <w:t>.000</w:t>
            </w:r>
          </w:p>
        </w:tc>
      </w:tr>
    </w:tbl>
    <w:p w14:paraId="2DF7FCCA" w14:textId="77777777" w:rsidR="00F376F6" w:rsidRPr="001F2B0D" w:rsidRDefault="00F376F6" w:rsidP="001F2B0D">
      <w:pPr>
        <w:spacing w:line="480" w:lineRule="auto"/>
        <w:rPr>
          <w:rFonts w:ascii="Times New Roman" w:hAnsi="Times New Roman" w:cs="Times New Roman"/>
        </w:rPr>
      </w:pPr>
    </w:p>
    <w:p w14:paraId="1DA99844" w14:textId="77777777" w:rsidR="00F376F6" w:rsidRPr="001F2B0D" w:rsidRDefault="00F376F6" w:rsidP="001F2B0D">
      <w:pPr>
        <w:pStyle w:val="Heading2"/>
        <w:spacing w:line="480" w:lineRule="auto"/>
        <w:rPr>
          <w:rFonts w:cs="Times New Roman"/>
          <w:szCs w:val="24"/>
        </w:rPr>
      </w:pPr>
      <w:bookmarkStart w:id="82" w:name="_Toc234129593"/>
      <w:bookmarkStart w:id="83" w:name="_Toc235792522"/>
      <w:r w:rsidRPr="001F2B0D">
        <w:rPr>
          <w:rFonts w:cs="Times New Roman"/>
          <w:szCs w:val="24"/>
        </w:rPr>
        <w:t>Linear regression Analysis</w:t>
      </w:r>
      <w:bookmarkEnd w:id="82"/>
      <w:bookmarkEnd w:id="83"/>
      <w:r w:rsidRPr="001F2B0D">
        <w:rPr>
          <w:rFonts w:cs="Times New Roman"/>
          <w:szCs w:val="24"/>
        </w:rPr>
        <w:t xml:space="preserve">  </w:t>
      </w:r>
    </w:p>
    <w:p w14:paraId="0E433C1A" w14:textId="77777777" w:rsidR="00F376F6" w:rsidRPr="001F2B0D" w:rsidRDefault="00F376F6" w:rsidP="001F2B0D">
      <w:pPr>
        <w:spacing w:line="480" w:lineRule="auto"/>
        <w:ind w:firstLine="576"/>
        <w:rPr>
          <w:rFonts w:ascii="Times New Roman" w:hAnsi="Times New Roman" w:cs="Times New Roman"/>
        </w:rPr>
      </w:pPr>
      <w:r w:rsidRPr="001F2B0D">
        <w:rPr>
          <w:rFonts w:ascii="Times New Roman" w:hAnsi="Times New Roman" w:cs="Times New Roman"/>
        </w:rPr>
        <w:t xml:space="preserve">The following table shows the model summary, the analysis of variance, and standardized coefficients. Results from regression show that the model contain statistically significant effect between the two independent variables R&amp;D and SG&amp;A. This indicates clearly investment in R&amp;D and the expenditure spend on SG&amp;A expenses have a joint meaningful effect towards the net income (Adjusted R-Squared = 0.369). Additionally, the model indicates presence of moderate explanatory power. This indicates that around 36.9% of variation in the net income is caused by changes in both R&amp;D and SG&amp;A. A Moderate proportion of the variation within the net incomes comes from the two investment expenditures. Specifically, investment expenditure had statistical significance effect on the net income </w:t>
      </w:r>
      <m:oMath>
        <m:d>
          <m:dPr>
            <m:ctrlPr>
              <w:rPr>
                <w:rFonts w:ascii="Cambria Math" w:hAnsi="Cambria Math" w:cs="Times New Roman"/>
                <w:i/>
              </w:rPr>
            </m:ctrlPr>
          </m:dPr>
          <m:e>
            <m:r>
              <w:rPr>
                <w:rFonts w:ascii="Cambria Math" w:hAnsi="Cambria Math" w:cs="Times New Roman"/>
              </w:rPr>
              <m:t>F</m:t>
            </m:r>
            <m:d>
              <m:dPr>
                <m:ctrlPr>
                  <w:rPr>
                    <w:rFonts w:ascii="Cambria Math" w:hAnsi="Cambria Math" w:cs="Times New Roman"/>
                    <w:i/>
                  </w:rPr>
                </m:ctrlPr>
              </m:dPr>
              <m:e>
                <m:r>
                  <w:rPr>
                    <w:rFonts w:ascii="Cambria Math" w:hAnsi="Cambria Math" w:cs="Times New Roman"/>
                  </w:rPr>
                  <m:t>2, 28</m:t>
                </m:r>
              </m:e>
            </m:d>
            <m:r>
              <w:rPr>
                <w:rFonts w:ascii="Cambria Math" w:hAnsi="Cambria Math" w:cs="Times New Roman"/>
              </w:rPr>
              <m:t>=9.20, P&lt;0.05</m:t>
            </m:r>
          </m:e>
        </m:d>
        <m:r>
          <w:rPr>
            <w:rFonts w:ascii="Cambria Math" w:hAnsi="Cambria Math" w:cs="Times New Roman"/>
          </w:rPr>
          <m:t>.</m:t>
        </m:r>
      </m:oMath>
      <w:r w:rsidRPr="001F2B0D">
        <w:rPr>
          <w:rFonts w:ascii="Times New Roman" w:eastAsiaTheme="minorEastAsia" w:hAnsi="Times New Roman" w:cs="Times New Roman"/>
        </w:rPr>
        <w:t xml:space="preserve"> Specifically, the analysis of the standard coefficients reveals that out of the two investment expenditures, only the SG&amp;A that has statistically significant effect on net income (financial performance) </w:t>
      </w:r>
      <m:oMath>
        <m:d>
          <m:dPr>
            <m:ctrlPr>
              <w:rPr>
                <w:rFonts w:ascii="Cambria Math" w:hAnsi="Cambria Math" w:cs="Times New Roman"/>
                <w:i/>
              </w:rPr>
            </m:ctrlPr>
          </m:dPr>
          <m:e>
            <m:r>
              <w:rPr>
                <w:rFonts w:ascii="Cambria Math" w:hAnsi="Cambria Math" w:cs="Times New Roman"/>
              </w:rPr>
              <m:t>t</m:t>
            </m:r>
            <m:d>
              <m:dPr>
                <m:ctrlPr>
                  <w:rPr>
                    <w:rFonts w:ascii="Cambria Math" w:hAnsi="Cambria Math" w:cs="Times New Roman"/>
                    <w:i/>
                  </w:rPr>
                </m:ctrlPr>
              </m:dPr>
              <m:e>
                <m:r>
                  <w:rPr>
                    <w:rFonts w:ascii="Cambria Math" w:hAnsi="Cambria Math" w:cs="Times New Roman"/>
                  </w:rPr>
                  <m:t>3.161</m:t>
                </m:r>
              </m:e>
            </m:d>
            <m:r>
              <w:rPr>
                <w:rFonts w:ascii="Cambria Math" w:hAnsi="Cambria Math" w:cs="Times New Roman"/>
              </w:rPr>
              <m:t>, P&lt;0.05</m:t>
            </m:r>
          </m:e>
        </m:d>
      </m:oMath>
      <w:r w:rsidRPr="001F2B0D">
        <w:rPr>
          <w:rFonts w:ascii="Times New Roman" w:eastAsiaTheme="minorEastAsia" w:hAnsi="Times New Roman" w:cs="Times New Roman"/>
        </w:rPr>
        <w:t xml:space="preserve">. While on the other hand, R&amp;D lack statistically significant power to increase net income at AstraZeneca. This </w:t>
      </w:r>
      <w:r w:rsidRPr="001F2B0D">
        <w:rPr>
          <w:rFonts w:ascii="Times New Roman" w:hAnsi="Times New Roman" w:cs="Times New Roman"/>
        </w:rPr>
        <w:t xml:space="preserve">implies that even though the company uses internal financial variables for purposes of explaining profitability, a larger percentage of variation in the company’s net income still depend on other factors not included in the model such as </w:t>
      </w:r>
    </w:p>
    <w:p w14:paraId="61FB8D82" w14:textId="2FC1651F" w:rsidR="007E7BDA" w:rsidRDefault="007E7BDA" w:rsidP="007E7BDA">
      <w:pPr>
        <w:pStyle w:val="Caption"/>
        <w:keepNext/>
      </w:pPr>
      <w:bookmarkStart w:id="84" w:name="_Toc234142939"/>
      <w:r>
        <w:lastRenderedPageBreak/>
        <w:t xml:space="preserve">Table </w:t>
      </w:r>
      <w:fldSimple w:instr=" SEQ Table \* ARABIC ">
        <w:r>
          <w:rPr>
            <w:noProof/>
          </w:rPr>
          <w:t>3</w:t>
        </w:r>
      </w:fldSimple>
      <w:r>
        <w:t>: Regression hypothesis tests</w:t>
      </w:r>
      <w:bookmarkEnd w:id="84"/>
    </w:p>
    <w:tbl>
      <w:tblPr>
        <w:tblW w:w="10100" w:type="dxa"/>
        <w:tblLook w:val="04A0" w:firstRow="1" w:lastRow="0" w:firstColumn="1" w:lastColumn="0" w:noHBand="0" w:noVBand="1"/>
      </w:tblPr>
      <w:tblGrid>
        <w:gridCol w:w="2037"/>
        <w:gridCol w:w="1363"/>
        <w:gridCol w:w="1540"/>
        <w:gridCol w:w="1360"/>
        <w:gridCol w:w="1280"/>
        <w:gridCol w:w="1420"/>
        <w:gridCol w:w="1160"/>
      </w:tblGrid>
      <w:tr w:rsidR="00F376F6" w:rsidRPr="00D12C11" w14:paraId="56AA6CDB" w14:textId="77777777" w:rsidTr="005F7DCD">
        <w:trPr>
          <w:trHeight w:val="300"/>
        </w:trPr>
        <w:tc>
          <w:tcPr>
            <w:tcW w:w="3340" w:type="dxa"/>
            <w:gridSpan w:val="2"/>
            <w:tcBorders>
              <w:top w:val="single" w:sz="8" w:space="0" w:color="auto"/>
              <w:left w:val="nil"/>
              <w:bottom w:val="single" w:sz="4" w:space="0" w:color="auto"/>
              <w:right w:val="nil"/>
            </w:tcBorders>
            <w:noWrap/>
            <w:vAlign w:val="bottom"/>
            <w:hideMark/>
          </w:tcPr>
          <w:p w14:paraId="44656B4A"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Regression Statistics</w:t>
            </w:r>
          </w:p>
        </w:tc>
        <w:tc>
          <w:tcPr>
            <w:tcW w:w="1540" w:type="dxa"/>
            <w:tcBorders>
              <w:top w:val="nil"/>
              <w:left w:val="nil"/>
              <w:bottom w:val="nil"/>
              <w:right w:val="nil"/>
            </w:tcBorders>
            <w:noWrap/>
            <w:vAlign w:val="bottom"/>
            <w:hideMark/>
          </w:tcPr>
          <w:p w14:paraId="01D1D86B"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p>
        </w:tc>
        <w:tc>
          <w:tcPr>
            <w:tcW w:w="1360" w:type="dxa"/>
            <w:tcBorders>
              <w:top w:val="nil"/>
              <w:left w:val="nil"/>
              <w:bottom w:val="nil"/>
              <w:right w:val="nil"/>
            </w:tcBorders>
            <w:noWrap/>
            <w:vAlign w:val="bottom"/>
            <w:hideMark/>
          </w:tcPr>
          <w:p w14:paraId="6A682EE0"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280" w:type="dxa"/>
            <w:tcBorders>
              <w:top w:val="nil"/>
              <w:left w:val="nil"/>
              <w:bottom w:val="nil"/>
              <w:right w:val="nil"/>
            </w:tcBorders>
            <w:noWrap/>
            <w:vAlign w:val="bottom"/>
            <w:hideMark/>
          </w:tcPr>
          <w:p w14:paraId="39DB3573"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420" w:type="dxa"/>
            <w:tcBorders>
              <w:top w:val="nil"/>
              <w:left w:val="nil"/>
              <w:bottom w:val="nil"/>
              <w:right w:val="nil"/>
            </w:tcBorders>
            <w:noWrap/>
            <w:vAlign w:val="bottom"/>
            <w:hideMark/>
          </w:tcPr>
          <w:p w14:paraId="299E40BD"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160" w:type="dxa"/>
            <w:tcBorders>
              <w:top w:val="nil"/>
              <w:left w:val="nil"/>
              <w:bottom w:val="nil"/>
              <w:right w:val="nil"/>
            </w:tcBorders>
            <w:noWrap/>
            <w:vAlign w:val="bottom"/>
            <w:hideMark/>
          </w:tcPr>
          <w:p w14:paraId="372662D6"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r>
      <w:tr w:rsidR="00F376F6" w:rsidRPr="00D12C11" w14:paraId="640B45D9" w14:textId="77777777" w:rsidTr="005F7DCD">
        <w:trPr>
          <w:trHeight w:val="300"/>
        </w:trPr>
        <w:tc>
          <w:tcPr>
            <w:tcW w:w="2037" w:type="dxa"/>
            <w:tcBorders>
              <w:top w:val="nil"/>
              <w:left w:val="nil"/>
              <w:bottom w:val="nil"/>
              <w:right w:val="nil"/>
            </w:tcBorders>
            <w:noWrap/>
            <w:vAlign w:val="bottom"/>
            <w:hideMark/>
          </w:tcPr>
          <w:p w14:paraId="631EE17A"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Multiple R</w:t>
            </w:r>
          </w:p>
        </w:tc>
        <w:tc>
          <w:tcPr>
            <w:tcW w:w="1303" w:type="dxa"/>
            <w:tcBorders>
              <w:top w:val="nil"/>
              <w:left w:val="nil"/>
              <w:bottom w:val="nil"/>
              <w:right w:val="nil"/>
            </w:tcBorders>
            <w:noWrap/>
            <w:vAlign w:val="bottom"/>
            <w:hideMark/>
          </w:tcPr>
          <w:p w14:paraId="32BCEFF2"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0.644</w:t>
            </w:r>
          </w:p>
        </w:tc>
        <w:tc>
          <w:tcPr>
            <w:tcW w:w="1540" w:type="dxa"/>
            <w:tcBorders>
              <w:top w:val="nil"/>
              <w:left w:val="nil"/>
              <w:bottom w:val="nil"/>
              <w:right w:val="nil"/>
            </w:tcBorders>
            <w:noWrap/>
            <w:vAlign w:val="bottom"/>
            <w:hideMark/>
          </w:tcPr>
          <w:p w14:paraId="154DDC9A"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p>
        </w:tc>
        <w:tc>
          <w:tcPr>
            <w:tcW w:w="1360" w:type="dxa"/>
            <w:tcBorders>
              <w:top w:val="nil"/>
              <w:left w:val="nil"/>
              <w:bottom w:val="nil"/>
              <w:right w:val="nil"/>
            </w:tcBorders>
            <w:noWrap/>
            <w:vAlign w:val="bottom"/>
            <w:hideMark/>
          </w:tcPr>
          <w:p w14:paraId="6714B092"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280" w:type="dxa"/>
            <w:tcBorders>
              <w:top w:val="nil"/>
              <w:left w:val="nil"/>
              <w:bottom w:val="nil"/>
              <w:right w:val="nil"/>
            </w:tcBorders>
            <w:noWrap/>
            <w:vAlign w:val="bottom"/>
            <w:hideMark/>
          </w:tcPr>
          <w:p w14:paraId="1FC6CCD3"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420" w:type="dxa"/>
            <w:tcBorders>
              <w:top w:val="nil"/>
              <w:left w:val="nil"/>
              <w:bottom w:val="nil"/>
              <w:right w:val="nil"/>
            </w:tcBorders>
            <w:noWrap/>
            <w:vAlign w:val="bottom"/>
            <w:hideMark/>
          </w:tcPr>
          <w:p w14:paraId="28AC70D4"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160" w:type="dxa"/>
            <w:tcBorders>
              <w:top w:val="nil"/>
              <w:left w:val="nil"/>
              <w:bottom w:val="nil"/>
              <w:right w:val="nil"/>
            </w:tcBorders>
            <w:noWrap/>
            <w:vAlign w:val="bottom"/>
            <w:hideMark/>
          </w:tcPr>
          <w:p w14:paraId="7A713500"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r>
      <w:tr w:rsidR="00F376F6" w:rsidRPr="00D12C11" w14:paraId="075E9B00" w14:textId="77777777" w:rsidTr="005F7DCD">
        <w:trPr>
          <w:trHeight w:val="300"/>
        </w:trPr>
        <w:tc>
          <w:tcPr>
            <w:tcW w:w="2037" w:type="dxa"/>
            <w:tcBorders>
              <w:top w:val="nil"/>
              <w:left w:val="nil"/>
              <w:bottom w:val="nil"/>
              <w:right w:val="nil"/>
            </w:tcBorders>
            <w:noWrap/>
            <w:vAlign w:val="bottom"/>
            <w:hideMark/>
          </w:tcPr>
          <w:p w14:paraId="1F83719F"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R Square</w:t>
            </w:r>
          </w:p>
        </w:tc>
        <w:tc>
          <w:tcPr>
            <w:tcW w:w="1303" w:type="dxa"/>
            <w:tcBorders>
              <w:top w:val="nil"/>
              <w:left w:val="nil"/>
              <w:bottom w:val="nil"/>
              <w:right w:val="nil"/>
            </w:tcBorders>
            <w:noWrap/>
            <w:vAlign w:val="bottom"/>
            <w:hideMark/>
          </w:tcPr>
          <w:p w14:paraId="10AAA7CC"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0.414</w:t>
            </w:r>
          </w:p>
        </w:tc>
        <w:tc>
          <w:tcPr>
            <w:tcW w:w="1540" w:type="dxa"/>
            <w:tcBorders>
              <w:top w:val="nil"/>
              <w:left w:val="nil"/>
              <w:bottom w:val="nil"/>
              <w:right w:val="nil"/>
            </w:tcBorders>
            <w:noWrap/>
            <w:vAlign w:val="bottom"/>
            <w:hideMark/>
          </w:tcPr>
          <w:p w14:paraId="7DF3F813"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p>
        </w:tc>
        <w:tc>
          <w:tcPr>
            <w:tcW w:w="1360" w:type="dxa"/>
            <w:tcBorders>
              <w:top w:val="nil"/>
              <w:left w:val="nil"/>
              <w:bottom w:val="nil"/>
              <w:right w:val="nil"/>
            </w:tcBorders>
            <w:noWrap/>
            <w:vAlign w:val="bottom"/>
            <w:hideMark/>
          </w:tcPr>
          <w:p w14:paraId="1380EF3C"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280" w:type="dxa"/>
            <w:tcBorders>
              <w:top w:val="nil"/>
              <w:left w:val="nil"/>
              <w:bottom w:val="nil"/>
              <w:right w:val="nil"/>
            </w:tcBorders>
            <w:noWrap/>
            <w:vAlign w:val="bottom"/>
            <w:hideMark/>
          </w:tcPr>
          <w:p w14:paraId="54668DDD"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420" w:type="dxa"/>
            <w:tcBorders>
              <w:top w:val="nil"/>
              <w:left w:val="nil"/>
              <w:bottom w:val="nil"/>
              <w:right w:val="nil"/>
            </w:tcBorders>
            <w:noWrap/>
            <w:vAlign w:val="bottom"/>
            <w:hideMark/>
          </w:tcPr>
          <w:p w14:paraId="7D5D328B"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160" w:type="dxa"/>
            <w:tcBorders>
              <w:top w:val="nil"/>
              <w:left w:val="nil"/>
              <w:bottom w:val="nil"/>
              <w:right w:val="nil"/>
            </w:tcBorders>
            <w:noWrap/>
            <w:vAlign w:val="bottom"/>
            <w:hideMark/>
          </w:tcPr>
          <w:p w14:paraId="7B6907D6"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r>
      <w:tr w:rsidR="00F376F6" w:rsidRPr="00D12C11" w14:paraId="14B9FEE1" w14:textId="77777777" w:rsidTr="005F7DCD">
        <w:trPr>
          <w:trHeight w:val="300"/>
        </w:trPr>
        <w:tc>
          <w:tcPr>
            <w:tcW w:w="2037" w:type="dxa"/>
            <w:tcBorders>
              <w:top w:val="nil"/>
              <w:left w:val="nil"/>
              <w:bottom w:val="nil"/>
              <w:right w:val="nil"/>
            </w:tcBorders>
            <w:noWrap/>
            <w:vAlign w:val="bottom"/>
            <w:hideMark/>
          </w:tcPr>
          <w:p w14:paraId="536D0506"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Adjusted R Square</w:t>
            </w:r>
          </w:p>
        </w:tc>
        <w:tc>
          <w:tcPr>
            <w:tcW w:w="1303" w:type="dxa"/>
            <w:tcBorders>
              <w:top w:val="nil"/>
              <w:left w:val="nil"/>
              <w:bottom w:val="nil"/>
              <w:right w:val="nil"/>
            </w:tcBorders>
            <w:noWrap/>
            <w:vAlign w:val="bottom"/>
            <w:hideMark/>
          </w:tcPr>
          <w:p w14:paraId="18668F99"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0.369</w:t>
            </w:r>
          </w:p>
        </w:tc>
        <w:tc>
          <w:tcPr>
            <w:tcW w:w="1540" w:type="dxa"/>
            <w:tcBorders>
              <w:top w:val="nil"/>
              <w:left w:val="nil"/>
              <w:bottom w:val="nil"/>
              <w:right w:val="nil"/>
            </w:tcBorders>
            <w:noWrap/>
            <w:vAlign w:val="bottom"/>
            <w:hideMark/>
          </w:tcPr>
          <w:p w14:paraId="319FA0F2"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p>
        </w:tc>
        <w:tc>
          <w:tcPr>
            <w:tcW w:w="1360" w:type="dxa"/>
            <w:tcBorders>
              <w:top w:val="nil"/>
              <w:left w:val="nil"/>
              <w:bottom w:val="nil"/>
              <w:right w:val="nil"/>
            </w:tcBorders>
            <w:noWrap/>
            <w:vAlign w:val="bottom"/>
            <w:hideMark/>
          </w:tcPr>
          <w:p w14:paraId="53EE3EE0"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280" w:type="dxa"/>
            <w:tcBorders>
              <w:top w:val="nil"/>
              <w:left w:val="nil"/>
              <w:bottom w:val="nil"/>
              <w:right w:val="nil"/>
            </w:tcBorders>
            <w:noWrap/>
            <w:vAlign w:val="bottom"/>
            <w:hideMark/>
          </w:tcPr>
          <w:p w14:paraId="75EF04D8"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420" w:type="dxa"/>
            <w:tcBorders>
              <w:top w:val="nil"/>
              <w:left w:val="nil"/>
              <w:bottom w:val="nil"/>
              <w:right w:val="nil"/>
            </w:tcBorders>
            <w:noWrap/>
            <w:vAlign w:val="bottom"/>
            <w:hideMark/>
          </w:tcPr>
          <w:p w14:paraId="6D99BAC4"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160" w:type="dxa"/>
            <w:tcBorders>
              <w:top w:val="nil"/>
              <w:left w:val="nil"/>
              <w:bottom w:val="nil"/>
              <w:right w:val="nil"/>
            </w:tcBorders>
            <w:noWrap/>
            <w:vAlign w:val="bottom"/>
            <w:hideMark/>
          </w:tcPr>
          <w:p w14:paraId="3D9EEB69"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r>
      <w:tr w:rsidR="00F376F6" w:rsidRPr="00D12C11" w14:paraId="2087042B" w14:textId="77777777" w:rsidTr="005F7DCD">
        <w:trPr>
          <w:trHeight w:val="300"/>
        </w:trPr>
        <w:tc>
          <w:tcPr>
            <w:tcW w:w="2037" w:type="dxa"/>
            <w:tcBorders>
              <w:top w:val="nil"/>
              <w:left w:val="nil"/>
              <w:bottom w:val="nil"/>
              <w:right w:val="nil"/>
            </w:tcBorders>
            <w:noWrap/>
            <w:vAlign w:val="bottom"/>
            <w:hideMark/>
          </w:tcPr>
          <w:p w14:paraId="3E73A826"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Standard Error</w:t>
            </w:r>
          </w:p>
        </w:tc>
        <w:tc>
          <w:tcPr>
            <w:tcW w:w="1303" w:type="dxa"/>
            <w:tcBorders>
              <w:top w:val="nil"/>
              <w:left w:val="nil"/>
              <w:bottom w:val="nil"/>
              <w:right w:val="nil"/>
            </w:tcBorders>
            <w:noWrap/>
            <w:vAlign w:val="bottom"/>
            <w:hideMark/>
          </w:tcPr>
          <w:p w14:paraId="76068C4C"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0.628</w:t>
            </w:r>
          </w:p>
        </w:tc>
        <w:tc>
          <w:tcPr>
            <w:tcW w:w="1540" w:type="dxa"/>
            <w:tcBorders>
              <w:top w:val="nil"/>
              <w:left w:val="nil"/>
              <w:bottom w:val="nil"/>
              <w:right w:val="nil"/>
            </w:tcBorders>
            <w:noWrap/>
            <w:vAlign w:val="bottom"/>
            <w:hideMark/>
          </w:tcPr>
          <w:p w14:paraId="74413F49"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p>
        </w:tc>
        <w:tc>
          <w:tcPr>
            <w:tcW w:w="1360" w:type="dxa"/>
            <w:tcBorders>
              <w:top w:val="nil"/>
              <w:left w:val="nil"/>
              <w:bottom w:val="nil"/>
              <w:right w:val="nil"/>
            </w:tcBorders>
            <w:noWrap/>
            <w:vAlign w:val="bottom"/>
            <w:hideMark/>
          </w:tcPr>
          <w:p w14:paraId="0625C125"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280" w:type="dxa"/>
            <w:tcBorders>
              <w:top w:val="nil"/>
              <w:left w:val="nil"/>
              <w:bottom w:val="nil"/>
              <w:right w:val="nil"/>
            </w:tcBorders>
            <w:noWrap/>
            <w:vAlign w:val="bottom"/>
            <w:hideMark/>
          </w:tcPr>
          <w:p w14:paraId="716F5206"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420" w:type="dxa"/>
            <w:tcBorders>
              <w:top w:val="nil"/>
              <w:left w:val="nil"/>
              <w:bottom w:val="nil"/>
              <w:right w:val="nil"/>
            </w:tcBorders>
            <w:noWrap/>
            <w:vAlign w:val="bottom"/>
            <w:hideMark/>
          </w:tcPr>
          <w:p w14:paraId="56AAA91D"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160" w:type="dxa"/>
            <w:tcBorders>
              <w:top w:val="nil"/>
              <w:left w:val="nil"/>
              <w:bottom w:val="nil"/>
              <w:right w:val="nil"/>
            </w:tcBorders>
            <w:noWrap/>
            <w:vAlign w:val="bottom"/>
            <w:hideMark/>
          </w:tcPr>
          <w:p w14:paraId="6C269DF7"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r>
      <w:tr w:rsidR="00F376F6" w:rsidRPr="00D12C11" w14:paraId="52CFCB5E" w14:textId="77777777" w:rsidTr="005F7DCD">
        <w:trPr>
          <w:trHeight w:val="315"/>
        </w:trPr>
        <w:tc>
          <w:tcPr>
            <w:tcW w:w="2037" w:type="dxa"/>
            <w:tcBorders>
              <w:top w:val="nil"/>
              <w:left w:val="nil"/>
              <w:bottom w:val="single" w:sz="8" w:space="0" w:color="auto"/>
              <w:right w:val="nil"/>
            </w:tcBorders>
            <w:noWrap/>
            <w:vAlign w:val="bottom"/>
            <w:hideMark/>
          </w:tcPr>
          <w:p w14:paraId="76B7ADC6"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Observations</w:t>
            </w:r>
          </w:p>
        </w:tc>
        <w:tc>
          <w:tcPr>
            <w:tcW w:w="1303" w:type="dxa"/>
            <w:tcBorders>
              <w:top w:val="nil"/>
              <w:left w:val="nil"/>
              <w:bottom w:val="single" w:sz="8" w:space="0" w:color="auto"/>
              <w:right w:val="nil"/>
            </w:tcBorders>
            <w:noWrap/>
            <w:vAlign w:val="bottom"/>
            <w:hideMark/>
          </w:tcPr>
          <w:p w14:paraId="7F92820E"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29.000</w:t>
            </w:r>
          </w:p>
        </w:tc>
        <w:tc>
          <w:tcPr>
            <w:tcW w:w="1540" w:type="dxa"/>
            <w:tcBorders>
              <w:top w:val="nil"/>
              <w:left w:val="nil"/>
              <w:bottom w:val="nil"/>
              <w:right w:val="nil"/>
            </w:tcBorders>
            <w:noWrap/>
            <w:vAlign w:val="bottom"/>
            <w:hideMark/>
          </w:tcPr>
          <w:p w14:paraId="3294607A"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p>
        </w:tc>
        <w:tc>
          <w:tcPr>
            <w:tcW w:w="1360" w:type="dxa"/>
            <w:tcBorders>
              <w:top w:val="nil"/>
              <w:left w:val="nil"/>
              <w:bottom w:val="nil"/>
              <w:right w:val="nil"/>
            </w:tcBorders>
            <w:noWrap/>
            <w:vAlign w:val="bottom"/>
            <w:hideMark/>
          </w:tcPr>
          <w:p w14:paraId="0145F8DF"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280" w:type="dxa"/>
            <w:tcBorders>
              <w:top w:val="nil"/>
              <w:left w:val="nil"/>
              <w:bottom w:val="nil"/>
              <w:right w:val="nil"/>
            </w:tcBorders>
            <w:noWrap/>
            <w:vAlign w:val="bottom"/>
            <w:hideMark/>
          </w:tcPr>
          <w:p w14:paraId="7469409A"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420" w:type="dxa"/>
            <w:tcBorders>
              <w:top w:val="nil"/>
              <w:left w:val="nil"/>
              <w:bottom w:val="nil"/>
              <w:right w:val="nil"/>
            </w:tcBorders>
            <w:noWrap/>
            <w:vAlign w:val="bottom"/>
            <w:hideMark/>
          </w:tcPr>
          <w:p w14:paraId="04E039A1"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160" w:type="dxa"/>
            <w:tcBorders>
              <w:top w:val="nil"/>
              <w:left w:val="nil"/>
              <w:bottom w:val="nil"/>
              <w:right w:val="nil"/>
            </w:tcBorders>
            <w:noWrap/>
            <w:vAlign w:val="bottom"/>
            <w:hideMark/>
          </w:tcPr>
          <w:p w14:paraId="290F80E0"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r>
      <w:tr w:rsidR="00F376F6" w:rsidRPr="00D12C11" w14:paraId="6E2999EF" w14:textId="77777777" w:rsidTr="005F7DCD">
        <w:trPr>
          <w:trHeight w:val="300"/>
        </w:trPr>
        <w:tc>
          <w:tcPr>
            <w:tcW w:w="2037" w:type="dxa"/>
            <w:tcBorders>
              <w:top w:val="nil"/>
              <w:left w:val="nil"/>
              <w:bottom w:val="nil"/>
              <w:right w:val="nil"/>
            </w:tcBorders>
            <w:noWrap/>
            <w:vAlign w:val="bottom"/>
            <w:hideMark/>
          </w:tcPr>
          <w:p w14:paraId="08B9C59F"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303" w:type="dxa"/>
            <w:tcBorders>
              <w:top w:val="nil"/>
              <w:left w:val="nil"/>
              <w:bottom w:val="nil"/>
              <w:right w:val="nil"/>
            </w:tcBorders>
            <w:noWrap/>
            <w:vAlign w:val="bottom"/>
            <w:hideMark/>
          </w:tcPr>
          <w:p w14:paraId="59DF0A86"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540" w:type="dxa"/>
            <w:tcBorders>
              <w:top w:val="nil"/>
              <w:left w:val="nil"/>
              <w:bottom w:val="nil"/>
              <w:right w:val="nil"/>
            </w:tcBorders>
            <w:noWrap/>
            <w:vAlign w:val="bottom"/>
            <w:hideMark/>
          </w:tcPr>
          <w:p w14:paraId="5CA3A57F"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360" w:type="dxa"/>
            <w:tcBorders>
              <w:top w:val="nil"/>
              <w:left w:val="nil"/>
              <w:bottom w:val="nil"/>
              <w:right w:val="nil"/>
            </w:tcBorders>
            <w:noWrap/>
            <w:vAlign w:val="bottom"/>
            <w:hideMark/>
          </w:tcPr>
          <w:p w14:paraId="0D10EBC8"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280" w:type="dxa"/>
            <w:tcBorders>
              <w:top w:val="nil"/>
              <w:left w:val="nil"/>
              <w:bottom w:val="nil"/>
              <w:right w:val="nil"/>
            </w:tcBorders>
            <w:noWrap/>
            <w:vAlign w:val="bottom"/>
            <w:hideMark/>
          </w:tcPr>
          <w:p w14:paraId="5D3207AF"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420" w:type="dxa"/>
            <w:tcBorders>
              <w:top w:val="nil"/>
              <w:left w:val="nil"/>
              <w:bottom w:val="nil"/>
              <w:right w:val="nil"/>
            </w:tcBorders>
            <w:noWrap/>
            <w:vAlign w:val="bottom"/>
            <w:hideMark/>
          </w:tcPr>
          <w:p w14:paraId="635DAEF8"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160" w:type="dxa"/>
            <w:tcBorders>
              <w:top w:val="nil"/>
              <w:left w:val="nil"/>
              <w:bottom w:val="nil"/>
              <w:right w:val="nil"/>
            </w:tcBorders>
            <w:noWrap/>
            <w:vAlign w:val="bottom"/>
            <w:hideMark/>
          </w:tcPr>
          <w:p w14:paraId="1C0E5D9A"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r>
      <w:tr w:rsidR="00F376F6" w:rsidRPr="00D12C11" w14:paraId="22C078D4" w14:textId="77777777" w:rsidTr="005F7DCD">
        <w:trPr>
          <w:trHeight w:val="315"/>
        </w:trPr>
        <w:tc>
          <w:tcPr>
            <w:tcW w:w="2037" w:type="dxa"/>
            <w:tcBorders>
              <w:top w:val="nil"/>
              <w:left w:val="nil"/>
              <w:bottom w:val="nil"/>
              <w:right w:val="nil"/>
            </w:tcBorders>
            <w:noWrap/>
            <w:vAlign w:val="bottom"/>
            <w:hideMark/>
          </w:tcPr>
          <w:p w14:paraId="4D03607B"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ANOVA</w:t>
            </w:r>
          </w:p>
        </w:tc>
        <w:tc>
          <w:tcPr>
            <w:tcW w:w="1303" w:type="dxa"/>
            <w:tcBorders>
              <w:top w:val="nil"/>
              <w:left w:val="nil"/>
              <w:bottom w:val="nil"/>
              <w:right w:val="nil"/>
            </w:tcBorders>
            <w:noWrap/>
            <w:vAlign w:val="bottom"/>
            <w:hideMark/>
          </w:tcPr>
          <w:p w14:paraId="159935DD"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p>
        </w:tc>
        <w:tc>
          <w:tcPr>
            <w:tcW w:w="1540" w:type="dxa"/>
            <w:tcBorders>
              <w:top w:val="nil"/>
              <w:left w:val="nil"/>
              <w:bottom w:val="nil"/>
              <w:right w:val="nil"/>
            </w:tcBorders>
            <w:noWrap/>
            <w:vAlign w:val="bottom"/>
            <w:hideMark/>
          </w:tcPr>
          <w:p w14:paraId="31B41755"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360" w:type="dxa"/>
            <w:tcBorders>
              <w:top w:val="nil"/>
              <w:left w:val="nil"/>
              <w:bottom w:val="nil"/>
              <w:right w:val="nil"/>
            </w:tcBorders>
            <w:noWrap/>
            <w:vAlign w:val="bottom"/>
            <w:hideMark/>
          </w:tcPr>
          <w:p w14:paraId="64EFEC9F"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280" w:type="dxa"/>
            <w:tcBorders>
              <w:top w:val="nil"/>
              <w:left w:val="nil"/>
              <w:bottom w:val="nil"/>
              <w:right w:val="nil"/>
            </w:tcBorders>
            <w:noWrap/>
            <w:vAlign w:val="bottom"/>
            <w:hideMark/>
          </w:tcPr>
          <w:p w14:paraId="63557A4F"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420" w:type="dxa"/>
            <w:tcBorders>
              <w:top w:val="nil"/>
              <w:left w:val="nil"/>
              <w:bottom w:val="nil"/>
              <w:right w:val="nil"/>
            </w:tcBorders>
            <w:noWrap/>
            <w:vAlign w:val="bottom"/>
            <w:hideMark/>
          </w:tcPr>
          <w:p w14:paraId="61420DC7"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160" w:type="dxa"/>
            <w:tcBorders>
              <w:top w:val="nil"/>
              <w:left w:val="nil"/>
              <w:bottom w:val="nil"/>
              <w:right w:val="nil"/>
            </w:tcBorders>
            <w:noWrap/>
            <w:vAlign w:val="bottom"/>
            <w:hideMark/>
          </w:tcPr>
          <w:p w14:paraId="3E176668"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r>
      <w:tr w:rsidR="00F376F6" w:rsidRPr="00D12C11" w14:paraId="09257A5D" w14:textId="77777777" w:rsidTr="005F7DCD">
        <w:trPr>
          <w:trHeight w:val="300"/>
        </w:trPr>
        <w:tc>
          <w:tcPr>
            <w:tcW w:w="2037" w:type="dxa"/>
            <w:tcBorders>
              <w:top w:val="single" w:sz="8" w:space="0" w:color="auto"/>
              <w:left w:val="nil"/>
              <w:bottom w:val="single" w:sz="4" w:space="0" w:color="auto"/>
              <w:right w:val="nil"/>
            </w:tcBorders>
            <w:noWrap/>
            <w:vAlign w:val="bottom"/>
            <w:hideMark/>
          </w:tcPr>
          <w:p w14:paraId="4CE816B6"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 </w:t>
            </w:r>
          </w:p>
        </w:tc>
        <w:tc>
          <w:tcPr>
            <w:tcW w:w="1303" w:type="dxa"/>
            <w:tcBorders>
              <w:top w:val="single" w:sz="8" w:space="0" w:color="auto"/>
              <w:left w:val="nil"/>
              <w:bottom w:val="single" w:sz="4" w:space="0" w:color="auto"/>
              <w:right w:val="nil"/>
            </w:tcBorders>
            <w:noWrap/>
            <w:vAlign w:val="bottom"/>
            <w:hideMark/>
          </w:tcPr>
          <w:p w14:paraId="7EBC18B5"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proofErr w:type="spellStart"/>
            <w:r w:rsidRPr="00D12C11">
              <w:rPr>
                <w:rFonts w:ascii="Times New Roman" w:eastAsia="Times New Roman" w:hAnsi="Times New Roman" w:cs="Times New Roman"/>
                <w:i/>
                <w:iCs/>
                <w:color w:val="000000"/>
                <w:kern w:val="0"/>
                <w14:ligatures w14:val="none"/>
              </w:rPr>
              <w:t>df</w:t>
            </w:r>
            <w:proofErr w:type="spellEnd"/>
          </w:p>
        </w:tc>
        <w:tc>
          <w:tcPr>
            <w:tcW w:w="1540" w:type="dxa"/>
            <w:tcBorders>
              <w:top w:val="single" w:sz="8" w:space="0" w:color="auto"/>
              <w:left w:val="nil"/>
              <w:bottom w:val="single" w:sz="4" w:space="0" w:color="auto"/>
              <w:right w:val="nil"/>
            </w:tcBorders>
            <w:noWrap/>
            <w:vAlign w:val="bottom"/>
            <w:hideMark/>
          </w:tcPr>
          <w:p w14:paraId="110CDABB"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SS</w:t>
            </w:r>
          </w:p>
        </w:tc>
        <w:tc>
          <w:tcPr>
            <w:tcW w:w="1360" w:type="dxa"/>
            <w:tcBorders>
              <w:top w:val="single" w:sz="8" w:space="0" w:color="auto"/>
              <w:left w:val="nil"/>
              <w:bottom w:val="single" w:sz="4" w:space="0" w:color="auto"/>
              <w:right w:val="nil"/>
            </w:tcBorders>
            <w:noWrap/>
            <w:vAlign w:val="bottom"/>
            <w:hideMark/>
          </w:tcPr>
          <w:p w14:paraId="352FFEE4"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MS</w:t>
            </w:r>
          </w:p>
        </w:tc>
        <w:tc>
          <w:tcPr>
            <w:tcW w:w="1280" w:type="dxa"/>
            <w:tcBorders>
              <w:top w:val="single" w:sz="8" w:space="0" w:color="auto"/>
              <w:left w:val="nil"/>
              <w:bottom w:val="single" w:sz="4" w:space="0" w:color="auto"/>
              <w:right w:val="nil"/>
            </w:tcBorders>
            <w:noWrap/>
            <w:vAlign w:val="bottom"/>
            <w:hideMark/>
          </w:tcPr>
          <w:p w14:paraId="0D524B32"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F</w:t>
            </w:r>
          </w:p>
        </w:tc>
        <w:tc>
          <w:tcPr>
            <w:tcW w:w="1420" w:type="dxa"/>
            <w:tcBorders>
              <w:top w:val="single" w:sz="8" w:space="0" w:color="auto"/>
              <w:left w:val="nil"/>
              <w:bottom w:val="single" w:sz="4" w:space="0" w:color="auto"/>
              <w:right w:val="nil"/>
            </w:tcBorders>
            <w:noWrap/>
            <w:vAlign w:val="bottom"/>
            <w:hideMark/>
          </w:tcPr>
          <w:p w14:paraId="291B72E4"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Significance F</w:t>
            </w:r>
          </w:p>
        </w:tc>
        <w:tc>
          <w:tcPr>
            <w:tcW w:w="1160" w:type="dxa"/>
            <w:tcBorders>
              <w:top w:val="nil"/>
              <w:left w:val="nil"/>
              <w:bottom w:val="nil"/>
              <w:right w:val="nil"/>
            </w:tcBorders>
            <w:noWrap/>
            <w:vAlign w:val="bottom"/>
            <w:hideMark/>
          </w:tcPr>
          <w:p w14:paraId="1D13515F"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p>
        </w:tc>
      </w:tr>
      <w:tr w:rsidR="00F376F6" w:rsidRPr="00D12C11" w14:paraId="429AE6A8" w14:textId="77777777" w:rsidTr="005F7DCD">
        <w:trPr>
          <w:trHeight w:val="300"/>
        </w:trPr>
        <w:tc>
          <w:tcPr>
            <w:tcW w:w="2037" w:type="dxa"/>
            <w:tcBorders>
              <w:top w:val="nil"/>
              <w:left w:val="nil"/>
              <w:bottom w:val="nil"/>
              <w:right w:val="nil"/>
            </w:tcBorders>
            <w:noWrap/>
            <w:vAlign w:val="bottom"/>
            <w:hideMark/>
          </w:tcPr>
          <w:p w14:paraId="7DD3F4E2"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Regression</w:t>
            </w:r>
          </w:p>
        </w:tc>
        <w:tc>
          <w:tcPr>
            <w:tcW w:w="1303" w:type="dxa"/>
            <w:tcBorders>
              <w:top w:val="nil"/>
              <w:left w:val="nil"/>
              <w:bottom w:val="nil"/>
              <w:right w:val="nil"/>
            </w:tcBorders>
            <w:noWrap/>
            <w:vAlign w:val="bottom"/>
            <w:hideMark/>
          </w:tcPr>
          <w:p w14:paraId="47667DA8"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2</w:t>
            </w:r>
          </w:p>
        </w:tc>
        <w:tc>
          <w:tcPr>
            <w:tcW w:w="1540" w:type="dxa"/>
            <w:tcBorders>
              <w:top w:val="nil"/>
              <w:left w:val="nil"/>
              <w:bottom w:val="nil"/>
              <w:right w:val="nil"/>
            </w:tcBorders>
            <w:noWrap/>
            <w:vAlign w:val="bottom"/>
            <w:hideMark/>
          </w:tcPr>
          <w:p w14:paraId="41EF841A"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7.270</w:t>
            </w:r>
          </w:p>
        </w:tc>
        <w:tc>
          <w:tcPr>
            <w:tcW w:w="1360" w:type="dxa"/>
            <w:tcBorders>
              <w:top w:val="nil"/>
              <w:left w:val="nil"/>
              <w:bottom w:val="nil"/>
              <w:right w:val="nil"/>
            </w:tcBorders>
            <w:noWrap/>
            <w:vAlign w:val="bottom"/>
            <w:hideMark/>
          </w:tcPr>
          <w:p w14:paraId="1CABACC5"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3.635</w:t>
            </w:r>
          </w:p>
        </w:tc>
        <w:tc>
          <w:tcPr>
            <w:tcW w:w="1280" w:type="dxa"/>
            <w:tcBorders>
              <w:top w:val="nil"/>
              <w:left w:val="nil"/>
              <w:bottom w:val="nil"/>
              <w:right w:val="nil"/>
            </w:tcBorders>
            <w:noWrap/>
            <w:vAlign w:val="bottom"/>
            <w:hideMark/>
          </w:tcPr>
          <w:p w14:paraId="010FB472"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9.203</w:t>
            </w:r>
          </w:p>
        </w:tc>
        <w:tc>
          <w:tcPr>
            <w:tcW w:w="1420" w:type="dxa"/>
            <w:tcBorders>
              <w:top w:val="nil"/>
              <w:left w:val="nil"/>
              <w:bottom w:val="nil"/>
              <w:right w:val="nil"/>
            </w:tcBorders>
            <w:noWrap/>
            <w:vAlign w:val="bottom"/>
            <w:hideMark/>
          </w:tcPr>
          <w:p w14:paraId="528A39B4"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0.001</w:t>
            </w:r>
          </w:p>
        </w:tc>
        <w:tc>
          <w:tcPr>
            <w:tcW w:w="1160" w:type="dxa"/>
            <w:tcBorders>
              <w:top w:val="nil"/>
              <w:left w:val="nil"/>
              <w:bottom w:val="nil"/>
              <w:right w:val="nil"/>
            </w:tcBorders>
            <w:noWrap/>
            <w:vAlign w:val="bottom"/>
            <w:hideMark/>
          </w:tcPr>
          <w:p w14:paraId="1BD48264"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p>
        </w:tc>
      </w:tr>
      <w:tr w:rsidR="00F376F6" w:rsidRPr="00D12C11" w14:paraId="456A3BBF" w14:textId="77777777" w:rsidTr="005F7DCD">
        <w:trPr>
          <w:trHeight w:val="300"/>
        </w:trPr>
        <w:tc>
          <w:tcPr>
            <w:tcW w:w="2037" w:type="dxa"/>
            <w:tcBorders>
              <w:top w:val="nil"/>
              <w:left w:val="nil"/>
              <w:bottom w:val="nil"/>
              <w:right w:val="nil"/>
            </w:tcBorders>
            <w:noWrap/>
            <w:vAlign w:val="bottom"/>
            <w:hideMark/>
          </w:tcPr>
          <w:p w14:paraId="4B8F9AF0"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Residual</w:t>
            </w:r>
          </w:p>
        </w:tc>
        <w:tc>
          <w:tcPr>
            <w:tcW w:w="1303" w:type="dxa"/>
            <w:tcBorders>
              <w:top w:val="nil"/>
              <w:left w:val="nil"/>
              <w:bottom w:val="nil"/>
              <w:right w:val="nil"/>
            </w:tcBorders>
            <w:noWrap/>
            <w:vAlign w:val="bottom"/>
            <w:hideMark/>
          </w:tcPr>
          <w:p w14:paraId="5F37D635"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26</w:t>
            </w:r>
          </w:p>
        </w:tc>
        <w:tc>
          <w:tcPr>
            <w:tcW w:w="1540" w:type="dxa"/>
            <w:tcBorders>
              <w:top w:val="nil"/>
              <w:left w:val="nil"/>
              <w:bottom w:val="nil"/>
              <w:right w:val="nil"/>
            </w:tcBorders>
            <w:noWrap/>
            <w:vAlign w:val="bottom"/>
            <w:hideMark/>
          </w:tcPr>
          <w:p w14:paraId="7C21941B"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10.269</w:t>
            </w:r>
          </w:p>
        </w:tc>
        <w:tc>
          <w:tcPr>
            <w:tcW w:w="1360" w:type="dxa"/>
            <w:tcBorders>
              <w:top w:val="nil"/>
              <w:left w:val="nil"/>
              <w:bottom w:val="nil"/>
              <w:right w:val="nil"/>
            </w:tcBorders>
            <w:noWrap/>
            <w:vAlign w:val="bottom"/>
            <w:hideMark/>
          </w:tcPr>
          <w:p w14:paraId="2F3BBC62"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0.395</w:t>
            </w:r>
          </w:p>
        </w:tc>
        <w:tc>
          <w:tcPr>
            <w:tcW w:w="1280" w:type="dxa"/>
            <w:tcBorders>
              <w:top w:val="nil"/>
              <w:left w:val="nil"/>
              <w:bottom w:val="nil"/>
              <w:right w:val="nil"/>
            </w:tcBorders>
            <w:noWrap/>
            <w:vAlign w:val="bottom"/>
            <w:hideMark/>
          </w:tcPr>
          <w:p w14:paraId="21B6B6B9"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p>
        </w:tc>
        <w:tc>
          <w:tcPr>
            <w:tcW w:w="1420" w:type="dxa"/>
            <w:tcBorders>
              <w:top w:val="nil"/>
              <w:left w:val="nil"/>
              <w:bottom w:val="nil"/>
              <w:right w:val="nil"/>
            </w:tcBorders>
            <w:noWrap/>
            <w:vAlign w:val="bottom"/>
            <w:hideMark/>
          </w:tcPr>
          <w:p w14:paraId="798C96BE"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160" w:type="dxa"/>
            <w:tcBorders>
              <w:top w:val="nil"/>
              <w:left w:val="nil"/>
              <w:bottom w:val="nil"/>
              <w:right w:val="nil"/>
            </w:tcBorders>
            <w:noWrap/>
            <w:vAlign w:val="bottom"/>
            <w:hideMark/>
          </w:tcPr>
          <w:p w14:paraId="217FF86D"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r>
      <w:tr w:rsidR="00F376F6" w:rsidRPr="00D12C11" w14:paraId="4F7C2966" w14:textId="77777777" w:rsidTr="005F7DCD">
        <w:trPr>
          <w:trHeight w:val="315"/>
        </w:trPr>
        <w:tc>
          <w:tcPr>
            <w:tcW w:w="2037" w:type="dxa"/>
            <w:tcBorders>
              <w:top w:val="nil"/>
              <w:left w:val="nil"/>
              <w:bottom w:val="single" w:sz="8" w:space="0" w:color="auto"/>
              <w:right w:val="nil"/>
            </w:tcBorders>
            <w:noWrap/>
            <w:vAlign w:val="bottom"/>
            <w:hideMark/>
          </w:tcPr>
          <w:p w14:paraId="1782F989"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Total</w:t>
            </w:r>
          </w:p>
        </w:tc>
        <w:tc>
          <w:tcPr>
            <w:tcW w:w="1303" w:type="dxa"/>
            <w:tcBorders>
              <w:top w:val="nil"/>
              <w:left w:val="nil"/>
              <w:bottom w:val="single" w:sz="8" w:space="0" w:color="auto"/>
              <w:right w:val="nil"/>
            </w:tcBorders>
            <w:noWrap/>
            <w:vAlign w:val="bottom"/>
            <w:hideMark/>
          </w:tcPr>
          <w:p w14:paraId="16ABCCDF"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28</w:t>
            </w:r>
          </w:p>
        </w:tc>
        <w:tc>
          <w:tcPr>
            <w:tcW w:w="1540" w:type="dxa"/>
            <w:tcBorders>
              <w:top w:val="nil"/>
              <w:left w:val="nil"/>
              <w:bottom w:val="single" w:sz="8" w:space="0" w:color="auto"/>
              <w:right w:val="nil"/>
            </w:tcBorders>
            <w:noWrap/>
            <w:vAlign w:val="bottom"/>
            <w:hideMark/>
          </w:tcPr>
          <w:p w14:paraId="57DF4128"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17.539</w:t>
            </w:r>
          </w:p>
        </w:tc>
        <w:tc>
          <w:tcPr>
            <w:tcW w:w="1360" w:type="dxa"/>
            <w:tcBorders>
              <w:top w:val="nil"/>
              <w:left w:val="nil"/>
              <w:bottom w:val="single" w:sz="8" w:space="0" w:color="auto"/>
              <w:right w:val="nil"/>
            </w:tcBorders>
            <w:noWrap/>
            <w:vAlign w:val="bottom"/>
            <w:hideMark/>
          </w:tcPr>
          <w:p w14:paraId="2AD37393"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 </w:t>
            </w:r>
          </w:p>
        </w:tc>
        <w:tc>
          <w:tcPr>
            <w:tcW w:w="1280" w:type="dxa"/>
            <w:tcBorders>
              <w:top w:val="nil"/>
              <w:left w:val="nil"/>
              <w:bottom w:val="single" w:sz="8" w:space="0" w:color="auto"/>
              <w:right w:val="nil"/>
            </w:tcBorders>
            <w:noWrap/>
            <w:vAlign w:val="bottom"/>
            <w:hideMark/>
          </w:tcPr>
          <w:p w14:paraId="0D05924A"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 </w:t>
            </w:r>
          </w:p>
        </w:tc>
        <w:tc>
          <w:tcPr>
            <w:tcW w:w="1420" w:type="dxa"/>
            <w:tcBorders>
              <w:top w:val="nil"/>
              <w:left w:val="nil"/>
              <w:bottom w:val="single" w:sz="8" w:space="0" w:color="auto"/>
              <w:right w:val="nil"/>
            </w:tcBorders>
            <w:noWrap/>
            <w:vAlign w:val="bottom"/>
            <w:hideMark/>
          </w:tcPr>
          <w:p w14:paraId="29C9EA17"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 </w:t>
            </w:r>
          </w:p>
        </w:tc>
        <w:tc>
          <w:tcPr>
            <w:tcW w:w="1160" w:type="dxa"/>
            <w:tcBorders>
              <w:top w:val="nil"/>
              <w:left w:val="nil"/>
              <w:bottom w:val="nil"/>
              <w:right w:val="nil"/>
            </w:tcBorders>
            <w:noWrap/>
            <w:vAlign w:val="bottom"/>
            <w:hideMark/>
          </w:tcPr>
          <w:p w14:paraId="42263997"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p>
        </w:tc>
      </w:tr>
      <w:tr w:rsidR="00F376F6" w:rsidRPr="00D12C11" w14:paraId="5B15F38E" w14:textId="77777777" w:rsidTr="005F7DCD">
        <w:trPr>
          <w:trHeight w:val="315"/>
        </w:trPr>
        <w:tc>
          <w:tcPr>
            <w:tcW w:w="2037" w:type="dxa"/>
            <w:tcBorders>
              <w:top w:val="nil"/>
              <w:left w:val="nil"/>
              <w:bottom w:val="nil"/>
              <w:right w:val="nil"/>
            </w:tcBorders>
            <w:noWrap/>
            <w:vAlign w:val="bottom"/>
            <w:hideMark/>
          </w:tcPr>
          <w:p w14:paraId="694D1C32"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303" w:type="dxa"/>
            <w:tcBorders>
              <w:top w:val="nil"/>
              <w:left w:val="nil"/>
              <w:bottom w:val="nil"/>
              <w:right w:val="nil"/>
            </w:tcBorders>
            <w:noWrap/>
            <w:vAlign w:val="bottom"/>
            <w:hideMark/>
          </w:tcPr>
          <w:p w14:paraId="4E3FAAD1"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540" w:type="dxa"/>
            <w:tcBorders>
              <w:top w:val="nil"/>
              <w:left w:val="nil"/>
              <w:bottom w:val="nil"/>
              <w:right w:val="nil"/>
            </w:tcBorders>
            <w:noWrap/>
            <w:vAlign w:val="bottom"/>
            <w:hideMark/>
          </w:tcPr>
          <w:p w14:paraId="7B88E90A"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360" w:type="dxa"/>
            <w:tcBorders>
              <w:top w:val="nil"/>
              <w:left w:val="nil"/>
              <w:bottom w:val="nil"/>
              <w:right w:val="nil"/>
            </w:tcBorders>
            <w:noWrap/>
            <w:vAlign w:val="bottom"/>
            <w:hideMark/>
          </w:tcPr>
          <w:p w14:paraId="4E613206"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280" w:type="dxa"/>
            <w:tcBorders>
              <w:top w:val="nil"/>
              <w:left w:val="nil"/>
              <w:bottom w:val="nil"/>
              <w:right w:val="nil"/>
            </w:tcBorders>
            <w:noWrap/>
            <w:vAlign w:val="bottom"/>
            <w:hideMark/>
          </w:tcPr>
          <w:p w14:paraId="01C8E0BB"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420" w:type="dxa"/>
            <w:tcBorders>
              <w:top w:val="nil"/>
              <w:left w:val="nil"/>
              <w:bottom w:val="nil"/>
              <w:right w:val="nil"/>
            </w:tcBorders>
            <w:noWrap/>
            <w:vAlign w:val="bottom"/>
            <w:hideMark/>
          </w:tcPr>
          <w:p w14:paraId="12622387"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c>
          <w:tcPr>
            <w:tcW w:w="1160" w:type="dxa"/>
            <w:tcBorders>
              <w:top w:val="nil"/>
              <w:left w:val="nil"/>
              <w:bottom w:val="nil"/>
              <w:right w:val="nil"/>
            </w:tcBorders>
            <w:noWrap/>
            <w:vAlign w:val="bottom"/>
            <w:hideMark/>
          </w:tcPr>
          <w:p w14:paraId="59F9B15C" w14:textId="77777777" w:rsidR="00F376F6" w:rsidRPr="00D12C11" w:rsidRDefault="00F376F6" w:rsidP="001F2B0D">
            <w:pPr>
              <w:spacing w:after="0" w:line="480" w:lineRule="auto"/>
              <w:rPr>
                <w:rFonts w:ascii="Times New Roman" w:eastAsia="Times New Roman" w:hAnsi="Times New Roman" w:cs="Times New Roman"/>
                <w:kern w:val="0"/>
                <w14:ligatures w14:val="none"/>
              </w:rPr>
            </w:pPr>
          </w:p>
        </w:tc>
      </w:tr>
      <w:tr w:rsidR="00F376F6" w:rsidRPr="00D12C11" w14:paraId="563DE850" w14:textId="77777777" w:rsidTr="005F7DCD">
        <w:trPr>
          <w:trHeight w:val="300"/>
        </w:trPr>
        <w:tc>
          <w:tcPr>
            <w:tcW w:w="2037" w:type="dxa"/>
            <w:tcBorders>
              <w:top w:val="single" w:sz="8" w:space="0" w:color="auto"/>
              <w:left w:val="nil"/>
              <w:bottom w:val="single" w:sz="4" w:space="0" w:color="auto"/>
              <w:right w:val="nil"/>
            </w:tcBorders>
            <w:noWrap/>
            <w:vAlign w:val="bottom"/>
            <w:hideMark/>
          </w:tcPr>
          <w:p w14:paraId="742D8652"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 </w:t>
            </w:r>
          </w:p>
        </w:tc>
        <w:tc>
          <w:tcPr>
            <w:tcW w:w="1303" w:type="dxa"/>
            <w:tcBorders>
              <w:top w:val="single" w:sz="8" w:space="0" w:color="auto"/>
              <w:left w:val="nil"/>
              <w:bottom w:val="single" w:sz="4" w:space="0" w:color="auto"/>
              <w:right w:val="nil"/>
            </w:tcBorders>
            <w:noWrap/>
            <w:vAlign w:val="bottom"/>
            <w:hideMark/>
          </w:tcPr>
          <w:p w14:paraId="1186DBAC"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Coefficients</w:t>
            </w:r>
          </w:p>
        </w:tc>
        <w:tc>
          <w:tcPr>
            <w:tcW w:w="1540" w:type="dxa"/>
            <w:tcBorders>
              <w:top w:val="single" w:sz="8" w:space="0" w:color="auto"/>
              <w:left w:val="nil"/>
              <w:bottom w:val="single" w:sz="4" w:space="0" w:color="auto"/>
              <w:right w:val="nil"/>
            </w:tcBorders>
            <w:noWrap/>
            <w:vAlign w:val="bottom"/>
            <w:hideMark/>
          </w:tcPr>
          <w:p w14:paraId="7DA60DE7"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Standard Error</w:t>
            </w:r>
          </w:p>
        </w:tc>
        <w:tc>
          <w:tcPr>
            <w:tcW w:w="1360" w:type="dxa"/>
            <w:tcBorders>
              <w:top w:val="single" w:sz="8" w:space="0" w:color="auto"/>
              <w:left w:val="nil"/>
              <w:bottom w:val="single" w:sz="4" w:space="0" w:color="auto"/>
              <w:right w:val="nil"/>
            </w:tcBorders>
            <w:noWrap/>
            <w:vAlign w:val="bottom"/>
            <w:hideMark/>
          </w:tcPr>
          <w:p w14:paraId="66704E80"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t Stat</w:t>
            </w:r>
          </w:p>
        </w:tc>
        <w:tc>
          <w:tcPr>
            <w:tcW w:w="1280" w:type="dxa"/>
            <w:tcBorders>
              <w:top w:val="single" w:sz="8" w:space="0" w:color="auto"/>
              <w:left w:val="nil"/>
              <w:bottom w:val="single" w:sz="4" w:space="0" w:color="auto"/>
              <w:right w:val="nil"/>
            </w:tcBorders>
            <w:noWrap/>
            <w:vAlign w:val="bottom"/>
            <w:hideMark/>
          </w:tcPr>
          <w:p w14:paraId="7D8080CD"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P-value</w:t>
            </w:r>
          </w:p>
        </w:tc>
        <w:tc>
          <w:tcPr>
            <w:tcW w:w="1420" w:type="dxa"/>
            <w:tcBorders>
              <w:top w:val="single" w:sz="8" w:space="0" w:color="auto"/>
              <w:left w:val="nil"/>
              <w:bottom w:val="single" w:sz="4" w:space="0" w:color="auto"/>
              <w:right w:val="nil"/>
            </w:tcBorders>
            <w:noWrap/>
            <w:vAlign w:val="bottom"/>
            <w:hideMark/>
          </w:tcPr>
          <w:p w14:paraId="45DA45CA"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Lower 95%</w:t>
            </w:r>
          </w:p>
        </w:tc>
        <w:tc>
          <w:tcPr>
            <w:tcW w:w="1160" w:type="dxa"/>
            <w:tcBorders>
              <w:top w:val="single" w:sz="8" w:space="0" w:color="auto"/>
              <w:left w:val="nil"/>
              <w:bottom w:val="single" w:sz="4" w:space="0" w:color="auto"/>
              <w:right w:val="nil"/>
            </w:tcBorders>
            <w:noWrap/>
            <w:vAlign w:val="bottom"/>
            <w:hideMark/>
          </w:tcPr>
          <w:p w14:paraId="61B42009" w14:textId="77777777" w:rsidR="00F376F6" w:rsidRPr="00D12C11" w:rsidRDefault="00F376F6" w:rsidP="001F2B0D">
            <w:pPr>
              <w:spacing w:after="0" w:line="480" w:lineRule="auto"/>
              <w:jc w:val="center"/>
              <w:rPr>
                <w:rFonts w:ascii="Times New Roman" w:eastAsia="Times New Roman" w:hAnsi="Times New Roman" w:cs="Times New Roman"/>
                <w:i/>
                <w:iCs/>
                <w:color w:val="000000"/>
                <w:kern w:val="0"/>
                <w14:ligatures w14:val="none"/>
              </w:rPr>
            </w:pPr>
            <w:r w:rsidRPr="00D12C11">
              <w:rPr>
                <w:rFonts w:ascii="Times New Roman" w:eastAsia="Times New Roman" w:hAnsi="Times New Roman" w:cs="Times New Roman"/>
                <w:i/>
                <w:iCs/>
                <w:color w:val="000000"/>
                <w:kern w:val="0"/>
                <w14:ligatures w14:val="none"/>
              </w:rPr>
              <w:t>Upper 95%</w:t>
            </w:r>
          </w:p>
        </w:tc>
      </w:tr>
      <w:tr w:rsidR="00F376F6" w:rsidRPr="00D12C11" w14:paraId="0C7A31D3" w14:textId="77777777" w:rsidTr="005F7DCD">
        <w:trPr>
          <w:trHeight w:val="300"/>
        </w:trPr>
        <w:tc>
          <w:tcPr>
            <w:tcW w:w="2037" w:type="dxa"/>
            <w:tcBorders>
              <w:top w:val="nil"/>
              <w:left w:val="nil"/>
              <w:bottom w:val="nil"/>
              <w:right w:val="nil"/>
            </w:tcBorders>
            <w:noWrap/>
            <w:vAlign w:val="bottom"/>
            <w:hideMark/>
          </w:tcPr>
          <w:p w14:paraId="2006263F"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Intercept</w:t>
            </w:r>
          </w:p>
        </w:tc>
        <w:tc>
          <w:tcPr>
            <w:tcW w:w="1303" w:type="dxa"/>
            <w:tcBorders>
              <w:top w:val="nil"/>
              <w:left w:val="nil"/>
              <w:bottom w:val="nil"/>
              <w:right w:val="nil"/>
            </w:tcBorders>
            <w:noWrap/>
            <w:vAlign w:val="bottom"/>
            <w:hideMark/>
          </w:tcPr>
          <w:p w14:paraId="26F608EB"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-0.018</w:t>
            </w:r>
          </w:p>
        </w:tc>
        <w:tc>
          <w:tcPr>
            <w:tcW w:w="1540" w:type="dxa"/>
            <w:tcBorders>
              <w:top w:val="nil"/>
              <w:left w:val="nil"/>
              <w:bottom w:val="nil"/>
              <w:right w:val="nil"/>
            </w:tcBorders>
            <w:noWrap/>
            <w:vAlign w:val="bottom"/>
            <w:hideMark/>
          </w:tcPr>
          <w:p w14:paraId="47C0E488"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0.364</w:t>
            </w:r>
          </w:p>
        </w:tc>
        <w:tc>
          <w:tcPr>
            <w:tcW w:w="1360" w:type="dxa"/>
            <w:tcBorders>
              <w:top w:val="nil"/>
              <w:left w:val="nil"/>
              <w:bottom w:val="nil"/>
              <w:right w:val="nil"/>
            </w:tcBorders>
            <w:noWrap/>
            <w:vAlign w:val="bottom"/>
            <w:hideMark/>
          </w:tcPr>
          <w:p w14:paraId="4E0C01FC"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-0.048</w:t>
            </w:r>
          </w:p>
        </w:tc>
        <w:tc>
          <w:tcPr>
            <w:tcW w:w="1280" w:type="dxa"/>
            <w:tcBorders>
              <w:top w:val="nil"/>
              <w:left w:val="nil"/>
              <w:bottom w:val="nil"/>
              <w:right w:val="nil"/>
            </w:tcBorders>
            <w:noWrap/>
            <w:vAlign w:val="bottom"/>
            <w:hideMark/>
          </w:tcPr>
          <w:p w14:paraId="3DB4EC73"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0.962</w:t>
            </w:r>
          </w:p>
        </w:tc>
        <w:tc>
          <w:tcPr>
            <w:tcW w:w="1420" w:type="dxa"/>
            <w:tcBorders>
              <w:top w:val="nil"/>
              <w:left w:val="nil"/>
              <w:bottom w:val="nil"/>
              <w:right w:val="nil"/>
            </w:tcBorders>
            <w:noWrap/>
            <w:vAlign w:val="bottom"/>
            <w:hideMark/>
          </w:tcPr>
          <w:p w14:paraId="60DFD1B1"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-0.766</w:t>
            </w:r>
          </w:p>
        </w:tc>
        <w:tc>
          <w:tcPr>
            <w:tcW w:w="1160" w:type="dxa"/>
            <w:tcBorders>
              <w:top w:val="nil"/>
              <w:left w:val="nil"/>
              <w:bottom w:val="nil"/>
              <w:right w:val="nil"/>
            </w:tcBorders>
            <w:noWrap/>
            <w:vAlign w:val="bottom"/>
            <w:hideMark/>
          </w:tcPr>
          <w:p w14:paraId="057C4BF2"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0.731</w:t>
            </w:r>
          </w:p>
        </w:tc>
      </w:tr>
      <w:tr w:rsidR="00F376F6" w:rsidRPr="00D12C11" w14:paraId="1B6C97A6" w14:textId="77777777" w:rsidTr="005F7DCD">
        <w:trPr>
          <w:trHeight w:val="300"/>
        </w:trPr>
        <w:tc>
          <w:tcPr>
            <w:tcW w:w="2037" w:type="dxa"/>
            <w:tcBorders>
              <w:top w:val="nil"/>
              <w:left w:val="nil"/>
              <w:bottom w:val="nil"/>
              <w:right w:val="nil"/>
            </w:tcBorders>
            <w:noWrap/>
            <w:vAlign w:val="bottom"/>
            <w:hideMark/>
          </w:tcPr>
          <w:p w14:paraId="46D613E4" w14:textId="77777777" w:rsidR="00F376F6" w:rsidRPr="00D12C11" w:rsidRDefault="00F376F6"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Ln(R&amp;D)</w:t>
            </w:r>
          </w:p>
        </w:tc>
        <w:tc>
          <w:tcPr>
            <w:tcW w:w="1303" w:type="dxa"/>
            <w:tcBorders>
              <w:top w:val="nil"/>
              <w:left w:val="nil"/>
              <w:bottom w:val="nil"/>
              <w:right w:val="nil"/>
            </w:tcBorders>
            <w:noWrap/>
            <w:vAlign w:val="bottom"/>
            <w:hideMark/>
          </w:tcPr>
          <w:p w14:paraId="1DC5DA10"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0.314</w:t>
            </w:r>
          </w:p>
        </w:tc>
        <w:tc>
          <w:tcPr>
            <w:tcW w:w="1540" w:type="dxa"/>
            <w:tcBorders>
              <w:top w:val="nil"/>
              <w:left w:val="nil"/>
              <w:bottom w:val="nil"/>
              <w:right w:val="nil"/>
            </w:tcBorders>
            <w:noWrap/>
            <w:vAlign w:val="bottom"/>
            <w:hideMark/>
          </w:tcPr>
          <w:p w14:paraId="4A4B4F2F"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0.212</w:t>
            </w:r>
          </w:p>
        </w:tc>
        <w:tc>
          <w:tcPr>
            <w:tcW w:w="1360" w:type="dxa"/>
            <w:tcBorders>
              <w:top w:val="nil"/>
              <w:left w:val="nil"/>
              <w:bottom w:val="nil"/>
              <w:right w:val="nil"/>
            </w:tcBorders>
            <w:noWrap/>
            <w:vAlign w:val="bottom"/>
            <w:hideMark/>
          </w:tcPr>
          <w:p w14:paraId="4629A0D4"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1.481</w:t>
            </w:r>
          </w:p>
        </w:tc>
        <w:tc>
          <w:tcPr>
            <w:tcW w:w="1280" w:type="dxa"/>
            <w:tcBorders>
              <w:top w:val="nil"/>
              <w:left w:val="nil"/>
              <w:bottom w:val="nil"/>
              <w:right w:val="nil"/>
            </w:tcBorders>
            <w:noWrap/>
            <w:vAlign w:val="bottom"/>
            <w:hideMark/>
          </w:tcPr>
          <w:p w14:paraId="460BCE4A"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0.151</w:t>
            </w:r>
          </w:p>
        </w:tc>
        <w:tc>
          <w:tcPr>
            <w:tcW w:w="1420" w:type="dxa"/>
            <w:tcBorders>
              <w:top w:val="nil"/>
              <w:left w:val="nil"/>
              <w:bottom w:val="nil"/>
              <w:right w:val="nil"/>
            </w:tcBorders>
            <w:noWrap/>
            <w:vAlign w:val="bottom"/>
            <w:hideMark/>
          </w:tcPr>
          <w:p w14:paraId="4DF5CE97"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-0.122</w:t>
            </w:r>
          </w:p>
        </w:tc>
        <w:tc>
          <w:tcPr>
            <w:tcW w:w="1160" w:type="dxa"/>
            <w:tcBorders>
              <w:top w:val="nil"/>
              <w:left w:val="nil"/>
              <w:bottom w:val="nil"/>
              <w:right w:val="nil"/>
            </w:tcBorders>
            <w:noWrap/>
            <w:vAlign w:val="bottom"/>
            <w:hideMark/>
          </w:tcPr>
          <w:p w14:paraId="6A034B4C"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0.749</w:t>
            </w:r>
          </w:p>
        </w:tc>
      </w:tr>
      <w:tr w:rsidR="00F376F6" w:rsidRPr="00D12C11" w14:paraId="799BC0BA" w14:textId="77777777" w:rsidTr="005F7DCD">
        <w:trPr>
          <w:trHeight w:val="315"/>
        </w:trPr>
        <w:tc>
          <w:tcPr>
            <w:tcW w:w="2037" w:type="dxa"/>
            <w:tcBorders>
              <w:top w:val="nil"/>
              <w:left w:val="nil"/>
              <w:bottom w:val="single" w:sz="8" w:space="0" w:color="auto"/>
              <w:right w:val="nil"/>
            </w:tcBorders>
            <w:noWrap/>
            <w:vAlign w:val="bottom"/>
            <w:hideMark/>
          </w:tcPr>
          <w:p w14:paraId="30028A81" w14:textId="400EBB99" w:rsidR="00F376F6" w:rsidRPr="00D12C11" w:rsidRDefault="00E37F65" w:rsidP="001F2B0D">
            <w:pPr>
              <w:spacing w:after="0" w:line="480" w:lineRule="auto"/>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Ln (</w:t>
            </w:r>
            <w:r w:rsidR="00F376F6" w:rsidRPr="00D12C11">
              <w:rPr>
                <w:rFonts w:ascii="Times New Roman" w:eastAsia="Times New Roman" w:hAnsi="Times New Roman" w:cs="Times New Roman"/>
                <w:color w:val="000000"/>
                <w:kern w:val="0"/>
                <w14:ligatures w14:val="none"/>
              </w:rPr>
              <w:t>SG&amp;A)</w:t>
            </w:r>
          </w:p>
        </w:tc>
        <w:tc>
          <w:tcPr>
            <w:tcW w:w="1303" w:type="dxa"/>
            <w:tcBorders>
              <w:top w:val="nil"/>
              <w:left w:val="nil"/>
              <w:bottom w:val="single" w:sz="8" w:space="0" w:color="auto"/>
              <w:right w:val="nil"/>
            </w:tcBorders>
            <w:noWrap/>
            <w:vAlign w:val="bottom"/>
            <w:hideMark/>
          </w:tcPr>
          <w:p w14:paraId="6C88507A"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0.483</w:t>
            </w:r>
          </w:p>
        </w:tc>
        <w:tc>
          <w:tcPr>
            <w:tcW w:w="1540" w:type="dxa"/>
            <w:tcBorders>
              <w:top w:val="nil"/>
              <w:left w:val="nil"/>
              <w:bottom w:val="single" w:sz="8" w:space="0" w:color="auto"/>
              <w:right w:val="nil"/>
            </w:tcBorders>
            <w:noWrap/>
            <w:vAlign w:val="bottom"/>
            <w:hideMark/>
          </w:tcPr>
          <w:p w14:paraId="44843B73"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0.153</w:t>
            </w:r>
          </w:p>
        </w:tc>
        <w:tc>
          <w:tcPr>
            <w:tcW w:w="1360" w:type="dxa"/>
            <w:tcBorders>
              <w:top w:val="nil"/>
              <w:left w:val="nil"/>
              <w:bottom w:val="single" w:sz="8" w:space="0" w:color="auto"/>
              <w:right w:val="nil"/>
            </w:tcBorders>
            <w:noWrap/>
            <w:vAlign w:val="bottom"/>
            <w:hideMark/>
          </w:tcPr>
          <w:p w14:paraId="1FE9909B"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3.161</w:t>
            </w:r>
          </w:p>
        </w:tc>
        <w:tc>
          <w:tcPr>
            <w:tcW w:w="1280" w:type="dxa"/>
            <w:tcBorders>
              <w:top w:val="nil"/>
              <w:left w:val="nil"/>
              <w:bottom w:val="single" w:sz="8" w:space="0" w:color="auto"/>
              <w:right w:val="nil"/>
            </w:tcBorders>
            <w:noWrap/>
            <w:vAlign w:val="bottom"/>
            <w:hideMark/>
          </w:tcPr>
          <w:p w14:paraId="5E5D5E60"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0.004</w:t>
            </w:r>
          </w:p>
        </w:tc>
        <w:tc>
          <w:tcPr>
            <w:tcW w:w="1420" w:type="dxa"/>
            <w:tcBorders>
              <w:top w:val="nil"/>
              <w:left w:val="nil"/>
              <w:bottom w:val="single" w:sz="8" w:space="0" w:color="auto"/>
              <w:right w:val="nil"/>
            </w:tcBorders>
            <w:noWrap/>
            <w:vAlign w:val="bottom"/>
            <w:hideMark/>
          </w:tcPr>
          <w:p w14:paraId="3EFA816F"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0.169</w:t>
            </w:r>
          </w:p>
        </w:tc>
        <w:tc>
          <w:tcPr>
            <w:tcW w:w="1160" w:type="dxa"/>
            <w:tcBorders>
              <w:top w:val="nil"/>
              <w:left w:val="nil"/>
              <w:bottom w:val="single" w:sz="8" w:space="0" w:color="auto"/>
              <w:right w:val="nil"/>
            </w:tcBorders>
            <w:noWrap/>
            <w:vAlign w:val="bottom"/>
            <w:hideMark/>
          </w:tcPr>
          <w:p w14:paraId="2B446321" w14:textId="77777777" w:rsidR="00F376F6" w:rsidRPr="00D12C11" w:rsidRDefault="00F376F6" w:rsidP="001F2B0D">
            <w:pPr>
              <w:spacing w:after="0" w:line="480" w:lineRule="auto"/>
              <w:jc w:val="right"/>
              <w:rPr>
                <w:rFonts w:ascii="Times New Roman" w:eastAsia="Times New Roman" w:hAnsi="Times New Roman" w:cs="Times New Roman"/>
                <w:color w:val="000000"/>
                <w:kern w:val="0"/>
                <w14:ligatures w14:val="none"/>
              </w:rPr>
            </w:pPr>
            <w:r w:rsidRPr="00D12C11">
              <w:rPr>
                <w:rFonts w:ascii="Times New Roman" w:eastAsia="Times New Roman" w:hAnsi="Times New Roman" w:cs="Times New Roman"/>
                <w:color w:val="000000"/>
                <w:kern w:val="0"/>
                <w14:ligatures w14:val="none"/>
              </w:rPr>
              <w:t>0.797</w:t>
            </w:r>
          </w:p>
        </w:tc>
      </w:tr>
    </w:tbl>
    <w:p w14:paraId="673D944E" w14:textId="77777777" w:rsidR="00F376F6" w:rsidRPr="001F2B0D" w:rsidRDefault="00F376F6" w:rsidP="001F2B0D">
      <w:pPr>
        <w:spacing w:line="480" w:lineRule="auto"/>
        <w:rPr>
          <w:rFonts w:ascii="Times New Roman" w:hAnsi="Times New Roman" w:cs="Times New Roman"/>
        </w:rPr>
      </w:pPr>
    </w:p>
    <w:p w14:paraId="406F748A" w14:textId="77777777" w:rsidR="00F376F6" w:rsidRPr="001F2B0D" w:rsidRDefault="00F376F6" w:rsidP="001F2B0D">
      <w:pPr>
        <w:pStyle w:val="Heading2"/>
        <w:spacing w:line="480" w:lineRule="auto"/>
        <w:rPr>
          <w:rFonts w:cs="Times New Roman"/>
          <w:szCs w:val="24"/>
        </w:rPr>
      </w:pPr>
      <w:bookmarkStart w:id="85" w:name="_Toc234129594"/>
      <w:bookmarkStart w:id="86" w:name="_Toc235792523"/>
      <w:r w:rsidRPr="001F2B0D">
        <w:rPr>
          <w:rFonts w:cs="Times New Roman"/>
          <w:szCs w:val="24"/>
        </w:rPr>
        <w:t>Discussion</w:t>
      </w:r>
      <w:bookmarkEnd w:id="85"/>
      <w:bookmarkEnd w:id="86"/>
      <w:r w:rsidRPr="001F2B0D">
        <w:rPr>
          <w:rFonts w:cs="Times New Roman"/>
          <w:szCs w:val="24"/>
        </w:rPr>
        <w:t xml:space="preserve"> </w:t>
      </w:r>
    </w:p>
    <w:p w14:paraId="0ED6A3CF" w14:textId="1200086F"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 xml:space="preserve">The study sought to examine the effect of digital transformation on the financial performance of AstraZeneca </w:t>
      </w:r>
      <w:r w:rsidR="005F7DCD" w:rsidRPr="001F2B0D">
        <w:rPr>
          <w:rFonts w:ascii="Times New Roman" w:hAnsi="Times New Roman" w:cs="Times New Roman"/>
        </w:rPr>
        <w:t>Company</w:t>
      </w:r>
      <w:r w:rsidRPr="001F2B0D">
        <w:rPr>
          <w:rFonts w:ascii="Times New Roman" w:hAnsi="Times New Roman" w:cs="Times New Roman"/>
        </w:rPr>
        <w:t xml:space="preserve"> with a core focus on net income. Secondary data was collected from audited financial statements over the period running from 2000 to 2025. The fact that the company does not disclose its spending on digital transformation investment </w:t>
      </w:r>
      <w:r w:rsidRPr="001F2B0D">
        <w:rPr>
          <w:rFonts w:ascii="Times New Roman" w:hAnsi="Times New Roman" w:cs="Times New Roman"/>
        </w:rPr>
        <w:lastRenderedPageBreak/>
        <w:t xml:space="preserve">within the end year financial statements, the study applied the R&amp;D and SG&amp;A as core proxies and indicators of transformation related investment. In essence, the former exhibits most of the innovation transformations like artificial intelligence and data analytics in digital health development and discovery of drugs. While on the other hand, the SG&amp;A represents operational transformation that covers automation, digital marketing systems, and company wide information systems. </w:t>
      </w:r>
    </w:p>
    <w:p w14:paraId="5B56EF39"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The findings presented in the descriptive statistics, correlation, and regression modelling reveal presence of a complex relationship between investment in digital transformation efforts and financial performance. Moreover, such investment relies on time. The analysis presented reveal statistically significant effect showing that both R&amp;D and SG&amp;A work together to have significant influence towards the company net income. However, the effect also shows that investments in the two digital transformation efforts create moderate explanatory power (Miozza, 2025). Specifically, this shows that financial performance within the company depend on other explanatory power such as the product lifecycles, regulations, and industry forces (Yang, 2023).</w:t>
      </w:r>
    </w:p>
    <w:p w14:paraId="3124524C"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 xml:space="preserve">The results from the study indicates annual spending towards the company R&amp;D has positive but lacks statistically significant effect on the company financial performance as measured in terms the net income. Moreover, in the context of digital transformation, R&amp;D forms one of the company’s strategic investments towards innovation capabilities. For example, this incorporates use of data to support discovery of other drug products, research processes that depend on artificial intelligence, and other biotechnology platforms. The results provided in this study are in support of other past literature studies which reveal that investment in digital transformation within the R&amp;D might not generate an immediate financial return. However, such returns require that a company has long term development cycles before it begins to yield positive influence on profitability (Austin, 2006). For </w:t>
      </w:r>
      <w:r w:rsidRPr="001F2B0D">
        <w:rPr>
          <w:rFonts w:ascii="Times New Roman" w:hAnsi="Times New Roman" w:cs="Times New Roman"/>
        </w:rPr>
        <w:lastRenderedPageBreak/>
        <w:t xml:space="preserve">example, within the pharmaceutical industry, innovation processes tend to take along period covering several years from discovery of drugs to final achievement of commercialization (Nandy, 2022). This indicates that financial benefits of achieving from digital transformation remain time dependent. </w:t>
      </w:r>
    </w:p>
    <w:p w14:paraId="5975F95C"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 xml:space="preserve">From a theoretical perspective, the results support dynamic capabilities theory. For example, investment in the R&amp;D shows a company ability to sense technological opportunities and building of future capabilities mainly within the emerging digital and biomedical domains. Specifically, AstraZeneca’s increase in its efforts to invest in R&amp;D shows the continued effort to create long -term innovation capacity. The company does even when it does not translate to immediate short-term effect towards financial performance. Therefore, even though there is lack of significance prediction of current net income, it is not a critical driver for the future financial performance as well as the company’s competitive advantage.  </w:t>
      </w:r>
    </w:p>
    <w:p w14:paraId="1DEC30C4"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 xml:space="preserve">Second, the study found that digital transformation through investment in SG&amp;A has statistically significant effect on AstraZeneca’s financial performance. When considered within the digital transformation, investment in SG&amp;A forms part of operational modernization efforts including digital sales systems, automated administrative procedures, platforms to increase customer engagement, and cloud-based company systems.  The findings presented in this paper shows that operational transformation tend to have an immediate significant effect on the financial performance when compared to transformations targeting innovation.  Efforts to increase spending on SG&amp;A seem to increase commercial effectiveness, faster reach to the market, and generation of revenues. This translates to higher net income. </w:t>
      </w:r>
    </w:p>
    <w:p w14:paraId="091789BA" w14:textId="722C58AD"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lastRenderedPageBreak/>
        <w:t>The findings are in support of dynamic capabilities theories because of how SG&amp;A shows AstraZeneca’s ability to capture opportunities and deploy digital systems within market focused operations. In contrast to the R&amp;D which generates future capabilities, transformation targeting SG&amp;A seem to directly improve current efficiency and creation of revenues (</w:t>
      </w:r>
      <w:r w:rsidR="00E37F65" w:rsidRPr="001F2B0D">
        <w:rPr>
          <w:rFonts w:ascii="Times New Roman" w:hAnsi="Times New Roman" w:cs="Times New Roman"/>
        </w:rPr>
        <w:t>Parthi</w:t>
      </w:r>
      <w:r w:rsidRPr="001F2B0D">
        <w:rPr>
          <w:rFonts w:ascii="Times New Roman" w:hAnsi="Times New Roman" w:cs="Times New Roman"/>
        </w:rPr>
        <w:t xml:space="preserve">, and Subudhi, 2024). Therefore, investment in SG&amp;A works as a short-term facilitator of benefits from digital transformation. It enhances profitability of a company by supporting implementation of operations. </w:t>
      </w:r>
    </w:p>
    <w:p w14:paraId="74A2DA57" w14:textId="77777777" w:rsidR="005F7DCD" w:rsidRDefault="00F376F6" w:rsidP="005F7DCD">
      <w:pPr>
        <w:spacing w:line="480" w:lineRule="auto"/>
        <w:ind w:firstLine="432"/>
        <w:rPr>
          <w:rFonts w:ascii="Times New Roman" w:hAnsi="Times New Roman" w:cs="Times New Roman"/>
        </w:rPr>
      </w:pPr>
      <w:r w:rsidRPr="001F2B0D">
        <w:rPr>
          <w:rFonts w:ascii="Times New Roman" w:hAnsi="Times New Roman" w:cs="Times New Roman"/>
        </w:rPr>
        <w:t xml:space="preserve">An integrated function of investing in digital transformation shows the need to jointly consider both R&amp;D and SG&amp;A. They both seem to have a joint effect on digital transformation at AstraZeneca. For example, R&amp;D forms a long-term capability development that occurs when the company achieves advances in science and innovation (Austin, 2006). While on the other hand, the SG&amp;A is a short-term operational transformation that take when the company integrates digital systems in operations and efficiency. From the analysis, correlation findings show that there is a weak inverse relationship between the R&amp;D and SG&amp;A. </w:t>
      </w:r>
    </w:p>
    <w:p w14:paraId="670B52B9" w14:textId="269F2EEC" w:rsidR="00F376F6" w:rsidRPr="001F2B0D" w:rsidRDefault="00F376F6" w:rsidP="005F7DCD">
      <w:pPr>
        <w:spacing w:line="480" w:lineRule="auto"/>
        <w:ind w:firstLine="432"/>
        <w:rPr>
          <w:rFonts w:ascii="Times New Roman" w:hAnsi="Times New Roman" w:cs="Times New Roman"/>
        </w:rPr>
      </w:pPr>
      <w:r w:rsidRPr="001F2B0D">
        <w:rPr>
          <w:rFonts w:ascii="Times New Roman" w:hAnsi="Times New Roman" w:cs="Times New Roman"/>
        </w:rPr>
        <w:t xml:space="preserve">This suggests that allocation of resources might need strategic trade-off between having efficiency in operations and innovation (Liu, Lin, and Li, 2023). Firms that operate within pharmaceutical industry in the UK need to </w:t>
      </w:r>
      <w:proofErr w:type="spellStart"/>
      <w:r w:rsidRPr="001F2B0D">
        <w:rPr>
          <w:rFonts w:ascii="Times New Roman" w:hAnsi="Times New Roman" w:cs="Times New Roman"/>
        </w:rPr>
        <w:t>prioritise</w:t>
      </w:r>
      <w:proofErr w:type="spellEnd"/>
      <w:r w:rsidRPr="001F2B0D">
        <w:rPr>
          <w:rFonts w:ascii="Times New Roman" w:hAnsi="Times New Roman" w:cs="Times New Roman"/>
        </w:rPr>
        <w:t xml:space="preserve"> one area depending on either financial limitations, technological maturity, and strategic focus. Additionally, the findings suggests further that further SG&amp;A creates stronger and immediate effect towards generating more net income than efforts of investing in R&amp;D digital transformation (</w:t>
      </w:r>
      <w:proofErr w:type="spellStart"/>
      <w:r w:rsidRPr="001F2B0D">
        <w:rPr>
          <w:rFonts w:ascii="Times New Roman" w:hAnsi="Times New Roman" w:cs="Times New Roman"/>
        </w:rPr>
        <w:t>Ferdaous</w:t>
      </w:r>
      <w:proofErr w:type="spellEnd"/>
      <w:r w:rsidRPr="001F2B0D">
        <w:rPr>
          <w:rFonts w:ascii="Times New Roman" w:hAnsi="Times New Roman" w:cs="Times New Roman"/>
        </w:rPr>
        <w:t xml:space="preserve"> and Rahman, 2017). The results shows clearly that digital transformation remain visible within operational systems than it does through innovation pipelines over similar period of time. </w:t>
      </w:r>
    </w:p>
    <w:p w14:paraId="38717F37" w14:textId="77777777" w:rsidR="00F376F6" w:rsidRPr="001F2B0D" w:rsidRDefault="00F376F6" w:rsidP="001F2B0D">
      <w:pPr>
        <w:spacing w:line="480" w:lineRule="auto"/>
        <w:rPr>
          <w:rFonts w:ascii="Times New Roman" w:hAnsi="Times New Roman" w:cs="Times New Roman"/>
        </w:rPr>
      </w:pPr>
      <w:r w:rsidRPr="001F2B0D">
        <w:rPr>
          <w:rFonts w:ascii="Times New Roman" w:hAnsi="Times New Roman" w:cs="Times New Roman"/>
        </w:rPr>
        <w:br w:type="page"/>
      </w:r>
    </w:p>
    <w:p w14:paraId="752A2C0E" w14:textId="10C2252E" w:rsidR="00F376F6" w:rsidRPr="001F2B0D" w:rsidRDefault="00F376F6" w:rsidP="00B2787C">
      <w:pPr>
        <w:pStyle w:val="Heading1"/>
      </w:pPr>
      <w:bookmarkStart w:id="87" w:name="_Toc234129595"/>
      <w:bookmarkStart w:id="88" w:name="_Toc235792524"/>
      <w:r w:rsidRPr="001F2B0D">
        <w:lastRenderedPageBreak/>
        <w:t>CHAPTER FIVE</w:t>
      </w:r>
      <w:r w:rsidR="005A79E1" w:rsidRPr="001F2B0D">
        <w:t>: CONCLUSION</w:t>
      </w:r>
      <w:r w:rsidRPr="001F2B0D">
        <w:t xml:space="preserve"> AND RECOMMENDATIONS</w:t>
      </w:r>
      <w:bookmarkEnd w:id="87"/>
      <w:bookmarkEnd w:id="88"/>
    </w:p>
    <w:p w14:paraId="014769D7" w14:textId="77777777" w:rsidR="002F6BE5" w:rsidRPr="002F6BE5" w:rsidRDefault="002F6BE5" w:rsidP="002F6BE5">
      <w:pPr>
        <w:pStyle w:val="ListParagraph"/>
        <w:keepNext/>
        <w:keepLines/>
        <w:numPr>
          <w:ilvl w:val="0"/>
          <w:numId w:val="1"/>
        </w:numPr>
        <w:spacing w:before="160" w:after="80" w:line="480" w:lineRule="auto"/>
        <w:contextualSpacing w:val="0"/>
        <w:outlineLvl w:val="1"/>
        <w:rPr>
          <w:rFonts w:ascii="Times New Roman" w:eastAsiaTheme="majorEastAsia" w:hAnsi="Times New Roman" w:cs="Times New Roman"/>
          <w:b/>
          <w:vanish/>
          <w:color w:val="000000" w:themeColor="text1"/>
        </w:rPr>
      </w:pPr>
      <w:bookmarkStart w:id="89" w:name="_Toc234143146"/>
      <w:bookmarkStart w:id="90" w:name="_Toc234144659"/>
      <w:bookmarkStart w:id="91" w:name="_Toc234147415"/>
      <w:bookmarkStart w:id="92" w:name="_Toc234155141"/>
      <w:bookmarkStart w:id="93" w:name="_Toc234156682"/>
      <w:bookmarkStart w:id="94" w:name="_Toc235780459"/>
      <w:bookmarkStart w:id="95" w:name="_Toc235792370"/>
      <w:bookmarkStart w:id="96" w:name="_Toc235792525"/>
      <w:bookmarkStart w:id="97" w:name="_Toc234129596"/>
      <w:bookmarkEnd w:id="89"/>
      <w:bookmarkEnd w:id="90"/>
      <w:bookmarkEnd w:id="91"/>
      <w:bookmarkEnd w:id="92"/>
      <w:bookmarkEnd w:id="93"/>
      <w:bookmarkEnd w:id="94"/>
      <w:bookmarkEnd w:id="95"/>
      <w:bookmarkEnd w:id="96"/>
    </w:p>
    <w:p w14:paraId="6DE91570" w14:textId="66FC8A02" w:rsidR="00F376F6" w:rsidRPr="001F2B0D" w:rsidRDefault="00F376F6" w:rsidP="002F6BE5">
      <w:pPr>
        <w:pStyle w:val="Heading2"/>
      </w:pPr>
      <w:bookmarkStart w:id="98" w:name="_Toc235792526"/>
      <w:r w:rsidRPr="001F2B0D">
        <w:t>Introduction</w:t>
      </w:r>
      <w:bookmarkEnd w:id="97"/>
      <w:bookmarkEnd w:id="98"/>
    </w:p>
    <w:p w14:paraId="21E84960" w14:textId="77777777" w:rsidR="00F376F6" w:rsidRPr="001F2B0D" w:rsidRDefault="00F376F6" w:rsidP="001F2B0D">
      <w:pPr>
        <w:spacing w:line="480" w:lineRule="auto"/>
        <w:ind w:firstLine="576"/>
        <w:rPr>
          <w:rFonts w:ascii="Times New Roman" w:hAnsi="Times New Roman" w:cs="Times New Roman"/>
        </w:rPr>
      </w:pPr>
      <w:r w:rsidRPr="001F2B0D">
        <w:rPr>
          <w:rFonts w:ascii="Times New Roman" w:hAnsi="Times New Roman" w:cs="Times New Roman"/>
        </w:rPr>
        <w:t xml:space="preserve">Chapter generates final synthesis of a study whose objective involved examining the effect digital transformation investment on AstraZeneca financial performance. The study measured financial performance through annual net incomes. Investment in digital transformation was </w:t>
      </w:r>
      <w:proofErr w:type="spellStart"/>
      <w:r w:rsidRPr="001F2B0D">
        <w:rPr>
          <w:rFonts w:ascii="Times New Roman" w:hAnsi="Times New Roman" w:cs="Times New Roman"/>
        </w:rPr>
        <w:t>operationalised</w:t>
      </w:r>
      <w:proofErr w:type="spellEnd"/>
      <w:r w:rsidRPr="001F2B0D">
        <w:rPr>
          <w:rFonts w:ascii="Times New Roman" w:hAnsi="Times New Roman" w:cs="Times New Roman"/>
        </w:rPr>
        <w:t xml:space="preserve"> with the help of R&amp;D and SG&amp;A as proxies of innovation and operational activities. Moreover, the study was anchored on a dynamic capabilities theory as a framework to allow better understanding of ways that firms build, integrate, as well as reconfigure all internal competencies in order to respond to changes in technology and environment. </w:t>
      </w:r>
    </w:p>
    <w:p w14:paraId="675399B3" w14:textId="77777777" w:rsidR="00F376F6" w:rsidRPr="001F2B0D" w:rsidRDefault="00F376F6" w:rsidP="001F2B0D">
      <w:pPr>
        <w:spacing w:line="480" w:lineRule="auto"/>
        <w:ind w:firstLine="576"/>
        <w:rPr>
          <w:rFonts w:ascii="Times New Roman" w:hAnsi="Times New Roman" w:cs="Times New Roman"/>
        </w:rPr>
      </w:pPr>
      <w:r w:rsidRPr="001F2B0D">
        <w:rPr>
          <w:rFonts w:ascii="Times New Roman" w:hAnsi="Times New Roman" w:cs="Times New Roman"/>
        </w:rPr>
        <w:t xml:space="preserve">The study used descriptive, correlation, and regression statistics to assess the effect of digital transformation investment on AstraZeneca financial performance. Longitudinal data was collected from audited financial statements. This chapter is divided into the following conclusions, implications, limitations, and suggestions for future research. </w:t>
      </w:r>
    </w:p>
    <w:p w14:paraId="0D3C6037" w14:textId="77777777" w:rsidR="00F376F6" w:rsidRPr="001F2B0D" w:rsidRDefault="00F376F6" w:rsidP="001F2B0D">
      <w:pPr>
        <w:pStyle w:val="Heading2"/>
        <w:spacing w:line="480" w:lineRule="auto"/>
        <w:rPr>
          <w:rFonts w:cs="Times New Roman"/>
          <w:szCs w:val="24"/>
        </w:rPr>
      </w:pPr>
      <w:bookmarkStart w:id="99" w:name="_Toc234129597"/>
      <w:bookmarkStart w:id="100" w:name="_Toc235792527"/>
      <w:r w:rsidRPr="001F2B0D">
        <w:rPr>
          <w:rFonts w:cs="Times New Roman"/>
          <w:szCs w:val="24"/>
        </w:rPr>
        <w:t>Conclusion</w:t>
      </w:r>
      <w:bookmarkEnd w:id="99"/>
      <w:bookmarkEnd w:id="100"/>
    </w:p>
    <w:p w14:paraId="6043DEF1" w14:textId="77777777" w:rsidR="00F376F6" w:rsidRPr="001F2B0D" w:rsidRDefault="00F376F6" w:rsidP="001F2B0D">
      <w:pPr>
        <w:spacing w:line="480" w:lineRule="auto"/>
        <w:ind w:firstLine="576"/>
        <w:rPr>
          <w:rFonts w:ascii="Times New Roman" w:hAnsi="Times New Roman" w:cs="Times New Roman"/>
        </w:rPr>
      </w:pPr>
      <w:r w:rsidRPr="001F2B0D">
        <w:rPr>
          <w:rFonts w:ascii="Times New Roman" w:hAnsi="Times New Roman" w:cs="Times New Roman"/>
        </w:rPr>
        <w:t xml:space="preserve">The study established two objectives. First, the stud that sought to establish the relationship between the R&amp;G and net income. Second, the study also sought to assess the relationship between SG&amp;A and net income at AstraZeneca in the UK. Descriptive statistics show that all major financial variables bring out notable variability across the study period (2000 – 2025). Specifically, R&amp;D exhibited high volatility because of a long-term and project-focused. Spending in SG&amp;A show that relatively higher stability, indicating that AstraZeneca has continued to invest heavily in operational and administrative functions. However, descriptive statistics reveal on the other hand, that net incomes have consistently fluctuated. This reveals that the profitability is supported and determine by investing in </w:t>
      </w:r>
      <w:r w:rsidRPr="001F2B0D">
        <w:rPr>
          <w:rFonts w:ascii="Times New Roman" w:hAnsi="Times New Roman" w:cs="Times New Roman"/>
        </w:rPr>
        <w:lastRenderedPageBreak/>
        <w:t xml:space="preserve">internal functions and external industry conditions ranging from competition, regulations, and patent cycles. </w:t>
      </w:r>
    </w:p>
    <w:p w14:paraId="26CCAFE6" w14:textId="77777777" w:rsidR="00F376F6" w:rsidRPr="001F2B0D" w:rsidRDefault="00F376F6" w:rsidP="001F2B0D">
      <w:pPr>
        <w:spacing w:line="480" w:lineRule="auto"/>
        <w:ind w:firstLine="720"/>
        <w:rPr>
          <w:rFonts w:ascii="Times New Roman" w:hAnsi="Times New Roman" w:cs="Times New Roman"/>
        </w:rPr>
      </w:pPr>
      <w:r w:rsidRPr="001F2B0D">
        <w:rPr>
          <w:rFonts w:ascii="Times New Roman" w:hAnsi="Times New Roman" w:cs="Times New Roman"/>
        </w:rPr>
        <w:t xml:space="preserve">The study also used log transformed correlational analysis. The findings revealed weak association between R&amp;D and net income and not strongly linear. This is a clear explanation that investment in innovation fails to generate immediate and short-term profitability. However, its effects could be lagged. This supports the view that investment in R&amp;D generate future financial performance instead generating current earnings. In contrast, SG&amp;A shows to have a stronger positive relationship with the net income. This indicates that improvements in operational efficiency and commercial tend to generate immediate effect on profitability. More importantly, the relationship between R&amp;D as well as SG&amp;A has a weak inverse relationship. This also implies a possible trade off in how a company allocates resources by investing in either operational or innovations.  </w:t>
      </w:r>
    </w:p>
    <w:p w14:paraId="1584D70F" w14:textId="77777777" w:rsidR="00F376F6" w:rsidRPr="001F2B0D" w:rsidRDefault="00F376F6" w:rsidP="001F2B0D">
      <w:pPr>
        <w:spacing w:line="480" w:lineRule="auto"/>
        <w:ind w:firstLine="720"/>
        <w:rPr>
          <w:rFonts w:ascii="Times New Roman" w:hAnsi="Times New Roman" w:cs="Times New Roman"/>
        </w:rPr>
      </w:pPr>
      <w:r w:rsidRPr="001F2B0D">
        <w:rPr>
          <w:rFonts w:ascii="Times New Roman" w:hAnsi="Times New Roman" w:cs="Times New Roman"/>
        </w:rPr>
        <w:t xml:space="preserve">The study also conducted a multiple linear regression using lagged investment data over the study period. The findings helped reinforce the above findings. Specifically, the study showed statistically significant effect of both investments towards the net income. For example, joint investment in R&amp;D as well as in SG&amp;A has positive effect on net income. While this was found to be true, focus on individual variable indicated that only SG&amp;A had statistically significant effect on the net income. While on the other hand, the R&amp;D had positive coefficient with no significant effect on the new income. Specifically, such results reveal clearly that by investing in short term financial performance, AstraZeneca company might focus on commercial and operational efficiency than investing in innovation over the same period. Besides, the positive coefficient on the R&amp;D shows that the long-term contribution to achieve higher financial performance and growth in future is important even when management cannot observe immediate effect. </w:t>
      </w:r>
    </w:p>
    <w:p w14:paraId="243B1F63" w14:textId="77777777" w:rsidR="00F376F6" w:rsidRPr="001F2B0D" w:rsidRDefault="00F376F6" w:rsidP="001F2B0D">
      <w:pPr>
        <w:spacing w:line="480" w:lineRule="auto"/>
        <w:ind w:firstLine="720"/>
        <w:rPr>
          <w:rFonts w:ascii="Times New Roman" w:hAnsi="Times New Roman" w:cs="Times New Roman"/>
        </w:rPr>
      </w:pPr>
      <w:r w:rsidRPr="001F2B0D">
        <w:rPr>
          <w:rFonts w:ascii="Times New Roman" w:hAnsi="Times New Roman" w:cs="Times New Roman"/>
        </w:rPr>
        <w:lastRenderedPageBreak/>
        <w:t xml:space="preserve">In overall, multiple linear regression indicate that investing in digital transformation creates both immediate and delayed effect on net income. For example, transformation that comes from SG&amp;A generates short profitability. While on the other hand transformation that supports R&amp;D, enhances value creation. These results bring out the importance of focusing on time lags when assessing the impact that digital transformation in place. </w:t>
      </w:r>
    </w:p>
    <w:p w14:paraId="0B2FD0A4" w14:textId="77777777" w:rsidR="00F376F6" w:rsidRPr="001F2B0D" w:rsidRDefault="00F376F6" w:rsidP="001F2B0D">
      <w:pPr>
        <w:spacing w:line="480" w:lineRule="auto"/>
        <w:rPr>
          <w:rFonts w:ascii="Times New Roman" w:hAnsi="Times New Roman" w:cs="Times New Roman"/>
        </w:rPr>
      </w:pPr>
      <w:r w:rsidRPr="001F2B0D">
        <w:rPr>
          <w:rFonts w:ascii="Times New Roman" w:hAnsi="Times New Roman" w:cs="Times New Roman"/>
        </w:rPr>
        <w:t xml:space="preserve"> </w:t>
      </w:r>
    </w:p>
    <w:p w14:paraId="4463D57B" w14:textId="77777777" w:rsidR="00F376F6" w:rsidRPr="001F2B0D" w:rsidRDefault="00F376F6" w:rsidP="001F2B0D">
      <w:pPr>
        <w:pStyle w:val="Heading2"/>
        <w:spacing w:line="480" w:lineRule="auto"/>
        <w:rPr>
          <w:rFonts w:cs="Times New Roman"/>
          <w:szCs w:val="24"/>
        </w:rPr>
      </w:pPr>
      <w:bookmarkStart w:id="101" w:name="_Toc234129598"/>
      <w:bookmarkStart w:id="102" w:name="_Toc235792528"/>
      <w:r w:rsidRPr="001F2B0D">
        <w:rPr>
          <w:rFonts w:cs="Times New Roman"/>
          <w:szCs w:val="24"/>
        </w:rPr>
        <w:t>Theoretical Implications</w:t>
      </w:r>
      <w:bookmarkEnd w:id="101"/>
      <w:bookmarkEnd w:id="102"/>
      <w:r w:rsidRPr="001F2B0D">
        <w:rPr>
          <w:rFonts w:cs="Times New Roman"/>
          <w:szCs w:val="24"/>
        </w:rPr>
        <w:t xml:space="preserve"> </w:t>
      </w:r>
    </w:p>
    <w:p w14:paraId="4501A879"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 xml:space="preserve">The results presented in this study contribute to theoretical contributions in order to understand how digital transformation affect financial performance. Specifically, this is within the context of knowledge-intensive and firms that depend on innovation like AstraZeneca. </w:t>
      </w:r>
      <w:proofErr w:type="spellStart"/>
      <w:r w:rsidRPr="001F2B0D">
        <w:rPr>
          <w:rFonts w:ascii="Times New Roman" w:hAnsi="Times New Roman" w:cs="Times New Roman"/>
        </w:rPr>
        <w:t>Additionalaly</w:t>
      </w:r>
      <w:proofErr w:type="spellEnd"/>
      <w:r w:rsidRPr="001F2B0D">
        <w:rPr>
          <w:rFonts w:ascii="Times New Roman" w:hAnsi="Times New Roman" w:cs="Times New Roman"/>
        </w:rPr>
        <w:t xml:space="preserve">, by using Dynamic Capability theory to anchor this study, the theory extends extant studies in different strategies that translate to digital transformation as a major source of competitive advantage. </w:t>
      </w:r>
    </w:p>
    <w:p w14:paraId="6BA90D29" w14:textId="0F8606BC"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The first theoretical contribution of this study shows how the results reinforce and extent Dynamic Capability Theory. Specifically, the theory empirically demonstrates different roles on how companies can sense and capture capability in order to shape financial performance (Bi, 2025). It is now clear that investing in R&amp;D forms one of the AstraZeneca’s ways to sensing capability. This helps reflect the ability in order to identify and investing within emerging technology and opportunities in science</w:t>
      </w:r>
      <w:r w:rsidR="00114B36">
        <w:rPr>
          <w:rFonts w:ascii="Times New Roman" w:hAnsi="Times New Roman" w:cs="Times New Roman"/>
        </w:rPr>
        <w:t xml:space="preserve"> (</w:t>
      </w:r>
      <w:proofErr w:type="spellStart"/>
      <w:r w:rsidR="00114B36" w:rsidRPr="00270781">
        <w:rPr>
          <w:rFonts w:ascii="Times New Roman" w:hAnsi="Times New Roman" w:cs="Times New Roman"/>
          <w:color w:val="000000" w:themeColor="text1"/>
        </w:rPr>
        <w:t>Oware</w:t>
      </w:r>
      <w:proofErr w:type="spellEnd"/>
      <w:r w:rsidR="00114B36" w:rsidRPr="00270781">
        <w:rPr>
          <w:rFonts w:ascii="Times New Roman" w:hAnsi="Times New Roman" w:cs="Times New Roman"/>
          <w:color w:val="000000" w:themeColor="text1"/>
        </w:rPr>
        <w:t>, 2022</w:t>
      </w:r>
      <w:r w:rsidR="00114B36">
        <w:rPr>
          <w:rFonts w:ascii="Times New Roman" w:hAnsi="Times New Roman" w:cs="Times New Roman"/>
          <w:color w:val="000000" w:themeColor="text1"/>
        </w:rPr>
        <w:t>)</w:t>
      </w:r>
      <w:r w:rsidRPr="001F2B0D">
        <w:rPr>
          <w:rFonts w:ascii="Times New Roman" w:hAnsi="Times New Roman" w:cs="Times New Roman"/>
        </w:rPr>
        <w:t xml:space="preserve">. After </w:t>
      </w:r>
      <w:proofErr w:type="spellStart"/>
      <w:r w:rsidRPr="001F2B0D">
        <w:rPr>
          <w:rFonts w:ascii="Times New Roman" w:hAnsi="Times New Roman" w:cs="Times New Roman"/>
        </w:rPr>
        <w:t>analysing</w:t>
      </w:r>
      <w:proofErr w:type="spellEnd"/>
      <w:r w:rsidRPr="001F2B0D">
        <w:rPr>
          <w:rFonts w:ascii="Times New Roman" w:hAnsi="Times New Roman" w:cs="Times New Roman"/>
        </w:rPr>
        <w:t xml:space="preserve"> multiple linear regression, results reveal that while R&amp;D fails to cause an immediate statistical significance effect on the net incomes, it only has a long-term effect on the financial performance. Additionally, this helps support the theoretical assumption which states that sensing activities generate value in a long period instead of doing it so within a short period. </w:t>
      </w:r>
    </w:p>
    <w:p w14:paraId="4F6ACA9D" w14:textId="4513A48B"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lastRenderedPageBreak/>
        <w:t xml:space="preserve">Second, investing in the selling, general, and administrative activities form part of a company seizing capability. This is a clear reflection of AstraZeneca’s ability to convert when companies invest in technology and innovation in marketable outcomes. Specifically, the significant positive association between SG&amp;A and net income offers clear support of reasons that make several companies generate competitive advantage. For example, studies have also noted that this does not just happen through innovation but it also occurs with the help of implementing both operations and </w:t>
      </w:r>
      <w:r w:rsidR="00E37F65" w:rsidRPr="001F2B0D">
        <w:rPr>
          <w:rFonts w:ascii="Times New Roman" w:hAnsi="Times New Roman" w:cs="Times New Roman"/>
        </w:rPr>
        <w:t>commercialization</w:t>
      </w:r>
      <w:r w:rsidRPr="001F2B0D">
        <w:rPr>
          <w:rFonts w:ascii="Times New Roman" w:hAnsi="Times New Roman" w:cs="Times New Roman"/>
        </w:rPr>
        <w:t xml:space="preserve">. The findings are in support of a Dynamic Capabilities framework which in essence, brings out role of operational transformation to achieve financial gains when a company invests in innovation. </w:t>
      </w:r>
    </w:p>
    <w:p w14:paraId="4EEBD874" w14:textId="7D5F4376"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 xml:space="preserve">Third, the study also makes theoretical contribution to literature. For example, the study </w:t>
      </w:r>
      <w:r w:rsidR="00E37F65" w:rsidRPr="001F2B0D">
        <w:rPr>
          <w:rFonts w:ascii="Times New Roman" w:hAnsi="Times New Roman" w:cs="Times New Roman"/>
        </w:rPr>
        <w:t>operationalizes</w:t>
      </w:r>
      <w:r w:rsidRPr="001F2B0D">
        <w:rPr>
          <w:rFonts w:ascii="Times New Roman" w:hAnsi="Times New Roman" w:cs="Times New Roman"/>
        </w:rPr>
        <w:t xml:space="preserve"> digital transformation by focusing on financial proxies such as spending on SG&amp;A and R&amp;D. Even though digital transformation seems to be </w:t>
      </w:r>
      <w:r w:rsidR="00E37F65" w:rsidRPr="001F2B0D">
        <w:rPr>
          <w:rFonts w:ascii="Times New Roman" w:hAnsi="Times New Roman" w:cs="Times New Roman"/>
        </w:rPr>
        <w:t>conceptualized</w:t>
      </w:r>
      <w:r w:rsidRPr="001F2B0D">
        <w:rPr>
          <w:rFonts w:ascii="Times New Roman" w:hAnsi="Times New Roman" w:cs="Times New Roman"/>
        </w:rPr>
        <w:t xml:space="preserve"> in abstract perspective, the results presented in this study now offers measurable financial approach for purposes of </w:t>
      </w:r>
      <w:proofErr w:type="spellStart"/>
      <w:r w:rsidRPr="001F2B0D">
        <w:rPr>
          <w:rFonts w:ascii="Times New Roman" w:hAnsi="Times New Roman" w:cs="Times New Roman"/>
        </w:rPr>
        <w:t>analysing</w:t>
      </w:r>
      <w:proofErr w:type="spellEnd"/>
      <w:r w:rsidRPr="001F2B0D">
        <w:rPr>
          <w:rFonts w:ascii="Times New Roman" w:hAnsi="Times New Roman" w:cs="Times New Roman"/>
        </w:rPr>
        <w:t xml:space="preserve"> with the help of data. Therefore, this helps add to an already growing body of research which seeks to make quantification of financial effect of investment in digital transformation. </w:t>
      </w:r>
      <w:proofErr w:type="spellStart"/>
      <w:r w:rsidRPr="001F2B0D">
        <w:rPr>
          <w:rFonts w:ascii="Times New Roman" w:hAnsi="Times New Roman" w:cs="Times New Roman"/>
        </w:rPr>
        <w:t>Additionalaly</w:t>
      </w:r>
      <w:proofErr w:type="spellEnd"/>
      <w:r w:rsidRPr="001F2B0D">
        <w:rPr>
          <w:rFonts w:ascii="Times New Roman" w:hAnsi="Times New Roman" w:cs="Times New Roman"/>
        </w:rPr>
        <w:t>, the results contribute better insights about time-based effect among financial performance models. For example, the weak contemporaneous effect that R&amp;D has on the net income try to highlight.</w:t>
      </w:r>
    </w:p>
    <w:p w14:paraId="48DBB7CD" w14:textId="77777777" w:rsidR="00F376F6" w:rsidRPr="001F2B0D" w:rsidRDefault="00F376F6" w:rsidP="001F2B0D">
      <w:pPr>
        <w:pStyle w:val="Heading2"/>
        <w:spacing w:line="480" w:lineRule="auto"/>
        <w:rPr>
          <w:rFonts w:cs="Times New Roman"/>
          <w:szCs w:val="24"/>
        </w:rPr>
      </w:pPr>
      <w:bookmarkStart w:id="103" w:name="_Toc234129599"/>
      <w:bookmarkStart w:id="104" w:name="_Toc235792529"/>
      <w:r w:rsidRPr="001F2B0D">
        <w:rPr>
          <w:rFonts w:cs="Times New Roman"/>
          <w:szCs w:val="24"/>
        </w:rPr>
        <w:t>Practical implications</w:t>
      </w:r>
      <w:bookmarkEnd w:id="103"/>
      <w:bookmarkEnd w:id="104"/>
      <w:r w:rsidRPr="001F2B0D">
        <w:rPr>
          <w:rFonts w:cs="Times New Roman"/>
          <w:szCs w:val="24"/>
        </w:rPr>
        <w:t xml:space="preserve"> </w:t>
      </w:r>
    </w:p>
    <w:p w14:paraId="30270F43" w14:textId="438187C4"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The results presented in the current research generates practical implications for different people including corporate managers, policy makers, and financial decision makers within pharmaceutical industry as well as other innovation-driven industries. For example, by studying the relationship between investing in digital transformation measured with the help of R&amp;D and SG&amp;A investments towards net income (</w:t>
      </w:r>
      <w:proofErr w:type="spellStart"/>
      <w:r w:rsidRPr="001F2B0D">
        <w:rPr>
          <w:rFonts w:ascii="Times New Roman" w:hAnsi="Times New Roman" w:cs="Times New Roman"/>
        </w:rPr>
        <w:t>Githua</w:t>
      </w:r>
      <w:proofErr w:type="spellEnd"/>
      <w:r w:rsidRPr="001F2B0D">
        <w:rPr>
          <w:rFonts w:ascii="Times New Roman" w:hAnsi="Times New Roman" w:cs="Times New Roman"/>
        </w:rPr>
        <w:t>, 2025). The current study has succeeded by providing many actionable understa</w:t>
      </w:r>
      <w:r w:rsidR="005F7DCD">
        <w:rPr>
          <w:rFonts w:ascii="Times New Roman" w:hAnsi="Times New Roman" w:cs="Times New Roman"/>
        </w:rPr>
        <w:t>ndings concerning different perception</w:t>
      </w:r>
      <w:r w:rsidRPr="001F2B0D">
        <w:rPr>
          <w:rFonts w:ascii="Times New Roman" w:hAnsi="Times New Roman" w:cs="Times New Roman"/>
        </w:rPr>
        <w:t xml:space="preserve"> that </w:t>
      </w:r>
      <w:r w:rsidRPr="001F2B0D">
        <w:rPr>
          <w:rFonts w:ascii="Times New Roman" w:hAnsi="Times New Roman" w:cs="Times New Roman"/>
        </w:rPr>
        <w:lastRenderedPageBreak/>
        <w:t xml:space="preserve">firms are likely to balance efficiency in innovation and operation for purposes of enhancing financial performance. </w:t>
      </w:r>
    </w:p>
    <w:p w14:paraId="6581445F" w14:textId="1140AD3D"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The results presented in this study makes three major practical contributions to pharmaceutical industry players. First, the results presented in this study has revealed the need for firms to adopt dual investment strategy which seems to differentiate between long-term innovations expenditures and investment in short-term operational efficiencies. While R&amp;D had positive but lagged relationship between with net income, this implies the need for managers to avoid assessing innovation with expectations that they are likely to attain immediate returns</w:t>
      </w:r>
      <w:r w:rsidR="0048362A">
        <w:rPr>
          <w:rFonts w:ascii="Times New Roman" w:hAnsi="Times New Roman" w:cs="Times New Roman"/>
        </w:rPr>
        <w:t xml:space="preserve"> (</w:t>
      </w:r>
      <w:proofErr w:type="spellStart"/>
      <w:r w:rsidR="0048362A" w:rsidRPr="00CD1496">
        <w:rPr>
          <w:rFonts w:ascii="Times New Roman" w:hAnsi="Times New Roman" w:cs="Times New Roman"/>
          <w:color w:val="000000" w:themeColor="text1"/>
        </w:rPr>
        <w:t>Lehenchuk</w:t>
      </w:r>
      <w:proofErr w:type="spellEnd"/>
      <w:r w:rsidR="0048362A">
        <w:rPr>
          <w:rFonts w:ascii="Times New Roman" w:hAnsi="Times New Roman" w:cs="Times New Roman"/>
          <w:color w:val="000000" w:themeColor="text1"/>
        </w:rPr>
        <w:t xml:space="preserve"> et al., 2022)</w:t>
      </w:r>
      <w:r w:rsidRPr="001F2B0D">
        <w:rPr>
          <w:rFonts w:ascii="Times New Roman" w:hAnsi="Times New Roman" w:cs="Times New Roman"/>
        </w:rPr>
        <w:t xml:space="preserve">. However, the study results show that managers should invest in R&amp;D over a long period for purposes of building future revenue streams. Specifically, this can be important among pharmaceutical companies where research processes and cycles tend to take a long period with high uncertainties (Faridi and Malik, 2020). Moreover, managers have a big role to play to ensure sustained funding of R&amp;D initiatives even during short term financial pressures. </w:t>
      </w:r>
    </w:p>
    <w:p w14:paraId="2B28D1D8"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 xml:space="preserve">Second, the results also show that the significant positive relationship between SG&amp;A as well as net income highlights the significant of having efficient operations and commercial implications. This is a clear indication that investing in digital transformation in systems that support administration, marketing platforms and infrastructure that support sales, have a higher chance of generating immediate financial benefits offer short periods. There is need for most managers working in pharmaceutical companies to see the purpose of prioritizing how to </w:t>
      </w:r>
      <w:proofErr w:type="spellStart"/>
      <w:r w:rsidRPr="001F2B0D">
        <w:rPr>
          <w:rFonts w:ascii="Times New Roman" w:hAnsi="Times New Roman" w:cs="Times New Roman"/>
        </w:rPr>
        <w:t>optimise</w:t>
      </w:r>
      <w:proofErr w:type="spellEnd"/>
      <w:r w:rsidRPr="001F2B0D">
        <w:rPr>
          <w:rFonts w:ascii="Times New Roman" w:hAnsi="Times New Roman" w:cs="Times New Roman"/>
        </w:rPr>
        <w:t xml:space="preserve"> investment in SG&amp;A with the help of digital tools ranging from integrated enterprise systems, data analytics, and automation. This should be directed towards enhancing productivity and higher profits. </w:t>
      </w:r>
    </w:p>
    <w:p w14:paraId="5807236F"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lastRenderedPageBreak/>
        <w:t xml:space="preserve">Third, the results presented in this paper indicates that every pharmaceutical company to start using a balanced resource allocation strategy. Specifically, by managers placing more emphasis on R&amp;D while failing to invest heavily in operations is likely to delay returns. Additionally, while excessive focusing on SG&amp;A while failing to invest in innovation is likely to limit long term growth possibilities. Adopting a balanced approach helps company to become more innovative and efficient. It is through this that a company can then generate sustainable competitive advantage. </w:t>
      </w:r>
    </w:p>
    <w:p w14:paraId="24E73C9B"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 xml:space="preserve">When considered from a strategic management position, the results presented in this paper brings out the importance of integrating digital transformation investments in operations and innovation. Therefore, managers have the responsibility of using multi-dimensional process that affect varying part of a pharmaceutical company in a different manner. Apart from the managers, policy makers also have a role to pay in encouraging firms to invest in both R&amp;D and digital operational systems for purposes of enhancing competitiveness within the pharmaceutical industry.  For example, policies that support efforts ranging research, digital infrastructure development, and innovation can have an important effect in strengthening long term performance. </w:t>
      </w:r>
    </w:p>
    <w:p w14:paraId="560CD3A2" w14:textId="4AAC0146" w:rsidR="00F376F6" w:rsidRPr="001F2B0D" w:rsidRDefault="00F376F6" w:rsidP="001F2B0D">
      <w:pPr>
        <w:spacing w:line="480" w:lineRule="auto"/>
        <w:rPr>
          <w:rFonts w:ascii="Times New Roman" w:hAnsi="Times New Roman" w:cs="Times New Roman"/>
        </w:rPr>
      </w:pPr>
      <w:r w:rsidRPr="001F2B0D">
        <w:rPr>
          <w:rFonts w:ascii="Times New Roman" w:hAnsi="Times New Roman" w:cs="Times New Roman"/>
        </w:rPr>
        <w:t xml:space="preserve">                                                                                                     </w:t>
      </w:r>
    </w:p>
    <w:p w14:paraId="451FD913" w14:textId="1A38D4A7" w:rsidR="00F376F6" w:rsidRPr="001F2B0D" w:rsidRDefault="00F376F6" w:rsidP="001F2B0D">
      <w:pPr>
        <w:pStyle w:val="Heading2"/>
        <w:spacing w:line="480" w:lineRule="auto"/>
        <w:rPr>
          <w:rFonts w:cs="Times New Roman"/>
          <w:szCs w:val="24"/>
        </w:rPr>
      </w:pPr>
      <w:bookmarkStart w:id="105" w:name="_Toc234129600"/>
      <w:bookmarkStart w:id="106" w:name="_Toc235792530"/>
      <w:r w:rsidRPr="001F2B0D">
        <w:rPr>
          <w:rFonts w:cs="Times New Roman"/>
          <w:szCs w:val="24"/>
        </w:rPr>
        <w:t>Limitations</w:t>
      </w:r>
      <w:bookmarkEnd w:id="105"/>
      <w:r w:rsidRPr="001F2B0D">
        <w:rPr>
          <w:rFonts w:cs="Times New Roman"/>
          <w:szCs w:val="24"/>
        </w:rPr>
        <w:t xml:space="preserve"> </w:t>
      </w:r>
      <w:r w:rsidR="005F7DCD" w:rsidRPr="001F2B0D">
        <w:rPr>
          <w:rFonts w:cs="Times New Roman"/>
          <w:szCs w:val="24"/>
        </w:rPr>
        <w:t>and</w:t>
      </w:r>
      <w:r w:rsidRPr="001F2B0D">
        <w:rPr>
          <w:rFonts w:cs="Times New Roman"/>
          <w:szCs w:val="24"/>
        </w:rPr>
        <w:t xml:space="preserve"> Suggestions for Future Research</w:t>
      </w:r>
      <w:bookmarkEnd w:id="106"/>
      <w:r w:rsidRPr="001F2B0D">
        <w:rPr>
          <w:rFonts w:cs="Times New Roman"/>
          <w:szCs w:val="24"/>
        </w:rPr>
        <w:t xml:space="preserve"> </w:t>
      </w:r>
    </w:p>
    <w:p w14:paraId="71D784F7"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 xml:space="preserve">Even though the study found valuable insights showing the effect of investing in digital transformation on financial performance, the study also experienced some limitation. Anyone who wishes to use the study as a reference point should do so with caution. Specifically, the limitations are associate with measurement of data, design of methodology, selection of variables, and contextual constraints. </w:t>
      </w:r>
    </w:p>
    <w:p w14:paraId="7414FA7A"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lastRenderedPageBreak/>
        <w:t xml:space="preserve">The first limitation of this paper involves using proxy variables to measure investment in digital transformations. The fact that digital transformation does not appear among audited financial statements, the study used R&amp;D and SG&amp;A as a reflection of operational and commercial </w:t>
      </w:r>
      <w:proofErr w:type="spellStart"/>
      <w:r w:rsidRPr="001F2B0D">
        <w:rPr>
          <w:rFonts w:ascii="Times New Roman" w:hAnsi="Times New Roman" w:cs="Times New Roman"/>
        </w:rPr>
        <w:t>digitisation</w:t>
      </w:r>
      <w:proofErr w:type="spellEnd"/>
      <w:r w:rsidRPr="001F2B0D">
        <w:rPr>
          <w:rFonts w:ascii="Times New Roman" w:hAnsi="Times New Roman" w:cs="Times New Roman"/>
        </w:rPr>
        <w:t xml:space="preserve">. Nandy (2020) argues that use of proxies such as this might fail to capture most of transformations and SG&amp;A that stem from innovation. While they are supposed to reflect </w:t>
      </w:r>
      <w:proofErr w:type="spellStart"/>
      <w:r w:rsidRPr="001F2B0D">
        <w:rPr>
          <w:rFonts w:ascii="Times New Roman" w:hAnsi="Times New Roman" w:cs="Times New Roman"/>
        </w:rPr>
        <w:t>digitisation</w:t>
      </w:r>
      <w:proofErr w:type="spellEnd"/>
      <w:r w:rsidRPr="001F2B0D">
        <w:rPr>
          <w:rFonts w:ascii="Times New Roman" w:hAnsi="Times New Roman" w:cs="Times New Roman"/>
        </w:rPr>
        <w:t xml:space="preserve"> of commercial and operation, the proxies might not capture the breadth of many activities occurring because of data analytics, cyber security, investment in cloud infrastructure, and artificial intelligence. Therefore, this implies that measurement of digital transformation remains with gaps.</w:t>
      </w:r>
    </w:p>
    <w:p w14:paraId="63DA192C"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 xml:space="preserve">Second, the study also experienced limitation because of its dependence on accounting-based financial data. Specifically, the study used net income alone to measure financial performance.  Many other factors that share net income includes external economic conditions, non-cash items, and accounting policies (Hsieh, Mishra, and Gobeli, 2003). All these are likely to introduce aspects of variations not directly associated with digital transformation. Therefore, incorporating other measures of returns on assets, market-based indicators, and cash flows, this could help offer comprehensive evaluation of financial performance. </w:t>
      </w:r>
    </w:p>
    <w:p w14:paraId="41049AC1" w14:textId="77777777" w:rsidR="00F376F6" w:rsidRPr="001F2B0D" w:rsidRDefault="00F376F6" w:rsidP="005F7DCD">
      <w:pPr>
        <w:spacing w:line="480" w:lineRule="auto"/>
        <w:ind w:firstLine="576"/>
        <w:rPr>
          <w:rFonts w:ascii="Times New Roman" w:hAnsi="Times New Roman" w:cs="Times New Roman"/>
        </w:rPr>
      </w:pPr>
      <w:r w:rsidRPr="001F2B0D">
        <w:rPr>
          <w:rFonts w:ascii="Times New Roman" w:hAnsi="Times New Roman" w:cs="Times New Roman"/>
        </w:rPr>
        <w:t xml:space="preserve">Third, the research used a single case study of AstraZeneca pharmaceutical firm. Even though the data covered a longer period between 2000 and 2025, such findings cannot be </w:t>
      </w:r>
      <w:proofErr w:type="spellStart"/>
      <w:r w:rsidRPr="001F2B0D">
        <w:rPr>
          <w:rFonts w:ascii="Times New Roman" w:hAnsi="Times New Roman" w:cs="Times New Roman"/>
        </w:rPr>
        <w:t>generalised</w:t>
      </w:r>
      <w:proofErr w:type="spellEnd"/>
      <w:r w:rsidRPr="001F2B0D">
        <w:rPr>
          <w:rFonts w:ascii="Times New Roman" w:hAnsi="Times New Roman" w:cs="Times New Roman"/>
        </w:rPr>
        <w:t xml:space="preserve"> to other industries. Many pharmaceutical firms have unique characteristics ranging from high R&amp;D intensity, constraints by regulations, and long-term cycles of product development. All these might fail to reflect the dynamics happening in other sectors.  </w:t>
      </w:r>
    </w:p>
    <w:p w14:paraId="68B1BBEC" w14:textId="50E1ABFA" w:rsidR="00F376F6" w:rsidRPr="001F2B0D" w:rsidRDefault="00F376F6" w:rsidP="005F7DCD">
      <w:pPr>
        <w:spacing w:line="480" w:lineRule="auto"/>
        <w:ind w:firstLine="360"/>
        <w:rPr>
          <w:rFonts w:ascii="Times New Roman" w:hAnsi="Times New Roman" w:cs="Times New Roman"/>
        </w:rPr>
      </w:pPr>
      <w:r w:rsidRPr="001F2B0D">
        <w:rPr>
          <w:rFonts w:ascii="Times New Roman" w:hAnsi="Times New Roman" w:cs="Times New Roman"/>
        </w:rPr>
        <w:t xml:space="preserve">Fourth, the study the applied a regression analysis model covering a period between 2000 and 2025. However, the model failed to capture full time lag effects between financial </w:t>
      </w:r>
      <w:r w:rsidRPr="001F2B0D">
        <w:rPr>
          <w:rFonts w:ascii="Times New Roman" w:hAnsi="Times New Roman" w:cs="Times New Roman"/>
        </w:rPr>
        <w:lastRenderedPageBreak/>
        <w:t xml:space="preserve">incomes and investments. Investments in areas like R&amp;D are likely to take considerable time before achieving significant effect on profitability. However, the model tent to evaluate contemporaneous relationships. Such effect explains the weak significance relationship and suggests the </w:t>
      </w:r>
      <w:r w:rsidR="00534332" w:rsidRPr="001F2B0D">
        <w:rPr>
          <w:rFonts w:ascii="Times New Roman" w:hAnsi="Times New Roman" w:cs="Times New Roman"/>
        </w:rPr>
        <w:t>need</w:t>
      </w:r>
      <w:r w:rsidRPr="001F2B0D">
        <w:rPr>
          <w:rFonts w:ascii="Times New Roman" w:hAnsi="Times New Roman" w:cs="Times New Roman"/>
        </w:rPr>
        <w:t xml:space="preserve"> to use lagged models. </w:t>
      </w:r>
    </w:p>
    <w:p w14:paraId="05833676" w14:textId="77777777" w:rsidR="00F376F6" w:rsidRPr="001F2B0D" w:rsidRDefault="00F376F6" w:rsidP="001F2B0D">
      <w:pPr>
        <w:spacing w:line="480" w:lineRule="auto"/>
        <w:rPr>
          <w:rFonts w:ascii="Times New Roman" w:hAnsi="Times New Roman" w:cs="Times New Roman"/>
        </w:rPr>
      </w:pPr>
      <w:r w:rsidRPr="001F2B0D">
        <w:rPr>
          <w:rFonts w:ascii="Times New Roman" w:hAnsi="Times New Roman" w:cs="Times New Roman"/>
        </w:rPr>
        <w:br w:type="page"/>
      </w:r>
    </w:p>
    <w:p w14:paraId="7C8F8875" w14:textId="77777777" w:rsidR="00534332" w:rsidRPr="001F2B0D" w:rsidRDefault="00534332" w:rsidP="00534332">
      <w:pPr>
        <w:pStyle w:val="Heading1"/>
        <w:ind w:left="720" w:hanging="360"/>
      </w:pPr>
      <w:bookmarkStart w:id="107" w:name="_Toc235792531"/>
      <w:r w:rsidRPr="001F2B0D">
        <w:lastRenderedPageBreak/>
        <w:t>REFERENCES AND BIBLIOGRAPHY</w:t>
      </w:r>
      <w:bookmarkEnd w:id="107"/>
    </w:p>
    <w:p w14:paraId="73089EBF" w14:textId="76DE5CEF" w:rsidR="0069027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Asad, A.I. and Homolka, L., 2023. Investing in innovation: The relationship between R&amp;D spending and financial performance in the European pharmaceutical industry. </w:t>
      </w:r>
      <w:r w:rsidRPr="00C91FA4">
        <w:rPr>
          <w:rFonts w:ascii="Times New Roman" w:hAnsi="Times New Roman" w:cs="Times New Roman"/>
          <w:i/>
          <w:iCs/>
        </w:rPr>
        <w:t>Journal of Eastern European and Central Asian Research (JEECAR)</w:t>
      </w:r>
      <w:r w:rsidRPr="00C91FA4">
        <w:rPr>
          <w:rFonts w:ascii="Times New Roman" w:hAnsi="Times New Roman" w:cs="Times New Roman"/>
        </w:rPr>
        <w:t>, </w:t>
      </w:r>
      <w:r w:rsidRPr="00C91FA4">
        <w:rPr>
          <w:rFonts w:ascii="Times New Roman" w:hAnsi="Times New Roman" w:cs="Times New Roman"/>
          <w:i/>
          <w:iCs/>
        </w:rPr>
        <w:t>10</w:t>
      </w:r>
      <w:r w:rsidRPr="00C91FA4">
        <w:rPr>
          <w:rFonts w:ascii="Times New Roman" w:hAnsi="Times New Roman" w:cs="Times New Roman"/>
        </w:rPr>
        <w:t xml:space="preserve">(7), pp.1006-1026. Available at: </w:t>
      </w:r>
      <w:hyperlink r:id="rId16" w:history="1">
        <w:r w:rsidRPr="00C91FA4">
          <w:rPr>
            <w:rStyle w:val="Hyperlink"/>
            <w:rFonts w:ascii="Times New Roman" w:hAnsi="Times New Roman" w:cs="Times New Roman"/>
            <w:color w:val="auto"/>
            <w:u w:val="none"/>
          </w:rPr>
          <w:t>https://ieeca.org/journal/index.php/JEECAR/article/view/1368</w:t>
        </w:r>
      </w:hyperlink>
      <w:r w:rsidR="00690279" w:rsidRPr="00C91FA4">
        <w:rPr>
          <w:rFonts w:ascii="Times New Roman" w:hAnsi="Times New Roman" w:cs="Times New Roman"/>
        </w:rPr>
        <w:t xml:space="preserve"> (Accessed on 05 July 2026)</w:t>
      </w:r>
    </w:p>
    <w:p w14:paraId="3AD31071"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Asad, A.I. and Homolka, L., 2023. Investing in innovation: The relationship between R&amp;D spending and financial performance in the European pharmaceutical industry. </w:t>
      </w:r>
      <w:r w:rsidRPr="00C91FA4">
        <w:rPr>
          <w:rFonts w:ascii="Times New Roman" w:hAnsi="Times New Roman" w:cs="Times New Roman"/>
          <w:i/>
          <w:iCs/>
        </w:rPr>
        <w:t>Journal of Eastern European and Central Asian Research (JEECAR)</w:t>
      </w:r>
      <w:r w:rsidRPr="00C91FA4">
        <w:rPr>
          <w:rFonts w:ascii="Times New Roman" w:hAnsi="Times New Roman" w:cs="Times New Roman"/>
        </w:rPr>
        <w:t>, </w:t>
      </w:r>
      <w:r w:rsidRPr="00C91FA4">
        <w:rPr>
          <w:rFonts w:ascii="Times New Roman" w:hAnsi="Times New Roman" w:cs="Times New Roman"/>
          <w:i/>
          <w:iCs/>
        </w:rPr>
        <w:t>10</w:t>
      </w:r>
      <w:r w:rsidRPr="00C91FA4">
        <w:rPr>
          <w:rFonts w:ascii="Times New Roman" w:hAnsi="Times New Roman" w:cs="Times New Roman"/>
        </w:rPr>
        <w:t xml:space="preserve">(7), pp.1006-1026. Available at: </w:t>
      </w:r>
      <w:hyperlink r:id="rId17" w:history="1">
        <w:r w:rsidRPr="00C91FA4">
          <w:rPr>
            <w:rStyle w:val="Hyperlink"/>
            <w:rFonts w:ascii="Times New Roman" w:hAnsi="Times New Roman" w:cs="Times New Roman"/>
            <w:color w:val="auto"/>
            <w:u w:val="none"/>
          </w:rPr>
          <w:t>https://ieeca.org/journal/index.php/JEECAR/article/view/1368</w:t>
        </w:r>
      </w:hyperlink>
      <w:r w:rsidRPr="00C91FA4">
        <w:rPr>
          <w:rFonts w:ascii="Times New Roman" w:hAnsi="Times New Roman" w:cs="Times New Roman"/>
        </w:rPr>
        <w:t xml:space="preserve"> (Accessed on 11 June 2026)</w:t>
      </w:r>
    </w:p>
    <w:p w14:paraId="4E2A8808" w14:textId="12BBE7E3"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 xml:space="preserve">Austin, D.H., 2006. Research and development in the pharmaceutical industry. Congress of the United States, Congressional Budget Office. Available at: </w:t>
      </w:r>
      <w:hyperlink r:id="rId18" w:history="1">
        <w:r w:rsidR="00690279" w:rsidRPr="00C91FA4">
          <w:rPr>
            <w:rStyle w:val="Hyperlink"/>
            <w:rFonts w:ascii="Times New Roman" w:hAnsi="Times New Roman" w:cs="Times New Roman"/>
            <w:color w:val="auto"/>
            <w:u w:val="none"/>
          </w:rPr>
          <w:t>https://books.google.com/books?hl=en&amp;lr=&amp;id=XB8Ow9HoohUC&amp;oi=fnd&amp;pg=PA1&amp;dq=research+and+development+investment+on+financial+performance+in+pharmaceutical&amp;ots=QFCmkkdvzM&amp;sig=OXIA5p9zIcyfN4pOlAT0xnezvEA</w:t>
        </w:r>
      </w:hyperlink>
      <w:r w:rsidR="00690279" w:rsidRPr="00C91FA4">
        <w:rPr>
          <w:rFonts w:ascii="Times New Roman" w:hAnsi="Times New Roman" w:cs="Times New Roman"/>
        </w:rPr>
        <w:t xml:space="preserve"> (Accessed on 05 July 2026)</w:t>
      </w:r>
    </w:p>
    <w:p w14:paraId="50B1889A" w14:textId="7C16E0BD"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 xml:space="preserve">Austin, D.H., 2006. Research and development in the pharmaceutical industry. Congress of the United States, Congressional Budget Office. Available at: </w:t>
      </w:r>
      <w:hyperlink r:id="rId19" w:history="1">
        <w:r w:rsidR="00690279" w:rsidRPr="00C91FA4">
          <w:rPr>
            <w:rStyle w:val="Hyperlink"/>
            <w:rFonts w:ascii="Times New Roman" w:hAnsi="Times New Roman" w:cs="Times New Roman"/>
            <w:color w:val="auto"/>
            <w:u w:val="none"/>
          </w:rPr>
          <w:t>https://books.google.com/books?hl=en&amp;lr=&amp;id=XB8Ow9HoohUC&amp;oi=fnd&amp;pg=PA1&amp;dq=research+and+development+investment+on+financial+performance+in+pharmaceutical&amp;ots=QFCmkkdvzM&amp;sig=OXIA5p9zIcyfN4pOlAT0xnezvEA</w:t>
        </w:r>
      </w:hyperlink>
      <w:r w:rsidR="00690279" w:rsidRPr="00C91FA4">
        <w:rPr>
          <w:rFonts w:ascii="Times New Roman" w:hAnsi="Times New Roman" w:cs="Times New Roman"/>
        </w:rPr>
        <w:t xml:space="preserve"> (Accessed on 05 July 2026)</w:t>
      </w:r>
    </w:p>
    <w:p w14:paraId="30BED6DE"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 xml:space="preserve">Bi, Q., 2025. Research on Financial Performance Evaluation of Pharmaceutical Enterprises Based on Big Data Analysis and Their Digital Development Paths. J. COMBIN. MATH. COMBIN. COMPUT, 127, pp.3327-3342. Available at: </w:t>
      </w:r>
      <w:hyperlink r:id="rId20" w:history="1">
        <w:r w:rsidRPr="00C91FA4">
          <w:rPr>
            <w:rStyle w:val="Hyperlink"/>
            <w:rFonts w:ascii="Times New Roman" w:hAnsi="Times New Roman" w:cs="Times New Roman"/>
            <w:color w:val="auto"/>
            <w:u w:val="none"/>
          </w:rPr>
          <w:t>https://combinatorialpress.com/article/jcmcc/Volume%20127/Volume%20127a/Research%20on%20Financial%20Performance%20Evaluation%20of%20Pharmaceutical%20Enterprises%20Based%20on%20Big%20Data%20Analysis%20and%20Their%20Digital%20Development%20Paths.pdf</w:t>
        </w:r>
      </w:hyperlink>
      <w:r w:rsidRPr="00C91FA4">
        <w:rPr>
          <w:rFonts w:ascii="Times New Roman" w:hAnsi="Times New Roman" w:cs="Times New Roman"/>
        </w:rPr>
        <w:t xml:space="preserve"> (Accessed on 12 June 2026)</w:t>
      </w:r>
    </w:p>
    <w:p w14:paraId="2445C111"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lastRenderedPageBreak/>
        <w:t xml:space="preserve">Bryman, A. and Bell, E. (2015) Business Research Methods. 4th </w:t>
      </w:r>
      <w:proofErr w:type="spellStart"/>
      <w:r w:rsidRPr="00C91FA4">
        <w:rPr>
          <w:rFonts w:ascii="Times New Roman" w:hAnsi="Times New Roman" w:cs="Times New Roman"/>
        </w:rPr>
        <w:t>edn</w:t>
      </w:r>
      <w:proofErr w:type="spellEnd"/>
      <w:r w:rsidRPr="00C91FA4">
        <w:rPr>
          <w:rFonts w:ascii="Times New Roman" w:hAnsi="Times New Roman" w:cs="Times New Roman"/>
        </w:rPr>
        <w:t>. Oxford: Oxford University Press.</w:t>
      </w:r>
    </w:p>
    <w:p w14:paraId="2E0E9009" w14:textId="77777777" w:rsidR="008B0E69" w:rsidRPr="00C91FA4" w:rsidRDefault="008B0E69" w:rsidP="00C91FA4">
      <w:pPr>
        <w:spacing w:line="360" w:lineRule="auto"/>
        <w:ind w:left="720" w:hanging="720"/>
        <w:rPr>
          <w:rFonts w:ascii="Times New Roman" w:hAnsi="Times New Roman" w:cs="Times New Roman"/>
        </w:rPr>
      </w:pPr>
      <w:proofErr w:type="spellStart"/>
      <w:r w:rsidRPr="00C91FA4">
        <w:rPr>
          <w:rFonts w:ascii="Times New Roman" w:hAnsi="Times New Roman" w:cs="Times New Roman"/>
        </w:rPr>
        <w:t>Čečević</w:t>
      </w:r>
      <w:proofErr w:type="spellEnd"/>
      <w:r w:rsidRPr="00C91FA4">
        <w:rPr>
          <w:rFonts w:ascii="Times New Roman" w:hAnsi="Times New Roman" w:cs="Times New Roman"/>
        </w:rPr>
        <w:t xml:space="preserve">, B.N., </w:t>
      </w:r>
      <w:proofErr w:type="spellStart"/>
      <w:r w:rsidRPr="00C91FA4">
        <w:rPr>
          <w:rFonts w:ascii="Times New Roman" w:hAnsi="Times New Roman" w:cs="Times New Roman"/>
        </w:rPr>
        <w:t>Milenović</w:t>
      </w:r>
      <w:proofErr w:type="spellEnd"/>
      <w:r w:rsidRPr="00C91FA4">
        <w:rPr>
          <w:rFonts w:ascii="Times New Roman" w:hAnsi="Times New Roman" w:cs="Times New Roman"/>
        </w:rPr>
        <w:t>, J. and Rađenović, T., 2023. The impact of investment in research and development activities on the profitability of pharmaceutical companies: a cost accounting approach. </w:t>
      </w:r>
      <w:r w:rsidRPr="00C91FA4">
        <w:rPr>
          <w:rFonts w:ascii="Times New Roman" w:hAnsi="Times New Roman" w:cs="Times New Roman"/>
          <w:i/>
          <w:iCs/>
        </w:rPr>
        <w:t>Annals of Spiru Haret University. Economic Series</w:t>
      </w:r>
      <w:r w:rsidRPr="00C91FA4">
        <w:rPr>
          <w:rFonts w:ascii="Times New Roman" w:hAnsi="Times New Roman" w:cs="Times New Roman"/>
        </w:rPr>
        <w:t>, </w:t>
      </w:r>
      <w:r w:rsidRPr="00C91FA4">
        <w:rPr>
          <w:rFonts w:ascii="Times New Roman" w:hAnsi="Times New Roman" w:cs="Times New Roman"/>
          <w:i/>
          <w:iCs/>
        </w:rPr>
        <w:t>23</w:t>
      </w:r>
      <w:r w:rsidRPr="00C91FA4">
        <w:rPr>
          <w:rFonts w:ascii="Times New Roman" w:hAnsi="Times New Roman" w:cs="Times New Roman"/>
        </w:rPr>
        <w:t xml:space="preserve">(1). Available at: </w:t>
      </w:r>
      <w:hyperlink r:id="rId21" w:history="1">
        <w:r w:rsidRPr="00C91FA4">
          <w:rPr>
            <w:rStyle w:val="Hyperlink"/>
            <w:rFonts w:ascii="Times New Roman" w:hAnsi="Times New Roman" w:cs="Times New Roman"/>
            <w:color w:val="auto"/>
            <w:u w:val="none"/>
          </w:rPr>
          <w:t>https://www.anale.spiruharet.ro/economics/article/view/1343</w:t>
        </w:r>
      </w:hyperlink>
      <w:r w:rsidRPr="00C91FA4">
        <w:rPr>
          <w:rFonts w:ascii="Times New Roman" w:hAnsi="Times New Roman" w:cs="Times New Roman"/>
        </w:rPr>
        <w:t xml:space="preserve"> (Accessed on 11 June 2026)</w:t>
      </w:r>
    </w:p>
    <w:p w14:paraId="7FB887D3"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 xml:space="preserve">Collis, J. and Hussey, R. (2013) Business Research: A Practical Guide for Undergraduate and Postgraduate Students. 4th </w:t>
      </w:r>
      <w:proofErr w:type="spellStart"/>
      <w:r w:rsidRPr="00C91FA4">
        <w:rPr>
          <w:rFonts w:ascii="Times New Roman" w:hAnsi="Times New Roman" w:cs="Times New Roman"/>
        </w:rPr>
        <w:t>edn</w:t>
      </w:r>
      <w:proofErr w:type="spellEnd"/>
      <w:r w:rsidRPr="00C91FA4">
        <w:rPr>
          <w:rFonts w:ascii="Times New Roman" w:hAnsi="Times New Roman" w:cs="Times New Roman"/>
        </w:rPr>
        <w:t>. London: Palgrave Macmillan.</w:t>
      </w:r>
    </w:p>
    <w:p w14:paraId="653FB2B2"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Denscombe, M. (2012) Research Proposals: A Practical Guide. Maidenhead: Open University Press.</w:t>
      </w:r>
    </w:p>
    <w:p w14:paraId="383C0404" w14:textId="568D1E10"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Ding, X., Zhang, Y., Fu, Y. and Xu, Z., 2025. R&amp;D investment and corporate total factor productivity under the heterogeneous environmental regulations: evidence from Chinese micro firms. </w:t>
      </w:r>
      <w:r w:rsidRPr="00C91FA4">
        <w:rPr>
          <w:rFonts w:ascii="Times New Roman" w:hAnsi="Times New Roman" w:cs="Times New Roman"/>
          <w:i/>
          <w:iCs/>
        </w:rPr>
        <w:t>International Journal of Environmental Science and Technology</w:t>
      </w:r>
      <w:r w:rsidRPr="00C91FA4">
        <w:rPr>
          <w:rFonts w:ascii="Times New Roman" w:hAnsi="Times New Roman" w:cs="Times New Roman"/>
        </w:rPr>
        <w:t>, </w:t>
      </w:r>
      <w:r w:rsidRPr="00C91FA4">
        <w:rPr>
          <w:rFonts w:ascii="Times New Roman" w:hAnsi="Times New Roman" w:cs="Times New Roman"/>
          <w:i/>
          <w:iCs/>
        </w:rPr>
        <w:t>22</w:t>
      </w:r>
      <w:r w:rsidRPr="00C91FA4">
        <w:rPr>
          <w:rFonts w:ascii="Times New Roman" w:hAnsi="Times New Roman" w:cs="Times New Roman"/>
        </w:rPr>
        <w:t xml:space="preserve">(2), pp.753-772. Available at: </w:t>
      </w:r>
      <w:r w:rsidR="00C91FA4" w:rsidRPr="00C91FA4">
        <w:rPr>
          <w:rFonts w:ascii="Times New Roman" w:hAnsi="Times New Roman" w:cs="Times New Roman"/>
        </w:rPr>
        <w:t>https://link.springer.com/article/10.1007/s13762-024-05710-9 (Accessed on 03 July 2026)</w:t>
      </w:r>
    </w:p>
    <w:p w14:paraId="2B1447CB"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 xml:space="preserve">Easterby-Smith, M., Thorpe, R. and Jackson, P. (2015) Management and Business Research. 5th </w:t>
      </w:r>
      <w:proofErr w:type="spellStart"/>
      <w:r w:rsidRPr="00C91FA4">
        <w:rPr>
          <w:rFonts w:ascii="Times New Roman" w:hAnsi="Times New Roman" w:cs="Times New Roman"/>
        </w:rPr>
        <w:t>edn</w:t>
      </w:r>
      <w:proofErr w:type="spellEnd"/>
      <w:r w:rsidRPr="00C91FA4">
        <w:rPr>
          <w:rFonts w:ascii="Times New Roman" w:hAnsi="Times New Roman" w:cs="Times New Roman"/>
        </w:rPr>
        <w:t>. London: Sage Publications.</w:t>
      </w:r>
    </w:p>
    <w:p w14:paraId="441306B2"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Fan, C., Zou, G., Yang, C. and Zhao, Z., 2024. Can the digital transformation of pharmaceutical enterprises' finance improve healthcare equity? </w:t>
      </w:r>
      <w:r w:rsidRPr="00C91FA4">
        <w:rPr>
          <w:rFonts w:ascii="Times New Roman" w:hAnsi="Times New Roman" w:cs="Times New Roman"/>
          <w:i/>
          <w:iCs/>
        </w:rPr>
        <w:t>Finance Research Letters</w:t>
      </w:r>
      <w:r w:rsidRPr="00C91FA4">
        <w:rPr>
          <w:rFonts w:ascii="Times New Roman" w:hAnsi="Times New Roman" w:cs="Times New Roman"/>
        </w:rPr>
        <w:t>, </w:t>
      </w:r>
      <w:r w:rsidRPr="00C91FA4">
        <w:rPr>
          <w:rFonts w:ascii="Times New Roman" w:hAnsi="Times New Roman" w:cs="Times New Roman"/>
          <w:i/>
          <w:iCs/>
        </w:rPr>
        <w:t>67</w:t>
      </w:r>
      <w:r w:rsidRPr="00C91FA4">
        <w:rPr>
          <w:rFonts w:ascii="Times New Roman" w:hAnsi="Times New Roman" w:cs="Times New Roman"/>
        </w:rPr>
        <w:t xml:space="preserve">, p.105911. Available at: </w:t>
      </w:r>
      <w:hyperlink r:id="rId22" w:history="1">
        <w:r w:rsidRPr="00C91FA4">
          <w:rPr>
            <w:rStyle w:val="Hyperlink"/>
            <w:rFonts w:ascii="Times New Roman" w:hAnsi="Times New Roman" w:cs="Times New Roman"/>
            <w:color w:val="auto"/>
            <w:u w:val="none"/>
          </w:rPr>
          <w:t>https://www.sciencedirect.com/science/article/pii/S1544612324009413</w:t>
        </w:r>
      </w:hyperlink>
      <w:r w:rsidRPr="00C91FA4">
        <w:rPr>
          <w:rFonts w:ascii="Times New Roman" w:hAnsi="Times New Roman" w:cs="Times New Roman"/>
        </w:rPr>
        <w:t xml:space="preserve"> (Accessed on 13 June 2026)</w:t>
      </w:r>
    </w:p>
    <w:p w14:paraId="4DA6B714"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Faridi, M.R. and Malik, A., 2020. Digital transformation in supply chain, challenges and opportunities in SMEs: a case study of Al-Rumman Pharma. </w:t>
      </w:r>
      <w:r w:rsidRPr="00C91FA4">
        <w:rPr>
          <w:rFonts w:ascii="Times New Roman" w:hAnsi="Times New Roman" w:cs="Times New Roman"/>
          <w:i/>
          <w:iCs/>
        </w:rPr>
        <w:t>Emerald Emerging Markets Case Studies</w:t>
      </w:r>
      <w:r w:rsidRPr="00C91FA4">
        <w:rPr>
          <w:rFonts w:ascii="Times New Roman" w:hAnsi="Times New Roman" w:cs="Times New Roman"/>
        </w:rPr>
        <w:t xml:space="preserve">, pp.1-16. Available at: </w:t>
      </w:r>
      <w:hyperlink r:id="rId23" w:history="1">
        <w:r w:rsidRPr="00C91FA4">
          <w:rPr>
            <w:rStyle w:val="Hyperlink"/>
            <w:rFonts w:ascii="Times New Roman" w:hAnsi="Times New Roman" w:cs="Times New Roman"/>
            <w:color w:val="auto"/>
            <w:u w:val="none"/>
          </w:rPr>
          <w:t>https://www.emerald.com/eemcs/article/doi/10.1108/EEMCS-05-2019-0122/460446</w:t>
        </w:r>
      </w:hyperlink>
      <w:r w:rsidRPr="00C91FA4">
        <w:rPr>
          <w:rFonts w:ascii="Times New Roman" w:hAnsi="Times New Roman" w:cs="Times New Roman"/>
        </w:rPr>
        <w:t xml:space="preserve"> (Accessed on 11 June 2026)</w:t>
      </w:r>
    </w:p>
    <w:p w14:paraId="0FCA63C5" w14:textId="31E780B7" w:rsidR="008B0E69" w:rsidRPr="00C91FA4" w:rsidRDefault="008B0E69" w:rsidP="00C91FA4">
      <w:pPr>
        <w:spacing w:line="360" w:lineRule="auto"/>
        <w:ind w:left="720" w:hanging="720"/>
        <w:rPr>
          <w:rFonts w:ascii="Times New Roman" w:hAnsi="Times New Roman" w:cs="Times New Roman"/>
        </w:rPr>
      </w:pPr>
      <w:proofErr w:type="spellStart"/>
      <w:r w:rsidRPr="00C91FA4">
        <w:rPr>
          <w:rFonts w:ascii="Times New Roman" w:hAnsi="Times New Roman" w:cs="Times New Roman"/>
        </w:rPr>
        <w:lastRenderedPageBreak/>
        <w:t>Ferdaous</w:t>
      </w:r>
      <w:proofErr w:type="spellEnd"/>
      <w:r w:rsidRPr="00C91FA4">
        <w:rPr>
          <w:rFonts w:ascii="Times New Roman" w:hAnsi="Times New Roman" w:cs="Times New Roman"/>
        </w:rPr>
        <w:t>, J. and Rahman, M.M., 2017. The effects of research and development expenditure on firm performance: an examination of pharmaceuticals industry in Bangladesh. </w:t>
      </w:r>
      <w:r w:rsidRPr="00C91FA4">
        <w:rPr>
          <w:rFonts w:ascii="Times New Roman" w:hAnsi="Times New Roman" w:cs="Times New Roman"/>
          <w:i/>
          <w:iCs/>
        </w:rPr>
        <w:t>Business &amp; Entrepreneurship Journal</w:t>
      </w:r>
      <w:r w:rsidRPr="00C91FA4">
        <w:rPr>
          <w:rFonts w:ascii="Times New Roman" w:hAnsi="Times New Roman" w:cs="Times New Roman"/>
        </w:rPr>
        <w:t>, </w:t>
      </w:r>
      <w:r w:rsidRPr="00C91FA4">
        <w:rPr>
          <w:rFonts w:ascii="Times New Roman" w:hAnsi="Times New Roman" w:cs="Times New Roman"/>
          <w:i/>
          <w:iCs/>
        </w:rPr>
        <w:t>6</w:t>
      </w:r>
      <w:r w:rsidRPr="00C91FA4">
        <w:rPr>
          <w:rFonts w:ascii="Times New Roman" w:hAnsi="Times New Roman" w:cs="Times New Roman"/>
        </w:rPr>
        <w:t xml:space="preserve">(2), pp.1-20. Available at: </w:t>
      </w:r>
      <w:hyperlink r:id="rId24" w:history="1">
        <w:r w:rsidRPr="00C91FA4">
          <w:rPr>
            <w:rStyle w:val="Hyperlink"/>
            <w:rFonts w:ascii="Times New Roman" w:hAnsi="Times New Roman" w:cs="Times New Roman"/>
            <w:color w:val="auto"/>
            <w:u w:val="none"/>
          </w:rPr>
          <w:t>https://www.scienpress.com/Upload/BEJ/Vol%206_2_1.pdf</w:t>
        </w:r>
      </w:hyperlink>
      <w:r w:rsidR="00D90E4D" w:rsidRPr="00C91FA4">
        <w:rPr>
          <w:rFonts w:ascii="Times New Roman" w:hAnsi="Times New Roman" w:cs="Times New Roman"/>
        </w:rPr>
        <w:t xml:space="preserve"> (Accessed on 05 July 2026)</w:t>
      </w:r>
    </w:p>
    <w:p w14:paraId="6A69F838" w14:textId="77777777" w:rsidR="008B0E69" w:rsidRPr="00C91FA4" w:rsidRDefault="008B0E69" w:rsidP="00C91FA4">
      <w:pPr>
        <w:spacing w:line="360" w:lineRule="auto"/>
        <w:ind w:left="720" w:hanging="720"/>
        <w:rPr>
          <w:rFonts w:ascii="Times New Roman" w:hAnsi="Times New Roman" w:cs="Times New Roman"/>
        </w:rPr>
      </w:pPr>
      <w:proofErr w:type="spellStart"/>
      <w:r w:rsidRPr="00C91FA4">
        <w:rPr>
          <w:rFonts w:ascii="Times New Roman" w:hAnsi="Times New Roman" w:cs="Times New Roman"/>
        </w:rPr>
        <w:t>Githua</w:t>
      </w:r>
      <w:proofErr w:type="spellEnd"/>
      <w:r w:rsidRPr="00C91FA4">
        <w:rPr>
          <w:rFonts w:ascii="Times New Roman" w:hAnsi="Times New Roman" w:cs="Times New Roman"/>
        </w:rPr>
        <w:t>, M.N., 2025. </w:t>
      </w:r>
      <w:r w:rsidRPr="00C91FA4">
        <w:rPr>
          <w:rFonts w:ascii="Times New Roman" w:hAnsi="Times New Roman" w:cs="Times New Roman"/>
          <w:i/>
          <w:iCs/>
        </w:rPr>
        <w:t>Digital Transformation and Market Performance of Pharmaceutical Micro, Small and Medium-Sized Enterprises in Nairobi City County Kenya</w:t>
      </w:r>
      <w:r w:rsidRPr="00C91FA4">
        <w:rPr>
          <w:rFonts w:ascii="Times New Roman" w:hAnsi="Times New Roman" w:cs="Times New Roman"/>
        </w:rPr>
        <w:t xml:space="preserve"> (Doctoral dissertation, Kenyatta University). Available at: </w:t>
      </w:r>
      <w:hyperlink r:id="rId25" w:history="1">
        <w:r w:rsidRPr="00C91FA4">
          <w:rPr>
            <w:rStyle w:val="Hyperlink"/>
            <w:rFonts w:ascii="Times New Roman" w:hAnsi="Times New Roman" w:cs="Times New Roman"/>
            <w:color w:val="auto"/>
            <w:u w:val="none"/>
          </w:rPr>
          <w:t>https://ir-library.ku.ac.ke/bitstreams/1b0b8cbd-d3d6-4ffc-9d10-01f98436e34c/download</w:t>
        </w:r>
      </w:hyperlink>
    </w:p>
    <w:p w14:paraId="6E89A9DC"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Greetham, B. (2009) How to Write Your Undergraduate Dissertation. Basingstoke: Palgrave Macmillan.</w:t>
      </w:r>
    </w:p>
    <w:p w14:paraId="32464573" w14:textId="3C1E43AF"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He, M. and Pérez Estébanez, R., 2023. Exploring the impact of R&amp;D intensity, human capital, patents, and brand value on business performance in small and medium enterprises (SMEs). </w:t>
      </w:r>
      <w:r w:rsidRPr="00C91FA4">
        <w:rPr>
          <w:rFonts w:ascii="Times New Roman" w:hAnsi="Times New Roman" w:cs="Times New Roman"/>
          <w:i/>
          <w:iCs/>
        </w:rPr>
        <w:t>Economic research</w:t>
      </w:r>
      <w:r w:rsidRPr="00C91FA4">
        <w:rPr>
          <w:rFonts w:ascii="Times New Roman" w:hAnsi="Times New Roman" w:cs="Times New Roman"/>
        </w:rPr>
        <w:t>, </w:t>
      </w:r>
      <w:r w:rsidRPr="00C91FA4">
        <w:rPr>
          <w:rFonts w:ascii="Times New Roman" w:hAnsi="Times New Roman" w:cs="Times New Roman"/>
          <w:i/>
          <w:iCs/>
        </w:rPr>
        <w:t>36</w:t>
      </w:r>
      <w:r w:rsidRPr="00C91FA4">
        <w:rPr>
          <w:rFonts w:ascii="Times New Roman" w:hAnsi="Times New Roman" w:cs="Times New Roman"/>
        </w:rPr>
        <w:t xml:space="preserve">(1). Available at: </w:t>
      </w:r>
      <w:hyperlink r:id="rId26" w:history="1">
        <w:r w:rsidRPr="00C91FA4">
          <w:rPr>
            <w:rStyle w:val="Hyperlink"/>
            <w:rFonts w:ascii="Times New Roman" w:hAnsi="Times New Roman" w:cs="Times New Roman"/>
            <w:color w:val="auto"/>
            <w:u w:val="none"/>
          </w:rPr>
          <w:t>https://hrcak.srce.hr/file/442508</w:t>
        </w:r>
      </w:hyperlink>
      <w:r w:rsidR="004D27D5" w:rsidRPr="00C91FA4">
        <w:rPr>
          <w:rFonts w:ascii="Times New Roman" w:hAnsi="Times New Roman" w:cs="Times New Roman"/>
        </w:rPr>
        <w:t xml:space="preserve"> (Accessed on 05 July 2026)</w:t>
      </w:r>
    </w:p>
    <w:p w14:paraId="3DCC756C"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Hsieh, P.H., Mishra, C.S. and Gobeli, D.H., 2003. The return on R&amp;D versus capital expenditures in pharmaceutical and chemical industries. </w:t>
      </w:r>
      <w:r w:rsidRPr="00C91FA4">
        <w:rPr>
          <w:rFonts w:ascii="Times New Roman" w:hAnsi="Times New Roman" w:cs="Times New Roman"/>
          <w:i/>
          <w:iCs/>
        </w:rPr>
        <w:t>IEEE Transactions on Engineering Management</w:t>
      </w:r>
      <w:r w:rsidRPr="00C91FA4">
        <w:rPr>
          <w:rFonts w:ascii="Times New Roman" w:hAnsi="Times New Roman" w:cs="Times New Roman"/>
        </w:rPr>
        <w:t>, </w:t>
      </w:r>
      <w:r w:rsidRPr="00C91FA4">
        <w:rPr>
          <w:rFonts w:ascii="Times New Roman" w:hAnsi="Times New Roman" w:cs="Times New Roman"/>
          <w:i/>
          <w:iCs/>
        </w:rPr>
        <w:t>50</w:t>
      </w:r>
      <w:r w:rsidRPr="00C91FA4">
        <w:rPr>
          <w:rFonts w:ascii="Times New Roman" w:hAnsi="Times New Roman" w:cs="Times New Roman"/>
        </w:rPr>
        <w:t xml:space="preserve">(2), pp.141-150. Available at: </w:t>
      </w:r>
      <w:hyperlink r:id="rId27" w:history="1">
        <w:r w:rsidRPr="00C91FA4">
          <w:rPr>
            <w:rStyle w:val="Hyperlink"/>
            <w:rFonts w:ascii="Times New Roman" w:hAnsi="Times New Roman" w:cs="Times New Roman"/>
            <w:color w:val="auto"/>
            <w:u w:val="none"/>
          </w:rPr>
          <w:t>https://ieeexplore.ieee.org/abstract/document/1202977/</w:t>
        </w:r>
      </w:hyperlink>
      <w:r w:rsidRPr="00C91FA4">
        <w:rPr>
          <w:rFonts w:ascii="Times New Roman" w:hAnsi="Times New Roman" w:cs="Times New Roman"/>
        </w:rPr>
        <w:t xml:space="preserve"> (Accessed on 11 June 2026)</w:t>
      </w:r>
    </w:p>
    <w:p w14:paraId="67C1770A"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Janjić, I., Krstić, B. and Milanović, S., 2022. The impact of R&amp;D activity on the business performance of high-technology companies. </w:t>
      </w:r>
      <w:proofErr w:type="spellStart"/>
      <w:r w:rsidRPr="00C91FA4">
        <w:rPr>
          <w:rFonts w:ascii="Times New Roman" w:hAnsi="Times New Roman" w:cs="Times New Roman"/>
          <w:i/>
          <w:iCs/>
        </w:rPr>
        <w:t>Facta</w:t>
      </w:r>
      <w:proofErr w:type="spellEnd"/>
      <w:r w:rsidRPr="00C91FA4">
        <w:rPr>
          <w:rFonts w:ascii="Times New Roman" w:hAnsi="Times New Roman" w:cs="Times New Roman"/>
          <w:i/>
          <w:iCs/>
        </w:rPr>
        <w:t xml:space="preserve"> Universitatis, Series: Economics and Organization</w:t>
      </w:r>
      <w:r w:rsidRPr="00C91FA4">
        <w:rPr>
          <w:rFonts w:ascii="Times New Roman" w:hAnsi="Times New Roman" w:cs="Times New Roman"/>
        </w:rPr>
        <w:t xml:space="preserve">, pp.253-271. Available at: </w:t>
      </w:r>
      <w:hyperlink r:id="rId28" w:history="1">
        <w:r w:rsidRPr="00C91FA4">
          <w:rPr>
            <w:rStyle w:val="Hyperlink"/>
            <w:rFonts w:ascii="Times New Roman" w:hAnsi="Times New Roman" w:cs="Times New Roman"/>
            <w:color w:val="auto"/>
            <w:u w:val="none"/>
          </w:rPr>
          <w:t>https://casopisi.junis.ni.ac.rs/index.php/FUEconOrg/article/view/10901</w:t>
        </w:r>
      </w:hyperlink>
    </w:p>
    <w:p w14:paraId="0400AD6D"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 xml:space="preserve">Lehenchuk, S., </w:t>
      </w:r>
      <w:proofErr w:type="spellStart"/>
      <w:r w:rsidRPr="00C91FA4">
        <w:rPr>
          <w:rFonts w:ascii="Times New Roman" w:hAnsi="Times New Roman" w:cs="Times New Roman"/>
        </w:rPr>
        <w:t>Tumpach</w:t>
      </w:r>
      <w:proofErr w:type="spellEnd"/>
      <w:r w:rsidRPr="00C91FA4">
        <w:rPr>
          <w:rFonts w:ascii="Times New Roman" w:hAnsi="Times New Roman" w:cs="Times New Roman"/>
        </w:rPr>
        <w:t xml:space="preserve">, M., </w:t>
      </w:r>
      <w:proofErr w:type="spellStart"/>
      <w:r w:rsidRPr="00C91FA4">
        <w:rPr>
          <w:rFonts w:ascii="Times New Roman" w:hAnsi="Times New Roman" w:cs="Times New Roman"/>
        </w:rPr>
        <w:t>Vyhivska</w:t>
      </w:r>
      <w:proofErr w:type="spellEnd"/>
      <w:r w:rsidRPr="00C91FA4">
        <w:rPr>
          <w:rFonts w:ascii="Times New Roman" w:hAnsi="Times New Roman" w:cs="Times New Roman"/>
        </w:rPr>
        <w:t xml:space="preserve">, I., </w:t>
      </w:r>
      <w:proofErr w:type="spellStart"/>
      <w:r w:rsidRPr="00C91FA4">
        <w:rPr>
          <w:rFonts w:ascii="Times New Roman" w:hAnsi="Times New Roman" w:cs="Times New Roman"/>
        </w:rPr>
        <w:t>Makarovych</w:t>
      </w:r>
      <w:proofErr w:type="spellEnd"/>
      <w:r w:rsidRPr="00C91FA4">
        <w:rPr>
          <w:rFonts w:ascii="Times New Roman" w:hAnsi="Times New Roman" w:cs="Times New Roman"/>
        </w:rPr>
        <w:t>, V. and Laichuk, S., 2022. The impact of innovation on the profitability of Slovak pharmaceutical companies. </w:t>
      </w:r>
      <w:r w:rsidRPr="00C91FA4">
        <w:rPr>
          <w:rFonts w:ascii="Times New Roman" w:hAnsi="Times New Roman" w:cs="Times New Roman"/>
          <w:i/>
          <w:iCs/>
        </w:rPr>
        <w:t xml:space="preserve">Marketing </w:t>
      </w:r>
      <w:proofErr w:type="spellStart"/>
      <w:r w:rsidRPr="00C91FA4">
        <w:rPr>
          <w:rFonts w:ascii="Times New Roman" w:hAnsi="Times New Roman" w:cs="Times New Roman"/>
          <w:i/>
          <w:iCs/>
        </w:rPr>
        <w:t>i</w:t>
      </w:r>
      <w:proofErr w:type="spellEnd"/>
      <w:r w:rsidRPr="00C91FA4">
        <w:rPr>
          <w:rFonts w:ascii="Times New Roman" w:hAnsi="Times New Roman" w:cs="Times New Roman"/>
          <w:i/>
          <w:iCs/>
        </w:rPr>
        <w:t xml:space="preserve"> </w:t>
      </w:r>
      <w:proofErr w:type="spellStart"/>
      <w:r w:rsidRPr="00C91FA4">
        <w:rPr>
          <w:rFonts w:ascii="Times New Roman" w:hAnsi="Times New Roman" w:cs="Times New Roman"/>
          <w:i/>
          <w:iCs/>
        </w:rPr>
        <w:t>menedžment</w:t>
      </w:r>
      <w:proofErr w:type="spellEnd"/>
      <w:r w:rsidRPr="00C91FA4">
        <w:rPr>
          <w:rFonts w:ascii="Times New Roman" w:hAnsi="Times New Roman" w:cs="Times New Roman"/>
          <w:i/>
          <w:iCs/>
        </w:rPr>
        <w:t xml:space="preserve"> </w:t>
      </w:r>
      <w:proofErr w:type="spellStart"/>
      <w:r w:rsidRPr="00C91FA4">
        <w:rPr>
          <w:rFonts w:ascii="Times New Roman" w:hAnsi="Times New Roman" w:cs="Times New Roman"/>
          <w:i/>
          <w:iCs/>
        </w:rPr>
        <w:t>innovacij</w:t>
      </w:r>
      <w:proofErr w:type="spellEnd"/>
      <w:r w:rsidRPr="00C91FA4">
        <w:rPr>
          <w:rFonts w:ascii="Times New Roman" w:hAnsi="Times New Roman" w:cs="Times New Roman"/>
        </w:rPr>
        <w:t xml:space="preserve">, (2), pp.284-296. </w:t>
      </w:r>
    </w:p>
    <w:p w14:paraId="2909EC91" w14:textId="4F513F8C"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Liu, H., Lin, H. and Li, T., 2023. Impact of digital transformation on financial performance of pharmaceutical enterprises: A case study of Harbin pharmaceutical group. In </w:t>
      </w:r>
      <w:r w:rsidRPr="00C91FA4">
        <w:rPr>
          <w:rFonts w:ascii="Times New Roman" w:hAnsi="Times New Roman" w:cs="Times New Roman"/>
          <w:i/>
          <w:iCs/>
        </w:rPr>
        <w:t>Digitalization and Management Innovation II</w:t>
      </w:r>
      <w:r w:rsidRPr="00C91FA4">
        <w:rPr>
          <w:rFonts w:ascii="Times New Roman" w:hAnsi="Times New Roman" w:cs="Times New Roman"/>
        </w:rPr>
        <w:t xml:space="preserve"> (pp. 82-97). IOS Press. Available at: </w:t>
      </w:r>
      <w:hyperlink r:id="rId29" w:history="1">
        <w:r w:rsidRPr="00C91FA4">
          <w:rPr>
            <w:rStyle w:val="Hyperlink"/>
            <w:rFonts w:ascii="Times New Roman" w:hAnsi="Times New Roman" w:cs="Times New Roman"/>
            <w:color w:val="auto"/>
            <w:u w:val="none"/>
          </w:rPr>
          <w:t>https://books.google.com/books?hl=en&amp;lr=&amp;id=8eDjEAAAQBAJ&amp;oi=fnd&amp;pg=PA82&amp;dq=digital+transformation+investment+on+financial+performance+in+pharmaceu</w:t>
        </w:r>
        <w:r w:rsidRPr="00C91FA4">
          <w:rPr>
            <w:rStyle w:val="Hyperlink"/>
            <w:rFonts w:ascii="Times New Roman" w:hAnsi="Times New Roman" w:cs="Times New Roman"/>
            <w:color w:val="auto"/>
            <w:u w:val="none"/>
          </w:rPr>
          <w:lastRenderedPageBreak/>
          <w:t>tical&amp;ots=21C1GzUfT-&amp;sig=nc2QMsdJo0o9x0F-Ubig1n-nmPM</w:t>
        </w:r>
      </w:hyperlink>
      <w:r w:rsidR="004D27D5" w:rsidRPr="00C91FA4">
        <w:rPr>
          <w:rFonts w:ascii="Times New Roman" w:hAnsi="Times New Roman" w:cs="Times New Roman"/>
        </w:rPr>
        <w:t>(Accessed on 05 July 2026)</w:t>
      </w:r>
    </w:p>
    <w:p w14:paraId="63625A6E" w14:textId="77777777" w:rsidR="008B0E69" w:rsidRPr="00C91FA4" w:rsidRDefault="008B0E69" w:rsidP="00C91FA4">
      <w:pPr>
        <w:spacing w:after="0" w:line="360" w:lineRule="auto"/>
        <w:ind w:left="720" w:hanging="720"/>
        <w:rPr>
          <w:rFonts w:ascii="Times New Roman" w:hAnsi="Times New Roman" w:cs="Times New Roman"/>
        </w:rPr>
      </w:pPr>
      <w:r w:rsidRPr="00C91FA4">
        <w:rPr>
          <w:rFonts w:ascii="Times New Roman" w:hAnsi="Times New Roman" w:cs="Times New Roman"/>
        </w:rPr>
        <w:t>Miozza, M., 2025. Digital Transformation of Pharmaceutical Industry. Available at: https://iris.luiss.it/handle/11385/249839 (Accessed on 13 June 2026)</w:t>
      </w:r>
    </w:p>
    <w:p w14:paraId="4F342CBD" w14:textId="62F827DF"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Nandy, M., 2020. Is there any impact of R&amp;D on financial performance? Evidence from Indian pharmaceutical companies. </w:t>
      </w:r>
      <w:r w:rsidRPr="00C91FA4">
        <w:rPr>
          <w:rFonts w:ascii="Times New Roman" w:hAnsi="Times New Roman" w:cs="Times New Roman"/>
          <w:i/>
          <w:iCs/>
        </w:rPr>
        <w:t>FIIB Business Review</w:t>
      </w:r>
      <w:r w:rsidRPr="00C91FA4">
        <w:rPr>
          <w:rFonts w:ascii="Times New Roman" w:hAnsi="Times New Roman" w:cs="Times New Roman"/>
        </w:rPr>
        <w:t>, </w:t>
      </w:r>
      <w:r w:rsidRPr="00C91FA4">
        <w:rPr>
          <w:rFonts w:ascii="Times New Roman" w:hAnsi="Times New Roman" w:cs="Times New Roman"/>
          <w:i/>
          <w:iCs/>
        </w:rPr>
        <w:t>9</w:t>
      </w:r>
      <w:r w:rsidRPr="00C91FA4">
        <w:rPr>
          <w:rFonts w:ascii="Times New Roman" w:hAnsi="Times New Roman" w:cs="Times New Roman"/>
        </w:rPr>
        <w:t xml:space="preserve">(4), pp.319-334. Available at: </w:t>
      </w:r>
      <w:hyperlink r:id="rId30" w:history="1">
        <w:r w:rsidRPr="00C91FA4">
          <w:rPr>
            <w:rStyle w:val="Hyperlink"/>
            <w:rFonts w:ascii="Times New Roman" w:hAnsi="Times New Roman" w:cs="Times New Roman"/>
            <w:color w:val="auto"/>
            <w:u w:val="none"/>
          </w:rPr>
          <w:t>https://journals.sagepub.com/doi/abs/10.1177/2319714520981816</w:t>
        </w:r>
      </w:hyperlink>
      <w:r w:rsidR="00C91FA4" w:rsidRPr="00C91FA4">
        <w:rPr>
          <w:rStyle w:val="Hyperlink"/>
          <w:rFonts w:ascii="Times New Roman" w:hAnsi="Times New Roman" w:cs="Times New Roman"/>
          <w:color w:val="auto"/>
          <w:u w:val="none"/>
        </w:rPr>
        <w:t xml:space="preserve"> </w:t>
      </w:r>
      <w:r w:rsidR="00C91FA4" w:rsidRPr="00C91FA4">
        <w:rPr>
          <w:rFonts w:ascii="Times New Roman" w:hAnsi="Times New Roman" w:cs="Times New Roman"/>
        </w:rPr>
        <w:t>(Accessed on 05 July 2026)</w:t>
      </w:r>
    </w:p>
    <w:p w14:paraId="1FA53564"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Nandy, M., 2020. Is there any impact of R&amp;D on financial performance? Evidence from Indian pharmaceutical companies. </w:t>
      </w:r>
      <w:r w:rsidRPr="00C91FA4">
        <w:rPr>
          <w:rFonts w:ascii="Times New Roman" w:hAnsi="Times New Roman" w:cs="Times New Roman"/>
          <w:i/>
          <w:iCs/>
        </w:rPr>
        <w:t>FIIB Business Review</w:t>
      </w:r>
      <w:r w:rsidRPr="00C91FA4">
        <w:rPr>
          <w:rFonts w:ascii="Times New Roman" w:hAnsi="Times New Roman" w:cs="Times New Roman"/>
        </w:rPr>
        <w:t>, </w:t>
      </w:r>
      <w:r w:rsidRPr="00C91FA4">
        <w:rPr>
          <w:rFonts w:ascii="Times New Roman" w:hAnsi="Times New Roman" w:cs="Times New Roman"/>
          <w:i/>
          <w:iCs/>
        </w:rPr>
        <w:t>9</w:t>
      </w:r>
      <w:r w:rsidRPr="00C91FA4">
        <w:rPr>
          <w:rFonts w:ascii="Times New Roman" w:hAnsi="Times New Roman" w:cs="Times New Roman"/>
        </w:rPr>
        <w:t xml:space="preserve">(4), pp.319-334. Available at: </w:t>
      </w:r>
      <w:hyperlink r:id="rId31" w:history="1">
        <w:r w:rsidRPr="00C91FA4">
          <w:rPr>
            <w:rStyle w:val="Hyperlink"/>
            <w:rFonts w:ascii="Times New Roman" w:hAnsi="Times New Roman" w:cs="Times New Roman"/>
            <w:color w:val="auto"/>
            <w:u w:val="none"/>
          </w:rPr>
          <w:t>https://journals.sagepub.com/doi/abs/10.1177/2319714520981816</w:t>
        </w:r>
      </w:hyperlink>
      <w:r w:rsidRPr="00C91FA4">
        <w:rPr>
          <w:rFonts w:ascii="Times New Roman" w:hAnsi="Times New Roman" w:cs="Times New Roman"/>
        </w:rPr>
        <w:t xml:space="preserve"> (Accessed on 11 June 2026)</w:t>
      </w:r>
    </w:p>
    <w:p w14:paraId="6C36FE91"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Nandy, M., 2022. Impact of R&amp;D activities on the financial performance: Empirical evidence from Indian pharmaceutical companies. </w:t>
      </w:r>
      <w:r w:rsidRPr="00C91FA4">
        <w:rPr>
          <w:rFonts w:ascii="Times New Roman" w:hAnsi="Times New Roman" w:cs="Times New Roman"/>
          <w:i/>
          <w:iCs/>
        </w:rPr>
        <w:t>International Journal of Pharmaceutical and Healthcare Marketing</w:t>
      </w:r>
      <w:r w:rsidRPr="00C91FA4">
        <w:rPr>
          <w:rFonts w:ascii="Times New Roman" w:hAnsi="Times New Roman" w:cs="Times New Roman"/>
        </w:rPr>
        <w:t>, </w:t>
      </w:r>
      <w:r w:rsidRPr="00C91FA4">
        <w:rPr>
          <w:rFonts w:ascii="Times New Roman" w:hAnsi="Times New Roman" w:cs="Times New Roman"/>
          <w:i/>
          <w:iCs/>
        </w:rPr>
        <w:t>16</w:t>
      </w:r>
      <w:r w:rsidRPr="00C91FA4">
        <w:rPr>
          <w:rFonts w:ascii="Times New Roman" w:hAnsi="Times New Roman" w:cs="Times New Roman"/>
        </w:rPr>
        <w:t xml:space="preserve">(2), pp.182-203. Available at: </w:t>
      </w:r>
      <w:hyperlink r:id="rId32" w:history="1">
        <w:r w:rsidRPr="00C91FA4">
          <w:rPr>
            <w:rStyle w:val="Hyperlink"/>
            <w:rFonts w:ascii="Times New Roman" w:hAnsi="Times New Roman" w:cs="Times New Roman"/>
            <w:color w:val="auto"/>
            <w:u w:val="none"/>
          </w:rPr>
          <w:t>https://www.emerald.com/ijphm/article/16/2/182/164382</w:t>
        </w:r>
      </w:hyperlink>
      <w:r w:rsidRPr="00C91FA4">
        <w:rPr>
          <w:rFonts w:ascii="Times New Roman" w:hAnsi="Times New Roman" w:cs="Times New Roman"/>
        </w:rPr>
        <w:t xml:space="preserve"> (Accessed on 11 June 2026)</w:t>
      </w:r>
    </w:p>
    <w:p w14:paraId="2D8692AB"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Nord, L.J., 2011. R&amp;D investment link to profitability: a pharmaceutical industry evaluation. </w:t>
      </w:r>
      <w:r w:rsidRPr="00C91FA4">
        <w:rPr>
          <w:rFonts w:ascii="Times New Roman" w:hAnsi="Times New Roman" w:cs="Times New Roman"/>
          <w:i/>
          <w:iCs/>
        </w:rPr>
        <w:t>Undergraduate Economic Review</w:t>
      </w:r>
      <w:r w:rsidRPr="00C91FA4">
        <w:rPr>
          <w:rFonts w:ascii="Times New Roman" w:hAnsi="Times New Roman" w:cs="Times New Roman"/>
        </w:rPr>
        <w:t>, </w:t>
      </w:r>
      <w:r w:rsidRPr="00C91FA4">
        <w:rPr>
          <w:rFonts w:ascii="Times New Roman" w:hAnsi="Times New Roman" w:cs="Times New Roman"/>
          <w:i/>
          <w:iCs/>
        </w:rPr>
        <w:t>8</w:t>
      </w:r>
      <w:r w:rsidRPr="00C91FA4">
        <w:rPr>
          <w:rFonts w:ascii="Times New Roman" w:hAnsi="Times New Roman" w:cs="Times New Roman"/>
        </w:rPr>
        <w:t xml:space="preserve">(1), p.6. Available at: </w:t>
      </w:r>
      <w:hyperlink r:id="rId33" w:history="1">
        <w:r w:rsidRPr="00C91FA4">
          <w:rPr>
            <w:rStyle w:val="Hyperlink"/>
            <w:rFonts w:ascii="Times New Roman" w:hAnsi="Times New Roman" w:cs="Times New Roman"/>
            <w:color w:val="auto"/>
            <w:u w:val="none"/>
          </w:rPr>
          <w:t>https://digitalcommons.iwu.edu/uer/vol8/iss1/6/</w:t>
        </w:r>
      </w:hyperlink>
      <w:r w:rsidRPr="00C91FA4">
        <w:rPr>
          <w:rFonts w:ascii="Times New Roman" w:hAnsi="Times New Roman" w:cs="Times New Roman"/>
        </w:rPr>
        <w:t xml:space="preserve"> (Accessed on 11 June 2026)</w:t>
      </w:r>
    </w:p>
    <w:p w14:paraId="1EB5676A" w14:textId="77A0A3E7" w:rsidR="008B0E69" w:rsidRPr="00C91FA4" w:rsidRDefault="008B0E69" w:rsidP="00C91FA4">
      <w:pPr>
        <w:spacing w:line="360" w:lineRule="auto"/>
        <w:ind w:left="720" w:hanging="720"/>
        <w:rPr>
          <w:rFonts w:ascii="Times New Roman" w:hAnsi="Times New Roman" w:cs="Times New Roman"/>
        </w:rPr>
      </w:pPr>
      <w:proofErr w:type="spellStart"/>
      <w:r w:rsidRPr="00C91FA4">
        <w:rPr>
          <w:rFonts w:ascii="Times New Roman" w:hAnsi="Times New Roman" w:cs="Times New Roman"/>
        </w:rPr>
        <w:t>Oware</w:t>
      </w:r>
      <w:proofErr w:type="spellEnd"/>
      <w:r w:rsidRPr="00C91FA4">
        <w:rPr>
          <w:rFonts w:ascii="Times New Roman" w:hAnsi="Times New Roman" w:cs="Times New Roman"/>
        </w:rPr>
        <w:t>, K.M., 2022. Mandatory CSR expenditure and firm performance in lag periods: Evidence from India. </w:t>
      </w:r>
      <w:r w:rsidRPr="00C91FA4">
        <w:rPr>
          <w:rFonts w:ascii="Times New Roman" w:hAnsi="Times New Roman" w:cs="Times New Roman"/>
          <w:i/>
          <w:iCs/>
        </w:rPr>
        <w:t>Cogent Business &amp; Management</w:t>
      </w:r>
      <w:r w:rsidRPr="00C91FA4">
        <w:rPr>
          <w:rFonts w:ascii="Times New Roman" w:hAnsi="Times New Roman" w:cs="Times New Roman"/>
        </w:rPr>
        <w:t>, </w:t>
      </w:r>
      <w:r w:rsidRPr="00C91FA4">
        <w:rPr>
          <w:rFonts w:ascii="Times New Roman" w:hAnsi="Times New Roman" w:cs="Times New Roman"/>
          <w:i/>
          <w:iCs/>
        </w:rPr>
        <w:t>9</w:t>
      </w:r>
      <w:r w:rsidRPr="00C91FA4">
        <w:rPr>
          <w:rFonts w:ascii="Times New Roman" w:hAnsi="Times New Roman" w:cs="Times New Roman"/>
        </w:rPr>
        <w:t xml:space="preserve">(1), p.2147126. Available at: </w:t>
      </w:r>
      <w:hyperlink r:id="rId34" w:history="1">
        <w:r w:rsidRPr="00C91FA4">
          <w:rPr>
            <w:rStyle w:val="Hyperlink"/>
            <w:rFonts w:ascii="Times New Roman" w:hAnsi="Times New Roman" w:cs="Times New Roman"/>
            <w:color w:val="auto"/>
            <w:u w:val="none"/>
          </w:rPr>
          <w:t>https://www.tandfonline.com/doi/abs/10.1080/23311975.2022.2147126</w:t>
        </w:r>
      </w:hyperlink>
      <w:r w:rsidR="00C91FA4" w:rsidRPr="00C91FA4">
        <w:rPr>
          <w:rStyle w:val="Hyperlink"/>
          <w:rFonts w:ascii="Times New Roman" w:hAnsi="Times New Roman" w:cs="Times New Roman"/>
          <w:color w:val="auto"/>
          <w:u w:val="none"/>
        </w:rPr>
        <w:t xml:space="preserve"> </w:t>
      </w:r>
      <w:r w:rsidR="00C91FA4" w:rsidRPr="00C91FA4">
        <w:rPr>
          <w:rFonts w:ascii="Times New Roman" w:hAnsi="Times New Roman" w:cs="Times New Roman"/>
        </w:rPr>
        <w:t>(Accessed on 04 July 2026)</w:t>
      </w:r>
    </w:p>
    <w:p w14:paraId="18842EAF" w14:textId="77777777" w:rsidR="008B0E69" w:rsidRPr="00C91FA4" w:rsidRDefault="008B0E69" w:rsidP="00C91FA4">
      <w:pPr>
        <w:spacing w:line="360" w:lineRule="auto"/>
        <w:ind w:left="720" w:hanging="720"/>
        <w:rPr>
          <w:rFonts w:ascii="Times New Roman" w:hAnsi="Times New Roman" w:cs="Times New Roman"/>
        </w:rPr>
      </w:pPr>
      <w:proofErr w:type="spellStart"/>
      <w:r w:rsidRPr="00C91FA4">
        <w:rPr>
          <w:rFonts w:ascii="Times New Roman" w:hAnsi="Times New Roman" w:cs="Times New Roman"/>
        </w:rPr>
        <w:t>Parhi</w:t>
      </w:r>
      <w:proofErr w:type="spellEnd"/>
      <w:r w:rsidRPr="00C91FA4">
        <w:rPr>
          <w:rFonts w:ascii="Times New Roman" w:hAnsi="Times New Roman" w:cs="Times New Roman"/>
        </w:rPr>
        <w:t xml:space="preserve">, A. and Subudhi, R.N., 2024. Strategic research and development investments: </w:t>
      </w:r>
      <w:proofErr w:type="spellStart"/>
      <w:r w:rsidRPr="00C91FA4">
        <w:rPr>
          <w:rFonts w:ascii="Times New Roman" w:hAnsi="Times New Roman" w:cs="Times New Roman"/>
        </w:rPr>
        <w:t>analysing</w:t>
      </w:r>
      <w:proofErr w:type="spellEnd"/>
      <w:r w:rsidRPr="00C91FA4">
        <w:rPr>
          <w:rFonts w:ascii="Times New Roman" w:hAnsi="Times New Roman" w:cs="Times New Roman"/>
        </w:rPr>
        <w:t xml:space="preserve"> financial success in the drugs and chemicals industry of India. In </w:t>
      </w:r>
      <w:r w:rsidRPr="00C91FA4">
        <w:rPr>
          <w:rFonts w:ascii="Times New Roman" w:hAnsi="Times New Roman" w:cs="Times New Roman"/>
          <w:i/>
          <w:iCs/>
        </w:rPr>
        <w:t>Future of Management: Embracing Sustainability, Diversity, and Inclusivity</w:t>
      </w:r>
      <w:r w:rsidRPr="00C91FA4">
        <w:rPr>
          <w:rFonts w:ascii="Times New Roman" w:hAnsi="Times New Roman" w:cs="Times New Roman"/>
        </w:rPr>
        <w:t xml:space="preserve"> (pp. 100-114). Routledge. Available at: </w:t>
      </w:r>
      <w:hyperlink r:id="rId35" w:history="1">
        <w:r w:rsidRPr="00C91FA4">
          <w:rPr>
            <w:rStyle w:val="Hyperlink"/>
            <w:rFonts w:ascii="Times New Roman" w:hAnsi="Times New Roman" w:cs="Times New Roman"/>
            <w:color w:val="auto"/>
            <w:u w:val="none"/>
          </w:rPr>
          <w:t>https://www.taylorfrancis.com/chapters/edit/10.1201/9781003564447-8/strategic-research-development-investments-analysing-financial-success-drugs-chemicals-industry-india-ashutosh-parhi-rabi-narayan-subudhi</w:t>
        </w:r>
      </w:hyperlink>
      <w:r w:rsidRPr="00C91FA4">
        <w:rPr>
          <w:rFonts w:ascii="Times New Roman" w:hAnsi="Times New Roman" w:cs="Times New Roman"/>
        </w:rPr>
        <w:t>(Accessed on 11 June 2026)</w:t>
      </w:r>
    </w:p>
    <w:p w14:paraId="21FFA227"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lastRenderedPageBreak/>
        <w:t>Rana, S., 2021. A review on research during COVID 19 and call for research on marketing during the pandemic. </w:t>
      </w:r>
      <w:r w:rsidRPr="00C91FA4">
        <w:rPr>
          <w:rFonts w:ascii="Times New Roman" w:hAnsi="Times New Roman" w:cs="Times New Roman"/>
          <w:i/>
          <w:iCs/>
        </w:rPr>
        <w:t>FIIB Business Review</w:t>
      </w:r>
      <w:r w:rsidRPr="00C91FA4">
        <w:rPr>
          <w:rFonts w:ascii="Times New Roman" w:hAnsi="Times New Roman" w:cs="Times New Roman"/>
        </w:rPr>
        <w:t>, </w:t>
      </w:r>
      <w:r w:rsidRPr="00C91FA4">
        <w:rPr>
          <w:rFonts w:ascii="Times New Roman" w:hAnsi="Times New Roman" w:cs="Times New Roman"/>
          <w:i/>
          <w:iCs/>
        </w:rPr>
        <w:t>10</w:t>
      </w:r>
      <w:r w:rsidRPr="00C91FA4">
        <w:rPr>
          <w:rFonts w:ascii="Times New Roman" w:hAnsi="Times New Roman" w:cs="Times New Roman"/>
        </w:rPr>
        <w:t xml:space="preserve">(4), pp.309-314.available at: </w:t>
      </w:r>
      <w:hyperlink r:id="rId36" w:history="1">
        <w:r w:rsidRPr="00C91FA4">
          <w:rPr>
            <w:rStyle w:val="Hyperlink"/>
            <w:rFonts w:ascii="Times New Roman" w:hAnsi="Times New Roman" w:cs="Times New Roman"/>
            <w:color w:val="auto"/>
            <w:u w:val="none"/>
          </w:rPr>
          <w:t>https://journals.sagepub.com/doi/abs/10.1177/23197145211062431</w:t>
        </w:r>
      </w:hyperlink>
    </w:p>
    <w:p w14:paraId="7F523464"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 xml:space="preserve">Robson, C. (2011) Real World Research. 3rd </w:t>
      </w:r>
      <w:proofErr w:type="spellStart"/>
      <w:r w:rsidRPr="00C91FA4">
        <w:rPr>
          <w:rFonts w:ascii="Times New Roman" w:hAnsi="Times New Roman" w:cs="Times New Roman"/>
        </w:rPr>
        <w:t>edn</w:t>
      </w:r>
      <w:proofErr w:type="spellEnd"/>
      <w:r w:rsidRPr="00C91FA4">
        <w:rPr>
          <w:rFonts w:ascii="Times New Roman" w:hAnsi="Times New Roman" w:cs="Times New Roman"/>
        </w:rPr>
        <w:t>. Chichester: John Wiley &amp; Sons.</w:t>
      </w:r>
    </w:p>
    <w:p w14:paraId="0FB0D06D"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 xml:space="preserve">Saunders, M., Lewis, P. and Thornhill, A. (2012) Research Methods for Business Students. 6th </w:t>
      </w:r>
      <w:proofErr w:type="spellStart"/>
      <w:r w:rsidRPr="00C91FA4">
        <w:rPr>
          <w:rFonts w:ascii="Times New Roman" w:hAnsi="Times New Roman" w:cs="Times New Roman"/>
        </w:rPr>
        <w:t>edn</w:t>
      </w:r>
      <w:proofErr w:type="spellEnd"/>
      <w:r w:rsidRPr="00C91FA4">
        <w:rPr>
          <w:rFonts w:ascii="Times New Roman" w:hAnsi="Times New Roman" w:cs="Times New Roman"/>
        </w:rPr>
        <w:t>. Harlow: Pearson Education Limited.</w:t>
      </w:r>
    </w:p>
    <w:p w14:paraId="0D388EE3" w14:textId="77777777" w:rsidR="008B0E69" w:rsidRPr="00C91FA4" w:rsidRDefault="008B0E69" w:rsidP="00C91FA4">
      <w:pPr>
        <w:spacing w:after="0" w:line="360" w:lineRule="auto"/>
        <w:ind w:left="720" w:hanging="720"/>
        <w:rPr>
          <w:rFonts w:ascii="Times New Roman" w:hAnsi="Times New Roman" w:cs="Times New Roman"/>
        </w:rPr>
      </w:pPr>
      <w:r w:rsidRPr="00C91FA4">
        <w:rPr>
          <w:rFonts w:ascii="Times New Roman" w:hAnsi="Times New Roman" w:cs="Times New Roman"/>
        </w:rPr>
        <w:t>Schwertner, K., 2017. Digital transformation of business. </w:t>
      </w:r>
      <w:r w:rsidRPr="00C91FA4">
        <w:rPr>
          <w:rFonts w:ascii="Times New Roman" w:hAnsi="Times New Roman" w:cs="Times New Roman"/>
          <w:i/>
          <w:iCs/>
        </w:rPr>
        <w:t>Trakia Journal of Sciences</w:t>
      </w:r>
      <w:r w:rsidRPr="00C91FA4">
        <w:rPr>
          <w:rFonts w:ascii="Times New Roman" w:hAnsi="Times New Roman" w:cs="Times New Roman"/>
        </w:rPr>
        <w:t>, </w:t>
      </w:r>
      <w:r w:rsidRPr="00C91FA4">
        <w:rPr>
          <w:rFonts w:ascii="Times New Roman" w:hAnsi="Times New Roman" w:cs="Times New Roman"/>
          <w:i/>
          <w:iCs/>
        </w:rPr>
        <w:t>15</w:t>
      </w:r>
      <w:r w:rsidRPr="00C91FA4">
        <w:rPr>
          <w:rFonts w:ascii="Times New Roman" w:hAnsi="Times New Roman" w:cs="Times New Roman"/>
        </w:rPr>
        <w:t xml:space="preserve">(1), pp.388-393. Available at: </w:t>
      </w:r>
      <w:hyperlink r:id="rId37" w:history="1">
        <w:r w:rsidRPr="00C91FA4">
          <w:rPr>
            <w:rStyle w:val="Hyperlink"/>
            <w:rFonts w:ascii="Times New Roman" w:hAnsi="Times New Roman" w:cs="Times New Roman"/>
            <w:color w:val="auto"/>
            <w:u w:val="none"/>
          </w:rPr>
          <w:t>https://pdfs.semanticscholar.org/51bb/4fd609d174438fb8911f283d48d34ef1e894.pdf</w:t>
        </w:r>
      </w:hyperlink>
      <w:r w:rsidRPr="00C91FA4">
        <w:rPr>
          <w:rFonts w:ascii="Times New Roman" w:hAnsi="Times New Roman" w:cs="Times New Roman"/>
        </w:rPr>
        <w:t xml:space="preserve"> (Accessed on 13 June 2026)</w:t>
      </w:r>
    </w:p>
    <w:p w14:paraId="4DCE5129"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 xml:space="preserve">Shi, J. and Wang, Y., 2025, June. The Impact of Digital Transformation on Enterprise Performance: Evidence from China’s Pharmaceutical Manufacturing Industry. In International Conference on Intelligent Optimization and Big Data Management (pp. 548-560). Cham: Springer Nature Switzerland. Available at: </w:t>
      </w:r>
      <w:hyperlink r:id="rId38" w:history="1">
        <w:r w:rsidRPr="00C91FA4">
          <w:rPr>
            <w:rStyle w:val="Hyperlink"/>
            <w:rFonts w:ascii="Times New Roman" w:hAnsi="Times New Roman" w:cs="Times New Roman"/>
            <w:color w:val="auto"/>
            <w:u w:val="none"/>
          </w:rPr>
          <w:t>https://link.springer.com/chapter/10.1007/978-3-032-10400-7_47</w:t>
        </w:r>
      </w:hyperlink>
      <w:r w:rsidRPr="00C91FA4">
        <w:rPr>
          <w:rFonts w:ascii="Times New Roman" w:hAnsi="Times New Roman" w:cs="Times New Roman"/>
        </w:rPr>
        <w:t xml:space="preserve"> (Accessed on 11 June 2026)</w:t>
      </w:r>
    </w:p>
    <w:p w14:paraId="7F0C82A8"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Sugandha, S., Choubey, R.R., Gupta, R.K. and Gupta, S.B., 2023. Role of digital transformation and technology adoption in the efficiency of the pharmaceutical industry. </w:t>
      </w:r>
      <w:r w:rsidRPr="00C91FA4">
        <w:rPr>
          <w:rFonts w:ascii="Times New Roman" w:hAnsi="Times New Roman" w:cs="Times New Roman"/>
          <w:i/>
          <w:iCs/>
        </w:rPr>
        <w:t>European Chemical Bulletin</w:t>
      </w:r>
      <w:r w:rsidRPr="00C91FA4">
        <w:rPr>
          <w:rFonts w:ascii="Times New Roman" w:hAnsi="Times New Roman" w:cs="Times New Roman"/>
        </w:rPr>
        <w:t>, </w:t>
      </w:r>
      <w:r w:rsidRPr="00C91FA4">
        <w:rPr>
          <w:rFonts w:ascii="Times New Roman" w:hAnsi="Times New Roman" w:cs="Times New Roman"/>
          <w:i/>
          <w:iCs/>
        </w:rPr>
        <w:t>12</w:t>
      </w:r>
      <w:r w:rsidRPr="00C91FA4">
        <w:rPr>
          <w:rFonts w:ascii="Times New Roman" w:hAnsi="Times New Roman" w:cs="Times New Roman"/>
        </w:rPr>
        <w:t xml:space="preserve">(5), pp.6862-6874. Available at: </w:t>
      </w:r>
      <w:hyperlink r:id="rId39" w:history="1">
        <w:r w:rsidRPr="00C91FA4">
          <w:rPr>
            <w:rStyle w:val="Hyperlink"/>
            <w:rFonts w:ascii="Times New Roman" w:hAnsi="Times New Roman" w:cs="Times New Roman"/>
            <w:color w:val="auto"/>
            <w:u w:val="none"/>
          </w:rPr>
          <w:t>https://www.researchgate.net/profile/Rakesh-Gupta-43/publication/372628956_Role_Of_Digital_Transformation_And_Technology_Adoption_In_The_Efficiency_Of_The_Pharmaceutical_Industry_Section_A-Research_Paper_Eur/links/64c0edbfb9ed6874a545eb79/Role-Of-Digital-Transformation-And-Technology-Adoption-In-The-Efficiency-Of-The-Pharmaceutical-Industry-Section-A-Research-Paper-Eur.pdf</w:t>
        </w:r>
      </w:hyperlink>
      <w:r w:rsidRPr="00C91FA4">
        <w:rPr>
          <w:rFonts w:ascii="Times New Roman" w:hAnsi="Times New Roman" w:cs="Times New Roman"/>
        </w:rPr>
        <w:t xml:space="preserve"> (Accessed on 11 June 2026)</w:t>
      </w:r>
    </w:p>
    <w:p w14:paraId="1DFD7566"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Teece, D.J., 2014. The foundations of enterprise performance: Dynamic and ordinary capabilities in an (economic) theory of firms. Academy of management perspectives, 28(4), pp.328-352.</w:t>
      </w:r>
    </w:p>
    <w:p w14:paraId="1F8D8207"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 xml:space="preserve">Teece, D.J., Pisano, G. and </w:t>
      </w:r>
      <w:proofErr w:type="spellStart"/>
      <w:r w:rsidRPr="00C91FA4">
        <w:rPr>
          <w:rFonts w:ascii="Times New Roman" w:hAnsi="Times New Roman" w:cs="Times New Roman"/>
        </w:rPr>
        <w:t>Shuen</w:t>
      </w:r>
      <w:proofErr w:type="spellEnd"/>
      <w:r w:rsidRPr="00C91FA4">
        <w:rPr>
          <w:rFonts w:ascii="Times New Roman" w:hAnsi="Times New Roman" w:cs="Times New Roman"/>
        </w:rPr>
        <w:t>, A., 1997. Dynamic capabilities and strategic management. Strategic management journal, 18(7), pp.509-533.</w:t>
      </w:r>
    </w:p>
    <w:p w14:paraId="3A925618"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lastRenderedPageBreak/>
        <w:t xml:space="preserve">Yang, W., 2023. Digital transformation of traditional pharmaceutical enterprises--taking </w:t>
      </w:r>
      <w:proofErr w:type="spellStart"/>
      <w:r w:rsidRPr="00C91FA4">
        <w:rPr>
          <w:rFonts w:ascii="Times New Roman" w:hAnsi="Times New Roman" w:cs="Times New Roman"/>
        </w:rPr>
        <w:t>renhe's</w:t>
      </w:r>
      <w:proofErr w:type="spellEnd"/>
      <w:r w:rsidRPr="00C91FA4">
        <w:rPr>
          <w:rFonts w:ascii="Times New Roman" w:hAnsi="Times New Roman" w:cs="Times New Roman"/>
        </w:rPr>
        <w:t xml:space="preserve"> investment in </w:t>
      </w:r>
      <w:proofErr w:type="spellStart"/>
      <w:r w:rsidRPr="00C91FA4">
        <w:rPr>
          <w:rFonts w:ascii="Times New Roman" w:hAnsi="Times New Roman" w:cs="Times New Roman"/>
        </w:rPr>
        <w:t>dingdang</w:t>
      </w:r>
      <w:proofErr w:type="spellEnd"/>
      <w:r w:rsidRPr="00C91FA4">
        <w:rPr>
          <w:rFonts w:ascii="Times New Roman" w:hAnsi="Times New Roman" w:cs="Times New Roman"/>
        </w:rPr>
        <w:t xml:space="preserve"> health as example. Available at: </w:t>
      </w:r>
      <w:hyperlink r:id="rId40" w:history="1">
        <w:r w:rsidRPr="00C91FA4">
          <w:rPr>
            <w:rStyle w:val="Hyperlink"/>
            <w:rFonts w:ascii="Times New Roman" w:hAnsi="Times New Roman" w:cs="Times New Roman"/>
            <w:color w:val="auto"/>
            <w:u w:val="none"/>
          </w:rPr>
          <w:t>https://scholarshare.temple.edu/entities/publication/7a3e2b22-7411-4fda-bf39-b802f41bd727</w:t>
        </w:r>
      </w:hyperlink>
      <w:r w:rsidRPr="00C91FA4">
        <w:rPr>
          <w:rFonts w:ascii="Times New Roman" w:hAnsi="Times New Roman" w:cs="Times New Roman"/>
        </w:rPr>
        <w:t xml:space="preserve"> (Accessed on 11 June 2026)</w:t>
      </w:r>
    </w:p>
    <w:p w14:paraId="1AFDBB6D" w14:textId="77777777" w:rsidR="008B0E69"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 xml:space="preserve">Yin, R.K. (2013) Case Study Research: Design and Methods. 4th </w:t>
      </w:r>
      <w:proofErr w:type="spellStart"/>
      <w:r w:rsidRPr="00C91FA4">
        <w:rPr>
          <w:rFonts w:ascii="Times New Roman" w:hAnsi="Times New Roman" w:cs="Times New Roman"/>
        </w:rPr>
        <w:t>edn</w:t>
      </w:r>
      <w:proofErr w:type="spellEnd"/>
      <w:r w:rsidRPr="00C91FA4">
        <w:rPr>
          <w:rFonts w:ascii="Times New Roman" w:hAnsi="Times New Roman" w:cs="Times New Roman"/>
        </w:rPr>
        <w:t>. Beverly Hills: Sage Publications.</w:t>
      </w:r>
    </w:p>
    <w:p w14:paraId="3B9186D7" w14:textId="783E4547" w:rsidR="00C91FA4" w:rsidRPr="00C91FA4" w:rsidRDefault="008B0E69" w:rsidP="00C91FA4">
      <w:pPr>
        <w:spacing w:line="360" w:lineRule="auto"/>
        <w:ind w:left="720" w:hanging="720"/>
        <w:rPr>
          <w:rFonts w:ascii="Times New Roman" w:hAnsi="Times New Roman" w:cs="Times New Roman"/>
        </w:rPr>
      </w:pPr>
      <w:r w:rsidRPr="00C91FA4">
        <w:rPr>
          <w:rFonts w:ascii="Times New Roman" w:hAnsi="Times New Roman" w:cs="Times New Roman"/>
        </w:rPr>
        <w:t>Zhang, X. and Zhou, C., 2026, February. The Impact of Digital Transformation on the Financial Performance of Pharmaceutical Distribution Enterprises. In Proceedings of the 2025 4th International Conference on Mathematical Statistics and Economic Analysis (MSEA 2025) (p. 61). Springer Nature.</w:t>
      </w:r>
    </w:p>
    <w:p w14:paraId="07F4B693" w14:textId="77777777" w:rsidR="00C91FA4" w:rsidRDefault="00C91FA4">
      <w:pPr>
        <w:rPr>
          <w:rFonts w:ascii="Times New Roman" w:hAnsi="Times New Roman" w:cs="Times New Roman"/>
          <w:color w:val="000000" w:themeColor="text1"/>
        </w:rPr>
      </w:pPr>
      <w:r>
        <w:rPr>
          <w:rFonts w:ascii="Times New Roman" w:hAnsi="Times New Roman" w:cs="Times New Roman"/>
          <w:color w:val="000000" w:themeColor="text1"/>
        </w:rPr>
        <w:br w:type="page"/>
      </w:r>
    </w:p>
    <w:p w14:paraId="46A9B980" w14:textId="4F9E9BCB" w:rsidR="00566660" w:rsidRDefault="00C91FA4" w:rsidP="00C91FA4">
      <w:pPr>
        <w:pStyle w:val="Heading1"/>
      </w:pPr>
      <w:bookmarkStart w:id="108" w:name="_Toc235792532"/>
      <w:r>
        <w:lastRenderedPageBreak/>
        <w:t>APPENDICES</w:t>
      </w:r>
      <w:bookmarkEnd w:id="108"/>
    </w:p>
    <w:p w14:paraId="520CC998" w14:textId="3483064E" w:rsidR="00C91FA4" w:rsidRDefault="00251326" w:rsidP="00C91FA4">
      <w:pPr>
        <w:spacing w:line="480" w:lineRule="auto"/>
        <w:ind w:left="720" w:hanging="720"/>
        <w:jc w:val="center"/>
        <w:rPr>
          <w:rFonts w:ascii="Times New Roman" w:hAnsi="Times New Roman" w:cs="Times New Roman"/>
        </w:rPr>
      </w:pPr>
      <w:r w:rsidRPr="00251326">
        <w:rPr>
          <w:rFonts w:ascii="Times New Roman" w:hAnsi="Times New Roman" w:cs="Times New Roman"/>
          <w:noProof/>
        </w:rPr>
        <w:drawing>
          <wp:inline distT="0" distB="0" distL="0" distR="0" wp14:anchorId="7B9071D2" wp14:editId="40A415A0">
            <wp:extent cx="5837664" cy="48539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852205" cy="4866031"/>
                    </a:xfrm>
                    <a:prstGeom prst="rect">
                      <a:avLst/>
                    </a:prstGeom>
                  </pic:spPr>
                </pic:pic>
              </a:graphicData>
            </a:graphic>
          </wp:inline>
        </w:drawing>
      </w:r>
      <w:r w:rsidRPr="00251326">
        <w:rPr>
          <w:rFonts w:ascii="Times New Roman" w:hAnsi="Times New Roman" w:cs="Times New Roman"/>
          <w:noProof/>
        </w:rPr>
        <w:t xml:space="preserve"> </w:t>
      </w:r>
    </w:p>
    <w:p w14:paraId="234FF646" w14:textId="6C044D8C" w:rsidR="00F577B9" w:rsidRPr="001F2B0D" w:rsidRDefault="00F577B9" w:rsidP="00C91FA4">
      <w:pPr>
        <w:spacing w:line="480" w:lineRule="auto"/>
        <w:ind w:left="720" w:hanging="720"/>
        <w:jc w:val="center"/>
        <w:rPr>
          <w:rFonts w:ascii="Times New Roman" w:hAnsi="Times New Roman" w:cs="Times New Roman"/>
        </w:rPr>
      </w:pPr>
      <w:r>
        <w:rPr>
          <w:noProof/>
        </w:rPr>
        <w:lastRenderedPageBreak/>
        <w:drawing>
          <wp:inline distT="0" distB="0" distL="0" distR="0" wp14:anchorId="7C1FD2B7" wp14:editId="0DCE1E60">
            <wp:extent cx="5731510" cy="3616960"/>
            <wp:effectExtent l="0" t="0" r="2540" b="2540"/>
            <wp:docPr id="723625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625598" name=""/>
                    <pic:cNvPicPr/>
                  </pic:nvPicPr>
                  <pic:blipFill>
                    <a:blip r:embed="rId42"/>
                    <a:stretch>
                      <a:fillRect/>
                    </a:stretch>
                  </pic:blipFill>
                  <pic:spPr>
                    <a:xfrm>
                      <a:off x="0" y="0"/>
                      <a:ext cx="5731510" cy="3616960"/>
                    </a:xfrm>
                    <a:prstGeom prst="rect">
                      <a:avLst/>
                    </a:prstGeom>
                  </pic:spPr>
                </pic:pic>
              </a:graphicData>
            </a:graphic>
          </wp:inline>
        </w:drawing>
      </w:r>
    </w:p>
    <w:sectPr w:rsidR="00F577B9" w:rsidRPr="001F2B0D" w:rsidSect="00D81824">
      <w:footerReference w:type="first" r:id="rId4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D9CD5" w14:textId="77777777" w:rsidR="00C2680C" w:rsidRDefault="00C2680C" w:rsidP="00EC6C29">
      <w:pPr>
        <w:spacing w:after="0" w:line="240" w:lineRule="auto"/>
      </w:pPr>
      <w:r>
        <w:separator/>
      </w:r>
    </w:p>
  </w:endnote>
  <w:endnote w:type="continuationSeparator" w:id="0">
    <w:p w14:paraId="338537B1" w14:textId="77777777" w:rsidR="00C2680C" w:rsidRDefault="00C2680C" w:rsidP="00EC6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Kunstler Script">
    <w:panose1 w:val="030304020206070D0D06"/>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6980535"/>
      <w:docPartObj>
        <w:docPartGallery w:val="Page Numbers (Bottom of Page)"/>
        <w:docPartUnique/>
      </w:docPartObj>
    </w:sdtPr>
    <w:sdtEndPr>
      <w:rPr>
        <w:noProof/>
      </w:rPr>
    </w:sdtEndPr>
    <w:sdtContent>
      <w:p w14:paraId="7A131F00" w14:textId="743E1903" w:rsidR="005F7DCD" w:rsidRDefault="005F7DCD">
        <w:pPr>
          <w:pStyle w:val="Footer"/>
          <w:jc w:val="center"/>
        </w:pPr>
        <w:r>
          <w:fldChar w:fldCharType="begin"/>
        </w:r>
        <w:r>
          <w:instrText xml:space="preserve"> PAGE   \* MERGEFORMAT </w:instrText>
        </w:r>
        <w:r>
          <w:fldChar w:fldCharType="separate"/>
        </w:r>
        <w:r w:rsidR="00251326">
          <w:rPr>
            <w:noProof/>
          </w:rPr>
          <w:t>35</w:t>
        </w:r>
        <w:r>
          <w:rPr>
            <w:noProof/>
          </w:rPr>
          <w:fldChar w:fldCharType="end"/>
        </w:r>
      </w:p>
    </w:sdtContent>
  </w:sdt>
  <w:p w14:paraId="6C57F233" w14:textId="77777777" w:rsidR="005F7DCD" w:rsidRDefault="005F7D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4801F3" w14:textId="2F4B91E6" w:rsidR="005F7DCD" w:rsidRDefault="005F7DCD">
    <w:pPr>
      <w:pStyle w:val="Footer"/>
      <w:jc w:val="center"/>
    </w:pPr>
  </w:p>
  <w:p w14:paraId="11C94580" w14:textId="77777777" w:rsidR="005F7DCD" w:rsidRDefault="005F7D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CC06DD" w14:textId="01823B77" w:rsidR="005F7DCD" w:rsidRDefault="005F7DCD">
    <w:pPr>
      <w:pStyle w:val="Footer"/>
      <w:jc w:val="center"/>
    </w:pPr>
  </w:p>
  <w:p w14:paraId="162FFFC4" w14:textId="77777777" w:rsidR="005F7DCD" w:rsidRDefault="005F7D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42408" w14:textId="77777777" w:rsidR="00C2680C" w:rsidRDefault="00C2680C" w:rsidP="00EC6C29">
      <w:pPr>
        <w:spacing w:after="0" w:line="240" w:lineRule="auto"/>
      </w:pPr>
      <w:r>
        <w:separator/>
      </w:r>
    </w:p>
  </w:footnote>
  <w:footnote w:type="continuationSeparator" w:id="0">
    <w:p w14:paraId="346D2B1D" w14:textId="77777777" w:rsidR="00C2680C" w:rsidRDefault="00C2680C" w:rsidP="00EC6C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9AE50B" w14:textId="3DCA0952" w:rsidR="005F7DCD" w:rsidRDefault="005F7DCD">
    <w:pPr>
      <w:pStyle w:val="Header"/>
      <w:jc w:val="right"/>
    </w:pPr>
  </w:p>
  <w:p w14:paraId="3086BE6C" w14:textId="77777777" w:rsidR="005F7DCD" w:rsidRDefault="005F7D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4EA1C" w14:textId="371FBDBC" w:rsidR="005F7DCD" w:rsidRDefault="005F7DCD" w:rsidP="008538CF">
    <w:pPr>
      <w:pStyle w:val="Header"/>
      <w:jc w:val="right"/>
    </w:pPr>
    <w:r w:rsidRPr="00913EC9">
      <w:rPr>
        <w:rFonts w:ascii="Arial" w:hAnsi="Arial" w:cs="Arial"/>
        <w:noProof/>
      </w:rPr>
      <w:drawing>
        <wp:anchor distT="0" distB="0" distL="114300" distR="114300" simplePos="0" relativeHeight="251659264" behindDoc="0" locked="0" layoutInCell="1" allowOverlap="1" wp14:anchorId="57BEAA90" wp14:editId="7ED00DA3">
          <wp:simplePos x="0" y="0"/>
          <wp:positionH relativeFrom="column">
            <wp:posOffset>-198120</wp:posOffset>
          </wp:positionH>
          <wp:positionV relativeFrom="paragraph">
            <wp:posOffset>-274955</wp:posOffset>
          </wp:positionV>
          <wp:extent cx="1809750" cy="723900"/>
          <wp:effectExtent l="0" t="0" r="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E714B"/>
    <w:multiLevelType w:val="multilevel"/>
    <w:tmpl w:val="2000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15F227D"/>
    <w:multiLevelType w:val="hybridMultilevel"/>
    <w:tmpl w:val="AF3AE95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4BEC5B40"/>
    <w:multiLevelType w:val="hybridMultilevel"/>
    <w:tmpl w:val="57002E3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69470A3D"/>
    <w:multiLevelType w:val="hybridMultilevel"/>
    <w:tmpl w:val="055037F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82210403">
    <w:abstractNumId w:val="0"/>
  </w:num>
  <w:num w:numId="2" w16cid:durableId="1936084703">
    <w:abstractNumId w:val="2"/>
  </w:num>
  <w:num w:numId="3" w16cid:durableId="1382896914">
    <w:abstractNumId w:val="1"/>
  </w:num>
  <w:num w:numId="4" w16cid:durableId="13301390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E12"/>
    <w:rsid w:val="000068A2"/>
    <w:rsid w:val="00007681"/>
    <w:rsid w:val="000143D2"/>
    <w:rsid w:val="000152AC"/>
    <w:rsid w:val="00046F44"/>
    <w:rsid w:val="0005166F"/>
    <w:rsid w:val="00056274"/>
    <w:rsid w:val="000569A2"/>
    <w:rsid w:val="000713E4"/>
    <w:rsid w:val="00071BF3"/>
    <w:rsid w:val="0008773F"/>
    <w:rsid w:val="0009547D"/>
    <w:rsid w:val="00097670"/>
    <w:rsid w:val="000C274C"/>
    <w:rsid w:val="000C2A35"/>
    <w:rsid w:val="000E3656"/>
    <w:rsid w:val="000E5369"/>
    <w:rsid w:val="00101EA4"/>
    <w:rsid w:val="00102B43"/>
    <w:rsid w:val="00114B36"/>
    <w:rsid w:val="00115A63"/>
    <w:rsid w:val="001167E5"/>
    <w:rsid w:val="001222CA"/>
    <w:rsid w:val="0012232C"/>
    <w:rsid w:val="00123EED"/>
    <w:rsid w:val="00125936"/>
    <w:rsid w:val="00141F7E"/>
    <w:rsid w:val="001678D6"/>
    <w:rsid w:val="00185B46"/>
    <w:rsid w:val="00186149"/>
    <w:rsid w:val="001A335B"/>
    <w:rsid w:val="001A51E8"/>
    <w:rsid w:val="001C63CD"/>
    <w:rsid w:val="001C772F"/>
    <w:rsid w:val="001F2B0D"/>
    <w:rsid w:val="001F2D9C"/>
    <w:rsid w:val="001F50CC"/>
    <w:rsid w:val="001F6290"/>
    <w:rsid w:val="0020190C"/>
    <w:rsid w:val="00210326"/>
    <w:rsid w:val="0021251D"/>
    <w:rsid w:val="00214195"/>
    <w:rsid w:val="00215BD8"/>
    <w:rsid w:val="0024461A"/>
    <w:rsid w:val="00250AAD"/>
    <w:rsid w:val="00251326"/>
    <w:rsid w:val="00261ED3"/>
    <w:rsid w:val="00266A1C"/>
    <w:rsid w:val="00270781"/>
    <w:rsid w:val="002728F0"/>
    <w:rsid w:val="00286ED8"/>
    <w:rsid w:val="00295683"/>
    <w:rsid w:val="002A4B39"/>
    <w:rsid w:val="002A7D61"/>
    <w:rsid w:val="002B4516"/>
    <w:rsid w:val="002C374D"/>
    <w:rsid w:val="002D17D0"/>
    <w:rsid w:val="002D1B66"/>
    <w:rsid w:val="002E6577"/>
    <w:rsid w:val="002F6BE5"/>
    <w:rsid w:val="00300AE7"/>
    <w:rsid w:val="00306541"/>
    <w:rsid w:val="00331F97"/>
    <w:rsid w:val="003370C5"/>
    <w:rsid w:val="003371E8"/>
    <w:rsid w:val="003459EF"/>
    <w:rsid w:val="0035198A"/>
    <w:rsid w:val="00356E79"/>
    <w:rsid w:val="00360E10"/>
    <w:rsid w:val="003830AB"/>
    <w:rsid w:val="003837A3"/>
    <w:rsid w:val="00392687"/>
    <w:rsid w:val="003A124F"/>
    <w:rsid w:val="003A240F"/>
    <w:rsid w:val="003A3C05"/>
    <w:rsid w:val="003A4F11"/>
    <w:rsid w:val="003B67A8"/>
    <w:rsid w:val="003C6344"/>
    <w:rsid w:val="003D14D8"/>
    <w:rsid w:val="003D6BEA"/>
    <w:rsid w:val="003E36D7"/>
    <w:rsid w:val="00423431"/>
    <w:rsid w:val="004247C1"/>
    <w:rsid w:val="0043284A"/>
    <w:rsid w:val="00435BDE"/>
    <w:rsid w:val="00441C8C"/>
    <w:rsid w:val="00443D6F"/>
    <w:rsid w:val="00471E09"/>
    <w:rsid w:val="00472514"/>
    <w:rsid w:val="00482653"/>
    <w:rsid w:val="0048362A"/>
    <w:rsid w:val="00483A9E"/>
    <w:rsid w:val="00490800"/>
    <w:rsid w:val="004B2830"/>
    <w:rsid w:val="004B5679"/>
    <w:rsid w:val="004B65C3"/>
    <w:rsid w:val="004D27D5"/>
    <w:rsid w:val="004E3F50"/>
    <w:rsid w:val="004E6B01"/>
    <w:rsid w:val="004F04B4"/>
    <w:rsid w:val="004F2927"/>
    <w:rsid w:val="00511EC9"/>
    <w:rsid w:val="00512542"/>
    <w:rsid w:val="0051296D"/>
    <w:rsid w:val="00514284"/>
    <w:rsid w:val="005176C3"/>
    <w:rsid w:val="00523A27"/>
    <w:rsid w:val="005243A0"/>
    <w:rsid w:val="005327CA"/>
    <w:rsid w:val="00534332"/>
    <w:rsid w:val="0054197A"/>
    <w:rsid w:val="005561A0"/>
    <w:rsid w:val="00566660"/>
    <w:rsid w:val="00566C14"/>
    <w:rsid w:val="00587B86"/>
    <w:rsid w:val="005A2AE1"/>
    <w:rsid w:val="005A6E0F"/>
    <w:rsid w:val="005A79E1"/>
    <w:rsid w:val="005B7D0F"/>
    <w:rsid w:val="005C238B"/>
    <w:rsid w:val="005D523E"/>
    <w:rsid w:val="005D528A"/>
    <w:rsid w:val="005E3417"/>
    <w:rsid w:val="005E5761"/>
    <w:rsid w:val="005F1EFB"/>
    <w:rsid w:val="005F7DCD"/>
    <w:rsid w:val="0060519E"/>
    <w:rsid w:val="006227CF"/>
    <w:rsid w:val="00626861"/>
    <w:rsid w:val="00642D80"/>
    <w:rsid w:val="00643FAC"/>
    <w:rsid w:val="00684051"/>
    <w:rsid w:val="00690279"/>
    <w:rsid w:val="00690F53"/>
    <w:rsid w:val="006952FC"/>
    <w:rsid w:val="006A08E2"/>
    <w:rsid w:val="006A2BC7"/>
    <w:rsid w:val="006A75E8"/>
    <w:rsid w:val="006B7DCC"/>
    <w:rsid w:val="006C3AFA"/>
    <w:rsid w:val="006C5AF7"/>
    <w:rsid w:val="006E54F4"/>
    <w:rsid w:val="006E72D2"/>
    <w:rsid w:val="00714369"/>
    <w:rsid w:val="00735507"/>
    <w:rsid w:val="00754AC3"/>
    <w:rsid w:val="0075535C"/>
    <w:rsid w:val="00757F88"/>
    <w:rsid w:val="0077009D"/>
    <w:rsid w:val="0077771D"/>
    <w:rsid w:val="00786E08"/>
    <w:rsid w:val="00790A20"/>
    <w:rsid w:val="007951A7"/>
    <w:rsid w:val="007A0EC3"/>
    <w:rsid w:val="007A18C0"/>
    <w:rsid w:val="007B25D8"/>
    <w:rsid w:val="007B36C3"/>
    <w:rsid w:val="007B6618"/>
    <w:rsid w:val="007D544F"/>
    <w:rsid w:val="007E7BDA"/>
    <w:rsid w:val="00803E48"/>
    <w:rsid w:val="008134AC"/>
    <w:rsid w:val="00826370"/>
    <w:rsid w:val="008315F6"/>
    <w:rsid w:val="00832078"/>
    <w:rsid w:val="00836566"/>
    <w:rsid w:val="00837AE2"/>
    <w:rsid w:val="0084105F"/>
    <w:rsid w:val="0084321E"/>
    <w:rsid w:val="00844DB0"/>
    <w:rsid w:val="00844E8A"/>
    <w:rsid w:val="00850998"/>
    <w:rsid w:val="008538CF"/>
    <w:rsid w:val="008662D8"/>
    <w:rsid w:val="00891E6C"/>
    <w:rsid w:val="008B0E69"/>
    <w:rsid w:val="008D0C52"/>
    <w:rsid w:val="008D2592"/>
    <w:rsid w:val="008F1FCD"/>
    <w:rsid w:val="008F2F0F"/>
    <w:rsid w:val="008F59BD"/>
    <w:rsid w:val="00900E8E"/>
    <w:rsid w:val="00904C24"/>
    <w:rsid w:val="00915937"/>
    <w:rsid w:val="0096720D"/>
    <w:rsid w:val="0097232C"/>
    <w:rsid w:val="009729B2"/>
    <w:rsid w:val="00972B39"/>
    <w:rsid w:val="00974E0A"/>
    <w:rsid w:val="00986C36"/>
    <w:rsid w:val="00993DF9"/>
    <w:rsid w:val="009A5394"/>
    <w:rsid w:val="009B1764"/>
    <w:rsid w:val="009B2B69"/>
    <w:rsid w:val="009C2FC4"/>
    <w:rsid w:val="009D4E96"/>
    <w:rsid w:val="009F489F"/>
    <w:rsid w:val="00A13144"/>
    <w:rsid w:val="00A3369D"/>
    <w:rsid w:val="00A33F6F"/>
    <w:rsid w:val="00A35CF2"/>
    <w:rsid w:val="00A47042"/>
    <w:rsid w:val="00A62F65"/>
    <w:rsid w:val="00A64832"/>
    <w:rsid w:val="00A65AAA"/>
    <w:rsid w:val="00A65AB4"/>
    <w:rsid w:val="00A70D09"/>
    <w:rsid w:val="00A77E12"/>
    <w:rsid w:val="00A8379E"/>
    <w:rsid w:val="00A87E17"/>
    <w:rsid w:val="00A9761E"/>
    <w:rsid w:val="00AA5287"/>
    <w:rsid w:val="00AC33E0"/>
    <w:rsid w:val="00AD297D"/>
    <w:rsid w:val="00AD347C"/>
    <w:rsid w:val="00AE5B69"/>
    <w:rsid w:val="00AE79A0"/>
    <w:rsid w:val="00AF591B"/>
    <w:rsid w:val="00B05D4A"/>
    <w:rsid w:val="00B07225"/>
    <w:rsid w:val="00B2787C"/>
    <w:rsid w:val="00B31A33"/>
    <w:rsid w:val="00B53416"/>
    <w:rsid w:val="00B541D5"/>
    <w:rsid w:val="00B77E4E"/>
    <w:rsid w:val="00B82DBF"/>
    <w:rsid w:val="00B86FCD"/>
    <w:rsid w:val="00BA0949"/>
    <w:rsid w:val="00BB243A"/>
    <w:rsid w:val="00BF02C8"/>
    <w:rsid w:val="00BF1F39"/>
    <w:rsid w:val="00C0412F"/>
    <w:rsid w:val="00C11398"/>
    <w:rsid w:val="00C20444"/>
    <w:rsid w:val="00C2260C"/>
    <w:rsid w:val="00C2680C"/>
    <w:rsid w:val="00C405CE"/>
    <w:rsid w:val="00C75D8C"/>
    <w:rsid w:val="00C76DD9"/>
    <w:rsid w:val="00C91FA4"/>
    <w:rsid w:val="00CB248B"/>
    <w:rsid w:val="00CC4B5B"/>
    <w:rsid w:val="00CD1496"/>
    <w:rsid w:val="00CE1B9E"/>
    <w:rsid w:val="00CF0131"/>
    <w:rsid w:val="00CF0EA7"/>
    <w:rsid w:val="00CF2176"/>
    <w:rsid w:val="00CF5CBE"/>
    <w:rsid w:val="00D27EE1"/>
    <w:rsid w:val="00D3327C"/>
    <w:rsid w:val="00D36900"/>
    <w:rsid w:val="00D51825"/>
    <w:rsid w:val="00D6336E"/>
    <w:rsid w:val="00D760A1"/>
    <w:rsid w:val="00D774FD"/>
    <w:rsid w:val="00D81824"/>
    <w:rsid w:val="00D82BA1"/>
    <w:rsid w:val="00D84180"/>
    <w:rsid w:val="00D9058E"/>
    <w:rsid w:val="00D90E4D"/>
    <w:rsid w:val="00D938B2"/>
    <w:rsid w:val="00D9423A"/>
    <w:rsid w:val="00DA06B5"/>
    <w:rsid w:val="00DA06DF"/>
    <w:rsid w:val="00DA6297"/>
    <w:rsid w:val="00DB0584"/>
    <w:rsid w:val="00DB0BD8"/>
    <w:rsid w:val="00DB1139"/>
    <w:rsid w:val="00DC4F2A"/>
    <w:rsid w:val="00DD035D"/>
    <w:rsid w:val="00DE2275"/>
    <w:rsid w:val="00DE388B"/>
    <w:rsid w:val="00DE693B"/>
    <w:rsid w:val="00E10947"/>
    <w:rsid w:val="00E1409F"/>
    <w:rsid w:val="00E1790E"/>
    <w:rsid w:val="00E20D43"/>
    <w:rsid w:val="00E37F65"/>
    <w:rsid w:val="00E54435"/>
    <w:rsid w:val="00E95915"/>
    <w:rsid w:val="00EC018A"/>
    <w:rsid w:val="00EC1F18"/>
    <w:rsid w:val="00EC6C29"/>
    <w:rsid w:val="00EE283D"/>
    <w:rsid w:val="00EF3328"/>
    <w:rsid w:val="00F00949"/>
    <w:rsid w:val="00F0551F"/>
    <w:rsid w:val="00F10F62"/>
    <w:rsid w:val="00F22A55"/>
    <w:rsid w:val="00F334E8"/>
    <w:rsid w:val="00F33C81"/>
    <w:rsid w:val="00F376F6"/>
    <w:rsid w:val="00F50AC1"/>
    <w:rsid w:val="00F577B9"/>
    <w:rsid w:val="00F71884"/>
    <w:rsid w:val="00F741F3"/>
    <w:rsid w:val="00F821F6"/>
    <w:rsid w:val="00FB06D2"/>
    <w:rsid w:val="00FB1751"/>
    <w:rsid w:val="00FC5CDB"/>
    <w:rsid w:val="00FD37A9"/>
    <w:rsid w:val="00FE4E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734A55"/>
  <w15:chartTrackingRefBased/>
  <w15:docId w15:val="{CFF96FC5-2AB7-4FA9-826F-E96FE2324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FA4"/>
  </w:style>
  <w:style w:type="paragraph" w:styleId="Heading1">
    <w:name w:val="heading 1"/>
    <w:basedOn w:val="Normal"/>
    <w:next w:val="Normal"/>
    <w:link w:val="Heading1Char"/>
    <w:autoRedefine/>
    <w:uiPriority w:val="9"/>
    <w:qFormat/>
    <w:rsid w:val="009F489F"/>
    <w:pPr>
      <w:keepNext/>
      <w:keepLines/>
      <w:spacing w:before="480" w:after="120" w:line="480" w:lineRule="auto"/>
      <w:ind w:left="432"/>
      <w:jc w:val="center"/>
      <w:outlineLvl w:val="0"/>
    </w:pPr>
    <w:rPr>
      <w:rFonts w:ascii="Times New Roman" w:eastAsiaTheme="majorEastAsia" w:hAnsi="Times New Roman" w:cstheme="majorBidi"/>
      <w:b/>
      <w:color w:val="000000" w:themeColor="text1"/>
      <w:szCs w:val="40"/>
    </w:rPr>
  </w:style>
  <w:style w:type="paragraph" w:styleId="Heading2">
    <w:name w:val="heading 2"/>
    <w:basedOn w:val="Normal"/>
    <w:next w:val="Normal"/>
    <w:link w:val="Heading2Char"/>
    <w:autoRedefine/>
    <w:uiPriority w:val="9"/>
    <w:unhideWhenUsed/>
    <w:qFormat/>
    <w:rsid w:val="001A335B"/>
    <w:pPr>
      <w:keepNext/>
      <w:keepLines/>
      <w:numPr>
        <w:ilvl w:val="1"/>
        <w:numId w:val="1"/>
      </w:numPr>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D760A1"/>
    <w:pPr>
      <w:keepNext/>
      <w:keepLines/>
      <w:numPr>
        <w:ilvl w:val="2"/>
        <w:numId w:val="1"/>
      </w:numPr>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A77E12"/>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7E12"/>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7E12"/>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E12"/>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E12"/>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E12"/>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89F"/>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1A335B"/>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D760A1"/>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A77E1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7E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7E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E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E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E12"/>
    <w:rPr>
      <w:rFonts w:eastAsiaTheme="majorEastAsia" w:cstheme="majorBidi"/>
      <w:color w:val="272727" w:themeColor="text1" w:themeTint="D8"/>
    </w:rPr>
  </w:style>
  <w:style w:type="paragraph" w:styleId="Title">
    <w:name w:val="Title"/>
    <w:basedOn w:val="Normal"/>
    <w:next w:val="Normal"/>
    <w:link w:val="TitleChar"/>
    <w:uiPriority w:val="10"/>
    <w:qFormat/>
    <w:rsid w:val="00A77E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E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E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E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E12"/>
    <w:pPr>
      <w:spacing w:before="160"/>
      <w:jc w:val="center"/>
    </w:pPr>
    <w:rPr>
      <w:i/>
      <w:iCs/>
      <w:color w:val="404040" w:themeColor="text1" w:themeTint="BF"/>
    </w:rPr>
  </w:style>
  <w:style w:type="character" w:customStyle="1" w:styleId="QuoteChar">
    <w:name w:val="Quote Char"/>
    <w:basedOn w:val="DefaultParagraphFont"/>
    <w:link w:val="Quote"/>
    <w:uiPriority w:val="29"/>
    <w:rsid w:val="00A77E12"/>
    <w:rPr>
      <w:i/>
      <w:iCs/>
      <w:color w:val="404040" w:themeColor="text1" w:themeTint="BF"/>
    </w:rPr>
  </w:style>
  <w:style w:type="paragraph" w:styleId="ListParagraph">
    <w:name w:val="List Paragraph"/>
    <w:basedOn w:val="Normal"/>
    <w:uiPriority w:val="34"/>
    <w:qFormat/>
    <w:rsid w:val="00A77E12"/>
    <w:pPr>
      <w:ind w:left="720"/>
      <w:contextualSpacing/>
    </w:pPr>
  </w:style>
  <w:style w:type="character" w:styleId="IntenseEmphasis">
    <w:name w:val="Intense Emphasis"/>
    <w:basedOn w:val="DefaultParagraphFont"/>
    <w:uiPriority w:val="21"/>
    <w:qFormat/>
    <w:rsid w:val="00A77E12"/>
    <w:rPr>
      <w:i/>
      <w:iCs/>
      <w:color w:val="2F5496" w:themeColor="accent1" w:themeShade="BF"/>
    </w:rPr>
  </w:style>
  <w:style w:type="paragraph" w:styleId="IntenseQuote">
    <w:name w:val="Intense Quote"/>
    <w:basedOn w:val="Normal"/>
    <w:next w:val="Normal"/>
    <w:link w:val="IntenseQuoteChar"/>
    <w:uiPriority w:val="30"/>
    <w:qFormat/>
    <w:rsid w:val="00A77E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7E12"/>
    <w:rPr>
      <w:i/>
      <w:iCs/>
      <w:color w:val="2F5496" w:themeColor="accent1" w:themeShade="BF"/>
    </w:rPr>
  </w:style>
  <w:style w:type="character" w:styleId="IntenseReference">
    <w:name w:val="Intense Reference"/>
    <w:basedOn w:val="DefaultParagraphFont"/>
    <w:uiPriority w:val="32"/>
    <w:qFormat/>
    <w:rsid w:val="00A77E12"/>
    <w:rPr>
      <w:b/>
      <w:bCs/>
      <w:smallCaps/>
      <w:color w:val="2F5496" w:themeColor="accent1" w:themeShade="BF"/>
      <w:spacing w:val="5"/>
    </w:rPr>
  </w:style>
  <w:style w:type="paragraph" w:styleId="TOCHeading">
    <w:name w:val="TOC Heading"/>
    <w:basedOn w:val="Heading1"/>
    <w:next w:val="Normal"/>
    <w:uiPriority w:val="39"/>
    <w:unhideWhenUsed/>
    <w:qFormat/>
    <w:rsid w:val="001A335B"/>
    <w:pPr>
      <w:spacing w:before="240" w:line="259" w:lineRule="auto"/>
      <w:outlineLvl w:val="9"/>
    </w:pPr>
    <w:rPr>
      <w:kern w:val="0"/>
      <w:sz w:val="32"/>
      <w:szCs w:val="32"/>
      <w14:ligatures w14:val="none"/>
    </w:rPr>
  </w:style>
  <w:style w:type="paragraph" w:styleId="TOC1">
    <w:name w:val="toc 1"/>
    <w:basedOn w:val="Normal"/>
    <w:next w:val="Normal"/>
    <w:autoRedefine/>
    <w:uiPriority w:val="39"/>
    <w:unhideWhenUsed/>
    <w:rsid w:val="00BF1F39"/>
    <w:pPr>
      <w:spacing w:after="100"/>
    </w:pPr>
  </w:style>
  <w:style w:type="paragraph" w:styleId="TOC2">
    <w:name w:val="toc 2"/>
    <w:basedOn w:val="Normal"/>
    <w:next w:val="Normal"/>
    <w:autoRedefine/>
    <w:uiPriority w:val="39"/>
    <w:unhideWhenUsed/>
    <w:rsid w:val="00BF1F39"/>
    <w:pPr>
      <w:spacing w:after="100"/>
      <w:ind w:left="240"/>
    </w:pPr>
  </w:style>
  <w:style w:type="paragraph" w:styleId="TOC3">
    <w:name w:val="toc 3"/>
    <w:basedOn w:val="Normal"/>
    <w:next w:val="Normal"/>
    <w:autoRedefine/>
    <w:uiPriority w:val="39"/>
    <w:unhideWhenUsed/>
    <w:rsid w:val="00BF1F39"/>
    <w:pPr>
      <w:spacing w:after="100"/>
      <w:ind w:left="480"/>
    </w:pPr>
  </w:style>
  <w:style w:type="character" w:styleId="Hyperlink">
    <w:name w:val="Hyperlink"/>
    <w:basedOn w:val="DefaultParagraphFont"/>
    <w:uiPriority w:val="99"/>
    <w:unhideWhenUsed/>
    <w:rsid w:val="00BF1F39"/>
    <w:rPr>
      <w:color w:val="0563C1" w:themeColor="hyperlink"/>
      <w:u w:val="single"/>
    </w:rPr>
  </w:style>
  <w:style w:type="table" w:styleId="TableGrid">
    <w:name w:val="Table Grid"/>
    <w:basedOn w:val="TableNormal"/>
    <w:uiPriority w:val="39"/>
    <w:rsid w:val="00F334E8"/>
    <w:pPr>
      <w:spacing w:after="0" w:line="240" w:lineRule="auto"/>
    </w:pPr>
    <w:rPr>
      <w:rFonts w:ascii="Times New Roman" w:eastAsia="Times New Roman" w:hAnsi="Times New Roman" w:cs="Times New Roman"/>
      <w:kern w:val="0"/>
      <w:sz w:val="20"/>
      <w:szCs w:val="2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566660"/>
    <w:rPr>
      <w:color w:val="605E5C"/>
      <w:shd w:val="clear" w:color="auto" w:fill="E1DFDD"/>
    </w:rPr>
  </w:style>
  <w:style w:type="paragraph" w:styleId="Header">
    <w:name w:val="header"/>
    <w:basedOn w:val="Normal"/>
    <w:link w:val="HeaderChar"/>
    <w:uiPriority w:val="99"/>
    <w:unhideWhenUsed/>
    <w:rsid w:val="00EC6C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6C29"/>
  </w:style>
  <w:style w:type="paragraph" w:styleId="Footer">
    <w:name w:val="footer"/>
    <w:basedOn w:val="Normal"/>
    <w:link w:val="FooterChar"/>
    <w:uiPriority w:val="99"/>
    <w:unhideWhenUsed/>
    <w:rsid w:val="00EC6C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6C29"/>
  </w:style>
  <w:style w:type="character" w:styleId="PlaceholderText">
    <w:name w:val="Placeholder Text"/>
    <w:basedOn w:val="DefaultParagraphFont"/>
    <w:uiPriority w:val="99"/>
    <w:semiHidden/>
    <w:rsid w:val="00F376F6"/>
    <w:rPr>
      <w:color w:val="666666"/>
    </w:rPr>
  </w:style>
  <w:style w:type="character" w:customStyle="1" w:styleId="UnresolvedMention2">
    <w:name w:val="Unresolved Mention2"/>
    <w:basedOn w:val="DefaultParagraphFont"/>
    <w:uiPriority w:val="99"/>
    <w:semiHidden/>
    <w:unhideWhenUsed/>
    <w:rsid w:val="00F376F6"/>
    <w:rPr>
      <w:color w:val="605E5C"/>
      <w:shd w:val="clear" w:color="auto" w:fill="E1DFDD"/>
    </w:rPr>
  </w:style>
  <w:style w:type="paragraph" w:styleId="Caption">
    <w:name w:val="caption"/>
    <w:basedOn w:val="Normal"/>
    <w:next w:val="Normal"/>
    <w:autoRedefine/>
    <w:uiPriority w:val="35"/>
    <w:unhideWhenUsed/>
    <w:qFormat/>
    <w:rsid w:val="00115A63"/>
    <w:pPr>
      <w:spacing w:after="200" w:line="240" w:lineRule="auto"/>
    </w:pPr>
    <w:rPr>
      <w:rFonts w:ascii="Times New Roman" w:hAnsi="Times New Roman"/>
      <w:b/>
      <w:i/>
      <w:iCs/>
      <w:color w:val="000000" w:themeColor="text1"/>
      <w:szCs w:val="18"/>
    </w:rPr>
  </w:style>
  <w:style w:type="paragraph" w:styleId="TableofFigures">
    <w:name w:val="table of figures"/>
    <w:basedOn w:val="Normal"/>
    <w:next w:val="Normal"/>
    <w:uiPriority w:val="99"/>
    <w:unhideWhenUsed/>
    <w:rsid w:val="007E7BD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books.google.com/books?hl=en&amp;lr=&amp;id=XB8Ow9HoohUC&amp;oi=fnd&amp;pg=PA1&amp;dq=research+and+development+investment+on+financial+performance+in+pharmaceutical&amp;ots=QFCmkkdvzM&amp;sig=OXIA5p9zIcyfN4pOlAT0xnezvEA" TargetMode="External"/><Relationship Id="rId26" Type="http://schemas.openxmlformats.org/officeDocument/2006/relationships/hyperlink" Target="https://hrcak.srce.hr/file/442508" TargetMode="External"/><Relationship Id="rId39" Type="http://schemas.openxmlformats.org/officeDocument/2006/relationships/hyperlink" Target="https://www.researchgate.net/profile/Rakesh-Gupta-43/publication/372628956_Role_Of_Digital_Transformation_And_Technology_Adoption_In_The_Efficiency_Of_The_Pharmaceutical_Industry_Section_A-Research_Paper_Eur/links/64c0edbfb9ed6874a545eb79/Role-Of-Digital-Transformation-And-Technology-Adoption-In-The-Efficiency-Of-The-Pharmaceutical-Industry-Section-A-Research-Paper-Eur.pdf" TargetMode="External"/><Relationship Id="rId21" Type="http://schemas.openxmlformats.org/officeDocument/2006/relationships/hyperlink" Target="https://www.anale.spiruharet.ro/economics/article/view/1343" TargetMode="External"/><Relationship Id="rId34" Type="http://schemas.openxmlformats.org/officeDocument/2006/relationships/hyperlink" Target="https://www.tandfonline.com/doi/abs/10.1080/23311975.2022.2147126" TargetMode="External"/><Relationship Id="rId42" Type="http://schemas.openxmlformats.org/officeDocument/2006/relationships/image" Target="media/image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eeca.org/journal/index.php/JEECAR/article/view/1368" TargetMode="External"/><Relationship Id="rId29" Type="http://schemas.openxmlformats.org/officeDocument/2006/relationships/hyperlink" Target="https://books.google.com/books?hl=en&amp;lr=&amp;id=8eDjEAAAQBAJ&amp;oi=fnd&amp;pg=PA82&amp;dq=digital+transformation+investment+on+financial+performance+in+pharmaceutical&amp;ots=21C1GzUfT-&amp;sig=nc2QMsdJo0o9x0F-Ubig1n-nmP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scienpress.com/Upload/BEJ/Vol%206_2_1.pdf" TargetMode="External"/><Relationship Id="rId32" Type="http://schemas.openxmlformats.org/officeDocument/2006/relationships/hyperlink" Target="https://www.emerald.com/ijphm/article/16/2/182/164382" TargetMode="External"/><Relationship Id="rId37" Type="http://schemas.openxmlformats.org/officeDocument/2006/relationships/hyperlink" Target="https://pdfs.semanticscholar.org/51bb/4fd609d174438fb8911f283d48d34ef1e894.pdf" TargetMode="External"/><Relationship Id="rId40" Type="http://schemas.openxmlformats.org/officeDocument/2006/relationships/hyperlink" Target="https://scholarshare.temple.edu/entities/publication/7a3e2b22-7411-4fda-bf39-b802f41bd727"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hyperlink" Target="https://www.emerald.com/eemcs/article/doi/10.1108/EEMCS-05-2019-0122/460446" TargetMode="External"/><Relationship Id="rId28" Type="http://schemas.openxmlformats.org/officeDocument/2006/relationships/hyperlink" Target="https://casopisi.junis.ni.ac.rs/index.php/FUEconOrg/article/view/10901" TargetMode="External"/><Relationship Id="rId36" Type="http://schemas.openxmlformats.org/officeDocument/2006/relationships/hyperlink" Target="https://journals.sagepub.com/doi/abs/10.1177/23197145211062431" TargetMode="External"/><Relationship Id="rId10" Type="http://schemas.openxmlformats.org/officeDocument/2006/relationships/header" Target="header2.xml"/><Relationship Id="rId19" Type="http://schemas.openxmlformats.org/officeDocument/2006/relationships/hyperlink" Target="https://books.google.com/books?hl=en&amp;lr=&amp;id=XB8Ow9HoohUC&amp;oi=fnd&amp;pg=PA1&amp;dq=research+and+development+investment+on+financial+performance+in+pharmaceutical&amp;ots=QFCmkkdvzM&amp;sig=OXIA5p9zIcyfN4pOlAT0xnezvEA" TargetMode="External"/><Relationship Id="rId31" Type="http://schemas.openxmlformats.org/officeDocument/2006/relationships/hyperlink" Target="https://journals.sagepub.com/doi/abs/10.1177/2319714520981816"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2.xml"/><Relationship Id="rId22" Type="http://schemas.openxmlformats.org/officeDocument/2006/relationships/hyperlink" Target="https://www.sciencedirect.com/science/article/pii/S1544612324009413" TargetMode="External"/><Relationship Id="rId27" Type="http://schemas.openxmlformats.org/officeDocument/2006/relationships/hyperlink" Target="https://ieeexplore.ieee.org/abstract/document/1202977/" TargetMode="External"/><Relationship Id="rId30" Type="http://schemas.openxmlformats.org/officeDocument/2006/relationships/hyperlink" Target="https://journals.sagepub.com/doi/abs/10.1177/2319714520981816" TargetMode="External"/><Relationship Id="rId35" Type="http://schemas.openxmlformats.org/officeDocument/2006/relationships/hyperlink" Target="https://www.taylorfrancis.com/chapters/edit/10.1201/9781003564447-8/strategic-research-development-investments-analysing-financial-success-drugs-chemicals-industry-india-ashutosh-parhi-rabi-narayan-subudhi" TargetMode="External"/><Relationship Id="rId43" Type="http://schemas.openxmlformats.org/officeDocument/2006/relationships/footer" Target="footer3.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ieeca.org/journal/index.php/JEECAR/article/view/1368" TargetMode="External"/><Relationship Id="rId25" Type="http://schemas.openxmlformats.org/officeDocument/2006/relationships/hyperlink" Target="https://ir-library.ku.ac.ke/bitstreams/1b0b8cbd-d3d6-4ffc-9d10-01f98436e34c/download" TargetMode="External"/><Relationship Id="rId33" Type="http://schemas.openxmlformats.org/officeDocument/2006/relationships/hyperlink" Target="https://digitalcommons.iwu.edu/uer/vol8/iss1/6/" TargetMode="External"/><Relationship Id="rId38" Type="http://schemas.openxmlformats.org/officeDocument/2006/relationships/hyperlink" Target="https://link.springer.com/chapter/10.1007/978-3-032-10400-7_47" TargetMode="External"/><Relationship Id="rId20" Type="http://schemas.openxmlformats.org/officeDocument/2006/relationships/hyperlink" Target="https://combinatorialpress.com/article/jcmcc/Volume%20127/Volume%20127a/Research%20on%20Financial%20Performance%20Evaluation%20of%20Pharmaceutical%20Enterprises%20Based%20on%20Big%20Data%20Analysis%20and%20Their%20Digital%20Development%20Paths.pdf" TargetMode="External"/><Relationship Id="rId41" Type="http://schemas.openxmlformats.org/officeDocument/2006/relationships/image" Target="media/image3.png"/></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EDWIN\Desktop\WORK\roline\DANIELA\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DWIN\Desktop\WORK\roline\DANIELA\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DWIN\Desktop\WORK\roline\DANIELA\Da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1"/>
          <c:order val="0"/>
          <c:tx>
            <c:strRef>
              <c:f>DATA!$D$2</c:f>
              <c:strCache>
                <c:ptCount val="1"/>
                <c:pt idx="0">
                  <c:v>R&amp;D Expense ($bn)</c:v>
                </c:pt>
              </c:strCache>
            </c:strRef>
          </c:tx>
          <c:spPr>
            <a:solidFill>
              <a:schemeClr val="accent2"/>
            </a:solidFill>
            <a:ln>
              <a:noFill/>
            </a:ln>
            <a:effectLst/>
          </c:spPr>
          <c:invertIfNegative val="0"/>
          <c:cat>
            <c:numRef>
              <c:f>DATA!$C$3:$C$28</c:f>
              <c:numCache>
                <c:formatCode>General</c:formatCode>
                <c:ptCount val="26"/>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pt idx="23">
                  <c:v>2023</c:v>
                </c:pt>
                <c:pt idx="24">
                  <c:v>2024</c:v>
                </c:pt>
                <c:pt idx="25">
                  <c:v>2025</c:v>
                </c:pt>
              </c:numCache>
            </c:numRef>
          </c:cat>
          <c:val>
            <c:numRef>
              <c:f>DATA!$D$3:$D$28</c:f>
              <c:numCache>
                <c:formatCode>0.000</c:formatCode>
                <c:ptCount val="26"/>
                <c:pt idx="0">
                  <c:v>2.65</c:v>
                </c:pt>
                <c:pt idx="1">
                  <c:v>2.8</c:v>
                </c:pt>
                <c:pt idx="2">
                  <c:v>3.07</c:v>
                </c:pt>
                <c:pt idx="3">
                  <c:v>2.95</c:v>
                </c:pt>
                <c:pt idx="4">
                  <c:v>3.07</c:v>
                </c:pt>
                <c:pt idx="5">
                  <c:v>3.3</c:v>
                </c:pt>
                <c:pt idx="6">
                  <c:v>3.57</c:v>
                </c:pt>
                <c:pt idx="7">
                  <c:v>3.76</c:v>
                </c:pt>
                <c:pt idx="8">
                  <c:v>3.91</c:v>
                </c:pt>
                <c:pt idx="9">
                  <c:v>4.7300000000000004</c:v>
                </c:pt>
                <c:pt idx="10">
                  <c:v>4.84</c:v>
                </c:pt>
                <c:pt idx="11">
                  <c:v>4.72</c:v>
                </c:pt>
                <c:pt idx="12">
                  <c:v>4.7</c:v>
                </c:pt>
                <c:pt idx="13">
                  <c:v>4.95</c:v>
                </c:pt>
                <c:pt idx="14">
                  <c:v>5.58</c:v>
                </c:pt>
                <c:pt idx="15">
                  <c:v>5.99</c:v>
                </c:pt>
                <c:pt idx="16">
                  <c:v>5.89</c:v>
                </c:pt>
                <c:pt idx="17">
                  <c:v>5.76</c:v>
                </c:pt>
                <c:pt idx="18">
                  <c:v>5.93</c:v>
                </c:pt>
                <c:pt idx="19">
                  <c:v>6.85</c:v>
                </c:pt>
                <c:pt idx="20">
                  <c:v>7.42</c:v>
                </c:pt>
                <c:pt idx="21">
                  <c:v>9.73</c:v>
                </c:pt>
                <c:pt idx="22">
                  <c:v>9.7799999999999994</c:v>
                </c:pt>
                <c:pt idx="23">
                  <c:v>10.94</c:v>
                </c:pt>
                <c:pt idx="24">
                  <c:v>13.58</c:v>
                </c:pt>
                <c:pt idx="25">
                  <c:v>14.23</c:v>
                </c:pt>
              </c:numCache>
            </c:numRef>
          </c:val>
          <c:extLst>
            <c:ext xmlns:c16="http://schemas.microsoft.com/office/drawing/2014/chart" uri="{C3380CC4-5D6E-409C-BE32-E72D297353CC}">
              <c16:uniqueId val="{00000000-79F1-4F3A-8455-A2A89E9A4F4C}"/>
            </c:ext>
          </c:extLst>
        </c:ser>
        <c:dLbls>
          <c:showLegendKey val="0"/>
          <c:showVal val="0"/>
          <c:showCatName val="0"/>
          <c:showSerName val="0"/>
          <c:showPercent val="0"/>
          <c:showBubbleSize val="0"/>
        </c:dLbls>
        <c:gapWidth val="150"/>
        <c:axId val="719011840"/>
        <c:axId val="719016544"/>
      </c:barChart>
      <c:catAx>
        <c:axId val="719011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9016544"/>
        <c:crosses val="autoZero"/>
        <c:auto val="1"/>
        <c:lblAlgn val="ctr"/>
        <c:lblOffset val="100"/>
        <c:noMultiLvlLbl val="0"/>
      </c:catAx>
      <c:valAx>
        <c:axId val="71901654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R&amp;D</a:t>
                </a:r>
                <a:r>
                  <a:rPr lang="en-US" baseline="0"/>
                  <a:t> Expenditure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90118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1"/>
          <c:order val="1"/>
          <c:tx>
            <c:strRef>
              <c:f>Sheet6!$F$2</c:f>
              <c:strCache>
                <c:ptCount val="1"/>
                <c:pt idx="0">
                  <c:v>SG&amp;A Expense ($bn)</c:v>
                </c:pt>
              </c:strCache>
            </c:strRef>
          </c:tx>
          <c:spPr>
            <a:solidFill>
              <a:schemeClr val="accent2"/>
            </a:solidFill>
            <a:ln>
              <a:noFill/>
            </a:ln>
            <a:effectLst/>
          </c:spPr>
          <c:invertIfNegative val="0"/>
          <c:cat>
            <c:numRef>
              <c:f>Sheet6!$E$3:$E$28</c:f>
              <c:numCache>
                <c:formatCode>General</c:formatCode>
                <c:ptCount val="26"/>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pt idx="23">
                  <c:v>2023</c:v>
                </c:pt>
                <c:pt idx="24">
                  <c:v>2024</c:v>
                </c:pt>
                <c:pt idx="25">
                  <c:v>2025</c:v>
                </c:pt>
              </c:numCache>
            </c:numRef>
          </c:cat>
          <c:val>
            <c:numRef>
              <c:f>Sheet6!$F$3:$F$28</c:f>
              <c:numCache>
                <c:formatCode>General</c:formatCode>
                <c:ptCount val="26"/>
                <c:pt idx="0">
                  <c:v>5.8</c:v>
                </c:pt>
                <c:pt idx="1">
                  <c:v>6</c:v>
                </c:pt>
                <c:pt idx="2">
                  <c:v>6.35</c:v>
                </c:pt>
                <c:pt idx="3">
                  <c:v>6.1</c:v>
                </c:pt>
                <c:pt idx="4">
                  <c:v>6.35</c:v>
                </c:pt>
                <c:pt idx="5">
                  <c:v>8.5</c:v>
                </c:pt>
                <c:pt idx="6">
                  <c:v>8.9</c:v>
                </c:pt>
                <c:pt idx="7">
                  <c:v>9.4</c:v>
                </c:pt>
                <c:pt idx="8">
                  <c:v>9.8000000000000007</c:v>
                </c:pt>
                <c:pt idx="9">
                  <c:v>10.199999999999999</c:v>
                </c:pt>
                <c:pt idx="10">
                  <c:v>10.6</c:v>
                </c:pt>
                <c:pt idx="11">
                  <c:v>10.4</c:v>
                </c:pt>
                <c:pt idx="12">
                  <c:v>10.8</c:v>
                </c:pt>
                <c:pt idx="13">
                  <c:v>11.2</c:v>
                </c:pt>
                <c:pt idx="14">
                  <c:v>13</c:v>
                </c:pt>
                <c:pt idx="15">
                  <c:v>11.11</c:v>
                </c:pt>
                <c:pt idx="16">
                  <c:v>9.41</c:v>
                </c:pt>
                <c:pt idx="17">
                  <c:v>10.23</c:v>
                </c:pt>
                <c:pt idx="18">
                  <c:v>10.029999999999999</c:v>
                </c:pt>
                <c:pt idx="19">
                  <c:v>3.35</c:v>
                </c:pt>
                <c:pt idx="20">
                  <c:v>3.4</c:v>
                </c:pt>
                <c:pt idx="21">
                  <c:v>3.7</c:v>
                </c:pt>
                <c:pt idx="22">
                  <c:v>3.85</c:v>
                </c:pt>
                <c:pt idx="23">
                  <c:v>3.93</c:v>
                </c:pt>
                <c:pt idx="24">
                  <c:v>3.92</c:v>
                </c:pt>
                <c:pt idx="25">
                  <c:v>4.07</c:v>
                </c:pt>
              </c:numCache>
            </c:numRef>
          </c:val>
          <c:extLst>
            <c:ext xmlns:c16="http://schemas.microsoft.com/office/drawing/2014/chart" uri="{C3380CC4-5D6E-409C-BE32-E72D297353CC}">
              <c16:uniqueId val="{00000000-B9CC-4271-9E31-874F3694B176}"/>
            </c:ext>
          </c:extLst>
        </c:ser>
        <c:dLbls>
          <c:showLegendKey val="0"/>
          <c:showVal val="0"/>
          <c:showCatName val="0"/>
          <c:showSerName val="0"/>
          <c:showPercent val="0"/>
          <c:showBubbleSize val="0"/>
        </c:dLbls>
        <c:gapWidth val="150"/>
        <c:axId val="719012232"/>
        <c:axId val="719018112"/>
        <c:extLst>
          <c:ext xmlns:c15="http://schemas.microsoft.com/office/drawing/2012/chart" uri="{02D57815-91ED-43cb-92C2-25804820EDAC}">
            <c15:filteredBarSeries>
              <c15:ser>
                <c:idx val="0"/>
                <c:order val="0"/>
                <c:tx>
                  <c:strRef>
                    <c:extLst>
                      <c:ext uri="{02D57815-91ED-43cb-92C2-25804820EDAC}">
                        <c15:formulaRef>
                          <c15:sqref>Sheet6!$E$2</c15:sqref>
                        </c15:formulaRef>
                      </c:ext>
                    </c:extLst>
                    <c:strCache>
                      <c:ptCount val="1"/>
                      <c:pt idx="0">
                        <c:v>Year</c:v>
                      </c:pt>
                    </c:strCache>
                  </c:strRef>
                </c:tx>
                <c:spPr>
                  <a:solidFill>
                    <a:schemeClr val="accent1"/>
                  </a:solidFill>
                  <a:ln>
                    <a:noFill/>
                  </a:ln>
                  <a:effectLst/>
                </c:spPr>
                <c:invertIfNegative val="0"/>
                <c:cat>
                  <c:numRef>
                    <c:extLst>
                      <c:ext uri="{02D57815-91ED-43cb-92C2-25804820EDAC}">
                        <c15:formulaRef>
                          <c15:sqref>Sheet6!$E$3:$E$28</c15:sqref>
                        </c15:formulaRef>
                      </c:ext>
                    </c:extLst>
                    <c:numCache>
                      <c:formatCode>General</c:formatCode>
                      <c:ptCount val="26"/>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pt idx="23">
                        <c:v>2023</c:v>
                      </c:pt>
                      <c:pt idx="24">
                        <c:v>2024</c:v>
                      </c:pt>
                      <c:pt idx="25">
                        <c:v>2025</c:v>
                      </c:pt>
                    </c:numCache>
                  </c:numRef>
                </c:cat>
                <c:val>
                  <c:numRef>
                    <c:extLst>
                      <c:ext uri="{02D57815-91ED-43cb-92C2-25804820EDAC}">
                        <c15:formulaRef>
                          <c15:sqref>Sheet6!$E$3:$E$28</c15:sqref>
                        </c15:formulaRef>
                      </c:ext>
                    </c:extLst>
                    <c:numCache>
                      <c:formatCode>General</c:formatCode>
                      <c:ptCount val="26"/>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pt idx="23">
                        <c:v>2023</c:v>
                      </c:pt>
                      <c:pt idx="24">
                        <c:v>2024</c:v>
                      </c:pt>
                      <c:pt idx="25">
                        <c:v>2025</c:v>
                      </c:pt>
                    </c:numCache>
                  </c:numRef>
                </c:val>
                <c:extLst>
                  <c:ext xmlns:c16="http://schemas.microsoft.com/office/drawing/2014/chart" uri="{C3380CC4-5D6E-409C-BE32-E72D297353CC}">
                    <c16:uniqueId val="{00000001-B9CC-4271-9E31-874F3694B176}"/>
                  </c:ext>
                </c:extLst>
              </c15:ser>
            </c15:filteredBarSeries>
          </c:ext>
        </c:extLst>
      </c:barChart>
      <c:catAx>
        <c:axId val="719012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9018112"/>
        <c:crosses val="autoZero"/>
        <c:auto val="1"/>
        <c:lblAlgn val="ctr"/>
        <c:lblOffset val="100"/>
        <c:noMultiLvlLbl val="0"/>
      </c:catAx>
      <c:valAx>
        <c:axId val="71901811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SG&amp;A ($bn)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901223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Sheet7!$E$2</c:f>
              <c:strCache>
                <c:ptCount val="1"/>
                <c:pt idx="0">
                  <c:v>Net Income ($bn)</c:v>
                </c:pt>
              </c:strCache>
            </c:strRef>
          </c:tx>
          <c:spPr>
            <a:solidFill>
              <a:schemeClr val="accent1"/>
            </a:solidFill>
            <a:ln>
              <a:noFill/>
            </a:ln>
            <a:effectLst/>
          </c:spPr>
          <c:invertIfNegative val="0"/>
          <c:cat>
            <c:numRef>
              <c:f>Sheet7!$D$3:$D$28</c:f>
              <c:numCache>
                <c:formatCode>General</c:formatCode>
                <c:ptCount val="26"/>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pt idx="23">
                  <c:v>2023</c:v>
                </c:pt>
                <c:pt idx="24">
                  <c:v>2024</c:v>
                </c:pt>
                <c:pt idx="25">
                  <c:v>2025</c:v>
                </c:pt>
              </c:numCache>
            </c:numRef>
          </c:cat>
          <c:val>
            <c:numRef>
              <c:f>Sheet7!$E$3:$E$28</c:f>
              <c:numCache>
                <c:formatCode>General</c:formatCode>
                <c:ptCount val="26"/>
                <c:pt idx="0">
                  <c:v>2.9</c:v>
                </c:pt>
                <c:pt idx="1">
                  <c:v>3.1</c:v>
                </c:pt>
                <c:pt idx="2">
                  <c:v>2.84</c:v>
                </c:pt>
                <c:pt idx="3">
                  <c:v>3.04</c:v>
                </c:pt>
                <c:pt idx="4">
                  <c:v>3.81</c:v>
                </c:pt>
                <c:pt idx="5">
                  <c:v>5.6</c:v>
                </c:pt>
                <c:pt idx="6">
                  <c:v>5.9</c:v>
                </c:pt>
                <c:pt idx="7">
                  <c:v>6.1</c:v>
                </c:pt>
                <c:pt idx="8">
                  <c:v>6.3</c:v>
                </c:pt>
                <c:pt idx="9">
                  <c:v>7.6</c:v>
                </c:pt>
                <c:pt idx="10">
                  <c:v>8.1</c:v>
                </c:pt>
                <c:pt idx="11">
                  <c:v>10.3</c:v>
                </c:pt>
                <c:pt idx="12">
                  <c:v>7.9</c:v>
                </c:pt>
                <c:pt idx="13">
                  <c:v>10</c:v>
                </c:pt>
                <c:pt idx="14">
                  <c:v>1.23</c:v>
                </c:pt>
                <c:pt idx="15">
                  <c:v>2.83</c:v>
                </c:pt>
                <c:pt idx="16">
                  <c:v>3.5</c:v>
                </c:pt>
                <c:pt idx="17">
                  <c:v>3</c:v>
                </c:pt>
                <c:pt idx="18">
                  <c:v>2.16</c:v>
                </c:pt>
                <c:pt idx="19">
                  <c:v>1.3</c:v>
                </c:pt>
                <c:pt idx="20">
                  <c:v>3.19</c:v>
                </c:pt>
                <c:pt idx="21">
                  <c:v>1.1200000000000001</c:v>
                </c:pt>
                <c:pt idx="22">
                  <c:v>3.29</c:v>
                </c:pt>
                <c:pt idx="23">
                  <c:v>6.95</c:v>
                </c:pt>
                <c:pt idx="24">
                  <c:v>9.8800000000000008</c:v>
                </c:pt>
                <c:pt idx="25">
                  <c:v>10.23</c:v>
                </c:pt>
              </c:numCache>
            </c:numRef>
          </c:val>
          <c:extLst>
            <c:ext xmlns:c16="http://schemas.microsoft.com/office/drawing/2014/chart" uri="{C3380CC4-5D6E-409C-BE32-E72D297353CC}">
              <c16:uniqueId val="{00000000-7602-4082-BD64-BF6B74AB8533}"/>
            </c:ext>
          </c:extLst>
        </c:ser>
        <c:dLbls>
          <c:showLegendKey val="0"/>
          <c:showVal val="0"/>
          <c:showCatName val="0"/>
          <c:showSerName val="0"/>
          <c:showPercent val="0"/>
          <c:showBubbleSize val="0"/>
        </c:dLbls>
        <c:gapWidth val="219"/>
        <c:overlap val="-27"/>
        <c:axId val="719013408"/>
        <c:axId val="719012624"/>
      </c:barChart>
      <c:catAx>
        <c:axId val="719013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9012624"/>
        <c:crosses val="autoZero"/>
        <c:auto val="1"/>
        <c:lblAlgn val="ctr"/>
        <c:lblOffset val="100"/>
        <c:noMultiLvlLbl val="0"/>
      </c:catAx>
      <c:valAx>
        <c:axId val="71901262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Net Income</a:t>
                </a:r>
                <a:r>
                  <a:rPr lang="en-US" baseline="0"/>
                  <a:t> ($bn)</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901340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2AB141-A51F-44C8-8F50-52F11A36D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Pages>
  <Words>9774</Words>
  <Characters>55714</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Zaharia</dc:creator>
  <cp:keywords/>
  <dc:description/>
  <cp:lastModifiedBy>Daniela Zaharia (2311196)</cp:lastModifiedBy>
  <cp:revision>40</cp:revision>
  <dcterms:created xsi:type="dcterms:W3CDTF">2026-07-05T08:52:00Z</dcterms:created>
  <dcterms:modified xsi:type="dcterms:W3CDTF">2026-07-26T11:29:00Z</dcterms:modified>
</cp:coreProperties>
</file>