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A5CD284" w14:textId="6D04F6B5" w:rsidR="1B464CAB" w:rsidRPr="0083535A" w:rsidRDefault="1B464CAB" w:rsidP="0083535A">
      <w:pPr>
        <w:spacing w:line="360" w:lineRule="auto"/>
        <w:rPr>
          <w:rFonts w:ascii="Arial" w:hAnsi="Arial" w:cs="Arial"/>
          <w:sz w:val="24"/>
          <w:szCs w:val="24"/>
        </w:rPr>
      </w:pPr>
      <w:r w:rsidRPr="0083535A">
        <w:rPr>
          <w:rFonts w:ascii="Arial" w:eastAsiaTheme="minorEastAsia" w:hAnsi="Arial" w:cs="Arial"/>
          <w:b/>
          <w:bCs/>
          <w:sz w:val="24"/>
          <w:szCs w:val="24"/>
          <w:u w:val="single"/>
          <w:lang w:val="en-GB"/>
        </w:rPr>
        <w:t>Create a thematic resource that is suitable for teachers to use as an inspiration for children’s learning (either 3-7 or 7-11 year olds) in a modern curriculum context. Choose a modern artefact as a basis to the work. The resource could include music, drama, dance, art, design, film and/or media activities. Justify your reasoning with references to theorists and relevant current research.</w:t>
      </w:r>
    </w:p>
    <w:p w14:paraId="065760D9" w14:textId="20BBCC4B" w:rsidR="005D0AB5" w:rsidRPr="005D0AB5" w:rsidRDefault="005D0AB5" w:rsidP="0083535A">
      <w:pPr>
        <w:spacing w:line="360" w:lineRule="auto"/>
        <w:rPr>
          <w:rFonts w:ascii="Arial" w:hAnsi="Arial" w:cs="Arial"/>
          <w:sz w:val="24"/>
          <w:szCs w:val="24"/>
          <w:u w:val="single"/>
          <w:lang w:val="en-GB"/>
        </w:rPr>
      </w:pPr>
      <w:r>
        <w:rPr>
          <w:rFonts w:ascii="Arial" w:hAnsi="Arial" w:cs="Arial"/>
          <w:sz w:val="24"/>
          <w:szCs w:val="24"/>
          <w:u w:val="single"/>
          <w:lang w:val="en-GB"/>
        </w:rPr>
        <w:t>Introduction:</w:t>
      </w:r>
    </w:p>
    <w:p w14:paraId="331B643F" w14:textId="6A818850" w:rsidR="1B464CAB" w:rsidRPr="0083535A" w:rsidRDefault="1B464CAB" w:rsidP="0083535A">
      <w:pPr>
        <w:spacing w:line="360" w:lineRule="auto"/>
        <w:rPr>
          <w:rFonts w:ascii="Arial" w:hAnsi="Arial" w:cs="Arial"/>
          <w:sz w:val="24"/>
          <w:szCs w:val="24"/>
          <w:lang w:val="en-GB"/>
        </w:rPr>
      </w:pPr>
      <w:r w:rsidRPr="0083535A">
        <w:rPr>
          <w:rFonts w:ascii="Arial" w:hAnsi="Arial" w:cs="Arial"/>
          <w:sz w:val="24"/>
          <w:szCs w:val="24"/>
          <w:lang w:val="en-GB"/>
        </w:rPr>
        <w:t>This essay focuses on the expressive arts within primary schools currently, the reasons why creativity is important within the modern day and factors that limit pupil's creativity within lessons. It can be argued that the expressive arts are the most important features in developing a child’s understanding of the world because it can impact their views and it can offer them a range of ways to see links between unobvious connections (Edwards, 2013, p.39). But, even though the importance of expressive arts there is a lack of it being taught amongst schools across Wales. This was discovered by The Arts in Education Document 2013 which stated recommendations for the government to do to enhance the creativity within schools. One recommendation for the Welsh Government was to ‘enhance the current curriculum to include creativity alongside numeracy and literacy as a core theme’ (Smith, 2013). This recommendation has been followed up by Donaldson’s new curriculum ‘Successful Futures’ where he states that students should have opportunities to become more independent and creative within their learning and to be taught through cross-curricular activities rather than subject based lessons. This therefore suggests that creativity is best taught through cross curricular activities.</w:t>
      </w:r>
    </w:p>
    <w:p w14:paraId="7D389EBD" w14:textId="0851D2D8" w:rsidR="1B464CAB" w:rsidRPr="0083535A" w:rsidRDefault="1B464CAB" w:rsidP="0083535A">
      <w:pPr>
        <w:spacing w:line="360" w:lineRule="auto"/>
        <w:rPr>
          <w:rFonts w:ascii="Arial" w:hAnsi="Arial" w:cs="Arial"/>
          <w:sz w:val="24"/>
          <w:szCs w:val="24"/>
          <w:lang w:val="en-GB"/>
        </w:rPr>
      </w:pPr>
      <w:r w:rsidRPr="0083535A">
        <w:rPr>
          <w:rFonts w:ascii="Arial" w:hAnsi="Arial" w:cs="Arial"/>
          <w:sz w:val="24"/>
          <w:szCs w:val="24"/>
          <w:lang w:val="en-GB"/>
        </w:rPr>
        <w:t xml:space="preserve">However, this view is countered by the lack of teacher subject knowledge within the creative arts, which means teachers are not effectively planning for expressive art lessons (ESTYN, 2015), therefore suggesting that although creative development is very important – it is not being done well. Therefore, this needs to be changed for the future generations in order to secure creativity is being developed within schools. Teaching the expressive arts enables a wide range of opportunities for cross-curricular learning and teaching however where a teacher lacks confidence this opportunity is often missed (ESTYN, 2015, p.3).  Ken Robinson emphasises the need for creativity to </w:t>
      </w:r>
      <w:r w:rsidRPr="0083535A">
        <w:rPr>
          <w:rFonts w:ascii="Arial" w:hAnsi="Arial" w:cs="Arial"/>
          <w:sz w:val="24"/>
          <w:szCs w:val="24"/>
          <w:lang w:val="en-GB"/>
        </w:rPr>
        <w:lastRenderedPageBreak/>
        <w:t xml:space="preserve">be used within schools a lot more because he believes that schools are not cultivating creativity as serious as what they should be, he feels as though schooling is destroying creativity (Robinson and </w:t>
      </w:r>
      <w:proofErr w:type="spellStart"/>
      <w:r w:rsidRPr="0083535A">
        <w:rPr>
          <w:rFonts w:ascii="Arial" w:hAnsi="Arial" w:cs="Arial"/>
          <w:sz w:val="24"/>
          <w:szCs w:val="24"/>
          <w:lang w:val="en-GB"/>
        </w:rPr>
        <w:t>Aronica</w:t>
      </w:r>
      <w:proofErr w:type="spellEnd"/>
      <w:r w:rsidRPr="0083535A">
        <w:rPr>
          <w:rFonts w:ascii="Arial" w:hAnsi="Arial" w:cs="Arial"/>
          <w:sz w:val="24"/>
          <w:szCs w:val="24"/>
          <w:lang w:val="en-GB"/>
        </w:rPr>
        <w:t xml:space="preserve">, 2015, p.119). Which supports ESTYN’s findings that opportunities are being missed and therefore the students are missing out on vital activities and experiences. </w:t>
      </w:r>
    </w:p>
    <w:p w14:paraId="617C23C9" w14:textId="0EAF3C33" w:rsidR="1B464CAB" w:rsidRPr="0083535A" w:rsidRDefault="1B464CAB" w:rsidP="0083535A">
      <w:pPr>
        <w:spacing w:line="360" w:lineRule="auto"/>
        <w:rPr>
          <w:rFonts w:ascii="Arial" w:hAnsi="Arial" w:cs="Arial"/>
          <w:sz w:val="24"/>
          <w:szCs w:val="24"/>
          <w:lang w:val="en-GB"/>
        </w:rPr>
      </w:pPr>
      <w:r w:rsidRPr="0083535A">
        <w:rPr>
          <w:rFonts w:ascii="Arial" w:hAnsi="Arial" w:cs="Arial"/>
          <w:sz w:val="24"/>
          <w:szCs w:val="24"/>
          <w:lang w:val="en-GB"/>
        </w:rPr>
        <w:t>Various ESTYN Reports support the view that there is little creativity being taught within schools, for example within Pen-Y-Bryn's (</w:t>
      </w:r>
      <w:r w:rsidR="00B22D3C" w:rsidRPr="0083535A">
        <w:rPr>
          <w:rFonts w:ascii="Arial" w:hAnsi="Arial" w:cs="Arial"/>
          <w:sz w:val="24"/>
          <w:szCs w:val="24"/>
          <w:lang w:val="en-GB"/>
        </w:rPr>
        <w:t>Appendix 3</w:t>
      </w:r>
      <w:r w:rsidRPr="0083535A">
        <w:rPr>
          <w:rFonts w:ascii="Arial" w:hAnsi="Arial" w:cs="Arial"/>
          <w:sz w:val="24"/>
          <w:szCs w:val="24"/>
          <w:lang w:val="en-GB"/>
        </w:rPr>
        <w:t>) ESTYN inspection report, the creativity within the school was only mentioned once. It was similar within Mountain Lane CP School’s report too</w:t>
      </w:r>
      <w:r w:rsidR="009D1426" w:rsidRPr="0083535A">
        <w:rPr>
          <w:rFonts w:ascii="Arial" w:hAnsi="Arial" w:cs="Arial"/>
          <w:sz w:val="24"/>
          <w:szCs w:val="24"/>
          <w:lang w:val="en-GB"/>
        </w:rPr>
        <w:t xml:space="preserve"> (Appendix</w:t>
      </w:r>
      <w:r w:rsidR="00B22D3C" w:rsidRPr="0083535A">
        <w:rPr>
          <w:rFonts w:ascii="Arial" w:hAnsi="Arial" w:cs="Arial"/>
          <w:sz w:val="24"/>
          <w:szCs w:val="24"/>
          <w:lang w:val="en-GB"/>
        </w:rPr>
        <w:t xml:space="preserve"> 4</w:t>
      </w:r>
      <w:r w:rsidR="009D1426" w:rsidRPr="0083535A">
        <w:rPr>
          <w:rFonts w:ascii="Arial" w:hAnsi="Arial" w:cs="Arial"/>
          <w:sz w:val="24"/>
          <w:szCs w:val="24"/>
          <w:lang w:val="en-GB"/>
        </w:rPr>
        <w:t>)</w:t>
      </w:r>
      <w:r w:rsidRPr="0083535A">
        <w:rPr>
          <w:rFonts w:ascii="Arial" w:hAnsi="Arial" w:cs="Arial"/>
          <w:sz w:val="24"/>
          <w:szCs w:val="24"/>
          <w:lang w:val="en-GB"/>
        </w:rPr>
        <w:t xml:space="preserve">. However, there was a great deal mentioned about creativity within </w:t>
      </w:r>
      <w:proofErr w:type="spellStart"/>
      <w:r w:rsidRPr="0083535A">
        <w:rPr>
          <w:rFonts w:ascii="Arial" w:hAnsi="Arial" w:cs="Arial"/>
          <w:sz w:val="24"/>
          <w:szCs w:val="24"/>
          <w:lang w:val="en-GB"/>
        </w:rPr>
        <w:t>Ysgol</w:t>
      </w:r>
      <w:proofErr w:type="spellEnd"/>
      <w:r w:rsidRPr="0083535A">
        <w:rPr>
          <w:rFonts w:ascii="Arial" w:hAnsi="Arial" w:cs="Arial"/>
          <w:sz w:val="24"/>
          <w:szCs w:val="24"/>
          <w:lang w:val="en-GB"/>
        </w:rPr>
        <w:t xml:space="preserve"> </w:t>
      </w:r>
      <w:proofErr w:type="spellStart"/>
      <w:r w:rsidRPr="0083535A">
        <w:rPr>
          <w:rFonts w:ascii="Arial" w:hAnsi="Arial" w:cs="Arial"/>
          <w:sz w:val="24"/>
          <w:szCs w:val="24"/>
          <w:lang w:val="en-GB"/>
        </w:rPr>
        <w:t>Carwe</w:t>
      </w:r>
      <w:proofErr w:type="spellEnd"/>
      <w:r w:rsidR="007B2365" w:rsidRPr="0083535A">
        <w:rPr>
          <w:rFonts w:ascii="Arial" w:hAnsi="Arial" w:cs="Arial"/>
          <w:sz w:val="24"/>
          <w:szCs w:val="24"/>
          <w:lang w:val="en-GB"/>
        </w:rPr>
        <w:t xml:space="preserve"> (Appendix</w:t>
      </w:r>
      <w:r w:rsidR="00B22D3C" w:rsidRPr="0083535A">
        <w:rPr>
          <w:rFonts w:ascii="Arial" w:hAnsi="Arial" w:cs="Arial"/>
          <w:sz w:val="24"/>
          <w:szCs w:val="24"/>
          <w:lang w:val="en-GB"/>
        </w:rPr>
        <w:t xml:space="preserve"> 5</w:t>
      </w:r>
      <w:r w:rsidR="007B2365" w:rsidRPr="0083535A">
        <w:rPr>
          <w:rFonts w:ascii="Arial" w:hAnsi="Arial" w:cs="Arial"/>
          <w:sz w:val="24"/>
          <w:szCs w:val="24"/>
          <w:lang w:val="en-GB"/>
        </w:rPr>
        <w:t>)</w:t>
      </w:r>
      <w:r w:rsidRPr="0083535A">
        <w:rPr>
          <w:rFonts w:ascii="Arial" w:hAnsi="Arial" w:cs="Arial"/>
          <w:sz w:val="24"/>
          <w:szCs w:val="24"/>
          <w:lang w:val="en-GB"/>
        </w:rPr>
        <w:t>, but it was mostly within English and not in Mathematics. Another point to add is that although ESTYN are making reports on the current creativity issue within schools, they are not actually explicitly reviewing the creativity within the school inspection reports. Whereas they are</w:t>
      </w:r>
      <w:r w:rsidR="00216271" w:rsidRPr="0083535A">
        <w:rPr>
          <w:rFonts w:ascii="Arial" w:hAnsi="Arial" w:cs="Arial"/>
          <w:sz w:val="24"/>
          <w:szCs w:val="24"/>
          <w:lang w:val="en-GB"/>
        </w:rPr>
        <w:t xml:space="preserve"> only explicitly</w:t>
      </w:r>
      <w:r w:rsidRPr="0083535A">
        <w:rPr>
          <w:rFonts w:ascii="Arial" w:hAnsi="Arial" w:cs="Arial"/>
          <w:sz w:val="24"/>
          <w:szCs w:val="24"/>
          <w:lang w:val="en-GB"/>
        </w:rPr>
        <w:t xml:space="preserve"> reviewing the English, Mathematics, Welsh and even ICT. </w:t>
      </w:r>
      <w:r w:rsidR="00305AE4" w:rsidRPr="0083535A">
        <w:rPr>
          <w:rFonts w:ascii="Arial" w:hAnsi="Arial" w:cs="Arial"/>
          <w:sz w:val="24"/>
          <w:szCs w:val="24"/>
          <w:lang w:val="en-GB"/>
        </w:rPr>
        <w:t>This therefore emphasises the need for ESTYN to actually take creativity more into account when assessing the schools because it will allow the schools to see importance in what they are doing and they will provide support for the teachers to become much better at teaching the arts.</w:t>
      </w:r>
    </w:p>
    <w:p w14:paraId="71D87B77" w14:textId="65678ADF" w:rsidR="1B464CAB" w:rsidRPr="0083535A" w:rsidRDefault="1B464CAB" w:rsidP="0083535A">
      <w:pPr>
        <w:spacing w:line="360" w:lineRule="auto"/>
        <w:rPr>
          <w:rFonts w:ascii="Arial" w:hAnsi="Arial" w:cs="Arial"/>
          <w:sz w:val="24"/>
          <w:szCs w:val="24"/>
          <w:lang w:val="en-GB"/>
        </w:rPr>
      </w:pPr>
      <w:r w:rsidRPr="0083535A">
        <w:rPr>
          <w:rFonts w:ascii="Arial" w:hAnsi="Arial" w:cs="Arial"/>
          <w:sz w:val="24"/>
          <w:szCs w:val="24"/>
          <w:lang w:val="en-GB"/>
        </w:rPr>
        <w:t>This resource will look at developing Key Stage 2 student’s creativity through the theme of ‘Celtic Stories’. This theme links perfectly with KS2 because it is an aspect that the students are required to study within History</w:t>
      </w:r>
      <w:r w:rsidR="001E6C56" w:rsidRPr="0083535A">
        <w:rPr>
          <w:rFonts w:ascii="Arial" w:hAnsi="Arial" w:cs="Arial"/>
          <w:sz w:val="24"/>
          <w:szCs w:val="24"/>
          <w:lang w:val="en-GB"/>
        </w:rPr>
        <w:t xml:space="preserve">. </w:t>
      </w:r>
      <w:r w:rsidRPr="0083535A">
        <w:rPr>
          <w:rFonts w:ascii="Arial" w:hAnsi="Arial" w:cs="Arial"/>
          <w:sz w:val="24"/>
          <w:szCs w:val="24"/>
          <w:lang w:val="en-GB"/>
        </w:rPr>
        <w:t>This theme is a great way to implement creativity within a classroom because it links Literacy, History and even Geography with the Creative Arts. Thus, providing great opportunities for cross-curricular activities (Append</w:t>
      </w:r>
      <w:r w:rsidR="00A66EF3" w:rsidRPr="0083535A">
        <w:rPr>
          <w:rFonts w:ascii="Arial" w:hAnsi="Arial" w:cs="Arial"/>
          <w:sz w:val="24"/>
          <w:szCs w:val="24"/>
          <w:lang w:val="en-GB"/>
        </w:rPr>
        <w:t>ix 1</w:t>
      </w:r>
      <w:r w:rsidRPr="0083535A">
        <w:rPr>
          <w:rFonts w:ascii="Arial" w:hAnsi="Arial" w:cs="Arial"/>
          <w:sz w:val="24"/>
          <w:szCs w:val="24"/>
          <w:lang w:val="en-GB"/>
        </w:rPr>
        <w:t xml:space="preserve">). Using a theme that links directly with Welsh Culture is fantastic because it links with </w:t>
      </w:r>
      <w:proofErr w:type="spellStart"/>
      <w:r w:rsidRPr="0083535A">
        <w:rPr>
          <w:rFonts w:ascii="Arial" w:hAnsi="Arial" w:cs="Arial"/>
          <w:sz w:val="24"/>
          <w:szCs w:val="24"/>
          <w:lang w:val="en-GB"/>
        </w:rPr>
        <w:t>Yr</w:t>
      </w:r>
      <w:proofErr w:type="spellEnd"/>
      <w:r w:rsidRPr="0083535A">
        <w:rPr>
          <w:rFonts w:ascii="Arial" w:hAnsi="Arial" w:cs="Arial"/>
          <w:sz w:val="24"/>
          <w:szCs w:val="24"/>
          <w:lang w:val="en-GB"/>
        </w:rPr>
        <w:t xml:space="preserve"> Curriculum </w:t>
      </w:r>
      <w:proofErr w:type="spellStart"/>
      <w:r w:rsidRPr="0083535A">
        <w:rPr>
          <w:rFonts w:ascii="Arial" w:hAnsi="Arial" w:cs="Arial"/>
          <w:sz w:val="24"/>
          <w:szCs w:val="24"/>
          <w:lang w:val="en-GB"/>
        </w:rPr>
        <w:t>Cymreig</w:t>
      </w:r>
      <w:proofErr w:type="spellEnd"/>
      <w:r w:rsidRPr="0083535A">
        <w:rPr>
          <w:rFonts w:ascii="Arial" w:hAnsi="Arial" w:cs="Arial"/>
          <w:sz w:val="24"/>
          <w:szCs w:val="24"/>
          <w:lang w:val="en-GB"/>
        </w:rPr>
        <w:t xml:space="preserve"> especially the culture strand (QCAA, 2003, p.4). There are also opportunities to link with the other stands such as the historical and even the economic strands. The links with Wales allow the students to become more ‘ethically informed citizens’ (Donaldson, 2015) which is what the future curriculum aims to provide their students with. </w:t>
      </w:r>
    </w:p>
    <w:p w14:paraId="1AC5E4FE" w14:textId="2A59A588" w:rsidR="1B464CAB" w:rsidRPr="0083535A" w:rsidRDefault="1B464CAB" w:rsidP="0083535A">
      <w:pPr>
        <w:spacing w:line="360" w:lineRule="auto"/>
        <w:rPr>
          <w:rFonts w:ascii="Arial" w:hAnsi="Arial" w:cs="Arial"/>
          <w:sz w:val="24"/>
          <w:szCs w:val="24"/>
          <w:lang w:val="en-GB"/>
        </w:rPr>
      </w:pPr>
      <w:r w:rsidRPr="0083535A">
        <w:rPr>
          <w:rFonts w:ascii="Arial" w:hAnsi="Arial" w:cs="Arial"/>
          <w:sz w:val="24"/>
          <w:szCs w:val="24"/>
          <w:lang w:val="en-GB"/>
        </w:rPr>
        <w:t xml:space="preserve">The artefact for this resource is a </w:t>
      </w:r>
      <w:proofErr w:type="spellStart"/>
      <w:r w:rsidRPr="0083535A">
        <w:rPr>
          <w:rFonts w:ascii="Arial" w:hAnsi="Arial" w:cs="Arial"/>
          <w:sz w:val="24"/>
          <w:szCs w:val="24"/>
          <w:lang w:val="en-GB"/>
        </w:rPr>
        <w:t>Clogau</w:t>
      </w:r>
      <w:proofErr w:type="spellEnd"/>
      <w:r w:rsidRPr="0083535A">
        <w:rPr>
          <w:rFonts w:ascii="Arial" w:hAnsi="Arial" w:cs="Arial"/>
          <w:sz w:val="24"/>
          <w:szCs w:val="24"/>
          <w:lang w:val="en-GB"/>
        </w:rPr>
        <w:t xml:space="preserve"> gold ring (Appendi</w:t>
      </w:r>
      <w:r w:rsidR="00B603CF" w:rsidRPr="0083535A">
        <w:rPr>
          <w:rFonts w:ascii="Arial" w:hAnsi="Arial" w:cs="Arial"/>
          <w:sz w:val="24"/>
          <w:szCs w:val="24"/>
          <w:lang w:val="en-GB"/>
        </w:rPr>
        <w:t>x 2)</w:t>
      </w:r>
      <w:r w:rsidRPr="0083535A">
        <w:rPr>
          <w:rFonts w:ascii="Arial" w:hAnsi="Arial" w:cs="Arial"/>
          <w:sz w:val="24"/>
          <w:szCs w:val="24"/>
          <w:lang w:val="en-GB"/>
        </w:rPr>
        <w:t xml:space="preserve">. This artefact links very closely with the Celtic story theme because the patterns on the ring are Celtic, and the </w:t>
      </w:r>
      <w:r w:rsidRPr="0083535A">
        <w:rPr>
          <w:rFonts w:ascii="Arial" w:hAnsi="Arial" w:cs="Arial"/>
          <w:sz w:val="24"/>
          <w:szCs w:val="24"/>
          <w:lang w:val="en-GB"/>
        </w:rPr>
        <w:lastRenderedPageBreak/>
        <w:t xml:space="preserve">ring is made from real </w:t>
      </w:r>
      <w:r w:rsidR="005215D4" w:rsidRPr="0083535A">
        <w:rPr>
          <w:rFonts w:ascii="Arial" w:hAnsi="Arial" w:cs="Arial"/>
          <w:sz w:val="24"/>
          <w:szCs w:val="24"/>
          <w:lang w:val="en-GB"/>
        </w:rPr>
        <w:t>W</w:t>
      </w:r>
      <w:r w:rsidRPr="0083535A">
        <w:rPr>
          <w:rFonts w:ascii="Arial" w:hAnsi="Arial" w:cs="Arial"/>
          <w:sz w:val="24"/>
          <w:szCs w:val="24"/>
          <w:lang w:val="en-GB"/>
        </w:rPr>
        <w:t>elsh gold which would have existed around the Celtic times and it</w:t>
      </w:r>
      <w:r w:rsidR="005E6EAD" w:rsidRPr="0083535A">
        <w:rPr>
          <w:rFonts w:ascii="Arial" w:hAnsi="Arial" w:cs="Arial"/>
          <w:sz w:val="24"/>
          <w:szCs w:val="24"/>
          <w:lang w:val="en-GB"/>
        </w:rPr>
        <w:t xml:space="preserve"> i</w:t>
      </w:r>
      <w:r w:rsidRPr="0083535A">
        <w:rPr>
          <w:rFonts w:ascii="Arial" w:hAnsi="Arial" w:cs="Arial"/>
          <w:sz w:val="24"/>
          <w:szCs w:val="24"/>
          <w:lang w:val="en-GB"/>
        </w:rPr>
        <w:t>s something that Wales is known for. There are only two places in Wales where the gold was mined, therefore making it a rare material (</w:t>
      </w:r>
      <w:proofErr w:type="spellStart"/>
      <w:r w:rsidRPr="0083535A">
        <w:rPr>
          <w:rFonts w:ascii="Arial" w:hAnsi="Arial" w:cs="Arial"/>
          <w:sz w:val="24"/>
          <w:szCs w:val="24"/>
          <w:lang w:val="en-GB"/>
        </w:rPr>
        <w:t>Clogau</w:t>
      </w:r>
      <w:proofErr w:type="spellEnd"/>
      <w:r w:rsidRPr="0083535A">
        <w:rPr>
          <w:rFonts w:ascii="Arial" w:hAnsi="Arial" w:cs="Arial"/>
          <w:sz w:val="24"/>
          <w:szCs w:val="24"/>
          <w:lang w:val="en-GB"/>
        </w:rPr>
        <w:t xml:space="preserve"> Gold of Wales Ltd, 2018). </w:t>
      </w:r>
      <w:proofErr w:type="spellStart"/>
      <w:r w:rsidRPr="0083535A">
        <w:rPr>
          <w:rFonts w:ascii="Arial" w:hAnsi="Arial" w:cs="Arial"/>
          <w:sz w:val="24"/>
          <w:szCs w:val="24"/>
          <w:lang w:val="en-GB"/>
        </w:rPr>
        <w:t>Clogau</w:t>
      </w:r>
      <w:proofErr w:type="spellEnd"/>
      <w:r w:rsidRPr="0083535A">
        <w:rPr>
          <w:rFonts w:ascii="Arial" w:hAnsi="Arial" w:cs="Arial"/>
          <w:sz w:val="24"/>
          <w:szCs w:val="24"/>
          <w:lang w:val="en-GB"/>
        </w:rPr>
        <w:t xml:space="preserve"> Gold was created in 1989 and is currently very well known around the world, there are even links with the </w:t>
      </w:r>
      <w:r w:rsidR="003B7082" w:rsidRPr="0083535A">
        <w:rPr>
          <w:rFonts w:ascii="Arial" w:hAnsi="Arial" w:cs="Arial"/>
          <w:sz w:val="24"/>
          <w:szCs w:val="24"/>
          <w:lang w:val="en-GB"/>
        </w:rPr>
        <w:t>R</w:t>
      </w:r>
      <w:r w:rsidRPr="0083535A">
        <w:rPr>
          <w:rFonts w:ascii="Arial" w:hAnsi="Arial" w:cs="Arial"/>
          <w:sz w:val="24"/>
          <w:szCs w:val="24"/>
          <w:lang w:val="en-GB"/>
        </w:rPr>
        <w:t xml:space="preserve">oyal family and the jewellery. Members of the </w:t>
      </w:r>
      <w:r w:rsidR="003B7082" w:rsidRPr="0083535A">
        <w:rPr>
          <w:rFonts w:ascii="Arial" w:hAnsi="Arial" w:cs="Arial"/>
          <w:sz w:val="24"/>
          <w:szCs w:val="24"/>
          <w:lang w:val="en-GB"/>
        </w:rPr>
        <w:t>R</w:t>
      </w:r>
      <w:r w:rsidRPr="0083535A">
        <w:rPr>
          <w:rFonts w:ascii="Arial" w:hAnsi="Arial" w:cs="Arial"/>
          <w:sz w:val="24"/>
          <w:szCs w:val="24"/>
          <w:lang w:val="en-GB"/>
        </w:rPr>
        <w:t xml:space="preserve">oyal family often use the Welsh gold for their engagement and wedding rings. The idea of how famous the company is will make students aware of the gold’s impact on Welsh economy potentially. </w:t>
      </w:r>
    </w:p>
    <w:p w14:paraId="318112D0" w14:textId="044EF165" w:rsidR="1B464CAB" w:rsidRPr="0083535A" w:rsidRDefault="1B464CAB" w:rsidP="0083535A">
      <w:pPr>
        <w:spacing w:line="360" w:lineRule="auto"/>
        <w:rPr>
          <w:rFonts w:ascii="Arial" w:hAnsi="Arial" w:cs="Arial"/>
          <w:sz w:val="24"/>
          <w:szCs w:val="24"/>
          <w:lang w:val="en-GB"/>
        </w:rPr>
      </w:pPr>
      <w:r w:rsidRPr="0083535A">
        <w:rPr>
          <w:rFonts w:ascii="Arial" w:hAnsi="Arial" w:cs="Arial"/>
          <w:sz w:val="24"/>
          <w:szCs w:val="24"/>
          <w:u w:val="single"/>
          <w:lang w:val="en-GB"/>
        </w:rPr>
        <w:t>Activity 1:</w:t>
      </w:r>
    </w:p>
    <w:p w14:paraId="136C34E0" w14:textId="3E09F022" w:rsidR="1B464CAB" w:rsidRPr="0083535A" w:rsidRDefault="1B464CAB" w:rsidP="0083535A">
      <w:pPr>
        <w:spacing w:line="360" w:lineRule="auto"/>
        <w:rPr>
          <w:rFonts w:ascii="Arial" w:hAnsi="Arial" w:cs="Arial"/>
          <w:sz w:val="24"/>
          <w:szCs w:val="24"/>
          <w:u w:val="single"/>
          <w:lang w:val="en-GB"/>
        </w:rPr>
      </w:pPr>
      <w:r w:rsidRPr="0083535A">
        <w:rPr>
          <w:rFonts w:ascii="Arial" w:hAnsi="Arial" w:cs="Arial"/>
          <w:sz w:val="24"/>
          <w:szCs w:val="24"/>
          <w:lang w:val="en-GB"/>
        </w:rPr>
        <w:t>The first activity within this resource will be done through the cultural strand of YCC because it focuses on the ‘creative and expressive arts within Wales and in the broader Celtic tradition’ (QCAA, 2003, p.4). The activity achieves this through a Celtic jewellery making activity where the students will make their own Celtic jewellery for giants. Throughout the activity the students will be developing their skills of ‘choosing appropriate materials...[and] techniques from a range made available to them’ (DCELLS, 2008). Choice is important within learning because it often leads to a deeper engagement from the students (</w:t>
      </w:r>
      <w:proofErr w:type="spellStart"/>
      <w:r w:rsidRPr="0083535A">
        <w:rPr>
          <w:rFonts w:ascii="Arial" w:hAnsi="Arial" w:cs="Arial"/>
          <w:sz w:val="24"/>
          <w:szCs w:val="24"/>
          <w:lang w:val="en-GB"/>
        </w:rPr>
        <w:t>Grigg</w:t>
      </w:r>
      <w:proofErr w:type="spellEnd"/>
      <w:r w:rsidRPr="0083535A">
        <w:rPr>
          <w:rFonts w:ascii="Arial" w:hAnsi="Arial" w:cs="Arial"/>
          <w:sz w:val="24"/>
          <w:szCs w:val="24"/>
          <w:lang w:val="en-GB"/>
        </w:rPr>
        <w:t xml:space="preserve">, 2010, p.87), this is crucial because often when a child is not given the option, they will refuse to participate. </w:t>
      </w:r>
    </w:p>
    <w:p w14:paraId="308DEE4A" w14:textId="0174AF32" w:rsidR="1B464CAB" w:rsidRPr="0083535A" w:rsidRDefault="1B464CAB" w:rsidP="0083535A">
      <w:pPr>
        <w:spacing w:line="360" w:lineRule="auto"/>
        <w:rPr>
          <w:rFonts w:ascii="Arial" w:hAnsi="Arial" w:cs="Arial"/>
          <w:sz w:val="24"/>
          <w:szCs w:val="24"/>
          <w:lang w:val="en-GB"/>
        </w:rPr>
      </w:pPr>
      <w:r w:rsidRPr="0083535A">
        <w:rPr>
          <w:rFonts w:ascii="Arial" w:hAnsi="Arial" w:cs="Arial"/>
          <w:sz w:val="24"/>
          <w:szCs w:val="24"/>
          <w:lang w:val="en-GB"/>
        </w:rPr>
        <w:t xml:space="preserve">This activity links directly with the theme and the artefact because </w:t>
      </w:r>
      <w:proofErr w:type="spellStart"/>
      <w:r w:rsidRPr="0083535A">
        <w:rPr>
          <w:rFonts w:ascii="Arial" w:hAnsi="Arial" w:cs="Arial"/>
          <w:sz w:val="24"/>
          <w:szCs w:val="24"/>
          <w:lang w:val="en-GB"/>
        </w:rPr>
        <w:t>Clogau</w:t>
      </w:r>
      <w:proofErr w:type="spellEnd"/>
      <w:r w:rsidRPr="0083535A">
        <w:rPr>
          <w:rFonts w:ascii="Arial" w:hAnsi="Arial" w:cs="Arial"/>
          <w:sz w:val="24"/>
          <w:szCs w:val="24"/>
          <w:lang w:val="en-GB"/>
        </w:rPr>
        <w:t xml:space="preserve"> gold use loads of Celtic patterns within their jewellery</w:t>
      </w:r>
      <w:r w:rsidR="00B603CF" w:rsidRPr="0083535A">
        <w:rPr>
          <w:rFonts w:ascii="Arial" w:hAnsi="Arial" w:cs="Arial"/>
          <w:sz w:val="24"/>
          <w:szCs w:val="24"/>
          <w:lang w:val="en-GB"/>
        </w:rPr>
        <w:t xml:space="preserve"> (Appendix 2)</w:t>
      </w:r>
      <w:r w:rsidRPr="0083535A">
        <w:rPr>
          <w:rFonts w:ascii="Arial" w:hAnsi="Arial" w:cs="Arial"/>
          <w:sz w:val="24"/>
          <w:szCs w:val="24"/>
          <w:lang w:val="en-GB"/>
        </w:rPr>
        <w:t xml:space="preserve">. The ring would be used as a prompt or an example for the students to follow and use as inspiration for their designs and creations. </w:t>
      </w:r>
    </w:p>
    <w:p w14:paraId="53C82744" w14:textId="6CAB8F51" w:rsidR="00247190" w:rsidRPr="0083535A" w:rsidRDefault="1B464CAB" w:rsidP="0083535A">
      <w:pPr>
        <w:spacing w:line="360" w:lineRule="auto"/>
        <w:rPr>
          <w:rFonts w:ascii="Arial" w:eastAsiaTheme="minorEastAsia" w:hAnsi="Arial" w:cs="Arial"/>
          <w:sz w:val="24"/>
          <w:szCs w:val="24"/>
          <w:lang w:val="en-GB"/>
        </w:rPr>
      </w:pPr>
      <w:r w:rsidRPr="0083535A">
        <w:rPr>
          <w:rFonts w:ascii="Arial" w:hAnsi="Arial" w:cs="Arial"/>
          <w:sz w:val="24"/>
          <w:szCs w:val="24"/>
          <w:lang w:val="en-GB"/>
        </w:rPr>
        <w:t>Prior to the activity the students will have studied jewellery made by current Welsh artists such as ‘</w:t>
      </w:r>
      <w:proofErr w:type="spellStart"/>
      <w:r w:rsidRPr="0083535A">
        <w:rPr>
          <w:rFonts w:ascii="Arial" w:hAnsi="Arial" w:cs="Arial"/>
          <w:sz w:val="24"/>
          <w:szCs w:val="24"/>
          <w:lang w:val="en-GB"/>
        </w:rPr>
        <w:t>Gemwaith</w:t>
      </w:r>
      <w:proofErr w:type="spellEnd"/>
      <w:r w:rsidRPr="0083535A">
        <w:rPr>
          <w:rFonts w:ascii="Arial" w:hAnsi="Arial" w:cs="Arial"/>
          <w:sz w:val="24"/>
          <w:szCs w:val="24"/>
          <w:lang w:val="en-GB"/>
        </w:rPr>
        <w:t xml:space="preserve"> Nia’, a Welsh jeweller who makes all of her products by hand (Nia, [Unknown date]). She has created many different types of jewellery which would be interesting for the students to see a range of potential ideas for their own projects</w:t>
      </w:r>
      <w:r w:rsidR="007A1DB7" w:rsidRPr="0083535A">
        <w:rPr>
          <w:rFonts w:ascii="Arial" w:hAnsi="Arial" w:cs="Arial"/>
          <w:sz w:val="24"/>
          <w:szCs w:val="24"/>
          <w:lang w:val="en-GB"/>
        </w:rPr>
        <w:t xml:space="preserve"> (Appendix</w:t>
      </w:r>
      <w:r w:rsidR="009B4666" w:rsidRPr="0083535A">
        <w:rPr>
          <w:rFonts w:ascii="Arial" w:hAnsi="Arial" w:cs="Arial"/>
          <w:sz w:val="24"/>
          <w:szCs w:val="24"/>
          <w:lang w:val="en-GB"/>
        </w:rPr>
        <w:t xml:space="preserve"> 6</w:t>
      </w:r>
      <w:r w:rsidR="007A1DB7" w:rsidRPr="0083535A">
        <w:rPr>
          <w:rFonts w:ascii="Arial" w:hAnsi="Arial" w:cs="Arial"/>
          <w:sz w:val="24"/>
          <w:szCs w:val="24"/>
          <w:lang w:val="en-GB"/>
        </w:rPr>
        <w:t>)</w:t>
      </w:r>
      <w:r w:rsidRPr="0083535A">
        <w:rPr>
          <w:rFonts w:ascii="Arial" w:hAnsi="Arial" w:cs="Arial"/>
          <w:sz w:val="24"/>
          <w:szCs w:val="24"/>
          <w:lang w:val="en-GB"/>
        </w:rPr>
        <w:t xml:space="preserve">. It is also good how she incorporates old styles and makes them modern, which allows pupils to see how they could potentially use this as inspiration for their own jewellery. Using a modern local Welsh artist would give the students the opportunity to see the artist in person and even gain advice from her when they create their own </w:t>
      </w:r>
      <w:r w:rsidRPr="0083535A">
        <w:rPr>
          <w:rFonts w:ascii="Arial" w:hAnsi="Arial" w:cs="Arial"/>
          <w:sz w:val="24"/>
          <w:szCs w:val="24"/>
          <w:lang w:val="en-GB"/>
        </w:rPr>
        <w:lastRenderedPageBreak/>
        <w:t>pieces, this could be done prior to the activity because the artist is based within Carmarthen</w:t>
      </w:r>
      <w:r w:rsidRPr="0083535A">
        <w:rPr>
          <w:rFonts w:ascii="Arial" w:eastAsiaTheme="minorEastAsia" w:hAnsi="Arial" w:cs="Arial"/>
          <w:sz w:val="24"/>
          <w:szCs w:val="24"/>
          <w:lang w:val="en-GB"/>
        </w:rPr>
        <w:t>.</w:t>
      </w:r>
      <w:r w:rsidR="00247190" w:rsidRPr="0083535A">
        <w:rPr>
          <w:rFonts w:ascii="Arial" w:eastAsiaTheme="minorEastAsia" w:hAnsi="Arial" w:cs="Arial"/>
          <w:sz w:val="24"/>
          <w:szCs w:val="24"/>
          <w:lang w:val="en-GB"/>
        </w:rPr>
        <w:t xml:space="preserve"> However, by using the </w:t>
      </w:r>
      <w:r w:rsidR="007925C0" w:rsidRPr="0083535A">
        <w:rPr>
          <w:rFonts w:ascii="Arial" w:eastAsiaTheme="minorEastAsia" w:hAnsi="Arial" w:cs="Arial"/>
          <w:sz w:val="24"/>
          <w:szCs w:val="24"/>
          <w:lang w:val="en-GB"/>
        </w:rPr>
        <w:t>specialist to teach the students a skill it takes away the teacher subject knowledge on the Arts which could have a long lasting effect on the teacher. Although it builds up the confidence in the pupils, it also means that the teacher will eventually lack confidence because they would have had a specialist teacher teach the subject for them</w:t>
      </w:r>
      <w:r w:rsidR="001F14B8" w:rsidRPr="0083535A">
        <w:rPr>
          <w:rFonts w:ascii="Arial" w:eastAsiaTheme="minorEastAsia" w:hAnsi="Arial" w:cs="Arial"/>
          <w:sz w:val="24"/>
          <w:szCs w:val="24"/>
          <w:lang w:val="en-GB"/>
        </w:rPr>
        <w:t xml:space="preserve"> (ESTYN, 2013)</w:t>
      </w:r>
      <w:r w:rsidR="007925C0" w:rsidRPr="0083535A">
        <w:rPr>
          <w:rFonts w:ascii="Arial" w:eastAsiaTheme="minorEastAsia" w:hAnsi="Arial" w:cs="Arial"/>
          <w:sz w:val="24"/>
          <w:szCs w:val="24"/>
          <w:lang w:val="en-GB"/>
        </w:rPr>
        <w:t xml:space="preserve">. But it could be argued that using a specialist for a skill is </w:t>
      </w:r>
      <w:r w:rsidR="001F14B8" w:rsidRPr="0083535A">
        <w:rPr>
          <w:rFonts w:ascii="Arial" w:eastAsiaTheme="minorEastAsia" w:hAnsi="Arial" w:cs="Arial"/>
          <w:sz w:val="24"/>
          <w:szCs w:val="24"/>
          <w:lang w:val="en-GB"/>
        </w:rPr>
        <w:t xml:space="preserve">good for the students development if the teacher is not actually very skilled within the subject. </w:t>
      </w:r>
    </w:p>
    <w:p w14:paraId="66E70507" w14:textId="612EB0CA" w:rsidR="1B464CAB" w:rsidRPr="0083535A" w:rsidRDefault="1B464CAB" w:rsidP="0083535A">
      <w:pPr>
        <w:spacing w:line="360" w:lineRule="auto"/>
        <w:rPr>
          <w:rFonts w:ascii="Arial" w:hAnsi="Arial" w:cs="Arial"/>
          <w:sz w:val="24"/>
          <w:szCs w:val="24"/>
          <w:lang w:val="en-GB"/>
        </w:rPr>
      </w:pPr>
      <w:r w:rsidRPr="0083535A">
        <w:rPr>
          <w:rFonts w:ascii="Arial" w:eastAsiaTheme="minorEastAsia" w:hAnsi="Arial" w:cs="Arial"/>
          <w:sz w:val="24"/>
          <w:szCs w:val="24"/>
          <w:lang w:val="en-GB"/>
        </w:rPr>
        <w:t xml:space="preserve">Not only will the students have looked at </w:t>
      </w:r>
      <w:proofErr w:type="spellStart"/>
      <w:r w:rsidRPr="0083535A">
        <w:rPr>
          <w:rFonts w:ascii="Arial" w:eastAsiaTheme="minorEastAsia" w:hAnsi="Arial" w:cs="Arial"/>
          <w:sz w:val="24"/>
          <w:szCs w:val="24"/>
          <w:lang w:val="en-GB"/>
        </w:rPr>
        <w:t>Gemwaith</w:t>
      </w:r>
      <w:proofErr w:type="spellEnd"/>
      <w:r w:rsidRPr="0083535A">
        <w:rPr>
          <w:rFonts w:ascii="Arial" w:eastAsiaTheme="minorEastAsia" w:hAnsi="Arial" w:cs="Arial"/>
          <w:sz w:val="24"/>
          <w:szCs w:val="24"/>
          <w:lang w:val="en-GB"/>
        </w:rPr>
        <w:t xml:space="preserve"> Nia, but the students will have also had an investigation into Jen </w:t>
      </w:r>
      <w:proofErr w:type="spellStart"/>
      <w:r w:rsidRPr="0083535A">
        <w:rPr>
          <w:rFonts w:ascii="Arial" w:eastAsiaTheme="minorEastAsia" w:hAnsi="Arial" w:cs="Arial"/>
          <w:sz w:val="24"/>
          <w:szCs w:val="24"/>
          <w:lang w:val="en-GB"/>
        </w:rPr>
        <w:t>Delyth’s</w:t>
      </w:r>
      <w:proofErr w:type="spellEnd"/>
      <w:r w:rsidRPr="0083535A">
        <w:rPr>
          <w:rFonts w:ascii="Arial" w:eastAsiaTheme="minorEastAsia" w:hAnsi="Arial" w:cs="Arial"/>
          <w:sz w:val="24"/>
          <w:szCs w:val="24"/>
          <w:lang w:val="en-GB"/>
        </w:rPr>
        <w:t xml:space="preserve"> work</w:t>
      </w:r>
      <w:r w:rsidR="00AE5B74" w:rsidRPr="0083535A">
        <w:rPr>
          <w:rFonts w:ascii="Arial" w:eastAsiaTheme="minorEastAsia" w:hAnsi="Arial" w:cs="Arial"/>
          <w:sz w:val="24"/>
          <w:szCs w:val="24"/>
          <w:lang w:val="en-GB"/>
        </w:rPr>
        <w:t xml:space="preserve"> (Appendix</w:t>
      </w:r>
      <w:r w:rsidR="007F30B1" w:rsidRPr="0083535A">
        <w:rPr>
          <w:rFonts w:ascii="Arial" w:eastAsiaTheme="minorEastAsia" w:hAnsi="Arial" w:cs="Arial"/>
          <w:sz w:val="24"/>
          <w:szCs w:val="24"/>
          <w:lang w:val="en-GB"/>
        </w:rPr>
        <w:t xml:space="preserve"> 7</w:t>
      </w:r>
      <w:r w:rsidR="00AE5B74" w:rsidRPr="0083535A">
        <w:rPr>
          <w:rFonts w:ascii="Arial" w:eastAsiaTheme="minorEastAsia" w:hAnsi="Arial" w:cs="Arial"/>
          <w:sz w:val="24"/>
          <w:szCs w:val="24"/>
          <w:lang w:val="en-GB"/>
        </w:rPr>
        <w:t>)</w:t>
      </w:r>
      <w:r w:rsidRPr="0083535A">
        <w:rPr>
          <w:rFonts w:ascii="Arial" w:eastAsiaTheme="minorEastAsia" w:hAnsi="Arial" w:cs="Arial"/>
          <w:sz w:val="24"/>
          <w:szCs w:val="24"/>
          <w:lang w:val="en-GB"/>
        </w:rPr>
        <w:t>, another well-known Welsh artist that uses pointillism within her work. This could be incorporated into the making part of this activity as the students could use the pointillism to create mark makings on their products (</w:t>
      </w:r>
      <w:proofErr w:type="spellStart"/>
      <w:r w:rsidRPr="0083535A">
        <w:rPr>
          <w:rFonts w:ascii="Arial" w:eastAsiaTheme="minorEastAsia" w:hAnsi="Arial" w:cs="Arial"/>
          <w:sz w:val="24"/>
          <w:szCs w:val="24"/>
          <w:lang w:val="en-GB"/>
        </w:rPr>
        <w:t>Delyth</w:t>
      </w:r>
      <w:proofErr w:type="spellEnd"/>
      <w:r w:rsidRPr="0083535A">
        <w:rPr>
          <w:rFonts w:ascii="Arial" w:eastAsiaTheme="minorEastAsia" w:hAnsi="Arial" w:cs="Arial"/>
          <w:sz w:val="24"/>
          <w:szCs w:val="24"/>
          <w:lang w:val="en-GB"/>
        </w:rPr>
        <w:t>, 2012).</w:t>
      </w:r>
    </w:p>
    <w:p w14:paraId="05C37430" w14:textId="49AE7D3C" w:rsidR="1B464CAB" w:rsidRPr="0083535A" w:rsidRDefault="1B464CAB" w:rsidP="0083535A">
      <w:pPr>
        <w:spacing w:line="360" w:lineRule="auto"/>
        <w:rPr>
          <w:rFonts w:ascii="Arial" w:eastAsiaTheme="minorEastAsia" w:hAnsi="Arial" w:cs="Arial"/>
          <w:sz w:val="24"/>
          <w:szCs w:val="24"/>
          <w:lang w:val="en-GB"/>
        </w:rPr>
      </w:pPr>
      <w:r w:rsidRPr="0083535A">
        <w:rPr>
          <w:rFonts w:ascii="Arial" w:eastAsiaTheme="minorEastAsia" w:hAnsi="Arial" w:cs="Arial"/>
          <w:sz w:val="24"/>
          <w:szCs w:val="24"/>
          <w:lang w:val="en-GB"/>
        </w:rPr>
        <w:t xml:space="preserve">Also prior to the main activity the students will have looked at old Celtic rings and brooches </w:t>
      </w:r>
      <w:r w:rsidR="00AE5B74" w:rsidRPr="0083535A">
        <w:rPr>
          <w:rFonts w:ascii="Arial" w:eastAsiaTheme="minorEastAsia" w:hAnsi="Arial" w:cs="Arial"/>
          <w:sz w:val="24"/>
          <w:szCs w:val="24"/>
          <w:lang w:val="en-GB"/>
        </w:rPr>
        <w:t>(Appendix</w:t>
      </w:r>
      <w:r w:rsidR="00445CA9" w:rsidRPr="0083535A">
        <w:rPr>
          <w:rFonts w:ascii="Arial" w:eastAsiaTheme="minorEastAsia" w:hAnsi="Arial" w:cs="Arial"/>
          <w:sz w:val="24"/>
          <w:szCs w:val="24"/>
          <w:lang w:val="en-GB"/>
        </w:rPr>
        <w:t xml:space="preserve"> 8</w:t>
      </w:r>
      <w:r w:rsidR="00AE5B74" w:rsidRPr="0083535A">
        <w:rPr>
          <w:rFonts w:ascii="Arial" w:eastAsiaTheme="minorEastAsia" w:hAnsi="Arial" w:cs="Arial"/>
          <w:sz w:val="24"/>
          <w:szCs w:val="24"/>
          <w:lang w:val="en-GB"/>
        </w:rPr>
        <w:t xml:space="preserve">) </w:t>
      </w:r>
      <w:r w:rsidRPr="0083535A">
        <w:rPr>
          <w:rFonts w:ascii="Arial" w:eastAsiaTheme="minorEastAsia" w:hAnsi="Arial" w:cs="Arial"/>
          <w:sz w:val="24"/>
          <w:szCs w:val="24"/>
          <w:lang w:val="en-GB"/>
        </w:rPr>
        <w:t>that would have been worn during the Celtic times, this would have been a comparative lesson where they would assess the products using a star diagram (Appendix</w:t>
      </w:r>
      <w:r w:rsidR="00445CA9" w:rsidRPr="0083535A">
        <w:rPr>
          <w:rFonts w:ascii="Arial" w:eastAsiaTheme="minorEastAsia" w:hAnsi="Arial" w:cs="Arial"/>
          <w:sz w:val="24"/>
          <w:szCs w:val="24"/>
          <w:lang w:val="en-GB"/>
        </w:rPr>
        <w:t xml:space="preserve"> 9</w:t>
      </w:r>
      <w:r w:rsidRPr="0083535A">
        <w:rPr>
          <w:rFonts w:ascii="Arial" w:eastAsiaTheme="minorEastAsia" w:hAnsi="Arial" w:cs="Arial"/>
          <w:sz w:val="24"/>
          <w:szCs w:val="24"/>
          <w:lang w:val="en-GB"/>
        </w:rPr>
        <w:t xml:space="preserve">). From this diagram they would assess how good the product is based on its user, purpose, innovation, authenticity, functionality and design decisions. The skill of comparing products is essential within design and technology because the students need to self-assess what they think would work best for the user and practicality of a product. </w:t>
      </w:r>
    </w:p>
    <w:p w14:paraId="2E3838EB" w14:textId="0C740E73" w:rsidR="1B464CAB" w:rsidRPr="0083535A" w:rsidRDefault="1B464CAB" w:rsidP="0083535A">
      <w:pPr>
        <w:spacing w:line="360" w:lineRule="auto"/>
        <w:rPr>
          <w:rFonts w:ascii="Arial" w:eastAsia="Arial" w:hAnsi="Arial" w:cs="Arial"/>
          <w:sz w:val="24"/>
          <w:szCs w:val="24"/>
          <w:lang w:val="en-GB"/>
        </w:rPr>
      </w:pPr>
      <w:r w:rsidRPr="0083535A">
        <w:rPr>
          <w:rFonts w:ascii="Arial" w:eastAsiaTheme="minorEastAsia" w:hAnsi="Arial" w:cs="Arial"/>
          <w:sz w:val="24"/>
          <w:szCs w:val="24"/>
          <w:lang w:val="en-GB"/>
        </w:rPr>
        <w:t>The activity allows the students to be expressive through the pattern work and choosing their own materials, the activity is predominantly child-lead because the students will be creating their own products that they will have designed prior to the lesson. The rationale behind this lesson comes from a Celtic story about a mountain within North Wales called ‘</w:t>
      </w:r>
      <w:proofErr w:type="spellStart"/>
      <w:r w:rsidRPr="0083535A">
        <w:rPr>
          <w:rFonts w:ascii="Arial" w:eastAsiaTheme="minorEastAsia" w:hAnsi="Arial" w:cs="Arial"/>
          <w:sz w:val="24"/>
          <w:szCs w:val="24"/>
          <w:lang w:val="en-GB"/>
        </w:rPr>
        <w:t>Cadair</w:t>
      </w:r>
      <w:proofErr w:type="spellEnd"/>
      <w:r w:rsidRPr="0083535A">
        <w:rPr>
          <w:rFonts w:ascii="Arial" w:eastAsiaTheme="minorEastAsia" w:hAnsi="Arial" w:cs="Arial"/>
          <w:sz w:val="24"/>
          <w:szCs w:val="24"/>
          <w:lang w:val="en-GB"/>
        </w:rPr>
        <w:t xml:space="preserve"> Idris’. The tale is about a giant who used the mountain as his throne, this is because the mountain looks like a giant's seat (Appendix</w:t>
      </w:r>
      <w:r w:rsidR="00445CA9" w:rsidRPr="0083535A">
        <w:rPr>
          <w:rFonts w:ascii="Arial" w:eastAsiaTheme="minorEastAsia" w:hAnsi="Arial" w:cs="Arial"/>
          <w:sz w:val="24"/>
          <w:szCs w:val="24"/>
          <w:lang w:val="en-GB"/>
        </w:rPr>
        <w:t xml:space="preserve"> 10 &amp; 11</w:t>
      </w:r>
      <w:r w:rsidRPr="0083535A">
        <w:rPr>
          <w:rFonts w:ascii="Arial" w:eastAsiaTheme="minorEastAsia" w:hAnsi="Arial" w:cs="Arial"/>
          <w:sz w:val="24"/>
          <w:szCs w:val="24"/>
          <w:lang w:val="en-GB"/>
        </w:rPr>
        <w:t xml:space="preserve">). The students will need to design and create a piece of jewellery for the giant sitting on the mountain. </w:t>
      </w:r>
    </w:p>
    <w:p w14:paraId="6779434F" w14:textId="4B776D57" w:rsidR="1B464CAB" w:rsidRPr="0083535A" w:rsidRDefault="1B464CAB" w:rsidP="0083535A">
      <w:pPr>
        <w:spacing w:line="360" w:lineRule="auto"/>
        <w:rPr>
          <w:rFonts w:ascii="Arial" w:eastAsiaTheme="minorEastAsia" w:hAnsi="Arial" w:cs="Arial"/>
          <w:sz w:val="24"/>
          <w:szCs w:val="24"/>
          <w:lang w:val="en-GB"/>
        </w:rPr>
      </w:pPr>
      <w:r w:rsidRPr="0083535A">
        <w:rPr>
          <w:rFonts w:ascii="Arial" w:eastAsiaTheme="minorEastAsia" w:hAnsi="Arial" w:cs="Arial"/>
          <w:sz w:val="24"/>
          <w:szCs w:val="24"/>
          <w:lang w:val="en-GB"/>
        </w:rPr>
        <w:lastRenderedPageBreak/>
        <w:t xml:space="preserve">Within the introduction for the lesson the students will look at their designs that they will have done previously, from these designs then they would have a quick introduction to the different types of materials available to them. The students will have access to at least five materials, </w:t>
      </w:r>
      <w:r w:rsidR="009A70B8" w:rsidRPr="0083535A">
        <w:rPr>
          <w:rFonts w:ascii="Arial" w:eastAsiaTheme="minorEastAsia" w:hAnsi="Arial" w:cs="Arial"/>
          <w:sz w:val="24"/>
          <w:szCs w:val="24"/>
          <w:lang w:val="en-GB"/>
        </w:rPr>
        <w:t>paper</w:t>
      </w:r>
      <w:r w:rsidRPr="0083535A">
        <w:rPr>
          <w:rFonts w:ascii="Arial" w:eastAsiaTheme="minorEastAsia" w:hAnsi="Arial" w:cs="Arial"/>
          <w:sz w:val="24"/>
          <w:szCs w:val="24"/>
          <w:lang w:val="en-GB"/>
        </w:rPr>
        <w:t xml:space="preserve"> Mache, foil, card, clay and even mesh. The pupils will be able to choose which materials they would like to use for their products, the idea of choice within art is crucial because it allows students to think for themselves independently and be creative in their own ways. </w:t>
      </w:r>
    </w:p>
    <w:p w14:paraId="30EDE157" w14:textId="5ED8CD7A" w:rsidR="00CD402B" w:rsidRPr="0083535A" w:rsidRDefault="1B464CAB" w:rsidP="0083535A">
      <w:pPr>
        <w:spacing w:line="360" w:lineRule="auto"/>
        <w:rPr>
          <w:rFonts w:ascii="Arial" w:eastAsiaTheme="minorEastAsia" w:hAnsi="Arial" w:cs="Arial"/>
          <w:sz w:val="24"/>
          <w:szCs w:val="24"/>
          <w:lang w:val="en-GB"/>
        </w:rPr>
      </w:pPr>
      <w:r w:rsidRPr="0083535A">
        <w:rPr>
          <w:rFonts w:ascii="Arial" w:eastAsiaTheme="minorEastAsia" w:hAnsi="Arial" w:cs="Arial"/>
          <w:sz w:val="24"/>
          <w:szCs w:val="24"/>
          <w:lang w:val="en-GB"/>
        </w:rPr>
        <w:t xml:space="preserve">The main part of the lesson focuses on the students creating their products for themselves, it is a very child lead activity </w:t>
      </w:r>
      <w:r w:rsidR="00AE5B74" w:rsidRPr="0083535A">
        <w:rPr>
          <w:rFonts w:ascii="Arial" w:eastAsiaTheme="minorEastAsia" w:hAnsi="Arial" w:cs="Arial"/>
          <w:sz w:val="24"/>
          <w:szCs w:val="24"/>
          <w:lang w:val="en-GB"/>
        </w:rPr>
        <w:t>which is good because, again, it allows the students to think independently rather than rely on a teacher. It also allows the students to do what they feel comfortable with doing which is a very humanist approach and therefore the students would possibly behave more because they do not have the pressure of doing something they lack confidence in</w:t>
      </w:r>
      <w:r w:rsidR="0015080E" w:rsidRPr="0083535A">
        <w:rPr>
          <w:rFonts w:ascii="Arial" w:eastAsiaTheme="minorEastAsia" w:hAnsi="Arial" w:cs="Arial"/>
          <w:sz w:val="24"/>
          <w:szCs w:val="24"/>
          <w:lang w:val="en-GB"/>
        </w:rPr>
        <w:t xml:space="preserve"> (Pound, 2015)</w:t>
      </w:r>
      <w:r w:rsidR="00AE5B74" w:rsidRPr="0083535A">
        <w:rPr>
          <w:rFonts w:ascii="Arial" w:eastAsiaTheme="minorEastAsia" w:hAnsi="Arial" w:cs="Arial"/>
          <w:sz w:val="24"/>
          <w:szCs w:val="24"/>
          <w:lang w:val="en-GB"/>
        </w:rPr>
        <w:t xml:space="preserve">. </w:t>
      </w:r>
    </w:p>
    <w:p w14:paraId="7ED1D23C" w14:textId="4EDF7508" w:rsidR="00CD402B" w:rsidRPr="0083535A" w:rsidRDefault="00CD402B" w:rsidP="0083535A">
      <w:pPr>
        <w:spacing w:line="360" w:lineRule="auto"/>
        <w:rPr>
          <w:rFonts w:ascii="Arial" w:eastAsiaTheme="minorEastAsia" w:hAnsi="Arial" w:cs="Arial"/>
          <w:sz w:val="24"/>
          <w:szCs w:val="24"/>
          <w:lang w:val="en-GB"/>
        </w:rPr>
      </w:pPr>
      <w:r w:rsidRPr="0083535A">
        <w:rPr>
          <w:rFonts w:ascii="Arial" w:eastAsiaTheme="minorEastAsia" w:hAnsi="Arial" w:cs="Arial"/>
          <w:sz w:val="24"/>
          <w:szCs w:val="24"/>
          <w:lang w:val="en-GB"/>
        </w:rPr>
        <w:t>During the conclusion the teacher will ask the students what they feel they have each individually achieved today, and they will talk about where the learning is going. The learning would be moving towards creating a final ring for the giant which would be placed on a display outside of the classroom</w:t>
      </w:r>
      <w:r w:rsidR="0015080E" w:rsidRPr="0083535A">
        <w:rPr>
          <w:rFonts w:ascii="Arial" w:eastAsiaTheme="minorEastAsia" w:hAnsi="Arial" w:cs="Arial"/>
          <w:sz w:val="24"/>
          <w:szCs w:val="24"/>
          <w:lang w:val="en-GB"/>
        </w:rPr>
        <w:t xml:space="preserve"> (Appendix</w:t>
      </w:r>
      <w:r w:rsidR="00445CA9" w:rsidRPr="0083535A">
        <w:rPr>
          <w:rFonts w:ascii="Arial" w:eastAsiaTheme="minorEastAsia" w:hAnsi="Arial" w:cs="Arial"/>
          <w:sz w:val="24"/>
          <w:szCs w:val="24"/>
          <w:lang w:val="en-GB"/>
        </w:rPr>
        <w:t xml:space="preserve"> 1</w:t>
      </w:r>
      <w:r w:rsidR="0015080E" w:rsidRPr="0083535A">
        <w:rPr>
          <w:rFonts w:ascii="Arial" w:eastAsiaTheme="minorEastAsia" w:hAnsi="Arial" w:cs="Arial"/>
          <w:sz w:val="24"/>
          <w:szCs w:val="24"/>
          <w:lang w:val="en-GB"/>
        </w:rPr>
        <w:t>)</w:t>
      </w:r>
      <w:r w:rsidRPr="0083535A">
        <w:rPr>
          <w:rFonts w:ascii="Arial" w:eastAsiaTheme="minorEastAsia" w:hAnsi="Arial" w:cs="Arial"/>
          <w:sz w:val="24"/>
          <w:szCs w:val="24"/>
          <w:lang w:val="en-GB"/>
        </w:rPr>
        <w:t xml:space="preserve">. This is to showcase the students work and allow them to develop confidence within the subject whilst also being proud of what they have created. </w:t>
      </w:r>
    </w:p>
    <w:p w14:paraId="3F7A0CB3" w14:textId="7153004F" w:rsidR="1B464CAB" w:rsidRDefault="1B464CAB" w:rsidP="0083535A">
      <w:pPr>
        <w:spacing w:line="360" w:lineRule="auto"/>
        <w:rPr>
          <w:rFonts w:ascii="Arial" w:eastAsiaTheme="minorEastAsia" w:hAnsi="Arial" w:cs="Arial"/>
          <w:sz w:val="24"/>
          <w:szCs w:val="24"/>
          <w:lang w:val="en-GB"/>
        </w:rPr>
      </w:pPr>
    </w:p>
    <w:p w14:paraId="183FC333" w14:textId="61302F9A" w:rsidR="00650477" w:rsidRDefault="00650477" w:rsidP="0083535A">
      <w:pPr>
        <w:spacing w:line="360" w:lineRule="auto"/>
        <w:rPr>
          <w:rFonts w:ascii="Arial" w:eastAsiaTheme="minorEastAsia" w:hAnsi="Arial" w:cs="Arial"/>
          <w:sz w:val="24"/>
          <w:szCs w:val="24"/>
          <w:lang w:val="en-GB"/>
        </w:rPr>
      </w:pPr>
    </w:p>
    <w:p w14:paraId="109F0A01" w14:textId="404F80C9" w:rsidR="00650477" w:rsidRDefault="00650477" w:rsidP="0083535A">
      <w:pPr>
        <w:spacing w:line="360" w:lineRule="auto"/>
        <w:rPr>
          <w:rFonts w:ascii="Arial" w:eastAsiaTheme="minorEastAsia" w:hAnsi="Arial" w:cs="Arial"/>
          <w:sz w:val="24"/>
          <w:szCs w:val="24"/>
          <w:lang w:val="en-GB"/>
        </w:rPr>
      </w:pPr>
    </w:p>
    <w:p w14:paraId="450C703E" w14:textId="093AD078" w:rsidR="00650477" w:rsidRDefault="00650477" w:rsidP="0083535A">
      <w:pPr>
        <w:spacing w:line="360" w:lineRule="auto"/>
        <w:rPr>
          <w:rFonts w:ascii="Arial" w:eastAsiaTheme="minorEastAsia" w:hAnsi="Arial" w:cs="Arial"/>
          <w:sz w:val="24"/>
          <w:szCs w:val="24"/>
          <w:lang w:val="en-GB"/>
        </w:rPr>
      </w:pPr>
    </w:p>
    <w:p w14:paraId="305C4C2F" w14:textId="5FE37094" w:rsidR="00650477" w:rsidRDefault="00650477" w:rsidP="0083535A">
      <w:pPr>
        <w:spacing w:line="360" w:lineRule="auto"/>
        <w:rPr>
          <w:rFonts w:ascii="Arial" w:eastAsiaTheme="minorEastAsia" w:hAnsi="Arial" w:cs="Arial"/>
          <w:sz w:val="24"/>
          <w:szCs w:val="24"/>
          <w:lang w:val="en-GB"/>
        </w:rPr>
      </w:pPr>
    </w:p>
    <w:p w14:paraId="3362BEE0" w14:textId="6E415A6F" w:rsidR="00650477" w:rsidRDefault="00650477" w:rsidP="0083535A">
      <w:pPr>
        <w:spacing w:line="360" w:lineRule="auto"/>
        <w:rPr>
          <w:rFonts w:ascii="Arial" w:eastAsiaTheme="minorEastAsia" w:hAnsi="Arial" w:cs="Arial"/>
          <w:sz w:val="24"/>
          <w:szCs w:val="24"/>
          <w:lang w:val="en-GB"/>
        </w:rPr>
      </w:pPr>
    </w:p>
    <w:p w14:paraId="5C3743F7" w14:textId="4F374D72" w:rsidR="00650477" w:rsidRDefault="00650477" w:rsidP="0083535A">
      <w:pPr>
        <w:spacing w:line="360" w:lineRule="auto"/>
        <w:rPr>
          <w:rFonts w:ascii="Arial" w:eastAsiaTheme="minorEastAsia" w:hAnsi="Arial" w:cs="Arial"/>
          <w:sz w:val="24"/>
          <w:szCs w:val="24"/>
          <w:lang w:val="en-GB"/>
        </w:rPr>
      </w:pPr>
    </w:p>
    <w:p w14:paraId="17A2EBC7" w14:textId="77777777" w:rsidR="00650477" w:rsidRPr="0083535A" w:rsidRDefault="00650477" w:rsidP="0083535A">
      <w:pPr>
        <w:spacing w:line="360" w:lineRule="auto"/>
        <w:rPr>
          <w:rFonts w:ascii="Arial" w:eastAsiaTheme="minorEastAsia" w:hAnsi="Arial" w:cs="Arial"/>
          <w:sz w:val="24"/>
          <w:szCs w:val="24"/>
          <w:lang w:val="en-GB"/>
        </w:rPr>
      </w:pPr>
    </w:p>
    <w:p w14:paraId="394C2DD2" w14:textId="375CF263" w:rsidR="1B464CAB" w:rsidRPr="0083535A" w:rsidRDefault="1B464CAB" w:rsidP="0083535A">
      <w:pPr>
        <w:spacing w:line="360" w:lineRule="auto"/>
        <w:rPr>
          <w:rFonts w:ascii="Arial" w:eastAsiaTheme="minorEastAsia" w:hAnsi="Arial" w:cs="Arial"/>
          <w:sz w:val="24"/>
          <w:szCs w:val="24"/>
          <w:u w:val="single"/>
          <w:lang w:val="en-GB"/>
        </w:rPr>
      </w:pPr>
      <w:r w:rsidRPr="0083535A">
        <w:rPr>
          <w:rFonts w:ascii="Arial" w:eastAsiaTheme="minorEastAsia" w:hAnsi="Arial" w:cs="Arial"/>
          <w:sz w:val="24"/>
          <w:szCs w:val="24"/>
          <w:u w:val="single"/>
          <w:lang w:val="en-GB"/>
        </w:rPr>
        <w:lastRenderedPageBreak/>
        <w:t>Activity 2:</w:t>
      </w:r>
    </w:p>
    <w:p w14:paraId="7FF7A1B1" w14:textId="7609F0F0" w:rsidR="00F8725A" w:rsidRPr="0083535A" w:rsidRDefault="1B464CAB" w:rsidP="0083535A">
      <w:pPr>
        <w:spacing w:line="360" w:lineRule="auto"/>
        <w:rPr>
          <w:rFonts w:ascii="Arial" w:eastAsiaTheme="minorEastAsia" w:hAnsi="Arial" w:cs="Arial"/>
          <w:sz w:val="24"/>
          <w:szCs w:val="24"/>
          <w:lang w:val="en-GB"/>
        </w:rPr>
      </w:pPr>
      <w:r w:rsidRPr="0083535A">
        <w:rPr>
          <w:rFonts w:ascii="Arial" w:eastAsiaTheme="minorEastAsia" w:hAnsi="Arial" w:cs="Arial"/>
          <w:sz w:val="24"/>
          <w:szCs w:val="24"/>
          <w:lang w:val="en-GB"/>
        </w:rPr>
        <w:t xml:space="preserve">The second activity within this resource is a music lesson, where the students will be developing their composing and performing skills within music. </w:t>
      </w:r>
      <w:r w:rsidR="00A64210" w:rsidRPr="0083535A">
        <w:rPr>
          <w:rFonts w:ascii="Arial" w:eastAsiaTheme="minorEastAsia" w:hAnsi="Arial" w:cs="Arial"/>
          <w:sz w:val="24"/>
          <w:szCs w:val="24"/>
          <w:lang w:val="en-GB"/>
        </w:rPr>
        <w:t>Throughout this activity the students will be developing their skills of composing by ‘</w:t>
      </w:r>
      <w:proofErr w:type="spellStart"/>
      <w:r w:rsidR="00A64210" w:rsidRPr="0083535A">
        <w:rPr>
          <w:rFonts w:ascii="Arial" w:eastAsiaTheme="minorEastAsia" w:hAnsi="Arial" w:cs="Arial"/>
          <w:sz w:val="24"/>
          <w:szCs w:val="24"/>
          <w:lang w:val="en-GB"/>
        </w:rPr>
        <w:t>explor</w:t>
      </w:r>
      <w:proofErr w:type="spellEnd"/>
      <w:r w:rsidR="00A64210" w:rsidRPr="0083535A">
        <w:rPr>
          <w:rFonts w:ascii="Arial" w:eastAsiaTheme="minorEastAsia" w:hAnsi="Arial" w:cs="Arial"/>
          <w:sz w:val="24"/>
          <w:szCs w:val="24"/>
          <w:lang w:val="en-GB"/>
        </w:rPr>
        <w:t>[</w:t>
      </w:r>
      <w:proofErr w:type="spellStart"/>
      <w:r w:rsidR="00A64210" w:rsidRPr="0083535A">
        <w:rPr>
          <w:rFonts w:ascii="Arial" w:eastAsiaTheme="minorEastAsia" w:hAnsi="Arial" w:cs="Arial"/>
          <w:sz w:val="24"/>
          <w:szCs w:val="24"/>
          <w:lang w:val="en-GB"/>
        </w:rPr>
        <w:t>ing</w:t>
      </w:r>
      <w:proofErr w:type="spellEnd"/>
      <w:r w:rsidR="00A64210" w:rsidRPr="0083535A">
        <w:rPr>
          <w:rFonts w:ascii="Arial" w:eastAsiaTheme="minorEastAsia" w:hAnsi="Arial" w:cs="Arial"/>
          <w:sz w:val="24"/>
          <w:szCs w:val="24"/>
          <w:lang w:val="en-GB"/>
        </w:rPr>
        <w:t>], us[</w:t>
      </w:r>
      <w:proofErr w:type="spellStart"/>
      <w:r w:rsidR="00A64210" w:rsidRPr="0083535A">
        <w:rPr>
          <w:rFonts w:ascii="Arial" w:eastAsiaTheme="minorEastAsia" w:hAnsi="Arial" w:cs="Arial"/>
          <w:sz w:val="24"/>
          <w:szCs w:val="24"/>
          <w:lang w:val="en-GB"/>
        </w:rPr>
        <w:t>ing</w:t>
      </w:r>
      <w:proofErr w:type="spellEnd"/>
      <w:r w:rsidR="00A64210" w:rsidRPr="0083535A">
        <w:rPr>
          <w:rFonts w:ascii="Arial" w:eastAsiaTheme="minorEastAsia" w:hAnsi="Arial" w:cs="Arial"/>
          <w:sz w:val="24"/>
          <w:szCs w:val="24"/>
          <w:lang w:val="en-GB"/>
        </w:rPr>
        <w:t xml:space="preserve">], </w:t>
      </w:r>
      <w:proofErr w:type="spellStart"/>
      <w:r w:rsidR="00A64210" w:rsidRPr="0083535A">
        <w:rPr>
          <w:rFonts w:ascii="Arial" w:eastAsiaTheme="minorEastAsia" w:hAnsi="Arial" w:cs="Arial"/>
          <w:sz w:val="24"/>
          <w:szCs w:val="24"/>
          <w:lang w:val="en-GB"/>
        </w:rPr>
        <w:t>creat</w:t>
      </w:r>
      <w:proofErr w:type="spellEnd"/>
      <w:r w:rsidR="00A64210" w:rsidRPr="0083535A">
        <w:rPr>
          <w:rFonts w:ascii="Arial" w:eastAsiaTheme="minorEastAsia" w:hAnsi="Arial" w:cs="Arial"/>
          <w:sz w:val="24"/>
          <w:szCs w:val="24"/>
          <w:lang w:val="en-GB"/>
        </w:rPr>
        <w:t>[</w:t>
      </w:r>
      <w:proofErr w:type="spellStart"/>
      <w:r w:rsidR="00A64210" w:rsidRPr="0083535A">
        <w:rPr>
          <w:rFonts w:ascii="Arial" w:eastAsiaTheme="minorEastAsia" w:hAnsi="Arial" w:cs="Arial"/>
          <w:sz w:val="24"/>
          <w:szCs w:val="24"/>
          <w:lang w:val="en-GB"/>
        </w:rPr>
        <w:t>ing</w:t>
      </w:r>
      <w:proofErr w:type="spellEnd"/>
      <w:r w:rsidR="00A64210" w:rsidRPr="0083535A">
        <w:rPr>
          <w:rFonts w:ascii="Arial" w:eastAsiaTheme="minorEastAsia" w:hAnsi="Arial" w:cs="Arial"/>
          <w:sz w:val="24"/>
          <w:szCs w:val="24"/>
          <w:lang w:val="en-GB"/>
        </w:rPr>
        <w:t>], select[</w:t>
      </w:r>
      <w:proofErr w:type="spellStart"/>
      <w:r w:rsidR="00A64210" w:rsidRPr="0083535A">
        <w:rPr>
          <w:rFonts w:ascii="Arial" w:eastAsiaTheme="minorEastAsia" w:hAnsi="Arial" w:cs="Arial"/>
          <w:sz w:val="24"/>
          <w:szCs w:val="24"/>
          <w:lang w:val="en-GB"/>
        </w:rPr>
        <w:t>ing</w:t>
      </w:r>
      <w:proofErr w:type="spellEnd"/>
      <w:r w:rsidR="00A64210" w:rsidRPr="0083535A">
        <w:rPr>
          <w:rFonts w:ascii="Arial" w:eastAsiaTheme="minorEastAsia" w:hAnsi="Arial" w:cs="Arial"/>
          <w:sz w:val="24"/>
          <w:szCs w:val="24"/>
          <w:lang w:val="en-GB"/>
        </w:rPr>
        <w:t xml:space="preserve">] and </w:t>
      </w:r>
      <w:proofErr w:type="spellStart"/>
      <w:r w:rsidR="00A64210" w:rsidRPr="0083535A">
        <w:rPr>
          <w:rFonts w:ascii="Arial" w:eastAsiaTheme="minorEastAsia" w:hAnsi="Arial" w:cs="Arial"/>
          <w:sz w:val="24"/>
          <w:szCs w:val="24"/>
          <w:lang w:val="en-GB"/>
        </w:rPr>
        <w:t>organis</w:t>
      </w:r>
      <w:proofErr w:type="spellEnd"/>
      <w:r w:rsidR="00A64210" w:rsidRPr="0083535A">
        <w:rPr>
          <w:rFonts w:ascii="Arial" w:eastAsiaTheme="minorEastAsia" w:hAnsi="Arial" w:cs="Arial"/>
          <w:sz w:val="24"/>
          <w:szCs w:val="24"/>
          <w:lang w:val="en-GB"/>
        </w:rPr>
        <w:t>[</w:t>
      </w:r>
      <w:proofErr w:type="spellStart"/>
      <w:r w:rsidR="00A64210" w:rsidRPr="0083535A">
        <w:rPr>
          <w:rFonts w:ascii="Arial" w:eastAsiaTheme="minorEastAsia" w:hAnsi="Arial" w:cs="Arial"/>
          <w:sz w:val="24"/>
          <w:szCs w:val="24"/>
          <w:lang w:val="en-GB"/>
        </w:rPr>
        <w:t>ing</w:t>
      </w:r>
      <w:proofErr w:type="spellEnd"/>
      <w:r w:rsidR="00A64210" w:rsidRPr="0083535A">
        <w:rPr>
          <w:rFonts w:ascii="Arial" w:eastAsiaTheme="minorEastAsia" w:hAnsi="Arial" w:cs="Arial"/>
          <w:sz w:val="24"/>
          <w:szCs w:val="24"/>
          <w:lang w:val="en-GB"/>
        </w:rPr>
        <w:t>] sounds for a musical purpose’. They will do this by using</w:t>
      </w:r>
      <w:r w:rsidRPr="0083535A">
        <w:rPr>
          <w:rFonts w:ascii="Arial" w:eastAsiaTheme="minorEastAsia" w:hAnsi="Arial" w:cs="Arial"/>
          <w:sz w:val="24"/>
          <w:szCs w:val="24"/>
          <w:lang w:val="en-GB"/>
        </w:rPr>
        <w:t xml:space="preserve"> the Celtic story ‘</w:t>
      </w:r>
      <w:proofErr w:type="spellStart"/>
      <w:r w:rsidRPr="0083535A">
        <w:rPr>
          <w:rFonts w:ascii="Arial" w:eastAsiaTheme="minorEastAsia" w:hAnsi="Arial" w:cs="Arial"/>
          <w:sz w:val="24"/>
          <w:szCs w:val="24"/>
          <w:lang w:val="en-GB"/>
        </w:rPr>
        <w:t>Dynas</w:t>
      </w:r>
      <w:proofErr w:type="spellEnd"/>
      <w:r w:rsidRPr="0083535A">
        <w:rPr>
          <w:rFonts w:ascii="Arial" w:eastAsiaTheme="minorEastAsia" w:hAnsi="Arial" w:cs="Arial"/>
          <w:sz w:val="24"/>
          <w:szCs w:val="24"/>
          <w:lang w:val="en-GB"/>
        </w:rPr>
        <w:t xml:space="preserve"> </w:t>
      </w:r>
      <w:proofErr w:type="spellStart"/>
      <w:r w:rsidRPr="0083535A">
        <w:rPr>
          <w:rFonts w:ascii="Arial" w:eastAsiaTheme="minorEastAsia" w:hAnsi="Arial" w:cs="Arial"/>
          <w:sz w:val="24"/>
          <w:szCs w:val="24"/>
          <w:lang w:val="en-GB"/>
        </w:rPr>
        <w:t>Emerys</w:t>
      </w:r>
      <w:proofErr w:type="spellEnd"/>
      <w:r w:rsidRPr="0083535A">
        <w:rPr>
          <w:rFonts w:ascii="Arial" w:eastAsiaTheme="minorEastAsia" w:hAnsi="Arial" w:cs="Arial"/>
          <w:sz w:val="24"/>
          <w:szCs w:val="24"/>
          <w:lang w:val="en-GB"/>
        </w:rPr>
        <w:t>’ which tells the tale of the red and the white dragon fighting (Appendix</w:t>
      </w:r>
      <w:r w:rsidR="00445CA9" w:rsidRPr="0083535A">
        <w:rPr>
          <w:rFonts w:ascii="Arial" w:eastAsiaTheme="minorEastAsia" w:hAnsi="Arial" w:cs="Arial"/>
          <w:sz w:val="24"/>
          <w:szCs w:val="24"/>
          <w:lang w:val="en-GB"/>
        </w:rPr>
        <w:t xml:space="preserve"> 12</w:t>
      </w:r>
      <w:r w:rsidRPr="0083535A">
        <w:rPr>
          <w:rFonts w:ascii="Arial" w:eastAsiaTheme="minorEastAsia" w:hAnsi="Arial" w:cs="Arial"/>
          <w:sz w:val="24"/>
          <w:szCs w:val="24"/>
          <w:lang w:val="en-GB"/>
        </w:rPr>
        <w:t>). This is a great story for music as the students will need to create a range of music sounds for each scene within the story, leaving them to experiment with dramatic instruments and quiet instruments. This also allows the students to work as a team to create one continuous flow of music for the story. The use of a cultural context for this lesson allows the students to understand the culture while developing their imagination when creating their own music pieces (Wilson, 2009, pg.7). The freedom the students are given allows them to develop their own creativity skills, this view is supported by Linda Pound who mentions that children must be given opportunities for exploration and curiosity (Pound, 2015, p.36). The students would have opportunities to be explorative and potentially curious within this activity because they will be allowed to select any sound they wish to use within their music. Linda Pound also talks about how students will often miss out on creative activities due to the number of focused tasks the students are given (Pound, 2015, p.36), this view can be supported by Donaldson who also suggests that there is a bigger focus on language and mathematics rather than a focus on creativity (Donaldson, 2015). This therefore stresses the need for more child-lead activities where the students are able to make their own decisions on their work</w:t>
      </w:r>
      <w:r w:rsidR="00F8725A" w:rsidRPr="0083535A">
        <w:rPr>
          <w:rFonts w:ascii="Arial" w:eastAsiaTheme="minorEastAsia" w:hAnsi="Arial" w:cs="Arial"/>
          <w:sz w:val="24"/>
          <w:szCs w:val="24"/>
          <w:lang w:val="en-GB"/>
        </w:rPr>
        <w:t xml:space="preserve"> and have more freedom over their own learning (</w:t>
      </w:r>
      <w:proofErr w:type="spellStart"/>
      <w:r w:rsidR="004C2F31" w:rsidRPr="0083535A">
        <w:rPr>
          <w:rFonts w:ascii="Arial" w:eastAsiaTheme="minorEastAsia" w:hAnsi="Arial" w:cs="Arial"/>
          <w:sz w:val="24"/>
          <w:szCs w:val="24"/>
          <w:lang w:val="en-GB"/>
        </w:rPr>
        <w:t>Bloomfields</w:t>
      </w:r>
      <w:proofErr w:type="spellEnd"/>
      <w:r w:rsidR="004C2F31" w:rsidRPr="0083535A">
        <w:rPr>
          <w:rFonts w:ascii="Arial" w:eastAsiaTheme="minorEastAsia" w:hAnsi="Arial" w:cs="Arial"/>
          <w:sz w:val="24"/>
          <w:szCs w:val="24"/>
          <w:lang w:val="en-GB"/>
        </w:rPr>
        <w:t xml:space="preserve"> and Childs, </w:t>
      </w:r>
      <w:r w:rsidR="00163E82" w:rsidRPr="0083535A">
        <w:rPr>
          <w:rFonts w:ascii="Arial" w:eastAsiaTheme="minorEastAsia" w:hAnsi="Arial" w:cs="Arial"/>
          <w:sz w:val="24"/>
          <w:szCs w:val="24"/>
          <w:lang w:val="en-GB"/>
        </w:rPr>
        <w:t>2000</w:t>
      </w:r>
      <w:r w:rsidR="00A62CAD" w:rsidRPr="0083535A">
        <w:rPr>
          <w:rFonts w:ascii="Arial" w:eastAsiaTheme="minorEastAsia" w:hAnsi="Arial" w:cs="Arial"/>
          <w:sz w:val="24"/>
          <w:szCs w:val="24"/>
          <w:lang w:val="en-GB"/>
        </w:rPr>
        <w:t xml:space="preserve">), however it is crucial for the understanding that a class teacher needs to have confidence in their teaching to allow students to </w:t>
      </w:r>
      <w:r w:rsidR="007C303A" w:rsidRPr="0083535A">
        <w:rPr>
          <w:rFonts w:ascii="Arial" w:eastAsiaTheme="minorEastAsia" w:hAnsi="Arial" w:cs="Arial"/>
          <w:sz w:val="24"/>
          <w:szCs w:val="24"/>
          <w:lang w:val="en-GB"/>
        </w:rPr>
        <w:t>be confident within their work and achieve what is expected on them (</w:t>
      </w:r>
      <w:proofErr w:type="spellStart"/>
      <w:r w:rsidR="007C303A" w:rsidRPr="0083535A">
        <w:rPr>
          <w:rFonts w:ascii="Arial" w:eastAsiaTheme="minorEastAsia" w:hAnsi="Arial" w:cs="Arial"/>
          <w:sz w:val="24"/>
          <w:szCs w:val="24"/>
          <w:lang w:val="en-GB"/>
        </w:rPr>
        <w:t>Bloomfields</w:t>
      </w:r>
      <w:proofErr w:type="spellEnd"/>
      <w:r w:rsidR="007C303A" w:rsidRPr="0083535A">
        <w:rPr>
          <w:rFonts w:ascii="Arial" w:eastAsiaTheme="minorEastAsia" w:hAnsi="Arial" w:cs="Arial"/>
          <w:sz w:val="24"/>
          <w:szCs w:val="24"/>
          <w:lang w:val="en-GB"/>
        </w:rPr>
        <w:t xml:space="preserve"> and Childs, </w:t>
      </w:r>
      <w:r w:rsidR="00163E82" w:rsidRPr="0083535A">
        <w:rPr>
          <w:rFonts w:ascii="Arial" w:eastAsiaTheme="minorEastAsia" w:hAnsi="Arial" w:cs="Arial"/>
          <w:sz w:val="24"/>
          <w:szCs w:val="24"/>
          <w:lang w:val="en-GB"/>
        </w:rPr>
        <w:t>2000</w:t>
      </w:r>
      <w:r w:rsidR="007C303A" w:rsidRPr="0083535A">
        <w:rPr>
          <w:rFonts w:ascii="Arial" w:eastAsiaTheme="minorEastAsia" w:hAnsi="Arial" w:cs="Arial"/>
          <w:sz w:val="24"/>
          <w:szCs w:val="24"/>
          <w:lang w:val="en-GB"/>
        </w:rPr>
        <w:t>)</w:t>
      </w:r>
      <w:r w:rsidR="00CC2F6F" w:rsidRPr="0083535A">
        <w:rPr>
          <w:rFonts w:ascii="Arial" w:eastAsiaTheme="minorEastAsia" w:hAnsi="Arial" w:cs="Arial"/>
          <w:sz w:val="24"/>
          <w:szCs w:val="24"/>
          <w:lang w:val="en-GB"/>
        </w:rPr>
        <w:t xml:space="preserve">. </w:t>
      </w:r>
    </w:p>
    <w:p w14:paraId="41F73FAB" w14:textId="697CC6C7" w:rsidR="1B464CAB" w:rsidRPr="0083535A" w:rsidRDefault="1B464CAB" w:rsidP="0083535A">
      <w:pPr>
        <w:spacing w:line="360" w:lineRule="auto"/>
        <w:rPr>
          <w:rFonts w:ascii="Arial" w:eastAsiaTheme="minorEastAsia" w:hAnsi="Arial" w:cs="Arial"/>
          <w:sz w:val="24"/>
          <w:szCs w:val="24"/>
          <w:lang w:val="en-GB"/>
        </w:rPr>
      </w:pPr>
      <w:r w:rsidRPr="0083535A">
        <w:rPr>
          <w:rFonts w:ascii="Arial" w:eastAsiaTheme="minorEastAsia" w:hAnsi="Arial" w:cs="Arial"/>
          <w:sz w:val="24"/>
          <w:szCs w:val="24"/>
          <w:lang w:val="en-GB"/>
        </w:rPr>
        <w:t xml:space="preserve">Prior to the activity the students will have been given various opportunities to develop their knowledge of the different types of instruments available to </w:t>
      </w:r>
      <w:r w:rsidR="002B0C13" w:rsidRPr="0083535A">
        <w:rPr>
          <w:rFonts w:ascii="Arial" w:eastAsiaTheme="minorEastAsia" w:hAnsi="Arial" w:cs="Arial"/>
          <w:sz w:val="24"/>
          <w:szCs w:val="24"/>
          <w:lang w:val="en-GB"/>
        </w:rPr>
        <w:t>them (Appendix 1</w:t>
      </w:r>
      <w:r w:rsidR="00D45ABB" w:rsidRPr="0083535A">
        <w:rPr>
          <w:rFonts w:ascii="Arial" w:eastAsiaTheme="minorEastAsia" w:hAnsi="Arial" w:cs="Arial"/>
          <w:sz w:val="24"/>
          <w:szCs w:val="24"/>
          <w:lang w:val="en-GB"/>
        </w:rPr>
        <w:t>)</w:t>
      </w:r>
      <w:r w:rsidRPr="0083535A">
        <w:rPr>
          <w:rFonts w:ascii="Arial" w:eastAsiaTheme="minorEastAsia" w:hAnsi="Arial" w:cs="Arial"/>
          <w:sz w:val="24"/>
          <w:szCs w:val="24"/>
          <w:lang w:val="en-GB"/>
        </w:rPr>
        <w:t xml:space="preserve">. This would have been done in an introductory lesson, where each group will be given the chance to play with each instrument at least once. It is crucial that students can </w:t>
      </w:r>
      <w:r w:rsidRPr="0083535A">
        <w:rPr>
          <w:rFonts w:ascii="Arial" w:eastAsiaTheme="minorEastAsia" w:hAnsi="Arial" w:cs="Arial"/>
          <w:sz w:val="24"/>
          <w:szCs w:val="24"/>
          <w:lang w:val="en-GB"/>
        </w:rPr>
        <w:lastRenderedPageBreak/>
        <w:t xml:space="preserve">experiment with the instruments themselves as it makes them aware of the noises that each instrument makes and compare the sounds with other instruments (Jones and Robson, 2008, p.56). </w:t>
      </w:r>
    </w:p>
    <w:p w14:paraId="3EB0F0B7" w14:textId="00E226DF" w:rsidR="1B464CAB" w:rsidRPr="0083535A" w:rsidRDefault="1B464CAB" w:rsidP="0083535A">
      <w:pPr>
        <w:spacing w:line="360" w:lineRule="auto"/>
        <w:rPr>
          <w:rFonts w:ascii="Arial" w:eastAsiaTheme="minorEastAsia" w:hAnsi="Arial" w:cs="Arial"/>
          <w:sz w:val="24"/>
          <w:szCs w:val="24"/>
          <w:lang w:val="en-GB"/>
        </w:rPr>
      </w:pPr>
      <w:r w:rsidRPr="0083535A">
        <w:rPr>
          <w:rFonts w:ascii="Arial" w:eastAsiaTheme="minorEastAsia" w:hAnsi="Arial" w:cs="Arial"/>
          <w:sz w:val="24"/>
          <w:szCs w:val="24"/>
          <w:lang w:val="en-GB"/>
        </w:rPr>
        <w:t>For the introduction to the lesson the teacher will ask the students to get into pairs, each pair will be given a type of musical element to listen for within two songs.</w:t>
      </w:r>
      <w:r w:rsidR="009041CD" w:rsidRPr="0083535A">
        <w:rPr>
          <w:rFonts w:ascii="Arial" w:eastAsiaTheme="minorEastAsia" w:hAnsi="Arial" w:cs="Arial"/>
          <w:sz w:val="24"/>
          <w:szCs w:val="24"/>
          <w:lang w:val="en-GB"/>
        </w:rPr>
        <w:t xml:space="preserve"> They will do this to develop their understanding of the various musical concepts and it will help them develop their knowledge of how to listen out for types of sounds and their effects on the tone of the music.</w:t>
      </w:r>
      <w:r w:rsidRPr="0083535A">
        <w:rPr>
          <w:rFonts w:ascii="Arial" w:eastAsiaTheme="minorEastAsia" w:hAnsi="Arial" w:cs="Arial"/>
          <w:sz w:val="24"/>
          <w:szCs w:val="24"/>
          <w:lang w:val="en-GB"/>
        </w:rPr>
        <w:t xml:space="preserve"> The teacher will then play two very dramatic songs, ‘The Imperial March’ by John Williams (Appendix</w:t>
      </w:r>
      <w:r w:rsidR="002B0C13" w:rsidRPr="0083535A">
        <w:rPr>
          <w:rFonts w:ascii="Arial" w:eastAsiaTheme="minorEastAsia" w:hAnsi="Arial" w:cs="Arial"/>
          <w:sz w:val="24"/>
          <w:szCs w:val="24"/>
          <w:lang w:val="en-GB"/>
        </w:rPr>
        <w:t xml:space="preserve"> 13</w:t>
      </w:r>
      <w:r w:rsidRPr="0083535A">
        <w:rPr>
          <w:rFonts w:ascii="Arial" w:eastAsiaTheme="minorEastAsia" w:hAnsi="Arial" w:cs="Arial"/>
          <w:sz w:val="24"/>
          <w:szCs w:val="24"/>
          <w:lang w:val="en-GB"/>
        </w:rPr>
        <w:t>) and ‘The Ride of the Valkyries’ by Richard Wagner (Appendix</w:t>
      </w:r>
      <w:r w:rsidR="002B0C13" w:rsidRPr="0083535A">
        <w:rPr>
          <w:rFonts w:ascii="Arial" w:eastAsiaTheme="minorEastAsia" w:hAnsi="Arial" w:cs="Arial"/>
          <w:sz w:val="24"/>
          <w:szCs w:val="24"/>
          <w:lang w:val="en-GB"/>
        </w:rPr>
        <w:t xml:space="preserve"> 14</w:t>
      </w:r>
      <w:r w:rsidRPr="0083535A">
        <w:rPr>
          <w:rFonts w:ascii="Arial" w:eastAsiaTheme="minorEastAsia" w:hAnsi="Arial" w:cs="Arial"/>
          <w:sz w:val="24"/>
          <w:szCs w:val="24"/>
          <w:lang w:val="en-GB"/>
        </w:rPr>
        <w:t>). These are two very famous songs which the students will have heard from either films or adverts on the TV. This link that the students can create between the music they’re creating and music that already exists is very important because it allows the children to relate to the music and be more interested in it. Constructivists such as Piaget would support this view because it allows the students to work from their own experiences and building on this prior knowledge (Pound, 2015). This is a good way to implement creativity because it allows the students to work from something they already know. While listening to the music the students will be asked to consider when the music would be played during a film or a story. This will lead onto the next part of the lesson.</w:t>
      </w:r>
      <w:r w:rsidR="002B0C13" w:rsidRPr="0083535A">
        <w:rPr>
          <w:rFonts w:ascii="Arial" w:eastAsiaTheme="minorEastAsia" w:hAnsi="Arial" w:cs="Arial"/>
          <w:sz w:val="24"/>
          <w:szCs w:val="24"/>
          <w:lang w:val="en-GB"/>
        </w:rPr>
        <w:t xml:space="preserve"> </w:t>
      </w:r>
    </w:p>
    <w:p w14:paraId="6EA41352" w14:textId="559BA0A7" w:rsidR="1B464CAB" w:rsidRPr="0083535A" w:rsidRDefault="1B464CAB" w:rsidP="0083535A">
      <w:pPr>
        <w:spacing w:line="360" w:lineRule="auto"/>
        <w:rPr>
          <w:rFonts w:ascii="Arial" w:eastAsiaTheme="minorEastAsia" w:hAnsi="Arial" w:cs="Arial"/>
          <w:sz w:val="24"/>
          <w:szCs w:val="24"/>
          <w:lang w:val="en-GB"/>
        </w:rPr>
      </w:pPr>
      <w:r w:rsidRPr="0083535A">
        <w:rPr>
          <w:rFonts w:ascii="Arial" w:eastAsiaTheme="minorEastAsia" w:hAnsi="Arial" w:cs="Arial"/>
          <w:sz w:val="24"/>
          <w:szCs w:val="24"/>
          <w:lang w:val="en-GB"/>
        </w:rPr>
        <w:t xml:space="preserve">For the main activities within the lesson, the students will be split into small mixed ability groups of four or five pupils. Each group will be given a scene from the story and they will be asked to create their music based on their scene they have been given. The students would be required to select the instruments they wish to use for the task and they would need to organise their timings and pace for the story. One person within the group would be the composer, they will have the job of making sure everyone is on time, the pace, volume and even stop and start. This idea of a leader allows the students to develop their social skills whilst increasing their independency. The freedom of creating their own music would engage the students and they would be interested within the task because their ability to be independent would be heightened. However, the humanist approach suggests that maybe by expecting the shy children to have the </w:t>
      </w:r>
      <w:r w:rsidRPr="0083535A">
        <w:rPr>
          <w:rFonts w:ascii="Arial" w:eastAsiaTheme="minorEastAsia" w:hAnsi="Arial" w:cs="Arial"/>
          <w:sz w:val="24"/>
          <w:szCs w:val="24"/>
          <w:lang w:val="en-GB"/>
        </w:rPr>
        <w:lastRenderedPageBreak/>
        <w:t xml:space="preserve">pressure of creating a song by themselves with no help would be quite a lot to take in. However, because the groups will be mixed this will hopefully avoid this from happening. </w:t>
      </w:r>
    </w:p>
    <w:p w14:paraId="18DC2DA5" w14:textId="625F527E" w:rsidR="1B464CAB" w:rsidRPr="0083535A" w:rsidRDefault="1B464CAB" w:rsidP="0083535A">
      <w:pPr>
        <w:spacing w:line="360" w:lineRule="auto"/>
        <w:rPr>
          <w:rFonts w:ascii="Arial" w:eastAsiaTheme="minorEastAsia" w:hAnsi="Arial" w:cs="Arial"/>
          <w:sz w:val="24"/>
          <w:szCs w:val="24"/>
        </w:rPr>
      </w:pPr>
      <w:r w:rsidRPr="0083535A">
        <w:rPr>
          <w:rFonts w:ascii="Arial" w:eastAsiaTheme="minorEastAsia" w:hAnsi="Arial" w:cs="Arial"/>
          <w:sz w:val="24"/>
          <w:szCs w:val="24"/>
          <w:lang w:val="en-GB"/>
        </w:rPr>
        <w:t>On top of the composing of the music the students would be asked to create a graphic score. This is a simple sheet which allow the students to understand certain elements of music (</w:t>
      </w:r>
      <w:r w:rsidR="005817A9">
        <w:rPr>
          <w:rFonts w:ascii="Arial" w:eastAsiaTheme="minorEastAsia" w:hAnsi="Arial" w:cs="Arial"/>
          <w:sz w:val="24"/>
          <w:szCs w:val="24"/>
          <w:u w:val="single"/>
          <w:lang w:val="en-GB"/>
        </w:rPr>
        <w:t>Appendix 1</w:t>
      </w:r>
      <w:r w:rsidRPr="0083535A">
        <w:rPr>
          <w:rFonts w:ascii="Arial" w:eastAsiaTheme="minorEastAsia" w:hAnsi="Arial" w:cs="Arial"/>
          <w:sz w:val="24"/>
          <w:szCs w:val="24"/>
          <w:lang w:val="en-GB"/>
        </w:rPr>
        <w:t>), as this task is directed to a KS2 class they will be required to go into more depth within their graphic scores for example they would be required to mention how many beats they would like to use and the dynamics and pace of the song would be included within their graphic scores. By the end of the lesson each pupil should have filled in their own graphic score page, the lower attaining pupils within the class would not be expected to do as much detail as the higher attain</w:t>
      </w:r>
      <w:r w:rsidR="00EE7F02" w:rsidRPr="0083535A">
        <w:rPr>
          <w:rFonts w:ascii="Arial" w:eastAsiaTheme="minorEastAsia" w:hAnsi="Arial" w:cs="Arial"/>
          <w:sz w:val="24"/>
          <w:szCs w:val="24"/>
          <w:lang w:val="en-GB"/>
        </w:rPr>
        <w:t>ing pupils</w:t>
      </w:r>
      <w:r w:rsidRPr="0083535A">
        <w:rPr>
          <w:rFonts w:ascii="Arial" w:eastAsiaTheme="minorEastAsia" w:hAnsi="Arial" w:cs="Arial"/>
          <w:sz w:val="24"/>
          <w:szCs w:val="24"/>
          <w:lang w:val="en-GB"/>
        </w:rPr>
        <w:t xml:space="preserve">. However, they should be given the opportunity to try to develop their musical understandings further by making their graphic scores more detailed. </w:t>
      </w:r>
    </w:p>
    <w:p w14:paraId="32A1CA4A" w14:textId="1BA69E19" w:rsidR="1B464CAB" w:rsidRPr="0083535A" w:rsidRDefault="1B464CAB" w:rsidP="0083535A">
      <w:pPr>
        <w:spacing w:line="360" w:lineRule="auto"/>
        <w:rPr>
          <w:rFonts w:ascii="Arial" w:eastAsiaTheme="minorEastAsia" w:hAnsi="Arial" w:cs="Arial"/>
          <w:sz w:val="24"/>
          <w:szCs w:val="24"/>
          <w:lang w:val="en-GB"/>
        </w:rPr>
      </w:pPr>
      <w:r w:rsidRPr="0083535A">
        <w:rPr>
          <w:rFonts w:ascii="Arial" w:eastAsiaTheme="minorEastAsia" w:hAnsi="Arial" w:cs="Arial"/>
          <w:sz w:val="24"/>
          <w:szCs w:val="24"/>
          <w:lang w:val="en-GB"/>
        </w:rPr>
        <w:t xml:space="preserve">By the end of the </w:t>
      </w:r>
      <w:r w:rsidR="009041CD" w:rsidRPr="0083535A">
        <w:rPr>
          <w:rFonts w:ascii="Arial" w:eastAsiaTheme="minorEastAsia" w:hAnsi="Arial" w:cs="Arial"/>
          <w:sz w:val="24"/>
          <w:szCs w:val="24"/>
          <w:lang w:val="en-GB"/>
        </w:rPr>
        <w:t xml:space="preserve">lesson </w:t>
      </w:r>
      <w:r w:rsidRPr="0083535A">
        <w:rPr>
          <w:rFonts w:ascii="Arial" w:eastAsiaTheme="minorEastAsia" w:hAnsi="Arial" w:cs="Arial"/>
          <w:sz w:val="24"/>
          <w:szCs w:val="24"/>
          <w:lang w:val="en-GB"/>
        </w:rPr>
        <w:t xml:space="preserve">the class would be expected to have done at least half of their score sheet, the teacher would then record each groups progress in order to place into the students work books. This could be done as a QR code. The class would then be asked to recap on what the musical elements were and what they each meant, they would also be asked what musical elements would be used for a dramatic story. </w:t>
      </w:r>
      <w:r w:rsidR="009041CD" w:rsidRPr="0083535A">
        <w:rPr>
          <w:rFonts w:ascii="Arial" w:eastAsiaTheme="minorEastAsia" w:hAnsi="Arial" w:cs="Arial"/>
          <w:sz w:val="24"/>
          <w:szCs w:val="24"/>
          <w:lang w:val="en-GB"/>
        </w:rPr>
        <w:t xml:space="preserve">The students will then be told that the music would then be used within a dance lesson where they will be creating expressive dance to represent the music. </w:t>
      </w:r>
    </w:p>
    <w:p w14:paraId="736529ED" w14:textId="33F392C9" w:rsidR="1B464CAB" w:rsidRPr="0083535A" w:rsidRDefault="1B464CAB" w:rsidP="0083535A">
      <w:pPr>
        <w:spacing w:line="360" w:lineRule="auto"/>
        <w:rPr>
          <w:rFonts w:ascii="Arial" w:eastAsiaTheme="minorEastAsia" w:hAnsi="Arial" w:cs="Arial"/>
          <w:sz w:val="24"/>
          <w:szCs w:val="24"/>
        </w:rPr>
      </w:pPr>
      <w:r w:rsidRPr="0083535A">
        <w:rPr>
          <w:rFonts w:ascii="Arial" w:eastAsiaTheme="minorEastAsia" w:hAnsi="Arial" w:cs="Arial"/>
          <w:b/>
          <w:bCs/>
          <w:sz w:val="24"/>
          <w:szCs w:val="24"/>
          <w:u w:val="single"/>
          <w:lang w:val="en-GB"/>
        </w:rPr>
        <w:t>Activity 3:</w:t>
      </w:r>
    </w:p>
    <w:p w14:paraId="125BB58C" w14:textId="66C8A8B0" w:rsidR="1B464CAB" w:rsidRPr="0083535A" w:rsidRDefault="1B464CAB" w:rsidP="0083535A">
      <w:pPr>
        <w:spacing w:line="360" w:lineRule="auto"/>
        <w:rPr>
          <w:rFonts w:ascii="Arial" w:eastAsiaTheme="minorEastAsia" w:hAnsi="Arial" w:cs="Arial"/>
          <w:sz w:val="24"/>
          <w:szCs w:val="24"/>
        </w:rPr>
      </w:pPr>
      <w:r w:rsidRPr="0083535A">
        <w:rPr>
          <w:rFonts w:ascii="Arial" w:eastAsiaTheme="minorEastAsia" w:hAnsi="Arial" w:cs="Arial"/>
          <w:sz w:val="24"/>
          <w:szCs w:val="24"/>
          <w:lang w:val="en-GB"/>
        </w:rPr>
        <w:t xml:space="preserve">The final activity is based around the Celtic legend known as ‘the </w:t>
      </w:r>
      <w:proofErr w:type="spellStart"/>
      <w:r w:rsidRPr="0083535A">
        <w:rPr>
          <w:rFonts w:ascii="Arial" w:eastAsiaTheme="minorEastAsia" w:hAnsi="Arial" w:cs="Arial"/>
          <w:sz w:val="24"/>
          <w:szCs w:val="24"/>
          <w:lang w:val="en-GB"/>
        </w:rPr>
        <w:t>Afanc</w:t>
      </w:r>
      <w:proofErr w:type="spellEnd"/>
      <w:r w:rsidRPr="0083535A">
        <w:rPr>
          <w:rFonts w:ascii="Arial" w:eastAsiaTheme="minorEastAsia" w:hAnsi="Arial" w:cs="Arial"/>
          <w:sz w:val="24"/>
          <w:szCs w:val="24"/>
          <w:lang w:val="en-GB"/>
        </w:rPr>
        <w:t>’ which was a beast that lived around Wales (Appendix</w:t>
      </w:r>
      <w:r w:rsidR="002B0C13" w:rsidRPr="0083535A">
        <w:rPr>
          <w:rFonts w:ascii="Arial" w:eastAsiaTheme="minorEastAsia" w:hAnsi="Arial" w:cs="Arial"/>
          <w:sz w:val="24"/>
          <w:szCs w:val="24"/>
          <w:lang w:val="en-GB"/>
        </w:rPr>
        <w:t xml:space="preserve"> 15</w:t>
      </w:r>
      <w:r w:rsidRPr="0083535A">
        <w:rPr>
          <w:rFonts w:ascii="Arial" w:eastAsiaTheme="minorEastAsia" w:hAnsi="Arial" w:cs="Arial"/>
          <w:sz w:val="24"/>
          <w:szCs w:val="24"/>
          <w:lang w:val="en-GB"/>
        </w:rPr>
        <w:t xml:space="preserve">). The </w:t>
      </w:r>
      <w:proofErr w:type="spellStart"/>
      <w:r w:rsidRPr="0083535A">
        <w:rPr>
          <w:rFonts w:ascii="Arial" w:eastAsiaTheme="minorEastAsia" w:hAnsi="Arial" w:cs="Arial"/>
          <w:sz w:val="24"/>
          <w:szCs w:val="24"/>
          <w:lang w:val="en-GB"/>
        </w:rPr>
        <w:t>Afanc</w:t>
      </w:r>
      <w:proofErr w:type="spellEnd"/>
      <w:r w:rsidRPr="0083535A">
        <w:rPr>
          <w:rFonts w:ascii="Arial" w:eastAsiaTheme="minorEastAsia" w:hAnsi="Arial" w:cs="Arial"/>
          <w:sz w:val="24"/>
          <w:szCs w:val="24"/>
          <w:lang w:val="en-GB"/>
        </w:rPr>
        <w:t xml:space="preserve"> is believed to have lived in one of the lakes on Snowdonia and during the Celtic times many people attempted to kill the beast. However, no one was successful. As there is little description of the </w:t>
      </w:r>
      <w:proofErr w:type="spellStart"/>
      <w:r w:rsidRPr="0083535A">
        <w:rPr>
          <w:rFonts w:ascii="Arial" w:eastAsiaTheme="minorEastAsia" w:hAnsi="Arial" w:cs="Arial"/>
          <w:sz w:val="24"/>
          <w:szCs w:val="24"/>
          <w:lang w:val="en-GB"/>
        </w:rPr>
        <w:t>Afanc</w:t>
      </w:r>
      <w:proofErr w:type="spellEnd"/>
      <w:r w:rsidRPr="0083535A">
        <w:rPr>
          <w:rFonts w:ascii="Arial" w:eastAsiaTheme="minorEastAsia" w:hAnsi="Arial" w:cs="Arial"/>
          <w:sz w:val="24"/>
          <w:szCs w:val="24"/>
          <w:lang w:val="en-GB"/>
        </w:rPr>
        <w:t>, apart from legends, the students will have been asked to create their own descriptive versions of what they think the beast will have looked like</w:t>
      </w:r>
      <w:r w:rsidR="001E6C56" w:rsidRPr="0083535A">
        <w:rPr>
          <w:rFonts w:ascii="Arial" w:eastAsiaTheme="minorEastAsia" w:hAnsi="Arial" w:cs="Arial"/>
          <w:sz w:val="24"/>
          <w:szCs w:val="24"/>
          <w:lang w:val="en-GB"/>
        </w:rPr>
        <w:t xml:space="preserve"> (Appendix</w:t>
      </w:r>
      <w:r w:rsidR="002B0C13" w:rsidRPr="0083535A">
        <w:rPr>
          <w:rFonts w:ascii="Arial" w:eastAsiaTheme="minorEastAsia" w:hAnsi="Arial" w:cs="Arial"/>
          <w:sz w:val="24"/>
          <w:szCs w:val="24"/>
          <w:lang w:val="en-GB"/>
        </w:rPr>
        <w:t xml:space="preserve"> 1</w:t>
      </w:r>
      <w:r w:rsidR="001E6C56" w:rsidRPr="0083535A">
        <w:rPr>
          <w:rFonts w:ascii="Arial" w:eastAsiaTheme="minorEastAsia" w:hAnsi="Arial" w:cs="Arial"/>
          <w:sz w:val="24"/>
          <w:szCs w:val="24"/>
          <w:lang w:val="en-GB"/>
        </w:rPr>
        <w:t>)</w:t>
      </w:r>
      <w:r w:rsidRPr="0083535A">
        <w:rPr>
          <w:rFonts w:ascii="Arial" w:eastAsiaTheme="minorEastAsia" w:hAnsi="Arial" w:cs="Arial"/>
          <w:sz w:val="24"/>
          <w:szCs w:val="24"/>
          <w:lang w:val="en-GB"/>
        </w:rPr>
        <w:t xml:space="preserve">. This would allow them to access their imagination with little to no influence from artists or descriptions. This lesson focuses on the cultural aspect of YCC in particular where the students will learn about the </w:t>
      </w:r>
      <w:proofErr w:type="spellStart"/>
      <w:r w:rsidRPr="0083535A">
        <w:rPr>
          <w:rFonts w:ascii="Arial" w:eastAsiaTheme="minorEastAsia" w:hAnsi="Arial" w:cs="Arial"/>
          <w:sz w:val="24"/>
          <w:szCs w:val="24"/>
          <w:lang w:val="en-GB"/>
        </w:rPr>
        <w:t>Afanc</w:t>
      </w:r>
      <w:proofErr w:type="spellEnd"/>
      <w:r w:rsidRPr="0083535A">
        <w:rPr>
          <w:rFonts w:ascii="Arial" w:eastAsiaTheme="minorEastAsia" w:hAnsi="Arial" w:cs="Arial"/>
          <w:sz w:val="24"/>
          <w:szCs w:val="24"/>
          <w:lang w:val="en-GB"/>
        </w:rPr>
        <w:t xml:space="preserve"> and potentially compare it to the loch-ness monster. </w:t>
      </w:r>
    </w:p>
    <w:p w14:paraId="5204592D" w14:textId="240A56E3" w:rsidR="1B464CAB" w:rsidRPr="0083535A" w:rsidRDefault="1B464CAB" w:rsidP="0083535A">
      <w:pPr>
        <w:spacing w:line="360" w:lineRule="auto"/>
        <w:rPr>
          <w:rFonts w:ascii="Arial" w:eastAsiaTheme="minorEastAsia" w:hAnsi="Arial" w:cs="Arial"/>
          <w:sz w:val="24"/>
          <w:szCs w:val="24"/>
        </w:rPr>
      </w:pPr>
      <w:r w:rsidRPr="0083535A">
        <w:rPr>
          <w:rFonts w:ascii="Arial" w:eastAsiaTheme="minorEastAsia" w:hAnsi="Arial" w:cs="Arial"/>
          <w:sz w:val="24"/>
          <w:szCs w:val="24"/>
          <w:lang w:val="en-GB"/>
        </w:rPr>
        <w:lastRenderedPageBreak/>
        <w:t xml:space="preserve">The aim for the lesson is for the students to create their own short films using a green screen and Lego. The task is for the class to create a movie based off one of the stories that the pupils will have made, however there is a potential for the students to choose one story for each group. The skill being developed will be the skill of organising animation and video for a selected purpose, this therefore links directly with the KS2 curriculum as they will be very independent in how they decide to go about the lesson and therefore they will be expected to create a much more detailed and well set out animation for the class to view. </w:t>
      </w:r>
    </w:p>
    <w:p w14:paraId="331FA2B4" w14:textId="0E366ACD" w:rsidR="1B464CAB" w:rsidRPr="0083535A" w:rsidRDefault="1B464CAB" w:rsidP="0083535A">
      <w:pPr>
        <w:spacing w:line="360" w:lineRule="auto"/>
        <w:rPr>
          <w:rFonts w:ascii="Arial" w:eastAsiaTheme="minorEastAsia" w:hAnsi="Arial" w:cs="Arial"/>
          <w:sz w:val="24"/>
          <w:szCs w:val="24"/>
        </w:rPr>
      </w:pPr>
      <w:r w:rsidRPr="0083535A">
        <w:rPr>
          <w:rFonts w:ascii="Arial" w:eastAsiaTheme="minorEastAsia" w:hAnsi="Arial" w:cs="Arial"/>
          <w:sz w:val="24"/>
          <w:szCs w:val="24"/>
          <w:lang w:val="en-GB"/>
        </w:rPr>
        <w:t>This activity will work towards the students developing their skills of organising animation and video for a selected purpose (</w:t>
      </w:r>
      <w:r w:rsidR="009848E5" w:rsidRPr="0083535A">
        <w:rPr>
          <w:rFonts w:ascii="Arial" w:eastAsiaTheme="minorEastAsia" w:hAnsi="Arial" w:cs="Arial"/>
          <w:sz w:val="24"/>
          <w:szCs w:val="24"/>
          <w:lang w:val="en-GB"/>
        </w:rPr>
        <w:t>Learning Wales, 2016)</w:t>
      </w:r>
      <w:r w:rsidRPr="0083535A">
        <w:rPr>
          <w:rFonts w:ascii="Arial" w:eastAsiaTheme="minorEastAsia" w:hAnsi="Arial" w:cs="Arial"/>
          <w:sz w:val="24"/>
          <w:szCs w:val="24"/>
          <w:lang w:val="en-GB"/>
        </w:rPr>
        <w:t xml:space="preserve">. This will be done using apps on the iPads, they will also be working within a group and they will be required to use their personal social skills of working within a team to produce a film suitable for children. </w:t>
      </w:r>
      <w:r w:rsidR="009041CD" w:rsidRPr="0083535A">
        <w:rPr>
          <w:rFonts w:ascii="Arial" w:eastAsiaTheme="minorEastAsia" w:hAnsi="Arial" w:cs="Arial"/>
          <w:sz w:val="24"/>
          <w:szCs w:val="24"/>
          <w:lang w:val="en-GB"/>
        </w:rPr>
        <w:t>Using ICT within lessons is crucial as it is something that will be a requirement for future careers, developing the students understanding of using technologies within learning is crucial because it lets the pupils see what can be achieved with a piece of technology (</w:t>
      </w:r>
      <w:proofErr w:type="spellStart"/>
      <w:r w:rsidR="009041CD" w:rsidRPr="0083535A">
        <w:rPr>
          <w:rFonts w:ascii="Arial" w:eastAsiaTheme="minorEastAsia" w:hAnsi="Arial" w:cs="Arial"/>
          <w:sz w:val="24"/>
          <w:szCs w:val="24"/>
          <w:lang w:val="en-GB"/>
        </w:rPr>
        <w:t>Elston</w:t>
      </w:r>
      <w:proofErr w:type="spellEnd"/>
      <w:r w:rsidR="009041CD" w:rsidRPr="0083535A">
        <w:rPr>
          <w:rFonts w:ascii="Arial" w:eastAsiaTheme="minorEastAsia" w:hAnsi="Arial" w:cs="Arial"/>
          <w:sz w:val="24"/>
          <w:szCs w:val="24"/>
          <w:lang w:val="en-GB"/>
        </w:rPr>
        <w:t xml:space="preserve">, </w:t>
      </w:r>
      <w:r w:rsidR="009848E5" w:rsidRPr="0083535A">
        <w:rPr>
          <w:rFonts w:ascii="Arial" w:eastAsiaTheme="minorEastAsia" w:hAnsi="Arial" w:cs="Arial"/>
          <w:sz w:val="24"/>
          <w:szCs w:val="24"/>
          <w:lang w:val="en-GB"/>
        </w:rPr>
        <w:t>2007 p.68</w:t>
      </w:r>
      <w:r w:rsidR="009041CD" w:rsidRPr="0083535A">
        <w:rPr>
          <w:rFonts w:ascii="Arial" w:eastAsiaTheme="minorEastAsia" w:hAnsi="Arial" w:cs="Arial"/>
          <w:sz w:val="24"/>
          <w:szCs w:val="24"/>
          <w:lang w:val="en-GB"/>
        </w:rPr>
        <w:t>)</w:t>
      </w:r>
    </w:p>
    <w:p w14:paraId="45E0C165" w14:textId="3B9CAB54" w:rsidR="1B464CAB" w:rsidRPr="0083535A" w:rsidRDefault="1B464CAB" w:rsidP="0083535A">
      <w:pPr>
        <w:spacing w:line="360" w:lineRule="auto"/>
        <w:rPr>
          <w:rFonts w:ascii="Arial" w:eastAsiaTheme="minorEastAsia" w:hAnsi="Arial" w:cs="Arial"/>
          <w:sz w:val="24"/>
          <w:szCs w:val="24"/>
        </w:rPr>
      </w:pPr>
      <w:r w:rsidRPr="0083535A">
        <w:rPr>
          <w:rFonts w:ascii="Arial" w:eastAsiaTheme="minorEastAsia" w:hAnsi="Arial" w:cs="Arial"/>
          <w:sz w:val="24"/>
          <w:szCs w:val="24"/>
          <w:lang w:val="en-GB"/>
        </w:rPr>
        <w:t>This activity could also potentially link in with Welsh as the students could potentially add in a voice over for the animation in Welsh</w:t>
      </w:r>
      <w:r w:rsidR="001E6C56" w:rsidRPr="0083535A">
        <w:rPr>
          <w:rFonts w:ascii="Arial" w:eastAsiaTheme="minorEastAsia" w:hAnsi="Arial" w:cs="Arial"/>
          <w:sz w:val="24"/>
          <w:szCs w:val="24"/>
          <w:lang w:val="en-GB"/>
        </w:rPr>
        <w:t xml:space="preserve"> (Appendix</w:t>
      </w:r>
      <w:r w:rsidR="00184238" w:rsidRPr="0083535A">
        <w:rPr>
          <w:rFonts w:ascii="Arial" w:eastAsiaTheme="minorEastAsia" w:hAnsi="Arial" w:cs="Arial"/>
          <w:sz w:val="24"/>
          <w:szCs w:val="24"/>
          <w:lang w:val="en-GB"/>
        </w:rPr>
        <w:t xml:space="preserve"> 1</w:t>
      </w:r>
      <w:r w:rsidR="001E6C56" w:rsidRPr="0083535A">
        <w:rPr>
          <w:rFonts w:ascii="Arial" w:eastAsiaTheme="minorEastAsia" w:hAnsi="Arial" w:cs="Arial"/>
          <w:sz w:val="24"/>
          <w:szCs w:val="24"/>
          <w:lang w:val="en-GB"/>
        </w:rPr>
        <w:t>)</w:t>
      </w:r>
      <w:r w:rsidRPr="0083535A">
        <w:rPr>
          <w:rFonts w:ascii="Arial" w:eastAsiaTheme="minorEastAsia" w:hAnsi="Arial" w:cs="Arial"/>
          <w:sz w:val="24"/>
          <w:szCs w:val="24"/>
          <w:lang w:val="en-GB"/>
        </w:rPr>
        <w:t xml:space="preserve">. There is also opportunity to link this lesson with the music activity because the students could use their stories and they will decide on what they want the characters to say within the films. This will prepare them for the activity for this resource, where they will record their films using Lego and a green screen. </w:t>
      </w:r>
    </w:p>
    <w:p w14:paraId="3251C4B8" w14:textId="5E5BD49F" w:rsidR="1B464CAB" w:rsidRPr="0083535A" w:rsidRDefault="1B464CAB" w:rsidP="0083535A">
      <w:pPr>
        <w:spacing w:line="360" w:lineRule="auto"/>
        <w:rPr>
          <w:rFonts w:ascii="Arial" w:eastAsiaTheme="minorEastAsia" w:hAnsi="Arial" w:cs="Arial"/>
          <w:sz w:val="24"/>
          <w:szCs w:val="24"/>
        </w:rPr>
      </w:pPr>
      <w:r w:rsidRPr="0083535A">
        <w:rPr>
          <w:rFonts w:ascii="Arial" w:eastAsiaTheme="minorEastAsia" w:hAnsi="Arial" w:cs="Arial"/>
          <w:sz w:val="24"/>
          <w:szCs w:val="24"/>
          <w:lang w:val="en-GB"/>
        </w:rPr>
        <w:t xml:space="preserve">The students will be introduced into the idea of a stop motion picture, the teacher will show the students examples of this from Wallace and Gromit and the teacher will explain to the students how this is done. And the teacher will show the students the types of technology they will be using for the lesson. So, the students will be using the iPads using ‘stop motion studio’ the teacher will introduce how to use the technology. The teacher will first teach the students how to make the figures look like they’re moving. They will then be placed in their groups and each group will have an iPad each, each group will create a different movie each. </w:t>
      </w:r>
    </w:p>
    <w:p w14:paraId="5D7AED62" w14:textId="64B39FE5" w:rsidR="1B464CAB" w:rsidRPr="0083535A" w:rsidRDefault="1B464CAB" w:rsidP="0083535A">
      <w:pPr>
        <w:spacing w:line="360" w:lineRule="auto"/>
        <w:rPr>
          <w:rFonts w:ascii="Arial" w:eastAsiaTheme="minorEastAsia" w:hAnsi="Arial" w:cs="Arial"/>
          <w:sz w:val="24"/>
          <w:szCs w:val="24"/>
          <w:lang w:val="en-GB"/>
        </w:rPr>
      </w:pPr>
      <w:r w:rsidRPr="0083535A">
        <w:rPr>
          <w:rFonts w:ascii="Arial" w:eastAsiaTheme="minorEastAsia" w:hAnsi="Arial" w:cs="Arial"/>
          <w:sz w:val="24"/>
          <w:szCs w:val="24"/>
          <w:lang w:val="en-GB"/>
        </w:rPr>
        <w:lastRenderedPageBreak/>
        <w:t>For the main body of this lesson the students will be working within their groups to create their own films, they won’t finish the recording during the day, but they will have a go at using the technology to be creative. Most of the lesson will be very hands-on for the students. It can be argued that students learn best from hands-on experiences as mentioned within the Donaldson’s document ‘Successful Futures’ where the students work best from first hand experiences and how they will enjoy it more. However, th</w:t>
      </w:r>
      <w:r w:rsidR="009041CD" w:rsidRPr="0083535A">
        <w:rPr>
          <w:rFonts w:ascii="Arial" w:eastAsiaTheme="minorEastAsia" w:hAnsi="Arial" w:cs="Arial"/>
          <w:sz w:val="24"/>
          <w:szCs w:val="24"/>
          <w:lang w:val="en-GB"/>
        </w:rPr>
        <w:t>is view can be counter argued because without teacher subject knowledge and prior information then the students may potentially be at risk of not learning by themselves, thus defeating the purpose in the lesson altogether. Although, if a lesson is planned effectively and the activities and lessons done before the teaching of the lesson are done to a high standard then there is less risk for the learning.</w:t>
      </w:r>
    </w:p>
    <w:p w14:paraId="5A0A10DF" w14:textId="7FBE620C" w:rsidR="001E6C56" w:rsidRPr="0083535A" w:rsidRDefault="001E6C56" w:rsidP="0083535A">
      <w:pPr>
        <w:spacing w:line="360" w:lineRule="auto"/>
        <w:rPr>
          <w:rFonts w:ascii="Arial" w:eastAsiaTheme="minorEastAsia" w:hAnsi="Arial" w:cs="Arial"/>
          <w:sz w:val="24"/>
          <w:szCs w:val="24"/>
          <w:lang w:val="en-GB"/>
        </w:rPr>
      </w:pPr>
      <w:r w:rsidRPr="0083535A">
        <w:rPr>
          <w:rFonts w:ascii="Arial" w:eastAsiaTheme="minorEastAsia" w:hAnsi="Arial" w:cs="Arial"/>
          <w:sz w:val="24"/>
          <w:szCs w:val="24"/>
          <w:lang w:val="en-GB"/>
        </w:rPr>
        <w:t>For the end of the lesson the students will be told that over the next few lessons they will work towards finalising their films and then they will be creating their own music to go over the top of it. This will then eventually be played to the whole school to show them what the class have achieved.</w:t>
      </w:r>
    </w:p>
    <w:p w14:paraId="7ACA7C8B" w14:textId="4E4B79B2" w:rsidR="1B464CAB" w:rsidRPr="0083535A" w:rsidRDefault="1B464CAB" w:rsidP="0083535A">
      <w:pPr>
        <w:spacing w:line="360" w:lineRule="auto"/>
        <w:rPr>
          <w:rFonts w:ascii="Arial" w:eastAsiaTheme="minorEastAsia" w:hAnsi="Arial" w:cs="Arial"/>
          <w:sz w:val="24"/>
          <w:szCs w:val="24"/>
          <w:lang w:val="en-GB"/>
        </w:rPr>
      </w:pPr>
      <w:r w:rsidRPr="0083535A">
        <w:rPr>
          <w:rFonts w:ascii="Arial" w:eastAsiaTheme="minorEastAsia" w:hAnsi="Arial" w:cs="Arial"/>
          <w:sz w:val="24"/>
          <w:szCs w:val="24"/>
          <w:u w:val="single"/>
          <w:lang w:val="en-GB"/>
        </w:rPr>
        <w:t>Conclusion:</w:t>
      </w:r>
    </w:p>
    <w:p w14:paraId="3C4DBB3F" w14:textId="58ABEEEC" w:rsidR="1B464CAB" w:rsidRPr="0083535A" w:rsidRDefault="009041CD" w:rsidP="0083535A">
      <w:pPr>
        <w:spacing w:line="360" w:lineRule="auto"/>
        <w:rPr>
          <w:rFonts w:ascii="Arial" w:eastAsiaTheme="minorEastAsia" w:hAnsi="Arial" w:cs="Arial"/>
          <w:sz w:val="24"/>
          <w:szCs w:val="24"/>
          <w:lang w:val="en-GB"/>
        </w:rPr>
      </w:pPr>
      <w:r w:rsidRPr="0083535A">
        <w:rPr>
          <w:rFonts w:ascii="Arial" w:eastAsiaTheme="minorEastAsia" w:hAnsi="Arial" w:cs="Arial"/>
          <w:sz w:val="24"/>
          <w:szCs w:val="24"/>
          <w:lang w:val="en-GB"/>
        </w:rPr>
        <w:t xml:space="preserve">To conclude, the teaching of the expressive arts needs to be done by a confident teacher who has a great deal of skills within the creative arts and where this is done, the students creativity is often developed to a very high standard. </w:t>
      </w:r>
      <w:r w:rsidR="00057488" w:rsidRPr="0083535A">
        <w:rPr>
          <w:rFonts w:ascii="Arial" w:eastAsiaTheme="minorEastAsia" w:hAnsi="Arial" w:cs="Arial"/>
          <w:sz w:val="24"/>
          <w:szCs w:val="24"/>
          <w:lang w:val="en-GB"/>
        </w:rPr>
        <w:t xml:space="preserve">The expressive arts within the future curriculum will need to be taught within a cross curricular way, this will allow the students to see understanding and even purpose within the creative art subjects. This can be achieved through the use of a theme, such as the theme of </w:t>
      </w:r>
      <w:r w:rsidR="003951B1" w:rsidRPr="0083535A">
        <w:rPr>
          <w:rFonts w:ascii="Arial" w:eastAsiaTheme="minorEastAsia" w:hAnsi="Arial" w:cs="Arial"/>
          <w:sz w:val="24"/>
          <w:szCs w:val="24"/>
          <w:lang w:val="en-GB"/>
        </w:rPr>
        <w:t>Celtic</w:t>
      </w:r>
      <w:r w:rsidR="00057488" w:rsidRPr="0083535A">
        <w:rPr>
          <w:rFonts w:ascii="Arial" w:eastAsiaTheme="minorEastAsia" w:hAnsi="Arial" w:cs="Arial"/>
          <w:sz w:val="24"/>
          <w:szCs w:val="24"/>
          <w:lang w:val="en-GB"/>
        </w:rPr>
        <w:t xml:space="preserve"> stories, which offers a range of opportunities to teach in a cross curricular way and an integrated arts way. YCC can also help the expressive arts through looking at culture within the community and within the schools, in fact within the YCC document it states that students need to develop their creative understanding of where </w:t>
      </w:r>
      <w:r w:rsidR="003951B1" w:rsidRPr="0083535A">
        <w:rPr>
          <w:rFonts w:ascii="Arial" w:eastAsiaTheme="minorEastAsia" w:hAnsi="Arial" w:cs="Arial"/>
          <w:sz w:val="24"/>
          <w:szCs w:val="24"/>
          <w:lang w:val="en-GB"/>
        </w:rPr>
        <w:t>the expressive arts come into the culture of their community.</w:t>
      </w:r>
      <w:r w:rsidR="1B464CAB" w:rsidRPr="0083535A">
        <w:rPr>
          <w:rFonts w:ascii="Arial" w:eastAsiaTheme="minorEastAsia" w:hAnsi="Arial" w:cs="Arial"/>
          <w:sz w:val="24"/>
          <w:szCs w:val="24"/>
          <w:lang w:val="en-GB"/>
        </w:rPr>
        <w:t xml:space="preserve"> </w:t>
      </w:r>
    </w:p>
    <w:p w14:paraId="76A155C4" w14:textId="77777777" w:rsidR="00650477" w:rsidRPr="0083535A" w:rsidRDefault="00650477" w:rsidP="0083535A">
      <w:pPr>
        <w:spacing w:line="360" w:lineRule="auto"/>
        <w:rPr>
          <w:rFonts w:ascii="Arial" w:eastAsiaTheme="minorEastAsia" w:hAnsi="Arial" w:cs="Arial"/>
          <w:sz w:val="24"/>
          <w:szCs w:val="24"/>
          <w:lang w:val="en-GB"/>
        </w:rPr>
      </w:pPr>
    </w:p>
    <w:p w14:paraId="34A3C3C1" w14:textId="064CDEF7" w:rsidR="009848E5" w:rsidRPr="0083535A" w:rsidRDefault="009848E5" w:rsidP="0083535A">
      <w:pPr>
        <w:spacing w:line="360" w:lineRule="auto"/>
        <w:rPr>
          <w:rFonts w:ascii="Arial" w:eastAsiaTheme="minorEastAsia" w:hAnsi="Arial" w:cs="Arial"/>
          <w:sz w:val="24"/>
          <w:szCs w:val="24"/>
          <w:lang w:val="en-GB"/>
        </w:rPr>
      </w:pPr>
    </w:p>
    <w:p w14:paraId="0B4E5FA5" w14:textId="77777777" w:rsidR="009848E5" w:rsidRPr="0083535A" w:rsidRDefault="009848E5" w:rsidP="0083535A">
      <w:pPr>
        <w:spacing w:after="0" w:line="360" w:lineRule="auto"/>
        <w:divId w:val="791823231"/>
        <w:rPr>
          <w:rFonts w:ascii="Arial" w:hAnsi="Arial" w:cs="Arial"/>
          <w:sz w:val="24"/>
          <w:szCs w:val="24"/>
        </w:rPr>
      </w:pPr>
      <w:r w:rsidRPr="0083535A">
        <w:rPr>
          <w:rFonts w:ascii="Arial" w:hAnsi="Arial" w:cs="Arial"/>
          <w:color w:val="000000"/>
          <w:sz w:val="24"/>
          <w:szCs w:val="24"/>
          <w:u w:val="single"/>
        </w:rPr>
        <w:lastRenderedPageBreak/>
        <w:t>Reference List:</w:t>
      </w:r>
    </w:p>
    <w:p w14:paraId="254C9680" w14:textId="4BAD90ED" w:rsidR="009848E5" w:rsidRPr="00564709" w:rsidRDefault="009848E5" w:rsidP="00564709">
      <w:pPr>
        <w:spacing w:after="0" w:line="360" w:lineRule="auto"/>
        <w:divId w:val="791823231"/>
        <w:rPr>
          <w:rFonts w:ascii="Arial" w:hAnsi="Arial" w:cs="Arial"/>
          <w:sz w:val="24"/>
          <w:szCs w:val="24"/>
        </w:rPr>
      </w:pPr>
      <w:r w:rsidRPr="0083535A">
        <w:rPr>
          <w:rFonts w:ascii="Arial" w:hAnsi="Arial" w:cs="Arial"/>
          <w:color w:val="000000"/>
          <w:sz w:val="24"/>
          <w:szCs w:val="24"/>
        </w:rPr>
        <w:t xml:space="preserve">Bloomfield, A. &amp; Childs, J. (2000) </w:t>
      </w:r>
      <w:r w:rsidRPr="0083535A">
        <w:rPr>
          <w:rFonts w:ascii="Arial" w:hAnsi="Arial" w:cs="Arial"/>
          <w:i/>
          <w:iCs/>
          <w:color w:val="000000"/>
          <w:sz w:val="24"/>
          <w:szCs w:val="24"/>
        </w:rPr>
        <w:t>Teaching Integrated Arts in the Primary School</w:t>
      </w:r>
      <w:r w:rsidRPr="0083535A">
        <w:rPr>
          <w:rFonts w:ascii="Arial" w:hAnsi="Arial" w:cs="Arial"/>
          <w:color w:val="000000"/>
          <w:sz w:val="24"/>
          <w:szCs w:val="24"/>
        </w:rPr>
        <w:t xml:space="preserve">. London. David Fulton. </w:t>
      </w:r>
    </w:p>
    <w:p w14:paraId="06366CF1" w14:textId="77777777" w:rsidR="009848E5" w:rsidRPr="0083535A" w:rsidRDefault="009848E5" w:rsidP="0083535A">
      <w:pPr>
        <w:spacing w:after="0" w:line="360" w:lineRule="auto"/>
        <w:divId w:val="791823231"/>
        <w:rPr>
          <w:rFonts w:ascii="Arial" w:eastAsiaTheme="minorEastAsia" w:hAnsi="Arial" w:cs="Arial"/>
          <w:sz w:val="24"/>
          <w:szCs w:val="24"/>
        </w:rPr>
      </w:pPr>
      <w:proofErr w:type="spellStart"/>
      <w:r w:rsidRPr="0083535A">
        <w:rPr>
          <w:rFonts w:ascii="Arial" w:hAnsi="Arial" w:cs="Arial"/>
          <w:color w:val="000000"/>
          <w:sz w:val="24"/>
          <w:szCs w:val="24"/>
        </w:rPr>
        <w:t>Clogau</w:t>
      </w:r>
      <w:proofErr w:type="spellEnd"/>
      <w:r w:rsidRPr="0083535A">
        <w:rPr>
          <w:rFonts w:ascii="Arial" w:hAnsi="Arial" w:cs="Arial"/>
          <w:color w:val="000000"/>
          <w:sz w:val="24"/>
          <w:szCs w:val="24"/>
        </w:rPr>
        <w:t xml:space="preserve"> Gold of Wales Ltd (2018) </w:t>
      </w:r>
      <w:proofErr w:type="spellStart"/>
      <w:r w:rsidRPr="0083535A">
        <w:rPr>
          <w:rFonts w:ascii="Arial" w:hAnsi="Arial" w:cs="Arial"/>
          <w:i/>
          <w:iCs/>
          <w:color w:val="000000"/>
          <w:sz w:val="24"/>
          <w:szCs w:val="24"/>
        </w:rPr>
        <w:t>Clogau</w:t>
      </w:r>
      <w:proofErr w:type="spellEnd"/>
      <w:r w:rsidRPr="0083535A">
        <w:rPr>
          <w:rFonts w:ascii="Arial" w:hAnsi="Arial" w:cs="Arial"/>
          <w:i/>
          <w:iCs/>
          <w:color w:val="000000"/>
          <w:sz w:val="24"/>
          <w:szCs w:val="24"/>
        </w:rPr>
        <w:t>.</w:t>
      </w:r>
      <w:r w:rsidRPr="0083535A">
        <w:rPr>
          <w:rFonts w:ascii="Arial" w:hAnsi="Arial" w:cs="Arial"/>
          <w:color w:val="000000"/>
          <w:sz w:val="24"/>
          <w:szCs w:val="24"/>
        </w:rPr>
        <w:t xml:space="preserve"> Available at: </w:t>
      </w:r>
      <w:hyperlink r:id="rId6" w:history="1">
        <w:r w:rsidRPr="0083535A">
          <w:rPr>
            <w:rFonts w:ascii="Arial" w:hAnsi="Arial" w:cs="Arial"/>
            <w:color w:val="1155CC"/>
            <w:sz w:val="24"/>
            <w:szCs w:val="24"/>
          </w:rPr>
          <w:t>https://www.clogau.co.uk/aboutclogau/aboutclogau.aspx</w:t>
        </w:r>
      </w:hyperlink>
    </w:p>
    <w:p w14:paraId="5E7D093F" w14:textId="54D17559" w:rsidR="009848E5" w:rsidRPr="00564709" w:rsidRDefault="009848E5" w:rsidP="00564709">
      <w:pPr>
        <w:spacing w:after="0" w:line="360" w:lineRule="auto"/>
        <w:divId w:val="791823231"/>
        <w:rPr>
          <w:rFonts w:ascii="Arial" w:hAnsi="Arial" w:cs="Arial"/>
          <w:sz w:val="24"/>
          <w:szCs w:val="24"/>
        </w:rPr>
      </w:pPr>
      <w:r w:rsidRPr="0083535A">
        <w:rPr>
          <w:rFonts w:ascii="Arial" w:hAnsi="Arial" w:cs="Arial"/>
          <w:color w:val="000000"/>
          <w:sz w:val="24"/>
          <w:szCs w:val="24"/>
        </w:rPr>
        <w:t>[Accessed: 2nd November 2018]</w:t>
      </w:r>
    </w:p>
    <w:p w14:paraId="7A4D8A60" w14:textId="0CF6AD3D" w:rsidR="009848E5" w:rsidRPr="00564709" w:rsidRDefault="009848E5" w:rsidP="00564709">
      <w:pPr>
        <w:spacing w:after="0" w:line="360" w:lineRule="auto"/>
        <w:divId w:val="791823231"/>
        <w:rPr>
          <w:rFonts w:ascii="Arial" w:eastAsiaTheme="minorEastAsia" w:hAnsi="Arial" w:cs="Arial"/>
          <w:sz w:val="24"/>
          <w:szCs w:val="24"/>
        </w:rPr>
      </w:pPr>
      <w:r w:rsidRPr="0083535A">
        <w:rPr>
          <w:rFonts w:ascii="Arial" w:hAnsi="Arial" w:cs="Arial"/>
          <w:color w:val="000000"/>
          <w:sz w:val="24"/>
          <w:szCs w:val="24"/>
        </w:rPr>
        <w:t xml:space="preserve">DCELLS (2008) </w:t>
      </w:r>
      <w:r w:rsidRPr="0083535A">
        <w:rPr>
          <w:rFonts w:ascii="Arial" w:hAnsi="Arial" w:cs="Arial"/>
          <w:i/>
          <w:iCs/>
          <w:color w:val="000000"/>
          <w:sz w:val="24"/>
          <w:szCs w:val="24"/>
        </w:rPr>
        <w:t xml:space="preserve">Music. </w:t>
      </w:r>
      <w:r w:rsidRPr="0083535A">
        <w:rPr>
          <w:rFonts w:ascii="Arial" w:hAnsi="Arial" w:cs="Arial"/>
          <w:color w:val="000000"/>
          <w:sz w:val="24"/>
          <w:szCs w:val="24"/>
        </w:rPr>
        <w:t>Cardiff. Welsh Government.</w:t>
      </w:r>
    </w:p>
    <w:p w14:paraId="3DA3C29A" w14:textId="13EBDDD8" w:rsidR="009848E5" w:rsidRPr="00564709" w:rsidRDefault="009848E5" w:rsidP="00564709">
      <w:pPr>
        <w:spacing w:after="0" w:line="360" w:lineRule="auto"/>
        <w:divId w:val="791823231"/>
        <w:rPr>
          <w:rFonts w:ascii="Arial" w:eastAsiaTheme="minorEastAsia" w:hAnsi="Arial" w:cs="Arial"/>
          <w:sz w:val="24"/>
          <w:szCs w:val="24"/>
        </w:rPr>
      </w:pPr>
      <w:r w:rsidRPr="0083535A">
        <w:rPr>
          <w:rFonts w:ascii="Arial" w:hAnsi="Arial" w:cs="Arial"/>
          <w:color w:val="000000"/>
          <w:sz w:val="24"/>
          <w:szCs w:val="24"/>
        </w:rPr>
        <w:t xml:space="preserve">DCELLS (2008) </w:t>
      </w:r>
      <w:r w:rsidRPr="0083535A">
        <w:rPr>
          <w:rFonts w:ascii="Arial" w:hAnsi="Arial" w:cs="Arial"/>
          <w:i/>
          <w:iCs/>
          <w:color w:val="000000"/>
          <w:sz w:val="24"/>
          <w:szCs w:val="24"/>
        </w:rPr>
        <w:t>Design and Technology.</w:t>
      </w:r>
      <w:r w:rsidRPr="0083535A">
        <w:rPr>
          <w:rFonts w:ascii="Arial" w:hAnsi="Arial" w:cs="Arial"/>
          <w:color w:val="000000"/>
          <w:sz w:val="24"/>
          <w:szCs w:val="24"/>
        </w:rPr>
        <w:t xml:space="preserve"> Cardiff. Welsh Government.</w:t>
      </w:r>
    </w:p>
    <w:p w14:paraId="5794EBC8" w14:textId="39913747" w:rsidR="009848E5" w:rsidRPr="00564709" w:rsidRDefault="009848E5" w:rsidP="00564709">
      <w:pPr>
        <w:spacing w:after="0" w:line="360" w:lineRule="auto"/>
        <w:divId w:val="791823231"/>
        <w:rPr>
          <w:rFonts w:ascii="Arial" w:eastAsiaTheme="minorEastAsia" w:hAnsi="Arial" w:cs="Arial"/>
          <w:sz w:val="24"/>
          <w:szCs w:val="24"/>
        </w:rPr>
      </w:pPr>
      <w:proofErr w:type="spellStart"/>
      <w:r w:rsidRPr="0083535A">
        <w:rPr>
          <w:rFonts w:ascii="Arial" w:hAnsi="Arial" w:cs="Arial"/>
          <w:color w:val="000000"/>
          <w:sz w:val="24"/>
          <w:szCs w:val="24"/>
        </w:rPr>
        <w:t>Delyth</w:t>
      </w:r>
      <w:proofErr w:type="spellEnd"/>
      <w:r w:rsidRPr="0083535A">
        <w:rPr>
          <w:rFonts w:ascii="Arial" w:hAnsi="Arial" w:cs="Arial"/>
          <w:color w:val="000000"/>
          <w:sz w:val="24"/>
          <w:szCs w:val="24"/>
        </w:rPr>
        <w:t xml:space="preserve">, J. (2012) </w:t>
      </w:r>
      <w:r w:rsidRPr="0083535A">
        <w:rPr>
          <w:rFonts w:ascii="Arial" w:hAnsi="Arial" w:cs="Arial"/>
          <w:i/>
          <w:iCs/>
          <w:color w:val="000000"/>
          <w:sz w:val="24"/>
          <w:szCs w:val="24"/>
        </w:rPr>
        <w:t xml:space="preserve">Jen </w:t>
      </w:r>
      <w:proofErr w:type="spellStart"/>
      <w:r w:rsidRPr="0083535A">
        <w:rPr>
          <w:rFonts w:ascii="Arial" w:hAnsi="Arial" w:cs="Arial"/>
          <w:i/>
          <w:iCs/>
          <w:color w:val="000000"/>
          <w:sz w:val="24"/>
          <w:szCs w:val="24"/>
        </w:rPr>
        <w:t>Delyth</w:t>
      </w:r>
      <w:proofErr w:type="spellEnd"/>
      <w:r w:rsidRPr="0083535A">
        <w:rPr>
          <w:rFonts w:ascii="Arial" w:hAnsi="Arial" w:cs="Arial"/>
          <w:i/>
          <w:iCs/>
          <w:color w:val="000000"/>
          <w:sz w:val="24"/>
          <w:szCs w:val="24"/>
        </w:rPr>
        <w:t>: Celtic Art Studio</w:t>
      </w:r>
      <w:r w:rsidRPr="0083535A">
        <w:rPr>
          <w:rFonts w:ascii="Arial" w:hAnsi="Arial" w:cs="Arial"/>
          <w:color w:val="000000"/>
          <w:sz w:val="24"/>
          <w:szCs w:val="24"/>
        </w:rPr>
        <w:t xml:space="preserve">. Available at: </w:t>
      </w:r>
      <w:hyperlink r:id="rId7" w:history="1">
        <w:r w:rsidRPr="0083535A">
          <w:rPr>
            <w:rFonts w:ascii="Arial" w:hAnsi="Arial" w:cs="Arial"/>
            <w:color w:val="1155CC"/>
            <w:sz w:val="24"/>
            <w:szCs w:val="24"/>
          </w:rPr>
          <w:t>https://www.celticartstudio.com/</w:t>
        </w:r>
      </w:hyperlink>
      <w:r w:rsidRPr="0083535A">
        <w:rPr>
          <w:rFonts w:ascii="Arial" w:hAnsi="Arial" w:cs="Arial"/>
          <w:color w:val="000000"/>
          <w:sz w:val="24"/>
          <w:szCs w:val="24"/>
        </w:rPr>
        <w:t xml:space="preserve"> [Accessed on: 27th October 2018]</w:t>
      </w:r>
    </w:p>
    <w:p w14:paraId="63BAD377" w14:textId="32A7F2FB" w:rsidR="009848E5" w:rsidRPr="00564709" w:rsidRDefault="009848E5" w:rsidP="00564709">
      <w:pPr>
        <w:spacing w:after="0" w:line="360" w:lineRule="auto"/>
        <w:divId w:val="791823231"/>
        <w:rPr>
          <w:rFonts w:ascii="Arial" w:eastAsiaTheme="minorEastAsia" w:hAnsi="Arial" w:cs="Arial"/>
          <w:sz w:val="24"/>
          <w:szCs w:val="24"/>
        </w:rPr>
      </w:pPr>
      <w:r w:rsidRPr="0083535A">
        <w:rPr>
          <w:rFonts w:ascii="Arial" w:hAnsi="Arial" w:cs="Arial"/>
          <w:color w:val="000000"/>
          <w:sz w:val="24"/>
          <w:szCs w:val="24"/>
        </w:rPr>
        <w:t xml:space="preserve">Donaldson, G. (2015) </w:t>
      </w:r>
      <w:r w:rsidRPr="0083535A">
        <w:rPr>
          <w:rFonts w:ascii="Arial" w:hAnsi="Arial" w:cs="Arial"/>
          <w:i/>
          <w:iCs/>
          <w:color w:val="000000"/>
          <w:sz w:val="24"/>
          <w:szCs w:val="24"/>
        </w:rPr>
        <w:t xml:space="preserve">Successful Futures. </w:t>
      </w:r>
      <w:r w:rsidRPr="0083535A">
        <w:rPr>
          <w:rFonts w:ascii="Arial" w:hAnsi="Arial" w:cs="Arial"/>
          <w:color w:val="000000"/>
          <w:sz w:val="24"/>
          <w:szCs w:val="24"/>
        </w:rPr>
        <w:t xml:space="preserve">Crown copyright. Available at: </w:t>
      </w:r>
      <w:hyperlink r:id="rId8" w:history="1">
        <w:r w:rsidRPr="0083535A">
          <w:rPr>
            <w:rFonts w:ascii="Arial" w:hAnsi="Arial" w:cs="Arial"/>
            <w:color w:val="1155CC"/>
            <w:sz w:val="24"/>
            <w:szCs w:val="24"/>
          </w:rPr>
          <w:t>http://gov.wales/docs/dcells/publications/150317-successful-futures-en.pdf</w:t>
        </w:r>
      </w:hyperlink>
      <w:r w:rsidRPr="0083535A">
        <w:rPr>
          <w:rFonts w:ascii="Arial" w:hAnsi="Arial" w:cs="Arial"/>
          <w:color w:val="000000"/>
          <w:sz w:val="24"/>
          <w:szCs w:val="24"/>
        </w:rPr>
        <w:t xml:space="preserve"> [Accessed on: 1st November 2018] </w:t>
      </w:r>
    </w:p>
    <w:p w14:paraId="2D9CCB95" w14:textId="6E78AC24" w:rsidR="009848E5" w:rsidRPr="00564709" w:rsidRDefault="009848E5" w:rsidP="00564709">
      <w:pPr>
        <w:spacing w:after="0" w:line="360" w:lineRule="auto"/>
        <w:divId w:val="791823231"/>
        <w:rPr>
          <w:rFonts w:ascii="Arial" w:eastAsiaTheme="minorEastAsia" w:hAnsi="Arial" w:cs="Arial"/>
          <w:sz w:val="24"/>
          <w:szCs w:val="24"/>
        </w:rPr>
      </w:pPr>
      <w:r w:rsidRPr="0083535A">
        <w:rPr>
          <w:rFonts w:ascii="Arial" w:hAnsi="Arial" w:cs="Arial"/>
          <w:color w:val="000000"/>
          <w:sz w:val="24"/>
          <w:szCs w:val="24"/>
        </w:rPr>
        <w:t xml:space="preserve">Edwards, L. (2014) </w:t>
      </w:r>
      <w:r w:rsidRPr="0083535A">
        <w:rPr>
          <w:rFonts w:ascii="Arial" w:hAnsi="Arial" w:cs="Arial"/>
          <w:i/>
          <w:iCs/>
          <w:color w:val="000000"/>
          <w:sz w:val="24"/>
          <w:szCs w:val="24"/>
        </w:rPr>
        <w:t>The Creative Arts: Pearson New International Edition.</w:t>
      </w:r>
      <w:r w:rsidRPr="0083535A">
        <w:rPr>
          <w:rFonts w:ascii="Arial" w:hAnsi="Arial" w:cs="Arial"/>
          <w:color w:val="000000"/>
          <w:sz w:val="24"/>
          <w:szCs w:val="24"/>
        </w:rPr>
        <w:t xml:space="preserve"> 5th Ed. Essex: Pearson Education Limited.</w:t>
      </w:r>
    </w:p>
    <w:p w14:paraId="31F8CD70" w14:textId="1F2876C5" w:rsidR="009848E5" w:rsidRPr="00564709" w:rsidRDefault="009848E5" w:rsidP="00564709">
      <w:pPr>
        <w:spacing w:after="0" w:line="360" w:lineRule="auto"/>
        <w:divId w:val="791823231"/>
        <w:rPr>
          <w:rFonts w:ascii="Arial" w:eastAsiaTheme="minorEastAsia" w:hAnsi="Arial" w:cs="Arial"/>
          <w:sz w:val="24"/>
          <w:szCs w:val="24"/>
        </w:rPr>
      </w:pPr>
      <w:proofErr w:type="spellStart"/>
      <w:r w:rsidRPr="0083535A">
        <w:rPr>
          <w:rFonts w:ascii="Arial" w:hAnsi="Arial" w:cs="Arial"/>
          <w:color w:val="000000"/>
          <w:sz w:val="24"/>
          <w:szCs w:val="24"/>
        </w:rPr>
        <w:t>Elston</w:t>
      </w:r>
      <w:proofErr w:type="spellEnd"/>
      <w:r w:rsidRPr="0083535A">
        <w:rPr>
          <w:rFonts w:ascii="Arial" w:hAnsi="Arial" w:cs="Arial"/>
          <w:color w:val="000000"/>
          <w:sz w:val="24"/>
          <w:szCs w:val="24"/>
        </w:rPr>
        <w:t xml:space="preserve">, C. (2007) </w:t>
      </w:r>
      <w:r w:rsidRPr="0083535A">
        <w:rPr>
          <w:rFonts w:ascii="Arial" w:hAnsi="Arial" w:cs="Arial"/>
          <w:i/>
          <w:iCs/>
          <w:color w:val="000000"/>
          <w:sz w:val="24"/>
          <w:szCs w:val="24"/>
        </w:rPr>
        <w:t>Using ICT in the Primary School.</w:t>
      </w:r>
      <w:r w:rsidRPr="0083535A">
        <w:rPr>
          <w:rFonts w:ascii="Arial" w:hAnsi="Arial" w:cs="Arial"/>
          <w:color w:val="000000"/>
          <w:sz w:val="24"/>
          <w:szCs w:val="24"/>
        </w:rPr>
        <w:t xml:space="preserve"> London: Paul Chapman Publishing.</w:t>
      </w:r>
    </w:p>
    <w:p w14:paraId="372A782B" w14:textId="1D85FC86" w:rsidR="009848E5" w:rsidRPr="00564709" w:rsidRDefault="009848E5" w:rsidP="00564709">
      <w:pPr>
        <w:spacing w:after="0" w:line="360" w:lineRule="auto"/>
        <w:divId w:val="791823231"/>
        <w:rPr>
          <w:rFonts w:ascii="Arial" w:eastAsiaTheme="minorEastAsia" w:hAnsi="Arial" w:cs="Arial"/>
          <w:sz w:val="24"/>
          <w:szCs w:val="24"/>
        </w:rPr>
      </w:pPr>
      <w:proofErr w:type="spellStart"/>
      <w:r w:rsidRPr="0083535A">
        <w:rPr>
          <w:rFonts w:ascii="Arial" w:hAnsi="Arial" w:cs="Arial"/>
          <w:color w:val="000000"/>
          <w:sz w:val="24"/>
          <w:szCs w:val="24"/>
        </w:rPr>
        <w:t>Estyn</w:t>
      </w:r>
      <w:proofErr w:type="spellEnd"/>
      <w:r w:rsidRPr="0083535A">
        <w:rPr>
          <w:rFonts w:ascii="Arial" w:hAnsi="Arial" w:cs="Arial"/>
          <w:color w:val="000000"/>
          <w:sz w:val="24"/>
          <w:szCs w:val="24"/>
        </w:rPr>
        <w:t xml:space="preserve">. (2001) </w:t>
      </w:r>
      <w:r w:rsidRPr="0083535A">
        <w:rPr>
          <w:rFonts w:ascii="Arial" w:hAnsi="Arial" w:cs="Arial"/>
          <w:i/>
          <w:iCs/>
          <w:color w:val="000000"/>
          <w:sz w:val="24"/>
          <w:szCs w:val="24"/>
        </w:rPr>
        <w:t xml:space="preserve">Y </w:t>
      </w:r>
      <w:proofErr w:type="spellStart"/>
      <w:r w:rsidRPr="0083535A">
        <w:rPr>
          <w:rFonts w:ascii="Arial" w:hAnsi="Arial" w:cs="Arial"/>
          <w:i/>
          <w:iCs/>
          <w:color w:val="000000"/>
          <w:sz w:val="24"/>
          <w:szCs w:val="24"/>
        </w:rPr>
        <w:t>Cwricwlwm</w:t>
      </w:r>
      <w:proofErr w:type="spellEnd"/>
      <w:r w:rsidRPr="0083535A">
        <w:rPr>
          <w:rFonts w:ascii="Arial" w:hAnsi="Arial" w:cs="Arial"/>
          <w:i/>
          <w:iCs/>
          <w:color w:val="000000"/>
          <w:sz w:val="24"/>
          <w:szCs w:val="24"/>
        </w:rPr>
        <w:t xml:space="preserve"> </w:t>
      </w:r>
      <w:proofErr w:type="spellStart"/>
      <w:r w:rsidRPr="0083535A">
        <w:rPr>
          <w:rFonts w:ascii="Arial" w:hAnsi="Arial" w:cs="Arial"/>
          <w:i/>
          <w:iCs/>
          <w:color w:val="000000"/>
          <w:sz w:val="24"/>
          <w:szCs w:val="24"/>
        </w:rPr>
        <w:t>Cymreig</w:t>
      </w:r>
      <w:proofErr w:type="spellEnd"/>
      <w:r w:rsidRPr="0083535A">
        <w:rPr>
          <w:rFonts w:ascii="Arial" w:hAnsi="Arial" w:cs="Arial"/>
          <w:i/>
          <w:iCs/>
          <w:color w:val="000000"/>
          <w:sz w:val="24"/>
          <w:szCs w:val="24"/>
        </w:rPr>
        <w:t>: the Welsh dimension of the curriculum in Wales: good practice in teaching and learning</w:t>
      </w:r>
      <w:r w:rsidRPr="0083535A">
        <w:rPr>
          <w:rFonts w:ascii="Arial" w:hAnsi="Arial" w:cs="Arial"/>
          <w:color w:val="000000"/>
          <w:sz w:val="24"/>
          <w:szCs w:val="24"/>
        </w:rPr>
        <w:t xml:space="preserve">. Cardiff. </w:t>
      </w:r>
      <w:proofErr w:type="spellStart"/>
      <w:r w:rsidRPr="0083535A">
        <w:rPr>
          <w:rFonts w:ascii="Arial" w:hAnsi="Arial" w:cs="Arial"/>
          <w:color w:val="000000"/>
          <w:sz w:val="24"/>
          <w:szCs w:val="24"/>
        </w:rPr>
        <w:t>Estyn</w:t>
      </w:r>
      <w:proofErr w:type="spellEnd"/>
      <w:r w:rsidRPr="0083535A">
        <w:rPr>
          <w:rFonts w:ascii="Arial" w:hAnsi="Arial" w:cs="Arial"/>
          <w:color w:val="000000"/>
          <w:sz w:val="24"/>
          <w:szCs w:val="24"/>
        </w:rPr>
        <w:t>.</w:t>
      </w:r>
    </w:p>
    <w:p w14:paraId="09C5EFF6" w14:textId="6986B9FB" w:rsidR="00A66EF3" w:rsidRPr="0083535A" w:rsidRDefault="00A66EF3" w:rsidP="0083535A">
      <w:pPr>
        <w:spacing w:line="360" w:lineRule="auto"/>
        <w:divId w:val="791823231"/>
        <w:rPr>
          <w:rFonts w:ascii="Arial" w:eastAsia="Times New Roman" w:hAnsi="Arial" w:cs="Arial"/>
          <w:sz w:val="24"/>
          <w:szCs w:val="24"/>
        </w:rPr>
      </w:pPr>
      <w:proofErr w:type="spellStart"/>
      <w:r w:rsidRPr="0083535A">
        <w:rPr>
          <w:rFonts w:ascii="Arial" w:eastAsia="Times New Roman" w:hAnsi="Arial" w:cs="Arial"/>
          <w:sz w:val="24"/>
          <w:szCs w:val="24"/>
        </w:rPr>
        <w:t>Estyn</w:t>
      </w:r>
      <w:proofErr w:type="spellEnd"/>
      <w:r w:rsidRPr="0083535A">
        <w:rPr>
          <w:rFonts w:ascii="Arial" w:eastAsia="Times New Roman" w:hAnsi="Arial" w:cs="Arial"/>
          <w:sz w:val="24"/>
          <w:szCs w:val="24"/>
        </w:rPr>
        <w:t xml:space="preserve">. (2015) </w:t>
      </w:r>
      <w:r w:rsidRPr="0083535A">
        <w:rPr>
          <w:rFonts w:ascii="Arial" w:eastAsia="Times New Roman" w:hAnsi="Arial" w:cs="Arial"/>
          <w:i/>
          <w:sz w:val="24"/>
          <w:szCs w:val="24"/>
        </w:rPr>
        <w:t>Best practice in teaching and learning the creative arts at key stage 2.</w:t>
      </w:r>
      <w:r w:rsidRPr="0083535A">
        <w:rPr>
          <w:rFonts w:ascii="Arial" w:eastAsia="Times New Roman" w:hAnsi="Arial" w:cs="Arial"/>
          <w:sz w:val="24"/>
          <w:szCs w:val="24"/>
        </w:rPr>
        <w:t xml:space="preserve"> Cardiff: </w:t>
      </w:r>
      <w:proofErr w:type="spellStart"/>
      <w:r w:rsidRPr="0083535A">
        <w:rPr>
          <w:rFonts w:ascii="Arial" w:eastAsia="Times New Roman" w:hAnsi="Arial" w:cs="Arial"/>
          <w:sz w:val="24"/>
          <w:szCs w:val="24"/>
        </w:rPr>
        <w:t>Estyn</w:t>
      </w:r>
      <w:proofErr w:type="spellEnd"/>
      <w:r w:rsidRPr="0083535A">
        <w:rPr>
          <w:rFonts w:ascii="Arial" w:eastAsia="Times New Roman" w:hAnsi="Arial" w:cs="Arial"/>
          <w:sz w:val="24"/>
          <w:szCs w:val="24"/>
        </w:rPr>
        <w:t xml:space="preserve">. </w:t>
      </w:r>
    </w:p>
    <w:p w14:paraId="7F0550A0" w14:textId="315B47AD" w:rsidR="009848E5" w:rsidRPr="00564709" w:rsidRDefault="009848E5" w:rsidP="00564709">
      <w:pPr>
        <w:spacing w:after="0" w:line="360" w:lineRule="auto"/>
        <w:divId w:val="791823231"/>
        <w:rPr>
          <w:rFonts w:ascii="Arial" w:eastAsiaTheme="minorEastAsia" w:hAnsi="Arial" w:cs="Arial"/>
          <w:sz w:val="24"/>
          <w:szCs w:val="24"/>
        </w:rPr>
      </w:pPr>
      <w:proofErr w:type="spellStart"/>
      <w:r w:rsidRPr="0083535A">
        <w:rPr>
          <w:rFonts w:ascii="Arial" w:hAnsi="Arial" w:cs="Arial"/>
          <w:color w:val="000000"/>
          <w:sz w:val="24"/>
          <w:szCs w:val="24"/>
        </w:rPr>
        <w:t>Grigg</w:t>
      </w:r>
      <w:proofErr w:type="spellEnd"/>
      <w:r w:rsidRPr="0083535A">
        <w:rPr>
          <w:rFonts w:ascii="Arial" w:hAnsi="Arial" w:cs="Arial"/>
          <w:color w:val="000000"/>
          <w:sz w:val="24"/>
          <w:szCs w:val="24"/>
        </w:rPr>
        <w:t xml:space="preserve">, R. (2010) </w:t>
      </w:r>
      <w:r w:rsidRPr="0083535A">
        <w:rPr>
          <w:rFonts w:ascii="Arial" w:hAnsi="Arial" w:cs="Arial"/>
          <w:i/>
          <w:iCs/>
          <w:color w:val="000000"/>
          <w:sz w:val="24"/>
          <w:szCs w:val="24"/>
        </w:rPr>
        <w:t>How to become an Outstanding Primary School Teacher.</w:t>
      </w:r>
      <w:r w:rsidRPr="0083535A">
        <w:rPr>
          <w:rFonts w:ascii="Arial" w:hAnsi="Arial" w:cs="Arial"/>
          <w:color w:val="000000"/>
          <w:sz w:val="24"/>
          <w:szCs w:val="24"/>
        </w:rPr>
        <w:t xml:space="preserve"> Essex: Pearson Education Limited.</w:t>
      </w:r>
    </w:p>
    <w:p w14:paraId="4AE315A5" w14:textId="37046BBE" w:rsidR="009848E5" w:rsidRPr="00564709" w:rsidRDefault="009848E5" w:rsidP="00564709">
      <w:pPr>
        <w:spacing w:after="0" w:line="360" w:lineRule="auto"/>
        <w:divId w:val="791823231"/>
        <w:rPr>
          <w:rFonts w:ascii="Arial" w:eastAsiaTheme="minorEastAsia" w:hAnsi="Arial" w:cs="Arial"/>
          <w:sz w:val="24"/>
          <w:szCs w:val="24"/>
        </w:rPr>
      </w:pPr>
      <w:r w:rsidRPr="0083535A">
        <w:rPr>
          <w:rFonts w:ascii="Arial" w:hAnsi="Arial" w:cs="Arial"/>
          <w:color w:val="000000"/>
          <w:sz w:val="24"/>
          <w:szCs w:val="24"/>
        </w:rPr>
        <w:t xml:space="preserve">Jones, P. and Robson, C. (2008) </w:t>
      </w:r>
      <w:r w:rsidRPr="0083535A">
        <w:rPr>
          <w:rFonts w:ascii="Arial" w:hAnsi="Arial" w:cs="Arial"/>
          <w:i/>
          <w:iCs/>
          <w:color w:val="000000"/>
          <w:sz w:val="24"/>
          <w:szCs w:val="24"/>
        </w:rPr>
        <w:t>Teaching Music in Primary Schools.</w:t>
      </w:r>
      <w:r w:rsidRPr="0083535A">
        <w:rPr>
          <w:rFonts w:ascii="Arial" w:hAnsi="Arial" w:cs="Arial"/>
          <w:color w:val="000000"/>
          <w:sz w:val="24"/>
          <w:szCs w:val="24"/>
        </w:rPr>
        <w:t xml:space="preserve"> Exeter: Learning Matters.</w:t>
      </w:r>
    </w:p>
    <w:p w14:paraId="2744E74A" w14:textId="2C7E09C9" w:rsidR="009848E5" w:rsidRPr="00564709" w:rsidRDefault="009848E5" w:rsidP="00564709">
      <w:pPr>
        <w:spacing w:after="0" w:line="360" w:lineRule="auto"/>
        <w:divId w:val="791823231"/>
        <w:rPr>
          <w:rFonts w:ascii="Arial" w:eastAsiaTheme="minorEastAsia" w:hAnsi="Arial" w:cs="Arial"/>
          <w:sz w:val="24"/>
          <w:szCs w:val="24"/>
        </w:rPr>
      </w:pPr>
      <w:r w:rsidRPr="0083535A">
        <w:rPr>
          <w:rFonts w:ascii="Arial" w:hAnsi="Arial" w:cs="Arial"/>
          <w:color w:val="000000"/>
          <w:sz w:val="24"/>
          <w:szCs w:val="24"/>
        </w:rPr>
        <w:t xml:space="preserve">Learning Wales (2016) </w:t>
      </w:r>
      <w:r w:rsidRPr="0083535A">
        <w:rPr>
          <w:rFonts w:ascii="Arial" w:hAnsi="Arial" w:cs="Arial"/>
          <w:i/>
          <w:iCs/>
          <w:color w:val="000000"/>
          <w:sz w:val="24"/>
          <w:szCs w:val="24"/>
        </w:rPr>
        <w:t>Digital Competence Framework.</w:t>
      </w:r>
      <w:r w:rsidRPr="0083535A">
        <w:rPr>
          <w:rFonts w:ascii="Arial" w:hAnsi="Arial" w:cs="Arial"/>
          <w:color w:val="000000"/>
          <w:sz w:val="24"/>
          <w:szCs w:val="24"/>
        </w:rPr>
        <w:t xml:space="preserve"> Available at: </w:t>
      </w:r>
      <w:hyperlink r:id="rId9" w:history="1">
        <w:r w:rsidRPr="0083535A">
          <w:rPr>
            <w:rFonts w:ascii="Arial" w:hAnsi="Arial" w:cs="Arial"/>
            <w:color w:val="1155CC"/>
            <w:sz w:val="24"/>
            <w:szCs w:val="24"/>
          </w:rPr>
          <w:t>http://learning.gov.wales/resources/browse-all/digital-competence-framework/?lang=en</w:t>
        </w:r>
      </w:hyperlink>
      <w:r w:rsidRPr="0083535A">
        <w:rPr>
          <w:rFonts w:ascii="Arial" w:hAnsi="Arial" w:cs="Arial"/>
          <w:color w:val="000000"/>
          <w:sz w:val="24"/>
          <w:szCs w:val="24"/>
        </w:rPr>
        <w:t xml:space="preserve"> [Accessed on: 1st November 2018].</w:t>
      </w:r>
    </w:p>
    <w:p w14:paraId="0B840C60" w14:textId="13AA5081" w:rsidR="009848E5" w:rsidRPr="00564709" w:rsidRDefault="009848E5" w:rsidP="00564709">
      <w:pPr>
        <w:spacing w:after="0" w:line="360" w:lineRule="auto"/>
        <w:divId w:val="791823231"/>
        <w:rPr>
          <w:rFonts w:ascii="Arial" w:eastAsiaTheme="minorEastAsia" w:hAnsi="Arial" w:cs="Arial"/>
          <w:sz w:val="24"/>
          <w:szCs w:val="24"/>
        </w:rPr>
      </w:pPr>
      <w:r w:rsidRPr="0083535A">
        <w:rPr>
          <w:rFonts w:ascii="Arial" w:hAnsi="Arial" w:cs="Arial"/>
          <w:color w:val="000000"/>
          <w:sz w:val="24"/>
          <w:szCs w:val="24"/>
        </w:rPr>
        <w:t xml:space="preserve">Nia, G. (Unknown) </w:t>
      </w:r>
      <w:proofErr w:type="spellStart"/>
      <w:r w:rsidRPr="0083535A">
        <w:rPr>
          <w:rFonts w:ascii="Arial" w:hAnsi="Arial" w:cs="Arial"/>
          <w:i/>
          <w:iCs/>
          <w:color w:val="000000"/>
          <w:sz w:val="24"/>
          <w:szCs w:val="24"/>
        </w:rPr>
        <w:t>Gemwaith</w:t>
      </w:r>
      <w:proofErr w:type="spellEnd"/>
      <w:r w:rsidRPr="0083535A">
        <w:rPr>
          <w:rFonts w:ascii="Arial" w:hAnsi="Arial" w:cs="Arial"/>
          <w:i/>
          <w:iCs/>
          <w:color w:val="000000"/>
          <w:sz w:val="24"/>
          <w:szCs w:val="24"/>
        </w:rPr>
        <w:t xml:space="preserve"> Nia Jewellery. </w:t>
      </w:r>
      <w:r w:rsidRPr="0083535A">
        <w:rPr>
          <w:rFonts w:ascii="Arial" w:hAnsi="Arial" w:cs="Arial"/>
          <w:color w:val="000000"/>
          <w:sz w:val="24"/>
          <w:szCs w:val="24"/>
        </w:rPr>
        <w:t xml:space="preserve">Available at: </w:t>
      </w:r>
      <w:hyperlink r:id="rId10" w:history="1">
        <w:r w:rsidRPr="0083535A">
          <w:rPr>
            <w:rFonts w:ascii="Arial" w:hAnsi="Arial" w:cs="Arial"/>
            <w:color w:val="1155CC"/>
            <w:sz w:val="24"/>
            <w:szCs w:val="24"/>
          </w:rPr>
          <w:t>https://gemwaithnia.co.uk/</w:t>
        </w:r>
      </w:hyperlink>
      <w:r w:rsidRPr="0083535A">
        <w:rPr>
          <w:rFonts w:ascii="Arial" w:hAnsi="Arial" w:cs="Arial"/>
          <w:color w:val="000000"/>
          <w:sz w:val="24"/>
          <w:szCs w:val="24"/>
        </w:rPr>
        <w:t xml:space="preserve"> [Accessed on: 31st October 2018]</w:t>
      </w:r>
    </w:p>
    <w:p w14:paraId="63DB7FC3" w14:textId="77777777" w:rsidR="009848E5" w:rsidRPr="0083535A" w:rsidRDefault="009848E5" w:rsidP="0083535A">
      <w:pPr>
        <w:spacing w:after="0" w:line="360" w:lineRule="auto"/>
        <w:divId w:val="791823231"/>
        <w:rPr>
          <w:rFonts w:ascii="Arial" w:eastAsiaTheme="minorEastAsia" w:hAnsi="Arial" w:cs="Arial"/>
          <w:sz w:val="24"/>
          <w:szCs w:val="24"/>
        </w:rPr>
      </w:pPr>
      <w:r w:rsidRPr="0083535A">
        <w:rPr>
          <w:rFonts w:ascii="Arial" w:hAnsi="Arial" w:cs="Arial"/>
          <w:color w:val="000000"/>
          <w:sz w:val="24"/>
          <w:szCs w:val="24"/>
        </w:rPr>
        <w:t xml:space="preserve">Pound, L. and Lee, T. (2011) </w:t>
      </w:r>
      <w:r w:rsidRPr="0083535A">
        <w:rPr>
          <w:rFonts w:ascii="Arial" w:hAnsi="Arial" w:cs="Arial"/>
          <w:i/>
          <w:iCs/>
          <w:color w:val="000000"/>
          <w:sz w:val="24"/>
          <w:szCs w:val="24"/>
        </w:rPr>
        <w:t>Teaching Mathematics Creatively.</w:t>
      </w:r>
      <w:r w:rsidRPr="0083535A">
        <w:rPr>
          <w:rFonts w:ascii="Arial" w:hAnsi="Arial" w:cs="Arial"/>
          <w:color w:val="000000"/>
          <w:sz w:val="24"/>
          <w:szCs w:val="24"/>
        </w:rPr>
        <w:t xml:space="preserve"> London: Routledge.</w:t>
      </w:r>
    </w:p>
    <w:p w14:paraId="76C14137" w14:textId="77777777" w:rsidR="009848E5" w:rsidRPr="0083535A" w:rsidRDefault="009848E5" w:rsidP="0083535A">
      <w:pPr>
        <w:spacing w:line="360" w:lineRule="auto"/>
        <w:divId w:val="791823231"/>
        <w:rPr>
          <w:rFonts w:ascii="Arial" w:eastAsia="Times New Roman" w:hAnsi="Arial" w:cs="Arial"/>
          <w:sz w:val="24"/>
          <w:szCs w:val="24"/>
        </w:rPr>
      </w:pPr>
    </w:p>
    <w:p w14:paraId="0156DBA8" w14:textId="5537C4AE" w:rsidR="009848E5" w:rsidRPr="00564709" w:rsidRDefault="009848E5" w:rsidP="00564709">
      <w:pPr>
        <w:spacing w:after="0" w:line="360" w:lineRule="auto"/>
        <w:divId w:val="791823231"/>
        <w:rPr>
          <w:rFonts w:ascii="Arial" w:eastAsiaTheme="minorEastAsia" w:hAnsi="Arial" w:cs="Arial"/>
          <w:sz w:val="24"/>
          <w:szCs w:val="24"/>
        </w:rPr>
      </w:pPr>
      <w:r w:rsidRPr="0083535A">
        <w:rPr>
          <w:rFonts w:ascii="Arial" w:hAnsi="Arial" w:cs="Arial"/>
          <w:color w:val="000000"/>
          <w:sz w:val="24"/>
          <w:szCs w:val="24"/>
        </w:rPr>
        <w:lastRenderedPageBreak/>
        <w:t xml:space="preserve">QCAA. (2003) </w:t>
      </w:r>
      <w:r w:rsidRPr="0083535A">
        <w:rPr>
          <w:rFonts w:ascii="Arial" w:hAnsi="Arial" w:cs="Arial"/>
          <w:i/>
          <w:iCs/>
          <w:color w:val="000000"/>
          <w:sz w:val="24"/>
          <w:szCs w:val="24"/>
        </w:rPr>
        <w:t xml:space="preserve">Developing the Curriculum </w:t>
      </w:r>
      <w:proofErr w:type="spellStart"/>
      <w:r w:rsidRPr="0083535A">
        <w:rPr>
          <w:rFonts w:ascii="Arial" w:hAnsi="Arial" w:cs="Arial"/>
          <w:i/>
          <w:iCs/>
          <w:color w:val="000000"/>
          <w:sz w:val="24"/>
          <w:szCs w:val="24"/>
        </w:rPr>
        <w:t>Cymreig</w:t>
      </w:r>
      <w:proofErr w:type="spellEnd"/>
      <w:r w:rsidRPr="0083535A">
        <w:rPr>
          <w:rFonts w:ascii="Arial" w:hAnsi="Arial" w:cs="Arial"/>
          <w:color w:val="000000"/>
          <w:sz w:val="24"/>
          <w:szCs w:val="24"/>
        </w:rPr>
        <w:t xml:space="preserve">, Cardiff: QCAA. </w:t>
      </w:r>
    </w:p>
    <w:p w14:paraId="2A2E9274" w14:textId="1FEB0676" w:rsidR="009848E5" w:rsidRPr="00564709" w:rsidRDefault="009848E5" w:rsidP="00564709">
      <w:pPr>
        <w:spacing w:after="0" w:line="360" w:lineRule="auto"/>
        <w:divId w:val="791823231"/>
        <w:rPr>
          <w:rFonts w:ascii="Arial" w:eastAsiaTheme="minorEastAsia" w:hAnsi="Arial" w:cs="Arial"/>
          <w:sz w:val="24"/>
          <w:szCs w:val="24"/>
        </w:rPr>
      </w:pPr>
      <w:r w:rsidRPr="0083535A">
        <w:rPr>
          <w:rFonts w:ascii="Arial" w:hAnsi="Arial" w:cs="Arial"/>
          <w:color w:val="000000"/>
          <w:sz w:val="24"/>
          <w:szCs w:val="24"/>
        </w:rPr>
        <w:t xml:space="preserve">Robinson, K. and </w:t>
      </w:r>
      <w:proofErr w:type="spellStart"/>
      <w:r w:rsidRPr="0083535A">
        <w:rPr>
          <w:rFonts w:ascii="Arial" w:hAnsi="Arial" w:cs="Arial"/>
          <w:color w:val="000000"/>
          <w:sz w:val="24"/>
          <w:szCs w:val="24"/>
        </w:rPr>
        <w:t>Aronica</w:t>
      </w:r>
      <w:proofErr w:type="spellEnd"/>
      <w:r w:rsidRPr="0083535A">
        <w:rPr>
          <w:rFonts w:ascii="Arial" w:hAnsi="Arial" w:cs="Arial"/>
          <w:color w:val="000000"/>
          <w:sz w:val="24"/>
          <w:szCs w:val="24"/>
        </w:rPr>
        <w:t>, L. (2015)</w:t>
      </w:r>
      <w:r w:rsidRPr="0083535A">
        <w:rPr>
          <w:rFonts w:ascii="Arial" w:hAnsi="Arial" w:cs="Arial"/>
          <w:i/>
          <w:iCs/>
          <w:color w:val="000000"/>
          <w:sz w:val="24"/>
          <w:szCs w:val="24"/>
        </w:rPr>
        <w:t xml:space="preserve"> Creative Schools</w:t>
      </w:r>
      <w:r w:rsidRPr="0083535A">
        <w:rPr>
          <w:rFonts w:ascii="Arial" w:hAnsi="Arial" w:cs="Arial"/>
          <w:color w:val="000000"/>
          <w:sz w:val="24"/>
          <w:szCs w:val="24"/>
        </w:rPr>
        <w:t>. London: Penguin Random House UK.</w:t>
      </w:r>
    </w:p>
    <w:p w14:paraId="5B373A4F" w14:textId="41995FCB" w:rsidR="009848E5" w:rsidRPr="00564709" w:rsidRDefault="009848E5" w:rsidP="00564709">
      <w:pPr>
        <w:spacing w:after="0" w:line="360" w:lineRule="auto"/>
        <w:divId w:val="791823231"/>
        <w:rPr>
          <w:rFonts w:ascii="Arial" w:eastAsiaTheme="minorEastAsia" w:hAnsi="Arial" w:cs="Arial"/>
          <w:sz w:val="24"/>
          <w:szCs w:val="24"/>
        </w:rPr>
      </w:pPr>
      <w:r w:rsidRPr="0083535A">
        <w:rPr>
          <w:rFonts w:ascii="Arial" w:hAnsi="Arial" w:cs="Arial"/>
          <w:color w:val="000000"/>
          <w:sz w:val="24"/>
          <w:szCs w:val="24"/>
        </w:rPr>
        <w:t xml:space="preserve">Smith, D. (2013) </w:t>
      </w:r>
      <w:r w:rsidRPr="0083535A">
        <w:rPr>
          <w:rFonts w:ascii="Arial" w:hAnsi="Arial" w:cs="Arial"/>
          <w:i/>
          <w:iCs/>
          <w:color w:val="000000"/>
          <w:sz w:val="24"/>
          <w:szCs w:val="24"/>
        </w:rPr>
        <w:t>An independent report for the Welsh Government into Arts in Education in the Schools of Wales</w:t>
      </w:r>
      <w:r w:rsidRPr="0083535A">
        <w:rPr>
          <w:rFonts w:ascii="Arial" w:hAnsi="Arial" w:cs="Arial"/>
          <w:color w:val="000000"/>
          <w:sz w:val="24"/>
          <w:szCs w:val="24"/>
        </w:rPr>
        <w:t xml:space="preserve">. Arts Council of Wales. </w:t>
      </w:r>
    </w:p>
    <w:p w14:paraId="70C4D75E" w14:textId="77777777" w:rsidR="009848E5" w:rsidRPr="0083535A" w:rsidRDefault="009848E5" w:rsidP="0083535A">
      <w:pPr>
        <w:spacing w:after="0" w:line="360" w:lineRule="auto"/>
        <w:divId w:val="791823231"/>
        <w:rPr>
          <w:rFonts w:ascii="Arial" w:eastAsiaTheme="minorEastAsia" w:hAnsi="Arial" w:cs="Arial"/>
          <w:sz w:val="24"/>
          <w:szCs w:val="24"/>
        </w:rPr>
      </w:pPr>
      <w:r w:rsidRPr="0083535A">
        <w:rPr>
          <w:rFonts w:ascii="Arial" w:hAnsi="Arial" w:cs="Arial"/>
          <w:color w:val="000000"/>
          <w:sz w:val="24"/>
          <w:szCs w:val="24"/>
        </w:rPr>
        <w:t xml:space="preserve">Wilson, A. (2009) </w:t>
      </w:r>
      <w:r w:rsidRPr="0083535A">
        <w:rPr>
          <w:rFonts w:ascii="Arial" w:hAnsi="Arial" w:cs="Arial"/>
          <w:i/>
          <w:iCs/>
          <w:color w:val="000000"/>
          <w:sz w:val="24"/>
          <w:szCs w:val="24"/>
        </w:rPr>
        <w:t>Creativity in Primary Education.</w:t>
      </w:r>
      <w:r w:rsidRPr="0083535A">
        <w:rPr>
          <w:rFonts w:ascii="Arial" w:hAnsi="Arial" w:cs="Arial"/>
          <w:color w:val="000000"/>
          <w:sz w:val="24"/>
          <w:szCs w:val="24"/>
        </w:rPr>
        <w:t xml:space="preserve"> 2nd Ed. Exeter: Learning Matters.</w:t>
      </w:r>
    </w:p>
    <w:p w14:paraId="4E125304" w14:textId="77777777" w:rsidR="009848E5" w:rsidRPr="0083535A" w:rsidRDefault="009848E5" w:rsidP="0083535A">
      <w:pPr>
        <w:spacing w:line="360" w:lineRule="auto"/>
        <w:rPr>
          <w:rFonts w:ascii="Arial" w:eastAsiaTheme="minorEastAsia" w:hAnsi="Arial" w:cs="Arial"/>
          <w:sz w:val="24"/>
          <w:szCs w:val="24"/>
          <w:lang w:val="en-GB"/>
        </w:rPr>
      </w:pPr>
      <w:bookmarkStart w:id="0" w:name="_GoBack"/>
      <w:bookmarkEnd w:id="0"/>
    </w:p>
    <w:sectPr w:rsidR="009848E5" w:rsidRPr="0083535A">
      <w:headerReference w:type="default" r:id="rId11"/>
      <w:footerReference w:type="even" r:id="rId12"/>
      <w:footerReference w:type="default" r:id="rId1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8519226" w14:textId="77777777" w:rsidR="00FC66E3" w:rsidRDefault="00FC66E3" w:rsidP="004A64AB">
      <w:pPr>
        <w:spacing w:after="0" w:line="240" w:lineRule="auto"/>
      </w:pPr>
      <w:r>
        <w:separator/>
      </w:r>
    </w:p>
  </w:endnote>
  <w:endnote w:type="continuationSeparator" w:id="0">
    <w:p w14:paraId="209BC9A4" w14:textId="77777777" w:rsidR="00FC66E3" w:rsidRDefault="00FC66E3" w:rsidP="004A64A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320277792"/>
      <w:docPartObj>
        <w:docPartGallery w:val="Page Numbers (Bottom of Page)"/>
        <w:docPartUnique/>
      </w:docPartObj>
    </w:sdtPr>
    <w:sdtEndPr>
      <w:rPr>
        <w:rStyle w:val="PageNumber"/>
      </w:rPr>
    </w:sdtEndPr>
    <w:sdtContent>
      <w:p w14:paraId="35E22C9B" w14:textId="701F2900" w:rsidR="004A64AB" w:rsidRDefault="004A64AB" w:rsidP="00E33135">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sdt>
    <w:sdtPr>
      <w:rPr>
        <w:rStyle w:val="PageNumber"/>
      </w:rPr>
      <w:id w:val="257949516"/>
      <w:docPartObj>
        <w:docPartGallery w:val="Page Numbers (Bottom of Page)"/>
        <w:docPartUnique/>
      </w:docPartObj>
    </w:sdtPr>
    <w:sdtEndPr>
      <w:rPr>
        <w:rStyle w:val="PageNumber"/>
      </w:rPr>
    </w:sdtEndPr>
    <w:sdtContent>
      <w:p w14:paraId="0BE23D5A" w14:textId="35DD5919" w:rsidR="004A64AB" w:rsidRDefault="004A64AB" w:rsidP="004A64AB">
        <w:pPr>
          <w:pStyle w:val="Footer"/>
          <w:framePr w:wrap="none" w:vAnchor="text" w:hAnchor="margin" w:xAlign="right" w:y="1"/>
          <w:ind w:right="360"/>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848507E" w14:textId="77777777" w:rsidR="004A64AB" w:rsidRDefault="004A64AB" w:rsidP="004A64AB">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040AC6C" w14:textId="0C30EF8F" w:rsidR="004A64AB" w:rsidRDefault="000C18D4" w:rsidP="00E33135">
    <w:pPr>
      <w:pStyle w:val="Footer"/>
      <w:framePr w:wrap="none" w:vAnchor="text" w:hAnchor="margin" w:xAlign="right" w:y="1"/>
      <w:rPr>
        <w:rStyle w:val="PageNumber"/>
      </w:rPr>
    </w:pPr>
    <w:r>
      <w:rPr>
        <w:rStyle w:val="PageNumber"/>
      </w:rPr>
      <w:t>Page |</w:t>
    </w:r>
    <w:sdt>
      <w:sdtPr>
        <w:rPr>
          <w:rStyle w:val="PageNumber"/>
        </w:rPr>
        <w:id w:val="1150324688"/>
        <w:docPartObj>
          <w:docPartGallery w:val="Page Numbers (Bottom of Page)"/>
          <w:docPartUnique/>
        </w:docPartObj>
      </w:sdtPr>
      <w:sdtEndPr>
        <w:rPr>
          <w:rStyle w:val="PageNumber"/>
        </w:rPr>
      </w:sdtEndPr>
      <w:sdtContent>
        <w:r w:rsidR="004A64AB">
          <w:rPr>
            <w:rStyle w:val="PageNumber"/>
          </w:rPr>
          <w:fldChar w:fldCharType="begin"/>
        </w:r>
        <w:r w:rsidR="004A64AB">
          <w:rPr>
            <w:rStyle w:val="PageNumber"/>
          </w:rPr>
          <w:instrText xml:space="preserve"> PAGE </w:instrText>
        </w:r>
        <w:r w:rsidR="004A64AB">
          <w:rPr>
            <w:rStyle w:val="PageNumber"/>
          </w:rPr>
          <w:fldChar w:fldCharType="separate"/>
        </w:r>
        <w:r w:rsidR="004A64AB">
          <w:rPr>
            <w:rStyle w:val="PageNumber"/>
            <w:noProof/>
          </w:rPr>
          <w:t>1</w:t>
        </w:r>
        <w:r w:rsidR="004A64AB">
          <w:rPr>
            <w:rStyle w:val="PageNumber"/>
          </w:rPr>
          <w:fldChar w:fldCharType="end"/>
        </w:r>
      </w:sdtContent>
    </w:sdt>
  </w:p>
  <w:p w14:paraId="6DD42842" w14:textId="77777777" w:rsidR="004A64AB" w:rsidRDefault="004A64AB" w:rsidP="004A64AB">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D63815B" w14:textId="77777777" w:rsidR="00FC66E3" w:rsidRDefault="00FC66E3" w:rsidP="004A64AB">
      <w:pPr>
        <w:spacing w:after="0" w:line="240" w:lineRule="auto"/>
      </w:pPr>
      <w:r>
        <w:separator/>
      </w:r>
    </w:p>
  </w:footnote>
  <w:footnote w:type="continuationSeparator" w:id="0">
    <w:p w14:paraId="7FF4806D" w14:textId="77777777" w:rsidR="00FC66E3" w:rsidRDefault="00FC66E3" w:rsidP="004A64A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3990927" w14:textId="5500B01C" w:rsidR="004A64AB" w:rsidRDefault="004A64AB">
    <w:pPr>
      <w:pStyle w:val="Header"/>
    </w:pPr>
    <w:r>
      <w:t>1701121 – ECAD5005 Assignment</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58"/>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459F2375"/>
    <w:rsid w:val="00057488"/>
    <w:rsid w:val="000C18D4"/>
    <w:rsid w:val="0010768F"/>
    <w:rsid w:val="0015080E"/>
    <w:rsid w:val="00163E82"/>
    <w:rsid w:val="00184238"/>
    <w:rsid w:val="001E6C56"/>
    <w:rsid w:val="001F14B8"/>
    <w:rsid w:val="0020190C"/>
    <w:rsid w:val="00216271"/>
    <w:rsid w:val="00247190"/>
    <w:rsid w:val="002B0C13"/>
    <w:rsid w:val="00305AE4"/>
    <w:rsid w:val="003951B1"/>
    <w:rsid w:val="003B7082"/>
    <w:rsid w:val="00445CA9"/>
    <w:rsid w:val="004A64AB"/>
    <w:rsid w:val="004C2F31"/>
    <w:rsid w:val="005215D4"/>
    <w:rsid w:val="00564709"/>
    <w:rsid w:val="005817A9"/>
    <w:rsid w:val="005D0AB5"/>
    <w:rsid w:val="005E5923"/>
    <w:rsid w:val="005E6EAD"/>
    <w:rsid w:val="00650477"/>
    <w:rsid w:val="006D7E99"/>
    <w:rsid w:val="006E102A"/>
    <w:rsid w:val="007925C0"/>
    <w:rsid w:val="007A1DB7"/>
    <w:rsid w:val="007B2365"/>
    <w:rsid w:val="007C303A"/>
    <w:rsid w:val="007F30B1"/>
    <w:rsid w:val="0083535A"/>
    <w:rsid w:val="009041CD"/>
    <w:rsid w:val="009848E5"/>
    <w:rsid w:val="009A70B8"/>
    <w:rsid w:val="009B4666"/>
    <w:rsid w:val="009D1426"/>
    <w:rsid w:val="00A07BC7"/>
    <w:rsid w:val="00A62CAD"/>
    <w:rsid w:val="00A64210"/>
    <w:rsid w:val="00A66EF3"/>
    <w:rsid w:val="00A959CA"/>
    <w:rsid w:val="00AA5B9A"/>
    <w:rsid w:val="00AE5B74"/>
    <w:rsid w:val="00B22D3C"/>
    <w:rsid w:val="00B603CF"/>
    <w:rsid w:val="00BD798B"/>
    <w:rsid w:val="00CC2F6F"/>
    <w:rsid w:val="00CD402B"/>
    <w:rsid w:val="00D03A8C"/>
    <w:rsid w:val="00D45ABB"/>
    <w:rsid w:val="00DB6778"/>
    <w:rsid w:val="00EE5BCE"/>
    <w:rsid w:val="00EE7F02"/>
    <w:rsid w:val="00F8725A"/>
    <w:rsid w:val="00FC66E3"/>
    <w:rsid w:val="1B464CAB"/>
    <w:rsid w:val="459F237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9F2375"/>
  <w15:chartTrackingRefBased/>
  <w15:docId w15:val="{A950B3E6-9A17-4F03-95ED-1D60963CA8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A64AB"/>
    <w:pPr>
      <w:tabs>
        <w:tab w:val="center" w:pos="4513"/>
        <w:tab w:val="right" w:pos="9026"/>
      </w:tabs>
      <w:spacing w:after="0" w:line="240" w:lineRule="auto"/>
    </w:pPr>
  </w:style>
  <w:style w:type="character" w:customStyle="1" w:styleId="HeaderChar">
    <w:name w:val="Header Char"/>
    <w:basedOn w:val="DefaultParagraphFont"/>
    <w:link w:val="Header"/>
    <w:uiPriority w:val="99"/>
    <w:rsid w:val="004A64AB"/>
  </w:style>
  <w:style w:type="paragraph" w:styleId="Footer">
    <w:name w:val="footer"/>
    <w:basedOn w:val="Normal"/>
    <w:link w:val="FooterChar"/>
    <w:uiPriority w:val="99"/>
    <w:unhideWhenUsed/>
    <w:rsid w:val="004A64AB"/>
    <w:pPr>
      <w:tabs>
        <w:tab w:val="center" w:pos="4513"/>
        <w:tab w:val="right" w:pos="9026"/>
      </w:tabs>
      <w:spacing w:after="0" w:line="240" w:lineRule="auto"/>
    </w:pPr>
  </w:style>
  <w:style w:type="character" w:customStyle="1" w:styleId="FooterChar">
    <w:name w:val="Footer Char"/>
    <w:basedOn w:val="DefaultParagraphFont"/>
    <w:link w:val="Footer"/>
    <w:uiPriority w:val="99"/>
    <w:rsid w:val="004A64AB"/>
  </w:style>
  <w:style w:type="character" w:styleId="PageNumber">
    <w:name w:val="page number"/>
    <w:basedOn w:val="DefaultParagraphFont"/>
    <w:uiPriority w:val="99"/>
    <w:semiHidden/>
    <w:unhideWhenUsed/>
    <w:rsid w:val="004A64A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918232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gov.wales/docs/dcells/publications/150317-successful-futures-en.pdf" TargetMode="External" /><Relationship Id="rId13" Type="http://schemas.openxmlformats.org/officeDocument/2006/relationships/footer" Target="footer2.xml" /><Relationship Id="rId3" Type="http://schemas.openxmlformats.org/officeDocument/2006/relationships/webSettings" Target="webSettings.xml" /><Relationship Id="rId7" Type="http://schemas.openxmlformats.org/officeDocument/2006/relationships/hyperlink" Target="https://www.celticartstudio.com/" TargetMode="External" /><Relationship Id="rId12" Type="http://schemas.openxmlformats.org/officeDocument/2006/relationships/footer" Target="footer1.xml" /><Relationship Id="rId2" Type="http://schemas.openxmlformats.org/officeDocument/2006/relationships/settings" Target="settings.xml" /><Relationship Id="rId1" Type="http://schemas.openxmlformats.org/officeDocument/2006/relationships/styles" Target="styles.xml" /><Relationship Id="rId6" Type="http://schemas.openxmlformats.org/officeDocument/2006/relationships/hyperlink" Target="https://www.clogau.co.uk/aboutclogau/aboutclogau.aspx" TargetMode="External" /><Relationship Id="rId11" Type="http://schemas.openxmlformats.org/officeDocument/2006/relationships/header" Target="header1.xml" /><Relationship Id="rId5" Type="http://schemas.openxmlformats.org/officeDocument/2006/relationships/endnotes" Target="endnotes.xml" /><Relationship Id="rId15" Type="http://schemas.openxmlformats.org/officeDocument/2006/relationships/theme" Target="theme/theme1.xml" /><Relationship Id="rId10" Type="http://schemas.openxmlformats.org/officeDocument/2006/relationships/hyperlink" Target="https://gemwaithnia.co.uk/" TargetMode="External" /><Relationship Id="rId4" Type="http://schemas.openxmlformats.org/officeDocument/2006/relationships/footnotes" Target="footnotes.xml" /><Relationship Id="rId9" Type="http://schemas.openxmlformats.org/officeDocument/2006/relationships/hyperlink" Target="http://learning.gov.wales/resources/browse-all/digital-competence-framework/?lang=en" TargetMode="External" /><Relationship Id="rId14"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12</Pages>
  <Words>3779</Words>
  <Characters>21541</Characters>
  <Application>Microsoft Office Word</Application>
  <DocSecurity>0</DocSecurity>
  <Lines>179</Lines>
  <Paragraphs>50</Paragraphs>
  <ScaleCrop>false</ScaleCrop>
  <Company/>
  <LinksUpToDate>false</LinksUpToDate>
  <CharactersWithSpaces>25270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Kelsey Jones (1701121)</dc:creator>
  <cp:keywords/>
  <dc:description/>
  <cp:lastModifiedBy>Kelsey Jones (1701121)</cp:lastModifiedBy>
  <cp:revision>2</cp:revision>
  <dcterms:created xsi:type="dcterms:W3CDTF">2018-11-12T16:17:00Z</dcterms:created>
  <dcterms:modified xsi:type="dcterms:W3CDTF">2018-11-12T16:17:00Z</dcterms:modified>
</cp:coreProperties>
</file>