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65B3" w:rsidRDefault="006965B3">
      <w:pPr>
        <w:rPr>
          <w:rFonts w:ascii="Calibri" w:hAnsi="Calibri" w:cs="Arial"/>
          <w:color w:val="000000"/>
        </w:rPr>
      </w:pPr>
    </w:p>
    <w:p w:rsidR="006965B3" w:rsidRDefault="006965B3" w:rsidP="006965B3">
      <w:pPr>
        <w:jc w:val="center"/>
        <w:rPr>
          <w:rFonts w:ascii="Arial" w:eastAsiaTheme="minorEastAsia" w:hAnsi="Arial" w:cs="Arial"/>
          <w:b/>
          <w:bCs/>
          <w:noProof/>
          <w:color w:val="000000"/>
          <w:sz w:val="20"/>
          <w:szCs w:val="20"/>
          <w:lang w:eastAsia="en-GB"/>
        </w:rPr>
      </w:pPr>
      <w:r>
        <w:rPr>
          <w:rFonts w:ascii="Open Sans" w:eastAsiaTheme="minorEastAsia" w:hAnsi="Open Sans" w:cs="Helvetica"/>
          <w:noProof/>
          <w:sz w:val="21"/>
          <w:szCs w:val="21"/>
          <w:lang w:eastAsia="en-GB"/>
        </w:rPr>
        <w:drawing>
          <wp:inline distT="0" distB="0" distL="0" distR="0" wp14:anchorId="5CD46A6E" wp14:editId="5C03D999">
            <wp:extent cx="2913380" cy="871855"/>
            <wp:effectExtent l="0" t="0" r="1270" b="444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3380" cy="871855"/>
                    </a:xfrm>
                    <a:prstGeom prst="rect">
                      <a:avLst/>
                    </a:prstGeom>
                    <a:noFill/>
                    <a:ln>
                      <a:noFill/>
                    </a:ln>
                  </pic:spPr>
                </pic:pic>
              </a:graphicData>
            </a:graphic>
          </wp:inline>
        </w:drawing>
      </w:r>
    </w:p>
    <w:p w:rsidR="006965B3" w:rsidRDefault="006965B3">
      <w:pPr>
        <w:rPr>
          <w:rFonts w:ascii="Calibri" w:hAnsi="Calibri" w:cs="Arial"/>
          <w:color w:val="000000"/>
        </w:rPr>
      </w:pPr>
    </w:p>
    <w:p w:rsidR="006965B3" w:rsidRDefault="006965B3">
      <w:pPr>
        <w:rPr>
          <w:rFonts w:ascii="Calibri" w:hAnsi="Calibri" w:cs="Arial"/>
          <w:color w:val="000000"/>
        </w:rPr>
      </w:pPr>
    </w:p>
    <w:p w:rsidR="006965B3" w:rsidRDefault="006965B3">
      <w:pPr>
        <w:rPr>
          <w:rFonts w:ascii="Calibri" w:hAnsi="Calibri" w:cs="Arial"/>
          <w:color w:val="000000"/>
        </w:rPr>
      </w:pPr>
    </w:p>
    <w:p w:rsidR="006965B3" w:rsidRDefault="006965B3">
      <w:pPr>
        <w:rPr>
          <w:rFonts w:ascii="Calibri" w:hAnsi="Calibri" w:cs="Arial"/>
          <w:color w:val="000000"/>
        </w:rPr>
      </w:pPr>
    </w:p>
    <w:p w:rsidR="006965B3" w:rsidRDefault="006965B3">
      <w:pPr>
        <w:rPr>
          <w:rFonts w:ascii="Calibri" w:hAnsi="Calibri" w:cs="Arial"/>
          <w:color w:val="000000"/>
        </w:rPr>
      </w:pPr>
    </w:p>
    <w:p w:rsidR="006965B3" w:rsidRPr="006965B3" w:rsidRDefault="006965B3" w:rsidP="006965B3">
      <w:pPr>
        <w:jc w:val="center"/>
        <w:rPr>
          <w:rFonts w:ascii="Calibri" w:hAnsi="Calibri" w:cs="Arial"/>
          <w:color w:val="000000"/>
          <w:sz w:val="72"/>
        </w:rPr>
      </w:pPr>
      <w:r w:rsidRPr="006965B3">
        <w:rPr>
          <w:rFonts w:ascii="Calibri" w:hAnsi="Calibri" w:cs="Arial"/>
          <w:color w:val="000000"/>
          <w:sz w:val="72"/>
        </w:rPr>
        <w:t xml:space="preserve">Market Research Report </w:t>
      </w:r>
    </w:p>
    <w:p w:rsidR="006965B3" w:rsidRPr="006965B3" w:rsidRDefault="006965B3" w:rsidP="006965B3">
      <w:pPr>
        <w:jc w:val="center"/>
        <w:rPr>
          <w:rFonts w:ascii="Calibri" w:hAnsi="Calibri" w:cs="Arial"/>
          <w:color w:val="000000"/>
          <w:sz w:val="72"/>
        </w:rPr>
      </w:pPr>
      <w:r w:rsidRPr="006965B3">
        <w:rPr>
          <w:rFonts w:ascii="Calibri" w:hAnsi="Calibri" w:cs="Arial"/>
          <w:color w:val="000000"/>
          <w:sz w:val="72"/>
        </w:rPr>
        <w:t xml:space="preserve">Liberty Stadium </w:t>
      </w:r>
    </w:p>
    <w:p w:rsidR="00697D68" w:rsidRPr="006965B3" w:rsidRDefault="002533C6" w:rsidP="006965B3">
      <w:pPr>
        <w:jc w:val="center"/>
        <w:rPr>
          <w:rFonts w:ascii="Calibri" w:hAnsi="Calibri" w:cs="Arial"/>
          <w:color w:val="000000"/>
          <w:sz w:val="72"/>
        </w:rPr>
      </w:pPr>
      <w:r>
        <w:rPr>
          <w:rFonts w:ascii="Calibri" w:hAnsi="Calibri" w:cs="Arial"/>
          <w:color w:val="000000"/>
          <w:sz w:val="72"/>
        </w:rPr>
        <w:t xml:space="preserve">July </w:t>
      </w:r>
      <w:r w:rsidR="006965B3" w:rsidRPr="006965B3">
        <w:rPr>
          <w:rFonts w:ascii="Calibri" w:hAnsi="Calibri" w:cs="Arial"/>
          <w:color w:val="000000"/>
          <w:sz w:val="72"/>
        </w:rPr>
        <w:t>2015</w:t>
      </w:r>
    </w:p>
    <w:p w:rsidR="006965B3" w:rsidRDefault="006965B3">
      <w:pPr>
        <w:rPr>
          <w:rFonts w:ascii="Calibri" w:hAnsi="Calibri" w:cs="Arial"/>
          <w:color w:val="000000"/>
        </w:rPr>
      </w:pPr>
    </w:p>
    <w:p w:rsidR="00666E04" w:rsidRDefault="00666E04">
      <w:pPr>
        <w:rPr>
          <w:rFonts w:ascii="Calibri" w:hAnsi="Calibri" w:cs="Arial"/>
          <w:color w:val="000000"/>
        </w:rPr>
      </w:pPr>
    </w:p>
    <w:p w:rsidR="006965B3" w:rsidRDefault="006965B3">
      <w:pPr>
        <w:rPr>
          <w:rFonts w:ascii="Calibri" w:hAnsi="Calibri" w:cs="Arial"/>
          <w:color w:val="000000"/>
        </w:rPr>
      </w:pPr>
    </w:p>
    <w:p w:rsidR="00666E04" w:rsidRDefault="00666E04">
      <w:pPr>
        <w:rPr>
          <w:rFonts w:ascii="Calibri" w:hAnsi="Calibri" w:cs="Arial"/>
          <w:color w:val="000000"/>
        </w:rPr>
      </w:pPr>
    </w:p>
    <w:p w:rsidR="00666E04" w:rsidRDefault="00666E04">
      <w:pPr>
        <w:rPr>
          <w:rFonts w:ascii="Calibri" w:hAnsi="Calibri" w:cs="Arial"/>
          <w:color w:val="000000"/>
        </w:rPr>
      </w:pPr>
    </w:p>
    <w:p w:rsidR="006965B3" w:rsidRPr="006965B3" w:rsidRDefault="006965B3" w:rsidP="006965B3">
      <w:pPr>
        <w:autoSpaceDE w:val="0"/>
        <w:autoSpaceDN w:val="0"/>
        <w:adjustRightInd w:val="0"/>
        <w:jc w:val="center"/>
        <w:rPr>
          <w:rFonts w:ascii="Arial" w:eastAsiaTheme="minorEastAsia" w:hAnsi="Arial" w:cs="Arial"/>
          <w:noProof/>
          <w:color w:val="000000"/>
          <w:szCs w:val="20"/>
          <w:lang w:eastAsia="en-GB"/>
        </w:rPr>
      </w:pPr>
      <w:r w:rsidRPr="006965B3">
        <w:rPr>
          <w:rFonts w:ascii="Arial" w:eastAsiaTheme="minorEastAsia" w:hAnsi="Arial" w:cs="Arial"/>
          <w:b/>
          <w:bCs/>
          <w:noProof/>
          <w:color w:val="000000"/>
          <w:szCs w:val="20"/>
          <w:lang w:eastAsia="en-GB"/>
        </w:rPr>
        <w:t>Mission statement:</w:t>
      </w:r>
    </w:p>
    <w:p w:rsidR="006965B3" w:rsidRPr="006965B3" w:rsidRDefault="006965B3" w:rsidP="006965B3">
      <w:pPr>
        <w:autoSpaceDE w:val="0"/>
        <w:autoSpaceDN w:val="0"/>
        <w:adjustRightInd w:val="0"/>
        <w:jc w:val="center"/>
        <w:rPr>
          <w:rFonts w:ascii="Arial" w:eastAsiaTheme="minorEastAsia" w:hAnsi="Arial" w:cs="Arial"/>
          <w:noProof/>
          <w:color w:val="000000"/>
          <w:sz w:val="18"/>
          <w:szCs w:val="20"/>
          <w:lang w:eastAsia="en-GB"/>
        </w:rPr>
      </w:pPr>
      <w:r w:rsidRPr="006965B3">
        <w:rPr>
          <w:rFonts w:ascii="Arial" w:eastAsiaTheme="minorEastAsia" w:hAnsi="Arial" w:cs="Arial"/>
          <w:i/>
          <w:iCs/>
          <w:noProof/>
          <w:color w:val="000000"/>
          <w:sz w:val="18"/>
          <w:szCs w:val="20"/>
          <w:lang w:eastAsia="en-GB"/>
        </w:rPr>
        <w:t>Trawsnewid Addysg . . . Trawsnewid Bywydau</w:t>
      </w:r>
    </w:p>
    <w:p w:rsidR="006965B3" w:rsidRPr="006965B3" w:rsidRDefault="006965B3" w:rsidP="006965B3">
      <w:pPr>
        <w:jc w:val="center"/>
        <w:rPr>
          <w:rFonts w:ascii="Arial" w:eastAsiaTheme="minorEastAsia" w:hAnsi="Arial" w:cs="Arial"/>
          <w:noProof/>
          <w:sz w:val="18"/>
          <w:szCs w:val="20"/>
          <w:lang w:eastAsia="en-GB"/>
        </w:rPr>
      </w:pPr>
      <w:r w:rsidRPr="006965B3">
        <w:rPr>
          <w:rFonts w:ascii="Arial" w:eastAsiaTheme="minorEastAsia" w:hAnsi="Arial" w:cs="Arial"/>
          <w:i/>
          <w:iCs/>
          <w:noProof/>
          <w:sz w:val="18"/>
          <w:szCs w:val="20"/>
          <w:lang w:eastAsia="en-GB"/>
        </w:rPr>
        <w:t>Transforming Education . . . Transforming Lives</w:t>
      </w:r>
    </w:p>
    <w:p w:rsidR="00666E04" w:rsidRDefault="00666E04"/>
    <w:p w:rsidR="00666E04" w:rsidRDefault="00666E04"/>
    <w:p w:rsidR="006965B3" w:rsidRDefault="00666E04" w:rsidP="00666E04">
      <w:pPr>
        <w:jc w:val="right"/>
      </w:pPr>
      <w:r>
        <w:t>Author - Andrew Thomas &amp; UWTSD Sport Management Students</w:t>
      </w:r>
    </w:p>
    <w:p w:rsidR="00666E04" w:rsidRDefault="00666E04"/>
    <w:p w:rsidR="00666E04" w:rsidRDefault="00666E04"/>
    <w:p w:rsidR="006965B3" w:rsidRDefault="006965B3"/>
    <w:p w:rsidR="002533C6" w:rsidRDefault="002533C6">
      <w:pPr>
        <w:rPr>
          <w:b/>
          <w:sz w:val="28"/>
        </w:rPr>
      </w:pPr>
    </w:p>
    <w:p w:rsidR="002533C6" w:rsidRPr="002533C6" w:rsidRDefault="002533C6">
      <w:pPr>
        <w:rPr>
          <w:b/>
          <w:sz w:val="28"/>
        </w:rPr>
      </w:pPr>
      <w:r w:rsidRPr="002533C6">
        <w:rPr>
          <w:b/>
          <w:sz w:val="28"/>
        </w:rPr>
        <w:t>Report Contents</w:t>
      </w:r>
    </w:p>
    <w:p w:rsidR="002533C6" w:rsidRDefault="002533C6">
      <w:pPr>
        <w:rPr>
          <w:sz w:val="32"/>
        </w:rPr>
      </w:pPr>
    </w:p>
    <w:p w:rsidR="002533C6" w:rsidRDefault="002533C6">
      <w:pPr>
        <w:rPr>
          <w:sz w:val="32"/>
        </w:rPr>
      </w:pPr>
      <w:r>
        <w:rPr>
          <w:sz w:val="32"/>
        </w:rPr>
        <w:t xml:space="preserve">   </w:t>
      </w:r>
      <w:r w:rsidRPr="002533C6">
        <w:rPr>
          <w:sz w:val="32"/>
        </w:rPr>
        <w:t xml:space="preserve">Section </w:t>
      </w:r>
      <w:r w:rsidRPr="002533C6">
        <w:rPr>
          <w:sz w:val="32"/>
        </w:rPr>
        <w:tab/>
      </w:r>
      <w:r w:rsidRPr="002533C6">
        <w:rPr>
          <w:sz w:val="32"/>
        </w:rPr>
        <w:tab/>
        <w:t>Title</w:t>
      </w:r>
      <w:r w:rsidRPr="002533C6">
        <w:rPr>
          <w:sz w:val="32"/>
        </w:rPr>
        <w:tab/>
      </w:r>
      <w:r w:rsidRPr="002533C6">
        <w:rPr>
          <w:sz w:val="32"/>
        </w:rPr>
        <w:tab/>
      </w:r>
      <w:r>
        <w:rPr>
          <w:sz w:val="32"/>
        </w:rPr>
        <w:tab/>
      </w:r>
      <w:r>
        <w:rPr>
          <w:sz w:val="32"/>
        </w:rPr>
        <w:tab/>
      </w:r>
      <w:r>
        <w:rPr>
          <w:sz w:val="32"/>
        </w:rPr>
        <w:tab/>
      </w:r>
      <w:r>
        <w:rPr>
          <w:sz w:val="32"/>
        </w:rPr>
        <w:tab/>
      </w:r>
      <w:r w:rsidRPr="002533C6">
        <w:rPr>
          <w:sz w:val="32"/>
        </w:rPr>
        <w:t>Page Number</w:t>
      </w:r>
    </w:p>
    <w:p w:rsidR="002533C6" w:rsidRPr="002533C6" w:rsidRDefault="002533C6">
      <w:pPr>
        <w:rPr>
          <w:sz w:val="32"/>
        </w:rPr>
      </w:pPr>
    </w:p>
    <w:p w:rsidR="002533C6" w:rsidRDefault="002533C6" w:rsidP="002533C6">
      <w:pPr>
        <w:ind w:firstLine="720"/>
      </w:pPr>
      <w:r>
        <w:t>1</w:t>
      </w:r>
      <w:r>
        <w:tab/>
      </w:r>
      <w:r>
        <w:tab/>
        <w:t>Project Overview</w:t>
      </w:r>
      <w:r>
        <w:tab/>
      </w:r>
      <w:r>
        <w:tab/>
      </w:r>
      <w:r>
        <w:tab/>
      </w:r>
      <w:r>
        <w:tab/>
      </w:r>
      <w:r>
        <w:tab/>
        <w:t>3</w:t>
      </w:r>
    </w:p>
    <w:p w:rsidR="002533C6" w:rsidRDefault="002533C6" w:rsidP="002533C6">
      <w:pPr>
        <w:ind w:firstLine="720"/>
      </w:pPr>
    </w:p>
    <w:p w:rsidR="002533C6" w:rsidRDefault="002533C6" w:rsidP="002533C6">
      <w:pPr>
        <w:ind w:firstLine="720"/>
      </w:pPr>
      <w:r>
        <w:t>2</w:t>
      </w:r>
      <w:r>
        <w:tab/>
      </w:r>
      <w:r>
        <w:tab/>
        <w:t>Key Findings</w:t>
      </w:r>
      <w:r>
        <w:tab/>
      </w:r>
      <w:r>
        <w:tab/>
      </w:r>
      <w:r>
        <w:tab/>
      </w:r>
      <w:r>
        <w:tab/>
      </w:r>
      <w:r>
        <w:tab/>
      </w:r>
      <w:r>
        <w:tab/>
        <w:t>4</w:t>
      </w:r>
    </w:p>
    <w:p w:rsidR="002533C6" w:rsidRDefault="002533C6" w:rsidP="002533C6">
      <w:pPr>
        <w:ind w:firstLine="720"/>
      </w:pPr>
    </w:p>
    <w:p w:rsidR="00BA5441" w:rsidRDefault="002533C6" w:rsidP="002533C6">
      <w:pPr>
        <w:ind w:firstLine="720"/>
      </w:pPr>
      <w:r>
        <w:t>3</w:t>
      </w:r>
      <w:r>
        <w:tab/>
      </w:r>
      <w:r>
        <w:tab/>
        <w:t>Conclusion</w:t>
      </w:r>
      <w:r w:rsidR="008C2908">
        <w:tab/>
      </w:r>
      <w:r w:rsidR="008C2908">
        <w:tab/>
      </w:r>
      <w:r w:rsidR="008C2908">
        <w:tab/>
      </w:r>
      <w:r w:rsidR="008C2908">
        <w:tab/>
      </w:r>
      <w:r w:rsidR="008C2908">
        <w:tab/>
      </w:r>
      <w:r w:rsidR="008C2908">
        <w:tab/>
      </w:r>
      <w:r w:rsidR="00EF6F95">
        <w:t>5</w:t>
      </w:r>
    </w:p>
    <w:p w:rsidR="00BA5441" w:rsidRDefault="00BA5441" w:rsidP="002533C6">
      <w:pPr>
        <w:ind w:firstLine="720"/>
      </w:pPr>
    </w:p>
    <w:p w:rsidR="002533C6" w:rsidRDefault="00BA5441" w:rsidP="002533C6">
      <w:pPr>
        <w:ind w:firstLine="720"/>
      </w:pPr>
      <w:r>
        <w:t>4</w:t>
      </w:r>
      <w:r>
        <w:tab/>
      </w:r>
      <w:r>
        <w:tab/>
        <w:t xml:space="preserve">Key Recommendations </w:t>
      </w:r>
      <w:r w:rsidR="002533C6">
        <w:tab/>
      </w:r>
      <w:r w:rsidR="002533C6">
        <w:tab/>
      </w:r>
      <w:r w:rsidR="002533C6">
        <w:tab/>
      </w:r>
      <w:r w:rsidR="002533C6">
        <w:tab/>
      </w:r>
      <w:r w:rsidR="008C2908">
        <w:tab/>
      </w:r>
      <w:r w:rsidR="00EF6F95">
        <w:t>6</w:t>
      </w:r>
    </w:p>
    <w:p w:rsidR="002533C6" w:rsidRDefault="002533C6" w:rsidP="002533C6">
      <w:pPr>
        <w:ind w:firstLine="720"/>
      </w:pPr>
    </w:p>
    <w:p w:rsidR="002533C6" w:rsidRDefault="00BA5441" w:rsidP="002533C6">
      <w:pPr>
        <w:ind w:firstLine="720"/>
      </w:pPr>
      <w:r>
        <w:t>5</w:t>
      </w:r>
      <w:r w:rsidR="002533C6">
        <w:tab/>
      </w:r>
      <w:r w:rsidR="002533C6">
        <w:tab/>
        <w:t>Appendices</w:t>
      </w:r>
      <w:r w:rsidR="002533C6">
        <w:tab/>
      </w:r>
      <w:r w:rsidR="008C2908">
        <w:tab/>
      </w:r>
      <w:r w:rsidR="008C2908">
        <w:tab/>
      </w:r>
      <w:r w:rsidR="008C2908">
        <w:tab/>
      </w:r>
      <w:r w:rsidR="008C2908">
        <w:tab/>
      </w:r>
      <w:r w:rsidR="008C2908">
        <w:tab/>
      </w:r>
      <w:r w:rsidR="00EF6F95">
        <w:t>7</w:t>
      </w:r>
    </w:p>
    <w:p w:rsidR="002533C6" w:rsidRDefault="00BA5441" w:rsidP="00981500">
      <w:pPr>
        <w:ind w:left="1440" w:firstLine="720"/>
      </w:pPr>
      <w:r>
        <w:t>Analysis</w:t>
      </w:r>
      <w:r w:rsidR="00981500">
        <w:t xml:space="preserve"> 1</w:t>
      </w:r>
      <w:r w:rsidR="0048195A">
        <w:tab/>
      </w:r>
      <w:r w:rsidR="0048195A">
        <w:tab/>
      </w:r>
      <w:r w:rsidR="0048195A">
        <w:tab/>
      </w:r>
      <w:r w:rsidR="0048195A">
        <w:tab/>
      </w:r>
      <w:r w:rsidR="0048195A">
        <w:tab/>
      </w:r>
      <w:r w:rsidR="0048195A">
        <w:tab/>
      </w:r>
      <w:r w:rsidR="002624ED">
        <w:t>7</w:t>
      </w:r>
    </w:p>
    <w:p w:rsidR="00BA5441" w:rsidRDefault="00BA5441" w:rsidP="00BA5441">
      <w:pPr>
        <w:ind w:left="1440" w:firstLine="720"/>
      </w:pPr>
      <w:r>
        <w:t>Analysis 2</w:t>
      </w:r>
      <w:r w:rsidR="0048195A">
        <w:tab/>
      </w:r>
      <w:r w:rsidR="0048195A">
        <w:tab/>
      </w:r>
      <w:r w:rsidR="0048195A">
        <w:tab/>
      </w:r>
      <w:r w:rsidR="0048195A">
        <w:tab/>
      </w:r>
      <w:r w:rsidR="0048195A">
        <w:tab/>
      </w:r>
      <w:r w:rsidR="0048195A">
        <w:tab/>
      </w:r>
      <w:r w:rsidR="002624ED">
        <w:t>8</w:t>
      </w:r>
    </w:p>
    <w:p w:rsidR="00BA5441" w:rsidRDefault="00BA5441" w:rsidP="00BA5441">
      <w:pPr>
        <w:ind w:left="1440" w:firstLine="720"/>
      </w:pPr>
      <w:r>
        <w:t>Analysis 3</w:t>
      </w:r>
      <w:r w:rsidR="001E5CA6">
        <w:tab/>
      </w:r>
      <w:r w:rsidR="001E5CA6">
        <w:tab/>
      </w:r>
      <w:r w:rsidR="001E5CA6">
        <w:tab/>
      </w:r>
      <w:r w:rsidR="001E5CA6">
        <w:tab/>
      </w:r>
      <w:r w:rsidR="001E5CA6">
        <w:tab/>
      </w:r>
      <w:r w:rsidR="001E5CA6">
        <w:tab/>
      </w:r>
      <w:r w:rsidR="002624ED">
        <w:t>9</w:t>
      </w:r>
    </w:p>
    <w:p w:rsidR="00BA5441" w:rsidRDefault="00BA5441" w:rsidP="00BA5441">
      <w:pPr>
        <w:ind w:left="1440" w:firstLine="720"/>
      </w:pPr>
      <w:r>
        <w:t>Analysis 4</w:t>
      </w:r>
      <w:r w:rsidR="001E5CA6">
        <w:tab/>
      </w:r>
      <w:r w:rsidR="001E5CA6">
        <w:tab/>
      </w:r>
      <w:r w:rsidR="001E5CA6">
        <w:tab/>
      </w:r>
      <w:r w:rsidR="001E5CA6">
        <w:tab/>
      </w:r>
      <w:r w:rsidR="001E5CA6">
        <w:tab/>
      </w:r>
      <w:r w:rsidR="001E5CA6">
        <w:tab/>
      </w:r>
      <w:r w:rsidR="002624ED">
        <w:t>10</w:t>
      </w:r>
    </w:p>
    <w:p w:rsidR="00BA5441" w:rsidRDefault="00BA5441" w:rsidP="00BA5441">
      <w:pPr>
        <w:ind w:left="1440" w:firstLine="720"/>
      </w:pPr>
      <w:r>
        <w:t>Analysis 5</w:t>
      </w:r>
      <w:r w:rsidR="00C16F6B">
        <w:tab/>
      </w:r>
      <w:r w:rsidR="00C16F6B">
        <w:tab/>
      </w:r>
      <w:r w:rsidR="00C16F6B">
        <w:tab/>
      </w:r>
      <w:r w:rsidR="00C16F6B">
        <w:tab/>
      </w:r>
      <w:r w:rsidR="00C16F6B">
        <w:tab/>
      </w:r>
      <w:r w:rsidR="00C16F6B">
        <w:tab/>
      </w:r>
      <w:r w:rsidR="002624ED">
        <w:t>11</w:t>
      </w:r>
    </w:p>
    <w:p w:rsidR="00BA5441" w:rsidRDefault="00BA5441" w:rsidP="00BA5441">
      <w:pPr>
        <w:ind w:left="1440" w:firstLine="720"/>
      </w:pPr>
      <w:r>
        <w:t>Analysis 6</w:t>
      </w:r>
      <w:r w:rsidR="00C16F6B">
        <w:tab/>
      </w:r>
      <w:r w:rsidR="00C16F6B">
        <w:tab/>
      </w:r>
      <w:r w:rsidR="00C16F6B">
        <w:tab/>
      </w:r>
      <w:r w:rsidR="00C16F6B">
        <w:tab/>
      </w:r>
      <w:r w:rsidR="00C16F6B">
        <w:tab/>
      </w:r>
      <w:r w:rsidR="00C16F6B">
        <w:tab/>
      </w:r>
      <w:r w:rsidR="002624ED">
        <w:t>12</w:t>
      </w:r>
      <w:r w:rsidR="00C16F6B">
        <w:tab/>
      </w:r>
    </w:p>
    <w:p w:rsidR="00BA5441" w:rsidRDefault="00BA5441" w:rsidP="00BA5441">
      <w:pPr>
        <w:ind w:left="1440" w:firstLine="720"/>
      </w:pPr>
      <w:r>
        <w:t>Analysis 7</w:t>
      </w:r>
      <w:r w:rsidR="00C16F6B">
        <w:tab/>
      </w:r>
      <w:r w:rsidR="00C16F6B">
        <w:tab/>
      </w:r>
      <w:r w:rsidR="00C16F6B">
        <w:tab/>
      </w:r>
      <w:r w:rsidR="00C16F6B">
        <w:tab/>
      </w:r>
      <w:r w:rsidR="00C16F6B">
        <w:tab/>
      </w:r>
      <w:r w:rsidR="00C16F6B">
        <w:tab/>
      </w:r>
      <w:r w:rsidR="002624ED">
        <w:t>13</w:t>
      </w:r>
    </w:p>
    <w:p w:rsidR="00665403" w:rsidRDefault="000B3F0A" w:rsidP="000B3F0A">
      <w:pPr>
        <w:ind w:left="1440" w:firstLine="720"/>
      </w:pPr>
      <w:r>
        <w:t>Analysis 8</w:t>
      </w:r>
      <w:r w:rsidR="00665403">
        <w:tab/>
      </w:r>
      <w:r w:rsidR="00665403">
        <w:tab/>
      </w:r>
      <w:r w:rsidR="00665403">
        <w:tab/>
      </w:r>
      <w:r w:rsidR="00665403">
        <w:tab/>
      </w:r>
      <w:r w:rsidR="00665403">
        <w:tab/>
      </w:r>
      <w:r w:rsidR="00665403">
        <w:tab/>
        <w:t>14</w:t>
      </w:r>
      <w:bookmarkStart w:id="0" w:name="_GoBack"/>
      <w:bookmarkEnd w:id="0"/>
    </w:p>
    <w:p w:rsidR="00BA5441" w:rsidRDefault="00BA5441" w:rsidP="00981500">
      <w:pPr>
        <w:ind w:left="1440" w:firstLine="720"/>
      </w:pPr>
    </w:p>
    <w:p w:rsidR="00BA5441" w:rsidRDefault="00BA5441" w:rsidP="00981500">
      <w:pPr>
        <w:ind w:left="1440" w:firstLine="720"/>
      </w:pPr>
    </w:p>
    <w:p w:rsidR="00BA5441" w:rsidRDefault="00BA5441" w:rsidP="00BA5441"/>
    <w:p w:rsidR="002533C6" w:rsidRDefault="002533C6" w:rsidP="00BA5441">
      <w:r>
        <w:t>Section 1 – Project Overview</w:t>
      </w:r>
    </w:p>
    <w:p w:rsidR="003F002E" w:rsidRDefault="00A37FD5" w:rsidP="00A37FD5">
      <w:pPr>
        <w:jc w:val="both"/>
      </w:pPr>
      <w:r>
        <w:t xml:space="preserve">The purpose of the project was to engage with the two primary stakeholders at Liberty Stadium via the Swansea Stadium Management Company (SSMC). The engagement allowed UWTSD Sports Management students to collect primary data from Swansea City Football Club and Ospreys supporters about their current match day experience. </w:t>
      </w:r>
    </w:p>
    <w:p w:rsidR="00A37FD5" w:rsidRDefault="00A37FD5" w:rsidP="00A37FD5">
      <w:pPr>
        <w:jc w:val="both"/>
      </w:pPr>
      <w:r>
        <w:t>The data collection focused on several themes which included:</w:t>
      </w:r>
    </w:p>
    <w:p w:rsidR="00A37FD5" w:rsidRDefault="00A37FD5" w:rsidP="00A37FD5">
      <w:pPr>
        <w:pStyle w:val="ListParagraph"/>
        <w:numPr>
          <w:ilvl w:val="0"/>
          <w:numId w:val="7"/>
        </w:numPr>
        <w:spacing w:after="160" w:line="259" w:lineRule="auto"/>
      </w:pPr>
      <w:r>
        <w:t>Ticket Exchange</w:t>
      </w:r>
    </w:p>
    <w:p w:rsidR="00A37FD5" w:rsidRDefault="00A37FD5" w:rsidP="00A37FD5">
      <w:pPr>
        <w:pStyle w:val="ListParagraph"/>
        <w:spacing w:after="160" w:line="259" w:lineRule="auto"/>
      </w:pPr>
    </w:p>
    <w:p w:rsidR="00A37FD5" w:rsidRDefault="00A37FD5" w:rsidP="00A37FD5">
      <w:pPr>
        <w:pStyle w:val="ListParagraph"/>
        <w:numPr>
          <w:ilvl w:val="0"/>
          <w:numId w:val="7"/>
        </w:numPr>
        <w:spacing w:after="160" w:line="259" w:lineRule="auto"/>
      </w:pPr>
      <w:r>
        <w:t xml:space="preserve">Jack Army Membership </w:t>
      </w:r>
    </w:p>
    <w:p w:rsidR="00921E29" w:rsidRDefault="00921E29" w:rsidP="00921E29">
      <w:pPr>
        <w:pStyle w:val="ListParagraph"/>
      </w:pPr>
    </w:p>
    <w:p w:rsidR="00921E29" w:rsidRDefault="00921E29" w:rsidP="00A37FD5">
      <w:pPr>
        <w:pStyle w:val="ListParagraph"/>
        <w:numPr>
          <w:ilvl w:val="0"/>
          <w:numId w:val="7"/>
        </w:numPr>
        <w:spacing w:after="160" w:line="259" w:lineRule="auto"/>
      </w:pPr>
      <w:r>
        <w:t>Ozzie Army Membership</w:t>
      </w:r>
    </w:p>
    <w:p w:rsidR="00A37FD5" w:rsidRDefault="00A37FD5" w:rsidP="00A37FD5">
      <w:pPr>
        <w:pStyle w:val="ListParagraph"/>
        <w:spacing w:after="160" w:line="259" w:lineRule="auto"/>
      </w:pPr>
    </w:p>
    <w:p w:rsidR="00A37FD5" w:rsidRDefault="00A37FD5" w:rsidP="00A37FD5">
      <w:pPr>
        <w:pStyle w:val="ListParagraph"/>
        <w:numPr>
          <w:ilvl w:val="0"/>
          <w:numId w:val="7"/>
        </w:numPr>
        <w:spacing w:after="160" w:line="259" w:lineRule="auto"/>
      </w:pPr>
      <w:r>
        <w:t xml:space="preserve">New ticketing system (Ticketmaster) </w:t>
      </w:r>
    </w:p>
    <w:p w:rsidR="00A37FD5" w:rsidRDefault="00A37FD5" w:rsidP="00A37FD5">
      <w:pPr>
        <w:pStyle w:val="ListParagraph"/>
      </w:pPr>
    </w:p>
    <w:p w:rsidR="00A37FD5" w:rsidRDefault="00921E29" w:rsidP="00A37FD5">
      <w:pPr>
        <w:pStyle w:val="ListParagraph"/>
        <w:numPr>
          <w:ilvl w:val="0"/>
          <w:numId w:val="7"/>
        </w:numPr>
        <w:spacing w:after="160" w:line="259" w:lineRule="auto"/>
      </w:pPr>
      <w:r>
        <w:t xml:space="preserve">Consumer purchasing patterns </w:t>
      </w:r>
    </w:p>
    <w:p w:rsidR="00921E29" w:rsidRDefault="00921E29" w:rsidP="00921E29">
      <w:pPr>
        <w:pStyle w:val="ListParagraph"/>
      </w:pPr>
    </w:p>
    <w:p w:rsidR="00921E29" w:rsidRDefault="00921E29" w:rsidP="00A37FD5">
      <w:pPr>
        <w:pStyle w:val="ListParagraph"/>
        <w:numPr>
          <w:ilvl w:val="0"/>
          <w:numId w:val="7"/>
        </w:numPr>
        <w:spacing w:after="160" w:line="259" w:lineRule="auto"/>
      </w:pPr>
      <w:r>
        <w:t>Access control scanners</w:t>
      </w:r>
    </w:p>
    <w:p w:rsidR="00921E29" w:rsidRDefault="00921E29" w:rsidP="00921E29">
      <w:pPr>
        <w:pStyle w:val="ListParagraph"/>
      </w:pPr>
    </w:p>
    <w:p w:rsidR="00921E29" w:rsidRDefault="00921E29" w:rsidP="00A37FD5">
      <w:pPr>
        <w:pStyle w:val="ListParagraph"/>
        <w:numPr>
          <w:ilvl w:val="0"/>
          <w:numId w:val="7"/>
        </w:numPr>
        <w:spacing w:after="160" w:line="259" w:lineRule="auto"/>
      </w:pPr>
      <w:r>
        <w:t>Pre purchase options</w:t>
      </w:r>
    </w:p>
    <w:p w:rsidR="00921E29" w:rsidRDefault="00921E29" w:rsidP="00921E29">
      <w:pPr>
        <w:pStyle w:val="ListParagraph"/>
      </w:pPr>
    </w:p>
    <w:p w:rsidR="00921E29" w:rsidRDefault="00921E29" w:rsidP="00A37FD5">
      <w:pPr>
        <w:pStyle w:val="ListParagraph"/>
        <w:numPr>
          <w:ilvl w:val="0"/>
          <w:numId w:val="7"/>
        </w:numPr>
        <w:spacing w:after="160" w:line="259" w:lineRule="auto"/>
      </w:pPr>
      <w:r>
        <w:t>Flexi Ticket Scheme</w:t>
      </w:r>
    </w:p>
    <w:p w:rsidR="00921E29" w:rsidRDefault="00921E29" w:rsidP="00921E29">
      <w:pPr>
        <w:pStyle w:val="ListParagraph"/>
      </w:pPr>
    </w:p>
    <w:p w:rsidR="00921E29" w:rsidRDefault="00921E29" w:rsidP="00A37FD5">
      <w:pPr>
        <w:pStyle w:val="ListParagraph"/>
        <w:numPr>
          <w:ilvl w:val="0"/>
          <w:numId w:val="7"/>
        </w:numPr>
        <w:spacing w:after="160" w:line="259" w:lineRule="auto"/>
      </w:pPr>
      <w:r>
        <w:t xml:space="preserve">Product performance </w:t>
      </w:r>
      <w:r w:rsidR="00F930CB">
        <w:t>and consumer ratings</w:t>
      </w:r>
    </w:p>
    <w:p w:rsidR="00F930CB" w:rsidRDefault="00F930CB" w:rsidP="00F930CB">
      <w:pPr>
        <w:pStyle w:val="ListParagraph"/>
      </w:pPr>
    </w:p>
    <w:p w:rsidR="00F930CB" w:rsidRDefault="00F930CB" w:rsidP="00A37FD5">
      <w:pPr>
        <w:pStyle w:val="ListParagraph"/>
        <w:numPr>
          <w:ilvl w:val="0"/>
          <w:numId w:val="7"/>
        </w:numPr>
        <w:spacing w:after="160" w:line="259" w:lineRule="auto"/>
      </w:pPr>
      <w:r>
        <w:t>Online and E-ticketing usage</w:t>
      </w:r>
    </w:p>
    <w:p w:rsidR="00F930CB" w:rsidRDefault="00F930CB" w:rsidP="00F930CB">
      <w:pPr>
        <w:pStyle w:val="ListParagraph"/>
      </w:pPr>
    </w:p>
    <w:p w:rsidR="003F002E" w:rsidRDefault="003F002E" w:rsidP="008502E3">
      <w:pPr>
        <w:spacing w:after="160" w:line="259" w:lineRule="auto"/>
        <w:jc w:val="both"/>
      </w:pPr>
      <w:r>
        <w:t>The report will give a brief analysis of the key findings and focus on any trends and or common themes. The global sports, stadium and leisure entertainment industry is now worth in excess of $700b annual</w:t>
      </w:r>
      <w:r w:rsidR="000B3A85">
        <w:t>ly</w:t>
      </w:r>
      <w:r>
        <w:t xml:space="preserve"> and is worth £95b to the UK economy</w:t>
      </w:r>
      <w:r w:rsidR="008502E3">
        <w:t xml:space="preserve"> (PWC, 2014)</w:t>
      </w:r>
      <w:r>
        <w:t xml:space="preserve">. The Sports events industry alone is worth $80b </w:t>
      </w:r>
      <w:r w:rsidR="008502E3">
        <w:t xml:space="preserve">and that’s without future high growth projections with revenues increasing 7% annually between 2009 through to 2013 (AT Kearney, 2014). </w:t>
      </w:r>
      <w:r w:rsidR="001D03EE">
        <w:t xml:space="preserve">However, this growth is likely to stagnant from a stadium perspective with the focus on revenue generation changing from consumer </w:t>
      </w:r>
      <w:r w:rsidR="00622170">
        <w:t xml:space="preserve">live in stadium spectator </w:t>
      </w:r>
      <w:r w:rsidR="001D03EE">
        <w:t>spend to TV rights</w:t>
      </w:r>
      <w:r w:rsidR="00622170">
        <w:t xml:space="preserve"> and online spectator</w:t>
      </w:r>
      <w:r w:rsidR="0093689B">
        <w:t>s</w:t>
      </w:r>
      <w:r w:rsidR="00622170">
        <w:t>.</w:t>
      </w:r>
      <w:r w:rsidR="001D03EE">
        <w:t xml:space="preserve"> </w:t>
      </w:r>
      <w:r w:rsidR="00622170">
        <w:t>The new £5.13b</w:t>
      </w:r>
      <w:r w:rsidR="001D03EE">
        <w:t xml:space="preserve"> deal will </w:t>
      </w:r>
      <w:r w:rsidR="0006317A">
        <w:t xml:space="preserve">determine </w:t>
      </w:r>
      <w:r w:rsidR="001D03EE">
        <w:t xml:space="preserve">the staying power for spectator sport given the relative high costs for live spectator viewing when </w:t>
      </w:r>
      <w:r w:rsidR="00622170">
        <w:t xml:space="preserve">compared alongside the stay at home experience. </w:t>
      </w:r>
      <w:r w:rsidR="0006317A">
        <w:t>With this in mind the importance of generating a unique</w:t>
      </w:r>
      <w:r w:rsidR="0093689B">
        <w:t xml:space="preserve"> atmosphere</w:t>
      </w:r>
      <w:r w:rsidR="0006317A">
        <w:t xml:space="preserve"> and positive </w:t>
      </w:r>
      <w:r w:rsidR="0093689B">
        <w:t>environment</w:t>
      </w:r>
      <w:r w:rsidR="0006317A">
        <w:t xml:space="preserve"> for live spectator sport is essential to improve the consumer experience and a </w:t>
      </w:r>
      <w:r w:rsidR="0093689B">
        <w:t>continued customer commitment to</w:t>
      </w:r>
      <w:r w:rsidR="0006317A">
        <w:t xml:space="preserve"> future spend. </w:t>
      </w:r>
    </w:p>
    <w:p w:rsidR="00F77835" w:rsidRDefault="00F77835" w:rsidP="00A37FD5">
      <w:pPr>
        <w:jc w:val="both"/>
      </w:pPr>
      <w:r>
        <w:br w:type="page"/>
      </w:r>
    </w:p>
    <w:p w:rsidR="00F77835" w:rsidRDefault="00F77835" w:rsidP="005919E5">
      <w:r>
        <w:lastRenderedPageBreak/>
        <w:t>Section 2 – Key Findings</w:t>
      </w:r>
    </w:p>
    <w:p w:rsidR="006F49CA" w:rsidRDefault="00DD31D2" w:rsidP="006F49CA">
      <w:pPr>
        <w:jc w:val="both"/>
      </w:pPr>
      <w:r>
        <w:t>All the data from the surveys are</w:t>
      </w:r>
      <w:r w:rsidR="00542D82">
        <w:t xml:space="preserve"> analysed in the appendix with some of the questions considered for further analysis based on the combined nature of </w:t>
      </w:r>
      <w:r w:rsidR="00686BAD">
        <w:t xml:space="preserve">the </w:t>
      </w:r>
      <w:r w:rsidR="00542D82">
        <w:t>response</w:t>
      </w:r>
      <w:r w:rsidR="00686BAD">
        <w:t>s</w:t>
      </w:r>
      <w:r w:rsidR="00542D82">
        <w:t xml:space="preserve">. </w:t>
      </w:r>
      <w:r w:rsidR="00254E44">
        <w:t>T</w:t>
      </w:r>
      <w:r w:rsidR="00542D82">
        <w:t xml:space="preserve">he access </w:t>
      </w:r>
      <w:r w:rsidR="00686BAD">
        <w:t xml:space="preserve">control scanners scored highly which should help convince the organisation of their effectiveness given their recent addition. </w:t>
      </w:r>
      <w:r w:rsidR="006F49CA">
        <w:t xml:space="preserve">Looking at the data from the </w:t>
      </w:r>
      <w:r w:rsidR="00254E44">
        <w:t>statistics</w:t>
      </w:r>
      <w:r w:rsidR="006F49CA">
        <w:t xml:space="preserve"> most people liked the new access control system which is real positive for the organisation. Only 8% of survey participants rated it below 3 which is a relati</w:t>
      </w:r>
      <w:r w:rsidR="00254E44">
        <w:t>vely small number given the size</w:t>
      </w:r>
      <w:r w:rsidR="006F49CA">
        <w:t xml:space="preserve"> of the sample and the impact the system can hav</w:t>
      </w:r>
      <w:r w:rsidR="00254E44">
        <w:t>e on a quick and safe admissions process.</w:t>
      </w:r>
    </w:p>
    <w:p w:rsidR="00EF6F95" w:rsidRDefault="00542D82" w:rsidP="00B25272">
      <w:pPr>
        <w:jc w:val="both"/>
      </w:pPr>
      <w:r>
        <w:t>With regard to season ticket holders then Ospreys fan</w:t>
      </w:r>
      <w:r w:rsidR="00197550">
        <w:t>s</w:t>
      </w:r>
      <w:r>
        <w:t xml:space="preserve"> who were not season tickets holders we nearly double the swans for a similar sample size. Given the relative cost difference in the ticket price and the affordability of the Ospreys offering then this was quite surprising particularly</w:t>
      </w:r>
      <w:r w:rsidR="00526A0C">
        <w:t xml:space="preserve"> in relation to a family ticket and a d</w:t>
      </w:r>
      <w:r w:rsidR="0020672B">
        <w:t>iverse range of ticketing customer</w:t>
      </w:r>
      <w:r w:rsidR="00526A0C">
        <w:t xml:space="preserve">s. </w:t>
      </w:r>
      <w:r w:rsidR="00526A0C" w:rsidRPr="000B3A85">
        <w:rPr>
          <w:rFonts w:cs="Helvetica"/>
          <w:color w:val="000000" w:themeColor="text1"/>
          <w:shd w:val="clear" w:color="auto" w:fill="FFFFFF"/>
        </w:rPr>
        <w:t xml:space="preserve">From viewing the Swansea City FC results it shows </w:t>
      </w:r>
      <w:r w:rsidR="00197550">
        <w:rPr>
          <w:rFonts w:cs="Helvetica"/>
          <w:color w:val="000000" w:themeColor="text1"/>
          <w:shd w:val="clear" w:color="auto" w:fill="FFFFFF"/>
        </w:rPr>
        <w:t xml:space="preserve">that just over 50% </w:t>
      </w:r>
      <w:r w:rsidR="00526A0C" w:rsidRPr="000B3A85">
        <w:rPr>
          <w:rFonts w:cs="Helvetica"/>
          <w:color w:val="000000" w:themeColor="text1"/>
          <w:shd w:val="clear" w:color="auto" w:fill="FFFFFF"/>
        </w:rPr>
        <w:t>had purchased their tickets online. Following this supporters p</w:t>
      </w:r>
      <w:r w:rsidR="00197550">
        <w:rPr>
          <w:rFonts w:cs="Helvetica"/>
          <w:color w:val="000000" w:themeColor="text1"/>
          <w:shd w:val="clear" w:color="auto" w:fill="FFFFFF"/>
        </w:rPr>
        <w:t xml:space="preserve">urchased their ticket in person </w:t>
      </w:r>
      <w:r w:rsidR="00682DCF">
        <w:rPr>
          <w:rFonts w:cs="Helvetica"/>
          <w:color w:val="000000" w:themeColor="text1"/>
          <w:shd w:val="clear" w:color="auto" w:fill="FFFFFF"/>
        </w:rPr>
        <w:t xml:space="preserve">(differs from traditional rugby purchasing) </w:t>
      </w:r>
      <w:r w:rsidR="00197550">
        <w:rPr>
          <w:rFonts w:cs="Helvetica"/>
          <w:color w:val="000000" w:themeColor="text1"/>
          <w:shd w:val="clear" w:color="auto" w:fill="FFFFFF"/>
        </w:rPr>
        <w:t>yet l</w:t>
      </w:r>
      <w:r w:rsidR="00B864CB">
        <w:rPr>
          <w:rFonts w:cs="Helvetica"/>
          <w:color w:val="000000" w:themeColor="text1"/>
          <w:shd w:val="clear" w:color="auto" w:fill="FFFFFF"/>
        </w:rPr>
        <w:t>ess than 25%</w:t>
      </w:r>
      <w:r w:rsidR="00526A0C" w:rsidRPr="000B3A85">
        <w:rPr>
          <w:rFonts w:cs="Helvetica"/>
          <w:color w:val="000000" w:themeColor="text1"/>
          <w:shd w:val="clear" w:color="auto" w:fill="FFFFFF"/>
        </w:rPr>
        <w:t xml:space="preserve"> </w:t>
      </w:r>
      <w:r w:rsidR="00B864CB">
        <w:rPr>
          <w:rFonts w:cs="Helvetica"/>
          <w:color w:val="000000" w:themeColor="text1"/>
          <w:shd w:val="clear" w:color="auto" w:fill="FFFFFF"/>
        </w:rPr>
        <w:t>of those surveyed</w:t>
      </w:r>
      <w:r w:rsidR="00526A0C" w:rsidRPr="000B3A85">
        <w:rPr>
          <w:rFonts w:cs="Helvetica"/>
          <w:color w:val="000000" w:themeColor="text1"/>
          <w:shd w:val="clear" w:color="auto" w:fill="FFFFFF"/>
        </w:rPr>
        <w:t xml:space="preserve"> had purchased their tickets over the phone</w:t>
      </w:r>
      <w:r w:rsidR="00197550">
        <w:rPr>
          <w:rFonts w:cs="Helvetica"/>
          <w:color w:val="000000" w:themeColor="text1"/>
          <w:shd w:val="clear" w:color="auto" w:fill="FFFFFF"/>
        </w:rPr>
        <w:t xml:space="preserve"> which is a diminishing trend globally.</w:t>
      </w:r>
      <w:r w:rsidR="00526A0C" w:rsidRPr="000B3A85">
        <w:rPr>
          <w:rFonts w:cs="Helvetica"/>
          <w:color w:val="000000" w:themeColor="text1"/>
          <w:shd w:val="clear" w:color="auto" w:fill="FFFFFF"/>
        </w:rPr>
        <w:t xml:space="preserve"> </w:t>
      </w:r>
      <w:r w:rsidR="00B864CB">
        <w:rPr>
          <w:rFonts w:cs="Helvetica"/>
          <w:color w:val="000000" w:themeColor="text1"/>
          <w:shd w:val="clear" w:color="auto" w:fill="FFFFFF"/>
        </w:rPr>
        <w:t xml:space="preserve">This points to an increase in online purchasing via the </w:t>
      </w:r>
      <w:r w:rsidR="00DC17B1">
        <w:rPr>
          <w:rFonts w:cs="Helvetica"/>
          <w:color w:val="000000" w:themeColor="text1"/>
          <w:shd w:val="clear" w:color="auto" w:fill="FFFFFF"/>
        </w:rPr>
        <w:t>internet and the recent development of the Ticketmaster relationship will be key in extending this</w:t>
      </w:r>
      <w:r w:rsidR="00B5550B">
        <w:rPr>
          <w:rFonts w:cs="Helvetica"/>
          <w:color w:val="000000" w:themeColor="text1"/>
          <w:shd w:val="clear" w:color="auto" w:fill="FFFFFF"/>
        </w:rPr>
        <w:t xml:space="preserve"> offering to </w:t>
      </w:r>
      <w:r w:rsidR="00526A0C" w:rsidRPr="000B3A85">
        <w:rPr>
          <w:rFonts w:cs="Helvetica"/>
          <w:color w:val="000000" w:themeColor="text1"/>
          <w:shd w:val="clear" w:color="auto" w:fill="FFFFFF"/>
        </w:rPr>
        <w:t>gai</w:t>
      </w:r>
      <w:r w:rsidR="00A47AA9">
        <w:rPr>
          <w:rFonts w:cs="Helvetica"/>
          <w:color w:val="000000" w:themeColor="text1"/>
          <w:shd w:val="clear" w:color="auto" w:fill="FFFFFF"/>
        </w:rPr>
        <w:t xml:space="preserve">n awareness of sales or </w:t>
      </w:r>
      <w:r w:rsidR="00B5550B">
        <w:rPr>
          <w:rFonts w:cs="Helvetica"/>
          <w:color w:val="000000" w:themeColor="text1"/>
          <w:shd w:val="clear" w:color="auto" w:fill="FFFFFF"/>
        </w:rPr>
        <w:t xml:space="preserve">discounts and </w:t>
      </w:r>
      <w:r w:rsidR="00526A0C" w:rsidRPr="000B3A85">
        <w:rPr>
          <w:rFonts w:cs="Helvetica"/>
          <w:color w:val="000000" w:themeColor="text1"/>
          <w:shd w:val="clear" w:color="auto" w:fill="FFFFFF"/>
        </w:rPr>
        <w:t xml:space="preserve">other activities </w:t>
      </w:r>
      <w:r w:rsidR="00B5550B">
        <w:rPr>
          <w:rFonts w:cs="Helvetica"/>
          <w:color w:val="000000" w:themeColor="text1"/>
          <w:shd w:val="clear" w:color="auto" w:fill="FFFFFF"/>
        </w:rPr>
        <w:t>linked to increasing</w:t>
      </w:r>
      <w:r w:rsidR="00526A0C" w:rsidRPr="000B3A85">
        <w:rPr>
          <w:rFonts w:cs="Helvetica"/>
          <w:color w:val="000000" w:themeColor="text1"/>
          <w:shd w:val="clear" w:color="auto" w:fill="FFFFFF"/>
        </w:rPr>
        <w:t xml:space="preserve"> revenue.</w:t>
      </w:r>
      <w:r w:rsidR="00A73A80">
        <w:rPr>
          <w:rFonts w:cs="Helvetica"/>
          <w:color w:val="000000" w:themeColor="text1"/>
          <w:shd w:val="clear" w:color="auto" w:fill="FFFFFF"/>
        </w:rPr>
        <w:t xml:space="preserve"> However, s</w:t>
      </w:r>
      <w:r w:rsidR="004C652A">
        <w:t xml:space="preserve">ome </w:t>
      </w:r>
      <w:r w:rsidR="00A73A80">
        <w:t>customers</w:t>
      </w:r>
      <w:r w:rsidR="0037227B">
        <w:t xml:space="preserve"> </w:t>
      </w:r>
      <w:r w:rsidR="004C652A">
        <w:t>are purchasing</w:t>
      </w:r>
      <w:r w:rsidR="0037227B">
        <w:t xml:space="preserve"> online but not printing at home which may mean many have not got the facility and links to a key recommendation in section 4. </w:t>
      </w:r>
    </w:p>
    <w:p w:rsidR="00173B00" w:rsidRDefault="004C652A" w:rsidP="00B25272">
      <w:pPr>
        <w:jc w:val="both"/>
        <w:rPr>
          <w:noProof/>
          <w:lang w:eastAsia="en-GB"/>
        </w:rPr>
      </w:pPr>
      <w:r>
        <w:t>M</w:t>
      </w:r>
      <w:r w:rsidR="00EF6F95">
        <w:t>any customers</w:t>
      </w:r>
      <w:r w:rsidR="0037227B">
        <w:t xml:space="preserve"> are aware of e-ticketing but don’t use it. So the development of an online app may increase usage </w:t>
      </w:r>
      <w:r>
        <w:t xml:space="preserve">and the development of a stadium app and improvements with the current stadium website should drive increased traffic. </w:t>
      </w:r>
      <w:r w:rsidR="00173C57">
        <w:rPr>
          <w:noProof/>
          <w:lang w:eastAsia="en-GB"/>
        </w:rPr>
        <w:t xml:space="preserve">A continued drive to e ticketing should save the organisation signifcant </w:t>
      </w:r>
      <w:r w:rsidR="00173C57">
        <w:rPr>
          <w:noProof/>
          <w:lang w:eastAsia="en-GB"/>
        </w:rPr>
        <w:t xml:space="preserve">distruition and labour costs. </w:t>
      </w:r>
      <w:r w:rsidR="00254E44">
        <w:t xml:space="preserve">Overall there are also opportunities to increase the pre purchasing offering where promotions linked </w:t>
      </w:r>
      <w:r w:rsidR="00173B00">
        <w:t>food and beverage were the clear preferred option</w:t>
      </w:r>
      <w:r w:rsidR="00254E44">
        <w:t xml:space="preserve"> for supporters. </w:t>
      </w:r>
    </w:p>
    <w:p w:rsidR="00EF6F95" w:rsidRDefault="00EF6F95">
      <w:r>
        <w:br w:type="page"/>
      </w:r>
    </w:p>
    <w:p w:rsidR="00F77835" w:rsidRDefault="00F77835" w:rsidP="005919E5">
      <w:r>
        <w:lastRenderedPageBreak/>
        <w:t>Section 3 – Conclusion</w:t>
      </w:r>
    </w:p>
    <w:p w:rsidR="00542D82" w:rsidRDefault="00B701CA" w:rsidP="00C90229">
      <w:pPr>
        <w:jc w:val="both"/>
      </w:pPr>
      <w:r>
        <w:t>Key findings in America with regard to the stadium experience point to several key themes which include:</w:t>
      </w:r>
    </w:p>
    <w:p w:rsidR="00592A54" w:rsidRDefault="00592A54" w:rsidP="00C90229">
      <w:pPr>
        <w:pStyle w:val="ListParagraph"/>
        <w:numPr>
          <w:ilvl w:val="0"/>
          <w:numId w:val="9"/>
        </w:numPr>
        <w:jc w:val="both"/>
      </w:pPr>
      <w:r>
        <w:t>The viewing experience</w:t>
      </w:r>
      <w:r w:rsidR="002D4AA8">
        <w:t xml:space="preserve"> (Entertainment, safe standing, seat comfort)</w:t>
      </w:r>
    </w:p>
    <w:p w:rsidR="00592A54" w:rsidRDefault="00592A54" w:rsidP="00C90229">
      <w:pPr>
        <w:pStyle w:val="ListParagraph"/>
        <w:jc w:val="both"/>
      </w:pPr>
    </w:p>
    <w:p w:rsidR="00592A54" w:rsidRDefault="00592A54" w:rsidP="00C90229">
      <w:pPr>
        <w:pStyle w:val="ListParagraph"/>
        <w:numPr>
          <w:ilvl w:val="0"/>
          <w:numId w:val="9"/>
        </w:numPr>
        <w:jc w:val="both"/>
      </w:pPr>
      <w:r>
        <w:t>In game technology offering (e.g. games, sports betting, blogs, forums, player ratings)</w:t>
      </w:r>
    </w:p>
    <w:p w:rsidR="00592A54" w:rsidRDefault="00592A54" w:rsidP="00C90229">
      <w:pPr>
        <w:pStyle w:val="ListParagraph"/>
        <w:jc w:val="both"/>
      </w:pPr>
    </w:p>
    <w:p w:rsidR="00592A54" w:rsidRDefault="00592A54" w:rsidP="00C90229">
      <w:pPr>
        <w:pStyle w:val="ListParagraph"/>
        <w:numPr>
          <w:ilvl w:val="0"/>
          <w:numId w:val="9"/>
        </w:numPr>
        <w:jc w:val="both"/>
      </w:pPr>
      <w:r>
        <w:t>Integrated Wi-Fi with live connection to social media platforms</w:t>
      </w:r>
      <w:r w:rsidR="00EC2A3F">
        <w:t xml:space="preserve"> (shared experience)</w:t>
      </w:r>
    </w:p>
    <w:p w:rsidR="00592A54" w:rsidRDefault="00592A54" w:rsidP="00C90229">
      <w:pPr>
        <w:pStyle w:val="ListParagraph"/>
        <w:jc w:val="both"/>
      </w:pPr>
    </w:p>
    <w:p w:rsidR="00592A54" w:rsidRDefault="002D4AA8" w:rsidP="00C90229">
      <w:pPr>
        <w:pStyle w:val="ListParagraph"/>
        <w:numPr>
          <w:ilvl w:val="0"/>
          <w:numId w:val="9"/>
        </w:numPr>
        <w:jc w:val="both"/>
      </w:pPr>
      <w:r>
        <w:t xml:space="preserve">Enhanced </w:t>
      </w:r>
      <w:r w:rsidR="00F93A8D">
        <w:t xml:space="preserve">promotions during gameplay (merchandise, hospitality, </w:t>
      </w:r>
      <w:r w:rsidR="00CC5FDE">
        <w:t>corporate partners</w:t>
      </w:r>
      <w:r w:rsidR="00F93A8D">
        <w:t>)</w:t>
      </w:r>
    </w:p>
    <w:p w:rsidR="00CC5FDE" w:rsidRDefault="00CC5FDE" w:rsidP="00C90229">
      <w:pPr>
        <w:pStyle w:val="ListParagraph"/>
        <w:jc w:val="both"/>
      </w:pPr>
    </w:p>
    <w:p w:rsidR="00CC5FDE" w:rsidRDefault="00EA6679" w:rsidP="00C90229">
      <w:pPr>
        <w:pStyle w:val="ListParagraph"/>
        <w:numPr>
          <w:ilvl w:val="0"/>
          <w:numId w:val="9"/>
        </w:numPr>
        <w:jc w:val="both"/>
      </w:pPr>
      <w:r>
        <w:t>Drive consumer spend via pre-purchasing</w:t>
      </w:r>
      <w:r w:rsidR="00691AEB">
        <w:t xml:space="preserve"> </w:t>
      </w:r>
      <w:r>
        <w:t>and other forms of monetary exchange.</w:t>
      </w:r>
    </w:p>
    <w:p w:rsidR="00EA6679" w:rsidRDefault="0020672B" w:rsidP="0020672B">
      <w:pPr>
        <w:jc w:val="both"/>
      </w:pPr>
      <w:r>
        <w:t xml:space="preserve">The above list is just some examples of how modern customers wish to engage activity with information technology advances and the online community even during the actual live event. It’s essential that organisations within this industry adapt to changes in consumer purchasing patterns and the introduction of access control scanners, online ticket exchange and pre purchasing will certainly help. </w:t>
      </w:r>
    </w:p>
    <w:p w:rsidR="000B3F0A" w:rsidRDefault="000B3F0A">
      <w:r>
        <w:br w:type="page"/>
      </w:r>
    </w:p>
    <w:p w:rsidR="00BB0755" w:rsidRDefault="00BA5441">
      <w:r>
        <w:lastRenderedPageBreak/>
        <w:t xml:space="preserve">Section 4 – Key Recommendations </w:t>
      </w:r>
    </w:p>
    <w:p w:rsidR="00BB0755" w:rsidRDefault="00BB0755"/>
    <w:p w:rsidR="00BB0755" w:rsidRDefault="00BB0755" w:rsidP="00C2307D">
      <w:pPr>
        <w:jc w:val="both"/>
      </w:pPr>
      <w:r>
        <w:t>On completion of the findings, supporter discussions and identifying key industry themes then the following recommendation emerged:</w:t>
      </w:r>
    </w:p>
    <w:p w:rsidR="00BB0755" w:rsidRDefault="00BB0755" w:rsidP="00C2307D">
      <w:pPr>
        <w:jc w:val="both"/>
      </w:pPr>
    </w:p>
    <w:p w:rsidR="00BB0755" w:rsidRDefault="00BB0755" w:rsidP="00C2307D">
      <w:pPr>
        <w:pStyle w:val="ListParagraph"/>
        <w:numPr>
          <w:ilvl w:val="0"/>
          <w:numId w:val="8"/>
        </w:numPr>
        <w:jc w:val="both"/>
      </w:pPr>
      <w:r>
        <w:t>Integration of hotel and or current facility</w:t>
      </w:r>
      <w:r w:rsidR="00E42A01">
        <w:t xml:space="preserve"> that will increase weekend packages</w:t>
      </w:r>
    </w:p>
    <w:p w:rsidR="00BB0755" w:rsidRDefault="00BB0755" w:rsidP="00C2307D">
      <w:pPr>
        <w:pStyle w:val="ListParagraph"/>
        <w:jc w:val="both"/>
      </w:pPr>
    </w:p>
    <w:p w:rsidR="00BB0755" w:rsidRDefault="00BB0755" w:rsidP="00C2307D">
      <w:pPr>
        <w:pStyle w:val="ListParagraph"/>
        <w:numPr>
          <w:ilvl w:val="0"/>
          <w:numId w:val="8"/>
        </w:numPr>
        <w:jc w:val="both"/>
      </w:pPr>
      <w:r>
        <w:t>Development of child friendly areas which are not pubs or areas of alcohol consumption</w:t>
      </w:r>
    </w:p>
    <w:p w:rsidR="00BB0755" w:rsidRDefault="00BB0755" w:rsidP="00C2307D">
      <w:pPr>
        <w:pStyle w:val="ListParagraph"/>
        <w:jc w:val="both"/>
      </w:pPr>
    </w:p>
    <w:p w:rsidR="00BB0755" w:rsidRDefault="00BB0755" w:rsidP="00C2307D">
      <w:pPr>
        <w:pStyle w:val="ListParagraph"/>
        <w:numPr>
          <w:ilvl w:val="0"/>
          <w:numId w:val="8"/>
        </w:numPr>
        <w:jc w:val="both"/>
      </w:pPr>
      <w:r>
        <w:t xml:space="preserve">Utilisation of junior club players for positive consumer interaction </w:t>
      </w:r>
    </w:p>
    <w:p w:rsidR="00BB0755" w:rsidRDefault="00BB0755" w:rsidP="00C2307D">
      <w:pPr>
        <w:pStyle w:val="ListParagraph"/>
        <w:jc w:val="both"/>
      </w:pPr>
    </w:p>
    <w:p w:rsidR="00BB0755" w:rsidRDefault="00BB0755" w:rsidP="00C2307D">
      <w:pPr>
        <w:pStyle w:val="ListParagraph"/>
        <w:numPr>
          <w:ilvl w:val="0"/>
          <w:numId w:val="8"/>
        </w:numPr>
        <w:jc w:val="both"/>
      </w:pPr>
      <w:r>
        <w:t>Develop technical video tutorials that show how to use a certain function</w:t>
      </w:r>
    </w:p>
    <w:p w:rsidR="00BB0755" w:rsidRDefault="00BB0755" w:rsidP="00C2307D">
      <w:pPr>
        <w:pStyle w:val="ListParagraph"/>
        <w:jc w:val="both"/>
      </w:pPr>
    </w:p>
    <w:p w:rsidR="00BB0755" w:rsidRDefault="00BB0755" w:rsidP="00C2307D">
      <w:pPr>
        <w:pStyle w:val="ListParagraph"/>
        <w:numPr>
          <w:ilvl w:val="0"/>
          <w:numId w:val="8"/>
        </w:numPr>
        <w:jc w:val="both"/>
      </w:pPr>
      <w:r>
        <w:t xml:space="preserve">Online car parking is currently a missed opportunity </w:t>
      </w:r>
      <w:r w:rsidR="00E42A01">
        <w:t>with demand evident</w:t>
      </w:r>
    </w:p>
    <w:p w:rsidR="00BB0755" w:rsidRDefault="00BB0755" w:rsidP="00C2307D">
      <w:pPr>
        <w:pStyle w:val="ListParagraph"/>
        <w:jc w:val="both"/>
      </w:pPr>
    </w:p>
    <w:p w:rsidR="00BB0755" w:rsidRDefault="00BB0755" w:rsidP="00C2307D">
      <w:pPr>
        <w:pStyle w:val="ListParagraph"/>
        <w:numPr>
          <w:ilvl w:val="0"/>
          <w:numId w:val="8"/>
        </w:numPr>
        <w:jc w:val="both"/>
      </w:pPr>
      <w:r>
        <w:t>Ozzie army is an area that could be expanded with more relevant reward schemes attached</w:t>
      </w:r>
    </w:p>
    <w:p w:rsidR="00BB0755" w:rsidRDefault="00BB0755" w:rsidP="00C2307D">
      <w:pPr>
        <w:pStyle w:val="ListParagraph"/>
        <w:jc w:val="both"/>
      </w:pPr>
    </w:p>
    <w:p w:rsidR="00BB0755" w:rsidRDefault="00BB0755" w:rsidP="00C2307D">
      <w:pPr>
        <w:pStyle w:val="ListParagraph"/>
        <w:numPr>
          <w:ilvl w:val="0"/>
          <w:numId w:val="8"/>
        </w:numPr>
        <w:jc w:val="both"/>
      </w:pPr>
      <w:r>
        <w:t>Drive to online ticketing printing via discounts or points</w:t>
      </w:r>
    </w:p>
    <w:p w:rsidR="00BB0755" w:rsidRDefault="00BB0755" w:rsidP="00C2307D">
      <w:pPr>
        <w:pStyle w:val="ListParagraph"/>
        <w:jc w:val="both"/>
      </w:pPr>
    </w:p>
    <w:p w:rsidR="00BB0755" w:rsidRDefault="00BB0755" w:rsidP="00C2307D">
      <w:pPr>
        <w:pStyle w:val="ListParagraph"/>
        <w:numPr>
          <w:ilvl w:val="0"/>
          <w:numId w:val="8"/>
        </w:numPr>
        <w:jc w:val="both"/>
      </w:pPr>
      <w:r>
        <w:t>Install e-ticketing machine and cashpoint in club shop to increase footfall</w:t>
      </w:r>
    </w:p>
    <w:p w:rsidR="00BB0755" w:rsidRDefault="00BB0755" w:rsidP="00C2307D">
      <w:pPr>
        <w:pStyle w:val="ListParagraph"/>
        <w:jc w:val="both"/>
      </w:pPr>
    </w:p>
    <w:p w:rsidR="00BB0755" w:rsidRDefault="00BB0755" w:rsidP="00C2307D">
      <w:pPr>
        <w:pStyle w:val="ListParagraph"/>
        <w:numPr>
          <w:ilvl w:val="0"/>
          <w:numId w:val="8"/>
        </w:numPr>
        <w:jc w:val="both"/>
      </w:pPr>
      <w:r>
        <w:t>Develop an e-app for ticketing and exchange</w:t>
      </w:r>
    </w:p>
    <w:p w:rsidR="00BB0755" w:rsidRDefault="00BB0755" w:rsidP="00C2307D">
      <w:pPr>
        <w:pStyle w:val="ListParagraph"/>
        <w:jc w:val="both"/>
      </w:pPr>
    </w:p>
    <w:p w:rsidR="00BB0755" w:rsidRDefault="00BB0755" w:rsidP="00C2307D">
      <w:pPr>
        <w:pStyle w:val="ListParagraph"/>
        <w:numPr>
          <w:ilvl w:val="0"/>
          <w:numId w:val="8"/>
        </w:numPr>
        <w:jc w:val="both"/>
      </w:pPr>
      <w:r>
        <w:t>Add bike racks that link to sustainable transportation plan</w:t>
      </w:r>
    </w:p>
    <w:p w:rsidR="00BB0755" w:rsidRDefault="00BB0755" w:rsidP="00C2307D">
      <w:pPr>
        <w:pStyle w:val="ListParagraph"/>
        <w:jc w:val="both"/>
      </w:pPr>
    </w:p>
    <w:p w:rsidR="00BB0755" w:rsidRDefault="00BB0755" w:rsidP="00C2307D">
      <w:pPr>
        <w:pStyle w:val="ListParagraph"/>
        <w:numPr>
          <w:ilvl w:val="0"/>
          <w:numId w:val="8"/>
        </w:numPr>
        <w:jc w:val="both"/>
      </w:pPr>
      <w:r>
        <w:t>Develop the pre purchase offering</w:t>
      </w:r>
      <w:r w:rsidR="00E42A01">
        <w:t xml:space="preserve"> that includes discounts</w:t>
      </w:r>
      <w:r w:rsidR="00FE6E81">
        <w:t xml:space="preserve"> and points offering</w:t>
      </w:r>
    </w:p>
    <w:p w:rsidR="00FE6E81" w:rsidRDefault="00FE6E81" w:rsidP="00C2307D">
      <w:pPr>
        <w:pStyle w:val="ListParagraph"/>
        <w:jc w:val="both"/>
      </w:pPr>
    </w:p>
    <w:p w:rsidR="00FE6E81" w:rsidRDefault="00FE6E81" w:rsidP="00C2307D">
      <w:pPr>
        <w:pStyle w:val="ListParagraph"/>
        <w:numPr>
          <w:ilvl w:val="0"/>
          <w:numId w:val="8"/>
        </w:numPr>
        <w:jc w:val="both"/>
      </w:pPr>
      <w:r>
        <w:t>Refer a friend and special occasion individualised marketing offers</w:t>
      </w:r>
    </w:p>
    <w:p w:rsidR="00387C6C" w:rsidRDefault="00387C6C" w:rsidP="00387C6C">
      <w:pPr>
        <w:pStyle w:val="ListParagraph"/>
      </w:pPr>
    </w:p>
    <w:p w:rsidR="00387C6C" w:rsidRDefault="00387C6C" w:rsidP="00C2307D">
      <w:pPr>
        <w:pStyle w:val="ListParagraph"/>
        <w:numPr>
          <w:ilvl w:val="0"/>
          <w:numId w:val="8"/>
        </w:numPr>
        <w:jc w:val="both"/>
      </w:pPr>
      <w:r>
        <w:t xml:space="preserve">Look to convert more supporters into Jack Army </w:t>
      </w:r>
      <w:r w:rsidR="00B60A41">
        <w:t xml:space="preserve">and Ozzie Army </w:t>
      </w:r>
      <w:r>
        <w:t>members.</w:t>
      </w:r>
    </w:p>
    <w:p w:rsidR="00BB0755" w:rsidRDefault="00BB0755"/>
    <w:p w:rsidR="00425765" w:rsidRDefault="00425765">
      <w:r>
        <w:br w:type="page"/>
      </w:r>
    </w:p>
    <w:p w:rsidR="00F77835" w:rsidRDefault="00F77835" w:rsidP="00BA5441">
      <w:r>
        <w:lastRenderedPageBreak/>
        <w:t xml:space="preserve">Section </w:t>
      </w:r>
      <w:r w:rsidR="00BA5441">
        <w:t>5</w:t>
      </w:r>
      <w:r>
        <w:t xml:space="preserve"> – Appendices</w:t>
      </w:r>
      <w:r w:rsidR="00B60A41">
        <w:t xml:space="preserve"> (not all questions were answered by all supporters) </w:t>
      </w:r>
    </w:p>
    <w:p w:rsidR="00F77835" w:rsidRDefault="00F77835" w:rsidP="00F77835">
      <w:pPr>
        <w:rPr>
          <w:rFonts w:ascii="Helvetica" w:hAnsi="Helvetica" w:cs="Helvetica"/>
          <w:b/>
          <w:color w:val="333333"/>
          <w:sz w:val="21"/>
          <w:szCs w:val="21"/>
          <w:shd w:val="clear" w:color="auto" w:fill="FFFFFF"/>
        </w:rPr>
      </w:pPr>
    </w:p>
    <w:p w:rsidR="00F77835" w:rsidRPr="00F77835" w:rsidRDefault="00BA5441" w:rsidP="00F77835">
      <w:pPr>
        <w:rPr>
          <w:rFonts w:ascii="Helvetica" w:hAnsi="Helvetica" w:cs="Helvetica"/>
          <w:b/>
          <w:color w:val="333333"/>
          <w:sz w:val="21"/>
          <w:szCs w:val="21"/>
          <w:shd w:val="clear" w:color="auto" w:fill="FFFFFF"/>
        </w:rPr>
      </w:pPr>
      <w:r>
        <w:rPr>
          <w:rFonts w:ascii="Helvetica" w:hAnsi="Helvetica" w:cs="Helvetica"/>
          <w:b/>
          <w:color w:val="333333"/>
          <w:sz w:val="21"/>
          <w:szCs w:val="21"/>
          <w:shd w:val="clear" w:color="auto" w:fill="FFFFFF"/>
        </w:rPr>
        <w:t>Analysis</w:t>
      </w:r>
      <w:r w:rsidR="00F77835" w:rsidRPr="00F77835">
        <w:rPr>
          <w:rFonts w:ascii="Helvetica" w:hAnsi="Helvetica" w:cs="Helvetica"/>
          <w:b/>
          <w:color w:val="333333"/>
          <w:sz w:val="21"/>
          <w:szCs w:val="21"/>
          <w:shd w:val="clear" w:color="auto" w:fill="FFFFFF"/>
        </w:rPr>
        <w:t xml:space="preserve"> 1</w:t>
      </w:r>
    </w:p>
    <w:p w:rsidR="00F77835" w:rsidRDefault="00F77835" w:rsidP="00F77835">
      <w:pP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The first question was the same for both questionnaires “Are you a season ticket holder?”</w:t>
      </w:r>
    </w:p>
    <w:tbl>
      <w:tblPr>
        <w:tblStyle w:val="TableGrid"/>
        <w:tblW w:w="0" w:type="auto"/>
        <w:tblLook w:val="04A0" w:firstRow="1" w:lastRow="0" w:firstColumn="1" w:lastColumn="0" w:noHBand="0" w:noVBand="1"/>
      </w:tblPr>
      <w:tblGrid>
        <w:gridCol w:w="4509"/>
        <w:gridCol w:w="4507"/>
      </w:tblGrid>
      <w:tr w:rsidR="00F77835" w:rsidTr="00F77835">
        <w:tc>
          <w:tcPr>
            <w:tcW w:w="4621" w:type="dxa"/>
          </w:tcPr>
          <w:p w:rsidR="00F77835" w:rsidRPr="00F77835" w:rsidRDefault="00F77835" w:rsidP="00F77835">
            <w:pPr>
              <w:jc w:val="center"/>
              <w:rPr>
                <w:rFonts w:ascii="Helvetica" w:hAnsi="Helvetica" w:cs="Helvetica"/>
                <w:b/>
                <w:color w:val="333333"/>
                <w:sz w:val="21"/>
                <w:szCs w:val="21"/>
                <w:shd w:val="clear" w:color="auto" w:fill="FFFFFF"/>
              </w:rPr>
            </w:pPr>
            <w:r w:rsidRPr="00F77835">
              <w:rPr>
                <w:rFonts w:ascii="Helvetica" w:hAnsi="Helvetica" w:cs="Helvetica"/>
                <w:b/>
                <w:color w:val="333333"/>
                <w:sz w:val="21"/>
                <w:szCs w:val="21"/>
                <w:shd w:val="clear" w:color="auto" w:fill="FFFFFF"/>
              </w:rPr>
              <w:t>Swansea City Football Club</w:t>
            </w:r>
          </w:p>
        </w:tc>
        <w:tc>
          <w:tcPr>
            <w:tcW w:w="4621" w:type="dxa"/>
          </w:tcPr>
          <w:p w:rsidR="00F77835" w:rsidRPr="00F77835" w:rsidRDefault="00F77835" w:rsidP="00F77835">
            <w:pPr>
              <w:jc w:val="center"/>
              <w:rPr>
                <w:rFonts w:ascii="Helvetica" w:hAnsi="Helvetica" w:cs="Helvetica"/>
                <w:b/>
                <w:color w:val="333333"/>
                <w:sz w:val="21"/>
                <w:szCs w:val="21"/>
                <w:shd w:val="clear" w:color="auto" w:fill="FFFFFF"/>
              </w:rPr>
            </w:pPr>
            <w:r w:rsidRPr="00F77835">
              <w:rPr>
                <w:rFonts w:ascii="Helvetica" w:hAnsi="Helvetica" w:cs="Helvetica"/>
                <w:b/>
                <w:color w:val="333333"/>
                <w:sz w:val="21"/>
                <w:szCs w:val="21"/>
                <w:shd w:val="clear" w:color="auto" w:fill="FFFFFF"/>
              </w:rPr>
              <w:t>Ospreys Rugby</w:t>
            </w:r>
          </w:p>
        </w:tc>
      </w:tr>
      <w:tr w:rsidR="00F77835" w:rsidTr="00F77835">
        <w:tc>
          <w:tcPr>
            <w:tcW w:w="4621" w:type="dxa"/>
          </w:tcPr>
          <w:p w:rsidR="00F77835" w:rsidRDefault="00F77835" w:rsidP="00F77835">
            <w:pPr>
              <w:jc w:val="cente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Yes – 172</w:t>
            </w:r>
          </w:p>
        </w:tc>
        <w:tc>
          <w:tcPr>
            <w:tcW w:w="4621" w:type="dxa"/>
          </w:tcPr>
          <w:p w:rsidR="00F77835" w:rsidRDefault="00F77835" w:rsidP="00F77835">
            <w:pPr>
              <w:jc w:val="cente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Yes – 120</w:t>
            </w:r>
          </w:p>
        </w:tc>
      </w:tr>
      <w:tr w:rsidR="00F77835" w:rsidTr="00F77835">
        <w:tc>
          <w:tcPr>
            <w:tcW w:w="4621" w:type="dxa"/>
          </w:tcPr>
          <w:p w:rsidR="00F77835" w:rsidRDefault="00F77835" w:rsidP="00F77835">
            <w:pPr>
              <w:jc w:val="cente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No – 58</w:t>
            </w:r>
          </w:p>
        </w:tc>
        <w:tc>
          <w:tcPr>
            <w:tcW w:w="4621" w:type="dxa"/>
          </w:tcPr>
          <w:p w:rsidR="00F77835" w:rsidRDefault="00F77835" w:rsidP="00F77835">
            <w:pPr>
              <w:jc w:val="cente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No – 104</w:t>
            </w:r>
          </w:p>
        </w:tc>
      </w:tr>
      <w:tr w:rsidR="00F77835" w:rsidTr="00F77835">
        <w:tc>
          <w:tcPr>
            <w:tcW w:w="4621" w:type="dxa"/>
          </w:tcPr>
          <w:p w:rsidR="00F77835" w:rsidRDefault="00F77835" w:rsidP="00F77835">
            <w:pPr>
              <w:jc w:val="cente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Total = 230</w:t>
            </w:r>
          </w:p>
        </w:tc>
        <w:tc>
          <w:tcPr>
            <w:tcW w:w="4621" w:type="dxa"/>
          </w:tcPr>
          <w:p w:rsidR="00F77835" w:rsidRDefault="00F77835" w:rsidP="00F77835">
            <w:pPr>
              <w:jc w:val="cente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Total = 224</w:t>
            </w:r>
          </w:p>
        </w:tc>
      </w:tr>
    </w:tbl>
    <w:p w:rsidR="002533C6" w:rsidRDefault="002533C6" w:rsidP="00F77835">
      <w:pPr>
        <w:ind w:firstLine="720"/>
      </w:pPr>
    </w:p>
    <w:p w:rsidR="00F77835" w:rsidRDefault="00F77835">
      <w:pPr>
        <w:rPr>
          <w:rFonts w:ascii="Helvetica" w:hAnsi="Helvetica" w:cs="Helvetica"/>
          <w:b/>
          <w:color w:val="333333"/>
          <w:sz w:val="21"/>
          <w:szCs w:val="21"/>
          <w:shd w:val="clear" w:color="auto" w:fill="FFFFFF"/>
        </w:rPr>
      </w:pPr>
      <w:r>
        <w:rPr>
          <w:noProof/>
          <w:lang w:eastAsia="en-GB"/>
        </w:rPr>
        <w:drawing>
          <wp:anchor distT="0" distB="0" distL="114300" distR="114300" simplePos="0" relativeHeight="251660288" behindDoc="0" locked="0" layoutInCell="1" allowOverlap="1" wp14:anchorId="08F96977" wp14:editId="634FC0BC">
            <wp:simplePos x="0" y="0"/>
            <wp:positionH relativeFrom="column">
              <wp:posOffset>920115</wp:posOffset>
            </wp:positionH>
            <wp:positionV relativeFrom="paragraph">
              <wp:posOffset>377825</wp:posOffset>
            </wp:positionV>
            <wp:extent cx="3414395" cy="2434590"/>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21863" t="3311" r="1909" b="3642"/>
                    <a:stretch/>
                  </pic:blipFill>
                  <pic:spPr bwMode="auto">
                    <a:xfrm>
                      <a:off x="0" y="0"/>
                      <a:ext cx="3414395" cy="24345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14:anchorId="7E294680" wp14:editId="10829271">
            <wp:simplePos x="0" y="0"/>
            <wp:positionH relativeFrom="column">
              <wp:posOffset>1024890</wp:posOffset>
            </wp:positionH>
            <wp:positionV relativeFrom="paragraph">
              <wp:posOffset>3742690</wp:posOffset>
            </wp:positionV>
            <wp:extent cx="3199130" cy="2392045"/>
            <wp:effectExtent l="0" t="0" r="127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6262" t="4198" r="2190" b="4196"/>
                    <a:stretch/>
                  </pic:blipFill>
                  <pic:spPr bwMode="auto">
                    <a:xfrm>
                      <a:off x="0" y="0"/>
                      <a:ext cx="3199130" cy="23920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Helvetica" w:hAnsi="Helvetica" w:cs="Helvetica"/>
          <w:b/>
          <w:color w:val="333333"/>
          <w:sz w:val="21"/>
          <w:szCs w:val="21"/>
          <w:shd w:val="clear" w:color="auto" w:fill="FFFFFF"/>
        </w:rPr>
        <w:br w:type="page"/>
      </w:r>
    </w:p>
    <w:p w:rsidR="00F77835" w:rsidRPr="00F77835" w:rsidRDefault="008D1E8A" w:rsidP="00F77835">
      <w:pPr>
        <w:rPr>
          <w:rFonts w:ascii="Helvetica" w:hAnsi="Helvetica" w:cs="Helvetica"/>
          <w:b/>
          <w:color w:val="333333"/>
          <w:sz w:val="21"/>
          <w:szCs w:val="21"/>
          <w:shd w:val="clear" w:color="auto" w:fill="FFFFFF"/>
        </w:rPr>
      </w:pPr>
      <w:r>
        <w:rPr>
          <w:rFonts w:ascii="Helvetica" w:hAnsi="Helvetica" w:cs="Helvetica"/>
          <w:b/>
          <w:color w:val="333333"/>
          <w:sz w:val="21"/>
          <w:szCs w:val="21"/>
          <w:shd w:val="clear" w:color="auto" w:fill="FFFFFF"/>
        </w:rPr>
        <w:lastRenderedPageBreak/>
        <w:t>Analysis</w:t>
      </w:r>
      <w:r w:rsidR="00F77835">
        <w:rPr>
          <w:rFonts w:ascii="Helvetica" w:hAnsi="Helvetica" w:cs="Helvetica"/>
          <w:b/>
          <w:color w:val="333333"/>
          <w:sz w:val="21"/>
          <w:szCs w:val="21"/>
          <w:shd w:val="clear" w:color="auto" w:fill="FFFFFF"/>
        </w:rPr>
        <w:t xml:space="preserve"> 2</w:t>
      </w:r>
    </w:p>
    <w:p w:rsidR="00666E04" w:rsidRPr="0097004A" w:rsidRDefault="00F77835" w:rsidP="00AC09FF">
      <w:pPr>
        <w:jc w:val="both"/>
        <w:rPr>
          <w:rFonts w:cs="Helvetica"/>
          <w:color w:val="333333"/>
          <w:shd w:val="clear" w:color="auto" w:fill="FFFFFF"/>
        </w:rPr>
      </w:pPr>
      <w:r w:rsidRPr="0097004A">
        <w:rPr>
          <w:rFonts w:cs="Helvetica"/>
          <w:color w:val="333333"/>
          <w:shd w:val="clear" w:color="auto" w:fill="FFFFFF"/>
        </w:rPr>
        <w:t xml:space="preserve">Question 2 is quite similar in scope and aims to establish the pattern of supporter interaction with the each of the schemes </w:t>
      </w:r>
      <w:r w:rsidR="00666E04" w:rsidRPr="0097004A">
        <w:rPr>
          <w:rFonts w:cs="Helvetica"/>
          <w:color w:val="333333"/>
          <w:shd w:val="clear" w:color="auto" w:fill="FFFFFF"/>
        </w:rPr>
        <w:t>within the</w:t>
      </w:r>
      <w:r w:rsidRPr="0097004A">
        <w:rPr>
          <w:rFonts w:cs="Helvetica"/>
          <w:color w:val="333333"/>
          <w:shd w:val="clear" w:color="auto" w:fill="FFFFFF"/>
        </w:rPr>
        <w:t xml:space="preserve"> clubs. The </w:t>
      </w:r>
      <w:r w:rsidR="00666E04" w:rsidRPr="0097004A">
        <w:rPr>
          <w:rFonts w:cs="Helvetica"/>
          <w:color w:val="333333"/>
          <w:shd w:val="clear" w:color="auto" w:fill="FFFFFF"/>
        </w:rPr>
        <w:t>Swansea City</w:t>
      </w:r>
      <w:r w:rsidRPr="0097004A">
        <w:rPr>
          <w:rFonts w:cs="Helvetica"/>
          <w:color w:val="333333"/>
          <w:shd w:val="clear" w:color="auto" w:fill="FFFFFF"/>
        </w:rPr>
        <w:t xml:space="preserve"> question is searching for how</w:t>
      </w:r>
      <w:r w:rsidR="00666E04" w:rsidRPr="0097004A">
        <w:rPr>
          <w:rFonts w:cs="Helvetica"/>
          <w:color w:val="333333"/>
          <w:shd w:val="clear" w:color="auto" w:fill="FFFFFF"/>
        </w:rPr>
        <w:t xml:space="preserve"> many supporters are Jack Army m</w:t>
      </w:r>
      <w:r w:rsidRPr="0097004A">
        <w:rPr>
          <w:rFonts w:cs="Helvetica"/>
          <w:color w:val="333333"/>
          <w:shd w:val="clear" w:color="auto" w:fill="FFFFFF"/>
        </w:rPr>
        <w:t xml:space="preserve">embers whilst the Ospreys questionnaire is </w:t>
      </w:r>
      <w:r w:rsidR="00AC09FF" w:rsidRPr="0097004A">
        <w:rPr>
          <w:rFonts w:cs="Helvetica"/>
          <w:color w:val="333333"/>
          <w:shd w:val="clear" w:color="auto" w:fill="FFFFFF"/>
        </w:rPr>
        <w:t>seeking to establish junior supporter interaction with the Ozzie Army membership.</w:t>
      </w:r>
    </w:p>
    <w:p w:rsidR="00AC09FF" w:rsidRPr="00AC09FF" w:rsidRDefault="00387C6C" w:rsidP="00AC09FF">
      <w:pPr>
        <w:jc w:val="center"/>
        <w:rPr>
          <w:b/>
        </w:rPr>
      </w:pPr>
      <w:r>
        <w:rPr>
          <w:noProof/>
          <w:lang w:eastAsia="en-GB"/>
        </w:rPr>
        <w:drawing>
          <wp:anchor distT="0" distB="0" distL="114300" distR="114300" simplePos="0" relativeHeight="251669504" behindDoc="0" locked="0" layoutInCell="1" allowOverlap="1" wp14:anchorId="15561D9F" wp14:editId="23BB0D18">
            <wp:simplePos x="0" y="0"/>
            <wp:positionH relativeFrom="column">
              <wp:posOffset>876300</wp:posOffset>
            </wp:positionH>
            <wp:positionV relativeFrom="paragraph">
              <wp:posOffset>254635</wp:posOffset>
            </wp:positionV>
            <wp:extent cx="4318000" cy="2584450"/>
            <wp:effectExtent l="0" t="0" r="6350" b="6350"/>
            <wp:wrapSquare wrapText="bothSides"/>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AC09FF" w:rsidRPr="00AC09FF">
        <w:rPr>
          <w:b/>
        </w:rPr>
        <w:t>Jack Army Membership 2014/15</w:t>
      </w:r>
      <w:r>
        <w:rPr>
          <w:b/>
        </w:rPr>
        <w:t xml:space="preserve"> </w:t>
      </w:r>
    </w:p>
    <w:p w:rsidR="002533C6" w:rsidRDefault="002533C6"/>
    <w:p w:rsidR="00AC09FF" w:rsidRDefault="00AC09FF"/>
    <w:p w:rsidR="00AC09FF" w:rsidRDefault="00AC09FF"/>
    <w:p w:rsidR="00AC09FF" w:rsidRDefault="00AC09FF"/>
    <w:p w:rsidR="00AC09FF" w:rsidRDefault="00AC09FF"/>
    <w:p w:rsidR="00AC09FF" w:rsidRDefault="00AC09FF"/>
    <w:p w:rsidR="00AC09FF" w:rsidRDefault="00AC09FF"/>
    <w:p w:rsidR="00AC09FF" w:rsidRDefault="00AC09FF"/>
    <w:p w:rsidR="00AC09FF" w:rsidRDefault="00AC09FF"/>
    <w:p w:rsidR="00AC09FF" w:rsidRPr="00AC09FF" w:rsidRDefault="00387C6C" w:rsidP="00AC09FF">
      <w:pPr>
        <w:jc w:val="center"/>
        <w:rPr>
          <w:b/>
        </w:rPr>
      </w:pPr>
      <w:r>
        <w:rPr>
          <w:noProof/>
          <w:lang w:eastAsia="en-GB"/>
        </w:rPr>
        <w:drawing>
          <wp:anchor distT="0" distB="0" distL="114300" distR="114300" simplePos="0" relativeHeight="251671552" behindDoc="0" locked="0" layoutInCell="1" allowOverlap="1" wp14:anchorId="07285CBD" wp14:editId="327A7762">
            <wp:simplePos x="0" y="0"/>
            <wp:positionH relativeFrom="column">
              <wp:posOffset>863600</wp:posOffset>
            </wp:positionH>
            <wp:positionV relativeFrom="paragraph">
              <wp:posOffset>325755</wp:posOffset>
            </wp:positionV>
            <wp:extent cx="4343400" cy="2508250"/>
            <wp:effectExtent l="0" t="0" r="0" b="635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AC09FF" w:rsidRPr="00AC09FF">
        <w:rPr>
          <w:b/>
        </w:rPr>
        <w:t>Osprey’s Army Membership 2014/15</w:t>
      </w:r>
    </w:p>
    <w:p w:rsidR="00AC09FF" w:rsidRDefault="00AC09FF"/>
    <w:p w:rsidR="00AC09FF" w:rsidRDefault="00AC09FF"/>
    <w:p w:rsidR="00387C6C" w:rsidRDefault="00387C6C"/>
    <w:p w:rsidR="00387C6C" w:rsidRDefault="00387C6C"/>
    <w:p w:rsidR="00387C6C" w:rsidRDefault="00387C6C"/>
    <w:p w:rsidR="00387C6C" w:rsidRDefault="00387C6C"/>
    <w:p w:rsidR="00387C6C" w:rsidRDefault="00387C6C"/>
    <w:p w:rsidR="00387C6C" w:rsidRDefault="00387C6C"/>
    <w:p w:rsidR="00387C6C" w:rsidRDefault="00387C6C"/>
    <w:p w:rsidR="00387C6C" w:rsidRDefault="00387C6C" w:rsidP="0097004A">
      <w:pPr>
        <w:jc w:val="both"/>
      </w:pPr>
      <w:r>
        <w:t xml:space="preserve">The </w:t>
      </w:r>
      <w:r w:rsidR="00B60A41">
        <w:t>Jack Army membership is aimed</w:t>
      </w:r>
      <w:r>
        <w:t xml:space="preserve"> at every supporter for the football club whereas the Ospreys are only aiming at </w:t>
      </w:r>
      <w:r w:rsidR="00B60A41">
        <w:t xml:space="preserve">increasing the Ossie Army membership for </w:t>
      </w:r>
      <w:r>
        <w:t>children</w:t>
      </w:r>
      <w:r w:rsidR="00B60A41">
        <w:t xml:space="preserve"> within the region</w:t>
      </w:r>
      <w:r>
        <w:t xml:space="preserve">. </w:t>
      </w:r>
      <w:r w:rsidR="00B60A41">
        <w:t xml:space="preserve">However, supporters with children only answered elements of this question so there is a potential market to increase memberships. </w:t>
      </w:r>
    </w:p>
    <w:p w:rsidR="00B86802" w:rsidRDefault="00B86802">
      <w:r>
        <w:br w:type="page"/>
      </w:r>
    </w:p>
    <w:p w:rsidR="00B86802" w:rsidRPr="00F77835" w:rsidRDefault="008D1E8A" w:rsidP="00B86802">
      <w:pPr>
        <w:rPr>
          <w:rFonts w:ascii="Helvetica" w:hAnsi="Helvetica" w:cs="Helvetica"/>
          <w:b/>
          <w:color w:val="333333"/>
          <w:sz w:val="21"/>
          <w:szCs w:val="21"/>
          <w:shd w:val="clear" w:color="auto" w:fill="FFFFFF"/>
        </w:rPr>
      </w:pPr>
      <w:r>
        <w:rPr>
          <w:rFonts w:ascii="Helvetica" w:hAnsi="Helvetica" w:cs="Helvetica"/>
          <w:b/>
          <w:color w:val="333333"/>
          <w:sz w:val="21"/>
          <w:szCs w:val="21"/>
          <w:shd w:val="clear" w:color="auto" w:fill="FFFFFF"/>
        </w:rPr>
        <w:lastRenderedPageBreak/>
        <w:t>Analysis</w:t>
      </w:r>
      <w:r w:rsidR="00B86802">
        <w:rPr>
          <w:rFonts w:ascii="Helvetica" w:hAnsi="Helvetica" w:cs="Helvetica"/>
          <w:b/>
          <w:color w:val="333333"/>
          <w:sz w:val="21"/>
          <w:szCs w:val="21"/>
          <w:shd w:val="clear" w:color="auto" w:fill="FFFFFF"/>
        </w:rPr>
        <w:t xml:space="preserve"> 3</w:t>
      </w:r>
    </w:p>
    <w:p w:rsidR="0097004A" w:rsidRDefault="0097004A">
      <w:r>
        <w:rPr>
          <w:noProof/>
          <w:lang w:eastAsia="en-GB"/>
        </w:rPr>
        <w:drawing>
          <wp:anchor distT="0" distB="0" distL="114300" distR="114300" simplePos="0" relativeHeight="251673600" behindDoc="1" locked="0" layoutInCell="1" allowOverlap="1" wp14:anchorId="78F59732" wp14:editId="00B641B1">
            <wp:simplePos x="0" y="0"/>
            <wp:positionH relativeFrom="margin">
              <wp:align>left</wp:align>
            </wp:positionH>
            <wp:positionV relativeFrom="paragraph">
              <wp:posOffset>325120</wp:posOffset>
            </wp:positionV>
            <wp:extent cx="5274310" cy="3448050"/>
            <wp:effectExtent l="0" t="0" r="2540" b="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rsidR="0097004A" w:rsidRDefault="0097004A"/>
    <w:p w:rsidR="0097004A" w:rsidRDefault="0097004A"/>
    <w:p w:rsidR="0097004A" w:rsidRDefault="0097004A"/>
    <w:p w:rsidR="0097004A" w:rsidRDefault="0097004A"/>
    <w:p w:rsidR="0097004A" w:rsidRDefault="0097004A"/>
    <w:p w:rsidR="0097004A" w:rsidRDefault="0097004A"/>
    <w:p w:rsidR="0097004A" w:rsidRDefault="0097004A"/>
    <w:p w:rsidR="0097004A" w:rsidRDefault="0097004A"/>
    <w:p w:rsidR="0097004A" w:rsidRDefault="0097004A"/>
    <w:p w:rsidR="0097004A" w:rsidRDefault="0097004A"/>
    <w:p w:rsidR="0097004A" w:rsidRDefault="0097004A"/>
    <w:p w:rsidR="00036BE6" w:rsidRDefault="00036BE6" w:rsidP="0097004A">
      <w:pPr>
        <w:jc w:val="both"/>
      </w:pPr>
    </w:p>
    <w:p w:rsidR="0097004A" w:rsidRDefault="00B13063" w:rsidP="0097004A">
      <w:pPr>
        <w:jc w:val="both"/>
      </w:pPr>
      <w:r>
        <w:t>The</w:t>
      </w:r>
      <w:r w:rsidR="0097004A">
        <w:t xml:space="preserve"> data for this question was collected to see how many people knew about the new ticketing system that was introduced for both teams at the Liberty stadium. </w:t>
      </w:r>
      <w:r>
        <w:t>Considering</w:t>
      </w:r>
      <w:r w:rsidR="0097004A">
        <w:t xml:space="preserve"> the data it is easy to see that both team’s customers at the Liberty Stadium are aware of the new ticket</w:t>
      </w:r>
      <w:r>
        <w:t>ing system introduced into the L</w:t>
      </w:r>
      <w:r w:rsidR="0097004A">
        <w:t>iberty</w:t>
      </w:r>
      <w:r>
        <w:t xml:space="preserve"> Stadium which is a positive for the organisations communication channels</w:t>
      </w:r>
      <w:r w:rsidR="0097004A">
        <w:t>.</w:t>
      </w:r>
      <w:r>
        <w:t xml:space="preserve"> However, the distribution is stronger in re</w:t>
      </w:r>
      <w:r w:rsidR="00C06CDB">
        <w:t xml:space="preserve">lation to the Swans supporters probably because a higher proportion are season ticket holders. </w:t>
      </w:r>
      <w:r w:rsidR="0097004A">
        <w:br w:type="page"/>
      </w:r>
    </w:p>
    <w:p w:rsidR="00B86802" w:rsidRPr="00F77835" w:rsidRDefault="008D1E8A" w:rsidP="00B86802">
      <w:pPr>
        <w:rPr>
          <w:rFonts w:ascii="Helvetica" w:hAnsi="Helvetica" w:cs="Helvetica"/>
          <w:b/>
          <w:color w:val="333333"/>
          <w:sz w:val="21"/>
          <w:szCs w:val="21"/>
          <w:shd w:val="clear" w:color="auto" w:fill="FFFFFF"/>
        </w:rPr>
      </w:pPr>
      <w:r>
        <w:rPr>
          <w:rFonts w:ascii="Helvetica" w:hAnsi="Helvetica" w:cs="Helvetica"/>
          <w:b/>
          <w:color w:val="333333"/>
          <w:sz w:val="21"/>
          <w:szCs w:val="21"/>
          <w:shd w:val="clear" w:color="auto" w:fill="FFFFFF"/>
        </w:rPr>
        <w:lastRenderedPageBreak/>
        <w:t>Analysis</w:t>
      </w:r>
      <w:r w:rsidR="00B86802">
        <w:rPr>
          <w:rFonts w:ascii="Helvetica" w:hAnsi="Helvetica" w:cs="Helvetica"/>
          <w:b/>
          <w:color w:val="333333"/>
          <w:sz w:val="21"/>
          <w:szCs w:val="21"/>
          <w:shd w:val="clear" w:color="auto" w:fill="FFFFFF"/>
        </w:rPr>
        <w:t xml:space="preserve"> 4</w:t>
      </w:r>
    </w:p>
    <w:p w:rsidR="00036BE6" w:rsidRDefault="00036BE6"/>
    <w:p w:rsidR="00036BE6" w:rsidRDefault="00036BE6">
      <w:r>
        <w:rPr>
          <w:noProof/>
          <w:lang w:eastAsia="en-GB"/>
        </w:rPr>
        <w:drawing>
          <wp:inline distT="0" distB="0" distL="0" distR="0" wp14:anchorId="53770595" wp14:editId="181E13A7">
            <wp:extent cx="5274310" cy="4324350"/>
            <wp:effectExtent l="0" t="0" r="254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36BE6" w:rsidRDefault="00036BE6"/>
    <w:p w:rsidR="00036BE6" w:rsidRDefault="00036BE6" w:rsidP="00036BE6">
      <w:pPr>
        <w:jc w:val="both"/>
      </w:pPr>
      <w:r>
        <w:t>Following on from the last question the data is based upon how the customer is finding their experience with the new ticketi</w:t>
      </w:r>
      <w:r>
        <w:t>ng system with 5 representing an excellent value, which is the largest single selection in both sets of data. Conversely the least selected option was also the lowest rating. The data gathered suggests</w:t>
      </w:r>
      <w:r>
        <w:t xml:space="preserve"> th</w:t>
      </w:r>
      <w:r>
        <w:t xml:space="preserve">at both of the customers of each of the </w:t>
      </w:r>
      <w:r>
        <w:t>teams like the new system</w:t>
      </w:r>
      <w:r>
        <w:t xml:space="preserve">. </w:t>
      </w:r>
      <w:r>
        <w:t>So taking this into consideration you can argue that both sets of customers wi</w:t>
      </w:r>
      <w:r>
        <w:t>ll want this system to continue</w:t>
      </w:r>
      <w:r>
        <w:t xml:space="preserve">. </w:t>
      </w:r>
    </w:p>
    <w:p w:rsidR="00036BE6" w:rsidRDefault="00036BE6"/>
    <w:p w:rsidR="00036BE6" w:rsidRDefault="00036BE6"/>
    <w:p w:rsidR="00036BE6" w:rsidRDefault="00036BE6"/>
    <w:p w:rsidR="00036BE6" w:rsidRDefault="00036BE6"/>
    <w:p w:rsidR="00036BE6" w:rsidRDefault="00036BE6"/>
    <w:p w:rsidR="00036BE6" w:rsidRDefault="00036BE6"/>
    <w:p w:rsidR="00036BE6" w:rsidRDefault="00036BE6"/>
    <w:p w:rsidR="00036BE6" w:rsidRDefault="00036BE6"/>
    <w:p w:rsidR="00B86802" w:rsidRPr="00F77835" w:rsidRDefault="008D1E8A" w:rsidP="00B86802">
      <w:pPr>
        <w:rPr>
          <w:rFonts w:ascii="Helvetica" w:hAnsi="Helvetica" w:cs="Helvetica"/>
          <w:b/>
          <w:color w:val="333333"/>
          <w:sz w:val="21"/>
          <w:szCs w:val="21"/>
          <w:shd w:val="clear" w:color="auto" w:fill="FFFFFF"/>
        </w:rPr>
      </w:pPr>
      <w:r>
        <w:rPr>
          <w:rFonts w:ascii="Helvetica" w:hAnsi="Helvetica" w:cs="Helvetica"/>
          <w:b/>
          <w:color w:val="333333"/>
          <w:sz w:val="21"/>
          <w:szCs w:val="21"/>
          <w:shd w:val="clear" w:color="auto" w:fill="FFFFFF"/>
        </w:rPr>
        <w:t>Analysis</w:t>
      </w:r>
      <w:r w:rsidR="00B86802">
        <w:rPr>
          <w:rFonts w:ascii="Helvetica" w:hAnsi="Helvetica" w:cs="Helvetica"/>
          <w:b/>
          <w:color w:val="333333"/>
          <w:sz w:val="21"/>
          <w:szCs w:val="21"/>
          <w:shd w:val="clear" w:color="auto" w:fill="FFFFFF"/>
        </w:rPr>
        <w:t xml:space="preserve"> 5</w:t>
      </w:r>
    </w:p>
    <w:p w:rsidR="00B86802" w:rsidRDefault="00B86802" w:rsidP="00B86802">
      <w:pPr>
        <w:jc w:val="both"/>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 xml:space="preserve">Question five was the same for both questionnaires however there were additional options to choose from with the Ospreys questionnaire. The questions aimed to establish the method of payments preferred by the supporters. </w:t>
      </w:r>
    </w:p>
    <w:p w:rsidR="00B86802" w:rsidRDefault="00B86802" w:rsidP="00B86802">
      <w:pPr>
        <w:jc w:val="both"/>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From viewing the Swansea City FC results it shows a little over 50% had purchased their tickets through going online and using the Swansea City football club website. Following this supporters purchased their ticket in person. Less than quarter of the amount of people had purchased their tickets over the phone. This tells us that the website is definitely being used and could be used more for advertisement purposes to gain awareness of sales/discounts, other activities and events to increase revenue.</w:t>
      </w:r>
    </w:p>
    <w:p w:rsidR="00B86802" w:rsidRDefault="00B86802" w:rsidP="00B86802">
      <w:pPr>
        <w:jc w:val="both"/>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 xml:space="preserve">The Ospreys results also show that most supporters purchase their tickets through the website. The next prominent purchase activity was in person which is historically a purchasing habit amongst traditional rugby supporters particularly pre game. The remaining five options were almost equally divided and showed the wide range of purchasing mediums. </w:t>
      </w:r>
    </w:p>
    <w:p w:rsidR="00B86802" w:rsidRDefault="00B86802" w:rsidP="00B86802">
      <w:r>
        <w:rPr>
          <w:noProof/>
          <w:lang w:eastAsia="en-GB"/>
        </w:rPr>
        <w:drawing>
          <wp:anchor distT="0" distB="0" distL="114300" distR="114300" simplePos="0" relativeHeight="251662336" behindDoc="0" locked="0" layoutInCell="1" allowOverlap="1" wp14:anchorId="60EFA46A" wp14:editId="64836CAB">
            <wp:simplePos x="0" y="0"/>
            <wp:positionH relativeFrom="column">
              <wp:posOffset>810260</wp:posOffset>
            </wp:positionH>
            <wp:positionV relativeFrom="paragraph">
              <wp:posOffset>188595</wp:posOffset>
            </wp:positionV>
            <wp:extent cx="4044315" cy="2535555"/>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a:extLst>
                        <a:ext uri="{28A0092B-C50C-407E-A947-70E740481C1C}">
                          <a14:useLocalDpi xmlns:a14="http://schemas.microsoft.com/office/drawing/2010/main" val="0"/>
                        </a:ext>
                      </a:extLst>
                    </a:blip>
                    <a:srcRect l="19245" t="4154" r="2040" b="4154"/>
                    <a:stretch/>
                  </pic:blipFill>
                  <pic:spPr bwMode="auto">
                    <a:xfrm>
                      <a:off x="0" y="0"/>
                      <a:ext cx="4044315" cy="25355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86802" w:rsidRDefault="00B86802" w:rsidP="00B86802"/>
    <w:p w:rsidR="00BA5441" w:rsidRDefault="00BA5441">
      <w:r>
        <w:rPr>
          <w:noProof/>
          <w:lang w:eastAsia="en-GB"/>
        </w:rPr>
        <w:drawing>
          <wp:anchor distT="0" distB="0" distL="114300" distR="114300" simplePos="0" relativeHeight="251667456" behindDoc="0" locked="0" layoutInCell="1" allowOverlap="1" wp14:anchorId="476D70DB" wp14:editId="4C8F5C39">
            <wp:simplePos x="0" y="0"/>
            <wp:positionH relativeFrom="column">
              <wp:posOffset>810260</wp:posOffset>
            </wp:positionH>
            <wp:positionV relativeFrom="paragraph">
              <wp:posOffset>2277745</wp:posOffset>
            </wp:positionV>
            <wp:extent cx="4467860" cy="2628900"/>
            <wp:effectExtent l="0" t="0" r="889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a:extLst>
                        <a:ext uri="{28A0092B-C50C-407E-A947-70E740481C1C}">
                          <a14:useLocalDpi xmlns:a14="http://schemas.microsoft.com/office/drawing/2010/main" val="0"/>
                        </a:ext>
                      </a:extLst>
                    </a:blip>
                    <a:srcRect l="12137" t="4748" r="2212" b="3857"/>
                    <a:stretch/>
                  </pic:blipFill>
                  <pic:spPr bwMode="auto">
                    <a:xfrm>
                      <a:off x="0" y="0"/>
                      <a:ext cx="4467860" cy="2628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rsidR="008D1E8A" w:rsidRDefault="008D1E8A" w:rsidP="008D1E8A">
      <w:pPr>
        <w:rPr>
          <w:noProof/>
          <w:lang w:eastAsia="en-GB"/>
        </w:rPr>
      </w:pPr>
      <w:r>
        <w:rPr>
          <w:rFonts w:ascii="Helvetica" w:hAnsi="Helvetica" w:cs="Helvetica"/>
          <w:b/>
          <w:color w:val="333333"/>
          <w:sz w:val="21"/>
          <w:szCs w:val="21"/>
          <w:shd w:val="clear" w:color="auto" w:fill="FFFFFF"/>
        </w:rPr>
        <w:lastRenderedPageBreak/>
        <w:t>Analysis 6</w:t>
      </w:r>
    </w:p>
    <w:p w:rsidR="00BA5441" w:rsidRDefault="00BA5441" w:rsidP="00BA5441">
      <w:pPr>
        <w:jc w:val="both"/>
        <w:rPr>
          <w:noProof/>
          <w:lang w:eastAsia="en-GB"/>
        </w:rPr>
      </w:pPr>
      <w:r>
        <w:rPr>
          <w:noProof/>
          <w:lang w:eastAsia="en-GB"/>
        </w:rPr>
        <w:t xml:space="preserve">Question 6 (Swans) and question 7 (Ospreys) are both the same question and are both aimed at finding out if the customer had purchased the ticket through online and whether they prefer the ticket to be sent through the post or printed as an E-ticket. </w:t>
      </w:r>
    </w:p>
    <w:p w:rsidR="00BA5441" w:rsidRDefault="00BA5441" w:rsidP="00BA5441">
      <w:pPr>
        <w:jc w:val="both"/>
        <w:rPr>
          <w:noProof/>
          <w:lang w:eastAsia="en-GB"/>
        </w:rPr>
      </w:pPr>
      <w:r>
        <w:rPr>
          <w:noProof/>
          <w:lang w:eastAsia="en-GB"/>
        </w:rPr>
        <w:t xml:space="preserve">This Chart is useful as it distinctly shows that the </w:t>
      </w:r>
      <w:r w:rsidR="0056088B">
        <w:rPr>
          <w:noProof/>
          <w:lang w:eastAsia="en-GB"/>
        </w:rPr>
        <w:t>O</w:t>
      </w:r>
      <w:r>
        <w:rPr>
          <w:noProof/>
          <w:lang w:eastAsia="en-GB"/>
        </w:rPr>
        <w:t xml:space="preserve">spreys had a </w:t>
      </w:r>
      <w:r w:rsidR="0056088B">
        <w:rPr>
          <w:noProof/>
          <w:lang w:eastAsia="en-GB"/>
        </w:rPr>
        <w:t xml:space="preserve">significant variation in the </w:t>
      </w:r>
      <w:r>
        <w:rPr>
          <w:noProof/>
          <w:lang w:eastAsia="en-GB"/>
        </w:rPr>
        <w:t>between the two options where as the Swans</w:t>
      </w:r>
      <w:r w:rsidR="0056088B">
        <w:rPr>
          <w:noProof/>
          <w:lang w:eastAsia="en-GB"/>
        </w:rPr>
        <w:t>ea City’s were more evenly distributed. A continued drive to e ticketing should save the organisation signifcant costs.</w:t>
      </w:r>
    </w:p>
    <w:p w:rsidR="007B4242" w:rsidRDefault="007B4242" w:rsidP="00BA5441">
      <w:pPr>
        <w:jc w:val="both"/>
        <w:rPr>
          <w:noProof/>
          <w:lang w:eastAsia="en-GB"/>
        </w:rPr>
      </w:pPr>
      <w:r>
        <w:rPr>
          <w:noProof/>
          <w:lang w:eastAsia="en-GB"/>
        </w:rPr>
        <w:drawing>
          <wp:anchor distT="0" distB="0" distL="114300" distR="114300" simplePos="0" relativeHeight="251665408" behindDoc="0" locked="0" layoutInCell="1" allowOverlap="1" wp14:anchorId="110566C5" wp14:editId="17444519">
            <wp:simplePos x="0" y="0"/>
            <wp:positionH relativeFrom="column">
              <wp:posOffset>59690</wp:posOffset>
            </wp:positionH>
            <wp:positionV relativeFrom="paragraph">
              <wp:posOffset>982345</wp:posOffset>
            </wp:positionV>
            <wp:extent cx="5347970" cy="5278755"/>
            <wp:effectExtent l="0" t="0" r="508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a:extLst>
                        <a:ext uri="{28A0092B-C50C-407E-A947-70E740481C1C}">
                          <a14:useLocalDpi xmlns:a14="http://schemas.microsoft.com/office/drawing/2010/main" val="0"/>
                        </a:ext>
                      </a:extLst>
                    </a:blip>
                    <a:srcRect l="1041" t="2077" r="1692" b="2077"/>
                    <a:stretch/>
                  </pic:blipFill>
                  <pic:spPr bwMode="auto">
                    <a:xfrm>
                      <a:off x="0" y="0"/>
                      <a:ext cx="5347970" cy="52787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t>Swansea City FC = 51% (used Eticket of sample)</w:t>
      </w:r>
      <w:r w:rsidR="0056088B">
        <w:rPr>
          <w:noProof/>
          <w:lang w:eastAsia="en-GB"/>
        </w:rPr>
        <w:t xml:space="preserve">      </w:t>
      </w:r>
    </w:p>
    <w:p w:rsidR="007B4242" w:rsidRDefault="007B4242" w:rsidP="00BA5441">
      <w:pPr>
        <w:jc w:val="both"/>
        <w:rPr>
          <w:noProof/>
          <w:lang w:eastAsia="en-GB"/>
        </w:rPr>
      </w:pPr>
      <w:r>
        <w:rPr>
          <w:noProof/>
          <w:lang w:eastAsia="en-GB"/>
        </w:rPr>
        <w:t>Ospreys Rugby = 14% (used Eticket of Sample)</w:t>
      </w:r>
    </w:p>
    <w:p w:rsidR="007B4242" w:rsidRDefault="007B4242" w:rsidP="00BA5441">
      <w:pPr>
        <w:jc w:val="both"/>
        <w:rPr>
          <w:noProof/>
          <w:lang w:eastAsia="en-GB"/>
        </w:rPr>
      </w:pPr>
    </w:p>
    <w:p w:rsidR="007B4242" w:rsidRDefault="007B4242" w:rsidP="00BA5441">
      <w:pPr>
        <w:jc w:val="both"/>
        <w:rPr>
          <w:noProof/>
          <w:lang w:eastAsia="en-GB"/>
        </w:rPr>
      </w:pPr>
    </w:p>
    <w:p w:rsidR="000D573C" w:rsidRDefault="000D573C" w:rsidP="00BA5441">
      <w:pPr>
        <w:jc w:val="both"/>
        <w:rPr>
          <w:noProof/>
          <w:lang w:eastAsia="en-GB"/>
        </w:rPr>
      </w:pPr>
    </w:p>
    <w:p w:rsidR="000D573C" w:rsidRDefault="000D573C" w:rsidP="00BA5441">
      <w:pPr>
        <w:jc w:val="both"/>
        <w:rPr>
          <w:noProof/>
          <w:lang w:eastAsia="en-GB"/>
        </w:rPr>
      </w:pPr>
    </w:p>
    <w:p w:rsidR="00F67B64" w:rsidRDefault="00F67B64" w:rsidP="00F67B64"/>
    <w:p w:rsidR="00F67B64" w:rsidRDefault="00F67B64" w:rsidP="00F67B64">
      <w:pPr>
        <w:rPr>
          <w:noProof/>
          <w:lang w:eastAsia="en-GB"/>
        </w:rPr>
      </w:pPr>
      <w:r>
        <w:rPr>
          <w:rFonts w:ascii="Helvetica" w:hAnsi="Helvetica" w:cs="Helvetica"/>
          <w:b/>
          <w:color w:val="333333"/>
          <w:sz w:val="21"/>
          <w:szCs w:val="21"/>
          <w:shd w:val="clear" w:color="auto" w:fill="FFFFFF"/>
        </w:rPr>
        <w:t>Analysis 7</w:t>
      </w:r>
    </w:p>
    <w:p w:rsidR="00F67B64" w:rsidRDefault="00F67B64" w:rsidP="00F67B64">
      <w:pPr>
        <w:jc w:val="both"/>
      </w:pPr>
      <w:r>
        <w:t xml:space="preserve">Question 9 for both surveys are the same and are focused on finding out what the supporters think of the new access control system (1 being poor and 5 being great).  This question can be useful as if most people didn’t rate the new system then future discussion about it impact and relativeness could be sort within the organisation. </w:t>
      </w:r>
    </w:p>
    <w:p w:rsidR="00F67B64" w:rsidRDefault="00F67B64" w:rsidP="00F67B64">
      <w:r>
        <w:rPr>
          <w:noProof/>
          <w:lang w:eastAsia="en-GB"/>
        </w:rPr>
        <w:drawing>
          <wp:inline distT="0" distB="0" distL="0" distR="0" wp14:anchorId="26EE0E90" wp14:editId="15B184AE">
            <wp:extent cx="5492128" cy="4839419"/>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99100" cy="4845562"/>
                    </a:xfrm>
                    <a:prstGeom prst="rect">
                      <a:avLst/>
                    </a:prstGeom>
                    <a:noFill/>
                  </pic:spPr>
                </pic:pic>
              </a:graphicData>
            </a:graphic>
          </wp:inline>
        </w:drawing>
      </w:r>
    </w:p>
    <w:p w:rsidR="00F67B64" w:rsidRDefault="00F67B64" w:rsidP="00F67B64">
      <w:pPr>
        <w:jc w:val="both"/>
      </w:pPr>
    </w:p>
    <w:p w:rsidR="00F67B64" w:rsidRDefault="00F67B64" w:rsidP="00F67B64">
      <w:pPr>
        <w:jc w:val="both"/>
      </w:pPr>
      <w:r>
        <w:t xml:space="preserve">Looking at the data from the chart above most people liked the new access control system which is real positive for the organisation. Only 8% of survey participants rated it below 3 which is a relatively small number given the same of the sample and the impact the system can have on a quick admissions process. Consequently 405 people voted for 3 and above and the highest combined total was 4 out of 5. It was also interesting to note that Swansea City supporters had a positive increase at each grade point resulting in 5 being the most prominent response. This is particularly significant given the higher attendances during football matches and the increased pressure on the system with late supporter entry. </w:t>
      </w:r>
    </w:p>
    <w:p w:rsidR="000D573C" w:rsidRDefault="000D573C" w:rsidP="00BA5441">
      <w:pPr>
        <w:jc w:val="both"/>
        <w:rPr>
          <w:noProof/>
          <w:lang w:eastAsia="en-GB"/>
        </w:rPr>
      </w:pPr>
    </w:p>
    <w:p w:rsidR="003960FF" w:rsidRDefault="003960FF" w:rsidP="003960FF">
      <w:pPr>
        <w:rPr>
          <w:noProof/>
          <w:lang w:eastAsia="en-GB"/>
        </w:rPr>
      </w:pPr>
    </w:p>
    <w:p w:rsidR="003960FF" w:rsidRDefault="003960FF" w:rsidP="003960FF">
      <w:pPr>
        <w:rPr>
          <w:noProof/>
          <w:lang w:eastAsia="en-GB"/>
        </w:rPr>
      </w:pPr>
      <w:r>
        <w:rPr>
          <w:rFonts w:ascii="Helvetica" w:hAnsi="Helvetica" w:cs="Helvetica"/>
          <w:b/>
          <w:color w:val="333333"/>
          <w:sz w:val="21"/>
          <w:szCs w:val="21"/>
          <w:shd w:val="clear" w:color="auto" w:fill="FFFFFF"/>
        </w:rPr>
        <w:t>Analysis 8</w:t>
      </w:r>
    </w:p>
    <w:p w:rsidR="00605554" w:rsidRDefault="00605554" w:rsidP="00605554">
      <w:pPr>
        <w:jc w:val="both"/>
      </w:pPr>
      <w:r>
        <w:t xml:space="preserve">The last question follows on from question 10 and is asking the supporters if they were to have deals online, which would be the best in terms of alcohol, meal deals and match day programs.  From looking at the chart alcohol and meal deals have had the most requests. This could be due to the extreme prices of food and drink served at the stadium. </w:t>
      </w:r>
    </w:p>
    <w:p w:rsidR="00605554" w:rsidRDefault="00605554" w:rsidP="00605554">
      <w:r>
        <w:rPr>
          <w:noProof/>
          <w:lang w:eastAsia="en-GB"/>
        </w:rPr>
        <w:drawing>
          <wp:inline distT="0" distB="0" distL="0" distR="0" wp14:anchorId="2218ABBC" wp14:editId="278103F2">
            <wp:extent cx="5486400" cy="5676181"/>
            <wp:effectExtent l="0" t="0" r="19050" b="2032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8B4E7E" w:rsidRDefault="008B4E7E" w:rsidP="00605554">
      <w:pPr>
        <w:jc w:val="both"/>
      </w:pPr>
    </w:p>
    <w:p w:rsidR="00B86802" w:rsidRDefault="00605554" w:rsidP="00247CA7">
      <w:pPr>
        <w:jc w:val="both"/>
      </w:pPr>
      <w:r>
        <w:t xml:space="preserve">The graph above suggests that the majority of supporters would be interested in pre purchase deals. It was interesting to note that food and beverage were the clear preferred options for supporters and meal deals were particularly strong selection amongst Swansea City supporters. This </w:t>
      </w:r>
      <w:r w:rsidR="00CB116B">
        <w:t xml:space="preserve">could have been influenced slightly with greater supporter interaction in the South and West stand that attracts more families. </w:t>
      </w:r>
    </w:p>
    <w:sectPr w:rsidR="00B8680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6744" w:rsidRDefault="00166744" w:rsidP="006965B3">
      <w:pPr>
        <w:spacing w:after="0" w:line="240" w:lineRule="auto"/>
      </w:pPr>
      <w:r>
        <w:separator/>
      </w:r>
    </w:p>
  </w:endnote>
  <w:endnote w:type="continuationSeparator" w:id="0">
    <w:p w:rsidR="00166744" w:rsidRDefault="00166744" w:rsidP="00696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altName w:val="Times New Roman"/>
    <w:charset w:val="00"/>
    <w:family w:val="auto"/>
    <w:pitch w:val="default"/>
  </w:font>
  <w:font w:name="Helvetica">
    <w:panose1 w:val="020B0504020202020204"/>
    <w:charset w:val="00"/>
    <w:family w:val="swiss"/>
    <w:notTrueType/>
    <w:pitch w:val="variable"/>
    <w:sig w:usb0="00000003" w:usb1="00000000" w:usb2="00000000" w:usb3="00000000" w:csb0="00000001" w:csb1="00000000"/>
  </w:font>
  <w:font w:name="Bell MT">
    <w:panose1 w:val="020205030603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7419792"/>
      <w:docPartObj>
        <w:docPartGallery w:val="Page Numbers (Bottom of Page)"/>
        <w:docPartUnique/>
      </w:docPartObj>
    </w:sdtPr>
    <w:sdtEndPr>
      <w:rPr>
        <w:color w:val="808080" w:themeColor="background1" w:themeShade="80"/>
        <w:spacing w:val="60"/>
      </w:rPr>
    </w:sdtEndPr>
    <w:sdtContent>
      <w:p w:rsidR="002533C6" w:rsidRDefault="002533C6">
        <w:pPr>
          <w:pStyle w:val="Footer"/>
          <w:pBdr>
            <w:top w:val="single" w:sz="4" w:space="1" w:color="D9D9D9" w:themeColor="background1" w:themeShade="D9"/>
          </w:pBdr>
          <w:jc w:val="right"/>
        </w:pPr>
        <w:r>
          <w:fldChar w:fldCharType="begin"/>
        </w:r>
        <w:r>
          <w:instrText xml:space="preserve"> PAGE   \* MERGEFORMAT </w:instrText>
        </w:r>
        <w:r>
          <w:fldChar w:fldCharType="separate"/>
        </w:r>
        <w:r w:rsidR="002624ED">
          <w:rPr>
            <w:noProof/>
          </w:rPr>
          <w:t>14</w:t>
        </w:r>
        <w:r>
          <w:rPr>
            <w:noProof/>
          </w:rPr>
          <w:fldChar w:fldCharType="end"/>
        </w:r>
        <w:r>
          <w:t xml:space="preserve"> | </w:t>
        </w:r>
        <w:r>
          <w:rPr>
            <w:color w:val="808080" w:themeColor="background1" w:themeShade="80"/>
            <w:spacing w:val="60"/>
          </w:rPr>
          <w:t>Page</w:t>
        </w:r>
      </w:p>
    </w:sdtContent>
  </w:sdt>
  <w:p w:rsidR="006965B3" w:rsidRDefault="006965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6744" w:rsidRDefault="00166744" w:rsidP="006965B3">
      <w:pPr>
        <w:spacing w:after="0" w:line="240" w:lineRule="auto"/>
      </w:pPr>
      <w:r>
        <w:separator/>
      </w:r>
    </w:p>
  </w:footnote>
  <w:footnote w:type="continuationSeparator" w:id="0">
    <w:p w:rsidR="00166744" w:rsidRDefault="00166744" w:rsidP="006965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70CE" w:rsidRPr="004470CE" w:rsidRDefault="004470CE" w:rsidP="004470CE">
    <w:pPr>
      <w:pStyle w:val="Header"/>
      <w:jc w:val="center"/>
      <w:rPr>
        <w:rFonts w:ascii="Bell MT" w:hAnsi="Bell MT"/>
        <w:i/>
        <w:sz w:val="32"/>
      </w:rPr>
    </w:pPr>
    <w:r w:rsidRPr="004470CE">
      <w:rPr>
        <w:rFonts w:ascii="Bell MT" w:hAnsi="Bell MT"/>
        <w:i/>
        <w:sz w:val="32"/>
      </w:rPr>
      <w:t>UWTSD – Swansea Business Campus</w:t>
    </w:r>
  </w:p>
  <w:p w:rsidR="004470CE" w:rsidRDefault="004470C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0E2B2E"/>
    <w:multiLevelType w:val="hybridMultilevel"/>
    <w:tmpl w:val="5860D0E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 w15:restartNumberingAfterBreak="0">
    <w:nsid w:val="0D687464"/>
    <w:multiLevelType w:val="hybridMultilevel"/>
    <w:tmpl w:val="0890F30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F64204F"/>
    <w:multiLevelType w:val="hybridMultilevel"/>
    <w:tmpl w:val="161C87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E6088F"/>
    <w:multiLevelType w:val="hybridMultilevel"/>
    <w:tmpl w:val="0A6C0D56"/>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0DA1359"/>
    <w:multiLevelType w:val="hybridMultilevel"/>
    <w:tmpl w:val="D61A4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397C9A"/>
    <w:multiLevelType w:val="hybridMultilevel"/>
    <w:tmpl w:val="FE42D1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E828F8"/>
    <w:multiLevelType w:val="hybridMultilevel"/>
    <w:tmpl w:val="E05607F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585502DE"/>
    <w:multiLevelType w:val="hybridMultilevel"/>
    <w:tmpl w:val="60D8DD0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5FAE5CFE"/>
    <w:multiLevelType w:val="hybridMultilevel"/>
    <w:tmpl w:val="79B0D0A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1"/>
  </w:num>
  <w:num w:numId="2">
    <w:abstractNumId w:val="7"/>
  </w:num>
  <w:num w:numId="3">
    <w:abstractNumId w:val="0"/>
  </w:num>
  <w:num w:numId="4">
    <w:abstractNumId w:val="8"/>
  </w:num>
  <w:num w:numId="5">
    <w:abstractNumId w:val="6"/>
  </w:num>
  <w:num w:numId="6">
    <w:abstractNumId w:val="3"/>
  </w:num>
  <w:num w:numId="7">
    <w:abstractNumId w:val="2"/>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5B3"/>
    <w:rsid w:val="00036BE6"/>
    <w:rsid w:val="0006317A"/>
    <w:rsid w:val="00074985"/>
    <w:rsid w:val="000B3A85"/>
    <w:rsid w:val="000B3F0A"/>
    <w:rsid w:val="000D573C"/>
    <w:rsid w:val="00137EF9"/>
    <w:rsid w:val="0014566F"/>
    <w:rsid w:val="001510F1"/>
    <w:rsid w:val="00166744"/>
    <w:rsid w:val="00173B00"/>
    <w:rsid w:val="00173C57"/>
    <w:rsid w:val="00190C75"/>
    <w:rsid w:val="00197550"/>
    <w:rsid w:val="001D03EE"/>
    <w:rsid w:val="001E5CA6"/>
    <w:rsid w:val="001F7245"/>
    <w:rsid w:val="0020672B"/>
    <w:rsid w:val="002373BA"/>
    <w:rsid w:val="00247CA7"/>
    <w:rsid w:val="002533C6"/>
    <w:rsid w:val="00254E44"/>
    <w:rsid w:val="002624ED"/>
    <w:rsid w:val="00264CBD"/>
    <w:rsid w:val="00276AC8"/>
    <w:rsid w:val="002D4AA8"/>
    <w:rsid w:val="00314DCB"/>
    <w:rsid w:val="003352DD"/>
    <w:rsid w:val="0037227B"/>
    <w:rsid w:val="00387C6C"/>
    <w:rsid w:val="003960FF"/>
    <w:rsid w:val="003A274F"/>
    <w:rsid w:val="003F002E"/>
    <w:rsid w:val="00425765"/>
    <w:rsid w:val="00426A08"/>
    <w:rsid w:val="004470CE"/>
    <w:rsid w:val="0048195A"/>
    <w:rsid w:val="004C652A"/>
    <w:rsid w:val="00526A0C"/>
    <w:rsid w:val="00542D82"/>
    <w:rsid w:val="0056088B"/>
    <w:rsid w:val="005766FB"/>
    <w:rsid w:val="005919E5"/>
    <w:rsid w:val="00592A54"/>
    <w:rsid w:val="005C0603"/>
    <w:rsid w:val="005E7683"/>
    <w:rsid w:val="00601235"/>
    <w:rsid w:val="00605554"/>
    <w:rsid w:val="00622170"/>
    <w:rsid w:val="00665403"/>
    <w:rsid w:val="00666E04"/>
    <w:rsid w:val="00682DCF"/>
    <w:rsid w:val="00686BAD"/>
    <w:rsid w:val="00691AEB"/>
    <w:rsid w:val="006965B3"/>
    <w:rsid w:val="00697D68"/>
    <w:rsid w:val="006B36B1"/>
    <w:rsid w:val="006D36D3"/>
    <w:rsid w:val="006F49CA"/>
    <w:rsid w:val="007711B3"/>
    <w:rsid w:val="007B4242"/>
    <w:rsid w:val="008428A2"/>
    <w:rsid w:val="008502E3"/>
    <w:rsid w:val="00885FD6"/>
    <w:rsid w:val="008B0C73"/>
    <w:rsid w:val="008B4E7E"/>
    <w:rsid w:val="008C2908"/>
    <w:rsid w:val="008D1E8A"/>
    <w:rsid w:val="008F694E"/>
    <w:rsid w:val="00921E29"/>
    <w:rsid w:val="0093689B"/>
    <w:rsid w:val="009544D1"/>
    <w:rsid w:val="0097004A"/>
    <w:rsid w:val="00981500"/>
    <w:rsid w:val="00984788"/>
    <w:rsid w:val="009A6F51"/>
    <w:rsid w:val="009B62AE"/>
    <w:rsid w:val="00A02C12"/>
    <w:rsid w:val="00A37FD5"/>
    <w:rsid w:val="00A42406"/>
    <w:rsid w:val="00A47AA9"/>
    <w:rsid w:val="00A5421B"/>
    <w:rsid w:val="00A60E0C"/>
    <w:rsid w:val="00A73A80"/>
    <w:rsid w:val="00A86AE7"/>
    <w:rsid w:val="00AC09FF"/>
    <w:rsid w:val="00AE1B91"/>
    <w:rsid w:val="00B13063"/>
    <w:rsid w:val="00B25272"/>
    <w:rsid w:val="00B5550B"/>
    <w:rsid w:val="00B564A8"/>
    <w:rsid w:val="00B60A41"/>
    <w:rsid w:val="00B701CA"/>
    <w:rsid w:val="00B864CB"/>
    <w:rsid w:val="00B86802"/>
    <w:rsid w:val="00BA5441"/>
    <w:rsid w:val="00BB0755"/>
    <w:rsid w:val="00BC2A6A"/>
    <w:rsid w:val="00BD2E8A"/>
    <w:rsid w:val="00BD35DC"/>
    <w:rsid w:val="00BD481A"/>
    <w:rsid w:val="00C06CDB"/>
    <w:rsid w:val="00C16F6B"/>
    <w:rsid w:val="00C2307D"/>
    <w:rsid w:val="00C90229"/>
    <w:rsid w:val="00CB116B"/>
    <w:rsid w:val="00CC5FDE"/>
    <w:rsid w:val="00CE39E7"/>
    <w:rsid w:val="00D11227"/>
    <w:rsid w:val="00DC17B1"/>
    <w:rsid w:val="00DD31D2"/>
    <w:rsid w:val="00E42A01"/>
    <w:rsid w:val="00E85462"/>
    <w:rsid w:val="00EA6679"/>
    <w:rsid w:val="00EC2A3F"/>
    <w:rsid w:val="00ED27F7"/>
    <w:rsid w:val="00EF6F95"/>
    <w:rsid w:val="00F67B64"/>
    <w:rsid w:val="00F77835"/>
    <w:rsid w:val="00F930CB"/>
    <w:rsid w:val="00F93A8D"/>
    <w:rsid w:val="00FE6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3F90302F-910C-45B6-9EA2-FADE9A8A3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65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65B3"/>
    <w:rPr>
      <w:rFonts w:ascii="Tahoma" w:hAnsi="Tahoma" w:cs="Tahoma"/>
      <w:sz w:val="16"/>
      <w:szCs w:val="16"/>
    </w:rPr>
  </w:style>
  <w:style w:type="paragraph" w:styleId="Header">
    <w:name w:val="header"/>
    <w:basedOn w:val="Normal"/>
    <w:link w:val="HeaderChar"/>
    <w:uiPriority w:val="99"/>
    <w:unhideWhenUsed/>
    <w:rsid w:val="00696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5B3"/>
  </w:style>
  <w:style w:type="paragraph" w:styleId="Footer">
    <w:name w:val="footer"/>
    <w:basedOn w:val="Normal"/>
    <w:link w:val="FooterChar"/>
    <w:uiPriority w:val="99"/>
    <w:unhideWhenUsed/>
    <w:rsid w:val="00696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5B3"/>
  </w:style>
  <w:style w:type="paragraph" w:styleId="NoSpacing">
    <w:name w:val="No Spacing"/>
    <w:link w:val="NoSpacingChar"/>
    <w:uiPriority w:val="1"/>
    <w:qFormat/>
    <w:rsid w:val="002533C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533C6"/>
    <w:rPr>
      <w:rFonts w:eastAsiaTheme="minorEastAsia"/>
      <w:lang w:val="en-US" w:eastAsia="ja-JP"/>
    </w:rPr>
  </w:style>
  <w:style w:type="table" w:styleId="TableGrid">
    <w:name w:val="Table Grid"/>
    <w:basedOn w:val="TableNormal"/>
    <w:uiPriority w:val="59"/>
    <w:rsid w:val="00F778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7F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6357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Swansea</a:t>
            </a:r>
            <a:r>
              <a:rPr lang="en-GB" baseline="0"/>
              <a:t> Q2 - Are you a Jack Army member </a:t>
            </a:r>
            <a:endParaRPr lang="en-GB"/>
          </a:p>
        </c:rich>
      </c:tx>
      <c:layout>
        <c:manualLayout>
          <c:xMode val="edge"/>
          <c:yMode val="edge"/>
          <c:x val="0.12266905974988421"/>
          <c:y val="0"/>
        </c:manualLayout>
      </c:layout>
      <c:overlay val="0"/>
    </c:title>
    <c:autoTitleDeleted val="0"/>
    <c:plotArea>
      <c:layout>
        <c:manualLayout>
          <c:layoutTarget val="inner"/>
          <c:xMode val="edge"/>
          <c:yMode val="edge"/>
          <c:x val="0.13639686739562401"/>
          <c:y val="0.25590292060880299"/>
          <c:w val="0.78457580201260302"/>
          <c:h val="0.53810621985703"/>
        </c:manualLayout>
      </c:layout>
      <c:barChart>
        <c:barDir val="col"/>
        <c:grouping val="clustered"/>
        <c:varyColors val="0"/>
        <c:ser>
          <c:idx val="0"/>
          <c:order val="0"/>
          <c:tx>
            <c:strRef>
              <c:f>Sheet1!$B$1</c:f>
              <c:strCache>
                <c:ptCount val="1"/>
                <c:pt idx="0">
                  <c:v>Yes</c:v>
                </c:pt>
              </c:strCache>
            </c:strRef>
          </c:tx>
          <c:invertIfNegative val="0"/>
          <c:cat>
            <c:strRef>
              <c:f>Sheet1!$A$2:$A$5</c:f>
              <c:strCache>
                <c:ptCount val="1"/>
                <c:pt idx="0">
                  <c:v>Q2 - </c:v>
                </c:pt>
              </c:strCache>
            </c:strRef>
          </c:cat>
          <c:val>
            <c:numRef>
              <c:f>Sheet1!$B$2:$B$5</c:f>
              <c:numCache>
                <c:formatCode>General</c:formatCode>
                <c:ptCount val="4"/>
                <c:pt idx="0">
                  <c:v>102</c:v>
                </c:pt>
              </c:numCache>
            </c:numRef>
          </c:val>
        </c:ser>
        <c:ser>
          <c:idx val="1"/>
          <c:order val="1"/>
          <c:tx>
            <c:strRef>
              <c:f>Sheet1!$C$1</c:f>
              <c:strCache>
                <c:ptCount val="1"/>
                <c:pt idx="0">
                  <c:v>No</c:v>
                </c:pt>
              </c:strCache>
            </c:strRef>
          </c:tx>
          <c:invertIfNegative val="0"/>
          <c:cat>
            <c:strRef>
              <c:f>Sheet1!$A$2:$A$5</c:f>
              <c:strCache>
                <c:ptCount val="1"/>
                <c:pt idx="0">
                  <c:v>Q2 - </c:v>
                </c:pt>
              </c:strCache>
            </c:strRef>
          </c:cat>
          <c:val>
            <c:numRef>
              <c:f>Sheet1!$C$2:$C$5</c:f>
              <c:numCache>
                <c:formatCode>General</c:formatCode>
                <c:ptCount val="4"/>
                <c:pt idx="0">
                  <c:v>107</c:v>
                </c:pt>
              </c:numCache>
            </c:numRef>
          </c:val>
        </c:ser>
        <c:dLbls>
          <c:showLegendKey val="0"/>
          <c:showVal val="0"/>
          <c:showCatName val="0"/>
          <c:showSerName val="0"/>
          <c:showPercent val="0"/>
          <c:showBubbleSize val="0"/>
        </c:dLbls>
        <c:gapWidth val="150"/>
        <c:axId val="473827728"/>
        <c:axId val="473828120"/>
      </c:barChart>
      <c:catAx>
        <c:axId val="473827728"/>
        <c:scaling>
          <c:orientation val="minMax"/>
        </c:scaling>
        <c:delete val="0"/>
        <c:axPos val="b"/>
        <c:numFmt formatCode="General" sourceLinked="1"/>
        <c:majorTickMark val="none"/>
        <c:minorTickMark val="none"/>
        <c:tickLblPos val="nextTo"/>
        <c:crossAx val="473828120"/>
        <c:crosses val="autoZero"/>
        <c:auto val="1"/>
        <c:lblAlgn val="ctr"/>
        <c:lblOffset val="100"/>
        <c:noMultiLvlLbl val="0"/>
      </c:catAx>
      <c:valAx>
        <c:axId val="473828120"/>
        <c:scaling>
          <c:orientation val="minMax"/>
        </c:scaling>
        <c:delete val="0"/>
        <c:axPos val="l"/>
        <c:majorGridlines/>
        <c:title>
          <c:overlay val="0"/>
        </c:title>
        <c:numFmt formatCode="General" sourceLinked="1"/>
        <c:majorTickMark val="none"/>
        <c:minorTickMark val="none"/>
        <c:tickLblPos val="nextTo"/>
        <c:crossAx val="473827728"/>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600"/>
              <a:t>Ospreys</a:t>
            </a:r>
            <a:r>
              <a:rPr lang="en-GB" sz="1600" baseline="0"/>
              <a:t> </a:t>
            </a:r>
            <a:r>
              <a:rPr lang="en-GB" sz="1600"/>
              <a:t>Q2- Is</a:t>
            </a:r>
            <a:r>
              <a:rPr lang="en-GB" sz="1600" baseline="0"/>
              <a:t> you child a member of the Ozzies Army </a:t>
            </a:r>
            <a:endParaRPr lang="en-GB" sz="1600"/>
          </a:p>
        </c:rich>
      </c:tx>
      <c:layout>
        <c:manualLayout>
          <c:xMode val="edge"/>
          <c:yMode val="edge"/>
          <c:x val="0.134475831418468"/>
          <c:y val="1.68428144342805E-6"/>
        </c:manualLayout>
      </c:layout>
      <c:overlay val="0"/>
    </c:title>
    <c:autoTitleDeleted val="0"/>
    <c:plotArea>
      <c:layout>
        <c:manualLayout>
          <c:layoutTarget val="inner"/>
          <c:xMode val="edge"/>
          <c:yMode val="edge"/>
          <c:x val="0.14897285142511499"/>
          <c:y val="0.23577549710310999"/>
          <c:w val="0.51115569342440004"/>
          <c:h val="0.55727716697951502"/>
        </c:manualLayout>
      </c:layout>
      <c:barChart>
        <c:barDir val="col"/>
        <c:grouping val="clustered"/>
        <c:varyColors val="0"/>
        <c:ser>
          <c:idx val="0"/>
          <c:order val="0"/>
          <c:tx>
            <c:strRef>
              <c:f>Sheet1!$B$1</c:f>
              <c:strCache>
                <c:ptCount val="1"/>
                <c:pt idx="0">
                  <c:v>Yes</c:v>
                </c:pt>
              </c:strCache>
            </c:strRef>
          </c:tx>
          <c:invertIfNegative val="0"/>
          <c:cat>
            <c:strRef>
              <c:f>Sheet1!$A$2:$A$3</c:f>
              <c:strCache>
                <c:ptCount val="1"/>
                <c:pt idx="0">
                  <c:v>Q2</c:v>
                </c:pt>
              </c:strCache>
            </c:strRef>
          </c:cat>
          <c:val>
            <c:numRef>
              <c:f>Sheet1!$B$2:$B$3</c:f>
              <c:numCache>
                <c:formatCode>General</c:formatCode>
                <c:ptCount val="2"/>
                <c:pt idx="0">
                  <c:v>59</c:v>
                </c:pt>
              </c:numCache>
            </c:numRef>
          </c:val>
        </c:ser>
        <c:ser>
          <c:idx val="1"/>
          <c:order val="1"/>
          <c:tx>
            <c:strRef>
              <c:f>Sheet1!$C$1</c:f>
              <c:strCache>
                <c:ptCount val="1"/>
                <c:pt idx="0">
                  <c:v>No</c:v>
                </c:pt>
              </c:strCache>
            </c:strRef>
          </c:tx>
          <c:invertIfNegative val="0"/>
          <c:cat>
            <c:strRef>
              <c:f>Sheet1!$A$2:$A$3</c:f>
              <c:strCache>
                <c:ptCount val="1"/>
                <c:pt idx="0">
                  <c:v>Q2</c:v>
                </c:pt>
              </c:strCache>
            </c:strRef>
          </c:cat>
          <c:val>
            <c:numRef>
              <c:f>Sheet1!$C$2:$C$3</c:f>
              <c:numCache>
                <c:formatCode>General</c:formatCode>
                <c:ptCount val="2"/>
                <c:pt idx="0">
                  <c:v>117</c:v>
                </c:pt>
              </c:numCache>
            </c:numRef>
          </c:val>
        </c:ser>
        <c:dLbls>
          <c:showLegendKey val="0"/>
          <c:showVal val="0"/>
          <c:showCatName val="0"/>
          <c:showSerName val="0"/>
          <c:showPercent val="0"/>
          <c:showBubbleSize val="0"/>
        </c:dLbls>
        <c:gapWidth val="150"/>
        <c:axId val="473829296"/>
        <c:axId val="477076880"/>
      </c:barChart>
      <c:catAx>
        <c:axId val="473829296"/>
        <c:scaling>
          <c:orientation val="minMax"/>
        </c:scaling>
        <c:delete val="0"/>
        <c:axPos val="b"/>
        <c:numFmt formatCode="General" sourceLinked="1"/>
        <c:majorTickMark val="none"/>
        <c:minorTickMark val="none"/>
        <c:tickLblPos val="nextTo"/>
        <c:crossAx val="477076880"/>
        <c:crosses val="autoZero"/>
        <c:auto val="1"/>
        <c:lblAlgn val="ctr"/>
        <c:lblOffset val="100"/>
        <c:noMultiLvlLbl val="0"/>
      </c:catAx>
      <c:valAx>
        <c:axId val="477076880"/>
        <c:scaling>
          <c:orientation val="minMax"/>
        </c:scaling>
        <c:delete val="0"/>
        <c:axPos val="l"/>
        <c:majorGridlines/>
        <c:title>
          <c:overlay val="0"/>
        </c:title>
        <c:numFmt formatCode="General" sourceLinked="1"/>
        <c:majorTickMark val="none"/>
        <c:minorTickMark val="none"/>
        <c:tickLblPos val="nextTo"/>
        <c:crossAx val="473829296"/>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600"/>
              <a:t>Q3 - Are</a:t>
            </a:r>
            <a:r>
              <a:rPr lang="en-GB" sz="1600" baseline="0"/>
              <a:t> you aware that the Stadium have a new ticketing system in 2014/2015</a:t>
            </a:r>
            <a:endParaRPr lang="en-GB" sz="1600"/>
          </a:p>
        </c:rich>
      </c:tx>
      <c:overlay val="0"/>
    </c:title>
    <c:autoTitleDeleted val="0"/>
    <c:plotArea>
      <c:layout/>
      <c:barChart>
        <c:barDir val="col"/>
        <c:grouping val="clustered"/>
        <c:varyColors val="0"/>
        <c:ser>
          <c:idx val="0"/>
          <c:order val="0"/>
          <c:tx>
            <c:strRef>
              <c:f>Sheet1!$B$1</c:f>
              <c:strCache>
                <c:ptCount val="1"/>
                <c:pt idx="0">
                  <c:v>Yes</c:v>
                </c:pt>
              </c:strCache>
            </c:strRef>
          </c:tx>
          <c:invertIfNegative val="0"/>
          <c:cat>
            <c:strRef>
              <c:f>Sheet1!$A$2:$A$5</c:f>
              <c:strCache>
                <c:ptCount val="3"/>
                <c:pt idx="0">
                  <c:v>Q3 - Swansea</c:v>
                </c:pt>
                <c:pt idx="2">
                  <c:v>Q3 - Ospreys</c:v>
                </c:pt>
              </c:strCache>
            </c:strRef>
          </c:cat>
          <c:val>
            <c:numRef>
              <c:f>Sheet1!$B$2:$B$5</c:f>
              <c:numCache>
                <c:formatCode>General</c:formatCode>
                <c:ptCount val="4"/>
                <c:pt idx="0">
                  <c:v>174</c:v>
                </c:pt>
                <c:pt idx="2">
                  <c:v>141</c:v>
                </c:pt>
              </c:numCache>
            </c:numRef>
          </c:val>
        </c:ser>
        <c:ser>
          <c:idx val="1"/>
          <c:order val="1"/>
          <c:tx>
            <c:strRef>
              <c:f>Sheet1!$C$1</c:f>
              <c:strCache>
                <c:ptCount val="1"/>
                <c:pt idx="0">
                  <c:v>No</c:v>
                </c:pt>
              </c:strCache>
            </c:strRef>
          </c:tx>
          <c:invertIfNegative val="0"/>
          <c:cat>
            <c:strRef>
              <c:f>Sheet1!$A$2:$A$5</c:f>
              <c:strCache>
                <c:ptCount val="3"/>
                <c:pt idx="0">
                  <c:v>Q3 - Swansea</c:v>
                </c:pt>
                <c:pt idx="2">
                  <c:v>Q3 - Ospreys</c:v>
                </c:pt>
              </c:strCache>
            </c:strRef>
          </c:cat>
          <c:val>
            <c:numRef>
              <c:f>Sheet1!$C$2:$C$5</c:f>
              <c:numCache>
                <c:formatCode>General</c:formatCode>
                <c:ptCount val="4"/>
                <c:pt idx="0">
                  <c:v>57</c:v>
                </c:pt>
                <c:pt idx="2">
                  <c:v>81</c:v>
                </c:pt>
              </c:numCache>
            </c:numRef>
          </c:val>
        </c:ser>
        <c:dLbls>
          <c:showLegendKey val="0"/>
          <c:showVal val="0"/>
          <c:showCatName val="0"/>
          <c:showSerName val="0"/>
          <c:showPercent val="0"/>
          <c:showBubbleSize val="0"/>
        </c:dLbls>
        <c:gapWidth val="150"/>
        <c:axId val="477078056"/>
        <c:axId val="477078448"/>
      </c:barChart>
      <c:catAx>
        <c:axId val="477078056"/>
        <c:scaling>
          <c:orientation val="minMax"/>
        </c:scaling>
        <c:delete val="0"/>
        <c:axPos val="b"/>
        <c:numFmt formatCode="General" sourceLinked="1"/>
        <c:majorTickMark val="none"/>
        <c:minorTickMark val="none"/>
        <c:tickLblPos val="nextTo"/>
        <c:crossAx val="477078448"/>
        <c:crosses val="autoZero"/>
        <c:auto val="1"/>
        <c:lblAlgn val="ctr"/>
        <c:lblOffset val="100"/>
        <c:noMultiLvlLbl val="0"/>
      </c:catAx>
      <c:valAx>
        <c:axId val="477078448"/>
        <c:scaling>
          <c:orientation val="minMax"/>
        </c:scaling>
        <c:delete val="0"/>
        <c:axPos val="l"/>
        <c:majorGridlines/>
        <c:title>
          <c:overlay val="0"/>
        </c:title>
        <c:numFmt formatCode="General" sourceLinked="1"/>
        <c:majorTickMark val="none"/>
        <c:minorTickMark val="none"/>
        <c:tickLblPos val="nextTo"/>
        <c:crossAx val="477078056"/>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600"/>
              <a:t>Swansea</a:t>
            </a:r>
            <a:r>
              <a:rPr lang="en-GB" sz="1600" baseline="0"/>
              <a:t> &amp; Ospreys Q4 - On a scale of 1-5, how would you rate your ticketing expereince this season</a:t>
            </a:r>
            <a:endParaRPr lang="en-GB" sz="1600"/>
          </a:p>
        </c:rich>
      </c:tx>
      <c:overlay val="0"/>
    </c:title>
    <c:autoTitleDeleted val="0"/>
    <c:plotArea>
      <c:layout/>
      <c:barChart>
        <c:barDir val="col"/>
        <c:grouping val="clustered"/>
        <c:varyColors val="0"/>
        <c:ser>
          <c:idx val="0"/>
          <c:order val="0"/>
          <c:tx>
            <c:strRef>
              <c:f>Sheet1!$B$1</c:f>
              <c:strCache>
                <c:ptCount val="1"/>
                <c:pt idx="0">
                  <c:v>1</c:v>
                </c:pt>
              </c:strCache>
            </c:strRef>
          </c:tx>
          <c:invertIfNegative val="0"/>
          <c:cat>
            <c:strRef>
              <c:f>Sheet1!$A$2:$A$5</c:f>
              <c:strCache>
                <c:ptCount val="3"/>
                <c:pt idx="0">
                  <c:v>Q4 - Swansea</c:v>
                </c:pt>
                <c:pt idx="2">
                  <c:v>Q4 -Ospreys</c:v>
                </c:pt>
              </c:strCache>
            </c:strRef>
          </c:cat>
          <c:val>
            <c:numRef>
              <c:f>Sheet1!$B$2:$B$5</c:f>
              <c:numCache>
                <c:formatCode>General</c:formatCode>
                <c:ptCount val="4"/>
                <c:pt idx="0">
                  <c:v>5</c:v>
                </c:pt>
                <c:pt idx="2">
                  <c:v>6</c:v>
                </c:pt>
              </c:numCache>
            </c:numRef>
          </c:val>
        </c:ser>
        <c:ser>
          <c:idx val="1"/>
          <c:order val="1"/>
          <c:tx>
            <c:strRef>
              <c:f>Sheet1!$C$1</c:f>
              <c:strCache>
                <c:ptCount val="1"/>
                <c:pt idx="0">
                  <c:v>2</c:v>
                </c:pt>
              </c:strCache>
            </c:strRef>
          </c:tx>
          <c:invertIfNegative val="0"/>
          <c:cat>
            <c:strRef>
              <c:f>Sheet1!$A$2:$A$5</c:f>
              <c:strCache>
                <c:ptCount val="3"/>
                <c:pt idx="0">
                  <c:v>Q4 - Swansea</c:v>
                </c:pt>
                <c:pt idx="2">
                  <c:v>Q4 -Ospreys</c:v>
                </c:pt>
              </c:strCache>
            </c:strRef>
          </c:cat>
          <c:val>
            <c:numRef>
              <c:f>Sheet1!$C$2:$C$5</c:f>
              <c:numCache>
                <c:formatCode>General</c:formatCode>
                <c:ptCount val="4"/>
                <c:pt idx="0">
                  <c:v>22</c:v>
                </c:pt>
                <c:pt idx="2">
                  <c:v>16</c:v>
                </c:pt>
              </c:numCache>
            </c:numRef>
          </c:val>
        </c:ser>
        <c:ser>
          <c:idx val="2"/>
          <c:order val="2"/>
          <c:tx>
            <c:strRef>
              <c:f>Sheet1!$D$1</c:f>
              <c:strCache>
                <c:ptCount val="1"/>
                <c:pt idx="0">
                  <c:v>3</c:v>
                </c:pt>
              </c:strCache>
            </c:strRef>
          </c:tx>
          <c:invertIfNegative val="0"/>
          <c:cat>
            <c:strRef>
              <c:f>Sheet1!$A$2:$A$5</c:f>
              <c:strCache>
                <c:ptCount val="3"/>
                <c:pt idx="0">
                  <c:v>Q4 - Swansea</c:v>
                </c:pt>
                <c:pt idx="2">
                  <c:v>Q4 -Ospreys</c:v>
                </c:pt>
              </c:strCache>
            </c:strRef>
          </c:cat>
          <c:val>
            <c:numRef>
              <c:f>Sheet1!$D$2:$D$5</c:f>
              <c:numCache>
                <c:formatCode>General</c:formatCode>
                <c:ptCount val="4"/>
                <c:pt idx="0">
                  <c:v>40</c:v>
                </c:pt>
                <c:pt idx="2">
                  <c:v>33</c:v>
                </c:pt>
              </c:numCache>
            </c:numRef>
          </c:val>
        </c:ser>
        <c:ser>
          <c:idx val="3"/>
          <c:order val="3"/>
          <c:tx>
            <c:strRef>
              <c:f>Sheet1!$E$1</c:f>
              <c:strCache>
                <c:ptCount val="1"/>
                <c:pt idx="0">
                  <c:v>4</c:v>
                </c:pt>
              </c:strCache>
            </c:strRef>
          </c:tx>
          <c:invertIfNegative val="0"/>
          <c:cat>
            <c:strRef>
              <c:f>Sheet1!$A$2:$A$5</c:f>
              <c:strCache>
                <c:ptCount val="3"/>
                <c:pt idx="0">
                  <c:v>Q4 - Swansea</c:v>
                </c:pt>
                <c:pt idx="2">
                  <c:v>Q4 -Ospreys</c:v>
                </c:pt>
              </c:strCache>
            </c:strRef>
          </c:cat>
          <c:val>
            <c:numRef>
              <c:f>Sheet1!$E$2:$E$5</c:f>
              <c:numCache>
                <c:formatCode>General</c:formatCode>
                <c:ptCount val="4"/>
                <c:pt idx="0">
                  <c:v>72</c:v>
                </c:pt>
                <c:pt idx="2">
                  <c:v>81</c:v>
                </c:pt>
              </c:numCache>
            </c:numRef>
          </c:val>
        </c:ser>
        <c:ser>
          <c:idx val="4"/>
          <c:order val="4"/>
          <c:tx>
            <c:strRef>
              <c:f>Sheet1!$F$1</c:f>
              <c:strCache>
                <c:ptCount val="1"/>
                <c:pt idx="0">
                  <c:v>5</c:v>
                </c:pt>
              </c:strCache>
            </c:strRef>
          </c:tx>
          <c:invertIfNegative val="0"/>
          <c:cat>
            <c:strRef>
              <c:f>Sheet1!$A$2:$A$5</c:f>
              <c:strCache>
                <c:ptCount val="3"/>
                <c:pt idx="0">
                  <c:v>Q4 - Swansea</c:v>
                </c:pt>
                <c:pt idx="2">
                  <c:v>Q4 -Ospreys</c:v>
                </c:pt>
              </c:strCache>
            </c:strRef>
          </c:cat>
          <c:val>
            <c:numRef>
              <c:f>Sheet1!$F$2:$F$5</c:f>
              <c:numCache>
                <c:formatCode>General</c:formatCode>
                <c:ptCount val="4"/>
                <c:pt idx="0">
                  <c:v>96</c:v>
                </c:pt>
                <c:pt idx="2">
                  <c:v>85</c:v>
                </c:pt>
              </c:numCache>
            </c:numRef>
          </c:val>
        </c:ser>
        <c:dLbls>
          <c:showLegendKey val="0"/>
          <c:showVal val="0"/>
          <c:showCatName val="0"/>
          <c:showSerName val="0"/>
          <c:showPercent val="0"/>
          <c:showBubbleSize val="0"/>
        </c:dLbls>
        <c:gapWidth val="150"/>
        <c:axId val="160908056"/>
        <c:axId val="160908448"/>
      </c:barChart>
      <c:catAx>
        <c:axId val="160908056"/>
        <c:scaling>
          <c:orientation val="minMax"/>
        </c:scaling>
        <c:delete val="0"/>
        <c:axPos val="b"/>
        <c:numFmt formatCode="General" sourceLinked="1"/>
        <c:majorTickMark val="none"/>
        <c:minorTickMark val="none"/>
        <c:tickLblPos val="nextTo"/>
        <c:crossAx val="160908448"/>
        <c:crosses val="autoZero"/>
        <c:auto val="1"/>
        <c:lblAlgn val="ctr"/>
        <c:lblOffset val="100"/>
        <c:noMultiLvlLbl val="0"/>
      </c:catAx>
      <c:valAx>
        <c:axId val="160908448"/>
        <c:scaling>
          <c:orientation val="minMax"/>
        </c:scaling>
        <c:delete val="0"/>
        <c:axPos val="l"/>
        <c:majorGridlines/>
        <c:title>
          <c:tx>
            <c:rich>
              <a:bodyPr/>
              <a:lstStyle/>
              <a:p>
                <a:pPr>
                  <a:defRPr/>
                </a:pPr>
                <a:r>
                  <a:rPr lang="en-GB"/>
                  <a:t>Experience</a:t>
                </a:r>
              </a:p>
            </c:rich>
          </c:tx>
          <c:overlay val="0"/>
        </c:title>
        <c:numFmt formatCode="General" sourceLinked="1"/>
        <c:majorTickMark val="none"/>
        <c:minorTickMark val="none"/>
        <c:tickLblPos val="nextTo"/>
        <c:crossAx val="160908056"/>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9.2559784193642455E-2"/>
          <c:y val="2.8090894785381779E-2"/>
          <c:w val="0.77395723972003505"/>
          <c:h val="0.90853991088199737"/>
        </c:manualLayout>
      </c:layout>
      <c:barChart>
        <c:barDir val="col"/>
        <c:grouping val="clustered"/>
        <c:varyColors val="0"/>
        <c:ser>
          <c:idx val="0"/>
          <c:order val="0"/>
          <c:tx>
            <c:strRef>
              <c:f>Sheet1!$B$1</c:f>
              <c:strCache>
                <c:ptCount val="1"/>
                <c:pt idx="0">
                  <c:v>Swans</c:v>
                </c:pt>
              </c:strCache>
            </c:strRef>
          </c:tx>
          <c:invertIfNegative val="0"/>
          <c:cat>
            <c:strRef>
              <c:f>Sheet1!$A$2:$A$4</c:f>
              <c:strCache>
                <c:ptCount val="3"/>
                <c:pt idx="0">
                  <c:v>Alcohol </c:v>
                </c:pt>
                <c:pt idx="1">
                  <c:v>Meal deals</c:v>
                </c:pt>
                <c:pt idx="2">
                  <c:v>Match day programs </c:v>
                </c:pt>
              </c:strCache>
            </c:strRef>
          </c:cat>
          <c:val>
            <c:numRef>
              <c:f>Sheet1!$B$2:$B$4</c:f>
              <c:numCache>
                <c:formatCode>General</c:formatCode>
                <c:ptCount val="3"/>
                <c:pt idx="0">
                  <c:v>80</c:v>
                </c:pt>
                <c:pt idx="1">
                  <c:v>77</c:v>
                </c:pt>
                <c:pt idx="2">
                  <c:v>47</c:v>
                </c:pt>
              </c:numCache>
            </c:numRef>
          </c:val>
        </c:ser>
        <c:ser>
          <c:idx val="1"/>
          <c:order val="1"/>
          <c:tx>
            <c:strRef>
              <c:f>Sheet1!$C$1</c:f>
              <c:strCache>
                <c:ptCount val="1"/>
                <c:pt idx="0">
                  <c:v>Ospreys</c:v>
                </c:pt>
              </c:strCache>
            </c:strRef>
          </c:tx>
          <c:invertIfNegative val="0"/>
          <c:cat>
            <c:strRef>
              <c:f>Sheet1!$A$2:$A$4</c:f>
              <c:strCache>
                <c:ptCount val="3"/>
                <c:pt idx="0">
                  <c:v>Alcohol </c:v>
                </c:pt>
                <c:pt idx="1">
                  <c:v>Meal deals</c:v>
                </c:pt>
                <c:pt idx="2">
                  <c:v>Match day programs </c:v>
                </c:pt>
              </c:strCache>
            </c:strRef>
          </c:cat>
          <c:val>
            <c:numRef>
              <c:f>Sheet1!$C$2:$C$4</c:f>
              <c:numCache>
                <c:formatCode>General</c:formatCode>
                <c:ptCount val="3"/>
                <c:pt idx="0">
                  <c:v>76</c:v>
                </c:pt>
                <c:pt idx="1">
                  <c:v>112</c:v>
                </c:pt>
                <c:pt idx="2">
                  <c:v>59</c:v>
                </c:pt>
              </c:numCache>
            </c:numRef>
          </c:val>
        </c:ser>
        <c:dLbls>
          <c:showLegendKey val="0"/>
          <c:showVal val="0"/>
          <c:showCatName val="0"/>
          <c:showSerName val="0"/>
          <c:showPercent val="0"/>
          <c:showBubbleSize val="0"/>
        </c:dLbls>
        <c:gapWidth val="150"/>
        <c:axId val="475071696"/>
        <c:axId val="475625368"/>
      </c:barChart>
      <c:catAx>
        <c:axId val="475071696"/>
        <c:scaling>
          <c:orientation val="minMax"/>
        </c:scaling>
        <c:delete val="0"/>
        <c:axPos val="b"/>
        <c:numFmt formatCode="General" sourceLinked="0"/>
        <c:majorTickMark val="out"/>
        <c:minorTickMark val="none"/>
        <c:tickLblPos val="nextTo"/>
        <c:crossAx val="475625368"/>
        <c:crosses val="autoZero"/>
        <c:auto val="1"/>
        <c:lblAlgn val="ctr"/>
        <c:lblOffset val="100"/>
        <c:noMultiLvlLbl val="0"/>
      </c:catAx>
      <c:valAx>
        <c:axId val="475625368"/>
        <c:scaling>
          <c:orientation val="minMax"/>
        </c:scaling>
        <c:delete val="0"/>
        <c:axPos val="l"/>
        <c:majorGridlines/>
        <c:numFmt formatCode="General" sourceLinked="1"/>
        <c:majorTickMark val="out"/>
        <c:minorTickMark val="none"/>
        <c:tickLblPos val="nextTo"/>
        <c:crossAx val="47507169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E67CF5-C568-470C-B6CD-AF338496D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14</Pages>
  <Words>1835</Words>
  <Characters>10466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Andy</cp:lastModifiedBy>
  <cp:revision>34</cp:revision>
  <dcterms:created xsi:type="dcterms:W3CDTF">2015-12-07T21:12:00Z</dcterms:created>
  <dcterms:modified xsi:type="dcterms:W3CDTF">2015-12-07T22:40:00Z</dcterms:modified>
</cp:coreProperties>
</file>