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99E89D" wp14:paraId="5E5787A5" wp14:textId="06383720">
      <w:pPr>
        <w:rPr>
          <w:rFonts w:ascii="Aptos" w:hAnsi="Aptos" w:eastAsia="Aptos" w:cs="Aptos" w:asciiTheme="minorAscii" w:hAnsiTheme="minorAscii" w:eastAsiaTheme="minorAscii" w:cstheme="minorAscii"/>
          <w:sz w:val="28"/>
          <w:szCs w:val="28"/>
        </w:rPr>
      </w:pPr>
    </w:p>
    <w:p w:rsidR="2DAD5BF5" w:rsidP="3A99E89D" w:rsidRDefault="2DAD5BF5" w14:paraId="2106A6BB" w14:textId="236BA360">
      <w:pPr>
        <w:pStyle w:val="Normal"/>
        <w:rPr>
          <w:rFonts w:ascii="Aptos" w:hAnsi="Aptos" w:eastAsia="Aptos" w:cs="Aptos" w:asciiTheme="minorAscii" w:hAnsiTheme="minorAscii" w:eastAsiaTheme="minorAscii" w:cstheme="minorAscii"/>
          <w:b w:val="1"/>
          <w:bCs w:val="1"/>
          <w:i w:val="0"/>
          <w:iCs w:val="0"/>
          <w:noProof w:val="0"/>
          <w:sz w:val="32"/>
          <w:szCs w:val="32"/>
          <w:lang w:val="cy-GB"/>
        </w:rPr>
      </w:pPr>
      <w:r w:rsidRPr="3A99E89D" w:rsidR="2DAD5BF5">
        <w:rPr>
          <w:rFonts w:ascii="Aptos" w:hAnsi="Aptos" w:eastAsia="Aptos" w:cs="Aptos" w:asciiTheme="minorAscii" w:hAnsiTheme="minorAscii" w:eastAsiaTheme="minorAscii" w:cstheme="minorAscii"/>
          <w:b w:val="1"/>
          <w:bCs w:val="1"/>
          <w:i w:val="0"/>
          <w:iCs w:val="0"/>
          <w:noProof w:val="0"/>
          <w:sz w:val="28"/>
          <w:szCs w:val="28"/>
          <w:lang w:val="cy-GB"/>
        </w:rPr>
        <w:t xml:space="preserve">                                        </w:t>
      </w:r>
      <w:r w:rsidRPr="3A99E89D" w:rsidR="0CC917A6">
        <w:rPr>
          <w:rFonts w:ascii="Aptos" w:hAnsi="Aptos" w:eastAsia="Aptos" w:cs="Aptos" w:asciiTheme="minorAscii" w:hAnsiTheme="minorAscii" w:eastAsiaTheme="minorAscii" w:cstheme="minorAscii"/>
          <w:b w:val="1"/>
          <w:bCs w:val="1"/>
          <w:i w:val="0"/>
          <w:iCs w:val="0"/>
          <w:noProof w:val="0"/>
          <w:sz w:val="28"/>
          <w:szCs w:val="28"/>
          <w:lang w:val="cy-GB"/>
        </w:rPr>
        <w:t>BA (</w:t>
      </w:r>
      <w:r w:rsidRPr="3A99E89D" w:rsidR="0CC917A6">
        <w:rPr>
          <w:rFonts w:ascii="Aptos" w:hAnsi="Aptos" w:eastAsia="Aptos" w:cs="Aptos" w:asciiTheme="minorAscii" w:hAnsiTheme="minorAscii" w:eastAsiaTheme="minorAscii" w:cstheme="minorAscii"/>
          <w:b w:val="1"/>
          <w:bCs w:val="1"/>
          <w:i w:val="0"/>
          <w:iCs w:val="0"/>
          <w:noProof w:val="0"/>
          <w:sz w:val="28"/>
          <w:szCs w:val="28"/>
          <w:lang w:val="cy-GB"/>
        </w:rPr>
        <w:t>Hons</w:t>
      </w:r>
      <w:r w:rsidRPr="3A99E89D" w:rsidR="0CC917A6">
        <w:rPr>
          <w:rFonts w:ascii="Aptos" w:hAnsi="Aptos" w:eastAsia="Aptos" w:cs="Aptos" w:asciiTheme="minorAscii" w:hAnsiTheme="minorAscii" w:eastAsiaTheme="minorAscii" w:cstheme="minorAscii"/>
          <w:b w:val="1"/>
          <w:bCs w:val="1"/>
          <w:i w:val="0"/>
          <w:iCs w:val="0"/>
          <w:noProof w:val="0"/>
          <w:sz w:val="28"/>
          <w:szCs w:val="28"/>
          <w:lang w:val="cy-GB"/>
        </w:rPr>
        <w:t>) Perfformio</w:t>
      </w:r>
    </w:p>
    <w:p w:rsidR="0CC917A6" w:rsidP="3A99E89D" w:rsidRDefault="0CC917A6" w14:paraId="40C53B2C" w14:textId="440494D5">
      <w:pPr>
        <w:spacing w:before="270" w:beforeAutospacing="off" w:after="270" w:afterAutospacing="off"/>
        <w:rPr>
          <w:rFonts w:ascii="Aptos" w:hAnsi="Aptos" w:eastAsia="Aptos" w:cs="Aptos" w:asciiTheme="minorAscii" w:hAnsiTheme="minorAscii" w:eastAsiaTheme="minorAscii" w:cstheme="minorAscii"/>
          <w:b w:val="1"/>
          <w:bCs w:val="1"/>
          <w:i w:val="0"/>
          <w:iCs w:val="0"/>
          <w:noProof w:val="0"/>
          <w:sz w:val="32"/>
          <w:szCs w:val="32"/>
          <w:lang w:val="cy-GB"/>
        </w:rPr>
      </w:pPr>
      <w:r w:rsidRPr="3A99E89D" w:rsidR="0CC917A6">
        <w:rPr>
          <w:rFonts w:ascii="Aptos" w:hAnsi="Aptos" w:eastAsia="Aptos" w:cs="Aptos" w:asciiTheme="minorAscii" w:hAnsiTheme="minorAscii" w:eastAsiaTheme="minorAscii" w:cstheme="minorAscii"/>
          <w:b w:val="1"/>
          <w:bCs w:val="1"/>
          <w:i w:val="0"/>
          <w:iCs w:val="0"/>
          <w:noProof w:val="0"/>
          <w:sz w:val="28"/>
          <w:szCs w:val="28"/>
          <w:lang w:val="cy-GB"/>
        </w:rPr>
        <w:t xml:space="preserve">          </w:t>
      </w:r>
    </w:p>
    <w:p w:rsidR="65D2FD97" w:rsidP="3A99E89D" w:rsidRDefault="65D2FD97" w14:paraId="02C5913B" w14:textId="1D27510A">
      <w:pPr>
        <w:spacing w:before="270" w:beforeAutospacing="off" w:after="270" w:afterAutospacing="off"/>
        <w:rPr>
          <w:rFonts w:ascii="Aptos" w:hAnsi="Aptos" w:eastAsia="Aptos" w:cs="Aptos" w:asciiTheme="minorAscii" w:hAnsiTheme="minorAscii" w:eastAsiaTheme="minorAscii" w:cstheme="minorAscii"/>
          <w:b w:val="1"/>
          <w:bCs w:val="1"/>
          <w:i w:val="0"/>
          <w:iCs w:val="0"/>
          <w:noProof w:val="0"/>
          <w:sz w:val="32"/>
          <w:szCs w:val="32"/>
          <w:lang w:val="cy-GB"/>
        </w:rPr>
      </w:pPr>
      <w:r w:rsidRPr="3A99E89D" w:rsidR="65D2FD97">
        <w:rPr>
          <w:rFonts w:ascii="Aptos" w:hAnsi="Aptos" w:eastAsia="Aptos" w:cs="Aptos" w:asciiTheme="minorAscii" w:hAnsiTheme="minorAscii" w:eastAsiaTheme="minorAscii" w:cstheme="minorAscii"/>
          <w:b w:val="1"/>
          <w:bCs w:val="1"/>
          <w:i w:val="0"/>
          <w:iCs w:val="0"/>
          <w:noProof w:val="0"/>
          <w:sz w:val="28"/>
          <w:szCs w:val="28"/>
          <w:lang w:val="cy-GB"/>
        </w:rPr>
        <w:t xml:space="preserve">             </w:t>
      </w:r>
      <w:r w:rsidRPr="3A99E89D" w:rsidR="0CC917A6">
        <w:rPr>
          <w:rFonts w:ascii="Aptos" w:hAnsi="Aptos" w:eastAsia="Aptos" w:cs="Aptos" w:asciiTheme="minorAscii" w:hAnsiTheme="minorAscii" w:eastAsiaTheme="minorAscii" w:cstheme="minorAscii"/>
          <w:b w:val="1"/>
          <w:bCs w:val="1"/>
          <w:i w:val="0"/>
          <w:iCs w:val="0"/>
          <w:noProof w:val="0"/>
          <w:sz w:val="28"/>
          <w:szCs w:val="28"/>
          <w:lang w:val="cy-GB"/>
        </w:rPr>
        <w:t xml:space="preserve">                          Tudalen Glawr Asesiad </w:t>
      </w:r>
    </w:p>
    <w:p w:rsidR="3A99E89D" w:rsidP="3A99E89D" w:rsidRDefault="3A99E89D" w14:paraId="798E5915" w14:textId="51733F67">
      <w:pPr>
        <w:spacing w:before="210" w:beforeAutospacing="off" w:after="210" w:afterAutospacing="off"/>
        <w:rPr>
          <w:rFonts w:ascii="Aptos" w:hAnsi="Aptos" w:eastAsia="Aptos" w:cs="Aptos" w:asciiTheme="minorAscii" w:hAnsiTheme="minorAscii" w:eastAsiaTheme="minorAscii" w:cstheme="minorAscii"/>
          <w:sz w:val="28"/>
          <w:szCs w:val="28"/>
        </w:rPr>
      </w:pPr>
    </w:p>
    <w:p w:rsidR="0CC917A6" w:rsidP="3A99E89D" w:rsidRDefault="0CC917A6" w14:paraId="402076E9" w14:textId="3DD4A9EB">
      <w:pPr>
        <w:spacing w:before="210" w:beforeAutospacing="off" w:after="210" w:afterAutospacing="off"/>
        <w:rPr>
          <w:rFonts w:ascii="Aptos" w:hAnsi="Aptos" w:eastAsia="Aptos" w:cs="Aptos" w:asciiTheme="minorAscii" w:hAnsiTheme="minorAscii" w:eastAsiaTheme="minorAscii" w:cstheme="minorAscii"/>
          <w:i w:val="0"/>
          <w:iCs w:val="0"/>
          <w:noProof w:val="0"/>
          <w:sz w:val="24"/>
          <w:szCs w:val="24"/>
          <w:lang w:val="cy-GB"/>
        </w:rPr>
      </w:pPr>
      <w:r w:rsidRPr="3A99E89D" w:rsidR="0CC917A6">
        <w:rPr>
          <w:rFonts w:ascii="Aptos" w:hAnsi="Aptos" w:eastAsia="Aptos" w:cs="Aptos" w:asciiTheme="minorAscii" w:hAnsiTheme="minorAscii" w:eastAsiaTheme="minorAscii" w:cstheme="minorAscii"/>
          <w:i w:val="0"/>
          <w:iCs w:val="0"/>
          <w:noProof w:val="0"/>
          <w:sz w:val="22"/>
          <w:szCs w:val="22"/>
          <w:lang w:val="cy-GB"/>
        </w:rPr>
        <w:t xml:space="preserve">Enw: Lili Walford </w:t>
      </w:r>
    </w:p>
    <w:p w:rsidR="3A99E89D" w:rsidP="3A99E89D" w:rsidRDefault="3A99E89D" w14:paraId="727205D8" w14:textId="0D416ABE">
      <w:pPr>
        <w:spacing w:before="210" w:beforeAutospacing="off" w:after="210" w:afterAutospacing="off"/>
        <w:rPr>
          <w:rFonts w:ascii="Aptos" w:hAnsi="Aptos" w:eastAsia="Aptos" w:cs="Aptos" w:asciiTheme="minorAscii" w:hAnsiTheme="minorAscii" w:eastAsiaTheme="minorAscii" w:cstheme="minorAscii"/>
          <w:sz w:val="28"/>
          <w:szCs w:val="28"/>
        </w:rPr>
      </w:pPr>
    </w:p>
    <w:p w:rsidR="0CC917A6" w:rsidP="3A99E89D" w:rsidRDefault="0CC917A6" w14:paraId="2F6106BD" w14:textId="6BFF3F8B">
      <w:pPr>
        <w:spacing w:before="210" w:beforeAutospacing="off" w:after="210" w:afterAutospacing="off"/>
        <w:rPr>
          <w:rFonts w:ascii="Aptos" w:hAnsi="Aptos" w:eastAsia="Aptos" w:cs="Aptos" w:asciiTheme="minorAscii" w:hAnsiTheme="minorAscii" w:eastAsiaTheme="minorAscii" w:cstheme="minorAscii"/>
          <w:i w:val="0"/>
          <w:iCs w:val="0"/>
          <w:noProof w:val="0"/>
          <w:sz w:val="24"/>
          <w:szCs w:val="24"/>
          <w:lang w:val="cy-GB"/>
        </w:rPr>
      </w:pPr>
      <w:r w:rsidRPr="3A99E89D" w:rsidR="0CC917A6">
        <w:rPr>
          <w:rFonts w:ascii="Aptos" w:hAnsi="Aptos" w:eastAsia="Aptos" w:cs="Aptos" w:asciiTheme="minorAscii" w:hAnsiTheme="minorAscii" w:eastAsiaTheme="minorAscii" w:cstheme="minorAscii"/>
          <w:i w:val="0"/>
          <w:iCs w:val="0"/>
          <w:noProof w:val="0"/>
          <w:sz w:val="22"/>
          <w:szCs w:val="22"/>
          <w:lang w:val="cy-GB"/>
        </w:rPr>
        <w:t>Rhif Myfyriwr: 2502773</w:t>
      </w:r>
    </w:p>
    <w:p w:rsidR="3A99E89D" w:rsidP="3A99E89D" w:rsidRDefault="3A99E89D" w14:paraId="4FB601B6" w14:textId="4859DD38">
      <w:pPr>
        <w:spacing w:before="210" w:beforeAutospacing="off" w:after="210" w:afterAutospacing="off"/>
        <w:rPr>
          <w:rFonts w:ascii="Aptos" w:hAnsi="Aptos" w:eastAsia="Aptos" w:cs="Aptos" w:asciiTheme="minorAscii" w:hAnsiTheme="minorAscii" w:eastAsiaTheme="minorAscii" w:cstheme="minorAscii"/>
          <w:sz w:val="28"/>
          <w:szCs w:val="28"/>
        </w:rPr>
      </w:pPr>
    </w:p>
    <w:p w:rsidR="0CC917A6" w:rsidP="3A99E89D" w:rsidRDefault="0CC917A6" w14:paraId="74556D51" w14:textId="494D0D9D">
      <w:pPr>
        <w:spacing w:before="210" w:beforeAutospacing="off" w:after="210" w:afterAutospacing="off"/>
        <w:rPr>
          <w:rFonts w:ascii="Aptos" w:hAnsi="Aptos" w:eastAsia="Aptos" w:cs="Aptos" w:asciiTheme="minorAscii" w:hAnsiTheme="minorAscii" w:eastAsiaTheme="minorAscii" w:cstheme="minorAscii"/>
          <w:i w:val="0"/>
          <w:iCs w:val="0"/>
          <w:noProof w:val="0"/>
          <w:sz w:val="24"/>
          <w:szCs w:val="24"/>
          <w:lang w:val="cy-GB"/>
        </w:rPr>
      </w:pPr>
      <w:r w:rsidRPr="3A99E89D" w:rsidR="0CC917A6">
        <w:rPr>
          <w:rFonts w:ascii="Aptos" w:hAnsi="Aptos" w:eastAsia="Aptos" w:cs="Aptos" w:asciiTheme="minorAscii" w:hAnsiTheme="minorAscii" w:eastAsiaTheme="minorAscii" w:cstheme="minorAscii"/>
          <w:i w:val="0"/>
          <w:iCs w:val="0"/>
          <w:noProof w:val="0"/>
          <w:sz w:val="22"/>
          <w:szCs w:val="22"/>
          <w:lang w:val="cy-GB"/>
        </w:rPr>
        <w:t>Enw Modiwl: Labordy Theatr</w:t>
      </w:r>
    </w:p>
    <w:p w:rsidR="3A99E89D" w:rsidP="3A99E89D" w:rsidRDefault="3A99E89D" w14:paraId="042CC145" w14:textId="14451527">
      <w:pPr>
        <w:spacing w:before="210" w:beforeAutospacing="off" w:after="210" w:afterAutospacing="off"/>
        <w:rPr>
          <w:rFonts w:ascii="Aptos" w:hAnsi="Aptos" w:eastAsia="Aptos" w:cs="Aptos" w:asciiTheme="minorAscii" w:hAnsiTheme="minorAscii" w:eastAsiaTheme="minorAscii" w:cstheme="minorAscii"/>
          <w:sz w:val="28"/>
          <w:szCs w:val="28"/>
        </w:rPr>
      </w:pPr>
    </w:p>
    <w:p w:rsidR="0CC917A6" w:rsidP="3A99E89D" w:rsidRDefault="0CC917A6" w14:paraId="3238C523" w14:textId="515BE3F1">
      <w:pPr>
        <w:spacing w:before="210" w:beforeAutospacing="off" w:after="210" w:afterAutospacing="off"/>
        <w:rPr>
          <w:rFonts w:ascii="Aptos" w:hAnsi="Aptos" w:eastAsia="Aptos" w:cs="Aptos" w:asciiTheme="minorAscii" w:hAnsiTheme="minorAscii" w:eastAsiaTheme="minorAscii" w:cstheme="minorAscii"/>
          <w:i w:val="0"/>
          <w:iCs w:val="0"/>
          <w:noProof w:val="0"/>
          <w:sz w:val="22"/>
          <w:szCs w:val="22"/>
          <w:lang w:val="cy-GB"/>
        </w:rPr>
      </w:pPr>
      <w:r w:rsidRPr="3A99E89D" w:rsidR="0CC917A6">
        <w:rPr>
          <w:rFonts w:ascii="Aptos" w:hAnsi="Aptos" w:eastAsia="Aptos" w:cs="Aptos" w:asciiTheme="minorAscii" w:hAnsiTheme="minorAscii" w:eastAsiaTheme="minorAscii" w:cstheme="minorAscii"/>
          <w:i w:val="0"/>
          <w:iCs w:val="0"/>
          <w:noProof w:val="0"/>
          <w:sz w:val="22"/>
          <w:szCs w:val="22"/>
          <w:lang w:val="cy-GB"/>
        </w:rPr>
        <w:t xml:space="preserve">Cod Modiwl: </w:t>
      </w:r>
      <w:r w:rsidRPr="3A99E89D" w:rsidR="5FB22333">
        <w:rPr>
          <w:rFonts w:ascii="Aptos" w:hAnsi="Aptos" w:eastAsia="Aptos" w:cs="Aptos" w:asciiTheme="minorAscii" w:hAnsiTheme="minorAscii" w:eastAsiaTheme="minorAscii" w:cstheme="minorAscii"/>
          <w:i w:val="0"/>
          <w:iCs w:val="0"/>
          <w:noProof w:val="0"/>
          <w:sz w:val="22"/>
          <w:szCs w:val="22"/>
          <w:lang w:val="cy-GB"/>
        </w:rPr>
        <w:t>ADPB4007C</w:t>
      </w:r>
    </w:p>
    <w:p w:rsidR="0CC917A6" w:rsidP="3A99E89D" w:rsidRDefault="0CC917A6" w14:paraId="72D0CD11" w14:textId="19453C4D">
      <w:pPr>
        <w:spacing w:before="210" w:beforeAutospacing="off" w:after="210" w:afterAutospacing="off"/>
        <w:rPr>
          <w:rFonts w:ascii="Aptos" w:hAnsi="Aptos" w:eastAsia="Aptos" w:cs="Aptos" w:asciiTheme="minorAscii" w:hAnsiTheme="minorAscii" w:eastAsiaTheme="minorAscii" w:cstheme="minorAscii"/>
          <w:i w:val="0"/>
          <w:iCs w:val="0"/>
          <w:noProof w:val="0"/>
          <w:sz w:val="22"/>
          <w:szCs w:val="22"/>
          <w:lang w:val="cy-GB"/>
        </w:rPr>
      </w:pPr>
      <w:r>
        <w:br/>
      </w:r>
      <w:r w:rsidRPr="3A99E89D" w:rsidR="0CC917A6">
        <w:rPr>
          <w:rFonts w:ascii="Aptos" w:hAnsi="Aptos" w:eastAsia="Aptos" w:cs="Aptos" w:asciiTheme="minorAscii" w:hAnsiTheme="minorAscii" w:eastAsiaTheme="minorAscii" w:cstheme="minorAscii"/>
          <w:i w:val="0"/>
          <w:iCs w:val="0"/>
          <w:noProof w:val="0"/>
          <w:sz w:val="22"/>
          <w:szCs w:val="22"/>
          <w:lang w:val="cy-GB"/>
        </w:rPr>
        <w:t xml:space="preserve"> </w:t>
      </w:r>
      <w:r>
        <w:br/>
      </w:r>
      <w:r w:rsidRPr="3A99E89D" w:rsidR="0CC917A6">
        <w:rPr>
          <w:rFonts w:ascii="Aptos" w:hAnsi="Aptos" w:eastAsia="Aptos" w:cs="Aptos" w:asciiTheme="minorAscii" w:hAnsiTheme="minorAscii" w:eastAsiaTheme="minorAscii" w:cstheme="minorAscii"/>
          <w:i w:val="0"/>
          <w:iCs w:val="0"/>
          <w:noProof w:val="0"/>
          <w:sz w:val="22"/>
          <w:szCs w:val="22"/>
          <w:lang w:val="cy-GB"/>
        </w:rPr>
        <w:t xml:space="preserve">Asesiad: </w:t>
      </w:r>
      <w:r w:rsidRPr="3A99E89D" w:rsidR="02796F47">
        <w:rPr>
          <w:rFonts w:ascii="Aptos" w:hAnsi="Aptos" w:eastAsia="Aptos" w:cs="Aptos" w:asciiTheme="minorAscii" w:hAnsiTheme="minorAscii" w:eastAsiaTheme="minorAscii" w:cstheme="minorAscii"/>
          <w:i w:val="0"/>
          <w:iCs w:val="0"/>
          <w:noProof w:val="0"/>
          <w:sz w:val="22"/>
          <w:szCs w:val="22"/>
          <w:lang w:val="cy-GB"/>
        </w:rPr>
        <w:t>Ysgrifendig</w:t>
      </w:r>
      <w:r w:rsidRPr="3A99E89D" w:rsidR="02796F47">
        <w:rPr>
          <w:rFonts w:ascii="Aptos" w:hAnsi="Aptos" w:eastAsia="Aptos" w:cs="Aptos" w:asciiTheme="minorAscii" w:hAnsiTheme="minorAscii" w:eastAsiaTheme="minorAscii" w:cstheme="minorAscii"/>
          <w:i w:val="0"/>
          <w:iCs w:val="0"/>
          <w:noProof w:val="0"/>
          <w:sz w:val="22"/>
          <w:szCs w:val="22"/>
          <w:lang w:val="cy-GB"/>
        </w:rPr>
        <w:t xml:space="preserve"> – Traethawd </w:t>
      </w:r>
      <w:r w:rsidRPr="3A99E89D" w:rsidR="02796F47">
        <w:rPr>
          <w:rFonts w:ascii="Aptos" w:hAnsi="Aptos" w:eastAsia="Aptos" w:cs="Aptos" w:asciiTheme="minorAscii" w:hAnsiTheme="minorAscii" w:eastAsiaTheme="minorAscii" w:cstheme="minorAscii"/>
          <w:i w:val="0"/>
          <w:iCs w:val="0"/>
          <w:noProof w:val="0"/>
          <w:sz w:val="22"/>
          <w:szCs w:val="22"/>
          <w:lang w:val="cy-GB"/>
        </w:rPr>
        <w:t>Adfyfriol</w:t>
      </w:r>
      <w:r w:rsidRPr="3A99E89D" w:rsidR="02796F47">
        <w:rPr>
          <w:rFonts w:ascii="Aptos" w:hAnsi="Aptos" w:eastAsia="Aptos" w:cs="Aptos" w:asciiTheme="minorAscii" w:hAnsiTheme="minorAscii" w:eastAsiaTheme="minorAscii" w:cstheme="minorAscii"/>
          <w:i w:val="0"/>
          <w:iCs w:val="0"/>
          <w:noProof w:val="0"/>
          <w:sz w:val="22"/>
          <w:szCs w:val="22"/>
          <w:lang w:val="cy-GB"/>
        </w:rPr>
        <w:t xml:space="preserve"> </w:t>
      </w:r>
    </w:p>
    <w:p w:rsidR="3A99E89D" w:rsidP="3A99E89D" w:rsidRDefault="3A99E89D" w14:paraId="60CEE8BA" w14:textId="4861B6D0">
      <w:pPr>
        <w:spacing w:before="135" w:beforeAutospacing="off" w:after="135" w:afterAutospacing="off"/>
        <w:rPr>
          <w:rFonts w:ascii="Aptos" w:hAnsi="Aptos" w:eastAsia="Aptos" w:cs="Aptos" w:asciiTheme="minorAscii" w:hAnsiTheme="minorAscii" w:eastAsiaTheme="minorAscii" w:cstheme="minorAscii"/>
          <w:sz w:val="28"/>
          <w:szCs w:val="28"/>
        </w:rPr>
      </w:pPr>
    </w:p>
    <w:p w:rsidR="3A99E89D" w:rsidP="3A99E89D" w:rsidRDefault="3A99E89D" w14:paraId="0C8E15F0" w14:textId="59C77AED">
      <w:pPr>
        <w:spacing w:before="135" w:beforeAutospacing="off" w:after="135" w:afterAutospacing="off"/>
        <w:rPr>
          <w:rFonts w:ascii="Aptos" w:hAnsi="Aptos" w:eastAsia="Aptos" w:cs="Aptos" w:asciiTheme="minorAscii" w:hAnsiTheme="minorAscii" w:eastAsiaTheme="minorAscii" w:cstheme="minorAscii"/>
          <w:sz w:val="28"/>
          <w:szCs w:val="28"/>
        </w:rPr>
      </w:pPr>
    </w:p>
    <w:p w:rsidR="0CC917A6" w:rsidP="3A99E89D" w:rsidRDefault="0CC917A6" w14:paraId="2D73F99D" w14:textId="5D77E458">
      <w:pPr>
        <w:spacing w:before="135" w:beforeAutospacing="off" w:after="135" w:afterAutospacing="off"/>
        <w:rPr>
          <w:rFonts w:ascii="Aptos" w:hAnsi="Aptos" w:eastAsia="Aptos" w:cs="Aptos" w:asciiTheme="minorAscii" w:hAnsiTheme="minorAscii" w:eastAsiaTheme="minorAscii" w:cstheme="minorAscii"/>
          <w:i w:val="0"/>
          <w:iCs w:val="0"/>
          <w:noProof w:val="0"/>
          <w:sz w:val="22"/>
          <w:szCs w:val="22"/>
          <w:lang w:val="cy-GB"/>
        </w:rPr>
      </w:pPr>
      <w:r w:rsidRPr="3A99E89D" w:rsidR="0CC917A6">
        <w:rPr>
          <w:rFonts w:ascii="Aptos" w:hAnsi="Aptos" w:eastAsia="Aptos" w:cs="Aptos" w:asciiTheme="minorAscii" w:hAnsiTheme="minorAscii" w:eastAsiaTheme="minorAscii" w:cstheme="minorAscii"/>
          <w:i w:val="0"/>
          <w:iCs w:val="0"/>
          <w:noProof w:val="0"/>
          <w:sz w:val="22"/>
          <w:szCs w:val="22"/>
          <w:lang w:val="cy-GB"/>
        </w:rPr>
        <w:t xml:space="preserve">Word </w:t>
      </w:r>
      <w:r w:rsidRPr="3A99E89D" w:rsidR="0CC917A6">
        <w:rPr>
          <w:rFonts w:ascii="Aptos" w:hAnsi="Aptos" w:eastAsia="Aptos" w:cs="Aptos" w:asciiTheme="minorAscii" w:hAnsiTheme="minorAscii" w:eastAsiaTheme="minorAscii" w:cstheme="minorAscii"/>
          <w:i w:val="0"/>
          <w:iCs w:val="0"/>
          <w:noProof w:val="0"/>
          <w:sz w:val="22"/>
          <w:szCs w:val="22"/>
          <w:lang w:val="cy-GB"/>
        </w:rPr>
        <w:t>Count</w:t>
      </w:r>
      <w:r w:rsidRPr="3A99E89D" w:rsidR="0CC917A6">
        <w:rPr>
          <w:rFonts w:ascii="Aptos" w:hAnsi="Aptos" w:eastAsia="Aptos" w:cs="Aptos" w:asciiTheme="minorAscii" w:hAnsiTheme="minorAscii" w:eastAsiaTheme="minorAscii" w:cstheme="minorAscii"/>
          <w:i w:val="0"/>
          <w:iCs w:val="0"/>
          <w:noProof w:val="0"/>
          <w:sz w:val="22"/>
          <w:szCs w:val="22"/>
          <w:lang w:val="cy-GB"/>
        </w:rPr>
        <w:t xml:space="preserve">: </w:t>
      </w:r>
      <w:r w:rsidRPr="3A99E89D" w:rsidR="0B265A96">
        <w:rPr>
          <w:rFonts w:ascii="Aptos" w:hAnsi="Aptos" w:eastAsia="Aptos" w:cs="Aptos" w:asciiTheme="minorAscii" w:hAnsiTheme="minorAscii" w:eastAsiaTheme="minorAscii" w:cstheme="minorAscii"/>
          <w:i w:val="0"/>
          <w:iCs w:val="0"/>
          <w:noProof w:val="0"/>
          <w:sz w:val="22"/>
          <w:szCs w:val="22"/>
          <w:lang w:val="cy-GB"/>
        </w:rPr>
        <w:t>1,994</w:t>
      </w:r>
    </w:p>
    <w:p w:rsidR="3A99E89D" w:rsidP="3A99E89D" w:rsidRDefault="3A99E89D" w14:paraId="30F11002" w14:textId="2FEE23C1">
      <w:pPr>
        <w:spacing w:before="240" w:beforeAutospacing="off" w:after="240" w:afterAutospacing="off"/>
      </w:pPr>
    </w:p>
    <w:p w:rsidR="3A99E89D" w:rsidP="3A99E89D" w:rsidRDefault="3A99E89D" w14:paraId="2FFEF8B8" w14:textId="72957A60">
      <w:pPr>
        <w:spacing w:before="135" w:beforeAutospacing="off" w:after="135" w:afterAutospacing="off"/>
        <w:rPr>
          <w:rFonts w:ascii="Arial-BoldMT" w:hAnsi="Arial-BoldMT" w:eastAsia="Arial-BoldMT" w:cs="Arial-BoldMT"/>
          <w:b w:val="1"/>
          <w:bCs w:val="1"/>
          <w:i w:val="0"/>
          <w:iCs w:val="0"/>
          <w:noProof w:val="0"/>
          <w:color w:val="000000" w:themeColor="text1" w:themeTint="FF" w:themeShade="FF"/>
          <w:sz w:val="13"/>
          <w:szCs w:val="13"/>
          <w:lang w:val="cy-GB"/>
        </w:rPr>
      </w:pPr>
    </w:p>
    <w:p w:rsidR="3A99E89D" w:rsidP="3A99E89D" w:rsidRDefault="3A99E89D" w14:paraId="771434A3" w14:textId="15D68984">
      <w:pPr>
        <w:spacing w:before="135" w:beforeAutospacing="off" w:after="135" w:afterAutospacing="off"/>
        <w:rPr>
          <w:rFonts w:ascii="Arial-BoldMT" w:hAnsi="Arial-BoldMT" w:eastAsia="Arial-BoldMT" w:cs="Arial-BoldMT"/>
          <w:b w:val="1"/>
          <w:bCs w:val="1"/>
          <w:i w:val="0"/>
          <w:iCs w:val="0"/>
          <w:noProof w:val="0"/>
          <w:color w:val="000000" w:themeColor="text1" w:themeTint="FF" w:themeShade="FF"/>
          <w:sz w:val="13"/>
          <w:szCs w:val="13"/>
          <w:lang w:val="cy-GB"/>
        </w:rPr>
      </w:pPr>
    </w:p>
    <w:p w:rsidR="3A99E89D" w:rsidP="3A99E89D" w:rsidRDefault="3A99E89D" w14:paraId="4225A824" w14:textId="05BC5FE6">
      <w:pPr>
        <w:spacing w:before="135" w:beforeAutospacing="off" w:after="135" w:afterAutospacing="off"/>
        <w:rPr>
          <w:rFonts w:ascii="Arial-BoldMT" w:hAnsi="Arial-BoldMT" w:eastAsia="Arial-BoldMT" w:cs="Arial-BoldMT"/>
          <w:b w:val="1"/>
          <w:bCs w:val="1"/>
          <w:i w:val="0"/>
          <w:iCs w:val="0"/>
          <w:noProof w:val="0"/>
          <w:color w:val="000000" w:themeColor="text1" w:themeTint="FF" w:themeShade="FF"/>
          <w:sz w:val="13"/>
          <w:szCs w:val="13"/>
          <w:lang w:val="cy-GB"/>
        </w:rPr>
      </w:pPr>
    </w:p>
    <w:p w:rsidR="3A99E89D" w:rsidP="3A99E89D" w:rsidRDefault="3A99E89D" w14:paraId="257AA790" w14:textId="13008D9C">
      <w:pPr>
        <w:spacing w:before="135" w:beforeAutospacing="off" w:after="135" w:afterAutospacing="off"/>
        <w:rPr>
          <w:rFonts w:ascii="Arial-BoldMT" w:hAnsi="Arial-BoldMT" w:eastAsia="Arial-BoldMT" w:cs="Arial-BoldMT"/>
          <w:b w:val="1"/>
          <w:bCs w:val="1"/>
          <w:i w:val="0"/>
          <w:iCs w:val="0"/>
          <w:noProof w:val="0"/>
          <w:color w:val="000000" w:themeColor="text1" w:themeTint="FF" w:themeShade="FF"/>
          <w:sz w:val="13"/>
          <w:szCs w:val="13"/>
          <w:lang w:val="cy-GB"/>
        </w:rPr>
      </w:pPr>
    </w:p>
    <w:p w:rsidR="0CC917A6" w:rsidP="3A99E89D" w:rsidRDefault="0CC917A6" w14:paraId="1C289D47" w14:textId="6155D33D">
      <w:pPr>
        <w:spacing w:before="135" w:beforeAutospacing="off" w:after="135" w:afterAutospacing="off"/>
        <w:rPr>
          <w:rFonts w:ascii="Arial-BoldMT" w:hAnsi="Arial-BoldMT" w:eastAsia="Arial-BoldMT" w:cs="Arial-BoldMT"/>
          <w:b w:val="1"/>
          <w:bCs w:val="1"/>
          <w:i w:val="0"/>
          <w:iCs w:val="0"/>
          <w:noProof w:val="0"/>
          <w:sz w:val="13"/>
          <w:szCs w:val="13"/>
          <w:lang w:val="cy-GB"/>
        </w:rPr>
      </w:pPr>
      <w:r>
        <w:br/>
      </w:r>
      <w:r>
        <w:br/>
      </w:r>
    </w:p>
    <w:p w:rsidR="3A99E89D" w:rsidP="3A99E89D" w:rsidRDefault="3A99E89D" w14:paraId="62C10688" w14:textId="78D5953F">
      <w:pPr>
        <w:spacing w:before="135" w:beforeAutospacing="off" w:after="135" w:afterAutospacing="off"/>
      </w:pPr>
    </w:p>
    <w:p w:rsidR="3A99E89D" w:rsidRDefault="3A99E89D" w14:paraId="0035695D" w14:textId="3D46D1AA"/>
    <w:p w:rsidR="3A99E89D" w:rsidRDefault="3A99E89D" w14:paraId="676B8D00" w14:textId="70957548"/>
    <w:p w:rsidR="0A9C2C76" w:rsidRDefault="0A9C2C76" w14:paraId="0B87F7BD" w14:textId="34A8C94F">
      <w:r w:rsidR="0A9C2C76">
        <w:rPr/>
        <w:t>Yn ystod ein gwersi Theatr Lab edrychwn ar dri agwedd gwahanol gan gynnwys Augusto Boal, William Shakespeare a Theatr Stryd. Yn fy marn i, rwyf wedi creu newid a datblygiad fel actor wrth dderbyn bod pawb yn gallu bod yn actor, pwysigrwydd creu a chael hwyl a pheidio amau fy hun.</w:t>
      </w:r>
    </w:p>
    <w:p w:rsidR="7DF5F562" w:rsidRDefault="7DF5F562" w14:paraId="2278A1D1" w14:textId="7868C43B">
      <w:r w:rsidR="7DF5F562">
        <w:rPr/>
        <w:t xml:space="preserve">Cyfarwyddwr a Dramodydd o </w:t>
      </w:r>
      <w:r w:rsidR="7DF5F562">
        <w:rPr/>
        <w:t>Frasil</w:t>
      </w:r>
      <w:r w:rsidR="7DF5F562">
        <w:rPr/>
        <w:t xml:space="preserve"> oedd </w:t>
      </w:r>
      <w:r w:rsidR="7DF5F562">
        <w:rPr/>
        <w:t>Augusto</w:t>
      </w:r>
      <w:r w:rsidR="7DF5F562">
        <w:rPr/>
        <w:t xml:space="preserve"> </w:t>
      </w:r>
      <w:r w:rsidR="7DF5F562">
        <w:rPr/>
        <w:t>Boal</w:t>
      </w:r>
      <w:r w:rsidR="7DF5F562">
        <w:rPr/>
        <w:t xml:space="preserve">. Credodd </w:t>
      </w:r>
      <w:r w:rsidR="7DF5F562">
        <w:rPr/>
        <w:t>Boal</w:t>
      </w:r>
      <w:r w:rsidR="7DF5F562">
        <w:rPr/>
        <w:t xml:space="preserve"> fod theatr yn gallu bod yn allwedd i newid radicalaidd i’r unbennaeth oedd yn digwydd yn y wlad. Wnaeth ffocysu ar theatr gorthrwm trwy ddefnyddio theatr fforwm a theatr llun. Maent yn rhoi golau ar olygfeydd a sefyllfaoedd sydd yn cynrychioli problem o orthrwm yn y gymuned fel rhagfarn, hiliaeth, ac yn cael y gynulleidfa i ryngweithio wrth newid y canlyniad. Wrth i </w:t>
      </w:r>
      <w:r w:rsidR="7DF5F562">
        <w:rPr/>
        <w:t>Boal</w:t>
      </w:r>
      <w:r w:rsidR="7DF5F562">
        <w:rPr/>
        <w:t xml:space="preserve"> newid theatr yn draddodiadol gwelwyd bod y darn o theatr yn dangos i gynulleidfaoedd bod nhw yn gallu creu newid mawr wrth gyfathrebu ei barnau nid yn unig yn theatr ond tu allan i hynny yn y byd gwleidyddol. Nid yn unig oedd </w:t>
      </w:r>
      <w:r w:rsidR="7DF5F562">
        <w:rPr/>
        <w:t>Boal</w:t>
      </w:r>
      <w:r w:rsidR="7DF5F562">
        <w:rPr/>
        <w:t xml:space="preserve"> yn bwysig yn ystod yr unbennaeth ond yn 1992 cyhoeddwyd </w:t>
      </w:r>
      <w:r w:rsidR="7DF5F562">
        <w:rPr/>
        <w:t>Boal</w:t>
      </w:r>
      <w:r w:rsidR="7DF5F562">
        <w:rPr/>
        <w:t xml:space="preserve"> “Games </w:t>
      </w:r>
      <w:r w:rsidR="7DF5F562">
        <w:rPr/>
        <w:t>for</w:t>
      </w:r>
      <w:r w:rsidR="7DF5F562">
        <w:rPr/>
        <w:t xml:space="preserve"> </w:t>
      </w:r>
      <w:r w:rsidR="7DF5F562">
        <w:rPr/>
        <w:t>Actors</w:t>
      </w:r>
      <w:r w:rsidR="7DF5F562">
        <w:rPr/>
        <w:t xml:space="preserve"> </w:t>
      </w:r>
      <w:r w:rsidR="7DF5F562">
        <w:rPr/>
        <w:t>and</w:t>
      </w:r>
      <w:r w:rsidR="7DF5F562">
        <w:rPr/>
        <w:t xml:space="preserve"> Non-</w:t>
      </w:r>
      <w:r w:rsidR="7DF5F562">
        <w:rPr/>
        <w:t>Actors</w:t>
      </w:r>
      <w:r w:rsidR="7DF5F562">
        <w:rPr/>
        <w:t xml:space="preserve">" sef dulliau ragarweiniad o theatr gorthrwm. Mae gwaith </w:t>
      </w:r>
      <w:r w:rsidR="7DF5F562">
        <w:rPr/>
        <w:t>Boal</w:t>
      </w:r>
      <w:r w:rsidR="7DF5F562">
        <w:rPr/>
        <w:t xml:space="preserve"> wedi cael dylanwad mawr ar theatr gymunedol wrth iddynt ddefnyddio’i gemau o’i lyfr fel gemau cynhesu i blant a phobl ifanc.  </w:t>
      </w:r>
    </w:p>
    <w:p w:rsidR="46DD437C" w:rsidRDefault="46DD437C" w14:paraId="140D285E" w14:textId="013F8554">
      <w:r w:rsidR="46DD437C">
        <w:rPr/>
        <w:t xml:space="preserve">Actor, dramodydd a cherddor o Loegr oedd William Shakespeare. Fe greodd effaith fawr ar yr iaith Saesneg a theatr yn Lloegr yn yr 1600au. Roedd themâu ei waith yn wahanol iawn i theatr draddodiadol yn yr 1600au, wrth iddo sôn am agweddau pobl ddynol megis rhyw, dosbarthau, pŵer, cyfiawnder. Fel arfer, roedd cynnwys ei ddarnau yn sôn am dopigau gwleidyddol neu broblemau yn y gymuned fel rhagfarn, rhagfarn i fenywod, hiliaeth, rhyw. Roedd nifer o’i pherfformiadau yn cael ei gynnal yn y </w:t>
      </w:r>
      <w:r w:rsidR="46DD437C">
        <w:rPr/>
        <w:t>Globe</w:t>
      </w:r>
      <w:r w:rsidR="46DD437C">
        <w:rPr/>
        <w:t>, yn Llundain. Wrth wneud hyn roedd yna fodd i’r gynulleidfa teimlo e fod yn rhan o’r ddrama. Mae’n amlwg bod y materion ysgrifennodd Shakespeare amdano dal yn berthnasol yn ein byd modern heddiw o ganlyniad i nifer fawr o gwmnïau ar draw'r byd dal yn perfformio’i darnau, yn ogystal â’r Cwmni Shakespeare Brenhinol.</w:t>
      </w:r>
    </w:p>
    <w:p w:rsidR="341690F4" w:rsidRDefault="341690F4" w14:paraId="535BBEF6" w14:textId="45D2BE4B">
      <w:r w:rsidR="341690F4">
        <w:rPr/>
        <w:t xml:space="preserve">Mae gwaith theatr stryd yn deilio o’r Aifft yn y blynyddoedd cynnar lle cafodd pobl ei llogi er mwyn tynnu sylw i’r stondinau oedd yn y farchnad. Datblygodd yn ddiweddarach yn yr oesoedd canol i gael cysylltiadau gyda chrefydd, lle dechreuodd dramâu moesoldeb a oedd yn gysylltiedig â’r Beibl. Yn Ewrop, byddai'r diwylliant </w:t>
      </w:r>
      <w:r w:rsidR="341690F4">
        <w:rPr/>
        <w:t>Romani</w:t>
      </w:r>
      <w:r w:rsidR="341690F4">
        <w:rPr/>
        <w:t xml:space="preserve"> perfformio yn strydoedd a marchnadoedd fel cerddorion, dawnswyr a storïwyr. Yn ystod y 100 flwyddyn ddiwethaf, mae theatr stryd wedi datblygu yn fwy fel arf ar gyfer ymgyrchu, gyda grwpiau fel </w:t>
      </w:r>
      <w:r w:rsidR="341690F4">
        <w:rPr/>
        <w:t>Bread&amp;Puppet</w:t>
      </w:r>
      <w:r w:rsidR="341690F4">
        <w:rPr/>
        <w:t xml:space="preserve">, a ddechreuodd yn 1960au o’r Unol Daleithiau America, brwydro yn erbyn cyfalafiaeth. Mae’r cwmni theatr stryd Cymraeg, </w:t>
      </w:r>
      <w:r w:rsidR="341690F4">
        <w:rPr/>
        <w:t>Kitsch</w:t>
      </w:r>
      <w:r w:rsidR="341690F4">
        <w:rPr/>
        <w:t xml:space="preserve"> n </w:t>
      </w:r>
      <w:r w:rsidR="341690F4">
        <w:rPr/>
        <w:t>Sync</w:t>
      </w:r>
      <w:r w:rsidR="341690F4">
        <w:rPr/>
        <w:t xml:space="preserve">, yn adnabyddus am ei pherfformiadau profoclyd gyda chymysgedd o ryddhad comedi, yn swyno cynulleidfaoedd o gwmpas y Deyrnas Unedig. Cwmnïau adnabyddus arall yw </w:t>
      </w:r>
      <w:r w:rsidR="341690F4">
        <w:rPr/>
        <w:t>Total</w:t>
      </w:r>
      <w:r w:rsidR="341690F4">
        <w:rPr/>
        <w:t xml:space="preserve"> Theatr, a </w:t>
      </w:r>
      <w:r w:rsidR="341690F4">
        <w:rPr/>
        <w:t>Fools</w:t>
      </w:r>
      <w:r w:rsidR="341690F4">
        <w:rPr/>
        <w:t xml:space="preserve"> </w:t>
      </w:r>
      <w:r w:rsidR="341690F4">
        <w:rPr/>
        <w:t>Paradise</w:t>
      </w:r>
      <w:r w:rsidR="341690F4">
        <w:rPr/>
        <w:t>.</w:t>
      </w:r>
    </w:p>
    <w:p w:rsidR="0C675DDD" w:rsidP="3A99E89D" w:rsidRDefault="0C675DDD" w14:paraId="4CE1C7AC" w14:textId="32E3B564">
      <w:pPr>
        <w:pStyle w:val="Normal"/>
      </w:pPr>
      <w:r w:rsidR="0C675DDD">
        <w:rPr/>
        <w:t xml:space="preserve">Mae’r tri agwedd yma yn cysylltu wrth iddynt i gyd ceisio cael cysylltiad rhwng ei perfformiadau a’r gynulleidfa a thynnu’r syniad bod yna wahaniaeth rhwng actor a’r gynulleidfa. Mae Theatr stryd a </w:t>
      </w:r>
      <w:r w:rsidR="0C675DDD">
        <w:rPr/>
        <w:t>Boal</w:t>
      </w:r>
      <w:r w:rsidR="0C675DDD">
        <w:rPr/>
        <w:t xml:space="preserve"> yn defnyddio’r dechneg o </w:t>
      </w:r>
      <w:r w:rsidR="0C675DDD">
        <w:rPr/>
        <w:t>Spec</w:t>
      </w:r>
      <w:r w:rsidR="0C675DDD">
        <w:rPr/>
        <w:t xml:space="preserve">-actor ac mae pwrpas y gynulleidfa yn newid. </w:t>
      </w:r>
      <w:r w:rsidR="0C675DDD">
        <w:rPr/>
        <w:t>Boal</w:t>
      </w:r>
      <w:r w:rsidR="0C675DDD">
        <w:rPr/>
        <w:t xml:space="preserve"> greodd y dechneg er mwyn cau'r ffin rhwng actor a chynulleidfa a rhoi mynediad i bob bod yn greadigol. Roedd defnyddio hyn yn galluogi’r gynulleidfa i wneud penderfyniad ei hun i newid y sefyllfaoedd yma. Mae’r syniad o weld sioe mewn safbwyntiau gwahanol hefyd yn debyg i theatr stryd. Mae theatr stryd yn ceisio tynnu’r gynulleidfa mewn i fod yn rhan o’r darn. Unwaith eto yn torri’r ffin rhwng y gynulleidfa a’r actorion. Mae hyn yn galluogi fwy o greadigrwydd rhwng yr actorion a’r gynulleidfa. Roedd waith William Shakespeare yn llawn bywyd ac yn flêr ac yn gofyn am lawr o ymatebiad gyda’r gynulleidfa, mae hyn yn debyg i beth mae theatr stryd yn ceisio gwneud yn y byd heddiw. Roedd ei waith yn aml yn cael ei ddarlledu mewn marchnadoedd, a </w:t>
      </w:r>
      <w:r w:rsidR="0C675DDD">
        <w:rPr/>
        <w:t>threfoedd</w:t>
      </w:r>
      <w:r w:rsidR="0C675DDD">
        <w:rPr/>
        <w:t xml:space="preserve"> tu allan sydd yn debyg i traddodiad o waith theatr cael ei gynnal mewn ardaloedd annisgwyl tu all</w:t>
      </w:r>
      <w:r w:rsidR="760AB7AB">
        <w:rPr/>
        <w:t>an.</w:t>
      </w:r>
    </w:p>
    <w:p w:rsidR="357A4121" w:rsidP="3A99E89D" w:rsidRDefault="357A4121" w14:paraId="7D041BD5" w14:textId="03FED87A">
      <w:pPr>
        <w:pStyle w:val="Normal"/>
      </w:pPr>
      <w:r w:rsidR="357A4121">
        <w:rPr/>
        <w:t>Wnaeth Boal creu argraff fawr ar theatr stryd wrth dangos bod pawb yn gallu bod yn greadigol. Mae ei dechnegau a greodd o ganlyniad i'r wleidyddiaeth oedd yn digwydd yn y wlad cyn yr 1960au ond erbyn hyn mae’r defnydd o spec-actor a syniadau Bol dal yn cael ei ddefnyddio mewn theatr stryd wrth i'r “living newspaper” creu darnau o theatr wleidyddol i ddangos beth oedd ar benawdau'r newyddion. Mae’r tri agwedd hwn yn dangos theatr wleidyddol wrth i theatr stryd, Boal a Shakespeare cael ei ddylanwadu gan faterion yn y byd. Roedd nifer o ddramâu Shakespeare yn defnyddio themâu a oedd yn heriol iawn i'w gymharu gyda‘r gymdeithas ar y pryd. Wrth iddo sôn am ryw, dosbarthu, hiliaeth a.y.b..</w:t>
      </w:r>
      <w:r w:rsidR="3B00FCB4">
        <w:rPr/>
        <w:t xml:space="preserve"> </w:t>
      </w:r>
      <w:r w:rsidR="33B90516">
        <w:rPr/>
        <w:t xml:space="preserve"> </w:t>
      </w:r>
      <w:r w:rsidR="33B90516">
        <w:rPr/>
        <w:t xml:space="preserve"> </w:t>
      </w:r>
    </w:p>
    <w:p w:rsidR="2BC31D78" w:rsidP="3A99E89D" w:rsidRDefault="2BC31D78" w14:paraId="74531E4F" w14:textId="4299658B">
      <w:pPr>
        <w:pStyle w:val="Normal"/>
      </w:pPr>
      <w:r w:rsidR="2BC31D78">
        <w:rPr/>
        <w:t>Wrth fyfyrio ar waith Boal ein nod oedd creu gweithdy i bobl ifanc rhwng 13 - 16 ar theatr fforwm. I ddechrau gyda roedd hyn yn anodd wrth i ni geisio darganfod ffyrdd i gael pobl ifanc cymryd rhan a chael hwyl yn ein gwers ond wrth iddynt ddeall bod yna dim atebion anghywir a gweld ei fod nhw yn gallu gwneud y penderfyniadau ac nid oeddent yn derbyn cyfarwyddiadau, mi oeddent yn rhan o’r creu a chael hwyl wrth greu hefyd. Wrth wneud y darn ar y cyd gyda’r bobl ifanc deallaf yn fwy am bwysigrwydd gwaith Boal yn ein cymdeithas ac i ddatblygu pobl yn hytrach nag actorion. Teimlais yn fwy hyderus yn deall sut mae fforwm theatr y gweithio a sut mae cefnogi'r bobl yma er mwyn iddynt wneud y penderfyniadau yn y darn. Wrth edrych nôl, hoffwn ni ystyried a darganfod mwy am ymatebiad y “gynulleidfa” / y crewyr ar pam maent yn dewis y penderfyniadau hynny ar gyfer yr olygfa/ y cymeriad a gweld os oedd hynny yn digwydd yn y byd go iawn a fydden nhw gyda‘r un hyder i greu'r newid hynny.</w:t>
      </w:r>
    </w:p>
    <w:p w:rsidR="31A2F7D0" w:rsidP="3A99E89D" w:rsidRDefault="31A2F7D0" w14:paraId="42C91CF8" w14:textId="537ABB07">
      <w:pPr>
        <w:pStyle w:val="Normal"/>
      </w:pPr>
      <w:r w:rsidR="31A2F7D0">
        <w:rPr/>
        <w:t xml:space="preserve">Credaf yn fawr fod fy nealltwriaeth o waith Shakespeare ai pwrpas wedi newid a gwella. Mi wnes i fwynhau perfformio'r darn monolog </w:t>
      </w:r>
      <w:r w:rsidR="31A2F7D0">
        <w:rPr/>
        <w:t>Viola</w:t>
      </w:r>
      <w:r w:rsidR="31A2F7D0">
        <w:rPr/>
        <w:t xml:space="preserve"> o </w:t>
      </w:r>
      <w:r w:rsidR="31A2F7D0">
        <w:rPr/>
        <w:t>Twelfth</w:t>
      </w:r>
      <w:r w:rsidR="31A2F7D0">
        <w:rPr/>
        <w:t xml:space="preserve"> </w:t>
      </w:r>
      <w:r w:rsidR="31A2F7D0">
        <w:rPr/>
        <w:t>Night</w:t>
      </w:r>
      <w:r w:rsidR="31A2F7D0">
        <w:rPr/>
        <w:t xml:space="preserve"> Act 2 golygfa 2. Trwy gydol ein hamser ymarferion datblygais fy nealltwriaeth o’r cymeriad a phwrpas y </w:t>
      </w:r>
      <w:r w:rsidR="31A2F7D0">
        <w:rPr/>
        <w:t>soliliquy</w:t>
      </w:r>
      <w:r w:rsidR="31A2F7D0">
        <w:rPr/>
        <w:t xml:space="preserve">. Yn bersonol, mae creu delweddau yn gallu bod yn anodd i mi wrth actio ond yn y fonolog penderfynais weithio ar hynny. Mae geirfa Shakespeare yn gallu bod yn anodd deall ac felly mae’r delweddau yn gallu cyfleu yn llawn i‘r gynulleidfa'r cymeriad. O ganlyniad i hyn, teimlais fy mod i wedi cysylltu yn fwy gyda beth oedd y cymeriad yn ei feddwl ac yn teimlo yn y darn. Yn debyg i ddelweddau, mae defnyddio’r cytseiniaid a llafariaid yn gallu cyfleu i‘r gynulleidfa yn haws emosiynau gwahanol y cymeriad. </w:t>
      </w:r>
      <w:r w:rsidR="07602328">
        <w:rPr/>
        <w:t xml:space="preserve">Yn y duologue o Taming of th Shrew arbrofwn gyda’r syniad fod Katharina yn defnyddio cytseiniaid yn fwy amlwg i dangos ei phersonoliaeth danbaid a chryf sydd gyda hi yn enwedig pan ,mae tuag at dynion a’r syniad o gariad. Mi wnes i fwynhau’r perfformiad yn fawr a theimlais yn hyderus yn defnyddio'r technegau delwedd, cytseiniaid, Iambic pentameter, cysylltu gyda’r gynulleidfa er mwyn gwneud perfformiad Llawn a deallus o’r cymeriadau.  </w:t>
      </w:r>
    </w:p>
    <w:p w:rsidR="07602328" w:rsidP="3A99E89D" w:rsidRDefault="07602328" w14:paraId="361B999C" w14:textId="5394B823">
      <w:pPr>
        <w:pStyle w:val="Normal"/>
      </w:pPr>
      <w:r w:rsidR="07602328">
        <w:rPr/>
        <w:t xml:space="preserve">Yn bersonol, mae theatr stryd wedi profi yn her i mi. Er rwyf yn hoff iawn o ddawnsio a chymryd rhan mewn darnau o theatr sydd ddim yn draddodiadol roedd fy hyder i ddechrau yn isel iawn. Darn o theatr stryd i wneud gyda gwylanod oedd ein ffocws. Wrth fyfyrio yn ôl i’r tro cyntaf cafodd theatr stryd ei chyflwyno i mi, teimlaf fy mod wedi creu datblygiad yn fy hyder a’r rhyddid o allu cael hwyl gyda’r darn yn lle meddwl fod angen i bethau gwastad fod yn berffaith. Mae arbrofi gyda cherddoriaeth y darn wedi helpu gyda ’r rhyddid o fwynhau chwarae rhan y gwylanod, gan feddwl am rythmau'r darn ac wedyn cysylltu hynny gyda chreu cymeriadu bach ar ba fath o wylan hoffwn i chwarae. Defnyddiais sbectol haul fel offeryn i helpu gyda’r teimladau oedd yn creu her i mi yn ystod ein gwaith creu. Rhoddodd hynny i mi'r hyder i fod yn fwy creadigol gyda symudiadau.  </w:t>
      </w:r>
    </w:p>
    <w:p w:rsidR="2F987D7D" w:rsidP="3A99E89D" w:rsidRDefault="2F987D7D" w14:paraId="47B5D83F" w14:textId="26B53DAA">
      <w:pPr>
        <w:pStyle w:val="Normal"/>
      </w:pPr>
      <w:r w:rsidR="2F987D7D">
        <w:rPr/>
        <w:t xml:space="preserve">Wrth weithio gyda delweddau yng ngwaith Boal, roedd hi’n anodd i mi beidio meddwl bod yna atebion cywir a rhai anghywir. I ddechrau, roedd hi’n heriol meddwl yn llai am deimladau'r cymeriad ond meddwl am ddelwedd i ddisgrifio’r cymeriad. Er taw nid Boal creodd y dechneg ”Stream of Conciouness” roedd hi’n ddefnyddiol i mi wrth gwblhau ei waith gan ei fod yn ceisio datblygu’r syniad bod dim atebion cywir na anghywir i gael. Pwrpas Boal o greu'r gemau o bawb oedd dangos bod yna dim atebion cywir na anghywir ac mae’r gemau hynny wedi rhoi cymorth i ddatblygu fy syniadau a bod y n fwy hyderus a rhyddid wrth gyflwyno syniadau yn y dosbarth. </w:t>
      </w:r>
    </w:p>
    <w:p w:rsidR="3F20A0C4" w:rsidP="3A99E89D" w:rsidRDefault="3F20A0C4" w14:paraId="17200393" w14:textId="563ED841">
      <w:pPr>
        <w:pStyle w:val="Normal"/>
      </w:pPr>
      <w:r w:rsidR="3F20A0C4">
        <w:rPr/>
        <w:t xml:space="preserve">Rwyf wedi dod i ddeall yn fwy sut mae’r technegau a ddefnyddiwyd gan William Shakespeare wedi datblygu fy nealltwriaeth o’r cymeriadau. Mae’r defnydd o </w:t>
      </w:r>
      <w:r w:rsidR="3F20A0C4">
        <w:rPr/>
        <w:t>Iambic</w:t>
      </w:r>
      <w:r w:rsidR="3F20A0C4">
        <w:rPr/>
        <w:t xml:space="preserve"> Pentemeter yn dangos yn syth meddylfryd y cymeriad yn debyg i’r gorddefnydd o lafariad a </w:t>
      </w:r>
      <w:r w:rsidR="3F20A0C4">
        <w:rPr/>
        <w:t>cytensiaid</w:t>
      </w:r>
      <w:r w:rsidR="3F20A0C4">
        <w:rPr/>
        <w:t xml:space="preserve">. Cyn i mi wybod am y technegau yma roedd hi’n her i mi wir cysylltu gyda’r cymeriadau, o ganlyniad i eirfa Shakespeare bod yn anodd deall yn llawn ond erbyn hyn teimlaf fy mod yn gallu anodi bwriad y cymeriad yn y darn. Yn debyg i fy ngwaith gyda </w:t>
      </w:r>
      <w:r w:rsidR="3F20A0C4">
        <w:rPr/>
        <w:t>Boal</w:t>
      </w:r>
      <w:r w:rsidR="3F20A0C4">
        <w:rPr/>
        <w:t xml:space="preserve"> a Theatr stryd rwyd yn y proses o ddatblygu fy rhyddhad wrth actio a darganfod fwy o hwyl wrth berfformio’r darnau. Ar y dechrau roedd hi‘n anodd tynnu ffwrdd o eirfa Shakespeare a pheidio creu darn dwys lle nag oes rhaid. Erbyn hyn, deallaf sut mae cysylltiad gyda’r gynulleidfa a thorri’r pedwaredd wal yn gallu help gyda hynny. Mae’r syniad eich bod yn gallu creu awyrgylch gyda’r gynulleidfa yn helpu gydag egni'r perfformiad wrth iddynt ddweud ar lafar oes oeddent yn cytuno cyd penderfyniadau’r cymeriad.</w:t>
      </w:r>
      <w:r w:rsidR="6345C698">
        <w:rPr/>
        <w:t xml:space="preserve"> </w:t>
      </w:r>
      <w:r w:rsidR="552186DD">
        <w:rPr/>
        <w:t xml:space="preserve">Yn y pendraw, mae’r ymatebiad o’r gynulleidfa yn cael effaith ar portread y cymeriad. </w:t>
      </w:r>
    </w:p>
    <w:p w:rsidR="4E01B4EC" w:rsidP="3A99E89D" w:rsidRDefault="4E01B4EC" w14:paraId="42E6B431" w14:textId="067F8F2A">
      <w:pPr>
        <w:pStyle w:val="Normal"/>
      </w:pPr>
      <w:r w:rsidR="4E01B4EC">
        <w:rPr/>
        <w:t xml:space="preserve">Y peth mwyaf dwi wedi dysgu wrth gymryd rhan yn y tri agwedd yma yw peidio amau fy hun. Ar y dechrau, yn aml roedd gen i lawer o syniadau gwahanol ond nad i oeddwn i wastad yn sôn amdano oherwydd yr ofn ei bod nhw ar drywydd anghywir i beth oedd yn cael ei thrafod. Wrth ddefnyddio sgiliau </w:t>
      </w:r>
      <w:r w:rsidR="4E01B4EC">
        <w:rPr/>
        <w:t>Boal</w:t>
      </w:r>
      <w:r w:rsidR="4E01B4EC">
        <w:rPr/>
        <w:t xml:space="preserve"> deallaf y pwysigrwydd o sefyll i fyny a gwneud y penderfyniadau gwahanol hynny, a pheidio ofni'r rhyddid o allu gwneud hynny. Ar ôl cwblhau Boal, dechreuais deimlo’n fwy hyderus wrth geisio gwneud penderfyniadau a chael hwyl wrth arbrofi syniadau gwahanol. Tu hwnt i Theatr Lab hoffwn barhau i weithio ar fy rhyddid wrth greu. Mae’r pwysigrwydd o ddefnyddio Llafariad a chytseiniaid yn glir wedi trosglwyddo i fy ngwersi canu a pherfformio. Yn ddiweddar, rwyf wedi dechrau recordio fy hun yn canu er mwyn wella fy nealltwriaeth o fy llais trwy hynny cefais ddarganfyddiad fod fy ynganiad ddim bod tro yn glir gyda’r geiriau. Felly, hoffwn ddatblygu hynny wrth ganu ac wrth wneud gwaith sgript. Mae angen i mi beidio a phoeni am cael hwyl wrth greu, dyna beth rwyf wedi darganfod wrth cwblhau theatr stryd. Mae cael siawns i bod yn greadigol yn fendith ac o hyn ymlaen ni fyddai yn cymryd hynny yn ganiataol.</w:t>
      </w:r>
    </w:p>
    <w:p w:rsidR="49518AA7" w:rsidP="3A99E89D" w:rsidRDefault="49518AA7" w14:paraId="4FB10DEA" w14:textId="3D2F359A">
      <w:pPr>
        <w:pStyle w:val="Normal"/>
      </w:pPr>
      <w:r w:rsidR="49518AA7">
        <w:rPr/>
        <w:t xml:space="preserve">Yn sicr mae'r ddealltwriaeth o theatr wedi ehangu wrth edrych ar agweddau gwahanol. Cyn i mi ddechrau fy ngwaith Labordy Theatr teimlais nad oeddwn i yn ddigon creadigol ond mae myfyrio ar waith </w:t>
      </w:r>
      <w:r w:rsidR="49518AA7">
        <w:rPr/>
        <w:t>Augusto</w:t>
      </w:r>
      <w:r w:rsidR="49518AA7">
        <w:rPr/>
        <w:t xml:space="preserve"> </w:t>
      </w:r>
      <w:r w:rsidR="49518AA7">
        <w:rPr/>
        <w:t>Boal</w:t>
      </w:r>
      <w:r w:rsidR="49518AA7">
        <w:rPr/>
        <w:t>, William Shakespeare, a theatr stryd wedi fy ngalluogi edrych ar nifer o agweddau gwahanol i ddatblygu'r meddylfryd hwnnw. Gyda’r tri agwedd wyf wedi dysgu pwysigrwydd ”</w:t>
      </w:r>
      <w:r w:rsidR="49518AA7">
        <w:rPr/>
        <w:t>inner</w:t>
      </w:r>
      <w:r w:rsidR="49518AA7">
        <w:rPr/>
        <w:t xml:space="preserve"> </w:t>
      </w:r>
      <w:r w:rsidR="49518AA7">
        <w:rPr/>
        <w:t>child</w:t>
      </w:r>
      <w:r w:rsidR="49518AA7">
        <w:rPr/>
        <w:t>” actorion. O’r blaen mi oeddwn i wastad yn chwilio am berffeithrwydd wrth actio, ond nid yw hynny yn bosibl wrth fod yn actor, nid yw unrhyw berfformiad yn debyg i'r un arall a dyna pam mae mor bwysig gallu chwarae a chael rhyddid wrth greu</w:t>
      </w:r>
      <w:r w:rsidR="4F7EA43C">
        <w:rPr/>
        <w:t xml:space="preserve">, dyna beth rwyf wedi dysgu wrth astudio a myfyrio ar y tri agwedd gwahanol. </w:t>
      </w:r>
      <w:r w:rsidR="49518AA7">
        <w:rPr/>
        <w:t xml:space="preserve">  </w:t>
      </w:r>
    </w:p>
    <w:p w:rsidR="3A99E89D" w:rsidP="3A99E89D" w:rsidRDefault="3A99E89D" w14:paraId="2C7B16B8" w14:textId="5347586E">
      <w:pPr>
        <w:pStyle w:val="Normal"/>
      </w:pPr>
    </w:p>
    <w:p w:rsidR="3A99E89D" w:rsidP="3A99E89D" w:rsidRDefault="3A99E89D" w14:paraId="4B3AEB02" w14:textId="3D983ADD">
      <w:pPr>
        <w:pStyle w:val="Normal"/>
      </w:pPr>
    </w:p>
    <w:p w:rsidR="3A99E89D" w:rsidP="3A99E89D" w:rsidRDefault="3A99E89D" w14:paraId="240F0AD5" w14:textId="4CC9349F">
      <w:pPr>
        <w:pStyle w:val="Normal"/>
      </w:pPr>
    </w:p>
    <w:p w:rsidR="3A99E89D" w:rsidP="3A99E89D" w:rsidRDefault="3A99E89D" w14:paraId="1ECC82BA" w14:textId="14AB38B6">
      <w:pPr>
        <w:pStyle w:val="Normal"/>
      </w:pPr>
    </w:p>
    <w:p w:rsidR="3A99E89D" w:rsidP="3A99E89D" w:rsidRDefault="3A99E89D" w14:paraId="672CCE8A" w14:textId="34D2057F">
      <w:pPr>
        <w:pStyle w:val="Normal"/>
      </w:pPr>
    </w:p>
    <w:p w:rsidR="3A99E89D" w:rsidP="3A99E89D" w:rsidRDefault="3A99E89D" w14:paraId="58B97F00" w14:textId="3F4D8F53">
      <w:pPr>
        <w:pStyle w:val="Normal"/>
      </w:pPr>
    </w:p>
    <w:p w:rsidR="3A99E89D" w:rsidP="3A99E89D" w:rsidRDefault="3A99E89D" w14:paraId="27B7875D" w14:textId="6D85AC69">
      <w:pPr>
        <w:pStyle w:val="Normal"/>
      </w:pPr>
    </w:p>
    <w:p w:rsidR="6D1371A5" w:rsidP="3A99E89D" w:rsidRDefault="6D1371A5" w14:paraId="50D5392F" w14:textId="236440FF">
      <w:pPr>
        <w:pStyle w:val="Normal"/>
        <w:rPr>
          <w:b w:val="1"/>
          <w:bCs w:val="1"/>
          <w:sz w:val="28"/>
          <w:szCs w:val="28"/>
        </w:rPr>
      </w:pPr>
      <w:r w:rsidRPr="3A99E89D" w:rsidR="6D1371A5">
        <w:rPr>
          <w:b w:val="1"/>
          <w:bCs w:val="1"/>
          <w:sz w:val="28"/>
          <w:szCs w:val="28"/>
        </w:rPr>
        <w:t xml:space="preserve">Llyfryddiaeth </w:t>
      </w:r>
    </w:p>
    <w:p w:rsidR="6D1371A5" w:rsidP="3A99E89D" w:rsidRDefault="6D1371A5" w14:paraId="19B5AD9A" w14:textId="40560593">
      <w:pPr>
        <w:shd w:val="clear" w:color="auto" w:fill="FFFFFF" w:themeFill="background1"/>
        <w:spacing w:before="270" w:beforeAutospacing="off" w:after="270" w:afterAutospacing="off"/>
      </w:pPr>
      <w:r w:rsidRPr="3A99E89D" w:rsidR="6D1371A5">
        <w:rPr>
          <w:rFonts w:ascii="Calibri" w:hAnsi="Calibri" w:eastAsia="Calibri" w:cs="Calibri"/>
          <w:noProof w:val="0"/>
          <w:sz w:val="27"/>
          <w:szCs w:val="27"/>
          <w:lang w:val="cy-GB"/>
        </w:rPr>
        <w:t xml:space="preserve">Bell Shakespeare (n.d.). </w:t>
      </w:r>
      <w:r w:rsidRPr="3A99E89D" w:rsidR="6D1371A5">
        <w:rPr>
          <w:rFonts w:ascii="Calibri" w:hAnsi="Calibri" w:eastAsia="Calibri" w:cs="Calibri"/>
          <w:i w:val="1"/>
          <w:iCs w:val="1"/>
          <w:noProof w:val="0"/>
          <w:sz w:val="27"/>
          <w:szCs w:val="27"/>
          <w:lang w:val="cy-GB"/>
        </w:rPr>
        <w:t>Language</w:t>
      </w:r>
      <w:r w:rsidRPr="3A99E89D" w:rsidR="6D1371A5">
        <w:rPr>
          <w:rFonts w:ascii="Calibri" w:hAnsi="Calibri" w:eastAsia="Calibri" w:cs="Calibri"/>
          <w:i w:val="1"/>
          <w:iCs w:val="1"/>
          <w:noProof w:val="0"/>
          <w:sz w:val="27"/>
          <w:szCs w:val="27"/>
          <w:lang w:val="cy-GB"/>
        </w:rPr>
        <w:t xml:space="preserve"> </w:t>
      </w:r>
      <w:r w:rsidRPr="3A99E89D" w:rsidR="6D1371A5">
        <w:rPr>
          <w:rFonts w:ascii="Calibri" w:hAnsi="Calibri" w:eastAsia="Calibri" w:cs="Calibri"/>
          <w:i w:val="1"/>
          <w:iCs w:val="1"/>
          <w:noProof w:val="0"/>
          <w:sz w:val="27"/>
          <w:szCs w:val="27"/>
          <w:lang w:val="cy-GB"/>
        </w:rPr>
        <w:t>techniques</w:t>
      </w:r>
      <w:r w:rsidRPr="3A99E89D" w:rsidR="6D1371A5">
        <w:rPr>
          <w:rFonts w:ascii="Calibri" w:hAnsi="Calibri" w:eastAsia="Calibri" w:cs="Calibri"/>
          <w:i w:val="1"/>
          <w:iCs w:val="1"/>
          <w:noProof w:val="0"/>
          <w:sz w:val="27"/>
          <w:szCs w:val="27"/>
          <w:lang w:val="cy-GB"/>
        </w:rPr>
        <w:t xml:space="preserve"> in </w:t>
      </w:r>
      <w:r w:rsidRPr="3A99E89D" w:rsidR="6D1371A5">
        <w:rPr>
          <w:rFonts w:ascii="Calibri" w:hAnsi="Calibri" w:eastAsia="Calibri" w:cs="Calibri"/>
          <w:i w:val="1"/>
          <w:iCs w:val="1"/>
          <w:noProof w:val="0"/>
          <w:sz w:val="27"/>
          <w:szCs w:val="27"/>
          <w:lang w:val="cy-GB"/>
        </w:rPr>
        <w:t>Shakespeare’s</w:t>
      </w:r>
      <w:r w:rsidRPr="3A99E89D" w:rsidR="6D1371A5">
        <w:rPr>
          <w:rFonts w:ascii="Calibri" w:hAnsi="Calibri" w:eastAsia="Calibri" w:cs="Calibri"/>
          <w:i w:val="1"/>
          <w:iCs w:val="1"/>
          <w:noProof w:val="0"/>
          <w:sz w:val="27"/>
          <w:szCs w:val="27"/>
          <w:lang w:val="cy-GB"/>
        </w:rPr>
        <w:t xml:space="preserve"> </w:t>
      </w:r>
      <w:r w:rsidRPr="3A99E89D" w:rsidR="6D1371A5">
        <w:rPr>
          <w:rFonts w:ascii="Calibri" w:hAnsi="Calibri" w:eastAsia="Calibri" w:cs="Calibri"/>
          <w:i w:val="1"/>
          <w:iCs w:val="1"/>
          <w:noProof w:val="0"/>
          <w:sz w:val="27"/>
          <w:szCs w:val="27"/>
          <w:lang w:val="cy-GB"/>
        </w:rPr>
        <w:t>plays</w:t>
      </w:r>
      <w:r w:rsidRPr="3A99E89D" w:rsidR="6D1371A5">
        <w:rPr>
          <w:rFonts w:ascii="Calibri" w:hAnsi="Calibri" w:eastAsia="Calibri" w:cs="Calibri"/>
          <w:i w:val="1"/>
          <w:iCs w:val="1"/>
          <w:noProof w:val="0"/>
          <w:sz w:val="27"/>
          <w:szCs w:val="27"/>
          <w:lang w:val="cy-GB"/>
        </w:rPr>
        <w:t xml:space="preserve"> - Education Resource</w:t>
      </w:r>
      <w:r w:rsidRPr="3A99E89D" w:rsidR="6D1371A5">
        <w:rPr>
          <w:rFonts w:ascii="Calibri" w:hAnsi="Calibri" w:eastAsia="Calibri" w:cs="Calibri"/>
          <w:noProof w:val="0"/>
          <w:sz w:val="27"/>
          <w:szCs w:val="27"/>
          <w:lang w:val="cy-GB"/>
        </w:rPr>
        <w:t xml:space="preserve">. [online] Bell Shakespeare. Available at: </w:t>
      </w:r>
      <w:hyperlink r:id="R4615d5121bba4a8e">
        <w:r w:rsidRPr="3A99E89D" w:rsidR="6D1371A5">
          <w:rPr>
            <w:rStyle w:val="Hyperlink"/>
            <w:rFonts w:ascii="Calibri" w:hAnsi="Calibri" w:eastAsia="Calibri" w:cs="Calibri"/>
            <w:noProof w:val="0"/>
            <w:sz w:val="27"/>
            <w:szCs w:val="27"/>
            <w:lang w:val="cy-GB"/>
          </w:rPr>
          <w:t>https://www.bellshakespeare.com.au/language-techniques-in-shakespeares-plays</w:t>
        </w:r>
      </w:hyperlink>
      <w:r w:rsidRPr="3A99E89D" w:rsidR="6D1371A5">
        <w:rPr>
          <w:rFonts w:ascii="Calibri" w:hAnsi="Calibri" w:eastAsia="Calibri" w:cs="Calibri"/>
          <w:noProof w:val="0"/>
          <w:sz w:val="27"/>
          <w:szCs w:val="27"/>
          <w:lang w:val="cy-GB"/>
        </w:rPr>
        <w:t>.</w:t>
      </w:r>
    </w:p>
    <w:p w:rsidR="79915796" w:rsidP="3A99E89D" w:rsidRDefault="79915796" w14:paraId="0E3E9E26" w14:textId="32B37262">
      <w:pPr>
        <w:shd w:val="clear" w:color="auto" w:fill="FFFFFF" w:themeFill="background1"/>
        <w:spacing w:before="270" w:beforeAutospacing="off" w:after="270" w:afterAutospacing="off"/>
      </w:pPr>
      <w:r w:rsidRPr="3A99E89D" w:rsidR="79915796">
        <w:rPr>
          <w:rFonts w:ascii="Calibri" w:hAnsi="Calibri" w:eastAsia="Calibri" w:cs="Calibri"/>
          <w:noProof w:val="0"/>
          <w:sz w:val="27"/>
          <w:szCs w:val="27"/>
          <w:lang w:val="cy-GB"/>
        </w:rPr>
        <w:t xml:space="preserve">Boal, A. (1992). </w:t>
      </w:r>
      <w:r w:rsidRPr="3A99E89D" w:rsidR="79915796">
        <w:rPr>
          <w:rFonts w:ascii="Calibri" w:hAnsi="Calibri" w:eastAsia="Calibri" w:cs="Calibri"/>
          <w:i w:val="1"/>
          <w:iCs w:val="1"/>
          <w:noProof w:val="0"/>
          <w:sz w:val="27"/>
          <w:szCs w:val="27"/>
          <w:lang w:val="cy-GB"/>
        </w:rPr>
        <w:t>Games for actors and non-actors</w:t>
      </w:r>
      <w:r w:rsidRPr="3A99E89D" w:rsidR="79915796">
        <w:rPr>
          <w:rFonts w:ascii="Calibri" w:hAnsi="Calibri" w:eastAsia="Calibri" w:cs="Calibri"/>
          <w:noProof w:val="0"/>
          <w:sz w:val="27"/>
          <w:szCs w:val="27"/>
          <w:lang w:val="cy-GB"/>
        </w:rPr>
        <w:t>. Translated by A. Jackson. New York: Routledge.</w:t>
      </w:r>
    </w:p>
    <w:p w:rsidR="06038FB4" w:rsidP="3A99E89D" w:rsidRDefault="06038FB4" w14:paraId="7EF15EB2" w14:textId="4E2E602D">
      <w:pPr>
        <w:shd w:val="clear" w:color="auto" w:fill="FFFFFF" w:themeFill="background1"/>
        <w:spacing w:before="270" w:beforeAutospacing="off" w:after="270" w:afterAutospacing="off"/>
      </w:pPr>
      <w:r w:rsidRPr="3A99E89D" w:rsidR="06038FB4">
        <w:rPr>
          <w:rFonts w:ascii="Calibri" w:hAnsi="Calibri" w:eastAsia="Calibri" w:cs="Calibri"/>
          <w:noProof w:val="0"/>
          <w:sz w:val="27"/>
          <w:szCs w:val="27"/>
          <w:lang w:val="cy-GB"/>
        </w:rPr>
        <w:t xml:space="preserve">Costa, D. (2024). </w:t>
      </w:r>
      <w:r w:rsidRPr="3A99E89D" w:rsidR="06038FB4">
        <w:rPr>
          <w:rFonts w:ascii="Calibri" w:hAnsi="Calibri" w:eastAsia="Calibri" w:cs="Calibri"/>
          <w:i w:val="1"/>
          <w:iCs w:val="1"/>
          <w:noProof w:val="0"/>
          <w:sz w:val="27"/>
          <w:szCs w:val="27"/>
          <w:lang w:val="cy-GB"/>
        </w:rPr>
        <w:t>Iambic pentameter | prosody</w:t>
      </w:r>
      <w:r w:rsidRPr="3A99E89D" w:rsidR="06038FB4">
        <w:rPr>
          <w:rFonts w:ascii="Calibri" w:hAnsi="Calibri" w:eastAsia="Calibri" w:cs="Calibri"/>
          <w:noProof w:val="0"/>
          <w:sz w:val="27"/>
          <w:szCs w:val="27"/>
          <w:lang w:val="cy-GB"/>
        </w:rPr>
        <w:t xml:space="preserve">. [online] Encyclopedia </w:t>
      </w:r>
      <w:r w:rsidRPr="3A99E89D" w:rsidR="06038FB4">
        <w:rPr>
          <w:rFonts w:ascii="Calibri" w:hAnsi="Calibri" w:eastAsia="Calibri" w:cs="Calibri"/>
          <w:noProof w:val="0"/>
          <w:sz w:val="27"/>
          <w:szCs w:val="27"/>
          <w:lang w:val="cy-GB"/>
        </w:rPr>
        <w:t>Britannica</w:t>
      </w:r>
      <w:r w:rsidRPr="3A99E89D" w:rsidR="06038FB4">
        <w:rPr>
          <w:rFonts w:ascii="Calibri" w:hAnsi="Calibri" w:eastAsia="Calibri" w:cs="Calibri"/>
          <w:noProof w:val="0"/>
          <w:sz w:val="27"/>
          <w:szCs w:val="27"/>
          <w:lang w:val="cy-GB"/>
        </w:rPr>
        <w:t xml:space="preserve">. Available at: </w:t>
      </w:r>
      <w:hyperlink r:id="Ra5fdecf791e844ad">
        <w:r w:rsidRPr="3A99E89D" w:rsidR="06038FB4">
          <w:rPr>
            <w:rStyle w:val="Hyperlink"/>
            <w:rFonts w:ascii="Calibri" w:hAnsi="Calibri" w:eastAsia="Calibri" w:cs="Calibri"/>
            <w:noProof w:val="0"/>
            <w:sz w:val="27"/>
            <w:szCs w:val="27"/>
            <w:lang w:val="cy-GB"/>
          </w:rPr>
          <w:t>https://www.britannica.com/art/iambic-pentameter</w:t>
        </w:r>
      </w:hyperlink>
      <w:r w:rsidRPr="3A99E89D" w:rsidR="06038FB4">
        <w:rPr>
          <w:rFonts w:ascii="Calibri" w:hAnsi="Calibri" w:eastAsia="Calibri" w:cs="Calibri"/>
          <w:noProof w:val="0"/>
          <w:sz w:val="27"/>
          <w:szCs w:val="27"/>
          <w:lang w:val="cy-GB"/>
        </w:rPr>
        <w:t>.</w:t>
      </w:r>
    </w:p>
    <w:p w:rsidR="6D5449A1" w:rsidP="3A99E89D" w:rsidRDefault="6D5449A1" w14:paraId="2C7E0BE9" w14:textId="63F7D015">
      <w:pPr>
        <w:shd w:val="clear" w:color="auto" w:fill="FFFFFF" w:themeFill="background1"/>
        <w:spacing w:before="270" w:beforeAutospacing="off" w:after="270" w:afterAutospacing="off"/>
      </w:pPr>
      <w:r w:rsidRPr="3A99E89D" w:rsidR="6D5449A1">
        <w:rPr>
          <w:rFonts w:ascii="Calibri" w:hAnsi="Calibri" w:eastAsia="Calibri" w:cs="Calibri"/>
          <w:noProof w:val="0"/>
          <w:sz w:val="27"/>
          <w:szCs w:val="27"/>
          <w:lang w:val="cy-GB"/>
        </w:rPr>
        <w:t xml:space="preserve">Paradise, F. (2025). </w:t>
      </w:r>
      <w:r w:rsidRPr="3A99E89D" w:rsidR="6D5449A1">
        <w:rPr>
          <w:rFonts w:ascii="Calibri" w:hAnsi="Calibri" w:eastAsia="Calibri" w:cs="Calibri"/>
          <w:i w:val="1"/>
          <w:iCs w:val="1"/>
          <w:noProof w:val="0"/>
          <w:sz w:val="27"/>
          <w:szCs w:val="27"/>
          <w:lang w:val="cy-GB"/>
        </w:rPr>
        <w:t>Fool’s Paradise: Street Theatre and Outdoor Arts</w:t>
      </w:r>
      <w:r w:rsidRPr="3A99E89D" w:rsidR="6D5449A1">
        <w:rPr>
          <w:rFonts w:ascii="Calibri" w:hAnsi="Calibri" w:eastAsia="Calibri" w:cs="Calibri"/>
          <w:noProof w:val="0"/>
          <w:sz w:val="27"/>
          <w:szCs w:val="27"/>
          <w:lang w:val="cy-GB"/>
        </w:rPr>
        <w:t xml:space="preserve">. [online] Fool’s Paradise. Available at: </w:t>
      </w:r>
      <w:hyperlink r:id="R4193e24441824f7e">
        <w:r w:rsidRPr="3A99E89D" w:rsidR="6D5449A1">
          <w:rPr>
            <w:rStyle w:val="Hyperlink"/>
            <w:rFonts w:ascii="Calibri" w:hAnsi="Calibri" w:eastAsia="Calibri" w:cs="Calibri"/>
            <w:noProof w:val="0"/>
            <w:sz w:val="27"/>
            <w:szCs w:val="27"/>
            <w:lang w:val="cy-GB"/>
          </w:rPr>
          <w:t>https://www.foolsparadise.co.uk/</w:t>
        </w:r>
      </w:hyperlink>
      <w:r w:rsidRPr="3A99E89D" w:rsidR="6D5449A1">
        <w:rPr>
          <w:rFonts w:ascii="Calibri" w:hAnsi="Calibri" w:eastAsia="Calibri" w:cs="Calibri"/>
          <w:noProof w:val="0"/>
          <w:sz w:val="27"/>
          <w:szCs w:val="27"/>
          <w:lang w:val="cy-GB"/>
        </w:rPr>
        <w:t>.</w:t>
      </w:r>
    </w:p>
    <w:p w:rsidR="34CFEBD8" w:rsidP="3A99E89D" w:rsidRDefault="34CFEBD8" w14:paraId="63EC1C38" w14:textId="6BE7C61F">
      <w:pPr>
        <w:shd w:val="clear" w:color="auto" w:fill="FFFFFF" w:themeFill="background1"/>
        <w:spacing w:before="270" w:beforeAutospacing="off" w:after="270" w:afterAutospacing="off"/>
      </w:pPr>
      <w:r w:rsidRPr="3A99E89D" w:rsidR="34CFEBD8">
        <w:rPr>
          <w:rFonts w:ascii="Calibri" w:hAnsi="Calibri" w:eastAsia="Calibri" w:cs="Calibri"/>
          <w:noProof w:val="0"/>
          <w:sz w:val="27"/>
          <w:szCs w:val="27"/>
          <w:lang w:val="en-US"/>
        </w:rPr>
        <w:t>Puvaneyshwaran</w:t>
      </w:r>
      <w:r w:rsidRPr="3A99E89D" w:rsidR="34CFEBD8">
        <w:rPr>
          <w:rFonts w:ascii="Calibri" w:hAnsi="Calibri" w:eastAsia="Calibri" w:cs="Calibri"/>
          <w:noProof w:val="0"/>
          <w:sz w:val="27"/>
          <w:szCs w:val="27"/>
          <w:lang w:val="en-US"/>
        </w:rPr>
        <w:t xml:space="preserve">, D., Liang, P. and Lee, J. (2025). The impacts of forum theatre in social work practice: A scoping review. </w:t>
      </w:r>
      <w:r w:rsidRPr="3A99E89D" w:rsidR="34CFEBD8">
        <w:rPr>
          <w:rFonts w:ascii="Calibri" w:hAnsi="Calibri" w:eastAsia="Calibri" w:cs="Calibri"/>
          <w:i w:val="1"/>
          <w:iCs w:val="1"/>
          <w:noProof w:val="0"/>
          <w:sz w:val="27"/>
          <w:szCs w:val="27"/>
          <w:lang w:val="en-US"/>
        </w:rPr>
        <w:t>The British Journal of Social Work</w:t>
      </w:r>
      <w:r w:rsidRPr="3A99E89D" w:rsidR="34CFEBD8">
        <w:rPr>
          <w:rFonts w:ascii="Calibri" w:hAnsi="Calibri" w:eastAsia="Calibri" w:cs="Calibri"/>
          <w:noProof w:val="0"/>
          <w:sz w:val="27"/>
          <w:szCs w:val="27"/>
          <w:lang w:val="en-US"/>
        </w:rPr>
        <w:t xml:space="preserve">. </w:t>
      </w:r>
      <w:r w:rsidRPr="3A99E89D" w:rsidR="34CFEBD8">
        <w:rPr>
          <w:rFonts w:ascii="Calibri" w:hAnsi="Calibri" w:eastAsia="Calibri" w:cs="Calibri"/>
          <w:noProof w:val="0"/>
          <w:sz w:val="27"/>
          <w:szCs w:val="27"/>
          <w:lang w:val="en-US"/>
        </w:rPr>
        <w:t>doi:https</w:t>
      </w:r>
      <w:r w:rsidRPr="3A99E89D" w:rsidR="34CFEBD8">
        <w:rPr>
          <w:rFonts w:ascii="Calibri" w:hAnsi="Calibri" w:eastAsia="Calibri" w:cs="Calibri"/>
          <w:noProof w:val="0"/>
          <w:sz w:val="27"/>
          <w:szCs w:val="27"/>
          <w:lang w:val="en-US"/>
        </w:rPr>
        <w:t>://doi.org/10.1093/</w:t>
      </w:r>
      <w:r w:rsidRPr="3A99E89D" w:rsidR="34CFEBD8">
        <w:rPr>
          <w:rFonts w:ascii="Calibri" w:hAnsi="Calibri" w:eastAsia="Calibri" w:cs="Calibri"/>
          <w:noProof w:val="0"/>
          <w:sz w:val="27"/>
          <w:szCs w:val="27"/>
          <w:lang w:val="en-US"/>
        </w:rPr>
        <w:t>bjsw</w:t>
      </w:r>
      <w:r w:rsidRPr="3A99E89D" w:rsidR="34CFEBD8">
        <w:rPr>
          <w:rFonts w:ascii="Calibri" w:hAnsi="Calibri" w:eastAsia="Calibri" w:cs="Calibri"/>
          <w:noProof w:val="0"/>
          <w:sz w:val="27"/>
          <w:szCs w:val="27"/>
          <w:lang w:val="en-US"/>
        </w:rPr>
        <w:t>/bcaf055.</w:t>
      </w:r>
    </w:p>
    <w:p w:rsidR="4558D316" w:rsidP="3A99E89D" w:rsidRDefault="4558D316" w14:paraId="360ACF3A" w14:textId="38781D6F">
      <w:pPr>
        <w:shd w:val="clear" w:color="auto" w:fill="FFFFFF" w:themeFill="background1"/>
        <w:spacing w:before="270" w:beforeAutospacing="off" w:after="270" w:afterAutospacing="off"/>
      </w:pPr>
      <w:r w:rsidRPr="3A99E89D" w:rsidR="4558D316">
        <w:rPr>
          <w:rFonts w:ascii="Calibri" w:hAnsi="Calibri" w:eastAsia="Calibri" w:cs="Calibri"/>
          <w:noProof w:val="0"/>
          <w:sz w:val="27"/>
          <w:szCs w:val="27"/>
          <w:lang w:val="en-US"/>
        </w:rPr>
        <w:t xml:space="preserve">Spinella, S. (2022). </w:t>
      </w:r>
      <w:r w:rsidRPr="3A99E89D" w:rsidR="4558D316">
        <w:rPr>
          <w:rFonts w:ascii="Calibri" w:hAnsi="Calibri" w:eastAsia="Calibri" w:cs="Calibri"/>
          <w:i w:val="1"/>
          <w:iCs w:val="1"/>
          <w:noProof w:val="0"/>
          <w:sz w:val="27"/>
          <w:szCs w:val="27"/>
          <w:lang w:val="en-US"/>
        </w:rPr>
        <w:t>Returning to the Streets: Street Theatre in Modern Society</w:t>
      </w:r>
      <w:r w:rsidRPr="3A99E89D" w:rsidR="4558D316">
        <w:rPr>
          <w:rFonts w:ascii="Calibri" w:hAnsi="Calibri" w:eastAsia="Calibri" w:cs="Calibri"/>
          <w:noProof w:val="0"/>
          <w:sz w:val="27"/>
          <w:szCs w:val="27"/>
          <w:lang w:val="en-US"/>
        </w:rPr>
        <w:t xml:space="preserve">. [online] </w:t>
      </w:r>
      <w:r w:rsidRPr="3A99E89D" w:rsidR="4558D316">
        <w:rPr>
          <w:rFonts w:ascii="Calibri" w:hAnsi="Calibri" w:eastAsia="Calibri" w:cs="Calibri"/>
          <w:noProof w:val="0"/>
          <w:sz w:val="27"/>
          <w:szCs w:val="27"/>
          <w:lang w:val="en-US"/>
        </w:rPr>
        <w:t>HowlRound</w:t>
      </w:r>
      <w:r w:rsidRPr="3A99E89D" w:rsidR="4558D316">
        <w:rPr>
          <w:rFonts w:ascii="Calibri" w:hAnsi="Calibri" w:eastAsia="Calibri" w:cs="Calibri"/>
          <w:noProof w:val="0"/>
          <w:sz w:val="27"/>
          <w:szCs w:val="27"/>
          <w:lang w:val="en-US"/>
        </w:rPr>
        <w:t xml:space="preserve"> Theatre Commons. Available at: </w:t>
      </w:r>
      <w:hyperlink r:id="R65f4bb647ebe41b8">
        <w:r w:rsidRPr="3A99E89D" w:rsidR="4558D316">
          <w:rPr>
            <w:rStyle w:val="Hyperlink"/>
            <w:rFonts w:ascii="Calibri" w:hAnsi="Calibri" w:eastAsia="Calibri" w:cs="Calibri"/>
            <w:noProof w:val="0"/>
            <w:sz w:val="27"/>
            <w:szCs w:val="27"/>
            <w:lang w:val="en-US"/>
          </w:rPr>
          <w:t>https://howlround.com/returning-streets-street-theatre-modern-society</w:t>
        </w:r>
      </w:hyperlink>
      <w:r w:rsidRPr="3A99E89D" w:rsidR="4558D316">
        <w:rPr>
          <w:rFonts w:ascii="Calibri" w:hAnsi="Calibri" w:eastAsia="Calibri" w:cs="Calibri"/>
          <w:noProof w:val="0"/>
          <w:sz w:val="27"/>
          <w:szCs w:val="27"/>
          <w:lang w:val="en-US"/>
        </w:rPr>
        <w:t>.</w:t>
      </w:r>
    </w:p>
    <w:p w:rsidR="6013AD02" w:rsidP="3A99E89D" w:rsidRDefault="6013AD02" w14:paraId="2E16FAA0" w14:textId="1DAF776C">
      <w:pPr>
        <w:shd w:val="clear" w:color="auto" w:fill="FFFFFF" w:themeFill="background1"/>
        <w:spacing w:before="270" w:beforeAutospacing="off" w:after="270" w:afterAutospacing="off"/>
      </w:pPr>
      <w:r w:rsidRPr="3A99E89D" w:rsidR="6013AD02">
        <w:rPr>
          <w:rFonts w:ascii="Calibri" w:hAnsi="Calibri" w:eastAsia="Calibri" w:cs="Calibri"/>
          <w:noProof w:val="0"/>
          <w:sz w:val="27"/>
          <w:szCs w:val="27"/>
          <w:lang w:val="cy-GB"/>
        </w:rPr>
        <w:t xml:space="preserve">Wales. (2025). </w:t>
      </w:r>
      <w:r w:rsidRPr="3A99E89D" w:rsidR="6013AD02">
        <w:rPr>
          <w:rFonts w:ascii="Calibri" w:hAnsi="Calibri" w:eastAsia="Calibri" w:cs="Calibri"/>
          <w:i w:val="1"/>
          <w:iCs w:val="1"/>
          <w:noProof w:val="0"/>
          <w:sz w:val="27"/>
          <w:szCs w:val="27"/>
          <w:lang w:val="cy-GB"/>
        </w:rPr>
        <w:t>Kitsch n Sync Collective: dance, theatre and perform</w:t>
      </w:r>
      <w:r w:rsidRPr="3A99E89D" w:rsidR="6013AD02">
        <w:rPr>
          <w:rFonts w:ascii="Calibri" w:hAnsi="Calibri" w:eastAsia="Calibri" w:cs="Calibri"/>
          <w:i w:val="1"/>
          <w:iCs w:val="1"/>
          <w:noProof w:val="0"/>
          <w:sz w:val="27"/>
          <w:szCs w:val="27"/>
          <w:lang w:val="cy-GB"/>
        </w:rPr>
        <w:t>ance</w:t>
      </w:r>
      <w:r w:rsidRPr="3A99E89D" w:rsidR="6013AD02">
        <w:rPr>
          <w:rFonts w:ascii="Calibri" w:hAnsi="Calibri" w:eastAsia="Calibri" w:cs="Calibri"/>
          <w:noProof w:val="0"/>
          <w:sz w:val="27"/>
          <w:szCs w:val="27"/>
          <w:lang w:val="cy-GB"/>
        </w:rPr>
        <w:t xml:space="preserve">. [online] Available at: </w:t>
      </w:r>
      <w:hyperlink r:id="R7c15f03ed39e4e02">
        <w:r w:rsidRPr="3A99E89D" w:rsidR="6013AD02">
          <w:rPr>
            <w:rStyle w:val="Hyperlink"/>
            <w:rFonts w:ascii="Calibri" w:hAnsi="Calibri" w:eastAsia="Calibri" w:cs="Calibri"/>
            <w:noProof w:val="0"/>
            <w:sz w:val="27"/>
            <w:szCs w:val="27"/>
            <w:lang w:val="cy-GB"/>
          </w:rPr>
          <w:t>https://www.wales.com/culture-and-sport/music-and-performance/kitsch-n-sync-collective</w:t>
        </w:r>
      </w:hyperlink>
      <w:r w:rsidRPr="3A99E89D" w:rsidR="6013AD02">
        <w:rPr>
          <w:rFonts w:ascii="Calibri" w:hAnsi="Calibri" w:eastAsia="Calibri" w:cs="Calibri"/>
          <w:noProof w:val="0"/>
          <w:sz w:val="27"/>
          <w:szCs w:val="27"/>
          <w:lang w:val="cy-GB"/>
        </w:rPr>
        <w:t>.</w:t>
      </w:r>
    </w:p>
    <w:p w:rsidR="342AE3B4" w:rsidP="3A99E89D" w:rsidRDefault="342AE3B4" w14:paraId="693DDBC0" w14:textId="57435A33">
      <w:pPr>
        <w:shd w:val="clear" w:color="auto" w:fill="FFFFFF" w:themeFill="background1"/>
        <w:spacing w:before="270" w:beforeAutospacing="off" w:after="270" w:afterAutospacing="off"/>
        <w:rPr>
          <w:rFonts w:ascii="Calibri" w:hAnsi="Calibri" w:eastAsia="Calibri" w:cs="Calibri"/>
          <w:noProof w:val="0"/>
          <w:sz w:val="27"/>
          <w:szCs w:val="27"/>
          <w:lang w:val="cy-GB"/>
        </w:rPr>
      </w:pPr>
      <w:r w:rsidRPr="3A99E89D" w:rsidR="342AE3B4">
        <w:rPr>
          <w:rFonts w:ascii="Calibri" w:hAnsi="Calibri" w:eastAsia="Calibri" w:cs="Calibri"/>
          <w:noProof w:val="0"/>
          <w:sz w:val="27"/>
          <w:szCs w:val="27"/>
          <w:lang w:val="cy-GB"/>
        </w:rPr>
        <w:t xml:space="preserve">Defnyddiwyd nodiadau a oedd yn cael ei rhoi ar lafar hefyd. </w:t>
      </w:r>
    </w:p>
    <w:p w:rsidR="6013AD02" w:rsidP="3A99E89D" w:rsidRDefault="6013AD02" w14:paraId="3B093D0F" w14:textId="548E7939">
      <w:pPr>
        <w:shd w:val="clear" w:color="auto" w:fill="FFFFFF" w:themeFill="background1"/>
        <w:spacing w:before="240" w:beforeAutospacing="off" w:after="240" w:afterAutospacing="off"/>
      </w:pPr>
      <w:r w:rsidRPr="3A99E89D" w:rsidR="6013AD02">
        <w:rPr>
          <w:rFonts w:ascii="Calibri" w:hAnsi="Calibri" w:eastAsia="Calibri" w:cs="Calibri"/>
          <w:noProof w:val="0"/>
          <w:sz w:val="24"/>
          <w:szCs w:val="24"/>
          <w:lang w:val="cy-GB"/>
        </w:rPr>
        <w:t>‌</w:t>
      </w:r>
    </w:p>
    <w:sectPr>
      <w:pgSz w:w="11906" w:h="16838" w:orient="portrait"/>
      <w:pgMar w:top="1440" w:right="1440" w:bottom="1440" w:left="1440" w:header="720" w:footer="720" w:gutter="0"/>
      <w:cols w:space="720"/>
      <w:docGrid w:linePitch="360"/>
      <w:headerReference w:type="default" r:id="R4269dbe593204038"/>
      <w:footerReference w:type="default" r:id="R7b677732f92944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99E89D" w:rsidTr="3A99E89D" w14:paraId="3920E44D">
      <w:trPr>
        <w:trHeight w:val="300"/>
      </w:trPr>
      <w:tc>
        <w:tcPr>
          <w:tcW w:w="3005" w:type="dxa"/>
          <w:tcMar/>
        </w:tcPr>
        <w:p w:rsidR="3A99E89D" w:rsidP="3A99E89D" w:rsidRDefault="3A99E89D" w14:paraId="40FEFFB6" w14:textId="7D8998DE">
          <w:pPr>
            <w:pStyle w:val="Header"/>
            <w:bidi w:val="0"/>
            <w:ind w:left="-115"/>
            <w:jc w:val="left"/>
          </w:pPr>
        </w:p>
      </w:tc>
      <w:tc>
        <w:tcPr>
          <w:tcW w:w="3005" w:type="dxa"/>
          <w:tcMar/>
        </w:tcPr>
        <w:p w:rsidR="3A99E89D" w:rsidP="3A99E89D" w:rsidRDefault="3A99E89D" w14:paraId="108BAFDB" w14:textId="0479AA81">
          <w:pPr>
            <w:pStyle w:val="Header"/>
            <w:bidi w:val="0"/>
            <w:jc w:val="center"/>
          </w:pPr>
        </w:p>
      </w:tc>
      <w:tc>
        <w:tcPr>
          <w:tcW w:w="3005" w:type="dxa"/>
          <w:tcMar/>
        </w:tcPr>
        <w:p w:rsidR="3A99E89D" w:rsidP="3A99E89D" w:rsidRDefault="3A99E89D" w14:paraId="3891225B" w14:textId="471D67E2">
          <w:pPr>
            <w:pStyle w:val="Header"/>
            <w:bidi w:val="0"/>
            <w:ind w:right="-115"/>
            <w:jc w:val="right"/>
          </w:pPr>
        </w:p>
      </w:tc>
    </w:tr>
  </w:tbl>
  <w:p w:rsidR="3A99E89D" w:rsidP="3A99E89D" w:rsidRDefault="3A99E89D" w14:paraId="07C91E20" w14:textId="20C04E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99E89D" w:rsidTr="3A99E89D" w14:paraId="0CC06787">
      <w:trPr>
        <w:trHeight w:val="300"/>
      </w:trPr>
      <w:tc>
        <w:tcPr>
          <w:tcW w:w="3005" w:type="dxa"/>
          <w:tcMar/>
        </w:tcPr>
        <w:p w:rsidR="3A99E89D" w:rsidP="3A99E89D" w:rsidRDefault="3A99E89D" w14:paraId="1418B376" w14:textId="7919D722">
          <w:pPr>
            <w:pStyle w:val="Header"/>
            <w:bidi w:val="0"/>
            <w:ind w:left="-115"/>
            <w:jc w:val="left"/>
            <w:rPr>
              <w:sz w:val="20"/>
              <w:szCs w:val="20"/>
            </w:rPr>
          </w:pPr>
          <w:r w:rsidRPr="3A99E89D" w:rsidR="3A99E89D">
            <w:rPr>
              <w:sz w:val="20"/>
              <w:szCs w:val="20"/>
            </w:rPr>
            <w:t>Walford_2502773_ADPB4007C</w:t>
          </w:r>
        </w:p>
      </w:tc>
      <w:tc>
        <w:tcPr>
          <w:tcW w:w="3005" w:type="dxa"/>
          <w:tcMar/>
        </w:tcPr>
        <w:p w:rsidR="3A99E89D" w:rsidP="3A99E89D" w:rsidRDefault="3A99E89D" w14:paraId="50F24A0A" w14:textId="580B9295">
          <w:pPr>
            <w:pStyle w:val="Header"/>
            <w:bidi w:val="0"/>
            <w:jc w:val="center"/>
          </w:pPr>
        </w:p>
      </w:tc>
      <w:tc>
        <w:tcPr>
          <w:tcW w:w="3005" w:type="dxa"/>
          <w:tcMar/>
        </w:tcPr>
        <w:p w:rsidR="3A99E89D" w:rsidP="3A99E89D" w:rsidRDefault="3A99E89D" w14:paraId="7BF621F4" w14:textId="6E1945B9">
          <w:pPr>
            <w:pStyle w:val="Header"/>
            <w:bidi w:val="0"/>
            <w:ind w:right="-115"/>
            <w:jc w:val="right"/>
          </w:pPr>
        </w:p>
      </w:tc>
    </w:tr>
  </w:tbl>
  <w:p w:rsidR="3A99E89D" w:rsidP="3A99E89D" w:rsidRDefault="3A99E89D" w14:paraId="0A1910B1" w14:textId="28725458">
    <w:pPr>
      <w:pStyle w:val="Header"/>
      <w:bidi w:val="0"/>
    </w:pPr>
  </w:p>
</w:hdr>
</file>

<file path=word/intelligence2.xml><?xml version="1.0" encoding="utf-8"?>
<int2:intelligence xmlns:int2="http://schemas.microsoft.com/office/intelligence/2020/intelligence">
  <int2:observations>
    <int2:textHash int2:hashCode="LHBOUFl+bB6tif" int2:id="kSSOn4HL">
      <int2:state int2:type="spell" int2:value="Rejected"/>
    </int2:textHash>
    <int2:textHash int2:hashCode="50RJfWVetC4aKE" int2:id="HM76w7o8">
      <int2:state int2:type="spell" int2:value="Rejected"/>
    </int2:textHash>
    <int2:textHash int2:hashCode="uSxw6UVjzg+MYv" int2:id="JwS10ppn">
      <int2:state int2:type="spell" int2:value="Rejected"/>
    </int2:textHash>
    <int2:textHash int2:hashCode="8UqTLzbJvas/Yo" int2:id="2xIXHH9x">
      <int2:state int2:type="spell" int2:value="Rejected"/>
    </int2:textHash>
    <int2:textHash int2:hashCode="yoP4TBjpK4tmEG" int2:id="qkEEwUII">
      <int2:state int2:type="spell" int2:value="Rejected"/>
    </int2:textHash>
    <int2:textHash int2:hashCode="l8OyWIJCzcoyCP" int2:id="8KTEnmzf">
      <int2:state int2:type="spell" int2:value="Rejected"/>
    </int2:textHash>
    <int2:textHash int2:hashCode="azh87REIWNy82j" int2:id="10JjpEl9">
      <int2:state int2:type="spell" int2:value="Rejected"/>
    </int2:textHash>
    <int2:textHash int2:hashCode="PDwo6kfQBT9MPA" int2:id="LyypP8E5">
      <int2:state int2:type="spell" int2:value="Rejected"/>
    </int2:textHash>
    <int2:textHash int2:hashCode="o9CmpfUrPRLDja" int2:id="4yLjKIZe">
      <int2:state int2:type="spell" int2:value="Rejected"/>
    </int2:textHash>
    <int2:textHash int2:hashCode="25EPkuOIkC7K6P" int2:id="PlT0PMQk">
      <int2:state int2:type="spell" int2:value="Rejected"/>
    </int2:textHash>
    <int2:textHash int2:hashCode="AAXz535Wq70mzz" int2:id="R1NeqAC1">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4D7E0A"/>
    <w:rsid w:val="004FEAEE"/>
    <w:rsid w:val="0098489C"/>
    <w:rsid w:val="00984EFB"/>
    <w:rsid w:val="00B734D1"/>
    <w:rsid w:val="00BF3E9D"/>
    <w:rsid w:val="00FB2528"/>
    <w:rsid w:val="014903F7"/>
    <w:rsid w:val="01A0B995"/>
    <w:rsid w:val="0215EBF6"/>
    <w:rsid w:val="023FD5D1"/>
    <w:rsid w:val="02796F47"/>
    <w:rsid w:val="03AB71FC"/>
    <w:rsid w:val="03F88A18"/>
    <w:rsid w:val="04214696"/>
    <w:rsid w:val="05118255"/>
    <w:rsid w:val="059E3B5B"/>
    <w:rsid w:val="06038FB4"/>
    <w:rsid w:val="060C4AB6"/>
    <w:rsid w:val="060FF4E0"/>
    <w:rsid w:val="062D7AE9"/>
    <w:rsid w:val="062D8677"/>
    <w:rsid w:val="0649934F"/>
    <w:rsid w:val="0698C755"/>
    <w:rsid w:val="07602328"/>
    <w:rsid w:val="085955EE"/>
    <w:rsid w:val="0899D4BE"/>
    <w:rsid w:val="08AA1F24"/>
    <w:rsid w:val="08D31D38"/>
    <w:rsid w:val="08F65C6B"/>
    <w:rsid w:val="09289F9C"/>
    <w:rsid w:val="0939D04F"/>
    <w:rsid w:val="093B4022"/>
    <w:rsid w:val="0A9C2C76"/>
    <w:rsid w:val="0ADAB4B6"/>
    <w:rsid w:val="0B18E8B1"/>
    <w:rsid w:val="0B248D60"/>
    <w:rsid w:val="0B265A96"/>
    <w:rsid w:val="0B509A00"/>
    <w:rsid w:val="0B75E783"/>
    <w:rsid w:val="0C675DDD"/>
    <w:rsid w:val="0C8D2543"/>
    <w:rsid w:val="0CC912AE"/>
    <w:rsid w:val="0CC917A6"/>
    <w:rsid w:val="0CD4A9F1"/>
    <w:rsid w:val="0D5CD236"/>
    <w:rsid w:val="0DA93AF3"/>
    <w:rsid w:val="0E52DB63"/>
    <w:rsid w:val="0E5681E2"/>
    <w:rsid w:val="0EDE7583"/>
    <w:rsid w:val="0F369B07"/>
    <w:rsid w:val="0F65B6A6"/>
    <w:rsid w:val="0FA0DAA4"/>
    <w:rsid w:val="0FA50E41"/>
    <w:rsid w:val="0FB862BC"/>
    <w:rsid w:val="0FDF817A"/>
    <w:rsid w:val="0FEFC876"/>
    <w:rsid w:val="101F28DB"/>
    <w:rsid w:val="1039B329"/>
    <w:rsid w:val="103E4CC9"/>
    <w:rsid w:val="10BFF79D"/>
    <w:rsid w:val="10DBC61C"/>
    <w:rsid w:val="10F50361"/>
    <w:rsid w:val="116B8161"/>
    <w:rsid w:val="1181FA9B"/>
    <w:rsid w:val="11C9C484"/>
    <w:rsid w:val="12400C9E"/>
    <w:rsid w:val="1252E93F"/>
    <w:rsid w:val="12AF4427"/>
    <w:rsid w:val="12F83220"/>
    <w:rsid w:val="13869395"/>
    <w:rsid w:val="13F3CC38"/>
    <w:rsid w:val="14151FC9"/>
    <w:rsid w:val="14A2E955"/>
    <w:rsid w:val="1504C2D2"/>
    <w:rsid w:val="150E9F08"/>
    <w:rsid w:val="1575A841"/>
    <w:rsid w:val="15B39636"/>
    <w:rsid w:val="1649D210"/>
    <w:rsid w:val="16A22F57"/>
    <w:rsid w:val="16DF530B"/>
    <w:rsid w:val="17327445"/>
    <w:rsid w:val="174783FC"/>
    <w:rsid w:val="1805E0DE"/>
    <w:rsid w:val="19158A4A"/>
    <w:rsid w:val="199682E1"/>
    <w:rsid w:val="19A518EE"/>
    <w:rsid w:val="19ED7B7C"/>
    <w:rsid w:val="1A093D6A"/>
    <w:rsid w:val="1A7B71E5"/>
    <w:rsid w:val="1BC02B5A"/>
    <w:rsid w:val="1BCF1A14"/>
    <w:rsid w:val="1C24C8F7"/>
    <w:rsid w:val="1C511A88"/>
    <w:rsid w:val="1CE61E42"/>
    <w:rsid w:val="1D0D006E"/>
    <w:rsid w:val="1DA6A233"/>
    <w:rsid w:val="1DE1474D"/>
    <w:rsid w:val="1EE1DA3D"/>
    <w:rsid w:val="1EE34563"/>
    <w:rsid w:val="20670C7A"/>
    <w:rsid w:val="20A29C14"/>
    <w:rsid w:val="21651962"/>
    <w:rsid w:val="21DA168F"/>
    <w:rsid w:val="222C6ED4"/>
    <w:rsid w:val="22A4B8E6"/>
    <w:rsid w:val="2388504F"/>
    <w:rsid w:val="23F3EB2D"/>
    <w:rsid w:val="240598F0"/>
    <w:rsid w:val="24D276FA"/>
    <w:rsid w:val="252F89D6"/>
    <w:rsid w:val="25B839E2"/>
    <w:rsid w:val="25EB90E5"/>
    <w:rsid w:val="26637D1A"/>
    <w:rsid w:val="26E3AE5F"/>
    <w:rsid w:val="26F3349B"/>
    <w:rsid w:val="27644CE0"/>
    <w:rsid w:val="282655C4"/>
    <w:rsid w:val="29713972"/>
    <w:rsid w:val="2A23E0C8"/>
    <w:rsid w:val="2AC3C3A5"/>
    <w:rsid w:val="2B690CCB"/>
    <w:rsid w:val="2BADF4D1"/>
    <w:rsid w:val="2BC31D78"/>
    <w:rsid w:val="2C28AE08"/>
    <w:rsid w:val="2CB16E1F"/>
    <w:rsid w:val="2CD2D640"/>
    <w:rsid w:val="2CEB3B27"/>
    <w:rsid w:val="2CEDF7A9"/>
    <w:rsid w:val="2D726AF8"/>
    <w:rsid w:val="2D7F20EF"/>
    <w:rsid w:val="2DAA3161"/>
    <w:rsid w:val="2DAD5BF5"/>
    <w:rsid w:val="2F25E86B"/>
    <w:rsid w:val="2F46D26E"/>
    <w:rsid w:val="2F93B262"/>
    <w:rsid w:val="2F987D7D"/>
    <w:rsid w:val="2FA7DACB"/>
    <w:rsid w:val="2FD6C5F6"/>
    <w:rsid w:val="30653A26"/>
    <w:rsid w:val="306D7ABC"/>
    <w:rsid w:val="30948E7D"/>
    <w:rsid w:val="30E39B27"/>
    <w:rsid w:val="31024EAC"/>
    <w:rsid w:val="313167A6"/>
    <w:rsid w:val="31A2F7D0"/>
    <w:rsid w:val="327B427B"/>
    <w:rsid w:val="32D09655"/>
    <w:rsid w:val="33B90516"/>
    <w:rsid w:val="341690F4"/>
    <w:rsid w:val="342AE3B4"/>
    <w:rsid w:val="345E7426"/>
    <w:rsid w:val="34CFEBD8"/>
    <w:rsid w:val="350AC058"/>
    <w:rsid w:val="353F882C"/>
    <w:rsid w:val="35413CD3"/>
    <w:rsid w:val="357A4121"/>
    <w:rsid w:val="36C5EA79"/>
    <w:rsid w:val="36EC904B"/>
    <w:rsid w:val="371379F2"/>
    <w:rsid w:val="37345FB0"/>
    <w:rsid w:val="37400482"/>
    <w:rsid w:val="376B785A"/>
    <w:rsid w:val="37933393"/>
    <w:rsid w:val="37954539"/>
    <w:rsid w:val="37AB1127"/>
    <w:rsid w:val="37DE1EFA"/>
    <w:rsid w:val="387827A5"/>
    <w:rsid w:val="38CADC1C"/>
    <w:rsid w:val="3972730D"/>
    <w:rsid w:val="3992410F"/>
    <w:rsid w:val="39AE820A"/>
    <w:rsid w:val="3A02C5B3"/>
    <w:rsid w:val="3A99E89D"/>
    <w:rsid w:val="3B00FCB4"/>
    <w:rsid w:val="3B6CF282"/>
    <w:rsid w:val="3BABE8B1"/>
    <w:rsid w:val="3C806143"/>
    <w:rsid w:val="3CD56FD6"/>
    <w:rsid w:val="3D489D7E"/>
    <w:rsid w:val="3D4DA0EB"/>
    <w:rsid w:val="3D71890E"/>
    <w:rsid w:val="3D9E5FA6"/>
    <w:rsid w:val="3DEF836C"/>
    <w:rsid w:val="3E1E0875"/>
    <w:rsid w:val="3E80731E"/>
    <w:rsid w:val="3EE6FB93"/>
    <w:rsid w:val="3F117147"/>
    <w:rsid w:val="3F20A0C4"/>
    <w:rsid w:val="3F391CF2"/>
    <w:rsid w:val="3F40465E"/>
    <w:rsid w:val="3FB39F25"/>
    <w:rsid w:val="40430B19"/>
    <w:rsid w:val="40C708E7"/>
    <w:rsid w:val="40D943B8"/>
    <w:rsid w:val="41C179AB"/>
    <w:rsid w:val="427481E1"/>
    <w:rsid w:val="42906203"/>
    <w:rsid w:val="42A8CC7C"/>
    <w:rsid w:val="42E23970"/>
    <w:rsid w:val="42FD4716"/>
    <w:rsid w:val="43C86CA8"/>
    <w:rsid w:val="443F7CE0"/>
    <w:rsid w:val="445A1246"/>
    <w:rsid w:val="44A9F634"/>
    <w:rsid w:val="44B71635"/>
    <w:rsid w:val="4558D316"/>
    <w:rsid w:val="456EB13E"/>
    <w:rsid w:val="45DD0B9A"/>
    <w:rsid w:val="45E810E5"/>
    <w:rsid w:val="45F8D670"/>
    <w:rsid w:val="465D1BB8"/>
    <w:rsid w:val="466EE22A"/>
    <w:rsid w:val="469AE5BC"/>
    <w:rsid w:val="46DD437C"/>
    <w:rsid w:val="46E35D4D"/>
    <w:rsid w:val="4723AEFD"/>
    <w:rsid w:val="47E40A30"/>
    <w:rsid w:val="484D7E0A"/>
    <w:rsid w:val="488D070E"/>
    <w:rsid w:val="48E373BD"/>
    <w:rsid w:val="48EB6A18"/>
    <w:rsid w:val="49518AA7"/>
    <w:rsid w:val="496D8E98"/>
    <w:rsid w:val="49FC8E9E"/>
    <w:rsid w:val="4A35756F"/>
    <w:rsid w:val="4A44528C"/>
    <w:rsid w:val="4A7D1B9A"/>
    <w:rsid w:val="4A99AF2D"/>
    <w:rsid w:val="4AF5AEC5"/>
    <w:rsid w:val="4C3DB5E5"/>
    <w:rsid w:val="4C3F0540"/>
    <w:rsid w:val="4C5A483C"/>
    <w:rsid w:val="4D0037DB"/>
    <w:rsid w:val="4D1389E9"/>
    <w:rsid w:val="4D631E07"/>
    <w:rsid w:val="4E01B4EC"/>
    <w:rsid w:val="4E10D533"/>
    <w:rsid w:val="4EDDB3B5"/>
    <w:rsid w:val="4F453978"/>
    <w:rsid w:val="4F7EA43C"/>
    <w:rsid w:val="504679B9"/>
    <w:rsid w:val="506CF0B5"/>
    <w:rsid w:val="50783103"/>
    <w:rsid w:val="513C067E"/>
    <w:rsid w:val="51848E9B"/>
    <w:rsid w:val="51931061"/>
    <w:rsid w:val="51C6DDEE"/>
    <w:rsid w:val="525887C5"/>
    <w:rsid w:val="526F99ED"/>
    <w:rsid w:val="52B07805"/>
    <w:rsid w:val="52E64B1D"/>
    <w:rsid w:val="52FB9707"/>
    <w:rsid w:val="539C97C0"/>
    <w:rsid w:val="53C126C1"/>
    <w:rsid w:val="53C5C514"/>
    <w:rsid w:val="54484AC3"/>
    <w:rsid w:val="55072F17"/>
    <w:rsid w:val="552186DD"/>
    <w:rsid w:val="556B1474"/>
    <w:rsid w:val="57583BFE"/>
    <w:rsid w:val="57A0C7F8"/>
    <w:rsid w:val="57B7A9CE"/>
    <w:rsid w:val="58095EF6"/>
    <w:rsid w:val="5809A228"/>
    <w:rsid w:val="583FCA33"/>
    <w:rsid w:val="58ADA350"/>
    <w:rsid w:val="58C73BB1"/>
    <w:rsid w:val="58F52D61"/>
    <w:rsid w:val="593BFDF0"/>
    <w:rsid w:val="594C5D91"/>
    <w:rsid w:val="5B347617"/>
    <w:rsid w:val="5C62BB25"/>
    <w:rsid w:val="5CD7E6AA"/>
    <w:rsid w:val="5CDC0F24"/>
    <w:rsid w:val="5CE66C5B"/>
    <w:rsid w:val="5D942E60"/>
    <w:rsid w:val="5E95350F"/>
    <w:rsid w:val="5F5DBA7F"/>
    <w:rsid w:val="5F7C4DD4"/>
    <w:rsid w:val="5FB22333"/>
    <w:rsid w:val="5FBF0A1D"/>
    <w:rsid w:val="5FF43867"/>
    <w:rsid w:val="6013AD02"/>
    <w:rsid w:val="6018CD7D"/>
    <w:rsid w:val="602948B5"/>
    <w:rsid w:val="60E9A740"/>
    <w:rsid w:val="613F423E"/>
    <w:rsid w:val="6142A005"/>
    <w:rsid w:val="61B08F2D"/>
    <w:rsid w:val="61C54AAF"/>
    <w:rsid w:val="625FE61C"/>
    <w:rsid w:val="62A30E1B"/>
    <w:rsid w:val="6345C698"/>
    <w:rsid w:val="63AB4911"/>
    <w:rsid w:val="641BAF07"/>
    <w:rsid w:val="648D03CA"/>
    <w:rsid w:val="64BFF0BA"/>
    <w:rsid w:val="64D7AABC"/>
    <w:rsid w:val="64E85C8C"/>
    <w:rsid w:val="650DE269"/>
    <w:rsid w:val="659B75FE"/>
    <w:rsid w:val="65AF1B7E"/>
    <w:rsid w:val="65D2FD97"/>
    <w:rsid w:val="65EDFE8A"/>
    <w:rsid w:val="66142964"/>
    <w:rsid w:val="669BDFCC"/>
    <w:rsid w:val="66D0224F"/>
    <w:rsid w:val="66F3C631"/>
    <w:rsid w:val="677B2A28"/>
    <w:rsid w:val="677CAFB8"/>
    <w:rsid w:val="6803C17E"/>
    <w:rsid w:val="68F04775"/>
    <w:rsid w:val="691B4331"/>
    <w:rsid w:val="695DBDE2"/>
    <w:rsid w:val="69635192"/>
    <w:rsid w:val="698A4E58"/>
    <w:rsid w:val="69A2F879"/>
    <w:rsid w:val="6A428EE1"/>
    <w:rsid w:val="6B60CDFB"/>
    <w:rsid w:val="6C30F1FC"/>
    <w:rsid w:val="6D1371A5"/>
    <w:rsid w:val="6D5449A1"/>
    <w:rsid w:val="6D9D87B1"/>
    <w:rsid w:val="6DA26F15"/>
    <w:rsid w:val="6E964330"/>
    <w:rsid w:val="6EBFCFBA"/>
    <w:rsid w:val="6F04FDAE"/>
    <w:rsid w:val="6F05DBEA"/>
    <w:rsid w:val="6F225418"/>
    <w:rsid w:val="6F812104"/>
    <w:rsid w:val="6FFF217B"/>
    <w:rsid w:val="700F616B"/>
    <w:rsid w:val="701238B9"/>
    <w:rsid w:val="7041C0A2"/>
    <w:rsid w:val="70AB16BB"/>
    <w:rsid w:val="70C2942E"/>
    <w:rsid w:val="70E5ABEE"/>
    <w:rsid w:val="70F3A466"/>
    <w:rsid w:val="711D00B9"/>
    <w:rsid w:val="712DE9C2"/>
    <w:rsid w:val="720E093F"/>
    <w:rsid w:val="7219F18C"/>
    <w:rsid w:val="721EBC47"/>
    <w:rsid w:val="72362853"/>
    <w:rsid w:val="7247DCEF"/>
    <w:rsid w:val="72EB883C"/>
    <w:rsid w:val="7340C254"/>
    <w:rsid w:val="73484229"/>
    <w:rsid w:val="740255EA"/>
    <w:rsid w:val="74157740"/>
    <w:rsid w:val="74237846"/>
    <w:rsid w:val="742EE3FF"/>
    <w:rsid w:val="74D67C78"/>
    <w:rsid w:val="7512A4EA"/>
    <w:rsid w:val="752A86EA"/>
    <w:rsid w:val="75E1C6CA"/>
    <w:rsid w:val="75E45802"/>
    <w:rsid w:val="760AB7AB"/>
    <w:rsid w:val="76409739"/>
    <w:rsid w:val="76773FEC"/>
    <w:rsid w:val="76BEEBA1"/>
    <w:rsid w:val="76EC0047"/>
    <w:rsid w:val="775E321A"/>
    <w:rsid w:val="7783CE52"/>
    <w:rsid w:val="779594BD"/>
    <w:rsid w:val="77A2B6C1"/>
    <w:rsid w:val="77A57EE7"/>
    <w:rsid w:val="77EA1D40"/>
    <w:rsid w:val="789082C9"/>
    <w:rsid w:val="78F5162A"/>
    <w:rsid w:val="79915796"/>
    <w:rsid w:val="799D3961"/>
    <w:rsid w:val="79D3BB22"/>
    <w:rsid w:val="7A69EB89"/>
    <w:rsid w:val="7A9F4F20"/>
    <w:rsid w:val="7ADC3963"/>
    <w:rsid w:val="7AF4D458"/>
    <w:rsid w:val="7B3F1D3A"/>
    <w:rsid w:val="7B3FD9FC"/>
    <w:rsid w:val="7B70AA42"/>
    <w:rsid w:val="7BFECA71"/>
    <w:rsid w:val="7CCA6D46"/>
    <w:rsid w:val="7D604199"/>
    <w:rsid w:val="7D9EB3ED"/>
    <w:rsid w:val="7DC0588D"/>
    <w:rsid w:val="7DF5F562"/>
    <w:rsid w:val="7E4D1EFB"/>
    <w:rsid w:val="7ED98D24"/>
    <w:rsid w:val="7FB88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D7E0A"/>
  <w15:chartTrackingRefBased/>
  <w15:docId w15:val="{B6496052-5055-41F5-ACF9-57804ACF49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A99E89D"/>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A99E89D"/>
    <w:pPr>
      <w:tabs>
        <w:tab w:val="center" w:leader="none" w:pos="4680"/>
        <w:tab w:val="right" w:leader="none" w:pos="9360"/>
      </w:tabs>
      <w:spacing w:after="0" w:line="240" w:lineRule="auto"/>
    </w:pPr>
  </w:style>
  <w:style w:type="paragraph" w:styleId="Footer">
    <w:uiPriority w:val="99"/>
    <w:name w:val="footer"/>
    <w:basedOn w:val="Normal"/>
    <w:unhideWhenUsed/>
    <w:rsid w:val="3A99E89D"/>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A99E89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llshakespeare.com.au/language-techniques-in-shakespeares-plays" TargetMode="External" Id="R4615d5121bba4a8e" /><Relationship Type="http://schemas.openxmlformats.org/officeDocument/2006/relationships/hyperlink" Target="https://www.britannica.com/art/iambic-pentameter" TargetMode="External" Id="Ra5fdecf791e844ad" /><Relationship Type="http://schemas.openxmlformats.org/officeDocument/2006/relationships/hyperlink" Target="https://www.foolsparadise.co.uk/" TargetMode="External" Id="R4193e24441824f7e" /><Relationship Type="http://schemas.openxmlformats.org/officeDocument/2006/relationships/hyperlink" Target="https://howlround.com/returning-streets-street-theatre-modern-society" TargetMode="External" Id="R65f4bb647ebe41b8" /><Relationship Type="http://schemas.openxmlformats.org/officeDocument/2006/relationships/hyperlink" Target="https://www.wales.com/culture-and-sport/music-and-performance/kitsch-n-sync-collective" TargetMode="External" Id="R7c15f03ed39e4e02" /><Relationship Type="http://schemas.openxmlformats.org/officeDocument/2006/relationships/header" Target="/word/header.xml" Id="R4269dbe593204038" /><Relationship Type="http://schemas.openxmlformats.org/officeDocument/2006/relationships/footer" Target="/word/footer.xml" Id="R7b677732f9294417" /><Relationship Type="http://schemas.microsoft.com/office/2020/10/relationships/intelligence" Target="/word/intelligence2.xml" Id="Rd5b9509b857b434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Lili Walford (2502773)</dc:creator>
  <keywords/>
  <dc:description/>
  <lastModifiedBy>Lili Walford (2502773)</lastModifiedBy>
  <revision>2</revision>
  <dcterms:created xsi:type="dcterms:W3CDTF">2026-03-24T11:36:54.7804800Z</dcterms:created>
  <dcterms:modified xsi:type="dcterms:W3CDTF">2026-03-28T19:16:12.3863016Z</dcterms:modified>
</coreProperties>
</file>