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7CD17B" w14:textId="758E3A9D" w:rsidR="009231E8" w:rsidRDefault="00D30E31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Reference </w:t>
      </w:r>
      <w:r w:rsidR="008945D5">
        <w:rPr>
          <w:rFonts w:ascii="Arial" w:hAnsi="Arial" w:cs="Arial"/>
          <w:sz w:val="24"/>
          <w:szCs w:val="24"/>
          <w:u w:val="single"/>
        </w:rPr>
        <w:t xml:space="preserve">list </w:t>
      </w:r>
      <w:r w:rsidR="00013ADA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7B8C32BA" w14:textId="2C381AFD" w:rsidR="008945D5" w:rsidRDefault="008945D5">
      <w:pPr>
        <w:rPr>
          <w:rFonts w:ascii="Arial" w:hAnsi="Arial" w:cs="Arial"/>
          <w:sz w:val="24"/>
          <w:szCs w:val="24"/>
          <w:u w:val="single"/>
        </w:rPr>
      </w:pPr>
    </w:p>
    <w:p w14:paraId="1D225EFE" w14:textId="52E13E8F" w:rsidR="00CE0934" w:rsidRDefault="00CE09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Baker, C. (20</w:t>
      </w:r>
      <w:r w:rsidR="00462950">
        <w:rPr>
          <w:rFonts w:ascii="Arial" w:hAnsi="Arial" w:cs="Arial"/>
          <w:sz w:val="24"/>
          <w:szCs w:val="24"/>
        </w:rPr>
        <w:t xml:space="preserve">11) </w:t>
      </w:r>
      <w:r w:rsidR="006638DB">
        <w:rPr>
          <w:rFonts w:ascii="Arial" w:hAnsi="Arial" w:cs="Arial"/>
          <w:i/>
          <w:iCs/>
          <w:sz w:val="24"/>
          <w:szCs w:val="24"/>
        </w:rPr>
        <w:t xml:space="preserve">Foundations of </w:t>
      </w:r>
      <w:r w:rsidR="00801754">
        <w:rPr>
          <w:rFonts w:ascii="Arial" w:hAnsi="Arial" w:cs="Arial"/>
          <w:i/>
          <w:iCs/>
          <w:sz w:val="24"/>
          <w:szCs w:val="24"/>
        </w:rPr>
        <w:t>Bilingual</w:t>
      </w:r>
      <w:r w:rsidR="006638DB">
        <w:rPr>
          <w:rFonts w:ascii="Arial" w:hAnsi="Arial" w:cs="Arial"/>
          <w:i/>
          <w:iCs/>
          <w:sz w:val="24"/>
          <w:szCs w:val="24"/>
        </w:rPr>
        <w:t xml:space="preserve"> </w:t>
      </w:r>
      <w:r w:rsidR="00801754">
        <w:rPr>
          <w:rFonts w:ascii="Arial" w:hAnsi="Arial" w:cs="Arial"/>
          <w:i/>
          <w:iCs/>
          <w:sz w:val="24"/>
          <w:szCs w:val="24"/>
        </w:rPr>
        <w:t xml:space="preserve">Education and Bilingualism. </w:t>
      </w:r>
      <w:r w:rsidR="00801754">
        <w:rPr>
          <w:rFonts w:ascii="Arial" w:hAnsi="Arial" w:cs="Arial"/>
          <w:sz w:val="24"/>
          <w:szCs w:val="24"/>
        </w:rPr>
        <w:t>5</w:t>
      </w:r>
      <w:r w:rsidR="00801754" w:rsidRPr="00801754">
        <w:rPr>
          <w:rFonts w:ascii="Arial" w:hAnsi="Arial" w:cs="Arial"/>
          <w:sz w:val="24"/>
          <w:szCs w:val="24"/>
          <w:vertAlign w:val="superscript"/>
        </w:rPr>
        <w:t>th</w:t>
      </w:r>
      <w:r w:rsidR="0080175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01754">
        <w:rPr>
          <w:rFonts w:ascii="Arial" w:hAnsi="Arial" w:cs="Arial"/>
          <w:sz w:val="24"/>
          <w:szCs w:val="24"/>
        </w:rPr>
        <w:t>edn</w:t>
      </w:r>
      <w:proofErr w:type="spellEnd"/>
      <w:r w:rsidR="00801754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EA7AE9">
        <w:rPr>
          <w:rFonts w:ascii="Arial" w:hAnsi="Arial" w:cs="Arial"/>
          <w:sz w:val="24"/>
          <w:szCs w:val="24"/>
        </w:rPr>
        <w:t>Clevedon</w:t>
      </w:r>
      <w:proofErr w:type="spellEnd"/>
      <w:r w:rsidR="00EA7AE9">
        <w:rPr>
          <w:rFonts w:ascii="Arial" w:hAnsi="Arial" w:cs="Arial"/>
          <w:sz w:val="24"/>
          <w:szCs w:val="24"/>
        </w:rPr>
        <w:t xml:space="preserve">: Multilingual Matters. </w:t>
      </w:r>
    </w:p>
    <w:p w14:paraId="3AEB7204" w14:textId="77777777" w:rsidR="00175876" w:rsidRDefault="00175876">
      <w:pPr>
        <w:rPr>
          <w:rFonts w:ascii="Arial" w:hAnsi="Arial" w:cs="Arial"/>
          <w:sz w:val="24"/>
          <w:szCs w:val="24"/>
        </w:rPr>
      </w:pPr>
    </w:p>
    <w:p w14:paraId="4B80133E" w14:textId="5F1A5E51" w:rsidR="00A40E3F" w:rsidRDefault="00A40E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Bi</w:t>
      </w:r>
      <w:r w:rsidR="00FF47F3">
        <w:rPr>
          <w:rFonts w:ascii="Arial" w:hAnsi="Arial" w:cs="Arial"/>
          <w:sz w:val="24"/>
          <w:szCs w:val="24"/>
        </w:rPr>
        <w:t>aly</w:t>
      </w:r>
      <w:r w:rsidR="00D705E4">
        <w:rPr>
          <w:rFonts w:ascii="Arial" w:hAnsi="Arial" w:cs="Arial"/>
          <w:sz w:val="24"/>
          <w:szCs w:val="24"/>
        </w:rPr>
        <w:t xml:space="preserve">stok, </w:t>
      </w:r>
      <w:r w:rsidR="00BD2826">
        <w:rPr>
          <w:rFonts w:ascii="Arial" w:hAnsi="Arial" w:cs="Arial"/>
          <w:sz w:val="24"/>
          <w:szCs w:val="24"/>
        </w:rPr>
        <w:t xml:space="preserve">E. </w:t>
      </w:r>
      <w:proofErr w:type="spellStart"/>
      <w:r w:rsidR="00866A0E">
        <w:rPr>
          <w:rFonts w:ascii="Arial" w:hAnsi="Arial" w:cs="Arial"/>
          <w:sz w:val="24"/>
          <w:szCs w:val="24"/>
        </w:rPr>
        <w:t>Cr</w:t>
      </w:r>
      <w:r w:rsidR="00BC64F0">
        <w:rPr>
          <w:rFonts w:ascii="Arial" w:hAnsi="Arial" w:cs="Arial"/>
          <w:sz w:val="24"/>
          <w:szCs w:val="24"/>
        </w:rPr>
        <w:t>aik</w:t>
      </w:r>
      <w:proofErr w:type="spellEnd"/>
      <w:r w:rsidR="00BC64F0">
        <w:rPr>
          <w:rFonts w:ascii="Arial" w:hAnsi="Arial" w:cs="Arial"/>
          <w:sz w:val="24"/>
          <w:szCs w:val="24"/>
        </w:rPr>
        <w:t xml:space="preserve">, </w:t>
      </w:r>
      <w:r w:rsidR="00977294">
        <w:rPr>
          <w:rFonts w:ascii="Arial" w:hAnsi="Arial" w:cs="Arial"/>
          <w:sz w:val="24"/>
          <w:szCs w:val="24"/>
        </w:rPr>
        <w:t>F</w:t>
      </w:r>
      <w:r w:rsidR="00FE6F7B">
        <w:rPr>
          <w:rFonts w:ascii="Arial" w:hAnsi="Arial" w:cs="Arial"/>
          <w:sz w:val="24"/>
          <w:szCs w:val="24"/>
        </w:rPr>
        <w:t>. a</w:t>
      </w:r>
      <w:r w:rsidR="00977294">
        <w:rPr>
          <w:rFonts w:ascii="Arial" w:hAnsi="Arial" w:cs="Arial"/>
          <w:sz w:val="24"/>
          <w:szCs w:val="24"/>
        </w:rPr>
        <w:t xml:space="preserve">nd </w:t>
      </w:r>
      <w:proofErr w:type="spellStart"/>
      <w:r w:rsidR="00FE6F7B">
        <w:rPr>
          <w:rFonts w:ascii="Arial" w:hAnsi="Arial" w:cs="Arial"/>
          <w:sz w:val="24"/>
          <w:szCs w:val="24"/>
        </w:rPr>
        <w:t>Luk</w:t>
      </w:r>
      <w:proofErr w:type="spellEnd"/>
      <w:r w:rsidR="00FE6F7B">
        <w:rPr>
          <w:rFonts w:ascii="Arial" w:hAnsi="Arial" w:cs="Arial"/>
          <w:sz w:val="24"/>
          <w:szCs w:val="24"/>
        </w:rPr>
        <w:t>, G. (</w:t>
      </w:r>
      <w:r w:rsidR="00B07DBE">
        <w:rPr>
          <w:rFonts w:ascii="Arial" w:hAnsi="Arial" w:cs="Arial"/>
          <w:sz w:val="24"/>
          <w:szCs w:val="24"/>
        </w:rPr>
        <w:t xml:space="preserve">2013) </w:t>
      </w:r>
      <w:r w:rsidR="008A0AAA">
        <w:rPr>
          <w:rFonts w:ascii="Arial" w:hAnsi="Arial" w:cs="Arial"/>
          <w:sz w:val="24"/>
          <w:szCs w:val="24"/>
        </w:rPr>
        <w:t>‘</w:t>
      </w:r>
      <w:r w:rsidR="003F6049">
        <w:rPr>
          <w:rFonts w:ascii="Arial" w:hAnsi="Arial" w:cs="Arial"/>
          <w:sz w:val="24"/>
          <w:szCs w:val="24"/>
        </w:rPr>
        <w:t>Bilingualism: Consequences for Mind and Brain’,</w:t>
      </w:r>
      <w:r w:rsidR="00D33671">
        <w:rPr>
          <w:rFonts w:ascii="Arial" w:hAnsi="Arial" w:cs="Arial"/>
          <w:i/>
          <w:iCs/>
          <w:sz w:val="24"/>
          <w:szCs w:val="24"/>
        </w:rPr>
        <w:t xml:space="preserve">Trends </w:t>
      </w:r>
      <w:proofErr w:type="spellStart"/>
      <w:r w:rsidR="00BA3A3A">
        <w:rPr>
          <w:rFonts w:ascii="Arial" w:hAnsi="Arial" w:cs="Arial"/>
          <w:i/>
          <w:iCs/>
          <w:sz w:val="24"/>
          <w:szCs w:val="24"/>
        </w:rPr>
        <w:t>Cogn</w:t>
      </w:r>
      <w:proofErr w:type="spellEnd"/>
      <w:r w:rsidR="00BA3A3A">
        <w:rPr>
          <w:rFonts w:ascii="Arial" w:hAnsi="Arial" w:cs="Arial"/>
          <w:i/>
          <w:iCs/>
          <w:sz w:val="24"/>
          <w:szCs w:val="24"/>
        </w:rPr>
        <w:t xml:space="preserve"> </w:t>
      </w:r>
      <w:r w:rsidR="00E770AE">
        <w:rPr>
          <w:rFonts w:ascii="Arial" w:hAnsi="Arial" w:cs="Arial"/>
          <w:i/>
          <w:iCs/>
          <w:sz w:val="24"/>
          <w:szCs w:val="24"/>
        </w:rPr>
        <w:t>Sci</w:t>
      </w:r>
      <w:r w:rsidR="00790B3F">
        <w:rPr>
          <w:rFonts w:ascii="Arial" w:hAnsi="Arial" w:cs="Arial"/>
          <w:i/>
          <w:iCs/>
          <w:sz w:val="24"/>
          <w:szCs w:val="24"/>
        </w:rPr>
        <w:t xml:space="preserve">, </w:t>
      </w:r>
      <w:r w:rsidR="001D5ED2">
        <w:rPr>
          <w:rFonts w:ascii="Arial" w:hAnsi="Arial" w:cs="Arial"/>
          <w:sz w:val="24"/>
          <w:szCs w:val="24"/>
        </w:rPr>
        <w:t xml:space="preserve">16(4), </w:t>
      </w:r>
      <w:r w:rsidR="00C3532F">
        <w:rPr>
          <w:rFonts w:ascii="Arial" w:hAnsi="Arial" w:cs="Arial"/>
          <w:sz w:val="24"/>
          <w:szCs w:val="24"/>
        </w:rPr>
        <w:t xml:space="preserve">pp. </w:t>
      </w:r>
      <w:r w:rsidR="000C1CD1">
        <w:rPr>
          <w:rFonts w:ascii="Arial" w:hAnsi="Arial" w:cs="Arial"/>
          <w:sz w:val="24"/>
          <w:szCs w:val="24"/>
        </w:rPr>
        <w:t xml:space="preserve">240-250. </w:t>
      </w:r>
      <w:r w:rsidR="00120626">
        <w:rPr>
          <w:rFonts w:ascii="Arial" w:hAnsi="Arial" w:cs="Arial"/>
          <w:sz w:val="24"/>
          <w:szCs w:val="24"/>
        </w:rPr>
        <w:t xml:space="preserve">DOI: </w:t>
      </w:r>
      <w:hyperlink r:id="rId4" w:history="1">
        <w:r w:rsidR="009232D2" w:rsidRPr="00DE4DD9">
          <w:rPr>
            <w:rStyle w:val="Hyperlink"/>
            <w:rFonts w:ascii="Arial" w:hAnsi="Arial" w:cs="Arial"/>
            <w:sz w:val="24"/>
            <w:szCs w:val="24"/>
          </w:rPr>
          <w:t>https://doi.org/10.1016%2Fj.tics.2012.03.001</w:t>
        </w:r>
      </w:hyperlink>
      <w:r w:rsidR="009232D2">
        <w:rPr>
          <w:rFonts w:ascii="Arial" w:hAnsi="Arial" w:cs="Arial"/>
          <w:sz w:val="24"/>
          <w:szCs w:val="24"/>
        </w:rPr>
        <w:t xml:space="preserve"> </w:t>
      </w:r>
    </w:p>
    <w:p w14:paraId="0C59E5A1" w14:textId="77777777" w:rsidR="00E428F3" w:rsidRDefault="00E428F3">
      <w:pPr>
        <w:rPr>
          <w:rFonts w:ascii="Arial" w:hAnsi="Arial" w:cs="Arial"/>
          <w:sz w:val="24"/>
          <w:szCs w:val="24"/>
        </w:rPr>
      </w:pPr>
    </w:p>
    <w:p w14:paraId="5B6A7F50" w14:textId="47F444E7" w:rsidR="00E428F3" w:rsidRDefault="00E428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Radio </w:t>
      </w:r>
      <w:r w:rsidR="00DC1576">
        <w:rPr>
          <w:rFonts w:ascii="Arial" w:hAnsi="Arial" w:cs="Arial"/>
          <w:sz w:val="24"/>
          <w:szCs w:val="24"/>
        </w:rPr>
        <w:t xml:space="preserve">4 (2015) </w:t>
      </w:r>
      <w:r w:rsidR="00A75034">
        <w:rPr>
          <w:rFonts w:ascii="Arial" w:hAnsi="Arial" w:cs="Arial"/>
          <w:i/>
          <w:iCs/>
          <w:sz w:val="24"/>
          <w:szCs w:val="24"/>
        </w:rPr>
        <w:t xml:space="preserve">Noam </w:t>
      </w:r>
      <w:r w:rsidR="00F32CC8">
        <w:rPr>
          <w:rFonts w:ascii="Arial" w:hAnsi="Arial" w:cs="Arial"/>
          <w:i/>
          <w:iCs/>
          <w:sz w:val="24"/>
          <w:szCs w:val="24"/>
        </w:rPr>
        <w:t xml:space="preserve">Chomsky on Language </w:t>
      </w:r>
      <w:proofErr w:type="spellStart"/>
      <w:r w:rsidR="00F32CC8">
        <w:rPr>
          <w:rFonts w:ascii="Arial" w:hAnsi="Arial" w:cs="Arial"/>
          <w:i/>
          <w:iCs/>
          <w:sz w:val="24"/>
          <w:szCs w:val="24"/>
        </w:rPr>
        <w:t>A</w:t>
      </w:r>
      <w:r w:rsidR="00AD0CCB">
        <w:rPr>
          <w:rFonts w:ascii="Arial" w:hAnsi="Arial" w:cs="Arial"/>
          <w:i/>
          <w:iCs/>
          <w:sz w:val="24"/>
          <w:szCs w:val="24"/>
        </w:rPr>
        <w:t>qusition</w:t>
      </w:r>
      <w:proofErr w:type="spellEnd"/>
      <w:r w:rsidR="00AD0CCB">
        <w:rPr>
          <w:rFonts w:ascii="Arial" w:hAnsi="Arial" w:cs="Arial"/>
          <w:i/>
          <w:iCs/>
          <w:sz w:val="24"/>
          <w:szCs w:val="24"/>
        </w:rPr>
        <w:t xml:space="preserve"> </w:t>
      </w:r>
      <w:r w:rsidR="00B61724">
        <w:rPr>
          <w:rFonts w:ascii="Arial" w:hAnsi="Arial" w:cs="Arial"/>
          <w:sz w:val="24"/>
          <w:szCs w:val="24"/>
        </w:rPr>
        <w:t>[video].</w:t>
      </w:r>
      <w:r w:rsidR="00CB4D4A">
        <w:rPr>
          <w:rFonts w:ascii="Arial" w:hAnsi="Arial" w:cs="Arial"/>
          <w:i/>
          <w:iCs/>
          <w:sz w:val="24"/>
          <w:szCs w:val="24"/>
        </w:rPr>
        <w:t xml:space="preserve"> </w:t>
      </w:r>
      <w:r w:rsidR="00CB4D4A">
        <w:rPr>
          <w:rFonts w:ascii="Arial" w:hAnsi="Arial" w:cs="Arial"/>
          <w:sz w:val="24"/>
          <w:szCs w:val="24"/>
        </w:rPr>
        <w:t>Available at:</w:t>
      </w:r>
      <w:r w:rsidR="00140DB2">
        <w:rPr>
          <w:rFonts w:ascii="Arial" w:hAnsi="Arial" w:cs="Arial"/>
          <w:sz w:val="24"/>
          <w:szCs w:val="24"/>
        </w:rPr>
        <w:t xml:space="preserve"> </w:t>
      </w:r>
      <w:hyperlink r:id="rId5" w:history="1">
        <w:r w:rsidR="003A1C3D" w:rsidRPr="00A02F2E">
          <w:rPr>
            <w:rStyle w:val="Hyperlink"/>
            <w:rFonts w:ascii="Arial" w:hAnsi="Arial" w:cs="Arial"/>
            <w:sz w:val="24"/>
            <w:szCs w:val="24"/>
          </w:rPr>
          <w:t>https://hwb.gov.wales/api/storage/8e68e2f5-851f-43b8-af24-9eb38cf62482/developing-the-curriculum-cymreig.pdf</w:t>
        </w:r>
      </w:hyperlink>
      <w:r w:rsidR="003A1C3D">
        <w:rPr>
          <w:rFonts w:ascii="Arial" w:hAnsi="Arial" w:cs="Arial"/>
          <w:sz w:val="24"/>
          <w:szCs w:val="24"/>
        </w:rPr>
        <w:t xml:space="preserve"> (Accessed: </w:t>
      </w:r>
      <w:r w:rsidR="00FB78D0">
        <w:rPr>
          <w:rFonts w:ascii="Arial" w:hAnsi="Arial" w:cs="Arial"/>
          <w:sz w:val="24"/>
          <w:szCs w:val="24"/>
        </w:rPr>
        <w:t>19</w:t>
      </w:r>
      <w:r w:rsidR="00FB78D0" w:rsidRPr="00FB78D0">
        <w:rPr>
          <w:rFonts w:ascii="Arial" w:hAnsi="Arial" w:cs="Arial"/>
          <w:sz w:val="24"/>
          <w:szCs w:val="24"/>
          <w:vertAlign w:val="superscript"/>
        </w:rPr>
        <w:t>th</w:t>
      </w:r>
      <w:r w:rsidR="00FB78D0">
        <w:rPr>
          <w:rFonts w:ascii="Arial" w:hAnsi="Arial" w:cs="Arial"/>
          <w:sz w:val="24"/>
          <w:szCs w:val="24"/>
        </w:rPr>
        <w:t xml:space="preserve"> March 2023). </w:t>
      </w:r>
    </w:p>
    <w:p w14:paraId="0C95E246" w14:textId="77777777" w:rsidR="00F74268" w:rsidRDefault="00F74268">
      <w:pPr>
        <w:rPr>
          <w:rFonts w:ascii="Arial" w:hAnsi="Arial" w:cs="Arial"/>
          <w:sz w:val="24"/>
          <w:szCs w:val="24"/>
        </w:rPr>
      </w:pPr>
    </w:p>
    <w:p w14:paraId="0E1E971C" w14:textId="2141C03B" w:rsidR="00F74268" w:rsidRPr="00C95C16" w:rsidRDefault="00F74268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Booton</w:t>
      </w:r>
      <w:proofErr w:type="spellEnd"/>
      <w:r w:rsidR="00BA22D1">
        <w:rPr>
          <w:rFonts w:ascii="Arial" w:hAnsi="Arial" w:cs="Arial"/>
          <w:sz w:val="24"/>
          <w:szCs w:val="24"/>
        </w:rPr>
        <w:t xml:space="preserve">, S. </w:t>
      </w:r>
      <w:r w:rsidR="00BA22D1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BA22D1">
        <w:rPr>
          <w:rFonts w:ascii="Arial" w:hAnsi="Arial" w:cs="Arial"/>
          <w:sz w:val="24"/>
          <w:szCs w:val="24"/>
        </w:rPr>
        <w:t>(20</w:t>
      </w:r>
      <w:r w:rsidR="00E41E8D">
        <w:rPr>
          <w:rFonts w:ascii="Arial" w:hAnsi="Arial" w:cs="Arial"/>
          <w:sz w:val="24"/>
          <w:szCs w:val="24"/>
        </w:rPr>
        <w:t xml:space="preserve">21) </w:t>
      </w:r>
      <w:r w:rsidR="00B973D7">
        <w:rPr>
          <w:rFonts w:ascii="Arial" w:hAnsi="Arial" w:cs="Arial"/>
          <w:sz w:val="24"/>
          <w:szCs w:val="24"/>
        </w:rPr>
        <w:t>‘</w:t>
      </w:r>
      <w:r w:rsidR="00E876E8">
        <w:rPr>
          <w:rFonts w:ascii="Arial" w:hAnsi="Arial" w:cs="Arial"/>
          <w:sz w:val="24"/>
          <w:szCs w:val="24"/>
        </w:rPr>
        <w:t xml:space="preserve">Children’s divergent thinking </w:t>
      </w:r>
      <w:r w:rsidR="003B3CC7">
        <w:rPr>
          <w:rFonts w:ascii="Arial" w:hAnsi="Arial" w:cs="Arial"/>
          <w:sz w:val="24"/>
          <w:szCs w:val="24"/>
        </w:rPr>
        <w:t xml:space="preserve">and </w:t>
      </w:r>
      <w:proofErr w:type="spellStart"/>
      <w:r w:rsidR="003B3CC7">
        <w:rPr>
          <w:rFonts w:ascii="Arial" w:hAnsi="Arial" w:cs="Arial"/>
          <w:sz w:val="24"/>
          <w:szCs w:val="24"/>
        </w:rPr>
        <w:t>billigualism</w:t>
      </w:r>
      <w:proofErr w:type="spellEnd"/>
      <w:r w:rsidR="003B3CC7">
        <w:rPr>
          <w:rFonts w:ascii="Arial" w:hAnsi="Arial" w:cs="Arial"/>
          <w:sz w:val="24"/>
          <w:szCs w:val="24"/>
        </w:rPr>
        <w:t xml:space="preserve">’, </w:t>
      </w:r>
      <w:r w:rsidR="002847F2">
        <w:rPr>
          <w:rFonts w:ascii="Arial" w:hAnsi="Arial" w:cs="Arial"/>
          <w:i/>
          <w:iCs/>
          <w:sz w:val="24"/>
          <w:szCs w:val="24"/>
        </w:rPr>
        <w:t>Th</w:t>
      </w:r>
      <w:r w:rsidR="00C95C16">
        <w:rPr>
          <w:rFonts w:ascii="Arial" w:hAnsi="Arial" w:cs="Arial"/>
          <w:i/>
          <w:iCs/>
          <w:sz w:val="24"/>
          <w:szCs w:val="24"/>
        </w:rPr>
        <w:t xml:space="preserve">inking Skills and Creativity, </w:t>
      </w:r>
      <w:r w:rsidR="001D4DFD">
        <w:rPr>
          <w:rFonts w:ascii="Arial" w:hAnsi="Arial" w:cs="Arial"/>
          <w:sz w:val="24"/>
          <w:szCs w:val="24"/>
        </w:rPr>
        <w:t>41</w:t>
      </w:r>
      <w:r w:rsidR="003D6ECE">
        <w:rPr>
          <w:rFonts w:ascii="Arial" w:hAnsi="Arial" w:cs="Arial"/>
          <w:sz w:val="24"/>
          <w:szCs w:val="24"/>
        </w:rPr>
        <w:t xml:space="preserve">. DOI: </w:t>
      </w:r>
      <w:hyperlink r:id="rId6" w:history="1">
        <w:r w:rsidR="00320120" w:rsidRPr="00A02F2E">
          <w:rPr>
            <w:rStyle w:val="Hyperlink"/>
            <w:rFonts w:ascii="Arial" w:hAnsi="Arial" w:cs="Arial"/>
            <w:sz w:val="24"/>
            <w:szCs w:val="24"/>
          </w:rPr>
          <w:t>http://dx.doi.org/10.1016/j.tsc.2021.100918</w:t>
        </w:r>
      </w:hyperlink>
      <w:r w:rsidR="00320120">
        <w:rPr>
          <w:rFonts w:ascii="Arial" w:hAnsi="Arial" w:cs="Arial"/>
          <w:sz w:val="24"/>
          <w:szCs w:val="24"/>
        </w:rPr>
        <w:t xml:space="preserve"> </w:t>
      </w:r>
    </w:p>
    <w:p w14:paraId="3F27B40B" w14:textId="4C0A67F1" w:rsidR="00A40E3F" w:rsidRDefault="00A40E3F">
      <w:pPr>
        <w:rPr>
          <w:rFonts w:ascii="Arial" w:hAnsi="Arial" w:cs="Arial"/>
          <w:sz w:val="24"/>
          <w:szCs w:val="24"/>
        </w:rPr>
      </w:pPr>
    </w:p>
    <w:p w14:paraId="464267EF" w14:textId="69460E79" w:rsidR="003B6CDC" w:rsidRPr="00CC174B" w:rsidRDefault="003B6CD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Chymorth</w:t>
      </w:r>
      <w:proofErr w:type="spellEnd"/>
      <w:r>
        <w:rPr>
          <w:rFonts w:ascii="Arial" w:hAnsi="Arial" w:cs="Arial"/>
          <w:sz w:val="24"/>
          <w:szCs w:val="24"/>
        </w:rPr>
        <w:t>, G</w:t>
      </w:r>
      <w:r w:rsidR="00CA2B36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i/>
          <w:iCs/>
          <w:sz w:val="24"/>
          <w:szCs w:val="24"/>
        </w:rPr>
        <w:t>et al</w:t>
      </w:r>
      <w:r w:rsidR="00CA2B36">
        <w:rPr>
          <w:rFonts w:ascii="Arial" w:hAnsi="Arial" w:cs="Arial"/>
          <w:i/>
          <w:iCs/>
          <w:sz w:val="24"/>
          <w:szCs w:val="24"/>
        </w:rPr>
        <w:t>.</w:t>
      </w:r>
      <w:r w:rsidR="008141F8">
        <w:rPr>
          <w:rFonts w:ascii="Arial" w:hAnsi="Arial" w:cs="Arial"/>
          <w:i/>
          <w:iCs/>
          <w:sz w:val="24"/>
          <w:szCs w:val="24"/>
        </w:rPr>
        <w:t xml:space="preserve"> </w:t>
      </w:r>
      <w:r w:rsidR="00CA2B36">
        <w:rPr>
          <w:rFonts w:ascii="Arial" w:hAnsi="Arial" w:cs="Arial"/>
          <w:sz w:val="24"/>
          <w:szCs w:val="24"/>
        </w:rPr>
        <w:t>(no date)</w:t>
      </w:r>
      <w:r w:rsidR="008141F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8141F8">
        <w:rPr>
          <w:rFonts w:ascii="Arial" w:hAnsi="Arial" w:cs="Arial"/>
          <w:i/>
          <w:iCs/>
          <w:sz w:val="24"/>
          <w:szCs w:val="24"/>
        </w:rPr>
        <w:t>Tedi</w:t>
      </w:r>
      <w:proofErr w:type="spellEnd"/>
      <w:r w:rsidR="008141F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8141F8">
        <w:rPr>
          <w:rFonts w:ascii="Arial" w:hAnsi="Arial" w:cs="Arial"/>
          <w:i/>
          <w:iCs/>
          <w:sz w:val="24"/>
          <w:szCs w:val="24"/>
        </w:rPr>
        <w:t>Twt</w:t>
      </w:r>
      <w:proofErr w:type="spellEnd"/>
      <w:r w:rsidR="008141F8">
        <w:rPr>
          <w:rFonts w:ascii="Arial" w:hAnsi="Arial" w:cs="Arial"/>
          <w:i/>
          <w:iCs/>
          <w:sz w:val="24"/>
          <w:szCs w:val="24"/>
        </w:rPr>
        <w:t xml:space="preserve"> a’r </w:t>
      </w:r>
      <w:proofErr w:type="spellStart"/>
      <w:r w:rsidR="008141F8">
        <w:rPr>
          <w:rFonts w:ascii="Arial" w:hAnsi="Arial" w:cs="Arial"/>
          <w:i/>
          <w:iCs/>
          <w:sz w:val="24"/>
          <w:szCs w:val="24"/>
        </w:rPr>
        <w:t>Tywydd</w:t>
      </w:r>
      <w:proofErr w:type="spellEnd"/>
      <w:r w:rsidR="008141F8">
        <w:rPr>
          <w:rFonts w:ascii="Arial" w:hAnsi="Arial" w:cs="Arial"/>
          <w:i/>
          <w:iCs/>
          <w:sz w:val="24"/>
          <w:szCs w:val="24"/>
        </w:rPr>
        <w:t xml:space="preserve">. </w:t>
      </w:r>
      <w:r w:rsidR="00CC174B">
        <w:rPr>
          <w:rFonts w:ascii="Arial" w:hAnsi="Arial" w:cs="Arial"/>
          <w:sz w:val="24"/>
          <w:szCs w:val="24"/>
        </w:rPr>
        <w:t xml:space="preserve">Swansea: </w:t>
      </w:r>
      <w:proofErr w:type="spellStart"/>
      <w:r w:rsidR="00CC174B">
        <w:rPr>
          <w:rFonts w:ascii="Arial" w:hAnsi="Arial" w:cs="Arial"/>
          <w:sz w:val="24"/>
          <w:szCs w:val="24"/>
        </w:rPr>
        <w:t>Canolfan</w:t>
      </w:r>
      <w:proofErr w:type="spellEnd"/>
      <w:r w:rsidR="00CC174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174B">
        <w:rPr>
          <w:rFonts w:ascii="Arial" w:hAnsi="Arial" w:cs="Arial"/>
          <w:sz w:val="24"/>
          <w:szCs w:val="24"/>
        </w:rPr>
        <w:t>Gymraeg</w:t>
      </w:r>
      <w:proofErr w:type="spellEnd"/>
      <w:r w:rsidR="00CC174B">
        <w:rPr>
          <w:rFonts w:ascii="Arial" w:hAnsi="Arial" w:cs="Arial"/>
          <w:sz w:val="24"/>
          <w:szCs w:val="24"/>
        </w:rPr>
        <w:t xml:space="preserve"> San Helen.</w:t>
      </w:r>
      <w:r w:rsidR="00CA2B36">
        <w:rPr>
          <w:rFonts w:ascii="Arial" w:hAnsi="Arial" w:cs="Arial"/>
          <w:sz w:val="24"/>
          <w:szCs w:val="24"/>
        </w:rPr>
        <w:t xml:space="preserve"> </w:t>
      </w:r>
    </w:p>
    <w:p w14:paraId="3F8E3D4D" w14:textId="77777777" w:rsidR="003B6CDC" w:rsidRDefault="003B6CDC">
      <w:pPr>
        <w:rPr>
          <w:rFonts w:ascii="Arial" w:hAnsi="Arial" w:cs="Arial"/>
          <w:sz w:val="24"/>
          <w:szCs w:val="24"/>
        </w:rPr>
      </w:pPr>
    </w:p>
    <w:p w14:paraId="4F00E6EE" w14:textId="20114353" w:rsidR="00BE4291" w:rsidRPr="002C2112" w:rsidRDefault="0009057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Gov</w:t>
      </w:r>
      <w:r w:rsidR="003350E5">
        <w:rPr>
          <w:rFonts w:ascii="Arial" w:hAnsi="Arial" w:cs="Arial"/>
          <w:sz w:val="24"/>
          <w:szCs w:val="24"/>
        </w:rPr>
        <w:t xml:space="preserve"> Wales (</w:t>
      </w:r>
      <w:r w:rsidR="005965EF">
        <w:rPr>
          <w:rFonts w:ascii="Arial" w:hAnsi="Arial" w:cs="Arial"/>
          <w:sz w:val="24"/>
          <w:szCs w:val="24"/>
        </w:rPr>
        <w:t xml:space="preserve">2003) </w:t>
      </w:r>
      <w:r w:rsidR="000A2AC8">
        <w:rPr>
          <w:rFonts w:ascii="Arial" w:hAnsi="Arial" w:cs="Arial"/>
          <w:i/>
          <w:iCs/>
          <w:sz w:val="24"/>
          <w:szCs w:val="24"/>
        </w:rPr>
        <w:t xml:space="preserve">Developing the Curriculum </w:t>
      </w:r>
      <w:proofErr w:type="spellStart"/>
      <w:r w:rsidR="000A2AC8">
        <w:rPr>
          <w:rFonts w:ascii="Arial" w:hAnsi="Arial" w:cs="Arial"/>
          <w:i/>
          <w:iCs/>
          <w:sz w:val="24"/>
          <w:szCs w:val="24"/>
        </w:rPr>
        <w:t>Cymreig</w:t>
      </w:r>
      <w:proofErr w:type="spellEnd"/>
      <w:r w:rsidR="002C2112">
        <w:rPr>
          <w:rFonts w:ascii="Arial" w:hAnsi="Arial" w:cs="Arial"/>
          <w:i/>
          <w:iCs/>
          <w:sz w:val="24"/>
          <w:szCs w:val="24"/>
        </w:rPr>
        <w:t xml:space="preserve">. </w:t>
      </w:r>
      <w:r w:rsidR="002C2112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="0084123E" w:rsidRPr="00A02F2E">
          <w:rPr>
            <w:rStyle w:val="Hyperlink"/>
            <w:rFonts w:ascii="Arial" w:hAnsi="Arial" w:cs="Arial"/>
            <w:sz w:val="24"/>
            <w:szCs w:val="24"/>
          </w:rPr>
          <w:t>https://hwb.gov.wales/api/storage/8e68e2f5-851f-43b8-af24-9eb38cf62482/developing-the-curriculum-cymreig.pdf</w:t>
        </w:r>
      </w:hyperlink>
      <w:r w:rsidR="0084123E">
        <w:rPr>
          <w:rFonts w:ascii="Arial" w:hAnsi="Arial" w:cs="Arial"/>
          <w:sz w:val="24"/>
          <w:szCs w:val="24"/>
        </w:rPr>
        <w:t xml:space="preserve"> (Accessed: </w:t>
      </w:r>
      <w:r w:rsidR="00027C2A">
        <w:rPr>
          <w:rFonts w:ascii="Arial" w:hAnsi="Arial" w:cs="Arial"/>
          <w:sz w:val="24"/>
          <w:szCs w:val="24"/>
        </w:rPr>
        <w:t>21</w:t>
      </w:r>
      <w:r w:rsidR="00027C2A" w:rsidRPr="00027C2A">
        <w:rPr>
          <w:rFonts w:ascii="Arial" w:hAnsi="Arial" w:cs="Arial"/>
          <w:sz w:val="24"/>
          <w:szCs w:val="24"/>
          <w:vertAlign w:val="superscript"/>
        </w:rPr>
        <w:t>st</w:t>
      </w:r>
      <w:r w:rsidR="00027C2A">
        <w:rPr>
          <w:rFonts w:ascii="Arial" w:hAnsi="Arial" w:cs="Arial"/>
          <w:sz w:val="24"/>
          <w:szCs w:val="24"/>
        </w:rPr>
        <w:t xml:space="preserve"> March 2023). </w:t>
      </w:r>
    </w:p>
    <w:p w14:paraId="78EFFB5E" w14:textId="77777777" w:rsidR="00BE4291" w:rsidRDefault="00BE4291">
      <w:pPr>
        <w:rPr>
          <w:rFonts w:ascii="Arial" w:hAnsi="Arial" w:cs="Arial"/>
          <w:sz w:val="24"/>
          <w:szCs w:val="24"/>
        </w:rPr>
      </w:pPr>
    </w:p>
    <w:p w14:paraId="6106D0DB" w14:textId="24856BB7" w:rsidR="008C4B29" w:rsidRPr="00D663E8" w:rsidRDefault="00EF6902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Guildford</w:t>
      </w:r>
      <w:r w:rsidR="00894594">
        <w:rPr>
          <w:rFonts w:ascii="Arial" w:hAnsi="Arial" w:cs="Arial"/>
          <w:sz w:val="24"/>
          <w:szCs w:val="24"/>
        </w:rPr>
        <w:t xml:space="preserve">, </w:t>
      </w:r>
      <w:r w:rsidR="00D663E8">
        <w:rPr>
          <w:rFonts w:ascii="Arial" w:hAnsi="Arial" w:cs="Arial"/>
          <w:sz w:val="24"/>
          <w:szCs w:val="24"/>
        </w:rPr>
        <w:t>J. P.</w:t>
      </w:r>
      <w:r>
        <w:rPr>
          <w:rFonts w:ascii="Arial" w:hAnsi="Arial" w:cs="Arial"/>
          <w:sz w:val="24"/>
          <w:szCs w:val="24"/>
        </w:rPr>
        <w:t xml:space="preserve"> (1967) </w:t>
      </w:r>
      <w:r w:rsidR="00D663E8">
        <w:rPr>
          <w:rFonts w:ascii="Arial" w:hAnsi="Arial" w:cs="Arial"/>
          <w:i/>
          <w:iCs/>
          <w:sz w:val="24"/>
          <w:szCs w:val="24"/>
        </w:rPr>
        <w:t>The nature of human intelligence</w:t>
      </w:r>
      <w:r w:rsidR="00DE0D07">
        <w:rPr>
          <w:rFonts w:ascii="Arial" w:hAnsi="Arial" w:cs="Arial"/>
          <w:i/>
          <w:iCs/>
          <w:sz w:val="24"/>
          <w:szCs w:val="24"/>
        </w:rPr>
        <w:t xml:space="preserve">. </w:t>
      </w:r>
      <w:r w:rsidR="00DE0D07">
        <w:rPr>
          <w:rFonts w:ascii="Arial" w:hAnsi="Arial" w:cs="Arial"/>
          <w:sz w:val="24"/>
          <w:szCs w:val="24"/>
        </w:rPr>
        <w:t>New York: Mc</w:t>
      </w:r>
      <w:r w:rsidR="00C40EA8">
        <w:rPr>
          <w:rFonts w:ascii="Arial" w:hAnsi="Arial" w:cs="Arial"/>
          <w:sz w:val="24"/>
          <w:szCs w:val="24"/>
        </w:rPr>
        <w:t xml:space="preserve">Graw-Hill. </w:t>
      </w:r>
      <w:r w:rsidR="00D663E8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7B30D7FC" w14:textId="1BDAD0AA" w:rsidR="00C244FA" w:rsidRDefault="00C244FA">
      <w:pPr>
        <w:rPr>
          <w:rFonts w:ascii="Arial" w:hAnsi="Arial" w:cs="Arial"/>
          <w:sz w:val="24"/>
          <w:szCs w:val="24"/>
        </w:rPr>
      </w:pPr>
    </w:p>
    <w:p w14:paraId="3483D5D0" w14:textId="311E5D7D" w:rsidR="00C244FA" w:rsidRPr="00CA1A99" w:rsidRDefault="00C244F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Hoffman</w:t>
      </w:r>
      <w:r w:rsidR="0003750F">
        <w:rPr>
          <w:rFonts w:ascii="Arial" w:hAnsi="Arial" w:cs="Arial"/>
          <w:sz w:val="24"/>
          <w:szCs w:val="24"/>
        </w:rPr>
        <w:t>, J</w:t>
      </w:r>
      <w:r w:rsidR="00BF252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and Russ</w:t>
      </w:r>
      <w:r w:rsidR="00BF2528">
        <w:rPr>
          <w:rFonts w:ascii="Arial" w:hAnsi="Arial" w:cs="Arial"/>
          <w:sz w:val="24"/>
          <w:szCs w:val="24"/>
        </w:rPr>
        <w:t xml:space="preserve">, S. (2012) </w:t>
      </w:r>
      <w:r w:rsidR="005B1895">
        <w:rPr>
          <w:rFonts w:ascii="Arial" w:hAnsi="Arial" w:cs="Arial"/>
          <w:sz w:val="24"/>
          <w:szCs w:val="24"/>
        </w:rPr>
        <w:t>‘Pretend play, Creativity</w:t>
      </w:r>
      <w:r w:rsidR="00A3091C">
        <w:rPr>
          <w:rFonts w:ascii="Arial" w:hAnsi="Arial" w:cs="Arial"/>
          <w:sz w:val="24"/>
          <w:szCs w:val="24"/>
        </w:rPr>
        <w:t xml:space="preserve"> and Emotion Regulation </w:t>
      </w:r>
      <w:r w:rsidR="009725CD">
        <w:rPr>
          <w:rFonts w:ascii="Arial" w:hAnsi="Arial" w:cs="Arial"/>
          <w:sz w:val="24"/>
          <w:szCs w:val="24"/>
        </w:rPr>
        <w:t xml:space="preserve">in </w:t>
      </w:r>
      <w:r w:rsidR="004B7043">
        <w:rPr>
          <w:rFonts w:ascii="Arial" w:hAnsi="Arial" w:cs="Arial"/>
          <w:sz w:val="24"/>
          <w:szCs w:val="24"/>
        </w:rPr>
        <w:t xml:space="preserve">Children’, </w:t>
      </w:r>
      <w:r w:rsidR="004B7043">
        <w:rPr>
          <w:rFonts w:ascii="Arial" w:hAnsi="Arial" w:cs="Arial"/>
          <w:i/>
          <w:iCs/>
          <w:sz w:val="24"/>
          <w:szCs w:val="24"/>
        </w:rPr>
        <w:t>Psychology of Aest</w:t>
      </w:r>
      <w:r w:rsidR="00CA1A99">
        <w:rPr>
          <w:rFonts w:ascii="Arial" w:hAnsi="Arial" w:cs="Arial"/>
          <w:i/>
          <w:iCs/>
          <w:sz w:val="24"/>
          <w:szCs w:val="24"/>
        </w:rPr>
        <w:t xml:space="preserve">hetics, Creativity and the Arts, </w:t>
      </w:r>
      <w:r w:rsidR="00CA1A99">
        <w:rPr>
          <w:rFonts w:ascii="Arial" w:hAnsi="Arial" w:cs="Arial"/>
          <w:sz w:val="24"/>
          <w:szCs w:val="24"/>
        </w:rPr>
        <w:t>6(2)</w:t>
      </w:r>
      <w:r w:rsidR="0048340F">
        <w:rPr>
          <w:rFonts w:ascii="Arial" w:hAnsi="Arial" w:cs="Arial"/>
          <w:sz w:val="24"/>
          <w:szCs w:val="24"/>
        </w:rPr>
        <w:t xml:space="preserve">, pp. 175-184. </w:t>
      </w:r>
    </w:p>
    <w:p w14:paraId="6C1BFA76" w14:textId="77777777" w:rsidR="00EF6902" w:rsidRDefault="00EF6902">
      <w:pPr>
        <w:rPr>
          <w:rFonts w:ascii="Arial" w:hAnsi="Arial" w:cs="Arial"/>
          <w:sz w:val="24"/>
          <w:szCs w:val="24"/>
        </w:rPr>
      </w:pPr>
    </w:p>
    <w:p w14:paraId="419AC77E" w14:textId="77777777" w:rsidR="00CE0934" w:rsidRPr="00D47B0B" w:rsidRDefault="00CE0934" w:rsidP="0044292E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Issa, T. and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Hatt</w:t>
      </w:r>
      <w:proofErr w:type="spellEnd"/>
      <w:r>
        <w:rPr>
          <w:rFonts w:ascii="Arial" w:hAnsi="Arial" w:cs="Arial"/>
          <w:color w:val="000000" w:themeColor="text1"/>
          <w:sz w:val="24"/>
          <w:szCs w:val="24"/>
        </w:rPr>
        <w:t xml:space="preserve">, A. (2013) 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Language, Culture and Identity in the Early Years.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London: Bloomsbury Publishing Plc. </w:t>
      </w:r>
    </w:p>
    <w:p w14:paraId="10A15CF1" w14:textId="77777777" w:rsidR="009468FF" w:rsidRDefault="009468FF" w:rsidP="007742B8">
      <w:pPr>
        <w:rPr>
          <w:rFonts w:ascii="Arial" w:hAnsi="Arial" w:cs="Arial"/>
          <w:sz w:val="24"/>
          <w:szCs w:val="24"/>
        </w:rPr>
      </w:pPr>
    </w:p>
    <w:p w14:paraId="1977413A" w14:textId="77777777" w:rsidR="009468FF" w:rsidRPr="00E4324C" w:rsidRDefault="009468FF" w:rsidP="007742B8">
      <w:pPr>
        <w:rPr>
          <w:rFonts w:ascii="Arial" w:hAnsi="Arial" w:cs="Arial"/>
          <w:b/>
          <w:bCs/>
          <w:color w:val="FF0000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Meisel</w:t>
      </w:r>
      <w:proofErr w:type="spellEnd"/>
      <w:r>
        <w:rPr>
          <w:rFonts w:ascii="Arial" w:hAnsi="Arial" w:cs="Arial"/>
          <w:sz w:val="24"/>
          <w:szCs w:val="24"/>
        </w:rPr>
        <w:t xml:space="preserve">, J. (2019) </w:t>
      </w:r>
      <w:r>
        <w:rPr>
          <w:rFonts w:ascii="Arial" w:hAnsi="Arial" w:cs="Arial"/>
          <w:i/>
          <w:iCs/>
          <w:sz w:val="24"/>
          <w:szCs w:val="24"/>
        </w:rPr>
        <w:t xml:space="preserve">Bilingual Children A Guide for Parents. </w:t>
      </w:r>
      <w:r w:rsidRPr="00117E40">
        <w:rPr>
          <w:rFonts w:ascii="Arial" w:hAnsi="Arial" w:cs="Arial"/>
          <w:sz w:val="24"/>
          <w:szCs w:val="24"/>
        </w:rPr>
        <w:t>Cambridge: Cambridge University Press.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3A4F55F5" w14:textId="77777777" w:rsidR="009468FF" w:rsidRDefault="009468FF">
      <w:pPr>
        <w:rPr>
          <w:rFonts w:ascii="Arial" w:hAnsi="Arial" w:cs="Arial"/>
          <w:sz w:val="24"/>
          <w:szCs w:val="24"/>
        </w:rPr>
      </w:pPr>
    </w:p>
    <w:p w14:paraId="3D91AB92" w14:textId="31241D7A" w:rsidR="004F65D8" w:rsidRDefault="008945D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NALDIC </w:t>
      </w:r>
      <w:r w:rsidR="000678EF">
        <w:rPr>
          <w:rFonts w:ascii="Arial" w:hAnsi="Arial" w:cs="Arial"/>
          <w:sz w:val="24"/>
          <w:szCs w:val="24"/>
        </w:rPr>
        <w:t xml:space="preserve">(2011) </w:t>
      </w:r>
      <w:r w:rsidR="000678EF">
        <w:rPr>
          <w:rFonts w:ascii="Arial" w:hAnsi="Arial" w:cs="Arial"/>
          <w:i/>
          <w:iCs/>
          <w:sz w:val="24"/>
          <w:szCs w:val="24"/>
        </w:rPr>
        <w:t xml:space="preserve">What is </w:t>
      </w:r>
      <w:r w:rsidR="00881421">
        <w:rPr>
          <w:rFonts w:ascii="Arial" w:hAnsi="Arial" w:cs="Arial"/>
          <w:i/>
          <w:iCs/>
          <w:sz w:val="24"/>
          <w:szCs w:val="24"/>
        </w:rPr>
        <w:t>Bilingualism?</w:t>
      </w:r>
      <w:r w:rsidR="00466C87">
        <w:rPr>
          <w:rFonts w:ascii="Arial" w:hAnsi="Arial" w:cs="Arial"/>
          <w:i/>
          <w:iCs/>
          <w:sz w:val="24"/>
          <w:szCs w:val="24"/>
        </w:rPr>
        <w:t>.</w:t>
      </w:r>
      <w:r w:rsidR="00881421">
        <w:rPr>
          <w:rFonts w:ascii="Arial" w:hAnsi="Arial" w:cs="Arial"/>
          <w:i/>
          <w:iCs/>
          <w:sz w:val="24"/>
          <w:szCs w:val="24"/>
        </w:rPr>
        <w:t xml:space="preserve"> </w:t>
      </w:r>
      <w:r w:rsidR="00881421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="004F65D8" w:rsidRPr="00E761D0">
          <w:rPr>
            <w:rStyle w:val="Hyperlink"/>
            <w:rFonts w:ascii="Arial" w:hAnsi="Arial" w:cs="Arial"/>
            <w:sz w:val="24"/>
            <w:szCs w:val="24"/>
          </w:rPr>
          <w:t>https://www.naldic.org.uk/Resources/NALDIC/Initial%20Teacher%20Education/Documents/B1.pdf</w:t>
        </w:r>
      </w:hyperlink>
      <w:r w:rsidR="004F65D8">
        <w:rPr>
          <w:rFonts w:ascii="Arial" w:hAnsi="Arial" w:cs="Arial"/>
          <w:sz w:val="24"/>
          <w:szCs w:val="24"/>
        </w:rPr>
        <w:t xml:space="preserve"> (Accessed: 17</w:t>
      </w:r>
      <w:r w:rsidR="004F65D8" w:rsidRPr="004F65D8">
        <w:rPr>
          <w:rFonts w:ascii="Arial" w:hAnsi="Arial" w:cs="Arial"/>
          <w:sz w:val="24"/>
          <w:szCs w:val="24"/>
          <w:vertAlign w:val="superscript"/>
        </w:rPr>
        <w:t>th</w:t>
      </w:r>
      <w:r w:rsidR="004F65D8">
        <w:rPr>
          <w:rFonts w:ascii="Arial" w:hAnsi="Arial" w:cs="Arial"/>
          <w:sz w:val="24"/>
          <w:szCs w:val="24"/>
        </w:rPr>
        <w:t xml:space="preserve"> March 2023). </w:t>
      </w:r>
    </w:p>
    <w:p w14:paraId="2FA2FC28" w14:textId="1AB068F2" w:rsidR="004870A1" w:rsidRDefault="004870A1">
      <w:pPr>
        <w:rPr>
          <w:rFonts w:ascii="Arial" w:hAnsi="Arial" w:cs="Arial"/>
          <w:sz w:val="24"/>
          <w:szCs w:val="24"/>
        </w:rPr>
      </w:pPr>
    </w:p>
    <w:p w14:paraId="7CB6BA4B" w14:textId="6E875674" w:rsidR="004870A1" w:rsidRDefault="004870A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Literacy </w:t>
      </w:r>
      <w:r w:rsidR="005A2AB4">
        <w:rPr>
          <w:rFonts w:ascii="Arial" w:hAnsi="Arial" w:cs="Arial"/>
          <w:sz w:val="24"/>
          <w:szCs w:val="24"/>
        </w:rPr>
        <w:t xml:space="preserve">Trust </w:t>
      </w:r>
      <w:r w:rsidR="00B62158">
        <w:rPr>
          <w:rFonts w:ascii="Arial" w:hAnsi="Arial" w:cs="Arial"/>
          <w:sz w:val="24"/>
          <w:szCs w:val="24"/>
        </w:rPr>
        <w:t xml:space="preserve">(2022) </w:t>
      </w:r>
      <w:r w:rsidR="00B62158">
        <w:rPr>
          <w:rFonts w:ascii="Arial" w:hAnsi="Arial" w:cs="Arial"/>
          <w:i/>
          <w:iCs/>
          <w:sz w:val="24"/>
          <w:szCs w:val="24"/>
        </w:rPr>
        <w:t xml:space="preserve">Understanding </w:t>
      </w:r>
      <w:r w:rsidR="00B448CF">
        <w:rPr>
          <w:rFonts w:ascii="Arial" w:hAnsi="Arial" w:cs="Arial"/>
          <w:i/>
          <w:iCs/>
          <w:sz w:val="24"/>
          <w:szCs w:val="24"/>
        </w:rPr>
        <w:t xml:space="preserve">multilingualism in the early years </w:t>
      </w:r>
      <w:r w:rsidR="00F97961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2A4FD0" w:rsidRPr="00EF3028">
          <w:rPr>
            <w:rStyle w:val="Hyperlink"/>
            <w:rFonts w:ascii="Arial" w:hAnsi="Arial" w:cs="Arial"/>
            <w:sz w:val="24"/>
            <w:szCs w:val="24"/>
          </w:rPr>
          <w:t>https://literacytrust.org.uk/resources/understanding-multilingualism-early-years/</w:t>
        </w:r>
      </w:hyperlink>
      <w:r w:rsidR="002A4FD0">
        <w:rPr>
          <w:rFonts w:ascii="Arial" w:hAnsi="Arial" w:cs="Arial"/>
          <w:sz w:val="24"/>
          <w:szCs w:val="24"/>
        </w:rPr>
        <w:t xml:space="preserve"> (Accessed: 19</w:t>
      </w:r>
      <w:r w:rsidR="002A4FD0" w:rsidRPr="002A4FD0">
        <w:rPr>
          <w:rFonts w:ascii="Arial" w:hAnsi="Arial" w:cs="Arial"/>
          <w:sz w:val="24"/>
          <w:szCs w:val="24"/>
          <w:vertAlign w:val="superscript"/>
        </w:rPr>
        <w:t>th</w:t>
      </w:r>
      <w:r w:rsidR="002A4FD0">
        <w:rPr>
          <w:rFonts w:ascii="Arial" w:hAnsi="Arial" w:cs="Arial"/>
          <w:sz w:val="24"/>
          <w:szCs w:val="24"/>
        </w:rPr>
        <w:t xml:space="preserve"> March 2023).</w:t>
      </w:r>
    </w:p>
    <w:p w14:paraId="590C7F99" w14:textId="4F87FA4E" w:rsidR="00CD54EE" w:rsidRDefault="00CD54EE">
      <w:pPr>
        <w:rPr>
          <w:rFonts w:ascii="Arial" w:hAnsi="Arial" w:cs="Arial"/>
          <w:sz w:val="24"/>
          <w:szCs w:val="24"/>
        </w:rPr>
      </w:pPr>
    </w:p>
    <w:p w14:paraId="2E9A677E" w14:textId="4C23B626" w:rsidR="00CD54EE" w:rsidRPr="00675165" w:rsidRDefault="004D046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OECD (no date) </w:t>
      </w:r>
      <w:r w:rsidR="009160F8">
        <w:rPr>
          <w:rFonts w:ascii="Arial" w:hAnsi="Arial" w:cs="Arial"/>
          <w:i/>
          <w:iCs/>
          <w:sz w:val="24"/>
          <w:szCs w:val="24"/>
        </w:rPr>
        <w:t>Language Development</w:t>
      </w:r>
      <w:r w:rsidR="00675165">
        <w:rPr>
          <w:rFonts w:ascii="Arial" w:hAnsi="Arial" w:cs="Arial"/>
          <w:i/>
          <w:iCs/>
          <w:sz w:val="24"/>
          <w:szCs w:val="24"/>
        </w:rPr>
        <w:t xml:space="preserve">. </w:t>
      </w:r>
      <w:r w:rsidR="00E7062C">
        <w:rPr>
          <w:rFonts w:ascii="Arial" w:hAnsi="Arial" w:cs="Arial"/>
          <w:sz w:val="24"/>
          <w:szCs w:val="24"/>
        </w:rPr>
        <w:t>Available</w:t>
      </w:r>
      <w:r w:rsidR="00675165">
        <w:rPr>
          <w:rFonts w:ascii="Arial" w:hAnsi="Arial" w:cs="Arial"/>
          <w:sz w:val="24"/>
          <w:szCs w:val="24"/>
        </w:rPr>
        <w:t xml:space="preserve"> </w:t>
      </w:r>
      <w:r w:rsidR="00E7062C">
        <w:rPr>
          <w:rFonts w:ascii="Arial" w:hAnsi="Arial" w:cs="Arial"/>
          <w:sz w:val="24"/>
          <w:szCs w:val="24"/>
        </w:rPr>
        <w:t xml:space="preserve">at: </w:t>
      </w:r>
      <w:hyperlink r:id="rId10" w:history="1">
        <w:r w:rsidR="0055253C" w:rsidRPr="00A02F2E">
          <w:rPr>
            <w:rStyle w:val="Hyperlink"/>
            <w:rFonts w:ascii="Arial" w:hAnsi="Arial" w:cs="Arial"/>
            <w:sz w:val="24"/>
            <w:szCs w:val="24"/>
          </w:rPr>
          <w:t>https://www.oecd.org/education/ceri/33835210.pdf</w:t>
        </w:r>
      </w:hyperlink>
      <w:r w:rsidR="0055253C">
        <w:rPr>
          <w:rFonts w:ascii="Arial" w:hAnsi="Arial" w:cs="Arial"/>
          <w:sz w:val="24"/>
          <w:szCs w:val="24"/>
        </w:rPr>
        <w:t xml:space="preserve"> (Accessed: </w:t>
      </w:r>
      <w:r w:rsidR="009F10EC">
        <w:rPr>
          <w:rFonts w:ascii="Arial" w:hAnsi="Arial" w:cs="Arial"/>
          <w:sz w:val="24"/>
          <w:szCs w:val="24"/>
        </w:rPr>
        <w:t>21</w:t>
      </w:r>
      <w:r w:rsidR="009F10EC" w:rsidRPr="009F10EC">
        <w:rPr>
          <w:rFonts w:ascii="Arial" w:hAnsi="Arial" w:cs="Arial"/>
          <w:sz w:val="24"/>
          <w:szCs w:val="24"/>
          <w:vertAlign w:val="superscript"/>
        </w:rPr>
        <w:t>st</w:t>
      </w:r>
      <w:r w:rsidR="009F10EC">
        <w:rPr>
          <w:rFonts w:ascii="Arial" w:hAnsi="Arial" w:cs="Arial"/>
          <w:sz w:val="24"/>
          <w:szCs w:val="24"/>
        </w:rPr>
        <w:t xml:space="preserve"> March 2023). </w:t>
      </w:r>
    </w:p>
    <w:p w14:paraId="3F3AB694" w14:textId="4A7B2BAC" w:rsidR="009468FF" w:rsidRDefault="009468FF">
      <w:pPr>
        <w:rPr>
          <w:rFonts w:ascii="Arial" w:hAnsi="Arial" w:cs="Arial"/>
          <w:sz w:val="24"/>
          <w:szCs w:val="24"/>
        </w:rPr>
      </w:pPr>
    </w:p>
    <w:p w14:paraId="72475281" w14:textId="6B3ACBB4" w:rsidR="009468FF" w:rsidRDefault="009468FF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Phorms</w:t>
      </w:r>
      <w:proofErr w:type="spellEnd"/>
      <w:r>
        <w:rPr>
          <w:rFonts w:ascii="Arial" w:hAnsi="Arial" w:cs="Arial"/>
          <w:sz w:val="24"/>
          <w:szCs w:val="24"/>
        </w:rPr>
        <w:t xml:space="preserve"> Education </w:t>
      </w:r>
      <w:r w:rsidR="00A63536">
        <w:rPr>
          <w:rFonts w:ascii="Arial" w:hAnsi="Arial" w:cs="Arial"/>
          <w:sz w:val="24"/>
          <w:szCs w:val="24"/>
        </w:rPr>
        <w:t>(</w:t>
      </w:r>
      <w:r w:rsidR="003C0B84">
        <w:rPr>
          <w:rFonts w:ascii="Arial" w:hAnsi="Arial" w:cs="Arial"/>
          <w:sz w:val="24"/>
          <w:szCs w:val="24"/>
        </w:rPr>
        <w:t>no date</w:t>
      </w:r>
      <w:r w:rsidR="00B30B39">
        <w:rPr>
          <w:rFonts w:ascii="Arial" w:hAnsi="Arial" w:cs="Arial"/>
          <w:sz w:val="24"/>
          <w:szCs w:val="24"/>
        </w:rPr>
        <w:t xml:space="preserve">) </w:t>
      </w:r>
      <w:r w:rsidR="00B30B39">
        <w:rPr>
          <w:rFonts w:ascii="Arial" w:hAnsi="Arial" w:cs="Arial"/>
          <w:i/>
          <w:iCs/>
          <w:sz w:val="24"/>
          <w:szCs w:val="24"/>
        </w:rPr>
        <w:t xml:space="preserve">The immersion method: </w:t>
      </w:r>
      <w:r w:rsidR="00904634">
        <w:rPr>
          <w:rFonts w:ascii="Arial" w:hAnsi="Arial" w:cs="Arial"/>
          <w:i/>
          <w:iCs/>
          <w:sz w:val="24"/>
          <w:szCs w:val="24"/>
        </w:rPr>
        <w:t>Bilingual</w:t>
      </w:r>
      <w:r w:rsidR="00B30B39">
        <w:rPr>
          <w:rFonts w:ascii="Arial" w:hAnsi="Arial" w:cs="Arial"/>
          <w:i/>
          <w:iCs/>
          <w:sz w:val="24"/>
          <w:szCs w:val="24"/>
        </w:rPr>
        <w:t xml:space="preserve"> </w:t>
      </w:r>
      <w:r w:rsidR="002878F7">
        <w:rPr>
          <w:rFonts w:ascii="Arial" w:hAnsi="Arial" w:cs="Arial"/>
          <w:i/>
          <w:iCs/>
          <w:sz w:val="24"/>
          <w:szCs w:val="24"/>
        </w:rPr>
        <w:t>education for better future prospects</w:t>
      </w:r>
      <w:r w:rsidR="00A8594C">
        <w:rPr>
          <w:rFonts w:ascii="Arial" w:hAnsi="Arial" w:cs="Arial"/>
          <w:i/>
          <w:iCs/>
          <w:sz w:val="24"/>
          <w:szCs w:val="24"/>
        </w:rPr>
        <w:t xml:space="preserve">. </w:t>
      </w:r>
      <w:r w:rsidR="00A8594C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="00B57D07" w:rsidRPr="00A02F2E">
          <w:rPr>
            <w:rStyle w:val="Hyperlink"/>
            <w:rFonts w:ascii="Arial" w:hAnsi="Arial" w:cs="Arial"/>
            <w:sz w:val="24"/>
            <w:szCs w:val="24"/>
          </w:rPr>
          <w:t>https://www.phorms.de/en/about-phorms/immersion-method/</w:t>
        </w:r>
      </w:hyperlink>
      <w:r w:rsidR="00B57D07">
        <w:rPr>
          <w:rFonts w:ascii="Arial" w:hAnsi="Arial" w:cs="Arial"/>
          <w:sz w:val="24"/>
          <w:szCs w:val="24"/>
        </w:rPr>
        <w:t xml:space="preserve"> (Accessed:</w:t>
      </w:r>
      <w:r w:rsidR="00C81BA6">
        <w:rPr>
          <w:rFonts w:ascii="Arial" w:hAnsi="Arial" w:cs="Arial"/>
          <w:sz w:val="24"/>
          <w:szCs w:val="24"/>
        </w:rPr>
        <w:t xml:space="preserve"> 20</w:t>
      </w:r>
      <w:r w:rsidR="00C81BA6" w:rsidRPr="00C81BA6">
        <w:rPr>
          <w:rFonts w:ascii="Arial" w:hAnsi="Arial" w:cs="Arial"/>
          <w:sz w:val="24"/>
          <w:szCs w:val="24"/>
          <w:vertAlign w:val="superscript"/>
        </w:rPr>
        <w:t>th</w:t>
      </w:r>
      <w:r w:rsidR="00C81BA6">
        <w:rPr>
          <w:rFonts w:ascii="Arial" w:hAnsi="Arial" w:cs="Arial"/>
          <w:sz w:val="24"/>
          <w:szCs w:val="24"/>
        </w:rPr>
        <w:t xml:space="preserve"> March). </w:t>
      </w:r>
      <w:r w:rsidR="00B57D07">
        <w:rPr>
          <w:rFonts w:ascii="Arial" w:hAnsi="Arial" w:cs="Arial"/>
          <w:sz w:val="24"/>
          <w:szCs w:val="24"/>
        </w:rPr>
        <w:t xml:space="preserve"> </w:t>
      </w:r>
    </w:p>
    <w:p w14:paraId="49A596A6" w14:textId="70914B9F" w:rsidR="00FE3386" w:rsidRDefault="00FE3386">
      <w:pPr>
        <w:rPr>
          <w:rFonts w:ascii="Arial" w:hAnsi="Arial" w:cs="Arial"/>
          <w:sz w:val="24"/>
          <w:szCs w:val="24"/>
        </w:rPr>
      </w:pPr>
    </w:p>
    <w:p w14:paraId="3655F64E" w14:textId="77777777" w:rsidR="00FA775D" w:rsidRDefault="00FA775D">
      <w:pPr>
        <w:rPr>
          <w:rFonts w:ascii="Arial" w:hAnsi="Arial" w:cs="Arial"/>
          <w:sz w:val="24"/>
          <w:szCs w:val="24"/>
        </w:rPr>
      </w:pPr>
    </w:p>
    <w:p w14:paraId="3D74079D" w14:textId="77777777" w:rsidR="00FA775D" w:rsidRDefault="00FA775D">
      <w:pPr>
        <w:rPr>
          <w:rFonts w:ascii="Arial" w:hAnsi="Arial" w:cs="Arial"/>
          <w:sz w:val="24"/>
          <w:szCs w:val="24"/>
        </w:rPr>
      </w:pPr>
    </w:p>
    <w:p w14:paraId="7D26A1DC" w14:textId="77777777" w:rsidR="00FA775D" w:rsidRDefault="00FA775D">
      <w:pPr>
        <w:rPr>
          <w:rFonts w:ascii="Arial" w:hAnsi="Arial" w:cs="Arial"/>
          <w:sz w:val="24"/>
          <w:szCs w:val="24"/>
        </w:rPr>
      </w:pPr>
    </w:p>
    <w:p w14:paraId="110F137E" w14:textId="4F10D0FC" w:rsidR="00FE3386" w:rsidRPr="00610ABF" w:rsidRDefault="00FE3386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Robinson, K. (2017) </w:t>
      </w:r>
      <w:r w:rsidR="00012E3B">
        <w:rPr>
          <w:rFonts w:ascii="Arial" w:hAnsi="Arial" w:cs="Arial"/>
          <w:i/>
          <w:iCs/>
          <w:sz w:val="24"/>
          <w:szCs w:val="24"/>
        </w:rPr>
        <w:t xml:space="preserve">Divergent Thinking </w:t>
      </w:r>
      <w:r w:rsidR="00B61724">
        <w:rPr>
          <w:rFonts w:ascii="Arial" w:hAnsi="Arial" w:cs="Arial"/>
          <w:sz w:val="24"/>
          <w:szCs w:val="24"/>
        </w:rPr>
        <w:t xml:space="preserve">[video]. </w:t>
      </w:r>
      <w:r w:rsidR="00FA775D">
        <w:rPr>
          <w:rFonts w:ascii="Arial" w:hAnsi="Arial" w:cs="Arial"/>
          <w:sz w:val="24"/>
          <w:szCs w:val="24"/>
        </w:rPr>
        <w:t xml:space="preserve">Available at: </w:t>
      </w:r>
      <w:r w:rsidR="00012E3B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2" w:history="1">
        <w:r w:rsidR="00FA775D" w:rsidRPr="00A02F2E">
          <w:rPr>
            <w:rStyle w:val="Hyperlink"/>
            <w:rFonts w:ascii="Arial" w:hAnsi="Arial" w:cs="Arial"/>
            <w:i/>
            <w:iCs/>
            <w:sz w:val="24"/>
            <w:szCs w:val="24"/>
          </w:rPr>
          <w:t>https://www.google.com/url?sa=t&amp;rct=j&amp;q=&amp;esrc=s&amp;source=web&amp;cd=&amp;ved=2ahUKEwjPyun83Yv-AhVyoVwKHenGD2kQwqsBegQIDxAB&amp;url=https%3A%2F%2Fwww.youtube.com%2Fwatch%3Fv%3DBHMUXFdBzik&amp;usg=AOvVaw1L13e0N53MeePj1LeC7UFf</w:t>
        </w:r>
      </w:hyperlink>
      <w:r w:rsidR="00FA775D">
        <w:rPr>
          <w:rFonts w:ascii="Arial" w:hAnsi="Arial" w:cs="Arial"/>
          <w:i/>
          <w:iCs/>
          <w:sz w:val="24"/>
          <w:szCs w:val="24"/>
        </w:rPr>
        <w:t xml:space="preserve"> (Accessed:</w:t>
      </w:r>
      <w:r w:rsidR="005335BA">
        <w:rPr>
          <w:rFonts w:ascii="Arial" w:hAnsi="Arial" w:cs="Arial"/>
          <w:i/>
          <w:iCs/>
          <w:sz w:val="24"/>
          <w:szCs w:val="24"/>
        </w:rPr>
        <w:t xml:space="preserve"> 22</w:t>
      </w:r>
      <w:r w:rsidR="005335BA" w:rsidRPr="005335BA">
        <w:rPr>
          <w:rFonts w:ascii="Arial" w:hAnsi="Arial" w:cs="Arial"/>
          <w:i/>
          <w:iCs/>
          <w:sz w:val="24"/>
          <w:szCs w:val="24"/>
          <w:vertAlign w:val="superscript"/>
        </w:rPr>
        <w:t>nd</w:t>
      </w:r>
      <w:r w:rsidR="005335BA">
        <w:rPr>
          <w:rFonts w:ascii="Arial" w:hAnsi="Arial" w:cs="Arial"/>
          <w:i/>
          <w:iCs/>
          <w:sz w:val="24"/>
          <w:szCs w:val="24"/>
        </w:rPr>
        <w:t xml:space="preserve"> March 2023)</w:t>
      </w:r>
      <w:r w:rsidR="00F56F80">
        <w:rPr>
          <w:rFonts w:ascii="Arial" w:hAnsi="Arial" w:cs="Arial"/>
          <w:i/>
          <w:iCs/>
          <w:sz w:val="24"/>
          <w:szCs w:val="24"/>
        </w:rPr>
        <w:t xml:space="preserve">. </w:t>
      </w:r>
    </w:p>
    <w:p w14:paraId="7993063B" w14:textId="77777777" w:rsidR="00F92718" w:rsidRDefault="00F92718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FFA3A5D" w14:textId="77777777" w:rsidR="00A6670F" w:rsidRDefault="00CA355D">
      <w:pPr>
        <w:rPr>
          <w:rStyle w:val="Hyperlink"/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Sur</w:t>
      </w:r>
      <w:r w:rsidR="003C6CA6">
        <w:rPr>
          <w:rFonts w:ascii="Arial" w:hAnsi="Arial" w:cs="Arial"/>
          <w:color w:val="000000" w:themeColor="text1"/>
          <w:sz w:val="24"/>
          <w:szCs w:val="24"/>
        </w:rPr>
        <w:t>upi</w:t>
      </w:r>
      <w:proofErr w:type="spellEnd"/>
      <w:r w:rsidR="003C6CA6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CF0B1F">
        <w:rPr>
          <w:rFonts w:ascii="Arial" w:hAnsi="Arial" w:cs="Arial"/>
          <w:color w:val="000000" w:themeColor="text1"/>
          <w:sz w:val="24"/>
          <w:szCs w:val="24"/>
        </w:rPr>
        <w:t>N. (</w:t>
      </w:r>
      <w:r w:rsidR="00850F8D">
        <w:rPr>
          <w:rFonts w:ascii="Arial" w:hAnsi="Arial" w:cs="Arial"/>
          <w:color w:val="000000" w:themeColor="text1"/>
          <w:sz w:val="24"/>
          <w:szCs w:val="24"/>
        </w:rPr>
        <w:t xml:space="preserve">2022) </w:t>
      </w:r>
      <w:r w:rsidR="00B43FFE">
        <w:rPr>
          <w:rFonts w:ascii="Arial" w:hAnsi="Arial" w:cs="Arial"/>
          <w:color w:val="000000" w:themeColor="text1"/>
          <w:sz w:val="24"/>
          <w:szCs w:val="24"/>
        </w:rPr>
        <w:t>‘</w:t>
      </w:r>
      <w:r w:rsidR="005270C1">
        <w:rPr>
          <w:rFonts w:ascii="Arial" w:hAnsi="Arial" w:cs="Arial"/>
          <w:color w:val="000000" w:themeColor="text1"/>
          <w:sz w:val="24"/>
          <w:szCs w:val="24"/>
        </w:rPr>
        <w:t xml:space="preserve">Bilingualism and Multilingualism’, </w:t>
      </w:r>
      <w:r w:rsidR="00A85F8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International </w:t>
      </w:r>
      <w:r w:rsidR="006F320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Journal of English Learning and Teaching Skills, </w:t>
      </w:r>
      <w:r w:rsidR="005014AF">
        <w:rPr>
          <w:rFonts w:ascii="Arial" w:hAnsi="Arial" w:cs="Arial"/>
          <w:color w:val="000000" w:themeColor="text1"/>
          <w:sz w:val="24"/>
          <w:szCs w:val="24"/>
        </w:rPr>
        <w:t>4(2), pp.</w:t>
      </w:r>
      <w:r w:rsidR="004C2C5B">
        <w:rPr>
          <w:rFonts w:ascii="Arial" w:hAnsi="Arial" w:cs="Arial"/>
          <w:color w:val="000000" w:themeColor="text1"/>
          <w:sz w:val="24"/>
          <w:szCs w:val="24"/>
        </w:rPr>
        <w:t xml:space="preserve">1-8. </w:t>
      </w:r>
      <w:r w:rsidR="00F754AC">
        <w:rPr>
          <w:rFonts w:ascii="Arial" w:hAnsi="Arial" w:cs="Arial"/>
          <w:color w:val="000000" w:themeColor="text1"/>
          <w:sz w:val="24"/>
          <w:szCs w:val="24"/>
        </w:rPr>
        <w:t xml:space="preserve">DOI: </w:t>
      </w:r>
      <w:hyperlink r:id="rId13" w:history="1">
        <w:r w:rsidR="00F754AC" w:rsidRPr="00A542FA">
          <w:rPr>
            <w:rStyle w:val="Hyperlink"/>
            <w:rFonts w:ascii="Arial" w:hAnsi="Arial" w:cs="Arial"/>
            <w:sz w:val="24"/>
            <w:szCs w:val="24"/>
          </w:rPr>
          <w:t>https://doi.org/10.15864/ijelts.4211</w:t>
        </w:r>
      </w:hyperlink>
    </w:p>
    <w:p w14:paraId="5D531158" w14:textId="0CF1AE10" w:rsidR="00080961" w:rsidRDefault="00080961">
      <w:pPr>
        <w:rPr>
          <w:rStyle w:val="Hyperlink"/>
          <w:rFonts w:ascii="Arial" w:hAnsi="Arial" w:cs="Arial"/>
          <w:sz w:val="24"/>
          <w:szCs w:val="24"/>
        </w:rPr>
      </w:pPr>
    </w:p>
    <w:p w14:paraId="74AA74EB" w14:textId="0362973A" w:rsidR="00080961" w:rsidRDefault="00080961">
      <w:pP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Simply Psychology </w:t>
      </w:r>
      <w:r w:rsidR="00AC2E3A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(2023) </w:t>
      </w:r>
      <w:r w:rsidR="005F4A10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Lev </w:t>
      </w:r>
      <w:proofErr w:type="spellStart"/>
      <w:r w:rsidR="005F4A10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>Vygotsky’s</w:t>
      </w:r>
      <w:proofErr w:type="spellEnd"/>
      <w:r w:rsidR="005F4A10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 </w:t>
      </w:r>
      <w:r w:rsidR="007B6C08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Sociocultural Theory Of Cognitive Development. </w:t>
      </w:r>
      <w:r w:rsidR="007B6C08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Available at: </w:t>
      </w:r>
      <w:hyperlink r:id="rId14" w:history="1">
        <w:r w:rsidR="00BA1BAC" w:rsidRPr="00A02F2E">
          <w:rPr>
            <w:rStyle w:val="Hyperlink"/>
            <w:rFonts w:ascii="Arial" w:hAnsi="Arial" w:cs="Arial"/>
            <w:sz w:val="24"/>
            <w:szCs w:val="24"/>
          </w:rPr>
          <w:t>https://simplypsychology.org/vygotsky.html</w:t>
        </w:r>
      </w:hyperlink>
      <w:r w:rsidR="00BA1BAC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(Accessed: </w:t>
      </w:r>
      <w:r w:rsidR="0015052A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28</w:t>
      </w:r>
      <w:r w:rsidR="0015052A" w:rsidRPr="0015052A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vertAlign w:val="superscript"/>
        </w:rPr>
        <w:t>th</w:t>
      </w:r>
      <w:r w:rsidR="0015052A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March 2023). </w:t>
      </w:r>
    </w:p>
    <w:p w14:paraId="785041F1" w14:textId="39FEAB65" w:rsidR="006F75C6" w:rsidRDefault="006F75C6">
      <w:pP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0199E6F9" w14:textId="3C2AABB7" w:rsidR="00F05130" w:rsidRPr="00F05A52" w:rsidRDefault="006F75C6">
      <w:pP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Thomas, E.</w:t>
      </w:r>
      <w:r w:rsidR="00BA740F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M.</w:t>
      </w:r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(2</w:t>
      </w:r>
      <w:r w:rsidR="00CB5062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018) </w:t>
      </w:r>
      <w:r w:rsidR="00E674A3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>Under</w:t>
      </w:r>
      <w:r w:rsidR="00463839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standing factors </w:t>
      </w:r>
      <w:r w:rsidR="00AB5D00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influencing </w:t>
      </w:r>
      <w:r w:rsidR="00CE0E0E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bi- </w:t>
      </w:r>
      <w:r w:rsidR="00CC1A36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and multilingual </w:t>
      </w:r>
      <w:r w:rsidR="00F05A52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>development</w:t>
      </w:r>
      <w:r w:rsidR="00CC1A36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 in minority </w:t>
      </w:r>
      <w:r w:rsidR="00F05A52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>language</w:t>
      </w:r>
      <w:r w:rsidR="00CC1A36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 contexts</w:t>
      </w:r>
      <w:r w:rsidR="00F05A52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. </w:t>
      </w:r>
      <w:r w:rsidR="00F05A52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Available at: </w:t>
      </w:r>
      <w:hyperlink r:id="rId15" w:history="1">
        <w:r w:rsidR="00F41506" w:rsidRPr="00A02F2E">
          <w:rPr>
            <w:rStyle w:val="Hyperlink"/>
            <w:rFonts w:ascii="Arial" w:hAnsi="Arial" w:cs="Arial"/>
            <w:sz w:val="24"/>
            <w:szCs w:val="24"/>
          </w:rPr>
          <w:t>https://research.bangor.ac.uk/portal/en/researchactivities/understanding-factors-influencing-bi-and-multilingual-development-in-minority-language-contexts(481bb769-b257-4233-860d-730f0f0b3424).html</w:t>
        </w:r>
      </w:hyperlink>
      <w:r w:rsidR="00F41506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(Accessed: </w:t>
      </w:r>
      <w:r w:rsidR="00B04922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28</w:t>
      </w:r>
      <w:r w:rsidR="00B04922" w:rsidRPr="00B04922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vertAlign w:val="superscript"/>
        </w:rPr>
        <w:t>th</w:t>
      </w:r>
      <w:r w:rsidR="00B04922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March 2023). </w:t>
      </w:r>
    </w:p>
    <w:p w14:paraId="690AA4ED" w14:textId="77777777" w:rsidR="0015052A" w:rsidRPr="007B6C08" w:rsidRDefault="0015052A">
      <w:pP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6EAB558C" w14:textId="5D1B3D6C" w:rsidR="004C10A7" w:rsidRDefault="00056889">
      <w:pP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United Nations </w:t>
      </w:r>
      <w:r w:rsidR="005E0692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(2023) </w:t>
      </w:r>
      <w:r w:rsidR="00413B2D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Convention on the Rights </w:t>
      </w:r>
      <w:r w:rsidR="006267BF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>of the Child</w:t>
      </w:r>
      <w:r w:rsidR="00466C87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. </w:t>
      </w:r>
      <w:r w:rsidR="00466C87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Available at: </w:t>
      </w:r>
      <w:hyperlink r:id="rId16" w:history="1">
        <w:r w:rsidR="00933CD9" w:rsidRPr="00DE4DD9">
          <w:rPr>
            <w:rStyle w:val="Hyperlink"/>
            <w:rFonts w:ascii="Arial" w:hAnsi="Arial" w:cs="Arial"/>
            <w:sz w:val="24"/>
            <w:szCs w:val="24"/>
          </w:rPr>
          <w:t>https://www.ohchr.org/en/instruments-mechanisms/instruments/convention-rights-child</w:t>
        </w:r>
      </w:hyperlink>
      <w:r w:rsidR="00933CD9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(Accessed: 21</w:t>
      </w:r>
      <w:r w:rsidR="00933CD9" w:rsidRPr="00933CD9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vertAlign w:val="superscript"/>
        </w:rPr>
        <w:t>st</w:t>
      </w:r>
      <w:r w:rsidR="00933CD9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March 2023). </w:t>
      </w:r>
    </w:p>
    <w:p w14:paraId="1F13B8AD" w14:textId="77777777" w:rsidR="00491D9C" w:rsidRDefault="00491D9C">
      <w:pP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76453F7F" w14:textId="7679B2B9" w:rsidR="00491D9C" w:rsidRPr="00373BB1" w:rsidRDefault="00491D9C">
      <w:pP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UK Essays (</w:t>
      </w:r>
      <w:r w:rsidR="00CE08E1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2023) </w:t>
      </w:r>
      <w:r w:rsidR="00373BB1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>Constructivism</w:t>
      </w:r>
      <w:r w:rsidR="00133083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 3: Bruner and Scaffolding </w:t>
      </w:r>
      <w:r w:rsidR="00373BB1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Lecture. </w:t>
      </w:r>
      <w:r w:rsidR="00373BB1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Available at: </w:t>
      </w:r>
      <w:hyperlink r:id="rId17" w:history="1">
        <w:r w:rsidR="0075521F" w:rsidRPr="00A02F2E">
          <w:rPr>
            <w:rStyle w:val="Hyperlink"/>
            <w:rFonts w:ascii="Arial" w:hAnsi="Arial" w:cs="Arial"/>
            <w:sz w:val="24"/>
            <w:szCs w:val="24"/>
          </w:rPr>
          <w:t>https://www.ukessays.com/lectures/education/approaches/constructivism-3/</w:t>
        </w:r>
      </w:hyperlink>
      <w:r w:rsidR="0075521F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(Accessed: 20</w:t>
      </w:r>
      <w:r w:rsidR="0075521F" w:rsidRPr="0075521F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vertAlign w:val="superscript"/>
        </w:rPr>
        <w:t>th</w:t>
      </w:r>
      <w:r w:rsidR="0075521F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March 2023). </w:t>
      </w:r>
    </w:p>
    <w:p w14:paraId="4A8C360D" w14:textId="77777777" w:rsidR="004C10A7" w:rsidRDefault="004C10A7">
      <w:pPr>
        <w:rPr>
          <w:rStyle w:val="Hyperlink"/>
          <w:rFonts w:ascii="Arial" w:hAnsi="Arial" w:cs="Arial"/>
          <w:sz w:val="24"/>
          <w:szCs w:val="24"/>
        </w:rPr>
      </w:pPr>
    </w:p>
    <w:p w14:paraId="61CE5486" w14:textId="61026F59" w:rsidR="0033206A" w:rsidRPr="00BC0236" w:rsidRDefault="00EB7734">
      <w:pP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W</w:t>
      </w:r>
      <w:r w:rsidR="0095449A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ightwick</w:t>
      </w:r>
      <w:proofErr w:type="spellEnd"/>
      <w:r w:rsidR="0095449A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, A.</w:t>
      </w:r>
      <w:r w:rsidR="00A6670F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r w:rsidR="00584F73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(2019)</w:t>
      </w:r>
      <w:r w:rsidR="0086628D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‘The subject of second-language Welsh is being </w:t>
      </w:r>
      <w:r w:rsidR="00BC0236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abolished in schools in Wales’, </w:t>
      </w:r>
      <w:r w:rsidR="00BC0236">
        <w:rPr>
          <w:rStyle w:val="Hyperlink"/>
          <w:rFonts w:ascii="Arial" w:hAnsi="Arial" w:cs="Arial"/>
          <w:i/>
          <w:iCs/>
          <w:color w:val="000000" w:themeColor="text1"/>
          <w:sz w:val="24"/>
          <w:szCs w:val="24"/>
          <w:u w:val="none"/>
        </w:rPr>
        <w:t xml:space="preserve">Wales Online, </w:t>
      </w:r>
      <w:r w:rsidR="006B3CE9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18</w:t>
      </w:r>
      <w:r w:rsidR="006B3CE9" w:rsidRPr="006B3CE9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vertAlign w:val="superscript"/>
        </w:rPr>
        <w:t>th</w:t>
      </w:r>
      <w:r w:rsidR="006B3CE9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January. </w:t>
      </w:r>
    </w:p>
    <w:p w14:paraId="2632FA20" w14:textId="0F66C76D" w:rsidR="00F92718" w:rsidRPr="00690FAD" w:rsidRDefault="00F92718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sectPr w:rsidR="00F92718" w:rsidRPr="00690F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1E8"/>
    <w:rsid w:val="00012E3B"/>
    <w:rsid w:val="00013ADA"/>
    <w:rsid w:val="00027C2A"/>
    <w:rsid w:val="0003750F"/>
    <w:rsid w:val="00056889"/>
    <w:rsid w:val="000678EF"/>
    <w:rsid w:val="00080961"/>
    <w:rsid w:val="0009057E"/>
    <w:rsid w:val="000A2AC8"/>
    <w:rsid w:val="000C1CD1"/>
    <w:rsid w:val="00105874"/>
    <w:rsid w:val="00117E40"/>
    <w:rsid w:val="00120626"/>
    <w:rsid w:val="00133083"/>
    <w:rsid w:val="00140DB2"/>
    <w:rsid w:val="0015052A"/>
    <w:rsid w:val="00175876"/>
    <w:rsid w:val="001A1354"/>
    <w:rsid w:val="001D4DFD"/>
    <w:rsid w:val="001D5ED2"/>
    <w:rsid w:val="00257DE5"/>
    <w:rsid w:val="002847F2"/>
    <w:rsid w:val="002878F7"/>
    <w:rsid w:val="002A4FD0"/>
    <w:rsid w:val="002C2112"/>
    <w:rsid w:val="002E35B8"/>
    <w:rsid w:val="00320120"/>
    <w:rsid w:val="0033206A"/>
    <w:rsid w:val="003350E5"/>
    <w:rsid w:val="003576FC"/>
    <w:rsid w:val="00373BB1"/>
    <w:rsid w:val="00390D20"/>
    <w:rsid w:val="003A1C3D"/>
    <w:rsid w:val="003B3CC7"/>
    <w:rsid w:val="003B6CDC"/>
    <w:rsid w:val="003C0B84"/>
    <w:rsid w:val="003C43D9"/>
    <w:rsid w:val="003C6CA6"/>
    <w:rsid w:val="003D6ECE"/>
    <w:rsid w:val="003F6049"/>
    <w:rsid w:val="00413B2D"/>
    <w:rsid w:val="00462950"/>
    <w:rsid w:val="00463839"/>
    <w:rsid w:val="00466C87"/>
    <w:rsid w:val="0048340F"/>
    <w:rsid w:val="00484C6D"/>
    <w:rsid w:val="004870A1"/>
    <w:rsid w:val="00491D9C"/>
    <w:rsid w:val="004B11A3"/>
    <w:rsid w:val="004B7043"/>
    <w:rsid w:val="004C10A7"/>
    <w:rsid w:val="004C2C5B"/>
    <w:rsid w:val="004D046E"/>
    <w:rsid w:val="004F65D8"/>
    <w:rsid w:val="005014AF"/>
    <w:rsid w:val="0051204A"/>
    <w:rsid w:val="005270C1"/>
    <w:rsid w:val="005335BA"/>
    <w:rsid w:val="0055253C"/>
    <w:rsid w:val="00584F73"/>
    <w:rsid w:val="0058671D"/>
    <w:rsid w:val="00586AF7"/>
    <w:rsid w:val="005965EF"/>
    <w:rsid w:val="005A2AB4"/>
    <w:rsid w:val="005B1895"/>
    <w:rsid w:val="005E0692"/>
    <w:rsid w:val="005E55DF"/>
    <w:rsid w:val="005F4A10"/>
    <w:rsid w:val="00610ABF"/>
    <w:rsid w:val="006267BF"/>
    <w:rsid w:val="00643130"/>
    <w:rsid w:val="006518D7"/>
    <w:rsid w:val="006638DB"/>
    <w:rsid w:val="00675165"/>
    <w:rsid w:val="00690FAD"/>
    <w:rsid w:val="006B3CE9"/>
    <w:rsid w:val="006F320F"/>
    <w:rsid w:val="006F75C6"/>
    <w:rsid w:val="0075521F"/>
    <w:rsid w:val="0076722B"/>
    <w:rsid w:val="00790B3F"/>
    <w:rsid w:val="007B6C08"/>
    <w:rsid w:val="007D4A09"/>
    <w:rsid w:val="00801754"/>
    <w:rsid w:val="008141F8"/>
    <w:rsid w:val="0084123E"/>
    <w:rsid w:val="00844A38"/>
    <w:rsid w:val="00850F8D"/>
    <w:rsid w:val="0086628D"/>
    <w:rsid w:val="00866A0E"/>
    <w:rsid w:val="00881421"/>
    <w:rsid w:val="00894594"/>
    <w:rsid w:val="008945D5"/>
    <w:rsid w:val="008A0AAA"/>
    <w:rsid w:val="008C4B29"/>
    <w:rsid w:val="00904634"/>
    <w:rsid w:val="009160F8"/>
    <w:rsid w:val="009231E8"/>
    <w:rsid w:val="009232D2"/>
    <w:rsid w:val="00933CD9"/>
    <w:rsid w:val="009468FF"/>
    <w:rsid w:val="0095449A"/>
    <w:rsid w:val="009725CD"/>
    <w:rsid w:val="00975F7F"/>
    <w:rsid w:val="00977294"/>
    <w:rsid w:val="009C194D"/>
    <w:rsid w:val="009F0E5F"/>
    <w:rsid w:val="009F10EC"/>
    <w:rsid w:val="00A3091C"/>
    <w:rsid w:val="00A40E3F"/>
    <w:rsid w:val="00A63536"/>
    <w:rsid w:val="00A6670F"/>
    <w:rsid w:val="00A75034"/>
    <w:rsid w:val="00A8594C"/>
    <w:rsid w:val="00A85F80"/>
    <w:rsid w:val="00AB580C"/>
    <w:rsid w:val="00AB5D00"/>
    <w:rsid w:val="00AB6D7D"/>
    <w:rsid w:val="00AC2E3A"/>
    <w:rsid w:val="00AD0CCB"/>
    <w:rsid w:val="00AE15AF"/>
    <w:rsid w:val="00B04922"/>
    <w:rsid w:val="00B07DBE"/>
    <w:rsid w:val="00B30B39"/>
    <w:rsid w:val="00B43FFE"/>
    <w:rsid w:val="00B448CF"/>
    <w:rsid w:val="00B548AE"/>
    <w:rsid w:val="00B57D07"/>
    <w:rsid w:val="00B61724"/>
    <w:rsid w:val="00B62158"/>
    <w:rsid w:val="00B803C3"/>
    <w:rsid w:val="00B973D7"/>
    <w:rsid w:val="00BA1BAC"/>
    <w:rsid w:val="00BA22D1"/>
    <w:rsid w:val="00BA3A3A"/>
    <w:rsid w:val="00BA740F"/>
    <w:rsid w:val="00BC0236"/>
    <w:rsid w:val="00BC54F4"/>
    <w:rsid w:val="00BC64F0"/>
    <w:rsid w:val="00BD2826"/>
    <w:rsid w:val="00BE4291"/>
    <w:rsid w:val="00BE6CC6"/>
    <w:rsid w:val="00BF2528"/>
    <w:rsid w:val="00C244FA"/>
    <w:rsid w:val="00C3532F"/>
    <w:rsid w:val="00C40EA8"/>
    <w:rsid w:val="00C81BA6"/>
    <w:rsid w:val="00C95C16"/>
    <w:rsid w:val="00CA1A99"/>
    <w:rsid w:val="00CA2B36"/>
    <w:rsid w:val="00CA355D"/>
    <w:rsid w:val="00CB4D4A"/>
    <w:rsid w:val="00CB5062"/>
    <w:rsid w:val="00CB734A"/>
    <w:rsid w:val="00CC174B"/>
    <w:rsid w:val="00CC1A36"/>
    <w:rsid w:val="00CD54EE"/>
    <w:rsid w:val="00CE08E1"/>
    <w:rsid w:val="00CE0934"/>
    <w:rsid w:val="00CE0E0E"/>
    <w:rsid w:val="00CF0B1F"/>
    <w:rsid w:val="00D067B1"/>
    <w:rsid w:val="00D30E31"/>
    <w:rsid w:val="00D33671"/>
    <w:rsid w:val="00D47B0B"/>
    <w:rsid w:val="00D663E8"/>
    <w:rsid w:val="00D705E4"/>
    <w:rsid w:val="00D91B8F"/>
    <w:rsid w:val="00DC1576"/>
    <w:rsid w:val="00DE0D07"/>
    <w:rsid w:val="00E41E8D"/>
    <w:rsid w:val="00E428F3"/>
    <w:rsid w:val="00E4324C"/>
    <w:rsid w:val="00E674A3"/>
    <w:rsid w:val="00E7062C"/>
    <w:rsid w:val="00E770AE"/>
    <w:rsid w:val="00E876E8"/>
    <w:rsid w:val="00EA7AE9"/>
    <w:rsid w:val="00EB7734"/>
    <w:rsid w:val="00EF6902"/>
    <w:rsid w:val="00F05130"/>
    <w:rsid w:val="00F05A52"/>
    <w:rsid w:val="00F32CC8"/>
    <w:rsid w:val="00F41506"/>
    <w:rsid w:val="00F56F80"/>
    <w:rsid w:val="00F638A6"/>
    <w:rsid w:val="00F74268"/>
    <w:rsid w:val="00F754AC"/>
    <w:rsid w:val="00F92718"/>
    <w:rsid w:val="00F97961"/>
    <w:rsid w:val="00FA775D"/>
    <w:rsid w:val="00FB78D0"/>
    <w:rsid w:val="00FE3386"/>
    <w:rsid w:val="00FE6F7B"/>
    <w:rsid w:val="00FF47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EB16CB"/>
  <w15:chartTrackingRefBased/>
  <w15:docId w15:val="{E28B9674-E4B7-FF49-B79A-7D88DB669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F65D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65D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aldic.org.uk/Resources/NALDIC/Initial%20Teacher%20Education/Documents/B1.pdf" TargetMode="External"/><Relationship Id="rId13" Type="http://schemas.openxmlformats.org/officeDocument/2006/relationships/hyperlink" Target="https://doi.org/10.15864/ijelts.4211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hwb.gov.wales/api/storage/8e68e2f5-851f-43b8-af24-9eb38cf62482/developing-the-curriculum-cymreig.pdf" TargetMode="External"/><Relationship Id="rId12" Type="http://schemas.openxmlformats.org/officeDocument/2006/relationships/hyperlink" Target="https://www.google.com/url?sa=t&amp;rct=j&amp;q=&amp;esrc=s&amp;source=web&amp;cd=&amp;ved=2ahUKEwjPyun83Yv-AhVyoVwKHenGD2kQwqsBegQIDxAB&amp;url=https%3A%2F%2Fwww.youtube.com%2Fwatch%3Fv%3DBHMUXFdBzik&amp;usg=AOvVaw1L13e0N53MeePj1LeC7UFf" TargetMode="External"/><Relationship Id="rId17" Type="http://schemas.openxmlformats.org/officeDocument/2006/relationships/hyperlink" Target="https://www.ukessays.com/lectures/education/approaches/constructivism-3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ohchr.org/en/instruments-mechanisms/instruments/convention-rights-child" TargetMode="External"/><Relationship Id="rId1" Type="http://schemas.openxmlformats.org/officeDocument/2006/relationships/styles" Target="styles.xml"/><Relationship Id="rId6" Type="http://schemas.openxmlformats.org/officeDocument/2006/relationships/hyperlink" Target="http://dx.doi.org/10.1016/j.tsc.2021.100918" TargetMode="External"/><Relationship Id="rId11" Type="http://schemas.openxmlformats.org/officeDocument/2006/relationships/hyperlink" Target="https://www.phorms.de/en/about-phorms/immersion-method/" TargetMode="External"/><Relationship Id="rId5" Type="http://schemas.openxmlformats.org/officeDocument/2006/relationships/hyperlink" Target="https://hwb.gov.wales/api/storage/8e68e2f5-851f-43b8-af24-9eb38cf62482/developing-the-curriculum-cymreig.pdf" TargetMode="External"/><Relationship Id="rId15" Type="http://schemas.openxmlformats.org/officeDocument/2006/relationships/hyperlink" Target="https://research.bangor.ac.uk/portal/en/researchactivities/understanding-factors-influencing-bi-and-multilingual-development-in-minority-language-contexts(481bb769-b257-4233-860d-730f0f0b3424).html" TargetMode="External"/><Relationship Id="rId10" Type="http://schemas.openxmlformats.org/officeDocument/2006/relationships/hyperlink" Target="https://www.oecd.org/education/ceri/33835210.pdf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doi.org/10.1016%2Fj.tics.2012.03.001" TargetMode="External"/><Relationship Id="rId9" Type="http://schemas.openxmlformats.org/officeDocument/2006/relationships/hyperlink" Target="https://literacytrust.org.uk/resources/understanding-multilingualism-early-years/" TargetMode="External"/><Relationship Id="rId14" Type="http://schemas.openxmlformats.org/officeDocument/2006/relationships/hyperlink" Target="https://simplypsychology.org/vygotsky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762</Words>
  <Characters>4350</Characters>
  <Application>Microsoft Office Word</Application>
  <DocSecurity>0</DocSecurity>
  <Lines>36</Lines>
  <Paragraphs>10</Paragraphs>
  <ScaleCrop>false</ScaleCrop>
  <Company/>
  <LinksUpToDate>false</LinksUpToDate>
  <CharactersWithSpaces>5102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Charleigh Steel (2200885)</dc:creator>
  <cp:keywords/>
  <dc:description/>
  <cp:lastModifiedBy>Charleigh Steel (2200885)</cp:lastModifiedBy>
  <cp:revision>67</cp:revision>
  <dcterms:created xsi:type="dcterms:W3CDTF">2023-04-02T16:43:00Z</dcterms:created>
  <dcterms:modified xsi:type="dcterms:W3CDTF">2023-04-02T17:53:00Z</dcterms:modified>
</cp:coreProperties>
</file>