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5478C4" w14:textId="05FED661" w:rsidR="00C4622E" w:rsidRDefault="00FE453B">
      <w:r>
        <w:t>Mark Reed Finance Exam</w:t>
      </w:r>
    </w:p>
    <w:p w14:paraId="1C730D26" w14:textId="7C17AF69" w:rsidR="00FE453B" w:rsidRDefault="00030C16">
      <w:r>
        <w:t>Q2</w:t>
      </w:r>
      <w:r w:rsidR="0014610D">
        <w:t xml:space="preserve">) The main sources of finance to a company can be divided into </w:t>
      </w:r>
      <w:commentRangeStart w:id="0"/>
      <w:r w:rsidR="0014610D">
        <w:t>several</w:t>
      </w:r>
      <w:commentRangeEnd w:id="0"/>
      <w:r w:rsidR="00A53AB8">
        <w:rPr>
          <w:rStyle w:val="CommentReference"/>
        </w:rPr>
        <w:commentReference w:id="0"/>
      </w:r>
      <w:r w:rsidR="0014610D">
        <w:t xml:space="preserve"> categories, </w:t>
      </w:r>
      <w:r w:rsidR="003A6B7F">
        <w:t xml:space="preserve">short medium or long term. Short term finances include trade credit, </w:t>
      </w:r>
      <w:r w:rsidR="00A04126">
        <w:t xml:space="preserve">factoring </w:t>
      </w:r>
      <w:r w:rsidR="003A6B7F">
        <w:t>bank overdrafts and bills of exchange. Medium term sources of finance include credit sales, bank loans, leasing or hire purchases. Long term sources of finance include debentures and shares, as well as longer term loans.</w:t>
      </w:r>
    </w:p>
    <w:p w14:paraId="6DB07C97" w14:textId="194B36BC" w:rsidR="003A6B7F" w:rsidRDefault="003A6B7F">
      <w:r>
        <w:t>Trade credit is when a company agrees with a supply company to pay for supplied goods after delivery, usually by a set number of weeks after arrival. This allows a margin for the company to earn profit to over this purchase, in order to maintain a healthy cash flow. As the timescale of this usually takes place in under a month, it is considered short term finance. The problem with this method, however, is it allows creditors to pressure the company for payment, and given the small time in which the company can offset the credit with profit, it is only suitable temporarily, as a short term method of financing.</w:t>
      </w:r>
    </w:p>
    <w:p w14:paraId="757F9645" w14:textId="31997B2D" w:rsidR="003A6B7F" w:rsidRDefault="003A6B7F">
      <w:r>
        <w:t xml:space="preserve">Bank overdrafts allow a company to spend more money than they currently </w:t>
      </w:r>
      <w:r w:rsidR="00A04126">
        <w:t>have, this amount of money being decided by the bank. This money is usually secured by the bank by a floating charge, which allows the bank to claim the assets of the company if the debt cannot be repaid. The advantage of this financing method is that it is flexible, as the company can enter this overdraft or leave this overdraft at any time during the period this overdraft is active for. However, the disadvantages are the high interest rates and that the bank is free to reclaim this overdraft at any given time. This means it is only viable as a temporary method of financing.</w:t>
      </w:r>
    </w:p>
    <w:p w14:paraId="75E16DC9" w14:textId="034AFC71" w:rsidR="003A6B7F" w:rsidRDefault="00A04126">
      <w:r>
        <w:t xml:space="preserve">Factoring in principle is moving debt to other parties. The first way to do this is taking out a bank loan to pay a third party </w:t>
      </w:r>
      <w:r w:rsidR="00B700BD">
        <w:t>creditor</w:t>
      </w:r>
      <w:r>
        <w:t xml:space="preserve">. This would be done if the bank loan had, for example, a lower interest rate than a loan from the </w:t>
      </w:r>
      <w:r w:rsidR="00B700BD">
        <w:t>debtor</w:t>
      </w:r>
      <w:r>
        <w:t xml:space="preserve">, or the bank had a more favourable repayment timescale. The second method is outsourcing debt collection to a </w:t>
      </w:r>
      <w:proofErr w:type="gramStart"/>
      <w:r>
        <w:t>third party</w:t>
      </w:r>
      <w:proofErr w:type="gramEnd"/>
      <w:r>
        <w:t xml:space="preserve"> company. This company would retrieve the debt from </w:t>
      </w:r>
      <w:r w:rsidR="00B700BD">
        <w:t>debtor</w:t>
      </w:r>
      <w:r>
        <w:t xml:space="preserve"> sooner but would take a portion of the credit as payment. The advantage to this is that the credit is available sooner, but the disadvantage is the cost of the retrieval company. Factoring is therefore good for manipulation the times at which </w:t>
      </w:r>
      <w:r w:rsidR="00B700BD">
        <w:t>debtors</w:t>
      </w:r>
      <w:r>
        <w:t xml:space="preserve"> pay the company, and the company pays </w:t>
      </w:r>
      <w:r w:rsidR="00B700BD">
        <w:t>creditors</w:t>
      </w:r>
      <w:r>
        <w:t xml:space="preserve">. </w:t>
      </w:r>
      <w:r w:rsidR="00FE66FA">
        <w:t>T</w:t>
      </w:r>
      <w:r>
        <w:t>his</w:t>
      </w:r>
      <w:r w:rsidR="00FE66FA">
        <w:t xml:space="preserve"> allows the company to have more control over the flow of cash, as there is more control of the money going in and out.</w:t>
      </w:r>
    </w:p>
    <w:p w14:paraId="7CC46D98" w14:textId="33980CC9" w:rsidR="00FE66FA" w:rsidRDefault="00FE66FA">
      <w:r>
        <w:t xml:space="preserve">Credit sale is when the company agrees to buy goods but pay at a later date. This is similar to trade credit, but in this case once the agreement is made between the company and the </w:t>
      </w:r>
      <w:r w:rsidR="00B700BD">
        <w:t>creditor</w:t>
      </w:r>
      <w:r>
        <w:t xml:space="preserve">, the </w:t>
      </w:r>
      <w:r w:rsidR="00B700BD">
        <w:t>creditor</w:t>
      </w:r>
      <w:r>
        <w:t xml:space="preserve"> does not have legal ownership of the goods and therefor cannot retrieve the items sold. The </w:t>
      </w:r>
      <w:r w:rsidR="00B700BD">
        <w:t>creditor</w:t>
      </w:r>
      <w:r>
        <w:t xml:space="preserve"> can only pursue payment for the goods. This agreement usually has a timescale in months, not weeks. This allows the company to make larger credit sales than trade credit purchases as there is more time to make profit before payment. There for, for a medium scale company, that produces a higher volume of goods, this is a more viable method than trade credit as this allows more material or equipment purchases and a larger production scale. The disadvantage of this method, however, is that the goods often cost more, to compensate for the longer period of time the </w:t>
      </w:r>
      <w:r w:rsidR="00B700BD">
        <w:t>creditor</w:t>
      </w:r>
      <w:r>
        <w:t xml:space="preserve"> will wait for payment.</w:t>
      </w:r>
    </w:p>
    <w:p w14:paraId="40689BE7" w14:textId="410BAC29" w:rsidR="00FE66FA" w:rsidRDefault="00FE66FA">
      <w:r>
        <w:t xml:space="preserve">Hire purchase is similar to Credit sale, however the difference is that the goods purchased remain the property of the </w:t>
      </w:r>
      <w:r w:rsidR="00B700BD">
        <w:t>creditor</w:t>
      </w:r>
      <w:r>
        <w:t xml:space="preserve">. This </w:t>
      </w:r>
      <w:r w:rsidR="00EC6FFA">
        <w:t>means that if the company defaults on payment, the</w:t>
      </w:r>
      <w:r w:rsidR="00B700BD">
        <w:t xml:space="preserve"> creditor</w:t>
      </w:r>
      <w:r w:rsidR="00EC6FFA">
        <w:t xml:space="preserve"> has the right to retrieve their goods from the company. A deposit is payed to ensure that if the goods are damaged during the hire period, the </w:t>
      </w:r>
      <w:r w:rsidR="00B700BD">
        <w:t>creditor</w:t>
      </w:r>
      <w:r w:rsidR="00EC6FFA">
        <w:t xml:space="preserve"> is compensated for these damages. Due to the repeat </w:t>
      </w:r>
      <w:r w:rsidR="00EC6FFA">
        <w:lastRenderedPageBreak/>
        <w:t>cost of hire purchases, this is only viable for short to medium term projects, where there would not be enough profit made to offset the price of purchasing the equipment permanently.</w:t>
      </w:r>
    </w:p>
    <w:p w14:paraId="59E9F1D0" w14:textId="7EA27C67" w:rsidR="00EC6FFA" w:rsidRDefault="00EC6FFA">
      <w:r>
        <w:t>Debentures are a long term, formal loan. This is often used to start a company, as the high setup costs of the company can be payed back over the course of a number of years. This allows companies to have enough time to set up and make profits, without being crippled by the debt of a shorter term loan, as the shorter term loan would not allow enough time for profit f</w:t>
      </w:r>
      <w:r w:rsidR="00B700BD">
        <w:t>ro</w:t>
      </w:r>
      <w:r>
        <w:t>m the company to offset the debt. Interest is charged on this loan, and the large timescale of the loan means the interest will amount to a significant amount of money. However, this interest sum is offset as the interest is allowable against corporation tax.</w:t>
      </w:r>
    </w:p>
    <w:p w14:paraId="6DA5D7B3" w14:textId="58D18D8E" w:rsidR="00FE66FA" w:rsidRDefault="00EC6FFA">
      <w:r>
        <w:t xml:space="preserve">Shares are another </w:t>
      </w:r>
      <w:proofErr w:type="gramStart"/>
      <w:r>
        <w:t>long term</w:t>
      </w:r>
      <w:proofErr w:type="gramEnd"/>
      <w:r>
        <w:t xml:space="preserve"> source of financing. Investors pay to take a percentage of the stock of the company. The shares can increase or decrease in value, as the company makes more or less profit. This means investors usually buy shares when the price is low and sell these shares when the value is high. This means this source </w:t>
      </w:r>
      <w:r w:rsidR="00BD60AF">
        <w:t>of financing comes with the pressure of meeting the shareholders expectations for increased value shares. However, the immediate finance this provides to a company can be valuable. Therefore, this method of financing could be valuable to larger scale companies that expect a tangible growth long term.. this growth, in turn, will increase the profits from share purchases. The disadvantage is that this method of financing can be unstable, as the value of shares can be influenced by many internal and external factors that devalue or inflate the reputation of the company.</w:t>
      </w:r>
    </w:p>
    <w:p w14:paraId="7A306B5B" w14:textId="170625F6" w:rsidR="00A53AB8" w:rsidRPr="00A53AB8" w:rsidRDefault="00E31A96">
      <w:pPr>
        <w:rPr>
          <w:color w:val="FF0000"/>
        </w:rPr>
      </w:pPr>
      <w:r>
        <w:rPr>
          <w:color w:val="FF0000"/>
        </w:rPr>
        <w:t>48</w:t>
      </w:r>
      <w:r w:rsidR="00A53AB8" w:rsidRPr="00A53AB8">
        <w:rPr>
          <w:color w:val="FF0000"/>
        </w:rPr>
        <w:t>/</w:t>
      </w:r>
      <w:r>
        <w:rPr>
          <w:color w:val="FF0000"/>
        </w:rPr>
        <w:t>5</w:t>
      </w:r>
      <w:r w:rsidR="00A53AB8" w:rsidRPr="00A53AB8">
        <w:rPr>
          <w:color w:val="FF0000"/>
        </w:rPr>
        <w:t>0</w:t>
      </w:r>
    </w:p>
    <w:p w14:paraId="6B0A80BE" w14:textId="77777777" w:rsidR="00A53AB8" w:rsidRDefault="00A53AB8"/>
    <w:p w14:paraId="2D897E84" w14:textId="7F9D7BB9" w:rsidR="00030C16" w:rsidRDefault="00030C16">
      <w:r>
        <w:t>Q3)</w:t>
      </w:r>
    </w:p>
    <w:p w14:paraId="27C5F7CC" w14:textId="584B4D0E" w:rsidR="00030C16" w:rsidRPr="00A53AB8" w:rsidRDefault="00030C16">
      <w:pPr>
        <w:rPr>
          <w:color w:val="FF0000"/>
        </w:rPr>
      </w:pPr>
      <w:r>
        <w:t>a) 6950/</w:t>
      </w:r>
      <w:r w:rsidR="00CF3F7B">
        <w:t>45</w:t>
      </w:r>
      <w:r>
        <w:t>00 = 1</w:t>
      </w:r>
      <w:r w:rsidR="00CF3F7B">
        <w:t>:</w:t>
      </w:r>
      <w:r>
        <w:t>1.</w:t>
      </w:r>
      <w:r w:rsidR="00CF3F7B">
        <w:t>54</w:t>
      </w:r>
      <w:r>
        <w:t xml:space="preserve">, </w:t>
      </w:r>
      <w:r w:rsidR="00CF3F7B">
        <w:t>54</w:t>
      </w:r>
      <w:r>
        <w:t>% return on capital</w:t>
      </w:r>
      <w:r w:rsidR="00A53AB8">
        <w:t xml:space="preserve">   </w:t>
      </w:r>
      <w:r w:rsidR="00A53AB8">
        <w:rPr>
          <w:color w:val="FF0000"/>
        </w:rPr>
        <w:t>140.4%     0/5</w:t>
      </w:r>
    </w:p>
    <w:p w14:paraId="450BF231" w14:textId="64316F4F" w:rsidR="00030C16" w:rsidRPr="00A53AB8" w:rsidRDefault="00CF3F7B">
      <w:pPr>
        <w:rPr>
          <w:color w:val="FF0000"/>
        </w:rPr>
      </w:pPr>
      <w:r>
        <w:t>b) 8200/12500 = 1:0.656</w:t>
      </w:r>
      <w:r w:rsidR="00A53AB8">
        <w:t xml:space="preserve">   </w:t>
      </w:r>
      <w:r w:rsidR="00A53AB8">
        <w:rPr>
          <w:color w:val="FF0000"/>
        </w:rPr>
        <w:t>4</w:t>
      </w:r>
      <w:r w:rsidR="00A53AB8" w:rsidRPr="00A53AB8">
        <w:rPr>
          <w:color w:val="FF0000"/>
        </w:rPr>
        <w:t>/5</w:t>
      </w:r>
    </w:p>
    <w:p w14:paraId="64B69D81" w14:textId="20EF7BE3" w:rsidR="00CF3F7B" w:rsidRPr="00A53AB8" w:rsidRDefault="00CF3F7B">
      <w:pPr>
        <w:rPr>
          <w:color w:val="FF0000"/>
        </w:rPr>
      </w:pPr>
      <w:r>
        <w:t>c) 6950/12500 = 1:0.556</w:t>
      </w:r>
      <w:r w:rsidR="00A53AB8">
        <w:t xml:space="preserve">   </w:t>
      </w:r>
      <w:r w:rsidR="00A53AB8">
        <w:rPr>
          <w:color w:val="FF0000"/>
        </w:rPr>
        <w:t>4/5</w:t>
      </w:r>
    </w:p>
    <w:p w14:paraId="06CEF094" w14:textId="16DF6F8D" w:rsidR="00CF3F7B" w:rsidRDefault="00CF3F7B">
      <w:r>
        <w:t xml:space="preserve">d) </w:t>
      </w:r>
      <w:r w:rsidR="00650A21">
        <w:t>Creditors at start – Creditors at end 1500-1250=250</w:t>
      </w:r>
    </w:p>
    <w:p w14:paraId="14C73B2F" w14:textId="5E0A05FA" w:rsidR="00650A21" w:rsidRDefault="00650A21">
      <w:r>
        <w:tab/>
        <w:t>250/360= 0.69 (paying credit of £0.69 per day</w:t>
      </w:r>
      <w:r w:rsidR="0014610D">
        <w:t>)</w:t>
      </w:r>
    </w:p>
    <w:p w14:paraId="7AF8DCD2" w14:textId="3028EF2D" w:rsidR="00650A21" w:rsidRDefault="00650A21">
      <w:r>
        <w:tab/>
        <w:t>Av. Creditors 250/2= 125 125+1250=1375</w:t>
      </w:r>
    </w:p>
    <w:p w14:paraId="2D6C6665" w14:textId="6515AB9D" w:rsidR="00650A21" w:rsidRPr="00A53AB8" w:rsidRDefault="00650A21">
      <w:pPr>
        <w:rPr>
          <w:color w:val="FF0000"/>
        </w:rPr>
      </w:pPr>
      <w:r>
        <w:tab/>
        <w:t>1375/0.69= 1</w:t>
      </w:r>
      <w:r w:rsidR="0014610D">
        <w:t>.992</w:t>
      </w:r>
      <w:r w:rsidR="00A53AB8">
        <w:t xml:space="preserve">                                                  </w:t>
      </w:r>
      <w:r w:rsidR="00A53AB8">
        <w:rPr>
          <w:color w:val="FF0000"/>
        </w:rPr>
        <w:t>Collection Period – 40 days    0/5</w:t>
      </w:r>
    </w:p>
    <w:p w14:paraId="6BC217B8" w14:textId="0FF8E368" w:rsidR="0014610D" w:rsidRDefault="0014610D">
      <w:r>
        <w:t>e)</w:t>
      </w:r>
      <w:r w:rsidR="00A53AB8">
        <w:t xml:space="preserve">     </w:t>
      </w:r>
      <w:r w:rsidR="00A53AB8" w:rsidRPr="00A53AB8">
        <w:rPr>
          <w:color w:val="FF0000"/>
        </w:rPr>
        <w:t>0/5</w:t>
      </w:r>
    </w:p>
    <w:p w14:paraId="34508CDE" w14:textId="2F7701CE" w:rsidR="0014610D" w:rsidRDefault="0014610D">
      <w:r>
        <w:t>f)</w:t>
      </w:r>
      <w:r w:rsidR="00BD60AF">
        <w:t xml:space="preserve"> 4</w:t>
      </w:r>
      <w:r w:rsidR="00B40EB0">
        <w:t>300/4000= 1:1.075</w:t>
      </w:r>
      <w:r w:rsidR="00A53AB8">
        <w:t xml:space="preserve">     </w:t>
      </w:r>
      <w:r w:rsidR="00E31A96">
        <w:t xml:space="preserve"> </w:t>
      </w:r>
      <w:r w:rsidR="00E31A96" w:rsidRPr="00E31A96">
        <w:rPr>
          <w:color w:val="FF0000"/>
        </w:rPr>
        <w:t>0/5</w:t>
      </w:r>
    </w:p>
    <w:p w14:paraId="1164FAF5" w14:textId="357F9638" w:rsidR="0014610D" w:rsidRDefault="0014610D">
      <w:r>
        <w:t>g)</w:t>
      </w:r>
      <w:r w:rsidR="00BD60AF">
        <w:t xml:space="preserve"> </w:t>
      </w:r>
      <w:r w:rsidR="00B40EB0">
        <w:t>12500/6000= 1:2.08</w:t>
      </w:r>
      <w:r w:rsidR="00E31A96">
        <w:t xml:space="preserve">    </w:t>
      </w:r>
      <w:r w:rsidR="00E31A96" w:rsidRPr="00E31A96">
        <w:rPr>
          <w:color w:val="FF0000"/>
        </w:rPr>
        <w:t>0/5</w:t>
      </w:r>
    </w:p>
    <w:p w14:paraId="27353D94" w14:textId="2CF4A125" w:rsidR="00B40EB0" w:rsidRDefault="00B40EB0">
      <w:r>
        <w:t>h) 51332/45340= 1:1.13</w:t>
      </w:r>
      <w:r w:rsidR="00A53AB8">
        <w:t xml:space="preserve">   </w:t>
      </w:r>
      <w:r w:rsidR="00E31A96">
        <w:t xml:space="preserve">  </w:t>
      </w:r>
      <w:r w:rsidR="00E31A96" w:rsidRPr="00E31A96">
        <w:rPr>
          <w:color w:val="FF0000"/>
        </w:rPr>
        <w:t>0/5</w:t>
      </w:r>
    </w:p>
    <w:p w14:paraId="3E2B12F1" w14:textId="4F527DFD" w:rsidR="00B40EB0" w:rsidRDefault="00B40EB0">
      <w:proofErr w:type="spellStart"/>
      <w:r>
        <w:t>i</w:t>
      </w:r>
      <w:proofErr w:type="spellEnd"/>
      <w:r>
        <w:t>) 51332-2300= 28332</w:t>
      </w:r>
    </w:p>
    <w:p w14:paraId="2AB840C2" w14:textId="234FB206" w:rsidR="00B40EB0" w:rsidRDefault="00B40EB0">
      <w:r>
        <w:tab/>
        <w:t>28332/45340= 1:0.62</w:t>
      </w:r>
      <w:r w:rsidR="00E31A96">
        <w:t xml:space="preserve">    </w:t>
      </w:r>
      <w:r w:rsidR="00E31A96" w:rsidRPr="00E31A96">
        <w:rPr>
          <w:color w:val="FF0000"/>
        </w:rPr>
        <w:t>0/5</w:t>
      </w:r>
    </w:p>
    <w:p w14:paraId="6DC30FF2" w14:textId="6F479BFD" w:rsidR="00B40EB0" w:rsidRDefault="00B40EB0">
      <w:r>
        <w:t>J)</w:t>
      </w:r>
    </w:p>
    <w:p w14:paraId="069397F6" w14:textId="6CB3B856" w:rsidR="0014610D" w:rsidRPr="00E31A96" w:rsidRDefault="00E31A96">
      <w:pPr>
        <w:rPr>
          <w:color w:val="FF0000"/>
        </w:rPr>
      </w:pPr>
      <w:r w:rsidRPr="00E31A96">
        <w:rPr>
          <w:color w:val="FF0000"/>
        </w:rPr>
        <w:t>8/50</w:t>
      </w:r>
    </w:p>
    <w:p w14:paraId="333EEB36" w14:textId="77777777" w:rsidR="00E31A96" w:rsidRDefault="00E31A96"/>
    <w:p w14:paraId="3E4FCFB0" w14:textId="77777777" w:rsidR="00650A21" w:rsidRDefault="00650A21"/>
    <w:sectPr w:rsidR="00650A2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Graham Orr" w:date="2020-05-06T12:33:00Z" w:initials="GO">
    <w:p w14:paraId="51100CFC" w14:textId="460B4336" w:rsidR="00A53AB8" w:rsidRDefault="00A53AB8">
      <w:pPr>
        <w:pStyle w:val="CommentText"/>
      </w:pPr>
      <w:r>
        <w:rPr>
          <w:rStyle w:val="CommentReference"/>
        </w:rPr>
        <w:annotationRef/>
      </w:r>
      <w:r>
        <w:t>Three.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51100CF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5D2D07" w16cex:dateUtc="2020-05-06T11:3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51100CFC" w16cid:durableId="225D2D07"/>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Graham Orr">
    <w15:presenceInfo w15:providerId="None" w15:userId="Graham Or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7BA"/>
    <w:rsid w:val="00030C16"/>
    <w:rsid w:val="0014610D"/>
    <w:rsid w:val="001F04DA"/>
    <w:rsid w:val="003A6B7F"/>
    <w:rsid w:val="005E37BA"/>
    <w:rsid w:val="00650A21"/>
    <w:rsid w:val="00A04126"/>
    <w:rsid w:val="00A53AB8"/>
    <w:rsid w:val="00B40EB0"/>
    <w:rsid w:val="00B700BD"/>
    <w:rsid w:val="00BD60AF"/>
    <w:rsid w:val="00C4622E"/>
    <w:rsid w:val="00CF3F7B"/>
    <w:rsid w:val="00E31A96"/>
    <w:rsid w:val="00EC6FFA"/>
    <w:rsid w:val="00FE453B"/>
    <w:rsid w:val="00FE6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D0560"/>
  <w15:chartTrackingRefBased/>
  <w15:docId w15:val="{A50537BF-2BE3-4DB7-8C10-05C924852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53AB8"/>
    <w:rPr>
      <w:sz w:val="16"/>
      <w:szCs w:val="16"/>
    </w:rPr>
  </w:style>
  <w:style w:type="paragraph" w:styleId="CommentText">
    <w:name w:val="annotation text"/>
    <w:basedOn w:val="Normal"/>
    <w:link w:val="CommentTextChar"/>
    <w:uiPriority w:val="99"/>
    <w:semiHidden/>
    <w:unhideWhenUsed/>
    <w:rsid w:val="00A53AB8"/>
    <w:pPr>
      <w:spacing w:line="240" w:lineRule="auto"/>
    </w:pPr>
    <w:rPr>
      <w:sz w:val="20"/>
      <w:szCs w:val="20"/>
    </w:rPr>
  </w:style>
  <w:style w:type="character" w:customStyle="1" w:styleId="CommentTextChar">
    <w:name w:val="Comment Text Char"/>
    <w:basedOn w:val="DefaultParagraphFont"/>
    <w:link w:val="CommentText"/>
    <w:uiPriority w:val="99"/>
    <w:semiHidden/>
    <w:rsid w:val="00A53AB8"/>
    <w:rPr>
      <w:sz w:val="20"/>
      <w:szCs w:val="20"/>
    </w:rPr>
  </w:style>
  <w:style w:type="paragraph" w:styleId="CommentSubject">
    <w:name w:val="annotation subject"/>
    <w:basedOn w:val="CommentText"/>
    <w:next w:val="CommentText"/>
    <w:link w:val="CommentSubjectChar"/>
    <w:uiPriority w:val="99"/>
    <w:semiHidden/>
    <w:unhideWhenUsed/>
    <w:rsid w:val="00A53AB8"/>
    <w:rPr>
      <w:b/>
      <w:bCs/>
    </w:rPr>
  </w:style>
  <w:style w:type="character" w:customStyle="1" w:styleId="CommentSubjectChar">
    <w:name w:val="Comment Subject Char"/>
    <w:basedOn w:val="CommentTextChar"/>
    <w:link w:val="CommentSubject"/>
    <w:uiPriority w:val="99"/>
    <w:semiHidden/>
    <w:rsid w:val="00A53AB8"/>
    <w:rPr>
      <w:b/>
      <w:bCs/>
      <w:sz w:val="20"/>
      <w:szCs w:val="20"/>
    </w:rPr>
  </w:style>
  <w:style w:type="paragraph" w:styleId="BalloonText">
    <w:name w:val="Balloon Text"/>
    <w:basedOn w:val="Normal"/>
    <w:link w:val="BalloonTextChar"/>
    <w:uiPriority w:val="99"/>
    <w:semiHidden/>
    <w:unhideWhenUsed/>
    <w:rsid w:val="00A53A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3AB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microsoft.com/office/2018/08/relationships/commentsExtensible" Target="commentsExtensi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5" Type="http://schemas.microsoft.com/office/2011/relationships/commentsExtended" Target="commentsExtended.xml"/><Relationship Id="rId10" Type="http://schemas.openxmlformats.org/officeDocument/2006/relationships/theme" Target="theme/theme1.xml"/><Relationship Id="rId4" Type="http://schemas.openxmlformats.org/officeDocument/2006/relationships/comments" Target="comment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909</Words>
  <Characters>5182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dc:creator>
  <cp:keywords/>
  <dc:description/>
  <cp:lastModifiedBy>Graham Orr</cp:lastModifiedBy>
  <cp:revision>2</cp:revision>
  <dcterms:created xsi:type="dcterms:W3CDTF">2020-05-06T11:51:00Z</dcterms:created>
  <dcterms:modified xsi:type="dcterms:W3CDTF">2020-05-06T11:51:00Z</dcterms:modified>
</cp:coreProperties>
</file>