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1058448"/>
        <w:docPartObj>
          <w:docPartGallery w:val="Cover Pages"/>
          <w:docPartUnique/>
        </w:docPartObj>
      </w:sdtPr>
      <w:sdtEndPr>
        <w:rPr>
          <w:rFonts w:eastAsiaTheme="minorHAnsi"/>
          <w:kern w:val="2"/>
          <w:sz w:val="124"/>
          <w:szCs w:val="124"/>
          <w:lang w:eastAsia="en-US"/>
          <w14:ligatures w14:val="standardContextual"/>
        </w:rPr>
      </w:sdtEndPr>
      <w:sdtContent>
        <w:p w14:paraId="2D32B83E" w14:textId="10D67A00" w:rsidR="00172EFD" w:rsidRDefault="00172EFD">
          <w:pPr>
            <w:pStyle w:val="NoSpacing"/>
          </w:pPr>
          <w:r>
            <w:rPr>
              <w:noProof/>
            </w:rPr>
            <mc:AlternateContent>
              <mc:Choice Requires="wpg">
                <w:drawing>
                  <wp:anchor distT="0" distB="0" distL="114300" distR="114300" simplePos="0" relativeHeight="251659264" behindDoc="1" locked="0" layoutInCell="1" allowOverlap="1" wp14:anchorId="0DD2E7B0" wp14:editId="0B7F35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854CF43"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2B463112" wp14:editId="3ED5598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CE1B9" w14:textId="10B82D5A" w:rsidR="00172EFD" w:rsidRDefault="00172EF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Charlotte Ashford (2100378)</w:t>
                                    </w:r>
                                  </w:sdtContent>
                                </w:sdt>
                              </w:p>
                              <w:p w14:paraId="0AAC37EC" w14:textId="47345E6C" w:rsidR="00172EFD" w:rsidRDefault="00172EF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8341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B463112" id="_x0000_t202" coordsize="21600,21600" o:spt="202" path="m,l,21600r21600,l21600,xe">
                    <v:stroke joinstyle="miter"/>
                    <v:path gradientshapeok="t" o:connecttype="rect"/>
                  </v:shapetype>
                  <v:shape id="Text Box 2"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103CE1B9" w14:textId="10B82D5A" w:rsidR="00172EFD" w:rsidRDefault="00172EF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Charlotte Ashford (2100378)</w:t>
                              </w:r>
                            </w:sdtContent>
                          </w:sdt>
                        </w:p>
                        <w:p w14:paraId="0AAC37EC" w14:textId="47345E6C" w:rsidR="00172EFD" w:rsidRDefault="00172EFD">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83411">
                                <w:rPr>
                                  <w:caps/>
                                  <w:color w:val="595959" w:themeColor="text1" w:themeTint="A6"/>
                                  <w:sz w:val="20"/>
                                  <w:szCs w:val="20"/>
                                </w:rPr>
                                <w:t xml:space="preserve">     </w:t>
                              </w:r>
                            </w:sdtContent>
                          </w:sdt>
                        </w:p>
                      </w:txbxContent>
                    </v:textbox>
                    <w10:wrap anchorx="page" anchory="page"/>
                  </v:shape>
                </w:pict>
              </mc:Fallback>
            </mc:AlternateContent>
          </w:r>
        </w:p>
        <w:p w14:paraId="70AC207D" w14:textId="232AC580" w:rsidR="009E57D6" w:rsidRPr="00E83411" w:rsidRDefault="003D59BC" w:rsidP="00E83411">
          <w:pPr>
            <w:rPr>
              <w:sz w:val="124"/>
              <w:szCs w:val="124"/>
            </w:rPr>
          </w:pPr>
          <w:r>
            <w:rPr>
              <w:noProof/>
            </w:rPr>
            <mc:AlternateContent>
              <mc:Choice Requires="wps">
                <w:drawing>
                  <wp:anchor distT="0" distB="0" distL="114300" distR="114300" simplePos="0" relativeHeight="251662336" behindDoc="0" locked="0" layoutInCell="1" allowOverlap="1" wp14:anchorId="61A8C51C" wp14:editId="339B8C33">
                    <wp:simplePos x="0" y="0"/>
                    <wp:positionH relativeFrom="column">
                      <wp:posOffset>2301240</wp:posOffset>
                    </wp:positionH>
                    <wp:positionV relativeFrom="paragraph">
                      <wp:posOffset>4507865</wp:posOffset>
                    </wp:positionV>
                    <wp:extent cx="3688080" cy="586740"/>
                    <wp:effectExtent l="0" t="0" r="26670" b="22860"/>
                    <wp:wrapNone/>
                    <wp:docPr id="181753168" name="Text Box 1"/>
                    <wp:cNvGraphicFramePr/>
                    <a:graphic xmlns:a="http://schemas.openxmlformats.org/drawingml/2006/main">
                      <a:graphicData uri="http://schemas.microsoft.com/office/word/2010/wordprocessingShape">
                        <wps:wsp>
                          <wps:cNvSpPr txBox="1"/>
                          <wps:spPr>
                            <a:xfrm>
                              <a:off x="0" y="0"/>
                              <a:ext cx="3688080" cy="586740"/>
                            </a:xfrm>
                            <a:prstGeom prst="rect">
                              <a:avLst/>
                            </a:prstGeom>
                            <a:solidFill>
                              <a:schemeClr val="lt1"/>
                            </a:solidFill>
                            <a:ln w="6350">
                              <a:solidFill>
                                <a:schemeClr val="bg1"/>
                              </a:solidFill>
                            </a:ln>
                          </wps:spPr>
                          <wps:txbx>
                            <w:txbxContent>
                              <w:p w14:paraId="3A0B8CFD" w14:textId="45EE4E77" w:rsidR="003D59BC" w:rsidRPr="003D59BC" w:rsidRDefault="003D59BC">
                                <w:pPr>
                                  <w:rPr>
                                    <w:sz w:val="44"/>
                                    <w:szCs w:val="44"/>
                                  </w:rPr>
                                </w:pPr>
                                <w:r w:rsidRPr="003D59BC">
                                  <w:rPr>
                                    <w:sz w:val="44"/>
                                    <w:szCs w:val="44"/>
                                  </w:rPr>
                                  <w:t>Jonathan Wyatt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A8C51C" id="Text Box 1" o:spid="_x0000_s1027" type="#_x0000_t202" style="position:absolute;margin-left:181.2pt;margin-top:354.95pt;width:290.4pt;height:46.2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" fillcolor="white [3201]" strokecolor="white [3212]" strokeweight=".5pt">
                    <v:textbox>
                      <w:txbxContent>
                        <w:p w14:paraId="3A0B8CFD" w14:textId="45EE4E77" w:rsidR="003D59BC" w:rsidRPr="003D59BC" w:rsidRDefault="003D59BC">
                          <w:pPr>
                            <w:rPr>
                              <w:sz w:val="44"/>
                              <w:szCs w:val="44"/>
                            </w:rPr>
                          </w:pPr>
                          <w:r w:rsidRPr="003D59BC">
                            <w:rPr>
                              <w:sz w:val="44"/>
                              <w:szCs w:val="44"/>
                            </w:rPr>
                            <w:t>Jonathan Wyatt</w:t>
                          </w:r>
                        </w:p>
                      </w:txbxContent>
                    </v:textbox>
                  </v:shape>
                </w:pict>
              </mc:Fallback>
            </mc:AlternateContent>
          </w:r>
          <w:r w:rsidR="00172EFD">
            <w:rPr>
              <w:noProof/>
            </w:rPr>
            <mc:AlternateContent>
              <mc:Choice Requires="wps">
                <w:drawing>
                  <wp:anchor distT="0" distB="0" distL="114300" distR="114300" simplePos="0" relativeHeight="251660288" behindDoc="0" locked="0" layoutInCell="1" allowOverlap="1" wp14:anchorId="19D86FA7" wp14:editId="6A668F7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244340" cy="5425440"/>
                    <wp:effectExtent l="0" t="0" r="3810" b="3810"/>
                    <wp:wrapNone/>
                    <wp:docPr id="1" name="Text Box 3"/>
                    <wp:cNvGraphicFramePr/>
                    <a:graphic xmlns:a="http://schemas.openxmlformats.org/drawingml/2006/main">
                      <a:graphicData uri="http://schemas.microsoft.com/office/word/2010/wordprocessingShape">
                        <wps:wsp>
                          <wps:cNvSpPr txBox="1"/>
                          <wps:spPr>
                            <a:xfrm>
                              <a:off x="0" y="0"/>
                              <a:ext cx="4244340" cy="5425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B1181" w14:textId="0BB182B6" w:rsidR="00172EFD" w:rsidRDefault="00172EFD">
                                <w:pPr>
                                  <w:pStyle w:val="NoSpacing"/>
                                  <w:rPr>
                                    <w:rFonts w:asciiTheme="majorHAnsi" w:eastAsiaTheme="majorEastAsia" w:hAnsiTheme="majorHAnsi" w:cstheme="majorBidi"/>
                                    <w:color w:val="262626" w:themeColor="text1" w:themeTint="D9"/>
                                    <w:sz w:val="72"/>
                                  </w:rPr>
                                </w:pPr>
                                <w:sdt>
                                  <w:sdtPr>
                                    <w:rPr>
                                      <w:sz w:val="124"/>
                                      <w:szCs w:val="1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72EFD">
                                      <w:rPr>
                                        <w:sz w:val="124"/>
                                        <w:szCs w:val="124"/>
                                      </w:rPr>
                                      <w:t>A Globally Responsible Wales</w:t>
                                    </w:r>
                                  </w:sdtContent>
                                </w:sdt>
                              </w:p>
                              <w:p w14:paraId="0DFB4A8C" w14:textId="54A7FB30" w:rsidR="00172EFD" w:rsidRDefault="00172EFD" w:rsidP="00172EFD">
                                <w:pPr>
                                  <w:spacing w:before="120"/>
                                  <w:rPr>
                                    <w:color w:val="404040" w:themeColor="text1" w:themeTint="BF"/>
                                    <w:sz w:val="36"/>
                                    <w:szCs w:val="36"/>
                                  </w:rPr>
                                </w:pPr>
                                <w:sdt>
                                  <w:sdtPr>
                                    <w:rPr>
                                      <w:sz w:val="70"/>
                                      <w:szCs w:val="7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72EFD">
                                      <w:rPr>
                                        <w:sz w:val="70"/>
                                        <w:szCs w:val="70"/>
                                      </w:rPr>
                                      <w:t>BMHP6021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9D86FA7" id="Text Box 3" o:spid="_x0000_s1028" type="#_x0000_t202" style="position:absolute;margin-left:0;margin-top:0;width:334.2pt;height:427.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" filled="f" stroked="f" strokeweight=".5pt">
                    <v:textbox inset="0,0,0,0">
                      <w:txbxContent>
                        <w:p w14:paraId="2E9B1181" w14:textId="0BB182B6" w:rsidR="00172EFD" w:rsidRDefault="00172EFD">
                          <w:pPr>
                            <w:pStyle w:val="NoSpacing"/>
                            <w:rPr>
                              <w:rFonts w:asciiTheme="majorHAnsi" w:eastAsiaTheme="majorEastAsia" w:hAnsiTheme="majorHAnsi" w:cstheme="majorBidi"/>
                              <w:color w:val="262626" w:themeColor="text1" w:themeTint="D9"/>
                              <w:sz w:val="72"/>
                            </w:rPr>
                          </w:pPr>
                          <w:sdt>
                            <w:sdtPr>
                              <w:rPr>
                                <w:sz w:val="124"/>
                                <w:szCs w:val="124"/>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172EFD">
                                <w:rPr>
                                  <w:sz w:val="124"/>
                                  <w:szCs w:val="124"/>
                                </w:rPr>
                                <w:t>A Globally Responsible Wales</w:t>
                              </w:r>
                            </w:sdtContent>
                          </w:sdt>
                        </w:p>
                        <w:p w14:paraId="0DFB4A8C" w14:textId="54A7FB30" w:rsidR="00172EFD" w:rsidRDefault="00172EFD" w:rsidP="00172EFD">
                          <w:pPr>
                            <w:spacing w:before="120"/>
                            <w:rPr>
                              <w:color w:val="404040" w:themeColor="text1" w:themeTint="BF"/>
                              <w:sz w:val="36"/>
                              <w:szCs w:val="36"/>
                            </w:rPr>
                          </w:pPr>
                          <w:sdt>
                            <w:sdtPr>
                              <w:rPr>
                                <w:sz w:val="70"/>
                                <w:szCs w:val="7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172EFD">
                                <w:rPr>
                                  <w:sz w:val="70"/>
                                  <w:szCs w:val="70"/>
                                </w:rPr>
                                <w:t>BMHP6021</w:t>
                              </w:r>
                            </w:sdtContent>
                          </w:sdt>
                        </w:p>
                      </w:txbxContent>
                    </v:textbox>
                    <w10:wrap anchorx="page" anchory="page"/>
                  </v:shape>
                </w:pict>
              </mc:Fallback>
            </mc:AlternateContent>
          </w:r>
          <w:r w:rsidR="00172EFD">
            <w:rPr>
              <w:sz w:val="124"/>
              <w:szCs w:val="124"/>
            </w:rPr>
            <w:br w:type="page"/>
          </w:r>
        </w:p>
      </w:sdtContent>
    </w:sdt>
    <w:p w14:paraId="57D32A2E" w14:textId="5AA2F6E0" w:rsidR="0061437F" w:rsidRPr="00A92833" w:rsidRDefault="00492796" w:rsidP="00A92833">
      <w:pPr>
        <w:spacing w:line="360" w:lineRule="auto"/>
        <w:rPr>
          <w:rFonts w:ascii="Arial" w:hAnsi="Arial" w:cs="Arial"/>
          <w:sz w:val="24"/>
          <w:szCs w:val="24"/>
        </w:rPr>
      </w:pPr>
      <w:r w:rsidRPr="00A92833">
        <w:rPr>
          <w:rFonts w:ascii="Arial" w:hAnsi="Arial" w:cs="Arial"/>
          <w:sz w:val="24"/>
          <w:szCs w:val="24"/>
        </w:rPr>
        <w:lastRenderedPageBreak/>
        <w:t xml:space="preserve">  </w:t>
      </w:r>
      <w:r w:rsidR="00CE3006" w:rsidRPr="00A92833">
        <w:rPr>
          <w:rFonts w:ascii="Arial" w:hAnsi="Arial" w:cs="Arial"/>
          <w:sz w:val="24"/>
          <w:szCs w:val="24"/>
        </w:rPr>
        <w:t xml:space="preserve">This essay </w:t>
      </w:r>
      <w:r w:rsidR="00B82F29" w:rsidRPr="00A92833">
        <w:rPr>
          <w:rFonts w:ascii="Arial" w:hAnsi="Arial" w:cs="Arial"/>
          <w:sz w:val="24"/>
          <w:szCs w:val="24"/>
        </w:rPr>
        <w:t xml:space="preserve">will look at and evaluate the </w:t>
      </w:r>
      <w:r w:rsidR="008A0052" w:rsidRPr="00A92833">
        <w:rPr>
          <w:rFonts w:ascii="Arial" w:hAnsi="Arial" w:cs="Arial"/>
          <w:sz w:val="24"/>
          <w:szCs w:val="24"/>
        </w:rPr>
        <w:t xml:space="preserve">Well-being </w:t>
      </w:r>
      <w:r w:rsidR="00A51C7A" w:rsidRPr="00A92833">
        <w:rPr>
          <w:rFonts w:ascii="Arial" w:hAnsi="Arial" w:cs="Arial"/>
          <w:sz w:val="24"/>
          <w:szCs w:val="24"/>
        </w:rPr>
        <w:t xml:space="preserve">of Future generations </w:t>
      </w:r>
      <w:r w:rsidR="008A0052" w:rsidRPr="00A92833">
        <w:rPr>
          <w:rFonts w:ascii="Arial" w:hAnsi="Arial" w:cs="Arial"/>
          <w:sz w:val="24"/>
          <w:szCs w:val="24"/>
        </w:rPr>
        <w:t xml:space="preserve">Act </w:t>
      </w:r>
      <w:r w:rsidR="00332E90" w:rsidRPr="00A92833">
        <w:rPr>
          <w:rFonts w:ascii="Arial" w:hAnsi="Arial" w:cs="Arial"/>
          <w:sz w:val="24"/>
          <w:szCs w:val="24"/>
        </w:rPr>
        <w:t xml:space="preserve">(WFG) </w:t>
      </w:r>
      <w:r w:rsidR="008A0052" w:rsidRPr="00A92833">
        <w:rPr>
          <w:rFonts w:ascii="Arial" w:hAnsi="Arial" w:cs="Arial"/>
          <w:sz w:val="24"/>
          <w:szCs w:val="24"/>
        </w:rPr>
        <w:t>(Wales) 2015</w:t>
      </w:r>
      <w:r w:rsidR="0061437F" w:rsidRPr="00A92833">
        <w:rPr>
          <w:rFonts w:ascii="Arial" w:hAnsi="Arial" w:cs="Arial"/>
          <w:sz w:val="24"/>
          <w:szCs w:val="24"/>
        </w:rPr>
        <w:t xml:space="preserve">. It will particularly focus on the  “A Globally Responsible Wales” goal and </w:t>
      </w:r>
      <w:r w:rsidR="001F019D" w:rsidRPr="00A92833">
        <w:rPr>
          <w:rFonts w:ascii="Arial" w:hAnsi="Arial" w:cs="Arial"/>
          <w:sz w:val="24"/>
          <w:szCs w:val="24"/>
        </w:rPr>
        <w:t>critically examine</w:t>
      </w:r>
      <w:r w:rsidR="00A331F3" w:rsidRPr="00A92833">
        <w:rPr>
          <w:rFonts w:ascii="Arial" w:hAnsi="Arial" w:cs="Arial"/>
          <w:sz w:val="24"/>
          <w:szCs w:val="24"/>
        </w:rPr>
        <w:t xml:space="preserve"> whether the goal is being met within the health and care sector.  </w:t>
      </w:r>
      <w:r w:rsidR="0061437F" w:rsidRPr="00A92833">
        <w:rPr>
          <w:rFonts w:ascii="Arial" w:hAnsi="Arial" w:cs="Arial"/>
          <w:sz w:val="24"/>
          <w:szCs w:val="24"/>
        </w:rPr>
        <w:t>It will also analyse</w:t>
      </w:r>
      <w:r w:rsidR="00A331F3" w:rsidRPr="00A92833">
        <w:rPr>
          <w:rFonts w:ascii="Arial" w:hAnsi="Arial" w:cs="Arial"/>
          <w:sz w:val="24"/>
          <w:szCs w:val="24"/>
        </w:rPr>
        <w:t xml:space="preserve"> </w:t>
      </w:r>
      <w:r w:rsidR="00C4294B" w:rsidRPr="00A92833">
        <w:rPr>
          <w:rFonts w:ascii="Arial" w:hAnsi="Arial" w:cs="Arial"/>
          <w:sz w:val="24"/>
          <w:szCs w:val="24"/>
        </w:rPr>
        <w:t>data from the Public Service Boards</w:t>
      </w:r>
      <w:r w:rsidR="00F2224D" w:rsidRPr="00A92833">
        <w:rPr>
          <w:rFonts w:ascii="Arial" w:hAnsi="Arial" w:cs="Arial"/>
          <w:sz w:val="24"/>
          <w:szCs w:val="24"/>
        </w:rPr>
        <w:t xml:space="preserve"> (PSB) and </w:t>
      </w:r>
      <w:r w:rsidR="0061437F" w:rsidRPr="00A92833">
        <w:rPr>
          <w:rFonts w:ascii="Arial" w:hAnsi="Arial" w:cs="Arial"/>
          <w:sz w:val="24"/>
          <w:szCs w:val="24"/>
        </w:rPr>
        <w:t>examine the ways in which the PSBs have implemented the goal</w:t>
      </w:r>
      <w:r w:rsidR="00AC4417" w:rsidRPr="00A92833">
        <w:rPr>
          <w:rFonts w:ascii="Arial" w:hAnsi="Arial" w:cs="Arial"/>
          <w:sz w:val="24"/>
          <w:szCs w:val="24"/>
        </w:rPr>
        <w:t xml:space="preserve"> and how it affects </w:t>
      </w:r>
      <w:r w:rsidR="00095316" w:rsidRPr="00A92833">
        <w:rPr>
          <w:rFonts w:ascii="Arial" w:hAnsi="Arial" w:cs="Arial"/>
          <w:sz w:val="24"/>
          <w:szCs w:val="24"/>
        </w:rPr>
        <w:t>individuals’</w:t>
      </w:r>
      <w:r w:rsidR="00AC4417" w:rsidRPr="00A92833">
        <w:rPr>
          <w:rFonts w:ascii="Arial" w:hAnsi="Arial" w:cs="Arial"/>
          <w:sz w:val="24"/>
          <w:szCs w:val="24"/>
        </w:rPr>
        <w:t xml:space="preserve"> health and well-being</w:t>
      </w:r>
      <w:r w:rsidR="005C22EB" w:rsidRPr="00A92833">
        <w:rPr>
          <w:rFonts w:ascii="Arial" w:hAnsi="Arial" w:cs="Arial"/>
          <w:sz w:val="24"/>
          <w:szCs w:val="24"/>
        </w:rPr>
        <w:t xml:space="preserve">. </w:t>
      </w:r>
      <w:r w:rsidR="0061437F" w:rsidRPr="00A92833">
        <w:rPr>
          <w:rFonts w:ascii="Arial" w:hAnsi="Arial" w:cs="Arial"/>
          <w:sz w:val="24"/>
          <w:szCs w:val="24"/>
        </w:rPr>
        <w:t xml:space="preserve">A further focus will be on efforts on sustainability and reviewing the results of the implementation of the goal. </w:t>
      </w:r>
    </w:p>
    <w:p w14:paraId="7C3388CC" w14:textId="22CC3246" w:rsidR="0064555A" w:rsidRPr="00A92833" w:rsidRDefault="00492796" w:rsidP="00A92833">
      <w:pPr>
        <w:spacing w:line="360" w:lineRule="auto"/>
        <w:rPr>
          <w:rFonts w:ascii="Arial" w:hAnsi="Arial" w:cs="Arial"/>
          <w:sz w:val="24"/>
          <w:szCs w:val="24"/>
        </w:rPr>
      </w:pPr>
      <w:r w:rsidRPr="00A92833">
        <w:rPr>
          <w:rFonts w:ascii="Arial" w:hAnsi="Arial" w:cs="Arial"/>
          <w:sz w:val="24"/>
          <w:szCs w:val="24"/>
        </w:rPr>
        <w:t xml:space="preserve">  </w:t>
      </w:r>
      <w:r w:rsidR="009168F9" w:rsidRPr="00A92833">
        <w:rPr>
          <w:rFonts w:ascii="Arial" w:hAnsi="Arial" w:cs="Arial"/>
          <w:sz w:val="24"/>
          <w:szCs w:val="24"/>
        </w:rPr>
        <w:t xml:space="preserve">The WFG </w:t>
      </w:r>
      <w:r w:rsidR="00461DEF" w:rsidRPr="00A92833">
        <w:rPr>
          <w:rFonts w:ascii="Arial" w:hAnsi="Arial" w:cs="Arial"/>
          <w:sz w:val="24"/>
          <w:szCs w:val="24"/>
        </w:rPr>
        <w:t xml:space="preserve">Act </w:t>
      </w:r>
      <w:r w:rsidR="00CA3F60" w:rsidRPr="00A92833">
        <w:rPr>
          <w:rFonts w:ascii="Arial" w:hAnsi="Arial" w:cs="Arial"/>
          <w:sz w:val="24"/>
          <w:szCs w:val="24"/>
        </w:rPr>
        <w:t xml:space="preserve">2015 </w:t>
      </w:r>
      <w:r w:rsidR="00332E90" w:rsidRPr="00A92833">
        <w:rPr>
          <w:rFonts w:ascii="Arial" w:hAnsi="Arial" w:cs="Arial"/>
          <w:sz w:val="24"/>
          <w:szCs w:val="24"/>
        </w:rPr>
        <w:t>was introduced by the Welsh Government in 2015</w:t>
      </w:r>
      <w:r w:rsidR="002C4EB2" w:rsidRPr="00A92833">
        <w:rPr>
          <w:rFonts w:ascii="Arial" w:hAnsi="Arial" w:cs="Arial"/>
          <w:sz w:val="24"/>
          <w:szCs w:val="24"/>
        </w:rPr>
        <w:t xml:space="preserve"> to improve </w:t>
      </w:r>
      <w:r w:rsidR="00D2059B" w:rsidRPr="00A92833">
        <w:rPr>
          <w:rFonts w:ascii="Arial" w:hAnsi="Arial" w:cs="Arial"/>
          <w:sz w:val="24"/>
          <w:szCs w:val="24"/>
        </w:rPr>
        <w:t>social, environmental, economic and cultural well-being in Wales, to ensure</w:t>
      </w:r>
      <w:r w:rsidR="00ED3A4B" w:rsidRPr="00A92833">
        <w:rPr>
          <w:rFonts w:ascii="Arial" w:hAnsi="Arial" w:cs="Arial"/>
          <w:sz w:val="24"/>
          <w:szCs w:val="24"/>
        </w:rPr>
        <w:t xml:space="preserve"> that long-term thinking is implemented, ensuring that problems can be prevented and</w:t>
      </w:r>
      <w:r w:rsidR="00043838" w:rsidRPr="00A92833">
        <w:rPr>
          <w:rFonts w:ascii="Arial" w:hAnsi="Arial" w:cs="Arial"/>
          <w:sz w:val="24"/>
          <w:szCs w:val="24"/>
        </w:rPr>
        <w:t xml:space="preserve"> to assist</w:t>
      </w:r>
      <w:r w:rsidR="002262FC" w:rsidRPr="00A92833">
        <w:rPr>
          <w:rFonts w:ascii="Arial" w:hAnsi="Arial" w:cs="Arial"/>
          <w:sz w:val="24"/>
          <w:szCs w:val="24"/>
        </w:rPr>
        <w:t xml:space="preserve"> </w:t>
      </w:r>
      <w:r w:rsidR="0005174E" w:rsidRPr="00A92833">
        <w:rPr>
          <w:rFonts w:ascii="Arial" w:hAnsi="Arial" w:cs="Arial"/>
          <w:sz w:val="24"/>
          <w:szCs w:val="24"/>
        </w:rPr>
        <w:t>PSB</w:t>
      </w:r>
      <w:r w:rsidR="0064555A" w:rsidRPr="00A92833">
        <w:rPr>
          <w:rFonts w:ascii="Arial" w:hAnsi="Arial" w:cs="Arial"/>
          <w:sz w:val="24"/>
          <w:szCs w:val="24"/>
        </w:rPr>
        <w:t>’s</w:t>
      </w:r>
      <w:r w:rsidR="0005174E" w:rsidRPr="00A92833">
        <w:rPr>
          <w:rFonts w:ascii="Arial" w:hAnsi="Arial" w:cs="Arial"/>
          <w:sz w:val="24"/>
          <w:szCs w:val="24"/>
        </w:rPr>
        <w:t xml:space="preserve"> to work better with the communities and people (Welsh Government, 2015). </w:t>
      </w:r>
      <w:r w:rsidR="00FF65F4" w:rsidRPr="00A92833">
        <w:rPr>
          <w:rFonts w:ascii="Arial" w:hAnsi="Arial" w:cs="Arial"/>
          <w:sz w:val="24"/>
          <w:szCs w:val="24"/>
        </w:rPr>
        <w:t xml:space="preserve"> Messham </w:t>
      </w:r>
      <w:r w:rsidR="00461DEF" w:rsidRPr="00A92833">
        <w:rPr>
          <w:rFonts w:ascii="Arial" w:hAnsi="Arial" w:cs="Arial"/>
          <w:sz w:val="24"/>
          <w:szCs w:val="24"/>
        </w:rPr>
        <w:t>and Sheard (2020) suggest that the aim and theory behind the WFG Ac</w:t>
      </w:r>
      <w:r w:rsidR="00CA3F60" w:rsidRPr="00A92833">
        <w:rPr>
          <w:rFonts w:ascii="Arial" w:hAnsi="Arial" w:cs="Arial"/>
          <w:sz w:val="24"/>
          <w:szCs w:val="24"/>
        </w:rPr>
        <w:t>t 2015</w:t>
      </w:r>
      <w:r w:rsidR="005F096B" w:rsidRPr="00A92833">
        <w:rPr>
          <w:rFonts w:ascii="Arial" w:hAnsi="Arial" w:cs="Arial"/>
          <w:sz w:val="24"/>
          <w:szCs w:val="24"/>
        </w:rPr>
        <w:t xml:space="preserve"> is to establish a more sustainable Wales for the future, to help protect the h</w:t>
      </w:r>
      <w:r w:rsidR="00E03FBA" w:rsidRPr="00A92833">
        <w:rPr>
          <w:rFonts w:ascii="Arial" w:hAnsi="Arial" w:cs="Arial"/>
          <w:sz w:val="24"/>
          <w:szCs w:val="24"/>
        </w:rPr>
        <w:t xml:space="preserve">ealth and wellbeing of the population both short and long-term.  </w:t>
      </w:r>
      <w:r w:rsidR="0064555A" w:rsidRPr="00A92833">
        <w:rPr>
          <w:rFonts w:ascii="Arial" w:hAnsi="Arial" w:cs="Arial"/>
          <w:sz w:val="24"/>
          <w:szCs w:val="24"/>
        </w:rPr>
        <w:t xml:space="preserve">Giovannoni and Fabietti (2013) define sustainability as a way of using resources in a manner that will be used continuously to avoid using resources quicker than they can be replenished. Health can be considered as; an individual that is free from injury or illness and absent from disease (Karimi and Brazier, 2016). Haybran and Tiberius (2015) and Kraut (2009) discuss the definition of well-being, expressing that there are five types of </w:t>
      </w:r>
      <w:r w:rsidR="00086159" w:rsidRPr="00A92833">
        <w:rPr>
          <w:rFonts w:ascii="Arial" w:hAnsi="Arial" w:cs="Arial"/>
          <w:sz w:val="24"/>
          <w:szCs w:val="24"/>
        </w:rPr>
        <w:t>well-being:</w:t>
      </w:r>
      <w:r w:rsidR="0064555A" w:rsidRPr="00A92833">
        <w:rPr>
          <w:rFonts w:ascii="Arial" w:hAnsi="Arial" w:cs="Arial"/>
          <w:sz w:val="24"/>
          <w:szCs w:val="24"/>
        </w:rPr>
        <w:t xml:space="preserve"> physical, emotionally, social, societal and workplace well-being</w:t>
      </w:r>
      <w:r w:rsidR="00F443B8" w:rsidRPr="00A92833">
        <w:rPr>
          <w:rFonts w:ascii="Arial" w:hAnsi="Arial" w:cs="Arial"/>
          <w:sz w:val="24"/>
          <w:szCs w:val="24"/>
        </w:rPr>
        <w:t>, n</w:t>
      </w:r>
      <w:r w:rsidR="0064555A" w:rsidRPr="00A92833">
        <w:rPr>
          <w:rFonts w:ascii="Arial" w:hAnsi="Arial" w:cs="Arial"/>
          <w:sz w:val="24"/>
          <w:szCs w:val="24"/>
        </w:rPr>
        <w:t xml:space="preserve">oting that it correlates to the wellness and prosperity of the quality of life.  </w:t>
      </w:r>
    </w:p>
    <w:p w14:paraId="6432A1EF" w14:textId="42A07AB5" w:rsidR="0064555A" w:rsidRPr="00A92833" w:rsidRDefault="00520842" w:rsidP="00A92833">
      <w:pPr>
        <w:spacing w:line="360" w:lineRule="auto"/>
        <w:rPr>
          <w:rFonts w:ascii="Arial" w:hAnsi="Arial" w:cs="Arial"/>
          <w:sz w:val="24"/>
          <w:szCs w:val="24"/>
        </w:rPr>
      </w:pPr>
      <w:r w:rsidRPr="00A92833">
        <w:rPr>
          <w:rFonts w:ascii="Arial" w:hAnsi="Arial" w:cs="Arial"/>
          <w:sz w:val="24"/>
          <w:szCs w:val="24"/>
        </w:rPr>
        <w:t xml:space="preserve">  </w:t>
      </w:r>
      <w:r w:rsidR="00E03FBA" w:rsidRPr="00A92833">
        <w:rPr>
          <w:rFonts w:ascii="Arial" w:hAnsi="Arial" w:cs="Arial"/>
          <w:sz w:val="24"/>
          <w:szCs w:val="24"/>
        </w:rPr>
        <w:t>The WFG Act</w:t>
      </w:r>
      <w:r w:rsidR="00CA3F60" w:rsidRPr="00A92833">
        <w:rPr>
          <w:rFonts w:ascii="Arial" w:hAnsi="Arial" w:cs="Arial"/>
          <w:sz w:val="24"/>
          <w:szCs w:val="24"/>
        </w:rPr>
        <w:t xml:space="preserve"> 2015</w:t>
      </w:r>
      <w:r w:rsidR="00E03FBA" w:rsidRPr="00A92833">
        <w:rPr>
          <w:rFonts w:ascii="Arial" w:hAnsi="Arial" w:cs="Arial"/>
          <w:sz w:val="24"/>
          <w:szCs w:val="24"/>
        </w:rPr>
        <w:t xml:space="preserve"> is </w:t>
      </w:r>
      <w:r w:rsidR="0064555A" w:rsidRPr="00A92833">
        <w:rPr>
          <w:rFonts w:ascii="Arial" w:hAnsi="Arial" w:cs="Arial"/>
          <w:sz w:val="24"/>
          <w:szCs w:val="24"/>
        </w:rPr>
        <w:t xml:space="preserve">monitored </w:t>
      </w:r>
      <w:r w:rsidR="00FA0421" w:rsidRPr="00A92833">
        <w:rPr>
          <w:rFonts w:ascii="Arial" w:hAnsi="Arial" w:cs="Arial"/>
          <w:sz w:val="24"/>
          <w:szCs w:val="24"/>
        </w:rPr>
        <w:t xml:space="preserve">by </w:t>
      </w:r>
      <w:r w:rsidR="001367AE" w:rsidRPr="00A92833">
        <w:rPr>
          <w:rFonts w:ascii="Arial" w:hAnsi="Arial" w:cs="Arial"/>
          <w:sz w:val="24"/>
          <w:szCs w:val="24"/>
        </w:rPr>
        <w:t>The Future Generations C</w:t>
      </w:r>
      <w:r w:rsidR="00FA0421" w:rsidRPr="00A92833">
        <w:rPr>
          <w:rFonts w:ascii="Arial" w:hAnsi="Arial" w:cs="Arial"/>
          <w:sz w:val="24"/>
          <w:szCs w:val="24"/>
        </w:rPr>
        <w:t>ommissioner</w:t>
      </w:r>
      <w:r w:rsidR="00567983" w:rsidRPr="00A92833">
        <w:rPr>
          <w:rFonts w:ascii="Arial" w:hAnsi="Arial" w:cs="Arial"/>
          <w:sz w:val="24"/>
          <w:szCs w:val="24"/>
        </w:rPr>
        <w:t xml:space="preserve"> that allows for fair judgement and </w:t>
      </w:r>
      <w:r w:rsidR="00C75151" w:rsidRPr="00A92833">
        <w:rPr>
          <w:rFonts w:ascii="Arial" w:hAnsi="Arial" w:cs="Arial"/>
          <w:sz w:val="24"/>
          <w:szCs w:val="24"/>
        </w:rPr>
        <w:t>ruling and</w:t>
      </w:r>
      <w:r w:rsidR="00567983" w:rsidRPr="00A92833">
        <w:rPr>
          <w:rFonts w:ascii="Arial" w:hAnsi="Arial" w:cs="Arial"/>
          <w:sz w:val="24"/>
          <w:szCs w:val="24"/>
        </w:rPr>
        <w:t xml:space="preserve"> can challenge public bodies and service boards to ensure that they are following and implementing the WFG Act 2015</w:t>
      </w:r>
      <w:r w:rsidR="00FA0421" w:rsidRPr="00A92833">
        <w:rPr>
          <w:rFonts w:ascii="Arial" w:hAnsi="Arial" w:cs="Arial"/>
          <w:sz w:val="24"/>
          <w:szCs w:val="24"/>
        </w:rPr>
        <w:t xml:space="preserve">, </w:t>
      </w:r>
      <w:r w:rsidR="00492796" w:rsidRPr="00A92833">
        <w:rPr>
          <w:rFonts w:ascii="Arial" w:hAnsi="Arial" w:cs="Arial"/>
          <w:sz w:val="24"/>
          <w:szCs w:val="24"/>
        </w:rPr>
        <w:t xml:space="preserve">the </w:t>
      </w:r>
      <w:r w:rsidR="000C2F72" w:rsidRPr="00A92833">
        <w:rPr>
          <w:rFonts w:ascii="Arial" w:hAnsi="Arial" w:cs="Arial"/>
          <w:sz w:val="24"/>
          <w:szCs w:val="24"/>
        </w:rPr>
        <w:t>Future Generations C</w:t>
      </w:r>
      <w:r w:rsidR="00492796" w:rsidRPr="00A92833">
        <w:rPr>
          <w:rFonts w:ascii="Arial" w:hAnsi="Arial" w:cs="Arial"/>
          <w:sz w:val="24"/>
          <w:szCs w:val="24"/>
        </w:rPr>
        <w:t xml:space="preserve">ommissioner </w:t>
      </w:r>
      <w:r w:rsidR="00FA0421" w:rsidRPr="00A92833">
        <w:rPr>
          <w:rFonts w:ascii="Arial" w:hAnsi="Arial" w:cs="Arial"/>
          <w:sz w:val="24"/>
          <w:szCs w:val="24"/>
        </w:rPr>
        <w:t>is independent of the Welsh Government</w:t>
      </w:r>
      <w:r w:rsidR="00492796" w:rsidRPr="00A92833">
        <w:rPr>
          <w:rFonts w:ascii="Arial" w:hAnsi="Arial" w:cs="Arial"/>
          <w:sz w:val="24"/>
          <w:szCs w:val="24"/>
        </w:rPr>
        <w:t>.</w:t>
      </w:r>
      <w:r w:rsidR="00FA0421" w:rsidRPr="00A92833">
        <w:rPr>
          <w:rFonts w:ascii="Arial" w:hAnsi="Arial" w:cs="Arial"/>
          <w:sz w:val="24"/>
          <w:szCs w:val="24"/>
        </w:rPr>
        <w:t xml:space="preserve"> </w:t>
      </w:r>
      <w:r w:rsidR="0064555A" w:rsidRPr="00A92833">
        <w:rPr>
          <w:rFonts w:ascii="Arial" w:hAnsi="Arial" w:cs="Arial"/>
          <w:sz w:val="24"/>
          <w:szCs w:val="24"/>
        </w:rPr>
        <w:t xml:space="preserve">The </w:t>
      </w:r>
      <w:r w:rsidR="00AF5F69" w:rsidRPr="00A92833">
        <w:rPr>
          <w:rFonts w:ascii="Arial" w:hAnsi="Arial" w:cs="Arial"/>
          <w:sz w:val="24"/>
          <w:szCs w:val="24"/>
        </w:rPr>
        <w:t>Wales Audit Office</w:t>
      </w:r>
      <w:r w:rsidR="00906BD6" w:rsidRPr="00A92833">
        <w:rPr>
          <w:rFonts w:ascii="Arial" w:hAnsi="Arial" w:cs="Arial"/>
          <w:sz w:val="24"/>
          <w:szCs w:val="24"/>
        </w:rPr>
        <w:t xml:space="preserve"> (2019</w:t>
      </w:r>
      <w:r w:rsidR="00037FBE" w:rsidRPr="00A92833">
        <w:rPr>
          <w:rFonts w:ascii="Arial" w:hAnsi="Arial" w:cs="Arial"/>
          <w:sz w:val="24"/>
          <w:szCs w:val="24"/>
        </w:rPr>
        <w:t>a</w:t>
      </w:r>
      <w:r w:rsidR="00906BD6" w:rsidRPr="00A92833">
        <w:rPr>
          <w:rFonts w:ascii="Arial" w:hAnsi="Arial" w:cs="Arial"/>
          <w:sz w:val="24"/>
          <w:szCs w:val="24"/>
        </w:rPr>
        <w:t xml:space="preserve">) </w:t>
      </w:r>
      <w:r w:rsidR="000F29AD" w:rsidRPr="00A92833">
        <w:rPr>
          <w:rFonts w:ascii="Arial" w:hAnsi="Arial" w:cs="Arial"/>
          <w:sz w:val="24"/>
          <w:szCs w:val="24"/>
        </w:rPr>
        <w:t>state</w:t>
      </w:r>
      <w:r w:rsidR="00906BD6" w:rsidRPr="00A92833">
        <w:rPr>
          <w:rFonts w:ascii="Arial" w:hAnsi="Arial" w:cs="Arial"/>
          <w:sz w:val="24"/>
          <w:szCs w:val="24"/>
        </w:rPr>
        <w:t xml:space="preserve"> that the Wales Audit Office</w:t>
      </w:r>
      <w:r w:rsidR="00AF5F69" w:rsidRPr="00A92833">
        <w:rPr>
          <w:rFonts w:ascii="Arial" w:hAnsi="Arial" w:cs="Arial"/>
          <w:sz w:val="24"/>
          <w:szCs w:val="24"/>
        </w:rPr>
        <w:t xml:space="preserve"> is responsible for the Auditing</w:t>
      </w:r>
      <w:r w:rsidR="00906BD6" w:rsidRPr="00A92833">
        <w:rPr>
          <w:rFonts w:ascii="Arial" w:hAnsi="Arial" w:cs="Arial"/>
          <w:sz w:val="24"/>
          <w:szCs w:val="24"/>
        </w:rPr>
        <w:t xml:space="preserve">, </w:t>
      </w:r>
      <w:r w:rsidR="005A7BCB" w:rsidRPr="00A92833">
        <w:rPr>
          <w:rFonts w:ascii="Arial" w:hAnsi="Arial" w:cs="Arial"/>
          <w:sz w:val="24"/>
          <w:szCs w:val="24"/>
        </w:rPr>
        <w:t xml:space="preserve">investigating if the public boards have </w:t>
      </w:r>
      <w:r w:rsidR="00FA4BDA" w:rsidRPr="00A92833">
        <w:rPr>
          <w:rFonts w:ascii="Arial" w:hAnsi="Arial" w:cs="Arial"/>
          <w:sz w:val="24"/>
          <w:szCs w:val="24"/>
        </w:rPr>
        <w:t xml:space="preserve">acted accordingly in implementing the WFG goals and milestones. </w:t>
      </w:r>
      <w:r w:rsidR="00613D8B" w:rsidRPr="00A92833">
        <w:rPr>
          <w:rFonts w:ascii="Arial" w:hAnsi="Arial" w:cs="Arial"/>
          <w:sz w:val="24"/>
          <w:szCs w:val="24"/>
        </w:rPr>
        <w:t>The Auditor will process and publish reports explaining if the sustainable goals have been achieved along with the well-being goals and objectives</w:t>
      </w:r>
      <w:r w:rsidR="006F4323" w:rsidRPr="00A92833">
        <w:rPr>
          <w:rFonts w:ascii="Arial" w:hAnsi="Arial" w:cs="Arial"/>
          <w:sz w:val="24"/>
          <w:szCs w:val="24"/>
        </w:rPr>
        <w:t>, where needs improvement and what targets have not been achieved.</w:t>
      </w:r>
    </w:p>
    <w:p w14:paraId="72FD26B3" w14:textId="3B76D105" w:rsidR="00EE51B0" w:rsidRPr="00A92833" w:rsidRDefault="00224BB2" w:rsidP="00A92833">
      <w:pPr>
        <w:spacing w:line="360" w:lineRule="auto"/>
        <w:rPr>
          <w:rFonts w:ascii="Arial" w:hAnsi="Arial" w:cs="Arial"/>
          <w:sz w:val="24"/>
          <w:szCs w:val="24"/>
        </w:rPr>
      </w:pPr>
      <w:r w:rsidRPr="00A92833">
        <w:rPr>
          <w:rFonts w:ascii="Arial" w:hAnsi="Arial" w:cs="Arial"/>
          <w:sz w:val="24"/>
          <w:szCs w:val="24"/>
        </w:rPr>
        <w:lastRenderedPageBreak/>
        <w:t xml:space="preserve">  </w:t>
      </w:r>
      <w:r w:rsidR="00B47840" w:rsidRPr="00A92833">
        <w:rPr>
          <w:rFonts w:ascii="Arial" w:hAnsi="Arial" w:cs="Arial"/>
          <w:sz w:val="24"/>
          <w:szCs w:val="24"/>
        </w:rPr>
        <w:t>Davies (2017) and Carter and M</w:t>
      </w:r>
      <w:r w:rsidR="000A1A22" w:rsidRPr="00A92833">
        <w:rPr>
          <w:rFonts w:ascii="Arial" w:hAnsi="Arial" w:cs="Arial"/>
          <w:sz w:val="24"/>
          <w:szCs w:val="24"/>
        </w:rPr>
        <w:t>ackillop (2023)</w:t>
      </w:r>
      <w:r w:rsidR="007E7387" w:rsidRPr="00A92833">
        <w:rPr>
          <w:rFonts w:ascii="Arial" w:hAnsi="Arial" w:cs="Arial"/>
          <w:sz w:val="24"/>
          <w:szCs w:val="24"/>
        </w:rPr>
        <w:t xml:space="preserve"> </w:t>
      </w:r>
      <w:r w:rsidR="00F443B8" w:rsidRPr="00A92833">
        <w:rPr>
          <w:rFonts w:ascii="Arial" w:hAnsi="Arial" w:cs="Arial"/>
          <w:sz w:val="24"/>
          <w:szCs w:val="24"/>
        </w:rPr>
        <w:t xml:space="preserve">note </w:t>
      </w:r>
      <w:r w:rsidR="007E7387" w:rsidRPr="00A92833">
        <w:rPr>
          <w:rFonts w:ascii="Arial" w:hAnsi="Arial" w:cs="Arial"/>
          <w:sz w:val="24"/>
          <w:szCs w:val="24"/>
        </w:rPr>
        <w:t xml:space="preserve">that there are currently 44 </w:t>
      </w:r>
      <w:r w:rsidR="00CA3F60" w:rsidRPr="00A92833">
        <w:rPr>
          <w:rFonts w:ascii="Arial" w:hAnsi="Arial" w:cs="Arial"/>
          <w:sz w:val="24"/>
          <w:szCs w:val="24"/>
        </w:rPr>
        <w:t>public bodies within the WFG Act 2015</w:t>
      </w:r>
      <w:r w:rsidR="004C1FE1" w:rsidRPr="00A92833">
        <w:rPr>
          <w:rFonts w:ascii="Arial" w:hAnsi="Arial" w:cs="Arial"/>
          <w:sz w:val="24"/>
          <w:szCs w:val="24"/>
        </w:rPr>
        <w:t xml:space="preserve"> that all </w:t>
      </w:r>
      <w:r w:rsidR="00B80B6E" w:rsidRPr="00A92833">
        <w:rPr>
          <w:rFonts w:ascii="Arial" w:hAnsi="Arial" w:cs="Arial"/>
          <w:sz w:val="24"/>
          <w:szCs w:val="24"/>
        </w:rPr>
        <w:t>must</w:t>
      </w:r>
      <w:r w:rsidR="004C1FE1" w:rsidRPr="00A92833">
        <w:rPr>
          <w:rFonts w:ascii="Arial" w:hAnsi="Arial" w:cs="Arial"/>
          <w:sz w:val="24"/>
          <w:szCs w:val="24"/>
        </w:rPr>
        <w:t xml:space="preserve"> work toward</w:t>
      </w:r>
      <w:r w:rsidR="002374A2" w:rsidRPr="00A92833">
        <w:rPr>
          <w:rFonts w:ascii="Arial" w:hAnsi="Arial" w:cs="Arial"/>
          <w:sz w:val="24"/>
          <w:szCs w:val="24"/>
        </w:rPr>
        <w:t>s</w:t>
      </w:r>
      <w:r w:rsidR="004C1FE1" w:rsidRPr="00A92833">
        <w:rPr>
          <w:rFonts w:ascii="Arial" w:hAnsi="Arial" w:cs="Arial"/>
          <w:sz w:val="24"/>
          <w:szCs w:val="24"/>
        </w:rPr>
        <w:t xml:space="preserve"> and achieve 7 goals</w:t>
      </w:r>
      <w:r w:rsidR="008652E3" w:rsidRPr="00A92833">
        <w:rPr>
          <w:rFonts w:ascii="Arial" w:hAnsi="Arial" w:cs="Arial"/>
          <w:sz w:val="24"/>
          <w:szCs w:val="24"/>
        </w:rPr>
        <w:t xml:space="preserve">, this then allows Wales to ensure </w:t>
      </w:r>
      <w:r w:rsidR="00E31DCC" w:rsidRPr="00A92833">
        <w:rPr>
          <w:rFonts w:ascii="Arial" w:hAnsi="Arial" w:cs="Arial"/>
          <w:sz w:val="24"/>
          <w:szCs w:val="24"/>
        </w:rPr>
        <w:t>the lives of individuals but especially children are improved</w:t>
      </w:r>
      <w:r w:rsidR="000E1922" w:rsidRPr="00A92833">
        <w:rPr>
          <w:rFonts w:ascii="Arial" w:hAnsi="Arial" w:cs="Arial"/>
          <w:sz w:val="24"/>
          <w:szCs w:val="24"/>
        </w:rPr>
        <w:t>.  The goal</w:t>
      </w:r>
      <w:r w:rsidR="00E12175" w:rsidRPr="00A92833">
        <w:rPr>
          <w:rFonts w:ascii="Arial" w:hAnsi="Arial" w:cs="Arial"/>
          <w:sz w:val="24"/>
          <w:szCs w:val="24"/>
        </w:rPr>
        <w:t>s are</w:t>
      </w:r>
      <w:r w:rsidR="000E1922" w:rsidRPr="00A92833">
        <w:rPr>
          <w:rFonts w:ascii="Arial" w:hAnsi="Arial" w:cs="Arial"/>
          <w:sz w:val="24"/>
          <w:szCs w:val="24"/>
        </w:rPr>
        <w:t xml:space="preserve"> aimed at providing a better future for children in Wales as they grow.</w:t>
      </w:r>
      <w:r w:rsidR="00EE51B0" w:rsidRPr="00A92833">
        <w:rPr>
          <w:rFonts w:ascii="Arial" w:hAnsi="Arial" w:cs="Arial"/>
          <w:sz w:val="24"/>
          <w:szCs w:val="24"/>
        </w:rPr>
        <w:t xml:space="preserve">  </w:t>
      </w:r>
    </w:p>
    <w:p w14:paraId="3E2A7B3D" w14:textId="30E8B38E" w:rsidR="00EE51B0" w:rsidRPr="00A92833" w:rsidRDefault="00EE51B0" w:rsidP="00A92833">
      <w:pPr>
        <w:spacing w:line="360" w:lineRule="auto"/>
        <w:rPr>
          <w:rFonts w:ascii="Arial" w:hAnsi="Arial" w:cs="Arial"/>
          <w:sz w:val="24"/>
          <w:szCs w:val="24"/>
        </w:rPr>
      </w:pPr>
      <w:r w:rsidRPr="00A92833">
        <w:rPr>
          <w:rFonts w:ascii="Arial" w:hAnsi="Arial" w:cs="Arial"/>
          <w:sz w:val="24"/>
          <w:szCs w:val="24"/>
        </w:rPr>
        <w:t xml:space="preserve">  </w:t>
      </w:r>
      <w:r w:rsidR="000F29AD" w:rsidRPr="00A92833">
        <w:rPr>
          <w:rFonts w:ascii="Arial" w:hAnsi="Arial" w:cs="Arial"/>
          <w:sz w:val="24"/>
          <w:szCs w:val="24"/>
        </w:rPr>
        <w:t>T</w:t>
      </w:r>
      <w:r w:rsidRPr="00A92833">
        <w:rPr>
          <w:rFonts w:ascii="Arial" w:hAnsi="Arial" w:cs="Arial"/>
          <w:sz w:val="24"/>
          <w:szCs w:val="24"/>
        </w:rPr>
        <w:t>he WFG Act 2015 aim</w:t>
      </w:r>
      <w:r w:rsidR="00F443B8" w:rsidRPr="00A92833">
        <w:rPr>
          <w:rFonts w:ascii="Arial" w:hAnsi="Arial" w:cs="Arial"/>
          <w:sz w:val="24"/>
          <w:szCs w:val="24"/>
        </w:rPr>
        <w:t>s</w:t>
      </w:r>
      <w:r w:rsidRPr="00A92833">
        <w:rPr>
          <w:rFonts w:ascii="Arial" w:hAnsi="Arial" w:cs="Arial"/>
          <w:sz w:val="24"/>
          <w:szCs w:val="24"/>
        </w:rPr>
        <w:t xml:space="preserve"> to implement the goals and improve lives, the </w:t>
      </w:r>
      <w:r w:rsidR="00337459" w:rsidRPr="00A92833">
        <w:rPr>
          <w:rFonts w:ascii="Arial" w:hAnsi="Arial" w:cs="Arial"/>
          <w:sz w:val="24"/>
          <w:szCs w:val="24"/>
        </w:rPr>
        <w:t xml:space="preserve">Future Generation </w:t>
      </w:r>
      <w:r w:rsidRPr="00A92833">
        <w:rPr>
          <w:rFonts w:ascii="Arial" w:hAnsi="Arial" w:cs="Arial"/>
          <w:sz w:val="24"/>
          <w:szCs w:val="24"/>
        </w:rPr>
        <w:t>Commissioner for the WFG Act 2015 has issued a self-reflection tool for members of the PSBs to provide evidence and feedback on whether the goals are working, being implemented correctly as well as allowing for partnership working and sharing within different PSBs and L</w:t>
      </w:r>
      <w:r w:rsidR="00492796" w:rsidRPr="00A92833">
        <w:rPr>
          <w:rFonts w:ascii="Arial" w:hAnsi="Arial" w:cs="Arial"/>
          <w:sz w:val="24"/>
          <w:szCs w:val="24"/>
        </w:rPr>
        <w:t>A</w:t>
      </w:r>
      <w:r w:rsidRPr="00A92833">
        <w:rPr>
          <w:rFonts w:ascii="Arial" w:hAnsi="Arial" w:cs="Arial"/>
          <w:sz w:val="24"/>
          <w:szCs w:val="24"/>
        </w:rPr>
        <w:t>s to share knowledge</w:t>
      </w:r>
      <w:r w:rsidR="00492796" w:rsidRPr="00A92833">
        <w:rPr>
          <w:rFonts w:ascii="Arial" w:hAnsi="Arial" w:cs="Arial"/>
          <w:sz w:val="24"/>
          <w:szCs w:val="24"/>
        </w:rPr>
        <w:t xml:space="preserve">, </w:t>
      </w:r>
      <w:r w:rsidRPr="00A92833">
        <w:rPr>
          <w:rFonts w:ascii="Arial" w:hAnsi="Arial" w:cs="Arial"/>
          <w:sz w:val="24"/>
          <w:szCs w:val="24"/>
        </w:rPr>
        <w:t>further understanding</w:t>
      </w:r>
      <w:r w:rsidR="00492796" w:rsidRPr="00A92833">
        <w:rPr>
          <w:rFonts w:ascii="Arial" w:hAnsi="Arial" w:cs="Arial"/>
          <w:sz w:val="24"/>
          <w:szCs w:val="24"/>
        </w:rPr>
        <w:t xml:space="preserve"> and maximise contribution amongst the 44 public bodies (Future Generation Commissioner for Wales, 2023a).</w:t>
      </w:r>
    </w:p>
    <w:p w14:paraId="1CAFA0A3" w14:textId="625E7FA5" w:rsidR="003C7998" w:rsidRPr="00A92833" w:rsidRDefault="00AD6DF1" w:rsidP="00A92833">
      <w:pPr>
        <w:spacing w:line="360" w:lineRule="auto"/>
        <w:rPr>
          <w:rFonts w:ascii="Arial" w:hAnsi="Arial" w:cs="Arial"/>
          <w:sz w:val="24"/>
          <w:szCs w:val="24"/>
        </w:rPr>
      </w:pPr>
      <w:r w:rsidRPr="00A92833">
        <w:rPr>
          <w:rFonts w:ascii="Arial" w:hAnsi="Arial" w:cs="Arial"/>
          <w:sz w:val="24"/>
          <w:szCs w:val="24"/>
        </w:rPr>
        <w:t xml:space="preserve">  The Welsh devolution was in 1997 and the act was published in 1998 under the Government of Wales Act 1998. </w:t>
      </w:r>
      <w:r w:rsidR="00520842" w:rsidRPr="00A92833">
        <w:rPr>
          <w:rFonts w:ascii="Arial" w:hAnsi="Arial" w:cs="Arial"/>
          <w:sz w:val="24"/>
          <w:szCs w:val="24"/>
        </w:rPr>
        <w:t xml:space="preserve"> </w:t>
      </w:r>
      <w:r w:rsidR="00D06DD0" w:rsidRPr="00A92833">
        <w:rPr>
          <w:rFonts w:ascii="Arial" w:hAnsi="Arial" w:cs="Arial"/>
          <w:sz w:val="24"/>
          <w:szCs w:val="24"/>
        </w:rPr>
        <w:t>As suggested by Kay (2003), Jones (2012)</w:t>
      </w:r>
      <w:r w:rsidR="004D5685" w:rsidRPr="00A92833">
        <w:rPr>
          <w:rFonts w:ascii="Arial" w:hAnsi="Arial" w:cs="Arial"/>
          <w:sz w:val="24"/>
          <w:szCs w:val="24"/>
        </w:rPr>
        <w:t xml:space="preserve">, Chaney (2009) and Senedd Cymru (2020) </w:t>
      </w:r>
      <w:r w:rsidR="00714935" w:rsidRPr="00A92833">
        <w:rPr>
          <w:rFonts w:ascii="Arial" w:hAnsi="Arial" w:cs="Arial"/>
          <w:sz w:val="24"/>
          <w:szCs w:val="24"/>
        </w:rPr>
        <w:t>the devolution of Wales is where some legislati</w:t>
      </w:r>
      <w:r w:rsidR="00355783" w:rsidRPr="00A92833">
        <w:rPr>
          <w:rFonts w:ascii="Arial" w:hAnsi="Arial" w:cs="Arial"/>
          <w:sz w:val="24"/>
          <w:szCs w:val="24"/>
        </w:rPr>
        <w:t xml:space="preserve">ve power has been transferred </w:t>
      </w:r>
      <w:r w:rsidR="00255D9B" w:rsidRPr="00A92833">
        <w:rPr>
          <w:rFonts w:ascii="Arial" w:hAnsi="Arial" w:cs="Arial"/>
          <w:sz w:val="24"/>
          <w:szCs w:val="24"/>
        </w:rPr>
        <w:t>from the UK Government to the Welsh Government</w:t>
      </w:r>
      <w:r w:rsidR="003A5EEB" w:rsidRPr="00A92833">
        <w:rPr>
          <w:rFonts w:ascii="Arial" w:hAnsi="Arial" w:cs="Arial"/>
          <w:sz w:val="24"/>
          <w:szCs w:val="24"/>
        </w:rPr>
        <w:t>, thereby a</w:t>
      </w:r>
      <w:r w:rsidR="00255D9B" w:rsidRPr="00A92833">
        <w:rPr>
          <w:rFonts w:ascii="Arial" w:hAnsi="Arial" w:cs="Arial"/>
          <w:sz w:val="24"/>
          <w:szCs w:val="24"/>
        </w:rPr>
        <w:t xml:space="preserve">llowing Welsh </w:t>
      </w:r>
      <w:r w:rsidR="00FB73FA" w:rsidRPr="00A92833">
        <w:rPr>
          <w:rFonts w:ascii="Arial" w:hAnsi="Arial" w:cs="Arial"/>
          <w:sz w:val="24"/>
          <w:szCs w:val="24"/>
        </w:rPr>
        <w:t xml:space="preserve">politicians </w:t>
      </w:r>
      <w:r w:rsidR="000739FD" w:rsidRPr="00A92833">
        <w:rPr>
          <w:rFonts w:ascii="Arial" w:hAnsi="Arial" w:cs="Arial"/>
          <w:sz w:val="24"/>
          <w:szCs w:val="24"/>
        </w:rPr>
        <w:t xml:space="preserve">to make decisions on Welsh laws.  </w:t>
      </w:r>
      <w:r w:rsidR="004556D8" w:rsidRPr="00A92833">
        <w:rPr>
          <w:rFonts w:ascii="Arial" w:hAnsi="Arial" w:cs="Arial"/>
          <w:sz w:val="24"/>
          <w:szCs w:val="24"/>
        </w:rPr>
        <w:t>In the early 1950’s the Welsh devolution</w:t>
      </w:r>
      <w:r w:rsidR="006B61D0" w:rsidRPr="00A92833">
        <w:rPr>
          <w:rFonts w:ascii="Arial" w:hAnsi="Arial" w:cs="Arial"/>
          <w:sz w:val="24"/>
          <w:szCs w:val="24"/>
        </w:rPr>
        <w:t xml:space="preserve"> was put back onto the political agenda</w:t>
      </w:r>
      <w:r w:rsidR="0037338B" w:rsidRPr="00A92833">
        <w:rPr>
          <w:rFonts w:ascii="Arial" w:hAnsi="Arial" w:cs="Arial"/>
          <w:sz w:val="24"/>
          <w:szCs w:val="24"/>
        </w:rPr>
        <w:t xml:space="preserve"> in Parliament backed by 250,000 signatures</w:t>
      </w:r>
      <w:r w:rsidR="004C6B3B" w:rsidRPr="00A92833">
        <w:rPr>
          <w:rFonts w:ascii="Arial" w:hAnsi="Arial" w:cs="Arial"/>
          <w:sz w:val="24"/>
          <w:szCs w:val="24"/>
        </w:rPr>
        <w:t>.  Following the 1964</w:t>
      </w:r>
      <w:r w:rsidR="00B84C3E" w:rsidRPr="00A92833">
        <w:rPr>
          <w:rFonts w:ascii="Arial" w:hAnsi="Arial" w:cs="Arial"/>
          <w:sz w:val="24"/>
          <w:szCs w:val="24"/>
        </w:rPr>
        <w:t xml:space="preserve"> election</w:t>
      </w:r>
      <w:r w:rsidR="00F443B8" w:rsidRPr="00A92833">
        <w:rPr>
          <w:rFonts w:ascii="Arial" w:hAnsi="Arial" w:cs="Arial"/>
          <w:sz w:val="24"/>
          <w:szCs w:val="24"/>
        </w:rPr>
        <w:t>,</w:t>
      </w:r>
      <w:r w:rsidR="00A949CF" w:rsidRPr="00A92833">
        <w:rPr>
          <w:rFonts w:ascii="Arial" w:hAnsi="Arial" w:cs="Arial"/>
          <w:sz w:val="24"/>
          <w:szCs w:val="24"/>
        </w:rPr>
        <w:t xml:space="preserve"> the new labour Government then created the Office of Secretary of State for Wales</w:t>
      </w:r>
      <w:r w:rsidR="00F46A92" w:rsidRPr="00A92833">
        <w:rPr>
          <w:rFonts w:ascii="Arial" w:hAnsi="Arial" w:cs="Arial"/>
          <w:sz w:val="24"/>
          <w:szCs w:val="24"/>
        </w:rPr>
        <w:t>, the following year the Welsh Office was established</w:t>
      </w:r>
      <w:r w:rsidR="006A26AB" w:rsidRPr="00A92833">
        <w:rPr>
          <w:rFonts w:ascii="Arial" w:hAnsi="Arial" w:cs="Arial"/>
          <w:sz w:val="24"/>
          <w:szCs w:val="24"/>
        </w:rPr>
        <w:t xml:space="preserve">.  In 1965 </w:t>
      </w:r>
      <w:r w:rsidR="005404E2" w:rsidRPr="00A92833">
        <w:rPr>
          <w:rFonts w:ascii="Arial" w:hAnsi="Arial" w:cs="Arial"/>
          <w:sz w:val="24"/>
          <w:szCs w:val="24"/>
        </w:rPr>
        <w:t xml:space="preserve">one of Wales’s last speaking villages </w:t>
      </w:r>
      <w:r w:rsidR="00907F74" w:rsidRPr="00A92833">
        <w:rPr>
          <w:rFonts w:ascii="Arial" w:hAnsi="Arial" w:cs="Arial"/>
          <w:sz w:val="24"/>
          <w:szCs w:val="24"/>
        </w:rPr>
        <w:t xml:space="preserve">Capel Celyn was immersed by water for a </w:t>
      </w:r>
      <w:r w:rsidR="003C7998" w:rsidRPr="00A92833">
        <w:rPr>
          <w:rFonts w:ascii="Arial" w:hAnsi="Arial" w:cs="Arial"/>
          <w:sz w:val="24"/>
          <w:szCs w:val="24"/>
        </w:rPr>
        <w:t>reservoir</w:t>
      </w:r>
      <w:r w:rsidR="00907F74" w:rsidRPr="00A92833">
        <w:rPr>
          <w:rFonts w:ascii="Arial" w:hAnsi="Arial" w:cs="Arial"/>
          <w:sz w:val="24"/>
          <w:szCs w:val="24"/>
        </w:rPr>
        <w:t xml:space="preserve"> </w:t>
      </w:r>
      <w:r w:rsidR="006E3C03" w:rsidRPr="00A92833">
        <w:rPr>
          <w:rFonts w:ascii="Arial" w:hAnsi="Arial" w:cs="Arial"/>
          <w:sz w:val="24"/>
          <w:szCs w:val="24"/>
        </w:rPr>
        <w:t>for water for Liverpool, because Wales was not yet devolved</w:t>
      </w:r>
      <w:r w:rsidR="00645E4C" w:rsidRPr="00A92833">
        <w:rPr>
          <w:rFonts w:ascii="Arial" w:hAnsi="Arial" w:cs="Arial"/>
          <w:sz w:val="24"/>
          <w:szCs w:val="24"/>
        </w:rPr>
        <w:t xml:space="preserve">, they did not have enough power to prevent this form happening.  </w:t>
      </w:r>
      <w:r w:rsidR="00341517" w:rsidRPr="00A92833">
        <w:rPr>
          <w:rFonts w:ascii="Arial" w:hAnsi="Arial" w:cs="Arial"/>
          <w:sz w:val="24"/>
          <w:szCs w:val="24"/>
        </w:rPr>
        <w:t>Furthermore,</w:t>
      </w:r>
      <w:r w:rsidR="00645E4C" w:rsidRPr="00A92833">
        <w:rPr>
          <w:rFonts w:ascii="Arial" w:hAnsi="Arial" w:cs="Arial"/>
          <w:sz w:val="24"/>
          <w:szCs w:val="24"/>
        </w:rPr>
        <w:t xml:space="preserve"> in the 1970’s</w:t>
      </w:r>
      <w:r w:rsidR="006D1586" w:rsidRPr="00A92833">
        <w:rPr>
          <w:rFonts w:ascii="Arial" w:hAnsi="Arial" w:cs="Arial"/>
          <w:sz w:val="24"/>
          <w:szCs w:val="24"/>
        </w:rPr>
        <w:t>,</w:t>
      </w:r>
      <w:r w:rsidR="00645E4C" w:rsidRPr="00A92833">
        <w:rPr>
          <w:rFonts w:ascii="Arial" w:hAnsi="Arial" w:cs="Arial"/>
          <w:sz w:val="24"/>
          <w:szCs w:val="24"/>
        </w:rPr>
        <w:t xml:space="preserve"> </w:t>
      </w:r>
      <w:r w:rsidR="00B77070" w:rsidRPr="00A92833">
        <w:rPr>
          <w:rFonts w:ascii="Arial" w:hAnsi="Arial" w:cs="Arial"/>
          <w:sz w:val="24"/>
          <w:szCs w:val="24"/>
        </w:rPr>
        <w:t xml:space="preserve">UK Parliament prolonged the devolution </w:t>
      </w:r>
      <w:r w:rsidR="002E07CA" w:rsidRPr="00A92833">
        <w:rPr>
          <w:rFonts w:ascii="Arial" w:hAnsi="Arial" w:cs="Arial"/>
          <w:sz w:val="24"/>
          <w:szCs w:val="24"/>
        </w:rPr>
        <w:t xml:space="preserve">of Wales due to ongoing opposition. </w:t>
      </w:r>
      <w:r w:rsidR="0037338B" w:rsidRPr="00A92833">
        <w:rPr>
          <w:rFonts w:ascii="Arial" w:hAnsi="Arial" w:cs="Arial"/>
          <w:sz w:val="24"/>
          <w:szCs w:val="24"/>
        </w:rPr>
        <w:t xml:space="preserve"> </w:t>
      </w:r>
      <w:r w:rsidR="00F12309" w:rsidRPr="00A92833">
        <w:rPr>
          <w:rFonts w:ascii="Arial" w:hAnsi="Arial" w:cs="Arial"/>
          <w:sz w:val="24"/>
          <w:szCs w:val="24"/>
        </w:rPr>
        <w:t xml:space="preserve">With an ever ongoing support for Welsh devolution from the 1960’s to the 1990’s </w:t>
      </w:r>
      <w:r w:rsidR="004678A0" w:rsidRPr="00A92833">
        <w:rPr>
          <w:rFonts w:ascii="Arial" w:hAnsi="Arial" w:cs="Arial"/>
          <w:sz w:val="24"/>
          <w:szCs w:val="24"/>
        </w:rPr>
        <w:t xml:space="preserve">Wales eventually became devolved, allowing </w:t>
      </w:r>
      <w:r w:rsidR="0013524F" w:rsidRPr="00A92833">
        <w:rPr>
          <w:rFonts w:ascii="Arial" w:hAnsi="Arial" w:cs="Arial"/>
          <w:sz w:val="24"/>
          <w:szCs w:val="24"/>
        </w:rPr>
        <w:t>Wales to make substantial decisions for itself as a country (Kay, 2003</w:t>
      </w:r>
      <w:r w:rsidR="00F443B8" w:rsidRPr="00A92833">
        <w:rPr>
          <w:rFonts w:ascii="Arial" w:hAnsi="Arial" w:cs="Arial"/>
          <w:sz w:val="24"/>
          <w:szCs w:val="24"/>
        </w:rPr>
        <w:t>;</w:t>
      </w:r>
      <w:r w:rsidR="0013524F" w:rsidRPr="00A92833">
        <w:rPr>
          <w:rFonts w:ascii="Arial" w:hAnsi="Arial" w:cs="Arial"/>
          <w:sz w:val="24"/>
          <w:szCs w:val="24"/>
        </w:rPr>
        <w:t xml:space="preserve"> Jones 2012</w:t>
      </w:r>
      <w:r w:rsidR="00F443B8" w:rsidRPr="00A92833">
        <w:rPr>
          <w:rFonts w:ascii="Arial" w:hAnsi="Arial" w:cs="Arial"/>
          <w:sz w:val="24"/>
          <w:szCs w:val="24"/>
        </w:rPr>
        <w:t xml:space="preserve">; </w:t>
      </w:r>
      <w:r w:rsidR="0013524F" w:rsidRPr="00A92833">
        <w:rPr>
          <w:rFonts w:ascii="Arial" w:hAnsi="Arial" w:cs="Arial"/>
          <w:sz w:val="24"/>
          <w:szCs w:val="24"/>
        </w:rPr>
        <w:t>Chaney</w:t>
      </w:r>
      <w:r w:rsidR="00F443B8" w:rsidRPr="00A92833">
        <w:rPr>
          <w:rFonts w:ascii="Arial" w:hAnsi="Arial" w:cs="Arial"/>
          <w:sz w:val="24"/>
          <w:szCs w:val="24"/>
        </w:rPr>
        <w:t>,</w:t>
      </w:r>
      <w:r w:rsidR="0013524F" w:rsidRPr="00A92833">
        <w:rPr>
          <w:rFonts w:ascii="Arial" w:hAnsi="Arial" w:cs="Arial"/>
          <w:sz w:val="24"/>
          <w:szCs w:val="24"/>
        </w:rPr>
        <w:t xml:space="preserve"> 2009</w:t>
      </w:r>
      <w:r w:rsidR="00F443B8" w:rsidRPr="00A92833">
        <w:rPr>
          <w:rFonts w:ascii="Arial" w:hAnsi="Arial" w:cs="Arial"/>
          <w:sz w:val="24"/>
          <w:szCs w:val="24"/>
        </w:rPr>
        <w:t xml:space="preserve"> </w:t>
      </w:r>
      <w:r w:rsidR="0013524F" w:rsidRPr="00A92833">
        <w:rPr>
          <w:rFonts w:ascii="Arial" w:hAnsi="Arial" w:cs="Arial"/>
          <w:sz w:val="24"/>
          <w:szCs w:val="24"/>
        </w:rPr>
        <w:t>and Senedd Cymru</w:t>
      </w:r>
      <w:r w:rsidR="00F443B8" w:rsidRPr="00A92833">
        <w:rPr>
          <w:rFonts w:ascii="Arial" w:hAnsi="Arial" w:cs="Arial"/>
          <w:sz w:val="24"/>
          <w:szCs w:val="24"/>
        </w:rPr>
        <w:t>,</w:t>
      </w:r>
      <w:r w:rsidR="0013524F" w:rsidRPr="00A92833">
        <w:rPr>
          <w:rFonts w:ascii="Arial" w:hAnsi="Arial" w:cs="Arial"/>
          <w:sz w:val="24"/>
          <w:szCs w:val="24"/>
        </w:rPr>
        <w:t xml:space="preserve"> 2020)</w:t>
      </w:r>
      <w:r w:rsidR="00BC408A" w:rsidRPr="00A92833">
        <w:rPr>
          <w:rFonts w:ascii="Arial" w:hAnsi="Arial" w:cs="Arial"/>
          <w:sz w:val="24"/>
          <w:szCs w:val="24"/>
        </w:rPr>
        <w:t>.</w:t>
      </w:r>
    </w:p>
    <w:p w14:paraId="0D5952B8" w14:textId="77777777" w:rsidR="00727749" w:rsidRPr="00A92833" w:rsidRDefault="009866FC" w:rsidP="00A92833">
      <w:pPr>
        <w:spacing w:line="360" w:lineRule="auto"/>
        <w:rPr>
          <w:rFonts w:ascii="Arial" w:hAnsi="Arial" w:cs="Arial"/>
          <w:sz w:val="24"/>
          <w:szCs w:val="24"/>
        </w:rPr>
      </w:pPr>
      <w:r w:rsidRPr="00A92833">
        <w:rPr>
          <w:rFonts w:ascii="Arial" w:hAnsi="Arial" w:cs="Arial"/>
          <w:sz w:val="24"/>
          <w:szCs w:val="24"/>
        </w:rPr>
        <w:t xml:space="preserve">  </w:t>
      </w:r>
      <w:r w:rsidR="0004732E" w:rsidRPr="00A92833">
        <w:rPr>
          <w:rFonts w:ascii="Arial" w:hAnsi="Arial" w:cs="Arial"/>
          <w:sz w:val="24"/>
          <w:szCs w:val="24"/>
        </w:rPr>
        <w:t xml:space="preserve">In 2000 the United Nations </w:t>
      </w:r>
      <w:r w:rsidR="00745AC7" w:rsidRPr="00A92833">
        <w:rPr>
          <w:rFonts w:ascii="Arial" w:hAnsi="Arial" w:cs="Arial"/>
          <w:sz w:val="24"/>
          <w:szCs w:val="24"/>
        </w:rPr>
        <w:t xml:space="preserve">(UN) </w:t>
      </w:r>
      <w:r w:rsidR="0004732E" w:rsidRPr="00A92833">
        <w:rPr>
          <w:rFonts w:ascii="Arial" w:hAnsi="Arial" w:cs="Arial"/>
          <w:sz w:val="24"/>
          <w:szCs w:val="24"/>
        </w:rPr>
        <w:t xml:space="preserve">set eight goals </w:t>
      </w:r>
      <w:r w:rsidR="0068753D" w:rsidRPr="00A92833">
        <w:rPr>
          <w:rFonts w:ascii="Arial" w:hAnsi="Arial" w:cs="Arial"/>
          <w:sz w:val="24"/>
          <w:szCs w:val="24"/>
        </w:rPr>
        <w:t xml:space="preserve">to combat </w:t>
      </w:r>
      <w:r w:rsidR="00F02326" w:rsidRPr="00A92833">
        <w:rPr>
          <w:rFonts w:ascii="Arial" w:hAnsi="Arial" w:cs="Arial"/>
          <w:sz w:val="24"/>
          <w:szCs w:val="24"/>
        </w:rPr>
        <w:t xml:space="preserve">poverty, disease, hunger, environmental, degradation, illiteracy </w:t>
      </w:r>
      <w:r w:rsidR="00931E8E" w:rsidRPr="00A92833">
        <w:rPr>
          <w:rFonts w:ascii="Arial" w:hAnsi="Arial" w:cs="Arial"/>
          <w:sz w:val="24"/>
          <w:szCs w:val="24"/>
        </w:rPr>
        <w:t xml:space="preserve">and discrimination against women.  These eight goals </w:t>
      </w:r>
      <w:r w:rsidR="00C30829" w:rsidRPr="00A92833">
        <w:rPr>
          <w:rFonts w:ascii="Arial" w:hAnsi="Arial" w:cs="Arial"/>
          <w:sz w:val="24"/>
          <w:szCs w:val="24"/>
        </w:rPr>
        <w:t>belonged to the Millenium Development Goals</w:t>
      </w:r>
      <w:r w:rsidR="00AA1697" w:rsidRPr="00A92833">
        <w:rPr>
          <w:rFonts w:ascii="Arial" w:hAnsi="Arial" w:cs="Arial"/>
          <w:sz w:val="24"/>
          <w:szCs w:val="24"/>
        </w:rPr>
        <w:t xml:space="preserve"> (MDGs)</w:t>
      </w:r>
      <w:r w:rsidR="00C30829" w:rsidRPr="00A92833">
        <w:rPr>
          <w:rFonts w:ascii="Arial" w:hAnsi="Arial" w:cs="Arial"/>
          <w:sz w:val="24"/>
          <w:szCs w:val="24"/>
        </w:rPr>
        <w:t xml:space="preserve"> (W</w:t>
      </w:r>
      <w:r w:rsidR="00F37265" w:rsidRPr="00A92833">
        <w:rPr>
          <w:rFonts w:ascii="Arial" w:hAnsi="Arial" w:cs="Arial"/>
          <w:sz w:val="24"/>
          <w:szCs w:val="24"/>
        </w:rPr>
        <w:t>orld Health Organisation, (WHO) (2018). Hak, Janouskova and Moldan (2016)</w:t>
      </w:r>
      <w:r w:rsidR="00EF053F" w:rsidRPr="00A92833">
        <w:rPr>
          <w:rFonts w:ascii="Arial" w:hAnsi="Arial" w:cs="Arial"/>
          <w:sz w:val="24"/>
          <w:szCs w:val="24"/>
        </w:rPr>
        <w:t xml:space="preserve"> discuss </w:t>
      </w:r>
      <w:r w:rsidR="00544DF9" w:rsidRPr="00A92833">
        <w:rPr>
          <w:rFonts w:ascii="Arial" w:hAnsi="Arial" w:cs="Arial"/>
          <w:sz w:val="24"/>
          <w:szCs w:val="24"/>
        </w:rPr>
        <w:t xml:space="preserve">the </w:t>
      </w:r>
      <w:r w:rsidR="00544DF9" w:rsidRPr="00A92833">
        <w:rPr>
          <w:rFonts w:ascii="Arial" w:hAnsi="Arial" w:cs="Arial"/>
          <w:sz w:val="24"/>
          <w:szCs w:val="24"/>
        </w:rPr>
        <w:lastRenderedPageBreak/>
        <w:t>success of the M</w:t>
      </w:r>
      <w:r w:rsidR="00AA1697" w:rsidRPr="00A92833">
        <w:rPr>
          <w:rFonts w:ascii="Arial" w:hAnsi="Arial" w:cs="Arial"/>
          <w:sz w:val="24"/>
          <w:szCs w:val="24"/>
        </w:rPr>
        <w:t>DGs</w:t>
      </w:r>
      <w:r w:rsidR="005E64AC" w:rsidRPr="00A92833">
        <w:rPr>
          <w:rFonts w:ascii="Arial" w:hAnsi="Arial" w:cs="Arial"/>
          <w:sz w:val="24"/>
          <w:szCs w:val="24"/>
        </w:rPr>
        <w:t xml:space="preserve">, explaining that the goals were then replaced by the Sustainable </w:t>
      </w:r>
      <w:r w:rsidR="00C64285" w:rsidRPr="00A92833">
        <w:rPr>
          <w:rFonts w:ascii="Arial" w:hAnsi="Arial" w:cs="Arial"/>
          <w:sz w:val="24"/>
          <w:szCs w:val="24"/>
        </w:rPr>
        <w:t xml:space="preserve">Development Goals (SDGs), this happened in 2015 and comprised </w:t>
      </w:r>
      <w:r w:rsidR="00DA0E92" w:rsidRPr="00A92833">
        <w:rPr>
          <w:rFonts w:ascii="Arial" w:hAnsi="Arial" w:cs="Arial"/>
          <w:sz w:val="24"/>
          <w:szCs w:val="24"/>
        </w:rPr>
        <w:t xml:space="preserve">of seventeen goals </w:t>
      </w:r>
      <w:r w:rsidR="00A220B9" w:rsidRPr="00A92833">
        <w:rPr>
          <w:rFonts w:ascii="Arial" w:hAnsi="Arial" w:cs="Arial"/>
          <w:sz w:val="24"/>
          <w:szCs w:val="24"/>
        </w:rPr>
        <w:t xml:space="preserve">instead of </w:t>
      </w:r>
      <w:r w:rsidR="0063675E" w:rsidRPr="00A92833">
        <w:rPr>
          <w:rFonts w:ascii="Arial" w:hAnsi="Arial" w:cs="Arial"/>
          <w:sz w:val="24"/>
          <w:szCs w:val="24"/>
        </w:rPr>
        <w:t xml:space="preserve">the previous eight, with the aim that the 169 targets within the seventeen goals </w:t>
      </w:r>
      <w:r w:rsidR="009E79F9" w:rsidRPr="00A92833">
        <w:rPr>
          <w:rFonts w:ascii="Arial" w:hAnsi="Arial" w:cs="Arial"/>
          <w:sz w:val="24"/>
          <w:szCs w:val="24"/>
        </w:rPr>
        <w:t xml:space="preserve">would be achieved by 2030.  </w:t>
      </w:r>
      <w:r w:rsidR="00AA1697" w:rsidRPr="00A92833">
        <w:rPr>
          <w:rFonts w:ascii="Arial" w:hAnsi="Arial" w:cs="Arial"/>
          <w:sz w:val="24"/>
          <w:szCs w:val="24"/>
        </w:rPr>
        <w:t xml:space="preserve">Hickman </w:t>
      </w:r>
      <w:r w:rsidR="00AA1697" w:rsidRPr="00A92833">
        <w:rPr>
          <w:rFonts w:ascii="Arial" w:hAnsi="Arial" w:cs="Arial"/>
          <w:i/>
          <w:iCs/>
          <w:sz w:val="24"/>
          <w:szCs w:val="24"/>
        </w:rPr>
        <w:t xml:space="preserve">et al., </w:t>
      </w:r>
      <w:r w:rsidR="00AA1697" w:rsidRPr="00A92833">
        <w:rPr>
          <w:rFonts w:ascii="Arial" w:hAnsi="Arial" w:cs="Arial"/>
          <w:sz w:val="24"/>
          <w:szCs w:val="24"/>
        </w:rPr>
        <w:t xml:space="preserve">(2023) express that the MDGs were a global success saving over 21million lives from diseases and improving education for those in poverty stricken areas.  </w:t>
      </w:r>
    </w:p>
    <w:p w14:paraId="65F14FAD" w14:textId="4F32CA53" w:rsidR="009E79F9" w:rsidRPr="00A92833" w:rsidRDefault="00727749" w:rsidP="00A92833">
      <w:pPr>
        <w:spacing w:line="360" w:lineRule="auto"/>
        <w:rPr>
          <w:rFonts w:ascii="Arial" w:hAnsi="Arial" w:cs="Arial"/>
          <w:sz w:val="24"/>
          <w:szCs w:val="24"/>
        </w:rPr>
      </w:pPr>
      <w:r w:rsidRPr="00A92833">
        <w:rPr>
          <w:rFonts w:ascii="Arial" w:hAnsi="Arial" w:cs="Arial"/>
          <w:sz w:val="24"/>
          <w:szCs w:val="24"/>
        </w:rPr>
        <w:t xml:space="preserve">  However, McCloskey (2015) discusses that the </w:t>
      </w:r>
      <w:r w:rsidR="001C4170" w:rsidRPr="00A92833">
        <w:rPr>
          <w:rFonts w:ascii="Arial" w:hAnsi="Arial" w:cs="Arial"/>
          <w:sz w:val="24"/>
          <w:szCs w:val="24"/>
        </w:rPr>
        <w:t xml:space="preserve">MDGs failed to achieve targets, stating that some were not </w:t>
      </w:r>
      <w:r w:rsidR="00280FDF" w:rsidRPr="00A92833">
        <w:rPr>
          <w:rFonts w:ascii="Arial" w:hAnsi="Arial" w:cs="Arial"/>
          <w:sz w:val="24"/>
          <w:szCs w:val="24"/>
        </w:rPr>
        <w:t>precise enough</w:t>
      </w:r>
      <w:r w:rsidR="009B7DF4" w:rsidRPr="00A92833">
        <w:rPr>
          <w:rFonts w:ascii="Arial" w:hAnsi="Arial" w:cs="Arial"/>
          <w:sz w:val="24"/>
          <w:szCs w:val="24"/>
        </w:rPr>
        <w:t xml:space="preserve"> and others added to the cause of poverty</w:t>
      </w:r>
      <w:r w:rsidR="002028D3" w:rsidRPr="00A92833">
        <w:rPr>
          <w:rFonts w:ascii="Arial" w:hAnsi="Arial" w:cs="Arial"/>
          <w:sz w:val="24"/>
          <w:szCs w:val="24"/>
        </w:rPr>
        <w:t xml:space="preserve">.  McGregor (2020) added that </w:t>
      </w:r>
      <w:proofErr w:type="gramStart"/>
      <w:r w:rsidR="002028D3" w:rsidRPr="00A92833">
        <w:rPr>
          <w:rFonts w:ascii="Arial" w:hAnsi="Arial" w:cs="Arial"/>
          <w:sz w:val="24"/>
          <w:szCs w:val="24"/>
        </w:rPr>
        <w:t>in order to</w:t>
      </w:r>
      <w:proofErr w:type="gramEnd"/>
      <w:r w:rsidR="002028D3" w:rsidRPr="00A92833">
        <w:rPr>
          <w:rFonts w:ascii="Arial" w:hAnsi="Arial" w:cs="Arial"/>
          <w:sz w:val="24"/>
          <w:szCs w:val="24"/>
        </w:rPr>
        <w:t xml:space="preserve"> accurately achieve the </w:t>
      </w:r>
      <w:r w:rsidR="004559EC" w:rsidRPr="00A92833">
        <w:rPr>
          <w:rFonts w:ascii="Arial" w:hAnsi="Arial" w:cs="Arial"/>
          <w:sz w:val="24"/>
          <w:szCs w:val="24"/>
        </w:rPr>
        <w:t xml:space="preserve">desired results the SDGs </w:t>
      </w:r>
      <w:r w:rsidR="001275A2" w:rsidRPr="00A92833">
        <w:rPr>
          <w:rFonts w:ascii="Arial" w:hAnsi="Arial" w:cs="Arial"/>
          <w:sz w:val="24"/>
          <w:szCs w:val="24"/>
        </w:rPr>
        <w:t xml:space="preserve">were designed allowing for more </w:t>
      </w:r>
      <w:r w:rsidR="00F77753" w:rsidRPr="00A92833">
        <w:rPr>
          <w:rFonts w:ascii="Arial" w:hAnsi="Arial" w:cs="Arial"/>
          <w:sz w:val="24"/>
          <w:szCs w:val="24"/>
        </w:rPr>
        <w:t>specific and contextual goals with better aims, objectives and purposes</w:t>
      </w:r>
      <w:r w:rsidR="00831D67" w:rsidRPr="00A92833">
        <w:rPr>
          <w:rFonts w:ascii="Arial" w:hAnsi="Arial" w:cs="Arial"/>
          <w:sz w:val="24"/>
          <w:szCs w:val="24"/>
        </w:rPr>
        <w:t xml:space="preserve">.  </w:t>
      </w:r>
      <w:r w:rsidR="009E79F9" w:rsidRPr="00A92833">
        <w:rPr>
          <w:rFonts w:ascii="Arial" w:hAnsi="Arial" w:cs="Arial"/>
          <w:sz w:val="24"/>
          <w:szCs w:val="24"/>
        </w:rPr>
        <w:t>Whilst the SDGs were successfully implemented</w:t>
      </w:r>
      <w:r w:rsidR="00E402A5" w:rsidRPr="00A92833">
        <w:rPr>
          <w:rFonts w:ascii="Arial" w:hAnsi="Arial" w:cs="Arial"/>
          <w:sz w:val="24"/>
          <w:szCs w:val="24"/>
        </w:rPr>
        <w:t xml:space="preserve">, Wales introduced a new legislation: The </w:t>
      </w:r>
      <w:r w:rsidR="00A51C7A" w:rsidRPr="00A92833">
        <w:rPr>
          <w:rFonts w:ascii="Arial" w:hAnsi="Arial" w:cs="Arial"/>
          <w:sz w:val="24"/>
          <w:szCs w:val="24"/>
        </w:rPr>
        <w:t>Well-being of Future Generations Act (Wales) 2015</w:t>
      </w:r>
      <w:r w:rsidR="00151EB6" w:rsidRPr="00A92833">
        <w:rPr>
          <w:rFonts w:ascii="Arial" w:hAnsi="Arial" w:cs="Arial"/>
          <w:sz w:val="24"/>
          <w:szCs w:val="24"/>
        </w:rPr>
        <w:t xml:space="preserve">.  This ran parallel </w:t>
      </w:r>
      <w:r w:rsidR="00A84BD5" w:rsidRPr="00A92833">
        <w:rPr>
          <w:rFonts w:ascii="Arial" w:hAnsi="Arial" w:cs="Arial"/>
          <w:sz w:val="24"/>
          <w:szCs w:val="24"/>
        </w:rPr>
        <w:t>to the SDGs and was praised heavily by the UN</w:t>
      </w:r>
      <w:r w:rsidR="00745AC7" w:rsidRPr="00A92833">
        <w:rPr>
          <w:rFonts w:ascii="Arial" w:hAnsi="Arial" w:cs="Arial"/>
          <w:sz w:val="24"/>
          <w:szCs w:val="24"/>
        </w:rPr>
        <w:t xml:space="preserve">, stating that the UN </w:t>
      </w:r>
      <w:r w:rsidR="007C2363" w:rsidRPr="00A92833">
        <w:rPr>
          <w:rFonts w:ascii="Arial" w:hAnsi="Arial" w:cs="Arial"/>
          <w:sz w:val="24"/>
          <w:szCs w:val="24"/>
        </w:rPr>
        <w:t>hoped that other counties would follow suit with similar models (</w:t>
      </w:r>
      <w:r w:rsidR="00643035" w:rsidRPr="00A92833">
        <w:rPr>
          <w:rFonts w:ascii="Arial" w:hAnsi="Arial" w:cs="Arial"/>
          <w:sz w:val="24"/>
          <w:szCs w:val="24"/>
        </w:rPr>
        <w:t>Nes</w:t>
      </w:r>
      <w:r w:rsidR="00B24A46" w:rsidRPr="00A92833">
        <w:rPr>
          <w:rFonts w:ascii="Arial" w:hAnsi="Arial" w:cs="Arial"/>
          <w:sz w:val="24"/>
          <w:szCs w:val="24"/>
        </w:rPr>
        <w:t>o</w:t>
      </w:r>
      <w:r w:rsidR="00643035" w:rsidRPr="00A92833">
        <w:rPr>
          <w:rFonts w:ascii="Arial" w:hAnsi="Arial" w:cs="Arial"/>
          <w:sz w:val="24"/>
          <w:szCs w:val="24"/>
        </w:rPr>
        <w:t>m and MacKillop, 2021).</w:t>
      </w:r>
      <w:r w:rsidR="00492796" w:rsidRPr="00A92833">
        <w:rPr>
          <w:rFonts w:ascii="Arial" w:hAnsi="Arial" w:cs="Arial"/>
          <w:sz w:val="24"/>
          <w:szCs w:val="24"/>
        </w:rPr>
        <w:t xml:space="preserve">  However, Howe (2023)</w:t>
      </w:r>
      <w:r w:rsidR="00671996" w:rsidRPr="00A92833">
        <w:rPr>
          <w:rFonts w:ascii="Arial" w:hAnsi="Arial" w:cs="Arial"/>
          <w:sz w:val="24"/>
          <w:szCs w:val="24"/>
        </w:rPr>
        <w:t xml:space="preserve"> states that the Welsh Government underestimated the scale of the WFG Act 2015, adding that as ambitious and progressive of the passing of the WFG Act </w:t>
      </w:r>
      <w:r w:rsidR="00F443B8" w:rsidRPr="00A92833">
        <w:rPr>
          <w:rFonts w:ascii="Arial" w:hAnsi="Arial" w:cs="Arial"/>
          <w:sz w:val="24"/>
          <w:szCs w:val="24"/>
        </w:rPr>
        <w:t>(</w:t>
      </w:r>
      <w:r w:rsidR="00671996" w:rsidRPr="00A92833">
        <w:rPr>
          <w:rFonts w:ascii="Arial" w:hAnsi="Arial" w:cs="Arial"/>
          <w:sz w:val="24"/>
          <w:szCs w:val="24"/>
        </w:rPr>
        <w:t>2015b</w:t>
      </w:r>
      <w:r w:rsidR="00F443B8" w:rsidRPr="00A92833">
        <w:rPr>
          <w:rFonts w:ascii="Arial" w:hAnsi="Arial" w:cs="Arial"/>
          <w:sz w:val="24"/>
          <w:szCs w:val="24"/>
        </w:rPr>
        <w:t>)</w:t>
      </w:r>
      <w:r w:rsidR="00671996" w:rsidRPr="00A92833">
        <w:rPr>
          <w:rFonts w:ascii="Arial" w:hAnsi="Arial" w:cs="Arial"/>
          <w:sz w:val="24"/>
          <w:szCs w:val="24"/>
        </w:rPr>
        <w:t xml:space="preserve"> was, the efforts need to be matched with the implementation of the act.  </w:t>
      </w:r>
    </w:p>
    <w:p w14:paraId="12FE6798" w14:textId="75B0CDCD" w:rsidR="00AD73C5" w:rsidRPr="00A92833" w:rsidRDefault="00971C95" w:rsidP="00A92833">
      <w:pPr>
        <w:spacing w:line="360" w:lineRule="auto"/>
        <w:rPr>
          <w:rFonts w:ascii="Arial" w:hAnsi="Arial" w:cs="Arial"/>
          <w:sz w:val="24"/>
          <w:szCs w:val="24"/>
        </w:rPr>
      </w:pPr>
      <w:r w:rsidRPr="00A92833">
        <w:rPr>
          <w:rFonts w:ascii="Arial" w:hAnsi="Arial" w:cs="Arial"/>
          <w:sz w:val="24"/>
          <w:szCs w:val="24"/>
        </w:rPr>
        <w:t xml:space="preserve"> Within the WFG Act 2015 </w:t>
      </w:r>
      <w:r w:rsidR="00FC5399" w:rsidRPr="00A92833">
        <w:rPr>
          <w:rFonts w:ascii="Arial" w:hAnsi="Arial" w:cs="Arial"/>
          <w:sz w:val="24"/>
          <w:szCs w:val="24"/>
        </w:rPr>
        <w:t>there is the national indicator framework</w:t>
      </w:r>
      <w:r w:rsidR="00201D89" w:rsidRPr="00A92833">
        <w:rPr>
          <w:rFonts w:ascii="Arial" w:hAnsi="Arial" w:cs="Arial"/>
          <w:sz w:val="24"/>
          <w:szCs w:val="24"/>
        </w:rPr>
        <w:t xml:space="preserve">, consisting of </w:t>
      </w:r>
      <w:r w:rsidR="00D5142C" w:rsidRPr="00A92833">
        <w:rPr>
          <w:rFonts w:ascii="Arial" w:hAnsi="Arial" w:cs="Arial"/>
          <w:sz w:val="24"/>
          <w:szCs w:val="24"/>
        </w:rPr>
        <w:t>50 national indicators</w:t>
      </w:r>
      <w:r w:rsidR="00201D89" w:rsidRPr="00A92833">
        <w:rPr>
          <w:rFonts w:ascii="Arial" w:hAnsi="Arial" w:cs="Arial"/>
          <w:sz w:val="24"/>
          <w:szCs w:val="24"/>
        </w:rPr>
        <w:t xml:space="preserve"> (Welsh Government, 2021</w:t>
      </w:r>
      <w:r w:rsidR="00965157" w:rsidRPr="00A92833">
        <w:rPr>
          <w:rFonts w:ascii="Arial" w:hAnsi="Arial" w:cs="Arial"/>
          <w:sz w:val="24"/>
          <w:szCs w:val="24"/>
        </w:rPr>
        <w:t>a</w:t>
      </w:r>
      <w:r w:rsidR="00201D89" w:rsidRPr="00A92833">
        <w:rPr>
          <w:rFonts w:ascii="Arial" w:hAnsi="Arial" w:cs="Arial"/>
          <w:sz w:val="24"/>
          <w:szCs w:val="24"/>
        </w:rPr>
        <w:t xml:space="preserve">). </w:t>
      </w:r>
      <w:r w:rsidR="002C4484" w:rsidRPr="00A92833">
        <w:rPr>
          <w:rFonts w:ascii="Arial" w:hAnsi="Arial" w:cs="Arial"/>
          <w:sz w:val="24"/>
          <w:szCs w:val="24"/>
        </w:rPr>
        <w:t>All</w:t>
      </w:r>
      <w:r w:rsidR="00D5142C" w:rsidRPr="00A92833">
        <w:rPr>
          <w:rFonts w:ascii="Arial" w:hAnsi="Arial" w:cs="Arial"/>
          <w:sz w:val="24"/>
          <w:szCs w:val="24"/>
        </w:rPr>
        <w:t xml:space="preserve"> the indicators come under one or more of the seven well-being </w:t>
      </w:r>
      <w:r w:rsidR="00196535" w:rsidRPr="00A92833">
        <w:rPr>
          <w:rFonts w:ascii="Arial" w:hAnsi="Arial" w:cs="Arial"/>
          <w:sz w:val="24"/>
          <w:szCs w:val="24"/>
        </w:rPr>
        <w:t xml:space="preserve">goals.  The indicators are measured </w:t>
      </w:r>
      <w:r w:rsidR="006431F7" w:rsidRPr="00A92833">
        <w:rPr>
          <w:rFonts w:ascii="Arial" w:hAnsi="Arial" w:cs="Arial"/>
          <w:sz w:val="24"/>
          <w:szCs w:val="24"/>
        </w:rPr>
        <w:t xml:space="preserve">either quantitatively or </w:t>
      </w:r>
      <w:r w:rsidR="007A2CE6" w:rsidRPr="00A92833">
        <w:rPr>
          <w:rFonts w:ascii="Arial" w:hAnsi="Arial" w:cs="Arial"/>
          <w:sz w:val="24"/>
          <w:szCs w:val="24"/>
        </w:rPr>
        <w:t xml:space="preserve">qualitatively against a particular </w:t>
      </w:r>
      <w:r w:rsidR="006229C4" w:rsidRPr="00A92833">
        <w:rPr>
          <w:rFonts w:ascii="Arial" w:hAnsi="Arial" w:cs="Arial"/>
          <w:sz w:val="24"/>
          <w:szCs w:val="24"/>
        </w:rPr>
        <w:t>outcome but</w:t>
      </w:r>
      <w:r w:rsidR="007A2CE6" w:rsidRPr="00A92833">
        <w:rPr>
          <w:rFonts w:ascii="Arial" w:hAnsi="Arial" w:cs="Arial"/>
          <w:sz w:val="24"/>
          <w:szCs w:val="24"/>
        </w:rPr>
        <w:t xml:space="preserve"> can vary over the length of time</w:t>
      </w:r>
      <w:r w:rsidR="001C3214" w:rsidRPr="00A92833">
        <w:rPr>
          <w:rFonts w:ascii="Arial" w:hAnsi="Arial" w:cs="Arial"/>
          <w:sz w:val="24"/>
          <w:szCs w:val="24"/>
        </w:rPr>
        <w:t xml:space="preserve">. </w:t>
      </w:r>
      <w:r w:rsidR="00F443B8" w:rsidRPr="00A92833">
        <w:rPr>
          <w:rFonts w:ascii="Arial" w:hAnsi="Arial" w:cs="Arial"/>
          <w:sz w:val="24"/>
          <w:szCs w:val="24"/>
        </w:rPr>
        <w:t>There</w:t>
      </w:r>
      <w:r w:rsidR="006F308E" w:rsidRPr="00A92833">
        <w:rPr>
          <w:rFonts w:ascii="Arial" w:hAnsi="Arial" w:cs="Arial"/>
          <w:sz w:val="24"/>
          <w:szCs w:val="24"/>
        </w:rPr>
        <w:t xml:space="preserve"> are in-depth technical descriptions </w:t>
      </w:r>
      <w:r w:rsidR="005F6041" w:rsidRPr="00A92833">
        <w:rPr>
          <w:rFonts w:ascii="Arial" w:hAnsi="Arial" w:cs="Arial"/>
          <w:sz w:val="24"/>
          <w:szCs w:val="24"/>
        </w:rPr>
        <w:t xml:space="preserve">of each indicator, expressing where all data can be sourced and how it </w:t>
      </w:r>
      <w:r w:rsidR="00E82B1E" w:rsidRPr="00A92833">
        <w:rPr>
          <w:rFonts w:ascii="Arial" w:hAnsi="Arial" w:cs="Arial"/>
          <w:sz w:val="24"/>
          <w:szCs w:val="24"/>
        </w:rPr>
        <w:t>is measured online (Welsh Government 202</w:t>
      </w:r>
      <w:r w:rsidR="00257D57" w:rsidRPr="00A92833">
        <w:rPr>
          <w:rFonts w:ascii="Arial" w:hAnsi="Arial" w:cs="Arial"/>
          <w:sz w:val="24"/>
          <w:szCs w:val="24"/>
        </w:rPr>
        <w:t>1a</w:t>
      </w:r>
      <w:r w:rsidR="00E82B1E" w:rsidRPr="00A92833">
        <w:rPr>
          <w:rFonts w:ascii="Arial" w:hAnsi="Arial" w:cs="Arial"/>
          <w:sz w:val="24"/>
          <w:szCs w:val="24"/>
        </w:rPr>
        <w:t>).</w:t>
      </w:r>
      <w:r w:rsidR="0089267B" w:rsidRPr="00A92833">
        <w:rPr>
          <w:rFonts w:ascii="Arial" w:hAnsi="Arial" w:cs="Arial"/>
          <w:sz w:val="24"/>
          <w:szCs w:val="24"/>
        </w:rPr>
        <w:t xml:space="preserve">  </w:t>
      </w:r>
      <w:r w:rsidR="00AD73C5" w:rsidRPr="00A92833">
        <w:rPr>
          <w:rFonts w:ascii="Arial" w:hAnsi="Arial" w:cs="Arial"/>
          <w:sz w:val="24"/>
          <w:szCs w:val="24"/>
        </w:rPr>
        <w:t>As shown by the Welsh Government (2021</w:t>
      </w:r>
      <w:r w:rsidR="00257D57" w:rsidRPr="00A92833">
        <w:rPr>
          <w:rFonts w:ascii="Arial" w:hAnsi="Arial" w:cs="Arial"/>
          <w:sz w:val="24"/>
          <w:szCs w:val="24"/>
        </w:rPr>
        <w:t>b</w:t>
      </w:r>
      <w:r w:rsidR="00AD73C5" w:rsidRPr="00A92833">
        <w:rPr>
          <w:rFonts w:ascii="Arial" w:hAnsi="Arial" w:cs="Arial"/>
          <w:sz w:val="24"/>
          <w:szCs w:val="24"/>
        </w:rPr>
        <w:t xml:space="preserve">) the national indicators all can be put into groups regarding what the indicator relates to; indicators 4,12,13,14,15,33,41,42,43,44 and 45 are all surrounding sustainable development and environmental perseverance.  Other grouping of the indicators </w:t>
      </w:r>
      <w:r w:rsidR="003F3DE9" w:rsidRPr="00A92833">
        <w:rPr>
          <w:rFonts w:ascii="Arial" w:hAnsi="Arial" w:cs="Arial"/>
          <w:sz w:val="24"/>
          <w:szCs w:val="24"/>
        </w:rPr>
        <w:t>relates</w:t>
      </w:r>
      <w:r w:rsidR="00AD73C5" w:rsidRPr="00A92833">
        <w:rPr>
          <w:rFonts w:ascii="Arial" w:hAnsi="Arial" w:cs="Arial"/>
          <w:sz w:val="24"/>
          <w:szCs w:val="24"/>
        </w:rPr>
        <w:t xml:space="preserve"> to but are not limited to heritage and culture, poverty and deprivation and health. </w:t>
      </w:r>
      <w:r w:rsidR="00D54793" w:rsidRPr="00A92833">
        <w:rPr>
          <w:rFonts w:ascii="Arial" w:hAnsi="Arial" w:cs="Arial"/>
          <w:sz w:val="24"/>
          <w:szCs w:val="24"/>
        </w:rPr>
        <w:t xml:space="preserve"> A </w:t>
      </w:r>
      <w:r w:rsidR="00D54793" w:rsidRPr="00A92833">
        <w:rPr>
          <w:rFonts w:ascii="Arial" w:hAnsi="Arial" w:cs="Arial"/>
          <w:sz w:val="24"/>
          <w:szCs w:val="24"/>
        </w:rPr>
        <w:t>table illustrating all national indicators can be found</w:t>
      </w:r>
      <w:r w:rsidR="00D54793" w:rsidRPr="00A92833">
        <w:rPr>
          <w:rFonts w:ascii="Arial" w:hAnsi="Arial" w:cs="Arial"/>
          <w:sz w:val="24"/>
          <w:szCs w:val="24"/>
        </w:rPr>
        <w:t xml:space="preserve"> in appendix one.</w:t>
      </w:r>
    </w:p>
    <w:p w14:paraId="20372694" w14:textId="1D323837" w:rsidR="00F47348" w:rsidRPr="00A92833" w:rsidRDefault="005E0A07" w:rsidP="00A92833">
      <w:pPr>
        <w:spacing w:line="360" w:lineRule="auto"/>
        <w:rPr>
          <w:rFonts w:ascii="Arial" w:hAnsi="Arial" w:cs="Arial"/>
          <w:sz w:val="24"/>
          <w:szCs w:val="24"/>
        </w:rPr>
      </w:pPr>
      <w:r w:rsidRPr="00A92833">
        <w:rPr>
          <w:rFonts w:ascii="Arial" w:hAnsi="Arial" w:cs="Arial"/>
          <w:sz w:val="24"/>
          <w:szCs w:val="24"/>
        </w:rPr>
        <w:t xml:space="preserve">  The W</w:t>
      </w:r>
      <w:r w:rsidR="00F47348" w:rsidRPr="00A92833">
        <w:rPr>
          <w:rFonts w:ascii="Arial" w:hAnsi="Arial" w:cs="Arial"/>
          <w:sz w:val="24"/>
          <w:szCs w:val="24"/>
        </w:rPr>
        <w:t xml:space="preserve">elsh </w:t>
      </w:r>
      <w:r w:rsidRPr="00A92833">
        <w:rPr>
          <w:rFonts w:ascii="Arial" w:hAnsi="Arial" w:cs="Arial"/>
          <w:sz w:val="24"/>
          <w:szCs w:val="24"/>
        </w:rPr>
        <w:t>Government (2017</w:t>
      </w:r>
      <w:r w:rsidR="00614E1E" w:rsidRPr="00A92833">
        <w:rPr>
          <w:rFonts w:ascii="Arial" w:hAnsi="Arial" w:cs="Arial"/>
          <w:sz w:val="24"/>
          <w:szCs w:val="24"/>
        </w:rPr>
        <w:t>a</w:t>
      </w:r>
      <w:r w:rsidRPr="00A92833">
        <w:rPr>
          <w:rFonts w:ascii="Arial" w:hAnsi="Arial" w:cs="Arial"/>
          <w:sz w:val="24"/>
          <w:szCs w:val="24"/>
        </w:rPr>
        <w:t>) delivered a guidance report surrounding PSB and self-reflection and scrutiny</w:t>
      </w:r>
      <w:r w:rsidR="007E703A" w:rsidRPr="00A92833">
        <w:rPr>
          <w:rFonts w:ascii="Arial" w:hAnsi="Arial" w:cs="Arial"/>
          <w:sz w:val="24"/>
          <w:szCs w:val="24"/>
        </w:rPr>
        <w:t xml:space="preserve">.  The purpose of this guidance </w:t>
      </w:r>
      <w:r w:rsidR="00F443B8" w:rsidRPr="00A92833">
        <w:rPr>
          <w:rFonts w:ascii="Arial" w:hAnsi="Arial" w:cs="Arial"/>
          <w:sz w:val="24"/>
          <w:szCs w:val="24"/>
        </w:rPr>
        <w:t>was</w:t>
      </w:r>
      <w:r w:rsidR="007E703A" w:rsidRPr="00A92833">
        <w:rPr>
          <w:rFonts w:ascii="Arial" w:hAnsi="Arial" w:cs="Arial"/>
          <w:sz w:val="24"/>
          <w:szCs w:val="24"/>
        </w:rPr>
        <w:t xml:space="preserve"> to further develop </w:t>
      </w:r>
      <w:r w:rsidR="007E703A" w:rsidRPr="00A92833">
        <w:rPr>
          <w:rFonts w:ascii="Arial" w:hAnsi="Arial" w:cs="Arial"/>
          <w:sz w:val="24"/>
          <w:szCs w:val="24"/>
        </w:rPr>
        <w:lastRenderedPageBreak/>
        <w:t xml:space="preserve">understanding </w:t>
      </w:r>
      <w:r w:rsidR="008F0433" w:rsidRPr="00A92833">
        <w:rPr>
          <w:rFonts w:ascii="Arial" w:hAnsi="Arial" w:cs="Arial"/>
          <w:sz w:val="24"/>
          <w:szCs w:val="24"/>
        </w:rPr>
        <w:t xml:space="preserve">and improve performance, monitoring collaborative partnership working as well as </w:t>
      </w:r>
      <w:r w:rsidR="00280EE3" w:rsidRPr="00A92833">
        <w:rPr>
          <w:rFonts w:ascii="Arial" w:hAnsi="Arial" w:cs="Arial"/>
          <w:sz w:val="24"/>
          <w:szCs w:val="24"/>
        </w:rPr>
        <w:t>having a greater understanding of underpinning effective practices, encouraging feedback from impartial evidence</w:t>
      </w:r>
      <w:r w:rsidR="00F443B8" w:rsidRPr="00A92833">
        <w:rPr>
          <w:rFonts w:ascii="Arial" w:hAnsi="Arial" w:cs="Arial"/>
          <w:sz w:val="24"/>
          <w:szCs w:val="24"/>
        </w:rPr>
        <w:t>, to</w:t>
      </w:r>
      <w:r w:rsidR="00280EE3" w:rsidRPr="00A92833">
        <w:rPr>
          <w:rFonts w:ascii="Arial" w:hAnsi="Arial" w:cs="Arial"/>
          <w:sz w:val="24"/>
          <w:szCs w:val="24"/>
        </w:rPr>
        <w:t xml:space="preserve"> ensure that </w:t>
      </w:r>
      <w:r w:rsidR="003F6F18" w:rsidRPr="00A92833">
        <w:rPr>
          <w:rFonts w:ascii="Arial" w:hAnsi="Arial" w:cs="Arial"/>
          <w:sz w:val="24"/>
          <w:szCs w:val="24"/>
        </w:rPr>
        <w:t>democratic accountability will be upheld.</w:t>
      </w:r>
      <w:r w:rsidR="0089370F" w:rsidRPr="00A92833">
        <w:rPr>
          <w:rFonts w:ascii="Arial" w:hAnsi="Arial" w:cs="Arial"/>
          <w:sz w:val="24"/>
          <w:szCs w:val="24"/>
        </w:rPr>
        <w:t xml:space="preserve">  </w:t>
      </w:r>
      <w:r w:rsidR="00B95041" w:rsidRPr="00A92833">
        <w:rPr>
          <w:rFonts w:ascii="Arial" w:hAnsi="Arial" w:cs="Arial"/>
          <w:sz w:val="24"/>
          <w:szCs w:val="24"/>
        </w:rPr>
        <w:t xml:space="preserve">Ananny and Crawford (2018) </w:t>
      </w:r>
      <w:r w:rsidR="00CA53B6" w:rsidRPr="00A92833">
        <w:rPr>
          <w:rFonts w:ascii="Arial" w:hAnsi="Arial" w:cs="Arial"/>
          <w:sz w:val="24"/>
          <w:szCs w:val="24"/>
        </w:rPr>
        <w:t xml:space="preserve">state </w:t>
      </w:r>
      <w:r w:rsidR="00B95041" w:rsidRPr="00A92833">
        <w:rPr>
          <w:rFonts w:ascii="Arial" w:hAnsi="Arial" w:cs="Arial"/>
          <w:sz w:val="24"/>
          <w:szCs w:val="24"/>
        </w:rPr>
        <w:t xml:space="preserve">that </w:t>
      </w:r>
      <w:r w:rsidR="008C0F2F" w:rsidRPr="00A92833">
        <w:rPr>
          <w:rFonts w:ascii="Arial" w:hAnsi="Arial" w:cs="Arial"/>
          <w:sz w:val="24"/>
          <w:szCs w:val="24"/>
        </w:rPr>
        <w:t xml:space="preserve">the reports track government progress and where areas need to be improved, ensuring complete transparency </w:t>
      </w:r>
      <w:r w:rsidR="00D65C90" w:rsidRPr="00A92833">
        <w:rPr>
          <w:rFonts w:ascii="Arial" w:hAnsi="Arial" w:cs="Arial"/>
          <w:sz w:val="24"/>
          <w:szCs w:val="24"/>
        </w:rPr>
        <w:t>from the government.  The reports then uphold the government and hold them accountable w</w:t>
      </w:r>
      <w:r w:rsidR="00650259" w:rsidRPr="00A92833">
        <w:rPr>
          <w:rFonts w:ascii="Arial" w:hAnsi="Arial" w:cs="Arial"/>
          <w:sz w:val="24"/>
          <w:szCs w:val="24"/>
        </w:rPr>
        <w:t xml:space="preserve">ith the bureaucratic policies, objectives and structures. </w:t>
      </w:r>
    </w:p>
    <w:p w14:paraId="60EC3D3E" w14:textId="2AC1AD76" w:rsidR="0099515F" w:rsidRPr="00A92833" w:rsidRDefault="00D23FDC" w:rsidP="00A92833">
      <w:pPr>
        <w:spacing w:line="360" w:lineRule="auto"/>
        <w:rPr>
          <w:rFonts w:ascii="Arial" w:hAnsi="Arial" w:cs="Arial"/>
          <w:sz w:val="24"/>
          <w:szCs w:val="24"/>
        </w:rPr>
      </w:pPr>
      <w:r w:rsidRPr="00A92833">
        <w:rPr>
          <w:rFonts w:ascii="Arial" w:hAnsi="Arial" w:cs="Arial"/>
          <w:sz w:val="24"/>
          <w:szCs w:val="24"/>
        </w:rPr>
        <w:t xml:space="preserve">  </w:t>
      </w:r>
      <w:r w:rsidR="006F24F3" w:rsidRPr="00A92833">
        <w:rPr>
          <w:rFonts w:ascii="Arial" w:hAnsi="Arial" w:cs="Arial"/>
          <w:sz w:val="24"/>
          <w:szCs w:val="24"/>
        </w:rPr>
        <w:t>The Welsh NHS Confederation (2020)</w:t>
      </w:r>
      <w:r w:rsidR="008404C5" w:rsidRPr="00A92833">
        <w:rPr>
          <w:rFonts w:ascii="Arial" w:hAnsi="Arial" w:cs="Arial"/>
          <w:sz w:val="24"/>
          <w:szCs w:val="24"/>
        </w:rPr>
        <w:t xml:space="preserve"> address the Covid-19 pandemic</w:t>
      </w:r>
      <w:r w:rsidR="00C6499B" w:rsidRPr="00A92833">
        <w:rPr>
          <w:rFonts w:ascii="Arial" w:hAnsi="Arial" w:cs="Arial"/>
          <w:sz w:val="24"/>
          <w:szCs w:val="24"/>
        </w:rPr>
        <w:t xml:space="preserve"> and the role it played with fulfilling the well-being goals, expressing that it left opportunities </w:t>
      </w:r>
      <w:r w:rsidR="007964E3" w:rsidRPr="00A92833">
        <w:rPr>
          <w:rFonts w:ascii="Arial" w:hAnsi="Arial" w:cs="Arial"/>
          <w:sz w:val="24"/>
          <w:szCs w:val="24"/>
        </w:rPr>
        <w:t xml:space="preserve">to improve and apply more cohesive long-term approaches, challenging the government </w:t>
      </w:r>
      <w:r w:rsidR="004005CE" w:rsidRPr="00A92833">
        <w:rPr>
          <w:rFonts w:ascii="Arial" w:hAnsi="Arial" w:cs="Arial"/>
          <w:sz w:val="24"/>
          <w:szCs w:val="24"/>
        </w:rPr>
        <w:t xml:space="preserve">to ensure that the needs of the future generations </w:t>
      </w:r>
      <w:r w:rsidR="00292DAF" w:rsidRPr="00A92833">
        <w:rPr>
          <w:rFonts w:ascii="Arial" w:hAnsi="Arial" w:cs="Arial"/>
          <w:sz w:val="24"/>
          <w:szCs w:val="24"/>
        </w:rPr>
        <w:t>are always at the forefront of decisions.  In agreeance with the Welsh</w:t>
      </w:r>
      <w:r w:rsidR="00DD4D48" w:rsidRPr="00A92833">
        <w:rPr>
          <w:rFonts w:ascii="Arial" w:hAnsi="Arial" w:cs="Arial"/>
          <w:sz w:val="24"/>
          <w:szCs w:val="24"/>
        </w:rPr>
        <w:t xml:space="preserve"> NHS Confederation (2020) the Welsh</w:t>
      </w:r>
      <w:r w:rsidR="00292DAF" w:rsidRPr="00A92833">
        <w:rPr>
          <w:rFonts w:ascii="Arial" w:hAnsi="Arial" w:cs="Arial"/>
          <w:sz w:val="24"/>
          <w:szCs w:val="24"/>
        </w:rPr>
        <w:t xml:space="preserve"> Government </w:t>
      </w:r>
      <w:r w:rsidR="00DD4D48" w:rsidRPr="00A92833">
        <w:rPr>
          <w:rFonts w:ascii="Arial" w:hAnsi="Arial" w:cs="Arial"/>
          <w:sz w:val="24"/>
          <w:szCs w:val="24"/>
        </w:rPr>
        <w:t>(2021</w:t>
      </w:r>
      <w:r w:rsidR="00C30A8A" w:rsidRPr="00A92833">
        <w:rPr>
          <w:rFonts w:ascii="Arial" w:hAnsi="Arial" w:cs="Arial"/>
          <w:sz w:val="24"/>
          <w:szCs w:val="24"/>
        </w:rPr>
        <w:t>(1)</w:t>
      </w:r>
      <w:r w:rsidR="00DD4D48" w:rsidRPr="00A92833">
        <w:rPr>
          <w:rFonts w:ascii="Arial" w:hAnsi="Arial" w:cs="Arial"/>
          <w:sz w:val="24"/>
          <w:szCs w:val="24"/>
        </w:rPr>
        <w:t>) express that Covid-19</w:t>
      </w:r>
      <w:r w:rsidR="00782919" w:rsidRPr="00A92833">
        <w:rPr>
          <w:rFonts w:ascii="Arial" w:hAnsi="Arial" w:cs="Arial"/>
          <w:sz w:val="24"/>
          <w:szCs w:val="24"/>
        </w:rPr>
        <w:t xml:space="preserve"> brought extreme </w:t>
      </w:r>
      <w:r w:rsidR="00F32EF6" w:rsidRPr="00A92833">
        <w:rPr>
          <w:rFonts w:ascii="Arial" w:hAnsi="Arial" w:cs="Arial"/>
          <w:sz w:val="24"/>
          <w:szCs w:val="24"/>
        </w:rPr>
        <w:t xml:space="preserve">disruption, including </w:t>
      </w:r>
      <w:r w:rsidR="00BB282E" w:rsidRPr="00A92833">
        <w:rPr>
          <w:rFonts w:ascii="Arial" w:hAnsi="Arial" w:cs="Arial"/>
          <w:sz w:val="24"/>
          <w:szCs w:val="24"/>
        </w:rPr>
        <w:t>in the deliverance of the well-being goals, aiding poverty and</w:t>
      </w:r>
      <w:r w:rsidR="003431AC" w:rsidRPr="00A92833">
        <w:rPr>
          <w:rFonts w:ascii="Arial" w:hAnsi="Arial" w:cs="Arial"/>
          <w:sz w:val="24"/>
          <w:szCs w:val="24"/>
        </w:rPr>
        <w:t xml:space="preserve"> ill</w:t>
      </w:r>
      <w:r w:rsidR="00BB282E" w:rsidRPr="00A92833">
        <w:rPr>
          <w:rFonts w:ascii="Arial" w:hAnsi="Arial" w:cs="Arial"/>
          <w:sz w:val="24"/>
          <w:szCs w:val="24"/>
        </w:rPr>
        <w:t xml:space="preserve"> health as well as </w:t>
      </w:r>
      <w:r w:rsidR="003431AC" w:rsidRPr="00A92833">
        <w:rPr>
          <w:rFonts w:ascii="Arial" w:hAnsi="Arial" w:cs="Arial"/>
          <w:sz w:val="24"/>
          <w:szCs w:val="24"/>
        </w:rPr>
        <w:t xml:space="preserve">education.  Furthermore, expressing that the Covid-19 pandemic </w:t>
      </w:r>
      <w:r w:rsidR="000B496B" w:rsidRPr="00A92833">
        <w:rPr>
          <w:rFonts w:ascii="Arial" w:hAnsi="Arial" w:cs="Arial"/>
          <w:sz w:val="24"/>
          <w:szCs w:val="24"/>
        </w:rPr>
        <w:t xml:space="preserve">had made a deep impact on the trends, making them uncertain for the future. </w:t>
      </w:r>
    </w:p>
    <w:p w14:paraId="2FB99A3D" w14:textId="41B7C90B" w:rsidR="00E07231" w:rsidRPr="00A92833" w:rsidRDefault="00E07231" w:rsidP="00A92833">
      <w:pPr>
        <w:spacing w:line="360" w:lineRule="auto"/>
        <w:rPr>
          <w:rFonts w:ascii="Arial" w:hAnsi="Arial" w:cs="Arial"/>
          <w:sz w:val="24"/>
          <w:szCs w:val="24"/>
        </w:rPr>
      </w:pPr>
      <w:r w:rsidRPr="00A92833">
        <w:rPr>
          <w:rFonts w:ascii="Arial" w:hAnsi="Arial" w:cs="Arial"/>
          <w:sz w:val="24"/>
          <w:szCs w:val="24"/>
        </w:rPr>
        <w:t xml:space="preserve">  National Milestones </w:t>
      </w:r>
      <w:r w:rsidR="00FF57F7" w:rsidRPr="00A92833">
        <w:rPr>
          <w:rFonts w:ascii="Arial" w:hAnsi="Arial" w:cs="Arial"/>
          <w:sz w:val="24"/>
          <w:szCs w:val="24"/>
        </w:rPr>
        <w:t>must</w:t>
      </w:r>
      <w:r w:rsidR="00F51FE9" w:rsidRPr="00A92833">
        <w:rPr>
          <w:rFonts w:ascii="Arial" w:hAnsi="Arial" w:cs="Arial"/>
          <w:sz w:val="24"/>
          <w:szCs w:val="24"/>
        </w:rPr>
        <w:t xml:space="preserve"> be implemented relat</w:t>
      </w:r>
      <w:r w:rsidR="004976A5" w:rsidRPr="00A92833">
        <w:rPr>
          <w:rFonts w:ascii="Arial" w:hAnsi="Arial" w:cs="Arial"/>
          <w:sz w:val="24"/>
          <w:szCs w:val="24"/>
        </w:rPr>
        <w:t>ing</w:t>
      </w:r>
      <w:r w:rsidR="00F51FE9" w:rsidRPr="00A92833">
        <w:rPr>
          <w:rFonts w:ascii="Arial" w:hAnsi="Arial" w:cs="Arial"/>
          <w:sz w:val="24"/>
          <w:szCs w:val="24"/>
        </w:rPr>
        <w:t xml:space="preserve"> to the national indicators</w:t>
      </w:r>
      <w:r w:rsidR="00D96A92" w:rsidRPr="00A92833">
        <w:rPr>
          <w:rFonts w:ascii="Arial" w:hAnsi="Arial" w:cs="Arial"/>
          <w:sz w:val="24"/>
          <w:szCs w:val="24"/>
        </w:rPr>
        <w:t xml:space="preserve">.  The milestones are set by Welsh </w:t>
      </w:r>
      <w:r w:rsidR="00FF57F7" w:rsidRPr="00A92833">
        <w:rPr>
          <w:rFonts w:ascii="Arial" w:hAnsi="Arial" w:cs="Arial"/>
          <w:sz w:val="24"/>
          <w:szCs w:val="24"/>
        </w:rPr>
        <w:t>Ministers who specify the criteria, how the milestones</w:t>
      </w:r>
      <w:r w:rsidR="002F204B" w:rsidRPr="00A92833">
        <w:rPr>
          <w:rFonts w:ascii="Arial" w:hAnsi="Arial" w:cs="Arial"/>
          <w:sz w:val="24"/>
          <w:szCs w:val="24"/>
        </w:rPr>
        <w:t xml:space="preserve"> </w:t>
      </w:r>
      <w:r w:rsidR="00DD43FD" w:rsidRPr="00A92833">
        <w:rPr>
          <w:rFonts w:ascii="Arial" w:hAnsi="Arial" w:cs="Arial"/>
          <w:sz w:val="24"/>
          <w:szCs w:val="24"/>
        </w:rPr>
        <w:t>are</w:t>
      </w:r>
      <w:r w:rsidR="002F204B" w:rsidRPr="00A92833">
        <w:rPr>
          <w:rFonts w:ascii="Arial" w:hAnsi="Arial" w:cs="Arial"/>
          <w:sz w:val="24"/>
          <w:szCs w:val="24"/>
        </w:rPr>
        <w:t xml:space="preserve"> measured and the time frame of completion of the milestone</w:t>
      </w:r>
      <w:r w:rsidR="00BE165D" w:rsidRPr="00A92833">
        <w:rPr>
          <w:rFonts w:ascii="Arial" w:hAnsi="Arial" w:cs="Arial"/>
          <w:sz w:val="24"/>
          <w:szCs w:val="24"/>
        </w:rPr>
        <w:t xml:space="preserve"> (Welsh Government, 2022</w:t>
      </w:r>
      <w:r w:rsidR="008279C4" w:rsidRPr="00A92833">
        <w:rPr>
          <w:rFonts w:ascii="Arial" w:hAnsi="Arial" w:cs="Arial"/>
          <w:sz w:val="24"/>
          <w:szCs w:val="24"/>
        </w:rPr>
        <w:t>a</w:t>
      </w:r>
      <w:r w:rsidR="00BE165D" w:rsidRPr="00A92833">
        <w:rPr>
          <w:rFonts w:ascii="Arial" w:hAnsi="Arial" w:cs="Arial"/>
          <w:sz w:val="24"/>
          <w:szCs w:val="24"/>
        </w:rPr>
        <w:t>).</w:t>
      </w:r>
      <w:r w:rsidR="001A32E0" w:rsidRPr="00A92833">
        <w:rPr>
          <w:rFonts w:ascii="Arial" w:hAnsi="Arial" w:cs="Arial"/>
          <w:sz w:val="24"/>
          <w:szCs w:val="24"/>
        </w:rPr>
        <w:t xml:space="preserve">  The Welsh Government (2022</w:t>
      </w:r>
      <w:r w:rsidR="008279C4" w:rsidRPr="00A92833">
        <w:rPr>
          <w:rFonts w:ascii="Arial" w:hAnsi="Arial" w:cs="Arial"/>
          <w:sz w:val="24"/>
          <w:szCs w:val="24"/>
        </w:rPr>
        <w:t>a)</w:t>
      </w:r>
      <w:r w:rsidR="001A32E0" w:rsidRPr="00A92833">
        <w:rPr>
          <w:rFonts w:ascii="Arial" w:hAnsi="Arial" w:cs="Arial"/>
          <w:sz w:val="24"/>
          <w:szCs w:val="24"/>
        </w:rPr>
        <w:t xml:space="preserve"> </w:t>
      </w:r>
      <w:r w:rsidR="00DD43FD" w:rsidRPr="00A92833">
        <w:rPr>
          <w:rFonts w:ascii="Arial" w:hAnsi="Arial" w:cs="Arial"/>
          <w:sz w:val="24"/>
          <w:szCs w:val="24"/>
        </w:rPr>
        <w:t>expresses</w:t>
      </w:r>
      <w:r w:rsidR="003F094D" w:rsidRPr="00A92833">
        <w:rPr>
          <w:rFonts w:ascii="Arial" w:hAnsi="Arial" w:cs="Arial"/>
          <w:sz w:val="24"/>
          <w:szCs w:val="24"/>
        </w:rPr>
        <w:t xml:space="preserve"> that national milestones are designed for Wales and the 44 public bodies to help </w:t>
      </w:r>
      <w:r w:rsidR="00221B79" w:rsidRPr="00A92833">
        <w:rPr>
          <w:rFonts w:ascii="Arial" w:hAnsi="Arial" w:cs="Arial"/>
          <w:sz w:val="24"/>
          <w:szCs w:val="24"/>
        </w:rPr>
        <w:t xml:space="preserve">Wales move forward sustainably for generations to come. </w:t>
      </w:r>
    </w:p>
    <w:p w14:paraId="74A4C91D" w14:textId="55619E66" w:rsidR="00D151E1" w:rsidRPr="00A92833" w:rsidRDefault="008B7FC3" w:rsidP="00A92833">
      <w:pPr>
        <w:spacing w:line="360" w:lineRule="auto"/>
        <w:rPr>
          <w:rFonts w:ascii="Arial" w:hAnsi="Arial" w:cs="Arial"/>
          <w:sz w:val="24"/>
          <w:szCs w:val="24"/>
        </w:rPr>
      </w:pPr>
      <w:r w:rsidRPr="00A92833">
        <w:rPr>
          <w:rFonts w:ascii="Arial" w:hAnsi="Arial" w:cs="Arial"/>
          <w:sz w:val="24"/>
          <w:szCs w:val="24"/>
        </w:rPr>
        <w:t xml:space="preserve">  </w:t>
      </w:r>
      <w:r w:rsidR="00D151E1" w:rsidRPr="00A92833">
        <w:rPr>
          <w:rFonts w:ascii="Arial" w:hAnsi="Arial" w:cs="Arial"/>
          <w:sz w:val="24"/>
          <w:szCs w:val="24"/>
        </w:rPr>
        <w:t>The Welsh Government (2022</w:t>
      </w:r>
      <w:r w:rsidR="004610CA" w:rsidRPr="00A92833">
        <w:rPr>
          <w:rFonts w:ascii="Arial" w:hAnsi="Arial" w:cs="Arial"/>
          <w:sz w:val="24"/>
          <w:szCs w:val="24"/>
        </w:rPr>
        <w:t>b</w:t>
      </w:r>
      <w:r w:rsidR="00D151E1" w:rsidRPr="00A92833">
        <w:rPr>
          <w:rFonts w:ascii="Arial" w:hAnsi="Arial" w:cs="Arial"/>
          <w:sz w:val="24"/>
          <w:szCs w:val="24"/>
        </w:rPr>
        <w:t xml:space="preserve">) discuss the National Milestones, appendix </w:t>
      </w:r>
      <w:r w:rsidR="00C97F19" w:rsidRPr="00A92833">
        <w:rPr>
          <w:rFonts w:ascii="Arial" w:hAnsi="Arial" w:cs="Arial"/>
          <w:sz w:val="24"/>
          <w:szCs w:val="24"/>
        </w:rPr>
        <w:t>two</w:t>
      </w:r>
      <w:r w:rsidR="00D151E1" w:rsidRPr="00A92833">
        <w:rPr>
          <w:rFonts w:ascii="Arial" w:hAnsi="Arial" w:cs="Arial"/>
          <w:sz w:val="24"/>
          <w:szCs w:val="24"/>
        </w:rPr>
        <w:t xml:space="preserve"> consists of a table of the National Indicators and the related National Milestones.  Indicators 14, 33 and 41 have milestones that relate to sustainability and a globally responsible Wales.</w:t>
      </w:r>
    </w:p>
    <w:p w14:paraId="3C55CE55" w14:textId="3AA63714" w:rsidR="003954EC" w:rsidRPr="00A92833" w:rsidRDefault="00526DE8" w:rsidP="00A92833">
      <w:pPr>
        <w:spacing w:line="360" w:lineRule="auto"/>
        <w:rPr>
          <w:rFonts w:ascii="Arial" w:hAnsi="Arial" w:cs="Arial"/>
          <w:sz w:val="24"/>
          <w:szCs w:val="24"/>
        </w:rPr>
      </w:pPr>
      <w:r w:rsidRPr="00A92833">
        <w:rPr>
          <w:rFonts w:ascii="Arial" w:hAnsi="Arial" w:cs="Arial"/>
          <w:sz w:val="24"/>
          <w:szCs w:val="24"/>
        </w:rPr>
        <w:t xml:space="preserve">  </w:t>
      </w:r>
      <w:r w:rsidR="00FF5A68" w:rsidRPr="00A92833">
        <w:rPr>
          <w:rFonts w:ascii="Arial" w:hAnsi="Arial" w:cs="Arial"/>
          <w:sz w:val="24"/>
          <w:szCs w:val="24"/>
        </w:rPr>
        <w:t>The Welsh Government (2022</w:t>
      </w:r>
      <w:r w:rsidR="00B236E8" w:rsidRPr="00A92833">
        <w:rPr>
          <w:rFonts w:ascii="Arial" w:hAnsi="Arial" w:cs="Arial"/>
          <w:sz w:val="24"/>
          <w:szCs w:val="24"/>
        </w:rPr>
        <w:t>b</w:t>
      </w:r>
      <w:r w:rsidR="00FF5A68" w:rsidRPr="00A92833">
        <w:rPr>
          <w:rFonts w:ascii="Arial" w:hAnsi="Arial" w:cs="Arial"/>
          <w:sz w:val="24"/>
          <w:szCs w:val="24"/>
        </w:rPr>
        <w:t>) issued a document containing</w:t>
      </w:r>
      <w:r w:rsidRPr="00A92833">
        <w:rPr>
          <w:rFonts w:ascii="Arial" w:hAnsi="Arial" w:cs="Arial"/>
          <w:sz w:val="24"/>
          <w:szCs w:val="24"/>
        </w:rPr>
        <w:t xml:space="preserve"> </w:t>
      </w:r>
      <w:r w:rsidR="00FF5A68" w:rsidRPr="00A92833">
        <w:rPr>
          <w:rFonts w:ascii="Arial" w:hAnsi="Arial" w:cs="Arial"/>
          <w:sz w:val="24"/>
          <w:szCs w:val="24"/>
        </w:rPr>
        <w:t xml:space="preserve">responses from PSBs </w:t>
      </w:r>
      <w:r w:rsidR="00597ABC" w:rsidRPr="00A92833">
        <w:rPr>
          <w:rFonts w:ascii="Arial" w:hAnsi="Arial" w:cs="Arial"/>
          <w:sz w:val="24"/>
          <w:szCs w:val="24"/>
        </w:rPr>
        <w:t xml:space="preserve">to the implementation of the WFG Act </w:t>
      </w:r>
      <w:r w:rsidR="00917170" w:rsidRPr="00A92833">
        <w:rPr>
          <w:rFonts w:ascii="Arial" w:hAnsi="Arial" w:cs="Arial"/>
          <w:sz w:val="24"/>
          <w:szCs w:val="24"/>
        </w:rPr>
        <w:t>National M</w:t>
      </w:r>
      <w:r w:rsidR="00597ABC" w:rsidRPr="00A92833">
        <w:rPr>
          <w:rFonts w:ascii="Arial" w:hAnsi="Arial" w:cs="Arial"/>
          <w:sz w:val="24"/>
          <w:szCs w:val="24"/>
        </w:rPr>
        <w:t xml:space="preserve">ilestones.  Noting that a response stated that the time frames </w:t>
      </w:r>
      <w:r w:rsidR="00917170" w:rsidRPr="00A92833">
        <w:rPr>
          <w:rFonts w:ascii="Arial" w:hAnsi="Arial" w:cs="Arial"/>
          <w:sz w:val="24"/>
          <w:szCs w:val="24"/>
        </w:rPr>
        <w:t xml:space="preserve">of the National Milestones were too long as some are up to </w:t>
      </w:r>
      <w:r w:rsidR="004E27A6" w:rsidRPr="00A92833">
        <w:rPr>
          <w:rFonts w:ascii="Arial" w:hAnsi="Arial" w:cs="Arial"/>
          <w:sz w:val="24"/>
          <w:szCs w:val="24"/>
        </w:rPr>
        <w:t>2050, expressing that this does not allow for concise and clear monitoring</w:t>
      </w:r>
      <w:r w:rsidR="006508F3" w:rsidRPr="00A92833">
        <w:rPr>
          <w:rFonts w:ascii="Arial" w:hAnsi="Arial" w:cs="Arial"/>
          <w:sz w:val="24"/>
          <w:szCs w:val="24"/>
        </w:rPr>
        <w:t xml:space="preserve">.  Furthermore, adding that in relation to improving energy performance, </w:t>
      </w:r>
      <w:r w:rsidR="006508F3" w:rsidRPr="00A92833">
        <w:rPr>
          <w:rFonts w:ascii="Arial" w:hAnsi="Arial" w:cs="Arial"/>
          <w:sz w:val="24"/>
          <w:szCs w:val="24"/>
        </w:rPr>
        <w:lastRenderedPageBreak/>
        <w:t>the National Milestones</w:t>
      </w:r>
      <w:r w:rsidR="00567253" w:rsidRPr="00A92833">
        <w:rPr>
          <w:rFonts w:ascii="Arial" w:hAnsi="Arial" w:cs="Arial"/>
          <w:sz w:val="24"/>
          <w:szCs w:val="24"/>
        </w:rPr>
        <w:t xml:space="preserve"> relate to being more</w:t>
      </w:r>
      <w:r w:rsidRPr="00A92833">
        <w:rPr>
          <w:rFonts w:ascii="Arial" w:hAnsi="Arial" w:cs="Arial"/>
          <w:sz w:val="24"/>
          <w:szCs w:val="24"/>
        </w:rPr>
        <w:t xml:space="preserve"> </w:t>
      </w:r>
      <w:r w:rsidR="00567253" w:rsidRPr="00A92833">
        <w:rPr>
          <w:rFonts w:ascii="Arial" w:hAnsi="Arial" w:cs="Arial"/>
          <w:sz w:val="24"/>
          <w:szCs w:val="24"/>
        </w:rPr>
        <w:t xml:space="preserve">cost effective rather than </w:t>
      </w:r>
      <w:r w:rsidR="00CA135D" w:rsidRPr="00A92833">
        <w:rPr>
          <w:rFonts w:ascii="Arial" w:hAnsi="Arial" w:cs="Arial"/>
          <w:sz w:val="24"/>
          <w:szCs w:val="24"/>
        </w:rPr>
        <w:t>using fewer fossil fuels and decarbonising the home sectors to a more sustainable renewable energy source</w:t>
      </w:r>
      <w:r w:rsidR="008B7FC3" w:rsidRPr="00A92833">
        <w:rPr>
          <w:rFonts w:ascii="Arial" w:hAnsi="Arial" w:cs="Arial"/>
          <w:sz w:val="24"/>
          <w:szCs w:val="24"/>
        </w:rPr>
        <w:t>.</w:t>
      </w:r>
    </w:p>
    <w:p w14:paraId="73D2FB07" w14:textId="04380C25" w:rsidR="00CA135D" w:rsidRPr="00A92833" w:rsidRDefault="00CA135D" w:rsidP="00A92833">
      <w:pPr>
        <w:spacing w:line="360" w:lineRule="auto"/>
        <w:rPr>
          <w:rFonts w:ascii="Arial" w:hAnsi="Arial" w:cs="Arial"/>
          <w:sz w:val="24"/>
          <w:szCs w:val="24"/>
        </w:rPr>
      </w:pPr>
      <w:r w:rsidRPr="00A92833">
        <w:rPr>
          <w:rFonts w:ascii="Arial" w:hAnsi="Arial" w:cs="Arial"/>
          <w:sz w:val="24"/>
          <w:szCs w:val="24"/>
        </w:rPr>
        <w:t xml:space="preserve"> </w:t>
      </w:r>
      <w:r w:rsidR="00523DA1" w:rsidRPr="00A92833">
        <w:rPr>
          <w:rFonts w:ascii="Arial" w:hAnsi="Arial" w:cs="Arial"/>
          <w:sz w:val="24"/>
          <w:szCs w:val="24"/>
        </w:rPr>
        <w:t>The Future Generations Commissioner for Wales (2023b)</w:t>
      </w:r>
      <w:r w:rsidR="002168D6" w:rsidRPr="00A92833">
        <w:rPr>
          <w:rFonts w:ascii="Arial" w:hAnsi="Arial" w:cs="Arial"/>
          <w:sz w:val="24"/>
          <w:szCs w:val="24"/>
        </w:rPr>
        <w:t xml:space="preserve"> declares</w:t>
      </w:r>
      <w:r w:rsidR="008B7FC3" w:rsidRPr="00A92833">
        <w:rPr>
          <w:rFonts w:ascii="Arial" w:hAnsi="Arial" w:cs="Arial"/>
          <w:sz w:val="24"/>
          <w:szCs w:val="24"/>
        </w:rPr>
        <w:t xml:space="preserve"> </w:t>
      </w:r>
      <w:r w:rsidR="002168D6" w:rsidRPr="00A92833">
        <w:rPr>
          <w:rFonts w:ascii="Arial" w:hAnsi="Arial" w:cs="Arial"/>
          <w:sz w:val="24"/>
          <w:szCs w:val="24"/>
        </w:rPr>
        <w:t xml:space="preserve">that the WFG Act is very broad, therefore an approach called Cymru Can has been designed, developed and </w:t>
      </w:r>
      <w:r w:rsidR="00622D0A" w:rsidRPr="00A92833">
        <w:rPr>
          <w:rFonts w:ascii="Arial" w:hAnsi="Arial" w:cs="Arial"/>
          <w:sz w:val="24"/>
          <w:szCs w:val="24"/>
        </w:rPr>
        <w:t>started to be implemented ensuring to incorporate all the WFG Act wellbeing goals and milestones</w:t>
      </w:r>
      <w:r w:rsidR="00FB1740" w:rsidRPr="00A92833">
        <w:rPr>
          <w:rFonts w:ascii="Arial" w:hAnsi="Arial" w:cs="Arial"/>
          <w:sz w:val="24"/>
          <w:szCs w:val="24"/>
        </w:rPr>
        <w:t>.  Additionally with the outcomes of supporting PSB</w:t>
      </w:r>
      <w:r w:rsidR="00E41C72" w:rsidRPr="00A92833">
        <w:rPr>
          <w:rFonts w:ascii="Arial" w:hAnsi="Arial" w:cs="Arial"/>
          <w:sz w:val="24"/>
          <w:szCs w:val="24"/>
        </w:rPr>
        <w:t xml:space="preserve"> to achieve the best impacts with the resources available, involving not only the PSB </w:t>
      </w:r>
      <w:r w:rsidR="00E7650A" w:rsidRPr="00A92833">
        <w:rPr>
          <w:rFonts w:ascii="Arial" w:hAnsi="Arial" w:cs="Arial"/>
          <w:sz w:val="24"/>
          <w:szCs w:val="24"/>
        </w:rPr>
        <w:t>but organisations and individuals also.</w:t>
      </w:r>
    </w:p>
    <w:p w14:paraId="57EEDF1A" w14:textId="63285F88" w:rsidR="00095DAA" w:rsidRPr="00A92833" w:rsidRDefault="00E7650A" w:rsidP="00A92833">
      <w:pPr>
        <w:spacing w:line="360" w:lineRule="auto"/>
        <w:rPr>
          <w:rFonts w:ascii="Arial" w:hAnsi="Arial" w:cs="Arial"/>
          <w:sz w:val="24"/>
          <w:szCs w:val="24"/>
        </w:rPr>
      </w:pPr>
      <w:r w:rsidRPr="00A92833">
        <w:rPr>
          <w:rFonts w:ascii="Arial" w:hAnsi="Arial" w:cs="Arial"/>
          <w:sz w:val="24"/>
          <w:szCs w:val="24"/>
        </w:rPr>
        <w:t xml:space="preserve"> </w:t>
      </w:r>
      <w:r w:rsidR="00C60444" w:rsidRPr="00A92833">
        <w:rPr>
          <w:rFonts w:ascii="Arial" w:hAnsi="Arial" w:cs="Arial"/>
          <w:sz w:val="24"/>
          <w:szCs w:val="24"/>
        </w:rPr>
        <w:t>The Climate Change Committee (CCC) (2023)</w:t>
      </w:r>
      <w:r w:rsidR="00071D53" w:rsidRPr="00A92833">
        <w:rPr>
          <w:rFonts w:ascii="Arial" w:hAnsi="Arial" w:cs="Arial"/>
          <w:sz w:val="24"/>
          <w:szCs w:val="24"/>
        </w:rPr>
        <w:t xml:space="preserve"> issued a report explaining </w:t>
      </w:r>
      <w:r w:rsidR="006C2CD1" w:rsidRPr="00A92833">
        <w:rPr>
          <w:rFonts w:ascii="Arial" w:hAnsi="Arial" w:cs="Arial"/>
          <w:sz w:val="24"/>
          <w:szCs w:val="24"/>
        </w:rPr>
        <w:t>the previous carbon emissions cut in comparison to statistics from the present day and future trends</w:t>
      </w:r>
      <w:r w:rsidR="003A46EC" w:rsidRPr="00A92833">
        <w:rPr>
          <w:rFonts w:ascii="Arial" w:hAnsi="Arial" w:cs="Arial"/>
          <w:sz w:val="24"/>
          <w:szCs w:val="24"/>
        </w:rPr>
        <w:t>, expressing that whilst the First Carbon Budget was achieved from 2016-2020 at a 23% reduction</w:t>
      </w:r>
      <w:r w:rsidR="00C74E03" w:rsidRPr="00A92833">
        <w:rPr>
          <w:rFonts w:ascii="Arial" w:hAnsi="Arial" w:cs="Arial"/>
          <w:sz w:val="24"/>
          <w:szCs w:val="24"/>
        </w:rPr>
        <w:t xml:space="preserve">, prior to this the last large fall was in 1990.  However, </w:t>
      </w:r>
      <w:r w:rsidR="00C111EB" w:rsidRPr="00A92833">
        <w:rPr>
          <w:rFonts w:ascii="Arial" w:hAnsi="Arial" w:cs="Arial"/>
          <w:sz w:val="24"/>
          <w:szCs w:val="24"/>
        </w:rPr>
        <w:t xml:space="preserve">The CCC (2023) discuss that Covid-19 </w:t>
      </w:r>
      <w:r w:rsidR="005844A7" w:rsidRPr="00A92833">
        <w:rPr>
          <w:rFonts w:ascii="Arial" w:hAnsi="Arial" w:cs="Arial"/>
          <w:sz w:val="24"/>
          <w:szCs w:val="24"/>
        </w:rPr>
        <w:t>aided the reduction in emissions due to closures due to the pandemic</w:t>
      </w:r>
      <w:r w:rsidR="00587CCD" w:rsidRPr="00A92833">
        <w:rPr>
          <w:rFonts w:ascii="Arial" w:hAnsi="Arial" w:cs="Arial"/>
          <w:sz w:val="24"/>
          <w:szCs w:val="24"/>
        </w:rPr>
        <w:t xml:space="preserve"> (Lewis </w:t>
      </w:r>
      <w:r w:rsidR="00F53BAC" w:rsidRPr="00A92833">
        <w:rPr>
          <w:rFonts w:ascii="Arial" w:hAnsi="Arial" w:cs="Arial"/>
          <w:i/>
          <w:iCs/>
          <w:sz w:val="24"/>
          <w:szCs w:val="24"/>
        </w:rPr>
        <w:t xml:space="preserve">et al., </w:t>
      </w:r>
      <w:r w:rsidR="00F53BAC" w:rsidRPr="00A92833">
        <w:rPr>
          <w:rFonts w:ascii="Arial" w:hAnsi="Arial" w:cs="Arial"/>
          <w:sz w:val="24"/>
          <w:szCs w:val="24"/>
        </w:rPr>
        <w:t xml:space="preserve">2020).  </w:t>
      </w:r>
      <w:r w:rsidR="00260624" w:rsidRPr="00A92833">
        <w:rPr>
          <w:rFonts w:ascii="Arial" w:hAnsi="Arial" w:cs="Arial"/>
          <w:sz w:val="24"/>
          <w:szCs w:val="24"/>
        </w:rPr>
        <w:t>Although</w:t>
      </w:r>
      <w:r w:rsidR="00B37667" w:rsidRPr="00A92833">
        <w:rPr>
          <w:rFonts w:ascii="Arial" w:hAnsi="Arial" w:cs="Arial"/>
          <w:sz w:val="24"/>
          <w:szCs w:val="24"/>
        </w:rPr>
        <w:t xml:space="preserve"> halfway through</w:t>
      </w:r>
      <w:r w:rsidR="00260624" w:rsidRPr="00A92833">
        <w:rPr>
          <w:rFonts w:ascii="Arial" w:hAnsi="Arial" w:cs="Arial"/>
          <w:sz w:val="24"/>
          <w:szCs w:val="24"/>
        </w:rPr>
        <w:t>,</w:t>
      </w:r>
      <w:r w:rsidR="00B37667" w:rsidRPr="00A92833">
        <w:rPr>
          <w:rFonts w:ascii="Arial" w:hAnsi="Arial" w:cs="Arial"/>
          <w:sz w:val="24"/>
          <w:szCs w:val="24"/>
        </w:rPr>
        <w:t xml:space="preserve"> the Second Carbon Budget (2021-2025)</w:t>
      </w:r>
      <w:r w:rsidR="00841C9A" w:rsidRPr="00A92833">
        <w:rPr>
          <w:rFonts w:ascii="Arial" w:hAnsi="Arial" w:cs="Arial"/>
          <w:sz w:val="24"/>
          <w:szCs w:val="24"/>
        </w:rPr>
        <w:t xml:space="preserve"> strategy was implemented </w:t>
      </w:r>
      <w:r w:rsidR="00FD78BC" w:rsidRPr="00A92833">
        <w:rPr>
          <w:rFonts w:ascii="Arial" w:hAnsi="Arial" w:cs="Arial"/>
          <w:sz w:val="24"/>
          <w:szCs w:val="24"/>
        </w:rPr>
        <w:t>before Wales set the Net Zero target</w:t>
      </w:r>
      <w:r w:rsidR="00902853" w:rsidRPr="00A92833">
        <w:rPr>
          <w:rFonts w:ascii="Arial" w:hAnsi="Arial" w:cs="Arial"/>
          <w:sz w:val="24"/>
          <w:szCs w:val="24"/>
        </w:rPr>
        <w:t xml:space="preserve"> (Welsh Government, 2021</w:t>
      </w:r>
      <w:r w:rsidR="009A748B" w:rsidRPr="00A92833">
        <w:rPr>
          <w:rFonts w:ascii="Arial" w:hAnsi="Arial" w:cs="Arial"/>
          <w:sz w:val="24"/>
          <w:szCs w:val="24"/>
        </w:rPr>
        <w:t>d</w:t>
      </w:r>
      <w:r w:rsidR="00902853" w:rsidRPr="00A92833">
        <w:rPr>
          <w:rFonts w:ascii="Arial" w:hAnsi="Arial" w:cs="Arial"/>
          <w:sz w:val="24"/>
          <w:szCs w:val="24"/>
        </w:rPr>
        <w:t xml:space="preserve">).  37% </w:t>
      </w:r>
      <w:r w:rsidR="00D426E2" w:rsidRPr="00A92833">
        <w:rPr>
          <w:rFonts w:ascii="Arial" w:hAnsi="Arial" w:cs="Arial"/>
          <w:sz w:val="24"/>
          <w:szCs w:val="24"/>
        </w:rPr>
        <w:t xml:space="preserve">average </w:t>
      </w:r>
      <w:r w:rsidR="00902853" w:rsidRPr="00A92833">
        <w:rPr>
          <w:rFonts w:ascii="Arial" w:hAnsi="Arial" w:cs="Arial"/>
          <w:sz w:val="24"/>
          <w:szCs w:val="24"/>
        </w:rPr>
        <w:t xml:space="preserve">reduction </w:t>
      </w:r>
      <w:r w:rsidR="00D426E2" w:rsidRPr="00A92833">
        <w:rPr>
          <w:rFonts w:ascii="Arial" w:hAnsi="Arial" w:cs="Arial"/>
          <w:sz w:val="24"/>
          <w:szCs w:val="24"/>
        </w:rPr>
        <w:t>is predicted in the Carbon Budget 2</w:t>
      </w:r>
      <w:r w:rsidR="004F783F" w:rsidRPr="00A92833">
        <w:rPr>
          <w:rFonts w:ascii="Arial" w:hAnsi="Arial" w:cs="Arial"/>
          <w:sz w:val="24"/>
          <w:szCs w:val="24"/>
        </w:rPr>
        <w:t>, and an average of 58% reduction is expected for Carbon Budget 3 (2026-2030</w:t>
      </w:r>
      <w:r w:rsidR="004F174A" w:rsidRPr="00A92833">
        <w:rPr>
          <w:rFonts w:ascii="Arial" w:hAnsi="Arial" w:cs="Arial"/>
          <w:sz w:val="24"/>
          <w:szCs w:val="24"/>
        </w:rPr>
        <w:t xml:space="preserve">) increasing gradually to 100% by 2050.  The CCC (2023) specify that the </w:t>
      </w:r>
      <w:r w:rsidR="00E83016" w:rsidRPr="00A92833">
        <w:rPr>
          <w:rFonts w:ascii="Arial" w:hAnsi="Arial" w:cs="Arial"/>
          <w:sz w:val="24"/>
          <w:szCs w:val="24"/>
        </w:rPr>
        <w:t>Second Carbon Budget (2021-2025) initially was set toward a previous target of Wales being at an 80% reduction by 2050 rather than net zero in 2050</w:t>
      </w:r>
      <w:r w:rsidR="00FE77B4" w:rsidRPr="00A92833">
        <w:rPr>
          <w:rFonts w:ascii="Arial" w:hAnsi="Arial" w:cs="Arial"/>
          <w:sz w:val="24"/>
          <w:szCs w:val="24"/>
        </w:rPr>
        <w:t xml:space="preserve">.  Therefore, The Welsh Government implemented further change, action and milestones to ensure the higher targets are achieved to stay on the </w:t>
      </w:r>
      <w:r w:rsidR="00152CA4" w:rsidRPr="00A92833">
        <w:rPr>
          <w:rFonts w:ascii="Arial" w:hAnsi="Arial" w:cs="Arial"/>
          <w:sz w:val="24"/>
          <w:szCs w:val="24"/>
        </w:rPr>
        <w:t>appropriate</w:t>
      </w:r>
      <w:r w:rsidR="00767905" w:rsidRPr="00A92833">
        <w:rPr>
          <w:rFonts w:ascii="Arial" w:hAnsi="Arial" w:cs="Arial"/>
          <w:sz w:val="24"/>
          <w:szCs w:val="24"/>
        </w:rPr>
        <w:t xml:space="preserve"> pathway to target.  The CCC (2023) imply that the target is </w:t>
      </w:r>
      <w:r w:rsidR="003216E8" w:rsidRPr="00A92833">
        <w:rPr>
          <w:rFonts w:ascii="Arial" w:hAnsi="Arial" w:cs="Arial"/>
          <w:sz w:val="24"/>
          <w:szCs w:val="24"/>
        </w:rPr>
        <w:t xml:space="preserve">ahead so far and Welsh net zero ambitions can be advanced </w:t>
      </w:r>
      <w:r w:rsidR="00022733" w:rsidRPr="00A92833">
        <w:rPr>
          <w:rFonts w:ascii="Arial" w:hAnsi="Arial" w:cs="Arial"/>
          <w:sz w:val="24"/>
          <w:szCs w:val="24"/>
        </w:rPr>
        <w:t>somewhat</w:t>
      </w:r>
      <w:r w:rsidR="003216E8" w:rsidRPr="00A92833">
        <w:rPr>
          <w:rFonts w:ascii="Arial" w:hAnsi="Arial" w:cs="Arial"/>
          <w:sz w:val="24"/>
          <w:szCs w:val="24"/>
        </w:rPr>
        <w:t xml:space="preserve"> more.</w:t>
      </w:r>
    </w:p>
    <w:p w14:paraId="48A6BEAF" w14:textId="6DBB0C95" w:rsidR="00FB55E5" w:rsidRPr="00A92833" w:rsidRDefault="00095DAA" w:rsidP="00A92833">
      <w:pPr>
        <w:spacing w:line="360" w:lineRule="auto"/>
        <w:rPr>
          <w:rFonts w:ascii="Arial" w:hAnsi="Arial" w:cs="Arial"/>
          <w:sz w:val="24"/>
          <w:szCs w:val="24"/>
        </w:rPr>
      </w:pPr>
      <w:r w:rsidRPr="00A92833">
        <w:rPr>
          <w:rFonts w:ascii="Arial" w:hAnsi="Arial" w:cs="Arial"/>
          <w:sz w:val="24"/>
          <w:szCs w:val="24"/>
        </w:rPr>
        <w:t xml:space="preserve">  Farrell (2005) </w:t>
      </w:r>
      <w:r w:rsidR="008B064F" w:rsidRPr="00A92833">
        <w:rPr>
          <w:rFonts w:ascii="Arial" w:hAnsi="Arial" w:cs="Arial"/>
          <w:sz w:val="24"/>
          <w:szCs w:val="24"/>
        </w:rPr>
        <w:t>describe</w:t>
      </w:r>
      <w:r w:rsidR="0064451A" w:rsidRPr="00A92833">
        <w:rPr>
          <w:rFonts w:ascii="Arial" w:hAnsi="Arial" w:cs="Arial"/>
          <w:sz w:val="24"/>
          <w:szCs w:val="24"/>
        </w:rPr>
        <w:t>s</w:t>
      </w:r>
      <w:r w:rsidR="008B064F" w:rsidRPr="00A92833">
        <w:rPr>
          <w:rFonts w:ascii="Arial" w:hAnsi="Arial" w:cs="Arial"/>
          <w:sz w:val="24"/>
          <w:szCs w:val="24"/>
        </w:rPr>
        <w:t xml:space="preserve"> PSB’s as public </w:t>
      </w:r>
      <w:r w:rsidR="0064451A" w:rsidRPr="00A92833">
        <w:rPr>
          <w:rFonts w:ascii="Arial" w:hAnsi="Arial" w:cs="Arial"/>
          <w:sz w:val="24"/>
          <w:szCs w:val="24"/>
        </w:rPr>
        <w:t xml:space="preserve">services that work collectively in all local authorities </w:t>
      </w:r>
      <w:r w:rsidR="00EE51B0" w:rsidRPr="00A92833">
        <w:rPr>
          <w:rFonts w:ascii="Arial" w:hAnsi="Arial" w:cs="Arial"/>
          <w:sz w:val="24"/>
          <w:szCs w:val="24"/>
        </w:rPr>
        <w:t xml:space="preserve">(LAs) </w:t>
      </w:r>
      <w:r w:rsidR="0064451A" w:rsidRPr="00A92833">
        <w:rPr>
          <w:rFonts w:ascii="Arial" w:hAnsi="Arial" w:cs="Arial"/>
          <w:sz w:val="24"/>
          <w:szCs w:val="24"/>
        </w:rPr>
        <w:t>within Wales</w:t>
      </w:r>
      <w:r w:rsidR="001E317F" w:rsidRPr="00A92833">
        <w:rPr>
          <w:rFonts w:ascii="Arial" w:hAnsi="Arial" w:cs="Arial"/>
          <w:sz w:val="24"/>
          <w:szCs w:val="24"/>
        </w:rPr>
        <w:t>.  Jones (2019) expresses that each PSB across Wales is required to publish</w:t>
      </w:r>
      <w:r w:rsidR="007F3190" w:rsidRPr="00A92833">
        <w:rPr>
          <w:rFonts w:ascii="Arial" w:hAnsi="Arial" w:cs="Arial"/>
          <w:sz w:val="24"/>
          <w:szCs w:val="24"/>
        </w:rPr>
        <w:t xml:space="preserve"> five year</w:t>
      </w:r>
      <w:r w:rsidR="001E317F" w:rsidRPr="00A92833">
        <w:rPr>
          <w:rFonts w:ascii="Arial" w:hAnsi="Arial" w:cs="Arial"/>
          <w:sz w:val="24"/>
          <w:szCs w:val="24"/>
        </w:rPr>
        <w:t xml:space="preserve"> </w:t>
      </w:r>
      <w:r w:rsidR="00A556AB" w:rsidRPr="00A92833">
        <w:rPr>
          <w:rFonts w:ascii="Arial" w:hAnsi="Arial" w:cs="Arial"/>
          <w:sz w:val="24"/>
          <w:szCs w:val="24"/>
        </w:rPr>
        <w:t>well-being plans</w:t>
      </w:r>
      <w:r w:rsidR="007F3190" w:rsidRPr="00A92833">
        <w:rPr>
          <w:rFonts w:ascii="Arial" w:hAnsi="Arial" w:cs="Arial"/>
          <w:sz w:val="24"/>
          <w:szCs w:val="24"/>
        </w:rPr>
        <w:t>,</w:t>
      </w:r>
      <w:r w:rsidR="00A556AB" w:rsidRPr="00A92833">
        <w:rPr>
          <w:rFonts w:ascii="Arial" w:hAnsi="Arial" w:cs="Arial"/>
          <w:sz w:val="24"/>
          <w:szCs w:val="24"/>
        </w:rPr>
        <w:t xml:space="preserve"> and reports </w:t>
      </w:r>
      <w:r w:rsidR="007F3190" w:rsidRPr="00A92833">
        <w:rPr>
          <w:rFonts w:ascii="Arial" w:hAnsi="Arial" w:cs="Arial"/>
          <w:sz w:val="24"/>
          <w:szCs w:val="24"/>
        </w:rPr>
        <w:t xml:space="preserve">are to be </w:t>
      </w:r>
      <w:r w:rsidR="00C27F46" w:rsidRPr="00A92833">
        <w:rPr>
          <w:rFonts w:ascii="Arial" w:hAnsi="Arial" w:cs="Arial"/>
          <w:sz w:val="24"/>
          <w:szCs w:val="24"/>
        </w:rPr>
        <w:t xml:space="preserve">done </w:t>
      </w:r>
      <w:r w:rsidR="00A556AB" w:rsidRPr="00A92833">
        <w:rPr>
          <w:rFonts w:ascii="Arial" w:hAnsi="Arial" w:cs="Arial"/>
          <w:sz w:val="24"/>
          <w:szCs w:val="24"/>
        </w:rPr>
        <w:t>annually</w:t>
      </w:r>
      <w:r w:rsidR="00B17D75" w:rsidRPr="00A92833">
        <w:rPr>
          <w:rFonts w:ascii="Arial" w:hAnsi="Arial" w:cs="Arial"/>
          <w:sz w:val="24"/>
          <w:szCs w:val="24"/>
        </w:rPr>
        <w:t xml:space="preserve">, statutory </w:t>
      </w:r>
      <w:r w:rsidR="004072D8" w:rsidRPr="00A92833">
        <w:rPr>
          <w:rFonts w:ascii="Arial" w:hAnsi="Arial" w:cs="Arial"/>
          <w:sz w:val="24"/>
          <w:szCs w:val="24"/>
        </w:rPr>
        <w:t xml:space="preserve">members </w:t>
      </w:r>
      <w:r w:rsidR="00AD32E0" w:rsidRPr="00A92833">
        <w:rPr>
          <w:rFonts w:ascii="Arial" w:hAnsi="Arial" w:cs="Arial"/>
          <w:sz w:val="24"/>
          <w:szCs w:val="24"/>
        </w:rPr>
        <w:t xml:space="preserve">within the PSB’s are the </w:t>
      </w:r>
      <w:r w:rsidR="00BD0831" w:rsidRPr="00A92833">
        <w:rPr>
          <w:rFonts w:ascii="Arial" w:hAnsi="Arial" w:cs="Arial"/>
          <w:sz w:val="24"/>
          <w:szCs w:val="24"/>
        </w:rPr>
        <w:t>Lo</w:t>
      </w:r>
      <w:r w:rsidR="00AD32E0" w:rsidRPr="00A92833">
        <w:rPr>
          <w:rFonts w:ascii="Arial" w:hAnsi="Arial" w:cs="Arial"/>
          <w:sz w:val="24"/>
          <w:szCs w:val="24"/>
        </w:rPr>
        <w:t xml:space="preserve">cal </w:t>
      </w:r>
      <w:r w:rsidR="00BD0831" w:rsidRPr="00A92833">
        <w:rPr>
          <w:rFonts w:ascii="Arial" w:hAnsi="Arial" w:cs="Arial"/>
          <w:sz w:val="24"/>
          <w:szCs w:val="24"/>
        </w:rPr>
        <w:t>H</w:t>
      </w:r>
      <w:r w:rsidR="00AD32E0" w:rsidRPr="00A92833">
        <w:rPr>
          <w:rFonts w:ascii="Arial" w:hAnsi="Arial" w:cs="Arial"/>
          <w:sz w:val="24"/>
          <w:szCs w:val="24"/>
        </w:rPr>
        <w:t>ealth</w:t>
      </w:r>
      <w:r w:rsidR="00095316" w:rsidRPr="00A92833">
        <w:rPr>
          <w:rFonts w:ascii="Arial" w:hAnsi="Arial" w:cs="Arial"/>
          <w:sz w:val="24"/>
          <w:szCs w:val="24"/>
        </w:rPr>
        <w:t xml:space="preserve"> </w:t>
      </w:r>
      <w:r w:rsidR="00BD0831" w:rsidRPr="00A92833">
        <w:rPr>
          <w:rFonts w:ascii="Arial" w:hAnsi="Arial" w:cs="Arial"/>
          <w:sz w:val="24"/>
          <w:szCs w:val="24"/>
        </w:rPr>
        <w:t>B</w:t>
      </w:r>
      <w:r w:rsidR="00AD32E0" w:rsidRPr="00A92833">
        <w:rPr>
          <w:rFonts w:ascii="Arial" w:hAnsi="Arial" w:cs="Arial"/>
          <w:sz w:val="24"/>
          <w:szCs w:val="24"/>
        </w:rPr>
        <w:t xml:space="preserve">oards, </w:t>
      </w:r>
      <w:r w:rsidR="00BD0831" w:rsidRPr="00A92833">
        <w:rPr>
          <w:rFonts w:ascii="Arial" w:hAnsi="Arial" w:cs="Arial"/>
          <w:sz w:val="24"/>
          <w:szCs w:val="24"/>
        </w:rPr>
        <w:t>L</w:t>
      </w:r>
      <w:r w:rsidR="00AD32E0" w:rsidRPr="00A92833">
        <w:rPr>
          <w:rFonts w:ascii="Arial" w:hAnsi="Arial" w:cs="Arial"/>
          <w:sz w:val="24"/>
          <w:szCs w:val="24"/>
        </w:rPr>
        <w:t xml:space="preserve">ocal </w:t>
      </w:r>
      <w:r w:rsidR="00BD0831" w:rsidRPr="00A92833">
        <w:rPr>
          <w:rFonts w:ascii="Arial" w:hAnsi="Arial" w:cs="Arial"/>
          <w:sz w:val="24"/>
          <w:szCs w:val="24"/>
        </w:rPr>
        <w:t>Au</w:t>
      </w:r>
      <w:r w:rsidR="00AD32E0" w:rsidRPr="00A92833">
        <w:rPr>
          <w:rFonts w:ascii="Arial" w:hAnsi="Arial" w:cs="Arial"/>
          <w:sz w:val="24"/>
          <w:szCs w:val="24"/>
        </w:rPr>
        <w:t>thorities</w:t>
      </w:r>
      <w:r w:rsidR="00BD0831" w:rsidRPr="00A92833">
        <w:rPr>
          <w:rFonts w:ascii="Arial" w:hAnsi="Arial" w:cs="Arial"/>
          <w:sz w:val="24"/>
          <w:szCs w:val="24"/>
        </w:rPr>
        <w:t xml:space="preserve">, Natural Resources Wales and the Fire and Rescue Services Authority </w:t>
      </w:r>
      <w:r w:rsidR="00FB55E5" w:rsidRPr="00A92833">
        <w:rPr>
          <w:rFonts w:ascii="Arial" w:hAnsi="Arial" w:cs="Arial"/>
          <w:sz w:val="24"/>
          <w:szCs w:val="24"/>
        </w:rPr>
        <w:t>within that specific area (Welsh Government, 2023</w:t>
      </w:r>
      <w:r w:rsidR="00DD1BD1" w:rsidRPr="00A92833">
        <w:rPr>
          <w:rFonts w:ascii="Arial" w:hAnsi="Arial" w:cs="Arial"/>
          <w:sz w:val="24"/>
          <w:szCs w:val="24"/>
        </w:rPr>
        <w:t>a</w:t>
      </w:r>
      <w:r w:rsidR="00FB55E5" w:rsidRPr="00A92833">
        <w:rPr>
          <w:rFonts w:ascii="Arial" w:hAnsi="Arial" w:cs="Arial"/>
          <w:sz w:val="24"/>
          <w:szCs w:val="24"/>
        </w:rPr>
        <w:t xml:space="preserve">).  </w:t>
      </w:r>
      <w:r w:rsidR="0094049E" w:rsidRPr="00A92833">
        <w:rPr>
          <w:rFonts w:ascii="Arial" w:hAnsi="Arial" w:cs="Arial"/>
          <w:sz w:val="24"/>
          <w:szCs w:val="24"/>
        </w:rPr>
        <w:t>Swansea Council (2023</w:t>
      </w:r>
      <w:r w:rsidR="00671996" w:rsidRPr="00A92833">
        <w:rPr>
          <w:rFonts w:ascii="Arial" w:hAnsi="Arial" w:cs="Arial"/>
          <w:sz w:val="24"/>
          <w:szCs w:val="24"/>
        </w:rPr>
        <w:t>a</w:t>
      </w:r>
      <w:r w:rsidR="0094049E" w:rsidRPr="00A92833">
        <w:rPr>
          <w:rFonts w:ascii="Arial" w:hAnsi="Arial" w:cs="Arial"/>
          <w:sz w:val="24"/>
          <w:szCs w:val="24"/>
        </w:rPr>
        <w:t>) state</w:t>
      </w:r>
      <w:r w:rsidR="00700E5C" w:rsidRPr="00A92833">
        <w:rPr>
          <w:rFonts w:ascii="Arial" w:hAnsi="Arial" w:cs="Arial"/>
          <w:sz w:val="24"/>
          <w:szCs w:val="24"/>
        </w:rPr>
        <w:t>s</w:t>
      </w:r>
      <w:r w:rsidR="0094049E" w:rsidRPr="00A92833">
        <w:rPr>
          <w:rFonts w:ascii="Arial" w:hAnsi="Arial" w:cs="Arial"/>
          <w:sz w:val="24"/>
          <w:szCs w:val="24"/>
        </w:rPr>
        <w:t xml:space="preserve"> that the</w:t>
      </w:r>
      <w:r w:rsidR="00B76EED" w:rsidRPr="00A92833">
        <w:rPr>
          <w:rFonts w:ascii="Arial" w:hAnsi="Arial" w:cs="Arial"/>
          <w:sz w:val="24"/>
          <w:szCs w:val="24"/>
        </w:rPr>
        <w:t xml:space="preserve"> </w:t>
      </w:r>
      <w:r w:rsidR="0094049E" w:rsidRPr="00A92833">
        <w:rPr>
          <w:rFonts w:ascii="Arial" w:hAnsi="Arial" w:cs="Arial"/>
          <w:sz w:val="24"/>
          <w:szCs w:val="24"/>
        </w:rPr>
        <w:t xml:space="preserve">four </w:t>
      </w:r>
      <w:r w:rsidR="00F95C44" w:rsidRPr="00A92833">
        <w:rPr>
          <w:rFonts w:ascii="Arial" w:hAnsi="Arial" w:cs="Arial"/>
          <w:sz w:val="24"/>
          <w:szCs w:val="24"/>
        </w:rPr>
        <w:t xml:space="preserve">statutory members of the PSB’s are Swansea Council,  Swansea Bay </w:t>
      </w:r>
      <w:r w:rsidR="00D95025" w:rsidRPr="00A92833">
        <w:rPr>
          <w:rFonts w:ascii="Arial" w:hAnsi="Arial" w:cs="Arial"/>
          <w:sz w:val="24"/>
          <w:szCs w:val="24"/>
        </w:rPr>
        <w:t xml:space="preserve">University </w:t>
      </w:r>
      <w:r w:rsidR="00D95025" w:rsidRPr="00A92833">
        <w:rPr>
          <w:rFonts w:ascii="Arial" w:hAnsi="Arial" w:cs="Arial"/>
          <w:sz w:val="24"/>
          <w:szCs w:val="24"/>
        </w:rPr>
        <w:lastRenderedPageBreak/>
        <w:t xml:space="preserve">Health Board, National Resources Wales and Mid and West Wales </w:t>
      </w:r>
      <w:r w:rsidR="004E2CEB" w:rsidRPr="00A92833">
        <w:rPr>
          <w:rFonts w:ascii="Arial" w:hAnsi="Arial" w:cs="Arial"/>
          <w:sz w:val="24"/>
          <w:szCs w:val="24"/>
        </w:rPr>
        <w:t xml:space="preserve">Fire and Rescue </w:t>
      </w:r>
      <w:r w:rsidR="00F16656" w:rsidRPr="00A92833">
        <w:rPr>
          <w:rFonts w:ascii="Arial" w:hAnsi="Arial" w:cs="Arial"/>
          <w:sz w:val="24"/>
          <w:szCs w:val="24"/>
        </w:rPr>
        <w:t>Service.</w:t>
      </w:r>
      <w:r w:rsidR="00AA1697" w:rsidRPr="00A92833">
        <w:rPr>
          <w:rFonts w:ascii="Arial" w:hAnsi="Arial" w:cs="Arial"/>
          <w:sz w:val="24"/>
          <w:szCs w:val="24"/>
        </w:rPr>
        <w:t xml:space="preserve">  The Welsh Local Government Association (2023) disclose that each individual county within Wales have their own PSB’s.</w:t>
      </w:r>
      <w:r w:rsidR="005A4B5F" w:rsidRPr="00A92833">
        <w:rPr>
          <w:rFonts w:ascii="Arial" w:hAnsi="Arial" w:cs="Arial"/>
          <w:sz w:val="24"/>
          <w:szCs w:val="24"/>
        </w:rPr>
        <w:t xml:space="preserve">  The Future Generations Commissioner (</w:t>
      </w:r>
      <w:r w:rsidR="004D2B98" w:rsidRPr="00A92833">
        <w:rPr>
          <w:rFonts w:ascii="Arial" w:hAnsi="Arial" w:cs="Arial"/>
          <w:sz w:val="24"/>
          <w:szCs w:val="24"/>
        </w:rPr>
        <w:t xml:space="preserve">2023c) conveys that PSBs work with local authorities as well as organisations such as but not limiting to </w:t>
      </w:r>
      <w:r w:rsidR="007A1B2C" w:rsidRPr="00A92833">
        <w:rPr>
          <w:rFonts w:ascii="Arial" w:hAnsi="Arial" w:cs="Arial"/>
          <w:sz w:val="24"/>
          <w:szCs w:val="24"/>
        </w:rPr>
        <w:t>probation services, the police forces and police commissioner and voluntary organisations.</w:t>
      </w:r>
    </w:p>
    <w:p w14:paraId="24BFB8A9" w14:textId="446DC80D" w:rsidR="00095316" w:rsidRPr="00A92833" w:rsidRDefault="00095316" w:rsidP="00A92833">
      <w:pPr>
        <w:spacing w:line="360" w:lineRule="auto"/>
        <w:rPr>
          <w:rFonts w:ascii="Arial" w:hAnsi="Arial" w:cs="Arial"/>
          <w:sz w:val="24"/>
          <w:szCs w:val="24"/>
        </w:rPr>
      </w:pPr>
      <w:r w:rsidRPr="00A92833">
        <w:rPr>
          <w:rFonts w:ascii="Arial" w:hAnsi="Arial" w:cs="Arial"/>
          <w:sz w:val="24"/>
          <w:szCs w:val="24"/>
        </w:rPr>
        <w:t xml:space="preserve">  </w:t>
      </w:r>
      <w:r w:rsidR="003B7F99" w:rsidRPr="00A92833">
        <w:rPr>
          <w:rFonts w:ascii="Arial" w:hAnsi="Arial" w:cs="Arial"/>
          <w:sz w:val="24"/>
          <w:szCs w:val="24"/>
        </w:rPr>
        <w:t xml:space="preserve">Swansea Bay University Health Board </w:t>
      </w:r>
      <w:r w:rsidR="00176410" w:rsidRPr="00A92833">
        <w:rPr>
          <w:rFonts w:ascii="Arial" w:hAnsi="Arial" w:cs="Arial"/>
          <w:sz w:val="24"/>
          <w:szCs w:val="24"/>
        </w:rPr>
        <w:t xml:space="preserve">(SBUH) </w:t>
      </w:r>
      <w:r w:rsidR="003B7F99" w:rsidRPr="00A92833">
        <w:rPr>
          <w:rFonts w:ascii="Arial" w:hAnsi="Arial" w:cs="Arial"/>
          <w:sz w:val="24"/>
          <w:szCs w:val="24"/>
        </w:rPr>
        <w:t xml:space="preserve">(2018) </w:t>
      </w:r>
      <w:r w:rsidR="00C27F46" w:rsidRPr="00A92833">
        <w:rPr>
          <w:rFonts w:ascii="Arial" w:hAnsi="Arial" w:cs="Arial"/>
          <w:sz w:val="24"/>
          <w:szCs w:val="24"/>
        </w:rPr>
        <w:t>published Better Health, Better Care, Better Lives</w:t>
      </w:r>
      <w:r w:rsidR="009B21A3" w:rsidRPr="00A92833">
        <w:rPr>
          <w:rFonts w:ascii="Arial" w:hAnsi="Arial" w:cs="Arial"/>
          <w:sz w:val="24"/>
          <w:szCs w:val="24"/>
        </w:rPr>
        <w:t>, an Organisational Strategy</w:t>
      </w:r>
      <w:r w:rsidR="00316EBE" w:rsidRPr="00A92833">
        <w:rPr>
          <w:rFonts w:ascii="Arial" w:hAnsi="Arial" w:cs="Arial"/>
          <w:sz w:val="24"/>
          <w:szCs w:val="24"/>
        </w:rPr>
        <w:t xml:space="preserve"> </w:t>
      </w:r>
      <w:r w:rsidR="009B21A3" w:rsidRPr="00A92833">
        <w:rPr>
          <w:rFonts w:ascii="Arial" w:hAnsi="Arial" w:cs="Arial"/>
          <w:sz w:val="24"/>
          <w:szCs w:val="24"/>
        </w:rPr>
        <w:t xml:space="preserve">for </w:t>
      </w:r>
      <w:r w:rsidR="00316EBE" w:rsidRPr="00A92833">
        <w:rPr>
          <w:rFonts w:ascii="Arial" w:hAnsi="Arial" w:cs="Arial"/>
          <w:sz w:val="24"/>
          <w:szCs w:val="24"/>
        </w:rPr>
        <w:t>2019-2030.  Within this legislation</w:t>
      </w:r>
      <w:r w:rsidR="00700E5C" w:rsidRPr="00A92833">
        <w:rPr>
          <w:rFonts w:ascii="Arial" w:hAnsi="Arial" w:cs="Arial"/>
          <w:sz w:val="24"/>
          <w:szCs w:val="24"/>
        </w:rPr>
        <w:t xml:space="preserve">, it </w:t>
      </w:r>
      <w:r w:rsidR="00316EBE" w:rsidRPr="00A92833">
        <w:rPr>
          <w:rFonts w:ascii="Arial" w:hAnsi="Arial" w:cs="Arial"/>
          <w:sz w:val="24"/>
          <w:szCs w:val="24"/>
        </w:rPr>
        <w:t>incorporates</w:t>
      </w:r>
      <w:r w:rsidR="000144CE" w:rsidRPr="00A92833">
        <w:rPr>
          <w:rFonts w:ascii="Arial" w:hAnsi="Arial" w:cs="Arial"/>
          <w:sz w:val="24"/>
          <w:szCs w:val="24"/>
        </w:rPr>
        <w:t xml:space="preserve"> the seven goals within the WFG Act 2015</w:t>
      </w:r>
      <w:r w:rsidR="006316EC" w:rsidRPr="00A92833">
        <w:rPr>
          <w:rFonts w:ascii="Arial" w:hAnsi="Arial" w:cs="Arial"/>
          <w:sz w:val="24"/>
          <w:szCs w:val="24"/>
        </w:rPr>
        <w:t>, Environment</w:t>
      </w:r>
      <w:r w:rsidR="00706681" w:rsidRPr="00A92833">
        <w:rPr>
          <w:rFonts w:ascii="Arial" w:hAnsi="Arial" w:cs="Arial"/>
          <w:sz w:val="24"/>
          <w:szCs w:val="24"/>
        </w:rPr>
        <w:t xml:space="preserve"> (Wales) Act 2016 and the Public Health (Wales) Act 2017</w:t>
      </w:r>
      <w:r w:rsidR="00316732" w:rsidRPr="00A92833">
        <w:rPr>
          <w:rFonts w:ascii="Arial" w:hAnsi="Arial" w:cs="Arial"/>
          <w:sz w:val="24"/>
          <w:szCs w:val="24"/>
        </w:rPr>
        <w:t xml:space="preserve">; with two main strategic aims: </w:t>
      </w:r>
      <w:r w:rsidR="00C002C3" w:rsidRPr="00A92833">
        <w:rPr>
          <w:rFonts w:ascii="Arial" w:hAnsi="Arial" w:cs="Arial"/>
          <w:sz w:val="24"/>
          <w:szCs w:val="24"/>
        </w:rPr>
        <w:t xml:space="preserve">Support better health and well-being and to deliver </w:t>
      </w:r>
      <w:r w:rsidR="007707E7" w:rsidRPr="00A92833">
        <w:rPr>
          <w:rFonts w:ascii="Arial" w:hAnsi="Arial" w:cs="Arial"/>
          <w:sz w:val="24"/>
          <w:szCs w:val="24"/>
        </w:rPr>
        <w:t xml:space="preserve">better care through health and care services.  The organisational strategy 2019-2030 discusses the three year plan that </w:t>
      </w:r>
      <w:r w:rsidR="00857E39" w:rsidRPr="00A92833">
        <w:rPr>
          <w:rFonts w:ascii="Arial" w:hAnsi="Arial" w:cs="Arial"/>
          <w:sz w:val="24"/>
          <w:szCs w:val="24"/>
        </w:rPr>
        <w:t>are underpinned by annual operational plans.</w:t>
      </w:r>
      <w:r w:rsidR="004A1DAB" w:rsidRPr="00A92833">
        <w:rPr>
          <w:rFonts w:ascii="Arial" w:hAnsi="Arial" w:cs="Arial"/>
          <w:sz w:val="24"/>
          <w:szCs w:val="24"/>
        </w:rPr>
        <w:t xml:space="preserve">  The Wales Audit Office (2019</w:t>
      </w:r>
      <w:r w:rsidR="00037FBE" w:rsidRPr="00A92833">
        <w:rPr>
          <w:rFonts w:ascii="Arial" w:hAnsi="Arial" w:cs="Arial"/>
          <w:sz w:val="24"/>
          <w:szCs w:val="24"/>
        </w:rPr>
        <w:t>b</w:t>
      </w:r>
      <w:r w:rsidR="004A1DAB" w:rsidRPr="00A92833">
        <w:rPr>
          <w:rFonts w:ascii="Arial" w:hAnsi="Arial" w:cs="Arial"/>
          <w:sz w:val="24"/>
          <w:szCs w:val="24"/>
        </w:rPr>
        <w:t>) issued a document discussing the implementation of the WFG Act 2015 by SBUH, expressing that the SBUH declared that although progress had been made implementing the sustainable development principle it acknowledges that more work and focus is needed to fully conform and embed the principles of the policy, stating that more could be done to implement the WFG Act 2015 goals into the organisational culture, including better partnership working and improvement of aligning the wellbeing objectives.  The Wales Audit Office (2019</w:t>
      </w:r>
      <w:r w:rsidR="00037FBE" w:rsidRPr="00A92833">
        <w:rPr>
          <w:rFonts w:ascii="Arial" w:hAnsi="Arial" w:cs="Arial"/>
          <w:sz w:val="24"/>
          <w:szCs w:val="24"/>
        </w:rPr>
        <w:t>b</w:t>
      </w:r>
      <w:r w:rsidR="004A1DAB" w:rsidRPr="00A92833">
        <w:rPr>
          <w:rFonts w:ascii="Arial" w:hAnsi="Arial" w:cs="Arial"/>
          <w:sz w:val="24"/>
          <w:szCs w:val="24"/>
        </w:rPr>
        <w:t xml:space="preserve">) also states that improvements </w:t>
      </w:r>
      <w:r w:rsidR="00C06D70" w:rsidRPr="00A92833">
        <w:rPr>
          <w:rFonts w:ascii="Arial" w:hAnsi="Arial" w:cs="Arial"/>
          <w:sz w:val="24"/>
          <w:szCs w:val="24"/>
        </w:rPr>
        <w:t>of</w:t>
      </w:r>
      <w:r w:rsidR="004A1DAB" w:rsidRPr="00A92833">
        <w:rPr>
          <w:rFonts w:ascii="Arial" w:hAnsi="Arial" w:cs="Arial"/>
          <w:sz w:val="24"/>
          <w:szCs w:val="24"/>
        </w:rPr>
        <w:t xml:space="preserve"> timeframes are needed and enhanced development of the policies, plans, strategies and procedures could ensure a better delivery of the standards and goals. </w:t>
      </w:r>
    </w:p>
    <w:p w14:paraId="13E3C995" w14:textId="305EB90C" w:rsidR="00857E39" w:rsidRPr="00A92833" w:rsidRDefault="00857E39" w:rsidP="00A92833">
      <w:pPr>
        <w:spacing w:line="360" w:lineRule="auto"/>
        <w:rPr>
          <w:rFonts w:ascii="Arial" w:hAnsi="Arial" w:cs="Arial"/>
          <w:sz w:val="24"/>
          <w:szCs w:val="24"/>
        </w:rPr>
      </w:pPr>
      <w:r w:rsidRPr="00A92833">
        <w:rPr>
          <w:rFonts w:ascii="Arial" w:hAnsi="Arial" w:cs="Arial"/>
          <w:sz w:val="24"/>
          <w:szCs w:val="24"/>
        </w:rPr>
        <w:t xml:space="preserve">  Swansea Council (2023</w:t>
      </w:r>
      <w:r w:rsidR="00671996" w:rsidRPr="00A92833">
        <w:rPr>
          <w:rFonts w:ascii="Arial" w:hAnsi="Arial" w:cs="Arial"/>
          <w:sz w:val="24"/>
          <w:szCs w:val="24"/>
        </w:rPr>
        <w:t>b</w:t>
      </w:r>
      <w:r w:rsidRPr="00A92833">
        <w:rPr>
          <w:rFonts w:ascii="Arial" w:hAnsi="Arial" w:cs="Arial"/>
          <w:sz w:val="24"/>
          <w:szCs w:val="24"/>
        </w:rPr>
        <w:t>)</w:t>
      </w:r>
      <w:r w:rsidR="00991BD1" w:rsidRPr="00A92833">
        <w:rPr>
          <w:rFonts w:ascii="Arial" w:hAnsi="Arial" w:cs="Arial"/>
          <w:sz w:val="24"/>
          <w:szCs w:val="24"/>
        </w:rPr>
        <w:t xml:space="preserve"> have published </w:t>
      </w:r>
      <w:r w:rsidR="00ED0AC6" w:rsidRPr="00A92833">
        <w:rPr>
          <w:rFonts w:ascii="Arial" w:hAnsi="Arial" w:cs="Arial"/>
          <w:sz w:val="24"/>
          <w:szCs w:val="24"/>
        </w:rPr>
        <w:t xml:space="preserve">the Corporate Plan 2023-2028.  Within this plan Swansea Council have discussed well-being objectives, how </w:t>
      </w:r>
      <w:r w:rsidR="0072066F" w:rsidRPr="00A92833">
        <w:rPr>
          <w:rFonts w:ascii="Arial" w:hAnsi="Arial" w:cs="Arial"/>
          <w:sz w:val="24"/>
          <w:szCs w:val="24"/>
        </w:rPr>
        <w:t xml:space="preserve">the delivery will be monitored and what the </w:t>
      </w:r>
      <w:proofErr w:type="gramStart"/>
      <w:r w:rsidR="0072066F" w:rsidRPr="00A92833">
        <w:rPr>
          <w:rFonts w:ascii="Arial" w:hAnsi="Arial" w:cs="Arial"/>
          <w:sz w:val="24"/>
          <w:szCs w:val="24"/>
        </w:rPr>
        <w:t>future plan</w:t>
      </w:r>
      <w:proofErr w:type="gramEnd"/>
      <w:r w:rsidR="0072066F" w:rsidRPr="00A92833">
        <w:rPr>
          <w:rFonts w:ascii="Arial" w:hAnsi="Arial" w:cs="Arial"/>
          <w:sz w:val="24"/>
          <w:szCs w:val="24"/>
        </w:rPr>
        <w:t xml:space="preserve"> intends to achieve.  The plan incorporates the WFG Act 2015 </w:t>
      </w:r>
      <w:r w:rsidR="00A663D3" w:rsidRPr="00A92833">
        <w:rPr>
          <w:rFonts w:ascii="Arial" w:hAnsi="Arial" w:cs="Arial"/>
          <w:sz w:val="24"/>
          <w:szCs w:val="24"/>
        </w:rPr>
        <w:t>and its seven goals, stating that the plan will maximise the contribution to the National Goals and Well-being objectives.</w:t>
      </w:r>
      <w:r w:rsidR="00B521D7" w:rsidRPr="00A92833">
        <w:rPr>
          <w:rFonts w:ascii="Arial" w:hAnsi="Arial" w:cs="Arial"/>
          <w:sz w:val="24"/>
          <w:szCs w:val="24"/>
        </w:rPr>
        <w:t xml:space="preserve">  Swansea Council (2023c) implemented the Net Zero 2030 policy which includes eight lead policies that all incorporate the WFG Act 2015, the Sustainable Development Policy and the Corporate Plan to </w:t>
      </w:r>
      <w:r w:rsidR="00176410" w:rsidRPr="00A92833">
        <w:rPr>
          <w:rFonts w:ascii="Arial" w:hAnsi="Arial" w:cs="Arial"/>
          <w:sz w:val="24"/>
          <w:szCs w:val="24"/>
        </w:rPr>
        <w:t xml:space="preserve">manage energy and carbon more efficiently, help combat climate change as well as reduce emissions, provide green infrastructures to provide and improve ecosystems, including the decarbonisation of council homes and to review </w:t>
      </w:r>
      <w:r w:rsidR="00176410" w:rsidRPr="00A92833">
        <w:rPr>
          <w:rFonts w:ascii="Arial" w:hAnsi="Arial" w:cs="Arial"/>
          <w:sz w:val="24"/>
          <w:szCs w:val="24"/>
        </w:rPr>
        <w:lastRenderedPageBreak/>
        <w:t xml:space="preserve">recycling schemes and strategies to meet higher targets as well as implementing sustainable travel and transport. </w:t>
      </w:r>
    </w:p>
    <w:p w14:paraId="1A9EEC18" w14:textId="73A91B86" w:rsidR="005303EB" w:rsidRPr="00A92833" w:rsidRDefault="00CA00F0" w:rsidP="00A92833">
      <w:pPr>
        <w:spacing w:line="360" w:lineRule="auto"/>
        <w:rPr>
          <w:rFonts w:ascii="Arial" w:hAnsi="Arial" w:cs="Arial"/>
          <w:sz w:val="24"/>
          <w:szCs w:val="24"/>
        </w:rPr>
      </w:pPr>
      <w:r w:rsidRPr="00A92833">
        <w:rPr>
          <w:rFonts w:ascii="Arial" w:hAnsi="Arial" w:cs="Arial"/>
          <w:sz w:val="24"/>
          <w:szCs w:val="24"/>
        </w:rPr>
        <w:t xml:space="preserve">  Swansea Council (2023d)</w:t>
      </w:r>
      <w:r w:rsidR="0078785A" w:rsidRPr="00A92833">
        <w:rPr>
          <w:rFonts w:ascii="Arial" w:hAnsi="Arial" w:cs="Arial"/>
          <w:sz w:val="24"/>
          <w:szCs w:val="24"/>
        </w:rPr>
        <w:t xml:space="preserve"> also inform that whilst working toward being Net Zero by 2030, Swansea Council has over 100 vehic</w:t>
      </w:r>
      <w:r w:rsidR="00DE02A1" w:rsidRPr="00A92833">
        <w:rPr>
          <w:rFonts w:ascii="Arial" w:hAnsi="Arial" w:cs="Arial"/>
          <w:sz w:val="24"/>
          <w:szCs w:val="24"/>
        </w:rPr>
        <w:t>les that are powered by electric</w:t>
      </w:r>
      <w:r w:rsidR="00A45F60" w:rsidRPr="00A92833">
        <w:rPr>
          <w:rFonts w:ascii="Arial" w:hAnsi="Arial" w:cs="Arial"/>
          <w:sz w:val="24"/>
          <w:szCs w:val="24"/>
        </w:rPr>
        <w:t>.  S</w:t>
      </w:r>
      <w:r w:rsidR="00DE02A1" w:rsidRPr="00A92833">
        <w:rPr>
          <w:rFonts w:ascii="Arial" w:hAnsi="Arial" w:cs="Arial"/>
          <w:sz w:val="24"/>
          <w:szCs w:val="24"/>
        </w:rPr>
        <w:t>tating that the Council is working collaboratively with other local authorities</w:t>
      </w:r>
      <w:r w:rsidR="00A45F60" w:rsidRPr="00A92833">
        <w:rPr>
          <w:rFonts w:ascii="Arial" w:hAnsi="Arial" w:cs="Arial"/>
          <w:sz w:val="24"/>
          <w:szCs w:val="24"/>
        </w:rPr>
        <w:t xml:space="preserve"> to trial electric refuse collection vehicles</w:t>
      </w:r>
      <w:r w:rsidR="001831B4" w:rsidRPr="00A92833">
        <w:rPr>
          <w:rFonts w:ascii="Arial" w:hAnsi="Arial" w:cs="Arial"/>
          <w:sz w:val="24"/>
          <w:szCs w:val="24"/>
        </w:rPr>
        <w:t>, to be proactively working toward ultra-low emissions</w:t>
      </w:r>
      <w:r w:rsidR="00762875" w:rsidRPr="00A92833">
        <w:rPr>
          <w:rFonts w:ascii="Arial" w:hAnsi="Arial" w:cs="Arial"/>
          <w:sz w:val="24"/>
          <w:szCs w:val="24"/>
        </w:rPr>
        <w:t>.  Highlighting Swansea Councils electric vehicle fleet, the Welsh Government (2023c)</w:t>
      </w:r>
      <w:r w:rsidR="00571C98" w:rsidRPr="00A92833">
        <w:rPr>
          <w:rFonts w:ascii="Arial" w:hAnsi="Arial" w:cs="Arial"/>
          <w:sz w:val="24"/>
          <w:szCs w:val="24"/>
        </w:rPr>
        <w:t xml:space="preserve"> predict that once all Swansea Council vehicles are electric a substantial yield </w:t>
      </w:r>
      <w:r w:rsidR="002860E4" w:rsidRPr="00A92833">
        <w:rPr>
          <w:rFonts w:ascii="Arial" w:hAnsi="Arial" w:cs="Arial"/>
          <w:sz w:val="24"/>
          <w:szCs w:val="24"/>
        </w:rPr>
        <w:t xml:space="preserve">will be benefitted, such as a 90% </w:t>
      </w:r>
      <w:r w:rsidR="00A411F6" w:rsidRPr="00A92833">
        <w:rPr>
          <w:rFonts w:ascii="Arial" w:hAnsi="Arial" w:cs="Arial"/>
          <w:sz w:val="24"/>
          <w:szCs w:val="24"/>
        </w:rPr>
        <w:t xml:space="preserve">reduction in greenhouse gas emissions, a 70% </w:t>
      </w:r>
      <w:r w:rsidR="00AD1375" w:rsidRPr="00A92833">
        <w:rPr>
          <w:rFonts w:ascii="Arial" w:hAnsi="Arial" w:cs="Arial"/>
          <w:sz w:val="24"/>
          <w:szCs w:val="24"/>
        </w:rPr>
        <w:t xml:space="preserve">reduction in energy costs and a 75% decrease in energy consumption, improving </w:t>
      </w:r>
      <w:r w:rsidR="007A64A2" w:rsidRPr="00A92833">
        <w:rPr>
          <w:rFonts w:ascii="Arial" w:hAnsi="Arial" w:cs="Arial"/>
          <w:sz w:val="24"/>
          <w:szCs w:val="24"/>
        </w:rPr>
        <w:t>local air quality and decreasing costs on vehicle maintenance.</w:t>
      </w:r>
    </w:p>
    <w:p w14:paraId="0AC1499E" w14:textId="70E92AE2" w:rsidR="00F356E5" w:rsidRPr="00A92833" w:rsidRDefault="00F356E5" w:rsidP="00A92833">
      <w:pPr>
        <w:spacing w:line="360" w:lineRule="auto"/>
        <w:rPr>
          <w:rFonts w:ascii="Arial" w:hAnsi="Arial" w:cs="Arial"/>
          <w:sz w:val="24"/>
          <w:szCs w:val="24"/>
        </w:rPr>
      </w:pPr>
      <w:r w:rsidRPr="00A92833">
        <w:rPr>
          <w:rFonts w:ascii="Arial" w:hAnsi="Arial" w:cs="Arial"/>
          <w:sz w:val="24"/>
          <w:szCs w:val="24"/>
        </w:rPr>
        <w:t xml:space="preserve">  </w:t>
      </w:r>
      <w:r w:rsidR="00E6458B" w:rsidRPr="00A92833">
        <w:rPr>
          <w:rFonts w:ascii="Arial" w:hAnsi="Arial" w:cs="Arial"/>
          <w:sz w:val="24"/>
          <w:szCs w:val="24"/>
        </w:rPr>
        <w:t xml:space="preserve">A document issued by Senedd Cymru (2020) </w:t>
      </w:r>
      <w:r w:rsidR="00CE5C7A" w:rsidRPr="00A92833">
        <w:rPr>
          <w:rFonts w:ascii="Arial" w:hAnsi="Arial" w:cs="Arial"/>
          <w:sz w:val="24"/>
          <w:szCs w:val="24"/>
        </w:rPr>
        <w:t xml:space="preserve">discusses the barriers that Swansea Council </w:t>
      </w:r>
      <w:r w:rsidR="000E7DF8" w:rsidRPr="00A92833">
        <w:rPr>
          <w:rFonts w:ascii="Arial" w:hAnsi="Arial" w:cs="Arial"/>
          <w:sz w:val="24"/>
          <w:szCs w:val="24"/>
        </w:rPr>
        <w:t>accepted, that prevented successful implementation</w:t>
      </w:r>
      <w:r w:rsidR="00472661" w:rsidRPr="00A92833">
        <w:rPr>
          <w:rFonts w:ascii="Arial" w:hAnsi="Arial" w:cs="Arial"/>
          <w:sz w:val="24"/>
          <w:szCs w:val="24"/>
        </w:rPr>
        <w:t xml:space="preserve"> of the WFG Act wellbeing goals, expressing that there is a lack of knowledge within the </w:t>
      </w:r>
      <w:proofErr w:type="gramStart"/>
      <w:r w:rsidR="00472661" w:rsidRPr="00A92833">
        <w:rPr>
          <w:rFonts w:ascii="Arial" w:hAnsi="Arial" w:cs="Arial"/>
          <w:sz w:val="24"/>
          <w:szCs w:val="24"/>
        </w:rPr>
        <w:t>general public</w:t>
      </w:r>
      <w:proofErr w:type="gramEnd"/>
      <w:r w:rsidR="00472661" w:rsidRPr="00A92833">
        <w:rPr>
          <w:rFonts w:ascii="Arial" w:hAnsi="Arial" w:cs="Arial"/>
          <w:sz w:val="24"/>
          <w:szCs w:val="24"/>
        </w:rPr>
        <w:t xml:space="preserve"> surrounding the WFG Act</w:t>
      </w:r>
      <w:r w:rsidR="00C44E62" w:rsidRPr="00A92833">
        <w:rPr>
          <w:rFonts w:ascii="Arial" w:hAnsi="Arial" w:cs="Arial"/>
          <w:sz w:val="24"/>
          <w:szCs w:val="24"/>
        </w:rPr>
        <w:t>.  Also</w:t>
      </w:r>
      <w:r w:rsidR="00EA532C" w:rsidRPr="00A92833">
        <w:rPr>
          <w:rFonts w:ascii="Arial" w:hAnsi="Arial" w:cs="Arial"/>
          <w:sz w:val="24"/>
          <w:szCs w:val="24"/>
        </w:rPr>
        <w:t xml:space="preserve"> </w:t>
      </w:r>
      <w:r w:rsidR="009B6F67" w:rsidRPr="00A92833">
        <w:rPr>
          <w:rFonts w:ascii="Arial" w:hAnsi="Arial" w:cs="Arial"/>
          <w:sz w:val="24"/>
          <w:szCs w:val="24"/>
        </w:rPr>
        <w:t>including that due to a lack of funding</w:t>
      </w:r>
      <w:r w:rsidR="00C44E62" w:rsidRPr="00A92833">
        <w:rPr>
          <w:rFonts w:ascii="Arial" w:hAnsi="Arial" w:cs="Arial"/>
          <w:sz w:val="24"/>
          <w:szCs w:val="24"/>
        </w:rPr>
        <w:t>,</w:t>
      </w:r>
      <w:r w:rsidR="009B6F67" w:rsidRPr="00A92833">
        <w:rPr>
          <w:rFonts w:ascii="Arial" w:hAnsi="Arial" w:cs="Arial"/>
          <w:sz w:val="24"/>
          <w:szCs w:val="24"/>
        </w:rPr>
        <w:t xml:space="preserve"> limited training </w:t>
      </w:r>
      <w:r w:rsidR="00C44E62" w:rsidRPr="00A92833">
        <w:rPr>
          <w:rFonts w:ascii="Arial" w:hAnsi="Arial" w:cs="Arial"/>
          <w:sz w:val="24"/>
          <w:szCs w:val="24"/>
        </w:rPr>
        <w:t>can be done surrounding the Act within businesses and PSBs</w:t>
      </w:r>
      <w:r w:rsidR="00466C71" w:rsidRPr="00A92833">
        <w:rPr>
          <w:rFonts w:ascii="Arial" w:hAnsi="Arial" w:cs="Arial"/>
          <w:sz w:val="24"/>
          <w:szCs w:val="24"/>
        </w:rPr>
        <w:t xml:space="preserve">.  Furthermore, the report states that the </w:t>
      </w:r>
      <w:r w:rsidR="007B2261" w:rsidRPr="00A92833">
        <w:rPr>
          <w:rFonts w:ascii="Arial" w:hAnsi="Arial" w:cs="Arial"/>
          <w:sz w:val="24"/>
          <w:szCs w:val="24"/>
        </w:rPr>
        <w:t>P</w:t>
      </w:r>
      <w:r w:rsidR="00466C71" w:rsidRPr="00A92833">
        <w:rPr>
          <w:rFonts w:ascii="Arial" w:hAnsi="Arial" w:cs="Arial"/>
          <w:sz w:val="24"/>
          <w:szCs w:val="24"/>
        </w:rPr>
        <w:t xml:space="preserve">SBs require more guidance </w:t>
      </w:r>
      <w:r w:rsidR="007B2261" w:rsidRPr="00A92833">
        <w:rPr>
          <w:rFonts w:ascii="Arial" w:hAnsi="Arial" w:cs="Arial"/>
          <w:sz w:val="24"/>
          <w:szCs w:val="24"/>
        </w:rPr>
        <w:t xml:space="preserve">on the delivering of the Act as 22 local authorities are </w:t>
      </w:r>
      <w:r w:rsidR="008F6D6C" w:rsidRPr="00A92833">
        <w:rPr>
          <w:rFonts w:ascii="Arial" w:hAnsi="Arial" w:cs="Arial"/>
          <w:sz w:val="24"/>
          <w:szCs w:val="24"/>
        </w:rPr>
        <w:t>implementing it singularly and all differently, it is suggested that a united approach would be more successful.</w:t>
      </w:r>
    </w:p>
    <w:p w14:paraId="0A9E70D7" w14:textId="56879428" w:rsidR="00B24A46" w:rsidRPr="00A92833" w:rsidRDefault="00F16656" w:rsidP="00A92833">
      <w:pPr>
        <w:spacing w:line="360" w:lineRule="auto"/>
        <w:rPr>
          <w:rFonts w:ascii="Arial" w:hAnsi="Arial" w:cs="Arial"/>
          <w:sz w:val="24"/>
          <w:szCs w:val="24"/>
        </w:rPr>
      </w:pPr>
      <w:r w:rsidRPr="00A92833">
        <w:rPr>
          <w:rFonts w:ascii="Arial" w:hAnsi="Arial" w:cs="Arial"/>
          <w:sz w:val="24"/>
          <w:szCs w:val="24"/>
        </w:rPr>
        <w:t xml:space="preserve">  </w:t>
      </w:r>
      <w:r w:rsidR="003F65E5" w:rsidRPr="00A92833">
        <w:rPr>
          <w:rFonts w:ascii="Arial" w:hAnsi="Arial" w:cs="Arial"/>
          <w:sz w:val="24"/>
          <w:szCs w:val="24"/>
        </w:rPr>
        <w:t>Mid and West Wales Fire and Rescue Service</w:t>
      </w:r>
      <w:r w:rsidR="009B7A61" w:rsidRPr="00A92833">
        <w:rPr>
          <w:rFonts w:ascii="Arial" w:hAnsi="Arial" w:cs="Arial"/>
          <w:sz w:val="24"/>
          <w:szCs w:val="24"/>
        </w:rPr>
        <w:t xml:space="preserve"> (MWWFRS)</w:t>
      </w:r>
      <w:r w:rsidR="003F65E5" w:rsidRPr="00A92833">
        <w:rPr>
          <w:rFonts w:ascii="Arial" w:hAnsi="Arial" w:cs="Arial"/>
          <w:sz w:val="24"/>
          <w:szCs w:val="24"/>
        </w:rPr>
        <w:t xml:space="preserve"> (2023</w:t>
      </w:r>
      <w:r w:rsidR="00FA16B5" w:rsidRPr="00A92833">
        <w:rPr>
          <w:rFonts w:ascii="Arial" w:hAnsi="Arial" w:cs="Arial"/>
          <w:sz w:val="24"/>
          <w:szCs w:val="24"/>
        </w:rPr>
        <w:t>a</w:t>
      </w:r>
      <w:r w:rsidR="003F65E5" w:rsidRPr="00A92833">
        <w:rPr>
          <w:rFonts w:ascii="Arial" w:hAnsi="Arial" w:cs="Arial"/>
          <w:sz w:val="24"/>
          <w:szCs w:val="24"/>
        </w:rPr>
        <w:t>)</w:t>
      </w:r>
      <w:r w:rsidR="009A3043" w:rsidRPr="00A92833">
        <w:rPr>
          <w:rFonts w:ascii="Arial" w:hAnsi="Arial" w:cs="Arial"/>
          <w:sz w:val="24"/>
          <w:szCs w:val="24"/>
        </w:rPr>
        <w:t xml:space="preserve"> </w:t>
      </w:r>
      <w:r w:rsidR="002C414E" w:rsidRPr="00A92833">
        <w:rPr>
          <w:rFonts w:ascii="Arial" w:hAnsi="Arial" w:cs="Arial"/>
          <w:sz w:val="24"/>
          <w:szCs w:val="24"/>
        </w:rPr>
        <w:t xml:space="preserve">discuss </w:t>
      </w:r>
      <w:r w:rsidR="004643FA" w:rsidRPr="00A92833">
        <w:rPr>
          <w:rFonts w:ascii="Arial" w:hAnsi="Arial" w:cs="Arial"/>
          <w:sz w:val="24"/>
          <w:szCs w:val="24"/>
        </w:rPr>
        <w:t xml:space="preserve">the Strategic Plan 2022-2027, which includes well-being objectives, values and commitments as well as the Annual Business </w:t>
      </w:r>
      <w:r w:rsidR="008C0699" w:rsidRPr="00A92833">
        <w:rPr>
          <w:rFonts w:ascii="Arial" w:hAnsi="Arial" w:cs="Arial"/>
          <w:sz w:val="24"/>
          <w:szCs w:val="24"/>
        </w:rPr>
        <w:t>Improvement Plan</w:t>
      </w:r>
      <w:r w:rsidR="004F177C" w:rsidRPr="00A92833">
        <w:rPr>
          <w:rFonts w:ascii="Arial" w:hAnsi="Arial" w:cs="Arial"/>
          <w:sz w:val="24"/>
          <w:szCs w:val="24"/>
        </w:rPr>
        <w:t xml:space="preserve">.  </w:t>
      </w:r>
      <w:r w:rsidR="00761C1E" w:rsidRPr="00A92833">
        <w:rPr>
          <w:rFonts w:ascii="Arial" w:hAnsi="Arial" w:cs="Arial"/>
          <w:sz w:val="24"/>
          <w:szCs w:val="24"/>
        </w:rPr>
        <w:t xml:space="preserve">Expressing that </w:t>
      </w:r>
      <w:r w:rsidR="00293259" w:rsidRPr="00A92833">
        <w:rPr>
          <w:rFonts w:ascii="Arial" w:hAnsi="Arial" w:cs="Arial"/>
          <w:sz w:val="24"/>
          <w:szCs w:val="24"/>
        </w:rPr>
        <w:t>the ethos of the WFG Act 2015 is at the forefront of all decisions made to ensure a bright future for future generations</w:t>
      </w:r>
      <w:r w:rsidR="00A33587" w:rsidRPr="00A92833">
        <w:rPr>
          <w:rFonts w:ascii="Arial" w:hAnsi="Arial" w:cs="Arial"/>
          <w:sz w:val="24"/>
          <w:szCs w:val="24"/>
        </w:rPr>
        <w:t xml:space="preserve">.  The third objective that the MWWFRS strive to adhere to is </w:t>
      </w:r>
      <w:r w:rsidR="00930153" w:rsidRPr="00A92833">
        <w:rPr>
          <w:rFonts w:ascii="Arial" w:hAnsi="Arial" w:cs="Arial"/>
          <w:sz w:val="24"/>
          <w:szCs w:val="24"/>
        </w:rPr>
        <w:t>working toward being Net Zero by 2030, likewise to Swansea Council</w:t>
      </w:r>
      <w:r w:rsidR="003D15C5" w:rsidRPr="00A92833">
        <w:rPr>
          <w:rFonts w:ascii="Arial" w:hAnsi="Arial" w:cs="Arial"/>
          <w:sz w:val="24"/>
          <w:szCs w:val="24"/>
        </w:rPr>
        <w:t>.</w:t>
      </w:r>
      <w:r w:rsidR="00683701" w:rsidRPr="00A92833">
        <w:rPr>
          <w:rFonts w:ascii="Arial" w:hAnsi="Arial" w:cs="Arial"/>
          <w:sz w:val="24"/>
          <w:szCs w:val="24"/>
        </w:rPr>
        <w:t xml:space="preserve">  The main goal within the objective is to reduce </w:t>
      </w:r>
      <w:r w:rsidR="001B1467" w:rsidRPr="00A92833">
        <w:rPr>
          <w:rFonts w:ascii="Arial" w:hAnsi="Arial" w:cs="Arial"/>
          <w:sz w:val="24"/>
          <w:szCs w:val="24"/>
        </w:rPr>
        <w:t xml:space="preserve">their carbon footprint, improve </w:t>
      </w:r>
      <w:r w:rsidR="00577DBC" w:rsidRPr="00A92833">
        <w:rPr>
          <w:rFonts w:ascii="Arial" w:hAnsi="Arial" w:cs="Arial"/>
          <w:sz w:val="24"/>
          <w:szCs w:val="24"/>
        </w:rPr>
        <w:t xml:space="preserve">the ecosystems on their estates, improve employee health and wellbeing, improve </w:t>
      </w:r>
      <w:r w:rsidR="005B4092" w:rsidRPr="00A92833">
        <w:rPr>
          <w:rFonts w:ascii="Arial" w:hAnsi="Arial" w:cs="Arial"/>
          <w:sz w:val="24"/>
          <w:szCs w:val="24"/>
        </w:rPr>
        <w:t xml:space="preserve">local air quality and monitor how much water is used at operational incidents (MWWFRS, </w:t>
      </w:r>
      <w:r w:rsidR="00AE3736" w:rsidRPr="00A92833">
        <w:rPr>
          <w:rFonts w:ascii="Arial" w:hAnsi="Arial" w:cs="Arial"/>
          <w:sz w:val="24"/>
          <w:szCs w:val="24"/>
        </w:rPr>
        <w:t>2023</w:t>
      </w:r>
      <w:r w:rsidR="000D0B48" w:rsidRPr="00A92833">
        <w:rPr>
          <w:rFonts w:ascii="Arial" w:hAnsi="Arial" w:cs="Arial"/>
          <w:sz w:val="24"/>
          <w:szCs w:val="24"/>
        </w:rPr>
        <w:t>b</w:t>
      </w:r>
      <w:r w:rsidR="00AE3736" w:rsidRPr="00A92833">
        <w:rPr>
          <w:rFonts w:ascii="Arial" w:hAnsi="Arial" w:cs="Arial"/>
          <w:sz w:val="24"/>
          <w:szCs w:val="24"/>
        </w:rPr>
        <w:t>)</w:t>
      </w:r>
      <w:r w:rsidR="00864339" w:rsidRPr="00A92833">
        <w:rPr>
          <w:rFonts w:ascii="Arial" w:hAnsi="Arial" w:cs="Arial"/>
          <w:sz w:val="24"/>
          <w:szCs w:val="24"/>
        </w:rPr>
        <w:t xml:space="preserve">.  </w:t>
      </w:r>
      <w:r w:rsidR="004F177C" w:rsidRPr="00A92833">
        <w:rPr>
          <w:rFonts w:ascii="Arial" w:hAnsi="Arial" w:cs="Arial"/>
          <w:sz w:val="24"/>
          <w:szCs w:val="24"/>
        </w:rPr>
        <w:t>MWWFRS (2023</w:t>
      </w:r>
      <w:r w:rsidR="00AE3736" w:rsidRPr="00A92833">
        <w:rPr>
          <w:rFonts w:ascii="Arial" w:hAnsi="Arial" w:cs="Arial"/>
          <w:sz w:val="24"/>
          <w:szCs w:val="24"/>
        </w:rPr>
        <w:t>c</w:t>
      </w:r>
      <w:r w:rsidR="004F177C" w:rsidRPr="00A92833">
        <w:rPr>
          <w:rFonts w:ascii="Arial" w:hAnsi="Arial" w:cs="Arial"/>
          <w:sz w:val="24"/>
          <w:szCs w:val="24"/>
        </w:rPr>
        <w:t xml:space="preserve">) </w:t>
      </w:r>
      <w:r w:rsidR="00FA16B5" w:rsidRPr="00A92833">
        <w:rPr>
          <w:rFonts w:ascii="Arial" w:hAnsi="Arial" w:cs="Arial"/>
          <w:sz w:val="24"/>
          <w:szCs w:val="24"/>
        </w:rPr>
        <w:t>disclos</w:t>
      </w:r>
      <w:r w:rsidR="004F177C" w:rsidRPr="00A92833">
        <w:rPr>
          <w:rFonts w:ascii="Arial" w:hAnsi="Arial" w:cs="Arial"/>
          <w:sz w:val="24"/>
          <w:szCs w:val="24"/>
        </w:rPr>
        <w:t>e</w:t>
      </w:r>
      <w:r w:rsidR="00FA16B5" w:rsidRPr="00A92833">
        <w:rPr>
          <w:rFonts w:ascii="Arial" w:hAnsi="Arial" w:cs="Arial"/>
          <w:sz w:val="24"/>
          <w:szCs w:val="24"/>
        </w:rPr>
        <w:t xml:space="preserve"> that they work under four commitments to help improve Wales’s social, economic, environment and cultural wellbeing</w:t>
      </w:r>
      <w:r w:rsidR="004F177C" w:rsidRPr="00A92833">
        <w:rPr>
          <w:rFonts w:ascii="Arial" w:hAnsi="Arial" w:cs="Arial"/>
          <w:sz w:val="24"/>
          <w:szCs w:val="24"/>
        </w:rPr>
        <w:t>.</w:t>
      </w:r>
      <w:r w:rsidR="00667A59" w:rsidRPr="00A92833">
        <w:rPr>
          <w:rFonts w:ascii="Arial" w:hAnsi="Arial" w:cs="Arial"/>
          <w:sz w:val="24"/>
          <w:szCs w:val="24"/>
        </w:rPr>
        <w:t xml:space="preserve"> </w:t>
      </w:r>
      <w:r w:rsidR="004F177C" w:rsidRPr="00A92833">
        <w:rPr>
          <w:rFonts w:ascii="Arial" w:hAnsi="Arial" w:cs="Arial"/>
          <w:sz w:val="24"/>
          <w:szCs w:val="24"/>
        </w:rPr>
        <w:t xml:space="preserve"> T</w:t>
      </w:r>
      <w:r w:rsidR="00667A59" w:rsidRPr="00A92833">
        <w:rPr>
          <w:rFonts w:ascii="Arial" w:hAnsi="Arial" w:cs="Arial"/>
          <w:sz w:val="24"/>
          <w:szCs w:val="24"/>
        </w:rPr>
        <w:t>o adhere to a Globally Responsible Wales</w:t>
      </w:r>
      <w:r w:rsidR="004F177C" w:rsidRPr="00A92833">
        <w:rPr>
          <w:rFonts w:ascii="Arial" w:hAnsi="Arial" w:cs="Arial"/>
          <w:sz w:val="24"/>
          <w:szCs w:val="24"/>
        </w:rPr>
        <w:t xml:space="preserve"> MWW</w:t>
      </w:r>
      <w:r w:rsidR="00550ACF" w:rsidRPr="00A92833">
        <w:rPr>
          <w:rFonts w:ascii="Arial" w:hAnsi="Arial" w:cs="Arial"/>
          <w:sz w:val="24"/>
          <w:szCs w:val="24"/>
        </w:rPr>
        <w:t xml:space="preserve">FRS aim to become more digital, reducing the amount of paper </w:t>
      </w:r>
      <w:r w:rsidR="00761C1E" w:rsidRPr="00A92833">
        <w:rPr>
          <w:rFonts w:ascii="Arial" w:hAnsi="Arial" w:cs="Arial"/>
          <w:sz w:val="24"/>
          <w:szCs w:val="24"/>
        </w:rPr>
        <w:t>used.</w:t>
      </w:r>
      <w:r w:rsidR="00680A8C" w:rsidRPr="00A92833">
        <w:rPr>
          <w:rFonts w:ascii="Arial" w:hAnsi="Arial" w:cs="Arial"/>
          <w:sz w:val="24"/>
          <w:szCs w:val="24"/>
        </w:rPr>
        <w:t xml:space="preserve">  MWWFRS</w:t>
      </w:r>
      <w:r w:rsidR="006056EB" w:rsidRPr="00A92833">
        <w:rPr>
          <w:rFonts w:ascii="Arial" w:hAnsi="Arial" w:cs="Arial"/>
          <w:sz w:val="24"/>
          <w:szCs w:val="24"/>
        </w:rPr>
        <w:t xml:space="preserve"> (2023c)</w:t>
      </w:r>
      <w:r w:rsidR="00680A8C" w:rsidRPr="00A92833">
        <w:rPr>
          <w:rFonts w:ascii="Arial" w:hAnsi="Arial" w:cs="Arial"/>
          <w:sz w:val="24"/>
          <w:szCs w:val="24"/>
        </w:rPr>
        <w:t xml:space="preserve"> aim to </w:t>
      </w:r>
      <w:r w:rsidR="006A0F48" w:rsidRPr="00A92833">
        <w:rPr>
          <w:rFonts w:ascii="Arial" w:hAnsi="Arial" w:cs="Arial"/>
          <w:sz w:val="24"/>
          <w:szCs w:val="24"/>
        </w:rPr>
        <w:t xml:space="preserve">monitor the success of the </w:t>
      </w:r>
      <w:r w:rsidR="006A0F48" w:rsidRPr="00A92833">
        <w:rPr>
          <w:rFonts w:ascii="Arial" w:hAnsi="Arial" w:cs="Arial"/>
          <w:sz w:val="24"/>
          <w:szCs w:val="24"/>
        </w:rPr>
        <w:lastRenderedPageBreak/>
        <w:t xml:space="preserve">objectives by feedback from external bodies, </w:t>
      </w:r>
      <w:r w:rsidR="00080971" w:rsidRPr="00A92833">
        <w:rPr>
          <w:rFonts w:ascii="Arial" w:hAnsi="Arial" w:cs="Arial"/>
          <w:sz w:val="24"/>
          <w:szCs w:val="24"/>
        </w:rPr>
        <w:t xml:space="preserve">seeing continual reductions in the annual and carbon reports and following and improving the bassline </w:t>
      </w:r>
      <w:r w:rsidR="00133F3E" w:rsidRPr="00A92833">
        <w:rPr>
          <w:rFonts w:ascii="Arial" w:hAnsi="Arial" w:cs="Arial"/>
          <w:sz w:val="24"/>
          <w:szCs w:val="24"/>
        </w:rPr>
        <w:t>data that has been set for carbon footprint reduction</w:t>
      </w:r>
      <w:r w:rsidR="00FF3911" w:rsidRPr="00A92833">
        <w:rPr>
          <w:rFonts w:ascii="Arial" w:hAnsi="Arial" w:cs="Arial"/>
          <w:sz w:val="24"/>
          <w:szCs w:val="24"/>
        </w:rPr>
        <w:t>, working towards the Welsh Governments initiative of a carbon neutral public sector</w:t>
      </w:r>
      <w:r w:rsidR="006056EB" w:rsidRPr="00A92833">
        <w:rPr>
          <w:rFonts w:ascii="Arial" w:hAnsi="Arial" w:cs="Arial"/>
          <w:sz w:val="24"/>
          <w:szCs w:val="24"/>
        </w:rPr>
        <w:t xml:space="preserve"> (Welsh Government, 2017</w:t>
      </w:r>
      <w:r w:rsidR="00527D66" w:rsidRPr="00A92833">
        <w:rPr>
          <w:rFonts w:ascii="Arial" w:hAnsi="Arial" w:cs="Arial"/>
          <w:sz w:val="24"/>
          <w:szCs w:val="24"/>
        </w:rPr>
        <w:t>b</w:t>
      </w:r>
      <w:r w:rsidR="006056EB" w:rsidRPr="00A92833">
        <w:rPr>
          <w:rFonts w:ascii="Arial" w:hAnsi="Arial" w:cs="Arial"/>
          <w:sz w:val="24"/>
          <w:szCs w:val="24"/>
        </w:rPr>
        <w:t>).</w:t>
      </w:r>
    </w:p>
    <w:p w14:paraId="4E1D5082" w14:textId="046B5844" w:rsidR="00022733" w:rsidRPr="00A92833" w:rsidRDefault="00022733" w:rsidP="00A92833">
      <w:pPr>
        <w:spacing w:line="360" w:lineRule="auto"/>
        <w:rPr>
          <w:rFonts w:ascii="Arial" w:hAnsi="Arial" w:cs="Arial"/>
          <w:sz w:val="24"/>
          <w:szCs w:val="24"/>
        </w:rPr>
      </w:pPr>
      <w:r w:rsidRPr="00A92833">
        <w:rPr>
          <w:rFonts w:ascii="Arial" w:hAnsi="Arial" w:cs="Arial"/>
          <w:sz w:val="24"/>
          <w:szCs w:val="24"/>
        </w:rPr>
        <w:t xml:space="preserve">  </w:t>
      </w:r>
      <w:r w:rsidR="008160AA" w:rsidRPr="00A92833">
        <w:rPr>
          <w:rFonts w:ascii="Arial" w:hAnsi="Arial" w:cs="Arial"/>
          <w:sz w:val="24"/>
          <w:szCs w:val="24"/>
        </w:rPr>
        <w:t xml:space="preserve">Mid and West Wales Fire and Rescue Authority (2022) released the audit and scrutiny </w:t>
      </w:r>
      <w:r w:rsidR="00F21A84" w:rsidRPr="00A92833">
        <w:rPr>
          <w:rFonts w:ascii="Arial" w:hAnsi="Arial" w:cs="Arial"/>
          <w:sz w:val="24"/>
          <w:szCs w:val="24"/>
        </w:rPr>
        <w:t xml:space="preserve">public document, within the document it is acknowledged that although </w:t>
      </w:r>
      <w:r w:rsidR="00DD723D" w:rsidRPr="00A92833">
        <w:rPr>
          <w:rFonts w:ascii="Arial" w:hAnsi="Arial" w:cs="Arial"/>
          <w:sz w:val="24"/>
          <w:szCs w:val="24"/>
        </w:rPr>
        <w:t>M</w:t>
      </w:r>
      <w:r w:rsidR="00F21A84" w:rsidRPr="00A92833">
        <w:rPr>
          <w:rFonts w:ascii="Arial" w:hAnsi="Arial" w:cs="Arial"/>
          <w:sz w:val="24"/>
          <w:szCs w:val="24"/>
        </w:rPr>
        <w:t xml:space="preserve">WWFRS is making </w:t>
      </w:r>
      <w:r w:rsidR="00DD723D" w:rsidRPr="00A92833">
        <w:rPr>
          <w:rFonts w:ascii="Arial" w:hAnsi="Arial" w:cs="Arial"/>
          <w:sz w:val="24"/>
          <w:szCs w:val="24"/>
        </w:rPr>
        <w:t xml:space="preserve">consistent progress toward becoming carbon neutral by 2030, there are </w:t>
      </w:r>
      <w:r w:rsidR="005A0809" w:rsidRPr="00A92833">
        <w:rPr>
          <w:rFonts w:ascii="Arial" w:hAnsi="Arial" w:cs="Arial"/>
          <w:sz w:val="24"/>
          <w:szCs w:val="24"/>
        </w:rPr>
        <w:t>issues that need to be addressed</w:t>
      </w:r>
      <w:r w:rsidR="00055EC9" w:rsidRPr="00A92833">
        <w:rPr>
          <w:rFonts w:ascii="Arial" w:hAnsi="Arial" w:cs="Arial"/>
          <w:sz w:val="24"/>
          <w:szCs w:val="24"/>
        </w:rPr>
        <w:t xml:space="preserve">. </w:t>
      </w:r>
      <w:r w:rsidR="005A0809" w:rsidRPr="00A92833">
        <w:rPr>
          <w:rFonts w:ascii="Arial" w:hAnsi="Arial" w:cs="Arial"/>
          <w:sz w:val="24"/>
          <w:szCs w:val="24"/>
        </w:rPr>
        <w:t xml:space="preserve"> MWWFRS suggest the Government</w:t>
      </w:r>
      <w:r w:rsidR="007F63C6" w:rsidRPr="00A92833">
        <w:rPr>
          <w:rFonts w:ascii="Arial" w:hAnsi="Arial" w:cs="Arial"/>
          <w:sz w:val="24"/>
          <w:szCs w:val="24"/>
        </w:rPr>
        <w:t xml:space="preserve"> need to aid assistance with matters such as</w:t>
      </w:r>
      <w:r w:rsidR="00055EC9" w:rsidRPr="00A92833">
        <w:rPr>
          <w:rFonts w:ascii="Arial" w:hAnsi="Arial" w:cs="Arial"/>
          <w:sz w:val="24"/>
          <w:szCs w:val="24"/>
        </w:rPr>
        <w:t>,</w:t>
      </w:r>
      <w:r w:rsidR="007F63C6" w:rsidRPr="00A92833">
        <w:rPr>
          <w:rFonts w:ascii="Arial" w:hAnsi="Arial" w:cs="Arial"/>
          <w:sz w:val="24"/>
          <w:szCs w:val="24"/>
        </w:rPr>
        <w:t xml:space="preserve"> if electric vehicles </w:t>
      </w:r>
      <w:r w:rsidR="001F37A7" w:rsidRPr="00A92833">
        <w:rPr>
          <w:rFonts w:ascii="Arial" w:hAnsi="Arial" w:cs="Arial"/>
          <w:sz w:val="24"/>
          <w:szCs w:val="24"/>
        </w:rPr>
        <w:t xml:space="preserve">are intended to be used, then ample charging infrastructures need to be erected, which as MWWFRS </w:t>
      </w:r>
      <w:r w:rsidR="00C20547" w:rsidRPr="00A92833">
        <w:rPr>
          <w:rFonts w:ascii="Arial" w:hAnsi="Arial" w:cs="Arial"/>
          <w:sz w:val="24"/>
          <w:szCs w:val="24"/>
        </w:rPr>
        <w:t xml:space="preserve">state is a costly addition.  However, MWWFRS </w:t>
      </w:r>
      <w:r w:rsidR="0044641C" w:rsidRPr="00A92833">
        <w:rPr>
          <w:rFonts w:ascii="Arial" w:hAnsi="Arial" w:cs="Arial"/>
          <w:sz w:val="24"/>
          <w:szCs w:val="24"/>
        </w:rPr>
        <w:t>proposed</w:t>
      </w:r>
      <w:r w:rsidR="00C20547" w:rsidRPr="00A92833">
        <w:rPr>
          <w:rFonts w:ascii="Arial" w:hAnsi="Arial" w:cs="Arial"/>
          <w:sz w:val="24"/>
          <w:szCs w:val="24"/>
        </w:rPr>
        <w:t xml:space="preserve"> that hydrogen vehicles could be </w:t>
      </w:r>
      <w:r w:rsidR="0044641C" w:rsidRPr="00A92833">
        <w:rPr>
          <w:rFonts w:ascii="Arial" w:hAnsi="Arial" w:cs="Arial"/>
          <w:sz w:val="24"/>
          <w:szCs w:val="24"/>
        </w:rPr>
        <w:t xml:space="preserve">another suggestion to reduce carbon emissions. </w:t>
      </w:r>
    </w:p>
    <w:p w14:paraId="05AC6FF6" w14:textId="6EED84C6" w:rsidR="004F477E" w:rsidRPr="00A92833" w:rsidRDefault="004F477E" w:rsidP="00A92833">
      <w:pPr>
        <w:spacing w:line="360" w:lineRule="auto"/>
        <w:rPr>
          <w:rFonts w:ascii="Arial" w:hAnsi="Arial" w:cs="Arial"/>
          <w:sz w:val="24"/>
          <w:szCs w:val="24"/>
        </w:rPr>
      </w:pPr>
      <w:r w:rsidRPr="00A92833">
        <w:rPr>
          <w:rFonts w:ascii="Arial" w:hAnsi="Arial" w:cs="Arial"/>
          <w:sz w:val="24"/>
          <w:szCs w:val="24"/>
        </w:rPr>
        <w:t xml:space="preserve">  National Resource </w:t>
      </w:r>
      <w:r w:rsidR="004D634E" w:rsidRPr="00A92833">
        <w:rPr>
          <w:rFonts w:ascii="Arial" w:hAnsi="Arial" w:cs="Arial"/>
          <w:sz w:val="24"/>
          <w:szCs w:val="24"/>
        </w:rPr>
        <w:t xml:space="preserve">Wales (NRW) (2023) have a well-being statement that dictates well-being objectives working under the WFG Act 2015.  This runs </w:t>
      </w:r>
      <w:r w:rsidR="00312917" w:rsidRPr="00A92833">
        <w:rPr>
          <w:rFonts w:ascii="Arial" w:hAnsi="Arial" w:cs="Arial"/>
          <w:sz w:val="24"/>
          <w:szCs w:val="24"/>
        </w:rPr>
        <w:t>beside NRW Corporate Plan to 2030</w:t>
      </w:r>
      <w:r w:rsidR="003B6A9C" w:rsidRPr="00A92833">
        <w:rPr>
          <w:rFonts w:ascii="Arial" w:hAnsi="Arial" w:cs="Arial"/>
          <w:sz w:val="24"/>
          <w:szCs w:val="24"/>
        </w:rPr>
        <w:t>.  NRW (2023) add that on building their wellbeing objectives the incorporated</w:t>
      </w:r>
      <w:r w:rsidR="00FE1942" w:rsidRPr="00A92833">
        <w:rPr>
          <w:rFonts w:ascii="Arial" w:hAnsi="Arial" w:cs="Arial"/>
          <w:sz w:val="24"/>
          <w:szCs w:val="24"/>
        </w:rPr>
        <w:t xml:space="preserve"> Welsh, UK and Global concepts such as but not limiting to PSBs </w:t>
      </w:r>
      <w:r w:rsidR="00CB7D07" w:rsidRPr="00A92833">
        <w:rPr>
          <w:rFonts w:ascii="Arial" w:hAnsi="Arial" w:cs="Arial"/>
          <w:sz w:val="24"/>
          <w:szCs w:val="24"/>
        </w:rPr>
        <w:t>well-being plans, State of National Resource Report</w:t>
      </w:r>
      <w:r w:rsidR="00726E75" w:rsidRPr="00A92833">
        <w:rPr>
          <w:rFonts w:ascii="Arial" w:hAnsi="Arial" w:cs="Arial"/>
          <w:sz w:val="24"/>
          <w:szCs w:val="24"/>
        </w:rPr>
        <w:t xml:space="preserve">s 2020 and reports from the United Nations.  With a mission of reducing pollution, building a </w:t>
      </w:r>
      <w:r w:rsidR="00FE096E" w:rsidRPr="00A92833">
        <w:rPr>
          <w:rFonts w:ascii="Arial" w:hAnsi="Arial" w:cs="Arial"/>
          <w:sz w:val="24"/>
          <w:szCs w:val="24"/>
        </w:rPr>
        <w:t>resilience to climate change and assisting nature to recover</w:t>
      </w:r>
      <w:r w:rsidR="007919FE" w:rsidRPr="00A92833">
        <w:rPr>
          <w:rFonts w:ascii="Arial" w:hAnsi="Arial" w:cs="Arial"/>
          <w:sz w:val="24"/>
          <w:szCs w:val="24"/>
        </w:rPr>
        <w:t xml:space="preserve"> to coincide with the seventh </w:t>
      </w:r>
      <w:r w:rsidR="00CE5A5A" w:rsidRPr="00A92833">
        <w:rPr>
          <w:rFonts w:ascii="Arial" w:hAnsi="Arial" w:cs="Arial"/>
          <w:sz w:val="24"/>
          <w:szCs w:val="24"/>
        </w:rPr>
        <w:t>goal,</w:t>
      </w:r>
      <w:r w:rsidR="007919FE" w:rsidRPr="00A92833">
        <w:rPr>
          <w:rFonts w:ascii="Arial" w:hAnsi="Arial" w:cs="Arial"/>
          <w:sz w:val="24"/>
          <w:szCs w:val="24"/>
        </w:rPr>
        <w:t xml:space="preserve"> A Globally Responsible Wales</w:t>
      </w:r>
      <w:r w:rsidR="00CE5A5A" w:rsidRPr="00A92833">
        <w:rPr>
          <w:rFonts w:ascii="Arial" w:hAnsi="Arial" w:cs="Arial"/>
          <w:sz w:val="24"/>
          <w:szCs w:val="24"/>
        </w:rPr>
        <w:t xml:space="preserve">.  NRWs aim is that by 2030 </w:t>
      </w:r>
      <w:r w:rsidR="00A00C5F" w:rsidRPr="00A92833">
        <w:rPr>
          <w:rFonts w:ascii="Arial" w:hAnsi="Arial" w:cs="Arial"/>
          <w:sz w:val="24"/>
          <w:szCs w:val="24"/>
        </w:rPr>
        <w:t>nature is recovering by funding frameworks, grant programmes a</w:t>
      </w:r>
      <w:r w:rsidR="006D184B" w:rsidRPr="00A92833">
        <w:rPr>
          <w:rFonts w:ascii="Arial" w:hAnsi="Arial" w:cs="Arial"/>
          <w:sz w:val="24"/>
          <w:szCs w:val="24"/>
        </w:rPr>
        <w:t>nd with a strategic commercial approach to ensure nature positive products ar</w:t>
      </w:r>
      <w:r w:rsidR="004D6A26" w:rsidRPr="00A92833">
        <w:rPr>
          <w:rFonts w:ascii="Arial" w:hAnsi="Arial" w:cs="Arial"/>
          <w:sz w:val="24"/>
          <w:szCs w:val="24"/>
        </w:rPr>
        <w:t>e used.  Another aim is that by 2030 communities in Wales become resilient to climate change</w:t>
      </w:r>
      <w:r w:rsidR="00B64323" w:rsidRPr="00A92833">
        <w:rPr>
          <w:rFonts w:ascii="Arial" w:hAnsi="Arial" w:cs="Arial"/>
          <w:sz w:val="24"/>
          <w:szCs w:val="24"/>
        </w:rPr>
        <w:t xml:space="preserve"> through decarbonisation, Net Zero plans and increasing energy efficiency</w:t>
      </w:r>
      <w:r w:rsidR="0030125B" w:rsidRPr="00A92833">
        <w:rPr>
          <w:rFonts w:ascii="Arial" w:hAnsi="Arial" w:cs="Arial"/>
          <w:sz w:val="24"/>
          <w:szCs w:val="24"/>
        </w:rPr>
        <w:t xml:space="preserve">.  By 2030 NRW want </w:t>
      </w:r>
      <w:r w:rsidR="00414D51" w:rsidRPr="00A92833">
        <w:rPr>
          <w:rFonts w:ascii="Arial" w:hAnsi="Arial" w:cs="Arial"/>
          <w:sz w:val="24"/>
          <w:szCs w:val="24"/>
        </w:rPr>
        <w:t>Wales’s</w:t>
      </w:r>
      <w:r w:rsidR="0030125B" w:rsidRPr="00A92833">
        <w:rPr>
          <w:rFonts w:ascii="Arial" w:hAnsi="Arial" w:cs="Arial"/>
          <w:sz w:val="24"/>
          <w:szCs w:val="24"/>
        </w:rPr>
        <w:t xml:space="preserve"> pollution minimised with the impression that businesses will utilise zero pollution plans </w:t>
      </w:r>
      <w:r w:rsidR="00247E1B" w:rsidRPr="00A92833">
        <w:rPr>
          <w:rFonts w:ascii="Arial" w:hAnsi="Arial" w:cs="Arial"/>
          <w:sz w:val="24"/>
          <w:szCs w:val="24"/>
        </w:rPr>
        <w:t xml:space="preserve">and frameworks.  NRW (2023) state that a plan to measure performance will be documented </w:t>
      </w:r>
      <w:r w:rsidR="00414D51" w:rsidRPr="00A92833">
        <w:rPr>
          <w:rFonts w:ascii="Arial" w:hAnsi="Arial" w:cs="Arial"/>
          <w:sz w:val="24"/>
          <w:szCs w:val="24"/>
        </w:rPr>
        <w:t>in quarterly and annual reports, annual report commitments will reflect on partnership working and performance.</w:t>
      </w:r>
    </w:p>
    <w:p w14:paraId="72F3ADFF" w14:textId="77106912" w:rsidR="00A14066" w:rsidRPr="00A92833" w:rsidRDefault="00A609D2" w:rsidP="00A92833">
      <w:pPr>
        <w:spacing w:line="360" w:lineRule="auto"/>
        <w:rPr>
          <w:rFonts w:ascii="Arial" w:hAnsi="Arial" w:cs="Arial"/>
          <w:sz w:val="24"/>
          <w:szCs w:val="24"/>
        </w:rPr>
      </w:pPr>
      <w:r w:rsidRPr="00A92833">
        <w:rPr>
          <w:rFonts w:ascii="Arial" w:hAnsi="Arial" w:cs="Arial"/>
          <w:sz w:val="24"/>
          <w:szCs w:val="24"/>
        </w:rPr>
        <w:t xml:space="preserve">  </w:t>
      </w:r>
      <w:r w:rsidR="0016668C" w:rsidRPr="00A92833">
        <w:rPr>
          <w:rFonts w:ascii="Arial" w:hAnsi="Arial" w:cs="Arial"/>
          <w:sz w:val="24"/>
          <w:szCs w:val="24"/>
        </w:rPr>
        <w:t xml:space="preserve">All four PSBs work beneath the five ways of working; long-term, prevention, </w:t>
      </w:r>
      <w:r w:rsidR="00395978" w:rsidRPr="00A92833">
        <w:rPr>
          <w:rFonts w:ascii="Arial" w:hAnsi="Arial" w:cs="Arial"/>
          <w:sz w:val="24"/>
          <w:szCs w:val="24"/>
        </w:rPr>
        <w:t>integration, collaboration and involvement</w:t>
      </w:r>
      <w:r w:rsidR="00BA7B44" w:rsidRPr="00A92833">
        <w:rPr>
          <w:rFonts w:ascii="Arial" w:hAnsi="Arial" w:cs="Arial"/>
          <w:sz w:val="24"/>
          <w:szCs w:val="24"/>
        </w:rPr>
        <w:t xml:space="preserve"> </w:t>
      </w:r>
      <w:r w:rsidR="007710F8" w:rsidRPr="00A92833">
        <w:rPr>
          <w:rFonts w:ascii="Arial" w:hAnsi="Arial" w:cs="Arial"/>
          <w:sz w:val="24"/>
          <w:szCs w:val="24"/>
        </w:rPr>
        <w:t>(</w:t>
      </w:r>
      <w:r w:rsidR="00A14066" w:rsidRPr="00A92833">
        <w:rPr>
          <w:rFonts w:ascii="Arial" w:hAnsi="Arial" w:cs="Arial"/>
          <w:sz w:val="24"/>
          <w:szCs w:val="24"/>
        </w:rPr>
        <w:t>Swansea Council (2023b(2))</w:t>
      </w:r>
      <w:r w:rsidR="007710F8" w:rsidRPr="00A92833">
        <w:rPr>
          <w:rFonts w:ascii="Arial" w:hAnsi="Arial" w:cs="Arial"/>
          <w:sz w:val="24"/>
          <w:szCs w:val="24"/>
        </w:rPr>
        <w:t>;</w:t>
      </w:r>
      <w:r w:rsidR="006A68E7" w:rsidRPr="00A92833">
        <w:rPr>
          <w:rFonts w:ascii="Arial" w:hAnsi="Arial" w:cs="Arial"/>
          <w:sz w:val="24"/>
          <w:szCs w:val="24"/>
        </w:rPr>
        <w:t xml:space="preserve"> (MWWFRS) (2023(2))</w:t>
      </w:r>
      <w:r w:rsidR="007710F8" w:rsidRPr="00A92833">
        <w:rPr>
          <w:rFonts w:ascii="Arial" w:hAnsi="Arial" w:cs="Arial"/>
          <w:sz w:val="24"/>
          <w:szCs w:val="24"/>
        </w:rPr>
        <w:t>;</w:t>
      </w:r>
      <w:r w:rsidR="006235C9" w:rsidRPr="00A92833">
        <w:rPr>
          <w:rFonts w:ascii="Arial" w:hAnsi="Arial" w:cs="Arial"/>
          <w:sz w:val="24"/>
          <w:szCs w:val="24"/>
        </w:rPr>
        <w:t xml:space="preserve"> National Resource Wales (2023(2))</w:t>
      </w:r>
      <w:r w:rsidR="007710F8" w:rsidRPr="00A92833">
        <w:rPr>
          <w:rFonts w:ascii="Arial" w:hAnsi="Arial" w:cs="Arial"/>
          <w:sz w:val="24"/>
          <w:szCs w:val="24"/>
        </w:rPr>
        <w:t xml:space="preserve"> and</w:t>
      </w:r>
      <w:r w:rsidR="00E576A0" w:rsidRPr="00A92833">
        <w:rPr>
          <w:rFonts w:ascii="Arial" w:hAnsi="Arial" w:cs="Arial"/>
          <w:sz w:val="24"/>
          <w:szCs w:val="24"/>
        </w:rPr>
        <w:t xml:space="preserve"> (SBUH) (2018(2))</w:t>
      </w:r>
      <w:r w:rsidR="007710F8" w:rsidRPr="00A92833">
        <w:rPr>
          <w:rFonts w:ascii="Arial" w:hAnsi="Arial" w:cs="Arial"/>
          <w:sz w:val="24"/>
          <w:szCs w:val="24"/>
        </w:rPr>
        <w:t>.</w:t>
      </w:r>
      <w:r w:rsidR="009C7929" w:rsidRPr="00A92833">
        <w:rPr>
          <w:rFonts w:ascii="Arial" w:hAnsi="Arial" w:cs="Arial"/>
          <w:sz w:val="24"/>
          <w:szCs w:val="24"/>
        </w:rPr>
        <w:t xml:space="preserve">  The Welsh Government (2020</w:t>
      </w:r>
      <w:r w:rsidR="00C13585" w:rsidRPr="00A92833">
        <w:rPr>
          <w:rFonts w:ascii="Arial" w:hAnsi="Arial" w:cs="Arial"/>
          <w:sz w:val="24"/>
          <w:szCs w:val="24"/>
        </w:rPr>
        <w:t>a</w:t>
      </w:r>
      <w:r w:rsidR="009C7929" w:rsidRPr="00A92833">
        <w:rPr>
          <w:rFonts w:ascii="Arial" w:hAnsi="Arial" w:cs="Arial"/>
          <w:sz w:val="24"/>
          <w:szCs w:val="24"/>
        </w:rPr>
        <w:t xml:space="preserve">) give </w:t>
      </w:r>
      <w:r w:rsidR="00272949" w:rsidRPr="00A92833">
        <w:rPr>
          <w:rFonts w:ascii="Arial" w:hAnsi="Arial" w:cs="Arial"/>
          <w:sz w:val="24"/>
          <w:szCs w:val="24"/>
        </w:rPr>
        <w:t>in-depth</w:t>
      </w:r>
      <w:r w:rsidR="009C7929" w:rsidRPr="00A92833">
        <w:rPr>
          <w:rFonts w:ascii="Arial" w:hAnsi="Arial" w:cs="Arial"/>
          <w:sz w:val="24"/>
          <w:szCs w:val="24"/>
        </w:rPr>
        <w:t xml:space="preserve"> explanations of each of the five ways </w:t>
      </w:r>
      <w:r w:rsidR="009C7929" w:rsidRPr="00A92833">
        <w:rPr>
          <w:rFonts w:ascii="Arial" w:hAnsi="Arial" w:cs="Arial"/>
          <w:sz w:val="24"/>
          <w:szCs w:val="24"/>
        </w:rPr>
        <w:lastRenderedPageBreak/>
        <w:t>of working</w:t>
      </w:r>
      <w:r w:rsidR="00F91A47" w:rsidRPr="00A92833">
        <w:rPr>
          <w:rFonts w:ascii="Arial" w:hAnsi="Arial" w:cs="Arial"/>
          <w:sz w:val="24"/>
          <w:szCs w:val="24"/>
        </w:rPr>
        <w:t xml:space="preserve">; long-term thinking, prevention of problems, integration </w:t>
      </w:r>
      <w:r w:rsidR="000101E9" w:rsidRPr="00A92833">
        <w:rPr>
          <w:rFonts w:ascii="Arial" w:hAnsi="Arial" w:cs="Arial"/>
          <w:sz w:val="24"/>
          <w:szCs w:val="24"/>
        </w:rPr>
        <w:t xml:space="preserve">of sustainable development into all aspects of operation, collaboration </w:t>
      </w:r>
      <w:r w:rsidR="002B2C28" w:rsidRPr="00A92833">
        <w:rPr>
          <w:rFonts w:ascii="Arial" w:hAnsi="Arial" w:cs="Arial"/>
          <w:sz w:val="24"/>
          <w:szCs w:val="24"/>
        </w:rPr>
        <w:t xml:space="preserve">between departments, organisations and sectors and </w:t>
      </w:r>
      <w:r w:rsidR="009767CC" w:rsidRPr="00A92833">
        <w:rPr>
          <w:rFonts w:ascii="Arial" w:hAnsi="Arial" w:cs="Arial"/>
          <w:sz w:val="24"/>
          <w:szCs w:val="24"/>
        </w:rPr>
        <w:t>involvement of service-users, communities and staff.  Furthermore,</w:t>
      </w:r>
      <w:r w:rsidR="00957A4C" w:rsidRPr="00A92833">
        <w:rPr>
          <w:rFonts w:ascii="Arial" w:hAnsi="Arial" w:cs="Arial"/>
          <w:sz w:val="24"/>
          <w:szCs w:val="24"/>
        </w:rPr>
        <w:t xml:space="preserve"> for each individual PSB</w:t>
      </w:r>
      <w:r w:rsidR="009767CC" w:rsidRPr="00A92833">
        <w:rPr>
          <w:rFonts w:ascii="Arial" w:hAnsi="Arial" w:cs="Arial"/>
          <w:sz w:val="24"/>
          <w:szCs w:val="24"/>
        </w:rPr>
        <w:t>, each has</w:t>
      </w:r>
      <w:r w:rsidR="00957A4C" w:rsidRPr="00A92833">
        <w:rPr>
          <w:rFonts w:ascii="Arial" w:hAnsi="Arial" w:cs="Arial"/>
          <w:sz w:val="24"/>
          <w:szCs w:val="24"/>
        </w:rPr>
        <w:t xml:space="preserve"> their own </w:t>
      </w:r>
      <w:r w:rsidR="00115AC9" w:rsidRPr="00A92833">
        <w:rPr>
          <w:rFonts w:ascii="Arial" w:hAnsi="Arial" w:cs="Arial"/>
          <w:sz w:val="24"/>
          <w:szCs w:val="24"/>
        </w:rPr>
        <w:t>ways</w:t>
      </w:r>
      <w:r w:rsidR="00211CB4" w:rsidRPr="00A92833">
        <w:rPr>
          <w:rFonts w:ascii="Arial" w:hAnsi="Arial" w:cs="Arial"/>
          <w:sz w:val="24"/>
          <w:szCs w:val="24"/>
        </w:rPr>
        <w:t xml:space="preserve"> of working under the initial governed ways.  Nevertheless</w:t>
      </w:r>
      <w:r w:rsidR="000D2663" w:rsidRPr="00A92833">
        <w:rPr>
          <w:rFonts w:ascii="Arial" w:hAnsi="Arial" w:cs="Arial"/>
          <w:sz w:val="24"/>
          <w:szCs w:val="24"/>
        </w:rPr>
        <w:t xml:space="preserve">, each PSB five ways of working would all correlate </w:t>
      </w:r>
      <w:r w:rsidR="00D72C25" w:rsidRPr="00A92833">
        <w:rPr>
          <w:rFonts w:ascii="Arial" w:hAnsi="Arial" w:cs="Arial"/>
          <w:sz w:val="24"/>
          <w:szCs w:val="24"/>
        </w:rPr>
        <w:t xml:space="preserve">and reside under the Welsh Governments five ways of working goals </w:t>
      </w:r>
      <w:r w:rsidR="00BA7B44" w:rsidRPr="00A92833">
        <w:rPr>
          <w:rFonts w:ascii="Arial" w:hAnsi="Arial" w:cs="Arial"/>
          <w:sz w:val="24"/>
          <w:szCs w:val="24"/>
        </w:rPr>
        <w:t xml:space="preserve">which allows individuals to easily understand how the PSBs will deliver their well-being plans </w:t>
      </w:r>
      <w:r w:rsidR="0024355F" w:rsidRPr="00A92833">
        <w:rPr>
          <w:rFonts w:ascii="Arial" w:hAnsi="Arial" w:cs="Arial"/>
          <w:sz w:val="24"/>
          <w:szCs w:val="24"/>
        </w:rPr>
        <w:t xml:space="preserve">in accordance </w:t>
      </w:r>
      <w:r w:rsidR="003D09BC" w:rsidRPr="00A92833">
        <w:rPr>
          <w:rFonts w:ascii="Arial" w:hAnsi="Arial" w:cs="Arial"/>
          <w:sz w:val="24"/>
          <w:szCs w:val="24"/>
        </w:rPr>
        <w:t>with</w:t>
      </w:r>
      <w:r w:rsidR="0024355F" w:rsidRPr="00A92833">
        <w:rPr>
          <w:rFonts w:ascii="Arial" w:hAnsi="Arial" w:cs="Arial"/>
          <w:sz w:val="24"/>
          <w:szCs w:val="24"/>
        </w:rPr>
        <w:t xml:space="preserve"> the act </w:t>
      </w:r>
      <w:r w:rsidR="00D72C25" w:rsidRPr="00A92833">
        <w:rPr>
          <w:rFonts w:ascii="Arial" w:hAnsi="Arial" w:cs="Arial"/>
          <w:sz w:val="24"/>
          <w:szCs w:val="24"/>
        </w:rPr>
        <w:t>(Swansea Public Service Boards, 2023).</w:t>
      </w:r>
    </w:p>
    <w:p w14:paraId="4D6726F7" w14:textId="139D003E" w:rsidR="00861F50" w:rsidRPr="00A92833" w:rsidRDefault="00034C58" w:rsidP="00A92833">
      <w:pPr>
        <w:spacing w:line="360" w:lineRule="auto"/>
        <w:rPr>
          <w:rFonts w:ascii="Arial" w:hAnsi="Arial" w:cs="Arial"/>
          <w:color w:val="111111"/>
          <w:sz w:val="24"/>
          <w:szCs w:val="24"/>
          <w:shd w:val="clear" w:color="auto" w:fill="FFFFFF"/>
        </w:rPr>
      </w:pPr>
      <w:r w:rsidRPr="00A92833">
        <w:rPr>
          <w:rFonts w:ascii="Arial" w:hAnsi="Arial" w:cs="Arial"/>
          <w:sz w:val="24"/>
          <w:szCs w:val="24"/>
        </w:rPr>
        <w:t xml:space="preserve">  The Welsh Government (2022</w:t>
      </w:r>
      <w:r w:rsidR="00B236E8" w:rsidRPr="00A92833">
        <w:rPr>
          <w:rFonts w:ascii="Arial" w:hAnsi="Arial" w:cs="Arial"/>
          <w:sz w:val="24"/>
          <w:szCs w:val="24"/>
        </w:rPr>
        <w:t>c</w:t>
      </w:r>
      <w:r w:rsidRPr="00A92833">
        <w:rPr>
          <w:rFonts w:ascii="Arial" w:hAnsi="Arial" w:cs="Arial"/>
          <w:sz w:val="24"/>
          <w:szCs w:val="24"/>
        </w:rPr>
        <w:t>) explain that throughout Wales</w:t>
      </w:r>
      <w:r w:rsidR="00835692" w:rsidRPr="00A92833">
        <w:rPr>
          <w:rFonts w:ascii="Arial" w:hAnsi="Arial" w:cs="Arial"/>
          <w:sz w:val="24"/>
          <w:szCs w:val="24"/>
        </w:rPr>
        <w:t xml:space="preserve"> in five locations, a 50mph speed limit has been implemented</w:t>
      </w:r>
      <w:r w:rsidR="00B20058" w:rsidRPr="00A92833">
        <w:rPr>
          <w:rFonts w:ascii="Arial" w:hAnsi="Arial" w:cs="Arial"/>
          <w:sz w:val="24"/>
          <w:szCs w:val="24"/>
        </w:rPr>
        <w:t xml:space="preserve"> to aid with the reduction in air pollution</w:t>
      </w:r>
      <w:r w:rsidR="00164882" w:rsidRPr="00A92833">
        <w:rPr>
          <w:rFonts w:ascii="Arial" w:hAnsi="Arial" w:cs="Arial"/>
          <w:sz w:val="24"/>
          <w:szCs w:val="24"/>
        </w:rPr>
        <w:t xml:space="preserve">, especially nitrogen </w:t>
      </w:r>
      <w:r w:rsidR="004D07E6" w:rsidRPr="00A92833">
        <w:rPr>
          <w:rFonts w:ascii="Arial" w:hAnsi="Arial" w:cs="Arial"/>
          <w:sz w:val="24"/>
          <w:szCs w:val="24"/>
        </w:rPr>
        <w:t xml:space="preserve">dioxide pollution.  Located in appendix </w:t>
      </w:r>
      <w:r w:rsidR="00C5660F" w:rsidRPr="00A92833">
        <w:rPr>
          <w:rFonts w:ascii="Arial" w:hAnsi="Arial" w:cs="Arial"/>
          <w:sz w:val="24"/>
          <w:szCs w:val="24"/>
        </w:rPr>
        <w:t xml:space="preserve">three is a table illustrating the annual </w:t>
      </w:r>
      <w:r w:rsidR="007A5885" w:rsidRPr="00A92833">
        <w:rPr>
          <w:rFonts w:ascii="Arial" w:hAnsi="Arial" w:cs="Arial"/>
          <w:sz w:val="24"/>
          <w:szCs w:val="24"/>
        </w:rPr>
        <w:t xml:space="preserve">and mean reduction in air pollution from 2018-2020.  The information </w:t>
      </w:r>
      <w:r w:rsidR="00306E09" w:rsidRPr="00A92833">
        <w:rPr>
          <w:rFonts w:ascii="Arial" w:hAnsi="Arial" w:cs="Arial"/>
          <w:sz w:val="24"/>
          <w:szCs w:val="24"/>
        </w:rPr>
        <w:t xml:space="preserve">within the table shows data for </w:t>
      </w:r>
      <w:r w:rsidR="00A70CAA" w:rsidRPr="00A92833">
        <w:rPr>
          <w:rFonts w:ascii="Arial" w:hAnsi="Arial" w:cs="Arial"/>
          <w:sz w:val="24"/>
          <w:szCs w:val="24"/>
        </w:rPr>
        <w:t>all</w:t>
      </w:r>
      <w:r w:rsidR="00306E09" w:rsidRPr="00A92833">
        <w:rPr>
          <w:rFonts w:ascii="Arial" w:hAnsi="Arial" w:cs="Arial"/>
          <w:sz w:val="24"/>
          <w:szCs w:val="24"/>
        </w:rPr>
        <w:t xml:space="preserve"> the five 50mph locations.  When reviewing the </w:t>
      </w:r>
      <w:r w:rsidR="00A70CAA" w:rsidRPr="00A92833">
        <w:rPr>
          <w:rFonts w:ascii="Arial" w:hAnsi="Arial" w:cs="Arial"/>
          <w:sz w:val="24"/>
          <w:szCs w:val="24"/>
        </w:rPr>
        <w:t>data,</w:t>
      </w:r>
      <w:r w:rsidR="002D7371" w:rsidRPr="00A92833">
        <w:rPr>
          <w:rFonts w:ascii="Arial" w:hAnsi="Arial" w:cs="Arial"/>
          <w:sz w:val="24"/>
          <w:szCs w:val="24"/>
        </w:rPr>
        <w:t xml:space="preserve"> it is clear to see that in each of the locations there has been a reduction in nitrogen dioxide levels</w:t>
      </w:r>
      <w:r w:rsidR="00A87FF0" w:rsidRPr="00A92833">
        <w:rPr>
          <w:rFonts w:ascii="Arial" w:hAnsi="Arial" w:cs="Arial"/>
          <w:sz w:val="24"/>
          <w:szCs w:val="24"/>
        </w:rPr>
        <w:t xml:space="preserve"> since the implementation of the 50mph</w:t>
      </w:r>
      <w:r w:rsidR="00416D4D" w:rsidRPr="00A92833">
        <w:rPr>
          <w:rFonts w:ascii="Arial" w:hAnsi="Arial" w:cs="Arial"/>
          <w:sz w:val="24"/>
          <w:szCs w:val="24"/>
        </w:rPr>
        <w:t xml:space="preserve">, in 2020 all five locations were under the legal limit of </w:t>
      </w:r>
      <w:r w:rsidR="00AA571C" w:rsidRPr="00A92833">
        <w:rPr>
          <w:rFonts w:ascii="Arial" w:hAnsi="Arial" w:cs="Arial"/>
          <w:sz w:val="24"/>
          <w:szCs w:val="24"/>
        </w:rPr>
        <w:t>40</w:t>
      </w:r>
      <w:r w:rsidR="007C0670" w:rsidRPr="00A92833">
        <w:rPr>
          <w:rFonts w:ascii="Arial" w:hAnsi="Arial" w:cs="Arial"/>
          <w:color w:val="111111"/>
          <w:sz w:val="24"/>
          <w:szCs w:val="24"/>
          <w:shd w:val="clear" w:color="auto" w:fill="FFFFFF"/>
        </w:rPr>
        <w:t>µg/m</w:t>
      </w:r>
      <w:r w:rsidR="007C0670" w:rsidRPr="00A92833">
        <w:rPr>
          <w:rFonts w:ascii="Arial" w:hAnsi="Arial" w:cs="Arial"/>
          <w:color w:val="111111"/>
          <w:sz w:val="24"/>
          <w:szCs w:val="24"/>
          <w:shd w:val="clear" w:color="auto" w:fill="FFFFFF"/>
          <w:vertAlign w:val="superscript"/>
        </w:rPr>
        <w:t>3</w:t>
      </w:r>
      <w:r w:rsidR="00AA571C" w:rsidRPr="00A92833">
        <w:rPr>
          <w:rFonts w:ascii="Arial" w:hAnsi="Arial" w:cs="Arial"/>
          <w:color w:val="111111"/>
          <w:sz w:val="24"/>
          <w:szCs w:val="24"/>
          <w:shd w:val="clear" w:color="auto" w:fill="FFFFFF"/>
        </w:rPr>
        <w:t xml:space="preserve">.  However, </w:t>
      </w:r>
      <w:r w:rsidR="00254422" w:rsidRPr="00A92833">
        <w:rPr>
          <w:rFonts w:ascii="Arial" w:hAnsi="Arial" w:cs="Arial"/>
          <w:color w:val="111111"/>
          <w:sz w:val="24"/>
          <w:szCs w:val="24"/>
          <w:shd w:val="clear" w:color="auto" w:fill="FFFFFF"/>
        </w:rPr>
        <w:t>the Welsh Government (2023</w:t>
      </w:r>
      <w:r w:rsidR="00A317ED" w:rsidRPr="00A92833">
        <w:rPr>
          <w:rFonts w:ascii="Arial" w:hAnsi="Arial" w:cs="Arial"/>
          <w:color w:val="111111"/>
          <w:sz w:val="24"/>
          <w:szCs w:val="24"/>
          <w:shd w:val="clear" w:color="auto" w:fill="FFFFFF"/>
        </w:rPr>
        <w:t xml:space="preserve">b) </w:t>
      </w:r>
      <w:r w:rsidR="003D09BC" w:rsidRPr="00A92833">
        <w:rPr>
          <w:rFonts w:ascii="Arial" w:hAnsi="Arial" w:cs="Arial"/>
          <w:color w:val="111111"/>
          <w:sz w:val="24"/>
          <w:szCs w:val="24"/>
          <w:shd w:val="clear" w:color="auto" w:fill="FFFFFF"/>
        </w:rPr>
        <w:t xml:space="preserve">express that Covid-19 </w:t>
      </w:r>
      <w:r w:rsidR="00861F50" w:rsidRPr="00A92833">
        <w:rPr>
          <w:rFonts w:ascii="Arial" w:hAnsi="Arial" w:cs="Arial"/>
          <w:color w:val="111111"/>
          <w:sz w:val="24"/>
          <w:szCs w:val="24"/>
          <w:shd w:val="clear" w:color="auto" w:fill="FFFFFF"/>
        </w:rPr>
        <w:t>could have impacted these results due to less traffic being on the roads.  Additionally, the Welsh Government (2020</w:t>
      </w:r>
      <w:r w:rsidR="009A16EB" w:rsidRPr="00A92833">
        <w:rPr>
          <w:rFonts w:ascii="Arial" w:hAnsi="Arial" w:cs="Arial"/>
          <w:color w:val="111111"/>
          <w:sz w:val="24"/>
          <w:szCs w:val="24"/>
          <w:shd w:val="clear" w:color="auto" w:fill="FFFFFF"/>
        </w:rPr>
        <w:t>b</w:t>
      </w:r>
      <w:r w:rsidR="00861F50" w:rsidRPr="00A92833">
        <w:rPr>
          <w:rFonts w:ascii="Arial" w:hAnsi="Arial" w:cs="Arial"/>
          <w:color w:val="111111"/>
          <w:sz w:val="24"/>
          <w:szCs w:val="24"/>
          <w:shd w:val="clear" w:color="auto" w:fill="FFFFFF"/>
        </w:rPr>
        <w:t xml:space="preserve">) </w:t>
      </w:r>
      <w:r w:rsidR="000D64CB" w:rsidRPr="00A92833">
        <w:rPr>
          <w:rFonts w:ascii="Arial" w:hAnsi="Arial" w:cs="Arial"/>
          <w:color w:val="111111"/>
          <w:sz w:val="24"/>
          <w:szCs w:val="24"/>
          <w:shd w:val="clear" w:color="auto" w:fill="FFFFFF"/>
        </w:rPr>
        <w:t xml:space="preserve">issues The Clean Air Plan for Wales, which was introduced </w:t>
      </w:r>
      <w:r w:rsidR="00F11311" w:rsidRPr="00A92833">
        <w:rPr>
          <w:rFonts w:ascii="Arial" w:hAnsi="Arial" w:cs="Arial"/>
          <w:color w:val="111111"/>
          <w:sz w:val="24"/>
          <w:szCs w:val="24"/>
          <w:shd w:val="clear" w:color="auto" w:fill="FFFFFF"/>
        </w:rPr>
        <w:t>post Covid-19, incorporating the WFG Act including the national indicators and national milestones.</w:t>
      </w:r>
      <w:r w:rsidR="00794B0B" w:rsidRPr="00A92833">
        <w:rPr>
          <w:rFonts w:ascii="Arial" w:hAnsi="Arial" w:cs="Arial"/>
          <w:color w:val="111111"/>
          <w:sz w:val="24"/>
          <w:szCs w:val="24"/>
          <w:shd w:val="clear" w:color="auto" w:fill="FFFFFF"/>
        </w:rPr>
        <w:t xml:space="preserve">  </w:t>
      </w:r>
      <w:r w:rsidR="000516C4" w:rsidRPr="00A92833">
        <w:rPr>
          <w:rFonts w:ascii="Arial" w:hAnsi="Arial" w:cs="Arial"/>
          <w:color w:val="111111"/>
          <w:sz w:val="24"/>
          <w:szCs w:val="24"/>
          <w:shd w:val="clear" w:color="auto" w:fill="FFFFFF"/>
        </w:rPr>
        <w:t>Likewise,</w:t>
      </w:r>
      <w:r w:rsidR="006B0FD5" w:rsidRPr="00A92833">
        <w:rPr>
          <w:rFonts w:ascii="Arial" w:hAnsi="Arial" w:cs="Arial"/>
          <w:color w:val="111111"/>
          <w:sz w:val="24"/>
          <w:szCs w:val="24"/>
          <w:shd w:val="clear" w:color="auto" w:fill="FFFFFF"/>
        </w:rPr>
        <w:t xml:space="preserve"> to the WFG Act, </w:t>
      </w:r>
      <w:r w:rsidR="00794B0B" w:rsidRPr="00A92833">
        <w:rPr>
          <w:rFonts w:ascii="Arial" w:hAnsi="Arial" w:cs="Arial"/>
          <w:color w:val="111111"/>
          <w:sz w:val="24"/>
          <w:szCs w:val="24"/>
          <w:shd w:val="clear" w:color="auto" w:fill="FFFFFF"/>
        </w:rPr>
        <w:t>The Clean Air Plan for Wales</w:t>
      </w:r>
      <w:r w:rsidR="006B0FD5" w:rsidRPr="00A92833">
        <w:rPr>
          <w:rFonts w:ascii="Arial" w:hAnsi="Arial" w:cs="Arial"/>
          <w:color w:val="111111"/>
          <w:sz w:val="24"/>
          <w:szCs w:val="24"/>
          <w:shd w:val="clear" w:color="auto" w:fill="FFFFFF"/>
        </w:rPr>
        <w:t xml:space="preserve"> has active timescales ranging from </w:t>
      </w:r>
      <w:r w:rsidR="00202BDA" w:rsidRPr="00A92833">
        <w:rPr>
          <w:rFonts w:ascii="Arial" w:hAnsi="Arial" w:cs="Arial"/>
          <w:color w:val="111111"/>
          <w:sz w:val="24"/>
          <w:szCs w:val="24"/>
          <w:shd w:val="clear" w:color="auto" w:fill="FFFFFF"/>
        </w:rPr>
        <w:t>short term 2020-2021, medium 2021-2026 and long-term 2026-2031</w:t>
      </w:r>
      <w:r w:rsidR="00E73BA4" w:rsidRPr="00A92833">
        <w:rPr>
          <w:rFonts w:ascii="Arial" w:hAnsi="Arial" w:cs="Arial"/>
          <w:color w:val="111111"/>
          <w:sz w:val="24"/>
          <w:szCs w:val="24"/>
          <w:shd w:val="clear" w:color="auto" w:fill="FFFFFF"/>
        </w:rPr>
        <w:t xml:space="preserve">, all having regular reviews to ensure the optimum </w:t>
      </w:r>
      <w:r w:rsidR="00A70CAA" w:rsidRPr="00A92833">
        <w:rPr>
          <w:rFonts w:ascii="Arial" w:hAnsi="Arial" w:cs="Arial"/>
          <w:color w:val="111111"/>
          <w:sz w:val="24"/>
          <w:szCs w:val="24"/>
          <w:shd w:val="clear" w:color="auto" w:fill="FFFFFF"/>
        </w:rPr>
        <w:t>outcomes are delivered.  The 50mph speed limits are part of this strategic plan.</w:t>
      </w:r>
    </w:p>
    <w:p w14:paraId="0EA7CC99" w14:textId="6019FEE6" w:rsidR="00C14735" w:rsidRPr="00A92833" w:rsidRDefault="00C14735" w:rsidP="00A92833">
      <w:pPr>
        <w:spacing w:line="360" w:lineRule="auto"/>
        <w:rPr>
          <w:rFonts w:ascii="Arial" w:hAnsi="Arial" w:cs="Arial"/>
          <w:color w:val="111111"/>
          <w:sz w:val="24"/>
          <w:szCs w:val="24"/>
          <w:shd w:val="clear" w:color="auto" w:fill="FFFFFF"/>
        </w:rPr>
      </w:pPr>
      <w:r w:rsidRPr="00A92833">
        <w:rPr>
          <w:rFonts w:ascii="Arial" w:hAnsi="Arial" w:cs="Arial"/>
          <w:color w:val="111111"/>
          <w:sz w:val="24"/>
          <w:szCs w:val="24"/>
          <w:shd w:val="clear" w:color="auto" w:fill="FFFFFF"/>
        </w:rPr>
        <w:t xml:space="preserve">  Reporting progress </w:t>
      </w:r>
      <w:r w:rsidR="0056098A" w:rsidRPr="00A92833">
        <w:rPr>
          <w:rFonts w:ascii="Arial" w:hAnsi="Arial" w:cs="Arial"/>
          <w:color w:val="111111"/>
          <w:sz w:val="24"/>
          <w:szCs w:val="24"/>
          <w:shd w:val="clear" w:color="auto" w:fill="FFFFFF"/>
        </w:rPr>
        <w:t>on The Clean Air Plan for Wales, The Welsh Government (2023</w:t>
      </w:r>
      <w:r w:rsidR="000516C4" w:rsidRPr="00A92833">
        <w:rPr>
          <w:rFonts w:ascii="Arial" w:hAnsi="Arial" w:cs="Arial"/>
          <w:color w:val="111111"/>
          <w:sz w:val="24"/>
          <w:szCs w:val="24"/>
          <w:shd w:val="clear" w:color="auto" w:fill="FFFFFF"/>
        </w:rPr>
        <w:t xml:space="preserve">d) </w:t>
      </w:r>
      <w:r w:rsidR="001033FF" w:rsidRPr="00A92833">
        <w:rPr>
          <w:rFonts w:ascii="Arial" w:hAnsi="Arial" w:cs="Arial"/>
          <w:color w:val="111111"/>
          <w:sz w:val="24"/>
          <w:szCs w:val="24"/>
          <w:shd w:val="clear" w:color="auto" w:fill="FFFFFF"/>
        </w:rPr>
        <w:t xml:space="preserve">confirm that they are on track </w:t>
      </w:r>
      <w:r w:rsidR="00D70169" w:rsidRPr="00A92833">
        <w:rPr>
          <w:rFonts w:ascii="Arial" w:hAnsi="Arial" w:cs="Arial"/>
          <w:color w:val="111111"/>
          <w:sz w:val="24"/>
          <w:szCs w:val="24"/>
          <w:shd w:val="clear" w:color="auto" w:fill="FFFFFF"/>
        </w:rPr>
        <w:t>for the majority (28/58) of the target outcomes</w:t>
      </w:r>
      <w:r w:rsidR="00CC177E" w:rsidRPr="00A92833">
        <w:rPr>
          <w:rFonts w:ascii="Arial" w:hAnsi="Arial" w:cs="Arial"/>
          <w:color w:val="111111"/>
          <w:sz w:val="24"/>
          <w:szCs w:val="24"/>
          <w:shd w:val="clear" w:color="auto" w:fill="FFFFFF"/>
        </w:rPr>
        <w:t xml:space="preserve">.  However, there are delays on sixteen of the target outcomes and twelve have been </w:t>
      </w:r>
      <w:r w:rsidR="00002227" w:rsidRPr="00A92833">
        <w:rPr>
          <w:rFonts w:ascii="Arial" w:hAnsi="Arial" w:cs="Arial"/>
          <w:color w:val="111111"/>
          <w:sz w:val="24"/>
          <w:szCs w:val="24"/>
          <w:shd w:val="clear" w:color="auto" w:fill="FFFFFF"/>
        </w:rPr>
        <w:t xml:space="preserve">fully </w:t>
      </w:r>
      <w:r w:rsidR="00CC177E" w:rsidRPr="00A92833">
        <w:rPr>
          <w:rFonts w:ascii="Arial" w:hAnsi="Arial" w:cs="Arial"/>
          <w:color w:val="111111"/>
          <w:sz w:val="24"/>
          <w:szCs w:val="24"/>
          <w:shd w:val="clear" w:color="auto" w:fill="FFFFFF"/>
        </w:rPr>
        <w:t>completed.</w:t>
      </w:r>
      <w:r w:rsidR="00002227" w:rsidRPr="00A92833">
        <w:rPr>
          <w:rFonts w:ascii="Arial" w:hAnsi="Arial" w:cs="Arial"/>
          <w:color w:val="111111"/>
          <w:sz w:val="24"/>
          <w:szCs w:val="24"/>
          <w:shd w:val="clear" w:color="auto" w:fill="FFFFFF"/>
        </w:rPr>
        <w:t xml:space="preserve">  The reasoning given for the delays are factors such as </w:t>
      </w:r>
      <w:r w:rsidR="00704934" w:rsidRPr="00A92833">
        <w:rPr>
          <w:rFonts w:ascii="Arial" w:hAnsi="Arial" w:cs="Arial"/>
          <w:color w:val="111111"/>
          <w:sz w:val="24"/>
          <w:szCs w:val="24"/>
          <w:shd w:val="clear" w:color="auto" w:fill="FFFFFF"/>
        </w:rPr>
        <w:t>funding, the global pandemic, Ukraine conflict and waiting for results from COP15</w:t>
      </w:r>
      <w:r w:rsidR="00FB78F3" w:rsidRPr="00A92833">
        <w:rPr>
          <w:rFonts w:ascii="Arial" w:hAnsi="Arial" w:cs="Arial"/>
          <w:color w:val="111111"/>
          <w:sz w:val="24"/>
          <w:szCs w:val="24"/>
          <w:shd w:val="clear" w:color="auto" w:fill="FFFFFF"/>
        </w:rPr>
        <w:t>.</w:t>
      </w:r>
      <w:r w:rsidR="00FB78F3" w:rsidRPr="00A92833">
        <w:rPr>
          <w:rStyle w:val="FootnoteReference"/>
          <w:rFonts w:ascii="Arial" w:hAnsi="Arial" w:cs="Arial"/>
          <w:color w:val="111111"/>
          <w:sz w:val="24"/>
          <w:szCs w:val="24"/>
          <w:shd w:val="clear" w:color="auto" w:fill="FFFFFF"/>
        </w:rPr>
        <w:footnoteReference w:id="1"/>
      </w:r>
    </w:p>
    <w:p w14:paraId="69F24EF2" w14:textId="253F85D4" w:rsidR="000A1AF4" w:rsidRPr="00A92833" w:rsidRDefault="00B4257B" w:rsidP="00A92833">
      <w:pPr>
        <w:spacing w:line="360" w:lineRule="auto"/>
        <w:rPr>
          <w:rFonts w:ascii="Arial" w:hAnsi="Arial" w:cs="Arial"/>
          <w:sz w:val="24"/>
          <w:szCs w:val="24"/>
        </w:rPr>
      </w:pPr>
      <w:r w:rsidRPr="00A92833">
        <w:rPr>
          <w:rFonts w:ascii="Arial" w:hAnsi="Arial" w:cs="Arial"/>
          <w:sz w:val="24"/>
          <w:szCs w:val="24"/>
        </w:rPr>
        <w:lastRenderedPageBreak/>
        <w:t xml:space="preserve">  </w:t>
      </w:r>
      <w:r w:rsidR="000A1AF4" w:rsidRPr="00A92833">
        <w:rPr>
          <w:rFonts w:ascii="Arial" w:hAnsi="Arial" w:cs="Arial"/>
          <w:sz w:val="24"/>
          <w:szCs w:val="24"/>
        </w:rPr>
        <w:t xml:space="preserve">The Welsh Government </w:t>
      </w:r>
      <w:r w:rsidR="00A2267E" w:rsidRPr="00A92833">
        <w:rPr>
          <w:rFonts w:ascii="Arial" w:hAnsi="Arial" w:cs="Arial"/>
          <w:sz w:val="24"/>
          <w:szCs w:val="24"/>
        </w:rPr>
        <w:t>(2021</w:t>
      </w:r>
      <w:r w:rsidR="00F33593" w:rsidRPr="00A92833">
        <w:rPr>
          <w:rFonts w:ascii="Arial" w:hAnsi="Arial" w:cs="Arial"/>
          <w:sz w:val="24"/>
          <w:szCs w:val="24"/>
        </w:rPr>
        <w:t>b</w:t>
      </w:r>
      <w:r w:rsidR="00A2267E" w:rsidRPr="00A92833">
        <w:rPr>
          <w:rFonts w:ascii="Arial" w:hAnsi="Arial" w:cs="Arial"/>
          <w:sz w:val="24"/>
          <w:szCs w:val="24"/>
        </w:rPr>
        <w:t xml:space="preserve">) state that the Future Trends Report </w:t>
      </w:r>
      <w:r w:rsidR="000D7C27" w:rsidRPr="00A92833">
        <w:rPr>
          <w:rFonts w:ascii="Arial" w:hAnsi="Arial" w:cs="Arial"/>
          <w:sz w:val="24"/>
          <w:szCs w:val="24"/>
        </w:rPr>
        <w:t xml:space="preserve">(FTR) </w:t>
      </w:r>
      <w:r w:rsidR="00A2267E" w:rsidRPr="00A92833">
        <w:rPr>
          <w:rFonts w:ascii="Arial" w:hAnsi="Arial" w:cs="Arial"/>
          <w:sz w:val="24"/>
          <w:szCs w:val="24"/>
        </w:rPr>
        <w:t xml:space="preserve">is an essential document that is the key to shaping </w:t>
      </w:r>
      <w:r w:rsidR="00B362CC" w:rsidRPr="00A92833">
        <w:rPr>
          <w:rFonts w:ascii="Arial" w:hAnsi="Arial" w:cs="Arial"/>
          <w:sz w:val="24"/>
          <w:szCs w:val="24"/>
        </w:rPr>
        <w:t>the framework of the WFG Act.  A F</w:t>
      </w:r>
      <w:r w:rsidR="00535422" w:rsidRPr="00A92833">
        <w:rPr>
          <w:rFonts w:ascii="Arial" w:hAnsi="Arial" w:cs="Arial"/>
          <w:sz w:val="24"/>
          <w:szCs w:val="24"/>
        </w:rPr>
        <w:t>TR</w:t>
      </w:r>
      <w:r w:rsidR="00B362CC" w:rsidRPr="00A92833">
        <w:rPr>
          <w:rFonts w:ascii="Arial" w:hAnsi="Arial" w:cs="Arial"/>
          <w:sz w:val="24"/>
          <w:szCs w:val="24"/>
        </w:rPr>
        <w:t xml:space="preserve"> must be published within twelve months </w:t>
      </w:r>
      <w:r w:rsidR="00A852CD" w:rsidRPr="00A92833">
        <w:rPr>
          <w:rFonts w:ascii="Arial" w:hAnsi="Arial" w:cs="Arial"/>
          <w:sz w:val="24"/>
          <w:szCs w:val="24"/>
        </w:rPr>
        <w:t>after a Senedd election and every five years</w:t>
      </w:r>
      <w:r w:rsidR="00182D40" w:rsidRPr="00A92833">
        <w:rPr>
          <w:rFonts w:ascii="Arial" w:hAnsi="Arial" w:cs="Arial"/>
          <w:sz w:val="24"/>
          <w:szCs w:val="24"/>
        </w:rPr>
        <w:t xml:space="preserve"> including predictions </w:t>
      </w:r>
      <w:r w:rsidR="005108DB" w:rsidRPr="00A92833">
        <w:rPr>
          <w:rFonts w:ascii="Arial" w:hAnsi="Arial" w:cs="Arial"/>
          <w:sz w:val="24"/>
          <w:szCs w:val="24"/>
        </w:rPr>
        <w:t xml:space="preserve">of future trends from analytical data whilst also </w:t>
      </w:r>
      <w:r w:rsidRPr="00A92833">
        <w:rPr>
          <w:rFonts w:ascii="Arial" w:hAnsi="Arial" w:cs="Arial"/>
          <w:sz w:val="24"/>
          <w:szCs w:val="24"/>
        </w:rPr>
        <w:t>considering</w:t>
      </w:r>
      <w:r w:rsidR="005108DB" w:rsidRPr="00A92833">
        <w:rPr>
          <w:rFonts w:ascii="Arial" w:hAnsi="Arial" w:cs="Arial"/>
          <w:sz w:val="24"/>
          <w:szCs w:val="24"/>
        </w:rPr>
        <w:t xml:space="preserve"> the SDGs, PSBs must report their </w:t>
      </w:r>
      <w:r w:rsidR="00207C49" w:rsidRPr="00A92833">
        <w:rPr>
          <w:rFonts w:ascii="Arial" w:hAnsi="Arial" w:cs="Arial"/>
          <w:sz w:val="24"/>
          <w:szCs w:val="24"/>
        </w:rPr>
        <w:t xml:space="preserve">annual assessments so that it is </w:t>
      </w:r>
      <w:r w:rsidR="00967F9C" w:rsidRPr="00A92833">
        <w:rPr>
          <w:rFonts w:ascii="Arial" w:hAnsi="Arial" w:cs="Arial"/>
          <w:sz w:val="24"/>
          <w:szCs w:val="24"/>
        </w:rPr>
        <w:t>implemented into the F</w:t>
      </w:r>
      <w:r w:rsidR="00240672" w:rsidRPr="00A92833">
        <w:rPr>
          <w:rFonts w:ascii="Arial" w:hAnsi="Arial" w:cs="Arial"/>
          <w:sz w:val="24"/>
          <w:szCs w:val="24"/>
        </w:rPr>
        <w:t>TR</w:t>
      </w:r>
      <w:r w:rsidR="00967F9C" w:rsidRPr="00A92833">
        <w:rPr>
          <w:rFonts w:ascii="Arial" w:hAnsi="Arial" w:cs="Arial"/>
          <w:sz w:val="24"/>
          <w:szCs w:val="24"/>
        </w:rPr>
        <w:t>.  The Welsh Government (2021</w:t>
      </w:r>
      <w:r w:rsidR="00566BF1" w:rsidRPr="00A92833">
        <w:rPr>
          <w:rFonts w:ascii="Arial" w:hAnsi="Arial" w:cs="Arial"/>
          <w:sz w:val="24"/>
          <w:szCs w:val="24"/>
        </w:rPr>
        <w:t>(1</w:t>
      </w:r>
      <w:r w:rsidR="00967F9C" w:rsidRPr="00A92833">
        <w:rPr>
          <w:rFonts w:ascii="Arial" w:hAnsi="Arial" w:cs="Arial"/>
          <w:sz w:val="24"/>
          <w:szCs w:val="24"/>
        </w:rPr>
        <w:t>)</w:t>
      </w:r>
      <w:r w:rsidR="00160897" w:rsidRPr="00A92833">
        <w:rPr>
          <w:rFonts w:ascii="Arial" w:hAnsi="Arial" w:cs="Arial"/>
          <w:sz w:val="24"/>
          <w:szCs w:val="24"/>
        </w:rPr>
        <w:t>)</w:t>
      </w:r>
      <w:r w:rsidR="00967F9C" w:rsidRPr="00A92833">
        <w:rPr>
          <w:rFonts w:ascii="Arial" w:hAnsi="Arial" w:cs="Arial"/>
          <w:sz w:val="24"/>
          <w:szCs w:val="24"/>
        </w:rPr>
        <w:t xml:space="preserve"> display a </w:t>
      </w:r>
      <w:r w:rsidR="00FE7473" w:rsidRPr="00A92833">
        <w:rPr>
          <w:rFonts w:ascii="Arial" w:hAnsi="Arial" w:cs="Arial"/>
          <w:sz w:val="24"/>
          <w:szCs w:val="24"/>
        </w:rPr>
        <w:t xml:space="preserve">picture of </w:t>
      </w:r>
      <w:r w:rsidRPr="00A92833">
        <w:rPr>
          <w:rFonts w:ascii="Arial" w:hAnsi="Arial" w:cs="Arial"/>
          <w:sz w:val="24"/>
          <w:szCs w:val="24"/>
        </w:rPr>
        <w:t>Wales’s</w:t>
      </w:r>
      <w:r w:rsidR="00FE7473" w:rsidRPr="00A92833">
        <w:rPr>
          <w:rFonts w:ascii="Arial" w:hAnsi="Arial" w:cs="Arial"/>
          <w:sz w:val="24"/>
          <w:szCs w:val="24"/>
        </w:rPr>
        <w:t xml:space="preserve"> Future Pyramid explaining the order</w:t>
      </w:r>
      <w:r w:rsidR="0093787D" w:rsidRPr="00A92833">
        <w:rPr>
          <w:rFonts w:ascii="Arial" w:hAnsi="Arial" w:cs="Arial"/>
          <w:sz w:val="24"/>
          <w:szCs w:val="24"/>
        </w:rPr>
        <w:t xml:space="preserve"> of impleme</w:t>
      </w:r>
      <w:r w:rsidR="00590195" w:rsidRPr="00A92833">
        <w:rPr>
          <w:rFonts w:ascii="Arial" w:hAnsi="Arial" w:cs="Arial"/>
          <w:sz w:val="24"/>
          <w:szCs w:val="24"/>
        </w:rPr>
        <w:t>ntation</w:t>
      </w:r>
      <w:r w:rsidR="00FE7473" w:rsidRPr="00A92833">
        <w:rPr>
          <w:rFonts w:ascii="Arial" w:hAnsi="Arial" w:cs="Arial"/>
          <w:sz w:val="24"/>
          <w:szCs w:val="24"/>
        </w:rPr>
        <w:t xml:space="preserve"> </w:t>
      </w:r>
      <w:r w:rsidR="0093787D" w:rsidRPr="00A92833">
        <w:rPr>
          <w:rFonts w:ascii="Arial" w:hAnsi="Arial" w:cs="Arial"/>
          <w:sz w:val="24"/>
          <w:szCs w:val="24"/>
        </w:rPr>
        <w:t xml:space="preserve">the </w:t>
      </w:r>
      <w:r w:rsidR="00240672" w:rsidRPr="00A92833">
        <w:rPr>
          <w:rFonts w:ascii="Arial" w:hAnsi="Arial" w:cs="Arial"/>
          <w:sz w:val="24"/>
          <w:szCs w:val="24"/>
        </w:rPr>
        <w:t>FTR</w:t>
      </w:r>
      <w:r w:rsidR="0093787D" w:rsidRPr="00A92833">
        <w:rPr>
          <w:rFonts w:ascii="Arial" w:hAnsi="Arial" w:cs="Arial"/>
          <w:sz w:val="24"/>
          <w:szCs w:val="24"/>
        </w:rPr>
        <w:t xml:space="preserve"> follows</w:t>
      </w:r>
      <w:r w:rsidR="00590195" w:rsidRPr="00A92833">
        <w:rPr>
          <w:rFonts w:ascii="Arial" w:hAnsi="Arial" w:cs="Arial"/>
          <w:sz w:val="24"/>
          <w:szCs w:val="24"/>
        </w:rPr>
        <w:t xml:space="preserve">, this can be found in appendix </w:t>
      </w:r>
      <w:r w:rsidR="0057634A" w:rsidRPr="00A92833">
        <w:rPr>
          <w:rFonts w:ascii="Arial" w:hAnsi="Arial" w:cs="Arial"/>
          <w:sz w:val="24"/>
          <w:szCs w:val="24"/>
        </w:rPr>
        <w:t>four</w:t>
      </w:r>
      <w:r w:rsidR="00590195" w:rsidRPr="00A92833">
        <w:rPr>
          <w:rFonts w:ascii="Arial" w:hAnsi="Arial" w:cs="Arial"/>
          <w:sz w:val="24"/>
          <w:szCs w:val="24"/>
        </w:rPr>
        <w:t>.</w:t>
      </w:r>
    </w:p>
    <w:p w14:paraId="3D4B2D3C" w14:textId="0B760DA5" w:rsidR="003B1B4B" w:rsidRPr="00A92833" w:rsidRDefault="000D4EE9" w:rsidP="00A92833">
      <w:pPr>
        <w:spacing w:line="360" w:lineRule="auto"/>
        <w:rPr>
          <w:rFonts w:ascii="Arial" w:hAnsi="Arial" w:cs="Arial"/>
          <w:sz w:val="24"/>
          <w:szCs w:val="24"/>
        </w:rPr>
      </w:pPr>
      <w:r w:rsidRPr="00A92833">
        <w:rPr>
          <w:rFonts w:ascii="Arial" w:hAnsi="Arial" w:cs="Arial"/>
          <w:sz w:val="24"/>
          <w:szCs w:val="24"/>
        </w:rPr>
        <w:t xml:space="preserve">  </w:t>
      </w:r>
      <w:r w:rsidR="00B46CCB" w:rsidRPr="00A92833">
        <w:rPr>
          <w:rFonts w:ascii="Arial" w:hAnsi="Arial" w:cs="Arial"/>
          <w:sz w:val="24"/>
          <w:szCs w:val="24"/>
        </w:rPr>
        <w:t>When examining the Future Trends Report 2021 (</w:t>
      </w:r>
      <w:r w:rsidR="00353282" w:rsidRPr="00A92833">
        <w:rPr>
          <w:rFonts w:ascii="Arial" w:hAnsi="Arial" w:cs="Arial"/>
          <w:sz w:val="24"/>
          <w:szCs w:val="24"/>
        </w:rPr>
        <w:t xml:space="preserve">Welsh Government, 2021(2)) </w:t>
      </w:r>
      <w:r w:rsidR="00463583" w:rsidRPr="00A92833">
        <w:rPr>
          <w:rFonts w:ascii="Arial" w:hAnsi="Arial" w:cs="Arial"/>
          <w:sz w:val="24"/>
          <w:szCs w:val="24"/>
        </w:rPr>
        <w:t>much is reflected on Covid-19 and the impact that it had socially, economically and environmentally</w:t>
      </w:r>
      <w:r w:rsidR="00152F90" w:rsidRPr="00A92833">
        <w:rPr>
          <w:rFonts w:ascii="Arial" w:hAnsi="Arial" w:cs="Arial"/>
          <w:sz w:val="24"/>
          <w:szCs w:val="24"/>
        </w:rPr>
        <w:t>, n</w:t>
      </w:r>
      <w:r w:rsidR="00FA285C" w:rsidRPr="00A92833">
        <w:rPr>
          <w:rFonts w:ascii="Arial" w:hAnsi="Arial" w:cs="Arial"/>
          <w:sz w:val="24"/>
          <w:szCs w:val="24"/>
        </w:rPr>
        <w:t xml:space="preserve">oting that the pandemic has influenced the results and led to short-term </w:t>
      </w:r>
      <w:r w:rsidR="00152F90" w:rsidRPr="00A92833">
        <w:rPr>
          <w:rFonts w:ascii="Arial" w:hAnsi="Arial" w:cs="Arial"/>
          <w:sz w:val="24"/>
          <w:szCs w:val="24"/>
        </w:rPr>
        <w:t>disruptions to trends.</w:t>
      </w:r>
      <w:r w:rsidR="006515B7" w:rsidRPr="00A92833">
        <w:rPr>
          <w:rFonts w:ascii="Arial" w:hAnsi="Arial" w:cs="Arial"/>
          <w:sz w:val="24"/>
          <w:szCs w:val="24"/>
        </w:rPr>
        <w:t xml:space="preserve">  However, </w:t>
      </w:r>
      <w:r w:rsidR="002807DB" w:rsidRPr="00A92833">
        <w:rPr>
          <w:rFonts w:ascii="Arial" w:hAnsi="Arial" w:cs="Arial"/>
          <w:sz w:val="24"/>
          <w:szCs w:val="24"/>
        </w:rPr>
        <w:t xml:space="preserve">the Welsh Government (2021(2)) state that it is too early to predict if the pandemic </w:t>
      </w:r>
      <w:r w:rsidR="009F06FD" w:rsidRPr="00A92833">
        <w:rPr>
          <w:rFonts w:ascii="Arial" w:hAnsi="Arial" w:cs="Arial"/>
          <w:sz w:val="24"/>
          <w:szCs w:val="24"/>
        </w:rPr>
        <w:t>has made long-term effects to trends for Wales.  With regard</w:t>
      </w:r>
      <w:r w:rsidR="00FF54D7" w:rsidRPr="00A92833">
        <w:rPr>
          <w:rFonts w:ascii="Arial" w:hAnsi="Arial" w:cs="Arial"/>
          <w:sz w:val="24"/>
          <w:szCs w:val="24"/>
        </w:rPr>
        <w:t>s</w:t>
      </w:r>
      <w:r w:rsidR="009F06FD" w:rsidRPr="00A92833">
        <w:rPr>
          <w:rFonts w:ascii="Arial" w:hAnsi="Arial" w:cs="Arial"/>
          <w:sz w:val="24"/>
          <w:szCs w:val="24"/>
        </w:rPr>
        <w:t xml:space="preserve"> to climate change</w:t>
      </w:r>
      <w:r w:rsidR="000D7C27" w:rsidRPr="00A92833">
        <w:rPr>
          <w:rFonts w:ascii="Arial" w:hAnsi="Arial" w:cs="Arial"/>
          <w:sz w:val="24"/>
          <w:szCs w:val="24"/>
        </w:rPr>
        <w:t xml:space="preserve"> in the </w:t>
      </w:r>
      <w:r w:rsidR="00240672" w:rsidRPr="00A92833">
        <w:rPr>
          <w:rFonts w:ascii="Arial" w:hAnsi="Arial" w:cs="Arial"/>
          <w:sz w:val="24"/>
          <w:szCs w:val="24"/>
        </w:rPr>
        <w:t>FTR</w:t>
      </w:r>
      <w:r w:rsidR="00E315B7" w:rsidRPr="00A92833">
        <w:rPr>
          <w:rFonts w:ascii="Arial" w:hAnsi="Arial" w:cs="Arial"/>
          <w:sz w:val="24"/>
          <w:szCs w:val="24"/>
        </w:rPr>
        <w:t xml:space="preserve"> 2021, </w:t>
      </w:r>
      <w:r w:rsidR="005C1FAA" w:rsidRPr="00A92833">
        <w:rPr>
          <w:rFonts w:ascii="Arial" w:hAnsi="Arial" w:cs="Arial"/>
          <w:sz w:val="24"/>
          <w:szCs w:val="24"/>
        </w:rPr>
        <w:t xml:space="preserve">it is expressed that Wales could face extreme </w:t>
      </w:r>
      <w:r w:rsidR="005644B7" w:rsidRPr="00A92833">
        <w:rPr>
          <w:rFonts w:ascii="Arial" w:hAnsi="Arial" w:cs="Arial"/>
          <w:sz w:val="24"/>
          <w:szCs w:val="24"/>
        </w:rPr>
        <w:t xml:space="preserve">weather events and rising sea levels.  </w:t>
      </w:r>
      <w:r w:rsidR="00C86940" w:rsidRPr="00A92833">
        <w:rPr>
          <w:rFonts w:ascii="Arial" w:hAnsi="Arial" w:cs="Arial"/>
          <w:sz w:val="24"/>
          <w:szCs w:val="24"/>
        </w:rPr>
        <w:t xml:space="preserve">Wales is predicted to </w:t>
      </w:r>
      <w:r w:rsidR="00616F02" w:rsidRPr="00A92833">
        <w:rPr>
          <w:rFonts w:ascii="Arial" w:hAnsi="Arial" w:cs="Arial"/>
          <w:sz w:val="24"/>
          <w:szCs w:val="24"/>
        </w:rPr>
        <w:t xml:space="preserve">keep lowering greenhouse gas emissions and change to </w:t>
      </w:r>
      <w:r w:rsidR="003B1B4B" w:rsidRPr="00A92833">
        <w:rPr>
          <w:rFonts w:ascii="Arial" w:hAnsi="Arial" w:cs="Arial"/>
          <w:sz w:val="24"/>
          <w:szCs w:val="24"/>
        </w:rPr>
        <w:t xml:space="preserve">renewable sustainable energy resources.  </w:t>
      </w:r>
      <w:r w:rsidR="00A647E9" w:rsidRPr="00A92833">
        <w:rPr>
          <w:rFonts w:ascii="Arial" w:hAnsi="Arial" w:cs="Arial"/>
          <w:sz w:val="24"/>
          <w:szCs w:val="24"/>
        </w:rPr>
        <w:t xml:space="preserve">Notwithstanding, the Welsh Government (2021(2)) </w:t>
      </w:r>
      <w:r w:rsidR="001F67A0" w:rsidRPr="00A92833">
        <w:rPr>
          <w:rFonts w:ascii="Arial" w:hAnsi="Arial" w:cs="Arial"/>
          <w:sz w:val="24"/>
          <w:szCs w:val="24"/>
        </w:rPr>
        <w:t xml:space="preserve">declares that Wales’s consumption of both </w:t>
      </w:r>
      <w:r w:rsidR="00F26BB8" w:rsidRPr="00A92833">
        <w:rPr>
          <w:rFonts w:ascii="Arial" w:hAnsi="Arial" w:cs="Arial"/>
          <w:sz w:val="24"/>
          <w:szCs w:val="24"/>
        </w:rPr>
        <w:t>non-</w:t>
      </w:r>
      <w:r w:rsidR="001F67A0" w:rsidRPr="00A92833">
        <w:rPr>
          <w:rFonts w:ascii="Arial" w:hAnsi="Arial" w:cs="Arial"/>
          <w:sz w:val="24"/>
          <w:szCs w:val="24"/>
        </w:rPr>
        <w:t xml:space="preserve">renewable </w:t>
      </w:r>
      <w:r w:rsidR="00F26BB8" w:rsidRPr="00A92833">
        <w:rPr>
          <w:rFonts w:ascii="Arial" w:hAnsi="Arial" w:cs="Arial"/>
          <w:sz w:val="24"/>
          <w:szCs w:val="24"/>
        </w:rPr>
        <w:t>and renewable natural resources is extremely unsustainable.</w:t>
      </w:r>
      <w:r w:rsidR="002E0ACE" w:rsidRPr="00A92833">
        <w:rPr>
          <w:rFonts w:ascii="Arial" w:hAnsi="Arial" w:cs="Arial"/>
          <w:sz w:val="24"/>
          <w:szCs w:val="24"/>
        </w:rPr>
        <w:t xml:space="preserve"> </w:t>
      </w:r>
    </w:p>
    <w:p w14:paraId="52D3A149" w14:textId="332EF35B" w:rsidR="000D4EE9" w:rsidRPr="00A92833" w:rsidRDefault="002E0ACE" w:rsidP="00A92833">
      <w:pPr>
        <w:spacing w:line="360" w:lineRule="auto"/>
        <w:rPr>
          <w:rFonts w:ascii="Arial" w:hAnsi="Arial" w:cs="Arial"/>
          <w:sz w:val="24"/>
          <w:szCs w:val="24"/>
        </w:rPr>
      </w:pPr>
      <w:r w:rsidRPr="00A92833">
        <w:rPr>
          <w:rFonts w:ascii="Arial" w:hAnsi="Arial" w:cs="Arial"/>
          <w:sz w:val="24"/>
          <w:szCs w:val="24"/>
        </w:rPr>
        <w:t xml:space="preserve">  Concerning energy consumption, </w:t>
      </w:r>
      <w:r w:rsidR="00715D1D" w:rsidRPr="00A92833">
        <w:rPr>
          <w:rFonts w:ascii="Arial" w:hAnsi="Arial" w:cs="Arial"/>
          <w:sz w:val="24"/>
          <w:szCs w:val="24"/>
        </w:rPr>
        <w:t xml:space="preserve">there has been a reduction in Wales’s use of energy, nevertheless the Welsh Government (2021(2)) </w:t>
      </w:r>
      <w:r w:rsidR="00A3618D" w:rsidRPr="00A92833">
        <w:rPr>
          <w:rFonts w:ascii="Arial" w:hAnsi="Arial" w:cs="Arial"/>
          <w:sz w:val="24"/>
          <w:szCs w:val="24"/>
        </w:rPr>
        <w:t xml:space="preserve">is predicting that Wales’s electricity demand could </w:t>
      </w:r>
      <w:proofErr w:type="gramStart"/>
      <w:r w:rsidR="00A3618D" w:rsidRPr="00A92833">
        <w:rPr>
          <w:rFonts w:ascii="Arial" w:hAnsi="Arial" w:cs="Arial"/>
          <w:sz w:val="24"/>
          <w:szCs w:val="24"/>
        </w:rPr>
        <w:t>double</w:t>
      </w:r>
      <w:proofErr w:type="gramEnd"/>
      <w:r w:rsidR="00A3618D" w:rsidRPr="00A92833">
        <w:rPr>
          <w:rFonts w:ascii="Arial" w:hAnsi="Arial" w:cs="Arial"/>
          <w:sz w:val="24"/>
          <w:szCs w:val="24"/>
        </w:rPr>
        <w:t xml:space="preserve"> due to the </w:t>
      </w:r>
      <w:r w:rsidR="008C6E48" w:rsidRPr="00A92833">
        <w:rPr>
          <w:rFonts w:ascii="Arial" w:hAnsi="Arial" w:cs="Arial"/>
          <w:sz w:val="24"/>
          <w:szCs w:val="24"/>
        </w:rPr>
        <w:t>requirement of needing to charge electric vehicles (EV)</w:t>
      </w:r>
      <w:r w:rsidR="00B9192A" w:rsidRPr="00A92833">
        <w:rPr>
          <w:rFonts w:ascii="Arial" w:hAnsi="Arial" w:cs="Arial"/>
          <w:sz w:val="24"/>
          <w:szCs w:val="24"/>
        </w:rPr>
        <w:t xml:space="preserve">.  </w:t>
      </w:r>
      <w:r w:rsidR="00DF21AE" w:rsidRPr="00A92833">
        <w:rPr>
          <w:rFonts w:ascii="Arial" w:hAnsi="Arial" w:cs="Arial"/>
          <w:sz w:val="24"/>
          <w:szCs w:val="24"/>
        </w:rPr>
        <w:t xml:space="preserve">With reference to air pollution, the Welsh Government (2021(2)) </w:t>
      </w:r>
      <w:r w:rsidR="002E67B9" w:rsidRPr="00A92833">
        <w:rPr>
          <w:rFonts w:ascii="Arial" w:hAnsi="Arial" w:cs="Arial"/>
          <w:sz w:val="24"/>
          <w:szCs w:val="24"/>
        </w:rPr>
        <w:t xml:space="preserve">declare that South Wales has some of the most polluted air especially in the most deprived </w:t>
      </w:r>
      <w:r w:rsidR="00C43BD3" w:rsidRPr="00A92833">
        <w:rPr>
          <w:rFonts w:ascii="Arial" w:hAnsi="Arial" w:cs="Arial"/>
          <w:sz w:val="24"/>
          <w:szCs w:val="24"/>
        </w:rPr>
        <w:t xml:space="preserve">areas.  When looking at the FTR it is clear to see that car usage </w:t>
      </w:r>
      <w:r w:rsidR="00D71502" w:rsidRPr="00A92833">
        <w:rPr>
          <w:rFonts w:ascii="Arial" w:hAnsi="Arial" w:cs="Arial"/>
          <w:sz w:val="24"/>
          <w:szCs w:val="24"/>
        </w:rPr>
        <w:t>is consistently on the rise, thus increasing air pollution and nitrogen dioxide</w:t>
      </w:r>
      <w:r w:rsidR="00611A2A" w:rsidRPr="00A92833">
        <w:rPr>
          <w:rFonts w:ascii="Arial" w:hAnsi="Arial" w:cs="Arial"/>
          <w:sz w:val="24"/>
          <w:szCs w:val="24"/>
        </w:rPr>
        <w:t xml:space="preserve"> </w:t>
      </w:r>
      <w:r w:rsidR="00D71502" w:rsidRPr="00A92833">
        <w:rPr>
          <w:rFonts w:ascii="Arial" w:hAnsi="Arial" w:cs="Arial"/>
          <w:sz w:val="24"/>
          <w:szCs w:val="24"/>
        </w:rPr>
        <w:t>emissions</w:t>
      </w:r>
      <w:r w:rsidR="00611A2A" w:rsidRPr="00A92833">
        <w:rPr>
          <w:rFonts w:ascii="Arial" w:hAnsi="Arial" w:cs="Arial"/>
          <w:sz w:val="24"/>
          <w:szCs w:val="24"/>
        </w:rPr>
        <w:t xml:space="preserve">.  A future trend that </w:t>
      </w:r>
      <w:r w:rsidR="00F22760" w:rsidRPr="00A92833">
        <w:rPr>
          <w:rFonts w:ascii="Arial" w:hAnsi="Arial" w:cs="Arial"/>
          <w:sz w:val="24"/>
          <w:szCs w:val="24"/>
        </w:rPr>
        <w:t xml:space="preserve">is </w:t>
      </w:r>
      <w:r w:rsidR="00611A2A" w:rsidRPr="00A92833">
        <w:rPr>
          <w:rFonts w:ascii="Arial" w:hAnsi="Arial" w:cs="Arial"/>
          <w:sz w:val="24"/>
          <w:szCs w:val="24"/>
        </w:rPr>
        <w:t xml:space="preserve">predicted </w:t>
      </w:r>
      <w:r w:rsidR="00F22760" w:rsidRPr="00A92833">
        <w:rPr>
          <w:rFonts w:ascii="Arial" w:hAnsi="Arial" w:cs="Arial"/>
          <w:sz w:val="24"/>
          <w:szCs w:val="24"/>
        </w:rPr>
        <w:t>is that the more popular EVs become, a likely reduction in air pollution may be seen</w:t>
      </w:r>
      <w:r w:rsidR="00403533" w:rsidRPr="00A92833">
        <w:rPr>
          <w:rFonts w:ascii="Arial" w:hAnsi="Arial" w:cs="Arial"/>
          <w:sz w:val="24"/>
          <w:szCs w:val="24"/>
        </w:rPr>
        <w:t>.</w:t>
      </w:r>
    </w:p>
    <w:p w14:paraId="5ECFF0F5" w14:textId="2A4BB480" w:rsidR="000D4EE9" w:rsidRPr="00A92833" w:rsidRDefault="00564069" w:rsidP="00A92833">
      <w:pPr>
        <w:spacing w:line="360" w:lineRule="auto"/>
        <w:rPr>
          <w:rFonts w:ascii="Arial" w:hAnsi="Arial" w:cs="Arial"/>
          <w:sz w:val="24"/>
          <w:szCs w:val="24"/>
        </w:rPr>
      </w:pPr>
      <w:r w:rsidRPr="00A92833">
        <w:rPr>
          <w:rFonts w:ascii="Arial" w:hAnsi="Arial" w:cs="Arial"/>
          <w:sz w:val="24"/>
          <w:szCs w:val="24"/>
        </w:rPr>
        <w:t xml:space="preserve">  When comparing the FTR 2021 to the FTR 2017, it is evident to see that the 2017</w:t>
      </w:r>
      <w:r w:rsidR="00C320D6" w:rsidRPr="00A92833">
        <w:rPr>
          <w:rFonts w:ascii="Arial" w:hAnsi="Arial" w:cs="Arial"/>
          <w:sz w:val="24"/>
          <w:szCs w:val="24"/>
        </w:rPr>
        <w:t xml:space="preserve"> FTR</w:t>
      </w:r>
      <w:r w:rsidR="00F232B4" w:rsidRPr="00A92833">
        <w:rPr>
          <w:rFonts w:ascii="Arial" w:hAnsi="Arial" w:cs="Arial"/>
          <w:sz w:val="24"/>
          <w:szCs w:val="24"/>
        </w:rPr>
        <w:t xml:space="preserve"> is a lot less in-depth and lacks clear guidance on each issue</w:t>
      </w:r>
      <w:r w:rsidR="00C320D6" w:rsidRPr="00A92833">
        <w:rPr>
          <w:rFonts w:ascii="Arial" w:hAnsi="Arial" w:cs="Arial"/>
          <w:sz w:val="24"/>
          <w:szCs w:val="24"/>
        </w:rPr>
        <w:t xml:space="preserve"> that has been raised.  However, both reports share similarities </w:t>
      </w:r>
      <w:r w:rsidR="00753502" w:rsidRPr="00A92833">
        <w:rPr>
          <w:rFonts w:ascii="Arial" w:hAnsi="Arial" w:cs="Arial"/>
          <w:sz w:val="24"/>
          <w:szCs w:val="24"/>
        </w:rPr>
        <w:t>regarding climate change.  The 2017 FTR as explained by the Welsh Government (2017</w:t>
      </w:r>
      <w:r w:rsidR="00527D66" w:rsidRPr="00A92833">
        <w:rPr>
          <w:rFonts w:ascii="Arial" w:hAnsi="Arial" w:cs="Arial"/>
          <w:sz w:val="24"/>
          <w:szCs w:val="24"/>
        </w:rPr>
        <w:t>c</w:t>
      </w:r>
      <w:r w:rsidR="00753502" w:rsidRPr="00A92833">
        <w:rPr>
          <w:rFonts w:ascii="Arial" w:hAnsi="Arial" w:cs="Arial"/>
          <w:sz w:val="24"/>
          <w:szCs w:val="24"/>
        </w:rPr>
        <w:t>)</w:t>
      </w:r>
      <w:r w:rsidR="00FD149C" w:rsidRPr="00A92833">
        <w:rPr>
          <w:rFonts w:ascii="Arial" w:hAnsi="Arial" w:cs="Arial"/>
          <w:sz w:val="24"/>
          <w:szCs w:val="24"/>
        </w:rPr>
        <w:t xml:space="preserve">, discusses that Wales </w:t>
      </w:r>
      <w:r w:rsidR="00FD149C" w:rsidRPr="00A92833">
        <w:rPr>
          <w:rFonts w:ascii="Arial" w:hAnsi="Arial" w:cs="Arial"/>
          <w:sz w:val="24"/>
          <w:szCs w:val="24"/>
        </w:rPr>
        <w:lastRenderedPageBreak/>
        <w:t>could be at risk of extreme hot weather events</w:t>
      </w:r>
      <w:r w:rsidR="00207811" w:rsidRPr="00A92833">
        <w:rPr>
          <w:rFonts w:ascii="Arial" w:hAnsi="Arial" w:cs="Arial"/>
          <w:sz w:val="24"/>
          <w:szCs w:val="24"/>
        </w:rPr>
        <w:t xml:space="preserve">.  Also acknowledging that </w:t>
      </w:r>
      <w:r w:rsidR="0097537E" w:rsidRPr="00A92833">
        <w:rPr>
          <w:rFonts w:ascii="Arial" w:hAnsi="Arial" w:cs="Arial"/>
          <w:sz w:val="24"/>
          <w:szCs w:val="24"/>
        </w:rPr>
        <w:t xml:space="preserve">climate change could lead to newly emerging infectious diseases, as this </w:t>
      </w:r>
      <w:r w:rsidR="00C37B32" w:rsidRPr="00A92833">
        <w:rPr>
          <w:rFonts w:ascii="Arial" w:hAnsi="Arial" w:cs="Arial"/>
          <w:sz w:val="24"/>
          <w:szCs w:val="24"/>
        </w:rPr>
        <w:t xml:space="preserve">report was written pre-Covid-19, nothing similar was written in the </w:t>
      </w:r>
      <w:r w:rsidR="00CE4F6E" w:rsidRPr="00A92833">
        <w:rPr>
          <w:rFonts w:ascii="Arial" w:hAnsi="Arial" w:cs="Arial"/>
          <w:sz w:val="24"/>
          <w:szCs w:val="24"/>
        </w:rPr>
        <w:t>post-Covid-19 report in 2021, due to just coming out of the</w:t>
      </w:r>
      <w:r w:rsidR="000B0B3C" w:rsidRPr="00A92833">
        <w:rPr>
          <w:rFonts w:ascii="Arial" w:hAnsi="Arial" w:cs="Arial"/>
          <w:sz w:val="24"/>
          <w:szCs w:val="24"/>
        </w:rPr>
        <w:t xml:space="preserve"> global</w:t>
      </w:r>
      <w:r w:rsidR="00CE4F6E" w:rsidRPr="00A92833">
        <w:rPr>
          <w:rFonts w:ascii="Arial" w:hAnsi="Arial" w:cs="Arial"/>
          <w:sz w:val="24"/>
          <w:szCs w:val="24"/>
        </w:rPr>
        <w:t xml:space="preserve"> pandemic</w:t>
      </w:r>
      <w:r w:rsidR="000B0B3C" w:rsidRPr="00A92833">
        <w:rPr>
          <w:rFonts w:ascii="Arial" w:hAnsi="Arial" w:cs="Arial"/>
          <w:sz w:val="24"/>
          <w:szCs w:val="24"/>
        </w:rPr>
        <w:t xml:space="preserve">.  Flooding is discussed in both reports, with both reports </w:t>
      </w:r>
      <w:r w:rsidR="00F50A03" w:rsidRPr="00A92833">
        <w:rPr>
          <w:rFonts w:ascii="Arial" w:hAnsi="Arial" w:cs="Arial"/>
          <w:sz w:val="24"/>
          <w:szCs w:val="24"/>
        </w:rPr>
        <w:t xml:space="preserve">expressing that rising global temperatures </w:t>
      </w:r>
      <w:r w:rsidR="009B41C8" w:rsidRPr="00A92833">
        <w:rPr>
          <w:rFonts w:ascii="Arial" w:hAnsi="Arial" w:cs="Arial"/>
          <w:sz w:val="24"/>
          <w:szCs w:val="24"/>
        </w:rPr>
        <w:t>will increase sea levels and the detrimental factors that follo</w:t>
      </w:r>
      <w:r w:rsidR="00654906" w:rsidRPr="00A92833">
        <w:rPr>
          <w:rFonts w:ascii="Arial" w:hAnsi="Arial" w:cs="Arial"/>
          <w:sz w:val="24"/>
          <w:szCs w:val="24"/>
        </w:rPr>
        <w:t>w to infrastructure, health and the environment.</w:t>
      </w:r>
    </w:p>
    <w:p w14:paraId="40CD904D" w14:textId="06435E3A" w:rsidR="006A10FA" w:rsidRPr="00A92833" w:rsidRDefault="008214AB" w:rsidP="00A92833">
      <w:pPr>
        <w:spacing w:line="360" w:lineRule="auto"/>
        <w:rPr>
          <w:rFonts w:ascii="Arial" w:hAnsi="Arial" w:cs="Arial"/>
          <w:sz w:val="24"/>
          <w:szCs w:val="24"/>
        </w:rPr>
      </w:pPr>
      <w:r w:rsidRPr="00A92833">
        <w:rPr>
          <w:rFonts w:ascii="Arial" w:hAnsi="Arial" w:cs="Arial"/>
          <w:sz w:val="24"/>
          <w:szCs w:val="24"/>
        </w:rPr>
        <w:t xml:space="preserve">  The Welsh Government (202</w:t>
      </w:r>
      <w:r w:rsidR="005D0E9D" w:rsidRPr="00A92833">
        <w:rPr>
          <w:rFonts w:ascii="Arial" w:hAnsi="Arial" w:cs="Arial"/>
          <w:sz w:val="24"/>
          <w:szCs w:val="24"/>
        </w:rPr>
        <w:t>1</w:t>
      </w:r>
      <w:r w:rsidR="006C597C" w:rsidRPr="00A92833">
        <w:rPr>
          <w:rFonts w:ascii="Arial" w:hAnsi="Arial" w:cs="Arial"/>
          <w:sz w:val="24"/>
          <w:szCs w:val="24"/>
        </w:rPr>
        <w:t>e</w:t>
      </w:r>
      <w:r w:rsidRPr="00A92833">
        <w:rPr>
          <w:rFonts w:ascii="Arial" w:hAnsi="Arial" w:cs="Arial"/>
          <w:sz w:val="24"/>
          <w:szCs w:val="24"/>
        </w:rPr>
        <w:t xml:space="preserve">) </w:t>
      </w:r>
      <w:r w:rsidR="009218A2" w:rsidRPr="00A92833">
        <w:rPr>
          <w:rFonts w:ascii="Arial" w:hAnsi="Arial" w:cs="Arial"/>
          <w:sz w:val="24"/>
          <w:szCs w:val="24"/>
        </w:rPr>
        <w:t xml:space="preserve">explain the release </w:t>
      </w:r>
      <w:r w:rsidR="006E0120" w:rsidRPr="00A92833">
        <w:rPr>
          <w:rFonts w:ascii="Arial" w:hAnsi="Arial" w:cs="Arial"/>
          <w:sz w:val="24"/>
          <w:szCs w:val="24"/>
        </w:rPr>
        <w:t>Future Wales</w:t>
      </w:r>
      <w:r w:rsidR="00366F11" w:rsidRPr="00A92833">
        <w:rPr>
          <w:rFonts w:ascii="Arial" w:hAnsi="Arial" w:cs="Arial"/>
          <w:sz w:val="24"/>
          <w:szCs w:val="24"/>
        </w:rPr>
        <w:t xml:space="preserve"> -</w:t>
      </w:r>
      <w:r w:rsidR="006E0120" w:rsidRPr="00A92833">
        <w:rPr>
          <w:rFonts w:ascii="Arial" w:hAnsi="Arial" w:cs="Arial"/>
          <w:sz w:val="24"/>
          <w:szCs w:val="24"/>
        </w:rPr>
        <w:t xml:space="preserve"> T</w:t>
      </w:r>
      <w:r w:rsidR="009218A2" w:rsidRPr="00A92833">
        <w:rPr>
          <w:rFonts w:ascii="Arial" w:hAnsi="Arial" w:cs="Arial"/>
          <w:sz w:val="24"/>
          <w:szCs w:val="24"/>
        </w:rPr>
        <w:t xml:space="preserve">he National Plan </w:t>
      </w:r>
      <w:r w:rsidR="006E0120" w:rsidRPr="00A92833">
        <w:rPr>
          <w:rFonts w:ascii="Arial" w:hAnsi="Arial" w:cs="Arial"/>
          <w:sz w:val="24"/>
          <w:szCs w:val="24"/>
        </w:rPr>
        <w:t xml:space="preserve">2040. This plan incorporates </w:t>
      </w:r>
      <w:r w:rsidR="00D70F3C" w:rsidRPr="00A92833">
        <w:rPr>
          <w:rFonts w:ascii="Arial" w:hAnsi="Arial" w:cs="Arial"/>
          <w:sz w:val="24"/>
          <w:szCs w:val="24"/>
        </w:rPr>
        <w:t xml:space="preserve">and is influenced by </w:t>
      </w:r>
      <w:r w:rsidR="006E0120" w:rsidRPr="00A92833">
        <w:rPr>
          <w:rFonts w:ascii="Arial" w:hAnsi="Arial" w:cs="Arial"/>
          <w:sz w:val="24"/>
          <w:szCs w:val="24"/>
        </w:rPr>
        <w:t>the</w:t>
      </w:r>
      <w:r w:rsidR="002D6FFD" w:rsidRPr="00A92833">
        <w:rPr>
          <w:rFonts w:ascii="Arial" w:hAnsi="Arial" w:cs="Arial"/>
          <w:sz w:val="24"/>
          <w:szCs w:val="24"/>
        </w:rPr>
        <w:t xml:space="preserve"> frameworks of the</w:t>
      </w:r>
      <w:r w:rsidR="006E0120" w:rsidRPr="00A92833">
        <w:rPr>
          <w:rFonts w:ascii="Arial" w:hAnsi="Arial" w:cs="Arial"/>
          <w:sz w:val="24"/>
          <w:szCs w:val="24"/>
        </w:rPr>
        <w:t xml:space="preserve"> WFG Act, SDGs as well as other strategic plans the Welsh Government have </w:t>
      </w:r>
      <w:r w:rsidR="00613ED9" w:rsidRPr="00A92833">
        <w:rPr>
          <w:rFonts w:ascii="Arial" w:hAnsi="Arial" w:cs="Arial"/>
          <w:sz w:val="24"/>
          <w:szCs w:val="24"/>
        </w:rPr>
        <w:t xml:space="preserve">introduced.  The plan is designed to aid Wales in combatting climate change, reaching Net Zero as well as </w:t>
      </w:r>
      <w:r w:rsidR="00676A02" w:rsidRPr="00A92833">
        <w:rPr>
          <w:rFonts w:ascii="Arial" w:hAnsi="Arial" w:cs="Arial"/>
          <w:sz w:val="24"/>
          <w:szCs w:val="24"/>
        </w:rPr>
        <w:t>carbon emission</w:t>
      </w:r>
      <w:r w:rsidR="005D3B00" w:rsidRPr="00A92833">
        <w:rPr>
          <w:rFonts w:ascii="Arial" w:hAnsi="Arial" w:cs="Arial"/>
          <w:sz w:val="24"/>
          <w:szCs w:val="24"/>
        </w:rPr>
        <w:t>s</w:t>
      </w:r>
      <w:r w:rsidR="00217931" w:rsidRPr="00A92833">
        <w:rPr>
          <w:rFonts w:ascii="Arial" w:hAnsi="Arial" w:cs="Arial"/>
          <w:sz w:val="24"/>
          <w:szCs w:val="24"/>
        </w:rPr>
        <w:t xml:space="preserve"> and improving ecosystems, </w:t>
      </w:r>
      <w:r w:rsidR="005D3B00" w:rsidRPr="00A92833">
        <w:rPr>
          <w:rFonts w:ascii="Arial" w:hAnsi="Arial" w:cs="Arial"/>
          <w:sz w:val="24"/>
          <w:szCs w:val="24"/>
        </w:rPr>
        <w:t>p</w:t>
      </w:r>
      <w:r w:rsidR="002D6FFD" w:rsidRPr="00A92833">
        <w:rPr>
          <w:rFonts w:ascii="Arial" w:hAnsi="Arial" w:cs="Arial"/>
          <w:sz w:val="24"/>
          <w:szCs w:val="24"/>
        </w:rPr>
        <w:t xml:space="preserve">roducing </w:t>
      </w:r>
      <w:r w:rsidR="005D3B00" w:rsidRPr="00A92833">
        <w:rPr>
          <w:rFonts w:ascii="Arial" w:hAnsi="Arial" w:cs="Arial"/>
          <w:sz w:val="24"/>
          <w:szCs w:val="24"/>
        </w:rPr>
        <w:t xml:space="preserve">annual reports and showing more in-depth future trends. </w:t>
      </w:r>
    </w:p>
    <w:p w14:paraId="5092CF6D" w14:textId="6A2B59C5" w:rsidR="00DE2C4F" w:rsidRPr="00A92833" w:rsidRDefault="000D1BB9" w:rsidP="00A92833">
      <w:pPr>
        <w:spacing w:line="360" w:lineRule="auto"/>
        <w:rPr>
          <w:rFonts w:ascii="Arial" w:hAnsi="Arial" w:cs="Arial"/>
          <w:sz w:val="24"/>
          <w:szCs w:val="24"/>
        </w:rPr>
      </w:pPr>
      <w:r w:rsidRPr="00A92833">
        <w:rPr>
          <w:rFonts w:ascii="Arial" w:hAnsi="Arial" w:cs="Arial"/>
          <w:sz w:val="24"/>
          <w:szCs w:val="24"/>
        </w:rPr>
        <w:t xml:space="preserve">  </w:t>
      </w:r>
      <w:r w:rsidR="008C6050" w:rsidRPr="00A92833">
        <w:rPr>
          <w:rFonts w:ascii="Arial" w:hAnsi="Arial" w:cs="Arial"/>
          <w:sz w:val="24"/>
          <w:szCs w:val="24"/>
        </w:rPr>
        <w:t>With regard</w:t>
      </w:r>
      <w:r w:rsidR="008D6C89" w:rsidRPr="00A92833">
        <w:rPr>
          <w:rFonts w:ascii="Arial" w:hAnsi="Arial" w:cs="Arial"/>
          <w:sz w:val="24"/>
          <w:szCs w:val="24"/>
        </w:rPr>
        <w:t>s</w:t>
      </w:r>
      <w:r w:rsidR="008C6050" w:rsidRPr="00A92833">
        <w:rPr>
          <w:rFonts w:ascii="Arial" w:hAnsi="Arial" w:cs="Arial"/>
          <w:sz w:val="24"/>
          <w:szCs w:val="24"/>
        </w:rPr>
        <w:t xml:space="preserve"> to recommendations, more funding could be allocated </w:t>
      </w:r>
      <w:r w:rsidR="00F64BBD" w:rsidRPr="00A92833">
        <w:rPr>
          <w:rFonts w:ascii="Arial" w:hAnsi="Arial" w:cs="Arial"/>
          <w:sz w:val="24"/>
          <w:szCs w:val="24"/>
        </w:rPr>
        <w:t>fro</w:t>
      </w:r>
      <w:r w:rsidR="008C6050" w:rsidRPr="00A92833">
        <w:rPr>
          <w:rFonts w:ascii="Arial" w:hAnsi="Arial" w:cs="Arial"/>
          <w:sz w:val="24"/>
          <w:szCs w:val="24"/>
        </w:rPr>
        <w:t xml:space="preserve">m the Welsh Government </w:t>
      </w:r>
      <w:r w:rsidR="00A0127D" w:rsidRPr="00A92833">
        <w:rPr>
          <w:rFonts w:ascii="Arial" w:hAnsi="Arial" w:cs="Arial"/>
          <w:sz w:val="24"/>
          <w:szCs w:val="24"/>
        </w:rPr>
        <w:t>for the PSB to implement training to ensure that the Well-being Goals are being implemented correctly</w:t>
      </w:r>
      <w:r w:rsidR="00F64BBD" w:rsidRPr="00A92833">
        <w:rPr>
          <w:rFonts w:ascii="Arial" w:hAnsi="Arial" w:cs="Arial"/>
          <w:sz w:val="24"/>
          <w:szCs w:val="24"/>
        </w:rPr>
        <w:t xml:space="preserve"> throughout</w:t>
      </w:r>
      <w:r w:rsidR="003F5C92" w:rsidRPr="00A92833">
        <w:rPr>
          <w:rFonts w:ascii="Arial" w:hAnsi="Arial" w:cs="Arial"/>
          <w:sz w:val="24"/>
          <w:szCs w:val="24"/>
        </w:rPr>
        <w:t xml:space="preserve">, as it has been highlighted previously that this is currently an ongoing issue.  More awareness for the </w:t>
      </w:r>
      <w:r w:rsidR="0083575B" w:rsidRPr="00A92833">
        <w:rPr>
          <w:rFonts w:ascii="Arial" w:hAnsi="Arial" w:cs="Arial"/>
          <w:sz w:val="24"/>
          <w:szCs w:val="24"/>
        </w:rPr>
        <w:t>public</w:t>
      </w:r>
      <w:r w:rsidR="003F5C92" w:rsidRPr="00A92833">
        <w:rPr>
          <w:rFonts w:ascii="Arial" w:hAnsi="Arial" w:cs="Arial"/>
          <w:sz w:val="24"/>
          <w:szCs w:val="24"/>
        </w:rPr>
        <w:t xml:space="preserve"> surrounding the WFG Act 2015</w:t>
      </w:r>
      <w:r w:rsidR="0083575B" w:rsidRPr="00A92833">
        <w:rPr>
          <w:rFonts w:ascii="Arial" w:hAnsi="Arial" w:cs="Arial"/>
          <w:sz w:val="24"/>
          <w:szCs w:val="24"/>
        </w:rPr>
        <w:t xml:space="preserve"> is needed, this could be done through leaflets, programmes or adverts.  Informing the public on the Well-being Goals, National Indicators and National Milestones</w:t>
      </w:r>
      <w:r w:rsidR="00643EA2" w:rsidRPr="00A92833">
        <w:rPr>
          <w:rFonts w:ascii="Arial" w:hAnsi="Arial" w:cs="Arial"/>
          <w:sz w:val="24"/>
          <w:szCs w:val="24"/>
        </w:rPr>
        <w:t xml:space="preserve">, this would be beneficial to the public for when new laws and policies are </w:t>
      </w:r>
      <w:r w:rsidR="0063479C" w:rsidRPr="00A92833">
        <w:rPr>
          <w:rFonts w:ascii="Arial" w:hAnsi="Arial" w:cs="Arial"/>
          <w:sz w:val="24"/>
          <w:szCs w:val="24"/>
        </w:rPr>
        <w:t xml:space="preserve">introduced and </w:t>
      </w:r>
      <w:r w:rsidR="00643EA2" w:rsidRPr="00A92833">
        <w:rPr>
          <w:rFonts w:ascii="Arial" w:hAnsi="Arial" w:cs="Arial"/>
          <w:sz w:val="24"/>
          <w:szCs w:val="24"/>
        </w:rPr>
        <w:t>implemented, the public is then already aware of the reasoning behind it.</w:t>
      </w:r>
      <w:r w:rsidR="009E3DB3" w:rsidRPr="00A92833">
        <w:rPr>
          <w:rFonts w:ascii="Arial" w:hAnsi="Arial" w:cs="Arial"/>
          <w:sz w:val="24"/>
          <w:szCs w:val="24"/>
        </w:rPr>
        <w:t xml:space="preserve">  A further recommendation would be to consider the timescales </w:t>
      </w:r>
      <w:r w:rsidR="008D6C89" w:rsidRPr="00A92833">
        <w:rPr>
          <w:rFonts w:ascii="Arial" w:hAnsi="Arial" w:cs="Arial"/>
          <w:sz w:val="24"/>
          <w:szCs w:val="24"/>
        </w:rPr>
        <w:t>currently imposed;</w:t>
      </w:r>
      <w:r w:rsidR="009E3DB3" w:rsidRPr="00A92833">
        <w:rPr>
          <w:rFonts w:ascii="Arial" w:hAnsi="Arial" w:cs="Arial"/>
          <w:sz w:val="24"/>
          <w:szCs w:val="24"/>
        </w:rPr>
        <w:t xml:space="preserve"> it has been documented by PSB </w:t>
      </w:r>
      <w:r w:rsidR="00A37F1C" w:rsidRPr="00A92833">
        <w:rPr>
          <w:rFonts w:ascii="Arial" w:hAnsi="Arial" w:cs="Arial"/>
          <w:sz w:val="24"/>
          <w:szCs w:val="24"/>
        </w:rPr>
        <w:t xml:space="preserve">scrutiny that these timescales can be very broad.  The </w:t>
      </w:r>
      <w:r w:rsidR="0063479C" w:rsidRPr="00A92833">
        <w:rPr>
          <w:rFonts w:ascii="Arial" w:hAnsi="Arial" w:cs="Arial"/>
          <w:sz w:val="24"/>
          <w:szCs w:val="24"/>
        </w:rPr>
        <w:t>final recommendation</w:t>
      </w:r>
      <w:r w:rsidR="00AD7154" w:rsidRPr="00A92833">
        <w:rPr>
          <w:rFonts w:ascii="Arial" w:hAnsi="Arial" w:cs="Arial"/>
          <w:sz w:val="24"/>
          <w:szCs w:val="24"/>
        </w:rPr>
        <w:t xml:space="preserve"> is that going forward, Wales could benefit from less strategies, plans and policies.  There are many different individual </w:t>
      </w:r>
      <w:r w:rsidR="006514C7" w:rsidRPr="00A92833">
        <w:rPr>
          <w:rFonts w:ascii="Arial" w:hAnsi="Arial" w:cs="Arial"/>
          <w:sz w:val="24"/>
          <w:szCs w:val="24"/>
        </w:rPr>
        <w:t>plans, strategies and policies from the Welsh Government</w:t>
      </w:r>
      <w:r w:rsidR="00B938FF" w:rsidRPr="00A92833">
        <w:rPr>
          <w:rFonts w:ascii="Arial" w:hAnsi="Arial" w:cs="Arial"/>
          <w:sz w:val="24"/>
          <w:szCs w:val="24"/>
        </w:rPr>
        <w:t xml:space="preserve"> and PSB. </w:t>
      </w:r>
      <w:r w:rsidR="00322207" w:rsidRPr="00A92833">
        <w:rPr>
          <w:rFonts w:ascii="Arial" w:hAnsi="Arial" w:cs="Arial"/>
          <w:sz w:val="24"/>
          <w:szCs w:val="24"/>
        </w:rPr>
        <w:t xml:space="preserve"> Whilst researching the WFG Act 2015, it is apparent that there </w:t>
      </w:r>
      <w:r w:rsidR="004A1F51" w:rsidRPr="00A92833">
        <w:rPr>
          <w:rFonts w:ascii="Arial" w:hAnsi="Arial" w:cs="Arial"/>
          <w:sz w:val="24"/>
          <w:szCs w:val="24"/>
        </w:rPr>
        <w:t>is</w:t>
      </w:r>
      <w:r w:rsidR="00322207" w:rsidRPr="00A92833">
        <w:rPr>
          <w:rFonts w:ascii="Arial" w:hAnsi="Arial" w:cs="Arial"/>
          <w:sz w:val="24"/>
          <w:szCs w:val="24"/>
        </w:rPr>
        <w:t xml:space="preserve"> many </w:t>
      </w:r>
      <w:r w:rsidR="004A1F51" w:rsidRPr="00A92833">
        <w:rPr>
          <w:rFonts w:ascii="Arial" w:hAnsi="Arial" w:cs="Arial"/>
          <w:sz w:val="24"/>
          <w:szCs w:val="24"/>
        </w:rPr>
        <w:t xml:space="preserve">branching off strategies that incorporate the WFG Act , however, this can lead to confusion for organisations, individuals and the PSBs. </w:t>
      </w:r>
    </w:p>
    <w:p w14:paraId="33249429" w14:textId="69116D13" w:rsidR="00270C51" w:rsidRPr="00A92833" w:rsidRDefault="00DC6F78" w:rsidP="00A92833">
      <w:pPr>
        <w:spacing w:line="360" w:lineRule="auto"/>
        <w:rPr>
          <w:rFonts w:ascii="Arial" w:hAnsi="Arial" w:cs="Arial"/>
          <w:sz w:val="24"/>
          <w:szCs w:val="24"/>
        </w:rPr>
      </w:pPr>
      <w:r w:rsidRPr="00A92833">
        <w:rPr>
          <w:rFonts w:ascii="Arial" w:hAnsi="Arial" w:cs="Arial"/>
          <w:sz w:val="24"/>
          <w:szCs w:val="24"/>
        </w:rPr>
        <w:t xml:space="preserve">  To con</w:t>
      </w:r>
      <w:r w:rsidR="007330F5" w:rsidRPr="00A92833">
        <w:rPr>
          <w:rFonts w:ascii="Arial" w:hAnsi="Arial" w:cs="Arial"/>
          <w:sz w:val="24"/>
          <w:szCs w:val="24"/>
        </w:rPr>
        <w:t>clude this essay, it is clear to see that although the SDGs and the WFG Act have made positive impacts on Wales and how the future now looks</w:t>
      </w:r>
      <w:r w:rsidR="00F609D1" w:rsidRPr="00A92833">
        <w:rPr>
          <w:rFonts w:ascii="Arial" w:hAnsi="Arial" w:cs="Arial"/>
          <w:sz w:val="24"/>
          <w:szCs w:val="24"/>
        </w:rPr>
        <w:t>, the WFG Act is not necessarily performing a</w:t>
      </w:r>
      <w:r w:rsidR="0047311D" w:rsidRPr="00A92833">
        <w:rPr>
          <w:rFonts w:ascii="Arial" w:hAnsi="Arial" w:cs="Arial"/>
          <w:sz w:val="24"/>
          <w:szCs w:val="24"/>
        </w:rPr>
        <w:t xml:space="preserve">s </w:t>
      </w:r>
      <w:r w:rsidR="00652216" w:rsidRPr="00A92833">
        <w:rPr>
          <w:rFonts w:ascii="Arial" w:hAnsi="Arial" w:cs="Arial"/>
          <w:sz w:val="24"/>
          <w:szCs w:val="24"/>
        </w:rPr>
        <w:t xml:space="preserve">first </w:t>
      </w:r>
      <w:r w:rsidR="0047311D" w:rsidRPr="00A92833">
        <w:rPr>
          <w:rFonts w:ascii="Arial" w:hAnsi="Arial" w:cs="Arial"/>
          <w:sz w:val="24"/>
          <w:szCs w:val="24"/>
        </w:rPr>
        <w:t>initially designed.</w:t>
      </w:r>
      <w:r w:rsidR="008C7D33" w:rsidRPr="00A92833">
        <w:rPr>
          <w:rFonts w:ascii="Arial" w:hAnsi="Arial" w:cs="Arial"/>
          <w:sz w:val="24"/>
          <w:szCs w:val="24"/>
        </w:rPr>
        <w:t xml:space="preserve">  Th</w:t>
      </w:r>
      <w:r w:rsidR="00652216" w:rsidRPr="00A92833">
        <w:rPr>
          <w:rFonts w:ascii="Arial" w:hAnsi="Arial" w:cs="Arial"/>
          <w:sz w:val="24"/>
          <w:szCs w:val="24"/>
        </w:rPr>
        <w:t>r</w:t>
      </w:r>
      <w:r w:rsidR="008C7D33" w:rsidRPr="00A92833">
        <w:rPr>
          <w:rFonts w:ascii="Arial" w:hAnsi="Arial" w:cs="Arial"/>
          <w:sz w:val="24"/>
          <w:szCs w:val="24"/>
        </w:rPr>
        <w:t>oughout the LAs and PSB</w:t>
      </w:r>
      <w:r w:rsidR="00652216" w:rsidRPr="00A92833">
        <w:rPr>
          <w:rFonts w:ascii="Arial" w:hAnsi="Arial" w:cs="Arial"/>
          <w:sz w:val="24"/>
          <w:szCs w:val="24"/>
        </w:rPr>
        <w:t>s</w:t>
      </w:r>
      <w:r w:rsidR="008C7D33" w:rsidRPr="00A92833">
        <w:rPr>
          <w:rFonts w:ascii="Arial" w:hAnsi="Arial" w:cs="Arial"/>
          <w:sz w:val="24"/>
          <w:szCs w:val="24"/>
        </w:rPr>
        <w:t xml:space="preserve"> a different approach to impleme</w:t>
      </w:r>
      <w:r w:rsidR="00652216" w:rsidRPr="00A92833">
        <w:rPr>
          <w:rFonts w:ascii="Arial" w:hAnsi="Arial" w:cs="Arial"/>
          <w:sz w:val="24"/>
          <w:szCs w:val="24"/>
        </w:rPr>
        <w:t>n</w:t>
      </w:r>
      <w:r w:rsidR="008C7D33" w:rsidRPr="00A92833">
        <w:rPr>
          <w:rFonts w:ascii="Arial" w:hAnsi="Arial" w:cs="Arial"/>
          <w:sz w:val="24"/>
          <w:szCs w:val="24"/>
        </w:rPr>
        <w:t xml:space="preserve">t the goals is being delivered, </w:t>
      </w:r>
      <w:r w:rsidR="0081305B" w:rsidRPr="00A92833">
        <w:rPr>
          <w:rFonts w:ascii="Arial" w:hAnsi="Arial" w:cs="Arial"/>
          <w:sz w:val="24"/>
          <w:szCs w:val="24"/>
        </w:rPr>
        <w:t xml:space="preserve">to work on a united </w:t>
      </w:r>
      <w:r w:rsidR="0081305B" w:rsidRPr="00A92833">
        <w:rPr>
          <w:rFonts w:ascii="Arial" w:hAnsi="Arial" w:cs="Arial"/>
          <w:sz w:val="24"/>
          <w:szCs w:val="24"/>
        </w:rPr>
        <w:lastRenderedPageBreak/>
        <w:t>front the W</w:t>
      </w:r>
      <w:r w:rsidR="004E04F7" w:rsidRPr="00A92833">
        <w:rPr>
          <w:rFonts w:ascii="Arial" w:hAnsi="Arial" w:cs="Arial"/>
          <w:sz w:val="24"/>
          <w:szCs w:val="24"/>
        </w:rPr>
        <w:t>e</w:t>
      </w:r>
      <w:r w:rsidR="0081305B" w:rsidRPr="00A92833">
        <w:rPr>
          <w:rFonts w:ascii="Arial" w:hAnsi="Arial" w:cs="Arial"/>
          <w:sz w:val="24"/>
          <w:szCs w:val="24"/>
        </w:rPr>
        <w:t xml:space="preserve">lsh Government </w:t>
      </w:r>
      <w:r w:rsidR="004E04F7" w:rsidRPr="00A92833">
        <w:rPr>
          <w:rFonts w:ascii="Arial" w:hAnsi="Arial" w:cs="Arial"/>
          <w:sz w:val="24"/>
          <w:szCs w:val="24"/>
        </w:rPr>
        <w:t xml:space="preserve">should design one framework, incorporating all strategic plans, polices and laws allowing for each organisation, PSB and LA to </w:t>
      </w:r>
      <w:r w:rsidR="006505B8" w:rsidRPr="00A92833">
        <w:rPr>
          <w:rFonts w:ascii="Arial" w:hAnsi="Arial" w:cs="Arial"/>
          <w:sz w:val="24"/>
          <w:szCs w:val="24"/>
        </w:rPr>
        <w:t xml:space="preserve">effectively work </w:t>
      </w:r>
      <w:r w:rsidR="00133478" w:rsidRPr="00A92833">
        <w:rPr>
          <w:rFonts w:ascii="Arial" w:hAnsi="Arial" w:cs="Arial"/>
          <w:sz w:val="24"/>
          <w:szCs w:val="24"/>
        </w:rPr>
        <w:t>under one framework, to avoid confusion.  More needs to be researched</w:t>
      </w:r>
      <w:r w:rsidR="00C25CFA" w:rsidRPr="00A92833">
        <w:rPr>
          <w:rFonts w:ascii="Arial" w:hAnsi="Arial" w:cs="Arial"/>
          <w:sz w:val="24"/>
          <w:szCs w:val="24"/>
        </w:rPr>
        <w:t xml:space="preserve">, </w:t>
      </w:r>
      <w:r w:rsidR="00133478" w:rsidRPr="00A92833">
        <w:rPr>
          <w:rFonts w:ascii="Arial" w:hAnsi="Arial" w:cs="Arial"/>
          <w:sz w:val="24"/>
          <w:szCs w:val="24"/>
        </w:rPr>
        <w:t>developed</w:t>
      </w:r>
      <w:r w:rsidR="00C25CFA" w:rsidRPr="00A92833">
        <w:rPr>
          <w:rFonts w:ascii="Arial" w:hAnsi="Arial" w:cs="Arial"/>
          <w:sz w:val="24"/>
          <w:szCs w:val="24"/>
        </w:rPr>
        <w:t xml:space="preserve"> and discussed regarding</w:t>
      </w:r>
      <w:r w:rsidR="00133478" w:rsidRPr="00A92833">
        <w:rPr>
          <w:rFonts w:ascii="Arial" w:hAnsi="Arial" w:cs="Arial"/>
          <w:sz w:val="24"/>
          <w:szCs w:val="24"/>
        </w:rPr>
        <w:t xml:space="preserve"> the FTRs</w:t>
      </w:r>
      <w:r w:rsidR="005C1DB6" w:rsidRPr="00A92833">
        <w:rPr>
          <w:rFonts w:ascii="Arial" w:hAnsi="Arial" w:cs="Arial"/>
          <w:sz w:val="24"/>
          <w:szCs w:val="24"/>
        </w:rPr>
        <w:t xml:space="preserve">, it is apparent to see that whilst the 2021 FTR is more detailed, the 2017 FTR lacked information. </w:t>
      </w:r>
      <w:r w:rsidR="00656E52" w:rsidRPr="00A92833">
        <w:rPr>
          <w:rFonts w:ascii="Arial" w:hAnsi="Arial" w:cs="Arial"/>
          <w:sz w:val="24"/>
          <w:szCs w:val="24"/>
        </w:rPr>
        <w:t xml:space="preserve"> The 2026 FTR will be an interesting comparison to see if there </w:t>
      </w:r>
      <w:r w:rsidR="003E6739" w:rsidRPr="00A92833">
        <w:rPr>
          <w:rFonts w:ascii="Arial" w:hAnsi="Arial" w:cs="Arial"/>
          <w:sz w:val="24"/>
          <w:szCs w:val="24"/>
        </w:rPr>
        <w:t>have</w:t>
      </w:r>
      <w:r w:rsidR="00656E52" w:rsidRPr="00A92833">
        <w:rPr>
          <w:rFonts w:ascii="Arial" w:hAnsi="Arial" w:cs="Arial"/>
          <w:sz w:val="24"/>
          <w:szCs w:val="24"/>
        </w:rPr>
        <w:t xml:space="preserve"> been long-term effects from Covid-19 on future trends. </w:t>
      </w:r>
    </w:p>
    <w:p w14:paraId="57B1189D" w14:textId="77777777" w:rsidR="00270C51" w:rsidRDefault="00270C51" w:rsidP="000F58DB">
      <w:pPr>
        <w:rPr>
          <w:sz w:val="32"/>
          <w:szCs w:val="32"/>
        </w:rPr>
      </w:pPr>
    </w:p>
    <w:p w14:paraId="77DB0F5E" w14:textId="77777777" w:rsidR="00A92833" w:rsidRDefault="00A92833" w:rsidP="000F58DB">
      <w:pPr>
        <w:rPr>
          <w:sz w:val="32"/>
          <w:szCs w:val="32"/>
        </w:rPr>
      </w:pPr>
    </w:p>
    <w:p w14:paraId="0D6CEAF2" w14:textId="77777777" w:rsidR="00A92833" w:rsidRDefault="00A92833" w:rsidP="000F58DB">
      <w:pPr>
        <w:rPr>
          <w:sz w:val="32"/>
          <w:szCs w:val="32"/>
        </w:rPr>
      </w:pPr>
    </w:p>
    <w:p w14:paraId="4F8FDC8C" w14:textId="77777777" w:rsidR="00A92833" w:rsidRDefault="00A92833" w:rsidP="000F58DB">
      <w:pPr>
        <w:rPr>
          <w:sz w:val="32"/>
          <w:szCs w:val="32"/>
        </w:rPr>
      </w:pPr>
    </w:p>
    <w:p w14:paraId="4F0130E9" w14:textId="77777777" w:rsidR="00A92833" w:rsidRDefault="00A92833" w:rsidP="000F58DB">
      <w:pPr>
        <w:rPr>
          <w:sz w:val="32"/>
          <w:szCs w:val="32"/>
        </w:rPr>
      </w:pPr>
    </w:p>
    <w:p w14:paraId="4E1DC61E" w14:textId="77777777" w:rsidR="00A92833" w:rsidRDefault="00A92833" w:rsidP="000F58DB">
      <w:pPr>
        <w:rPr>
          <w:sz w:val="32"/>
          <w:szCs w:val="32"/>
        </w:rPr>
      </w:pPr>
    </w:p>
    <w:p w14:paraId="1178AB47" w14:textId="77777777" w:rsidR="00A92833" w:rsidRDefault="00A92833" w:rsidP="000F58DB">
      <w:pPr>
        <w:rPr>
          <w:sz w:val="32"/>
          <w:szCs w:val="32"/>
        </w:rPr>
      </w:pPr>
    </w:p>
    <w:p w14:paraId="4F9DE287" w14:textId="77777777" w:rsidR="00A92833" w:rsidRDefault="00A92833" w:rsidP="000F58DB">
      <w:pPr>
        <w:rPr>
          <w:sz w:val="32"/>
          <w:szCs w:val="32"/>
        </w:rPr>
      </w:pPr>
    </w:p>
    <w:p w14:paraId="0F772BBA" w14:textId="77777777" w:rsidR="00A92833" w:rsidRDefault="00A92833" w:rsidP="000F58DB">
      <w:pPr>
        <w:rPr>
          <w:sz w:val="32"/>
          <w:szCs w:val="32"/>
        </w:rPr>
      </w:pPr>
    </w:p>
    <w:p w14:paraId="32864CB0" w14:textId="77777777" w:rsidR="00A92833" w:rsidRDefault="00A92833" w:rsidP="000F58DB">
      <w:pPr>
        <w:rPr>
          <w:sz w:val="32"/>
          <w:szCs w:val="32"/>
        </w:rPr>
      </w:pPr>
    </w:p>
    <w:p w14:paraId="4F994E89" w14:textId="77777777" w:rsidR="00A92833" w:rsidRDefault="00A92833" w:rsidP="000F58DB">
      <w:pPr>
        <w:rPr>
          <w:sz w:val="32"/>
          <w:szCs w:val="32"/>
        </w:rPr>
      </w:pPr>
    </w:p>
    <w:p w14:paraId="4A42B17B" w14:textId="77777777" w:rsidR="00A92833" w:rsidRDefault="00A92833" w:rsidP="000F58DB">
      <w:pPr>
        <w:rPr>
          <w:sz w:val="32"/>
          <w:szCs w:val="32"/>
        </w:rPr>
      </w:pPr>
    </w:p>
    <w:p w14:paraId="36AAAB29" w14:textId="77777777" w:rsidR="00A92833" w:rsidRDefault="00A92833" w:rsidP="000F58DB">
      <w:pPr>
        <w:rPr>
          <w:sz w:val="32"/>
          <w:szCs w:val="32"/>
        </w:rPr>
      </w:pPr>
    </w:p>
    <w:p w14:paraId="418A236C" w14:textId="77777777" w:rsidR="00A92833" w:rsidRDefault="00A92833" w:rsidP="000F58DB">
      <w:pPr>
        <w:rPr>
          <w:sz w:val="32"/>
          <w:szCs w:val="32"/>
        </w:rPr>
      </w:pPr>
    </w:p>
    <w:p w14:paraId="5010C3AA" w14:textId="77777777" w:rsidR="00A92833" w:rsidRDefault="00A92833" w:rsidP="000F58DB">
      <w:pPr>
        <w:rPr>
          <w:sz w:val="32"/>
          <w:szCs w:val="32"/>
        </w:rPr>
      </w:pPr>
    </w:p>
    <w:p w14:paraId="61850CA2" w14:textId="77777777" w:rsidR="00A92833" w:rsidRDefault="00A92833" w:rsidP="000F58DB">
      <w:pPr>
        <w:rPr>
          <w:sz w:val="32"/>
          <w:szCs w:val="32"/>
        </w:rPr>
      </w:pPr>
    </w:p>
    <w:p w14:paraId="3C4006BF" w14:textId="77777777" w:rsidR="00A92833" w:rsidRDefault="00A92833" w:rsidP="000F58DB">
      <w:pPr>
        <w:rPr>
          <w:sz w:val="32"/>
          <w:szCs w:val="32"/>
        </w:rPr>
      </w:pPr>
    </w:p>
    <w:p w14:paraId="2C25C0E2" w14:textId="77777777" w:rsidR="00A92833" w:rsidRDefault="00A92833" w:rsidP="000F58DB">
      <w:pPr>
        <w:rPr>
          <w:sz w:val="32"/>
          <w:szCs w:val="32"/>
        </w:rPr>
      </w:pPr>
    </w:p>
    <w:p w14:paraId="0006CAA2" w14:textId="77777777" w:rsidR="00A92833" w:rsidRDefault="00A92833" w:rsidP="000F58DB">
      <w:pPr>
        <w:rPr>
          <w:sz w:val="32"/>
          <w:szCs w:val="32"/>
        </w:rPr>
      </w:pPr>
    </w:p>
    <w:p w14:paraId="3D57DB04" w14:textId="1F905B2F" w:rsidR="009767CC" w:rsidRPr="00913AA7" w:rsidRDefault="00D54793" w:rsidP="000F58DB">
      <w:pPr>
        <w:rPr>
          <w:rFonts w:ascii="Arial" w:hAnsi="Arial" w:cs="Arial"/>
          <w:sz w:val="32"/>
          <w:szCs w:val="32"/>
        </w:rPr>
      </w:pPr>
      <w:r w:rsidRPr="00913AA7">
        <w:rPr>
          <w:rFonts w:ascii="Arial" w:hAnsi="Arial" w:cs="Arial"/>
          <w:sz w:val="32"/>
          <w:szCs w:val="32"/>
        </w:rPr>
        <w:lastRenderedPageBreak/>
        <w:t>References</w:t>
      </w:r>
    </w:p>
    <w:p w14:paraId="1F9850F1" w14:textId="77777777" w:rsidR="00A92833" w:rsidRPr="00A87A14" w:rsidRDefault="00A92833" w:rsidP="00A92833">
      <w:pPr>
        <w:spacing w:line="240" w:lineRule="auto"/>
        <w:rPr>
          <w:rFonts w:ascii="Arial" w:hAnsi="Arial" w:cs="Arial"/>
          <w:sz w:val="24"/>
          <w:szCs w:val="24"/>
        </w:rPr>
      </w:pPr>
      <w:bookmarkStart w:id="0" w:name="_Hlk152538261"/>
      <w:r w:rsidRPr="00A87A14">
        <w:rPr>
          <w:rFonts w:ascii="Arial" w:hAnsi="Arial" w:cs="Arial"/>
          <w:color w:val="222222"/>
          <w:sz w:val="24"/>
          <w:szCs w:val="24"/>
          <w:shd w:val="clear" w:color="auto" w:fill="FFFFFF"/>
        </w:rPr>
        <w:t>Ananny, M. and Crawford, K., 2018. Seeing without knowing: Limitations of the transparency ideal and its application to algorithmic accountability. </w:t>
      </w:r>
      <w:r w:rsidRPr="00A87A14">
        <w:rPr>
          <w:rFonts w:ascii="Arial" w:hAnsi="Arial" w:cs="Arial"/>
          <w:i/>
          <w:iCs/>
          <w:color w:val="222222"/>
          <w:sz w:val="24"/>
          <w:szCs w:val="24"/>
          <w:shd w:val="clear" w:color="auto" w:fill="FFFFFF"/>
        </w:rPr>
        <w:t>new media &amp; society</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20</w:t>
      </w:r>
      <w:r w:rsidRPr="00A87A14">
        <w:rPr>
          <w:rFonts w:ascii="Arial" w:hAnsi="Arial" w:cs="Arial"/>
          <w:color w:val="222222"/>
          <w:sz w:val="24"/>
          <w:szCs w:val="24"/>
          <w:shd w:val="clear" w:color="auto" w:fill="FFFFFF"/>
        </w:rPr>
        <w:t>(3), pp.973-989.</w:t>
      </w:r>
    </w:p>
    <w:p w14:paraId="3165E7D9"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Carter, I. and MacKillop, E. (2023) Can we promote plural local pathways to sustainable development? Insights from the implementation of Wales’s Future Generations Act. </w:t>
      </w:r>
      <w:r w:rsidRPr="00A87A14">
        <w:rPr>
          <w:rFonts w:ascii="Arial" w:hAnsi="Arial" w:cs="Arial"/>
          <w:i/>
          <w:iCs/>
          <w:color w:val="222222"/>
          <w:sz w:val="24"/>
          <w:szCs w:val="24"/>
          <w:shd w:val="clear" w:color="auto" w:fill="FFFFFF"/>
        </w:rPr>
        <w:t>Journal of Environmental Policy &amp; Planning</w:t>
      </w:r>
      <w:r w:rsidRPr="00A87A14">
        <w:rPr>
          <w:rFonts w:ascii="Arial" w:hAnsi="Arial" w:cs="Arial"/>
          <w:color w:val="222222"/>
          <w:sz w:val="24"/>
          <w:szCs w:val="24"/>
          <w:shd w:val="clear" w:color="auto" w:fill="FFFFFF"/>
        </w:rPr>
        <w:t>, pp.1-15.</w:t>
      </w:r>
    </w:p>
    <w:p w14:paraId="2D7C3D16"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Chaney, P. (2009) Equal opportunities and human rights: The first decade of devolution in Wales. </w:t>
      </w:r>
      <w:r w:rsidRPr="00A87A14">
        <w:rPr>
          <w:rFonts w:ascii="Arial" w:hAnsi="Arial" w:cs="Arial"/>
          <w:i/>
          <w:iCs/>
          <w:color w:val="222222"/>
          <w:sz w:val="24"/>
          <w:szCs w:val="24"/>
          <w:shd w:val="clear" w:color="auto" w:fill="FFFFFF"/>
        </w:rPr>
        <w:t>A Report Commissioned by the Equality and Human Rights Commission</w:t>
      </w:r>
      <w:r w:rsidRPr="00A87A14">
        <w:rPr>
          <w:rFonts w:ascii="Arial" w:hAnsi="Arial" w:cs="Arial"/>
          <w:color w:val="222222"/>
          <w:sz w:val="24"/>
          <w:szCs w:val="24"/>
          <w:shd w:val="clear" w:color="auto" w:fill="FFFFFF"/>
        </w:rPr>
        <w:t>.</w:t>
      </w:r>
    </w:p>
    <w:p w14:paraId="124032E3"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Climate Change Committee (CCC) (2023) Available at: Progress Report: Reducing emissions in Wales (theccc.org.uk) (Accessed on 19 December 2023).</w:t>
      </w:r>
    </w:p>
    <w:p w14:paraId="43ECE34A"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Davies, H. (2017) The Well-being of Future Generations (Wales) Act 2015—A Step Change in the Legal Protection of the Interests of Future Generations?. </w:t>
      </w:r>
      <w:r w:rsidRPr="00A87A14">
        <w:rPr>
          <w:rFonts w:ascii="Arial" w:hAnsi="Arial" w:cs="Arial"/>
          <w:i/>
          <w:iCs/>
          <w:color w:val="222222"/>
          <w:sz w:val="24"/>
          <w:szCs w:val="24"/>
          <w:shd w:val="clear" w:color="auto" w:fill="FFFFFF"/>
        </w:rPr>
        <w:t>Journal of Environmental Law</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29</w:t>
      </w:r>
      <w:r w:rsidRPr="00A87A14">
        <w:rPr>
          <w:rFonts w:ascii="Arial" w:hAnsi="Arial" w:cs="Arial"/>
          <w:color w:val="222222"/>
          <w:sz w:val="24"/>
          <w:szCs w:val="24"/>
          <w:shd w:val="clear" w:color="auto" w:fill="FFFFFF"/>
        </w:rPr>
        <w:t>(1), pp.165-175.</w:t>
      </w:r>
    </w:p>
    <w:p w14:paraId="71D869E4"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Díaz, S., Zafra-Calvo, N., Purvis, A., Verburg, P., Obura, D., Leadley, P., Chaplin-Kramer, R., De Meester, L., Dulloo, E., Martín-López, B. and Shaw, M., (2020) Set ambitious goals for biodiversity and sustainability. </w:t>
      </w:r>
      <w:r w:rsidRPr="00A87A14">
        <w:rPr>
          <w:rFonts w:ascii="Arial" w:hAnsi="Arial" w:cs="Arial"/>
          <w:i/>
          <w:iCs/>
          <w:color w:val="222222"/>
          <w:sz w:val="24"/>
          <w:szCs w:val="24"/>
          <w:shd w:val="clear" w:color="auto" w:fill="FFFFFF"/>
        </w:rPr>
        <w:t>Science</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370</w:t>
      </w:r>
      <w:r w:rsidRPr="00A87A14">
        <w:rPr>
          <w:rFonts w:ascii="Arial" w:hAnsi="Arial" w:cs="Arial"/>
          <w:color w:val="222222"/>
          <w:sz w:val="24"/>
          <w:szCs w:val="24"/>
          <w:shd w:val="clear" w:color="auto" w:fill="FFFFFF"/>
        </w:rPr>
        <w:t>(6515), pp.411-413.</w:t>
      </w:r>
    </w:p>
    <w:p w14:paraId="16635222"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Farrell, C. (2005) Governance in the UK public sector: the involvement of the governing board. </w:t>
      </w:r>
      <w:r w:rsidRPr="00A87A14">
        <w:rPr>
          <w:rFonts w:ascii="Arial" w:hAnsi="Arial" w:cs="Arial"/>
          <w:i/>
          <w:iCs/>
          <w:color w:val="222222"/>
          <w:sz w:val="24"/>
          <w:szCs w:val="24"/>
          <w:shd w:val="clear" w:color="auto" w:fill="FFFFFF"/>
        </w:rPr>
        <w:t>Public Administration</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83</w:t>
      </w:r>
      <w:r w:rsidRPr="00A87A14">
        <w:rPr>
          <w:rFonts w:ascii="Arial" w:hAnsi="Arial" w:cs="Arial"/>
          <w:color w:val="222222"/>
          <w:sz w:val="24"/>
          <w:szCs w:val="24"/>
          <w:shd w:val="clear" w:color="auto" w:fill="FFFFFF"/>
        </w:rPr>
        <w:t>(1), pp.89-110.</w:t>
      </w:r>
    </w:p>
    <w:p w14:paraId="7B529107"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Future Generations Commissioner for Wales (2023a) </w:t>
      </w:r>
      <w:r w:rsidRPr="00A87A14">
        <w:rPr>
          <w:rFonts w:ascii="Arial" w:hAnsi="Arial" w:cs="Arial"/>
          <w:i/>
          <w:iCs/>
          <w:sz w:val="24"/>
          <w:szCs w:val="24"/>
        </w:rPr>
        <w:t>Future Generations Framework for Scrutiny.</w:t>
      </w:r>
      <w:r w:rsidRPr="00A87A14">
        <w:rPr>
          <w:rFonts w:ascii="Arial" w:hAnsi="Arial" w:cs="Arial"/>
          <w:sz w:val="24"/>
          <w:szCs w:val="24"/>
        </w:rPr>
        <w:t xml:space="preserve"> Available at: https://www.futuregenerations.wales/resources_posts/future-generations-framework-for-scrutiny/ (Accessed on 12 December 2023).</w:t>
      </w:r>
    </w:p>
    <w:p w14:paraId="2992BFF7" w14:textId="77777777" w:rsidR="00A92833" w:rsidRDefault="00A92833" w:rsidP="00A92833">
      <w:pPr>
        <w:spacing w:line="240" w:lineRule="auto"/>
        <w:rPr>
          <w:rFonts w:ascii="Arial" w:hAnsi="Arial" w:cs="Arial"/>
          <w:sz w:val="24"/>
          <w:szCs w:val="24"/>
        </w:rPr>
      </w:pPr>
      <w:r w:rsidRPr="00A87A14">
        <w:rPr>
          <w:rFonts w:ascii="Arial" w:hAnsi="Arial" w:cs="Arial"/>
          <w:sz w:val="24"/>
          <w:szCs w:val="24"/>
        </w:rPr>
        <w:t xml:space="preserve">Future Generations Commissioner for Wales (2023b) </w:t>
      </w:r>
      <w:r w:rsidRPr="00A87A14">
        <w:rPr>
          <w:rFonts w:ascii="Arial" w:hAnsi="Arial" w:cs="Arial"/>
          <w:i/>
          <w:iCs/>
          <w:sz w:val="24"/>
          <w:szCs w:val="24"/>
        </w:rPr>
        <w:t>Cymru Can: our Vision and Purpose – The Future Generations Commissioner for Wales.</w:t>
      </w:r>
      <w:r w:rsidRPr="00A87A14">
        <w:rPr>
          <w:rFonts w:ascii="Arial" w:hAnsi="Arial" w:cs="Arial"/>
          <w:sz w:val="24"/>
          <w:szCs w:val="24"/>
        </w:rPr>
        <w:t xml:space="preserve"> Available at: https://www.futuregenerations.wales/work/cymru-can/ (Accessed on 19 December 2023).</w:t>
      </w:r>
    </w:p>
    <w:p w14:paraId="7DDB3B79"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Future Generations Commissioner</w:t>
      </w:r>
      <w:r>
        <w:rPr>
          <w:rFonts w:ascii="Arial" w:hAnsi="Arial" w:cs="Arial"/>
          <w:color w:val="222222"/>
          <w:sz w:val="24"/>
          <w:szCs w:val="24"/>
          <w:shd w:val="clear" w:color="auto" w:fill="FFFFFF"/>
        </w:rPr>
        <w:t xml:space="preserve"> for Wales</w:t>
      </w:r>
      <w:r w:rsidRPr="00A87A14">
        <w:rPr>
          <w:rFonts w:ascii="Arial" w:hAnsi="Arial" w:cs="Arial"/>
          <w:color w:val="222222"/>
          <w:sz w:val="24"/>
          <w:szCs w:val="24"/>
          <w:shd w:val="clear" w:color="auto" w:fill="FFFFFF"/>
        </w:rPr>
        <w:t xml:space="preserve"> (2023c) </w:t>
      </w:r>
      <w:r w:rsidRPr="00A87A14">
        <w:rPr>
          <w:rFonts w:ascii="Arial" w:hAnsi="Arial" w:cs="Arial"/>
          <w:i/>
          <w:iCs/>
          <w:color w:val="222222"/>
          <w:sz w:val="24"/>
          <w:szCs w:val="24"/>
          <w:shd w:val="clear" w:color="auto" w:fill="FFFFFF"/>
        </w:rPr>
        <w:t>Public Service Boards – The Future Generations Commissioner for Wales.</w:t>
      </w:r>
      <w:r w:rsidRPr="00A87A14">
        <w:rPr>
          <w:rFonts w:ascii="Arial" w:hAnsi="Arial" w:cs="Arial"/>
          <w:color w:val="222222"/>
          <w:sz w:val="24"/>
          <w:szCs w:val="24"/>
          <w:shd w:val="clear" w:color="auto" w:fill="FFFFFF"/>
        </w:rPr>
        <w:t xml:space="preserve"> Available at: </w:t>
      </w:r>
      <w:r w:rsidRPr="00A87A14">
        <w:rPr>
          <w:rFonts w:ascii="Arial" w:hAnsi="Arial" w:cs="Arial"/>
          <w:sz w:val="24"/>
          <w:szCs w:val="24"/>
        </w:rPr>
        <w:t>https://www.futuregenerations.wales/work/public-service-boards/ (Accessed on 18 December 2023).</w:t>
      </w:r>
    </w:p>
    <w:p w14:paraId="5E857B81"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Giovannoni, E. and Fabietti, G. (2013) What is sustainability? A review of the concept and its applications. </w:t>
      </w:r>
      <w:r w:rsidRPr="00A87A14">
        <w:rPr>
          <w:rFonts w:ascii="Arial" w:hAnsi="Arial" w:cs="Arial"/>
          <w:i/>
          <w:iCs/>
          <w:color w:val="222222"/>
          <w:sz w:val="24"/>
          <w:szCs w:val="24"/>
          <w:shd w:val="clear" w:color="auto" w:fill="FFFFFF"/>
        </w:rPr>
        <w:t>Integrated reporting: Concepts and cases that redefine corporate accountability</w:t>
      </w:r>
      <w:r w:rsidRPr="00A87A14">
        <w:rPr>
          <w:rFonts w:ascii="Arial" w:hAnsi="Arial" w:cs="Arial"/>
          <w:color w:val="222222"/>
          <w:sz w:val="24"/>
          <w:szCs w:val="24"/>
          <w:shd w:val="clear" w:color="auto" w:fill="FFFFFF"/>
        </w:rPr>
        <w:t>, pp.21-40.</w:t>
      </w:r>
    </w:p>
    <w:p w14:paraId="41DFE917" w14:textId="77777777" w:rsidR="00A92833" w:rsidRPr="00A87A14" w:rsidRDefault="00A92833" w:rsidP="00A92833">
      <w:pPr>
        <w:spacing w:line="240" w:lineRule="auto"/>
        <w:rPr>
          <w:rFonts w:ascii="Arial" w:hAnsi="Arial" w:cs="Arial"/>
          <w:color w:val="222222"/>
          <w:sz w:val="24"/>
          <w:szCs w:val="24"/>
          <w:shd w:val="clear" w:color="auto" w:fill="FFFFFF"/>
        </w:rPr>
      </w:pPr>
      <w:proofErr w:type="spellStart"/>
      <w:r w:rsidRPr="00A87A14">
        <w:rPr>
          <w:rFonts w:ascii="Arial" w:hAnsi="Arial" w:cs="Arial"/>
          <w:color w:val="222222"/>
          <w:sz w:val="24"/>
          <w:szCs w:val="24"/>
          <w:shd w:val="clear" w:color="auto" w:fill="FFFFFF"/>
        </w:rPr>
        <w:t>Hák</w:t>
      </w:r>
      <w:proofErr w:type="spellEnd"/>
      <w:r w:rsidRPr="00A87A14">
        <w:rPr>
          <w:rFonts w:ascii="Arial" w:hAnsi="Arial" w:cs="Arial"/>
          <w:color w:val="222222"/>
          <w:sz w:val="24"/>
          <w:szCs w:val="24"/>
          <w:shd w:val="clear" w:color="auto" w:fill="FFFFFF"/>
        </w:rPr>
        <w:t>, T., Janoušková, S. and Moldan, B. (2016) Sustainable Development Goals: A need for relevant indicators. </w:t>
      </w:r>
      <w:r w:rsidRPr="00A87A14">
        <w:rPr>
          <w:rFonts w:ascii="Arial" w:hAnsi="Arial" w:cs="Arial"/>
          <w:i/>
          <w:iCs/>
          <w:color w:val="222222"/>
          <w:sz w:val="24"/>
          <w:szCs w:val="24"/>
          <w:shd w:val="clear" w:color="auto" w:fill="FFFFFF"/>
        </w:rPr>
        <w:t>Ecological indicators</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60</w:t>
      </w:r>
      <w:r w:rsidRPr="00A87A14">
        <w:rPr>
          <w:rFonts w:ascii="Arial" w:hAnsi="Arial" w:cs="Arial"/>
          <w:color w:val="222222"/>
          <w:sz w:val="24"/>
          <w:szCs w:val="24"/>
          <w:shd w:val="clear" w:color="auto" w:fill="FFFFFF"/>
        </w:rPr>
        <w:t>, pp.565-573.</w:t>
      </w:r>
    </w:p>
    <w:p w14:paraId="45FE0068"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Haybron, D. and Tiberius, V. (2015) Well-being policy: What standard of well-being?. </w:t>
      </w:r>
      <w:r w:rsidRPr="00A87A14">
        <w:rPr>
          <w:rFonts w:ascii="Arial" w:hAnsi="Arial" w:cs="Arial"/>
          <w:i/>
          <w:iCs/>
          <w:color w:val="222222"/>
          <w:sz w:val="24"/>
          <w:szCs w:val="24"/>
          <w:shd w:val="clear" w:color="auto" w:fill="FFFFFF"/>
        </w:rPr>
        <w:t>Journal of the American Philosophical Association</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1</w:t>
      </w:r>
      <w:r w:rsidRPr="00A87A14">
        <w:rPr>
          <w:rFonts w:ascii="Arial" w:hAnsi="Arial" w:cs="Arial"/>
          <w:color w:val="222222"/>
          <w:sz w:val="24"/>
          <w:szCs w:val="24"/>
          <w:shd w:val="clear" w:color="auto" w:fill="FFFFFF"/>
        </w:rPr>
        <w:t>(4), pp.712-733.</w:t>
      </w:r>
    </w:p>
    <w:p w14:paraId="3C626295"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 xml:space="preserve">Hickmann, T., Biermann, F., Spinazzola, M., Ballard, C., Bogers, M., Forestier, O., </w:t>
      </w:r>
      <w:proofErr w:type="spellStart"/>
      <w:r w:rsidRPr="00A87A14">
        <w:rPr>
          <w:rFonts w:ascii="Arial" w:hAnsi="Arial" w:cs="Arial"/>
          <w:color w:val="222222"/>
          <w:sz w:val="24"/>
          <w:szCs w:val="24"/>
          <w:shd w:val="clear" w:color="auto" w:fill="FFFFFF"/>
        </w:rPr>
        <w:t>Kalfagianni</w:t>
      </w:r>
      <w:proofErr w:type="spellEnd"/>
      <w:r w:rsidRPr="00A87A14">
        <w:rPr>
          <w:rFonts w:ascii="Arial" w:hAnsi="Arial" w:cs="Arial"/>
          <w:color w:val="222222"/>
          <w:sz w:val="24"/>
          <w:szCs w:val="24"/>
          <w:shd w:val="clear" w:color="auto" w:fill="FFFFFF"/>
        </w:rPr>
        <w:t xml:space="preserve">, A., Kim, R., Montesano, F., Peek, T. and </w:t>
      </w:r>
      <w:proofErr w:type="spellStart"/>
      <w:r w:rsidRPr="00A87A14">
        <w:rPr>
          <w:rFonts w:ascii="Arial" w:hAnsi="Arial" w:cs="Arial"/>
          <w:color w:val="222222"/>
          <w:sz w:val="24"/>
          <w:szCs w:val="24"/>
          <w:shd w:val="clear" w:color="auto" w:fill="FFFFFF"/>
        </w:rPr>
        <w:t>Sénit</w:t>
      </w:r>
      <w:proofErr w:type="spellEnd"/>
      <w:r w:rsidRPr="00A87A14">
        <w:rPr>
          <w:rFonts w:ascii="Arial" w:hAnsi="Arial" w:cs="Arial"/>
          <w:color w:val="222222"/>
          <w:sz w:val="24"/>
          <w:szCs w:val="24"/>
          <w:shd w:val="clear" w:color="auto" w:fill="FFFFFF"/>
        </w:rPr>
        <w:t xml:space="preserve">, C. (2023) Success </w:t>
      </w:r>
      <w:r w:rsidRPr="00A87A14">
        <w:rPr>
          <w:rFonts w:ascii="Arial" w:hAnsi="Arial" w:cs="Arial"/>
          <w:color w:val="222222"/>
          <w:sz w:val="24"/>
          <w:szCs w:val="24"/>
          <w:shd w:val="clear" w:color="auto" w:fill="FFFFFF"/>
        </w:rPr>
        <w:lastRenderedPageBreak/>
        <w:t xml:space="preserve">factors of global </w:t>
      </w:r>
      <w:proofErr w:type="gramStart"/>
      <w:r w:rsidRPr="00A87A14">
        <w:rPr>
          <w:rFonts w:ascii="Arial" w:hAnsi="Arial" w:cs="Arial"/>
          <w:color w:val="222222"/>
          <w:sz w:val="24"/>
          <w:szCs w:val="24"/>
          <w:shd w:val="clear" w:color="auto" w:fill="FFFFFF"/>
        </w:rPr>
        <w:t>goal</w:t>
      </w:r>
      <w:r w:rsidRPr="00A87A14">
        <w:rPr>
          <w:rFonts w:ascii="Cambria Math" w:hAnsi="Cambria Math" w:cs="Cambria Math"/>
          <w:color w:val="222222"/>
          <w:sz w:val="24"/>
          <w:szCs w:val="24"/>
          <w:shd w:val="clear" w:color="auto" w:fill="FFFFFF"/>
        </w:rPr>
        <w:t>‐</w:t>
      </w:r>
      <w:r w:rsidRPr="00A87A14">
        <w:rPr>
          <w:rFonts w:ascii="Arial" w:hAnsi="Arial" w:cs="Arial"/>
          <w:color w:val="222222"/>
          <w:sz w:val="24"/>
          <w:szCs w:val="24"/>
          <w:shd w:val="clear" w:color="auto" w:fill="FFFFFF"/>
        </w:rPr>
        <w:t>setting</w:t>
      </w:r>
      <w:proofErr w:type="gramEnd"/>
      <w:r w:rsidRPr="00A87A14">
        <w:rPr>
          <w:rFonts w:ascii="Arial" w:hAnsi="Arial" w:cs="Arial"/>
          <w:color w:val="222222"/>
          <w:sz w:val="24"/>
          <w:szCs w:val="24"/>
          <w:shd w:val="clear" w:color="auto" w:fill="FFFFFF"/>
        </w:rPr>
        <w:t xml:space="preserve"> for sustainable development: Learning from the Millennium Development Goals. </w:t>
      </w:r>
      <w:r w:rsidRPr="00A87A14">
        <w:rPr>
          <w:rFonts w:ascii="Arial" w:hAnsi="Arial" w:cs="Arial"/>
          <w:i/>
          <w:iCs/>
          <w:color w:val="222222"/>
          <w:sz w:val="24"/>
          <w:szCs w:val="24"/>
          <w:shd w:val="clear" w:color="auto" w:fill="FFFFFF"/>
        </w:rPr>
        <w:t>Sustainable Development</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31</w:t>
      </w:r>
      <w:r w:rsidRPr="00A87A14">
        <w:rPr>
          <w:rFonts w:ascii="Arial" w:hAnsi="Arial" w:cs="Arial"/>
          <w:color w:val="222222"/>
          <w:sz w:val="24"/>
          <w:szCs w:val="24"/>
          <w:shd w:val="clear" w:color="auto" w:fill="FFFFFF"/>
        </w:rPr>
        <w:t>(3), pp.1214-1225.</w:t>
      </w:r>
    </w:p>
    <w:p w14:paraId="256CCEF0"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Howe, S. (2023) </w:t>
      </w:r>
      <w:r w:rsidRPr="00A87A14">
        <w:rPr>
          <w:rFonts w:ascii="Arial" w:hAnsi="Arial" w:cs="Arial"/>
          <w:i/>
          <w:iCs/>
          <w:sz w:val="24"/>
          <w:szCs w:val="24"/>
        </w:rPr>
        <w:t>Welsh Government must do more to implement Well-being of Future Generations Act.</w:t>
      </w:r>
      <w:r w:rsidRPr="00A87A14">
        <w:rPr>
          <w:rFonts w:ascii="Arial" w:hAnsi="Arial" w:cs="Arial"/>
          <w:sz w:val="24"/>
          <w:szCs w:val="24"/>
        </w:rPr>
        <w:t xml:space="preserve"> Available at: https://www.futuregenerations.wales/news/welsh-government-must-do-more-to%20implement-well-being-of-future-generations-act/ (Accessed on 12 December 2023).</w:t>
      </w:r>
    </w:p>
    <w:p w14:paraId="5A4B9ABD"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Jones, R. (2012) </w:t>
      </w:r>
      <w:r w:rsidRPr="00A87A14">
        <w:rPr>
          <w:rFonts w:ascii="Arial" w:hAnsi="Arial" w:cs="Arial"/>
          <w:i/>
          <w:iCs/>
          <w:color w:val="222222"/>
          <w:sz w:val="24"/>
          <w:szCs w:val="24"/>
          <w:shd w:val="clear" w:color="auto" w:fill="FFFFFF"/>
        </w:rPr>
        <w:t>Wales says yes: devolution and the 2011 Welsh referendum</w:t>
      </w:r>
      <w:r w:rsidRPr="00A87A14">
        <w:rPr>
          <w:rFonts w:ascii="Arial" w:hAnsi="Arial" w:cs="Arial"/>
          <w:color w:val="222222"/>
          <w:sz w:val="24"/>
          <w:szCs w:val="24"/>
          <w:shd w:val="clear" w:color="auto" w:fill="FFFFFF"/>
        </w:rPr>
        <w:t>. University of Wales Press.</w:t>
      </w:r>
    </w:p>
    <w:p w14:paraId="217C1E6D"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 xml:space="preserve">Jones, R. (2019) Governing the future and the search for spatial justice: </w:t>
      </w:r>
      <w:proofErr w:type="spellStart"/>
      <w:r w:rsidRPr="00A87A14">
        <w:rPr>
          <w:rFonts w:ascii="Arial" w:hAnsi="Arial" w:cs="Arial"/>
          <w:color w:val="222222"/>
          <w:sz w:val="24"/>
          <w:szCs w:val="24"/>
          <w:shd w:val="clear" w:color="auto" w:fill="FFFFFF"/>
        </w:rPr>
        <w:t>Wales'</w:t>
      </w:r>
      <w:proofErr w:type="spellEnd"/>
      <w:r w:rsidRPr="00A87A14">
        <w:rPr>
          <w:rFonts w:ascii="Arial" w:hAnsi="Arial" w:cs="Arial"/>
          <w:color w:val="222222"/>
          <w:sz w:val="24"/>
          <w:szCs w:val="24"/>
          <w:shd w:val="clear" w:color="auto" w:fill="FFFFFF"/>
        </w:rPr>
        <w:t xml:space="preserve"> Well-being of Future Generations Act. </w:t>
      </w:r>
      <w:proofErr w:type="spellStart"/>
      <w:r w:rsidRPr="00A87A14">
        <w:rPr>
          <w:rFonts w:ascii="Arial" w:hAnsi="Arial" w:cs="Arial"/>
          <w:i/>
          <w:iCs/>
          <w:color w:val="222222"/>
          <w:sz w:val="24"/>
          <w:szCs w:val="24"/>
          <w:shd w:val="clear" w:color="auto" w:fill="FFFFFF"/>
        </w:rPr>
        <w:t>Fennia</w:t>
      </w:r>
      <w:proofErr w:type="spellEnd"/>
      <w:r w:rsidRPr="00A87A14">
        <w:rPr>
          <w:rFonts w:ascii="Arial" w:hAnsi="Arial" w:cs="Arial"/>
          <w:i/>
          <w:iCs/>
          <w:color w:val="222222"/>
          <w:sz w:val="24"/>
          <w:szCs w:val="24"/>
          <w:shd w:val="clear" w:color="auto" w:fill="FFFFFF"/>
        </w:rPr>
        <w:t>: International Journal of Geography</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197</w:t>
      </w:r>
      <w:r w:rsidRPr="00A87A14">
        <w:rPr>
          <w:rFonts w:ascii="Arial" w:hAnsi="Arial" w:cs="Arial"/>
          <w:color w:val="222222"/>
          <w:sz w:val="24"/>
          <w:szCs w:val="24"/>
          <w:shd w:val="clear" w:color="auto" w:fill="FFFFFF"/>
        </w:rPr>
        <w:t>(1), pp.7-23.</w:t>
      </w:r>
    </w:p>
    <w:p w14:paraId="31A8064D"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Karimi, M. and Brazier, J. (2016) Health, health-related quality of life, and quality of life: what is the difference?. </w:t>
      </w:r>
      <w:r w:rsidRPr="00A87A14">
        <w:rPr>
          <w:rFonts w:ascii="Arial" w:hAnsi="Arial" w:cs="Arial"/>
          <w:i/>
          <w:iCs/>
          <w:color w:val="222222"/>
          <w:sz w:val="24"/>
          <w:szCs w:val="24"/>
          <w:shd w:val="clear" w:color="auto" w:fill="FFFFFF"/>
        </w:rPr>
        <w:t>Pharmacoeconomics</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34</w:t>
      </w:r>
      <w:r w:rsidRPr="00A87A14">
        <w:rPr>
          <w:rFonts w:ascii="Arial" w:hAnsi="Arial" w:cs="Arial"/>
          <w:color w:val="222222"/>
          <w:sz w:val="24"/>
          <w:szCs w:val="24"/>
          <w:shd w:val="clear" w:color="auto" w:fill="FFFFFF"/>
        </w:rPr>
        <w:t>, pp.645-649.</w:t>
      </w:r>
    </w:p>
    <w:p w14:paraId="1606957C"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Kay, A. (2003) Evaluating devolution in Wales. </w:t>
      </w:r>
      <w:r w:rsidRPr="00A87A14">
        <w:rPr>
          <w:rFonts w:ascii="Arial" w:hAnsi="Arial" w:cs="Arial"/>
          <w:i/>
          <w:iCs/>
          <w:color w:val="222222"/>
          <w:sz w:val="24"/>
          <w:szCs w:val="24"/>
          <w:shd w:val="clear" w:color="auto" w:fill="FFFFFF"/>
        </w:rPr>
        <w:t>Political Studies</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51</w:t>
      </w:r>
      <w:r w:rsidRPr="00A87A14">
        <w:rPr>
          <w:rFonts w:ascii="Arial" w:hAnsi="Arial" w:cs="Arial"/>
          <w:color w:val="222222"/>
          <w:sz w:val="24"/>
          <w:szCs w:val="24"/>
          <w:shd w:val="clear" w:color="auto" w:fill="FFFFFF"/>
        </w:rPr>
        <w:t>(1), pp.51-66.</w:t>
      </w:r>
    </w:p>
    <w:p w14:paraId="15A183E6"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Kraut, R. (2009) </w:t>
      </w:r>
      <w:r w:rsidRPr="00A87A14">
        <w:rPr>
          <w:rFonts w:ascii="Arial" w:hAnsi="Arial" w:cs="Arial"/>
          <w:i/>
          <w:iCs/>
          <w:color w:val="222222"/>
          <w:sz w:val="24"/>
          <w:szCs w:val="24"/>
          <w:shd w:val="clear" w:color="auto" w:fill="FFFFFF"/>
        </w:rPr>
        <w:t>What is good and why: The ethics of well-being</w:t>
      </w:r>
      <w:r w:rsidRPr="00A87A14">
        <w:rPr>
          <w:rFonts w:ascii="Arial" w:hAnsi="Arial" w:cs="Arial"/>
          <w:color w:val="222222"/>
          <w:sz w:val="24"/>
          <w:szCs w:val="24"/>
          <w:shd w:val="clear" w:color="auto" w:fill="FFFFFF"/>
        </w:rPr>
        <w:t>. Harvard University Press.</w:t>
      </w:r>
    </w:p>
    <w:p w14:paraId="704DDDD4"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Lewis, A., Allan, J., Carruthers, D., Fuller, G., Harrison, R., Heal, M., Nemitz, E., Reeves, C. and Williams, M. (2020) Estimation of changes in air pollution emissions, concentrations and exposure during the COVID-19 outbreak in the UK.</w:t>
      </w:r>
    </w:p>
    <w:p w14:paraId="7643EE98"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McCloskey, S. (2015) From MDGs to SDGs: We need a critical awakening to succeed. </w:t>
      </w:r>
      <w:r w:rsidRPr="00A87A14">
        <w:rPr>
          <w:rFonts w:ascii="Arial" w:hAnsi="Arial" w:cs="Arial"/>
          <w:i/>
          <w:iCs/>
          <w:color w:val="222222"/>
          <w:sz w:val="24"/>
          <w:szCs w:val="24"/>
          <w:shd w:val="clear" w:color="auto" w:fill="FFFFFF"/>
        </w:rPr>
        <w:t>Policy &amp; practice: a development education review</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12</w:t>
      </w:r>
      <w:r w:rsidRPr="00A87A14">
        <w:rPr>
          <w:rFonts w:ascii="Arial" w:hAnsi="Arial" w:cs="Arial"/>
          <w:color w:val="222222"/>
          <w:sz w:val="24"/>
          <w:szCs w:val="24"/>
          <w:shd w:val="clear" w:color="auto" w:fill="FFFFFF"/>
        </w:rPr>
        <w:t>.</w:t>
      </w:r>
    </w:p>
    <w:bookmarkEnd w:id="0"/>
    <w:p w14:paraId="272542AB"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 xml:space="preserve">McGregor, E. (2020) Migration, The </w:t>
      </w:r>
      <w:proofErr w:type="spellStart"/>
      <w:r w:rsidRPr="00A87A14">
        <w:rPr>
          <w:rFonts w:ascii="Arial" w:hAnsi="Arial" w:cs="Arial"/>
          <w:color w:val="222222"/>
          <w:sz w:val="24"/>
          <w:szCs w:val="24"/>
          <w:shd w:val="clear" w:color="auto" w:fill="FFFFFF"/>
        </w:rPr>
        <w:t>Mdgs</w:t>
      </w:r>
      <w:proofErr w:type="spellEnd"/>
      <w:r w:rsidRPr="00A87A14">
        <w:rPr>
          <w:rFonts w:ascii="Arial" w:hAnsi="Arial" w:cs="Arial"/>
          <w:color w:val="222222"/>
          <w:sz w:val="24"/>
          <w:szCs w:val="24"/>
          <w:shd w:val="clear" w:color="auto" w:fill="FFFFFF"/>
        </w:rPr>
        <w:t xml:space="preserve">, And </w:t>
      </w:r>
      <w:proofErr w:type="spellStart"/>
      <w:r w:rsidRPr="00A87A14">
        <w:rPr>
          <w:rFonts w:ascii="Arial" w:hAnsi="Arial" w:cs="Arial"/>
          <w:color w:val="222222"/>
          <w:sz w:val="24"/>
          <w:szCs w:val="24"/>
          <w:shd w:val="clear" w:color="auto" w:fill="FFFFFF"/>
        </w:rPr>
        <w:t>Sdgs</w:t>
      </w:r>
      <w:proofErr w:type="spellEnd"/>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Routledge Handbook of Migration and Development</w:t>
      </w:r>
      <w:r w:rsidRPr="00A87A14">
        <w:rPr>
          <w:rFonts w:ascii="Arial" w:hAnsi="Arial" w:cs="Arial"/>
          <w:color w:val="222222"/>
          <w:sz w:val="24"/>
          <w:szCs w:val="24"/>
          <w:shd w:val="clear" w:color="auto" w:fill="FFFFFF"/>
        </w:rPr>
        <w:t>.</w:t>
      </w:r>
    </w:p>
    <w:p w14:paraId="5B7B60ED" w14:textId="77777777" w:rsidR="00A92833" w:rsidRPr="00A87A14" w:rsidRDefault="00A92833" w:rsidP="00A92833">
      <w:pPr>
        <w:spacing w:line="240" w:lineRule="auto"/>
        <w:rPr>
          <w:rFonts w:ascii="Arial" w:hAnsi="Arial" w:cs="Arial"/>
          <w:color w:val="222222"/>
          <w:sz w:val="24"/>
          <w:szCs w:val="24"/>
          <w:shd w:val="clear" w:color="auto" w:fill="FFFFFF"/>
        </w:rPr>
      </w:pPr>
      <w:proofErr w:type="spellStart"/>
      <w:r w:rsidRPr="00A87A14">
        <w:rPr>
          <w:rFonts w:ascii="Arial" w:hAnsi="Arial" w:cs="Arial"/>
          <w:color w:val="222222"/>
          <w:sz w:val="24"/>
          <w:szCs w:val="24"/>
          <w:shd w:val="clear" w:color="auto" w:fill="FFFFFF"/>
        </w:rPr>
        <w:t>Messham</w:t>
      </w:r>
      <w:proofErr w:type="spellEnd"/>
      <w:r w:rsidRPr="00A87A14">
        <w:rPr>
          <w:rFonts w:ascii="Arial" w:hAnsi="Arial" w:cs="Arial"/>
          <w:color w:val="222222"/>
          <w:sz w:val="24"/>
          <w:szCs w:val="24"/>
          <w:shd w:val="clear" w:color="auto" w:fill="FFFFFF"/>
        </w:rPr>
        <w:t>, E. and Sheard, S. (2020) Taking the long view: the development of the Well-being of Future Generations (Wales) Act. </w:t>
      </w:r>
      <w:r w:rsidRPr="00A87A14">
        <w:rPr>
          <w:rFonts w:ascii="Arial" w:hAnsi="Arial" w:cs="Arial"/>
          <w:i/>
          <w:iCs/>
          <w:color w:val="222222"/>
          <w:sz w:val="24"/>
          <w:szCs w:val="24"/>
          <w:shd w:val="clear" w:color="auto" w:fill="FFFFFF"/>
        </w:rPr>
        <w:t>Health research policy and systems</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18</w:t>
      </w:r>
      <w:r w:rsidRPr="00A87A14">
        <w:rPr>
          <w:rFonts w:ascii="Arial" w:hAnsi="Arial" w:cs="Arial"/>
          <w:color w:val="222222"/>
          <w:sz w:val="24"/>
          <w:szCs w:val="24"/>
          <w:shd w:val="clear" w:color="auto" w:fill="FFFFFF"/>
        </w:rPr>
        <w:t>(1), pp.1-12.</w:t>
      </w:r>
    </w:p>
    <w:p w14:paraId="274256E4"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Mid and West Wales Fire and Rescue Service (2023)</w:t>
      </w:r>
      <w:r w:rsidRPr="00A87A14">
        <w:rPr>
          <w:rFonts w:ascii="Arial" w:hAnsi="Arial" w:cs="Arial"/>
          <w:i/>
          <w:iCs/>
          <w:sz w:val="24"/>
          <w:szCs w:val="24"/>
        </w:rPr>
        <w:t xml:space="preserve"> Our Plans and performance. </w:t>
      </w:r>
      <w:r w:rsidRPr="00A87A14">
        <w:rPr>
          <w:rFonts w:ascii="Arial" w:hAnsi="Arial" w:cs="Arial"/>
          <w:sz w:val="24"/>
          <w:szCs w:val="24"/>
        </w:rPr>
        <w:t>Available at: https://www.mawwfire.gov.uk/eng/about-us/our-plans-and-performance/ (Accessed on 29 November 2023).</w:t>
      </w:r>
    </w:p>
    <w:p w14:paraId="370C26CB"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Mid and West Wales Fire and Rescue Service (MWWFRS) (2023(1)) </w:t>
      </w:r>
      <w:r w:rsidRPr="00A87A14">
        <w:rPr>
          <w:rFonts w:ascii="Arial" w:hAnsi="Arial" w:cs="Arial"/>
          <w:i/>
          <w:iCs/>
          <w:sz w:val="24"/>
          <w:szCs w:val="24"/>
        </w:rPr>
        <w:t>Strategic Plan 2022-2027.</w:t>
      </w:r>
      <w:r w:rsidRPr="00A87A14">
        <w:rPr>
          <w:rFonts w:ascii="Arial" w:hAnsi="Arial" w:cs="Arial"/>
          <w:sz w:val="24"/>
          <w:szCs w:val="24"/>
        </w:rPr>
        <w:t xml:space="preserve"> Available at: https://www.mawwfire.gov.uk/eng/about-us/our-plans-and-performance/strategic-plan-2022-2027/ (Accessed on 12 December 2023).</w:t>
      </w:r>
    </w:p>
    <w:p w14:paraId="68391BE6"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Mid and West Wales Fire and Rescue Service (MWWFRS) (2023(2)) </w:t>
      </w:r>
      <w:r w:rsidRPr="00A87A14">
        <w:rPr>
          <w:rFonts w:ascii="Arial" w:hAnsi="Arial" w:cs="Arial"/>
          <w:i/>
          <w:iCs/>
          <w:sz w:val="24"/>
          <w:szCs w:val="24"/>
        </w:rPr>
        <w:t>Strategic Plan 2022-2027.</w:t>
      </w:r>
      <w:r w:rsidRPr="00A87A14">
        <w:rPr>
          <w:rFonts w:ascii="Arial" w:hAnsi="Arial" w:cs="Arial"/>
          <w:sz w:val="24"/>
          <w:szCs w:val="24"/>
        </w:rPr>
        <w:t xml:space="preserve"> Available at: https://www.mawwfire.gov.uk/eng/about-us/our-plans-and-performance/strategic-plan-2022-2027/ (Accessed on 12 December 2023).</w:t>
      </w:r>
    </w:p>
    <w:p w14:paraId="71F044CE"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Mid and West Wales Fire and Rescue Service (MWWFRS) (2023) </w:t>
      </w:r>
      <w:r w:rsidRPr="00A87A14">
        <w:rPr>
          <w:rFonts w:ascii="Arial" w:hAnsi="Arial" w:cs="Arial"/>
          <w:i/>
          <w:iCs/>
          <w:sz w:val="24"/>
          <w:szCs w:val="24"/>
        </w:rPr>
        <w:t>Annual Business Improvement Plan 2023/2024</w:t>
      </w:r>
      <w:r w:rsidRPr="00A87A14">
        <w:rPr>
          <w:rFonts w:ascii="Arial" w:hAnsi="Arial" w:cs="Arial"/>
          <w:sz w:val="24"/>
          <w:szCs w:val="24"/>
        </w:rPr>
        <w:t xml:space="preserve"> Available at: https://www.mawwfire.gov.uk/eng/about-us/our-plans-and-performance/annual-business-improvement-plan-20232024/ (Accessed on 12 December 2023).</w:t>
      </w:r>
    </w:p>
    <w:p w14:paraId="298C9583"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lastRenderedPageBreak/>
        <w:t xml:space="preserve">National Resource Wales (2023(1)) </w:t>
      </w:r>
      <w:r w:rsidRPr="00A87A14">
        <w:rPr>
          <w:rFonts w:ascii="Arial" w:hAnsi="Arial" w:cs="Arial"/>
          <w:i/>
          <w:iCs/>
          <w:sz w:val="24"/>
          <w:szCs w:val="24"/>
        </w:rPr>
        <w:t xml:space="preserve">Well-being statement. </w:t>
      </w:r>
      <w:r w:rsidRPr="00A87A14">
        <w:rPr>
          <w:rFonts w:ascii="Arial" w:hAnsi="Arial" w:cs="Arial"/>
          <w:sz w:val="24"/>
          <w:szCs w:val="24"/>
        </w:rPr>
        <w:t>Available at: https://naturalresourceswales.gov.uk/about-us/what-we-do/strategies-and-plans/well-being-statement/?lang=en (Accessed on 12December 2033).</w:t>
      </w:r>
    </w:p>
    <w:p w14:paraId="1150940A"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National Resource Wales (2023(2)) </w:t>
      </w:r>
      <w:r w:rsidRPr="00A87A14">
        <w:rPr>
          <w:rFonts w:ascii="Arial" w:hAnsi="Arial" w:cs="Arial"/>
          <w:i/>
          <w:iCs/>
          <w:sz w:val="24"/>
          <w:szCs w:val="24"/>
        </w:rPr>
        <w:t>Well-being statement</w:t>
      </w:r>
      <w:r w:rsidRPr="00A87A14">
        <w:rPr>
          <w:rFonts w:ascii="Arial" w:hAnsi="Arial" w:cs="Arial"/>
          <w:sz w:val="24"/>
          <w:szCs w:val="24"/>
        </w:rPr>
        <w:t>. Available at: https://naturalresourceswales.gov.uk/about-us/what-we-do/strategies-and-plans/well-being-statement/?lang=en (Accessed on 12December 2033).</w:t>
      </w:r>
    </w:p>
    <w:p w14:paraId="5B4C081E"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Nesom, S. and MacKillop, E. (2021) What matters in the implementation of sustainable development policies? Findings from the Well-Being of Future Generations (Wales) Act, 2015. </w:t>
      </w:r>
      <w:r w:rsidRPr="00A87A14">
        <w:rPr>
          <w:rFonts w:ascii="Arial" w:hAnsi="Arial" w:cs="Arial"/>
          <w:i/>
          <w:iCs/>
          <w:color w:val="222222"/>
          <w:sz w:val="24"/>
          <w:szCs w:val="24"/>
          <w:shd w:val="clear" w:color="auto" w:fill="FFFFFF"/>
        </w:rPr>
        <w:t>Journal of Environmental Policy &amp; Planning</w:t>
      </w:r>
      <w:r w:rsidRPr="00A87A14">
        <w:rPr>
          <w:rFonts w:ascii="Arial" w:hAnsi="Arial" w:cs="Arial"/>
          <w:color w:val="222222"/>
          <w:sz w:val="24"/>
          <w:szCs w:val="24"/>
          <w:shd w:val="clear" w:color="auto" w:fill="FFFFFF"/>
        </w:rPr>
        <w:t>, </w:t>
      </w:r>
      <w:r w:rsidRPr="00A87A14">
        <w:rPr>
          <w:rFonts w:ascii="Arial" w:hAnsi="Arial" w:cs="Arial"/>
          <w:i/>
          <w:iCs/>
          <w:color w:val="222222"/>
          <w:sz w:val="24"/>
          <w:szCs w:val="24"/>
          <w:shd w:val="clear" w:color="auto" w:fill="FFFFFF"/>
        </w:rPr>
        <w:t>23</w:t>
      </w:r>
      <w:r w:rsidRPr="00A87A14">
        <w:rPr>
          <w:rFonts w:ascii="Arial" w:hAnsi="Arial" w:cs="Arial"/>
          <w:color w:val="222222"/>
          <w:sz w:val="24"/>
          <w:szCs w:val="24"/>
          <w:shd w:val="clear" w:color="auto" w:fill="FFFFFF"/>
        </w:rPr>
        <w:t>(4), pp.432-445.</w:t>
      </w:r>
    </w:p>
    <w:p w14:paraId="0EE0417D"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Senedd Cymru (2020) </w:t>
      </w:r>
      <w:r w:rsidRPr="00A87A14">
        <w:rPr>
          <w:rFonts w:ascii="Arial" w:hAnsi="Arial" w:cs="Arial"/>
          <w:i/>
          <w:iCs/>
          <w:sz w:val="24"/>
          <w:szCs w:val="24"/>
        </w:rPr>
        <w:t>Barriers to the successful Implementation of the Well-Being of Future Generations (Wales) Act 2015</w:t>
      </w:r>
      <w:r w:rsidRPr="00A87A14">
        <w:rPr>
          <w:rFonts w:ascii="Arial" w:hAnsi="Arial" w:cs="Arial"/>
          <w:sz w:val="24"/>
          <w:szCs w:val="24"/>
        </w:rPr>
        <w:t>. Available at: https://business.senedd.wales/documents/s500005849/FGA07%20Swansea%20Council.pdf (Accessed on 19 December 2023).</w:t>
      </w:r>
    </w:p>
    <w:p w14:paraId="4C3D230A"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 xml:space="preserve">Senedd Cymru, Welsh Parliament, (2020) </w:t>
      </w:r>
      <w:r w:rsidRPr="00A87A14">
        <w:rPr>
          <w:rFonts w:ascii="Arial" w:hAnsi="Arial" w:cs="Arial"/>
          <w:i/>
          <w:iCs/>
          <w:color w:val="222222"/>
          <w:sz w:val="24"/>
          <w:szCs w:val="24"/>
          <w:shd w:val="clear" w:color="auto" w:fill="FFFFFF"/>
        </w:rPr>
        <w:t>History of devolution (</w:t>
      </w:r>
      <w:proofErr w:type="spellStart"/>
      <w:r w:rsidRPr="00A87A14">
        <w:rPr>
          <w:rFonts w:ascii="Arial" w:hAnsi="Arial" w:cs="Arial"/>
          <w:i/>
          <w:iCs/>
          <w:color w:val="222222"/>
          <w:sz w:val="24"/>
          <w:szCs w:val="24"/>
          <w:shd w:val="clear" w:color="auto" w:fill="FFFFFF"/>
        </w:rPr>
        <w:t>senedd</w:t>
      </w:r>
      <w:proofErr w:type="spellEnd"/>
      <w:r w:rsidRPr="00A87A14">
        <w:rPr>
          <w:rFonts w:ascii="Arial" w:hAnsi="Arial" w:cs="Arial"/>
          <w:i/>
          <w:iCs/>
          <w:color w:val="222222"/>
          <w:sz w:val="24"/>
          <w:szCs w:val="24"/>
          <w:shd w:val="clear" w:color="auto" w:fill="FFFFFF"/>
        </w:rPr>
        <w:t xml:space="preserve"> Wales). </w:t>
      </w:r>
      <w:r w:rsidRPr="00A87A14">
        <w:rPr>
          <w:rFonts w:ascii="Arial" w:hAnsi="Arial" w:cs="Arial"/>
          <w:color w:val="222222"/>
          <w:sz w:val="24"/>
          <w:szCs w:val="24"/>
          <w:shd w:val="clear" w:color="auto" w:fill="FFFFFF"/>
        </w:rPr>
        <w:t xml:space="preserve">Available at: </w:t>
      </w:r>
      <w:r w:rsidRPr="00A87A14">
        <w:rPr>
          <w:rFonts w:ascii="Arial" w:hAnsi="Arial" w:cs="Arial"/>
          <w:sz w:val="24"/>
          <w:szCs w:val="24"/>
        </w:rPr>
        <w:t>https://senedd.wales/how-we-work/history-of-devolution/ (Accessed on 28 November 2023).</w:t>
      </w:r>
    </w:p>
    <w:p w14:paraId="60760D2C"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Bay University Health Board (SBUH) (2018(1)) </w:t>
      </w:r>
      <w:r w:rsidRPr="00A87A14">
        <w:rPr>
          <w:rFonts w:ascii="Arial" w:hAnsi="Arial" w:cs="Arial"/>
          <w:i/>
          <w:iCs/>
          <w:sz w:val="24"/>
          <w:szCs w:val="24"/>
        </w:rPr>
        <w:t>our organisational strategy 2019-2030.</w:t>
      </w:r>
      <w:r w:rsidRPr="00A87A14">
        <w:rPr>
          <w:rFonts w:ascii="Arial" w:hAnsi="Arial" w:cs="Arial"/>
          <w:sz w:val="24"/>
          <w:szCs w:val="24"/>
        </w:rPr>
        <w:t xml:space="preserve"> Available at: https://sbuhb.nhs.wales/files/plans-policies-and-reports/organisational-strategy-2019-2030-pdf/ (Accessed on 29 November 2023).</w:t>
      </w:r>
    </w:p>
    <w:p w14:paraId="2BE44952"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Bay University Health Board (SBUH) (2018(2)) </w:t>
      </w:r>
      <w:r w:rsidRPr="00A87A14">
        <w:rPr>
          <w:rFonts w:ascii="Arial" w:hAnsi="Arial" w:cs="Arial"/>
          <w:i/>
          <w:iCs/>
          <w:sz w:val="24"/>
          <w:szCs w:val="24"/>
        </w:rPr>
        <w:t>our organisational strategy 2019-2030.</w:t>
      </w:r>
      <w:r w:rsidRPr="00A87A14">
        <w:rPr>
          <w:rFonts w:ascii="Arial" w:hAnsi="Arial" w:cs="Arial"/>
          <w:sz w:val="24"/>
          <w:szCs w:val="24"/>
        </w:rPr>
        <w:t xml:space="preserve"> Available at: https://sbuhb.nhs.wales/files/plans-policies-and-reports/organisational-strategy-2019-2030-pdf/ (Accessed on 29 November 2023).</w:t>
      </w:r>
    </w:p>
    <w:p w14:paraId="6FDD9DB0"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Council (2023a) </w:t>
      </w:r>
      <w:r w:rsidRPr="00A87A14">
        <w:rPr>
          <w:rFonts w:ascii="Arial" w:hAnsi="Arial" w:cs="Arial"/>
          <w:i/>
          <w:iCs/>
          <w:sz w:val="24"/>
          <w:szCs w:val="24"/>
        </w:rPr>
        <w:t xml:space="preserve">Swansea Public Service Boards. </w:t>
      </w:r>
      <w:r w:rsidRPr="00A87A14">
        <w:rPr>
          <w:rFonts w:ascii="Arial" w:hAnsi="Arial" w:cs="Arial"/>
          <w:sz w:val="24"/>
          <w:szCs w:val="24"/>
        </w:rPr>
        <w:t>Available at: https://www.swansea.gov.uk/psb (Accessed on 29 November 2023).</w:t>
      </w:r>
    </w:p>
    <w:p w14:paraId="23F74D0B"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Council (2023b(1)) </w:t>
      </w:r>
      <w:r w:rsidRPr="00A87A14">
        <w:rPr>
          <w:rFonts w:ascii="Arial" w:hAnsi="Arial" w:cs="Arial"/>
          <w:i/>
          <w:iCs/>
          <w:sz w:val="24"/>
          <w:szCs w:val="24"/>
        </w:rPr>
        <w:t xml:space="preserve">Corporate plan 2023/2028. </w:t>
      </w:r>
      <w:r w:rsidRPr="00A87A14">
        <w:rPr>
          <w:rFonts w:ascii="Arial" w:hAnsi="Arial" w:cs="Arial"/>
          <w:sz w:val="24"/>
          <w:szCs w:val="24"/>
        </w:rPr>
        <w:t xml:space="preserve">Available at: https://www.swansea.gov.uk/corporateplan2023 (Accessed on 29 November 2023). </w:t>
      </w:r>
    </w:p>
    <w:p w14:paraId="61536C3F"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Council (2023b(2)) </w:t>
      </w:r>
      <w:r w:rsidRPr="00A87A14">
        <w:rPr>
          <w:rFonts w:ascii="Arial" w:hAnsi="Arial" w:cs="Arial"/>
          <w:i/>
          <w:iCs/>
          <w:sz w:val="24"/>
          <w:szCs w:val="24"/>
        </w:rPr>
        <w:t xml:space="preserve">Corporate plan 2023/2028. </w:t>
      </w:r>
      <w:r w:rsidRPr="00A87A14">
        <w:rPr>
          <w:rFonts w:ascii="Arial" w:hAnsi="Arial" w:cs="Arial"/>
          <w:sz w:val="24"/>
          <w:szCs w:val="24"/>
        </w:rPr>
        <w:t xml:space="preserve">Available at: https://www.swansea.gov.uk/corporateplan2023 (Accessed on 29 November 2023). </w:t>
      </w:r>
    </w:p>
    <w:p w14:paraId="586C9124"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Council (2023c) </w:t>
      </w:r>
      <w:r w:rsidRPr="00A87A14">
        <w:rPr>
          <w:rFonts w:ascii="Arial" w:hAnsi="Arial" w:cs="Arial"/>
          <w:i/>
          <w:iCs/>
          <w:sz w:val="24"/>
          <w:szCs w:val="24"/>
        </w:rPr>
        <w:t>Net Zero 2030 policies.</w:t>
      </w:r>
      <w:r w:rsidRPr="00A87A14">
        <w:rPr>
          <w:rFonts w:ascii="Arial" w:hAnsi="Arial" w:cs="Arial"/>
          <w:sz w:val="24"/>
          <w:szCs w:val="24"/>
        </w:rPr>
        <w:t xml:space="preserve"> Available at: https://www.swansea.gov.uk/netzero2030policies (Accessed on 12 December 2023).</w:t>
      </w:r>
    </w:p>
    <w:p w14:paraId="5808ED44" w14:textId="77777777" w:rsidR="00A92833" w:rsidRPr="00A87A14" w:rsidRDefault="00A92833" w:rsidP="00A92833">
      <w:pPr>
        <w:spacing w:line="240" w:lineRule="auto"/>
        <w:rPr>
          <w:rFonts w:ascii="Arial" w:hAnsi="Arial" w:cs="Arial"/>
          <w:b/>
          <w:bCs/>
          <w:sz w:val="24"/>
          <w:szCs w:val="24"/>
        </w:rPr>
      </w:pPr>
      <w:r w:rsidRPr="00A87A14">
        <w:rPr>
          <w:rFonts w:ascii="Arial" w:hAnsi="Arial" w:cs="Arial"/>
          <w:sz w:val="24"/>
          <w:szCs w:val="24"/>
        </w:rPr>
        <w:t xml:space="preserve">Swansea Council (2023d) </w:t>
      </w:r>
      <w:r w:rsidRPr="00A87A14">
        <w:rPr>
          <w:rFonts w:ascii="Arial" w:hAnsi="Arial" w:cs="Arial"/>
          <w:i/>
          <w:iCs/>
          <w:sz w:val="24"/>
          <w:szCs w:val="24"/>
        </w:rPr>
        <w:t>Council’s green fleet help cuts pollution.</w:t>
      </w:r>
      <w:r w:rsidRPr="00A87A14">
        <w:rPr>
          <w:rFonts w:ascii="Arial" w:hAnsi="Arial" w:cs="Arial"/>
          <w:sz w:val="24"/>
          <w:szCs w:val="24"/>
        </w:rPr>
        <w:t xml:space="preserve"> Available at: https://www.swansea.gov.uk/greenfleet2?lang=en#:~:text=SWANSEA%20Council%27s%20ever-growing%20fleet%20of%20electric%20vehicles%20has,with%20more%20coming%20over%20the%20next%20few%20months. (Accessed on 19 December 2023).</w:t>
      </w:r>
    </w:p>
    <w:p w14:paraId="698325B6"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Swansea Public Services Board (2023) </w:t>
      </w:r>
      <w:r w:rsidRPr="00A87A14">
        <w:rPr>
          <w:rFonts w:ascii="Arial" w:hAnsi="Arial" w:cs="Arial"/>
          <w:i/>
          <w:iCs/>
          <w:sz w:val="24"/>
          <w:szCs w:val="24"/>
        </w:rPr>
        <w:t xml:space="preserve">Working Together to Build a Better Future. </w:t>
      </w:r>
      <w:r w:rsidRPr="00A87A14">
        <w:rPr>
          <w:rFonts w:ascii="Arial" w:hAnsi="Arial" w:cs="Arial"/>
          <w:sz w:val="24"/>
          <w:szCs w:val="24"/>
        </w:rPr>
        <w:t>Available at: C:\Users\chaza\Downloads\Working_Together_to_Build_a_Better_Future (1).pdf (Accessed on 15 December 2023).</w:t>
      </w:r>
    </w:p>
    <w:p w14:paraId="674AB96A"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The Welsh NHS Confederation (2020) </w:t>
      </w:r>
      <w:r w:rsidRPr="00A87A14">
        <w:rPr>
          <w:rFonts w:ascii="Arial" w:hAnsi="Arial" w:cs="Arial"/>
          <w:i/>
          <w:iCs/>
          <w:sz w:val="24"/>
          <w:szCs w:val="24"/>
        </w:rPr>
        <w:t xml:space="preserve">An overview of the Well-being of Future Generations (Wales) Act 2015 and the role the Act plays in shaping </w:t>
      </w:r>
      <w:proofErr w:type="spellStart"/>
      <w:r w:rsidRPr="00A87A14">
        <w:rPr>
          <w:rFonts w:ascii="Arial" w:hAnsi="Arial" w:cs="Arial"/>
          <w:i/>
          <w:iCs/>
          <w:sz w:val="24"/>
          <w:szCs w:val="24"/>
        </w:rPr>
        <w:t>Wales’</w:t>
      </w:r>
      <w:proofErr w:type="spellEnd"/>
      <w:r w:rsidRPr="00A87A14">
        <w:rPr>
          <w:rFonts w:ascii="Arial" w:hAnsi="Arial" w:cs="Arial"/>
          <w:i/>
          <w:iCs/>
          <w:sz w:val="24"/>
          <w:szCs w:val="24"/>
        </w:rPr>
        <w:t xml:space="preserve"> response </w:t>
      </w:r>
      <w:r w:rsidRPr="00A87A14">
        <w:rPr>
          <w:rFonts w:ascii="Arial" w:hAnsi="Arial" w:cs="Arial"/>
          <w:i/>
          <w:iCs/>
          <w:sz w:val="24"/>
          <w:szCs w:val="24"/>
        </w:rPr>
        <w:lastRenderedPageBreak/>
        <w:t>to the Coronavirus pandemic.</w:t>
      </w:r>
      <w:r w:rsidRPr="00A87A14">
        <w:rPr>
          <w:rFonts w:ascii="Arial" w:hAnsi="Arial" w:cs="Arial"/>
          <w:sz w:val="24"/>
          <w:szCs w:val="24"/>
        </w:rPr>
        <w:t xml:space="preserve"> Available at: https://www.nhsconfed.org/system/files/media/The%20WBFG%20Act%20and%20COVID-19.pdf (Accessed on 16 December 2023).</w:t>
      </w:r>
    </w:p>
    <w:p w14:paraId="38B812D7" w14:textId="77777777" w:rsidR="00A92833" w:rsidRDefault="00A92833" w:rsidP="00A92833">
      <w:pPr>
        <w:spacing w:line="240" w:lineRule="auto"/>
        <w:rPr>
          <w:rFonts w:ascii="Arial" w:hAnsi="Arial" w:cs="Arial"/>
          <w:sz w:val="24"/>
          <w:szCs w:val="24"/>
        </w:rPr>
      </w:pPr>
      <w:r w:rsidRPr="00A87A14">
        <w:rPr>
          <w:rFonts w:ascii="Arial" w:hAnsi="Arial" w:cs="Arial"/>
          <w:sz w:val="24"/>
          <w:szCs w:val="24"/>
        </w:rPr>
        <w:t>Welsh Audit Office (2019</w:t>
      </w:r>
      <w:r>
        <w:rPr>
          <w:rFonts w:ascii="Arial" w:hAnsi="Arial" w:cs="Arial"/>
          <w:sz w:val="24"/>
          <w:szCs w:val="24"/>
        </w:rPr>
        <w:t>a</w:t>
      </w:r>
      <w:r w:rsidRPr="00A87A14">
        <w:rPr>
          <w:rFonts w:ascii="Arial" w:hAnsi="Arial" w:cs="Arial"/>
          <w:sz w:val="24"/>
          <w:szCs w:val="24"/>
        </w:rPr>
        <w:t xml:space="preserve">) </w:t>
      </w:r>
      <w:r w:rsidRPr="00A87A14">
        <w:rPr>
          <w:rFonts w:ascii="Arial" w:hAnsi="Arial" w:cs="Arial"/>
          <w:i/>
          <w:iCs/>
          <w:sz w:val="24"/>
          <w:szCs w:val="24"/>
        </w:rPr>
        <w:t xml:space="preserve">Implementing the Well-being of Future Generations Act. </w:t>
      </w:r>
      <w:r w:rsidRPr="00A87A14">
        <w:rPr>
          <w:rFonts w:ascii="Arial" w:hAnsi="Arial" w:cs="Arial"/>
          <w:sz w:val="24"/>
          <w:szCs w:val="24"/>
        </w:rPr>
        <w:t>Available at: https://www.audit.wales/sites/default/files/2020-11/implementing_wfg_act_wg_0.pdf (Accessed on 16 December 2023).</w:t>
      </w:r>
    </w:p>
    <w:p w14:paraId="08B79B33"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Wales Audit Office (2019)</w:t>
      </w:r>
      <w:r w:rsidRPr="00A87A14">
        <w:rPr>
          <w:rFonts w:ascii="Arial" w:hAnsi="Arial" w:cs="Arial"/>
          <w:i/>
          <w:iCs/>
          <w:sz w:val="24"/>
          <w:szCs w:val="24"/>
        </w:rPr>
        <w:t xml:space="preserve"> Implementing the Well-being of Future Generations Act – Swansea Bay University Health Board.</w:t>
      </w:r>
      <w:r w:rsidRPr="00A87A14">
        <w:rPr>
          <w:rFonts w:ascii="Arial" w:hAnsi="Arial" w:cs="Arial"/>
          <w:sz w:val="24"/>
          <w:szCs w:val="24"/>
        </w:rPr>
        <w:t xml:space="preserve"> Available at: https://sbuhb.nhs.wales/about-us/key-documents-folder/audit-committee-papers/march-2020-audit-committee/4-1ii-swansea-bay-wfg-pdf/ (Accessed on 12 December 2023).</w:t>
      </w:r>
    </w:p>
    <w:p w14:paraId="06C9A5E2"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 xml:space="preserve">Welsh Government (2015) </w:t>
      </w:r>
      <w:r w:rsidRPr="00A87A14">
        <w:rPr>
          <w:rFonts w:ascii="Arial" w:hAnsi="Arial" w:cs="Arial"/>
          <w:i/>
          <w:iCs/>
          <w:color w:val="222222"/>
          <w:sz w:val="24"/>
          <w:szCs w:val="24"/>
          <w:shd w:val="clear" w:color="auto" w:fill="FFFFFF"/>
        </w:rPr>
        <w:t>Well-being of Future Generations Act (Wales) 2015: the essentials.</w:t>
      </w:r>
      <w:r w:rsidRPr="00A87A14">
        <w:rPr>
          <w:rFonts w:ascii="Arial" w:hAnsi="Arial" w:cs="Arial"/>
          <w:color w:val="222222"/>
          <w:sz w:val="24"/>
          <w:szCs w:val="24"/>
          <w:shd w:val="clear" w:color="auto" w:fill="FFFFFF"/>
        </w:rPr>
        <w:t xml:space="preserve"> </w:t>
      </w:r>
      <w:r w:rsidRPr="00A87A14">
        <w:rPr>
          <w:rFonts w:ascii="Arial" w:hAnsi="Arial" w:cs="Arial"/>
          <w:sz w:val="24"/>
          <w:szCs w:val="24"/>
        </w:rPr>
        <w:t>Available at: https://www.gov.wales/sites/default/files/pdf-versions/2023/7/2/1688462036/well-being-future-generations-act-essentials.pdf (Accessed on 28 November 2023).</w:t>
      </w:r>
    </w:p>
    <w:p w14:paraId="00ED84FB"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Welsh Government (2017</w:t>
      </w:r>
      <w:r>
        <w:rPr>
          <w:rFonts w:ascii="Arial" w:hAnsi="Arial" w:cs="Arial"/>
          <w:sz w:val="24"/>
          <w:szCs w:val="24"/>
        </w:rPr>
        <w:t>a</w:t>
      </w:r>
      <w:r w:rsidRPr="00A87A14">
        <w:rPr>
          <w:rFonts w:ascii="Arial" w:hAnsi="Arial" w:cs="Arial"/>
          <w:sz w:val="24"/>
          <w:szCs w:val="24"/>
        </w:rPr>
        <w:t xml:space="preserve">) </w:t>
      </w:r>
      <w:r w:rsidRPr="00A87A14">
        <w:rPr>
          <w:rFonts w:ascii="Arial" w:hAnsi="Arial" w:cs="Arial"/>
          <w:i/>
          <w:iCs/>
          <w:sz w:val="24"/>
          <w:szCs w:val="24"/>
        </w:rPr>
        <w:t>guidance on the scrutiny of public service boards.</w:t>
      </w:r>
      <w:r w:rsidRPr="00A87A14">
        <w:rPr>
          <w:rFonts w:ascii="Arial" w:hAnsi="Arial" w:cs="Arial"/>
          <w:sz w:val="24"/>
          <w:szCs w:val="24"/>
        </w:rPr>
        <w:t xml:space="preserve"> Available at: https://www.gov.wales/sites/default/files/publications/2019-02/guidance-on-the-scrutiny-of-public-services-boards.pdf (Accessed on 13 December 2023).</w:t>
      </w:r>
    </w:p>
    <w:p w14:paraId="3313354D" w14:textId="77777777" w:rsidR="00A92833" w:rsidRDefault="00A92833" w:rsidP="00A92833">
      <w:pPr>
        <w:spacing w:line="240" w:lineRule="auto"/>
        <w:rPr>
          <w:rFonts w:ascii="Arial" w:hAnsi="Arial" w:cs="Arial"/>
          <w:sz w:val="24"/>
          <w:szCs w:val="24"/>
        </w:rPr>
      </w:pPr>
      <w:r w:rsidRPr="00A87A14">
        <w:rPr>
          <w:rFonts w:ascii="Arial" w:hAnsi="Arial" w:cs="Arial"/>
          <w:sz w:val="24"/>
          <w:szCs w:val="24"/>
        </w:rPr>
        <w:t>Welsh Government (2017</w:t>
      </w:r>
      <w:r>
        <w:rPr>
          <w:rFonts w:ascii="Arial" w:hAnsi="Arial" w:cs="Arial"/>
          <w:sz w:val="24"/>
          <w:szCs w:val="24"/>
        </w:rPr>
        <w:t>b</w:t>
      </w:r>
      <w:r w:rsidRPr="00A87A14">
        <w:rPr>
          <w:rFonts w:ascii="Arial" w:hAnsi="Arial" w:cs="Arial"/>
          <w:sz w:val="24"/>
          <w:szCs w:val="24"/>
        </w:rPr>
        <w:t>)</w:t>
      </w:r>
      <w:r w:rsidRPr="00A87A14">
        <w:rPr>
          <w:rFonts w:ascii="Arial" w:hAnsi="Arial" w:cs="Arial"/>
          <w:i/>
          <w:iCs/>
          <w:sz w:val="24"/>
          <w:szCs w:val="24"/>
        </w:rPr>
        <w:t xml:space="preserve"> Welsh public sector to be carbon neutral by 2030. </w:t>
      </w:r>
      <w:r w:rsidRPr="00A87A14">
        <w:rPr>
          <w:rFonts w:ascii="Arial" w:hAnsi="Arial" w:cs="Arial"/>
          <w:sz w:val="24"/>
          <w:szCs w:val="24"/>
        </w:rPr>
        <w:t>Available at: https://www.gov.wales/welsh-public-sector-be-carbon-neutral-2030 (Accessed on 12 December 2023).</w:t>
      </w:r>
    </w:p>
    <w:p w14:paraId="02F09395"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Welsh Government (2017</w:t>
      </w:r>
      <w:r>
        <w:rPr>
          <w:rFonts w:ascii="Arial" w:hAnsi="Arial" w:cs="Arial"/>
          <w:color w:val="222222"/>
          <w:sz w:val="24"/>
          <w:szCs w:val="24"/>
          <w:shd w:val="clear" w:color="auto" w:fill="FFFFFF"/>
        </w:rPr>
        <w:t>c</w:t>
      </w:r>
      <w:r w:rsidRPr="00A87A14">
        <w:rPr>
          <w:rFonts w:ascii="Arial" w:hAnsi="Arial" w:cs="Arial"/>
          <w:color w:val="222222"/>
          <w:sz w:val="24"/>
          <w:szCs w:val="24"/>
          <w:shd w:val="clear" w:color="auto" w:fill="FFFFFF"/>
        </w:rPr>
        <w:t xml:space="preserve">) </w:t>
      </w:r>
      <w:r w:rsidRPr="00A87A14">
        <w:rPr>
          <w:rFonts w:ascii="Arial" w:hAnsi="Arial" w:cs="Arial"/>
          <w:i/>
          <w:iCs/>
          <w:color w:val="222222"/>
          <w:sz w:val="24"/>
          <w:szCs w:val="24"/>
          <w:shd w:val="clear" w:color="auto" w:fill="FFFFFF"/>
        </w:rPr>
        <w:t>Future Trends: 2017.</w:t>
      </w:r>
      <w:r w:rsidRPr="00A87A14">
        <w:rPr>
          <w:rFonts w:ascii="Arial" w:hAnsi="Arial" w:cs="Arial"/>
          <w:color w:val="222222"/>
          <w:sz w:val="24"/>
          <w:szCs w:val="24"/>
          <w:shd w:val="clear" w:color="auto" w:fill="FFFFFF"/>
        </w:rPr>
        <w:t xml:space="preserve"> Available at: </w:t>
      </w:r>
      <w:r w:rsidRPr="00A87A14">
        <w:rPr>
          <w:rFonts w:ascii="Arial" w:hAnsi="Arial" w:cs="Arial"/>
          <w:sz w:val="24"/>
          <w:szCs w:val="24"/>
        </w:rPr>
        <w:t>https://www.gov.wales/sites/default/files/pdf-versions/2023/2/5/1675418786/future-trends-2017.pdf (Accessed on 19 December 2023).</w:t>
      </w:r>
    </w:p>
    <w:p w14:paraId="625A7A7B"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Welsh Government (2020</w:t>
      </w:r>
      <w:r>
        <w:rPr>
          <w:rFonts w:ascii="Arial" w:hAnsi="Arial" w:cs="Arial"/>
          <w:sz w:val="24"/>
          <w:szCs w:val="24"/>
        </w:rPr>
        <w:t>a</w:t>
      </w:r>
      <w:r w:rsidRPr="00A87A14">
        <w:rPr>
          <w:rFonts w:ascii="Arial" w:hAnsi="Arial" w:cs="Arial"/>
          <w:sz w:val="24"/>
          <w:szCs w:val="24"/>
        </w:rPr>
        <w:t xml:space="preserve">) </w:t>
      </w:r>
      <w:r w:rsidRPr="00A87A14">
        <w:rPr>
          <w:rFonts w:ascii="Arial" w:hAnsi="Arial" w:cs="Arial"/>
          <w:i/>
          <w:iCs/>
          <w:sz w:val="24"/>
          <w:szCs w:val="24"/>
        </w:rPr>
        <w:t xml:space="preserve">5 ways of working factsheet. </w:t>
      </w:r>
      <w:r w:rsidRPr="00A87A14">
        <w:rPr>
          <w:rFonts w:ascii="Arial" w:hAnsi="Arial" w:cs="Arial"/>
          <w:sz w:val="24"/>
          <w:szCs w:val="24"/>
        </w:rPr>
        <w:t xml:space="preserve"> Available at: https://wcva.cymru/wp-content/uploads/2021/01/VWG-5-ways-of-working-factsheet.pdf (Accessed on 15 December 2023).</w:t>
      </w:r>
    </w:p>
    <w:p w14:paraId="44199D7C"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Welsh Government (2020</w:t>
      </w:r>
      <w:r>
        <w:rPr>
          <w:rFonts w:ascii="Arial" w:hAnsi="Arial" w:cs="Arial"/>
          <w:sz w:val="24"/>
          <w:szCs w:val="24"/>
        </w:rPr>
        <w:t>b</w:t>
      </w:r>
      <w:r w:rsidRPr="00A87A14">
        <w:rPr>
          <w:rFonts w:ascii="Arial" w:hAnsi="Arial" w:cs="Arial"/>
          <w:sz w:val="24"/>
          <w:szCs w:val="24"/>
        </w:rPr>
        <w:t xml:space="preserve">) </w:t>
      </w:r>
      <w:r w:rsidRPr="00A87A14">
        <w:rPr>
          <w:rFonts w:ascii="Arial" w:hAnsi="Arial" w:cs="Arial"/>
          <w:i/>
          <w:iCs/>
          <w:sz w:val="24"/>
          <w:szCs w:val="24"/>
        </w:rPr>
        <w:t>The Clean Air Plan for Wales</w:t>
      </w:r>
      <w:r w:rsidRPr="00A87A14">
        <w:rPr>
          <w:rFonts w:ascii="Arial" w:hAnsi="Arial" w:cs="Arial"/>
          <w:sz w:val="24"/>
          <w:szCs w:val="24"/>
        </w:rPr>
        <w:t xml:space="preserve"> Available at: https://www.gov.wales/sites/default/files/publications/2020-08/clean-air-plan-for-wales-healthy-air-healthy-wales.pdf (Accessed on 19 December 2023).</w:t>
      </w:r>
    </w:p>
    <w:p w14:paraId="25BB7A36"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(2021(1)) </w:t>
      </w:r>
      <w:r w:rsidRPr="00A87A14">
        <w:rPr>
          <w:rFonts w:ascii="Arial" w:hAnsi="Arial" w:cs="Arial"/>
          <w:i/>
          <w:iCs/>
          <w:sz w:val="24"/>
          <w:szCs w:val="24"/>
        </w:rPr>
        <w:t>Future Trends Report Wales 2021: Narrative summary.</w:t>
      </w:r>
      <w:r w:rsidRPr="00A87A14">
        <w:rPr>
          <w:rFonts w:ascii="Arial" w:hAnsi="Arial" w:cs="Arial"/>
          <w:sz w:val="24"/>
          <w:szCs w:val="24"/>
        </w:rPr>
        <w:t xml:space="preserve"> Available at: https://www.gov.wales/future-trends-2021-html (Accessed on 16 December 2023).</w:t>
      </w:r>
    </w:p>
    <w:p w14:paraId="244C2D21"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sz w:val="24"/>
          <w:szCs w:val="24"/>
        </w:rPr>
        <w:t xml:space="preserve">Welsh Government (2021(2)) </w:t>
      </w:r>
      <w:r w:rsidRPr="00A87A14">
        <w:rPr>
          <w:rFonts w:ascii="Arial" w:hAnsi="Arial" w:cs="Arial"/>
          <w:i/>
          <w:iCs/>
          <w:sz w:val="24"/>
          <w:szCs w:val="24"/>
        </w:rPr>
        <w:t>Future Trends Report Wales 2021: Narrative summary.</w:t>
      </w:r>
      <w:r w:rsidRPr="00A87A14">
        <w:rPr>
          <w:rFonts w:ascii="Arial" w:hAnsi="Arial" w:cs="Arial"/>
          <w:sz w:val="24"/>
          <w:szCs w:val="24"/>
        </w:rPr>
        <w:t xml:space="preserve"> Available at: https://www.gov.wales/sites/default/files/pdf-versions/2023/6/2/1687863039/future-trends-2021.pdf (Accessed on 19 December 2023).</w:t>
      </w:r>
    </w:p>
    <w:p w14:paraId="196C17B8"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(2021a) </w:t>
      </w:r>
      <w:r w:rsidRPr="00A87A14">
        <w:rPr>
          <w:rFonts w:ascii="Arial" w:hAnsi="Arial" w:cs="Arial"/>
          <w:i/>
          <w:iCs/>
          <w:sz w:val="24"/>
          <w:szCs w:val="24"/>
        </w:rPr>
        <w:t>Well-being of Future Generations Act (Wales) 2015.</w:t>
      </w:r>
      <w:r w:rsidRPr="00A87A14">
        <w:rPr>
          <w:rFonts w:ascii="Arial" w:hAnsi="Arial" w:cs="Arial"/>
          <w:sz w:val="24"/>
          <w:szCs w:val="24"/>
        </w:rPr>
        <w:t xml:space="preserve"> Available at: https://www.gov.wales/sites/default/files/publications/2021-10/well-being-future-generations-wales-act-2015-the-essentials-2021.pdf (Accessed on 28 November 2023). </w:t>
      </w:r>
    </w:p>
    <w:p w14:paraId="62D6A151"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(2021b) </w:t>
      </w:r>
      <w:r w:rsidRPr="00A87A14">
        <w:rPr>
          <w:rFonts w:ascii="Arial" w:hAnsi="Arial" w:cs="Arial"/>
          <w:i/>
          <w:iCs/>
          <w:sz w:val="24"/>
          <w:szCs w:val="24"/>
        </w:rPr>
        <w:t xml:space="preserve">Well-being Wales national indicators technical descriptions data links. </w:t>
      </w:r>
      <w:r w:rsidRPr="00A87A14">
        <w:rPr>
          <w:rFonts w:ascii="Arial" w:hAnsi="Arial" w:cs="Arial"/>
          <w:sz w:val="24"/>
          <w:szCs w:val="24"/>
        </w:rPr>
        <w:t>Available at: https://view.officeapps.live.com/op/view.aspx?src=https%3A%2F%2Fwww.gov.wales</w:t>
      </w:r>
      <w:r w:rsidRPr="00A87A14">
        <w:rPr>
          <w:rFonts w:ascii="Arial" w:hAnsi="Arial" w:cs="Arial"/>
          <w:sz w:val="24"/>
          <w:szCs w:val="24"/>
        </w:rPr>
        <w:lastRenderedPageBreak/>
        <w:t>%2Fsites%2Fdefault%2Ffiles%2Fstatistics-and-research%2F2021-12%2Fwell-being-wales-national-indicators-technical-descriptions-data-links.xlsx&amp;wdOrigin=BROWSELINK (Accessed on 28 November 2023).</w:t>
      </w:r>
    </w:p>
    <w:p w14:paraId="5EF79876"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(2021c) </w:t>
      </w:r>
      <w:r w:rsidRPr="00A87A14">
        <w:rPr>
          <w:rFonts w:ascii="Arial" w:hAnsi="Arial" w:cs="Arial"/>
          <w:i/>
          <w:iCs/>
          <w:sz w:val="24"/>
          <w:szCs w:val="24"/>
        </w:rPr>
        <w:t>National Milestones</w:t>
      </w:r>
      <w:r w:rsidRPr="00A87A14">
        <w:rPr>
          <w:rFonts w:ascii="Arial" w:hAnsi="Arial" w:cs="Arial"/>
          <w:sz w:val="24"/>
          <w:szCs w:val="24"/>
        </w:rPr>
        <w:t>. Available at: https://shapingwalesfuture.blog.gov.wales/2021/06/18/national-milestones/ (Accessed on 28 November 2023).</w:t>
      </w:r>
    </w:p>
    <w:p w14:paraId="5BA0C041" w14:textId="77777777" w:rsidR="00A92833"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(2021d) </w:t>
      </w:r>
      <w:r w:rsidRPr="00A87A14">
        <w:rPr>
          <w:rFonts w:ascii="Arial" w:hAnsi="Arial" w:cs="Arial"/>
          <w:i/>
          <w:iCs/>
          <w:sz w:val="24"/>
          <w:szCs w:val="24"/>
        </w:rPr>
        <w:t>Climate change targets and carbon budgets.</w:t>
      </w:r>
      <w:r w:rsidRPr="00A87A14">
        <w:rPr>
          <w:rFonts w:ascii="Arial" w:hAnsi="Arial" w:cs="Arial"/>
          <w:sz w:val="24"/>
          <w:szCs w:val="24"/>
        </w:rPr>
        <w:t xml:space="preserve"> Available at: https://www.gov.wales/climate-change-targets-and-carbon-budgets#:~:text=In%20March%202021%20Senedd%20Cymru%20approved%20a%20net,2040%2C%20and%20a%20series%20of%205-year%20carbon%20budgets. (Accessed on 19 December 2023).</w:t>
      </w:r>
    </w:p>
    <w:p w14:paraId="40FC7234" w14:textId="77777777" w:rsidR="00A92833" w:rsidRPr="008168A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Welsh Government (2021</w:t>
      </w:r>
      <w:r>
        <w:rPr>
          <w:rFonts w:ascii="Arial" w:hAnsi="Arial" w:cs="Arial"/>
          <w:color w:val="222222"/>
          <w:sz w:val="24"/>
          <w:szCs w:val="24"/>
          <w:shd w:val="clear" w:color="auto" w:fill="FFFFFF"/>
        </w:rPr>
        <w:t>e</w:t>
      </w:r>
      <w:r w:rsidRPr="00A87A14">
        <w:rPr>
          <w:rFonts w:ascii="Arial" w:hAnsi="Arial" w:cs="Arial"/>
          <w:color w:val="222222"/>
          <w:sz w:val="24"/>
          <w:szCs w:val="24"/>
          <w:shd w:val="clear" w:color="auto" w:fill="FFFFFF"/>
        </w:rPr>
        <w:t>)</w:t>
      </w:r>
      <w:r w:rsidRPr="00A87A14">
        <w:rPr>
          <w:rFonts w:ascii="Arial" w:hAnsi="Arial" w:cs="Arial"/>
          <w:i/>
          <w:iCs/>
          <w:color w:val="222222"/>
          <w:sz w:val="24"/>
          <w:szCs w:val="24"/>
          <w:shd w:val="clear" w:color="auto" w:fill="FFFFFF"/>
        </w:rPr>
        <w:t xml:space="preserve"> Future Wales – The National Plan 2040. </w:t>
      </w:r>
      <w:r w:rsidRPr="00A87A14">
        <w:rPr>
          <w:rFonts w:ascii="Arial" w:hAnsi="Arial" w:cs="Arial"/>
          <w:color w:val="222222"/>
          <w:sz w:val="24"/>
          <w:szCs w:val="24"/>
          <w:shd w:val="clear" w:color="auto" w:fill="FFFFFF"/>
        </w:rPr>
        <w:t xml:space="preserve">Available at: </w:t>
      </w:r>
      <w:r w:rsidRPr="00A87A14">
        <w:rPr>
          <w:rFonts w:ascii="Arial" w:hAnsi="Arial" w:cs="Arial"/>
          <w:sz w:val="24"/>
          <w:szCs w:val="24"/>
        </w:rPr>
        <w:t>https://www.gov.wales/sites/default/files/publications/2021-02/future-wales-the-national-plan-2040.pdf (Accessed on 20 December 2023).</w:t>
      </w:r>
    </w:p>
    <w:p w14:paraId="2FB600A5" w14:textId="77777777" w:rsidR="00A92833"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Welsh Government (2022</w:t>
      </w:r>
      <w:r>
        <w:rPr>
          <w:rFonts w:ascii="Arial" w:hAnsi="Arial" w:cs="Arial"/>
          <w:color w:val="222222"/>
          <w:sz w:val="24"/>
          <w:szCs w:val="24"/>
          <w:shd w:val="clear" w:color="auto" w:fill="FFFFFF"/>
        </w:rPr>
        <w:t>a</w:t>
      </w:r>
      <w:r w:rsidRPr="00A87A14">
        <w:rPr>
          <w:rFonts w:ascii="Arial" w:hAnsi="Arial" w:cs="Arial"/>
          <w:color w:val="222222"/>
          <w:sz w:val="24"/>
          <w:szCs w:val="24"/>
          <w:shd w:val="clear" w:color="auto" w:fill="FFFFFF"/>
        </w:rPr>
        <w:t xml:space="preserve">). </w:t>
      </w:r>
      <w:r w:rsidRPr="00A87A14">
        <w:rPr>
          <w:rFonts w:ascii="Arial" w:hAnsi="Arial" w:cs="Arial"/>
          <w:i/>
          <w:iCs/>
          <w:color w:val="222222"/>
          <w:sz w:val="24"/>
          <w:szCs w:val="24"/>
          <w:shd w:val="clear" w:color="auto" w:fill="FFFFFF"/>
        </w:rPr>
        <w:t xml:space="preserve">National Indicators and national milestones for Wales. </w:t>
      </w:r>
      <w:r w:rsidRPr="00A87A14">
        <w:rPr>
          <w:rFonts w:ascii="Arial" w:hAnsi="Arial" w:cs="Arial"/>
          <w:color w:val="222222"/>
          <w:sz w:val="24"/>
          <w:szCs w:val="24"/>
          <w:shd w:val="clear" w:color="auto" w:fill="FFFFFF"/>
        </w:rPr>
        <w:t xml:space="preserve">Available at: </w:t>
      </w:r>
      <w:r w:rsidRPr="00A87A14">
        <w:rPr>
          <w:rFonts w:ascii="Arial" w:hAnsi="Arial" w:cs="Arial"/>
          <w:sz w:val="24"/>
          <w:szCs w:val="24"/>
        </w:rPr>
        <w:t>https://www.gov.wales/well-being-future-generations-national-indicators-2021-html (Accessed on 28 November 2023).</w:t>
      </w:r>
    </w:p>
    <w:p w14:paraId="744385EA"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Welsh Government (2022</w:t>
      </w:r>
      <w:r>
        <w:rPr>
          <w:rFonts w:ascii="Arial" w:hAnsi="Arial" w:cs="Arial"/>
          <w:sz w:val="24"/>
          <w:szCs w:val="24"/>
        </w:rPr>
        <w:t>b</w:t>
      </w:r>
      <w:r w:rsidRPr="00A87A14">
        <w:rPr>
          <w:rFonts w:ascii="Arial" w:hAnsi="Arial" w:cs="Arial"/>
          <w:sz w:val="24"/>
          <w:szCs w:val="24"/>
        </w:rPr>
        <w:t xml:space="preserve">) </w:t>
      </w:r>
      <w:r w:rsidRPr="00A87A14">
        <w:rPr>
          <w:rFonts w:ascii="Arial" w:hAnsi="Arial" w:cs="Arial"/>
          <w:i/>
          <w:iCs/>
          <w:sz w:val="24"/>
          <w:szCs w:val="24"/>
        </w:rPr>
        <w:t xml:space="preserve">Independent analysis of responses. </w:t>
      </w:r>
      <w:r w:rsidRPr="00A87A14">
        <w:rPr>
          <w:rFonts w:ascii="Arial" w:hAnsi="Arial" w:cs="Arial"/>
          <w:sz w:val="24"/>
          <w:szCs w:val="24"/>
        </w:rPr>
        <w:t>Available at: https://www.gov.wales/sites/default/files/consultations/2023-01/further-national-milestones-to-measure-our-nations-progress-independent-analysis-v1.pdf (Accessed on 18 December 2023).</w:t>
      </w:r>
    </w:p>
    <w:p w14:paraId="5D756940"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Welsh Government (2022</w:t>
      </w:r>
      <w:r>
        <w:rPr>
          <w:rFonts w:ascii="Arial" w:hAnsi="Arial" w:cs="Arial"/>
          <w:sz w:val="24"/>
          <w:szCs w:val="24"/>
        </w:rPr>
        <w:t>c</w:t>
      </w:r>
      <w:r w:rsidRPr="00A87A14">
        <w:rPr>
          <w:rFonts w:ascii="Arial" w:hAnsi="Arial" w:cs="Arial"/>
          <w:sz w:val="24"/>
          <w:szCs w:val="24"/>
        </w:rPr>
        <w:t xml:space="preserve">) </w:t>
      </w:r>
      <w:r w:rsidRPr="00A87A14">
        <w:rPr>
          <w:rFonts w:ascii="Arial" w:hAnsi="Arial" w:cs="Arial"/>
          <w:i/>
          <w:iCs/>
          <w:sz w:val="24"/>
          <w:szCs w:val="24"/>
        </w:rPr>
        <w:t>50mph speed limits to reduce pollution.</w:t>
      </w:r>
      <w:r w:rsidRPr="00A87A14">
        <w:rPr>
          <w:rFonts w:ascii="Arial" w:hAnsi="Arial" w:cs="Arial"/>
          <w:sz w:val="24"/>
          <w:szCs w:val="24"/>
        </w:rPr>
        <w:t xml:space="preserve"> Available at: https://www.gov.wales/50mph-speed-limits-reduce-pollution (Accessed on 19 December 2023).</w:t>
      </w:r>
    </w:p>
    <w:p w14:paraId="7C53B734"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 xml:space="preserve">Welsh Government (2023a) </w:t>
      </w:r>
      <w:r w:rsidRPr="00A87A14">
        <w:rPr>
          <w:rFonts w:ascii="Arial" w:hAnsi="Arial" w:cs="Arial"/>
          <w:i/>
          <w:iCs/>
          <w:color w:val="222222"/>
          <w:sz w:val="24"/>
          <w:szCs w:val="24"/>
          <w:shd w:val="clear" w:color="auto" w:fill="FFFFFF"/>
        </w:rPr>
        <w:t xml:space="preserve">Public Service Boards. </w:t>
      </w:r>
      <w:r w:rsidRPr="00A87A14">
        <w:rPr>
          <w:rFonts w:ascii="Arial" w:hAnsi="Arial" w:cs="Arial"/>
          <w:color w:val="222222"/>
          <w:sz w:val="24"/>
          <w:szCs w:val="24"/>
          <w:shd w:val="clear" w:color="auto" w:fill="FFFFFF"/>
        </w:rPr>
        <w:t xml:space="preserve">Available at: </w:t>
      </w:r>
      <w:r w:rsidRPr="00A87A14">
        <w:rPr>
          <w:rFonts w:ascii="Arial" w:hAnsi="Arial" w:cs="Arial"/>
          <w:sz w:val="24"/>
          <w:szCs w:val="24"/>
        </w:rPr>
        <w:t>https://www.gov.wales/public-services-boards (Accessed on 28 November 2023).</w:t>
      </w:r>
    </w:p>
    <w:p w14:paraId="32A848DE"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(2023b) </w:t>
      </w:r>
      <w:r w:rsidRPr="00A87A14">
        <w:rPr>
          <w:rFonts w:ascii="Arial" w:hAnsi="Arial" w:cs="Arial"/>
          <w:i/>
          <w:iCs/>
          <w:sz w:val="24"/>
          <w:szCs w:val="24"/>
        </w:rPr>
        <w:t>50mph schemes successful in driving down air pollution.</w:t>
      </w:r>
      <w:r w:rsidRPr="00A87A14">
        <w:rPr>
          <w:rFonts w:ascii="Arial" w:hAnsi="Arial" w:cs="Arial"/>
          <w:sz w:val="24"/>
          <w:szCs w:val="24"/>
        </w:rPr>
        <w:t xml:space="preserve"> Available at: https://media.service.gov.wales/news/50mph-schemes-successful-in-driving-down-air-pollution (Accessed on 19 December 2023).</w:t>
      </w:r>
    </w:p>
    <w:p w14:paraId="7D00339A" w14:textId="77777777" w:rsidR="00A92833" w:rsidRPr="00A87A14" w:rsidRDefault="00A92833" w:rsidP="00A92833">
      <w:pPr>
        <w:spacing w:line="240" w:lineRule="auto"/>
        <w:rPr>
          <w:rFonts w:ascii="Arial" w:hAnsi="Arial" w:cs="Arial"/>
          <w:sz w:val="24"/>
          <w:szCs w:val="24"/>
        </w:rPr>
      </w:pPr>
      <w:r w:rsidRPr="00A87A14">
        <w:rPr>
          <w:rFonts w:ascii="Arial" w:hAnsi="Arial" w:cs="Arial"/>
          <w:sz w:val="24"/>
          <w:szCs w:val="24"/>
        </w:rPr>
        <w:t xml:space="preserve">Welsh Government (2023c) </w:t>
      </w:r>
      <w:r w:rsidRPr="00A87A14">
        <w:rPr>
          <w:rFonts w:ascii="Arial" w:hAnsi="Arial" w:cs="Arial"/>
          <w:i/>
          <w:iCs/>
          <w:sz w:val="24"/>
          <w:szCs w:val="24"/>
        </w:rPr>
        <w:t xml:space="preserve">Swansea Council fleet transition: case study. </w:t>
      </w:r>
      <w:r w:rsidRPr="00A87A14">
        <w:rPr>
          <w:rFonts w:ascii="Arial" w:hAnsi="Arial" w:cs="Arial"/>
          <w:sz w:val="24"/>
          <w:szCs w:val="24"/>
        </w:rPr>
        <w:t>Available at: https://www.gov.wales/swansea-council-fleet-transition-case-study (Accessed on 19 December 2023).</w:t>
      </w:r>
    </w:p>
    <w:p w14:paraId="0BC89BAD" w14:textId="77777777" w:rsidR="00A92833" w:rsidRPr="00A87A14" w:rsidRDefault="00A92833" w:rsidP="00A92833">
      <w:pPr>
        <w:spacing w:line="240" w:lineRule="auto"/>
        <w:rPr>
          <w:rFonts w:ascii="Arial" w:hAnsi="Arial" w:cs="Arial"/>
          <w:color w:val="222222"/>
          <w:sz w:val="24"/>
          <w:szCs w:val="24"/>
          <w:shd w:val="clear" w:color="auto" w:fill="FFFFFF"/>
        </w:rPr>
      </w:pPr>
      <w:r w:rsidRPr="00A87A14">
        <w:rPr>
          <w:rFonts w:ascii="Arial" w:hAnsi="Arial" w:cs="Arial"/>
          <w:color w:val="222222"/>
          <w:sz w:val="24"/>
          <w:szCs w:val="24"/>
          <w:shd w:val="clear" w:color="auto" w:fill="FFFFFF"/>
        </w:rPr>
        <w:t xml:space="preserve">Welsh Government (2023d) </w:t>
      </w:r>
      <w:r w:rsidRPr="00A87A14">
        <w:rPr>
          <w:rFonts w:ascii="Arial" w:hAnsi="Arial" w:cs="Arial"/>
          <w:i/>
          <w:iCs/>
          <w:color w:val="222222"/>
          <w:sz w:val="24"/>
          <w:szCs w:val="24"/>
          <w:shd w:val="clear" w:color="auto" w:fill="FFFFFF"/>
        </w:rPr>
        <w:t>The Clean Air Plan for Wales, Healthy Air, Healthy Wales.</w:t>
      </w:r>
      <w:r w:rsidRPr="00A87A14">
        <w:rPr>
          <w:rFonts w:ascii="Arial" w:hAnsi="Arial" w:cs="Arial"/>
          <w:color w:val="222222"/>
          <w:sz w:val="24"/>
          <w:szCs w:val="24"/>
          <w:shd w:val="clear" w:color="auto" w:fill="FFFFFF"/>
        </w:rPr>
        <w:t xml:space="preserve"> Available at: </w:t>
      </w:r>
      <w:r w:rsidRPr="00A87A14">
        <w:rPr>
          <w:rFonts w:ascii="Arial" w:hAnsi="Arial" w:cs="Arial"/>
          <w:sz w:val="24"/>
          <w:szCs w:val="24"/>
        </w:rPr>
        <w:t>https://www.gov.wales/sites/default/files/publications/2023-04/clean-air-plan-update-report-on-progress-against-actions.pdf (Accessed on 19 December 2023).</w:t>
      </w:r>
    </w:p>
    <w:p w14:paraId="2A08F1B9" w14:textId="77777777" w:rsidR="00A92833" w:rsidRPr="00A87A14" w:rsidRDefault="00A92833" w:rsidP="00A92833">
      <w:pPr>
        <w:spacing w:line="240" w:lineRule="auto"/>
        <w:rPr>
          <w:rFonts w:ascii="Arial" w:hAnsi="Arial" w:cs="Arial"/>
          <w:sz w:val="24"/>
          <w:szCs w:val="24"/>
        </w:rPr>
      </w:pPr>
      <w:r w:rsidRPr="00A87A14">
        <w:rPr>
          <w:rFonts w:ascii="Arial" w:hAnsi="Arial" w:cs="Arial"/>
          <w:color w:val="222222"/>
          <w:sz w:val="24"/>
          <w:szCs w:val="24"/>
          <w:shd w:val="clear" w:color="auto" w:fill="FFFFFF"/>
        </w:rPr>
        <w:t xml:space="preserve">Welsh Local Government Association (2023) </w:t>
      </w:r>
      <w:r w:rsidRPr="00A87A14">
        <w:rPr>
          <w:rFonts w:ascii="Arial" w:hAnsi="Arial" w:cs="Arial"/>
          <w:i/>
          <w:iCs/>
          <w:color w:val="222222"/>
          <w:sz w:val="24"/>
          <w:szCs w:val="24"/>
          <w:shd w:val="clear" w:color="auto" w:fill="FFFFFF"/>
        </w:rPr>
        <w:t>Local Authorities and Public Service Boards.</w:t>
      </w:r>
      <w:r w:rsidRPr="00A87A14">
        <w:rPr>
          <w:rFonts w:ascii="Arial" w:hAnsi="Arial" w:cs="Arial"/>
          <w:color w:val="222222"/>
          <w:sz w:val="24"/>
          <w:szCs w:val="24"/>
          <w:shd w:val="clear" w:color="auto" w:fill="FFFFFF"/>
        </w:rPr>
        <w:t xml:space="preserve"> Available at: </w:t>
      </w:r>
      <w:r w:rsidRPr="00A87A14">
        <w:rPr>
          <w:rFonts w:ascii="Arial" w:hAnsi="Arial" w:cs="Arial"/>
          <w:sz w:val="24"/>
          <w:szCs w:val="24"/>
        </w:rPr>
        <w:t>https://www.wlga.wales/local-authorities-and-public-service-boards-1 (Accessed on 12 December 2023).</w:t>
      </w:r>
    </w:p>
    <w:p w14:paraId="2E88ACAA" w14:textId="42E5949B" w:rsidR="00913AA7" w:rsidRPr="00A92833" w:rsidRDefault="00A92833" w:rsidP="00A92833">
      <w:pPr>
        <w:spacing w:line="240" w:lineRule="auto"/>
        <w:rPr>
          <w:rFonts w:ascii="Arial" w:hAnsi="Arial" w:cs="Arial"/>
          <w:sz w:val="24"/>
          <w:szCs w:val="24"/>
        </w:rPr>
      </w:pPr>
      <w:r w:rsidRPr="00A87A14">
        <w:rPr>
          <w:rFonts w:ascii="Arial" w:hAnsi="Arial" w:cs="Arial"/>
          <w:sz w:val="24"/>
          <w:szCs w:val="24"/>
        </w:rPr>
        <w:t xml:space="preserve">World Health Organisation (WHO) (2018) </w:t>
      </w:r>
      <w:r w:rsidRPr="00A87A14">
        <w:rPr>
          <w:rFonts w:ascii="Arial" w:hAnsi="Arial" w:cs="Arial"/>
          <w:i/>
          <w:iCs/>
          <w:sz w:val="24"/>
          <w:szCs w:val="24"/>
        </w:rPr>
        <w:t>Millennium Development Goals (MDGs)</w:t>
      </w:r>
      <w:r w:rsidRPr="00A87A14">
        <w:rPr>
          <w:rFonts w:ascii="Arial" w:hAnsi="Arial" w:cs="Arial"/>
          <w:sz w:val="24"/>
          <w:szCs w:val="24"/>
        </w:rPr>
        <w:t>. Available at: https://www.who.int/news-room/fact-sheets/detail/millennium-development-goals-(mdgs) (Accessed on 28 November 2023).</w:t>
      </w:r>
    </w:p>
    <w:p w14:paraId="527BFA02" w14:textId="027C4050" w:rsidR="00BA6C7B" w:rsidRPr="00EC6045" w:rsidRDefault="00BA6C7B" w:rsidP="000F58DB">
      <w:pPr>
        <w:rPr>
          <w:rFonts w:ascii="Arial" w:hAnsi="Arial" w:cs="Arial"/>
          <w:sz w:val="36"/>
          <w:szCs w:val="36"/>
          <w:u w:val="single"/>
        </w:rPr>
      </w:pPr>
      <w:r w:rsidRPr="00EC6045">
        <w:rPr>
          <w:rFonts w:ascii="Arial" w:hAnsi="Arial" w:cs="Arial"/>
          <w:sz w:val="36"/>
          <w:szCs w:val="36"/>
          <w:u w:val="single"/>
        </w:rPr>
        <w:lastRenderedPageBreak/>
        <w:t>Appendic</w:t>
      </w:r>
      <w:r w:rsidR="00A92833">
        <w:rPr>
          <w:rFonts w:ascii="Arial" w:hAnsi="Arial" w:cs="Arial"/>
          <w:sz w:val="36"/>
          <w:szCs w:val="36"/>
          <w:u w:val="single"/>
        </w:rPr>
        <w:t>es</w:t>
      </w:r>
    </w:p>
    <w:p w14:paraId="1669924E" w14:textId="69FA102A" w:rsidR="00140872" w:rsidRPr="00EC6045" w:rsidRDefault="006B6180" w:rsidP="000F58DB">
      <w:pPr>
        <w:rPr>
          <w:rFonts w:ascii="Arial" w:hAnsi="Arial" w:cs="Arial"/>
          <w:sz w:val="28"/>
          <w:szCs w:val="28"/>
        </w:rPr>
      </w:pPr>
      <w:r w:rsidRPr="00EC6045">
        <w:rPr>
          <w:rFonts w:ascii="Arial" w:hAnsi="Arial" w:cs="Arial"/>
          <w:sz w:val="28"/>
          <w:szCs w:val="28"/>
        </w:rPr>
        <w:t>Appendix 1</w:t>
      </w:r>
    </w:p>
    <w:p w14:paraId="3C9F7BE2" w14:textId="40782CE2" w:rsidR="00CD76AD" w:rsidRPr="00EC6045" w:rsidRDefault="00CD76AD" w:rsidP="000F58DB">
      <w:pPr>
        <w:rPr>
          <w:rFonts w:ascii="Arial" w:hAnsi="Arial" w:cs="Arial"/>
          <w:sz w:val="24"/>
          <w:szCs w:val="24"/>
        </w:rPr>
      </w:pPr>
      <w:r w:rsidRPr="00EC6045">
        <w:rPr>
          <w:rFonts w:ascii="Arial" w:hAnsi="Arial" w:cs="Arial"/>
          <w:sz w:val="24"/>
          <w:szCs w:val="24"/>
        </w:rPr>
        <w:t>An illustration of the National Well-being Indicators Framework.</w:t>
      </w:r>
    </w:p>
    <w:p w14:paraId="793F9633" w14:textId="10F98ABB" w:rsidR="00C17898" w:rsidRPr="00C17898" w:rsidRDefault="006B6180" w:rsidP="000F58DB">
      <w:pPr>
        <w:rPr>
          <w:rFonts w:ascii="Arial" w:hAnsi="Arial" w:cs="Arial"/>
          <w:sz w:val="24"/>
          <w:szCs w:val="24"/>
        </w:rPr>
      </w:pPr>
      <w:r w:rsidRPr="006B6180">
        <w:rPr>
          <w:noProof/>
          <w:sz w:val="32"/>
          <w:szCs w:val="32"/>
        </w:rPr>
        <w:drawing>
          <wp:inline distT="0" distB="0" distL="0" distR="0" wp14:anchorId="71DCB155" wp14:editId="7E6B1236">
            <wp:extent cx="5731510" cy="3854450"/>
            <wp:effectExtent l="0" t="0" r="2540" b="0"/>
            <wp:docPr id="402787962"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787962" name="Picture 1" descr="A screen shot of a computer&#10;&#10;Description automatically generated"/>
                    <pic:cNvPicPr/>
                  </pic:nvPicPr>
                  <pic:blipFill>
                    <a:blip r:embed="rId12"/>
                    <a:stretch>
                      <a:fillRect/>
                    </a:stretch>
                  </pic:blipFill>
                  <pic:spPr>
                    <a:xfrm>
                      <a:off x="0" y="0"/>
                      <a:ext cx="5731510" cy="3854450"/>
                    </a:xfrm>
                    <a:prstGeom prst="rect">
                      <a:avLst/>
                    </a:prstGeom>
                  </pic:spPr>
                </pic:pic>
              </a:graphicData>
            </a:graphic>
          </wp:inline>
        </w:drawing>
      </w:r>
      <w:r w:rsidR="00C17898" w:rsidRPr="00C17898">
        <w:rPr>
          <w:sz w:val="32"/>
          <w:szCs w:val="32"/>
        </w:rPr>
        <w:t xml:space="preserve"> </w:t>
      </w:r>
      <w:r w:rsidR="00C17898" w:rsidRPr="00C17898">
        <w:rPr>
          <w:rFonts w:ascii="Arial" w:hAnsi="Arial" w:cs="Arial"/>
          <w:sz w:val="24"/>
          <w:szCs w:val="24"/>
        </w:rPr>
        <w:t>Welsh Government (2021b)</w:t>
      </w:r>
      <w:r w:rsidR="00282F64">
        <w:rPr>
          <w:rFonts w:ascii="Arial" w:hAnsi="Arial" w:cs="Arial"/>
          <w:sz w:val="24"/>
          <w:szCs w:val="24"/>
        </w:rPr>
        <w:t>.</w:t>
      </w:r>
    </w:p>
    <w:p w14:paraId="463DDAA1" w14:textId="77777777" w:rsidR="00282F64" w:rsidRDefault="00282F64" w:rsidP="000F58DB">
      <w:pPr>
        <w:rPr>
          <w:sz w:val="32"/>
          <w:szCs w:val="32"/>
        </w:rPr>
      </w:pPr>
    </w:p>
    <w:p w14:paraId="472C74EB" w14:textId="0F838566" w:rsidR="00110CB1" w:rsidRPr="00EC6045" w:rsidRDefault="00110CB1" w:rsidP="000F58DB">
      <w:pPr>
        <w:rPr>
          <w:rFonts w:ascii="Arial" w:hAnsi="Arial" w:cs="Arial"/>
          <w:sz w:val="28"/>
          <w:szCs w:val="28"/>
        </w:rPr>
      </w:pPr>
      <w:r w:rsidRPr="00EC6045">
        <w:rPr>
          <w:rFonts w:ascii="Arial" w:hAnsi="Arial" w:cs="Arial"/>
          <w:sz w:val="28"/>
          <w:szCs w:val="28"/>
        </w:rPr>
        <w:t xml:space="preserve">Appendix </w:t>
      </w:r>
      <w:r w:rsidR="00D54793" w:rsidRPr="00EC6045">
        <w:rPr>
          <w:rFonts w:ascii="Arial" w:hAnsi="Arial" w:cs="Arial"/>
          <w:sz w:val="28"/>
          <w:szCs w:val="28"/>
        </w:rPr>
        <w:t>2</w:t>
      </w:r>
    </w:p>
    <w:p w14:paraId="141BC262" w14:textId="27C49406" w:rsidR="00CD76AD" w:rsidRPr="00EC6045" w:rsidRDefault="001F0258" w:rsidP="000F58DB">
      <w:pPr>
        <w:rPr>
          <w:rFonts w:ascii="Arial" w:hAnsi="Arial" w:cs="Arial"/>
          <w:sz w:val="24"/>
          <w:szCs w:val="24"/>
        </w:rPr>
      </w:pPr>
      <w:r w:rsidRPr="00EC6045">
        <w:rPr>
          <w:rFonts w:ascii="Arial" w:hAnsi="Arial" w:cs="Arial"/>
          <w:sz w:val="24"/>
          <w:szCs w:val="24"/>
        </w:rPr>
        <w:t xml:space="preserve">A table </w:t>
      </w:r>
      <w:r w:rsidR="00F842FC" w:rsidRPr="00EC6045">
        <w:rPr>
          <w:rFonts w:ascii="Arial" w:hAnsi="Arial" w:cs="Arial"/>
          <w:sz w:val="24"/>
          <w:szCs w:val="24"/>
        </w:rPr>
        <w:t>exhibiting the National Milestones and what National Indicator they are tied to.</w:t>
      </w:r>
    </w:p>
    <w:p w14:paraId="2AC0E099" w14:textId="77777777" w:rsidR="00110CB1" w:rsidRPr="00110CB1" w:rsidRDefault="00110CB1" w:rsidP="00110CB1">
      <w:pPr>
        <w:shd w:val="clear" w:color="auto" w:fill="FFFFFF"/>
        <w:spacing w:after="300" w:line="240" w:lineRule="auto"/>
        <w:rPr>
          <w:rFonts w:ascii="Arial" w:eastAsia="Times New Roman" w:hAnsi="Arial" w:cs="Arial"/>
          <w:color w:val="1F1F1F"/>
          <w:kern w:val="0"/>
          <w:sz w:val="24"/>
          <w:szCs w:val="24"/>
          <w:lang w:eastAsia="en-GB"/>
          <w14:ligatures w14:val="none"/>
        </w:rPr>
      </w:pPr>
      <w:r w:rsidRPr="00110CB1">
        <w:rPr>
          <w:rFonts w:ascii="Arial" w:eastAsia="Times New Roman" w:hAnsi="Arial" w:cs="Arial"/>
          <w:color w:val="1F1F1F"/>
          <w:kern w:val="0"/>
          <w:sz w:val="24"/>
          <w:szCs w:val="24"/>
          <w:lang w:eastAsia="en-GB"/>
          <w14:ligatures w14:val="none"/>
        </w:rPr>
        <w:t>The national milestones:</w:t>
      </w:r>
    </w:p>
    <w:tbl>
      <w:tblPr>
        <w:tblW w:w="9400" w:type="dxa"/>
        <w:tblBorders>
          <w:bottom w:val="single" w:sz="6" w:space="0" w:color="E5E5E5"/>
        </w:tblBorders>
        <w:tblCellMar>
          <w:left w:w="0" w:type="dxa"/>
          <w:right w:w="0" w:type="dxa"/>
        </w:tblCellMar>
        <w:tblLook w:val="04A0" w:firstRow="1" w:lastRow="0" w:firstColumn="1" w:lastColumn="0" w:noHBand="0" w:noVBand="1"/>
      </w:tblPr>
      <w:tblGrid>
        <w:gridCol w:w="3409"/>
        <w:gridCol w:w="5991"/>
      </w:tblGrid>
      <w:tr w:rsidR="00110CB1" w:rsidRPr="00110CB1" w14:paraId="588BCAA3" w14:textId="77777777" w:rsidTr="00110CB1">
        <w:trPr>
          <w:tblHeader/>
        </w:trPr>
        <w:tc>
          <w:tcPr>
            <w:tcW w:w="0" w:type="auto"/>
            <w:tcBorders>
              <w:top w:val="single" w:sz="12" w:space="0" w:color="E5E5E5"/>
              <w:bottom w:val="single" w:sz="12" w:space="0" w:color="E5E5E5"/>
              <w:right w:val="single" w:sz="6" w:space="0" w:color="E5E5E5"/>
            </w:tcBorders>
            <w:tcMar>
              <w:top w:w="225" w:type="dxa"/>
              <w:left w:w="150" w:type="dxa"/>
              <w:bottom w:w="225" w:type="dxa"/>
              <w:right w:w="150" w:type="dxa"/>
            </w:tcMar>
            <w:hideMark/>
          </w:tcPr>
          <w:p w14:paraId="44752613" w14:textId="77777777" w:rsidR="00110CB1" w:rsidRPr="00110CB1" w:rsidRDefault="00110CB1" w:rsidP="00110CB1">
            <w:pPr>
              <w:spacing w:after="0" w:line="240" w:lineRule="auto"/>
              <w:rPr>
                <w:rFonts w:ascii="Times New Roman" w:eastAsia="Times New Roman" w:hAnsi="Times New Roman" w:cs="Times New Roman"/>
                <w:b/>
                <w:bCs/>
                <w:kern w:val="0"/>
                <w:sz w:val="24"/>
                <w:szCs w:val="24"/>
                <w:lang w:eastAsia="en-GB"/>
                <w14:ligatures w14:val="none"/>
              </w:rPr>
            </w:pPr>
            <w:r w:rsidRPr="00110CB1">
              <w:rPr>
                <w:rFonts w:ascii="Times New Roman" w:eastAsia="Times New Roman" w:hAnsi="Times New Roman" w:cs="Times New Roman"/>
                <w:b/>
                <w:bCs/>
                <w:kern w:val="0"/>
                <w:sz w:val="24"/>
                <w:szCs w:val="24"/>
                <w:lang w:eastAsia="en-GB"/>
                <w14:ligatures w14:val="none"/>
              </w:rPr>
              <w:t>National indicator</w:t>
            </w:r>
          </w:p>
        </w:tc>
        <w:tc>
          <w:tcPr>
            <w:tcW w:w="0" w:type="auto"/>
            <w:tcBorders>
              <w:top w:val="single" w:sz="12" w:space="0" w:color="E5E5E5"/>
              <w:bottom w:val="single" w:sz="12" w:space="0" w:color="E5E5E5"/>
              <w:right w:val="nil"/>
            </w:tcBorders>
            <w:tcMar>
              <w:top w:w="225" w:type="dxa"/>
              <w:left w:w="150" w:type="dxa"/>
              <w:bottom w:w="225" w:type="dxa"/>
              <w:right w:w="150" w:type="dxa"/>
            </w:tcMar>
            <w:hideMark/>
          </w:tcPr>
          <w:p w14:paraId="5D426E3C" w14:textId="77777777" w:rsidR="00110CB1" w:rsidRPr="00110CB1" w:rsidRDefault="00110CB1" w:rsidP="00110CB1">
            <w:pPr>
              <w:spacing w:after="0" w:line="240" w:lineRule="auto"/>
              <w:rPr>
                <w:rFonts w:ascii="Times New Roman" w:eastAsia="Times New Roman" w:hAnsi="Times New Roman" w:cs="Times New Roman"/>
                <w:b/>
                <w:bCs/>
                <w:kern w:val="0"/>
                <w:sz w:val="24"/>
                <w:szCs w:val="24"/>
                <w:lang w:eastAsia="en-GB"/>
                <w14:ligatures w14:val="none"/>
              </w:rPr>
            </w:pPr>
            <w:r w:rsidRPr="00110CB1">
              <w:rPr>
                <w:rFonts w:ascii="Times New Roman" w:eastAsia="Times New Roman" w:hAnsi="Times New Roman" w:cs="Times New Roman"/>
                <w:b/>
                <w:bCs/>
                <w:kern w:val="0"/>
                <w:sz w:val="24"/>
                <w:szCs w:val="24"/>
                <w:lang w:eastAsia="en-GB"/>
                <w14:ligatures w14:val="none"/>
              </w:rPr>
              <w:t>National milestone</w:t>
            </w:r>
          </w:p>
        </w:tc>
      </w:tr>
      <w:tr w:rsidR="00110CB1" w:rsidRPr="00110CB1" w14:paraId="66FC0FAC"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05E9BD10"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2. Healthy Life Expectancy at birth including the gap between the least and most Deprived</w:t>
            </w:r>
          </w:p>
        </w:tc>
        <w:tc>
          <w:tcPr>
            <w:tcW w:w="0" w:type="auto"/>
            <w:tcBorders>
              <w:top w:val="single" w:sz="6" w:space="0" w:color="E5E5E5"/>
              <w:right w:val="nil"/>
            </w:tcBorders>
            <w:tcMar>
              <w:top w:w="225" w:type="dxa"/>
              <w:left w:w="150" w:type="dxa"/>
              <w:bottom w:w="225" w:type="dxa"/>
              <w:right w:w="150" w:type="dxa"/>
            </w:tcMar>
            <w:hideMark/>
          </w:tcPr>
          <w:p w14:paraId="7306CD3A"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To increase the healthy life expectancy of adults and narrow the gap in healthy life expectancy between the least and the most deprived by at least 15% by 2050</w:t>
            </w:r>
          </w:p>
        </w:tc>
      </w:tr>
      <w:tr w:rsidR="00110CB1" w:rsidRPr="00110CB1" w14:paraId="66FF8722"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6EF21F02"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3. Percentage of adults with 2 or more healthy lifestyle behaviours</w:t>
            </w:r>
          </w:p>
        </w:tc>
        <w:tc>
          <w:tcPr>
            <w:tcW w:w="0" w:type="auto"/>
            <w:tcBorders>
              <w:top w:val="single" w:sz="6" w:space="0" w:color="E5E5E5"/>
              <w:right w:val="nil"/>
            </w:tcBorders>
            <w:tcMar>
              <w:top w:w="225" w:type="dxa"/>
              <w:left w:w="150" w:type="dxa"/>
              <w:bottom w:w="225" w:type="dxa"/>
              <w:right w:w="150" w:type="dxa"/>
            </w:tcMar>
            <w:hideMark/>
          </w:tcPr>
          <w:p w14:paraId="599C94A6"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To increase the percentage of adults with two or more healthy lifestyle behaviours to more than 97% by 2050.</w:t>
            </w:r>
          </w:p>
        </w:tc>
      </w:tr>
      <w:tr w:rsidR="00110CB1" w:rsidRPr="00110CB1" w14:paraId="33FC32BB"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73F01397"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lastRenderedPageBreak/>
              <w:t>5. Percentage of children with 2 or more healthy lifestyle behaviours</w:t>
            </w:r>
          </w:p>
        </w:tc>
        <w:tc>
          <w:tcPr>
            <w:tcW w:w="0" w:type="auto"/>
            <w:tcBorders>
              <w:top w:val="single" w:sz="6" w:space="0" w:color="E5E5E5"/>
              <w:right w:val="nil"/>
            </w:tcBorders>
            <w:tcMar>
              <w:top w:w="225" w:type="dxa"/>
              <w:left w:w="150" w:type="dxa"/>
              <w:bottom w:w="225" w:type="dxa"/>
              <w:right w:w="150" w:type="dxa"/>
            </w:tcMar>
            <w:hideMark/>
          </w:tcPr>
          <w:p w14:paraId="5C2C8BCE"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To increase the percentage of children with 2 or more healthy behaviours to 94% by 2035 and more than 99% by 2050</w:t>
            </w:r>
          </w:p>
        </w:tc>
      </w:tr>
      <w:tr w:rsidR="00110CB1" w:rsidRPr="00110CB1" w14:paraId="0B83CCAD" w14:textId="77777777" w:rsidTr="00110CB1">
        <w:tc>
          <w:tcPr>
            <w:tcW w:w="0" w:type="auto"/>
            <w:vMerge w:val="restart"/>
            <w:tcBorders>
              <w:top w:val="single" w:sz="6" w:space="0" w:color="E5E5E5"/>
              <w:right w:val="single" w:sz="6" w:space="0" w:color="E5E5E5"/>
            </w:tcBorders>
            <w:tcMar>
              <w:top w:w="225" w:type="dxa"/>
              <w:left w:w="150" w:type="dxa"/>
              <w:bottom w:w="225" w:type="dxa"/>
              <w:right w:w="150" w:type="dxa"/>
            </w:tcMar>
            <w:hideMark/>
          </w:tcPr>
          <w:p w14:paraId="6D33020D"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8. Percentage of adults with qualifications at the different levels of the National Qualifications Framework</w:t>
            </w:r>
          </w:p>
        </w:tc>
        <w:tc>
          <w:tcPr>
            <w:tcW w:w="0" w:type="auto"/>
            <w:tcBorders>
              <w:top w:val="single" w:sz="6" w:space="0" w:color="E5E5E5"/>
              <w:right w:val="nil"/>
            </w:tcBorders>
            <w:tcMar>
              <w:top w:w="225" w:type="dxa"/>
              <w:left w:w="150" w:type="dxa"/>
              <w:bottom w:w="225" w:type="dxa"/>
              <w:right w:w="150" w:type="dxa"/>
            </w:tcMar>
            <w:hideMark/>
          </w:tcPr>
          <w:p w14:paraId="58E2AFEC"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75% of working age adults in Wales will be qualified to level 3 or higher by 2050</w:t>
            </w:r>
          </w:p>
        </w:tc>
      </w:tr>
      <w:tr w:rsidR="00110CB1" w:rsidRPr="00110CB1" w14:paraId="3D84CE26" w14:textId="77777777" w:rsidTr="00110CB1">
        <w:tc>
          <w:tcPr>
            <w:tcW w:w="0" w:type="auto"/>
            <w:vMerge/>
            <w:tcBorders>
              <w:top w:val="single" w:sz="6" w:space="0" w:color="E5E5E5"/>
              <w:right w:val="single" w:sz="6" w:space="0" w:color="E5E5E5"/>
            </w:tcBorders>
            <w:tcMar>
              <w:top w:w="225" w:type="dxa"/>
              <w:left w:w="0" w:type="dxa"/>
              <w:bottom w:w="225" w:type="dxa"/>
              <w:right w:w="150" w:type="dxa"/>
            </w:tcMar>
            <w:vAlign w:val="center"/>
            <w:hideMark/>
          </w:tcPr>
          <w:p w14:paraId="5A4FB774"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6" w:space="0" w:color="E5E5E5"/>
              <w:right w:val="nil"/>
            </w:tcBorders>
            <w:tcMar>
              <w:top w:w="225" w:type="dxa"/>
              <w:left w:w="150" w:type="dxa"/>
              <w:bottom w:w="225" w:type="dxa"/>
              <w:right w:w="150" w:type="dxa"/>
            </w:tcMar>
            <w:hideMark/>
          </w:tcPr>
          <w:p w14:paraId="3F3DB63B"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The percentage of working age adults with no qualifications will be 5% or below in every local authority in Wales by 2050</w:t>
            </w:r>
          </w:p>
        </w:tc>
      </w:tr>
      <w:tr w:rsidR="00110CB1" w:rsidRPr="00110CB1" w14:paraId="38ED44ED"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2AE5640B"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10. Gross Disposable Household Income per Head</w:t>
            </w:r>
          </w:p>
        </w:tc>
        <w:tc>
          <w:tcPr>
            <w:tcW w:w="0" w:type="auto"/>
            <w:tcBorders>
              <w:top w:val="single" w:sz="6" w:space="0" w:color="E5E5E5"/>
              <w:right w:val="nil"/>
            </w:tcBorders>
            <w:tcMar>
              <w:top w:w="225" w:type="dxa"/>
              <w:left w:w="150" w:type="dxa"/>
              <w:bottom w:w="225" w:type="dxa"/>
              <w:right w:w="150" w:type="dxa"/>
            </w:tcMar>
            <w:hideMark/>
          </w:tcPr>
          <w:p w14:paraId="3D3BC47A"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Improve GDHI per head in Wales by 2035 and commit to setting a stretching growth target for 2050</w:t>
            </w:r>
          </w:p>
        </w:tc>
      </w:tr>
      <w:tr w:rsidR="00110CB1" w:rsidRPr="00110CB1" w14:paraId="575AE3C4"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017A1251"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14.The global footprint of Wales</w:t>
            </w:r>
          </w:p>
        </w:tc>
        <w:tc>
          <w:tcPr>
            <w:tcW w:w="0" w:type="auto"/>
            <w:tcBorders>
              <w:top w:val="single" w:sz="6" w:space="0" w:color="E5E5E5"/>
              <w:right w:val="nil"/>
            </w:tcBorders>
            <w:tcMar>
              <w:top w:w="225" w:type="dxa"/>
              <w:left w:w="150" w:type="dxa"/>
              <w:bottom w:w="225" w:type="dxa"/>
              <w:right w:w="150" w:type="dxa"/>
            </w:tcMar>
            <w:hideMark/>
          </w:tcPr>
          <w:p w14:paraId="431D5536"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Wales will use only its fair share of the world’s resources by 2050</w:t>
            </w:r>
          </w:p>
        </w:tc>
      </w:tr>
      <w:tr w:rsidR="00110CB1" w:rsidRPr="00110CB1" w14:paraId="53BF67FF"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54E0B1C4"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17. Pay difference for gender, disability and ethnicity</w:t>
            </w:r>
          </w:p>
        </w:tc>
        <w:tc>
          <w:tcPr>
            <w:tcW w:w="0" w:type="auto"/>
            <w:tcBorders>
              <w:top w:val="single" w:sz="6" w:space="0" w:color="E5E5E5"/>
              <w:right w:val="nil"/>
            </w:tcBorders>
            <w:tcMar>
              <w:top w:w="225" w:type="dxa"/>
              <w:left w:w="150" w:type="dxa"/>
              <w:bottom w:w="225" w:type="dxa"/>
              <w:right w:w="150" w:type="dxa"/>
            </w:tcMar>
            <w:hideMark/>
          </w:tcPr>
          <w:p w14:paraId="4B1084B1"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An elimination of the pay gap for gender, disability and ethnicity by 2050</w:t>
            </w:r>
          </w:p>
        </w:tc>
      </w:tr>
      <w:tr w:rsidR="00110CB1" w:rsidRPr="00110CB1" w14:paraId="6651062F"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7105787A"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18. Income poverty relative to the UK median (different age groups)</w:t>
            </w:r>
          </w:p>
        </w:tc>
        <w:tc>
          <w:tcPr>
            <w:tcW w:w="0" w:type="auto"/>
            <w:tcBorders>
              <w:top w:val="single" w:sz="6" w:space="0" w:color="E5E5E5"/>
              <w:right w:val="nil"/>
            </w:tcBorders>
            <w:tcMar>
              <w:top w:w="225" w:type="dxa"/>
              <w:left w:w="150" w:type="dxa"/>
              <w:bottom w:w="225" w:type="dxa"/>
              <w:right w:w="150" w:type="dxa"/>
            </w:tcMar>
            <w:hideMark/>
          </w:tcPr>
          <w:p w14:paraId="79EBCE29"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Reduce the poverty gap between people in Wales with certain key and protected characteristics (which mean they are most likely to be in poverty) and those without those characteristics by 2035. Commit to setting a stretching target for 2050.</w:t>
            </w:r>
          </w:p>
        </w:tc>
      </w:tr>
      <w:tr w:rsidR="00110CB1" w:rsidRPr="00110CB1" w14:paraId="11ED72FE"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4D672CB0"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21. Percentage of people in employment</w:t>
            </w:r>
          </w:p>
        </w:tc>
        <w:tc>
          <w:tcPr>
            <w:tcW w:w="0" w:type="auto"/>
            <w:tcBorders>
              <w:top w:val="single" w:sz="6" w:space="0" w:color="E5E5E5"/>
              <w:right w:val="nil"/>
            </w:tcBorders>
            <w:tcMar>
              <w:top w:w="225" w:type="dxa"/>
              <w:left w:w="150" w:type="dxa"/>
              <w:bottom w:w="225" w:type="dxa"/>
              <w:right w:w="150" w:type="dxa"/>
            </w:tcMar>
            <w:hideMark/>
          </w:tcPr>
          <w:p w14:paraId="0A2A4032"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Eradicate the gap between the employment rate in Wales and the UK by 2050, with a focus on fair work and raising labour market participation of under-represented groups</w:t>
            </w:r>
          </w:p>
        </w:tc>
      </w:tr>
      <w:tr w:rsidR="00110CB1" w:rsidRPr="00110CB1" w14:paraId="46223774"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5D612FEC"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22. Percentage of people in education, employment or training, measured for different age groups</w:t>
            </w:r>
          </w:p>
        </w:tc>
        <w:tc>
          <w:tcPr>
            <w:tcW w:w="0" w:type="auto"/>
            <w:tcBorders>
              <w:top w:val="single" w:sz="6" w:space="0" w:color="E5E5E5"/>
              <w:right w:val="nil"/>
            </w:tcBorders>
            <w:tcMar>
              <w:top w:w="225" w:type="dxa"/>
              <w:left w:w="150" w:type="dxa"/>
              <w:bottom w:w="225" w:type="dxa"/>
              <w:right w:w="150" w:type="dxa"/>
            </w:tcMar>
            <w:hideMark/>
          </w:tcPr>
          <w:p w14:paraId="74784CAB"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At least 90% of 16-24 year olds will be in education, employment, or training by 2050</w:t>
            </w:r>
          </w:p>
        </w:tc>
      </w:tr>
      <w:tr w:rsidR="00110CB1" w:rsidRPr="00110CB1" w14:paraId="168EB7D3"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29B63662"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28. Percentage of people who volunteer</w:t>
            </w:r>
          </w:p>
        </w:tc>
        <w:tc>
          <w:tcPr>
            <w:tcW w:w="0" w:type="auto"/>
            <w:tcBorders>
              <w:top w:val="single" w:sz="6" w:space="0" w:color="E5E5E5"/>
              <w:right w:val="nil"/>
            </w:tcBorders>
            <w:tcMar>
              <w:top w:w="225" w:type="dxa"/>
              <w:left w:w="150" w:type="dxa"/>
              <w:bottom w:w="225" w:type="dxa"/>
              <w:right w:w="150" w:type="dxa"/>
            </w:tcMar>
            <w:hideMark/>
          </w:tcPr>
          <w:p w14:paraId="4E510DE4"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Increase the percentage of people who volunteer by 10% by 2050, demonstrating Wales’s status as a volunteering nation</w:t>
            </w:r>
          </w:p>
        </w:tc>
      </w:tr>
      <w:tr w:rsidR="00110CB1" w:rsidRPr="00110CB1" w14:paraId="21D51834"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7C2EE4E1"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lastRenderedPageBreak/>
              <w:t>29. Mean mental well-being score</w:t>
            </w:r>
          </w:p>
        </w:tc>
        <w:tc>
          <w:tcPr>
            <w:tcW w:w="0" w:type="auto"/>
            <w:tcBorders>
              <w:top w:val="single" w:sz="6" w:space="0" w:color="E5E5E5"/>
              <w:right w:val="nil"/>
            </w:tcBorders>
            <w:tcMar>
              <w:top w:w="225" w:type="dxa"/>
              <w:left w:w="150" w:type="dxa"/>
              <w:bottom w:w="225" w:type="dxa"/>
              <w:right w:w="150" w:type="dxa"/>
            </w:tcMar>
            <w:hideMark/>
          </w:tcPr>
          <w:p w14:paraId="2E0F73AA"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To improve adult and children’s mean mental wellbeing and eliminate the gap in adult and children’s mean mental wellbeing between the most deprived and least deprived areas in Wales by 2050</w:t>
            </w:r>
          </w:p>
        </w:tc>
      </w:tr>
      <w:tr w:rsidR="00110CB1" w:rsidRPr="00110CB1" w14:paraId="2AAF421A"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070E3565"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33. Percentage of dwellings with adequate energy performance</w:t>
            </w:r>
          </w:p>
        </w:tc>
        <w:tc>
          <w:tcPr>
            <w:tcW w:w="0" w:type="auto"/>
            <w:tcBorders>
              <w:top w:val="single" w:sz="6" w:space="0" w:color="E5E5E5"/>
              <w:right w:val="nil"/>
            </w:tcBorders>
            <w:tcMar>
              <w:top w:w="225" w:type="dxa"/>
              <w:left w:w="150" w:type="dxa"/>
              <w:bottom w:w="225" w:type="dxa"/>
              <w:right w:w="150" w:type="dxa"/>
            </w:tcMar>
            <w:hideMark/>
          </w:tcPr>
          <w:p w14:paraId="47232780"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All homes in Wales will have adequate and cost-effective energy performance by 2050</w:t>
            </w:r>
          </w:p>
        </w:tc>
      </w:tr>
      <w:tr w:rsidR="00110CB1" w:rsidRPr="00110CB1" w14:paraId="7A23EC3E"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2087A8CD"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37. Number of people who can speak Welsh</w:t>
            </w:r>
          </w:p>
        </w:tc>
        <w:tc>
          <w:tcPr>
            <w:tcW w:w="0" w:type="auto"/>
            <w:tcBorders>
              <w:top w:val="single" w:sz="6" w:space="0" w:color="E5E5E5"/>
              <w:right w:val="nil"/>
            </w:tcBorders>
            <w:tcMar>
              <w:top w:w="225" w:type="dxa"/>
              <w:left w:w="150" w:type="dxa"/>
              <w:bottom w:w="225" w:type="dxa"/>
              <w:right w:w="150" w:type="dxa"/>
            </w:tcMar>
            <w:hideMark/>
          </w:tcPr>
          <w:p w14:paraId="0F6393A5"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A million Welsh speakers by 2050</w:t>
            </w:r>
          </w:p>
        </w:tc>
      </w:tr>
      <w:tr w:rsidR="00110CB1" w:rsidRPr="00110CB1" w14:paraId="67D09A2B"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4F2AF56B"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41. Emissions of greenhouse gases within Wales</w:t>
            </w:r>
          </w:p>
        </w:tc>
        <w:tc>
          <w:tcPr>
            <w:tcW w:w="0" w:type="auto"/>
            <w:tcBorders>
              <w:top w:val="single" w:sz="6" w:space="0" w:color="E5E5E5"/>
              <w:right w:val="nil"/>
            </w:tcBorders>
            <w:tcMar>
              <w:top w:w="225" w:type="dxa"/>
              <w:left w:w="150" w:type="dxa"/>
              <w:bottom w:w="225" w:type="dxa"/>
              <w:right w:w="150" w:type="dxa"/>
            </w:tcMar>
            <w:hideMark/>
          </w:tcPr>
          <w:p w14:paraId="3E15DD1E"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Wales will achieve net-zero greenhouse gas emissions by 2050</w:t>
            </w:r>
          </w:p>
        </w:tc>
      </w:tr>
      <w:tr w:rsidR="00110CB1" w:rsidRPr="00110CB1" w14:paraId="394767D0" w14:textId="77777777" w:rsidTr="00110CB1">
        <w:tc>
          <w:tcPr>
            <w:tcW w:w="0" w:type="auto"/>
            <w:tcBorders>
              <w:top w:val="single" w:sz="6" w:space="0" w:color="E5E5E5"/>
              <w:right w:val="single" w:sz="6" w:space="0" w:color="E5E5E5"/>
            </w:tcBorders>
            <w:tcMar>
              <w:top w:w="225" w:type="dxa"/>
              <w:left w:w="150" w:type="dxa"/>
              <w:bottom w:w="225" w:type="dxa"/>
              <w:right w:w="150" w:type="dxa"/>
            </w:tcMar>
            <w:hideMark/>
          </w:tcPr>
          <w:p w14:paraId="48B74E65"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44. Status of biological diversity in Wales</w:t>
            </w:r>
          </w:p>
        </w:tc>
        <w:tc>
          <w:tcPr>
            <w:tcW w:w="0" w:type="auto"/>
            <w:tcBorders>
              <w:top w:val="single" w:sz="6" w:space="0" w:color="E5E5E5"/>
              <w:right w:val="nil"/>
            </w:tcBorders>
            <w:tcMar>
              <w:top w:w="225" w:type="dxa"/>
              <w:left w:w="150" w:type="dxa"/>
              <w:bottom w:w="225" w:type="dxa"/>
              <w:right w:w="150" w:type="dxa"/>
            </w:tcMar>
            <w:hideMark/>
          </w:tcPr>
          <w:p w14:paraId="3B474C50" w14:textId="77777777" w:rsidR="00110CB1" w:rsidRPr="00110CB1" w:rsidRDefault="00110CB1" w:rsidP="00110CB1">
            <w:pPr>
              <w:spacing w:after="0" w:line="240" w:lineRule="auto"/>
              <w:rPr>
                <w:rFonts w:ascii="Times New Roman" w:eastAsia="Times New Roman" w:hAnsi="Times New Roman" w:cs="Times New Roman"/>
                <w:kern w:val="0"/>
                <w:sz w:val="24"/>
                <w:szCs w:val="24"/>
                <w:lang w:eastAsia="en-GB"/>
                <w14:ligatures w14:val="none"/>
              </w:rPr>
            </w:pPr>
            <w:r w:rsidRPr="00110CB1">
              <w:rPr>
                <w:rFonts w:ascii="Times New Roman" w:eastAsia="Times New Roman" w:hAnsi="Times New Roman" w:cs="Times New Roman"/>
                <w:kern w:val="0"/>
                <w:sz w:val="24"/>
                <w:szCs w:val="24"/>
                <w:lang w:eastAsia="en-GB"/>
                <w14:ligatures w14:val="none"/>
              </w:rPr>
              <w:t>To reverse the decline in biodiversity with an improvement in the status of species and ecosystems by 2030 and their clear recovery by 2050</w:t>
            </w:r>
          </w:p>
        </w:tc>
      </w:tr>
    </w:tbl>
    <w:p w14:paraId="47883355" w14:textId="77777777" w:rsidR="00D54793" w:rsidRDefault="00D54793" w:rsidP="000F58DB">
      <w:pPr>
        <w:rPr>
          <w:sz w:val="32"/>
          <w:szCs w:val="32"/>
        </w:rPr>
      </w:pPr>
    </w:p>
    <w:p w14:paraId="4D365443" w14:textId="61F0F333" w:rsidR="00C97F19" w:rsidRDefault="00C97F19" w:rsidP="000F58DB">
      <w:pPr>
        <w:rPr>
          <w:rFonts w:ascii="Arial" w:hAnsi="Arial" w:cs="Arial"/>
          <w:sz w:val="24"/>
          <w:szCs w:val="24"/>
        </w:rPr>
      </w:pPr>
      <w:r w:rsidRPr="00C97F19">
        <w:rPr>
          <w:rFonts w:ascii="Arial" w:hAnsi="Arial" w:cs="Arial"/>
          <w:sz w:val="24"/>
          <w:szCs w:val="24"/>
        </w:rPr>
        <w:t>The Welsh Government (2022</w:t>
      </w:r>
      <w:r w:rsidR="00C3024B">
        <w:rPr>
          <w:rFonts w:ascii="Arial" w:hAnsi="Arial" w:cs="Arial"/>
          <w:sz w:val="24"/>
          <w:szCs w:val="24"/>
        </w:rPr>
        <w:t>a</w:t>
      </w:r>
      <w:r w:rsidRPr="00C97F19">
        <w:rPr>
          <w:rFonts w:ascii="Arial" w:hAnsi="Arial" w:cs="Arial"/>
          <w:sz w:val="24"/>
          <w:szCs w:val="24"/>
        </w:rPr>
        <w:t>)</w:t>
      </w:r>
      <w:r w:rsidR="00282F64">
        <w:rPr>
          <w:rFonts w:ascii="Arial" w:hAnsi="Arial" w:cs="Arial"/>
          <w:sz w:val="24"/>
          <w:szCs w:val="24"/>
        </w:rPr>
        <w:t>.</w:t>
      </w:r>
    </w:p>
    <w:p w14:paraId="3E2532B0" w14:textId="77777777" w:rsidR="00C97F19" w:rsidRDefault="00C97F19" w:rsidP="000F58DB">
      <w:pPr>
        <w:rPr>
          <w:rFonts w:ascii="Arial" w:hAnsi="Arial" w:cs="Arial"/>
          <w:sz w:val="24"/>
          <w:szCs w:val="24"/>
        </w:rPr>
      </w:pPr>
    </w:p>
    <w:p w14:paraId="004EA287" w14:textId="77777777" w:rsidR="00B54675" w:rsidRDefault="00B54675" w:rsidP="000F58DB">
      <w:pPr>
        <w:rPr>
          <w:rFonts w:ascii="Arial" w:hAnsi="Arial" w:cs="Arial"/>
          <w:sz w:val="24"/>
          <w:szCs w:val="24"/>
        </w:rPr>
      </w:pPr>
    </w:p>
    <w:p w14:paraId="044F1626" w14:textId="77777777" w:rsidR="00B54675" w:rsidRDefault="00B54675" w:rsidP="000F58DB">
      <w:pPr>
        <w:rPr>
          <w:rFonts w:ascii="Arial" w:hAnsi="Arial" w:cs="Arial"/>
          <w:sz w:val="24"/>
          <w:szCs w:val="24"/>
        </w:rPr>
      </w:pPr>
    </w:p>
    <w:p w14:paraId="618FDD53" w14:textId="77777777" w:rsidR="007A029E" w:rsidRDefault="007A029E" w:rsidP="000F58DB">
      <w:pPr>
        <w:rPr>
          <w:rFonts w:ascii="Arial" w:hAnsi="Arial" w:cs="Arial"/>
          <w:sz w:val="24"/>
          <w:szCs w:val="24"/>
        </w:rPr>
      </w:pPr>
    </w:p>
    <w:p w14:paraId="67308DA0" w14:textId="77777777" w:rsidR="007A029E" w:rsidRDefault="007A029E" w:rsidP="000F58DB">
      <w:pPr>
        <w:rPr>
          <w:rFonts w:ascii="Arial" w:hAnsi="Arial" w:cs="Arial"/>
          <w:sz w:val="24"/>
          <w:szCs w:val="24"/>
        </w:rPr>
      </w:pPr>
    </w:p>
    <w:p w14:paraId="015277EE" w14:textId="77777777" w:rsidR="007A029E" w:rsidRDefault="007A029E" w:rsidP="000F58DB">
      <w:pPr>
        <w:rPr>
          <w:rFonts w:ascii="Arial" w:hAnsi="Arial" w:cs="Arial"/>
          <w:sz w:val="24"/>
          <w:szCs w:val="24"/>
        </w:rPr>
      </w:pPr>
    </w:p>
    <w:p w14:paraId="5D2B2C5E" w14:textId="77777777" w:rsidR="007A029E" w:rsidRDefault="007A029E" w:rsidP="000F58DB">
      <w:pPr>
        <w:rPr>
          <w:rFonts w:ascii="Arial" w:hAnsi="Arial" w:cs="Arial"/>
          <w:sz w:val="24"/>
          <w:szCs w:val="24"/>
        </w:rPr>
      </w:pPr>
    </w:p>
    <w:p w14:paraId="52B6A274" w14:textId="77777777" w:rsidR="007A029E" w:rsidRDefault="007A029E" w:rsidP="000F58DB">
      <w:pPr>
        <w:rPr>
          <w:rFonts w:ascii="Arial" w:hAnsi="Arial" w:cs="Arial"/>
          <w:sz w:val="24"/>
          <w:szCs w:val="24"/>
        </w:rPr>
      </w:pPr>
    </w:p>
    <w:p w14:paraId="190B778B" w14:textId="77777777" w:rsidR="007A029E" w:rsidRDefault="007A029E" w:rsidP="000F58DB">
      <w:pPr>
        <w:rPr>
          <w:rFonts w:ascii="Arial" w:hAnsi="Arial" w:cs="Arial"/>
          <w:sz w:val="24"/>
          <w:szCs w:val="24"/>
        </w:rPr>
      </w:pPr>
    </w:p>
    <w:p w14:paraId="5ED4A79F" w14:textId="77777777" w:rsidR="007A029E" w:rsidRDefault="007A029E" w:rsidP="000F58DB">
      <w:pPr>
        <w:rPr>
          <w:rFonts w:ascii="Arial" w:hAnsi="Arial" w:cs="Arial"/>
          <w:sz w:val="24"/>
          <w:szCs w:val="24"/>
        </w:rPr>
      </w:pPr>
    </w:p>
    <w:p w14:paraId="788EC4C9" w14:textId="77777777" w:rsidR="007A029E" w:rsidRDefault="007A029E" w:rsidP="000F58DB">
      <w:pPr>
        <w:rPr>
          <w:rFonts w:ascii="Arial" w:hAnsi="Arial" w:cs="Arial"/>
          <w:sz w:val="24"/>
          <w:szCs w:val="24"/>
        </w:rPr>
      </w:pPr>
    </w:p>
    <w:p w14:paraId="277C6D9E" w14:textId="77777777" w:rsidR="007A029E" w:rsidRDefault="007A029E" w:rsidP="000F58DB">
      <w:pPr>
        <w:rPr>
          <w:rFonts w:ascii="Arial" w:hAnsi="Arial" w:cs="Arial"/>
          <w:sz w:val="24"/>
          <w:szCs w:val="24"/>
        </w:rPr>
      </w:pPr>
    </w:p>
    <w:p w14:paraId="6A628D1D" w14:textId="77777777" w:rsidR="007A029E" w:rsidRDefault="007A029E" w:rsidP="000F58DB">
      <w:pPr>
        <w:rPr>
          <w:rFonts w:ascii="Arial" w:hAnsi="Arial" w:cs="Arial"/>
          <w:sz w:val="24"/>
          <w:szCs w:val="24"/>
        </w:rPr>
      </w:pPr>
    </w:p>
    <w:p w14:paraId="67367CBF" w14:textId="0797ECC2" w:rsidR="00140872" w:rsidRPr="00C97F19" w:rsidRDefault="00140872" w:rsidP="000F58DB">
      <w:pPr>
        <w:rPr>
          <w:rFonts w:ascii="Arial" w:hAnsi="Arial" w:cs="Arial"/>
          <w:sz w:val="24"/>
          <w:szCs w:val="24"/>
        </w:rPr>
      </w:pPr>
      <w:r w:rsidRPr="00EC6045">
        <w:rPr>
          <w:rFonts w:ascii="Arial" w:hAnsi="Arial" w:cs="Arial"/>
          <w:sz w:val="32"/>
          <w:szCs w:val="32"/>
        </w:rPr>
        <w:lastRenderedPageBreak/>
        <w:t xml:space="preserve">Appendix </w:t>
      </w:r>
      <w:r w:rsidR="00D54793" w:rsidRPr="00EC6045">
        <w:rPr>
          <w:rFonts w:ascii="Arial" w:hAnsi="Arial" w:cs="Arial"/>
          <w:sz w:val="32"/>
          <w:szCs w:val="32"/>
        </w:rPr>
        <w:t>3</w:t>
      </w:r>
    </w:p>
    <w:p w14:paraId="6F8BE3FC" w14:textId="624391D1" w:rsidR="00F842FC" w:rsidRPr="00EC6045" w:rsidRDefault="00D73678" w:rsidP="000F58DB">
      <w:pPr>
        <w:rPr>
          <w:rFonts w:ascii="Arial" w:hAnsi="Arial" w:cs="Arial"/>
          <w:sz w:val="24"/>
          <w:szCs w:val="24"/>
        </w:rPr>
      </w:pPr>
      <w:r w:rsidRPr="00EC6045">
        <w:rPr>
          <w:rFonts w:ascii="Arial" w:hAnsi="Arial" w:cs="Arial"/>
          <w:sz w:val="24"/>
          <w:szCs w:val="24"/>
        </w:rPr>
        <w:t>A table showing the annual reduction in nitrogen dioxide emissions from 2018-2020.</w:t>
      </w:r>
    </w:p>
    <w:tbl>
      <w:tblPr>
        <w:tblW w:w="9664" w:type="dxa"/>
        <w:shd w:val="clear" w:color="auto" w:fill="FFFFFF"/>
        <w:tblCellMar>
          <w:top w:w="15" w:type="dxa"/>
          <w:left w:w="15" w:type="dxa"/>
          <w:bottom w:w="15" w:type="dxa"/>
          <w:right w:w="15" w:type="dxa"/>
        </w:tblCellMar>
        <w:tblLook w:val="04A0" w:firstRow="1" w:lastRow="0" w:firstColumn="1" w:lastColumn="0" w:noHBand="0" w:noVBand="1"/>
      </w:tblPr>
      <w:tblGrid>
        <w:gridCol w:w="1673"/>
        <w:gridCol w:w="1361"/>
        <w:gridCol w:w="1484"/>
        <w:gridCol w:w="1857"/>
        <w:gridCol w:w="1453"/>
        <w:gridCol w:w="1836"/>
      </w:tblGrid>
      <w:tr w:rsidR="00796F19" w:rsidRPr="00796F19" w14:paraId="54AA4FF9" w14:textId="77777777" w:rsidTr="00D73678">
        <w:trPr>
          <w:trHeight w:val="268"/>
        </w:trPr>
        <w:tc>
          <w:tcPr>
            <w:tcW w:w="6375" w:type="dxa"/>
            <w:gridSpan w:val="4"/>
            <w:shd w:val="clear" w:color="auto" w:fill="FFFFFF"/>
            <w:tcMar>
              <w:top w:w="150" w:type="dxa"/>
              <w:left w:w="225" w:type="dxa"/>
              <w:bottom w:w="150" w:type="dxa"/>
              <w:right w:w="225" w:type="dxa"/>
            </w:tcMar>
            <w:vAlign w:val="center"/>
            <w:hideMark/>
          </w:tcPr>
          <w:p w14:paraId="29CE390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Annual mean NO2 concentrations (µg/m3)</w:t>
            </w:r>
          </w:p>
        </w:tc>
        <w:tc>
          <w:tcPr>
            <w:tcW w:w="1453" w:type="dxa"/>
            <w:shd w:val="clear" w:color="auto" w:fill="FFFFFF"/>
            <w:tcMar>
              <w:top w:w="150" w:type="dxa"/>
              <w:left w:w="225" w:type="dxa"/>
              <w:bottom w:w="150" w:type="dxa"/>
              <w:right w:w="225" w:type="dxa"/>
            </w:tcMar>
            <w:vAlign w:val="center"/>
            <w:hideMark/>
          </w:tcPr>
          <w:p w14:paraId="676E19C1"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836" w:type="dxa"/>
            <w:shd w:val="clear" w:color="auto" w:fill="FFFFFF"/>
            <w:tcMar>
              <w:top w:w="150" w:type="dxa"/>
              <w:left w:w="225" w:type="dxa"/>
              <w:bottom w:w="150" w:type="dxa"/>
              <w:right w:w="225" w:type="dxa"/>
            </w:tcMar>
            <w:vAlign w:val="center"/>
            <w:hideMark/>
          </w:tcPr>
          <w:p w14:paraId="05DEF003"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r>
      <w:tr w:rsidR="00D73678" w:rsidRPr="00796F19" w14:paraId="10BC9512" w14:textId="77777777" w:rsidTr="00D73678">
        <w:trPr>
          <w:trHeight w:val="268"/>
        </w:trPr>
        <w:tc>
          <w:tcPr>
            <w:tcW w:w="1673" w:type="dxa"/>
            <w:shd w:val="clear" w:color="auto" w:fill="FFFFFF"/>
            <w:tcMar>
              <w:top w:w="150" w:type="dxa"/>
              <w:left w:w="225" w:type="dxa"/>
              <w:bottom w:w="150" w:type="dxa"/>
              <w:right w:w="225" w:type="dxa"/>
            </w:tcMar>
            <w:vAlign w:val="center"/>
            <w:hideMark/>
          </w:tcPr>
          <w:p w14:paraId="24CAD5BB"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361" w:type="dxa"/>
            <w:shd w:val="clear" w:color="auto" w:fill="FFFFFF"/>
            <w:tcMar>
              <w:top w:w="150" w:type="dxa"/>
              <w:left w:w="225" w:type="dxa"/>
              <w:bottom w:w="150" w:type="dxa"/>
              <w:right w:w="225" w:type="dxa"/>
            </w:tcMar>
            <w:vAlign w:val="center"/>
            <w:hideMark/>
          </w:tcPr>
          <w:p w14:paraId="14762B59"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484" w:type="dxa"/>
            <w:shd w:val="clear" w:color="auto" w:fill="FFFFFF"/>
            <w:tcMar>
              <w:top w:w="150" w:type="dxa"/>
              <w:left w:w="225" w:type="dxa"/>
              <w:bottom w:w="150" w:type="dxa"/>
              <w:right w:w="225" w:type="dxa"/>
            </w:tcMar>
            <w:vAlign w:val="center"/>
            <w:hideMark/>
          </w:tcPr>
          <w:p w14:paraId="1469A297"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856" w:type="dxa"/>
            <w:shd w:val="clear" w:color="auto" w:fill="FFFFFF"/>
            <w:tcMar>
              <w:top w:w="150" w:type="dxa"/>
              <w:left w:w="225" w:type="dxa"/>
              <w:bottom w:w="150" w:type="dxa"/>
              <w:right w:w="225" w:type="dxa"/>
            </w:tcMar>
            <w:vAlign w:val="center"/>
            <w:hideMark/>
          </w:tcPr>
          <w:p w14:paraId="338F499B"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453" w:type="dxa"/>
            <w:shd w:val="clear" w:color="auto" w:fill="FFFFFF"/>
            <w:tcMar>
              <w:top w:w="150" w:type="dxa"/>
              <w:left w:w="225" w:type="dxa"/>
              <w:bottom w:w="150" w:type="dxa"/>
              <w:right w:w="225" w:type="dxa"/>
            </w:tcMar>
            <w:vAlign w:val="center"/>
            <w:hideMark/>
          </w:tcPr>
          <w:p w14:paraId="1B07957B"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836" w:type="dxa"/>
            <w:shd w:val="clear" w:color="auto" w:fill="FFFFFF"/>
            <w:tcMar>
              <w:top w:w="150" w:type="dxa"/>
              <w:left w:w="225" w:type="dxa"/>
              <w:bottom w:w="150" w:type="dxa"/>
              <w:right w:w="225" w:type="dxa"/>
            </w:tcMar>
            <w:vAlign w:val="center"/>
            <w:hideMark/>
          </w:tcPr>
          <w:p w14:paraId="0CFE3ED1"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r>
      <w:tr w:rsidR="00D73678" w:rsidRPr="00796F19" w14:paraId="6DD288EF" w14:textId="77777777" w:rsidTr="00D73678">
        <w:trPr>
          <w:trHeight w:val="842"/>
        </w:trPr>
        <w:tc>
          <w:tcPr>
            <w:tcW w:w="1673" w:type="dxa"/>
            <w:shd w:val="clear" w:color="auto" w:fill="FFFFFF"/>
            <w:tcMar>
              <w:top w:w="150" w:type="dxa"/>
              <w:left w:w="225" w:type="dxa"/>
              <w:bottom w:w="150" w:type="dxa"/>
              <w:right w:w="225" w:type="dxa"/>
            </w:tcMar>
            <w:vAlign w:val="center"/>
            <w:hideMark/>
          </w:tcPr>
          <w:p w14:paraId="2DAF8F69"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 </w:t>
            </w:r>
          </w:p>
        </w:tc>
        <w:tc>
          <w:tcPr>
            <w:tcW w:w="1361" w:type="dxa"/>
            <w:shd w:val="clear" w:color="auto" w:fill="FFFFFF"/>
            <w:tcMar>
              <w:top w:w="150" w:type="dxa"/>
              <w:left w:w="225" w:type="dxa"/>
              <w:bottom w:w="150" w:type="dxa"/>
              <w:right w:w="225" w:type="dxa"/>
            </w:tcMar>
            <w:vAlign w:val="center"/>
            <w:hideMark/>
          </w:tcPr>
          <w:p w14:paraId="431D67A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2018 Annual Mean</w:t>
            </w:r>
          </w:p>
        </w:tc>
        <w:tc>
          <w:tcPr>
            <w:tcW w:w="1484" w:type="dxa"/>
            <w:shd w:val="clear" w:color="auto" w:fill="FFFFFF"/>
            <w:tcMar>
              <w:top w:w="150" w:type="dxa"/>
              <w:left w:w="225" w:type="dxa"/>
              <w:bottom w:w="150" w:type="dxa"/>
              <w:right w:w="225" w:type="dxa"/>
            </w:tcMar>
            <w:vAlign w:val="center"/>
            <w:hideMark/>
          </w:tcPr>
          <w:p w14:paraId="5A1DD6C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2019 Annual Mean</w:t>
            </w:r>
          </w:p>
        </w:tc>
        <w:tc>
          <w:tcPr>
            <w:tcW w:w="1856" w:type="dxa"/>
            <w:shd w:val="clear" w:color="auto" w:fill="FFFFFF"/>
            <w:tcMar>
              <w:top w:w="150" w:type="dxa"/>
              <w:left w:w="225" w:type="dxa"/>
              <w:bottom w:w="150" w:type="dxa"/>
              <w:right w:w="225" w:type="dxa"/>
            </w:tcMar>
            <w:vAlign w:val="center"/>
            <w:hideMark/>
          </w:tcPr>
          <w:p w14:paraId="45C51563"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Percentage difference 2018 to 2019</w:t>
            </w:r>
          </w:p>
        </w:tc>
        <w:tc>
          <w:tcPr>
            <w:tcW w:w="1453" w:type="dxa"/>
            <w:shd w:val="clear" w:color="auto" w:fill="FFFFFF"/>
            <w:tcMar>
              <w:top w:w="150" w:type="dxa"/>
              <w:left w:w="225" w:type="dxa"/>
              <w:bottom w:w="150" w:type="dxa"/>
              <w:right w:w="225" w:type="dxa"/>
            </w:tcMar>
            <w:vAlign w:val="center"/>
            <w:hideMark/>
          </w:tcPr>
          <w:p w14:paraId="34D25E4B"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2020 Annual Mean</w:t>
            </w:r>
          </w:p>
        </w:tc>
        <w:tc>
          <w:tcPr>
            <w:tcW w:w="1836" w:type="dxa"/>
            <w:shd w:val="clear" w:color="auto" w:fill="FFFFFF"/>
            <w:tcMar>
              <w:top w:w="150" w:type="dxa"/>
              <w:left w:w="225" w:type="dxa"/>
              <w:bottom w:w="150" w:type="dxa"/>
              <w:right w:w="225" w:type="dxa"/>
            </w:tcMar>
            <w:vAlign w:val="center"/>
            <w:hideMark/>
          </w:tcPr>
          <w:p w14:paraId="0578293C"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Percentage difference 2018 to 2020</w:t>
            </w:r>
          </w:p>
        </w:tc>
      </w:tr>
      <w:tr w:rsidR="00D73678" w:rsidRPr="00796F19" w14:paraId="00AFDED7" w14:textId="77777777" w:rsidTr="00D73678">
        <w:trPr>
          <w:trHeight w:val="830"/>
        </w:trPr>
        <w:tc>
          <w:tcPr>
            <w:tcW w:w="1673" w:type="dxa"/>
            <w:shd w:val="clear" w:color="auto" w:fill="FFFFFF"/>
            <w:tcMar>
              <w:top w:w="150" w:type="dxa"/>
              <w:left w:w="225" w:type="dxa"/>
              <w:bottom w:w="150" w:type="dxa"/>
              <w:right w:w="225" w:type="dxa"/>
            </w:tcMar>
            <w:vAlign w:val="center"/>
            <w:hideMark/>
          </w:tcPr>
          <w:p w14:paraId="40DC241F"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A483 Wrexham - North Wales</w:t>
            </w:r>
          </w:p>
        </w:tc>
        <w:tc>
          <w:tcPr>
            <w:tcW w:w="1361" w:type="dxa"/>
            <w:shd w:val="clear" w:color="auto" w:fill="FFFFFF"/>
            <w:tcMar>
              <w:top w:w="150" w:type="dxa"/>
              <w:left w:w="225" w:type="dxa"/>
              <w:bottom w:w="150" w:type="dxa"/>
              <w:right w:w="225" w:type="dxa"/>
            </w:tcMar>
            <w:vAlign w:val="center"/>
            <w:hideMark/>
          </w:tcPr>
          <w:p w14:paraId="5862974C"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50.2</w:t>
            </w:r>
          </w:p>
        </w:tc>
        <w:tc>
          <w:tcPr>
            <w:tcW w:w="1484" w:type="dxa"/>
            <w:shd w:val="clear" w:color="auto" w:fill="FFFFFF"/>
            <w:tcMar>
              <w:top w:w="150" w:type="dxa"/>
              <w:left w:w="225" w:type="dxa"/>
              <w:bottom w:w="150" w:type="dxa"/>
              <w:right w:w="225" w:type="dxa"/>
            </w:tcMar>
            <w:vAlign w:val="center"/>
            <w:hideMark/>
          </w:tcPr>
          <w:p w14:paraId="595316E0"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40.9</w:t>
            </w:r>
          </w:p>
        </w:tc>
        <w:tc>
          <w:tcPr>
            <w:tcW w:w="1856" w:type="dxa"/>
            <w:shd w:val="clear" w:color="auto" w:fill="FFFFFF"/>
            <w:tcMar>
              <w:top w:w="150" w:type="dxa"/>
              <w:left w:w="225" w:type="dxa"/>
              <w:bottom w:w="150" w:type="dxa"/>
              <w:right w:w="225" w:type="dxa"/>
            </w:tcMar>
            <w:vAlign w:val="center"/>
            <w:hideMark/>
          </w:tcPr>
          <w:p w14:paraId="63A1682A"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-18.53%</w:t>
            </w:r>
          </w:p>
        </w:tc>
        <w:tc>
          <w:tcPr>
            <w:tcW w:w="1453" w:type="dxa"/>
            <w:shd w:val="clear" w:color="auto" w:fill="FFFFFF"/>
            <w:tcMar>
              <w:top w:w="150" w:type="dxa"/>
              <w:left w:w="225" w:type="dxa"/>
              <w:bottom w:w="150" w:type="dxa"/>
              <w:right w:w="225" w:type="dxa"/>
            </w:tcMar>
            <w:vAlign w:val="center"/>
            <w:hideMark/>
          </w:tcPr>
          <w:p w14:paraId="4225F677"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27.5</w:t>
            </w:r>
          </w:p>
        </w:tc>
        <w:tc>
          <w:tcPr>
            <w:tcW w:w="1836" w:type="dxa"/>
            <w:shd w:val="clear" w:color="auto" w:fill="FFFFFF"/>
            <w:tcMar>
              <w:top w:w="150" w:type="dxa"/>
              <w:left w:w="225" w:type="dxa"/>
              <w:bottom w:w="150" w:type="dxa"/>
              <w:right w:w="225" w:type="dxa"/>
            </w:tcMar>
            <w:vAlign w:val="center"/>
            <w:hideMark/>
          </w:tcPr>
          <w:p w14:paraId="456CF997"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-45.22%</w:t>
            </w:r>
          </w:p>
        </w:tc>
      </w:tr>
      <w:tr w:rsidR="00D73678" w:rsidRPr="00796F19" w14:paraId="12515823" w14:textId="77777777" w:rsidTr="00D73678">
        <w:trPr>
          <w:trHeight w:val="549"/>
        </w:trPr>
        <w:tc>
          <w:tcPr>
            <w:tcW w:w="1673" w:type="dxa"/>
            <w:shd w:val="clear" w:color="auto" w:fill="FFFFFF"/>
            <w:tcMar>
              <w:top w:w="150" w:type="dxa"/>
              <w:left w:w="225" w:type="dxa"/>
              <w:bottom w:w="150" w:type="dxa"/>
              <w:right w:w="225" w:type="dxa"/>
            </w:tcMar>
            <w:vAlign w:val="center"/>
            <w:hideMark/>
          </w:tcPr>
          <w:p w14:paraId="76048E6E"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A494 Deeside - North Wales</w:t>
            </w:r>
          </w:p>
        </w:tc>
        <w:tc>
          <w:tcPr>
            <w:tcW w:w="1361" w:type="dxa"/>
            <w:shd w:val="clear" w:color="auto" w:fill="FFFFFF"/>
            <w:tcMar>
              <w:top w:w="150" w:type="dxa"/>
              <w:left w:w="225" w:type="dxa"/>
              <w:bottom w:w="150" w:type="dxa"/>
              <w:right w:w="225" w:type="dxa"/>
            </w:tcMar>
            <w:vAlign w:val="center"/>
            <w:hideMark/>
          </w:tcPr>
          <w:p w14:paraId="27D9183C"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42.2</w:t>
            </w:r>
          </w:p>
        </w:tc>
        <w:tc>
          <w:tcPr>
            <w:tcW w:w="1484" w:type="dxa"/>
            <w:shd w:val="clear" w:color="auto" w:fill="FFFFFF"/>
            <w:tcMar>
              <w:top w:w="150" w:type="dxa"/>
              <w:left w:w="225" w:type="dxa"/>
              <w:bottom w:w="150" w:type="dxa"/>
              <w:right w:w="225" w:type="dxa"/>
            </w:tcMar>
            <w:vAlign w:val="center"/>
            <w:hideMark/>
          </w:tcPr>
          <w:p w14:paraId="4E8387FE"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36.6</w:t>
            </w:r>
          </w:p>
        </w:tc>
        <w:tc>
          <w:tcPr>
            <w:tcW w:w="1856" w:type="dxa"/>
            <w:shd w:val="clear" w:color="auto" w:fill="FFFFFF"/>
            <w:tcMar>
              <w:top w:w="150" w:type="dxa"/>
              <w:left w:w="225" w:type="dxa"/>
              <w:bottom w:w="150" w:type="dxa"/>
              <w:right w:w="225" w:type="dxa"/>
            </w:tcMar>
            <w:vAlign w:val="center"/>
            <w:hideMark/>
          </w:tcPr>
          <w:p w14:paraId="2704FF1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-13.27%</w:t>
            </w:r>
          </w:p>
        </w:tc>
        <w:tc>
          <w:tcPr>
            <w:tcW w:w="1453" w:type="dxa"/>
            <w:shd w:val="clear" w:color="auto" w:fill="FFFFFF"/>
            <w:tcMar>
              <w:top w:w="150" w:type="dxa"/>
              <w:left w:w="225" w:type="dxa"/>
              <w:bottom w:w="150" w:type="dxa"/>
              <w:right w:w="225" w:type="dxa"/>
            </w:tcMar>
            <w:vAlign w:val="center"/>
            <w:hideMark/>
          </w:tcPr>
          <w:p w14:paraId="05BA7A03"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26.5</w:t>
            </w:r>
          </w:p>
        </w:tc>
        <w:tc>
          <w:tcPr>
            <w:tcW w:w="1836" w:type="dxa"/>
            <w:shd w:val="clear" w:color="auto" w:fill="FFFFFF"/>
            <w:tcMar>
              <w:top w:w="150" w:type="dxa"/>
              <w:left w:w="225" w:type="dxa"/>
              <w:bottom w:w="150" w:type="dxa"/>
              <w:right w:w="225" w:type="dxa"/>
            </w:tcMar>
            <w:vAlign w:val="center"/>
            <w:hideMark/>
          </w:tcPr>
          <w:p w14:paraId="5DE76D1A"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-37.20%</w:t>
            </w:r>
          </w:p>
        </w:tc>
      </w:tr>
      <w:tr w:rsidR="00D73678" w:rsidRPr="00796F19" w14:paraId="343B988D" w14:textId="77777777" w:rsidTr="00D73678">
        <w:trPr>
          <w:trHeight w:val="830"/>
        </w:trPr>
        <w:tc>
          <w:tcPr>
            <w:tcW w:w="1673" w:type="dxa"/>
            <w:shd w:val="clear" w:color="auto" w:fill="FFFFFF"/>
            <w:tcMar>
              <w:top w:w="150" w:type="dxa"/>
              <w:left w:w="225" w:type="dxa"/>
              <w:bottom w:w="150" w:type="dxa"/>
              <w:right w:w="225" w:type="dxa"/>
            </w:tcMar>
            <w:vAlign w:val="center"/>
            <w:hideMark/>
          </w:tcPr>
          <w:p w14:paraId="55AEFA73"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A470 Pontypridd - South Wales</w:t>
            </w:r>
          </w:p>
        </w:tc>
        <w:tc>
          <w:tcPr>
            <w:tcW w:w="1361" w:type="dxa"/>
            <w:shd w:val="clear" w:color="auto" w:fill="FFFFFF"/>
            <w:tcMar>
              <w:top w:w="150" w:type="dxa"/>
              <w:left w:w="225" w:type="dxa"/>
              <w:bottom w:w="150" w:type="dxa"/>
              <w:right w:w="225" w:type="dxa"/>
            </w:tcMar>
            <w:vAlign w:val="center"/>
            <w:hideMark/>
          </w:tcPr>
          <w:p w14:paraId="34CAEF69"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56.8</w:t>
            </w:r>
          </w:p>
        </w:tc>
        <w:tc>
          <w:tcPr>
            <w:tcW w:w="1484" w:type="dxa"/>
            <w:shd w:val="clear" w:color="auto" w:fill="FFFFFF"/>
            <w:tcMar>
              <w:top w:w="150" w:type="dxa"/>
              <w:left w:w="225" w:type="dxa"/>
              <w:bottom w:w="150" w:type="dxa"/>
              <w:right w:w="225" w:type="dxa"/>
            </w:tcMar>
            <w:vAlign w:val="center"/>
            <w:hideMark/>
          </w:tcPr>
          <w:p w14:paraId="684F5C9E"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48.1</w:t>
            </w:r>
          </w:p>
        </w:tc>
        <w:tc>
          <w:tcPr>
            <w:tcW w:w="1856" w:type="dxa"/>
            <w:shd w:val="clear" w:color="auto" w:fill="FFFFFF"/>
            <w:tcMar>
              <w:top w:w="150" w:type="dxa"/>
              <w:left w:w="225" w:type="dxa"/>
              <w:bottom w:w="150" w:type="dxa"/>
              <w:right w:w="225" w:type="dxa"/>
            </w:tcMar>
            <w:vAlign w:val="center"/>
            <w:hideMark/>
          </w:tcPr>
          <w:p w14:paraId="47A1128F"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-15.32%</w:t>
            </w:r>
          </w:p>
        </w:tc>
        <w:tc>
          <w:tcPr>
            <w:tcW w:w="1453" w:type="dxa"/>
            <w:shd w:val="clear" w:color="auto" w:fill="FFFFFF"/>
            <w:tcMar>
              <w:top w:w="150" w:type="dxa"/>
              <w:left w:w="225" w:type="dxa"/>
              <w:bottom w:w="150" w:type="dxa"/>
              <w:right w:w="225" w:type="dxa"/>
            </w:tcMar>
            <w:vAlign w:val="center"/>
            <w:hideMark/>
          </w:tcPr>
          <w:p w14:paraId="0951C6C7"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30.5</w:t>
            </w:r>
          </w:p>
        </w:tc>
        <w:tc>
          <w:tcPr>
            <w:tcW w:w="1836" w:type="dxa"/>
            <w:shd w:val="clear" w:color="auto" w:fill="FFFFFF"/>
            <w:tcMar>
              <w:top w:w="150" w:type="dxa"/>
              <w:left w:w="225" w:type="dxa"/>
              <w:bottom w:w="150" w:type="dxa"/>
              <w:right w:w="225" w:type="dxa"/>
            </w:tcMar>
            <w:vAlign w:val="center"/>
            <w:hideMark/>
          </w:tcPr>
          <w:p w14:paraId="21437711"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-46.30%</w:t>
            </w:r>
          </w:p>
        </w:tc>
      </w:tr>
      <w:tr w:rsidR="00D73678" w:rsidRPr="00796F19" w14:paraId="0D994A6E" w14:textId="77777777" w:rsidTr="00D73678">
        <w:trPr>
          <w:trHeight w:val="560"/>
        </w:trPr>
        <w:tc>
          <w:tcPr>
            <w:tcW w:w="1673" w:type="dxa"/>
            <w:shd w:val="clear" w:color="auto" w:fill="FFFFFF"/>
            <w:tcMar>
              <w:top w:w="150" w:type="dxa"/>
              <w:left w:w="225" w:type="dxa"/>
              <w:bottom w:w="150" w:type="dxa"/>
              <w:right w:w="225" w:type="dxa"/>
            </w:tcMar>
            <w:vAlign w:val="center"/>
            <w:hideMark/>
          </w:tcPr>
          <w:p w14:paraId="6D5816BD"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M4 Newport - South Wales</w:t>
            </w:r>
          </w:p>
        </w:tc>
        <w:tc>
          <w:tcPr>
            <w:tcW w:w="1361" w:type="dxa"/>
            <w:shd w:val="clear" w:color="auto" w:fill="FFFFFF"/>
            <w:tcMar>
              <w:top w:w="150" w:type="dxa"/>
              <w:left w:w="225" w:type="dxa"/>
              <w:bottom w:w="150" w:type="dxa"/>
              <w:right w:w="225" w:type="dxa"/>
            </w:tcMar>
            <w:vAlign w:val="center"/>
            <w:hideMark/>
          </w:tcPr>
          <w:p w14:paraId="676D2F5E"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63.5</w:t>
            </w:r>
          </w:p>
        </w:tc>
        <w:tc>
          <w:tcPr>
            <w:tcW w:w="1484" w:type="dxa"/>
            <w:shd w:val="clear" w:color="auto" w:fill="FFFFFF"/>
            <w:tcMar>
              <w:top w:w="150" w:type="dxa"/>
              <w:left w:w="225" w:type="dxa"/>
              <w:bottom w:w="150" w:type="dxa"/>
              <w:right w:w="225" w:type="dxa"/>
            </w:tcMar>
            <w:vAlign w:val="center"/>
            <w:hideMark/>
          </w:tcPr>
          <w:p w14:paraId="62BF19C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59.2</w:t>
            </w:r>
          </w:p>
        </w:tc>
        <w:tc>
          <w:tcPr>
            <w:tcW w:w="1856" w:type="dxa"/>
            <w:shd w:val="clear" w:color="auto" w:fill="FFFFFF"/>
            <w:tcMar>
              <w:top w:w="150" w:type="dxa"/>
              <w:left w:w="225" w:type="dxa"/>
              <w:bottom w:w="150" w:type="dxa"/>
              <w:right w:w="225" w:type="dxa"/>
            </w:tcMar>
            <w:vAlign w:val="center"/>
            <w:hideMark/>
          </w:tcPr>
          <w:p w14:paraId="584C4E4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-6.77%</w:t>
            </w:r>
          </w:p>
        </w:tc>
        <w:tc>
          <w:tcPr>
            <w:tcW w:w="1453" w:type="dxa"/>
            <w:shd w:val="clear" w:color="auto" w:fill="FFFFFF"/>
            <w:tcMar>
              <w:top w:w="150" w:type="dxa"/>
              <w:left w:w="225" w:type="dxa"/>
              <w:bottom w:w="150" w:type="dxa"/>
              <w:right w:w="225" w:type="dxa"/>
            </w:tcMar>
            <w:vAlign w:val="center"/>
            <w:hideMark/>
          </w:tcPr>
          <w:p w14:paraId="02636D49"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38.4</w:t>
            </w:r>
          </w:p>
        </w:tc>
        <w:tc>
          <w:tcPr>
            <w:tcW w:w="1836" w:type="dxa"/>
            <w:shd w:val="clear" w:color="auto" w:fill="FFFFFF"/>
            <w:tcMar>
              <w:top w:w="150" w:type="dxa"/>
              <w:left w:w="225" w:type="dxa"/>
              <w:bottom w:w="150" w:type="dxa"/>
              <w:right w:w="225" w:type="dxa"/>
            </w:tcMar>
            <w:vAlign w:val="center"/>
            <w:hideMark/>
          </w:tcPr>
          <w:p w14:paraId="3B64302F"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-39.53%</w:t>
            </w:r>
          </w:p>
        </w:tc>
      </w:tr>
      <w:tr w:rsidR="00D73678" w:rsidRPr="00796F19" w14:paraId="450838C9" w14:textId="77777777" w:rsidTr="00D73678">
        <w:trPr>
          <w:trHeight w:val="549"/>
        </w:trPr>
        <w:tc>
          <w:tcPr>
            <w:tcW w:w="1673" w:type="dxa"/>
            <w:shd w:val="clear" w:color="auto" w:fill="FFFFFF"/>
            <w:tcMar>
              <w:top w:w="150" w:type="dxa"/>
              <w:left w:w="225" w:type="dxa"/>
              <w:bottom w:w="150" w:type="dxa"/>
              <w:right w:w="225" w:type="dxa"/>
            </w:tcMar>
            <w:vAlign w:val="center"/>
            <w:hideMark/>
          </w:tcPr>
          <w:p w14:paraId="4CC90FCA"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M4 Port Talbot - South Wales</w:t>
            </w:r>
          </w:p>
        </w:tc>
        <w:tc>
          <w:tcPr>
            <w:tcW w:w="1361" w:type="dxa"/>
            <w:shd w:val="clear" w:color="auto" w:fill="FFFFFF"/>
            <w:tcMar>
              <w:top w:w="150" w:type="dxa"/>
              <w:left w:w="225" w:type="dxa"/>
              <w:bottom w:w="150" w:type="dxa"/>
              <w:right w:w="225" w:type="dxa"/>
            </w:tcMar>
            <w:vAlign w:val="center"/>
            <w:hideMark/>
          </w:tcPr>
          <w:p w14:paraId="586F8A3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48.4</w:t>
            </w:r>
          </w:p>
        </w:tc>
        <w:tc>
          <w:tcPr>
            <w:tcW w:w="1484" w:type="dxa"/>
            <w:shd w:val="clear" w:color="auto" w:fill="FFFFFF"/>
            <w:tcMar>
              <w:top w:w="150" w:type="dxa"/>
              <w:left w:w="225" w:type="dxa"/>
              <w:bottom w:w="150" w:type="dxa"/>
              <w:right w:w="225" w:type="dxa"/>
            </w:tcMar>
            <w:vAlign w:val="center"/>
            <w:hideMark/>
          </w:tcPr>
          <w:p w14:paraId="4A15D437"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43.0</w:t>
            </w:r>
          </w:p>
        </w:tc>
        <w:tc>
          <w:tcPr>
            <w:tcW w:w="1856" w:type="dxa"/>
            <w:shd w:val="clear" w:color="auto" w:fill="FFFFFF"/>
            <w:tcMar>
              <w:top w:w="150" w:type="dxa"/>
              <w:left w:w="225" w:type="dxa"/>
              <w:bottom w:w="150" w:type="dxa"/>
              <w:right w:w="225" w:type="dxa"/>
            </w:tcMar>
            <w:vAlign w:val="center"/>
            <w:hideMark/>
          </w:tcPr>
          <w:p w14:paraId="427B2E54"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-11.16%</w:t>
            </w:r>
          </w:p>
        </w:tc>
        <w:tc>
          <w:tcPr>
            <w:tcW w:w="1453" w:type="dxa"/>
            <w:shd w:val="clear" w:color="auto" w:fill="FFFFFF"/>
            <w:tcMar>
              <w:top w:w="150" w:type="dxa"/>
              <w:left w:w="225" w:type="dxa"/>
              <w:bottom w:w="150" w:type="dxa"/>
              <w:right w:w="225" w:type="dxa"/>
            </w:tcMar>
            <w:vAlign w:val="center"/>
            <w:hideMark/>
          </w:tcPr>
          <w:p w14:paraId="0AAD1905"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28.2</w:t>
            </w:r>
          </w:p>
        </w:tc>
        <w:tc>
          <w:tcPr>
            <w:tcW w:w="1836" w:type="dxa"/>
            <w:shd w:val="clear" w:color="auto" w:fill="FFFFFF"/>
            <w:tcMar>
              <w:top w:w="150" w:type="dxa"/>
              <w:left w:w="225" w:type="dxa"/>
              <w:bottom w:w="150" w:type="dxa"/>
              <w:right w:w="225" w:type="dxa"/>
            </w:tcMar>
            <w:vAlign w:val="center"/>
            <w:hideMark/>
          </w:tcPr>
          <w:p w14:paraId="2DA599C0" w14:textId="77777777" w:rsidR="00796F19" w:rsidRPr="00796F19" w:rsidRDefault="00796F19" w:rsidP="00796F19">
            <w:pPr>
              <w:spacing w:before="100" w:beforeAutospacing="1" w:after="100" w:afterAutospacing="1"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-41.74%</w:t>
            </w:r>
          </w:p>
        </w:tc>
      </w:tr>
      <w:tr w:rsidR="00D73678" w:rsidRPr="00796F19" w14:paraId="71C4EA7C" w14:textId="77777777" w:rsidTr="00D73678">
        <w:trPr>
          <w:trHeight w:val="268"/>
        </w:trPr>
        <w:tc>
          <w:tcPr>
            <w:tcW w:w="1673" w:type="dxa"/>
            <w:shd w:val="clear" w:color="auto" w:fill="FFFFFF"/>
            <w:tcMar>
              <w:top w:w="150" w:type="dxa"/>
              <w:left w:w="225" w:type="dxa"/>
              <w:bottom w:w="150" w:type="dxa"/>
              <w:right w:w="225" w:type="dxa"/>
            </w:tcMar>
            <w:vAlign w:val="center"/>
            <w:hideMark/>
          </w:tcPr>
          <w:p w14:paraId="67774F48" w14:textId="765E3635"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p>
        </w:tc>
        <w:tc>
          <w:tcPr>
            <w:tcW w:w="1361" w:type="dxa"/>
            <w:shd w:val="clear" w:color="auto" w:fill="FFFFFF"/>
            <w:tcMar>
              <w:top w:w="150" w:type="dxa"/>
              <w:left w:w="225" w:type="dxa"/>
              <w:bottom w:w="150" w:type="dxa"/>
              <w:right w:w="225" w:type="dxa"/>
            </w:tcMar>
            <w:vAlign w:val="center"/>
            <w:hideMark/>
          </w:tcPr>
          <w:p w14:paraId="67297C4F"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484" w:type="dxa"/>
            <w:shd w:val="clear" w:color="auto" w:fill="FFFFFF"/>
            <w:tcMar>
              <w:top w:w="150" w:type="dxa"/>
              <w:left w:w="225" w:type="dxa"/>
              <w:bottom w:w="150" w:type="dxa"/>
              <w:right w:w="225" w:type="dxa"/>
            </w:tcMar>
            <w:vAlign w:val="center"/>
            <w:hideMark/>
          </w:tcPr>
          <w:p w14:paraId="3D92C5E8"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856" w:type="dxa"/>
            <w:shd w:val="clear" w:color="auto" w:fill="FFFFFF"/>
            <w:tcMar>
              <w:top w:w="150" w:type="dxa"/>
              <w:left w:w="225" w:type="dxa"/>
              <w:bottom w:w="150" w:type="dxa"/>
              <w:right w:w="225" w:type="dxa"/>
            </w:tcMar>
            <w:vAlign w:val="center"/>
            <w:hideMark/>
          </w:tcPr>
          <w:p w14:paraId="42BF1BA4"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453" w:type="dxa"/>
            <w:shd w:val="clear" w:color="auto" w:fill="FFFFFF"/>
            <w:tcMar>
              <w:top w:w="150" w:type="dxa"/>
              <w:left w:w="225" w:type="dxa"/>
              <w:bottom w:w="150" w:type="dxa"/>
              <w:right w:w="225" w:type="dxa"/>
            </w:tcMar>
            <w:vAlign w:val="center"/>
            <w:hideMark/>
          </w:tcPr>
          <w:p w14:paraId="38942B8F"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c>
          <w:tcPr>
            <w:tcW w:w="1836" w:type="dxa"/>
            <w:shd w:val="clear" w:color="auto" w:fill="FFFFFF"/>
            <w:tcMar>
              <w:top w:w="150" w:type="dxa"/>
              <w:left w:w="225" w:type="dxa"/>
              <w:bottom w:w="150" w:type="dxa"/>
              <w:right w:w="225" w:type="dxa"/>
            </w:tcMar>
            <w:vAlign w:val="center"/>
            <w:hideMark/>
          </w:tcPr>
          <w:p w14:paraId="2757E3A5" w14:textId="77777777" w:rsidR="00796F19" w:rsidRPr="00796F19" w:rsidRDefault="00796F19" w:rsidP="00796F19">
            <w:pPr>
              <w:spacing w:after="0" w:line="240" w:lineRule="auto"/>
              <w:rPr>
                <w:rFonts w:ascii="Open Sans" w:eastAsia="Times New Roman" w:hAnsi="Open Sans" w:cs="Open Sans"/>
                <w:color w:val="131E29"/>
                <w:kern w:val="0"/>
                <w:sz w:val="23"/>
                <w:szCs w:val="23"/>
                <w:lang w:eastAsia="en-GB"/>
                <w14:ligatures w14:val="none"/>
              </w:rPr>
            </w:pPr>
            <w:r w:rsidRPr="00796F19">
              <w:rPr>
                <w:rFonts w:ascii="Open Sans" w:eastAsia="Times New Roman" w:hAnsi="Open Sans" w:cs="Open Sans"/>
                <w:color w:val="131E29"/>
                <w:kern w:val="0"/>
                <w:sz w:val="23"/>
                <w:szCs w:val="23"/>
                <w:lang w:eastAsia="en-GB"/>
                <w14:ligatures w14:val="none"/>
              </w:rPr>
              <w:t> </w:t>
            </w:r>
          </w:p>
        </w:tc>
      </w:tr>
    </w:tbl>
    <w:p w14:paraId="05B75756" w14:textId="77777777" w:rsidR="00E04B9F" w:rsidRDefault="00796F19" w:rsidP="00EC6045">
      <w:pPr>
        <w:shd w:val="clear" w:color="auto" w:fill="FFFFFF"/>
        <w:spacing w:before="100" w:beforeAutospacing="1" w:after="100" w:afterAutospacing="1" w:line="240" w:lineRule="auto"/>
        <w:rPr>
          <w:rFonts w:ascii="Open Sans" w:eastAsia="Times New Roman" w:hAnsi="Open Sans" w:cs="Open Sans"/>
          <w:b/>
          <w:bCs/>
          <w:color w:val="131E29"/>
          <w:kern w:val="0"/>
          <w:sz w:val="23"/>
          <w:szCs w:val="23"/>
          <w:lang w:eastAsia="en-GB"/>
          <w14:ligatures w14:val="none"/>
        </w:rPr>
      </w:pPr>
      <w:r w:rsidRPr="00796F19">
        <w:rPr>
          <w:rFonts w:ascii="Open Sans" w:eastAsia="Times New Roman" w:hAnsi="Open Sans" w:cs="Open Sans"/>
          <w:b/>
          <w:bCs/>
          <w:color w:val="131E29"/>
          <w:kern w:val="0"/>
          <w:sz w:val="23"/>
          <w:szCs w:val="23"/>
          <w:lang w:eastAsia="en-GB"/>
          <w14:ligatures w14:val="none"/>
        </w:rPr>
        <w:t>Data recorded via diffusion tubes and adjusted using national bias adjustment factors</w:t>
      </w:r>
      <w:r w:rsidR="00CA69ED">
        <w:rPr>
          <w:rFonts w:ascii="Open Sans" w:eastAsia="Times New Roman" w:hAnsi="Open Sans" w:cs="Open Sans"/>
          <w:color w:val="131E29"/>
          <w:kern w:val="0"/>
          <w:sz w:val="23"/>
          <w:szCs w:val="23"/>
          <w:lang w:eastAsia="en-GB"/>
          <w14:ligatures w14:val="none"/>
        </w:rPr>
        <w:t xml:space="preserve">. </w:t>
      </w:r>
      <w:r w:rsidRPr="00796F19">
        <w:rPr>
          <w:rFonts w:ascii="Open Sans" w:eastAsia="Times New Roman" w:hAnsi="Open Sans" w:cs="Open Sans"/>
          <w:b/>
          <w:bCs/>
          <w:color w:val="131E29"/>
          <w:kern w:val="0"/>
          <w:sz w:val="23"/>
          <w:szCs w:val="23"/>
          <w:lang w:eastAsia="en-GB"/>
          <w14:ligatures w14:val="none"/>
        </w:rPr>
        <w:t>50mph speed limits have been in operation since June 2018</w:t>
      </w:r>
    </w:p>
    <w:p w14:paraId="12309E92" w14:textId="156CDB93" w:rsidR="00CA69ED" w:rsidRPr="0057634A" w:rsidRDefault="00CA69ED" w:rsidP="0057634A">
      <w:pPr>
        <w:shd w:val="clear" w:color="auto" w:fill="FFFFFF"/>
        <w:spacing w:before="100" w:beforeAutospacing="1" w:after="100" w:afterAutospacing="1" w:line="240" w:lineRule="auto"/>
        <w:rPr>
          <w:rFonts w:ascii="Open Sans" w:eastAsia="Times New Roman" w:hAnsi="Open Sans" w:cs="Open Sans"/>
          <w:b/>
          <w:bCs/>
          <w:color w:val="131E29"/>
          <w:kern w:val="0"/>
          <w:sz w:val="23"/>
          <w:szCs w:val="23"/>
          <w:lang w:eastAsia="en-GB"/>
          <w14:ligatures w14:val="none"/>
        </w:rPr>
      </w:pPr>
      <w:r w:rsidRPr="00CA69ED">
        <w:rPr>
          <w:rFonts w:ascii="Arial" w:hAnsi="Arial" w:cs="Arial"/>
          <w:sz w:val="24"/>
          <w:szCs w:val="24"/>
        </w:rPr>
        <w:t>The Welsh Government (2022</w:t>
      </w:r>
      <w:r w:rsidR="004021BD">
        <w:rPr>
          <w:rFonts w:ascii="Arial" w:hAnsi="Arial" w:cs="Arial"/>
          <w:sz w:val="24"/>
          <w:szCs w:val="24"/>
        </w:rPr>
        <w:t>c</w:t>
      </w:r>
      <w:r w:rsidRPr="00CA69ED">
        <w:rPr>
          <w:rFonts w:ascii="Arial" w:hAnsi="Arial" w:cs="Arial"/>
          <w:sz w:val="24"/>
          <w:szCs w:val="24"/>
        </w:rPr>
        <w:t>)</w:t>
      </w:r>
      <w:r w:rsidR="00282F64">
        <w:rPr>
          <w:rFonts w:ascii="Arial" w:hAnsi="Arial" w:cs="Arial"/>
          <w:sz w:val="24"/>
          <w:szCs w:val="24"/>
        </w:rPr>
        <w:t>.</w:t>
      </w:r>
    </w:p>
    <w:p w14:paraId="42CE1090" w14:textId="61AF03C6" w:rsidR="00D73678" w:rsidRPr="00EC6045" w:rsidRDefault="00D73678" w:rsidP="000F58DB">
      <w:pPr>
        <w:rPr>
          <w:rFonts w:ascii="Arial" w:hAnsi="Arial" w:cs="Arial"/>
          <w:sz w:val="32"/>
          <w:szCs w:val="32"/>
        </w:rPr>
      </w:pPr>
      <w:r w:rsidRPr="00EC6045">
        <w:rPr>
          <w:rFonts w:ascii="Arial" w:hAnsi="Arial" w:cs="Arial"/>
          <w:sz w:val="32"/>
          <w:szCs w:val="32"/>
        </w:rPr>
        <w:lastRenderedPageBreak/>
        <w:t>Appendix 4</w:t>
      </w:r>
    </w:p>
    <w:p w14:paraId="31C9D486" w14:textId="5C796E54" w:rsidR="00D73678" w:rsidRPr="00EC6045" w:rsidRDefault="00864BC4" w:rsidP="000F58DB">
      <w:pPr>
        <w:rPr>
          <w:rFonts w:ascii="Arial" w:hAnsi="Arial" w:cs="Arial"/>
          <w:sz w:val="24"/>
          <w:szCs w:val="24"/>
        </w:rPr>
      </w:pPr>
      <w:r w:rsidRPr="00EC6045">
        <w:rPr>
          <w:rFonts w:ascii="Arial" w:hAnsi="Arial" w:cs="Arial"/>
          <w:sz w:val="24"/>
          <w:szCs w:val="24"/>
        </w:rPr>
        <w:t xml:space="preserve">An illustration that shows which order the Welsh Government </w:t>
      </w:r>
      <w:r w:rsidR="00EC6045" w:rsidRPr="00EC6045">
        <w:rPr>
          <w:rFonts w:ascii="Arial" w:hAnsi="Arial" w:cs="Arial"/>
          <w:sz w:val="24"/>
          <w:szCs w:val="24"/>
        </w:rPr>
        <w:t xml:space="preserve">follow future trends and how they are structured and implemented. </w:t>
      </w:r>
    </w:p>
    <w:p w14:paraId="68726756" w14:textId="78839EFE" w:rsidR="00140872" w:rsidRDefault="00140872" w:rsidP="000F58DB">
      <w:pPr>
        <w:rPr>
          <w:sz w:val="32"/>
          <w:szCs w:val="32"/>
        </w:rPr>
      </w:pPr>
      <w:r w:rsidRPr="00140872">
        <w:rPr>
          <w:noProof/>
          <w:sz w:val="32"/>
          <w:szCs w:val="32"/>
        </w:rPr>
        <w:drawing>
          <wp:inline distT="0" distB="0" distL="0" distR="0" wp14:anchorId="6270CCBC" wp14:editId="4406F492">
            <wp:extent cx="5731510" cy="4342765"/>
            <wp:effectExtent l="0" t="0" r="2540" b="635"/>
            <wp:docPr id="1339883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883311" name=""/>
                    <pic:cNvPicPr/>
                  </pic:nvPicPr>
                  <pic:blipFill>
                    <a:blip r:embed="rId13"/>
                    <a:stretch>
                      <a:fillRect/>
                    </a:stretch>
                  </pic:blipFill>
                  <pic:spPr>
                    <a:xfrm>
                      <a:off x="0" y="0"/>
                      <a:ext cx="5731510" cy="4342765"/>
                    </a:xfrm>
                    <a:prstGeom prst="rect">
                      <a:avLst/>
                    </a:prstGeom>
                  </pic:spPr>
                </pic:pic>
              </a:graphicData>
            </a:graphic>
          </wp:inline>
        </w:drawing>
      </w:r>
    </w:p>
    <w:p w14:paraId="248EDA2B" w14:textId="4A54B510" w:rsidR="00B54675" w:rsidRPr="00B54675" w:rsidRDefault="00B54675" w:rsidP="000F58DB">
      <w:pPr>
        <w:rPr>
          <w:rFonts w:ascii="Arial" w:hAnsi="Arial" w:cs="Arial"/>
          <w:sz w:val="24"/>
          <w:szCs w:val="24"/>
        </w:rPr>
      </w:pPr>
      <w:r w:rsidRPr="00B54675">
        <w:rPr>
          <w:rFonts w:ascii="Arial" w:hAnsi="Arial" w:cs="Arial"/>
          <w:sz w:val="24"/>
          <w:szCs w:val="24"/>
        </w:rPr>
        <w:t>The Welsh Government (2021(1))</w:t>
      </w:r>
      <w:r w:rsidR="00282F64">
        <w:rPr>
          <w:rFonts w:ascii="Arial" w:hAnsi="Arial" w:cs="Arial"/>
          <w:sz w:val="24"/>
          <w:szCs w:val="24"/>
        </w:rPr>
        <w:t>.</w:t>
      </w:r>
    </w:p>
    <w:sectPr w:rsidR="00B54675" w:rsidRPr="00B54675" w:rsidSect="00172EFD">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D3168F" w14:textId="77777777" w:rsidR="00E0719C" w:rsidRDefault="00E0719C" w:rsidP="000F58DB">
      <w:pPr>
        <w:spacing w:after="0" w:line="240" w:lineRule="auto"/>
      </w:pPr>
      <w:r>
        <w:separator/>
      </w:r>
    </w:p>
  </w:endnote>
  <w:endnote w:type="continuationSeparator" w:id="0">
    <w:p w14:paraId="54C6D52C" w14:textId="77777777" w:rsidR="00E0719C" w:rsidRDefault="00E0719C" w:rsidP="000F5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0F58DB" w14:paraId="211B442D" w14:textId="77777777">
      <w:trPr>
        <w:jc w:val="right"/>
      </w:trPr>
      <w:tc>
        <w:tcPr>
          <w:tcW w:w="4795" w:type="dxa"/>
          <w:vAlign w:val="center"/>
        </w:tcPr>
        <w:sdt>
          <w:sdtPr>
            <w:rPr>
              <w:caps/>
              <w:color w:val="000000" w:themeColor="text1"/>
            </w:rPr>
            <w:alias w:val="Author"/>
            <w:tag w:val=""/>
            <w:id w:val="1534539408"/>
            <w:placeholder>
              <w:docPart w:val="39CE6ED46996416A88848A7BA5239E9D"/>
            </w:placeholder>
            <w:dataBinding w:prefixMappings="xmlns:ns0='http://purl.org/dc/elements/1.1/' xmlns:ns1='http://schemas.openxmlformats.org/package/2006/metadata/core-properties' " w:xpath="/ns1:coreProperties[1]/ns0:creator[1]" w:storeItemID="{6C3C8BC8-F283-45AE-878A-BAB7291924A1}"/>
            <w:text/>
          </w:sdtPr>
          <w:sdtContent>
            <w:p w14:paraId="30731B06" w14:textId="2299EE47" w:rsidR="000F58DB" w:rsidRDefault="000F58DB">
              <w:pPr>
                <w:pStyle w:val="Header"/>
                <w:jc w:val="right"/>
                <w:rPr>
                  <w:caps/>
                  <w:color w:val="000000" w:themeColor="text1"/>
                </w:rPr>
              </w:pPr>
              <w:r>
                <w:rPr>
                  <w:caps/>
                  <w:color w:val="000000" w:themeColor="text1"/>
                </w:rPr>
                <w:t>Charlotte Ashford (2100378)</w:t>
              </w:r>
            </w:p>
          </w:sdtContent>
        </w:sdt>
      </w:tc>
      <w:tc>
        <w:tcPr>
          <w:tcW w:w="250" w:type="pct"/>
          <w:shd w:val="clear" w:color="auto" w:fill="ED7D31" w:themeFill="accent2"/>
          <w:vAlign w:val="center"/>
        </w:tcPr>
        <w:p w14:paraId="4AE07CA9" w14:textId="77777777" w:rsidR="000F58DB" w:rsidRDefault="000F58DB">
          <w:pPr>
            <w:pStyle w:val="Footer"/>
            <w:jc w:val="center"/>
            <w:rPr>
              <w:color w:val="FFFFFF" w:themeColor="background1"/>
            </w:rPr>
          </w:pPr>
          <w:r>
            <w:rPr>
              <w:color w:val="FFFFFF" w:themeColor="background1"/>
            </w:rPr>
            <w:fldChar w:fldCharType="begin"/>
          </w:r>
          <w:r>
            <w:rPr>
              <w:color w:val="FFFFFF" w:themeColor="background1"/>
            </w:rPr>
            <w:instrText>PAGE   \* MERGEFORMAT</w:instrText>
          </w:r>
          <w:r>
            <w:rPr>
              <w:color w:val="FFFFFF" w:themeColor="background1"/>
            </w:rPr>
            <w:fldChar w:fldCharType="separate"/>
          </w:r>
          <w:r>
            <w:rPr>
              <w:color w:val="FFFFFF" w:themeColor="background1"/>
            </w:rPr>
            <w:t>2</w:t>
          </w:r>
          <w:r>
            <w:rPr>
              <w:color w:val="FFFFFF" w:themeColor="background1"/>
            </w:rPr>
            <w:fldChar w:fldCharType="end"/>
          </w:r>
        </w:p>
      </w:tc>
    </w:tr>
  </w:tbl>
  <w:p w14:paraId="5867BA61" w14:textId="77777777" w:rsidR="000F58DB" w:rsidRDefault="000F5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C8219" w14:textId="77777777" w:rsidR="00E0719C" w:rsidRDefault="00E0719C" w:rsidP="000F58DB">
      <w:pPr>
        <w:spacing w:after="0" w:line="240" w:lineRule="auto"/>
      </w:pPr>
      <w:r>
        <w:separator/>
      </w:r>
    </w:p>
  </w:footnote>
  <w:footnote w:type="continuationSeparator" w:id="0">
    <w:p w14:paraId="5A0FBBBC" w14:textId="77777777" w:rsidR="00E0719C" w:rsidRDefault="00E0719C" w:rsidP="000F58DB">
      <w:pPr>
        <w:spacing w:after="0" w:line="240" w:lineRule="auto"/>
      </w:pPr>
      <w:r>
        <w:continuationSeparator/>
      </w:r>
    </w:p>
  </w:footnote>
  <w:footnote w:id="1">
    <w:p w14:paraId="6054A9D3" w14:textId="37E5A5D2" w:rsidR="00FB78F3" w:rsidRPr="00FB78F3" w:rsidRDefault="00FB78F3">
      <w:pPr>
        <w:pStyle w:val="FootnoteText"/>
      </w:pPr>
      <w:r>
        <w:rPr>
          <w:rStyle w:val="FootnoteReference"/>
        </w:rPr>
        <w:footnoteRef/>
      </w:r>
      <w:r>
        <w:t xml:space="preserve"> Diaz </w:t>
      </w:r>
      <w:r>
        <w:rPr>
          <w:i/>
          <w:iCs/>
        </w:rPr>
        <w:t>et al.,</w:t>
      </w:r>
      <w:r>
        <w:t xml:space="preserve"> (2020)</w:t>
      </w:r>
      <w:r w:rsidR="00BF7898">
        <w:t xml:space="preserve"> define COP15 as the 15</w:t>
      </w:r>
      <w:r w:rsidR="00BF7898" w:rsidRPr="00BF7898">
        <w:rPr>
          <w:vertAlign w:val="superscript"/>
        </w:rPr>
        <w:t>th</w:t>
      </w:r>
      <w:r w:rsidR="00BF7898">
        <w:t xml:space="preserve"> meeting of the UN convention on Biological Diversity (CBD), bringing together countries </w:t>
      </w:r>
      <w:r w:rsidR="00301ADB">
        <w:t xml:space="preserve">to discuss protection and restoration of the </w:t>
      </w:r>
      <w:r w:rsidR="00611A2A">
        <w:t>world’s</w:t>
      </w:r>
      <w:r w:rsidR="00301ADB">
        <w:t xml:space="preserve"> environment.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529E8"/>
    <w:multiLevelType w:val="hybridMultilevel"/>
    <w:tmpl w:val="DD7EBAF6"/>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num w:numId="1" w16cid:durableId="1215385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1E4"/>
    <w:rsid w:val="00002227"/>
    <w:rsid w:val="00007E7A"/>
    <w:rsid w:val="000101E9"/>
    <w:rsid w:val="000144CE"/>
    <w:rsid w:val="000215DC"/>
    <w:rsid w:val="00022733"/>
    <w:rsid w:val="00024B83"/>
    <w:rsid w:val="0002722A"/>
    <w:rsid w:val="0003246A"/>
    <w:rsid w:val="00034C58"/>
    <w:rsid w:val="00037FBE"/>
    <w:rsid w:val="00043838"/>
    <w:rsid w:val="0004732E"/>
    <w:rsid w:val="000516A9"/>
    <w:rsid w:val="000516C4"/>
    <w:rsid w:val="0005174E"/>
    <w:rsid w:val="00055EC9"/>
    <w:rsid w:val="000652B7"/>
    <w:rsid w:val="00071D53"/>
    <w:rsid w:val="000739FD"/>
    <w:rsid w:val="00080971"/>
    <w:rsid w:val="0008317C"/>
    <w:rsid w:val="00086159"/>
    <w:rsid w:val="00091E14"/>
    <w:rsid w:val="0009392B"/>
    <w:rsid w:val="00095316"/>
    <w:rsid w:val="00095DAA"/>
    <w:rsid w:val="00096CFE"/>
    <w:rsid w:val="000A1A22"/>
    <w:rsid w:val="000A1AF4"/>
    <w:rsid w:val="000B0B3C"/>
    <w:rsid w:val="000B152F"/>
    <w:rsid w:val="000B4722"/>
    <w:rsid w:val="000B496B"/>
    <w:rsid w:val="000C2F72"/>
    <w:rsid w:val="000D0B48"/>
    <w:rsid w:val="000D1BB9"/>
    <w:rsid w:val="000D2663"/>
    <w:rsid w:val="000D4EE9"/>
    <w:rsid w:val="000D64CB"/>
    <w:rsid w:val="000D7C27"/>
    <w:rsid w:val="000E1922"/>
    <w:rsid w:val="000E1E0E"/>
    <w:rsid w:val="000E4B29"/>
    <w:rsid w:val="000E7DF8"/>
    <w:rsid w:val="000F29AD"/>
    <w:rsid w:val="000F58DB"/>
    <w:rsid w:val="001033FF"/>
    <w:rsid w:val="00110CB1"/>
    <w:rsid w:val="00115AC9"/>
    <w:rsid w:val="001214F3"/>
    <w:rsid w:val="001245AB"/>
    <w:rsid w:val="001275A2"/>
    <w:rsid w:val="00133478"/>
    <w:rsid w:val="00133F3E"/>
    <w:rsid w:val="0013524F"/>
    <w:rsid w:val="001367AE"/>
    <w:rsid w:val="00140872"/>
    <w:rsid w:val="00151EB6"/>
    <w:rsid w:val="00152CA4"/>
    <w:rsid w:val="00152F90"/>
    <w:rsid w:val="00160897"/>
    <w:rsid w:val="00164882"/>
    <w:rsid w:val="0016668C"/>
    <w:rsid w:val="00172EFD"/>
    <w:rsid w:val="00176410"/>
    <w:rsid w:val="00182D40"/>
    <w:rsid w:val="001831B4"/>
    <w:rsid w:val="00195B43"/>
    <w:rsid w:val="00195CF8"/>
    <w:rsid w:val="00196535"/>
    <w:rsid w:val="001A0EF5"/>
    <w:rsid w:val="001A32E0"/>
    <w:rsid w:val="001B1467"/>
    <w:rsid w:val="001B2B9F"/>
    <w:rsid w:val="001C3214"/>
    <w:rsid w:val="001C4170"/>
    <w:rsid w:val="001D0DEE"/>
    <w:rsid w:val="001E317F"/>
    <w:rsid w:val="001F019D"/>
    <w:rsid w:val="001F0258"/>
    <w:rsid w:val="001F37A7"/>
    <w:rsid w:val="001F67A0"/>
    <w:rsid w:val="00200311"/>
    <w:rsid w:val="00201D89"/>
    <w:rsid w:val="002028D3"/>
    <w:rsid w:val="00202BDA"/>
    <w:rsid w:val="00207060"/>
    <w:rsid w:val="00207811"/>
    <w:rsid w:val="00207C49"/>
    <w:rsid w:val="00211CB4"/>
    <w:rsid w:val="002168D6"/>
    <w:rsid w:val="00217931"/>
    <w:rsid w:val="00221B79"/>
    <w:rsid w:val="00224BB2"/>
    <w:rsid w:val="002262FC"/>
    <w:rsid w:val="002374A2"/>
    <w:rsid w:val="00240672"/>
    <w:rsid w:val="0024355F"/>
    <w:rsid w:val="00247E1B"/>
    <w:rsid w:val="00254422"/>
    <w:rsid w:val="00255A99"/>
    <w:rsid w:val="00255D9B"/>
    <w:rsid w:val="00257D57"/>
    <w:rsid w:val="00260624"/>
    <w:rsid w:val="00270C51"/>
    <w:rsid w:val="00272949"/>
    <w:rsid w:val="002807DB"/>
    <w:rsid w:val="00280EE3"/>
    <w:rsid w:val="00280FDF"/>
    <w:rsid w:val="00281968"/>
    <w:rsid w:val="00282F64"/>
    <w:rsid w:val="002860E4"/>
    <w:rsid w:val="00292DAF"/>
    <w:rsid w:val="00293259"/>
    <w:rsid w:val="002962F9"/>
    <w:rsid w:val="002B2C28"/>
    <w:rsid w:val="002B439E"/>
    <w:rsid w:val="002C414E"/>
    <w:rsid w:val="002C4484"/>
    <w:rsid w:val="002C4EB2"/>
    <w:rsid w:val="002C4ED0"/>
    <w:rsid w:val="002D6FFD"/>
    <w:rsid w:val="002D7371"/>
    <w:rsid w:val="002E07CA"/>
    <w:rsid w:val="002E0ACE"/>
    <w:rsid w:val="002E67B9"/>
    <w:rsid w:val="002F204B"/>
    <w:rsid w:val="002F54FF"/>
    <w:rsid w:val="002F613B"/>
    <w:rsid w:val="0030125B"/>
    <w:rsid w:val="00301ADB"/>
    <w:rsid w:val="003024F2"/>
    <w:rsid w:val="00306E09"/>
    <w:rsid w:val="00312917"/>
    <w:rsid w:val="00316732"/>
    <w:rsid w:val="00316EBE"/>
    <w:rsid w:val="003216E8"/>
    <w:rsid w:val="00322207"/>
    <w:rsid w:val="00332E90"/>
    <w:rsid w:val="0033574B"/>
    <w:rsid w:val="00337459"/>
    <w:rsid w:val="00341517"/>
    <w:rsid w:val="003431AC"/>
    <w:rsid w:val="00353282"/>
    <w:rsid w:val="00355783"/>
    <w:rsid w:val="00366F11"/>
    <w:rsid w:val="0037338B"/>
    <w:rsid w:val="00380227"/>
    <w:rsid w:val="0038435A"/>
    <w:rsid w:val="003954EC"/>
    <w:rsid w:val="00395978"/>
    <w:rsid w:val="00397F12"/>
    <w:rsid w:val="003A46EC"/>
    <w:rsid w:val="003A5EEB"/>
    <w:rsid w:val="003B1B4B"/>
    <w:rsid w:val="003B1C02"/>
    <w:rsid w:val="003B6A9C"/>
    <w:rsid w:val="003B7F99"/>
    <w:rsid w:val="003C7998"/>
    <w:rsid w:val="003D09BC"/>
    <w:rsid w:val="003D15C5"/>
    <w:rsid w:val="003D59BC"/>
    <w:rsid w:val="003E09CB"/>
    <w:rsid w:val="003E6739"/>
    <w:rsid w:val="003F094D"/>
    <w:rsid w:val="003F2462"/>
    <w:rsid w:val="003F3DE9"/>
    <w:rsid w:val="003F5C92"/>
    <w:rsid w:val="003F65E5"/>
    <w:rsid w:val="003F6F18"/>
    <w:rsid w:val="004005CE"/>
    <w:rsid w:val="00400FD7"/>
    <w:rsid w:val="004021BD"/>
    <w:rsid w:val="00403533"/>
    <w:rsid w:val="004072D8"/>
    <w:rsid w:val="00414D51"/>
    <w:rsid w:val="00416D4D"/>
    <w:rsid w:val="004234FA"/>
    <w:rsid w:val="004449BA"/>
    <w:rsid w:val="0044641C"/>
    <w:rsid w:val="004553C5"/>
    <w:rsid w:val="004556D8"/>
    <w:rsid w:val="004559EC"/>
    <w:rsid w:val="004610CA"/>
    <w:rsid w:val="00461DEF"/>
    <w:rsid w:val="00462233"/>
    <w:rsid w:val="00463583"/>
    <w:rsid w:val="004643FA"/>
    <w:rsid w:val="00466C71"/>
    <w:rsid w:val="004678A0"/>
    <w:rsid w:val="00472661"/>
    <w:rsid w:val="0047311D"/>
    <w:rsid w:val="00492796"/>
    <w:rsid w:val="004976A5"/>
    <w:rsid w:val="004A1DAB"/>
    <w:rsid w:val="004A1F51"/>
    <w:rsid w:val="004C1FE1"/>
    <w:rsid w:val="004C466B"/>
    <w:rsid w:val="004C6B3B"/>
    <w:rsid w:val="004D07E6"/>
    <w:rsid w:val="004D2B98"/>
    <w:rsid w:val="004D5685"/>
    <w:rsid w:val="004D634E"/>
    <w:rsid w:val="004D6A26"/>
    <w:rsid w:val="004E04F7"/>
    <w:rsid w:val="004E27A6"/>
    <w:rsid w:val="004E2CEB"/>
    <w:rsid w:val="004F174A"/>
    <w:rsid w:val="004F177C"/>
    <w:rsid w:val="004F477E"/>
    <w:rsid w:val="004F783F"/>
    <w:rsid w:val="0050736D"/>
    <w:rsid w:val="005108DB"/>
    <w:rsid w:val="00513B5D"/>
    <w:rsid w:val="005207DC"/>
    <w:rsid w:val="00520842"/>
    <w:rsid w:val="005225AB"/>
    <w:rsid w:val="00523DA1"/>
    <w:rsid w:val="005241F8"/>
    <w:rsid w:val="00526DE8"/>
    <w:rsid w:val="00527D66"/>
    <w:rsid w:val="005303EB"/>
    <w:rsid w:val="005335C8"/>
    <w:rsid w:val="00535422"/>
    <w:rsid w:val="005404E2"/>
    <w:rsid w:val="00544DF9"/>
    <w:rsid w:val="00550ACF"/>
    <w:rsid w:val="0055718A"/>
    <w:rsid w:val="0056098A"/>
    <w:rsid w:val="00564069"/>
    <w:rsid w:val="005644B7"/>
    <w:rsid w:val="00566BF1"/>
    <w:rsid w:val="00567253"/>
    <w:rsid w:val="00567983"/>
    <w:rsid w:val="00571C98"/>
    <w:rsid w:val="0057634A"/>
    <w:rsid w:val="00577DBC"/>
    <w:rsid w:val="005844A7"/>
    <w:rsid w:val="00587CCD"/>
    <w:rsid w:val="00590195"/>
    <w:rsid w:val="005909B9"/>
    <w:rsid w:val="00597ABC"/>
    <w:rsid w:val="005A0809"/>
    <w:rsid w:val="005A4B5F"/>
    <w:rsid w:val="005A5337"/>
    <w:rsid w:val="005A7BCB"/>
    <w:rsid w:val="005B0312"/>
    <w:rsid w:val="005B4092"/>
    <w:rsid w:val="005C1DB6"/>
    <w:rsid w:val="005C1FAA"/>
    <w:rsid w:val="005C22EB"/>
    <w:rsid w:val="005D0E9D"/>
    <w:rsid w:val="005D3B00"/>
    <w:rsid w:val="005E0A07"/>
    <w:rsid w:val="005E64AC"/>
    <w:rsid w:val="005F096B"/>
    <w:rsid w:val="005F6041"/>
    <w:rsid w:val="006056EB"/>
    <w:rsid w:val="00611A2A"/>
    <w:rsid w:val="00613D8B"/>
    <w:rsid w:val="00613ED9"/>
    <w:rsid w:val="0061437F"/>
    <w:rsid w:val="00614E1E"/>
    <w:rsid w:val="00616F02"/>
    <w:rsid w:val="0062002D"/>
    <w:rsid w:val="006229C4"/>
    <w:rsid w:val="00622D0A"/>
    <w:rsid w:val="006235C9"/>
    <w:rsid w:val="006316EC"/>
    <w:rsid w:val="0063479C"/>
    <w:rsid w:val="0063675E"/>
    <w:rsid w:val="00643035"/>
    <w:rsid w:val="006431F7"/>
    <w:rsid w:val="00643EA2"/>
    <w:rsid w:val="0064451A"/>
    <w:rsid w:val="0064555A"/>
    <w:rsid w:val="00645E4C"/>
    <w:rsid w:val="00650259"/>
    <w:rsid w:val="006505B8"/>
    <w:rsid w:val="006508F3"/>
    <w:rsid w:val="006514C7"/>
    <w:rsid w:val="0065153D"/>
    <w:rsid w:val="006515B7"/>
    <w:rsid w:val="00652216"/>
    <w:rsid w:val="00654906"/>
    <w:rsid w:val="00656E52"/>
    <w:rsid w:val="00664C50"/>
    <w:rsid w:val="00667A59"/>
    <w:rsid w:val="00671996"/>
    <w:rsid w:val="00671A12"/>
    <w:rsid w:val="00672AE7"/>
    <w:rsid w:val="00676A02"/>
    <w:rsid w:val="00680A8C"/>
    <w:rsid w:val="00683701"/>
    <w:rsid w:val="0068753D"/>
    <w:rsid w:val="006A07DF"/>
    <w:rsid w:val="006A0F48"/>
    <w:rsid w:val="006A10FA"/>
    <w:rsid w:val="006A26AB"/>
    <w:rsid w:val="006A59F5"/>
    <w:rsid w:val="006A68E7"/>
    <w:rsid w:val="006B0FD5"/>
    <w:rsid w:val="006B6180"/>
    <w:rsid w:val="006B61D0"/>
    <w:rsid w:val="006C2CD1"/>
    <w:rsid w:val="006C597C"/>
    <w:rsid w:val="006D1586"/>
    <w:rsid w:val="006D184B"/>
    <w:rsid w:val="006E0120"/>
    <w:rsid w:val="006E3092"/>
    <w:rsid w:val="006E3C03"/>
    <w:rsid w:val="006E512C"/>
    <w:rsid w:val="006F24F3"/>
    <w:rsid w:val="006F308E"/>
    <w:rsid w:val="006F4323"/>
    <w:rsid w:val="00700E5C"/>
    <w:rsid w:val="00703389"/>
    <w:rsid w:val="00704934"/>
    <w:rsid w:val="00705AE8"/>
    <w:rsid w:val="00706681"/>
    <w:rsid w:val="007136A5"/>
    <w:rsid w:val="00714935"/>
    <w:rsid w:val="00715D1D"/>
    <w:rsid w:val="0072066F"/>
    <w:rsid w:val="00726E75"/>
    <w:rsid w:val="00727749"/>
    <w:rsid w:val="007330F5"/>
    <w:rsid w:val="00741D2D"/>
    <w:rsid w:val="007430BF"/>
    <w:rsid w:val="007444CE"/>
    <w:rsid w:val="00745AC7"/>
    <w:rsid w:val="00753502"/>
    <w:rsid w:val="007602D5"/>
    <w:rsid w:val="00761C1E"/>
    <w:rsid w:val="00762875"/>
    <w:rsid w:val="00767905"/>
    <w:rsid w:val="007707E7"/>
    <w:rsid w:val="007710F8"/>
    <w:rsid w:val="00776D24"/>
    <w:rsid w:val="00782919"/>
    <w:rsid w:val="0078785A"/>
    <w:rsid w:val="007919FE"/>
    <w:rsid w:val="00794B0B"/>
    <w:rsid w:val="007964E3"/>
    <w:rsid w:val="007966E1"/>
    <w:rsid w:val="00796F19"/>
    <w:rsid w:val="007A029E"/>
    <w:rsid w:val="007A1B2C"/>
    <w:rsid w:val="007A2CE6"/>
    <w:rsid w:val="007A5885"/>
    <w:rsid w:val="007A64A2"/>
    <w:rsid w:val="007A7C10"/>
    <w:rsid w:val="007B2261"/>
    <w:rsid w:val="007C0670"/>
    <w:rsid w:val="007C2363"/>
    <w:rsid w:val="007E703A"/>
    <w:rsid w:val="007E7387"/>
    <w:rsid w:val="007F3190"/>
    <w:rsid w:val="007F63C6"/>
    <w:rsid w:val="00806386"/>
    <w:rsid w:val="0081305B"/>
    <w:rsid w:val="008160AA"/>
    <w:rsid w:val="008214AB"/>
    <w:rsid w:val="008279C4"/>
    <w:rsid w:val="00831D67"/>
    <w:rsid w:val="008326F1"/>
    <w:rsid w:val="00835692"/>
    <w:rsid w:val="0083575B"/>
    <w:rsid w:val="008404C5"/>
    <w:rsid w:val="00841C9A"/>
    <w:rsid w:val="00843EA0"/>
    <w:rsid w:val="008548C0"/>
    <w:rsid w:val="00857E39"/>
    <w:rsid w:val="00861F50"/>
    <w:rsid w:val="00864339"/>
    <w:rsid w:val="00864BC4"/>
    <w:rsid w:val="008652E3"/>
    <w:rsid w:val="00876238"/>
    <w:rsid w:val="00881EF2"/>
    <w:rsid w:val="0089267B"/>
    <w:rsid w:val="0089370F"/>
    <w:rsid w:val="008A0052"/>
    <w:rsid w:val="008B064F"/>
    <w:rsid w:val="008B7FC3"/>
    <w:rsid w:val="008C0699"/>
    <w:rsid w:val="008C0F2F"/>
    <w:rsid w:val="008C6050"/>
    <w:rsid w:val="008C6E48"/>
    <w:rsid w:val="008C7D33"/>
    <w:rsid w:val="008D59DC"/>
    <w:rsid w:val="008D6C89"/>
    <w:rsid w:val="008F0433"/>
    <w:rsid w:val="008F6D6C"/>
    <w:rsid w:val="00902853"/>
    <w:rsid w:val="00906BD6"/>
    <w:rsid w:val="00907F74"/>
    <w:rsid w:val="00913AA7"/>
    <w:rsid w:val="009164FE"/>
    <w:rsid w:val="009168F9"/>
    <w:rsid w:val="00917170"/>
    <w:rsid w:val="00921160"/>
    <w:rsid w:val="009218A2"/>
    <w:rsid w:val="00930153"/>
    <w:rsid w:val="00931E8E"/>
    <w:rsid w:val="0093787D"/>
    <w:rsid w:val="0094049E"/>
    <w:rsid w:val="009416EB"/>
    <w:rsid w:val="00945AE8"/>
    <w:rsid w:val="00957A4C"/>
    <w:rsid w:val="00965157"/>
    <w:rsid w:val="00967F9C"/>
    <w:rsid w:val="00971C95"/>
    <w:rsid w:val="0097268E"/>
    <w:rsid w:val="0097537E"/>
    <w:rsid w:val="009767CC"/>
    <w:rsid w:val="00985F32"/>
    <w:rsid w:val="009866FC"/>
    <w:rsid w:val="00991BD1"/>
    <w:rsid w:val="0099515F"/>
    <w:rsid w:val="009951FD"/>
    <w:rsid w:val="009A16EB"/>
    <w:rsid w:val="009A3043"/>
    <w:rsid w:val="009A748B"/>
    <w:rsid w:val="009B21A3"/>
    <w:rsid w:val="009B383F"/>
    <w:rsid w:val="009B41C8"/>
    <w:rsid w:val="009B6F67"/>
    <w:rsid w:val="009B7A61"/>
    <w:rsid w:val="009B7DF4"/>
    <w:rsid w:val="009C2698"/>
    <w:rsid w:val="009C7929"/>
    <w:rsid w:val="009E3DB3"/>
    <w:rsid w:val="009E57D6"/>
    <w:rsid w:val="009E79F9"/>
    <w:rsid w:val="009F06FD"/>
    <w:rsid w:val="00A00C5F"/>
    <w:rsid w:val="00A0127D"/>
    <w:rsid w:val="00A01CD0"/>
    <w:rsid w:val="00A14066"/>
    <w:rsid w:val="00A1682B"/>
    <w:rsid w:val="00A17D65"/>
    <w:rsid w:val="00A220B9"/>
    <w:rsid w:val="00A2267E"/>
    <w:rsid w:val="00A317ED"/>
    <w:rsid w:val="00A331F3"/>
    <w:rsid w:val="00A33587"/>
    <w:rsid w:val="00A3618D"/>
    <w:rsid w:val="00A37F1C"/>
    <w:rsid w:val="00A411F6"/>
    <w:rsid w:val="00A45F60"/>
    <w:rsid w:val="00A51C7A"/>
    <w:rsid w:val="00A556AB"/>
    <w:rsid w:val="00A609D2"/>
    <w:rsid w:val="00A647E9"/>
    <w:rsid w:val="00A663D3"/>
    <w:rsid w:val="00A70CAA"/>
    <w:rsid w:val="00A84BD5"/>
    <w:rsid w:val="00A852CD"/>
    <w:rsid w:val="00A87FF0"/>
    <w:rsid w:val="00A92833"/>
    <w:rsid w:val="00A949CF"/>
    <w:rsid w:val="00AA1697"/>
    <w:rsid w:val="00AA571C"/>
    <w:rsid w:val="00AB41E4"/>
    <w:rsid w:val="00AC4417"/>
    <w:rsid w:val="00AC4AC7"/>
    <w:rsid w:val="00AD1375"/>
    <w:rsid w:val="00AD32E0"/>
    <w:rsid w:val="00AD35B4"/>
    <w:rsid w:val="00AD6DF1"/>
    <w:rsid w:val="00AD7154"/>
    <w:rsid w:val="00AD73C5"/>
    <w:rsid w:val="00AE3736"/>
    <w:rsid w:val="00AF0683"/>
    <w:rsid w:val="00AF5F69"/>
    <w:rsid w:val="00B17D30"/>
    <w:rsid w:val="00B17D75"/>
    <w:rsid w:val="00B20058"/>
    <w:rsid w:val="00B20E0B"/>
    <w:rsid w:val="00B20F3C"/>
    <w:rsid w:val="00B235A7"/>
    <w:rsid w:val="00B236E8"/>
    <w:rsid w:val="00B24A46"/>
    <w:rsid w:val="00B3280F"/>
    <w:rsid w:val="00B3462F"/>
    <w:rsid w:val="00B362CC"/>
    <w:rsid w:val="00B37667"/>
    <w:rsid w:val="00B4257B"/>
    <w:rsid w:val="00B46CCB"/>
    <w:rsid w:val="00B47840"/>
    <w:rsid w:val="00B521D7"/>
    <w:rsid w:val="00B54675"/>
    <w:rsid w:val="00B64323"/>
    <w:rsid w:val="00B73F26"/>
    <w:rsid w:val="00B76EED"/>
    <w:rsid w:val="00B77070"/>
    <w:rsid w:val="00B80B6E"/>
    <w:rsid w:val="00B82F29"/>
    <w:rsid w:val="00B84C3E"/>
    <w:rsid w:val="00B9192A"/>
    <w:rsid w:val="00B938FF"/>
    <w:rsid w:val="00B95041"/>
    <w:rsid w:val="00BA6C7B"/>
    <w:rsid w:val="00BA7B44"/>
    <w:rsid w:val="00BB282E"/>
    <w:rsid w:val="00BC408A"/>
    <w:rsid w:val="00BD0831"/>
    <w:rsid w:val="00BE165D"/>
    <w:rsid w:val="00BF7898"/>
    <w:rsid w:val="00C002C3"/>
    <w:rsid w:val="00C05623"/>
    <w:rsid w:val="00C06D70"/>
    <w:rsid w:val="00C111EB"/>
    <w:rsid w:val="00C1240C"/>
    <w:rsid w:val="00C13585"/>
    <w:rsid w:val="00C14735"/>
    <w:rsid w:val="00C17898"/>
    <w:rsid w:val="00C20547"/>
    <w:rsid w:val="00C230EF"/>
    <w:rsid w:val="00C25CFA"/>
    <w:rsid w:val="00C27F46"/>
    <w:rsid w:val="00C3024B"/>
    <w:rsid w:val="00C30829"/>
    <w:rsid w:val="00C30A8A"/>
    <w:rsid w:val="00C320D6"/>
    <w:rsid w:val="00C32D7C"/>
    <w:rsid w:val="00C37B32"/>
    <w:rsid w:val="00C410C0"/>
    <w:rsid w:val="00C4294B"/>
    <w:rsid w:val="00C43BD3"/>
    <w:rsid w:val="00C44E62"/>
    <w:rsid w:val="00C523EF"/>
    <w:rsid w:val="00C5660F"/>
    <w:rsid w:val="00C60444"/>
    <w:rsid w:val="00C64285"/>
    <w:rsid w:val="00C6499B"/>
    <w:rsid w:val="00C66CBA"/>
    <w:rsid w:val="00C70C71"/>
    <w:rsid w:val="00C74E03"/>
    <w:rsid w:val="00C75151"/>
    <w:rsid w:val="00C86940"/>
    <w:rsid w:val="00C9599C"/>
    <w:rsid w:val="00C9739F"/>
    <w:rsid w:val="00C97F19"/>
    <w:rsid w:val="00CA00F0"/>
    <w:rsid w:val="00CA135D"/>
    <w:rsid w:val="00CA3F60"/>
    <w:rsid w:val="00CA53B6"/>
    <w:rsid w:val="00CA69ED"/>
    <w:rsid w:val="00CB7D07"/>
    <w:rsid w:val="00CC177E"/>
    <w:rsid w:val="00CC5402"/>
    <w:rsid w:val="00CD1440"/>
    <w:rsid w:val="00CD76AD"/>
    <w:rsid w:val="00CE1387"/>
    <w:rsid w:val="00CE3006"/>
    <w:rsid w:val="00CE4F6E"/>
    <w:rsid w:val="00CE5A5A"/>
    <w:rsid w:val="00CE5C7A"/>
    <w:rsid w:val="00D06DD0"/>
    <w:rsid w:val="00D151E1"/>
    <w:rsid w:val="00D2059B"/>
    <w:rsid w:val="00D23FDC"/>
    <w:rsid w:val="00D426E2"/>
    <w:rsid w:val="00D5142C"/>
    <w:rsid w:val="00D51E53"/>
    <w:rsid w:val="00D54793"/>
    <w:rsid w:val="00D65C90"/>
    <w:rsid w:val="00D70169"/>
    <w:rsid w:val="00D70F3C"/>
    <w:rsid w:val="00D71502"/>
    <w:rsid w:val="00D72C25"/>
    <w:rsid w:val="00D73678"/>
    <w:rsid w:val="00D95025"/>
    <w:rsid w:val="00D96A92"/>
    <w:rsid w:val="00DA0E92"/>
    <w:rsid w:val="00DC63C9"/>
    <w:rsid w:val="00DC6F78"/>
    <w:rsid w:val="00DD1BD1"/>
    <w:rsid w:val="00DD43FD"/>
    <w:rsid w:val="00DD4D48"/>
    <w:rsid w:val="00DD723D"/>
    <w:rsid w:val="00DE02A1"/>
    <w:rsid w:val="00DE2C4F"/>
    <w:rsid w:val="00DF21AE"/>
    <w:rsid w:val="00E03FBA"/>
    <w:rsid w:val="00E04B9F"/>
    <w:rsid w:val="00E0719C"/>
    <w:rsid w:val="00E07231"/>
    <w:rsid w:val="00E076E0"/>
    <w:rsid w:val="00E12175"/>
    <w:rsid w:val="00E315B7"/>
    <w:rsid w:val="00E31DCC"/>
    <w:rsid w:val="00E402A5"/>
    <w:rsid w:val="00E41C72"/>
    <w:rsid w:val="00E44D0A"/>
    <w:rsid w:val="00E460B0"/>
    <w:rsid w:val="00E52EB0"/>
    <w:rsid w:val="00E574B5"/>
    <w:rsid w:val="00E576A0"/>
    <w:rsid w:val="00E6458B"/>
    <w:rsid w:val="00E73BA4"/>
    <w:rsid w:val="00E75EAA"/>
    <w:rsid w:val="00E7650A"/>
    <w:rsid w:val="00E82B1E"/>
    <w:rsid w:val="00E83016"/>
    <w:rsid w:val="00E83411"/>
    <w:rsid w:val="00E97CB1"/>
    <w:rsid w:val="00EA532C"/>
    <w:rsid w:val="00EB74B6"/>
    <w:rsid w:val="00EC0451"/>
    <w:rsid w:val="00EC6045"/>
    <w:rsid w:val="00EC7489"/>
    <w:rsid w:val="00ED0AC6"/>
    <w:rsid w:val="00ED3A4B"/>
    <w:rsid w:val="00ED5EC5"/>
    <w:rsid w:val="00EE51B0"/>
    <w:rsid w:val="00EF053F"/>
    <w:rsid w:val="00F01B65"/>
    <w:rsid w:val="00F02326"/>
    <w:rsid w:val="00F11311"/>
    <w:rsid w:val="00F12309"/>
    <w:rsid w:val="00F16656"/>
    <w:rsid w:val="00F21A84"/>
    <w:rsid w:val="00F2224D"/>
    <w:rsid w:val="00F22760"/>
    <w:rsid w:val="00F232B4"/>
    <w:rsid w:val="00F23808"/>
    <w:rsid w:val="00F26BB8"/>
    <w:rsid w:val="00F32EF6"/>
    <w:rsid w:val="00F33593"/>
    <w:rsid w:val="00F356E5"/>
    <w:rsid w:val="00F35E81"/>
    <w:rsid w:val="00F37265"/>
    <w:rsid w:val="00F443B8"/>
    <w:rsid w:val="00F46A92"/>
    <w:rsid w:val="00F47348"/>
    <w:rsid w:val="00F47CC1"/>
    <w:rsid w:val="00F50A03"/>
    <w:rsid w:val="00F51FE9"/>
    <w:rsid w:val="00F52EAD"/>
    <w:rsid w:val="00F53BAC"/>
    <w:rsid w:val="00F609D1"/>
    <w:rsid w:val="00F64BBD"/>
    <w:rsid w:val="00F64DBD"/>
    <w:rsid w:val="00F77753"/>
    <w:rsid w:val="00F81719"/>
    <w:rsid w:val="00F842FC"/>
    <w:rsid w:val="00F869E2"/>
    <w:rsid w:val="00F91A47"/>
    <w:rsid w:val="00F92B55"/>
    <w:rsid w:val="00F95C44"/>
    <w:rsid w:val="00FA0421"/>
    <w:rsid w:val="00FA16B5"/>
    <w:rsid w:val="00FA285C"/>
    <w:rsid w:val="00FA4BDA"/>
    <w:rsid w:val="00FB1740"/>
    <w:rsid w:val="00FB55E5"/>
    <w:rsid w:val="00FB73FA"/>
    <w:rsid w:val="00FB78F3"/>
    <w:rsid w:val="00FC5399"/>
    <w:rsid w:val="00FD149C"/>
    <w:rsid w:val="00FD78BC"/>
    <w:rsid w:val="00FE096E"/>
    <w:rsid w:val="00FE1942"/>
    <w:rsid w:val="00FE7473"/>
    <w:rsid w:val="00FE77B4"/>
    <w:rsid w:val="00FF3911"/>
    <w:rsid w:val="00FF54D7"/>
    <w:rsid w:val="00FF57F7"/>
    <w:rsid w:val="00FF5A68"/>
    <w:rsid w:val="00FF65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28455C"/>
  <w15:chartTrackingRefBased/>
  <w15:docId w15:val="{CC9F68D7-0DE6-429C-9466-2D693A2D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5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58DB"/>
  </w:style>
  <w:style w:type="paragraph" w:styleId="Footer">
    <w:name w:val="footer"/>
    <w:basedOn w:val="Normal"/>
    <w:link w:val="FooterChar"/>
    <w:uiPriority w:val="99"/>
    <w:unhideWhenUsed/>
    <w:rsid w:val="000F5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58DB"/>
  </w:style>
  <w:style w:type="character" w:styleId="Hyperlink">
    <w:name w:val="Hyperlink"/>
    <w:basedOn w:val="DefaultParagraphFont"/>
    <w:uiPriority w:val="99"/>
    <w:semiHidden/>
    <w:unhideWhenUsed/>
    <w:rsid w:val="003F2462"/>
    <w:rPr>
      <w:color w:val="0000FF"/>
      <w:u w:val="single"/>
    </w:rPr>
  </w:style>
  <w:style w:type="character" w:styleId="CommentReference">
    <w:name w:val="annotation reference"/>
    <w:basedOn w:val="DefaultParagraphFont"/>
    <w:uiPriority w:val="99"/>
    <w:semiHidden/>
    <w:unhideWhenUsed/>
    <w:rsid w:val="0064555A"/>
    <w:rPr>
      <w:sz w:val="16"/>
      <w:szCs w:val="16"/>
    </w:rPr>
  </w:style>
  <w:style w:type="paragraph" w:styleId="CommentText">
    <w:name w:val="annotation text"/>
    <w:basedOn w:val="Normal"/>
    <w:link w:val="CommentTextChar"/>
    <w:uiPriority w:val="99"/>
    <w:unhideWhenUsed/>
    <w:rsid w:val="0064555A"/>
    <w:pPr>
      <w:spacing w:line="240" w:lineRule="auto"/>
    </w:pPr>
    <w:rPr>
      <w:sz w:val="20"/>
      <w:szCs w:val="20"/>
    </w:rPr>
  </w:style>
  <w:style w:type="character" w:customStyle="1" w:styleId="CommentTextChar">
    <w:name w:val="Comment Text Char"/>
    <w:basedOn w:val="DefaultParagraphFont"/>
    <w:link w:val="CommentText"/>
    <w:uiPriority w:val="99"/>
    <w:rsid w:val="0064555A"/>
    <w:rPr>
      <w:sz w:val="20"/>
      <w:szCs w:val="20"/>
    </w:rPr>
  </w:style>
  <w:style w:type="paragraph" w:styleId="CommentSubject">
    <w:name w:val="annotation subject"/>
    <w:basedOn w:val="CommentText"/>
    <w:next w:val="CommentText"/>
    <w:link w:val="CommentSubjectChar"/>
    <w:uiPriority w:val="99"/>
    <w:semiHidden/>
    <w:unhideWhenUsed/>
    <w:rsid w:val="0064555A"/>
    <w:rPr>
      <w:b/>
      <w:bCs/>
    </w:rPr>
  </w:style>
  <w:style w:type="character" w:customStyle="1" w:styleId="CommentSubjectChar">
    <w:name w:val="Comment Subject Char"/>
    <w:basedOn w:val="CommentTextChar"/>
    <w:link w:val="CommentSubject"/>
    <w:uiPriority w:val="99"/>
    <w:semiHidden/>
    <w:rsid w:val="0064555A"/>
    <w:rPr>
      <w:b/>
      <w:bCs/>
      <w:sz w:val="20"/>
      <w:szCs w:val="20"/>
    </w:rPr>
  </w:style>
  <w:style w:type="table" w:styleId="TableGrid">
    <w:name w:val="Table Grid"/>
    <w:basedOn w:val="TableNormal"/>
    <w:uiPriority w:val="39"/>
    <w:rsid w:val="002070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0C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FF5A68"/>
    <w:pPr>
      <w:ind w:left="720"/>
      <w:contextualSpacing/>
    </w:pPr>
  </w:style>
  <w:style w:type="character" w:styleId="Strong">
    <w:name w:val="Strong"/>
    <w:basedOn w:val="DefaultParagraphFont"/>
    <w:uiPriority w:val="22"/>
    <w:qFormat/>
    <w:rsid w:val="00796F19"/>
    <w:rPr>
      <w:b/>
      <w:bCs/>
    </w:rPr>
  </w:style>
  <w:style w:type="paragraph" w:styleId="NoSpacing">
    <w:name w:val="No Spacing"/>
    <w:link w:val="NoSpacingChar"/>
    <w:uiPriority w:val="1"/>
    <w:qFormat/>
    <w:rsid w:val="00172EF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72EFD"/>
    <w:rPr>
      <w:rFonts w:eastAsiaTheme="minorEastAsia"/>
      <w:kern w:val="0"/>
      <w:lang w:eastAsia="en-GB"/>
      <w14:ligatures w14:val="none"/>
    </w:rPr>
  </w:style>
  <w:style w:type="paragraph" w:styleId="FootnoteText">
    <w:name w:val="footnote text"/>
    <w:basedOn w:val="Normal"/>
    <w:link w:val="FootnoteTextChar"/>
    <w:uiPriority w:val="99"/>
    <w:semiHidden/>
    <w:unhideWhenUsed/>
    <w:rsid w:val="00FB78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78F3"/>
    <w:rPr>
      <w:sz w:val="20"/>
      <w:szCs w:val="20"/>
    </w:rPr>
  </w:style>
  <w:style w:type="character" w:styleId="FootnoteReference">
    <w:name w:val="footnote reference"/>
    <w:basedOn w:val="DefaultParagraphFont"/>
    <w:uiPriority w:val="99"/>
    <w:semiHidden/>
    <w:unhideWhenUsed/>
    <w:rsid w:val="00FB78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034763">
      <w:bodyDiv w:val="1"/>
      <w:marLeft w:val="0"/>
      <w:marRight w:val="0"/>
      <w:marTop w:val="0"/>
      <w:marBottom w:val="0"/>
      <w:divBdr>
        <w:top w:val="none" w:sz="0" w:space="0" w:color="auto"/>
        <w:left w:val="none" w:sz="0" w:space="0" w:color="auto"/>
        <w:bottom w:val="none" w:sz="0" w:space="0" w:color="auto"/>
        <w:right w:val="none" w:sz="0" w:space="0" w:color="auto"/>
      </w:divBdr>
      <w:divsChild>
        <w:div w:id="1117870927">
          <w:marLeft w:val="0"/>
          <w:marRight w:val="0"/>
          <w:marTop w:val="0"/>
          <w:marBottom w:val="0"/>
          <w:divBdr>
            <w:top w:val="none" w:sz="0" w:space="0" w:color="auto"/>
            <w:left w:val="none" w:sz="0" w:space="0" w:color="auto"/>
            <w:bottom w:val="none" w:sz="0" w:space="0" w:color="auto"/>
            <w:right w:val="none" w:sz="0" w:space="0" w:color="auto"/>
          </w:divBdr>
          <w:divsChild>
            <w:div w:id="52075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582227">
      <w:bodyDiv w:val="1"/>
      <w:marLeft w:val="0"/>
      <w:marRight w:val="0"/>
      <w:marTop w:val="0"/>
      <w:marBottom w:val="0"/>
      <w:divBdr>
        <w:top w:val="none" w:sz="0" w:space="0" w:color="auto"/>
        <w:left w:val="none" w:sz="0" w:space="0" w:color="auto"/>
        <w:bottom w:val="none" w:sz="0" w:space="0" w:color="auto"/>
        <w:right w:val="none" w:sz="0" w:space="0" w:color="auto"/>
      </w:divBdr>
      <w:divsChild>
        <w:div w:id="932740379">
          <w:marLeft w:val="0"/>
          <w:marRight w:val="0"/>
          <w:marTop w:val="0"/>
          <w:marBottom w:val="0"/>
          <w:divBdr>
            <w:top w:val="none" w:sz="0" w:space="0" w:color="auto"/>
            <w:left w:val="none" w:sz="0" w:space="0" w:color="auto"/>
            <w:bottom w:val="none" w:sz="0" w:space="0" w:color="auto"/>
            <w:right w:val="none" w:sz="0" w:space="0" w:color="auto"/>
          </w:divBdr>
          <w:divsChild>
            <w:div w:id="180434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30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9CE6ED46996416A88848A7BA5239E9D"/>
        <w:category>
          <w:name w:val="General"/>
          <w:gallery w:val="placeholder"/>
        </w:category>
        <w:types>
          <w:type w:val="bbPlcHdr"/>
        </w:types>
        <w:behaviors>
          <w:behavior w:val="content"/>
        </w:behaviors>
        <w:guid w:val="{3E17FB80-90C2-4396-B2AD-B9AE9BA29882}"/>
      </w:docPartPr>
      <w:docPartBody>
        <w:p w:rsidR="00FD6FDD" w:rsidRDefault="00FD00C6" w:rsidP="00FD00C6">
          <w:pPr>
            <w:pStyle w:val="39CE6ED46996416A88848A7BA5239E9D"/>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0C6"/>
    <w:rsid w:val="000E4DD1"/>
    <w:rsid w:val="00203CFA"/>
    <w:rsid w:val="00F126EF"/>
    <w:rsid w:val="00FD00C6"/>
    <w:rsid w:val="00FD6FD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9CE6ED46996416A88848A7BA5239E9D">
    <w:name w:val="39CE6ED46996416A88848A7BA5239E9D"/>
    <w:rsid w:val="00FD00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2023-12-21T00:00:00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0" ma:contentTypeDescription="Create a new document." ma:contentTypeScope="" ma:versionID="43c1a9c927562ca2682add061e5e6d48">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bbfa494147baf77fc4523859394b3ff5"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0BE916-FEAC-4B64-83C5-8DF8E638FF42}">
  <ds:schemaRefs>
    <ds:schemaRef ds:uri="http://schemas.microsoft.com/sharepoint/v3/contenttype/forms"/>
  </ds:schemaRefs>
</ds:datastoreItem>
</file>

<file path=customXml/itemProps3.xml><?xml version="1.0" encoding="utf-8"?>
<ds:datastoreItem xmlns:ds="http://schemas.openxmlformats.org/officeDocument/2006/customXml" ds:itemID="{F88DD888-B076-4D67-BD3B-0B0898C7B199}">
  <ds:schemaRefs>
    <ds:schemaRef ds:uri="http://schemas.microsoft.com/office/2006/metadata/properties"/>
    <ds:schemaRef ds:uri="http://schemas.microsoft.com/office/infopath/2007/PartnerControls"/>
    <ds:schemaRef ds:uri="0129b9fd-52ee-4735-801a-8d39556133ce"/>
  </ds:schemaRefs>
</ds:datastoreItem>
</file>

<file path=customXml/itemProps4.xml><?xml version="1.0" encoding="utf-8"?>
<ds:datastoreItem xmlns:ds="http://schemas.openxmlformats.org/officeDocument/2006/customXml" ds:itemID="{24D1BEA6-007C-4299-8F54-1B1393163AAA}">
  <ds:schemaRefs>
    <ds:schemaRef ds:uri="http://schemas.openxmlformats.org/officeDocument/2006/bibliography"/>
  </ds:schemaRefs>
</ds:datastoreItem>
</file>

<file path=customXml/itemProps5.xml><?xml version="1.0" encoding="utf-8"?>
<ds:datastoreItem xmlns:ds="http://schemas.openxmlformats.org/officeDocument/2006/customXml" ds:itemID="{26FCDC34-B5F7-4BC4-BF6E-6C00AF3AF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23</Pages>
  <Words>6746</Words>
  <Characters>38456</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Globally Responsible Wales</dc:title>
  <dc:subject>BMHP6021</dc:subject>
  <dc:creator>Charlotte Ashford (2100378)</dc:creator>
  <cp:keywords/>
  <dc:description/>
  <cp:lastModifiedBy>Charlotte Ashford (2100378)</cp:lastModifiedBy>
  <cp:revision>288</cp:revision>
  <dcterms:created xsi:type="dcterms:W3CDTF">2023-12-19T10:33:00Z</dcterms:created>
  <dcterms:modified xsi:type="dcterms:W3CDTF">2023-12-22T22:15:00Z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y fmtid="{D5CDD505-2E9C-101B-9397-08002B2CF9AE}" pid="3" name="GrammarlyDocumentId">
    <vt:lpwstr>cfb05e9da6adbace3fe696099eb475e14bc34ecb0d921c4ca2c9cc56df11284e</vt:lpwstr>
  </property>
</Properties>
</file>