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E3383" w14:textId="77777777" w:rsidR="00AF5F32" w:rsidRPr="00606716" w:rsidRDefault="00017D92" w:rsidP="00BC7A57">
      <w:pPr>
        <w:spacing w:after="0"/>
        <w:jc w:val="center"/>
        <w:rPr>
          <w:rFonts w:ascii="Arial" w:hAnsi="Arial" w:cs="Arial"/>
          <w:b/>
          <w:sz w:val="32"/>
        </w:rPr>
      </w:pPr>
      <w:r w:rsidRPr="00606716">
        <w:rPr>
          <w:rFonts w:ascii="Arial" w:hAnsi="Arial" w:cs="Arial"/>
          <w:b/>
          <w:sz w:val="32"/>
        </w:rPr>
        <w:t>Academic and Employability Skills</w:t>
      </w:r>
    </w:p>
    <w:p w14:paraId="437B1D2E" w14:textId="77777777" w:rsidR="00BC7A57" w:rsidRPr="00606716" w:rsidRDefault="00BC7A57" w:rsidP="00BC7A57">
      <w:pPr>
        <w:spacing w:after="0"/>
        <w:jc w:val="center"/>
        <w:rPr>
          <w:rFonts w:ascii="Arial" w:hAnsi="Arial" w:cs="Arial"/>
          <w:b/>
          <w:sz w:val="32"/>
        </w:rPr>
      </w:pPr>
    </w:p>
    <w:p w14:paraId="651B3976" w14:textId="77777777" w:rsidR="00BC7A57" w:rsidRPr="00606716" w:rsidRDefault="00BC7A57" w:rsidP="00BC7A57">
      <w:pPr>
        <w:spacing w:after="0"/>
        <w:jc w:val="center"/>
        <w:rPr>
          <w:rFonts w:ascii="Arial" w:hAnsi="Arial" w:cs="Arial"/>
          <w:b/>
          <w:sz w:val="32"/>
        </w:rPr>
      </w:pPr>
    </w:p>
    <w:p w14:paraId="60785635" w14:textId="77777777" w:rsidR="00BC7A57" w:rsidRPr="00606716" w:rsidRDefault="00BC7A57" w:rsidP="00BC7A57">
      <w:pPr>
        <w:spacing w:after="0"/>
        <w:jc w:val="center"/>
        <w:rPr>
          <w:rFonts w:ascii="Arial" w:hAnsi="Arial" w:cs="Arial"/>
          <w:b/>
          <w:sz w:val="32"/>
        </w:rPr>
      </w:pPr>
    </w:p>
    <w:p w14:paraId="03901024" w14:textId="77777777" w:rsidR="00BC7A57" w:rsidRPr="00606716" w:rsidRDefault="00BC7A57" w:rsidP="00BC7A57">
      <w:pPr>
        <w:rPr>
          <w:rFonts w:ascii="Arial" w:hAnsi="Arial" w:cs="Arial"/>
        </w:rPr>
      </w:pPr>
    </w:p>
    <w:p w14:paraId="48C7E33C" w14:textId="77777777" w:rsidR="00BC7A57" w:rsidRPr="00606716" w:rsidRDefault="00BC7A57" w:rsidP="00BC7A57">
      <w:pPr>
        <w:rPr>
          <w:rFonts w:ascii="Arial" w:hAnsi="Arial" w:cs="Arial"/>
        </w:rPr>
      </w:pPr>
    </w:p>
    <w:tbl>
      <w:tblPr>
        <w:tblStyle w:val="TableGrid"/>
        <w:tblpPr w:leftFromText="180" w:rightFromText="180" w:vertAnchor="text" w:horzAnchor="page" w:tblpX="2764" w:tblpY="1350"/>
        <w:tblW w:w="0" w:type="auto"/>
        <w:tblInd w:w="0" w:type="dxa"/>
        <w:tblLook w:val="04A0" w:firstRow="1" w:lastRow="0" w:firstColumn="1" w:lastColumn="0" w:noHBand="0" w:noVBand="1"/>
      </w:tblPr>
      <w:tblGrid>
        <w:gridCol w:w="1945"/>
        <w:gridCol w:w="3536"/>
      </w:tblGrid>
      <w:tr w:rsidR="009B63F6" w14:paraId="4A62F641" w14:textId="77777777" w:rsidTr="009B63F6">
        <w:trPr>
          <w:trHeight w:val="558"/>
        </w:trPr>
        <w:tc>
          <w:tcPr>
            <w:tcW w:w="1945" w:type="dxa"/>
            <w:tcBorders>
              <w:top w:val="single" w:sz="4" w:space="0" w:color="auto"/>
              <w:left w:val="single" w:sz="4" w:space="0" w:color="auto"/>
              <w:bottom w:val="single" w:sz="4" w:space="0" w:color="auto"/>
              <w:right w:val="single" w:sz="4" w:space="0" w:color="auto"/>
            </w:tcBorders>
            <w:hideMark/>
          </w:tcPr>
          <w:p w14:paraId="096C5377" w14:textId="77777777" w:rsidR="009B63F6" w:rsidRDefault="009B63F6" w:rsidP="009B63F6">
            <w:pPr>
              <w:spacing w:line="240" w:lineRule="auto"/>
              <w:jc w:val="center"/>
              <w:rPr>
                <w:rFonts w:ascii="Arial" w:hAnsi="Arial" w:cs="Arial"/>
                <w:sz w:val="22"/>
              </w:rPr>
            </w:pPr>
            <w:r>
              <w:rPr>
                <w:rFonts w:ascii="Arial" w:hAnsi="Arial" w:cs="Arial"/>
              </w:rPr>
              <w:t>Module</w:t>
            </w:r>
          </w:p>
        </w:tc>
        <w:tc>
          <w:tcPr>
            <w:tcW w:w="3536" w:type="dxa"/>
            <w:tcBorders>
              <w:top w:val="single" w:sz="4" w:space="0" w:color="auto"/>
              <w:left w:val="single" w:sz="4" w:space="0" w:color="auto"/>
              <w:bottom w:val="single" w:sz="4" w:space="0" w:color="auto"/>
              <w:right w:val="single" w:sz="4" w:space="0" w:color="auto"/>
            </w:tcBorders>
            <w:hideMark/>
          </w:tcPr>
          <w:p w14:paraId="1BCAB3DD" w14:textId="77777777" w:rsidR="009B63F6" w:rsidRDefault="009B63F6" w:rsidP="009B63F6">
            <w:pPr>
              <w:jc w:val="center"/>
              <w:rPr>
                <w:rFonts w:ascii="Arial" w:hAnsi="Arial" w:cs="Arial"/>
              </w:rPr>
            </w:pPr>
            <w:r>
              <w:rPr>
                <w:rFonts w:ascii="Arial" w:hAnsi="Arial" w:cs="Arial"/>
              </w:rPr>
              <w:t>ACADEMIC AND EMPLOYABILITY SKILLS</w:t>
            </w:r>
          </w:p>
        </w:tc>
      </w:tr>
      <w:tr w:rsidR="009B63F6" w14:paraId="649AD3FC" w14:textId="77777777" w:rsidTr="009B63F6">
        <w:trPr>
          <w:trHeight w:val="764"/>
        </w:trPr>
        <w:tc>
          <w:tcPr>
            <w:tcW w:w="1945" w:type="dxa"/>
            <w:tcBorders>
              <w:top w:val="single" w:sz="4" w:space="0" w:color="auto"/>
              <w:left w:val="single" w:sz="4" w:space="0" w:color="auto"/>
              <w:bottom w:val="single" w:sz="4" w:space="0" w:color="auto"/>
              <w:right w:val="single" w:sz="4" w:space="0" w:color="auto"/>
            </w:tcBorders>
            <w:hideMark/>
          </w:tcPr>
          <w:p w14:paraId="518DFB98" w14:textId="77777777" w:rsidR="009B63F6" w:rsidRDefault="009B63F6" w:rsidP="009B63F6">
            <w:pPr>
              <w:jc w:val="center"/>
              <w:rPr>
                <w:rFonts w:ascii="Arial" w:hAnsi="Arial" w:cs="Arial"/>
              </w:rPr>
            </w:pPr>
            <w:r>
              <w:rPr>
                <w:rFonts w:ascii="Arial" w:hAnsi="Arial" w:cs="Arial"/>
              </w:rPr>
              <w:t>Module code</w:t>
            </w:r>
          </w:p>
        </w:tc>
        <w:tc>
          <w:tcPr>
            <w:tcW w:w="3536" w:type="dxa"/>
            <w:tcBorders>
              <w:top w:val="single" w:sz="4" w:space="0" w:color="auto"/>
              <w:left w:val="single" w:sz="4" w:space="0" w:color="auto"/>
              <w:bottom w:val="single" w:sz="4" w:space="0" w:color="auto"/>
              <w:right w:val="single" w:sz="4" w:space="0" w:color="auto"/>
            </w:tcBorders>
            <w:hideMark/>
          </w:tcPr>
          <w:p w14:paraId="4EF9EA35" w14:textId="180E8260" w:rsidR="009B63F6" w:rsidRDefault="00940D4A" w:rsidP="009B63F6">
            <w:pPr>
              <w:jc w:val="center"/>
              <w:rPr>
                <w:rFonts w:ascii="Arial" w:hAnsi="Arial" w:cs="Arial"/>
              </w:rPr>
            </w:pPr>
            <w:r>
              <w:rPr>
                <w:rFonts w:ascii="Arial" w:hAnsi="Arial" w:cs="Arial"/>
              </w:rPr>
              <w:t>B</w:t>
            </w:r>
            <w:r w:rsidR="00311FCB">
              <w:rPr>
                <w:rFonts w:ascii="Arial" w:hAnsi="Arial" w:cs="Arial"/>
              </w:rPr>
              <w:t>M</w:t>
            </w:r>
            <w:r w:rsidR="0026018E">
              <w:rPr>
                <w:rFonts w:ascii="Arial" w:hAnsi="Arial" w:cs="Arial"/>
              </w:rPr>
              <w:t>S</w:t>
            </w:r>
            <w:r w:rsidR="009B63F6">
              <w:rPr>
                <w:rFonts w:ascii="Arial" w:hAnsi="Arial" w:cs="Arial"/>
              </w:rPr>
              <w:t>W</w:t>
            </w:r>
            <w:r w:rsidR="0026018E">
              <w:rPr>
                <w:rFonts w:ascii="Arial" w:hAnsi="Arial" w:cs="Arial"/>
              </w:rPr>
              <w:t xml:space="preserve">M </w:t>
            </w:r>
            <w:r w:rsidR="009B63F6">
              <w:rPr>
                <w:rFonts w:ascii="Arial" w:hAnsi="Arial" w:cs="Arial"/>
              </w:rPr>
              <w:t>4001</w:t>
            </w:r>
          </w:p>
        </w:tc>
      </w:tr>
      <w:tr w:rsidR="009B63F6" w14:paraId="17A2CFBA" w14:textId="77777777" w:rsidTr="009B63F6">
        <w:trPr>
          <w:trHeight w:val="764"/>
        </w:trPr>
        <w:tc>
          <w:tcPr>
            <w:tcW w:w="1945" w:type="dxa"/>
            <w:tcBorders>
              <w:top w:val="single" w:sz="4" w:space="0" w:color="auto"/>
              <w:left w:val="single" w:sz="4" w:space="0" w:color="auto"/>
              <w:bottom w:val="single" w:sz="4" w:space="0" w:color="auto"/>
              <w:right w:val="single" w:sz="4" w:space="0" w:color="auto"/>
            </w:tcBorders>
            <w:hideMark/>
          </w:tcPr>
          <w:p w14:paraId="22C3577F" w14:textId="77777777" w:rsidR="009B63F6" w:rsidRDefault="009B63F6" w:rsidP="009B63F6">
            <w:pPr>
              <w:jc w:val="center"/>
              <w:rPr>
                <w:rFonts w:ascii="Arial" w:hAnsi="Arial" w:cs="Arial"/>
              </w:rPr>
            </w:pPr>
            <w:r>
              <w:rPr>
                <w:rFonts w:ascii="Arial" w:hAnsi="Arial" w:cs="Arial"/>
              </w:rPr>
              <w:t>ASSIGNMENT TITLE</w:t>
            </w:r>
          </w:p>
        </w:tc>
        <w:tc>
          <w:tcPr>
            <w:tcW w:w="3536" w:type="dxa"/>
            <w:tcBorders>
              <w:top w:val="single" w:sz="4" w:space="0" w:color="auto"/>
              <w:left w:val="single" w:sz="4" w:space="0" w:color="auto"/>
              <w:bottom w:val="single" w:sz="4" w:space="0" w:color="auto"/>
              <w:right w:val="single" w:sz="4" w:space="0" w:color="auto"/>
            </w:tcBorders>
            <w:hideMark/>
          </w:tcPr>
          <w:p w14:paraId="3B005AA9" w14:textId="48A4419B" w:rsidR="009B63F6" w:rsidRDefault="009B63F6" w:rsidP="009B63F6">
            <w:pPr>
              <w:rPr>
                <w:rFonts w:ascii="Arial" w:hAnsi="Arial" w:cs="Arial"/>
              </w:rPr>
            </w:pPr>
            <w:r>
              <w:rPr>
                <w:rFonts w:ascii="Arial" w:hAnsi="Arial" w:cs="Arial"/>
              </w:rPr>
              <w:t>What is the most effective way to motivate staff</w:t>
            </w:r>
            <w:r w:rsidR="007200B1">
              <w:rPr>
                <w:rFonts w:ascii="Arial" w:hAnsi="Arial" w:cs="Arial"/>
              </w:rPr>
              <w:t xml:space="preserve"> </w:t>
            </w:r>
            <w:r w:rsidR="007F2C40">
              <w:rPr>
                <w:rFonts w:ascii="Arial" w:hAnsi="Arial" w:cs="Arial"/>
              </w:rPr>
              <w:t>?</w:t>
            </w:r>
          </w:p>
        </w:tc>
      </w:tr>
      <w:tr w:rsidR="009B63F6" w14:paraId="2E819DCD" w14:textId="77777777" w:rsidTr="009B63F6">
        <w:trPr>
          <w:trHeight w:val="764"/>
        </w:trPr>
        <w:tc>
          <w:tcPr>
            <w:tcW w:w="1945" w:type="dxa"/>
            <w:tcBorders>
              <w:top w:val="single" w:sz="4" w:space="0" w:color="auto"/>
              <w:left w:val="single" w:sz="4" w:space="0" w:color="auto"/>
              <w:bottom w:val="single" w:sz="4" w:space="0" w:color="auto"/>
              <w:right w:val="single" w:sz="4" w:space="0" w:color="auto"/>
            </w:tcBorders>
            <w:hideMark/>
          </w:tcPr>
          <w:p w14:paraId="5C07CD3D" w14:textId="77777777" w:rsidR="009B63F6" w:rsidRDefault="009B63F6" w:rsidP="009B63F6">
            <w:pPr>
              <w:jc w:val="center"/>
              <w:rPr>
                <w:rFonts w:ascii="Arial" w:hAnsi="Arial" w:cs="Arial"/>
              </w:rPr>
            </w:pPr>
            <w:r>
              <w:rPr>
                <w:rFonts w:ascii="Arial" w:hAnsi="Arial" w:cs="Arial"/>
              </w:rPr>
              <w:t>Student Name</w:t>
            </w:r>
          </w:p>
        </w:tc>
        <w:tc>
          <w:tcPr>
            <w:tcW w:w="3536" w:type="dxa"/>
            <w:tcBorders>
              <w:top w:val="single" w:sz="4" w:space="0" w:color="auto"/>
              <w:left w:val="single" w:sz="4" w:space="0" w:color="auto"/>
              <w:bottom w:val="single" w:sz="4" w:space="0" w:color="auto"/>
              <w:right w:val="single" w:sz="4" w:space="0" w:color="auto"/>
            </w:tcBorders>
            <w:hideMark/>
          </w:tcPr>
          <w:p w14:paraId="32597F9E" w14:textId="77777777" w:rsidR="009B63F6" w:rsidRDefault="009B63F6" w:rsidP="009B63F6">
            <w:pPr>
              <w:jc w:val="center"/>
              <w:rPr>
                <w:rFonts w:ascii="Arial" w:hAnsi="Arial" w:cs="Arial"/>
              </w:rPr>
            </w:pPr>
            <w:r>
              <w:rPr>
                <w:rFonts w:ascii="Arial" w:hAnsi="Arial" w:cs="Arial"/>
              </w:rPr>
              <w:t>NICO BUSU</w:t>
            </w:r>
          </w:p>
        </w:tc>
      </w:tr>
      <w:tr w:rsidR="009B63F6" w14:paraId="14803523" w14:textId="77777777" w:rsidTr="009B63F6">
        <w:trPr>
          <w:trHeight w:val="764"/>
        </w:trPr>
        <w:tc>
          <w:tcPr>
            <w:tcW w:w="1945" w:type="dxa"/>
            <w:tcBorders>
              <w:top w:val="single" w:sz="4" w:space="0" w:color="auto"/>
              <w:left w:val="single" w:sz="4" w:space="0" w:color="auto"/>
              <w:bottom w:val="single" w:sz="4" w:space="0" w:color="auto"/>
              <w:right w:val="single" w:sz="4" w:space="0" w:color="auto"/>
            </w:tcBorders>
            <w:hideMark/>
          </w:tcPr>
          <w:p w14:paraId="3D8F8D4D" w14:textId="77777777" w:rsidR="009B63F6" w:rsidRDefault="009B63F6" w:rsidP="009B63F6">
            <w:pPr>
              <w:jc w:val="center"/>
              <w:rPr>
                <w:rFonts w:ascii="Arial" w:hAnsi="Arial" w:cs="Arial"/>
              </w:rPr>
            </w:pPr>
            <w:r>
              <w:rPr>
                <w:rFonts w:ascii="Arial" w:hAnsi="Arial" w:cs="Arial"/>
              </w:rPr>
              <w:t>Student ID</w:t>
            </w:r>
          </w:p>
        </w:tc>
        <w:tc>
          <w:tcPr>
            <w:tcW w:w="3536" w:type="dxa"/>
            <w:tcBorders>
              <w:top w:val="single" w:sz="4" w:space="0" w:color="auto"/>
              <w:left w:val="single" w:sz="4" w:space="0" w:color="auto"/>
              <w:bottom w:val="single" w:sz="4" w:space="0" w:color="auto"/>
              <w:right w:val="single" w:sz="4" w:space="0" w:color="auto"/>
            </w:tcBorders>
            <w:hideMark/>
          </w:tcPr>
          <w:p w14:paraId="472C95EB" w14:textId="77777777" w:rsidR="009B63F6" w:rsidRDefault="009B63F6" w:rsidP="009B63F6">
            <w:pPr>
              <w:jc w:val="center"/>
              <w:rPr>
                <w:rFonts w:ascii="Arial" w:hAnsi="Arial" w:cs="Arial"/>
              </w:rPr>
            </w:pPr>
            <w:r>
              <w:rPr>
                <w:rFonts w:ascii="Arial" w:hAnsi="Arial" w:cs="Arial"/>
              </w:rPr>
              <w:t>2005237</w:t>
            </w:r>
          </w:p>
        </w:tc>
      </w:tr>
      <w:tr w:rsidR="009B63F6" w14:paraId="4F0A9E90" w14:textId="77777777" w:rsidTr="009B63F6">
        <w:trPr>
          <w:trHeight w:val="787"/>
        </w:trPr>
        <w:tc>
          <w:tcPr>
            <w:tcW w:w="1945" w:type="dxa"/>
            <w:tcBorders>
              <w:top w:val="single" w:sz="4" w:space="0" w:color="auto"/>
              <w:left w:val="single" w:sz="4" w:space="0" w:color="auto"/>
              <w:bottom w:val="single" w:sz="4" w:space="0" w:color="auto"/>
              <w:right w:val="single" w:sz="4" w:space="0" w:color="auto"/>
            </w:tcBorders>
            <w:hideMark/>
          </w:tcPr>
          <w:p w14:paraId="15832E40" w14:textId="77777777" w:rsidR="009B63F6" w:rsidRDefault="009B63F6" w:rsidP="009B63F6">
            <w:pPr>
              <w:jc w:val="center"/>
              <w:rPr>
                <w:rFonts w:ascii="Arial" w:hAnsi="Arial" w:cs="Arial"/>
              </w:rPr>
            </w:pPr>
            <w:r>
              <w:rPr>
                <w:rFonts w:ascii="Arial" w:hAnsi="Arial" w:cs="Arial"/>
              </w:rPr>
              <w:t>Lecturer</w:t>
            </w:r>
          </w:p>
        </w:tc>
        <w:tc>
          <w:tcPr>
            <w:tcW w:w="3536" w:type="dxa"/>
            <w:tcBorders>
              <w:top w:val="single" w:sz="4" w:space="0" w:color="auto"/>
              <w:left w:val="single" w:sz="4" w:space="0" w:color="auto"/>
              <w:bottom w:val="single" w:sz="4" w:space="0" w:color="auto"/>
              <w:right w:val="single" w:sz="4" w:space="0" w:color="auto"/>
            </w:tcBorders>
            <w:hideMark/>
          </w:tcPr>
          <w:p w14:paraId="6491F902" w14:textId="77777777" w:rsidR="009B63F6" w:rsidRDefault="009B63F6" w:rsidP="009B63F6">
            <w:pPr>
              <w:rPr>
                <w:rFonts w:ascii="Arial" w:hAnsi="Arial" w:cs="Arial"/>
              </w:rPr>
            </w:pPr>
            <w:r>
              <w:rPr>
                <w:rFonts w:ascii="Arial" w:hAnsi="Arial" w:cs="Arial"/>
              </w:rPr>
              <w:t>Dr Doreen</w:t>
            </w:r>
          </w:p>
        </w:tc>
      </w:tr>
    </w:tbl>
    <w:p w14:paraId="37654A71" w14:textId="77777777" w:rsidR="00BC7A57" w:rsidRPr="00606716" w:rsidRDefault="00BC7A57" w:rsidP="00BC7A57">
      <w:pPr>
        <w:rPr>
          <w:rFonts w:ascii="Arial" w:hAnsi="Arial" w:cs="Arial"/>
        </w:rPr>
      </w:pPr>
    </w:p>
    <w:p w14:paraId="4C3E916E" w14:textId="72AD6076" w:rsidR="00BC7A57" w:rsidRPr="00606716" w:rsidRDefault="00BC7A57" w:rsidP="00BC7A57">
      <w:pPr>
        <w:spacing w:after="0"/>
        <w:rPr>
          <w:rFonts w:ascii="Arial" w:hAnsi="Arial" w:cs="Arial"/>
          <w:b/>
          <w:sz w:val="32"/>
        </w:rPr>
      </w:pPr>
    </w:p>
    <w:p w14:paraId="175DFA1C" w14:textId="09D91ABB" w:rsidR="00BC7A57" w:rsidRPr="00606716" w:rsidRDefault="00BC7A57" w:rsidP="00BC7A57">
      <w:pPr>
        <w:spacing w:after="0"/>
        <w:rPr>
          <w:rFonts w:ascii="Arial" w:hAnsi="Arial" w:cs="Arial"/>
          <w:b/>
          <w:sz w:val="32"/>
        </w:rPr>
      </w:pPr>
    </w:p>
    <w:p w14:paraId="0B50D326" w14:textId="77777777" w:rsidR="00AF5F32" w:rsidRPr="00606716" w:rsidRDefault="00017D92">
      <w:pPr>
        <w:spacing w:line="259" w:lineRule="auto"/>
        <w:jc w:val="left"/>
        <w:rPr>
          <w:rFonts w:ascii="Arial" w:eastAsiaTheme="majorEastAsia" w:hAnsi="Arial" w:cs="Arial"/>
          <w:sz w:val="32"/>
          <w:szCs w:val="32"/>
        </w:rPr>
      </w:pPr>
      <w:r w:rsidRPr="00606716">
        <w:rPr>
          <w:rFonts w:ascii="Arial" w:hAnsi="Arial" w:cs="Arial"/>
        </w:rPr>
        <w:br w:type="page"/>
      </w:r>
    </w:p>
    <w:sdt>
      <w:sdtPr>
        <w:rPr>
          <w:rFonts w:ascii="Arial" w:eastAsiaTheme="minorHAnsi" w:hAnsi="Arial" w:cs="Arial"/>
          <w:color w:val="auto"/>
          <w:sz w:val="24"/>
          <w:szCs w:val="22"/>
          <w:lang w:val="en-GB"/>
        </w:rPr>
        <w:id w:val="956756318"/>
        <w:docPartObj>
          <w:docPartGallery w:val="Table of Contents"/>
          <w:docPartUnique/>
        </w:docPartObj>
      </w:sdtPr>
      <w:sdtEndPr>
        <w:rPr>
          <w:b/>
          <w:bCs/>
          <w:noProof/>
        </w:rPr>
      </w:sdtEndPr>
      <w:sdtContent>
        <w:p w14:paraId="36C11D84" w14:textId="020E8C84" w:rsidR="00BC7A57" w:rsidRDefault="00017D92">
          <w:pPr>
            <w:pStyle w:val="TOCHeading"/>
            <w:rPr>
              <w:rFonts w:ascii="Arial" w:hAnsi="Arial" w:cs="Arial"/>
              <w:b/>
              <w:color w:val="auto"/>
            </w:rPr>
          </w:pPr>
          <w:r w:rsidRPr="00606716">
            <w:rPr>
              <w:rFonts w:ascii="Arial" w:hAnsi="Arial" w:cs="Arial"/>
              <w:b/>
              <w:color w:val="auto"/>
            </w:rPr>
            <w:t>Table of Contents</w:t>
          </w:r>
        </w:p>
        <w:p w14:paraId="03314F44" w14:textId="77777777" w:rsidR="00CA4904" w:rsidRPr="00CA4904" w:rsidRDefault="00CA4904" w:rsidP="00CA4904">
          <w:pPr>
            <w:rPr>
              <w:lang w:val="en-US"/>
            </w:rPr>
          </w:pPr>
        </w:p>
        <w:p w14:paraId="29961A16" w14:textId="32356928" w:rsidR="00606716" w:rsidRPr="00606716" w:rsidRDefault="00017D92" w:rsidP="00606716">
          <w:pPr>
            <w:pStyle w:val="TOC1"/>
            <w:tabs>
              <w:tab w:val="right" w:leader="dot" w:pos="9350"/>
            </w:tabs>
            <w:spacing w:after="0"/>
            <w:rPr>
              <w:rFonts w:ascii="Arial" w:eastAsiaTheme="minorEastAsia" w:hAnsi="Arial" w:cs="Arial"/>
              <w:noProof/>
              <w:sz w:val="22"/>
              <w:lang w:eastAsia="en-GB"/>
            </w:rPr>
          </w:pPr>
          <w:r w:rsidRPr="00606716">
            <w:rPr>
              <w:rFonts w:ascii="Arial" w:hAnsi="Arial" w:cs="Arial"/>
            </w:rPr>
            <w:fldChar w:fldCharType="begin"/>
          </w:r>
          <w:r w:rsidRPr="00606716">
            <w:rPr>
              <w:rFonts w:ascii="Arial" w:hAnsi="Arial" w:cs="Arial"/>
            </w:rPr>
            <w:instrText xml:space="preserve"> TOC \o "1-3" \h \z \u </w:instrText>
          </w:r>
          <w:r w:rsidRPr="00606716">
            <w:rPr>
              <w:rFonts w:ascii="Arial" w:hAnsi="Arial" w:cs="Arial"/>
            </w:rPr>
            <w:fldChar w:fldCharType="separate"/>
          </w:r>
          <w:hyperlink w:anchor="_Toc107203009" w:history="1">
            <w:r w:rsidRPr="00606716">
              <w:rPr>
                <w:rStyle w:val="Hyperlink"/>
                <w:rFonts w:ascii="Arial" w:hAnsi="Arial" w:cs="Arial"/>
                <w:noProof/>
              </w:rPr>
              <w:t>Task 2:</w:t>
            </w:r>
            <w:r w:rsidRPr="00606716">
              <w:rPr>
                <w:rFonts w:ascii="Arial" w:hAnsi="Arial" w:cs="Arial"/>
                <w:noProof/>
                <w:webHidden/>
              </w:rPr>
              <w:tab/>
            </w:r>
            <w:r w:rsidRPr="00606716">
              <w:rPr>
                <w:rFonts w:ascii="Arial" w:hAnsi="Arial" w:cs="Arial"/>
                <w:noProof/>
                <w:webHidden/>
              </w:rPr>
              <w:fldChar w:fldCharType="begin"/>
            </w:r>
            <w:r w:rsidRPr="00606716">
              <w:rPr>
                <w:rFonts w:ascii="Arial" w:hAnsi="Arial" w:cs="Arial"/>
                <w:noProof/>
                <w:webHidden/>
              </w:rPr>
              <w:instrText xml:space="preserve"> PAGEREF _Toc107203009 \h </w:instrText>
            </w:r>
            <w:r w:rsidRPr="00606716">
              <w:rPr>
                <w:rFonts w:ascii="Arial" w:hAnsi="Arial" w:cs="Arial"/>
                <w:noProof/>
                <w:webHidden/>
              </w:rPr>
            </w:r>
            <w:r w:rsidRPr="00606716">
              <w:rPr>
                <w:rFonts w:ascii="Arial" w:hAnsi="Arial" w:cs="Arial"/>
                <w:noProof/>
                <w:webHidden/>
              </w:rPr>
              <w:fldChar w:fldCharType="separate"/>
            </w:r>
            <w:r w:rsidR="00CA4904">
              <w:rPr>
                <w:rFonts w:ascii="Arial" w:hAnsi="Arial" w:cs="Arial"/>
                <w:noProof/>
                <w:webHidden/>
              </w:rPr>
              <w:t>3</w:t>
            </w:r>
            <w:r w:rsidRPr="00606716">
              <w:rPr>
                <w:rFonts w:ascii="Arial" w:hAnsi="Arial" w:cs="Arial"/>
                <w:noProof/>
                <w:webHidden/>
              </w:rPr>
              <w:fldChar w:fldCharType="end"/>
            </w:r>
          </w:hyperlink>
        </w:p>
        <w:p w14:paraId="7E737C41" w14:textId="6F9B0211" w:rsidR="00606716" w:rsidRPr="00606716" w:rsidRDefault="00025974" w:rsidP="00606716">
          <w:pPr>
            <w:pStyle w:val="TOC1"/>
            <w:tabs>
              <w:tab w:val="right" w:leader="dot" w:pos="9350"/>
            </w:tabs>
            <w:spacing w:after="0"/>
            <w:rPr>
              <w:rFonts w:ascii="Arial" w:eastAsiaTheme="minorEastAsia" w:hAnsi="Arial" w:cs="Arial"/>
              <w:noProof/>
              <w:sz w:val="22"/>
              <w:lang w:eastAsia="en-GB"/>
            </w:rPr>
          </w:pPr>
          <w:hyperlink w:anchor="_Toc107203010" w:history="1">
            <w:r w:rsidR="00017D92" w:rsidRPr="00606716">
              <w:rPr>
                <w:rStyle w:val="Hyperlink"/>
                <w:rFonts w:ascii="Arial" w:hAnsi="Arial" w:cs="Arial"/>
                <w:noProof/>
              </w:rPr>
              <w:t>Introduction</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_Toc107203010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3</w:t>
            </w:r>
            <w:r w:rsidR="00017D92" w:rsidRPr="00606716">
              <w:rPr>
                <w:rFonts w:ascii="Arial" w:hAnsi="Arial" w:cs="Arial"/>
                <w:noProof/>
                <w:webHidden/>
              </w:rPr>
              <w:fldChar w:fldCharType="end"/>
            </w:r>
          </w:hyperlink>
        </w:p>
        <w:p w14:paraId="2F72C7A5" w14:textId="4E198496" w:rsidR="00606716" w:rsidRPr="00606716" w:rsidRDefault="00025974" w:rsidP="00606716">
          <w:pPr>
            <w:pStyle w:val="TOC1"/>
            <w:tabs>
              <w:tab w:val="right" w:leader="dot" w:pos="9350"/>
            </w:tabs>
            <w:spacing w:after="0"/>
            <w:rPr>
              <w:rFonts w:ascii="Arial" w:eastAsiaTheme="minorEastAsia" w:hAnsi="Arial" w:cs="Arial"/>
              <w:noProof/>
              <w:sz w:val="22"/>
              <w:lang w:eastAsia="en-GB"/>
            </w:rPr>
          </w:pPr>
          <w:hyperlink w:anchor="_Toc107203011" w:history="1">
            <w:r w:rsidR="00017D92" w:rsidRPr="00606716">
              <w:rPr>
                <w:rStyle w:val="Hyperlink"/>
                <w:rFonts w:ascii="Arial" w:hAnsi="Arial" w:cs="Arial"/>
                <w:noProof/>
              </w:rPr>
              <w:t>Four different ways staff can be motivated.</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_Toc107203011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4</w:t>
            </w:r>
            <w:r w:rsidR="00017D92" w:rsidRPr="00606716">
              <w:rPr>
                <w:rFonts w:ascii="Arial" w:hAnsi="Arial" w:cs="Arial"/>
                <w:noProof/>
                <w:webHidden/>
              </w:rPr>
              <w:fldChar w:fldCharType="end"/>
            </w:r>
          </w:hyperlink>
        </w:p>
        <w:p w14:paraId="6161CC7F" w14:textId="5CDD7447" w:rsidR="00606716" w:rsidRPr="00606716" w:rsidRDefault="00025974" w:rsidP="00606716">
          <w:pPr>
            <w:pStyle w:val="TOC2"/>
            <w:tabs>
              <w:tab w:val="right" w:leader="dot" w:pos="9350"/>
            </w:tabs>
            <w:spacing w:after="0"/>
            <w:rPr>
              <w:rFonts w:ascii="Arial" w:eastAsiaTheme="minorEastAsia" w:hAnsi="Arial" w:cs="Arial"/>
              <w:noProof/>
              <w:sz w:val="22"/>
              <w:lang w:eastAsia="en-GB"/>
            </w:rPr>
          </w:pPr>
          <w:hyperlink w:anchor="_Toc107203012" w:history="1">
            <w:r w:rsidR="00017D92" w:rsidRPr="00606716">
              <w:rPr>
                <w:rStyle w:val="Hyperlink"/>
                <w:rFonts w:ascii="Arial" w:hAnsi="Arial" w:cs="Arial"/>
                <w:noProof/>
              </w:rPr>
              <w:t>Bonus or Reward system</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_Toc107203012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4</w:t>
            </w:r>
            <w:r w:rsidR="00017D92" w:rsidRPr="00606716">
              <w:rPr>
                <w:rFonts w:ascii="Arial" w:hAnsi="Arial" w:cs="Arial"/>
                <w:noProof/>
                <w:webHidden/>
              </w:rPr>
              <w:fldChar w:fldCharType="end"/>
            </w:r>
          </w:hyperlink>
        </w:p>
        <w:p w14:paraId="7FEF0FE1" w14:textId="66BF12FE" w:rsidR="00606716" w:rsidRPr="00606716" w:rsidRDefault="00025974" w:rsidP="00606716">
          <w:pPr>
            <w:pStyle w:val="TOC2"/>
            <w:tabs>
              <w:tab w:val="right" w:leader="dot" w:pos="9350"/>
            </w:tabs>
            <w:spacing w:after="0"/>
            <w:rPr>
              <w:rFonts w:ascii="Arial" w:eastAsiaTheme="minorEastAsia" w:hAnsi="Arial" w:cs="Arial"/>
              <w:noProof/>
              <w:sz w:val="22"/>
              <w:lang w:eastAsia="en-GB"/>
            </w:rPr>
          </w:pPr>
          <w:hyperlink w:anchor="_Toc107203013" w:history="1">
            <w:r w:rsidR="00017D92" w:rsidRPr="00606716">
              <w:rPr>
                <w:rStyle w:val="Hyperlink"/>
                <w:rFonts w:ascii="Arial" w:hAnsi="Arial" w:cs="Arial"/>
                <w:noProof/>
              </w:rPr>
              <w:t>Career growth opportunity</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_Toc107203013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5</w:t>
            </w:r>
            <w:r w:rsidR="00017D92" w:rsidRPr="00606716">
              <w:rPr>
                <w:rFonts w:ascii="Arial" w:hAnsi="Arial" w:cs="Arial"/>
                <w:noProof/>
                <w:webHidden/>
              </w:rPr>
              <w:fldChar w:fldCharType="end"/>
            </w:r>
          </w:hyperlink>
        </w:p>
        <w:p w14:paraId="11413296" w14:textId="375E99E7" w:rsidR="00606716" w:rsidRPr="00606716" w:rsidRDefault="00025974" w:rsidP="00606716">
          <w:pPr>
            <w:pStyle w:val="TOC2"/>
            <w:tabs>
              <w:tab w:val="right" w:leader="dot" w:pos="9350"/>
            </w:tabs>
            <w:spacing w:after="0"/>
            <w:rPr>
              <w:rFonts w:ascii="Arial" w:eastAsiaTheme="minorEastAsia" w:hAnsi="Arial" w:cs="Arial"/>
              <w:noProof/>
              <w:sz w:val="22"/>
              <w:lang w:eastAsia="en-GB"/>
            </w:rPr>
          </w:pPr>
          <w:hyperlink w:anchor="_Toc107203014" w:history="1">
            <w:r w:rsidR="00017D92" w:rsidRPr="00606716">
              <w:rPr>
                <w:rStyle w:val="Hyperlink"/>
                <w:rFonts w:ascii="Arial" w:hAnsi="Arial" w:cs="Arial"/>
                <w:noProof/>
              </w:rPr>
              <w:t>Mentoring and Training</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_Toc107203014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5</w:t>
            </w:r>
            <w:r w:rsidR="00017D92" w:rsidRPr="00606716">
              <w:rPr>
                <w:rFonts w:ascii="Arial" w:hAnsi="Arial" w:cs="Arial"/>
                <w:noProof/>
                <w:webHidden/>
              </w:rPr>
              <w:fldChar w:fldCharType="end"/>
            </w:r>
          </w:hyperlink>
        </w:p>
        <w:p w14:paraId="0D3E641C" w14:textId="7F0257FF" w:rsidR="00606716" w:rsidRPr="00606716" w:rsidRDefault="00025974" w:rsidP="00606716">
          <w:pPr>
            <w:pStyle w:val="TOC2"/>
            <w:tabs>
              <w:tab w:val="right" w:leader="dot" w:pos="9350"/>
            </w:tabs>
            <w:spacing w:after="0"/>
            <w:rPr>
              <w:rFonts w:ascii="Arial" w:eastAsiaTheme="minorEastAsia" w:hAnsi="Arial" w:cs="Arial"/>
              <w:noProof/>
              <w:sz w:val="22"/>
              <w:lang w:eastAsia="en-GB"/>
            </w:rPr>
          </w:pPr>
          <w:hyperlink w:anchor="_Toc107203015" w:history="1">
            <w:r w:rsidR="00017D92" w:rsidRPr="00606716">
              <w:rPr>
                <w:rStyle w:val="Hyperlink"/>
                <w:rFonts w:ascii="Arial" w:hAnsi="Arial" w:cs="Arial"/>
                <w:noProof/>
              </w:rPr>
              <w:t>Self-Development Opportunity</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_Toc107203015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6</w:t>
            </w:r>
            <w:r w:rsidR="00017D92" w:rsidRPr="00606716">
              <w:rPr>
                <w:rFonts w:ascii="Arial" w:hAnsi="Arial" w:cs="Arial"/>
                <w:noProof/>
                <w:webHidden/>
              </w:rPr>
              <w:fldChar w:fldCharType="end"/>
            </w:r>
          </w:hyperlink>
        </w:p>
        <w:p w14:paraId="2D9341D1" w14:textId="7421C829" w:rsidR="00606716" w:rsidRPr="00606716" w:rsidRDefault="00025974" w:rsidP="00606716">
          <w:pPr>
            <w:pStyle w:val="TOC1"/>
            <w:tabs>
              <w:tab w:val="right" w:leader="dot" w:pos="9350"/>
            </w:tabs>
            <w:spacing w:after="0"/>
            <w:rPr>
              <w:rFonts w:ascii="Arial" w:eastAsiaTheme="minorEastAsia" w:hAnsi="Arial" w:cs="Arial"/>
              <w:noProof/>
              <w:sz w:val="22"/>
              <w:lang w:eastAsia="en-GB"/>
            </w:rPr>
          </w:pPr>
          <w:hyperlink w:anchor="_Toc107203016" w:history="1">
            <w:r w:rsidR="00017D92" w:rsidRPr="00606716">
              <w:rPr>
                <w:rStyle w:val="Hyperlink"/>
                <w:rFonts w:ascii="Arial" w:hAnsi="Arial" w:cs="Arial"/>
                <w:noProof/>
              </w:rPr>
              <w:t>Conclusion</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_Toc107203016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7</w:t>
            </w:r>
            <w:r w:rsidR="00017D92" w:rsidRPr="00606716">
              <w:rPr>
                <w:rFonts w:ascii="Arial" w:hAnsi="Arial" w:cs="Arial"/>
                <w:noProof/>
                <w:webHidden/>
              </w:rPr>
              <w:fldChar w:fldCharType="end"/>
            </w:r>
          </w:hyperlink>
        </w:p>
        <w:p w14:paraId="0550B8E2" w14:textId="1ED3B3DD" w:rsidR="00606716" w:rsidRPr="00606716" w:rsidRDefault="00025974" w:rsidP="00606716">
          <w:pPr>
            <w:pStyle w:val="TOC1"/>
            <w:tabs>
              <w:tab w:val="right" w:leader="dot" w:pos="9350"/>
            </w:tabs>
            <w:spacing w:after="0"/>
            <w:rPr>
              <w:rFonts w:ascii="Arial" w:eastAsiaTheme="minorEastAsia" w:hAnsi="Arial" w:cs="Arial"/>
              <w:noProof/>
              <w:sz w:val="22"/>
              <w:lang w:eastAsia="en-GB"/>
            </w:rPr>
          </w:pPr>
          <w:hyperlink w:anchor="_Toc107203017" w:history="1">
            <w:r w:rsidR="00017D92" w:rsidRPr="00606716">
              <w:rPr>
                <w:rStyle w:val="Hyperlink"/>
                <w:rFonts w:ascii="Arial" w:hAnsi="Arial" w:cs="Arial"/>
                <w:noProof/>
              </w:rPr>
              <w:t>References:</w:t>
            </w:r>
            <w:r w:rsidR="00017D92" w:rsidRPr="00606716">
              <w:rPr>
                <w:rFonts w:ascii="Arial" w:hAnsi="Arial" w:cs="Arial"/>
                <w:noProof/>
                <w:webHidden/>
              </w:rPr>
              <w:tab/>
            </w:r>
            <w:r w:rsidR="00017D92" w:rsidRPr="00606716">
              <w:rPr>
                <w:rFonts w:ascii="Arial" w:hAnsi="Arial" w:cs="Arial"/>
                <w:noProof/>
                <w:webHidden/>
              </w:rPr>
              <w:fldChar w:fldCharType="begin"/>
            </w:r>
            <w:r w:rsidR="00017D92" w:rsidRPr="00606716">
              <w:rPr>
                <w:rFonts w:ascii="Arial" w:hAnsi="Arial" w:cs="Arial"/>
                <w:noProof/>
                <w:webHidden/>
              </w:rPr>
              <w:instrText xml:space="preserve"> PAGEREF _Toc107203017 \h </w:instrText>
            </w:r>
            <w:r w:rsidR="00017D92" w:rsidRPr="00606716">
              <w:rPr>
                <w:rFonts w:ascii="Arial" w:hAnsi="Arial" w:cs="Arial"/>
                <w:noProof/>
                <w:webHidden/>
              </w:rPr>
            </w:r>
            <w:r w:rsidR="00017D92" w:rsidRPr="00606716">
              <w:rPr>
                <w:rFonts w:ascii="Arial" w:hAnsi="Arial" w:cs="Arial"/>
                <w:noProof/>
                <w:webHidden/>
              </w:rPr>
              <w:fldChar w:fldCharType="separate"/>
            </w:r>
            <w:r w:rsidR="00CA4904">
              <w:rPr>
                <w:rFonts w:ascii="Arial" w:hAnsi="Arial" w:cs="Arial"/>
                <w:noProof/>
                <w:webHidden/>
              </w:rPr>
              <w:t>8</w:t>
            </w:r>
            <w:r w:rsidR="00017D92" w:rsidRPr="00606716">
              <w:rPr>
                <w:rFonts w:ascii="Arial" w:hAnsi="Arial" w:cs="Arial"/>
                <w:noProof/>
                <w:webHidden/>
              </w:rPr>
              <w:fldChar w:fldCharType="end"/>
            </w:r>
          </w:hyperlink>
        </w:p>
        <w:p w14:paraId="4DC06AC1" w14:textId="69DAAA75" w:rsidR="00606716" w:rsidRPr="00606716" w:rsidRDefault="00606716" w:rsidP="00606716">
          <w:pPr>
            <w:pStyle w:val="TOC1"/>
            <w:tabs>
              <w:tab w:val="right" w:leader="dot" w:pos="9350"/>
            </w:tabs>
            <w:spacing w:after="0"/>
            <w:rPr>
              <w:rFonts w:ascii="Arial" w:eastAsiaTheme="minorEastAsia" w:hAnsi="Arial" w:cs="Arial"/>
              <w:noProof/>
              <w:sz w:val="22"/>
              <w:lang w:eastAsia="en-GB"/>
            </w:rPr>
          </w:pPr>
        </w:p>
        <w:p w14:paraId="69CC3EF5" w14:textId="77777777" w:rsidR="00BC7A57" w:rsidRPr="00606716" w:rsidRDefault="00017D92" w:rsidP="00606716">
          <w:pPr>
            <w:spacing w:after="0"/>
            <w:rPr>
              <w:rFonts w:ascii="Arial" w:hAnsi="Arial" w:cs="Arial"/>
            </w:rPr>
          </w:pPr>
          <w:r w:rsidRPr="00606716">
            <w:rPr>
              <w:rFonts w:ascii="Arial" w:hAnsi="Arial" w:cs="Arial"/>
              <w:b/>
              <w:bCs/>
              <w:noProof/>
            </w:rPr>
            <w:fldChar w:fldCharType="end"/>
          </w:r>
        </w:p>
      </w:sdtContent>
    </w:sdt>
    <w:p w14:paraId="31B7AB09" w14:textId="6E7A3592" w:rsidR="00BC7A57" w:rsidRPr="0051241C" w:rsidRDefault="00017D92">
      <w:pPr>
        <w:spacing w:line="259" w:lineRule="auto"/>
        <w:jc w:val="left"/>
        <w:rPr>
          <w:rFonts w:ascii="Arial" w:hAnsi="Arial" w:cs="Arial"/>
          <w:b/>
          <w:sz w:val="32"/>
        </w:rPr>
      </w:pPr>
      <w:r w:rsidRPr="00606716">
        <w:rPr>
          <w:rFonts w:ascii="Arial" w:hAnsi="Arial" w:cs="Arial"/>
        </w:rPr>
        <w:br w:type="page"/>
      </w:r>
    </w:p>
    <w:p w14:paraId="6E29449E" w14:textId="77777777" w:rsidR="00BC7A57" w:rsidRPr="00606716" w:rsidRDefault="00017D92" w:rsidP="00BC7A57">
      <w:pPr>
        <w:pStyle w:val="Heading1"/>
        <w:spacing w:before="0" w:line="360" w:lineRule="auto"/>
        <w:rPr>
          <w:rFonts w:ascii="Arial" w:hAnsi="Arial" w:cs="Arial"/>
        </w:rPr>
      </w:pPr>
      <w:bookmarkStart w:id="0" w:name="_Toc107203009"/>
      <w:r w:rsidRPr="00606716">
        <w:rPr>
          <w:rFonts w:ascii="Arial" w:hAnsi="Arial" w:cs="Arial"/>
        </w:rPr>
        <w:lastRenderedPageBreak/>
        <w:t>Task 2:</w:t>
      </w:r>
      <w:bookmarkEnd w:id="0"/>
    </w:p>
    <w:p w14:paraId="403A651F" w14:textId="77777777" w:rsidR="00FF29E6" w:rsidRPr="00606716" w:rsidRDefault="00017D92" w:rsidP="00BC7A57">
      <w:pPr>
        <w:pStyle w:val="Heading1"/>
        <w:spacing w:before="0" w:line="360" w:lineRule="auto"/>
        <w:rPr>
          <w:rFonts w:ascii="Arial" w:hAnsi="Arial" w:cs="Arial"/>
        </w:rPr>
      </w:pPr>
      <w:bookmarkStart w:id="1" w:name="_Toc107203010"/>
      <w:r w:rsidRPr="00606716">
        <w:rPr>
          <w:rFonts w:ascii="Arial" w:hAnsi="Arial" w:cs="Arial"/>
        </w:rPr>
        <w:t>Introduction</w:t>
      </w:r>
      <w:bookmarkEnd w:id="1"/>
    </w:p>
    <w:p w14:paraId="1B463CB1" w14:textId="77777777" w:rsidR="00660988" w:rsidRPr="00606716" w:rsidRDefault="00017D92" w:rsidP="00BC7A57">
      <w:pPr>
        <w:rPr>
          <w:rFonts w:ascii="Arial" w:hAnsi="Arial" w:cs="Arial"/>
          <w:sz w:val="22"/>
        </w:rPr>
      </w:pPr>
      <w:r w:rsidRPr="00606716">
        <w:rPr>
          <w:rFonts w:ascii="Arial" w:hAnsi="Arial" w:cs="Arial"/>
          <w:sz w:val="22"/>
        </w:rPr>
        <w:t xml:space="preserve">In this report, </w:t>
      </w:r>
      <w:r w:rsidR="001142D7" w:rsidRPr="00606716">
        <w:rPr>
          <w:rFonts w:ascii="Arial" w:hAnsi="Arial" w:cs="Arial"/>
          <w:sz w:val="22"/>
        </w:rPr>
        <w:t>Academic and employability skills</w:t>
      </w:r>
      <w:r w:rsidR="00BC7A57" w:rsidRPr="00606716">
        <w:rPr>
          <w:rFonts w:ascii="Arial" w:hAnsi="Arial" w:cs="Arial"/>
          <w:sz w:val="22"/>
        </w:rPr>
        <w:t xml:space="preserve"> will be discussed</w:t>
      </w:r>
      <w:r w:rsidR="00443001" w:rsidRPr="00606716">
        <w:rPr>
          <w:rFonts w:ascii="Arial" w:hAnsi="Arial" w:cs="Arial"/>
          <w:sz w:val="22"/>
        </w:rPr>
        <w:t>. Academic and employability skills are crucial for a student's career growth</w:t>
      </w:r>
      <w:r w:rsidR="003F66FD" w:rsidRPr="00606716">
        <w:rPr>
          <w:rFonts w:ascii="Arial" w:hAnsi="Arial" w:cs="Arial"/>
          <w:sz w:val="22"/>
        </w:rPr>
        <w:t xml:space="preserve"> (</w:t>
      </w:r>
      <w:r w:rsidR="003F66FD" w:rsidRPr="00606716">
        <w:rPr>
          <w:rFonts w:ascii="Arial" w:hAnsi="Arial" w:cs="Arial"/>
          <w:sz w:val="22"/>
          <w:shd w:val="clear" w:color="auto" w:fill="FFFFFF"/>
        </w:rPr>
        <w:t>Cotronei-Baird, 2020)</w:t>
      </w:r>
      <w:r w:rsidR="00443001" w:rsidRPr="00606716">
        <w:rPr>
          <w:rFonts w:ascii="Arial" w:hAnsi="Arial" w:cs="Arial"/>
          <w:sz w:val="22"/>
        </w:rPr>
        <w:t>. In practical life, a person should skill to impress and motivate workers and get done work through them. There are many ways to motivate workers in the workplace. This report will be discussed four ways to motivate workers. The report elaborates on how a manager can effectively motivate workers</w:t>
      </w:r>
      <w:r w:rsidR="00AD3C67" w:rsidRPr="00606716">
        <w:rPr>
          <w:rFonts w:ascii="Arial" w:hAnsi="Arial" w:cs="Arial"/>
          <w:sz w:val="22"/>
        </w:rPr>
        <w:t>.</w:t>
      </w:r>
    </w:p>
    <w:p w14:paraId="70931163" w14:textId="77777777" w:rsidR="00660988" w:rsidRPr="00606716" w:rsidRDefault="00017D92" w:rsidP="00BC7A57">
      <w:pPr>
        <w:jc w:val="left"/>
        <w:rPr>
          <w:rFonts w:ascii="Arial" w:hAnsi="Arial" w:cs="Arial"/>
        </w:rPr>
      </w:pPr>
      <w:r w:rsidRPr="00606716">
        <w:rPr>
          <w:rFonts w:ascii="Arial" w:hAnsi="Arial" w:cs="Arial"/>
        </w:rPr>
        <w:br w:type="page"/>
      </w:r>
    </w:p>
    <w:p w14:paraId="550F00EB" w14:textId="77777777" w:rsidR="00603F38" w:rsidRPr="00606716" w:rsidRDefault="00017D92" w:rsidP="00BC7A57">
      <w:pPr>
        <w:pStyle w:val="Heading1"/>
        <w:spacing w:line="360" w:lineRule="auto"/>
        <w:rPr>
          <w:rFonts w:ascii="Arial" w:hAnsi="Arial" w:cs="Arial"/>
        </w:rPr>
      </w:pPr>
      <w:bookmarkStart w:id="2" w:name="_Toc107203011"/>
      <w:r w:rsidRPr="00606716">
        <w:rPr>
          <w:rFonts w:ascii="Arial" w:hAnsi="Arial" w:cs="Arial"/>
        </w:rPr>
        <w:lastRenderedPageBreak/>
        <w:t>Four different ways staff can be motivated.</w:t>
      </w:r>
      <w:bookmarkEnd w:id="2"/>
    </w:p>
    <w:p w14:paraId="3BA31E40" w14:textId="77777777" w:rsidR="00A61357" w:rsidRPr="00606716" w:rsidRDefault="00017D92" w:rsidP="00606716">
      <w:pPr>
        <w:spacing w:after="0"/>
        <w:rPr>
          <w:rFonts w:ascii="Arial" w:hAnsi="Arial" w:cs="Arial"/>
          <w:sz w:val="22"/>
        </w:rPr>
      </w:pPr>
      <w:r w:rsidRPr="00606716">
        <w:rPr>
          <w:rFonts w:ascii="Arial" w:hAnsi="Arial" w:cs="Arial"/>
          <w:sz w:val="22"/>
        </w:rPr>
        <w:t xml:space="preserve">Staff is very important for an organisation to achieve organisational goals because they are the </w:t>
      </w:r>
      <w:r w:rsidR="009E63AE" w:rsidRPr="00606716">
        <w:rPr>
          <w:rFonts w:ascii="Arial" w:hAnsi="Arial" w:cs="Arial"/>
          <w:sz w:val="22"/>
        </w:rPr>
        <w:t>human resource in the organisation. If they work eagerly to achieve goals, it will be easy to achieve organisational goals. On the other hand, achieving organisational goals is tough if they work for an organisation without thinking it is their organisation or does not eagerly work for it. To get done work through employees with their interests requires motivating the organisation's employee</w:t>
      </w:r>
      <w:r w:rsidR="00702FC2" w:rsidRPr="00606716">
        <w:rPr>
          <w:rFonts w:ascii="Arial" w:hAnsi="Arial" w:cs="Arial"/>
          <w:sz w:val="22"/>
        </w:rPr>
        <w:t>s (</w:t>
      </w:r>
      <w:r w:rsidR="00702FC2" w:rsidRPr="00606716">
        <w:rPr>
          <w:rFonts w:ascii="Arial" w:hAnsi="Arial" w:cs="Arial"/>
          <w:sz w:val="22"/>
          <w:shd w:val="clear" w:color="auto" w:fill="FFFFFF"/>
        </w:rPr>
        <w:t>Gupta et al., 2017)</w:t>
      </w:r>
      <w:r w:rsidR="009E63AE" w:rsidRPr="00606716">
        <w:rPr>
          <w:rFonts w:ascii="Arial" w:hAnsi="Arial" w:cs="Arial"/>
          <w:sz w:val="22"/>
        </w:rPr>
        <w:t xml:space="preserve">. Motivated workers are more productive than those workers who are not motivated. </w:t>
      </w:r>
      <w:r w:rsidRPr="00606716">
        <w:rPr>
          <w:rFonts w:ascii="Arial" w:hAnsi="Arial" w:cs="Arial"/>
          <w:sz w:val="22"/>
        </w:rPr>
        <w:t>The workers who are motivated think about their task and do that task with their liability and responsibility.</w:t>
      </w:r>
    </w:p>
    <w:p w14:paraId="7BCC3FC8" w14:textId="77777777" w:rsidR="00A61357" w:rsidRPr="00606716" w:rsidRDefault="00017D92" w:rsidP="00606716">
      <w:pPr>
        <w:spacing w:after="0"/>
        <w:rPr>
          <w:rFonts w:ascii="Arial" w:hAnsi="Arial" w:cs="Arial"/>
          <w:sz w:val="22"/>
        </w:rPr>
      </w:pPr>
      <w:r w:rsidRPr="00606716">
        <w:rPr>
          <w:rFonts w:ascii="Arial" w:hAnsi="Arial" w:cs="Arial"/>
          <w:sz w:val="22"/>
        </w:rPr>
        <w:t>On the other hand, the worker who is not motivated toward the organisation's work is less motivated because they work for a salary, not for the organisation's development. They never feel this is their organisation to work in the organisation.</w:t>
      </w:r>
    </w:p>
    <w:p w14:paraId="65B7E73F" w14:textId="77777777" w:rsidR="00A61357" w:rsidRPr="00606716" w:rsidRDefault="00017D92" w:rsidP="00606716">
      <w:pPr>
        <w:spacing w:after="0"/>
        <w:rPr>
          <w:rFonts w:ascii="Arial" w:hAnsi="Arial" w:cs="Arial"/>
          <w:sz w:val="22"/>
        </w:rPr>
      </w:pPr>
      <w:r w:rsidRPr="00606716">
        <w:rPr>
          <w:rFonts w:ascii="Arial" w:hAnsi="Arial" w:cs="Arial"/>
          <w:sz w:val="22"/>
        </w:rPr>
        <w:t>For this reason, mo</w:t>
      </w:r>
      <w:r w:rsidR="00FD759E" w:rsidRPr="00606716">
        <w:rPr>
          <w:rFonts w:ascii="Arial" w:hAnsi="Arial" w:cs="Arial"/>
          <w:sz w:val="22"/>
        </w:rPr>
        <w:t>tivating employees are very important. Students should try to learn these skills in their academic life</w:t>
      </w:r>
      <w:r w:rsidR="00702FC2" w:rsidRPr="00606716">
        <w:rPr>
          <w:rFonts w:ascii="Arial" w:hAnsi="Arial" w:cs="Arial"/>
          <w:sz w:val="22"/>
        </w:rPr>
        <w:t xml:space="preserve"> (</w:t>
      </w:r>
      <w:r w:rsidR="00702FC2" w:rsidRPr="00606716">
        <w:rPr>
          <w:rFonts w:ascii="Arial" w:hAnsi="Arial" w:cs="Arial"/>
          <w:sz w:val="22"/>
          <w:shd w:val="clear" w:color="auto" w:fill="FFFFFF"/>
        </w:rPr>
        <w:t>He et al., 2021)</w:t>
      </w:r>
      <w:r w:rsidR="00FD759E" w:rsidRPr="00606716">
        <w:rPr>
          <w:rFonts w:ascii="Arial" w:hAnsi="Arial" w:cs="Arial"/>
          <w:sz w:val="22"/>
        </w:rPr>
        <w:t>.</w:t>
      </w:r>
      <w:r w:rsidR="00505A23" w:rsidRPr="00606716">
        <w:rPr>
          <w:rFonts w:ascii="Arial" w:hAnsi="Arial" w:cs="Arial"/>
          <w:sz w:val="22"/>
        </w:rPr>
        <w:t xml:space="preserve"> To motivate employees, managers must understand factors to motivate the employee because everyone will not be motivated in the same way. For example, some employees will be motivated by money, some by the organisation's advantage, and some</w:t>
      </w:r>
      <w:r w:rsidR="004564A3" w:rsidRPr="00606716">
        <w:rPr>
          <w:rFonts w:ascii="Arial" w:hAnsi="Arial" w:cs="Arial"/>
          <w:sz w:val="22"/>
        </w:rPr>
        <w:t xml:space="preserve"> by career growth, Etc. So, managers should analyse the worker to understand their motivation</w:t>
      </w:r>
      <w:r w:rsidR="00702FC2" w:rsidRPr="00606716">
        <w:rPr>
          <w:rFonts w:ascii="Arial" w:hAnsi="Arial" w:cs="Arial"/>
          <w:sz w:val="22"/>
        </w:rPr>
        <w:t xml:space="preserve"> factors (</w:t>
      </w:r>
      <w:r w:rsidR="00702FC2" w:rsidRPr="00606716">
        <w:rPr>
          <w:rFonts w:ascii="Arial" w:hAnsi="Arial" w:cs="Arial"/>
          <w:sz w:val="22"/>
          <w:shd w:val="clear" w:color="auto" w:fill="FFFFFF"/>
        </w:rPr>
        <w:t>Schwatka et al., 2020)</w:t>
      </w:r>
      <w:r w:rsidR="004564A3" w:rsidRPr="00606716">
        <w:rPr>
          <w:rFonts w:ascii="Arial" w:hAnsi="Arial" w:cs="Arial"/>
          <w:sz w:val="22"/>
        </w:rPr>
        <w:t>. After understanding the factor of motivation based on managers should provide benefits to motivate them.</w:t>
      </w:r>
      <w:r w:rsidR="00FD759E" w:rsidRPr="00606716">
        <w:rPr>
          <w:rFonts w:ascii="Arial" w:hAnsi="Arial" w:cs="Arial"/>
          <w:sz w:val="22"/>
        </w:rPr>
        <w:t xml:space="preserve"> Employees can be motivated in different ways. Four are bonus systems, career growth, mentoring and training, and self-development. These way</w:t>
      </w:r>
      <w:r w:rsidR="00C36092" w:rsidRPr="00606716">
        <w:rPr>
          <w:rFonts w:ascii="Arial" w:hAnsi="Arial" w:cs="Arial"/>
          <w:sz w:val="22"/>
        </w:rPr>
        <w:t>s</w:t>
      </w:r>
      <w:r w:rsidR="00FD759E" w:rsidRPr="00606716">
        <w:rPr>
          <w:rFonts w:ascii="Arial" w:hAnsi="Arial" w:cs="Arial"/>
          <w:sz w:val="22"/>
        </w:rPr>
        <w:t xml:space="preserve"> to motivate employees are described below:</w:t>
      </w:r>
    </w:p>
    <w:p w14:paraId="5B2F4503" w14:textId="77777777" w:rsidR="00FD759E" w:rsidRPr="00606716" w:rsidRDefault="00017D92" w:rsidP="00BC7A57">
      <w:pPr>
        <w:pStyle w:val="Heading2"/>
        <w:rPr>
          <w:rFonts w:ascii="Arial" w:hAnsi="Arial" w:cs="Arial"/>
        </w:rPr>
      </w:pPr>
      <w:bookmarkStart w:id="3" w:name="_Toc107203012"/>
      <w:r w:rsidRPr="00606716">
        <w:rPr>
          <w:rFonts w:ascii="Arial" w:hAnsi="Arial" w:cs="Arial"/>
        </w:rPr>
        <w:t>Bonus</w:t>
      </w:r>
      <w:r w:rsidR="00621B1C" w:rsidRPr="00606716">
        <w:rPr>
          <w:rFonts w:ascii="Arial" w:hAnsi="Arial" w:cs="Arial"/>
        </w:rPr>
        <w:t xml:space="preserve"> or Reward</w:t>
      </w:r>
      <w:r w:rsidRPr="00606716">
        <w:rPr>
          <w:rFonts w:ascii="Arial" w:hAnsi="Arial" w:cs="Arial"/>
        </w:rPr>
        <w:t xml:space="preserve"> system</w:t>
      </w:r>
      <w:bookmarkEnd w:id="3"/>
    </w:p>
    <w:p w14:paraId="3F7757DC" w14:textId="77777777" w:rsidR="00C36092" w:rsidRPr="00606716" w:rsidRDefault="00017D92" w:rsidP="00BC7A57">
      <w:pPr>
        <w:rPr>
          <w:rFonts w:ascii="Arial" w:hAnsi="Arial" w:cs="Arial"/>
          <w:sz w:val="22"/>
        </w:rPr>
      </w:pPr>
      <w:r w:rsidRPr="00606716">
        <w:rPr>
          <w:rFonts w:ascii="Arial" w:hAnsi="Arial" w:cs="Arial"/>
          <w:sz w:val="22"/>
        </w:rPr>
        <w:t xml:space="preserve">A Reward system is a system to motivate an employee by providing a reward for accomplishing the work. </w:t>
      </w:r>
      <w:r w:rsidR="0055628A" w:rsidRPr="00606716">
        <w:rPr>
          <w:rFonts w:ascii="Arial" w:hAnsi="Arial" w:cs="Arial"/>
          <w:sz w:val="22"/>
        </w:rPr>
        <w:t xml:space="preserve">Reward and productivity both are related to each other. In the organisation, when a reward will be paid for accomplishing a specific employee will emphasise accomplishing that work. In this way, the productivity of the organisation will be increased. Reward makes an employee happy </w:t>
      </w:r>
      <w:r w:rsidR="00482FFC" w:rsidRPr="00606716">
        <w:rPr>
          <w:rFonts w:ascii="Arial" w:hAnsi="Arial" w:cs="Arial"/>
          <w:sz w:val="22"/>
        </w:rPr>
        <w:t>because when an employee gets a reward for accomplishing his/her task, he/she will be happ</w:t>
      </w:r>
      <w:r w:rsidR="00D0358C" w:rsidRPr="00606716">
        <w:rPr>
          <w:rFonts w:ascii="Arial" w:hAnsi="Arial" w:cs="Arial"/>
          <w:sz w:val="22"/>
        </w:rPr>
        <w:t>ier</w:t>
      </w:r>
      <w:r w:rsidR="00482FFC" w:rsidRPr="00606716">
        <w:rPr>
          <w:rFonts w:ascii="Arial" w:hAnsi="Arial" w:cs="Arial"/>
          <w:sz w:val="22"/>
        </w:rPr>
        <w:t xml:space="preserve"> and more enthusiastic regarding work</w:t>
      </w:r>
      <w:r w:rsidR="00BC7A57" w:rsidRPr="00606716">
        <w:rPr>
          <w:rFonts w:ascii="Arial" w:hAnsi="Arial" w:cs="Arial"/>
          <w:sz w:val="22"/>
        </w:rPr>
        <w:t xml:space="preserve"> (</w:t>
      </w:r>
      <w:r w:rsidR="00BC7A57" w:rsidRPr="00606716">
        <w:rPr>
          <w:rFonts w:ascii="Arial" w:hAnsi="Arial" w:cs="Arial"/>
          <w:sz w:val="22"/>
          <w:shd w:val="clear" w:color="auto" w:fill="FFFFFF"/>
        </w:rPr>
        <w:t>Schwatka et al., 2020)</w:t>
      </w:r>
      <w:r w:rsidR="00BC7A57" w:rsidRPr="00606716">
        <w:rPr>
          <w:rFonts w:ascii="Arial" w:hAnsi="Arial" w:cs="Arial"/>
          <w:sz w:val="22"/>
        </w:rPr>
        <w:t>.</w:t>
      </w:r>
      <w:r w:rsidR="00482FFC" w:rsidRPr="00606716">
        <w:rPr>
          <w:rFonts w:ascii="Arial" w:hAnsi="Arial" w:cs="Arial"/>
          <w:sz w:val="22"/>
        </w:rPr>
        <w:t xml:space="preserve"> When an employee </w:t>
      </w:r>
      <w:r w:rsidR="00D0358C" w:rsidRPr="00606716">
        <w:rPr>
          <w:rFonts w:ascii="Arial" w:hAnsi="Arial" w:cs="Arial"/>
          <w:sz w:val="22"/>
        </w:rPr>
        <w:t xml:space="preserve">is </w:t>
      </w:r>
      <w:r w:rsidR="00482FFC" w:rsidRPr="00606716">
        <w:rPr>
          <w:rFonts w:ascii="Arial" w:hAnsi="Arial" w:cs="Arial"/>
          <w:sz w:val="22"/>
        </w:rPr>
        <w:t>happ</w:t>
      </w:r>
      <w:r w:rsidR="00D0358C" w:rsidRPr="00606716">
        <w:rPr>
          <w:rFonts w:ascii="Arial" w:hAnsi="Arial" w:cs="Arial"/>
          <w:sz w:val="22"/>
        </w:rPr>
        <w:t>ier</w:t>
      </w:r>
      <w:r w:rsidR="00482FFC" w:rsidRPr="00606716">
        <w:rPr>
          <w:rFonts w:ascii="Arial" w:hAnsi="Arial" w:cs="Arial"/>
          <w:sz w:val="22"/>
        </w:rPr>
        <w:t xml:space="preserve">, they automatically will be more productive for the organisation. </w:t>
      </w:r>
      <w:r w:rsidR="00D0358C" w:rsidRPr="00606716">
        <w:rPr>
          <w:rFonts w:ascii="Arial" w:hAnsi="Arial" w:cs="Arial"/>
          <w:sz w:val="22"/>
        </w:rPr>
        <w:t>Reward makes an employee feel recognised by the organisation. When an organisation provides a reward to their worker among all the workers, the worker who gets a reward will feel recognition, which will also increase employee productivity. So, the Reward system is a very important way to motivate employees.</w:t>
      </w:r>
    </w:p>
    <w:p w14:paraId="60726F9B" w14:textId="77777777" w:rsidR="00FA55DA" w:rsidRPr="00606716" w:rsidRDefault="00017D92" w:rsidP="00BC7A57">
      <w:pPr>
        <w:pStyle w:val="Heading2"/>
        <w:rPr>
          <w:rFonts w:ascii="Arial" w:hAnsi="Arial" w:cs="Arial"/>
        </w:rPr>
      </w:pPr>
      <w:bookmarkStart w:id="4" w:name="_Toc107203013"/>
      <w:r w:rsidRPr="00606716">
        <w:rPr>
          <w:rFonts w:ascii="Arial" w:hAnsi="Arial" w:cs="Arial"/>
        </w:rPr>
        <w:lastRenderedPageBreak/>
        <w:t>Career growth opportunity</w:t>
      </w:r>
      <w:bookmarkEnd w:id="4"/>
    </w:p>
    <w:p w14:paraId="21308199" w14:textId="77777777" w:rsidR="00FA55DA" w:rsidRPr="00606716" w:rsidRDefault="00017D92" w:rsidP="00BC7A57">
      <w:pPr>
        <w:spacing w:after="0"/>
        <w:rPr>
          <w:rFonts w:ascii="Arial" w:hAnsi="Arial" w:cs="Arial"/>
          <w:sz w:val="22"/>
        </w:rPr>
      </w:pPr>
      <w:r w:rsidRPr="00606716">
        <w:rPr>
          <w:rFonts w:ascii="Arial" w:hAnsi="Arial" w:cs="Arial"/>
          <w:sz w:val="22"/>
        </w:rPr>
        <w:t>Career growth opportunity is another way to motivate employees. When an organisation provides a good career growth system from which an employee can be fairly promoted based on their work, innovation, or idea</w:t>
      </w:r>
      <w:r w:rsidR="004D1C9B" w:rsidRPr="00606716">
        <w:rPr>
          <w:rFonts w:ascii="Arial" w:hAnsi="Arial" w:cs="Arial"/>
          <w:sz w:val="22"/>
        </w:rPr>
        <w:t xml:space="preserve">, the employee will be more interested in working in that organisation. </w:t>
      </w:r>
    </w:p>
    <w:p w14:paraId="5CE8A0D3" w14:textId="77777777" w:rsidR="00F3735F" w:rsidRPr="00606716" w:rsidRDefault="00017D92" w:rsidP="00BC7A57">
      <w:pPr>
        <w:spacing w:after="0"/>
        <w:rPr>
          <w:rFonts w:ascii="Arial" w:hAnsi="Arial" w:cs="Arial"/>
          <w:sz w:val="22"/>
        </w:rPr>
      </w:pPr>
      <w:r w:rsidRPr="00606716">
        <w:rPr>
          <w:rFonts w:ascii="Arial" w:hAnsi="Arial" w:cs="Arial"/>
          <w:sz w:val="22"/>
        </w:rPr>
        <w:t xml:space="preserve">Most employee wants a great career opportunity to develop themselves. Where they get such an opportunity, they will work eagerly to gear up their career with that </w:t>
      </w:r>
      <w:r w:rsidR="00BC7A57" w:rsidRPr="00606716">
        <w:rPr>
          <w:rFonts w:ascii="Arial" w:hAnsi="Arial" w:cs="Arial"/>
          <w:sz w:val="22"/>
        </w:rPr>
        <w:t>organisation.</w:t>
      </w:r>
      <w:r w:rsidRPr="00606716">
        <w:rPr>
          <w:rFonts w:ascii="Arial" w:hAnsi="Arial" w:cs="Arial"/>
          <w:sz w:val="22"/>
        </w:rPr>
        <w:t xml:space="preserve"> On the other hand, which organisation is required to have a link or liaison to gear up the career employee being less motivated or demotivated to work in that organisation and finally most of the employees who have great skills but no </w:t>
      </w:r>
      <w:r w:rsidR="00BC6028" w:rsidRPr="00606716">
        <w:rPr>
          <w:rFonts w:ascii="Arial" w:hAnsi="Arial" w:cs="Arial"/>
          <w:sz w:val="22"/>
        </w:rPr>
        <w:t>liaison in the organisation they were looking to switch that organisation</w:t>
      </w:r>
      <w:r w:rsidR="00702FC2" w:rsidRPr="00606716">
        <w:rPr>
          <w:rFonts w:ascii="Arial" w:hAnsi="Arial" w:cs="Arial"/>
          <w:sz w:val="22"/>
        </w:rPr>
        <w:t xml:space="preserve"> (</w:t>
      </w:r>
      <w:r w:rsidR="00702FC2" w:rsidRPr="00606716">
        <w:rPr>
          <w:rFonts w:ascii="Arial" w:hAnsi="Arial" w:cs="Arial"/>
          <w:sz w:val="22"/>
          <w:shd w:val="clear" w:color="auto" w:fill="FFFFFF"/>
        </w:rPr>
        <w:t>Seng et al., 2017</w:t>
      </w:r>
      <w:r w:rsidR="00BC7A57" w:rsidRPr="00606716">
        <w:rPr>
          <w:rFonts w:ascii="Arial" w:hAnsi="Arial" w:cs="Arial"/>
          <w:sz w:val="22"/>
          <w:shd w:val="clear" w:color="auto" w:fill="FFFFFF"/>
        </w:rPr>
        <w:t>).</w:t>
      </w:r>
      <w:r w:rsidR="00BC6028" w:rsidRPr="00606716">
        <w:rPr>
          <w:rFonts w:ascii="Arial" w:hAnsi="Arial" w:cs="Arial"/>
          <w:sz w:val="22"/>
        </w:rPr>
        <w:t xml:space="preserve"> So, career opportunity is also very important to motivate an employee.</w:t>
      </w:r>
    </w:p>
    <w:p w14:paraId="636E9B1D" w14:textId="77777777" w:rsidR="00BC6028" w:rsidRPr="00606716" w:rsidRDefault="00017D92" w:rsidP="00BC7A57">
      <w:pPr>
        <w:pStyle w:val="Heading2"/>
        <w:rPr>
          <w:rFonts w:ascii="Arial" w:hAnsi="Arial" w:cs="Arial"/>
        </w:rPr>
      </w:pPr>
      <w:bookmarkStart w:id="5" w:name="_Toc107203014"/>
      <w:r w:rsidRPr="00606716">
        <w:rPr>
          <w:rFonts w:ascii="Arial" w:hAnsi="Arial" w:cs="Arial"/>
        </w:rPr>
        <w:t>Mentoring and Training</w:t>
      </w:r>
      <w:bookmarkEnd w:id="5"/>
    </w:p>
    <w:p w14:paraId="254186EC" w14:textId="77777777" w:rsidR="006A1AC3" w:rsidRPr="00606716" w:rsidRDefault="00017D92" w:rsidP="00BC7A57">
      <w:pPr>
        <w:spacing w:after="0"/>
        <w:rPr>
          <w:rFonts w:ascii="Arial" w:hAnsi="Arial" w:cs="Arial"/>
          <w:sz w:val="22"/>
        </w:rPr>
      </w:pPr>
      <w:r w:rsidRPr="00606716">
        <w:rPr>
          <w:rFonts w:ascii="Arial" w:hAnsi="Arial" w:cs="Arial"/>
          <w:sz w:val="22"/>
        </w:rPr>
        <w:t xml:space="preserve">Mentoring and training are other ways to motivate employees. There are many factors to motivate employees. One of them is mentoring and training to motivate employees. Many workers who work in the organisation for long days sometimes want to share their expertise by mentoring the </w:t>
      </w:r>
      <w:r w:rsidR="003C5085" w:rsidRPr="00606716">
        <w:rPr>
          <w:rFonts w:ascii="Arial" w:hAnsi="Arial" w:cs="Arial"/>
          <w:sz w:val="22"/>
        </w:rPr>
        <w:t>junior workers in the training session</w:t>
      </w:r>
      <w:r w:rsidR="00702FC2" w:rsidRPr="00606716">
        <w:rPr>
          <w:rFonts w:ascii="Arial" w:hAnsi="Arial" w:cs="Arial"/>
          <w:sz w:val="22"/>
        </w:rPr>
        <w:t xml:space="preserve"> (</w:t>
      </w:r>
      <w:r w:rsidR="00702FC2" w:rsidRPr="00606716">
        <w:rPr>
          <w:rFonts w:ascii="Arial" w:hAnsi="Arial" w:cs="Arial"/>
          <w:sz w:val="22"/>
          <w:shd w:val="clear" w:color="auto" w:fill="FFFFFF"/>
        </w:rPr>
        <w:t>Bawa, 2017).</w:t>
      </w:r>
      <w:r w:rsidR="003C5085" w:rsidRPr="00606716">
        <w:rPr>
          <w:rFonts w:ascii="Arial" w:hAnsi="Arial" w:cs="Arial"/>
          <w:sz w:val="22"/>
        </w:rPr>
        <w:t xml:space="preserve"> </w:t>
      </w:r>
    </w:p>
    <w:p w14:paraId="5DE1C7FA" w14:textId="77777777" w:rsidR="00BC6028" w:rsidRPr="00606716" w:rsidRDefault="00017D92" w:rsidP="00BC7A57">
      <w:pPr>
        <w:spacing w:after="0"/>
        <w:rPr>
          <w:rFonts w:ascii="Arial" w:hAnsi="Arial" w:cs="Arial"/>
          <w:sz w:val="22"/>
        </w:rPr>
      </w:pPr>
      <w:r w:rsidRPr="00606716">
        <w:rPr>
          <w:rFonts w:ascii="Arial" w:hAnsi="Arial" w:cs="Arial"/>
          <w:sz w:val="22"/>
        </w:rPr>
        <w:t xml:space="preserve">By sharing their expertise and work ideas with junior employees, they want to accurately develop new workers' expertise. What organisation provides them such an opportunity to share their expertise and idea, </w:t>
      </w:r>
      <w:r w:rsidR="00700B42" w:rsidRPr="00606716">
        <w:rPr>
          <w:rFonts w:ascii="Arial" w:hAnsi="Arial" w:cs="Arial"/>
          <w:sz w:val="22"/>
        </w:rPr>
        <w:t xml:space="preserve">they will be motivated for that organisation. On the other hand, if an organisation does not give workers any place to share their ideas and expertise with the new employee, they cannot feel that this is their organisation. If they get better opportunities in other </w:t>
      </w:r>
      <w:r w:rsidR="00BC7A57" w:rsidRPr="00606716">
        <w:rPr>
          <w:rFonts w:ascii="Arial" w:hAnsi="Arial" w:cs="Arial"/>
          <w:sz w:val="22"/>
        </w:rPr>
        <w:t>organisations,</w:t>
      </w:r>
      <w:r w:rsidR="00700B42" w:rsidRPr="00606716">
        <w:rPr>
          <w:rFonts w:ascii="Arial" w:hAnsi="Arial" w:cs="Arial"/>
          <w:sz w:val="22"/>
        </w:rPr>
        <w:t xml:space="preserve"> they will switch. So, mentoring and training is </w:t>
      </w:r>
      <w:r w:rsidR="00BC7A57" w:rsidRPr="00606716">
        <w:rPr>
          <w:rFonts w:ascii="Arial" w:hAnsi="Arial" w:cs="Arial"/>
          <w:sz w:val="22"/>
        </w:rPr>
        <w:t>a very important way</w:t>
      </w:r>
      <w:r w:rsidR="00700B42" w:rsidRPr="00606716">
        <w:rPr>
          <w:rFonts w:ascii="Arial" w:hAnsi="Arial" w:cs="Arial"/>
          <w:sz w:val="22"/>
        </w:rPr>
        <w:t>s to motivate employees.</w:t>
      </w:r>
    </w:p>
    <w:p w14:paraId="39C19D29" w14:textId="77777777" w:rsidR="00702FC2" w:rsidRPr="00606716" w:rsidRDefault="00017D92" w:rsidP="00BC7A57">
      <w:pPr>
        <w:jc w:val="left"/>
        <w:rPr>
          <w:rFonts w:ascii="Arial" w:eastAsiaTheme="majorEastAsia" w:hAnsi="Arial" w:cs="Arial"/>
          <w:sz w:val="28"/>
          <w:szCs w:val="26"/>
        </w:rPr>
      </w:pPr>
      <w:r w:rsidRPr="00606716">
        <w:rPr>
          <w:rFonts w:ascii="Arial" w:hAnsi="Arial" w:cs="Arial"/>
        </w:rPr>
        <w:br w:type="page"/>
      </w:r>
    </w:p>
    <w:p w14:paraId="53B6F17B" w14:textId="77777777" w:rsidR="00700B42" w:rsidRPr="00606716" w:rsidRDefault="00017D92" w:rsidP="00BC7A57">
      <w:pPr>
        <w:pStyle w:val="Heading2"/>
        <w:rPr>
          <w:rFonts w:ascii="Arial" w:hAnsi="Arial" w:cs="Arial"/>
        </w:rPr>
      </w:pPr>
      <w:bookmarkStart w:id="6" w:name="_Toc107203015"/>
      <w:r w:rsidRPr="00606716">
        <w:rPr>
          <w:rFonts w:ascii="Arial" w:hAnsi="Arial" w:cs="Arial"/>
        </w:rPr>
        <w:lastRenderedPageBreak/>
        <w:t>Self-Development Opportunity</w:t>
      </w:r>
      <w:bookmarkEnd w:id="6"/>
    </w:p>
    <w:p w14:paraId="2C5ACF61" w14:textId="77777777" w:rsidR="006A1AC3" w:rsidRPr="00606716" w:rsidRDefault="00017D92" w:rsidP="00BC7A57">
      <w:pPr>
        <w:spacing w:after="0"/>
        <w:rPr>
          <w:rFonts w:ascii="Arial" w:hAnsi="Arial" w:cs="Arial"/>
          <w:sz w:val="22"/>
        </w:rPr>
      </w:pPr>
      <w:r w:rsidRPr="00606716">
        <w:rPr>
          <w:rFonts w:ascii="Arial" w:hAnsi="Arial" w:cs="Arial"/>
          <w:sz w:val="22"/>
        </w:rPr>
        <w:t>Self-development opportunity is another way to motivate workers in the organisation. Many workers are motivated based on the self-development opportunities because they are more interested in developing their skills and ability</w:t>
      </w:r>
      <w:r w:rsidR="00702FC2" w:rsidRPr="00606716">
        <w:rPr>
          <w:rFonts w:ascii="Arial" w:hAnsi="Arial" w:cs="Arial"/>
          <w:sz w:val="22"/>
        </w:rPr>
        <w:t xml:space="preserve"> (</w:t>
      </w:r>
      <w:r w:rsidR="00702FC2" w:rsidRPr="00606716">
        <w:rPr>
          <w:rFonts w:ascii="Arial" w:hAnsi="Arial" w:cs="Arial"/>
          <w:sz w:val="22"/>
          <w:shd w:val="clear" w:color="auto" w:fill="FFFFFF"/>
        </w:rPr>
        <w:t>Van Vianen et al., 218)</w:t>
      </w:r>
      <w:r w:rsidRPr="00606716">
        <w:rPr>
          <w:rFonts w:ascii="Arial" w:hAnsi="Arial" w:cs="Arial"/>
          <w:sz w:val="22"/>
        </w:rPr>
        <w:t xml:space="preserve">. Which organisation provides well self-development opportunities they are more interested in </w:t>
      </w:r>
      <w:r w:rsidR="00AD6B11" w:rsidRPr="00606716">
        <w:rPr>
          <w:rFonts w:ascii="Arial" w:hAnsi="Arial" w:cs="Arial"/>
          <w:sz w:val="22"/>
        </w:rPr>
        <w:t>working in that organisation.</w:t>
      </w:r>
    </w:p>
    <w:p w14:paraId="32D291F5" w14:textId="77777777" w:rsidR="00E80B12" w:rsidRPr="00606716" w:rsidRDefault="00017D92" w:rsidP="00BC7A57">
      <w:pPr>
        <w:spacing w:after="0"/>
        <w:rPr>
          <w:rFonts w:ascii="Arial" w:hAnsi="Arial" w:cs="Arial"/>
          <w:sz w:val="22"/>
        </w:rPr>
      </w:pPr>
      <w:r w:rsidRPr="00606716">
        <w:rPr>
          <w:rFonts w:ascii="Arial" w:hAnsi="Arial" w:cs="Arial"/>
          <w:sz w:val="22"/>
        </w:rPr>
        <w:t xml:space="preserve">To motivate this kind of worker, an organisation should provide various types of self-development opportunities such as formal learning, work-based learning, self-directed learning, and professional activities. With these </w:t>
      </w:r>
      <w:r w:rsidR="00A26AFD" w:rsidRPr="00606716">
        <w:rPr>
          <w:rFonts w:ascii="Arial" w:hAnsi="Arial" w:cs="Arial"/>
          <w:sz w:val="22"/>
        </w:rPr>
        <w:t>opportunities, employees can easily develop their desired skills and themselves. This will help them to motivate this type of worker.</w:t>
      </w:r>
      <w:r w:rsidRPr="00606716">
        <w:rPr>
          <w:rFonts w:ascii="Arial" w:hAnsi="Arial" w:cs="Arial"/>
          <w:sz w:val="22"/>
        </w:rPr>
        <w:t xml:space="preserve"> Because when a worker gets formal learning opportunity, they can develop them with this, and when an employee will get work-based learning opportunity, they can develop them with practical knowledge, and with self-directed learning, they can develop their skills to direct themselves, and finally, they can develop themselves professionally</w:t>
      </w:r>
      <w:r w:rsidR="00D175F7" w:rsidRPr="00606716">
        <w:rPr>
          <w:rFonts w:ascii="Arial" w:hAnsi="Arial" w:cs="Arial"/>
          <w:sz w:val="22"/>
        </w:rPr>
        <w:t xml:space="preserve"> (</w:t>
      </w:r>
      <w:r w:rsidR="00D175F7" w:rsidRPr="00606716">
        <w:rPr>
          <w:rFonts w:ascii="Arial" w:hAnsi="Arial" w:cs="Arial"/>
          <w:sz w:val="22"/>
          <w:shd w:val="clear" w:color="auto" w:fill="FFFFFF"/>
        </w:rPr>
        <w:t>Van Vianen et al., 218)</w:t>
      </w:r>
      <w:r w:rsidR="00D175F7" w:rsidRPr="00606716">
        <w:rPr>
          <w:rFonts w:ascii="Arial" w:hAnsi="Arial" w:cs="Arial"/>
          <w:sz w:val="22"/>
        </w:rPr>
        <w:t>.</w:t>
      </w:r>
    </w:p>
    <w:p w14:paraId="5336360D" w14:textId="77777777" w:rsidR="00E80B12" w:rsidRPr="00606716" w:rsidRDefault="00017D92" w:rsidP="00BC7A57">
      <w:pPr>
        <w:jc w:val="left"/>
        <w:rPr>
          <w:rFonts w:ascii="Arial" w:hAnsi="Arial" w:cs="Arial"/>
        </w:rPr>
      </w:pPr>
      <w:r w:rsidRPr="00606716">
        <w:rPr>
          <w:rFonts w:ascii="Arial" w:hAnsi="Arial" w:cs="Arial"/>
        </w:rPr>
        <w:br w:type="page"/>
      </w:r>
    </w:p>
    <w:p w14:paraId="61C46697" w14:textId="215AF07A" w:rsidR="00700B42" w:rsidRPr="00606716" w:rsidRDefault="00017D92" w:rsidP="00BC7A57">
      <w:pPr>
        <w:pStyle w:val="Heading1"/>
        <w:spacing w:line="360" w:lineRule="auto"/>
        <w:rPr>
          <w:rFonts w:ascii="Arial" w:hAnsi="Arial" w:cs="Arial"/>
        </w:rPr>
      </w:pPr>
      <w:bookmarkStart w:id="7" w:name="_Toc107203016"/>
      <w:r w:rsidRPr="00606716">
        <w:rPr>
          <w:rFonts w:ascii="Arial" w:hAnsi="Arial" w:cs="Arial"/>
        </w:rPr>
        <w:lastRenderedPageBreak/>
        <w:t>Conclusion</w:t>
      </w:r>
      <w:bookmarkEnd w:id="7"/>
      <w:r w:rsidR="00BB39C0">
        <w:rPr>
          <w:rFonts w:ascii="Arial" w:hAnsi="Arial" w:cs="Arial"/>
          <w:noProof/>
        </w:rPr>
        <w:drawing>
          <wp:inline distT="0" distB="0" distL="0" distR="0" wp14:anchorId="38C84B0B" wp14:editId="76F3ACD9">
            <wp:extent cx="5106035" cy="1828800"/>
            <wp:effectExtent l="0" t="0" r="0" b="0"/>
            <wp:docPr id="5" name="Picture 5" descr="A picture containing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vector graphic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106130" cy="1828834"/>
                    </a:xfrm>
                    <a:prstGeom prst="rect">
                      <a:avLst/>
                    </a:prstGeom>
                  </pic:spPr>
                </pic:pic>
              </a:graphicData>
            </a:graphic>
          </wp:inline>
        </w:drawing>
      </w:r>
    </w:p>
    <w:p w14:paraId="46A08ED7" w14:textId="77777777" w:rsidR="006A1AC3" w:rsidRDefault="00017D92" w:rsidP="00BC7A57">
      <w:pPr>
        <w:rPr>
          <w:rFonts w:ascii="Arial" w:hAnsi="Arial" w:cs="Arial"/>
          <w:sz w:val="22"/>
        </w:rPr>
      </w:pPr>
      <w:r w:rsidRPr="00606716">
        <w:rPr>
          <w:rFonts w:ascii="Arial" w:hAnsi="Arial" w:cs="Arial"/>
          <w:sz w:val="22"/>
        </w:rPr>
        <w:t>This report has discussed Four ways to motivate employees in the organisation. Motivated employees are very necessary to accomplish organisational goals. If employees are motivated, an organisation can easily accomplish its objective, but if employees are not motivated, it is tough to achieve organisational goals</w:t>
      </w:r>
      <w:r w:rsidR="00D175F7" w:rsidRPr="00606716">
        <w:rPr>
          <w:rFonts w:ascii="Arial" w:hAnsi="Arial" w:cs="Arial"/>
          <w:sz w:val="22"/>
        </w:rPr>
        <w:t xml:space="preserve"> (</w:t>
      </w:r>
      <w:bookmarkStart w:id="8" w:name="_Hlk106985866"/>
      <w:r w:rsidR="00D175F7" w:rsidRPr="00606716">
        <w:rPr>
          <w:rFonts w:ascii="Arial" w:hAnsi="Arial" w:cs="Arial"/>
          <w:sz w:val="22"/>
          <w:shd w:val="clear" w:color="auto" w:fill="FFFFFF"/>
        </w:rPr>
        <w:t>Gupta</w:t>
      </w:r>
      <w:bookmarkEnd w:id="8"/>
      <w:r w:rsidR="00D175F7" w:rsidRPr="00606716">
        <w:rPr>
          <w:rFonts w:ascii="Arial" w:hAnsi="Arial" w:cs="Arial"/>
          <w:sz w:val="22"/>
          <w:shd w:val="clear" w:color="auto" w:fill="FFFFFF"/>
        </w:rPr>
        <w:t xml:space="preserve"> et al., 2017)</w:t>
      </w:r>
      <w:r w:rsidRPr="00606716">
        <w:rPr>
          <w:rFonts w:ascii="Arial" w:hAnsi="Arial" w:cs="Arial"/>
          <w:sz w:val="22"/>
        </w:rPr>
        <w:t>.</w:t>
      </w:r>
      <w:r w:rsidR="009E1AAA" w:rsidRPr="00606716">
        <w:rPr>
          <w:rFonts w:ascii="Arial" w:hAnsi="Arial" w:cs="Arial"/>
          <w:sz w:val="22"/>
        </w:rPr>
        <w:t xml:space="preserve"> There are many ways to motivate employees. Four of them have been discussed in the assignment</w:t>
      </w:r>
      <w:r w:rsidRPr="00606716">
        <w:rPr>
          <w:rFonts w:ascii="Arial" w:hAnsi="Arial" w:cs="Arial"/>
          <w:sz w:val="22"/>
        </w:rPr>
        <w:t xml:space="preserve">. </w:t>
      </w:r>
      <w:r w:rsidR="009E1AAA" w:rsidRPr="00606716">
        <w:rPr>
          <w:rFonts w:ascii="Arial" w:hAnsi="Arial" w:cs="Arial"/>
          <w:sz w:val="22"/>
        </w:rPr>
        <w:t xml:space="preserve">Reward system, career growth opportunities, mentoring and training, </w:t>
      </w:r>
      <w:r w:rsidRPr="00606716">
        <w:rPr>
          <w:rFonts w:ascii="Arial" w:hAnsi="Arial" w:cs="Arial"/>
          <w:sz w:val="22"/>
        </w:rPr>
        <w:t>and self-development opportunities are the four ways to motivate employees in the organisation. By providing such an opportunity, an organisation can motivate their employees.</w:t>
      </w:r>
    </w:p>
    <w:p w14:paraId="1A348599" w14:textId="77777777" w:rsidR="00905A6E" w:rsidRPr="00606716" w:rsidRDefault="00905A6E" w:rsidP="00905A6E">
      <w:pPr>
        <w:spacing w:after="0"/>
        <w:rPr>
          <w:rFonts w:ascii="Arial" w:hAnsi="Arial" w:cs="Arial"/>
          <w:sz w:val="22"/>
        </w:rPr>
      </w:pPr>
      <w:r w:rsidRPr="00606716">
        <w:rPr>
          <w:rFonts w:ascii="Arial" w:hAnsi="Arial" w:cs="Arial"/>
          <w:sz w:val="22"/>
        </w:rPr>
        <w:t>Mentoring and training are other ways to motivate employees. There are many factors to motivate employees. One of them is mentoring and training to motivate employees. Many workers who work in the organisation for long days sometimes want to share their expertise by mentoring the junior workers in the training session (</w:t>
      </w:r>
      <w:proofErr w:type="spellStart"/>
      <w:r w:rsidRPr="00606716">
        <w:rPr>
          <w:rFonts w:ascii="Arial" w:hAnsi="Arial" w:cs="Arial"/>
          <w:sz w:val="22"/>
          <w:shd w:val="clear" w:color="auto" w:fill="FFFFFF"/>
        </w:rPr>
        <w:t>Bawa</w:t>
      </w:r>
      <w:proofErr w:type="spellEnd"/>
      <w:r w:rsidRPr="00606716">
        <w:rPr>
          <w:rFonts w:ascii="Arial" w:hAnsi="Arial" w:cs="Arial"/>
          <w:sz w:val="22"/>
          <w:shd w:val="clear" w:color="auto" w:fill="FFFFFF"/>
        </w:rPr>
        <w:t>, 2017).</w:t>
      </w:r>
      <w:r w:rsidRPr="00606716">
        <w:rPr>
          <w:rFonts w:ascii="Arial" w:hAnsi="Arial" w:cs="Arial"/>
          <w:sz w:val="22"/>
        </w:rPr>
        <w:t xml:space="preserve"> </w:t>
      </w:r>
    </w:p>
    <w:p w14:paraId="6BF5F4AE" w14:textId="77777777" w:rsidR="00905A6E" w:rsidRDefault="00905A6E" w:rsidP="00905A6E">
      <w:pPr>
        <w:spacing w:after="0"/>
        <w:rPr>
          <w:rFonts w:ascii="Arial" w:hAnsi="Arial" w:cs="Arial"/>
          <w:sz w:val="22"/>
        </w:rPr>
      </w:pPr>
      <w:r w:rsidRPr="00606716">
        <w:rPr>
          <w:rFonts w:ascii="Arial" w:hAnsi="Arial" w:cs="Arial"/>
          <w:sz w:val="22"/>
        </w:rPr>
        <w:t xml:space="preserve">By sharing their expertise and work ideas with junior employees, they want to accurately develop new workers' expertise. What organisation provides them such an opportunity to share their expertise and idea, they will be motivated for that organisation. On the other hand, if an </w:t>
      </w:r>
    </w:p>
    <w:p w14:paraId="3B65E115" w14:textId="55B89698" w:rsidR="00203349" w:rsidRPr="00606716" w:rsidRDefault="00905A6E" w:rsidP="00905A6E">
      <w:pPr>
        <w:rPr>
          <w:rFonts w:ascii="Arial" w:hAnsi="Arial" w:cs="Arial"/>
          <w:sz w:val="22"/>
        </w:rPr>
      </w:pPr>
      <w:r w:rsidRPr="00606716">
        <w:rPr>
          <w:rFonts w:ascii="Arial" w:hAnsi="Arial" w:cs="Arial"/>
          <w:sz w:val="22"/>
        </w:rPr>
        <w:t>organisation does not give workers any place to share their ideas and expertise with the new employee, they cannot feel that this is their organisation. If they get better opportunities in other organisations, they will switch. So, mentoring and training is a very important ways to motivate</w:t>
      </w:r>
    </w:p>
    <w:p w14:paraId="18949BBC" w14:textId="77777777" w:rsidR="007039FA" w:rsidRPr="00606716" w:rsidRDefault="00017D92">
      <w:pPr>
        <w:spacing w:line="259" w:lineRule="auto"/>
        <w:jc w:val="left"/>
        <w:rPr>
          <w:rFonts w:ascii="Arial" w:hAnsi="Arial" w:cs="Arial"/>
        </w:rPr>
      </w:pPr>
      <w:r w:rsidRPr="00606716">
        <w:rPr>
          <w:rFonts w:ascii="Arial" w:hAnsi="Arial" w:cs="Arial"/>
        </w:rPr>
        <w:br w:type="page"/>
      </w:r>
    </w:p>
    <w:p w14:paraId="182735AB" w14:textId="77777777" w:rsidR="007039FA" w:rsidRPr="00606716" w:rsidRDefault="00017D92" w:rsidP="007039FA">
      <w:pPr>
        <w:pStyle w:val="Heading1"/>
        <w:spacing w:line="360" w:lineRule="auto"/>
        <w:rPr>
          <w:rFonts w:ascii="Arial" w:hAnsi="Arial" w:cs="Arial"/>
        </w:rPr>
      </w:pPr>
      <w:bookmarkStart w:id="9" w:name="_Toc107203017"/>
      <w:r w:rsidRPr="00606716">
        <w:rPr>
          <w:rFonts w:ascii="Arial" w:hAnsi="Arial" w:cs="Arial"/>
        </w:rPr>
        <w:lastRenderedPageBreak/>
        <w:t>References:</w:t>
      </w:r>
      <w:bookmarkEnd w:id="9"/>
    </w:p>
    <w:p w14:paraId="3342A7B4"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Bawa, M.A., 2017. Employee motivation and productivity: a review of literature and implications for management practice. </w:t>
      </w:r>
      <w:r w:rsidRPr="00606716">
        <w:rPr>
          <w:rFonts w:ascii="Arial" w:hAnsi="Arial" w:cs="Arial"/>
          <w:iCs/>
          <w:sz w:val="22"/>
          <w:shd w:val="clear" w:color="auto" w:fill="FFFFFF"/>
        </w:rPr>
        <w:t>International Journal of Economics, Commerce and Management</w:t>
      </w:r>
      <w:r w:rsidRPr="00606716">
        <w:rPr>
          <w:rFonts w:ascii="Arial" w:hAnsi="Arial" w:cs="Arial"/>
          <w:sz w:val="22"/>
          <w:shd w:val="clear" w:color="auto" w:fill="FFFFFF"/>
        </w:rPr>
        <w:t>, </w:t>
      </w:r>
      <w:r w:rsidRPr="00606716">
        <w:rPr>
          <w:rFonts w:ascii="Arial" w:hAnsi="Arial" w:cs="Arial"/>
          <w:iCs/>
          <w:sz w:val="22"/>
          <w:shd w:val="clear" w:color="auto" w:fill="FFFFFF"/>
        </w:rPr>
        <w:t>12</w:t>
      </w:r>
      <w:r w:rsidRPr="00606716">
        <w:rPr>
          <w:rFonts w:ascii="Arial" w:hAnsi="Arial" w:cs="Arial"/>
          <w:sz w:val="22"/>
          <w:shd w:val="clear" w:color="auto" w:fill="FFFFFF"/>
        </w:rPr>
        <w:t>, pp.662-673.</w:t>
      </w:r>
    </w:p>
    <w:p w14:paraId="1F288247"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 xml:space="preserve">Cotroneo-Baird, V.S., 2020. Academic hindrances in integrating employability skills development in teaching and assessment practice. </w:t>
      </w:r>
      <w:r w:rsidRPr="00606716">
        <w:rPr>
          <w:rFonts w:ascii="Arial" w:hAnsi="Arial" w:cs="Arial"/>
          <w:iCs/>
          <w:sz w:val="22"/>
          <w:shd w:val="clear" w:color="auto" w:fill="FFFFFF"/>
        </w:rPr>
        <w:t>Higher Education</w:t>
      </w:r>
      <w:r w:rsidRPr="00606716">
        <w:rPr>
          <w:rFonts w:ascii="Arial" w:hAnsi="Arial" w:cs="Arial"/>
          <w:sz w:val="22"/>
          <w:shd w:val="clear" w:color="auto" w:fill="FFFFFF"/>
        </w:rPr>
        <w:t>, </w:t>
      </w:r>
      <w:r w:rsidRPr="00606716">
        <w:rPr>
          <w:rFonts w:ascii="Arial" w:hAnsi="Arial" w:cs="Arial"/>
          <w:iCs/>
          <w:sz w:val="22"/>
          <w:shd w:val="clear" w:color="auto" w:fill="FFFFFF"/>
        </w:rPr>
        <w:t>79</w:t>
      </w:r>
      <w:r w:rsidRPr="00606716">
        <w:rPr>
          <w:rFonts w:ascii="Arial" w:hAnsi="Arial" w:cs="Arial"/>
          <w:sz w:val="22"/>
          <w:shd w:val="clear" w:color="auto" w:fill="FFFFFF"/>
        </w:rPr>
        <w:t>(2), pp.203-223.</w:t>
      </w:r>
    </w:p>
    <w:p w14:paraId="701AA81F"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Gupta, A. and Gomathi, S., 2017. A review on gamification and its potential to motivate and engage employees and customers: Employee engagement through gamification. </w:t>
      </w:r>
      <w:r w:rsidRPr="00606716">
        <w:rPr>
          <w:rFonts w:ascii="Arial" w:hAnsi="Arial" w:cs="Arial"/>
          <w:iCs/>
          <w:sz w:val="22"/>
          <w:shd w:val="clear" w:color="auto" w:fill="FFFFFF"/>
        </w:rPr>
        <w:t>International Journal of Sociotechnology and Knowledge Development (IJSKD)</w:t>
      </w:r>
      <w:r w:rsidRPr="00606716">
        <w:rPr>
          <w:rFonts w:ascii="Arial" w:hAnsi="Arial" w:cs="Arial"/>
          <w:sz w:val="22"/>
          <w:shd w:val="clear" w:color="auto" w:fill="FFFFFF"/>
        </w:rPr>
        <w:t>, </w:t>
      </w:r>
      <w:r w:rsidRPr="00606716">
        <w:rPr>
          <w:rFonts w:ascii="Arial" w:hAnsi="Arial" w:cs="Arial"/>
          <w:iCs/>
          <w:sz w:val="22"/>
          <w:shd w:val="clear" w:color="auto" w:fill="FFFFFF"/>
        </w:rPr>
        <w:t>9</w:t>
      </w:r>
      <w:r w:rsidRPr="00606716">
        <w:rPr>
          <w:rFonts w:ascii="Arial" w:hAnsi="Arial" w:cs="Arial"/>
          <w:sz w:val="22"/>
          <w:shd w:val="clear" w:color="auto" w:fill="FFFFFF"/>
        </w:rPr>
        <w:t>(1), pp.42-52.</w:t>
      </w:r>
    </w:p>
    <w:p w14:paraId="49B08E4B"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He, W., Li, S.L., Feng, J., Zhang, G. and Sturman, M.C., 2021. When does pay for performance motivate employee helping behaviour? The contextual influence of performance subjectivity. </w:t>
      </w:r>
      <w:r w:rsidRPr="00606716">
        <w:rPr>
          <w:rFonts w:ascii="Arial" w:hAnsi="Arial" w:cs="Arial"/>
          <w:iCs/>
          <w:sz w:val="22"/>
          <w:shd w:val="clear" w:color="auto" w:fill="FFFFFF"/>
        </w:rPr>
        <w:t>Academy of Management Journal</w:t>
      </w:r>
      <w:r w:rsidRPr="00606716">
        <w:rPr>
          <w:rFonts w:ascii="Arial" w:hAnsi="Arial" w:cs="Arial"/>
          <w:sz w:val="22"/>
          <w:shd w:val="clear" w:color="auto" w:fill="FFFFFF"/>
        </w:rPr>
        <w:t>, </w:t>
      </w:r>
      <w:r w:rsidRPr="00606716">
        <w:rPr>
          <w:rFonts w:ascii="Arial" w:hAnsi="Arial" w:cs="Arial"/>
          <w:iCs/>
          <w:sz w:val="22"/>
          <w:shd w:val="clear" w:color="auto" w:fill="FFFFFF"/>
        </w:rPr>
        <w:t>64</w:t>
      </w:r>
      <w:r w:rsidRPr="00606716">
        <w:rPr>
          <w:rFonts w:ascii="Arial" w:hAnsi="Arial" w:cs="Arial"/>
          <w:sz w:val="22"/>
          <w:shd w:val="clear" w:color="auto" w:fill="FFFFFF"/>
        </w:rPr>
        <w:t>(1), pp.293-326.</w:t>
      </w:r>
    </w:p>
    <w:p w14:paraId="154FB5C8"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 xml:space="preserve">Schwatka, N.V., Sinclair, R.R., Fan, W., Dally, M., Shore, E., Brown, C.E., Tenney, L. and Newman, L.S., 2020. How does organisational climate motivate employees to be safe and have healthy behaviour in small businesses? A self-determination theory perspective. </w:t>
      </w:r>
      <w:r w:rsidRPr="00606716">
        <w:rPr>
          <w:rFonts w:ascii="Arial" w:hAnsi="Arial" w:cs="Arial"/>
          <w:iCs/>
          <w:sz w:val="22"/>
          <w:shd w:val="clear" w:color="auto" w:fill="FFFFFF"/>
        </w:rPr>
        <w:t>Journal of occupational and environmental medicine</w:t>
      </w:r>
      <w:r w:rsidRPr="00606716">
        <w:rPr>
          <w:rFonts w:ascii="Arial" w:hAnsi="Arial" w:cs="Arial"/>
          <w:sz w:val="22"/>
          <w:shd w:val="clear" w:color="auto" w:fill="FFFFFF"/>
        </w:rPr>
        <w:t>, </w:t>
      </w:r>
      <w:r w:rsidRPr="00606716">
        <w:rPr>
          <w:rFonts w:ascii="Arial" w:hAnsi="Arial" w:cs="Arial"/>
          <w:iCs/>
          <w:sz w:val="22"/>
          <w:shd w:val="clear" w:color="auto" w:fill="FFFFFF"/>
        </w:rPr>
        <w:t>62</w:t>
      </w:r>
      <w:r w:rsidRPr="00606716">
        <w:rPr>
          <w:rFonts w:ascii="Arial" w:hAnsi="Arial" w:cs="Arial"/>
          <w:sz w:val="22"/>
          <w:shd w:val="clear" w:color="auto" w:fill="FFFFFF"/>
        </w:rPr>
        <w:t>(5), p.350.</w:t>
      </w:r>
    </w:p>
    <w:p w14:paraId="2DFD67AA"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Seng, N. and Arumugam, T., 2017. Financial reward and motivation toward employee job performance in the hospitality industry in Klang Valley. </w:t>
      </w:r>
      <w:r w:rsidRPr="00606716">
        <w:rPr>
          <w:rFonts w:ascii="Arial" w:hAnsi="Arial" w:cs="Arial"/>
          <w:iCs/>
          <w:sz w:val="22"/>
          <w:shd w:val="clear" w:color="auto" w:fill="FFFFFF"/>
        </w:rPr>
        <w:t>Electronic Journal of Business &amp; Management</w:t>
      </w:r>
      <w:r w:rsidRPr="00606716">
        <w:rPr>
          <w:rFonts w:ascii="Arial" w:hAnsi="Arial" w:cs="Arial"/>
          <w:sz w:val="22"/>
          <w:shd w:val="clear" w:color="auto" w:fill="FFFFFF"/>
        </w:rPr>
        <w:t>, </w:t>
      </w:r>
      <w:r w:rsidRPr="00606716">
        <w:rPr>
          <w:rFonts w:ascii="Arial" w:hAnsi="Arial" w:cs="Arial"/>
          <w:iCs/>
          <w:sz w:val="22"/>
          <w:shd w:val="clear" w:color="auto" w:fill="FFFFFF"/>
        </w:rPr>
        <w:t>2</w:t>
      </w:r>
      <w:r w:rsidRPr="00606716">
        <w:rPr>
          <w:rFonts w:ascii="Arial" w:hAnsi="Arial" w:cs="Arial"/>
          <w:sz w:val="22"/>
          <w:shd w:val="clear" w:color="auto" w:fill="FFFFFF"/>
        </w:rPr>
        <w:t>(1), pp.51-60.</w:t>
      </w:r>
    </w:p>
    <w:p w14:paraId="6D7EAC76" w14:textId="77777777" w:rsidR="007039FA" w:rsidRPr="00606716" w:rsidRDefault="00017D92" w:rsidP="007039FA">
      <w:pPr>
        <w:spacing w:after="0"/>
        <w:rPr>
          <w:rFonts w:ascii="Arial" w:hAnsi="Arial" w:cs="Arial"/>
          <w:sz w:val="22"/>
          <w:shd w:val="clear" w:color="auto" w:fill="FFFFFF"/>
        </w:rPr>
      </w:pPr>
      <w:r w:rsidRPr="00606716">
        <w:rPr>
          <w:rFonts w:ascii="Arial" w:hAnsi="Arial" w:cs="Arial"/>
          <w:sz w:val="22"/>
          <w:shd w:val="clear" w:color="auto" w:fill="FFFFFF"/>
        </w:rPr>
        <w:t>Van Vianen, A.E., Rosenauer, D., Homan, A.C., Horstmeier, C.A. and Voelpel, S.C., 2018. Career mentoring in context: A multilevel study on differentiated career mentoring and career mentoring climate. </w:t>
      </w:r>
      <w:r w:rsidRPr="00606716">
        <w:rPr>
          <w:rFonts w:ascii="Arial" w:hAnsi="Arial" w:cs="Arial"/>
          <w:iCs/>
          <w:sz w:val="22"/>
          <w:shd w:val="clear" w:color="auto" w:fill="FFFFFF"/>
        </w:rPr>
        <w:t>Human Resource Management</w:t>
      </w:r>
      <w:r w:rsidRPr="00606716">
        <w:rPr>
          <w:rFonts w:ascii="Arial" w:hAnsi="Arial" w:cs="Arial"/>
          <w:sz w:val="22"/>
          <w:shd w:val="clear" w:color="auto" w:fill="FFFFFF"/>
        </w:rPr>
        <w:t>, </w:t>
      </w:r>
      <w:r w:rsidRPr="00606716">
        <w:rPr>
          <w:rFonts w:ascii="Arial" w:hAnsi="Arial" w:cs="Arial"/>
          <w:iCs/>
          <w:sz w:val="22"/>
          <w:shd w:val="clear" w:color="auto" w:fill="FFFFFF"/>
        </w:rPr>
        <w:t>57</w:t>
      </w:r>
      <w:r w:rsidRPr="00606716">
        <w:rPr>
          <w:rFonts w:ascii="Arial" w:hAnsi="Arial" w:cs="Arial"/>
          <w:sz w:val="22"/>
          <w:shd w:val="clear" w:color="auto" w:fill="FFFFFF"/>
        </w:rPr>
        <w:t>(2), pp.583-599.</w:t>
      </w:r>
    </w:p>
    <w:p w14:paraId="2FAB248D" w14:textId="77777777" w:rsidR="007039FA" w:rsidRPr="00606716" w:rsidRDefault="007039FA" w:rsidP="00BC7A57">
      <w:pPr>
        <w:rPr>
          <w:rFonts w:ascii="Arial" w:hAnsi="Arial" w:cs="Arial"/>
        </w:rPr>
      </w:pPr>
    </w:p>
    <w:p w14:paraId="3331981E" w14:textId="5D78EC41" w:rsidR="00E61264" w:rsidRPr="00606716" w:rsidRDefault="00E61264" w:rsidP="0051241C">
      <w:pPr>
        <w:jc w:val="left"/>
        <w:rPr>
          <w:rFonts w:ascii="Arial" w:hAnsi="Arial" w:cs="Arial"/>
        </w:rPr>
      </w:pPr>
    </w:p>
    <w:sectPr w:rsidR="00E61264" w:rsidRPr="006067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D78C1" w14:textId="77777777" w:rsidR="00025974" w:rsidRDefault="00025974">
      <w:pPr>
        <w:spacing w:after="0" w:line="240" w:lineRule="auto"/>
      </w:pPr>
      <w:r>
        <w:separator/>
      </w:r>
    </w:p>
  </w:endnote>
  <w:endnote w:type="continuationSeparator" w:id="0">
    <w:p w14:paraId="4C6DE9F6" w14:textId="77777777" w:rsidR="00025974" w:rsidRDefault="0002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49166"/>
      <w:docPartObj>
        <w:docPartGallery w:val="Page Numbers (Bottom of Page)"/>
        <w:docPartUnique/>
      </w:docPartObj>
    </w:sdtPr>
    <w:sdtEndPr>
      <w:rPr>
        <w:color w:val="7F7F7F" w:themeColor="background1" w:themeShade="7F"/>
        <w:spacing w:val="60"/>
      </w:rPr>
    </w:sdtEndPr>
    <w:sdtContent>
      <w:p w14:paraId="3C904663" w14:textId="77777777" w:rsidR="00BC7A57" w:rsidRDefault="00017D9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4D05" w:rsidRPr="00934D05">
          <w:rPr>
            <w:b/>
            <w:bCs/>
            <w:noProof/>
          </w:rPr>
          <w:t>3</w:t>
        </w:r>
        <w:r>
          <w:rPr>
            <w:b/>
            <w:bCs/>
            <w:noProof/>
          </w:rPr>
          <w:fldChar w:fldCharType="end"/>
        </w:r>
        <w:r>
          <w:rPr>
            <w:b/>
            <w:bCs/>
          </w:rPr>
          <w:t xml:space="preserve"> | </w:t>
        </w:r>
        <w:r>
          <w:rPr>
            <w:color w:val="7F7F7F" w:themeColor="background1" w:themeShade="7F"/>
            <w:spacing w:val="60"/>
          </w:rPr>
          <w:t>Page</w:t>
        </w:r>
      </w:p>
    </w:sdtContent>
  </w:sdt>
  <w:p w14:paraId="05E9102C" w14:textId="77777777" w:rsidR="00236593" w:rsidRDefault="00236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B1038D" w14:textId="77777777" w:rsidR="00025974" w:rsidRDefault="00025974">
      <w:pPr>
        <w:spacing w:after="0" w:line="240" w:lineRule="auto"/>
      </w:pPr>
      <w:r>
        <w:separator/>
      </w:r>
    </w:p>
  </w:footnote>
  <w:footnote w:type="continuationSeparator" w:id="0">
    <w:p w14:paraId="7477A88A" w14:textId="77777777" w:rsidR="00025974" w:rsidRDefault="000259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doNotDisplayPageBoundarie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B87"/>
    <w:rsid w:val="000120A8"/>
    <w:rsid w:val="00017D92"/>
    <w:rsid w:val="00025974"/>
    <w:rsid w:val="00056E47"/>
    <w:rsid w:val="000F1CB0"/>
    <w:rsid w:val="00104569"/>
    <w:rsid w:val="001142D7"/>
    <w:rsid w:val="001473BA"/>
    <w:rsid w:val="001E6562"/>
    <w:rsid w:val="00202B87"/>
    <w:rsid w:val="00203349"/>
    <w:rsid w:val="0020456C"/>
    <w:rsid w:val="00236593"/>
    <w:rsid w:val="0026018E"/>
    <w:rsid w:val="002726AD"/>
    <w:rsid w:val="00294CC0"/>
    <w:rsid w:val="002D2836"/>
    <w:rsid w:val="00305532"/>
    <w:rsid w:val="00311FCB"/>
    <w:rsid w:val="00371516"/>
    <w:rsid w:val="00385422"/>
    <w:rsid w:val="003C5085"/>
    <w:rsid w:val="003F66FD"/>
    <w:rsid w:val="00443001"/>
    <w:rsid w:val="004564A3"/>
    <w:rsid w:val="00482FFC"/>
    <w:rsid w:val="004A2FFF"/>
    <w:rsid w:val="004B103D"/>
    <w:rsid w:val="004D1C9B"/>
    <w:rsid w:val="00505A23"/>
    <w:rsid w:val="0051241C"/>
    <w:rsid w:val="0055628A"/>
    <w:rsid w:val="00587A7B"/>
    <w:rsid w:val="005F2386"/>
    <w:rsid w:val="00603F38"/>
    <w:rsid w:val="00606716"/>
    <w:rsid w:val="00621B1C"/>
    <w:rsid w:val="00627EC9"/>
    <w:rsid w:val="00633146"/>
    <w:rsid w:val="00660988"/>
    <w:rsid w:val="006A1AC3"/>
    <w:rsid w:val="00700B42"/>
    <w:rsid w:val="00702FC2"/>
    <w:rsid w:val="007039FA"/>
    <w:rsid w:val="007200B1"/>
    <w:rsid w:val="00731BDB"/>
    <w:rsid w:val="007B5F6C"/>
    <w:rsid w:val="007F2C40"/>
    <w:rsid w:val="00810F12"/>
    <w:rsid w:val="00830318"/>
    <w:rsid w:val="00875F50"/>
    <w:rsid w:val="00892A00"/>
    <w:rsid w:val="008F23B1"/>
    <w:rsid w:val="00905A6E"/>
    <w:rsid w:val="009072C7"/>
    <w:rsid w:val="009127E6"/>
    <w:rsid w:val="00915FAC"/>
    <w:rsid w:val="00924BD9"/>
    <w:rsid w:val="00934D05"/>
    <w:rsid w:val="00940D4A"/>
    <w:rsid w:val="009B63F6"/>
    <w:rsid w:val="009E1AAA"/>
    <w:rsid w:val="009E63AE"/>
    <w:rsid w:val="00A26AFD"/>
    <w:rsid w:val="00A436E1"/>
    <w:rsid w:val="00A47EFA"/>
    <w:rsid w:val="00A52D84"/>
    <w:rsid w:val="00A61357"/>
    <w:rsid w:val="00A97251"/>
    <w:rsid w:val="00AD3C67"/>
    <w:rsid w:val="00AD6B11"/>
    <w:rsid w:val="00AF1206"/>
    <w:rsid w:val="00AF5F32"/>
    <w:rsid w:val="00B6340F"/>
    <w:rsid w:val="00BB39C0"/>
    <w:rsid w:val="00BC6028"/>
    <w:rsid w:val="00BC7A57"/>
    <w:rsid w:val="00C007FD"/>
    <w:rsid w:val="00C36092"/>
    <w:rsid w:val="00C769D3"/>
    <w:rsid w:val="00CA4904"/>
    <w:rsid w:val="00D0358C"/>
    <w:rsid w:val="00D106D1"/>
    <w:rsid w:val="00D169A3"/>
    <w:rsid w:val="00D175F7"/>
    <w:rsid w:val="00D30D65"/>
    <w:rsid w:val="00D610F0"/>
    <w:rsid w:val="00DE1C25"/>
    <w:rsid w:val="00E22492"/>
    <w:rsid w:val="00E24AA9"/>
    <w:rsid w:val="00E61264"/>
    <w:rsid w:val="00E80B12"/>
    <w:rsid w:val="00EB5EB6"/>
    <w:rsid w:val="00F3735F"/>
    <w:rsid w:val="00F4321F"/>
    <w:rsid w:val="00F567B6"/>
    <w:rsid w:val="00F6057E"/>
    <w:rsid w:val="00F61D2B"/>
    <w:rsid w:val="00FA55DA"/>
    <w:rsid w:val="00FB3FF9"/>
    <w:rsid w:val="00FD759E"/>
    <w:rsid w:val="00FF29E6"/>
    <w:rsid w:val="00FF6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7E14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F32"/>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BC7A57"/>
    <w:pPr>
      <w:keepNext/>
      <w:keepLines/>
      <w:spacing w:before="240" w:after="0" w:line="240" w:lineRule="auto"/>
      <w:jc w:val="left"/>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BC7A57"/>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A57"/>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BC7A57"/>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236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6593"/>
    <w:rPr>
      <w:rFonts w:ascii="Times New Roman" w:hAnsi="Times New Roman"/>
      <w:sz w:val="24"/>
      <w:lang w:val="en-GB"/>
    </w:rPr>
  </w:style>
  <w:style w:type="paragraph" w:styleId="Footer">
    <w:name w:val="footer"/>
    <w:basedOn w:val="Normal"/>
    <w:link w:val="FooterChar"/>
    <w:uiPriority w:val="99"/>
    <w:unhideWhenUsed/>
    <w:rsid w:val="00236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6593"/>
    <w:rPr>
      <w:rFonts w:ascii="Times New Roman" w:hAnsi="Times New Roman"/>
      <w:sz w:val="24"/>
      <w:lang w:val="en-GB"/>
    </w:rPr>
  </w:style>
  <w:style w:type="paragraph" w:styleId="Caption">
    <w:name w:val="caption"/>
    <w:basedOn w:val="Normal"/>
    <w:next w:val="Normal"/>
    <w:uiPriority w:val="35"/>
    <w:unhideWhenUsed/>
    <w:qFormat/>
    <w:rsid w:val="00BC7A5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C7A57"/>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C7A57"/>
    <w:pPr>
      <w:spacing w:after="100"/>
    </w:pPr>
  </w:style>
  <w:style w:type="paragraph" w:styleId="TOC2">
    <w:name w:val="toc 2"/>
    <w:basedOn w:val="Normal"/>
    <w:next w:val="Normal"/>
    <w:autoRedefine/>
    <w:uiPriority w:val="39"/>
    <w:unhideWhenUsed/>
    <w:rsid w:val="00BC7A57"/>
    <w:pPr>
      <w:spacing w:after="100"/>
      <w:ind w:left="240"/>
    </w:pPr>
  </w:style>
  <w:style w:type="character" w:styleId="Hyperlink">
    <w:name w:val="Hyperlink"/>
    <w:basedOn w:val="DefaultParagraphFont"/>
    <w:uiPriority w:val="99"/>
    <w:unhideWhenUsed/>
    <w:rsid w:val="00BC7A57"/>
    <w:rPr>
      <w:color w:val="0563C1" w:themeColor="hyperlink"/>
      <w:u w:val="single"/>
    </w:rPr>
  </w:style>
  <w:style w:type="paragraph" w:styleId="TableofFigures">
    <w:name w:val="table of figures"/>
    <w:basedOn w:val="Normal"/>
    <w:next w:val="Normal"/>
    <w:uiPriority w:val="99"/>
    <w:unhideWhenUsed/>
    <w:rsid w:val="00BC7A57"/>
    <w:pPr>
      <w:spacing w:after="0"/>
    </w:pPr>
  </w:style>
  <w:style w:type="table" w:styleId="TableGrid">
    <w:name w:val="Table Grid"/>
    <w:basedOn w:val="TableNormal"/>
    <w:uiPriority w:val="39"/>
    <w:rsid w:val="009B63F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1EAA6-EC3D-4FCC-ADD6-7AF225A90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1568</Words>
  <Characters>8944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2022-07-04T16:31:00Z</dcterms:created>
  <dcterms:modified xsi:type="dcterms:W3CDTF">2022-07-04T17:30:00Z</dcterms:modified>
</cp:coreProperties>
</file>