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B7C70" w14:textId="738DD1AB" w:rsidR="00B36519" w:rsidRPr="00CA1C45" w:rsidRDefault="00A219F1" w:rsidP="00CA1C45">
      <w:pPr>
        <w:pStyle w:val="NoSpacing"/>
        <w:rPr>
          <w:b/>
          <w:bCs/>
          <w:sz w:val="24"/>
          <w:szCs w:val="24"/>
          <w:lang w:val="en-US"/>
        </w:rPr>
      </w:pPr>
      <w:r w:rsidRPr="00CA1C45">
        <w:rPr>
          <w:b/>
          <w:bCs/>
          <w:sz w:val="24"/>
          <w:szCs w:val="24"/>
          <w:lang w:val="en-US"/>
        </w:rPr>
        <w:t xml:space="preserve">Architecture vs. Engineering: Where is the bridge between the two disciplines and how do they work together </w:t>
      </w:r>
      <w:r w:rsidR="00CA1C45" w:rsidRPr="00CA1C45">
        <w:rPr>
          <w:b/>
          <w:bCs/>
          <w:sz w:val="24"/>
          <w:szCs w:val="24"/>
          <w:lang w:val="en-US"/>
        </w:rPr>
        <w:t>in bridge design</w:t>
      </w:r>
    </w:p>
    <w:p w14:paraId="46CFC757" w14:textId="77777777" w:rsidR="00CA1C45" w:rsidRDefault="00CA1C45" w:rsidP="00CA1C45">
      <w:pPr>
        <w:pStyle w:val="NoSpacing"/>
        <w:rPr>
          <w:b/>
          <w:bCs/>
          <w:lang w:val="en-US"/>
        </w:rPr>
      </w:pPr>
    </w:p>
    <w:p w14:paraId="45DD9F36" w14:textId="77777777" w:rsidR="00CA1C45" w:rsidRDefault="00CA1C45" w:rsidP="00CA1C45">
      <w:pPr>
        <w:pStyle w:val="NoSpacing"/>
        <w:rPr>
          <w:b/>
          <w:bCs/>
          <w:lang w:val="en-US"/>
        </w:rPr>
      </w:pPr>
    </w:p>
    <w:p w14:paraId="22B17C51" w14:textId="2C1F3FC1" w:rsidR="00CA1C45" w:rsidRPr="00CA1C45" w:rsidRDefault="00CA1C45" w:rsidP="00CA1C45">
      <w:pPr>
        <w:pStyle w:val="NoSpacing"/>
        <w:rPr>
          <w:b/>
          <w:bCs/>
          <w:lang w:val="en-US"/>
        </w:rPr>
      </w:pPr>
      <w:r w:rsidRPr="00E251C4">
        <w:rPr>
          <w:b/>
          <w:bCs/>
          <w:sz w:val="24"/>
          <w:szCs w:val="24"/>
          <w:lang w:val="en-US"/>
        </w:rPr>
        <w:t>Introduction</w:t>
      </w:r>
    </w:p>
    <w:p w14:paraId="1B19F3D4" w14:textId="77777777" w:rsidR="00027A36" w:rsidRDefault="00027A36" w:rsidP="00CA1C45">
      <w:pPr>
        <w:pStyle w:val="NoSpacing"/>
        <w:rPr>
          <w:lang w:val="en-US"/>
        </w:rPr>
      </w:pPr>
    </w:p>
    <w:p w14:paraId="597D41CA" w14:textId="75A37705" w:rsidR="00CA1C45" w:rsidRPr="00CA1C45" w:rsidRDefault="00DA7417" w:rsidP="00CA1C45">
      <w:pPr>
        <w:pStyle w:val="NoSpacing"/>
        <w:rPr>
          <w:lang w:val="en-US"/>
        </w:rPr>
      </w:pPr>
      <w:r>
        <w:rPr>
          <w:lang w:val="en-US"/>
        </w:rPr>
        <w:t xml:space="preserve">The main subject area of this dissertation topic will be bridges and how the design and construction processes link the views and skills of the architects and engineers involved. The case studies chosen will look at bridges with varying uses and in numerous locations across the UK. </w:t>
      </w:r>
      <w:r w:rsidR="00027A36">
        <w:rPr>
          <w:lang w:val="en-US"/>
        </w:rPr>
        <w:t xml:space="preserve"> How the two disciplines work together will be a key area of study as well as the possibility of differing views of design.</w:t>
      </w:r>
    </w:p>
    <w:p w14:paraId="1D8BD2EA" w14:textId="1827147B" w:rsidR="00CA1C45" w:rsidRPr="00CA1C45" w:rsidRDefault="00CA1C45" w:rsidP="00CA1C45">
      <w:pPr>
        <w:pStyle w:val="NoSpacing"/>
        <w:rPr>
          <w:b/>
          <w:bCs/>
          <w:lang w:val="en-US"/>
        </w:rPr>
      </w:pPr>
    </w:p>
    <w:p w14:paraId="2E497260" w14:textId="653CD1A3" w:rsidR="00CA1C45" w:rsidRPr="00E251C4" w:rsidRDefault="00CA1C45" w:rsidP="00CA1C45">
      <w:pPr>
        <w:pStyle w:val="NoSpacing"/>
        <w:rPr>
          <w:b/>
          <w:bCs/>
          <w:sz w:val="24"/>
          <w:szCs w:val="24"/>
          <w:lang w:val="en-US"/>
        </w:rPr>
      </w:pPr>
      <w:r w:rsidRPr="00E251C4">
        <w:rPr>
          <w:b/>
          <w:bCs/>
          <w:sz w:val="24"/>
          <w:szCs w:val="24"/>
          <w:lang w:val="en-US"/>
        </w:rPr>
        <w:t>Methodology</w:t>
      </w:r>
    </w:p>
    <w:p w14:paraId="0771602A" w14:textId="77777777" w:rsidR="00B77C90" w:rsidRDefault="00B77C90" w:rsidP="00CA1C45">
      <w:pPr>
        <w:pStyle w:val="NoSpacing"/>
        <w:rPr>
          <w:lang w:val="en-US"/>
        </w:rPr>
      </w:pPr>
    </w:p>
    <w:p w14:paraId="694356BE" w14:textId="489DEBB3" w:rsidR="00CA1C45" w:rsidRPr="00E251C4" w:rsidRDefault="00027A36" w:rsidP="00CA1C45">
      <w:pPr>
        <w:pStyle w:val="NoSpacing"/>
        <w:rPr>
          <w:b/>
          <w:bCs/>
          <w:lang w:val="en-US"/>
        </w:rPr>
      </w:pPr>
      <w:r w:rsidRPr="00E251C4">
        <w:rPr>
          <w:b/>
          <w:bCs/>
          <w:lang w:val="en-US"/>
        </w:rPr>
        <w:t>Site visits</w:t>
      </w:r>
      <w:r w:rsidR="00B6353A" w:rsidRPr="00E251C4">
        <w:rPr>
          <w:b/>
          <w:bCs/>
          <w:lang w:val="en-US"/>
        </w:rPr>
        <w:t xml:space="preserve"> </w:t>
      </w:r>
      <w:r w:rsidR="00CB5DF5">
        <w:rPr>
          <w:b/>
          <w:bCs/>
          <w:lang w:val="en-US"/>
        </w:rPr>
        <w:t xml:space="preserve">of case studies </w:t>
      </w:r>
      <w:r w:rsidR="00B6353A" w:rsidRPr="00E251C4">
        <w:rPr>
          <w:b/>
          <w:bCs/>
          <w:lang w:val="en-US"/>
        </w:rPr>
        <w:t>with user questionnaires</w:t>
      </w:r>
    </w:p>
    <w:p w14:paraId="40D0EB01" w14:textId="39754E36" w:rsidR="00027A36" w:rsidRDefault="00027A36" w:rsidP="00027A36">
      <w:pPr>
        <w:pStyle w:val="NoSpacing"/>
        <w:numPr>
          <w:ilvl w:val="0"/>
          <w:numId w:val="1"/>
        </w:numPr>
        <w:rPr>
          <w:lang w:val="en-US"/>
        </w:rPr>
      </w:pPr>
      <w:r>
        <w:rPr>
          <w:lang w:val="en-US"/>
        </w:rPr>
        <w:t>Gateshead Millennium Bridge, Wilkinson Eyre Architects</w:t>
      </w:r>
    </w:p>
    <w:p w14:paraId="64463D1D" w14:textId="27099501" w:rsidR="00027A36" w:rsidRDefault="003B6D23" w:rsidP="00027A36">
      <w:pPr>
        <w:pStyle w:val="NoSpacing"/>
        <w:numPr>
          <w:ilvl w:val="0"/>
          <w:numId w:val="1"/>
        </w:numPr>
        <w:rPr>
          <w:lang w:val="en-US"/>
        </w:rPr>
      </w:pPr>
      <w:r>
        <w:rPr>
          <w:lang w:val="en-US"/>
        </w:rPr>
        <w:t xml:space="preserve">Tintagel Castle Footbridge, </w:t>
      </w:r>
      <w:r w:rsidRPr="003B6D23">
        <w:rPr>
          <w:lang w:val="en-US"/>
        </w:rPr>
        <w:t>Ney &amp; Partners</w:t>
      </w:r>
    </w:p>
    <w:p w14:paraId="35A603D5" w14:textId="495E769A" w:rsidR="003B6D23" w:rsidRDefault="003B6D23" w:rsidP="00027A36">
      <w:pPr>
        <w:pStyle w:val="NoSpacing"/>
        <w:numPr>
          <w:ilvl w:val="0"/>
          <w:numId w:val="1"/>
        </w:numPr>
        <w:rPr>
          <w:lang w:val="en-US"/>
        </w:rPr>
      </w:pPr>
      <w:r w:rsidRPr="003B6D23">
        <w:rPr>
          <w:lang w:val="en-US"/>
        </w:rPr>
        <w:t>Campbell Wharf Bridge</w:t>
      </w:r>
    </w:p>
    <w:p w14:paraId="226E7CF5" w14:textId="03BC9727" w:rsidR="00B6353A" w:rsidRDefault="00B6353A" w:rsidP="003B6D23">
      <w:pPr>
        <w:pStyle w:val="NoSpacing"/>
        <w:rPr>
          <w:lang w:val="en-US"/>
        </w:rPr>
      </w:pPr>
    </w:p>
    <w:p w14:paraId="74FF65F7" w14:textId="54914DE1" w:rsidR="00B6353A" w:rsidRPr="00E251C4" w:rsidRDefault="00B6353A" w:rsidP="003B6D23">
      <w:pPr>
        <w:pStyle w:val="NoSpacing"/>
        <w:rPr>
          <w:b/>
          <w:bCs/>
          <w:lang w:val="en-US"/>
        </w:rPr>
      </w:pPr>
      <w:r w:rsidRPr="00E251C4">
        <w:rPr>
          <w:b/>
          <w:bCs/>
          <w:lang w:val="en-US"/>
        </w:rPr>
        <w:t>Interviews</w:t>
      </w:r>
    </w:p>
    <w:p w14:paraId="65659D75" w14:textId="2D576EBF" w:rsidR="00B6353A" w:rsidRDefault="00B6353A" w:rsidP="00B6353A">
      <w:pPr>
        <w:pStyle w:val="NoSpacing"/>
        <w:numPr>
          <w:ilvl w:val="0"/>
          <w:numId w:val="2"/>
        </w:numPr>
        <w:rPr>
          <w:lang w:val="en-US"/>
        </w:rPr>
      </w:pPr>
      <w:r>
        <w:rPr>
          <w:lang w:val="en-US"/>
        </w:rPr>
        <w:t>Martin Knight, Knight Architects</w:t>
      </w:r>
      <w:r w:rsidR="007E6F8C">
        <w:rPr>
          <w:lang w:val="en-US"/>
        </w:rPr>
        <w:t xml:space="preserve"> and </w:t>
      </w:r>
      <w:r w:rsidR="007E6F8C">
        <w:rPr>
          <w:lang w:val="en-US"/>
        </w:rPr>
        <w:t xml:space="preserve">Architect for Gateshead Millennium Bridge </w:t>
      </w:r>
    </w:p>
    <w:p w14:paraId="40BCA8ED" w14:textId="754821BE" w:rsidR="00B6353A" w:rsidRDefault="00BD1DC2" w:rsidP="00B6353A">
      <w:pPr>
        <w:pStyle w:val="NoSpacing"/>
        <w:numPr>
          <w:ilvl w:val="0"/>
          <w:numId w:val="2"/>
        </w:numPr>
        <w:rPr>
          <w:lang w:val="en-US"/>
        </w:rPr>
      </w:pPr>
      <w:r w:rsidRPr="00BD1DC2">
        <w:rPr>
          <w:lang w:val="en-US"/>
        </w:rPr>
        <w:t>Laurent Ney</w:t>
      </w:r>
      <w:r>
        <w:rPr>
          <w:lang w:val="en-US"/>
        </w:rPr>
        <w:t xml:space="preserve">, </w:t>
      </w:r>
      <w:r w:rsidRPr="00BD1DC2">
        <w:rPr>
          <w:lang w:val="en-US"/>
        </w:rPr>
        <w:t>Ney &amp; Partners</w:t>
      </w:r>
    </w:p>
    <w:p w14:paraId="6B437A7F" w14:textId="1456EB87" w:rsidR="00BD1DC2" w:rsidRDefault="00E251C4" w:rsidP="00B6353A">
      <w:pPr>
        <w:pStyle w:val="NoSpacing"/>
        <w:numPr>
          <w:ilvl w:val="0"/>
          <w:numId w:val="2"/>
        </w:numPr>
        <w:rPr>
          <w:lang w:val="en-US"/>
        </w:rPr>
      </w:pPr>
      <w:r w:rsidRPr="00E251C4">
        <w:rPr>
          <w:lang w:val="en-US"/>
        </w:rPr>
        <w:t>Florian Ballan, William Conway, Ambra Chiesa</w:t>
      </w:r>
      <w:r>
        <w:rPr>
          <w:lang w:val="en-US"/>
        </w:rPr>
        <w:t>, Tintagel Bridge Architecture Team, William Matthews Associates</w:t>
      </w:r>
    </w:p>
    <w:p w14:paraId="65966066" w14:textId="1DF4C9BA" w:rsidR="00E251C4" w:rsidRDefault="00E251C4" w:rsidP="00B6353A">
      <w:pPr>
        <w:pStyle w:val="NoSpacing"/>
        <w:numPr>
          <w:ilvl w:val="0"/>
          <w:numId w:val="2"/>
        </w:numPr>
        <w:rPr>
          <w:lang w:val="en-US"/>
        </w:rPr>
      </w:pPr>
      <w:r w:rsidRPr="00E251C4">
        <w:rPr>
          <w:lang w:val="en-US"/>
        </w:rPr>
        <w:t>Matt Carter, Global and Americas Bridge Engineering Leader for Arup</w:t>
      </w:r>
    </w:p>
    <w:p w14:paraId="52EBAFB9" w14:textId="36C12D2A" w:rsidR="00E251C4" w:rsidRDefault="00E251C4" w:rsidP="00E251C4">
      <w:pPr>
        <w:pStyle w:val="NoSpacing"/>
        <w:rPr>
          <w:lang w:val="en-US"/>
        </w:rPr>
      </w:pPr>
    </w:p>
    <w:p w14:paraId="2BEE7FBF" w14:textId="7B342172" w:rsidR="00E251C4" w:rsidRDefault="00E251C4" w:rsidP="00E251C4">
      <w:pPr>
        <w:pStyle w:val="NoSpacing"/>
        <w:rPr>
          <w:b/>
          <w:bCs/>
          <w:lang w:val="en-US"/>
        </w:rPr>
      </w:pPr>
      <w:r w:rsidRPr="00E251C4">
        <w:rPr>
          <w:b/>
          <w:bCs/>
          <w:lang w:val="en-US"/>
        </w:rPr>
        <w:t>Surveys</w:t>
      </w:r>
    </w:p>
    <w:p w14:paraId="19F41731" w14:textId="01B54E5F" w:rsidR="00E251C4" w:rsidRPr="00E251C4" w:rsidRDefault="00E251C4" w:rsidP="00C0281E">
      <w:pPr>
        <w:pStyle w:val="NoSpacing"/>
        <w:numPr>
          <w:ilvl w:val="0"/>
          <w:numId w:val="4"/>
        </w:numPr>
        <w:rPr>
          <w:lang w:val="en-US"/>
        </w:rPr>
      </w:pPr>
      <w:r>
        <w:rPr>
          <w:lang w:val="en-US"/>
        </w:rPr>
        <w:t>Questionnaires for engineering students about their views on design and the part in plays within their work</w:t>
      </w:r>
    </w:p>
    <w:p w14:paraId="23A25468" w14:textId="68599B08" w:rsidR="00E251C4" w:rsidRPr="00B77C90" w:rsidRDefault="00E251C4" w:rsidP="00E251C4">
      <w:pPr>
        <w:pStyle w:val="NoSpacing"/>
        <w:rPr>
          <w:b/>
          <w:bCs/>
          <w:lang w:val="en-US"/>
        </w:rPr>
      </w:pPr>
    </w:p>
    <w:p w14:paraId="509D8182" w14:textId="0F43D495" w:rsidR="00B77C90" w:rsidRPr="00B77C90" w:rsidRDefault="00B77C90" w:rsidP="00E251C4">
      <w:pPr>
        <w:pStyle w:val="NoSpacing"/>
        <w:rPr>
          <w:b/>
          <w:bCs/>
          <w:lang w:val="en-US"/>
        </w:rPr>
      </w:pPr>
      <w:r w:rsidRPr="00B77C90">
        <w:rPr>
          <w:b/>
          <w:bCs/>
          <w:lang w:val="en-US"/>
        </w:rPr>
        <w:t>Government Legislation</w:t>
      </w:r>
    </w:p>
    <w:p w14:paraId="383F0B3B" w14:textId="44F3B372" w:rsidR="00B77C90" w:rsidRDefault="00B77C90" w:rsidP="00B77C90">
      <w:pPr>
        <w:pStyle w:val="NoSpacing"/>
        <w:numPr>
          <w:ilvl w:val="0"/>
          <w:numId w:val="14"/>
        </w:numPr>
        <w:rPr>
          <w:lang w:val="en-US"/>
        </w:rPr>
      </w:pPr>
      <w:r>
        <w:rPr>
          <w:lang w:val="en-US"/>
        </w:rPr>
        <w:t>Research current government legislation for foot/ cycle bridges</w:t>
      </w:r>
    </w:p>
    <w:p w14:paraId="132B071F" w14:textId="77777777" w:rsidR="00B77C90" w:rsidRDefault="00B77C90" w:rsidP="00E251C4">
      <w:pPr>
        <w:pStyle w:val="NoSpacing"/>
        <w:rPr>
          <w:lang w:val="en-US"/>
        </w:rPr>
      </w:pPr>
    </w:p>
    <w:p w14:paraId="6FC8F3F8" w14:textId="2382E8C7" w:rsidR="00CA1C45" w:rsidRDefault="00CA1C45" w:rsidP="00CA1C45">
      <w:pPr>
        <w:pStyle w:val="NoSpacing"/>
        <w:rPr>
          <w:b/>
          <w:bCs/>
          <w:sz w:val="24"/>
          <w:szCs w:val="24"/>
          <w:lang w:val="en-US"/>
        </w:rPr>
      </w:pPr>
      <w:r w:rsidRPr="00E251C4">
        <w:rPr>
          <w:b/>
          <w:bCs/>
          <w:sz w:val="24"/>
          <w:szCs w:val="24"/>
          <w:lang w:val="en-US"/>
        </w:rPr>
        <w:t>Aims and objectives</w:t>
      </w:r>
    </w:p>
    <w:p w14:paraId="7028D2A3" w14:textId="6925A7D4" w:rsidR="00B77C90" w:rsidRDefault="00B77C90" w:rsidP="00CA1C45">
      <w:pPr>
        <w:pStyle w:val="NoSpacing"/>
        <w:rPr>
          <w:b/>
          <w:bCs/>
          <w:sz w:val="24"/>
          <w:szCs w:val="24"/>
          <w:lang w:val="en-US"/>
        </w:rPr>
      </w:pPr>
    </w:p>
    <w:p w14:paraId="64A47084" w14:textId="3D2D9CA2" w:rsidR="00B77C90" w:rsidRDefault="00B77C90" w:rsidP="00CA1C45">
      <w:pPr>
        <w:pStyle w:val="NoSpacing"/>
        <w:rPr>
          <w:lang w:val="en-US"/>
        </w:rPr>
      </w:pPr>
      <w:r w:rsidRPr="00B77C90">
        <w:rPr>
          <w:lang w:val="en-US"/>
        </w:rPr>
        <w:t>The aim of this dissertation will be to find where the bridge is between the two disciplines, architecture, and engineering, through the study of bridges</w:t>
      </w:r>
    </w:p>
    <w:p w14:paraId="19DEC114" w14:textId="60BBC58F" w:rsidR="00B77C90" w:rsidRDefault="00B77C90" w:rsidP="00B77C90">
      <w:pPr>
        <w:pStyle w:val="NoSpacing"/>
        <w:numPr>
          <w:ilvl w:val="0"/>
          <w:numId w:val="14"/>
        </w:numPr>
        <w:rPr>
          <w:lang w:val="en-US"/>
        </w:rPr>
      </w:pPr>
      <w:r>
        <w:rPr>
          <w:lang w:val="en-US"/>
        </w:rPr>
        <w:t>Discussion of collaboration between the disciplines</w:t>
      </w:r>
    </w:p>
    <w:p w14:paraId="6C0A5497" w14:textId="7B2A1279" w:rsidR="00B77C90" w:rsidRPr="00B77C90" w:rsidRDefault="00900608" w:rsidP="00B77C90">
      <w:pPr>
        <w:pStyle w:val="NoSpacing"/>
        <w:numPr>
          <w:ilvl w:val="0"/>
          <w:numId w:val="14"/>
        </w:numPr>
        <w:rPr>
          <w:lang w:val="en-US"/>
        </w:rPr>
      </w:pPr>
      <w:r>
        <w:rPr>
          <w:lang w:val="en-US"/>
        </w:rPr>
        <w:t>Establish</w:t>
      </w:r>
      <w:r w:rsidR="00B77C90">
        <w:rPr>
          <w:lang w:val="en-US"/>
        </w:rPr>
        <w:t xml:space="preserve"> historical precedent for overlap of the two </w:t>
      </w:r>
      <w:r>
        <w:rPr>
          <w:lang w:val="en-US"/>
        </w:rPr>
        <w:t>disciplines</w:t>
      </w:r>
    </w:p>
    <w:p w14:paraId="4222DC49" w14:textId="77777777" w:rsidR="00900608" w:rsidRDefault="00900608" w:rsidP="00CA1C45">
      <w:pPr>
        <w:pStyle w:val="NoSpacing"/>
        <w:rPr>
          <w:b/>
          <w:bCs/>
          <w:lang w:val="en-US"/>
        </w:rPr>
      </w:pPr>
    </w:p>
    <w:p w14:paraId="49E847E5" w14:textId="18139409" w:rsidR="00C6173C" w:rsidRPr="00C6173C" w:rsidRDefault="00C6173C" w:rsidP="00CA1C45">
      <w:pPr>
        <w:pStyle w:val="NoSpacing"/>
        <w:rPr>
          <w:lang w:val="en-US"/>
        </w:rPr>
      </w:pPr>
      <w:r w:rsidRPr="00C6173C">
        <w:rPr>
          <w:lang w:val="en-US"/>
        </w:rPr>
        <w:t>How do the differing skills of engineers and architects come together in bridge design?</w:t>
      </w:r>
    </w:p>
    <w:p w14:paraId="64C2CC79" w14:textId="68EAE4C5" w:rsidR="00C6173C" w:rsidRDefault="00DA1347" w:rsidP="00C6173C">
      <w:pPr>
        <w:pStyle w:val="NoSpacing"/>
        <w:numPr>
          <w:ilvl w:val="0"/>
          <w:numId w:val="4"/>
        </w:numPr>
        <w:rPr>
          <w:lang w:val="en-US"/>
        </w:rPr>
      </w:pPr>
      <w:r w:rsidRPr="00DA1347">
        <w:rPr>
          <w:lang w:val="en-US"/>
        </w:rPr>
        <w:t xml:space="preserve">Ask questions during interviews </w:t>
      </w:r>
      <w:r>
        <w:rPr>
          <w:lang w:val="en-US"/>
        </w:rPr>
        <w:t>about the collaboration between the two professions</w:t>
      </w:r>
    </w:p>
    <w:p w14:paraId="185BC120" w14:textId="6EA834D4" w:rsidR="00900608" w:rsidRPr="00F81035" w:rsidRDefault="00DA1347" w:rsidP="00DA1347">
      <w:pPr>
        <w:pStyle w:val="NoSpacing"/>
        <w:numPr>
          <w:ilvl w:val="0"/>
          <w:numId w:val="4"/>
        </w:numPr>
        <w:rPr>
          <w:lang w:val="en-US"/>
        </w:rPr>
      </w:pPr>
      <w:r w:rsidRPr="00F81035">
        <w:rPr>
          <w:lang w:val="en-US"/>
        </w:rPr>
        <w:t>Look into wh</w:t>
      </w:r>
      <w:r w:rsidR="00F81035">
        <w:rPr>
          <w:lang w:val="en-US"/>
        </w:rPr>
        <w:t>at stage they</w:t>
      </w:r>
      <w:r w:rsidRPr="00F81035">
        <w:rPr>
          <w:lang w:val="en-US"/>
        </w:rPr>
        <w:t xml:space="preserve"> were involved within the project </w:t>
      </w:r>
    </w:p>
    <w:p w14:paraId="6768709F" w14:textId="77777777" w:rsidR="00900608" w:rsidRDefault="00900608" w:rsidP="00DA1347">
      <w:pPr>
        <w:pStyle w:val="NoSpacing"/>
        <w:rPr>
          <w:lang w:val="en-US"/>
        </w:rPr>
      </w:pPr>
    </w:p>
    <w:p w14:paraId="486F651A" w14:textId="77777777" w:rsidR="00900608" w:rsidRDefault="00900608" w:rsidP="00DA1347">
      <w:pPr>
        <w:pStyle w:val="NoSpacing"/>
        <w:rPr>
          <w:lang w:val="en-US"/>
        </w:rPr>
      </w:pPr>
    </w:p>
    <w:p w14:paraId="461FDD39" w14:textId="2CB575A7" w:rsidR="00DA1347" w:rsidRPr="00DA1347" w:rsidRDefault="00DA1347" w:rsidP="00DA1347">
      <w:pPr>
        <w:pStyle w:val="NoSpacing"/>
        <w:rPr>
          <w:lang w:val="en-US"/>
        </w:rPr>
      </w:pPr>
      <w:r>
        <w:rPr>
          <w:lang w:val="en-US"/>
        </w:rPr>
        <w:t xml:space="preserve">Are the publics views on the bridges directed towards design or the </w:t>
      </w:r>
      <w:r w:rsidR="0048114D">
        <w:rPr>
          <w:lang w:val="en-US"/>
        </w:rPr>
        <w:t>engineering?</w:t>
      </w:r>
      <w:r>
        <w:rPr>
          <w:lang w:val="en-US"/>
        </w:rPr>
        <w:t xml:space="preserve"> </w:t>
      </w:r>
    </w:p>
    <w:p w14:paraId="05B48227" w14:textId="0D4FAC9F" w:rsidR="00CA1C45" w:rsidRDefault="008B0D9F" w:rsidP="00F91E50">
      <w:pPr>
        <w:pStyle w:val="NoSpacing"/>
        <w:numPr>
          <w:ilvl w:val="0"/>
          <w:numId w:val="5"/>
        </w:numPr>
        <w:rPr>
          <w:lang w:val="en-US"/>
        </w:rPr>
      </w:pPr>
      <w:r w:rsidRPr="008B0D9F">
        <w:rPr>
          <w:lang w:val="en-US"/>
        </w:rPr>
        <w:t xml:space="preserve">Ask users on site visits about the bridge and </w:t>
      </w:r>
      <w:r>
        <w:rPr>
          <w:lang w:val="en-US"/>
        </w:rPr>
        <w:t>their favorite aspects of the bridge</w:t>
      </w:r>
      <w:r w:rsidR="003E7EF9">
        <w:rPr>
          <w:lang w:val="en-US"/>
        </w:rPr>
        <w:t>,</w:t>
      </w:r>
      <w:r>
        <w:rPr>
          <w:lang w:val="en-US"/>
        </w:rPr>
        <w:t xml:space="preserve"> </w:t>
      </w:r>
      <w:r w:rsidR="003E7EF9">
        <w:rPr>
          <w:lang w:val="en-US"/>
        </w:rPr>
        <w:t>do t</w:t>
      </w:r>
      <w:r>
        <w:rPr>
          <w:lang w:val="en-US"/>
        </w:rPr>
        <w:t>hey favor the design or the engineering</w:t>
      </w:r>
    </w:p>
    <w:p w14:paraId="50F52F8B" w14:textId="57BBFF3C" w:rsidR="008B0D9F" w:rsidRPr="008B0D9F" w:rsidRDefault="008B0D9F" w:rsidP="00F91E50">
      <w:pPr>
        <w:pStyle w:val="NoSpacing"/>
        <w:numPr>
          <w:ilvl w:val="0"/>
          <w:numId w:val="5"/>
        </w:numPr>
        <w:rPr>
          <w:lang w:val="en-US"/>
        </w:rPr>
      </w:pPr>
      <w:r>
        <w:rPr>
          <w:lang w:val="en-US"/>
        </w:rPr>
        <w:t>Research the awards given to each case study to see if they favor architecture or  engineering.</w:t>
      </w:r>
    </w:p>
    <w:p w14:paraId="70E78C1F" w14:textId="77777777" w:rsidR="008B0D9F" w:rsidRDefault="008B0D9F" w:rsidP="00CA1C45">
      <w:pPr>
        <w:pStyle w:val="NoSpacing"/>
        <w:rPr>
          <w:b/>
          <w:bCs/>
          <w:sz w:val="24"/>
          <w:szCs w:val="24"/>
          <w:lang w:val="en-US"/>
        </w:rPr>
      </w:pPr>
    </w:p>
    <w:p w14:paraId="6DA2A356" w14:textId="61A4C75C" w:rsidR="00CA1C45" w:rsidRDefault="00CA1C45" w:rsidP="00CA1C45">
      <w:pPr>
        <w:pStyle w:val="NoSpacing"/>
        <w:rPr>
          <w:b/>
          <w:bCs/>
          <w:sz w:val="24"/>
          <w:szCs w:val="24"/>
          <w:lang w:val="en-US"/>
        </w:rPr>
      </w:pPr>
      <w:r w:rsidRPr="00E251C4">
        <w:rPr>
          <w:b/>
          <w:bCs/>
          <w:sz w:val="24"/>
          <w:szCs w:val="24"/>
          <w:lang w:val="en-US"/>
        </w:rPr>
        <w:t>Literature Reviews</w:t>
      </w:r>
    </w:p>
    <w:p w14:paraId="228BFCF0" w14:textId="43723D94" w:rsidR="00CA1C45" w:rsidRDefault="00CA1C45" w:rsidP="00CA1C45">
      <w:pPr>
        <w:pStyle w:val="NoSpacing"/>
        <w:rPr>
          <w:b/>
          <w:bCs/>
          <w:sz w:val="24"/>
          <w:szCs w:val="24"/>
          <w:lang w:val="en-US"/>
        </w:rPr>
      </w:pPr>
    </w:p>
    <w:p w14:paraId="4736C3B7" w14:textId="702A9EB5" w:rsidR="009341B0" w:rsidRDefault="009341B0" w:rsidP="00CA1C45">
      <w:pPr>
        <w:pStyle w:val="NoSpacing"/>
        <w:rPr>
          <w:lang w:val="en-US"/>
        </w:rPr>
      </w:pPr>
      <w:r>
        <w:rPr>
          <w:lang w:val="en-US"/>
        </w:rPr>
        <w:t xml:space="preserve">Troyano, L. (2003) </w:t>
      </w:r>
      <w:r w:rsidRPr="009341B0">
        <w:rPr>
          <w:i/>
          <w:iCs/>
          <w:lang w:val="en-US"/>
        </w:rPr>
        <w:t>Bridge Engineering: A Global Perspective</w:t>
      </w:r>
      <w:r>
        <w:rPr>
          <w:i/>
          <w:iCs/>
          <w:lang w:val="en-US"/>
        </w:rPr>
        <w:t xml:space="preserve">. </w:t>
      </w:r>
      <w:r>
        <w:rPr>
          <w:lang w:val="en-US"/>
        </w:rPr>
        <w:t>London: Thomas Telford Publishing</w:t>
      </w:r>
    </w:p>
    <w:p w14:paraId="2E1771E0" w14:textId="54787C69" w:rsidR="009341B0" w:rsidRDefault="009341B0" w:rsidP="00CA1C45">
      <w:pPr>
        <w:pStyle w:val="NoSpacing"/>
        <w:rPr>
          <w:lang w:val="en-US"/>
        </w:rPr>
      </w:pPr>
    </w:p>
    <w:p w14:paraId="2D49A069" w14:textId="0980F229" w:rsidR="009341B0" w:rsidRDefault="0071563E" w:rsidP="00CA1C45">
      <w:pPr>
        <w:pStyle w:val="NoSpacing"/>
        <w:rPr>
          <w:lang w:val="en-US"/>
        </w:rPr>
      </w:pPr>
      <w:r w:rsidRPr="0071563E">
        <w:rPr>
          <w:lang w:val="en-US"/>
        </w:rPr>
        <w:t xml:space="preserve">Bennett, D. </w:t>
      </w:r>
      <w:r>
        <w:rPr>
          <w:lang w:val="en-US"/>
        </w:rPr>
        <w:t>(</w:t>
      </w:r>
      <w:r w:rsidRPr="0071563E">
        <w:rPr>
          <w:lang w:val="en-US"/>
        </w:rPr>
        <w:t>1997</w:t>
      </w:r>
      <w:r>
        <w:rPr>
          <w:lang w:val="en-US"/>
        </w:rPr>
        <w:t>)</w:t>
      </w:r>
      <w:r w:rsidRPr="0071563E">
        <w:rPr>
          <w:lang w:val="en-US"/>
        </w:rPr>
        <w:t xml:space="preserve"> </w:t>
      </w:r>
      <w:r w:rsidRPr="0071563E">
        <w:rPr>
          <w:i/>
          <w:iCs/>
          <w:lang w:val="en-US"/>
        </w:rPr>
        <w:t>The architecture of bridge design</w:t>
      </w:r>
      <w:r w:rsidRPr="0071563E">
        <w:rPr>
          <w:lang w:val="en-US"/>
        </w:rPr>
        <w:t xml:space="preserve">. </w:t>
      </w:r>
      <w:r>
        <w:rPr>
          <w:lang w:val="en-US"/>
        </w:rPr>
        <w:t xml:space="preserve">London: </w:t>
      </w:r>
      <w:r w:rsidRPr="0071563E">
        <w:rPr>
          <w:lang w:val="en-US"/>
        </w:rPr>
        <w:t>Thomas Telford</w:t>
      </w:r>
      <w:r>
        <w:rPr>
          <w:lang w:val="en-US"/>
        </w:rPr>
        <w:t xml:space="preserve"> Publishing</w:t>
      </w:r>
    </w:p>
    <w:p w14:paraId="32D6CB4A" w14:textId="754198CA" w:rsidR="00900608" w:rsidRDefault="00900608" w:rsidP="00CA1C45">
      <w:pPr>
        <w:pStyle w:val="NoSpacing"/>
        <w:rPr>
          <w:lang w:val="en-US"/>
        </w:rPr>
      </w:pPr>
    </w:p>
    <w:p w14:paraId="708F8573" w14:textId="4C6496B7" w:rsidR="00900608" w:rsidRDefault="00900608" w:rsidP="00CA1C45">
      <w:pPr>
        <w:pStyle w:val="NoSpacing"/>
        <w:rPr>
          <w:lang w:val="en-US"/>
        </w:rPr>
      </w:pPr>
      <w:r>
        <w:rPr>
          <w:lang w:val="en-US"/>
        </w:rPr>
        <w:t xml:space="preserve">Block, I. (2019) </w:t>
      </w:r>
      <w:r w:rsidR="00655966" w:rsidRPr="00655966">
        <w:rPr>
          <w:i/>
          <w:iCs/>
          <w:lang w:val="en-US"/>
        </w:rPr>
        <w:t>Tintagel Castle Bridge in Cornwall has a gap where it meets in the middle</w:t>
      </w:r>
      <w:r w:rsidR="00655966">
        <w:rPr>
          <w:lang w:val="en-US"/>
        </w:rPr>
        <w:t xml:space="preserve">. Available at: </w:t>
      </w:r>
      <w:hyperlink r:id="rId5" w:history="1">
        <w:r w:rsidR="00655966" w:rsidRPr="001E3490">
          <w:rPr>
            <w:rStyle w:val="Hyperlink"/>
            <w:lang w:val="en-US"/>
          </w:rPr>
          <w:t>https://uwtsd.ac.uk/media/uwtsd-website/content-assets/documents/library-and-learning-resources/infoskills/Harvard-eng_v.1.2.pdf</w:t>
        </w:r>
      </w:hyperlink>
      <w:r w:rsidR="00306672">
        <w:rPr>
          <w:lang w:val="en-US"/>
        </w:rPr>
        <w:t xml:space="preserve"> (Accessed: 02.05.2022)</w:t>
      </w:r>
    </w:p>
    <w:p w14:paraId="0F417DDE" w14:textId="095CBACD" w:rsidR="00655966" w:rsidRDefault="00655966" w:rsidP="00CA1C45">
      <w:pPr>
        <w:pStyle w:val="NoSpacing"/>
        <w:rPr>
          <w:lang w:val="en-US"/>
        </w:rPr>
      </w:pPr>
    </w:p>
    <w:p w14:paraId="4576F987" w14:textId="3A583568" w:rsidR="00655966" w:rsidRPr="009341B0" w:rsidRDefault="00655966" w:rsidP="00CA1C45">
      <w:pPr>
        <w:pStyle w:val="NoSpacing"/>
        <w:rPr>
          <w:lang w:val="en-US"/>
        </w:rPr>
      </w:pPr>
      <w:r>
        <w:rPr>
          <w:lang w:val="en-US"/>
        </w:rPr>
        <w:t xml:space="preserve">SH Structures Limited (2020) </w:t>
      </w:r>
      <w:r w:rsidRPr="00655966">
        <w:rPr>
          <w:lang w:val="en-US"/>
        </w:rPr>
        <w:t>Campbell Wharf Marina Footbridge</w:t>
      </w:r>
      <w:r>
        <w:rPr>
          <w:lang w:val="en-US"/>
        </w:rPr>
        <w:t xml:space="preserve">. Available at: </w:t>
      </w:r>
      <w:hyperlink r:id="rId6" w:history="1">
        <w:r w:rsidR="00306672" w:rsidRPr="001E3490">
          <w:rPr>
            <w:rStyle w:val="Hyperlink"/>
            <w:lang w:val="en-US"/>
          </w:rPr>
          <w:t>http://www.shstructures.com/projects/campbell-wharf-marina-footbridge/</w:t>
        </w:r>
      </w:hyperlink>
      <w:r w:rsidR="00306672">
        <w:rPr>
          <w:lang w:val="en-US"/>
        </w:rPr>
        <w:t xml:space="preserve"> </w:t>
      </w:r>
      <w:r w:rsidR="00306672">
        <w:rPr>
          <w:lang w:val="en-US"/>
        </w:rPr>
        <w:t>(Accessed: 02.05.2022)</w:t>
      </w:r>
    </w:p>
    <w:p w14:paraId="0CB5C613" w14:textId="77777777" w:rsidR="001A1D40" w:rsidRPr="00E251C4" w:rsidRDefault="001A1D40" w:rsidP="00CA1C45">
      <w:pPr>
        <w:pStyle w:val="NoSpacing"/>
        <w:rPr>
          <w:b/>
          <w:bCs/>
          <w:sz w:val="24"/>
          <w:szCs w:val="24"/>
          <w:lang w:val="en-US"/>
        </w:rPr>
      </w:pPr>
    </w:p>
    <w:p w14:paraId="31CB6C04" w14:textId="4FE88033" w:rsidR="00CA1C45" w:rsidRPr="00960637" w:rsidRDefault="00960637" w:rsidP="00CA1C45">
      <w:pPr>
        <w:pStyle w:val="NoSpacing"/>
        <w:rPr>
          <w:sz w:val="24"/>
          <w:szCs w:val="24"/>
          <w:lang w:val="en-US"/>
        </w:rPr>
      </w:pPr>
      <w:r>
        <w:rPr>
          <w:noProof/>
          <w:lang w:val="en-US"/>
        </w:rPr>
        <w:t xml:space="preserve">Curran, P., 2003. Gateshead Millennium Bridge, UK. </w:t>
      </w:r>
      <w:r>
        <w:rPr>
          <w:i/>
          <w:iCs/>
          <w:noProof/>
          <w:lang w:val="en-US"/>
        </w:rPr>
        <w:t xml:space="preserve">Structural Engineering International, </w:t>
      </w:r>
      <w:r>
        <w:rPr>
          <w:noProof/>
          <w:lang w:val="en-US"/>
        </w:rPr>
        <w:t>13(4), pp. 214-216</w:t>
      </w:r>
    </w:p>
    <w:p w14:paraId="3F5235D8" w14:textId="77777777" w:rsidR="00960637" w:rsidRPr="00E251C4" w:rsidRDefault="00960637" w:rsidP="00CA1C45">
      <w:pPr>
        <w:pStyle w:val="NoSpacing"/>
        <w:rPr>
          <w:b/>
          <w:bCs/>
          <w:sz w:val="24"/>
          <w:szCs w:val="24"/>
          <w:lang w:val="en-US"/>
        </w:rPr>
      </w:pPr>
    </w:p>
    <w:p w14:paraId="4A4F989B" w14:textId="2F552754" w:rsidR="00CA1C45" w:rsidRDefault="00CA1C45" w:rsidP="00CA1C45">
      <w:pPr>
        <w:pStyle w:val="NoSpacing"/>
        <w:rPr>
          <w:b/>
          <w:bCs/>
          <w:sz w:val="24"/>
          <w:szCs w:val="24"/>
          <w:lang w:val="en-US"/>
        </w:rPr>
      </w:pPr>
      <w:r w:rsidRPr="00E251C4">
        <w:rPr>
          <w:b/>
          <w:bCs/>
          <w:sz w:val="24"/>
          <w:szCs w:val="24"/>
          <w:lang w:val="en-US"/>
        </w:rPr>
        <w:t>Limitations</w:t>
      </w:r>
    </w:p>
    <w:p w14:paraId="70D29AE7" w14:textId="5A8D8481" w:rsidR="008178A9" w:rsidRDefault="008178A9" w:rsidP="00CA1C45">
      <w:pPr>
        <w:pStyle w:val="NoSpacing"/>
        <w:rPr>
          <w:b/>
          <w:bCs/>
          <w:sz w:val="24"/>
          <w:szCs w:val="24"/>
          <w:lang w:val="en-US"/>
        </w:rPr>
      </w:pPr>
    </w:p>
    <w:p w14:paraId="02213AFC" w14:textId="107C20D2" w:rsidR="008178A9" w:rsidRDefault="008178A9" w:rsidP="008178A9">
      <w:pPr>
        <w:pStyle w:val="NoSpacing"/>
        <w:rPr>
          <w:lang w:val="en-US"/>
        </w:rPr>
      </w:pPr>
      <w:r>
        <w:rPr>
          <w:lang w:val="en-US"/>
        </w:rPr>
        <w:t>Site visits with user questionnaires</w:t>
      </w:r>
    </w:p>
    <w:p w14:paraId="0503C5B3" w14:textId="648405DF" w:rsidR="008178A9" w:rsidRDefault="008178A9" w:rsidP="008178A9">
      <w:pPr>
        <w:pStyle w:val="NoSpacing"/>
        <w:numPr>
          <w:ilvl w:val="0"/>
          <w:numId w:val="8"/>
        </w:numPr>
        <w:rPr>
          <w:lang w:val="en-US"/>
        </w:rPr>
      </w:pPr>
      <w:r>
        <w:rPr>
          <w:lang w:val="en-US"/>
        </w:rPr>
        <w:t>Visitors may not want to answer questions</w:t>
      </w:r>
    </w:p>
    <w:p w14:paraId="630F4FA4" w14:textId="70D72311" w:rsidR="008178A9" w:rsidRDefault="008178A9" w:rsidP="008178A9">
      <w:pPr>
        <w:pStyle w:val="NoSpacing"/>
        <w:numPr>
          <w:ilvl w:val="0"/>
          <w:numId w:val="8"/>
        </w:numPr>
        <w:rPr>
          <w:lang w:val="en-US"/>
        </w:rPr>
      </w:pPr>
      <w:r>
        <w:rPr>
          <w:lang w:val="en-US"/>
        </w:rPr>
        <w:t xml:space="preserve">May get biased results due to time of the day, </w:t>
      </w:r>
      <w:r w:rsidR="006B49EB">
        <w:rPr>
          <w:lang w:val="en-US"/>
        </w:rPr>
        <w:t>weather, or time of year</w:t>
      </w:r>
    </w:p>
    <w:p w14:paraId="08693BAA" w14:textId="3D579507" w:rsidR="006B49EB" w:rsidRDefault="006B49EB" w:rsidP="008178A9">
      <w:pPr>
        <w:pStyle w:val="NoSpacing"/>
        <w:numPr>
          <w:ilvl w:val="0"/>
          <w:numId w:val="8"/>
        </w:numPr>
        <w:rPr>
          <w:lang w:val="en-US"/>
        </w:rPr>
      </w:pPr>
      <w:r>
        <w:rPr>
          <w:lang w:val="en-US"/>
        </w:rPr>
        <w:t>Might not be able to travel to site</w:t>
      </w:r>
    </w:p>
    <w:p w14:paraId="7EB4BF7A" w14:textId="41F7E66D" w:rsidR="006B49EB" w:rsidRDefault="006B49EB" w:rsidP="006B49EB">
      <w:pPr>
        <w:pStyle w:val="NoSpacing"/>
        <w:rPr>
          <w:lang w:val="en-US"/>
        </w:rPr>
      </w:pPr>
    </w:p>
    <w:p w14:paraId="5E4FB964" w14:textId="515CDD68" w:rsidR="006B49EB" w:rsidRDefault="006B49EB" w:rsidP="006B49EB">
      <w:pPr>
        <w:pStyle w:val="NoSpacing"/>
        <w:rPr>
          <w:lang w:val="en-US"/>
        </w:rPr>
      </w:pPr>
      <w:r>
        <w:rPr>
          <w:lang w:val="en-US"/>
        </w:rPr>
        <w:t>Interviews</w:t>
      </w:r>
    </w:p>
    <w:p w14:paraId="72A6B313" w14:textId="28C65CA2" w:rsidR="006B49EB" w:rsidRDefault="006B49EB" w:rsidP="006B49EB">
      <w:pPr>
        <w:pStyle w:val="NoSpacing"/>
        <w:numPr>
          <w:ilvl w:val="0"/>
          <w:numId w:val="9"/>
        </w:numPr>
        <w:rPr>
          <w:lang w:val="en-US"/>
        </w:rPr>
      </w:pPr>
      <w:r>
        <w:rPr>
          <w:lang w:val="en-US"/>
        </w:rPr>
        <w:t>May not respond to interview request</w:t>
      </w:r>
    </w:p>
    <w:p w14:paraId="5CDC6E58" w14:textId="74310266" w:rsidR="006B49EB" w:rsidRDefault="006B49EB" w:rsidP="006B49EB">
      <w:pPr>
        <w:pStyle w:val="NoSpacing"/>
        <w:numPr>
          <w:ilvl w:val="0"/>
          <w:numId w:val="9"/>
        </w:numPr>
        <w:rPr>
          <w:lang w:val="en-US"/>
        </w:rPr>
      </w:pPr>
      <w:r>
        <w:rPr>
          <w:lang w:val="en-US"/>
        </w:rPr>
        <w:t>Interviewees have possible biased opinions of their own work</w:t>
      </w:r>
    </w:p>
    <w:p w14:paraId="1735FD6A" w14:textId="0D4796D0" w:rsidR="006B49EB" w:rsidRDefault="006B49EB" w:rsidP="006B49EB">
      <w:pPr>
        <w:pStyle w:val="NoSpacing"/>
        <w:rPr>
          <w:lang w:val="en-US"/>
        </w:rPr>
      </w:pPr>
    </w:p>
    <w:p w14:paraId="0E717219" w14:textId="4FBFA4BD" w:rsidR="006B49EB" w:rsidRDefault="006B49EB" w:rsidP="006B49EB">
      <w:pPr>
        <w:pStyle w:val="NoSpacing"/>
        <w:rPr>
          <w:lang w:val="en-US"/>
        </w:rPr>
      </w:pPr>
      <w:r>
        <w:rPr>
          <w:lang w:val="en-US"/>
        </w:rPr>
        <w:t>Surveys</w:t>
      </w:r>
    </w:p>
    <w:p w14:paraId="061FC5D3" w14:textId="37E23240" w:rsidR="006B49EB" w:rsidRDefault="008F5B7C" w:rsidP="006B49EB">
      <w:pPr>
        <w:pStyle w:val="NoSpacing"/>
        <w:numPr>
          <w:ilvl w:val="0"/>
          <w:numId w:val="10"/>
        </w:numPr>
        <w:rPr>
          <w:lang w:val="en-US"/>
        </w:rPr>
      </w:pPr>
      <w:r>
        <w:rPr>
          <w:lang w:val="en-US"/>
        </w:rPr>
        <w:t>Not everyone will reply</w:t>
      </w:r>
    </w:p>
    <w:p w14:paraId="3EFD6612" w14:textId="09988A61" w:rsidR="008F5B7C" w:rsidRDefault="00DD04CA" w:rsidP="006B49EB">
      <w:pPr>
        <w:pStyle w:val="NoSpacing"/>
        <w:numPr>
          <w:ilvl w:val="0"/>
          <w:numId w:val="10"/>
        </w:numPr>
        <w:rPr>
          <w:lang w:val="en-US"/>
        </w:rPr>
      </w:pPr>
      <w:r>
        <w:rPr>
          <w:lang w:val="en-US"/>
        </w:rPr>
        <w:t xml:space="preserve">Respondents </w:t>
      </w:r>
      <w:r w:rsidR="008F5B7C">
        <w:rPr>
          <w:lang w:val="en-US"/>
        </w:rPr>
        <w:t>have biased opinions</w:t>
      </w:r>
    </w:p>
    <w:p w14:paraId="43DEE502" w14:textId="1462DDA8" w:rsidR="008178A9" w:rsidRPr="008178A9" w:rsidRDefault="008178A9" w:rsidP="008178A9">
      <w:pPr>
        <w:pStyle w:val="NoSpacing"/>
        <w:ind w:left="720"/>
        <w:rPr>
          <w:sz w:val="24"/>
          <w:szCs w:val="24"/>
          <w:lang w:val="en-US"/>
        </w:rPr>
      </w:pPr>
    </w:p>
    <w:p w14:paraId="7248AD06" w14:textId="6922C274" w:rsidR="00CA1C45" w:rsidRPr="00E251C4" w:rsidRDefault="00CA1C45" w:rsidP="00CA1C45">
      <w:pPr>
        <w:pStyle w:val="NoSpacing"/>
        <w:rPr>
          <w:b/>
          <w:bCs/>
          <w:sz w:val="24"/>
          <w:szCs w:val="24"/>
          <w:lang w:val="en-US"/>
        </w:rPr>
      </w:pPr>
    </w:p>
    <w:p w14:paraId="665E60FA" w14:textId="2245BC68" w:rsidR="00CA1C45" w:rsidRPr="00E251C4" w:rsidRDefault="00CA1C45" w:rsidP="00CA1C45">
      <w:pPr>
        <w:pStyle w:val="NoSpacing"/>
        <w:rPr>
          <w:b/>
          <w:bCs/>
          <w:sz w:val="24"/>
          <w:szCs w:val="24"/>
          <w:lang w:val="en-US"/>
        </w:rPr>
      </w:pPr>
      <w:r w:rsidRPr="00E251C4">
        <w:rPr>
          <w:b/>
          <w:bCs/>
          <w:sz w:val="24"/>
          <w:szCs w:val="24"/>
          <w:lang w:val="en-US"/>
        </w:rPr>
        <w:t>Ethical Considerations</w:t>
      </w:r>
    </w:p>
    <w:p w14:paraId="6859A2E4" w14:textId="733E7EA4" w:rsidR="00CA1C45" w:rsidRDefault="00CA1C45" w:rsidP="00CA1C45">
      <w:pPr>
        <w:pStyle w:val="NoSpacing"/>
        <w:rPr>
          <w:b/>
          <w:bCs/>
          <w:sz w:val="24"/>
          <w:szCs w:val="24"/>
          <w:lang w:val="en-US"/>
        </w:rPr>
      </w:pPr>
    </w:p>
    <w:p w14:paraId="3F8D4B05" w14:textId="064168D1" w:rsidR="004C4F6B" w:rsidRPr="004C4F6B" w:rsidRDefault="004C4F6B" w:rsidP="00CA1C45">
      <w:pPr>
        <w:pStyle w:val="NoSpacing"/>
        <w:rPr>
          <w:lang w:val="en-US"/>
        </w:rPr>
      </w:pPr>
      <w:r>
        <w:rPr>
          <w:lang w:val="en-US"/>
        </w:rPr>
        <w:t>Permission from participants of the surveys and interviews would be needed to include in the research</w:t>
      </w:r>
      <w:r w:rsidR="00A360E9">
        <w:rPr>
          <w:lang w:val="en-US"/>
        </w:rPr>
        <w:t>.</w:t>
      </w:r>
    </w:p>
    <w:p w14:paraId="73A9BFCB" w14:textId="522FBACB" w:rsidR="00CA1C45" w:rsidRPr="00E251C4" w:rsidRDefault="00CA1C45" w:rsidP="00CA1C45">
      <w:pPr>
        <w:pStyle w:val="NoSpacing"/>
        <w:rPr>
          <w:b/>
          <w:bCs/>
          <w:sz w:val="24"/>
          <w:szCs w:val="24"/>
          <w:lang w:val="en-US"/>
        </w:rPr>
      </w:pPr>
    </w:p>
    <w:p w14:paraId="0C1DD4E4" w14:textId="165EBC3F" w:rsidR="00CA1C45" w:rsidRDefault="00CA1C45" w:rsidP="00CA1C45">
      <w:pPr>
        <w:pStyle w:val="NoSpacing"/>
        <w:rPr>
          <w:b/>
          <w:bCs/>
          <w:sz w:val="24"/>
          <w:szCs w:val="24"/>
          <w:lang w:val="en-US"/>
        </w:rPr>
      </w:pPr>
      <w:r w:rsidRPr="00E251C4">
        <w:rPr>
          <w:b/>
          <w:bCs/>
          <w:sz w:val="24"/>
          <w:szCs w:val="24"/>
          <w:lang w:val="en-US"/>
        </w:rPr>
        <w:t>Timeframe</w:t>
      </w:r>
    </w:p>
    <w:p w14:paraId="4B6877B4" w14:textId="01C524CA" w:rsidR="00A360E9" w:rsidRDefault="00A360E9" w:rsidP="00CA1C45">
      <w:pPr>
        <w:pStyle w:val="NoSpacing"/>
        <w:rPr>
          <w:b/>
          <w:bCs/>
          <w:sz w:val="24"/>
          <w:szCs w:val="24"/>
          <w:lang w:val="en-US"/>
        </w:rPr>
      </w:pPr>
    </w:p>
    <w:p w14:paraId="0320F82F" w14:textId="1C6632AD" w:rsidR="00A360E9" w:rsidRPr="00A360E9" w:rsidRDefault="00A360E9" w:rsidP="00A360E9">
      <w:pPr>
        <w:pStyle w:val="NoSpacing"/>
        <w:numPr>
          <w:ilvl w:val="0"/>
          <w:numId w:val="11"/>
        </w:numPr>
        <w:rPr>
          <w:sz w:val="24"/>
          <w:szCs w:val="24"/>
          <w:lang w:val="en-US"/>
        </w:rPr>
      </w:pPr>
      <w:r>
        <w:rPr>
          <w:b/>
          <w:bCs/>
          <w:lang w:val="en-US"/>
        </w:rPr>
        <w:t xml:space="preserve">June 2022 – </w:t>
      </w:r>
      <w:r w:rsidRPr="00A360E9">
        <w:rPr>
          <w:lang w:val="en-US"/>
        </w:rPr>
        <w:t>Prepare questionnaire for visitors of the case studies</w:t>
      </w:r>
    </w:p>
    <w:p w14:paraId="1B4E45EC" w14:textId="77777777" w:rsidR="00A360E9" w:rsidRPr="00A360E9" w:rsidRDefault="00A360E9" w:rsidP="00A360E9">
      <w:pPr>
        <w:pStyle w:val="NoSpacing"/>
        <w:ind w:left="720"/>
        <w:rPr>
          <w:sz w:val="24"/>
          <w:szCs w:val="24"/>
          <w:lang w:val="en-US"/>
        </w:rPr>
      </w:pPr>
    </w:p>
    <w:p w14:paraId="7F5A1B00" w14:textId="762446B4" w:rsidR="00A360E9" w:rsidRPr="00F300F2" w:rsidRDefault="00A360E9" w:rsidP="00A360E9">
      <w:pPr>
        <w:pStyle w:val="NoSpacing"/>
        <w:numPr>
          <w:ilvl w:val="0"/>
          <w:numId w:val="11"/>
        </w:numPr>
        <w:rPr>
          <w:sz w:val="24"/>
          <w:szCs w:val="24"/>
          <w:lang w:val="en-US"/>
        </w:rPr>
      </w:pPr>
      <w:r>
        <w:rPr>
          <w:b/>
          <w:bCs/>
          <w:lang w:val="en-US"/>
        </w:rPr>
        <w:t xml:space="preserve">July 2022 – </w:t>
      </w:r>
      <w:r w:rsidRPr="00A360E9">
        <w:rPr>
          <w:lang w:val="en-US"/>
        </w:rPr>
        <w:t xml:space="preserve">Visit Tintagel Castle Footbridge and ask visitors </w:t>
      </w:r>
      <w:r w:rsidR="00306672">
        <w:rPr>
          <w:lang w:val="en-US"/>
        </w:rPr>
        <w:t>prepared questions</w:t>
      </w:r>
    </w:p>
    <w:p w14:paraId="0A3EF990" w14:textId="77777777" w:rsidR="00F300F2" w:rsidRPr="00F300F2" w:rsidRDefault="00F300F2" w:rsidP="00F300F2">
      <w:pPr>
        <w:pStyle w:val="NoSpacing"/>
        <w:ind w:left="720"/>
        <w:rPr>
          <w:lang w:val="en-US"/>
        </w:rPr>
      </w:pPr>
    </w:p>
    <w:p w14:paraId="31EC53F7" w14:textId="5EF2233E" w:rsidR="00F300F2" w:rsidRPr="00F300F2" w:rsidRDefault="00F300F2" w:rsidP="00F300F2">
      <w:pPr>
        <w:pStyle w:val="NoSpacing"/>
        <w:numPr>
          <w:ilvl w:val="0"/>
          <w:numId w:val="11"/>
        </w:numPr>
        <w:rPr>
          <w:lang w:val="en-US"/>
        </w:rPr>
      </w:pPr>
      <w:r w:rsidRPr="00F300F2">
        <w:rPr>
          <w:b/>
          <w:bCs/>
          <w:lang w:val="en-US"/>
        </w:rPr>
        <w:t>August 2022</w:t>
      </w:r>
      <w:r>
        <w:rPr>
          <w:b/>
          <w:bCs/>
          <w:lang w:val="en-US"/>
        </w:rPr>
        <w:t xml:space="preserve"> – </w:t>
      </w:r>
      <w:r w:rsidRPr="00F300F2">
        <w:rPr>
          <w:lang w:val="en-US"/>
        </w:rPr>
        <w:t xml:space="preserve">Contact prospective interviewees </w:t>
      </w:r>
    </w:p>
    <w:p w14:paraId="3F101B00" w14:textId="77777777" w:rsidR="00A360E9" w:rsidRPr="00F300F2" w:rsidRDefault="00A360E9" w:rsidP="00A360E9">
      <w:pPr>
        <w:pStyle w:val="ListParagraph"/>
        <w:rPr>
          <w:lang w:val="en-US"/>
        </w:rPr>
      </w:pPr>
    </w:p>
    <w:p w14:paraId="03040554" w14:textId="6F68ADDC" w:rsidR="00F300F2" w:rsidRPr="00F300F2" w:rsidRDefault="00F300F2" w:rsidP="00F300F2">
      <w:pPr>
        <w:pStyle w:val="ListParagraph"/>
        <w:numPr>
          <w:ilvl w:val="0"/>
          <w:numId w:val="11"/>
        </w:numPr>
        <w:rPr>
          <w:lang w:val="en-US"/>
        </w:rPr>
      </w:pPr>
      <w:r w:rsidRPr="00F300F2">
        <w:rPr>
          <w:b/>
          <w:bCs/>
          <w:lang w:val="en-US"/>
        </w:rPr>
        <w:t>September 2022 –</w:t>
      </w:r>
      <w:r w:rsidRPr="00F300F2">
        <w:rPr>
          <w:lang w:val="en-US"/>
        </w:rPr>
        <w:t xml:space="preserve"> Visit Gateshead Millennium Bridge </w:t>
      </w:r>
      <w:r w:rsidRPr="00F300F2">
        <w:rPr>
          <w:lang w:val="en-US"/>
        </w:rPr>
        <w:t xml:space="preserve">and ask visitors </w:t>
      </w:r>
      <w:r w:rsidR="00306672">
        <w:rPr>
          <w:lang w:val="en-US"/>
        </w:rPr>
        <w:t>prepared questions</w:t>
      </w:r>
    </w:p>
    <w:p w14:paraId="54F46694" w14:textId="3490835E" w:rsidR="00A360E9" w:rsidRDefault="00F300F2" w:rsidP="00A360E9">
      <w:pPr>
        <w:pStyle w:val="NoSpacing"/>
        <w:numPr>
          <w:ilvl w:val="0"/>
          <w:numId w:val="11"/>
        </w:numPr>
        <w:rPr>
          <w:lang w:val="en-US"/>
        </w:rPr>
      </w:pPr>
      <w:r w:rsidRPr="00F300F2">
        <w:rPr>
          <w:b/>
          <w:bCs/>
          <w:lang w:val="en-US"/>
        </w:rPr>
        <w:t>October 2022</w:t>
      </w:r>
      <w:r>
        <w:rPr>
          <w:b/>
          <w:bCs/>
          <w:lang w:val="en-US"/>
        </w:rPr>
        <w:t xml:space="preserve"> – </w:t>
      </w:r>
      <w:r w:rsidRPr="00F300F2">
        <w:rPr>
          <w:lang w:val="en-US"/>
        </w:rPr>
        <w:t>Colla</w:t>
      </w:r>
      <w:r w:rsidR="00CB5DF5">
        <w:rPr>
          <w:lang w:val="en-US"/>
        </w:rPr>
        <w:t>tion of survey responses and analysis of fieldwork</w:t>
      </w:r>
    </w:p>
    <w:p w14:paraId="1D891EA1" w14:textId="3068CA00" w:rsidR="00F300F2" w:rsidRDefault="00F300F2" w:rsidP="00F300F2">
      <w:pPr>
        <w:pStyle w:val="NoSpacing"/>
        <w:rPr>
          <w:lang w:val="en-US"/>
        </w:rPr>
      </w:pPr>
    </w:p>
    <w:p w14:paraId="3F1A2EBA" w14:textId="215B0BED" w:rsidR="00F300F2" w:rsidRDefault="00F300F2" w:rsidP="00F300F2">
      <w:pPr>
        <w:pStyle w:val="NoSpacing"/>
        <w:numPr>
          <w:ilvl w:val="0"/>
          <w:numId w:val="11"/>
        </w:numPr>
        <w:rPr>
          <w:lang w:val="en-US"/>
        </w:rPr>
      </w:pPr>
      <w:r w:rsidRPr="00F300F2">
        <w:rPr>
          <w:b/>
          <w:bCs/>
          <w:lang w:val="en-US"/>
        </w:rPr>
        <w:lastRenderedPageBreak/>
        <w:t>November 2022 –</w:t>
      </w:r>
      <w:r w:rsidR="00306672">
        <w:rPr>
          <w:lang w:val="en-US"/>
        </w:rPr>
        <w:t xml:space="preserve"> </w:t>
      </w:r>
      <w:r>
        <w:rPr>
          <w:lang w:val="en-US"/>
        </w:rPr>
        <w:t>Interviews either online or in person</w:t>
      </w:r>
    </w:p>
    <w:p w14:paraId="5D5E23D4" w14:textId="7F916E21" w:rsidR="00F300F2" w:rsidRDefault="00F300F2" w:rsidP="00F300F2">
      <w:pPr>
        <w:pStyle w:val="NoSpacing"/>
        <w:rPr>
          <w:lang w:val="en-US"/>
        </w:rPr>
      </w:pPr>
    </w:p>
    <w:p w14:paraId="093ADA55" w14:textId="270C6CFD" w:rsidR="00F300F2" w:rsidRDefault="00F300F2" w:rsidP="00F300F2">
      <w:pPr>
        <w:pStyle w:val="NoSpacing"/>
        <w:numPr>
          <w:ilvl w:val="0"/>
          <w:numId w:val="11"/>
        </w:numPr>
        <w:rPr>
          <w:lang w:val="en-US"/>
        </w:rPr>
      </w:pPr>
      <w:r w:rsidRPr="00F300F2">
        <w:rPr>
          <w:b/>
          <w:bCs/>
          <w:lang w:val="en-US"/>
        </w:rPr>
        <w:t xml:space="preserve">December 2022 </w:t>
      </w:r>
      <w:r>
        <w:rPr>
          <w:b/>
          <w:bCs/>
          <w:lang w:val="en-US"/>
        </w:rPr>
        <w:t>–</w:t>
      </w:r>
      <w:r>
        <w:rPr>
          <w:lang w:val="en-US"/>
        </w:rPr>
        <w:t xml:space="preserve"> Presentation </w:t>
      </w:r>
    </w:p>
    <w:p w14:paraId="6CA4CA75" w14:textId="77777777" w:rsidR="00CB5DF5" w:rsidRDefault="00CB5DF5" w:rsidP="00CB5DF5">
      <w:pPr>
        <w:pStyle w:val="ListParagraph"/>
        <w:rPr>
          <w:lang w:val="en-US"/>
        </w:rPr>
      </w:pPr>
    </w:p>
    <w:p w14:paraId="22BDF676" w14:textId="57900BB6" w:rsidR="00CB5DF5" w:rsidRDefault="00CB5DF5" w:rsidP="00F300F2">
      <w:pPr>
        <w:pStyle w:val="NoSpacing"/>
        <w:numPr>
          <w:ilvl w:val="0"/>
          <w:numId w:val="11"/>
        </w:numPr>
        <w:rPr>
          <w:lang w:val="en-US"/>
        </w:rPr>
      </w:pPr>
      <w:r w:rsidRPr="00CB5DF5">
        <w:rPr>
          <w:b/>
          <w:bCs/>
          <w:lang w:val="en-US"/>
        </w:rPr>
        <w:t>Feb 2023 –</w:t>
      </w:r>
      <w:r>
        <w:rPr>
          <w:lang w:val="en-US"/>
        </w:rPr>
        <w:t xml:space="preserve"> Writing of dissertation</w:t>
      </w:r>
    </w:p>
    <w:p w14:paraId="39A7D969" w14:textId="77777777" w:rsidR="00CB5DF5" w:rsidRDefault="00CB5DF5" w:rsidP="00CB5DF5">
      <w:pPr>
        <w:pStyle w:val="ListParagraph"/>
        <w:rPr>
          <w:lang w:val="en-US"/>
        </w:rPr>
      </w:pPr>
    </w:p>
    <w:p w14:paraId="4C1E18BD" w14:textId="00194167" w:rsidR="00CB5DF5" w:rsidRPr="00F300F2" w:rsidRDefault="00CB5DF5" w:rsidP="00F300F2">
      <w:pPr>
        <w:pStyle w:val="NoSpacing"/>
        <w:numPr>
          <w:ilvl w:val="0"/>
          <w:numId w:val="11"/>
        </w:numPr>
        <w:rPr>
          <w:lang w:val="en-US"/>
        </w:rPr>
      </w:pPr>
      <w:r w:rsidRPr="00CB5DF5">
        <w:rPr>
          <w:b/>
          <w:bCs/>
          <w:lang w:val="en-US"/>
        </w:rPr>
        <w:t>May 2023 -</w:t>
      </w:r>
      <w:r>
        <w:rPr>
          <w:lang w:val="en-US"/>
        </w:rPr>
        <w:t xml:space="preserve"> Viva Presentation</w:t>
      </w:r>
    </w:p>
    <w:p w14:paraId="475EBD15" w14:textId="639A6DB8" w:rsidR="009341B0" w:rsidRPr="00A360E9" w:rsidRDefault="009341B0" w:rsidP="00CA1C45">
      <w:pPr>
        <w:pStyle w:val="NoSpacing"/>
        <w:rPr>
          <w:sz w:val="24"/>
          <w:szCs w:val="24"/>
          <w:lang w:val="en-US"/>
        </w:rPr>
      </w:pPr>
    </w:p>
    <w:p w14:paraId="4F09E5E0" w14:textId="49C4A415" w:rsidR="009341B0" w:rsidRPr="00A360E9" w:rsidRDefault="009341B0" w:rsidP="00CA1C45">
      <w:pPr>
        <w:pStyle w:val="NoSpacing"/>
        <w:rPr>
          <w:sz w:val="24"/>
          <w:szCs w:val="24"/>
          <w:lang w:val="en-US"/>
        </w:rPr>
      </w:pPr>
    </w:p>
    <w:p w14:paraId="17D78E13" w14:textId="77777777" w:rsidR="009341B0" w:rsidRPr="00E251C4" w:rsidRDefault="009341B0" w:rsidP="00CA1C45">
      <w:pPr>
        <w:pStyle w:val="NoSpacing"/>
        <w:rPr>
          <w:b/>
          <w:bCs/>
          <w:sz w:val="24"/>
          <w:szCs w:val="24"/>
          <w:lang w:val="en-US"/>
        </w:rPr>
      </w:pPr>
    </w:p>
    <w:sectPr w:rsidR="009341B0" w:rsidRPr="00E251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86B4E"/>
    <w:multiLevelType w:val="hybridMultilevel"/>
    <w:tmpl w:val="37B233F4"/>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10BD9"/>
    <w:multiLevelType w:val="hybridMultilevel"/>
    <w:tmpl w:val="DFF41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57880"/>
    <w:multiLevelType w:val="hybridMultilevel"/>
    <w:tmpl w:val="5560BB1A"/>
    <w:lvl w:ilvl="0" w:tplc="90A6D318">
      <w:start w:val="1"/>
      <w:numFmt w:val="bullet"/>
      <w:lvlText w:val="→"/>
      <w:lvlJc w:val="left"/>
      <w:pPr>
        <w:ind w:left="1440" w:hanging="360"/>
      </w:pPr>
      <w:rPr>
        <w:rFonts w:ascii="Calibri" w:hAnsi="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C04898"/>
    <w:multiLevelType w:val="hybridMultilevel"/>
    <w:tmpl w:val="54E07400"/>
    <w:lvl w:ilvl="0" w:tplc="90A6D318">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A4E25"/>
    <w:multiLevelType w:val="hybridMultilevel"/>
    <w:tmpl w:val="2B0A9F64"/>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01950"/>
    <w:multiLevelType w:val="hybridMultilevel"/>
    <w:tmpl w:val="840A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C82A82"/>
    <w:multiLevelType w:val="hybridMultilevel"/>
    <w:tmpl w:val="ED325FB2"/>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632AA6"/>
    <w:multiLevelType w:val="hybridMultilevel"/>
    <w:tmpl w:val="C4EAE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537664"/>
    <w:multiLevelType w:val="hybridMultilevel"/>
    <w:tmpl w:val="4964E2CC"/>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84B0C"/>
    <w:multiLevelType w:val="hybridMultilevel"/>
    <w:tmpl w:val="E4CE619C"/>
    <w:lvl w:ilvl="0" w:tplc="90A6D318">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670B3C"/>
    <w:multiLevelType w:val="hybridMultilevel"/>
    <w:tmpl w:val="4FB09FE6"/>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FA3D91"/>
    <w:multiLevelType w:val="hybridMultilevel"/>
    <w:tmpl w:val="3F66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B724AC"/>
    <w:multiLevelType w:val="hybridMultilevel"/>
    <w:tmpl w:val="2C7875C2"/>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9044DE"/>
    <w:multiLevelType w:val="hybridMultilevel"/>
    <w:tmpl w:val="9D38FF58"/>
    <w:lvl w:ilvl="0" w:tplc="59CC7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1780656">
    <w:abstractNumId w:val="11"/>
  </w:num>
  <w:num w:numId="2" w16cid:durableId="210191823">
    <w:abstractNumId w:val="7"/>
  </w:num>
  <w:num w:numId="3" w16cid:durableId="666790864">
    <w:abstractNumId w:val="5"/>
  </w:num>
  <w:num w:numId="4" w16cid:durableId="1045057702">
    <w:abstractNumId w:val="1"/>
  </w:num>
  <w:num w:numId="5" w16cid:durableId="14499955">
    <w:abstractNumId w:val="4"/>
  </w:num>
  <w:num w:numId="6" w16cid:durableId="337192251">
    <w:abstractNumId w:val="10"/>
  </w:num>
  <w:num w:numId="7" w16cid:durableId="1195383739">
    <w:abstractNumId w:val="12"/>
  </w:num>
  <w:num w:numId="8" w16cid:durableId="1312253977">
    <w:abstractNumId w:val="8"/>
  </w:num>
  <w:num w:numId="9" w16cid:durableId="753286169">
    <w:abstractNumId w:val="6"/>
  </w:num>
  <w:num w:numId="10" w16cid:durableId="1636906547">
    <w:abstractNumId w:val="13"/>
  </w:num>
  <w:num w:numId="11" w16cid:durableId="777216952">
    <w:abstractNumId w:val="9"/>
  </w:num>
  <w:num w:numId="12" w16cid:durableId="1798835745">
    <w:abstractNumId w:val="3"/>
  </w:num>
  <w:num w:numId="13" w16cid:durableId="781607686">
    <w:abstractNumId w:val="2"/>
  </w:num>
  <w:num w:numId="14" w16cid:durableId="173497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9F1"/>
    <w:rsid w:val="00027A36"/>
    <w:rsid w:val="001A1D40"/>
    <w:rsid w:val="001D7B16"/>
    <w:rsid w:val="0028543F"/>
    <w:rsid w:val="00306672"/>
    <w:rsid w:val="00316193"/>
    <w:rsid w:val="003B6D23"/>
    <w:rsid w:val="003E7EF9"/>
    <w:rsid w:val="0048114D"/>
    <w:rsid w:val="004C4F6B"/>
    <w:rsid w:val="00655966"/>
    <w:rsid w:val="006567F2"/>
    <w:rsid w:val="00694CD9"/>
    <w:rsid w:val="006A221A"/>
    <w:rsid w:val="006B49EB"/>
    <w:rsid w:val="0071563E"/>
    <w:rsid w:val="00731F7A"/>
    <w:rsid w:val="007E6F8C"/>
    <w:rsid w:val="008178A9"/>
    <w:rsid w:val="008B0D9F"/>
    <w:rsid w:val="008F5B7C"/>
    <w:rsid w:val="00900608"/>
    <w:rsid w:val="009341B0"/>
    <w:rsid w:val="00960637"/>
    <w:rsid w:val="009C15DC"/>
    <w:rsid w:val="00A219F1"/>
    <w:rsid w:val="00A360E9"/>
    <w:rsid w:val="00B24515"/>
    <w:rsid w:val="00B6353A"/>
    <w:rsid w:val="00B77C90"/>
    <w:rsid w:val="00BD1DC2"/>
    <w:rsid w:val="00C0281E"/>
    <w:rsid w:val="00C6173C"/>
    <w:rsid w:val="00CA1C45"/>
    <w:rsid w:val="00CB5DF5"/>
    <w:rsid w:val="00DA1347"/>
    <w:rsid w:val="00DA7417"/>
    <w:rsid w:val="00DD04CA"/>
    <w:rsid w:val="00E251C4"/>
    <w:rsid w:val="00F300F2"/>
    <w:rsid w:val="00F81035"/>
    <w:rsid w:val="00F91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83747"/>
  <w15:chartTrackingRefBased/>
  <w15:docId w15:val="{77BEB749-9EB4-4DE6-9970-94C25BFE1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A1C45"/>
    <w:pPr>
      <w:spacing w:after="0" w:line="240" w:lineRule="auto"/>
    </w:pPr>
  </w:style>
  <w:style w:type="paragraph" w:styleId="ListParagraph">
    <w:name w:val="List Paragraph"/>
    <w:basedOn w:val="Normal"/>
    <w:uiPriority w:val="34"/>
    <w:qFormat/>
    <w:rsid w:val="00A360E9"/>
    <w:pPr>
      <w:ind w:left="720"/>
      <w:contextualSpacing/>
    </w:pPr>
  </w:style>
  <w:style w:type="character" w:styleId="Hyperlink">
    <w:name w:val="Hyperlink"/>
    <w:basedOn w:val="DefaultParagraphFont"/>
    <w:uiPriority w:val="99"/>
    <w:unhideWhenUsed/>
    <w:rsid w:val="00655966"/>
    <w:rPr>
      <w:color w:val="0563C1" w:themeColor="hyperlink"/>
      <w:u w:val="single"/>
    </w:rPr>
  </w:style>
  <w:style w:type="character" w:styleId="UnresolvedMention">
    <w:name w:val="Unresolved Mention"/>
    <w:basedOn w:val="DefaultParagraphFont"/>
    <w:uiPriority w:val="99"/>
    <w:semiHidden/>
    <w:unhideWhenUsed/>
    <w:rsid w:val="006559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hstructures.com/projects/campbell-wharf-marina-footbridge/" TargetMode="External"/><Relationship Id="rId5"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3</Pages>
  <Words>608</Words>
  <Characters>3471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Wells</dc:creator>
  <cp:keywords/>
  <dc:description/>
  <cp:lastModifiedBy>Katie Wells</cp:lastModifiedBy>
  <cp:revision>24</cp:revision>
  <dcterms:created xsi:type="dcterms:W3CDTF">2022-05-02T12:10:00Z</dcterms:created>
  <dcterms:modified xsi:type="dcterms:W3CDTF">2022-05-02T16:00:00Z</dcterms:modified>
</cp:coreProperties>
</file>