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6599F" w14:textId="77777777" w:rsidR="002F6715" w:rsidRPr="004823A9" w:rsidRDefault="002F6715" w:rsidP="002F6715">
      <w:pPr>
        <w:jc w:val="center"/>
      </w:pPr>
    </w:p>
    <w:p w14:paraId="61FE783D" w14:textId="77777777" w:rsidR="002F6715" w:rsidRDefault="002F6715" w:rsidP="002F6715">
      <w:pPr>
        <w:jc w:val="center"/>
        <w:rPr>
          <w:lang w:val="en-US"/>
        </w:rPr>
      </w:pPr>
    </w:p>
    <w:p w14:paraId="117D9D7F" w14:textId="77777777" w:rsidR="002F6715" w:rsidRPr="009721DC" w:rsidRDefault="002F6715" w:rsidP="00C00ADB">
      <w:pPr>
        <w:spacing w:line="360" w:lineRule="auto"/>
        <w:jc w:val="both"/>
        <w:rPr>
          <w:rFonts w:ascii="Arial" w:hAnsi="Arial" w:cs="Arial"/>
          <w:lang w:val="en-US"/>
        </w:rPr>
      </w:pPr>
    </w:p>
    <w:p w14:paraId="48C27804" w14:textId="77777777" w:rsidR="002F6715" w:rsidRPr="009721DC" w:rsidRDefault="002F6715" w:rsidP="00C00ADB">
      <w:pPr>
        <w:spacing w:line="360" w:lineRule="auto"/>
        <w:jc w:val="both"/>
        <w:rPr>
          <w:rFonts w:ascii="Arial" w:hAnsi="Arial" w:cs="Arial"/>
          <w:lang w:val="en-US"/>
        </w:rPr>
      </w:pPr>
    </w:p>
    <w:p w14:paraId="282FDB1C" w14:textId="77777777" w:rsidR="002F6715" w:rsidRPr="009721DC" w:rsidRDefault="002F6715" w:rsidP="00C00ADB">
      <w:pPr>
        <w:spacing w:line="360" w:lineRule="auto"/>
        <w:jc w:val="both"/>
        <w:rPr>
          <w:rFonts w:ascii="Arial" w:hAnsi="Arial" w:cs="Arial"/>
          <w:lang w:val="en-US"/>
        </w:rPr>
      </w:pPr>
    </w:p>
    <w:p w14:paraId="13535BEC" w14:textId="77777777" w:rsidR="004823A9" w:rsidRDefault="004823A9" w:rsidP="00C00ADB">
      <w:pPr>
        <w:pStyle w:val="Heading1"/>
        <w:jc w:val="both"/>
      </w:pPr>
    </w:p>
    <w:p w14:paraId="3A05E58A" w14:textId="77777777" w:rsidR="004823A9" w:rsidRDefault="004823A9" w:rsidP="00C00ADB">
      <w:pPr>
        <w:pStyle w:val="Heading1"/>
        <w:jc w:val="both"/>
      </w:pPr>
    </w:p>
    <w:p w14:paraId="33640268" w14:textId="77777777" w:rsidR="004823A9" w:rsidRDefault="004823A9" w:rsidP="00C00ADB">
      <w:pPr>
        <w:pStyle w:val="Heading1"/>
        <w:jc w:val="both"/>
      </w:pPr>
    </w:p>
    <w:p w14:paraId="3EF81762" w14:textId="0F43B42E" w:rsidR="002F6715" w:rsidRPr="009721DC" w:rsidRDefault="00A07D87" w:rsidP="00E0546C">
      <w:pPr>
        <w:pStyle w:val="Heading1"/>
        <w:jc w:val="center"/>
        <w:rPr>
          <w:lang w:val="en-US"/>
        </w:rPr>
      </w:pPr>
      <w:r w:rsidRPr="009721DC">
        <w:t>Properties of Framing Materials</w:t>
      </w:r>
    </w:p>
    <w:p w14:paraId="1431A3DC" w14:textId="77777777" w:rsidR="002F6715" w:rsidRPr="009721DC" w:rsidRDefault="002F6715" w:rsidP="00C00ADB">
      <w:pPr>
        <w:spacing w:line="360" w:lineRule="auto"/>
        <w:jc w:val="both"/>
        <w:rPr>
          <w:rFonts w:ascii="Arial" w:hAnsi="Arial" w:cs="Arial"/>
          <w:lang w:val="en-US"/>
        </w:rPr>
      </w:pPr>
    </w:p>
    <w:p w14:paraId="2A7D282B" w14:textId="77777777" w:rsidR="002F6715" w:rsidRPr="009721DC" w:rsidRDefault="002F6715" w:rsidP="00C00ADB">
      <w:pPr>
        <w:spacing w:line="360" w:lineRule="auto"/>
        <w:jc w:val="both"/>
        <w:rPr>
          <w:rFonts w:ascii="Arial" w:hAnsi="Arial" w:cs="Arial"/>
          <w:lang w:val="en-US"/>
        </w:rPr>
      </w:pPr>
    </w:p>
    <w:p w14:paraId="6C984F77" w14:textId="77777777" w:rsidR="002F6715" w:rsidRPr="009721DC" w:rsidRDefault="002F6715" w:rsidP="00C00ADB">
      <w:pPr>
        <w:spacing w:line="360" w:lineRule="auto"/>
        <w:jc w:val="both"/>
        <w:rPr>
          <w:rFonts w:ascii="Arial" w:hAnsi="Arial" w:cs="Arial"/>
          <w:lang w:val="en-US"/>
        </w:rPr>
      </w:pPr>
    </w:p>
    <w:p w14:paraId="2DA4756C" w14:textId="77777777" w:rsidR="002F6715" w:rsidRPr="009721DC" w:rsidRDefault="002F6715" w:rsidP="00C00ADB">
      <w:pPr>
        <w:spacing w:line="360" w:lineRule="auto"/>
        <w:jc w:val="both"/>
        <w:rPr>
          <w:rFonts w:ascii="Arial" w:hAnsi="Arial" w:cs="Arial"/>
          <w:lang w:val="en-US"/>
        </w:rPr>
      </w:pPr>
    </w:p>
    <w:p w14:paraId="4AFD9FEB" w14:textId="77777777" w:rsidR="002F6715" w:rsidRPr="009721DC" w:rsidRDefault="002F6715" w:rsidP="00C00ADB">
      <w:pPr>
        <w:spacing w:line="360" w:lineRule="auto"/>
        <w:jc w:val="both"/>
        <w:rPr>
          <w:rFonts w:ascii="Arial" w:hAnsi="Arial" w:cs="Arial"/>
          <w:lang w:val="en-US"/>
        </w:rPr>
      </w:pPr>
    </w:p>
    <w:p w14:paraId="5C7C6579" w14:textId="77777777" w:rsidR="002F6715" w:rsidRPr="009721DC" w:rsidRDefault="002F6715" w:rsidP="00C00ADB">
      <w:pPr>
        <w:spacing w:line="360" w:lineRule="auto"/>
        <w:jc w:val="both"/>
        <w:rPr>
          <w:rFonts w:ascii="Arial" w:hAnsi="Arial" w:cs="Arial"/>
          <w:lang w:val="en-US"/>
        </w:rPr>
      </w:pPr>
    </w:p>
    <w:p w14:paraId="5E5DDA9B" w14:textId="77777777" w:rsidR="002F6715" w:rsidRPr="009721DC" w:rsidRDefault="002F6715" w:rsidP="00C00ADB">
      <w:pPr>
        <w:spacing w:line="360" w:lineRule="auto"/>
        <w:jc w:val="both"/>
        <w:rPr>
          <w:rFonts w:ascii="Arial" w:hAnsi="Arial" w:cs="Arial"/>
          <w:lang w:val="en-US"/>
        </w:rPr>
      </w:pPr>
    </w:p>
    <w:p w14:paraId="5DC183B2" w14:textId="77777777" w:rsidR="002F6715" w:rsidRPr="009721DC" w:rsidRDefault="002F6715" w:rsidP="00C00ADB">
      <w:pPr>
        <w:spacing w:line="360" w:lineRule="auto"/>
        <w:jc w:val="both"/>
        <w:rPr>
          <w:rFonts w:ascii="Arial" w:hAnsi="Arial" w:cs="Arial"/>
          <w:lang w:val="en-US"/>
        </w:rPr>
      </w:pPr>
    </w:p>
    <w:p w14:paraId="0DCD3220" w14:textId="77777777" w:rsidR="002F6715" w:rsidRPr="009721DC" w:rsidRDefault="002F6715" w:rsidP="00C00ADB">
      <w:pPr>
        <w:spacing w:line="360" w:lineRule="auto"/>
        <w:jc w:val="both"/>
        <w:rPr>
          <w:rFonts w:ascii="Arial" w:hAnsi="Arial" w:cs="Arial"/>
          <w:lang w:val="en-US"/>
        </w:rPr>
      </w:pPr>
    </w:p>
    <w:p w14:paraId="2C155311" w14:textId="77777777" w:rsidR="002F6715" w:rsidRPr="009721DC" w:rsidRDefault="002F6715" w:rsidP="00C00ADB">
      <w:pPr>
        <w:spacing w:line="360" w:lineRule="auto"/>
        <w:jc w:val="both"/>
        <w:rPr>
          <w:rFonts w:ascii="Arial" w:hAnsi="Arial" w:cs="Arial"/>
          <w:lang w:val="en-US"/>
        </w:rPr>
      </w:pPr>
    </w:p>
    <w:p w14:paraId="7DC0C74C" w14:textId="77777777" w:rsidR="002F6715" w:rsidRPr="009721DC" w:rsidRDefault="002F6715" w:rsidP="00C00ADB">
      <w:pPr>
        <w:spacing w:line="360" w:lineRule="auto"/>
        <w:jc w:val="both"/>
        <w:rPr>
          <w:rFonts w:ascii="Arial" w:hAnsi="Arial" w:cs="Arial"/>
          <w:lang w:val="en-US"/>
        </w:rPr>
      </w:pPr>
    </w:p>
    <w:p w14:paraId="1B31E59A" w14:textId="77777777" w:rsidR="002F6715" w:rsidRPr="009721DC" w:rsidRDefault="002F6715" w:rsidP="00C00ADB">
      <w:pPr>
        <w:spacing w:line="360" w:lineRule="auto"/>
        <w:jc w:val="both"/>
        <w:rPr>
          <w:rFonts w:ascii="Arial" w:hAnsi="Arial" w:cs="Arial"/>
          <w:lang w:val="en-US"/>
        </w:rPr>
      </w:pPr>
    </w:p>
    <w:p w14:paraId="5664C50C" w14:textId="77777777" w:rsidR="002F6715" w:rsidRPr="009721DC" w:rsidRDefault="002F6715" w:rsidP="00C00ADB">
      <w:pPr>
        <w:spacing w:line="360" w:lineRule="auto"/>
        <w:jc w:val="both"/>
        <w:rPr>
          <w:rFonts w:ascii="Arial" w:hAnsi="Arial" w:cs="Arial"/>
          <w:lang w:val="en-US"/>
        </w:rPr>
      </w:pPr>
    </w:p>
    <w:p w14:paraId="51191705" w14:textId="77777777" w:rsidR="002F6715" w:rsidRPr="009721DC" w:rsidRDefault="002F6715" w:rsidP="00C00ADB">
      <w:pPr>
        <w:spacing w:line="360" w:lineRule="auto"/>
        <w:jc w:val="both"/>
        <w:rPr>
          <w:rFonts w:ascii="Arial" w:hAnsi="Arial" w:cs="Arial"/>
          <w:lang w:val="en-US"/>
        </w:rPr>
      </w:pPr>
    </w:p>
    <w:p w14:paraId="48254C1C" w14:textId="77777777" w:rsidR="002F6715" w:rsidRPr="009721DC" w:rsidRDefault="002F6715" w:rsidP="00C00ADB">
      <w:pPr>
        <w:spacing w:line="360" w:lineRule="auto"/>
        <w:jc w:val="both"/>
        <w:rPr>
          <w:rFonts w:ascii="Arial" w:hAnsi="Arial" w:cs="Arial"/>
          <w:lang w:val="en-US"/>
        </w:rPr>
      </w:pPr>
    </w:p>
    <w:p w14:paraId="77231318" w14:textId="458A3E65" w:rsidR="002F6715" w:rsidRPr="009721DC" w:rsidRDefault="002F3A67" w:rsidP="00C00ADB">
      <w:pPr>
        <w:spacing w:line="360" w:lineRule="auto"/>
        <w:jc w:val="both"/>
        <w:rPr>
          <w:rFonts w:ascii="Arial" w:hAnsi="Arial" w:cs="Arial"/>
          <w:lang w:val="en-US"/>
        </w:rPr>
      </w:pPr>
      <w:r>
        <w:rPr>
          <w:rFonts w:ascii="Arial" w:hAnsi="Arial" w:cs="Arial"/>
          <w:lang w:val="en-US"/>
        </w:rPr>
        <w:t>3</w:t>
      </w:r>
      <w:r w:rsidR="002F6715" w:rsidRPr="009721DC">
        <w:rPr>
          <w:rFonts w:ascii="Arial" w:hAnsi="Arial" w:cs="Arial"/>
          <w:lang w:val="en-US"/>
        </w:rPr>
        <w:t xml:space="preserve">. </w:t>
      </w:r>
      <w:r w:rsidR="00975F60" w:rsidRPr="009721DC">
        <w:rPr>
          <w:rFonts w:ascii="Arial" w:hAnsi="Arial" w:cs="Arial"/>
          <w:lang w:val="en-US"/>
        </w:rPr>
        <w:t>Introduction</w:t>
      </w:r>
    </w:p>
    <w:p w14:paraId="0183C77E" w14:textId="07B0E553" w:rsidR="002F6715" w:rsidRPr="009721DC" w:rsidRDefault="002F3A67" w:rsidP="00C00ADB">
      <w:pPr>
        <w:spacing w:line="360" w:lineRule="auto"/>
        <w:jc w:val="both"/>
        <w:rPr>
          <w:rFonts w:ascii="Arial" w:hAnsi="Arial" w:cs="Arial"/>
        </w:rPr>
      </w:pPr>
      <w:r>
        <w:rPr>
          <w:rFonts w:ascii="Arial" w:hAnsi="Arial" w:cs="Arial"/>
          <w:lang w:val="en-US"/>
        </w:rPr>
        <w:t>4</w:t>
      </w:r>
      <w:r w:rsidR="00AF649F" w:rsidRPr="009721DC">
        <w:rPr>
          <w:rFonts w:ascii="Arial" w:hAnsi="Arial" w:cs="Arial"/>
          <w:lang w:val="en-US"/>
        </w:rPr>
        <w:t>.</w:t>
      </w:r>
      <w:r w:rsidR="008260DC" w:rsidRPr="009721DC">
        <w:rPr>
          <w:rFonts w:ascii="Arial" w:hAnsi="Arial" w:cs="Arial"/>
          <w:lang w:val="en-US"/>
        </w:rPr>
        <w:t>1</w:t>
      </w:r>
      <w:r w:rsidR="002F6715" w:rsidRPr="009721DC">
        <w:rPr>
          <w:rFonts w:ascii="Arial" w:hAnsi="Arial" w:cs="Arial"/>
          <w:lang w:val="en-US"/>
        </w:rPr>
        <w:t xml:space="preserve"> </w:t>
      </w:r>
      <w:r w:rsidR="002F6715" w:rsidRPr="009721DC">
        <w:rPr>
          <w:rFonts w:ascii="Arial" w:hAnsi="Arial" w:cs="Arial"/>
        </w:rPr>
        <w:t>concrete framed building</w:t>
      </w:r>
    </w:p>
    <w:p w14:paraId="579ADB3A" w14:textId="29CCD46D" w:rsidR="002F6715" w:rsidRPr="009721DC" w:rsidRDefault="002F3A67" w:rsidP="00C00ADB">
      <w:pPr>
        <w:spacing w:line="360" w:lineRule="auto"/>
        <w:jc w:val="both"/>
        <w:rPr>
          <w:rFonts w:ascii="Arial" w:hAnsi="Arial" w:cs="Arial"/>
        </w:rPr>
      </w:pPr>
      <w:r>
        <w:rPr>
          <w:rFonts w:ascii="Arial" w:hAnsi="Arial" w:cs="Arial"/>
        </w:rPr>
        <w:t>5</w:t>
      </w:r>
      <w:r w:rsidR="002F6715" w:rsidRPr="009721DC">
        <w:rPr>
          <w:rFonts w:ascii="Arial" w:hAnsi="Arial" w:cs="Arial"/>
        </w:rPr>
        <w:t>.</w:t>
      </w:r>
      <w:r w:rsidR="008260DC" w:rsidRPr="009721DC">
        <w:rPr>
          <w:rFonts w:ascii="Arial" w:hAnsi="Arial" w:cs="Arial"/>
        </w:rPr>
        <w:t>2a</w:t>
      </w:r>
      <w:r w:rsidR="002F6715" w:rsidRPr="009721DC">
        <w:rPr>
          <w:rFonts w:ascii="Arial" w:hAnsi="Arial" w:cs="Arial"/>
        </w:rPr>
        <w:t xml:space="preserve"> Analyse the framing material</w:t>
      </w:r>
    </w:p>
    <w:p w14:paraId="4A3B7947" w14:textId="25ED760A" w:rsidR="002F6715" w:rsidRDefault="002F3A67" w:rsidP="00C00ADB">
      <w:pPr>
        <w:spacing w:line="360" w:lineRule="auto"/>
        <w:jc w:val="both"/>
        <w:rPr>
          <w:rFonts w:ascii="Arial" w:hAnsi="Arial" w:cs="Arial"/>
        </w:rPr>
      </w:pPr>
      <w:r>
        <w:rPr>
          <w:rFonts w:ascii="Arial" w:hAnsi="Arial" w:cs="Arial"/>
        </w:rPr>
        <w:t>6</w:t>
      </w:r>
      <w:r w:rsidR="002F6715" w:rsidRPr="009721DC">
        <w:rPr>
          <w:rFonts w:ascii="Arial" w:hAnsi="Arial" w:cs="Arial"/>
        </w:rPr>
        <w:t>.</w:t>
      </w:r>
      <w:r w:rsidR="008836FA">
        <w:rPr>
          <w:rFonts w:ascii="Arial" w:hAnsi="Arial" w:cs="Arial"/>
        </w:rPr>
        <w:t>2b</w:t>
      </w:r>
      <w:r w:rsidR="00676928">
        <w:rPr>
          <w:rFonts w:ascii="Arial" w:hAnsi="Arial" w:cs="Arial"/>
        </w:rPr>
        <w:t>.</w:t>
      </w:r>
      <w:r w:rsidR="003E7008">
        <w:rPr>
          <w:rFonts w:ascii="Arial" w:hAnsi="Arial" w:cs="Arial"/>
        </w:rPr>
        <w:t xml:space="preserve"> </w:t>
      </w:r>
      <w:r w:rsidR="003E7008" w:rsidRPr="003E7008">
        <w:rPr>
          <w:rFonts w:ascii="Arial" w:hAnsi="Arial" w:cs="Arial"/>
        </w:rPr>
        <w:t>Time, Labour, Programme and Cost when compared to steel framing.</w:t>
      </w:r>
    </w:p>
    <w:p w14:paraId="1DD1BC91" w14:textId="21D62232" w:rsidR="0067445E" w:rsidRDefault="0067445E" w:rsidP="00C00ADB">
      <w:pPr>
        <w:spacing w:line="360" w:lineRule="auto"/>
        <w:jc w:val="both"/>
        <w:rPr>
          <w:rFonts w:ascii="Arial" w:hAnsi="Arial" w:cs="Arial"/>
        </w:rPr>
      </w:pPr>
      <w:r>
        <w:rPr>
          <w:rFonts w:ascii="Arial" w:hAnsi="Arial" w:cs="Arial"/>
        </w:rPr>
        <w:t xml:space="preserve">   </w:t>
      </w:r>
      <w:r w:rsidR="00B62182">
        <w:rPr>
          <w:rFonts w:ascii="Arial" w:hAnsi="Arial" w:cs="Arial"/>
        </w:rPr>
        <w:t>2c</w:t>
      </w:r>
      <w:r w:rsidR="00676928">
        <w:rPr>
          <w:rFonts w:ascii="Arial" w:hAnsi="Arial" w:cs="Arial"/>
        </w:rPr>
        <w:t>.</w:t>
      </w:r>
      <w:r w:rsidR="00B62182">
        <w:rPr>
          <w:rFonts w:ascii="Arial" w:hAnsi="Arial" w:cs="Arial"/>
        </w:rPr>
        <w:t xml:space="preserve"> </w:t>
      </w:r>
      <w:r w:rsidR="00B62182" w:rsidRPr="00B62182">
        <w:rPr>
          <w:rFonts w:ascii="Arial" w:hAnsi="Arial" w:cs="Arial"/>
        </w:rPr>
        <w:t>The frames ease of assembly and the potential ease of its adaptation to different building shape and building use, within the life cycle of the building.</w:t>
      </w:r>
    </w:p>
    <w:p w14:paraId="03A93643" w14:textId="2EEA935C" w:rsidR="00C80DAB" w:rsidRPr="009721DC" w:rsidRDefault="00D53834" w:rsidP="00C00ADB">
      <w:pPr>
        <w:spacing w:line="360" w:lineRule="auto"/>
        <w:jc w:val="both"/>
        <w:rPr>
          <w:rFonts w:ascii="Arial" w:hAnsi="Arial" w:cs="Arial"/>
        </w:rPr>
      </w:pPr>
      <w:r>
        <w:rPr>
          <w:rFonts w:ascii="Arial" w:hAnsi="Arial" w:cs="Arial"/>
        </w:rPr>
        <w:t>7.</w:t>
      </w:r>
      <w:r w:rsidR="00C80DAB">
        <w:rPr>
          <w:rFonts w:ascii="Arial" w:hAnsi="Arial" w:cs="Arial"/>
        </w:rPr>
        <w:t>2d</w:t>
      </w:r>
      <w:r w:rsidR="00676928">
        <w:rPr>
          <w:rFonts w:ascii="Arial" w:hAnsi="Arial" w:cs="Arial"/>
        </w:rPr>
        <w:t>.</w:t>
      </w:r>
      <w:r w:rsidR="00DB174D">
        <w:rPr>
          <w:rFonts w:ascii="Arial" w:hAnsi="Arial" w:cs="Arial"/>
        </w:rPr>
        <w:t xml:space="preserve"> </w:t>
      </w:r>
      <w:r w:rsidR="00DB174D" w:rsidRPr="00DB174D">
        <w:rPr>
          <w:rFonts w:ascii="Arial" w:hAnsi="Arial" w:cs="Arial"/>
        </w:rPr>
        <w:t>The problems faced by the integration of services provision, and how these problems are overcome.</w:t>
      </w:r>
    </w:p>
    <w:p w14:paraId="6B256C3E" w14:textId="19BA5AB1" w:rsidR="00DB174D" w:rsidRDefault="00D53834" w:rsidP="00C00ADB">
      <w:pPr>
        <w:spacing w:line="360" w:lineRule="auto"/>
        <w:jc w:val="both"/>
        <w:rPr>
          <w:rFonts w:ascii="Arial" w:hAnsi="Arial" w:cs="Arial"/>
        </w:rPr>
      </w:pPr>
      <w:r>
        <w:rPr>
          <w:rFonts w:ascii="Arial" w:hAnsi="Arial" w:cs="Arial"/>
        </w:rPr>
        <w:t xml:space="preserve">   </w:t>
      </w:r>
      <w:r w:rsidR="00DB174D">
        <w:rPr>
          <w:rFonts w:ascii="Arial" w:hAnsi="Arial" w:cs="Arial"/>
        </w:rPr>
        <w:t>2e</w:t>
      </w:r>
      <w:r w:rsidR="00676928">
        <w:rPr>
          <w:rFonts w:ascii="Arial" w:hAnsi="Arial" w:cs="Arial"/>
        </w:rPr>
        <w:t xml:space="preserve">. </w:t>
      </w:r>
      <w:r w:rsidR="00DB174D" w:rsidRPr="00DB174D">
        <w:rPr>
          <w:rFonts w:ascii="Arial" w:hAnsi="Arial" w:cs="Arial"/>
        </w:rPr>
        <w:t>The specific challenges faced at the point of the building’s potential demolition, at end of life.</w:t>
      </w:r>
      <w:r w:rsidR="002F6715" w:rsidRPr="009721DC">
        <w:rPr>
          <w:rFonts w:ascii="Arial" w:hAnsi="Arial" w:cs="Arial"/>
        </w:rPr>
        <w:t xml:space="preserve"> </w:t>
      </w:r>
    </w:p>
    <w:p w14:paraId="1CD56CD2" w14:textId="77777777" w:rsidR="0028543D" w:rsidRPr="0028543D" w:rsidRDefault="00DB174D" w:rsidP="00C00ADB">
      <w:pPr>
        <w:spacing w:line="360" w:lineRule="auto"/>
        <w:jc w:val="both"/>
        <w:rPr>
          <w:rFonts w:ascii="Arial" w:hAnsi="Arial" w:cs="Arial"/>
        </w:rPr>
      </w:pPr>
      <w:r>
        <w:rPr>
          <w:rFonts w:ascii="Arial" w:hAnsi="Arial" w:cs="Arial"/>
        </w:rPr>
        <w:t>8.</w:t>
      </w:r>
      <w:r w:rsidR="00E9232C">
        <w:rPr>
          <w:rFonts w:ascii="Arial" w:hAnsi="Arial" w:cs="Arial"/>
        </w:rPr>
        <w:t>3</w:t>
      </w:r>
      <w:r>
        <w:rPr>
          <w:rFonts w:ascii="Arial" w:hAnsi="Arial" w:cs="Arial"/>
        </w:rPr>
        <w:t xml:space="preserve"> </w:t>
      </w:r>
      <w:r w:rsidR="0028543D" w:rsidRPr="0028543D">
        <w:rPr>
          <w:rFonts w:ascii="Arial" w:hAnsi="Arial" w:cs="Arial"/>
        </w:rPr>
        <w:t>Discuss the negative impact of the concrete production process,</w:t>
      </w:r>
    </w:p>
    <w:p w14:paraId="2167E089" w14:textId="7E53ED47" w:rsidR="00D735B9" w:rsidRDefault="0028543D" w:rsidP="00C00ADB">
      <w:pPr>
        <w:spacing w:line="360" w:lineRule="auto"/>
        <w:jc w:val="both"/>
        <w:rPr>
          <w:rFonts w:ascii="Arial" w:hAnsi="Arial" w:cs="Arial"/>
        </w:rPr>
      </w:pPr>
      <w:r w:rsidRPr="0028543D">
        <w:rPr>
          <w:rFonts w:ascii="Arial" w:hAnsi="Arial" w:cs="Arial"/>
        </w:rPr>
        <w:t>in terms of community and the environment.</w:t>
      </w:r>
    </w:p>
    <w:p w14:paraId="4A0D82A8" w14:textId="66E49F1A" w:rsidR="002F6715" w:rsidRPr="009721DC" w:rsidRDefault="00DB174D" w:rsidP="00C00ADB">
      <w:pPr>
        <w:spacing w:line="360" w:lineRule="auto"/>
        <w:jc w:val="both"/>
        <w:rPr>
          <w:rFonts w:ascii="Arial" w:hAnsi="Arial" w:cs="Arial"/>
        </w:rPr>
      </w:pPr>
      <w:r>
        <w:rPr>
          <w:rFonts w:ascii="Arial" w:hAnsi="Arial" w:cs="Arial"/>
        </w:rPr>
        <w:t>9</w:t>
      </w:r>
      <w:r w:rsidR="00D735B9">
        <w:rPr>
          <w:rFonts w:ascii="Arial" w:hAnsi="Arial" w:cs="Arial"/>
        </w:rPr>
        <w:t xml:space="preserve">. </w:t>
      </w:r>
      <w:r w:rsidR="00E9232C">
        <w:rPr>
          <w:rFonts w:ascii="Arial" w:hAnsi="Arial" w:cs="Arial"/>
        </w:rPr>
        <w:t>4</w:t>
      </w:r>
      <w:r w:rsidR="00774CAA" w:rsidRPr="009721DC">
        <w:rPr>
          <w:rFonts w:ascii="Arial" w:hAnsi="Arial" w:cs="Arial"/>
        </w:rPr>
        <w:t>a)</w:t>
      </w:r>
      <w:r w:rsidR="007B0DEE" w:rsidRPr="009721DC">
        <w:rPr>
          <w:rFonts w:ascii="Arial" w:hAnsi="Arial" w:cs="Arial"/>
        </w:rPr>
        <w:t xml:space="preserve"> </w:t>
      </w:r>
      <w:r w:rsidR="002F6715" w:rsidRPr="009721DC">
        <w:rPr>
          <w:rFonts w:ascii="Arial" w:hAnsi="Arial" w:cs="Arial"/>
        </w:rPr>
        <w:t>Particle size table</w:t>
      </w:r>
    </w:p>
    <w:p w14:paraId="6E2A7DC3" w14:textId="226D9C0C" w:rsidR="00D735B9" w:rsidRDefault="007B0DEE" w:rsidP="00C00ADB">
      <w:pPr>
        <w:spacing w:line="360" w:lineRule="auto"/>
        <w:jc w:val="both"/>
        <w:rPr>
          <w:rFonts w:ascii="Arial" w:hAnsi="Arial" w:cs="Arial"/>
        </w:rPr>
      </w:pPr>
      <w:r w:rsidRPr="009721DC">
        <w:rPr>
          <w:rFonts w:ascii="Arial" w:hAnsi="Arial" w:cs="Arial"/>
        </w:rPr>
        <w:t xml:space="preserve">    </w:t>
      </w:r>
      <w:r w:rsidR="00E9232C">
        <w:rPr>
          <w:rFonts w:ascii="Arial" w:hAnsi="Arial" w:cs="Arial"/>
        </w:rPr>
        <w:t>4</w:t>
      </w:r>
      <w:r w:rsidRPr="009721DC">
        <w:rPr>
          <w:rFonts w:ascii="Arial" w:hAnsi="Arial" w:cs="Arial"/>
        </w:rPr>
        <w:t>b)</w:t>
      </w:r>
      <w:r w:rsidR="0026564D" w:rsidRPr="009721DC">
        <w:rPr>
          <w:rFonts w:ascii="Arial" w:hAnsi="Arial" w:cs="Arial"/>
        </w:rPr>
        <w:t xml:space="preserve"> </w:t>
      </w:r>
      <w:r w:rsidR="00722080" w:rsidRPr="009721DC">
        <w:rPr>
          <w:rFonts w:ascii="Arial" w:hAnsi="Arial" w:cs="Arial"/>
        </w:rPr>
        <w:t xml:space="preserve">Percentage of fine aggregate </w:t>
      </w:r>
    </w:p>
    <w:p w14:paraId="3AA77CBE" w14:textId="62083FEA" w:rsidR="002F6715" w:rsidRPr="009721DC" w:rsidRDefault="00DB174D" w:rsidP="00C00ADB">
      <w:pPr>
        <w:spacing w:line="360" w:lineRule="auto"/>
        <w:jc w:val="both"/>
        <w:rPr>
          <w:rFonts w:ascii="Arial" w:hAnsi="Arial" w:cs="Arial"/>
        </w:rPr>
      </w:pPr>
      <w:r>
        <w:rPr>
          <w:rFonts w:ascii="Arial" w:hAnsi="Arial" w:cs="Arial"/>
        </w:rPr>
        <w:t>10</w:t>
      </w:r>
      <w:r w:rsidR="00D735B9">
        <w:rPr>
          <w:rFonts w:ascii="Arial" w:hAnsi="Arial" w:cs="Arial"/>
        </w:rPr>
        <w:t>.</w:t>
      </w:r>
      <w:r w:rsidR="002F6715" w:rsidRPr="009721DC">
        <w:rPr>
          <w:rFonts w:ascii="Arial" w:hAnsi="Arial" w:cs="Arial"/>
        </w:rPr>
        <w:t xml:space="preserve"> </w:t>
      </w:r>
      <w:r w:rsidR="00E9232C">
        <w:rPr>
          <w:rFonts w:ascii="Arial" w:hAnsi="Arial" w:cs="Arial"/>
        </w:rPr>
        <w:t>4</w:t>
      </w:r>
      <w:r w:rsidR="00100BE7" w:rsidRPr="009721DC">
        <w:rPr>
          <w:rFonts w:ascii="Arial" w:hAnsi="Arial" w:cs="Arial"/>
        </w:rPr>
        <w:t>c)</w:t>
      </w:r>
      <w:r w:rsidR="00E7798F" w:rsidRPr="009721DC">
        <w:rPr>
          <w:rFonts w:ascii="Arial" w:hAnsi="Arial" w:cs="Arial"/>
        </w:rPr>
        <w:t xml:space="preserve"> Particle size graph </w:t>
      </w:r>
    </w:p>
    <w:p w14:paraId="6F77EA80" w14:textId="7188DFC1" w:rsidR="00975F60" w:rsidRDefault="00E7798F" w:rsidP="00C00ADB">
      <w:pPr>
        <w:spacing w:line="360" w:lineRule="auto"/>
        <w:jc w:val="both"/>
        <w:rPr>
          <w:rFonts w:ascii="Arial" w:hAnsi="Arial" w:cs="Arial"/>
        </w:rPr>
      </w:pPr>
      <w:r w:rsidRPr="009721DC">
        <w:rPr>
          <w:rFonts w:ascii="Arial" w:hAnsi="Arial" w:cs="Arial"/>
        </w:rPr>
        <w:t xml:space="preserve">     </w:t>
      </w:r>
      <w:r w:rsidR="00E9232C">
        <w:rPr>
          <w:rFonts w:ascii="Arial" w:hAnsi="Arial" w:cs="Arial"/>
        </w:rPr>
        <w:t>4</w:t>
      </w:r>
      <w:r w:rsidRPr="009721DC">
        <w:rPr>
          <w:rFonts w:ascii="Arial" w:hAnsi="Arial" w:cs="Arial"/>
        </w:rPr>
        <w:t>d)</w:t>
      </w:r>
      <w:r w:rsidR="00E96E5F" w:rsidRPr="009721DC">
        <w:rPr>
          <w:rFonts w:ascii="Arial" w:hAnsi="Arial" w:cs="Arial"/>
        </w:rPr>
        <w:t xml:space="preserve"> </w:t>
      </w:r>
      <w:r w:rsidR="00656BDB" w:rsidRPr="009721DC">
        <w:rPr>
          <w:rFonts w:ascii="Arial" w:hAnsi="Arial" w:cs="Arial"/>
        </w:rPr>
        <w:t xml:space="preserve">Comment on the result </w:t>
      </w:r>
      <w:r w:rsidR="00791BA8" w:rsidRPr="009721DC">
        <w:rPr>
          <w:rFonts w:ascii="Arial" w:hAnsi="Arial" w:cs="Arial"/>
        </w:rPr>
        <w:t xml:space="preserve">of grading </w:t>
      </w:r>
    </w:p>
    <w:p w14:paraId="3BEF7D7D" w14:textId="1CDB0A8B" w:rsidR="008D7537" w:rsidRDefault="008D7537" w:rsidP="00C00ADB">
      <w:pPr>
        <w:spacing w:line="360" w:lineRule="auto"/>
        <w:jc w:val="both"/>
        <w:rPr>
          <w:rFonts w:ascii="Arial" w:hAnsi="Arial" w:cs="Arial"/>
        </w:rPr>
      </w:pPr>
      <w:r>
        <w:rPr>
          <w:rFonts w:ascii="Arial" w:hAnsi="Arial" w:cs="Arial"/>
        </w:rPr>
        <w:t>1</w:t>
      </w:r>
      <w:r w:rsidR="00DB174D">
        <w:rPr>
          <w:rFonts w:ascii="Arial" w:hAnsi="Arial" w:cs="Arial"/>
        </w:rPr>
        <w:t>1</w:t>
      </w:r>
      <w:r>
        <w:rPr>
          <w:rFonts w:ascii="Arial" w:hAnsi="Arial" w:cs="Arial"/>
        </w:rPr>
        <w:t xml:space="preserve">. References </w:t>
      </w:r>
    </w:p>
    <w:p w14:paraId="0AF47EE8" w14:textId="77777777" w:rsidR="00B62182" w:rsidRDefault="00B62182" w:rsidP="00C00ADB">
      <w:pPr>
        <w:spacing w:line="360" w:lineRule="auto"/>
        <w:jc w:val="both"/>
        <w:rPr>
          <w:rFonts w:ascii="Arial" w:hAnsi="Arial" w:cs="Arial"/>
        </w:rPr>
      </w:pPr>
    </w:p>
    <w:p w14:paraId="77623F45" w14:textId="77777777" w:rsidR="002F3A67" w:rsidRDefault="002F3A67" w:rsidP="00C00ADB">
      <w:pPr>
        <w:spacing w:line="360" w:lineRule="auto"/>
        <w:jc w:val="both"/>
        <w:rPr>
          <w:rFonts w:ascii="Arial" w:hAnsi="Arial" w:cs="Arial"/>
          <w:u w:val="single"/>
        </w:rPr>
      </w:pPr>
    </w:p>
    <w:p w14:paraId="2DC94A55" w14:textId="77777777" w:rsidR="002F3A67" w:rsidRDefault="002F3A67" w:rsidP="00C00ADB">
      <w:pPr>
        <w:spacing w:line="360" w:lineRule="auto"/>
        <w:jc w:val="both"/>
        <w:rPr>
          <w:rFonts w:ascii="Arial" w:hAnsi="Arial" w:cs="Arial"/>
          <w:u w:val="single"/>
        </w:rPr>
      </w:pPr>
    </w:p>
    <w:p w14:paraId="04BE1883" w14:textId="77777777" w:rsidR="002F3A67" w:rsidRDefault="002F3A67" w:rsidP="00C00ADB">
      <w:pPr>
        <w:spacing w:line="360" w:lineRule="auto"/>
        <w:jc w:val="both"/>
        <w:rPr>
          <w:rFonts w:ascii="Arial" w:hAnsi="Arial" w:cs="Arial"/>
          <w:u w:val="single"/>
        </w:rPr>
      </w:pPr>
    </w:p>
    <w:p w14:paraId="396E0D7B" w14:textId="77777777" w:rsidR="002F3A67" w:rsidRDefault="002F3A67" w:rsidP="00C00ADB">
      <w:pPr>
        <w:spacing w:line="360" w:lineRule="auto"/>
        <w:jc w:val="both"/>
        <w:rPr>
          <w:rFonts w:ascii="Arial" w:hAnsi="Arial" w:cs="Arial"/>
          <w:u w:val="single"/>
        </w:rPr>
      </w:pPr>
    </w:p>
    <w:p w14:paraId="22F5F173" w14:textId="77777777" w:rsidR="002F3A67" w:rsidRDefault="002F3A67" w:rsidP="00C00ADB">
      <w:pPr>
        <w:spacing w:line="360" w:lineRule="auto"/>
        <w:jc w:val="both"/>
        <w:rPr>
          <w:rFonts w:ascii="Arial" w:hAnsi="Arial" w:cs="Arial"/>
          <w:u w:val="single"/>
        </w:rPr>
      </w:pPr>
    </w:p>
    <w:p w14:paraId="3F79CD1E" w14:textId="77777777" w:rsidR="002F3A67" w:rsidRDefault="002F3A67" w:rsidP="00C00ADB">
      <w:pPr>
        <w:spacing w:line="360" w:lineRule="auto"/>
        <w:jc w:val="both"/>
        <w:rPr>
          <w:rFonts w:ascii="Arial" w:hAnsi="Arial" w:cs="Arial"/>
          <w:u w:val="single"/>
        </w:rPr>
      </w:pPr>
    </w:p>
    <w:p w14:paraId="2314F867" w14:textId="3B11F8D8" w:rsidR="00B62182" w:rsidRPr="00B62182" w:rsidRDefault="00B62182" w:rsidP="00C00ADB">
      <w:pPr>
        <w:spacing w:line="360" w:lineRule="auto"/>
        <w:jc w:val="both"/>
        <w:rPr>
          <w:rFonts w:ascii="Arial" w:hAnsi="Arial" w:cs="Arial"/>
          <w:u w:val="single"/>
        </w:rPr>
      </w:pPr>
      <w:r w:rsidRPr="00B62182">
        <w:rPr>
          <w:rFonts w:ascii="Arial" w:hAnsi="Arial" w:cs="Arial"/>
          <w:u w:val="single"/>
        </w:rPr>
        <w:t>Introduction</w:t>
      </w:r>
    </w:p>
    <w:p w14:paraId="5FA39A6A" w14:textId="6C183988" w:rsidR="00975F60" w:rsidRPr="009721DC" w:rsidRDefault="00B31C1F" w:rsidP="00C00ADB">
      <w:pPr>
        <w:spacing w:line="360" w:lineRule="auto"/>
        <w:jc w:val="both"/>
        <w:rPr>
          <w:rFonts w:ascii="Arial" w:hAnsi="Arial" w:cs="Arial"/>
        </w:rPr>
      </w:pPr>
      <w:r w:rsidRPr="009721DC">
        <w:rPr>
          <w:rFonts w:ascii="Arial" w:hAnsi="Arial" w:cs="Arial"/>
        </w:rPr>
        <w:t>In t</w:t>
      </w:r>
      <w:r w:rsidR="000E5D5E" w:rsidRPr="009721DC">
        <w:rPr>
          <w:rFonts w:ascii="Arial" w:hAnsi="Arial" w:cs="Arial"/>
        </w:rPr>
        <w:t xml:space="preserve">his </w:t>
      </w:r>
      <w:r w:rsidRPr="009721DC">
        <w:rPr>
          <w:rFonts w:ascii="Arial" w:hAnsi="Arial" w:cs="Arial"/>
        </w:rPr>
        <w:t>Construction portfolio</w:t>
      </w:r>
      <w:r w:rsidR="008260DC" w:rsidRPr="009721DC">
        <w:rPr>
          <w:rFonts w:ascii="Arial" w:hAnsi="Arial" w:cs="Arial"/>
        </w:rPr>
        <w:t xml:space="preserve"> case study,</w:t>
      </w:r>
      <w:r w:rsidRPr="009721DC">
        <w:rPr>
          <w:rFonts w:ascii="Arial" w:hAnsi="Arial" w:cs="Arial"/>
        </w:rPr>
        <w:t xml:space="preserve"> </w:t>
      </w:r>
      <w:r w:rsidR="00C52849" w:rsidRPr="009721DC">
        <w:rPr>
          <w:rFonts w:ascii="Arial" w:hAnsi="Arial" w:cs="Arial"/>
        </w:rPr>
        <w:t>I will be talking about</w:t>
      </w:r>
      <w:r w:rsidR="008260DC" w:rsidRPr="009721DC">
        <w:rPr>
          <w:rFonts w:ascii="Arial" w:hAnsi="Arial" w:cs="Arial"/>
        </w:rPr>
        <w:t xml:space="preserve"> a</w:t>
      </w:r>
      <w:r w:rsidR="00C52849" w:rsidRPr="009721DC">
        <w:rPr>
          <w:rFonts w:ascii="Arial" w:hAnsi="Arial" w:cs="Arial"/>
        </w:rPr>
        <w:t xml:space="preserve"> con</w:t>
      </w:r>
      <w:r w:rsidR="00331710" w:rsidRPr="009721DC">
        <w:rPr>
          <w:rFonts w:ascii="Arial" w:hAnsi="Arial" w:cs="Arial"/>
        </w:rPr>
        <w:t xml:space="preserve">crete framed building, its design origin and </w:t>
      </w:r>
      <w:r w:rsidR="00CD24FF" w:rsidRPr="009721DC">
        <w:rPr>
          <w:rFonts w:ascii="Arial" w:hAnsi="Arial" w:cs="Arial"/>
        </w:rPr>
        <w:t xml:space="preserve">analyse the framing material and construction process, along with </w:t>
      </w:r>
      <w:r w:rsidR="00727D8F" w:rsidRPr="009721DC">
        <w:rPr>
          <w:rFonts w:ascii="Arial" w:hAnsi="Arial" w:cs="Arial"/>
        </w:rPr>
        <w:t xml:space="preserve">analysing </w:t>
      </w:r>
      <w:r w:rsidR="00DC45A9" w:rsidRPr="009721DC">
        <w:rPr>
          <w:rFonts w:ascii="Arial" w:hAnsi="Arial" w:cs="Arial"/>
        </w:rPr>
        <w:t>concrete</w:t>
      </w:r>
      <w:r w:rsidR="00727D8F" w:rsidRPr="009721DC">
        <w:rPr>
          <w:rFonts w:ascii="Arial" w:hAnsi="Arial" w:cs="Arial"/>
        </w:rPr>
        <w:t xml:space="preserve"> </w:t>
      </w:r>
      <w:r w:rsidR="00DC45A9" w:rsidRPr="009721DC">
        <w:rPr>
          <w:rFonts w:ascii="Arial" w:hAnsi="Arial" w:cs="Arial"/>
        </w:rPr>
        <w:t>aggregate sieve test and determine the result</w:t>
      </w:r>
      <w:r w:rsidR="00CD24FF" w:rsidRPr="009721DC">
        <w:rPr>
          <w:rFonts w:ascii="Arial" w:hAnsi="Arial" w:cs="Arial"/>
        </w:rPr>
        <w:t xml:space="preserve"> </w:t>
      </w:r>
      <w:r w:rsidR="00DC45A9" w:rsidRPr="009721DC">
        <w:rPr>
          <w:rFonts w:ascii="Arial" w:hAnsi="Arial" w:cs="Arial"/>
        </w:rPr>
        <w:t>of the particle size.</w:t>
      </w:r>
    </w:p>
    <w:p w14:paraId="3B72E3F4" w14:textId="791D828E" w:rsidR="00DC45A9" w:rsidRPr="009721DC" w:rsidRDefault="0031432E" w:rsidP="00C00ADB">
      <w:pPr>
        <w:spacing w:line="360" w:lineRule="auto"/>
        <w:jc w:val="both"/>
        <w:rPr>
          <w:rFonts w:ascii="Arial" w:hAnsi="Arial" w:cs="Arial"/>
        </w:rPr>
      </w:pPr>
      <w:r w:rsidRPr="009721DC">
        <w:rPr>
          <w:rFonts w:ascii="Arial" w:hAnsi="Arial" w:cs="Arial"/>
        </w:rPr>
        <w:t xml:space="preserve"> The </w:t>
      </w:r>
      <w:r w:rsidR="00394D7B" w:rsidRPr="009721DC">
        <w:rPr>
          <w:rFonts w:ascii="Arial" w:hAnsi="Arial" w:cs="Arial"/>
        </w:rPr>
        <w:t>building</w:t>
      </w:r>
      <w:r w:rsidRPr="009721DC">
        <w:rPr>
          <w:rFonts w:ascii="Arial" w:hAnsi="Arial" w:cs="Arial"/>
        </w:rPr>
        <w:t xml:space="preserve"> that has been chosen for this case study is the </w:t>
      </w:r>
      <w:r w:rsidR="007668FE" w:rsidRPr="009721DC">
        <w:rPr>
          <w:rFonts w:ascii="Arial" w:hAnsi="Arial" w:cs="Arial"/>
        </w:rPr>
        <w:t xml:space="preserve">Burj Khalifa </w:t>
      </w:r>
      <w:r w:rsidR="00F154D9" w:rsidRPr="009721DC">
        <w:rPr>
          <w:rFonts w:ascii="Arial" w:hAnsi="Arial" w:cs="Arial"/>
        </w:rPr>
        <w:t>tower</w:t>
      </w:r>
      <w:r w:rsidR="00BF3900" w:rsidRPr="009721DC">
        <w:rPr>
          <w:rFonts w:ascii="Arial" w:hAnsi="Arial" w:cs="Arial"/>
        </w:rPr>
        <w:t xml:space="preserve"> </w:t>
      </w:r>
      <w:r w:rsidR="00394D7B" w:rsidRPr="009721DC">
        <w:rPr>
          <w:rFonts w:ascii="Arial" w:hAnsi="Arial" w:cs="Arial"/>
        </w:rPr>
        <w:t>Fig</w:t>
      </w:r>
      <w:r w:rsidR="009721DC">
        <w:rPr>
          <w:rFonts w:ascii="Arial" w:hAnsi="Arial" w:cs="Arial"/>
        </w:rPr>
        <w:t xml:space="preserve"> </w:t>
      </w:r>
      <w:r w:rsidR="00394D7B" w:rsidRPr="009721DC">
        <w:rPr>
          <w:rFonts w:ascii="Arial" w:hAnsi="Arial" w:cs="Arial"/>
        </w:rPr>
        <w:t>1</w:t>
      </w:r>
      <w:r w:rsidR="008260DC" w:rsidRPr="009721DC">
        <w:rPr>
          <w:rFonts w:ascii="Arial" w:hAnsi="Arial" w:cs="Arial"/>
        </w:rPr>
        <w:t>,</w:t>
      </w:r>
      <w:r w:rsidR="00A50707" w:rsidRPr="009721DC">
        <w:rPr>
          <w:rFonts w:ascii="Arial" w:hAnsi="Arial" w:cs="Arial"/>
        </w:rPr>
        <w:t xml:space="preserve"> phot</w:t>
      </w:r>
      <w:r w:rsidR="00394D7B" w:rsidRPr="009721DC">
        <w:rPr>
          <w:rFonts w:ascii="Arial" w:hAnsi="Arial" w:cs="Arial"/>
        </w:rPr>
        <w:t>o</w:t>
      </w:r>
      <w:r w:rsidR="00A50707" w:rsidRPr="009721DC">
        <w:rPr>
          <w:rFonts w:ascii="Arial" w:hAnsi="Arial" w:cs="Arial"/>
        </w:rPr>
        <w:t xml:space="preserve"> of </w:t>
      </w:r>
      <w:r w:rsidR="001D7728" w:rsidRPr="009721DC">
        <w:rPr>
          <w:rFonts w:ascii="Arial" w:hAnsi="Arial" w:cs="Arial"/>
        </w:rPr>
        <w:t>Burj K</w:t>
      </w:r>
      <w:r w:rsidR="00B90DDF" w:rsidRPr="009721DC">
        <w:rPr>
          <w:rFonts w:ascii="Arial" w:hAnsi="Arial" w:cs="Arial"/>
        </w:rPr>
        <w:t>halifa</w:t>
      </w:r>
      <w:r w:rsidR="00F154D9" w:rsidRPr="009721DC">
        <w:rPr>
          <w:rFonts w:ascii="Arial" w:hAnsi="Arial" w:cs="Arial"/>
        </w:rPr>
        <w:t>,</w:t>
      </w:r>
      <w:r w:rsidR="007668FE" w:rsidRPr="009721DC">
        <w:rPr>
          <w:rFonts w:ascii="Arial" w:hAnsi="Arial" w:cs="Arial"/>
        </w:rPr>
        <w:t xml:space="preserve"> which is situated</w:t>
      </w:r>
      <w:r w:rsidR="008260DC" w:rsidRPr="009721DC">
        <w:rPr>
          <w:rFonts w:ascii="Arial" w:hAnsi="Arial" w:cs="Arial"/>
        </w:rPr>
        <w:t xml:space="preserve"> in Downtown Dubai, Dubai, United Arab Emirates (UAE).</w:t>
      </w:r>
      <w:r w:rsidR="002957FC" w:rsidRPr="009721DC">
        <w:rPr>
          <w:rFonts w:ascii="Arial" w:hAnsi="Arial" w:cs="Arial"/>
        </w:rPr>
        <w:t xml:space="preserve"> </w:t>
      </w:r>
    </w:p>
    <w:p w14:paraId="5B3EFE5A" w14:textId="474F550D" w:rsidR="00FF5ABF" w:rsidRPr="009721DC" w:rsidRDefault="00291B87" w:rsidP="00C00ADB">
      <w:pPr>
        <w:spacing w:line="360" w:lineRule="auto"/>
        <w:jc w:val="both"/>
        <w:rPr>
          <w:rFonts w:ascii="Arial" w:hAnsi="Arial" w:cs="Arial"/>
        </w:rPr>
      </w:pPr>
      <w:r w:rsidRPr="009721DC">
        <w:rPr>
          <w:rFonts w:ascii="Arial" w:hAnsi="Arial" w:cs="Arial"/>
          <w:noProof/>
        </w:rPr>
        <w:drawing>
          <wp:inline distT="0" distB="0" distL="0" distR="0" wp14:anchorId="489A755B" wp14:editId="222BA71B">
            <wp:extent cx="3225799" cy="4838700"/>
            <wp:effectExtent l="0" t="0" r="0" b="0"/>
            <wp:docPr id="166711094" name="Picture 1" descr="World's coolest futuristic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s coolest futuristic building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7685" cy="4856530"/>
                    </a:xfrm>
                    <a:prstGeom prst="rect">
                      <a:avLst/>
                    </a:prstGeom>
                    <a:noFill/>
                    <a:ln>
                      <a:noFill/>
                    </a:ln>
                  </pic:spPr>
                </pic:pic>
              </a:graphicData>
            </a:graphic>
          </wp:inline>
        </w:drawing>
      </w:r>
    </w:p>
    <w:p w14:paraId="61E6E4F3" w14:textId="6F6A32D2" w:rsidR="002F6715" w:rsidRDefault="00291B87" w:rsidP="00C00ADB">
      <w:pPr>
        <w:spacing w:line="360" w:lineRule="auto"/>
        <w:jc w:val="both"/>
        <w:rPr>
          <w:rFonts w:ascii="Arial" w:hAnsi="Arial" w:cs="Arial"/>
        </w:rPr>
      </w:pPr>
      <w:r w:rsidRPr="009721DC">
        <w:rPr>
          <w:rFonts w:ascii="Arial" w:hAnsi="Arial" w:cs="Arial"/>
          <w:lang w:val="en-US"/>
        </w:rPr>
        <w:t>Fig</w:t>
      </w:r>
      <w:r w:rsidR="0011667D" w:rsidRPr="009721DC">
        <w:rPr>
          <w:rFonts w:ascii="Arial" w:hAnsi="Arial" w:cs="Arial"/>
          <w:lang w:val="en-US"/>
        </w:rPr>
        <w:t xml:space="preserve"> 1: Burj Khalifa</w:t>
      </w:r>
      <w:r w:rsidR="00C451FE" w:rsidRPr="009721DC">
        <w:rPr>
          <w:rFonts w:ascii="Arial" w:hAnsi="Arial" w:cs="Arial"/>
          <w:lang w:val="en-US"/>
        </w:rPr>
        <w:t xml:space="preserve"> (</w:t>
      </w:r>
      <w:r w:rsidR="007D4475" w:rsidRPr="009721DC">
        <w:rPr>
          <w:rFonts w:ascii="Arial" w:hAnsi="Arial" w:cs="Arial"/>
          <w:lang w:val="en-US"/>
        </w:rPr>
        <w:t>Original from</w:t>
      </w:r>
      <w:r w:rsidR="00047344" w:rsidRPr="009721DC">
        <w:rPr>
          <w:rFonts w:ascii="Arial" w:hAnsi="Arial" w:cs="Arial"/>
        </w:rPr>
        <w:t> Emaar</w:t>
      </w:r>
      <w:r w:rsidR="007D4475" w:rsidRPr="009721DC">
        <w:rPr>
          <w:rFonts w:ascii="Arial" w:hAnsi="Arial" w:cs="Arial"/>
        </w:rPr>
        <w:t xml:space="preserve"> 2013)</w:t>
      </w:r>
    </w:p>
    <w:p w14:paraId="316F91BD" w14:textId="77777777" w:rsidR="001A19BE" w:rsidRDefault="001A19BE" w:rsidP="00C00ADB">
      <w:pPr>
        <w:spacing w:line="360" w:lineRule="auto"/>
        <w:jc w:val="both"/>
        <w:rPr>
          <w:rFonts w:ascii="Arial" w:hAnsi="Arial" w:cs="Arial"/>
        </w:rPr>
      </w:pPr>
    </w:p>
    <w:p w14:paraId="6EB3C9AD" w14:textId="77777777" w:rsidR="001A19BE" w:rsidRDefault="001A19BE" w:rsidP="00C00ADB">
      <w:pPr>
        <w:spacing w:line="360" w:lineRule="auto"/>
        <w:jc w:val="both"/>
        <w:rPr>
          <w:rFonts w:ascii="Arial" w:hAnsi="Arial" w:cs="Arial"/>
        </w:rPr>
      </w:pPr>
    </w:p>
    <w:p w14:paraId="6F886B96" w14:textId="778B930E" w:rsidR="0078502E" w:rsidRPr="009721DC" w:rsidRDefault="0078502E" w:rsidP="00C00ADB">
      <w:pPr>
        <w:pStyle w:val="ListParagraph"/>
        <w:numPr>
          <w:ilvl w:val="0"/>
          <w:numId w:val="4"/>
        </w:numPr>
        <w:spacing w:line="360" w:lineRule="auto"/>
        <w:jc w:val="both"/>
        <w:rPr>
          <w:rFonts w:ascii="Arial" w:hAnsi="Arial" w:cs="Arial"/>
        </w:rPr>
      </w:pPr>
      <w:r w:rsidRPr="009721DC">
        <w:rPr>
          <w:rFonts w:ascii="Arial" w:hAnsi="Arial" w:cs="Arial"/>
        </w:rPr>
        <w:lastRenderedPageBreak/>
        <w:t>Report on the elements of its original design and the method of its construction.</w:t>
      </w:r>
    </w:p>
    <w:p w14:paraId="44E77348" w14:textId="0169F8E7" w:rsidR="00281E4A" w:rsidRPr="009721DC" w:rsidRDefault="004A0411" w:rsidP="00C00ADB">
      <w:pPr>
        <w:spacing w:line="360" w:lineRule="auto"/>
        <w:jc w:val="both"/>
        <w:rPr>
          <w:rFonts w:ascii="Arial" w:hAnsi="Arial" w:cs="Arial"/>
        </w:rPr>
      </w:pPr>
      <w:r w:rsidRPr="009721DC">
        <w:rPr>
          <w:rFonts w:ascii="Arial" w:hAnsi="Arial" w:cs="Arial"/>
        </w:rPr>
        <w:t xml:space="preserve">The Burj Khalifa is the </w:t>
      </w:r>
      <w:r w:rsidR="00AB6D2F" w:rsidRPr="009721DC">
        <w:rPr>
          <w:rFonts w:ascii="Arial" w:hAnsi="Arial" w:cs="Arial"/>
        </w:rPr>
        <w:t>world’s</w:t>
      </w:r>
      <w:r w:rsidRPr="009721DC">
        <w:rPr>
          <w:rFonts w:ascii="Arial" w:hAnsi="Arial" w:cs="Arial"/>
        </w:rPr>
        <w:t xml:space="preserve"> tal</w:t>
      </w:r>
      <w:r w:rsidR="00CC7509" w:rsidRPr="009721DC">
        <w:rPr>
          <w:rFonts w:ascii="Arial" w:hAnsi="Arial" w:cs="Arial"/>
        </w:rPr>
        <w:t>lest building and stand at 828m</w:t>
      </w:r>
      <w:r w:rsidR="007C464B" w:rsidRPr="009721DC">
        <w:rPr>
          <w:rFonts w:ascii="Arial" w:hAnsi="Arial" w:cs="Arial"/>
        </w:rPr>
        <w:t xml:space="preserve"> high, it was design</w:t>
      </w:r>
      <w:r w:rsidR="006D23CA" w:rsidRPr="009721DC">
        <w:rPr>
          <w:rFonts w:ascii="Arial" w:hAnsi="Arial" w:cs="Arial"/>
        </w:rPr>
        <w:t>ed</w:t>
      </w:r>
      <w:r w:rsidR="007C464B" w:rsidRPr="009721DC">
        <w:rPr>
          <w:rFonts w:ascii="Arial" w:hAnsi="Arial" w:cs="Arial"/>
        </w:rPr>
        <w:t xml:space="preserve"> by </w:t>
      </w:r>
      <w:r w:rsidR="00236088" w:rsidRPr="009721DC">
        <w:rPr>
          <w:rFonts w:ascii="Arial" w:hAnsi="Arial" w:cs="Arial"/>
        </w:rPr>
        <w:t>an American architect</w:t>
      </w:r>
      <w:r w:rsidR="00413E18" w:rsidRPr="009721DC">
        <w:rPr>
          <w:rFonts w:ascii="Arial" w:hAnsi="Arial" w:cs="Arial"/>
        </w:rPr>
        <w:t xml:space="preserve"> Adrian Smyth</w:t>
      </w:r>
      <w:r w:rsidR="00785723" w:rsidRPr="009721DC">
        <w:rPr>
          <w:rFonts w:ascii="Arial" w:hAnsi="Arial" w:cs="Arial"/>
        </w:rPr>
        <w:t xml:space="preserve"> </w:t>
      </w:r>
      <w:r w:rsidR="00AE2EF6" w:rsidRPr="009721DC">
        <w:rPr>
          <w:rFonts w:ascii="Arial" w:hAnsi="Arial" w:cs="Arial"/>
        </w:rPr>
        <w:t xml:space="preserve">which at the time worked for </w:t>
      </w:r>
      <w:r w:rsidR="00376082" w:rsidRPr="009721DC">
        <w:rPr>
          <w:rFonts w:ascii="Arial" w:hAnsi="Arial" w:cs="Arial"/>
        </w:rPr>
        <w:t>Skidmore, Owings and Merrill</w:t>
      </w:r>
      <w:r w:rsidR="0096588E" w:rsidRPr="009721DC">
        <w:rPr>
          <w:rFonts w:ascii="Arial" w:hAnsi="Arial" w:cs="Arial"/>
        </w:rPr>
        <w:t xml:space="preserve"> (SOM)</w:t>
      </w:r>
      <w:r w:rsidR="00376082" w:rsidRPr="009721DC">
        <w:rPr>
          <w:rFonts w:ascii="Arial" w:hAnsi="Arial" w:cs="Arial"/>
        </w:rPr>
        <w:t xml:space="preserve">. </w:t>
      </w:r>
      <w:r w:rsidR="00281E4A" w:rsidRPr="009721DC">
        <w:rPr>
          <w:rFonts w:ascii="Arial" w:hAnsi="Arial" w:cs="Arial"/>
        </w:rPr>
        <w:t xml:space="preserve"> </w:t>
      </w:r>
      <w:r w:rsidR="007854F8" w:rsidRPr="009721DC">
        <w:rPr>
          <w:rFonts w:ascii="Arial" w:hAnsi="Arial" w:cs="Arial"/>
        </w:rPr>
        <w:t xml:space="preserve">According to </w:t>
      </w:r>
      <w:r w:rsidR="00C42848" w:rsidRPr="009721DC">
        <w:rPr>
          <w:rFonts w:ascii="Arial" w:hAnsi="Arial" w:cs="Arial"/>
        </w:rPr>
        <w:t>Wikipedia</w:t>
      </w:r>
      <w:r w:rsidR="00C25A8A" w:rsidRPr="009721DC">
        <w:rPr>
          <w:rFonts w:ascii="Arial" w:hAnsi="Arial" w:cs="Arial"/>
        </w:rPr>
        <w:t>,</w:t>
      </w:r>
      <w:r w:rsidR="00CE297B" w:rsidRPr="009721DC">
        <w:rPr>
          <w:rFonts w:ascii="Arial" w:hAnsi="Arial" w:cs="Arial"/>
        </w:rPr>
        <w:t xml:space="preserve"> </w:t>
      </w:r>
      <w:r w:rsidR="00C25A8A" w:rsidRPr="009721DC">
        <w:rPr>
          <w:rFonts w:ascii="Arial" w:hAnsi="Arial" w:cs="Arial"/>
        </w:rPr>
        <w:t>(</w:t>
      </w:r>
      <w:r w:rsidR="003A6E51" w:rsidRPr="009721DC">
        <w:rPr>
          <w:rFonts w:ascii="Arial" w:hAnsi="Arial" w:cs="Arial"/>
        </w:rPr>
        <w:t>2026</w:t>
      </w:r>
      <w:r w:rsidR="00C25A8A" w:rsidRPr="009721DC">
        <w:rPr>
          <w:rFonts w:ascii="Arial" w:hAnsi="Arial" w:cs="Arial"/>
        </w:rPr>
        <w:t>)</w:t>
      </w:r>
      <w:r w:rsidR="003A6E51" w:rsidRPr="009721DC">
        <w:rPr>
          <w:rFonts w:ascii="Arial" w:hAnsi="Arial" w:cs="Arial"/>
        </w:rPr>
        <w:t xml:space="preserve"> </w:t>
      </w:r>
      <w:r w:rsidR="00C42848" w:rsidRPr="009721DC">
        <w:rPr>
          <w:rFonts w:ascii="Arial" w:hAnsi="Arial" w:cs="Arial"/>
        </w:rPr>
        <w:t>i</w:t>
      </w:r>
      <w:r w:rsidR="00281E4A" w:rsidRPr="009721DC">
        <w:rPr>
          <w:rFonts w:ascii="Arial" w:hAnsi="Arial" w:cs="Arial"/>
        </w:rPr>
        <w:t>n 2006 he found</w:t>
      </w:r>
      <w:r w:rsidR="00876038" w:rsidRPr="009721DC">
        <w:rPr>
          <w:rFonts w:ascii="Arial" w:hAnsi="Arial" w:cs="Arial"/>
        </w:rPr>
        <w:t xml:space="preserve">ed Adrian Smith + Gordon </w:t>
      </w:r>
      <w:r w:rsidR="009527D2" w:rsidRPr="009721DC">
        <w:rPr>
          <w:rFonts w:ascii="Arial" w:hAnsi="Arial" w:cs="Arial"/>
        </w:rPr>
        <w:t>G</w:t>
      </w:r>
      <w:r w:rsidR="00876038" w:rsidRPr="009721DC">
        <w:rPr>
          <w:rFonts w:ascii="Arial" w:hAnsi="Arial" w:cs="Arial"/>
        </w:rPr>
        <w:t xml:space="preserve">ill </w:t>
      </w:r>
      <w:r w:rsidR="009527D2" w:rsidRPr="009721DC">
        <w:rPr>
          <w:rFonts w:ascii="Arial" w:hAnsi="Arial" w:cs="Arial"/>
        </w:rPr>
        <w:t xml:space="preserve">along with Gordon Gill and </w:t>
      </w:r>
      <w:r w:rsidR="007854F8" w:rsidRPr="009721DC">
        <w:rPr>
          <w:rFonts w:ascii="Arial" w:hAnsi="Arial" w:cs="Arial"/>
        </w:rPr>
        <w:t>Robert Foster</w:t>
      </w:r>
      <w:r w:rsidR="00C42848" w:rsidRPr="009721DC">
        <w:rPr>
          <w:rFonts w:ascii="Arial" w:hAnsi="Arial" w:cs="Arial"/>
        </w:rPr>
        <w:t xml:space="preserve">. </w:t>
      </w:r>
      <w:r w:rsidR="007854F8" w:rsidRPr="009721DC">
        <w:rPr>
          <w:rFonts w:ascii="Arial" w:hAnsi="Arial" w:cs="Arial"/>
        </w:rPr>
        <w:t xml:space="preserve"> </w:t>
      </w:r>
    </w:p>
    <w:p w14:paraId="2C99727C" w14:textId="341B3BBF" w:rsidR="00CC5C5E" w:rsidRPr="009721DC" w:rsidRDefault="00CC5C5E" w:rsidP="00C00ADB">
      <w:pPr>
        <w:spacing w:line="360" w:lineRule="auto"/>
        <w:jc w:val="both"/>
        <w:rPr>
          <w:rFonts w:ascii="Arial" w:hAnsi="Arial" w:cs="Arial"/>
        </w:rPr>
      </w:pPr>
      <w:r w:rsidRPr="009721DC">
        <w:rPr>
          <w:rFonts w:ascii="Arial" w:hAnsi="Arial" w:cs="Arial"/>
        </w:rPr>
        <w:t>The original concept for the Burj Khalifa, a</w:t>
      </w:r>
      <w:r w:rsidR="009308CA" w:rsidRPr="009721DC">
        <w:rPr>
          <w:rFonts w:ascii="Arial" w:hAnsi="Arial" w:cs="Arial"/>
        </w:rPr>
        <w:t>ccording to</w:t>
      </w:r>
      <w:r w:rsidRPr="009721DC">
        <w:rPr>
          <w:rFonts w:ascii="Arial" w:hAnsi="Arial" w:cs="Arial"/>
        </w:rPr>
        <w:t xml:space="preserve"> </w:t>
      </w:r>
      <w:proofErr w:type="spellStart"/>
      <w:r w:rsidRPr="009721DC">
        <w:rPr>
          <w:rFonts w:ascii="Arial" w:hAnsi="Arial" w:cs="Arial"/>
        </w:rPr>
        <w:t>Specuwin</w:t>
      </w:r>
      <w:proofErr w:type="spellEnd"/>
      <w:r w:rsidRPr="009721DC">
        <w:rPr>
          <w:rFonts w:ascii="Arial" w:hAnsi="Arial" w:cs="Arial"/>
        </w:rPr>
        <w:t xml:space="preserve"> (2025), was inspired by the Hymenocallis flower, whose three</w:t>
      </w:r>
      <w:r w:rsidRPr="009721DC">
        <w:rPr>
          <w:rFonts w:ascii="Arial" w:hAnsi="Arial" w:cs="Arial"/>
        </w:rPr>
        <w:noBreakHyphen/>
        <w:t>petal form influenced the tower’s distinctive Y</w:t>
      </w:r>
      <w:r w:rsidRPr="009721DC">
        <w:rPr>
          <w:rFonts w:ascii="Arial" w:hAnsi="Arial" w:cs="Arial"/>
        </w:rPr>
        <w:noBreakHyphen/>
        <w:t>shaped layout. This arrangement works much like a tripod, giving the building a naturally balanced structure that spreads forces evenly across all three sides. As a result, the tower experiences less wind</w:t>
      </w:r>
      <w:r w:rsidRPr="009721DC">
        <w:rPr>
          <w:rFonts w:ascii="Arial" w:hAnsi="Arial" w:cs="Arial"/>
        </w:rPr>
        <w:noBreakHyphen/>
        <w:t>induced movement and operates more efficiently overall.</w:t>
      </w:r>
    </w:p>
    <w:p w14:paraId="15C9CD47" w14:textId="77777777" w:rsidR="00CC5C5E" w:rsidRPr="009721DC" w:rsidRDefault="00CC5C5E" w:rsidP="00C00ADB">
      <w:pPr>
        <w:spacing w:line="360" w:lineRule="auto"/>
        <w:jc w:val="both"/>
        <w:rPr>
          <w:rFonts w:ascii="Arial" w:hAnsi="Arial" w:cs="Arial"/>
        </w:rPr>
      </w:pPr>
      <w:r w:rsidRPr="009721DC">
        <w:rPr>
          <w:rFonts w:ascii="Arial" w:hAnsi="Arial" w:cs="Arial"/>
        </w:rPr>
        <w:t>The skyscraper relies on a buttressed core system, where a strong central concrete core is supported by three extending wings arranged in the same Y</w:t>
      </w:r>
      <w:r w:rsidRPr="009721DC">
        <w:rPr>
          <w:rFonts w:ascii="Arial" w:hAnsi="Arial" w:cs="Arial"/>
        </w:rPr>
        <w:noBreakHyphen/>
        <w:t>shaped pattern. Each wing braces the others, forming a unified structural network that directs loads down into the foundation. This system offers several major advantages:</w:t>
      </w:r>
    </w:p>
    <w:p w14:paraId="79D4D92F" w14:textId="77777777" w:rsidR="00CC5C5E" w:rsidRPr="009721DC" w:rsidRDefault="00CC5C5E" w:rsidP="00C00ADB">
      <w:pPr>
        <w:numPr>
          <w:ilvl w:val="0"/>
          <w:numId w:val="7"/>
        </w:numPr>
        <w:spacing w:line="360" w:lineRule="auto"/>
        <w:jc w:val="both"/>
        <w:rPr>
          <w:rFonts w:ascii="Arial" w:hAnsi="Arial" w:cs="Arial"/>
        </w:rPr>
      </w:pPr>
      <w:r w:rsidRPr="009721DC">
        <w:rPr>
          <w:rFonts w:ascii="Arial" w:hAnsi="Arial" w:cs="Arial"/>
        </w:rPr>
        <w:t>It provides exceptional resistance to wind pressure and seismic activity.</w:t>
      </w:r>
    </w:p>
    <w:p w14:paraId="759CC958" w14:textId="77777777" w:rsidR="00CC5C5E" w:rsidRPr="009721DC" w:rsidRDefault="00CC5C5E" w:rsidP="00C00ADB">
      <w:pPr>
        <w:numPr>
          <w:ilvl w:val="0"/>
          <w:numId w:val="7"/>
        </w:numPr>
        <w:spacing w:line="360" w:lineRule="auto"/>
        <w:jc w:val="both"/>
        <w:rPr>
          <w:rFonts w:ascii="Arial" w:hAnsi="Arial" w:cs="Arial"/>
        </w:rPr>
      </w:pPr>
      <w:r w:rsidRPr="009721DC">
        <w:rPr>
          <w:rFonts w:ascii="Arial" w:hAnsi="Arial" w:cs="Arial"/>
        </w:rPr>
        <w:t>It reduces the amount of steel reinforcement needed, helping to keep construction costs manageable.</w:t>
      </w:r>
    </w:p>
    <w:p w14:paraId="637A1C14" w14:textId="295DDEC3" w:rsidR="00A36939" w:rsidRPr="009721DC" w:rsidRDefault="00CC5C5E" w:rsidP="00C00ADB">
      <w:pPr>
        <w:numPr>
          <w:ilvl w:val="0"/>
          <w:numId w:val="7"/>
        </w:numPr>
        <w:spacing w:line="360" w:lineRule="auto"/>
        <w:jc w:val="both"/>
        <w:rPr>
          <w:rFonts w:ascii="Arial" w:hAnsi="Arial" w:cs="Arial"/>
        </w:rPr>
      </w:pPr>
      <w:r w:rsidRPr="009721DC">
        <w:rPr>
          <w:rFonts w:ascii="Arial" w:hAnsi="Arial" w:cs="Arial"/>
        </w:rPr>
        <w:t>It allows the building to reach heights that would be difficult to achieve with more traditional skyscraper designs.</w:t>
      </w:r>
    </w:p>
    <w:p w14:paraId="02E85299" w14:textId="385C3B6F" w:rsidR="00306137" w:rsidRDefault="009721DC" w:rsidP="00C00ADB">
      <w:pPr>
        <w:spacing w:line="360" w:lineRule="auto"/>
        <w:jc w:val="both"/>
        <w:rPr>
          <w:rFonts w:ascii="Arial" w:hAnsi="Arial" w:cs="Arial"/>
        </w:rPr>
      </w:pPr>
      <w:r>
        <w:rPr>
          <w:rFonts w:ascii="Arial" w:hAnsi="Arial" w:cs="Arial"/>
        </w:rPr>
        <w:t>Information from</w:t>
      </w:r>
      <w:r w:rsidR="00371D02" w:rsidRPr="009721DC">
        <w:rPr>
          <w:rFonts w:ascii="Arial" w:hAnsi="Arial" w:cs="Arial"/>
        </w:rPr>
        <w:t xml:space="preserve"> </w:t>
      </w:r>
      <w:r w:rsidR="00215B6E" w:rsidRPr="009721DC">
        <w:rPr>
          <w:rFonts w:ascii="Arial" w:hAnsi="Arial" w:cs="Arial"/>
        </w:rPr>
        <w:t>Burj Khalifa</w:t>
      </w:r>
      <w:r>
        <w:rPr>
          <w:rFonts w:ascii="Arial" w:hAnsi="Arial" w:cs="Arial"/>
        </w:rPr>
        <w:t xml:space="preserve"> EMAAR</w:t>
      </w:r>
      <w:r w:rsidR="00215B6E" w:rsidRPr="009721DC">
        <w:rPr>
          <w:rFonts w:ascii="Arial" w:hAnsi="Arial" w:cs="Arial"/>
        </w:rPr>
        <w:t xml:space="preserve"> (undated), </w:t>
      </w:r>
      <w:r w:rsidR="00F83366" w:rsidRPr="009721DC">
        <w:rPr>
          <w:rFonts w:ascii="Arial" w:hAnsi="Arial" w:cs="Arial"/>
        </w:rPr>
        <w:t>The Burj Khalifa stands on a foundation engineered to carry the enormous weight of the tower. Its base is formed by a thick reinforced</w:t>
      </w:r>
      <w:r w:rsidR="00F83366" w:rsidRPr="009721DC">
        <w:rPr>
          <w:rFonts w:ascii="Arial" w:hAnsi="Arial" w:cs="Arial"/>
        </w:rPr>
        <w:noBreakHyphen/>
        <w:t>concrete mat, which rests on a series of deep bored concrete piles. The mat itself is 3.7 metres thick and was placed in four separate concrete pours, adding up to 12,500 cubic metres of high</w:t>
      </w:r>
      <w:r w:rsidR="00F83366" w:rsidRPr="009721DC">
        <w:rPr>
          <w:rFonts w:ascii="Arial" w:hAnsi="Arial" w:cs="Arial"/>
        </w:rPr>
        <w:noBreakHyphen/>
        <w:t>density, low</w:t>
      </w:r>
      <w:r w:rsidR="00F83366" w:rsidRPr="009721DC">
        <w:rPr>
          <w:rFonts w:ascii="Arial" w:hAnsi="Arial" w:cs="Arial"/>
        </w:rPr>
        <w:noBreakHyphen/>
        <w:t>permeability concrete. This makes the mat roughly as tall as two adults standing one on top of the other</w:t>
      </w:r>
      <w:r>
        <w:rPr>
          <w:rFonts w:ascii="Arial" w:hAnsi="Arial" w:cs="Arial"/>
        </w:rPr>
        <w:t>.</w:t>
      </w:r>
    </w:p>
    <w:p w14:paraId="4B66C17C" w14:textId="2C80759F" w:rsidR="009721DC" w:rsidRDefault="00B67F9F" w:rsidP="00C00ADB">
      <w:pPr>
        <w:spacing w:line="360" w:lineRule="auto"/>
        <w:jc w:val="both"/>
        <w:rPr>
          <w:rFonts w:ascii="Arial" w:hAnsi="Arial" w:cs="Arial"/>
        </w:rPr>
      </w:pPr>
      <w:proofErr w:type="spellStart"/>
      <w:r w:rsidRPr="009721DC">
        <w:rPr>
          <w:rFonts w:ascii="Arial" w:hAnsi="Arial" w:cs="Arial"/>
        </w:rPr>
        <w:t>Specuwin</w:t>
      </w:r>
      <w:proofErr w:type="spellEnd"/>
      <w:r w:rsidRPr="009721DC">
        <w:rPr>
          <w:rFonts w:ascii="Arial" w:hAnsi="Arial" w:cs="Arial"/>
        </w:rPr>
        <w:t xml:space="preserve"> (2025), </w:t>
      </w:r>
      <w:r>
        <w:rPr>
          <w:rFonts w:ascii="Arial" w:hAnsi="Arial" w:cs="Arial"/>
        </w:rPr>
        <w:t xml:space="preserve">States that the mix used for the concrete foundations was </w:t>
      </w:r>
      <w:r w:rsidRPr="00B67F9F">
        <w:rPr>
          <w:rFonts w:ascii="Arial" w:hAnsi="Arial" w:cs="Arial"/>
        </w:rPr>
        <w:t>C80 and C60 grade</w:t>
      </w:r>
      <w:r>
        <w:rPr>
          <w:rFonts w:ascii="Arial" w:hAnsi="Arial" w:cs="Arial"/>
        </w:rPr>
        <w:t xml:space="preserve"> making it the strongest mix available </w:t>
      </w:r>
    </w:p>
    <w:p w14:paraId="79F48C0A" w14:textId="77777777" w:rsidR="001A19BE" w:rsidRDefault="001A19BE" w:rsidP="00C00ADB">
      <w:pPr>
        <w:spacing w:line="360" w:lineRule="auto"/>
        <w:jc w:val="both"/>
        <w:rPr>
          <w:rFonts w:ascii="Arial" w:hAnsi="Arial" w:cs="Arial"/>
        </w:rPr>
      </w:pPr>
    </w:p>
    <w:p w14:paraId="14975588" w14:textId="77777777" w:rsidR="001A19BE" w:rsidRPr="009721DC" w:rsidRDefault="001A19BE" w:rsidP="00C00ADB">
      <w:pPr>
        <w:spacing w:line="360" w:lineRule="auto"/>
        <w:jc w:val="both"/>
        <w:rPr>
          <w:rFonts w:ascii="Arial" w:hAnsi="Arial" w:cs="Arial"/>
        </w:rPr>
      </w:pPr>
    </w:p>
    <w:p w14:paraId="75485F24" w14:textId="2424CAA8" w:rsidR="002F6715" w:rsidRPr="009721DC" w:rsidRDefault="00F93056" w:rsidP="00C00ADB">
      <w:pPr>
        <w:pStyle w:val="ListParagraph"/>
        <w:numPr>
          <w:ilvl w:val="0"/>
          <w:numId w:val="4"/>
        </w:numPr>
        <w:spacing w:line="360" w:lineRule="auto"/>
        <w:jc w:val="both"/>
        <w:rPr>
          <w:rFonts w:ascii="Arial" w:hAnsi="Arial" w:cs="Arial"/>
          <w:lang w:val="en-US"/>
        </w:rPr>
      </w:pPr>
      <w:r w:rsidRPr="009721DC">
        <w:rPr>
          <w:rFonts w:ascii="Arial" w:hAnsi="Arial" w:cs="Arial"/>
        </w:rPr>
        <w:lastRenderedPageBreak/>
        <w:t>Analyse the framing material in the following specific areas</w:t>
      </w:r>
    </w:p>
    <w:p w14:paraId="6148041F" w14:textId="77777777" w:rsidR="008260DC" w:rsidRPr="009721DC" w:rsidRDefault="008260DC" w:rsidP="00C00ADB">
      <w:pPr>
        <w:pStyle w:val="ListParagraph"/>
        <w:spacing w:line="360" w:lineRule="auto"/>
        <w:jc w:val="both"/>
        <w:rPr>
          <w:rFonts w:ascii="Arial" w:hAnsi="Arial" w:cs="Arial"/>
        </w:rPr>
      </w:pPr>
    </w:p>
    <w:p w14:paraId="2E6B6FDD" w14:textId="027111EA" w:rsidR="008260DC" w:rsidRPr="001A19BE" w:rsidRDefault="008260DC" w:rsidP="001A19BE">
      <w:pPr>
        <w:pStyle w:val="ListParagraph"/>
        <w:spacing w:line="360" w:lineRule="auto"/>
        <w:jc w:val="both"/>
        <w:rPr>
          <w:rFonts w:ascii="Arial" w:hAnsi="Arial" w:cs="Arial"/>
          <w:lang w:val="en-US"/>
        </w:rPr>
      </w:pPr>
      <w:r w:rsidRPr="009721DC">
        <w:rPr>
          <w:rFonts w:ascii="Arial" w:hAnsi="Arial" w:cs="Arial"/>
        </w:rPr>
        <w:t>a. The framing materials strength, durability and climatic resistance, given the environmental conditions it is exposed to at the site of the build.</w:t>
      </w:r>
    </w:p>
    <w:p w14:paraId="76BDC25B" w14:textId="263B9B30" w:rsidR="00F93056" w:rsidRPr="009721DC" w:rsidRDefault="006F0F27" w:rsidP="00C00ADB">
      <w:pPr>
        <w:spacing w:line="360" w:lineRule="auto"/>
        <w:jc w:val="both"/>
        <w:rPr>
          <w:rFonts w:ascii="Arial" w:hAnsi="Arial" w:cs="Arial"/>
          <w:lang w:val="en-US"/>
        </w:rPr>
      </w:pPr>
      <w:r w:rsidRPr="009721DC">
        <w:rPr>
          <w:rFonts w:ascii="Arial" w:hAnsi="Arial" w:cs="Arial"/>
          <w:lang w:val="en-US"/>
        </w:rPr>
        <w:t xml:space="preserve">During the design phase over 40 wind tunnel tests were carried out on small scale models to examine the effects the wind had on the tower, </w:t>
      </w:r>
      <w:r w:rsidR="004B65E1" w:rsidRPr="009721DC">
        <w:rPr>
          <w:rFonts w:ascii="Arial" w:hAnsi="Arial" w:cs="Arial"/>
          <w:lang w:val="en-US"/>
        </w:rPr>
        <w:t>determining</w:t>
      </w:r>
      <w:r w:rsidRPr="009721DC">
        <w:rPr>
          <w:rFonts w:ascii="Arial" w:hAnsi="Arial" w:cs="Arial"/>
          <w:lang w:val="en-US"/>
        </w:rPr>
        <w:t xml:space="preserve"> if the structure could withstand the harsh environment</w:t>
      </w:r>
      <w:r w:rsidR="009721DC">
        <w:rPr>
          <w:rFonts w:ascii="Arial" w:hAnsi="Arial" w:cs="Arial"/>
          <w:lang w:val="en-US"/>
        </w:rPr>
        <w:t xml:space="preserve"> that</w:t>
      </w:r>
      <w:r w:rsidRPr="009721DC">
        <w:rPr>
          <w:rFonts w:ascii="Arial" w:hAnsi="Arial" w:cs="Arial"/>
          <w:lang w:val="en-US"/>
        </w:rPr>
        <w:t xml:space="preserve"> </w:t>
      </w:r>
      <w:r w:rsidR="009721DC">
        <w:rPr>
          <w:rFonts w:ascii="Arial" w:hAnsi="Arial" w:cs="Arial"/>
          <w:lang w:val="en-US"/>
        </w:rPr>
        <w:t xml:space="preserve">the UAE is well known for. </w:t>
      </w:r>
      <w:r w:rsidRPr="009721DC">
        <w:rPr>
          <w:rFonts w:ascii="Arial" w:hAnsi="Arial" w:cs="Arial"/>
          <w:lang w:val="en-US"/>
        </w:rPr>
        <w:t>see fig 2.</w:t>
      </w:r>
    </w:p>
    <w:p w14:paraId="43FE40A2" w14:textId="45FF4362" w:rsidR="000D194C" w:rsidRPr="009721DC" w:rsidRDefault="005F4818" w:rsidP="00C00ADB">
      <w:pPr>
        <w:spacing w:line="360" w:lineRule="auto"/>
        <w:jc w:val="both"/>
        <w:rPr>
          <w:rFonts w:ascii="Arial" w:hAnsi="Arial" w:cs="Arial"/>
        </w:rPr>
      </w:pPr>
      <w:r w:rsidRPr="009721DC">
        <w:rPr>
          <w:rFonts w:ascii="Arial" w:hAnsi="Arial" w:cs="Arial"/>
          <w:noProof/>
        </w:rPr>
        <mc:AlternateContent>
          <mc:Choice Requires="wps">
            <w:drawing>
              <wp:inline distT="0" distB="0" distL="0" distR="0" wp14:anchorId="76F249AD" wp14:editId="50902C45">
                <wp:extent cx="304800" cy="304800"/>
                <wp:effectExtent l="0" t="0" r="0" b="0"/>
                <wp:docPr id="162150424" name="Rectangle 1"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C4FAB7" id="Rectangle 1"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B973F96" w14:textId="6496E0C0" w:rsidR="00783416" w:rsidRPr="009721DC" w:rsidRDefault="005F4818" w:rsidP="00C00ADB">
      <w:pPr>
        <w:spacing w:line="360" w:lineRule="auto"/>
        <w:jc w:val="both"/>
        <w:rPr>
          <w:rFonts w:ascii="Arial" w:hAnsi="Arial" w:cs="Arial"/>
        </w:rPr>
      </w:pPr>
      <w:r w:rsidRPr="009721DC">
        <w:rPr>
          <w:rFonts w:ascii="Arial" w:hAnsi="Arial" w:cs="Arial"/>
          <w:noProof/>
        </w:rPr>
        <mc:AlternateContent>
          <mc:Choice Requires="wps">
            <w:drawing>
              <wp:inline distT="0" distB="0" distL="0" distR="0" wp14:anchorId="44ED2264" wp14:editId="74AE5356">
                <wp:extent cx="304800" cy="304800"/>
                <wp:effectExtent l="0" t="0" r="0" b="0"/>
                <wp:docPr id="127830654" name="Rectangle 2"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176CED" id="Rectangle 2"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9721DC">
        <w:rPr>
          <w:rFonts w:ascii="Arial" w:hAnsi="Arial" w:cs="Arial"/>
          <w:noProof/>
        </w:rPr>
        <w:drawing>
          <wp:inline distT="0" distB="0" distL="0" distR="0" wp14:anchorId="65587439" wp14:editId="79F09A7D">
            <wp:extent cx="3169920" cy="3740098"/>
            <wp:effectExtent l="0" t="0" r="0" b="0"/>
            <wp:docPr id="1109195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3183" cy="3743948"/>
                    </a:xfrm>
                    <a:prstGeom prst="rect">
                      <a:avLst/>
                    </a:prstGeom>
                    <a:noFill/>
                  </pic:spPr>
                </pic:pic>
              </a:graphicData>
            </a:graphic>
          </wp:inline>
        </w:drawing>
      </w:r>
    </w:p>
    <w:p w14:paraId="7F831F62" w14:textId="2AFB83E8" w:rsidR="000C295C" w:rsidRPr="009721DC" w:rsidRDefault="006F0F27" w:rsidP="00C00ADB">
      <w:pPr>
        <w:spacing w:line="360" w:lineRule="auto"/>
        <w:jc w:val="both"/>
        <w:rPr>
          <w:rFonts w:ascii="Arial" w:hAnsi="Arial" w:cs="Arial"/>
        </w:rPr>
      </w:pPr>
      <w:r w:rsidRPr="009721DC">
        <w:rPr>
          <w:rFonts w:ascii="Arial" w:hAnsi="Arial" w:cs="Arial"/>
        </w:rPr>
        <w:t>Fig.2 Burj Khalifa Emmar</w:t>
      </w:r>
    </w:p>
    <w:p w14:paraId="5AC7B670" w14:textId="5ED763E5" w:rsidR="00280DC6" w:rsidRDefault="004B65E1" w:rsidP="00C00ADB">
      <w:pPr>
        <w:spacing w:line="360" w:lineRule="auto"/>
        <w:jc w:val="both"/>
        <w:rPr>
          <w:rFonts w:ascii="Arial" w:hAnsi="Arial" w:cs="Arial"/>
          <w:lang w:val="en-US"/>
        </w:rPr>
      </w:pPr>
      <w:r w:rsidRPr="009721DC">
        <w:rPr>
          <w:rFonts w:ascii="Arial" w:hAnsi="Arial" w:cs="Arial"/>
          <w:lang w:val="en-US"/>
        </w:rPr>
        <w:t>As described by Burj Khalifa EMAAR (Undated)</w:t>
      </w:r>
      <w:r w:rsidR="009721DC">
        <w:rPr>
          <w:rFonts w:ascii="Arial" w:hAnsi="Arial" w:cs="Arial"/>
          <w:lang w:val="en-US"/>
        </w:rPr>
        <w:t>,</w:t>
      </w:r>
      <w:r w:rsidRPr="009721DC">
        <w:rPr>
          <w:rFonts w:ascii="Arial" w:hAnsi="Arial" w:cs="Arial"/>
          <w:lang w:val="en-US"/>
        </w:rPr>
        <w:t xml:space="preserve"> Another concern was a phenomenon called stack effect which affects tall buildings, this phenomenon is a change in pressure and temperature at height, Special studies were conducted on the tower to determine the magnitude of changes it would have on the Burj Khalifa’s design so to ensure </w:t>
      </w:r>
      <w:r w:rsidR="009721DC" w:rsidRPr="009721DC">
        <w:rPr>
          <w:rFonts w:ascii="Arial" w:hAnsi="Arial" w:cs="Arial"/>
          <w:lang w:val="en-US"/>
        </w:rPr>
        <w:t>its</w:t>
      </w:r>
      <w:r w:rsidRPr="009721DC">
        <w:rPr>
          <w:rFonts w:ascii="Arial" w:hAnsi="Arial" w:cs="Arial"/>
          <w:lang w:val="en-US"/>
        </w:rPr>
        <w:t xml:space="preserve"> resistance to vibration, high heat and wind load.</w:t>
      </w:r>
    </w:p>
    <w:p w14:paraId="08349011" w14:textId="77777777" w:rsidR="00C15B2E" w:rsidRDefault="00C15B2E" w:rsidP="00C00ADB">
      <w:pPr>
        <w:spacing w:line="360" w:lineRule="auto"/>
        <w:jc w:val="both"/>
        <w:rPr>
          <w:rFonts w:ascii="Arial" w:hAnsi="Arial" w:cs="Arial"/>
          <w:lang w:val="en-US"/>
        </w:rPr>
      </w:pPr>
    </w:p>
    <w:p w14:paraId="273B0455" w14:textId="77777777" w:rsidR="001A19BE" w:rsidRDefault="001A19BE" w:rsidP="00C00ADB">
      <w:pPr>
        <w:spacing w:line="360" w:lineRule="auto"/>
        <w:jc w:val="both"/>
        <w:rPr>
          <w:rFonts w:ascii="Arial" w:hAnsi="Arial" w:cs="Arial"/>
          <w:lang w:val="en-US"/>
        </w:rPr>
      </w:pPr>
    </w:p>
    <w:p w14:paraId="272BE535" w14:textId="46C8FA66" w:rsidR="00B67F9F" w:rsidRDefault="00614295" w:rsidP="00C00ADB">
      <w:pPr>
        <w:spacing w:line="360" w:lineRule="auto"/>
        <w:jc w:val="both"/>
        <w:rPr>
          <w:rFonts w:ascii="Arial" w:hAnsi="Arial" w:cs="Arial"/>
        </w:rPr>
      </w:pPr>
      <w:r>
        <w:rPr>
          <w:rFonts w:ascii="Arial" w:hAnsi="Arial" w:cs="Arial"/>
          <w:lang w:val="en-US"/>
        </w:rPr>
        <w:lastRenderedPageBreak/>
        <w:t xml:space="preserve">2b. </w:t>
      </w:r>
      <w:r w:rsidRPr="00614295">
        <w:rPr>
          <w:rFonts w:ascii="Arial" w:hAnsi="Arial" w:cs="Arial"/>
        </w:rPr>
        <w:t xml:space="preserve">Time, Labour, Programme and Cost when compared to steel </w:t>
      </w:r>
      <w:proofErr w:type="gramStart"/>
      <w:r w:rsidRPr="00614295">
        <w:rPr>
          <w:rFonts w:ascii="Arial" w:hAnsi="Arial" w:cs="Arial"/>
        </w:rPr>
        <w:t>framing</w:t>
      </w:r>
      <w:proofErr w:type="gramEnd"/>
      <w:r w:rsidRPr="00614295">
        <w:rPr>
          <w:rFonts w:ascii="Arial" w:hAnsi="Arial" w:cs="Arial"/>
        </w:rPr>
        <w:t>.</w:t>
      </w:r>
    </w:p>
    <w:p w14:paraId="1D319B7D" w14:textId="3B59923B" w:rsidR="00453F13" w:rsidRDefault="00A43D53" w:rsidP="00C00ADB">
      <w:pPr>
        <w:spacing w:line="360" w:lineRule="auto"/>
        <w:jc w:val="both"/>
        <w:rPr>
          <w:rFonts w:ascii="Arial" w:hAnsi="Arial" w:cs="Arial"/>
        </w:rPr>
      </w:pPr>
      <w:r>
        <w:rPr>
          <w:rFonts w:ascii="Arial" w:hAnsi="Arial" w:cs="Arial"/>
        </w:rPr>
        <w:t>B</w:t>
      </w:r>
      <w:r w:rsidR="00FC53B2">
        <w:rPr>
          <w:rFonts w:ascii="Arial" w:hAnsi="Arial" w:cs="Arial"/>
        </w:rPr>
        <w:t xml:space="preserve">ERIGHT Properties </w:t>
      </w:r>
      <w:r w:rsidR="003A33E0">
        <w:rPr>
          <w:rFonts w:ascii="Arial" w:hAnsi="Arial" w:cs="Arial"/>
        </w:rPr>
        <w:t xml:space="preserve">(2025), </w:t>
      </w:r>
      <w:r w:rsidR="00453F13" w:rsidRPr="00453F13">
        <w:rPr>
          <w:rFonts w:ascii="Arial" w:hAnsi="Arial" w:cs="Arial"/>
        </w:rPr>
        <w:t>A large share of the Burj Khalifa’s overall cost came from the enormous amount of labour required to build it. More than 12,000 people contributed over 22 million working hours, covering everything from concrete pouring and steel installation to façade assembly, high</w:t>
      </w:r>
      <w:r w:rsidR="00453F13" w:rsidRPr="00453F13">
        <w:rPr>
          <w:rFonts w:ascii="Arial" w:hAnsi="Arial" w:cs="Arial"/>
        </w:rPr>
        <w:noBreakHyphen/>
        <w:t>rise operations, and mechanical systems. To keep the construction cycle moving, crews worked around the clock in alternating day and night shifts. As the tower climbed higher, progress naturally slowed and the work became more hazardous and physically demanding. Managing such a vast, multinational workforce also added complexity: communication barriers, strict safety requirements, and the scale of coordination needed all pushed labour costs even higher.</w:t>
      </w:r>
    </w:p>
    <w:p w14:paraId="0DE4017D" w14:textId="77777777" w:rsidR="0067445E" w:rsidRDefault="0067445E" w:rsidP="00C00ADB">
      <w:pPr>
        <w:spacing w:line="360" w:lineRule="auto"/>
        <w:jc w:val="both"/>
        <w:rPr>
          <w:rFonts w:ascii="Arial" w:hAnsi="Arial" w:cs="Arial"/>
        </w:rPr>
      </w:pPr>
    </w:p>
    <w:p w14:paraId="29499AA1" w14:textId="6AF9D818" w:rsidR="00DC2E28" w:rsidRDefault="006D1885" w:rsidP="00C00ADB">
      <w:pPr>
        <w:spacing w:line="360" w:lineRule="auto"/>
        <w:jc w:val="both"/>
        <w:rPr>
          <w:rFonts w:ascii="Arial" w:hAnsi="Arial" w:cs="Arial"/>
        </w:rPr>
      </w:pPr>
      <w:r>
        <w:rPr>
          <w:rFonts w:ascii="Arial" w:hAnsi="Arial" w:cs="Arial"/>
        </w:rPr>
        <w:t>2</w:t>
      </w:r>
      <w:r w:rsidR="0067445E">
        <w:rPr>
          <w:rFonts w:ascii="Arial" w:hAnsi="Arial" w:cs="Arial"/>
        </w:rPr>
        <w:t xml:space="preserve">c. </w:t>
      </w:r>
      <w:r w:rsidR="0067445E" w:rsidRPr="0067445E">
        <w:rPr>
          <w:rFonts w:ascii="Arial" w:hAnsi="Arial" w:cs="Arial"/>
        </w:rPr>
        <w:t>The frames ease of assembly and the potential ease of its adaptation to different building shape and building use, within the life cycle of the building.</w:t>
      </w:r>
    </w:p>
    <w:p w14:paraId="1AB8D45B" w14:textId="7EC12FB0" w:rsidR="00DC2E28" w:rsidRDefault="007154AD" w:rsidP="00C00ADB">
      <w:pPr>
        <w:spacing w:line="360" w:lineRule="auto"/>
        <w:jc w:val="both"/>
        <w:rPr>
          <w:rFonts w:ascii="Arial" w:hAnsi="Arial" w:cs="Arial"/>
        </w:rPr>
      </w:pPr>
      <w:proofErr w:type="spellStart"/>
      <w:r w:rsidRPr="00CA7167">
        <w:rPr>
          <w:rFonts w:ascii="Arial" w:hAnsi="Arial" w:cs="Arial"/>
        </w:rPr>
        <w:t>Fahimfmk</w:t>
      </w:r>
      <w:proofErr w:type="spellEnd"/>
      <w:r w:rsidRPr="00CA7167">
        <w:rPr>
          <w:rFonts w:ascii="Arial" w:hAnsi="Arial" w:cs="Arial"/>
        </w:rPr>
        <w:t xml:space="preserve"> (2024). </w:t>
      </w:r>
      <w:r w:rsidR="00DC2E28" w:rsidRPr="00DC2E28">
        <w:rPr>
          <w:rFonts w:ascii="Arial" w:hAnsi="Arial" w:cs="Arial"/>
        </w:rPr>
        <w:t>The Burj Khalifa was designed so that its structure could be assembled efficiently while still supporting a wide range of uses throughout its lifetime. Its distinctive Y</w:t>
      </w:r>
      <w:r w:rsidR="00DC2E28" w:rsidRPr="00DC2E28">
        <w:rPr>
          <w:rFonts w:ascii="Arial" w:hAnsi="Arial" w:cs="Arial"/>
        </w:rPr>
        <w:noBreakHyphen/>
        <w:t>shaped floor plan and the reinforced</w:t>
      </w:r>
      <w:r w:rsidR="00DC2E28" w:rsidRPr="00DC2E28">
        <w:rPr>
          <w:rFonts w:ascii="Arial" w:hAnsi="Arial" w:cs="Arial"/>
        </w:rPr>
        <w:noBreakHyphen/>
        <w:t>concrete buttressed core give the tower exceptional stability, but they also create a highly repetitive structural layout that made construction and later maintenance more manageable. The project relied heavily on high</w:t>
      </w:r>
      <w:r w:rsidR="00DC2E28" w:rsidRPr="00DC2E28">
        <w:rPr>
          <w:rFonts w:ascii="Arial" w:hAnsi="Arial" w:cs="Arial"/>
        </w:rPr>
        <w:noBreakHyphen/>
        <w:t>strength concrete and advanced steel reinforcement to achieve the stiffness and durability required for a building of this height and complexity. The tower is also organised into vertical zones, allowing different sections to function as residential, commercial, or hotel spaces. This mixed</w:t>
      </w:r>
      <w:r w:rsidR="00DC2E28" w:rsidRPr="00DC2E28">
        <w:rPr>
          <w:rFonts w:ascii="Arial" w:hAnsi="Arial" w:cs="Arial"/>
        </w:rPr>
        <w:noBreakHyphen/>
        <w:t>use arrangement gives the Burj Khalifa long</w:t>
      </w:r>
      <w:r w:rsidR="00DC2E28" w:rsidRPr="00DC2E28">
        <w:rPr>
          <w:rFonts w:ascii="Arial" w:hAnsi="Arial" w:cs="Arial"/>
        </w:rPr>
        <w:noBreakHyphen/>
        <w:t>term flexibility and helps it</w:t>
      </w:r>
      <w:r w:rsidR="002B2AF9">
        <w:rPr>
          <w:rFonts w:ascii="Arial" w:hAnsi="Arial" w:cs="Arial"/>
        </w:rPr>
        <w:t xml:space="preserve"> to</w:t>
      </w:r>
      <w:r w:rsidR="00DC2E28" w:rsidRPr="00DC2E28">
        <w:rPr>
          <w:rFonts w:ascii="Arial" w:hAnsi="Arial" w:cs="Arial"/>
        </w:rPr>
        <w:t xml:space="preserve"> adapt to </w:t>
      </w:r>
      <w:r w:rsidR="002B2AF9">
        <w:rPr>
          <w:rFonts w:ascii="Arial" w:hAnsi="Arial" w:cs="Arial"/>
        </w:rPr>
        <w:t xml:space="preserve">the </w:t>
      </w:r>
      <w:r w:rsidR="00DC2E28" w:rsidRPr="00DC2E28">
        <w:rPr>
          <w:rFonts w:ascii="Arial" w:hAnsi="Arial" w:cs="Arial"/>
        </w:rPr>
        <w:t>changing demands</w:t>
      </w:r>
      <w:r w:rsidR="00C15B2E">
        <w:rPr>
          <w:rFonts w:ascii="Arial" w:hAnsi="Arial" w:cs="Arial"/>
        </w:rPr>
        <w:t xml:space="preserve"> of time.</w:t>
      </w:r>
    </w:p>
    <w:p w14:paraId="4603EB44" w14:textId="77777777" w:rsidR="00F127A6" w:rsidRDefault="00F127A6" w:rsidP="00C00ADB">
      <w:pPr>
        <w:spacing w:line="360" w:lineRule="auto"/>
        <w:jc w:val="both"/>
        <w:rPr>
          <w:rFonts w:ascii="Arial" w:hAnsi="Arial" w:cs="Arial"/>
        </w:rPr>
      </w:pPr>
    </w:p>
    <w:p w14:paraId="79EFA30F" w14:textId="1F657A54" w:rsidR="00C15B2E" w:rsidRDefault="00DE479C" w:rsidP="00C00ADB">
      <w:pPr>
        <w:spacing w:line="360" w:lineRule="auto"/>
        <w:jc w:val="both"/>
        <w:rPr>
          <w:rFonts w:ascii="Arial" w:hAnsi="Arial" w:cs="Arial"/>
        </w:rPr>
      </w:pPr>
      <w:r>
        <w:rPr>
          <w:rFonts w:ascii="Arial" w:hAnsi="Arial" w:cs="Arial"/>
        </w:rPr>
        <w:t xml:space="preserve">2d. </w:t>
      </w:r>
      <w:r w:rsidRPr="00DE479C">
        <w:rPr>
          <w:rFonts w:ascii="Arial" w:hAnsi="Arial" w:cs="Arial"/>
        </w:rPr>
        <w:t>The problems faced by the integration of services provision, and how these problems are overcome.</w:t>
      </w:r>
    </w:p>
    <w:p w14:paraId="1654733D" w14:textId="717DEE39" w:rsidR="00F127A6" w:rsidRDefault="00F127A6" w:rsidP="00C00ADB">
      <w:pPr>
        <w:spacing w:line="360" w:lineRule="auto"/>
        <w:jc w:val="both"/>
        <w:rPr>
          <w:rFonts w:ascii="Arial" w:hAnsi="Arial" w:cs="Arial"/>
        </w:rPr>
      </w:pPr>
      <w:r w:rsidRPr="00F127A6">
        <w:rPr>
          <w:rFonts w:ascii="Arial" w:hAnsi="Arial" w:cs="Arial"/>
        </w:rPr>
        <w:t xml:space="preserve">The integration of services in the Burj Khalifa—water, power, cooling, vertical transportation, waste management, and safety systems—faced a series of unprecedented engineering and logistical problems. These arose mainly because the building’s height (828 m) pushed every known system beyond conventional limits. The </w:t>
      </w:r>
      <w:r w:rsidRPr="00F127A6">
        <w:rPr>
          <w:rFonts w:ascii="Arial" w:hAnsi="Arial" w:cs="Arial"/>
        </w:rPr>
        <w:lastRenderedPageBreak/>
        <w:t>solutions required new technologies, new coordination methods, and new construction practices.</w:t>
      </w:r>
    </w:p>
    <w:p w14:paraId="20E5D0A9" w14:textId="48817278" w:rsidR="00304273" w:rsidRDefault="00304273" w:rsidP="00C00ADB">
      <w:pPr>
        <w:spacing w:line="360" w:lineRule="auto"/>
        <w:jc w:val="both"/>
        <w:rPr>
          <w:rFonts w:ascii="Arial" w:hAnsi="Arial" w:cs="Arial"/>
        </w:rPr>
      </w:pPr>
      <w:r w:rsidRPr="00304273">
        <w:rPr>
          <w:rFonts w:ascii="Arial" w:hAnsi="Arial" w:cs="Arial"/>
        </w:rPr>
        <w:t>The Burj Khalifa overcame its service</w:t>
      </w:r>
      <w:r w:rsidRPr="00304273">
        <w:rPr>
          <w:rFonts w:ascii="Cambria Math" w:hAnsi="Cambria Math" w:cs="Cambria Math"/>
        </w:rPr>
        <w:t>‑</w:t>
      </w:r>
      <w:r w:rsidRPr="00304273">
        <w:rPr>
          <w:rFonts w:ascii="Arial" w:hAnsi="Arial" w:cs="Arial"/>
        </w:rPr>
        <w:t>integration challenges by dividing the tower into mechanical zones, using multi</w:t>
      </w:r>
      <w:r w:rsidRPr="00304273">
        <w:rPr>
          <w:rFonts w:ascii="Cambria Math" w:hAnsi="Cambria Math" w:cs="Cambria Math"/>
        </w:rPr>
        <w:t>‑</w:t>
      </w:r>
      <w:r w:rsidRPr="00304273">
        <w:rPr>
          <w:rFonts w:ascii="Arial" w:hAnsi="Arial" w:cs="Arial"/>
        </w:rPr>
        <w:t>stage pumping and electrical distribution, adopting advanced elevator systems with sky lobbies, installing flexible and movement</w:t>
      </w:r>
      <w:r w:rsidRPr="00304273">
        <w:rPr>
          <w:rFonts w:ascii="Cambria Math" w:hAnsi="Cambria Math" w:cs="Cambria Math"/>
        </w:rPr>
        <w:t>‑</w:t>
      </w:r>
      <w:r w:rsidRPr="00304273">
        <w:rPr>
          <w:rFonts w:ascii="Arial" w:hAnsi="Arial" w:cs="Arial"/>
        </w:rPr>
        <w:t>tolerant service lines, developing specialised concrete and cooling methods for construction, implementing zoned fire</w:t>
      </w:r>
      <w:r w:rsidRPr="00304273">
        <w:rPr>
          <w:rFonts w:ascii="Cambria Math" w:hAnsi="Cambria Math" w:cs="Cambria Math"/>
        </w:rPr>
        <w:t>‑</w:t>
      </w:r>
      <w:r w:rsidRPr="00304273">
        <w:rPr>
          <w:rFonts w:ascii="Arial" w:hAnsi="Arial" w:cs="Arial"/>
        </w:rPr>
        <w:t>safety and refuge floors, and coordinating all trades through detailed digital modelling and phased project management.</w:t>
      </w:r>
    </w:p>
    <w:p w14:paraId="0B53E455" w14:textId="77777777" w:rsidR="0011314F" w:rsidRDefault="0011314F" w:rsidP="00C00ADB">
      <w:pPr>
        <w:spacing w:line="360" w:lineRule="auto"/>
        <w:jc w:val="both"/>
        <w:rPr>
          <w:rFonts w:ascii="Arial" w:hAnsi="Arial" w:cs="Arial"/>
        </w:rPr>
      </w:pPr>
    </w:p>
    <w:p w14:paraId="2B215D9C" w14:textId="3CEA82D3" w:rsidR="0011314F" w:rsidRDefault="0011314F" w:rsidP="00C00ADB">
      <w:pPr>
        <w:spacing w:line="360" w:lineRule="auto"/>
        <w:jc w:val="both"/>
        <w:rPr>
          <w:rFonts w:ascii="Arial" w:hAnsi="Arial" w:cs="Arial"/>
        </w:rPr>
      </w:pPr>
      <w:r>
        <w:rPr>
          <w:rFonts w:ascii="Arial" w:hAnsi="Arial" w:cs="Arial"/>
        </w:rPr>
        <w:t xml:space="preserve">2e. </w:t>
      </w:r>
      <w:r w:rsidRPr="0011314F">
        <w:rPr>
          <w:rFonts w:ascii="Arial" w:hAnsi="Arial" w:cs="Arial"/>
        </w:rPr>
        <w:t>The specific challenges faced at the point of the building’s potential demolition, at end of life.</w:t>
      </w:r>
    </w:p>
    <w:p w14:paraId="0D6C1489" w14:textId="56876A6B" w:rsidR="008A0F94" w:rsidRDefault="008A0F94" w:rsidP="00C00ADB">
      <w:pPr>
        <w:spacing w:line="360" w:lineRule="auto"/>
        <w:jc w:val="both"/>
        <w:rPr>
          <w:rFonts w:ascii="Arial" w:hAnsi="Arial" w:cs="Arial"/>
        </w:rPr>
      </w:pPr>
      <w:r>
        <w:rPr>
          <w:rFonts w:ascii="Arial" w:hAnsi="Arial" w:cs="Arial"/>
        </w:rPr>
        <w:t>The demolition of a high-rise concrete framed building presents challenges, these include Safety, Environment impact and Community impact.</w:t>
      </w:r>
    </w:p>
    <w:p w14:paraId="3DD7AB03" w14:textId="35125CA5" w:rsidR="008A0F94" w:rsidRDefault="008A0F94" w:rsidP="00C00ADB">
      <w:pPr>
        <w:spacing w:line="360" w:lineRule="auto"/>
        <w:jc w:val="both"/>
        <w:rPr>
          <w:rFonts w:ascii="Arial" w:hAnsi="Arial" w:cs="Arial"/>
        </w:rPr>
      </w:pPr>
      <w:r>
        <w:rPr>
          <w:rFonts w:ascii="Arial" w:hAnsi="Arial" w:cs="Arial"/>
        </w:rPr>
        <w:t xml:space="preserve">With safety at the top of the list, ensuring the safety of the workforce and the surrounding public is high priority. The </w:t>
      </w:r>
      <w:r w:rsidR="00E347FD">
        <w:rPr>
          <w:rFonts w:ascii="Arial" w:hAnsi="Arial" w:cs="Arial"/>
        </w:rPr>
        <w:t>dangers</w:t>
      </w:r>
      <w:r>
        <w:rPr>
          <w:rFonts w:ascii="Arial" w:hAnsi="Arial" w:cs="Arial"/>
        </w:rPr>
        <w:t xml:space="preserve"> of demolition of a high-rise </w:t>
      </w:r>
      <w:proofErr w:type="gramStart"/>
      <w:r>
        <w:rPr>
          <w:rFonts w:ascii="Arial" w:hAnsi="Arial" w:cs="Arial"/>
        </w:rPr>
        <w:t>is</w:t>
      </w:r>
      <w:proofErr w:type="gramEnd"/>
      <w:r>
        <w:rPr>
          <w:rFonts w:ascii="Arial" w:hAnsi="Arial" w:cs="Arial"/>
        </w:rPr>
        <w:t xml:space="preserve"> falling debris, structural instability and exposure to harmful air born </w:t>
      </w:r>
      <w:r w:rsidR="00E347FD">
        <w:rPr>
          <w:rFonts w:ascii="Arial" w:hAnsi="Arial" w:cs="Arial"/>
        </w:rPr>
        <w:t>particles</w:t>
      </w:r>
      <w:r>
        <w:rPr>
          <w:rFonts w:ascii="Arial" w:hAnsi="Arial" w:cs="Arial"/>
        </w:rPr>
        <w:t xml:space="preserve"> and dust which could cause health issues in the future.</w:t>
      </w:r>
    </w:p>
    <w:p w14:paraId="4CDDBAFA" w14:textId="1C19051B" w:rsidR="008A0F94" w:rsidRDefault="008A0F94" w:rsidP="00C00ADB">
      <w:pPr>
        <w:spacing w:line="360" w:lineRule="auto"/>
        <w:jc w:val="both"/>
        <w:rPr>
          <w:rFonts w:ascii="Arial" w:hAnsi="Arial" w:cs="Arial"/>
        </w:rPr>
      </w:pPr>
      <w:r>
        <w:rPr>
          <w:rFonts w:ascii="Arial" w:hAnsi="Arial" w:cs="Arial"/>
        </w:rPr>
        <w:t xml:space="preserve">Demolition can cause high environmental impact issues theses can be in the form of dust pollution, waste management and noise pollution. With the dust pollution water </w:t>
      </w:r>
      <w:r w:rsidR="00E347FD">
        <w:rPr>
          <w:rFonts w:ascii="Arial" w:hAnsi="Arial" w:cs="Arial"/>
        </w:rPr>
        <w:t>suppressant</w:t>
      </w:r>
      <w:r>
        <w:rPr>
          <w:rFonts w:ascii="Arial" w:hAnsi="Arial" w:cs="Arial"/>
        </w:rPr>
        <w:t xml:space="preserve"> </w:t>
      </w:r>
      <w:r w:rsidR="00E347FD">
        <w:rPr>
          <w:rFonts w:ascii="Arial" w:hAnsi="Arial" w:cs="Arial"/>
        </w:rPr>
        <w:t>hoses</w:t>
      </w:r>
      <w:r>
        <w:rPr>
          <w:rFonts w:ascii="Arial" w:hAnsi="Arial" w:cs="Arial"/>
        </w:rPr>
        <w:t xml:space="preserve"> can lower the impact of dust pollution but with noise pollution it is harder to control. Waste management can also be an issue all </w:t>
      </w:r>
      <w:r w:rsidR="00E347FD">
        <w:rPr>
          <w:rFonts w:ascii="Arial" w:hAnsi="Arial" w:cs="Arial"/>
        </w:rPr>
        <w:t>depending on</w:t>
      </w:r>
      <w:r>
        <w:rPr>
          <w:rFonts w:ascii="Arial" w:hAnsi="Arial" w:cs="Arial"/>
        </w:rPr>
        <w:t xml:space="preserve"> the area and size of the work site, larger sites have more storage room for the debris but with smaller sites </w:t>
      </w:r>
      <w:r w:rsidR="007335BB">
        <w:rPr>
          <w:rFonts w:ascii="Arial" w:hAnsi="Arial" w:cs="Arial"/>
        </w:rPr>
        <w:t>that have less storage will potentially have a longer time frame.</w:t>
      </w:r>
    </w:p>
    <w:p w14:paraId="13EBE92F" w14:textId="0DDE0EF3" w:rsidR="007335BB" w:rsidRDefault="007335BB" w:rsidP="00C00ADB">
      <w:pPr>
        <w:spacing w:line="360" w:lineRule="auto"/>
        <w:jc w:val="both"/>
        <w:rPr>
          <w:rFonts w:ascii="Arial" w:hAnsi="Arial" w:cs="Arial"/>
        </w:rPr>
      </w:pPr>
      <w:r>
        <w:rPr>
          <w:rFonts w:ascii="Arial" w:hAnsi="Arial" w:cs="Arial"/>
        </w:rPr>
        <w:t xml:space="preserve">Demolition can also impact the surrounding </w:t>
      </w:r>
      <w:r w:rsidR="00E347FD">
        <w:rPr>
          <w:rFonts w:ascii="Arial" w:hAnsi="Arial" w:cs="Arial"/>
        </w:rPr>
        <w:t>communities</w:t>
      </w:r>
      <w:r>
        <w:rPr>
          <w:rFonts w:ascii="Arial" w:hAnsi="Arial" w:cs="Arial"/>
        </w:rPr>
        <w:t xml:space="preserve"> this being in terms of dust pollution, noise pollution and increased construction traffic which can impact and disrupt daily life.</w:t>
      </w:r>
    </w:p>
    <w:p w14:paraId="7CDEF225" w14:textId="0ACAB2A0" w:rsidR="007335BB" w:rsidRDefault="007335BB" w:rsidP="00C00ADB">
      <w:pPr>
        <w:spacing w:line="360" w:lineRule="auto"/>
        <w:jc w:val="both"/>
        <w:rPr>
          <w:rFonts w:ascii="Arial" w:hAnsi="Arial" w:cs="Arial"/>
        </w:rPr>
      </w:pPr>
      <w:r>
        <w:rPr>
          <w:rFonts w:ascii="Arial" w:hAnsi="Arial" w:cs="Arial"/>
        </w:rPr>
        <w:t xml:space="preserve">With large scale demolitions project managing and planning </w:t>
      </w:r>
      <w:r w:rsidR="00E347FD">
        <w:rPr>
          <w:rFonts w:ascii="Arial" w:hAnsi="Arial" w:cs="Arial"/>
        </w:rPr>
        <w:t xml:space="preserve">is crucial so that safety to workforce and public is kept at a high standard, lower environmental impact and the community impact can be minimized. </w:t>
      </w:r>
    </w:p>
    <w:p w14:paraId="063597BD" w14:textId="77777777" w:rsidR="0011314F" w:rsidRDefault="0011314F" w:rsidP="00C00ADB">
      <w:pPr>
        <w:spacing w:line="360" w:lineRule="auto"/>
        <w:jc w:val="both"/>
        <w:rPr>
          <w:rFonts w:ascii="Arial" w:hAnsi="Arial" w:cs="Arial"/>
        </w:rPr>
      </w:pPr>
    </w:p>
    <w:p w14:paraId="09CE806D" w14:textId="182FDE3C" w:rsidR="0028543D" w:rsidRPr="001A19BE" w:rsidRDefault="0028543D" w:rsidP="001A19BE">
      <w:pPr>
        <w:pStyle w:val="ListParagraph"/>
        <w:numPr>
          <w:ilvl w:val="0"/>
          <w:numId w:val="4"/>
        </w:numPr>
        <w:spacing w:line="240" w:lineRule="auto"/>
        <w:jc w:val="both"/>
        <w:rPr>
          <w:rFonts w:ascii="Arial" w:hAnsi="Arial" w:cs="Arial"/>
        </w:rPr>
      </w:pPr>
      <w:r w:rsidRPr="001A19BE">
        <w:rPr>
          <w:rFonts w:ascii="Arial" w:hAnsi="Arial" w:cs="Arial"/>
        </w:rPr>
        <w:lastRenderedPageBreak/>
        <w:t>Discuss the negative impact of the concrete production process, in terms of community and the environment.</w:t>
      </w:r>
    </w:p>
    <w:p w14:paraId="5FAC3E74" w14:textId="77777777" w:rsidR="00C00ADB" w:rsidRDefault="00C00ADB" w:rsidP="00C00ADB">
      <w:pPr>
        <w:pStyle w:val="ListParagraph"/>
        <w:spacing w:line="240" w:lineRule="auto"/>
        <w:jc w:val="both"/>
        <w:rPr>
          <w:rFonts w:ascii="Arial" w:hAnsi="Arial" w:cs="Arial"/>
        </w:rPr>
      </w:pPr>
    </w:p>
    <w:p w14:paraId="3E254511" w14:textId="77777777" w:rsidR="00C00ADB" w:rsidRPr="00C00ADB" w:rsidRDefault="00C00ADB" w:rsidP="00C00ADB">
      <w:pPr>
        <w:pStyle w:val="ListParagraph"/>
        <w:spacing w:line="360" w:lineRule="auto"/>
        <w:jc w:val="both"/>
        <w:rPr>
          <w:rFonts w:ascii="Arial" w:hAnsi="Arial" w:cs="Arial"/>
        </w:rPr>
      </w:pPr>
      <w:r w:rsidRPr="00C00ADB">
        <w:rPr>
          <w:rFonts w:ascii="Arial" w:hAnsi="Arial" w:cs="Arial"/>
        </w:rPr>
        <w:t>According to Fair Planet (2024) Producing cement is the most carbon</w:t>
      </w:r>
      <w:r w:rsidRPr="00C00ADB">
        <w:rPr>
          <w:rFonts w:ascii="Arial" w:hAnsi="Arial" w:cs="Arial"/>
        </w:rPr>
        <w:noBreakHyphen/>
        <w:t>heavy stage of making concrete, mainly because of two processes: heating limestone during calcination and running the high</w:t>
      </w:r>
      <w:r w:rsidRPr="00C00ADB">
        <w:rPr>
          <w:rFonts w:ascii="Arial" w:hAnsi="Arial" w:cs="Arial"/>
        </w:rPr>
        <w:noBreakHyphen/>
        <w:t>temperature cement kilns. When limestone is heated to create Portland cement, it breaks down chemically and releases a large amount of carbon dioxide. This single step is the biggest polluter in the entire concrete industry, responsible for as much as half of its total emissions.</w:t>
      </w:r>
    </w:p>
    <w:p w14:paraId="36D76CFA" w14:textId="77777777" w:rsidR="00C00ADB" w:rsidRPr="00C00ADB" w:rsidRDefault="00C00ADB" w:rsidP="00C00ADB">
      <w:pPr>
        <w:pStyle w:val="ListParagraph"/>
        <w:spacing w:line="360" w:lineRule="auto"/>
        <w:jc w:val="both"/>
        <w:rPr>
          <w:rFonts w:ascii="Arial" w:hAnsi="Arial" w:cs="Arial"/>
        </w:rPr>
      </w:pPr>
      <w:r w:rsidRPr="00C00ADB">
        <w:rPr>
          <w:rFonts w:ascii="Arial" w:hAnsi="Arial" w:cs="Arial"/>
        </w:rPr>
        <w:t>On top of that, turning raw materials into clinker the key ingredient in cement demands extremely high temperatures. Keeping the kilns hot enough to process, mix, and cool the materials uses huge amounts of energy, most of which still comes from fossil fuels.</w:t>
      </w:r>
    </w:p>
    <w:p w14:paraId="017C7775" w14:textId="77777777" w:rsidR="00C00ADB" w:rsidRDefault="00C00ADB" w:rsidP="00C00ADB">
      <w:pPr>
        <w:pStyle w:val="ListParagraph"/>
        <w:spacing w:line="360" w:lineRule="auto"/>
        <w:jc w:val="both"/>
        <w:rPr>
          <w:rFonts w:ascii="Arial" w:hAnsi="Arial" w:cs="Arial"/>
        </w:rPr>
      </w:pPr>
      <w:r w:rsidRPr="00C00ADB">
        <w:rPr>
          <w:rFonts w:ascii="Arial" w:hAnsi="Arial" w:cs="Arial"/>
        </w:rPr>
        <w:t>Traditional kilns are so inefficient that producing one tonne of cement can generate roughly one tonne of CO</w:t>
      </w:r>
      <w:r w:rsidRPr="00C00ADB">
        <w:rPr>
          <w:rFonts w:ascii="Cambria Math" w:hAnsi="Cambria Math" w:cs="Cambria Math"/>
        </w:rPr>
        <w:t>₂</w:t>
      </w:r>
      <w:r w:rsidRPr="00C00ADB">
        <w:rPr>
          <w:rFonts w:ascii="Arial" w:hAnsi="Arial" w:cs="Arial"/>
        </w:rPr>
        <w:t>. Although newer plants have introduced technologies that reduce this ratio, the process remains highly carbon</w:t>
      </w:r>
      <w:r w:rsidRPr="00C00ADB">
        <w:rPr>
          <w:rFonts w:ascii="Arial" w:hAnsi="Arial" w:cs="Arial"/>
        </w:rPr>
        <w:noBreakHyphen/>
        <w:t>intensive.</w:t>
      </w:r>
    </w:p>
    <w:p w14:paraId="0B9CC5AF" w14:textId="4AF4CD9A" w:rsidR="001A19BE" w:rsidRPr="00C00ADB" w:rsidRDefault="001A19BE" w:rsidP="00C00ADB">
      <w:pPr>
        <w:pStyle w:val="ListParagraph"/>
        <w:spacing w:line="360" w:lineRule="auto"/>
        <w:jc w:val="both"/>
        <w:rPr>
          <w:rFonts w:ascii="Arial" w:hAnsi="Arial" w:cs="Arial"/>
        </w:rPr>
      </w:pPr>
      <w:r>
        <w:rPr>
          <w:rFonts w:ascii="Arial" w:hAnsi="Arial" w:cs="Arial"/>
        </w:rPr>
        <w:t>Concrete production can also cause vast scaring on the landscape from quarrying, this in turn can cause increased traffic flow in the community from hauling the products to its delivery destination prior to mixing.</w:t>
      </w:r>
    </w:p>
    <w:p w14:paraId="47D1292C" w14:textId="77777777" w:rsidR="00C00ADB" w:rsidRPr="0028543D" w:rsidRDefault="00C00ADB" w:rsidP="00C00ADB">
      <w:pPr>
        <w:pStyle w:val="ListParagraph"/>
        <w:spacing w:line="240" w:lineRule="auto"/>
        <w:jc w:val="both"/>
        <w:rPr>
          <w:rFonts w:ascii="Arial" w:hAnsi="Arial" w:cs="Arial"/>
        </w:rPr>
      </w:pPr>
    </w:p>
    <w:p w14:paraId="30B5EDCA" w14:textId="0CC793EA" w:rsidR="00760E24" w:rsidRPr="00760E24" w:rsidRDefault="00760E24" w:rsidP="00C00ADB">
      <w:pPr>
        <w:pStyle w:val="NormalWeb"/>
        <w:ind w:left="720"/>
        <w:jc w:val="both"/>
        <w:rPr>
          <w:rFonts w:ascii="Arial" w:hAnsi="Arial" w:cs="Arial"/>
        </w:rPr>
      </w:pPr>
      <w:r>
        <w:rPr>
          <w:noProof/>
        </w:rPr>
        <w:drawing>
          <wp:inline distT="0" distB="0" distL="0" distR="0" wp14:anchorId="46B99CD6" wp14:editId="35E77D88">
            <wp:extent cx="5238750" cy="2425700"/>
            <wp:effectExtent l="0" t="0" r="0" b="0"/>
            <wp:docPr id="1606997612" name="Picture 3" descr="Graphical Abs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Abstra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2425700"/>
                    </a:xfrm>
                    <a:prstGeom prst="rect">
                      <a:avLst/>
                    </a:prstGeom>
                    <a:noFill/>
                    <a:ln>
                      <a:noFill/>
                    </a:ln>
                  </pic:spPr>
                </pic:pic>
              </a:graphicData>
            </a:graphic>
          </wp:inline>
        </w:drawing>
      </w:r>
    </w:p>
    <w:p w14:paraId="5DDEEE29" w14:textId="238B103F" w:rsidR="00760E24" w:rsidRPr="00760E24" w:rsidRDefault="00760E24" w:rsidP="00C00ADB">
      <w:pPr>
        <w:spacing w:line="360" w:lineRule="auto"/>
        <w:jc w:val="both"/>
        <w:rPr>
          <w:rFonts w:ascii="Arial" w:hAnsi="Arial" w:cs="Arial"/>
        </w:rPr>
      </w:pPr>
      <w:r>
        <w:rPr>
          <w:rFonts w:ascii="Arial" w:hAnsi="Arial" w:cs="Arial"/>
          <w:lang w:val="en-US"/>
        </w:rPr>
        <w:t xml:space="preserve">           Fig.3 MDPI. </w:t>
      </w:r>
      <w:r w:rsidRPr="00760E24">
        <w:rPr>
          <w:rFonts w:ascii="Arial" w:hAnsi="Arial" w:cs="Arial"/>
        </w:rPr>
        <w:t>Cement</w:t>
      </w:r>
      <w:r>
        <w:rPr>
          <w:rFonts w:ascii="Arial" w:hAnsi="Arial" w:cs="Arial"/>
        </w:rPr>
        <w:t xml:space="preserve"> </w:t>
      </w:r>
      <w:r w:rsidRPr="00760E24">
        <w:rPr>
          <w:rFonts w:ascii="Arial" w:hAnsi="Arial" w:cs="Arial"/>
        </w:rPr>
        <w:t>Industry Pollution and Its Impact on the Environment and</w:t>
      </w:r>
      <w:r>
        <w:rPr>
          <w:rFonts w:ascii="Arial" w:hAnsi="Arial" w:cs="Arial"/>
        </w:rPr>
        <w:t xml:space="preserve">   </w:t>
      </w:r>
      <w:r w:rsidRPr="00760E24">
        <w:rPr>
          <w:rFonts w:ascii="Arial" w:hAnsi="Arial" w:cs="Arial"/>
        </w:rPr>
        <w:t>Population Health: A Review</w:t>
      </w:r>
      <w:r>
        <w:rPr>
          <w:rFonts w:ascii="Arial" w:hAnsi="Arial" w:cs="Arial"/>
        </w:rPr>
        <w:t xml:space="preserve">     </w:t>
      </w:r>
    </w:p>
    <w:p w14:paraId="24D46E8F" w14:textId="489AF604" w:rsidR="009E6456" w:rsidRPr="009721DC" w:rsidRDefault="009E6456" w:rsidP="00C00ADB">
      <w:pPr>
        <w:spacing w:line="360" w:lineRule="auto"/>
        <w:jc w:val="both"/>
        <w:rPr>
          <w:rFonts w:ascii="Arial" w:hAnsi="Arial" w:cs="Arial"/>
          <w:lang w:val="en-US"/>
        </w:rPr>
      </w:pPr>
      <w:r w:rsidRPr="009721DC">
        <w:rPr>
          <w:rFonts w:ascii="Arial" w:hAnsi="Arial" w:cs="Arial"/>
          <w:lang w:val="en-US"/>
        </w:rPr>
        <w:lastRenderedPageBreak/>
        <w:t xml:space="preserve">6.a) </w:t>
      </w:r>
      <w:r w:rsidRPr="009721DC">
        <w:rPr>
          <w:rFonts w:ascii="Arial" w:hAnsi="Arial" w:cs="Arial"/>
          <w:b/>
          <w:bCs/>
          <w:lang w:val="en-US"/>
        </w:rPr>
        <w:t>Sieve size table</w:t>
      </w:r>
      <w:r w:rsidRPr="009721DC">
        <w:rPr>
          <w:rFonts w:ascii="Arial" w:hAnsi="Arial" w:cs="Arial"/>
          <w:lang w:val="en-US"/>
        </w:rPr>
        <w:t xml:space="preserve"> sample size of 1250g</w:t>
      </w:r>
    </w:p>
    <w:tbl>
      <w:tblPr>
        <w:tblStyle w:val="TableGrid"/>
        <w:tblW w:w="0" w:type="auto"/>
        <w:tblLook w:val="04A0" w:firstRow="1" w:lastRow="0" w:firstColumn="1" w:lastColumn="0" w:noHBand="0" w:noVBand="1"/>
      </w:tblPr>
      <w:tblGrid>
        <w:gridCol w:w="2030"/>
        <w:gridCol w:w="2030"/>
        <w:gridCol w:w="2030"/>
        <w:gridCol w:w="2030"/>
      </w:tblGrid>
      <w:tr w:rsidR="002F6715" w:rsidRPr="009721DC" w14:paraId="7A27123F" w14:textId="77777777" w:rsidTr="009E6456">
        <w:trPr>
          <w:trHeight w:val="597"/>
        </w:trPr>
        <w:tc>
          <w:tcPr>
            <w:tcW w:w="2030" w:type="dxa"/>
          </w:tcPr>
          <w:p w14:paraId="547262B7" w14:textId="77777777" w:rsidR="009E6456" w:rsidRPr="009721DC" w:rsidRDefault="009E6456" w:rsidP="00C00ADB">
            <w:pPr>
              <w:spacing w:line="360" w:lineRule="auto"/>
              <w:jc w:val="both"/>
              <w:rPr>
                <w:rFonts w:ascii="Arial" w:hAnsi="Arial" w:cs="Arial"/>
                <w:lang w:val="en-US"/>
              </w:rPr>
            </w:pPr>
            <w:r w:rsidRPr="009721DC">
              <w:rPr>
                <w:rFonts w:ascii="Arial" w:hAnsi="Arial" w:cs="Arial"/>
                <w:lang w:val="en-US"/>
              </w:rPr>
              <w:t xml:space="preserve">Sieve Size </w:t>
            </w:r>
          </w:p>
          <w:p w14:paraId="7372DCD3" w14:textId="4341ED35" w:rsidR="002F6715" w:rsidRPr="009721DC" w:rsidRDefault="009E6456" w:rsidP="00C00ADB">
            <w:pPr>
              <w:spacing w:line="360" w:lineRule="auto"/>
              <w:jc w:val="both"/>
              <w:rPr>
                <w:rFonts w:ascii="Arial" w:hAnsi="Arial" w:cs="Arial"/>
                <w:lang w:val="en-US"/>
              </w:rPr>
            </w:pPr>
            <w:r w:rsidRPr="009721DC">
              <w:rPr>
                <w:rFonts w:ascii="Arial" w:hAnsi="Arial" w:cs="Arial"/>
                <w:lang w:val="en-US"/>
              </w:rPr>
              <w:t>(mm)</w:t>
            </w:r>
          </w:p>
        </w:tc>
        <w:tc>
          <w:tcPr>
            <w:tcW w:w="2030" w:type="dxa"/>
          </w:tcPr>
          <w:p w14:paraId="188E74E7" w14:textId="1044D7B5" w:rsidR="002F6715" w:rsidRPr="009721DC" w:rsidRDefault="009E6456" w:rsidP="00C00ADB">
            <w:pPr>
              <w:spacing w:line="360" w:lineRule="auto"/>
              <w:jc w:val="both"/>
              <w:rPr>
                <w:rFonts w:ascii="Arial" w:hAnsi="Arial" w:cs="Arial"/>
                <w:lang w:val="en-US"/>
              </w:rPr>
            </w:pPr>
            <w:r w:rsidRPr="009721DC">
              <w:rPr>
                <w:rFonts w:ascii="Arial" w:hAnsi="Arial" w:cs="Arial"/>
              </w:rPr>
              <w:t>Mass(g)</w:t>
            </w:r>
          </w:p>
        </w:tc>
        <w:tc>
          <w:tcPr>
            <w:tcW w:w="2030" w:type="dxa"/>
          </w:tcPr>
          <w:p w14:paraId="209A5881" w14:textId="77777777" w:rsidR="009E6456" w:rsidRPr="009721DC" w:rsidRDefault="009E6456" w:rsidP="00C00ADB">
            <w:pPr>
              <w:spacing w:line="360" w:lineRule="auto"/>
              <w:jc w:val="both"/>
              <w:rPr>
                <w:rFonts w:ascii="Arial" w:hAnsi="Arial" w:cs="Arial"/>
                <w:lang w:val="en-US"/>
              </w:rPr>
            </w:pPr>
            <w:r w:rsidRPr="009721DC">
              <w:rPr>
                <w:rFonts w:ascii="Arial" w:hAnsi="Arial" w:cs="Arial"/>
                <w:lang w:val="en-US"/>
              </w:rPr>
              <w:t xml:space="preserve">% on </w:t>
            </w:r>
          </w:p>
          <w:p w14:paraId="2C278B46" w14:textId="5C4212EB" w:rsidR="002F6715" w:rsidRPr="009721DC" w:rsidRDefault="009E6456" w:rsidP="00C00ADB">
            <w:pPr>
              <w:spacing w:line="360" w:lineRule="auto"/>
              <w:jc w:val="both"/>
              <w:rPr>
                <w:rFonts w:ascii="Arial" w:hAnsi="Arial" w:cs="Arial"/>
                <w:lang w:val="en-US"/>
              </w:rPr>
            </w:pPr>
            <w:r w:rsidRPr="009721DC">
              <w:rPr>
                <w:rFonts w:ascii="Arial" w:hAnsi="Arial" w:cs="Arial"/>
                <w:lang w:val="en-US"/>
              </w:rPr>
              <w:t>sieve</w:t>
            </w:r>
          </w:p>
        </w:tc>
        <w:tc>
          <w:tcPr>
            <w:tcW w:w="2030" w:type="dxa"/>
          </w:tcPr>
          <w:p w14:paraId="0416CF9B" w14:textId="5620AB7D" w:rsidR="002F6715" w:rsidRPr="009721DC" w:rsidRDefault="009E6456" w:rsidP="00C00ADB">
            <w:pPr>
              <w:spacing w:line="360" w:lineRule="auto"/>
              <w:jc w:val="both"/>
              <w:rPr>
                <w:rFonts w:ascii="Arial" w:hAnsi="Arial" w:cs="Arial"/>
                <w:lang w:val="en-US"/>
              </w:rPr>
            </w:pPr>
            <w:r w:rsidRPr="009721DC">
              <w:rPr>
                <w:rFonts w:ascii="Arial" w:hAnsi="Arial" w:cs="Arial"/>
              </w:rPr>
              <w:t>% Passing</w:t>
            </w:r>
          </w:p>
        </w:tc>
      </w:tr>
      <w:tr w:rsidR="002F6715" w:rsidRPr="009721DC" w14:paraId="23CDF6FB" w14:textId="77777777" w:rsidTr="009E6456">
        <w:trPr>
          <w:trHeight w:val="597"/>
        </w:trPr>
        <w:tc>
          <w:tcPr>
            <w:tcW w:w="2030" w:type="dxa"/>
          </w:tcPr>
          <w:p w14:paraId="47F3E9C8" w14:textId="21AF8813"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125</w:t>
            </w:r>
          </w:p>
        </w:tc>
        <w:tc>
          <w:tcPr>
            <w:tcW w:w="2030" w:type="dxa"/>
          </w:tcPr>
          <w:p w14:paraId="735C70E6" w14:textId="3C9CEC29"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w:t>
            </w:r>
          </w:p>
        </w:tc>
        <w:tc>
          <w:tcPr>
            <w:tcW w:w="2030" w:type="dxa"/>
          </w:tcPr>
          <w:p w14:paraId="3C642031" w14:textId="1D1B7B19"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w:t>
            </w:r>
          </w:p>
        </w:tc>
        <w:tc>
          <w:tcPr>
            <w:tcW w:w="2030" w:type="dxa"/>
          </w:tcPr>
          <w:p w14:paraId="6833BC5C" w14:textId="28A3F129"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100</w:t>
            </w:r>
          </w:p>
        </w:tc>
      </w:tr>
      <w:tr w:rsidR="002F6715" w:rsidRPr="009721DC" w14:paraId="0D9E0589" w14:textId="77777777" w:rsidTr="009E6456">
        <w:trPr>
          <w:trHeight w:val="622"/>
        </w:trPr>
        <w:tc>
          <w:tcPr>
            <w:tcW w:w="2030" w:type="dxa"/>
          </w:tcPr>
          <w:p w14:paraId="6942E4D9" w14:textId="42D9A6DB" w:rsidR="002F6715" w:rsidRPr="009721DC" w:rsidRDefault="009E6456" w:rsidP="00C00ADB">
            <w:pPr>
              <w:spacing w:line="360" w:lineRule="auto"/>
              <w:jc w:val="both"/>
              <w:rPr>
                <w:rFonts w:ascii="Arial" w:hAnsi="Arial" w:cs="Arial"/>
                <w:lang w:val="en-US"/>
              </w:rPr>
            </w:pPr>
            <w:r w:rsidRPr="009721DC">
              <w:rPr>
                <w:rFonts w:ascii="Arial" w:hAnsi="Arial" w:cs="Arial"/>
                <w:lang w:val="en-US"/>
              </w:rPr>
              <w:t>75</w:t>
            </w:r>
          </w:p>
        </w:tc>
        <w:tc>
          <w:tcPr>
            <w:tcW w:w="2030" w:type="dxa"/>
          </w:tcPr>
          <w:p w14:paraId="46523751" w14:textId="6B1CA527"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w:t>
            </w:r>
          </w:p>
        </w:tc>
        <w:tc>
          <w:tcPr>
            <w:tcW w:w="2030" w:type="dxa"/>
          </w:tcPr>
          <w:p w14:paraId="5B20FA23" w14:textId="424E332B"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w:t>
            </w:r>
          </w:p>
        </w:tc>
        <w:tc>
          <w:tcPr>
            <w:tcW w:w="2030" w:type="dxa"/>
          </w:tcPr>
          <w:p w14:paraId="1B28F725" w14:textId="7C97CC10"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100</w:t>
            </w:r>
          </w:p>
        </w:tc>
      </w:tr>
      <w:tr w:rsidR="002F6715" w:rsidRPr="009721DC" w14:paraId="02669566" w14:textId="77777777" w:rsidTr="009E6456">
        <w:trPr>
          <w:trHeight w:val="597"/>
        </w:trPr>
        <w:tc>
          <w:tcPr>
            <w:tcW w:w="2030" w:type="dxa"/>
          </w:tcPr>
          <w:p w14:paraId="2F88C1B1" w14:textId="48920F36" w:rsidR="002F6715" w:rsidRPr="009721DC" w:rsidRDefault="009E6456" w:rsidP="00C00ADB">
            <w:pPr>
              <w:spacing w:line="360" w:lineRule="auto"/>
              <w:jc w:val="both"/>
              <w:rPr>
                <w:rFonts w:ascii="Arial" w:hAnsi="Arial" w:cs="Arial"/>
                <w:lang w:val="en-US"/>
              </w:rPr>
            </w:pPr>
            <w:r w:rsidRPr="009721DC">
              <w:rPr>
                <w:rFonts w:ascii="Arial" w:hAnsi="Arial" w:cs="Arial"/>
                <w:lang w:val="en-US"/>
              </w:rPr>
              <w:t>63</w:t>
            </w:r>
          </w:p>
        </w:tc>
        <w:tc>
          <w:tcPr>
            <w:tcW w:w="2030" w:type="dxa"/>
          </w:tcPr>
          <w:p w14:paraId="2C7B7A38" w14:textId="44F8B537"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w:t>
            </w:r>
          </w:p>
        </w:tc>
        <w:tc>
          <w:tcPr>
            <w:tcW w:w="2030" w:type="dxa"/>
          </w:tcPr>
          <w:p w14:paraId="180C84CC" w14:textId="4D0DBE3B"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w:t>
            </w:r>
          </w:p>
        </w:tc>
        <w:tc>
          <w:tcPr>
            <w:tcW w:w="2030" w:type="dxa"/>
          </w:tcPr>
          <w:p w14:paraId="334F4068" w14:textId="5CA56823"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100</w:t>
            </w:r>
          </w:p>
        </w:tc>
      </w:tr>
      <w:tr w:rsidR="002F6715" w:rsidRPr="009721DC" w14:paraId="15B4EE4C" w14:textId="77777777" w:rsidTr="009E6456">
        <w:trPr>
          <w:trHeight w:val="597"/>
        </w:trPr>
        <w:tc>
          <w:tcPr>
            <w:tcW w:w="2030" w:type="dxa"/>
          </w:tcPr>
          <w:p w14:paraId="4AB9C387" w14:textId="3390CC10" w:rsidR="002F6715" w:rsidRPr="009721DC" w:rsidRDefault="009E6456" w:rsidP="00C00ADB">
            <w:pPr>
              <w:spacing w:line="360" w:lineRule="auto"/>
              <w:jc w:val="both"/>
              <w:rPr>
                <w:rFonts w:ascii="Arial" w:hAnsi="Arial" w:cs="Arial"/>
                <w:lang w:val="en-US"/>
              </w:rPr>
            </w:pPr>
            <w:r w:rsidRPr="009721DC">
              <w:rPr>
                <w:rFonts w:ascii="Arial" w:hAnsi="Arial" w:cs="Arial"/>
                <w:lang w:val="en-US"/>
              </w:rPr>
              <w:t>37.5</w:t>
            </w:r>
          </w:p>
        </w:tc>
        <w:tc>
          <w:tcPr>
            <w:tcW w:w="2030" w:type="dxa"/>
          </w:tcPr>
          <w:p w14:paraId="538EE8A9" w14:textId="5F04EFB1"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120</w:t>
            </w:r>
          </w:p>
        </w:tc>
        <w:tc>
          <w:tcPr>
            <w:tcW w:w="2030" w:type="dxa"/>
          </w:tcPr>
          <w:p w14:paraId="2C807456" w14:textId="02319722" w:rsidR="002F6715" w:rsidRPr="009721DC" w:rsidRDefault="009E6456" w:rsidP="00C00ADB">
            <w:pPr>
              <w:spacing w:line="360" w:lineRule="auto"/>
              <w:jc w:val="both"/>
              <w:rPr>
                <w:rFonts w:ascii="Arial" w:hAnsi="Arial" w:cs="Arial"/>
                <w:lang w:val="en-US"/>
              </w:rPr>
            </w:pPr>
            <w:r w:rsidRPr="009721DC">
              <w:rPr>
                <w:rFonts w:ascii="Arial" w:hAnsi="Arial" w:cs="Arial"/>
                <w:lang w:val="en-US"/>
              </w:rPr>
              <w:t>9.6</w:t>
            </w:r>
          </w:p>
        </w:tc>
        <w:tc>
          <w:tcPr>
            <w:tcW w:w="2030" w:type="dxa"/>
          </w:tcPr>
          <w:p w14:paraId="56FBD205" w14:textId="725AE7EB" w:rsidR="002F6715" w:rsidRPr="009721DC" w:rsidRDefault="003A13D4" w:rsidP="00C00ADB">
            <w:pPr>
              <w:spacing w:line="360" w:lineRule="auto"/>
              <w:jc w:val="both"/>
              <w:rPr>
                <w:rFonts w:ascii="Arial" w:hAnsi="Arial" w:cs="Arial"/>
                <w:lang w:val="en-US"/>
              </w:rPr>
            </w:pPr>
            <w:r w:rsidRPr="009721DC">
              <w:rPr>
                <w:rFonts w:ascii="Arial" w:hAnsi="Arial" w:cs="Arial"/>
                <w:lang w:val="en-US"/>
              </w:rPr>
              <w:t>90.4</w:t>
            </w:r>
          </w:p>
        </w:tc>
      </w:tr>
      <w:tr w:rsidR="002F6715" w:rsidRPr="009721DC" w14:paraId="7F18D261" w14:textId="77777777" w:rsidTr="009E6456">
        <w:trPr>
          <w:trHeight w:val="597"/>
        </w:trPr>
        <w:tc>
          <w:tcPr>
            <w:tcW w:w="2030" w:type="dxa"/>
          </w:tcPr>
          <w:p w14:paraId="347E25B3" w14:textId="46C3D077" w:rsidR="002F6715" w:rsidRPr="009721DC" w:rsidRDefault="009E6456" w:rsidP="00C00ADB">
            <w:pPr>
              <w:spacing w:line="360" w:lineRule="auto"/>
              <w:jc w:val="both"/>
              <w:rPr>
                <w:rFonts w:ascii="Arial" w:hAnsi="Arial" w:cs="Arial"/>
                <w:lang w:val="en-US"/>
              </w:rPr>
            </w:pPr>
            <w:r w:rsidRPr="009721DC">
              <w:rPr>
                <w:rFonts w:ascii="Arial" w:hAnsi="Arial" w:cs="Arial"/>
                <w:lang w:val="en-US"/>
              </w:rPr>
              <w:t>20</w:t>
            </w:r>
          </w:p>
        </w:tc>
        <w:tc>
          <w:tcPr>
            <w:tcW w:w="2030" w:type="dxa"/>
          </w:tcPr>
          <w:p w14:paraId="66790DFB" w14:textId="1A157ECA"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137</w:t>
            </w:r>
          </w:p>
        </w:tc>
        <w:tc>
          <w:tcPr>
            <w:tcW w:w="2030" w:type="dxa"/>
          </w:tcPr>
          <w:p w14:paraId="4D1A51BD" w14:textId="2A090DF3"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10.96</w:t>
            </w:r>
          </w:p>
        </w:tc>
        <w:tc>
          <w:tcPr>
            <w:tcW w:w="2030" w:type="dxa"/>
          </w:tcPr>
          <w:p w14:paraId="05BEADA9" w14:textId="78695368" w:rsidR="002F6715" w:rsidRPr="009721DC" w:rsidRDefault="003A13D4" w:rsidP="00C00ADB">
            <w:pPr>
              <w:spacing w:line="360" w:lineRule="auto"/>
              <w:jc w:val="both"/>
              <w:rPr>
                <w:rFonts w:ascii="Arial" w:hAnsi="Arial" w:cs="Arial"/>
                <w:lang w:val="en-US"/>
              </w:rPr>
            </w:pPr>
            <w:r w:rsidRPr="009721DC">
              <w:rPr>
                <w:rFonts w:ascii="Arial" w:hAnsi="Arial" w:cs="Arial"/>
                <w:lang w:val="en-US"/>
              </w:rPr>
              <w:t>79.44</w:t>
            </w:r>
          </w:p>
        </w:tc>
      </w:tr>
      <w:tr w:rsidR="002F6715" w:rsidRPr="009721DC" w14:paraId="2154F998" w14:textId="77777777" w:rsidTr="009E6456">
        <w:trPr>
          <w:trHeight w:val="597"/>
        </w:trPr>
        <w:tc>
          <w:tcPr>
            <w:tcW w:w="2030" w:type="dxa"/>
          </w:tcPr>
          <w:p w14:paraId="764BD6F6" w14:textId="5457DD62"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w:t>
            </w:r>
          </w:p>
        </w:tc>
        <w:tc>
          <w:tcPr>
            <w:tcW w:w="2030" w:type="dxa"/>
          </w:tcPr>
          <w:p w14:paraId="568281CB" w14:textId="6B41FFC5"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143</w:t>
            </w:r>
          </w:p>
        </w:tc>
        <w:tc>
          <w:tcPr>
            <w:tcW w:w="2030" w:type="dxa"/>
          </w:tcPr>
          <w:p w14:paraId="67BA2E46" w14:textId="357B4369"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11.44</w:t>
            </w:r>
          </w:p>
        </w:tc>
        <w:tc>
          <w:tcPr>
            <w:tcW w:w="2030" w:type="dxa"/>
          </w:tcPr>
          <w:p w14:paraId="6C8E11FD" w14:textId="6C9AA211" w:rsidR="002F6715" w:rsidRPr="009721DC" w:rsidRDefault="003A13D4" w:rsidP="00C00ADB">
            <w:pPr>
              <w:spacing w:line="360" w:lineRule="auto"/>
              <w:jc w:val="both"/>
              <w:rPr>
                <w:rFonts w:ascii="Arial" w:hAnsi="Arial" w:cs="Arial"/>
                <w:lang w:val="en-US"/>
              </w:rPr>
            </w:pPr>
            <w:r w:rsidRPr="009721DC">
              <w:rPr>
                <w:rFonts w:ascii="Arial" w:hAnsi="Arial" w:cs="Arial"/>
                <w:lang w:val="en-US"/>
              </w:rPr>
              <w:t>68</w:t>
            </w:r>
          </w:p>
        </w:tc>
      </w:tr>
      <w:tr w:rsidR="002F6715" w:rsidRPr="009721DC" w14:paraId="2D39F56E" w14:textId="77777777" w:rsidTr="009E6456">
        <w:trPr>
          <w:trHeight w:val="622"/>
        </w:trPr>
        <w:tc>
          <w:tcPr>
            <w:tcW w:w="2030" w:type="dxa"/>
          </w:tcPr>
          <w:p w14:paraId="09942869" w14:textId="5FD8FA6F" w:rsidR="002F6715" w:rsidRPr="009721DC" w:rsidRDefault="009E6456" w:rsidP="00C00ADB">
            <w:pPr>
              <w:spacing w:line="360" w:lineRule="auto"/>
              <w:jc w:val="both"/>
              <w:rPr>
                <w:rFonts w:ascii="Arial" w:hAnsi="Arial" w:cs="Arial"/>
                <w:lang w:val="en-US"/>
              </w:rPr>
            </w:pPr>
            <w:r w:rsidRPr="009721DC">
              <w:rPr>
                <w:rFonts w:ascii="Arial" w:hAnsi="Arial" w:cs="Arial"/>
                <w:lang w:val="en-US"/>
              </w:rPr>
              <w:t>6.3</w:t>
            </w:r>
          </w:p>
        </w:tc>
        <w:tc>
          <w:tcPr>
            <w:tcW w:w="2030" w:type="dxa"/>
          </w:tcPr>
          <w:p w14:paraId="13DEF021" w14:textId="3401F006"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105</w:t>
            </w:r>
          </w:p>
        </w:tc>
        <w:tc>
          <w:tcPr>
            <w:tcW w:w="2030" w:type="dxa"/>
          </w:tcPr>
          <w:p w14:paraId="6AAEED5D" w14:textId="101816F8" w:rsidR="002F6715" w:rsidRPr="009721DC" w:rsidRDefault="009E6456" w:rsidP="00C00ADB">
            <w:pPr>
              <w:spacing w:line="360" w:lineRule="auto"/>
              <w:jc w:val="both"/>
              <w:rPr>
                <w:rFonts w:ascii="Arial" w:hAnsi="Arial" w:cs="Arial"/>
                <w:lang w:val="en-US"/>
              </w:rPr>
            </w:pPr>
            <w:r w:rsidRPr="009721DC">
              <w:rPr>
                <w:rFonts w:ascii="Arial" w:hAnsi="Arial" w:cs="Arial"/>
                <w:lang w:val="en-US"/>
              </w:rPr>
              <w:t>8.4</w:t>
            </w:r>
          </w:p>
        </w:tc>
        <w:tc>
          <w:tcPr>
            <w:tcW w:w="2030" w:type="dxa"/>
          </w:tcPr>
          <w:p w14:paraId="53D4FEA5" w14:textId="1CC71152" w:rsidR="002F6715" w:rsidRPr="009721DC" w:rsidRDefault="003A13D4" w:rsidP="00C00ADB">
            <w:pPr>
              <w:spacing w:line="360" w:lineRule="auto"/>
              <w:jc w:val="both"/>
              <w:rPr>
                <w:rFonts w:ascii="Arial" w:hAnsi="Arial" w:cs="Arial"/>
                <w:lang w:val="en-US"/>
              </w:rPr>
            </w:pPr>
            <w:r w:rsidRPr="009721DC">
              <w:rPr>
                <w:rFonts w:ascii="Arial" w:hAnsi="Arial" w:cs="Arial"/>
                <w:lang w:val="en-US"/>
              </w:rPr>
              <w:t>59.6</w:t>
            </w:r>
          </w:p>
        </w:tc>
      </w:tr>
      <w:tr w:rsidR="002F6715" w:rsidRPr="009721DC" w14:paraId="50F67D78" w14:textId="77777777" w:rsidTr="009E6456">
        <w:trPr>
          <w:trHeight w:val="622"/>
        </w:trPr>
        <w:tc>
          <w:tcPr>
            <w:tcW w:w="2030" w:type="dxa"/>
          </w:tcPr>
          <w:p w14:paraId="206E343A" w14:textId="6800D761" w:rsidR="002F6715" w:rsidRPr="009721DC" w:rsidRDefault="009E6456" w:rsidP="00C00ADB">
            <w:pPr>
              <w:spacing w:line="360" w:lineRule="auto"/>
              <w:jc w:val="both"/>
              <w:rPr>
                <w:rFonts w:ascii="Arial" w:hAnsi="Arial" w:cs="Arial"/>
                <w:lang w:val="en-US"/>
              </w:rPr>
            </w:pPr>
            <w:r w:rsidRPr="009721DC">
              <w:rPr>
                <w:rFonts w:ascii="Arial" w:hAnsi="Arial" w:cs="Arial"/>
                <w:lang w:val="en-US"/>
              </w:rPr>
              <w:t>3.35</w:t>
            </w:r>
          </w:p>
        </w:tc>
        <w:tc>
          <w:tcPr>
            <w:tcW w:w="2030" w:type="dxa"/>
          </w:tcPr>
          <w:p w14:paraId="3ED65702" w14:textId="4B0E5AD6" w:rsidR="002F6715" w:rsidRPr="009721DC" w:rsidRDefault="009E6456" w:rsidP="00C00ADB">
            <w:pPr>
              <w:spacing w:line="360" w:lineRule="auto"/>
              <w:jc w:val="both"/>
              <w:rPr>
                <w:rFonts w:ascii="Arial" w:hAnsi="Arial" w:cs="Arial"/>
                <w:lang w:val="en-US"/>
              </w:rPr>
            </w:pPr>
            <w:r w:rsidRPr="009721DC">
              <w:rPr>
                <w:rFonts w:ascii="Arial" w:hAnsi="Arial" w:cs="Arial"/>
                <w:lang w:val="en-US"/>
              </w:rPr>
              <w:t>45</w:t>
            </w:r>
          </w:p>
        </w:tc>
        <w:tc>
          <w:tcPr>
            <w:tcW w:w="2030" w:type="dxa"/>
          </w:tcPr>
          <w:p w14:paraId="3FD4BB92" w14:textId="71F484A2" w:rsidR="002F6715" w:rsidRPr="009721DC" w:rsidRDefault="009E6456" w:rsidP="00C00ADB">
            <w:pPr>
              <w:spacing w:line="360" w:lineRule="auto"/>
              <w:jc w:val="both"/>
              <w:rPr>
                <w:rFonts w:ascii="Arial" w:hAnsi="Arial" w:cs="Arial"/>
                <w:lang w:val="en-US"/>
              </w:rPr>
            </w:pPr>
            <w:r w:rsidRPr="009721DC">
              <w:rPr>
                <w:rFonts w:ascii="Arial" w:hAnsi="Arial" w:cs="Arial"/>
                <w:lang w:val="en-US"/>
              </w:rPr>
              <w:t>3.6</w:t>
            </w:r>
          </w:p>
        </w:tc>
        <w:tc>
          <w:tcPr>
            <w:tcW w:w="2030" w:type="dxa"/>
          </w:tcPr>
          <w:p w14:paraId="5F2CB3B1" w14:textId="6B3CCA26" w:rsidR="002F6715" w:rsidRPr="009721DC" w:rsidRDefault="003A13D4" w:rsidP="00C00ADB">
            <w:pPr>
              <w:spacing w:line="360" w:lineRule="auto"/>
              <w:jc w:val="both"/>
              <w:rPr>
                <w:rFonts w:ascii="Arial" w:hAnsi="Arial" w:cs="Arial"/>
                <w:lang w:val="en-US"/>
              </w:rPr>
            </w:pPr>
            <w:r w:rsidRPr="009721DC">
              <w:rPr>
                <w:rFonts w:ascii="Arial" w:hAnsi="Arial" w:cs="Arial"/>
                <w:lang w:val="en-US"/>
              </w:rPr>
              <w:t>56</w:t>
            </w:r>
          </w:p>
        </w:tc>
      </w:tr>
      <w:tr w:rsidR="002F6715" w:rsidRPr="009721DC" w14:paraId="1B81D40E" w14:textId="77777777" w:rsidTr="009E6456">
        <w:trPr>
          <w:trHeight w:val="622"/>
        </w:trPr>
        <w:tc>
          <w:tcPr>
            <w:tcW w:w="2030" w:type="dxa"/>
          </w:tcPr>
          <w:p w14:paraId="2FD2D35E" w14:textId="0353849A" w:rsidR="002F6715" w:rsidRPr="009721DC" w:rsidRDefault="009E6456" w:rsidP="00C00ADB">
            <w:pPr>
              <w:spacing w:line="360" w:lineRule="auto"/>
              <w:jc w:val="both"/>
              <w:rPr>
                <w:rFonts w:ascii="Arial" w:hAnsi="Arial" w:cs="Arial"/>
                <w:lang w:val="en-US"/>
              </w:rPr>
            </w:pPr>
            <w:r w:rsidRPr="009721DC">
              <w:rPr>
                <w:rFonts w:ascii="Arial" w:hAnsi="Arial" w:cs="Arial"/>
                <w:lang w:val="en-US"/>
              </w:rPr>
              <w:t>2</w:t>
            </w:r>
          </w:p>
        </w:tc>
        <w:tc>
          <w:tcPr>
            <w:tcW w:w="2030" w:type="dxa"/>
          </w:tcPr>
          <w:p w14:paraId="46038455" w14:textId="58D66175"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130</w:t>
            </w:r>
          </w:p>
        </w:tc>
        <w:tc>
          <w:tcPr>
            <w:tcW w:w="2030" w:type="dxa"/>
          </w:tcPr>
          <w:p w14:paraId="0FF879CA" w14:textId="2B2C24C7"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10.4</w:t>
            </w:r>
          </w:p>
        </w:tc>
        <w:tc>
          <w:tcPr>
            <w:tcW w:w="2030" w:type="dxa"/>
          </w:tcPr>
          <w:p w14:paraId="4A64E3BE" w14:textId="25848FDC" w:rsidR="002F6715" w:rsidRPr="009721DC" w:rsidRDefault="003A13D4" w:rsidP="00C00ADB">
            <w:pPr>
              <w:spacing w:line="360" w:lineRule="auto"/>
              <w:jc w:val="both"/>
              <w:rPr>
                <w:rFonts w:ascii="Arial" w:hAnsi="Arial" w:cs="Arial"/>
                <w:lang w:val="en-US"/>
              </w:rPr>
            </w:pPr>
            <w:r w:rsidRPr="009721DC">
              <w:rPr>
                <w:rFonts w:ascii="Arial" w:hAnsi="Arial" w:cs="Arial"/>
                <w:lang w:val="en-US"/>
              </w:rPr>
              <w:t>45.6</w:t>
            </w:r>
          </w:p>
        </w:tc>
      </w:tr>
      <w:tr w:rsidR="002F6715" w:rsidRPr="009721DC" w14:paraId="232AAB33" w14:textId="77777777" w:rsidTr="009E6456">
        <w:trPr>
          <w:trHeight w:val="622"/>
        </w:trPr>
        <w:tc>
          <w:tcPr>
            <w:tcW w:w="2030" w:type="dxa"/>
          </w:tcPr>
          <w:p w14:paraId="36939E5C" w14:textId="5FD3F26D"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1.18</w:t>
            </w:r>
          </w:p>
        </w:tc>
        <w:tc>
          <w:tcPr>
            <w:tcW w:w="2030" w:type="dxa"/>
          </w:tcPr>
          <w:p w14:paraId="582F00DE" w14:textId="5DD536AC" w:rsidR="002F6715" w:rsidRPr="009721DC" w:rsidRDefault="009E6456" w:rsidP="00C00ADB">
            <w:pPr>
              <w:spacing w:line="360" w:lineRule="auto"/>
              <w:jc w:val="both"/>
              <w:rPr>
                <w:rFonts w:ascii="Arial" w:hAnsi="Arial" w:cs="Arial"/>
                <w:lang w:val="en-US"/>
              </w:rPr>
            </w:pPr>
            <w:r w:rsidRPr="009721DC">
              <w:rPr>
                <w:rFonts w:ascii="Arial" w:hAnsi="Arial" w:cs="Arial"/>
                <w:lang w:val="en-US"/>
              </w:rPr>
              <w:t>63</w:t>
            </w:r>
          </w:p>
        </w:tc>
        <w:tc>
          <w:tcPr>
            <w:tcW w:w="2030" w:type="dxa"/>
          </w:tcPr>
          <w:p w14:paraId="1E412F80" w14:textId="4188A6E6" w:rsidR="002F6715" w:rsidRPr="009721DC" w:rsidRDefault="009E6456" w:rsidP="00C00ADB">
            <w:pPr>
              <w:spacing w:line="360" w:lineRule="auto"/>
              <w:jc w:val="both"/>
              <w:rPr>
                <w:rFonts w:ascii="Arial" w:hAnsi="Arial" w:cs="Arial"/>
                <w:lang w:val="en-US"/>
              </w:rPr>
            </w:pPr>
            <w:r w:rsidRPr="009721DC">
              <w:rPr>
                <w:rFonts w:ascii="Arial" w:hAnsi="Arial" w:cs="Arial"/>
                <w:lang w:val="en-US"/>
              </w:rPr>
              <w:t>5.04</w:t>
            </w:r>
          </w:p>
        </w:tc>
        <w:tc>
          <w:tcPr>
            <w:tcW w:w="2030" w:type="dxa"/>
          </w:tcPr>
          <w:p w14:paraId="45C7F5BA" w14:textId="632807B1" w:rsidR="002F6715" w:rsidRPr="009721DC" w:rsidRDefault="003A13D4" w:rsidP="00C00ADB">
            <w:pPr>
              <w:spacing w:line="360" w:lineRule="auto"/>
              <w:jc w:val="both"/>
              <w:rPr>
                <w:rFonts w:ascii="Arial" w:hAnsi="Arial" w:cs="Arial"/>
                <w:lang w:val="en-US"/>
              </w:rPr>
            </w:pPr>
            <w:r w:rsidRPr="009721DC">
              <w:rPr>
                <w:rFonts w:ascii="Arial" w:hAnsi="Arial" w:cs="Arial"/>
                <w:lang w:val="en-US"/>
              </w:rPr>
              <w:t>40.56</w:t>
            </w:r>
          </w:p>
        </w:tc>
      </w:tr>
      <w:tr w:rsidR="002F6715" w:rsidRPr="009721DC" w14:paraId="4E49208A" w14:textId="77777777" w:rsidTr="009E6456">
        <w:trPr>
          <w:trHeight w:val="622"/>
        </w:trPr>
        <w:tc>
          <w:tcPr>
            <w:tcW w:w="2030" w:type="dxa"/>
          </w:tcPr>
          <w:p w14:paraId="0BD8907C" w14:textId="16E7BBA4"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0.6</w:t>
            </w:r>
          </w:p>
        </w:tc>
        <w:tc>
          <w:tcPr>
            <w:tcW w:w="2030" w:type="dxa"/>
          </w:tcPr>
          <w:p w14:paraId="0E2B966E" w14:textId="1C42A965"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105</w:t>
            </w:r>
          </w:p>
        </w:tc>
        <w:tc>
          <w:tcPr>
            <w:tcW w:w="2030" w:type="dxa"/>
          </w:tcPr>
          <w:p w14:paraId="3936A1F9" w14:textId="679846AD" w:rsidR="002F6715" w:rsidRPr="009721DC" w:rsidRDefault="003A13D4" w:rsidP="00C00ADB">
            <w:pPr>
              <w:spacing w:line="360" w:lineRule="auto"/>
              <w:jc w:val="both"/>
              <w:rPr>
                <w:rFonts w:ascii="Arial" w:hAnsi="Arial" w:cs="Arial"/>
                <w:lang w:val="en-US"/>
              </w:rPr>
            </w:pPr>
            <w:r w:rsidRPr="009721DC">
              <w:rPr>
                <w:rFonts w:ascii="Arial" w:hAnsi="Arial" w:cs="Arial"/>
                <w:lang w:val="en-US"/>
              </w:rPr>
              <w:t>8.4</w:t>
            </w:r>
          </w:p>
        </w:tc>
        <w:tc>
          <w:tcPr>
            <w:tcW w:w="2030" w:type="dxa"/>
          </w:tcPr>
          <w:p w14:paraId="7FF0A725" w14:textId="32B6A035" w:rsidR="002F6715" w:rsidRPr="009721DC" w:rsidRDefault="003A13D4" w:rsidP="00C00ADB">
            <w:pPr>
              <w:spacing w:line="360" w:lineRule="auto"/>
              <w:jc w:val="both"/>
              <w:rPr>
                <w:rFonts w:ascii="Arial" w:hAnsi="Arial" w:cs="Arial"/>
                <w:lang w:val="en-US"/>
              </w:rPr>
            </w:pPr>
            <w:r w:rsidRPr="009721DC">
              <w:rPr>
                <w:rFonts w:ascii="Arial" w:hAnsi="Arial" w:cs="Arial"/>
                <w:lang w:val="en-US"/>
              </w:rPr>
              <w:t>32.16</w:t>
            </w:r>
          </w:p>
        </w:tc>
      </w:tr>
      <w:tr w:rsidR="002F6715" w:rsidRPr="009721DC" w14:paraId="7BA18D6F" w14:textId="77777777" w:rsidTr="009E6456">
        <w:trPr>
          <w:trHeight w:val="622"/>
        </w:trPr>
        <w:tc>
          <w:tcPr>
            <w:tcW w:w="2030" w:type="dxa"/>
          </w:tcPr>
          <w:p w14:paraId="40169634" w14:textId="49373C45"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0.3</w:t>
            </w:r>
          </w:p>
        </w:tc>
        <w:tc>
          <w:tcPr>
            <w:tcW w:w="2030" w:type="dxa"/>
          </w:tcPr>
          <w:p w14:paraId="3D8D2D25" w14:textId="6D798648" w:rsidR="002F6715" w:rsidRPr="009721DC" w:rsidRDefault="009E6456" w:rsidP="00C00ADB">
            <w:pPr>
              <w:spacing w:line="360" w:lineRule="auto"/>
              <w:jc w:val="both"/>
              <w:rPr>
                <w:rFonts w:ascii="Arial" w:hAnsi="Arial" w:cs="Arial"/>
                <w:lang w:val="en-US"/>
              </w:rPr>
            </w:pPr>
            <w:r w:rsidRPr="009721DC">
              <w:rPr>
                <w:rFonts w:ascii="Arial" w:hAnsi="Arial" w:cs="Arial"/>
                <w:lang w:val="en-US"/>
              </w:rPr>
              <w:t>10</w:t>
            </w:r>
            <w:r w:rsidR="003A13D4" w:rsidRPr="009721DC">
              <w:rPr>
                <w:rFonts w:ascii="Arial" w:hAnsi="Arial" w:cs="Arial"/>
                <w:lang w:val="en-US"/>
              </w:rPr>
              <w:t>2</w:t>
            </w:r>
          </w:p>
        </w:tc>
        <w:tc>
          <w:tcPr>
            <w:tcW w:w="2030" w:type="dxa"/>
          </w:tcPr>
          <w:p w14:paraId="6C09BFA0" w14:textId="7A42ED99" w:rsidR="002F6715" w:rsidRPr="009721DC" w:rsidRDefault="003A13D4" w:rsidP="00C00ADB">
            <w:pPr>
              <w:spacing w:line="360" w:lineRule="auto"/>
              <w:jc w:val="both"/>
              <w:rPr>
                <w:rFonts w:ascii="Arial" w:hAnsi="Arial" w:cs="Arial"/>
                <w:lang w:val="en-US"/>
              </w:rPr>
            </w:pPr>
            <w:r w:rsidRPr="009721DC">
              <w:rPr>
                <w:rFonts w:ascii="Arial" w:hAnsi="Arial" w:cs="Arial"/>
                <w:lang w:val="en-US"/>
              </w:rPr>
              <w:t>8.16</w:t>
            </w:r>
          </w:p>
        </w:tc>
        <w:tc>
          <w:tcPr>
            <w:tcW w:w="2030" w:type="dxa"/>
          </w:tcPr>
          <w:p w14:paraId="4D095F80" w14:textId="0BBFBADA" w:rsidR="002F6715" w:rsidRPr="009721DC" w:rsidRDefault="003A13D4" w:rsidP="00C00ADB">
            <w:pPr>
              <w:spacing w:line="360" w:lineRule="auto"/>
              <w:jc w:val="both"/>
              <w:rPr>
                <w:rFonts w:ascii="Arial" w:hAnsi="Arial" w:cs="Arial"/>
                <w:lang w:val="en-US"/>
              </w:rPr>
            </w:pPr>
            <w:r w:rsidRPr="009721DC">
              <w:rPr>
                <w:rFonts w:ascii="Arial" w:hAnsi="Arial" w:cs="Arial"/>
                <w:lang w:val="en-US"/>
              </w:rPr>
              <w:t>24</w:t>
            </w:r>
          </w:p>
        </w:tc>
      </w:tr>
      <w:tr w:rsidR="002F6715" w:rsidRPr="009721DC" w14:paraId="6C6C847F" w14:textId="77777777" w:rsidTr="009E6456">
        <w:trPr>
          <w:trHeight w:val="622"/>
        </w:trPr>
        <w:tc>
          <w:tcPr>
            <w:tcW w:w="2030" w:type="dxa"/>
          </w:tcPr>
          <w:p w14:paraId="24F217FA" w14:textId="5BA0721B"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0.212</w:t>
            </w:r>
          </w:p>
        </w:tc>
        <w:tc>
          <w:tcPr>
            <w:tcW w:w="2030" w:type="dxa"/>
          </w:tcPr>
          <w:p w14:paraId="768EA25D" w14:textId="734CDF15" w:rsidR="002F6715" w:rsidRPr="009721DC" w:rsidRDefault="003A13D4" w:rsidP="00C00ADB">
            <w:pPr>
              <w:spacing w:line="360" w:lineRule="auto"/>
              <w:jc w:val="both"/>
              <w:rPr>
                <w:rFonts w:ascii="Arial" w:hAnsi="Arial" w:cs="Arial"/>
                <w:lang w:val="en-US"/>
              </w:rPr>
            </w:pPr>
            <w:r w:rsidRPr="009721DC">
              <w:rPr>
                <w:rFonts w:ascii="Arial" w:hAnsi="Arial" w:cs="Arial"/>
                <w:lang w:val="en-US"/>
              </w:rPr>
              <w:t>109</w:t>
            </w:r>
          </w:p>
        </w:tc>
        <w:tc>
          <w:tcPr>
            <w:tcW w:w="2030" w:type="dxa"/>
          </w:tcPr>
          <w:p w14:paraId="58F7D41A" w14:textId="249265BD" w:rsidR="002F6715" w:rsidRPr="009721DC" w:rsidRDefault="003A13D4" w:rsidP="00C00ADB">
            <w:pPr>
              <w:spacing w:line="360" w:lineRule="auto"/>
              <w:jc w:val="both"/>
              <w:rPr>
                <w:rFonts w:ascii="Arial" w:hAnsi="Arial" w:cs="Arial"/>
                <w:lang w:val="en-US"/>
              </w:rPr>
            </w:pPr>
            <w:r w:rsidRPr="009721DC">
              <w:rPr>
                <w:rFonts w:ascii="Arial" w:hAnsi="Arial" w:cs="Arial"/>
                <w:lang w:val="en-US"/>
              </w:rPr>
              <w:t>8.72</w:t>
            </w:r>
          </w:p>
        </w:tc>
        <w:tc>
          <w:tcPr>
            <w:tcW w:w="2030" w:type="dxa"/>
          </w:tcPr>
          <w:p w14:paraId="3690CF46" w14:textId="75C028BC" w:rsidR="002F6715" w:rsidRPr="009721DC" w:rsidRDefault="003A13D4" w:rsidP="00C00ADB">
            <w:pPr>
              <w:spacing w:line="360" w:lineRule="auto"/>
              <w:jc w:val="both"/>
              <w:rPr>
                <w:rFonts w:ascii="Arial" w:hAnsi="Arial" w:cs="Arial"/>
                <w:lang w:val="en-US"/>
              </w:rPr>
            </w:pPr>
            <w:r w:rsidRPr="009721DC">
              <w:rPr>
                <w:rFonts w:ascii="Arial" w:hAnsi="Arial" w:cs="Arial"/>
                <w:lang w:val="en-US"/>
              </w:rPr>
              <w:t>15.28</w:t>
            </w:r>
          </w:p>
        </w:tc>
      </w:tr>
      <w:tr w:rsidR="002F6715" w:rsidRPr="009721DC" w14:paraId="621264F4" w14:textId="77777777" w:rsidTr="009E6456">
        <w:trPr>
          <w:trHeight w:val="622"/>
        </w:trPr>
        <w:tc>
          <w:tcPr>
            <w:tcW w:w="2030" w:type="dxa"/>
          </w:tcPr>
          <w:p w14:paraId="53F7F83C" w14:textId="0D006E87"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0.15</w:t>
            </w:r>
          </w:p>
        </w:tc>
        <w:tc>
          <w:tcPr>
            <w:tcW w:w="2030" w:type="dxa"/>
          </w:tcPr>
          <w:p w14:paraId="6AFB0297" w14:textId="164A5AFD" w:rsidR="002F6715" w:rsidRPr="009721DC" w:rsidRDefault="003A13D4" w:rsidP="00C00ADB">
            <w:pPr>
              <w:spacing w:line="360" w:lineRule="auto"/>
              <w:jc w:val="both"/>
              <w:rPr>
                <w:rFonts w:ascii="Arial" w:hAnsi="Arial" w:cs="Arial"/>
                <w:lang w:val="en-US"/>
              </w:rPr>
            </w:pPr>
            <w:r w:rsidRPr="009721DC">
              <w:rPr>
                <w:rFonts w:ascii="Arial" w:hAnsi="Arial" w:cs="Arial"/>
                <w:lang w:val="en-US"/>
              </w:rPr>
              <w:t>98</w:t>
            </w:r>
          </w:p>
        </w:tc>
        <w:tc>
          <w:tcPr>
            <w:tcW w:w="2030" w:type="dxa"/>
          </w:tcPr>
          <w:p w14:paraId="3A9F512B" w14:textId="6C125C98" w:rsidR="002F6715" w:rsidRPr="009721DC" w:rsidRDefault="003A13D4" w:rsidP="00C00ADB">
            <w:pPr>
              <w:spacing w:line="360" w:lineRule="auto"/>
              <w:jc w:val="both"/>
              <w:rPr>
                <w:rFonts w:ascii="Arial" w:hAnsi="Arial" w:cs="Arial"/>
                <w:lang w:val="en-US"/>
              </w:rPr>
            </w:pPr>
            <w:r w:rsidRPr="009721DC">
              <w:rPr>
                <w:rFonts w:ascii="Arial" w:hAnsi="Arial" w:cs="Arial"/>
                <w:lang w:val="en-US"/>
              </w:rPr>
              <w:t>7.84</w:t>
            </w:r>
          </w:p>
        </w:tc>
        <w:tc>
          <w:tcPr>
            <w:tcW w:w="2030" w:type="dxa"/>
          </w:tcPr>
          <w:p w14:paraId="0CF9B145" w14:textId="6DA9F9BD" w:rsidR="002F6715" w:rsidRPr="009721DC" w:rsidRDefault="003A13D4" w:rsidP="00C00ADB">
            <w:pPr>
              <w:spacing w:line="360" w:lineRule="auto"/>
              <w:jc w:val="both"/>
              <w:rPr>
                <w:rFonts w:ascii="Arial" w:hAnsi="Arial" w:cs="Arial"/>
                <w:lang w:val="en-US"/>
              </w:rPr>
            </w:pPr>
            <w:r w:rsidRPr="009721DC">
              <w:rPr>
                <w:rFonts w:ascii="Arial" w:hAnsi="Arial" w:cs="Arial"/>
                <w:lang w:val="en-US"/>
              </w:rPr>
              <w:t>7.44</w:t>
            </w:r>
          </w:p>
        </w:tc>
      </w:tr>
      <w:tr w:rsidR="002F6715" w:rsidRPr="009721DC" w14:paraId="061626C3" w14:textId="77777777" w:rsidTr="009E6456">
        <w:trPr>
          <w:trHeight w:val="622"/>
        </w:trPr>
        <w:tc>
          <w:tcPr>
            <w:tcW w:w="2030" w:type="dxa"/>
          </w:tcPr>
          <w:p w14:paraId="612FE3A3" w14:textId="42335B12" w:rsidR="002F6715" w:rsidRPr="009721DC" w:rsidRDefault="009E6456" w:rsidP="00C00ADB">
            <w:pPr>
              <w:spacing w:line="360" w:lineRule="auto"/>
              <w:jc w:val="both"/>
              <w:rPr>
                <w:rFonts w:ascii="Arial" w:hAnsi="Arial" w:cs="Arial"/>
                <w:lang w:val="en-US"/>
              </w:rPr>
            </w:pPr>
            <w:r w:rsidRPr="009721DC">
              <w:rPr>
                <w:rFonts w:ascii="Arial" w:hAnsi="Arial" w:cs="Arial"/>
                <w:lang w:val="en-US"/>
              </w:rPr>
              <w:t>0.063</w:t>
            </w:r>
          </w:p>
        </w:tc>
        <w:tc>
          <w:tcPr>
            <w:tcW w:w="2030" w:type="dxa"/>
          </w:tcPr>
          <w:p w14:paraId="053CC5C7" w14:textId="21247265" w:rsidR="002F6715" w:rsidRPr="009721DC" w:rsidRDefault="003A13D4" w:rsidP="00C00ADB">
            <w:pPr>
              <w:spacing w:line="360" w:lineRule="auto"/>
              <w:jc w:val="both"/>
              <w:rPr>
                <w:rFonts w:ascii="Arial" w:hAnsi="Arial" w:cs="Arial"/>
                <w:lang w:val="en-US"/>
              </w:rPr>
            </w:pPr>
            <w:r w:rsidRPr="009721DC">
              <w:rPr>
                <w:rFonts w:ascii="Arial" w:hAnsi="Arial" w:cs="Arial"/>
                <w:lang w:val="en-US"/>
              </w:rPr>
              <w:t>55</w:t>
            </w:r>
          </w:p>
        </w:tc>
        <w:tc>
          <w:tcPr>
            <w:tcW w:w="2030" w:type="dxa"/>
          </w:tcPr>
          <w:p w14:paraId="077C0371" w14:textId="045C5569" w:rsidR="002F6715" w:rsidRPr="009721DC" w:rsidRDefault="003A13D4" w:rsidP="00C00ADB">
            <w:pPr>
              <w:spacing w:line="360" w:lineRule="auto"/>
              <w:jc w:val="both"/>
              <w:rPr>
                <w:rFonts w:ascii="Arial" w:hAnsi="Arial" w:cs="Arial"/>
                <w:lang w:val="en-US"/>
              </w:rPr>
            </w:pPr>
            <w:r w:rsidRPr="009721DC">
              <w:rPr>
                <w:rFonts w:ascii="Arial" w:hAnsi="Arial" w:cs="Arial"/>
                <w:lang w:val="en-US"/>
              </w:rPr>
              <w:t>4.4</w:t>
            </w:r>
          </w:p>
        </w:tc>
        <w:tc>
          <w:tcPr>
            <w:tcW w:w="2030" w:type="dxa"/>
          </w:tcPr>
          <w:p w14:paraId="3B9CB69B" w14:textId="14C444EA" w:rsidR="002F6715" w:rsidRPr="009721DC" w:rsidRDefault="003A13D4" w:rsidP="00C00ADB">
            <w:pPr>
              <w:spacing w:line="360" w:lineRule="auto"/>
              <w:jc w:val="both"/>
              <w:rPr>
                <w:rFonts w:ascii="Arial" w:hAnsi="Arial" w:cs="Arial"/>
                <w:lang w:val="en-US"/>
              </w:rPr>
            </w:pPr>
            <w:r w:rsidRPr="009721DC">
              <w:rPr>
                <w:rFonts w:ascii="Arial" w:hAnsi="Arial" w:cs="Arial"/>
                <w:lang w:val="en-US"/>
              </w:rPr>
              <w:t>3.04</w:t>
            </w:r>
          </w:p>
        </w:tc>
      </w:tr>
    </w:tbl>
    <w:p w14:paraId="765AF561" w14:textId="77777777" w:rsidR="002F6715" w:rsidRPr="009721DC" w:rsidRDefault="002F6715" w:rsidP="00C00ADB">
      <w:pPr>
        <w:spacing w:line="360" w:lineRule="auto"/>
        <w:jc w:val="both"/>
        <w:rPr>
          <w:rFonts w:ascii="Arial" w:hAnsi="Arial" w:cs="Arial"/>
          <w:lang w:val="en-US"/>
        </w:rPr>
      </w:pPr>
    </w:p>
    <w:p w14:paraId="4C235BF2" w14:textId="0728DBDD" w:rsidR="00890D85" w:rsidRPr="009721DC" w:rsidRDefault="003A13D4" w:rsidP="00C00ADB">
      <w:pPr>
        <w:spacing w:line="360" w:lineRule="auto"/>
        <w:jc w:val="both"/>
        <w:rPr>
          <w:rFonts w:ascii="Arial" w:hAnsi="Arial" w:cs="Arial"/>
        </w:rPr>
      </w:pPr>
      <w:r w:rsidRPr="009721DC">
        <w:rPr>
          <w:rFonts w:ascii="Arial" w:hAnsi="Arial" w:cs="Arial"/>
          <w:lang w:val="en-US"/>
        </w:rPr>
        <w:t>b).</w:t>
      </w:r>
      <w:r w:rsidRPr="009721DC">
        <w:rPr>
          <w:rFonts w:ascii="Arial" w:hAnsi="Arial" w:cs="Arial"/>
        </w:rPr>
        <w:t xml:space="preserve"> </w:t>
      </w:r>
      <w:r w:rsidR="00260676" w:rsidRPr="009721DC">
        <w:rPr>
          <w:rFonts w:ascii="Arial" w:hAnsi="Arial" w:cs="Arial"/>
        </w:rPr>
        <w:t xml:space="preserve">The percentage of the </w:t>
      </w:r>
      <w:r w:rsidR="00DF3B47" w:rsidRPr="009721DC">
        <w:rPr>
          <w:rFonts w:ascii="Arial" w:hAnsi="Arial" w:cs="Arial"/>
        </w:rPr>
        <w:t>fine</w:t>
      </w:r>
      <w:r w:rsidR="00260676" w:rsidRPr="009721DC">
        <w:rPr>
          <w:rFonts w:ascii="Arial" w:hAnsi="Arial" w:cs="Arial"/>
        </w:rPr>
        <w:t xml:space="preserve"> aggregate that was </w:t>
      </w:r>
      <w:r w:rsidR="001836C9" w:rsidRPr="009721DC">
        <w:rPr>
          <w:rFonts w:ascii="Arial" w:hAnsi="Arial" w:cs="Arial"/>
        </w:rPr>
        <w:t>obtained</w:t>
      </w:r>
      <w:r w:rsidR="00260676" w:rsidRPr="009721DC">
        <w:rPr>
          <w:rFonts w:ascii="Arial" w:hAnsi="Arial" w:cs="Arial"/>
        </w:rPr>
        <w:t xml:space="preserve"> from the s</w:t>
      </w:r>
      <w:r w:rsidR="001836C9" w:rsidRPr="009721DC">
        <w:rPr>
          <w:rFonts w:ascii="Arial" w:hAnsi="Arial" w:cs="Arial"/>
        </w:rPr>
        <w:t xml:space="preserve">ieve analysis    </w:t>
      </w:r>
      <w:r w:rsidR="00210143" w:rsidRPr="009721DC">
        <w:rPr>
          <w:rFonts w:ascii="Arial" w:hAnsi="Arial" w:cs="Arial"/>
        </w:rPr>
        <w:t xml:space="preserve">      </w:t>
      </w:r>
      <w:r w:rsidR="001836C9" w:rsidRPr="009721DC">
        <w:rPr>
          <w:rFonts w:ascii="Arial" w:hAnsi="Arial" w:cs="Arial"/>
        </w:rPr>
        <w:t xml:space="preserve">was </w:t>
      </w:r>
      <w:r w:rsidR="008B33F4" w:rsidRPr="009721DC">
        <w:rPr>
          <w:rFonts w:ascii="Arial" w:hAnsi="Arial" w:cs="Arial"/>
        </w:rPr>
        <w:t xml:space="preserve">56.56% and the percentage of the </w:t>
      </w:r>
      <w:r w:rsidR="00AE4E19" w:rsidRPr="009721DC">
        <w:rPr>
          <w:rFonts w:ascii="Arial" w:hAnsi="Arial" w:cs="Arial"/>
        </w:rPr>
        <w:t xml:space="preserve">coarse </w:t>
      </w:r>
      <w:r w:rsidR="00886E70" w:rsidRPr="009721DC">
        <w:rPr>
          <w:rFonts w:ascii="Arial" w:hAnsi="Arial" w:cs="Arial"/>
        </w:rPr>
        <w:t>aggregate in the mix was 40.4%</w:t>
      </w:r>
    </w:p>
    <w:p w14:paraId="7A381E34" w14:textId="77777777" w:rsidR="003A13D4" w:rsidRPr="009721DC" w:rsidRDefault="003A13D4" w:rsidP="00C00ADB">
      <w:pPr>
        <w:spacing w:line="360" w:lineRule="auto"/>
        <w:jc w:val="both"/>
        <w:rPr>
          <w:rFonts w:ascii="Arial" w:hAnsi="Arial" w:cs="Arial"/>
        </w:rPr>
      </w:pPr>
    </w:p>
    <w:p w14:paraId="62AFBEA2" w14:textId="77777777" w:rsidR="002B30D7" w:rsidRPr="009721DC" w:rsidRDefault="002B30D7" w:rsidP="00C00ADB">
      <w:pPr>
        <w:spacing w:line="360" w:lineRule="auto"/>
        <w:jc w:val="both"/>
        <w:rPr>
          <w:rFonts w:ascii="Arial" w:hAnsi="Arial" w:cs="Arial"/>
        </w:rPr>
      </w:pPr>
    </w:p>
    <w:p w14:paraId="13925584" w14:textId="77777777" w:rsidR="004823A9" w:rsidRDefault="004823A9" w:rsidP="00C00ADB">
      <w:pPr>
        <w:spacing w:line="360" w:lineRule="auto"/>
        <w:jc w:val="both"/>
        <w:rPr>
          <w:rFonts w:ascii="Arial" w:hAnsi="Arial" w:cs="Arial"/>
        </w:rPr>
      </w:pPr>
    </w:p>
    <w:p w14:paraId="4CAB2643" w14:textId="2174A95F" w:rsidR="003A13D4" w:rsidRPr="009721DC" w:rsidRDefault="003A13D4" w:rsidP="00C00ADB">
      <w:pPr>
        <w:spacing w:line="360" w:lineRule="auto"/>
        <w:jc w:val="both"/>
        <w:rPr>
          <w:rFonts w:ascii="Arial" w:hAnsi="Arial" w:cs="Arial"/>
        </w:rPr>
      </w:pPr>
      <w:r w:rsidRPr="009721DC">
        <w:rPr>
          <w:rFonts w:ascii="Arial" w:hAnsi="Arial" w:cs="Arial"/>
        </w:rPr>
        <w:lastRenderedPageBreak/>
        <w:t xml:space="preserve">c). </w:t>
      </w:r>
      <w:r w:rsidR="009911B8" w:rsidRPr="009721DC">
        <w:rPr>
          <w:rFonts w:ascii="Arial" w:hAnsi="Arial" w:cs="Arial"/>
        </w:rPr>
        <w:t>P</w:t>
      </w:r>
      <w:r w:rsidR="00BC71FE" w:rsidRPr="009721DC">
        <w:rPr>
          <w:rFonts w:ascii="Arial" w:hAnsi="Arial" w:cs="Arial"/>
        </w:rPr>
        <w:t xml:space="preserve">article size distribution chart </w:t>
      </w:r>
    </w:p>
    <w:p w14:paraId="46F22DD1" w14:textId="6DC65CA1" w:rsidR="002B30D7" w:rsidRPr="009721DC" w:rsidRDefault="008E6A4B" w:rsidP="00C00ADB">
      <w:pPr>
        <w:spacing w:line="360" w:lineRule="auto"/>
        <w:jc w:val="both"/>
        <w:rPr>
          <w:rFonts w:ascii="Arial" w:hAnsi="Arial" w:cs="Arial"/>
        </w:rPr>
      </w:pPr>
      <w:r w:rsidRPr="009721DC">
        <w:rPr>
          <w:rFonts w:ascii="Arial" w:hAnsi="Arial" w:cs="Arial"/>
          <w:noProof/>
        </w:rPr>
        <mc:AlternateContent>
          <mc:Choice Requires="wpi">
            <w:drawing>
              <wp:anchor distT="0" distB="0" distL="114300" distR="114300" simplePos="0" relativeHeight="251671552" behindDoc="0" locked="0" layoutInCell="1" allowOverlap="1" wp14:anchorId="6DDC7D1A" wp14:editId="23821F8C">
                <wp:simplePos x="0" y="0"/>
                <wp:positionH relativeFrom="column">
                  <wp:posOffset>1990560</wp:posOffset>
                </wp:positionH>
                <wp:positionV relativeFrom="paragraph">
                  <wp:posOffset>2665705</wp:posOffset>
                </wp:positionV>
                <wp:extent cx="360" cy="360"/>
                <wp:effectExtent l="57150" t="57150" r="57150" b="57150"/>
                <wp:wrapNone/>
                <wp:docPr id="1612685503" name="Ink 1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768F49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56.05pt;margin-top:209.2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CvCn1nxgEAAGgEAAAQAAAAAAAAAAAAAAAAANADAABkcnMv&#10;aW5rL2luazEueG1sUEsBAi0AFAAGAAgAAAAhACOSmELgAAAACwEAAA8AAAAAAAAAAAAAAAAAxAUA&#10;AGRycy9kb3ducmV2LnhtbFBLAQItABQABgAIAAAAIQB5GLydvwAAACEBAAAZAAAAAAAAAAAAAAAA&#10;ANEGAABkcnMvX3JlbHMvZTJvRG9jLnhtbC5yZWxzUEsFBgAAAAAGAAYAeAEAAMcHA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70528" behindDoc="0" locked="0" layoutInCell="1" allowOverlap="1" wp14:anchorId="5850B370" wp14:editId="46293251">
                <wp:simplePos x="0" y="0"/>
                <wp:positionH relativeFrom="column">
                  <wp:posOffset>2257305</wp:posOffset>
                </wp:positionH>
                <wp:positionV relativeFrom="paragraph">
                  <wp:posOffset>2587225</wp:posOffset>
                </wp:positionV>
                <wp:extent cx="360" cy="360"/>
                <wp:effectExtent l="57150" t="57150" r="57150" b="57150"/>
                <wp:wrapNone/>
                <wp:docPr id="1348542868"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3A607339" id="Ink 12" o:spid="_x0000_s1026" type="#_x0000_t75" style="position:absolute;margin-left:177.05pt;margin-top:203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lBjiGrsBAABdBAAAEAAAAAAAAAAAAAAAAADQAwAAZHJzL2luay9pbmsxLnht&#10;bFBLAQItABQABgAIAAAAIQCXcrJC4AAAAAsBAAAPAAAAAAAAAAAAAAAAALkFAABkcnMvZG93bnJl&#10;di54bWxQSwECLQAUAAYACAAAACEAeRi8nb8AAAAhAQAAGQAAAAAAAAAAAAAAAADGBgAAZHJzL19y&#10;ZWxzL2Uyb0RvYy54bWwucmVsc1BLBQYAAAAABgAGAHgBAAC8Bw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9504" behindDoc="0" locked="0" layoutInCell="1" allowOverlap="1" wp14:anchorId="460B2495" wp14:editId="07230D8A">
                <wp:simplePos x="0" y="0"/>
                <wp:positionH relativeFrom="column">
                  <wp:posOffset>2357385</wp:posOffset>
                </wp:positionH>
                <wp:positionV relativeFrom="paragraph">
                  <wp:posOffset>2451505</wp:posOffset>
                </wp:positionV>
                <wp:extent cx="360" cy="360"/>
                <wp:effectExtent l="57150" t="57150" r="57150" b="57150"/>
                <wp:wrapNone/>
                <wp:docPr id="1451285878"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6211A07" id="Ink 11" o:spid="_x0000_s1026" type="#_x0000_t75" style="position:absolute;margin-left:184.9pt;margin-top:192.35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4EYjrxgEAAGgEAAAQAAAAAAAAAAAAAAAAANADAABkcnMv&#10;aW5rL2luazEueG1sUEsBAi0AFAAGAAgAAAAhAIkU//ngAAAACwEAAA8AAAAAAAAAAAAAAAAAxAUA&#10;AGRycy9kb3ducmV2LnhtbFBLAQItABQABgAIAAAAIQB5GLydvwAAACEBAAAZAAAAAAAAAAAAAAAA&#10;ANEGAABkcnMvX3JlbHMvZTJvRG9jLnhtbC5yZWxzUEsFBgAAAAAGAAYAeAEAAMcHA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8480" behindDoc="0" locked="0" layoutInCell="1" allowOverlap="1" wp14:anchorId="697A833E" wp14:editId="2267E0C5">
                <wp:simplePos x="0" y="0"/>
                <wp:positionH relativeFrom="column">
                  <wp:posOffset>2450265</wp:posOffset>
                </wp:positionH>
                <wp:positionV relativeFrom="paragraph">
                  <wp:posOffset>2294185</wp:posOffset>
                </wp:positionV>
                <wp:extent cx="360" cy="360"/>
                <wp:effectExtent l="57150" t="57150" r="57150" b="57150"/>
                <wp:wrapNone/>
                <wp:docPr id="831530588"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3746C594" id="Ink 10" o:spid="_x0000_s1026" type="#_x0000_t75" style="position:absolute;margin-left:192.25pt;margin-top:179.95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zlxmXMcBAABoBAAAEAAAAAAAAAAAAAAAAADQAwAAZHJz&#10;L2luay9pbmsxLnhtbFBLAQItABQABgAIAAAAIQDq1rLT4AAAAAsBAAAPAAAAAAAAAAAAAAAAAMUF&#10;AABkcnMvZG93bnJldi54bWxQSwECLQAUAAYACAAAACEAeRi8nb8AAAAhAQAAGQAAAAAAAAAAAAAA&#10;AADSBgAAZHJzL19yZWxzL2Uyb0RvYy54bWwucmVsc1BLBQYAAAAABgAGAHgBAADIBw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7456" behindDoc="0" locked="0" layoutInCell="1" allowOverlap="1" wp14:anchorId="07F3D853" wp14:editId="6047639B">
                <wp:simplePos x="0" y="0"/>
                <wp:positionH relativeFrom="column">
                  <wp:posOffset>2654745</wp:posOffset>
                </wp:positionH>
                <wp:positionV relativeFrom="paragraph">
                  <wp:posOffset>2144065</wp:posOffset>
                </wp:positionV>
                <wp:extent cx="360" cy="360"/>
                <wp:effectExtent l="57150" t="57150" r="57150" b="57150"/>
                <wp:wrapNone/>
                <wp:docPr id="1095489322"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30276301" id="Ink 9" o:spid="_x0000_s1026" type="#_x0000_t75" style="position:absolute;margin-left:208.35pt;margin-top:168.1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3szyVMcBAABoBAAAEAAAAAAAAAAAAAAAAADQAwAAZHJz&#10;L2luay9pbmsxLnhtbFBLAQItABQABgAIAAAAIQAsGSrF4AAAAAsBAAAPAAAAAAAAAAAAAAAAAMUF&#10;AABkcnMvZG93bnJldi54bWxQSwECLQAUAAYACAAAACEAeRi8nb8AAAAhAQAAGQAAAAAAAAAAAAAA&#10;AADSBgAAZHJzL19yZWxzL2Uyb0RvYy54bWwucmVsc1BLBQYAAAAABgAGAHgBAADIBw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6432" behindDoc="0" locked="0" layoutInCell="1" allowOverlap="1" wp14:anchorId="46257C5A" wp14:editId="72CA3784">
                <wp:simplePos x="0" y="0"/>
                <wp:positionH relativeFrom="column">
                  <wp:posOffset>2854905</wp:posOffset>
                </wp:positionH>
                <wp:positionV relativeFrom="paragraph">
                  <wp:posOffset>2001355</wp:posOffset>
                </wp:positionV>
                <wp:extent cx="360" cy="360"/>
                <wp:effectExtent l="57150" t="57150" r="57150" b="57150"/>
                <wp:wrapNone/>
                <wp:docPr id="844747235"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56680A9C" id="Ink 8" o:spid="_x0000_s1026" type="#_x0000_t75" style="position:absolute;margin-left:224.1pt;margin-top:156.9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ABHEkkxgEAAGgEAAAQAAAAAAAAAAAAAAAAANADAABkcnMv&#10;aW5rL2luazEueG1sUEsBAi0AFAAGAAgAAAAhAM+NQxfgAAAACwEAAA8AAAAAAAAAAAAAAAAAxAUA&#10;AGRycy9kb3ducmV2LnhtbFBLAQItABQABgAIAAAAIQB5GLydvwAAACEBAAAZAAAAAAAAAAAAAAAA&#10;ANEGAABkcnMvX3JlbHMvZTJvRG9jLnhtbC5yZWxzUEsFBgAAAAAGAAYAeAEAAMcHA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5408" behindDoc="0" locked="0" layoutInCell="1" allowOverlap="1" wp14:anchorId="4AB07A9E" wp14:editId="47072E41">
                <wp:simplePos x="0" y="0"/>
                <wp:positionH relativeFrom="column">
                  <wp:posOffset>3014385</wp:posOffset>
                </wp:positionH>
                <wp:positionV relativeFrom="paragraph">
                  <wp:posOffset>1925035</wp:posOffset>
                </wp:positionV>
                <wp:extent cx="360" cy="360"/>
                <wp:effectExtent l="57150" t="57150" r="57150" b="57150"/>
                <wp:wrapNone/>
                <wp:docPr id="334644864"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38FCA7A3" id="Ink 7" o:spid="_x0000_s1026" type="#_x0000_t75" style="position:absolute;margin-left:236.65pt;margin-top:150.9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DHrlwvxgEAAGgEAAAQAAAAAAAAAAAAAAAAANADAABkcnMv&#10;aW5rL2luazEueG1sUEsBAi0AFAAGAAgAAAAhAImifTvgAAAACwEAAA8AAAAAAAAAAAAAAAAAxAUA&#10;AGRycy9kb3ducmV2LnhtbFBLAQItABQABgAIAAAAIQB5GLydvwAAACEBAAAZAAAAAAAAAAAAAAAA&#10;ANEGAABkcnMvX3JlbHMvZTJvRG9jLnhtbC5yZWxzUEsFBgAAAAAGAAYAeAEAAMcHA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4384" behindDoc="0" locked="0" layoutInCell="1" allowOverlap="1" wp14:anchorId="1CDBDA22" wp14:editId="2E8D0B24">
                <wp:simplePos x="0" y="0"/>
                <wp:positionH relativeFrom="column">
                  <wp:posOffset>3161985</wp:posOffset>
                </wp:positionH>
                <wp:positionV relativeFrom="paragraph">
                  <wp:posOffset>1741795</wp:posOffset>
                </wp:positionV>
                <wp:extent cx="360" cy="360"/>
                <wp:effectExtent l="57150" t="57150" r="57150" b="57150"/>
                <wp:wrapNone/>
                <wp:docPr id="602047321" name="Ink 6"/>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38395589" id="Ink 6" o:spid="_x0000_s1026" type="#_x0000_t75" style="position:absolute;margin-left:248.3pt;margin-top:136.4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UPnH2xgEAAGgEAAAQAAAAAAAAAAAAAAAAANADAABkcnMv&#10;aW5rL2luazEueG1sUEsBAi0AFAAGAAgAAAAhAILudy3gAAAACwEAAA8AAAAAAAAAAAAAAAAAxAUA&#10;AGRycy9kb3ducmV2LnhtbFBLAQItABQABgAIAAAAIQB5GLydvwAAACEBAAAZAAAAAAAAAAAAAAAA&#10;ANEGAABkcnMvX3JlbHMvZTJvRG9jLnhtbC5yZWxzUEsFBgAAAAAGAAYAeAEAAMcHA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3360" behindDoc="0" locked="0" layoutInCell="1" allowOverlap="1" wp14:anchorId="5C79E115" wp14:editId="3A64314D">
                <wp:simplePos x="0" y="0"/>
                <wp:positionH relativeFrom="column">
                  <wp:posOffset>3354945</wp:posOffset>
                </wp:positionH>
                <wp:positionV relativeFrom="paragraph">
                  <wp:posOffset>1672675</wp:posOffset>
                </wp:positionV>
                <wp:extent cx="360" cy="360"/>
                <wp:effectExtent l="57150" t="57150" r="57150" b="57150"/>
                <wp:wrapNone/>
                <wp:docPr id="1707380786"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C515DF6" id="Ink 5" o:spid="_x0000_s1026" type="#_x0000_t75" style="position:absolute;margin-left:263.45pt;margin-top:131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TkEAHxwEAAGgEAAAQAAAAAAAAAAAAAAAAANADAABkcnMv&#10;aW5rL2luazEueG1sUEsBAi0AFAAGAAgAAAAhAPc73XnfAAAACwEAAA8AAAAAAAAAAAAAAAAAxQUA&#10;AGRycy9kb3ducmV2LnhtbFBLAQItABQABgAIAAAAIQB5GLydvwAAACEBAAAZAAAAAAAAAAAAAAAA&#10;ANEGAABkcnMvX3JlbHMvZTJvRG9jLnhtbC5yZWxzUEsFBgAAAAAGAAYAeAEAAMcHA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2336" behindDoc="0" locked="0" layoutInCell="1" allowOverlap="1" wp14:anchorId="1A3D771C" wp14:editId="381EE732">
                <wp:simplePos x="0" y="0"/>
                <wp:positionH relativeFrom="column">
                  <wp:posOffset>3495345</wp:posOffset>
                </wp:positionH>
                <wp:positionV relativeFrom="paragraph">
                  <wp:posOffset>1513195</wp:posOffset>
                </wp:positionV>
                <wp:extent cx="360" cy="360"/>
                <wp:effectExtent l="57150" t="57150" r="57150" b="57150"/>
                <wp:wrapNone/>
                <wp:docPr id="1381849547"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7B43BE1A" id="Ink 4" o:spid="_x0000_s1026" type="#_x0000_t75" style="position:absolute;margin-left:274.5pt;margin-top:118.4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VH8po7oBAABdBAAAEAAAAAAAAAAAAAAAAADQAwAAZHJzL2luay9pbmsxLnht&#10;bFBLAQItABQABgAIAAAAIQBXj8ul4QAAAAsBAAAPAAAAAAAAAAAAAAAAALgFAABkcnMvZG93bnJl&#10;di54bWxQSwECLQAUAAYACAAAACEAeRi8nb8AAAAhAQAAGQAAAAAAAAAAAAAAAADGBgAAZHJzL19y&#10;ZWxzL2Uyb0RvYy54bWwucmVsc1BLBQYAAAAABgAGAHgBAAC8Bw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1312" behindDoc="0" locked="0" layoutInCell="1" allowOverlap="1" wp14:anchorId="19CF4A82" wp14:editId="454B208E">
                <wp:simplePos x="0" y="0"/>
                <wp:positionH relativeFrom="column">
                  <wp:posOffset>3695505</wp:posOffset>
                </wp:positionH>
                <wp:positionV relativeFrom="paragraph">
                  <wp:posOffset>1317831</wp:posOffset>
                </wp:positionV>
                <wp:extent cx="360" cy="360"/>
                <wp:effectExtent l="57150" t="57150" r="57150" b="57150"/>
                <wp:wrapNone/>
                <wp:docPr id="864543519"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0E8B40A9" id="Ink 3" o:spid="_x0000_s1026" type="#_x0000_t75" style="position:absolute;margin-left:290.3pt;margin-top:103.0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pQF6TMcBAABoBAAAEAAAAAAAAAAAAAAAAADQAwAAZHJz&#10;L2luay9pbmsxLnhtbFBLAQItABQABgAIAAAAIQB8rgVv4AAAAAsBAAAPAAAAAAAAAAAAAAAAAMUF&#10;AABkcnMvZG93bnJldi54bWxQSwECLQAUAAYACAAAACEAeRi8nb8AAAAhAQAAGQAAAAAAAAAAAAAA&#10;AADSBgAAZHJzL19yZWxzL2Uyb0RvYy54bWwucmVsc1BLBQYAAAAABgAGAHgBAADIBwAAAAA=&#10;">
                <v:imagedata r:id="rId12" o:title=""/>
              </v:shape>
            </w:pict>
          </mc:Fallback>
        </mc:AlternateContent>
      </w:r>
      <w:r w:rsidRPr="009721DC">
        <w:rPr>
          <w:rFonts w:ascii="Arial" w:hAnsi="Arial" w:cs="Arial"/>
          <w:noProof/>
        </w:rPr>
        <mc:AlternateContent>
          <mc:Choice Requires="wpi">
            <w:drawing>
              <wp:anchor distT="0" distB="0" distL="114300" distR="114300" simplePos="0" relativeHeight="251660288" behindDoc="0" locked="0" layoutInCell="1" allowOverlap="1" wp14:anchorId="38DF097A" wp14:editId="53C6DC6A">
                <wp:simplePos x="0" y="0"/>
                <wp:positionH relativeFrom="column">
                  <wp:posOffset>3854985</wp:posOffset>
                </wp:positionH>
                <wp:positionV relativeFrom="paragraph">
                  <wp:posOffset>1110831</wp:posOffset>
                </wp:positionV>
                <wp:extent cx="360" cy="360"/>
                <wp:effectExtent l="57150" t="57150" r="57150" b="57150"/>
                <wp:wrapNone/>
                <wp:docPr id="1358677172" name="Ink 2"/>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5F919D0D" id="Ink 2" o:spid="_x0000_s1026" type="#_x0000_t75" style="position:absolute;margin-left:302.85pt;margin-top:86.7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DhiIXQxgEAAGgEAAAQAAAAAAAAAAAAAAAAANADAABkcnMv&#10;aW5rL2luazEueG1sUEsBAi0AFAAGAAgAAAAhAEoIYjzgAAAACwEAAA8AAAAAAAAAAAAAAAAAxAUA&#10;AGRycy9kb3ducmV2LnhtbFBLAQItABQABgAIAAAAIQB5GLydvwAAACEBAAAZAAAAAAAAAAAAAAAA&#10;ANEGAABkcnMvX3JlbHMvZTJvRG9jLnhtbC5yZWxzUEsFBgAAAAAGAAYAeAEAAMcHAAAAAA==&#10;">
                <v:imagedata r:id="rId12" o:title=""/>
              </v:shape>
            </w:pict>
          </mc:Fallback>
        </mc:AlternateContent>
      </w:r>
      <w:r w:rsidR="009804D2" w:rsidRPr="009721DC">
        <w:rPr>
          <w:rFonts w:ascii="Arial" w:hAnsi="Arial" w:cs="Arial"/>
          <w:noProof/>
        </w:rPr>
        <mc:AlternateContent>
          <mc:Choice Requires="wpi">
            <w:drawing>
              <wp:anchor distT="0" distB="0" distL="114300" distR="114300" simplePos="0" relativeHeight="251659264" behindDoc="0" locked="0" layoutInCell="1" allowOverlap="1" wp14:anchorId="342767C5" wp14:editId="44B177B4">
                <wp:simplePos x="0" y="0"/>
                <wp:positionH relativeFrom="column">
                  <wp:posOffset>4026518</wp:posOffset>
                </wp:positionH>
                <wp:positionV relativeFrom="paragraph">
                  <wp:posOffset>953695</wp:posOffset>
                </wp:positionV>
                <wp:extent cx="360" cy="360"/>
                <wp:effectExtent l="57150" t="57150" r="57150" b="57150"/>
                <wp:wrapNone/>
                <wp:docPr id="847340740"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13C1B240" id="Ink 1" o:spid="_x0000_s1026" type="#_x0000_t75" style="position:absolute;margin-left:316.35pt;margin-top:74.4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dZszUxgEAAGgEAAAQAAAAAAAAAAAAAAAAANADAABkcnMv&#10;aW5rL2luazEueG1sUEsBAi0AFAAGAAgAAAAhAIh7e9zgAAAACwEAAA8AAAAAAAAAAAAAAAAAxAUA&#10;AGRycy9kb3ducmV2LnhtbFBLAQItABQABgAIAAAAIQB5GLydvwAAACEBAAAZAAAAAAAAAAAAAAAA&#10;ANEGAABkcnMvX3JlbHMvZTJvRG9jLnhtbC5yZWxzUEsFBgAAAAAGAAYAeAEAAMcHAAAAAA==&#10;">
                <v:imagedata r:id="rId12" o:title=""/>
              </v:shape>
            </w:pict>
          </mc:Fallback>
        </mc:AlternateContent>
      </w:r>
      <w:r w:rsidR="002B30D7" w:rsidRPr="009721DC">
        <w:rPr>
          <w:rFonts w:ascii="Arial" w:hAnsi="Arial" w:cs="Arial"/>
          <w:noProof/>
        </w:rPr>
        <w:drawing>
          <wp:inline distT="0" distB="0" distL="0" distR="0" wp14:anchorId="2E81984E" wp14:editId="3CDD7AF6">
            <wp:extent cx="5659582" cy="3525981"/>
            <wp:effectExtent l="0" t="0" r="0" b="0"/>
            <wp:docPr id="10202502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5021" name="Picture 1">
                      <a:extLst>
                        <a:ext uri="{C183D7F6-B498-43B3-948B-1728B52AA6E4}">
                          <adec:decorative xmlns:adec="http://schemas.microsoft.com/office/drawing/2017/decorative" val="1"/>
                        </a:ext>
                      </a:extLst>
                    </pic:cNvPr>
                    <pic:cNvPicPr/>
                  </pic:nvPicPr>
                  <pic:blipFill rotWithShape="1">
                    <a:blip r:embed="rId25" cstate="print">
                      <a:extLst>
                        <a:ext uri="{28A0092B-C50C-407E-A947-70E740481C1C}">
                          <a14:useLocalDpi xmlns:a14="http://schemas.microsoft.com/office/drawing/2010/main" val="0"/>
                        </a:ext>
                      </a:extLst>
                    </a:blip>
                    <a:srcRect r="1255" b="12898"/>
                    <a:stretch>
                      <a:fillRect/>
                    </a:stretch>
                  </pic:blipFill>
                  <pic:spPr bwMode="auto">
                    <a:xfrm>
                      <a:off x="0" y="0"/>
                      <a:ext cx="5659582" cy="3525981"/>
                    </a:xfrm>
                    <a:prstGeom prst="rect">
                      <a:avLst/>
                    </a:prstGeom>
                    <a:ln>
                      <a:noFill/>
                    </a:ln>
                    <a:extLst>
                      <a:ext uri="{53640926-AAD7-44D8-BBD7-CCE9431645EC}">
                        <a14:shadowObscured xmlns:a14="http://schemas.microsoft.com/office/drawing/2010/main"/>
                      </a:ext>
                    </a:extLst>
                  </pic:spPr>
                </pic:pic>
              </a:graphicData>
            </a:graphic>
          </wp:inline>
        </w:drawing>
      </w:r>
    </w:p>
    <w:p w14:paraId="50AAB012" w14:textId="35A8583C" w:rsidR="003A13D4" w:rsidRPr="009721DC" w:rsidRDefault="003A13D4" w:rsidP="00C00ADB">
      <w:pPr>
        <w:spacing w:line="360" w:lineRule="auto"/>
        <w:jc w:val="both"/>
        <w:rPr>
          <w:rFonts w:ascii="Arial" w:hAnsi="Arial" w:cs="Arial"/>
          <w:lang w:val="en-US"/>
        </w:rPr>
      </w:pPr>
      <w:r w:rsidRPr="009721DC">
        <w:rPr>
          <w:rFonts w:ascii="Arial" w:hAnsi="Arial" w:cs="Arial"/>
        </w:rPr>
        <w:t xml:space="preserve">d). </w:t>
      </w:r>
      <w:r w:rsidR="006834B3" w:rsidRPr="009721DC">
        <w:rPr>
          <w:rFonts w:ascii="Arial" w:hAnsi="Arial" w:cs="Arial"/>
        </w:rPr>
        <w:t xml:space="preserve">From the above </w:t>
      </w:r>
      <w:r w:rsidR="00025518" w:rsidRPr="009721DC">
        <w:rPr>
          <w:rFonts w:ascii="Arial" w:hAnsi="Arial" w:cs="Arial"/>
        </w:rPr>
        <w:t xml:space="preserve">sample it has been determined that the sample is </w:t>
      </w:r>
      <w:r w:rsidR="00D85E6E" w:rsidRPr="009721DC">
        <w:rPr>
          <w:rFonts w:ascii="Arial" w:hAnsi="Arial" w:cs="Arial"/>
        </w:rPr>
        <w:t>well-</w:t>
      </w:r>
      <w:r w:rsidR="00025518" w:rsidRPr="009721DC">
        <w:rPr>
          <w:rFonts w:ascii="Arial" w:hAnsi="Arial" w:cs="Arial"/>
        </w:rPr>
        <w:t xml:space="preserve">graded </w:t>
      </w:r>
      <w:r w:rsidR="00CE645F" w:rsidRPr="009721DC">
        <w:rPr>
          <w:rFonts w:ascii="Arial" w:hAnsi="Arial" w:cs="Arial"/>
        </w:rPr>
        <w:t xml:space="preserve">which means the space between the </w:t>
      </w:r>
      <w:r w:rsidR="003C3A28" w:rsidRPr="009721DC">
        <w:rPr>
          <w:rFonts w:ascii="Arial" w:hAnsi="Arial" w:cs="Arial"/>
        </w:rPr>
        <w:t xml:space="preserve">larger particles is effectively filled and </w:t>
      </w:r>
      <w:r w:rsidR="00DF05BD" w:rsidRPr="009721DC">
        <w:rPr>
          <w:rFonts w:ascii="Arial" w:hAnsi="Arial" w:cs="Arial"/>
        </w:rPr>
        <w:t xml:space="preserve">will create a strong concrete mix. </w:t>
      </w:r>
      <w:r w:rsidR="00774CAA" w:rsidRPr="009721DC">
        <w:rPr>
          <w:rFonts w:ascii="Arial" w:hAnsi="Arial" w:cs="Arial"/>
        </w:rPr>
        <w:t xml:space="preserve"> </w:t>
      </w:r>
    </w:p>
    <w:p w14:paraId="65EBAEF8" w14:textId="77777777" w:rsidR="002F6715" w:rsidRPr="009721DC" w:rsidRDefault="002F6715" w:rsidP="00C00ADB">
      <w:pPr>
        <w:spacing w:line="360" w:lineRule="auto"/>
        <w:jc w:val="both"/>
        <w:rPr>
          <w:rFonts w:ascii="Arial" w:hAnsi="Arial" w:cs="Arial"/>
          <w:lang w:val="en-US"/>
        </w:rPr>
      </w:pPr>
    </w:p>
    <w:p w14:paraId="45F53672" w14:textId="77777777" w:rsidR="002F6715" w:rsidRPr="009721DC" w:rsidRDefault="002F6715" w:rsidP="00C00ADB">
      <w:pPr>
        <w:spacing w:line="360" w:lineRule="auto"/>
        <w:jc w:val="both"/>
        <w:rPr>
          <w:rFonts w:ascii="Arial" w:hAnsi="Arial" w:cs="Arial"/>
          <w:lang w:val="en-US"/>
        </w:rPr>
      </w:pPr>
    </w:p>
    <w:p w14:paraId="7E9EAD13" w14:textId="77777777" w:rsidR="00C00ADB" w:rsidRDefault="00C00ADB" w:rsidP="00C00ADB">
      <w:pPr>
        <w:spacing w:line="360" w:lineRule="auto"/>
        <w:jc w:val="both"/>
        <w:rPr>
          <w:rFonts w:ascii="Arial" w:hAnsi="Arial" w:cs="Arial"/>
          <w:u w:val="single"/>
        </w:rPr>
      </w:pPr>
    </w:p>
    <w:p w14:paraId="6A04ADD5" w14:textId="77777777" w:rsidR="00C00ADB" w:rsidRDefault="00C00ADB" w:rsidP="00C00ADB">
      <w:pPr>
        <w:spacing w:line="360" w:lineRule="auto"/>
        <w:jc w:val="both"/>
        <w:rPr>
          <w:rFonts w:ascii="Arial" w:hAnsi="Arial" w:cs="Arial"/>
          <w:u w:val="single"/>
        </w:rPr>
      </w:pPr>
    </w:p>
    <w:p w14:paraId="698A7BFF" w14:textId="77777777" w:rsidR="00C00ADB" w:rsidRDefault="00C00ADB" w:rsidP="00C00ADB">
      <w:pPr>
        <w:spacing w:line="360" w:lineRule="auto"/>
        <w:jc w:val="both"/>
        <w:rPr>
          <w:rFonts w:ascii="Arial" w:hAnsi="Arial" w:cs="Arial"/>
          <w:u w:val="single"/>
        </w:rPr>
      </w:pPr>
    </w:p>
    <w:p w14:paraId="7544270F" w14:textId="77777777" w:rsidR="00C00ADB" w:rsidRDefault="00C00ADB" w:rsidP="00C00ADB">
      <w:pPr>
        <w:spacing w:line="360" w:lineRule="auto"/>
        <w:jc w:val="both"/>
        <w:rPr>
          <w:rFonts w:ascii="Arial" w:hAnsi="Arial" w:cs="Arial"/>
          <w:u w:val="single"/>
        </w:rPr>
      </w:pPr>
    </w:p>
    <w:p w14:paraId="68F5B562" w14:textId="77777777" w:rsidR="001A19BE" w:rsidRDefault="001A19BE" w:rsidP="00C00ADB">
      <w:pPr>
        <w:spacing w:line="360" w:lineRule="auto"/>
        <w:jc w:val="both"/>
        <w:rPr>
          <w:rFonts w:ascii="Arial" w:hAnsi="Arial" w:cs="Arial"/>
          <w:u w:val="single"/>
        </w:rPr>
      </w:pPr>
    </w:p>
    <w:p w14:paraId="65C419ED" w14:textId="77777777" w:rsidR="001A19BE" w:rsidRDefault="001A19BE" w:rsidP="00C00ADB">
      <w:pPr>
        <w:spacing w:line="360" w:lineRule="auto"/>
        <w:jc w:val="both"/>
        <w:rPr>
          <w:rFonts w:ascii="Arial" w:hAnsi="Arial" w:cs="Arial"/>
          <w:u w:val="single"/>
        </w:rPr>
      </w:pPr>
    </w:p>
    <w:p w14:paraId="01EB4599" w14:textId="77777777" w:rsidR="001A19BE" w:rsidRDefault="001A19BE" w:rsidP="00C00ADB">
      <w:pPr>
        <w:spacing w:line="360" w:lineRule="auto"/>
        <w:jc w:val="both"/>
        <w:rPr>
          <w:rFonts w:ascii="Arial" w:hAnsi="Arial" w:cs="Arial"/>
          <w:u w:val="single"/>
        </w:rPr>
      </w:pPr>
    </w:p>
    <w:p w14:paraId="71CFA141" w14:textId="77777777" w:rsidR="001A19BE" w:rsidRDefault="001A19BE" w:rsidP="00C00ADB">
      <w:pPr>
        <w:spacing w:line="360" w:lineRule="auto"/>
        <w:jc w:val="both"/>
        <w:rPr>
          <w:rFonts w:ascii="Arial" w:hAnsi="Arial" w:cs="Arial"/>
          <w:u w:val="single"/>
        </w:rPr>
      </w:pPr>
    </w:p>
    <w:p w14:paraId="17F78EBF" w14:textId="77777777" w:rsidR="001A19BE" w:rsidRDefault="001A19BE" w:rsidP="00C00ADB">
      <w:pPr>
        <w:spacing w:line="360" w:lineRule="auto"/>
        <w:jc w:val="both"/>
        <w:rPr>
          <w:rFonts w:ascii="Arial" w:hAnsi="Arial" w:cs="Arial"/>
          <w:u w:val="single"/>
        </w:rPr>
      </w:pPr>
    </w:p>
    <w:p w14:paraId="655C14FB" w14:textId="77777777" w:rsidR="00E347FD" w:rsidRPr="00DD3D32" w:rsidRDefault="00E347FD" w:rsidP="00E347FD">
      <w:pPr>
        <w:spacing w:line="360" w:lineRule="auto"/>
        <w:jc w:val="both"/>
        <w:rPr>
          <w:rFonts w:ascii="Arial" w:hAnsi="Arial" w:cs="Arial"/>
          <w:u w:val="single"/>
        </w:rPr>
      </w:pPr>
      <w:r>
        <w:rPr>
          <w:rFonts w:ascii="Arial" w:hAnsi="Arial" w:cs="Arial"/>
          <w:u w:val="single"/>
        </w:rPr>
        <w:lastRenderedPageBreak/>
        <w:t xml:space="preserve">Figure </w:t>
      </w:r>
      <w:r w:rsidRPr="00DD3D32">
        <w:rPr>
          <w:rFonts w:ascii="Arial" w:hAnsi="Arial" w:cs="Arial"/>
          <w:u w:val="single"/>
        </w:rPr>
        <w:t xml:space="preserve">List </w:t>
      </w:r>
    </w:p>
    <w:p w14:paraId="189DCF08" w14:textId="77777777" w:rsidR="00E347FD" w:rsidRDefault="00E347FD" w:rsidP="00E347FD">
      <w:pPr>
        <w:spacing w:line="360" w:lineRule="auto"/>
        <w:jc w:val="both"/>
        <w:rPr>
          <w:rFonts w:ascii="Arial" w:hAnsi="Arial" w:cs="Arial"/>
        </w:rPr>
      </w:pPr>
      <w:r w:rsidRPr="00DD3D32">
        <w:rPr>
          <w:rFonts w:ascii="Arial" w:hAnsi="Arial" w:cs="Arial"/>
        </w:rPr>
        <w:t xml:space="preserve">Fig 1 </w:t>
      </w:r>
      <w:hyperlink r:id="rId26" w:anchor=":~:text=Photographs%3A%20Courtesy%2C%20Emaar,%E2%80%A6" w:history="1">
        <w:r w:rsidRPr="00DD3D32">
          <w:rPr>
            <w:rStyle w:val="Hyperlink"/>
            <w:rFonts w:ascii="Arial" w:hAnsi="Arial" w:cs="Arial"/>
          </w:rPr>
          <w:t>World’s coolest futuristic buildings – Rediff.com Business</w:t>
        </w:r>
      </w:hyperlink>
      <w:r>
        <w:rPr>
          <w:rFonts w:ascii="Arial" w:hAnsi="Arial" w:cs="Arial"/>
        </w:rPr>
        <w:t xml:space="preserve">        </w:t>
      </w:r>
    </w:p>
    <w:p w14:paraId="791C2452" w14:textId="77777777" w:rsidR="00E347FD" w:rsidRPr="00AB35FA" w:rsidRDefault="00E347FD" w:rsidP="00E347FD">
      <w:pPr>
        <w:spacing w:line="360" w:lineRule="auto"/>
        <w:jc w:val="both"/>
        <w:rPr>
          <w:rFonts w:ascii="Arial" w:hAnsi="Arial" w:cs="Arial"/>
        </w:rPr>
      </w:pPr>
      <w:r>
        <w:rPr>
          <w:rFonts w:ascii="Arial" w:hAnsi="Arial" w:cs="Arial"/>
        </w:rPr>
        <w:t xml:space="preserve">Fig 2 </w:t>
      </w:r>
      <w:hyperlink r:id="rId27" w:history="1">
        <w:r w:rsidRPr="00062C9D">
          <w:rPr>
            <w:rStyle w:val="Hyperlink"/>
            <w:rFonts w:ascii="Arial" w:hAnsi="Arial" w:cs="Arial"/>
          </w:rPr>
          <w:t>Burj Khalifa Constructions &amp; Architecture in UAE</w:t>
        </w:r>
      </w:hyperlink>
    </w:p>
    <w:p w14:paraId="47AA4364" w14:textId="77777777" w:rsidR="00E347FD" w:rsidRPr="00AB35FA" w:rsidRDefault="00E347FD" w:rsidP="00E347FD">
      <w:pPr>
        <w:spacing w:line="360" w:lineRule="auto"/>
        <w:jc w:val="both"/>
        <w:rPr>
          <w:rFonts w:ascii="Arial" w:hAnsi="Arial" w:cs="Arial"/>
        </w:rPr>
      </w:pPr>
      <w:r w:rsidRPr="00AB35FA">
        <w:rPr>
          <w:rFonts w:ascii="Arial" w:hAnsi="Arial" w:cs="Arial"/>
        </w:rPr>
        <w:t>Fig 3</w:t>
      </w:r>
      <w:r>
        <w:rPr>
          <w:rFonts w:ascii="Arial" w:hAnsi="Arial" w:cs="Arial"/>
        </w:rPr>
        <w:t xml:space="preserve"> </w:t>
      </w:r>
      <w:hyperlink r:id="rId28" w:history="1">
        <w:r w:rsidRPr="00AB35FA">
          <w:rPr>
            <w:rStyle w:val="Hyperlink"/>
            <w:rFonts w:ascii="Arial" w:hAnsi="Arial" w:cs="Arial"/>
          </w:rPr>
          <w:t>Cement Industry Pollution and Its Impact on the Environment and Population Health: A Review | MDPI</w:t>
        </w:r>
      </w:hyperlink>
    </w:p>
    <w:p w14:paraId="69E838DB" w14:textId="77777777" w:rsidR="00E347FD" w:rsidRDefault="00E347FD" w:rsidP="00E347FD">
      <w:pPr>
        <w:spacing w:line="360" w:lineRule="auto"/>
        <w:jc w:val="both"/>
        <w:rPr>
          <w:rFonts w:ascii="Arial" w:hAnsi="Arial" w:cs="Arial"/>
          <w:u w:val="single"/>
        </w:rPr>
      </w:pPr>
    </w:p>
    <w:p w14:paraId="0CDA081F" w14:textId="77777777" w:rsidR="00E347FD" w:rsidRPr="00AB35FA" w:rsidRDefault="00E347FD" w:rsidP="00E347FD">
      <w:pPr>
        <w:spacing w:line="360" w:lineRule="auto"/>
        <w:jc w:val="both"/>
        <w:rPr>
          <w:rFonts w:ascii="Arial" w:hAnsi="Arial" w:cs="Arial"/>
          <w:u w:val="single"/>
        </w:rPr>
      </w:pPr>
      <w:r w:rsidRPr="00DD3D32">
        <w:rPr>
          <w:rFonts w:ascii="Arial" w:hAnsi="Arial" w:cs="Arial"/>
          <w:u w:val="single"/>
        </w:rPr>
        <w:t xml:space="preserve">Reference List </w:t>
      </w:r>
    </w:p>
    <w:p w14:paraId="23764995" w14:textId="77777777" w:rsidR="00E347FD" w:rsidRPr="00C669E1" w:rsidRDefault="00E347FD" w:rsidP="00E347FD">
      <w:pPr>
        <w:spacing w:line="360" w:lineRule="auto"/>
        <w:jc w:val="both"/>
        <w:rPr>
          <w:rFonts w:ascii="Arial" w:hAnsi="Arial" w:cs="Arial"/>
        </w:rPr>
      </w:pPr>
      <w:r w:rsidRPr="00C669E1">
        <w:rPr>
          <w:rFonts w:ascii="Arial" w:hAnsi="Arial" w:cs="Arial"/>
        </w:rPr>
        <w:t xml:space="preserve">Wikipedia (2026) Adrian Smith + Gordon Gill Architecture. Available at </w:t>
      </w:r>
      <w:hyperlink r:id="rId29" w:history="1">
        <w:r w:rsidRPr="00C669E1">
          <w:rPr>
            <w:rStyle w:val="Hyperlink"/>
            <w:rFonts w:ascii="Arial" w:hAnsi="Arial" w:cs="Arial"/>
          </w:rPr>
          <w:t>Adrian Smith + Gordon Gill Architecture - Wikipedia</w:t>
        </w:r>
      </w:hyperlink>
      <w:r w:rsidRPr="00C669E1">
        <w:rPr>
          <w:rFonts w:ascii="Arial" w:hAnsi="Arial" w:cs="Arial"/>
        </w:rPr>
        <w:t>. (Accessed 09</w:t>
      </w:r>
      <w:r w:rsidRPr="00C669E1">
        <w:rPr>
          <w:rFonts w:ascii="Arial" w:hAnsi="Arial" w:cs="Arial"/>
          <w:vertAlign w:val="superscript"/>
        </w:rPr>
        <w:t>th</w:t>
      </w:r>
      <w:r w:rsidRPr="00C669E1">
        <w:rPr>
          <w:rFonts w:ascii="Arial" w:hAnsi="Arial" w:cs="Arial"/>
        </w:rPr>
        <w:t xml:space="preserve"> March 2026)</w:t>
      </w:r>
    </w:p>
    <w:p w14:paraId="0BF19513" w14:textId="77777777" w:rsidR="00E347FD" w:rsidRPr="00C669E1" w:rsidRDefault="00E347FD" w:rsidP="00E347FD">
      <w:pPr>
        <w:spacing w:line="360" w:lineRule="auto"/>
        <w:jc w:val="both"/>
        <w:rPr>
          <w:rFonts w:ascii="Arial" w:hAnsi="Arial" w:cs="Arial"/>
        </w:rPr>
      </w:pPr>
    </w:p>
    <w:p w14:paraId="4DF0B95E" w14:textId="77777777" w:rsidR="00E347FD" w:rsidRPr="00C669E1" w:rsidRDefault="00E347FD" w:rsidP="00E347FD">
      <w:pPr>
        <w:spacing w:line="360" w:lineRule="auto"/>
        <w:jc w:val="both"/>
        <w:rPr>
          <w:rFonts w:ascii="Arial" w:hAnsi="Arial" w:cs="Arial"/>
        </w:rPr>
      </w:pPr>
      <w:r w:rsidRPr="00C669E1">
        <w:rPr>
          <w:rFonts w:ascii="Arial" w:hAnsi="Arial" w:cs="Arial"/>
        </w:rPr>
        <w:t xml:space="preserve">Nishchay (2025) Case Study: Burj Khalifa – The Tallest Skyscraper. Available at </w:t>
      </w:r>
      <w:hyperlink r:id="rId30" w:history="1">
        <w:r w:rsidRPr="00C669E1">
          <w:rPr>
            <w:rStyle w:val="Hyperlink"/>
            <w:rFonts w:ascii="Arial" w:hAnsi="Arial" w:cs="Arial"/>
          </w:rPr>
          <w:t>Case Study: Burj Khalifa – The Tallest Skyscraper</w:t>
        </w:r>
      </w:hyperlink>
      <w:r w:rsidRPr="00C669E1">
        <w:rPr>
          <w:rFonts w:ascii="Arial" w:hAnsi="Arial" w:cs="Arial"/>
        </w:rPr>
        <w:t xml:space="preserve"> (Accessed 9</w:t>
      </w:r>
      <w:r w:rsidRPr="00C669E1">
        <w:rPr>
          <w:rFonts w:ascii="Arial" w:hAnsi="Arial" w:cs="Arial"/>
          <w:vertAlign w:val="superscript"/>
        </w:rPr>
        <w:t>th</w:t>
      </w:r>
      <w:r w:rsidRPr="00C669E1">
        <w:rPr>
          <w:rFonts w:ascii="Arial" w:hAnsi="Arial" w:cs="Arial"/>
        </w:rPr>
        <w:t xml:space="preserve"> March 2026)</w:t>
      </w:r>
    </w:p>
    <w:p w14:paraId="27041F38" w14:textId="77777777" w:rsidR="00E347FD" w:rsidRPr="00C669E1" w:rsidRDefault="00E347FD" w:rsidP="00E347FD">
      <w:pPr>
        <w:spacing w:line="360" w:lineRule="auto"/>
        <w:jc w:val="both"/>
        <w:rPr>
          <w:rFonts w:ascii="Arial" w:hAnsi="Arial" w:cs="Arial"/>
        </w:rPr>
      </w:pPr>
    </w:p>
    <w:p w14:paraId="642E798A" w14:textId="77777777" w:rsidR="00E347FD" w:rsidRPr="00C669E1" w:rsidRDefault="00E347FD" w:rsidP="00E347FD">
      <w:pPr>
        <w:spacing w:line="360" w:lineRule="auto"/>
        <w:jc w:val="both"/>
        <w:rPr>
          <w:rFonts w:ascii="Arial" w:hAnsi="Arial" w:cs="Arial"/>
        </w:rPr>
      </w:pPr>
      <w:r w:rsidRPr="00C669E1">
        <w:rPr>
          <w:rFonts w:ascii="Arial" w:hAnsi="Arial" w:cs="Arial"/>
        </w:rPr>
        <w:t xml:space="preserve">Burj Khalifa EMAAR Structure: Design and Construction. Available at </w:t>
      </w:r>
      <w:hyperlink r:id="rId31" w:history="1">
        <w:r w:rsidRPr="00C669E1">
          <w:rPr>
            <w:rStyle w:val="Hyperlink"/>
            <w:rFonts w:ascii="Arial" w:hAnsi="Arial" w:cs="Arial"/>
          </w:rPr>
          <w:t>Burj Khalifa Structure: Design and Construction</w:t>
        </w:r>
      </w:hyperlink>
      <w:r w:rsidRPr="00C669E1">
        <w:rPr>
          <w:rFonts w:ascii="Arial" w:hAnsi="Arial" w:cs="Arial"/>
        </w:rPr>
        <w:t xml:space="preserve"> (Accessed 10</w:t>
      </w:r>
      <w:r w:rsidRPr="00C669E1">
        <w:rPr>
          <w:rFonts w:ascii="Arial" w:hAnsi="Arial" w:cs="Arial"/>
          <w:vertAlign w:val="superscript"/>
        </w:rPr>
        <w:t>th</w:t>
      </w:r>
      <w:r w:rsidRPr="00C669E1">
        <w:rPr>
          <w:rFonts w:ascii="Arial" w:hAnsi="Arial" w:cs="Arial"/>
        </w:rPr>
        <w:t xml:space="preserve"> March 2026)</w:t>
      </w:r>
      <w:r>
        <w:rPr>
          <w:rFonts w:ascii="Arial" w:hAnsi="Arial" w:cs="Arial"/>
        </w:rPr>
        <w:t>.</w:t>
      </w:r>
    </w:p>
    <w:p w14:paraId="65F986EF" w14:textId="77777777" w:rsidR="00E347FD" w:rsidRPr="00C669E1" w:rsidRDefault="00E347FD" w:rsidP="00E347FD">
      <w:pPr>
        <w:spacing w:line="360" w:lineRule="auto"/>
        <w:jc w:val="both"/>
        <w:rPr>
          <w:rFonts w:ascii="Arial" w:hAnsi="Arial" w:cs="Arial"/>
        </w:rPr>
      </w:pPr>
    </w:p>
    <w:p w14:paraId="30BA7CEE" w14:textId="77777777" w:rsidR="00E347FD" w:rsidRDefault="00E347FD" w:rsidP="00E347FD">
      <w:pPr>
        <w:spacing w:line="360" w:lineRule="auto"/>
        <w:jc w:val="both"/>
        <w:rPr>
          <w:rFonts w:ascii="Arial" w:hAnsi="Arial" w:cs="Arial"/>
        </w:rPr>
      </w:pPr>
      <w:r w:rsidRPr="00C669E1">
        <w:rPr>
          <w:rFonts w:ascii="Arial" w:hAnsi="Arial" w:cs="Arial"/>
        </w:rPr>
        <w:t>ArchEyes | Timeless Architecture: Burj Khalifa by SOM: Engineering the World’s Tallest Skyscraper</w:t>
      </w:r>
      <w:r>
        <w:rPr>
          <w:rFonts w:ascii="Arial" w:hAnsi="Arial" w:cs="Arial"/>
        </w:rPr>
        <w:t xml:space="preserve">. Available at </w:t>
      </w:r>
      <w:hyperlink r:id="rId32" w:history="1">
        <w:r w:rsidRPr="00C669E1">
          <w:rPr>
            <w:rStyle w:val="Hyperlink"/>
            <w:rFonts w:ascii="Arial" w:hAnsi="Arial" w:cs="Arial"/>
          </w:rPr>
          <w:t>Burj Khalifa by SOM: Engineering the World’s Tallest Skyscraper | ArchEyes</w:t>
        </w:r>
      </w:hyperlink>
      <w:r w:rsidRPr="00C669E1">
        <w:rPr>
          <w:rFonts w:ascii="Arial" w:hAnsi="Arial" w:cs="Arial"/>
        </w:rPr>
        <w:t xml:space="preserve"> (Accessed 10</w:t>
      </w:r>
      <w:r w:rsidRPr="00C669E1">
        <w:rPr>
          <w:rFonts w:ascii="Arial" w:hAnsi="Arial" w:cs="Arial"/>
          <w:vertAlign w:val="superscript"/>
        </w:rPr>
        <w:t>th</w:t>
      </w:r>
      <w:r w:rsidRPr="00C669E1">
        <w:rPr>
          <w:rFonts w:ascii="Arial" w:hAnsi="Arial" w:cs="Arial"/>
        </w:rPr>
        <w:t xml:space="preserve"> March 2026)</w:t>
      </w:r>
      <w:r>
        <w:rPr>
          <w:rFonts w:ascii="Arial" w:hAnsi="Arial" w:cs="Arial"/>
        </w:rPr>
        <w:t>.</w:t>
      </w:r>
    </w:p>
    <w:p w14:paraId="7D5784D5" w14:textId="77777777" w:rsidR="00E347FD" w:rsidRDefault="00E347FD" w:rsidP="00E347FD">
      <w:pPr>
        <w:spacing w:line="360" w:lineRule="auto"/>
        <w:jc w:val="both"/>
        <w:rPr>
          <w:rFonts w:ascii="Arial" w:hAnsi="Arial" w:cs="Arial"/>
        </w:rPr>
      </w:pPr>
    </w:p>
    <w:p w14:paraId="218FDF6F" w14:textId="77777777" w:rsidR="00E347FD" w:rsidRDefault="00E347FD" w:rsidP="00E347FD">
      <w:pPr>
        <w:spacing w:line="360" w:lineRule="auto"/>
        <w:jc w:val="both"/>
        <w:rPr>
          <w:rFonts w:ascii="Arial" w:hAnsi="Arial" w:cs="Arial"/>
        </w:rPr>
      </w:pPr>
      <w:r>
        <w:rPr>
          <w:rFonts w:ascii="Arial" w:hAnsi="Arial" w:cs="Arial"/>
        </w:rPr>
        <w:t xml:space="preserve">BERIGHT Properties </w:t>
      </w:r>
      <w:r w:rsidRPr="00992556">
        <w:rPr>
          <w:rFonts w:ascii="Arial" w:hAnsi="Arial" w:cs="Arial"/>
        </w:rPr>
        <w:t>Cost of Burj Khalifa: Complete Construction Breakdown</w:t>
      </w:r>
      <w:r>
        <w:rPr>
          <w:rFonts w:ascii="Arial" w:hAnsi="Arial" w:cs="Arial"/>
        </w:rPr>
        <w:t xml:space="preserve">. Available at </w:t>
      </w:r>
      <w:hyperlink r:id="rId33" w:anchor="materials-and-construction-inputs" w:history="1">
        <w:r w:rsidRPr="00992556">
          <w:rPr>
            <w:rStyle w:val="Hyperlink"/>
            <w:rFonts w:ascii="Arial" w:hAnsi="Arial" w:cs="Arial"/>
          </w:rPr>
          <w:t xml:space="preserve">Cost of Burj Khalifa: Complete Construction Breakdown | </w:t>
        </w:r>
        <w:proofErr w:type="spellStart"/>
        <w:r w:rsidRPr="00992556">
          <w:rPr>
            <w:rStyle w:val="Hyperlink"/>
            <w:rFonts w:ascii="Arial" w:hAnsi="Arial" w:cs="Arial"/>
          </w:rPr>
          <w:t>BeRight</w:t>
        </w:r>
        <w:proofErr w:type="spellEnd"/>
        <w:r w:rsidRPr="00992556">
          <w:rPr>
            <w:rStyle w:val="Hyperlink"/>
            <w:rFonts w:ascii="Arial" w:hAnsi="Arial" w:cs="Arial"/>
          </w:rPr>
          <w:t xml:space="preserve"> Properties</w:t>
        </w:r>
      </w:hyperlink>
      <w:r>
        <w:rPr>
          <w:rFonts w:ascii="Arial" w:hAnsi="Arial" w:cs="Arial"/>
        </w:rPr>
        <w:t xml:space="preserve"> (Accessed 12</w:t>
      </w:r>
      <w:r w:rsidRPr="00561582">
        <w:rPr>
          <w:rFonts w:ascii="Arial" w:hAnsi="Arial" w:cs="Arial"/>
          <w:vertAlign w:val="superscript"/>
        </w:rPr>
        <w:t>th</w:t>
      </w:r>
      <w:r>
        <w:rPr>
          <w:rFonts w:ascii="Arial" w:hAnsi="Arial" w:cs="Arial"/>
        </w:rPr>
        <w:t xml:space="preserve"> March 2026).</w:t>
      </w:r>
    </w:p>
    <w:p w14:paraId="277B6923" w14:textId="77777777" w:rsidR="00E347FD" w:rsidRDefault="00E347FD" w:rsidP="00E347FD">
      <w:pPr>
        <w:spacing w:line="360" w:lineRule="auto"/>
        <w:jc w:val="both"/>
        <w:rPr>
          <w:rFonts w:ascii="Arial" w:hAnsi="Arial" w:cs="Arial"/>
        </w:rPr>
      </w:pPr>
    </w:p>
    <w:p w14:paraId="447D25F4" w14:textId="77777777" w:rsidR="00E347FD" w:rsidRDefault="00E347FD" w:rsidP="00E347FD">
      <w:pPr>
        <w:spacing w:line="360" w:lineRule="auto"/>
        <w:jc w:val="both"/>
        <w:rPr>
          <w:rFonts w:ascii="Arial" w:hAnsi="Arial" w:cs="Arial"/>
        </w:rPr>
      </w:pPr>
      <w:proofErr w:type="spellStart"/>
      <w:r w:rsidRPr="00CA7167">
        <w:rPr>
          <w:rFonts w:ascii="Arial" w:hAnsi="Arial" w:cs="Arial"/>
        </w:rPr>
        <w:t>Fahimfmk</w:t>
      </w:r>
      <w:proofErr w:type="spellEnd"/>
      <w:r w:rsidRPr="00CA7167">
        <w:rPr>
          <w:rFonts w:ascii="Arial" w:hAnsi="Arial" w:cs="Arial"/>
        </w:rPr>
        <w:t xml:space="preserve"> (2024). The tale of Burj Khalifa: why it remains the world’s tallest building.</w:t>
      </w:r>
      <w:r w:rsidRPr="00AC4E63">
        <w:rPr>
          <w:rFonts w:ascii="Arial" w:hAnsi="Arial" w:cs="Arial"/>
        </w:rPr>
        <w:t xml:space="preserve"> Available at</w:t>
      </w:r>
      <w:r>
        <w:rPr>
          <w:rFonts w:ascii="Arial" w:hAnsi="Arial" w:cs="Arial"/>
        </w:rPr>
        <w:t xml:space="preserve"> </w:t>
      </w:r>
      <w:hyperlink r:id="rId34" w:history="1">
        <w:r w:rsidRPr="00CA7167">
          <w:rPr>
            <w:rStyle w:val="Hyperlink"/>
            <w:rFonts w:ascii="Arial" w:hAnsi="Arial" w:cs="Arial"/>
          </w:rPr>
          <w:t xml:space="preserve">The Tale of Burj Khalifa: Why It Remains the World’s Tallest Building! | by </w:t>
        </w:r>
        <w:proofErr w:type="spellStart"/>
        <w:r w:rsidRPr="00CA7167">
          <w:rPr>
            <w:rStyle w:val="Hyperlink"/>
            <w:rFonts w:ascii="Arial" w:hAnsi="Arial" w:cs="Arial"/>
          </w:rPr>
          <w:t>Fahimfmk</w:t>
        </w:r>
        <w:proofErr w:type="spellEnd"/>
        <w:r w:rsidRPr="00CA7167">
          <w:rPr>
            <w:rStyle w:val="Hyperlink"/>
            <w:rFonts w:ascii="Arial" w:hAnsi="Arial" w:cs="Arial"/>
          </w:rPr>
          <w:t xml:space="preserve"> | Medium</w:t>
        </w:r>
      </w:hyperlink>
      <w:r w:rsidRPr="00AC4E63">
        <w:rPr>
          <w:rFonts w:ascii="Arial" w:hAnsi="Arial" w:cs="Arial"/>
        </w:rPr>
        <w:t xml:space="preserve"> (Accessed 12</w:t>
      </w:r>
      <w:r w:rsidRPr="00CA7167">
        <w:rPr>
          <w:rFonts w:ascii="Arial" w:hAnsi="Arial" w:cs="Arial"/>
          <w:vertAlign w:val="superscript"/>
        </w:rPr>
        <w:t>th</w:t>
      </w:r>
      <w:r w:rsidRPr="00AC4E63">
        <w:rPr>
          <w:rFonts w:ascii="Arial" w:hAnsi="Arial" w:cs="Arial"/>
        </w:rPr>
        <w:t xml:space="preserve"> March 2026).</w:t>
      </w:r>
    </w:p>
    <w:p w14:paraId="1025CB00" w14:textId="77777777" w:rsidR="00E347FD" w:rsidRDefault="00E347FD" w:rsidP="00E347FD">
      <w:pPr>
        <w:spacing w:line="360" w:lineRule="auto"/>
        <w:jc w:val="both"/>
        <w:rPr>
          <w:rFonts w:ascii="Arial" w:hAnsi="Arial" w:cs="Arial"/>
        </w:rPr>
      </w:pPr>
    </w:p>
    <w:p w14:paraId="14E96BCF" w14:textId="77777777" w:rsidR="00E347FD" w:rsidRPr="00C669E1" w:rsidRDefault="00E347FD" w:rsidP="00E347FD">
      <w:pPr>
        <w:spacing w:line="360" w:lineRule="auto"/>
        <w:jc w:val="both"/>
        <w:rPr>
          <w:rFonts w:ascii="Arial" w:hAnsi="Arial" w:cs="Arial"/>
        </w:rPr>
      </w:pPr>
      <w:r>
        <w:rPr>
          <w:rFonts w:ascii="Arial" w:hAnsi="Arial" w:cs="Arial"/>
        </w:rPr>
        <w:t xml:space="preserve">Fair Planet </w:t>
      </w:r>
      <w:r w:rsidRPr="00C00ADB">
        <w:rPr>
          <w:rFonts w:ascii="Arial" w:hAnsi="Arial" w:cs="Arial"/>
        </w:rPr>
        <w:t>Read, Debate: Engage</w:t>
      </w:r>
      <w:r>
        <w:rPr>
          <w:rFonts w:ascii="Arial" w:hAnsi="Arial" w:cs="Arial"/>
        </w:rPr>
        <w:t xml:space="preserve">. </w:t>
      </w:r>
      <w:r w:rsidRPr="00C00ADB">
        <w:rPr>
          <w:rFonts w:ascii="Arial" w:hAnsi="Arial" w:cs="Arial"/>
        </w:rPr>
        <w:t>Why is concrete so damaging to the environment?</w:t>
      </w:r>
      <w:r>
        <w:rPr>
          <w:rFonts w:ascii="Arial" w:hAnsi="Arial" w:cs="Arial"/>
        </w:rPr>
        <w:t xml:space="preserve"> Available at </w:t>
      </w:r>
      <w:hyperlink r:id="rId35" w:history="1">
        <w:r w:rsidRPr="00C00ADB">
          <w:rPr>
            <w:rStyle w:val="Hyperlink"/>
            <w:rFonts w:ascii="Arial" w:hAnsi="Arial" w:cs="Arial"/>
          </w:rPr>
          <w:t xml:space="preserve">Why is concrete so damaging to the environment? | </w:t>
        </w:r>
        <w:proofErr w:type="spellStart"/>
        <w:r w:rsidRPr="00C00ADB">
          <w:rPr>
            <w:rStyle w:val="Hyperlink"/>
            <w:rFonts w:ascii="Arial" w:hAnsi="Arial" w:cs="Arial"/>
          </w:rPr>
          <w:t>FairPlanet</w:t>
        </w:r>
        <w:proofErr w:type="spellEnd"/>
      </w:hyperlink>
      <w:r>
        <w:rPr>
          <w:rFonts w:ascii="Arial" w:hAnsi="Arial" w:cs="Arial"/>
        </w:rPr>
        <w:t xml:space="preserve"> (Accessed 19</w:t>
      </w:r>
      <w:r w:rsidRPr="00C00ADB">
        <w:rPr>
          <w:rFonts w:ascii="Arial" w:hAnsi="Arial" w:cs="Arial"/>
          <w:vertAlign w:val="superscript"/>
        </w:rPr>
        <w:t>th</w:t>
      </w:r>
      <w:r>
        <w:rPr>
          <w:rFonts w:ascii="Arial" w:hAnsi="Arial" w:cs="Arial"/>
        </w:rPr>
        <w:t xml:space="preserve"> March 2026).</w:t>
      </w:r>
    </w:p>
    <w:p w14:paraId="59D9AF80" w14:textId="77777777" w:rsidR="00E347FD" w:rsidRPr="009721DC" w:rsidRDefault="00E347FD" w:rsidP="00E347FD">
      <w:pPr>
        <w:spacing w:line="360" w:lineRule="auto"/>
        <w:jc w:val="both"/>
        <w:rPr>
          <w:rFonts w:ascii="Arial" w:hAnsi="Arial" w:cs="Arial"/>
          <w:lang w:val="en-US"/>
        </w:rPr>
      </w:pPr>
    </w:p>
    <w:p w14:paraId="0F2EB066" w14:textId="77777777" w:rsidR="00E347FD" w:rsidRPr="00763932" w:rsidRDefault="00E347FD" w:rsidP="00E347FD"/>
    <w:p w14:paraId="503C6B24" w14:textId="77777777" w:rsidR="00E347FD" w:rsidRDefault="00E347FD" w:rsidP="00C00ADB">
      <w:pPr>
        <w:spacing w:line="360" w:lineRule="auto"/>
        <w:jc w:val="both"/>
        <w:rPr>
          <w:rFonts w:ascii="Arial" w:hAnsi="Arial" w:cs="Arial"/>
          <w:u w:val="single"/>
        </w:rPr>
      </w:pPr>
    </w:p>
    <w:sectPr w:rsidR="00E347FD">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77AC1" w14:textId="77777777" w:rsidR="009E0FC9" w:rsidRDefault="009E0FC9" w:rsidP="002F6715">
      <w:pPr>
        <w:spacing w:after="0" w:line="240" w:lineRule="auto"/>
      </w:pPr>
      <w:r>
        <w:separator/>
      </w:r>
    </w:p>
  </w:endnote>
  <w:endnote w:type="continuationSeparator" w:id="0">
    <w:p w14:paraId="36237BF7" w14:textId="77777777" w:rsidR="009E0FC9" w:rsidRDefault="009E0FC9" w:rsidP="002F6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7379838"/>
      <w:docPartObj>
        <w:docPartGallery w:val="Page Numbers (Bottom of Page)"/>
        <w:docPartUnique/>
      </w:docPartObj>
    </w:sdtPr>
    <w:sdtEndPr>
      <w:rPr>
        <w:noProof/>
      </w:rPr>
    </w:sdtEndPr>
    <w:sdtContent>
      <w:p w14:paraId="19C999F6" w14:textId="186A0BFE" w:rsidR="002F6715" w:rsidRDefault="002F6715">
        <w:pPr>
          <w:pStyle w:val="Footer"/>
        </w:pPr>
        <w:r>
          <w:fldChar w:fldCharType="begin"/>
        </w:r>
        <w:r>
          <w:instrText xml:space="preserve"> PAGE   \* MERGEFORMAT </w:instrText>
        </w:r>
        <w:r>
          <w:fldChar w:fldCharType="separate"/>
        </w:r>
        <w:r>
          <w:rPr>
            <w:noProof/>
          </w:rPr>
          <w:t>2</w:t>
        </w:r>
        <w:r>
          <w:rPr>
            <w:noProof/>
          </w:rPr>
          <w:fldChar w:fldCharType="end"/>
        </w:r>
      </w:p>
    </w:sdtContent>
  </w:sdt>
  <w:p w14:paraId="7BC2E423" w14:textId="780D3535" w:rsidR="002F6715" w:rsidRDefault="002F6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B866F" w14:textId="77777777" w:rsidR="009E0FC9" w:rsidRDefault="009E0FC9" w:rsidP="002F6715">
      <w:pPr>
        <w:spacing w:after="0" w:line="240" w:lineRule="auto"/>
      </w:pPr>
      <w:r>
        <w:separator/>
      </w:r>
    </w:p>
  </w:footnote>
  <w:footnote w:type="continuationSeparator" w:id="0">
    <w:p w14:paraId="7C948B79" w14:textId="77777777" w:rsidR="009E0FC9" w:rsidRDefault="009E0FC9" w:rsidP="002F6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07337"/>
    <w:multiLevelType w:val="multilevel"/>
    <w:tmpl w:val="C246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7A7491"/>
    <w:multiLevelType w:val="multilevel"/>
    <w:tmpl w:val="6A5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B5421"/>
    <w:multiLevelType w:val="hybridMultilevel"/>
    <w:tmpl w:val="82AC7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1B52EC"/>
    <w:multiLevelType w:val="multilevel"/>
    <w:tmpl w:val="EDA0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E65B7"/>
    <w:multiLevelType w:val="hybridMultilevel"/>
    <w:tmpl w:val="D140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82AC8"/>
    <w:multiLevelType w:val="hybridMultilevel"/>
    <w:tmpl w:val="E9E0F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407CC7"/>
    <w:multiLevelType w:val="hybridMultilevel"/>
    <w:tmpl w:val="1604D640"/>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CCE184D"/>
    <w:multiLevelType w:val="hybridMultilevel"/>
    <w:tmpl w:val="82EAB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B531F5"/>
    <w:multiLevelType w:val="multilevel"/>
    <w:tmpl w:val="6C54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FE588E"/>
    <w:multiLevelType w:val="multilevel"/>
    <w:tmpl w:val="F782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282358"/>
    <w:multiLevelType w:val="multilevel"/>
    <w:tmpl w:val="5742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85269B"/>
    <w:multiLevelType w:val="multilevel"/>
    <w:tmpl w:val="A22E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3477B"/>
    <w:multiLevelType w:val="hybridMultilevel"/>
    <w:tmpl w:val="3FCE47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9345531">
    <w:abstractNumId w:val="7"/>
  </w:num>
  <w:num w:numId="2" w16cid:durableId="1315448008">
    <w:abstractNumId w:val="2"/>
  </w:num>
  <w:num w:numId="3" w16cid:durableId="860975140">
    <w:abstractNumId w:val="5"/>
  </w:num>
  <w:num w:numId="4" w16cid:durableId="1022823094">
    <w:abstractNumId w:val="12"/>
  </w:num>
  <w:num w:numId="5" w16cid:durableId="1981497225">
    <w:abstractNumId w:val="0"/>
  </w:num>
  <w:num w:numId="6" w16cid:durableId="971328325">
    <w:abstractNumId w:val="8"/>
  </w:num>
  <w:num w:numId="7" w16cid:durableId="1411393054">
    <w:abstractNumId w:val="3"/>
  </w:num>
  <w:num w:numId="8" w16cid:durableId="1162550017">
    <w:abstractNumId w:val="1"/>
  </w:num>
  <w:num w:numId="9" w16cid:durableId="1345279263">
    <w:abstractNumId w:val="6"/>
  </w:num>
  <w:num w:numId="10" w16cid:durableId="1221132337">
    <w:abstractNumId w:val="10"/>
  </w:num>
  <w:num w:numId="11" w16cid:durableId="1169254247">
    <w:abstractNumId w:val="4"/>
  </w:num>
  <w:num w:numId="12" w16cid:durableId="1992785438">
    <w:abstractNumId w:val="11"/>
  </w:num>
  <w:num w:numId="13" w16cid:durableId="9157499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15"/>
    <w:rsid w:val="00025518"/>
    <w:rsid w:val="0002702A"/>
    <w:rsid w:val="000407DC"/>
    <w:rsid w:val="00047344"/>
    <w:rsid w:val="00050B07"/>
    <w:rsid w:val="000C295C"/>
    <w:rsid w:val="000D194C"/>
    <w:rsid w:val="000E53F2"/>
    <w:rsid w:val="000E5D5E"/>
    <w:rsid w:val="00100BE7"/>
    <w:rsid w:val="0011314F"/>
    <w:rsid w:val="0011667D"/>
    <w:rsid w:val="001277E2"/>
    <w:rsid w:val="00136DDD"/>
    <w:rsid w:val="001836C9"/>
    <w:rsid w:val="001A19BE"/>
    <w:rsid w:val="001C2E8A"/>
    <w:rsid w:val="001D7728"/>
    <w:rsid w:val="00210143"/>
    <w:rsid w:val="00215B6E"/>
    <w:rsid w:val="00236088"/>
    <w:rsid w:val="00251C57"/>
    <w:rsid w:val="00260676"/>
    <w:rsid w:val="0026564D"/>
    <w:rsid w:val="00276124"/>
    <w:rsid w:val="00280DC6"/>
    <w:rsid w:val="00281E4A"/>
    <w:rsid w:val="0028543D"/>
    <w:rsid w:val="00291B87"/>
    <w:rsid w:val="002957FC"/>
    <w:rsid w:val="002A0F65"/>
    <w:rsid w:val="002A4B4F"/>
    <w:rsid w:val="002B08BF"/>
    <w:rsid w:val="002B2AF9"/>
    <w:rsid w:val="002B30D7"/>
    <w:rsid w:val="002D3977"/>
    <w:rsid w:val="002D40E8"/>
    <w:rsid w:val="002F3A67"/>
    <w:rsid w:val="002F6715"/>
    <w:rsid w:val="00304273"/>
    <w:rsid w:val="00306137"/>
    <w:rsid w:val="0031432E"/>
    <w:rsid w:val="00331710"/>
    <w:rsid w:val="00371D02"/>
    <w:rsid w:val="00376082"/>
    <w:rsid w:val="00385AA6"/>
    <w:rsid w:val="00394D7B"/>
    <w:rsid w:val="003974F1"/>
    <w:rsid w:val="003A13D4"/>
    <w:rsid w:val="003A33E0"/>
    <w:rsid w:val="003A6E51"/>
    <w:rsid w:val="003C1A7E"/>
    <w:rsid w:val="003C3A28"/>
    <w:rsid w:val="003E2370"/>
    <w:rsid w:val="003E7008"/>
    <w:rsid w:val="003F43AA"/>
    <w:rsid w:val="00402265"/>
    <w:rsid w:val="00413E18"/>
    <w:rsid w:val="00421F00"/>
    <w:rsid w:val="004236F6"/>
    <w:rsid w:val="0044162B"/>
    <w:rsid w:val="00453F13"/>
    <w:rsid w:val="004823A9"/>
    <w:rsid w:val="004A0411"/>
    <w:rsid w:val="004B1DC3"/>
    <w:rsid w:val="004B65E1"/>
    <w:rsid w:val="004E4999"/>
    <w:rsid w:val="004F7150"/>
    <w:rsid w:val="00501038"/>
    <w:rsid w:val="005032ED"/>
    <w:rsid w:val="005211C6"/>
    <w:rsid w:val="00566426"/>
    <w:rsid w:val="0057733E"/>
    <w:rsid w:val="00583090"/>
    <w:rsid w:val="005A1E83"/>
    <w:rsid w:val="005A41A6"/>
    <w:rsid w:val="005A7EFB"/>
    <w:rsid w:val="005F4818"/>
    <w:rsid w:val="00600198"/>
    <w:rsid w:val="00614295"/>
    <w:rsid w:val="00656BDB"/>
    <w:rsid w:val="0067445E"/>
    <w:rsid w:val="00676928"/>
    <w:rsid w:val="006834B3"/>
    <w:rsid w:val="00694C9A"/>
    <w:rsid w:val="006C6A82"/>
    <w:rsid w:val="006D0F9D"/>
    <w:rsid w:val="006D155E"/>
    <w:rsid w:val="006D1885"/>
    <w:rsid w:val="006D23CA"/>
    <w:rsid w:val="006F0F27"/>
    <w:rsid w:val="00713E26"/>
    <w:rsid w:val="007154AD"/>
    <w:rsid w:val="00722080"/>
    <w:rsid w:val="00724442"/>
    <w:rsid w:val="00727D8F"/>
    <w:rsid w:val="007335BB"/>
    <w:rsid w:val="00740A5B"/>
    <w:rsid w:val="00745532"/>
    <w:rsid w:val="00755E98"/>
    <w:rsid w:val="00760E24"/>
    <w:rsid w:val="007668FE"/>
    <w:rsid w:val="00774CAA"/>
    <w:rsid w:val="00783416"/>
    <w:rsid w:val="0078502E"/>
    <w:rsid w:val="007854F8"/>
    <w:rsid w:val="00785723"/>
    <w:rsid w:val="00791BA8"/>
    <w:rsid w:val="007A7B25"/>
    <w:rsid w:val="007B0DEE"/>
    <w:rsid w:val="007C464B"/>
    <w:rsid w:val="007D4475"/>
    <w:rsid w:val="007F798E"/>
    <w:rsid w:val="008260DC"/>
    <w:rsid w:val="00830096"/>
    <w:rsid w:val="0086415E"/>
    <w:rsid w:val="008721D7"/>
    <w:rsid w:val="00876038"/>
    <w:rsid w:val="008836FA"/>
    <w:rsid w:val="00886E70"/>
    <w:rsid w:val="00890D85"/>
    <w:rsid w:val="00892EE9"/>
    <w:rsid w:val="008A0F94"/>
    <w:rsid w:val="008A358D"/>
    <w:rsid w:val="008B2EDE"/>
    <w:rsid w:val="008B33F4"/>
    <w:rsid w:val="008B34B8"/>
    <w:rsid w:val="008D7537"/>
    <w:rsid w:val="008E6A4B"/>
    <w:rsid w:val="008F7C4E"/>
    <w:rsid w:val="00903CC4"/>
    <w:rsid w:val="00911898"/>
    <w:rsid w:val="00923365"/>
    <w:rsid w:val="009308CA"/>
    <w:rsid w:val="009414B1"/>
    <w:rsid w:val="009527D2"/>
    <w:rsid w:val="009543FE"/>
    <w:rsid w:val="0096588E"/>
    <w:rsid w:val="009721DC"/>
    <w:rsid w:val="00975F60"/>
    <w:rsid w:val="009804D2"/>
    <w:rsid w:val="009911B8"/>
    <w:rsid w:val="009E0FC9"/>
    <w:rsid w:val="009E6456"/>
    <w:rsid w:val="009F4FC3"/>
    <w:rsid w:val="00A07D87"/>
    <w:rsid w:val="00A1552B"/>
    <w:rsid w:val="00A36939"/>
    <w:rsid w:val="00A421A6"/>
    <w:rsid w:val="00A43D53"/>
    <w:rsid w:val="00A50612"/>
    <w:rsid w:val="00A50707"/>
    <w:rsid w:val="00A73B99"/>
    <w:rsid w:val="00A86755"/>
    <w:rsid w:val="00AA6D86"/>
    <w:rsid w:val="00AB35FA"/>
    <w:rsid w:val="00AB6D2F"/>
    <w:rsid w:val="00AE2EF6"/>
    <w:rsid w:val="00AE4E19"/>
    <w:rsid w:val="00AF19C5"/>
    <w:rsid w:val="00AF649F"/>
    <w:rsid w:val="00B31C1F"/>
    <w:rsid w:val="00B359A1"/>
    <w:rsid w:val="00B47EAA"/>
    <w:rsid w:val="00B62182"/>
    <w:rsid w:val="00B67F9F"/>
    <w:rsid w:val="00B816F1"/>
    <w:rsid w:val="00B90DDF"/>
    <w:rsid w:val="00BA3795"/>
    <w:rsid w:val="00BC61C7"/>
    <w:rsid w:val="00BC71FE"/>
    <w:rsid w:val="00BE48E0"/>
    <w:rsid w:val="00BE66C9"/>
    <w:rsid w:val="00BE70C1"/>
    <w:rsid w:val="00BF3900"/>
    <w:rsid w:val="00C00ADB"/>
    <w:rsid w:val="00C00D99"/>
    <w:rsid w:val="00C15432"/>
    <w:rsid w:val="00C15B2E"/>
    <w:rsid w:val="00C206B8"/>
    <w:rsid w:val="00C225CF"/>
    <w:rsid w:val="00C23CF0"/>
    <w:rsid w:val="00C25A8A"/>
    <w:rsid w:val="00C42848"/>
    <w:rsid w:val="00C451FE"/>
    <w:rsid w:val="00C47090"/>
    <w:rsid w:val="00C52849"/>
    <w:rsid w:val="00C626D3"/>
    <w:rsid w:val="00C80DAB"/>
    <w:rsid w:val="00C87CE0"/>
    <w:rsid w:val="00CB1B6D"/>
    <w:rsid w:val="00CC2300"/>
    <w:rsid w:val="00CC5C5E"/>
    <w:rsid w:val="00CC7509"/>
    <w:rsid w:val="00CD24FF"/>
    <w:rsid w:val="00CE297B"/>
    <w:rsid w:val="00CE645F"/>
    <w:rsid w:val="00D13F7E"/>
    <w:rsid w:val="00D53834"/>
    <w:rsid w:val="00D539C0"/>
    <w:rsid w:val="00D62FAD"/>
    <w:rsid w:val="00D66B41"/>
    <w:rsid w:val="00D67968"/>
    <w:rsid w:val="00D735B9"/>
    <w:rsid w:val="00D85E6E"/>
    <w:rsid w:val="00D9496A"/>
    <w:rsid w:val="00DB174D"/>
    <w:rsid w:val="00DB2A5F"/>
    <w:rsid w:val="00DC2E28"/>
    <w:rsid w:val="00DC45A9"/>
    <w:rsid w:val="00DE479C"/>
    <w:rsid w:val="00DF05BD"/>
    <w:rsid w:val="00DF3B47"/>
    <w:rsid w:val="00E0546C"/>
    <w:rsid w:val="00E347FD"/>
    <w:rsid w:val="00E7798F"/>
    <w:rsid w:val="00E834BC"/>
    <w:rsid w:val="00E84898"/>
    <w:rsid w:val="00E9232C"/>
    <w:rsid w:val="00E96E5F"/>
    <w:rsid w:val="00EA686E"/>
    <w:rsid w:val="00EA7A14"/>
    <w:rsid w:val="00F048F0"/>
    <w:rsid w:val="00F06ED9"/>
    <w:rsid w:val="00F127A6"/>
    <w:rsid w:val="00F154D9"/>
    <w:rsid w:val="00F36B5C"/>
    <w:rsid w:val="00F74753"/>
    <w:rsid w:val="00F83366"/>
    <w:rsid w:val="00F93056"/>
    <w:rsid w:val="00FA4F97"/>
    <w:rsid w:val="00FA5E34"/>
    <w:rsid w:val="00FB6325"/>
    <w:rsid w:val="00FC53B2"/>
    <w:rsid w:val="00FF5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B3541"/>
  <w15:chartTrackingRefBased/>
  <w15:docId w15:val="{7295D2A5-6F9B-4691-BD40-8236DE29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6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F6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6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6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6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7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6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F6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6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6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6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715"/>
    <w:rPr>
      <w:rFonts w:eastAsiaTheme="majorEastAsia" w:cstheme="majorBidi"/>
      <w:color w:val="272727" w:themeColor="text1" w:themeTint="D8"/>
    </w:rPr>
  </w:style>
  <w:style w:type="paragraph" w:styleId="Title">
    <w:name w:val="Title"/>
    <w:basedOn w:val="Normal"/>
    <w:next w:val="Normal"/>
    <w:link w:val="TitleChar"/>
    <w:uiPriority w:val="10"/>
    <w:qFormat/>
    <w:rsid w:val="002F6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715"/>
    <w:pPr>
      <w:spacing w:before="160"/>
      <w:jc w:val="center"/>
    </w:pPr>
    <w:rPr>
      <w:i/>
      <w:iCs/>
      <w:color w:val="404040" w:themeColor="text1" w:themeTint="BF"/>
    </w:rPr>
  </w:style>
  <w:style w:type="character" w:customStyle="1" w:styleId="QuoteChar">
    <w:name w:val="Quote Char"/>
    <w:basedOn w:val="DefaultParagraphFont"/>
    <w:link w:val="Quote"/>
    <w:uiPriority w:val="29"/>
    <w:rsid w:val="002F6715"/>
    <w:rPr>
      <w:i/>
      <w:iCs/>
      <w:color w:val="404040" w:themeColor="text1" w:themeTint="BF"/>
    </w:rPr>
  </w:style>
  <w:style w:type="paragraph" w:styleId="ListParagraph">
    <w:name w:val="List Paragraph"/>
    <w:basedOn w:val="Normal"/>
    <w:uiPriority w:val="34"/>
    <w:qFormat/>
    <w:rsid w:val="002F6715"/>
    <w:pPr>
      <w:ind w:left="720"/>
      <w:contextualSpacing/>
    </w:pPr>
  </w:style>
  <w:style w:type="character" w:styleId="IntenseEmphasis">
    <w:name w:val="Intense Emphasis"/>
    <w:basedOn w:val="DefaultParagraphFont"/>
    <w:uiPriority w:val="21"/>
    <w:qFormat/>
    <w:rsid w:val="002F6715"/>
    <w:rPr>
      <w:i/>
      <w:iCs/>
      <w:color w:val="0F4761" w:themeColor="accent1" w:themeShade="BF"/>
    </w:rPr>
  </w:style>
  <w:style w:type="paragraph" w:styleId="IntenseQuote">
    <w:name w:val="Intense Quote"/>
    <w:basedOn w:val="Normal"/>
    <w:next w:val="Normal"/>
    <w:link w:val="IntenseQuoteChar"/>
    <w:uiPriority w:val="30"/>
    <w:qFormat/>
    <w:rsid w:val="002F6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715"/>
    <w:rPr>
      <w:i/>
      <w:iCs/>
      <w:color w:val="0F4761" w:themeColor="accent1" w:themeShade="BF"/>
    </w:rPr>
  </w:style>
  <w:style w:type="character" w:styleId="IntenseReference">
    <w:name w:val="Intense Reference"/>
    <w:basedOn w:val="DefaultParagraphFont"/>
    <w:uiPriority w:val="32"/>
    <w:qFormat/>
    <w:rsid w:val="002F6715"/>
    <w:rPr>
      <w:b/>
      <w:bCs/>
      <w:smallCaps/>
      <w:color w:val="0F4761" w:themeColor="accent1" w:themeShade="BF"/>
      <w:spacing w:val="5"/>
    </w:rPr>
  </w:style>
  <w:style w:type="paragraph" w:styleId="Header">
    <w:name w:val="header"/>
    <w:basedOn w:val="Normal"/>
    <w:link w:val="HeaderChar"/>
    <w:uiPriority w:val="99"/>
    <w:unhideWhenUsed/>
    <w:rsid w:val="002F6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715"/>
  </w:style>
  <w:style w:type="paragraph" w:styleId="Footer">
    <w:name w:val="footer"/>
    <w:basedOn w:val="Normal"/>
    <w:link w:val="FooterChar"/>
    <w:uiPriority w:val="99"/>
    <w:unhideWhenUsed/>
    <w:rsid w:val="002F6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715"/>
  </w:style>
  <w:style w:type="table" w:styleId="TableGrid">
    <w:name w:val="Table Grid"/>
    <w:basedOn w:val="TableNormal"/>
    <w:uiPriority w:val="39"/>
    <w:rsid w:val="002F6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F67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F67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F671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F671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4B1DC3"/>
    <w:rPr>
      <w:color w:val="467886" w:themeColor="hyperlink"/>
      <w:u w:val="single"/>
    </w:rPr>
  </w:style>
  <w:style w:type="character" w:styleId="UnresolvedMention">
    <w:name w:val="Unresolved Mention"/>
    <w:basedOn w:val="DefaultParagraphFont"/>
    <w:uiPriority w:val="99"/>
    <w:semiHidden/>
    <w:unhideWhenUsed/>
    <w:rsid w:val="004B1DC3"/>
    <w:rPr>
      <w:color w:val="605E5C"/>
      <w:shd w:val="clear" w:color="auto" w:fill="E1DFDD"/>
    </w:rPr>
  </w:style>
  <w:style w:type="character" w:styleId="FollowedHyperlink">
    <w:name w:val="FollowedHyperlink"/>
    <w:basedOn w:val="DefaultParagraphFont"/>
    <w:uiPriority w:val="99"/>
    <w:semiHidden/>
    <w:unhideWhenUsed/>
    <w:rsid w:val="008A358D"/>
    <w:rPr>
      <w:color w:val="96607D" w:themeColor="followedHyperlink"/>
      <w:u w:val="single"/>
    </w:rPr>
  </w:style>
  <w:style w:type="paragraph" w:customStyle="1" w:styleId="para">
    <w:name w:val="para"/>
    <w:basedOn w:val="Normal"/>
    <w:rsid w:val="00A369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280D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80DC6"/>
    <w:rPr>
      <w:b/>
      <w:bCs/>
    </w:rPr>
  </w:style>
  <w:style w:type="paragraph" w:styleId="NoSpacing">
    <w:name w:val="No Spacing"/>
    <w:uiPriority w:val="1"/>
    <w:qFormat/>
    <w:rsid w:val="002A0F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customXml" Target="ink/ink7.xml"/><Relationship Id="rId26" Type="http://schemas.openxmlformats.org/officeDocument/2006/relationships/hyperlink" Target="https://www.rediff.com/business/slide-show/slide-show-1-images-worlds-coolest-futuristic-buildings/20130911.htm" TargetMode="External"/><Relationship Id="rId21" Type="http://schemas.openxmlformats.org/officeDocument/2006/relationships/customXml" Target="ink/ink10.xml"/><Relationship Id="rId34" Type="http://schemas.openxmlformats.org/officeDocument/2006/relationships/hyperlink" Target="https://medium.com/@fahimfmk/the-tale-of-burj-khalifa-why-it-remains-the-worlds-tallest-building-62b716b5ee58"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image" Target="media/image4.JPG"/><Relationship Id="rId33" Type="http://schemas.openxmlformats.org/officeDocument/2006/relationships/hyperlink" Target="https://berightproperties.com/blog/cost-of-burj-khalif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customXml" Target="ink/ink9.xml"/><Relationship Id="rId29" Type="http://schemas.openxmlformats.org/officeDocument/2006/relationships/hyperlink" Target="https://en.wikipedia.org/wiki/Adrian_Smith_%2B_Gordon_Gill_Architec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customXml" Target="ink/ink13.xml"/><Relationship Id="rId32" Type="http://schemas.openxmlformats.org/officeDocument/2006/relationships/hyperlink" Target="https://archeyes.com/burj-khalifa-by-som-engineering-the-worlds-tallest-skyscrape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12.xml"/><Relationship Id="rId28" Type="http://schemas.openxmlformats.org/officeDocument/2006/relationships/hyperlink" Target="https://www.mdpi.com/2305-6304/13/7/587"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customXml" Target="ink/ink8.xml"/><Relationship Id="rId31" Type="http://schemas.openxmlformats.org/officeDocument/2006/relationships/hyperlink" Target="https://www.burjkhalifa.ae/the-tower/structur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customXml" Target="ink/ink11.xml"/><Relationship Id="rId27" Type="http://schemas.openxmlformats.org/officeDocument/2006/relationships/hyperlink" Target="https://www.burjkhalifa.ae/the-tower/architecture-design/" TargetMode="External"/><Relationship Id="rId30" Type="http://schemas.openxmlformats.org/officeDocument/2006/relationships/hyperlink" Target="https://specuwin.com/blog/case-study-burj-khalifa-the-tallest-skyscraper/" TargetMode="External"/><Relationship Id="rId35" Type="http://schemas.openxmlformats.org/officeDocument/2006/relationships/hyperlink" Target="https://www.fairplanet.org/story/concrete-climate-change-environmental-injustice/" TargetMode="External"/><Relationship Id="rId8" Type="http://schemas.openxmlformats.org/officeDocument/2006/relationships/image" Target="media/image1.jpe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10:24.369"/>
    </inkml:context>
    <inkml:brush xml:id="br0">
      <inkml:brushProperty name="width" value="0.05" units="cm"/>
      <inkml:brushProperty name="height" value="0.05"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10:09.947"/>
    </inkml:context>
    <inkml:brush xml:id="br0">
      <inkml:brushProperty name="width" value="0.05" units="cm"/>
      <inkml:brushProperty name="height" value="0.05"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10:02.417"/>
    </inkml:context>
    <inkml:brush xml:id="br0">
      <inkml:brushProperty name="width" value="0.05" units="cm"/>
      <inkml:brushProperty name="height" value="0.0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9:43.833"/>
    </inkml:context>
    <inkml:brush xml:id="br0">
      <inkml:brushProperty name="width" value="0.05" units="cm"/>
      <inkml:brushProperty name="height" value="0.0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9:28.483"/>
    </inkml:context>
    <inkml:brush xml:id="br0">
      <inkml:brushProperty name="width" value="0.05" units="cm"/>
      <inkml:brushProperty name="height" value="0.05" units="cm"/>
    </inkml:brush>
  </inkml:definitions>
  <inkml:trace contextRef="#ctx0" brushRef="#br0">1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9:01.833"/>
    </inkml:context>
    <inkml:brush xml:id="br0">
      <inkml:brushProperty name="width" value="0.05" units="cm"/>
      <inkml:brushProperty name="height" value="0.05" units="cm"/>
    </inkml:brush>
  </inkml:definitions>
  <inkml:trace contextRef="#ctx0" brushRef="#br0">0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42.878"/>
    </inkml:context>
    <inkml:brush xml:id="br0">
      <inkml:brushProperty name="width" value="0.05" units="cm"/>
      <inkml:brushProperty name="height" value="0.05" units="cm"/>
    </inkml:brush>
  </inkml:definitions>
  <inkml:trace contextRef="#ctx0" brushRef="#br0">1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36.257"/>
    </inkml:context>
    <inkml:brush xml:id="br0">
      <inkml:brushProperty name="width" value="0.05" units="cm"/>
      <inkml:brushProperty name="height" value="0.05" units="cm"/>
    </inkml:brush>
  </inkml:definitions>
  <inkml:trace contextRef="#ctx0" brushRef="#br0">1 0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25.438"/>
    </inkml:context>
    <inkml:brush xml:id="br0">
      <inkml:brushProperty name="width" value="0.05" units="cm"/>
      <inkml:brushProperty name="height" value="0.05" units="cm"/>
    </inkml:brush>
  </inkml:definitions>
  <inkml:trace contextRef="#ctx0" brushRef="#br0">1 1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05.008"/>
    </inkml:context>
    <inkml:brush xml:id="br0">
      <inkml:brushProperty name="width" value="0.05" units="cm"/>
      <inkml:brushProperty name="height" value="0.05" units="cm"/>
    </inkml:brush>
  </inkml:definitions>
  <inkml:trace contextRef="#ctx0" brushRef="#br0">1 0 24575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6:24.337"/>
    </inkml:context>
    <inkml:brush xml:id="br0">
      <inkml:brushProperty name="width" value="0.05" units="cm"/>
      <inkml:brushProperty name="height" value="0.05" units="cm"/>
    </inkml:brush>
  </inkml:definitions>
  <inkml:trace contextRef="#ctx0" brushRef="#br0">1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6:20.852"/>
    </inkml:context>
    <inkml:brush xml:id="br0">
      <inkml:brushProperty name="width" value="0.05" units="cm"/>
      <inkml:brushProperty name="height" value="0.05" units="cm"/>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5:28.500"/>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9308F-0AFF-4ACF-99BA-CEA02F368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12</Pages>
  <Words>1985</Words>
  <Characters>11317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rees</dc:creator>
  <cp:keywords/>
  <dc:description/>
  <cp:lastModifiedBy>gareth rees</cp:lastModifiedBy>
  <cp:revision>4</cp:revision>
  <dcterms:created xsi:type="dcterms:W3CDTF">2026-03-12T10:26:00Z</dcterms:created>
  <dcterms:modified xsi:type="dcterms:W3CDTF">2026-03-25T09:52:00Z</dcterms:modified>
</cp:coreProperties>
</file>