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0"/>
          <w:szCs w:val="20"/>
          <w:lang w:val="en-GB" w:eastAsia="en-GB"/>
        </w:rPr>
        <w:id w:val="585662256"/>
        <w:docPartObj>
          <w:docPartGallery w:val="Cover Pages"/>
          <w:docPartUnique/>
        </w:docPartObj>
      </w:sdtPr>
      <w:sdtEndPr>
        <w:rPr>
          <w:color w:val="auto"/>
        </w:rPr>
      </w:sdtEndPr>
      <w:sdtContent>
        <w:p w14:paraId="5C81B983" w14:textId="4942599C" w:rsidR="000510A4" w:rsidRDefault="000510A4">
          <w:pPr>
            <w:pStyle w:val="NoSpacing"/>
            <w:spacing w:before="1540" w:after="240"/>
            <w:jc w:val="center"/>
            <w:rPr>
              <w:color w:val="4472C4" w:themeColor="accent1"/>
            </w:rPr>
          </w:pPr>
          <w:r>
            <w:rPr>
              <w:noProof/>
              <w:color w:val="4472C4" w:themeColor="accent1"/>
            </w:rPr>
            <w:drawing>
              <wp:inline distT="0" distB="0" distL="0" distR="0" wp14:anchorId="1303C756" wp14:editId="1302EFF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98DC8C00AF4619BF013357FEF3361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B6AE1A" w14:textId="512004BD" w:rsidR="000510A4" w:rsidRDefault="000510A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Evaluate </w:t>
              </w:r>
              <w:r w:rsidR="00F37C42">
                <w:rPr>
                  <w:rFonts w:asciiTheme="majorHAnsi" w:eastAsiaTheme="majorEastAsia" w:hAnsiTheme="majorHAnsi" w:cstheme="majorBidi"/>
                  <w:caps/>
                  <w:color w:val="4472C4" w:themeColor="accent1"/>
                  <w:sz w:val="72"/>
                  <w:szCs w:val="72"/>
                </w:rPr>
                <w:t xml:space="preserve">WHY </w:t>
              </w:r>
              <w:proofErr w:type="gramStart"/>
              <w:r w:rsidR="00F37C42">
                <w:rPr>
                  <w:rFonts w:asciiTheme="majorHAnsi" w:eastAsiaTheme="majorEastAsia" w:hAnsiTheme="majorHAnsi" w:cstheme="majorBidi"/>
                  <w:caps/>
                  <w:color w:val="4472C4" w:themeColor="accent1"/>
                  <w:sz w:val="72"/>
                  <w:szCs w:val="72"/>
                </w:rPr>
                <w:t>SOME</w:t>
              </w:r>
              <w:proofErr w:type="gramEnd"/>
              <w:r w:rsidR="00221FD6">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victims do not report their crime?</w:t>
              </w:r>
            </w:p>
          </w:sdtContent>
        </w:sdt>
        <w:sdt>
          <w:sdtPr>
            <w:rPr>
              <w:color w:val="4472C4" w:themeColor="accent1"/>
              <w:sz w:val="28"/>
              <w:szCs w:val="28"/>
            </w:rPr>
            <w:alias w:val="Subtitle"/>
            <w:tag w:val=""/>
            <w:id w:val="328029620"/>
            <w:placeholder>
              <w:docPart w:val="FFD9C6A39AED4E978EEB811C4431552F"/>
            </w:placeholder>
            <w:dataBinding w:prefixMappings="xmlns:ns0='http://purl.org/dc/elements/1.1/' xmlns:ns1='http://schemas.openxmlformats.org/package/2006/metadata/core-properties' " w:xpath="/ns1:coreProperties[1]/ns0:subject[1]" w:storeItemID="{6C3C8BC8-F283-45AE-878A-BAB7291924A1}"/>
            <w:text/>
          </w:sdtPr>
          <w:sdtEndPr/>
          <w:sdtContent>
            <w:p w14:paraId="364221A5" w14:textId="1551393D" w:rsidR="000510A4" w:rsidRDefault="000510A4">
              <w:pPr>
                <w:pStyle w:val="NoSpacing"/>
                <w:jc w:val="center"/>
                <w:rPr>
                  <w:color w:val="4472C4" w:themeColor="accent1"/>
                  <w:sz w:val="28"/>
                  <w:szCs w:val="28"/>
                </w:rPr>
              </w:pPr>
              <w:r>
                <w:rPr>
                  <w:color w:val="4472C4" w:themeColor="accent1"/>
                  <w:sz w:val="28"/>
                  <w:szCs w:val="28"/>
                </w:rPr>
                <w:t>BMPC5002</w:t>
              </w:r>
            </w:p>
          </w:sdtContent>
        </w:sdt>
        <w:p w14:paraId="221176B5" w14:textId="77777777" w:rsidR="000510A4" w:rsidRDefault="000510A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2BC48F1" wp14:editId="3C47359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EndPr/>
                                <w:sdtContent>
                                  <w:p w14:paraId="393B413C" w14:textId="2B72A69D" w:rsidR="000510A4" w:rsidRDefault="000510A4">
                                    <w:pPr>
                                      <w:pStyle w:val="NoSpacing"/>
                                      <w:spacing w:after="40"/>
                                      <w:jc w:val="center"/>
                                      <w:rPr>
                                        <w:caps/>
                                        <w:color w:val="4472C4" w:themeColor="accent1"/>
                                        <w:sz w:val="28"/>
                                        <w:szCs w:val="28"/>
                                      </w:rPr>
                                    </w:pPr>
                                    <w:r>
                                      <w:rPr>
                                        <w:caps/>
                                        <w:color w:val="4472C4" w:themeColor="accent1"/>
                                        <w:sz w:val="28"/>
                                        <w:szCs w:val="28"/>
                                      </w:rPr>
                                      <w:t>March 15, 2024</w:t>
                                    </w:r>
                                  </w:p>
                                </w:sdtContent>
                              </w:sdt>
                              <w:p w14:paraId="3142626E" w14:textId="5C705FC7" w:rsidR="000510A4" w:rsidRDefault="009A1CB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510A4">
                                      <w:rPr>
                                        <w:caps/>
                                        <w:color w:val="4472C4" w:themeColor="accent1"/>
                                      </w:rPr>
                                      <w:t>hannah willett</w:t>
                                    </w:r>
                                  </w:sdtContent>
                                </w:sdt>
                              </w:p>
                              <w:p w14:paraId="5AC6E250" w14:textId="32BDF8A3" w:rsidR="000510A4" w:rsidRDefault="009A1CB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510A4">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BC48F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3-15T00:00:00Z">
                              <w:dateFormat w:val="MMMM d, yyyy"/>
                              <w:lid w:val="en-US"/>
                              <w:storeMappedDataAs w:val="dateTime"/>
                              <w:calendar w:val="gregorian"/>
                            </w:date>
                          </w:sdtPr>
                          <w:sdtEndPr/>
                          <w:sdtContent>
                            <w:p w14:paraId="393B413C" w14:textId="2B72A69D" w:rsidR="000510A4" w:rsidRDefault="000510A4">
                              <w:pPr>
                                <w:pStyle w:val="NoSpacing"/>
                                <w:spacing w:after="40"/>
                                <w:jc w:val="center"/>
                                <w:rPr>
                                  <w:caps/>
                                  <w:color w:val="4472C4" w:themeColor="accent1"/>
                                  <w:sz w:val="28"/>
                                  <w:szCs w:val="28"/>
                                </w:rPr>
                              </w:pPr>
                              <w:r>
                                <w:rPr>
                                  <w:caps/>
                                  <w:color w:val="4472C4" w:themeColor="accent1"/>
                                  <w:sz w:val="28"/>
                                  <w:szCs w:val="28"/>
                                </w:rPr>
                                <w:t>March 15, 2024</w:t>
                              </w:r>
                            </w:p>
                          </w:sdtContent>
                        </w:sdt>
                        <w:p w14:paraId="3142626E" w14:textId="5C705FC7" w:rsidR="000510A4" w:rsidRDefault="009A1CB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510A4">
                                <w:rPr>
                                  <w:caps/>
                                  <w:color w:val="4472C4" w:themeColor="accent1"/>
                                </w:rPr>
                                <w:t>hannah willett</w:t>
                              </w:r>
                            </w:sdtContent>
                          </w:sdt>
                        </w:p>
                        <w:p w14:paraId="5AC6E250" w14:textId="32BDF8A3" w:rsidR="000510A4" w:rsidRDefault="009A1CB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510A4">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12DEEACC" wp14:editId="0CE255E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D59892" w14:textId="373349AE" w:rsidR="00A66093" w:rsidRPr="009C5B63" w:rsidRDefault="000510A4" w:rsidP="009C5B63">
          <w:pPr>
            <w:spacing w:after="160" w:line="259" w:lineRule="auto"/>
          </w:pPr>
          <w:r>
            <w:br w:type="page"/>
          </w:r>
        </w:p>
      </w:sdtContent>
    </w:sdt>
    <w:p w14:paraId="43E690D9" w14:textId="05BBEB3F" w:rsidR="00195949" w:rsidRPr="0001332F" w:rsidRDefault="00A66093" w:rsidP="00500057">
      <w:pPr>
        <w:jc w:val="center"/>
        <w:rPr>
          <w:rFonts w:ascii="Arial" w:eastAsia="Arial" w:hAnsi="Arial" w:cs="Arial"/>
          <w:b/>
          <w:bCs/>
          <w:sz w:val="24"/>
          <w:szCs w:val="24"/>
        </w:rPr>
      </w:pPr>
      <w:r w:rsidRPr="0001332F">
        <w:rPr>
          <w:rFonts w:ascii="Arial" w:eastAsia="Arial" w:hAnsi="Arial" w:cs="Arial"/>
          <w:b/>
          <w:bCs/>
          <w:sz w:val="24"/>
          <w:szCs w:val="24"/>
        </w:rPr>
        <w:t xml:space="preserve">He </w:t>
      </w:r>
      <w:r w:rsidR="009C5B63" w:rsidRPr="0001332F">
        <w:rPr>
          <w:rFonts w:ascii="Arial" w:eastAsia="Arial" w:hAnsi="Arial" w:cs="Arial"/>
          <w:b/>
          <w:bCs/>
          <w:sz w:val="24"/>
          <w:szCs w:val="24"/>
        </w:rPr>
        <w:t xml:space="preserve">who does not prevent a crime when he can, encourages it – Seneca </w:t>
      </w:r>
      <w:sdt>
        <w:sdtPr>
          <w:rPr>
            <w:rFonts w:ascii="Arial" w:eastAsia="Arial" w:hAnsi="Arial" w:cs="Arial"/>
            <w:b/>
            <w:bCs/>
            <w:sz w:val="24"/>
            <w:szCs w:val="24"/>
          </w:rPr>
          <w:id w:val="2067134504"/>
          <w:citation/>
        </w:sdtPr>
        <w:sdtContent>
          <w:r w:rsidR="009C5B63" w:rsidRPr="0001332F">
            <w:rPr>
              <w:rFonts w:ascii="Arial" w:eastAsia="Arial" w:hAnsi="Arial" w:cs="Arial"/>
              <w:b/>
              <w:bCs/>
              <w:sz w:val="24"/>
              <w:szCs w:val="24"/>
            </w:rPr>
            <w:fldChar w:fldCharType="begin"/>
          </w:r>
          <w:r w:rsidR="009C5B63" w:rsidRPr="0001332F">
            <w:rPr>
              <w:rFonts w:ascii="Arial" w:eastAsia="Arial" w:hAnsi="Arial" w:cs="Arial"/>
              <w:b/>
              <w:bCs/>
              <w:sz w:val="24"/>
              <w:szCs w:val="24"/>
            </w:rPr>
            <w:instrText xml:space="preserve"> CITATION phi12 \l 2057 </w:instrText>
          </w:r>
          <w:r w:rsidR="009C5B63" w:rsidRPr="0001332F">
            <w:rPr>
              <w:rFonts w:ascii="Arial" w:eastAsia="Arial" w:hAnsi="Arial" w:cs="Arial"/>
              <w:b/>
              <w:bCs/>
              <w:sz w:val="24"/>
              <w:szCs w:val="24"/>
            </w:rPr>
            <w:fldChar w:fldCharType="separate"/>
          </w:r>
          <w:r w:rsidR="00E52412" w:rsidRPr="00E52412">
            <w:rPr>
              <w:rFonts w:ascii="Arial" w:eastAsia="Arial" w:hAnsi="Arial" w:cs="Arial"/>
              <w:noProof/>
              <w:sz w:val="24"/>
              <w:szCs w:val="24"/>
            </w:rPr>
            <w:t>(philosiblog, 2012)</w:t>
          </w:r>
          <w:r w:rsidR="009C5B63" w:rsidRPr="0001332F">
            <w:rPr>
              <w:rFonts w:ascii="Arial" w:eastAsia="Arial" w:hAnsi="Arial" w:cs="Arial"/>
              <w:b/>
              <w:bCs/>
              <w:sz w:val="24"/>
              <w:szCs w:val="24"/>
            </w:rPr>
            <w:fldChar w:fldCharType="end"/>
          </w:r>
        </w:sdtContent>
      </w:sdt>
    </w:p>
    <w:p w14:paraId="48913A50" w14:textId="77777777" w:rsidR="00A933E8" w:rsidRPr="0001332F" w:rsidRDefault="00A933E8" w:rsidP="00500057">
      <w:pPr>
        <w:jc w:val="center"/>
        <w:rPr>
          <w:rFonts w:ascii="Arial" w:eastAsia="Arial" w:hAnsi="Arial" w:cs="Arial"/>
          <w:b/>
          <w:bCs/>
          <w:sz w:val="24"/>
          <w:szCs w:val="24"/>
        </w:rPr>
      </w:pPr>
    </w:p>
    <w:p w14:paraId="70FBBB14" w14:textId="0A69DE03" w:rsidR="00ED4D8C" w:rsidRPr="0001332F" w:rsidRDefault="00ED4D8C" w:rsidP="00500057">
      <w:pPr>
        <w:rPr>
          <w:rFonts w:ascii="Arial" w:eastAsia="Arial" w:hAnsi="Arial" w:cs="Arial"/>
          <w:sz w:val="24"/>
          <w:szCs w:val="24"/>
        </w:rPr>
      </w:pPr>
      <w:r w:rsidRPr="0001332F">
        <w:rPr>
          <w:rFonts w:ascii="Arial" w:eastAsia="Arial" w:hAnsi="Arial" w:cs="Arial"/>
          <w:sz w:val="24"/>
          <w:szCs w:val="24"/>
        </w:rPr>
        <w:t xml:space="preserve">If you don’t stop someone from committing a crime </w:t>
      </w:r>
      <w:r w:rsidR="00CF0650" w:rsidRPr="0001332F">
        <w:rPr>
          <w:rFonts w:ascii="Arial" w:eastAsia="Arial" w:hAnsi="Arial" w:cs="Arial"/>
          <w:sz w:val="24"/>
          <w:szCs w:val="24"/>
        </w:rPr>
        <w:t>whether</w:t>
      </w:r>
      <w:r w:rsidRPr="0001332F">
        <w:rPr>
          <w:rFonts w:ascii="Arial" w:eastAsia="Arial" w:hAnsi="Arial" w:cs="Arial"/>
          <w:sz w:val="24"/>
          <w:szCs w:val="24"/>
        </w:rPr>
        <w:t xml:space="preserve"> that be out of fear </w:t>
      </w:r>
      <w:r w:rsidR="006B1BB8" w:rsidRPr="0001332F">
        <w:rPr>
          <w:rFonts w:ascii="Arial" w:eastAsia="Arial" w:hAnsi="Arial" w:cs="Arial"/>
          <w:sz w:val="24"/>
          <w:szCs w:val="24"/>
        </w:rPr>
        <w:t xml:space="preserve">or a lack of </w:t>
      </w:r>
      <w:r w:rsidR="003D3581" w:rsidRPr="0001332F">
        <w:rPr>
          <w:rFonts w:ascii="Arial" w:eastAsia="Arial" w:hAnsi="Arial" w:cs="Arial"/>
          <w:sz w:val="24"/>
          <w:szCs w:val="24"/>
        </w:rPr>
        <w:t>concern,</w:t>
      </w:r>
      <w:r w:rsidR="006B1BB8" w:rsidRPr="0001332F">
        <w:rPr>
          <w:rFonts w:ascii="Arial" w:eastAsia="Arial" w:hAnsi="Arial" w:cs="Arial"/>
          <w:sz w:val="24"/>
          <w:szCs w:val="24"/>
        </w:rPr>
        <w:t xml:space="preserve"> </w:t>
      </w:r>
      <w:r w:rsidR="00FA61EF" w:rsidRPr="0001332F">
        <w:rPr>
          <w:rFonts w:ascii="Arial" w:eastAsia="Arial" w:hAnsi="Arial" w:cs="Arial"/>
          <w:sz w:val="24"/>
          <w:szCs w:val="24"/>
        </w:rPr>
        <w:t xml:space="preserve">then the end result will always be the same. They commit the crime, you did not stop them, you encouraged them. </w:t>
      </w:r>
      <w:r w:rsidR="002119D9" w:rsidRPr="0001332F">
        <w:rPr>
          <w:rFonts w:ascii="Arial" w:eastAsia="Arial" w:hAnsi="Arial" w:cs="Arial"/>
          <w:sz w:val="24"/>
          <w:szCs w:val="24"/>
        </w:rPr>
        <w:t xml:space="preserve">If you find yourself in a dangerous situation where the offender is </w:t>
      </w:r>
      <w:r w:rsidR="003D3581" w:rsidRPr="0001332F">
        <w:rPr>
          <w:rFonts w:ascii="Arial" w:eastAsia="Arial" w:hAnsi="Arial" w:cs="Arial"/>
          <w:sz w:val="24"/>
          <w:szCs w:val="24"/>
        </w:rPr>
        <w:t>armed,</w:t>
      </w:r>
      <w:r w:rsidR="002119D9" w:rsidRPr="0001332F">
        <w:rPr>
          <w:rFonts w:ascii="Arial" w:eastAsia="Arial" w:hAnsi="Arial" w:cs="Arial"/>
          <w:sz w:val="24"/>
          <w:szCs w:val="24"/>
        </w:rPr>
        <w:t xml:space="preserve"> </w:t>
      </w:r>
      <w:r w:rsidR="00066850" w:rsidRPr="0001332F">
        <w:rPr>
          <w:rFonts w:ascii="Arial" w:eastAsia="Arial" w:hAnsi="Arial" w:cs="Arial"/>
          <w:sz w:val="24"/>
          <w:szCs w:val="24"/>
        </w:rPr>
        <w:t xml:space="preserve">and the meaning of this quote isn’t to do something that may result in you getting killed </w:t>
      </w:r>
      <w:r w:rsidR="004E6203" w:rsidRPr="0001332F">
        <w:rPr>
          <w:rFonts w:ascii="Arial" w:eastAsia="Arial" w:hAnsi="Arial" w:cs="Arial"/>
          <w:sz w:val="24"/>
          <w:szCs w:val="24"/>
        </w:rPr>
        <w:t xml:space="preserve">its about doing something about </w:t>
      </w:r>
      <w:r w:rsidR="000466F5" w:rsidRPr="0001332F">
        <w:rPr>
          <w:rFonts w:ascii="Arial" w:eastAsia="Arial" w:hAnsi="Arial" w:cs="Arial"/>
          <w:sz w:val="24"/>
          <w:szCs w:val="24"/>
        </w:rPr>
        <w:t xml:space="preserve">the crime. In </w:t>
      </w:r>
      <w:r w:rsidR="003D3581" w:rsidRPr="0001332F">
        <w:rPr>
          <w:rFonts w:ascii="Arial" w:eastAsia="Arial" w:hAnsi="Arial" w:cs="Arial"/>
          <w:sz w:val="24"/>
          <w:szCs w:val="24"/>
        </w:rPr>
        <w:t>today’s</w:t>
      </w:r>
      <w:r w:rsidR="000466F5" w:rsidRPr="0001332F">
        <w:rPr>
          <w:rFonts w:ascii="Arial" w:eastAsia="Arial" w:hAnsi="Arial" w:cs="Arial"/>
          <w:sz w:val="24"/>
          <w:szCs w:val="24"/>
        </w:rPr>
        <w:t xml:space="preserve"> day and </w:t>
      </w:r>
      <w:r w:rsidR="003D3581" w:rsidRPr="0001332F">
        <w:rPr>
          <w:rFonts w:ascii="Arial" w:eastAsia="Arial" w:hAnsi="Arial" w:cs="Arial"/>
          <w:sz w:val="24"/>
          <w:szCs w:val="24"/>
        </w:rPr>
        <w:t>age,</w:t>
      </w:r>
      <w:r w:rsidR="000466F5" w:rsidRPr="0001332F">
        <w:rPr>
          <w:rFonts w:ascii="Arial" w:eastAsia="Arial" w:hAnsi="Arial" w:cs="Arial"/>
          <w:sz w:val="24"/>
          <w:szCs w:val="24"/>
        </w:rPr>
        <w:t xml:space="preserve"> it’s simple to take a photo or video </w:t>
      </w:r>
      <w:r w:rsidR="003D3581" w:rsidRPr="0001332F">
        <w:rPr>
          <w:rFonts w:ascii="Arial" w:eastAsia="Arial" w:hAnsi="Arial" w:cs="Arial"/>
          <w:sz w:val="24"/>
          <w:szCs w:val="24"/>
        </w:rPr>
        <w:t xml:space="preserve">of someone committing the crime and giving that evidence to the police </w:t>
      </w:r>
      <w:sdt>
        <w:sdtPr>
          <w:rPr>
            <w:rFonts w:ascii="Arial" w:eastAsia="Arial" w:hAnsi="Arial" w:cs="Arial"/>
            <w:sz w:val="24"/>
            <w:szCs w:val="24"/>
          </w:rPr>
          <w:id w:val="948899581"/>
          <w:citation/>
        </w:sdtPr>
        <w:sdtContent>
          <w:r w:rsidR="003D3581" w:rsidRPr="0001332F">
            <w:rPr>
              <w:rFonts w:ascii="Arial" w:eastAsia="Arial" w:hAnsi="Arial" w:cs="Arial"/>
              <w:sz w:val="24"/>
              <w:szCs w:val="24"/>
            </w:rPr>
            <w:fldChar w:fldCharType="begin"/>
          </w:r>
          <w:r w:rsidR="003D3581" w:rsidRPr="0001332F">
            <w:rPr>
              <w:rFonts w:ascii="Arial" w:eastAsia="Arial" w:hAnsi="Arial" w:cs="Arial"/>
              <w:sz w:val="24"/>
              <w:szCs w:val="24"/>
            </w:rPr>
            <w:instrText xml:space="preserve"> CITATION phi12 \l 2057 </w:instrText>
          </w:r>
          <w:r w:rsidR="003D3581" w:rsidRPr="0001332F">
            <w:rPr>
              <w:rFonts w:ascii="Arial" w:eastAsia="Arial" w:hAnsi="Arial" w:cs="Arial"/>
              <w:sz w:val="24"/>
              <w:szCs w:val="24"/>
            </w:rPr>
            <w:fldChar w:fldCharType="separate"/>
          </w:r>
          <w:r w:rsidR="00E52412" w:rsidRPr="00E52412">
            <w:rPr>
              <w:rFonts w:ascii="Arial" w:eastAsia="Arial" w:hAnsi="Arial" w:cs="Arial"/>
              <w:noProof/>
              <w:sz w:val="24"/>
              <w:szCs w:val="24"/>
            </w:rPr>
            <w:t>(philosiblog, 2012)</w:t>
          </w:r>
          <w:r w:rsidR="003D3581" w:rsidRPr="0001332F">
            <w:rPr>
              <w:rFonts w:ascii="Arial" w:eastAsia="Arial" w:hAnsi="Arial" w:cs="Arial"/>
              <w:sz w:val="24"/>
              <w:szCs w:val="24"/>
            </w:rPr>
            <w:fldChar w:fldCharType="end"/>
          </w:r>
        </w:sdtContent>
      </w:sdt>
      <w:r w:rsidR="003D3581" w:rsidRPr="0001332F">
        <w:rPr>
          <w:rFonts w:ascii="Arial" w:eastAsia="Arial" w:hAnsi="Arial" w:cs="Arial"/>
          <w:sz w:val="24"/>
          <w:szCs w:val="24"/>
        </w:rPr>
        <w:t>.</w:t>
      </w:r>
    </w:p>
    <w:p w14:paraId="69707B11" w14:textId="77777777" w:rsidR="009C5B63" w:rsidRPr="0001332F" w:rsidRDefault="009C5B63" w:rsidP="00500057">
      <w:pPr>
        <w:rPr>
          <w:rFonts w:ascii="Arial" w:eastAsia="Arial" w:hAnsi="Arial" w:cs="Arial"/>
          <w:sz w:val="24"/>
          <w:szCs w:val="24"/>
        </w:rPr>
      </w:pPr>
    </w:p>
    <w:p w14:paraId="68203996" w14:textId="5ACA9084" w:rsidR="002647F4" w:rsidRPr="0001332F" w:rsidRDefault="00195949" w:rsidP="00500057">
      <w:pPr>
        <w:rPr>
          <w:rFonts w:ascii="Arial" w:eastAsia="Arial" w:hAnsi="Arial" w:cs="Arial"/>
          <w:sz w:val="24"/>
          <w:szCs w:val="24"/>
        </w:rPr>
      </w:pPr>
      <w:r w:rsidRPr="0001332F">
        <w:rPr>
          <w:rFonts w:ascii="Arial" w:eastAsia="Arial" w:hAnsi="Arial" w:cs="Arial"/>
          <w:sz w:val="24"/>
          <w:szCs w:val="24"/>
        </w:rPr>
        <w:t>Over the past decade the UK government have been focusing on crime and since 1997 a wave of new legislations have been brought into effect. Since then, there have been more police</w:t>
      </w:r>
      <w:r w:rsidR="009E21D4">
        <w:rPr>
          <w:rFonts w:ascii="Arial" w:eastAsia="Arial" w:hAnsi="Arial" w:cs="Arial"/>
          <w:sz w:val="24"/>
          <w:szCs w:val="24"/>
        </w:rPr>
        <w:t xml:space="preserve"> officers</w:t>
      </w:r>
      <w:r w:rsidRPr="0001332F">
        <w:rPr>
          <w:rFonts w:ascii="Arial" w:eastAsia="Arial" w:hAnsi="Arial" w:cs="Arial"/>
          <w:sz w:val="24"/>
          <w:szCs w:val="24"/>
        </w:rPr>
        <w:t>, firmer sentencing on offenders and more criminals in prison, all of which the public asked for. Although the new legislations allowed this to happen, the public continue to think that crime rates are skyrocketing, and that public safety has plummeted and the public blame the government for this happening (Duffy, Et al 2008).  According to Duffy Et al (</w:t>
      </w:r>
      <w:r w:rsidR="00586C45" w:rsidRPr="0001332F">
        <w:rPr>
          <w:rFonts w:ascii="Arial" w:eastAsia="Arial" w:hAnsi="Arial" w:cs="Arial"/>
          <w:sz w:val="24"/>
          <w:szCs w:val="24"/>
        </w:rPr>
        <w:t>2008) In</w:t>
      </w:r>
      <w:r w:rsidRPr="0001332F">
        <w:rPr>
          <w:rFonts w:ascii="Arial" w:eastAsia="Arial" w:hAnsi="Arial" w:cs="Arial"/>
          <w:sz w:val="24"/>
          <w:szCs w:val="24"/>
        </w:rPr>
        <w:t xml:space="preserve"> 2006 the Government spent £29.5 billion on public order and safety. The Labour government spent this money in order to try and get the public what they want for example neighbourhood policing was introduced and new measures were implemented in order to tackle anti-social behaviour and so on.</w:t>
      </w:r>
    </w:p>
    <w:p w14:paraId="0C0E2C46" w14:textId="77777777" w:rsidR="000B4157" w:rsidRPr="0001332F" w:rsidRDefault="000B4157" w:rsidP="00500057">
      <w:pPr>
        <w:rPr>
          <w:rFonts w:ascii="Arial" w:eastAsia="Arial" w:hAnsi="Arial" w:cs="Arial"/>
          <w:sz w:val="24"/>
          <w:szCs w:val="24"/>
        </w:rPr>
      </w:pPr>
    </w:p>
    <w:p w14:paraId="12CF44FC" w14:textId="03677D86" w:rsidR="002647F4" w:rsidRPr="0001332F" w:rsidRDefault="002647F4" w:rsidP="00500057">
      <w:pPr>
        <w:rPr>
          <w:rFonts w:ascii="Arial" w:hAnsi="Arial" w:cs="Arial"/>
          <w:sz w:val="24"/>
          <w:szCs w:val="24"/>
        </w:rPr>
      </w:pPr>
      <w:r w:rsidRPr="0001332F">
        <w:rPr>
          <w:rFonts w:ascii="Arial" w:hAnsi="Arial" w:cs="Arial"/>
          <w:sz w:val="24"/>
          <w:szCs w:val="24"/>
        </w:rPr>
        <w:t>Each year around 15 percent of Europeans bec</w:t>
      </w:r>
      <w:r w:rsidR="00A41225">
        <w:rPr>
          <w:rFonts w:ascii="Arial" w:hAnsi="Arial" w:cs="Arial"/>
          <w:sz w:val="24"/>
          <w:szCs w:val="24"/>
        </w:rPr>
        <w:t>ome</w:t>
      </w:r>
      <w:r w:rsidRPr="0001332F">
        <w:rPr>
          <w:rFonts w:ascii="Arial" w:hAnsi="Arial" w:cs="Arial"/>
          <w:sz w:val="24"/>
          <w:szCs w:val="24"/>
        </w:rPr>
        <w:t xml:space="preserve"> a victim of crime each year. Only a small handful of these victims will report their crime to their local police. This could be because of a lack of trust these victims have in the police. According to Kääriäinen and Sirén </w:t>
      </w:r>
      <w:sdt>
        <w:sdtPr>
          <w:rPr>
            <w:rFonts w:ascii="Arial" w:hAnsi="Arial" w:cs="Arial"/>
            <w:sz w:val="24"/>
            <w:szCs w:val="24"/>
          </w:rPr>
          <w:id w:val="-983616412"/>
          <w:citation/>
        </w:sdtPr>
        <w:sdtEndPr/>
        <w:sdtContent>
          <w:r w:rsidRPr="0001332F">
            <w:rPr>
              <w:rFonts w:ascii="Arial" w:hAnsi="Arial" w:cs="Arial"/>
              <w:sz w:val="24"/>
              <w:szCs w:val="24"/>
            </w:rPr>
            <w:fldChar w:fldCharType="begin"/>
          </w:r>
          <w:r w:rsidRPr="0001332F">
            <w:rPr>
              <w:rFonts w:ascii="Arial" w:hAnsi="Arial" w:cs="Arial"/>
              <w:sz w:val="24"/>
              <w:szCs w:val="24"/>
            </w:rPr>
            <w:instrText xml:space="preserve">CITATION Kää11 \n  \l 2057 </w:instrText>
          </w:r>
          <w:r w:rsidRPr="0001332F">
            <w:rPr>
              <w:rFonts w:ascii="Arial" w:hAnsi="Arial" w:cs="Arial"/>
              <w:sz w:val="24"/>
              <w:szCs w:val="24"/>
            </w:rPr>
            <w:fldChar w:fldCharType="separate"/>
          </w:r>
          <w:r w:rsidR="00E52412" w:rsidRPr="00E52412">
            <w:rPr>
              <w:rFonts w:ascii="Arial" w:hAnsi="Arial" w:cs="Arial"/>
              <w:noProof/>
              <w:sz w:val="24"/>
              <w:szCs w:val="24"/>
            </w:rPr>
            <w:t>(2011)</w:t>
          </w:r>
          <w:r w:rsidRPr="0001332F">
            <w:rPr>
              <w:rFonts w:ascii="Arial" w:hAnsi="Arial" w:cs="Arial"/>
              <w:sz w:val="24"/>
              <w:szCs w:val="24"/>
            </w:rPr>
            <w:fldChar w:fldCharType="end"/>
          </w:r>
        </w:sdtContent>
      </w:sdt>
      <w:r w:rsidRPr="0001332F">
        <w:rPr>
          <w:rFonts w:ascii="Arial" w:hAnsi="Arial" w:cs="Arial"/>
          <w:sz w:val="24"/>
          <w:szCs w:val="24"/>
        </w:rPr>
        <w:t xml:space="preserve"> members of the public expect to receive police assistance and protection whenever their safety if threatened for whatever reason </w:t>
      </w:r>
    </w:p>
    <w:p w14:paraId="58060E1A" w14:textId="57BFEA0C" w:rsidR="00692BF3" w:rsidRPr="0001332F" w:rsidRDefault="002647F4" w:rsidP="00500057">
      <w:pPr>
        <w:spacing w:after="160"/>
        <w:rPr>
          <w:rFonts w:ascii="Arial" w:hAnsi="Arial" w:cs="Arial"/>
          <w:sz w:val="24"/>
          <w:szCs w:val="24"/>
        </w:rPr>
      </w:pPr>
      <w:r w:rsidRPr="0001332F">
        <w:rPr>
          <w:rFonts w:ascii="Arial" w:hAnsi="Arial" w:cs="Arial"/>
          <w:sz w:val="24"/>
          <w:szCs w:val="24"/>
        </w:rPr>
        <w:t>The public trust in the police is influenced by their confidence in the police’s ability to protect and serve them. An institutional approach suggests that someone’s trust in police stems from the publics observations on how they tackle crime, brings offenders to justice and their ability to prevent crime. However, a procedural approach suggests that members of the public trust the police if they observe them acting in a fair and ethical manner by treating fellow colleagues and members of the public with respect (Kääriäinen and Sirén, 2011).</w:t>
      </w:r>
    </w:p>
    <w:p w14:paraId="56F033F4" w14:textId="12EA4FAA" w:rsidR="00692BF3" w:rsidRPr="0001332F" w:rsidRDefault="00C9483D" w:rsidP="00500057">
      <w:pPr>
        <w:rPr>
          <w:rFonts w:ascii="Arial" w:eastAsia="Arial" w:hAnsi="Arial" w:cs="Arial"/>
          <w:sz w:val="24"/>
          <w:szCs w:val="24"/>
        </w:rPr>
      </w:pPr>
      <w:r w:rsidRPr="0001332F">
        <w:rPr>
          <w:rFonts w:ascii="Arial" w:eastAsia="Arial" w:hAnsi="Arial" w:cs="Arial"/>
          <w:sz w:val="24"/>
          <w:szCs w:val="24"/>
        </w:rPr>
        <w:t xml:space="preserve">In our policing system </w:t>
      </w:r>
      <w:r w:rsidR="00B771A2" w:rsidRPr="0001332F">
        <w:rPr>
          <w:rFonts w:ascii="Arial" w:eastAsia="Arial" w:hAnsi="Arial" w:cs="Arial"/>
          <w:sz w:val="24"/>
          <w:szCs w:val="24"/>
        </w:rPr>
        <w:t>members of the public are required to report incidents to police</w:t>
      </w:r>
      <w:r w:rsidR="00DB602C" w:rsidRPr="0001332F">
        <w:rPr>
          <w:rFonts w:ascii="Arial" w:eastAsia="Arial" w:hAnsi="Arial" w:cs="Arial"/>
          <w:sz w:val="24"/>
          <w:szCs w:val="24"/>
        </w:rPr>
        <w:t xml:space="preserve"> but only a tiny portion of crime</w:t>
      </w:r>
      <w:r w:rsidR="00A7762E" w:rsidRPr="0001332F">
        <w:rPr>
          <w:rFonts w:ascii="Arial" w:eastAsia="Arial" w:hAnsi="Arial" w:cs="Arial"/>
          <w:sz w:val="24"/>
          <w:szCs w:val="24"/>
        </w:rPr>
        <w:t xml:space="preserve"> is detected through police patrol. </w:t>
      </w:r>
      <w:r w:rsidR="0023688B" w:rsidRPr="0001332F">
        <w:rPr>
          <w:rFonts w:ascii="Arial" w:eastAsia="Arial" w:hAnsi="Arial" w:cs="Arial"/>
          <w:sz w:val="24"/>
          <w:szCs w:val="24"/>
        </w:rPr>
        <w:t xml:space="preserve">Because of this the police need members of the public to report any crime they see that may go unnoticed to patrol officers </w:t>
      </w:r>
      <w:r w:rsidR="00773A70" w:rsidRPr="0001332F">
        <w:rPr>
          <w:rFonts w:ascii="Arial" w:eastAsia="Arial" w:hAnsi="Arial" w:cs="Arial"/>
          <w:sz w:val="24"/>
          <w:szCs w:val="24"/>
        </w:rPr>
        <w:t xml:space="preserve">and without this help from the public the police </w:t>
      </w:r>
      <w:r w:rsidR="006E4FFF" w:rsidRPr="0001332F">
        <w:rPr>
          <w:rFonts w:ascii="Arial" w:eastAsia="Arial" w:hAnsi="Arial" w:cs="Arial"/>
          <w:sz w:val="24"/>
          <w:szCs w:val="24"/>
        </w:rPr>
        <w:t xml:space="preserve">are limited in their ability to </w:t>
      </w:r>
      <w:r w:rsidR="00056D4C" w:rsidRPr="0001332F">
        <w:rPr>
          <w:rFonts w:ascii="Arial" w:eastAsia="Arial" w:hAnsi="Arial" w:cs="Arial"/>
          <w:sz w:val="24"/>
          <w:szCs w:val="24"/>
        </w:rPr>
        <w:t>respond to crime and disorder</w:t>
      </w:r>
      <w:r w:rsidR="007F3B45" w:rsidRPr="0001332F">
        <w:rPr>
          <w:rFonts w:ascii="Arial" w:eastAsia="Arial" w:hAnsi="Arial" w:cs="Arial"/>
          <w:sz w:val="24"/>
          <w:szCs w:val="24"/>
        </w:rPr>
        <w:t xml:space="preserve"> (Papp Et Al, 2019). According to</w:t>
      </w:r>
      <w:r w:rsidR="00106B4E" w:rsidRPr="0001332F">
        <w:rPr>
          <w:rFonts w:ascii="Arial" w:eastAsia="Arial" w:hAnsi="Arial" w:cs="Arial"/>
          <w:sz w:val="24"/>
          <w:szCs w:val="24"/>
        </w:rPr>
        <w:t xml:space="preserve"> </w:t>
      </w:r>
      <w:r w:rsidR="00106B4E" w:rsidRPr="0001332F">
        <w:rPr>
          <w:rFonts w:ascii="Arial" w:eastAsia="Arial" w:hAnsi="Arial" w:cs="Arial"/>
          <w:sz w:val="24"/>
          <w:szCs w:val="24"/>
        </w:rPr>
        <w:t>Papp Et Al</w:t>
      </w:r>
      <w:r w:rsidR="00106B4E" w:rsidRPr="0001332F">
        <w:rPr>
          <w:rFonts w:ascii="Arial" w:eastAsia="Arial" w:hAnsi="Arial" w:cs="Arial"/>
          <w:sz w:val="24"/>
          <w:szCs w:val="24"/>
        </w:rPr>
        <w:t xml:space="preserve"> (</w:t>
      </w:r>
      <w:r w:rsidR="00106B4E" w:rsidRPr="0001332F">
        <w:rPr>
          <w:rFonts w:ascii="Arial" w:eastAsia="Arial" w:hAnsi="Arial" w:cs="Arial"/>
          <w:sz w:val="24"/>
          <w:szCs w:val="24"/>
        </w:rPr>
        <w:t>2019</w:t>
      </w:r>
      <w:r w:rsidR="00106B4E" w:rsidRPr="0001332F">
        <w:rPr>
          <w:rFonts w:ascii="Arial" w:eastAsia="Arial" w:hAnsi="Arial" w:cs="Arial"/>
          <w:sz w:val="24"/>
          <w:szCs w:val="24"/>
        </w:rPr>
        <w:t>)</w:t>
      </w:r>
      <w:r w:rsidR="00AD01A4" w:rsidRPr="0001332F">
        <w:rPr>
          <w:rFonts w:ascii="Arial" w:eastAsia="Arial" w:hAnsi="Arial" w:cs="Arial"/>
          <w:sz w:val="24"/>
          <w:szCs w:val="24"/>
        </w:rPr>
        <w:t xml:space="preserve"> people who fear retaliation for reporting crime</w:t>
      </w:r>
      <w:r w:rsidR="00B24E1B" w:rsidRPr="0001332F">
        <w:rPr>
          <w:rFonts w:ascii="Arial" w:eastAsia="Arial" w:hAnsi="Arial" w:cs="Arial"/>
          <w:sz w:val="24"/>
          <w:szCs w:val="24"/>
        </w:rPr>
        <w:t xml:space="preserve">s will be less likely to </w:t>
      </w:r>
      <w:r w:rsidR="00410AF4" w:rsidRPr="0001332F">
        <w:rPr>
          <w:rFonts w:ascii="Arial" w:eastAsia="Arial" w:hAnsi="Arial" w:cs="Arial"/>
          <w:sz w:val="24"/>
          <w:szCs w:val="24"/>
        </w:rPr>
        <w:t xml:space="preserve">do so because </w:t>
      </w:r>
      <w:r w:rsidR="00DE2B23" w:rsidRPr="0001332F">
        <w:rPr>
          <w:rFonts w:ascii="Arial" w:eastAsia="Arial" w:hAnsi="Arial" w:cs="Arial"/>
          <w:sz w:val="24"/>
          <w:szCs w:val="24"/>
        </w:rPr>
        <w:t>they’re trying to keep themselves safe.</w:t>
      </w:r>
      <w:r w:rsidR="005E7D67" w:rsidRPr="0001332F">
        <w:rPr>
          <w:rFonts w:ascii="Arial" w:eastAsia="Arial" w:hAnsi="Arial" w:cs="Arial"/>
          <w:sz w:val="24"/>
          <w:szCs w:val="24"/>
        </w:rPr>
        <w:t xml:space="preserve"> Theres two primary ways that members of the public report crimes to the police</w:t>
      </w:r>
      <w:r w:rsidR="00096B7B" w:rsidRPr="0001332F">
        <w:rPr>
          <w:rFonts w:ascii="Arial" w:eastAsia="Arial" w:hAnsi="Arial" w:cs="Arial"/>
          <w:sz w:val="24"/>
          <w:szCs w:val="24"/>
        </w:rPr>
        <w:t xml:space="preserve">, the first one being that of simply reporting a crime </w:t>
      </w:r>
      <w:r w:rsidR="00F95CBB" w:rsidRPr="0001332F">
        <w:rPr>
          <w:rFonts w:ascii="Arial" w:eastAsia="Arial" w:hAnsi="Arial" w:cs="Arial"/>
          <w:sz w:val="24"/>
          <w:szCs w:val="24"/>
        </w:rPr>
        <w:t xml:space="preserve">to the police. The second way is </w:t>
      </w:r>
      <w:r w:rsidR="00D60530" w:rsidRPr="0001332F">
        <w:rPr>
          <w:rFonts w:ascii="Arial" w:eastAsia="Arial" w:hAnsi="Arial" w:cs="Arial"/>
          <w:sz w:val="24"/>
          <w:szCs w:val="24"/>
        </w:rPr>
        <w:t xml:space="preserve">when members of the public choose to give the police information relating to crime, whether that be </w:t>
      </w:r>
      <w:r w:rsidR="00A4099C" w:rsidRPr="0001332F">
        <w:rPr>
          <w:rFonts w:ascii="Arial" w:eastAsia="Arial" w:hAnsi="Arial" w:cs="Arial"/>
          <w:sz w:val="24"/>
          <w:szCs w:val="24"/>
        </w:rPr>
        <w:t xml:space="preserve">an anonymous call to the police to report a crime in progress </w:t>
      </w:r>
      <w:r w:rsidR="006C1896" w:rsidRPr="0001332F">
        <w:rPr>
          <w:rFonts w:ascii="Arial" w:eastAsia="Arial" w:hAnsi="Arial" w:cs="Arial"/>
          <w:sz w:val="24"/>
          <w:szCs w:val="24"/>
        </w:rPr>
        <w:t xml:space="preserve">or providing police with </w:t>
      </w:r>
      <w:r w:rsidR="00633E37" w:rsidRPr="0001332F">
        <w:rPr>
          <w:rFonts w:ascii="Arial" w:eastAsia="Arial" w:hAnsi="Arial" w:cs="Arial"/>
          <w:sz w:val="24"/>
          <w:szCs w:val="24"/>
        </w:rPr>
        <w:lastRenderedPageBreak/>
        <w:t xml:space="preserve">information on a crime that recently occurred. </w:t>
      </w:r>
      <w:r w:rsidR="00D82D8E" w:rsidRPr="0001332F">
        <w:rPr>
          <w:rFonts w:ascii="Arial" w:eastAsia="Arial" w:hAnsi="Arial" w:cs="Arial"/>
          <w:sz w:val="24"/>
          <w:szCs w:val="24"/>
        </w:rPr>
        <w:t xml:space="preserve">People who live in fear of retaliation </w:t>
      </w:r>
      <w:r w:rsidR="00D4721F" w:rsidRPr="0001332F">
        <w:rPr>
          <w:rFonts w:ascii="Arial" w:eastAsia="Arial" w:hAnsi="Arial" w:cs="Arial"/>
          <w:sz w:val="24"/>
          <w:szCs w:val="24"/>
        </w:rPr>
        <w:t xml:space="preserve">that may come from them reporting crime to the </w:t>
      </w:r>
      <w:r w:rsidR="005A0443" w:rsidRPr="0001332F">
        <w:rPr>
          <w:rFonts w:ascii="Arial" w:eastAsia="Arial" w:hAnsi="Arial" w:cs="Arial"/>
          <w:sz w:val="24"/>
          <w:szCs w:val="24"/>
        </w:rPr>
        <w:t>police will</w:t>
      </w:r>
      <w:r w:rsidR="00971403" w:rsidRPr="0001332F">
        <w:rPr>
          <w:rFonts w:ascii="Arial" w:eastAsia="Arial" w:hAnsi="Arial" w:cs="Arial"/>
          <w:sz w:val="24"/>
          <w:szCs w:val="24"/>
        </w:rPr>
        <w:t xml:space="preserve"> avoid doing this at any cost </w:t>
      </w:r>
      <w:r w:rsidR="00D24694" w:rsidRPr="0001332F">
        <w:rPr>
          <w:rFonts w:ascii="Arial" w:eastAsia="Arial" w:hAnsi="Arial" w:cs="Arial"/>
          <w:sz w:val="24"/>
          <w:szCs w:val="24"/>
        </w:rPr>
        <w:t xml:space="preserve">to reduce the risk of any harm that may come to them. This is found to be the case in </w:t>
      </w:r>
      <w:r w:rsidR="005A0443" w:rsidRPr="0001332F">
        <w:rPr>
          <w:rFonts w:ascii="Arial" w:eastAsia="Arial" w:hAnsi="Arial" w:cs="Arial"/>
          <w:sz w:val="24"/>
          <w:szCs w:val="24"/>
        </w:rPr>
        <w:t xml:space="preserve">neighbourhoods with high crime rates </w:t>
      </w:r>
      <w:r w:rsidR="005A0443" w:rsidRPr="0001332F">
        <w:rPr>
          <w:rFonts w:ascii="Arial" w:eastAsia="Arial" w:hAnsi="Arial" w:cs="Arial"/>
          <w:sz w:val="24"/>
          <w:szCs w:val="24"/>
        </w:rPr>
        <w:t>(Papp Et Al, 2019)</w:t>
      </w:r>
      <w:r w:rsidR="005A0443" w:rsidRPr="0001332F">
        <w:rPr>
          <w:rFonts w:ascii="Arial" w:eastAsia="Arial" w:hAnsi="Arial" w:cs="Arial"/>
          <w:sz w:val="24"/>
          <w:szCs w:val="24"/>
        </w:rPr>
        <w:t xml:space="preserve">. </w:t>
      </w:r>
    </w:p>
    <w:p w14:paraId="083E5539" w14:textId="3DE7FA1E" w:rsidR="00F42667" w:rsidRPr="0001332F" w:rsidRDefault="004369CA" w:rsidP="00500057">
      <w:pPr>
        <w:rPr>
          <w:rFonts w:ascii="Arial" w:hAnsi="Arial" w:cs="Arial"/>
          <w:color w:val="333333"/>
          <w:sz w:val="24"/>
          <w:szCs w:val="24"/>
        </w:rPr>
      </w:pPr>
      <w:r w:rsidRPr="0001332F">
        <w:rPr>
          <w:rFonts w:ascii="Arial" w:hAnsi="Arial" w:cs="Arial"/>
          <w:color w:val="333333"/>
          <w:sz w:val="24"/>
          <w:szCs w:val="24"/>
        </w:rPr>
        <w:t> </w:t>
      </w:r>
    </w:p>
    <w:p w14:paraId="2B6292C8" w14:textId="0B6CC12B" w:rsidR="00AE3172" w:rsidRPr="0001332F" w:rsidRDefault="00E20596" w:rsidP="00500057">
      <w:pPr>
        <w:spacing w:after="160"/>
        <w:rPr>
          <w:rFonts w:ascii="Arial" w:hAnsi="Arial" w:cs="Arial"/>
          <w:color w:val="000000"/>
          <w:sz w:val="24"/>
          <w:szCs w:val="24"/>
          <w:shd w:val="clear" w:color="auto" w:fill="FFFFFF"/>
        </w:rPr>
      </w:pPr>
      <w:r w:rsidRPr="0001332F">
        <w:rPr>
          <w:rFonts w:ascii="Arial" w:hAnsi="Arial" w:cs="Arial"/>
          <w:sz w:val="24"/>
          <w:szCs w:val="24"/>
        </w:rPr>
        <w:t xml:space="preserve">According to </w:t>
      </w:r>
      <w:r w:rsidRPr="0001332F">
        <w:rPr>
          <w:rFonts w:ascii="Arial" w:hAnsi="Arial" w:cs="Arial"/>
          <w:color w:val="000000"/>
          <w:sz w:val="24"/>
          <w:szCs w:val="24"/>
          <w:shd w:val="clear" w:color="auto" w:fill="FFFFFF"/>
        </w:rPr>
        <w:t xml:space="preserve">The Welsh Index of Multiple Deprivation (WIMD) (2019) living in a deprived area means that there is a lack of education, health, employment, and community safety. In the north castle area of Swansea town area that consists of High Street, Orchid Street, Wind Street and The Strand is ranked at 36 out of 1909 meaning that the area is one of the most deprived areas in Swansea </w:t>
      </w:r>
      <w:sdt>
        <w:sdtPr>
          <w:rPr>
            <w:rFonts w:ascii="Arial" w:hAnsi="Arial" w:cs="Arial"/>
            <w:color w:val="000000"/>
            <w:sz w:val="24"/>
            <w:szCs w:val="24"/>
            <w:shd w:val="clear" w:color="auto" w:fill="FFFFFF"/>
          </w:rPr>
          <w:id w:val="134995764"/>
          <w:citation/>
        </w:sdtPr>
        <w:sdtContent>
          <w:r w:rsidRPr="0001332F">
            <w:rPr>
              <w:rFonts w:ascii="Arial" w:hAnsi="Arial" w:cs="Arial"/>
              <w:color w:val="000000"/>
              <w:sz w:val="24"/>
              <w:szCs w:val="24"/>
              <w:shd w:val="clear" w:color="auto" w:fill="FFFFFF"/>
            </w:rPr>
            <w:fldChar w:fldCharType="begin"/>
          </w:r>
          <w:r w:rsidRPr="0001332F">
            <w:rPr>
              <w:rFonts w:ascii="Arial" w:hAnsi="Arial" w:cs="Arial"/>
              <w:color w:val="000000"/>
              <w:sz w:val="24"/>
              <w:szCs w:val="24"/>
              <w:shd w:val="clear" w:color="auto" w:fill="FFFFFF"/>
            </w:rPr>
            <w:instrText xml:space="preserve">CITATION Wel19 \l 2057 </w:instrText>
          </w:r>
          <w:r w:rsidRPr="0001332F">
            <w:rPr>
              <w:rFonts w:ascii="Arial" w:hAnsi="Arial" w:cs="Arial"/>
              <w:color w:val="000000"/>
              <w:sz w:val="24"/>
              <w:szCs w:val="24"/>
              <w:shd w:val="clear" w:color="auto" w:fill="FFFFFF"/>
            </w:rPr>
            <w:fldChar w:fldCharType="separate"/>
          </w:r>
          <w:r w:rsidR="00E52412" w:rsidRPr="00E52412">
            <w:rPr>
              <w:rFonts w:ascii="Arial" w:hAnsi="Arial" w:cs="Arial"/>
              <w:noProof/>
              <w:color w:val="000000"/>
              <w:sz w:val="24"/>
              <w:szCs w:val="24"/>
              <w:shd w:val="clear" w:color="auto" w:fill="FFFFFF"/>
            </w:rPr>
            <w:t>(Welsh Goverment, 2019)</w:t>
          </w:r>
          <w:r w:rsidRPr="0001332F">
            <w:rPr>
              <w:rFonts w:ascii="Arial" w:hAnsi="Arial" w:cs="Arial"/>
              <w:color w:val="000000"/>
              <w:sz w:val="24"/>
              <w:szCs w:val="24"/>
              <w:shd w:val="clear" w:color="auto" w:fill="FFFFFF"/>
            </w:rPr>
            <w:fldChar w:fldCharType="end"/>
          </w:r>
        </w:sdtContent>
      </w:sdt>
      <w:r w:rsidRPr="0001332F">
        <w:rPr>
          <w:rFonts w:ascii="Arial" w:hAnsi="Arial" w:cs="Arial"/>
          <w:color w:val="000000"/>
          <w:sz w:val="24"/>
          <w:szCs w:val="24"/>
          <w:shd w:val="clear" w:color="auto" w:fill="FFFFFF"/>
        </w:rPr>
        <w:t>. The crime rate in that area is very high with cases of violence and sexual offences, burglary, anti-social behaviour, shoplifting and many more. In January 2024 there were over 150 crimes reported in this area alone</w:t>
      </w:r>
      <w:sdt>
        <w:sdtPr>
          <w:rPr>
            <w:rFonts w:ascii="Arial" w:hAnsi="Arial" w:cs="Arial"/>
            <w:color w:val="000000"/>
            <w:sz w:val="24"/>
            <w:szCs w:val="24"/>
            <w:shd w:val="clear" w:color="auto" w:fill="FFFFFF"/>
          </w:rPr>
          <w:id w:val="-647279020"/>
          <w:citation/>
        </w:sdtPr>
        <w:sdtContent>
          <w:r w:rsidRPr="0001332F">
            <w:rPr>
              <w:rFonts w:ascii="Arial" w:hAnsi="Arial" w:cs="Arial"/>
              <w:color w:val="000000"/>
              <w:sz w:val="24"/>
              <w:szCs w:val="24"/>
              <w:shd w:val="clear" w:color="auto" w:fill="FFFFFF"/>
            </w:rPr>
            <w:fldChar w:fldCharType="begin"/>
          </w:r>
          <w:r w:rsidRPr="0001332F">
            <w:rPr>
              <w:rFonts w:ascii="Arial" w:hAnsi="Arial" w:cs="Arial"/>
              <w:color w:val="000000"/>
              <w:sz w:val="24"/>
              <w:szCs w:val="24"/>
              <w:shd w:val="clear" w:color="auto" w:fill="FFFFFF"/>
            </w:rPr>
            <w:instrText xml:space="preserve"> CITATION Pol23 \l 2057 </w:instrText>
          </w:r>
          <w:r w:rsidRPr="0001332F">
            <w:rPr>
              <w:rFonts w:ascii="Arial" w:hAnsi="Arial" w:cs="Arial"/>
              <w:color w:val="000000"/>
              <w:sz w:val="24"/>
              <w:szCs w:val="24"/>
              <w:shd w:val="clear" w:color="auto" w:fill="FFFFFF"/>
            </w:rPr>
            <w:fldChar w:fldCharType="separate"/>
          </w:r>
          <w:r w:rsidR="00E52412">
            <w:rPr>
              <w:rFonts w:ascii="Arial" w:hAnsi="Arial" w:cs="Arial"/>
              <w:noProof/>
              <w:color w:val="000000"/>
              <w:sz w:val="24"/>
              <w:szCs w:val="24"/>
              <w:shd w:val="clear" w:color="auto" w:fill="FFFFFF"/>
            </w:rPr>
            <w:t xml:space="preserve"> </w:t>
          </w:r>
          <w:r w:rsidR="00E52412" w:rsidRPr="00E52412">
            <w:rPr>
              <w:rFonts w:ascii="Arial" w:hAnsi="Arial" w:cs="Arial"/>
              <w:noProof/>
              <w:color w:val="000000"/>
              <w:sz w:val="24"/>
              <w:szCs w:val="24"/>
              <w:shd w:val="clear" w:color="auto" w:fill="FFFFFF"/>
            </w:rPr>
            <w:t>(Police.uk, 2023)</w:t>
          </w:r>
          <w:r w:rsidRPr="0001332F">
            <w:rPr>
              <w:rFonts w:ascii="Arial" w:hAnsi="Arial" w:cs="Arial"/>
              <w:color w:val="000000"/>
              <w:sz w:val="24"/>
              <w:szCs w:val="24"/>
              <w:shd w:val="clear" w:color="auto" w:fill="FFFFFF"/>
            </w:rPr>
            <w:fldChar w:fldCharType="end"/>
          </w:r>
        </w:sdtContent>
      </w:sdt>
      <w:r w:rsidRPr="0001332F">
        <w:rPr>
          <w:rFonts w:ascii="Arial" w:hAnsi="Arial" w:cs="Arial"/>
          <w:color w:val="000000"/>
          <w:sz w:val="24"/>
          <w:szCs w:val="24"/>
          <w:shd w:val="clear" w:color="auto" w:fill="FFFFFF"/>
        </w:rPr>
        <w:t>. Golborne is considered to be one of the most deprived areas in London with a high number of the residents being Muslim, black African or black Caribbean</w:t>
      </w:r>
      <w:sdt>
        <w:sdtPr>
          <w:rPr>
            <w:rFonts w:ascii="Arial" w:hAnsi="Arial" w:cs="Arial"/>
            <w:color w:val="000000"/>
            <w:sz w:val="24"/>
            <w:szCs w:val="24"/>
            <w:shd w:val="clear" w:color="auto" w:fill="FFFFFF"/>
          </w:rPr>
          <w:id w:val="1010567706"/>
          <w:citation/>
        </w:sdtPr>
        <w:sdtContent>
          <w:r w:rsidRPr="0001332F">
            <w:rPr>
              <w:rFonts w:ascii="Arial" w:hAnsi="Arial" w:cs="Arial"/>
              <w:color w:val="000000"/>
              <w:sz w:val="24"/>
              <w:szCs w:val="24"/>
              <w:shd w:val="clear" w:color="auto" w:fill="FFFFFF"/>
            </w:rPr>
            <w:fldChar w:fldCharType="begin"/>
          </w:r>
          <w:r w:rsidRPr="0001332F">
            <w:rPr>
              <w:rFonts w:ascii="Arial" w:hAnsi="Arial" w:cs="Arial"/>
              <w:color w:val="000000"/>
              <w:sz w:val="24"/>
              <w:szCs w:val="24"/>
              <w:shd w:val="clear" w:color="auto" w:fill="FFFFFF"/>
            </w:rPr>
            <w:instrText xml:space="preserve"> CITATION The11 \l 2057 </w:instrText>
          </w:r>
          <w:r w:rsidRPr="0001332F">
            <w:rPr>
              <w:rFonts w:ascii="Arial" w:hAnsi="Arial" w:cs="Arial"/>
              <w:color w:val="000000"/>
              <w:sz w:val="24"/>
              <w:szCs w:val="24"/>
              <w:shd w:val="clear" w:color="auto" w:fill="FFFFFF"/>
            </w:rPr>
            <w:fldChar w:fldCharType="separate"/>
          </w:r>
          <w:r w:rsidR="00E52412">
            <w:rPr>
              <w:rFonts w:ascii="Arial" w:hAnsi="Arial" w:cs="Arial"/>
              <w:noProof/>
              <w:color w:val="000000"/>
              <w:sz w:val="24"/>
              <w:szCs w:val="24"/>
              <w:shd w:val="clear" w:color="auto" w:fill="FFFFFF"/>
            </w:rPr>
            <w:t xml:space="preserve"> </w:t>
          </w:r>
          <w:r w:rsidR="00E52412" w:rsidRPr="00E52412">
            <w:rPr>
              <w:rFonts w:ascii="Arial" w:hAnsi="Arial" w:cs="Arial"/>
              <w:noProof/>
              <w:color w:val="000000"/>
              <w:sz w:val="24"/>
              <w:szCs w:val="24"/>
              <w:shd w:val="clear" w:color="auto" w:fill="FFFFFF"/>
            </w:rPr>
            <w:t>(The Royal Borough of kensington and Chelsea, 2011)</w:t>
          </w:r>
          <w:r w:rsidRPr="0001332F">
            <w:rPr>
              <w:rFonts w:ascii="Arial" w:hAnsi="Arial" w:cs="Arial"/>
              <w:color w:val="000000"/>
              <w:sz w:val="24"/>
              <w:szCs w:val="24"/>
              <w:shd w:val="clear" w:color="auto" w:fill="FFFFFF"/>
            </w:rPr>
            <w:fldChar w:fldCharType="end"/>
          </w:r>
        </w:sdtContent>
      </w:sdt>
      <w:r w:rsidRPr="0001332F">
        <w:rPr>
          <w:rFonts w:ascii="Arial" w:hAnsi="Arial" w:cs="Arial"/>
          <w:color w:val="000000"/>
          <w:sz w:val="24"/>
          <w:szCs w:val="24"/>
          <w:shd w:val="clear" w:color="auto" w:fill="FFFFFF"/>
        </w:rPr>
        <w:t xml:space="preserve">. In this area there were only 92 reported crimes in January 2024 </w:t>
      </w:r>
      <w:sdt>
        <w:sdtPr>
          <w:rPr>
            <w:rFonts w:ascii="Arial" w:hAnsi="Arial" w:cs="Arial"/>
            <w:color w:val="000000"/>
            <w:sz w:val="24"/>
            <w:szCs w:val="24"/>
            <w:shd w:val="clear" w:color="auto" w:fill="FFFFFF"/>
          </w:rPr>
          <w:id w:val="1039391126"/>
          <w:citation/>
        </w:sdtPr>
        <w:sdtContent>
          <w:r w:rsidRPr="0001332F">
            <w:rPr>
              <w:rFonts w:ascii="Arial" w:hAnsi="Arial" w:cs="Arial"/>
              <w:color w:val="000000"/>
              <w:sz w:val="24"/>
              <w:szCs w:val="24"/>
              <w:shd w:val="clear" w:color="auto" w:fill="FFFFFF"/>
            </w:rPr>
            <w:fldChar w:fldCharType="begin"/>
          </w:r>
          <w:r w:rsidRPr="0001332F">
            <w:rPr>
              <w:rFonts w:ascii="Arial" w:hAnsi="Arial" w:cs="Arial"/>
              <w:color w:val="000000"/>
              <w:sz w:val="24"/>
              <w:szCs w:val="24"/>
              <w:shd w:val="clear" w:color="auto" w:fill="FFFFFF"/>
            </w:rPr>
            <w:instrText xml:space="preserve"> CITATION Pol23 \l 2057 </w:instrText>
          </w:r>
          <w:r w:rsidRPr="0001332F">
            <w:rPr>
              <w:rFonts w:ascii="Arial" w:hAnsi="Arial" w:cs="Arial"/>
              <w:color w:val="000000"/>
              <w:sz w:val="24"/>
              <w:szCs w:val="24"/>
              <w:shd w:val="clear" w:color="auto" w:fill="FFFFFF"/>
            </w:rPr>
            <w:fldChar w:fldCharType="separate"/>
          </w:r>
          <w:r w:rsidR="00E52412" w:rsidRPr="00E52412">
            <w:rPr>
              <w:rFonts w:ascii="Arial" w:hAnsi="Arial" w:cs="Arial"/>
              <w:noProof/>
              <w:color w:val="000000"/>
              <w:sz w:val="24"/>
              <w:szCs w:val="24"/>
              <w:shd w:val="clear" w:color="auto" w:fill="FFFFFF"/>
            </w:rPr>
            <w:t>(Police.uk, 2023)</w:t>
          </w:r>
          <w:r w:rsidRPr="0001332F">
            <w:rPr>
              <w:rFonts w:ascii="Arial" w:hAnsi="Arial" w:cs="Arial"/>
              <w:color w:val="000000"/>
              <w:sz w:val="24"/>
              <w:szCs w:val="24"/>
              <w:shd w:val="clear" w:color="auto" w:fill="FFFFFF"/>
            </w:rPr>
            <w:fldChar w:fldCharType="end"/>
          </w:r>
        </w:sdtContent>
      </w:sdt>
      <w:r w:rsidRPr="0001332F">
        <w:rPr>
          <w:rFonts w:ascii="Arial" w:hAnsi="Arial" w:cs="Arial"/>
          <w:color w:val="000000"/>
          <w:sz w:val="24"/>
          <w:szCs w:val="24"/>
          <w:shd w:val="clear" w:color="auto" w:fill="FFFFFF"/>
        </w:rPr>
        <w:t xml:space="preserve">. People living in this area may have a fear of retaliation if there are gangs in the area so they </w:t>
      </w:r>
      <w:r w:rsidRPr="0001332F">
        <w:rPr>
          <w:rFonts w:ascii="Arial" w:hAnsi="Arial" w:cs="Arial"/>
          <w:color w:val="000000"/>
          <w:sz w:val="24"/>
          <w:szCs w:val="24"/>
          <w:shd w:val="clear" w:color="auto" w:fill="FFFFFF"/>
        </w:rPr>
        <w:t>won’t</w:t>
      </w:r>
      <w:r w:rsidRPr="0001332F">
        <w:rPr>
          <w:rFonts w:ascii="Arial" w:hAnsi="Arial" w:cs="Arial"/>
          <w:color w:val="000000"/>
          <w:sz w:val="24"/>
          <w:szCs w:val="24"/>
          <w:shd w:val="clear" w:color="auto" w:fill="FFFFFF"/>
        </w:rPr>
        <w:t xml:space="preserve"> report crimes that they witness or that may happen to them out of fear of what people in the area may do to them if they find out they reported them for a crime. </w:t>
      </w:r>
    </w:p>
    <w:p w14:paraId="005BE10A" w14:textId="405C5C6D" w:rsidR="00616B97" w:rsidRPr="0001332F" w:rsidRDefault="00616B97" w:rsidP="00500057">
      <w:pPr>
        <w:spacing w:after="160"/>
        <w:rPr>
          <w:rFonts w:ascii="Arial" w:hAnsi="Arial" w:cs="Arial"/>
          <w:color w:val="000000"/>
          <w:sz w:val="24"/>
          <w:szCs w:val="24"/>
          <w:shd w:val="clear" w:color="auto" w:fill="FFFFFF"/>
        </w:rPr>
      </w:pPr>
      <w:r w:rsidRPr="0001332F">
        <w:rPr>
          <w:rFonts w:ascii="Arial" w:hAnsi="Arial" w:cs="Arial"/>
          <w:color w:val="000000"/>
          <w:sz w:val="24"/>
          <w:szCs w:val="24"/>
          <w:shd w:val="clear" w:color="auto" w:fill="FFFFFF"/>
        </w:rPr>
        <w:t>If we take the 198</w:t>
      </w:r>
      <w:r w:rsidR="00D8392D" w:rsidRPr="0001332F">
        <w:rPr>
          <w:rFonts w:ascii="Arial" w:hAnsi="Arial" w:cs="Arial"/>
          <w:color w:val="000000"/>
          <w:sz w:val="24"/>
          <w:szCs w:val="24"/>
          <w:shd w:val="clear" w:color="auto" w:fill="FFFFFF"/>
        </w:rPr>
        <w:t xml:space="preserve">1 </w:t>
      </w:r>
      <w:r w:rsidRPr="0001332F">
        <w:rPr>
          <w:rFonts w:ascii="Arial" w:hAnsi="Arial" w:cs="Arial"/>
          <w:color w:val="000000"/>
          <w:sz w:val="24"/>
          <w:szCs w:val="24"/>
          <w:shd w:val="clear" w:color="auto" w:fill="FFFFFF"/>
        </w:rPr>
        <w:t xml:space="preserve">Brixton riots for example where </w:t>
      </w:r>
      <w:r w:rsidR="003269EF" w:rsidRPr="0001332F">
        <w:rPr>
          <w:rFonts w:ascii="Arial" w:hAnsi="Arial" w:cs="Arial"/>
          <w:color w:val="000000"/>
          <w:sz w:val="24"/>
          <w:szCs w:val="24"/>
          <w:shd w:val="clear" w:color="auto" w:fill="FFFFFF"/>
        </w:rPr>
        <w:t xml:space="preserve">tensions between the black community and the metropolitan </w:t>
      </w:r>
      <w:r w:rsidR="00645C1E" w:rsidRPr="0001332F">
        <w:rPr>
          <w:rFonts w:ascii="Arial" w:hAnsi="Arial" w:cs="Arial"/>
          <w:color w:val="000000"/>
          <w:sz w:val="24"/>
          <w:szCs w:val="24"/>
          <w:shd w:val="clear" w:color="auto" w:fill="FFFFFF"/>
        </w:rPr>
        <w:t xml:space="preserve">police were at an all time high </w:t>
      </w:r>
      <w:r w:rsidR="005724B0" w:rsidRPr="0001332F">
        <w:rPr>
          <w:rFonts w:ascii="Arial" w:hAnsi="Arial" w:cs="Arial"/>
          <w:color w:val="000000"/>
          <w:sz w:val="24"/>
          <w:szCs w:val="24"/>
          <w:shd w:val="clear" w:color="auto" w:fill="FFFFFF"/>
        </w:rPr>
        <w:t xml:space="preserve">and </w:t>
      </w:r>
      <w:r w:rsidR="00CF3F6B" w:rsidRPr="0001332F">
        <w:rPr>
          <w:rFonts w:ascii="Arial" w:hAnsi="Arial" w:cs="Arial"/>
          <w:color w:val="000000"/>
          <w:sz w:val="24"/>
          <w:szCs w:val="24"/>
          <w:shd w:val="clear" w:color="auto" w:fill="FFFFFF"/>
        </w:rPr>
        <w:t>as rum</w:t>
      </w:r>
      <w:r w:rsidR="00B46C72" w:rsidRPr="0001332F">
        <w:rPr>
          <w:rFonts w:ascii="Arial" w:hAnsi="Arial" w:cs="Arial"/>
          <w:color w:val="000000"/>
          <w:sz w:val="24"/>
          <w:szCs w:val="24"/>
          <w:shd w:val="clear" w:color="auto" w:fill="FFFFFF"/>
        </w:rPr>
        <w:t xml:space="preserve">ours </w:t>
      </w:r>
      <w:r w:rsidR="004228E0" w:rsidRPr="0001332F">
        <w:rPr>
          <w:rFonts w:ascii="Arial" w:hAnsi="Arial" w:cs="Arial"/>
          <w:color w:val="000000"/>
          <w:sz w:val="24"/>
          <w:szCs w:val="24"/>
          <w:shd w:val="clear" w:color="auto" w:fill="FFFFFF"/>
        </w:rPr>
        <w:t>of police brutality against a b</w:t>
      </w:r>
      <w:r w:rsidR="00975540" w:rsidRPr="0001332F">
        <w:rPr>
          <w:rFonts w:ascii="Arial" w:hAnsi="Arial" w:cs="Arial"/>
          <w:color w:val="000000"/>
          <w:sz w:val="24"/>
          <w:szCs w:val="24"/>
          <w:shd w:val="clear" w:color="auto" w:fill="FFFFFF"/>
        </w:rPr>
        <w:t xml:space="preserve">lack man </w:t>
      </w:r>
      <w:r w:rsidR="00F23EB6" w:rsidRPr="0001332F">
        <w:rPr>
          <w:rFonts w:ascii="Arial" w:hAnsi="Arial" w:cs="Arial"/>
          <w:color w:val="000000"/>
          <w:sz w:val="24"/>
          <w:szCs w:val="24"/>
          <w:shd w:val="clear" w:color="auto" w:fill="FFFFFF"/>
        </w:rPr>
        <w:t xml:space="preserve">resulted in an angry crowd confronting the met </w:t>
      </w:r>
      <w:r w:rsidR="005A11BB" w:rsidRPr="0001332F">
        <w:rPr>
          <w:rFonts w:ascii="Arial" w:hAnsi="Arial" w:cs="Arial"/>
          <w:color w:val="000000"/>
          <w:sz w:val="24"/>
          <w:szCs w:val="24"/>
          <w:shd w:val="clear" w:color="auto" w:fill="FFFFFF"/>
        </w:rPr>
        <w:t xml:space="preserve">before police were able to contain the protest. And arrest on the following night resulted </w:t>
      </w:r>
      <w:r w:rsidR="00053D02" w:rsidRPr="0001332F">
        <w:rPr>
          <w:rFonts w:ascii="Arial" w:hAnsi="Arial" w:cs="Arial"/>
          <w:color w:val="000000"/>
          <w:sz w:val="24"/>
          <w:szCs w:val="24"/>
          <w:shd w:val="clear" w:color="auto" w:fill="FFFFFF"/>
        </w:rPr>
        <w:t>i</w:t>
      </w:r>
      <w:r w:rsidR="005A11BB" w:rsidRPr="0001332F">
        <w:rPr>
          <w:rFonts w:ascii="Arial" w:hAnsi="Arial" w:cs="Arial"/>
          <w:color w:val="000000"/>
          <w:sz w:val="24"/>
          <w:szCs w:val="24"/>
          <w:shd w:val="clear" w:color="auto" w:fill="FFFFFF"/>
        </w:rPr>
        <w:t xml:space="preserve">n the streets of Brixton </w:t>
      </w:r>
      <w:r w:rsidR="00053D02" w:rsidRPr="0001332F">
        <w:rPr>
          <w:rFonts w:ascii="Arial" w:hAnsi="Arial" w:cs="Arial"/>
          <w:color w:val="000000"/>
          <w:sz w:val="24"/>
          <w:szCs w:val="24"/>
          <w:shd w:val="clear" w:color="auto" w:fill="FFFFFF"/>
        </w:rPr>
        <w:t xml:space="preserve">being turned into a </w:t>
      </w:r>
      <w:r w:rsidR="00FF1FCE" w:rsidRPr="0001332F">
        <w:rPr>
          <w:rFonts w:ascii="Arial" w:hAnsi="Arial" w:cs="Arial"/>
          <w:color w:val="000000"/>
          <w:sz w:val="24"/>
          <w:szCs w:val="24"/>
          <w:shd w:val="clear" w:color="auto" w:fill="FFFFFF"/>
        </w:rPr>
        <w:t>battlefield</w:t>
      </w:r>
      <w:r w:rsidR="00053D02" w:rsidRPr="0001332F">
        <w:rPr>
          <w:rFonts w:ascii="Arial" w:hAnsi="Arial" w:cs="Arial"/>
          <w:color w:val="000000"/>
          <w:sz w:val="24"/>
          <w:szCs w:val="24"/>
          <w:shd w:val="clear" w:color="auto" w:fill="FFFFFF"/>
        </w:rPr>
        <w:t xml:space="preserve"> between the black community and the Met. During these riots more than 300 people were injured</w:t>
      </w:r>
      <w:r w:rsidR="00FF1FCE" w:rsidRPr="0001332F">
        <w:rPr>
          <w:rFonts w:ascii="Arial" w:hAnsi="Arial" w:cs="Arial"/>
          <w:color w:val="000000"/>
          <w:sz w:val="24"/>
          <w:szCs w:val="24"/>
          <w:shd w:val="clear" w:color="auto" w:fill="FFFFFF"/>
        </w:rPr>
        <w:t xml:space="preserve"> and it was estimated that the riots caused around £7.5 million in damages. After the riots </w:t>
      </w:r>
      <w:r w:rsidR="00B63757" w:rsidRPr="0001332F">
        <w:rPr>
          <w:rFonts w:ascii="Arial" w:hAnsi="Arial" w:cs="Arial"/>
          <w:color w:val="000000"/>
          <w:sz w:val="24"/>
          <w:szCs w:val="24"/>
          <w:shd w:val="clear" w:color="auto" w:fill="FFFFFF"/>
        </w:rPr>
        <w:t xml:space="preserve">a public investigation into why the riots happed was carried out by Lord Scarman who found that </w:t>
      </w:r>
      <w:r w:rsidR="000A6DE8" w:rsidRPr="0001332F">
        <w:rPr>
          <w:rFonts w:ascii="Arial" w:hAnsi="Arial" w:cs="Arial"/>
          <w:color w:val="000000"/>
          <w:sz w:val="24"/>
          <w:szCs w:val="24"/>
          <w:shd w:val="clear" w:color="auto" w:fill="FFFFFF"/>
        </w:rPr>
        <w:t>there was no institutional racism within the Met police</w:t>
      </w:r>
      <w:r w:rsidR="004710C5" w:rsidRPr="0001332F">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704441569"/>
          <w:citation/>
        </w:sdtPr>
        <w:sdtContent>
          <w:r w:rsidR="004710C5" w:rsidRPr="0001332F">
            <w:rPr>
              <w:rFonts w:ascii="Arial" w:hAnsi="Arial" w:cs="Arial"/>
              <w:color w:val="000000"/>
              <w:sz w:val="24"/>
              <w:szCs w:val="24"/>
              <w:shd w:val="clear" w:color="auto" w:fill="FFFFFF"/>
            </w:rPr>
            <w:fldChar w:fldCharType="begin"/>
          </w:r>
          <w:r w:rsidR="004710C5" w:rsidRPr="0001332F">
            <w:rPr>
              <w:rFonts w:ascii="Arial" w:hAnsi="Arial" w:cs="Arial"/>
              <w:color w:val="000000"/>
              <w:sz w:val="24"/>
              <w:szCs w:val="24"/>
              <w:shd w:val="clear" w:color="auto" w:fill="FFFFFF"/>
            </w:rPr>
            <w:instrText xml:space="preserve"> CITATION BBC21 \l 2057 </w:instrText>
          </w:r>
          <w:r w:rsidR="004710C5" w:rsidRPr="0001332F">
            <w:rPr>
              <w:rFonts w:ascii="Arial" w:hAnsi="Arial" w:cs="Arial"/>
              <w:color w:val="000000"/>
              <w:sz w:val="24"/>
              <w:szCs w:val="24"/>
              <w:shd w:val="clear" w:color="auto" w:fill="FFFFFF"/>
            </w:rPr>
            <w:fldChar w:fldCharType="separate"/>
          </w:r>
          <w:r w:rsidR="00E52412" w:rsidRPr="00E52412">
            <w:rPr>
              <w:rFonts w:ascii="Arial" w:hAnsi="Arial" w:cs="Arial"/>
              <w:noProof/>
              <w:color w:val="000000"/>
              <w:sz w:val="24"/>
              <w:szCs w:val="24"/>
              <w:shd w:val="clear" w:color="auto" w:fill="FFFFFF"/>
            </w:rPr>
            <w:t>(BBC, 2021)</w:t>
          </w:r>
          <w:r w:rsidR="004710C5" w:rsidRPr="0001332F">
            <w:rPr>
              <w:rFonts w:ascii="Arial" w:hAnsi="Arial" w:cs="Arial"/>
              <w:color w:val="000000"/>
              <w:sz w:val="24"/>
              <w:szCs w:val="24"/>
              <w:shd w:val="clear" w:color="auto" w:fill="FFFFFF"/>
            </w:rPr>
            <w:fldChar w:fldCharType="end"/>
          </w:r>
        </w:sdtContent>
      </w:sdt>
      <w:r w:rsidR="000A6DE8" w:rsidRPr="0001332F">
        <w:rPr>
          <w:rFonts w:ascii="Arial" w:hAnsi="Arial" w:cs="Arial"/>
          <w:color w:val="000000"/>
          <w:sz w:val="24"/>
          <w:szCs w:val="24"/>
          <w:shd w:val="clear" w:color="auto" w:fill="FFFFFF"/>
        </w:rPr>
        <w:t xml:space="preserve">. </w:t>
      </w:r>
    </w:p>
    <w:p w14:paraId="5C25F48D" w14:textId="553ED82B" w:rsidR="008A4B80" w:rsidRPr="0001332F" w:rsidRDefault="008A4B80" w:rsidP="00500057">
      <w:pPr>
        <w:rPr>
          <w:rFonts w:ascii="Arial" w:hAnsi="Arial" w:cs="Arial"/>
          <w:color w:val="141414"/>
          <w:sz w:val="24"/>
          <w:szCs w:val="24"/>
        </w:rPr>
      </w:pPr>
      <w:r w:rsidRPr="0001332F">
        <w:rPr>
          <w:rFonts w:ascii="Arial" w:hAnsi="Arial" w:cs="Arial"/>
          <w:color w:val="141414"/>
          <w:sz w:val="24"/>
          <w:szCs w:val="24"/>
        </w:rPr>
        <w:t xml:space="preserve">It goes without saying that after these riots there would’ve been a huge lack of trust between communities and the police. </w:t>
      </w:r>
      <w:r w:rsidR="00866CFB" w:rsidRPr="0001332F">
        <w:rPr>
          <w:rFonts w:ascii="Arial" w:hAnsi="Arial" w:cs="Arial"/>
          <w:color w:val="141414"/>
          <w:sz w:val="24"/>
          <w:szCs w:val="24"/>
        </w:rPr>
        <w:t xml:space="preserve">Other ethnic communities like the </w:t>
      </w:r>
      <w:r w:rsidR="009640F4" w:rsidRPr="0001332F">
        <w:rPr>
          <w:rFonts w:ascii="Arial" w:hAnsi="Arial" w:cs="Arial"/>
          <w:color w:val="141414"/>
          <w:sz w:val="24"/>
          <w:szCs w:val="24"/>
        </w:rPr>
        <w:t>Muslim</w:t>
      </w:r>
      <w:r w:rsidR="00866CFB" w:rsidRPr="0001332F">
        <w:rPr>
          <w:rFonts w:ascii="Arial" w:hAnsi="Arial" w:cs="Arial"/>
          <w:color w:val="141414"/>
          <w:sz w:val="24"/>
          <w:szCs w:val="24"/>
        </w:rPr>
        <w:t xml:space="preserve"> community and the Asian community could look at the riots that </w:t>
      </w:r>
      <w:r w:rsidR="009640F4" w:rsidRPr="0001332F">
        <w:rPr>
          <w:rFonts w:ascii="Arial" w:hAnsi="Arial" w:cs="Arial"/>
          <w:color w:val="141414"/>
          <w:sz w:val="24"/>
          <w:szCs w:val="24"/>
        </w:rPr>
        <w:t>happened because of racism against black people and think that they could be next and thus th</w:t>
      </w:r>
      <w:r w:rsidR="007E0F69" w:rsidRPr="0001332F">
        <w:rPr>
          <w:rFonts w:ascii="Arial" w:hAnsi="Arial" w:cs="Arial"/>
          <w:color w:val="141414"/>
          <w:sz w:val="24"/>
          <w:szCs w:val="24"/>
        </w:rPr>
        <w:t xml:space="preserve">ey would’ve most probably been very hesitant to report any crimes to the police </w:t>
      </w:r>
      <w:r w:rsidR="00080743" w:rsidRPr="0001332F">
        <w:rPr>
          <w:rFonts w:ascii="Arial" w:hAnsi="Arial" w:cs="Arial"/>
          <w:color w:val="141414"/>
          <w:sz w:val="24"/>
          <w:szCs w:val="24"/>
        </w:rPr>
        <w:t xml:space="preserve">out of fear of not being believed and thinking that the police wouldn’t take report of the crime seriously purely because it came from someone who wasn’t white. </w:t>
      </w:r>
    </w:p>
    <w:p w14:paraId="4D59B1C6" w14:textId="77777777" w:rsidR="00080743" w:rsidRPr="0001332F" w:rsidRDefault="00080743" w:rsidP="00500057">
      <w:pPr>
        <w:rPr>
          <w:rFonts w:ascii="Arial" w:hAnsi="Arial" w:cs="Arial"/>
          <w:color w:val="141414"/>
          <w:sz w:val="24"/>
          <w:szCs w:val="24"/>
        </w:rPr>
      </w:pPr>
    </w:p>
    <w:p w14:paraId="15936DA5" w14:textId="64649C96" w:rsidR="00AE3172" w:rsidRPr="0001332F" w:rsidRDefault="007958E1" w:rsidP="00500057">
      <w:pPr>
        <w:rPr>
          <w:rFonts w:ascii="Arial" w:eastAsia="Arial" w:hAnsi="Arial" w:cs="Arial"/>
          <w:sz w:val="24"/>
          <w:szCs w:val="24"/>
        </w:rPr>
      </w:pPr>
      <w:r w:rsidRPr="0001332F">
        <w:rPr>
          <w:rFonts w:ascii="Arial" w:eastAsia="Arial" w:hAnsi="Arial" w:cs="Arial"/>
          <w:sz w:val="24"/>
          <w:szCs w:val="24"/>
        </w:rPr>
        <w:t>According to</w:t>
      </w:r>
      <w:r w:rsidR="000B4157" w:rsidRPr="0001332F">
        <w:rPr>
          <w:rFonts w:ascii="Arial" w:eastAsia="Arial" w:hAnsi="Arial" w:cs="Arial"/>
          <w:sz w:val="24"/>
          <w:szCs w:val="24"/>
        </w:rPr>
        <w:t xml:space="preserve"> Kilpatrick (1987)</w:t>
      </w:r>
      <w:r w:rsidRPr="0001332F">
        <w:rPr>
          <w:rFonts w:ascii="Arial" w:eastAsia="Arial" w:hAnsi="Arial" w:cs="Arial"/>
          <w:sz w:val="24"/>
          <w:szCs w:val="24"/>
        </w:rPr>
        <w:t xml:space="preserve"> there is strong evidence that suggest certain types of crime can leave the victim with a negative psychological impact however research that has been conducted on the psychological impact crime can have on victims have mainly focused on cases of rape and sexual assault. Due to this we don’t know the psychological impact other crimes have had on victims.</w:t>
      </w:r>
      <w:r w:rsidR="002D6B87">
        <w:rPr>
          <w:rFonts w:ascii="Arial" w:eastAsia="Arial" w:hAnsi="Arial" w:cs="Arial"/>
          <w:sz w:val="24"/>
          <w:szCs w:val="24"/>
        </w:rPr>
        <w:t xml:space="preserve"> </w:t>
      </w:r>
      <w:r w:rsidR="00191C03">
        <w:rPr>
          <w:rFonts w:ascii="Arial" w:eastAsia="Arial" w:hAnsi="Arial" w:cs="Arial"/>
          <w:sz w:val="24"/>
          <w:szCs w:val="24"/>
        </w:rPr>
        <w:t>Obviously,</w:t>
      </w:r>
      <w:r w:rsidR="002D6B87">
        <w:rPr>
          <w:rFonts w:ascii="Arial" w:eastAsia="Arial" w:hAnsi="Arial" w:cs="Arial"/>
          <w:sz w:val="24"/>
          <w:szCs w:val="24"/>
        </w:rPr>
        <w:t xml:space="preserve"> any crime </w:t>
      </w:r>
      <w:r w:rsidR="004665E1">
        <w:rPr>
          <w:rFonts w:ascii="Arial" w:eastAsia="Arial" w:hAnsi="Arial" w:cs="Arial"/>
          <w:sz w:val="24"/>
          <w:szCs w:val="24"/>
        </w:rPr>
        <w:t xml:space="preserve">can have a different effect on people depending on the severity </w:t>
      </w:r>
      <w:r w:rsidR="00C97307">
        <w:rPr>
          <w:rFonts w:ascii="Arial" w:eastAsia="Arial" w:hAnsi="Arial" w:cs="Arial"/>
          <w:sz w:val="24"/>
          <w:szCs w:val="24"/>
        </w:rPr>
        <w:t>of the crime but peopl</w:t>
      </w:r>
      <w:r w:rsidR="000D194A">
        <w:rPr>
          <w:rFonts w:ascii="Arial" w:eastAsia="Arial" w:hAnsi="Arial" w:cs="Arial"/>
          <w:sz w:val="24"/>
          <w:szCs w:val="24"/>
        </w:rPr>
        <w:t xml:space="preserve">e </w:t>
      </w:r>
      <w:r w:rsidR="00C97307">
        <w:rPr>
          <w:rFonts w:ascii="Arial" w:eastAsia="Arial" w:hAnsi="Arial" w:cs="Arial"/>
          <w:sz w:val="24"/>
          <w:szCs w:val="24"/>
        </w:rPr>
        <w:t xml:space="preserve">who suffer from poor mental </w:t>
      </w:r>
      <w:r w:rsidR="000D194A">
        <w:rPr>
          <w:rFonts w:ascii="Arial" w:eastAsia="Arial" w:hAnsi="Arial" w:cs="Arial"/>
          <w:sz w:val="24"/>
          <w:szCs w:val="24"/>
        </w:rPr>
        <w:t>health then even a minor crime could have a huge effect on someone</w:t>
      </w:r>
      <w:r w:rsidR="00A13546">
        <w:rPr>
          <w:rFonts w:ascii="Arial" w:eastAsia="Arial" w:hAnsi="Arial" w:cs="Arial"/>
          <w:sz w:val="24"/>
          <w:szCs w:val="24"/>
        </w:rPr>
        <w:t xml:space="preserve">. For </w:t>
      </w:r>
      <w:r w:rsidR="00191C03">
        <w:rPr>
          <w:rFonts w:ascii="Arial" w:eastAsia="Arial" w:hAnsi="Arial" w:cs="Arial"/>
          <w:sz w:val="24"/>
          <w:szCs w:val="24"/>
        </w:rPr>
        <w:t>example,</w:t>
      </w:r>
      <w:r w:rsidR="00A13546">
        <w:rPr>
          <w:rFonts w:ascii="Arial" w:eastAsia="Arial" w:hAnsi="Arial" w:cs="Arial"/>
          <w:sz w:val="24"/>
          <w:szCs w:val="24"/>
        </w:rPr>
        <w:t xml:space="preserve"> someone with autism could be a victim of a crime and they may not fully understand what happened to </w:t>
      </w:r>
      <w:proofErr w:type="gramStart"/>
      <w:r w:rsidR="00A13546">
        <w:rPr>
          <w:rFonts w:ascii="Arial" w:eastAsia="Arial" w:hAnsi="Arial" w:cs="Arial"/>
          <w:sz w:val="24"/>
          <w:szCs w:val="24"/>
        </w:rPr>
        <w:t>them</w:t>
      </w:r>
      <w:proofErr w:type="gramEnd"/>
      <w:r w:rsidR="00A13546">
        <w:rPr>
          <w:rFonts w:ascii="Arial" w:eastAsia="Arial" w:hAnsi="Arial" w:cs="Arial"/>
          <w:sz w:val="24"/>
          <w:szCs w:val="24"/>
        </w:rPr>
        <w:t xml:space="preserve"> but they</w:t>
      </w:r>
      <w:r w:rsidR="00191C03">
        <w:rPr>
          <w:rFonts w:ascii="Arial" w:eastAsia="Arial" w:hAnsi="Arial" w:cs="Arial"/>
          <w:sz w:val="24"/>
          <w:szCs w:val="24"/>
        </w:rPr>
        <w:t xml:space="preserve"> could still suffer because of it. </w:t>
      </w:r>
    </w:p>
    <w:p w14:paraId="207F778A" w14:textId="77777777" w:rsidR="007958E1" w:rsidRPr="0001332F" w:rsidRDefault="007958E1" w:rsidP="00500057">
      <w:pPr>
        <w:rPr>
          <w:rFonts w:ascii="Arial" w:eastAsia="Arial" w:hAnsi="Arial" w:cs="Arial"/>
          <w:sz w:val="24"/>
          <w:szCs w:val="24"/>
        </w:rPr>
      </w:pPr>
    </w:p>
    <w:p w14:paraId="57BB833E" w14:textId="4AFEF503" w:rsidR="007958E1" w:rsidRPr="0001332F" w:rsidRDefault="007958E1" w:rsidP="00500057">
      <w:pPr>
        <w:rPr>
          <w:rFonts w:ascii="Arial" w:eastAsia="Arial" w:hAnsi="Arial" w:cs="Arial"/>
          <w:sz w:val="24"/>
          <w:szCs w:val="24"/>
        </w:rPr>
      </w:pPr>
      <w:r w:rsidRPr="0001332F">
        <w:rPr>
          <w:rFonts w:ascii="Arial" w:eastAsia="Arial" w:hAnsi="Arial" w:cs="Arial"/>
          <w:sz w:val="24"/>
          <w:szCs w:val="24"/>
        </w:rPr>
        <w:t xml:space="preserve">According </w:t>
      </w:r>
      <w:r w:rsidR="005046D3" w:rsidRPr="0001332F">
        <w:rPr>
          <w:rFonts w:ascii="Arial" w:eastAsia="Arial" w:hAnsi="Arial" w:cs="Arial"/>
          <w:sz w:val="24"/>
          <w:szCs w:val="24"/>
        </w:rPr>
        <w:t>to</w:t>
      </w:r>
      <w:r w:rsidR="000B4157" w:rsidRPr="0001332F">
        <w:rPr>
          <w:rFonts w:ascii="Arial" w:eastAsia="Arial" w:hAnsi="Arial" w:cs="Arial"/>
          <w:sz w:val="24"/>
          <w:szCs w:val="24"/>
        </w:rPr>
        <w:t xml:space="preserve"> Koskela (2016)</w:t>
      </w:r>
      <w:r w:rsidR="005046D3" w:rsidRPr="0001332F">
        <w:rPr>
          <w:rFonts w:ascii="Arial" w:eastAsia="Arial" w:hAnsi="Arial" w:cs="Arial"/>
          <w:sz w:val="24"/>
          <w:szCs w:val="24"/>
        </w:rPr>
        <w:t xml:space="preserve"> people</w:t>
      </w:r>
      <w:r w:rsidRPr="0001332F">
        <w:rPr>
          <w:rFonts w:ascii="Arial" w:eastAsia="Arial" w:hAnsi="Arial" w:cs="Arial"/>
          <w:sz w:val="24"/>
          <w:szCs w:val="24"/>
        </w:rPr>
        <w:t xml:space="preserve"> who suffer with mental health issues are more likely to be a victim of crime due to their vulnerability. The media</w:t>
      </w:r>
      <w:r w:rsidR="00F40C29" w:rsidRPr="0001332F">
        <w:rPr>
          <w:rFonts w:ascii="Arial" w:eastAsia="Arial" w:hAnsi="Arial" w:cs="Arial"/>
          <w:sz w:val="24"/>
          <w:szCs w:val="24"/>
        </w:rPr>
        <w:t xml:space="preserve"> have taken the select few with mental health issues who have committed a serious crime such as murder and used this to portray everyone with mental issues as offenders and have used this to their advantage to lead the public away from the belief that the group of people in society can also be victims. </w:t>
      </w:r>
    </w:p>
    <w:p w14:paraId="7B3FB05F" w14:textId="77777777" w:rsidR="005046D3" w:rsidRPr="0001332F" w:rsidRDefault="005046D3" w:rsidP="00500057">
      <w:pPr>
        <w:rPr>
          <w:rFonts w:ascii="Arial" w:eastAsia="Arial" w:hAnsi="Arial" w:cs="Arial"/>
          <w:sz w:val="24"/>
          <w:szCs w:val="24"/>
        </w:rPr>
      </w:pPr>
    </w:p>
    <w:p w14:paraId="18761F33" w14:textId="78798FEE" w:rsidR="005046D3" w:rsidRPr="0001332F" w:rsidRDefault="005046D3" w:rsidP="00500057">
      <w:pPr>
        <w:rPr>
          <w:rFonts w:ascii="Arial" w:eastAsia="Arial" w:hAnsi="Arial" w:cs="Arial"/>
          <w:sz w:val="24"/>
          <w:szCs w:val="24"/>
        </w:rPr>
      </w:pPr>
      <w:r w:rsidRPr="0001332F">
        <w:rPr>
          <w:rFonts w:ascii="Arial" w:eastAsia="Arial" w:hAnsi="Arial" w:cs="Arial"/>
          <w:sz w:val="24"/>
          <w:szCs w:val="24"/>
        </w:rPr>
        <w:t>A widely held public opinion is that people with mental health issues are more likely to commit a violent crime and those who suffer from schizophrenia are highly likely to kill someone. The medias portrayal of mentally ill people shows this stereotype is present within many countries and further fuels people to believe people suffering from mental health issues are offenders and cannot be victims of crime</w:t>
      </w:r>
      <w:r w:rsidR="000B4157" w:rsidRPr="0001332F">
        <w:rPr>
          <w:rFonts w:ascii="Arial" w:eastAsia="Arial" w:hAnsi="Arial" w:cs="Arial"/>
          <w:sz w:val="24"/>
          <w:szCs w:val="24"/>
        </w:rPr>
        <w:t xml:space="preserve"> (</w:t>
      </w:r>
      <w:r w:rsidR="000B4157" w:rsidRPr="0001332F">
        <w:rPr>
          <w:rFonts w:ascii="Arial" w:eastAsia="Arial" w:hAnsi="Arial" w:cs="Arial"/>
          <w:sz w:val="24"/>
          <w:szCs w:val="24"/>
        </w:rPr>
        <w:t>Koskela 2016</w:t>
      </w:r>
      <w:r w:rsidR="000B4157" w:rsidRPr="0001332F">
        <w:rPr>
          <w:rFonts w:ascii="Arial" w:eastAsia="Arial" w:hAnsi="Arial" w:cs="Arial"/>
          <w:sz w:val="24"/>
          <w:szCs w:val="24"/>
        </w:rPr>
        <w:t>)</w:t>
      </w:r>
      <w:r w:rsidRPr="0001332F">
        <w:rPr>
          <w:rFonts w:ascii="Arial" w:eastAsia="Arial" w:hAnsi="Arial" w:cs="Arial"/>
          <w:sz w:val="24"/>
          <w:szCs w:val="24"/>
        </w:rPr>
        <w:t>. If this is the way they think the public, see them then they may be less likely to commit a crime purely because they may think the police will not believe them and for someone with schizophrenia the police may just think that they are delusional or that they were experiencing a hallucination when the crime took place, and they just imagined it and that it didn’t actually happen</w:t>
      </w:r>
      <w:r w:rsidR="00FF1C33">
        <w:rPr>
          <w:rFonts w:ascii="Arial" w:eastAsia="Arial" w:hAnsi="Arial" w:cs="Arial"/>
          <w:sz w:val="24"/>
          <w:szCs w:val="24"/>
        </w:rPr>
        <w:t>.</w:t>
      </w:r>
      <w:r w:rsidRPr="0001332F">
        <w:rPr>
          <w:rFonts w:ascii="Arial" w:eastAsia="Arial" w:hAnsi="Arial" w:cs="Arial"/>
          <w:sz w:val="24"/>
          <w:szCs w:val="24"/>
        </w:rPr>
        <w:t xml:space="preserve"> </w:t>
      </w:r>
    </w:p>
    <w:p w14:paraId="5B73E726" w14:textId="77777777" w:rsidR="00195949" w:rsidRPr="0001332F" w:rsidRDefault="00195949" w:rsidP="00500057">
      <w:pPr>
        <w:rPr>
          <w:rFonts w:ascii="Arial" w:eastAsia="Arial" w:hAnsi="Arial" w:cs="Arial"/>
          <w:sz w:val="24"/>
          <w:szCs w:val="24"/>
        </w:rPr>
      </w:pPr>
    </w:p>
    <w:p w14:paraId="6B629A5A" w14:textId="5EAADC1C" w:rsidR="00195949" w:rsidRPr="0001332F" w:rsidRDefault="00195949" w:rsidP="00500057">
      <w:pPr>
        <w:rPr>
          <w:rFonts w:ascii="Arial" w:eastAsia="Arial" w:hAnsi="Arial" w:cs="Arial"/>
          <w:sz w:val="24"/>
          <w:szCs w:val="24"/>
        </w:rPr>
      </w:pPr>
      <w:r w:rsidRPr="0001332F">
        <w:rPr>
          <w:rFonts w:ascii="Arial" w:eastAsia="Arial" w:hAnsi="Arial" w:cs="Arial"/>
          <w:sz w:val="24"/>
          <w:szCs w:val="24"/>
        </w:rPr>
        <w:t xml:space="preserve">A large number of perpetrators will not go to prison for their crimes. According to Rainn (2020) for every 1000 sexual assaults, over 95% of perpetrator committing sexual assaults will go free and not serve any time for that crime. For sexual assaults 310 cases are reported to police (which means more than 2 out of 3 assaults go unreported) and out of those cases only 25 of perpetrators will serve a sentence.  In the case of robberies 619 cases out of 1000 are reported to police and yet again only 20 of those perpetrators will serve a sentence. It was </w:t>
      </w:r>
      <w:r w:rsidR="00026436" w:rsidRPr="0001332F">
        <w:rPr>
          <w:rFonts w:ascii="Arial" w:eastAsia="Arial" w:hAnsi="Arial" w:cs="Arial"/>
          <w:sz w:val="24"/>
          <w:szCs w:val="24"/>
        </w:rPr>
        <w:t>reported</w:t>
      </w:r>
      <w:r w:rsidRPr="0001332F">
        <w:rPr>
          <w:rFonts w:ascii="Arial" w:eastAsia="Arial" w:hAnsi="Arial" w:cs="Arial"/>
          <w:sz w:val="24"/>
          <w:szCs w:val="24"/>
        </w:rPr>
        <w:t xml:space="preserve"> that all of the sexual assault crimes committed between 2005 and 2010, </w:t>
      </w:r>
      <w:r w:rsidR="004F694C" w:rsidRPr="0001332F">
        <w:rPr>
          <w:rFonts w:ascii="Arial" w:eastAsia="Arial" w:hAnsi="Arial" w:cs="Arial"/>
          <w:sz w:val="24"/>
          <w:szCs w:val="24"/>
        </w:rPr>
        <w:t>victims’</w:t>
      </w:r>
      <w:r w:rsidR="00A76A0E" w:rsidRPr="0001332F">
        <w:rPr>
          <w:rFonts w:ascii="Arial" w:eastAsia="Arial" w:hAnsi="Arial" w:cs="Arial"/>
          <w:sz w:val="24"/>
          <w:szCs w:val="24"/>
        </w:rPr>
        <w:t xml:space="preserve"> reasons for not reporting </w:t>
      </w:r>
      <w:r w:rsidR="004F694C" w:rsidRPr="0001332F">
        <w:rPr>
          <w:rFonts w:ascii="Arial" w:eastAsia="Arial" w:hAnsi="Arial" w:cs="Arial"/>
          <w:sz w:val="24"/>
          <w:szCs w:val="24"/>
        </w:rPr>
        <w:t>crimes</w:t>
      </w:r>
      <w:r w:rsidR="00A76A0E" w:rsidRPr="0001332F">
        <w:rPr>
          <w:rFonts w:ascii="Arial" w:eastAsia="Arial" w:hAnsi="Arial" w:cs="Arial"/>
          <w:sz w:val="24"/>
          <w:szCs w:val="24"/>
        </w:rPr>
        <w:t xml:space="preserve"> ranged</w:t>
      </w:r>
      <w:r w:rsidR="0072057C" w:rsidRPr="0001332F">
        <w:rPr>
          <w:rFonts w:ascii="Arial" w:eastAsia="Arial" w:hAnsi="Arial" w:cs="Arial"/>
          <w:sz w:val="24"/>
          <w:szCs w:val="24"/>
        </w:rPr>
        <w:t xml:space="preserve"> from:</w:t>
      </w:r>
    </w:p>
    <w:p w14:paraId="07F418B8"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20% feared retaliation</w:t>
      </w:r>
    </w:p>
    <w:p w14:paraId="3A64F5DA"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13% believed the police would not do anything to help</w:t>
      </w:r>
    </w:p>
    <w:p w14:paraId="4E389013"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13% believed it was a personal matter</w:t>
      </w:r>
    </w:p>
    <w:p w14:paraId="6AFC079C"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8% reported to a different official</w:t>
      </w:r>
    </w:p>
    <w:p w14:paraId="61BCDC4A"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8% believed it was not important enough to report</w:t>
      </w:r>
    </w:p>
    <w:p w14:paraId="255BDD06"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7% did not want to get the perpetrator in trouble</w:t>
      </w:r>
    </w:p>
    <w:p w14:paraId="503AF65C"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2% believed the police could not do anything to help</w:t>
      </w:r>
    </w:p>
    <w:p w14:paraId="010A16B2" w14:textId="77777777" w:rsidR="004F694C" w:rsidRPr="0001332F" w:rsidRDefault="004F694C" w:rsidP="00500057">
      <w:pPr>
        <w:numPr>
          <w:ilvl w:val="0"/>
          <w:numId w:val="3"/>
        </w:numPr>
        <w:shd w:val="clear" w:color="auto" w:fill="FFFFFF"/>
        <w:ind w:left="1170" w:right="450"/>
        <w:textAlignment w:val="baseline"/>
        <w:rPr>
          <w:rFonts w:ascii="Arial" w:hAnsi="Arial" w:cs="Arial"/>
          <w:sz w:val="24"/>
          <w:szCs w:val="24"/>
        </w:rPr>
      </w:pPr>
      <w:r w:rsidRPr="0001332F">
        <w:rPr>
          <w:rFonts w:ascii="Arial" w:hAnsi="Arial" w:cs="Arial"/>
          <w:sz w:val="24"/>
          <w:szCs w:val="24"/>
        </w:rPr>
        <w:t>30% gave another reason, or did not cite one reason</w:t>
      </w:r>
    </w:p>
    <w:p w14:paraId="2F7E7A06" w14:textId="1DC82FBF" w:rsidR="00131068" w:rsidRPr="0001332F" w:rsidRDefault="00131068" w:rsidP="00500057">
      <w:pPr>
        <w:shd w:val="clear" w:color="auto" w:fill="FFFFFF"/>
        <w:ind w:right="450"/>
        <w:textAlignment w:val="baseline"/>
        <w:rPr>
          <w:rFonts w:ascii="Arial" w:hAnsi="Arial" w:cs="Arial"/>
          <w:sz w:val="24"/>
          <w:szCs w:val="24"/>
        </w:rPr>
      </w:pPr>
      <w:sdt>
        <w:sdtPr>
          <w:rPr>
            <w:rFonts w:ascii="Arial" w:hAnsi="Arial" w:cs="Arial"/>
            <w:sz w:val="24"/>
            <w:szCs w:val="24"/>
          </w:rPr>
          <w:id w:val="1214694602"/>
          <w:citation/>
        </w:sdtPr>
        <w:sdtContent>
          <w:r w:rsidRPr="0001332F">
            <w:rPr>
              <w:rFonts w:ascii="Arial" w:hAnsi="Arial" w:cs="Arial"/>
              <w:sz w:val="24"/>
              <w:szCs w:val="24"/>
            </w:rPr>
            <w:fldChar w:fldCharType="begin"/>
          </w:r>
          <w:r w:rsidRPr="0001332F">
            <w:rPr>
              <w:rFonts w:ascii="Arial" w:hAnsi="Arial" w:cs="Arial"/>
              <w:sz w:val="24"/>
              <w:szCs w:val="24"/>
            </w:rPr>
            <w:instrText xml:space="preserve"> CITATION Rai20 \l 2057 </w:instrText>
          </w:r>
          <w:r w:rsidRPr="0001332F">
            <w:rPr>
              <w:rFonts w:ascii="Arial" w:hAnsi="Arial" w:cs="Arial"/>
              <w:sz w:val="24"/>
              <w:szCs w:val="24"/>
            </w:rPr>
            <w:fldChar w:fldCharType="separate"/>
          </w:r>
          <w:r w:rsidR="00E52412" w:rsidRPr="00E52412">
            <w:rPr>
              <w:rFonts w:ascii="Arial" w:hAnsi="Arial" w:cs="Arial"/>
              <w:noProof/>
              <w:sz w:val="24"/>
              <w:szCs w:val="24"/>
            </w:rPr>
            <w:t>(Rainn, 2020)</w:t>
          </w:r>
          <w:r w:rsidRPr="0001332F">
            <w:rPr>
              <w:rFonts w:ascii="Arial" w:hAnsi="Arial" w:cs="Arial"/>
              <w:sz w:val="24"/>
              <w:szCs w:val="24"/>
            </w:rPr>
            <w:fldChar w:fldCharType="end"/>
          </w:r>
        </w:sdtContent>
      </w:sdt>
    </w:p>
    <w:p w14:paraId="43EC7B5A" w14:textId="03030C61" w:rsidR="00E803B6" w:rsidRPr="0001332F" w:rsidRDefault="00E803B6" w:rsidP="00500057">
      <w:pPr>
        <w:rPr>
          <w:rFonts w:ascii="Arial" w:eastAsia="Arial" w:hAnsi="Arial" w:cs="Arial"/>
          <w:sz w:val="24"/>
          <w:szCs w:val="24"/>
        </w:rPr>
      </w:pPr>
      <w:r w:rsidRPr="0001332F">
        <w:rPr>
          <w:rFonts w:ascii="Arial" w:eastAsia="Arial" w:hAnsi="Arial" w:cs="Arial"/>
          <w:sz w:val="24"/>
          <w:szCs w:val="24"/>
        </w:rPr>
        <w:t xml:space="preserve">According to </w:t>
      </w:r>
      <w:r w:rsidR="00484D8E" w:rsidRPr="0001332F">
        <w:rPr>
          <w:rFonts w:ascii="Arial" w:eastAsia="Arial" w:hAnsi="Arial" w:cs="Arial"/>
          <w:sz w:val="24"/>
          <w:szCs w:val="24"/>
        </w:rPr>
        <w:t xml:space="preserve">Rainn (2020) 20% of people who reported sexual </w:t>
      </w:r>
      <w:r w:rsidR="00544758" w:rsidRPr="0001332F">
        <w:rPr>
          <w:rFonts w:ascii="Arial" w:eastAsia="Arial" w:hAnsi="Arial" w:cs="Arial"/>
          <w:sz w:val="24"/>
          <w:szCs w:val="24"/>
        </w:rPr>
        <w:t xml:space="preserve">assaults were female students, 43% </w:t>
      </w:r>
      <w:r w:rsidR="003E43C5" w:rsidRPr="0001332F">
        <w:rPr>
          <w:rFonts w:ascii="Arial" w:eastAsia="Arial" w:hAnsi="Arial" w:cs="Arial"/>
          <w:sz w:val="24"/>
          <w:szCs w:val="24"/>
        </w:rPr>
        <w:t>of victims were female members of the military and 10</w:t>
      </w:r>
      <w:r w:rsidR="00681580" w:rsidRPr="0001332F">
        <w:rPr>
          <w:rFonts w:ascii="Arial" w:eastAsia="Arial" w:hAnsi="Arial" w:cs="Arial"/>
          <w:sz w:val="24"/>
          <w:szCs w:val="24"/>
        </w:rPr>
        <w:t xml:space="preserve">% were male members. </w:t>
      </w:r>
    </w:p>
    <w:p w14:paraId="07953A60" w14:textId="77777777" w:rsidR="0096635A" w:rsidRPr="0001332F" w:rsidRDefault="0096635A" w:rsidP="00500057">
      <w:pPr>
        <w:rPr>
          <w:rFonts w:ascii="Arial" w:hAnsi="Arial" w:cs="Arial"/>
          <w:sz w:val="24"/>
          <w:szCs w:val="24"/>
        </w:rPr>
      </w:pPr>
    </w:p>
    <w:p w14:paraId="5F52C92E" w14:textId="653897D0" w:rsidR="004A5833" w:rsidRPr="0001332F" w:rsidRDefault="004A5833" w:rsidP="00500057">
      <w:pPr>
        <w:rPr>
          <w:rFonts w:ascii="Arial" w:hAnsi="Arial" w:cs="Arial"/>
          <w:sz w:val="24"/>
          <w:szCs w:val="24"/>
        </w:rPr>
      </w:pPr>
      <w:r w:rsidRPr="0001332F">
        <w:rPr>
          <w:rFonts w:ascii="Arial" w:hAnsi="Arial" w:cs="Arial"/>
          <w:sz w:val="24"/>
          <w:szCs w:val="24"/>
        </w:rPr>
        <w:t xml:space="preserve">According to Connelly </w:t>
      </w:r>
      <w:r w:rsidR="0066753C" w:rsidRPr="0001332F">
        <w:rPr>
          <w:rFonts w:ascii="Arial" w:hAnsi="Arial" w:cs="Arial"/>
          <w:sz w:val="24"/>
          <w:szCs w:val="24"/>
        </w:rPr>
        <w:t>Et al (2021)</w:t>
      </w:r>
      <w:r w:rsidRPr="0001332F">
        <w:rPr>
          <w:rFonts w:ascii="Arial" w:hAnsi="Arial" w:cs="Arial"/>
          <w:sz w:val="24"/>
          <w:szCs w:val="24"/>
        </w:rPr>
        <w:t xml:space="preserve"> </w:t>
      </w:r>
      <w:r w:rsidR="0066753C" w:rsidRPr="0001332F">
        <w:rPr>
          <w:rFonts w:ascii="Arial" w:hAnsi="Arial" w:cs="Arial"/>
          <w:sz w:val="24"/>
          <w:szCs w:val="24"/>
        </w:rPr>
        <w:t xml:space="preserve">previous research conducted has shown that sex worked in the United Kingdom experience extremely high rates of victimisation but are reluctant to report to the police. In recent years the sex industry </w:t>
      </w:r>
      <w:r w:rsidR="00616B97" w:rsidRPr="0001332F">
        <w:rPr>
          <w:rFonts w:ascii="Arial" w:hAnsi="Arial" w:cs="Arial"/>
          <w:sz w:val="24"/>
          <w:szCs w:val="24"/>
        </w:rPr>
        <w:t>has expanded and emerged as a visible part of the economy. With the expansion of the sex industry there has also been in a rise in violen</w:t>
      </w:r>
      <w:r w:rsidR="001B59FF">
        <w:rPr>
          <w:rFonts w:ascii="Arial" w:hAnsi="Arial" w:cs="Arial"/>
          <w:sz w:val="24"/>
          <w:szCs w:val="24"/>
        </w:rPr>
        <w:t>t attacks</w:t>
      </w:r>
      <w:r w:rsidR="00616B97" w:rsidRPr="0001332F">
        <w:rPr>
          <w:rFonts w:ascii="Arial" w:hAnsi="Arial" w:cs="Arial"/>
          <w:sz w:val="24"/>
          <w:szCs w:val="24"/>
        </w:rPr>
        <w:t xml:space="preserve"> against sex workers. Feminists believe that prostitution is a form of violence against women and that males who buy female sex workers possess more sexually aggressive behaviour than males who do not purchase sex workers. Many offenders believe that sex workers will not report any victimisation towards them to the police or if they do they believe that the police will not take the workers seriously because of their profession and therefore offenders will take advantage of this. Further research conducted shows that street sex workers experience a higher rate of violence than sex works working in an indoor market</w:t>
      </w:r>
      <w:r w:rsidR="009A449F">
        <w:rPr>
          <w:rFonts w:ascii="Arial" w:hAnsi="Arial" w:cs="Arial"/>
          <w:sz w:val="24"/>
          <w:szCs w:val="24"/>
        </w:rPr>
        <w:t xml:space="preserve"> </w:t>
      </w:r>
      <w:sdt>
        <w:sdtPr>
          <w:rPr>
            <w:rFonts w:ascii="Arial" w:hAnsi="Arial" w:cs="Arial"/>
            <w:sz w:val="24"/>
            <w:szCs w:val="24"/>
          </w:rPr>
          <w:id w:val="2110380104"/>
          <w:citation/>
        </w:sdtPr>
        <w:sdtContent>
          <w:r w:rsidR="009A449F">
            <w:rPr>
              <w:rFonts w:ascii="Arial" w:hAnsi="Arial" w:cs="Arial"/>
              <w:sz w:val="24"/>
              <w:szCs w:val="24"/>
            </w:rPr>
            <w:fldChar w:fldCharType="begin"/>
          </w:r>
          <w:r w:rsidR="009A449F">
            <w:rPr>
              <w:rFonts w:ascii="Arial" w:hAnsi="Arial" w:cs="Arial"/>
              <w:sz w:val="24"/>
              <w:szCs w:val="24"/>
            </w:rPr>
            <w:instrText xml:space="preserve"> CITATION Con21 \l 2057 </w:instrText>
          </w:r>
          <w:r w:rsidR="009A449F">
            <w:rPr>
              <w:rFonts w:ascii="Arial" w:hAnsi="Arial" w:cs="Arial"/>
              <w:sz w:val="24"/>
              <w:szCs w:val="24"/>
            </w:rPr>
            <w:fldChar w:fldCharType="separate"/>
          </w:r>
          <w:r w:rsidR="00E52412" w:rsidRPr="00E52412">
            <w:rPr>
              <w:rFonts w:ascii="Arial" w:hAnsi="Arial" w:cs="Arial"/>
              <w:noProof/>
              <w:sz w:val="24"/>
              <w:szCs w:val="24"/>
            </w:rPr>
            <w:t>(Connelly, L., Kamerāde, D. and Sanders, T., 2021)</w:t>
          </w:r>
          <w:r w:rsidR="009A449F">
            <w:rPr>
              <w:rFonts w:ascii="Arial" w:hAnsi="Arial" w:cs="Arial"/>
              <w:sz w:val="24"/>
              <w:szCs w:val="24"/>
            </w:rPr>
            <w:fldChar w:fldCharType="end"/>
          </w:r>
        </w:sdtContent>
      </w:sdt>
      <w:r w:rsidR="00616B97" w:rsidRPr="0001332F">
        <w:rPr>
          <w:rFonts w:ascii="Arial" w:hAnsi="Arial" w:cs="Arial"/>
          <w:sz w:val="24"/>
          <w:szCs w:val="24"/>
        </w:rPr>
        <w:t xml:space="preserve">. </w:t>
      </w:r>
    </w:p>
    <w:p w14:paraId="0ED52F78" w14:textId="77777777" w:rsidR="004710C5" w:rsidRPr="0001332F" w:rsidRDefault="004710C5" w:rsidP="00500057">
      <w:pPr>
        <w:rPr>
          <w:rFonts w:ascii="Arial" w:hAnsi="Arial" w:cs="Arial"/>
          <w:sz w:val="24"/>
          <w:szCs w:val="24"/>
        </w:rPr>
      </w:pPr>
    </w:p>
    <w:p w14:paraId="20D33538" w14:textId="3C507C01" w:rsidR="004710C5" w:rsidRPr="0001332F" w:rsidRDefault="004710C5" w:rsidP="00500057">
      <w:pPr>
        <w:rPr>
          <w:rFonts w:ascii="Arial" w:hAnsi="Arial" w:cs="Arial"/>
          <w:sz w:val="24"/>
          <w:szCs w:val="24"/>
        </w:rPr>
      </w:pPr>
      <w:r w:rsidRPr="0001332F">
        <w:rPr>
          <w:rFonts w:ascii="Arial" w:hAnsi="Arial" w:cs="Arial"/>
          <w:sz w:val="24"/>
          <w:szCs w:val="24"/>
        </w:rPr>
        <w:t>To conclude</w:t>
      </w:r>
      <w:r w:rsidR="005A5E00">
        <w:rPr>
          <w:rFonts w:ascii="Arial" w:hAnsi="Arial" w:cs="Arial"/>
          <w:sz w:val="24"/>
          <w:szCs w:val="24"/>
        </w:rPr>
        <w:t>,</w:t>
      </w:r>
      <w:r w:rsidRPr="0001332F">
        <w:rPr>
          <w:rFonts w:ascii="Arial" w:hAnsi="Arial" w:cs="Arial"/>
          <w:sz w:val="24"/>
          <w:szCs w:val="24"/>
        </w:rPr>
        <w:t xml:space="preserve"> </w:t>
      </w:r>
      <w:r w:rsidR="002652C7" w:rsidRPr="0001332F">
        <w:rPr>
          <w:rFonts w:ascii="Arial" w:hAnsi="Arial" w:cs="Arial"/>
          <w:sz w:val="24"/>
          <w:szCs w:val="24"/>
        </w:rPr>
        <w:t xml:space="preserve">there are a </w:t>
      </w:r>
      <w:r w:rsidR="00977277" w:rsidRPr="0001332F">
        <w:rPr>
          <w:rFonts w:ascii="Arial" w:hAnsi="Arial" w:cs="Arial"/>
          <w:sz w:val="24"/>
          <w:szCs w:val="24"/>
        </w:rPr>
        <w:t>number</w:t>
      </w:r>
      <w:r w:rsidR="002652C7" w:rsidRPr="0001332F">
        <w:rPr>
          <w:rFonts w:ascii="Arial" w:hAnsi="Arial" w:cs="Arial"/>
          <w:sz w:val="24"/>
          <w:szCs w:val="24"/>
        </w:rPr>
        <w:t xml:space="preserve"> of reason</w:t>
      </w:r>
      <w:r w:rsidR="009D7BC9" w:rsidRPr="0001332F">
        <w:rPr>
          <w:rFonts w:ascii="Arial" w:hAnsi="Arial" w:cs="Arial"/>
          <w:sz w:val="24"/>
          <w:szCs w:val="24"/>
        </w:rPr>
        <w:t xml:space="preserve">s </w:t>
      </w:r>
      <w:r w:rsidR="002652C7" w:rsidRPr="0001332F">
        <w:rPr>
          <w:rFonts w:ascii="Arial" w:hAnsi="Arial" w:cs="Arial"/>
          <w:sz w:val="24"/>
          <w:szCs w:val="24"/>
        </w:rPr>
        <w:t>why people don’t report</w:t>
      </w:r>
      <w:r w:rsidR="00E64054">
        <w:rPr>
          <w:rFonts w:ascii="Arial" w:hAnsi="Arial" w:cs="Arial"/>
          <w:sz w:val="24"/>
          <w:szCs w:val="24"/>
        </w:rPr>
        <w:t xml:space="preserve"> crimes</w:t>
      </w:r>
      <w:r w:rsidR="00F23A92">
        <w:rPr>
          <w:rFonts w:ascii="Arial" w:hAnsi="Arial" w:cs="Arial"/>
          <w:sz w:val="24"/>
          <w:szCs w:val="24"/>
        </w:rPr>
        <w:t xml:space="preserve"> -</w:t>
      </w:r>
      <w:r w:rsidR="00E64054">
        <w:rPr>
          <w:rFonts w:ascii="Arial" w:hAnsi="Arial" w:cs="Arial"/>
          <w:sz w:val="24"/>
          <w:szCs w:val="24"/>
        </w:rPr>
        <w:t xml:space="preserve"> that they may be a victim of</w:t>
      </w:r>
      <w:r w:rsidR="005A5E00">
        <w:rPr>
          <w:rFonts w:ascii="Arial" w:hAnsi="Arial" w:cs="Arial"/>
          <w:sz w:val="24"/>
          <w:szCs w:val="24"/>
        </w:rPr>
        <w:t>,</w:t>
      </w:r>
      <w:r w:rsidR="00E64054">
        <w:rPr>
          <w:rFonts w:ascii="Arial" w:hAnsi="Arial" w:cs="Arial"/>
          <w:sz w:val="24"/>
          <w:szCs w:val="24"/>
        </w:rPr>
        <w:t xml:space="preserve"> and</w:t>
      </w:r>
      <w:r w:rsidR="005A5E00">
        <w:rPr>
          <w:rFonts w:ascii="Arial" w:hAnsi="Arial" w:cs="Arial"/>
          <w:sz w:val="24"/>
          <w:szCs w:val="24"/>
        </w:rPr>
        <w:t>/</w:t>
      </w:r>
      <w:r w:rsidR="00E64054">
        <w:rPr>
          <w:rFonts w:ascii="Arial" w:hAnsi="Arial" w:cs="Arial"/>
          <w:sz w:val="24"/>
          <w:szCs w:val="24"/>
        </w:rPr>
        <w:t>or a witness to</w:t>
      </w:r>
      <w:r w:rsidR="00F23A92">
        <w:rPr>
          <w:rFonts w:ascii="Arial" w:hAnsi="Arial" w:cs="Arial"/>
          <w:sz w:val="24"/>
          <w:szCs w:val="24"/>
        </w:rPr>
        <w:t xml:space="preserve"> -</w:t>
      </w:r>
      <w:r w:rsidR="002652C7" w:rsidRPr="0001332F">
        <w:rPr>
          <w:rFonts w:ascii="Arial" w:hAnsi="Arial" w:cs="Arial"/>
          <w:sz w:val="24"/>
          <w:szCs w:val="24"/>
        </w:rPr>
        <w:t xml:space="preserve"> </w:t>
      </w:r>
      <w:r w:rsidR="008F46EB" w:rsidRPr="0001332F">
        <w:rPr>
          <w:rFonts w:ascii="Arial" w:hAnsi="Arial" w:cs="Arial"/>
          <w:sz w:val="24"/>
          <w:szCs w:val="24"/>
        </w:rPr>
        <w:t>such as</w:t>
      </w:r>
      <w:r w:rsidR="00BB389F">
        <w:rPr>
          <w:rFonts w:ascii="Arial" w:hAnsi="Arial" w:cs="Arial"/>
          <w:sz w:val="24"/>
          <w:szCs w:val="24"/>
        </w:rPr>
        <w:t>:</w:t>
      </w:r>
      <w:r w:rsidR="008F46EB" w:rsidRPr="0001332F">
        <w:rPr>
          <w:rFonts w:ascii="Arial" w:hAnsi="Arial" w:cs="Arial"/>
          <w:sz w:val="24"/>
          <w:szCs w:val="24"/>
        </w:rPr>
        <w:t xml:space="preserve"> fear of </w:t>
      </w:r>
      <w:r w:rsidR="00D2083A" w:rsidRPr="0001332F">
        <w:rPr>
          <w:rFonts w:ascii="Arial" w:hAnsi="Arial" w:cs="Arial"/>
          <w:sz w:val="24"/>
          <w:szCs w:val="24"/>
        </w:rPr>
        <w:t>retaliation</w:t>
      </w:r>
      <w:r w:rsidR="00BB389F">
        <w:rPr>
          <w:rFonts w:ascii="Arial" w:hAnsi="Arial" w:cs="Arial"/>
          <w:sz w:val="24"/>
          <w:szCs w:val="24"/>
        </w:rPr>
        <w:t>;</w:t>
      </w:r>
      <w:r w:rsidR="00A70457" w:rsidRPr="0001332F">
        <w:rPr>
          <w:rFonts w:ascii="Arial" w:hAnsi="Arial" w:cs="Arial"/>
          <w:sz w:val="24"/>
          <w:szCs w:val="24"/>
        </w:rPr>
        <w:t xml:space="preserve"> they may not want to get involved</w:t>
      </w:r>
      <w:r w:rsidR="00BB389F">
        <w:rPr>
          <w:rFonts w:ascii="Arial" w:hAnsi="Arial" w:cs="Arial"/>
          <w:sz w:val="24"/>
          <w:szCs w:val="24"/>
        </w:rPr>
        <w:t>;</w:t>
      </w:r>
      <w:r w:rsidR="00F23A92">
        <w:rPr>
          <w:rFonts w:ascii="Arial" w:hAnsi="Arial" w:cs="Arial"/>
          <w:sz w:val="24"/>
          <w:szCs w:val="24"/>
        </w:rPr>
        <w:t xml:space="preserve"> </w:t>
      </w:r>
      <w:r w:rsidR="00A70457" w:rsidRPr="0001332F">
        <w:rPr>
          <w:rFonts w:ascii="Arial" w:hAnsi="Arial" w:cs="Arial"/>
          <w:sz w:val="24"/>
          <w:szCs w:val="24"/>
        </w:rPr>
        <w:t xml:space="preserve">they </w:t>
      </w:r>
      <w:r w:rsidR="00D63121" w:rsidRPr="0001332F">
        <w:rPr>
          <w:rFonts w:ascii="Arial" w:hAnsi="Arial" w:cs="Arial"/>
          <w:sz w:val="24"/>
          <w:szCs w:val="24"/>
        </w:rPr>
        <w:t xml:space="preserve">may not trust law </w:t>
      </w:r>
      <w:r w:rsidR="00500057" w:rsidRPr="0001332F">
        <w:rPr>
          <w:rFonts w:ascii="Arial" w:hAnsi="Arial" w:cs="Arial"/>
          <w:sz w:val="24"/>
          <w:szCs w:val="24"/>
        </w:rPr>
        <w:t>enforcement</w:t>
      </w:r>
      <w:r w:rsidR="00BB389F">
        <w:rPr>
          <w:rFonts w:ascii="Arial" w:hAnsi="Arial" w:cs="Arial"/>
          <w:sz w:val="24"/>
          <w:szCs w:val="24"/>
        </w:rPr>
        <w:t>;</w:t>
      </w:r>
      <w:r w:rsidR="00D63121" w:rsidRPr="0001332F">
        <w:rPr>
          <w:rFonts w:ascii="Arial" w:hAnsi="Arial" w:cs="Arial"/>
          <w:sz w:val="24"/>
          <w:szCs w:val="24"/>
        </w:rPr>
        <w:t xml:space="preserve"> or they think that it won’t make a difference w</w:t>
      </w:r>
      <w:r w:rsidR="004B08BC" w:rsidRPr="0001332F">
        <w:rPr>
          <w:rFonts w:ascii="Arial" w:hAnsi="Arial" w:cs="Arial"/>
          <w:sz w:val="24"/>
          <w:szCs w:val="24"/>
        </w:rPr>
        <w:t xml:space="preserve">hether they report the crime or not. </w:t>
      </w:r>
      <w:r w:rsidR="00953D45" w:rsidRPr="0001332F">
        <w:rPr>
          <w:rFonts w:ascii="Arial" w:hAnsi="Arial" w:cs="Arial"/>
          <w:sz w:val="24"/>
          <w:szCs w:val="24"/>
        </w:rPr>
        <w:t xml:space="preserve">In </w:t>
      </w:r>
      <w:r w:rsidR="00500057" w:rsidRPr="0001332F">
        <w:rPr>
          <w:rFonts w:ascii="Arial" w:hAnsi="Arial" w:cs="Arial"/>
          <w:sz w:val="24"/>
          <w:szCs w:val="24"/>
        </w:rPr>
        <w:t>addition,</w:t>
      </w:r>
      <w:r w:rsidR="00953D45" w:rsidRPr="0001332F">
        <w:rPr>
          <w:rFonts w:ascii="Arial" w:hAnsi="Arial" w:cs="Arial"/>
          <w:sz w:val="24"/>
          <w:szCs w:val="24"/>
        </w:rPr>
        <w:t xml:space="preserve"> s</w:t>
      </w:r>
      <w:r w:rsidR="004B08BC" w:rsidRPr="0001332F">
        <w:rPr>
          <w:rFonts w:ascii="Arial" w:hAnsi="Arial" w:cs="Arial"/>
          <w:sz w:val="24"/>
          <w:szCs w:val="24"/>
        </w:rPr>
        <w:t>ome people may</w:t>
      </w:r>
      <w:r w:rsidR="00645A4B" w:rsidRPr="0001332F">
        <w:rPr>
          <w:rFonts w:ascii="Arial" w:hAnsi="Arial" w:cs="Arial"/>
          <w:sz w:val="24"/>
          <w:szCs w:val="24"/>
        </w:rPr>
        <w:t xml:space="preserve"> not report a crime out of fear of not being believed and or being </w:t>
      </w:r>
      <w:r w:rsidR="00017146" w:rsidRPr="0001332F">
        <w:rPr>
          <w:rFonts w:ascii="Arial" w:hAnsi="Arial" w:cs="Arial"/>
          <w:sz w:val="24"/>
          <w:szCs w:val="24"/>
        </w:rPr>
        <w:t xml:space="preserve">judged and they </w:t>
      </w:r>
      <w:r w:rsidR="002378D6">
        <w:rPr>
          <w:rFonts w:ascii="Arial" w:hAnsi="Arial" w:cs="Arial"/>
          <w:sz w:val="24"/>
          <w:szCs w:val="24"/>
        </w:rPr>
        <w:t>m</w:t>
      </w:r>
      <w:r w:rsidR="00017146" w:rsidRPr="0001332F">
        <w:rPr>
          <w:rFonts w:ascii="Arial" w:hAnsi="Arial" w:cs="Arial"/>
          <w:sz w:val="24"/>
          <w:szCs w:val="24"/>
        </w:rPr>
        <w:t xml:space="preserve">ay also worry about the process </w:t>
      </w:r>
      <w:r w:rsidR="00DE0561" w:rsidRPr="0001332F">
        <w:rPr>
          <w:rFonts w:ascii="Arial" w:hAnsi="Arial" w:cs="Arial"/>
          <w:sz w:val="24"/>
          <w:szCs w:val="24"/>
        </w:rPr>
        <w:t xml:space="preserve">being complicated or lengthy. Many people may have a lack of </w:t>
      </w:r>
      <w:r w:rsidR="00D460E6" w:rsidRPr="0001332F">
        <w:rPr>
          <w:rFonts w:ascii="Arial" w:hAnsi="Arial" w:cs="Arial"/>
          <w:sz w:val="24"/>
          <w:szCs w:val="24"/>
        </w:rPr>
        <w:t xml:space="preserve">information about their reporting </w:t>
      </w:r>
      <w:r w:rsidR="00500057" w:rsidRPr="0001332F">
        <w:rPr>
          <w:rFonts w:ascii="Arial" w:hAnsi="Arial" w:cs="Arial"/>
          <w:sz w:val="24"/>
          <w:szCs w:val="24"/>
        </w:rPr>
        <w:t>options,</w:t>
      </w:r>
      <w:r w:rsidR="00D460E6" w:rsidRPr="0001332F">
        <w:rPr>
          <w:rFonts w:ascii="Arial" w:hAnsi="Arial" w:cs="Arial"/>
          <w:sz w:val="24"/>
          <w:szCs w:val="24"/>
        </w:rPr>
        <w:t xml:space="preserve"> or they may have a belief that </w:t>
      </w:r>
      <w:r w:rsidR="009D7BC9" w:rsidRPr="0001332F">
        <w:rPr>
          <w:rFonts w:ascii="Arial" w:hAnsi="Arial" w:cs="Arial"/>
          <w:sz w:val="24"/>
          <w:szCs w:val="24"/>
        </w:rPr>
        <w:t xml:space="preserve">the crime isn’t important enough to report for example if </w:t>
      </w:r>
      <w:r w:rsidR="00F23A92" w:rsidRPr="0001332F">
        <w:rPr>
          <w:rFonts w:ascii="Arial" w:hAnsi="Arial" w:cs="Arial"/>
          <w:sz w:val="24"/>
          <w:szCs w:val="24"/>
        </w:rPr>
        <w:t>someone</w:t>
      </w:r>
      <w:r w:rsidR="00F23A92">
        <w:rPr>
          <w:rFonts w:ascii="Arial" w:hAnsi="Arial" w:cs="Arial"/>
          <w:sz w:val="24"/>
          <w:szCs w:val="24"/>
        </w:rPr>
        <w:t>’s</w:t>
      </w:r>
      <w:r w:rsidR="009D7BC9" w:rsidRPr="0001332F">
        <w:rPr>
          <w:rFonts w:ascii="Arial" w:hAnsi="Arial" w:cs="Arial"/>
          <w:sz w:val="24"/>
          <w:szCs w:val="24"/>
        </w:rPr>
        <w:t xml:space="preserve"> garage gets broken </w:t>
      </w:r>
      <w:r w:rsidR="00500057" w:rsidRPr="0001332F">
        <w:rPr>
          <w:rFonts w:ascii="Arial" w:hAnsi="Arial" w:cs="Arial"/>
          <w:sz w:val="24"/>
          <w:szCs w:val="24"/>
        </w:rPr>
        <w:t>into,</w:t>
      </w:r>
      <w:r w:rsidR="009D7BC9" w:rsidRPr="0001332F">
        <w:rPr>
          <w:rFonts w:ascii="Arial" w:hAnsi="Arial" w:cs="Arial"/>
          <w:sz w:val="24"/>
          <w:szCs w:val="24"/>
        </w:rPr>
        <w:t xml:space="preserve"> but nothing gets stolen that person may think the crime isn’t worth reporting because the police have more important crime at deal with. </w:t>
      </w:r>
      <w:r w:rsidR="004E7E9F" w:rsidRPr="0001332F">
        <w:rPr>
          <w:rFonts w:ascii="Arial" w:hAnsi="Arial" w:cs="Arial"/>
          <w:sz w:val="24"/>
          <w:szCs w:val="24"/>
        </w:rPr>
        <w:t xml:space="preserve">It’s important to create a safe environment where people feel safe enough to report a crime to the police </w:t>
      </w:r>
      <w:r w:rsidR="00282161" w:rsidRPr="0001332F">
        <w:rPr>
          <w:rFonts w:ascii="Arial" w:hAnsi="Arial" w:cs="Arial"/>
          <w:sz w:val="24"/>
          <w:szCs w:val="24"/>
        </w:rPr>
        <w:t xml:space="preserve">and it’s just as important to address these concerns and </w:t>
      </w:r>
      <w:r w:rsidR="00510C21" w:rsidRPr="0001332F">
        <w:rPr>
          <w:rFonts w:ascii="Arial" w:hAnsi="Arial" w:cs="Arial"/>
          <w:sz w:val="24"/>
          <w:szCs w:val="24"/>
        </w:rPr>
        <w:t xml:space="preserve">encourage people to </w:t>
      </w:r>
      <w:r w:rsidR="001545A7" w:rsidRPr="0001332F">
        <w:rPr>
          <w:rFonts w:ascii="Arial" w:hAnsi="Arial" w:cs="Arial"/>
          <w:sz w:val="24"/>
          <w:szCs w:val="24"/>
        </w:rPr>
        <w:t>speak</w:t>
      </w:r>
      <w:r w:rsidR="00510C21" w:rsidRPr="0001332F">
        <w:rPr>
          <w:rFonts w:ascii="Arial" w:hAnsi="Arial" w:cs="Arial"/>
          <w:sz w:val="24"/>
          <w:szCs w:val="24"/>
        </w:rPr>
        <w:t xml:space="preserve"> up and report any crime that they see or that they may be a victim of no matter how small it is. Its also important for the police to show that they can be trusted and that they will </w:t>
      </w:r>
      <w:r w:rsidR="003515D4" w:rsidRPr="0001332F">
        <w:rPr>
          <w:rFonts w:ascii="Arial" w:hAnsi="Arial" w:cs="Arial"/>
          <w:sz w:val="24"/>
          <w:szCs w:val="24"/>
        </w:rPr>
        <w:t>follow through with the report and treat every crime with importa</w:t>
      </w:r>
      <w:r w:rsidR="001545A7" w:rsidRPr="0001332F">
        <w:rPr>
          <w:rFonts w:ascii="Arial" w:hAnsi="Arial" w:cs="Arial"/>
          <w:sz w:val="24"/>
          <w:szCs w:val="24"/>
        </w:rPr>
        <w:t xml:space="preserve">nce. </w:t>
      </w:r>
    </w:p>
    <w:sdt>
      <w:sdtPr>
        <w:rPr>
          <w:rFonts w:ascii="Arial" w:eastAsia="Times New Roman" w:hAnsi="Arial" w:cs="Arial"/>
          <w:color w:val="auto"/>
          <w:sz w:val="24"/>
          <w:szCs w:val="24"/>
          <w:lang w:val="en-GB" w:eastAsia="en-GB"/>
        </w:rPr>
        <w:id w:val="-77291802"/>
        <w:docPartObj>
          <w:docPartGallery w:val="Bibliographies"/>
          <w:docPartUnique/>
        </w:docPartObj>
      </w:sdtPr>
      <w:sdtEndPr/>
      <w:sdtContent>
        <w:p w14:paraId="20DC42C4" w14:textId="3F42B8A8" w:rsidR="0091074B" w:rsidRPr="00E71397" w:rsidRDefault="0091074B">
          <w:pPr>
            <w:pStyle w:val="Heading1"/>
            <w:rPr>
              <w:rFonts w:ascii="Arial" w:hAnsi="Arial" w:cs="Arial"/>
              <w:sz w:val="24"/>
              <w:szCs w:val="24"/>
            </w:rPr>
          </w:pPr>
          <w:r w:rsidRPr="00E71397">
            <w:rPr>
              <w:rFonts w:ascii="Arial" w:hAnsi="Arial" w:cs="Arial"/>
              <w:sz w:val="24"/>
              <w:szCs w:val="24"/>
            </w:rPr>
            <w:t>References</w:t>
          </w:r>
        </w:p>
        <w:sdt>
          <w:sdtPr>
            <w:rPr>
              <w:rFonts w:ascii="Arial" w:hAnsi="Arial" w:cs="Arial"/>
              <w:sz w:val="24"/>
              <w:szCs w:val="24"/>
            </w:rPr>
            <w:id w:val="-573587230"/>
            <w:bibliography/>
          </w:sdtPr>
          <w:sdtEndPr/>
          <w:sdtContent>
            <w:p w14:paraId="50DABA97" w14:textId="77777777" w:rsidR="00E52412" w:rsidRDefault="0091074B" w:rsidP="00E52412">
              <w:pPr>
                <w:pStyle w:val="Bibliography"/>
                <w:rPr>
                  <w:noProof/>
                  <w:sz w:val="24"/>
                  <w:szCs w:val="24"/>
                  <w:lang w:val="en-US"/>
                </w:rPr>
              </w:pPr>
              <w:r w:rsidRPr="00E71397">
                <w:rPr>
                  <w:rFonts w:ascii="Arial" w:hAnsi="Arial" w:cs="Arial"/>
                  <w:sz w:val="24"/>
                  <w:szCs w:val="24"/>
                </w:rPr>
                <w:fldChar w:fldCharType="begin"/>
              </w:r>
              <w:r w:rsidRPr="00E71397">
                <w:rPr>
                  <w:rFonts w:ascii="Arial" w:hAnsi="Arial" w:cs="Arial"/>
                  <w:sz w:val="24"/>
                  <w:szCs w:val="24"/>
                </w:rPr>
                <w:instrText xml:space="preserve"> BIBLIOGRAPHY </w:instrText>
              </w:r>
              <w:r w:rsidRPr="00E71397">
                <w:rPr>
                  <w:rFonts w:ascii="Arial" w:hAnsi="Arial" w:cs="Arial"/>
                  <w:sz w:val="24"/>
                  <w:szCs w:val="24"/>
                </w:rPr>
                <w:fldChar w:fldCharType="separate"/>
              </w:r>
              <w:r w:rsidR="00E52412">
                <w:rPr>
                  <w:noProof/>
                  <w:lang w:val="en-US"/>
                </w:rPr>
                <w:t xml:space="preserve">BBC, 2021. </w:t>
              </w:r>
              <w:r w:rsidR="00E52412">
                <w:rPr>
                  <w:i/>
                  <w:iCs/>
                  <w:noProof/>
                  <w:lang w:val="en-US"/>
                </w:rPr>
                <w:t xml:space="preserve">Brixton riots 1981: What happened 40 years ago in London?. </w:t>
              </w:r>
              <w:r w:rsidR="00E52412">
                <w:rPr>
                  <w:noProof/>
                  <w:lang w:val="en-US"/>
                </w:rPr>
                <w:t xml:space="preserve">[Online] </w:t>
              </w:r>
              <w:r w:rsidR="00E52412">
                <w:rPr>
                  <w:noProof/>
                  <w:lang w:val="en-US"/>
                </w:rPr>
                <w:br/>
                <w:t xml:space="preserve">Available at: </w:t>
              </w:r>
              <w:r w:rsidR="00E52412">
                <w:rPr>
                  <w:noProof/>
                  <w:u w:val="single"/>
                  <w:lang w:val="en-US"/>
                </w:rPr>
                <w:t>https://www.bbc.co.uk/newsround/50035769</w:t>
              </w:r>
              <w:r w:rsidR="00E52412">
                <w:rPr>
                  <w:noProof/>
                  <w:lang w:val="en-US"/>
                </w:rPr>
                <w:br/>
                <w:t>[Accessed 15 March 2024].</w:t>
              </w:r>
            </w:p>
            <w:p w14:paraId="72352604" w14:textId="77777777" w:rsidR="00E52412" w:rsidRDefault="00E52412" w:rsidP="00E52412">
              <w:pPr>
                <w:pStyle w:val="Bibliography"/>
                <w:rPr>
                  <w:noProof/>
                  <w:lang w:val="en-US"/>
                </w:rPr>
              </w:pPr>
              <w:r>
                <w:rPr>
                  <w:noProof/>
                  <w:lang w:val="en-US"/>
                </w:rPr>
                <w:t xml:space="preserve">Connelly, L., Kamerāde, D. and Sanders, T., 2021. Violent and nonviolent crimes against sex workers: The influence of the sex market on reporting practices in the United Kingdom. </w:t>
              </w:r>
              <w:r>
                <w:rPr>
                  <w:i/>
                  <w:iCs/>
                  <w:noProof/>
                  <w:lang w:val="en-US"/>
                </w:rPr>
                <w:t xml:space="preserve">Journal of interpersonal violence, </w:t>
              </w:r>
              <w:r>
                <w:rPr>
                  <w:noProof/>
                  <w:lang w:val="en-US"/>
                </w:rPr>
                <w:t>36(7-8), pp. 3938-3963..</w:t>
              </w:r>
            </w:p>
            <w:p w14:paraId="7C006E9F" w14:textId="77777777" w:rsidR="00E52412" w:rsidRDefault="00E52412" w:rsidP="00E52412">
              <w:pPr>
                <w:pStyle w:val="Bibliography"/>
                <w:rPr>
                  <w:noProof/>
                  <w:lang w:val="en-US"/>
                </w:rPr>
              </w:pPr>
              <w:r>
                <w:rPr>
                  <w:noProof/>
                  <w:lang w:val="en-US"/>
                </w:rPr>
                <w:t xml:space="preserve">Duffy, B., Wake, R., Burrows, T. and Bremner, P., 2008. Closing the gaps–crime and public perceptions. </w:t>
              </w:r>
              <w:r>
                <w:rPr>
                  <w:i/>
                  <w:iCs/>
                  <w:noProof/>
                  <w:lang w:val="en-US"/>
                </w:rPr>
                <w:t xml:space="preserve">International Review of Law, Computers &amp; Technology, </w:t>
              </w:r>
              <w:r>
                <w:rPr>
                  <w:noProof/>
                  <w:lang w:val="en-US"/>
                </w:rPr>
                <w:t>22(1-2), pp. 17-44.</w:t>
              </w:r>
            </w:p>
            <w:p w14:paraId="37A0BDAD" w14:textId="77777777" w:rsidR="00E52412" w:rsidRDefault="00E52412" w:rsidP="00E52412">
              <w:pPr>
                <w:pStyle w:val="Bibliography"/>
                <w:rPr>
                  <w:noProof/>
                  <w:lang w:val="en-US"/>
                </w:rPr>
              </w:pPr>
              <w:r>
                <w:rPr>
                  <w:noProof/>
                  <w:lang w:val="en-US"/>
                </w:rPr>
                <w:t xml:space="preserve">Kääriäinen, J. and Sirén, R, 2011. Trust in the police, generalized trust and reporting crime. </w:t>
              </w:r>
              <w:r>
                <w:rPr>
                  <w:i/>
                  <w:iCs/>
                  <w:noProof/>
                  <w:lang w:val="en-US"/>
                </w:rPr>
                <w:t xml:space="preserve">European Journal of Criminology, </w:t>
              </w:r>
              <w:r>
                <w:rPr>
                  <w:noProof/>
                  <w:lang w:val="en-US"/>
                </w:rPr>
                <w:t>8(1), pp. 65 - 81.</w:t>
              </w:r>
            </w:p>
            <w:p w14:paraId="2C996FB0" w14:textId="77777777" w:rsidR="00E52412" w:rsidRDefault="00E52412" w:rsidP="00E52412">
              <w:pPr>
                <w:pStyle w:val="Bibliography"/>
                <w:rPr>
                  <w:noProof/>
                  <w:lang w:val="en-US"/>
                </w:rPr>
              </w:pPr>
              <w:r>
                <w:rPr>
                  <w:noProof/>
                  <w:lang w:val="en-US"/>
                </w:rPr>
                <w:t xml:space="preserve">Kilpatrick, D. G., Saunders, B. E., Veronen, L. J., Best, C. L., &amp; Von, J. M., 1987. Criminal Victimization: Lifetime Prevalence, Reporting to Police, and Psychological Impact. </w:t>
              </w:r>
              <w:r>
                <w:rPr>
                  <w:i/>
                  <w:iCs/>
                  <w:noProof/>
                  <w:lang w:val="en-US"/>
                </w:rPr>
                <w:t xml:space="preserve">Crime &amp; Delinquency, </w:t>
              </w:r>
              <w:r>
                <w:rPr>
                  <w:noProof/>
                  <w:lang w:val="en-US"/>
                </w:rPr>
                <w:t>33(4), pp. 479-489.</w:t>
              </w:r>
            </w:p>
            <w:p w14:paraId="155E849D" w14:textId="77777777" w:rsidR="00E52412" w:rsidRDefault="00E52412" w:rsidP="00E52412">
              <w:pPr>
                <w:pStyle w:val="Bibliography"/>
                <w:rPr>
                  <w:noProof/>
                  <w:lang w:val="en-US"/>
                </w:rPr>
              </w:pPr>
              <w:r>
                <w:rPr>
                  <w:noProof/>
                  <w:lang w:val="en-US"/>
                </w:rPr>
                <w:t xml:space="preserve">Koskela, S.A., Pettitt, B. and Drennan, V.M, 2016. The experiences of people with mental health problems who are victims of crime with the police in England: A qualitative study.. </w:t>
              </w:r>
              <w:r>
                <w:rPr>
                  <w:i/>
                  <w:iCs/>
                  <w:noProof/>
                  <w:lang w:val="en-US"/>
                </w:rPr>
                <w:t xml:space="preserve">British journal of criminology, </w:t>
              </w:r>
              <w:r>
                <w:rPr>
                  <w:noProof/>
                  <w:lang w:val="en-US"/>
                </w:rPr>
                <w:t>56(5), pp. 1014-1033..</w:t>
              </w:r>
            </w:p>
            <w:p w14:paraId="66122E0F" w14:textId="77777777" w:rsidR="00E52412" w:rsidRDefault="00E52412" w:rsidP="00E52412">
              <w:pPr>
                <w:pStyle w:val="Bibliography"/>
                <w:rPr>
                  <w:noProof/>
                  <w:lang w:val="en-US"/>
                </w:rPr>
              </w:pPr>
              <w:r>
                <w:rPr>
                  <w:noProof/>
                  <w:lang w:val="en-US"/>
                </w:rPr>
                <w:t xml:space="preserve">Papp, J., Smith, B., Wareham, J. and Wu, Y., 2019. Fear of retaliation and citizen willingness to cooperate with police.. </w:t>
              </w:r>
              <w:r>
                <w:rPr>
                  <w:i/>
                  <w:iCs/>
                  <w:noProof/>
                  <w:lang w:val="en-US"/>
                </w:rPr>
                <w:t xml:space="preserve">Policing and society, </w:t>
              </w:r>
              <w:r>
                <w:rPr>
                  <w:noProof/>
                  <w:lang w:val="en-US"/>
                </w:rPr>
                <w:t>29(6), pp. 623-639..</w:t>
              </w:r>
            </w:p>
            <w:p w14:paraId="627DEA09" w14:textId="77777777" w:rsidR="00E52412" w:rsidRDefault="00E52412" w:rsidP="00E52412">
              <w:pPr>
                <w:pStyle w:val="Bibliography"/>
                <w:rPr>
                  <w:noProof/>
                  <w:lang w:val="en-US"/>
                </w:rPr>
              </w:pPr>
              <w:r>
                <w:rPr>
                  <w:noProof/>
                  <w:lang w:val="en-US"/>
                </w:rPr>
                <w:t xml:space="preserve">philosiblog, 2012. </w:t>
              </w:r>
              <w:r>
                <w:rPr>
                  <w:i/>
                  <w:iCs/>
                  <w:noProof/>
                  <w:lang w:val="en-US"/>
                </w:rPr>
                <w:t xml:space="preserve">He who does not prevent a crime when he can, encourages it.. </w:t>
              </w:r>
              <w:r>
                <w:rPr>
                  <w:noProof/>
                  <w:lang w:val="en-US"/>
                </w:rPr>
                <w:t xml:space="preserve">[Online] </w:t>
              </w:r>
              <w:r>
                <w:rPr>
                  <w:noProof/>
                  <w:lang w:val="en-US"/>
                </w:rPr>
                <w:br/>
                <w:t xml:space="preserve">Available at: </w:t>
              </w:r>
              <w:r>
                <w:rPr>
                  <w:noProof/>
                  <w:u w:val="single"/>
                  <w:lang w:val="en-US"/>
                </w:rPr>
                <w:t>https://philosiblog.com/2012/12/01/he-who-does-not-prevent-a-crime-when-he-can-encourages-it/</w:t>
              </w:r>
              <w:r>
                <w:rPr>
                  <w:noProof/>
                  <w:lang w:val="en-US"/>
                </w:rPr>
                <w:br/>
                <w:t>[Accessed 15 March 2024].</w:t>
              </w:r>
            </w:p>
            <w:p w14:paraId="13884D63" w14:textId="77777777" w:rsidR="00E52412" w:rsidRDefault="00E52412" w:rsidP="00E52412">
              <w:pPr>
                <w:pStyle w:val="Bibliography"/>
                <w:rPr>
                  <w:noProof/>
                  <w:lang w:val="en-US"/>
                </w:rPr>
              </w:pPr>
              <w:r>
                <w:rPr>
                  <w:noProof/>
                  <w:lang w:val="en-US"/>
                </w:rPr>
                <w:t xml:space="preserve">Police.uk, 2023. [Online] </w:t>
              </w:r>
              <w:r>
                <w:rPr>
                  <w:noProof/>
                  <w:lang w:val="en-US"/>
                </w:rPr>
                <w:br/>
                <w:t xml:space="preserve">Available at: </w:t>
              </w:r>
              <w:r>
                <w:rPr>
                  <w:noProof/>
                  <w:u w:val="single"/>
                  <w:lang w:val="en-US"/>
                </w:rPr>
                <w:t>https://www.police.uk/</w:t>
              </w:r>
              <w:r>
                <w:rPr>
                  <w:noProof/>
                  <w:lang w:val="en-US"/>
                </w:rPr>
                <w:br/>
                <w:t>[Accessed 14 March 2024].</w:t>
              </w:r>
            </w:p>
            <w:p w14:paraId="6F0D9AF1" w14:textId="77777777" w:rsidR="00E52412" w:rsidRDefault="00E52412" w:rsidP="00E52412">
              <w:pPr>
                <w:pStyle w:val="Bibliography"/>
                <w:rPr>
                  <w:noProof/>
                  <w:lang w:val="en-US"/>
                </w:rPr>
              </w:pPr>
              <w:r>
                <w:rPr>
                  <w:noProof/>
                  <w:lang w:val="en-US"/>
                </w:rPr>
                <w:t xml:space="preserve">Rainn, 2020. </w:t>
              </w:r>
              <w:r>
                <w:rPr>
                  <w:i/>
                  <w:iCs/>
                  <w:noProof/>
                  <w:lang w:val="en-US"/>
                </w:rPr>
                <w:t xml:space="preserve">The Criminal Justice System: Statistics. </w:t>
              </w:r>
              <w:r>
                <w:rPr>
                  <w:noProof/>
                  <w:lang w:val="en-US"/>
                </w:rPr>
                <w:t xml:space="preserve">[Online] </w:t>
              </w:r>
              <w:r>
                <w:rPr>
                  <w:noProof/>
                  <w:lang w:val="en-US"/>
                </w:rPr>
                <w:br/>
                <w:t xml:space="preserve">Available at: </w:t>
              </w:r>
              <w:r>
                <w:rPr>
                  <w:noProof/>
                  <w:u w:val="single"/>
                  <w:lang w:val="en-US"/>
                </w:rPr>
                <w:t>https://www.rainn.org/statistics/criminal-justice-system</w:t>
              </w:r>
              <w:r>
                <w:rPr>
                  <w:noProof/>
                  <w:lang w:val="en-US"/>
                </w:rPr>
                <w:br/>
                <w:t>[Accessed 26 Feburary 2024].</w:t>
              </w:r>
            </w:p>
            <w:p w14:paraId="77FDF06E" w14:textId="77777777" w:rsidR="00E52412" w:rsidRDefault="00E52412" w:rsidP="00E52412">
              <w:pPr>
                <w:pStyle w:val="Bibliography"/>
                <w:rPr>
                  <w:noProof/>
                  <w:lang w:val="en-US"/>
                </w:rPr>
              </w:pPr>
              <w:r>
                <w:rPr>
                  <w:noProof/>
                  <w:lang w:val="en-US"/>
                </w:rPr>
                <w:t xml:space="preserve">The Royal Borough of kensington and Chelsea, 2011. </w:t>
              </w:r>
              <w:r>
                <w:rPr>
                  <w:i/>
                  <w:iCs/>
                  <w:noProof/>
                  <w:lang w:val="en-US"/>
                </w:rPr>
                <w:t xml:space="preserve">GOLBORNE Ward Profile. </w:t>
              </w:r>
              <w:r>
                <w:rPr>
                  <w:noProof/>
                  <w:lang w:val="en-US"/>
                </w:rPr>
                <w:t xml:space="preserve">[Online] </w:t>
              </w:r>
              <w:r>
                <w:rPr>
                  <w:noProof/>
                  <w:lang w:val="en-US"/>
                </w:rPr>
                <w:br/>
                <w:t xml:space="preserve">Available at: </w:t>
              </w:r>
              <w:r>
                <w:rPr>
                  <w:noProof/>
                  <w:u w:val="single"/>
                  <w:lang w:val="en-US"/>
                </w:rPr>
                <w:t>https://www.rbkc.gov.uk/pdf/Golborne%20Ward%20Profile%20web.pdf</w:t>
              </w:r>
              <w:r>
                <w:rPr>
                  <w:noProof/>
                  <w:lang w:val="en-US"/>
                </w:rPr>
                <w:br/>
                <w:t>[Accessed 14 March 2024].</w:t>
              </w:r>
            </w:p>
            <w:p w14:paraId="63FDA6EB" w14:textId="77777777" w:rsidR="00E52412" w:rsidRDefault="00E52412" w:rsidP="00E52412">
              <w:pPr>
                <w:pStyle w:val="Bibliography"/>
                <w:rPr>
                  <w:noProof/>
                  <w:lang w:val="en-US"/>
                </w:rPr>
              </w:pPr>
              <w:r>
                <w:rPr>
                  <w:noProof/>
                  <w:lang w:val="en-US"/>
                </w:rPr>
                <w:t xml:space="preserve">Welsh Goverment, 2019. </w:t>
              </w:r>
              <w:r>
                <w:rPr>
                  <w:i/>
                  <w:iCs/>
                  <w:noProof/>
                  <w:lang w:val="en-US"/>
                </w:rPr>
                <w:t xml:space="preserve">The Welsh Index of Multiple Deprivation (WIMD). </w:t>
              </w:r>
              <w:r>
                <w:rPr>
                  <w:noProof/>
                  <w:lang w:val="en-US"/>
                </w:rPr>
                <w:t xml:space="preserve">[Online] </w:t>
              </w:r>
              <w:r>
                <w:rPr>
                  <w:noProof/>
                  <w:lang w:val="en-US"/>
                </w:rPr>
                <w:br/>
                <w:t xml:space="preserve">Available at: </w:t>
              </w:r>
              <w:r>
                <w:rPr>
                  <w:noProof/>
                  <w:u w:val="single"/>
                  <w:lang w:val="en-US"/>
                </w:rPr>
                <w:t>https://wimd.gov.wales/explore?lang=en#&amp;domain=overall&amp;z=16&amp;lat=51.6493&amp;lng=-3.9604</w:t>
              </w:r>
              <w:r>
                <w:rPr>
                  <w:noProof/>
                  <w:lang w:val="en-US"/>
                </w:rPr>
                <w:br/>
                <w:t>[Accessed 14 March 2024].</w:t>
              </w:r>
            </w:p>
            <w:p w14:paraId="3CFA1A77" w14:textId="2CA13388" w:rsidR="0091074B" w:rsidRPr="00E71397" w:rsidRDefault="0091074B" w:rsidP="00E52412">
              <w:pPr>
                <w:rPr>
                  <w:rFonts w:ascii="Arial" w:hAnsi="Arial" w:cs="Arial"/>
                  <w:sz w:val="24"/>
                  <w:szCs w:val="24"/>
                </w:rPr>
              </w:pPr>
              <w:r w:rsidRPr="00E71397">
                <w:rPr>
                  <w:rFonts w:ascii="Arial" w:hAnsi="Arial" w:cs="Arial"/>
                  <w:b/>
                  <w:bCs/>
                  <w:noProof/>
                  <w:sz w:val="24"/>
                  <w:szCs w:val="24"/>
                </w:rPr>
                <w:fldChar w:fldCharType="end"/>
              </w:r>
            </w:p>
          </w:sdtContent>
        </w:sdt>
      </w:sdtContent>
    </w:sdt>
    <w:p w14:paraId="6E39250C" w14:textId="77777777" w:rsidR="0091074B" w:rsidRPr="00E71397" w:rsidRDefault="0091074B" w:rsidP="0091074B">
      <w:pPr>
        <w:spacing w:after="160" w:line="259" w:lineRule="auto"/>
        <w:rPr>
          <w:rFonts w:ascii="Arial" w:hAnsi="Arial" w:cs="Arial"/>
          <w:sz w:val="24"/>
          <w:szCs w:val="24"/>
        </w:rPr>
      </w:pPr>
    </w:p>
    <w:sectPr w:rsidR="0091074B" w:rsidRPr="00E71397" w:rsidSect="000560F8">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26429" w14:textId="77777777" w:rsidR="000560F8" w:rsidRDefault="000560F8" w:rsidP="0091074B">
      <w:r>
        <w:separator/>
      </w:r>
    </w:p>
  </w:endnote>
  <w:endnote w:type="continuationSeparator" w:id="0">
    <w:p w14:paraId="792A50D1" w14:textId="77777777" w:rsidR="000560F8" w:rsidRDefault="000560F8" w:rsidP="009107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3305764"/>
      <w:docPartObj>
        <w:docPartGallery w:val="Page Numbers (Bottom of Page)"/>
        <w:docPartUnique/>
      </w:docPartObj>
    </w:sdtPr>
    <w:sdtEndPr>
      <w:rPr>
        <w:noProof/>
      </w:rPr>
    </w:sdtEndPr>
    <w:sdtContent>
      <w:p w14:paraId="458FB128" w14:textId="7FFB39C0" w:rsidR="0091074B" w:rsidRDefault="009107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D08460" w14:textId="77777777" w:rsidR="0091074B" w:rsidRDefault="00910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6CD4E" w14:textId="77777777" w:rsidR="000560F8" w:rsidRDefault="000560F8" w:rsidP="0091074B">
      <w:r>
        <w:separator/>
      </w:r>
    </w:p>
  </w:footnote>
  <w:footnote w:type="continuationSeparator" w:id="0">
    <w:p w14:paraId="241E9DC4" w14:textId="77777777" w:rsidR="000560F8" w:rsidRDefault="000560F8" w:rsidP="009107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F3E74"/>
    <w:multiLevelType w:val="multilevel"/>
    <w:tmpl w:val="7124F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26F4C"/>
    <w:multiLevelType w:val="multilevel"/>
    <w:tmpl w:val="1EA60B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E61069"/>
    <w:multiLevelType w:val="multilevel"/>
    <w:tmpl w:val="75FE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7087348">
    <w:abstractNumId w:val="1"/>
  </w:num>
  <w:num w:numId="2" w16cid:durableId="1034237243">
    <w:abstractNumId w:val="0"/>
  </w:num>
  <w:num w:numId="3" w16cid:durableId="16411123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0A4"/>
    <w:rsid w:val="000132DD"/>
    <w:rsid w:val="0001332F"/>
    <w:rsid w:val="00017146"/>
    <w:rsid w:val="000247E2"/>
    <w:rsid w:val="00026436"/>
    <w:rsid w:val="000466F5"/>
    <w:rsid w:val="000510A4"/>
    <w:rsid w:val="00053D02"/>
    <w:rsid w:val="000560F8"/>
    <w:rsid w:val="00056D4C"/>
    <w:rsid w:val="00066850"/>
    <w:rsid w:val="00066C6D"/>
    <w:rsid w:val="00080743"/>
    <w:rsid w:val="00096B7B"/>
    <w:rsid w:val="000A6DE8"/>
    <w:rsid w:val="000B4157"/>
    <w:rsid w:val="000B6221"/>
    <w:rsid w:val="000B6A56"/>
    <w:rsid w:val="000D194A"/>
    <w:rsid w:val="000E7B1F"/>
    <w:rsid w:val="000F1DB7"/>
    <w:rsid w:val="00106B4E"/>
    <w:rsid w:val="0011334A"/>
    <w:rsid w:val="00131068"/>
    <w:rsid w:val="00150AC7"/>
    <w:rsid w:val="001545A7"/>
    <w:rsid w:val="001671C8"/>
    <w:rsid w:val="00172890"/>
    <w:rsid w:val="00191C03"/>
    <w:rsid w:val="00195949"/>
    <w:rsid w:val="001B59FF"/>
    <w:rsid w:val="001B5AF7"/>
    <w:rsid w:val="00205FC9"/>
    <w:rsid w:val="002119D9"/>
    <w:rsid w:val="00221FD6"/>
    <w:rsid w:val="002358AF"/>
    <w:rsid w:val="0023688B"/>
    <w:rsid w:val="002378D6"/>
    <w:rsid w:val="00251B5E"/>
    <w:rsid w:val="002647F4"/>
    <w:rsid w:val="002652C7"/>
    <w:rsid w:val="002735BA"/>
    <w:rsid w:val="002767F1"/>
    <w:rsid w:val="00282161"/>
    <w:rsid w:val="00283944"/>
    <w:rsid w:val="002902FD"/>
    <w:rsid w:val="002D6B87"/>
    <w:rsid w:val="003211A5"/>
    <w:rsid w:val="003269EF"/>
    <w:rsid w:val="00343A68"/>
    <w:rsid w:val="003515D4"/>
    <w:rsid w:val="003836AB"/>
    <w:rsid w:val="00392D4E"/>
    <w:rsid w:val="003A4979"/>
    <w:rsid w:val="003B4BB2"/>
    <w:rsid w:val="003B6953"/>
    <w:rsid w:val="003B6F46"/>
    <w:rsid w:val="003D3581"/>
    <w:rsid w:val="003E43C5"/>
    <w:rsid w:val="003E4ED7"/>
    <w:rsid w:val="003F3A83"/>
    <w:rsid w:val="00407F27"/>
    <w:rsid w:val="00410AF4"/>
    <w:rsid w:val="004113DE"/>
    <w:rsid w:val="004228E0"/>
    <w:rsid w:val="004369CA"/>
    <w:rsid w:val="004514B0"/>
    <w:rsid w:val="004553C3"/>
    <w:rsid w:val="00460247"/>
    <w:rsid w:val="004665E1"/>
    <w:rsid w:val="004710C5"/>
    <w:rsid w:val="00484D8E"/>
    <w:rsid w:val="004A38B9"/>
    <w:rsid w:val="004A5833"/>
    <w:rsid w:val="004B08BC"/>
    <w:rsid w:val="004B2B36"/>
    <w:rsid w:val="004D3837"/>
    <w:rsid w:val="004D5B00"/>
    <w:rsid w:val="004D5C75"/>
    <w:rsid w:val="004E6203"/>
    <w:rsid w:val="004E7E9F"/>
    <w:rsid w:val="004F694C"/>
    <w:rsid w:val="00500057"/>
    <w:rsid w:val="005046D3"/>
    <w:rsid w:val="00510C21"/>
    <w:rsid w:val="00521525"/>
    <w:rsid w:val="00537DAF"/>
    <w:rsid w:val="00544758"/>
    <w:rsid w:val="00553CBC"/>
    <w:rsid w:val="005705BD"/>
    <w:rsid w:val="005724B0"/>
    <w:rsid w:val="00573F23"/>
    <w:rsid w:val="00586C45"/>
    <w:rsid w:val="005A00C4"/>
    <w:rsid w:val="005A0443"/>
    <w:rsid w:val="005A11BB"/>
    <w:rsid w:val="005A13C6"/>
    <w:rsid w:val="005A5E00"/>
    <w:rsid w:val="005E6408"/>
    <w:rsid w:val="005E7D67"/>
    <w:rsid w:val="00616B97"/>
    <w:rsid w:val="00621083"/>
    <w:rsid w:val="00632BBD"/>
    <w:rsid w:val="00633E37"/>
    <w:rsid w:val="00645A4B"/>
    <w:rsid w:val="00645C1E"/>
    <w:rsid w:val="00655910"/>
    <w:rsid w:val="00661292"/>
    <w:rsid w:val="0066753C"/>
    <w:rsid w:val="00675DE1"/>
    <w:rsid w:val="00676C8E"/>
    <w:rsid w:val="00681580"/>
    <w:rsid w:val="00683ED1"/>
    <w:rsid w:val="00692BF3"/>
    <w:rsid w:val="006A5AD7"/>
    <w:rsid w:val="006B1BB8"/>
    <w:rsid w:val="006C0975"/>
    <w:rsid w:val="006C1896"/>
    <w:rsid w:val="006C4153"/>
    <w:rsid w:val="006D55D1"/>
    <w:rsid w:val="006D6689"/>
    <w:rsid w:val="006E4FFF"/>
    <w:rsid w:val="006E662C"/>
    <w:rsid w:val="0070627E"/>
    <w:rsid w:val="00710BA9"/>
    <w:rsid w:val="0072057C"/>
    <w:rsid w:val="00773659"/>
    <w:rsid w:val="00773A70"/>
    <w:rsid w:val="0078364C"/>
    <w:rsid w:val="00783CB6"/>
    <w:rsid w:val="007958E1"/>
    <w:rsid w:val="007B4C01"/>
    <w:rsid w:val="007D6AB1"/>
    <w:rsid w:val="007E0F69"/>
    <w:rsid w:val="007F3B45"/>
    <w:rsid w:val="008223EC"/>
    <w:rsid w:val="0084601C"/>
    <w:rsid w:val="00857B39"/>
    <w:rsid w:val="008652D8"/>
    <w:rsid w:val="00866CFB"/>
    <w:rsid w:val="008729B2"/>
    <w:rsid w:val="008A4B80"/>
    <w:rsid w:val="008B3589"/>
    <w:rsid w:val="008B4513"/>
    <w:rsid w:val="008E2C32"/>
    <w:rsid w:val="008F1A02"/>
    <w:rsid w:val="008F46EB"/>
    <w:rsid w:val="009032E3"/>
    <w:rsid w:val="0091074B"/>
    <w:rsid w:val="0093459B"/>
    <w:rsid w:val="00941C6E"/>
    <w:rsid w:val="00953D45"/>
    <w:rsid w:val="009640F4"/>
    <w:rsid w:val="0096635A"/>
    <w:rsid w:val="00971403"/>
    <w:rsid w:val="00975540"/>
    <w:rsid w:val="00977277"/>
    <w:rsid w:val="009A1CB2"/>
    <w:rsid w:val="009A449F"/>
    <w:rsid w:val="009C589F"/>
    <w:rsid w:val="009C5B63"/>
    <w:rsid w:val="009C6174"/>
    <w:rsid w:val="009D4906"/>
    <w:rsid w:val="009D7BC9"/>
    <w:rsid w:val="009E21D4"/>
    <w:rsid w:val="009E2B59"/>
    <w:rsid w:val="009F1249"/>
    <w:rsid w:val="00A13546"/>
    <w:rsid w:val="00A4099C"/>
    <w:rsid w:val="00A41225"/>
    <w:rsid w:val="00A512B3"/>
    <w:rsid w:val="00A63D06"/>
    <w:rsid w:val="00A65D3D"/>
    <w:rsid w:val="00A66093"/>
    <w:rsid w:val="00A70457"/>
    <w:rsid w:val="00A73B8C"/>
    <w:rsid w:val="00A76A0E"/>
    <w:rsid w:val="00A7762E"/>
    <w:rsid w:val="00A933E8"/>
    <w:rsid w:val="00AA3C8B"/>
    <w:rsid w:val="00AB0F6D"/>
    <w:rsid w:val="00AD01A4"/>
    <w:rsid w:val="00AE3172"/>
    <w:rsid w:val="00AE7365"/>
    <w:rsid w:val="00B11A38"/>
    <w:rsid w:val="00B17332"/>
    <w:rsid w:val="00B24E1B"/>
    <w:rsid w:val="00B4582F"/>
    <w:rsid w:val="00B46C72"/>
    <w:rsid w:val="00B63757"/>
    <w:rsid w:val="00B63F51"/>
    <w:rsid w:val="00B65784"/>
    <w:rsid w:val="00B771A2"/>
    <w:rsid w:val="00B85AE3"/>
    <w:rsid w:val="00BB389F"/>
    <w:rsid w:val="00C15DD5"/>
    <w:rsid w:val="00C34C28"/>
    <w:rsid w:val="00C4444A"/>
    <w:rsid w:val="00C52320"/>
    <w:rsid w:val="00C8329F"/>
    <w:rsid w:val="00C9483D"/>
    <w:rsid w:val="00C97307"/>
    <w:rsid w:val="00CA725F"/>
    <w:rsid w:val="00CC24E3"/>
    <w:rsid w:val="00CC3F64"/>
    <w:rsid w:val="00CE0A5C"/>
    <w:rsid w:val="00CF0650"/>
    <w:rsid w:val="00CF3D3B"/>
    <w:rsid w:val="00CF3F6B"/>
    <w:rsid w:val="00D2083A"/>
    <w:rsid w:val="00D24694"/>
    <w:rsid w:val="00D36049"/>
    <w:rsid w:val="00D413AF"/>
    <w:rsid w:val="00D460E6"/>
    <w:rsid w:val="00D4721F"/>
    <w:rsid w:val="00D60530"/>
    <w:rsid w:val="00D63121"/>
    <w:rsid w:val="00D82D8E"/>
    <w:rsid w:val="00D8392D"/>
    <w:rsid w:val="00D87C55"/>
    <w:rsid w:val="00DB602C"/>
    <w:rsid w:val="00DB731C"/>
    <w:rsid w:val="00DD6824"/>
    <w:rsid w:val="00DD7C64"/>
    <w:rsid w:val="00DE0561"/>
    <w:rsid w:val="00DE2B23"/>
    <w:rsid w:val="00DF3C5C"/>
    <w:rsid w:val="00E20596"/>
    <w:rsid w:val="00E36FDA"/>
    <w:rsid w:val="00E473CD"/>
    <w:rsid w:val="00E52412"/>
    <w:rsid w:val="00E61F71"/>
    <w:rsid w:val="00E64054"/>
    <w:rsid w:val="00E71397"/>
    <w:rsid w:val="00E75A3E"/>
    <w:rsid w:val="00E803B6"/>
    <w:rsid w:val="00EB5522"/>
    <w:rsid w:val="00ED4D8C"/>
    <w:rsid w:val="00F21FF8"/>
    <w:rsid w:val="00F23A92"/>
    <w:rsid w:val="00F23EB6"/>
    <w:rsid w:val="00F252C7"/>
    <w:rsid w:val="00F36967"/>
    <w:rsid w:val="00F37C42"/>
    <w:rsid w:val="00F40C29"/>
    <w:rsid w:val="00F42667"/>
    <w:rsid w:val="00F44B74"/>
    <w:rsid w:val="00F855C2"/>
    <w:rsid w:val="00F92D8A"/>
    <w:rsid w:val="00F95CBB"/>
    <w:rsid w:val="00FA61EF"/>
    <w:rsid w:val="00FD33C1"/>
    <w:rsid w:val="00FF1C33"/>
    <w:rsid w:val="00FF1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10FD4"/>
  <w15:chartTrackingRefBased/>
  <w15:docId w15:val="{51110DC5-1D6E-40B5-913E-7B8EA7E03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0A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1074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A6609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C589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10A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10A4"/>
    <w:rPr>
      <w:rFonts w:eastAsiaTheme="minorEastAsia"/>
      <w:kern w:val="0"/>
      <w:lang w:val="en-US"/>
      <w14:ligatures w14:val="none"/>
    </w:rPr>
  </w:style>
  <w:style w:type="character" w:styleId="Hyperlink">
    <w:name w:val="Hyperlink"/>
    <w:basedOn w:val="DefaultParagraphFont"/>
    <w:uiPriority w:val="99"/>
    <w:unhideWhenUsed/>
    <w:rsid w:val="00CF3D3B"/>
    <w:rPr>
      <w:color w:val="0563C1" w:themeColor="hyperlink"/>
      <w:u w:val="single"/>
    </w:rPr>
  </w:style>
  <w:style w:type="character" w:styleId="UnresolvedMention">
    <w:name w:val="Unresolved Mention"/>
    <w:basedOn w:val="DefaultParagraphFont"/>
    <w:uiPriority w:val="99"/>
    <w:semiHidden/>
    <w:unhideWhenUsed/>
    <w:rsid w:val="00CF3D3B"/>
    <w:rPr>
      <w:color w:val="605E5C"/>
      <w:shd w:val="clear" w:color="auto" w:fill="E1DFDD"/>
    </w:rPr>
  </w:style>
  <w:style w:type="character" w:styleId="FollowedHyperlink">
    <w:name w:val="FollowedHyperlink"/>
    <w:basedOn w:val="DefaultParagraphFont"/>
    <w:uiPriority w:val="99"/>
    <w:semiHidden/>
    <w:unhideWhenUsed/>
    <w:rsid w:val="008B4513"/>
    <w:rPr>
      <w:color w:val="954F72" w:themeColor="followedHyperlink"/>
      <w:u w:val="single"/>
    </w:rPr>
  </w:style>
  <w:style w:type="paragraph" w:styleId="Header">
    <w:name w:val="header"/>
    <w:basedOn w:val="Normal"/>
    <w:link w:val="HeaderChar"/>
    <w:uiPriority w:val="99"/>
    <w:unhideWhenUsed/>
    <w:rsid w:val="0091074B"/>
    <w:pPr>
      <w:tabs>
        <w:tab w:val="center" w:pos="4513"/>
        <w:tab w:val="right" w:pos="9026"/>
      </w:tabs>
    </w:pPr>
  </w:style>
  <w:style w:type="character" w:customStyle="1" w:styleId="HeaderChar">
    <w:name w:val="Header Char"/>
    <w:basedOn w:val="DefaultParagraphFont"/>
    <w:link w:val="Header"/>
    <w:uiPriority w:val="99"/>
    <w:rsid w:val="0091074B"/>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91074B"/>
    <w:pPr>
      <w:tabs>
        <w:tab w:val="center" w:pos="4513"/>
        <w:tab w:val="right" w:pos="9026"/>
      </w:tabs>
    </w:pPr>
  </w:style>
  <w:style w:type="character" w:customStyle="1" w:styleId="FooterChar">
    <w:name w:val="Footer Char"/>
    <w:basedOn w:val="DefaultParagraphFont"/>
    <w:link w:val="Footer"/>
    <w:uiPriority w:val="99"/>
    <w:rsid w:val="0091074B"/>
    <w:rPr>
      <w:rFonts w:ascii="Times New Roman" w:eastAsia="Times New Roman" w:hAnsi="Times New Roman" w:cs="Times New Roman"/>
      <w:kern w:val="0"/>
      <w:sz w:val="20"/>
      <w:szCs w:val="20"/>
      <w:lang w:eastAsia="en-GB"/>
      <w14:ligatures w14:val="none"/>
    </w:rPr>
  </w:style>
  <w:style w:type="character" w:customStyle="1" w:styleId="Heading1Char">
    <w:name w:val="Heading 1 Char"/>
    <w:basedOn w:val="DefaultParagraphFont"/>
    <w:link w:val="Heading1"/>
    <w:uiPriority w:val="9"/>
    <w:rsid w:val="0091074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1074B"/>
  </w:style>
  <w:style w:type="character" w:styleId="CommentReference">
    <w:name w:val="annotation reference"/>
    <w:basedOn w:val="DefaultParagraphFont"/>
    <w:uiPriority w:val="99"/>
    <w:semiHidden/>
    <w:unhideWhenUsed/>
    <w:rsid w:val="00941C6E"/>
    <w:rPr>
      <w:sz w:val="16"/>
      <w:szCs w:val="16"/>
    </w:rPr>
  </w:style>
  <w:style w:type="paragraph" w:styleId="CommentText">
    <w:name w:val="annotation text"/>
    <w:basedOn w:val="Normal"/>
    <w:link w:val="CommentTextChar"/>
    <w:uiPriority w:val="99"/>
    <w:unhideWhenUsed/>
    <w:rsid w:val="00941C6E"/>
  </w:style>
  <w:style w:type="character" w:customStyle="1" w:styleId="CommentTextChar">
    <w:name w:val="Comment Text Char"/>
    <w:basedOn w:val="DefaultParagraphFont"/>
    <w:link w:val="CommentText"/>
    <w:uiPriority w:val="99"/>
    <w:rsid w:val="00941C6E"/>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941C6E"/>
    <w:rPr>
      <w:b/>
      <w:bCs/>
    </w:rPr>
  </w:style>
  <w:style w:type="character" w:customStyle="1" w:styleId="CommentSubjectChar">
    <w:name w:val="Comment Subject Char"/>
    <w:basedOn w:val="CommentTextChar"/>
    <w:link w:val="CommentSubject"/>
    <w:uiPriority w:val="99"/>
    <w:semiHidden/>
    <w:rsid w:val="00941C6E"/>
    <w:rPr>
      <w:rFonts w:ascii="Times New Roman" w:eastAsia="Times New Roman" w:hAnsi="Times New Roman" w:cs="Times New Roman"/>
      <w:b/>
      <w:bCs/>
      <w:kern w:val="0"/>
      <w:sz w:val="20"/>
      <w:szCs w:val="20"/>
      <w:lang w:eastAsia="en-GB"/>
      <w14:ligatures w14:val="none"/>
    </w:rPr>
  </w:style>
  <w:style w:type="character" w:customStyle="1" w:styleId="ref-lnk">
    <w:name w:val="ref-lnk"/>
    <w:basedOn w:val="DefaultParagraphFont"/>
    <w:rsid w:val="00F42667"/>
  </w:style>
  <w:style w:type="character" w:customStyle="1" w:styleId="off-screen">
    <w:name w:val="off-screen"/>
    <w:basedOn w:val="DefaultParagraphFont"/>
    <w:rsid w:val="00F42667"/>
  </w:style>
  <w:style w:type="character" w:customStyle="1" w:styleId="Heading3Char">
    <w:name w:val="Heading 3 Char"/>
    <w:basedOn w:val="DefaultParagraphFont"/>
    <w:link w:val="Heading3"/>
    <w:uiPriority w:val="9"/>
    <w:semiHidden/>
    <w:rsid w:val="009C589F"/>
    <w:rPr>
      <w:rFonts w:asciiTheme="majorHAnsi" w:eastAsiaTheme="majorEastAsia" w:hAnsiTheme="majorHAnsi" w:cstheme="majorBidi"/>
      <w:color w:val="1F3763" w:themeColor="accent1" w:themeShade="7F"/>
      <w:kern w:val="0"/>
      <w:sz w:val="24"/>
      <w:szCs w:val="24"/>
      <w:lang w:eastAsia="en-GB"/>
      <w14:ligatures w14:val="none"/>
    </w:rPr>
  </w:style>
  <w:style w:type="paragraph" w:styleId="NormalWeb">
    <w:name w:val="Normal (Web)"/>
    <w:basedOn w:val="Normal"/>
    <w:uiPriority w:val="99"/>
    <w:semiHidden/>
    <w:unhideWhenUsed/>
    <w:rsid w:val="009C589F"/>
    <w:pPr>
      <w:spacing w:before="100" w:beforeAutospacing="1" w:after="100" w:afterAutospacing="1"/>
    </w:pPr>
    <w:rPr>
      <w:sz w:val="24"/>
      <w:szCs w:val="24"/>
    </w:rPr>
  </w:style>
  <w:style w:type="character" w:styleId="Strong">
    <w:name w:val="Strong"/>
    <w:basedOn w:val="DefaultParagraphFont"/>
    <w:uiPriority w:val="22"/>
    <w:qFormat/>
    <w:rsid w:val="009C589F"/>
    <w:rPr>
      <w:b/>
      <w:bCs/>
    </w:rPr>
  </w:style>
  <w:style w:type="paragraph" w:customStyle="1" w:styleId="ssrcss-1q0x1qg-paragraph">
    <w:name w:val="ssrcss-1q0x1qg-paragraph"/>
    <w:basedOn w:val="Normal"/>
    <w:rsid w:val="00251B5E"/>
    <w:pPr>
      <w:spacing w:before="100" w:beforeAutospacing="1" w:after="100" w:afterAutospacing="1"/>
    </w:pPr>
    <w:rPr>
      <w:sz w:val="24"/>
      <w:szCs w:val="24"/>
    </w:rPr>
  </w:style>
  <w:style w:type="character" w:customStyle="1" w:styleId="Heading2Char">
    <w:name w:val="Heading 2 Char"/>
    <w:basedOn w:val="DefaultParagraphFont"/>
    <w:link w:val="Heading2"/>
    <w:uiPriority w:val="9"/>
    <w:semiHidden/>
    <w:rsid w:val="00A66093"/>
    <w:rPr>
      <w:rFonts w:asciiTheme="majorHAnsi" w:eastAsiaTheme="majorEastAsia" w:hAnsiTheme="majorHAnsi" w:cstheme="majorBidi"/>
      <w:color w:val="2F5496" w:themeColor="accent1" w:themeShade="BF"/>
      <w:kern w:val="0"/>
      <w:sz w:val="26"/>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1003">
      <w:bodyDiv w:val="1"/>
      <w:marLeft w:val="0"/>
      <w:marRight w:val="0"/>
      <w:marTop w:val="0"/>
      <w:marBottom w:val="0"/>
      <w:divBdr>
        <w:top w:val="none" w:sz="0" w:space="0" w:color="auto"/>
        <w:left w:val="none" w:sz="0" w:space="0" w:color="auto"/>
        <w:bottom w:val="none" w:sz="0" w:space="0" w:color="auto"/>
        <w:right w:val="none" w:sz="0" w:space="0" w:color="auto"/>
      </w:divBdr>
    </w:div>
    <w:div w:id="35590919">
      <w:bodyDiv w:val="1"/>
      <w:marLeft w:val="0"/>
      <w:marRight w:val="0"/>
      <w:marTop w:val="0"/>
      <w:marBottom w:val="0"/>
      <w:divBdr>
        <w:top w:val="none" w:sz="0" w:space="0" w:color="auto"/>
        <w:left w:val="none" w:sz="0" w:space="0" w:color="auto"/>
        <w:bottom w:val="none" w:sz="0" w:space="0" w:color="auto"/>
        <w:right w:val="none" w:sz="0" w:space="0" w:color="auto"/>
      </w:divBdr>
    </w:div>
    <w:div w:id="47727752">
      <w:bodyDiv w:val="1"/>
      <w:marLeft w:val="0"/>
      <w:marRight w:val="0"/>
      <w:marTop w:val="0"/>
      <w:marBottom w:val="0"/>
      <w:divBdr>
        <w:top w:val="none" w:sz="0" w:space="0" w:color="auto"/>
        <w:left w:val="none" w:sz="0" w:space="0" w:color="auto"/>
        <w:bottom w:val="none" w:sz="0" w:space="0" w:color="auto"/>
        <w:right w:val="none" w:sz="0" w:space="0" w:color="auto"/>
      </w:divBdr>
    </w:div>
    <w:div w:id="112329261">
      <w:bodyDiv w:val="1"/>
      <w:marLeft w:val="0"/>
      <w:marRight w:val="0"/>
      <w:marTop w:val="0"/>
      <w:marBottom w:val="0"/>
      <w:divBdr>
        <w:top w:val="none" w:sz="0" w:space="0" w:color="auto"/>
        <w:left w:val="none" w:sz="0" w:space="0" w:color="auto"/>
        <w:bottom w:val="none" w:sz="0" w:space="0" w:color="auto"/>
        <w:right w:val="none" w:sz="0" w:space="0" w:color="auto"/>
      </w:divBdr>
    </w:div>
    <w:div w:id="133762893">
      <w:bodyDiv w:val="1"/>
      <w:marLeft w:val="0"/>
      <w:marRight w:val="0"/>
      <w:marTop w:val="0"/>
      <w:marBottom w:val="0"/>
      <w:divBdr>
        <w:top w:val="none" w:sz="0" w:space="0" w:color="auto"/>
        <w:left w:val="none" w:sz="0" w:space="0" w:color="auto"/>
        <w:bottom w:val="none" w:sz="0" w:space="0" w:color="auto"/>
        <w:right w:val="none" w:sz="0" w:space="0" w:color="auto"/>
      </w:divBdr>
    </w:div>
    <w:div w:id="145243660">
      <w:bodyDiv w:val="1"/>
      <w:marLeft w:val="0"/>
      <w:marRight w:val="0"/>
      <w:marTop w:val="0"/>
      <w:marBottom w:val="0"/>
      <w:divBdr>
        <w:top w:val="none" w:sz="0" w:space="0" w:color="auto"/>
        <w:left w:val="none" w:sz="0" w:space="0" w:color="auto"/>
        <w:bottom w:val="none" w:sz="0" w:space="0" w:color="auto"/>
        <w:right w:val="none" w:sz="0" w:space="0" w:color="auto"/>
      </w:divBdr>
      <w:divsChild>
        <w:div w:id="738482027">
          <w:marLeft w:val="0"/>
          <w:marRight w:val="0"/>
          <w:marTop w:val="0"/>
          <w:marBottom w:val="0"/>
          <w:divBdr>
            <w:top w:val="none" w:sz="0" w:space="0" w:color="auto"/>
            <w:left w:val="none" w:sz="0" w:space="0" w:color="auto"/>
            <w:bottom w:val="none" w:sz="0" w:space="0" w:color="auto"/>
            <w:right w:val="none" w:sz="0" w:space="0" w:color="auto"/>
          </w:divBdr>
          <w:divsChild>
            <w:div w:id="717969135">
              <w:marLeft w:val="0"/>
              <w:marRight w:val="0"/>
              <w:marTop w:val="0"/>
              <w:marBottom w:val="0"/>
              <w:divBdr>
                <w:top w:val="none" w:sz="0" w:space="0" w:color="auto"/>
                <w:left w:val="none" w:sz="0" w:space="0" w:color="auto"/>
                <w:bottom w:val="none" w:sz="0" w:space="0" w:color="auto"/>
                <w:right w:val="none" w:sz="0" w:space="0" w:color="auto"/>
              </w:divBdr>
            </w:div>
          </w:divsChild>
        </w:div>
        <w:div w:id="587882838">
          <w:marLeft w:val="0"/>
          <w:marRight w:val="0"/>
          <w:marTop w:val="0"/>
          <w:marBottom w:val="0"/>
          <w:divBdr>
            <w:top w:val="none" w:sz="0" w:space="0" w:color="auto"/>
            <w:left w:val="none" w:sz="0" w:space="0" w:color="auto"/>
            <w:bottom w:val="none" w:sz="0" w:space="0" w:color="auto"/>
            <w:right w:val="none" w:sz="0" w:space="0" w:color="auto"/>
          </w:divBdr>
          <w:divsChild>
            <w:div w:id="1066339423">
              <w:marLeft w:val="0"/>
              <w:marRight w:val="0"/>
              <w:marTop w:val="0"/>
              <w:marBottom w:val="0"/>
              <w:divBdr>
                <w:top w:val="none" w:sz="0" w:space="0" w:color="auto"/>
                <w:left w:val="none" w:sz="0" w:space="0" w:color="auto"/>
                <w:bottom w:val="none" w:sz="0" w:space="0" w:color="auto"/>
                <w:right w:val="none" w:sz="0" w:space="0" w:color="auto"/>
              </w:divBdr>
            </w:div>
          </w:divsChild>
        </w:div>
        <w:div w:id="145127519">
          <w:marLeft w:val="0"/>
          <w:marRight w:val="0"/>
          <w:marTop w:val="0"/>
          <w:marBottom w:val="0"/>
          <w:divBdr>
            <w:top w:val="none" w:sz="0" w:space="0" w:color="auto"/>
            <w:left w:val="none" w:sz="0" w:space="0" w:color="auto"/>
            <w:bottom w:val="none" w:sz="0" w:space="0" w:color="auto"/>
            <w:right w:val="none" w:sz="0" w:space="0" w:color="auto"/>
          </w:divBdr>
          <w:divsChild>
            <w:div w:id="1232081041">
              <w:marLeft w:val="0"/>
              <w:marRight w:val="0"/>
              <w:marTop w:val="0"/>
              <w:marBottom w:val="0"/>
              <w:divBdr>
                <w:top w:val="none" w:sz="0" w:space="0" w:color="auto"/>
                <w:left w:val="none" w:sz="0" w:space="0" w:color="auto"/>
                <w:bottom w:val="none" w:sz="0" w:space="0" w:color="auto"/>
                <w:right w:val="none" w:sz="0" w:space="0" w:color="auto"/>
              </w:divBdr>
            </w:div>
          </w:divsChild>
        </w:div>
        <w:div w:id="2023967755">
          <w:marLeft w:val="0"/>
          <w:marRight w:val="0"/>
          <w:marTop w:val="0"/>
          <w:marBottom w:val="0"/>
          <w:divBdr>
            <w:top w:val="none" w:sz="0" w:space="0" w:color="auto"/>
            <w:left w:val="none" w:sz="0" w:space="0" w:color="auto"/>
            <w:bottom w:val="none" w:sz="0" w:space="0" w:color="auto"/>
            <w:right w:val="none" w:sz="0" w:space="0" w:color="auto"/>
          </w:divBdr>
          <w:divsChild>
            <w:div w:id="1856533682">
              <w:marLeft w:val="0"/>
              <w:marRight w:val="0"/>
              <w:marTop w:val="0"/>
              <w:marBottom w:val="0"/>
              <w:divBdr>
                <w:top w:val="none" w:sz="0" w:space="0" w:color="auto"/>
                <w:left w:val="none" w:sz="0" w:space="0" w:color="auto"/>
                <w:bottom w:val="none" w:sz="0" w:space="0" w:color="auto"/>
                <w:right w:val="none" w:sz="0" w:space="0" w:color="auto"/>
              </w:divBdr>
            </w:div>
          </w:divsChild>
        </w:div>
        <w:div w:id="1924948989">
          <w:marLeft w:val="0"/>
          <w:marRight w:val="0"/>
          <w:marTop w:val="0"/>
          <w:marBottom w:val="0"/>
          <w:divBdr>
            <w:top w:val="none" w:sz="0" w:space="0" w:color="auto"/>
            <w:left w:val="none" w:sz="0" w:space="0" w:color="auto"/>
            <w:bottom w:val="none" w:sz="0" w:space="0" w:color="auto"/>
            <w:right w:val="none" w:sz="0" w:space="0" w:color="auto"/>
          </w:divBdr>
          <w:divsChild>
            <w:div w:id="143301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80961">
      <w:bodyDiv w:val="1"/>
      <w:marLeft w:val="0"/>
      <w:marRight w:val="0"/>
      <w:marTop w:val="0"/>
      <w:marBottom w:val="0"/>
      <w:divBdr>
        <w:top w:val="none" w:sz="0" w:space="0" w:color="auto"/>
        <w:left w:val="none" w:sz="0" w:space="0" w:color="auto"/>
        <w:bottom w:val="none" w:sz="0" w:space="0" w:color="auto"/>
        <w:right w:val="none" w:sz="0" w:space="0" w:color="auto"/>
      </w:divBdr>
    </w:div>
    <w:div w:id="155346221">
      <w:bodyDiv w:val="1"/>
      <w:marLeft w:val="0"/>
      <w:marRight w:val="0"/>
      <w:marTop w:val="0"/>
      <w:marBottom w:val="0"/>
      <w:divBdr>
        <w:top w:val="none" w:sz="0" w:space="0" w:color="auto"/>
        <w:left w:val="none" w:sz="0" w:space="0" w:color="auto"/>
        <w:bottom w:val="none" w:sz="0" w:space="0" w:color="auto"/>
        <w:right w:val="none" w:sz="0" w:space="0" w:color="auto"/>
      </w:divBdr>
    </w:div>
    <w:div w:id="174654900">
      <w:bodyDiv w:val="1"/>
      <w:marLeft w:val="0"/>
      <w:marRight w:val="0"/>
      <w:marTop w:val="0"/>
      <w:marBottom w:val="0"/>
      <w:divBdr>
        <w:top w:val="none" w:sz="0" w:space="0" w:color="auto"/>
        <w:left w:val="none" w:sz="0" w:space="0" w:color="auto"/>
        <w:bottom w:val="none" w:sz="0" w:space="0" w:color="auto"/>
        <w:right w:val="none" w:sz="0" w:space="0" w:color="auto"/>
      </w:divBdr>
    </w:div>
    <w:div w:id="212155998">
      <w:bodyDiv w:val="1"/>
      <w:marLeft w:val="0"/>
      <w:marRight w:val="0"/>
      <w:marTop w:val="0"/>
      <w:marBottom w:val="0"/>
      <w:divBdr>
        <w:top w:val="none" w:sz="0" w:space="0" w:color="auto"/>
        <w:left w:val="none" w:sz="0" w:space="0" w:color="auto"/>
        <w:bottom w:val="none" w:sz="0" w:space="0" w:color="auto"/>
        <w:right w:val="none" w:sz="0" w:space="0" w:color="auto"/>
      </w:divBdr>
    </w:div>
    <w:div w:id="213666093">
      <w:bodyDiv w:val="1"/>
      <w:marLeft w:val="0"/>
      <w:marRight w:val="0"/>
      <w:marTop w:val="0"/>
      <w:marBottom w:val="0"/>
      <w:divBdr>
        <w:top w:val="none" w:sz="0" w:space="0" w:color="auto"/>
        <w:left w:val="none" w:sz="0" w:space="0" w:color="auto"/>
        <w:bottom w:val="none" w:sz="0" w:space="0" w:color="auto"/>
        <w:right w:val="none" w:sz="0" w:space="0" w:color="auto"/>
      </w:divBdr>
    </w:div>
    <w:div w:id="223150482">
      <w:bodyDiv w:val="1"/>
      <w:marLeft w:val="0"/>
      <w:marRight w:val="0"/>
      <w:marTop w:val="0"/>
      <w:marBottom w:val="0"/>
      <w:divBdr>
        <w:top w:val="none" w:sz="0" w:space="0" w:color="auto"/>
        <w:left w:val="none" w:sz="0" w:space="0" w:color="auto"/>
        <w:bottom w:val="none" w:sz="0" w:space="0" w:color="auto"/>
        <w:right w:val="none" w:sz="0" w:space="0" w:color="auto"/>
      </w:divBdr>
    </w:div>
    <w:div w:id="243691618">
      <w:bodyDiv w:val="1"/>
      <w:marLeft w:val="0"/>
      <w:marRight w:val="0"/>
      <w:marTop w:val="0"/>
      <w:marBottom w:val="0"/>
      <w:divBdr>
        <w:top w:val="none" w:sz="0" w:space="0" w:color="auto"/>
        <w:left w:val="none" w:sz="0" w:space="0" w:color="auto"/>
        <w:bottom w:val="none" w:sz="0" w:space="0" w:color="auto"/>
        <w:right w:val="none" w:sz="0" w:space="0" w:color="auto"/>
      </w:divBdr>
    </w:div>
    <w:div w:id="252131183">
      <w:bodyDiv w:val="1"/>
      <w:marLeft w:val="0"/>
      <w:marRight w:val="0"/>
      <w:marTop w:val="0"/>
      <w:marBottom w:val="0"/>
      <w:divBdr>
        <w:top w:val="none" w:sz="0" w:space="0" w:color="auto"/>
        <w:left w:val="none" w:sz="0" w:space="0" w:color="auto"/>
        <w:bottom w:val="none" w:sz="0" w:space="0" w:color="auto"/>
        <w:right w:val="none" w:sz="0" w:space="0" w:color="auto"/>
      </w:divBdr>
    </w:div>
    <w:div w:id="282738253">
      <w:bodyDiv w:val="1"/>
      <w:marLeft w:val="0"/>
      <w:marRight w:val="0"/>
      <w:marTop w:val="0"/>
      <w:marBottom w:val="0"/>
      <w:divBdr>
        <w:top w:val="none" w:sz="0" w:space="0" w:color="auto"/>
        <w:left w:val="none" w:sz="0" w:space="0" w:color="auto"/>
        <w:bottom w:val="none" w:sz="0" w:space="0" w:color="auto"/>
        <w:right w:val="none" w:sz="0" w:space="0" w:color="auto"/>
      </w:divBdr>
    </w:div>
    <w:div w:id="368797049">
      <w:bodyDiv w:val="1"/>
      <w:marLeft w:val="0"/>
      <w:marRight w:val="0"/>
      <w:marTop w:val="0"/>
      <w:marBottom w:val="0"/>
      <w:divBdr>
        <w:top w:val="none" w:sz="0" w:space="0" w:color="auto"/>
        <w:left w:val="none" w:sz="0" w:space="0" w:color="auto"/>
        <w:bottom w:val="none" w:sz="0" w:space="0" w:color="auto"/>
        <w:right w:val="none" w:sz="0" w:space="0" w:color="auto"/>
      </w:divBdr>
    </w:div>
    <w:div w:id="382018936">
      <w:bodyDiv w:val="1"/>
      <w:marLeft w:val="0"/>
      <w:marRight w:val="0"/>
      <w:marTop w:val="0"/>
      <w:marBottom w:val="0"/>
      <w:divBdr>
        <w:top w:val="none" w:sz="0" w:space="0" w:color="auto"/>
        <w:left w:val="none" w:sz="0" w:space="0" w:color="auto"/>
        <w:bottom w:val="none" w:sz="0" w:space="0" w:color="auto"/>
        <w:right w:val="none" w:sz="0" w:space="0" w:color="auto"/>
      </w:divBdr>
    </w:div>
    <w:div w:id="384259242">
      <w:bodyDiv w:val="1"/>
      <w:marLeft w:val="0"/>
      <w:marRight w:val="0"/>
      <w:marTop w:val="0"/>
      <w:marBottom w:val="0"/>
      <w:divBdr>
        <w:top w:val="none" w:sz="0" w:space="0" w:color="auto"/>
        <w:left w:val="none" w:sz="0" w:space="0" w:color="auto"/>
        <w:bottom w:val="none" w:sz="0" w:space="0" w:color="auto"/>
        <w:right w:val="none" w:sz="0" w:space="0" w:color="auto"/>
      </w:divBdr>
    </w:div>
    <w:div w:id="414403547">
      <w:bodyDiv w:val="1"/>
      <w:marLeft w:val="0"/>
      <w:marRight w:val="0"/>
      <w:marTop w:val="0"/>
      <w:marBottom w:val="0"/>
      <w:divBdr>
        <w:top w:val="none" w:sz="0" w:space="0" w:color="auto"/>
        <w:left w:val="none" w:sz="0" w:space="0" w:color="auto"/>
        <w:bottom w:val="none" w:sz="0" w:space="0" w:color="auto"/>
        <w:right w:val="none" w:sz="0" w:space="0" w:color="auto"/>
      </w:divBdr>
    </w:div>
    <w:div w:id="416295981">
      <w:bodyDiv w:val="1"/>
      <w:marLeft w:val="0"/>
      <w:marRight w:val="0"/>
      <w:marTop w:val="0"/>
      <w:marBottom w:val="0"/>
      <w:divBdr>
        <w:top w:val="none" w:sz="0" w:space="0" w:color="auto"/>
        <w:left w:val="none" w:sz="0" w:space="0" w:color="auto"/>
        <w:bottom w:val="none" w:sz="0" w:space="0" w:color="auto"/>
        <w:right w:val="none" w:sz="0" w:space="0" w:color="auto"/>
      </w:divBdr>
    </w:div>
    <w:div w:id="420637629">
      <w:bodyDiv w:val="1"/>
      <w:marLeft w:val="0"/>
      <w:marRight w:val="0"/>
      <w:marTop w:val="0"/>
      <w:marBottom w:val="0"/>
      <w:divBdr>
        <w:top w:val="none" w:sz="0" w:space="0" w:color="auto"/>
        <w:left w:val="none" w:sz="0" w:space="0" w:color="auto"/>
        <w:bottom w:val="none" w:sz="0" w:space="0" w:color="auto"/>
        <w:right w:val="none" w:sz="0" w:space="0" w:color="auto"/>
      </w:divBdr>
    </w:div>
    <w:div w:id="431704725">
      <w:bodyDiv w:val="1"/>
      <w:marLeft w:val="0"/>
      <w:marRight w:val="0"/>
      <w:marTop w:val="0"/>
      <w:marBottom w:val="0"/>
      <w:divBdr>
        <w:top w:val="none" w:sz="0" w:space="0" w:color="auto"/>
        <w:left w:val="none" w:sz="0" w:space="0" w:color="auto"/>
        <w:bottom w:val="none" w:sz="0" w:space="0" w:color="auto"/>
        <w:right w:val="none" w:sz="0" w:space="0" w:color="auto"/>
      </w:divBdr>
    </w:div>
    <w:div w:id="438914835">
      <w:bodyDiv w:val="1"/>
      <w:marLeft w:val="0"/>
      <w:marRight w:val="0"/>
      <w:marTop w:val="0"/>
      <w:marBottom w:val="0"/>
      <w:divBdr>
        <w:top w:val="none" w:sz="0" w:space="0" w:color="auto"/>
        <w:left w:val="none" w:sz="0" w:space="0" w:color="auto"/>
        <w:bottom w:val="none" w:sz="0" w:space="0" w:color="auto"/>
        <w:right w:val="none" w:sz="0" w:space="0" w:color="auto"/>
      </w:divBdr>
    </w:div>
    <w:div w:id="470025740">
      <w:bodyDiv w:val="1"/>
      <w:marLeft w:val="0"/>
      <w:marRight w:val="0"/>
      <w:marTop w:val="0"/>
      <w:marBottom w:val="0"/>
      <w:divBdr>
        <w:top w:val="none" w:sz="0" w:space="0" w:color="auto"/>
        <w:left w:val="none" w:sz="0" w:space="0" w:color="auto"/>
        <w:bottom w:val="none" w:sz="0" w:space="0" w:color="auto"/>
        <w:right w:val="none" w:sz="0" w:space="0" w:color="auto"/>
      </w:divBdr>
    </w:div>
    <w:div w:id="478886360">
      <w:bodyDiv w:val="1"/>
      <w:marLeft w:val="0"/>
      <w:marRight w:val="0"/>
      <w:marTop w:val="0"/>
      <w:marBottom w:val="0"/>
      <w:divBdr>
        <w:top w:val="none" w:sz="0" w:space="0" w:color="auto"/>
        <w:left w:val="none" w:sz="0" w:space="0" w:color="auto"/>
        <w:bottom w:val="none" w:sz="0" w:space="0" w:color="auto"/>
        <w:right w:val="none" w:sz="0" w:space="0" w:color="auto"/>
      </w:divBdr>
    </w:div>
    <w:div w:id="508062262">
      <w:bodyDiv w:val="1"/>
      <w:marLeft w:val="0"/>
      <w:marRight w:val="0"/>
      <w:marTop w:val="0"/>
      <w:marBottom w:val="0"/>
      <w:divBdr>
        <w:top w:val="none" w:sz="0" w:space="0" w:color="auto"/>
        <w:left w:val="none" w:sz="0" w:space="0" w:color="auto"/>
        <w:bottom w:val="none" w:sz="0" w:space="0" w:color="auto"/>
        <w:right w:val="none" w:sz="0" w:space="0" w:color="auto"/>
      </w:divBdr>
    </w:div>
    <w:div w:id="520436701">
      <w:bodyDiv w:val="1"/>
      <w:marLeft w:val="0"/>
      <w:marRight w:val="0"/>
      <w:marTop w:val="0"/>
      <w:marBottom w:val="0"/>
      <w:divBdr>
        <w:top w:val="none" w:sz="0" w:space="0" w:color="auto"/>
        <w:left w:val="none" w:sz="0" w:space="0" w:color="auto"/>
        <w:bottom w:val="none" w:sz="0" w:space="0" w:color="auto"/>
        <w:right w:val="none" w:sz="0" w:space="0" w:color="auto"/>
      </w:divBdr>
    </w:div>
    <w:div w:id="561409230">
      <w:bodyDiv w:val="1"/>
      <w:marLeft w:val="0"/>
      <w:marRight w:val="0"/>
      <w:marTop w:val="0"/>
      <w:marBottom w:val="0"/>
      <w:divBdr>
        <w:top w:val="none" w:sz="0" w:space="0" w:color="auto"/>
        <w:left w:val="none" w:sz="0" w:space="0" w:color="auto"/>
        <w:bottom w:val="none" w:sz="0" w:space="0" w:color="auto"/>
        <w:right w:val="none" w:sz="0" w:space="0" w:color="auto"/>
      </w:divBdr>
    </w:div>
    <w:div w:id="563684017">
      <w:bodyDiv w:val="1"/>
      <w:marLeft w:val="0"/>
      <w:marRight w:val="0"/>
      <w:marTop w:val="0"/>
      <w:marBottom w:val="0"/>
      <w:divBdr>
        <w:top w:val="none" w:sz="0" w:space="0" w:color="auto"/>
        <w:left w:val="none" w:sz="0" w:space="0" w:color="auto"/>
        <w:bottom w:val="none" w:sz="0" w:space="0" w:color="auto"/>
        <w:right w:val="none" w:sz="0" w:space="0" w:color="auto"/>
      </w:divBdr>
    </w:div>
    <w:div w:id="579826180">
      <w:bodyDiv w:val="1"/>
      <w:marLeft w:val="0"/>
      <w:marRight w:val="0"/>
      <w:marTop w:val="0"/>
      <w:marBottom w:val="0"/>
      <w:divBdr>
        <w:top w:val="none" w:sz="0" w:space="0" w:color="auto"/>
        <w:left w:val="none" w:sz="0" w:space="0" w:color="auto"/>
        <w:bottom w:val="none" w:sz="0" w:space="0" w:color="auto"/>
        <w:right w:val="none" w:sz="0" w:space="0" w:color="auto"/>
      </w:divBdr>
    </w:div>
    <w:div w:id="599027765">
      <w:bodyDiv w:val="1"/>
      <w:marLeft w:val="0"/>
      <w:marRight w:val="0"/>
      <w:marTop w:val="0"/>
      <w:marBottom w:val="0"/>
      <w:divBdr>
        <w:top w:val="none" w:sz="0" w:space="0" w:color="auto"/>
        <w:left w:val="none" w:sz="0" w:space="0" w:color="auto"/>
        <w:bottom w:val="none" w:sz="0" w:space="0" w:color="auto"/>
        <w:right w:val="none" w:sz="0" w:space="0" w:color="auto"/>
      </w:divBdr>
    </w:div>
    <w:div w:id="656344103">
      <w:bodyDiv w:val="1"/>
      <w:marLeft w:val="0"/>
      <w:marRight w:val="0"/>
      <w:marTop w:val="0"/>
      <w:marBottom w:val="0"/>
      <w:divBdr>
        <w:top w:val="none" w:sz="0" w:space="0" w:color="auto"/>
        <w:left w:val="none" w:sz="0" w:space="0" w:color="auto"/>
        <w:bottom w:val="none" w:sz="0" w:space="0" w:color="auto"/>
        <w:right w:val="none" w:sz="0" w:space="0" w:color="auto"/>
      </w:divBdr>
    </w:div>
    <w:div w:id="663777389">
      <w:bodyDiv w:val="1"/>
      <w:marLeft w:val="0"/>
      <w:marRight w:val="0"/>
      <w:marTop w:val="0"/>
      <w:marBottom w:val="0"/>
      <w:divBdr>
        <w:top w:val="none" w:sz="0" w:space="0" w:color="auto"/>
        <w:left w:val="none" w:sz="0" w:space="0" w:color="auto"/>
        <w:bottom w:val="none" w:sz="0" w:space="0" w:color="auto"/>
        <w:right w:val="none" w:sz="0" w:space="0" w:color="auto"/>
      </w:divBdr>
    </w:div>
    <w:div w:id="670841652">
      <w:bodyDiv w:val="1"/>
      <w:marLeft w:val="0"/>
      <w:marRight w:val="0"/>
      <w:marTop w:val="0"/>
      <w:marBottom w:val="0"/>
      <w:divBdr>
        <w:top w:val="none" w:sz="0" w:space="0" w:color="auto"/>
        <w:left w:val="none" w:sz="0" w:space="0" w:color="auto"/>
        <w:bottom w:val="none" w:sz="0" w:space="0" w:color="auto"/>
        <w:right w:val="none" w:sz="0" w:space="0" w:color="auto"/>
      </w:divBdr>
    </w:div>
    <w:div w:id="684937813">
      <w:bodyDiv w:val="1"/>
      <w:marLeft w:val="0"/>
      <w:marRight w:val="0"/>
      <w:marTop w:val="0"/>
      <w:marBottom w:val="0"/>
      <w:divBdr>
        <w:top w:val="none" w:sz="0" w:space="0" w:color="auto"/>
        <w:left w:val="none" w:sz="0" w:space="0" w:color="auto"/>
        <w:bottom w:val="none" w:sz="0" w:space="0" w:color="auto"/>
        <w:right w:val="none" w:sz="0" w:space="0" w:color="auto"/>
      </w:divBdr>
    </w:div>
    <w:div w:id="688217403">
      <w:bodyDiv w:val="1"/>
      <w:marLeft w:val="0"/>
      <w:marRight w:val="0"/>
      <w:marTop w:val="0"/>
      <w:marBottom w:val="0"/>
      <w:divBdr>
        <w:top w:val="none" w:sz="0" w:space="0" w:color="auto"/>
        <w:left w:val="none" w:sz="0" w:space="0" w:color="auto"/>
        <w:bottom w:val="none" w:sz="0" w:space="0" w:color="auto"/>
        <w:right w:val="none" w:sz="0" w:space="0" w:color="auto"/>
      </w:divBdr>
    </w:div>
    <w:div w:id="691346257">
      <w:bodyDiv w:val="1"/>
      <w:marLeft w:val="0"/>
      <w:marRight w:val="0"/>
      <w:marTop w:val="0"/>
      <w:marBottom w:val="0"/>
      <w:divBdr>
        <w:top w:val="none" w:sz="0" w:space="0" w:color="auto"/>
        <w:left w:val="none" w:sz="0" w:space="0" w:color="auto"/>
        <w:bottom w:val="none" w:sz="0" w:space="0" w:color="auto"/>
        <w:right w:val="none" w:sz="0" w:space="0" w:color="auto"/>
      </w:divBdr>
    </w:div>
    <w:div w:id="754592934">
      <w:bodyDiv w:val="1"/>
      <w:marLeft w:val="0"/>
      <w:marRight w:val="0"/>
      <w:marTop w:val="0"/>
      <w:marBottom w:val="0"/>
      <w:divBdr>
        <w:top w:val="none" w:sz="0" w:space="0" w:color="auto"/>
        <w:left w:val="none" w:sz="0" w:space="0" w:color="auto"/>
        <w:bottom w:val="none" w:sz="0" w:space="0" w:color="auto"/>
        <w:right w:val="none" w:sz="0" w:space="0" w:color="auto"/>
      </w:divBdr>
    </w:div>
    <w:div w:id="766852113">
      <w:bodyDiv w:val="1"/>
      <w:marLeft w:val="0"/>
      <w:marRight w:val="0"/>
      <w:marTop w:val="0"/>
      <w:marBottom w:val="0"/>
      <w:divBdr>
        <w:top w:val="none" w:sz="0" w:space="0" w:color="auto"/>
        <w:left w:val="none" w:sz="0" w:space="0" w:color="auto"/>
        <w:bottom w:val="none" w:sz="0" w:space="0" w:color="auto"/>
        <w:right w:val="none" w:sz="0" w:space="0" w:color="auto"/>
      </w:divBdr>
    </w:div>
    <w:div w:id="800926783">
      <w:bodyDiv w:val="1"/>
      <w:marLeft w:val="0"/>
      <w:marRight w:val="0"/>
      <w:marTop w:val="0"/>
      <w:marBottom w:val="0"/>
      <w:divBdr>
        <w:top w:val="none" w:sz="0" w:space="0" w:color="auto"/>
        <w:left w:val="none" w:sz="0" w:space="0" w:color="auto"/>
        <w:bottom w:val="none" w:sz="0" w:space="0" w:color="auto"/>
        <w:right w:val="none" w:sz="0" w:space="0" w:color="auto"/>
      </w:divBdr>
    </w:div>
    <w:div w:id="833759154">
      <w:bodyDiv w:val="1"/>
      <w:marLeft w:val="0"/>
      <w:marRight w:val="0"/>
      <w:marTop w:val="0"/>
      <w:marBottom w:val="0"/>
      <w:divBdr>
        <w:top w:val="none" w:sz="0" w:space="0" w:color="auto"/>
        <w:left w:val="none" w:sz="0" w:space="0" w:color="auto"/>
        <w:bottom w:val="none" w:sz="0" w:space="0" w:color="auto"/>
        <w:right w:val="none" w:sz="0" w:space="0" w:color="auto"/>
      </w:divBdr>
    </w:div>
    <w:div w:id="851262987">
      <w:bodyDiv w:val="1"/>
      <w:marLeft w:val="0"/>
      <w:marRight w:val="0"/>
      <w:marTop w:val="0"/>
      <w:marBottom w:val="0"/>
      <w:divBdr>
        <w:top w:val="none" w:sz="0" w:space="0" w:color="auto"/>
        <w:left w:val="none" w:sz="0" w:space="0" w:color="auto"/>
        <w:bottom w:val="none" w:sz="0" w:space="0" w:color="auto"/>
        <w:right w:val="none" w:sz="0" w:space="0" w:color="auto"/>
      </w:divBdr>
    </w:div>
    <w:div w:id="863791090">
      <w:bodyDiv w:val="1"/>
      <w:marLeft w:val="0"/>
      <w:marRight w:val="0"/>
      <w:marTop w:val="0"/>
      <w:marBottom w:val="0"/>
      <w:divBdr>
        <w:top w:val="none" w:sz="0" w:space="0" w:color="auto"/>
        <w:left w:val="none" w:sz="0" w:space="0" w:color="auto"/>
        <w:bottom w:val="none" w:sz="0" w:space="0" w:color="auto"/>
        <w:right w:val="none" w:sz="0" w:space="0" w:color="auto"/>
      </w:divBdr>
    </w:div>
    <w:div w:id="869076721">
      <w:bodyDiv w:val="1"/>
      <w:marLeft w:val="0"/>
      <w:marRight w:val="0"/>
      <w:marTop w:val="0"/>
      <w:marBottom w:val="0"/>
      <w:divBdr>
        <w:top w:val="none" w:sz="0" w:space="0" w:color="auto"/>
        <w:left w:val="none" w:sz="0" w:space="0" w:color="auto"/>
        <w:bottom w:val="none" w:sz="0" w:space="0" w:color="auto"/>
        <w:right w:val="none" w:sz="0" w:space="0" w:color="auto"/>
      </w:divBdr>
    </w:div>
    <w:div w:id="879826808">
      <w:bodyDiv w:val="1"/>
      <w:marLeft w:val="0"/>
      <w:marRight w:val="0"/>
      <w:marTop w:val="0"/>
      <w:marBottom w:val="0"/>
      <w:divBdr>
        <w:top w:val="none" w:sz="0" w:space="0" w:color="auto"/>
        <w:left w:val="none" w:sz="0" w:space="0" w:color="auto"/>
        <w:bottom w:val="none" w:sz="0" w:space="0" w:color="auto"/>
        <w:right w:val="none" w:sz="0" w:space="0" w:color="auto"/>
      </w:divBdr>
    </w:div>
    <w:div w:id="895313929">
      <w:bodyDiv w:val="1"/>
      <w:marLeft w:val="0"/>
      <w:marRight w:val="0"/>
      <w:marTop w:val="0"/>
      <w:marBottom w:val="0"/>
      <w:divBdr>
        <w:top w:val="none" w:sz="0" w:space="0" w:color="auto"/>
        <w:left w:val="none" w:sz="0" w:space="0" w:color="auto"/>
        <w:bottom w:val="none" w:sz="0" w:space="0" w:color="auto"/>
        <w:right w:val="none" w:sz="0" w:space="0" w:color="auto"/>
      </w:divBdr>
    </w:div>
    <w:div w:id="897320768">
      <w:bodyDiv w:val="1"/>
      <w:marLeft w:val="0"/>
      <w:marRight w:val="0"/>
      <w:marTop w:val="0"/>
      <w:marBottom w:val="0"/>
      <w:divBdr>
        <w:top w:val="none" w:sz="0" w:space="0" w:color="auto"/>
        <w:left w:val="none" w:sz="0" w:space="0" w:color="auto"/>
        <w:bottom w:val="none" w:sz="0" w:space="0" w:color="auto"/>
        <w:right w:val="none" w:sz="0" w:space="0" w:color="auto"/>
      </w:divBdr>
    </w:div>
    <w:div w:id="956373445">
      <w:bodyDiv w:val="1"/>
      <w:marLeft w:val="0"/>
      <w:marRight w:val="0"/>
      <w:marTop w:val="0"/>
      <w:marBottom w:val="0"/>
      <w:divBdr>
        <w:top w:val="none" w:sz="0" w:space="0" w:color="auto"/>
        <w:left w:val="none" w:sz="0" w:space="0" w:color="auto"/>
        <w:bottom w:val="none" w:sz="0" w:space="0" w:color="auto"/>
        <w:right w:val="none" w:sz="0" w:space="0" w:color="auto"/>
      </w:divBdr>
    </w:div>
    <w:div w:id="966857503">
      <w:bodyDiv w:val="1"/>
      <w:marLeft w:val="0"/>
      <w:marRight w:val="0"/>
      <w:marTop w:val="0"/>
      <w:marBottom w:val="0"/>
      <w:divBdr>
        <w:top w:val="none" w:sz="0" w:space="0" w:color="auto"/>
        <w:left w:val="none" w:sz="0" w:space="0" w:color="auto"/>
        <w:bottom w:val="none" w:sz="0" w:space="0" w:color="auto"/>
        <w:right w:val="none" w:sz="0" w:space="0" w:color="auto"/>
      </w:divBdr>
    </w:div>
    <w:div w:id="968168321">
      <w:bodyDiv w:val="1"/>
      <w:marLeft w:val="0"/>
      <w:marRight w:val="0"/>
      <w:marTop w:val="0"/>
      <w:marBottom w:val="0"/>
      <w:divBdr>
        <w:top w:val="none" w:sz="0" w:space="0" w:color="auto"/>
        <w:left w:val="none" w:sz="0" w:space="0" w:color="auto"/>
        <w:bottom w:val="none" w:sz="0" w:space="0" w:color="auto"/>
        <w:right w:val="none" w:sz="0" w:space="0" w:color="auto"/>
      </w:divBdr>
    </w:div>
    <w:div w:id="974410198">
      <w:bodyDiv w:val="1"/>
      <w:marLeft w:val="0"/>
      <w:marRight w:val="0"/>
      <w:marTop w:val="0"/>
      <w:marBottom w:val="0"/>
      <w:divBdr>
        <w:top w:val="none" w:sz="0" w:space="0" w:color="auto"/>
        <w:left w:val="none" w:sz="0" w:space="0" w:color="auto"/>
        <w:bottom w:val="none" w:sz="0" w:space="0" w:color="auto"/>
        <w:right w:val="none" w:sz="0" w:space="0" w:color="auto"/>
      </w:divBdr>
    </w:div>
    <w:div w:id="1009792769">
      <w:bodyDiv w:val="1"/>
      <w:marLeft w:val="0"/>
      <w:marRight w:val="0"/>
      <w:marTop w:val="0"/>
      <w:marBottom w:val="0"/>
      <w:divBdr>
        <w:top w:val="none" w:sz="0" w:space="0" w:color="auto"/>
        <w:left w:val="none" w:sz="0" w:space="0" w:color="auto"/>
        <w:bottom w:val="none" w:sz="0" w:space="0" w:color="auto"/>
        <w:right w:val="none" w:sz="0" w:space="0" w:color="auto"/>
      </w:divBdr>
    </w:div>
    <w:div w:id="1042824912">
      <w:bodyDiv w:val="1"/>
      <w:marLeft w:val="0"/>
      <w:marRight w:val="0"/>
      <w:marTop w:val="0"/>
      <w:marBottom w:val="0"/>
      <w:divBdr>
        <w:top w:val="none" w:sz="0" w:space="0" w:color="auto"/>
        <w:left w:val="none" w:sz="0" w:space="0" w:color="auto"/>
        <w:bottom w:val="none" w:sz="0" w:space="0" w:color="auto"/>
        <w:right w:val="none" w:sz="0" w:space="0" w:color="auto"/>
      </w:divBdr>
    </w:div>
    <w:div w:id="1119958044">
      <w:bodyDiv w:val="1"/>
      <w:marLeft w:val="0"/>
      <w:marRight w:val="0"/>
      <w:marTop w:val="0"/>
      <w:marBottom w:val="0"/>
      <w:divBdr>
        <w:top w:val="none" w:sz="0" w:space="0" w:color="auto"/>
        <w:left w:val="none" w:sz="0" w:space="0" w:color="auto"/>
        <w:bottom w:val="none" w:sz="0" w:space="0" w:color="auto"/>
        <w:right w:val="none" w:sz="0" w:space="0" w:color="auto"/>
      </w:divBdr>
    </w:div>
    <w:div w:id="1147890887">
      <w:bodyDiv w:val="1"/>
      <w:marLeft w:val="0"/>
      <w:marRight w:val="0"/>
      <w:marTop w:val="0"/>
      <w:marBottom w:val="0"/>
      <w:divBdr>
        <w:top w:val="none" w:sz="0" w:space="0" w:color="auto"/>
        <w:left w:val="none" w:sz="0" w:space="0" w:color="auto"/>
        <w:bottom w:val="none" w:sz="0" w:space="0" w:color="auto"/>
        <w:right w:val="none" w:sz="0" w:space="0" w:color="auto"/>
      </w:divBdr>
    </w:div>
    <w:div w:id="1169713448">
      <w:bodyDiv w:val="1"/>
      <w:marLeft w:val="0"/>
      <w:marRight w:val="0"/>
      <w:marTop w:val="0"/>
      <w:marBottom w:val="0"/>
      <w:divBdr>
        <w:top w:val="none" w:sz="0" w:space="0" w:color="auto"/>
        <w:left w:val="none" w:sz="0" w:space="0" w:color="auto"/>
        <w:bottom w:val="none" w:sz="0" w:space="0" w:color="auto"/>
        <w:right w:val="none" w:sz="0" w:space="0" w:color="auto"/>
      </w:divBdr>
    </w:div>
    <w:div w:id="1184441995">
      <w:bodyDiv w:val="1"/>
      <w:marLeft w:val="0"/>
      <w:marRight w:val="0"/>
      <w:marTop w:val="0"/>
      <w:marBottom w:val="0"/>
      <w:divBdr>
        <w:top w:val="none" w:sz="0" w:space="0" w:color="auto"/>
        <w:left w:val="none" w:sz="0" w:space="0" w:color="auto"/>
        <w:bottom w:val="none" w:sz="0" w:space="0" w:color="auto"/>
        <w:right w:val="none" w:sz="0" w:space="0" w:color="auto"/>
      </w:divBdr>
    </w:div>
    <w:div w:id="1223909932">
      <w:bodyDiv w:val="1"/>
      <w:marLeft w:val="0"/>
      <w:marRight w:val="0"/>
      <w:marTop w:val="0"/>
      <w:marBottom w:val="0"/>
      <w:divBdr>
        <w:top w:val="none" w:sz="0" w:space="0" w:color="auto"/>
        <w:left w:val="none" w:sz="0" w:space="0" w:color="auto"/>
        <w:bottom w:val="none" w:sz="0" w:space="0" w:color="auto"/>
        <w:right w:val="none" w:sz="0" w:space="0" w:color="auto"/>
      </w:divBdr>
    </w:div>
    <w:div w:id="1257712535">
      <w:bodyDiv w:val="1"/>
      <w:marLeft w:val="0"/>
      <w:marRight w:val="0"/>
      <w:marTop w:val="0"/>
      <w:marBottom w:val="0"/>
      <w:divBdr>
        <w:top w:val="none" w:sz="0" w:space="0" w:color="auto"/>
        <w:left w:val="none" w:sz="0" w:space="0" w:color="auto"/>
        <w:bottom w:val="none" w:sz="0" w:space="0" w:color="auto"/>
        <w:right w:val="none" w:sz="0" w:space="0" w:color="auto"/>
      </w:divBdr>
    </w:div>
    <w:div w:id="1310330057">
      <w:bodyDiv w:val="1"/>
      <w:marLeft w:val="0"/>
      <w:marRight w:val="0"/>
      <w:marTop w:val="0"/>
      <w:marBottom w:val="0"/>
      <w:divBdr>
        <w:top w:val="none" w:sz="0" w:space="0" w:color="auto"/>
        <w:left w:val="none" w:sz="0" w:space="0" w:color="auto"/>
        <w:bottom w:val="none" w:sz="0" w:space="0" w:color="auto"/>
        <w:right w:val="none" w:sz="0" w:space="0" w:color="auto"/>
      </w:divBdr>
    </w:div>
    <w:div w:id="1330988223">
      <w:bodyDiv w:val="1"/>
      <w:marLeft w:val="0"/>
      <w:marRight w:val="0"/>
      <w:marTop w:val="0"/>
      <w:marBottom w:val="0"/>
      <w:divBdr>
        <w:top w:val="none" w:sz="0" w:space="0" w:color="auto"/>
        <w:left w:val="none" w:sz="0" w:space="0" w:color="auto"/>
        <w:bottom w:val="none" w:sz="0" w:space="0" w:color="auto"/>
        <w:right w:val="none" w:sz="0" w:space="0" w:color="auto"/>
      </w:divBdr>
    </w:div>
    <w:div w:id="1345134285">
      <w:bodyDiv w:val="1"/>
      <w:marLeft w:val="0"/>
      <w:marRight w:val="0"/>
      <w:marTop w:val="0"/>
      <w:marBottom w:val="0"/>
      <w:divBdr>
        <w:top w:val="none" w:sz="0" w:space="0" w:color="auto"/>
        <w:left w:val="none" w:sz="0" w:space="0" w:color="auto"/>
        <w:bottom w:val="none" w:sz="0" w:space="0" w:color="auto"/>
        <w:right w:val="none" w:sz="0" w:space="0" w:color="auto"/>
      </w:divBdr>
    </w:div>
    <w:div w:id="1430197787">
      <w:bodyDiv w:val="1"/>
      <w:marLeft w:val="0"/>
      <w:marRight w:val="0"/>
      <w:marTop w:val="0"/>
      <w:marBottom w:val="0"/>
      <w:divBdr>
        <w:top w:val="none" w:sz="0" w:space="0" w:color="auto"/>
        <w:left w:val="none" w:sz="0" w:space="0" w:color="auto"/>
        <w:bottom w:val="none" w:sz="0" w:space="0" w:color="auto"/>
        <w:right w:val="none" w:sz="0" w:space="0" w:color="auto"/>
      </w:divBdr>
    </w:div>
    <w:div w:id="1439367942">
      <w:bodyDiv w:val="1"/>
      <w:marLeft w:val="0"/>
      <w:marRight w:val="0"/>
      <w:marTop w:val="0"/>
      <w:marBottom w:val="0"/>
      <w:divBdr>
        <w:top w:val="none" w:sz="0" w:space="0" w:color="auto"/>
        <w:left w:val="none" w:sz="0" w:space="0" w:color="auto"/>
        <w:bottom w:val="none" w:sz="0" w:space="0" w:color="auto"/>
        <w:right w:val="none" w:sz="0" w:space="0" w:color="auto"/>
      </w:divBdr>
    </w:div>
    <w:div w:id="1465268759">
      <w:bodyDiv w:val="1"/>
      <w:marLeft w:val="0"/>
      <w:marRight w:val="0"/>
      <w:marTop w:val="0"/>
      <w:marBottom w:val="0"/>
      <w:divBdr>
        <w:top w:val="none" w:sz="0" w:space="0" w:color="auto"/>
        <w:left w:val="none" w:sz="0" w:space="0" w:color="auto"/>
        <w:bottom w:val="none" w:sz="0" w:space="0" w:color="auto"/>
        <w:right w:val="none" w:sz="0" w:space="0" w:color="auto"/>
      </w:divBdr>
    </w:div>
    <w:div w:id="1466660213">
      <w:bodyDiv w:val="1"/>
      <w:marLeft w:val="0"/>
      <w:marRight w:val="0"/>
      <w:marTop w:val="0"/>
      <w:marBottom w:val="0"/>
      <w:divBdr>
        <w:top w:val="none" w:sz="0" w:space="0" w:color="auto"/>
        <w:left w:val="none" w:sz="0" w:space="0" w:color="auto"/>
        <w:bottom w:val="none" w:sz="0" w:space="0" w:color="auto"/>
        <w:right w:val="none" w:sz="0" w:space="0" w:color="auto"/>
      </w:divBdr>
    </w:div>
    <w:div w:id="1480993914">
      <w:bodyDiv w:val="1"/>
      <w:marLeft w:val="0"/>
      <w:marRight w:val="0"/>
      <w:marTop w:val="0"/>
      <w:marBottom w:val="0"/>
      <w:divBdr>
        <w:top w:val="none" w:sz="0" w:space="0" w:color="auto"/>
        <w:left w:val="none" w:sz="0" w:space="0" w:color="auto"/>
        <w:bottom w:val="none" w:sz="0" w:space="0" w:color="auto"/>
        <w:right w:val="none" w:sz="0" w:space="0" w:color="auto"/>
      </w:divBdr>
      <w:divsChild>
        <w:div w:id="420416097">
          <w:marLeft w:val="0"/>
          <w:marRight w:val="0"/>
          <w:marTop w:val="0"/>
          <w:marBottom w:val="0"/>
          <w:divBdr>
            <w:top w:val="none" w:sz="0" w:space="0" w:color="auto"/>
            <w:left w:val="none" w:sz="0" w:space="0" w:color="auto"/>
            <w:bottom w:val="none" w:sz="0" w:space="0" w:color="auto"/>
            <w:right w:val="none" w:sz="0" w:space="0" w:color="auto"/>
          </w:divBdr>
          <w:divsChild>
            <w:div w:id="730276353">
              <w:marLeft w:val="0"/>
              <w:marRight w:val="0"/>
              <w:marTop w:val="0"/>
              <w:marBottom w:val="0"/>
              <w:divBdr>
                <w:top w:val="none" w:sz="0" w:space="0" w:color="auto"/>
                <w:left w:val="none" w:sz="0" w:space="0" w:color="auto"/>
                <w:bottom w:val="none" w:sz="0" w:space="0" w:color="auto"/>
                <w:right w:val="none" w:sz="0" w:space="0" w:color="auto"/>
              </w:divBdr>
            </w:div>
          </w:divsChild>
        </w:div>
        <w:div w:id="587618528">
          <w:marLeft w:val="0"/>
          <w:marRight w:val="0"/>
          <w:marTop w:val="0"/>
          <w:marBottom w:val="0"/>
          <w:divBdr>
            <w:top w:val="none" w:sz="0" w:space="0" w:color="auto"/>
            <w:left w:val="none" w:sz="0" w:space="0" w:color="auto"/>
            <w:bottom w:val="none" w:sz="0" w:space="0" w:color="auto"/>
            <w:right w:val="none" w:sz="0" w:space="0" w:color="auto"/>
          </w:divBdr>
          <w:divsChild>
            <w:div w:id="892043237">
              <w:marLeft w:val="0"/>
              <w:marRight w:val="0"/>
              <w:marTop w:val="0"/>
              <w:marBottom w:val="0"/>
              <w:divBdr>
                <w:top w:val="none" w:sz="0" w:space="0" w:color="auto"/>
                <w:left w:val="none" w:sz="0" w:space="0" w:color="auto"/>
                <w:bottom w:val="none" w:sz="0" w:space="0" w:color="auto"/>
                <w:right w:val="none" w:sz="0" w:space="0" w:color="auto"/>
              </w:divBdr>
            </w:div>
          </w:divsChild>
        </w:div>
        <w:div w:id="2040735972">
          <w:marLeft w:val="0"/>
          <w:marRight w:val="0"/>
          <w:marTop w:val="0"/>
          <w:marBottom w:val="0"/>
          <w:divBdr>
            <w:top w:val="none" w:sz="0" w:space="0" w:color="auto"/>
            <w:left w:val="none" w:sz="0" w:space="0" w:color="auto"/>
            <w:bottom w:val="none" w:sz="0" w:space="0" w:color="auto"/>
            <w:right w:val="none" w:sz="0" w:space="0" w:color="auto"/>
          </w:divBdr>
          <w:divsChild>
            <w:div w:id="98365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4311">
      <w:bodyDiv w:val="1"/>
      <w:marLeft w:val="0"/>
      <w:marRight w:val="0"/>
      <w:marTop w:val="0"/>
      <w:marBottom w:val="0"/>
      <w:divBdr>
        <w:top w:val="none" w:sz="0" w:space="0" w:color="auto"/>
        <w:left w:val="none" w:sz="0" w:space="0" w:color="auto"/>
        <w:bottom w:val="none" w:sz="0" w:space="0" w:color="auto"/>
        <w:right w:val="none" w:sz="0" w:space="0" w:color="auto"/>
      </w:divBdr>
    </w:div>
    <w:div w:id="1509363872">
      <w:bodyDiv w:val="1"/>
      <w:marLeft w:val="0"/>
      <w:marRight w:val="0"/>
      <w:marTop w:val="0"/>
      <w:marBottom w:val="0"/>
      <w:divBdr>
        <w:top w:val="none" w:sz="0" w:space="0" w:color="auto"/>
        <w:left w:val="none" w:sz="0" w:space="0" w:color="auto"/>
        <w:bottom w:val="none" w:sz="0" w:space="0" w:color="auto"/>
        <w:right w:val="none" w:sz="0" w:space="0" w:color="auto"/>
      </w:divBdr>
    </w:div>
    <w:div w:id="1544564389">
      <w:bodyDiv w:val="1"/>
      <w:marLeft w:val="0"/>
      <w:marRight w:val="0"/>
      <w:marTop w:val="0"/>
      <w:marBottom w:val="0"/>
      <w:divBdr>
        <w:top w:val="none" w:sz="0" w:space="0" w:color="auto"/>
        <w:left w:val="none" w:sz="0" w:space="0" w:color="auto"/>
        <w:bottom w:val="none" w:sz="0" w:space="0" w:color="auto"/>
        <w:right w:val="none" w:sz="0" w:space="0" w:color="auto"/>
      </w:divBdr>
    </w:div>
    <w:div w:id="1558279129">
      <w:bodyDiv w:val="1"/>
      <w:marLeft w:val="0"/>
      <w:marRight w:val="0"/>
      <w:marTop w:val="0"/>
      <w:marBottom w:val="0"/>
      <w:divBdr>
        <w:top w:val="none" w:sz="0" w:space="0" w:color="auto"/>
        <w:left w:val="none" w:sz="0" w:space="0" w:color="auto"/>
        <w:bottom w:val="none" w:sz="0" w:space="0" w:color="auto"/>
        <w:right w:val="none" w:sz="0" w:space="0" w:color="auto"/>
      </w:divBdr>
    </w:div>
    <w:div w:id="1593783208">
      <w:bodyDiv w:val="1"/>
      <w:marLeft w:val="0"/>
      <w:marRight w:val="0"/>
      <w:marTop w:val="0"/>
      <w:marBottom w:val="0"/>
      <w:divBdr>
        <w:top w:val="none" w:sz="0" w:space="0" w:color="auto"/>
        <w:left w:val="none" w:sz="0" w:space="0" w:color="auto"/>
        <w:bottom w:val="none" w:sz="0" w:space="0" w:color="auto"/>
        <w:right w:val="none" w:sz="0" w:space="0" w:color="auto"/>
      </w:divBdr>
      <w:divsChild>
        <w:div w:id="1500119091">
          <w:marLeft w:val="0"/>
          <w:marRight w:val="0"/>
          <w:marTop w:val="0"/>
          <w:marBottom w:val="0"/>
          <w:divBdr>
            <w:top w:val="none" w:sz="0" w:space="0" w:color="auto"/>
            <w:left w:val="none" w:sz="0" w:space="0" w:color="auto"/>
            <w:bottom w:val="none" w:sz="0" w:space="0" w:color="auto"/>
            <w:right w:val="none" w:sz="0" w:space="0" w:color="auto"/>
          </w:divBdr>
          <w:divsChild>
            <w:div w:id="388576475">
              <w:marLeft w:val="0"/>
              <w:marRight w:val="0"/>
              <w:marTop w:val="0"/>
              <w:marBottom w:val="0"/>
              <w:divBdr>
                <w:top w:val="none" w:sz="0" w:space="0" w:color="auto"/>
                <w:left w:val="none" w:sz="0" w:space="0" w:color="auto"/>
                <w:bottom w:val="none" w:sz="0" w:space="0" w:color="auto"/>
                <w:right w:val="none" w:sz="0" w:space="0" w:color="auto"/>
              </w:divBdr>
            </w:div>
          </w:divsChild>
        </w:div>
        <w:div w:id="563954188">
          <w:marLeft w:val="0"/>
          <w:marRight w:val="0"/>
          <w:marTop w:val="0"/>
          <w:marBottom w:val="0"/>
          <w:divBdr>
            <w:top w:val="none" w:sz="0" w:space="0" w:color="auto"/>
            <w:left w:val="none" w:sz="0" w:space="0" w:color="auto"/>
            <w:bottom w:val="none" w:sz="0" w:space="0" w:color="auto"/>
            <w:right w:val="none" w:sz="0" w:space="0" w:color="auto"/>
          </w:divBdr>
          <w:divsChild>
            <w:div w:id="61043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655235">
      <w:bodyDiv w:val="1"/>
      <w:marLeft w:val="0"/>
      <w:marRight w:val="0"/>
      <w:marTop w:val="0"/>
      <w:marBottom w:val="0"/>
      <w:divBdr>
        <w:top w:val="none" w:sz="0" w:space="0" w:color="auto"/>
        <w:left w:val="none" w:sz="0" w:space="0" w:color="auto"/>
        <w:bottom w:val="none" w:sz="0" w:space="0" w:color="auto"/>
        <w:right w:val="none" w:sz="0" w:space="0" w:color="auto"/>
      </w:divBdr>
    </w:div>
    <w:div w:id="1617516287">
      <w:bodyDiv w:val="1"/>
      <w:marLeft w:val="0"/>
      <w:marRight w:val="0"/>
      <w:marTop w:val="0"/>
      <w:marBottom w:val="0"/>
      <w:divBdr>
        <w:top w:val="none" w:sz="0" w:space="0" w:color="auto"/>
        <w:left w:val="none" w:sz="0" w:space="0" w:color="auto"/>
        <w:bottom w:val="none" w:sz="0" w:space="0" w:color="auto"/>
        <w:right w:val="none" w:sz="0" w:space="0" w:color="auto"/>
      </w:divBdr>
    </w:div>
    <w:div w:id="1641377779">
      <w:bodyDiv w:val="1"/>
      <w:marLeft w:val="0"/>
      <w:marRight w:val="0"/>
      <w:marTop w:val="0"/>
      <w:marBottom w:val="0"/>
      <w:divBdr>
        <w:top w:val="none" w:sz="0" w:space="0" w:color="auto"/>
        <w:left w:val="none" w:sz="0" w:space="0" w:color="auto"/>
        <w:bottom w:val="none" w:sz="0" w:space="0" w:color="auto"/>
        <w:right w:val="none" w:sz="0" w:space="0" w:color="auto"/>
      </w:divBdr>
    </w:div>
    <w:div w:id="1641884588">
      <w:bodyDiv w:val="1"/>
      <w:marLeft w:val="0"/>
      <w:marRight w:val="0"/>
      <w:marTop w:val="0"/>
      <w:marBottom w:val="0"/>
      <w:divBdr>
        <w:top w:val="none" w:sz="0" w:space="0" w:color="auto"/>
        <w:left w:val="none" w:sz="0" w:space="0" w:color="auto"/>
        <w:bottom w:val="none" w:sz="0" w:space="0" w:color="auto"/>
        <w:right w:val="none" w:sz="0" w:space="0" w:color="auto"/>
      </w:divBdr>
    </w:div>
    <w:div w:id="1643194523">
      <w:bodyDiv w:val="1"/>
      <w:marLeft w:val="0"/>
      <w:marRight w:val="0"/>
      <w:marTop w:val="0"/>
      <w:marBottom w:val="0"/>
      <w:divBdr>
        <w:top w:val="none" w:sz="0" w:space="0" w:color="auto"/>
        <w:left w:val="none" w:sz="0" w:space="0" w:color="auto"/>
        <w:bottom w:val="none" w:sz="0" w:space="0" w:color="auto"/>
        <w:right w:val="none" w:sz="0" w:space="0" w:color="auto"/>
      </w:divBdr>
    </w:div>
    <w:div w:id="1716924029">
      <w:bodyDiv w:val="1"/>
      <w:marLeft w:val="0"/>
      <w:marRight w:val="0"/>
      <w:marTop w:val="0"/>
      <w:marBottom w:val="0"/>
      <w:divBdr>
        <w:top w:val="none" w:sz="0" w:space="0" w:color="auto"/>
        <w:left w:val="none" w:sz="0" w:space="0" w:color="auto"/>
        <w:bottom w:val="none" w:sz="0" w:space="0" w:color="auto"/>
        <w:right w:val="none" w:sz="0" w:space="0" w:color="auto"/>
      </w:divBdr>
    </w:div>
    <w:div w:id="1854688535">
      <w:bodyDiv w:val="1"/>
      <w:marLeft w:val="0"/>
      <w:marRight w:val="0"/>
      <w:marTop w:val="0"/>
      <w:marBottom w:val="0"/>
      <w:divBdr>
        <w:top w:val="none" w:sz="0" w:space="0" w:color="auto"/>
        <w:left w:val="none" w:sz="0" w:space="0" w:color="auto"/>
        <w:bottom w:val="none" w:sz="0" w:space="0" w:color="auto"/>
        <w:right w:val="none" w:sz="0" w:space="0" w:color="auto"/>
      </w:divBdr>
    </w:div>
    <w:div w:id="1904411930">
      <w:bodyDiv w:val="1"/>
      <w:marLeft w:val="0"/>
      <w:marRight w:val="0"/>
      <w:marTop w:val="0"/>
      <w:marBottom w:val="0"/>
      <w:divBdr>
        <w:top w:val="none" w:sz="0" w:space="0" w:color="auto"/>
        <w:left w:val="none" w:sz="0" w:space="0" w:color="auto"/>
        <w:bottom w:val="none" w:sz="0" w:space="0" w:color="auto"/>
        <w:right w:val="none" w:sz="0" w:space="0" w:color="auto"/>
      </w:divBdr>
    </w:div>
    <w:div w:id="1960256153">
      <w:bodyDiv w:val="1"/>
      <w:marLeft w:val="0"/>
      <w:marRight w:val="0"/>
      <w:marTop w:val="0"/>
      <w:marBottom w:val="0"/>
      <w:divBdr>
        <w:top w:val="none" w:sz="0" w:space="0" w:color="auto"/>
        <w:left w:val="none" w:sz="0" w:space="0" w:color="auto"/>
        <w:bottom w:val="none" w:sz="0" w:space="0" w:color="auto"/>
        <w:right w:val="none" w:sz="0" w:space="0" w:color="auto"/>
      </w:divBdr>
    </w:div>
    <w:div w:id="1961375503">
      <w:bodyDiv w:val="1"/>
      <w:marLeft w:val="0"/>
      <w:marRight w:val="0"/>
      <w:marTop w:val="0"/>
      <w:marBottom w:val="0"/>
      <w:divBdr>
        <w:top w:val="none" w:sz="0" w:space="0" w:color="auto"/>
        <w:left w:val="none" w:sz="0" w:space="0" w:color="auto"/>
        <w:bottom w:val="none" w:sz="0" w:space="0" w:color="auto"/>
        <w:right w:val="none" w:sz="0" w:space="0" w:color="auto"/>
      </w:divBdr>
    </w:div>
    <w:div w:id="2003777601">
      <w:bodyDiv w:val="1"/>
      <w:marLeft w:val="0"/>
      <w:marRight w:val="0"/>
      <w:marTop w:val="0"/>
      <w:marBottom w:val="0"/>
      <w:divBdr>
        <w:top w:val="none" w:sz="0" w:space="0" w:color="auto"/>
        <w:left w:val="none" w:sz="0" w:space="0" w:color="auto"/>
        <w:bottom w:val="none" w:sz="0" w:space="0" w:color="auto"/>
        <w:right w:val="none" w:sz="0" w:space="0" w:color="auto"/>
      </w:divBdr>
    </w:div>
    <w:div w:id="2026861399">
      <w:bodyDiv w:val="1"/>
      <w:marLeft w:val="0"/>
      <w:marRight w:val="0"/>
      <w:marTop w:val="0"/>
      <w:marBottom w:val="0"/>
      <w:divBdr>
        <w:top w:val="none" w:sz="0" w:space="0" w:color="auto"/>
        <w:left w:val="none" w:sz="0" w:space="0" w:color="auto"/>
        <w:bottom w:val="none" w:sz="0" w:space="0" w:color="auto"/>
        <w:right w:val="none" w:sz="0" w:space="0" w:color="auto"/>
      </w:divBdr>
    </w:div>
    <w:div w:id="2030140159">
      <w:bodyDiv w:val="1"/>
      <w:marLeft w:val="0"/>
      <w:marRight w:val="0"/>
      <w:marTop w:val="0"/>
      <w:marBottom w:val="0"/>
      <w:divBdr>
        <w:top w:val="none" w:sz="0" w:space="0" w:color="auto"/>
        <w:left w:val="none" w:sz="0" w:space="0" w:color="auto"/>
        <w:bottom w:val="none" w:sz="0" w:space="0" w:color="auto"/>
        <w:right w:val="none" w:sz="0" w:space="0" w:color="auto"/>
      </w:divBdr>
    </w:div>
    <w:div w:id="2066369372">
      <w:bodyDiv w:val="1"/>
      <w:marLeft w:val="0"/>
      <w:marRight w:val="0"/>
      <w:marTop w:val="0"/>
      <w:marBottom w:val="0"/>
      <w:divBdr>
        <w:top w:val="none" w:sz="0" w:space="0" w:color="auto"/>
        <w:left w:val="none" w:sz="0" w:space="0" w:color="auto"/>
        <w:bottom w:val="none" w:sz="0" w:space="0" w:color="auto"/>
        <w:right w:val="none" w:sz="0" w:space="0" w:color="auto"/>
      </w:divBdr>
    </w:div>
    <w:div w:id="2067561500">
      <w:bodyDiv w:val="1"/>
      <w:marLeft w:val="0"/>
      <w:marRight w:val="0"/>
      <w:marTop w:val="0"/>
      <w:marBottom w:val="0"/>
      <w:divBdr>
        <w:top w:val="none" w:sz="0" w:space="0" w:color="auto"/>
        <w:left w:val="none" w:sz="0" w:space="0" w:color="auto"/>
        <w:bottom w:val="none" w:sz="0" w:space="0" w:color="auto"/>
        <w:right w:val="none" w:sz="0" w:space="0" w:color="auto"/>
      </w:divBdr>
    </w:div>
    <w:div w:id="2077626634">
      <w:bodyDiv w:val="1"/>
      <w:marLeft w:val="0"/>
      <w:marRight w:val="0"/>
      <w:marTop w:val="0"/>
      <w:marBottom w:val="0"/>
      <w:divBdr>
        <w:top w:val="none" w:sz="0" w:space="0" w:color="auto"/>
        <w:left w:val="none" w:sz="0" w:space="0" w:color="auto"/>
        <w:bottom w:val="none" w:sz="0" w:space="0" w:color="auto"/>
        <w:right w:val="none" w:sz="0" w:space="0" w:color="auto"/>
      </w:divBdr>
    </w:div>
    <w:div w:id="2082942809">
      <w:bodyDiv w:val="1"/>
      <w:marLeft w:val="0"/>
      <w:marRight w:val="0"/>
      <w:marTop w:val="0"/>
      <w:marBottom w:val="0"/>
      <w:divBdr>
        <w:top w:val="none" w:sz="0" w:space="0" w:color="auto"/>
        <w:left w:val="none" w:sz="0" w:space="0" w:color="auto"/>
        <w:bottom w:val="none" w:sz="0" w:space="0" w:color="auto"/>
        <w:right w:val="none" w:sz="0" w:space="0" w:color="auto"/>
      </w:divBdr>
    </w:div>
    <w:div w:id="2140565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98DC8C00AF4619BF013357FEF33616"/>
        <w:category>
          <w:name w:val="General"/>
          <w:gallery w:val="placeholder"/>
        </w:category>
        <w:types>
          <w:type w:val="bbPlcHdr"/>
        </w:types>
        <w:behaviors>
          <w:behavior w:val="content"/>
        </w:behaviors>
        <w:guid w:val="{0410C0EB-A0D6-43AC-9242-E805FDDAF59A}"/>
      </w:docPartPr>
      <w:docPartBody>
        <w:p w:rsidR="004C1D7B" w:rsidRDefault="004C1D7B" w:rsidP="004C1D7B">
          <w:pPr>
            <w:pStyle w:val="EA98DC8C00AF4619BF013357FEF33616"/>
          </w:pPr>
          <w:r>
            <w:rPr>
              <w:rFonts w:asciiTheme="majorHAnsi" w:eastAsiaTheme="majorEastAsia" w:hAnsiTheme="majorHAnsi" w:cstheme="majorBidi"/>
              <w:caps/>
              <w:color w:val="156082" w:themeColor="accent1"/>
              <w:sz w:val="80"/>
              <w:szCs w:val="80"/>
            </w:rPr>
            <w:t>[Document title]</w:t>
          </w:r>
        </w:p>
      </w:docPartBody>
    </w:docPart>
    <w:docPart>
      <w:docPartPr>
        <w:name w:val="FFD9C6A39AED4E978EEB811C4431552F"/>
        <w:category>
          <w:name w:val="General"/>
          <w:gallery w:val="placeholder"/>
        </w:category>
        <w:types>
          <w:type w:val="bbPlcHdr"/>
        </w:types>
        <w:behaviors>
          <w:behavior w:val="content"/>
        </w:behaviors>
        <w:guid w:val="{A92F89DE-FD0A-47DD-95C0-3C805CC75012}"/>
      </w:docPartPr>
      <w:docPartBody>
        <w:p w:rsidR="004C1D7B" w:rsidRDefault="004C1D7B" w:rsidP="004C1D7B">
          <w:pPr>
            <w:pStyle w:val="FFD9C6A39AED4E978EEB811C4431552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D7B"/>
    <w:rsid w:val="000C236C"/>
    <w:rsid w:val="004C1D7B"/>
    <w:rsid w:val="00601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98DC8C00AF4619BF013357FEF33616">
    <w:name w:val="EA98DC8C00AF4619BF013357FEF33616"/>
    <w:rsid w:val="004C1D7B"/>
  </w:style>
  <w:style w:type="paragraph" w:customStyle="1" w:styleId="FFD9C6A39AED4E978EEB811C4431552F">
    <w:name w:val="FFD9C6A39AED4E978EEB811C4431552F"/>
    <w:rsid w:val="004C1D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2024-03-15T00:00:00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Rai20</b:Tag>
    <b:SourceType>InternetSite</b:SourceType>
    <b:Guid>{90331C0E-F5A7-4F65-8753-8B43E241BE63}</b:Guid>
    <b:Title>The Criminal Justice System: Statistics</b:Title>
    <b:Year>2020</b:Year>
    <b:Author>
      <b:Author>
        <b:NameList>
          <b:Person>
            <b:Last>Rainn</b:Last>
          </b:Person>
        </b:NameList>
      </b:Author>
    </b:Author>
    <b:YearAccessed>2024</b:YearAccessed>
    <b:MonthAccessed>Feburary</b:MonthAccessed>
    <b:DayAccessed>26</b:DayAccessed>
    <b:URL>https://www.rainn.org/statistics/criminal-justice-system</b:URL>
    <b:RefOrder>7</b:RefOrder>
  </b:Source>
  <b:Source>
    <b:Tag>Duf08</b:Tag>
    <b:SourceType>JournalArticle</b:SourceType>
    <b:Guid>{2FD255C3-7D88-4E19-B125-DE0E4BAF891D}</b:Guid>
    <b:Author>
      <b:Author>
        <b:Corporate>Duffy, B., Wake, R., Burrows, T. and Bremner, P.</b:Corporate>
      </b:Author>
    </b:Author>
    <b:Title>Closing the gaps–crime and public perceptions</b:Title>
    <b:JournalName>International Review of Law, Computers &amp; Technology</b:JournalName>
    <b:Year>2008</b:Year>
    <b:Pages>17-44</b:Pages>
    <b:Volume>22</b:Volume>
    <b:Issue>1-2</b:Issue>
    <b:RefOrder>9</b:RefOrder>
  </b:Source>
  <b:Source xmlns:b="http://schemas.openxmlformats.org/officeDocument/2006/bibliography">
    <b:Tag>Kää11</b:Tag>
    <b:SourceType>JournalArticle</b:SourceType>
    <b:Guid>{D939EB59-23B1-4E72-9E6A-0AAF93F1FA80}</b:Guid>
    <b:Author>
      <b:Author>
        <b:Corporate>Kääriäinen, J. and Sirén, R</b:Corporate>
      </b:Author>
    </b:Author>
    <b:Title>Trust in the police, generalized trust and reporting crime</b:Title>
    <b:JournalName>European Journal of Criminology</b:JournalName>
    <b:Year>2011</b:Year>
    <b:Pages>65 - 81</b:Pages>
    <b:Volume>8</b:Volume>
    <b:Issue>1</b:Issue>
    <b:RefOrder>2</b:RefOrder>
  </b:Source>
  <b:Source>
    <b:Tag>Pap19</b:Tag>
    <b:SourceType>JournalArticle</b:SourceType>
    <b:Guid>{105B0FF1-8FE5-4DCF-AE9D-B6D50E7EFD55}</b:Guid>
    <b:Title>Fear of retaliation and citizen willingness to cooperate with police.</b:Title>
    <b:Year>2019</b:Year>
    <b:Author>
      <b:Author>
        <b:Corporate>Papp, J., Smith, B., Wareham, J. and Wu, Y.</b:Corporate>
      </b:Author>
    </b:Author>
    <b:JournalName>Policing and society</b:JournalName>
    <b:Pages>623-639.</b:Pages>
    <b:Volume>29</b:Volume>
    <b:Issue>6</b:Issue>
    <b:RefOrder>10</b:RefOrder>
  </b:Source>
  <b:Source>
    <b:Tag>Pol23</b:Tag>
    <b:SourceType>InternetSite</b:SourceType>
    <b:Guid>{FF9EF9DE-0BB5-4CDC-8B57-412E2E320DA0}</b:Guid>
    <b:Author>
      <b:Author>
        <b:NameList>
          <b:Person>
            <b:Last>Police.uk</b:Last>
          </b:Person>
        </b:NameList>
      </b:Author>
    </b:Author>
    <b:Year>2023</b:Year>
    <b:YearAccessed>2024</b:YearAccessed>
    <b:MonthAccessed>March</b:MonthAccessed>
    <b:DayAccessed>14</b:DayAccessed>
    <b:URL>https://www.police.uk/</b:URL>
    <b:RefOrder>4</b:RefOrder>
  </b:Source>
  <b:Source>
    <b:Tag>Wel19</b:Tag>
    <b:SourceType>InternetSite</b:SourceType>
    <b:Guid>{552C7D46-4B9E-4BC3-88C2-28949FB0B819}</b:Guid>
    <b:Title>The Welsh Index of Multiple Deprivation (WIMD)</b:Title>
    <b:Year>2019</b:Year>
    <b:Author>
      <b:Author>
        <b:Corporate>Welsh Goverment</b:Corporate>
      </b:Author>
    </b:Author>
    <b:YearAccessed>2024</b:YearAccessed>
    <b:MonthAccessed>March</b:MonthAccessed>
    <b:DayAccessed>14</b:DayAccessed>
    <b:URL>https://wimd.gov.wales/explore?lang=en#&amp;domain=overall&amp;z=16&amp;lat=51.6493&amp;lng=-3.9604</b:URL>
    <b:RefOrder>3</b:RefOrder>
  </b:Source>
  <b:Source>
    <b:Tag>The11</b:Tag>
    <b:SourceType>InternetSite</b:SourceType>
    <b:Guid>{5AA4C17A-A67E-46DD-8813-285748042C88}</b:Guid>
    <b:Author>
      <b:Author>
        <b:Corporate>The Royal Borough of kensington and Chelsea</b:Corporate>
      </b:Author>
    </b:Author>
    <b:Title>GOLBORNE Ward Profile</b:Title>
    <b:Year>2011</b:Year>
    <b:YearAccessed>2024</b:YearAccessed>
    <b:MonthAccessed>March</b:MonthAccessed>
    <b:URL>https://www.rbkc.gov.uk/pdf/Golborne%20Ward%20Profile%20web.pdf</b:URL>
    <b:DayAccessed>14</b:DayAccessed>
    <b:RefOrder>5</b:RefOrder>
  </b:Source>
  <b:Source>
    <b:Tag>Kos16</b:Tag>
    <b:SourceType>JournalArticle</b:SourceType>
    <b:Guid>{B0FCE000-9A6E-439E-B87C-665DE13FE8F0}</b:Guid>
    <b:Title>The experiences of people with mental health problems who are victims of crime with the police in England: A qualitative study.</b:Title>
    <b:Year>2016</b:Year>
    <b:Author>
      <b:Author>
        <b:Corporate>Koskela, S.A., Pettitt, B. and Drennan, V.M</b:Corporate>
      </b:Author>
    </b:Author>
    <b:JournalName>British journal of criminology</b:JournalName>
    <b:Pages>1014-1033.</b:Pages>
    <b:Volume>56</b:Volume>
    <b:Issue>5</b:Issue>
    <b:RefOrder>11</b:RefOrder>
  </b:Source>
  <b:Source>
    <b:Tag>Kil87</b:Tag>
    <b:SourceType>JournalArticle</b:SourceType>
    <b:Guid>{74A7B756-982A-46B2-B159-A6C5409700AD}</b:Guid>
    <b:Author>
      <b:Author>
        <b:Corporate>Kilpatrick, D. G., Saunders, B. E., Veronen, L. J., Best, C. L., &amp; Von, J. M.</b:Corporate>
      </b:Author>
    </b:Author>
    <b:Title>Criminal Victimization: Lifetime Prevalence, Reporting to Police, and Psychological Impact</b:Title>
    <b:JournalName>Crime &amp; Delinquency</b:JournalName>
    <b:Year>1987</b:Year>
    <b:Pages> 479-489</b:Pages>
    <b:Volume>33</b:Volume>
    <b:Issue>4</b:Issue>
    <b:RefOrder>12</b:RefOrder>
  </b:Source>
  <b:Source>
    <b:Tag>Con21</b:Tag>
    <b:SourceType>JournalArticle</b:SourceType>
    <b:Guid>{2076B319-F144-4C7E-A33E-8CAB84D987C5}</b:Guid>
    <b:Author>
      <b:Author>
        <b:Corporate>Connelly, L., Kamerāde, D. and Sanders, T.</b:Corporate>
      </b:Author>
    </b:Author>
    <b:Title>Violent and nonviolent crimes against sex workers: The influence of the sex market on reporting practices in the United Kingdom</b:Title>
    <b:JournalName>Journal of interpersonal violence</b:JournalName>
    <b:Year>2021</b:Year>
    <b:Pages>3938-3963.</b:Pages>
    <b:Volume>36</b:Volume>
    <b:Issue>7-8</b:Issue>
    <b:RefOrder>8</b:RefOrder>
  </b:Source>
  <b:Source>
    <b:Tag>BBC21</b:Tag>
    <b:SourceType>InternetSite</b:SourceType>
    <b:Guid>{BF5DB73F-8EEC-448B-8114-12D55A59E9EF}</b:Guid>
    <b:Title>Brixton riots 1981: What happened 40 years ago in London?</b:Title>
    <b:Year>2021</b:Year>
    <b:Author>
      <b:Author>
        <b:NameList>
          <b:Person>
            <b:Last>BBC</b:Last>
          </b:Person>
        </b:NameList>
      </b:Author>
    </b:Author>
    <b:YearAccessed>2024</b:YearAccessed>
    <b:MonthAccessed>March</b:MonthAccessed>
    <b:DayAccessed>15</b:DayAccessed>
    <b:URL>https://www.bbc.co.uk/newsround/50035769</b:URL>
    <b:RefOrder>6</b:RefOrder>
  </b:Source>
  <b:Source>
    <b:Tag>phi12</b:Tag>
    <b:SourceType>InternetSite</b:SourceType>
    <b:Guid>{990C1BAF-45FC-4421-A41E-17613766F7C8}</b:Guid>
    <b:Author>
      <b:Author>
        <b:NameList>
          <b:Person>
            <b:Last>philosiblog</b:Last>
          </b:Person>
        </b:NameList>
      </b:Author>
    </b:Author>
    <b:Title>He who does not prevent a crime when he can, encourages it.</b:Title>
    <b:Year>2012</b:Year>
    <b:YearAccessed>2024</b:YearAccessed>
    <b:MonthAccessed>March</b:MonthAccessed>
    <b:DayAccessed>15</b:DayAccessed>
    <b:URL>https://philosiblog.com/2012/12/01/he-who-does-not-prevent-a-crime-when-he-can-encourages-it/</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6AA39C-5F63-4C19-9E0F-FB26F8DD0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Evaluate why some victims do not report their crime?</vt:lpstr>
    </vt:vector>
  </TitlesOfParts>
  <Company>hannah willett</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WHY SOME victims do not report their crime?</dc:title>
  <dc:subject>BMPC5002</dc:subject>
  <dc:creator>hannah willett</dc:creator>
  <cp:keywords/>
  <dc:description/>
  <cp:lastModifiedBy>hannah willett</cp:lastModifiedBy>
  <cp:revision>2</cp:revision>
  <dcterms:created xsi:type="dcterms:W3CDTF">2024-03-15T15:42:00Z</dcterms:created>
  <dcterms:modified xsi:type="dcterms:W3CDTF">2024-03-15T15:42:00Z</dcterms:modified>
</cp:coreProperties>
</file>