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2F837" w14:textId="69917B13" w:rsidR="00211FCB" w:rsidRDefault="00211FCB" w:rsidP="00211FCB">
      <w:pPr>
        <w:rPr>
          <w:rFonts w:ascii="Times New Roman" w:hAnsi="Times New Roman" w:cs="Times New Roman"/>
          <w:sz w:val="24"/>
          <w:szCs w:val="24"/>
        </w:rPr>
      </w:pPr>
    </w:p>
    <w:p w14:paraId="0D2B753A" w14:textId="750ED2EC" w:rsidR="001F7DFC" w:rsidRDefault="001F7DFC" w:rsidP="00211FCB">
      <w:pPr>
        <w:rPr>
          <w:rFonts w:ascii="Times New Roman" w:hAnsi="Times New Roman" w:cs="Times New Roman"/>
          <w:sz w:val="24"/>
          <w:szCs w:val="24"/>
        </w:rPr>
      </w:pPr>
    </w:p>
    <w:p w14:paraId="54BE8E29" w14:textId="77777777" w:rsidR="001F7DFC" w:rsidRDefault="001F7DFC" w:rsidP="00211FCB">
      <w:pPr>
        <w:rPr>
          <w:rFonts w:ascii="Times New Roman" w:hAnsi="Times New Roman" w:cs="Times New Roman"/>
          <w:sz w:val="24"/>
          <w:szCs w:val="24"/>
        </w:rPr>
      </w:pPr>
    </w:p>
    <w:p w14:paraId="4B7C9731" w14:textId="697015DF" w:rsidR="000A269A" w:rsidRDefault="000A269A" w:rsidP="00211FCB">
      <w:pPr>
        <w:rPr>
          <w:rFonts w:ascii="Times New Roman" w:hAnsi="Times New Roman" w:cs="Times New Roman"/>
          <w:sz w:val="24"/>
          <w:szCs w:val="24"/>
        </w:rPr>
      </w:pPr>
    </w:p>
    <w:p w14:paraId="6D83AC14" w14:textId="77777777" w:rsidR="000A269A" w:rsidRPr="00AE2154" w:rsidRDefault="000A269A" w:rsidP="000A269A">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4"/>
          <w:szCs w:val="24"/>
        </w:rPr>
      </w:pPr>
    </w:p>
    <w:p w14:paraId="6F6D7133" w14:textId="77777777" w:rsidR="000A269A" w:rsidRPr="00AE2154" w:rsidRDefault="000A269A" w:rsidP="000A269A">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4"/>
          <w:szCs w:val="24"/>
        </w:rPr>
      </w:pPr>
      <w:r w:rsidRPr="00AE2154">
        <w:rPr>
          <w:rFonts w:ascii="Times New Roman" w:hAnsi="Times New Roman" w:cs="Times New Roman"/>
          <w:sz w:val="24"/>
          <w:szCs w:val="24"/>
        </w:rPr>
        <w:t xml:space="preserve">               Dissertation submitted in fulfilment of a MA in Local History</w:t>
      </w:r>
    </w:p>
    <w:p w14:paraId="549CAE22" w14:textId="77777777" w:rsidR="000A269A" w:rsidRPr="00AE2154" w:rsidRDefault="000A269A" w:rsidP="000A269A">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4"/>
          <w:szCs w:val="24"/>
        </w:rPr>
      </w:pPr>
      <w:r w:rsidRPr="00AE2154">
        <w:rPr>
          <w:rFonts w:ascii="Times New Roman" w:hAnsi="Times New Roman" w:cs="Times New Roman"/>
          <w:sz w:val="24"/>
          <w:szCs w:val="24"/>
        </w:rPr>
        <w:t xml:space="preserve">                          University of Wales Trinity Saint David </w:t>
      </w:r>
    </w:p>
    <w:p w14:paraId="19D12AE4" w14:textId="77777777" w:rsidR="000A269A" w:rsidRPr="00AE2154" w:rsidRDefault="000A269A" w:rsidP="000A269A">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4"/>
          <w:szCs w:val="24"/>
        </w:rPr>
      </w:pPr>
      <w:r w:rsidRPr="00AE2154">
        <w:rPr>
          <w:rFonts w:ascii="Times New Roman" w:hAnsi="Times New Roman" w:cs="Times New Roman"/>
          <w:sz w:val="24"/>
          <w:szCs w:val="24"/>
        </w:rPr>
        <w:t xml:space="preserve">                                        September 2021</w:t>
      </w:r>
    </w:p>
    <w:p w14:paraId="08672CD2" w14:textId="77777777" w:rsidR="000A269A" w:rsidRPr="00AE2154" w:rsidRDefault="000A269A" w:rsidP="000A269A">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4"/>
          <w:szCs w:val="24"/>
        </w:rPr>
      </w:pPr>
      <w:r w:rsidRPr="00AE2154">
        <w:rPr>
          <w:rFonts w:ascii="Times New Roman" w:hAnsi="Times New Roman" w:cs="Times New Roman"/>
          <w:sz w:val="24"/>
          <w:szCs w:val="24"/>
        </w:rPr>
        <w:t xml:space="preserve">                               TITLE OF DISSERTATION</w:t>
      </w:r>
    </w:p>
    <w:p w14:paraId="792F2C68" w14:textId="77777777" w:rsidR="000A269A" w:rsidRPr="00AE2154" w:rsidRDefault="000A269A" w:rsidP="000A269A">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4"/>
          <w:szCs w:val="24"/>
        </w:rPr>
      </w:pPr>
      <w:r w:rsidRPr="00AE2154">
        <w:rPr>
          <w:rFonts w:ascii="Times New Roman" w:hAnsi="Times New Roman" w:cs="Times New Roman"/>
          <w:sz w:val="24"/>
          <w:szCs w:val="24"/>
        </w:rPr>
        <w:t xml:space="preserve">An evaluation of the social, economic, health and </w:t>
      </w:r>
      <w:proofErr w:type="gramStart"/>
      <w:r w:rsidRPr="00AE2154">
        <w:rPr>
          <w:rFonts w:ascii="Times New Roman" w:hAnsi="Times New Roman" w:cs="Times New Roman"/>
          <w:sz w:val="24"/>
          <w:szCs w:val="24"/>
        </w:rPr>
        <w:t>long term</w:t>
      </w:r>
      <w:proofErr w:type="gramEnd"/>
      <w:r w:rsidRPr="00AE2154">
        <w:rPr>
          <w:rFonts w:ascii="Times New Roman" w:hAnsi="Times New Roman" w:cs="Times New Roman"/>
          <w:sz w:val="24"/>
          <w:szCs w:val="24"/>
        </w:rPr>
        <w:t xml:space="preserve"> impact on children evacuated to                                 south west Wales during World War Two 1939-1944. </w:t>
      </w:r>
    </w:p>
    <w:p w14:paraId="21C793DC" w14:textId="77777777" w:rsidR="000A269A" w:rsidRPr="00AE2154" w:rsidRDefault="000A269A" w:rsidP="000A269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color w:val="FF0000"/>
          <w:sz w:val="24"/>
          <w:szCs w:val="24"/>
        </w:rPr>
      </w:pPr>
    </w:p>
    <w:p w14:paraId="00801EFD" w14:textId="77777777" w:rsidR="000A269A" w:rsidRPr="00AE2154" w:rsidRDefault="000A269A" w:rsidP="000A269A">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4"/>
          <w:szCs w:val="24"/>
        </w:rPr>
      </w:pPr>
      <w:r w:rsidRPr="00AE2154">
        <w:rPr>
          <w:rFonts w:ascii="Times New Roman" w:hAnsi="Times New Roman" w:cs="Times New Roman"/>
          <w:sz w:val="24"/>
          <w:szCs w:val="24"/>
        </w:rPr>
        <w:t>Student Number: 0301887</w:t>
      </w:r>
    </w:p>
    <w:p w14:paraId="4E318F00" w14:textId="77777777" w:rsidR="000A269A" w:rsidRPr="00AE2154" w:rsidRDefault="000A269A" w:rsidP="000A269A">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4"/>
          <w:szCs w:val="24"/>
        </w:rPr>
      </w:pPr>
      <w:r w:rsidRPr="00AE2154">
        <w:rPr>
          <w:rFonts w:ascii="Times New Roman" w:hAnsi="Times New Roman" w:cs="Times New Roman"/>
          <w:sz w:val="24"/>
          <w:szCs w:val="24"/>
        </w:rPr>
        <w:t>Module Number: AHLH7061</w:t>
      </w:r>
    </w:p>
    <w:p w14:paraId="5E47CA97" w14:textId="77777777" w:rsidR="000A269A" w:rsidRPr="00AE2154" w:rsidRDefault="000A269A" w:rsidP="000A269A">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4"/>
          <w:szCs w:val="24"/>
        </w:rPr>
      </w:pPr>
      <w:r w:rsidRPr="00AE2154">
        <w:rPr>
          <w:rFonts w:ascii="Times New Roman" w:hAnsi="Times New Roman" w:cs="Times New Roman"/>
          <w:sz w:val="24"/>
          <w:szCs w:val="24"/>
        </w:rPr>
        <w:t>Date of Submission:</w:t>
      </w:r>
      <w:r w:rsidRPr="00AE2154">
        <w:rPr>
          <w:rFonts w:ascii="Times New Roman" w:hAnsi="Times New Roman" w:cs="Times New Roman"/>
          <w:i/>
          <w:sz w:val="24"/>
          <w:szCs w:val="24"/>
        </w:rPr>
        <w:t xml:space="preserve"> </w:t>
      </w:r>
      <w:r w:rsidRPr="00AE2154">
        <w:rPr>
          <w:rFonts w:ascii="Times New Roman" w:hAnsi="Times New Roman" w:cs="Times New Roman"/>
          <w:sz w:val="24"/>
          <w:szCs w:val="24"/>
        </w:rPr>
        <w:t>30/09/21</w:t>
      </w:r>
    </w:p>
    <w:p w14:paraId="40973C9D" w14:textId="7ABAB800" w:rsidR="000A269A" w:rsidRPr="00AE2154" w:rsidRDefault="000A269A" w:rsidP="001F7DFC">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i/>
          <w:sz w:val="24"/>
          <w:szCs w:val="24"/>
        </w:rPr>
      </w:pPr>
      <w:r w:rsidRPr="00AE2154">
        <w:rPr>
          <w:rFonts w:ascii="Times New Roman" w:hAnsi="Times New Roman" w:cs="Times New Roman"/>
          <w:sz w:val="24"/>
          <w:szCs w:val="24"/>
        </w:rPr>
        <w:t xml:space="preserve">Word </w:t>
      </w:r>
      <w:r w:rsidR="00AE2154" w:rsidRPr="00AE2154">
        <w:rPr>
          <w:rFonts w:ascii="Times New Roman" w:hAnsi="Times New Roman" w:cs="Times New Roman"/>
          <w:sz w:val="24"/>
          <w:szCs w:val="24"/>
        </w:rPr>
        <w:t>Count 14566</w:t>
      </w:r>
      <w:r w:rsidR="00AE2154">
        <w:rPr>
          <w:rFonts w:ascii="Times New Roman" w:hAnsi="Times New Roman" w:cs="Times New Roman"/>
          <w:sz w:val="24"/>
          <w:szCs w:val="24"/>
        </w:rPr>
        <w:t xml:space="preserve">  </w:t>
      </w:r>
    </w:p>
    <w:p w14:paraId="6493E15F" w14:textId="77777777" w:rsidR="001F7DFC" w:rsidRDefault="001F7DFC" w:rsidP="00243042">
      <w:pPr>
        <w:ind w:left="720"/>
        <w:jc w:val="both"/>
        <w:rPr>
          <w:rFonts w:ascii="Verdana" w:hAnsi="Verdana"/>
          <w:spacing w:val="-2"/>
          <w:sz w:val="20"/>
          <w:szCs w:val="20"/>
        </w:rPr>
      </w:pPr>
    </w:p>
    <w:p w14:paraId="492EFADC" w14:textId="77777777" w:rsidR="001F7DFC" w:rsidRDefault="001F7DFC" w:rsidP="00243042">
      <w:pPr>
        <w:ind w:left="720"/>
        <w:jc w:val="both"/>
        <w:rPr>
          <w:rFonts w:ascii="Verdana" w:hAnsi="Verdana"/>
          <w:spacing w:val="-2"/>
          <w:sz w:val="20"/>
          <w:szCs w:val="20"/>
        </w:rPr>
      </w:pPr>
    </w:p>
    <w:p w14:paraId="1FEFDD16" w14:textId="77777777" w:rsidR="001F7DFC" w:rsidRDefault="001F7DFC" w:rsidP="00243042">
      <w:pPr>
        <w:ind w:left="720"/>
        <w:jc w:val="both"/>
        <w:rPr>
          <w:rFonts w:ascii="Verdana" w:hAnsi="Verdana"/>
          <w:spacing w:val="-2"/>
          <w:sz w:val="20"/>
          <w:szCs w:val="20"/>
        </w:rPr>
      </w:pPr>
    </w:p>
    <w:p w14:paraId="1C6369E4" w14:textId="77777777" w:rsidR="001F7DFC" w:rsidRDefault="001F7DFC" w:rsidP="00243042">
      <w:pPr>
        <w:ind w:left="720"/>
        <w:jc w:val="both"/>
        <w:rPr>
          <w:rFonts w:ascii="Verdana" w:hAnsi="Verdana"/>
          <w:spacing w:val="-2"/>
          <w:sz w:val="20"/>
          <w:szCs w:val="20"/>
        </w:rPr>
      </w:pPr>
    </w:p>
    <w:p w14:paraId="6CFC2265" w14:textId="77777777" w:rsidR="001F7DFC" w:rsidRDefault="001F7DFC" w:rsidP="00243042">
      <w:pPr>
        <w:ind w:left="720"/>
        <w:jc w:val="both"/>
        <w:rPr>
          <w:rFonts w:ascii="Verdana" w:hAnsi="Verdana"/>
          <w:spacing w:val="-2"/>
          <w:sz w:val="20"/>
          <w:szCs w:val="20"/>
        </w:rPr>
      </w:pPr>
    </w:p>
    <w:p w14:paraId="18FB294B" w14:textId="77777777" w:rsidR="001F7DFC" w:rsidRDefault="001F7DFC" w:rsidP="00243042">
      <w:pPr>
        <w:ind w:left="720"/>
        <w:jc w:val="both"/>
        <w:rPr>
          <w:rFonts w:ascii="Verdana" w:hAnsi="Verdana"/>
          <w:spacing w:val="-2"/>
          <w:sz w:val="20"/>
          <w:szCs w:val="20"/>
        </w:rPr>
      </w:pPr>
    </w:p>
    <w:p w14:paraId="438A5B43" w14:textId="77777777" w:rsidR="001F7DFC" w:rsidRDefault="001F7DFC" w:rsidP="00243042">
      <w:pPr>
        <w:ind w:left="720"/>
        <w:jc w:val="both"/>
        <w:rPr>
          <w:rFonts w:ascii="Verdana" w:hAnsi="Verdana"/>
          <w:spacing w:val="-2"/>
          <w:sz w:val="20"/>
          <w:szCs w:val="20"/>
        </w:rPr>
      </w:pPr>
    </w:p>
    <w:p w14:paraId="4982EC74" w14:textId="77777777" w:rsidR="001F7DFC" w:rsidRDefault="001F7DFC" w:rsidP="00243042">
      <w:pPr>
        <w:ind w:left="720"/>
        <w:jc w:val="both"/>
        <w:rPr>
          <w:rFonts w:ascii="Verdana" w:hAnsi="Verdana"/>
          <w:spacing w:val="-2"/>
          <w:sz w:val="20"/>
          <w:szCs w:val="20"/>
        </w:rPr>
      </w:pPr>
    </w:p>
    <w:p w14:paraId="202D42A9" w14:textId="77777777" w:rsidR="001F7DFC" w:rsidRDefault="001F7DFC" w:rsidP="00243042">
      <w:pPr>
        <w:ind w:left="720"/>
        <w:jc w:val="both"/>
        <w:rPr>
          <w:rFonts w:ascii="Verdana" w:hAnsi="Verdana"/>
          <w:spacing w:val="-2"/>
          <w:sz w:val="20"/>
          <w:szCs w:val="20"/>
        </w:rPr>
      </w:pPr>
    </w:p>
    <w:p w14:paraId="67089B5C" w14:textId="77777777" w:rsidR="001F7DFC" w:rsidRDefault="001F7DFC" w:rsidP="00243042">
      <w:pPr>
        <w:ind w:left="720"/>
        <w:jc w:val="both"/>
        <w:rPr>
          <w:rFonts w:ascii="Verdana" w:hAnsi="Verdana"/>
          <w:spacing w:val="-2"/>
          <w:sz w:val="20"/>
          <w:szCs w:val="20"/>
        </w:rPr>
      </w:pPr>
    </w:p>
    <w:p w14:paraId="37AF6424" w14:textId="77777777" w:rsidR="001F7DFC" w:rsidRDefault="001F7DFC" w:rsidP="00243042">
      <w:pPr>
        <w:ind w:left="720"/>
        <w:jc w:val="both"/>
        <w:rPr>
          <w:rFonts w:ascii="Verdana" w:hAnsi="Verdana"/>
          <w:spacing w:val="-2"/>
          <w:sz w:val="20"/>
          <w:szCs w:val="20"/>
        </w:rPr>
      </w:pPr>
    </w:p>
    <w:p w14:paraId="725472F9" w14:textId="77777777" w:rsidR="001F7DFC" w:rsidRDefault="001F7DFC" w:rsidP="00243042">
      <w:pPr>
        <w:ind w:left="720"/>
        <w:jc w:val="both"/>
        <w:rPr>
          <w:rFonts w:ascii="Verdana" w:hAnsi="Verdana"/>
          <w:spacing w:val="-2"/>
          <w:sz w:val="20"/>
          <w:szCs w:val="20"/>
        </w:rPr>
      </w:pPr>
    </w:p>
    <w:p w14:paraId="3C504DE2" w14:textId="77777777" w:rsidR="001F7DFC" w:rsidRDefault="001F7DFC" w:rsidP="00243042">
      <w:pPr>
        <w:ind w:left="720"/>
        <w:jc w:val="both"/>
        <w:rPr>
          <w:rFonts w:ascii="Verdana" w:hAnsi="Verdana"/>
          <w:spacing w:val="-2"/>
          <w:sz w:val="20"/>
          <w:szCs w:val="20"/>
        </w:rPr>
      </w:pPr>
    </w:p>
    <w:p w14:paraId="774FCFA4" w14:textId="77777777" w:rsidR="001F7DFC" w:rsidRDefault="001F7DFC" w:rsidP="00243042">
      <w:pPr>
        <w:ind w:left="720"/>
        <w:jc w:val="both"/>
        <w:rPr>
          <w:rFonts w:ascii="Verdana" w:hAnsi="Verdana"/>
          <w:spacing w:val="-2"/>
          <w:sz w:val="20"/>
          <w:szCs w:val="20"/>
        </w:rPr>
      </w:pPr>
    </w:p>
    <w:p w14:paraId="61587EB6" w14:textId="77777777" w:rsidR="001F7DFC" w:rsidRDefault="001F7DFC" w:rsidP="00243042">
      <w:pPr>
        <w:ind w:left="720"/>
        <w:jc w:val="both"/>
        <w:rPr>
          <w:rFonts w:ascii="Verdana" w:hAnsi="Verdana"/>
          <w:spacing w:val="-2"/>
          <w:sz w:val="20"/>
          <w:szCs w:val="20"/>
        </w:rPr>
      </w:pPr>
    </w:p>
    <w:p w14:paraId="2B972B7F" w14:textId="77777777" w:rsidR="001F7DFC" w:rsidRDefault="001F7DFC" w:rsidP="00243042">
      <w:pPr>
        <w:ind w:left="720"/>
        <w:jc w:val="both"/>
        <w:rPr>
          <w:rFonts w:ascii="Verdana" w:hAnsi="Verdana"/>
          <w:spacing w:val="-2"/>
          <w:sz w:val="20"/>
          <w:szCs w:val="20"/>
        </w:rPr>
      </w:pPr>
    </w:p>
    <w:p w14:paraId="16A4A40C" w14:textId="065CA79F" w:rsidR="00243042" w:rsidRPr="00AF26CD" w:rsidRDefault="00243042" w:rsidP="00243042">
      <w:pPr>
        <w:ind w:left="720"/>
        <w:jc w:val="both"/>
        <w:rPr>
          <w:rFonts w:ascii="Verdana" w:hAnsi="Verdana"/>
          <w:spacing w:val="-2"/>
          <w:sz w:val="20"/>
          <w:szCs w:val="20"/>
        </w:rPr>
      </w:pPr>
      <w:r w:rsidRPr="00AF26CD">
        <w:rPr>
          <w:rFonts w:ascii="Verdana" w:hAnsi="Verdana"/>
          <w:spacing w:val="-2"/>
          <w:sz w:val="20"/>
          <w:szCs w:val="20"/>
        </w:rPr>
        <w:t>DECLARATION</w:t>
      </w:r>
    </w:p>
    <w:p w14:paraId="45360F90" w14:textId="77777777" w:rsidR="00243042" w:rsidRPr="00AF26CD" w:rsidRDefault="00243042" w:rsidP="00243042">
      <w:pPr>
        <w:ind w:left="720" w:hanging="630"/>
        <w:jc w:val="both"/>
        <w:rPr>
          <w:rFonts w:ascii="Verdana" w:hAnsi="Verdana"/>
          <w:spacing w:val="-2"/>
          <w:sz w:val="20"/>
          <w:szCs w:val="20"/>
        </w:rPr>
      </w:pPr>
      <w:r w:rsidRPr="00AF26CD">
        <w:rPr>
          <w:rFonts w:ascii="Verdana" w:hAnsi="Verdana"/>
          <w:spacing w:val="-2"/>
          <w:sz w:val="20"/>
          <w:szCs w:val="20"/>
        </w:rPr>
        <w:tab/>
        <w:t>This work has not previously been accepted in substance for any degree and is not being concurrently submitted in candidature for any degree.</w:t>
      </w:r>
      <w:r w:rsidRPr="00AF26CD">
        <w:rPr>
          <w:rFonts w:ascii="Verdana" w:hAnsi="Verdana"/>
          <w:spacing w:val="-2"/>
          <w:sz w:val="20"/>
          <w:szCs w:val="20"/>
        </w:rPr>
        <w:tab/>
      </w:r>
    </w:p>
    <w:p w14:paraId="45FFF1C9" w14:textId="77777777" w:rsidR="00243042" w:rsidRPr="00AF26CD" w:rsidRDefault="00243042" w:rsidP="00243042">
      <w:pPr>
        <w:ind w:left="720"/>
        <w:jc w:val="both"/>
        <w:rPr>
          <w:rFonts w:ascii="Verdana" w:hAnsi="Verdana"/>
          <w:spacing w:val="-2"/>
          <w:sz w:val="20"/>
          <w:szCs w:val="20"/>
        </w:rPr>
      </w:pPr>
    </w:p>
    <w:p w14:paraId="06EB8A22" w14:textId="77777777" w:rsidR="00243042" w:rsidRPr="00AF26CD" w:rsidRDefault="00243042" w:rsidP="00243042">
      <w:pPr>
        <w:ind w:left="720"/>
        <w:jc w:val="both"/>
        <w:rPr>
          <w:rFonts w:ascii="Verdana" w:hAnsi="Verdana"/>
          <w:spacing w:val="-2"/>
          <w:sz w:val="20"/>
          <w:szCs w:val="20"/>
        </w:rPr>
      </w:pPr>
    </w:p>
    <w:p w14:paraId="151EF33A" w14:textId="77777777" w:rsidR="00243042" w:rsidRPr="00AF26CD" w:rsidRDefault="00243042" w:rsidP="00243042">
      <w:pPr>
        <w:ind w:left="720"/>
        <w:jc w:val="both"/>
        <w:rPr>
          <w:rFonts w:ascii="Verdana" w:hAnsi="Verdana"/>
          <w:spacing w:val="-2"/>
          <w:sz w:val="20"/>
          <w:szCs w:val="20"/>
        </w:rPr>
      </w:pPr>
      <w:proofErr w:type="gramStart"/>
      <w:r w:rsidRPr="00AF26CD">
        <w:rPr>
          <w:rFonts w:ascii="Verdana" w:hAnsi="Verdana"/>
          <w:spacing w:val="-2"/>
          <w:sz w:val="20"/>
          <w:szCs w:val="20"/>
        </w:rPr>
        <w:t>Signed .</w:t>
      </w:r>
      <w:r>
        <w:rPr>
          <w:rFonts w:ascii="Verdana" w:hAnsi="Verdana"/>
          <w:spacing w:val="-2"/>
          <w:sz w:val="20"/>
          <w:szCs w:val="20"/>
        </w:rPr>
        <w:t>Devaki</w:t>
      </w:r>
      <w:proofErr w:type="gramEnd"/>
      <w:r>
        <w:rPr>
          <w:rFonts w:ascii="Verdana" w:hAnsi="Verdana"/>
          <w:spacing w:val="-2"/>
          <w:sz w:val="20"/>
          <w:szCs w:val="20"/>
        </w:rPr>
        <w:t xml:space="preserve"> </w:t>
      </w:r>
      <w:proofErr w:type="spellStart"/>
      <w:r>
        <w:rPr>
          <w:rFonts w:ascii="Verdana" w:hAnsi="Verdana"/>
          <w:spacing w:val="-2"/>
          <w:sz w:val="20"/>
          <w:szCs w:val="20"/>
        </w:rPr>
        <w:t>Ranjini</w:t>
      </w:r>
      <w:proofErr w:type="spellEnd"/>
      <w:r>
        <w:rPr>
          <w:rFonts w:ascii="Verdana" w:hAnsi="Verdana"/>
          <w:spacing w:val="-2"/>
          <w:sz w:val="20"/>
          <w:szCs w:val="20"/>
        </w:rPr>
        <w:t xml:space="preserve"> Gurucharanam</w:t>
      </w:r>
      <w:r w:rsidRPr="00AF26CD">
        <w:rPr>
          <w:rFonts w:ascii="Verdana" w:hAnsi="Verdana"/>
          <w:spacing w:val="-2"/>
          <w:sz w:val="20"/>
          <w:szCs w:val="20"/>
        </w:rPr>
        <w:t>..................................................................... (candidate)</w:t>
      </w:r>
      <w:r w:rsidRPr="00AF26CD">
        <w:rPr>
          <w:rFonts w:ascii="Verdana" w:hAnsi="Verdana"/>
          <w:spacing w:val="-2"/>
          <w:sz w:val="20"/>
          <w:szCs w:val="20"/>
        </w:rPr>
        <w:tab/>
      </w:r>
    </w:p>
    <w:p w14:paraId="5F65A660" w14:textId="77777777" w:rsidR="00243042" w:rsidRPr="00AF26CD" w:rsidRDefault="00243042" w:rsidP="00243042">
      <w:pPr>
        <w:ind w:left="720"/>
        <w:jc w:val="both"/>
        <w:rPr>
          <w:rFonts w:ascii="Verdana" w:hAnsi="Verdana"/>
          <w:spacing w:val="-2"/>
          <w:sz w:val="20"/>
          <w:szCs w:val="20"/>
        </w:rPr>
      </w:pPr>
    </w:p>
    <w:p w14:paraId="59AC9474" w14:textId="77777777" w:rsidR="00243042" w:rsidRPr="00AF26CD" w:rsidRDefault="00243042" w:rsidP="00243042">
      <w:pPr>
        <w:ind w:left="720"/>
        <w:jc w:val="both"/>
        <w:rPr>
          <w:rFonts w:ascii="Verdana" w:hAnsi="Verdana"/>
          <w:spacing w:val="-2"/>
          <w:sz w:val="20"/>
          <w:szCs w:val="20"/>
        </w:rPr>
      </w:pPr>
      <w:r w:rsidRPr="00AF26CD">
        <w:rPr>
          <w:rFonts w:ascii="Verdana" w:hAnsi="Verdana"/>
          <w:spacing w:val="-2"/>
          <w:sz w:val="20"/>
          <w:szCs w:val="20"/>
        </w:rPr>
        <w:t>Date .</w:t>
      </w:r>
      <w:r>
        <w:rPr>
          <w:rFonts w:ascii="Verdana" w:hAnsi="Verdana"/>
          <w:spacing w:val="-2"/>
          <w:sz w:val="20"/>
          <w:szCs w:val="20"/>
        </w:rPr>
        <w:t>30/09/21</w:t>
      </w:r>
      <w:r w:rsidRPr="00AF26CD">
        <w:rPr>
          <w:rFonts w:ascii="Verdana" w:hAnsi="Verdana"/>
          <w:spacing w:val="-2"/>
          <w:sz w:val="20"/>
          <w:szCs w:val="20"/>
        </w:rPr>
        <w:t>.......................................................................</w:t>
      </w:r>
      <w:r w:rsidRPr="00AF26CD">
        <w:rPr>
          <w:rFonts w:ascii="Verdana" w:hAnsi="Verdana"/>
          <w:spacing w:val="-2"/>
          <w:sz w:val="20"/>
          <w:szCs w:val="20"/>
        </w:rPr>
        <w:tab/>
      </w:r>
    </w:p>
    <w:p w14:paraId="4CC80F57" w14:textId="77777777" w:rsidR="00243042" w:rsidRPr="00AF26CD" w:rsidRDefault="00243042" w:rsidP="00243042">
      <w:pPr>
        <w:ind w:left="720"/>
        <w:jc w:val="both"/>
        <w:rPr>
          <w:rFonts w:ascii="Verdana" w:hAnsi="Verdana"/>
          <w:spacing w:val="-2"/>
          <w:sz w:val="20"/>
          <w:szCs w:val="20"/>
        </w:rPr>
      </w:pPr>
    </w:p>
    <w:p w14:paraId="32015758" w14:textId="77777777" w:rsidR="00243042" w:rsidRPr="00AF26CD" w:rsidRDefault="00243042" w:rsidP="00243042">
      <w:pPr>
        <w:ind w:left="720"/>
        <w:jc w:val="both"/>
        <w:rPr>
          <w:rFonts w:ascii="Verdana" w:hAnsi="Verdana"/>
          <w:spacing w:val="-2"/>
          <w:sz w:val="20"/>
          <w:szCs w:val="20"/>
        </w:rPr>
      </w:pPr>
    </w:p>
    <w:p w14:paraId="7880A388" w14:textId="77777777" w:rsidR="00243042" w:rsidRPr="00AF26CD" w:rsidRDefault="00243042" w:rsidP="00243042">
      <w:pPr>
        <w:ind w:left="720"/>
        <w:jc w:val="both"/>
        <w:rPr>
          <w:rFonts w:ascii="Verdana" w:hAnsi="Verdana"/>
          <w:spacing w:val="-2"/>
          <w:sz w:val="20"/>
          <w:szCs w:val="20"/>
        </w:rPr>
      </w:pPr>
      <w:r w:rsidRPr="00AF26CD">
        <w:rPr>
          <w:rFonts w:ascii="Verdana" w:hAnsi="Verdana"/>
          <w:spacing w:val="-2"/>
          <w:sz w:val="20"/>
          <w:szCs w:val="20"/>
        </w:rPr>
        <w:t>STATEMENT 1</w:t>
      </w:r>
      <w:r w:rsidRPr="00AF26CD">
        <w:rPr>
          <w:rFonts w:ascii="Verdana" w:hAnsi="Verdana"/>
          <w:spacing w:val="-2"/>
          <w:sz w:val="20"/>
          <w:szCs w:val="20"/>
        </w:rPr>
        <w:tab/>
      </w:r>
    </w:p>
    <w:p w14:paraId="7A0E8D11" w14:textId="77777777" w:rsidR="00243042" w:rsidRPr="00AF26CD" w:rsidRDefault="00243042" w:rsidP="00243042">
      <w:pPr>
        <w:ind w:left="720"/>
        <w:jc w:val="both"/>
        <w:rPr>
          <w:rFonts w:ascii="Verdana" w:hAnsi="Verdana"/>
          <w:spacing w:val="-2"/>
          <w:sz w:val="20"/>
          <w:szCs w:val="20"/>
        </w:rPr>
      </w:pPr>
      <w:r w:rsidRPr="00AF26CD">
        <w:rPr>
          <w:rFonts w:ascii="Verdana" w:hAnsi="Verdana"/>
          <w:spacing w:val="-2"/>
          <w:sz w:val="20"/>
          <w:szCs w:val="20"/>
        </w:rPr>
        <w:t xml:space="preserve">This thesis is the result of my own investigations, except where otherwise stated. </w:t>
      </w:r>
      <w:r w:rsidRPr="00AF26CD">
        <w:rPr>
          <w:rFonts w:ascii="Verdana" w:hAnsi="Verdana"/>
          <w:bCs/>
          <w:sz w:val="20"/>
          <w:szCs w:val="20"/>
          <w:lang w:val="en-US"/>
        </w:rPr>
        <w:t>Where correction services have been used the extent and nature of the correction is clearly marked in a footnote(s</w:t>
      </w:r>
      <w:r w:rsidRPr="00AF26CD">
        <w:rPr>
          <w:rFonts w:ascii="Verdana" w:hAnsi="Verdana"/>
          <w:sz w:val="20"/>
          <w:szCs w:val="20"/>
          <w:lang w:val="en-US"/>
        </w:rPr>
        <w:t>).</w:t>
      </w:r>
      <w:r>
        <w:rPr>
          <w:rFonts w:ascii="Verdana" w:hAnsi="Verdana"/>
          <w:sz w:val="20"/>
          <w:szCs w:val="20"/>
          <w:lang w:val="en-US"/>
        </w:rPr>
        <w:t xml:space="preserve"> </w:t>
      </w:r>
      <w:r w:rsidRPr="00AF26CD">
        <w:rPr>
          <w:rFonts w:ascii="Verdana" w:hAnsi="Verdana"/>
          <w:spacing w:val="-2"/>
          <w:sz w:val="20"/>
          <w:szCs w:val="20"/>
        </w:rPr>
        <w:t>Other sources are acknowledged by footnotes giving explicit references.</w:t>
      </w:r>
      <w:r>
        <w:rPr>
          <w:rFonts w:ascii="Verdana" w:hAnsi="Verdana"/>
          <w:spacing w:val="-2"/>
          <w:sz w:val="20"/>
          <w:szCs w:val="20"/>
        </w:rPr>
        <w:t xml:space="preserve"> </w:t>
      </w:r>
      <w:r w:rsidRPr="00AF26CD">
        <w:rPr>
          <w:rFonts w:ascii="Verdana" w:hAnsi="Verdana"/>
          <w:spacing w:val="-2"/>
          <w:sz w:val="20"/>
          <w:szCs w:val="20"/>
        </w:rPr>
        <w:t xml:space="preserve">  A bibliography is appended.</w:t>
      </w:r>
    </w:p>
    <w:p w14:paraId="0400B825" w14:textId="2E59C265" w:rsidR="00243042" w:rsidRDefault="00243042" w:rsidP="00243042">
      <w:pPr>
        <w:ind w:left="720"/>
        <w:jc w:val="both"/>
        <w:rPr>
          <w:rFonts w:ascii="Verdana" w:hAnsi="Verdana"/>
          <w:spacing w:val="-2"/>
          <w:sz w:val="20"/>
          <w:szCs w:val="20"/>
        </w:rPr>
      </w:pPr>
    </w:p>
    <w:p w14:paraId="1BF6D554" w14:textId="2A9FFB87" w:rsidR="00243042" w:rsidRPr="00AF26CD" w:rsidRDefault="00243042" w:rsidP="001F7DFC">
      <w:pPr>
        <w:ind w:left="720"/>
        <w:jc w:val="both"/>
        <w:rPr>
          <w:rFonts w:ascii="Verdana" w:hAnsi="Verdana"/>
          <w:spacing w:val="-2"/>
          <w:sz w:val="20"/>
          <w:szCs w:val="20"/>
        </w:rPr>
      </w:pPr>
      <w:proofErr w:type="gramStart"/>
      <w:r>
        <w:rPr>
          <w:rFonts w:ascii="Verdana" w:hAnsi="Verdana"/>
          <w:spacing w:val="-2"/>
          <w:sz w:val="20"/>
          <w:szCs w:val="20"/>
        </w:rPr>
        <w:t>Signed .D</w:t>
      </w:r>
      <w:proofErr w:type="gramEnd"/>
      <w:r>
        <w:rPr>
          <w:rFonts w:ascii="Verdana" w:hAnsi="Verdana"/>
          <w:spacing w:val="-2"/>
          <w:sz w:val="20"/>
          <w:szCs w:val="20"/>
        </w:rPr>
        <w:t>.R.Gurucharanam</w:t>
      </w:r>
      <w:r w:rsidRPr="00AF26CD">
        <w:rPr>
          <w:rFonts w:ascii="Verdana" w:hAnsi="Verdana"/>
          <w:spacing w:val="-2"/>
          <w:sz w:val="20"/>
          <w:szCs w:val="20"/>
        </w:rPr>
        <w:t>................................................................... (candidate)</w:t>
      </w:r>
      <w:r w:rsidRPr="00AF26CD">
        <w:rPr>
          <w:rFonts w:ascii="Verdana" w:hAnsi="Verdana"/>
          <w:spacing w:val="-2"/>
          <w:sz w:val="20"/>
          <w:szCs w:val="20"/>
        </w:rPr>
        <w:tab/>
      </w:r>
    </w:p>
    <w:p w14:paraId="6762B568" w14:textId="77777777" w:rsidR="00243042" w:rsidRPr="00AF26CD" w:rsidRDefault="00243042" w:rsidP="00243042">
      <w:pPr>
        <w:ind w:left="720"/>
        <w:jc w:val="both"/>
        <w:rPr>
          <w:rFonts w:ascii="Verdana" w:hAnsi="Verdana"/>
          <w:spacing w:val="-2"/>
          <w:sz w:val="20"/>
          <w:szCs w:val="20"/>
        </w:rPr>
      </w:pPr>
      <w:r>
        <w:rPr>
          <w:rFonts w:ascii="Verdana" w:hAnsi="Verdana"/>
          <w:spacing w:val="-2"/>
          <w:sz w:val="20"/>
          <w:szCs w:val="20"/>
        </w:rPr>
        <w:t>Date.30/09/21</w:t>
      </w:r>
      <w:r w:rsidRPr="00AF26CD">
        <w:rPr>
          <w:rFonts w:ascii="Verdana" w:hAnsi="Verdana"/>
          <w:spacing w:val="-2"/>
          <w:sz w:val="20"/>
          <w:szCs w:val="20"/>
        </w:rPr>
        <w:t>...................................................................</w:t>
      </w:r>
      <w:r w:rsidRPr="00AF26CD">
        <w:rPr>
          <w:rFonts w:ascii="Verdana" w:hAnsi="Verdana"/>
          <w:spacing w:val="-2"/>
          <w:sz w:val="20"/>
          <w:szCs w:val="20"/>
        </w:rPr>
        <w:tab/>
      </w:r>
    </w:p>
    <w:p w14:paraId="4447D31B" w14:textId="12AE35C0" w:rsidR="00243042" w:rsidRDefault="00243042" w:rsidP="001F7DFC">
      <w:pPr>
        <w:jc w:val="both"/>
        <w:rPr>
          <w:rFonts w:ascii="Verdana" w:hAnsi="Verdana"/>
          <w:spacing w:val="-2"/>
          <w:sz w:val="20"/>
          <w:szCs w:val="20"/>
        </w:rPr>
      </w:pPr>
    </w:p>
    <w:p w14:paraId="02C30A5C" w14:textId="74D444F1" w:rsidR="00243042" w:rsidRPr="00AF26CD" w:rsidRDefault="00243042" w:rsidP="001F7DFC">
      <w:pPr>
        <w:ind w:left="720"/>
        <w:jc w:val="both"/>
        <w:rPr>
          <w:rFonts w:ascii="Verdana" w:hAnsi="Verdana"/>
          <w:spacing w:val="-2"/>
          <w:sz w:val="20"/>
          <w:szCs w:val="20"/>
        </w:rPr>
      </w:pPr>
      <w:r>
        <w:rPr>
          <w:rFonts w:ascii="Verdana" w:hAnsi="Verdana"/>
          <w:i/>
          <w:spacing w:val="-2"/>
          <w:sz w:val="20"/>
          <w:szCs w:val="20"/>
        </w:rPr>
        <w:t>STATEMENT 2</w:t>
      </w:r>
      <w:r w:rsidRPr="00AF26CD">
        <w:rPr>
          <w:rFonts w:ascii="Verdana" w:hAnsi="Verdana"/>
          <w:spacing w:val="-2"/>
          <w:sz w:val="20"/>
          <w:szCs w:val="20"/>
        </w:rPr>
        <w:tab/>
      </w:r>
    </w:p>
    <w:p w14:paraId="0F711E27" w14:textId="77777777" w:rsidR="00243042" w:rsidRPr="00AF26CD" w:rsidRDefault="00243042" w:rsidP="00243042">
      <w:pPr>
        <w:ind w:left="720"/>
        <w:jc w:val="both"/>
        <w:rPr>
          <w:rFonts w:ascii="Verdana" w:hAnsi="Verdana"/>
          <w:b/>
          <w:spacing w:val="-2"/>
          <w:sz w:val="20"/>
          <w:szCs w:val="20"/>
        </w:rPr>
      </w:pPr>
      <w:r>
        <w:rPr>
          <w:rFonts w:ascii="Verdana" w:hAnsi="Verdana"/>
          <w:spacing w:val="-2"/>
          <w:sz w:val="20"/>
          <w:szCs w:val="20"/>
        </w:rPr>
        <w:t>I hereby give consent for my thesis, if accepted, to be available for deposit in the University’s digital repository</w:t>
      </w:r>
      <w:r>
        <w:rPr>
          <w:rFonts w:ascii="Verdana" w:hAnsi="Verdana"/>
          <w:b/>
          <w:spacing w:val="-2"/>
          <w:sz w:val="20"/>
          <w:szCs w:val="20"/>
        </w:rPr>
        <w:t>.</w:t>
      </w:r>
    </w:p>
    <w:p w14:paraId="019E7087" w14:textId="77777777" w:rsidR="00243042" w:rsidRPr="00AF26CD" w:rsidRDefault="00243042" w:rsidP="00243042">
      <w:pPr>
        <w:ind w:left="1440"/>
        <w:jc w:val="both"/>
        <w:rPr>
          <w:rFonts w:ascii="Verdana" w:hAnsi="Verdana"/>
          <w:b/>
          <w:spacing w:val="-2"/>
          <w:sz w:val="20"/>
          <w:szCs w:val="20"/>
        </w:rPr>
      </w:pPr>
    </w:p>
    <w:p w14:paraId="364F918F" w14:textId="77777777" w:rsidR="00243042" w:rsidRPr="00AF26CD" w:rsidRDefault="00243042" w:rsidP="00243042">
      <w:pPr>
        <w:ind w:left="720"/>
        <w:jc w:val="both"/>
        <w:rPr>
          <w:rFonts w:ascii="Verdana" w:hAnsi="Verdana"/>
          <w:spacing w:val="-2"/>
          <w:sz w:val="20"/>
          <w:szCs w:val="20"/>
        </w:rPr>
      </w:pPr>
      <w:proofErr w:type="gramStart"/>
      <w:r w:rsidRPr="00AF26CD">
        <w:rPr>
          <w:rFonts w:ascii="Verdana" w:hAnsi="Verdana"/>
          <w:spacing w:val="-2"/>
          <w:sz w:val="20"/>
          <w:szCs w:val="20"/>
        </w:rPr>
        <w:t xml:space="preserve">Signed </w:t>
      </w:r>
      <w:r>
        <w:rPr>
          <w:rFonts w:ascii="Verdana" w:hAnsi="Verdana"/>
          <w:spacing w:val="-2"/>
          <w:sz w:val="20"/>
          <w:szCs w:val="20"/>
        </w:rPr>
        <w:t>.D</w:t>
      </w:r>
      <w:proofErr w:type="gramEnd"/>
      <w:r>
        <w:rPr>
          <w:rFonts w:ascii="Verdana" w:hAnsi="Verdana"/>
          <w:spacing w:val="-2"/>
          <w:sz w:val="20"/>
          <w:szCs w:val="20"/>
        </w:rPr>
        <w:t>.R.Gurucharanam</w:t>
      </w:r>
      <w:r w:rsidRPr="00AF26CD">
        <w:rPr>
          <w:rFonts w:ascii="Verdana" w:hAnsi="Verdana"/>
          <w:spacing w:val="-2"/>
          <w:sz w:val="20"/>
          <w:szCs w:val="20"/>
        </w:rPr>
        <w:t>................................................................... (candidate)</w:t>
      </w:r>
    </w:p>
    <w:p w14:paraId="258FDC5D" w14:textId="77777777" w:rsidR="00243042" w:rsidRDefault="00243042" w:rsidP="00243042">
      <w:pPr>
        <w:tabs>
          <w:tab w:val="left" w:pos="-720"/>
        </w:tabs>
        <w:suppressAutoHyphens/>
        <w:jc w:val="both"/>
        <w:rPr>
          <w:rFonts w:ascii="Verdana" w:hAnsi="Verdana"/>
          <w:spacing w:val="-2"/>
          <w:sz w:val="20"/>
          <w:szCs w:val="20"/>
        </w:rPr>
      </w:pPr>
    </w:p>
    <w:p w14:paraId="1B05B0AE" w14:textId="77777777" w:rsidR="00243042" w:rsidRPr="00AF26CD" w:rsidRDefault="00243042" w:rsidP="00243042">
      <w:pPr>
        <w:tabs>
          <w:tab w:val="left" w:pos="-720"/>
        </w:tabs>
        <w:suppressAutoHyphens/>
        <w:jc w:val="both"/>
        <w:rPr>
          <w:rFonts w:ascii="Verdana" w:hAnsi="Verdana"/>
          <w:spacing w:val="-2"/>
          <w:sz w:val="20"/>
          <w:szCs w:val="20"/>
        </w:rPr>
      </w:pPr>
      <w:r>
        <w:rPr>
          <w:rFonts w:ascii="Verdana" w:hAnsi="Verdana"/>
          <w:spacing w:val="-2"/>
          <w:sz w:val="20"/>
          <w:szCs w:val="20"/>
        </w:rPr>
        <w:tab/>
        <w:t>Date .30/09/21</w:t>
      </w:r>
      <w:r w:rsidRPr="00AF26CD">
        <w:rPr>
          <w:rFonts w:ascii="Verdana" w:hAnsi="Verdana"/>
          <w:spacing w:val="-2"/>
          <w:sz w:val="20"/>
          <w:szCs w:val="20"/>
        </w:rPr>
        <w:t>.....................................................................</w:t>
      </w:r>
    </w:p>
    <w:p w14:paraId="4457D555" w14:textId="77777777" w:rsidR="00243042" w:rsidRPr="00AF26CD" w:rsidRDefault="00243042" w:rsidP="00243042">
      <w:pPr>
        <w:ind w:left="720"/>
        <w:jc w:val="both"/>
        <w:rPr>
          <w:rFonts w:ascii="Verdana" w:hAnsi="Verdana"/>
          <w:spacing w:val="-2"/>
          <w:sz w:val="20"/>
          <w:szCs w:val="20"/>
        </w:rPr>
      </w:pPr>
    </w:p>
    <w:p w14:paraId="0BDD5576" w14:textId="61A7B390" w:rsidR="000A269A" w:rsidRDefault="000A269A" w:rsidP="00211FCB">
      <w:pPr>
        <w:rPr>
          <w:rFonts w:ascii="Times New Roman" w:hAnsi="Times New Roman" w:cs="Times New Roman"/>
          <w:sz w:val="24"/>
          <w:szCs w:val="24"/>
        </w:rPr>
      </w:pPr>
    </w:p>
    <w:p w14:paraId="79A0834F" w14:textId="2197CDE7" w:rsidR="00243042" w:rsidRDefault="00243042" w:rsidP="00211FCB">
      <w:pPr>
        <w:rPr>
          <w:rFonts w:ascii="Times New Roman" w:hAnsi="Times New Roman" w:cs="Times New Roman"/>
          <w:sz w:val="24"/>
          <w:szCs w:val="24"/>
        </w:rPr>
      </w:pPr>
    </w:p>
    <w:p w14:paraId="5847F002" w14:textId="73B222F6" w:rsidR="001F7DFC" w:rsidRDefault="001F7DFC" w:rsidP="001F7DFC">
      <w:r>
        <w:t xml:space="preserve">               </w:t>
      </w:r>
    </w:p>
    <w:p w14:paraId="29CB4B28" w14:textId="77777777" w:rsidR="006A1E82" w:rsidRDefault="001F7DFC" w:rsidP="001F7DFC">
      <w:r>
        <w:t xml:space="preserve">                                           </w:t>
      </w:r>
    </w:p>
    <w:p w14:paraId="6372CAB5" w14:textId="6C29C447" w:rsidR="001F7DFC" w:rsidRPr="001F7DFC" w:rsidRDefault="001F7DFC" w:rsidP="001F7DFC">
      <w:pPr>
        <w:rPr>
          <w:rFonts w:ascii="Times New Roman" w:hAnsi="Times New Roman" w:cs="Times New Roman"/>
          <w:sz w:val="24"/>
          <w:szCs w:val="24"/>
          <w:u w:val="single"/>
        </w:rPr>
      </w:pPr>
      <w:r>
        <w:lastRenderedPageBreak/>
        <w:t xml:space="preserve">      </w:t>
      </w:r>
      <w:r w:rsidR="006A1E82">
        <w:t xml:space="preserve">                                        </w:t>
      </w:r>
      <w:r w:rsidRPr="001F7DFC">
        <w:rPr>
          <w:rFonts w:ascii="Times New Roman" w:hAnsi="Times New Roman" w:cs="Times New Roman"/>
          <w:sz w:val="24"/>
          <w:szCs w:val="24"/>
          <w:u w:val="single"/>
        </w:rPr>
        <w:t xml:space="preserve">CONTENTS </w:t>
      </w:r>
    </w:p>
    <w:p w14:paraId="178FA485" w14:textId="77777777" w:rsidR="006A1E82" w:rsidRDefault="006A1E82" w:rsidP="001F7DFC">
      <w:pPr>
        <w:tabs>
          <w:tab w:val="left" w:pos="5103"/>
          <w:tab w:val="left" w:pos="5387"/>
        </w:tabs>
        <w:rPr>
          <w:rFonts w:ascii="Times New Roman" w:hAnsi="Times New Roman" w:cs="Times New Roman"/>
          <w:sz w:val="24"/>
          <w:szCs w:val="24"/>
        </w:rPr>
      </w:pPr>
    </w:p>
    <w:p w14:paraId="45D77C90" w14:textId="4B2EFD1C" w:rsidR="001F7DFC" w:rsidRDefault="001F7DFC" w:rsidP="001F7DFC">
      <w:pPr>
        <w:tabs>
          <w:tab w:val="left" w:pos="5103"/>
          <w:tab w:val="left" w:pos="5387"/>
        </w:tabs>
        <w:rPr>
          <w:rFonts w:ascii="Times New Roman" w:hAnsi="Times New Roman" w:cs="Times New Roman"/>
          <w:sz w:val="24"/>
          <w:szCs w:val="24"/>
        </w:rPr>
      </w:pPr>
      <w:r>
        <w:rPr>
          <w:rFonts w:ascii="Times New Roman" w:hAnsi="Times New Roman" w:cs="Times New Roman"/>
          <w:sz w:val="24"/>
          <w:szCs w:val="24"/>
        </w:rPr>
        <w:t>TITLE PAGE</w:t>
      </w:r>
      <w:r w:rsidR="00B50F16">
        <w:rPr>
          <w:rFonts w:ascii="Times New Roman" w:hAnsi="Times New Roman" w:cs="Times New Roman"/>
          <w:sz w:val="24"/>
          <w:szCs w:val="24"/>
        </w:rPr>
        <w:t>:</w:t>
      </w:r>
      <w:r>
        <w:rPr>
          <w:rFonts w:ascii="Times New Roman" w:hAnsi="Times New Roman" w:cs="Times New Roman"/>
          <w:sz w:val="24"/>
          <w:szCs w:val="24"/>
        </w:rPr>
        <w:t xml:space="preserve">                                                                         </w:t>
      </w:r>
      <w:r w:rsidR="00B50F16">
        <w:rPr>
          <w:rFonts w:ascii="Times New Roman" w:hAnsi="Times New Roman" w:cs="Times New Roman"/>
          <w:sz w:val="24"/>
          <w:szCs w:val="24"/>
        </w:rPr>
        <w:tab/>
      </w:r>
      <w:r>
        <w:rPr>
          <w:rFonts w:ascii="Times New Roman" w:hAnsi="Times New Roman" w:cs="Times New Roman"/>
          <w:sz w:val="24"/>
          <w:szCs w:val="24"/>
        </w:rPr>
        <w:t>1</w:t>
      </w:r>
    </w:p>
    <w:p w14:paraId="76D26EFC" w14:textId="23EF114F" w:rsidR="001F7DFC" w:rsidRDefault="001F7DFC" w:rsidP="001F7DFC">
      <w:pPr>
        <w:tabs>
          <w:tab w:val="left" w:pos="2268"/>
        </w:tabs>
        <w:rPr>
          <w:rFonts w:ascii="Times New Roman" w:hAnsi="Times New Roman" w:cs="Times New Roman"/>
          <w:sz w:val="24"/>
          <w:szCs w:val="24"/>
        </w:rPr>
      </w:pPr>
      <w:r>
        <w:rPr>
          <w:rFonts w:ascii="Times New Roman" w:hAnsi="Times New Roman" w:cs="Times New Roman"/>
          <w:sz w:val="24"/>
          <w:szCs w:val="24"/>
        </w:rPr>
        <w:t>DECLARATION</w:t>
      </w:r>
      <w:r w:rsidR="00B50F16">
        <w:rPr>
          <w:rFonts w:ascii="Times New Roman" w:hAnsi="Times New Roman" w:cs="Times New Roman"/>
          <w:sz w:val="24"/>
          <w:szCs w:val="24"/>
        </w:rPr>
        <w:t>:</w:t>
      </w:r>
      <w:r>
        <w:rPr>
          <w:rFonts w:ascii="Times New Roman" w:hAnsi="Times New Roman" w:cs="Times New Roman"/>
          <w:sz w:val="24"/>
          <w:szCs w:val="24"/>
        </w:rPr>
        <w:t xml:space="preserve">                                                                    </w:t>
      </w:r>
      <w:r w:rsidR="00B50F16">
        <w:rPr>
          <w:rFonts w:ascii="Times New Roman" w:hAnsi="Times New Roman" w:cs="Times New Roman"/>
          <w:sz w:val="24"/>
          <w:szCs w:val="24"/>
        </w:rPr>
        <w:tab/>
      </w:r>
      <w:r>
        <w:rPr>
          <w:rFonts w:ascii="Times New Roman" w:hAnsi="Times New Roman" w:cs="Times New Roman"/>
          <w:sz w:val="24"/>
          <w:szCs w:val="24"/>
        </w:rPr>
        <w:t xml:space="preserve">2                                                                                                          </w:t>
      </w:r>
    </w:p>
    <w:p w14:paraId="01F8AF1D" w14:textId="5EE53B4C" w:rsidR="001F7DFC" w:rsidRDefault="001F7DFC" w:rsidP="001F7DFC">
      <w:pPr>
        <w:tabs>
          <w:tab w:val="left" w:pos="2268"/>
        </w:tabs>
        <w:rPr>
          <w:rFonts w:ascii="Times New Roman" w:hAnsi="Times New Roman" w:cs="Times New Roman"/>
          <w:sz w:val="24"/>
          <w:szCs w:val="24"/>
        </w:rPr>
      </w:pPr>
      <w:r>
        <w:rPr>
          <w:rFonts w:ascii="Times New Roman" w:hAnsi="Times New Roman" w:cs="Times New Roman"/>
          <w:sz w:val="24"/>
          <w:szCs w:val="24"/>
        </w:rPr>
        <w:t>ABSTRACT</w:t>
      </w:r>
      <w:r w:rsidR="00B50F16">
        <w:rPr>
          <w:rFonts w:ascii="Times New Roman" w:hAnsi="Times New Roman" w:cs="Times New Roman"/>
          <w:sz w:val="24"/>
          <w:szCs w:val="24"/>
        </w:rPr>
        <w:t>:</w:t>
      </w:r>
      <w:r>
        <w:rPr>
          <w:rFonts w:ascii="Times New Roman" w:hAnsi="Times New Roman" w:cs="Times New Roman"/>
          <w:sz w:val="24"/>
          <w:szCs w:val="24"/>
        </w:rPr>
        <w:t xml:space="preserve">                                                                           </w:t>
      </w:r>
      <w:r w:rsidR="00B50F16">
        <w:rPr>
          <w:rFonts w:ascii="Times New Roman" w:hAnsi="Times New Roman" w:cs="Times New Roman"/>
          <w:sz w:val="24"/>
          <w:szCs w:val="24"/>
        </w:rPr>
        <w:tab/>
      </w:r>
      <w:r>
        <w:rPr>
          <w:rFonts w:ascii="Times New Roman" w:hAnsi="Times New Roman" w:cs="Times New Roman"/>
          <w:sz w:val="24"/>
          <w:szCs w:val="24"/>
        </w:rPr>
        <w:t>3</w:t>
      </w:r>
    </w:p>
    <w:p w14:paraId="3C629EDD" w14:textId="7AE389D0" w:rsidR="001F7DFC" w:rsidRDefault="001F7DFC" w:rsidP="001F7DFC">
      <w:pPr>
        <w:rPr>
          <w:rFonts w:ascii="Times New Roman" w:hAnsi="Times New Roman" w:cs="Times New Roman"/>
          <w:sz w:val="24"/>
          <w:szCs w:val="24"/>
        </w:rPr>
      </w:pPr>
      <w:r>
        <w:rPr>
          <w:rFonts w:ascii="Times New Roman" w:hAnsi="Times New Roman" w:cs="Times New Roman"/>
          <w:sz w:val="24"/>
          <w:szCs w:val="24"/>
        </w:rPr>
        <w:t>INTRODUCTION</w:t>
      </w:r>
      <w:r w:rsidR="00B50F16">
        <w:rPr>
          <w:rFonts w:ascii="Times New Roman" w:hAnsi="Times New Roman" w:cs="Times New Roman"/>
          <w:sz w:val="24"/>
          <w:szCs w:val="24"/>
        </w:rPr>
        <w:t>:</w:t>
      </w:r>
      <w:r>
        <w:rPr>
          <w:rFonts w:ascii="Times New Roman" w:hAnsi="Times New Roman" w:cs="Times New Roman"/>
          <w:sz w:val="24"/>
          <w:szCs w:val="24"/>
        </w:rPr>
        <w:t xml:space="preserve">                                                                  </w:t>
      </w:r>
      <w:r w:rsidR="00B50F16">
        <w:rPr>
          <w:rFonts w:ascii="Times New Roman" w:hAnsi="Times New Roman" w:cs="Times New Roman"/>
          <w:sz w:val="24"/>
          <w:szCs w:val="24"/>
        </w:rPr>
        <w:tab/>
        <w:t>4</w:t>
      </w:r>
      <w:r>
        <w:rPr>
          <w:rFonts w:ascii="Times New Roman" w:hAnsi="Times New Roman" w:cs="Times New Roman"/>
          <w:sz w:val="24"/>
          <w:szCs w:val="24"/>
        </w:rPr>
        <w:t>-7</w:t>
      </w:r>
    </w:p>
    <w:p w14:paraId="2E754806" w14:textId="0AB1EBCC" w:rsidR="001F7DFC" w:rsidRDefault="001F7DFC" w:rsidP="001F7DFC">
      <w:pPr>
        <w:rPr>
          <w:rFonts w:ascii="Times New Roman" w:hAnsi="Times New Roman" w:cs="Times New Roman"/>
          <w:sz w:val="24"/>
          <w:szCs w:val="24"/>
        </w:rPr>
      </w:pPr>
      <w:r>
        <w:rPr>
          <w:rFonts w:ascii="Times New Roman" w:hAnsi="Times New Roman" w:cs="Times New Roman"/>
          <w:sz w:val="24"/>
          <w:szCs w:val="24"/>
        </w:rPr>
        <w:t>CHAPTER 1 Evacuation an Overview</w:t>
      </w:r>
      <w:r w:rsidR="00B50F16">
        <w:rPr>
          <w:rFonts w:ascii="Times New Roman" w:hAnsi="Times New Roman" w:cs="Times New Roman"/>
          <w:sz w:val="24"/>
          <w:szCs w:val="24"/>
        </w:rPr>
        <w:t>:</w:t>
      </w:r>
      <w:r>
        <w:rPr>
          <w:rFonts w:ascii="Times New Roman" w:hAnsi="Times New Roman" w:cs="Times New Roman"/>
          <w:sz w:val="24"/>
          <w:szCs w:val="24"/>
        </w:rPr>
        <w:t xml:space="preserve">                                </w:t>
      </w:r>
      <w:r w:rsidR="00B50F16">
        <w:rPr>
          <w:rFonts w:ascii="Times New Roman" w:hAnsi="Times New Roman" w:cs="Times New Roman"/>
          <w:sz w:val="24"/>
          <w:szCs w:val="24"/>
        </w:rPr>
        <w:tab/>
      </w:r>
      <w:r w:rsidR="00B50F16">
        <w:rPr>
          <w:rFonts w:ascii="Times New Roman" w:hAnsi="Times New Roman" w:cs="Times New Roman"/>
          <w:sz w:val="24"/>
          <w:szCs w:val="24"/>
        </w:rPr>
        <w:tab/>
      </w:r>
      <w:r>
        <w:rPr>
          <w:rFonts w:ascii="Times New Roman" w:hAnsi="Times New Roman" w:cs="Times New Roman"/>
          <w:sz w:val="24"/>
          <w:szCs w:val="24"/>
        </w:rPr>
        <w:t>7 -13</w:t>
      </w:r>
    </w:p>
    <w:p w14:paraId="6458E073" w14:textId="66AF9E97" w:rsidR="001F7DFC" w:rsidRDefault="001F7DFC" w:rsidP="001F7DFC">
      <w:pPr>
        <w:rPr>
          <w:rFonts w:ascii="Times New Roman" w:hAnsi="Times New Roman" w:cs="Times New Roman"/>
          <w:sz w:val="24"/>
          <w:szCs w:val="24"/>
        </w:rPr>
      </w:pPr>
      <w:r>
        <w:rPr>
          <w:rFonts w:ascii="Times New Roman" w:hAnsi="Times New Roman" w:cs="Times New Roman"/>
          <w:sz w:val="24"/>
          <w:szCs w:val="24"/>
        </w:rPr>
        <w:t>CHAPTER 2 Methodology and Literature Review</w:t>
      </w:r>
      <w:r w:rsidR="00B50F16">
        <w:rPr>
          <w:rFonts w:ascii="Times New Roman" w:hAnsi="Times New Roman" w:cs="Times New Roman"/>
          <w:sz w:val="24"/>
          <w:szCs w:val="24"/>
        </w:rPr>
        <w:t>:</w:t>
      </w:r>
      <w:r>
        <w:rPr>
          <w:rFonts w:ascii="Times New Roman" w:hAnsi="Times New Roman" w:cs="Times New Roman"/>
          <w:sz w:val="24"/>
          <w:szCs w:val="24"/>
        </w:rPr>
        <w:t xml:space="preserve">                </w:t>
      </w:r>
      <w:r w:rsidR="00B50F16">
        <w:rPr>
          <w:rFonts w:ascii="Times New Roman" w:hAnsi="Times New Roman" w:cs="Times New Roman"/>
          <w:sz w:val="24"/>
          <w:szCs w:val="24"/>
        </w:rPr>
        <w:tab/>
      </w:r>
      <w:r>
        <w:rPr>
          <w:rFonts w:ascii="Times New Roman" w:hAnsi="Times New Roman" w:cs="Times New Roman"/>
          <w:sz w:val="24"/>
          <w:szCs w:val="24"/>
        </w:rPr>
        <w:t xml:space="preserve">13-20 </w:t>
      </w:r>
    </w:p>
    <w:p w14:paraId="40A7868D" w14:textId="02272DB9" w:rsidR="001F7DFC" w:rsidRDefault="001F7DFC" w:rsidP="001F7DFC">
      <w:pPr>
        <w:spacing w:before="4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w:t>
      </w:r>
      <w:r w:rsidR="000805ED">
        <w:rPr>
          <w:rFonts w:ascii="Times New Roman" w:eastAsia="Times New Roman" w:hAnsi="Times New Roman" w:cs="Times New Roman"/>
          <w:color w:val="000000" w:themeColor="text1"/>
          <w:sz w:val="24"/>
          <w:szCs w:val="24"/>
        </w:rPr>
        <w:t>HAPTER</w:t>
      </w:r>
      <w:r>
        <w:rPr>
          <w:rFonts w:ascii="Times New Roman" w:eastAsia="Times New Roman" w:hAnsi="Times New Roman" w:cs="Times New Roman"/>
          <w:color w:val="000000" w:themeColor="text1"/>
          <w:sz w:val="24"/>
          <w:szCs w:val="24"/>
        </w:rPr>
        <w:t xml:space="preserve"> 3 Evacuation General Principles and Procedures       </w:t>
      </w:r>
      <w:r w:rsidR="00B50F16">
        <w:rPr>
          <w:rFonts w:ascii="Times New Roman" w:eastAsia="Times New Roman" w:hAnsi="Times New Roman" w:cs="Times New Roman"/>
          <w:color w:val="000000" w:themeColor="text1"/>
          <w:sz w:val="24"/>
          <w:szCs w:val="24"/>
        </w:rPr>
        <w:tab/>
      </w:r>
      <w:r>
        <w:rPr>
          <w:rFonts w:ascii="Times New Roman" w:eastAsia="Times New Roman" w:hAnsi="Times New Roman" w:cs="Times New Roman"/>
          <w:color w:val="000000" w:themeColor="text1"/>
          <w:sz w:val="24"/>
          <w:szCs w:val="24"/>
        </w:rPr>
        <w:t>20-26</w:t>
      </w:r>
    </w:p>
    <w:p w14:paraId="75E1A2D7" w14:textId="5B3A1C1F" w:rsidR="001F7DFC" w:rsidRDefault="001F7DFC" w:rsidP="001F7DFC">
      <w:pPr>
        <w:spacing w:before="120" w:after="120" w:line="360" w:lineRule="auto"/>
        <w:rPr>
          <w:rFonts w:ascii="Times New Roman" w:hAnsi="Times New Roman" w:cs="Times New Roman"/>
          <w:sz w:val="24"/>
          <w:szCs w:val="24"/>
        </w:rPr>
      </w:pPr>
      <w:r>
        <w:rPr>
          <w:rFonts w:ascii="Times New Roman" w:hAnsi="Times New Roman" w:cs="Times New Roman"/>
          <w:sz w:val="24"/>
          <w:szCs w:val="24"/>
        </w:rPr>
        <w:t>C</w:t>
      </w:r>
      <w:r w:rsidR="000805ED">
        <w:rPr>
          <w:rFonts w:ascii="Times New Roman" w:hAnsi="Times New Roman" w:cs="Times New Roman"/>
          <w:sz w:val="24"/>
          <w:szCs w:val="24"/>
        </w:rPr>
        <w:t>HAPTER</w:t>
      </w:r>
      <w:r>
        <w:rPr>
          <w:rFonts w:ascii="Times New Roman" w:hAnsi="Times New Roman" w:cs="Times New Roman"/>
          <w:sz w:val="24"/>
          <w:szCs w:val="24"/>
        </w:rPr>
        <w:t xml:space="preserve"> 4 The Evacuation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Wales during World War Two   </w:t>
      </w:r>
      <w:r w:rsidR="00B50F16">
        <w:rPr>
          <w:rFonts w:ascii="Times New Roman" w:hAnsi="Times New Roman" w:cs="Times New Roman"/>
          <w:sz w:val="24"/>
          <w:szCs w:val="24"/>
        </w:rPr>
        <w:tab/>
      </w:r>
      <w:r>
        <w:rPr>
          <w:rFonts w:ascii="Times New Roman" w:hAnsi="Times New Roman" w:cs="Times New Roman"/>
          <w:sz w:val="24"/>
          <w:szCs w:val="24"/>
        </w:rPr>
        <w:t>26-39</w:t>
      </w:r>
    </w:p>
    <w:p w14:paraId="6C310737" w14:textId="576A704E" w:rsidR="001F7DFC" w:rsidRDefault="001F7DFC" w:rsidP="001F7DFC">
      <w:pPr>
        <w:ind w:right="170"/>
        <w:rPr>
          <w:rFonts w:ascii="Times New Roman" w:hAnsi="Times New Roman" w:cs="Times New Roman"/>
          <w:sz w:val="24"/>
          <w:szCs w:val="24"/>
        </w:rPr>
      </w:pPr>
      <w:r w:rsidRPr="003C73A0">
        <w:rPr>
          <w:rFonts w:ascii="Times New Roman" w:hAnsi="Times New Roman" w:cs="Times New Roman"/>
          <w:sz w:val="24"/>
          <w:szCs w:val="24"/>
        </w:rPr>
        <w:t>C</w:t>
      </w:r>
      <w:r w:rsidR="000805ED">
        <w:rPr>
          <w:rFonts w:ascii="Times New Roman" w:hAnsi="Times New Roman" w:cs="Times New Roman"/>
          <w:sz w:val="24"/>
          <w:szCs w:val="24"/>
        </w:rPr>
        <w:t>HAPTER</w:t>
      </w:r>
      <w:r w:rsidRPr="003C73A0">
        <w:rPr>
          <w:rFonts w:ascii="Times New Roman" w:hAnsi="Times New Roman" w:cs="Times New Roman"/>
          <w:sz w:val="24"/>
          <w:szCs w:val="24"/>
        </w:rPr>
        <w:t xml:space="preserve"> 5</w:t>
      </w:r>
      <w:r>
        <w:rPr>
          <w:rFonts w:ascii="Times New Roman" w:hAnsi="Times New Roman" w:cs="Times New Roman"/>
          <w:sz w:val="24"/>
          <w:szCs w:val="24"/>
        </w:rPr>
        <w:t xml:space="preserve"> DI</w:t>
      </w:r>
      <w:r w:rsidR="000805ED">
        <w:rPr>
          <w:rFonts w:ascii="Times New Roman" w:hAnsi="Times New Roman" w:cs="Times New Roman"/>
          <w:sz w:val="24"/>
          <w:szCs w:val="24"/>
        </w:rPr>
        <w:t>S</w:t>
      </w:r>
      <w:r>
        <w:rPr>
          <w:rFonts w:ascii="Times New Roman" w:hAnsi="Times New Roman" w:cs="Times New Roman"/>
          <w:sz w:val="24"/>
          <w:szCs w:val="24"/>
        </w:rPr>
        <w:t xml:space="preserve">CUSSION AND CONCLUSIONS                       </w:t>
      </w:r>
      <w:r w:rsidR="00B50F16">
        <w:rPr>
          <w:rFonts w:ascii="Times New Roman" w:hAnsi="Times New Roman" w:cs="Times New Roman"/>
          <w:sz w:val="24"/>
          <w:szCs w:val="24"/>
        </w:rPr>
        <w:tab/>
      </w:r>
      <w:r>
        <w:rPr>
          <w:rFonts w:ascii="Times New Roman" w:hAnsi="Times New Roman" w:cs="Times New Roman"/>
          <w:sz w:val="24"/>
          <w:szCs w:val="24"/>
        </w:rPr>
        <w:t>39-43</w:t>
      </w:r>
    </w:p>
    <w:p w14:paraId="2FEEC596" w14:textId="7F723ED0" w:rsidR="001F7DFC" w:rsidRDefault="001F7DFC" w:rsidP="001F7DFC">
      <w:pPr>
        <w:ind w:right="170"/>
        <w:rPr>
          <w:rFonts w:ascii="Times New Roman" w:hAnsi="Times New Roman" w:cs="Times New Roman"/>
          <w:sz w:val="24"/>
          <w:szCs w:val="24"/>
        </w:rPr>
      </w:pPr>
      <w:r>
        <w:rPr>
          <w:rFonts w:ascii="Times New Roman" w:hAnsi="Times New Roman" w:cs="Times New Roman"/>
          <w:sz w:val="24"/>
          <w:szCs w:val="24"/>
        </w:rPr>
        <w:t xml:space="preserve">Bibliography                                                                                 </w:t>
      </w:r>
      <w:r w:rsidR="00B50F16">
        <w:rPr>
          <w:rFonts w:ascii="Times New Roman" w:hAnsi="Times New Roman" w:cs="Times New Roman"/>
          <w:sz w:val="24"/>
          <w:szCs w:val="24"/>
        </w:rPr>
        <w:tab/>
      </w:r>
      <w:r>
        <w:rPr>
          <w:rFonts w:ascii="Times New Roman" w:hAnsi="Times New Roman" w:cs="Times New Roman"/>
          <w:sz w:val="24"/>
          <w:szCs w:val="24"/>
        </w:rPr>
        <w:t>43-52</w:t>
      </w:r>
    </w:p>
    <w:p w14:paraId="41B8F229" w14:textId="40F14BEF" w:rsidR="000A269A" w:rsidRDefault="001F7DFC" w:rsidP="00211FCB">
      <w:pPr>
        <w:rPr>
          <w:rFonts w:ascii="Times New Roman" w:hAnsi="Times New Roman" w:cs="Times New Roman"/>
          <w:sz w:val="24"/>
          <w:szCs w:val="24"/>
        </w:rPr>
      </w:pPr>
      <w:r>
        <w:rPr>
          <w:rFonts w:ascii="Times New Roman" w:hAnsi="Times New Roman" w:cs="Times New Roman"/>
          <w:sz w:val="24"/>
          <w:szCs w:val="24"/>
        </w:rPr>
        <w:t xml:space="preserve">    </w:t>
      </w:r>
    </w:p>
    <w:p w14:paraId="03FAE77F" w14:textId="27BEB88A" w:rsidR="006A1E82" w:rsidRDefault="006A1E82" w:rsidP="00211FCB">
      <w:pPr>
        <w:rPr>
          <w:rFonts w:ascii="Times New Roman" w:hAnsi="Times New Roman" w:cs="Times New Roman"/>
          <w:sz w:val="24"/>
          <w:szCs w:val="24"/>
        </w:rPr>
      </w:pPr>
    </w:p>
    <w:p w14:paraId="5ABA4E23" w14:textId="77777777" w:rsidR="006A1E82" w:rsidRDefault="006A1E82" w:rsidP="00211FCB">
      <w:pPr>
        <w:rPr>
          <w:rFonts w:ascii="Times New Roman" w:hAnsi="Times New Roman" w:cs="Times New Roman"/>
          <w:sz w:val="24"/>
          <w:szCs w:val="24"/>
        </w:rPr>
      </w:pPr>
    </w:p>
    <w:p w14:paraId="18340A64" w14:textId="00AEE142" w:rsidR="000A269A" w:rsidRDefault="000A269A" w:rsidP="000A269A">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p>
    <w:p w14:paraId="36058C32" w14:textId="77777777" w:rsidR="000A269A" w:rsidRDefault="000A269A" w:rsidP="000A269A">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Pr>
          <w:rFonts w:ascii="Times New Roman" w:hAnsi="Times New Roman" w:cs="Times New Roman"/>
          <w:sz w:val="24"/>
          <w:szCs w:val="24"/>
        </w:rPr>
        <w:t xml:space="preserve">                                               Abstract</w:t>
      </w:r>
    </w:p>
    <w:p w14:paraId="75AD981C" w14:textId="27D71FEE" w:rsidR="000A269A" w:rsidRDefault="000A269A" w:rsidP="00EC0001">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4"/>
          <w:szCs w:val="24"/>
        </w:rPr>
      </w:pPr>
      <w:r>
        <w:rPr>
          <w:rFonts w:ascii="Times New Roman" w:hAnsi="Times New Roman" w:cs="Times New Roman"/>
          <w:sz w:val="24"/>
          <w:szCs w:val="24"/>
        </w:rPr>
        <w:t xml:space="preserve">The study of World War Two evacuees with particular reference to those who came to south west Wales has revealed the enormity of the task undertaken by the leaders of the nation and ably supported by a large contingent of ordinary citizens who did extraordinary things to protect and care for vulnerable school children under difficult wartime conditions. The outcomes for the evacuees varied enormously and was governed by many factors which had implications for the evacuees their families and of course the hosts families and communities. Apart from the impact on individuals there was a realisation that the condition of the evacuees, regarding appalling health, hygiene and behaviour problems. There were teething problems with the evacuation but they were remedied gradually. With regard to the observations by carers and statutory bodies regarding evacuee health and general deficiencies difficult as it was there was a realization that the children and their predicament needed addressing This happened through acts of Parliament and action by ministerial intervention through changes in social policy advocated by luminaries like Beveridge and </w:t>
      </w:r>
      <w:proofErr w:type="spellStart"/>
      <w:r>
        <w:rPr>
          <w:rFonts w:ascii="Times New Roman" w:hAnsi="Times New Roman" w:cs="Times New Roman"/>
          <w:sz w:val="24"/>
          <w:szCs w:val="24"/>
        </w:rPr>
        <w:t>Titmuss</w:t>
      </w:r>
      <w:proofErr w:type="spellEnd"/>
      <w:r>
        <w:rPr>
          <w:rFonts w:ascii="Times New Roman" w:hAnsi="Times New Roman" w:cs="Times New Roman"/>
          <w:sz w:val="24"/>
          <w:szCs w:val="24"/>
        </w:rPr>
        <w:t xml:space="preserve"> to name but a few. Implementation was by specialist bodies which led to the improvements in health education and social conditions.</w:t>
      </w:r>
      <w:r w:rsidR="00AB27B7">
        <w:rPr>
          <w:rFonts w:ascii="Times New Roman" w:hAnsi="Times New Roman" w:cs="Times New Roman"/>
          <w:sz w:val="24"/>
          <w:szCs w:val="24"/>
        </w:rPr>
        <w:t xml:space="preserve"> </w:t>
      </w:r>
      <w:r>
        <w:rPr>
          <w:rFonts w:ascii="Times New Roman" w:hAnsi="Times New Roman" w:cs="Times New Roman"/>
          <w:sz w:val="24"/>
          <w:szCs w:val="24"/>
        </w:rPr>
        <w:t>However, it has to be remembered that the war brought devastating misery, loss of life, economic instability, food rationing and gener</w:t>
      </w:r>
      <w:r w:rsidR="00EC0001">
        <w:rPr>
          <w:rFonts w:ascii="Times New Roman" w:hAnsi="Times New Roman" w:cs="Times New Roman"/>
          <w:sz w:val="24"/>
          <w:szCs w:val="24"/>
        </w:rPr>
        <w:t>al chaos through aerial bombin</w:t>
      </w:r>
      <w:r w:rsidR="00AB27B7">
        <w:rPr>
          <w:rFonts w:ascii="Times New Roman" w:hAnsi="Times New Roman" w:cs="Times New Roman"/>
          <w:sz w:val="24"/>
          <w:szCs w:val="24"/>
        </w:rPr>
        <w:t>g</w:t>
      </w:r>
    </w:p>
    <w:p w14:paraId="6174B790" w14:textId="77777777" w:rsidR="00243042" w:rsidRPr="003272AA" w:rsidRDefault="00243042" w:rsidP="00211FCB">
      <w:pPr>
        <w:rPr>
          <w:rFonts w:ascii="Times New Roman" w:hAnsi="Times New Roman" w:cs="Times New Roman"/>
          <w:sz w:val="24"/>
          <w:szCs w:val="24"/>
        </w:rPr>
      </w:pPr>
    </w:p>
    <w:p w14:paraId="61B92C85" w14:textId="77777777" w:rsidR="00211FCB" w:rsidRPr="003272AA" w:rsidRDefault="00211FCB" w:rsidP="00211FCB">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color w:val="FF0000"/>
          <w:sz w:val="24"/>
          <w:szCs w:val="24"/>
        </w:rPr>
      </w:pPr>
      <w:r w:rsidRPr="003272AA">
        <w:rPr>
          <w:rFonts w:ascii="Times New Roman" w:eastAsia="Times New Roman" w:hAnsi="Times New Roman" w:cs="Times New Roman"/>
          <w:sz w:val="24"/>
          <w:szCs w:val="24"/>
        </w:rPr>
        <w:t xml:space="preserve">Local History Final Dissertation </w:t>
      </w:r>
    </w:p>
    <w:p w14:paraId="17EDE2A7" w14:textId="77777777" w:rsidR="00211FCB" w:rsidRPr="003272AA" w:rsidRDefault="00211FCB" w:rsidP="00211FCB">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sz w:val="24"/>
          <w:szCs w:val="24"/>
        </w:rPr>
        <w:t>Student Number: 0301887</w:t>
      </w:r>
    </w:p>
    <w:p w14:paraId="1C1CEF92" w14:textId="77777777" w:rsidR="00211FCB" w:rsidRPr="003272AA" w:rsidRDefault="00211FCB" w:rsidP="00211FCB">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sz w:val="24"/>
          <w:szCs w:val="24"/>
        </w:rPr>
        <w:t>Module Number: AHLH7061</w:t>
      </w:r>
    </w:p>
    <w:p w14:paraId="1D1F71C8" w14:textId="77777777" w:rsidR="00211FCB" w:rsidRPr="003272AA" w:rsidRDefault="00211FCB" w:rsidP="00211FCB">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i/>
          <w:sz w:val="24"/>
          <w:szCs w:val="24"/>
        </w:rPr>
      </w:pPr>
      <w:r w:rsidRPr="003272AA">
        <w:rPr>
          <w:rFonts w:ascii="Times New Roman" w:hAnsi="Times New Roman" w:cs="Times New Roman"/>
          <w:i/>
          <w:sz w:val="24"/>
          <w:szCs w:val="24"/>
        </w:rPr>
        <w:t xml:space="preserve">An evaluation of the social, economic, health and </w:t>
      </w:r>
      <w:proofErr w:type="gramStart"/>
      <w:r w:rsidRPr="003272AA">
        <w:rPr>
          <w:rFonts w:ascii="Times New Roman" w:hAnsi="Times New Roman" w:cs="Times New Roman"/>
          <w:i/>
          <w:sz w:val="24"/>
          <w:szCs w:val="24"/>
        </w:rPr>
        <w:t>long term</w:t>
      </w:r>
      <w:proofErr w:type="gramEnd"/>
      <w:r w:rsidRPr="003272AA">
        <w:rPr>
          <w:rFonts w:ascii="Times New Roman" w:hAnsi="Times New Roman" w:cs="Times New Roman"/>
          <w:i/>
          <w:sz w:val="24"/>
          <w:szCs w:val="24"/>
        </w:rPr>
        <w:t xml:space="preserve"> impact on children evacuated to Wales during World War Two 1939-1944.</w:t>
      </w:r>
    </w:p>
    <w:p w14:paraId="5A5CD2E8" w14:textId="77777777" w:rsidR="00211FCB" w:rsidRPr="003272AA" w:rsidRDefault="00211FCB" w:rsidP="00211FCB">
      <w:pPr>
        <w:spacing w:line="360" w:lineRule="auto"/>
        <w:rPr>
          <w:rFonts w:ascii="Times New Roman" w:eastAsia="Times New Roman" w:hAnsi="Times New Roman" w:cs="Times New Roman"/>
          <w:b/>
          <w:bCs/>
          <w:color w:val="FF0000"/>
          <w:sz w:val="24"/>
          <w:szCs w:val="24"/>
          <w:u w:val="single"/>
        </w:rPr>
      </w:pPr>
      <w:r w:rsidRPr="003272AA">
        <w:rPr>
          <w:rFonts w:ascii="Times New Roman" w:eastAsia="Times New Roman" w:hAnsi="Times New Roman" w:cs="Times New Roman"/>
          <w:b/>
          <w:sz w:val="24"/>
          <w:szCs w:val="24"/>
          <w:u w:val="single"/>
        </w:rPr>
        <w:t xml:space="preserve">Introduction </w:t>
      </w:r>
    </w:p>
    <w:p w14:paraId="3613F289" w14:textId="77777777" w:rsidR="00211FCB" w:rsidRPr="003272AA" w:rsidRDefault="00211FCB" w:rsidP="00211FCB">
      <w:pPr>
        <w:spacing w:line="360" w:lineRule="auto"/>
        <w:rPr>
          <w:rFonts w:ascii="Times New Roman" w:eastAsia="Times New Roman" w:hAnsi="Times New Roman" w:cs="Times New Roman"/>
          <w:color w:val="181818"/>
          <w:sz w:val="24"/>
          <w:szCs w:val="24"/>
        </w:rPr>
      </w:pPr>
      <w:r w:rsidRPr="003272AA">
        <w:rPr>
          <w:rFonts w:ascii="Times New Roman" w:eastAsia="Times New Roman" w:hAnsi="Times New Roman" w:cs="Times New Roman"/>
          <w:i/>
          <w:iCs/>
          <w:color w:val="121212"/>
          <w:sz w:val="24"/>
          <w:szCs w:val="24"/>
        </w:rPr>
        <w:t>I am speaking to you from the cabinet room at 10 Downing Street. This morning the British ambassador in Berlin handed the German government a final note stating that unless we heard from them by 11 o'clock that they were prepared at once to withdraw their troops from Poland, a state of war would exist between us. I must tell you now that no such undertaking has been received, and that consequently this country is at war with Germany</w:t>
      </w:r>
      <w:r w:rsidRPr="003272AA">
        <w:rPr>
          <w:rStyle w:val="FootnoteReference"/>
          <w:rFonts w:ascii="Times New Roman" w:eastAsia="Times New Roman" w:hAnsi="Times New Roman" w:cs="Times New Roman"/>
          <w:iCs/>
          <w:color w:val="121212"/>
          <w:sz w:val="24"/>
          <w:szCs w:val="24"/>
        </w:rPr>
        <w:footnoteReference w:id="1"/>
      </w:r>
      <w:r w:rsidRPr="003272AA">
        <w:rPr>
          <w:rFonts w:ascii="Times New Roman" w:eastAsia="Times New Roman" w:hAnsi="Times New Roman" w:cs="Times New Roman"/>
          <w:i/>
          <w:iCs/>
          <w:color w:val="121212"/>
          <w:sz w:val="24"/>
          <w:szCs w:val="24"/>
        </w:rPr>
        <w:t>.</w:t>
      </w:r>
    </w:p>
    <w:p w14:paraId="364C4CF5" w14:textId="77777777" w:rsidR="00211FCB" w:rsidRPr="003272AA" w:rsidRDefault="00211FCB" w:rsidP="00211FCB">
      <w:pP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sz w:val="24"/>
          <w:szCs w:val="24"/>
        </w:rPr>
        <w:t xml:space="preserve">In a five-minute broadcast at 11.15am on Sunday 3 September 1939, Prime Minister Neville Chamberlain announced that as Hitler had failed to respond to British demands to leave Poland, Britain was now at war with Germany. </w:t>
      </w:r>
    </w:p>
    <w:p w14:paraId="28312F05" w14:textId="77777777" w:rsidR="00211FCB" w:rsidRPr="003272AA" w:rsidRDefault="00211FCB" w:rsidP="00211FCB">
      <w:pP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i/>
          <w:iCs/>
          <w:color w:val="121212"/>
          <w:sz w:val="24"/>
          <w:szCs w:val="24"/>
        </w:rPr>
        <w:t xml:space="preserve"> </w:t>
      </w:r>
      <w:r w:rsidRPr="003272AA">
        <w:rPr>
          <w:rFonts w:ascii="Times New Roman" w:eastAsia="Times New Roman" w:hAnsi="Times New Roman" w:cs="Times New Roman"/>
          <w:sz w:val="24"/>
          <w:szCs w:val="24"/>
        </w:rPr>
        <w:t>Preparations for war in the 1930s were governed by the imperatives of total war</w:t>
      </w:r>
      <w:r w:rsidRPr="003272AA">
        <w:rPr>
          <w:rStyle w:val="FootnoteReference"/>
          <w:rFonts w:ascii="Times New Roman" w:eastAsia="Times New Roman" w:hAnsi="Times New Roman" w:cs="Times New Roman"/>
          <w:sz w:val="24"/>
          <w:szCs w:val="24"/>
        </w:rPr>
        <w:footnoteReference w:id="2"/>
      </w:r>
      <w:r w:rsidRPr="003272AA">
        <w:rPr>
          <w:rFonts w:ascii="Times New Roman" w:eastAsia="Times New Roman" w:hAnsi="Times New Roman" w:cs="Times New Roman"/>
          <w:sz w:val="24"/>
          <w:szCs w:val="24"/>
        </w:rPr>
        <w:t>. Economic resources were stockpiled; substitute industries were set up to produce essential raw materials such as oil, whose supply might be cut off in war; programmes of civil defence were initiated to prepare civilians for attack by aerial bombardment. When the armed forces began to work out the strategy appropriate for total war their views were also shaped by the assumption that high levels of economic mobilization and the maintenance of domestic morale and financial stability were as important as performance on the battlefield. However, on strictly military issues the differing experiences of the Great War provided the inspiration for very different strategies.</w:t>
      </w:r>
      <w:r w:rsidRPr="003272AA">
        <w:rPr>
          <w:rFonts w:ascii="Times New Roman" w:eastAsia="Times New Roman" w:hAnsi="Times New Roman" w:cs="Times New Roman"/>
          <w:sz w:val="24"/>
          <w:szCs w:val="24"/>
          <w:vertAlign w:val="superscript"/>
        </w:rPr>
        <w:t xml:space="preserve"> </w:t>
      </w:r>
      <w:r w:rsidRPr="003272AA">
        <w:rPr>
          <w:rFonts w:ascii="Times New Roman" w:eastAsia="Times New Roman" w:hAnsi="Times New Roman" w:cs="Times New Roman"/>
          <w:sz w:val="24"/>
          <w:szCs w:val="24"/>
        </w:rPr>
        <w:t>The focus for this exploration will be the evacuation of vulnerable civilians, with particular reference to school children evacuated to south west Wales, the backdrop was the theatre of World War Two.</w:t>
      </w:r>
    </w:p>
    <w:p w14:paraId="01E58865" w14:textId="66FB8A98" w:rsidR="00211FCB" w:rsidRPr="003272AA" w:rsidRDefault="00211FCB" w:rsidP="00211FCB">
      <w:pP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color w:val="181818"/>
          <w:sz w:val="24"/>
          <w:szCs w:val="24"/>
        </w:rPr>
        <w:lastRenderedPageBreak/>
        <w:t xml:space="preserve"> Between 1939-1945 British people were once again called upon to fully participate in the defence of the country and in fighting total war.</w:t>
      </w:r>
      <w:r w:rsidR="00AB27B7">
        <w:rPr>
          <w:rFonts w:ascii="Times New Roman" w:eastAsia="Times New Roman" w:hAnsi="Times New Roman" w:cs="Times New Roman"/>
          <w:color w:val="181818"/>
          <w:sz w:val="24"/>
          <w:szCs w:val="24"/>
        </w:rPr>
        <w:t xml:space="preserve"> </w:t>
      </w:r>
      <w:proofErr w:type="gramStart"/>
      <w:r w:rsidRPr="003272AA">
        <w:rPr>
          <w:rFonts w:ascii="Times New Roman" w:eastAsia="Times New Roman" w:hAnsi="Times New Roman" w:cs="Times New Roman"/>
          <w:color w:val="181818"/>
          <w:sz w:val="24"/>
          <w:szCs w:val="24"/>
        </w:rPr>
        <w:t>Calder</w:t>
      </w:r>
      <w:proofErr w:type="gramEnd"/>
      <w:r w:rsidRPr="003272AA">
        <w:rPr>
          <w:rFonts w:ascii="Times New Roman" w:eastAsia="Times New Roman" w:hAnsi="Times New Roman" w:cs="Times New Roman"/>
          <w:color w:val="181818"/>
          <w:sz w:val="24"/>
          <w:szCs w:val="24"/>
        </w:rPr>
        <w:t xml:space="preserve"> in the introductory chapter of his book </w:t>
      </w:r>
      <w:r w:rsidRPr="003272AA">
        <w:rPr>
          <w:rFonts w:ascii="Times New Roman" w:eastAsia="Times New Roman" w:hAnsi="Times New Roman" w:cs="Times New Roman"/>
          <w:i/>
          <w:iCs/>
          <w:color w:val="181818"/>
          <w:sz w:val="24"/>
          <w:szCs w:val="24"/>
        </w:rPr>
        <w:t>The People’s War</w:t>
      </w:r>
      <w:r w:rsidRPr="003272AA">
        <w:rPr>
          <w:rFonts w:ascii="Times New Roman" w:eastAsia="Times New Roman" w:hAnsi="Times New Roman" w:cs="Times New Roman"/>
          <w:iCs/>
          <w:color w:val="181818"/>
          <w:sz w:val="24"/>
          <w:szCs w:val="24"/>
        </w:rPr>
        <w:t>, states</w:t>
      </w:r>
      <w:r w:rsidRPr="003272AA">
        <w:rPr>
          <w:rFonts w:ascii="Times New Roman" w:eastAsia="Times New Roman" w:hAnsi="Times New Roman" w:cs="Times New Roman"/>
          <w:i/>
          <w:iCs/>
          <w:color w:val="181818"/>
          <w:sz w:val="24"/>
          <w:szCs w:val="24"/>
        </w:rPr>
        <w:t xml:space="preserve"> </w:t>
      </w:r>
      <w:r w:rsidRPr="003272AA">
        <w:rPr>
          <w:rFonts w:ascii="Times New Roman" w:eastAsia="Times New Roman" w:hAnsi="Times New Roman" w:cs="Times New Roman"/>
          <w:color w:val="181818"/>
          <w:sz w:val="24"/>
          <w:szCs w:val="24"/>
        </w:rPr>
        <w:t>that,</w:t>
      </w:r>
      <w:r w:rsidRPr="003272AA">
        <w:rPr>
          <w:rFonts w:ascii="Times New Roman" w:eastAsia="Times New Roman" w:hAnsi="Times New Roman" w:cs="Times New Roman"/>
          <w:i/>
          <w:iCs/>
          <w:color w:val="181818"/>
          <w:sz w:val="24"/>
          <w:szCs w:val="24"/>
        </w:rPr>
        <w:t xml:space="preserve"> through </w:t>
      </w:r>
      <w:r w:rsidRPr="003272AA">
        <w:rPr>
          <w:rFonts w:ascii="Times New Roman" w:eastAsia="Times New Roman" w:hAnsi="Times New Roman" w:cs="Times New Roman"/>
          <w:color w:val="181818"/>
          <w:sz w:val="24"/>
          <w:szCs w:val="24"/>
        </w:rPr>
        <w:t>new techniques of warfare, the best educated and most socially conscious generation of young men were persuaded to join in the battle, they were much better informed in the art of combat than their fathers were in the First World War. Calder contends that there was a lack of morale among the politicians. They presumed that the prevailing economic climate following the long depression that plagued the world after World War One, would not be conducive to engaging in another long and expensive war</w:t>
      </w:r>
      <w:r w:rsidRPr="003272AA">
        <w:rPr>
          <w:rStyle w:val="FootnoteReference"/>
          <w:rFonts w:ascii="Times New Roman" w:eastAsia="Times New Roman" w:hAnsi="Times New Roman" w:cs="Times New Roman"/>
          <w:color w:val="181818"/>
          <w:sz w:val="24"/>
          <w:szCs w:val="24"/>
        </w:rPr>
        <w:footnoteReference w:id="3"/>
      </w:r>
      <w:r w:rsidRPr="003272AA">
        <w:rPr>
          <w:rFonts w:ascii="Times New Roman" w:eastAsia="Times New Roman" w:hAnsi="Times New Roman" w:cs="Times New Roman"/>
          <w:color w:val="181818"/>
          <w:sz w:val="24"/>
          <w:szCs w:val="24"/>
        </w:rPr>
        <w:t xml:space="preserve">. </w:t>
      </w:r>
    </w:p>
    <w:p w14:paraId="5DAE394C" w14:textId="4C2D46BD" w:rsidR="00211FCB" w:rsidRPr="003272AA" w:rsidRDefault="00211FCB" w:rsidP="00211FCB">
      <w:pP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color w:val="181818"/>
          <w:sz w:val="24"/>
          <w:szCs w:val="24"/>
        </w:rPr>
        <w:t>The people looked to political and religious leaders such as, Churchill, Cripps, Beveridge and Archbishop Temple. They challenged the authority of the wealthy, bureaucratic and privileged classes who had survived World War One and had hitherto been responsible for controlling the affairs of government, thereby influencing all matters pertaining to the people and were all pervasive</w:t>
      </w:r>
      <w:r w:rsidRPr="003272AA">
        <w:rPr>
          <w:rStyle w:val="FootnoteReference"/>
          <w:rFonts w:ascii="Times New Roman" w:eastAsia="Times New Roman" w:hAnsi="Times New Roman" w:cs="Times New Roman"/>
          <w:color w:val="181818"/>
          <w:sz w:val="24"/>
          <w:szCs w:val="24"/>
        </w:rPr>
        <w:footnoteReference w:id="4"/>
      </w:r>
      <w:r w:rsidRPr="003272AA">
        <w:rPr>
          <w:rFonts w:ascii="Times New Roman" w:eastAsia="Times New Roman" w:hAnsi="Times New Roman" w:cs="Times New Roman"/>
          <w:color w:val="181818"/>
          <w:sz w:val="24"/>
          <w:szCs w:val="24"/>
        </w:rPr>
        <w:t>. There were many other socio-political permutations, which, important as they may be, are beyond the scope of this narrative.</w:t>
      </w:r>
      <w:r w:rsidR="00AB27B7">
        <w:rPr>
          <w:rFonts w:ascii="Times New Roman" w:eastAsia="Times New Roman" w:hAnsi="Times New Roman" w:cs="Times New Roman"/>
          <w:color w:val="181818"/>
          <w:sz w:val="24"/>
          <w:szCs w:val="24"/>
        </w:rPr>
        <w:t xml:space="preserve"> </w:t>
      </w:r>
      <w:proofErr w:type="gramStart"/>
      <w:r w:rsidRPr="003272AA">
        <w:rPr>
          <w:rFonts w:ascii="Times New Roman" w:eastAsia="Times New Roman" w:hAnsi="Times New Roman" w:cs="Times New Roman"/>
          <w:color w:val="181818"/>
          <w:sz w:val="24"/>
          <w:szCs w:val="24"/>
        </w:rPr>
        <w:t>The</w:t>
      </w:r>
      <w:proofErr w:type="gramEnd"/>
      <w:r w:rsidRPr="003272AA">
        <w:rPr>
          <w:rFonts w:ascii="Times New Roman" w:eastAsia="Times New Roman" w:hAnsi="Times New Roman" w:cs="Times New Roman"/>
          <w:color w:val="181818"/>
          <w:sz w:val="24"/>
          <w:szCs w:val="24"/>
        </w:rPr>
        <w:t xml:space="preserve"> focus will be on the mass evacuation of vulnerable of civilians away from areas which were considered to be at risk of bombardment which formed an integral part of the master plan in dealing with the anticipated invasion of the British mainland by German forces in 1939. Over the next six years, the conflict would take more lives and destroy more land and property around the globe than any previous war.</w:t>
      </w:r>
    </w:p>
    <w:p w14:paraId="7FD8F1B3" w14:textId="77777777" w:rsidR="00211FCB" w:rsidRPr="003272AA" w:rsidRDefault="00211FCB" w:rsidP="00211FCB">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181818"/>
          <w:sz w:val="24"/>
          <w:szCs w:val="24"/>
        </w:rPr>
        <w:t xml:space="preserve">Although this narrative is about the evacuation of children during World War Two, the legacy of </w:t>
      </w:r>
      <w:r w:rsidRPr="003272AA">
        <w:rPr>
          <w:rFonts w:ascii="Times New Roman" w:eastAsia="Times New Roman" w:hAnsi="Times New Roman" w:cs="Times New Roman"/>
          <w:sz w:val="24"/>
          <w:szCs w:val="24"/>
        </w:rPr>
        <w:t xml:space="preserve">World War One had a profound impact on the genesis of </w:t>
      </w:r>
      <w:r w:rsidRPr="003272AA">
        <w:rPr>
          <w:rFonts w:ascii="Times New Roman" w:eastAsia="Times New Roman" w:hAnsi="Times New Roman" w:cs="Times New Roman"/>
          <w:color w:val="181818"/>
          <w:sz w:val="24"/>
          <w:szCs w:val="24"/>
        </w:rPr>
        <w:t>World War Two. The drastic</w:t>
      </w:r>
      <w:r w:rsidRPr="003272AA">
        <w:rPr>
          <w:rFonts w:ascii="Times New Roman" w:eastAsia="Times New Roman" w:hAnsi="Times New Roman" w:cs="Times New Roman"/>
          <w:color w:val="222222"/>
          <w:sz w:val="24"/>
          <w:szCs w:val="24"/>
        </w:rPr>
        <w:t xml:space="preserve"> political, cultural, economic, and social changes had an impact globally. An important issue that compounded the situation was the economic impact of the depression which had its roots in the stock market crash in the United State of America. This resulted in a</w:t>
      </w:r>
      <w:r w:rsidRPr="003272AA">
        <w:rPr>
          <w:rFonts w:ascii="Times New Roman" w:eastAsia="Times New Roman" w:hAnsi="Times New Roman" w:cs="Times New Roman"/>
          <w:color w:val="1A1A1A"/>
          <w:sz w:val="24"/>
          <w:szCs w:val="24"/>
        </w:rPr>
        <w:t xml:space="preserve"> sharp decline in U.S. stock market </w:t>
      </w:r>
      <w:r w:rsidRPr="003272AA">
        <w:rPr>
          <w:rFonts w:ascii="Times New Roman" w:eastAsia="Times New Roman" w:hAnsi="Times New Roman" w:cs="Times New Roman"/>
          <w:sz w:val="24"/>
          <w:szCs w:val="24"/>
        </w:rPr>
        <w:t xml:space="preserve">values in 1929 that contributed to the </w:t>
      </w:r>
      <w:hyperlink r:id="rId8">
        <w:r w:rsidRPr="003272AA">
          <w:rPr>
            <w:rStyle w:val="Hyperlink"/>
            <w:rFonts w:ascii="Times New Roman" w:eastAsia="Times New Roman" w:hAnsi="Times New Roman" w:cs="Times New Roman"/>
            <w:color w:val="000000" w:themeColor="text1"/>
            <w:sz w:val="24"/>
            <w:szCs w:val="24"/>
          </w:rPr>
          <w:t>Great</w:t>
        </w:r>
      </w:hyperlink>
      <w:r w:rsidRPr="003272AA">
        <w:rPr>
          <w:rFonts w:ascii="Times New Roman" w:eastAsia="Times New Roman" w:hAnsi="Times New Roman" w:cs="Times New Roman"/>
          <w:color w:val="000000" w:themeColor="text1"/>
          <w:sz w:val="24"/>
          <w:szCs w:val="24"/>
        </w:rPr>
        <w:t xml:space="preserve"> Depression</w:t>
      </w:r>
      <w:r w:rsidRPr="003272AA">
        <w:rPr>
          <w:rFonts w:ascii="Times New Roman" w:eastAsia="Times New Roman" w:hAnsi="Times New Roman" w:cs="Times New Roman"/>
          <w:sz w:val="24"/>
          <w:szCs w:val="24"/>
        </w:rPr>
        <w:t xml:space="preserve"> of the 1930s</w:t>
      </w:r>
      <w:r w:rsidRPr="003272AA">
        <w:rPr>
          <w:rStyle w:val="FootnoteReference"/>
          <w:rFonts w:ascii="Times New Roman" w:eastAsia="Times New Roman" w:hAnsi="Times New Roman" w:cs="Times New Roman"/>
          <w:sz w:val="24"/>
          <w:szCs w:val="24"/>
        </w:rPr>
        <w:footnoteReference w:id="5"/>
      </w:r>
      <w:r w:rsidRPr="003272AA">
        <w:rPr>
          <w:rFonts w:ascii="Times New Roman" w:eastAsia="Times New Roman" w:hAnsi="Times New Roman" w:cs="Times New Roman"/>
          <w:sz w:val="24"/>
          <w:szCs w:val="24"/>
        </w:rPr>
        <w:t xml:space="preserve">. The Great Depression lasted approximately ten years and affected both industrialized and non-industrialised countries globally. This prompted the British Parliament to call on the nation to participate in activities to help the war effort, many experts </w:t>
      </w:r>
      <w:r w:rsidRPr="003272AA">
        <w:rPr>
          <w:rFonts w:ascii="Times New Roman" w:eastAsia="Times New Roman" w:hAnsi="Times New Roman" w:cs="Times New Roman"/>
          <w:sz w:val="24"/>
          <w:szCs w:val="24"/>
        </w:rPr>
        <w:lastRenderedPageBreak/>
        <w:t xml:space="preserve">were invited to prepare contingency plans regarding the protection of the realm and its people, with a particular emphasis on safety of children. Parliament debated the need for military plans which would ensure preparedness at home and abroad while addressing social aspects including health, adequate food supplies, safeguarding civilians and numerous other contingencies to address matters that would affect people at war. </w:t>
      </w:r>
      <w:r w:rsidRPr="003272AA">
        <w:rPr>
          <w:rFonts w:ascii="Times New Roman" w:eastAsia="Times New Roman" w:hAnsi="Times New Roman" w:cs="Times New Roman"/>
          <w:color w:val="000000" w:themeColor="text1"/>
          <w:sz w:val="24"/>
          <w:szCs w:val="24"/>
        </w:rPr>
        <w:t>The Secretary of state for the Home Department in July 1938 presented to Parliament a memorandum pertinent to the report prepared by the committee on evacuation of civilians, with an emphasis on the safety of children and vulnerable adults.</w:t>
      </w:r>
    </w:p>
    <w:p w14:paraId="40BD4FBF" w14:textId="77777777" w:rsidR="00211FCB" w:rsidRPr="003272AA" w:rsidRDefault="00211FCB" w:rsidP="00211FCB">
      <w:pP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color w:val="000000" w:themeColor="text1"/>
          <w:sz w:val="24"/>
          <w:szCs w:val="24"/>
        </w:rPr>
        <w:t xml:space="preserve"> Amidst all other considerations, the imminent threat of war proved to be an emotionally charged period. Difficult decisions had to be made to ensure the safety of the children in addition to all other contingency plans to protect the realm and its citizens. During this critical period in British history, the organisation required to undertake the task of moving three million people around the country was phenomenal. A parliamentary committee led by Sir John Anderson was set up and met for three months from May 1938.  It involved the relocation of children not only within the British </w:t>
      </w:r>
      <w:proofErr w:type="gramStart"/>
      <w:r w:rsidRPr="003272AA">
        <w:rPr>
          <w:rFonts w:ascii="Times New Roman" w:eastAsia="Times New Roman" w:hAnsi="Times New Roman" w:cs="Times New Roman"/>
          <w:color w:val="000000" w:themeColor="text1"/>
          <w:sz w:val="24"/>
          <w:szCs w:val="24"/>
        </w:rPr>
        <w:t>Isles,  but</w:t>
      </w:r>
      <w:proofErr w:type="gramEnd"/>
      <w:r w:rsidRPr="003272AA">
        <w:rPr>
          <w:rFonts w:ascii="Times New Roman" w:eastAsia="Times New Roman" w:hAnsi="Times New Roman" w:cs="Times New Roman"/>
          <w:color w:val="000000" w:themeColor="text1"/>
          <w:sz w:val="24"/>
          <w:szCs w:val="24"/>
        </w:rPr>
        <w:t xml:space="preserve"> also, between July and September 1940,under the Children's Overseas Reception Board , children were sent mainly to the four Dominion countries, Canada accepted 1,532 individuals, Australia 577, New Zealand 202, and South Africa 353 , some went  to the USA. In the first few months over 211,000 children were registered with the scheme. A further 24,000 children had been approved for sailing at that time and over 1,000 volunteer escorts, including doctors and nurses were enrolled. It was planned as a temporary exile for the children, to return home to their families when conditions permitted. Almost 3 million people were evacuated during the first four days of the operation, which is understood to have been the most concentrated and biggest population movement at the time</w:t>
      </w:r>
      <w:r w:rsidRPr="003272AA">
        <w:rPr>
          <w:rStyle w:val="FootnoteReference"/>
          <w:rFonts w:ascii="Times New Roman" w:eastAsia="Times New Roman" w:hAnsi="Times New Roman" w:cs="Times New Roman"/>
          <w:color w:val="000000" w:themeColor="text1"/>
          <w:sz w:val="24"/>
          <w:szCs w:val="24"/>
        </w:rPr>
        <w:footnoteReference w:id="6"/>
      </w:r>
      <w:r w:rsidRPr="003272AA">
        <w:rPr>
          <w:rFonts w:ascii="Times New Roman" w:eastAsia="Times New Roman" w:hAnsi="Times New Roman" w:cs="Times New Roman"/>
          <w:color w:val="000000" w:themeColor="text1"/>
          <w:sz w:val="24"/>
          <w:szCs w:val="24"/>
        </w:rPr>
        <w:t>.</w:t>
      </w:r>
    </w:p>
    <w:p w14:paraId="39A925A2" w14:textId="77777777" w:rsidR="00211FCB" w:rsidRPr="003272AA" w:rsidRDefault="00211FCB" w:rsidP="00211FCB">
      <w:pP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color w:val="101010"/>
          <w:sz w:val="24"/>
          <w:szCs w:val="24"/>
        </w:rPr>
        <w:t>The evacuation of vulnerable citizens, particularly children prior to World War Two was an integral part of the elaborate plan to thwart the German threat</w:t>
      </w:r>
      <w:r w:rsidRPr="003272AA">
        <w:rPr>
          <w:rStyle w:val="FootnoteReference"/>
          <w:rFonts w:ascii="Times New Roman" w:eastAsia="Times New Roman" w:hAnsi="Times New Roman" w:cs="Times New Roman"/>
          <w:color w:val="101010"/>
          <w:sz w:val="24"/>
          <w:szCs w:val="24"/>
        </w:rPr>
        <w:footnoteReference w:id="7"/>
      </w:r>
      <w:r w:rsidRPr="003272AA">
        <w:rPr>
          <w:rFonts w:ascii="Times New Roman" w:eastAsia="Times New Roman" w:hAnsi="Times New Roman" w:cs="Times New Roman"/>
          <w:color w:val="101010"/>
          <w:sz w:val="24"/>
          <w:szCs w:val="24"/>
        </w:rPr>
        <w:t xml:space="preserve">. The evacuation was meticulously planned; it was </w:t>
      </w:r>
      <w:r w:rsidRPr="003272AA">
        <w:rPr>
          <w:rFonts w:ascii="Times New Roman" w:eastAsia="Times New Roman" w:hAnsi="Times New Roman" w:cs="Times New Roman"/>
          <w:color w:val="333333"/>
          <w:sz w:val="24"/>
          <w:szCs w:val="24"/>
        </w:rPr>
        <w:t xml:space="preserve">a colossal task which required thousands of volunteer helpers and suitable foster parents and a welcoming community. The educational, health and social needs were planned and executed. South west Wales was one of the designated areas for the evacuation of children. In order to illustrate the many facets of the evacuation, the experience of those who were involved will also be explored and a narrative of the journey taken by them will provide a portrait of one </w:t>
      </w:r>
      <w:proofErr w:type="gramStart"/>
      <w:r w:rsidRPr="003272AA">
        <w:rPr>
          <w:rFonts w:ascii="Times New Roman" w:eastAsia="Times New Roman" w:hAnsi="Times New Roman" w:cs="Times New Roman"/>
          <w:color w:val="333333"/>
          <w:sz w:val="24"/>
          <w:szCs w:val="24"/>
        </w:rPr>
        <w:t>of  the</w:t>
      </w:r>
      <w:proofErr w:type="gramEnd"/>
      <w:r w:rsidRPr="003272AA">
        <w:rPr>
          <w:rFonts w:ascii="Times New Roman" w:eastAsia="Times New Roman" w:hAnsi="Times New Roman" w:cs="Times New Roman"/>
          <w:color w:val="333333"/>
          <w:sz w:val="24"/>
          <w:szCs w:val="24"/>
        </w:rPr>
        <w:t xml:space="preserve"> most important tasks undertaken and executed by the team charged with the safety of civilians.</w:t>
      </w:r>
    </w:p>
    <w:p w14:paraId="29158A20" w14:textId="77777777" w:rsidR="00211FCB" w:rsidRPr="003272AA" w:rsidRDefault="00211FCB" w:rsidP="00211FCB">
      <w:pPr>
        <w:spacing w:line="360" w:lineRule="auto"/>
        <w:rPr>
          <w:rFonts w:ascii="Times New Roman" w:eastAsia="Times New Roman" w:hAnsi="Times New Roman" w:cs="Times New Roman"/>
          <w:b/>
          <w:bCs/>
          <w:color w:val="FF0000"/>
          <w:sz w:val="24"/>
          <w:szCs w:val="24"/>
        </w:rPr>
      </w:pPr>
      <w:r w:rsidRPr="003272AA">
        <w:rPr>
          <w:rFonts w:ascii="Times New Roman" w:eastAsia="Times New Roman" w:hAnsi="Times New Roman" w:cs="Times New Roman"/>
          <w:color w:val="101010"/>
          <w:sz w:val="24"/>
          <w:szCs w:val="24"/>
        </w:rPr>
        <w:lastRenderedPageBreak/>
        <w:t xml:space="preserve">It is intended that the children evacuated to west Wales will be used to illustrate the effect such an unprecedented mass movement of people had not only on those who were evacuated but also for the host communities that participated. The effect it had on parents and on the community that remained at home would also form a part of this study. The provision of the essentials such as food, clothing, shelter, education and catering for medical needs will be assessed. A perusal of adjustment to life in rural areas and the potential impediments to integration because of language, religion and culture on the evacuees is essential if a comprehensive assessment is to be made. An evaluation of </w:t>
      </w:r>
      <w:r w:rsidRPr="003272AA">
        <w:rPr>
          <w:rFonts w:ascii="Times New Roman" w:eastAsia="Times New Roman" w:hAnsi="Times New Roman" w:cs="Times New Roman"/>
          <w:sz w:val="24"/>
          <w:szCs w:val="24"/>
        </w:rPr>
        <w:t>social, economic, health and long-term impact on children evacuated to Wales during the Second World War 1939-1945 will enhance an understanding of the legacy that such conflicts leave behind. In the case of World War Two, the adverse consequences were experienced not only by the nations that were combatants but many nations globally.</w:t>
      </w:r>
      <w:r w:rsidRPr="003272AA">
        <w:rPr>
          <w:rFonts w:ascii="Times New Roman" w:eastAsia="Times New Roman" w:hAnsi="Times New Roman" w:cs="Times New Roman"/>
          <w:color w:val="FF0000"/>
          <w:sz w:val="24"/>
          <w:szCs w:val="24"/>
        </w:rPr>
        <w:t xml:space="preserve"> </w:t>
      </w:r>
    </w:p>
    <w:p w14:paraId="3A60B209" w14:textId="77777777" w:rsidR="00211FCB" w:rsidRPr="003272AA" w:rsidRDefault="00211FCB" w:rsidP="00211FCB">
      <w:pPr>
        <w:spacing w:line="360" w:lineRule="auto"/>
        <w:rPr>
          <w:rFonts w:ascii="Times New Roman" w:eastAsia="Times New Roman" w:hAnsi="Times New Roman" w:cs="Times New Roman"/>
          <w:color w:val="101010"/>
          <w:sz w:val="24"/>
          <w:szCs w:val="24"/>
        </w:rPr>
      </w:pPr>
      <w:r w:rsidRPr="003272AA">
        <w:rPr>
          <w:rFonts w:ascii="Times New Roman" w:eastAsia="Times New Roman" w:hAnsi="Times New Roman" w:cs="Times New Roman"/>
          <w:color w:val="101010"/>
          <w:sz w:val="24"/>
          <w:szCs w:val="24"/>
        </w:rPr>
        <w:t xml:space="preserve">Primary and secondary sources reveal the </w:t>
      </w:r>
      <w:r w:rsidRPr="003272AA">
        <w:rPr>
          <w:rFonts w:ascii="Times New Roman" w:eastAsia="Times New Roman" w:hAnsi="Times New Roman" w:cs="Times New Roman"/>
          <w:color w:val="222222"/>
          <w:sz w:val="24"/>
          <w:szCs w:val="24"/>
        </w:rPr>
        <w:t xml:space="preserve">complexity </w:t>
      </w:r>
      <w:r w:rsidRPr="003272AA">
        <w:rPr>
          <w:rFonts w:ascii="Times New Roman" w:eastAsia="Times New Roman" w:hAnsi="Times New Roman" w:cs="Times New Roman"/>
          <w:color w:val="101010"/>
          <w:sz w:val="24"/>
          <w:szCs w:val="24"/>
        </w:rPr>
        <w:t>of the task that lay ahead of the British government. Socio-economic, public and personal health, and education in addition to military planning to ensure the safety of civilians were an integral part of the challenges needed to be addressed while the very existence as a sovereign nation was in jeopardy. The commissioning politicians had to adapt their plans to accommodate a largely urban population that had to adjust to life in rural areas. It is important that one bears in mind the potential impediments to integration because of language, religion culture and social norms of the host communities and that of the evacuees.</w:t>
      </w:r>
    </w:p>
    <w:p w14:paraId="24476C52" w14:textId="77777777" w:rsidR="00211FCB" w:rsidRPr="003272AA" w:rsidRDefault="00211FCB" w:rsidP="00211FCB">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color w:val="FF0000"/>
          <w:sz w:val="24"/>
          <w:szCs w:val="24"/>
        </w:rPr>
      </w:pPr>
      <w:r w:rsidRPr="003272AA">
        <w:rPr>
          <w:rFonts w:ascii="Times New Roman" w:eastAsia="Times New Roman" w:hAnsi="Times New Roman" w:cs="Times New Roman"/>
          <w:sz w:val="24"/>
          <w:szCs w:val="24"/>
        </w:rPr>
        <w:t xml:space="preserve">Local History Final Dissertation </w:t>
      </w:r>
    </w:p>
    <w:p w14:paraId="631342EE" w14:textId="77777777" w:rsidR="00211FCB" w:rsidRPr="003272AA" w:rsidRDefault="00211FCB" w:rsidP="00211FCB">
      <w:pPr>
        <w:pBdr>
          <w:top w:val="single" w:sz="4" w:space="1" w:color="auto"/>
          <w:left w:val="single" w:sz="4" w:space="4" w:color="auto"/>
          <w:bottom w:val="single" w:sz="4" w:space="1" w:color="auto"/>
          <w:right w:val="single" w:sz="4" w:space="4" w:color="auto"/>
        </w:pBdr>
        <w:tabs>
          <w:tab w:val="left" w:pos="3876"/>
        </w:tabs>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sz w:val="24"/>
          <w:szCs w:val="24"/>
        </w:rPr>
        <w:t>Student Number: 0301887</w:t>
      </w:r>
      <w:r w:rsidRPr="003272AA">
        <w:rPr>
          <w:rFonts w:ascii="Times New Roman" w:eastAsia="Times New Roman" w:hAnsi="Times New Roman" w:cs="Times New Roman"/>
          <w:sz w:val="24"/>
          <w:szCs w:val="24"/>
        </w:rPr>
        <w:tab/>
      </w:r>
    </w:p>
    <w:p w14:paraId="74FB86B0" w14:textId="77777777" w:rsidR="00211FCB" w:rsidRPr="003272AA" w:rsidRDefault="00211FCB" w:rsidP="00211FCB">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sz w:val="24"/>
          <w:szCs w:val="24"/>
        </w:rPr>
        <w:t>Module Number: AHLH7061</w:t>
      </w:r>
    </w:p>
    <w:p w14:paraId="706B1328" w14:textId="77777777" w:rsidR="00211FCB" w:rsidRPr="003272AA" w:rsidRDefault="00211FCB" w:rsidP="00211FCB">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i/>
          <w:sz w:val="24"/>
          <w:szCs w:val="24"/>
        </w:rPr>
      </w:pPr>
      <w:r w:rsidRPr="003272AA">
        <w:rPr>
          <w:rFonts w:ascii="Times New Roman" w:hAnsi="Times New Roman" w:cs="Times New Roman"/>
          <w:i/>
          <w:sz w:val="24"/>
          <w:szCs w:val="24"/>
        </w:rPr>
        <w:t xml:space="preserve">An evaluation of the social, economic, health and </w:t>
      </w:r>
      <w:proofErr w:type="gramStart"/>
      <w:r w:rsidRPr="003272AA">
        <w:rPr>
          <w:rFonts w:ascii="Times New Roman" w:hAnsi="Times New Roman" w:cs="Times New Roman"/>
          <w:i/>
          <w:sz w:val="24"/>
          <w:szCs w:val="24"/>
        </w:rPr>
        <w:t>long term</w:t>
      </w:r>
      <w:proofErr w:type="gramEnd"/>
      <w:r w:rsidRPr="003272AA">
        <w:rPr>
          <w:rFonts w:ascii="Times New Roman" w:hAnsi="Times New Roman" w:cs="Times New Roman"/>
          <w:i/>
          <w:sz w:val="24"/>
          <w:szCs w:val="24"/>
        </w:rPr>
        <w:t xml:space="preserve"> impact on children evacuated to Wales during World War Two 1939-1945.</w:t>
      </w:r>
    </w:p>
    <w:p w14:paraId="56CAE43C" w14:textId="77777777" w:rsidR="00211FCB" w:rsidRPr="003272AA" w:rsidRDefault="00211FCB" w:rsidP="00211FCB">
      <w:pPr>
        <w:spacing w:after="120" w:line="360" w:lineRule="auto"/>
        <w:rPr>
          <w:rFonts w:ascii="Times New Roman" w:eastAsia="Times New Roman" w:hAnsi="Times New Roman" w:cs="Times New Roman"/>
          <w:color w:val="000000" w:themeColor="text1"/>
          <w:sz w:val="24"/>
          <w:szCs w:val="24"/>
        </w:rPr>
      </w:pPr>
    </w:p>
    <w:p w14:paraId="40A2B1A1" w14:textId="77777777" w:rsidR="00211FCB" w:rsidRPr="003272AA" w:rsidRDefault="00211FCB" w:rsidP="00211FCB">
      <w:pPr>
        <w:spacing w:after="120"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Chapter 1</w:t>
      </w:r>
    </w:p>
    <w:p w14:paraId="3C85538B" w14:textId="0D6CF8A9" w:rsidR="00211FCB" w:rsidRPr="003272AA" w:rsidRDefault="00211FCB" w:rsidP="00211FCB">
      <w:pPr>
        <w:spacing w:after="120"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The Evacuation</w:t>
      </w:r>
      <w:r w:rsidR="00524E9C">
        <w:rPr>
          <w:rFonts w:ascii="Times New Roman" w:eastAsia="Times New Roman" w:hAnsi="Times New Roman" w:cs="Times New Roman"/>
          <w:color w:val="000000" w:themeColor="text1"/>
          <w:sz w:val="24"/>
          <w:szCs w:val="24"/>
        </w:rPr>
        <w:t>:</w:t>
      </w:r>
      <w:r w:rsidRPr="003272AA">
        <w:rPr>
          <w:rFonts w:ascii="Times New Roman" w:eastAsia="Times New Roman" w:hAnsi="Times New Roman" w:cs="Times New Roman"/>
          <w:color w:val="000000" w:themeColor="text1"/>
          <w:sz w:val="24"/>
          <w:szCs w:val="24"/>
        </w:rPr>
        <w:t xml:space="preserve"> </w:t>
      </w:r>
      <w:proofErr w:type="gramStart"/>
      <w:r w:rsidRPr="003272AA">
        <w:rPr>
          <w:rFonts w:ascii="Times New Roman" w:eastAsia="Times New Roman" w:hAnsi="Times New Roman" w:cs="Times New Roman"/>
          <w:color w:val="000000" w:themeColor="text1"/>
          <w:sz w:val="24"/>
          <w:szCs w:val="24"/>
        </w:rPr>
        <w:t>an</w:t>
      </w:r>
      <w:proofErr w:type="gramEnd"/>
      <w:r w:rsidRPr="003272AA">
        <w:rPr>
          <w:rFonts w:ascii="Times New Roman" w:eastAsia="Times New Roman" w:hAnsi="Times New Roman" w:cs="Times New Roman"/>
          <w:color w:val="000000" w:themeColor="text1"/>
          <w:sz w:val="24"/>
          <w:szCs w:val="24"/>
        </w:rPr>
        <w:t xml:space="preserve"> Overview</w:t>
      </w:r>
    </w:p>
    <w:p w14:paraId="61E2BE1B" w14:textId="77777777" w:rsidR="00211FCB" w:rsidRPr="003272AA" w:rsidRDefault="00211FCB" w:rsidP="00211FCB">
      <w:pPr>
        <w:spacing w:after="120" w:line="360" w:lineRule="auto"/>
        <w:rPr>
          <w:rFonts w:ascii="Times New Roman" w:eastAsia="Times New Roman" w:hAnsi="Times New Roman" w:cs="Times New Roman"/>
          <w:b/>
          <w:bCs/>
          <w:color w:val="FF0000"/>
          <w:sz w:val="24"/>
          <w:szCs w:val="24"/>
          <w:highlight w:val="yellow"/>
        </w:rPr>
      </w:pPr>
      <w:r w:rsidRPr="003272AA">
        <w:rPr>
          <w:rFonts w:ascii="Times New Roman" w:eastAsia="Times New Roman" w:hAnsi="Times New Roman" w:cs="Times New Roman"/>
          <w:color w:val="000000" w:themeColor="text1"/>
          <w:sz w:val="24"/>
          <w:szCs w:val="24"/>
        </w:rPr>
        <w:t xml:space="preserve">This narrative is about the British evacuees during World War </w:t>
      </w:r>
      <w:proofErr w:type="gramStart"/>
      <w:r w:rsidRPr="003272AA">
        <w:rPr>
          <w:rFonts w:ascii="Times New Roman" w:eastAsia="Times New Roman" w:hAnsi="Times New Roman" w:cs="Times New Roman"/>
          <w:color w:val="000000" w:themeColor="text1"/>
          <w:sz w:val="24"/>
          <w:szCs w:val="24"/>
        </w:rPr>
        <w:t>Two .Mandatory</w:t>
      </w:r>
      <w:proofErr w:type="gramEnd"/>
      <w:r w:rsidRPr="003272AA">
        <w:rPr>
          <w:rFonts w:ascii="Times New Roman" w:eastAsia="Times New Roman" w:hAnsi="Times New Roman" w:cs="Times New Roman"/>
          <w:color w:val="000000" w:themeColor="text1"/>
          <w:sz w:val="24"/>
          <w:szCs w:val="24"/>
        </w:rPr>
        <w:t xml:space="preserve"> legislation enabled parliamentarians to plan and execute the complex and hitherto unprecedented procedures to ensure robust civil defence measures. These measures were to protect vulnerable civilians particularly school children from the anticipated aerial bombardment. The Ministry of Health had been allocated Special Wartime Duties for the duration of World War Two. These duties included civil defence, manpower, </w:t>
      </w:r>
      <w:r w:rsidRPr="003272AA">
        <w:rPr>
          <w:rFonts w:ascii="Times New Roman" w:eastAsia="Times New Roman" w:hAnsi="Times New Roman" w:cs="Times New Roman"/>
          <w:color w:val="000000" w:themeColor="text1"/>
          <w:sz w:val="24"/>
          <w:szCs w:val="24"/>
        </w:rPr>
        <w:lastRenderedPageBreak/>
        <w:t>war damage repairs, evacuation and billeting of children and the homeless, emergency hospitals, children's homes and maternity homes, emergency water supplies, and related financial matters.</w:t>
      </w:r>
      <w:r w:rsidRPr="003272AA">
        <w:rPr>
          <w:rFonts w:ascii="Times New Roman" w:eastAsia="Arial" w:hAnsi="Times New Roman" w:cs="Times New Roman"/>
          <w:color w:val="000000" w:themeColor="text1"/>
          <w:sz w:val="24"/>
          <w:szCs w:val="24"/>
        </w:rPr>
        <w:t xml:space="preserve"> </w:t>
      </w:r>
      <w:r w:rsidRPr="003272AA">
        <w:rPr>
          <w:rFonts w:ascii="Times New Roman" w:eastAsia="Times New Roman" w:hAnsi="Times New Roman" w:cs="Times New Roman"/>
          <w:color w:val="000000" w:themeColor="text1"/>
          <w:sz w:val="24"/>
          <w:szCs w:val="24"/>
        </w:rPr>
        <w:t>In 1938 the Home Secretary appointed a Committee (the Anderson Committee) to evaluate the logistics of moving thousands of people from areas likely to be exposed to continuous air attack.</w:t>
      </w:r>
      <w:r w:rsidRPr="003272AA">
        <w:rPr>
          <w:rFonts w:ascii="Times New Roman" w:eastAsia="Arial" w:hAnsi="Times New Roman" w:cs="Times New Roman"/>
          <w:color w:val="000000" w:themeColor="text1"/>
          <w:sz w:val="24"/>
          <w:szCs w:val="24"/>
        </w:rPr>
        <w:t xml:space="preserve"> </w:t>
      </w:r>
      <w:r w:rsidRPr="003272AA">
        <w:rPr>
          <w:rFonts w:ascii="Times New Roman" w:eastAsia="Times New Roman" w:hAnsi="Times New Roman" w:cs="Times New Roman"/>
          <w:color w:val="000000" w:themeColor="text1"/>
          <w:sz w:val="24"/>
          <w:szCs w:val="24"/>
        </w:rPr>
        <w:t>The Committee reported in 1938 after the publication of the Committees report; the Government decided that the Minister of Health would undertake the preparation and planning for evacuation in conjunction with the Lord Privy Seal as the minister responsible for the co-ordination of civil defence. Administration at the local level would be in the hands of local authorities.</w:t>
      </w:r>
    </w:p>
    <w:p w14:paraId="52A3FE01" w14:textId="77777777" w:rsidR="00211FCB" w:rsidRPr="003272AA" w:rsidRDefault="00211FCB" w:rsidP="00211FCB">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The journey taken by evacuees, alone or accompanied by their families to reception areas was arduous and often chaotic. Foster families and host communities receiving evacuees experienced adverse situations such as, difficulties with integration because of the sociocultural and economic barriers which existed between hosts and evacuees. Apart from the removal of vulnerable citizens away from the destruction and upheaval of aerial bombardment, the Government plans included provision of food, personal and public health care in addition to ensuring social stability and education for the children. The planned journeys took evacuees to designated reception areas, including Kent, East Anglia and Wales. The Evacuation was an extraordinary achievement, in that the number of children, helpers and host communities involved was vast and the logistics complex. Coordinating the many constituent parts of the process of evacuation was in itself a mammoth task. It is inevitable that there would be many challenges. Hundreds of children arrived in the wrong place and in some areas, there were insufficient host families to care for all the children</w:t>
      </w:r>
      <w:r w:rsidRPr="003272AA">
        <w:rPr>
          <w:rStyle w:val="FootnoteReference"/>
          <w:rFonts w:ascii="Times New Roman" w:eastAsia="Times New Roman" w:hAnsi="Times New Roman" w:cs="Times New Roman"/>
          <w:color w:val="000000" w:themeColor="text1"/>
          <w:sz w:val="24"/>
          <w:szCs w:val="24"/>
        </w:rPr>
        <w:footnoteReference w:id="8"/>
      </w:r>
      <w:r w:rsidRPr="003272AA">
        <w:rPr>
          <w:rFonts w:ascii="Times New Roman" w:eastAsia="Times New Roman" w:hAnsi="Times New Roman" w:cs="Times New Roman"/>
          <w:color w:val="000000" w:themeColor="text1"/>
          <w:sz w:val="24"/>
          <w:szCs w:val="24"/>
        </w:rPr>
        <w:t>.</w:t>
      </w:r>
    </w:p>
    <w:p w14:paraId="7854514A" w14:textId="77777777" w:rsidR="00211FCB" w:rsidRPr="003272AA" w:rsidRDefault="00211FCB" w:rsidP="00211FCB">
      <w:pPr>
        <w:spacing w:line="360" w:lineRule="auto"/>
        <w:rPr>
          <w:rFonts w:ascii="Times New Roman" w:eastAsia="Times New Roman" w:hAnsi="Times New Roman" w:cs="Times New Roman"/>
          <w:color w:val="424242"/>
          <w:sz w:val="24"/>
          <w:szCs w:val="24"/>
        </w:rPr>
      </w:pPr>
      <w:r w:rsidRPr="003272AA">
        <w:rPr>
          <w:rFonts w:ascii="Times New Roman" w:eastAsia="Times New Roman" w:hAnsi="Times New Roman" w:cs="Times New Roman"/>
          <w:color w:val="424242"/>
          <w:sz w:val="24"/>
          <w:szCs w:val="24"/>
        </w:rPr>
        <w:t xml:space="preserve">Operation Pied Piper, the code name for the mass movement of vulnerable citizens, was much more than a mass exodus of school children away from expected aerial bombing. There was an urgent need to ensure that every aspect of the evacuees’ lives for the duration of the war and beyond was catered for. The essential tasks were organised along the lines of assembly </w:t>
      </w:r>
      <w:proofErr w:type="gramStart"/>
      <w:r w:rsidRPr="003272AA">
        <w:rPr>
          <w:rFonts w:ascii="Times New Roman" w:eastAsia="Times New Roman" w:hAnsi="Times New Roman" w:cs="Times New Roman"/>
          <w:color w:val="424242"/>
          <w:sz w:val="24"/>
          <w:szCs w:val="24"/>
        </w:rPr>
        <w:t>points ,to</w:t>
      </w:r>
      <w:proofErr w:type="gramEnd"/>
      <w:r w:rsidRPr="003272AA">
        <w:rPr>
          <w:rFonts w:ascii="Times New Roman" w:eastAsia="Times New Roman" w:hAnsi="Times New Roman" w:cs="Times New Roman"/>
          <w:color w:val="424242"/>
          <w:sz w:val="24"/>
          <w:szCs w:val="24"/>
        </w:rPr>
        <w:t xml:space="preserve"> modes of transport and responsible adults to escort the children to reception areas. Once the children were registered, billets and foster families allocated and settled, the provision of food despite rationing was made available, arrangements for schooling, were put in place. Public health concerns such as the likelihood of a rise in the </w:t>
      </w:r>
      <w:r w:rsidRPr="003272AA">
        <w:rPr>
          <w:rFonts w:ascii="Times New Roman" w:eastAsia="Times New Roman" w:hAnsi="Times New Roman" w:cs="Times New Roman"/>
          <w:color w:val="2E2E2E"/>
          <w:sz w:val="24"/>
          <w:szCs w:val="24"/>
        </w:rPr>
        <w:t xml:space="preserve">three infectious diseases (scarlet fever, diphtheria and poliomyelitis) in the wake of the evacuation from the principal cities like London, needed to be addressed. Arrangements for tackling other childhood infestations with scabies and impetigo also needed attention. The </w:t>
      </w:r>
      <w:r w:rsidRPr="003272AA">
        <w:rPr>
          <w:rFonts w:ascii="Times New Roman" w:eastAsia="Times New Roman" w:hAnsi="Times New Roman" w:cs="Times New Roman"/>
          <w:color w:val="000000" w:themeColor="text1"/>
          <w:sz w:val="24"/>
          <w:szCs w:val="24"/>
        </w:rPr>
        <w:t xml:space="preserve">appointed of </w:t>
      </w:r>
      <w:hyperlink r:id="rId9">
        <w:r w:rsidRPr="003272AA">
          <w:rPr>
            <w:rStyle w:val="Hyperlink"/>
            <w:rFonts w:ascii="Times New Roman" w:eastAsia="Times New Roman" w:hAnsi="Times New Roman" w:cs="Times New Roman"/>
            <w:color w:val="auto"/>
            <w:sz w:val="24"/>
            <w:szCs w:val="24"/>
          </w:rPr>
          <w:t>Medical Officers of Health</w:t>
        </w:r>
      </w:hyperlink>
      <w:r w:rsidRPr="003272AA">
        <w:rPr>
          <w:rFonts w:ascii="Times New Roman" w:eastAsia="Times New Roman" w:hAnsi="Times New Roman" w:cs="Times New Roman"/>
          <w:sz w:val="24"/>
          <w:szCs w:val="24"/>
        </w:rPr>
        <w:t>,</w:t>
      </w:r>
      <w:r w:rsidRPr="003272AA">
        <w:rPr>
          <w:rFonts w:ascii="Times New Roman" w:eastAsia="Times New Roman" w:hAnsi="Times New Roman" w:cs="Times New Roman"/>
          <w:color w:val="000000" w:themeColor="text1"/>
          <w:sz w:val="24"/>
          <w:szCs w:val="24"/>
        </w:rPr>
        <w:t xml:space="preserve"> would be responsible for the health of the children evacuated into their areas ensured all health needs were met</w:t>
      </w:r>
      <w:r w:rsidRPr="003272AA">
        <w:rPr>
          <w:rStyle w:val="FootnoteReference"/>
          <w:rFonts w:ascii="Times New Roman" w:eastAsia="Times New Roman" w:hAnsi="Times New Roman" w:cs="Times New Roman"/>
          <w:color w:val="000000" w:themeColor="text1"/>
          <w:sz w:val="24"/>
          <w:szCs w:val="24"/>
        </w:rPr>
        <w:footnoteReference w:id="9"/>
      </w:r>
      <w:r w:rsidRPr="003272AA">
        <w:rPr>
          <w:rFonts w:ascii="Times New Roman" w:eastAsia="Times New Roman" w:hAnsi="Times New Roman" w:cs="Times New Roman"/>
          <w:color w:val="000000" w:themeColor="text1"/>
          <w:sz w:val="24"/>
          <w:szCs w:val="24"/>
        </w:rPr>
        <w:t>.</w:t>
      </w:r>
    </w:p>
    <w:p w14:paraId="55BF776C" w14:textId="6F9310BA" w:rsidR="00211FCB" w:rsidRPr="003272AA" w:rsidRDefault="00211FCB" w:rsidP="00211FCB">
      <w:pPr>
        <w:spacing w:line="360" w:lineRule="auto"/>
        <w:ind w:hanging="142"/>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424242"/>
          <w:sz w:val="24"/>
          <w:szCs w:val="24"/>
        </w:rPr>
        <w:t xml:space="preserve">  </w:t>
      </w:r>
      <w:r w:rsidRPr="003272AA">
        <w:rPr>
          <w:rFonts w:ascii="Times New Roman" w:eastAsia="Times New Roman" w:hAnsi="Times New Roman" w:cs="Times New Roman"/>
          <w:color w:val="000000" w:themeColor="text1"/>
          <w:sz w:val="24"/>
          <w:szCs w:val="24"/>
        </w:rPr>
        <w:t>The evacuation plan did not include the allocation of foster carers prior to departure of evacuees from their homes, which meant that the foster parents were free to choose the children they believed would suite their family.</w:t>
      </w:r>
      <w:r w:rsidR="00AB27B7">
        <w:rPr>
          <w:rFonts w:ascii="Times New Roman" w:eastAsia="Times New Roman" w:hAnsi="Times New Roman" w:cs="Times New Roman"/>
          <w:color w:val="000000" w:themeColor="text1"/>
          <w:sz w:val="24"/>
          <w:szCs w:val="24"/>
        </w:rPr>
        <w:t xml:space="preserve"> </w:t>
      </w:r>
      <w:proofErr w:type="gramStart"/>
      <w:r w:rsidRPr="003272AA">
        <w:rPr>
          <w:rFonts w:ascii="Times New Roman" w:eastAsia="Times New Roman" w:hAnsi="Times New Roman" w:cs="Times New Roman"/>
          <w:color w:val="000000" w:themeColor="text1"/>
          <w:sz w:val="24"/>
          <w:szCs w:val="24"/>
        </w:rPr>
        <w:t>The</w:t>
      </w:r>
      <w:proofErr w:type="gramEnd"/>
      <w:r w:rsidRPr="003272AA">
        <w:rPr>
          <w:rFonts w:ascii="Times New Roman" w:eastAsia="Times New Roman" w:hAnsi="Times New Roman" w:cs="Times New Roman"/>
          <w:color w:val="000000" w:themeColor="text1"/>
          <w:sz w:val="24"/>
          <w:szCs w:val="24"/>
        </w:rPr>
        <w:t xml:space="preserve"> trauma experienced by many children often began when they were lined up in the local village hall for selection. Some were selected quickly, while others whose appearance and general demeanour were less appealing were left till last, resulting in an even more traumatic experience- not being selected.</w:t>
      </w:r>
      <w:r w:rsidR="00AB27B7">
        <w:rPr>
          <w:rFonts w:ascii="Times New Roman" w:eastAsia="Times New Roman" w:hAnsi="Times New Roman" w:cs="Times New Roman"/>
          <w:color w:val="000000" w:themeColor="text1"/>
          <w:sz w:val="24"/>
          <w:szCs w:val="24"/>
        </w:rPr>
        <w:t xml:space="preserve"> </w:t>
      </w:r>
      <w:proofErr w:type="gramStart"/>
      <w:r w:rsidRPr="003272AA">
        <w:rPr>
          <w:rFonts w:ascii="Times New Roman" w:eastAsia="Times New Roman" w:hAnsi="Times New Roman" w:cs="Times New Roman"/>
          <w:color w:val="000000" w:themeColor="text1"/>
          <w:sz w:val="24"/>
          <w:szCs w:val="24"/>
        </w:rPr>
        <w:t>It</w:t>
      </w:r>
      <w:proofErr w:type="gramEnd"/>
      <w:r w:rsidRPr="003272AA">
        <w:rPr>
          <w:rFonts w:ascii="Times New Roman" w:eastAsia="Times New Roman" w:hAnsi="Times New Roman" w:cs="Times New Roman"/>
          <w:color w:val="000000" w:themeColor="text1"/>
          <w:sz w:val="24"/>
          <w:szCs w:val="24"/>
        </w:rPr>
        <w:t xml:space="preserve"> must have been an ordeal for the children who may have already been traumatised by separation from family and familiar surroundings. From there on evacuee children had contrasting experiences: some enjoyed happy, care-free times with a foster family; but for others evacuation remained a painful experience and, for some, a time of mistreatment.  The Anderson Committee was responsible for the planning; however, supervision and implementation were conducted by the Ministry of Health. The country was divided into zones, classified as either "evacuation", "neutral", or "reception", with priority evacuees being moved from the major urban centres and billeted in the available private housing in more rural areas. In early 1939, the reception areas compiled lists of available housing. Space for a few thousand more people was found, while the government also constructed camps which accommodated a few thousand more </w:t>
      </w:r>
      <w:r w:rsidRPr="003272AA">
        <w:rPr>
          <w:rStyle w:val="FootnoteReference"/>
          <w:rFonts w:ascii="Times New Roman" w:eastAsia="Times New Roman" w:hAnsi="Times New Roman" w:cs="Times New Roman"/>
          <w:color w:val="000000" w:themeColor="text1"/>
          <w:sz w:val="24"/>
          <w:szCs w:val="24"/>
        </w:rPr>
        <w:footnoteReference w:id="10"/>
      </w:r>
      <w:r w:rsidRPr="003272AA">
        <w:rPr>
          <w:rFonts w:ascii="Times New Roman" w:eastAsia="Times New Roman" w:hAnsi="Times New Roman" w:cs="Times New Roman"/>
          <w:color w:val="000000" w:themeColor="text1"/>
          <w:sz w:val="24"/>
          <w:szCs w:val="24"/>
          <w:vertAlign w:val="subscript"/>
        </w:rPr>
        <w:t>.</w:t>
      </w:r>
      <w:r w:rsidRPr="003272AA">
        <w:rPr>
          <w:rFonts w:ascii="Times New Roman" w:eastAsia="Times New Roman" w:hAnsi="Times New Roman" w:cs="Times New Roman"/>
          <w:color w:val="000000" w:themeColor="text1"/>
          <w:sz w:val="24"/>
          <w:szCs w:val="24"/>
        </w:rPr>
        <w:t xml:space="preserve"> </w:t>
      </w:r>
    </w:p>
    <w:p w14:paraId="2D5547AC" w14:textId="77777777" w:rsidR="00211FCB" w:rsidRPr="003272AA" w:rsidRDefault="00211FCB" w:rsidP="00211FCB">
      <w:pPr>
        <w:spacing w:line="360" w:lineRule="auto"/>
        <w:rPr>
          <w:rFonts w:ascii="Times New Roman" w:eastAsia="Times New Roman" w:hAnsi="Times New Roman" w:cs="Times New Roman"/>
          <w:color w:val="FF0000"/>
          <w:sz w:val="24"/>
          <w:szCs w:val="24"/>
        </w:rPr>
      </w:pPr>
      <w:r w:rsidRPr="003272AA">
        <w:rPr>
          <w:rFonts w:ascii="Times New Roman" w:eastAsia="Times New Roman" w:hAnsi="Times New Roman" w:cs="Times New Roman"/>
          <w:color w:val="000000" w:themeColor="text1"/>
          <w:sz w:val="24"/>
          <w:szCs w:val="24"/>
        </w:rPr>
        <w:t>The host communities and foster families were often appalled at the state of health and hygiene of the children. There were concerns also about the lack of social etiquette regarding language, table manners and inappropriate toilet habits. Infestations with lice, scabies and infections like impetigo were rife among evacuees. There are reports of the schoolhouses needing to be fumigated after the reception</w:t>
      </w:r>
      <w:r w:rsidRPr="003272AA">
        <w:rPr>
          <w:rStyle w:val="FootnoteReference"/>
          <w:rFonts w:ascii="Times New Roman" w:eastAsia="Times New Roman" w:hAnsi="Times New Roman" w:cs="Times New Roman"/>
          <w:color w:val="000000" w:themeColor="text1"/>
          <w:sz w:val="24"/>
          <w:szCs w:val="24"/>
        </w:rPr>
        <w:footnoteReference w:id="11"/>
      </w:r>
      <w:r w:rsidRPr="003272AA">
        <w:rPr>
          <w:rFonts w:ascii="Times New Roman" w:eastAsia="Times New Roman" w:hAnsi="Times New Roman" w:cs="Times New Roman"/>
          <w:color w:val="000000" w:themeColor="text1"/>
          <w:sz w:val="24"/>
          <w:szCs w:val="24"/>
        </w:rPr>
        <w:t>.</w:t>
      </w:r>
      <w:r w:rsidRPr="003272AA">
        <w:rPr>
          <w:rFonts w:ascii="Times New Roman" w:eastAsia="Times New Roman" w:hAnsi="Times New Roman" w:cs="Times New Roman"/>
          <w:b/>
          <w:bCs/>
          <w:color w:val="7D7DFF"/>
          <w:sz w:val="24"/>
          <w:szCs w:val="24"/>
        </w:rPr>
        <w:t xml:space="preserve"> </w:t>
      </w:r>
      <w:r w:rsidRPr="003272AA">
        <w:rPr>
          <w:rFonts w:ascii="Times New Roman" w:eastAsia="Times New Roman" w:hAnsi="Times New Roman" w:cs="Times New Roman"/>
          <w:color w:val="000000" w:themeColor="text1"/>
          <w:sz w:val="24"/>
          <w:szCs w:val="24"/>
        </w:rPr>
        <w:t>The</w:t>
      </w:r>
      <w:r w:rsidRPr="003272AA">
        <w:rPr>
          <w:rFonts w:ascii="Times New Roman" w:eastAsia="Times New Roman" w:hAnsi="Times New Roman" w:cs="Times New Roman"/>
          <w:b/>
          <w:bCs/>
          <w:color w:val="7D7DFF"/>
          <w:sz w:val="24"/>
          <w:szCs w:val="24"/>
        </w:rPr>
        <w:t xml:space="preserve"> </w:t>
      </w:r>
      <w:r w:rsidRPr="003272AA">
        <w:rPr>
          <w:rFonts w:ascii="Times New Roman" w:eastAsia="Times New Roman" w:hAnsi="Times New Roman" w:cs="Times New Roman"/>
          <w:color w:val="000000" w:themeColor="text1"/>
          <w:sz w:val="24"/>
          <w:szCs w:val="24"/>
        </w:rPr>
        <w:t xml:space="preserve">Women’s Institutes along with Lady Denman (who had been chairman of the National Federation </w:t>
      </w:r>
      <w:r w:rsidRPr="003272AA">
        <w:rPr>
          <w:rFonts w:ascii="Times New Roman" w:eastAsia="Times New Roman" w:hAnsi="Times New Roman" w:cs="Times New Roman"/>
          <w:color w:val="000000" w:themeColor="text1"/>
          <w:sz w:val="24"/>
          <w:szCs w:val="24"/>
        </w:rPr>
        <w:lastRenderedPageBreak/>
        <w:t>of Women’s Institutes), in addition to her role as the director of the Women’s Land Army. Lady Denman was invited to join the war effort, particularly with the evacuation of women and children. With her at the helm and subcommittees drawn from other country women, the group became an integral part of support services. They compiled several reports on the state of health of children and highlighted innumerable problems encountered by the evacuees and their foster families. John Welshman in his analysis of one such report focusses on the experiences of those affected by war and the evacuation of vulnerable citizens. The reports had served to illustrate that child poverty still existed in cities and exposed the complacency and inaccuracy of many official reports. Moreover, this interpretation placed greater emphasis on the deficiencies inherent in existing health and welfare services, located poverty in the wider context of other environmental issues, and stressed the responsibilities of the state rather than those of individuals. Our towns, certainly had a reassuring familiarity in the way that it located social problems in the context of individual behaviour and revisited the interwar debates about citizenship’. The survey also reflected the movement for social reconstruction and provided a glimpse of the ideas that would shape the welfare state in the post-war years</w:t>
      </w:r>
      <w:r w:rsidRPr="003272AA">
        <w:rPr>
          <w:rStyle w:val="FootnoteReference"/>
          <w:rFonts w:ascii="Times New Roman" w:eastAsia="Times New Roman" w:hAnsi="Times New Roman" w:cs="Times New Roman"/>
          <w:color w:val="000000" w:themeColor="text1"/>
          <w:sz w:val="24"/>
          <w:szCs w:val="24"/>
        </w:rPr>
        <w:footnoteReference w:id="12"/>
      </w:r>
      <w:r w:rsidRPr="003272AA">
        <w:rPr>
          <w:rFonts w:ascii="Times New Roman" w:eastAsia="Times New Roman" w:hAnsi="Times New Roman" w:cs="Times New Roman"/>
          <w:color w:val="000000" w:themeColor="text1"/>
          <w:sz w:val="24"/>
          <w:szCs w:val="24"/>
        </w:rPr>
        <w:t xml:space="preserve">.  </w:t>
      </w:r>
    </w:p>
    <w:p w14:paraId="3BAB585E" w14:textId="77777777" w:rsidR="00211FCB" w:rsidRPr="003272AA" w:rsidRDefault="00211FCB" w:rsidP="00211FCB">
      <w:pPr>
        <w:spacing w:line="360" w:lineRule="auto"/>
        <w:rPr>
          <w:rFonts w:ascii="Times New Roman" w:eastAsia="Times New Roman" w:hAnsi="Times New Roman" w:cs="Times New Roman"/>
          <w:b/>
          <w:bCs/>
          <w:color w:val="000000" w:themeColor="text1"/>
          <w:sz w:val="24"/>
          <w:szCs w:val="24"/>
          <w:highlight w:val="yellow"/>
        </w:rPr>
      </w:pPr>
      <w:r w:rsidRPr="003272AA">
        <w:rPr>
          <w:rFonts w:ascii="Times New Roman" w:eastAsia="Times New Roman" w:hAnsi="Times New Roman" w:cs="Times New Roman"/>
          <w:color w:val="000000" w:themeColor="text1"/>
          <w:sz w:val="24"/>
          <w:szCs w:val="24"/>
        </w:rPr>
        <w:t>The billeting of evacuees was completed, although not always to the satisfaction of all concerned. The next step was to ensure that all essential daily needs of the evacuees were met; the Ministry of Health had been allocated Special Wartime duties during the Second World War. An Evacuation Division was set up to organise the evacuation of school children in conjunction with the Ministry of Health. Emergency duties, co-ordinated by the central authority, were largely carried out by local education authorities, including communal feeding of school children, the operation in reception areas of school medical services and the provision of nursery centres and emergency school accommodation</w:t>
      </w:r>
      <w:r w:rsidRPr="003272AA">
        <w:rPr>
          <w:rStyle w:val="FootnoteReference"/>
          <w:rFonts w:ascii="Times New Roman" w:eastAsia="Times New Roman" w:hAnsi="Times New Roman" w:cs="Times New Roman"/>
          <w:color w:val="000000" w:themeColor="text1"/>
          <w:sz w:val="24"/>
          <w:szCs w:val="24"/>
        </w:rPr>
        <w:footnoteReference w:id="13"/>
      </w:r>
      <w:r w:rsidRPr="003272AA">
        <w:rPr>
          <w:rFonts w:ascii="Times New Roman" w:eastAsia="Times New Roman" w:hAnsi="Times New Roman" w:cs="Times New Roman"/>
          <w:color w:val="000000" w:themeColor="text1"/>
          <w:sz w:val="24"/>
          <w:szCs w:val="24"/>
        </w:rPr>
        <w:t xml:space="preserve">. While foster parents who received a fee, fed the evacuees at home, there were contingency plans by the coordinated effort of the Ministry of Education and Minister of Food to provide communal meals, and the provision of shoes and clothing. It is noteworthy that these principles laid the foundations for statutory provisions in the Education Act of 1944. There were also changes in the way social integration was achieved through the development of friendships and support between young people, </w:t>
      </w:r>
      <w:r w:rsidRPr="003272AA">
        <w:rPr>
          <w:rFonts w:ascii="Times New Roman" w:eastAsia="Times New Roman" w:hAnsi="Times New Roman" w:cs="Times New Roman"/>
          <w:color w:val="000000" w:themeColor="text1"/>
          <w:sz w:val="24"/>
          <w:szCs w:val="24"/>
        </w:rPr>
        <w:lastRenderedPageBreak/>
        <w:t>this is believed to be the forerunner of the modern Services for Youth. The other benefit that came from the close observation of maladjusted children in the evacuee situation, was that more children received attention from Child Guidance Clinics which were mainly available only in London. Clinical Psychologists and Psychiatrists were also involved in the mental health care of children</w:t>
      </w:r>
      <w:r w:rsidRPr="003272AA">
        <w:rPr>
          <w:rStyle w:val="FootnoteReference"/>
          <w:rFonts w:ascii="Times New Roman" w:eastAsia="Times New Roman" w:hAnsi="Times New Roman" w:cs="Times New Roman"/>
          <w:color w:val="000000" w:themeColor="text1"/>
          <w:sz w:val="24"/>
          <w:szCs w:val="24"/>
        </w:rPr>
        <w:footnoteReference w:id="14"/>
      </w:r>
      <w:r w:rsidRPr="003272AA">
        <w:rPr>
          <w:rFonts w:ascii="Times New Roman" w:eastAsia="Times New Roman" w:hAnsi="Times New Roman" w:cs="Times New Roman"/>
          <w:color w:val="000000" w:themeColor="text1"/>
          <w:sz w:val="24"/>
          <w:szCs w:val="24"/>
        </w:rPr>
        <w:t>.  An in-depth exploration of social outcomes may aid in a better understanding of the impact of World War Two on the future generations and therefore the nation as a whole</w:t>
      </w:r>
      <w:r w:rsidRPr="003272AA">
        <w:rPr>
          <w:rFonts w:ascii="Times New Roman" w:eastAsia="Times New Roman" w:hAnsi="Times New Roman" w:cs="Times New Roman"/>
          <w:b/>
          <w:bCs/>
          <w:color w:val="000000" w:themeColor="text1"/>
          <w:sz w:val="24"/>
          <w:szCs w:val="24"/>
        </w:rPr>
        <w:t xml:space="preserve">. </w:t>
      </w:r>
    </w:p>
    <w:p w14:paraId="3769E18B" w14:textId="77777777" w:rsidR="00211FCB" w:rsidRPr="003272AA" w:rsidRDefault="00211FCB" w:rsidP="00211FCB">
      <w:pPr>
        <w:spacing w:line="360" w:lineRule="auto"/>
        <w:rPr>
          <w:rFonts w:ascii="Times New Roman" w:eastAsia="Times New Roman" w:hAnsi="Times New Roman" w:cs="Times New Roman"/>
          <w:color w:val="FF0000"/>
          <w:sz w:val="24"/>
          <w:szCs w:val="24"/>
        </w:rPr>
      </w:pPr>
      <w:r w:rsidRPr="003272AA">
        <w:rPr>
          <w:rFonts w:ascii="Times New Roman" w:eastAsia="Times New Roman" w:hAnsi="Times New Roman" w:cs="Times New Roman"/>
          <w:color w:val="000000" w:themeColor="text1"/>
          <w:sz w:val="24"/>
          <w:szCs w:val="24"/>
        </w:rPr>
        <w:t>World War Two affected every aspect of life of all children, however in the case of evacuated children the situation became even more complex, set against all the other upheavals they faced. Many schools in evacuated areas had to shut. Only around 50 per cent of the children living in the towns became evacuees. This meant that around a million children were now without schools. Schools in rural areas remained open but they often had to share their facilities with the evacuees. This meant the introduction of the double shift system. This involved local children using the classrooms in the morning while the evacuees would attend school in the afternoon. The war disrupted the education of many children. The mass evacuation of 1939 upset the school system for several months and over 2,000 school buildings were requisitioned for war use. One in five schools was damaged by bombing, and air raids frequently stopped lessons for hours, leading to a decline in attendance. Although many schools were evacuated during the war, others chose to stay open and 'make the best of it', converting cellars and basements into makeshift classrooms. Teachers, books, paper and equipment were all in short supply. Prior to the commencement of World War Two most children left school at 14. The Education Act of 1944 was steered through Parliament by the Education Minister, R.A. Butler, and was followed by a similar act for Scotland in 1945.There was an introduction of free secondary education for all children, and a leaving age of 15, but it did not take effect until after the war</w:t>
      </w:r>
      <w:r w:rsidRPr="003272AA">
        <w:rPr>
          <w:rStyle w:val="FootnoteReference"/>
          <w:rFonts w:ascii="Times New Roman" w:eastAsia="Times New Roman" w:hAnsi="Times New Roman" w:cs="Times New Roman"/>
          <w:color w:val="000000" w:themeColor="text1"/>
          <w:sz w:val="24"/>
          <w:szCs w:val="24"/>
        </w:rPr>
        <w:footnoteReference w:id="15"/>
      </w:r>
      <w:r w:rsidRPr="003272AA">
        <w:rPr>
          <w:rFonts w:ascii="Times New Roman" w:eastAsia="Times New Roman" w:hAnsi="Times New Roman" w:cs="Times New Roman"/>
          <w:color w:val="000000" w:themeColor="text1"/>
          <w:sz w:val="24"/>
          <w:szCs w:val="24"/>
        </w:rPr>
        <w:t>.</w:t>
      </w:r>
    </w:p>
    <w:p w14:paraId="73FE71B4" w14:textId="77777777" w:rsidR="00211FCB" w:rsidRPr="003272AA" w:rsidRDefault="00211FCB" w:rsidP="00211FCB">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 xml:space="preserve">The complex task undertaken to move vast numbers of children across the country during the evacuation brought into sharp focus the sociomedical state of the evacuees and their families. John Welshman in his analysis of Our towns Report of 1943 notes that a Medical Officer employed by local authorities, observed that the three most prevalent problems that needed to be addressed were poverty, the environment, and education, and of these the last was the most important. Similarly reviews in Social Work journals suggest that there were two outstanding features of the report: ‘our failure to educate our girls as home-makers, in spite of seventy years of compulsory education, and our failure to </w:t>
      </w:r>
      <w:r w:rsidRPr="003272AA">
        <w:rPr>
          <w:rFonts w:ascii="Times New Roman" w:eastAsia="Times New Roman" w:hAnsi="Times New Roman" w:cs="Times New Roman"/>
          <w:color w:val="000000" w:themeColor="text1"/>
          <w:sz w:val="24"/>
          <w:szCs w:val="24"/>
        </w:rPr>
        <w:lastRenderedPageBreak/>
        <w:t xml:space="preserve">provide our people with the raw material for home-making’' </w:t>
      </w:r>
      <w:r w:rsidRPr="003272AA">
        <w:rPr>
          <w:rStyle w:val="FootnoteReference"/>
          <w:rFonts w:ascii="Times New Roman" w:eastAsia="Times New Roman" w:hAnsi="Times New Roman" w:cs="Times New Roman"/>
          <w:color w:val="000000" w:themeColor="text1"/>
          <w:sz w:val="24"/>
          <w:szCs w:val="24"/>
        </w:rPr>
        <w:footnoteReference w:id="16"/>
      </w:r>
      <w:r w:rsidRPr="003272AA">
        <w:rPr>
          <w:rFonts w:ascii="Times New Roman" w:eastAsia="Times New Roman" w:hAnsi="Times New Roman" w:cs="Times New Roman"/>
          <w:color w:val="000000" w:themeColor="text1"/>
          <w:sz w:val="24"/>
          <w:szCs w:val="24"/>
        </w:rPr>
        <w:t xml:space="preserve">.Many picked up on the recommendations in Our towns about nursery schools, claiming that it was crucial to influence children before they reached school age. </w:t>
      </w:r>
    </w:p>
    <w:p w14:paraId="035CE8ED" w14:textId="77777777" w:rsidR="00211FCB" w:rsidRPr="003272AA" w:rsidRDefault="00211FCB" w:rsidP="00211FCB">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A leader article in the British Medical Journal suggested that it was not poverty that caused a predisposition to ill health, but the ‘lack of personal discipline and social standard’</w:t>
      </w:r>
      <w:r w:rsidRPr="003272AA">
        <w:rPr>
          <w:rStyle w:val="FootnoteReference"/>
          <w:rFonts w:ascii="Times New Roman" w:eastAsia="Times New Roman" w:hAnsi="Times New Roman" w:cs="Times New Roman"/>
          <w:color w:val="000000" w:themeColor="text1"/>
          <w:sz w:val="24"/>
          <w:szCs w:val="24"/>
        </w:rPr>
        <w:footnoteReference w:id="17"/>
      </w:r>
      <w:r w:rsidRPr="003272AA">
        <w:rPr>
          <w:rFonts w:ascii="Times New Roman" w:eastAsia="Times New Roman" w:hAnsi="Times New Roman" w:cs="Times New Roman"/>
          <w:color w:val="000000" w:themeColor="text1"/>
          <w:sz w:val="24"/>
          <w:szCs w:val="24"/>
        </w:rPr>
        <w:t>. It suggested that better housing could do little for children whose parents were lazy and incompetent, and it was the nursery school ‘which can break the insanitary entail and prevent the sins of the fathers – more often than the sheer fecklessness of the mothers – from being visited upon the children’</w:t>
      </w:r>
      <w:r w:rsidRPr="003272AA">
        <w:rPr>
          <w:rStyle w:val="FootnoteReference"/>
          <w:rFonts w:ascii="Times New Roman" w:eastAsia="Times New Roman" w:hAnsi="Times New Roman" w:cs="Times New Roman"/>
          <w:color w:val="000000" w:themeColor="text1"/>
          <w:sz w:val="24"/>
          <w:szCs w:val="24"/>
        </w:rPr>
        <w:footnoteReference w:id="18"/>
      </w:r>
      <w:r w:rsidRPr="003272AA">
        <w:rPr>
          <w:rFonts w:ascii="Times New Roman" w:eastAsia="Times New Roman" w:hAnsi="Times New Roman" w:cs="Times New Roman"/>
          <w:color w:val="000000" w:themeColor="text1"/>
          <w:sz w:val="24"/>
          <w:szCs w:val="24"/>
        </w:rPr>
        <w:t>. But there was also evidence that the Our towns survey popularized the concept of the ‘</w:t>
      </w:r>
      <w:r w:rsidRPr="003272AA">
        <w:rPr>
          <w:rFonts w:ascii="Times New Roman" w:eastAsia="Times New Roman" w:hAnsi="Times New Roman" w:cs="Times New Roman"/>
          <w:i/>
          <w:iCs/>
          <w:color w:val="000000" w:themeColor="text1"/>
          <w:sz w:val="24"/>
          <w:szCs w:val="24"/>
        </w:rPr>
        <w:t>problem family</w:t>
      </w:r>
      <w:r w:rsidRPr="003272AA">
        <w:rPr>
          <w:rFonts w:ascii="Times New Roman" w:eastAsia="Times New Roman" w:hAnsi="Times New Roman" w:cs="Times New Roman"/>
          <w:color w:val="000000" w:themeColor="text1"/>
          <w:sz w:val="24"/>
          <w:szCs w:val="24"/>
        </w:rPr>
        <w:t xml:space="preserve">’ and strengthened behavioural interpretations of poverty in the immediate post-war years. The deputy MOH for Liverpool claimed that the war had thrown a rather lurid light upon the seamier side of town life’, and he commented that Our Towns report had shown that standards in many areas were ‘horribly low’. An article in the </w:t>
      </w:r>
      <w:r w:rsidRPr="003272AA">
        <w:rPr>
          <w:rFonts w:ascii="Times New Roman" w:eastAsia="Times New Roman" w:hAnsi="Times New Roman" w:cs="Times New Roman"/>
          <w:i/>
          <w:color w:val="000000" w:themeColor="text1"/>
          <w:sz w:val="24"/>
          <w:szCs w:val="24"/>
        </w:rPr>
        <w:t>New Statesman</w:t>
      </w:r>
      <w:r w:rsidRPr="003272AA">
        <w:rPr>
          <w:rFonts w:ascii="Times New Roman" w:eastAsia="Times New Roman" w:hAnsi="Times New Roman" w:cs="Times New Roman"/>
          <w:color w:val="000000" w:themeColor="text1"/>
          <w:sz w:val="24"/>
          <w:szCs w:val="24"/>
        </w:rPr>
        <w:t xml:space="preserve"> noted that the report had directed attention to the ‘submerged tenth’, while a social survey suggested that ‘an aspect of the rekindled interest in the social problems of our times, has increased attention to ‘the problem family'. The commentary concludes that Our Towns Report was an important catalyst in the creation of many services for families and voluntary organizations which focused on this form of social work. Although clarity regarding the implications of the ‘problem family’ concept was incomplete, it did however become an important issue by the 1950s. Reference is made to the phenomenon in ministry of health circulars and were included in the work of local authority health departments</w:t>
      </w:r>
      <w:r w:rsidRPr="003272AA">
        <w:rPr>
          <w:rStyle w:val="FootnoteReference"/>
          <w:rFonts w:ascii="Times New Roman" w:eastAsia="Times New Roman" w:hAnsi="Times New Roman" w:cs="Times New Roman"/>
          <w:color w:val="000000" w:themeColor="text1"/>
          <w:sz w:val="24"/>
          <w:szCs w:val="24"/>
        </w:rPr>
        <w:footnoteReference w:id="19"/>
      </w:r>
      <w:r w:rsidRPr="003272AA">
        <w:rPr>
          <w:rFonts w:ascii="Times New Roman" w:eastAsia="Times New Roman" w:hAnsi="Times New Roman" w:cs="Times New Roman"/>
          <w:color w:val="000000" w:themeColor="text1"/>
          <w:sz w:val="24"/>
          <w:szCs w:val="24"/>
        </w:rPr>
        <w:t xml:space="preserve">. Although the Our Towns report highlighted vital issues which are believed to have given impetus to social policy changes, there was a tendency to use </w:t>
      </w:r>
      <w:r w:rsidRPr="003272AA">
        <w:rPr>
          <w:rFonts w:ascii="Times New Roman" w:eastAsia="Times New Roman" w:hAnsi="Times New Roman" w:cs="Times New Roman"/>
          <w:color w:val="000000" w:themeColor="text1"/>
          <w:sz w:val="24"/>
          <w:szCs w:val="24"/>
        </w:rPr>
        <w:lastRenderedPageBreak/>
        <w:t xml:space="preserve">pejorative terms to describe parents of disadvantaged children, blaming parents for the family's predicament </w:t>
      </w:r>
      <w:r w:rsidRPr="003272AA">
        <w:rPr>
          <w:rStyle w:val="FootnoteReference"/>
          <w:rFonts w:ascii="Times New Roman" w:eastAsia="Times New Roman" w:hAnsi="Times New Roman" w:cs="Times New Roman"/>
          <w:color w:val="000000" w:themeColor="text1"/>
          <w:sz w:val="24"/>
          <w:szCs w:val="24"/>
        </w:rPr>
        <w:footnoteReference w:id="20"/>
      </w:r>
      <w:r w:rsidRPr="003272AA">
        <w:rPr>
          <w:rFonts w:ascii="Times New Roman" w:eastAsia="Times New Roman" w:hAnsi="Times New Roman" w:cs="Times New Roman"/>
          <w:color w:val="000000" w:themeColor="text1"/>
          <w:sz w:val="24"/>
          <w:szCs w:val="24"/>
        </w:rPr>
        <w:t xml:space="preserve">. </w:t>
      </w:r>
    </w:p>
    <w:p w14:paraId="1E607A2E" w14:textId="77777777" w:rsidR="00211FCB" w:rsidRPr="003272AA" w:rsidRDefault="00211FCB" w:rsidP="00211FCB">
      <w:pPr>
        <w:pStyle w:val="Heading3"/>
        <w:spacing w:line="360" w:lineRule="auto"/>
        <w:rPr>
          <w:rFonts w:ascii="Times New Roman" w:eastAsia="Times New Roman" w:hAnsi="Times New Roman" w:cs="Times New Roman"/>
          <w:color w:val="1F3763"/>
        </w:rPr>
      </w:pPr>
      <w:r w:rsidRPr="003272AA">
        <w:rPr>
          <w:rFonts w:ascii="Times New Roman" w:eastAsia="Times New Roman" w:hAnsi="Times New Roman" w:cs="Times New Roman"/>
          <w:color w:val="1F3763"/>
        </w:rPr>
        <w:t>There were marked variations in social outcomes for evacuees who were dispersed over the British Isles during World War Two. There has been much debate regarding socio-economic outcomes for evacuees and there is a large body of retrospective research by academics of various disciplines, ranging from economists, educationalists, psychologists, public health personnel, social historians and medical professionals. The ‘Five Giants’ identified by the committee, led by William Beveridge, identified five major problems which prevented people from improving their prospects, they were identified as: want (caused by poverty), ignorance (caused by a lack of education), squalor (caused by poor housing and sanitation), idleness (caused by a lack of jobs, or the ability to gain employment) and disease (caused by inadequate health care provision).</w:t>
      </w:r>
    </w:p>
    <w:p w14:paraId="763C0562" w14:textId="77777777" w:rsidR="00211FCB" w:rsidRPr="003272AA" w:rsidRDefault="00211FCB" w:rsidP="00211FCB">
      <w:pPr>
        <w:spacing w:line="360" w:lineRule="auto"/>
        <w:rPr>
          <w:rFonts w:ascii="Times New Roman" w:hAnsi="Times New Roman" w:cs="Times New Roman"/>
          <w:sz w:val="24"/>
          <w:szCs w:val="24"/>
        </w:rPr>
      </w:pPr>
      <w:r w:rsidRPr="003272AA">
        <w:rPr>
          <w:rFonts w:ascii="Times New Roman" w:eastAsia="Times New Roman" w:hAnsi="Times New Roman" w:cs="Times New Roman"/>
          <w:sz w:val="24"/>
          <w:szCs w:val="24"/>
        </w:rPr>
        <w:t>This chapter explored the steps taken by Government to protect vulnerable citizens, particularly school children. The Government appointed committees to implement parliamentary plans for the defence of the realm, the evacuation was an integral part of a mammoth task undertaken under extreme socioeconomic constraints. This war has been considered a total war phenomenon because of the very nature of the conflict and how it affected every aspect of the nation’s life which involved not only the armed forces but also the whole population. The next chapter will attempt an analysis of the factors that governed the evacuation of children to south west Wales to assess the impact of war on local communities and evacuees</w:t>
      </w:r>
      <w:r w:rsidRPr="003272AA">
        <w:rPr>
          <w:rFonts w:ascii="Times New Roman" w:hAnsi="Times New Roman" w:cs="Times New Roman"/>
          <w:sz w:val="24"/>
          <w:szCs w:val="24"/>
        </w:rPr>
        <w:t>.</w:t>
      </w:r>
    </w:p>
    <w:p w14:paraId="32B41AA5" w14:textId="4462016A" w:rsidR="00693046" w:rsidRPr="003272AA" w:rsidRDefault="00693046" w:rsidP="00B45F87">
      <w:pPr>
        <w:spacing w:before="120" w:after="120" w:line="360" w:lineRule="auto"/>
        <w:rPr>
          <w:rFonts w:ascii="Times New Roman" w:hAnsi="Times New Roman" w:cs="Times New Roman"/>
          <w:color w:val="FF0000"/>
          <w:sz w:val="24"/>
          <w:szCs w:val="24"/>
          <w:highlight w:val="yellow"/>
          <w:u w:val="single"/>
        </w:rPr>
      </w:pPr>
    </w:p>
    <w:p w14:paraId="0B9C8E74" w14:textId="77777777" w:rsidR="006D700E" w:rsidRPr="006D700E" w:rsidRDefault="006D700E" w:rsidP="006D700E">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color w:val="FF0000"/>
          <w:sz w:val="24"/>
          <w:szCs w:val="24"/>
        </w:rPr>
      </w:pPr>
      <w:r w:rsidRPr="006D700E">
        <w:rPr>
          <w:rFonts w:ascii="Times New Roman" w:eastAsia="Times New Roman" w:hAnsi="Times New Roman" w:cs="Times New Roman"/>
          <w:sz w:val="24"/>
          <w:szCs w:val="24"/>
        </w:rPr>
        <w:t xml:space="preserve">Local History Final Dissertation </w:t>
      </w:r>
    </w:p>
    <w:p w14:paraId="1011A64D" w14:textId="77777777" w:rsidR="006D700E" w:rsidRPr="006D700E" w:rsidRDefault="006D700E" w:rsidP="006D700E">
      <w:pPr>
        <w:pBdr>
          <w:top w:val="single" w:sz="4" w:space="1" w:color="auto"/>
          <w:left w:val="single" w:sz="4" w:space="4" w:color="auto"/>
          <w:bottom w:val="single" w:sz="4" w:space="1" w:color="auto"/>
          <w:right w:val="single" w:sz="4" w:space="4" w:color="auto"/>
        </w:pBdr>
        <w:tabs>
          <w:tab w:val="left" w:pos="3876"/>
        </w:tabs>
        <w:spacing w:line="360" w:lineRule="auto"/>
        <w:rPr>
          <w:rFonts w:ascii="Times New Roman" w:eastAsia="Times New Roman" w:hAnsi="Times New Roman" w:cs="Times New Roman"/>
          <w:sz w:val="24"/>
          <w:szCs w:val="24"/>
        </w:rPr>
      </w:pPr>
      <w:r w:rsidRPr="006D700E">
        <w:rPr>
          <w:rFonts w:ascii="Times New Roman" w:eastAsia="Times New Roman" w:hAnsi="Times New Roman" w:cs="Times New Roman"/>
          <w:sz w:val="24"/>
          <w:szCs w:val="24"/>
        </w:rPr>
        <w:t>Student Number: 0301887</w:t>
      </w:r>
      <w:r w:rsidRPr="006D700E">
        <w:rPr>
          <w:rFonts w:ascii="Times New Roman" w:eastAsia="Times New Roman" w:hAnsi="Times New Roman" w:cs="Times New Roman"/>
          <w:sz w:val="24"/>
          <w:szCs w:val="24"/>
        </w:rPr>
        <w:tab/>
      </w:r>
    </w:p>
    <w:p w14:paraId="59D064B4" w14:textId="2E7CF471" w:rsidR="00693046" w:rsidRDefault="006D700E" w:rsidP="006D700E">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color w:val="FF0000"/>
          <w:sz w:val="24"/>
          <w:szCs w:val="24"/>
          <w:highlight w:val="yellow"/>
          <w:u w:val="single"/>
        </w:rPr>
      </w:pPr>
      <w:r w:rsidRPr="006D700E">
        <w:rPr>
          <w:rFonts w:ascii="Times New Roman" w:eastAsia="Times New Roman" w:hAnsi="Times New Roman" w:cs="Times New Roman"/>
          <w:sz w:val="24"/>
          <w:szCs w:val="24"/>
        </w:rPr>
        <w:t>Module Number: AHLH7061</w:t>
      </w:r>
      <w:r w:rsidRPr="006D700E">
        <w:rPr>
          <w:rFonts w:ascii="Times New Roman" w:hAnsi="Times New Roman" w:cs="Times New Roman"/>
          <w:i/>
          <w:sz w:val="24"/>
          <w:szCs w:val="24"/>
        </w:rPr>
        <w:t xml:space="preserve"> An evaluation of the social, economic, health and </w:t>
      </w:r>
      <w:proofErr w:type="gramStart"/>
      <w:r w:rsidRPr="006D700E">
        <w:rPr>
          <w:rFonts w:ascii="Times New Roman" w:hAnsi="Times New Roman" w:cs="Times New Roman"/>
          <w:i/>
          <w:sz w:val="24"/>
          <w:szCs w:val="24"/>
        </w:rPr>
        <w:t>long term</w:t>
      </w:r>
      <w:proofErr w:type="gramEnd"/>
      <w:r w:rsidRPr="006D700E">
        <w:rPr>
          <w:rFonts w:ascii="Times New Roman" w:hAnsi="Times New Roman" w:cs="Times New Roman"/>
          <w:i/>
          <w:sz w:val="24"/>
          <w:szCs w:val="24"/>
        </w:rPr>
        <w:t xml:space="preserve"> impact on children evacuated to Wales during World War Two 1939-1945</w:t>
      </w:r>
    </w:p>
    <w:p w14:paraId="6238AD59" w14:textId="77777777" w:rsidR="006D700E" w:rsidRDefault="006D700E" w:rsidP="00693046">
      <w:pPr>
        <w:spacing w:line="360" w:lineRule="auto"/>
        <w:rPr>
          <w:rFonts w:ascii="Times New Roman" w:eastAsia="Times New Roman" w:hAnsi="Times New Roman" w:cs="Times New Roman"/>
          <w:color w:val="000000" w:themeColor="text1"/>
          <w:sz w:val="24"/>
          <w:szCs w:val="24"/>
        </w:rPr>
      </w:pPr>
    </w:p>
    <w:p w14:paraId="2AB424E9" w14:textId="29454A1B"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Chapter Two</w:t>
      </w:r>
    </w:p>
    <w:p w14:paraId="5BF8B81D"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u w:val="single"/>
        </w:rPr>
      </w:pPr>
      <w:r w:rsidRPr="003272AA">
        <w:rPr>
          <w:rFonts w:ascii="Times New Roman" w:eastAsia="Times New Roman" w:hAnsi="Times New Roman" w:cs="Times New Roman"/>
          <w:color w:val="000000" w:themeColor="text1"/>
          <w:sz w:val="24"/>
          <w:szCs w:val="24"/>
          <w:u w:val="single"/>
        </w:rPr>
        <w:t>Methodology and Literature Review</w:t>
      </w:r>
    </w:p>
    <w:p w14:paraId="6FBC1696"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The</w:t>
      </w:r>
      <w:r w:rsidRPr="003272AA">
        <w:rPr>
          <w:rFonts w:ascii="Times New Roman" w:eastAsia="Times New Roman" w:hAnsi="Times New Roman" w:cs="Times New Roman"/>
          <w:color w:val="1B2B68"/>
          <w:sz w:val="24"/>
          <w:szCs w:val="24"/>
        </w:rPr>
        <w:t xml:space="preserve"> object of this</w:t>
      </w:r>
      <w:r w:rsidRPr="003272AA">
        <w:rPr>
          <w:rFonts w:ascii="Times New Roman" w:eastAsia="Times New Roman" w:hAnsi="Times New Roman" w:cs="Times New Roman"/>
          <w:color w:val="000000" w:themeColor="text1"/>
          <w:sz w:val="24"/>
          <w:szCs w:val="24"/>
        </w:rPr>
        <w:t xml:space="preserve"> methodology chapter is </w:t>
      </w:r>
      <w:proofErr w:type="gramStart"/>
      <w:r w:rsidRPr="003272AA">
        <w:rPr>
          <w:rFonts w:ascii="Times New Roman" w:eastAsia="Times New Roman" w:hAnsi="Times New Roman" w:cs="Times New Roman"/>
          <w:color w:val="000000" w:themeColor="text1"/>
          <w:sz w:val="24"/>
          <w:szCs w:val="24"/>
        </w:rPr>
        <w:t>evaluate</w:t>
      </w:r>
      <w:proofErr w:type="gramEnd"/>
      <w:r w:rsidRPr="003272AA">
        <w:rPr>
          <w:rFonts w:ascii="Times New Roman" w:eastAsia="Times New Roman" w:hAnsi="Times New Roman" w:cs="Times New Roman"/>
          <w:color w:val="000000" w:themeColor="text1"/>
          <w:sz w:val="24"/>
          <w:szCs w:val="24"/>
        </w:rPr>
        <w:t xml:space="preserve"> the complex process of the evacuation during World War Two and the impact on vulnerable civilians with special reference to children evacuated to </w:t>
      </w:r>
      <w:r w:rsidRPr="003272AA">
        <w:rPr>
          <w:rFonts w:ascii="Times New Roman" w:eastAsia="Times New Roman" w:hAnsi="Times New Roman" w:cs="Times New Roman"/>
          <w:color w:val="000000" w:themeColor="text1"/>
          <w:sz w:val="24"/>
          <w:szCs w:val="24"/>
        </w:rPr>
        <w:lastRenderedPageBreak/>
        <w:t xml:space="preserve">west Wales. It is intended that social, economic, education, health and the </w:t>
      </w:r>
      <w:proofErr w:type="gramStart"/>
      <w:r w:rsidRPr="003272AA">
        <w:rPr>
          <w:rFonts w:ascii="Times New Roman" w:eastAsia="Times New Roman" w:hAnsi="Times New Roman" w:cs="Times New Roman"/>
          <w:color w:val="000000" w:themeColor="text1"/>
          <w:sz w:val="24"/>
          <w:szCs w:val="24"/>
        </w:rPr>
        <w:t>long term</w:t>
      </w:r>
      <w:proofErr w:type="gramEnd"/>
      <w:r w:rsidRPr="003272AA">
        <w:rPr>
          <w:rFonts w:ascii="Times New Roman" w:eastAsia="Times New Roman" w:hAnsi="Times New Roman" w:cs="Times New Roman"/>
          <w:color w:val="000000" w:themeColor="text1"/>
          <w:sz w:val="24"/>
          <w:szCs w:val="24"/>
        </w:rPr>
        <w:t xml:space="preserve"> impact of   World War Two will be explored to illustrate the multifaceted nature of total war on a community.</w:t>
      </w:r>
    </w:p>
    <w:p w14:paraId="1DBB6178"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 xml:space="preserve"> The task undertaken by the British Government amidst planning for the defence of the realm against the impending threat of aerial bombardment by Germany in the 1930s. It is intended that primary and secondary resources will aid in assessing the impact of World War Two on the nation as whole, more importantly for this narrative, that of evacuees and the host communities. Socio-economic, educational, </w:t>
      </w:r>
      <w:proofErr w:type="spellStart"/>
      <w:r w:rsidRPr="003272AA">
        <w:rPr>
          <w:rFonts w:ascii="Times New Roman" w:eastAsia="Times New Roman" w:hAnsi="Times New Roman" w:cs="Times New Roman"/>
          <w:color w:val="000000" w:themeColor="text1"/>
          <w:sz w:val="24"/>
          <w:szCs w:val="24"/>
        </w:rPr>
        <w:t>religio</w:t>
      </w:r>
      <w:proofErr w:type="spellEnd"/>
      <w:r w:rsidRPr="003272AA">
        <w:rPr>
          <w:rFonts w:ascii="Times New Roman" w:eastAsia="Times New Roman" w:hAnsi="Times New Roman" w:cs="Times New Roman"/>
          <w:color w:val="000000" w:themeColor="text1"/>
          <w:sz w:val="24"/>
          <w:szCs w:val="24"/>
        </w:rPr>
        <w:t>-cultural, personal and public health concerns played a major role in determining the outcomes for the nation as a whole ,</w:t>
      </w:r>
      <w:r w:rsidRPr="003272AA">
        <w:rPr>
          <w:rFonts w:ascii="Times New Roman" w:hAnsi="Times New Roman" w:cs="Times New Roman"/>
          <w:sz w:val="24"/>
          <w:szCs w:val="24"/>
        </w:rPr>
        <w:t xml:space="preserve"> and here particular reference will be made to evacuees </w:t>
      </w:r>
      <w:r w:rsidRPr="003272AA">
        <w:rPr>
          <w:rFonts w:ascii="Times New Roman" w:eastAsia="Times New Roman" w:hAnsi="Times New Roman" w:cs="Times New Roman"/>
          <w:color w:val="000000" w:themeColor="text1"/>
          <w:sz w:val="24"/>
          <w:szCs w:val="24"/>
        </w:rPr>
        <w:t xml:space="preserve">with particular reference to evacuees, their families and host communities .A review of these factors and outcomes will provide clarity  regarding the task that lay ahead of successive governments and other statutory agencies ,not only during the preparatory period but also throughout the war and post-war period, which  also was a turbulent time for the whole nation. </w:t>
      </w:r>
    </w:p>
    <w:p w14:paraId="3896FE81"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 xml:space="preserve">The introductory narrative provides glimpses of the enormity of the task the British Government had undertaken. The defence of British sovereignty against impending German aggression was complex and the threat seemed insurmountable. Prior to the onslaught of hostilities during World War Two, it was anticipated that there was a real danger that the cities would be overwhelmed by aerial bombardment which could claim civilian lives in great numbers. The government, in conjunction with the local authorities, initiated schemes for the evacuation of children into comparatively safe reception areas. In 1939 the Government Evacuation Scheme listed places in England and Wales which were designated as evacuation areas from which young children and vulnerable people were to be removed to safer locations. In most cases this meant removal of civilians from the most densely populated areas, not necessarily the whole district. Other districts were classified as neutral areas, and any places not on the evacuation or neutral lists were scheduled to be reception areas. </w:t>
      </w:r>
    </w:p>
    <w:p w14:paraId="13AE6066"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A critical appraisal of the process of planning and delivering safe passage for evacuees and providing support for the host communities by Governmental bodies, statutory and other voluntary agencies, will enhance an understanding of crucial aspects of this colossal undertaking. This exercise had no precedence in British history. This study will focus on children</w:t>
      </w:r>
      <w:r w:rsidRPr="003272AA">
        <w:rPr>
          <w:rFonts w:ascii="Times New Roman" w:eastAsia="Arial" w:hAnsi="Times New Roman" w:cs="Times New Roman"/>
          <w:b/>
          <w:bCs/>
          <w:color w:val="000000" w:themeColor="text1"/>
          <w:sz w:val="24"/>
          <w:szCs w:val="24"/>
        </w:rPr>
        <w:t xml:space="preserve"> </w:t>
      </w:r>
      <w:r w:rsidRPr="003272AA">
        <w:rPr>
          <w:rFonts w:ascii="Times New Roman" w:eastAsia="Times New Roman" w:hAnsi="Times New Roman" w:cs="Times New Roman"/>
          <w:color w:val="000000" w:themeColor="text1"/>
          <w:sz w:val="24"/>
          <w:szCs w:val="24"/>
        </w:rPr>
        <w:t xml:space="preserve">who were evacuated to Wales, with particular reference to children who, were billeted in Carmarthenshire, Cardiganshire and Pembrokeshire, which were designated areas deemed to be safe. The study will explore socio-economic, educational, health, both personal and public, and </w:t>
      </w:r>
      <w:proofErr w:type="spellStart"/>
      <w:r w:rsidRPr="003272AA">
        <w:rPr>
          <w:rFonts w:ascii="Times New Roman" w:eastAsia="Times New Roman" w:hAnsi="Times New Roman" w:cs="Times New Roman"/>
          <w:color w:val="000000" w:themeColor="text1"/>
          <w:sz w:val="24"/>
          <w:szCs w:val="24"/>
        </w:rPr>
        <w:t>religio</w:t>
      </w:r>
      <w:proofErr w:type="spellEnd"/>
      <w:r w:rsidRPr="003272AA">
        <w:rPr>
          <w:rFonts w:ascii="Times New Roman" w:eastAsia="Times New Roman" w:hAnsi="Times New Roman" w:cs="Times New Roman"/>
          <w:color w:val="000000" w:themeColor="text1"/>
          <w:sz w:val="24"/>
          <w:szCs w:val="24"/>
        </w:rPr>
        <w:t>-cultural aspects including the indelible mark the evacuation left not only on the evacuees but also their families and hosts.</w:t>
      </w:r>
    </w:p>
    <w:p w14:paraId="23B4F21D"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 xml:space="preserve">A qualitative analysis through a literature review will be used to investigate the multifaceted and intricate historiographical narratives of events closely allied to the evacuation. General observations </w:t>
      </w:r>
      <w:r w:rsidRPr="003272AA">
        <w:rPr>
          <w:rFonts w:ascii="Times New Roman" w:eastAsia="Times New Roman" w:hAnsi="Times New Roman" w:cs="Times New Roman"/>
          <w:color w:val="000000" w:themeColor="text1"/>
          <w:sz w:val="24"/>
          <w:szCs w:val="24"/>
        </w:rPr>
        <w:lastRenderedPageBreak/>
        <w:t xml:space="preserve">and accounts of the effect of war on civilians with particular reference to evacuees will also be explored. The literary review will set out the historiography of the evacuation in Britain and highlight research in this area. There is an abundance of retrospective and revisionist literature by eminent historians, sociologists, economists and other academics. The literary review will also provide the debate context and will clearly set out which publications best capture the nature of evacuation in Britain and more specifically west Wales. </w:t>
      </w:r>
    </w:p>
    <w:p w14:paraId="6FB8F9D4" w14:textId="3223F5B8"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There is a paucity of literature dealing with child evacuation to west Wales, and it is the aim of this work to begin to fill the gap. Evacuation was considered by parliament not only to be a vital component, but also an imperative strategy in the defence of the realm; planning was aimed at the protection of vulnerable civilians in the event of war, particularly that of the children. Parliamentary debates, procedures and legislation are an important source; they signpost the sequence of events which culminated in the evacuation of people. Accessing library archival material was also a factor, because of the COVID pandemic.</w:t>
      </w:r>
      <w:r w:rsidR="00AB27B7">
        <w:rPr>
          <w:rFonts w:ascii="Times New Roman" w:eastAsia="Times New Roman" w:hAnsi="Times New Roman" w:cs="Times New Roman"/>
          <w:color w:val="000000" w:themeColor="text1"/>
          <w:sz w:val="24"/>
          <w:szCs w:val="24"/>
        </w:rPr>
        <w:t xml:space="preserve"> </w:t>
      </w:r>
      <w:proofErr w:type="gramStart"/>
      <w:r w:rsidRPr="003272AA">
        <w:rPr>
          <w:rFonts w:ascii="Times New Roman" w:eastAsia="Times New Roman" w:hAnsi="Times New Roman" w:cs="Times New Roman"/>
          <w:color w:val="000000" w:themeColor="text1"/>
          <w:sz w:val="24"/>
          <w:szCs w:val="24"/>
        </w:rPr>
        <w:t>The</w:t>
      </w:r>
      <w:proofErr w:type="gramEnd"/>
      <w:r w:rsidRPr="003272AA">
        <w:rPr>
          <w:rFonts w:ascii="Times New Roman" w:eastAsia="Times New Roman" w:hAnsi="Times New Roman" w:cs="Times New Roman"/>
          <w:color w:val="000000" w:themeColor="text1"/>
          <w:sz w:val="24"/>
          <w:szCs w:val="24"/>
        </w:rPr>
        <w:t xml:space="preserve"> local library archive had been stored in Cardiff and is inaccessible to the public. Whatever material was online was not sufficient.   </w:t>
      </w:r>
    </w:p>
    <w:p w14:paraId="26553C2B" w14:textId="77777777" w:rsidR="00693046" w:rsidRPr="003272AA" w:rsidRDefault="00693046" w:rsidP="00693046">
      <w:pPr>
        <w:pStyle w:val="CommentText"/>
        <w:spacing w:line="360" w:lineRule="auto"/>
        <w:rPr>
          <w:rFonts w:ascii="Times New Roman" w:hAnsi="Times New Roman" w:cs="Times New Roman"/>
          <w:sz w:val="24"/>
          <w:szCs w:val="24"/>
          <w:u w:val="single"/>
        </w:rPr>
      </w:pPr>
      <w:r w:rsidRPr="003272AA">
        <w:rPr>
          <w:rFonts w:ascii="Times New Roman" w:hAnsi="Times New Roman" w:cs="Times New Roman"/>
          <w:sz w:val="24"/>
          <w:szCs w:val="24"/>
        </w:rPr>
        <w:t xml:space="preserve"> </w:t>
      </w:r>
      <w:r w:rsidRPr="003272AA">
        <w:rPr>
          <w:rFonts w:ascii="Times New Roman" w:hAnsi="Times New Roman" w:cs="Times New Roman"/>
          <w:sz w:val="24"/>
          <w:szCs w:val="24"/>
          <w:u w:val="single"/>
        </w:rPr>
        <w:t>Review of Primary sources on evacuee policy</w:t>
      </w:r>
    </w:p>
    <w:p w14:paraId="2EF204BB"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 xml:space="preserve">The Imperial War Museum archive has an abundance of primary source material which is relevant to World War Two, which chronicles events which impacted the whole country. The records are informative and a testimony to the irrevocable and </w:t>
      </w:r>
      <w:proofErr w:type="gramStart"/>
      <w:r w:rsidRPr="003272AA">
        <w:rPr>
          <w:rFonts w:ascii="Times New Roman" w:eastAsia="Times New Roman" w:hAnsi="Times New Roman" w:cs="Times New Roman"/>
          <w:color w:val="000000" w:themeColor="text1"/>
          <w:sz w:val="24"/>
          <w:szCs w:val="24"/>
        </w:rPr>
        <w:t>radical  life</w:t>
      </w:r>
      <w:proofErr w:type="gramEnd"/>
      <w:r w:rsidRPr="003272AA">
        <w:rPr>
          <w:rFonts w:ascii="Times New Roman" w:eastAsia="Times New Roman" w:hAnsi="Times New Roman" w:cs="Times New Roman"/>
          <w:color w:val="000000" w:themeColor="text1"/>
          <w:sz w:val="24"/>
          <w:szCs w:val="24"/>
        </w:rPr>
        <w:t xml:space="preserve"> changes that were experienced by both evacuees and communities, The National Archive, provides thumbnail sketches of the multifaceted nature of evacuation and the effect it had on those who were closely associated with planning and execution, in addition to the evacuees and host communities. The archive facilitates access to profiles of evacuees; an added advantage is the availability of pertinent information from government departments such as the Cabinet Ministry, Ministry of Education, Ministry of Health, Ministry of Information, Registrar General and Home Office</w:t>
      </w:r>
      <w:r w:rsidRPr="003272AA">
        <w:rPr>
          <w:rStyle w:val="FootnoteReference"/>
          <w:rFonts w:ascii="Times New Roman" w:eastAsia="Times New Roman" w:hAnsi="Times New Roman" w:cs="Times New Roman"/>
          <w:color w:val="000000" w:themeColor="text1"/>
          <w:sz w:val="24"/>
          <w:szCs w:val="24"/>
        </w:rPr>
        <w:footnoteReference w:id="21"/>
      </w:r>
      <w:r w:rsidRPr="003272AA">
        <w:rPr>
          <w:rFonts w:ascii="Times New Roman" w:eastAsia="Times New Roman" w:hAnsi="Times New Roman" w:cs="Times New Roman"/>
          <w:color w:val="000000" w:themeColor="text1"/>
          <w:sz w:val="24"/>
          <w:szCs w:val="24"/>
        </w:rPr>
        <w:t>.</w:t>
      </w:r>
    </w:p>
    <w:p w14:paraId="15AC3BE0"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 xml:space="preserve">The Mass Observation organisation founded in 1937 was a social research organisation which was active up to1949, however, there were a few later additional documents from the 1950s as well as the 1960s. The material collected falls into two main categories: Personal writing which was by volunteer panels who collated diaries, directive replies and day surveys, while Topic Collections were compiled by paid investigators who   recorded people's behaviour and conversation in public situations, in in as </w:t>
      </w:r>
      <w:r w:rsidRPr="003272AA">
        <w:rPr>
          <w:rFonts w:ascii="Times New Roman" w:eastAsia="Times New Roman" w:hAnsi="Times New Roman" w:cs="Times New Roman"/>
          <w:color w:val="000000" w:themeColor="text1"/>
          <w:sz w:val="24"/>
          <w:szCs w:val="24"/>
        </w:rPr>
        <w:lastRenderedPageBreak/>
        <w:t>much detail as possible. The raw material collected by Mass Observation was summarised in a series of File Reports and formed the basis of several book</w:t>
      </w:r>
      <w:r w:rsidRPr="003272AA">
        <w:rPr>
          <w:rStyle w:val="FootnoteReference"/>
          <w:rFonts w:ascii="Times New Roman" w:eastAsia="Times New Roman" w:hAnsi="Times New Roman" w:cs="Times New Roman"/>
          <w:color w:val="000000" w:themeColor="text1"/>
          <w:sz w:val="24"/>
          <w:szCs w:val="24"/>
        </w:rPr>
        <w:footnoteReference w:id="22"/>
      </w:r>
      <w:r w:rsidRPr="003272AA">
        <w:rPr>
          <w:rFonts w:ascii="Times New Roman" w:eastAsia="Times New Roman" w:hAnsi="Times New Roman" w:cs="Times New Roman"/>
          <w:color w:val="000000" w:themeColor="text1"/>
          <w:sz w:val="24"/>
          <w:szCs w:val="24"/>
        </w:rPr>
        <w:t xml:space="preserve">. </w:t>
      </w:r>
    </w:p>
    <w:p w14:paraId="0B81ADDC"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The Ministry of Information was formed on September 4th, 1939, the day after Britain's declaration of war, it was the central government department responsible for publicity and propaganda in the Second World War.</w:t>
      </w:r>
      <w:r w:rsidRPr="003272AA">
        <w:rPr>
          <w:rFonts w:ascii="Times New Roman" w:eastAsia="Times New Roman" w:hAnsi="Times New Roman" w:cs="Times New Roman"/>
          <w:color w:val="333333"/>
          <w:sz w:val="24"/>
          <w:szCs w:val="24"/>
        </w:rPr>
        <w:t xml:space="preserve"> Among the Ministry of Information (MOI)’s varied duties were the responsibility for issuing ‘National Propaganda’ to maintain morale at home, and influence opinion abroad. This task was approached through a variety of media; films were produced, radio broadcasts were organised, exhibitions were curated, and a vast number of posters were issued. Parts of this work will be familiar. However, the MOI’s role as a major publisher is perhaps less well-known.</w:t>
      </w:r>
      <w:r w:rsidRPr="003272AA">
        <w:rPr>
          <w:rFonts w:ascii="Times New Roman" w:eastAsia="Times New Roman" w:hAnsi="Times New Roman" w:cs="Times New Roman"/>
          <w:color w:val="000000" w:themeColor="text1"/>
          <w:sz w:val="24"/>
          <w:szCs w:val="24"/>
        </w:rPr>
        <w:t xml:space="preserve"> The initial functions were threefold: news and press censorship, home publicity and overseas publicity in Allied and neutral countries. A very important function was also to manage material of a sensitive nature, often withholding information that may cause alarm and panic among the civilian population</w:t>
      </w:r>
      <w:r w:rsidRPr="003272AA">
        <w:rPr>
          <w:rFonts w:ascii="Times New Roman" w:eastAsia="Times New Roman" w:hAnsi="Times New Roman" w:cs="Times New Roman"/>
          <w:color w:val="000000" w:themeColor="text1"/>
          <w:sz w:val="24"/>
          <w:szCs w:val="24"/>
          <w:vertAlign w:val="superscript"/>
        </w:rPr>
        <w:t xml:space="preserve"> </w:t>
      </w:r>
      <w:r w:rsidRPr="003272AA">
        <w:rPr>
          <w:rStyle w:val="FootnoteReference"/>
          <w:rFonts w:ascii="Times New Roman" w:eastAsia="Times New Roman" w:hAnsi="Times New Roman" w:cs="Times New Roman"/>
          <w:color w:val="000000" w:themeColor="text1"/>
          <w:sz w:val="24"/>
          <w:szCs w:val="24"/>
        </w:rPr>
        <w:footnoteReference w:id="23"/>
      </w:r>
      <w:r w:rsidRPr="003272AA">
        <w:rPr>
          <w:rFonts w:ascii="Times New Roman" w:eastAsia="Times New Roman" w:hAnsi="Times New Roman" w:cs="Times New Roman"/>
          <w:color w:val="000000" w:themeColor="text1"/>
          <w:sz w:val="24"/>
          <w:szCs w:val="24"/>
        </w:rPr>
        <w:t>.</w:t>
      </w:r>
    </w:p>
    <w:p w14:paraId="08F78E38"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Once the British government realised that war was inevitable, the evacuation of children code named Operation Pied Piper, commenced on September 1</w:t>
      </w:r>
      <w:r w:rsidRPr="003272AA">
        <w:rPr>
          <w:rFonts w:ascii="Times New Roman" w:eastAsia="Times New Roman" w:hAnsi="Times New Roman" w:cs="Times New Roman"/>
          <w:color w:val="000000" w:themeColor="text1"/>
          <w:sz w:val="24"/>
          <w:szCs w:val="24"/>
          <w:vertAlign w:val="superscript"/>
        </w:rPr>
        <w:t>st</w:t>
      </w:r>
      <w:r w:rsidRPr="003272AA">
        <w:rPr>
          <w:rFonts w:ascii="Times New Roman" w:eastAsia="Times New Roman" w:hAnsi="Times New Roman" w:cs="Times New Roman"/>
          <w:color w:val="000000" w:themeColor="text1"/>
          <w:sz w:val="24"/>
          <w:szCs w:val="24"/>
        </w:rPr>
        <w:t>, 1939 which officially lasted for four consecutive days. It was estimated that 800,000 children were evacuated from England's cities to designated areas deemed safe from the anticipated aerial bombardment. In addition to 100,0000 teachers and 17,000 members of the Women’s Volunteer Service, this mass migration required the efforts of numerous personnel; train conductors, local administrators, and official billeting officers who assigned the children to host families. Each child was equipped with essential items: a gas mask, a ration of food, clothes, and a personal identity label pinned to their clothing, stating where they were from, and where they were going. Hundreds of thousands of children were dispatched across Great Britain to live with strangers. The details of the lives of the evacuees and the profound changes that ensued will be dealt with later. Suffice it to say that there were several unfortunate incidents that marred a smooth hand over of the children to the host community</w:t>
      </w:r>
      <w:r w:rsidRPr="003272AA">
        <w:rPr>
          <w:rStyle w:val="FootnoteReference"/>
          <w:rFonts w:ascii="Times New Roman" w:eastAsia="Times New Roman" w:hAnsi="Times New Roman" w:cs="Times New Roman"/>
          <w:color w:val="000000" w:themeColor="text1"/>
          <w:sz w:val="24"/>
          <w:szCs w:val="24"/>
        </w:rPr>
        <w:footnoteReference w:id="24"/>
      </w:r>
      <w:r w:rsidRPr="003272AA">
        <w:rPr>
          <w:rFonts w:ascii="Times New Roman" w:eastAsia="Times New Roman" w:hAnsi="Times New Roman" w:cs="Times New Roman"/>
          <w:color w:val="000000" w:themeColor="text1"/>
          <w:sz w:val="24"/>
          <w:szCs w:val="24"/>
        </w:rPr>
        <w:t>.</w:t>
      </w:r>
    </w:p>
    <w:p w14:paraId="1C179DCA"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u w:val="single"/>
        </w:rPr>
        <w:t>Literature Review</w:t>
      </w:r>
    </w:p>
    <w:p w14:paraId="510CFEA3"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lastRenderedPageBreak/>
        <w:t xml:space="preserve">There is an overabundance of primary resources relating to this subject matter which consists of oral and written materials, photographs and films. Several secondary resources have been consulted as a part of this analysis. There are many other academic theses on aspects of the evacuation of children which was an integral part of the masterplan for World War Two. The seminal work of Richard </w:t>
      </w:r>
      <w:proofErr w:type="spellStart"/>
      <w:r w:rsidRPr="003272AA">
        <w:rPr>
          <w:rFonts w:ascii="Times New Roman" w:eastAsia="Times New Roman" w:hAnsi="Times New Roman" w:cs="Times New Roman"/>
          <w:color w:val="000000" w:themeColor="text1"/>
          <w:sz w:val="24"/>
          <w:szCs w:val="24"/>
        </w:rPr>
        <w:t>Titmuss</w:t>
      </w:r>
      <w:proofErr w:type="spellEnd"/>
      <w:r w:rsidRPr="003272AA">
        <w:rPr>
          <w:rStyle w:val="FootnoteReference"/>
          <w:rFonts w:ascii="Times New Roman" w:eastAsia="Times New Roman" w:hAnsi="Times New Roman" w:cs="Times New Roman"/>
          <w:color w:val="000000" w:themeColor="text1"/>
          <w:sz w:val="24"/>
          <w:szCs w:val="24"/>
        </w:rPr>
        <w:footnoteReference w:id="25"/>
      </w:r>
      <w:r w:rsidRPr="003272AA">
        <w:rPr>
          <w:rFonts w:ascii="Times New Roman" w:eastAsia="Times New Roman" w:hAnsi="Times New Roman" w:cs="Times New Roman"/>
          <w:color w:val="000000" w:themeColor="text1"/>
          <w:sz w:val="24"/>
          <w:szCs w:val="24"/>
        </w:rPr>
        <w:t xml:space="preserve"> on the social outcomes of World War Two, termed ‘</w:t>
      </w:r>
      <w:proofErr w:type="spellStart"/>
      <w:r w:rsidRPr="003272AA">
        <w:rPr>
          <w:rFonts w:ascii="Times New Roman" w:eastAsia="Times New Roman" w:hAnsi="Times New Roman" w:cs="Times New Roman"/>
          <w:i/>
          <w:iCs/>
          <w:color w:val="000000" w:themeColor="text1"/>
          <w:sz w:val="24"/>
          <w:szCs w:val="24"/>
        </w:rPr>
        <w:t>Titmuss</w:t>
      </w:r>
      <w:proofErr w:type="spellEnd"/>
      <w:r w:rsidRPr="003272AA">
        <w:rPr>
          <w:rFonts w:ascii="Times New Roman" w:eastAsia="Times New Roman" w:hAnsi="Times New Roman" w:cs="Times New Roman"/>
          <w:i/>
          <w:iCs/>
          <w:color w:val="000000" w:themeColor="text1"/>
          <w:sz w:val="24"/>
          <w:szCs w:val="24"/>
        </w:rPr>
        <w:t xml:space="preserve"> paradigm</w:t>
      </w:r>
      <w:r w:rsidRPr="003272AA">
        <w:rPr>
          <w:rFonts w:ascii="Times New Roman" w:eastAsia="Times New Roman" w:hAnsi="Times New Roman" w:cs="Times New Roman"/>
          <w:color w:val="000000" w:themeColor="text1"/>
          <w:sz w:val="24"/>
          <w:szCs w:val="24"/>
        </w:rPr>
        <w:t xml:space="preserve">’ embraced themes such as the need to end socio-economic and health inequalities. Over the decades since the end of World War Two, </w:t>
      </w:r>
      <w:proofErr w:type="spellStart"/>
      <w:r w:rsidRPr="003272AA">
        <w:rPr>
          <w:rFonts w:ascii="Times New Roman" w:eastAsia="Times New Roman" w:hAnsi="Times New Roman" w:cs="Times New Roman"/>
          <w:color w:val="000000" w:themeColor="text1"/>
          <w:sz w:val="24"/>
          <w:szCs w:val="24"/>
        </w:rPr>
        <w:t>Titmuss</w:t>
      </w:r>
      <w:proofErr w:type="spellEnd"/>
      <w:r w:rsidRPr="003272AA">
        <w:rPr>
          <w:rFonts w:ascii="Times New Roman" w:eastAsia="Times New Roman" w:hAnsi="Times New Roman" w:cs="Times New Roman"/>
          <w:color w:val="000000" w:themeColor="text1"/>
          <w:sz w:val="24"/>
          <w:szCs w:val="24"/>
        </w:rPr>
        <w:t>’ work has been analysed and critically appraised by many academics. Arthur Marwick is one of them, he asserts that the social changes had a close link to the experience of war which influenced socio-economic outcomes. He is of the opinion that World War Two was a total war, which put a different complexion on the way social changes were categorised. There were changes in demography, social structures, welfare and policy.  Social norms which included customs and behaviour were also altered. The status of women and family structures were irrevocably changed. There were also socio-political upheavals and changes in values. Social geography, urbanisation and distribution of industry also saw modifications</w:t>
      </w:r>
      <w:r w:rsidRPr="003272AA">
        <w:rPr>
          <w:rStyle w:val="FootnoteReference"/>
          <w:rFonts w:ascii="Times New Roman" w:eastAsia="Times New Roman" w:hAnsi="Times New Roman" w:cs="Times New Roman"/>
          <w:color w:val="000000" w:themeColor="text1"/>
          <w:sz w:val="24"/>
          <w:szCs w:val="24"/>
        </w:rPr>
        <w:footnoteReference w:id="26"/>
      </w:r>
      <w:r w:rsidRPr="003272AA">
        <w:rPr>
          <w:rFonts w:ascii="Times New Roman" w:eastAsia="Times New Roman" w:hAnsi="Times New Roman" w:cs="Times New Roman"/>
          <w:color w:val="000000" w:themeColor="text1"/>
          <w:sz w:val="24"/>
          <w:szCs w:val="24"/>
        </w:rPr>
        <w:t>.</w:t>
      </w:r>
    </w:p>
    <w:p w14:paraId="7A918C27"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 xml:space="preserve">John Welshman, in an article on the evacuation of schoolchildren entitled </w:t>
      </w:r>
      <w:r w:rsidRPr="003272AA">
        <w:rPr>
          <w:rFonts w:ascii="Times New Roman" w:eastAsia="Times New Roman" w:hAnsi="Times New Roman" w:cs="Times New Roman"/>
          <w:i/>
          <w:iCs/>
          <w:color w:val="000000" w:themeColor="text1"/>
          <w:sz w:val="24"/>
          <w:szCs w:val="24"/>
        </w:rPr>
        <w:t>Our towns: a close</w:t>
      </w:r>
      <w:r w:rsidRPr="003272AA">
        <w:rPr>
          <w:rFonts w:ascii="Times New Roman" w:eastAsia="Times New Roman" w:hAnsi="Times New Roman" w:cs="Times New Roman"/>
          <w:color w:val="000000" w:themeColor="text1"/>
          <w:sz w:val="24"/>
          <w:szCs w:val="24"/>
        </w:rPr>
        <w:t xml:space="preserve"> </w:t>
      </w:r>
      <w:r w:rsidRPr="003272AA">
        <w:rPr>
          <w:rFonts w:ascii="Times New Roman" w:eastAsia="Times New Roman" w:hAnsi="Times New Roman" w:cs="Times New Roman"/>
          <w:i/>
          <w:iCs/>
          <w:color w:val="000000" w:themeColor="text1"/>
          <w:sz w:val="24"/>
          <w:szCs w:val="24"/>
        </w:rPr>
        <w:t xml:space="preserve">up, </w:t>
      </w:r>
      <w:r w:rsidRPr="003272AA">
        <w:rPr>
          <w:rFonts w:ascii="Times New Roman" w:eastAsia="Times New Roman" w:hAnsi="Times New Roman" w:cs="Times New Roman"/>
          <w:color w:val="000000" w:themeColor="text1"/>
          <w:sz w:val="24"/>
          <w:szCs w:val="24"/>
        </w:rPr>
        <w:t xml:space="preserve">looks </w:t>
      </w:r>
      <w:proofErr w:type="gramStart"/>
      <w:r w:rsidRPr="003272AA">
        <w:rPr>
          <w:rFonts w:ascii="Times New Roman" w:eastAsia="Times New Roman" w:hAnsi="Times New Roman" w:cs="Times New Roman"/>
          <w:color w:val="000000" w:themeColor="text1"/>
          <w:sz w:val="24"/>
          <w:szCs w:val="24"/>
        </w:rPr>
        <w:t xml:space="preserve">at </w:t>
      </w:r>
      <w:r w:rsidRPr="003272AA">
        <w:rPr>
          <w:rFonts w:ascii="Times New Roman" w:eastAsia="Times New Roman" w:hAnsi="Times New Roman" w:cs="Times New Roman"/>
          <w:i/>
          <w:iCs/>
          <w:color w:val="000000" w:themeColor="text1"/>
          <w:sz w:val="24"/>
          <w:szCs w:val="24"/>
        </w:rPr>
        <w:t xml:space="preserve"> </w:t>
      </w:r>
      <w:r w:rsidRPr="003272AA">
        <w:rPr>
          <w:rFonts w:ascii="Times New Roman" w:eastAsia="Times New Roman" w:hAnsi="Times New Roman" w:cs="Times New Roman"/>
          <w:color w:val="000000" w:themeColor="text1"/>
          <w:sz w:val="24"/>
          <w:szCs w:val="24"/>
        </w:rPr>
        <w:t>the</w:t>
      </w:r>
      <w:proofErr w:type="gramEnd"/>
      <w:r w:rsidRPr="003272AA">
        <w:rPr>
          <w:rFonts w:ascii="Times New Roman" w:eastAsia="Times New Roman" w:hAnsi="Times New Roman" w:cs="Times New Roman"/>
          <w:color w:val="000000" w:themeColor="text1"/>
          <w:sz w:val="24"/>
          <w:szCs w:val="24"/>
        </w:rPr>
        <w:t xml:space="preserve"> complex mixture of ideas on social policy, and takes up  Jose Harris’s suggestion that historians should look not at large scale forces, but at ‘those minuscule roots of idiosyncratic private culture’. Welshman argues that it was the apparently contradictory nature of the report that explains its powerful appeal – it echoed inter-war debates about behaviour and citizenship, but also reflected the ideas that would shape the welfare state in the post-war years. He goes on to say that Harris argued that there was little proof that the war 'in itself induced heightened government awareness of social welfare either as a tool of national efficiency or as a means of enhancing social solidarity'. She also has placed social change in Britain during 1930- 45 within the context of the wider European experience of the Second World War.  She contends that the war was fought largely in defence of a pluralistic British society, and that it fails to take sufficient account of the contradictory nature of the desire for post-war social change and ignores the varied nature of wartime experiences. In the specific case of evacuation, Jose Harris has suggested that the episode in fact confirmed middle-class stereotypes about the urban poor, while problems associated with head lice and bedwetting did not reduce but increased conflicts between social classes. Welshman moves on to </w:t>
      </w:r>
      <w:proofErr w:type="spellStart"/>
      <w:r w:rsidRPr="003272AA">
        <w:rPr>
          <w:rFonts w:ascii="Times New Roman" w:eastAsia="Times New Roman" w:hAnsi="Times New Roman" w:cs="Times New Roman"/>
          <w:color w:val="000000" w:themeColor="text1"/>
          <w:sz w:val="24"/>
          <w:szCs w:val="24"/>
        </w:rPr>
        <w:t>Macnicol</w:t>
      </w:r>
      <w:proofErr w:type="spellEnd"/>
      <w:r w:rsidRPr="003272AA">
        <w:rPr>
          <w:rFonts w:ascii="Times New Roman" w:eastAsia="Times New Roman" w:hAnsi="Times New Roman" w:cs="Times New Roman"/>
          <w:color w:val="000000" w:themeColor="text1"/>
          <w:sz w:val="24"/>
          <w:szCs w:val="24"/>
        </w:rPr>
        <w:t xml:space="preserve">, who argues </w:t>
      </w:r>
      <w:r w:rsidRPr="003272AA">
        <w:rPr>
          <w:rFonts w:ascii="Times New Roman" w:eastAsia="Times New Roman" w:hAnsi="Times New Roman" w:cs="Times New Roman"/>
          <w:color w:val="000000" w:themeColor="text1"/>
          <w:sz w:val="24"/>
          <w:szCs w:val="24"/>
        </w:rPr>
        <w:lastRenderedPageBreak/>
        <w:t xml:space="preserve">that the evacuation merely reinforced differences between competing analyses of poverty, and he concludes that ‘the ideological consensus of wartime, so stressed by </w:t>
      </w:r>
      <w:proofErr w:type="spellStart"/>
      <w:r w:rsidRPr="003272AA">
        <w:rPr>
          <w:rFonts w:ascii="Times New Roman" w:eastAsia="Times New Roman" w:hAnsi="Times New Roman" w:cs="Times New Roman"/>
          <w:color w:val="000000" w:themeColor="text1"/>
          <w:sz w:val="24"/>
          <w:szCs w:val="24"/>
        </w:rPr>
        <w:t>Titmuss</w:t>
      </w:r>
      <w:proofErr w:type="spellEnd"/>
      <w:r w:rsidRPr="003272AA">
        <w:rPr>
          <w:rFonts w:ascii="Times New Roman" w:eastAsia="Times New Roman" w:hAnsi="Times New Roman" w:cs="Times New Roman"/>
          <w:color w:val="000000" w:themeColor="text1"/>
          <w:sz w:val="24"/>
          <w:szCs w:val="24"/>
        </w:rPr>
        <w:t xml:space="preserve"> and some historians, was something of a myth’</w:t>
      </w:r>
      <w:r w:rsidRPr="003272AA">
        <w:rPr>
          <w:rStyle w:val="FootnoteReference"/>
          <w:rFonts w:ascii="Times New Roman" w:eastAsia="Times New Roman" w:hAnsi="Times New Roman" w:cs="Times New Roman"/>
          <w:color w:val="000000" w:themeColor="text1"/>
          <w:sz w:val="24"/>
          <w:szCs w:val="24"/>
        </w:rPr>
        <w:footnoteReference w:id="27"/>
      </w:r>
      <w:r w:rsidRPr="003272AA">
        <w:rPr>
          <w:rFonts w:ascii="Times New Roman" w:eastAsia="Times New Roman" w:hAnsi="Times New Roman" w:cs="Times New Roman"/>
          <w:color w:val="000000" w:themeColor="text1"/>
          <w:sz w:val="24"/>
          <w:szCs w:val="24"/>
        </w:rPr>
        <w:t>.</w:t>
      </w:r>
    </w:p>
    <w:p w14:paraId="3CBAA54F" w14:textId="77777777" w:rsidR="00693046" w:rsidRPr="003272AA" w:rsidRDefault="00693046" w:rsidP="00693046">
      <w:pPr>
        <w:pStyle w:val="ListParagraph"/>
        <w:spacing w:line="360" w:lineRule="auto"/>
        <w:ind w:left="0"/>
        <w:rPr>
          <w:rFonts w:ascii="Times New Roman" w:hAnsi="Times New Roman" w:cs="Times New Roman"/>
          <w:color w:val="FF0000"/>
          <w:sz w:val="24"/>
          <w:szCs w:val="24"/>
        </w:rPr>
      </w:pPr>
      <w:r w:rsidRPr="003272AA">
        <w:rPr>
          <w:rFonts w:ascii="Times New Roman" w:eastAsia="Times New Roman" w:hAnsi="Times New Roman" w:cs="Times New Roman"/>
          <w:color w:val="000000" w:themeColor="text1"/>
          <w:sz w:val="24"/>
          <w:szCs w:val="24"/>
        </w:rPr>
        <w:t xml:space="preserve">Welshman provides an extensive appraisal of the </w:t>
      </w:r>
      <w:r w:rsidRPr="003272AA">
        <w:rPr>
          <w:rFonts w:ascii="Times New Roman" w:eastAsia="Times New Roman" w:hAnsi="Times New Roman" w:cs="Times New Roman"/>
          <w:i/>
          <w:iCs/>
          <w:color w:val="000000" w:themeColor="text1"/>
          <w:sz w:val="24"/>
          <w:szCs w:val="24"/>
        </w:rPr>
        <w:t xml:space="preserve">Our towns: a </w:t>
      </w:r>
      <w:proofErr w:type="gramStart"/>
      <w:r w:rsidRPr="003272AA">
        <w:rPr>
          <w:rFonts w:ascii="Times New Roman" w:eastAsia="Times New Roman" w:hAnsi="Times New Roman" w:cs="Times New Roman"/>
          <w:i/>
          <w:iCs/>
          <w:color w:val="000000" w:themeColor="text1"/>
          <w:sz w:val="24"/>
          <w:szCs w:val="24"/>
        </w:rPr>
        <w:t>close</w:t>
      </w:r>
      <w:r w:rsidRPr="003272AA">
        <w:rPr>
          <w:rFonts w:ascii="Times New Roman" w:eastAsia="Times New Roman" w:hAnsi="Times New Roman" w:cs="Times New Roman"/>
          <w:color w:val="000000" w:themeColor="text1"/>
          <w:sz w:val="24"/>
          <w:szCs w:val="24"/>
        </w:rPr>
        <w:t xml:space="preserve"> </w:t>
      </w:r>
      <w:r w:rsidRPr="003272AA">
        <w:rPr>
          <w:rFonts w:ascii="Times New Roman" w:eastAsia="Times New Roman" w:hAnsi="Times New Roman" w:cs="Times New Roman"/>
          <w:i/>
          <w:iCs/>
          <w:color w:val="000000" w:themeColor="text1"/>
          <w:sz w:val="24"/>
          <w:szCs w:val="24"/>
        </w:rPr>
        <w:t>up</w:t>
      </w:r>
      <w:proofErr w:type="gramEnd"/>
      <w:r w:rsidRPr="003272AA">
        <w:rPr>
          <w:rFonts w:ascii="Times New Roman" w:eastAsia="Times New Roman" w:hAnsi="Times New Roman" w:cs="Times New Roman"/>
          <w:i/>
          <w:iCs/>
          <w:color w:val="000000" w:themeColor="text1"/>
          <w:sz w:val="24"/>
          <w:szCs w:val="24"/>
        </w:rPr>
        <w:t xml:space="preserve"> </w:t>
      </w:r>
      <w:r w:rsidRPr="003272AA">
        <w:rPr>
          <w:rFonts w:ascii="Times New Roman" w:eastAsia="Times New Roman" w:hAnsi="Times New Roman" w:cs="Times New Roman"/>
          <w:color w:val="000000" w:themeColor="text1"/>
          <w:sz w:val="24"/>
          <w:szCs w:val="24"/>
        </w:rPr>
        <w:t xml:space="preserve">report, in which he summarises the multifaceted nature of components of the report. Although the stated aim was to study both rural sanitation and urban customs, subsequently, the emphasis had shifted more towards cleanliness and personal habits. The Women’s Group on Public Welfare were the group whose interpretation of social problems </w:t>
      </w:r>
      <w:r w:rsidRPr="003272AA">
        <w:rPr>
          <w:rFonts w:ascii="Times New Roman" w:hAnsi="Times New Roman" w:cs="Times New Roman"/>
          <w:sz w:val="24"/>
          <w:szCs w:val="24"/>
        </w:rPr>
        <w:t>and</w:t>
      </w:r>
      <w:r w:rsidRPr="003272AA">
        <w:rPr>
          <w:rFonts w:ascii="Times New Roman" w:eastAsia="Times New Roman" w:hAnsi="Times New Roman" w:cs="Times New Roman"/>
          <w:color w:val="000000" w:themeColor="text1"/>
          <w:sz w:val="24"/>
          <w:szCs w:val="24"/>
        </w:rPr>
        <w:t xml:space="preserve"> t</w:t>
      </w:r>
      <w:r w:rsidRPr="003272AA">
        <w:rPr>
          <w:rFonts w:ascii="Times New Roman" w:hAnsi="Times New Roman" w:cs="Times New Roman"/>
          <w:sz w:val="24"/>
          <w:szCs w:val="24"/>
        </w:rPr>
        <w:t xml:space="preserve">he experience of the evacuation served to illustrate that child poverty still existed in cities, and exposed the complacency and inaccuracy of many official reports. The peculiar circumstances of the early 1940s, a different kind of approach to social problems was added on to this analysis in such bodies as the Women’s Group on Public Welfare. Though the members of the hygiene sub-committee had less direct experience of the groups that had campaigned in the1930s on such matters as child poverty, malnutrition, and housing, this again echoed earlier debates of the interwar years. This interpretation placed greater emphasis on the deficiencies inherent in existing health and welfare services, located poverty in the wider context of other environmental issues, and stressed the responsibilities of the state rather than those of individuals. This more overtly political stance was reflected in the comments and writings of Margaret </w:t>
      </w:r>
      <w:proofErr w:type="spellStart"/>
      <w:r w:rsidRPr="003272AA">
        <w:rPr>
          <w:rFonts w:ascii="Times New Roman" w:hAnsi="Times New Roman" w:cs="Times New Roman"/>
          <w:sz w:val="24"/>
          <w:szCs w:val="24"/>
        </w:rPr>
        <w:t>Bondfield</w:t>
      </w:r>
      <w:proofErr w:type="spellEnd"/>
      <w:r w:rsidRPr="003272AA">
        <w:rPr>
          <w:rFonts w:ascii="Times New Roman" w:hAnsi="Times New Roman" w:cs="Times New Roman"/>
          <w:sz w:val="24"/>
          <w:szCs w:val="24"/>
        </w:rPr>
        <w:t>, and meant that the deliberations behind the survey had a particular resonance in the debates about post-war reconstruction</w:t>
      </w:r>
      <w:r w:rsidRPr="003272AA">
        <w:rPr>
          <w:rStyle w:val="FootnoteReference"/>
          <w:rFonts w:ascii="Times New Roman" w:hAnsi="Times New Roman" w:cs="Times New Roman"/>
          <w:sz w:val="24"/>
          <w:szCs w:val="24"/>
        </w:rPr>
        <w:footnoteReference w:id="28"/>
      </w:r>
      <w:r w:rsidRPr="003272AA">
        <w:rPr>
          <w:rFonts w:ascii="Times New Roman" w:hAnsi="Times New Roman" w:cs="Times New Roman"/>
          <w:sz w:val="24"/>
          <w:szCs w:val="24"/>
        </w:rPr>
        <w:t xml:space="preserve">.  </w:t>
      </w:r>
    </w:p>
    <w:p w14:paraId="5F64AC54"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 xml:space="preserve">The first chapter of the study provides an overview of the evacuation of schoolchildren in September 1939, and of some of the debates that had been generated by the experience. Chapter two is entitled ‘Living below standard (1)’ and includes sections on such matters as ‘wrong spending’ (the inappropriate use of a meagre resources), ‘juvenile delinquency and want of discipline’, and ‘dirty and inadequate clothing’. The third chapter follows with ‘Living below standard (2)’which looks at among other topics ‘insanitary habits’ and ‘bodily dirtiness’. The fourth chapter examines the future of social reform, notably with regard to what could be done in terms of both education and the environment, and this is followed by a brief conclusion. There are comments on ‘wasteful spending’ on drinking and </w:t>
      </w:r>
      <w:r w:rsidRPr="003272AA">
        <w:rPr>
          <w:rFonts w:ascii="Times New Roman" w:eastAsia="Times New Roman" w:hAnsi="Times New Roman" w:cs="Times New Roman"/>
          <w:color w:val="000000" w:themeColor="text1"/>
          <w:sz w:val="24"/>
          <w:szCs w:val="24"/>
        </w:rPr>
        <w:lastRenderedPageBreak/>
        <w:t xml:space="preserve">smoking, the football pools and betting in general, and on sweets, comics, and pocket money. On the issue of alcohol, for instance, </w:t>
      </w:r>
      <w:proofErr w:type="gramStart"/>
      <w:r w:rsidRPr="003272AA">
        <w:rPr>
          <w:rFonts w:ascii="Times New Roman" w:eastAsia="Times New Roman" w:hAnsi="Times New Roman" w:cs="Times New Roman"/>
          <w:i/>
          <w:iCs/>
          <w:color w:val="000000" w:themeColor="text1"/>
          <w:sz w:val="24"/>
          <w:szCs w:val="24"/>
        </w:rPr>
        <w:t>Our</w:t>
      </w:r>
      <w:proofErr w:type="gramEnd"/>
      <w:r w:rsidRPr="003272AA">
        <w:rPr>
          <w:rFonts w:ascii="Times New Roman" w:eastAsia="Times New Roman" w:hAnsi="Times New Roman" w:cs="Times New Roman"/>
          <w:i/>
          <w:iCs/>
          <w:color w:val="000000" w:themeColor="text1"/>
          <w:sz w:val="24"/>
          <w:szCs w:val="24"/>
        </w:rPr>
        <w:t xml:space="preserve"> towns report’</w:t>
      </w:r>
      <w:r w:rsidRPr="003272AA">
        <w:rPr>
          <w:rFonts w:ascii="Times New Roman" w:eastAsia="Times New Roman" w:hAnsi="Times New Roman" w:cs="Times New Roman"/>
          <w:color w:val="000000" w:themeColor="text1"/>
          <w:sz w:val="24"/>
          <w:szCs w:val="24"/>
        </w:rPr>
        <w:t xml:space="preserve"> stated that ‘the reports highlight troubles of the ‘‘problem family''. There was an undertone of puritanical thought in the pejorative terms used in the report. Although comments on the fecklessness of working-class parents were a staple of social surveys, this tone also permeated the survey’s attempts to discuss a range of other issues. Although comments on the fecklessness of working-class parents were a staple of social surveys, this tone also permeated the survey’s attempts to discuss a range of other issues. The report comments on the inadequacies in essential clothing, footwear, and nourishment.  There were indications that there were deficits in the provision for health, hygiene and education for evacuees, which was thought to be at the root of problems. Social class and the consequent deprivation were also was highlighted as a perennial problem. The urgent need for MOHs is emphasised</w:t>
      </w:r>
      <w:r w:rsidRPr="003272AA">
        <w:rPr>
          <w:rStyle w:val="FootnoteReference"/>
          <w:rFonts w:ascii="Times New Roman" w:eastAsia="Times New Roman" w:hAnsi="Times New Roman" w:cs="Times New Roman"/>
          <w:color w:val="000000" w:themeColor="text1"/>
          <w:sz w:val="24"/>
          <w:szCs w:val="24"/>
        </w:rPr>
        <w:footnoteReference w:id="29"/>
      </w:r>
      <w:r w:rsidRPr="003272AA">
        <w:rPr>
          <w:rFonts w:ascii="Times New Roman" w:eastAsia="Times New Roman" w:hAnsi="Times New Roman" w:cs="Times New Roman"/>
          <w:color w:val="000000" w:themeColor="text1"/>
          <w:sz w:val="24"/>
          <w:szCs w:val="24"/>
        </w:rPr>
        <w:t>.</w:t>
      </w:r>
    </w:p>
    <w:p w14:paraId="3433EA2F"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 xml:space="preserve"> To return to Welshman’s work on ‘Our towns report’ he contends that there is a link between individual behaviour and social upheaval. He also suggests that the analysis reflects the need for social reconstruction.  Welshman also provides a glimpse of the ideas that would shape the welfare state in the post-war years. The assertions of Welshman and Marwick and others about the link between war and social change can be summarised in Marwick’s words: The War, alas, is a human and social activit</w:t>
      </w:r>
      <w:r w:rsidRPr="003272AA">
        <w:rPr>
          <w:rFonts w:ascii="Times New Roman" w:eastAsia="Times New Roman" w:hAnsi="Times New Roman" w:cs="Times New Roman"/>
          <w:i/>
          <w:iCs/>
          <w:color w:val="000000" w:themeColor="text1"/>
          <w:sz w:val="24"/>
          <w:szCs w:val="24"/>
        </w:rPr>
        <w:t>y…., We have to envisage a continuum, 'society at war'. We are then at once in a position to compare 'society at war' with 'society not at war</w:t>
      </w:r>
      <w:r w:rsidRPr="003272AA">
        <w:rPr>
          <w:rFonts w:ascii="Times New Roman" w:eastAsia="Times New Roman" w:hAnsi="Times New Roman" w:cs="Times New Roman"/>
          <w:b/>
          <w:bCs/>
          <w:i/>
          <w:iCs/>
          <w:color w:val="000000" w:themeColor="text1"/>
          <w:sz w:val="24"/>
          <w:szCs w:val="24"/>
        </w:rPr>
        <w:t>"</w:t>
      </w:r>
      <w:r w:rsidRPr="003272AA">
        <w:rPr>
          <w:rStyle w:val="FootnoteReference"/>
          <w:rFonts w:ascii="Times New Roman" w:eastAsia="Times New Roman" w:hAnsi="Times New Roman" w:cs="Times New Roman"/>
          <w:i/>
          <w:iCs/>
          <w:color w:val="000000" w:themeColor="text1"/>
          <w:sz w:val="24"/>
          <w:szCs w:val="24"/>
        </w:rPr>
        <w:footnoteReference w:id="30"/>
      </w:r>
      <w:r w:rsidRPr="003272AA">
        <w:rPr>
          <w:rFonts w:ascii="Times New Roman" w:eastAsia="Times New Roman" w:hAnsi="Times New Roman" w:cs="Times New Roman"/>
          <w:i/>
          <w:iCs/>
          <w:color w:val="000000" w:themeColor="text1"/>
          <w:sz w:val="24"/>
          <w:szCs w:val="24"/>
        </w:rPr>
        <w:t>.</w:t>
      </w:r>
    </w:p>
    <w:p w14:paraId="46ABD47B"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b/>
          <w:bCs/>
          <w:i/>
          <w:iCs/>
          <w:color w:val="333333"/>
          <w:sz w:val="24"/>
          <w:szCs w:val="24"/>
        </w:rPr>
        <w:t xml:space="preserve"> </w:t>
      </w:r>
      <w:r w:rsidRPr="003272AA">
        <w:rPr>
          <w:rFonts w:ascii="Times New Roman" w:eastAsia="Times New Roman" w:hAnsi="Times New Roman" w:cs="Times New Roman"/>
          <w:color w:val="000000" w:themeColor="text1"/>
          <w:sz w:val="24"/>
          <w:szCs w:val="24"/>
        </w:rPr>
        <w:t xml:space="preserve">There are several Welsh academics who have commented on various aspects of the evacuation of children to Wales during World War Two. In 1939 the Government Evacuation Scheme listed places in England and Wales that were designated as evacuation areas, from which young children and vulnerable people were to be removed to safer locations. </w:t>
      </w:r>
    </w:p>
    <w:p w14:paraId="4903507E" w14:textId="77777777" w:rsidR="00693046" w:rsidRPr="003272AA" w:rsidRDefault="00693046" w:rsidP="00693046">
      <w:pPr>
        <w:tabs>
          <w:tab w:val="left" w:pos="2806"/>
        </w:tabs>
        <w:spacing w:line="360" w:lineRule="auto"/>
        <w:rPr>
          <w:rFonts w:ascii="Times New Roman" w:eastAsia="Times New Roman" w:hAnsi="Times New Roman" w:cs="Times New Roman"/>
          <w:color w:val="000000" w:themeColor="text1"/>
          <w:sz w:val="24"/>
          <w:szCs w:val="24"/>
          <w:u w:val="single"/>
        </w:rPr>
      </w:pPr>
      <w:r w:rsidRPr="003272AA">
        <w:rPr>
          <w:rFonts w:ascii="Times New Roman" w:eastAsia="Times New Roman" w:hAnsi="Times New Roman" w:cs="Times New Roman"/>
          <w:bCs/>
          <w:color w:val="000000" w:themeColor="text1"/>
          <w:sz w:val="24"/>
          <w:szCs w:val="24"/>
          <w:u w:val="single"/>
        </w:rPr>
        <w:t>Evacuation to Wales.</w:t>
      </w:r>
    </w:p>
    <w:p w14:paraId="1F33DB80" w14:textId="77777777" w:rsidR="00693046" w:rsidRPr="003272AA" w:rsidRDefault="00693046" w:rsidP="00693046">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 xml:space="preserve">Many thousands of people, along with vital institutions and priceless historical objects, were evacuated to Wales for safety in the Second World War. Wales was conveniently close to many of England’s major cities. In 1939 the Government Evacuation Scheme listed places in England and Wales that were designated as evacuation areas, from which young children and vulnerable people </w:t>
      </w:r>
      <w:r w:rsidRPr="003272AA">
        <w:rPr>
          <w:rFonts w:ascii="Times New Roman" w:eastAsia="Times New Roman" w:hAnsi="Times New Roman" w:cs="Times New Roman"/>
          <w:color w:val="000000" w:themeColor="text1"/>
          <w:sz w:val="24"/>
          <w:szCs w:val="24"/>
        </w:rPr>
        <w:lastRenderedPageBreak/>
        <w:t>were to be removed to safer locations. In most cases this meant removals from the most densely populated areas, not the whole district. Other districts were classified as neutral areas, and any places not on the evacuation or neutral lists were scheduled as reception areas. The Second World War also had a profound effect on the lives of people in Wales. Bombed by the Luftwaffe were the docks and ports, urban areas, and industrial areas of Wales. There were also enormous changes for people living in rural Wales as parts of the economy and everyday life was modified towards helping the war effort</w:t>
      </w:r>
      <w:r w:rsidRPr="003272AA">
        <w:rPr>
          <w:rStyle w:val="FootnoteReference"/>
          <w:rFonts w:ascii="Times New Roman" w:eastAsia="Times New Roman" w:hAnsi="Times New Roman" w:cs="Times New Roman"/>
          <w:color w:val="000000" w:themeColor="text1"/>
          <w:sz w:val="24"/>
          <w:szCs w:val="24"/>
        </w:rPr>
        <w:footnoteReference w:id="31"/>
      </w:r>
      <w:r w:rsidRPr="003272AA">
        <w:rPr>
          <w:rFonts w:ascii="Times New Roman" w:eastAsia="Times New Roman" w:hAnsi="Times New Roman" w:cs="Times New Roman"/>
          <w:color w:val="000000" w:themeColor="text1"/>
          <w:sz w:val="24"/>
          <w:szCs w:val="24"/>
        </w:rPr>
        <w:t>.</w:t>
      </w:r>
      <w:r w:rsidRPr="003272AA">
        <w:rPr>
          <w:rFonts w:ascii="Times New Roman" w:eastAsia="Times New Roman" w:hAnsi="Times New Roman" w:cs="Times New Roman"/>
          <w:i/>
          <w:iCs/>
          <w:color w:val="000000" w:themeColor="text1"/>
          <w:sz w:val="24"/>
          <w:szCs w:val="24"/>
        </w:rPr>
        <w:t xml:space="preserve">  </w:t>
      </w:r>
    </w:p>
    <w:p w14:paraId="582052F2" w14:textId="3517426C" w:rsidR="00693046" w:rsidRPr="00365755" w:rsidRDefault="00693046" w:rsidP="00365755">
      <w:pPr>
        <w:pStyle w:val="CommentText"/>
        <w:spacing w:line="360" w:lineRule="auto"/>
        <w:rPr>
          <w:rFonts w:ascii="Times New Roman" w:hAnsi="Times New Roman" w:cs="Times New Roman"/>
          <w:sz w:val="24"/>
          <w:szCs w:val="24"/>
        </w:rPr>
      </w:pPr>
      <w:r w:rsidRPr="003272AA">
        <w:rPr>
          <w:rFonts w:ascii="Times New Roman" w:eastAsia="Times New Roman" w:hAnsi="Times New Roman" w:cs="Times New Roman"/>
          <w:color w:val="000000" w:themeColor="text1"/>
          <w:sz w:val="24"/>
          <w:szCs w:val="24"/>
        </w:rPr>
        <w:t xml:space="preserve">Martin </w:t>
      </w:r>
      <w:proofErr w:type="spellStart"/>
      <w:r w:rsidRPr="003272AA">
        <w:rPr>
          <w:rFonts w:ascii="Times New Roman" w:eastAsia="Times New Roman" w:hAnsi="Times New Roman" w:cs="Times New Roman"/>
          <w:color w:val="000000" w:themeColor="text1"/>
          <w:sz w:val="24"/>
          <w:szCs w:val="24"/>
        </w:rPr>
        <w:t>Johnes</w:t>
      </w:r>
      <w:proofErr w:type="spellEnd"/>
      <w:r w:rsidRPr="003272AA">
        <w:rPr>
          <w:rFonts w:ascii="Times New Roman" w:eastAsia="Times New Roman" w:hAnsi="Times New Roman" w:cs="Times New Roman"/>
          <w:color w:val="000000" w:themeColor="text1"/>
          <w:sz w:val="24"/>
          <w:szCs w:val="24"/>
        </w:rPr>
        <w:t xml:space="preserve"> has contributed to the historiography of many aspects of the Second World War and scrutinises the effect of the evacuation and officials who were intimately involved in the planning and the many families that offered sanctuary from the young evacuees. </w:t>
      </w:r>
      <w:proofErr w:type="spellStart"/>
      <w:r w:rsidRPr="003272AA">
        <w:rPr>
          <w:rFonts w:ascii="Times New Roman" w:eastAsia="Times New Roman" w:hAnsi="Times New Roman" w:cs="Times New Roman"/>
          <w:color w:val="000000" w:themeColor="text1"/>
          <w:sz w:val="24"/>
          <w:szCs w:val="24"/>
        </w:rPr>
        <w:t>Johnes</w:t>
      </w:r>
      <w:proofErr w:type="spellEnd"/>
      <w:r w:rsidRPr="003272AA">
        <w:rPr>
          <w:rFonts w:ascii="Times New Roman" w:eastAsia="Times New Roman" w:hAnsi="Times New Roman" w:cs="Times New Roman"/>
          <w:color w:val="000000" w:themeColor="text1"/>
          <w:sz w:val="24"/>
          <w:szCs w:val="24"/>
        </w:rPr>
        <w:t xml:space="preserve"> paints vivid pictures on all aspects of life in Wales in the aftermath of bombing raids and more importantly for this narrative the, impact of   the evacuation on host communities and the evacuees themselves. Phil </w:t>
      </w:r>
      <w:proofErr w:type="spellStart"/>
      <w:r w:rsidRPr="003272AA">
        <w:rPr>
          <w:rFonts w:ascii="Times New Roman" w:eastAsia="Times New Roman" w:hAnsi="Times New Roman" w:cs="Times New Roman"/>
          <w:color w:val="000000" w:themeColor="text1"/>
          <w:sz w:val="24"/>
          <w:szCs w:val="24"/>
        </w:rPr>
        <w:t>Carradice</w:t>
      </w:r>
      <w:proofErr w:type="spellEnd"/>
      <w:r w:rsidRPr="003272AA">
        <w:rPr>
          <w:rStyle w:val="FootnoteReference"/>
          <w:rFonts w:ascii="Times New Roman" w:eastAsia="Times New Roman" w:hAnsi="Times New Roman" w:cs="Times New Roman"/>
          <w:color w:val="000000" w:themeColor="text1"/>
          <w:sz w:val="24"/>
          <w:szCs w:val="24"/>
        </w:rPr>
        <w:footnoteReference w:id="32"/>
      </w:r>
      <w:r w:rsidRPr="003272AA">
        <w:rPr>
          <w:rFonts w:ascii="Times New Roman" w:eastAsia="Times New Roman" w:hAnsi="Times New Roman" w:cs="Times New Roman"/>
          <w:color w:val="000000" w:themeColor="text1"/>
          <w:sz w:val="24"/>
          <w:szCs w:val="24"/>
        </w:rPr>
        <w:t xml:space="preserve"> has also contributed to a fuller understanding of the subject. The archival resources at the National Library of Wales in Aberystwyth </w:t>
      </w:r>
      <w:proofErr w:type="gramStart"/>
      <w:r w:rsidRPr="003272AA">
        <w:rPr>
          <w:rFonts w:ascii="Times New Roman" w:eastAsia="Times New Roman" w:hAnsi="Times New Roman" w:cs="Times New Roman"/>
          <w:color w:val="000000" w:themeColor="text1"/>
          <w:sz w:val="24"/>
          <w:szCs w:val="24"/>
        </w:rPr>
        <w:t>has</w:t>
      </w:r>
      <w:proofErr w:type="gramEnd"/>
      <w:r w:rsidRPr="003272AA">
        <w:rPr>
          <w:rFonts w:ascii="Times New Roman" w:eastAsia="Times New Roman" w:hAnsi="Times New Roman" w:cs="Times New Roman"/>
          <w:color w:val="000000" w:themeColor="text1"/>
          <w:sz w:val="24"/>
          <w:szCs w:val="24"/>
        </w:rPr>
        <w:t xml:space="preserve"> also been consulted to provide further information on the subject. The following chapters on the evacuation will attempt to provide a detailed analysis of observations and opinions</w:t>
      </w:r>
      <w:r w:rsidRPr="003272AA">
        <w:rPr>
          <w:rFonts w:ascii="Times New Roman" w:hAnsi="Times New Roman" w:cs="Times New Roman"/>
          <w:sz w:val="24"/>
          <w:szCs w:val="24"/>
        </w:rPr>
        <w:t xml:space="preserve"> to enhance the historiography of Wales and the Second World War, by looking at the evacuation story in west Wales, through fresh and original analysis, while at the same time shining a light on existing historical accounts at both a national and local level.</w:t>
      </w:r>
    </w:p>
    <w:p w14:paraId="6CBC7980" w14:textId="77777777" w:rsidR="00365755" w:rsidRPr="003272AA" w:rsidRDefault="00365755" w:rsidP="00365755">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color w:val="FF0000"/>
          <w:sz w:val="24"/>
          <w:szCs w:val="24"/>
        </w:rPr>
      </w:pPr>
      <w:r w:rsidRPr="003272AA">
        <w:rPr>
          <w:rFonts w:ascii="Times New Roman" w:eastAsia="Times New Roman" w:hAnsi="Times New Roman" w:cs="Times New Roman"/>
          <w:sz w:val="24"/>
          <w:szCs w:val="24"/>
        </w:rPr>
        <w:t xml:space="preserve">Local History Final Dissertation </w:t>
      </w:r>
    </w:p>
    <w:p w14:paraId="158E037C" w14:textId="77777777" w:rsidR="00365755" w:rsidRPr="003272AA" w:rsidRDefault="00365755" w:rsidP="00365755">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sz w:val="24"/>
          <w:szCs w:val="24"/>
        </w:rPr>
        <w:t>Student Number: 0301887</w:t>
      </w:r>
    </w:p>
    <w:p w14:paraId="042879C0" w14:textId="77777777" w:rsidR="00365755" w:rsidRPr="003272AA" w:rsidRDefault="00365755" w:rsidP="00365755">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sz w:val="24"/>
          <w:szCs w:val="24"/>
        </w:rPr>
        <w:t>Module Number: AHLH7061</w:t>
      </w:r>
    </w:p>
    <w:p w14:paraId="02E900E6" w14:textId="1FD37C17" w:rsidR="00693046" w:rsidRPr="003272AA" w:rsidRDefault="00365755" w:rsidP="00365755">
      <w:pPr>
        <w:pBdr>
          <w:top w:val="single" w:sz="4" w:space="1" w:color="auto"/>
          <w:left w:val="single" w:sz="4" w:space="4" w:color="auto"/>
          <w:bottom w:val="single" w:sz="4" w:space="1" w:color="auto"/>
          <w:right w:val="single" w:sz="4" w:space="4" w:color="auto"/>
        </w:pBdr>
        <w:spacing w:before="120" w:after="120" w:line="360" w:lineRule="auto"/>
        <w:rPr>
          <w:rFonts w:ascii="Times New Roman" w:hAnsi="Times New Roman" w:cs="Times New Roman"/>
          <w:sz w:val="24"/>
          <w:szCs w:val="24"/>
          <w:u w:val="single"/>
        </w:rPr>
      </w:pPr>
      <w:r w:rsidRPr="003272AA">
        <w:rPr>
          <w:rFonts w:ascii="Times New Roman" w:hAnsi="Times New Roman" w:cs="Times New Roman"/>
          <w:i/>
          <w:sz w:val="24"/>
          <w:szCs w:val="24"/>
        </w:rPr>
        <w:t xml:space="preserve">An evaluation of the social, economic, health and </w:t>
      </w:r>
      <w:proofErr w:type="gramStart"/>
      <w:r w:rsidRPr="003272AA">
        <w:rPr>
          <w:rFonts w:ascii="Times New Roman" w:hAnsi="Times New Roman" w:cs="Times New Roman"/>
          <w:i/>
          <w:sz w:val="24"/>
          <w:szCs w:val="24"/>
        </w:rPr>
        <w:t>long term</w:t>
      </w:r>
      <w:proofErr w:type="gramEnd"/>
      <w:r w:rsidRPr="003272AA">
        <w:rPr>
          <w:rFonts w:ascii="Times New Roman" w:hAnsi="Times New Roman" w:cs="Times New Roman"/>
          <w:i/>
          <w:sz w:val="24"/>
          <w:szCs w:val="24"/>
        </w:rPr>
        <w:t xml:space="preserve"> impact on children evacuated to Wales during World War Two 1939-1944</w:t>
      </w:r>
    </w:p>
    <w:p w14:paraId="00601877" w14:textId="5A4AAB04" w:rsidR="005846C1" w:rsidRPr="003272AA" w:rsidRDefault="005846C1" w:rsidP="00CA7A14">
      <w:pPr>
        <w:spacing w:before="40"/>
        <w:rPr>
          <w:rFonts w:ascii="Times New Roman" w:eastAsia="Times New Roman" w:hAnsi="Times New Roman" w:cs="Times New Roman"/>
          <w:color w:val="000000" w:themeColor="text1"/>
          <w:sz w:val="24"/>
          <w:szCs w:val="24"/>
          <w:u w:val="single"/>
        </w:rPr>
      </w:pPr>
    </w:p>
    <w:p w14:paraId="239A05EB" w14:textId="7FCEDEE8" w:rsidR="005846C1" w:rsidRPr="003272AA" w:rsidRDefault="005846C1" w:rsidP="00CA7A14">
      <w:pPr>
        <w:spacing w:before="40"/>
        <w:rPr>
          <w:rFonts w:ascii="Times New Roman" w:eastAsia="Times New Roman" w:hAnsi="Times New Roman" w:cs="Times New Roman"/>
          <w:color w:val="000000" w:themeColor="text1"/>
          <w:sz w:val="24"/>
          <w:szCs w:val="24"/>
          <w:u w:val="single"/>
        </w:rPr>
      </w:pPr>
      <w:r w:rsidRPr="003272AA">
        <w:rPr>
          <w:rFonts w:ascii="Times New Roman" w:eastAsia="Times New Roman" w:hAnsi="Times New Roman" w:cs="Times New Roman"/>
          <w:color w:val="000000" w:themeColor="text1"/>
          <w:sz w:val="24"/>
          <w:szCs w:val="24"/>
          <w:u w:val="single"/>
        </w:rPr>
        <w:t>Chapter 3</w:t>
      </w:r>
    </w:p>
    <w:p w14:paraId="018D31E0" w14:textId="77777777" w:rsidR="005846C1" w:rsidRPr="003272AA" w:rsidRDefault="005846C1" w:rsidP="00CA7A14">
      <w:pPr>
        <w:spacing w:before="40"/>
        <w:rPr>
          <w:rFonts w:ascii="Times New Roman" w:eastAsia="Times New Roman" w:hAnsi="Times New Roman" w:cs="Times New Roman"/>
          <w:color w:val="000000" w:themeColor="text1"/>
          <w:sz w:val="24"/>
          <w:szCs w:val="24"/>
          <w:u w:val="single"/>
        </w:rPr>
      </w:pPr>
    </w:p>
    <w:p w14:paraId="6C45B631" w14:textId="66E1DAA1" w:rsidR="00CA7A14" w:rsidRPr="003272AA" w:rsidRDefault="00CA7A14" w:rsidP="00CA7A14">
      <w:pPr>
        <w:spacing w:before="40"/>
        <w:rPr>
          <w:rFonts w:ascii="Times New Roman" w:eastAsia="Times New Roman" w:hAnsi="Times New Roman" w:cs="Times New Roman"/>
          <w:color w:val="000000" w:themeColor="text1"/>
          <w:sz w:val="24"/>
          <w:szCs w:val="24"/>
          <w:u w:val="single"/>
        </w:rPr>
      </w:pPr>
      <w:r w:rsidRPr="003272AA">
        <w:rPr>
          <w:rFonts w:ascii="Times New Roman" w:eastAsia="Times New Roman" w:hAnsi="Times New Roman" w:cs="Times New Roman"/>
          <w:color w:val="000000" w:themeColor="text1"/>
          <w:sz w:val="24"/>
          <w:szCs w:val="24"/>
          <w:u w:val="single"/>
        </w:rPr>
        <w:t>Evacuation General Principles and Procedures</w:t>
      </w:r>
    </w:p>
    <w:p w14:paraId="496B66CB" w14:textId="77777777" w:rsidR="00CA7A14" w:rsidRPr="003272AA" w:rsidRDefault="00CA7A14" w:rsidP="00CA7A14">
      <w:pPr>
        <w:spacing w:after="120"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lastRenderedPageBreak/>
        <w:t>This chapter will explore the multifaceted and complex project undertaken by the British</w:t>
      </w:r>
      <w:r w:rsidRPr="003272AA">
        <w:rPr>
          <w:rFonts w:ascii="Times New Roman" w:eastAsia="Times New Roman" w:hAnsi="Times New Roman" w:cs="Times New Roman"/>
          <w:color w:val="000000" w:themeColor="text1"/>
          <w:sz w:val="24"/>
          <w:szCs w:val="24"/>
          <w:highlight w:val="yellow"/>
        </w:rPr>
        <w:t xml:space="preserve"> </w:t>
      </w:r>
      <w:r w:rsidRPr="003272AA">
        <w:rPr>
          <w:rFonts w:ascii="Times New Roman" w:eastAsia="Times New Roman" w:hAnsi="Times New Roman" w:cs="Times New Roman"/>
          <w:color w:val="000000" w:themeColor="text1"/>
          <w:sz w:val="24"/>
          <w:szCs w:val="24"/>
        </w:rPr>
        <w:t xml:space="preserve">Government for the protection of vulnerable citizens, particularly the children during World War Two. An account of the journey taken by evacuees to Wales will illustrate the kaleidoscope of events in the lives of evacuees, host communities and organisers alike. </w:t>
      </w:r>
      <w:r w:rsidRPr="003272AA">
        <w:rPr>
          <w:rFonts w:ascii="Times New Roman" w:eastAsia="Times New Roman" w:hAnsi="Times New Roman" w:cs="Times New Roman"/>
          <w:color w:val="1F3763"/>
          <w:sz w:val="24"/>
          <w:szCs w:val="24"/>
        </w:rPr>
        <w:t>T</w:t>
      </w:r>
      <w:r w:rsidRPr="003272AA">
        <w:rPr>
          <w:rFonts w:ascii="Times New Roman" w:eastAsia="Times New Roman" w:hAnsi="Times New Roman" w:cs="Times New Roman"/>
          <w:color w:val="000000" w:themeColor="text1"/>
          <w:sz w:val="24"/>
          <w:szCs w:val="24"/>
        </w:rPr>
        <w:t xml:space="preserve">here were marked variations in social outcomes for evacuees who were dispersed over the British Isles during World War Two. Records of parliamentary legislation and the annals of various departments and organisations illustrate the complex and carefully laid plans for the protection of civilians. There has been much debate regarding socio-economic outcomes for evacuees, despite the existence of an extensive body of work </w:t>
      </w:r>
      <w:r w:rsidRPr="003272AA">
        <w:rPr>
          <w:rFonts w:ascii="Times New Roman" w:eastAsia="Times New Roman" w:hAnsi="Times New Roman" w:cs="Times New Roman"/>
          <w:color w:val="000000" w:themeColor="text1"/>
          <w:sz w:val="24"/>
          <w:szCs w:val="24"/>
          <w:lang w:val="en-US"/>
        </w:rPr>
        <w:t xml:space="preserve">on the evacuation, there is a lack of consensus regarding the origins and contingencies which would address the inequalities highlighted by World War Two. </w:t>
      </w:r>
      <w:r w:rsidRPr="003272AA">
        <w:rPr>
          <w:rFonts w:ascii="Times New Roman" w:eastAsia="Times New Roman" w:hAnsi="Times New Roman" w:cs="Times New Roman"/>
          <w:color w:val="000000" w:themeColor="text1"/>
          <w:sz w:val="24"/>
          <w:szCs w:val="24"/>
        </w:rPr>
        <w:t xml:space="preserve"> </w:t>
      </w:r>
    </w:p>
    <w:p w14:paraId="3853504A" w14:textId="2C70D5F7" w:rsidR="00CA7A14" w:rsidRPr="003272AA" w:rsidRDefault="00CA7A14" w:rsidP="00CA7A14">
      <w:pPr>
        <w:shd w:val="clear" w:color="auto" w:fill="FFFFFF"/>
        <w:spacing w:line="360" w:lineRule="atLeast"/>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The evacuation was an extraordinary social experiment which was unparalleled in the history of the nation. The instability created by World War One (1914-1918) set the stage for another international conflict which broke out in two decades later 1939 would prove to be the deadliest international conflict in history</w:t>
      </w:r>
      <w:r w:rsidRPr="003272AA">
        <w:rPr>
          <w:rFonts w:ascii="Times New Roman" w:hAnsi="Times New Roman" w:cs="Times New Roman"/>
          <w:color w:val="181818"/>
          <w:spacing w:val="12"/>
          <w:sz w:val="24"/>
          <w:szCs w:val="24"/>
          <w:shd w:val="clear" w:color="auto" w:fill="FFFFFF"/>
        </w:rPr>
        <w:t xml:space="preserve">. It was estimated that the death toll was 60 to 80 million. </w:t>
      </w:r>
      <w:r w:rsidRPr="003272AA">
        <w:rPr>
          <w:rFonts w:ascii="Times New Roman" w:eastAsia="Times New Roman" w:hAnsi="Times New Roman" w:cs="Times New Roman"/>
          <w:color w:val="000000" w:themeColor="text1"/>
          <w:sz w:val="24"/>
          <w:szCs w:val="24"/>
        </w:rPr>
        <w:t>The backdrop to World War Two consisted of two main events; World War One and the great depression which followed in the wake of World War One</w:t>
      </w:r>
      <w:r w:rsidRPr="003272AA">
        <w:rPr>
          <w:rStyle w:val="FootnoteReference"/>
          <w:rFonts w:ascii="Times New Roman" w:eastAsia="Times New Roman" w:hAnsi="Times New Roman" w:cs="Times New Roman"/>
          <w:color w:val="000000" w:themeColor="text1"/>
          <w:sz w:val="24"/>
          <w:szCs w:val="24"/>
        </w:rPr>
        <w:footnoteReference w:id="33"/>
      </w:r>
      <w:r w:rsidRPr="003272AA">
        <w:rPr>
          <w:rFonts w:ascii="Times New Roman" w:eastAsia="Times New Roman" w:hAnsi="Times New Roman" w:cs="Times New Roman"/>
          <w:color w:val="000000" w:themeColor="text1"/>
          <w:sz w:val="24"/>
          <w:szCs w:val="24"/>
        </w:rPr>
        <w:t xml:space="preserve">. The elaborate plans for the protection of the nation </w:t>
      </w:r>
      <w:proofErr w:type="gramStart"/>
      <w:r w:rsidRPr="003272AA">
        <w:rPr>
          <w:rFonts w:ascii="Times New Roman" w:eastAsia="Times New Roman" w:hAnsi="Times New Roman" w:cs="Times New Roman"/>
          <w:color w:val="000000" w:themeColor="text1"/>
          <w:sz w:val="24"/>
          <w:szCs w:val="24"/>
        </w:rPr>
        <w:t>was</w:t>
      </w:r>
      <w:proofErr w:type="gramEnd"/>
      <w:r w:rsidRPr="003272AA">
        <w:rPr>
          <w:rFonts w:ascii="Times New Roman" w:eastAsia="Times New Roman" w:hAnsi="Times New Roman" w:cs="Times New Roman"/>
          <w:color w:val="000000" w:themeColor="text1"/>
          <w:sz w:val="24"/>
          <w:szCs w:val="24"/>
        </w:rPr>
        <w:t xml:space="preserve"> </w:t>
      </w:r>
      <w:proofErr w:type="spellStart"/>
      <w:r w:rsidRPr="003272AA">
        <w:rPr>
          <w:rFonts w:ascii="Times New Roman" w:eastAsia="Times New Roman" w:hAnsi="Times New Roman" w:cs="Times New Roman"/>
          <w:color w:val="000000" w:themeColor="text1"/>
          <w:sz w:val="24"/>
          <w:szCs w:val="24"/>
        </w:rPr>
        <w:t>ecessitated</w:t>
      </w:r>
      <w:proofErr w:type="spellEnd"/>
      <w:r w:rsidRPr="003272AA">
        <w:rPr>
          <w:rFonts w:ascii="Times New Roman" w:eastAsia="Times New Roman" w:hAnsi="Times New Roman" w:cs="Times New Roman"/>
          <w:color w:val="000000" w:themeColor="text1"/>
          <w:sz w:val="24"/>
          <w:szCs w:val="24"/>
        </w:rPr>
        <w:t xml:space="preserve"> by the imminent threat of war with Germany. Apart from the movement of evacuees there was a mobilisation of an army of personnel, both professionals and volunteers. World War Two was considered to be total war; </w:t>
      </w:r>
      <w:r w:rsidRPr="003272AA">
        <w:rPr>
          <w:rFonts w:ascii="Times New Roman" w:eastAsia="Times New Roman" w:hAnsi="Times New Roman" w:cs="Times New Roman"/>
          <w:color w:val="373D3F"/>
          <w:sz w:val="24"/>
          <w:szCs w:val="24"/>
          <w:lang w:eastAsia="en-GB"/>
        </w:rPr>
        <w:t>mobilising all resources of the society; industry, finance, labour and much more to fight the war. It also expanded the targets of war to include any and all civilian-associated resources and infrastructure. World War Two mobilized almost all European nations and its colonies into war which incurred enormous costs, not only due to the loss of military personnel in battle, but to also the effects on finance, culture, and industry. Civilians had to make major adjustments to their lifestyles: women took over for men in industry, food rationing came into effect, and business owners changed or adjusted their products to support the war</w:t>
      </w:r>
      <w:r w:rsidRPr="003272AA">
        <w:rPr>
          <w:rStyle w:val="FootnoteReference"/>
          <w:rFonts w:ascii="Times New Roman" w:eastAsia="Times New Roman" w:hAnsi="Times New Roman" w:cs="Times New Roman"/>
          <w:color w:val="373D3F"/>
          <w:sz w:val="24"/>
          <w:szCs w:val="24"/>
          <w:lang w:eastAsia="en-GB"/>
        </w:rPr>
        <w:footnoteReference w:id="34"/>
      </w:r>
      <w:r w:rsidRPr="003272AA">
        <w:rPr>
          <w:rFonts w:ascii="Times New Roman" w:eastAsia="Times New Roman" w:hAnsi="Times New Roman" w:cs="Times New Roman"/>
          <w:color w:val="373D3F"/>
          <w:sz w:val="24"/>
          <w:szCs w:val="24"/>
          <w:lang w:eastAsia="en-GB"/>
        </w:rPr>
        <w:t>.</w:t>
      </w:r>
      <w:r w:rsidRPr="003272AA">
        <w:rPr>
          <w:rFonts w:ascii="Times New Roman" w:eastAsia="Times New Roman" w:hAnsi="Times New Roman" w:cs="Times New Roman"/>
          <w:b/>
          <w:color w:val="FF0000"/>
          <w:sz w:val="24"/>
          <w:szCs w:val="24"/>
        </w:rPr>
        <w:t xml:space="preserve"> </w:t>
      </w:r>
    </w:p>
    <w:p w14:paraId="6F3BF8DA" w14:textId="77777777" w:rsidR="00CA7A14" w:rsidRPr="003272AA" w:rsidRDefault="00CA7A14" w:rsidP="00CA7A14">
      <w:pPr>
        <w:spacing w:after="120" w:line="360" w:lineRule="auto"/>
        <w:ind w:hanging="142"/>
        <w:rPr>
          <w:rFonts w:ascii="Times New Roman" w:eastAsia="Times New Roman" w:hAnsi="Times New Roman" w:cs="Times New Roman"/>
          <w:b/>
          <w:color w:val="FF0000"/>
          <w:sz w:val="24"/>
          <w:szCs w:val="24"/>
          <w:highlight w:val="yellow"/>
        </w:rPr>
      </w:pPr>
      <w:r w:rsidRPr="003272AA">
        <w:rPr>
          <w:rFonts w:ascii="Times New Roman" w:eastAsia="Times New Roman" w:hAnsi="Times New Roman" w:cs="Times New Roman"/>
          <w:color w:val="000000" w:themeColor="text1"/>
          <w:sz w:val="24"/>
          <w:szCs w:val="24"/>
        </w:rPr>
        <w:t xml:space="preserve">  The evacuation was an exercise which affected every aspect of the nation’s social, economic, educational, linguistic and religious lives. There were also cultural differences in urban /rural environments that would determine outcomes not only for evacuees but also for host communities.  An estimated 110,000 children were evacuated to Wales over the course of the Second World War. This number included children who were evacuated from Welsh urban areas to Welsh rural areas. </w:t>
      </w:r>
      <w:r w:rsidRPr="003272AA">
        <w:rPr>
          <w:rFonts w:ascii="Times New Roman" w:eastAsia="Times New Roman" w:hAnsi="Times New Roman" w:cs="Times New Roman"/>
          <w:color w:val="000000" w:themeColor="text1"/>
          <w:sz w:val="24"/>
          <w:szCs w:val="24"/>
        </w:rPr>
        <w:lastRenderedPageBreak/>
        <w:t>Glamorgan received the largest share, 33,000 children -however there were some villages in rural Wales that did not welcome evacuees</w:t>
      </w:r>
      <w:r w:rsidRPr="003272AA">
        <w:rPr>
          <w:rStyle w:val="FootnoteReference"/>
          <w:rFonts w:ascii="Times New Roman" w:eastAsia="Times New Roman" w:hAnsi="Times New Roman" w:cs="Times New Roman"/>
          <w:sz w:val="24"/>
          <w:szCs w:val="24"/>
        </w:rPr>
        <w:footnoteReference w:id="35"/>
      </w:r>
      <w:r w:rsidRPr="003272AA">
        <w:rPr>
          <w:rFonts w:ascii="Times New Roman" w:eastAsia="Times New Roman" w:hAnsi="Times New Roman" w:cs="Times New Roman"/>
          <w:b/>
          <w:sz w:val="24"/>
          <w:szCs w:val="24"/>
        </w:rPr>
        <w:t>.</w:t>
      </w:r>
    </w:p>
    <w:p w14:paraId="6AC6B875" w14:textId="77777777" w:rsidR="00CA7A14" w:rsidRPr="003272AA" w:rsidRDefault="00CA7A14" w:rsidP="00CA7A14">
      <w:pPr>
        <w:spacing w:line="360" w:lineRule="auto"/>
        <w:rPr>
          <w:rFonts w:ascii="Times New Roman" w:hAnsi="Times New Roman" w:cs="Times New Roman"/>
          <w:b/>
          <w:color w:val="FF0000"/>
          <w:sz w:val="24"/>
          <w:szCs w:val="24"/>
        </w:rPr>
      </w:pPr>
      <w:r w:rsidRPr="003272AA">
        <w:rPr>
          <w:rFonts w:ascii="Times New Roman" w:hAnsi="Times New Roman" w:cs="Times New Roman"/>
          <w:color w:val="000000"/>
          <w:sz w:val="24"/>
          <w:szCs w:val="24"/>
        </w:rPr>
        <w:t xml:space="preserve">Critical appraisals of the strategies and execution of the proposals to protect all aspect of the nation’s security prior to, during and the aftermath of World War Two illustrate the complex nature of the task. </w:t>
      </w:r>
      <w:r w:rsidRPr="003272AA">
        <w:rPr>
          <w:rFonts w:ascii="Times New Roman" w:eastAsia="Times New Roman" w:hAnsi="Times New Roman" w:cs="Times New Roman"/>
          <w:color w:val="000000" w:themeColor="text1"/>
          <w:sz w:val="24"/>
          <w:szCs w:val="24"/>
        </w:rPr>
        <w:t xml:space="preserve">The evacuation of civilians highlighted the complexity and deficiencies in the management of services to all citizens especially children. In the context of this narrative, of health, education, economic, sociocultural and psychological aspects will need to be explored. The wider problems of child health have been extensively researched by multidisciplinary academics who categorised them into four areas: head lice and skin disease, inadequate footwear, clothing and </w:t>
      </w:r>
      <w:proofErr w:type="gramStart"/>
      <w:r w:rsidRPr="003272AA">
        <w:rPr>
          <w:rFonts w:ascii="Times New Roman" w:eastAsia="Times New Roman" w:hAnsi="Times New Roman" w:cs="Times New Roman"/>
          <w:color w:val="000000" w:themeColor="text1"/>
          <w:sz w:val="24"/>
          <w:szCs w:val="24"/>
        </w:rPr>
        <w:t>nutrition .School</w:t>
      </w:r>
      <w:proofErr w:type="gramEnd"/>
      <w:r w:rsidRPr="003272AA">
        <w:rPr>
          <w:rFonts w:ascii="Times New Roman" w:eastAsia="Times New Roman" w:hAnsi="Times New Roman" w:cs="Times New Roman"/>
          <w:color w:val="000000" w:themeColor="text1"/>
          <w:sz w:val="24"/>
          <w:szCs w:val="24"/>
        </w:rPr>
        <w:t xml:space="preserve"> medical services identified child psychological distress which presented as behaviour disorders. The studies indicate that, despite the lack of unanimity on the need for reform, the evacuation was a catalyst for a major reassessment of the efficacy of health services, improvements in education and socio-economic parity. There seemed to be and a sense of urgency to formulate significant policy changes to remedy deficiencies highlighted by the evacuation and all other strategies that were necessary to protect the nation</w:t>
      </w:r>
      <w:r w:rsidRPr="003272AA">
        <w:rPr>
          <w:rStyle w:val="FootnoteReference"/>
          <w:rFonts w:ascii="Times New Roman" w:eastAsia="Times New Roman" w:hAnsi="Times New Roman" w:cs="Times New Roman"/>
          <w:color w:val="000000" w:themeColor="text1"/>
          <w:sz w:val="24"/>
          <w:szCs w:val="24"/>
        </w:rPr>
        <w:footnoteReference w:id="36"/>
      </w:r>
      <w:r w:rsidRPr="003272AA">
        <w:rPr>
          <w:rFonts w:ascii="Times New Roman" w:eastAsia="Times New Roman" w:hAnsi="Times New Roman" w:cs="Times New Roman"/>
          <w:color w:val="000000" w:themeColor="text1"/>
          <w:sz w:val="24"/>
          <w:szCs w:val="24"/>
        </w:rPr>
        <w:t>.</w:t>
      </w:r>
    </w:p>
    <w:p w14:paraId="649F44AE" w14:textId="77777777" w:rsidR="00CA7A14" w:rsidRPr="003272AA" w:rsidRDefault="00CA7A14" w:rsidP="00CA7A14">
      <w:pPr>
        <w:spacing w:after="120" w:line="360" w:lineRule="auto"/>
        <w:rPr>
          <w:rFonts w:ascii="Times New Roman" w:eastAsia="Times New Roman" w:hAnsi="Times New Roman" w:cs="Times New Roman"/>
          <w:b/>
          <w:color w:val="FF0000"/>
          <w:sz w:val="24"/>
          <w:szCs w:val="24"/>
        </w:rPr>
      </w:pPr>
      <w:r w:rsidRPr="003272AA">
        <w:rPr>
          <w:rFonts w:ascii="Times New Roman" w:hAnsi="Times New Roman" w:cs="Times New Roman"/>
          <w:color w:val="000000"/>
          <w:sz w:val="24"/>
          <w:szCs w:val="24"/>
          <w:shd w:val="clear" w:color="auto" w:fill="FFFFFF"/>
        </w:rPr>
        <w:t xml:space="preserve">An overview of the causes of poor health of evacuee children during </w:t>
      </w:r>
      <w:proofErr w:type="gramStart"/>
      <w:r w:rsidRPr="003272AA">
        <w:rPr>
          <w:rFonts w:ascii="Times New Roman" w:hAnsi="Times New Roman" w:cs="Times New Roman"/>
          <w:color w:val="000000"/>
          <w:sz w:val="24"/>
          <w:szCs w:val="24"/>
          <w:shd w:val="clear" w:color="auto" w:fill="FFFFFF"/>
        </w:rPr>
        <w:t>world war</w:t>
      </w:r>
      <w:proofErr w:type="gramEnd"/>
      <w:r w:rsidRPr="003272AA">
        <w:rPr>
          <w:rFonts w:ascii="Times New Roman" w:hAnsi="Times New Roman" w:cs="Times New Roman"/>
          <w:color w:val="000000"/>
          <w:sz w:val="24"/>
          <w:szCs w:val="24"/>
          <w:shd w:val="clear" w:color="auto" w:fill="FFFFFF"/>
        </w:rPr>
        <w:t xml:space="preserve"> two was recognised by health professionals. Historians who examined existing health policies found deficits and called for policy changes. Radical policy changes culminated in the reconstruction of post war welfare improvements. Another microprocess that influenced the construction of the post-war state was the changing social and political conceptualisations of the causes of poverty. Surveys, notably those of Joseph Rowntree and Charles Booth, attributed poverty to a variety of socioeconomic reasons, such as low and irregular wages, high family size, illness or incapacity, and unemployment</w:t>
      </w:r>
      <w:r w:rsidRPr="003272AA">
        <w:rPr>
          <w:rStyle w:val="FootnoteReference"/>
          <w:rFonts w:ascii="Times New Roman" w:hAnsi="Times New Roman" w:cs="Times New Roman"/>
          <w:color w:val="000000"/>
          <w:sz w:val="24"/>
          <w:szCs w:val="24"/>
          <w:shd w:val="clear" w:color="auto" w:fill="FFFFFF"/>
        </w:rPr>
        <w:footnoteReference w:id="37"/>
      </w:r>
      <w:r w:rsidRPr="003272AA">
        <w:rPr>
          <w:rFonts w:ascii="Times New Roman" w:hAnsi="Times New Roman" w:cs="Times New Roman"/>
          <w:color w:val="000000"/>
          <w:sz w:val="24"/>
          <w:szCs w:val="24"/>
          <w:shd w:val="clear" w:color="auto" w:fill="FFFFFF"/>
        </w:rPr>
        <w:t xml:space="preserve"> . Karel Williams argues that even Rowntree confused moral judgements with empirical investigation whilst assessing poverty without definitive observational experience or empirical data</w:t>
      </w:r>
      <w:r w:rsidRPr="003272AA">
        <w:rPr>
          <w:rStyle w:val="FootnoteReference"/>
          <w:rFonts w:ascii="Times New Roman" w:hAnsi="Times New Roman" w:cs="Times New Roman"/>
          <w:color w:val="000000"/>
          <w:sz w:val="24"/>
          <w:szCs w:val="24"/>
          <w:shd w:val="clear" w:color="auto" w:fill="FFFFFF"/>
        </w:rPr>
        <w:footnoteReference w:id="38"/>
      </w:r>
      <w:r w:rsidRPr="003272AA">
        <w:rPr>
          <w:rFonts w:ascii="Times New Roman" w:hAnsi="Times New Roman" w:cs="Times New Roman"/>
          <w:color w:val="000000"/>
          <w:sz w:val="24"/>
          <w:szCs w:val="24"/>
          <w:shd w:val="clear" w:color="auto" w:fill="FFFFFF"/>
        </w:rPr>
        <w:t xml:space="preserve">. A further layer of debate lay in </w:t>
      </w:r>
      <w:r w:rsidRPr="003272AA">
        <w:rPr>
          <w:rFonts w:ascii="Times New Roman" w:hAnsi="Times New Roman" w:cs="Times New Roman"/>
          <w:color w:val="000000"/>
          <w:sz w:val="24"/>
          <w:szCs w:val="24"/>
          <w:shd w:val="clear" w:color="auto" w:fill="FFFFFF"/>
        </w:rPr>
        <w:lastRenderedPageBreak/>
        <w:t xml:space="preserve">varying understanding of poverty which have always underpinned government policy. Ian </w:t>
      </w:r>
      <w:proofErr w:type="spellStart"/>
      <w:r w:rsidRPr="003272AA">
        <w:rPr>
          <w:rFonts w:ascii="Times New Roman" w:hAnsi="Times New Roman" w:cs="Times New Roman"/>
          <w:color w:val="000000"/>
          <w:sz w:val="24"/>
          <w:szCs w:val="24"/>
          <w:shd w:val="clear" w:color="auto" w:fill="FFFFFF"/>
        </w:rPr>
        <w:t>Gazeley</w:t>
      </w:r>
      <w:proofErr w:type="spellEnd"/>
      <w:r w:rsidRPr="003272AA">
        <w:rPr>
          <w:rFonts w:ascii="Times New Roman" w:hAnsi="Times New Roman" w:cs="Times New Roman"/>
          <w:color w:val="000000"/>
          <w:sz w:val="24"/>
          <w:szCs w:val="24"/>
          <w:shd w:val="clear" w:color="auto" w:fill="FFFFFF"/>
        </w:rPr>
        <w:t xml:space="preserve"> argues, there is ‘an obvious empirical relationship’ between the investigation of poverty and the development of social policy, particularly during World War Two</w:t>
      </w:r>
      <w:r w:rsidRPr="003272AA">
        <w:rPr>
          <w:rStyle w:val="FootnoteReference"/>
          <w:rFonts w:ascii="Times New Roman" w:hAnsi="Times New Roman" w:cs="Times New Roman"/>
          <w:color w:val="000000"/>
          <w:sz w:val="24"/>
          <w:szCs w:val="24"/>
          <w:shd w:val="clear" w:color="auto" w:fill="FFFFFF"/>
        </w:rPr>
        <w:footnoteReference w:id="39"/>
      </w:r>
      <w:r w:rsidRPr="003272AA">
        <w:rPr>
          <w:rFonts w:ascii="Times New Roman" w:hAnsi="Times New Roman" w:cs="Times New Roman"/>
          <w:color w:val="000000"/>
          <w:sz w:val="24"/>
          <w:szCs w:val="24"/>
          <w:shd w:val="clear" w:color="auto" w:fill="FFFFFF"/>
        </w:rPr>
        <w:t xml:space="preserve"> .</w:t>
      </w:r>
      <w:r w:rsidRPr="003272AA">
        <w:rPr>
          <w:rFonts w:ascii="Times New Roman" w:hAnsi="Times New Roman" w:cs="Times New Roman"/>
          <w:b/>
          <w:color w:val="FF0000"/>
          <w:sz w:val="24"/>
          <w:szCs w:val="24"/>
          <w:shd w:val="clear" w:color="auto" w:fill="FFFFFF"/>
        </w:rPr>
        <w:t>193</w:t>
      </w:r>
    </w:p>
    <w:p w14:paraId="4D1AC1DE" w14:textId="77777777" w:rsidR="00CA7A14" w:rsidRPr="003272AA" w:rsidRDefault="00CA7A14" w:rsidP="00CA7A14">
      <w:pPr>
        <w:spacing w:line="360" w:lineRule="auto"/>
        <w:ind w:right="-228"/>
        <w:rPr>
          <w:rFonts w:ascii="Times New Roman" w:eastAsia="Times New Roman" w:hAnsi="Times New Roman" w:cs="Times New Roman"/>
          <w:sz w:val="24"/>
          <w:szCs w:val="24"/>
        </w:rPr>
      </w:pPr>
      <w:r w:rsidRPr="003272AA">
        <w:rPr>
          <w:rFonts w:ascii="Times New Roman" w:eastAsia="Times New Roman" w:hAnsi="Times New Roman" w:cs="Times New Roman"/>
          <w:sz w:val="24"/>
          <w:szCs w:val="24"/>
        </w:rPr>
        <w:t xml:space="preserve">Similar conceptions of causes of poverty led to much academic debate on poor evacuee health. There have been questions as to whether hereditarian or structural models of evacuee poor health underlay professional and public understanding and how these </w:t>
      </w:r>
      <w:proofErr w:type="gramStart"/>
      <w:r w:rsidRPr="003272AA">
        <w:rPr>
          <w:rFonts w:ascii="Times New Roman" w:eastAsia="Times New Roman" w:hAnsi="Times New Roman" w:cs="Times New Roman"/>
          <w:sz w:val="24"/>
          <w:szCs w:val="24"/>
        </w:rPr>
        <w:t>models</w:t>
      </w:r>
      <w:proofErr w:type="gramEnd"/>
      <w:r w:rsidRPr="003272AA">
        <w:rPr>
          <w:rFonts w:ascii="Times New Roman" w:eastAsia="Times New Roman" w:hAnsi="Times New Roman" w:cs="Times New Roman"/>
          <w:sz w:val="24"/>
          <w:szCs w:val="24"/>
        </w:rPr>
        <w:t xml:space="preserve"> affected calls for policy change. Several studies of evacuation examine how the causes of evacuee poor health were conceived without fully recognising the significance of their research to broader debates on the Welfare State. This literature focuses, particularly, on members of the public whose disapproval of the urban working classes tainted their understanding of evacuee poor health. Travis Crosby and John Welshman have both discussed how the ‘dirt diseases’, including lousiness, were ‘somehow joined with faults of character or the imperfections of </w:t>
      </w:r>
      <w:proofErr w:type="gramStart"/>
      <w:r w:rsidRPr="003272AA">
        <w:rPr>
          <w:rFonts w:ascii="Times New Roman" w:eastAsia="Times New Roman" w:hAnsi="Times New Roman" w:cs="Times New Roman"/>
          <w:sz w:val="24"/>
          <w:szCs w:val="24"/>
        </w:rPr>
        <w:t>lower class</w:t>
      </w:r>
      <w:proofErr w:type="gramEnd"/>
      <w:r w:rsidRPr="003272AA">
        <w:rPr>
          <w:rFonts w:ascii="Times New Roman" w:eastAsia="Times New Roman" w:hAnsi="Times New Roman" w:cs="Times New Roman"/>
          <w:sz w:val="24"/>
          <w:szCs w:val="24"/>
        </w:rPr>
        <w:t xml:space="preserve"> habits and behaviour’ </w:t>
      </w:r>
      <w:r w:rsidRPr="003272AA">
        <w:rPr>
          <w:rStyle w:val="FootnoteReference"/>
          <w:rFonts w:ascii="Times New Roman" w:eastAsia="Times New Roman" w:hAnsi="Times New Roman" w:cs="Times New Roman"/>
          <w:sz w:val="24"/>
          <w:szCs w:val="24"/>
        </w:rPr>
        <w:footnoteReference w:id="40"/>
      </w:r>
      <w:r w:rsidRPr="003272AA">
        <w:rPr>
          <w:rFonts w:ascii="Times New Roman" w:eastAsia="Times New Roman" w:hAnsi="Times New Roman" w:cs="Times New Roman"/>
          <w:sz w:val="24"/>
          <w:szCs w:val="24"/>
        </w:rPr>
        <w:t xml:space="preserve"> . Similarly, Virginia </w:t>
      </w:r>
      <w:proofErr w:type="spellStart"/>
      <w:r w:rsidRPr="003272AA">
        <w:rPr>
          <w:rFonts w:ascii="Times New Roman" w:eastAsia="Times New Roman" w:hAnsi="Times New Roman" w:cs="Times New Roman"/>
          <w:sz w:val="24"/>
          <w:szCs w:val="24"/>
        </w:rPr>
        <w:t>Berridge</w:t>
      </w:r>
      <w:proofErr w:type="spellEnd"/>
      <w:r w:rsidRPr="003272AA">
        <w:rPr>
          <w:rFonts w:ascii="Times New Roman" w:eastAsia="Times New Roman" w:hAnsi="Times New Roman" w:cs="Times New Roman"/>
          <w:sz w:val="24"/>
          <w:szCs w:val="24"/>
        </w:rPr>
        <w:t xml:space="preserve"> and Anne Digby have noted that ‘bed-wetting and lice-ridden child evacuees gave credence to the stereotypical image of </w:t>
      </w:r>
      <w:proofErr w:type="gramStart"/>
      <w:r w:rsidRPr="003272AA">
        <w:rPr>
          <w:rFonts w:ascii="Times New Roman" w:eastAsia="Times New Roman" w:hAnsi="Times New Roman" w:cs="Times New Roman"/>
          <w:sz w:val="24"/>
          <w:szCs w:val="24"/>
        </w:rPr>
        <w:t>working class</w:t>
      </w:r>
      <w:proofErr w:type="gramEnd"/>
      <w:r w:rsidRPr="003272AA">
        <w:rPr>
          <w:rFonts w:ascii="Times New Roman" w:eastAsia="Times New Roman" w:hAnsi="Times New Roman" w:cs="Times New Roman"/>
          <w:sz w:val="24"/>
          <w:szCs w:val="24"/>
        </w:rPr>
        <w:t xml:space="preserve"> life-styles’ </w:t>
      </w:r>
      <w:r w:rsidRPr="003272AA">
        <w:rPr>
          <w:rStyle w:val="FootnoteReference"/>
          <w:rFonts w:ascii="Times New Roman" w:eastAsia="Times New Roman" w:hAnsi="Times New Roman" w:cs="Times New Roman"/>
          <w:sz w:val="24"/>
          <w:szCs w:val="24"/>
        </w:rPr>
        <w:footnoteReference w:id="41"/>
      </w:r>
      <w:r w:rsidRPr="003272AA">
        <w:rPr>
          <w:rFonts w:ascii="Times New Roman" w:eastAsia="Times New Roman" w:hAnsi="Times New Roman" w:cs="Times New Roman"/>
          <w:sz w:val="24"/>
          <w:szCs w:val="24"/>
        </w:rPr>
        <w:t>.</w:t>
      </w:r>
    </w:p>
    <w:p w14:paraId="168C48C1" w14:textId="4AFA3F6E" w:rsidR="00CA7A14" w:rsidRPr="003272AA" w:rsidRDefault="00CA7A14" w:rsidP="00CA7A14">
      <w:pPr>
        <w:spacing w:line="360" w:lineRule="auto"/>
        <w:rPr>
          <w:rFonts w:ascii="Times New Roman" w:eastAsia="Times New Roman" w:hAnsi="Times New Roman" w:cs="Times New Roman"/>
          <w:b/>
          <w:color w:val="FF0000"/>
          <w:sz w:val="24"/>
          <w:szCs w:val="24"/>
        </w:rPr>
      </w:pPr>
      <w:r w:rsidRPr="003272AA">
        <w:rPr>
          <w:rFonts w:ascii="Times New Roman" w:hAnsi="Times New Roman" w:cs="Times New Roman"/>
          <w:color w:val="000000"/>
          <w:sz w:val="24"/>
          <w:szCs w:val="24"/>
          <w:shd w:val="clear" w:color="auto" w:fill="FFFFFF"/>
        </w:rPr>
        <w:t>Conversely, some theorists who analysed the process of housing evacuees developed an improved understanding that poor health was a consequence of poverty.</w:t>
      </w:r>
      <w:r w:rsidRPr="003272AA">
        <w:rPr>
          <w:rFonts w:ascii="Times New Roman" w:eastAsia="Times New Roman" w:hAnsi="Times New Roman" w:cs="Times New Roman"/>
          <w:sz w:val="24"/>
          <w:szCs w:val="24"/>
        </w:rPr>
        <w:t xml:space="preserve"> Rodney Lowe has claimed that whilst evacuation increased class prejudice it also led to demands for the universal provision of public services</w:t>
      </w:r>
      <w:r w:rsidRPr="003272AA">
        <w:rPr>
          <w:rStyle w:val="FootnoteReference"/>
          <w:rFonts w:ascii="Times New Roman" w:eastAsia="Times New Roman" w:hAnsi="Times New Roman" w:cs="Times New Roman"/>
          <w:sz w:val="24"/>
          <w:szCs w:val="24"/>
        </w:rPr>
        <w:footnoteReference w:id="42"/>
      </w:r>
      <w:r w:rsidRPr="003272AA">
        <w:rPr>
          <w:rFonts w:ascii="Times New Roman" w:hAnsi="Times New Roman" w:cs="Times New Roman"/>
          <w:color w:val="000000"/>
          <w:sz w:val="24"/>
          <w:szCs w:val="24"/>
          <w:shd w:val="clear" w:color="auto" w:fill="FFFFFF"/>
        </w:rPr>
        <w:t xml:space="preserve">.Richard </w:t>
      </w:r>
      <w:proofErr w:type="spellStart"/>
      <w:r w:rsidRPr="003272AA">
        <w:rPr>
          <w:rFonts w:ascii="Times New Roman" w:hAnsi="Times New Roman" w:cs="Times New Roman"/>
          <w:color w:val="000000"/>
          <w:sz w:val="24"/>
          <w:szCs w:val="24"/>
          <w:shd w:val="clear" w:color="auto" w:fill="FFFFFF"/>
        </w:rPr>
        <w:t>Titmuss</w:t>
      </w:r>
      <w:proofErr w:type="spellEnd"/>
      <w:r w:rsidRPr="003272AA">
        <w:rPr>
          <w:rFonts w:ascii="Times New Roman" w:hAnsi="Times New Roman" w:cs="Times New Roman"/>
          <w:color w:val="000000"/>
          <w:sz w:val="24"/>
          <w:szCs w:val="24"/>
          <w:shd w:val="clear" w:color="auto" w:fill="FFFFFF"/>
        </w:rPr>
        <w:t>’ notes that few people blamed the children themselves for enuresis</w:t>
      </w:r>
      <w:r w:rsidRPr="003272AA">
        <w:rPr>
          <w:rStyle w:val="FootnoteReference"/>
          <w:rFonts w:ascii="Times New Roman" w:hAnsi="Times New Roman" w:cs="Times New Roman"/>
          <w:color w:val="000000"/>
          <w:sz w:val="24"/>
          <w:szCs w:val="24"/>
          <w:shd w:val="clear" w:color="auto" w:fill="FFFFFF"/>
        </w:rPr>
        <w:footnoteReference w:id="43"/>
      </w:r>
      <w:r w:rsidRPr="003272AA">
        <w:rPr>
          <w:rFonts w:ascii="Times New Roman" w:hAnsi="Times New Roman" w:cs="Times New Roman"/>
          <w:color w:val="FF0000"/>
          <w:sz w:val="24"/>
          <w:szCs w:val="24"/>
          <w:shd w:val="clear" w:color="auto" w:fill="FFFFFF"/>
        </w:rPr>
        <w:t xml:space="preserve">. </w:t>
      </w:r>
      <w:r w:rsidRPr="003272AA">
        <w:rPr>
          <w:rFonts w:ascii="Times New Roman" w:hAnsi="Times New Roman" w:cs="Times New Roman"/>
          <w:color w:val="000000"/>
          <w:sz w:val="24"/>
          <w:szCs w:val="24"/>
          <w:shd w:val="clear" w:color="auto" w:fill="FFFFFF"/>
        </w:rPr>
        <w:t xml:space="preserve">Derek Fraser suggests that rural foster parents became aware of the deprivation of urban working-class </w:t>
      </w:r>
      <w:r w:rsidRPr="003272AA">
        <w:rPr>
          <w:rFonts w:ascii="Times New Roman" w:hAnsi="Times New Roman" w:cs="Times New Roman"/>
          <w:color w:val="000000"/>
          <w:sz w:val="24"/>
          <w:szCs w:val="24"/>
          <w:shd w:val="clear" w:color="auto" w:fill="FFFFFF"/>
        </w:rPr>
        <w:lastRenderedPageBreak/>
        <w:t>life from the ‘unkempt, ill-clothed undernourished and often incontinent children’</w:t>
      </w:r>
      <w:r w:rsidRPr="003272AA">
        <w:rPr>
          <w:rStyle w:val="FootnoteReference"/>
          <w:rFonts w:ascii="Times New Roman" w:hAnsi="Times New Roman" w:cs="Times New Roman"/>
          <w:color w:val="000000"/>
          <w:sz w:val="24"/>
          <w:szCs w:val="24"/>
          <w:shd w:val="clear" w:color="auto" w:fill="FFFFFF"/>
        </w:rPr>
        <w:footnoteReference w:id="44"/>
      </w:r>
      <w:r w:rsidRPr="003272AA">
        <w:rPr>
          <w:rFonts w:ascii="Times New Roman" w:hAnsi="Times New Roman" w:cs="Times New Roman"/>
          <w:color w:val="000000"/>
          <w:sz w:val="24"/>
          <w:szCs w:val="24"/>
          <w:shd w:val="clear" w:color="auto" w:fill="FFFFFF"/>
        </w:rPr>
        <w:t xml:space="preserve">.Whilst these theorists offer an alternative view of the conceptualisation of evacuee poor-health, they do not relate these progressive models of health to changing post-war policy. Enuresis among evacuee children was a topic that was researched extensively and often described pejorative terms. The social survey Our Towns, for example, blamed many </w:t>
      </w:r>
      <w:proofErr w:type="gramStart"/>
      <w:r w:rsidRPr="003272AA">
        <w:rPr>
          <w:rFonts w:ascii="Times New Roman" w:hAnsi="Times New Roman" w:cs="Times New Roman"/>
          <w:color w:val="000000"/>
          <w:sz w:val="24"/>
          <w:szCs w:val="24"/>
          <w:shd w:val="clear" w:color="auto" w:fill="FFFFFF"/>
        </w:rPr>
        <w:t>factor</w:t>
      </w:r>
      <w:proofErr w:type="gramEnd"/>
      <w:r w:rsidRPr="003272AA">
        <w:rPr>
          <w:rFonts w:ascii="Times New Roman" w:hAnsi="Times New Roman" w:cs="Times New Roman"/>
          <w:color w:val="000000"/>
          <w:sz w:val="24"/>
          <w:szCs w:val="24"/>
          <w:shd w:val="clear" w:color="auto" w:fill="FFFFFF"/>
        </w:rPr>
        <w:t xml:space="preserve"> s</w:t>
      </w:r>
      <w:r w:rsidRPr="003272AA">
        <w:rPr>
          <w:rStyle w:val="FootnoteReference"/>
          <w:rFonts w:ascii="Times New Roman" w:hAnsi="Times New Roman" w:cs="Times New Roman"/>
          <w:color w:val="000000"/>
          <w:sz w:val="24"/>
          <w:szCs w:val="24"/>
          <w:shd w:val="clear" w:color="auto" w:fill="FFFFFF"/>
        </w:rPr>
        <w:t xml:space="preserve"> </w:t>
      </w:r>
      <w:r w:rsidRPr="003272AA">
        <w:rPr>
          <w:rStyle w:val="FootnoteReference"/>
          <w:rFonts w:ascii="Times New Roman" w:hAnsi="Times New Roman" w:cs="Times New Roman"/>
          <w:color w:val="000000"/>
          <w:sz w:val="24"/>
          <w:szCs w:val="24"/>
          <w:shd w:val="clear" w:color="auto" w:fill="FFFFFF"/>
        </w:rPr>
        <w:footnoteReference w:id="45"/>
      </w:r>
      <w:r w:rsidRPr="003272AA">
        <w:rPr>
          <w:rFonts w:ascii="Times New Roman" w:hAnsi="Times New Roman" w:cs="Times New Roman"/>
          <w:color w:val="000000"/>
          <w:sz w:val="24"/>
          <w:szCs w:val="24"/>
          <w:shd w:val="clear" w:color="auto" w:fill="FFFFFF"/>
        </w:rPr>
        <w:t>, including inferior maternal care, social strata, and poor housing conditions, for enuresis. A diverse range of causes of enuresis were also postulated within various medical journals, which blamed bad parenting, abnormal psychological traits, physical causes, and evacuees’ struggles in ‘adjusting themselves to a higher standard of cleanliness’</w:t>
      </w:r>
      <w:r w:rsidRPr="003272AA">
        <w:rPr>
          <w:rStyle w:val="FootnoteReference"/>
          <w:rFonts w:ascii="Times New Roman" w:hAnsi="Times New Roman" w:cs="Times New Roman"/>
          <w:color w:val="000000" w:themeColor="text1"/>
          <w:sz w:val="24"/>
          <w:szCs w:val="24"/>
          <w:shd w:val="clear" w:color="auto" w:fill="FFFFFF"/>
        </w:rPr>
        <w:footnoteReference w:id="46"/>
      </w:r>
      <w:r w:rsidRPr="003272AA">
        <w:rPr>
          <w:rFonts w:ascii="Times New Roman" w:hAnsi="Times New Roman" w:cs="Times New Roman"/>
          <w:color w:val="000000" w:themeColor="text1"/>
          <w:sz w:val="24"/>
          <w:szCs w:val="24"/>
          <w:shd w:val="clear" w:color="auto" w:fill="FFFFFF"/>
        </w:rPr>
        <w:t xml:space="preserve">. </w:t>
      </w:r>
    </w:p>
    <w:p w14:paraId="1ECFC532" w14:textId="77777777" w:rsidR="00CA7A14" w:rsidRPr="003272AA" w:rsidRDefault="00CA7A14" w:rsidP="00CA7A14">
      <w:pPr>
        <w:spacing w:line="360" w:lineRule="auto"/>
        <w:ind w:right="-228"/>
        <w:rPr>
          <w:rFonts w:ascii="Times New Roman" w:eastAsia="Times New Roman" w:hAnsi="Times New Roman" w:cs="Times New Roman"/>
          <w:b/>
          <w:color w:val="FF0000"/>
          <w:sz w:val="24"/>
          <w:szCs w:val="24"/>
        </w:rPr>
      </w:pPr>
      <w:r w:rsidRPr="003272AA">
        <w:rPr>
          <w:rFonts w:ascii="Times New Roman" w:eastAsia="Times New Roman" w:hAnsi="Times New Roman" w:cs="Times New Roman"/>
          <w:sz w:val="24"/>
          <w:szCs w:val="24"/>
        </w:rPr>
        <w:t>Bed-wetting was one of the most publicised features of complaints against evacuees.</w:t>
      </w:r>
      <w:r w:rsidRPr="003272AA">
        <w:rPr>
          <w:rFonts w:ascii="Times New Roman" w:hAnsi="Times New Roman" w:cs="Times New Roman"/>
          <w:color w:val="000000"/>
          <w:sz w:val="24"/>
          <w:szCs w:val="24"/>
          <w:shd w:val="clear" w:color="auto" w:fill="FFFFFF"/>
        </w:rPr>
        <w:t xml:space="preserve"> Although its extent was often exaggerated, it was difficult to quantify some quoted figures ranging up to 33% of school children, but many reports to the Ministry of Health cited numbers of between 10% and 20</w:t>
      </w:r>
      <w:proofErr w:type="gramStart"/>
      <w:r w:rsidRPr="003272AA">
        <w:rPr>
          <w:rFonts w:ascii="Times New Roman" w:hAnsi="Times New Roman" w:cs="Times New Roman"/>
          <w:color w:val="000000"/>
          <w:sz w:val="24"/>
          <w:szCs w:val="24"/>
          <w:shd w:val="clear" w:color="auto" w:fill="FFFFFF"/>
        </w:rPr>
        <w:t>%.The</w:t>
      </w:r>
      <w:proofErr w:type="gramEnd"/>
      <w:r w:rsidRPr="003272AA">
        <w:rPr>
          <w:rFonts w:ascii="Times New Roman" w:hAnsi="Times New Roman" w:cs="Times New Roman"/>
          <w:color w:val="000000"/>
          <w:sz w:val="24"/>
          <w:szCs w:val="24"/>
          <w:shd w:val="clear" w:color="auto" w:fill="FFFFFF"/>
        </w:rPr>
        <w:t xml:space="preserve"> extensive post war research, has signposted the inextricable link between childhood psychological distress and enuresis. More recent researchers on the subject of enuresis have highlighted the work of eminent psychoanalyst Anna Freud who had worked with evacuee children, developed theories on the effects of mother –child separation and increased psychological morbidity in later life</w:t>
      </w:r>
    </w:p>
    <w:p w14:paraId="23CCC1AB" w14:textId="77777777" w:rsidR="00CA7A14" w:rsidRPr="003272AA" w:rsidRDefault="00CA7A14" w:rsidP="00CA7A14">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t xml:space="preserve">The Cardiganshire County Medical Officer of Health </w:t>
      </w:r>
      <w:r w:rsidRPr="003272AA">
        <w:rPr>
          <w:rFonts w:ascii="Times New Roman" w:eastAsia="Times New Roman" w:hAnsi="Times New Roman" w:cs="Times New Roman"/>
          <w:color w:val="333333"/>
          <w:sz w:val="24"/>
          <w:szCs w:val="24"/>
        </w:rPr>
        <w:t>Ernest Jones</w:t>
      </w:r>
      <w:r w:rsidRPr="003272AA">
        <w:rPr>
          <w:rFonts w:ascii="Times New Roman" w:eastAsia="Times New Roman" w:hAnsi="Times New Roman" w:cs="Times New Roman"/>
          <w:color w:val="000000" w:themeColor="text1"/>
          <w:sz w:val="24"/>
          <w:szCs w:val="24"/>
        </w:rPr>
        <w:t xml:space="preserve">’s report to the Board of Education about the arrival of evacuees from Liverpool in Aberystwyth closes: ‘For the children, the evacuation from town to country was a decided benefit. The improvement in weight, appearance, general health, cleanliness and dental condition was so marked as to provoke the comments of the </w:t>
      </w:r>
      <w:proofErr w:type="gramStart"/>
      <w:r w:rsidRPr="003272AA">
        <w:rPr>
          <w:rFonts w:ascii="Times New Roman" w:eastAsia="Times New Roman" w:hAnsi="Times New Roman" w:cs="Times New Roman"/>
          <w:color w:val="000000" w:themeColor="text1"/>
          <w:sz w:val="24"/>
          <w:szCs w:val="24"/>
        </w:rPr>
        <w:t>teachers’</w:t>
      </w:r>
      <w:proofErr w:type="gramEnd"/>
      <w:r w:rsidRPr="003272AA">
        <w:rPr>
          <w:rFonts w:ascii="Times New Roman" w:eastAsia="Times New Roman" w:hAnsi="Times New Roman" w:cs="Times New Roman"/>
          <w:color w:val="000000" w:themeColor="text1"/>
          <w:sz w:val="24"/>
          <w:szCs w:val="24"/>
        </w:rPr>
        <w:t>. This statement supports the idea that the move from urban squalor to the countryside was beneficial for the children involved. However, a London County Council survey of 1940 showed that living in the countryside and its supposed benefits had made no appreciable difference to the growth rate of evacuated children. One intervention does not remedy all ills</w:t>
      </w:r>
      <w:r w:rsidRPr="003272AA">
        <w:rPr>
          <w:rStyle w:val="FootnoteReference"/>
          <w:rFonts w:ascii="Times New Roman" w:eastAsia="Times New Roman" w:hAnsi="Times New Roman" w:cs="Times New Roman"/>
          <w:color w:val="000000" w:themeColor="text1"/>
          <w:sz w:val="24"/>
          <w:szCs w:val="24"/>
        </w:rPr>
        <w:footnoteReference w:id="47"/>
      </w:r>
      <w:r w:rsidRPr="003272AA">
        <w:rPr>
          <w:rFonts w:ascii="Times New Roman" w:eastAsia="Times New Roman" w:hAnsi="Times New Roman" w:cs="Times New Roman"/>
          <w:color w:val="000000" w:themeColor="text1"/>
          <w:sz w:val="24"/>
          <w:szCs w:val="24"/>
        </w:rPr>
        <w:t>.</w:t>
      </w:r>
    </w:p>
    <w:p w14:paraId="012E80EF" w14:textId="77777777" w:rsidR="00CA7A14" w:rsidRPr="003272AA" w:rsidRDefault="00CA7A14" w:rsidP="00CA7A14">
      <w:pPr>
        <w:spacing w:line="360" w:lineRule="auto"/>
        <w:jc w:val="both"/>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color w:val="000000" w:themeColor="text1"/>
          <w:sz w:val="24"/>
          <w:szCs w:val="24"/>
        </w:rPr>
        <w:lastRenderedPageBreak/>
        <w:t>There were other benefits according to the Cardiganshire M.O.H: “Closer contact of child and teacher, of teacher and doctor, the greater reliance of the child on the Liverpool helpers and the nurses, brought about a greater willingness to use the medical services”. All of these observations are suppositions and subjective and must be approached with caution. Presumably, examinations by the school medical services in Liverpool were not optional, nor does the M.O.H. have any figures to compare with, so it is impossible to say whether the take up rate of the evacuees was higher or not than when they were at home. It is clear from the County M.O.H.’s report that head-lice were a major problem</w:t>
      </w:r>
      <w:r w:rsidRPr="003272AA">
        <w:rPr>
          <w:rStyle w:val="FootnoteReference"/>
          <w:rFonts w:ascii="Times New Roman" w:eastAsia="Times New Roman" w:hAnsi="Times New Roman" w:cs="Times New Roman"/>
          <w:color w:val="000000" w:themeColor="text1"/>
          <w:sz w:val="24"/>
          <w:szCs w:val="24"/>
        </w:rPr>
        <w:footnoteReference w:id="48"/>
      </w:r>
      <w:r w:rsidRPr="003272AA">
        <w:rPr>
          <w:rFonts w:ascii="Times New Roman" w:eastAsia="Times New Roman" w:hAnsi="Times New Roman" w:cs="Times New Roman"/>
          <w:color w:val="000000" w:themeColor="text1"/>
          <w:sz w:val="24"/>
          <w:szCs w:val="24"/>
        </w:rPr>
        <w:t>.</w:t>
      </w:r>
    </w:p>
    <w:p w14:paraId="7015130F" w14:textId="77777777" w:rsidR="00CA7A14" w:rsidRPr="003272AA" w:rsidRDefault="00CA7A14" w:rsidP="00CA7A14">
      <w:pPr>
        <w:spacing w:line="360" w:lineRule="auto"/>
        <w:rPr>
          <w:rFonts w:ascii="Times New Roman" w:hAnsi="Times New Roman" w:cs="Times New Roman"/>
          <w:b/>
          <w:color w:val="FF0000"/>
          <w:sz w:val="24"/>
          <w:szCs w:val="24"/>
          <w:shd w:val="clear" w:color="auto" w:fill="FFFFFF"/>
        </w:rPr>
      </w:pPr>
      <w:r w:rsidRPr="003272AA">
        <w:rPr>
          <w:rFonts w:ascii="Times New Roman" w:hAnsi="Times New Roman" w:cs="Times New Roman"/>
          <w:color w:val="000000"/>
          <w:sz w:val="24"/>
          <w:szCs w:val="24"/>
          <w:shd w:val="clear" w:color="auto" w:fill="FFFFFF"/>
        </w:rPr>
        <w:t>Major concerns for medical officials at the time was the spread of infectious diseases between two very different population groups. The concern was that in urban areas, the incidence of epidemic diseases was higher, however urban children had acquired immunity to these diseases because they had been exposed to them since childhood, something rural communities had not experienced (Smallman-Raynor)</w:t>
      </w:r>
      <w:r w:rsidRPr="003272AA">
        <w:rPr>
          <w:rStyle w:val="FootnoteReference"/>
          <w:rFonts w:ascii="Times New Roman" w:hAnsi="Times New Roman" w:cs="Times New Roman"/>
          <w:color w:val="000000"/>
          <w:sz w:val="24"/>
          <w:szCs w:val="24"/>
          <w:shd w:val="clear" w:color="auto" w:fill="FFFFFF"/>
        </w:rPr>
        <w:footnoteReference w:id="49"/>
      </w:r>
      <w:r w:rsidRPr="003272AA">
        <w:rPr>
          <w:rFonts w:ascii="Times New Roman" w:hAnsi="Times New Roman" w:cs="Times New Roman"/>
          <w:color w:val="000000"/>
          <w:sz w:val="24"/>
          <w:szCs w:val="24"/>
          <w:shd w:val="clear" w:color="auto" w:fill="FFFFFF"/>
        </w:rPr>
        <w:t>. The spread of diseases was facilitated by overcrowding in urban settings, in the rural areas in contrast the environment was not conducive to the spread infectious disease ￼overcrowding was not a problem. The lack of immunity was a great source of concern to the MOH and the teams as mass movement would bring about a significant increase in infectious disease in areas where endemic diseases were rare.</w:t>
      </w:r>
    </w:p>
    <w:p w14:paraId="7389162A" w14:textId="77777777" w:rsidR="00CA7A14" w:rsidRPr="003272AA" w:rsidRDefault="00CA7A14" w:rsidP="00CA7A14">
      <w:pPr>
        <w:spacing w:line="360" w:lineRule="auto"/>
        <w:rPr>
          <w:rFonts w:ascii="Times New Roman" w:hAnsi="Times New Roman" w:cs="Times New Roman"/>
          <w:b/>
          <w:color w:val="FF0000"/>
          <w:sz w:val="24"/>
          <w:szCs w:val="24"/>
          <w:shd w:val="clear" w:color="auto" w:fill="FFFFFF"/>
        </w:rPr>
      </w:pPr>
      <w:r w:rsidRPr="003272AA">
        <w:rPr>
          <w:rFonts w:ascii="Times New Roman" w:hAnsi="Times New Roman" w:cs="Times New Roman"/>
          <w:color w:val="000000"/>
          <w:sz w:val="24"/>
          <w:szCs w:val="24"/>
          <w:shd w:val="clear" w:color="auto" w:fill="FFFFFF"/>
        </w:rPr>
        <w:t xml:space="preserve"> There were studies that reviewed temporal and spatial evidence for the raised incidence of three infectious diseases (scarlet fever, diphtheria and poliomyelitis) in the wake of the evacuation from the principal city affected (London) between 1939 and 1945. There is some evidence that indicates that the evacuation resulted in a raised incidence of infectious disease in the reception areas to which the London evacuees were transferred and an associated increase in the epidemiological integration of London and the reception areas. Contrary to the expectations of wartime medical officers, statistical (Poisson) probability mapping shows that, in general, evacuation-associated increases in disease activity, were no more pronounced in rural than urban areas of the reception counties</w:t>
      </w:r>
      <w:r w:rsidRPr="003272AA">
        <w:rPr>
          <w:rStyle w:val="FootnoteReference"/>
          <w:rFonts w:ascii="Times New Roman" w:hAnsi="Times New Roman" w:cs="Times New Roman"/>
          <w:color w:val="000000"/>
          <w:sz w:val="24"/>
          <w:szCs w:val="24"/>
          <w:shd w:val="clear" w:color="auto" w:fill="FFFFFF"/>
        </w:rPr>
        <w:footnoteReference w:id="50"/>
      </w:r>
      <w:r w:rsidRPr="003272AA">
        <w:rPr>
          <w:rFonts w:ascii="Times New Roman" w:hAnsi="Times New Roman" w:cs="Times New Roman"/>
          <w:color w:val="000000"/>
          <w:sz w:val="24"/>
          <w:szCs w:val="24"/>
          <w:shd w:val="clear" w:color="auto" w:fill="FFFFFF"/>
        </w:rPr>
        <w:t xml:space="preserve"> .</w:t>
      </w:r>
    </w:p>
    <w:p w14:paraId="6D244E67" w14:textId="0146146D" w:rsidR="00CA7A14" w:rsidRPr="003272AA" w:rsidRDefault="00CA7A14" w:rsidP="00CA7A14">
      <w:pPr>
        <w:spacing w:line="360" w:lineRule="auto"/>
        <w:jc w:val="both"/>
        <w:rPr>
          <w:rFonts w:ascii="Times New Roman" w:eastAsia="Times New Roman" w:hAnsi="Times New Roman" w:cs="Times New Roman"/>
          <w:bCs/>
          <w:sz w:val="24"/>
          <w:szCs w:val="24"/>
        </w:rPr>
      </w:pPr>
      <w:r w:rsidRPr="003272AA">
        <w:rPr>
          <w:rFonts w:ascii="Times New Roman" w:eastAsia="Times New Roman" w:hAnsi="Times New Roman" w:cs="Times New Roman"/>
          <w:color w:val="333333"/>
          <w:sz w:val="24"/>
          <w:szCs w:val="24"/>
        </w:rPr>
        <w:t xml:space="preserve">Researchers noted that inflated levels of scarlet fever were recorded in many Welsh counties in the years immediately preceding the evacuation. Increased levels of pre-war scarlet fever notifications were recorded in 1936 (Denbigh and Pembroke), 1937 (Brecknock, Caernarvon and </w:t>
      </w:r>
      <w:proofErr w:type="spellStart"/>
      <w:r w:rsidRPr="003272AA">
        <w:rPr>
          <w:rFonts w:ascii="Times New Roman" w:eastAsia="Times New Roman" w:hAnsi="Times New Roman" w:cs="Times New Roman"/>
          <w:color w:val="333333"/>
          <w:sz w:val="24"/>
          <w:szCs w:val="24"/>
        </w:rPr>
        <w:t>Merioneth</w:t>
      </w:r>
      <w:proofErr w:type="spellEnd"/>
      <w:r w:rsidRPr="003272AA">
        <w:rPr>
          <w:rFonts w:ascii="Times New Roman" w:eastAsia="Times New Roman" w:hAnsi="Times New Roman" w:cs="Times New Roman"/>
          <w:color w:val="333333"/>
          <w:sz w:val="24"/>
          <w:szCs w:val="24"/>
        </w:rPr>
        <w:t xml:space="preserve">) and 1938 </w:t>
      </w:r>
      <w:r w:rsidRPr="003272AA">
        <w:rPr>
          <w:rFonts w:ascii="Times New Roman" w:eastAsia="Times New Roman" w:hAnsi="Times New Roman" w:cs="Times New Roman"/>
          <w:color w:val="333333"/>
          <w:sz w:val="24"/>
          <w:szCs w:val="24"/>
        </w:rPr>
        <w:lastRenderedPageBreak/>
        <w:t>(Anglesey, Cardigan, Glamorgan and Monmouth) with a corresponding rise in levels of acquired immunity that would offer protection against any chance importations of scarlet fever by evacuees</w:t>
      </w:r>
      <w:r w:rsidRPr="003272AA">
        <w:rPr>
          <w:rStyle w:val="FootnoteReference"/>
          <w:rFonts w:ascii="Times New Roman" w:eastAsia="Times New Roman" w:hAnsi="Times New Roman" w:cs="Times New Roman"/>
          <w:sz w:val="24"/>
          <w:szCs w:val="24"/>
        </w:rPr>
        <w:footnoteReference w:id="51"/>
      </w:r>
      <w:r w:rsidRPr="003272AA">
        <w:rPr>
          <w:rFonts w:ascii="Times New Roman" w:eastAsia="Times New Roman" w:hAnsi="Times New Roman" w:cs="Times New Roman"/>
          <w:b/>
          <w:bCs/>
          <w:sz w:val="24"/>
          <w:szCs w:val="24"/>
        </w:rPr>
        <w:t xml:space="preserve">. </w:t>
      </w:r>
      <w:r w:rsidRPr="003272AA">
        <w:rPr>
          <w:rFonts w:ascii="Times New Roman" w:eastAsia="Times New Roman" w:hAnsi="Times New Roman" w:cs="Times New Roman"/>
          <w:bCs/>
          <w:sz w:val="24"/>
          <w:szCs w:val="24"/>
        </w:rPr>
        <w:t xml:space="preserve">The following chapters will expand on themes touched on and explore other aspects that impacted the wellbeing of the school children evacuated to south west Wales, such schooling, </w:t>
      </w:r>
      <w:r w:rsidR="00D87136" w:rsidRPr="003272AA">
        <w:rPr>
          <w:rFonts w:ascii="Times New Roman" w:eastAsia="Times New Roman" w:hAnsi="Times New Roman" w:cs="Times New Roman"/>
          <w:bCs/>
          <w:sz w:val="24"/>
          <w:szCs w:val="24"/>
        </w:rPr>
        <w:t>health, both</w:t>
      </w:r>
      <w:r w:rsidRPr="003272AA">
        <w:rPr>
          <w:rFonts w:ascii="Times New Roman" w:eastAsia="Times New Roman" w:hAnsi="Times New Roman" w:cs="Times New Roman"/>
          <w:bCs/>
          <w:sz w:val="24"/>
          <w:szCs w:val="24"/>
        </w:rPr>
        <w:t xml:space="preserve"> physical and </w:t>
      </w:r>
      <w:proofErr w:type="gramStart"/>
      <w:r w:rsidRPr="003272AA">
        <w:rPr>
          <w:rFonts w:ascii="Times New Roman" w:eastAsia="Times New Roman" w:hAnsi="Times New Roman" w:cs="Times New Roman"/>
          <w:bCs/>
          <w:sz w:val="24"/>
          <w:szCs w:val="24"/>
        </w:rPr>
        <w:t>psychological .</w:t>
      </w:r>
      <w:proofErr w:type="gramEnd"/>
    </w:p>
    <w:p w14:paraId="1539FA58" w14:textId="047A3A4C" w:rsidR="00CA7A14" w:rsidRPr="003272AA" w:rsidRDefault="00CA7A14" w:rsidP="00E95487">
      <w:pPr>
        <w:spacing w:before="120" w:after="120" w:line="360" w:lineRule="auto"/>
        <w:rPr>
          <w:rFonts w:ascii="Times New Roman" w:hAnsi="Times New Roman" w:cs="Times New Roman"/>
          <w:sz w:val="24"/>
          <w:szCs w:val="24"/>
          <w:u w:val="single"/>
        </w:rPr>
      </w:pPr>
    </w:p>
    <w:p w14:paraId="081611D3" w14:textId="77777777" w:rsidR="00D87136" w:rsidRPr="003272AA" w:rsidRDefault="00D87136" w:rsidP="00E95487">
      <w:pPr>
        <w:spacing w:before="120" w:after="120" w:line="360" w:lineRule="auto"/>
        <w:rPr>
          <w:rFonts w:ascii="Times New Roman" w:hAnsi="Times New Roman" w:cs="Times New Roman"/>
          <w:sz w:val="24"/>
          <w:szCs w:val="24"/>
          <w:u w:val="single"/>
        </w:rPr>
      </w:pPr>
    </w:p>
    <w:p w14:paraId="4F83F076" w14:textId="2080CBC5" w:rsidR="00B45F87" w:rsidRPr="003272AA" w:rsidRDefault="00B45F87" w:rsidP="00E95487">
      <w:pPr>
        <w:spacing w:before="120" w:after="120" w:line="360" w:lineRule="auto"/>
        <w:rPr>
          <w:rFonts w:ascii="Times New Roman" w:hAnsi="Times New Roman" w:cs="Times New Roman"/>
          <w:sz w:val="24"/>
          <w:szCs w:val="24"/>
          <w:u w:val="single"/>
        </w:rPr>
      </w:pPr>
      <w:r w:rsidRPr="003272AA">
        <w:rPr>
          <w:rFonts w:ascii="Times New Roman" w:hAnsi="Times New Roman" w:cs="Times New Roman"/>
          <w:sz w:val="24"/>
          <w:szCs w:val="24"/>
          <w:u w:val="single"/>
        </w:rPr>
        <w:t>Chapter 4</w:t>
      </w:r>
    </w:p>
    <w:p w14:paraId="13ACD0E9" w14:textId="77777777" w:rsidR="00B45F87" w:rsidRPr="003272AA" w:rsidRDefault="00B45F87" w:rsidP="00E95487">
      <w:pPr>
        <w:spacing w:before="120" w:after="120" w:line="360" w:lineRule="auto"/>
        <w:rPr>
          <w:rFonts w:ascii="Times New Roman" w:hAnsi="Times New Roman" w:cs="Times New Roman"/>
          <w:sz w:val="24"/>
          <w:szCs w:val="24"/>
          <w:u w:val="single"/>
        </w:rPr>
      </w:pPr>
      <w:r w:rsidRPr="003272AA">
        <w:rPr>
          <w:rFonts w:ascii="Times New Roman" w:hAnsi="Times New Roman" w:cs="Times New Roman"/>
          <w:sz w:val="24"/>
          <w:szCs w:val="24"/>
          <w:u w:val="single"/>
        </w:rPr>
        <w:t xml:space="preserve">The Evacuation </w:t>
      </w:r>
      <w:proofErr w:type="gramStart"/>
      <w:r w:rsidRPr="003272AA">
        <w:rPr>
          <w:rFonts w:ascii="Times New Roman" w:hAnsi="Times New Roman" w:cs="Times New Roman"/>
          <w:sz w:val="24"/>
          <w:szCs w:val="24"/>
          <w:u w:val="single"/>
        </w:rPr>
        <w:t>To</w:t>
      </w:r>
      <w:proofErr w:type="gramEnd"/>
      <w:r w:rsidRPr="003272AA">
        <w:rPr>
          <w:rFonts w:ascii="Times New Roman" w:hAnsi="Times New Roman" w:cs="Times New Roman"/>
          <w:sz w:val="24"/>
          <w:szCs w:val="24"/>
          <w:u w:val="single"/>
        </w:rPr>
        <w:t xml:space="preserve"> Wales during World War Two.</w:t>
      </w:r>
    </w:p>
    <w:p w14:paraId="67D73FA7" w14:textId="77777777" w:rsidR="00B45F87" w:rsidRPr="003272AA" w:rsidRDefault="00B45F87" w:rsidP="00E95487">
      <w:pPr>
        <w:spacing w:before="120" w:after="120" w:line="360" w:lineRule="auto"/>
        <w:rPr>
          <w:rFonts w:ascii="Times New Roman" w:hAnsi="Times New Roman" w:cs="Times New Roman"/>
          <w:sz w:val="24"/>
          <w:szCs w:val="24"/>
          <w:u w:val="single"/>
        </w:rPr>
      </w:pPr>
      <w:r w:rsidRPr="003272AA">
        <w:rPr>
          <w:rFonts w:ascii="Times New Roman" w:hAnsi="Times New Roman" w:cs="Times New Roman"/>
          <w:i/>
          <w:color w:val="444444"/>
          <w:sz w:val="24"/>
          <w:szCs w:val="24"/>
          <w:shd w:val="clear" w:color="auto" w:fill="FFFFFF"/>
        </w:rPr>
        <w:t>"I remember a crocodile of little ones having to walk to school. There we were tagged with a luggage label with our name and details. And then we were taken by bus to the station and put on a train." (Dennis Barratt in Wales at War)</w:t>
      </w:r>
      <w:r w:rsidRPr="003272AA">
        <w:rPr>
          <w:rStyle w:val="FootnoteReference"/>
          <w:rFonts w:ascii="Times New Roman" w:hAnsi="Times New Roman" w:cs="Times New Roman"/>
          <w:color w:val="444444"/>
          <w:sz w:val="24"/>
          <w:szCs w:val="24"/>
          <w:shd w:val="clear" w:color="auto" w:fill="FFFFFF"/>
        </w:rPr>
        <w:footnoteReference w:id="52"/>
      </w:r>
    </w:p>
    <w:p w14:paraId="47B1CEAC" w14:textId="77777777" w:rsidR="00B45F87" w:rsidRPr="003272AA" w:rsidRDefault="00B45F87" w:rsidP="00E95487">
      <w:pPr>
        <w:shd w:val="clear" w:color="auto" w:fill="FFFFFF"/>
        <w:spacing w:before="120" w:after="120" w:line="360" w:lineRule="auto"/>
        <w:rPr>
          <w:rFonts w:ascii="Times New Roman" w:hAnsi="Times New Roman" w:cs="Times New Roman"/>
          <w:color w:val="444444"/>
          <w:sz w:val="24"/>
          <w:szCs w:val="24"/>
          <w:shd w:val="clear" w:color="auto" w:fill="FFFFFF"/>
        </w:rPr>
      </w:pPr>
      <w:r w:rsidRPr="003272AA">
        <w:rPr>
          <w:rFonts w:ascii="Times New Roman" w:eastAsia="Times New Roman" w:hAnsi="Times New Roman" w:cs="Times New Roman"/>
          <w:color w:val="444444"/>
          <w:sz w:val="24"/>
          <w:szCs w:val="24"/>
          <w:lang w:eastAsia="en-GB"/>
        </w:rPr>
        <w:t xml:space="preserve">When war was declared against Germany on 3 September 1939, the people of Wales and children in particular would have thought that, whatever might happen in Europe would have little or no </w:t>
      </w:r>
      <w:r w:rsidRPr="003272AA">
        <w:rPr>
          <w:rFonts w:ascii="Times New Roman" w:hAnsi="Times New Roman" w:cs="Times New Roman"/>
          <w:bCs/>
          <w:color w:val="3C4043"/>
          <w:sz w:val="24"/>
          <w:szCs w:val="24"/>
          <w:shd w:val="clear" w:color="auto" w:fill="FFFFFF"/>
        </w:rPr>
        <w:t>effect on</w:t>
      </w:r>
      <w:r w:rsidRPr="003272AA">
        <w:rPr>
          <w:rFonts w:ascii="Times New Roman" w:eastAsia="Times New Roman" w:hAnsi="Times New Roman" w:cs="Times New Roman"/>
          <w:color w:val="444444"/>
          <w:sz w:val="24"/>
          <w:szCs w:val="24"/>
          <w:lang w:eastAsia="en-GB"/>
        </w:rPr>
        <w:t xml:space="preserve"> them. Wales was too far to the west to be greatly influenced or affected and out of range of the German bombers, and would be well protected by the might of the Royal Navy. However, contrary to what they believed, the outbreak of war did have an immediate impact on Welsh children when the government, on the day after the declaration of war, closed all the schools in Britain for a period of up to a week - and Welsh schools were included in the list of closures. Lessons had been learned from </w:t>
      </w:r>
      <w:r w:rsidRPr="003272AA">
        <w:rPr>
          <w:rFonts w:ascii="Times New Roman" w:hAnsi="Times New Roman" w:cs="Times New Roman"/>
          <w:sz w:val="24"/>
          <w:szCs w:val="24"/>
        </w:rPr>
        <w:t>World War</w:t>
      </w:r>
      <w:r w:rsidRPr="003272AA">
        <w:rPr>
          <w:rFonts w:ascii="Times New Roman" w:eastAsia="Times New Roman" w:hAnsi="Times New Roman" w:cs="Times New Roman"/>
          <w:color w:val="444444"/>
          <w:sz w:val="24"/>
          <w:szCs w:val="24"/>
          <w:lang w:eastAsia="en-GB"/>
        </w:rPr>
        <w:t xml:space="preserve"> One, the damage done by </w:t>
      </w:r>
      <w:hyperlink r:id="rId10" w:history="1">
        <w:r w:rsidRPr="003272AA">
          <w:rPr>
            <w:rStyle w:val="Hyperlink"/>
            <w:rFonts w:ascii="Times New Roman" w:hAnsi="Times New Roman" w:cs="Times New Roman"/>
            <w:bCs/>
            <w:color w:val="000000"/>
            <w:sz w:val="24"/>
            <w:szCs w:val="24"/>
            <w:u w:val="none"/>
            <w:shd w:val="clear" w:color="auto" w:fill="FFFFFF"/>
          </w:rPr>
          <w:t>German zeppelin</w:t>
        </w:r>
      </w:hyperlink>
      <w:r w:rsidRPr="003272AA">
        <w:rPr>
          <w:rFonts w:ascii="Times New Roman" w:hAnsi="Times New Roman" w:cs="Times New Roman"/>
          <w:color w:val="444444"/>
          <w:sz w:val="24"/>
          <w:szCs w:val="24"/>
          <w:shd w:val="clear" w:color="auto" w:fill="FFFFFF"/>
        </w:rPr>
        <w:t xml:space="preserve"> Gotha bombing raids, when several hundred civilians had been killed and a school in the East End of London destroyed in one of the later raids.</w:t>
      </w:r>
    </w:p>
    <w:p w14:paraId="0B5270A2" w14:textId="77777777" w:rsidR="00B45F87" w:rsidRPr="003272AA" w:rsidRDefault="00B45F87" w:rsidP="00E95487">
      <w:pPr>
        <w:shd w:val="clear" w:color="auto" w:fill="FFFFFF"/>
        <w:spacing w:before="120" w:after="120" w:line="360" w:lineRule="auto"/>
        <w:rPr>
          <w:rFonts w:ascii="Times New Roman" w:hAnsi="Times New Roman" w:cs="Times New Roman"/>
          <w:b/>
          <w:color w:val="FF0000"/>
          <w:sz w:val="24"/>
          <w:szCs w:val="24"/>
          <w:shd w:val="clear" w:color="auto" w:fill="FFFFFF"/>
        </w:rPr>
      </w:pPr>
      <w:r w:rsidRPr="003272AA">
        <w:rPr>
          <w:rFonts w:ascii="Times New Roman" w:hAnsi="Times New Roman" w:cs="Times New Roman"/>
          <w:color w:val="444444"/>
          <w:sz w:val="24"/>
          <w:szCs w:val="24"/>
          <w:shd w:val="clear" w:color="auto" w:fill="FFFFFF"/>
        </w:rPr>
        <w:lastRenderedPageBreak/>
        <w:t xml:space="preserve"> The decision was made to close places where large numbers of people might congregate which it was thought would keep people safe. No immediate bombing attacks took place, therefore, most schools re-opened within the week. The </w:t>
      </w:r>
      <w:proofErr w:type="gramStart"/>
      <w:r w:rsidRPr="003272AA">
        <w:rPr>
          <w:rFonts w:ascii="Times New Roman" w:hAnsi="Times New Roman" w:cs="Times New Roman"/>
          <w:color w:val="444444"/>
          <w:sz w:val="24"/>
          <w:szCs w:val="24"/>
          <w:shd w:val="clear" w:color="auto" w:fill="FFFFFF"/>
        </w:rPr>
        <w:t>much anticipated</w:t>
      </w:r>
      <w:proofErr w:type="gramEnd"/>
      <w:r w:rsidRPr="003272AA">
        <w:rPr>
          <w:rFonts w:ascii="Times New Roman" w:hAnsi="Times New Roman" w:cs="Times New Roman"/>
          <w:color w:val="444444"/>
          <w:sz w:val="24"/>
          <w:szCs w:val="24"/>
          <w:shd w:val="clear" w:color="auto" w:fill="FFFFFF"/>
        </w:rPr>
        <w:t xml:space="preserve"> extra holiday did not materialise. The other event that had an immediate effect on Welsh children was the arrival of hundreds of evacuees in the towns and villages, even in the cities, of the country. The government had planned for wholesale evacuation of children from large industrial centres like London, Liverpool and Birmingham long before war actually began.</w:t>
      </w:r>
      <w:r w:rsidRPr="003272AA">
        <w:rPr>
          <w:rFonts w:ascii="Times New Roman" w:hAnsi="Times New Roman" w:cs="Times New Roman"/>
          <w:b/>
          <w:color w:val="FF0000"/>
          <w:sz w:val="24"/>
          <w:szCs w:val="24"/>
          <w:highlight w:val="yellow"/>
          <w:shd w:val="clear" w:color="auto" w:fill="FFFFFF"/>
        </w:rPr>
        <w:t xml:space="preserve"> </w:t>
      </w:r>
    </w:p>
    <w:p w14:paraId="74B7A9A6" w14:textId="32920218" w:rsidR="00B45F87" w:rsidRPr="003272AA" w:rsidRDefault="00B45F87" w:rsidP="00E95487">
      <w:pPr>
        <w:shd w:val="clear" w:color="auto" w:fill="FFFFFF"/>
        <w:spacing w:before="120" w:after="120" w:line="360" w:lineRule="auto"/>
        <w:rPr>
          <w:rFonts w:ascii="Times New Roman" w:hAnsi="Times New Roman" w:cs="Times New Roman"/>
          <w:color w:val="444444"/>
          <w:sz w:val="24"/>
          <w:szCs w:val="24"/>
          <w:shd w:val="clear" w:color="auto" w:fill="FFFFFF"/>
        </w:rPr>
      </w:pPr>
      <w:r w:rsidRPr="003272AA">
        <w:rPr>
          <w:rFonts w:ascii="Times New Roman" w:hAnsi="Times New Roman" w:cs="Times New Roman"/>
          <w:color w:val="444444"/>
          <w:sz w:val="24"/>
          <w:szCs w:val="24"/>
          <w:shd w:val="clear" w:color="auto" w:fill="FFFFFF"/>
        </w:rPr>
        <w:t>Many schools were evacuated as a whole, teachers also moved with their pupils it was expected that it would which sustain continuity of education. Very young children were accompanied by their mothers but, in the main, it was a case of heading for the station and setting off for places unknown. For the children in Wales, the sudden and unexpected arrival of groups of youngsters from major cities were often moments of high adventure. Local children would stand, stare as the evacuees disembarked from their trains and follow them along the road to the dispersal centres. The new arrivals were a novelty as host children very rarely ventured far from their homes. The evacuation process had a few inhumane elements, particularly the way children were herded together in a central location and chosen or rejected by host families, analogous with cattle at a farmer</w:t>
      </w:r>
      <w:r w:rsidR="00AB27B7">
        <w:rPr>
          <w:rFonts w:ascii="Times New Roman" w:hAnsi="Times New Roman" w:cs="Times New Roman"/>
          <w:color w:val="444444"/>
          <w:sz w:val="24"/>
          <w:szCs w:val="24"/>
          <w:shd w:val="clear" w:color="auto" w:fill="FFFFFF"/>
        </w:rPr>
        <w:t>’</w:t>
      </w:r>
      <w:r w:rsidRPr="003272AA">
        <w:rPr>
          <w:rFonts w:ascii="Times New Roman" w:hAnsi="Times New Roman" w:cs="Times New Roman"/>
          <w:color w:val="444444"/>
          <w:sz w:val="24"/>
          <w:szCs w:val="24"/>
          <w:shd w:val="clear" w:color="auto" w:fill="FFFFFF"/>
        </w:rPr>
        <w:t>s market. Despite this process, in most cases the evacuees were warmly welcomed, although there were always some exceptions. Rejection could have been a traumatic experience.</w:t>
      </w:r>
    </w:p>
    <w:p w14:paraId="44F44B5A" w14:textId="77777777" w:rsidR="00B45F87" w:rsidRPr="003272AA" w:rsidRDefault="00B45F87" w:rsidP="00E95487">
      <w:pPr>
        <w:spacing w:before="120" w:after="120" w:line="360" w:lineRule="auto"/>
        <w:rPr>
          <w:rFonts w:ascii="Times New Roman" w:hAnsi="Times New Roman" w:cs="Times New Roman"/>
          <w:sz w:val="24"/>
          <w:szCs w:val="24"/>
          <w:shd w:val="clear" w:color="auto" w:fill="FFFFFF"/>
        </w:rPr>
      </w:pPr>
      <w:r w:rsidRPr="003272AA">
        <w:rPr>
          <w:rFonts w:ascii="Times New Roman" w:hAnsi="Times New Roman" w:cs="Times New Roman"/>
          <w:sz w:val="24"/>
          <w:szCs w:val="24"/>
          <w:shd w:val="clear" w:color="auto" w:fill="FFFFFF"/>
        </w:rPr>
        <w:t>The evacuation process had several elements which affected all civilians, especially, unaccompanied children. The evacuees needed care and attention when they arrived at the reception areas and allocations of foster carers and billets were complicated.</w:t>
      </w:r>
      <w:r w:rsidRPr="003272AA">
        <w:rPr>
          <w:rFonts w:ascii="Times New Roman" w:hAnsi="Times New Roman" w:cs="Times New Roman"/>
          <w:color w:val="333333"/>
          <w:spacing w:val="-6"/>
          <w:sz w:val="24"/>
          <w:szCs w:val="24"/>
          <w:shd w:val="clear" w:color="auto" w:fill="FFFFFF" w:themeFill="background1"/>
        </w:rPr>
        <w:t xml:space="preserve"> Places were assessed in terms of accommodation available rather than suitability or the hosts’ inclination or their suitability for raising children. This could lead to resentment of those who would be forced to care for children against their will, compounded with that many children did not want to be there in the first place and were likely to run away.</w:t>
      </w:r>
      <w:r w:rsidRPr="003272AA">
        <w:rPr>
          <w:rFonts w:ascii="Times New Roman" w:hAnsi="Times New Roman" w:cs="Times New Roman"/>
          <w:color w:val="333333"/>
          <w:spacing w:val="-6"/>
          <w:sz w:val="24"/>
          <w:szCs w:val="24"/>
        </w:rPr>
        <w:t xml:space="preserve"> This problem was particularly prevalent in the lower-class families, as wealthier families often had relatives or school friends in the country to take in their children, rather than relying on strangers. The selection process could be upsetting for some children</w:t>
      </w:r>
      <w:r w:rsidRPr="003272AA">
        <w:rPr>
          <w:rFonts w:ascii="Times New Roman" w:hAnsi="Times New Roman" w:cs="Times New Roman"/>
          <w:sz w:val="24"/>
          <w:szCs w:val="24"/>
          <w:shd w:val="clear" w:color="auto" w:fill="FFFFFF"/>
        </w:rPr>
        <w:t xml:space="preserve"> as some were not selected by foster carers, possibly for aesthetic reasons or reluctance to take on the task</w:t>
      </w:r>
      <w:r w:rsidRPr="003272AA">
        <w:rPr>
          <w:rStyle w:val="FootnoteReference"/>
          <w:rFonts w:ascii="Times New Roman" w:hAnsi="Times New Roman" w:cs="Times New Roman"/>
          <w:sz w:val="24"/>
          <w:szCs w:val="24"/>
          <w:shd w:val="clear" w:color="auto" w:fill="FFFFFF"/>
        </w:rPr>
        <w:footnoteReference w:id="53"/>
      </w:r>
      <w:r w:rsidRPr="003272AA">
        <w:rPr>
          <w:rFonts w:ascii="Times New Roman" w:hAnsi="Times New Roman" w:cs="Times New Roman"/>
          <w:sz w:val="24"/>
          <w:szCs w:val="24"/>
          <w:shd w:val="clear" w:color="auto" w:fill="FFFFFF"/>
        </w:rPr>
        <w:t>.</w:t>
      </w:r>
    </w:p>
    <w:p w14:paraId="6AFB93E2" w14:textId="77777777" w:rsidR="00B45F87" w:rsidRPr="003272AA" w:rsidRDefault="00B45F87" w:rsidP="00E95487">
      <w:pPr>
        <w:spacing w:before="120" w:after="120" w:line="360" w:lineRule="auto"/>
        <w:rPr>
          <w:rFonts w:ascii="Times New Roman" w:hAnsi="Times New Roman" w:cs="Times New Roman"/>
          <w:sz w:val="24"/>
          <w:szCs w:val="24"/>
          <w:shd w:val="clear" w:color="auto" w:fill="FFFFFF"/>
        </w:rPr>
      </w:pPr>
      <w:r w:rsidRPr="003272AA">
        <w:rPr>
          <w:rFonts w:ascii="Times New Roman" w:hAnsi="Times New Roman" w:cs="Times New Roman"/>
          <w:sz w:val="24"/>
          <w:szCs w:val="24"/>
          <w:shd w:val="clear" w:color="auto" w:fill="FFFFFF"/>
        </w:rPr>
        <w:t xml:space="preserve">For evacuees to Wales apart from the stresses and strains of parental separation, the fear of the unknown, uncertainties of safety of parents </w:t>
      </w:r>
      <w:proofErr w:type="gramStart"/>
      <w:r w:rsidRPr="003272AA">
        <w:rPr>
          <w:rFonts w:ascii="Times New Roman" w:hAnsi="Times New Roman" w:cs="Times New Roman"/>
          <w:sz w:val="24"/>
          <w:szCs w:val="24"/>
          <w:shd w:val="clear" w:color="auto" w:fill="FFFFFF"/>
        </w:rPr>
        <w:t>and  loved</w:t>
      </w:r>
      <w:proofErr w:type="gramEnd"/>
      <w:r w:rsidRPr="003272AA">
        <w:rPr>
          <w:rFonts w:ascii="Times New Roman" w:hAnsi="Times New Roman" w:cs="Times New Roman"/>
          <w:sz w:val="24"/>
          <w:szCs w:val="24"/>
          <w:shd w:val="clear" w:color="auto" w:fill="FFFFFF"/>
        </w:rPr>
        <w:t xml:space="preserve"> ones and their own safe return home, there were </w:t>
      </w:r>
      <w:r w:rsidRPr="003272AA">
        <w:rPr>
          <w:rFonts w:ascii="Times New Roman" w:hAnsi="Times New Roman" w:cs="Times New Roman"/>
          <w:sz w:val="24"/>
          <w:szCs w:val="24"/>
          <w:shd w:val="clear" w:color="auto" w:fill="FFFFFF"/>
        </w:rPr>
        <w:lastRenderedPageBreak/>
        <w:t xml:space="preserve">also other hitherto unfamiliar socio-cultural, religious and environmental considerations to be grappled with. On the part of the host communities, there was degree of </w:t>
      </w:r>
      <w:proofErr w:type="gramStart"/>
      <w:r w:rsidRPr="003272AA">
        <w:rPr>
          <w:rFonts w:ascii="Times New Roman" w:hAnsi="Times New Roman" w:cs="Times New Roman"/>
          <w:sz w:val="24"/>
          <w:szCs w:val="24"/>
          <w:shd w:val="clear" w:color="auto" w:fill="FFFFFF"/>
        </w:rPr>
        <w:t>disgruntlement .</w:t>
      </w:r>
      <w:r w:rsidRPr="003272AA">
        <w:rPr>
          <w:rFonts w:ascii="Times New Roman" w:hAnsi="Times New Roman" w:cs="Times New Roman"/>
          <w:color w:val="333333"/>
          <w:sz w:val="24"/>
          <w:szCs w:val="24"/>
          <w:shd w:val="clear" w:color="auto" w:fill="FFFFFF"/>
        </w:rPr>
        <w:t>There</w:t>
      </w:r>
      <w:proofErr w:type="gramEnd"/>
      <w:r w:rsidRPr="003272AA">
        <w:rPr>
          <w:rFonts w:ascii="Times New Roman" w:hAnsi="Times New Roman" w:cs="Times New Roman"/>
          <w:color w:val="333333"/>
          <w:sz w:val="24"/>
          <w:szCs w:val="24"/>
          <w:shd w:val="clear" w:color="auto" w:fill="FFFFFF"/>
        </w:rPr>
        <w:t xml:space="preserve"> were fears of germs, lice and disease being brought into the Welsh countryside from English slums, which led to some humiliating cleansing rituals such as disinfectant baths, shaving of heads and burning of ragged, dirty clothes. Apart from poor personal health and hygiene issues some communities were appalled at the ‘moral’ condition’ of their wards, and commented evacuees were not only 'filthy' but 'not observing the ordinary decencies in the houses' too. Given such situations, some people tried to evade taking evacuees in and local authorities had to enforce evacuees on some people with the room to take them</w:t>
      </w:r>
      <w:r w:rsidRPr="003272AA">
        <w:rPr>
          <w:rStyle w:val="FootnoteReference"/>
          <w:rFonts w:ascii="Times New Roman" w:hAnsi="Times New Roman" w:cs="Times New Roman"/>
          <w:color w:val="333333"/>
          <w:sz w:val="24"/>
          <w:szCs w:val="24"/>
          <w:shd w:val="clear" w:color="auto" w:fill="FFFFFF"/>
        </w:rPr>
        <w:footnoteReference w:id="54"/>
      </w:r>
      <w:r w:rsidRPr="003272AA">
        <w:rPr>
          <w:rFonts w:ascii="Times New Roman" w:hAnsi="Times New Roman" w:cs="Times New Roman"/>
          <w:color w:val="333333"/>
          <w:sz w:val="24"/>
          <w:szCs w:val="24"/>
          <w:shd w:val="clear" w:color="auto" w:fill="FFFFFF"/>
        </w:rPr>
        <w:t>. Although the fostering of evacuees was not mandatory local authorities had to compel people to receive evacuees if they had the room to take them. Local county councils were inundated with complaints about the shortcomings of evacuees</w:t>
      </w:r>
      <w:r w:rsidRPr="003272AA">
        <w:rPr>
          <w:rStyle w:val="FootnoteReference"/>
          <w:rFonts w:ascii="Times New Roman" w:hAnsi="Times New Roman" w:cs="Times New Roman"/>
          <w:color w:val="333333"/>
          <w:sz w:val="24"/>
          <w:szCs w:val="24"/>
          <w:shd w:val="clear" w:color="auto" w:fill="FFFFFF"/>
        </w:rPr>
        <w:footnoteReference w:id="55"/>
      </w:r>
      <w:r w:rsidRPr="003272AA">
        <w:rPr>
          <w:rFonts w:ascii="Times New Roman" w:hAnsi="Times New Roman" w:cs="Times New Roman"/>
          <w:color w:val="333333"/>
          <w:sz w:val="24"/>
          <w:szCs w:val="24"/>
          <w:shd w:val="clear" w:color="auto" w:fill="FFFFFF"/>
        </w:rPr>
        <w:t>.</w:t>
      </w:r>
    </w:p>
    <w:p w14:paraId="50653D49" w14:textId="343E94C1" w:rsidR="00B45F87" w:rsidRPr="003272AA" w:rsidRDefault="00B45F87" w:rsidP="00E95487">
      <w:pPr>
        <w:shd w:val="clear" w:color="auto" w:fill="FFFFFF"/>
        <w:spacing w:before="120" w:after="120" w:line="360" w:lineRule="auto"/>
        <w:rPr>
          <w:rFonts w:ascii="Times New Roman" w:hAnsi="Times New Roman" w:cs="Times New Roman"/>
          <w:b/>
          <w:color w:val="FF0000"/>
          <w:sz w:val="24"/>
          <w:szCs w:val="24"/>
          <w:shd w:val="clear" w:color="auto" w:fill="FFFFFF"/>
        </w:rPr>
      </w:pPr>
      <w:r w:rsidRPr="003272AA">
        <w:rPr>
          <w:rFonts w:ascii="Times New Roman" w:hAnsi="Times New Roman" w:cs="Times New Roman"/>
          <w:color w:val="444444"/>
          <w:sz w:val="24"/>
          <w:szCs w:val="24"/>
          <w:shd w:val="clear" w:color="auto" w:fill="FFFFFF"/>
        </w:rPr>
        <w:t>Many evacuees attended school along with their Welsh counterparts. There were teething problems in places where the language was predominantly Welsh, making integration impossible. For children from London and other industrial centres, the sights and sounds of the Welsh countryside were not only unusual, but the prevailing quietude was unsettling for some. The novelty and curiosity of the initial meeting of two cultures dwindled over time and what often emerged were moments of conflict. Some terms in common parlance among Welsh speakers saw the conflict escalate between the two factions. However, as the months passed, Welsh children and English evacuees grew to accept each other and an amicable environment prevailed. Many long</w:t>
      </w:r>
      <w:r w:rsidR="00AB27B7">
        <w:rPr>
          <w:rFonts w:ascii="Times New Roman" w:hAnsi="Times New Roman" w:cs="Times New Roman"/>
          <w:color w:val="444444"/>
          <w:sz w:val="24"/>
          <w:szCs w:val="24"/>
          <w:shd w:val="clear" w:color="auto" w:fill="FFFFFF"/>
        </w:rPr>
        <w:t>-</w:t>
      </w:r>
      <w:r w:rsidRPr="003272AA">
        <w:rPr>
          <w:rFonts w:ascii="Times New Roman" w:hAnsi="Times New Roman" w:cs="Times New Roman"/>
          <w:color w:val="444444"/>
          <w:sz w:val="24"/>
          <w:szCs w:val="24"/>
          <w:shd w:val="clear" w:color="auto" w:fill="FFFFFF"/>
        </w:rPr>
        <w:t>lasting friendships were forged.</w:t>
      </w:r>
      <w:r w:rsidR="00AB27B7">
        <w:rPr>
          <w:rFonts w:ascii="Times New Roman" w:hAnsi="Times New Roman" w:cs="Times New Roman"/>
          <w:color w:val="444444"/>
          <w:sz w:val="24"/>
          <w:szCs w:val="24"/>
          <w:shd w:val="clear" w:color="auto" w:fill="FFFFFF"/>
        </w:rPr>
        <w:t xml:space="preserve"> </w:t>
      </w:r>
      <w:proofErr w:type="gramStart"/>
      <w:r w:rsidRPr="003272AA">
        <w:rPr>
          <w:rFonts w:ascii="Times New Roman" w:hAnsi="Times New Roman" w:cs="Times New Roman"/>
          <w:color w:val="444444"/>
          <w:sz w:val="24"/>
          <w:szCs w:val="24"/>
          <w:shd w:val="clear" w:color="auto" w:fill="FFFFFF"/>
        </w:rPr>
        <w:t>There</w:t>
      </w:r>
      <w:proofErr w:type="gramEnd"/>
      <w:r w:rsidRPr="003272AA">
        <w:rPr>
          <w:rFonts w:ascii="Times New Roman" w:hAnsi="Times New Roman" w:cs="Times New Roman"/>
          <w:color w:val="444444"/>
          <w:sz w:val="24"/>
          <w:szCs w:val="24"/>
          <w:shd w:val="clear" w:color="auto" w:fill="FFFFFF"/>
        </w:rPr>
        <w:t xml:space="preserve"> was a mutual exchange of cultural norms and each group - English and Welsh - influenced the lives and development of the other.</w:t>
      </w:r>
      <w:r w:rsidRPr="003272AA">
        <w:rPr>
          <w:rFonts w:ascii="Times New Roman" w:hAnsi="Times New Roman" w:cs="Times New Roman"/>
          <w:b/>
          <w:color w:val="FF0000"/>
          <w:sz w:val="24"/>
          <w:szCs w:val="24"/>
          <w:shd w:val="clear" w:color="auto" w:fill="FFFFFF"/>
        </w:rPr>
        <w:t xml:space="preserve">  </w:t>
      </w:r>
    </w:p>
    <w:p w14:paraId="56ED00D8" w14:textId="012DEB4D" w:rsidR="00B45F87" w:rsidRPr="003272AA" w:rsidRDefault="00B45F87" w:rsidP="00E95487">
      <w:pPr>
        <w:shd w:val="clear" w:color="auto" w:fill="FFFFFF"/>
        <w:spacing w:before="120" w:after="120" w:line="360" w:lineRule="auto"/>
        <w:rPr>
          <w:rFonts w:ascii="Times New Roman" w:hAnsi="Times New Roman" w:cs="Times New Roman"/>
          <w:b/>
          <w:color w:val="FF0000"/>
          <w:sz w:val="24"/>
          <w:szCs w:val="24"/>
          <w:shd w:val="clear" w:color="auto" w:fill="FFFFFF"/>
        </w:rPr>
      </w:pPr>
      <w:r w:rsidRPr="003272AA">
        <w:rPr>
          <w:rFonts w:ascii="Times New Roman" w:hAnsi="Times New Roman" w:cs="Times New Roman"/>
          <w:sz w:val="24"/>
          <w:szCs w:val="24"/>
          <w:shd w:val="clear" w:color="auto" w:fill="FFFFFF"/>
        </w:rPr>
        <w:t>All evacuees faced similar challenges wherever they were billeted, however, there were several factors that determined the success or failure of the evacuees’ experiences and long</w:t>
      </w:r>
      <w:r w:rsidR="00AB27B7">
        <w:rPr>
          <w:rFonts w:ascii="Times New Roman" w:hAnsi="Times New Roman" w:cs="Times New Roman"/>
          <w:sz w:val="24"/>
          <w:szCs w:val="24"/>
          <w:shd w:val="clear" w:color="auto" w:fill="FFFFFF"/>
        </w:rPr>
        <w:t>-</w:t>
      </w:r>
      <w:r w:rsidRPr="003272AA">
        <w:rPr>
          <w:rFonts w:ascii="Times New Roman" w:hAnsi="Times New Roman" w:cs="Times New Roman"/>
          <w:sz w:val="24"/>
          <w:szCs w:val="24"/>
          <w:shd w:val="clear" w:color="auto" w:fill="FFFFFF"/>
        </w:rPr>
        <w:t>term outcomes</w:t>
      </w:r>
      <w:r w:rsidRPr="003272AA">
        <w:rPr>
          <w:rFonts w:ascii="Times New Roman" w:hAnsi="Times New Roman" w:cs="Times New Roman"/>
          <w:color w:val="000000" w:themeColor="text1"/>
          <w:sz w:val="24"/>
          <w:szCs w:val="24"/>
          <w:shd w:val="clear" w:color="auto" w:fill="FFFFFF"/>
        </w:rPr>
        <w:t>.</w:t>
      </w:r>
      <w:r w:rsidR="00AB27B7">
        <w:rPr>
          <w:rFonts w:ascii="Times New Roman" w:hAnsi="Times New Roman" w:cs="Times New Roman"/>
          <w:color w:val="000000" w:themeColor="text1"/>
          <w:sz w:val="24"/>
          <w:szCs w:val="24"/>
          <w:shd w:val="clear" w:color="auto" w:fill="FFFFFF"/>
        </w:rPr>
        <w:t xml:space="preserve"> </w:t>
      </w:r>
      <w:proofErr w:type="gramStart"/>
      <w:r w:rsidRPr="003272AA">
        <w:rPr>
          <w:rFonts w:ascii="Times New Roman" w:hAnsi="Times New Roman" w:cs="Times New Roman"/>
          <w:sz w:val="24"/>
          <w:szCs w:val="24"/>
          <w:shd w:val="clear" w:color="auto" w:fill="FFFFFF"/>
        </w:rPr>
        <w:t>The</w:t>
      </w:r>
      <w:proofErr w:type="gramEnd"/>
      <w:r w:rsidRPr="003272AA">
        <w:rPr>
          <w:rFonts w:ascii="Times New Roman" w:hAnsi="Times New Roman" w:cs="Times New Roman"/>
          <w:sz w:val="24"/>
          <w:szCs w:val="24"/>
          <w:shd w:val="clear" w:color="auto" w:fill="FFFFFF"/>
        </w:rPr>
        <w:t xml:space="preserve"> evacuees were sent far and wide including Canada, South Africa, and New Zealand. For the purpose of this investigation, it is the children evacuated to south west Wales will be the focus. It is important to understand that the British nation did not have uniformity in the way social norms, cultural, religious and educational systems functioned. The evacuees to Wales encountered many unfamiliar and unique socio-cultural, linguistic, environmental and religious traditions.</w:t>
      </w:r>
      <w:r w:rsidR="00AB27B7">
        <w:rPr>
          <w:rFonts w:ascii="Times New Roman" w:hAnsi="Times New Roman" w:cs="Times New Roman"/>
          <w:sz w:val="24"/>
          <w:szCs w:val="24"/>
          <w:shd w:val="clear" w:color="auto" w:fill="FFFFFF"/>
        </w:rPr>
        <w:t xml:space="preserve"> </w:t>
      </w:r>
      <w:proofErr w:type="gramStart"/>
      <w:r w:rsidRPr="003272AA">
        <w:rPr>
          <w:rFonts w:ascii="Times New Roman" w:hAnsi="Times New Roman" w:cs="Times New Roman"/>
          <w:sz w:val="24"/>
          <w:szCs w:val="24"/>
          <w:shd w:val="clear" w:color="auto" w:fill="FFFFFF"/>
        </w:rPr>
        <w:t>The</w:t>
      </w:r>
      <w:proofErr w:type="gramEnd"/>
      <w:r w:rsidRPr="003272AA">
        <w:rPr>
          <w:rFonts w:ascii="Times New Roman" w:hAnsi="Times New Roman" w:cs="Times New Roman"/>
          <w:sz w:val="24"/>
          <w:szCs w:val="24"/>
          <w:shd w:val="clear" w:color="auto" w:fill="FFFFFF"/>
        </w:rPr>
        <w:t xml:space="preserve"> foster families also had to adapt to the evacuees and their social interactions which were far removed from their own experience.</w:t>
      </w:r>
      <w:r w:rsidRPr="003272AA">
        <w:rPr>
          <w:rFonts w:ascii="Times New Roman" w:hAnsi="Times New Roman" w:cs="Times New Roman"/>
          <w:color w:val="333333"/>
          <w:sz w:val="24"/>
          <w:szCs w:val="24"/>
          <w:shd w:val="clear" w:color="auto" w:fill="FFFFFF"/>
        </w:rPr>
        <w:t xml:space="preserve">  It was not just the physical state of children that worried people but their moral condition too. Some </w:t>
      </w:r>
      <w:r w:rsidRPr="003272AA">
        <w:rPr>
          <w:rFonts w:ascii="Times New Roman" w:hAnsi="Times New Roman" w:cs="Times New Roman"/>
          <w:color w:val="333333"/>
          <w:sz w:val="24"/>
          <w:szCs w:val="24"/>
          <w:shd w:val="clear" w:color="auto" w:fill="FFFFFF"/>
        </w:rPr>
        <w:lastRenderedPageBreak/>
        <w:t>Urban District Council received complaints that the evacuees were not only 'filthy' but 'not observing the ordinary decencies in the houses'. Given such situations, some people tried to evade taking evacuees in and local authorities had to enforce evacuees on some people with the room to take them</w:t>
      </w:r>
      <w:r w:rsidRPr="003272AA">
        <w:rPr>
          <w:rStyle w:val="FootnoteReference"/>
          <w:rFonts w:ascii="Times New Roman" w:hAnsi="Times New Roman" w:cs="Times New Roman"/>
          <w:color w:val="333333"/>
          <w:sz w:val="24"/>
          <w:szCs w:val="24"/>
          <w:shd w:val="clear" w:color="auto" w:fill="FFFFFF"/>
        </w:rPr>
        <w:footnoteReference w:id="56"/>
      </w:r>
      <w:r w:rsidRPr="003272AA">
        <w:rPr>
          <w:rFonts w:ascii="Times New Roman" w:hAnsi="Times New Roman" w:cs="Times New Roman"/>
          <w:color w:val="333333"/>
          <w:sz w:val="24"/>
          <w:szCs w:val="24"/>
          <w:shd w:val="clear" w:color="auto" w:fill="FFFFFF"/>
        </w:rPr>
        <w:t>.</w:t>
      </w:r>
    </w:p>
    <w:p w14:paraId="5D464AD0" w14:textId="04D321F6" w:rsidR="00B45F87" w:rsidRPr="003272AA" w:rsidRDefault="00B45F87" w:rsidP="00D87136">
      <w:pPr>
        <w:spacing w:line="360" w:lineRule="auto"/>
        <w:ind w:left="142" w:hanging="142"/>
        <w:rPr>
          <w:rFonts w:ascii="Times New Roman" w:hAnsi="Times New Roman" w:cs="Times New Roman"/>
          <w:color w:val="000000" w:themeColor="text1"/>
          <w:sz w:val="24"/>
          <w:szCs w:val="24"/>
        </w:rPr>
      </w:pPr>
      <w:r w:rsidRPr="003272AA">
        <w:rPr>
          <w:rFonts w:ascii="Times New Roman" w:hAnsi="Times New Roman" w:cs="Times New Roman"/>
          <w:sz w:val="24"/>
          <w:szCs w:val="24"/>
          <w:shd w:val="clear" w:color="auto" w:fill="FFFFFF"/>
        </w:rPr>
        <w:t>The previous chapter highlighted some of the detrimental social, health, economic and</w:t>
      </w:r>
      <w:r w:rsidRPr="003272AA">
        <w:rPr>
          <w:rFonts w:ascii="Times New Roman" w:hAnsi="Times New Roman" w:cs="Times New Roman"/>
          <w:color w:val="000000" w:themeColor="text1"/>
          <w:sz w:val="24"/>
          <w:szCs w:val="24"/>
          <w:shd w:val="clear" w:color="auto" w:fill="FFFFFF"/>
        </w:rPr>
        <w:t xml:space="preserve"> educational deficits were exposed when World War Two evacuation of civilians was in progress. It was when the evacuation of children from deprived areas arrived in reception areas and were dispersed to host families that the true extent of the prevailing socioeconomic disparities and deprivations were revealed. An attempt will be made to examine </w:t>
      </w:r>
      <w:r w:rsidRPr="003272AA">
        <w:rPr>
          <w:rFonts w:ascii="Times New Roman" w:hAnsi="Times New Roman" w:cs="Times New Roman"/>
          <w:color w:val="000000" w:themeColor="text1"/>
          <w:sz w:val="24"/>
          <w:szCs w:val="24"/>
        </w:rPr>
        <w:t>social, economic, educational, and personal and public health needs that were exposed. An appraisal of the literature on procedures and legislation that was deemed essential to remedy the social inequality highlighted by the evacuation will be pursued.</w:t>
      </w:r>
      <w:r w:rsidRPr="003272AA">
        <w:rPr>
          <w:rFonts w:ascii="Times New Roman" w:hAnsi="Times New Roman" w:cs="Times New Roman"/>
          <w:b/>
          <w:color w:val="000000" w:themeColor="text1"/>
          <w:sz w:val="24"/>
          <w:szCs w:val="24"/>
        </w:rPr>
        <w:t xml:space="preserve"> </w:t>
      </w:r>
    </w:p>
    <w:p w14:paraId="6CB1006D" w14:textId="77777777" w:rsidR="00B45F87" w:rsidRPr="003272AA" w:rsidRDefault="00B45F87" w:rsidP="00E95487">
      <w:pPr>
        <w:spacing w:line="360" w:lineRule="auto"/>
        <w:ind w:left="142"/>
        <w:rPr>
          <w:rFonts w:ascii="Times New Roman" w:hAnsi="Times New Roman" w:cs="Times New Roman"/>
          <w:b/>
          <w:color w:val="FF0000"/>
          <w:sz w:val="24"/>
          <w:szCs w:val="24"/>
        </w:rPr>
      </w:pPr>
      <w:r w:rsidRPr="003272AA">
        <w:rPr>
          <w:rFonts w:ascii="Times New Roman" w:hAnsi="Times New Roman" w:cs="Times New Roman"/>
          <w:sz w:val="24"/>
          <w:szCs w:val="24"/>
        </w:rPr>
        <w:t>Recent literature about family ideology has been dominated by two groups of studies. Detailed analysis of specific legislation has both reflected the tactical collaboration among political commentators and establishment figures, and exposed some of the class assumptions underpinning social policy</w:t>
      </w:r>
      <w:r w:rsidRPr="003272AA">
        <w:rPr>
          <w:rStyle w:val="FootnoteReference"/>
          <w:rFonts w:ascii="Times New Roman" w:hAnsi="Times New Roman" w:cs="Times New Roman"/>
          <w:sz w:val="24"/>
          <w:szCs w:val="24"/>
        </w:rPr>
        <w:footnoteReference w:id="57"/>
      </w:r>
      <w:r w:rsidRPr="003272AA">
        <w:rPr>
          <w:rFonts w:ascii="Times New Roman" w:hAnsi="Times New Roman" w:cs="Times New Roman"/>
          <w:sz w:val="24"/>
          <w:szCs w:val="24"/>
        </w:rPr>
        <w:t xml:space="preserve">. In 1950 R. M. </w:t>
      </w:r>
      <w:proofErr w:type="spellStart"/>
      <w:r w:rsidRPr="003272AA">
        <w:rPr>
          <w:rFonts w:ascii="Times New Roman" w:hAnsi="Times New Roman" w:cs="Times New Roman"/>
          <w:sz w:val="24"/>
          <w:szCs w:val="24"/>
        </w:rPr>
        <w:t>Titmuss</w:t>
      </w:r>
      <w:proofErr w:type="spellEnd"/>
      <w:r w:rsidRPr="003272AA">
        <w:rPr>
          <w:rFonts w:ascii="Times New Roman" w:hAnsi="Times New Roman" w:cs="Times New Roman"/>
          <w:sz w:val="24"/>
          <w:szCs w:val="24"/>
        </w:rPr>
        <w:t xml:space="preserve"> argued that “the crisis of World War Two exposed chronic social problems and forged an unprecedented mood of social solidarity, making possible "a great increase of egalitarian policies and collectivist state intervention". Family legislation after 1945 was viewed as an outgrowth of the conflict</w:t>
      </w:r>
      <w:r w:rsidRPr="003272AA">
        <w:rPr>
          <w:rStyle w:val="FootnoteReference"/>
          <w:rFonts w:ascii="Times New Roman" w:hAnsi="Times New Roman" w:cs="Times New Roman"/>
          <w:sz w:val="24"/>
          <w:szCs w:val="24"/>
        </w:rPr>
        <w:footnoteReference w:id="58"/>
      </w:r>
      <w:r w:rsidRPr="003272AA">
        <w:rPr>
          <w:rFonts w:ascii="Times New Roman" w:hAnsi="Times New Roman" w:cs="Times New Roman"/>
          <w:sz w:val="24"/>
          <w:szCs w:val="24"/>
        </w:rPr>
        <w:t>.</w:t>
      </w:r>
    </w:p>
    <w:p w14:paraId="5D6A40E5" w14:textId="63C23621" w:rsidR="00B45F87" w:rsidRPr="003272AA" w:rsidRDefault="00B45F87" w:rsidP="00E95487">
      <w:pPr>
        <w:spacing w:line="360" w:lineRule="auto"/>
        <w:ind w:left="142" w:right="119"/>
        <w:rPr>
          <w:rFonts w:ascii="Times New Roman" w:hAnsi="Times New Roman" w:cs="Times New Roman"/>
          <w:b/>
          <w:color w:val="FF0000"/>
          <w:sz w:val="24"/>
          <w:szCs w:val="24"/>
          <w:shd w:val="clear" w:color="auto" w:fill="FAFAFA"/>
        </w:rPr>
      </w:pPr>
      <w:r w:rsidRPr="003272AA">
        <w:rPr>
          <w:rFonts w:ascii="Times New Roman" w:hAnsi="Times New Roman" w:cs="Times New Roman"/>
          <w:sz w:val="24"/>
          <w:szCs w:val="24"/>
        </w:rPr>
        <w:t>As referred to earlier the major problems for the child evacuees were universal, however evacuees to Wales encountered specific barriers among them were linguistic, religious and normative social behaviour.  The urgent need for reforms were based on observations by hosts, official reports by schools, medical officers of health and reports by voluntary committees on welfare issues</w:t>
      </w:r>
      <w:r w:rsidR="00AB27B7">
        <w:rPr>
          <w:rFonts w:ascii="Times New Roman" w:hAnsi="Times New Roman" w:cs="Times New Roman"/>
          <w:sz w:val="24"/>
          <w:szCs w:val="24"/>
        </w:rPr>
        <w:t xml:space="preserve"> </w:t>
      </w:r>
      <w:r w:rsidRPr="003272AA">
        <w:rPr>
          <w:rFonts w:ascii="Times New Roman" w:hAnsi="Times New Roman" w:cs="Times New Roman"/>
          <w:sz w:val="24"/>
          <w:szCs w:val="24"/>
        </w:rPr>
        <w:t>like the Women's Group on Public Welfare (WGPW)</w:t>
      </w:r>
      <w:r w:rsidRPr="003272AA">
        <w:rPr>
          <w:rStyle w:val="FootnoteReference"/>
          <w:rFonts w:ascii="Times New Roman" w:hAnsi="Times New Roman" w:cs="Times New Roman"/>
          <w:sz w:val="24"/>
          <w:szCs w:val="24"/>
        </w:rPr>
        <w:footnoteReference w:id="59"/>
      </w:r>
      <w:r w:rsidRPr="003272AA">
        <w:rPr>
          <w:rFonts w:ascii="Times New Roman" w:hAnsi="Times New Roman" w:cs="Times New Roman"/>
          <w:sz w:val="24"/>
          <w:szCs w:val="24"/>
        </w:rPr>
        <w:t xml:space="preserve">, which produced ‘Our </w:t>
      </w:r>
      <w:proofErr w:type="gramStart"/>
      <w:r w:rsidRPr="003272AA">
        <w:rPr>
          <w:rFonts w:ascii="Times New Roman" w:hAnsi="Times New Roman" w:cs="Times New Roman"/>
          <w:sz w:val="24"/>
          <w:szCs w:val="24"/>
        </w:rPr>
        <w:t>Towns ,a</w:t>
      </w:r>
      <w:proofErr w:type="gramEnd"/>
      <w:r w:rsidRPr="003272AA">
        <w:rPr>
          <w:rFonts w:ascii="Times New Roman" w:hAnsi="Times New Roman" w:cs="Times New Roman"/>
          <w:sz w:val="24"/>
          <w:szCs w:val="24"/>
        </w:rPr>
        <w:t xml:space="preserve"> close up’ report. </w:t>
      </w:r>
      <w:r w:rsidRPr="003272AA">
        <w:rPr>
          <w:rFonts w:ascii="Times New Roman" w:hAnsi="Times New Roman" w:cs="Times New Roman"/>
          <w:sz w:val="24"/>
          <w:szCs w:val="24"/>
        </w:rPr>
        <w:lastRenderedPageBreak/>
        <w:t xml:space="preserve">Evacuation graphically illustrated the consequences of this culture of urban poverty; it was also a flexible tool for endorsing specific reforms. The Beveridge Report </w:t>
      </w:r>
      <w:r w:rsidRPr="003272AA">
        <w:rPr>
          <w:rFonts w:ascii="Times New Roman" w:hAnsi="Times New Roman" w:cs="Times New Roman"/>
          <w:color w:val="000000"/>
          <w:sz w:val="24"/>
          <w:szCs w:val="24"/>
          <w:shd w:val="clear" w:color="auto" w:fill="FFFFFF"/>
        </w:rPr>
        <w:t xml:space="preserve">was presented by its author, Sir William Beveridge, to the British parliament in November 1942. It provided a summary of principles necessary to banish poverty and 'want' from Britain - Beveridge's theme throughout the report was 'Abolition of want'. The paper proposed a system of social security measures which would be operated by the state, to be implemented by the end of the war. </w:t>
      </w:r>
      <w:r w:rsidRPr="003272AA">
        <w:rPr>
          <w:rFonts w:ascii="Times New Roman" w:hAnsi="Times New Roman" w:cs="Times New Roman"/>
          <w:color w:val="323232"/>
          <w:sz w:val="24"/>
          <w:szCs w:val="24"/>
          <w:shd w:val="clear" w:color="auto" w:fill="FAFAFA"/>
        </w:rPr>
        <w:t>In attacking his famous five giants of Want, Idleness, Disease, Squalor and Ignorance, Beveridge claimed to offer all citizens protection at subsistence level to guarantee the elimination of poverty. </w:t>
      </w:r>
    </w:p>
    <w:p w14:paraId="50486F3A" w14:textId="77777777" w:rsidR="00B45F87" w:rsidRPr="003272AA" w:rsidRDefault="00B45F87" w:rsidP="00E95487">
      <w:pPr>
        <w:spacing w:line="360" w:lineRule="auto"/>
        <w:rPr>
          <w:rFonts w:ascii="Times New Roman" w:eastAsia="Times New Roman" w:hAnsi="Times New Roman" w:cs="Times New Roman"/>
          <w:b/>
          <w:color w:val="FF0000"/>
          <w:sz w:val="24"/>
          <w:szCs w:val="24"/>
        </w:rPr>
      </w:pPr>
      <w:r w:rsidRPr="003272AA">
        <w:rPr>
          <w:rFonts w:ascii="Times New Roman" w:hAnsi="Times New Roman" w:cs="Times New Roman"/>
          <w:color w:val="000000" w:themeColor="text1"/>
          <w:sz w:val="24"/>
          <w:szCs w:val="24"/>
        </w:rPr>
        <w:t xml:space="preserve">Evacuees’ social, public and personal, health and educational needs were well recognised and documented. The last chapter has already discussed the health aspects and social upheaval endured by the evacuees. In addition to this </w:t>
      </w:r>
      <w:r w:rsidRPr="003272AA">
        <w:rPr>
          <w:rFonts w:ascii="Times New Roman" w:eastAsia="Times New Roman" w:hAnsi="Times New Roman" w:cs="Times New Roman"/>
          <w:color w:val="000000" w:themeColor="text1"/>
          <w:sz w:val="24"/>
          <w:szCs w:val="24"/>
        </w:rPr>
        <w:t xml:space="preserve">education was an integral part of the plans for the evacuation of school children. The evacuees to Wales however had a few more obstacles to negotiate than their peers who went elsewhere. </w:t>
      </w:r>
      <w:r w:rsidRPr="003272AA">
        <w:rPr>
          <w:rFonts w:ascii="Times New Roman" w:eastAsia="Times New Roman" w:hAnsi="Times New Roman" w:cs="Times New Roman"/>
          <w:color w:val="333333"/>
          <w:sz w:val="24"/>
          <w:szCs w:val="24"/>
        </w:rPr>
        <w:t>Many of the experiences of everyday life during the war crossed regional, cultural and class barriers in Britain and created a strong shared sense of purpose and experience. Rationing, bombing, conscription, the loss of family members – were experienced by rich and poor, Welsh and English alike. Money and social position still mattered in civilian life and the armed forces, but the sense of solidarity across Britain was strong, there were some dissenting voices from the strongly Welsh speaking communities, over 40,000 of them spoke no English. Central to the idea of the united British nation was the BBC. Its news service, prime ministerial broadcasts and comedies all attracted huge audiences and were a key part of the shared British wartime experience. However, there were still many, especially in rural Wales, without radios or means of accessing public information. Welsh identity lived on however, people were fighting for both Wales and Britain. Welsh was even spoken on the battlefield and in POW camps. This was partly just because it was many soldiers’ first language, Welsh was also used to confuse the enemy.</w:t>
      </w:r>
      <w:r w:rsidRPr="003272AA">
        <w:rPr>
          <w:rFonts w:ascii="Times New Roman" w:eastAsia="Arial" w:hAnsi="Times New Roman" w:cs="Times New Roman"/>
          <w:color w:val="333333"/>
          <w:sz w:val="24"/>
          <w:szCs w:val="24"/>
        </w:rPr>
        <w:t xml:space="preserve"> </w:t>
      </w:r>
      <w:r w:rsidRPr="003272AA">
        <w:rPr>
          <w:rFonts w:ascii="Times New Roman" w:eastAsia="Times New Roman" w:hAnsi="Times New Roman" w:cs="Times New Roman"/>
          <w:color w:val="333333"/>
          <w:sz w:val="24"/>
          <w:szCs w:val="24"/>
        </w:rPr>
        <w:t xml:space="preserve">Not all the Welsh people saw British and Welsh identities as compatible. There was a small but vocal group of Welsh nationalists who thought the British war effort was destroying Welsh nationhood. They complained about evacuees introducing English manners and the English language into rural Wales. They bemoaned the conscription of Welsh girls into English factories and were horrified at the forced eviction of a Welsh-speaking community from </w:t>
      </w:r>
      <w:proofErr w:type="spellStart"/>
      <w:r w:rsidRPr="003272AA">
        <w:rPr>
          <w:rFonts w:ascii="Times New Roman" w:eastAsia="Times New Roman" w:hAnsi="Times New Roman" w:cs="Times New Roman"/>
          <w:color w:val="333333"/>
          <w:sz w:val="24"/>
          <w:szCs w:val="24"/>
        </w:rPr>
        <w:t>Mynnydd</w:t>
      </w:r>
      <w:proofErr w:type="spellEnd"/>
      <w:r w:rsidRPr="003272AA">
        <w:rPr>
          <w:rFonts w:ascii="Times New Roman" w:eastAsia="Times New Roman" w:hAnsi="Times New Roman" w:cs="Times New Roman"/>
          <w:color w:val="333333"/>
          <w:sz w:val="24"/>
          <w:szCs w:val="24"/>
        </w:rPr>
        <w:t xml:space="preserve"> </w:t>
      </w:r>
      <w:proofErr w:type="spellStart"/>
      <w:r w:rsidRPr="003272AA">
        <w:rPr>
          <w:rFonts w:ascii="Times New Roman" w:eastAsia="Times New Roman" w:hAnsi="Times New Roman" w:cs="Times New Roman"/>
          <w:color w:val="333333"/>
          <w:sz w:val="24"/>
          <w:szCs w:val="24"/>
        </w:rPr>
        <w:t>Epynt</w:t>
      </w:r>
      <w:proofErr w:type="spellEnd"/>
      <w:r w:rsidRPr="003272AA">
        <w:rPr>
          <w:rFonts w:ascii="Times New Roman" w:eastAsia="Times New Roman" w:hAnsi="Times New Roman" w:cs="Times New Roman"/>
          <w:color w:val="333333"/>
          <w:sz w:val="24"/>
          <w:szCs w:val="24"/>
        </w:rPr>
        <w:t xml:space="preserve"> in Breconshire after the War Office requisitioned the land</w:t>
      </w:r>
      <w:r w:rsidRPr="003272AA">
        <w:rPr>
          <w:rStyle w:val="FootnoteReference"/>
          <w:rFonts w:ascii="Times New Roman" w:eastAsia="Times New Roman" w:hAnsi="Times New Roman" w:cs="Times New Roman"/>
          <w:color w:val="333333"/>
          <w:sz w:val="24"/>
          <w:szCs w:val="24"/>
        </w:rPr>
        <w:footnoteReference w:id="60"/>
      </w:r>
      <w:r w:rsidRPr="003272AA">
        <w:rPr>
          <w:rFonts w:ascii="Times New Roman" w:eastAsia="Times New Roman" w:hAnsi="Times New Roman" w:cs="Times New Roman"/>
          <w:color w:val="333333"/>
          <w:sz w:val="24"/>
          <w:szCs w:val="24"/>
        </w:rPr>
        <w:t>.</w:t>
      </w:r>
      <w:r w:rsidRPr="003272AA">
        <w:rPr>
          <w:rFonts w:ascii="Times New Roman" w:eastAsia="Times New Roman" w:hAnsi="Times New Roman" w:cs="Times New Roman"/>
          <w:b/>
          <w:color w:val="FF0000"/>
          <w:sz w:val="24"/>
          <w:szCs w:val="24"/>
        </w:rPr>
        <w:t xml:space="preserve"> </w:t>
      </w:r>
    </w:p>
    <w:p w14:paraId="05DFDC57" w14:textId="77777777" w:rsidR="00B45F87" w:rsidRPr="003272AA" w:rsidRDefault="00B45F87" w:rsidP="00E95487">
      <w:pPr>
        <w:spacing w:line="360" w:lineRule="auto"/>
        <w:rPr>
          <w:rFonts w:ascii="Times New Roman" w:eastAsia="Times New Roman" w:hAnsi="Times New Roman" w:cs="Times New Roman"/>
          <w:color w:val="FF0000"/>
          <w:sz w:val="24"/>
          <w:szCs w:val="24"/>
          <w:highlight w:val="yellow"/>
        </w:rPr>
      </w:pPr>
      <w:r w:rsidRPr="003272AA">
        <w:rPr>
          <w:rFonts w:ascii="Times New Roman" w:eastAsia="Times New Roman" w:hAnsi="Times New Roman" w:cs="Times New Roman"/>
          <w:color w:val="333333"/>
          <w:sz w:val="24"/>
          <w:szCs w:val="24"/>
        </w:rPr>
        <w:lastRenderedPageBreak/>
        <w:t>Evacuees to Wales were confronted with formidable hurdles in addition to separation from parents, teachers and their communities. Evacuees faced not only the rural /urban divide, but also the social, religious, linguistic and cultural norms of the host community in Wales. Education for evacuees was a vital part of the multipronged care package proposed for schoolchildren.</w:t>
      </w:r>
      <w:r w:rsidRPr="003272AA">
        <w:rPr>
          <w:rFonts w:ascii="Times New Roman" w:eastAsia="Arial" w:hAnsi="Times New Roman" w:cs="Times New Roman"/>
          <w:color w:val="424242"/>
          <w:sz w:val="24"/>
          <w:szCs w:val="24"/>
        </w:rPr>
        <w:t xml:space="preserve"> </w:t>
      </w:r>
      <w:r w:rsidRPr="003272AA">
        <w:rPr>
          <w:rFonts w:ascii="Times New Roman" w:eastAsia="Times New Roman" w:hAnsi="Times New Roman" w:cs="Times New Roman"/>
          <w:color w:val="424242"/>
          <w:sz w:val="24"/>
          <w:szCs w:val="24"/>
        </w:rPr>
        <w:t>Evacuee children had to attend school along with their Welsh counterparts and in places where the main language was Welsh there were several teething problems. For children from London and other industrial centres, the sights and sounds of the Welsh countryside were, to say the least, unusual. It was effectively the meeting of two cultures and after the initial curiosity had worn off what often emerged were moments of conflict. As time went on local Welsh children and English evacuees grew to accept and like each other. Many long -lasting friendships were formed and each group there was a mutual exchange of socio-cultural and linguistic traditions, English and Welsh which influenced and enriched the lives and development of the other</w:t>
      </w:r>
      <w:r w:rsidRPr="003272AA">
        <w:rPr>
          <w:rStyle w:val="FootnoteReference"/>
          <w:rFonts w:ascii="Times New Roman" w:eastAsia="Times New Roman" w:hAnsi="Times New Roman" w:cs="Times New Roman"/>
          <w:color w:val="424242"/>
          <w:sz w:val="24"/>
          <w:szCs w:val="24"/>
        </w:rPr>
        <w:footnoteReference w:id="61"/>
      </w:r>
      <w:r w:rsidRPr="003272AA">
        <w:rPr>
          <w:rFonts w:ascii="Times New Roman" w:eastAsia="Times New Roman" w:hAnsi="Times New Roman" w:cs="Times New Roman"/>
          <w:color w:val="424242"/>
          <w:sz w:val="24"/>
          <w:szCs w:val="24"/>
        </w:rPr>
        <w:t>. As always, there were dissonant voices expressing their disapproval of evacuees which they believed was a threat to Welsh culture, language and a cohesive community, in the main however there was harmony</w:t>
      </w:r>
      <w:r w:rsidRPr="003272AA">
        <w:rPr>
          <w:rFonts w:ascii="Times New Roman" w:eastAsia="Times New Roman" w:hAnsi="Times New Roman" w:cs="Times New Roman"/>
          <w:b/>
          <w:color w:val="424242"/>
          <w:sz w:val="24"/>
          <w:szCs w:val="24"/>
        </w:rPr>
        <w:t>.</w:t>
      </w:r>
    </w:p>
    <w:p w14:paraId="7814A807" w14:textId="2CA38A7F" w:rsidR="00B45F87" w:rsidRPr="003272AA" w:rsidRDefault="00B45F87" w:rsidP="00E95487">
      <w:pP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sz w:val="24"/>
          <w:szCs w:val="24"/>
        </w:rPr>
        <w:t xml:space="preserve"> World </w:t>
      </w:r>
      <w:r w:rsidR="00D87136" w:rsidRPr="003272AA">
        <w:rPr>
          <w:rFonts w:ascii="Times New Roman" w:eastAsia="Times New Roman" w:hAnsi="Times New Roman" w:cs="Times New Roman"/>
          <w:sz w:val="24"/>
          <w:szCs w:val="24"/>
        </w:rPr>
        <w:t>War Two</w:t>
      </w:r>
      <w:r w:rsidRPr="003272AA">
        <w:rPr>
          <w:rFonts w:ascii="Times New Roman" w:eastAsia="Times New Roman" w:hAnsi="Times New Roman" w:cs="Times New Roman"/>
          <w:sz w:val="24"/>
          <w:szCs w:val="24"/>
        </w:rPr>
        <w:t xml:space="preserve"> came at the end of a very problematic time in the history of the nation as the austerity measures of the interwar years had been at odds with executing planned reforms, with elementary education facing difficulties of reorganisation. The magnitude of the task of moving to safety children of school age. During the five years from 1939 to 1945 over a million children were evacuated or displaced in some way and their education suffered, irreparably in some cases. </w:t>
      </w:r>
      <w:r w:rsidRPr="003272AA">
        <w:rPr>
          <w:rFonts w:ascii="Times New Roman" w:eastAsia="Times New Roman" w:hAnsi="Times New Roman" w:cs="Times New Roman"/>
          <w:color w:val="000000" w:themeColor="text1"/>
          <w:sz w:val="24"/>
          <w:szCs w:val="24"/>
        </w:rPr>
        <w:t>In addition to their education, children from poor families lost their free milk and school meals. Medical inspection s in schools also came to an end, as a result there was a dramatic increase in the number of children suffering from scabies and head lice</w:t>
      </w:r>
      <w:r w:rsidRPr="003272AA">
        <w:rPr>
          <w:rStyle w:val="FootnoteReference"/>
          <w:rFonts w:ascii="Times New Roman" w:eastAsia="Times New Roman" w:hAnsi="Times New Roman" w:cs="Times New Roman"/>
          <w:color w:val="000000" w:themeColor="text1"/>
          <w:sz w:val="24"/>
          <w:szCs w:val="24"/>
        </w:rPr>
        <w:footnoteReference w:id="62"/>
      </w:r>
      <w:r w:rsidRPr="003272AA">
        <w:rPr>
          <w:rFonts w:ascii="Times New Roman" w:eastAsia="Times New Roman" w:hAnsi="Times New Roman" w:cs="Times New Roman"/>
          <w:color w:val="000000" w:themeColor="text1"/>
          <w:sz w:val="24"/>
          <w:szCs w:val="24"/>
        </w:rPr>
        <w:t>.</w:t>
      </w:r>
      <w:r w:rsidRPr="003272AA">
        <w:rPr>
          <w:rFonts w:ascii="Times New Roman" w:eastAsia="Times New Roman" w:hAnsi="Times New Roman" w:cs="Times New Roman"/>
          <w:sz w:val="24"/>
          <w:szCs w:val="24"/>
        </w:rPr>
        <w:t xml:space="preserve"> The evacuation and the aftermath have been critically appraised and found wanting. Members of Parliament raised several issues about the way the evacuation scheme had been managed. The lack of proper organisation was central to the debate and there were very strong criticisms of the Government Departments involved</w:t>
      </w:r>
      <w:r w:rsidRPr="003272AA">
        <w:rPr>
          <w:rStyle w:val="FootnoteReference"/>
          <w:rFonts w:ascii="Times New Roman" w:eastAsia="Times New Roman" w:hAnsi="Times New Roman" w:cs="Times New Roman"/>
          <w:sz w:val="24"/>
          <w:szCs w:val="24"/>
        </w:rPr>
        <w:footnoteReference w:id="63"/>
      </w:r>
      <w:r w:rsidRPr="003272AA">
        <w:rPr>
          <w:rFonts w:ascii="Times New Roman" w:eastAsia="Times New Roman" w:hAnsi="Times New Roman" w:cs="Times New Roman"/>
          <w:sz w:val="24"/>
          <w:szCs w:val="24"/>
        </w:rPr>
        <w:t xml:space="preserve">, drew public attention not only to the Evacuation Scheme but restarted the debate about the </w:t>
      </w:r>
      <w:r w:rsidRPr="003272AA">
        <w:rPr>
          <w:rFonts w:ascii="Times New Roman" w:eastAsia="Times New Roman" w:hAnsi="Times New Roman" w:cs="Times New Roman"/>
          <w:color w:val="000000" w:themeColor="text1"/>
          <w:sz w:val="24"/>
          <w:szCs w:val="24"/>
        </w:rPr>
        <w:t>provision of</w:t>
      </w:r>
      <w:r w:rsidRPr="003272AA">
        <w:rPr>
          <w:rFonts w:ascii="Times New Roman" w:eastAsia="Times New Roman" w:hAnsi="Times New Roman" w:cs="Times New Roman"/>
          <w:sz w:val="24"/>
          <w:szCs w:val="24"/>
        </w:rPr>
        <w:t xml:space="preserve"> education.</w:t>
      </w:r>
    </w:p>
    <w:p w14:paraId="4B7F1E1C" w14:textId="77777777" w:rsidR="00B45F87" w:rsidRPr="003272AA" w:rsidRDefault="00B45F87" w:rsidP="00E95487">
      <w:pPr>
        <w:spacing w:line="360" w:lineRule="auto"/>
        <w:rPr>
          <w:rFonts w:ascii="Times New Roman" w:eastAsia="Times New Roman" w:hAnsi="Times New Roman" w:cs="Times New Roman"/>
          <w:color w:val="000000" w:themeColor="text1"/>
          <w:sz w:val="24"/>
          <w:szCs w:val="24"/>
        </w:rPr>
      </w:pPr>
      <w:r w:rsidRPr="003272AA">
        <w:rPr>
          <w:rFonts w:ascii="Times New Roman" w:eastAsia="Times New Roman" w:hAnsi="Times New Roman" w:cs="Times New Roman"/>
          <w:sz w:val="24"/>
          <w:szCs w:val="24"/>
        </w:rPr>
        <w:lastRenderedPageBreak/>
        <w:t>“</w:t>
      </w:r>
      <w:r w:rsidRPr="003272AA">
        <w:rPr>
          <w:rFonts w:ascii="Times New Roman" w:eastAsia="Times New Roman" w:hAnsi="Times New Roman" w:cs="Times New Roman"/>
          <w:i/>
          <w:iCs/>
          <w:sz w:val="24"/>
          <w:szCs w:val="24"/>
        </w:rPr>
        <w:t>That social cyclone, the Second World War, not only destroyed homes; it also swept millions of children from the school environment in which they were being taught.”</w:t>
      </w:r>
      <w:r w:rsidRPr="003272AA">
        <w:rPr>
          <w:rFonts w:ascii="Times New Roman" w:eastAsia="Times New Roman" w:hAnsi="Times New Roman" w:cs="Times New Roman"/>
          <w:color w:val="000000" w:themeColor="text1"/>
          <w:sz w:val="24"/>
          <w:szCs w:val="24"/>
        </w:rPr>
        <w:t xml:space="preserve"> </w:t>
      </w:r>
      <w:r w:rsidRPr="003272AA">
        <w:rPr>
          <w:rStyle w:val="FootnoteReference"/>
          <w:rFonts w:ascii="Times New Roman" w:eastAsia="Times New Roman" w:hAnsi="Times New Roman" w:cs="Times New Roman"/>
          <w:color w:val="000000" w:themeColor="text1"/>
          <w:sz w:val="24"/>
          <w:szCs w:val="24"/>
        </w:rPr>
        <w:footnoteReference w:id="64"/>
      </w:r>
    </w:p>
    <w:p w14:paraId="66B304E4" w14:textId="77777777" w:rsidR="00B45F87" w:rsidRPr="003272AA" w:rsidRDefault="00B45F87" w:rsidP="00E95487">
      <w:pPr>
        <w:spacing w:line="360" w:lineRule="auto"/>
        <w:rPr>
          <w:rFonts w:ascii="Times New Roman" w:eastAsia="Times New Roman" w:hAnsi="Times New Roman" w:cs="Times New Roman"/>
          <w:b/>
          <w:bCs/>
          <w:color w:val="FF0000"/>
          <w:sz w:val="24"/>
          <w:szCs w:val="24"/>
          <w:highlight w:val="yellow"/>
        </w:rPr>
      </w:pPr>
      <w:r w:rsidRPr="003272AA">
        <w:rPr>
          <w:rFonts w:ascii="Times New Roman" w:eastAsia="Times New Roman" w:hAnsi="Times New Roman" w:cs="Times New Roman"/>
          <w:color w:val="000000" w:themeColor="text1"/>
          <w:sz w:val="24"/>
          <w:szCs w:val="24"/>
        </w:rPr>
        <w:t>This quote sums up succinctly the way researchers view education as a significant instrument of social policy, in the sense that not only of policies for welfare but also as policies intended to deal with the structure of society. Finch proposes that the acceptance of responsibility for children's welfare will justify welfare measures in educational terms</w:t>
      </w:r>
      <w:r w:rsidRPr="003272AA">
        <w:rPr>
          <w:rStyle w:val="FootnoteReference"/>
          <w:rFonts w:ascii="Times New Roman" w:eastAsia="Times New Roman" w:hAnsi="Times New Roman" w:cs="Times New Roman"/>
          <w:color w:val="000000" w:themeColor="text1"/>
          <w:sz w:val="24"/>
          <w:szCs w:val="24"/>
        </w:rPr>
        <w:footnoteReference w:id="65"/>
      </w:r>
      <w:r w:rsidRPr="003272AA">
        <w:rPr>
          <w:rFonts w:ascii="Times New Roman" w:eastAsia="Times New Roman" w:hAnsi="Times New Roman" w:cs="Times New Roman"/>
          <w:color w:val="000000" w:themeColor="text1"/>
          <w:sz w:val="24"/>
          <w:szCs w:val="24"/>
        </w:rPr>
        <w:t>.</w:t>
      </w:r>
      <w:r w:rsidRPr="003272AA">
        <w:rPr>
          <w:rFonts w:ascii="Times New Roman" w:eastAsia="Times New Roman" w:hAnsi="Times New Roman" w:cs="Times New Roman"/>
          <w:color w:val="FF0000"/>
          <w:sz w:val="24"/>
          <w:szCs w:val="24"/>
        </w:rPr>
        <w:t xml:space="preserve"> </w:t>
      </w:r>
    </w:p>
    <w:p w14:paraId="7CCF8E2B" w14:textId="0903DE05" w:rsidR="00B45F87" w:rsidRPr="003272AA" w:rsidRDefault="00B45F87" w:rsidP="00E95487">
      <w:pPr>
        <w:spacing w:line="360" w:lineRule="auto"/>
        <w:ind w:hanging="28"/>
        <w:rPr>
          <w:rFonts w:ascii="Times New Roman" w:eastAsia="Times New Roman" w:hAnsi="Times New Roman" w:cs="Times New Roman"/>
          <w:b/>
          <w:color w:val="FF0000"/>
          <w:sz w:val="24"/>
          <w:szCs w:val="24"/>
        </w:rPr>
      </w:pPr>
      <w:r w:rsidRPr="003272AA">
        <w:rPr>
          <w:rFonts w:ascii="Times New Roman" w:eastAsia="Times New Roman" w:hAnsi="Times New Roman" w:cs="Times New Roman"/>
          <w:sz w:val="24"/>
          <w:szCs w:val="24"/>
        </w:rPr>
        <w:t>Although little is known about the quality or extent of accommodation in south and south west Wales, the Report of the Committee of Inquiry into the management and incidence of Tuberculosis through a dedicated service for Wales and Monmouthshire, indicates that there were unacceptable conditions regarding housing in many reception areas. While rural areas had problems, particular criticism was aimed at the management of urban and industrial areas due to considerable overcrowding, “The conditions are sad in the extreme … evidence of great difficulties poverty … a great many of houses are quite unfit for human habitation”</w:t>
      </w:r>
      <w:r w:rsidRPr="003272AA">
        <w:rPr>
          <w:rStyle w:val="FootnoteReference"/>
          <w:rFonts w:ascii="Times New Roman" w:eastAsia="Times New Roman" w:hAnsi="Times New Roman" w:cs="Times New Roman"/>
          <w:sz w:val="24"/>
          <w:szCs w:val="24"/>
        </w:rPr>
        <w:footnoteReference w:id="66"/>
      </w:r>
      <w:r w:rsidRPr="003272AA">
        <w:rPr>
          <w:rFonts w:ascii="Times New Roman" w:eastAsia="Times New Roman" w:hAnsi="Times New Roman" w:cs="Times New Roman"/>
          <w:sz w:val="24"/>
          <w:szCs w:val="24"/>
        </w:rPr>
        <w:t xml:space="preserve"> .The numbers of evacuees were much smaller than expected. There were also billeting difficulties, in many instances this led to evacuees being billeted inappropriately which prompted </w:t>
      </w:r>
      <w:proofErr w:type="spellStart"/>
      <w:r w:rsidRPr="003272AA">
        <w:rPr>
          <w:rFonts w:ascii="Times New Roman" w:eastAsia="Times New Roman" w:hAnsi="Times New Roman" w:cs="Times New Roman"/>
          <w:sz w:val="24"/>
          <w:szCs w:val="24"/>
        </w:rPr>
        <w:t>Titmuss</w:t>
      </w:r>
      <w:proofErr w:type="spellEnd"/>
      <w:r w:rsidRPr="003272AA">
        <w:rPr>
          <w:rFonts w:ascii="Times New Roman" w:eastAsia="Times New Roman" w:hAnsi="Times New Roman" w:cs="Times New Roman"/>
          <w:sz w:val="24"/>
          <w:szCs w:val="24"/>
        </w:rPr>
        <w:t xml:space="preserve"> to say that “the indiscriminate handing round of evacuees … inevitably resulted in every conceivable kind of social and psychological misfit. Conservative and Labour supporters, Roman Catholics and Presbyterians, lonely spinsters and loud-mouthed, boisterous mothers, the rich and the poor, city bred Jews and agricultural labourers, the lazy and the hard working, the sensitive and the tough”  </w:t>
      </w:r>
      <w:r w:rsidRPr="003272AA">
        <w:rPr>
          <w:rStyle w:val="FootnoteReference"/>
          <w:rFonts w:ascii="Times New Roman" w:eastAsia="Times New Roman" w:hAnsi="Times New Roman" w:cs="Times New Roman"/>
          <w:sz w:val="24"/>
          <w:szCs w:val="24"/>
        </w:rPr>
        <w:footnoteReference w:id="67"/>
      </w:r>
      <w:r w:rsidRPr="003272AA">
        <w:rPr>
          <w:rFonts w:ascii="Times New Roman" w:eastAsia="Times New Roman" w:hAnsi="Times New Roman" w:cs="Times New Roman"/>
          <w:sz w:val="24"/>
          <w:szCs w:val="24"/>
        </w:rPr>
        <w:t>. This crude method of distribution revealed the underlying religious and racial intolerance and bias in England and Wales. Certainly, in some areas Jewish and Roman Catholic evacuees faced varying levels of discrimination</w:t>
      </w:r>
      <w:r w:rsidRPr="003272AA">
        <w:rPr>
          <w:rStyle w:val="FootnoteReference"/>
          <w:rFonts w:ascii="Times New Roman" w:eastAsia="Times New Roman" w:hAnsi="Times New Roman" w:cs="Times New Roman"/>
          <w:sz w:val="24"/>
          <w:szCs w:val="24"/>
        </w:rPr>
        <w:footnoteReference w:id="68"/>
      </w:r>
      <w:r w:rsidRPr="003272AA">
        <w:rPr>
          <w:rFonts w:ascii="Times New Roman" w:eastAsia="Times New Roman" w:hAnsi="Times New Roman" w:cs="Times New Roman"/>
          <w:sz w:val="24"/>
          <w:szCs w:val="24"/>
        </w:rPr>
        <w:t xml:space="preserve">. The anti-Semitism present in Great </w:t>
      </w:r>
      <w:r w:rsidRPr="003272AA">
        <w:rPr>
          <w:rFonts w:ascii="Times New Roman" w:eastAsia="Times New Roman" w:hAnsi="Times New Roman" w:cs="Times New Roman"/>
          <w:sz w:val="24"/>
          <w:szCs w:val="24"/>
        </w:rPr>
        <w:lastRenderedPageBreak/>
        <w:t>Britain during the interwar years was “part of the social dislocation in Britain. There is a perception that that anti-Semitism was less of a problem in Wales than in the rural evacuation areas of England, although some instances were recorded in the northern counties</w:t>
      </w:r>
      <w:r w:rsidRPr="003272AA">
        <w:rPr>
          <w:rStyle w:val="FootnoteReference"/>
          <w:rFonts w:ascii="Times New Roman" w:eastAsia="Times New Roman" w:hAnsi="Times New Roman" w:cs="Times New Roman"/>
          <w:sz w:val="24"/>
          <w:szCs w:val="24"/>
        </w:rPr>
        <w:footnoteReference w:id="69"/>
      </w:r>
      <w:r w:rsidRPr="003272AA">
        <w:rPr>
          <w:rFonts w:ascii="Times New Roman" w:eastAsia="Times New Roman" w:hAnsi="Times New Roman" w:cs="Times New Roman"/>
          <w:sz w:val="24"/>
          <w:szCs w:val="24"/>
        </w:rPr>
        <w:t xml:space="preserve">. Anti-Catholicism, however, was “endemic in Wales,” </w:t>
      </w:r>
      <w:r w:rsidRPr="003272AA">
        <w:rPr>
          <w:rStyle w:val="FootnoteReference"/>
          <w:rFonts w:ascii="Times New Roman" w:eastAsia="Times New Roman" w:hAnsi="Times New Roman" w:cs="Times New Roman"/>
          <w:sz w:val="24"/>
          <w:szCs w:val="24"/>
        </w:rPr>
        <w:footnoteReference w:id="70"/>
      </w:r>
      <w:r w:rsidRPr="003272AA">
        <w:rPr>
          <w:rFonts w:ascii="Times New Roman" w:eastAsia="Times New Roman" w:hAnsi="Times New Roman" w:cs="Times New Roman"/>
          <w:sz w:val="24"/>
          <w:szCs w:val="24"/>
        </w:rPr>
        <w:t xml:space="preserve"> and in the industrial areas and larger towns it remained in the aftermath of the Irish immigration of the nineteenth century. It was kept alive by Nonconformist ministers with “sermons of fire and fury”</w:t>
      </w:r>
      <w:r w:rsidRPr="003272AA">
        <w:rPr>
          <w:rStyle w:val="FootnoteReference"/>
          <w:rFonts w:ascii="Times New Roman" w:eastAsia="Times New Roman" w:hAnsi="Times New Roman" w:cs="Times New Roman"/>
          <w:sz w:val="24"/>
          <w:szCs w:val="24"/>
        </w:rPr>
        <w:footnoteReference w:id="71"/>
      </w:r>
      <w:r w:rsidRPr="003272AA">
        <w:rPr>
          <w:rFonts w:ascii="Times New Roman" w:eastAsia="Times New Roman" w:hAnsi="Times New Roman" w:cs="Times New Roman"/>
          <w:sz w:val="24"/>
          <w:szCs w:val="24"/>
        </w:rPr>
        <w:t>.</w:t>
      </w:r>
    </w:p>
    <w:p w14:paraId="418E04AD" w14:textId="0885354A" w:rsidR="00B45F87" w:rsidRPr="003272AA" w:rsidRDefault="00B45F87" w:rsidP="00E95487">
      <w:pP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color w:val="000000" w:themeColor="text1"/>
          <w:sz w:val="24"/>
          <w:szCs w:val="24"/>
        </w:rPr>
        <w:t xml:space="preserve">The early stages of the war were chaotic, and the anticipated degree of bomb damage did not materialise, therefore there was a slow drift back home by evacuees, with very devastating and fatal consequences for some. There was further disruption to the continuity of care especially with disruption of education. </w:t>
      </w:r>
      <w:r w:rsidRPr="003272AA">
        <w:rPr>
          <w:rFonts w:ascii="Times New Roman" w:eastAsia="Times New Roman" w:hAnsi="Times New Roman" w:cs="Times New Roman"/>
          <w:sz w:val="24"/>
          <w:szCs w:val="24"/>
        </w:rPr>
        <w:t>This drift back of evacuees was common to all reception areas throughout the evacuation period. It was of particular concern and was “perhaps the harshest verdict on the government’s preparations”</w:t>
      </w:r>
      <w:r w:rsidRPr="003272AA">
        <w:rPr>
          <w:rStyle w:val="FootnoteReference"/>
          <w:rFonts w:ascii="Times New Roman" w:eastAsia="Times New Roman" w:hAnsi="Times New Roman" w:cs="Times New Roman"/>
          <w:sz w:val="24"/>
          <w:szCs w:val="24"/>
        </w:rPr>
        <w:footnoteReference w:id="72"/>
      </w:r>
      <w:r w:rsidRPr="003272AA">
        <w:rPr>
          <w:rFonts w:ascii="Times New Roman" w:eastAsia="Times New Roman" w:hAnsi="Times New Roman" w:cs="Times New Roman"/>
          <w:sz w:val="24"/>
          <w:szCs w:val="24"/>
        </w:rPr>
        <w:t>. An approximate estimate is that of the 29,167 evacuated to Wales in 1939 only 14,755 remained by January 1940, a decrease of forty-nine per cent</w:t>
      </w:r>
      <w:r w:rsidRPr="003272AA">
        <w:rPr>
          <w:rStyle w:val="FootnoteReference"/>
          <w:rFonts w:ascii="Times New Roman" w:eastAsia="Times New Roman" w:hAnsi="Times New Roman" w:cs="Times New Roman"/>
          <w:sz w:val="24"/>
          <w:szCs w:val="24"/>
        </w:rPr>
        <w:footnoteReference w:id="73"/>
      </w:r>
      <w:r w:rsidRPr="003272AA">
        <w:rPr>
          <w:rFonts w:ascii="Times New Roman" w:eastAsia="Times New Roman" w:hAnsi="Times New Roman" w:cs="Times New Roman"/>
          <w:sz w:val="24"/>
          <w:szCs w:val="24"/>
        </w:rPr>
        <w:t xml:space="preserve">. This situation was repeated throughout Great Britain and by February 1940 only 477,000 remained in the reception areas out of the three million originally evacuated </w:t>
      </w:r>
      <w:r w:rsidRPr="003272AA">
        <w:rPr>
          <w:rStyle w:val="FootnoteReference"/>
          <w:rFonts w:ascii="Times New Roman" w:eastAsia="Times New Roman" w:hAnsi="Times New Roman" w:cs="Times New Roman"/>
          <w:sz w:val="24"/>
          <w:szCs w:val="24"/>
        </w:rPr>
        <w:footnoteReference w:id="74"/>
      </w:r>
      <w:r w:rsidRPr="003272AA">
        <w:rPr>
          <w:rFonts w:ascii="Times New Roman" w:eastAsia="Times New Roman" w:hAnsi="Times New Roman" w:cs="Times New Roman"/>
          <w:sz w:val="24"/>
          <w:szCs w:val="24"/>
        </w:rPr>
        <w:t xml:space="preserve">.  By the middle of 1940 the pattern of evacuation had changed as, during the early part of the year, there had been a re-distribution of evacuees from the </w:t>
      </w:r>
      <w:r w:rsidRPr="003272AA">
        <w:rPr>
          <w:rFonts w:ascii="Times New Roman" w:eastAsia="Times New Roman" w:hAnsi="Times New Roman" w:cs="Times New Roman"/>
          <w:sz w:val="24"/>
          <w:szCs w:val="24"/>
        </w:rPr>
        <w:lastRenderedPageBreak/>
        <w:t xml:space="preserve">coastal areas of south east of England and the Medway towns </w:t>
      </w:r>
      <w:r w:rsidRPr="003272AA">
        <w:rPr>
          <w:rStyle w:val="FootnoteReference"/>
          <w:rFonts w:ascii="Times New Roman" w:eastAsia="Times New Roman" w:hAnsi="Times New Roman" w:cs="Times New Roman"/>
          <w:sz w:val="24"/>
          <w:szCs w:val="24"/>
        </w:rPr>
        <w:footnoteReference w:id="75"/>
      </w:r>
      <w:r w:rsidRPr="003272AA">
        <w:rPr>
          <w:rFonts w:ascii="Times New Roman" w:eastAsia="Times New Roman" w:hAnsi="Times New Roman" w:cs="Times New Roman"/>
          <w:sz w:val="24"/>
          <w:szCs w:val="24"/>
        </w:rPr>
        <w:t>“as a prelude to the second big move</w:t>
      </w:r>
      <w:r w:rsidRPr="003272AA">
        <w:rPr>
          <w:rStyle w:val="FootnoteReference"/>
          <w:rFonts w:ascii="Times New Roman" w:eastAsia="Times New Roman" w:hAnsi="Times New Roman" w:cs="Times New Roman"/>
          <w:sz w:val="24"/>
          <w:szCs w:val="24"/>
        </w:rPr>
        <w:footnoteReference w:id="76"/>
      </w:r>
      <w:r w:rsidRPr="003272AA">
        <w:rPr>
          <w:rFonts w:ascii="Times New Roman" w:eastAsia="Times New Roman" w:hAnsi="Times New Roman" w:cs="Times New Roman"/>
          <w:sz w:val="24"/>
          <w:szCs w:val="24"/>
        </w:rPr>
        <w:t xml:space="preserve">”. The Western Mail reported in May that a very large number of evacuees had arrived in the valley towns and were made very welcome </w:t>
      </w:r>
      <w:r w:rsidRPr="003272AA">
        <w:rPr>
          <w:rStyle w:val="FootnoteReference"/>
          <w:rFonts w:ascii="Times New Roman" w:eastAsia="Times New Roman" w:hAnsi="Times New Roman" w:cs="Times New Roman"/>
          <w:sz w:val="24"/>
          <w:szCs w:val="24"/>
        </w:rPr>
        <w:footnoteReference w:id="77"/>
      </w:r>
      <w:r w:rsidRPr="003272AA">
        <w:rPr>
          <w:rFonts w:ascii="Times New Roman" w:eastAsia="Times New Roman" w:hAnsi="Times New Roman" w:cs="Times New Roman"/>
          <w:sz w:val="24"/>
          <w:szCs w:val="24"/>
        </w:rPr>
        <w:t xml:space="preserve">. The majority of evacuees were secondary school children who had already been evacuated to the south east of England but were now being redistributed to safer areas. By August 1940 there was a total of 47,465 unaccompanied school children billeted throughout Welsh local authorities  </w:t>
      </w:r>
      <w:r w:rsidRPr="003272AA">
        <w:rPr>
          <w:rStyle w:val="FootnoteReference"/>
          <w:rFonts w:ascii="Times New Roman" w:eastAsia="Times New Roman" w:hAnsi="Times New Roman" w:cs="Times New Roman"/>
          <w:sz w:val="24"/>
          <w:szCs w:val="24"/>
        </w:rPr>
        <w:footnoteReference w:id="78"/>
      </w:r>
      <w:r w:rsidRPr="003272AA">
        <w:rPr>
          <w:rFonts w:ascii="Times New Roman" w:eastAsia="Times New Roman" w:hAnsi="Times New Roman" w:cs="Times New Roman"/>
          <w:sz w:val="24"/>
          <w:szCs w:val="24"/>
        </w:rPr>
        <w:t xml:space="preserve">, with over five thousand in Carmarthenshire and seventeen thousand in Glamorgan. Some areas were completely overwhelmed and there were difficulties in finding accommodation for this new wave of evacuees especially as many householders made every effort to avoid billeting if they had had evacuees billeted with them previously </w:t>
      </w:r>
      <w:r w:rsidRPr="003272AA">
        <w:rPr>
          <w:rStyle w:val="FootnoteReference"/>
          <w:rFonts w:ascii="Times New Roman" w:eastAsia="Times New Roman" w:hAnsi="Times New Roman" w:cs="Times New Roman"/>
          <w:sz w:val="24"/>
          <w:szCs w:val="24"/>
        </w:rPr>
        <w:footnoteReference w:id="79"/>
      </w:r>
      <w:r w:rsidRPr="003272AA">
        <w:rPr>
          <w:rFonts w:ascii="Times New Roman" w:eastAsia="Times New Roman" w:hAnsi="Times New Roman" w:cs="Times New Roman"/>
          <w:sz w:val="24"/>
          <w:szCs w:val="24"/>
        </w:rPr>
        <w:t xml:space="preserve"> . </w:t>
      </w:r>
      <w:r w:rsidRPr="003272AA">
        <w:rPr>
          <w:rFonts w:ascii="Times New Roman" w:eastAsia="Times New Roman" w:hAnsi="Times New Roman" w:cs="Times New Roman"/>
          <w:b/>
          <w:color w:val="FF0000"/>
          <w:sz w:val="24"/>
          <w:szCs w:val="24"/>
        </w:rPr>
        <w:t xml:space="preserve"> </w:t>
      </w:r>
    </w:p>
    <w:p w14:paraId="005640D6" w14:textId="402D3B7A" w:rsidR="00B45F87" w:rsidRPr="003272AA" w:rsidRDefault="00B45F87" w:rsidP="00E95487">
      <w:pPr>
        <w:spacing w:line="360" w:lineRule="auto"/>
        <w:rPr>
          <w:rFonts w:ascii="Times New Roman" w:eastAsia="Times New Roman" w:hAnsi="Times New Roman" w:cs="Times New Roman"/>
          <w:sz w:val="24"/>
          <w:szCs w:val="24"/>
        </w:rPr>
      </w:pPr>
      <w:r w:rsidRPr="003272AA">
        <w:rPr>
          <w:rFonts w:ascii="Times New Roman" w:hAnsi="Times New Roman" w:cs="Times New Roman"/>
          <w:sz w:val="24"/>
          <w:szCs w:val="24"/>
        </w:rPr>
        <w:t xml:space="preserve">Much has been written about the sudden, often acrimonious, confrontations that the scheme produced when, for example, Catholic children from Liverpool were sent to the strongholds of Welsh nonconformist, or when East End mothers were lodged in suburban communities in the Home Counties. Town and country, confessional groups, and classes were brought into unprecedented proximity and, while there were many cases in which integration was swift and generosity and sympathy abundant, it was the failures that dominated public debate. Evacuees included a high proportion of the most impoverished families from congested </w:t>
      </w:r>
      <w:proofErr w:type="gramStart"/>
      <w:r w:rsidRPr="003272AA">
        <w:rPr>
          <w:rFonts w:ascii="Times New Roman" w:hAnsi="Times New Roman" w:cs="Times New Roman"/>
          <w:sz w:val="24"/>
          <w:szCs w:val="24"/>
        </w:rPr>
        <w:t>inner city</w:t>
      </w:r>
      <w:proofErr w:type="gramEnd"/>
      <w:r w:rsidRPr="003272AA">
        <w:rPr>
          <w:rFonts w:ascii="Times New Roman" w:hAnsi="Times New Roman" w:cs="Times New Roman"/>
          <w:sz w:val="24"/>
          <w:szCs w:val="24"/>
        </w:rPr>
        <w:t xml:space="preserve"> areas, and the policy of preserving school units helped to concentrate the poorest children in specific localities. In this war the first "atrocity" stories were spread by Britons about each other on the </w:t>
      </w:r>
      <w:r w:rsidR="00E95487" w:rsidRPr="003272AA">
        <w:rPr>
          <w:rFonts w:ascii="Times New Roman" w:hAnsi="Times New Roman" w:cs="Times New Roman"/>
          <w:sz w:val="24"/>
          <w:szCs w:val="24"/>
        </w:rPr>
        <w:t>home front</w:t>
      </w:r>
      <w:r w:rsidRPr="003272AA">
        <w:rPr>
          <w:rFonts w:ascii="Times New Roman" w:hAnsi="Times New Roman" w:cs="Times New Roman"/>
          <w:sz w:val="24"/>
          <w:szCs w:val="24"/>
        </w:rPr>
        <w:t xml:space="preserve">. Members of Parliament were inundated with complaints from their constituents and repeated them as truth in the Commons, while the press avidly publicized the ill-feeling that swept the nation. </w:t>
      </w:r>
      <w:proofErr w:type="spellStart"/>
      <w:r w:rsidRPr="003272AA">
        <w:rPr>
          <w:rFonts w:ascii="Times New Roman" w:hAnsi="Times New Roman" w:cs="Times New Roman"/>
          <w:sz w:val="24"/>
          <w:szCs w:val="24"/>
        </w:rPr>
        <w:t>Billetors</w:t>
      </w:r>
      <w:proofErr w:type="spellEnd"/>
      <w:r w:rsidRPr="003272AA">
        <w:rPr>
          <w:rFonts w:ascii="Times New Roman" w:hAnsi="Times New Roman" w:cs="Times New Roman"/>
          <w:sz w:val="24"/>
          <w:szCs w:val="24"/>
        </w:rPr>
        <w:t xml:space="preserve"> were decried as cold, snobbish, and exploitative: such phrases as "treated like bits of dirt" and "treated like </w:t>
      </w:r>
      <w:r w:rsidRPr="003272AA">
        <w:rPr>
          <w:rFonts w:ascii="Times New Roman" w:hAnsi="Times New Roman" w:cs="Times New Roman"/>
          <w:sz w:val="24"/>
          <w:szCs w:val="24"/>
        </w:rPr>
        <w:lastRenderedPageBreak/>
        <w:t>cattle in a market" circulated widely. Still more emphatic was the denunciation of evacuees as ‘dirty and verminous, foul-mouthed, ignorant, and ungrateful. The scheme had misfired badly, but the failure was compounded by exaggeration and distortion</w:t>
      </w:r>
      <w:r w:rsidRPr="003272AA">
        <w:rPr>
          <w:rStyle w:val="FootnoteReference"/>
          <w:rFonts w:ascii="Times New Roman" w:hAnsi="Times New Roman" w:cs="Times New Roman"/>
          <w:sz w:val="24"/>
          <w:szCs w:val="24"/>
        </w:rPr>
        <w:footnoteReference w:id="80"/>
      </w:r>
      <w:r w:rsidRPr="003272AA">
        <w:rPr>
          <w:rFonts w:ascii="Times New Roman" w:hAnsi="Times New Roman" w:cs="Times New Roman"/>
          <w:sz w:val="24"/>
          <w:szCs w:val="24"/>
        </w:rPr>
        <w:t>.</w:t>
      </w:r>
    </w:p>
    <w:p w14:paraId="0801F902" w14:textId="77777777" w:rsidR="00B45F87" w:rsidRPr="003272AA" w:rsidRDefault="00B45F87" w:rsidP="00E95487">
      <w:pPr>
        <w:spacing w:line="360" w:lineRule="auto"/>
        <w:ind w:hanging="28"/>
        <w:rPr>
          <w:rFonts w:ascii="Times New Roman" w:eastAsia="Times New Roman" w:hAnsi="Times New Roman" w:cs="Times New Roman"/>
          <w:sz w:val="24"/>
          <w:szCs w:val="24"/>
        </w:rPr>
      </w:pPr>
      <w:r w:rsidRPr="003272AA">
        <w:rPr>
          <w:rFonts w:ascii="Times New Roman" w:eastAsia="Times New Roman" w:hAnsi="Times New Roman" w:cs="Times New Roman"/>
          <w:color w:val="000000" w:themeColor="text1"/>
          <w:sz w:val="24"/>
          <w:szCs w:val="24"/>
        </w:rPr>
        <w:t>From the outset the underlying principle followed by the Board of Education for the provision of education to evacuees in reception areas should remain intact to provide services during evacuation. While this was the case, it was continually disrupted by evacuation matters and air raids. The continual arrival and departure of evacuees caused organisational problems to schools as class sizes changed and space had to be found for evacuated groups. There was considerable drift back during the whole evacuation period but there appears to be some evidence</w:t>
      </w:r>
      <w:r w:rsidRPr="003272AA">
        <w:rPr>
          <w:rStyle w:val="FootnoteReference"/>
          <w:rFonts w:ascii="Times New Roman" w:eastAsia="Times New Roman" w:hAnsi="Times New Roman" w:cs="Times New Roman"/>
          <w:color w:val="000000" w:themeColor="text1"/>
          <w:sz w:val="24"/>
          <w:szCs w:val="24"/>
        </w:rPr>
        <w:footnoteReference w:id="81"/>
      </w:r>
      <w:r w:rsidRPr="003272AA">
        <w:rPr>
          <w:rFonts w:ascii="Times New Roman" w:eastAsia="Times New Roman" w:hAnsi="Times New Roman" w:cs="Times New Roman"/>
          <w:color w:val="000000" w:themeColor="text1"/>
          <w:sz w:val="24"/>
          <w:szCs w:val="24"/>
        </w:rPr>
        <w:t xml:space="preserve"> that while in general, secondary school children tended to stay evacuated, elementary school children returned home wherever possible.</w:t>
      </w:r>
      <w:r w:rsidRPr="003272AA">
        <w:rPr>
          <w:rFonts w:ascii="Times New Roman" w:hAnsi="Times New Roman" w:cs="Times New Roman"/>
          <w:sz w:val="24"/>
          <w:szCs w:val="24"/>
        </w:rPr>
        <w:t xml:space="preserve"> </w:t>
      </w:r>
      <w:r w:rsidRPr="003272AA">
        <w:rPr>
          <w:rFonts w:ascii="Times New Roman" w:eastAsia="Times New Roman" w:hAnsi="Times New Roman" w:cs="Times New Roman"/>
          <w:color w:val="000000" w:themeColor="text1"/>
          <w:sz w:val="24"/>
          <w:szCs w:val="24"/>
        </w:rPr>
        <w:t>It has been suggested that this was because the scheme was drawn up by “minds that were military, male and middle class”</w:t>
      </w:r>
      <w:r w:rsidRPr="003272AA">
        <w:rPr>
          <w:rStyle w:val="FootnoteReference"/>
          <w:rFonts w:ascii="Times New Roman" w:eastAsia="Times New Roman" w:hAnsi="Times New Roman" w:cs="Times New Roman"/>
          <w:color w:val="000000" w:themeColor="text1"/>
          <w:sz w:val="24"/>
          <w:szCs w:val="24"/>
        </w:rPr>
        <w:footnoteReference w:id="82"/>
      </w:r>
      <w:r w:rsidRPr="003272AA">
        <w:rPr>
          <w:rFonts w:ascii="Times New Roman" w:eastAsia="Times New Roman" w:hAnsi="Times New Roman" w:cs="Times New Roman"/>
          <w:color w:val="000000" w:themeColor="text1"/>
          <w:sz w:val="24"/>
          <w:szCs w:val="24"/>
        </w:rPr>
        <w:t xml:space="preserve"> there is a suggestion that there was very little understanding of working-class attitudes towards children although, there are others who believe that it was due to a more complex set of factors. Research into returning London evacuees show that the greatest proportion were from the poorer East End of the city and suggest that despite “Economic and educational poverty, they had a strong sense of family solidarity”</w:t>
      </w:r>
      <w:r w:rsidRPr="003272AA">
        <w:rPr>
          <w:rStyle w:val="FootnoteReference"/>
          <w:rFonts w:ascii="Times New Roman" w:eastAsia="Times New Roman" w:hAnsi="Times New Roman" w:cs="Times New Roman"/>
          <w:color w:val="000000" w:themeColor="text1"/>
          <w:sz w:val="24"/>
          <w:szCs w:val="24"/>
        </w:rPr>
        <w:footnoteReference w:id="83"/>
      </w:r>
      <w:r w:rsidRPr="003272AA">
        <w:rPr>
          <w:rFonts w:ascii="Times New Roman" w:eastAsia="Times New Roman" w:hAnsi="Times New Roman" w:cs="Times New Roman"/>
          <w:color w:val="000000" w:themeColor="text1"/>
          <w:sz w:val="24"/>
          <w:szCs w:val="24"/>
        </w:rPr>
        <w:t xml:space="preserve"> were key factors. Added to this was the fact that elementary school children were frequently widely dispersed throughout rural areas and it was difficult for them to have any group cohesion.  </w:t>
      </w:r>
      <w:r w:rsidRPr="003272AA">
        <w:rPr>
          <w:rFonts w:ascii="Times New Roman" w:eastAsia="Times New Roman" w:hAnsi="Times New Roman" w:cs="Times New Roman"/>
          <w:sz w:val="24"/>
          <w:szCs w:val="24"/>
        </w:rPr>
        <w:t xml:space="preserve">Secondary school children on the other hand had much better support mechanisms. They were usually evacuated as a whole school and because of the nature of their curriculum and examination system, were retained as far as possible as a unit with their own specialist </w:t>
      </w:r>
      <w:r w:rsidRPr="003272AA">
        <w:rPr>
          <w:rFonts w:ascii="Times New Roman" w:eastAsia="Times New Roman" w:hAnsi="Times New Roman" w:cs="Times New Roman"/>
          <w:sz w:val="24"/>
          <w:szCs w:val="24"/>
        </w:rPr>
        <w:lastRenderedPageBreak/>
        <w:t>teachers</w:t>
      </w:r>
      <w:r w:rsidRPr="003272AA">
        <w:rPr>
          <w:rStyle w:val="FootnoteReference"/>
          <w:rFonts w:ascii="Times New Roman" w:hAnsi="Times New Roman" w:cs="Times New Roman"/>
          <w:sz w:val="24"/>
          <w:szCs w:val="24"/>
        </w:rPr>
        <w:footnoteReference w:id="84"/>
      </w:r>
      <w:r w:rsidRPr="003272AA">
        <w:rPr>
          <w:rFonts w:ascii="Times New Roman" w:hAnsi="Times New Roman" w:cs="Times New Roman"/>
          <w:sz w:val="24"/>
          <w:szCs w:val="24"/>
        </w:rPr>
        <w:t>.</w:t>
      </w:r>
      <w:r w:rsidRPr="003272AA">
        <w:rPr>
          <w:rFonts w:ascii="Times New Roman" w:eastAsia="Calibri" w:hAnsi="Times New Roman" w:cs="Times New Roman"/>
          <w:sz w:val="24"/>
          <w:szCs w:val="24"/>
        </w:rPr>
        <w:t xml:space="preserve"> </w:t>
      </w:r>
      <w:r w:rsidRPr="003272AA">
        <w:rPr>
          <w:rFonts w:ascii="Times New Roman" w:eastAsia="Times New Roman" w:hAnsi="Times New Roman" w:cs="Times New Roman"/>
          <w:sz w:val="24"/>
          <w:szCs w:val="24"/>
        </w:rPr>
        <w:t>The relatively high number of secondary schools in south and southwest Wales made it an obvious reception area.</w:t>
      </w:r>
    </w:p>
    <w:p w14:paraId="4EBA7C19" w14:textId="77777777" w:rsidR="00B45F87" w:rsidRPr="003272AA" w:rsidRDefault="00B45F87" w:rsidP="00E95487">
      <w:pPr>
        <w:spacing w:line="360" w:lineRule="auto"/>
        <w:rPr>
          <w:rFonts w:ascii="Times New Roman" w:eastAsia="Times New Roman" w:hAnsi="Times New Roman" w:cs="Times New Roman"/>
          <w:sz w:val="24"/>
          <w:szCs w:val="24"/>
        </w:rPr>
      </w:pPr>
      <w:r w:rsidRPr="003272AA">
        <w:rPr>
          <w:rFonts w:ascii="Times New Roman" w:eastAsia="Times New Roman" w:hAnsi="Times New Roman" w:cs="Times New Roman"/>
          <w:sz w:val="24"/>
          <w:szCs w:val="24"/>
        </w:rPr>
        <w:t xml:space="preserve">The research data is indicative of the priority given to the curriculum and the plans for the secondary school pupils that conferred on them a status that reflected their position in the social strata of that period. An example was that in 1939 at Llanelly, unaccompanied school children came from both elementary and secondary schools and HMI immediately identified differences between the two groups as the latter “were of a good type and the billeting of them has been an easy matter </w:t>
      </w:r>
      <w:r w:rsidRPr="003272AA">
        <w:rPr>
          <w:rStyle w:val="FootnoteReference"/>
          <w:rFonts w:ascii="Times New Roman" w:eastAsia="Times New Roman" w:hAnsi="Times New Roman" w:cs="Times New Roman"/>
          <w:sz w:val="24"/>
          <w:szCs w:val="24"/>
        </w:rPr>
        <w:footnoteReference w:id="85"/>
      </w:r>
      <w:r w:rsidRPr="003272AA">
        <w:rPr>
          <w:rFonts w:ascii="Times New Roman" w:eastAsia="Times New Roman" w:hAnsi="Times New Roman" w:cs="Times New Roman"/>
          <w:sz w:val="24"/>
          <w:szCs w:val="24"/>
        </w:rPr>
        <w:t xml:space="preserve"> . This sometimes extended to admiration for secondary school members of staff and the head teacher at a Llanelly central school reported “Attended Rotarian lunch in honour of Dr Brook, head of Mary </w:t>
      </w:r>
      <w:proofErr w:type="spellStart"/>
      <w:r w:rsidRPr="003272AA">
        <w:rPr>
          <w:rFonts w:ascii="Times New Roman" w:eastAsia="Times New Roman" w:hAnsi="Times New Roman" w:cs="Times New Roman"/>
          <w:sz w:val="24"/>
          <w:szCs w:val="24"/>
        </w:rPr>
        <w:t>Datchelor</w:t>
      </w:r>
      <w:proofErr w:type="spellEnd"/>
      <w:r w:rsidRPr="003272AA">
        <w:rPr>
          <w:rFonts w:ascii="Times New Roman" w:eastAsia="Times New Roman" w:hAnsi="Times New Roman" w:cs="Times New Roman"/>
          <w:sz w:val="24"/>
          <w:szCs w:val="24"/>
        </w:rPr>
        <w:t xml:space="preserve"> School”</w:t>
      </w:r>
      <w:r w:rsidRPr="003272AA">
        <w:rPr>
          <w:rStyle w:val="FootnoteReference"/>
          <w:rFonts w:ascii="Times New Roman" w:eastAsia="Times New Roman" w:hAnsi="Times New Roman" w:cs="Times New Roman"/>
          <w:sz w:val="24"/>
          <w:szCs w:val="24"/>
        </w:rPr>
        <w:footnoteReference w:id="86"/>
      </w:r>
      <w:r w:rsidRPr="003272AA">
        <w:rPr>
          <w:rFonts w:ascii="Times New Roman" w:eastAsia="Times New Roman" w:hAnsi="Times New Roman" w:cs="Times New Roman"/>
          <w:sz w:val="24"/>
          <w:szCs w:val="24"/>
        </w:rPr>
        <w:t>.</w:t>
      </w:r>
    </w:p>
    <w:p w14:paraId="6337A00A" w14:textId="0194BD43" w:rsidR="00B45F87" w:rsidRPr="003272AA" w:rsidRDefault="00B45F87" w:rsidP="00E95487">
      <w:pPr>
        <w:spacing w:line="360" w:lineRule="auto"/>
        <w:rPr>
          <w:rFonts w:ascii="Times New Roman" w:eastAsia="Times New Roman" w:hAnsi="Times New Roman" w:cs="Times New Roman"/>
          <w:b/>
          <w:color w:val="FF0000"/>
          <w:sz w:val="24"/>
          <w:szCs w:val="24"/>
          <w:highlight w:val="green"/>
        </w:rPr>
      </w:pPr>
      <w:r w:rsidRPr="003272AA">
        <w:rPr>
          <w:rFonts w:ascii="Times New Roman" w:eastAsia="Times New Roman" w:hAnsi="Times New Roman" w:cs="Times New Roman"/>
          <w:sz w:val="24"/>
          <w:szCs w:val="24"/>
        </w:rPr>
        <w:t>There were some major difficulties encountered by evacuated secondary schools. The first was finding a partner school with sufficient accommodation that would enable the evacuated school to retain its identity and allow teaching a full curriculum to examination level. The retention of school identity was seen as vital because it affected the position of teachers and in the case of Roman Catholic schools, their ability to offer denominational teaching in provided schools. Some thirty grammar, county, central or technical schools were evacuated into south and south west Wales, and even though there were a considerable number of secondary schools in the area, they were often oversubscribed, and this inevitably led to overcrowding</w:t>
      </w:r>
      <w:r w:rsidRPr="003272AA">
        <w:rPr>
          <w:rStyle w:val="FootnoteReference"/>
          <w:rFonts w:ascii="Times New Roman" w:eastAsia="Times New Roman" w:hAnsi="Times New Roman" w:cs="Times New Roman"/>
          <w:sz w:val="24"/>
          <w:szCs w:val="24"/>
        </w:rPr>
        <w:footnoteReference w:id="87"/>
      </w:r>
      <w:r w:rsidRPr="003272AA">
        <w:rPr>
          <w:rFonts w:ascii="Times New Roman" w:eastAsia="Times New Roman" w:hAnsi="Times New Roman" w:cs="Times New Roman"/>
          <w:sz w:val="24"/>
          <w:szCs w:val="24"/>
        </w:rPr>
        <w:t xml:space="preserve">. All in all, the complexities of juggling several balls in the air was the tale of the Ministry of Health which had the task of delivering safe passage through World War Two. Apart from the effect of military engagement and its consequences for civilians, some host families became weary with the extra responsibility, their wards were moved on, with further disruption to their education. The arrival of Sir Roger </w:t>
      </w:r>
      <w:proofErr w:type="spellStart"/>
      <w:r w:rsidRPr="003272AA">
        <w:rPr>
          <w:rFonts w:ascii="Times New Roman" w:eastAsia="Times New Roman" w:hAnsi="Times New Roman" w:cs="Times New Roman"/>
          <w:sz w:val="24"/>
          <w:szCs w:val="24"/>
        </w:rPr>
        <w:t>Manwood’s</w:t>
      </w:r>
      <w:proofErr w:type="spellEnd"/>
      <w:r w:rsidRPr="003272AA">
        <w:rPr>
          <w:rFonts w:ascii="Times New Roman" w:eastAsia="Times New Roman" w:hAnsi="Times New Roman" w:cs="Times New Roman"/>
          <w:sz w:val="24"/>
          <w:szCs w:val="24"/>
        </w:rPr>
        <w:t xml:space="preserve"> School in Carmarthenshire is an example of these </w:t>
      </w:r>
      <w:r w:rsidRPr="003272AA">
        <w:rPr>
          <w:rFonts w:ascii="Times New Roman" w:eastAsia="Times New Roman" w:hAnsi="Times New Roman" w:cs="Times New Roman"/>
          <w:sz w:val="24"/>
          <w:szCs w:val="24"/>
        </w:rPr>
        <w:lastRenderedPageBreak/>
        <w:t xml:space="preserve">difficulties. The school was first evacuated to </w:t>
      </w:r>
      <w:proofErr w:type="spellStart"/>
      <w:r w:rsidRPr="003272AA">
        <w:rPr>
          <w:rFonts w:ascii="Times New Roman" w:eastAsia="Times New Roman" w:hAnsi="Times New Roman" w:cs="Times New Roman"/>
          <w:sz w:val="24"/>
          <w:szCs w:val="24"/>
        </w:rPr>
        <w:t>Penclawdd</w:t>
      </w:r>
      <w:proofErr w:type="spellEnd"/>
      <w:r w:rsidRPr="003272AA">
        <w:rPr>
          <w:rFonts w:ascii="Times New Roman" w:eastAsia="Times New Roman" w:hAnsi="Times New Roman" w:cs="Times New Roman"/>
          <w:sz w:val="24"/>
          <w:szCs w:val="24"/>
        </w:rPr>
        <w:t xml:space="preserve"> in 1940 but the village was found to be too small and isolated to be a permanent base for the school. The boys were then moved to </w:t>
      </w:r>
      <w:proofErr w:type="spellStart"/>
      <w:r w:rsidRPr="003272AA">
        <w:rPr>
          <w:rFonts w:ascii="Times New Roman" w:eastAsia="Times New Roman" w:hAnsi="Times New Roman" w:cs="Times New Roman"/>
          <w:sz w:val="24"/>
          <w:szCs w:val="24"/>
        </w:rPr>
        <w:t>Pibwrlwyd</w:t>
      </w:r>
      <w:proofErr w:type="spellEnd"/>
      <w:r w:rsidRPr="003272AA">
        <w:rPr>
          <w:rFonts w:ascii="Times New Roman" w:eastAsia="Times New Roman" w:hAnsi="Times New Roman" w:cs="Times New Roman"/>
          <w:sz w:val="24"/>
          <w:szCs w:val="24"/>
        </w:rPr>
        <w:t xml:space="preserve"> Farm Institute but, from 1943 onwards were billeted in private houses. The head teacher later wrote: "Billeting was the biggest headache of all, for it is ‘very much a human problem, bristling with psychological questions of personal tastes, attitude, feelings, adjustments, and the boys and hosts who found themselves mutually compatible were very lucky”</w:t>
      </w:r>
      <w:r w:rsidRPr="003272AA">
        <w:rPr>
          <w:rStyle w:val="FootnoteReference"/>
          <w:rFonts w:ascii="Times New Roman" w:eastAsia="Times New Roman" w:hAnsi="Times New Roman" w:cs="Times New Roman"/>
          <w:sz w:val="24"/>
          <w:szCs w:val="24"/>
        </w:rPr>
        <w:footnoteReference w:id="88"/>
      </w:r>
      <w:r w:rsidRPr="003272AA">
        <w:rPr>
          <w:rFonts w:ascii="Times New Roman" w:eastAsia="Times New Roman" w:hAnsi="Times New Roman" w:cs="Times New Roman"/>
          <w:sz w:val="24"/>
          <w:szCs w:val="24"/>
        </w:rPr>
        <w:t xml:space="preserve"> . </w:t>
      </w:r>
      <w:proofErr w:type="gramStart"/>
      <w:r w:rsidRPr="003272AA">
        <w:rPr>
          <w:rFonts w:ascii="Times New Roman" w:eastAsia="Times New Roman" w:hAnsi="Times New Roman" w:cs="Times New Roman"/>
          <w:sz w:val="24"/>
          <w:szCs w:val="24"/>
        </w:rPr>
        <w:t>A</w:t>
      </w:r>
      <w:proofErr w:type="gramEnd"/>
      <w:r w:rsidRPr="003272AA">
        <w:rPr>
          <w:rFonts w:ascii="Times New Roman" w:eastAsia="Times New Roman" w:hAnsi="Times New Roman" w:cs="Times New Roman"/>
          <w:sz w:val="24"/>
          <w:szCs w:val="24"/>
        </w:rPr>
        <w:t xml:space="preserve"> HMI wrote in 1940 that there were not sufficient educational resources in Carmarthen Borough for the six hundred evacuees who were billeted there because it was already being used by the Army who had commandeered parts of schools and a number of </w:t>
      </w:r>
      <w:r w:rsidR="005675B0" w:rsidRPr="003272AA">
        <w:rPr>
          <w:rFonts w:ascii="Times New Roman" w:eastAsia="Times New Roman" w:hAnsi="Times New Roman" w:cs="Times New Roman"/>
          <w:sz w:val="24"/>
          <w:szCs w:val="24"/>
        </w:rPr>
        <w:t>houses</w:t>
      </w:r>
      <w:r w:rsidRPr="003272AA">
        <w:rPr>
          <w:rStyle w:val="FootnoteReference"/>
          <w:rFonts w:ascii="Times New Roman" w:eastAsia="Times New Roman" w:hAnsi="Times New Roman" w:cs="Times New Roman"/>
          <w:sz w:val="24"/>
          <w:szCs w:val="24"/>
        </w:rPr>
        <w:footnoteReference w:id="89"/>
      </w:r>
      <w:r w:rsidRPr="003272AA">
        <w:rPr>
          <w:rFonts w:ascii="Times New Roman" w:eastAsia="Times New Roman" w:hAnsi="Times New Roman" w:cs="Times New Roman"/>
          <w:sz w:val="24"/>
          <w:szCs w:val="24"/>
        </w:rPr>
        <w:t xml:space="preserve">.  </w:t>
      </w:r>
      <w:r w:rsidRPr="003272AA">
        <w:rPr>
          <w:rFonts w:ascii="Times New Roman" w:eastAsia="Times New Roman" w:hAnsi="Times New Roman" w:cs="Times New Roman"/>
          <w:b/>
          <w:color w:val="FF0000"/>
          <w:sz w:val="24"/>
          <w:szCs w:val="24"/>
        </w:rPr>
        <w:t xml:space="preserve"> </w:t>
      </w:r>
    </w:p>
    <w:p w14:paraId="68038FCC" w14:textId="32832181" w:rsidR="00B45F87" w:rsidRPr="003272AA" w:rsidRDefault="00B45F87" w:rsidP="00E95487">
      <w:pPr>
        <w:spacing w:line="360" w:lineRule="auto"/>
        <w:rPr>
          <w:rFonts w:ascii="Times New Roman" w:eastAsia="Times New Roman" w:hAnsi="Times New Roman" w:cs="Times New Roman"/>
          <w:b/>
          <w:bCs/>
          <w:color w:val="FF0000"/>
          <w:sz w:val="24"/>
          <w:szCs w:val="24"/>
          <w:highlight w:val="yellow"/>
        </w:rPr>
      </w:pPr>
      <w:r w:rsidRPr="003272AA">
        <w:rPr>
          <w:rFonts w:ascii="Times New Roman" w:eastAsia="Times New Roman" w:hAnsi="Times New Roman" w:cs="Times New Roman"/>
          <w:sz w:val="24"/>
          <w:szCs w:val="24"/>
        </w:rPr>
        <w:t>There is ample evidence from school logbooks, national archival records on education which</w:t>
      </w:r>
      <w:r w:rsidRPr="003272AA">
        <w:rPr>
          <w:rFonts w:ascii="Times New Roman" w:eastAsia="Times New Roman" w:hAnsi="Times New Roman" w:cs="Times New Roman"/>
          <w:b/>
          <w:bCs/>
          <w:color w:val="FF0000"/>
          <w:sz w:val="24"/>
          <w:szCs w:val="24"/>
        </w:rPr>
        <w:t xml:space="preserve"> </w:t>
      </w:r>
      <w:r w:rsidRPr="003272AA">
        <w:rPr>
          <w:rFonts w:ascii="Times New Roman" w:eastAsia="Times New Roman" w:hAnsi="Times New Roman" w:cs="Times New Roman"/>
          <w:sz w:val="24"/>
          <w:szCs w:val="24"/>
        </w:rPr>
        <w:t>takes in the many strands of social economic and complex legislative duties which parliament had charged the Ministry of Health with was daunting. The reasons for this lie in the fundamentals of planning at the outset. The enormity of the task ahead needed coordinated efforts on the part not only of governmental agencies but also on the part of local education authorities, faith school organizations and most importantly the cooperation, generosity and dedication of the host families and communities. Teachers, school support services, local medical officers and public health workers were also vital to the success of the enterprise. Teachers accompanying evacuees to reception areas did not always develop mutual working relationships with the local teachers as the former felt they were advanced, in educational terms</w:t>
      </w:r>
      <w:r w:rsidRPr="003272AA">
        <w:rPr>
          <w:rStyle w:val="FootnoteReference"/>
          <w:rFonts w:ascii="Times New Roman" w:eastAsia="Times New Roman" w:hAnsi="Times New Roman" w:cs="Times New Roman"/>
          <w:sz w:val="24"/>
          <w:szCs w:val="24"/>
        </w:rPr>
        <w:footnoteReference w:id="90"/>
      </w:r>
      <w:r w:rsidRPr="003272AA">
        <w:rPr>
          <w:rFonts w:ascii="Times New Roman" w:eastAsia="Times New Roman" w:hAnsi="Times New Roman" w:cs="Times New Roman"/>
          <w:sz w:val="24"/>
          <w:szCs w:val="24"/>
        </w:rPr>
        <w:t xml:space="preserve">. The Kent inspector wrote after a visit to Glamorgan LEA that, in general, “where difficulties exist, they are local in character. It is no use expecting South Wales to be in perfect step </w:t>
      </w:r>
      <w:r w:rsidRPr="003272AA">
        <w:rPr>
          <w:rFonts w:ascii="Times New Roman" w:eastAsia="Times New Roman" w:hAnsi="Times New Roman" w:cs="Times New Roman"/>
          <w:sz w:val="24"/>
          <w:szCs w:val="24"/>
        </w:rPr>
        <w:lastRenderedPageBreak/>
        <w:t>with Kent”</w:t>
      </w:r>
      <w:r w:rsidRPr="003272AA">
        <w:rPr>
          <w:rStyle w:val="FootnoteReference"/>
          <w:rFonts w:ascii="Times New Roman" w:eastAsia="Times New Roman" w:hAnsi="Times New Roman" w:cs="Times New Roman"/>
          <w:sz w:val="24"/>
          <w:szCs w:val="24"/>
        </w:rPr>
        <w:footnoteReference w:id="91"/>
      </w:r>
      <w:r w:rsidRPr="003272AA">
        <w:rPr>
          <w:rFonts w:ascii="Times New Roman" w:eastAsia="Times New Roman" w:hAnsi="Times New Roman" w:cs="Times New Roman"/>
          <w:sz w:val="24"/>
          <w:szCs w:val="24"/>
        </w:rPr>
        <w:t>.  In 1941 the Commission of the Churches complained that it had not been consulted “at any stage” about evacuation plans and commented on the fact that out of the “20,000 elementary schools in the country, nearly half rank as church schools: 9,000 Church of England; 1,300 Catholic”</w:t>
      </w:r>
      <w:r w:rsidRPr="003272AA">
        <w:rPr>
          <w:rStyle w:val="FootnoteReference"/>
          <w:rFonts w:ascii="Times New Roman" w:eastAsia="Times New Roman" w:hAnsi="Times New Roman" w:cs="Times New Roman"/>
          <w:sz w:val="24"/>
          <w:szCs w:val="24"/>
        </w:rPr>
        <w:footnoteReference w:id="92"/>
      </w:r>
      <w:r w:rsidRPr="003272AA">
        <w:rPr>
          <w:rFonts w:ascii="Times New Roman" w:eastAsia="Times New Roman" w:hAnsi="Times New Roman" w:cs="Times New Roman"/>
          <w:sz w:val="24"/>
          <w:szCs w:val="24"/>
        </w:rPr>
        <w:t>.</w:t>
      </w:r>
    </w:p>
    <w:p w14:paraId="6BB08216" w14:textId="77777777" w:rsidR="00B45F87" w:rsidRPr="003272AA" w:rsidRDefault="00B45F87" w:rsidP="00E95487">
      <w:pPr>
        <w:spacing w:line="360" w:lineRule="auto"/>
        <w:rPr>
          <w:rFonts w:ascii="Times New Roman" w:eastAsia="Times New Roman" w:hAnsi="Times New Roman" w:cs="Times New Roman"/>
          <w:b/>
          <w:bCs/>
          <w:color w:val="FF0000"/>
          <w:sz w:val="24"/>
          <w:szCs w:val="24"/>
          <w:highlight w:val="yellow"/>
        </w:rPr>
      </w:pPr>
      <w:r w:rsidRPr="003272AA">
        <w:rPr>
          <w:rFonts w:ascii="Times New Roman" w:eastAsia="Times New Roman" w:hAnsi="Times New Roman" w:cs="Times New Roman"/>
          <w:sz w:val="24"/>
          <w:szCs w:val="24"/>
        </w:rPr>
        <w:t>Standards in education during evacuation are difficult to evaluate because few records were kept. However, it is clear that the standards expected of elementary and secondary school children, in terms of learning outcomes, was quite different. In the secondary sector, entrance arrangements, the curriculum and examination system continued and remained almost intact. In contrast, the education of elementary school children, whether evacuated or not, was considerably affected by a lack of equipment and accommodation</w:t>
      </w:r>
      <w:r w:rsidRPr="003272AA">
        <w:rPr>
          <w:rStyle w:val="FootnoteReference"/>
          <w:rFonts w:ascii="Times New Roman" w:eastAsia="Times New Roman" w:hAnsi="Times New Roman" w:cs="Times New Roman"/>
          <w:sz w:val="24"/>
          <w:szCs w:val="24"/>
        </w:rPr>
        <w:footnoteReference w:id="93"/>
      </w:r>
      <w:r w:rsidRPr="003272AA">
        <w:rPr>
          <w:rFonts w:ascii="Times New Roman" w:eastAsia="Times New Roman" w:hAnsi="Times New Roman" w:cs="Times New Roman"/>
          <w:sz w:val="24"/>
          <w:szCs w:val="24"/>
        </w:rPr>
        <w:t>. As a result, “the war increased the proportion of children who got very little and the proportion of those who got a great deal,” and elementary school children from disadvantaged families were most affected. As a result, “the war increased the proportion of children who got very little and the proportion of those who got a great deal was small, and elementary school children from disadvantaged families were most affected. It is difficult to establish the extent of educational retardation because little testing was carried out during the period but when London County Council tested 3,000 thirteen years olds in 1943, comparative results from 1924 showed delay of about one year</w:t>
      </w:r>
      <w:r w:rsidRPr="003272AA">
        <w:rPr>
          <w:rStyle w:val="FootnoteReference"/>
          <w:rFonts w:ascii="Times New Roman" w:eastAsia="Times New Roman" w:hAnsi="Times New Roman" w:cs="Times New Roman"/>
          <w:sz w:val="24"/>
          <w:szCs w:val="24"/>
        </w:rPr>
        <w:footnoteReference w:id="94"/>
      </w:r>
      <w:r w:rsidRPr="003272AA">
        <w:rPr>
          <w:rFonts w:ascii="Times New Roman" w:eastAsia="Times New Roman" w:hAnsi="Times New Roman" w:cs="Times New Roman"/>
          <w:sz w:val="24"/>
          <w:szCs w:val="24"/>
        </w:rPr>
        <w:t>. Similarly, the results of a survey carried out in 1941 at Southend on non-evacuated and evacuated returners showed that there:</w:t>
      </w:r>
    </w:p>
    <w:p w14:paraId="6D7B854B" w14:textId="77777777" w:rsidR="00B45F87" w:rsidRPr="003272AA" w:rsidRDefault="00B45F87" w:rsidP="006D700E">
      <w:pPr>
        <w:spacing w:line="360" w:lineRule="auto"/>
        <w:ind w:hanging="142"/>
        <w:rPr>
          <w:rFonts w:ascii="Times New Roman" w:eastAsia="Times New Roman" w:hAnsi="Times New Roman" w:cs="Times New Roman"/>
          <w:sz w:val="24"/>
          <w:szCs w:val="24"/>
          <w:highlight w:val="cyan"/>
        </w:rPr>
      </w:pPr>
      <w:r w:rsidRPr="003272AA">
        <w:rPr>
          <w:rFonts w:ascii="Times New Roman" w:eastAsia="Times New Roman" w:hAnsi="Times New Roman" w:cs="Times New Roman"/>
          <w:i/>
          <w:iCs/>
          <w:sz w:val="24"/>
          <w:szCs w:val="24"/>
        </w:rPr>
        <w:lastRenderedPageBreak/>
        <w:t>“</w:t>
      </w:r>
      <w:proofErr w:type="gramStart"/>
      <w:r w:rsidRPr="003272AA">
        <w:rPr>
          <w:rFonts w:ascii="Times New Roman" w:eastAsia="Times New Roman" w:hAnsi="Times New Roman" w:cs="Times New Roman"/>
          <w:sz w:val="24"/>
          <w:szCs w:val="24"/>
        </w:rPr>
        <w:t>was</w:t>
      </w:r>
      <w:proofErr w:type="gramEnd"/>
      <w:r w:rsidRPr="003272AA">
        <w:rPr>
          <w:rFonts w:ascii="Times New Roman" w:eastAsia="Times New Roman" w:hAnsi="Times New Roman" w:cs="Times New Roman"/>
          <w:sz w:val="24"/>
          <w:szCs w:val="24"/>
        </w:rPr>
        <w:t xml:space="preserve"> a very marked loss among the non-evacuees amounting to an average retardation of several months more than the actual period that had been spent without schooling. On the other hand, evacuees had not only maintained the rate of progress … but had shown a marked improvement”</w:t>
      </w:r>
      <w:r w:rsidRPr="003272AA">
        <w:rPr>
          <w:rStyle w:val="FootnoteReference"/>
          <w:rFonts w:ascii="Times New Roman" w:eastAsia="Times New Roman" w:hAnsi="Times New Roman" w:cs="Times New Roman"/>
          <w:sz w:val="24"/>
          <w:szCs w:val="24"/>
        </w:rPr>
        <w:footnoteReference w:id="95"/>
      </w:r>
      <w:r w:rsidRPr="003272AA">
        <w:rPr>
          <w:rFonts w:ascii="Times New Roman" w:eastAsia="Times New Roman" w:hAnsi="Times New Roman" w:cs="Times New Roman"/>
          <w:sz w:val="24"/>
          <w:szCs w:val="24"/>
        </w:rPr>
        <w:t>.</w:t>
      </w:r>
    </w:p>
    <w:p w14:paraId="36B57F77" w14:textId="77777777" w:rsidR="00B45F87" w:rsidRPr="003272AA" w:rsidRDefault="00B45F87" w:rsidP="00E95487">
      <w:pPr>
        <w:spacing w:line="360" w:lineRule="auto"/>
        <w:rPr>
          <w:rFonts w:ascii="Times New Roman" w:eastAsia="Times New Roman" w:hAnsi="Times New Roman" w:cs="Times New Roman"/>
          <w:b/>
          <w:color w:val="FF0000"/>
          <w:sz w:val="24"/>
          <w:szCs w:val="24"/>
          <w:highlight w:val="green"/>
        </w:rPr>
      </w:pPr>
      <w:r w:rsidRPr="003272AA">
        <w:rPr>
          <w:rFonts w:ascii="Times New Roman" w:eastAsia="Times New Roman" w:hAnsi="Times New Roman" w:cs="Times New Roman"/>
          <w:sz w:val="24"/>
          <w:szCs w:val="24"/>
        </w:rPr>
        <w:t xml:space="preserve">The evacuation of school children during World War Two was an arduous task undertaken at a time when the British nation was recovering from a hitherto unprecedented financially complex period, consequently one of the most fiscal and socially disastrous periods in British history. It is therefore not surprising that there were major deficiencies in the services provided. Despite the setbacks there were many triumphs of developing an understanding of social issues which were highlighted and chronicled eloquently and definitively by </w:t>
      </w:r>
      <w:proofErr w:type="spellStart"/>
      <w:r w:rsidRPr="003272AA">
        <w:rPr>
          <w:rFonts w:ascii="Times New Roman" w:eastAsia="Times New Roman" w:hAnsi="Times New Roman" w:cs="Times New Roman"/>
          <w:sz w:val="24"/>
          <w:szCs w:val="24"/>
        </w:rPr>
        <w:t>Titmuss</w:t>
      </w:r>
      <w:proofErr w:type="spellEnd"/>
      <w:r w:rsidRPr="003272AA">
        <w:rPr>
          <w:rFonts w:ascii="Times New Roman" w:eastAsia="Times New Roman" w:hAnsi="Times New Roman" w:cs="Times New Roman"/>
          <w:sz w:val="24"/>
          <w:szCs w:val="24"/>
        </w:rPr>
        <w:t xml:space="preserve"> as they were first-hand narratives by someone whose </w:t>
      </w:r>
      <w:r w:rsidRPr="003272AA">
        <w:rPr>
          <w:rFonts w:ascii="Times New Roman" w:eastAsia="Times New Roman" w:hAnsi="Times New Roman" w:cs="Times New Roman"/>
          <w:color w:val="373737"/>
          <w:sz w:val="24"/>
          <w:szCs w:val="24"/>
        </w:rPr>
        <w:t xml:space="preserve">works were led by a concern for social welfare: in the words of one commentator, it was he who </w:t>
      </w:r>
      <w:r w:rsidRPr="003272AA">
        <w:rPr>
          <w:rFonts w:ascii="Times New Roman" w:eastAsia="Times New Roman" w:hAnsi="Times New Roman" w:cs="Times New Roman"/>
          <w:i/>
          <w:iCs/>
          <w:color w:val="373737"/>
          <w:sz w:val="24"/>
          <w:szCs w:val="24"/>
        </w:rPr>
        <w:t>'</w:t>
      </w:r>
      <w:r w:rsidRPr="003272AA">
        <w:rPr>
          <w:rFonts w:ascii="Times New Roman" w:eastAsia="Times New Roman" w:hAnsi="Times New Roman" w:cs="Times New Roman"/>
          <w:color w:val="373737"/>
          <w:sz w:val="24"/>
          <w:szCs w:val="24"/>
        </w:rPr>
        <w:t>wrenched social work away from psycho-analysis to a serious concern with actual social</w:t>
      </w:r>
      <w:r w:rsidRPr="003272AA">
        <w:rPr>
          <w:rFonts w:ascii="Times New Roman" w:eastAsia="Times New Roman" w:hAnsi="Times New Roman" w:cs="Times New Roman"/>
          <w:i/>
          <w:iCs/>
          <w:color w:val="373737"/>
          <w:sz w:val="24"/>
          <w:szCs w:val="24"/>
        </w:rPr>
        <w:t xml:space="preserve"> </w:t>
      </w:r>
      <w:r w:rsidRPr="003272AA">
        <w:rPr>
          <w:rFonts w:ascii="Times New Roman" w:eastAsia="Times New Roman" w:hAnsi="Times New Roman" w:cs="Times New Roman"/>
          <w:color w:val="373737"/>
          <w:sz w:val="24"/>
          <w:szCs w:val="24"/>
        </w:rPr>
        <w:t>problems'</w:t>
      </w:r>
      <w:r w:rsidRPr="003272AA">
        <w:rPr>
          <w:rStyle w:val="FootnoteReference"/>
          <w:rFonts w:ascii="Times New Roman" w:eastAsia="Times New Roman" w:hAnsi="Times New Roman" w:cs="Times New Roman"/>
          <w:sz w:val="24"/>
          <w:szCs w:val="24"/>
        </w:rPr>
        <w:footnoteReference w:id="96"/>
      </w:r>
      <w:r w:rsidRPr="003272AA">
        <w:rPr>
          <w:rFonts w:ascii="Times New Roman" w:eastAsia="Times New Roman" w:hAnsi="Times New Roman" w:cs="Times New Roman"/>
          <w:sz w:val="24"/>
          <w:szCs w:val="24"/>
        </w:rPr>
        <w:t xml:space="preserve"> . </w:t>
      </w:r>
    </w:p>
    <w:p w14:paraId="21E02DD4" w14:textId="30086B05" w:rsidR="003272AA" w:rsidRPr="003272AA" w:rsidRDefault="003272AA" w:rsidP="00211FCB">
      <w:pPr>
        <w:rPr>
          <w:rFonts w:ascii="Times New Roman" w:hAnsi="Times New Roman" w:cs="Times New Roman"/>
          <w:sz w:val="24"/>
          <w:szCs w:val="24"/>
        </w:rPr>
      </w:pPr>
    </w:p>
    <w:p w14:paraId="6077C251" w14:textId="65E92635" w:rsidR="003272AA" w:rsidRPr="003272AA" w:rsidRDefault="003272AA" w:rsidP="003272AA">
      <w:pPr>
        <w:ind w:left="170" w:right="170"/>
        <w:rPr>
          <w:rFonts w:ascii="Times New Roman" w:hAnsi="Times New Roman" w:cs="Times New Roman"/>
          <w:sz w:val="24"/>
          <w:szCs w:val="24"/>
          <w:u w:val="single"/>
        </w:rPr>
      </w:pPr>
      <w:r w:rsidRPr="003272AA">
        <w:rPr>
          <w:rFonts w:ascii="Times New Roman" w:hAnsi="Times New Roman" w:cs="Times New Roman"/>
          <w:sz w:val="24"/>
          <w:szCs w:val="24"/>
          <w:u w:val="single"/>
        </w:rPr>
        <w:t>Chapter 5</w:t>
      </w:r>
    </w:p>
    <w:p w14:paraId="0F0E5C79" w14:textId="72A52F80" w:rsidR="003272AA" w:rsidRPr="003272AA" w:rsidRDefault="003272AA" w:rsidP="003272AA">
      <w:pPr>
        <w:rPr>
          <w:rFonts w:ascii="Times New Roman" w:hAnsi="Times New Roman" w:cs="Times New Roman"/>
          <w:sz w:val="24"/>
          <w:szCs w:val="24"/>
        </w:rPr>
      </w:pPr>
      <w:r w:rsidRPr="003272AA">
        <w:rPr>
          <w:rFonts w:ascii="Times New Roman" w:hAnsi="Times New Roman" w:cs="Times New Roman"/>
          <w:sz w:val="24"/>
          <w:szCs w:val="24"/>
        </w:rPr>
        <w:t xml:space="preserve">    DI</w:t>
      </w:r>
      <w:r w:rsidR="00612F8E">
        <w:rPr>
          <w:rFonts w:ascii="Times New Roman" w:hAnsi="Times New Roman" w:cs="Times New Roman"/>
          <w:sz w:val="24"/>
          <w:szCs w:val="24"/>
        </w:rPr>
        <w:t>S</w:t>
      </w:r>
      <w:r w:rsidRPr="003272AA">
        <w:rPr>
          <w:rFonts w:ascii="Times New Roman" w:hAnsi="Times New Roman" w:cs="Times New Roman"/>
          <w:sz w:val="24"/>
          <w:szCs w:val="24"/>
        </w:rPr>
        <w:t>CUSSION AND CONCLUSIONS</w:t>
      </w:r>
    </w:p>
    <w:p w14:paraId="34FE4A93" w14:textId="6FBD3EFD" w:rsidR="003272AA" w:rsidRPr="003272AA" w:rsidRDefault="003272AA" w:rsidP="003272AA">
      <w:pPr>
        <w:spacing w:line="360" w:lineRule="auto"/>
        <w:ind w:left="170" w:right="170"/>
        <w:rPr>
          <w:rFonts w:ascii="Times New Roman" w:hAnsi="Times New Roman" w:cs="Times New Roman"/>
          <w:b/>
          <w:color w:val="FF0000"/>
          <w:sz w:val="24"/>
          <w:szCs w:val="24"/>
        </w:rPr>
      </w:pPr>
      <w:r w:rsidRPr="003272AA">
        <w:rPr>
          <w:rFonts w:ascii="Times New Roman" w:hAnsi="Times New Roman" w:cs="Times New Roman"/>
          <w:sz w:val="24"/>
          <w:szCs w:val="24"/>
        </w:rPr>
        <w:t xml:space="preserve">World War Two was considered to be a total </w:t>
      </w:r>
      <w:proofErr w:type="gramStart"/>
      <w:r w:rsidRPr="003272AA">
        <w:rPr>
          <w:rFonts w:ascii="Times New Roman" w:hAnsi="Times New Roman" w:cs="Times New Roman"/>
          <w:sz w:val="24"/>
          <w:szCs w:val="24"/>
        </w:rPr>
        <w:t>war .The</w:t>
      </w:r>
      <w:proofErr w:type="gramEnd"/>
      <w:r w:rsidRPr="003272AA">
        <w:rPr>
          <w:rFonts w:ascii="Times New Roman" w:hAnsi="Times New Roman" w:cs="Times New Roman"/>
          <w:sz w:val="24"/>
          <w:szCs w:val="24"/>
        </w:rPr>
        <w:t xml:space="preserve"> previous chapters have investigated general aspects of World War Two with the main focus on the child evacuees to south west Wales. The backdrop was a complex kaleidoscope of the theatre of </w:t>
      </w:r>
      <w:proofErr w:type="gramStart"/>
      <w:r w:rsidRPr="003272AA">
        <w:rPr>
          <w:rFonts w:ascii="Times New Roman" w:hAnsi="Times New Roman" w:cs="Times New Roman"/>
          <w:sz w:val="24"/>
          <w:szCs w:val="24"/>
        </w:rPr>
        <w:t>war .The</w:t>
      </w:r>
      <w:proofErr w:type="gramEnd"/>
      <w:r w:rsidRPr="003272AA">
        <w:rPr>
          <w:rFonts w:ascii="Times New Roman" w:hAnsi="Times New Roman" w:cs="Times New Roman"/>
          <w:sz w:val="24"/>
          <w:szCs w:val="24"/>
        </w:rPr>
        <w:t xml:space="preserve"> evacuation of vulnerable citizens was a small but vital aspect of the defence of the  realm, the British Isles. This exercise focussed on the arduous </w:t>
      </w:r>
      <w:proofErr w:type="gramStart"/>
      <w:r w:rsidRPr="003272AA">
        <w:rPr>
          <w:rFonts w:ascii="Times New Roman" w:hAnsi="Times New Roman" w:cs="Times New Roman"/>
          <w:sz w:val="24"/>
          <w:szCs w:val="24"/>
        </w:rPr>
        <w:t>journey  undertaken</w:t>
      </w:r>
      <w:proofErr w:type="gramEnd"/>
      <w:r w:rsidRPr="003272AA">
        <w:rPr>
          <w:rFonts w:ascii="Times New Roman" w:hAnsi="Times New Roman" w:cs="Times New Roman"/>
          <w:sz w:val="24"/>
          <w:szCs w:val="24"/>
        </w:rPr>
        <w:t xml:space="preserve"> by unaccompanied school children to distant places and communities .They encountered a bewildering milieu of social, cultural, educational, linguistic, and religious differences which in itself would be difficult, but the separation from parents and loved ones and a familiar environment would have been a daunting. The literature, both primary and secondary sources </w:t>
      </w:r>
      <w:proofErr w:type="gramStart"/>
      <w:r w:rsidRPr="003272AA">
        <w:rPr>
          <w:rFonts w:ascii="Times New Roman" w:hAnsi="Times New Roman" w:cs="Times New Roman"/>
          <w:sz w:val="24"/>
          <w:szCs w:val="24"/>
        </w:rPr>
        <w:t>reveals</w:t>
      </w:r>
      <w:proofErr w:type="gramEnd"/>
      <w:r w:rsidRPr="003272AA">
        <w:rPr>
          <w:rFonts w:ascii="Times New Roman" w:hAnsi="Times New Roman" w:cs="Times New Roman"/>
          <w:sz w:val="24"/>
          <w:szCs w:val="24"/>
        </w:rPr>
        <w:t xml:space="preserve"> the intricacies of the task undertaken by Parliament to ensure military strategies, home security and the socioeconomic welfare of citizens were meticulously planned and. maintained</w:t>
      </w:r>
      <w:r w:rsidRPr="003272AA">
        <w:rPr>
          <w:rFonts w:ascii="Times New Roman" w:hAnsi="Times New Roman" w:cs="Times New Roman"/>
          <w:b/>
          <w:sz w:val="24"/>
          <w:szCs w:val="24"/>
        </w:rPr>
        <w:t xml:space="preserve">. </w:t>
      </w:r>
    </w:p>
    <w:p w14:paraId="1A7FC139" w14:textId="77777777" w:rsidR="003272AA" w:rsidRPr="003272AA" w:rsidRDefault="003272AA" w:rsidP="003272AA">
      <w:pPr>
        <w:spacing w:line="360" w:lineRule="auto"/>
        <w:ind w:left="170" w:right="170"/>
        <w:rPr>
          <w:rFonts w:ascii="Times New Roman" w:hAnsi="Times New Roman" w:cs="Times New Roman"/>
          <w:sz w:val="24"/>
          <w:szCs w:val="24"/>
        </w:rPr>
      </w:pPr>
      <w:r w:rsidRPr="003272AA">
        <w:rPr>
          <w:rFonts w:ascii="Times New Roman" w:hAnsi="Times New Roman" w:cs="Times New Roman"/>
          <w:sz w:val="24"/>
          <w:szCs w:val="24"/>
        </w:rPr>
        <w:t xml:space="preserve">The planning was initiated and controlled through parliamentary debates, bills and legislation. Appointments of parliamentary personnel to key positions to oversee the efficient delivery of </w:t>
      </w:r>
      <w:r w:rsidRPr="003272AA">
        <w:rPr>
          <w:rFonts w:ascii="Times New Roman" w:hAnsi="Times New Roman" w:cs="Times New Roman"/>
          <w:sz w:val="24"/>
          <w:szCs w:val="24"/>
        </w:rPr>
        <w:lastRenderedPageBreak/>
        <w:t xml:space="preserve">essential elements when another war with Germany seemed inevitable. Adolf </w:t>
      </w:r>
      <w:r w:rsidRPr="003272AA">
        <w:rPr>
          <w:rFonts w:ascii="Times New Roman" w:hAnsi="Times New Roman" w:cs="Times New Roman"/>
          <w:color w:val="231F20"/>
          <w:sz w:val="24"/>
          <w:szCs w:val="24"/>
          <w:shd w:val="clear" w:color="auto" w:fill="FFFFFF"/>
        </w:rPr>
        <w:t>Hitler’s aggressive foreign policy and Britain’s infamous policy of appeasement are some of the causes of World War Two.</w:t>
      </w:r>
      <w:r w:rsidRPr="003272AA">
        <w:rPr>
          <w:rFonts w:ascii="Times New Roman" w:hAnsi="Times New Roman" w:cs="Times New Roman"/>
          <w:sz w:val="24"/>
          <w:szCs w:val="24"/>
        </w:rPr>
        <w:t xml:space="preserve"> Despite the realisation that war was imminent there was degree of chaos when the appeasement policy failed and German troops invaded Poland in September 1939, aerial bombardment by the Luftwaffe seemed unavoidable. The beginning of hostilities was marked by the famous radio broad cast of </w:t>
      </w:r>
      <w:r w:rsidRPr="003272AA">
        <w:rPr>
          <w:rFonts w:ascii="Times New Roman" w:hAnsi="Times New Roman" w:cs="Times New Roman"/>
          <w:color w:val="202124"/>
          <w:sz w:val="24"/>
          <w:szCs w:val="24"/>
          <w:shd w:val="clear" w:color="auto" w:fill="FFFFFF"/>
        </w:rPr>
        <w:t>Prime Minister Neville Chamberlain </w:t>
      </w:r>
      <w:r w:rsidRPr="003272AA">
        <w:rPr>
          <w:rFonts w:ascii="Times New Roman" w:hAnsi="Times New Roman" w:cs="Times New Roman"/>
          <w:bCs/>
          <w:color w:val="202124"/>
          <w:sz w:val="24"/>
          <w:szCs w:val="24"/>
          <w:shd w:val="clear" w:color="auto" w:fill="FFFFFF"/>
        </w:rPr>
        <w:t>at 11.15am on Sunday 3 September 1939</w:t>
      </w:r>
      <w:r w:rsidRPr="003272AA">
        <w:rPr>
          <w:rFonts w:ascii="Times New Roman" w:hAnsi="Times New Roman" w:cs="Times New Roman"/>
          <w:color w:val="202124"/>
          <w:sz w:val="24"/>
          <w:szCs w:val="24"/>
          <w:shd w:val="clear" w:color="auto" w:fill="FFFFFF"/>
        </w:rPr>
        <w:t>.</w:t>
      </w:r>
    </w:p>
    <w:p w14:paraId="322456B0" w14:textId="77777777" w:rsidR="003272AA" w:rsidRPr="003272AA" w:rsidRDefault="003272AA" w:rsidP="003272AA">
      <w:pPr>
        <w:spacing w:line="360" w:lineRule="auto"/>
        <w:ind w:left="170" w:right="170"/>
        <w:rPr>
          <w:rFonts w:ascii="Times New Roman" w:hAnsi="Times New Roman" w:cs="Times New Roman"/>
          <w:sz w:val="24"/>
          <w:szCs w:val="24"/>
        </w:rPr>
      </w:pPr>
      <w:r w:rsidRPr="003272AA">
        <w:rPr>
          <w:rFonts w:ascii="Times New Roman" w:hAnsi="Times New Roman" w:cs="Times New Roman"/>
          <w:sz w:val="24"/>
          <w:szCs w:val="24"/>
        </w:rPr>
        <w:t xml:space="preserve">The evacuee exodus begins here, although contingency plans were put in place earlier. The evacuee experienced varying outcomes some were contented others preferred the foster care and environment and escape from poor parenting due to abject poverty and lack of opportunities, the squalid conditions of urban dwellings due to poor sanitation and amenities. There were others who were placed with foster carers whose contribution to child welfare was lacking due to ignorance or a sense of pecuniary gain. as foster carers were paid a small sum by the government. For some evacuees who were used to good amenities in urban areas were faced with rural inadequacies of toilet </w:t>
      </w:r>
      <w:proofErr w:type="gramStart"/>
      <w:r w:rsidRPr="003272AA">
        <w:rPr>
          <w:rFonts w:ascii="Times New Roman" w:hAnsi="Times New Roman" w:cs="Times New Roman"/>
          <w:sz w:val="24"/>
          <w:szCs w:val="24"/>
        </w:rPr>
        <w:t xml:space="preserve">arrangements,   </w:t>
      </w:r>
      <w:proofErr w:type="gramEnd"/>
      <w:r w:rsidRPr="003272AA">
        <w:rPr>
          <w:rFonts w:ascii="Times New Roman" w:hAnsi="Times New Roman" w:cs="Times New Roman"/>
          <w:sz w:val="24"/>
          <w:szCs w:val="24"/>
        </w:rPr>
        <w:t xml:space="preserve">socio-cultural interactions between foster families, school and the communities. The retrospective narratives by evacuees is informative as the experiences are </w:t>
      </w:r>
      <w:proofErr w:type="gramStart"/>
      <w:r w:rsidRPr="003272AA">
        <w:rPr>
          <w:rFonts w:ascii="Times New Roman" w:hAnsi="Times New Roman" w:cs="Times New Roman"/>
          <w:sz w:val="24"/>
          <w:szCs w:val="24"/>
        </w:rPr>
        <w:t>varied .Some</w:t>
      </w:r>
      <w:proofErr w:type="gramEnd"/>
      <w:r w:rsidRPr="003272AA">
        <w:rPr>
          <w:rFonts w:ascii="Times New Roman" w:hAnsi="Times New Roman" w:cs="Times New Roman"/>
          <w:sz w:val="24"/>
          <w:szCs w:val="24"/>
        </w:rPr>
        <w:t xml:space="preserve"> evacuees remained with their foster carers for life, yet others drifted back to their homes disgruntled about their billets during aerial bombardment with dire consequences.</w:t>
      </w:r>
    </w:p>
    <w:p w14:paraId="371E7382" w14:textId="705C80A7" w:rsidR="003272AA" w:rsidRPr="003272AA" w:rsidRDefault="003272AA" w:rsidP="003272AA">
      <w:pPr>
        <w:spacing w:line="360" w:lineRule="auto"/>
        <w:ind w:left="170" w:right="170"/>
        <w:rPr>
          <w:rFonts w:ascii="Times New Roman" w:hAnsi="Times New Roman" w:cs="Times New Roman"/>
          <w:sz w:val="24"/>
          <w:szCs w:val="24"/>
        </w:rPr>
      </w:pPr>
      <w:r w:rsidRPr="003272AA">
        <w:rPr>
          <w:rFonts w:ascii="Times New Roman" w:hAnsi="Times New Roman" w:cs="Times New Roman"/>
          <w:sz w:val="24"/>
          <w:szCs w:val="24"/>
        </w:rPr>
        <w:t>The foster carers and the host communities were shocked at the state of health and general demeanour of their wards. At times this would get acrimonious and spill over into rejection of the evacuee who would face the trauma of a further upheaval. One of the main bones of contention was enuresis, which in some quarters has been thought to be an overreaction, however the problem was well publicised and written about. Infections and lice and skin disorders were common which too at times was over exaggerated. The state of nutrition and general health were also a concern Medical Officers of Health expressed their surprise and set about remedying the deficits but it was an arduous undertaking.</w:t>
      </w:r>
      <w:r w:rsidR="00AB27B7">
        <w:rPr>
          <w:rFonts w:ascii="Times New Roman" w:hAnsi="Times New Roman" w:cs="Times New Roman"/>
          <w:sz w:val="24"/>
          <w:szCs w:val="24"/>
        </w:rPr>
        <w:t xml:space="preserve"> </w:t>
      </w:r>
      <w:proofErr w:type="gramStart"/>
      <w:r w:rsidRPr="003272AA">
        <w:rPr>
          <w:rFonts w:ascii="Times New Roman" w:hAnsi="Times New Roman" w:cs="Times New Roman"/>
          <w:sz w:val="24"/>
          <w:szCs w:val="24"/>
        </w:rPr>
        <w:t>The</w:t>
      </w:r>
      <w:proofErr w:type="gramEnd"/>
      <w:r w:rsidRPr="003272AA">
        <w:rPr>
          <w:rFonts w:ascii="Times New Roman" w:hAnsi="Times New Roman" w:cs="Times New Roman"/>
          <w:sz w:val="24"/>
          <w:szCs w:val="24"/>
        </w:rPr>
        <w:t xml:space="preserve"> reasons may lie in the inadequate public health awareness and school health clinics which were disrupted. Schooling was also difficult accommodating a sudden influx of children caused logistical problems of space and personnel to fulfil the curriculum and enhance learning. In Wales the Welsh language in many parts of rural </w:t>
      </w:r>
      <w:proofErr w:type="spellStart"/>
      <w:r w:rsidRPr="003272AA">
        <w:rPr>
          <w:rFonts w:ascii="Times New Roman" w:hAnsi="Times New Roman" w:cs="Times New Roman"/>
          <w:sz w:val="24"/>
          <w:szCs w:val="24"/>
        </w:rPr>
        <w:t>wales</w:t>
      </w:r>
      <w:proofErr w:type="spellEnd"/>
      <w:r w:rsidRPr="003272AA">
        <w:rPr>
          <w:rFonts w:ascii="Times New Roman" w:hAnsi="Times New Roman" w:cs="Times New Roman"/>
          <w:sz w:val="24"/>
          <w:szCs w:val="24"/>
        </w:rPr>
        <w:t xml:space="preserve"> was a barrier not only for learning but also for social interactions between evacuee foster </w:t>
      </w:r>
      <w:proofErr w:type="gramStart"/>
      <w:r w:rsidRPr="003272AA">
        <w:rPr>
          <w:rFonts w:ascii="Times New Roman" w:hAnsi="Times New Roman" w:cs="Times New Roman"/>
          <w:sz w:val="24"/>
          <w:szCs w:val="24"/>
        </w:rPr>
        <w:t>carers ,teachers</w:t>
      </w:r>
      <w:proofErr w:type="gramEnd"/>
      <w:r w:rsidRPr="003272AA">
        <w:rPr>
          <w:rFonts w:ascii="Times New Roman" w:hAnsi="Times New Roman" w:cs="Times New Roman"/>
          <w:sz w:val="24"/>
          <w:szCs w:val="24"/>
        </w:rPr>
        <w:t xml:space="preserve"> and the local communities which were exclusively Welsh .However many children adapted to life in a purely rural Welsh speaking environment and there were those who integrated into the community permanently. The religious aspects also were important in Wales, Nonconformism was all </w:t>
      </w:r>
      <w:r w:rsidRPr="003272AA">
        <w:rPr>
          <w:rFonts w:ascii="Times New Roman" w:hAnsi="Times New Roman" w:cs="Times New Roman"/>
          <w:sz w:val="24"/>
          <w:szCs w:val="24"/>
        </w:rPr>
        <w:lastRenderedPageBreak/>
        <w:t>pervasive especially the socialist aspects of communal living. The Welsh chapels played a major role in the life of people. There were Catholic and Jewish children from London and Liverpool some struggled attending chapel twice on Sundays but the majority settled in well and enjoyed their sojourn in Wales and kept firm ties with their foster families despite the linguistic, sociocultural and religious gulf between them.</w:t>
      </w:r>
    </w:p>
    <w:p w14:paraId="26420657" w14:textId="77777777" w:rsidR="003272AA" w:rsidRPr="003272AA" w:rsidRDefault="003272AA" w:rsidP="003272AA">
      <w:pPr>
        <w:spacing w:line="360" w:lineRule="auto"/>
        <w:ind w:left="170" w:right="170"/>
        <w:rPr>
          <w:rFonts w:ascii="Times New Roman" w:hAnsi="Times New Roman" w:cs="Times New Roman"/>
          <w:color w:val="4D4D4D"/>
          <w:sz w:val="24"/>
          <w:szCs w:val="24"/>
          <w:shd w:val="clear" w:color="auto" w:fill="FFFFFF"/>
        </w:rPr>
      </w:pPr>
      <w:r w:rsidRPr="003272AA">
        <w:rPr>
          <w:rFonts w:ascii="Times New Roman" w:hAnsi="Times New Roman" w:cs="Times New Roman"/>
          <w:sz w:val="24"/>
          <w:szCs w:val="24"/>
        </w:rPr>
        <w:t xml:space="preserve">The observations by official and unofficial sources of the social, medical, public health, educational and psychological problems evacuees endured, brought about </w:t>
      </w:r>
      <w:proofErr w:type="gramStart"/>
      <w:r w:rsidRPr="003272AA">
        <w:rPr>
          <w:rFonts w:ascii="Times New Roman" w:hAnsi="Times New Roman" w:cs="Times New Roman"/>
          <w:sz w:val="24"/>
          <w:szCs w:val="24"/>
        </w:rPr>
        <w:t>far reaching</w:t>
      </w:r>
      <w:proofErr w:type="gramEnd"/>
      <w:r w:rsidRPr="003272AA">
        <w:rPr>
          <w:rFonts w:ascii="Times New Roman" w:hAnsi="Times New Roman" w:cs="Times New Roman"/>
          <w:sz w:val="24"/>
          <w:szCs w:val="24"/>
        </w:rPr>
        <w:t xml:space="preserve"> changes in social policies and legislation to remedy these inadequacies. Richard </w:t>
      </w:r>
      <w:proofErr w:type="spellStart"/>
      <w:r w:rsidRPr="003272AA">
        <w:rPr>
          <w:rFonts w:ascii="Times New Roman" w:hAnsi="Times New Roman" w:cs="Times New Roman"/>
          <w:sz w:val="24"/>
          <w:szCs w:val="24"/>
        </w:rPr>
        <w:t>Titmuss</w:t>
      </w:r>
      <w:proofErr w:type="spellEnd"/>
      <w:r w:rsidRPr="003272AA">
        <w:rPr>
          <w:rFonts w:ascii="Times New Roman" w:hAnsi="Times New Roman" w:cs="Times New Roman"/>
          <w:sz w:val="24"/>
          <w:szCs w:val="24"/>
        </w:rPr>
        <w:t xml:space="preserve"> was a pioneer in this field, his seminal work is still </w:t>
      </w:r>
      <w:proofErr w:type="gramStart"/>
      <w:r w:rsidRPr="003272AA">
        <w:rPr>
          <w:rFonts w:ascii="Times New Roman" w:hAnsi="Times New Roman" w:cs="Times New Roman"/>
          <w:sz w:val="24"/>
          <w:szCs w:val="24"/>
        </w:rPr>
        <w:t>forms</w:t>
      </w:r>
      <w:proofErr w:type="gramEnd"/>
      <w:r w:rsidRPr="003272AA">
        <w:rPr>
          <w:rFonts w:ascii="Times New Roman" w:hAnsi="Times New Roman" w:cs="Times New Roman"/>
          <w:sz w:val="24"/>
          <w:szCs w:val="24"/>
        </w:rPr>
        <w:t xml:space="preserve"> the basis for social policy changes. There are many who dispute his assumptions. However, his ideas along with those of Beveridge, whose</w:t>
      </w:r>
      <w:r w:rsidRPr="003272AA">
        <w:rPr>
          <w:rFonts w:ascii="Times New Roman" w:hAnsi="Times New Roman" w:cs="Times New Roman"/>
          <w:color w:val="000000"/>
          <w:sz w:val="24"/>
          <w:szCs w:val="24"/>
          <w:shd w:val="clear" w:color="auto" w:fill="FFFFFF"/>
        </w:rPr>
        <w:t xml:space="preserve"> Beveridge Report which aimed to provide a comprehensive system of social insurance 'from cradle to grave'. It proposed that all working people should pay a weekly contribution to the state. In return, benefits would be paid to the unemployed, the sick, the retired and the widowed. Beveridge wanted to ensure that there was an acceptable minimum standard of living in Britain below which nobody fell. The health of the nation, children in particular needed urgent attention and the National Health Service was born, under the leadership of Aneurin Bevan</w:t>
      </w:r>
      <w:r w:rsidRPr="003272AA">
        <w:rPr>
          <w:rFonts w:ascii="Times New Roman" w:hAnsi="Times New Roman" w:cs="Times New Roman"/>
          <w:color w:val="000000"/>
          <w:sz w:val="24"/>
          <w:szCs w:val="24"/>
          <w:shd w:val="clear" w:color="auto" w:fill="FFFFFF"/>
          <w:vertAlign w:val="superscript"/>
        </w:rPr>
        <w:footnoteReference w:id="97"/>
      </w:r>
      <w:r w:rsidRPr="003272AA">
        <w:rPr>
          <w:rFonts w:ascii="Times New Roman" w:hAnsi="Times New Roman" w:cs="Times New Roman"/>
          <w:color w:val="000000"/>
          <w:sz w:val="24"/>
          <w:szCs w:val="24"/>
          <w:shd w:val="clear" w:color="auto" w:fill="FFFFFF"/>
        </w:rPr>
        <w:t xml:space="preserve"> who was the minister of Health at the time, The National Health Service Act of Parliament 1946 was created for</w:t>
      </w:r>
      <w:r w:rsidRPr="003272AA">
        <w:rPr>
          <w:rFonts w:ascii="Times New Roman" w:hAnsi="Times New Roman" w:cs="Times New Roman"/>
          <w:color w:val="4D5156"/>
          <w:sz w:val="24"/>
          <w:szCs w:val="24"/>
          <w:shd w:val="clear" w:color="auto" w:fill="FFFFFF"/>
        </w:rPr>
        <w:t> England and Wales thus being the first implementation of the Beveridge model.</w:t>
      </w:r>
      <w:r w:rsidRPr="003272AA">
        <w:rPr>
          <w:rFonts w:ascii="Times New Roman" w:hAnsi="Times New Roman" w:cs="Times New Roman"/>
          <w:color w:val="4D4D4D"/>
          <w:sz w:val="24"/>
          <w:szCs w:val="24"/>
          <w:shd w:val="clear" w:color="auto" w:fill="FFFFFF"/>
        </w:rPr>
        <w:t xml:space="preserve"> The Education Act of 1944 was steered through Parliament by the Education Minister, R.A. Butler, and. The Act provided free secondary education for all pupils.</w:t>
      </w:r>
    </w:p>
    <w:p w14:paraId="4DF9EF5A" w14:textId="71593EC2" w:rsidR="003272AA" w:rsidRPr="003272AA" w:rsidRDefault="003272AA" w:rsidP="003272AA">
      <w:pPr>
        <w:spacing w:line="360" w:lineRule="auto"/>
        <w:ind w:left="170" w:right="170"/>
        <w:rPr>
          <w:rFonts w:ascii="Times New Roman" w:hAnsi="Times New Roman" w:cs="Times New Roman"/>
          <w:sz w:val="24"/>
          <w:szCs w:val="24"/>
        </w:rPr>
      </w:pPr>
      <w:r w:rsidRPr="003272AA">
        <w:rPr>
          <w:rFonts w:ascii="Times New Roman" w:hAnsi="Times New Roman" w:cs="Times New Roman"/>
          <w:color w:val="4D4D4D"/>
          <w:sz w:val="24"/>
          <w:szCs w:val="24"/>
          <w:shd w:val="clear" w:color="auto" w:fill="FFFFFF"/>
        </w:rPr>
        <w:t>There were criticisms of the concept of the NHS mainly from the medical profession they were deeply suspicious of the motives and delivery of such a revolutionary concept.</w:t>
      </w:r>
      <w:r w:rsidRPr="003272AA">
        <w:rPr>
          <w:rFonts w:ascii="Times New Roman" w:hAnsi="Times New Roman" w:cs="Times New Roman"/>
          <w:sz w:val="24"/>
          <w:szCs w:val="24"/>
        </w:rPr>
        <w:t xml:space="preserve"> In Wales the setting up of the NHS hospitals was complex. There existed a large collection of health facilities built by charitable organizations, Miner</w:t>
      </w:r>
      <w:r w:rsidR="00AB27B7">
        <w:rPr>
          <w:rFonts w:ascii="Times New Roman" w:hAnsi="Times New Roman" w:cs="Times New Roman"/>
          <w:sz w:val="24"/>
          <w:szCs w:val="24"/>
        </w:rPr>
        <w:t>’</w:t>
      </w:r>
      <w:r w:rsidRPr="003272AA">
        <w:rPr>
          <w:rFonts w:ascii="Times New Roman" w:hAnsi="Times New Roman" w:cs="Times New Roman"/>
          <w:sz w:val="24"/>
          <w:szCs w:val="24"/>
        </w:rPr>
        <w:t xml:space="preserve">s welfare groups and voluntary organizations. </w:t>
      </w:r>
      <w:proofErr w:type="spellStart"/>
      <w:r w:rsidRPr="003272AA">
        <w:rPr>
          <w:rFonts w:ascii="Times New Roman" w:hAnsi="Times New Roman" w:cs="Times New Roman"/>
          <w:sz w:val="24"/>
          <w:szCs w:val="24"/>
        </w:rPr>
        <w:t>Delme</w:t>
      </w:r>
      <w:proofErr w:type="spellEnd"/>
      <w:r w:rsidRPr="003272AA">
        <w:rPr>
          <w:rFonts w:ascii="Times New Roman" w:hAnsi="Times New Roman" w:cs="Times New Roman"/>
          <w:sz w:val="24"/>
          <w:szCs w:val="24"/>
        </w:rPr>
        <w:t xml:space="preserve"> Griffiths has produced a booklet which gives a potted history of the medical facilities that were created after the NHS Act of 1946. The impact of the reform was immense and immediate. Many of the aged and children in particular, obtained much needed treatment which previously they had not been able to afford. The immediate cost of the NHS was far greater than anticipated and this was to have a </w:t>
      </w:r>
      <w:r w:rsidRPr="003272AA">
        <w:rPr>
          <w:rFonts w:ascii="Times New Roman" w:hAnsi="Times New Roman" w:cs="Times New Roman"/>
          <w:sz w:val="24"/>
          <w:szCs w:val="24"/>
        </w:rPr>
        <w:lastRenderedPageBreak/>
        <w:t>significant impact during the early years of the service. In the long term, however, the NHS was to improve greatly the general health of the population</w:t>
      </w:r>
      <w:r w:rsidRPr="003272AA">
        <w:rPr>
          <w:rFonts w:ascii="Times New Roman" w:hAnsi="Times New Roman" w:cs="Times New Roman"/>
          <w:sz w:val="24"/>
          <w:szCs w:val="24"/>
          <w:vertAlign w:val="superscript"/>
        </w:rPr>
        <w:footnoteReference w:id="98"/>
      </w:r>
      <w:r w:rsidRPr="003272AA">
        <w:rPr>
          <w:rFonts w:ascii="Times New Roman" w:hAnsi="Times New Roman" w:cs="Times New Roman"/>
          <w:sz w:val="24"/>
          <w:szCs w:val="24"/>
        </w:rPr>
        <w:t>.</w:t>
      </w:r>
    </w:p>
    <w:p w14:paraId="08602EEF" w14:textId="77777777" w:rsidR="003272AA" w:rsidRPr="003272AA" w:rsidRDefault="003272AA" w:rsidP="003272AA">
      <w:pPr>
        <w:spacing w:line="360" w:lineRule="auto"/>
        <w:ind w:left="170" w:right="170"/>
        <w:rPr>
          <w:rFonts w:ascii="Times New Roman" w:hAnsi="Times New Roman" w:cs="Times New Roman"/>
          <w:sz w:val="24"/>
          <w:szCs w:val="24"/>
          <w:u w:val="single"/>
        </w:rPr>
      </w:pPr>
      <w:r w:rsidRPr="003272AA">
        <w:rPr>
          <w:rFonts w:ascii="Times New Roman" w:hAnsi="Times New Roman" w:cs="Times New Roman"/>
          <w:sz w:val="24"/>
          <w:szCs w:val="24"/>
          <w:u w:val="single"/>
        </w:rPr>
        <w:t xml:space="preserve">Conclusion </w:t>
      </w:r>
    </w:p>
    <w:p w14:paraId="6CF53521" w14:textId="6A084703" w:rsidR="003272AA" w:rsidRPr="003272AA" w:rsidRDefault="003272AA" w:rsidP="003272AA">
      <w:pPr>
        <w:tabs>
          <w:tab w:val="left" w:pos="8789"/>
        </w:tabs>
        <w:spacing w:line="360" w:lineRule="auto"/>
        <w:ind w:left="170" w:right="170"/>
        <w:rPr>
          <w:rFonts w:ascii="Times New Roman" w:hAnsi="Times New Roman" w:cs="Times New Roman"/>
          <w:sz w:val="24"/>
          <w:szCs w:val="24"/>
        </w:rPr>
      </w:pPr>
      <w:r w:rsidRPr="003272AA">
        <w:rPr>
          <w:rFonts w:ascii="Times New Roman" w:hAnsi="Times New Roman" w:cs="Times New Roman"/>
          <w:sz w:val="24"/>
          <w:szCs w:val="24"/>
        </w:rPr>
        <w:t xml:space="preserve">The Evacuation can be seen as an integral part of the war effort during and after World War Two. The intricacies of moving vast numbers of civilians especially </w:t>
      </w:r>
      <w:proofErr w:type="gramStart"/>
      <w:r w:rsidRPr="003272AA">
        <w:rPr>
          <w:rFonts w:ascii="Times New Roman" w:hAnsi="Times New Roman" w:cs="Times New Roman"/>
          <w:sz w:val="24"/>
          <w:szCs w:val="24"/>
        </w:rPr>
        <w:t>children ,housing</w:t>
      </w:r>
      <w:proofErr w:type="gramEnd"/>
      <w:r w:rsidRPr="003272AA">
        <w:rPr>
          <w:rFonts w:ascii="Times New Roman" w:hAnsi="Times New Roman" w:cs="Times New Roman"/>
          <w:sz w:val="24"/>
          <w:szCs w:val="24"/>
        </w:rPr>
        <w:t xml:space="preserve"> and caring for them amidst a nation at war was remarkable even more remarkable was the attempt to rebuild a nation’s health wealth and prosperity .At the time of the onset of war the nation was recovering from a taxing period in the aftermath of World War One. The devastation, loss of life and property was immeasurable. The lives of child evacuees and their families was also undefinably challenging and yet the nation rallied together to strive to bring about solutions despite the obstacles the nation faced. There are however researchers of all disciplines who have cast doubt on the premises on which </w:t>
      </w:r>
      <w:proofErr w:type="spellStart"/>
      <w:r w:rsidRPr="003272AA">
        <w:rPr>
          <w:rFonts w:ascii="Times New Roman" w:hAnsi="Times New Roman" w:cs="Times New Roman"/>
          <w:sz w:val="24"/>
          <w:szCs w:val="24"/>
        </w:rPr>
        <w:t>Titmuss</w:t>
      </w:r>
      <w:proofErr w:type="spellEnd"/>
      <w:r w:rsidRPr="003272AA">
        <w:rPr>
          <w:rFonts w:ascii="Times New Roman" w:hAnsi="Times New Roman" w:cs="Times New Roman"/>
          <w:sz w:val="24"/>
          <w:szCs w:val="24"/>
        </w:rPr>
        <w:t xml:space="preserve">, Beveridge and others based their recommendation for a total overhaul of the nation’s need for reforming social policy. It is difficult for any student of social history to critique actions of those who developed strategies which were thought to be essential at the time. There is another problem about critical appraisal of events of the past which may bear no relevance for the present. In time, memories fade and retelling what has passed may not always be accurate or fair. There is a quote by Professor Michael Sandel, of Harvard University, commenting on Richard </w:t>
      </w:r>
      <w:proofErr w:type="spellStart"/>
      <w:r w:rsidRPr="003272AA">
        <w:rPr>
          <w:rFonts w:ascii="Times New Roman" w:hAnsi="Times New Roman" w:cs="Times New Roman"/>
          <w:sz w:val="24"/>
          <w:szCs w:val="24"/>
        </w:rPr>
        <w:t>Titmuss</w:t>
      </w:r>
      <w:proofErr w:type="spellEnd"/>
      <w:r w:rsidRPr="003272AA">
        <w:rPr>
          <w:rFonts w:ascii="Times New Roman" w:hAnsi="Times New Roman" w:cs="Times New Roman"/>
          <w:sz w:val="24"/>
          <w:szCs w:val="24"/>
        </w:rPr>
        <w:t xml:space="preserve"> which </w:t>
      </w:r>
      <w:proofErr w:type="gramStart"/>
      <w:r w:rsidRPr="003272AA">
        <w:rPr>
          <w:rFonts w:ascii="Times New Roman" w:hAnsi="Times New Roman" w:cs="Times New Roman"/>
          <w:sz w:val="24"/>
          <w:szCs w:val="24"/>
        </w:rPr>
        <w:t>says ;</w:t>
      </w:r>
      <w:proofErr w:type="gramEnd"/>
    </w:p>
    <w:p w14:paraId="16041692" w14:textId="77777777" w:rsidR="003272AA" w:rsidRPr="003272AA" w:rsidRDefault="003272AA" w:rsidP="003272AA">
      <w:pPr>
        <w:spacing w:line="360" w:lineRule="auto"/>
        <w:ind w:left="170" w:right="170"/>
        <w:rPr>
          <w:rFonts w:ascii="Times New Roman" w:hAnsi="Times New Roman" w:cs="Times New Roman"/>
          <w:sz w:val="24"/>
          <w:szCs w:val="24"/>
        </w:rPr>
      </w:pPr>
      <w:r w:rsidRPr="003272AA">
        <w:rPr>
          <w:rFonts w:ascii="Times New Roman" w:hAnsi="Times New Roman" w:cs="Times New Roman"/>
          <w:sz w:val="24"/>
          <w:szCs w:val="24"/>
        </w:rPr>
        <w:t>‘Democracy does not require perfect equality, but it does require that citizens share in a common life’ (Sandel 2012, p203).</w:t>
      </w:r>
      <w:r w:rsidRPr="003272AA">
        <w:rPr>
          <w:rFonts w:ascii="Times New Roman" w:hAnsi="Times New Roman" w:cs="Times New Roman"/>
          <w:sz w:val="24"/>
          <w:szCs w:val="24"/>
          <w:vertAlign w:val="superscript"/>
        </w:rPr>
        <w:footnoteReference w:id="99"/>
      </w:r>
    </w:p>
    <w:p w14:paraId="35E2A1F3" w14:textId="6F82F58D" w:rsidR="003272AA" w:rsidRDefault="003272AA" w:rsidP="003272AA">
      <w:pPr>
        <w:spacing w:line="360" w:lineRule="auto"/>
        <w:ind w:left="170" w:right="170"/>
        <w:rPr>
          <w:rFonts w:ascii="Times New Roman" w:hAnsi="Times New Roman" w:cs="Times New Roman"/>
          <w:sz w:val="24"/>
          <w:szCs w:val="24"/>
        </w:rPr>
      </w:pPr>
      <w:r w:rsidRPr="003272AA">
        <w:rPr>
          <w:rFonts w:ascii="Times New Roman" w:hAnsi="Times New Roman" w:cs="Times New Roman"/>
          <w:sz w:val="24"/>
          <w:szCs w:val="24"/>
        </w:rPr>
        <w:t xml:space="preserve">In the case of the evacuees and their memories of their time away is a testament to their survival skills and the inordinate efforts that were put in place by many people when there was no alternative, given the needs of a nation under siege. It can be surmised that, if war has come </w:t>
      </w:r>
      <w:proofErr w:type="gramStart"/>
      <w:r w:rsidRPr="003272AA">
        <w:rPr>
          <w:rFonts w:ascii="Times New Roman" w:hAnsi="Times New Roman" w:cs="Times New Roman"/>
          <w:sz w:val="24"/>
          <w:szCs w:val="24"/>
        </w:rPr>
        <w:t>ones</w:t>
      </w:r>
      <w:proofErr w:type="gramEnd"/>
      <w:r w:rsidRPr="003272AA">
        <w:rPr>
          <w:rFonts w:ascii="Times New Roman" w:hAnsi="Times New Roman" w:cs="Times New Roman"/>
          <w:sz w:val="24"/>
          <w:szCs w:val="24"/>
        </w:rPr>
        <w:t xml:space="preserve"> way it is hoped that the nation and its leaders are equal to the task and overcome adversity by </w:t>
      </w:r>
      <w:r w:rsidRPr="003272AA">
        <w:rPr>
          <w:rFonts w:ascii="Times New Roman" w:hAnsi="Times New Roman" w:cs="Times New Roman"/>
          <w:sz w:val="24"/>
          <w:szCs w:val="24"/>
        </w:rPr>
        <w:lastRenderedPageBreak/>
        <w:t>making the best of what was learned due to the close proximity of people from various strata of society as it did for the evacuees. It is clear that disadvantage and poverty are a barrier to progress as the inequalities between people was starkly exhibited during the wars and the interwar period. Although there has been much debate on motives and feasibility of recommendations made for changes in social policy which has been discussed earlier, it is possible that changes brought about after World War Two has changed attitudes about the need for social equity if the world wishes harmony.</w:t>
      </w:r>
      <w:r w:rsidR="003902D8">
        <w:rPr>
          <w:rFonts w:ascii="Times New Roman" w:hAnsi="Times New Roman" w:cs="Times New Roman"/>
          <w:sz w:val="24"/>
          <w:szCs w:val="24"/>
        </w:rPr>
        <w:t xml:space="preserve"> The legacy of the </w:t>
      </w:r>
      <w:r w:rsidR="00E6602C">
        <w:rPr>
          <w:rFonts w:ascii="Times New Roman" w:hAnsi="Times New Roman" w:cs="Times New Roman"/>
          <w:sz w:val="24"/>
          <w:szCs w:val="24"/>
        </w:rPr>
        <w:t>social, educational</w:t>
      </w:r>
      <w:r w:rsidR="003902D8">
        <w:rPr>
          <w:rFonts w:ascii="Times New Roman" w:hAnsi="Times New Roman" w:cs="Times New Roman"/>
          <w:sz w:val="24"/>
          <w:szCs w:val="24"/>
        </w:rPr>
        <w:t xml:space="preserve"> and health was remarkable because of the improvement to people’s </w:t>
      </w:r>
      <w:r w:rsidR="00E6602C">
        <w:rPr>
          <w:rFonts w:ascii="Times New Roman" w:hAnsi="Times New Roman" w:cs="Times New Roman"/>
          <w:sz w:val="24"/>
          <w:szCs w:val="24"/>
        </w:rPr>
        <w:t>lives.</w:t>
      </w:r>
    </w:p>
    <w:p w14:paraId="0E1319A9" w14:textId="665906AD" w:rsidR="00A93614" w:rsidRDefault="00A93614" w:rsidP="003272AA">
      <w:pPr>
        <w:spacing w:line="360" w:lineRule="auto"/>
        <w:ind w:left="170" w:right="170"/>
        <w:rPr>
          <w:rFonts w:ascii="Times New Roman" w:hAnsi="Times New Roman" w:cs="Times New Roman"/>
          <w:sz w:val="24"/>
          <w:szCs w:val="24"/>
        </w:rPr>
      </w:pPr>
    </w:p>
    <w:p w14:paraId="006206AC" w14:textId="0FED6B30" w:rsidR="002F3962" w:rsidRDefault="002F3962" w:rsidP="003272AA">
      <w:pPr>
        <w:spacing w:line="360" w:lineRule="auto"/>
        <w:ind w:left="170" w:right="170"/>
        <w:rPr>
          <w:rFonts w:ascii="Times New Roman" w:hAnsi="Times New Roman" w:cs="Times New Roman"/>
          <w:sz w:val="24"/>
          <w:szCs w:val="24"/>
        </w:rPr>
      </w:pPr>
    </w:p>
    <w:p w14:paraId="2235B814" w14:textId="20D3D7C5" w:rsidR="002F3962" w:rsidRDefault="002F3962" w:rsidP="003272AA">
      <w:pPr>
        <w:spacing w:line="360" w:lineRule="auto"/>
        <w:ind w:left="170" w:right="170"/>
        <w:rPr>
          <w:rFonts w:ascii="Times New Roman" w:hAnsi="Times New Roman" w:cs="Times New Roman"/>
          <w:sz w:val="24"/>
          <w:szCs w:val="24"/>
        </w:rPr>
      </w:pPr>
    </w:p>
    <w:p w14:paraId="7A0956A9" w14:textId="18419557" w:rsidR="002F3962" w:rsidRDefault="002F3962" w:rsidP="003272AA">
      <w:pPr>
        <w:spacing w:line="360" w:lineRule="auto"/>
        <w:ind w:left="170" w:right="170"/>
        <w:rPr>
          <w:rFonts w:ascii="Times New Roman" w:hAnsi="Times New Roman" w:cs="Times New Roman"/>
          <w:sz w:val="24"/>
          <w:szCs w:val="24"/>
        </w:rPr>
      </w:pPr>
    </w:p>
    <w:p w14:paraId="270AE833" w14:textId="0D4DC9B2" w:rsidR="002F3962" w:rsidRDefault="002F3962" w:rsidP="003272AA">
      <w:pPr>
        <w:spacing w:line="360" w:lineRule="auto"/>
        <w:ind w:left="170" w:right="170"/>
        <w:rPr>
          <w:rFonts w:ascii="Times New Roman" w:hAnsi="Times New Roman" w:cs="Times New Roman"/>
          <w:sz w:val="24"/>
          <w:szCs w:val="24"/>
        </w:rPr>
      </w:pPr>
    </w:p>
    <w:p w14:paraId="7C3F6A3B" w14:textId="645C35F2" w:rsidR="002F3962" w:rsidRDefault="002F3962" w:rsidP="003272AA">
      <w:pPr>
        <w:spacing w:line="360" w:lineRule="auto"/>
        <w:ind w:left="170" w:right="170"/>
        <w:rPr>
          <w:rFonts w:ascii="Times New Roman" w:hAnsi="Times New Roman" w:cs="Times New Roman"/>
          <w:sz w:val="24"/>
          <w:szCs w:val="24"/>
        </w:rPr>
      </w:pPr>
    </w:p>
    <w:p w14:paraId="408E6B91" w14:textId="72B0FDE3" w:rsidR="002F3962" w:rsidRDefault="002F3962" w:rsidP="003272AA">
      <w:pPr>
        <w:spacing w:line="360" w:lineRule="auto"/>
        <w:ind w:left="170" w:right="170"/>
        <w:rPr>
          <w:rFonts w:ascii="Times New Roman" w:hAnsi="Times New Roman" w:cs="Times New Roman"/>
          <w:sz w:val="24"/>
          <w:szCs w:val="24"/>
        </w:rPr>
      </w:pPr>
    </w:p>
    <w:p w14:paraId="0B08DA30" w14:textId="05A4C55D" w:rsidR="002F3962" w:rsidRDefault="002F3962" w:rsidP="003272AA">
      <w:pPr>
        <w:spacing w:line="360" w:lineRule="auto"/>
        <w:ind w:left="170" w:right="170"/>
        <w:rPr>
          <w:rFonts w:ascii="Times New Roman" w:hAnsi="Times New Roman" w:cs="Times New Roman"/>
          <w:sz w:val="24"/>
          <w:szCs w:val="24"/>
        </w:rPr>
      </w:pPr>
    </w:p>
    <w:p w14:paraId="1D3432B1" w14:textId="4DE00812" w:rsidR="002F3962" w:rsidRDefault="002F3962" w:rsidP="003272AA">
      <w:pPr>
        <w:spacing w:line="360" w:lineRule="auto"/>
        <w:ind w:left="170" w:right="170"/>
        <w:rPr>
          <w:rFonts w:ascii="Times New Roman" w:hAnsi="Times New Roman" w:cs="Times New Roman"/>
          <w:sz w:val="24"/>
          <w:szCs w:val="24"/>
        </w:rPr>
      </w:pPr>
    </w:p>
    <w:p w14:paraId="26A26D09" w14:textId="582E4CAC" w:rsidR="002F3962" w:rsidRDefault="002F3962" w:rsidP="003272AA">
      <w:pPr>
        <w:spacing w:line="360" w:lineRule="auto"/>
        <w:ind w:left="170" w:right="170"/>
        <w:rPr>
          <w:rFonts w:ascii="Times New Roman" w:hAnsi="Times New Roman" w:cs="Times New Roman"/>
          <w:sz w:val="24"/>
          <w:szCs w:val="24"/>
        </w:rPr>
      </w:pPr>
    </w:p>
    <w:p w14:paraId="034049E4" w14:textId="32AD6573" w:rsidR="002F3962" w:rsidRDefault="002F3962" w:rsidP="003272AA">
      <w:pPr>
        <w:spacing w:line="360" w:lineRule="auto"/>
        <w:ind w:left="170" w:right="170"/>
        <w:rPr>
          <w:rFonts w:ascii="Times New Roman" w:hAnsi="Times New Roman" w:cs="Times New Roman"/>
          <w:sz w:val="24"/>
          <w:szCs w:val="24"/>
        </w:rPr>
      </w:pPr>
    </w:p>
    <w:p w14:paraId="4119C891" w14:textId="3E700300" w:rsidR="002F3962" w:rsidRDefault="002F3962" w:rsidP="003272AA">
      <w:pPr>
        <w:spacing w:line="360" w:lineRule="auto"/>
        <w:ind w:left="170" w:right="170"/>
        <w:rPr>
          <w:rFonts w:ascii="Times New Roman" w:hAnsi="Times New Roman" w:cs="Times New Roman"/>
          <w:sz w:val="24"/>
          <w:szCs w:val="24"/>
        </w:rPr>
      </w:pPr>
    </w:p>
    <w:p w14:paraId="6A2FE3B9" w14:textId="5D8510CD" w:rsidR="002F3962" w:rsidRDefault="002F3962" w:rsidP="003272AA">
      <w:pPr>
        <w:spacing w:line="360" w:lineRule="auto"/>
        <w:ind w:left="170" w:right="170"/>
        <w:rPr>
          <w:rFonts w:ascii="Times New Roman" w:hAnsi="Times New Roman" w:cs="Times New Roman"/>
          <w:sz w:val="24"/>
          <w:szCs w:val="24"/>
        </w:rPr>
      </w:pPr>
    </w:p>
    <w:p w14:paraId="54E27963" w14:textId="508CFED1" w:rsidR="002F3962" w:rsidRDefault="002F3962" w:rsidP="003272AA">
      <w:pPr>
        <w:spacing w:line="360" w:lineRule="auto"/>
        <w:ind w:left="170" w:right="170"/>
        <w:rPr>
          <w:rFonts w:ascii="Times New Roman" w:hAnsi="Times New Roman" w:cs="Times New Roman"/>
          <w:sz w:val="24"/>
          <w:szCs w:val="24"/>
        </w:rPr>
      </w:pPr>
    </w:p>
    <w:p w14:paraId="4C18774F" w14:textId="26042C1E" w:rsidR="002F3962" w:rsidRDefault="002F3962" w:rsidP="003272AA">
      <w:pPr>
        <w:spacing w:line="360" w:lineRule="auto"/>
        <w:ind w:left="170" w:right="170"/>
        <w:rPr>
          <w:rFonts w:ascii="Times New Roman" w:hAnsi="Times New Roman" w:cs="Times New Roman"/>
          <w:sz w:val="24"/>
          <w:szCs w:val="24"/>
        </w:rPr>
      </w:pPr>
    </w:p>
    <w:p w14:paraId="091D3E7D" w14:textId="61C36C34" w:rsidR="002F3962" w:rsidRDefault="002F3962" w:rsidP="003272AA">
      <w:pPr>
        <w:spacing w:line="360" w:lineRule="auto"/>
        <w:ind w:left="170" w:right="170"/>
        <w:rPr>
          <w:rFonts w:ascii="Times New Roman" w:hAnsi="Times New Roman" w:cs="Times New Roman"/>
          <w:sz w:val="24"/>
          <w:szCs w:val="24"/>
        </w:rPr>
      </w:pPr>
    </w:p>
    <w:p w14:paraId="211AFF61" w14:textId="77777777" w:rsidR="002F3962" w:rsidRDefault="002F3962" w:rsidP="003272AA">
      <w:pPr>
        <w:spacing w:line="360" w:lineRule="auto"/>
        <w:ind w:left="170" w:right="170"/>
        <w:rPr>
          <w:rFonts w:ascii="Times New Roman" w:hAnsi="Times New Roman" w:cs="Times New Roman"/>
          <w:sz w:val="24"/>
          <w:szCs w:val="24"/>
        </w:rPr>
      </w:pPr>
    </w:p>
    <w:p w14:paraId="6A3DF8A2" w14:textId="77777777" w:rsidR="002F3962" w:rsidRDefault="002F3962" w:rsidP="003272AA">
      <w:pPr>
        <w:spacing w:line="360" w:lineRule="auto"/>
        <w:ind w:left="170" w:right="170"/>
        <w:rPr>
          <w:rFonts w:ascii="Times New Roman" w:hAnsi="Times New Roman" w:cs="Times New Roman"/>
          <w:sz w:val="24"/>
          <w:szCs w:val="24"/>
        </w:rPr>
      </w:pPr>
    </w:p>
    <w:p w14:paraId="1ADCDB87" w14:textId="0A4FBB68" w:rsidR="00A93614" w:rsidRDefault="00A93614" w:rsidP="003272AA">
      <w:pPr>
        <w:spacing w:line="360" w:lineRule="auto"/>
        <w:ind w:left="170" w:right="170"/>
        <w:rPr>
          <w:rFonts w:ascii="Times New Roman" w:hAnsi="Times New Roman" w:cs="Times New Roman"/>
          <w:sz w:val="24"/>
          <w:szCs w:val="24"/>
        </w:rPr>
      </w:pPr>
    </w:p>
    <w:p w14:paraId="420C1081" w14:textId="77777777" w:rsidR="00A93614" w:rsidRDefault="00A93614" w:rsidP="00A93614">
      <w:pPr>
        <w:tabs>
          <w:tab w:val="left" w:pos="851"/>
        </w:tabs>
        <w:spacing w:before="180"/>
        <w:ind w:firstLine="709"/>
        <w:rPr>
          <w:sz w:val="24"/>
        </w:rPr>
      </w:pPr>
      <w:r>
        <w:rPr>
          <w:sz w:val="24"/>
        </w:rPr>
        <w:lastRenderedPageBreak/>
        <w:t xml:space="preserve">       Dissertation Bibliography AHLH 7061</w:t>
      </w:r>
    </w:p>
    <w:p w14:paraId="63E1F6D5" w14:textId="77777777" w:rsidR="00A93614" w:rsidRDefault="00A93614" w:rsidP="00A93614">
      <w:pPr>
        <w:tabs>
          <w:tab w:val="left" w:pos="851"/>
        </w:tabs>
        <w:spacing w:before="180"/>
        <w:ind w:firstLine="709"/>
        <w:rPr>
          <w:sz w:val="24"/>
        </w:rPr>
      </w:pPr>
    </w:p>
    <w:p w14:paraId="6EC73EA4" w14:textId="77777777" w:rsidR="00A93614" w:rsidRDefault="00A93614" w:rsidP="00A93614">
      <w:pPr>
        <w:tabs>
          <w:tab w:val="left" w:pos="851"/>
        </w:tabs>
        <w:spacing w:before="180"/>
        <w:ind w:firstLine="709"/>
        <w:rPr>
          <w:sz w:val="24"/>
          <w:u w:val="single"/>
        </w:rPr>
      </w:pPr>
      <w:r>
        <w:rPr>
          <w:sz w:val="24"/>
        </w:rPr>
        <w:t xml:space="preserve">       </w:t>
      </w:r>
      <w:r>
        <w:rPr>
          <w:sz w:val="24"/>
          <w:u w:val="single"/>
        </w:rPr>
        <w:t>Primary Resources</w:t>
      </w:r>
    </w:p>
    <w:p w14:paraId="6CBAFDAE" w14:textId="77777777" w:rsidR="00A93614" w:rsidRDefault="00A93614" w:rsidP="00A93614">
      <w:pPr>
        <w:pStyle w:val="ListParagraph"/>
        <w:widowControl w:val="0"/>
        <w:numPr>
          <w:ilvl w:val="0"/>
          <w:numId w:val="2"/>
        </w:numPr>
        <w:tabs>
          <w:tab w:val="left" w:pos="1281"/>
        </w:tabs>
        <w:autoSpaceDE w:val="0"/>
        <w:autoSpaceDN w:val="0"/>
        <w:spacing w:before="231" w:after="0" w:line="284" w:lineRule="exact"/>
        <w:contextualSpacing w:val="0"/>
        <w:rPr>
          <w:color w:val="1F1F1E"/>
          <w:sz w:val="24"/>
        </w:rPr>
      </w:pPr>
      <w:proofErr w:type="spellStart"/>
      <w:proofErr w:type="gramStart"/>
      <w:r>
        <w:rPr>
          <w:sz w:val="24"/>
        </w:rPr>
        <w:t>Titmuss</w:t>
      </w:r>
      <w:proofErr w:type="spellEnd"/>
      <w:r>
        <w:rPr>
          <w:sz w:val="24"/>
        </w:rPr>
        <w:t xml:space="preserve"> ,</w:t>
      </w:r>
      <w:proofErr w:type="spellStart"/>
      <w:r>
        <w:rPr>
          <w:sz w:val="24"/>
        </w:rPr>
        <w:t>R</w:t>
      </w:r>
      <w:proofErr w:type="gramEnd"/>
      <w:r>
        <w:rPr>
          <w:sz w:val="24"/>
        </w:rPr>
        <w:t>,M,</w:t>
      </w:r>
      <w:r>
        <w:rPr>
          <w:i/>
          <w:sz w:val="24"/>
        </w:rPr>
        <w:t>Problems</w:t>
      </w:r>
      <w:proofErr w:type="spellEnd"/>
      <w:r>
        <w:rPr>
          <w:i/>
          <w:spacing w:val="-1"/>
          <w:sz w:val="24"/>
        </w:rPr>
        <w:t xml:space="preserve"> </w:t>
      </w:r>
      <w:r>
        <w:rPr>
          <w:i/>
          <w:sz w:val="24"/>
        </w:rPr>
        <w:t>of</w:t>
      </w:r>
      <w:r>
        <w:rPr>
          <w:i/>
          <w:spacing w:val="-3"/>
          <w:sz w:val="24"/>
        </w:rPr>
        <w:t xml:space="preserve"> </w:t>
      </w:r>
      <w:r>
        <w:rPr>
          <w:i/>
          <w:sz w:val="24"/>
        </w:rPr>
        <w:t>Social</w:t>
      </w:r>
      <w:r>
        <w:rPr>
          <w:i/>
          <w:spacing w:val="-4"/>
          <w:sz w:val="24"/>
        </w:rPr>
        <w:t xml:space="preserve"> </w:t>
      </w:r>
      <w:proofErr w:type="spellStart"/>
      <w:r>
        <w:rPr>
          <w:i/>
          <w:sz w:val="24"/>
        </w:rPr>
        <w:t>Policy.</w:t>
      </w:r>
      <w:r>
        <w:rPr>
          <w:sz w:val="24"/>
        </w:rPr>
        <w:t>HMSO</w:t>
      </w:r>
      <w:proofErr w:type="spellEnd"/>
      <w:r>
        <w:rPr>
          <w:i/>
          <w:sz w:val="24"/>
        </w:rPr>
        <w:t>.</w:t>
      </w:r>
      <w:r>
        <w:rPr>
          <w:i/>
          <w:spacing w:val="-1"/>
          <w:sz w:val="24"/>
        </w:rPr>
        <w:t xml:space="preserve"> </w:t>
      </w:r>
      <w:r>
        <w:rPr>
          <w:color w:val="1F1F1E"/>
          <w:sz w:val="24"/>
        </w:rPr>
        <w:t>(1950)</w:t>
      </w:r>
    </w:p>
    <w:p w14:paraId="5CA2EFD3" w14:textId="77777777" w:rsidR="00A93614" w:rsidRDefault="00A93614" w:rsidP="00A93614">
      <w:pPr>
        <w:pStyle w:val="ListParagraph"/>
        <w:widowControl w:val="0"/>
        <w:numPr>
          <w:ilvl w:val="0"/>
          <w:numId w:val="2"/>
        </w:numPr>
        <w:tabs>
          <w:tab w:val="left" w:pos="1281"/>
        </w:tabs>
        <w:autoSpaceDE w:val="0"/>
        <w:autoSpaceDN w:val="0"/>
        <w:spacing w:before="231" w:after="0" w:line="284" w:lineRule="exact"/>
        <w:contextualSpacing w:val="0"/>
        <w:rPr>
          <w:color w:val="1F1F1E"/>
          <w:sz w:val="24"/>
        </w:rPr>
      </w:pPr>
      <w:proofErr w:type="spellStart"/>
      <w:proofErr w:type="gramStart"/>
      <w:r>
        <w:rPr>
          <w:color w:val="393939"/>
          <w:sz w:val="24"/>
        </w:rPr>
        <w:t>Walford,Jessic</w:t>
      </w:r>
      <w:proofErr w:type="gramEnd"/>
      <w:r>
        <w:rPr>
          <w:color w:val="393939"/>
          <w:sz w:val="24"/>
        </w:rPr>
        <w:t>,F,</w:t>
      </w:r>
      <w:r>
        <w:rPr>
          <w:i/>
          <w:color w:val="393939"/>
          <w:sz w:val="24"/>
        </w:rPr>
        <w:t>The</w:t>
      </w:r>
      <w:proofErr w:type="spellEnd"/>
      <w:r>
        <w:rPr>
          <w:i/>
          <w:color w:val="393939"/>
          <w:sz w:val="24"/>
        </w:rPr>
        <w:t xml:space="preserve"> young war evacuee who came to Wales - and never left, families &amp;</w:t>
      </w:r>
      <w:r>
        <w:rPr>
          <w:i/>
          <w:color w:val="393939"/>
          <w:spacing w:val="-57"/>
          <w:sz w:val="24"/>
        </w:rPr>
        <w:t xml:space="preserve"> </w:t>
      </w:r>
      <w:r>
        <w:rPr>
          <w:i/>
          <w:color w:val="393939"/>
          <w:sz w:val="24"/>
        </w:rPr>
        <w:t xml:space="preserve">family life </w:t>
      </w:r>
      <w:r>
        <w:rPr>
          <w:color w:val="393939"/>
          <w:sz w:val="24"/>
        </w:rPr>
        <w:t>Western Mail, 2019-03-05 Published Cardiff (UK).MGN Ltd Creation Date.</w:t>
      </w:r>
      <w:r>
        <w:rPr>
          <w:color w:val="393939"/>
        </w:rPr>
        <w:t xml:space="preserve"> </w:t>
      </w:r>
      <w:proofErr w:type="gramStart"/>
      <w:r>
        <w:rPr>
          <w:color w:val="393939"/>
          <w:sz w:val="24"/>
        </w:rPr>
        <w:t>2019 .Source</w:t>
      </w:r>
      <w:proofErr w:type="gramEnd"/>
      <w:r>
        <w:rPr>
          <w:color w:val="393939"/>
          <w:sz w:val="24"/>
        </w:rPr>
        <w:t xml:space="preserve"> ProQuest</w:t>
      </w:r>
      <w:r>
        <w:rPr>
          <w:color w:val="393939"/>
          <w:spacing w:val="-2"/>
          <w:sz w:val="24"/>
        </w:rPr>
        <w:t xml:space="preserve"> </w:t>
      </w:r>
      <w:r>
        <w:rPr>
          <w:color w:val="393939"/>
          <w:sz w:val="24"/>
        </w:rPr>
        <w:t>Central</w:t>
      </w:r>
    </w:p>
    <w:p w14:paraId="71D755FB" w14:textId="77777777" w:rsidR="00A93614" w:rsidRDefault="00A93614" w:rsidP="00A93614">
      <w:pPr>
        <w:pStyle w:val="ListParagraph"/>
        <w:widowControl w:val="0"/>
        <w:numPr>
          <w:ilvl w:val="0"/>
          <w:numId w:val="2"/>
        </w:numPr>
        <w:tabs>
          <w:tab w:val="left" w:pos="1281"/>
        </w:tabs>
        <w:autoSpaceDE w:val="0"/>
        <w:autoSpaceDN w:val="0"/>
        <w:spacing w:before="231" w:after="0" w:line="284" w:lineRule="exact"/>
        <w:contextualSpacing w:val="0"/>
        <w:rPr>
          <w:rFonts w:ascii="Calibri"/>
          <w:sz w:val="24"/>
        </w:rPr>
      </w:pPr>
      <w:r>
        <w:rPr>
          <w:sz w:val="24"/>
        </w:rPr>
        <w:t>The</w:t>
      </w:r>
      <w:r>
        <w:rPr>
          <w:spacing w:val="-5"/>
          <w:sz w:val="24"/>
        </w:rPr>
        <w:t xml:space="preserve"> </w:t>
      </w:r>
      <w:r>
        <w:rPr>
          <w:sz w:val="24"/>
        </w:rPr>
        <w:t>Cabinet</w:t>
      </w:r>
      <w:r>
        <w:rPr>
          <w:spacing w:val="-4"/>
          <w:sz w:val="24"/>
        </w:rPr>
        <w:t xml:space="preserve"> </w:t>
      </w:r>
      <w:r>
        <w:rPr>
          <w:sz w:val="24"/>
        </w:rPr>
        <w:t>Papers.</w:t>
      </w:r>
      <w:r>
        <w:rPr>
          <w:spacing w:val="-2"/>
          <w:sz w:val="24"/>
        </w:rPr>
        <w:t xml:space="preserve"> </w:t>
      </w:r>
      <w:r>
        <w:rPr>
          <w:sz w:val="24"/>
        </w:rPr>
        <w:t>The</w:t>
      </w:r>
      <w:r>
        <w:rPr>
          <w:spacing w:val="-4"/>
          <w:sz w:val="24"/>
        </w:rPr>
        <w:t xml:space="preserve"> </w:t>
      </w:r>
      <w:r>
        <w:rPr>
          <w:sz w:val="24"/>
        </w:rPr>
        <w:t>National</w:t>
      </w:r>
      <w:r>
        <w:rPr>
          <w:spacing w:val="-4"/>
          <w:sz w:val="24"/>
        </w:rPr>
        <w:t xml:space="preserve"> </w:t>
      </w:r>
      <w:r>
        <w:rPr>
          <w:sz w:val="24"/>
        </w:rPr>
        <w:t>Archives.</w:t>
      </w:r>
    </w:p>
    <w:p w14:paraId="6D0A6056" w14:textId="77777777" w:rsidR="00A93614" w:rsidRDefault="00A93614" w:rsidP="00A93614">
      <w:pPr>
        <w:pStyle w:val="BodyText"/>
        <w:spacing w:line="228" w:lineRule="auto"/>
        <w:ind w:left="1321" w:right="318" w:hanging="40"/>
      </w:pPr>
      <w:r>
        <w:t xml:space="preserve">Available at: </w:t>
      </w:r>
      <w:hyperlink r:id="rId11" w:history="1">
        <w:r>
          <w:rPr>
            <w:rStyle w:val="Hyperlink"/>
            <w:rFonts w:eastAsiaTheme="majorEastAsia"/>
            <w:color w:val="auto"/>
          </w:rPr>
          <w:t>https://www.nationalarchives.gov.uk/cabinetpapers/themes/total-war.htm.</w:t>
        </w:r>
      </w:hyperlink>
      <w:r>
        <w:rPr>
          <w:spacing w:val="-57"/>
        </w:rPr>
        <w:t xml:space="preserve"> </w:t>
      </w:r>
      <w:r>
        <w:t>Accessed</w:t>
      </w:r>
      <w:r>
        <w:rPr>
          <w:spacing w:val="-1"/>
        </w:rPr>
        <w:t xml:space="preserve"> </w:t>
      </w:r>
      <w:r>
        <w:t>:11/10/19</w:t>
      </w:r>
    </w:p>
    <w:p w14:paraId="421EC1A5" w14:textId="77777777" w:rsidR="00A93614" w:rsidRDefault="00A93614" w:rsidP="00A93614">
      <w:pPr>
        <w:pStyle w:val="ListParagraph"/>
        <w:widowControl w:val="0"/>
        <w:numPr>
          <w:ilvl w:val="0"/>
          <w:numId w:val="2"/>
        </w:numPr>
        <w:tabs>
          <w:tab w:val="left" w:pos="1336"/>
        </w:tabs>
        <w:autoSpaceDE w:val="0"/>
        <w:autoSpaceDN w:val="0"/>
        <w:spacing w:after="0" w:line="223" w:lineRule="auto"/>
        <w:ind w:right="1599" w:hanging="541"/>
        <w:contextualSpacing w:val="0"/>
        <w:rPr>
          <w:rFonts w:ascii="Calibri"/>
          <w:sz w:val="24"/>
        </w:rPr>
      </w:pPr>
      <w:r>
        <w:tab/>
      </w:r>
      <w:r>
        <w:rPr>
          <w:sz w:val="24"/>
        </w:rPr>
        <w:t>The National Archives. Available at:</w:t>
      </w:r>
      <w:r>
        <w:rPr>
          <w:color w:val="333333"/>
          <w:spacing w:val="1"/>
          <w:sz w:val="24"/>
        </w:rPr>
        <w:t xml:space="preserve"> </w:t>
      </w:r>
      <w:r>
        <w:rPr>
          <w:color w:val="333333"/>
          <w:spacing w:val="-1"/>
          <w:sz w:val="24"/>
          <w:u w:val="single" w:color="333333"/>
        </w:rPr>
        <w:t>https://</w:t>
      </w:r>
      <w:hyperlink r:id="rId12" w:history="1">
        <w:r>
          <w:rPr>
            <w:rStyle w:val="Hyperlink"/>
            <w:color w:val="333333"/>
            <w:spacing w:val="-1"/>
            <w:sz w:val="24"/>
          </w:rPr>
          <w:t>www.nationalarchives.gov.uk/cabinetpapers/themes/second-world-</w:t>
        </w:r>
      </w:hyperlink>
      <w:r>
        <w:rPr>
          <w:color w:val="333333"/>
          <w:sz w:val="24"/>
        </w:rPr>
        <w:t xml:space="preserve"> </w:t>
      </w:r>
      <w:proofErr w:type="gramStart"/>
      <w:r>
        <w:rPr>
          <w:color w:val="333333"/>
          <w:sz w:val="24"/>
          <w:u w:val="single" w:color="333333"/>
        </w:rPr>
        <w:t>pwar.htm.Accessed</w:t>
      </w:r>
      <w:proofErr w:type="gramEnd"/>
      <w:r>
        <w:rPr>
          <w:color w:val="333333"/>
          <w:sz w:val="24"/>
          <w:u w:val="single" w:color="333333"/>
        </w:rPr>
        <w:t>:11/10/19</w:t>
      </w:r>
    </w:p>
    <w:p w14:paraId="30F7C144" w14:textId="77777777" w:rsidR="00A93614" w:rsidRDefault="00A93614" w:rsidP="00A93614">
      <w:pPr>
        <w:pStyle w:val="ListParagraph"/>
        <w:widowControl w:val="0"/>
        <w:numPr>
          <w:ilvl w:val="0"/>
          <w:numId w:val="2"/>
        </w:numPr>
        <w:tabs>
          <w:tab w:val="left" w:pos="1400"/>
        </w:tabs>
        <w:autoSpaceDE w:val="0"/>
        <w:autoSpaceDN w:val="0"/>
        <w:spacing w:before="14" w:after="0" w:line="228" w:lineRule="auto"/>
        <w:ind w:left="1276" w:right="517" w:hanging="596"/>
        <w:contextualSpacing w:val="0"/>
        <w:rPr>
          <w:rFonts w:ascii="Calibri"/>
          <w:sz w:val="24"/>
        </w:rPr>
      </w:pPr>
      <w:r>
        <w:rPr>
          <w:sz w:val="24"/>
        </w:rPr>
        <w:t xml:space="preserve">Operation-pied-piper-evacuation-1939. </w:t>
      </w:r>
      <w:r>
        <w:rPr>
          <w:color w:val="545454"/>
          <w:sz w:val="24"/>
        </w:rPr>
        <w:t>Available at:</w:t>
      </w:r>
      <w:r>
        <w:rPr>
          <w:color w:val="545454"/>
          <w:spacing w:val="1"/>
          <w:sz w:val="24"/>
        </w:rPr>
        <w:t xml:space="preserve"> </w:t>
      </w:r>
      <w:hyperlink r:id="rId13" w:history="1">
        <w:r>
          <w:rPr>
            <w:rStyle w:val="Hyperlink"/>
            <w:color w:val="0462C1"/>
            <w:spacing w:val="-1"/>
            <w:sz w:val="24"/>
          </w:rPr>
          <w:t>https://www.findmypast.co.uk/1939register/operation-pied-piper-evacuation-1939/</w:t>
        </w:r>
      </w:hyperlink>
      <w:r>
        <w:rPr>
          <w:color w:val="0462C1"/>
          <w:sz w:val="24"/>
        </w:rPr>
        <w:t xml:space="preserve"> </w:t>
      </w:r>
      <w:r>
        <w:rPr>
          <w:sz w:val="24"/>
        </w:rPr>
        <w:t>Accessed14/10/19</w:t>
      </w:r>
    </w:p>
    <w:p w14:paraId="2BBE1DE1" w14:textId="77777777" w:rsidR="00A93614" w:rsidRDefault="00A93614" w:rsidP="00A93614">
      <w:pPr>
        <w:pStyle w:val="ListParagraph"/>
        <w:widowControl w:val="0"/>
        <w:numPr>
          <w:ilvl w:val="0"/>
          <w:numId w:val="2"/>
        </w:numPr>
        <w:tabs>
          <w:tab w:val="left" w:pos="1281"/>
        </w:tabs>
        <w:autoSpaceDE w:val="0"/>
        <w:autoSpaceDN w:val="0"/>
        <w:spacing w:before="13" w:after="0" w:line="228" w:lineRule="auto"/>
        <w:ind w:right="431" w:hanging="572"/>
        <w:contextualSpacing w:val="0"/>
        <w:rPr>
          <w:rFonts w:ascii="Calibri"/>
          <w:sz w:val="24"/>
        </w:rPr>
      </w:pPr>
      <w:r>
        <w:rPr>
          <w:sz w:val="24"/>
        </w:rPr>
        <w:t>Report</w:t>
      </w:r>
      <w:r>
        <w:rPr>
          <w:spacing w:val="-5"/>
          <w:sz w:val="24"/>
        </w:rPr>
        <w:t xml:space="preserve"> </w:t>
      </w:r>
      <w:r>
        <w:rPr>
          <w:sz w:val="24"/>
        </w:rPr>
        <w:t>of</w:t>
      </w:r>
      <w:r>
        <w:rPr>
          <w:spacing w:val="-2"/>
          <w:sz w:val="24"/>
        </w:rPr>
        <w:t xml:space="preserve"> </w:t>
      </w:r>
      <w:r>
        <w:rPr>
          <w:sz w:val="24"/>
        </w:rPr>
        <w:t>Committee</w:t>
      </w:r>
      <w:r>
        <w:rPr>
          <w:spacing w:val="-4"/>
          <w:sz w:val="24"/>
        </w:rPr>
        <w:t xml:space="preserve"> </w:t>
      </w:r>
      <w:r>
        <w:rPr>
          <w:sz w:val="24"/>
        </w:rPr>
        <w:t>on</w:t>
      </w:r>
      <w:r>
        <w:rPr>
          <w:spacing w:val="-2"/>
          <w:sz w:val="24"/>
        </w:rPr>
        <w:t xml:space="preserve"> </w:t>
      </w:r>
      <w:r>
        <w:rPr>
          <w:sz w:val="24"/>
        </w:rPr>
        <w:t>Evacuation</w:t>
      </w:r>
      <w:r>
        <w:rPr>
          <w:spacing w:val="-2"/>
          <w:sz w:val="24"/>
        </w:rPr>
        <w:t xml:space="preserve"> </w:t>
      </w:r>
      <w:r>
        <w:rPr>
          <w:sz w:val="24"/>
        </w:rPr>
        <w:t>with</w:t>
      </w:r>
      <w:r>
        <w:rPr>
          <w:spacing w:val="-2"/>
          <w:sz w:val="24"/>
        </w:rPr>
        <w:t xml:space="preserve"> </w:t>
      </w:r>
      <w:r>
        <w:rPr>
          <w:sz w:val="24"/>
        </w:rPr>
        <w:t>a</w:t>
      </w:r>
      <w:r>
        <w:rPr>
          <w:spacing w:val="1"/>
          <w:sz w:val="24"/>
        </w:rPr>
        <w:t xml:space="preserve"> </w:t>
      </w:r>
      <w:r>
        <w:rPr>
          <w:sz w:val="24"/>
        </w:rPr>
        <w:t>covering</w:t>
      </w:r>
      <w:r>
        <w:rPr>
          <w:spacing w:val="1"/>
          <w:sz w:val="24"/>
        </w:rPr>
        <w:t xml:space="preserve"> </w:t>
      </w:r>
      <w:r>
        <w:rPr>
          <w:sz w:val="24"/>
        </w:rPr>
        <w:t>memorandum</w:t>
      </w:r>
      <w:r>
        <w:rPr>
          <w:spacing w:val="-4"/>
          <w:sz w:val="24"/>
        </w:rPr>
        <w:t xml:space="preserve"> </w:t>
      </w:r>
      <w:r>
        <w:rPr>
          <w:sz w:val="24"/>
        </w:rPr>
        <w:t>by</w:t>
      </w:r>
      <w:r>
        <w:rPr>
          <w:spacing w:val="-2"/>
          <w:sz w:val="24"/>
        </w:rPr>
        <w:t xml:space="preserve"> </w:t>
      </w:r>
      <w:r>
        <w:rPr>
          <w:sz w:val="24"/>
        </w:rPr>
        <w:t>the</w:t>
      </w:r>
      <w:r>
        <w:rPr>
          <w:spacing w:val="-4"/>
          <w:sz w:val="24"/>
        </w:rPr>
        <w:t xml:space="preserve"> </w:t>
      </w:r>
      <w:r>
        <w:rPr>
          <w:sz w:val="24"/>
        </w:rPr>
        <w:t>Secretary</w:t>
      </w:r>
      <w:r>
        <w:rPr>
          <w:spacing w:val="-2"/>
          <w:sz w:val="24"/>
        </w:rPr>
        <w:t xml:space="preserve"> </w:t>
      </w:r>
      <w:r>
        <w:rPr>
          <w:sz w:val="24"/>
        </w:rPr>
        <w:t>of</w:t>
      </w:r>
      <w:r>
        <w:rPr>
          <w:spacing w:val="-57"/>
          <w:sz w:val="24"/>
        </w:rPr>
        <w:t xml:space="preserve"> </w:t>
      </w:r>
      <w:r>
        <w:rPr>
          <w:sz w:val="24"/>
        </w:rPr>
        <w:t>State for The Home Department. Available at: House of Commons Parliamentary</w:t>
      </w:r>
      <w:r>
        <w:rPr>
          <w:spacing w:val="1"/>
          <w:sz w:val="24"/>
        </w:rPr>
        <w:t xml:space="preserve"> </w:t>
      </w:r>
      <w:r>
        <w:rPr>
          <w:sz w:val="24"/>
        </w:rPr>
        <w:t>Papers Online.</w:t>
      </w:r>
      <w:r>
        <w:rPr>
          <w:spacing w:val="-1"/>
          <w:sz w:val="24"/>
        </w:rPr>
        <w:t xml:space="preserve"> </w:t>
      </w:r>
      <w:proofErr w:type="gramStart"/>
      <w:r>
        <w:rPr>
          <w:sz w:val="24"/>
        </w:rPr>
        <w:t>ProQuest</w:t>
      </w:r>
      <w:r>
        <w:rPr>
          <w:spacing w:val="-1"/>
          <w:sz w:val="24"/>
        </w:rPr>
        <w:t xml:space="preserve"> </w:t>
      </w:r>
      <w:r>
        <w:rPr>
          <w:sz w:val="24"/>
        </w:rPr>
        <w:t>.Information</w:t>
      </w:r>
      <w:proofErr w:type="gramEnd"/>
      <w:r>
        <w:rPr>
          <w:spacing w:val="-1"/>
          <w:sz w:val="24"/>
        </w:rPr>
        <w:t xml:space="preserve"> </w:t>
      </w:r>
      <w:r>
        <w:rPr>
          <w:sz w:val="24"/>
        </w:rPr>
        <w:t>and</w:t>
      </w:r>
      <w:r>
        <w:rPr>
          <w:spacing w:val="-1"/>
          <w:sz w:val="24"/>
        </w:rPr>
        <w:t xml:space="preserve"> </w:t>
      </w:r>
      <w:r>
        <w:rPr>
          <w:sz w:val="24"/>
        </w:rPr>
        <w:t>Learning</w:t>
      </w:r>
      <w:r>
        <w:rPr>
          <w:spacing w:val="3"/>
          <w:sz w:val="24"/>
        </w:rPr>
        <w:t xml:space="preserve"> </w:t>
      </w:r>
      <w:r>
        <w:rPr>
          <w:sz w:val="24"/>
        </w:rPr>
        <w:t>Company</w:t>
      </w:r>
      <w:r>
        <w:rPr>
          <w:spacing w:val="-1"/>
          <w:sz w:val="24"/>
        </w:rPr>
        <w:t xml:space="preserve"> </w:t>
      </w:r>
      <w:r>
        <w:rPr>
          <w:sz w:val="24"/>
        </w:rPr>
        <w:t>Available</w:t>
      </w:r>
      <w:r>
        <w:rPr>
          <w:spacing w:val="2"/>
          <w:sz w:val="24"/>
        </w:rPr>
        <w:t xml:space="preserve"> </w:t>
      </w:r>
      <w:r>
        <w:rPr>
          <w:sz w:val="24"/>
        </w:rPr>
        <w:t>at:</w:t>
      </w:r>
      <w:r>
        <w:rPr>
          <w:spacing w:val="1"/>
          <w:sz w:val="24"/>
        </w:rPr>
        <w:t xml:space="preserve"> </w:t>
      </w:r>
      <w:hyperlink r:id="rId14" w:history="1">
        <w:r>
          <w:rPr>
            <w:rStyle w:val="Hyperlink"/>
            <w:color w:val="auto"/>
            <w:sz w:val="24"/>
          </w:rPr>
          <w:t>https://www.proquest.com/products-services/House-of-Commons-Parliamentary-</w:t>
        </w:r>
      </w:hyperlink>
      <w:r>
        <w:rPr>
          <w:spacing w:val="1"/>
          <w:sz w:val="24"/>
        </w:rPr>
        <w:t xml:space="preserve"> </w:t>
      </w:r>
      <w:r>
        <w:rPr>
          <w:sz w:val="24"/>
        </w:rPr>
        <w:t>Papers.html.Accessed:11/10/19.</w:t>
      </w:r>
    </w:p>
    <w:p w14:paraId="378D01DA" w14:textId="77777777" w:rsidR="00A93614" w:rsidRDefault="00A93614" w:rsidP="00A93614">
      <w:pPr>
        <w:pStyle w:val="ListParagraph"/>
        <w:widowControl w:val="0"/>
        <w:numPr>
          <w:ilvl w:val="0"/>
          <w:numId w:val="2"/>
        </w:numPr>
        <w:tabs>
          <w:tab w:val="left" w:pos="1281"/>
        </w:tabs>
        <w:autoSpaceDE w:val="0"/>
        <w:autoSpaceDN w:val="0"/>
        <w:spacing w:after="0" w:line="228" w:lineRule="auto"/>
        <w:ind w:right="148" w:hanging="556"/>
        <w:contextualSpacing w:val="0"/>
        <w:rPr>
          <w:rFonts w:ascii="Calibri"/>
          <w:sz w:val="24"/>
        </w:rPr>
      </w:pPr>
      <w:r>
        <w:rPr>
          <w:sz w:val="24"/>
        </w:rPr>
        <w:t>The Evacuation of Children During the Second World War. Available at:</w:t>
      </w:r>
      <w:r>
        <w:rPr>
          <w:spacing w:val="1"/>
          <w:sz w:val="24"/>
        </w:rPr>
        <w:t xml:space="preserve"> </w:t>
      </w:r>
      <w:hyperlink r:id="rId15" w:history="1">
        <w:r>
          <w:rPr>
            <w:rStyle w:val="Hyperlink"/>
            <w:color w:val="auto"/>
            <w:spacing w:val="-1"/>
            <w:sz w:val="24"/>
          </w:rPr>
          <w:t>https://www.thehistorypress.co.uk/articles/the-evacuation-of-children-during-the-second-</w:t>
        </w:r>
      </w:hyperlink>
      <w:r>
        <w:rPr>
          <w:sz w:val="24"/>
        </w:rPr>
        <w:t xml:space="preserve"> world-war</w:t>
      </w:r>
      <w:r>
        <w:rPr>
          <w:rFonts w:ascii="Calibri"/>
          <w:sz w:val="24"/>
        </w:rPr>
        <w:t>/.</w:t>
      </w:r>
      <w:r>
        <w:rPr>
          <w:rFonts w:ascii="Calibri"/>
          <w:spacing w:val="4"/>
          <w:sz w:val="24"/>
        </w:rPr>
        <w:t xml:space="preserve"> </w:t>
      </w:r>
      <w:r>
        <w:rPr>
          <w:sz w:val="24"/>
        </w:rPr>
        <w:t>People</w:t>
      </w:r>
      <w:r>
        <w:rPr>
          <w:spacing w:val="-2"/>
          <w:sz w:val="24"/>
        </w:rPr>
        <w:t xml:space="preserve"> </w:t>
      </w:r>
      <w:r>
        <w:rPr>
          <w:sz w:val="24"/>
        </w:rPr>
        <w:t>of World War</w:t>
      </w:r>
      <w:r>
        <w:rPr>
          <w:spacing w:val="4"/>
          <w:sz w:val="24"/>
        </w:rPr>
        <w:t xml:space="preserve"> </w:t>
      </w:r>
      <w:r>
        <w:rPr>
          <w:sz w:val="24"/>
        </w:rPr>
        <w:t>Two. Available</w:t>
      </w:r>
      <w:r>
        <w:rPr>
          <w:spacing w:val="-3"/>
          <w:sz w:val="24"/>
        </w:rPr>
        <w:t xml:space="preserve"> </w:t>
      </w:r>
      <w:r>
        <w:rPr>
          <w:sz w:val="24"/>
        </w:rPr>
        <w:t>at:</w:t>
      </w:r>
      <w:r>
        <w:rPr>
          <w:spacing w:val="1"/>
          <w:sz w:val="24"/>
        </w:rPr>
        <w:t xml:space="preserve"> </w:t>
      </w:r>
      <w:r>
        <w:rPr>
          <w:sz w:val="24"/>
        </w:rPr>
        <w:t>https://</w:t>
      </w:r>
      <w:hyperlink r:id="rId16" w:history="1">
        <w:r>
          <w:rPr>
            <w:rStyle w:val="Hyperlink"/>
            <w:color w:val="auto"/>
            <w:sz w:val="24"/>
          </w:rPr>
          <w:t>www.thehistorypress.co.uk/world-war-</w:t>
        </w:r>
      </w:hyperlink>
      <w:r>
        <w:rPr>
          <w:spacing w:val="59"/>
          <w:sz w:val="24"/>
        </w:rPr>
        <w:t xml:space="preserve"> </w:t>
      </w:r>
      <w:r>
        <w:rPr>
          <w:sz w:val="24"/>
        </w:rPr>
        <w:t>ii/people-</w:t>
      </w:r>
      <w:r>
        <w:rPr>
          <w:spacing w:val="-1"/>
          <w:sz w:val="24"/>
        </w:rPr>
        <w:t xml:space="preserve"> </w:t>
      </w:r>
      <w:r>
        <w:rPr>
          <w:sz w:val="24"/>
        </w:rPr>
        <w:t>of-</w:t>
      </w:r>
      <w:proofErr w:type="spellStart"/>
      <w:r>
        <w:rPr>
          <w:sz w:val="24"/>
        </w:rPr>
        <w:t>wwii</w:t>
      </w:r>
      <w:proofErr w:type="spellEnd"/>
      <w:r>
        <w:rPr>
          <w:sz w:val="24"/>
        </w:rPr>
        <w:t>/.</w:t>
      </w:r>
    </w:p>
    <w:p w14:paraId="378CDC1E" w14:textId="77777777" w:rsidR="00A93614" w:rsidRDefault="00A93614" w:rsidP="00A93614">
      <w:pPr>
        <w:pStyle w:val="BodyText"/>
        <w:spacing w:line="269" w:lineRule="exact"/>
        <w:ind w:left="1221"/>
      </w:pPr>
      <w:bookmarkStart w:id="0" w:name="Accessed_:11/10/19"/>
      <w:bookmarkEnd w:id="0"/>
      <w:r>
        <w:t>Accessed</w:t>
      </w:r>
      <w:r>
        <w:rPr>
          <w:spacing w:val="-11"/>
        </w:rPr>
        <w:t>: 11</w:t>
      </w:r>
      <w:r>
        <w:t>/10/19</w:t>
      </w:r>
    </w:p>
    <w:p w14:paraId="31E52F29" w14:textId="77777777" w:rsidR="00A93614" w:rsidRDefault="00A93614" w:rsidP="00A93614">
      <w:pPr>
        <w:pStyle w:val="ListParagraph"/>
        <w:widowControl w:val="0"/>
        <w:numPr>
          <w:ilvl w:val="0"/>
          <w:numId w:val="2"/>
        </w:numPr>
        <w:tabs>
          <w:tab w:val="left" w:pos="1281"/>
        </w:tabs>
        <w:autoSpaceDE w:val="0"/>
        <w:autoSpaceDN w:val="0"/>
        <w:spacing w:before="1" w:after="0" w:line="218" w:lineRule="auto"/>
        <w:ind w:right="306" w:hanging="572"/>
        <w:contextualSpacing w:val="0"/>
        <w:rPr>
          <w:rFonts w:ascii="Calibri"/>
          <w:sz w:val="24"/>
        </w:rPr>
      </w:pPr>
      <w:r>
        <w:t>Government E</w:t>
      </w:r>
      <w:r>
        <w:rPr>
          <w:sz w:val="24"/>
        </w:rPr>
        <w:t xml:space="preserve">vacuation </w:t>
      </w:r>
      <w:r>
        <w:t>Schemes and Their Effect on School Children in Sheffield During the</w:t>
      </w:r>
      <w:r>
        <w:rPr>
          <w:spacing w:val="-52"/>
        </w:rPr>
        <w:t xml:space="preserve"> </w:t>
      </w:r>
      <w:r>
        <w:t>Second</w:t>
      </w:r>
      <w:r>
        <w:rPr>
          <w:spacing w:val="-7"/>
        </w:rPr>
        <w:t xml:space="preserve"> </w:t>
      </w:r>
      <w:r>
        <w:t>World</w:t>
      </w:r>
      <w:r>
        <w:rPr>
          <w:spacing w:val="-6"/>
        </w:rPr>
        <w:t xml:space="preserve"> </w:t>
      </w:r>
      <w:r>
        <w:t>War.</w:t>
      </w:r>
      <w:r>
        <w:rPr>
          <w:spacing w:val="-6"/>
        </w:rPr>
        <w:t xml:space="preserve"> </w:t>
      </w:r>
      <w:r>
        <w:t>Available</w:t>
      </w:r>
      <w:r>
        <w:rPr>
          <w:spacing w:val="-4"/>
        </w:rPr>
        <w:t xml:space="preserve"> </w:t>
      </w:r>
      <w:r>
        <w:t>at:</w:t>
      </w:r>
      <w:r>
        <w:rPr>
          <w:spacing w:val="2"/>
        </w:rPr>
        <w:t xml:space="preserve"> </w:t>
      </w:r>
      <w:hyperlink r:id="rId17" w:history="1">
        <w:r>
          <w:rPr>
            <w:rStyle w:val="Hyperlink"/>
            <w:color w:val="auto"/>
            <w:sz w:val="24"/>
          </w:rPr>
          <w:t>http://etheses.whiterose.ac.uk/14455/1/301006.pdf.</w:t>
        </w:r>
      </w:hyperlink>
    </w:p>
    <w:p w14:paraId="404EFD94" w14:textId="77777777" w:rsidR="00A93614" w:rsidRDefault="00A93614" w:rsidP="00A93614">
      <w:pPr>
        <w:pStyle w:val="BodyText"/>
        <w:spacing w:line="269" w:lineRule="exact"/>
        <w:ind w:left="1461"/>
      </w:pPr>
      <w:bookmarkStart w:id="1" w:name="Accessed:_11/10/19"/>
      <w:bookmarkEnd w:id="1"/>
      <w:r>
        <w:t>Accessed:</w:t>
      </w:r>
      <w:r>
        <w:rPr>
          <w:spacing w:val="-12"/>
        </w:rPr>
        <w:t xml:space="preserve"> </w:t>
      </w:r>
      <w:r>
        <w:t>11/10/19</w:t>
      </w:r>
    </w:p>
    <w:p w14:paraId="3162EDC2" w14:textId="77777777" w:rsidR="00A93614" w:rsidRDefault="00A93614" w:rsidP="00A93614">
      <w:pPr>
        <w:pStyle w:val="ListParagraph"/>
        <w:widowControl w:val="0"/>
        <w:numPr>
          <w:ilvl w:val="0"/>
          <w:numId w:val="2"/>
        </w:numPr>
        <w:tabs>
          <w:tab w:val="left" w:pos="1281"/>
        </w:tabs>
        <w:autoSpaceDE w:val="0"/>
        <w:autoSpaceDN w:val="0"/>
        <w:spacing w:after="0" w:line="240" w:lineRule="auto"/>
        <w:ind w:hanging="572"/>
        <w:contextualSpacing w:val="0"/>
        <w:rPr>
          <w:rFonts w:ascii="Calibri"/>
          <w:sz w:val="24"/>
        </w:rPr>
      </w:pPr>
      <w:proofErr w:type="gramStart"/>
      <w:r>
        <w:rPr>
          <w:sz w:val="24"/>
        </w:rPr>
        <w:t>Evacuation</w:t>
      </w:r>
      <w:r>
        <w:rPr>
          <w:spacing w:val="-3"/>
          <w:sz w:val="24"/>
        </w:rPr>
        <w:t xml:space="preserve"> </w:t>
      </w:r>
      <w:r>
        <w:rPr>
          <w:sz w:val="24"/>
        </w:rPr>
        <w:t>,Why</w:t>
      </w:r>
      <w:proofErr w:type="gramEnd"/>
      <w:r>
        <w:rPr>
          <w:spacing w:val="2"/>
          <w:sz w:val="24"/>
        </w:rPr>
        <w:t xml:space="preserve"> </w:t>
      </w:r>
      <w:r>
        <w:rPr>
          <w:sz w:val="24"/>
        </w:rPr>
        <w:t>and</w:t>
      </w:r>
      <w:r>
        <w:rPr>
          <w:spacing w:val="-2"/>
          <w:sz w:val="24"/>
        </w:rPr>
        <w:t xml:space="preserve"> </w:t>
      </w:r>
      <w:r>
        <w:rPr>
          <w:sz w:val="24"/>
        </w:rPr>
        <w:t>How?</w:t>
      </w:r>
      <w:r>
        <w:rPr>
          <w:spacing w:val="59"/>
          <w:sz w:val="24"/>
        </w:rPr>
        <w:t xml:space="preserve"> </w:t>
      </w:r>
      <w:r>
        <w:rPr>
          <w:sz w:val="24"/>
        </w:rPr>
        <w:t>Public</w:t>
      </w:r>
      <w:r>
        <w:rPr>
          <w:spacing w:val="-4"/>
          <w:sz w:val="24"/>
        </w:rPr>
        <w:t xml:space="preserve"> </w:t>
      </w:r>
      <w:r>
        <w:rPr>
          <w:sz w:val="24"/>
        </w:rPr>
        <w:t>Information</w:t>
      </w:r>
      <w:r>
        <w:rPr>
          <w:spacing w:val="-2"/>
          <w:sz w:val="24"/>
        </w:rPr>
        <w:t xml:space="preserve"> </w:t>
      </w:r>
      <w:r>
        <w:rPr>
          <w:sz w:val="24"/>
        </w:rPr>
        <w:t>Leaflet</w:t>
      </w:r>
      <w:r>
        <w:rPr>
          <w:spacing w:val="-5"/>
          <w:sz w:val="24"/>
        </w:rPr>
        <w:t xml:space="preserve"> </w:t>
      </w:r>
      <w:r>
        <w:rPr>
          <w:sz w:val="24"/>
        </w:rPr>
        <w:t>No.</w:t>
      </w:r>
      <w:r>
        <w:rPr>
          <w:spacing w:val="-2"/>
          <w:sz w:val="24"/>
        </w:rPr>
        <w:t xml:space="preserve"> </w:t>
      </w:r>
      <w:r>
        <w:rPr>
          <w:sz w:val="24"/>
        </w:rPr>
        <w:t>3.</w:t>
      </w:r>
    </w:p>
    <w:p w14:paraId="3B4800E5" w14:textId="77777777" w:rsidR="00A93614" w:rsidRDefault="00A93614" w:rsidP="00A93614">
      <w:pPr>
        <w:pStyle w:val="BodyText"/>
        <w:ind w:left="1276" w:right="733" w:firstLine="60"/>
      </w:pPr>
      <w:r>
        <w:t>Issued from the Lord Privy Seal's Office, July 1939. Civil Defence Available at:</w:t>
      </w:r>
      <w:r>
        <w:rPr>
          <w:spacing w:val="-57"/>
        </w:rPr>
        <w:t xml:space="preserve"> </w:t>
      </w:r>
      <w:r>
        <w:t>https://</w:t>
      </w:r>
      <w:hyperlink r:id="rId18" w:history="1">
        <w:r>
          <w:rPr>
            <w:rStyle w:val="Hyperlink"/>
            <w:rFonts w:eastAsiaTheme="majorEastAsia"/>
            <w:color w:val="auto"/>
          </w:rPr>
          <w:t>www.1900s.org.uk/1939-war-info-leaflet3.html.</w:t>
        </w:r>
        <w:r>
          <w:rPr>
            <w:rStyle w:val="Hyperlink"/>
            <w:rFonts w:eastAsiaTheme="majorEastAsia"/>
            <w:color w:val="auto"/>
            <w:spacing w:val="-1"/>
          </w:rPr>
          <w:t xml:space="preserve"> </w:t>
        </w:r>
      </w:hyperlink>
      <w:r>
        <w:t>Accessed</w:t>
      </w:r>
      <w:r>
        <w:rPr>
          <w:spacing w:val="-2"/>
        </w:rPr>
        <w:t xml:space="preserve"> </w:t>
      </w:r>
      <w:r>
        <w:t>:14/11/19.</w:t>
      </w:r>
    </w:p>
    <w:p w14:paraId="54572DBA" w14:textId="77777777" w:rsidR="00A93614" w:rsidRDefault="00A93614" w:rsidP="00A93614">
      <w:pPr>
        <w:pStyle w:val="ListParagraph"/>
        <w:widowControl w:val="0"/>
        <w:numPr>
          <w:ilvl w:val="0"/>
          <w:numId w:val="2"/>
        </w:numPr>
        <w:tabs>
          <w:tab w:val="left" w:pos="709"/>
          <w:tab w:val="left" w:pos="1400"/>
        </w:tabs>
        <w:autoSpaceDE w:val="0"/>
        <w:autoSpaceDN w:val="0"/>
        <w:spacing w:before="6" w:after="0" w:line="240" w:lineRule="auto"/>
        <w:ind w:left="1401" w:hanging="692"/>
        <w:contextualSpacing w:val="0"/>
        <w:rPr>
          <w:rFonts w:ascii="Calibri"/>
          <w:sz w:val="24"/>
        </w:rPr>
      </w:pPr>
      <w:r>
        <w:rPr>
          <w:color w:val="333333"/>
          <w:sz w:val="24"/>
        </w:rPr>
        <w:t>Origins of</w:t>
      </w:r>
      <w:r>
        <w:rPr>
          <w:color w:val="333333"/>
          <w:spacing w:val="-1"/>
          <w:sz w:val="24"/>
        </w:rPr>
        <w:t xml:space="preserve"> </w:t>
      </w:r>
      <w:r>
        <w:rPr>
          <w:color w:val="333333"/>
          <w:sz w:val="24"/>
        </w:rPr>
        <w:t>the</w:t>
      </w:r>
      <w:r>
        <w:rPr>
          <w:color w:val="333333"/>
          <w:spacing w:val="-3"/>
          <w:sz w:val="24"/>
        </w:rPr>
        <w:t xml:space="preserve"> </w:t>
      </w:r>
      <w:r>
        <w:rPr>
          <w:color w:val="333333"/>
          <w:sz w:val="24"/>
        </w:rPr>
        <w:t>NHS.</w:t>
      </w:r>
      <w:r>
        <w:rPr>
          <w:color w:val="333333"/>
          <w:spacing w:val="1"/>
          <w:sz w:val="24"/>
        </w:rPr>
        <w:t xml:space="preserve"> </w:t>
      </w:r>
      <w:r>
        <w:rPr>
          <w:sz w:val="24"/>
        </w:rPr>
        <w:t>The</w:t>
      </w:r>
      <w:r>
        <w:rPr>
          <w:spacing w:val="-3"/>
          <w:sz w:val="24"/>
        </w:rPr>
        <w:t xml:space="preserve"> </w:t>
      </w:r>
      <w:r>
        <w:rPr>
          <w:sz w:val="24"/>
        </w:rPr>
        <w:t>National</w:t>
      </w:r>
      <w:r>
        <w:rPr>
          <w:spacing w:val="-3"/>
          <w:sz w:val="24"/>
        </w:rPr>
        <w:t xml:space="preserve"> </w:t>
      </w:r>
      <w:r>
        <w:rPr>
          <w:sz w:val="24"/>
        </w:rPr>
        <w:t>Archives.</w:t>
      </w:r>
      <w:r>
        <w:rPr>
          <w:spacing w:val="-1"/>
          <w:sz w:val="24"/>
        </w:rPr>
        <w:t xml:space="preserve"> </w:t>
      </w:r>
      <w:r>
        <w:rPr>
          <w:sz w:val="24"/>
        </w:rPr>
        <w:t>Available</w:t>
      </w:r>
      <w:r>
        <w:rPr>
          <w:spacing w:val="-3"/>
          <w:sz w:val="24"/>
        </w:rPr>
        <w:t xml:space="preserve"> </w:t>
      </w:r>
      <w:r>
        <w:rPr>
          <w:sz w:val="24"/>
        </w:rPr>
        <w:t>at:</w:t>
      </w:r>
    </w:p>
    <w:p w14:paraId="2F821EEC" w14:textId="77777777" w:rsidR="00A93614" w:rsidRDefault="00A93614" w:rsidP="00A93614">
      <w:pPr>
        <w:rPr>
          <w:rFonts w:ascii="Calibri"/>
        </w:rPr>
      </w:pPr>
      <w:r>
        <w:t xml:space="preserve">                         </w:t>
      </w:r>
      <w:hyperlink r:id="rId19" w:history="1">
        <w:r>
          <w:rPr>
            <w:rStyle w:val="Hyperlink"/>
            <w:rFonts w:ascii="Calibri"/>
            <w:color w:val="0000FF"/>
          </w:rPr>
          <w:t>https://www.nationalarchives.gov.uk/cabinetpapers/alevelstudies/origins-nhs.htm</w:t>
        </w:r>
      </w:hyperlink>
    </w:p>
    <w:p w14:paraId="2DE92238" w14:textId="77777777" w:rsidR="00A93614" w:rsidRDefault="00A93614" w:rsidP="00A93614">
      <w:pPr>
        <w:pStyle w:val="BodyText"/>
        <w:spacing w:before="187"/>
        <w:ind w:left="1418"/>
      </w:pPr>
      <w:r>
        <w:t>Accessed:</w:t>
      </w:r>
      <w:r>
        <w:rPr>
          <w:spacing w:val="-6"/>
        </w:rPr>
        <w:t xml:space="preserve"> </w:t>
      </w:r>
      <w:r>
        <w:t>20/02/20</w:t>
      </w:r>
    </w:p>
    <w:p w14:paraId="63D29A0E" w14:textId="77777777" w:rsidR="00A93614" w:rsidRDefault="00A93614" w:rsidP="00A93614">
      <w:pPr>
        <w:pStyle w:val="ListParagraph"/>
        <w:widowControl w:val="0"/>
        <w:numPr>
          <w:ilvl w:val="0"/>
          <w:numId w:val="2"/>
        </w:numPr>
        <w:tabs>
          <w:tab w:val="left" w:pos="1281"/>
        </w:tabs>
        <w:autoSpaceDE w:val="0"/>
        <w:autoSpaceDN w:val="0"/>
        <w:spacing w:after="0" w:line="223" w:lineRule="auto"/>
        <w:ind w:left="1371" w:right="633" w:hanging="662"/>
        <w:contextualSpacing w:val="0"/>
        <w:rPr>
          <w:rFonts w:ascii="Calibri"/>
          <w:sz w:val="24"/>
        </w:rPr>
      </w:pPr>
      <w:r>
        <w:rPr>
          <w:color w:val="333333"/>
          <w:sz w:val="24"/>
        </w:rPr>
        <w:t xml:space="preserve">The Welfare State. </w:t>
      </w:r>
      <w:r>
        <w:rPr>
          <w:sz w:val="24"/>
        </w:rPr>
        <w:t>The National Archives. Available at:</w:t>
      </w:r>
      <w:r>
        <w:rPr>
          <w:color w:val="0000FF"/>
          <w:spacing w:val="1"/>
          <w:sz w:val="24"/>
        </w:rPr>
        <w:t xml:space="preserve"> </w:t>
      </w:r>
      <w:hyperlink r:id="rId20" w:history="1">
        <w:r>
          <w:rPr>
            <w:rStyle w:val="Hyperlink"/>
            <w:color w:val="0000FF"/>
            <w:sz w:val="24"/>
          </w:rPr>
          <w:t>https://www.nationalarchives.gov.uk/cabinetpapers/alevelstudies/welfare-state.htm</w:t>
        </w:r>
      </w:hyperlink>
      <w:r>
        <w:rPr>
          <w:color w:val="0000FF"/>
          <w:spacing w:val="-57"/>
          <w:sz w:val="24"/>
        </w:rPr>
        <w:t xml:space="preserve"> </w:t>
      </w:r>
      <w:r>
        <w:rPr>
          <w:sz w:val="24"/>
        </w:rPr>
        <w:t>Accessed:</w:t>
      </w:r>
      <w:r>
        <w:rPr>
          <w:spacing w:val="-3"/>
          <w:sz w:val="24"/>
        </w:rPr>
        <w:t xml:space="preserve"> </w:t>
      </w:r>
      <w:r>
        <w:rPr>
          <w:sz w:val="24"/>
        </w:rPr>
        <w:t>20/02/20</w:t>
      </w:r>
    </w:p>
    <w:p w14:paraId="216CF184" w14:textId="77777777" w:rsidR="00A93614" w:rsidRDefault="00A93614" w:rsidP="00A93614">
      <w:pPr>
        <w:pStyle w:val="ListParagraph"/>
        <w:widowControl w:val="0"/>
        <w:numPr>
          <w:ilvl w:val="0"/>
          <w:numId w:val="2"/>
        </w:numPr>
        <w:tabs>
          <w:tab w:val="left" w:pos="1281"/>
        </w:tabs>
        <w:autoSpaceDE w:val="0"/>
        <w:autoSpaceDN w:val="0"/>
        <w:spacing w:before="21" w:after="0" w:line="218" w:lineRule="auto"/>
        <w:ind w:right="1971" w:hanging="546"/>
        <w:contextualSpacing w:val="0"/>
        <w:rPr>
          <w:rFonts w:ascii="Calibri"/>
          <w:sz w:val="24"/>
        </w:rPr>
      </w:pPr>
      <w:r>
        <w:rPr>
          <w:sz w:val="24"/>
        </w:rPr>
        <w:t xml:space="preserve">Second World War Posters. Imperial War </w:t>
      </w:r>
      <w:proofErr w:type="gramStart"/>
      <w:r>
        <w:rPr>
          <w:sz w:val="24"/>
        </w:rPr>
        <w:t>Museum .Available</w:t>
      </w:r>
      <w:proofErr w:type="gramEnd"/>
      <w:r>
        <w:rPr>
          <w:sz w:val="24"/>
        </w:rPr>
        <w:t xml:space="preserve"> at:</w:t>
      </w:r>
      <w:r>
        <w:rPr>
          <w:spacing w:val="1"/>
          <w:sz w:val="24"/>
        </w:rPr>
        <w:t xml:space="preserve"> </w:t>
      </w:r>
      <w:r>
        <w:rPr>
          <w:spacing w:val="-1"/>
          <w:sz w:val="24"/>
        </w:rPr>
        <w:t>h</w:t>
      </w:r>
      <w:hyperlink r:id="rId21" w:history="1">
        <w:r>
          <w:rPr>
            <w:rStyle w:val="Hyperlink"/>
            <w:color w:val="auto"/>
            <w:spacing w:val="-1"/>
            <w:sz w:val="24"/>
          </w:rPr>
          <w:t>ttps://www.iwm.org.uk/learning/resources/second-world-war-posters</w:t>
        </w:r>
      </w:hyperlink>
    </w:p>
    <w:p w14:paraId="6B7A140A" w14:textId="77777777" w:rsidR="00A93614" w:rsidRDefault="00A93614" w:rsidP="00A93614">
      <w:pPr>
        <w:pStyle w:val="ListParagraph"/>
        <w:widowControl w:val="0"/>
        <w:numPr>
          <w:ilvl w:val="0"/>
          <w:numId w:val="2"/>
        </w:numPr>
        <w:tabs>
          <w:tab w:val="left" w:pos="1281"/>
        </w:tabs>
        <w:autoSpaceDE w:val="0"/>
        <w:autoSpaceDN w:val="0"/>
        <w:spacing w:before="15" w:after="0" w:line="228" w:lineRule="auto"/>
        <w:ind w:right="1975" w:hanging="606"/>
        <w:contextualSpacing w:val="0"/>
        <w:rPr>
          <w:rFonts w:ascii="Calibri"/>
          <w:sz w:val="24"/>
        </w:rPr>
      </w:pPr>
      <w:r>
        <w:rPr>
          <w:sz w:val="24"/>
        </w:rPr>
        <w:t>National Archives. Education Service. Available at:</w:t>
      </w:r>
      <w:r>
        <w:rPr>
          <w:spacing w:val="1"/>
          <w:sz w:val="24"/>
        </w:rPr>
        <w:t xml:space="preserve"> </w:t>
      </w:r>
      <w:hyperlink r:id="rId22" w:history="1">
        <w:r>
          <w:rPr>
            <w:rStyle w:val="Hyperlink"/>
            <w:color w:val="auto"/>
            <w:sz w:val="24"/>
          </w:rPr>
          <w:t xml:space="preserve">https://nationalarchives.gov.uk/documents/education/propaganda.pdf </w:t>
        </w:r>
      </w:hyperlink>
      <w:r>
        <w:rPr>
          <w:sz w:val="24"/>
        </w:rPr>
        <w:t>.</w:t>
      </w:r>
      <w:r>
        <w:rPr>
          <w:spacing w:val="-58"/>
          <w:sz w:val="24"/>
        </w:rPr>
        <w:t xml:space="preserve"> </w:t>
      </w:r>
      <w:r>
        <w:rPr>
          <w:sz w:val="24"/>
        </w:rPr>
        <w:t>Accessed:07/11/</w:t>
      </w:r>
    </w:p>
    <w:p w14:paraId="455FC196" w14:textId="77777777" w:rsidR="00A93614" w:rsidRDefault="00A93614" w:rsidP="00A93614">
      <w:pPr>
        <w:pStyle w:val="ListParagraph"/>
        <w:widowControl w:val="0"/>
        <w:numPr>
          <w:ilvl w:val="0"/>
          <w:numId w:val="2"/>
        </w:numPr>
        <w:tabs>
          <w:tab w:val="left" w:pos="1281"/>
        </w:tabs>
        <w:autoSpaceDE w:val="0"/>
        <w:autoSpaceDN w:val="0"/>
        <w:spacing w:before="1" w:after="0" w:line="240" w:lineRule="auto"/>
        <w:ind w:right="2210" w:hanging="572"/>
        <w:contextualSpacing w:val="0"/>
        <w:rPr>
          <w:rFonts w:ascii="Calibri"/>
          <w:sz w:val="24"/>
        </w:rPr>
      </w:pPr>
      <w:r>
        <w:rPr>
          <w:sz w:val="24"/>
        </w:rPr>
        <w:t>E</w:t>
      </w:r>
      <w:r>
        <w:t xml:space="preserve">ducation </w:t>
      </w:r>
      <w:r>
        <w:rPr>
          <w:sz w:val="24"/>
        </w:rPr>
        <w:t>Officers Department: Emergency Wartime Measures</w:t>
      </w:r>
      <w:r>
        <w:rPr>
          <w:spacing w:val="1"/>
          <w:sz w:val="24"/>
        </w:rPr>
        <w:t xml:space="preserve"> </w:t>
      </w:r>
      <w:r>
        <w:rPr>
          <w:sz w:val="24"/>
        </w:rPr>
        <w:lastRenderedPageBreak/>
        <w:t>Identity</w:t>
      </w:r>
      <w:r>
        <w:rPr>
          <w:spacing w:val="-3"/>
          <w:sz w:val="24"/>
        </w:rPr>
        <w:t xml:space="preserve"> </w:t>
      </w:r>
      <w:r>
        <w:rPr>
          <w:sz w:val="24"/>
        </w:rPr>
        <w:t>Statement.</w:t>
      </w:r>
      <w:r>
        <w:rPr>
          <w:spacing w:val="-2"/>
          <w:sz w:val="24"/>
        </w:rPr>
        <w:t xml:space="preserve"> </w:t>
      </w:r>
      <w:r>
        <w:rPr>
          <w:sz w:val="24"/>
        </w:rPr>
        <w:t>Reference</w:t>
      </w:r>
      <w:r>
        <w:rPr>
          <w:spacing w:val="-5"/>
          <w:sz w:val="24"/>
        </w:rPr>
        <w:t xml:space="preserve"> </w:t>
      </w:r>
      <w:r>
        <w:rPr>
          <w:sz w:val="24"/>
        </w:rPr>
        <w:t>code(s)</w:t>
      </w:r>
      <w:r>
        <w:rPr>
          <w:spacing w:val="-2"/>
          <w:sz w:val="24"/>
        </w:rPr>
        <w:t xml:space="preserve"> </w:t>
      </w:r>
      <w:r>
        <w:rPr>
          <w:sz w:val="24"/>
        </w:rPr>
        <w:t>LCC/EO/WAR.</w:t>
      </w:r>
      <w:r>
        <w:rPr>
          <w:spacing w:val="-3"/>
          <w:sz w:val="24"/>
        </w:rPr>
        <w:t xml:space="preserve"> </w:t>
      </w:r>
      <w:r>
        <w:rPr>
          <w:sz w:val="24"/>
        </w:rPr>
        <w:t>Available</w:t>
      </w:r>
      <w:r>
        <w:rPr>
          <w:spacing w:val="-4"/>
          <w:sz w:val="24"/>
        </w:rPr>
        <w:t xml:space="preserve"> </w:t>
      </w:r>
      <w:r>
        <w:rPr>
          <w:sz w:val="24"/>
        </w:rPr>
        <w:t>at:</w:t>
      </w:r>
    </w:p>
    <w:p w14:paraId="05927E5F" w14:textId="77777777" w:rsidR="00A93614" w:rsidRDefault="00612F8E" w:rsidP="00A93614">
      <w:pPr>
        <w:pStyle w:val="BodyText"/>
        <w:spacing w:before="20"/>
        <w:ind w:left="1341"/>
      </w:pPr>
      <w:hyperlink r:id="rId23" w:history="1">
        <w:r w:rsidR="00A93614">
          <w:rPr>
            <w:rStyle w:val="Hyperlink"/>
            <w:rFonts w:eastAsiaTheme="majorEastAsia"/>
            <w:color w:val="0000FF"/>
          </w:rPr>
          <w:t>https://aim25.com/cgi-bin/vcdf/detail?coll_id=13189&amp;inst_id=118&amp;nv1=search&amp;nv2=</w:t>
        </w:r>
      </w:hyperlink>
    </w:p>
    <w:p w14:paraId="6006C50C" w14:textId="77777777" w:rsidR="00A93614" w:rsidRDefault="00A93614" w:rsidP="00A93614">
      <w:pPr>
        <w:pStyle w:val="BodyText"/>
        <w:spacing w:before="71"/>
      </w:pPr>
      <w:r>
        <w:t>Accessed:07/11/19</w:t>
      </w:r>
    </w:p>
    <w:p w14:paraId="7EC24296" w14:textId="77777777" w:rsidR="00A93614" w:rsidRDefault="00A93614" w:rsidP="00A93614"/>
    <w:p w14:paraId="7D815D8A" w14:textId="77777777" w:rsidR="00A93614" w:rsidRDefault="00A93614" w:rsidP="00A93614">
      <w:pPr>
        <w:pStyle w:val="ListParagraph"/>
        <w:widowControl w:val="0"/>
        <w:numPr>
          <w:ilvl w:val="0"/>
          <w:numId w:val="2"/>
        </w:numPr>
        <w:autoSpaceDE w:val="0"/>
        <w:autoSpaceDN w:val="0"/>
        <w:spacing w:before="191" w:after="0" w:line="228" w:lineRule="auto"/>
        <w:ind w:left="567" w:right="900" w:hanging="141"/>
        <w:contextualSpacing w:val="0"/>
        <w:jc w:val="center"/>
        <w:rPr>
          <w:rFonts w:ascii="Calibri"/>
          <w:sz w:val="24"/>
        </w:rPr>
      </w:pPr>
      <w:r>
        <w:rPr>
          <w:sz w:val="24"/>
        </w:rPr>
        <w:t>Education Act 1944.</w:t>
      </w:r>
      <w:hyperlink r:id="rId24" w:history="1">
        <w:r>
          <w:rPr>
            <w:rStyle w:val="Hyperlink"/>
            <w:color w:val="auto"/>
            <w:sz w:val="24"/>
          </w:rPr>
          <w:t xml:space="preserve">UK Public General Acts </w:t>
        </w:r>
      </w:hyperlink>
      <w:hyperlink r:id="rId25" w:history="1">
        <w:r>
          <w:rPr>
            <w:rStyle w:val="Hyperlink"/>
            <w:color w:val="auto"/>
            <w:sz w:val="24"/>
          </w:rPr>
          <w:t>1944 c. 31</w:t>
        </w:r>
      </w:hyperlink>
      <w:r>
        <w:rPr>
          <w:sz w:val="24"/>
          <w:u w:val="single"/>
        </w:rPr>
        <w:t>.</w:t>
      </w:r>
      <w:r>
        <w:rPr>
          <w:sz w:val="24"/>
        </w:rPr>
        <w:t xml:space="preserve"> The National </w:t>
      </w:r>
      <w:proofErr w:type="spellStart"/>
      <w:r>
        <w:rPr>
          <w:sz w:val="24"/>
        </w:rPr>
        <w:t>ArchiveAvailable</w:t>
      </w:r>
      <w:proofErr w:type="spellEnd"/>
      <w:r>
        <w:rPr>
          <w:sz w:val="24"/>
        </w:rPr>
        <w:t xml:space="preserve"> at: h</w:t>
      </w:r>
      <w:hyperlink r:id="rId26" w:history="1">
        <w:r>
          <w:rPr>
            <w:rStyle w:val="Hyperlink"/>
            <w:color w:val="auto"/>
            <w:sz w:val="24"/>
          </w:rPr>
          <w:t>ttp://www.legislation.gov.uk/ukpga/Geo6/7-8/31/contents/enacted</w:t>
        </w:r>
      </w:hyperlink>
      <w:r>
        <w:rPr>
          <w:spacing w:val="-57"/>
          <w:sz w:val="24"/>
        </w:rPr>
        <w:t xml:space="preserve"> </w:t>
      </w:r>
      <w:r>
        <w:rPr>
          <w:sz w:val="24"/>
        </w:rPr>
        <w:t>Accessed:25/02/20</w:t>
      </w:r>
    </w:p>
    <w:p w14:paraId="66EE6A72" w14:textId="77777777" w:rsidR="00A93614" w:rsidRDefault="00A93614" w:rsidP="00A93614">
      <w:pPr>
        <w:pStyle w:val="ListParagraph"/>
        <w:widowControl w:val="0"/>
        <w:numPr>
          <w:ilvl w:val="0"/>
          <w:numId w:val="2"/>
        </w:numPr>
        <w:tabs>
          <w:tab w:val="left" w:pos="1281"/>
        </w:tabs>
        <w:autoSpaceDE w:val="0"/>
        <w:autoSpaceDN w:val="0"/>
        <w:spacing w:before="35" w:after="0" w:line="282" w:lineRule="exact"/>
        <w:ind w:right="1181" w:hanging="430"/>
        <w:contextualSpacing w:val="0"/>
        <w:rPr>
          <w:rFonts w:ascii="Calibri" w:hAnsi="Calibri"/>
          <w:sz w:val="24"/>
        </w:rPr>
      </w:pPr>
      <w:r>
        <w:rPr>
          <w:color w:val="212121"/>
          <w:sz w:val="24"/>
        </w:rPr>
        <w:t xml:space="preserve">National Archives. </w:t>
      </w:r>
      <w:r>
        <w:rPr>
          <w:i/>
          <w:color w:val="212121"/>
          <w:sz w:val="24"/>
        </w:rPr>
        <w:t xml:space="preserve">The Art of </w:t>
      </w:r>
      <w:proofErr w:type="spellStart"/>
      <w:proofErr w:type="gramStart"/>
      <w:r>
        <w:rPr>
          <w:i/>
          <w:color w:val="212121"/>
          <w:sz w:val="24"/>
        </w:rPr>
        <w:t>War.</w:t>
      </w:r>
      <w:r>
        <w:rPr>
          <w:color w:val="212121"/>
          <w:sz w:val="24"/>
        </w:rPr>
        <w:t>.</w:t>
      </w:r>
      <w:proofErr w:type="gramEnd"/>
      <w:r>
        <w:rPr>
          <w:color w:val="212121"/>
          <w:sz w:val="24"/>
        </w:rPr>
        <w:t>Available</w:t>
      </w:r>
      <w:proofErr w:type="spellEnd"/>
      <w:r>
        <w:rPr>
          <w:color w:val="212121"/>
          <w:sz w:val="24"/>
        </w:rPr>
        <w:t xml:space="preserve"> at:</w:t>
      </w:r>
      <w:r>
        <w:rPr>
          <w:color w:val="212121"/>
          <w:spacing w:val="1"/>
          <w:sz w:val="24"/>
        </w:rPr>
        <w:t xml:space="preserve"> </w:t>
      </w:r>
      <w:hyperlink r:id="rId27" w:history="1">
        <w:r>
          <w:rPr>
            <w:rStyle w:val="Hyperlink"/>
            <w:color w:val="0000FF"/>
            <w:sz w:val="24"/>
          </w:rPr>
          <w:t>https://www.nationalarchives.gov.uk/theartofwar/inf3.htm</w:t>
        </w:r>
        <w:r>
          <w:rPr>
            <w:rStyle w:val="Hyperlink"/>
            <w:color w:val="0000FF"/>
            <w:spacing w:val="-14"/>
            <w:sz w:val="24"/>
          </w:rPr>
          <w:t xml:space="preserve"> </w:t>
        </w:r>
      </w:hyperlink>
      <w:r>
        <w:rPr>
          <w:color w:val="0000FF"/>
          <w:sz w:val="24"/>
        </w:rPr>
        <w:t>Accessed:22/11/19</w:t>
      </w:r>
      <w:r>
        <w:rPr>
          <w:color w:val="333333"/>
          <w:sz w:val="24"/>
        </w:rPr>
        <w:t>I</w:t>
      </w:r>
      <w:r>
        <w:rPr>
          <w:sz w:val="24"/>
        </w:rPr>
        <w:t>mperial</w:t>
      </w:r>
      <w:r>
        <w:rPr>
          <w:spacing w:val="-3"/>
          <w:sz w:val="24"/>
        </w:rPr>
        <w:t xml:space="preserve"> </w:t>
      </w:r>
      <w:r>
        <w:rPr>
          <w:sz w:val="24"/>
        </w:rPr>
        <w:t>War</w:t>
      </w:r>
      <w:r>
        <w:rPr>
          <w:spacing w:val="-1"/>
          <w:sz w:val="24"/>
        </w:rPr>
        <w:t xml:space="preserve"> </w:t>
      </w:r>
      <w:r>
        <w:rPr>
          <w:sz w:val="24"/>
        </w:rPr>
        <w:t>Museum</w:t>
      </w:r>
      <w:r>
        <w:rPr>
          <w:spacing w:val="-4"/>
          <w:sz w:val="24"/>
        </w:rPr>
        <w:t xml:space="preserve"> </w:t>
      </w:r>
      <w:r>
        <w:rPr>
          <w:sz w:val="24"/>
        </w:rPr>
        <w:t>.</w:t>
      </w:r>
      <w:r>
        <w:rPr>
          <w:spacing w:val="4"/>
          <w:sz w:val="24"/>
        </w:rPr>
        <w:t xml:space="preserve"> </w:t>
      </w:r>
      <w:r>
        <w:rPr>
          <w:i/>
          <w:sz w:val="24"/>
        </w:rPr>
        <w:t>Britain’s ‘Phoney’</w:t>
      </w:r>
      <w:r>
        <w:rPr>
          <w:i/>
          <w:spacing w:val="-2"/>
          <w:sz w:val="24"/>
        </w:rPr>
        <w:t xml:space="preserve"> </w:t>
      </w:r>
      <w:r>
        <w:rPr>
          <w:i/>
          <w:sz w:val="24"/>
        </w:rPr>
        <w:t>Start</w:t>
      </w:r>
      <w:r>
        <w:rPr>
          <w:i/>
          <w:spacing w:val="-3"/>
          <w:sz w:val="24"/>
        </w:rPr>
        <w:t xml:space="preserve"> </w:t>
      </w:r>
      <w:r>
        <w:rPr>
          <w:i/>
          <w:sz w:val="24"/>
        </w:rPr>
        <w:t>to</w:t>
      </w:r>
      <w:r>
        <w:rPr>
          <w:i/>
          <w:spacing w:val="2"/>
          <w:sz w:val="24"/>
        </w:rPr>
        <w:t xml:space="preserve"> </w:t>
      </w:r>
      <w:r>
        <w:rPr>
          <w:i/>
          <w:sz w:val="24"/>
        </w:rPr>
        <w:t>the</w:t>
      </w:r>
      <w:r>
        <w:rPr>
          <w:i/>
          <w:spacing w:val="-3"/>
          <w:sz w:val="24"/>
        </w:rPr>
        <w:t xml:space="preserve"> </w:t>
      </w:r>
      <w:r>
        <w:rPr>
          <w:i/>
          <w:sz w:val="24"/>
        </w:rPr>
        <w:t>Second</w:t>
      </w:r>
      <w:r>
        <w:rPr>
          <w:i/>
          <w:spacing w:val="-2"/>
          <w:sz w:val="24"/>
        </w:rPr>
        <w:t xml:space="preserve"> </w:t>
      </w:r>
      <w:r>
        <w:rPr>
          <w:i/>
          <w:sz w:val="24"/>
        </w:rPr>
        <w:t>World</w:t>
      </w:r>
      <w:r>
        <w:rPr>
          <w:i/>
          <w:spacing w:val="-1"/>
          <w:sz w:val="24"/>
        </w:rPr>
        <w:t xml:space="preserve"> </w:t>
      </w:r>
      <w:proofErr w:type="gramStart"/>
      <w:r>
        <w:rPr>
          <w:i/>
          <w:sz w:val="24"/>
        </w:rPr>
        <w:t>War</w:t>
      </w:r>
      <w:r>
        <w:rPr>
          <w:i/>
          <w:spacing w:val="-1"/>
          <w:sz w:val="24"/>
        </w:rPr>
        <w:t xml:space="preserve"> </w:t>
      </w:r>
      <w:r>
        <w:rPr>
          <w:i/>
          <w:sz w:val="24"/>
        </w:rPr>
        <w:t>.</w:t>
      </w:r>
      <w:proofErr w:type="gramEnd"/>
    </w:p>
    <w:p w14:paraId="6376863B" w14:textId="77777777" w:rsidR="00A93614" w:rsidRDefault="00A93614" w:rsidP="00A93614">
      <w:pPr>
        <w:pStyle w:val="BodyText"/>
        <w:spacing w:line="228" w:lineRule="auto"/>
        <w:ind w:right="157"/>
      </w:pPr>
      <w:r>
        <w:t xml:space="preserve">Available at: </w:t>
      </w:r>
      <w:hyperlink r:id="rId28" w:history="1">
        <w:r>
          <w:rPr>
            <w:rStyle w:val="Hyperlink"/>
            <w:rFonts w:eastAsiaTheme="majorEastAsia"/>
            <w:color w:val="auto"/>
          </w:rPr>
          <w:t>https://www.iwm.org.uk/history/britains-phoney-start-to-the-second-world-</w:t>
        </w:r>
      </w:hyperlink>
      <w:r>
        <w:rPr>
          <w:spacing w:val="-57"/>
        </w:rPr>
        <w:t xml:space="preserve"> </w:t>
      </w:r>
      <w:hyperlink r:id="rId29" w:history="1">
        <w:r>
          <w:rPr>
            <w:rStyle w:val="Hyperlink"/>
            <w:rFonts w:eastAsiaTheme="majorEastAsia"/>
            <w:color w:val="auto"/>
          </w:rPr>
          <w:t>war</w:t>
        </w:r>
      </w:hyperlink>
      <w:r>
        <w:t>.</w:t>
      </w:r>
      <w:r>
        <w:rPr>
          <w:spacing w:val="-1"/>
        </w:rPr>
        <w:t xml:space="preserve"> </w:t>
      </w:r>
      <w:r>
        <w:t>Accessed:15/03/20</w:t>
      </w:r>
    </w:p>
    <w:p w14:paraId="55087813" w14:textId="77777777" w:rsidR="00A93614" w:rsidRDefault="00A93614" w:rsidP="00A93614">
      <w:pPr>
        <w:pStyle w:val="ListParagraph"/>
        <w:widowControl w:val="0"/>
        <w:numPr>
          <w:ilvl w:val="0"/>
          <w:numId w:val="2"/>
        </w:numPr>
        <w:tabs>
          <w:tab w:val="left" w:pos="1281"/>
        </w:tabs>
        <w:autoSpaceDE w:val="0"/>
        <w:autoSpaceDN w:val="0"/>
        <w:spacing w:before="22" w:after="0" w:line="218" w:lineRule="auto"/>
        <w:ind w:right="2734" w:hanging="430"/>
        <w:contextualSpacing w:val="0"/>
        <w:rPr>
          <w:rFonts w:ascii="Calibri"/>
          <w:color w:val="2E5395"/>
          <w:sz w:val="24"/>
        </w:rPr>
      </w:pPr>
      <w:r>
        <w:rPr>
          <w:color w:val="221F1F"/>
          <w:sz w:val="24"/>
        </w:rPr>
        <w:t>Social Impact of World War Two in Britain Labour Reforms -</w:t>
      </w:r>
      <w:r>
        <w:rPr>
          <w:color w:val="221F1F"/>
          <w:spacing w:val="-57"/>
          <w:sz w:val="24"/>
        </w:rPr>
        <w:t xml:space="preserve"> </w:t>
      </w:r>
      <w:r>
        <w:rPr>
          <w:color w:val="221F1F"/>
          <w:sz w:val="24"/>
        </w:rPr>
        <w:t>The</w:t>
      </w:r>
      <w:r>
        <w:rPr>
          <w:color w:val="221F1F"/>
          <w:spacing w:val="-3"/>
          <w:sz w:val="24"/>
        </w:rPr>
        <w:t xml:space="preserve"> </w:t>
      </w:r>
      <w:r>
        <w:rPr>
          <w:color w:val="221F1F"/>
          <w:sz w:val="24"/>
        </w:rPr>
        <w:t>Welfare</w:t>
      </w:r>
      <w:r>
        <w:rPr>
          <w:color w:val="221F1F"/>
          <w:spacing w:val="-2"/>
          <w:sz w:val="24"/>
        </w:rPr>
        <w:t xml:space="preserve"> </w:t>
      </w:r>
      <w:r>
        <w:rPr>
          <w:color w:val="221F1F"/>
          <w:sz w:val="24"/>
        </w:rPr>
        <w:t>State</w:t>
      </w:r>
      <w:r>
        <w:rPr>
          <w:color w:val="221F1F"/>
          <w:spacing w:val="-2"/>
          <w:sz w:val="24"/>
        </w:rPr>
        <w:t xml:space="preserve"> </w:t>
      </w:r>
      <w:r>
        <w:rPr>
          <w:color w:val="221F1F"/>
          <w:sz w:val="24"/>
        </w:rPr>
        <w:t>1945-1951.Available</w:t>
      </w:r>
      <w:r>
        <w:rPr>
          <w:color w:val="221F1F"/>
          <w:spacing w:val="-2"/>
          <w:sz w:val="24"/>
        </w:rPr>
        <w:t xml:space="preserve"> </w:t>
      </w:r>
      <w:r>
        <w:rPr>
          <w:color w:val="221F1F"/>
          <w:sz w:val="24"/>
        </w:rPr>
        <w:t>at:</w:t>
      </w:r>
    </w:p>
    <w:p w14:paraId="40F3474C" w14:textId="77777777" w:rsidR="00A93614" w:rsidRDefault="00612F8E" w:rsidP="00A93614">
      <w:pPr>
        <w:pStyle w:val="BodyText"/>
        <w:spacing w:line="269" w:lineRule="exact"/>
      </w:pPr>
      <w:hyperlink r:id="rId30" w:history="1">
        <w:r w:rsidR="00A93614">
          <w:rPr>
            <w:rStyle w:val="Hyperlink"/>
            <w:rFonts w:eastAsiaTheme="majorEastAsia"/>
            <w:color w:val="auto"/>
          </w:rPr>
          <w:t>https://www.bbc.co.uk/bitesize/guides/zt4hvcw/revision/2</w:t>
        </w:r>
        <w:r w:rsidR="00A93614">
          <w:rPr>
            <w:rStyle w:val="Hyperlink"/>
            <w:rFonts w:eastAsiaTheme="majorEastAsia"/>
            <w:color w:val="auto"/>
            <w:spacing w:val="-3"/>
          </w:rPr>
          <w:t xml:space="preserve"> </w:t>
        </w:r>
      </w:hyperlink>
      <w:r w:rsidR="00A93614">
        <w:t>Accessed:</w:t>
      </w:r>
      <w:r w:rsidR="00A93614">
        <w:rPr>
          <w:spacing w:val="-10"/>
        </w:rPr>
        <w:t xml:space="preserve"> </w:t>
      </w:r>
      <w:r w:rsidR="00A93614">
        <w:t>24/02/20</w:t>
      </w:r>
    </w:p>
    <w:p w14:paraId="5002F2A5" w14:textId="77777777" w:rsidR="00A93614" w:rsidRDefault="00A93614" w:rsidP="00A93614">
      <w:pPr>
        <w:pStyle w:val="ListParagraph"/>
        <w:widowControl w:val="0"/>
        <w:numPr>
          <w:ilvl w:val="0"/>
          <w:numId w:val="2"/>
        </w:numPr>
        <w:tabs>
          <w:tab w:val="left" w:pos="1281"/>
        </w:tabs>
        <w:autoSpaceDE w:val="0"/>
        <w:autoSpaceDN w:val="0"/>
        <w:spacing w:before="14" w:after="0" w:line="223" w:lineRule="auto"/>
        <w:ind w:right="210" w:hanging="430"/>
        <w:contextualSpacing w:val="0"/>
        <w:rPr>
          <w:rFonts w:ascii="Calibri"/>
          <w:sz w:val="24"/>
        </w:rPr>
      </w:pPr>
      <w:proofErr w:type="gramStart"/>
      <w:r>
        <w:rPr>
          <w:sz w:val="24"/>
        </w:rPr>
        <w:t>Evacuation</w:t>
      </w:r>
      <w:r>
        <w:rPr>
          <w:spacing w:val="-1"/>
          <w:sz w:val="24"/>
        </w:rPr>
        <w:t xml:space="preserve"> </w:t>
      </w:r>
      <w:r>
        <w:rPr>
          <w:sz w:val="24"/>
        </w:rPr>
        <w:t>.Available</w:t>
      </w:r>
      <w:proofErr w:type="gramEnd"/>
      <w:r>
        <w:rPr>
          <w:spacing w:val="4"/>
          <w:sz w:val="24"/>
        </w:rPr>
        <w:t xml:space="preserve"> </w:t>
      </w:r>
      <w:r>
        <w:rPr>
          <w:sz w:val="24"/>
        </w:rPr>
        <w:t>at:</w:t>
      </w:r>
      <w:r>
        <w:rPr>
          <w:spacing w:val="1"/>
          <w:sz w:val="24"/>
        </w:rPr>
        <w:t xml:space="preserve"> </w:t>
      </w:r>
      <w:hyperlink r:id="rId31" w:history="1">
        <w:r>
          <w:rPr>
            <w:rStyle w:val="Hyperlink"/>
            <w:color w:val="auto"/>
            <w:spacing w:val="-1"/>
            <w:sz w:val="24"/>
          </w:rPr>
          <w:t>http://www.bbc.co.uk/history/british/britain_wwtwo/ff1_evacuation.shtml</w:t>
        </w:r>
      </w:hyperlink>
      <w:r>
        <w:rPr>
          <w:spacing w:val="-1"/>
          <w:sz w:val="24"/>
        </w:rPr>
        <w:t>Accessed:15/0</w:t>
      </w:r>
      <w:r>
        <w:rPr>
          <w:sz w:val="24"/>
        </w:rPr>
        <w:t xml:space="preserve"> 6/20</w:t>
      </w:r>
    </w:p>
    <w:p w14:paraId="1C237B16" w14:textId="77777777" w:rsidR="00A93614" w:rsidRDefault="00A93614" w:rsidP="00A93614">
      <w:pPr>
        <w:pStyle w:val="ListParagraph"/>
        <w:widowControl w:val="0"/>
        <w:numPr>
          <w:ilvl w:val="0"/>
          <w:numId w:val="2"/>
        </w:numPr>
        <w:tabs>
          <w:tab w:val="left" w:pos="1281"/>
        </w:tabs>
        <w:autoSpaceDE w:val="0"/>
        <w:autoSpaceDN w:val="0"/>
        <w:spacing w:before="14" w:after="0" w:line="228" w:lineRule="auto"/>
        <w:ind w:right="231" w:hanging="430"/>
        <w:contextualSpacing w:val="0"/>
        <w:rPr>
          <w:rFonts w:ascii="Calibri"/>
          <w:sz w:val="24"/>
        </w:rPr>
      </w:pPr>
      <w:proofErr w:type="gramStart"/>
      <w:r>
        <w:rPr>
          <w:sz w:val="24"/>
        </w:rPr>
        <w:t>Evacuation</w:t>
      </w:r>
      <w:r>
        <w:rPr>
          <w:spacing w:val="-1"/>
          <w:sz w:val="24"/>
        </w:rPr>
        <w:t xml:space="preserve"> </w:t>
      </w:r>
      <w:r>
        <w:rPr>
          <w:sz w:val="24"/>
        </w:rPr>
        <w:t>.Why</w:t>
      </w:r>
      <w:proofErr w:type="gramEnd"/>
      <w:r>
        <w:rPr>
          <w:spacing w:val="3"/>
          <w:sz w:val="24"/>
        </w:rPr>
        <w:t xml:space="preserve"> </w:t>
      </w:r>
      <w:r>
        <w:rPr>
          <w:sz w:val="24"/>
        </w:rPr>
        <w:t>Were</w:t>
      </w:r>
      <w:r>
        <w:rPr>
          <w:spacing w:val="-2"/>
          <w:sz w:val="24"/>
        </w:rPr>
        <w:t xml:space="preserve"> </w:t>
      </w:r>
      <w:r>
        <w:rPr>
          <w:sz w:val="24"/>
        </w:rPr>
        <w:t>Children</w:t>
      </w:r>
      <w:r>
        <w:rPr>
          <w:spacing w:val="-1"/>
          <w:sz w:val="24"/>
        </w:rPr>
        <w:t xml:space="preserve"> </w:t>
      </w:r>
      <w:r>
        <w:rPr>
          <w:sz w:val="24"/>
        </w:rPr>
        <w:t>Evacuated</w:t>
      </w:r>
      <w:r>
        <w:rPr>
          <w:spacing w:val="-1"/>
          <w:sz w:val="24"/>
        </w:rPr>
        <w:t xml:space="preserve"> </w:t>
      </w:r>
      <w:r>
        <w:rPr>
          <w:sz w:val="24"/>
        </w:rPr>
        <w:t>Overseas?</w:t>
      </w:r>
      <w:r>
        <w:rPr>
          <w:spacing w:val="3"/>
          <w:sz w:val="24"/>
        </w:rPr>
        <w:t xml:space="preserve"> </w:t>
      </w:r>
      <w:r>
        <w:rPr>
          <w:sz w:val="24"/>
        </w:rPr>
        <w:t>Available</w:t>
      </w:r>
      <w:r>
        <w:rPr>
          <w:spacing w:val="4"/>
          <w:sz w:val="24"/>
        </w:rPr>
        <w:t xml:space="preserve"> </w:t>
      </w:r>
      <w:r>
        <w:rPr>
          <w:sz w:val="24"/>
        </w:rPr>
        <w:t>at:</w:t>
      </w:r>
      <w:r>
        <w:rPr>
          <w:spacing w:val="1"/>
          <w:sz w:val="24"/>
        </w:rPr>
        <w:t xml:space="preserve"> </w:t>
      </w:r>
      <w:hyperlink r:id="rId32" w:history="1">
        <w:r>
          <w:rPr>
            <w:rStyle w:val="Hyperlink"/>
            <w:color w:val="auto"/>
            <w:spacing w:val="-1"/>
            <w:sz w:val="24"/>
          </w:rPr>
          <w:t>https://www.nationalarchives.gov.uk/education/homefront/evacuation/overseas/deault.ht</w:t>
        </w:r>
      </w:hyperlink>
      <w:r>
        <w:rPr>
          <w:sz w:val="24"/>
        </w:rPr>
        <w:t xml:space="preserve"> </w:t>
      </w:r>
      <w:hyperlink r:id="rId33" w:history="1">
        <w:r>
          <w:rPr>
            <w:rStyle w:val="Hyperlink"/>
            <w:color w:val="auto"/>
            <w:sz w:val="24"/>
          </w:rPr>
          <w:t>m</w:t>
        </w:r>
      </w:hyperlink>
      <w:r>
        <w:rPr>
          <w:sz w:val="24"/>
          <w:u w:val="single"/>
        </w:rPr>
        <w:t>l</w:t>
      </w:r>
      <w:r>
        <w:rPr>
          <w:spacing w:val="57"/>
          <w:sz w:val="24"/>
          <w:u w:val="single"/>
        </w:rPr>
        <w:t xml:space="preserve"> </w:t>
      </w:r>
      <w:r>
        <w:rPr>
          <w:sz w:val="24"/>
          <w:u w:val="single"/>
        </w:rPr>
        <w:t>Accessed:15/06/20</w:t>
      </w:r>
    </w:p>
    <w:p w14:paraId="1835B7FD" w14:textId="77777777" w:rsidR="00A93614" w:rsidRDefault="00A93614" w:rsidP="00A93614">
      <w:pPr>
        <w:pStyle w:val="ListParagraph"/>
        <w:widowControl w:val="0"/>
        <w:numPr>
          <w:ilvl w:val="0"/>
          <w:numId w:val="2"/>
        </w:numPr>
        <w:tabs>
          <w:tab w:val="left" w:pos="1280"/>
        </w:tabs>
        <w:autoSpaceDE w:val="0"/>
        <w:autoSpaceDN w:val="0"/>
        <w:spacing w:before="14" w:after="0" w:line="223" w:lineRule="auto"/>
        <w:ind w:right="708" w:hanging="572"/>
        <w:contextualSpacing w:val="0"/>
        <w:rPr>
          <w:rFonts w:ascii="Calibri"/>
          <w:sz w:val="24"/>
        </w:rPr>
      </w:pPr>
      <w:r>
        <w:rPr>
          <w:sz w:val="24"/>
        </w:rPr>
        <w:t>Civil</w:t>
      </w:r>
      <w:r>
        <w:rPr>
          <w:spacing w:val="-3"/>
          <w:sz w:val="24"/>
        </w:rPr>
        <w:t xml:space="preserve"> </w:t>
      </w:r>
      <w:r>
        <w:rPr>
          <w:sz w:val="24"/>
        </w:rPr>
        <w:t>defence</w:t>
      </w:r>
      <w:r>
        <w:rPr>
          <w:spacing w:val="3"/>
          <w:sz w:val="24"/>
        </w:rPr>
        <w:t xml:space="preserve"> </w:t>
      </w:r>
      <w:r>
        <w:rPr>
          <w:sz w:val="24"/>
        </w:rPr>
        <w:t>and the</w:t>
      </w:r>
      <w:r>
        <w:rPr>
          <w:spacing w:val="-1"/>
          <w:sz w:val="24"/>
        </w:rPr>
        <w:t xml:space="preserve"> </w:t>
      </w:r>
      <w:r>
        <w:rPr>
          <w:sz w:val="24"/>
        </w:rPr>
        <w:t>End of</w:t>
      </w:r>
      <w:r>
        <w:rPr>
          <w:spacing w:val="5"/>
          <w:sz w:val="24"/>
        </w:rPr>
        <w:t xml:space="preserve"> </w:t>
      </w:r>
      <w:r>
        <w:rPr>
          <w:sz w:val="24"/>
        </w:rPr>
        <w:t>the</w:t>
      </w:r>
      <w:r>
        <w:rPr>
          <w:spacing w:val="-2"/>
          <w:sz w:val="24"/>
        </w:rPr>
        <w:t xml:space="preserve"> </w:t>
      </w:r>
      <w:r>
        <w:rPr>
          <w:sz w:val="24"/>
        </w:rPr>
        <w:t>War .Available</w:t>
      </w:r>
      <w:r>
        <w:rPr>
          <w:spacing w:val="1"/>
          <w:sz w:val="24"/>
        </w:rPr>
        <w:t xml:space="preserve"> </w:t>
      </w:r>
      <w:r>
        <w:rPr>
          <w:spacing w:val="-1"/>
          <w:sz w:val="24"/>
        </w:rPr>
        <w:t>at:</w:t>
      </w:r>
      <w:hyperlink r:id="rId34" w:history="1">
        <w:r>
          <w:rPr>
            <w:rStyle w:val="Hyperlink"/>
            <w:color w:val="auto"/>
            <w:spacing w:val="-1"/>
            <w:sz w:val="24"/>
          </w:rPr>
          <w:t>https://www.nationalarchives.gov.uk/cabinetpapers/themes/civil-defence-end-of-</w:t>
        </w:r>
      </w:hyperlink>
      <w:r>
        <w:rPr>
          <w:sz w:val="24"/>
        </w:rPr>
        <w:t xml:space="preserve"> </w:t>
      </w:r>
      <w:hyperlink r:id="rId35" w:history="1">
        <w:r>
          <w:rPr>
            <w:rStyle w:val="Hyperlink"/>
            <w:color w:val="auto"/>
            <w:sz w:val="24"/>
          </w:rPr>
          <w:t>war.htm</w:t>
        </w:r>
      </w:hyperlink>
      <w:r>
        <w:rPr>
          <w:sz w:val="24"/>
          <w:u w:val="single"/>
        </w:rPr>
        <w:t>,</w:t>
      </w:r>
      <w:r>
        <w:rPr>
          <w:spacing w:val="-11"/>
          <w:sz w:val="24"/>
          <w:u w:val="single"/>
        </w:rPr>
        <w:t xml:space="preserve"> </w:t>
      </w:r>
      <w:r>
        <w:rPr>
          <w:rFonts w:ascii="Calibri"/>
          <w:u w:val="single"/>
        </w:rPr>
        <w:t>Accessed:15/06/29</w:t>
      </w:r>
    </w:p>
    <w:p w14:paraId="5FE012D7" w14:textId="77777777" w:rsidR="00A93614" w:rsidRDefault="00A93614" w:rsidP="00A93614">
      <w:pPr>
        <w:pStyle w:val="BodyText"/>
        <w:spacing w:before="13"/>
        <w:ind w:left="1276"/>
      </w:pPr>
      <w:r>
        <w:rPr>
          <w:color w:val="333333"/>
        </w:rPr>
        <w:t xml:space="preserve">National Archives </w:t>
      </w:r>
      <w:proofErr w:type="spellStart"/>
      <w:r>
        <w:rPr>
          <w:color w:val="333333"/>
        </w:rPr>
        <w:t>GOV.UK.Availabe</w:t>
      </w:r>
      <w:proofErr w:type="spellEnd"/>
      <w:r>
        <w:rPr>
          <w:color w:val="333333"/>
        </w:rPr>
        <w:t xml:space="preserve"> at:</w:t>
      </w:r>
      <w:r>
        <w:rPr>
          <w:color w:val="333333"/>
          <w:spacing w:val="1"/>
        </w:rPr>
        <w:t xml:space="preserve"> </w:t>
      </w:r>
      <w:r>
        <w:rPr>
          <w:color w:val="333333"/>
          <w:spacing w:val="-1"/>
        </w:rPr>
        <w:t>https://</w:t>
      </w:r>
      <w:hyperlink r:id="rId36" w:history="1">
        <w:r>
          <w:rPr>
            <w:rStyle w:val="Hyperlink"/>
            <w:rFonts w:eastAsiaTheme="majorEastAsia"/>
            <w:color w:val="333333"/>
            <w:spacing w:val="-1"/>
          </w:rPr>
          <w:t>www.nationalarchives.gov.uk/help</w:t>
        </w:r>
      </w:hyperlink>
      <w:hyperlink r:id="rId37" w:history="1">
        <w:r>
          <w:rPr>
            <w:rStyle w:val="Hyperlink"/>
            <w:rFonts w:eastAsiaTheme="majorEastAsia"/>
            <w:color w:val="333333"/>
          </w:rPr>
          <w:t>with-</w:t>
        </w:r>
        <w:r>
          <w:rPr>
            <w:rStyle w:val="Hyperlink"/>
            <w:rFonts w:eastAsiaTheme="majorEastAsia"/>
            <w:color w:val="333333"/>
            <w:spacing w:val="-4"/>
          </w:rPr>
          <w:t xml:space="preserve"> </w:t>
        </w:r>
        <w:r>
          <w:rPr>
            <w:rStyle w:val="Hyperlink"/>
            <w:rFonts w:eastAsiaTheme="majorEastAsia"/>
            <w:color w:val="333333"/>
          </w:rPr>
          <w:t>your</w:t>
        </w:r>
      </w:hyperlink>
      <w:r>
        <w:rPr>
          <w:color w:val="333333"/>
          <w:spacing w:val="52"/>
        </w:rPr>
        <w:t xml:space="preserve"> </w:t>
      </w:r>
      <w:r>
        <w:rPr>
          <w:color w:val="333333"/>
        </w:rPr>
        <w:t>research/research-</w:t>
      </w:r>
      <w:r>
        <w:rPr>
          <w:color w:val="333333"/>
          <w:spacing w:val="-3"/>
        </w:rPr>
        <w:t xml:space="preserve"> </w:t>
      </w:r>
      <w:r>
        <w:rPr>
          <w:color w:val="333333"/>
        </w:rPr>
        <w:t>guides/evacuees</w:t>
      </w:r>
      <w:r>
        <w:rPr>
          <w:color w:val="333333"/>
          <w:spacing w:val="57"/>
        </w:rPr>
        <w:t xml:space="preserve"> </w:t>
      </w:r>
      <w:r>
        <w:rPr>
          <w:u w:val="single"/>
        </w:rPr>
        <w:t>Accessed:15/06/20</w:t>
      </w:r>
    </w:p>
    <w:p w14:paraId="323FA935" w14:textId="77777777" w:rsidR="00A93614" w:rsidRDefault="00A93614" w:rsidP="00A93614">
      <w:pPr>
        <w:pStyle w:val="ListParagraph"/>
        <w:widowControl w:val="0"/>
        <w:numPr>
          <w:ilvl w:val="0"/>
          <w:numId w:val="2"/>
        </w:numPr>
        <w:tabs>
          <w:tab w:val="left" w:pos="1134"/>
        </w:tabs>
        <w:autoSpaceDE w:val="0"/>
        <w:autoSpaceDN w:val="0"/>
        <w:spacing w:before="100" w:after="0" w:line="240" w:lineRule="auto"/>
        <w:ind w:left="993" w:hanging="284"/>
        <w:contextualSpacing w:val="0"/>
        <w:rPr>
          <w:rFonts w:ascii="Calibri"/>
          <w:sz w:val="24"/>
        </w:rPr>
      </w:pPr>
      <w:r>
        <w:rPr>
          <w:color w:val="121212"/>
          <w:sz w:val="24"/>
        </w:rPr>
        <w:t xml:space="preserve">    Declaration</w:t>
      </w:r>
      <w:r>
        <w:rPr>
          <w:color w:val="121212"/>
          <w:spacing w:val="-3"/>
          <w:sz w:val="24"/>
        </w:rPr>
        <w:t xml:space="preserve"> </w:t>
      </w:r>
      <w:r>
        <w:rPr>
          <w:color w:val="121212"/>
          <w:sz w:val="24"/>
        </w:rPr>
        <w:t>of</w:t>
      </w:r>
      <w:r>
        <w:rPr>
          <w:color w:val="121212"/>
          <w:spacing w:val="-3"/>
          <w:sz w:val="24"/>
        </w:rPr>
        <w:t xml:space="preserve"> </w:t>
      </w:r>
      <w:r>
        <w:rPr>
          <w:color w:val="121212"/>
          <w:sz w:val="24"/>
        </w:rPr>
        <w:t>war:</w:t>
      </w:r>
      <w:r>
        <w:rPr>
          <w:color w:val="121212"/>
          <w:spacing w:val="-4"/>
          <w:sz w:val="24"/>
        </w:rPr>
        <w:t xml:space="preserve"> </w:t>
      </w:r>
      <w:r>
        <w:rPr>
          <w:color w:val="121212"/>
          <w:sz w:val="24"/>
        </w:rPr>
        <w:t>Prime</w:t>
      </w:r>
      <w:r>
        <w:rPr>
          <w:color w:val="121212"/>
          <w:spacing w:val="-4"/>
          <w:sz w:val="24"/>
        </w:rPr>
        <w:t xml:space="preserve"> </w:t>
      </w:r>
      <w:r>
        <w:rPr>
          <w:color w:val="121212"/>
          <w:sz w:val="24"/>
        </w:rPr>
        <w:t>Minister</w:t>
      </w:r>
      <w:r>
        <w:rPr>
          <w:color w:val="121212"/>
        </w:rPr>
        <w:t xml:space="preserve"> radio broadcast, 3 September 1939, 11am.Available at:</w:t>
      </w:r>
    </w:p>
    <w:p w14:paraId="4F4B2DB2" w14:textId="77777777" w:rsidR="00A93614" w:rsidRDefault="00A93614" w:rsidP="00A93614">
      <w:pPr>
        <w:pStyle w:val="BodyText"/>
        <w:spacing w:before="71" w:line="247" w:lineRule="auto"/>
        <w:ind w:left="1276" w:right="2179" w:hanging="355"/>
      </w:pPr>
      <w:r>
        <w:t xml:space="preserve">     </w:t>
      </w:r>
      <w:hyperlink r:id="rId38" w:anchor="column_291.Accessed" w:history="1">
        <w:r>
          <w:rPr>
            <w:rStyle w:val="Hyperlink"/>
            <w:rFonts w:eastAsiaTheme="majorEastAsia"/>
            <w:color w:val="auto"/>
            <w:spacing w:val="-1"/>
          </w:rPr>
          <w:t>https://api.parliament.uk/historic-hansard/commons/1939/sep/03/prime-</w:t>
        </w:r>
      </w:hyperlink>
      <w:r>
        <w:t xml:space="preserve"> </w:t>
      </w:r>
      <w:hyperlink r:id="rId39" w:anchor="column_291.Accessed" w:history="1">
        <w:r>
          <w:rPr>
            <w:rStyle w:val="Hyperlink"/>
            <w:rFonts w:eastAsiaTheme="majorEastAsia"/>
            <w:color w:val="auto"/>
          </w:rPr>
          <w:t>ministers-</w:t>
        </w:r>
        <w:r>
          <w:rPr>
            <w:rStyle w:val="Hyperlink"/>
            <w:rFonts w:eastAsiaTheme="majorEastAsia"/>
            <w:color w:val="auto"/>
            <w:spacing w:val="58"/>
          </w:rPr>
          <w:t xml:space="preserve"> </w:t>
        </w:r>
        <w:r>
          <w:rPr>
            <w:rStyle w:val="Hyperlink"/>
            <w:rFonts w:eastAsiaTheme="majorEastAsia"/>
            <w:color w:val="auto"/>
          </w:rPr>
          <w:t>announcement#column_291.Accessed</w:t>
        </w:r>
      </w:hyperlink>
      <w:r>
        <w:t>:</w:t>
      </w:r>
      <w:r>
        <w:rPr>
          <w:spacing w:val="-2"/>
        </w:rPr>
        <w:t xml:space="preserve"> </w:t>
      </w:r>
      <w:r>
        <w:t>226/03/20</w:t>
      </w:r>
    </w:p>
    <w:p w14:paraId="1224DE88" w14:textId="77777777" w:rsidR="00A93614" w:rsidRDefault="00A93614" w:rsidP="00A93614">
      <w:pPr>
        <w:pStyle w:val="ListParagraph"/>
        <w:widowControl w:val="0"/>
        <w:numPr>
          <w:ilvl w:val="0"/>
          <w:numId w:val="2"/>
        </w:numPr>
        <w:tabs>
          <w:tab w:val="left" w:pos="1281"/>
        </w:tabs>
        <w:autoSpaceDE w:val="0"/>
        <w:autoSpaceDN w:val="0"/>
        <w:spacing w:before="188" w:after="0" w:line="218" w:lineRule="auto"/>
        <w:ind w:right="316" w:hanging="623"/>
        <w:contextualSpacing w:val="0"/>
        <w:rPr>
          <w:rFonts w:ascii="Calibri"/>
          <w:sz w:val="24"/>
        </w:rPr>
      </w:pPr>
      <w:r>
        <w:rPr>
          <w:sz w:val="24"/>
        </w:rPr>
        <w:t>The</w:t>
      </w:r>
      <w:r>
        <w:rPr>
          <w:spacing w:val="-4"/>
          <w:sz w:val="24"/>
        </w:rPr>
        <w:t xml:space="preserve"> </w:t>
      </w:r>
      <w:r>
        <w:rPr>
          <w:sz w:val="24"/>
        </w:rPr>
        <w:t>National</w:t>
      </w:r>
      <w:r>
        <w:rPr>
          <w:spacing w:val="-4"/>
          <w:sz w:val="24"/>
        </w:rPr>
        <w:t xml:space="preserve"> </w:t>
      </w:r>
      <w:proofErr w:type="gramStart"/>
      <w:r>
        <w:rPr>
          <w:sz w:val="24"/>
        </w:rPr>
        <w:t>Archive</w:t>
      </w:r>
      <w:r>
        <w:rPr>
          <w:spacing w:val="-4"/>
          <w:sz w:val="24"/>
        </w:rPr>
        <w:t xml:space="preserve"> </w:t>
      </w:r>
      <w:r>
        <w:rPr>
          <w:sz w:val="24"/>
        </w:rPr>
        <w:t>.The</w:t>
      </w:r>
      <w:proofErr w:type="gramEnd"/>
      <w:r>
        <w:rPr>
          <w:spacing w:val="-1"/>
          <w:sz w:val="24"/>
        </w:rPr>
        <w:t xml:space="preserve"> </w:t>
      </w:r>
      <w:r>
        <w:rPr>
          <w:sz w:val="24"/>
        </w:rPr>
        <w:t>Publishing</w:t>
      </w:r>
      <w:r>
        <w:rPr>
          <w:spacing w:val="-2"/>
          <w:sz w:val="24"/>
        </w:rPr>
        <w:t xml:space="preserve"> </w:t>
      </w:r>
      <w:r>
        <w:rPr>
          <w:sz w:val="24"/>
        </w:rPr>
        <w:t>History</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z w:val="24"/>
        </w:rPr>
        <w:t>Ministry</w:t>
      </w:r>
      <w:r>
        <w:rPr>
          <w:spacing w:val="-2"/>
          <w:sz w:val="24"/>
        </w:rPr>
        <w:t xml:space="preserve"> </w:t>
      </w:r>
      <w:r>
        <w:rPr>
          <w:sz w:val="24"/>
        </w:rPr>
        <w:t>of</w:t>
      </w:r>
      <w:r>
        <w:rPr>
          <w:spacing w:val="-2"/>
          <w:sz w:val="24"/>
        </w:rPr>
        <w:t xml:space="preserve"> </w:t>
      </w:r>
      <w:r>
        <w:rPr>
          <w:sz w:val="24"/>
        </w:rPr>
        <w:t>Information</w:t>
      </w:r>
      <w:r>
        <w:rPr>
          <w:spacing w:val="-2"/>
          <w:sz w:val="24"/>
        </w:rPr>
        <w:t xml:space="preserve"> </w:t>
      </w:r>
      <w:r>
        <w:rPr>
          <w:sz w:val="24"/>
        </w:rPr>
        <w:t>Available</w:t>
      </w:r>
      <w:r>
        <w:rPr>
          <w:spacing w:val="-57"/>
          <w:sz w:val="24"/>
        </w:rPr>
        <w:t xml:space="preserve"> </w:t>
      </w:r>
      <w:r>
        <w:rPr>
          <w:sz w:val="24"/>
        </w:rPr>
        <w:t>at:</w:t>
      </w:r>
      <w:r>
        <w:rPr>
          <w:spacing w:val="-3"/>
          <w:sz w:val="24"/>
        </w:rPr>
        <w:t xml:space="preserve"> </w:t>
      </w:r>
      <w:hyperlink r:id="rId40" w:history="1">
        <w:r>
          <w:rPr>
            <w:rStyle w:val="Hyperlink"/>
            <w:color w:val="auto"/>
            <w:sz w:val="24"/>
          </w:rPr>
          <w:t>moidigital@sas.ac.uk</w:t>
        </w:r>
        <w:r>
          <w:rPr>
            <w:rStyle w:val="Hyperlink"/>
            <w:color w:val="auto"/>
            <w:spacing w:val="2"/>
            <w:sz w:val="24"/>
          </w:rPr>
          <w:t xml:space="preserve"> </w:t>
        </w:r>
      </w:hyperlink>
      <w:r>
        <w:rPr>
          <w:sz w:val="24"/>
        </w:rPr>
        <w:t>Accessed :01/07/20</w:t>
      </w:r>
    </w:p>
    <w:p w14:paraId="2B79CB38" w14:textId="77777777" w:rsidR="00A93614" w:rsidRDefault="00A93614" w:rsidP="00A93614">
      <w:pPr>
        <w:pStyle w:val="ListParagraph"/>
        <w:widowControl w:val="0"/>
        <w:numPr>
          <w:ilvl w:val="0"/>
          <w:numId w:val="2"/>
        </w:numPr>
        <w:tabs>
          <w:tab w:val="left" w:pos="1281"/>
        </w:tabs>
        <w:autoSpaceDE w:val="0"/>
        <w:autoSpaceDN w:val="0"/>
        <w:spacing w:after="0" w:line="230" w:lineRule="auto"/>
        <w:ind w:right="483" w:hanging="623"/>
        <w:contextualSpacing w:val="0"/>
        <w:rPr>
          <w:rFonts w:ascii="Times New Roman"/>
          <w:sz w:val="24"/>
        </w:rPr>
      </w:pPr>
      <w:r>
        <w:rPr>
          <w:sz w:val="24"/>
        </w:rPr>
        <w:t>The Fallen. Military strength and deaths in combat.</w:t>
      </w:r>
      <w:r>
        <w:rPr>
          <w:color w:val="0462C1"/>
          <w:spacing w:val="1"/>
          <w:sz w:val="24"/>
        </w:rPr>
        <w:t xml:space="preserve"> </w:t>
      </w:r>
      <w:hyperlink r:id="rId41" w:history="1">
        <w:r>
          <w:rPr>
            <w:rStyle w:val="Hyperlink"/>
            <w:color w:val="0462C1"/>
            <w:spacing w:val="-1"/>
            <w:sz w:val="24"/>
          </w:rPr>
          <w:t>https://www.parliament.uk/business/publications/research/olympic-britain/crime-and-</w:t>
        </w:r>
      </w:hyperlink>
      <w:r>
        <w:rPr>
          <w:color w:val="0462C1"/>
          <w:sz w:val="24"/>
        </w:rPr>
        <w:t xml:space="preserve"> </w:t>
      </w:r>
      <w:hyperlink r:id="rId42" w:history="1">
        <w:r>
          <w:rPr>
            <w:rStyle w:val="Hyperlink"/>
            <w:color w:val="0462C1"/>
            <w:sz w:val="24"/>
          </w:rPr>
          <w:t>defence/the-fallen/</w:t>
        </w:r>
      </w:hyperlink>
      <w:r>
        <w:rPr>
          <w:sz w:val="24"/>
        </w:rPr>
        <w:t>Accessed:01/08/20</w:t>
      </w:r>
    </w:p>
    <w:p w14:paraId="7A75E594" w14:textId="77777777" w:rsidR="00A93614" w:rsidRDefault="00A93614" w:rsidP="00A93614">
      <w:pPr>
        <w:pStyle w:val="ListParagraph"/>
        <w:widowControl w:val="0"/>
        <w:numPr>
          <w:ilvl w:val="0"/>
          <w:numId w:val="2"/>
        </w:numPr>
        <w:tabs>
          <w:tab w:val="left" w:pos="1281"/>
        </w:tabs>
        <w:autoSpaceDE w:val="0"/>
        <w:autoSpaceDN w:val="0"/>
        <w:spacing w:after="0" w:line="228" w:lineRule="auto"/>
        <w:ind w:right="1010" w:hanging="765"/>
        <w:contextualSpacing w:val="0"/>
        <w:rPr>
          <w:sz w:val="24"/>
        </w:rPr>
      </w:pPr>
      <w:r>
        <w:rPr>
          <w:sz w:val="24"/>
        </w:rPr>
        <w:t>Evacuation. Mass Observation Booklet Series.</w:t>
      </w:r>
      <w:r>
        <w:rPr>
          <w:spacing w:val="1"/>
          <w:sz w:val="24"/>
        </w:rPr>
        <w:t xml:space="preserve"> </w:t>
      </w:r>
      <w:r>
        <w:rPr>
          <w:sz w:val="24"/>
        </w:rPr>
        <w:t>Available at:</w:t>
      </w:r>
      <w:r>
        <w:rPr>
          <w:color w:val="0462C1"/>
          <w:spacing w:val="1"/>
          <w:sz w:val="24"/>
        </w:rPr>
        <w:t xml:space="preserve"> </w:t>
      </w:r>
      <w:hyperlink r:id="rId43" w:history="1">
        <w:r>
          <w:rPr>
            <w:rStyle w:val="Hyperlink"/>
            <w:color w:val="0462C1"/>
            <w:spacing w:val="-1"/>
            <w:sz w:val="24"/>
          </w:rPr>
          <w:t>http://www.massobs.org.uk/images/booklets/Evacuation.pdf</w:t>
        </w:r>
      </w:hyperlink>
      <w:r>
        <w:rPr>
          <w:spacing w:val="-1"/>
          <w:sz w:val="24"/>
        </w:rPr>
        <w:t>.Addessed:01/08/20</w:t>
      </w:r>
    </w:p>
    <w:p w14:paraId="17F54E7D" w14:textId="77777777" w:rsidR="00A93614" w:rsidRDefault="00A93614" w:rsidP="00A93614">
      <w:pPr>
        <w:pStyle w:val="ListParagraph"/>
        <w:widowControl w:val="0"/>
        <w:numPr>
          <w:ilvl w:val="0"/>
          <w:numId w:val="2"/>
        </w:numPr>
        <w:tabs>
          <w:tab w:val="left" w:pos="1281"/>
        </w:tabs>
        <w:autoSpaceDE w:val="0"/>
        <w:autoSpaceDN w:val="0"/>
        <w:spacing w:before="13" w:after="0" w:line="228" w:lineRule="auto"/>
        <w:ind w:left="1221" w:right="158" w:hanging="746"/>
        <w:contextualSpacing w:val="0"/>
        <w:rPr>
          <w:rFonts w:ascii="Calibri"/>
          <w:sz w:val="24"/>
        </w:rPr>
      </w:pPr>
      <w:r>
        <w:tab/>
      </w:r>
      <w:r>
        <w:rPr>
          <w:sz w:val="24"/>
        </w:rPr>
        <w:t xml:space="preserve">Fact File : Evacuation 1939-1944.Available </w:t>
      </w:r>
      <w:proofErr w:type="spellStart"/>
      <w:r>
        <w:rPr>
          <w:sz w:val="24"/>
        </w:rPr>
        <w:t>at:</w:t>
      </w:r>
      <w:hyperlink r:id="rId44" w:history="1">
        <w:r>
          <w:rPr>
            <w:rStyle w:val="Hyperlink"/>
            <w:color w:val="0462C1"/>
            <w:sz w:val="24"/>
          </w:rPr>
          <w:t>https</w:t>
        </w:r>
        <w:proofErr w:type="spellEnd"/>
        <w:r>
          <w:rPr>
            <w:rStyle w:val="Hyperlink"/>
            <w:color w:val="0462C1"/>
            <w:sz w:val="24"/>
          </w:rPr>
          <w:t>://www.iwm.org.uk/history/the-</w:t>
        </w:r>
      </w:hyperlink>
      <w:r>
        <w:rPr>
          <w:color w:val="0462C1"/>
          <w:spacing w:val="1"/>
          <w:sz w:val="24"/>
        </w:rPr>
        <w:t xml:space="preserve"> </w:t>
      </w:r>
      <w:hyperlink r:id="rId45" w:history="1">
        <w:r>
          <w:rPr>
            <w:rStyle w:val="Hyperlink"/>
            <w:color w:val="0462C1"/>
            <w:sz w:val="24"/>
          </w:rPr>
          <w:t>evacuated-children-of-the-second-world-</w:t>
        </w:r>
      </w:hyperlink>
      <w:r>
        <w:rPr>
          <w:color w:val="0462C1"/>
          <w:spacing w:val="1"/>
          <w:sz w:val="24"/>
        </w:rPr>
        <w:t xml:space="preserve"> </w:t>
      </w:r>
      <w:hyperlink r:id="rId46" w:history="1">
        <w:r>
          <w:rPr>
            <w:rStyle w:val="Hyperlink"/>
            <w:color w:val="0462C1"/>
            <w:sz w:val="24"/>
          </w:rPr>
          <w:t>war?gclid=EAIaIQobChMI_qiI09yC6wIVWe7tCh2p2gk1EAAYASAAEgJVePD_BwE</w:t>
        </w:r>
      </w:hyperlink>
      <w:r>
        <w:rPr>
          <w:sz w:val="24"/>
        </w:rPr>
        <w:t>.</w:t>
      </w:r>
      <w:r>
        <w:rPr>
          <w:spacing w:val="1"/>
          <w:sz w:val="24"/>
        </w:rPr>
        <w:t xml:space="preserve"> </w:t>
      </w:r>
      <w:r>
        <w:rPr>
          <w:sz w:val="24"/>
        </w:rPr>
        <w:t>Accessed</w:t>
      </w:r>
      <w:r>
        <w:rPr>
          <w:spacing w:val="-1"/>
          <w:sz w:val="24"/>
        </w:rPr>
        <w:t xml:space="preserve"> </w:t>
      </w:r>
      <w:r>
        <w:rPr>
          <w:sz w:val="24"/>
        </w:rPr>
        <w:t>:01/08/20</w:t>
      </w:r>
    </w:p>
    <w:p w14:paraId="38D0BE4B" w14:textId="77777777" w:rsidR="00A93614" w:rsidRDefault="00A93614" w:rsidP="00A93614">
      <w:pPr>
        <w:pStyle w:val="ListParagraph"/>
        <w:widowControl w:val="0"/>
        <w:numPr>
          <w:ilvl w:val="0"/>
          <w:numId w:val="2"/>
        </w:numPr>
        <w:tabs>
          <w:tab w:val="left" w:pos="851"/>
          <w:tab w:val="left" w:pos="1134"/>
          <w:tab w:val="left" w:pos="1418"/>
        </w:tabs>
        <w:autoSpaceDE w:val="0"/>
        <w:autoSpaceDN w:val="0"/>
        <w:spacing w:before="216" w:after="0" w:line="204" w:lineRule="auto"/>
        <w:ind w:left="1321" w:right="859" w:hanging="895"/>
        <w:contextualSpacing w:val="0"/>
        <w:rPr>
          <w:rFonts w:ascii="Calibri"/>
          <w:sz w:val="24"/>
        </w:rPr>
      </w:pPr>
      <w:r>
        <w:rPr>
          <w:sz w:val="20"/>
        </w:rPr>
        <w:t xml:space="preserve">        BRITAIN'S 'PHONEY' START TO THE SECOND WORLD WAR. Available at</w:t>
      </w:r>
      <w:r>
        <w:rPr>
          <w:color w:val="0462C1"/>
          <w:spacing w:val="1"/>
          <w:sz w:val="20"/>
        </w:rPr>
        <w:t xml:space="preserve"> </w:t>
      </w:r>
      <w:hyperlink r:id="rId47" w:history="1">
        <w:r>
          <w:rPr>
            <w:rStyle w:val="Hyperlink"/>
            <w:sz w:val="20"/>
          </w:rPr>
          <w:t>https://www.iwm.org.uk/history/britains-phoney-start-to-the-second-world-war.Accessed:</w:t>
        </w:r>
        <w:r>
          <w:rPr>
            <w:rStyle w:val="Hyperlink"/>
            <w:spacing w:val="-6"/>
            <w:sz w:val="20"/>
          </w:rPr>
          <w:t xml:space="preserve"> </w:t>
        </w:r>
      </w:hyperlink>
      <w:r>
        <w:rPr>
          <w:sz w:val="20"/>
        </w:rPr>
        <w:t>02/09/20</w:t>
      </w:r>
    </w:p>
    <w:p w14:paraId="3B211585" w14:textId="2F5DD48F" w:rsidR="00A93614" w:rsidRDefault="00A93614" w:rsidP="00A93614">
      <w:pPr>
        <w:pStyle w:val="ListParagraph"/>
        <w:widowControl w:val="0"/>
        <w:numPr>
          <w:ilvl w:val="0"/>
          <w:numId w:val="2"/>
        </w:numPr>
        <w:tabs>
          <w:tab w:val="left" w:pos="1281"/>
        </w:tabs>
        <w:autoSpaceDE w:val="0"/>
        <w:autoSpaceDN w:val="0"/>
        <w:spacing w:after="0" w:line="218" w:lineRule="auto"/>
        <w:ind w:right="133" w:hanging="855"/>
        <w:contextualSpacing w:val="0"/>
        <w:rPr>
          <w:rFonts w:ascii="Calibri" w:hAnsi="Calibri"/>
          <w:sz w:val="24"/>
        </w:rPr>
      </w:pPr>
      <w:r>
        <w:rPr>
          <w:rFonts w:ascii="Times New Roman"/>
          <w:noProof/>
          <w:lang w:eastAsia="en-GB"/>
        </w:rPr>
        <mc:AlternateContent>
          <mc:Choice Requires="wps">
            <w:drawing>
              <wp:anchor distT="0" distB="0" distL="114300" distR="114300" simplePos="0" relativeHeight="251660288" behindDoc="1" locked="0" layoutInCell="1" allowOverlap="1" wp14:anchorId="1C614431" wp14:editId="2E1D2694">
                <wp:simplePos x="0" y="0"/>
                <wp:positionH relativeFrom="page">
                  <wp:posOffset>3507105</wp:posOffset>
                </wp:positionH>
                <wp:positionV relativeFrom="paragraph">
                  <wp:posOffset>169545</wp:posOffset>
                </wp:positionV>
                <wp:extent cx="38100" cy="63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6CB6BA" id="Rectangle 1" o:spid="_x0000_s1026" style="position:absolute;margin-left:276.15pt;margin-top:13.35pt;width:3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" fillcolor="black" stroked="f">
                <w10:wrap anchorx="page"/>
              </v:rect>
            </w:pict>
          </mc:Fallback>
        </mc:AlternateContent>
      </w:r>
      <w:r>
        <w:rPr>
          <w:color w:val="333333"/>
          <w:sz w:val="24"/>
        </w:rPr>
        <w:t>Interviews with evacuated children</w:t>
      </w:r>
      <w:r>
        <w:rPr>
          <w:color w:val="333333"/>
          <w:spacing w:val="1"/>
          <w:sz w:val="24"/>
        </w:rPr>
        <w:t xml:space="preserve"> </w:t>
      </w:r>
      <w:r>
        <w:rPr>
          <w:color w:val="4D5155"/>
          <w:sz w:val="24"/>
        </w:rPr>
        <w:t xml:space="preserve">History KS2: An </w:t>
      </w:r>
      <w:r>
        <w:rPr>
          <w:b/>
          <w:color w:val="5F6268"/>
          <w:sz w:val="24"/>
        </w:rPr>
        <w:t xml:space="preserve">evacuee's </w:t>
      </w:r>
      <w:r>
        <w:rPr>
          <w:color w:val="4D5155"/>
          <w:sz w:val="24"/>
        </w:rPr>
        <w:t xml:space="preserve">adventure. </w:t>
      </w:r>
      <w:r>
        <w:rPr>
          <w:b/>
          <w:color w:val="5F6268"/>
          <w:sz w:val="24"/>
        </w:rPr>
        <w:t xml:space="preserve">BBC </w:t>
      </w:r>
      <w:r>
        <w:rPr>
          <w:color w:val="4D5155"/>
          <w:sz w:val="24"/>
        </w:rPr>
        <w:t>Teach &gt;</w:t>
      </w:r>
      <w:r>
        <w:rPr>
          <w:color w:val="4D5155"/>
          <w:spacing w:val="-57"/>
          <w:sz w:val="24"/>
        </w:rPr>
        <w:t xml:space="preserve"> </w:t>
      </w:r>
      <w:r>
        <w:rPr>
          <w:color w:val="4D5155"/>
          <w:sz w:val="24"/>
        </w:rPr>
        <w:lastRenderedPageBreak/>
        <w:t>Primary</w:t>
      </w:r>
      <w:r>
        <w:rPr>
          <w:color w:val="4D5155"/>
          <w:spacing w:val="-2"/>
          <w:sz w:val="24"/>
        </w:rPr>
        <w:t xml:space="preserve"> </w:t>
      </w:r>
      <w:proofErr w:type="spellStart"/>
      <w:r>
        <w:rPr>
          <w:color w:val="4D5155"/>
          <w:sz w:val="24"/>
        </w:rPr>
        <w:t>Resources.Available</w:t>
      </w:r>
      <w:proofErr w:type="spellEnd"/>
      <w:r>
        <w:rPr>
          <w:color w:val="4D5155"/>
          <w:spacing w:val="-3"/>
          <w:sz w:val="24"/>
        </w:rPr>
        <w:t xml:space="preserve"> </w:t>
      </w:r>
      <w:r>
        <w:rPr>
          <w:color w:val="4D5155"/>
          <w:sz w:val="24"/>
        </w:rPr>
        <w:t>at:</w:t>
      </w:r>
      <w:hyperlink r:id="rId48" w:history="1">
        <w:r>
          <w:rPr>
            <w:rStyle w:val="Hyperlink"/>
            <w:color w:val="1F2023"/>
            <w:sz w:val="24"/>
          </w:rPr>
          <w:t>www.bbc.co.uk</w:t>
        </w:r>
        <w:r>
          <w:rPr>
            <w:rStyle w:val="Hyperlink"/>
            <w:color w:val="5F6268"/>
            <w:sz w:val="24"/>
          </w:rPr>
          <w:t xml:space="preserve"> ›</w:t>
        </w:r>
        <w:r>
          <w:rPr>
            <w:rStyle w:val="Hyperlink"/>
            <w:color w:val="5F6268"/>
            <w:spacing w:val="-1"/>
            <w:sz w:val="24"/>
          </w:rPr>
          <w:t xml:space="preserve"> </w:t>
        </w:r>
        <w:r>
          <w:rPr>
            <w:rStyle w:val="Hyperlink"/>
            <w:color w:val="5F6268"/>
            <w:sz w:val="24"/>
          </w:rPr>
          <w:t>teach</w:t>
        </w:r>
        <w:r>
          <w:rPr>
            <w:rStyle w:val="Hyperlink"/>
            <w:color w:val="5F6268"/>
            <w:spacing w:val="-1"/>
            <w:sz w:val="24"/>
          </w:rPr>
          <w:t xml:space="preserve"> </w:t>
        </w:r>
        <w:r>
          <w:rPr>
            <w:rStyle w:val="Hyperlink"/>
            <w:color w:val="5F6268"/>
            <w:sz w:val="24"/>
          </w:rPr>
          <w:t>›</w:t>
        </w:r>
        <w:r>
          <w:rPr>
            <w:rStyle w:val="Hyperlink"/>
            <w:color w:val="5F6268"/>
            <w:spacing w:val="-1"/>
            <w:sz w:val="24"/>
          </w:rPr>
          <w:t xml:space="preserve"> </w:t>
        </w:r>
        <w:r>
          <w:rPr>
            <w:rStyle w:val="Hyperlink"/>
            <w:color w:val="5F6268"/>
            <w:sz w:val="24"/>
          </w:rPr>
          <w:t>school-radio</w:t>
        </w:r>
        <w:r>
          <w:rPr>
            <w:rStyle w:val="Hyperlink"/>
            <w:color w:val="5F6268"/>
            <w:spacing w:val="-2"/>
            <w:sz w:val="24"/>
          </w:rPr>
          <w:t xml:space="preserve"> </w:t>
        </w:r>
        <w:r>
          <w:rPr>
            <w:rStyle w:val="Hyperlink"/>
            <w:color w:val="5F6268"/>
            <w:sz w:val="24"/>
          </w:rPr>
          <w:t>›</w:t>
        </w:r>
        <w:r>
          <w:rPr>
            <w:rStyle w:val="Hyperlink"/>
            <w:color w:val="5F6268"/>
            <w:spacing w:val="-1"/>
            <w:sz w:val="24"/>
          </w:rPr>
          <w:t xml:space="preserve"> </w:t>
        </w:r>
        <w:r>
          <w:rPr>
            <w:rStyle w:val="Hyperlink"/>
            <w:color w:val="5F6268"/>
            <w:sz w:val="24"/>
          </w:rPr>
          <w:t>history-ks2-w...</w:t>
        </w:r>
      </w:hyperlink>
    </w:p>
    <w:p w14:paraId="7F4353B9" w14:textId="77777777" w:rsidR="00A93614" w:rsidRDefault="00A93614" w:rsidP="00A93614">
      <w:pPr>
        <w:pStyle w:val="ListParagraph"/>
        <w:widowControl w:val="0"/>
        <w:numPr>
          <w:ilvl w:val="0"/>
          <w:numId w:val="2"/>
        </w:numPr>
        <w:tabs>
          <w:tab w:val="left" w:pos="1281"/>
        </w:tabs>
        <w:autoSpaceDE w:val="0"/>
        <w:autoSpaceDN w:val="0"/>
        <w:spacing w:after="0" w:line="247" w:lineRule="auto"/>
        <w:ind w:right="385" w:hanging="855"/>
        <w:contextualSpacing w:val="0"/>
        <w:rPr>
          <w:rFonts w:ascii="Times New Roman" w:hAnsi="Times New Roman"/>
          <w:sz w:val="24"/>
        </w:rPr>
      </w:pPr>
      <w:r>
        <w:rPr>
          <w:sz w:val="24"/>
        </w:rPr>
        <w:t>London Metropolitan Archives, RESEARCH GUIDE 32 - The Evacuation of Children</w:t>
      </w:r>
      <w:r>
        <w:rPr>
          <w:spacing w:val="-57"/>
          <w:sz w:val="24"/>
        </w:rPr>
        <w:t xml:space="preserve"> </w:t>
      </w:r>
      <w:r>
        <w:rPr>
          <w:sz w:val="24"/>
        </w:rPr>
        <w:t xml:space="preserve">from the County of London During the Second World </w:t>
      </w:r>
      <w:proofErr w:type="spellStart"/>
      <w:r>
        <w:rPr>
          <w:sz w:val="24"/>
        </w:rPr>
        <w:t>War.Available</w:t>
      </w:r>
      <w:proofErr w:type="spellEnd"/>
      <w:r>
        <w:rPr>
          <w:sz w:val="24"/>
        </w:rPr>
        <w:t xml:space="preserve"> at:</w:t>
      </w:r>
      <w:r>
        <w:rPr>
          <w:spacing w:val="1"/>
          <w:sz w:val="24"/>
        </w:rPr>
        <w:t xml:space="preserve"> </w:t>
      </w:r>
      <w:r>
        <w:rPr>
          <w:sz w:val="24"/>
        </w:rPr>
        <w:t>https://search.lma.gov.uk/rg_pdf_creator/index.php?research_guide=56.Accessed:</w:t>
      </w:r>
      <w:r>
        <w:rPr>
          <w:spacing w:val="1"/>
          <w:sz w:val="24"/>
        </w:rPr>
        <w:t xml:space="preserve"> </w:t>
      </w:r>
      <w:r>
        <w:rPr>
          <w:sz w:val="24"/>
        </w:rPr>
        <w:t>05/10/20</w:t>
      </w:r>
    </w:p>
    <w:p w14:paraId="54EFDA30" w14:textId="77777777" w:rsidR="00A93614" w:rsidRDefault="00612F8E" w:rsidP="00A93614">
      <w:pPr>
        <w:pStyle w:val="ListParagraph"/>
        <w:widowControl w:val="0"/>
        <w:numPr>
          <w:ilvl w:val="0"/>
          <w:numId w:val="2"/>
        </w:numPr>
        <w:tabs>
          <w:tab w:val="left" w:pos="1281"/>
        </w:tabs>
        <w:autoSpaceDE w:val="0"/>
        <w:autoSpaceDN w:val="0"/>
        <w:spacing w:after="0" w:line="242" w:lineRule="auto"/>
        <w:ind w:right="2619" w:hanging="816"/>
        <w:contextualSpacing w:val="0"/>
        <w:rPr>
          <w:rFonts w:ascii="Calibri"/>
        </w:rPr>
      </w:pPr>
      <w:hyperlink r:id="rId49" w:history="1">
        <w:r w:rsidR="00A93614">
          <w:rPr>
            <w:rStyle w:val="Hyperlink"/>
            <w:color w:val="auto"/>
            <w:sz w:val="21"/>
          </w:rPr>
          <w:t>The Editors of Encyclopaedia Britannica</w:t>
        </w:r>
      </w:hyperlink>
      <w:r w:rsidR="00A93614">
        <w:rPr>
          <w:sz w:val="24"/>
        </w:rPr>
        <w:t xml:space="preserve">, Total </w:t>
      </w:r>
      <w:r w:rsidR="00A93614">
        <w:rPr>
          <w:i/>
          <w:sz w:val="24"/>
        </w:rPr>
        <w:t>war.</w:t>
      </w:r>
      <w:r w:rsidR="00A93614">
        <w:rPr>
          <w:i/>
          <w:spacing w:val="1"/>
          <w:sz w:val="24"/>
        </w:rPr>
        <w:t xml:space="preserve"> </w:t>
      </w:r>
      <w:r w:rsidR="00A93614">
        <w:rPr>
          <w:sz w:val="24"/>
        </w:rPr>
        <w:t>Available at:</w:t>
      </w:r>
      <w:r w:rsidR="00A93614">
        <w:rPr>
          <w:spacing w:val="1"/>
          <w:sz w:val="24"/>
        </w:rPr>
        <w:t xml:space="preserve"> </w:t>
      </w:r>
      <w:hyperlink r:id="rId50" w:history="1">
        <w:r w:rsidR="00A93614">
          <w:rPr>
            <w:rStyle w:val="Hyperlink"/>
            <w:color w:val="auto"/>
            <w:sz w:val="24"/>
          </w:rPr>
          <w:t>https://www.britannica.com/topic/total-war.Accessed</w:t>
        </w:r>
        <w:r w:rsidR="00A93614">
          <w:rPr>
            <w:rStyle w:val="Hyperlink"/>
            <w:color w:val="auto"/>
            <w:spacing w:val="-13"/>
            <w:sz w:val="24"/>
          </w:rPr>
          <w:t xml:space="preserve"> </w:t>
        </w:r>
      </w:hyperlink>
      <w:r w:rsidR="00A93614">
        <w:rPr>
          <w:sz w:val="24"/>
        </w:rPr>
        <w:t>:05/11/20</w:t>
      </w:r>
    </w:p>
    <w:p w14:paraId="1092588E" w14:textId="77777777" w:rsidR="00A93614" w:rsidRDefault="00A93614" w:rsidP="00A93614">
      <w:pPr>
        <w:pStyle w:val="ListParagraph"/>
        <w:widowControl w:val="0"/>
        <w:numPr>
          <w:ilvl w:val="0"/>
          <w:numId w:val="2"/>
        </w:numPr>
        <w:tabs>
          <w:tab w:val="left" w:pos="1281"/>
        </w:tabs>
        <w:autoSpaceDE w:val="0"/>
        <w:autoSpaceDN w:val="0"/>
        <w:spacing w:after="0" w:line="244" w:lineRule="auto"/>
        <w:ind w:right="618" w:hanging="714"/>
        <w:contextualSpacing w:val="0"/>
        <w:rPr>
          <w:rFonts w:ascii="Calibri"/>
        </w:rPr>
      </w:pPr>
      <w:r>
        <w:rPr>
          <w:sz w:val="24"/>
        </w:rPr>
        <w:t xml:space="preserve">The History </w:t>
      </w:r>
      <w:proofErr w:type="gramStart"/>
      <w:r>
        <w:rPr>
          <w:sz w:val="24"/>
        </w:rPr>
        <w:t>Press .</w:t>
      </w:r>
      <w:r>
        <w:rPr>
          <w:i/>
          <w:sz w:val="24"/>
        </w:rPr>
        <w:t>The</w:t>
      </w:r>
      <w:proofErr w:type="gramEnd"/>
      <w:r>
        <w:rPr>
          <w:i/>
          <w:sz w:val="24"/>
        </w:rPr>
        <w:t xml:space="preserve"> evacuation of children during the Second World War</w:t>
      </w:r>
      <w:r>
        <w:rPr>
          <w:sz w:val="24"/>
        </w:rPr>
        <w:t>.</w:t>
      </w:r>
      <w:r>
        <w:rPr>
          <w:spacing w:val="1"/>
          <w:sz w:val="24"/>
        </w:rPr>
        <w:t xml:space="preserve"> </w:t>
      </w:r>
      <w:r>
        <w:rPr>
          <w:sz w:val="24"/>
        </w:rPr>
        <w:t xml:space="preserve">Available </w:t>
      </w:r>
      <w:proofErr w:type="gramStart"/>
      <w:r>
        <w:rPr>
          <w:sz w:val="24"/>
        </w:rPr>
        <w:t>at :</w:t>
      </w:r>
      <w:proofErr w:type="gramEnd"/>
      <w:r>
        <w:rPr>
          <w:sz w:val="24"/>
        </w:rPr>
        <w:t xml:space="preserve"> https://</w:t>
      </w:r>
      <w:hyperlink r:id="rId51" w:history="1">
        <w:r>
          <w:rPr>
            <w:rStyle w:val="Hyperlink"/>
            <w:color w:val="auto"/>
            <w:sz w:val="24"/>
          </w:rPr>
          <w:t>www.thehistorypress.co.uk/articles/the-evacuation-of-children-</w:t>
        </w:r>
      </w:hyperlink>
      <w:r>
        <w:rPr>
          <w:spacing w:val="-57"/>
          <w:sz w:val="24"/>
        </w:rPr>
        <w:t xml:space="preserve"> </w:t>
      </w:r>
      <w:r>
        <w:rPr>
          <w:sz w:val="24"/>
        </w:rPr>
        <w:t>during-the-second-world-war/.Accessed:05/11/20</w:t>
      </w:r>
    </w:p>
    <w:p w14:paraId="595BEF64" w14:textId="77777777" w:rsidR="00A93614" w:rsidRDefault="00A93614" w:rsidP="00A93614">
      <w:pPr>
        <w:pStyle w:val="ListParagraph"/>
        <w:widowControl w:val="0"/>
        <w:numPr>
          <w:ilvl w:val="0"/>
          <w:numId w:val="2"/>
        </w:numPr>
        <w:tabs>
          <w:tab w:val="left" w:pos="1281"/>
        </w:tabs>
        <w:autoSpaceDE w:val="0"/>
        <w:autoSpaceDN w:val="0"/>
        <w:spacing w:before="6" w:after="0" w:line="247" w:lineRule="auto"/>
        <w:ind w:right="231" w:hanging="572"/>
        <w:contextualSpacing w:val="0"/>
        <w:rPr>
          <w:rFonts w:ascii="Calibri"/>
          <w:sz w:val="24"/>
        </w:rPr>
      </w:pPr>
      <w:r>
        <w:rPr>
          <w:sz w:val="24"/>
        </w:rPr>
        <w:t>Swansea</w:t>
      </w:r>
      <w:r>
        <w:rPr>
          <w:spacing w:val="-4"/>
          <w:sz w:val="24"/>
        </w:rPr>
        <w:t xml:space="preserve"> </w:t>
      </w:r>
      <w:r>
        <w:rPr>
          <w:sz w:val="24"/>
        </w:rPr>
        <w:t>University</w:t>
      </w:r>
      <w:r>
        <w:rPr>
          <w:spacing w:val="-2"/>
          <w:sz w:val="24"/>
        </w:rPr>
        <w:t xml:space="preserve"> </w:t>
      </w:r>
      <w:r>
        <w:rPr>
          <w:sz w:val="24"/>
        </w:rPr>
        <w:t>Staff</w:t>
      </w:r>
      <w:r>
        <w:rPr>
          <w:spacing w:val="-4"/>
          <w:sz w:val="24"/>
        </w:rPr>
        <w:t xml:space="preserve"> </w:t>
      </w:r>
      <w:r>
        <w:rPr>
          <w:rFonts w:ascii="Calibri"/>
          <w:sz w:val="24"/>
        </w:rPr>
        <w:t>,</w:t>
      </w:r>
      <w:r>
        <w:rPr>
          <w:rFonts w:ascii="Calibri"/>
          <w:color w:val="0000FF"/>
          <w:spacing w:val="3"/>
          <w:sz w:val="24"/>
        </w:rPr>
        <w:t xml:space="preserve"> </w:t>
      </w:r>
      <w:hyperlink r:id="rId52" w:history="1">
        <w:r>
          <w:rPr>
            <w:rStyle w:val="Hyperlink"/>
            <w:color w:val="0000FF"/>
            <w:sz w:val="24"/>
          </w:rPr>
          <w:t>The</w:t>
        </w:r>
        <w:r>
          <w:rPr>
            <w:rStyle w:val="Hyperlink"/>
            <w:color w:val="0000FF"/>
            <w:spacing w:val="1"/>
            <w:sz w:val="24"/>
          </w:rPr>
          <w:t xml:space="preserve"> </w:t>
        </w:r>
        <w:r>
          <w:rPr>
            <w:rStyle w:val="Hyperlink"/>
            <w:color w:val="0000FF"/>
            <w:sz w:val="24"/>
          </w:rPr>
          <w:t>impact</w:t>
        </w:r>
        <w:r>
          <w:rPr>
            <w:rStyle w:val="Hyperlink"/>
            <w:color w:val="0000FF"/>
            <w:spacing w:val="-4"/>
            <w:sz w:val="24"/>
          </w:rPr>
          <w:t xml:space="preserve"> </w:t>
        </w:r>
        <w:r>
          <w:rPr>
            <w:rStyle w:val="Hyperlink"/>
            <w:color w:val="0000FF"/>
            <w:sz w:val="24"/>
          </w:rPr>
          <w:t>of</w:t>
        </w:r>
        <w:r>
          <w:rPr>
            <w:rStyle w:val="Hyperlink"/>
            <w:color w:val="0000FF"/>
            <w:spacing w:val="-2"/>
            <w:sz w:val="24"/>
          </w:rPr>
          <w:t xml:space="preserve"> </w:t>
        </w:r>
        <w:r>
          <w:rPr>
            <w:rStyle w:val="Hyperlink"/>
            <w:color w:val="0000FF"/>
            <w:sz w:val="24"/>
          </w:rPr>
          <w:t>the</w:t>
        </w:r>
        <w:r>
          <w:rPr>
            <w:rStyle w:val="Hyperlink"/>
            <w:color w:val="0000FF"/>
            <w:spacing w:val="-4"/>
            <w:sz w:val="24"/>
          </w:rPr>
          <w:t xml:space="preserve"> </w:t>
        </w:r>
        <w:r>
          <w:rPr>
            <w:rStyle w:val="Hyperlink"/>
            <w:color w:val="0000FF"/>
            <w:sz w:val="24"/>
          </w:rPr>
          <w:t>Second</w:t>
        </w:r>
        <w:r>
          <w:rPr>
            <w:rStyle w:val="Hyperlink"/>
            <w:color w:val="0000FF"/>
            <w:spacing w:val="2"/>
            <w:sz w:val="24"/>
          </w:rPr>
          <w:t xml:space="preserve"> </w:t>
        </w:r>
        <w:r>
          <w:rPr>
            <w:rStyle w:val="Hyperlink"/>
            <w:color w:val="0000FF"/>
            <w:sz w:val="24"/>
          </w:rPr>
          <w:t>World</w:t>
        </w:r>
        <w:r>
          <w:rPr>
            <w:rStyle w:val="Hyperlink"/>
            <w:color w:val="0000FF"/>
            <w:spacing w:val="-1"/>
            <w:sz w:val="24"/>
          </w:rPr>
          <w:t xml:space="preserve"> </w:t>
        </w:r>
        <w:r>
          <w:rPr>
            <w:rStyle w:val="Hyperlink"/>
            <w:color w:val="0000FF"/>
            <w:sz w:val="24"/>
          </w:rPr>
          <w:t>War</w:t>
        </w:r>
        <w:r>
          <w:rPr>
            <w:rStyle w:val="Hyperlink"/>
            <w:color w:val="0000FF"/>
            <w:spacing w:val="-2"/>
            <w:sz w:val="24"/>
          </w:rPr>
          <w:t xml:space="preserve"> </w:t>
        </w:r>
        <w:r>
          <w:rPr>
            <w:rStyle w:val="Hyperlink"/>
            <w:color w:val="0000FF"/>
            <w:sz w:val="24"/>
          </w:rPr>
          <w:t>on</w:t>
        </w:r>
        <w:r>
          <w:rPr>
            <w:rStyle w:val="Hyperlink"/>
            <w:color w:val="0000FF"/>
            <w:spacing w:val="2"/>
            <w:sz w:val="24"/>
          </w:rPr>
          <w:t xml:space="preserve"> </w:t>
        </w:r>
        <w:r>
          <w:rPr>
            <w:rStyle w:val="Hyperlink"/>
            <w:color w:val="0000FF"/>
            <w:sz w:val="24"/>
          </w:rPr>
          <w:t>the</w:t>
        </w:r>
        <w:r>
          <w:rPr>
            <w:rStyle w:val="Hyperlink"/>
            <w:color w:val="0000FF"/>
            <w:spacing w:val="-4"/>
            <w:sz w:val="24"/>
          </w:rPr>
          <w:t xml:space="preserve"> </w:t>
        </w:r>
        <w:r>
          <w:rPr>
            <w:rStyle w:val="Hyperlink"/>
            <w:color w:val="0000FF"/>
            <w:sz w:val="24"/>
          </w:rPr>
          <w:t>people</w:t>
        </w:r>
        <w:r>
          <w:rPr>
            <w:rStyle w:val="Hyperlink"/>
            <w:color w:val="0000FF"/>
            <w:spacing w:val="-4"/>
            <w:sz w:val="24"/>
          </w:rPr>
          <w:t xml:space="preserve"> </w:t>
        </w:r>
        <w:r>
          <w:rPr>
            <w:rStyle w:val="Hyperlink"/>
            <w:color w:val="0000FF"/>
            <w:sz w:val="24"/>
          </w:rPr>
          <w:t>of</w:t>
        </w:r>
        <w:r>
          <w:rPr>
            <w:rStyle w:val="Hyperlink"/>
            <w:color w:val="0000FF"/>
            <w:spacing w:val="-2"/>
            <w:sz w:val="24"/>
          </w:rPr>
          <w:t xml:space="preserve"> </w:t>
        </w:r>
        <w:r>
          <w:rPr>
            <w:rStyle w:val="Hyperlink"/>
            <w:color w:val="0000FF"/>
            <w:sz w:val="24"/>
          </w:rPr>
          <w:t>Wales</w:t>
        </w:r>
      </w:hyperlink>
      <w:r>
        <w:rPr>
          <w:color w:val="0000FF"/>
          <w:spacing w:val="-57"/>
          <w:sz w:val="24"/>
        </w:rPr>
        <w:t xml:space="preserve"> </w:t>
      </w:r>
      <w:hyperlink r:id="rId53" w:history="1">
        <w:r>
          <w:rPr>
            <w:rStyle w:val="Hyperlink"/>
            <w:color w:val="0000FF"/>
            <w:sz w:val="24"/>
          </w:rPr>
          <w:t>and England</w:t>
        </w:r>
      </w:hyperlink>
      <w:r>
        <w:rPr>
          <w:sz w:val="24"/>
        </w:rPr>
        <w:t>.Available at:</w:t>
      </w:r>
      <w:r>
        <w:rPr>
          <w:color w:val="0000FF"/>
          <w:sz w:val="24"/>
        </w:rPr>
        <w:t xml:space="preserve"> </w:t>
      </w:r>
      <w:hyperlink r:id="rId54" w:history="1">
        <w:r>
          <w:rPr>
            <w:rStyle w:val="Hyperlink"/>
            <w:color w:val="0000FF"/>
            <w:sz w:val="24"/>
          </w:rPr>
          <w:t>https://www.swansea.ac.uk/history/history-study-guides/the-</w:t>
        </w:r>
      </w:hyperlink>
      <w:r>
        <w:rPr>
          <w:color w:val="0000FF"/>
          <w:spacing w:val="1"/>
          <w:sz w:val="24"/>
        </w:rPr>
        <w:t xml:space="preserve"> </w:t>
      </w:r>
      <w:hyperlink r:id="rId55" w:history="1">
        <w:r>
          <w:rPr>
            <w:rStyle w:val="Hyperlink"/>
            <w:color w:val="0000FF"/>
            <w:sz w:val="24"/>
          </w:rPr>
          <w:t xml:space="preserve">impact-of-the-second-world-war-on-the-people-of-wales-and-england-/ </w:t>
        </w:r>
      </w:hyperlink>
      <w:r>
        <w:rPr>
          <w:sz w:val="24"/>
        </w:rPr>
        <w:t>Accessed :</w:t>
      </w:r>
      <w:r>
        <w:rPr>
          <w:spacing w:val="1"/>
          <w:sz w:val="24"/>
        </w:rPr>
        <w:t xml:space="preserve"> </w:t>
      </w:r>
      <w:r>
        <w:rPr>
          <w:sz w:val="24"/>
        </w:rPr>
        <w:t>02/11/20</w:t>
      </w:r>
    </w:p>
    <w:p w14:paraId="36FBA4D2" w14:textId="77777777" w:rsidR="00A93614" w:rsidRDefault="00A93614" w:rsidP="00A93614">
      <w:pPr>
        <w:pStyle w:val="ListParagraph"/>
        <w:tabs>
          <w:tab w:val="left" w:pos="1280"/>
        </w:tabs>
        <w:spacing w:before="14" w:line="291" w:lineRule="exact"/>
        <w:rPr>
          <w:rFonts w:ascii="Calibri"/>
          <w:sz w:val="24"/>
        </w:rPr>
      </w:pPr>
    </w:p>
    <w:p w14:paraId="6EEEEFCB" w14:textId="77777777" w:rsidR="00A93614" w:rsidRDefault="00A93614" w:rsidP="00A93614">
      <w:pPr>
        <w:pStyle w:val="ListParagraph"/>
        <w:widowControl w:val="0"/>
        <w:numPr>
          <w:ilvl w:val="0"/>
          <w:numId w:val="2"/>
        </w:numPr>
        <w:tabs>
          <w:tab w:val="left" w:pos="1134"/>
        </w:tabs>
        <w:autoSpaceDE w:val="0"/>
        <w:autoSpaceDN w:val="0"/>
        <w:spacing w:before="14" w:after="0" w:line="291" w:lineRule="exact"/>
        <w:ind w:hanging="572"/>
        <w:contextualSpacing w:val="0"/>
        <w:rPr>
          <w:rFonts w:ascii="Times New Roman"/>
          <w:sz w:val="24"/>
        </w:rPr>
      </w:pPr>
      <w:r>
        <w:rPr>
          <w:sz w:val="24"/>
        </w:rPr>
        <w:t xml:space="preserve">History in Focus: War.  - Evacuation, </w:t>
      </w:r>
      <w:r>
        <w:rPr>
          <w:bCs/>
          <w:sz w:val="24"/>
          <w:szCs w:val="24"/>
        </w:rPr>
        <w:t xml:space="preserve">Extract from: Sources for the History </w:t>
      </w:r>
      <w:proofErr w:type="gramStart"/>
      <w:r>
        <w:rPr>
          <w:bCs/>
          <w:sz w:val="24"/>
          <w:szCs w:val="24"/>
        </w:rPr>
        <w:t>of  London</w:t>
      </w:r>
      <w:proofErr w:type="gramEnd"/>
      <w:r>
        <w:rPr>
          <w:bCs/>
          <w:sz w:val="24"/>
          <w:szCs w:val="24"/>
        </w:rPr>
        <w:t xml:space="preserve"> 1939-45</w:t>
      </w:r>
      <w:r>
        <w:rPr>
          <w:bCs/>
          <w:sz w:val="24"/>
          <w:szCs w:val="24"/>
        </w:rPr>
        <w:br/>
      </w:r>
      <w:r>
        <w:rPr>
          <w:sz w:val="24"/>
        </w:rPr>
        <w:t xml:space="preserve">London </w:t>
      </w:r>
      <w:proofErr w:type="spellStart"/>
      <w:r>
        <w:rPr>
          <w:sz w:val="24"/>
        </w:rPr>
        <w:t>WWII:War</w:t>
      </w:r>
      <w:proofErr w:type="spellEnd"/>
      <w:r>
        <w:rPr>
          <w:sz w:val="24"/>
        </w:rPr>
        <w:t xml:space="preserve">. </w:t>
      </w:r>
      <w:r>
        <w:rPr>
          <w:sz w:val="24"/>
          <w:szCs w:val="24"/>
        </w:rPr>
        <w:t>Chapter 4, selected pages 48-54</w:t>
      </w:r>
      <w:hyperlink r:id="rId56" w:anchor="nat" w:history="1">
        <w:r>
          <w:rPr>
            <w:rStyle w:val="Hyperlink"/>
            <w:sz w:val="24"/>
            <w:szCs w:val="24"/>
          </w:rPr>
          <w:t>National Records</w:t>
        </w:r>
      </w:hyperlink>
      <w:r>
        <w:rPr>
          <w:sz w:val="24"/>
          <w:szCs w:val="24"/>
        </w:rPr>
        <w:t xml:space="preserve"> </w:t>
      </w:r>
      <w:hyperlink r:id="rId57" w:anchor="loc" w:history="1">
        <w:r>
          <w:rPr>
            <w:rStyle w:val="Hyperlink"/>
            <w:sz w:val="24"/>
            <w:szCs w:val="24"/>
          </w:rPr>
          <w:t>Local Records</w:t>
        </w:r>
      </w:hyperlink>
      <w:r>
        <w:rPr>
          <w:sz w:val="24"/>
          <w:szCs w:val="24"/>
        </w:rPr>
        <w:t xml:space="preserve"> </w:t>
      </w:r>
      <w:hyperlink r:id="rId58" w:anchor="pers" w:history="1">
        <w:r>
          <w:rPr>
            <w:rStyle w:val="Hyperlink"/>
            <w:sz w:val="24"/>
            <w:szCs w:val="24"/>
          </w:rPr>
          <w:t>Personal Memories</w:t>
        </w:r>
      </w:hyperlink>
    </w:p>
    <w:p w14:paraId="5F7220FA" w14:textId="77777777" w:rsidR="00A93614" w:rsidRDefault="00A93614" w:rsidP="00A93614">
      <w:pPr>
        <w:pStyle w:val="ListParagraph"/>
        <w:tabs>
          <w:tab w:val="left" w:pos="1280"/>
        </w:tabs>
        <w:spacing w:before="14" w:line="291" w:lineRule="exact"/>
        <w:jc w:val="right"/>
        <w:rPr>
          <w:rFonts w:ascii="Calibri"/>
          <w:sz w:val="24"/>
        </w:rPr>
      </w:pPr>
    </w:p>
    <w:p w14:paraId="3867F5C1" w14:textId="77777777" w:rsidR="00A93614" w:rsidRDefault="00A93614" w:rsidP="00A93614">
      <w:pPr>
        <w:pStyle w:val="ListParagraph"/>
        <w:widowControl w:val="0"/>
        <w:numPr>
          <w:ilvl w:val="0"/>
          <w:numId w:val="2"/>
        </w:numPr>
        <w:tabs>
          <w:tab w:val="left" w:pos="1280"/>
        </w:tabs>
        <w:autoSpaceDE w:val="0"/>
        <w:autoSpaceDN w:val="0"/>
        <w:spacing w:before="14" w:after="0" w:line="291" w:lineRule="exact"/>
        <w:ind w:hanging="572"/>
        <w:contextualSpacing w:val="0"/>
        <w:rPr>
          <w:rFonts w:ascii="Calibri"/>
          <w:sz w:val="24"/>
        </w:rPr>
      </w:pPr>
      <w:r>
        <w:rPr>
          <w:sz w:val="24"/>
          <w:szCs w:val="24"/>
        </w:rPr>
        <w:t xml:space="preserve">English </w:t>
      </w:r>
      <w:proofErr w:type="spellStart"/>
      <w:r>
        <w:rPr>
          <w:sz w:val="24"/>
          <w:szCs w:val="24"/>
        </w:rPr>
        <w:t>Heritage.Available</w:t>
      </w:r>
      <w:proofErr w:type="spellEnd"/>
      <w:r>
        <w:rPr>
          <w:sz w:val="24"/>
          <w:szCs w:val="24"/>
        </w:rPr>
        <w:t xml:space="preserve"> at:</w:t>
      </w:r>
    </w:p>
    <w:p w14:paraId="074BCC47" w14:textId="77777777" w:rsidR="00A93614" w:rsidRDefault="00612F8E" w:rsidP="00A93614">
      <w:pPr>
        <w:pStyle w:val="ListParagraph"/>
        <w:tabs>
          <w:tab w:val="left" w:pos="1281"/>
        </w:tabs>
        <w:spacing w:before="14" w:line="291" w:lineRule="exact"/>
        <w:rPr>
          <w:rFonts w:ascii="Calibri"/>
          <w:sz w:val="24"/>
        </w:rPr>
      </w:pPr>
      <w:hyperlink r:id="rId59" w:history="1">
        <w:r w:rsidR="00A93614">
          <w:rPr>
            <w:rStyle w:val="Hyperlink"/>
            <w:color w:val="auto"/>
            <w:spacing w:val="-1"/>
            <w:sz w:val="24"/>
            <w:szCs w:val="24"/>
          </w:rPr>
          <w:t>https://www.english-heritage.org.uk/visit/bluplaques/richardtitmuss/</w:t>
        </w:r>
      </w:hyperlink>
    </w:p>
    <w:p w14:paraId="01E86722" w14:textId="77777777" w:rsidR="00A93614" w:rsidRDefault="00A93614" w:rsidP="00A93614">
      <w:pPr>
        <w:pStyle w:val="BodyText"/>
        <w:spacing w:line="244" w:lineRule="auto"/>
        <w:ind w:left="365" w:right="2179"/>
      </w:pPr>
      <w:r>
        <w:t xml:space="preserve">               Accessed.</w:t>
      </w:r>
      <w:r>
        <w:rPr>
          <w:spacing w:val="-1"/>
        </w:rPr>
        <w:t xml:space="preserve"> </w:t>
      </w:r>
      <w:r>
        <w:t>26/11/20</w:t>
      </w:r>
    </w:p>
    <w:p w14:paraId="4BC944B0" w14:textId="77777777" w:rsidR="00A93614" w:rsidRDefault="00A93614" w:rsidP="00A93614">
      <w:pPr>
        <w:pStyle w:val="BodyText"/>
        <w:spacing w:line="244" w:lineRule="auto"/>
        <w:ind w:left="365" w:right="2179"/>
      </w:pPr>
    </w:p>
    <w:p w14:paraId="035CFCC5" w14:textId="77777777" w:rsidR="00A93614" w:rsidRDefault="00A93614" w:rsidP="00A93614">
      <w:pPr>
        <w:pStyle w:val="BodyText"/>
        <w:spacing w:line="244" w:lineRule="auto"/>
        <w:ind w:left="365" w:right="2179"/>
        <w:rPr>
          <w:u w:val="single"/>
        </w:rPr>
      </w:pPr>
    </w:p>
    <w:p w14:paraId="2159BA1B" w14:textId="77777777" w:rsidR="00A93614" w:rsidRDefault="00A93614" w:rsidP="00A93614">
      <w:pPr>
        <w:pStyle w:val="BodyText"/>
        <w:spacing w:line="244" w:lineRule="auto"/>
        <w:ind w:left="365" w:right="2179"/>
        <w:rPr>
          <w:u w:val="single"/>
        </w:rPr>
      </w:pPr>
    </w:p>
    <w:p w14:paraId="0A455B8E" w14:textId="77777777" w:rsidR="00A93614" w:rsidRDefault="00A93614" w:rsidP="00A93614">
      <w:pPr>
        <w:pStyle w:val="BodyText"/>
        <w:spacing w:line="244" w:lineRule="auto"/>
        <w:ind w:left="365" w:right="2179"/>
        <w:rPr>
          <w:u w:val="single"/>
        </w:rPr>
      </w:pPr>
    </w:p>
    <w:p w14:paraId="45CD4AB5" w14:textId="77777777" w:rsidR="00A93614" w:rsidRDefault="00A93614" w:rsidP="00A93614">
      <w:pPr>
        <w:pStyle w:val="BodyText"/>
        <w:spacing w:line="244" w:lineRule="auto"/>
        <w:ind w:left="365" w:right="2179"/>
        <w:rPr>
          <w:u w:val="single"/>
        </w:rPr>
      </w:pPr>
    </w:p>
    <w:p w14:paraId="796ABF2B" w14:textId="77777777" w:rsidR="00A93614" w:rsidRDefault="00A93614" w:rsidP="00A93614">
      <w:pPr>
        <w:pStyle w:val="BodyText"/>
        <w:spacing w:line="244" w:lineRule="auto"/>
        <w:ind w:left="365" w:right="2179"/>
        <w:rPr>
          <w:u w:val="single"/>
        </w:rPr>
      </w:pPr>
    </w:p>
    <w:p w14:paraId="74F8A0E2" w14:textId="77777777" w:rsidR="00A93614" w:rsidRDefault="00A93614" w:rsidP="00A93614">
      <w:pPr>
        <w:pStyle w:val="BodyText"/>
        <w:spacing w:line="244" w:lineRule="auto"/>
        <w:ind w:left="365" w:right="2179"/>
        <w:rPr>
          <w:u w:val="single"/>
        </w:rPr>
      </w:pPr>
    </w:p>
    <w:p w14:paraId="361DE003" w14:textId="77777777" w:rsidR="00A93614" w:rsidRDefault="00A93614" w:rsidP="00A93614">
      <w:pPr>
        <w:pStyle w:val="BodyText"/>
        <w:spacing w:line="244" w:lineRule="auto"/>
        <w:ind w:left="365" w:right="2179"/>
        <w:rPr>
          <w:u w:val="single"/>
        </w:rPr>
      </w:pPr>
    </w:p>
    <w:p w14:paraId="11BDBF25" w14:textId="77777777" w:rsidR="00A93614" w:rsidRDefault="00A93614" w:rsidP="00A93614">
      <w:pPr>
        <w:pStyle w:val="BodyText"/>
        <w:spacing w:line="244" w:lineRule="auto"/>
        <w:ind w:left="365" w:right="2179"/>
        <w:rPr>
          <w:u w:val="single"/>
        </w:rPr>
      </w:pPr>
    </w:p>
    <w:p w14:paraId="21D5FD7A" w14:textId="33279CF9" w:rsidR="00A93614" w:rsidRDefault="00A93614" w:rsidP="00A93614">
      <w:pPr>
        <w:pStyle w:val="BodyText"/>
        <w:spacing w:line="244" w:lineRule="auto"/>
        <w:ind w:left="365" w:right="2179"/>
        <w:rPr>
          <w:u w:val="single"/>
        </w:rPr>
      </w:pPr>
      <w:r>
        <w:rPr>
          <w:u w:val="single"/>
        </w:rPr>
        <w:t>Secondary resources</w:t>
      </w:r>
    </w:p>
    <w:p w14:paraId="2969EF36" w14:textId="77777777" w:rsidR="00A93614" w:rsidRDefault="00A93614" w:rsidP="00A93614">
      <w:pPr>
        <w:tabs>
          <w:tab w:val="left" w:pos="567"/>
        </w:tabs>
      </w:pPr>
    </w:p>
    <w:p w14:paraId="600AC5CE" w14:textId="77777777" w:rsidR="00A93614" w:rsidRDefault="00A93614" w:rsidP="00A93614"/>
    <w:p w14:paraId="18534BDA" w14:textId="77777777" w:rsidR="00A93614" w:rsidRDefault="00A93614" w:rsidP="00A93614">
      <w:pPr>
        <w:pStyle w:val="ListParagraph"/>
        <w:widowControl w:val="0"/>
        <w:numPr>
          <w:ilvl w:val="0"/>
          <w:numId w:val="4"/>
        </w:numPr>
        <w:tabs>
          <w:tab w:val="left" w:pos="1281"/>
        </w:tabs>
        <w:autoSpaceDE w:val="0"/>
        <w:autoSpaceDN w:val="0"/>
        <w:spacing w:before="169" w:after="0" w:line="228" w:lineRule="auto"/>
        <w:ind w:right="159"/>
        <w:contextualSpacing w:val="0"/>
        <w:rPr>
          <w:sz w:val="24"/>
          <w:szCs w:val="24"/>
        </w:rPr>
      </w:pPr>
      <w:proofErr w:type="spellStart"/>
      <w:proofErr w:type="gramStart"/>
      <w:r>
        <w:rPr>
          <w:sz w:val="24"/>
          <w:szCs w:val="24"/>
        </w:rPr>
        <w:t>Anderson,Yvonne</w:t>
      </w:r>
      <w:proofErr w:type="spellEnd"/>
      <w:proofErr w:type="gramEnd"/>
      <w:r>
        <w:rPr>
          <w:sz w:val="24"/>
          <w:szCs w:val="24"/>
        </w:rPr>
        <w:t xml:space="preserve">, Holmquist, Rolf &amp; </w:t>
      </w:r>
      <w:proofErr w:type="spellStart"/>
      <w:r>
        <w:rPr>
          <w:sz w:val="24"/>
          <w:szCs w:val="24"/>
        </w:rPr>
        <w:t>Nilson</w:t>
      </w:r>
      <w:proofErr w:type="spellEnd"/>
      <w:r>
        <w:rPr>
          <w:sz w:val="24"/>
          <w:szCs w:val="24"/>
        </w:rPr>
        <w:t xml:space="preserve">, Doris. </w:t>
      </w:r>
      <w:r>
        <w:rPr>
          <w:i/>
          <w:sz w:val="24"/>
          <w:szCs w:val="24"/>
        </w:rPr>
        <w:t>Child Evacuations During World</w:t>
      </w:r>
      <w:r>
        <w:rPr>
          <w:i/>
          <w:spacing w:val="1"/>
          <w:sz w:val="24"/>
          <w:szCs w:val="24"/>
        </w:rPr>
        <w:t xml:space="preserve"> </w:t>
      </w:r>
      <w:r>
        <w:rPr>
          <w:i/>
          <w:sz w:val="24"/>
          <w:szCs w:val="24"/>
        </w:rPr>
        <w:t xml:space="preserve">War II: This Should Not Happen Again. </w:t>
      </w:r>
      <w:r>
        <w:rPr>
          <w:sz w:val="24"/>
          <w:szCs w:val="24"/>
        </w:rPr>
        <w:t>Journal of Loss and Trauma International</w:t>
      </w:r>
      <w:r>
        <w:rPr>
          <w:spacing w:val="1"/>
          <w:sz w:val="24"/>
          <w:szCs w:val="24"/>
        </w:rPr>
        <w:t xml:space="preserve"> </w:t>
      </w:r>
      <w:r>
        <w:rPr>
          <w:sz w:val="24"/>
          <w:szCs w:val="24"/>
        </w:rPr>
        <w:t>Perspectives on Stress &amp; Coping.24:3, 213-225, DOI: 10.1080/15325024.2018.1549198.</w:t>
      </w:r>
      <w:r>
        <w:rPr>
          <w:spacing w:val="-57"/>
          <w:sz w:val="24"/>
          <w:szCs w:val="24"/>
        </w:rPr>
        <w:t xml:space="preserve"> </w:t>
      </w:r>
      <w:r>
        <w:rPr>
          <w:sz w:val="24"/>
          <w:szCs w:val="24"/>
        </w:rPr>
        <w:t>Available</w:t>
      </w:r>
      <w:r>
        <w:rPr>
          <w:spacing w:val="1"/>
          <w:sz w:val="24"/>
          <w:szCs w:val="24"/>
        </w:rPr>
        <w:t xml:space="preserve"> </w:t>
      </w:r>
      <w:proofErr w:type="gramStart"/>
      <w:r>
        <w:rPr>
          <w:spacing w:val="-1"/>
          <w:sz w:val="24"/>
          <w:szCs w:val="24"/>
        </w:rPr>
        <w:t>at:</w:t>
      </w:r>
      <w:r>
        <w:rPr>
          <w:color w:val="0000FF"/>
          <w:spacing w:val="-1"/>
          <w:sz w:val="24"/>
          <w:szCs w:val="24"/>
          <w:u w:val="single" w:color="0000FF"/>
        </w:rPr>
        <w:t>https://www.tandfonline.com/doi/pdf/10.1080/15325024.2018.1549198?needAccess=t</w:t>
      </w:r>
      <w:proofErr w:type="gramEnd"/>
      <w:r w:rsidR="003C73A0">
        <w:fldChar w:fldCharType="begin"/>
      </w:r>
      <w:r w:rsidR="003C73A0">
        <w:instrText xml:space="preserve"> HYPERLINK "https://www.tandfonline.com/doi/pdf/10.1080/15325024.2018.1549198?needAccess=true" </w:instrText>
      </w:r>
      <w:r w:rsidR="003C73A0">
        <w:fldChar w:fldCharType="separate"/>
      </w:r>
      <w:r>
        <w:rPr>
          <w:rStyle w:val="Hyperlink"/>
          <w:color w:val="0000FF"/>
          <w:sz w:val="24"/>
          <w:szCs w:val="24"/>
        </w:rPr>
        <w:t>rue</w:t>
      </w:r>
      <w:r w:rsidR="003C73A0">
        <w:rPr>
          <w:rStyle w:val="Hyperlink"/>
          <w:color w:val="0000FF"/>
          <w:sz w:val="24"/>
          <w:szCs w:val="24"/>
        </w:rPr>
        <w:fldChar w:fldCharType="end"/>
      </w:r>
      <w:r>
        <w:rPr>
          <w:sz w:val="24"/>
          <w:szCs w:val="24"/>
        </w:rPr>
        <w:t>Accessed:09/01/20.</w:t>
      </w:r>
    </w:p>
    <w:p w14:paraId="4E919FC5" w14:textId="77777777" w:rsidR="00A93614" w:rsidRDefault="00A93614" w:rsidP="00A93614">
      <w:pPr>
        <w:pStyle w:val="ListParagraph"/>
        <w:widowControl w:val="0"/>
        <w:numPr>
          <w:ilvl w:val="0"/>
          <w:numId w:val="4"/>
        </w:numPr>
        <w:shd w:val="clear" w:color="auto" w:fill="FFFFFF"/>
        <w:autoSpaceDE w:val="0"/>
        <w:autoSpaceDN w:val="0"/>
        <w:spacing w:after="67" w:line="240" w:lineRule="auto"/>
        <w:contextualSpacing w:val="0"/>
        <w:outlineLvl w:val="0"/>
        <w:rPr>
          <w:sz w:val="24"/>
          <w:szCs w:val="24"/>
        </w:rPr>
      </w:pPr>
      <w:proofErr w:type="gramStart"/>
      <w:r>
        <w:rPr>
          <w:sz w:val="24"/>
          <w:szCs w:val="24"/>
        </w:rPr>
        <w:t>Barrat,Dennis</w:t>
      </w:r>
      <w:proofErr w:type="gramEnd"/>
      <w:r>
        <w:rPr>
          <w:sz w:val="24"/>
          <w:szCs w:val="24"/>
        </w:rPr>
        <w:t>,</w:t>
      </w:r>
      <w:r>
        <w:rPr>
          <w:i/>
          <w:sz w:val="24"/>
          <w:szCs w:val="24"/>
        </w:rPr>
        <w:t>WW2People's War. Archive of World War Two Memories</w:t>
      </w:r>
      <w:r>
        <w:rPr>
          <w:sz w:val="24"/>
          <w:szCs w:val="24"/>
        </w:rPr>
        <w:t xml:space="preserve"> .</w:t>
      </w:r>
      <w:r>
        <w:rPr>
          <w:bCs/>
          <w:color w:val="666666"/>
          <w:sz w:val="24"/>
          <w:szCs w:val="24"/>
          <w:lang w:eastAsia="en-GB"/>
        </w:rPr>
        <w:t>07 June 2004</w:t>
      </w:r>
      <w:r>
        <w:rPr>
          <w:sz w:val="24"/>
          <w:szCs w:val="24"/>
        </w:rPr>
        <w:t xml:space="preserve">                                  Written by the Public gathered by BBC. Available at:      https://www.bbc.co.uk/history/ww2peopleswar/stories/32/a2714032.shtml</w:t>
      </w:r>
    </w:p>
    <w:p w14:paraId="43AB1D89" w14:textId="77777777" w:rsidR="00A93614" w:rsidRDefault="00A93614" w:rsidP="00A93614">
      <w:pPr>
        <w:shd w:val="clear" w:color="auto" w:fill="FFFFFF"/>
        <w:tabs>
          <w:tab w:val="left" w:pos="1276"/>
        </w:tabs>
        <w:spacing w:after="67"/>
        <w:ind w:left="709" w:hanging="142"/>
        <w:outlineLvl w:val="0"/>
        <w:rPr>
          <w:bCs/>
          <w:color w:val="444444"/>
          <w:spacing w:val="-7"/>
          <w:kern w:val="36"/>
          <w:sz w:val="24"/>
          <w:szCs w:val="24"/>
          <w:lang w:eastAsia="en-GB"/>
        </w:rPr>
      </w:pPr>
      <w:r>
        <w:rPr>
          <w:sz w:val="24"/>
          <w:szCs w:val="24"/>
        </w:rPr>
        <w:lastRenderedPageBreak/>
        <w:t xml:space="preserve">  Cited by Phil, </w:t>
      </w:r>
      <w:proofErr w:type="spellStart"/>
      <w:proofErr w:type="gramStart"/>
      <w:r>
        <w:rPr>
          <w:sz w:val="24"/>
          <w:szCs w:val="24"/>
        </w:rPr>
        <w:t>Carradice</w:t>
      </w:r>
      <w:proofErr w:type="spellEnd"/>
      <w:r>
        <w:rPr>
          <w:sz w:val="24"/>
          <w:szCs w:val="24"/>
        </w:rPr>
        <w:t xml:space="preserve"> ,</w:t>
      </w:r>
      <w:proofErr w:type="gramEnd"/>
      <w:r>
        <w:rPr>
          <w:sz w:val="24"/>
          <w:szCs w:val="24"/>
        </w:rPr>
        <w:t xml:space="preserve"> </w:t>
      </w:r>
      <w:r>
        <w:rPr>
          <w:bCs/>
          <w:i/>
          <w:color w:val="444444"/>
          <w:spacing w:val="-7"/>
          <w:kern w:val="36"/>
          <w:sz w:val="24"/>
          <w:szCs w:val="24"/>
          <w:lang w:eastAsia="en-GB"/>
        </w:rPr>
        <w:t xml:space="preserve">Welsh children during World War Two - the early years. </w:t>
      </w:r>
      <w:r>
        <w:rPr>
          <w:bCs/>
          <w:color w:val="444444"/>
          <w:spacing w:val="-7"/>
          <w:kern w:val="36"/>
          <w:sz w:val="24"/>
          <w:szCs w:val="24"/>
          <w:lang w:eastAsia="en-GB"/>
        </w:rPr>
        <w:t>Available at:</w:t>
      </w:r>
      <w:r>
        <w:rPr>
          <w:sz w:val="24"/>
          <w:szCs w:val="24"/>
        </w:rPr>
        <w:t xml:space="preserve"> </w:t>
      </w:r>
      <w:r>
        <w:rPr>
          <w:bCs/>
          <w:color w:val="444444"/>
          <w:spacing w:val="-7"/>
          <w:kern w:val="36"/>
          <w:sz w:val="24"/>
          <w:szCs w:val="24"/>
          <w:lang w:eastAsia="en-GB"/>
        </w:rPr>
        <w:t>https://www.bbc.co.uk/blogs/wales/entries/8491965c-53af-35fd-b593-a085d0845d35 Accessed:24/09/21</w:t>
      </w:r>
    </w:p>
    <w:p w14:paraId="1698E9DD" w14:textId="77777777" w:rsidR="00A93614" w:rsidRDefault="00A93614" w:rsidP="00A93614">
      <w:pPr>
        <w:pStyle w:val="ListParagraph"/>
        <w:widowControl w:val="0"/>
        <w:numPr>
          <w:ilvl w:val="0"/>
          <w:numId w:val="4"/>
        </w:numPr>
        <w:tabs>
          <w:tab w:val="left" w:pos="1281"/>
        </w:tabs>
        <w:autoSpaceDE w:val="0"/>
        <w:autoSpaceDN w:val="0"/>
        <w:spacing w:before="14" w:after="0" w:line="218" w:lineRule="auto"/>
        <w:ind w:right="1511"/>
        <w:contextualSpacing w:val="0"/>
        <w:rPr>
          <w:sz w:val="24"/>
          <w:szCs w:val="24"/>
        </w:rPr>
      </w:pPr>
      <w:bookmarkStart w:id="2" w:name="2._Brain,_Jessica,The_Great_Depression._"/>
      <w:bookmarkEnd w:id="2"/>
      <w:r>
        <w:rPr>
          <w:sz w:val="24"/>
          <w:szCs w:val="24"/>
        </w:rPr>
        <w:t xml:space="preserve">Brain, </w:t>
      </w:r>
      <w:proofErr w:type="spellStart"/>
      <w:proofErr w:type="gramStart"/>
      <w:r>
        <w:rPr>
          <w:sz w:val="24"/>
          <w:szCs w:val="24"/>
        </w:rPr>
        <w:t>Jessica,</w:t>
      </w:r>
      <w:r>
        <w:rPr>
          <w:i/>
          <w:sz w:val="24"/>
          <w:szCs w:val="24"/>
        </w:rPr>
        <w:t>The</w:t>
      </w:r>
      <w:proofErr w:type="spellEnd"/>
      <w:proofErr w:type="gramEnd"/>
      <w:r>
        <w:rPr>
          <w:i/>
          <w:sz w:val="24"/>
          <w:szCs w:val="24"/>
        </w:rPr>
        <w:t xml:space="preserve"> Great Depression. </w:t>
      </w:r>
      <w:r>
        <w:rPr>
          <w:sz w:val="24"/>
          <w:szCs w:val="24"/>
        </w:rPr>
        <w:t xml:space="preserve">Available </w:t>
      </w:r>
      <w:proofErr w:type="spellStart"/>
      <w:r>
        <w:rPr>
          <w:sz w:val="24"/>
          <w:szCs w:val="24"/>
        </w:rPr>
        <w:t>at:</w:t>
      </w:r>
      <w:hyperlink r:id="rId60" w:history="1">
        <w:r>
          <w:rPr>
            <w:rStyle w:val="Hyperlink"/>
            <w:color w:val="0462C1"/>
            <w:sz w:val="24"/>
            <w:szCs w:val="24"/>
          </w:rPr>
          <w:t>https</w:t>
        </w:r>
        <w:proofErr w:type="spellEnd"/>
        <w:r>
          <w:rPr>
            <w:rStyle w:val="Hyperlink"/>
            <w:color w:val="0462C1"/>
            <w:sz w:val="24"/>
            <w:szCs w:val="24"/>
          </w:rPr>
          <w:t>://www.historic-</w:t>
        </w:r>
      </w:hyperlink>
      <w:r>
        <w:rPr>
          <w:color w:val="0462C1"/>
          <w:spacing w:val="1"/>
          <w:sz w:val="24"/>
          <w:szCs w:val="24"/>
        </w:rPr>
        <w:t xml:space="preserve"> </w:t>
      </w:r>
      <w:hyperlink r:id="rId61" w:history="1">
        <w:r>
          <w:rPr>
            <w:rStyle w:val="Hyperlink"/>
            <w:color w:val="0462C1"/>
            <w:sz w:val="24"/>
            <w:szCs w:val="24"/>
          </w:rPr>
          <w:t>uk.com/</w:t>
        </w:r>
        <w:proofErr w:type="spellStart"/>
        <w:r>
          <w:rPr>
            <w:rStyle w:val="Hyperlink"/>
            <w:color w:val="0462C1"/>
            <w:sz w:val="24"/>
            <w:szCs w:val="24"/>
          </w:rPr>
          <w:t>HistoryUK</w:t>
        </w:r>
        <w:proofErr w:type="spellEnd"/>
        <w:r>
          <w:rPr>
            <w:rStyle w:val="Hyperlink"/>
            <w:color w:val="0462C1"/>
            <w:sz w:val="24"/>
            <w:szCs w:val="24"/>
          </w:rPr>
          <w:t>/</w:t>
        </w:r>
        <w:proofErr w:type="spellStart"/>
        <w:r>
          <w:rPr>
            <w:rStyle w:val="Hyperlink"/>
            <w:color w:val="0462C1"/>
            <w:sz w:val="24"/>
            <w:szCs w:val="24"/>
          </w:rPr>
          <w:t>HistoryofBritain</w:t>
        </w:r>
        <w:proofErr w:type="spellEnd"/>
        <w:r>
          <w:rPr>
            <w:rStyle w:val="Hyperlink"/>
            <w:color w:val="0462C1"/>
            <w:sz w:val="24"/>
            <w:szCs w:val="24"/>
          </w:rPr>
          <w:t>/Great-Depression/</w:t>
        </w:r>
      </w:hyperlink>
      <w:r>
        <w:rPr>
          <w:color w:val="0462C1"/>
          <w:sz w:val="24"/>
          <w:szCs w:val="24"/>
          <w:u w:val="single" w:color="0462C1"/>
        </w:rPr>
        <w:t>Accessed</w:t>
      </w:r>
      <w:r>
        <w:rPr>
          <w:color w:val="0462C1"/>
          <w:spacing w:val="-13"/>
          <w:sz w:val="24"/>
          <w:szCs w:val="24"/>
          <w:u w:val="single" w:color="0462C1"/>
        </w:rPr>
        <w:t xml:space="preserve"> </w:t>
      </w:r>
      <w:r>
        <w:rPr>
          <w:color w:val="0462C1"/>
          <w:sz w:val="24"/>
          <w:szCs w:val="24"/>
          <w:u w:val="single" w:color="0462C1"/>
        </w:rPr>
        <w:t>:22/03/20</w:t>
      </w:r>
    </w:p>
    <w:p w14:paraId="035075A4" w14:textId="6D14A7E3" w:rsidR="00A93614" w:rsidRDefault="00A93614" w:rsidP="00A93614">
      <w:pPr>
        <w:pStyle w:val="ListParagraph"/>
        <w:widowControl w:val="0"/>
        <w:numPr>
          <w:ilvl w:val="0"/>
          <w:numId w:val="4"/>
        </w:numPr>
        <w:tabs>
          <w:tab w:val="left" w:pos="1281"/>
        </w:tabs>
        <w:autoSpaceDE w:val="0"/>
        <w:autoSpaceDN w:val="0"/>
        <w:spacing w:before="15" w:after="0" w:line="228" w:lineRule="auto"/>
        <w:ind w:right="339"/>
        <w:contextualSpacing w:val="0"/>
        <w:rPr>
          <w:sz w:val="24"/>
          <w:szCs w:val="24"/>
        </w:rPr>
      </w:pPr>
      <w:r>
        <w:rPr>
          <w:sz w:val="24"/>
          <w:szCs w:val="24"/>
        </w:rPr>
        <w:t xml:space="preserve">Brown, Mike, </w:t>
      </w:r>
      <w:r>
        <w:rPr>
          <w:i/>
          <w:sz w:val="24"/>
          <w:szCs w:val="24"/>
        </w:rPr>
        <w:t>Evacuees. Evacuation in Wartime Britain 1939-1945</w:t>
      </w:r>
      <w:r>
        <w:rPr>
          <w:sz w:val="24"/>
          <w:szCs w:val="24"/>
        </w:rPr>
        <w:t xml:space="preserve">. </w:t>
      </w:r>
      <w:r w:rsidR="00F91F99">
        <w:rPr>
          <w:sz w:val="24"/>
          <w:szCs w:val="24"/>
        </w:rPr>
        <w:t>(</w:t>
      </w:r>
      <w:r>
        <w:rPr>
          <w:sz w:val="24"/>
          <w:szCs w:val="24"/>
        </w:rPr>
        <w:t>Sutton Publishing.</w:t>
      </w:r>
      <w:r>
        <w:rPr>
          <w:spacing w:val="-57"/>
          <w:sz w:val="24"/>
          <w:szCs w:val="24"/>
        </w:rPr>
        <w:t xml:space="preserve"> </w:t>
      </w:r>
      <w:r>
        <w:rPr>
          <w:sz w:val="24"/>
          <w:szCs w:val="24"/>
        </w:rPr>
        <w:t xml:space="preserve">Phoenix Mill </w:t>
      </w:r>
      <w:proofErr w:type="spellStart"/>
      <w:r>
        <w:rPr>
          <w:sz w:val="24"/>
          <w:szCs w:val="24"/>
        </w:rPr>
        <w:t>Thrupp</w:t>
      </w:r>
      <w:proofErr w:type="spellEnd"/>
      <w:r>
        <w:rPr>
          <w:sz w:val="24"/>
          <w:szCs w:val="24"/>
        </w:rPr>
        <w:t>. Stroud</w:t>
      </w:r>
      <w:r w:rsidR="00F91F99">
        <w:rPr>
          <w:sz w:val="24"/>
          <w:szCs w:val="24"/>
        </w:rPr>
        <w:t>, 2</w:t>
      </w:r>
      <w:r>
        <w:rPr>
          <w:sz w:val="24"/>
          <w:szCs w:val="24"/>
        </w:rPr>
        <w:t>000).</w:t>
      </w:r>
    </w:p>
    <w:p w14:paraId="40BDCA74" w14:textId="0021F630" w:rsidR="00A93614" w:rsidRDefault="00A93614" w:rsidP="00A93614">
      <w:pPr>
        <w:pStyle w:val="ListParagraph"/>
        <w:widowControl w:val="0"/>
        <w:numPr>
          <w:ilvl w:val="0"/>
          <w:numId w:val="4"/>
        </w:numPr>
        <w:tabs>
          <w:tab w:val="left" w:pos="1281"/>
        </w:tabs>
        <w:autoSpaceDE w:val="0"/>
        <w:autoSpaceDN w:val="0"/>
        <w:spacing w:before="15" w:after="0" w:line="228" w:lineRule="auto"/>
        <w:ind w:right="339"/>
        <w:contextualSpacing w:val="0"/>
        <w:rPr>
          <w:sz w:val="24"/>
          <w:szCs w:val="24"/>
        </w:rPr>
      </w:pPr>
      <w:r>
        <w:rPr>
          <w:sz w:val="24"/>
          <w:szCs w:val="24"/>
        </w:rPr>
        <w:t>Calder, Alan</w:t>
      </w:r>
      <w:r>
        <w:rPr>
          <w:i/>
          <w:sz w:val="24"/>
          <w:szCs w:val="24"/>
        </w:rPr>
        <w:t>, The People’s War. Britain 1939-</w:t>
      </w:r>
      <w:r>
        <w:rPr>
          <w:i/>
          <w:spacing w:val="1"/>
          <w:sz w:val="24"/>
          <w:szCs w:val="24"/>
        </w:rPr>
        <w:t xml:space="preserve"> </w:t>
      </w:r>
      <w:r>
        <w:rPr>
          <w:i/>
          <w:sz w:val="24"/>
          <w:szCs w:val="24"/>
        </w:rPr>
        <w:t>1945.</w:t>
      </w:r>
      <w:r w:rsidR="00F91F99">
        <w:rPr>
          <w:i/>
          <w:sz w:val="24"/>
          <w:szCs w:val="24"/>
        </w:rPr>
        <w:t xml:space="preserve"> (</w:t>
      </w:r>
      <w:r>
        <w:rPr>
          <w:sz w:val="24"/>
          <w:szCs w:val="24"/>
        </w:rPr>
        <w:t>London.</w:t>
      </w:r>
      <w:r>
        <w:rPr>
          <w:spacing w:val="-1"/>
          <w:sz w:val="24"/>
          <w:szCs w:val="24"/>
        </w:rPr>
        <w:t xml:space="preserve"> </w:t>
      </w:r>
      <w:r>
        <w:rPr>
          <w:sz w:val="24"/>
          <w:szCs w:val="24"/>
        </w:rPr>
        <w:t xml:space="preserve">Pimlico </w:t>
      </w:r>
      <w:r w:rsidR="00F91F99">
        <w:rPr>
          <w:sz w:val="24"/>
          <w:szCs w:val="24"/>
        </w:rPr>
        <w:t>,</w:t>
      </w:r>
      <w:r>
        <w:rPr>
          <w:sz w:val="24"/>
          <w:szCs w:val="24"/>
        </w:rPr>
        <w:t>1969)</w:t>
      </w:r>
    </w:p>
    <w:p w14:paraId="4C0C8E9F" w14:textId="77777777" w:rsidR="00A93614" w:rsidRDefault="00A93614" w:rsidP="00A93614">
      <w:pPr>
        <w:pStyle w:val="ListParagraph"/>
        <w:widowControl w:val="0"/>
        <w:numPr>
          <w:ilvl w:val="0"/>
          <w:numId w:val="4"/>
        </w:numPr>
        <w:autoSpaceDE w:val="0"/>
        <w:autoSpaceDN w:val="0"/>
        <w:spacing w:after="0" w:line="240" w:lineRule="auto"/>
        <w:contextualSpacing w:val="0"/>
        <w:rPr>
          <w:sz w:val="24"/>
          <w:szCs w:val="24"/>
        </w:rPr>
      </w:pPr>
      <w:proofErr w:type="spellStart"/>
      <w:proofErr w:type="gramStart"/>
      <w:r>
        <w:rPr>
          <w:sz w:val="24"/>
          <w:szCs w:val="24"/>
        </w:rPr>
        <w:t>Carradice</w:t>
      </w:r>
      <w:proofErr w:type="spellEnd"/>
      <w:r>
        <w:rPr>
          <w:sz w:val="24"/>
          <w:szCs w:val="24"/>
        </w:rPr>
        <w:t xml:space="preserve"> ,Phil</w:t>
      </w:r>
      <w:proofErr w:type="gramEnd"/>
      <w:r>
        <w:rPr>
          <w:sz w:val="24"/>
          <w:szCs w:val="24"/>
        </w:rPr>
        <w:t xml:space="preserve"> ,</w:t>
      </w:r>
      <w:r>
        <w:rPr>
          <w:i/>
          <w:sz w:val="24"/>
          <w:szCs w:val="24"/>
        </w:rPr>
        <w:t xml:space="preserve">Wales at </w:t>
      </w:r>
      <w:proofErr w:type="spellStart"/>
      <w:r>
        <w:rPr>
          <w:i/>
          <w:sz w:val="24"/>
          <w:szCs w:val="24"/>
        </w:rPr>
        <w:t>War</w:t>
      </w:r>
      <w:r>
        <w:rPr>
          <w:sz w:val="24"/>
          <w:szCs w:val="24"/>
        </w:rPr>
        <w:t>.Gomer</w:t>
      </w:r>
      <w:proofErr w:type="spellEnd"/>
      <w:r>
        <w:rPr>
          <w:sz w:val="24"/>
          <w:szCs w:val="24"/>
        </w:rPr>
        <w:t xml:space="preserve"> </w:t>
      </w:r>
      <w:proofErr w:type="spellStart"/>
      <w:r>
        <w:rPr>
          <w:sz w:val="24"/>
          <w:szCs w:val="24"/>
        </w:rPr>
        <w:t>Press.Llandysul</w:t>
      </w:r>
      <w:proofErr w:type="spellEnd"/>
      <w:r>
        <w:rPr>
          <w:sz w:val="24"/>
          <w:szCs w:val="24"/>
        </w:rPr>
        <w:t xml:space="preserve"> Wales.2003</w:t>
      </w:r>
    </w:p>
    <w:p w14:paraId="18C8495F" w14:textId="77777777" w:rsidR="00A93614" w:rsidRDefault="00A93614" w:rsidP="00A93614">
      <w:pPr>
        <w:pStyle w:val="ListParagraph"/>
        <w:widowControl w:val="0"/>
        <w:numPr>
          <w:ilvl w:val="0"/>
          <w:numId w:val="4"/>
        </w:numPr>
        <w:tabs>
          <w:tab w:val="left" w:pos="1281"/>
        </w:tabs>
        <w:autoSpaceDE w:val="0"/>
        <w:autoSpaceDN w:val="0"/>
        <w:spacing w:before="1" w:after="0" w:line="281" w:lineRule="exact"/>
        <w:contextualSpacing w:val="0"/>
        <w:rPr>
          <w:sz w:val="24"/>
          <w:szCs w:val="24"/>
        </w:rPr>
      </w:pPr>
      <w:proofErr w:type="spellStart"/>
      <w:r>
        <w:rPr>
          <w:sz w:val="24"/>
          <w:szCs w:val="24"/>
        </w:rPr>
        <w:t>Carradice</w:t>
      </w:r>
      <w:proofErr w:type="spellEnd"/>
      <w:r>
        <w:rPr>
          <w:sz w:val="24"/>
          <w:szCs w:val="24"/>
        </w:rPr>
        <w:t xml:space="preserve">, </w:t>
      </w:r>
      <w:proofErr w:type="spellStart"/>
      <w:proofErr w:type="gramStart"/>
      <w:r>
        <w:rPr>
          <w:sz w:val="24"/>
          <w:szCs w:val="24"/>
        </w:rPr>
        <w:t>Phil,.</w:t>
      </w:r>
      <w:proofErr w:type="gramEnd"/>
      <w:r>
        <w:rPr>
          <w:i/>
          <w:sz w:val="24"/>
          <w:szCs w:val="24"/>
        </w:rPr>
        <w:t>Welsh</w:t>
      </w:r>
      <w:proofErr w:type="spellEnd"/>
      <w:r>
        <w:rPr>
          <w:i/>
          <w:spacing w:val="-2"/>
          <w:sz w:val="24"/>
          <w:szCs w:val="24"/>
        </w:rPr>
        <w:t xml:space="preserve"> </w:t>
      </w:r>
      <w:r>
        <w:rPr>
          <w:i/>
          <w:sz w:val="24"/>
          <w:szCs w:val="24"/>
        </w:rPr>
        <w:t>children</w:t>
      </w:r>
      <w:r>
        <w:rPr>
          <w:i/>
          <w:spacing w:val="-2"/>
          <w:sz w:val="24"/>
          <w:szCs w:val="24"/>
        </w:rPr>
        <w:t xml:space="preserve"> </w:t>
      </w:r>
      <w:r>
        <w:rPr>
          <w:i/>
          <w:sz w:val="24"/>
          <w:szCs w:val="24"/>
        </w:rPr>
        <w:t>during</w:t>
      </w:r>
      <w:r>
        <w:rPr>
          <w:i/>
          <w:spacing w:val="-2"/>
          <w:sz w:val="24"/>
          <w:szCs w:val="24"/>
        </w:rPr>
        <w:t xml:space="preserve"> </w:t>
      </w:r>
      <w:r>
        <w:rPr>
          <w:i/>
          <w:sz w:val="24"/>
          <w:szCs w:val="24"/>
        </w:rPr>
        <w:t>World</w:t>
      </w:r>
      <w:r>
        <w:rPr>
          <w:i/>
          <w:spacing w:val="-2"/>
          <w:sz w:val="24"/>
          <w:szCs w:val="24"/>
        </w:rPr>
        <w:t xml:space="preserve"> </w:t>
      </w:r>
      <w:r>
        <w:rPr>
          <w:i/>
          <w:sz w:val="24"/>
          <w:szCs w:val="24"/>
        </w:rPr>
        <w:t>War</w:t>
      </w:r>
      <w:r>
        <w:rPr>
          <w:i/>
          <w:spacing w:val="-1"/>
          <w:sz w:val="24"/>
          <w:szCs w:val="24"/>
        </w:rPr>
        <w:t xml:space="preserve"> </w:t>
      </w:r>
      <w:r>
        <w:rPr>
          <w:i/>
          <w:sz w:val="24"/>
          <w:szCs w:val="24"/>
        </w:rPr>
        <w:t>Two -</w:t>
      </w:r>
      <w:r>
        <w:rPr>
          <w:i/>
          <w:spacing w:val="-2"/>
          <w:sz w:val="24"/>
          <w:szCs w:val="24"/>
        </w:rPr>
        <w:t xml:space="preserve"> </w:t>
      </w:r>
      <w:r>
        <w:rPr>
          <w:i/>
          <w:sz w:val="24"/>
          <w:szCs w:val="24"/>
        </w:rPr>
        <w:t>the</w:t>
      </w:r>
      <w:r>
        <w:rPr>
          <w:i/>
          <w:spacing w:val="-3"/>
          <w:sz w:val="24"/>
          <w:szCs w:val="24"/>
        </w:rPr>
        <w:t xml:space="preserve"> </w:t>
      </w:r>
      <w:r>
        <w:rPr>
          <w:i/>
          <w:sz w:val="24"/>
          <w:szCs w:val="24"/>
        </w:rPr>
        <w:t>early</w:t>
      </w:r>
      <w:r>
        <w:rPr>
          <w:i/>
          <w:spacing w:val="1"/>
          <w:sz w:val="24"/>
          <w:szCs w:val="24"/>
        </w:rPr>
        <w:t xml:space="preserve"> </w:t>
      </w:r>
      <w:r>
        <w:rPr>
          <w:i/>
          <w:sz w:val="24"/>
          <w:szCs w:val="24"/>
        </w:rPr>
        <w:t>years.</w:t>
      </w:r>
    </w:p>
    <w:p w14:paraId="56B392A8" w14:textId="77777777" w:rsidR="00A93614" w:rsidRDefault="00A93614" w:rsidP="00A93614">
      <w:pPr>
        <w:pStyle w:val="BodyText"/>
        <w:spacing w:line="228" w:lineRule="auto"/>
        <w:ind w:left="851" w:hanging="142"/>
      </w:pPr>
      <w:r>
        <w:t>Available at:</w:t>
      </w:r>
      <w:r>
        <w:rPr>
          <w:spacing w:val="1"/>
        </w:rPr>
        <w:t xml:space="preserve"> </w:t>
      </w:r>
      <w:hyperlink r:id="rId62" w:history="1">
        <w:r>
          <w:rPr>
            <w:rStyle w:val="Hyperlink"/>
            <w:rFonts w:eastAsiaTheme="majorEastAsia"/>
            <w:spacing w:val="-1"/>
            <w:u w:color="0000FF"/>
          </w:rPr>
          <w:t>https://www.bbc.co.uk/blogs/waleshistory/2011/04/welsh_children_during_world_war_t</w:t>
        </w:r>
      </w:hyperlink>
      <w:r>
        <w:rPr>
          <w:color w:val="0000FF"/>
        </w:rPr>
        <w:t xml:space="preserve"> </w:t>
      </w:r>
      <w:hyperlink r:id="rId63" w:history="1">
        <w:r>
          <w:rPr>
            <w:rStyle w:val="Hyperlink"/>
            <w:rFonts w:eastAsiaTheme="majorEastAsia"/>
            <w:color w:val="0000FF"/>
          </w:rPr>
          <w:t>wo.html</w:t>
        </w:r>
        <w:r>
          <w:rPr>
            <w:rStyle w:val="Hyperlink"/>
            <w:rFonts w:eastAsiaTheme="majorEastAsia"/>
            <w:color w:val="0000FF"/>
            <w:spacing w:val="-2"/>
          </w:rPr>
          <w:t xml:space="preserve"> </w:t>
        </w:r>
      </w:hyperlink>
      <w:r>
        <w:t>.Accessed:20/02/20</w:t>
      </w:r>
    </w:p>
    <w:p w14:paraId="420E2C5F" w14:textId="77777777" w:rsidR="00A93614" w:rsidRDefault="00A93614" w:rsidP="00A93614">
      <w:pPr>
        <w:pStyle w:val="ListParagraph"/>
        <w:widowControl w:val="0"/>
        <w:numPr>
          <w:ilvl w:val="0"/>
          <w:numId w:val="4"/>
        </w:numPr>
        <w:autoSpaceDE w:val="0"/>
        <w:autoSpaceDN w:val="0"/>
        <w:spacing w:after="0" w:line="242" w:lineRule="auto"/>
        <w:ind w:right="774"/>
        <w:contextualSpacing w:val="0"/>
        <w:rPr>
          <w:sz w:val="24"/>
          <w:szCs w:val="24"/>
        </w:rPr>
      </w:pPr>
      <w:proofErr w:type="spellStart"/>
      <w:proofErr w:type="gramStart"/>
      <w:r>
        <w:rPr>
          <w:sz w:val="24"/>
          <w:szCs w:val="24"/>
        </w:rPr>
        <w:t>Clouting,Laura</w:t>
      </w:r>
      <w:proofErr w:type="gramEnd"/>
      <w:r>
        <w:rPr>
          <w:sz w:val="24"/>
          <w:szCs w:val="24"/>
        </w:rPr>
        <w:t>,</w:t>
      </w:r>
      <w:r>
        <w:rPr>
          <w:i/>
          <w:sz w:val="24"/>
          <w:szCs w:val="24"/>
        </w:rPr>
        <w:t>The</w:t>
      </w:r>
      <w:proofErr w:type="spellEnd"/>
      <w:r>
        <w:rPr>
          <w:i/>
          <w:sz w:val="24"/>
          <w:szCs w:val="24"/>
        </w:rPr>
        <w:t xml:space="preserve"> Evacuated Children of the Second World </w:t>
      </w:r>
      <w:proofErr w:type="spellStart"/>
      <w:r>
        <w:rPr>
          <w:i/>
          <w:sz w:val="24"/>
          <w:szCs w:val="24"/>
        </w:rPr>
        <w:t>War.</w:t>
      </w:r>
      <w:r>
        <w:rPr>
          <w:sz w:val="24"/>
          <w:szCs w:val="24"/>
        </w:rPr>
        <w:t>Available</w:t>
      </w:r>
      <w:proofErr w:type="spellEnd"/>
      <w:r>
        <w:rPr>
          <w:sz w:val="24"/>
          <w:szCs w:val="24"/>
        </w:rPr>
        <w:t xml:space="preserve"> at:</w:t>
      </w:r>
      <w:r>
        <w:rPr>
          <w:color w:val="0000FF"/>
          <w:spacing w:val="1"/>
          <w:sz w:val="24"/>
          <w:szCs w:val="24"/>
        </w:rPr>
        <w:t xml:space="preserve"> </w:t>
      </w:r>
      <w:hyperlink r:id="rId64" w:history="1">
        <w:r>
          <w:rPr>
            <w:rStyle w:val="Hyperlink"/>
            <w:color w:val="0000FF"/>
            <w:sz w:val="24"/>
            <w:szCs w:val="24"/>
          </w:rPr>
          <w:t>https://www.iwm.org.uk/history/the-evacuated-children-of-the-second-world-war</w:t>
        </w:r>
      </w:hyperlink>
      <w:r>
        <w:rPr>
          <w:color w:val="0000FF"/>
          <w:spacing w:val="1"/>
          <w:sz w:val="24"/>
          <w:szCs w:val="24"/>
        </w:rPr>
        <w:t xml:space="preserve"> </w:t>
      </w:r>
      <w:bookmarkStart w:id="3" w:name="Accessed:_14/11/19"/>
      <w:bookmarkEnd w:id="3"/>
      <w:r>
        <w:rPr>
          <w:sz w:val="24"/>
          <w:szCs w:val="24"/>
        </w:rPr>
        <w:t>Accessed:</w:t>
      </w:r>
      <w:r>
        <w:rPr>
          <w:spacing w:val="-1"/>
          <w:sz w:val="24"/>
          <w:szCs w:val="24"/>
        </w:rPr>
        <w:t xml:space="preserve"> </w:t>
      </w:r>
      <w:r>
        <w:rPr>
          <w:sz w:val="24"/>
          <w:szCs w:val="24"/>
        </w:rPr>
        <w:t>14/11/19</w:t>
      </w:r>
    </w:p>
    <w:p w14:paraId="34C8FD39" w14:textId="77777777" w:rsidR="00A93614" w:rsidRDefault="00A93614" w:rsidP="00A93614">
      <w:pPr>
        <w:pStyle w:val="ListParagraph"/>
        <w:widowControl w:val="0"/>
        <w:numPr>
          <w:ilvl w:val="0"/>
          <w:numId w:val="4"/>
        </w:numPr>
        <w:tabs>
          <w:tab w:val="left" w:pos="1281"/>
        </w:tabs>
        <w:autoSpaceDE w:val="0"/>
        <w:autoSpaceDN w:val="0"/>
        <w:spacing w:before="206" w:after="0" w:line="223" w:lineRule="auto"/>
        <w:ind w:right="760"/>
        <w:contextualSpacing w:val="0"/>
        <w:rPr>
          <w:sz w:val="24"/>
          <w:szCs w:val="24"/>
        </w:rPr>
      </w:pPr>
      <w:bookmarkStart w:id="4" w:name="6._Crane_Jennifer_Rethinking_How_Evacuee"/>
      <w:bookmarkEnd w:id="4"/>
      <w:r>
        <w:rPr>
          <w:sz w:val="24"/>
          <w:szCs w:val="24"/>
        </w:rPr>
        <w:t xml:space="preserve">Crane Jennifer </w:t>
      </w:r>
      <w:r>
        <w:rPr>
          <w:i/>
          <w:sz w:val="24"/>
          <w:szCs w:val="24"/>
        </w:rPr>
        <w:t>Rethinking How Evacuees Influenced Post-War British Thinking on</w:t>
      </w:r>
      <w:r>
        <w:rPr>
          <w:i/>
          <w:spacing w:val="-57"/>
          <w:sz w:val="24"/>
          <w:szCs w:val="24"/>
        </w:rPr>
        <w:t xml:space="preserve"> </w:t>
      </w:r>
      <w:proofErr w:type="spellStart"/>
      <w:r>
        <w:rPr>
          <w:i/>
          <w:sz w:val="24"/>
          <w:szCs w:val="24"/>
        </w:rPr>
        <w:t>Health.</w:t>
      </w:r>
      <w:r>
        <w:rPr>
          <w:sz w:val="24"/>
          <w:szCs w:val="24"/>
        </w:rPr>
        <w:t>Availble</w:t>
      </w:r>
      <w:proofErr w:type="spellEnd"/>
      <w:r>
        <w:rPr>
          <w:sz w:val="24"/>
          <w:szCs w:val="24"/>
        </w:rPr>
        <w:t xml:space="preserve"> at:</w:t>
      </w:r>
      <w:r>
        <w:rPr>
          <w:color w:val="0462C1"/>
          <w:spacing w:val="1"/>
          <w:sz w:val="24"/>
          <w:szCs w:val="24"/>
        </w:rPr>
        <w:t xml:space="preserve"> </w:t>
      </w:r>
      <w:hyperlink r:id="rId65" w:history="1">
        <w:r>
          <w:rPr>
            <w:rStyle w:val="Hyperlink"/>
            <w:color w:val="0462C1"/>
            <w:sz w:val="24"/>
            <w:szCs w:val="24"/>
          </w:rPr>
          <w:t>https://warwick.ac.uk/fac/arts/history/students/retrospectives/issues/5.pdf</w:t>
        </w:r>
        <w:r>
          <w:rPr>
            <w:rStyle w:val="Hyperlink"/>
            <w:color w:val="0462C1"/>
            <w:spacing w:val="-11"/>
            <w:sz w:val="24"/>
            <w:szCs w:val="24"/>
          </w:rPr>
          <w:t xml:space="preserve"> </w:t>
        </w:r>
      </w:hyperlink>
      <w:r>
        <w:rPr>
          <w:sz w:val="24"/>
          <w:szCs w:val="24"/>
        </w:rPr>
        <w:t>01/11/19</w:t>
      </w:r>
    </w:p>
    <w:p w14:paraId="1DA73CD7" w14:textId="7CB7ADE4" w:rsidR="00A93614" w:rsidRDefault="00A93614" w:rsidP="00A93614">
      <w:pPr>
        <w:pStyle w:val="ListParagraph"/>
        <w:widowControl w:val="0"/>
        <w:numPr>
          <w:ilvl w:val="0"/>
          <w:numId w:val="4"/>
        </w:numPr>
        <w:tabs>
          <w:tab w:val="left" w:pos="1281"/>
        </w:tabs>
        <w:autoSpaceDE w:val="0"/>
        <w:autoSpaceDN w:val="0"/>
        <w:spacing w:before="3" w:after="0" w:line="256" w:lineRule="auto"/>
        <w:ind w:right="283"/>
        <w:contextualSpacing w:val="0"/>
        <w:rPr>
          <w:sz w:val="24"/>
          <w:szCs w:val="24"/>
        </w:rPr>
      </w:pPr>
      <w:proofErr w:type="spellStart"/>
      <w:proofErr w:type="gramStart"/>
      <w:r>
        <w:rPr>
          <w:sz w:val="24"/>
          <w:szCs w:val="24"/>
        </w:rPr>
        <w:t>Creaton,Heather</w:t>
      </w:r>
      <w:proofErr w:type="spellEnd"/>
      <w:proofErr w:type="gramEnd"/>
      <w:r>
        <w:rPr>
          <w:sz w:val="24"/>
          <w:szCs w:val="24"/>
        </w:rPr>
        <w:t>, J ,</w:t>
      </w:r>
      <w:r>
        <w:rPr>
          <w:i/>
          <w:sz w:val="24"/>
          <w:szCs w:val="24"/>
        </w:rPr>
        <w:t>Sources For the History of London1939-45. A Guide and</w:t>
      </w:r>
      <w:r>
        <w:rPr>
          <w:i/>
          <w:spacing w:val="1"/>
          <w:sz w:val="24"/>
          <w:szCs w:val="24"/>
        </w:rPr>
        <w:t xml:space="preserve"> </w:t>
      </w:r>
      <w:r>
        <w:rPr>
          <w:i/>
          <w:sz w:val="24"/>
          <w:szCs w:val="24"/>
        </w:rPr>
        <w:t>Bibliography.</w:t>
      </w:r>
      <w:r>
        <w:rPr>
          <w:i/>
          <w:spacing w:val="1"/>
          <w:sz w:val="24"/>
          <w:szCs w:val="24"/>
        </w:rPr>
        <w:t xml:space="preserve"> </w:t>
      </w:r>
      <w:r w:rsidR="00F91F99">
        <w:rPr>
          <w:iCs/>
          <w:spacing w:val="1"/>
          <w:sz w:val="24"/>
          <w:szCs w:val="24"/>
        </w:rPr>
        <w:t>(</w:t>
      </w:r>
      <w:r>
        <w:rPr>
          <w:color w:val="333333"/>
          <w:sz w:val="24"/>
          <w:szCs w:val="24"/>
        </w:rPr>
        <w:t>British Records Association</w:t>
      </w:r>
      <w:r w:rsidR="00F91F99">
        <w:rPr>
          <w:color w:val="333333"/>
          <w:sz w:val="24"/>
          <w:szCs w:val="24"/>
        </w:rPr>
        <w:t>:</w:t>
      </w:r>
      <w:r>
        <w:rPr>
          <w:color w:val="333333"/>
          <w:sz w:val="24"/>
          <w:szCs w:val="24"/>
        </w:rPr>
        <w:t xml:space="preserve"> London</w:t>
      </w:r>
      <w:r w:rsidR="00F91F99">
        <w:rPr>
          <w:color w:val="333333"/>
          <w:sz w:val="24"/>
          <w:szCs w:val="24"/>
        </w:rPr>
        <w:t xml:space="preserve">, </w:t>
      </w:r>
      <w:r>
        <w:rPr>
          <w:color w:val="333333"/>
          <w:sz w:val="24"/>
          <w:szCs w:val="24"/>
        </w:rPr>
        <w:t>1998). Available at:</w:t>
      </w:r>
      <w:r>
        <w:rPr>
          <w:color w:val="0000FF"/>
          <w:spacing w:val="1"/>
          <w:sz w:val="24"/>
          <w:szCs w:val="24"/>
        </w:rPr>
        <w:t xml:space="preserve"> </w:t>
      </w:r>
      <w:r>
        <w:rPr>
          <w:color w:val="0000FF"/>
          <w:spacing w:val="-1"/>
          <w:sz w:val="24"/>
          <w:szCs w:val="24"/>
          <w:u w:val="single" w:color="0000FF"/>
        </w:rPr>
        <w:t>https://archives.history.ac.uk/history-in-focus/War/londonEvac.html.Accessed:09/11/19</w:t>
      </w:r>
    </w:p>
    <w:p w14:paraId="33D5C25F" w14:textId="77777777" w:rsidR="00A93614" w:rsidRDefault="00A93614" w:rsidP="00A93614">
      <w:pPr>
        <w:pStyle w:val="ListParagraph"/>
        <w:widowControl w:val="0"/>
        <w:numPr>
          <w:ilvl w:val="0"/>
          <w:numId w:val="4"/>
        </w:numPr>
        <w:tabs>
          <w:tab w:val="left" w:pos="1281"/>
        </w:tabs>
        <w:autoSpaceDE w:val="0"/>
        <w:autoSpaceDN w:val="0"/>
        <w:spacing w:before="17" w:after="0" w:line="264" w:lineRule="auto"/>
        <w:ind w:right="208"/>
        <w:contextualSpacing w:val="0"/>
        <w:rPr>
          <w:sz w:val="24"/>
          <w:szCs w:val="24"/>
        </w:rPr>
      </w:pPr>
      <w:proofErr w:type="spellStart"/>
      <w:proofErr w:type="gramStart"/>
      <w:r>
        <w:rPr>
          <w:sz w:val="24"/>
          <w:szCs w:val="24"/>
        </w:rPr>
        <w:t>Cunningham,Peter</w:t>
      </w:r>
      <w:proofErr w:type="spellEnd"/>
      <w:proofErr w:type="gramEnd"/>
      <w:r>
        <w:rPr>
          <w:sz w:val="24"/>
          <w:szCs w:val="24"/>
        </w:rPr>
        <w:t xml:space="preserve">, &amp; </w:t>
      </w:r>
      <w:proofErr w:type="spellStart"/>
      <w:r>
        <w:rPr>
          <w:sz w:val="24"/>
          <w:szCs w:val="24"/>
        </w:rPr>
        <w:t>Gardner,Philip,`</w:t>
      </w:r>
      <w:r>
        <w:rPr>
          <w:i/>
          <w:sz w:val="24"/>
          <w:szCs w:val="24"/>
        </w:rPr>
        <w:t>Saving</w:t>
      </w:r>
      <w:proofErr w:type="spellEnd"/>
      <w:r>
        <w:rPr>
          <w:i/>
          <w:sz w:val="24"/>
          <w:szCs w:val="24"/>
        </w:rPr>
        <w:t xml:space="preserve"> the nation’s children’:1 teachers, wartime</w:t>
      </w:r>
      <w:r>
        <w:rPr>
          <w:i/>
          <w:spacing w:val="-57"/>
          <w:sz w:val="24"/>
          <w:szCs w:val="24"/>
        </w:rPr>
        <w:t xml:space="preserve"> </w:t>
      </w:r>
      <w:r>
        <w:rPr>
          <w:i/>
          <w:sz w:val="24"/>
          <w:szCs w:val="24"/>
        </w:rPr>
        <w:t xml:space="preserve">evacuation in England and Wales and the construction of national identity. </w:t>
      </w:r>
      <w:r>
        <w:rPr>
          <w:sz w:val="24"/>
          <w:szCs w:val="24"/>
        </w:rPr>
        <w:t>Available at:</w:t>
      </w:r>
      <w:r>
        <w:rPr>
          <w:spacing w:val="-57"/>
          <w:sz w:val="24"/>
          <w:szCs w:val="24"/>
        </w:rPr>
        <w:t xml:space="preserve"> </w:t>
      </w:r>
      <w:r>
        <w:rPr>
          <w:sz w:val="24"/>
          <w:szCs w:val="24"/>
        </w:rPr>
        <w:t>https://web-a-ebscohost-</w:t>
      </w:r>
      <w:r>
        <w:rPr>
          <w:spacing w:val="1"/>
          <w:sz w:val="24"/>
          <w:szCs w:val="24"/>
        </w:rPr>
        <w:t xml:space="preserve"> </w:t>
      </w:r>
      <w:r>
        <w:rPr>
          <w:sz w:val="24"/>
          <w:szCs w:val="24"/>
        </w:rPr>
        <w:t>com.ezproxy.uwtsd.ac.uk/ehost/pdfviewer/pdfviewer?vid=1&amp;sid=0313569a-2de5-4014-</w:t>
      </w:r>
      <w:r>
        <w:rPr>
          <w:spacing w:val="-57"/>
          <w:sz w:val="24"/>
          <w:szCs w:val="24"/>
        </w:rPr>
        <w:t xml:space="preserve"> </w:t>
      </w:r>
      <w:r>
        <w:rPr>
          <w:sz w:val="24"/>
          <w:szCs w:val="24"/>
        </w:rPr>
        <w:t>8c72-4ae188f0539b%40sdc-v-sessmgr01</w:t>
      </w:r>
    </w:p>
    <w:p w14:paraId="2A8E8E2E" w14:textId="38691650" w:rsidR="00A93614" w:rsidRDefault="00A93614" w:rsidP="00A93614">
      <w:pPr>
        <w:pStyle w:val="ListParagraph"/>
        <w:widowControl w:val="0"/>
        <w:numPr>
          <w:ilvl w:val="0"/>
          <w:numId w:val="4"/>
        </w:numPr>
        <w:tabs>
          <w:tab w:val="left" w:pos="1281"/>
        </w:tabs>
        <w:autoSpaceDE w:val="0"/>
        <w:autoSpaceDN w:val="0"/>
        <w:spacing w:before="9" w:after="0" w:line="240" w:lineRule="auto"/>
        <w:contextualSpacing w:val="0"/>
        <w:rPr>
          <w:sz w:val="24"/>
          <w:szCs w:val="24"/>
        </w:rPr>
      </w:pPr>
      <w:r>
        <w:rPr>
          <w:sz w:val="24"/>
          <w:szCs w:val="24"/>
        </w:rPr>
        <w:t>Evans,</w:t>
      </w:r>
      <w:r>
        <w:rPr>
          <w:spacing w:val="-2"/>
          <w:sz w:val="24"/>
          <w:szCs w:val="24"/>
        </w:rPr>
        <w:t xml:space="preserve"> </w:t>
      </w:r>
      <w:r>
        <w:rPr>
          <w:sz w:val="24"/>
          <w:szCs w:val="24"/>
        </w:rPr>
        <w:t>Ray,</w:t>
      </w:r>
      <w:r>
        <w:rPr>
          <w:spacing w:val="-2"/>
          <w:sz w:val="24"/>
          <w:szCs w:val="24"/>
        </w:rPr>
        <w:t xml:space="preserve"> </w:t>
      </w:r>
      <w:r>
        <w:rPr>
          <w:i/>
          <w:sz w:val="24"/>
          <w:szCs w:val="24"/>
        </w:rPr>
        <w:t>Before</w:t>
      </w:r>
      <w:r>
        <w:rPr>
          <w:i/>
          <w:spacing w:val="-4"/>
          <w:sz w:val="24"/>
          <w:szCs w:val="24"/>
        </w:rPr>
        <w:t xml:space="preserve"> </w:t>
      </w:r>
      <w:r>
        <w:rPr>
          <w:i/>
          <w:sz w:val="24"/>
          <w:szCs w:val="24"/>
        </w:rPr>
        <w:t>the</w:t>
      </w:r>
      <w:r>
        <w:rPr>
          <w:i/>
          <w:spacing w:val="2"/>
          <w:sz w:val="24"/>
          <w:szCs w:val="24"/>
        </w:rPr>
        <w:t xml:space="preserve"> </w:t>
      </w:r>
      <w:r>
        <w:rPr>
          <w:i/>
          <w:sz w:val="24"/>
          <w:szCs w:val="24"/>
        </w:rPr>
        <w:t>All</w:t>
      </w:r>
      <w:r>
        <w:rPr>
          <w:i/>
          <w:spacing w:val="-4"/>
          <w:sz w:val="24"/>
          <w:szCs w:val="24"/>
        </w:rPr>
        <w:t xml:space="preserve"> </w:t>
      </w:r>
      <w:r>
        <w:rPr>
          <w:i/>
          <w:sz w:val="24"/>
          <w:szCs w:val="24"/>
        </w:rPr>
        <w:t>Clear.</w:t>
      </w:r>
      <w:r>
        <w:rPr>
          <w:i/>
          <w:spacing w:val="-2"/>
          <w:sz w:val="24"/>
          <w:szCs w:val="24"/>
        </w:rPr>
        <w:t xml:space="preserve"> </w:t>
      </w:r>
      <w:r w:rsidR="00F91F99">
        <w:rPr>
          <w:iCs/>
          <w:spacing w:val="-2"/>
          <w:sz w:val="24"/>
          <w:szCs w:val="24"/>
        </w:rPr>
        <w:t>(</w:t>
      </w:r>
      <w:r>
        <w:rPr>
          <w:i/>
          <w:sz w:val="24"/>
          <w:szCs w:val="24"/>
        </w:rPr>
        <w:t>East</w:t>
      </w:r>
      <w:r>
        <w:rPr>
          <w:i/>
          <w:spacing w:val="-1"/>
          <w:sz w:val="24"/>
          <w:szCs w:val="24"/>
        </w:rPr>
        <w:t xml:space="preserve"> </w:t>
      </w:r>
      <w:r>
        <w:rPr>
          <w:sz w:val="24"/>
          <w:szCs w:val="24"/>
        </w:rPr>
        <w:t>Sussex</w:t>
      </w:r>
      <w:r w:rsidR="00F91F99">
        <w:rPr>
          <w:sz w:val="24"/>
          <w:szCs w:val="24"/>
        </w:rPr>
        <w:t>:</w:t>
      </w:r>
      <w:r>
        <w:rPr>
          <w:spacing w:val="-1"/>
          <w:sz w:val="24"/>
          <w:szCs w:val="24"/>
        </w:rPr>
        <w:t xml:space="preserve"> </w:t>
      </w:r>
      <w:r>
        <w:rPr>
          <w:sz w:val="24"/>
          <w:szCs w:val="24"/>
        </w:rPr>
        <w:t>The</w:t>
      </w:r>
      <w:r>
        <w:rPr>
          <w:spacing w:val="1"/>
          <w:sz w:val="24"/>
          <w:szCs w:val="24"/>
        </w:rPr>
        <w:t xml:space="preserve"> </w:t>
      </w:r>
      <w:r>
        <w:rPr>
          <w:sz w:val="24"/>
          <w:szCs w:val="24"/>
        </w:rPr>
        <w:t>Book</w:t>
      </w:r>
      <w:r>
        <w:rPr>
          <w:spacing w:val="-2"/>
          <w:sz w:val="24"/>
          <w:szCs w:val="24"/>
        </w:rPr>
        <w:t xml:space="preserve"> </w:t>
      </w:r>
      <w:r>
        <w:rPr>
          <w:sz w:val="24"/>
          <w:szCs w:val="24"/>
        </w:rPr>
        <w:t>Guild</w:t>
      </w:r>
      <w:r>
        <w:rPr>
          <w:spacing w:val="2"/>
          <w:sz w:val="24"/>
          <w:szCs w:val="24"/>
        </w:rPr>
        <w:t xml:space="preserve"> </w:t>
      </w:r>
      <w:r>
        <w:rPr>
          <w:sz w:val="24"/>
          <w:szCs w:val="24"/>
        </w:rPr>
        <w:t>Ltd</w:t>
      </w:r>
      <w:r w:rsidR="00F91F99">
        <w:rPr>
          <w:sz w:val="24"/>
          <w:szCs w:val="24"/>
        </w:rPr>
        <w:t xml:space="preserve">, </w:t>
      </w:r>
      <w:r>
        <w:rPr>
          <w:sz w:val="24"/>
          <w:szCs w:val="24"/>
        </w:rPr>
        <w:t>2005)</w:t>
      </w:r>
    </w:p>
    <w:p w14:paraId="39F1421E" w14:textId="6D0CCFD6" w:rsidR="00A93614" w:rsidRDefault="00A93614" w:rsidP="00A93614">
      <w:pPr>
        <w:pStyle w:val="ListParagraph"/>
        <w:widowControl w:val="0"/>
        <w:numPr>
          <w:ilvl w:val="0"/>
          <w:numId w:val="4"/>
        </w:numPr>
        <w:tabs>
          <w:tab w:val="left" w:pos="1281"/>
        </w:tabs>
        <w:autoSpaceDE w:val="0"/>
        <w:autoSpaceDN w:val="0"/>
        <w:spacing w:before="27" w:after="0" w:line="264" w:lineRule="auto"/>
        <w:ind w:right="168"/>
        <w:contextualSpacing w:val="0"/>
        <w:rPr>
          <w:sz w:val="24"/>
          <w:szCs w:val="24"/>
        </w:rPr>
      </w:pPr>
      <w:r>
        <w:rPr>
          <w:color w:val="4A5454"/>
          <w:sz w:val="24"/>
          <w:szCs w:val="24"/>
        </w:rPr>
        <w:t xml:space="preserve">Field, Geoffrey, </w:t>
      </w:r>
      <w:r>
        <w:rPr>
          <w:i/>
          <w:color w:val="333333"/>
          <w:sz w:val="24"/>
          <w:szCs w:val="24"/>
        </w:rPr>
        <w:t>Perspectives on the Working-Class Family in Wartime Britain, 1939-</w:t>
      </w:r>
      <w:r>
        <w:rPr>
          <w:i/>
          <w:color w:val="333333"/>
          <w:spacing w:val="1"/>
          <w:sz w:val="24"/>
          <w:szCs w:val="24"/>
        </w:rPr>
        <w:t xml:space="preserve"> </w:t>
      </w:r>
      <w:r>
        <w:rPr>
          <w:i/>
          <w:color w:val="333333"/>
          <w:sz w:val="24"/>
          <w:szCs w:val="24"/>
        </w:rPr>
        <w:t xml:space="preserve">1945.in International </w:t>
      </w:r>
      <w:proofErr w:type="spellStart"/>
      <w:r>
        <w:rPr>
          <w:i/>
          <w:color w:val="333333"/>
          <w:sz w:val="24"/>
          <w:szCs w:val="24"/>
        </w:rPr>
        <w:t>Labor</w:t>
      </w:r>
      <w:proofErr w:type="spellEnd"/>
      <w:r>
        <w:rPr>
          <w:i/>
          <w:color w:val="333333"/>
          <w:sz w:val="24"/>
          <w:szCs w:val="24"/>
        </w:rPr>
        <w:t xml:space="preserve"> and Working-Class History </w:t>
      </w:r>
      <w:r>
        <w:rPr>
          <w:color w:val="333333"/>
          <w:sz w:val="24"/>
          <w:szCs w:val="24"/>
        </w:rPr>
        <w:t>No. 38, The Working Class in</w:t>
      </w:r>
      <w:r>
        <w:rPr>
          <w:color w:val="333333"/>
          <w:spacing w:val="1"/>
          <w:sz w:val="24"/>
          <w:szCs w:val="24"/>
        </w:rPr>
        <w:t xml:space="preserve"> </w:t>
      </w:r>
      <w:r>
        <w:rPr>
          <w:color w:val="333333"/>
          <w:sz w:val="24"/>
          <w:szCs w:val="24"/>
        </w:rPr>
        <w:t>World War II (Fall</w:t>
      </w:r>
      <w:r w:rsidR="00F91F99">
        <w:rPr>
          <w:color w:val="333333"/>
          <w:sz w:val="24"/>
          <w:szCs w:val="24"/>
        </w:rPr>
        <w:t>:</w:t>
      </w:r>
      <w:r>
        <w:rPr>
          <w:color w:val="333333"/>
          <w:sz w:val="24"/>
          <w:szCs w:val="24"/>
        </w:rPr>
        <w:t xml:space="preserve"> 1990), pp. 3-28 (26 pages</w:t>
      </w:r>
      <w:proofErr w:type="gramStart"/>
      <w:r>
        <w:rPr>
          <w:color w:val="333333"/>
          <w:sz w:val="24"/>
          <w:szCs w:val="24"/>
        </w:rPr>
        <w:t>).Available</w:t>
      </w:r>
      <w:proofErr w:type="gramEnd"/>
      <w:r>
        <w:rPr>
          <w:color w:val="333333"/>
          <w:sz w:val="24"/>
          <w:szCs w:val="24"/>
        </w:rPr>
        <w:t xml:space="preserve"> at:</w:t>
      </w:r>
      <w:r>
        <w:rPr>
          <w:color w:val="0462C1"/>
          <w:sz w:val="24"/>
          <w:szCs w:val="24"/>
        </w:rPr>
        <w:t xml:space="preserve"> </w:t>
      </w:r>
      <w:hyperlink r:id="rId66" w:history="1">
        <w:r>
          <w:rPr>
            <w:rStyle w:val="Hyperlink"/>
            <w:sz w:val="24"/>
            <w:szCs w:val="24"/>
          </w:rPr>
          <w:t>http://www.jstor.com/stable/27671888</w:t>
        </w:r>
      </w:hyperlink>
      <w:r>
        <w:rPr>
          <w:sz w:val="24"/>
          <w:szCs w:val="24"/>
        </w:rPr>
        <w:t>.Accessed:</w:t>
      </w:r>
      <w:r>
        <w:rPr>
          <w:spacing w:val="-57"/>
          <w:sz w:val="24"/>
          <w:szCs w:val="24"/>
        </w:rPr>
        <w:t xml:space="preserve"> </w:t>
      </w:r>
      <w:r>
        <w:rPr>
          <w:sz w:val="24"/>
          <w:szCs w:val="24"/>
        </w:rPr>
        <w:t>23/08/21</w:t>
      </w:r>
    </w:p>
    <w:p w14:paraId="778256B5" w14:textId="77777777" w:rsidR="00A93614" w:rsidRDefault="00612F8E" w:rsidP="00A93614">
      <w:pPr>
        <w:pStyle w:val="ListParagraph"/>
        <w:widowControl w:val="0"/>
        <w:numPr>
          <w:ilvl w:val="0"/>
          <w:numId w:val="4"/>
        </w:numPr>
        <w:tabs>
          <w:tab w:val="left" w:pos="1341"/>
        </w:tabs>
        <w:autoSpaceDE w:val="0"/>
        <w:autoSpaceDN w:val="0"/>
        <w:spacing w:before="9" w:after="0" w:line="252" w:lineRule="auto"/>
        <w:ind w:right="354"/>
        <w:contextualSpacing w:val="0"/>
        <w:rPr>
          <w:color w:val="0F137D"/>
          <w:sz w:val="24"/>
          <w:szCs w:val="24"/>
        </w:rPr>
      </w:pPr>
      <w:hyperlink r:id="rId67" w:history="1">
        <w:proofErr w:type="spellStart"/>
        <w:r w:rsidR="00A93614">
          <w:rPr>
            <w:rStyle w:val="Hyperlink"/>
            <w:color w:val="0F137D"/>
            <w:sz w:val="24"/>
            <w:szCs w:val="24"/>
          </w:rPr>
          <w:t>Foster,</w:t>
        </w:r>
      </w:hyperlink>
      <w:hyperlink r:id="rId68" w:history="1">
        <w:r w:rsidR="00A93614">
          <w:rPr>
            <w:rStyle w:val="Hyperlink"/>
            <w:color w:val="0F137D"/>
            <w:sz w:val="24"/>
            <w:szCs w:val="24"/>
          </w:rPr>
          <w:t>D</w:t>
        </w:r>
        <w:proofErr w:type="spellEnd"/>
        <w:r w:rsidR="00A93614">
          <w:rPr>
            <w:rStyle w:val="Hyperlink"/>
            <w:color w:val="0F137D"/>
            <w:sz w:val="24"/>
            <w:szCs w:val="24"/>
          </w:rPr>
          <w:t xml:space="preserve">, </w:t>
        </w:r>
      </w:hyperlink>
      <w:r w:rsidR="00A93614">
        <w:rPr>
          <w:color w:val="0F137D"/>
          <w:sz w:val="24"/>
          <w:szCs w:val="24"/>
        </w:rPr>
        <w:t>&amp;</w:t>
      </w:r>
      <w:r w:rsidR="00A93614">
        <w:rPr>
          <w:sz w:val="24"/>
          <w:szCs w:val="24"/>
        </w:rPr>
        <w:t>Davies</w:t>
      </w:r>
      <w:r w:rsidR="00A93614">
        <w:rPr>
          <w:color w:val="0F137D"/>
          <w:sz w:val="24"/>
          <w:szCs w:val="24"/>
        </w:rPr>
        <w:t xml:space="preserve">&amp; </w:t>
      </w:r>
      <w:proofErr w:type="spellStart"/>
      <w:proofErr w:type="gramStart"/>
      <w:r w:rsidR="00A93614">
        <w:rPr>
          <w:color w:val="0F137D"/>
          <w:sz w:val="24"/>
          <w:szCs w:val="24"/>
        </w:rPr>
        <w:t>Steele,H</w:t>
      </w:r>
      <w:proofErr w:type="gramEnd"/>
      <w:r w:rsidR="00A93614">
        <w:rPr>
          <w:color w:val="0F137D"/>
          <w:sz w:val="24"/>
          <w:szCs w:val="24"/>
        </w:rPr>
        <w:t>,</w:t>
      </w:r>
      <w:r w:rsidR="00A93614">
        <w:rPr>
          <w:i/>
          <w:color w:val="333333"/>
          <w:sz w:val="24"/>
          <w:szCs w:val="24"/>
        </w:rPr>
        <w:t>The</w:t>
      </w:r>
      <w:proofErr w:type="spellEnd"/>
      <w:r w:rsidR="00A93614">
        <w:rPr>
          <w:i/>
          <w:color w:val="333333"/>
          <w:sz w:val="24"/>
          <w:szCs w:val="24"/>
        </w:rPr>
        <w:t xml:space="preserve"> evacuation of British children during World War</w:t>
      </w:r>
      <w:r w:rsidR="00A93614">
        <w:rPr>
          <w:i/>
          <w:color w:val="333333"/>
          <w:spacing w:val="-58"/>
          <w:sz w:val="24"/>
          <w:szCs w:val="24"/>
        </w:rPr>
        <w:t xml:space="preserve"> </w:t>
      </w:r>
      <w:r w:rsidR="00A93614">
        <w:rPr>
          <w:i/>
          <w:color w:val="333333"/>
          <w:sz w:val="24"/>
          <w:szCs w:val="24"/>
        </w:rPr>
        <w:t>II:</w:t>
      </w:r>
      <w:r w:rsidR="00A93614">
        <w:rPr>
          <w:i/>
          <w:color w:val="333333"/>
          <w:spacing w:val="-1"/>
          <w:sz w:val="24"/>
          <w:szCs w:val="24"/>
        </w:rPr>
        <w:t xml:space="preserve"> </w:t>
      </w:r>
      <w:r w:rsidR="00A93614">
        <w:rPr>
          <w:i/>
          <w:color w:val="333333"/>
          <w:sz w:val="24"/>
          <w:szCs w:val="24"/>
        </w:rPr>
        <w:t>A</w:t>
      </w:r>
      <w:r w:rsidR="00A93614">
        <w:rPr>
          <w:i/>
          <w:color w:val="333333"/>
          <w:spacing w:val="-2"/>
          <w:sz w:val="24"/>
          <w:szCs w:val="24"/>
        </w:rPr>
        <w:t xml:space="preserve"> </w:t>
      </w:r>
      <w:r w:rsidR="00A93614">
        <w:rPr>
          <w:i/>
          <w:color w:val="333333"/>
          <w:sz w:val="24"/>
          <w:szCs w:val="24"/>
        </w:rPr>
        <w:t>preliminary</w:t>
      </w:r>
      <w:r w:rsidR="00A93614">
        <w:rPr>
          <w:i/>
          <w:color w:val="333333"/>
          <w:spacing w:val="58"/>
          <w:sz w:val="24"/>
          <w:szCs w:val="24"/>
        </w:rPr>
        <w:t xml:space="preserve"> </w:t>
      </w:r>
      <w:r w:rsidR="00A93614">
        <w:rPr>
          <w:i/>
          <w:color w:val="333333"/>
          <w:sz w:val="24"/>
          <w:szCs w:val="24"/>
        </w:rPr>
        <w:t>Investigation</w:t>
      </w:r>
      <w:r w:rsidR="00A93614">
        <w:rPr>
          <w:i/>
          <w:color w:val="333333"/>
          <w:spacing w:val="-1"/>
          <w:sz w:val="24"/>
          <w:szCs w:val="24"/>
        </w:rPr>
        <w:t xml:space="preserve"> </w:t>
      </w:r>
      <w:r w:rsidR="00A93614">
        <w:rPr>
          <w:i/>
          <w:color w:val="333333"/>
          <w:sz w:val="24"/>
          <w:szCs w:val="24"/>
        </w:rPr>
        <w:t>into</w:t>
      </w:r>
      <w:r w:rsidR="00A93614">
        <w:rPr>
          <w:i/>
          <w:color w:val="333333"/>
          <w:spacing w:val="4"/>
          <w:sz w:val="24"/>
          <w:szCs w:val="24"/>
        </w:rPr>
        <w:t xml:space="preserve"> </w:t>
      </w:r>
      <w:r w:rsidR="00A93614">
        <w:rPr>
          <w:i/>
          <w:color w:val="333333"/>
          <w:sz w:val="24"/>
          <w:szCs w:val="24"/>
        </w:rPr>
        <w:t>the</w:t>
      </w:r>
      <w:r w:rsidR="00A93614">
        <w:rPr>
          <w:i/>
          <w:color w:val="333333"/>
          <w:spacing w:val="-3"/>
          <w:sz w:val="24"/>
          <w:szCs w:val="24"/>
        </w:rPr>
        <w:t xml:space="preserve"> </w:t>
      </w:r>
      <w:r w:rsidR="00A93614">
        <w:rPr>
          <w:i/>
          <w:color w:val="333333"/>
          <w:sz w:val="24"/>
          <w:szCs w:val="24"/>
        </w:rPr>
        <w:t>long-term</w:t>
      </w:r>
      <w:r w:rsidR="00A93614">
        <w:rPr>
          <w:i/>
          <w:color w:val="333333"/>
          <w:spacing w:val="1"/>
          <w:sz w:val="24"/>
          <w:szCs w:val="24"/>
        </w:rPr>
        <w:t xml:space="preserve"> </w:t>
      </w:r>
      <w:r w:rsidR="00A93614">
        <w:rPr>
          <w:i/>
          <w:color w:val="333333"/>
          <w:sz w:val="24"/>
          <w:szCs w:val="24"/>
        </w:rPr>
        <w:t>psychological</w:t>
      </w:r>
      <w:r w:rsidR="00A93614">
        <w:rPr>
          <w:i/>
          <w:color w:val="333333"/>
          <w:spacing w:val="-3"/>
          <w:sz w:val="24"/>
          <w:szCs w:val="24"/>
        </w:rPr>
        <w:t xml:space="preserve"> </w:t>
      </w:r>
      <w:r w:rsidR="00A93614">
        <w:rPr>
          <w:i/>
          <w:color w:val="333333"/>
          <w:sz w:val="24"/>
          <w:szCs w:val="24"/>
        </w:rPr>
        <w:t>effect.</w:t>
      </w:r>
    </w:p>
    <w:p w14:paraId="5E45477A" w14:textId="77777777" w:rsidR="00A93614" w:rsidRDefault="00A93614" w:rsidP="00A93614">
      <w:pPr>
        <w:pStyle w:val="BodyText"/>
        <w:spacing w:before="12" w:line="264" w:lineRule="auto"/>
        <w:ind w:left="709"/>
      </w:pPr>
      <w:r>
        <w:rPr>
          <w:color w:val="333333"/>
        </w:rPr>
        <w:t xml:space="preserve">  Available </w:t>
      </w:r>
      <w:proofErr w:type="gramStart"/>
      <w:r>
        <w:rPr>
          <w:color w:val="333333"/>
        </w:rPr>
        <w:t>at :</w:t>
      </w:r>
      <w:proofErr w:type="gramEnd"/>
      <w:r>
        <w:rPr>
          <w:color w:val="333333"/>
          <w:spacing w:val="1"/>
        </w:rPr>
        <w:t xml:space="preserve"> </w:t>
      </w:r>
      <w:r>
        <w:rPr>
          <w:color w:val="333333"/>
        </w:rPr>
        <w:t>https://</w:t>
      </w:r>
      <w:hyperlink r:id="rId69" w:history="1">
        <w:r>
          <w:rPr>
            <w:rStyle w:val="Hyperlink"/>
            <w:rFonts w:eastAsiaTheme="majorEastAsia"/>
            <w:color w:val="333333"/>
          </w:rPr>
          <w:t>www.tandonline.com/doi/abs/10.1080/1360786031000150711.</w:t>
        </w:r>
      </w:hyperlink>
      <w:r>
        <w:rPr>
          <w:color w:val="333333"/>
          <w:spacing w:val="-57"/>
        </w:rPr>
        <w:t xml:space="preserve">       </w:t>
      </w:r>
      <w:r>
        <w:rPr>
          <w:color w:val="333333"/>
        </w:rPr>
        <w:t>Accessed:</w:t>
      </w:r>
      <w:r>
        <w:rPr>
          <w:color w:val="0000FF"/>
          <w:u w:val="single" w:color="0000FF"/>
        </w:rPr>
        <w:t>08/11/19</w:t>
      </w:r>
    </w:p>
    <w:p w14:paraId="22D3F88D" w14:textId="77777777" w:rsidR="00A93614" w:rsidRDefault="00A93614" w:rsidP="00A93614">
      <w:pPr>
        <w:pStyle w:val="ListParagraph"/>
        <w:widowControl w:val="0"/>
        <w:numPr>
          <w:ilvl w:val="0"/>
          <w:numId w:val="4"/>
        </w:numPr>
        <w:tabs>
          <w:tab w:val="left" w:pos="1281"/>
        </w:tabs>
        <w:autoSpaceDE w:val="0"/>
        <w:autoSpaceDN w:val="0"/>
        <w:spacing w:before="8" w:after="0" w:line="256" w:lineRule="auto"/>
        <w:ind w:right="283"/>
        <w:contextualSpacing w:val="0"/>
        <w:jc w:val="both"/>
        <w:rPr>
          <w:color w:val="333333"/>
          <w:sz w:val="24"/>
          <w:szCs w:val="24"/>
        </w:rPr>
      </w:pPr>
      <w:r>
        <w:rPr>
          <w:color w:val="333333"/>
          <w:sz w:val="24"/>
          <w:szCs w:val="24"/>
        </w:rPr>
        <w:t xml:space="preserve">Fraser, D, </w:t>
      </w:r>
      <w:r>
        <w:rPr>
          <w:i/>
          <w:color w:val="333333"/>
          <w:sz w:val="24"/>
          <w:szCs w:val="24"/>
        </w:rPr>
        <w:t>War and Welfare in the 1940s. In: The Evolution of the British Welfare State.</w:t>
      </w:r>
      <w:r>
        <w:rPr>
          <w:i/>
          <w:color w:val="333333"/>
          <w:spacing w:val="-58"/>
          <w:sz w:val="24"/>
          <w:szCs w:val="24"/>
        </w:rPr>
        <w:t xml:space="preserve"> </w:t>
      </w:r>
      <w:r>
        <w:rPr>
          <w:color w:val="333333"/>
          <w:sz w:val="24"/>
          <w:szCs w:val="24"/>
        </w:rPr>
        <w:t xml:space="preserve">Palgrave, London (1984). Available </w:t>
      </w:r>
      <w:proofErr w:type="spellStart"/>
      <w:r>
        <w:rPr>
          <w:color w:val="333333"/>
          <w:sz w:val="24"/>
          <w:szCs w:val="24"/>
        </w:rPr>
        <w:t>at:</w:t>
      </w:r>
      <w:hyperlink r:id="rId70" w:anchor="citeas" w:history="1">
        <w:r>
          <w:rPr>
            <w:rStyle w:val="Hyperlink"/>
            <w:color w:val="0462C1"/>
            <w:sz w:val="24"/>
            <w:szCs w:val="24"/>
          </w:rPr>
          <w:t>https</w:t>
        </w:r>
        <w:proofErr w:type="spellEnd"/>
        <w:r>
          <w:rPr>
            <w:rStyle w:val="Hyperlink"/>
            <w:color w:val="0462C1"/>
            <w:sz w:val="24"/>
            <w:szCs w:val="24"/>
          </w:rPr>
          <w:t>://link.springer.com/chapter/10.1007/978-1-</w:t>
        </w:r>
      </w:hyperlink>
      <w:r>
        <w:rPr>
          <w:color w:val="0462C1"/>
          <w:spacing w:val="-58"/>
          <w:sz w:val="24"/>
          <w:szCs w:val="24"/>
        </w:rPr>
        <w:t xml:space="preserve"> </w:t>
      </w:r>
      <w:hyperlink r:id="rId71" w:anchor="citeas" w:history="1">
        <w:r>
          <w:rPr>
            <w:rStyle w:val="Hyperlink"/>
            <w:color w:val="0462C1"/>
            <w:sz w:val="24"/>
            <w:szCs w:val="24"/>
          </w:rPr>
          <w:t>349-06939-2_10#citeas</w:t>
        </w:r>
      </w:hyperlink>
      <w:r>
        <w:rPr>
          <w:color w:val="0462C1"/>
          <w:sz w:val="24"/>
          <w:szCs w:val="24"/>
          <w:u w:val="single" w:color="0462C1"/>
        </w:rPr>
        <w:t>.</w:t>
      </w:r>
      <w:r>
        <w:rPr>
          <w:color w:val="0462C1"/>
          <w:spacing w:val="-1"/>
          <w:sz w:val="24"/>
          <w:szCs w:val="24"/>
          <w:u w:val="single" w:color="0462C1"/>
        </w:rPr>
        <w:t xml:space="preserve"> </w:t>
      </w:r>
      <w:r>
        <w:rPr>
          <w:color w:val="0462C1"/>
          <w:sz w:val="24"/>
          <w:szCs w:val="24"/>
          <w:u w:val="single" w:color="0462C1"/>
        </w:rPr>
        <w:t>Accessed:</w:t>
      </w:r>
      <w:r>
        <w:rPr>
          <w:color w:val="0462C1"/>
          <w:spacing w:val="-2"/>
          <w:sz w:val="24"/>
          <w:szCs w:val="24"/>
          <w:u w:val="single" w:color="0462C1"/>
        </w:rPr>
        <w:t xml:space="preserve"> </w:t>
      </w:r>
      <w:r>
        <w:rPr>
          <w:color w:val="0462C1"/>
          <w:sz w:val="24"/>
          <w:szCs w:val="24"/>
          <w:u w:val="single" w:color="0462C1"/>
        </w:rPr>
        <w:t>15/03/20</w:t>
      </w:r>
    </w:p>
    <w:p w14:paraId="38F2FBE9" w14:textId="77777777" w:rsidR="00A93614" w:rsidRDefault="00A93614" w:rsidP="00A93614">
      <w:pPr>
        <w:pStyle w:val="BodyText"/>
        <w:numPr>
          <w:ilvl w:val="0"/>
          <w:numId w:val="4"/>
        </w:numPr>
        <w:spacing w:before="71" w:line="264" w:lineRule="auto"/>
        <w:ind w:right="557"/>
      </w:pPr>
      <w:r>
        <w:t xml:space="preserve">Gartner, N, A, </w:t>
      </w:r>
      <w:r>
        <w:rPr>
          <w:i/>
        </w:rPr>
        <w:t>Operation Pied Piper, The Wartime Evacuation of Schoolchildren from</w:t>
      </w:r>
      <w:r>
        <w:rPr>
          <w:i/>
          <w:spacing w:val="-57"/>
        </w:rPr>
        <w:t xml:space="preserve"> </w:t>
      </w:r>
      <w:r>
        <w:rPr>
          <w:i/>
        </w:rPr>
        <w:t>London</w:t>
      </w:r>
      <w:r>
        <w:rPr>
          <w:i/>
          <w:spacing w:val="-1"/>
        </w:rPr>
        <w:t xml:space="preserve"> </w:t>
      </w:r>
      <w:r>
        <w:rPr>
          <w:i/>
        </w:rPr>
        <w:t>and Berlin 1938-46. A</w:t>
      </w:r>
      <w:r>
        <w:rPr>
          <w:i/>
          <w:spacing w:val="-3"/>
        </w:rPr>
        <w:t xml:space="preserve"> </w:t>
      </w:r>
      <w:r>
        <w:rPr>
          <w:i/>
        </w:rPr>
        <w:t>Comparative</w:t>
      </w:r>
      <w:r>
        <w:rPr>
          <w:i/>
          <w:spacing w:val="-2"/>
        </w:rPr>
        <w:t xml:space="preserve"> </w:t>
      </w:r>
      <w:r>
        <w:rPr>
          <w:i/>
        </w:rPr>
        <w:t>Policy</w:t>
      </w:r>
      <w:r>
        <w:rPr>
          <w:i/>
          <w:spacing w:val="-2"/>
        </w:rPr>
        <w:t xml:space="preserve"> </w:t>
      </w:r>
      <w:r>
        <w:rPr>
          <w:i/>
        </w:rPr>
        <w:t>Study</w:t>
      </w:r>
      <w:r>
        <w:rPr>
          <w:i/>
          <w:spacing w:val="-2"/>
        </w:rPr>
        <w:t xml:space="preserve"> </w:t>
      </w:r>
      <w:r>
        <w:rPr>
          <w:i/>
        </w:rPr>
        <w:t>in</w:t>
      </w:r>
      <w:r>
        <w:rPr>
          <w:i/>
          <w:spacing w:val="-1"/>
        </w:rPr>
        <w:t xml:space="preserve"> </w:t>
      </w:r>
      <w:r>
        <w:rPr>
          <w:i/>
        </w:rPr>
        <w:t>History</w:t>
      </w:r>
      <w:r>
        <w:rPr>
          <w:i/>
          <w:spacing w:val="-2"/>
        </w:rPr>
        <w:t xml:space="preserve"> </w:t>
      </w:r>
      <w:r>
        <w:rPr>
          <w:i/>
        </w:rPr>
        <w:t xml:space="preserve">of </w:t>
      </w:r>
      <w:proofErr w:type="spellStart"/>
      <w:r>
        <w:rPr>
          <w:i/>
        </w:rPr>
        <w:t>Education.</w:t>
      </w:r>
      <w:r>
        <w:t>Available</w:t>
      </w:r>
      <w:proofErr w:type="spellEnd"/>
      <w:r>
        <w:t xml:space="preserve"> </w:t>
      </w:r>
      <w:r>
        <w:rPr>
          <w:i/>
        </w:rPr>
        <w:t>at:</w:t>
      </w:r>
      <w:r>
        <w:rPr>
          <w:i/>
          <w:spacing w:val="1"/>
        </w:rPr>
        <w:t xml:space="preserve"> </w:t>
      </w:r>
      <w:hyperlink r:id="rId72" w:history="1">
        <w:r>
          <w:rPr>
            <w:rStyle w:val="Hyperlink"/>
            <w:rFonts w:eastAsiaTheme="majorEastAsia"/>
          </w:rPr>
          <w:t>https://discovery.ucl.ac.uk/id/eprint/10019989/2/GAERTNER,%20N_Redacted. pdf</w:t>
        </w:r>
      </w:hyperlink>
      <w:r>
        <w:rPr>
          <w:u w:val="single" w:color="0000FF"/>
        </w:rPr>
        <w:t xml:space="preserve"> .</w:t>
      </w:r>
      <w:r>
        <w:rPr>
          <w:spacing w:val="-57"/>
        </w:rPr>
        <w:t xml:space="preserve"> </w:t>
      </w:r>
      <w:r>
        <w:rPr>
          <w:u w:val="single"/>
        </w:rPr>
        <w:t>Accessed:</w:t>
      </w:r>
      <w:r>
        <w:rPr>
          <w:spacing w:val="-3"/>
          <w:u w:val="single"/>
        </w:rPr>
        <w:t xml:space="preserve"> </w:t>
      </w:r>
      <w:r>
        <w:rPr>
          <w:u w:val="single"/>
        </w:rPr>
        <w:t>16/03/20</w:t>
      </w:r>
    </w:p>
    <w:p w14:paraId="5CB6E672" w14:textId="77777777" w:rsidR="00A93614" w:rsidRDefault="00A93614" w:rsidP="00A93614">
      <w:pPr>
        <w:pStyle w:val="ListParagraph"/>
        <w:widowControl w:val="0"/>
        <w:numPr>
          <w:ilvl w:val="0"/>
          <w:numId w:val="4"/>
        </w:numPr>
        <w:tabs>
          <w:tab w:val="left" w:pos="1281"/>
        </w:tabs>
        <w:autoSpaceDE w:val="0"/>
        <w:autoSpaceDN w:val="0"/>
        <w:spacing w:before="7" w:after="0" w:line="252" w:lineRule="auto"/>
        <w:ind w:right="1796"/>
        <w:contextualSpacing w:val="0"/>
        <w:rPr>
          <w:sz w:val="24"/>
          <w:szCs w:val="24"/>
        </w:rPr>
      </w:pPr>
      <w:proofErr w:type="spellStart"/>
      <w:r>
        <w:rPr>
          <w:sz w:val="24"/>
          <w:szCs w:val="24"/>
        </w:rPr>
        <w:t>Glennerster</w:t>
      </w:r>
      <w:proofErr w:type="spellEnd"/>
      <w:r>
        <w:rPr>
          <w:sz w:val="24"/>
          <w:szCs w:val="24"/>
        </w:rPr>
        <w:t xml:space="preserve">, Howard, </w:t>
      </w:r>
      <w:r>
        <w:rPr>
          <w:i/>
          <w:sz w:val="24"/>
          <w:szCs w:val="24"/>
        </w:rPr>
        <w:t xml:space="preserve">Richard </w:t>
      </w:r>
      <w:proofErr w:type="spellStart"/>
      <w:r>
        <w:rPr>
          <w:i/>
          <w:sz w:val="24"/>
          <w:szCs w:val="24"/>
        </w:rPr>
        <w:t>Titmuss</w:t>
      </w:r>
      <w:proofErr w:type="spellEnd"/>
      <w:r>
        <w:rPr>
          <w:i/>
          <w:sz w:val="24"/>
          <w:szCs w:val="24"/>
        </w:rPr>
        <w:t xml:space="preserve">: Forty years on. </w:t>
      </w:r>
      <w:r>
        <w:rPr>
          <w:sz w:val="24"/>
          <w:szCs w:val="24"/>
        </w:rPr>
        <w:t xml:space="preserve">Available </w:t>
      </w:r>
      <w:proofErr w:type="gramStart"/>
      <w:r>
        <w:rPr>
          <w:sz w:val="24"/>
          <w:szCs w:val="24"/>
        </w:rPr>
        <w:t>at :</w:t>
      </w:r>
      <w:proofErr w:type="gramEnd"/>
      <w:r>
        <w:rPr>
          <w:spacing w:val="1"/>
          <w:sz w:val="24"/>
          <w:szCs w:val="24"/>
        </w:rPr>
        <w:t xml:space="preserve"> </w:t>
      </w:r>
      <w:hyperlink r:id="rId73" w:history="1">
        <w:r>
          <w:rPr>
            <w:rStyle w:val="Hyperlink"/>
            <w:spacing w:val="-1"/>
            <w:sz w:val="24"/>
            <w:szCs w:val="24"/>
          </w:rPr>
          <w:t>https://sticerd.lse.ac.uk/dps/case/cp/casepaper180.pdf.Accessed:05/03/20</w:t>
        </w:r>
      </w:hyperlink>
    </w:p>
    <w:p w14:paraId="6FB38438" w14:textId="77777777" w:rsidR="00A93614" w:rsidRDefault="00A93614" w:rsidP="00A93614">
      <w:pPr>
        <w:pStyle w:val="ListParagraph"/>
        <w:widowControl w:val="0"/>
        <w:numPr>
          <w:ilvl w:val="0"/>
          <w:numId w:val="4"/>
        </w:numPr>
        <w:tabs>
          <w:tab w:val="left" w:pos="1281"/>
        </w:tabs>
        <w:autoSpaceDE w:val="0"/>
        <w:autoSpaceDN w:val="0"/>
        <w:spacing w:before="7" w:after="0" w:line="252" w:lineRule="auto"/>
        <w:ind w:right="1796"/>
        <w:contextualSpacing w:val="0"/>
        <w:rPr>
          <w:i/>
          <w:sz w:val="24"/>
          <w:szCs w:val="24"/>
        </w:rPr>
      </w:pPr>
      <w:proofErr w:type="spellStart"/>
      <w:proofErr w:type="gramStart"/>
      <w:r>
        <w:rPr>
          <w:sz w:val="24"/>
          <w:szCs w:val="24"/>
        </w:rPr>
        <w:t>Griffiths,D</w:t>
      </w:r>
      <w:proofErr w:type="spellEnd"/>
      <w:r>
        <w:rPr>
          <w:sz w:val="24"/>
          <w:szCs w:val="24"/>
        </w:rPr>
        <w:t>.</w:t>
      </w:r>
      <w:proofErr w:type="gramEnd"/>
      <w:r>
        <w:rPr>
          <w:sz w:val="24"/>
          <w:szCs w:val="24"/>
        </w:rPr>
        <w:t xml:space="preserve"> </w:t>
      </w:r>
      <w:r>
        <w:rPr>
          <w:i/>
          <w:sz w:val="24"/>
          <w:szCs w:val="24"/>
        </w:rPr>
        <w:t>50 Years of the National Health Service in Wales 1948-1998.</w:t>
      </w:r>
      <w:r>
        <w:rPr>
          <w:sz w:val="24"/>
          <w:szCs w:val="24"/>
        </w:rPr>
        <w:t>Welsh Health Estates 1998.Available at: http://www.wales.nhs.uk/sites3/documents/254/50%20years%20of%20the%20NHS%20in%20Wales.pdf.Accessed23/09/21</w:t>
      </w:r>
    </w:p>
    <w:p w14:paraId="54E44C42" w14:textId="1F8E4014" w:rsidR="00A93614" w:rsidRDefault="00A93614" w:rsidP="00A93614">
      <w:pPr>
        <w:pStyle w:val="ListParagraph"/>
        <w:widowControl w:val="0"/>
        <w:numPr>
          <w:ilvl w:val="0"/>
          <w:numId w:val="4"/>
        </w:numPr>
        <w:tabs>
          <w:tab w:val="left" w:pos="1281"/>
        </w:tabs>
        <w:autoSpaceDE w:val="0"/>
        <w:autoSpaceDN w:val="0"/>
        <w:spacing w:before="167" w:after="0"/>
        <w:ind w:right="201"/>
        <w:contextualSpacing w:val="0"/>
        <w:rPr>
          <w:sz w:val="24"/>
          <w:szCs w:val="24"/>
        </w:rPr>
      </w:pPr>
      <w:r>
        <w:rPr>
          <w:sz w:val="24"/>
          <w:szCs w:val="24"/>
        </w:rPr>
        <w:t xml:space="preserve">Harris, </w:t>
      </w:r>
      <w:proofErr w:type="gramStart"/>
      <w:r>
        <w:rPr>
          <w:sz w:val="24"/>
          <w:szCs w:val="24"/>
        </w:rPr>
        <w:t>Jose ,War</w:t>
      </w:r>
      <w:proofErr w:type="gramEnd"/>
      <w:r>
        <w:rPr>
          <w:sz w:val="24"/>
          <w:szCs w:val="24"/>
        </w:rPr>
        <w:t xml:space="preserve"> </w:t>
      </w:r>
      <w:r>
        <w:rPr>
          <w:i/>
          <w:sz w:val="24"/>
          <w:szCs w:val="24"/>
        </w:rPr>
        <w:t>and Social History: Britain and the Home Front during the Second</w:t>
      </w:r>
      <w:r>
        <w:rPr>
          <w:i/>
          <w:spacing w:val="1"/>
          <w:sz w:val="24"/>
          <w:szCs w:val="24"/>
        </w:rPr>
        <w:t xml:space="preserve"> </w:t>
      </w:r>
      <w:r>
        <w:rPr>
          <w:i/>
          <w:sz w:val="24"/>
          <w:szCs w:val="24"/>
        </w:rPr>
        <w:t>World War Author(s): Jose Harris Source: Contemporary European History, Vol. 1, No.</w:t>
      </w:r>
      <w:r>
        <w:rPr>
          <w:i/>
          <w:spacing w:val="-58"/>
          <w:sz w:val="24"/>
          <w:szCs w:val="24"/>
        </w:rPr>
        <w:t xml:space="preserve"> </w:t>
      </w:r>
      <w:r>
        <w:rPr>
          <w:i/>
          <w:sz w:val="24"/>
          <w:szCs w:val="24"/>
        </w:rPr>
        <w:t xml:space="preserve">1 (Mar., 1992), pp. 7-35 </w:t>
      </w:r>
      <w:r>
        <w:rPr>
          <w:sz w:val="24"/>
          <w:szCs w:val="24"/>
        </w:rPr>
        <w:t>Published by: Cambridge University Press Stable</w:t>
      </w:r>
      <w:r>
        <w:rPr>
          <w:spacing w:val="1"/>
          <w:sz w:val="24"/>
          <w:szCs w:val="24"/>
        </w:rPr>
        <w:t xml:space="preserve"> </w:t>
      </w:r>
      <w:r>
        <w:rPr>
          <w:sz w:val="24"/>
          <w:szCs w:val="24"/>
        </w:rPr>
        <w:t>URL.</w:t>
      </w:r>
      <w:r w:rsidR="00F91F99">
        <w:rPr>
          <w:sz w:val="24"/>
          <w:szCs w:val="24"/>
        </w:rPr>
        <w:t xml:space="preserve"> </w:t>
      </w:r>
      <w:r>
        <w:rPr>
          <w:sz w:val="24"/>
          <w:szCs w:val="24"/>
        </w:rPr>
        <w:t>Available</w:t>
      </w:r>
      <w:r>
        <w:rPr>
          <w:spacing w:val="-3"/>
          <w:sz w:val="24"/>
          <w:szCs w:val="24"/>
        </w:rPr>
        <w:t xml:space="preserve"> </w:t>
      </w:r>
      <w:r>
        <w:rPr>
          <w:sz w:val="24"/>
          <w:szCs w:val="24"/>
        </w:rPr>
        <w:t>at:</w:t>
      </w:r>
      <w:r>
        <w:rPr>
          <w:spacing w:val="-3"/>
          <w:sz w:val="24"/>
          <w:szCs w:val="24"/>
        </w:rPr>
        <w:t xml:space="preserve"> </w:t>
      </w:r>
      <w:r>
        <w:rPr>
          <w:sz w:val="24"/>
          <w:szCs w:val="24"/>
        </w:rPr>
        <w:t>https://</w:t>
      </w:r>
      <w:hyperlink r:id="rId74" w:history="1">
        <w:r>
          <w:rPr>
            <w:rStyle w:val="Hyperlink"/>
            <w:color w:val="auto"/>
            <w:sz w:val="24"/>
            <w:szCs w:val="24"/>
          </w:rPr>
          <w:t>www.jstor.org/stable/20081424</w:t>
        </w:r>
      </w:hyperlink>
      <w:r>
        <w:rPr>
          <w:sz w:val="24"/>
          <w:szCs w:val="24"/>
        </w:rPr>
        <w:t xml:space="preserve"> .Accessed:</w:t>
      </w:r>
      <w:r>
        <w:rPr>
          <w:spacing w:val="-3"/>
          <w:sz w:val="24"/>
          <w:szCs w:val="24"/>
        </w:rPr>
        <w:t xml:space="preserve"> </w:t>
      </w:r>
      <w:r>
        <w:rPr>
          <w:sz w:val="24"/>
          <w:szCs w:val="24"/>
        </w:rPr>
        <w:t>30-10-2019</w:t>
      </w:r>
    </w:p>
    <w:p w14:paraId="554E59D1" w14:textId="77777777" w:rsidR="00A93614" w:rsidRDefault="00A93614" w:rsidP="00A93614">
      <w:pPr>
        <w:pStyle w:val="ListParagraph"/>
        <w:widowControl w:val="0"/>
        <w:numPr>
          <w:ilvl w:val="0"/>
          <w:numId w:val="4"/>
        </w:numPr>
        <w:tabs>
          <w:tab w:val="left" w:pos="1281"/>
        </w:tabs>
        <w:autoSpaceDE w:val="0"/>
        <w:autoSpaceDN w:val="0"/>
        <w:spacing w:before="14" w:after="0" w:line="252" w:lineRule="auto"/>
        <w:ind w:right="483"/>
        <w:contextualSpacing w:val="0"/>
        <w:rPr>
          <w:sz w:val="24"/>
          <w:szCs w:val="24"/>
        </w:rPr>
      </w:pPr>
      <w:r>
        <w:rPr>
          <w:sz w:val="24"/>
          <w:szCs w:val="24"/>
        </w:rPr>
        <w:t xml:space="preserve">History.com </w:t>
      </w:r>
      <w:proofErr w:type="spellStart"/>
      <w:r>
        <w:rPr>
          <w:sz w:val="24"/>
          <w:szCs w:val="24"/>
        </w:rPr>
        <w:t>editors.</w:t>
      </w:r>
      <w:r>
        <w:rPr>
          <w:i/>
          <w:sz w:val="24"/>
          <w:szCs w:val="24"/>
        </w:rPr>
        <w:t>World</w:t>
      </w:r>
      <w:proofErr w:type="spellEnd"/>
      <w:r>
        <w:rPr>
          <w:i/>
          <w:sz w:val="24"/>
          <w:szCs w:val="24"/>
        </w:rPr>
        <w:t xml:space="preserve"> </w:t>
      </w:r>
      <w:proofErr w:type="spellStart"/>
      <w:r>
        <w:rPr>
          <w:i/>
          <w:sz w:val="24"/>
          <w:szCs w:val="24"/>
        </w:rPr>
        <w:t>WarII.</w:t>
      </w:r>
      <w:r>
        <w:rPr>
          <w:sz w:val="24"/>
          <w:szCs w:val="24"/>
        </w:rPr>
        <w:t>Available</w:t>
      </w:r>
      <w:proofErr w:type="spellEnd"/>
      <w:r>
        <w:rPr>
          <w:sz w:val="24"/>
          <w:szCs w:val="24"/>
        </w:rPr>
        <w:t xml:space="preserve"> </w:t>
      </w:r>
      <w:proofErr w:type="spellStart"/>
      <w:r>
        <w:rPr>
          <w:sz w:val="24"/>
          <w:szCs w:val="24"/>
        </w:rPr>
        <w:t>at</w:t>
      </w:r>
      <w:r>
        <w:rPr>
          <w:i/>
          <w:sz w:val="24"/>
          <w:szCs w:val="24"/>
        </w:rPr>
        <w:t>:</w:t>
      </w:r>
      <w:hyperlink r:id="rId75" w:history="1">
        <w:r>
          <w:rPr>
            <w:rStyle w:val="Hyperlink"/>
            <w:color w:val="0462C1"/>
            <w:sz w:val="24"/>
            <w:szCs w:val="24"/>
          </w:rPr>
          <w:t>https</w:t>
        </w:r>
        <w:proofErr w:type="spellEnd"/>
        <w:r>
          <w:rPr>
            <w:rStyle w:val="Hyperlink"/>
            <w:color w:val="0462C1"/>
            <w:sz w:val="24"/>
            <w:szCs w:val="24"/>
          </w:rPr>
          <w:t>://www.history.com/topics/world-</w:t>
        </w:r>
      </w:hyperlink>
      <w:r>
        <w:rPr>
          <w:color w:val="0462C1"/>
          <w:spacing w:val="-57"/>
          <w:sz w:val="24"/>
          <w:szCs w:val="24"/>
        </w:rPr>
        <w:t xml:space="preserve"> </w:t>
      </w:r>
      <w:hyperlink r:id="rId76" w:history="1">
        <w:r>
          <w:rPr>
            <w:rStyle w:val="Hyperlink"/>
            <w:color w:val="0462C1"/>
            <w:sz w:val="24"/>
            <w:szCs w:val="24"/>
          </w:rPr>
          <w:t>war-ii/world-war-ii-history</w:t>
        </w:r>
      </w:hyperlink>
      <w:r>
        <w:rPr>
          <w:sz w:val="24"/>
          <w:szCs w:val="24"/>
        </w:rPr>
        <w:t>.Accessed:13/06/20</w:t>
      </w:r>
    </w:p>
    <w:p w14:paraId="39D87899" w14:textId="77777777" w:rsidR="00A93614" w:rsidRDefault="00A93614" w:rsidP="00A93614">
      <w:pPr>
        <w:pStyle w:val="ListParagraph"/>
        <w:widowControl w:val="0"/>
        <w:numPr>
          <w:ilvl w:val="0"/>
          <w:numId w:val="4"/>
        </w:numPr>
        <w:tabs>
          <w:tab w:val="left" w:pos="1281"/>
        </w:tabs>
        <w:autoSpaceDE w:val="0"/>
        <w:autoSpaceDN w:val="0"/>
        <w:spacing w:before="100" w:after="0"/>
        <w:ind w:right="656"/>
        <w:contextualSpacing w:val="0"/>
        <w:rPr>
          <w:sz w:val="24"/>
          <w:szCs w:val="24"/>
        </w:rPr>
      </w:pPr>
      <w:r>
        <w:rPr>
          <w:sz w:val="24"/>
          <w:szCs w:val="24"/>
        </w:rPr>
        <w:t>Horner,</w:t>
      </w:r>
      <w:r>
        <w:rPr>
          <w:spacing w:val="-3"/>
          <w:sz w:val="24"/>
          <w:szCs w:val="24"/>
        </w:rPr>
        <w:t xml:space="preserve"> </w:t>
      </w:r>
      <w:r>
        <w:rPr>
          <w:sz w:val="24"/>
          <w:szCs w:val="24"/>
        </w:rPr>
        <w:t>L,</w:t>
      </w:r>
      <w:r>
        <w:rPr>
          <w:spacing w:val="-2"/>
          <w:sz w:val="24"/>
          <w:szCs w:val="24"/>
        </w:rPr>
        <w:t xml:space="preserve"> </w:t>
      </w:r>
      <w:r>
        <w:rPr>
          <w:sz w:val="24"/>
          <w:szCs w:val="24"/>
        </w:rPr>
        <w:t>to</w:t>
      </w:r>
      <w:r>
        <w:rPr>
          <w:spacing w:val="-2"/>
          <w:sz w:val="24"/>
          <w:szCs w:val="24"/>
        </w:rPr>
        <w:t xml:space="preserve"> </w:t>
      </w:r>
      <w:r>
        <w:rPr>
          <w:sz w:val="24"/>
          <w:szCs w:val="24"/>
        </w:rPr>
        <w:t>N.W.</w:t>
      </w:r>
      <w:r>
        <w:rPr>
          <w:spacing w:val="-2"/>
          <w:sz w:val="24"/>
          <w:szCs w:val="24"/>
        </w:rPr>
        <w:t xml:space="preserve"> </w:t>
      </w:r>
      <w:r>
        <w:rPr>
          <w:sz w:val="24"/>
          <w:szCs w:val="24"/>
        </w:rPr>
        <w:t>Senior,</w:t>
      </w:r>
      <w:r>
        <w:rPr>
          <w:spacing w:val="-2"/>
          <w:sz w:val="24"/>
          <w:szCs w:val="24"/>
        </w:rPr>
        <w:t xml:space="preserve"> </w:t>
      </w:r>
      <w:r>
        <w:rPr>
          <w:sz w:val="24"/>
          <w:szCs w:val="24"/>
        </w:rPr>
        <w:t>23</w:t>
      </w:r>
      <w:r>
        <w:rPr>
          <w:spacing w:val="-2"/>
          <w:sz w:val="24"/>
          <w:szCs w:val="24"/>
        </w:rPr>
        <w:t xml:space="preserve"> </w:t>
      </w:r>
      <w:r>
        <w:rPr>
          <w:sz w:val="24"/>
          <w:szCs w:val="24"/>
        </w:rPr>
        <w:t>May</w:t>
      </w:r>
      <w:r>
        <w:rPr>
          <w:spacing w:val="-2"/>
          <w:sz w:val="24"/>
          <w:szCs w:val="24"/>
        </w:rPr>
        <w:t xml:space="preserve"> </w:t>
      </w:r>
      <w:r>
        <w:rPr>
          <w:sz w:val="24"/>
          <w:szCs w:val="24"/>
        </w:rPr>
        <w:t>1837</w:t>
      </w:r>
      <w:r>
        <w:rPr>
          <w:spacing w:val="-2"/>
          <w:sz w:val="24"/>
          <w:szCs w:val="24"/>
        </w:rPr>
        <w:t xml:space="preserve"> </w:t>
      </w:r>
      <w:r>
        <w:rPr>
          <w:sz w:val="24"/>
          <w:szCs w:val="24"/>
        </w:rPr>
        <w:t>in</w:t>
      </w:r>
      <w:r>
        <w:rPr>
          <w:spacing w:val="-2"/>
          <w:sz w:val="24"/>
          <w:szCs w:val="24"/>
        </w:rPr>
        <w:t xml:space="preserve"> </w:t>
      </w:r>
      <w:proofErr w:type="spellStart"/>
      <w:r>
        <w:rPr>
          <w:sz w:val="24"/>
          <w:szCs w:val="24"/>
        </w:rPr>
        <w:t>N.</w:t>
      </w:r>
      <w:proofErr w:type="gramStart"/>
      <w:r>
        <w:rPr>
          <w:sz w:val="24"/>
          <w:szCs w:val="24"/>
        </w:rPr>
        <w:t>W.Senior</w:t>
      </w:r>
      <w:proofErr w:type="spellEnd"/>
      <w:proofErr w:type="gramEnd"/>
      <w:r>
        <w:rPr>
          <w:sz w:val="24"/>
          <w:szCs w:val="24"/>
        </w:rPr>
        <w:t xml:space="preserve">, </w:t>
      </w:r>
      <w:r>
        <w:rPr>
          <w:i/>
          <w:sz w:val="24"/>
          <w:szCs w:val="24"/>
        </w:rPr>
        <w:t>Letters</w:t>
      </w:r>
      <w:r>
        <w:rPr>
          <w:i/>
          <w:spacing w:val="-1"/>
          <w:sz w:val="24"/>
          <w:szCs w:val="24"/>
        </w:rPr>
        <w:t xml:space="preserve"> </w:t>
      </w:r>
      <w:r>
        <w:rPr>
          <w:i/>
          <w:sz w:val="24"/>
          <w:szCs w:val="24"/>
        </w:rPr>
        <w:t>on</w:t>
      </w:r>
      <w:r>
        <w:rPr>
          <w:i/>
          <w:spacing w:val="-2"/>
          <w:sz w:val="24"/>
          <w:szCs w:val="24"/>
        </w:rPr>
        <w:t xml:space="preserve"> </w:t>
      </w:r>
      <w:r>
        <w:rPr>
          <w:i/>
          <w:sz w:val="24"/>
          <w:szCs w:val="24"/>
        </w:rPr>
        <w:t>the</w:t>
      </w:r>
      <w:r>
        <w:rPr>
          <w:i/>
          <w:spacing w:val="1"/>
          <w:sz w:val="24"/>
          <w:szCs w:val="24"/>
        </w:rPr>
        <w:t xml:space="preserve"> </w:t>
      </w:r>
      <w:r>
        <w:rPr>
          <w:i/>
          <w:sz w:val="24"/>
          <w:szCs w:val="24"/>
        </w:rPr>
        <w:t>Factory</w:t>
      </w:r>
      <w:r>
        <w:rPr>
          <w:i/>
          <w:spacing w:val="1"/>
          <w:sz w:val="24"/>
          <w:szCs w:val="24"/>
        </w:rPr>
        <w:t xml:space="preserve"> </w:t>
      </w:r>
      <w:r>
        <w:rPr>
          <w:i/>
          <w:sz w:val="24"/>
          <w:szCs w:val="24"/>
        </w:rPr>
        <w:t>Act,</w:t>
      </w:r>
      <w:r>
        <w:rPr>
          <w:i/>
          <w:spacing w:val="-57"/>
          <w:sz w:val="24"/>
          <w:szCs w:val="24"/>
        </w:rPr>
        <w:t xml:space="preserve"> </w:t>
      </w:r>
      <w:r>
        <w:rPr>
          <w:sz w:val="24"/>
          <w:szCs w:val="24"/>
        </w:rPr>
        <w:t xml:space="preserve">1837. p.30 </w:t>
      </w:r>
      <w:proofErr w:type="gramStart"/>
      <w:r>
        <w:rPr>
          <w:sz w:val="24"/>
          <w:szCs w:val="24"/>
        </w:rPr>
        <w:t>Imperial War museum</w:t>
      </w:r>
      <w:proofErr w:type="gramEnd"/>
      <w:r>
        <w:rPr>
          <w:sz w:val="24"/>
          <w:szCs w:val="24"/>
        </w:rPr>
        <w:t xml:space="preserve"> Staff. </w:t>
      </w:r>
      <w:r>
        <w:rPr>
          <w:i/>
          <w:sz w:val="24"/>
          <w:szCs w:val="24"/>
        </w:rPr>
        <w:t>Growing Up in the Second World War.</w:t>
      </w:r>
      <w:r>
        <w:rPr>
          <w:i/>
          <w:spacing w:val="1"/>
          <w:sz w:val="24"/>
          <w:szCs w:val="24"/>
        </w:rPr>
        <w:t xml:space="preserve"> </w:t>
      </w:r>
      <w:r>
        <w:rPr>
          <w:sz w:val="24"/>
          <w:szCs w:val="24"/>
        </w:rPr>
        <w:t xml:space="preserve">01/02/2018 Available at: </w:t>
      </w:r>
      <w:hyperlink r:id="rId77" w:history="1">
        <w:r>
          <w:rPr>
            <w:rStyle w:val="Hyperlink"/>
            <w:color w:val="0462C1"/>
            <w:sz w:val="24"/>
            <w:szCs w:val="24"/>
          </w:rPr>
          <w:t xml:space="preserve">https://ww </w:t>
        </w:r>
      </w:hyperlink>
      <w:r>
        <w:rPr>
          <w:color w:val="0462C1"/>
          <w:sz w:val="24"/>
          <w:szCs w:val="24"/>
        </w:rPr>
        <w:t>w.iwm.org.uk/history/growing-up-in-the-</w:t>
      </w:r>
      <w:r>
        <w:rPr>
          <w:color w:val="0462C1"/>
          <w:spacing w:val="1"/>
          <w:sz w:val="24"/>
          <w:szCs w:val="24"/>
        </w:rPr>
        <w:t xml:space="preserve"> </w:t>
      </w:r>
      <w:r>
        <w:rPr>
          <w:color w:val="0462C1"/>
          <w:sz w:val="24"/>
          <w:szCs w:val="24"/>
        </w:rPr>
        <w:t>second-</w:t>
      </w:r>
      <w:r>
        <w:rPr>
          <w:color w:val="0462C1"/>
          <w:spacing w:val="-1"/>
          <w:sz w:val="24"/>
          <w:szCs w:val="24"/>
        </w:rPr>
        <w:t xml:space="preserve"> </w:t>
      </w:r>
      <w:r>
        <w:rPr>
          <w:color w:val="0462C1"/>
          <w:sz w:val="24"/>
          <w:szCs w:val="24"/>
        </w:rPr>
        <w:t>world war. Accessed 07/11/19</w:t>
      </w:r>
    </w:p>
    <w:p w14:paraId="40975EF9" w14:textId="455C1381" w:rsidR="00A93614" w:rsidRDefault="00A93614" w:rsidP="00A93614">
      <w:pPr>
        <w:pStyle w:val="ListParagraph"/>
        <w:widowControl w:val="0"/>
        <w:numPr>
          <w:ilvl w:val="0"/>
          <w:numId w:val="4"/>
        </w:numPr>
        <w:tabs>
          <w:tab w:val="left" w:pos="1281"/>
        </w:tabs>
        <w:autoSpaceDE w:val="0"/>
        <w:autoSpaceDN w:val="0"/>
        <w:spacing w:before="3" w:after="0" w:line="264" w:lineRule="auto"/>
        <w:ind w:right="1760"/>
        <w:contextualSpacing w:val="0"/>
        <w:rPr>
          <w:sz w:val="24"/>
          <w:szCs w:val="24"/>
        </w:rPr>
      </w:pPr>
      <w:r>
        <w:rPr>
          <w:sz w:val="24"/>
          <w:szCs w:val="24"/>
        </w:rPr>
        <w:t xml:space="preserve">Hubble, N, </w:t>
      </w:r>
      <w:r>
        <w:rPr>
          <w:i/>
          <w:sz w:val="24"/>
          <w:szCs w:val="24"/>
        </w:rPr>
        <w:t xml:space="preserve">The Demobilisation of Everyday Life. </w:t>
      </w:r>
      <w:r w:rsidR="00F91F99">
        <w:rPr>
          <w:iCs/>
          <w:sz w:val="24"/>
          <w:szCs w:val="24"/>
        </w:rPr>
        <w:t xml:space="preserve">(London: </w:t>
      </w:r>
      <w:r>
        <w:rPr>
          <w:color w:val="333333"/>
          <w:sz w:val="24"/>
          <w:szCs w:val="24"/>
        </w:rPr>
        <w:t>Palgrave Macmillan</w:t>
      </w:r>
      <w:r w:rsidR="00F91F99">
        <w:rPr>
          <w:color w:val="333333"/>
          <w:sz w:val="24"/>
          <w:szCs w:val="24"/>
        </w:rPr>
        <w:t>,</w:t>
      </w:r>
      <w:r>
        <w:rPr>
          <w:color w:val="333333"/>
          <w:sz w:val="24"/>
          <w:szCs w:val="24"/>
        </w:rPr>
        <w:t>2006</w:t>
      </w:r>
      <w:proofErr w:type="gramStart"/>
      <w:r w:rsidR="00F91F99">
        <w:rPr>
          <w:color w:val="333333"/>
          <w:sz w:val="24"/>
          <w:szCs w:val="24"/>
        </w:rPr>
        <w:t>).</w:t>
      </w:r>
      <w:r>
        <w:rPr>
          <w:color w:val="333333"/>
          <w:sz w:val="24"/>
          <w:szCs w:val="24"/>
        </w:rPr>
        <w:t>Available</w:t>
      </w:r>
      <w:proofErr w:type="gramEnd"/>
      <w:r>
        <w:rPr>
          <w:color w:val="333333"/>
          <w:sz w:val="24"/>
          <w:szCs w:val="24"/>
        </w:rPr>
        <w:t xml:space="preserve"> at:</w:t>
      </w:r>
      <w:r>
        <w:rPr>
          <w:color w:val="0462C1"/>
          <w:spacing w:val="1"/>
          <w:sz w:val="24"/>
          <w:szCs w:val="24"/>
        </w:rPr>
        <w:t xml:space="preserve"> </w:t>
      </w:r>
      <w:hyperlink r:id="rId78" w:anchor="citeas" w:history="1">
        <w:r>
          <w:rPr>
            <w:rStyle w:val="Hyperlink"/>
            <w:color w:val="0462C1"/>
            <w:sz w:val="24"/>
            <w:szCs w:val="24"/>
          </w:rPr>
          <w:t>https://link.springer.com/chapter/10.1057%2F9780230503144_8#citeas</w:t>
        </w:r>
      </w:hyperlink>
      <w:r>
        <w:rPr>
          <w:sz w:val="24"/>
          <w:szCs w:val="24"/>
        </w:rPr>
        <w:t>.</w:t>
      </w:r>
      <w:r>
        <w:rPr>
          <w:spacing w:val="-57"/>
          <w:sz w:val="24"/>
          <w:szCs w:val="24"/>
        </w:rPr>
        <w:t xml:space="preserve"> </w:t>
      </w:r>
      <w:r>
        <w:rPr>
          <w:sz w:val="24"/>
          <w:szCs w:val="24"/>
        </w:rPr>
        <w:t>Accessed:13/06/20</w:t>
      </w:r>
    </w:p>
    <w:p w14:paraId="0A2344B0" w14:textId="77777777" w:rsidR="00A93614" w:rsidRDefault="00612F8E" w:rsidP="00A93614">
      <w:pPr>
        <w:pStyle w:val="ListParagraph"/>
        <w:widowControl w:val="0"/>
        <w:numPr>
          <w:ilvl w:val="0"/>
          <w:numId w:val="4"/>
        </w:numPr>
        <w:tabs>
          <w:tab w:val="left" w:pos="1281"/>
        </w:tabs>
        <w:autoSpaceDE w:val="0"/>
        <w:autoSpaceDN w:val="0"/>
        <w:spacing w:after="0" w:line="264" w:lineRule="auto"/>
        <w:ind w:right="523"/>
        <w:contextualSpacing w:val="0"/>
        <w:rPr>
          <w:sz w:val="24"/>
          <w:szCs w:val="24"/>
        </w:rPr>
      </w:pPr>
      <w:hyperlink r:id="rId79" w:history="1">
        <w:r w:rsidR="00A93614">
          <w:rPr>
            <w:rStyle w:val="Hyperlink"/>
            <w:color w:val="0A0C0C"/>
            <w:sz w:val="24"/>
            <w:szCs w:val="24"/>
          </w:rPr>
          <w:t>Huxford</w:t>
        </w:r>
      </w:hyperlink>
      <w:hyperlink r:id="rId80" w:history="1">
        <w:r w:rsidR="00A93614">
          <w:rPr>
            <w:rStyle w:val="Hyperlink"/>
            <w:i/>
            <w:color w:val="0A0C0C"/>
            <w:sz w:val="24"/>
            <w:szCs w:val="24"/>
          </w:rPr>
          <w:t>,</w:t>
        </w:r>
        <w:r w:rsidR="00A93614">
          <w:rPr>
            <w:rStyle w:val="Hyperlink"/>
            <w:color w:val="0A0C0C"/>
            <w:sz w:val="24"/>
            <w:szCs w:val="24"/>
          </w:rPr>
          <w:t>Grace ,</w:t>
        </w:r>
      </w:hyperlink>
      <w:r w:rsidR="00A93614">
        <w:rPr>
          <w:i/>
          <w:color w:val="0A0C0C"/>
          <w:sz w:val="24"/>
          <w:szCs w:val="24"/>
        </w:rPr>
        <w:t>Child Evacuees in the Second World War: Operation Pied Piper at</w:t>
      </w:r>
      <w:r w:rsidR="00A93614">
        <w:rPr>
          <w:i/>
          <w:color w:val="0A0C0C"/>
          <w:spacing w:val="1"/>
          <w:sz w:val="24"/>
          <w:szCs w:val="24"/>
        </w:rPr>
        <w:t xml:space="preserve"> </w:t>
      </w:r>
      <w:r w:rsidR="00A93614">
        <w:rPr>
          <w:i/>
          <w:color w:val="0A0C0C"/>
          <w:sz w:val="24"/>
          <w:szCs w:val="24"/>
        </w:rPr>
        <w:t>80.</w:t>
      </w:r>
      <w:hyperlink r:id="rId81" w:history="1">
        <w:r w:rsidR="00A93614">
          <w:rPr>
            <w:rStyle w:val="Hyperlink"/>
            <w:i/>
            <w:color w:val="0A0C0C"/>
            <w:sz w:val="24"/>
            <w:szCs w:val="24"/>
          </w:rPr>
          <w:t>History of government</w:t>
        </w:r>
        <w:r w:rsidR="00A93614">
          <w:rPr>
            <w:rStyle w:val="Hyperlink"/>
            <w:color w:val="0A0C0C"/>
            <w:sz w:val="24"/>
            <w:szCs w:val="24"/>
          </w:rPr>
          <w:t>.</w:t>
        </w:r>
      </w:hyperlink>
      <w:r w:rsidR="00A93614">
        <w:rPr>
          <w:color w:val="0A0C0C"/>
          <w:sz w:val="24"/>
          <w:szCs w:val="24"/>
        </w:rPr>
        <w:t xml:space="preserve"> Available at:</w:t>
      </w:r>
      <w:r w:rsidR="00A93614">
        <w:rPr>
          <w:color w:val="0462C1"/>
          <w:sz w:val="24"/>
          <w:szCs w:val="24"/>
        </w:rPr>
        <w:t xml:space="preserve"> </w:t>
      </w:r>
      <w:hyperlink r:id="rId82" w:history="1">
        <w:r w:rsidR="00A93614">
          <w:rPr>
            <w:rStyle w:val="Hyperlink"/>
            <w:color w:val="0462C1"/>
            <w:sz w:val="24"/>
            <w:szCs w:val="24"/>
          </w:rPr>
          <w:t>https://history.blog.gov.uk/2019/08/30/child-</w:t>
        </w:r>
      </w:hyperlink>
      <w:r w:rsidR="00A93614">
        <w:rPr>
          <w:color w:val="0462C1"/>
          <w:spacing w:val="-57"/>
          <w:sz w:val="24"/>
          <w:szCs w:val="24"/>
        </w:rPr>
        <w:t xml:space="preserve"> </w:t>
      </w:r>
      <w:hyperlink r:id="rId83" w:history="1">
        <w:r w:rsidR="00A93614">
          <w:rPr>
            <w:rStyle w:val="Hyperlink"/>
            <w:color w:val="0462C1"/>
            <w:sz w:val="24"/>
            <w:szCs w:val="24"/>
          </w:rPr>
          <w:t>evacuees-in-the-second-world-war-operation-pied-piper-at-80/</w:t>
        </w:r>
        <w:r w:rsidR="00A93614">
          <w:rPr>
            <w:rStyle w:val="Hyperlink"/>
            <w:color w:val="0462C1"/>
            <w:spacing w:val="-6"/>
            <w:sz w:val="24"/>
            <w:szCs w:val="24"/>
          </w:rPr>
          <w:t xml:space="preserve"> </w:t>
        </w:r>
      </w:hyperlink>
      <w:r w:rsidR="00A93614">
        <w:rPr>
          <w:sz w:val="24"/>
          <w:szCs w:val="24"/>
        </w:rPr>
        <w:t>Accessed:18/07/20</w:t>
      </w:r>
    </w:p>
    <w:p w14:paraId="5F089DA7" w14:textId="5A8F016C" w:rsidR="00A93614" w:rsidRDefault="00A93614" w:rsidP="00F91F99">
      <w:pPr>
        <w:widowControl w:val="0"/>
        <w:tabs>
          <w:tab w:val="left" w:pos="1281"/>
        </w:tabs>
        <w:autoSpaceDE w:val="0"/>
        <w:autoSpaceDN w:val="0"/>
        <w:spacing w:before="114" w:after="0" w:line="268" w:lineRule="exact"/>
        <w:ind w:left="3240" w:right="459"/>
        <w:jc w:val="both"/>
      </w:pPr>
      <w:proofErr w:type="spellStart"/>
      <w:r w:rsidRPr="00F91F99">
        <w:rPr>
          <w:sz w:val="24"/>
          <w:szCs w:val="24"/>
        </w:rPr>
        <w:t>Jefferys</w:t>
      </w:r>
      <w:proofErr w:type="spellEnd"/>
      <w:r w:rsidRPr="00F91F99">
        <w:rPr>
          <w:sz w:val="24"/>
          <w:szCs w:val="24"/>
        </w:rPr>
        <w:t xml:space="preserve">, Kevin, British </w:t>
      </w:r>
      <w:r w:rsidRPr="00F91F99">
        <w:rPr>
          <w:i/>
          <w:sz w:val="24"/>
          <w:szCs w:val="24"/>
        </w:rPr>
        <w:t xml:space="preserve">Politics and Social Policy during the Second World War. </w:t>
      </w:r>
      <w:r w:rsidRPr="00F91F99">
        <w:rPr>
          <w:sz w:val="24"/>
          <w:szCs w:val="24"/>
        </w:rPr>
        <w:t>The</w:t>
      </w:r>
      <w:r w:rsidRPr="00F91F99">
        <w:rPr>
          <w:spacing w:val="-57"/>
          <w:sz w:val="24"/>
          <w:szCs w:val="24"/>
        </w:rPr>
        <w:t xml:space="preserve"> </w:t>
      </w:r>
      <w:r w:rsidRPr="00F91F99">
        <w:rPr>
          <w:sz w:val="24"/>
          <w:szCs w:val="24"/>
        </w:rPr>
        <w:t>Historical Journal, Vol. 30, No. 1 (Mar., 1987), pp. 123-144 Published by: Cambridge</w:t>
      </w:r>
      <w:r w:rsidRPr="00F91F99">
        <w:rPr>
          <w:spacing w:val="-57"/>
          <w:sz w:val="24"/>
          <w:szCs w:val="24"/>
        </w:rPr>
        <w:t xml:space="preserve"> </w:t>
      </w:r>
      <w:r w:rsidRPr="00F91F99">
        <w:rPr>
          <w:sz w:val="24"/>
          <w:szCs w:val="24"/>
        </w:rPr>
        <w:t>University</w:t>
      </w:r>
      <w:r w:rsidRPr="00F91F99">
        <w:rPr>
          <w:spacing w:val="-1"/>
          <w:sz w:val="24"/>
          <w:szCs w:val="24"/>
        </w:rPr>
        <w:t xml:space="preserve"> </w:t>
      </w:r>
      <w:r w:rsidRPr="00F91F99">
        <w:rPr>
          <w:sz w:val="24"/>
          <w:szCs w:val="24"/>
        </w:rPr>
        <w:t>Press Stable</w:t>
      </w:r>
      <w:r w:rsidRPr="00F91F99">
        <w:rPr>
          <w:spacing w:val="-3"/>
          <w:sz w:val="24"/>
          <w:szCs w:val="24"/>
        </w:rPr>
        <w:t xml:space="preserve"> </w:t>
      </w:r>
      <w:r w:rsidRPr="00F91F99">
        <w:rPr>
          <w:sz w:val="24"/>
          <w:szCs w:val="24"/>
        </w:rPr>
        <w:t>URL:</w:t>
      </w:r>
      <w:r w:rsidRPr="00F91F99">
        <w:rPr>
          <w:spacing w:val="-2"/>
          <w:sz w:val="24"/>
          <w:szCs w:val="24"/>
        </w:rPr>
        <w:t xml:space="preserve"> </w:t>
      </w:r>
      <w:r w:rsidRPr="00F91F99">
        <w:rPr>
          <w:sz w:val="24"/>
          <w:szCs w:val="24"/>
        </w:rPr>
        <w:t>https://</w:t>
      </w:r>
      <w:hyperlink r:id="rId84" w:history="1">
        <w:r w:rsidRPr="00F91F99">
          <w:rPr>
            <w:rStyle w:val="Hyperlink"/>
            <w:color w:val="auto"/>
            <w:sz w:val="24"/>
            <w:szCs w:val="24"/>
          </w:rPr>
          <w:t>www.jstor.org/stable/2639308</w:t>
        </w:r>
      </w:hyperlink>
      <w:r>
        <w:t>Accessed:</w:t>
      </w:r>
      <w:r w:rsidRPr="00F91F99">
        <w:rPr>
          <w:spacing w:val="-4"/>
        </w:rPr>
        <w:t xml:space="preserve"> </w:t>
      </w:r>
      <w:r>
        <w:t>09-03-2020</w:t>
      </w:r>
      <w:r w:rsidRPr="00F91F99">
        <w:rPr>
          <w:spacing w:val="-2"/>
        </w:rPr>
        <w:t xml:space="preserve"> </w:t>
      </w:r>
      <w:r>
        <w:t>.22:23</w:t>
      </w:r>
      <w:r w:rsidRPr="00F91F99">
        <w:rPr>
          <w:spacing w:val="-1"/>
        </w:rPr>
        <w:t xml:space="preserve"> </w:t>
      </w:r>
      <w:r>
        <w:t>UTC</w:t>
      </w:r>
    </w:p>
    <w:p w14:paraId="68950AA0" w14:textId="77777777" w:rsidR="00A93614" w:rsidRDefault="00A93614" w:rsidP="00A93614">
      <w:pPr>
        <w:pStyle w:val="ListParagraph"/>
        <w:widowControl w:val="0"/>
        <w:numPr>
          <w:ilvl w:val="0"/>
          <w:numId w:val="4"/>
        </w:numPr>
        <w:tabs>
          <w:tab w:val="left" w:pos="1281"/>
        </w:tabs>
        <w:autoSpaceDE w:val="0"/>
        <w:autoSpaceDN w:val="0"/>
        <w:spacing w:before="5" w:after="0" w:line="266" w:lineRule="auto"/>
        <w:ind w:right="143"/>
        <w:contextualSpacing w:val="0"/>
        <w:rPr>
          <w:color w:val="2D74B5"/>
          <w:sz w:val="24"/>
          <w:szCs w:val="24"/>
        </w:rPr>
      </w:pPr>
      <w:proofErr w:type="spellStart"/>
      <w:proofErr w:type="gramStart"/>
      <w:r>
        <w:rPr>
          <w:color w:val="1A1A1A"/>
          <w:sz w:val="24"/>
          <w:szCs w:val="24"/>
        </w:rPr>
        <w:t>Johnes</w:t>
      </w:r>
      <w:proofErr w:type="spellEnd"/>
      <w:r>
        <w:rPr>
          <w:color w:val="1A1A1A"/>
          <w:sz w:val="24"/>
          <w:szCs w:val="24"/>
        </w:rPr>
        <w:t xml:space="preserve"> ,Martin</w:t>
      </w:r>
      <w:proofErr w:type="gramEnd"/>
      <w:r>
        <w:rPr>
          <w:color w:val="1A1A1A"/>
          <w:sz w:val="24"/>
          <w:szCs w:val="24"/>
        </w:rPr>
        <w:t xml:space="preserve"> ,</w:t>
      </w:r>
      <w:r>
        <w:rPr>
          <w:i/>
          <w:color w:val="1A1A1A"/>
          <w:sz w:val="24"/>
          <w:szCs w:val="24"/>
        </w:rPr>
        <w:t xml:space="preserve">Welshness, Welsh Soldiers and the Second World War. </w:t>
      </w:r>
      <w:r>
        <w:rPr>
          <w:color w:val="1A1A1A"/>
          <w:sz w:val="24"/>
          <w:szCs w:val="24"/>
        </w:rPr>
        <w:t xml:space="preserve">in Wendy </w:t>
      </w:r>
      <w:proofErr w:type="spellStart"/>
      <w:r>
        <w:rPr>
          <w:color w:val="1A1A1A"/>
          <w:sz w:val="24"/>
          <w:szCs w:val="24"/>
        </w:rPr>
        <w:t>Ugolini</w:t>
      </w:r>
      <w:proofErr w:type="spellEnd"/>
      <w:r>
        <w:rPr>
          <w:color w:val="1A1A1A"/>
          <w:spacing w:val="-52"/>
          <w:sz w:val="24"/>
          <w:szCs w:val="24"/>
        </w:rPr>
        <w:t xml:space="preserve"> </w:t>
      </w:r>
      <w:r>
        <w:rPr>
          <w:color w:val="1A1A1A"/>
          <w:sz w:val="24"/>
          <w:szCs w:val="24"/>
        </w:rPr>
        <w:t>and</w:t>
      </w:r>
      <w:r>
        <w:rPr>
          <w:color w:val="1A1A1A"/>
          <w:spacing w:val="-4"/>
          <w:sz w:val="24"/>
          <w:szCs w:val="24"/>
        </w:rPr>
        <w:t xml:space="preserve"> </w:t>
      </w:r>
      <w:r>
        <w:rPr>
          <w:color w:val="1A1A1A"/>
          <w:sz w:val="24"/>
          <w:szCs w:val="24"/>
        </w:rPr>
        <w:t>Juliette</w:t>
      </w:r>
      <w:r>
        <w:rPr>
          <w:color w:val="1A1A1A"/>
          <w:spacing w:val="-5"/>
          <w:sz w:val="24"/>
          <w:szCs w:val="24"/>
        </w:rPr>
        <w:t xml:space="preserve"> </w:t>
      </w:r>
      <w:r>
        <w:rPr>
          <w:color w:val="1A1A1A"/>
          <w:sz w:val="24"/>
          <w:szCs w:val="24"/>
        </w:rPr>
        <w:t>Pattinson</w:t>
      </w:r>
      <w:r>
        <w:rPr>
          <w:color w:val="1A1A1A"/>
          <w:spacing w:val="-3"/>
          <w:sz w:val="24"/>
          <w:szCs w:val="24"/>
        </w:rPr>
        <w:t xml:space="preserve"> </w:t>
      </w:r>
      <w:r>
        <w:rPr>
          <w:color w:val="1A1A1A"/>
          <w:sz w:val="24"/>
          <w:szCs w:val="24"/>
        </w:rPr>
        <w:t>(eds),</w:t>
      </w:r>
      <w:r>
        <w:rPr>
          <w:color w:val="1A1A1A"/>
          <w:spacing w:val="-1"/>
          <w:sz w:val="24"/>
          <w:szCs w:val="24"/>
        </w:rPr>
        <w:t xml:space="preserve"> </w:t>
      </w:r>
      <w:r>
        <w:rPr>
          <w:i/>
          <w:color w:val="1A1A1A"/>
          <w:sz w:val="24"/>
          <w:szCs w:val="24"/>
        </w:rPr>
        <w:t>Fighting</w:t>
      </w:r>
      <w:r>
        <w:rPr>
          <w:i/>
          <w:color w:val="1A1A1A"/>
          <w:spacing w:val="-3"/>
          <w:sz w:val="24"/>
          <w:szCs w:val="24"/>
        </w:rPr>
        <w:t xml:space="preserve"> </w:t>
      </w:r>
      <w:r>
        <w:rPr>
          <w:i/>
          <w:color w:val="1A1A1A"/>
          <w:sz w:val="24"/>
          <w:szCs w:val="24"/>
        </w:rPr>
        <w:t>for</w:t>
      </w:r>
      <w:r>
        <w:rPr>
          <w:i/>
          <w:color w:val="1A1A1A"/>
          <w:spacing w:val="-2"/>
          <w:sz w:val="24"/>
          <w:szCs w:val="24"/>
        </w:rPr>
        <w:t xml:space="preserve"> </w:t>
      </w:r>
      <w:r>
        <w:rPr>
          <w:i/>
          <w:color w:val="1A1A1A"/>
          <w:sz w:val="24"/>
          <w:szCs w:val="24"/>
        </w:rPr>
        <w:t>Britain?</w:t>
      </w:r>
      <w:r>
        <w:rPr>
          <w:i/>
          <w:color w:val="1A1A1A"/>
          <w:spacing w:val="-3"/>
          <w:sz w:val="24"/>
          <w:szCs w:val="24"/>
        </w:rPr>
        <w:t xml:space="preserve"> </w:t>
      </w:r>
      <w:r>
        <w:rPr>
          <w:i/>
          <w:color w:val="1A1A1A"/>
          <w:sz w:val="24"/>
          <w:szCs w:val="24"/>
        </w:rPr>
        <w:t>Negotiating</w:t>
      </w:r>
      <w:r>
        <w:rPr>
          <w:i/>
          <w:color w:val="1A1A1A"/>
          <w:spacing w:val="-3"/>
          <w:sz w:val="24"/>
          <w:szCs w:val="24"/>
        </w:rPr>
        <w:t xml:space="preserve"> </w:t>
      </w:r>
      <w:r>
        <w:rPr>
          <w:i/>
          <w:color w:val="1A1A1A"/>
          <w:sz w:val="24"/>
          <w:szCs w:val="24"/>
        </w:rPr>
        <w:t>Identities</w:t>
      </w:r>
      <w:r>
        <w:rPr>
          <w:i/>
          <w:color w:val="1A1A1A"/>
          <w:spacing w:val="-2"/>
          <w:sz w:val="24"/>
          <w:szCs w:val="24"/>
        </w:rPr>
        <w:t xml:space="preserve"> </w:t>
      </w:r>
      <w:r>
        <w:rPr>
          <w:i/>
          <w:color w:val="1A1A1A"/>
          <w:sz w:val="24"/>
          <w:szCs w:val="24"/>
        </w:rPr>
        <w:t>in</w:t>
      </w:r>
      <w:r>
        <w:rPr>
          <w:i/>
          <w:color w:val="1A1A1A"/>
          <w:spacing w:val="1"/>
          <w:sz w:val="24"/>
          <w:szCs w:val="24"/>
        </w:rPr>
        <w:t xml:space="preserve"> </w:t>
      </w:r>
      <w:r>
        <w:rPr>
          <w:i/>
          <w:color w:val="1A1A1A"/>
          <w:sz w:val="24"/>
          <w:szCs w:val="24"/>
        </w:rPr>
        <w:t>Britain</w:t>
      </w:r>
      <w:r>
        <w:rPr>
          <w:i/>
          <w:color w:val="1A1A1A"/>
          <w:spacing w:val="-3"/>
          <w:sz w:val="24"/>
          <w:szCs w:val="24"/>
        </w:rPr>
        <w:t xml:space="preserve"> </w:t>
      </w:r>
      <w:r>
        <w:rPr>
          <w:i/>
          <w:color w:val="1A1A1A"/>
          <w:sz w:val="24"/>
          <w:szCs w:val="24"/>
        </w:rPr>
        <w:t>during</w:t>
      </w:r>
      <w:r>
        <w:rPr>
          <w:i/>
          <w:color w:val="1A1A1A"/>
          <w:spacing w:val="-57"/>
          <w:sz w:val="24"/>
          <w:szCs w:val="24"/>
        </w:rPr>
        <w:t xml:space="preserve"> </w:t>
      </w:r>
      <w:r>
        <w:rPr>
          <w:i/>
          <w:color w:val="1A1A1A"/>
          <w:sz w:val="24"/>
          <w:szCs w:val="24"/>
        </w:rPr>
        <w:t xml:space="preserve">the Second World War </w:t>
      </w:r>
      <w:r>
        <w:rPr>
          <w:color w:val="1A1A1A"/>
          <w:sz w:val="24"/>
          <w:szCs w:val="24"/>
        </w:rPr>
        <w:t>(Oxford: Peter Lang, 2015), pp.65-88.Available at:</w:t>
      </w:r>
      <w:r>
        <w:rPr>
          <w:color w:val="0000FF"/>
          <w:spacing w:val="1"/>
          <w:sz w:val="24"/>
          <w:szCs w:val="24"/>
        </w:rPr>
        <w:t xml:space="preserve"> </w:t>
      </w:r>
      <w:hyperlink r:id="rId85" w:history="1">
        <w:r>
          <w:rPr>
            <w:rStyle w:val="Hyperlink"/>
            <w:color w:val="0000FF"/>
            <w:sz w:val="24"/>
            <w:szCs w:val="24"/>
          </w:rPr>
          <w:t>https://martinjohnes.com/2012/07/04/welshness-welsh-soldiers-and-the-second-world-</w:t>
        </w:r>
      </w:hyperlink>
      <w:r>
        <w:rPr>
          <w:color w:val="0000FF"/>
          <w:spacing w:val="1"/>
          <w:sz w:val="24"/>
          <w:szCs w:val="24"/>
        </w:rPr>
        <w:t xml:space="preserve"> </w:t>
      </w:r>
      <w:hyperlink r:id="rId86" w:history="1">
        <w:r>
          <w:rPr>
            <w:rStyle w:val="Hyperlink"/>
            <w:color w:val="0000FF"/>
            <w:sz w:val="24"/>
            <w:szCs w:val="24"/>
          </w:rPr>
          <w:t>war/</w:t>
        </w:r>
        <w:r>
          <w:rPr>
            <w:rStyle w:val="Hyperlink"/>
            <w:color w:val="0000FF"/>
            <w:spacing w:val="-3"/>
            <w:sz w:val="24"/>
            <w:szCs w:val="24"/>
          </w:rPr>
          <w:t xml:space="preserve"> </w:t>
        </w:r>
      </w:hyperlink>
      <w:r>
        <w:rPr>
          <w:color w:val="1A1A1A"/>
          <w:sz w:val="24"/>
          <w:szCs w:val="24"/>
        </w:rPr>
        <w:t>Accessed:05/03/20</w:t>
      </w:r>
    </w:p>
    <w:p w14:paraId="38C578BD" w14:textId="77777777" w:rsidR="00A93614" w:rsidRDefault="00A93614" w:rsidP="00A93614">
      <w:pPr>
        <w:pStyle w:val="ListParagraph"/>
        <w:widowControl w:val="0"/>
        <w:numPr>
          <w:ilvl w:val="0"/>
          <w:numId w:val="4"/>
        </w:numPr>
        <w:tabs>
          <w:tab w:val="left" w:pos="1281"/>
        </w:tabs>
        <w:autoSpaceDE w:val="0"/>
        <w:autoSpaceDN w:val="0"/>
        <w:spacing w:before="7" w:after="0" w:line="256" w:lineRule="auto"/>
        <w:ind w:right="1018"/>
        <w:contextualSpacing w:val="0"/>
        <w:rPr>
          <w:sz w:val="24"/>
          <w:szCs w:val="24"/>
        </w:rPr>
      </w:pPr>
      <w:proofErr w:type="spellStart"/>
      <w:proofErr w:type="gramStart"/>
      <w:r>
        <w:rPr>
          <w:sz w:val="24"/>
          <w:szCs w:val="24"/>
        </w:rPr>
        <w:t>Johnes,Martin</w:t>
      </w:r>
      <w:proofErr w:type="gramEnd"/>
      <w:r>
        <w:rPr>
          <w:sz w:val="24"/>
          <w:szCs w:val="24"/>
        </w:rPr>
        <w:t>,</w:t>
      </w:r>
      <w:r>
        <w:rPr>
          <w:i/>
          <w:sz w:val="24"/>
          <w:szCs w:val="24"/>
        </w:rPr>
        <w:t>Evacuation</w:t>
      </w:r>
      <w:proofErr w:type="spellEnd"/>
      <w:r>
        <w:rPr>
          <w:i/>
          <w:sz w:val="24"/>
          <w:szCs w:val="24"/>
        </w:rPr>
        <w:t xml:space="preserve"> to </w:t>
      </w:r>
      <w:proofErr w:type="spellStart"/>
      <w:r>
        <w:rPr>
          <w:i/>
          <w:sz w:val="24"/>
          <w:szCs w:val="24"/>
        </w:rPr>
        <w:t>Wales.</w:t>
      </w:r>
      <w:r>
        <w:rPr>
          <w:sz w:val="24"/>
          <w:szCs w:val="24"/>
        </w:rPr>
        <w:t>Available</w:t>
      </w:r>
      <w:proofErr w:type="spellEnd"/>
      <w:r>
        <w:rPr>
          <w:sz w:val="24"/>
          <w:szCs w:val="24"/>
        </w:rPr>
        <w:t xml:space="preserve"> at :</w:t>
      </w:r>
      <w:r>
        <w:rPr>
          <w:color w:val="0000FF"/>
          <w:spacing w:val="1"/>
          <w:sz w:val="24"/>
          <w:szCs w:val="24"/>
        </w:rPr>
        <w:t xml:space="preserve"> </w:t>
      </w:r>
      <w:r>
        <w:rPr>
          <w:color w:val="0000FF"/>
          <w:spacing w:val="-1"/>
          <w:sz w:val="24"/>
          <w:szCs w:val="24"/>
          <w:u w:val="single" w:color="0000FF"/>
        </w:rPr>
        <w:t>https://</w:t>
      </w:r>
      <w:hyperlink r:id="rId87" w:history="1">
        <w:r>
          <w:rPr>
            <w:rStyle w:val="Hyperlink"/>
            <w:color w:val="0000FF"/>
            <w:spacing w:val="-1"/>
            <w:sz w:val="24"/>
            <w:szCs w:val="24"/>
          </w:rPr>
          <w:t>www.bbc.co.uk/wales/history/sites/themes/periods/ww2_evacuees.shtml.</w:t>
        </w:r>
      </w:hyperlink>
      <w:r>
        <w:rPr>
          <w:sz w:val="24"/>
          <w:szCs w:val="24"/>
        </w:rPr>
        <w:t xml:space="preserve"> </w:t>
      </w:r>
      <w:r>
        <w:rPr>
          <w:sz w:val="24"/>
          <w:szCs w:val="24"/>
          <w:u w:val="single"/>
        </w:rPr>
        <w:t>Accessed</w:t>
      </w:r>
      <w:r>
        <w:rPr>
          <w:color w:val="0000FF"/>
          <w:sz w:val="24"/>
          <w:szCs w:val="24"/>
          <w:u w:val="single"/>
        </w:rPr>
        <w:t>:20/02/20</w:t>
      </w:r>
    </w:p>
    <w:p w14:paraId="0AB5B19F" w14:textId="77777777" w:rsidR="00A93614" w:rsidRDefault="00A93614" w:rsidP="00A93614">
      <w:pPr>
        <w:pStyle w:val="ListParagraph"/>
        <w:widowControl w:val="0"/>
        <w:numPr>
          <w:ilvl w:val="0"/>
          <w:numId w:val="4"/>
        </w:numPr>
        <w:tabs>
          <w:tab w:val="left" w:pos="1281"/>
        </w:tabs>
        <w:autoSpaceDE w:val="0"/>
        <w:autoSpaceDN w:val="0"/>
        <w:spacing w:before="18" w:after="0" w:line="266" w:lineRule="auto"/>
        <w:ind w:right="119"/>
        <w:contextualSpacing w:val="0"/>
        <w:rPr>
          <w:color w:val="1A1A1A"/>
          <w:sz w:val="24"/>
          <w:szCs w:val="24"/>
        </w:rPr>
      </w:pPr>
      <w:proofErr w:type="spellStart"/>
      <w:proofErr w:type="gramStart"/>
      <w:r>
        <w:rPr>
          <w:sz w:val="24"/>
          <w:szCs w:val="24"/>
          <w:u w:val="single"/>
        </w:rPr>
        <w:t>Johnes,Martin</w:t>
      </w:r>
      <w:proofErr w:type="spellEnd"/>
      <w:proofErr w:type="gramEnd"/>
      <w:r>
        <w:rPr>
          <w:sz w:val="24"/>
          <w:szCs w:val="24"/>
          <w:u w:val="single"/>
        </w:rPr>
        <w:t>. Wales since 1939</w:t>
      </w:r>
      <w:r>
        <w:rPr>
          <w:sz w:val="24"/>
          <w:szCs w:val="24"/>
        </w:rPr>
        <w:t xml:space="preserve"> Manchester University Press, 18 Jan 2013 - </w:t>
      </w:r>
      <w:r>
        <w:rPr>
          <w:color w:val="1A1A1A"/>
          <w:sz w:val="24"/>
          <w:szCs w:val="24"/>
        </w:rPr>
        <w:t>Available</w:t>
      </w:r>
      <w:r>
        <w:rPr>
          <w:color w:val="1A1A1A"/>
          <w:spacing w:val="1"/>
          <w:sz w:val="24"/>
          <w:szCs w:val="24"/>
        </w:rPr>
        <w:t xml:space="preserve"> </w:t>
      </w:r>
      <w:r>
        <w:rPr>
          <w:color w:val="1A1A1A"/>
          <w:spacing w:val="-1"/>
          <w:sz w:val="24"/>
          <w:szCs w:val="24"/>
        </w:rPr>
        <w:t>at:</w:t>
      </w:r>
      <w:hyperlink r:id="rId88" w:history="1">
        <w:r>
          <w:rPr>
            <w:rStyle w:val="Hyperlink"/>
            <w:color w:val="0000FF"/>
            <w:spacing w:val="-1"/>
            <w:sz w:val="24"/>
            <w:szCs w:val="24"/>
          </w:rPr>
          <w:t>https://books.google.co.uk/books?id=gXa5DwAAQBAJ&amp;pg=PT39&amp;lpg=PT39&amp;dq=martin</w:t>
        </w:r>
      </w:hyperlink>
      <w:r>
        <w:rPr>
          <w:color w:val="0000FF"/>
          <w:sz w:val="24"/>
          <w:szCs w:val="24"/>
        </w:rPr>
        <w:t xml:space="preserve"> +John </w:t>
      </w:r>
      <w:hyperlink r:id="rId89" w:history="1">
        <w:r>
          <w:rPr>
            <w:rStyle w:val="Hyperlink"/>
            <w:color w:val="0000FF"/>
            <w:spacing w:val="-1"/>
            <w:sz w:val="24"/>
            <w:szCs w:val="24"/>
          </w:rPr>
          <w:t>nes+evacation+ww2&amp;source=bl&amp;ots=_3RS7OKm0h&amp;sig=ACfU3U171e8I1Wn95_B4n3RZNPvOGq</w:t>
        </w:r>
      </w:hyperlink>
      <w:r>
        <w:rPr>
          <w:color w:val="0000FF"/>
          <w:sz w:val="24"/>
          <w:szCs w:val="24"/>
        </w:rPr>
        <w:t xml:space="preserve"> </w:t>
      </w:r>
      <w:hyperlink r:id="rId90" w:history="1">
        <w:r>
          <w:rPr>
            <w:rStyle w:val="Hyperlink"/>
            <w:color w:val="0000FF"/>
            <w:sz w:val="24"/>
            <w:szCs w:val="24"/>
          </w:rPr>
          <w:t>9PgA&amp;hl=</w:t>
        </w:r>
        <w:proofErr w:type="spellStart"/>
        <w:r>
          <w:rPr>
            <w:rStyle w:val="Hyperlink"/>
            <w:color w:val="0000FF"/>
            <w:sz w:val="24"/>
            <w:szCs w:val="24"/>
          </w:rPr>
          <w:t>en&amp;sa</w:t>
        </w:r>
        <w:proofErr w:type="spellEnd"/>
        <w:r>
          <w:rPr>
            <w:rStyle w:val="Hyperlink"/>
            <w:color w:val="0000FF"/>
            <w:sz w:val="24"/>
            <w:szCs w:val="24"/>
          </w:rPr>
          <w:t>=</w:t>
        </w:r>
        <w:proofErr w:type="spellStart"/>
        <w:r>
          <w:rPr>
            <w:rStyle w:val="Hyperlink"/>
            <w:color w:val="0000FF"/>
            <w:sz w:val="24"/>
            <w:szCs w:val="24"/>
          </w:rPr>
          <w:t>X&amp;ved</w:t>
        </w:r>
        <w:proofErr w:type="spellEnd"/>
        <w:r>
          <w:rPr>
            <w:rStyle w:val="Hyperlink"/>
            <w:color w:val="0000FF"/>
            <w:sz w:val="24"/>
            <w:szCs w:val="24"/>
          </w:rPr>
          <w:t>=2ahUKEwif8c-</w:t>
        </w:r>
      </w:hyperlink>
      <w:r>
        <w:rPr>
          <w:color w:val="0000FF"/>
          <w:spacing w:val="1"/>
          <w:sz w:val="24"/>
          <w:szCs w:val="24"/>
        </w:rPr>
        <w:t xml:space="preserve"> </w:t>
      </w:r>
      <w:hyperlink r:id="rId91" w:history="1">
        <w:r>
          <w:rPr>
            <w:rStyle w:val="Hyperlink"/>
            <w:color w:val="0000FF"/>
            <w:sz w:val="24"/>
            <w:szCs w:val="24"/>
          </w:rPr>
          <w:t>Uxe7pAhXKThUIHYfsDvEQ6AEwDnoECAoQAQ#v=onepage&amp;q=martin%20Johnnes%20evacation</w:t>
        </w:r>
      </w:hyperlink>
    </w:p>
    <w:p w14:paraId="776BD4C2" w14:textId="77777777" w:rsidR="00A93614" w:rsidRDefault="00A93614" w:rsidP="00A93614">
      <w:pPr>
        <w:spacing w:before="12"/>
        <w:rPr>
          <w:sz w:val="24"/>
          <w:szCs w:val="24"/>
        </w:rPr>
      </w:pPr>
      <w:r>
        <w:rPr>
          <w:sz w:val="24"/>
          <w:szCs w:val="24"/>
        </w:rPr>
        <w:t xml:space="preserve">             </w:t>
      </w:r>
      <w:hyperlink r:id="rId92" w:history="1">
        <w:r>
          <w:rPr>
            <w:rStyle w:val="Hyperlink"/>
            <w:color w:val="0000FF"/>
            <w:sz w:val="24"/>
            <w:szCs w:val="24"/>
          </w:rPr>
          <w:t>%20ww2&amp;f=false</w:t>
        </w:r>
        <w:r>
          <w:rPr>
            <w:rStyle w:val="Hyperlink"/>
            <w:color w:val="auto"/>
            <w:sz w:val="24"/>
            <w:szCs w:val="24"/>
          </w:rPr>
          <w:t>.</w:t>
        </w:r>
      </w:hyperlink>
      <w:r>
        <w:rPr>
          <w:sz w:val="24"/>
          <w:szCs w:val="24"/>
        </w:rPr>
        <w:t>Accessed.06/o6/20</w:t>
      </w:r>
    </w:p>
    <w:p w14:paraId="7ECE18EC" w14:textId="45112C2C" w:rsidR="00A93614" w:rsidRDefault="00A93614" w:rsidP="00A93614">
      <w:pPr>
        <w:pStyle w:val="ListParagraph"/>
        <w:widowControl w:val="0"/>
        <w:numPr>
          <w:ilvl w:val="0"/>
          <w:numId w:val="4"/>
        </w:numPr>
        <w:tabs>
          <w:tab w:val="left" w:pos="1281"/>
        </w:tabs>
        <w:autoSpaceDE w:val="0"/>
        <w:autoSpaceDN w:val="0"/>
        <w:spacing w:before="43" w:after="0" w:line="252" w:lineRule="auto"/>
        <w:ind w:left="709" w:right="168" w:hanging="349"/>
        <w:contextualSpacing w:val="0"/>
        <w:rPr>
          <w:i/>
          <w:sz w:val="24"/>
          <w:szCs w:val="24"/>
        </w:rPr>
      </w:pPr>
      <w:proofErr w:type="spellStart"/>
      <w:proofErr w:type="gramStart"/>
      <w:r>
        <w:rPr>
          <w:sz w:val="24"/>
          <w:szCs w:val="24"/>
        </w:rPr>
        <w:lastRenderedPageBreak/>
        <w:t>Jones,G</w:t>
      </w:r>
      <w:proofErr w:type="gramEnd"/>
      <w:r>
        <w:rPr>
          <w:sz w:val="24"/>
          <w:szCs w:val="24"/>
        </w:rPr>
        <w:t>.E,Jones</w:t>
      </w:r>
      <w:proofErr w:type="spellEnd"/>
      <w:r>
        <w:rPr>
          <w:sz w:val="24"/>
          <w:szCs w:val="24"/>
        </w:rPr>
        <w:t xml:space="preserve">, &amp; </w:t>
      </w:r>
      <w:proofErr w:type="spellStart"/>
      <w:r>
        <w:rPr>
          <w:sz w:val="24"/>
          <w:szCs w:val="24"/>
        </w:rPr>
        <w:t>Roderick,G,W,</w:t>
      </w:r>
      <w:r>
        <w:rPr>
          <w:i/>
          <w:sz w:val="24"/>
          <w:szCs w:val="24"/>
        </w:rPr>
        <w:t>A</w:t>
      </w:r>
      <w:proofErr w:type="spellEnd"/>
      <w:r>
        <w:rPr>
          <w:i/>
          <w:sz w:val="24"/>
          <w:szCs w:val="24"/>
        </w:rPr>
        <w:t xml:space="preserve"> History of Education in Wales. </w:t>
      </w:r>
      <w:r w:rsidR="00F91F99">
        <w:rPr>
          <w:iCs/>
          <w:sz w:val="24"/>
          <w:szCs w:val="24"/>
        </w:rPr>
        <w:t xml:space="preserve">(Cardiff: </w:t>
      </w:r>
      <w:r>
        <w:rPr>
          <w:sz w:val="24"/>
          <w:szCs w:val="24"/>
        </w:rPr>
        <w:t>University of Wales</w:t>
      </w:r>
      <w:proofErr w:type="gramStart"/>
      <w:r w:rsidR="00F91F99">
        <w:rPr>
          <w:sz w:val="24"/>
          <w:szCs w:val="24"/>
        </w:rPr>
        <w:t xml:space="preserve">, </w:t>
      </w:r>
      <w:r w:rsidR="00F91F99">
        <w:rPr>
          <w:spacing w:val="-58"/>
          <w:sz w:val="24"/>
          <w:szCs w:val="24"/>
        </w:rPr>
        <w:t>,</w:t>
      </w:r>
      <w:proofErr w:type="gramEnd"/>
      <w:r w:rsidR="00F91F99">
        <w:rPr>
          <w:spacing w:val="-58"/>
          <w:sz w:val="24"/>
          <w:szCs w:val="24"/>
        </w:rPr>
        <w:t xml:space="preserve">,  </w:t>
      </w:r>
      <w:r>
        <w:rPr>
          <w:sz w:val="24"/>
          <w:szCs w:val="24"/>
        </w:rPr>
        <w:t>2003)</w:t>
      </w:r>
    </w:p>
    <w:p w14:paraId="439F1F14" w14:textId="0E4ADCBA" w:rsidR="00A93614" w:rsidRDefault="00A93614" w:rsidP="00A93614">
      <w:pPr>
        <w:pStyle w:val="ListParagraph"/>
        <w:widowControl w:val="0"/>
        <w:numPr>
          <w:ilvl w:val="0"/>
          <w:numId w:val="4"/>
        </w:numPr>
        <w:tabs>
          <w:tab w:val="left" w:pos="1281"/>
        </w:tabs>
        <w:autoSpaceDE w:val="0"/>
        <w:autoSpaceDN w:val="0"/>
        <w:spacing w:before="82" w:after="0"/>
        <w:ind w:right="361"/>
        <w:contextualSpacing w:val="0"/>
        <w:rPr>
          <w:i/>
          <w:sz w:val="24"/>
          <w:szCs w:val="24"/>
        </w:rPr>
      </w:pPr>
      <w:r>
        <w:rPr>
          <w:sz w:val="24"/>
          <w:szCs w:val="24"/>
        </w:rPr>
        <w:t xml:space="preserve">Jones, Mary-Lyn, Patricia, </w:t>
      </w:r>
      <w:r>
        <w:rPr>
          <w:i/>
          <w:sz w:val="24"/>
          <w:szCs w:val="24"/>
        </w:rPr>
        <w:t>The Road to 1944 - the history of the development of</w:t>
      </w:r>
      <w:r>
        <w:rPr>
          <w:i/>
          <w:spacing w:val="1"/>
          <w:sz w:val="24"/>
          <w:szCs w:val="24"/>
        </w:rPr>
        <w:t xml:space="preserve"> </w:t>
      </w:r>
      <w:r>
        <w:rPr>
          <w:i/>
          <w:sz w:val="24"/>
          <w:szCs w:val="24"/>
        </w:rPr>
        <w:t>education</w:t>
      </w:r>
      <w:r>
        <w:rPr>
          <w:i/>
          <w:spacing w:val="1"/>
          <w:sz w:val="24"/>
          <w:szCs w:val="24"/>
        </w:rPr>
        <w:t xml:space="preserve"> </w:t>
      </w:r>
      <w:r>
        <w:rPr>
          <w:i/>
          <w:sz w:val="24"/>
          <w:szCs w:val="24"/>
        </w:rPr>
        <w:t>in</w:t>
      </w:r>
      <w:r>
        <w:rPr>
          <w:i/>
          <w:spacing w:val="-2"/>
          <w:sz w:val="24"/>
          <w:szCs w:val="24"/>
        </w:rPr>
        <w:t xml:space="preserve"> </w:t>
      </w:r>
      <w:r>
        <w:rPr>
          <w:i/>
          <w:sz w:val="24"/>
          <w:szCs w:val="24"/>
        </w:rPr>
        <w:t>south</w:t>
      </w:r>
      <w:r>
        <w:rPr>
          <w:i/>
          <w:spacing w:val="-2"/>
          <w:sz w:val="24"/>
          <w:szCs w:val="24"/>
        </w:rPr>
        <w:t xml:space="preserve"> </w:t>
      </w:r>
      <w:r>
        <w:rPr>
          <w:i/>
          <w:sz w:val="24"/>
          <w:szCs w:val="24"/>
        </w:rPr>
        <w:t>and</w:t>
      </w:r>
      <w:r>
        <w:rPr>
          <w:i/>
          <w:spacing w:val="-2"/>
          <w:sz w:val="24"/>
          <w:szCs w:val="24"/>
        </w:rPr>
        <w:t xml:space="preserve"> </w:t>
      </w:r>
      <w:r>
        <w:rPr>
          <w:i/>
          <w:sz w:val="24"/>
          <w:szCs w:val="24"/>
        </w:rPr>
        <w:t>south</w:t>
      </w:r>
      <w:r>
        <w:rPr>
          <w:i/>
          <w:spacing w:val="-2"/>
          <w:sz w:val="24"/>
          <w:szCs w:val="24"/>
        </w:rPr>
        <w:t xml:space="preserve"> </w:t>
      </w:r>
      <w:r>
        <w:rPr>
          <w:i/>
          <w:sz w:val="24"/>
          <w:szCs w:val="24"/>
        </w:rPr>
        <w:t>west</w:t>
      </w:r>
      <w:r>
        <w:rPr>
          <w:i/>
          <w:spacing w:val="-4"/>
          <w:sz w:val="24"/>
          <w:szCs w:val="24"/>
        </w:rPr>
        <w:t xml:space="preserve"> </w:t>
      </w:r>
      <w:r>
        <w:rPr>
          <w:i/>
          <w:sz w:val="24"/>
          <w:szCs w:val="24"/>
        </w:rPr>
        <w:t>Wales</w:t>
      </w:r>
      <w:r>
        <w:rPr>
          <w:i/>
          <w:spacing w:val="-1"/>
          <w:sz w:val="24"/>
          <w:szCs w:val="24"/>
        </w:rPr>
        <w:t xml:space="preserve"> </w:t>
      </w:r>
      <w:r>
        <w:rPr>
          <w:i/>
          <w:sz w:val="24"/>
          <w:szCs w:val="24"/>
        </w:rPr>
        <w:t>in</w:t>
      </w:r>
      <w:r>
        <w:rPr>
          <w:i/>
          <w:spacing w:val="-2"/>
          <w:sz w:val="24"/>
          <w:szCs w:val="24"/>
        </w:rPr>
        <w:t xml:space="preserve"> </w:t>
      </w:r>
      <w:r>
        <w:rPr>
          <w:i/>
          <w:sz w:val="24"/>
          <w:szCs w:val="24"/>
        </w:rPr>
        <w:t>the</w:t>
      </w:r>
      <w:r>
        <w:rPr>
          <w:i/>
          <w:spacing w:val="-4"/>
          <w:sz w:val="24"/>
          <w:szCs w:val="24"/>
        </w:rPr>
        <w:t xml:space="preserve"> </w:t>
      </w:r>
      <w:r>
        <w:rPr>
          <w:i/>
          <w:sz w:val="24"/>
          <w:szCs w:val="24"/>
        </w:rPr>
        <w:t>Lead</w:t>
      </w:r>
      <w:r>
        <w:rPr>
          <w:i/>
          <w:spacing w:val="1"/>
          <w:sz w:val="24"/>
          <w:szCs w:val="24"/>
        </w:rPr>
        <w:t xml:space="preserve"> </w:t>
      </w:r>
      <w:r>
        <w:rPr>
          <w:i/>
          <w:sz w:val="24"/>
          <w:szCs w:val="24"/>
        </w:rPr>
        <w:t>Up</w:t>
      </w:r>
      <w:r>
        <w:rPr>
          <w:i/>
          <w:spacing w:val="-2"/>
          <w:sz w:val="24"/>
          <w:szCs w:val="24"/>
        </w:rPr>
        <w:t xml:space="preserve"> </w:t>
      </w:r>
      <w:r>
        <w:rPr>
          <w:i/>
          <w:sz w:val="24"/>
          <w:szCs w:val="24"/>
        </w:rPr>
        <w:t>to</w:t>
      </w:r>
      <w:r>
        <w:rPr>
          <w:i/>
          <w:spacing w:val="-2"/>
          <w:sz w:val="24"/>
          <w:szCs w:val="24"/>
        </w:rPr>
        <w:t xml:space="preserve"> </w:t>
      </w:r>
      <w:r>
        <w:rPr>
          <w:i/>
          <w:sz w:val="24"/>
          <w:szCs w:val="24"/>
        </w:rPr>
        <w:t>the</w:t>
      </w:r>
      <w:r>
        <w:rPr>
          <w:i/>
          <w:spacing w:val="-4"/>
          <w:sz w:val="24"/>
          <w:szCs w:val="24"/>
        </w:rPr>
        <w:t xml:space="preserve"> </w:t>
      </w:r>
      <w:r>
        <w:rPr>
          <w:i/>
          <w:sz w:val="24"/>
          <w:szCs w:val="24"/>
        </w:rPr>
        <w:t>Wartime</w:t>
      </w:r>
      <w:r>
        <w:rPr>
          <w:i/>
          <w:spacing w:val="-4"/>
          <w:sz w:val="24"/>
          <w:szCs w:val="24"/>
        </w:rPr>
        <w:t xml:space="preserve"> </w:t>
      </w:r>
      <w:r>
        <w:rPr>
          <w:i/>
          <w:sz w:val="24"/>
          <w:szCs w:val="24"/>
        </w:rPr>
        <w:t>Education</w:t>
      </w:r>
      <w:r>
        <w:rPr>
          <w:i/>
          <w:spacing w:val="2"/>
          <w:sz w:val="24"/>
          <w:szCs w:val="24"/>
        </w:rPr>
        <w:t xml:space="preserve"> </w:t>
      </w:r>
      <w:r>
        <w:rPr>
          <w:i/>
          <w:sz w:val="24"/>
          <w:szCs w:val="24"/>
        </w:rPr>
        <w:t>Act,</w:t>
      </w:r>
      <w:r>
        <w:rPr>
          <w:i/>
          <w:spacing w:val="-57"/>
          <w:sz w:val="24"/>
          <w:szCs w:val="24"/>
        </w:rPr>
        <w:t xml:space="preserve"> </w:t>
      </w:r>
      <w:r>
        <w:rPr>
          <w:i/>
          <w:sz w:val="24"/>
          <w:szCs w:val="24"/>
        </w:rPr>
        <w:t xml:space="preserve">and its Implementation in the Years that Followed. </w:t>
      </w:r>
      <w:r>
        <w:rPr>
          <w:sz w:val="24"/>
          <w:szCs w:val="24"/>
        </w:rPr>
        <w:t xml:space="preserve">(PhD Thesis </w:t>
      </w:r>
      <w:r w:rsidR="00F91F99">
        <w:rPr>
          <w:sz w:val="24"/>
          <w:szCs w:val="24"/>
        </w:rPr>
        <w:t>,</w:t>
      </w:r>
      <w:r>
        <w:rPr>
          <w:sz w:val="24"/>
          <w:szCs w:val="24"/>
        </w:rPr>
        <w:t>2016). Available at:</w:t>
      </w:r>
      <w:r>
        <w:rPr>
          <w:color w:val="0000FF"/>
          <w:spacing w:val="1"/>
          <w:sz w:val="24"/>
          <w:szCs w:val="24"/>
        </w:rPr>
        <w:t xml:space="preserve"> </w:t>
      </w:r>
      <w:hyperlink r:id="rId93" w:history="1">
        <w:r>
          <w:rPr>
            <w:rStyle w:val="Hyperlink"/>
            <w:color w:val="0000FF"/>
            <w:sz w:val="24"/>
            <w:szCs w:val="24"/>
          </w:rPr>
          <w:t>https://pdfs.semanticscholar.org/7b4b/1515e7eba6ccb058c952c3ba276405382761.pdf</w:t>
        </w:r>
        <w:r>
          <w:rPr>
            <w:rStyle w:val="Hyperlink"/>
            <w:color w:val="auto"/>
            <w:sz w:val="24"/>
            <w:szCs w:val="24"/>
          </w:rPr>
          <w:t>.</w:t>
        </w:r>
      </w:hyperlink>
      <w:r>
        <w:rPr>
          <w:spacing w:val="-57"/>
          <w:sz w:val="24"/>
          <w:szCs w:val="24"/>
        </w:rPr>
        <w:t xml:space="preserve"> </w:t>
      </w:r>
      <w:r>
        <w:rPr>
          <w:sz w:val="24"/>
          <w:szCs w:val="24"/>
        </w:rPr>
        <w:t>Accessed</w:t>
      </w:r>
      <w:r>
        <w:rPr>
          <w:spacing w:val="-1"/>
          <w:sz w:val="24"/>
          <w:szCs w:val="24"/>
        </w:rPr>
        <w:t xml:space="preserve"> </w:t>
      </w:r>
      <w:r>
        <w:rPr>
          <w:sz w:val="24"/>
          <w:szCs w:val="24"/>
        </w:rPr>
        <w:t>:09/02/20</w:t>
      </w:r>
    </w:p>
    <w:p w14:paraId="4A781A28" w14:textId="77777777" w:rsidR="00A93614" w:rsidRDefault="00612F8E" w:rsidP="00A93614">
      <w:pPr>
        <w:pStyle w:val="ListParagraph"/>
        <w:widowControl w:val="0"/>
        <w:numPr>
          <w:ilvl w:val="0"/>
          <w:numId w:val="4"/>
        </w:numPr>
        <w:tabs>
          <w:tab w:val="left" w:pos="1281"/>
        </w:tabs>
        <w:autoSpaceDE w:val="0"/>
        <w:autoSpaceDN w:val="0"/>
        <w:spacing w:before="23" w:after="0"/>
        <w:ind w:right="309"/>
        <w:contextualSpacing w:val="0"/>
        <w:rPr>
          <w:sz w:val="24"/>
          <w:szCs w:val="24"/>
        </w:rPr>
      </w:pPr>
      <w:hyperlink r:id="rId94" w:history="1">
        <w:r w:rsidR="00A93614">
          <w:rPr>
            <w:rStyle w:val="Hyperlink"/>
            <w:color w:val="000000"/>
            <w:sz w:val="24"/>
            <w:szCs w:val="24"/>
          </w:rPr>
          <w:t>Kinlen,</w:t>
        </w:r>
        <w:r w:rsidR="00A93614">
          <w:rPr>
            <w:rStyle w:val="Hyperlink"/>
            <w:color w:val="000000"/>
            <w:spacing w:val="-3"/>
            <w:sz w:val="24"/>
            <w:szCs w:val="24"/>
          </w:rPr>
          <w:t xml:space="preserve"> </w:t>
        </w:r>
        <w:r w:rsidR="00A93614">
          <w:rPr>
            <w:rStyle w:val="Hyperlink"/>
            <w:color w:val="000000"/>
            <w:sz w:val="24"/>
            <w:szCs w:val="24"/>
          </w:rPr>
          <w:t>L,</w:t>
        </w:r>
        <w:r w:rsidR="00A93614">
          <w:rPr>
            <w:rStyle w:val="Hyperlink"/>
            <w:color w:val="000000"/>
            <w:spacing w:val="-2"/>
            <w:sz w:val="24"/>
            <w:szCs w:val="24"/>
          </w:rPr>
          <w:t xml:space="preserve"> </w:t>
        </w:r>
        <w:r w:rsidR="00A93614">
          <w:rPr>
            <w:rStyle w:val="Hyperlink"/>
            <w:color w:val="000000"/>
            <w:sz w:val="24"/>
            <w:szCs w:val="24"/>
          </w:rPr>
          <w:t xml:space="preserve">J </w:t>
        </w:r>
      </w:hyperlink>
      <w:r w:rsidR="00A93614">
        <w:rPr>
          <w:color w:val="000000"/>
          <w:sz w:val="24"/>
          <w:szCs w:val="24"/>
        </w:rPr>
        <w:t>&amp;</w:t>
      </w:r>
      <w:r w:rsidR="00A93614">
        <w:rPr>
          <w:color w:val="000000"/>
          <w:spacing w:val="-4"/>
          <w:sz w:val="24"/>
          <w:szCs w:val="24"/>
        </w:rPr>
        <w:t xml:space="preserve"> </w:t>
      </w:r>
      <w:hyperlink r:id="rId95" w:history="1">
        <w:r w:rsidR="00A93614">
          <w:rPr>
            <w:rStyle w:val="Hyperlink"/>
            <w:color w:val="000000"/>
            <w:sz w:val="24"/>
            <w:szCs w:val="24"/>
          </w:rPr>
          <w:t>John,</w:t>
        </w:r>
        <w:r w:rsidR="00A93614">
          <w:rPr>
            <w:rStyle w:val="Hyperlink"/>
            <w:color w:val="000000"/>
            <w:spacing w:val="-2"/>
            <w:sz w:val="24"/>
            <w:szCs w:val="24"/>
          </w:rPr>
          <w:t xml:space="preserve"> </w:t>
        </w:r>
        <w:r w:rsidR="00A93614">
          <w:rPr>
            <w:rStyle w:val="Hyperlink"/>
            <w:color w:val="000000"/>
            <w:sz w:val="24"/>
            <w:szCs w:val="24"/>
          </w:rPr>
          <w:t>S</w:t>
        </w:r>
        <w:r w:rsidR="00A93614">
          <w:rPr>
            <w:rStyle w:val="Hyperlink"/>
            <w:color w:val="000000"/>
            <w:spacing w:val="-1"/>
            <w:sz w:val="24"/>
            <w:szCs w:val="24"/>
          </w:rPr>
          <w:t xml:space="preserve"> </w:t>
        </w:r>
        <w:r w:rsidR="00A93614">
          <w:rPr>
            <w:rStyle w:val="Hyperlink"/>
            <w:color w:val="000000"/>
            <w:sz w:val="24"/>
            <w:szCs w:val="24"/>
          </w:rPr>
          <w:t>,M</w:t>
        </w:r>
      </w:hyperlink>
      <w:r w:rsidR="00A93614">
        <w:rPr>
          <w:color w:val="000000"/>
          <w:sz w:val="24"/>
          <w:szCs w:val="24"/>
        </w:rPr>
        <w:t>,</w:t>
      </w:r>
      <w:r w:rsidR="00A93614">
        <w:rPr>
          <w:i/>
          <w:color w:val="000000"/>
          <w:sz w:val="24"/>
          <w:szCs w:val="24"/>
        </w:rPr>
        <w:t>Wartime</w:t>
      </w:r>
      <w:r w:rsidR="00A93614">
        <w:rPr>
          <w:i/>
          <w:color w:val="000000"/>
          <w:spacing w:val="-4"/>
          <w:sz w:val="24"/>
          <w:szCs w:val="24"/>
        </w:rPr>
        <w:t xml:space="preserve"> </w:t>
      </w:r>
      <w:r w:rsidR="00A93614">
        <w:rPr>
          <w:i/>
          <w:color w:val="000000"/>
          <w:sz w:val="24"/>
          <w:szCs w:val="24"/>
        </w:rPr>
        <w:t>evacuation</w:t>
      </w:r>
      <w:r w:rsidR="00A93614">
        <w:rPr>
          <w:i/>
          <w:color w:val="000000"/>
          <w:spacing w:val="-2"/>
          <w:sz w:val="24"/>
          <w:szCs w:val="24"/>
        </w:rPr>
        <w:t xml:space="preserve"> </w:t>
      </w:r>
      <w:r w:rsidR="00A93614">
        <w:rPr>
          <w:i/>
          <w:color w:val="000000"/>
          <w:sz w:val="24"/>
          <w:szCs w:val="24"/>
        </w:rPr>
        <w:t>and</w:t>
      </w:r>
      <w:r w:rsidR="00A93614">
        <w:rPr>
          <w:i/>
          <w:color w:val="000000"/>
          <w:spacing w:val="2"/>
          <w:sz w:val="24"/>
          <w:szCs w:val="24"/>
        </w:rPr>
        <w:t xml:space="preserve"> </w:t>
      </w:r>
      <w:r w:rsidR="00A93614">
        <w:rPr>
          <w:i/>
          <w:color w:val="000000"/>
          <w:sz w:val="24"/>
          <w:szCs w:val="24"/>
        </w:rPr>
        <w:t>mortality</w:t>
      </w:r>
      <w:r w:rsidR="00A93614">
        <w:rPr>
          <w:i/>
          <w:color w:val="000000"/>
          <w:spacing w:val="-4"/>
          <w:sz w:val="24"/>
          <w:szCs w:val="24"/>
        </w:rPr>
        <w:t xml:space="preserve"> </w:t>
      </w:r>
      <w:r w:rsidR="00A93614">
        <w:rPr>
          <w:i/>
          <w:color w:val="000000"/>
          <w:sz w:val="24"/>
          <w:szCs w:val="24"/>
        </w:rPr>
        <w:t>from</w:t>
      </w:r>
      <w:r w:rsidR="00A93614">
        <w:rPr>
          <w:i/>
          <w:color w:val="000000"/>
          <w:spacing w:val="-1"/>
          <w:sz w:val="24"/>
          <w:szCs w:val="24"/>
        </w:rPr>
        <w:t xml:space="preserve"> </w:t>
      </w:r>
      <w:r w:rsidR="00A93614">
        <w:rPr>
          <w:i/>
          <w:color w:val="000000"/>
          <w:sz w:val="24"/>
          <w:szCs w:val="24"/>
        </w:rPr>
        <w:t>childhood</w:t>
      </w:r>
      <w:r w:rsidR="00A93614">
        <w:rPr>
          <w:i/>
          <w:color w:val="000000"/>
          <w:spacing w:val="-2"/>
          <w:sz w:val="24"/>
          <w:szCs w:val="24"/>
        </w:rPr>
        <w:t xml:space="preserve"> </w:t>
      </w:r>
      <w:r w:rsidR="00A93614">
        <w:rPr>
          <w:i/>
          <w:color w:val="000000"/>
          <w:sz w:val="24"/>
          <w:szCs w:val="24"/>
        </w:rPr>
        <w:t>leukaemia</w:t>
      </w:r>
      <w:r w:rsidR="00A93614">
        <w:rPr>
          <w:i/>
          <w:color w:val="000000"/>
          <w:spacing w:val="-57"/>
          <w:sz w:val="24"/>
          <w:szCs w:val="24"/>
        </w:rPr>
        <w:t xml:space="preserve"> </w:t>
      </w:r>
      <w:r w:rsidR="00A93614">
        <w:rPr>
          <w:i/>
          <w:color w:val="000000"/>
          <w:sz w:val="24"/>
          <w:szCs w:val="24"/>
        </w:rPr>
        <w:t>in England and Wales in 1945-9</w:t>
      </w:r>
      <w:r w:rsidR="00A93614">
        <w:rPr>
          <w:color w:val="000000"/>
          <w:sz w:val="24"/>
          <w:szCs w:val="24"/>
        </w:rPr>
        <w:t xml:space="preserve">. </w:t>
      </w:r>
      <w:hyperlink r:id="rId96" w:history="1">
        <w:r w:rsidR="00A93614">
          <w:rPr>
            <w:rStyle w:val="Hyperlink"/>
            <w:color w:val="000000"/>
            <w:sz w:val="24"/>
            <w:szCs w:val="24"/>
          </w:rPr>
          <w:t>BMJ</w:t>
        </w:r>
      </w:hyperlink>
      <w:r w:rsidR="00A93614">
        <w:rPr>
          <w:color w:val="000000"/>
          <w:sz w:val="24"/>
          <w:szCs w:val="24"/>
        </w:rPr>
        <w:t xml:space="preserve">. 1994 Nov 5; 309(6963): 1197–1202. </w:t>
      </w:r>
      <w:proofErr w:type="spellStart"/>
      <w:r w:rsidR="00A93614">
        <w:rPr>
          <w:color w:val="000000"/>
          <w:sz w:val="24"/>
          <w:szCs w:val="24"/>
        </w:rPr>
        <w:t>doi</w:t>
      </w:r>
      <w:proofErr w:type="spellEnd"/>
      <w:r w:rsidR="00A93614">
        <w:rPr>
          <w:color w:val="000000"/>
          <w:sz w:val="24"/>
          <w:szCs w:val="24"/>
        </w:rPr>
        <w:t>:</w:t>
      </w:r>
      <w:r w:rsidR="00A93614">
        <w:rPr>
          <w:color w:val="000000"/>
          <w:spacing w:val="1"/>
          <w:sz w:val="24"/>
          <w:szCs w:val="24"/>
        </w:rPr>
        <w:t xml:space="preserve"> </w:t>
      </w:r>
      <w:hyperlink r:id="rId97" w:history="1">
        <w:r w:rsidR="00A93614">
          <w:rPr>
            <w:rStyle w:val="Hyperlink"/>
            <w:color w:val="000000"/>
            <w:sz w:val="24"/>
            <w:szCs w:val="24"/>
          </w:rPr>
          <w:t>10.1136/bmj.309.6963.1197</w:t>
        </w:r>
      </w:hyperlink>
      <w:r w:rsidR="00A93614">
        <w:rPr>
          <w:color w:val="000000"/>
          <w:sz w:val="24"/>
          <w:szCs w:val="24"/>
        </w:rPr>
        <w:t>.Available at:</w:t>
      </w:r>
      <w:r w:rsidR="00A93614">
        <w:rPr>
          <w:color w:val="000000"/>
          <w:spacing w:val="1"/>
          <w:sz w:val="24"/>
          <w:szCs w:val="24"/>
        </w:rPr>
        <w:t xml:space="preserve"> </w:t>
      </w:r>
      <w:r w:rsidR="00A93614">
        <w:rPr>
          <w:color w:val="000000"/>
          <w:sz w:val="24"/>
          <w:szCs w:val="24"/>
        </w:rPr>
        <w:t>https://</w:t>
      </w:r>
      <w:hyperlink r:id="rId98" w:history="1">
        <w:r w:rsidR="00A93614">
          <w:rPr>
            <w:rStyle w:val="Hyperlink"/>
            <w:color w:val="000000"/>
            <w:sz w:val="24"/>
            <w:szCs w:val="24"/>
          </w:rPr>
          <w:t>www.ncbi.nlm.nih.gov/pmc/articles/PMC2541692/</w:t>
        </w:r>
        <w:r w:rsidR="00A93614">
          <w:rPr>
            <w:rStyle w:val="Hyperlink"/>
            <w:color w:val="000000"/>
            <w:spacing w:val="-4"/>
            <w:sz w:val="24"/>
            <w:szCs w:val="24"/>
          </w:rPr>
          <w:t xml:space="preserve"> </w:t>
        </w:r>
      </w:hyperlink>
      <w:r w:rsidR="00A93614">
        <w:rPr>
          <w:color w:val="000000"/>
          <w:sz w:val="24"/>
          <w:szCs w:val="24"/>
        </w:rPr>
        <w:t>Accessed:27/02/20</w:t>
      </w:r>
    </w:p>
    <w:p w14:paraId="7C904CD7" w14:textId="77777777" w:rsidR="00A93614" w:rsidRDefault="00A93614" w:rsidP="00A93614">
      <w:pPr>
        <w:pStyle w:val="ListParagraph"/>
        <w:widowControl w:val="0"/>
        <w:numPr>
          <w:ilvl w:val="0"/>
          <w:numId w:val="4"/>
        </w:numPr>
        <w:tabs>
          <w:tab w:val="left" w:pos="1281"/>
        </w:tabs>
        <w:autoSpaceDE w:val="0"/>
        <w:autoSpaceDN w:val="0"/>
        <w:spacing w:before="13" w:after="0" w:line="240" w:lineRule="auto"/>
        <w:contextualSpacing w:val="0"/>
        <w:rPr>
          <w:sz w:val="24"/>
          <w:szCs w:val="24"/>
        </w:rPr>
      </w:pPr>
      <w:proofErr w:type="spellStart"/>
      <w:proofErr w:type="gramStart"/>
      <w:r>
        <w:rPr>
          <w:sz w:val="24"/>
          <w:szCs w:val="24"/>
        </w:rPr>
        <w:t>Koa,Wing</w:t>
      </w:r>
      <w:proofErr w:type="gramEnd"/>
      <w:r>
        <w:rPr>
          <w:sz w:val="24"/>
          <w:szCs w:val="24"/>
        </w:rPr>
        <w:t>,Sandra</w:t>
      </w:r>
      <w:proofErr w:type="spellEnd"/>
      <w:r>
        <w:rPr>
          <w:sz w:val="24"/>
          <w:szCs w:val="24"/>
        </w:rPr>
        <w:t>,</w:t>
      </w:r>
      <w:r>
        <w:rPr>
          <w:spacing w:val="-3"/>
          <w:sz w:val="24"/>
          <w:szCs w:val="24"/>
        </w:rPr>
        <w:t xml:space="preserve"> </w:t>
      </w:r>
      <w:r>
        <w:rPr>
          <w:sz w:val="24"/>
          <w:szCs w:val="24"/>
        </w:rPr>
        <w:t>ed.</w:t>
      </w:r>
      <w:r>
        <w:rPr>
          <w:spacing w:val="-3"/>
          <w:sz w:val="24"/>
          <w:szCs w:val="24"/>
        </w:rPr>
        <w:t xml:space="preserve"> </w:t>
      </w:r>
      <w:r>
        <w:rPr>
          <w:i/>
          <w:sz w:val="24"/>
          <w:szCs w:val="24"/>
        </w:rPr>
        <w:t>Mass</w:t>
      </w:r>
      <w:r>
        <w:rPr>
          <w:i/>
          <w:spacing w:val="-2"/>
          <w:sz w:val="24"/>
          <w:szCs w:val="24"/>
        </w:rPr>
        <w:t xml:space="preserve"> </w:t>
      </w:r>
      <w:r>
        <w:rPr>
          <w:i/>
          <w:sz w:val="24"/>
          <w:szCs w:val="24"/>
        </w:rPr>
        <w:t>Observation.</w:t>
      </w:r>
      <w:r>
        <w:rPr>
          <w:i/>
          <w:spacing w:val="-2"/>
          <w:sz w:val="24"/>
          <w:szCs w:val="24"/>
        </w:rPr>
        <w:t xml:space="preserve"> </w:t>
      </w:r>
      <w:r>
        <w:rPr>
          <w:sz w:val="24"/>
          <w:szCs w:val="24"/>
        </w:rPr>
        <w:t>The Folio</w:t>
      </w:r>
      <w:r>
        <w:rPr>
          <w:spacing w:val="1"/>
          <w:sz w:val="24"/>
          <w:szCs w:val="24"/>
        </w:rPr>
        <w:t xml:space="preserve"> </w:t>
      </w:r>
      <w:r>
        <w:rPr>
          <w:sz w:val="24"/>
          <w:szCs w:val="24"/>
        </w:rPr>
        <w:t>Society.</w:t>
      </w:r>
      <w:r>
        <w:rPr>
          <w:spacing w:val="-3"/>
          <w:sz w:val="24"/>
          <w:szCs w:val="24"/>
        </w:rPr>
        <w:t xml:space="preserve"> </w:t>
      </w:r>
      <w:r>
        <w:rPr>
          <w:sz w:val="24"/>
          <w:szCs w:val="24"/>
        </w:rPr>
        <w:t>London.</w:t>
      </w:r>
      <w:r>
        <w:rPr>
          <w:spacing w:val="-3"/>
          <w:sz w:val="24"/>
          <w:szCs w:val="24"/>
        </w:rPr>
        <w:t xml:space="preserve"> </w:t>
      </w:r>
      <w:r>
        <w:rPr>
          <w:sz w:val="24"/>
          <w:szCs w:val="24"/>
        </w:rPr>
        <w:t>(2007)</w:t>
      </w:r>
    </w:p>
    <w:p w14:paraId="46E0CBEA" w14:textId="77777777" w:rsidR="00A93614" w:rsidRDefault="00A93614" w:rsidP="00A93614">
      <w:pPr>
        <w:pStyle w:val="ListParagraph"/>
        <w:widowControl w:val="0"/>
        <w:numPr>
          <w:ilvl w:val="0"/>
          <w:numId w:val="4"/>
        </w:numPr>
        <w:tabs>
          <w:tab w:val="left" w:pos="1281"/>
        </w:tabs>
        <w:autoSpaceDE w:val="0"/>
        <w:autoSpaceDN w:val="0"/>
        <w:spacing w:before="27" w:after="0" w:line="252" w:lineRule="auto"/>
        <w:ind w:right="157"/>
        <w:contextualSpacing w:val="0"/>
        <w:rPr>
          <w:sz w:val="24"/>
          <w:szCs w:val="24"/>
        </w:rPr>
      </w:pPr>
      <w:r>
        <w:rPr>
          <w:sz w:val="24"/>
          <w:szCs w:val="24"/>
        </w:rPr>
        <w:t>Lowndes, G. A., The Silent Social Revolution: An Account of the Expansion of Public</w:t>
      </w:r>
      <w:r>
        <w:rPr>
          <w:spacing w:val="1"/>
          <w:sz w:val="24"/>
          <w:szCs w:val="24"/>
        </w:rPr>
        <w:t xml:space="preserve"> </w:t>
      </w:r>
      <w:r>
        <w:rPr>
          <w:sz w:val="24"/>
          <w:szCs w:val="24"/>
        </w:rPr>
        <w:t>Education</w:t>
      </w:r>
      <w:r>
        <w:rPr>
          <w:spacing w:val="-3"/>
          <w:sz w:val="24"/>
          <w:szCs w:val="24"/>
        </w:rPr>
        <w:t xml:space="preserve"> </w:t>
      </w:r>
      <w:r>
        <w:rPr>
          <w:sz w:val="24"/>
          <w:szCs w:val="24"/>
        </w:rPr>
        <w:t>in</w:t>
      </w:r>
      <w:r>
        <w:rPr>
          <w:spacing w:val="-3"/>
          <w:sz w:val="24"/>
          <w:szCs w:val="24"/>
        </w:rPr>
        <w:t xml:space="preserve"> </w:t>
      </w:r>
      <w:r>
        <w:rPr>
          <w:sz w:val="24"/>
          <w:szCs w:val="24"/>
        </w:rPr>
        <w:t>England</w:t>
      </w:r>
      <w:r>
        <w:rPr>
          <w:spacing w:val="-3"/>
          <w:sz w:val="24"/>
          <w:szCs w:val="24"/>
        </w:rPr>
        <w:t xml:space="preserve"> </w:t>
      </w:r>
      <w:r>
        <w:rPr>
          <w:sz w:val="24"/>
          <w:szCs w:val="24"/>
        </w:rPr>
        <w:t>and Wales</w:t>
      </w:r>
      <w:r>
        <w:rPr>
          <w:spacing w:val="-2"/>
          <w:sz w:val="24"/>
          <w:szCs w:val="24"/>
        </w:rPr>
        <w:t xml:space="preserve"> </w:t>
      </w:r>
      <w:r>
        <w:rPr>
          <w:sz w:val="24"/>
          <w:szCs w:val="24"/>
        </w:rPr>
        <w:t>1895–1965.Oxford</w:t>
      </w:r>
      <w:r>
        <w:rPr>
          <w:spacing w:val="2"/>
          <w:sz w:val="24"/>
          <w:szCs w:val="24"/>
        </w:rPr>
        <w:t xml:space="preserve"> </w:t>
      </w:r>
      <w:r>
        <w:rPr>
          <w:sz w:val="24"/>
          <w:szCs w:val="24"/>
        </w:rPr>
        <w:t>University</w:t>
      </w:r>
      <w:r>
        <w:rPr>
          <w:spacing w:val="-3"/>
          <w:sz w:val="24"/>
          <w:szCs w:val="24"/>
        </w:rPr>
        <w:t xml:space="preserve"> </w:t>
      </w:r>
      <w:proofErr w:type="gramStart"/>
      <w:r>
        <w:rPr>
          <w:sz w:val="24"/>
          <w:szCs w:val="24"/>
        </w:rPr>
        <w:t>Press.London.1969.p</w:t>
      </w:r>
      <w:proofErr w:type="gramEnd"/>
      <w:r>
        <w:rPr>
          <w:sz w:val="24"/>
          <w:szCs w:val="24"/>
        </w:rPr>
        <w:t>215</w:t>
      </w:r>
    </w:p>
    <w:p w14:paraId="38FBBAEE" w14:textId="77777777" w:rsidR="00A93614" w:rsidRDefault="00A93614" w:rsidP="00A93614">
      <w:pPr>
        <w:pStyle w:val="ListParagraph"/>
        <w:widowControl w:val="0"/>
        <w:numPr>
          <w:ilvl w:val="0"/>
          <w:numId w:val="4"/>
        </w:numPr>
        <w:tabs>
          <w:tab w:val="left" w:pos="1281"/>
        </w:tabs>
        <w:autoSpaceDE w:val="0"/>
        <w:autoSpaceDN w:val="0"/>
        <w:spacing w:after="0" w:line="264" w:lineRule="auto"/>
        <w:ind w:right="378"/>
        <w:contextualSpacing w:val="0"/>
        <w:rPr>
          <w:color w:val="333333"/>
          <w:sz w:val="24"/>
          <w:szCs w:val="24"/>
        </w:rPr>
      </w:pPr>
      <w:proofErr w:type="spellStart"/>
      <w:r>
        <w:rPr>
          <w:color w:val="333333"/>
          <w:sz w:val="24"/>
          <w:szCs w:val="24"/>
        </w:rPr>
        <w:t>Lynch.Gordon</w:t>
      </w:r>
      <w:proofErr w:type="spellEnd"/>
      <w:r>
        <w:rPr>
          <w:color w:val="333333"/>
          <w:sz w:val="24"/>
          <w:szCs w:val="24"/>
        </w:rPr>
        <w:t xml:space="preserve">, </w:t>
      </w:r>
      <w:r>
        <w:rPr>
          <w:i/>
          <w:sz w:val="24"/>
          <w:szCs w:val="24"/>
        </w:rPr>
        <w:t>Pathways to the 1946 Curtis Report and the post war reconstruction of</w:t>
      </w:r>
      <w:r>
        <w:rPr>
          <w:i/>
          <w:spacing w:val="-57"/>
          <w:sz w:val="24"/>
          <w:szCs w:val="24"/>
        </w:rPr>
        <w:t xml:space="preserve"> </w:t>
      </w:r>
      <w:r>
        <w:rPr>
          <w:i/>
          <w:sz w:val="24"/>
          <w:szCs w:val="24"/>
        </w:rPr>
        <w:t xml:space="preserve">children’s out-of-home care. Contemporary </w:t>
      </w:r>
      <w:r>
        <w:rPr>
          <w:sz w:val="24"/>
          <w:szCs w:val="24"/>
        </w:rPr>
        <w:t xml:space="preserve">British History. Volume </w:t>
      </w:r>
      <w:r>
        <w:rPr>
          <w:i/>
          <w:sz w:val="24"/>
          <w:szCs w:val="24"/>
        </w:rPr>
        <w:t xml:space="preserve">- </w:t>
      </w:r>
      <w:proofErr w:type="gramStart"/>
      <w:r>
        <w:rPr>
          <w:i/>
          <w:sz w:val="24"/>
          <w:szCs w:val="24"/>
        </w:rPr>
        <w:t>34</w:t>
      </w:r>
      <w:r>
        <w:rPr>
          <w:sz w:val="24"/>
          <w:szCs w:val="24"/>
        </w:rPr>
        <w:t>,Issue</w:t>
      </w:r>
      <w:proofErr w:type="gramEnd"/>
      <w:r>
        <w:rPr>
          <w:sz w:val="24"/>
          <w:szCs w:val="24"/>
        </w:rPr>
        <w:t xml:space="preserve">1. </w:t>
      </w:r>
      <w:r>
        <w:rPr>
          <w:i/>
          <w:sz w:val="24"/>
          <w:szCs w:val="24"/>
        </w:rPr>
        <w:t>-</w:t>
      </w:r>
      <w:r>
        <w:rPr>
          <w:i/>
          <w:spacing w:val="1"/>
          <w:sz w:val="24"/>
          <w:szCs w:val="24"/>
        </w:rPr>
        <w:t xml:space="preserve"> </w:t>
      </w:r>
      <w:proofErr w:type="gramStart"/>
      <w:r>
        <w:rPr>
          <w:i/>
          <w:sz w:val="24"/>
          <w:szCs w:val="24"/>
        </w:rPr>
        <w:t>34</w:t>
      </w:r>
      <w:r>
        <w:rPr>
          <w:sz w:val="24"/>
          <w:szCs w:val="24"/>
        </w:rPr>
        <w:t>,Issue</w:t>
      </w:r>
      <w:proofErr w:type="gramEnd"/>
      <w:r>
        <w:rPr>
          <w:sz w:val="24"/>
          <w:szCs w:val="24"/>
        </w:rPr>
        <w:t>1. Available</w:t>
      </w:r>
      <w:r>
        <w:rPr>
          <w:spacing w:val="3"/>
          <w:sz w:val="24"/>
          <w:szCs w:val="24"/>
        </w:rPr>
        <w:t xml:space="preserve"> </w:t>
      </w:r>
      <w:r>
        <w:rPr>
          <w:sz w:val="24"/>
          <w:szCs w:val="24"/>
        </w:rPr>
        <w:t>at:</w:t>
      </w:r>
      <w:r>
        <w:rPr>
          <w:color w:val="0462C1"/>
          <w:spacing w:val="1"/>
          <w:sz w:val="24"/>
          <w:szCs w:val="24"/>
        </w:rPr>
        <w:t xml:space="preserve"> </w:t>
      </w:r>
      <w:r>
        <w:rPr>
          <w:color w:val="0462C1"/>
          <w:sz w:val="24"/>
          <w:szCs w:val="24"/>
          <w:u w:val="single" w:color="0462C1"/>
        </w:rPr>
        <w:t>https://</w:t>
      </w:r>
      <w:hyperlink r:id="rId99" w:history="1">
        <w:r>
          <w:rPr>
            <w:rStyle w:val="Hyperlink"/>
            <w:color w:val="0462C1"/>
            <w:sz w:val="24"/>
            <w:szCs w:val="24"/>
          </w:rPr>
          <w:t>www.tandfonline.com/doi/full/10.1080/13619462.2019.1609947</w:t>
        </w:r>
        <w:r>
          <w:rPr>
            <w:rStyle w:val="Hyperlink"/>
            <w:color w:val="auto"/>
            <w:sz w:val="24"/>
            <w:szCs w:val="24"/>
          </w:rPr>
          <w:t>?</w:t>
        </w:r>
      </w:hyperlink>
      <w:r>
        <w:rPr>
          <w:spacing w:val="1"/>
          <w:sz w:val="24"/>
          <w:szCs w:val="24"/>
        </w:rPr>
        <w:t xml:space="preserve"> </w:t>
      </w:r>
      <w:r>
        <w:rPr>
          <w:sz w:val="24"/>
          <w:szCs w:val="24"/>
        </w:rPr>
        <w:t>scroll=</w:t>
      </w:r>
      <w:proofErr w:type="spellStart"/>
      <w:r>
        <w:rPr>
          <w:sz w:val="24"/>
          <w:szCs w:val="24"/>
        </w:rPr>
        <w:t>top&amp;need</w:t>
      </w:r>
      <w:proofErr w:type="spellEnd"/>
      <w:r>
        <w:rPr>
          <w:spacing w:val="-1"/>
          <w:sz w:val="24"/>
          <w:szCs w:val="24"/>
        </w:rPr>
        <w:t xml:space="preserve"> </w:t>
      </w:r>
      <w:r>
        <w:rPr>
          <w:sz w:val="24"/>
          <w:szCs w:val="24"/>
        </w:rPr>
        <w:t>Access=true&amp;. Accessed:12/02/20</w:t>
      </w:r>
    </w:p>
    <w:p w14:paraId="2C3F1E05" w14:textId="77777777" w:rsidR="00A93614" w:rsidRDefault="00A93614" w:rsidP="00A93614">
      <w:pPr>
        <w:pStyle w:val="ListParagraph"/>
        <w:widowControl w:val="0"/>
        <w:numPr>
          <w:ilvl w:val="0"/>
          <w:numId w:val="4"/>
        </w:numPr>
        <w:tabs>
          <w:tab w:val="left" w:pos="1281"/>
        </w:tabs>
        <w:autoSpaceDE w:val="0"/>
        <w:autoSpaceDN w:val="0"/>
        <w:spacing w:before="9" w:after="0" w:line="240" w:lineRule="auto"/>
        <w:contextualSpacing w:val="0"/>
        <w:rPr>
          <w:sz w:val="24"/>
          <w:szCs w:val="24"/>
        </w:rPr>
      </w:pPr>
      <w:r>
        <w:rPr>
          <w:sz w:val="24"/>
          <w:szCs w:val="24"/>
        </w:rPr>
        <w:t>Mason</w:t>
      </w:r>
      <w:r>
        <w:rPr>
          <w:spacing w:val="-2"/>
          <w:sz w:val="24"/>
          <w:szCs w:val="24"/>
        </w:rPr>
        <w:t xml:space="preserve">, Amanda, </w:t>
      </w:r>
      <w:r>
        <w:rPr>
          <w:i/>
          <w:spacing w:val="-2"/>
          <w:sz w:val="24"/>
          <w:szCs w:val="24"/>
        </w:rPr>
        <w:t xml:space="preserve">How </w:t>
      </w:r>
      <w:r>
        <w:rPr>
          <w:i/>
          <w:sz w:val="24"/>
          <w:szCs w:val="24"/>
        </w:rPr>
        <w:t>Children’s Lives</w:t>
      </w:r>
      <w:r>
        <w:rPr>
          <w:i/>
          <w:spacing w:val="-1"/>
          <w:sz w:val="24"/>
          <w:szCs w:val="24"/>
        </w:rPr>
        <w:t xml:space="preserve"> </w:t>
      </w:r>
      <w:r>
        <w:rPr>
          <w:i/>
          <w:sz w:val="24"/>
          <w:szCs w:val="24"/>
        </w:rPr>
        <w:t>Changed</w:t>
      </w:r>
      <w:r>
        <w:rPr>
          <w:i/>
          <w:spacing w:val="-1"/>
          <w:sz w:val="24"/>
          <w:szCs w:val="24"/>
        </w:rPr>
        <w:t xml:space="preserve"> </w:t>
      </w:r>
      <w:r>
        <w:rPr>
          <w:i/>
          <w:sz w:val="24"/>
          <w:szCs w:val="24"/>
        </w:rPr>
        <w:t>During</w:t>
      </w:r>
      <w:r>
        <w:rPr>
          <w:i/>
          <w:spacing w:val="-2"/>
          <w:sz w:val="24"/>
          <w:szCs w:val="24"/>
        </w:rPr>
        <w:t xml:space="preserve"> </w:t>
      </w:r>
      <w:r>
        <w:rPr>
          <w:i/>
          <w:sz w:val="24"/>
          <w:szCs w:val="24"/>
        </w:rPr>
        <w:t>the</w:t>
      </w:r>
      <w:r>
        <w:rPr>
          <w:i/>
          <w:spacing w:val="-3"/>
          <w:sz w:val="24"/>
          <w:szCs w:val="24"/>
        </w:rPr>
        <w:t xml:space="preserve"> </w:t>
      </w:r>
      <w:r>
        <w:rPr>
          <w:i/>
          <w:sz w:val="24"/>
          <w:szCs w:val="24"/>
        </w:rPr>
        <w:t>Second</w:t>
      </w:r>
      <w:r>
        <w:rPr>
          <w:i/>
          <w:spacing w:val="-2"/>
          <w:sz w:val="24"/>
          <w:szCs w:val="24"/>
        </w:rPr>
        <w:t xml:space="preserve"> </w:t>
      </w:r>
      <w:r>
        <w:rPr>
          <w:i/>
          <w:sz w:val="24"/>
          <w:szCs w:val="24"/>
        </w:rPr>
        <w:t>World</w:t>
      </w:r>
      <w:r>
        <w:rPr>
          <w:i/>
          <w:spacing w:val="-2"/>
          <w:sz w:val="24"/>
          <w:szCs w:val="24"/>
        </w:rPr>
        <w:t xml:space="preserve"> </w:t>
      </w:r>
      <w:r>
        <w:rPr>
          <w:i/>
          <w:sz w:val="24"/>
          <w:szCs w:val="24"/>
        </w:rPr>
        <w:t>War.</w:t>
      </w:r>
    </w:p>
    <w:p w14:paraId="0C6F6C54" w14:textId="171AFEE5" w:rsidR="00A93614" w:rsidRDefault="00A93614" w:rsidP="00A93614">
      <w:pPr>
        <w:pStyle w:val="BodyText"/>
        <w:spacing w:before="17" w:line="264" w:lineRule="auto"/>
        <w:ind w:left="709" w:right="138"/>
      </w:pPr>
      <w:r>
        <w:t xml:space="preserve"> 0</w:t>
      </w:r>
      <w:r>
        <w:rPr>
          <w:color w:val="333333"/>
        </w:rPr>
        <w:t xml:space="preserve">8 /01/2018 </w:t>
      </w:r>
      <w:r>
        <w:t>.Available at:</w:t>
      </w:r>
      <w:r>
        <w:rPr>
          <w:color w:val="0000FF"/>
        </w:rPr>
        <w:t xml:space="preserve"> </w:t>
      </w:r>
      <w:hyperlink r:id="rId100" w:history="1">
        <w:r>
          <w:rPr>
            <w:rStyle w:val="Hyperlink"/>
            <w:rFonts w:eastAsiaTheme="majorEastAsia"/>
            <w:color w:val="0000FF"/>
          </w:rPr>
          <w:t>https://www.iwm.org.uk/history/how-childrens-lives-changed-</w:t>
        </w:r>
      </w:hyperlink>
      <w:r>
        <w:rPr>
          <w:color w:val="0000FF"/>
          <w:spacing w:val="-57"/>
        </w:rPr>
        <w:t xml:space="preserve"> </w:t>
      </w:r>
      <w:hyperlink r:id="rId101" w:history="1">
        <w:r>
          <w:rPr>
            <w:rStyle w:val="Hyperlink"/>
            <w:rFonts w:eastAsiaTheme="majorEastAsia"/>
            <w:color w:val="0000FF"/>
          </w:rPr>
          <w:t>during-the-second-world-war</w:t>
        </w:r>
        <w:r>
          <w:rPr>
            <w:rStyle w:val="Hyperlink"/>
            <w:rFonts w:eastAsiaTheme="majorEastAsia"/>
            <w:color w:val="auto"/>
          </w:rPr>
          <w:t>.</w:t>
        </w:r>
      </w:hyperlink>
      <w:r>
        <w:rPr>
          <w:spacing w:val="-1"/>
        </w:rPr>
        <w:t xml:space="preserve"> </w:t>
      </w:r>
      <w:r>
        <w:t>Accessed:</w:t>
      </w:r>
      <w:r>
        <w:rPr>
          <w:spacing w:val="-2"/>
        </w:rPr>
        <w:t xml:space="preserve"> </w:t>
      </w:r>
      <w:r>
        <w:t>07/11/19</w:t>
      </w:r>
    </w:p>
    <w:p w14:paraId="299B8312" w14:textId="4322C153" w:rsidR="00A93614" w:rsidRDefault="00A93614" w:rsidP="00A93614">
      <w:pPr>
        <w:pStyle w:val="ListParagraph"/>
        <w:widowControl w:val="0"/>
        <w:numPr>
          <w:ilvl w:val="0"/>
          <w:numId w:val="4"/>
        </w:numPr>
        <w:tabs>
          <w:tab w:val="left" w:pos="1281"/>
        </w:tabs>
        <w:autoSpaceDE w:val="0"/>
        <w:autoSpaceDN w:val="0"/>
        <w:spacing w:before="8" w:after="0" w:line="252" w:lineRule="auto"/>
        <w:ind w:right="381"/>
        <w:contextualSpacing w:val="0"/>
        <w:rPr>
          <w:sz w:val="24"/>
          <w:szCs w:val="24"/>
        </w:rPr>
      </w:pPr>
      <w:proofErr w:type="spellStart"/>
      <w:r>
        <w:rPr>
          <w:sz w:val="24"/>
          <w:szCs w:val="24"/>
        </w:rPr>
        <w:t>Macnicol</w:t>
      </w:r>
      <w:proofErr w:type="spellEnd"/>
      <w:r>
        <w:rPr>
          <w:sz w:val="24"/>
          <w:szCs w:val="24"/>
        </w:rPr>
        <w:t xml:space="preserve">, </w:t>
      </w:r>
      <w:proofErr w:type="gramStart"/>
      <w:r>
        <w:rPr>
          <w:sz w:val="24"/>
          <w:szCs w:val="24"/>
        </w:rPr>
        <w:t>John ,in</w:t>
      </w:r>
      <w:proofErr w:type="gramEnd"/>
      <w:r>
        <w:rPr>
          <w:sz w:val="24"/>
          <w:szCs w:val="24"/>
        </w:rPr>
        <w:t xml:space="preserve"> Smith ,Harold, ,ed. </w:t>
      </w:r>
      <w:r>
        <w:rPr>
          <w:i/>
          <w:sz w:val="24"/>
          <w:szCs w:val="24"/>
        </w:rPr>
        <w:t>War and Social Change</w:t>
      </w:r>
      <w:r>
        <w:rPr>
          <w:sz w:val="24"/>
          <w:szCs w:val="24"/>
        </w:rPr>
        <w:t xml:space="preserve">. </w:t>
      </w:r>
      <w:r w:rsidR="00F91F99">
        <w:rPr>
          <w:sz w:val="24"/>
          <w:szCs w:val="24"/>
        </w:rPr>
        <w:t xml:space="preserve">(Manchester: </w:t>
      </w:r>
      <w:r>
        <w:rPr>
          <w:sz w:val="24"/>
          <w:szCs w:val="24"/>
        </w:rPr>
        <w:t>Manchester University</w:t>
      </w:r>
      <w:r w:rsidR="00F91F99">
        <w:rPr>
          <w:sz w:val="24"/>
          <w:szCs w:val="24"/>
        </w:rPr>
        <w:t xml:space="preserve"> P</w:t>
      </w:r>
      <w:r>
        <w:rPr>
          <w:sz w:val="24"/>
          <w:szCs w:val="24"/>
        </w:rPr>
        <w:t>ress</w:t>
      </w:r>
      <w:r w:rsidR="00F91F99">
        <w:rPr>
          <w:sz w:val="24"/>
          <w:szCs w:val="24"/>
        </w:rPr>
        <w:t>,</w:t>
      </w:r>
      <w:r>
        <w:rPr>
          <w:spacing w:val="-1"/>
          <w:sz w:val="24"/>
          <w:szCs w:val="24"/>
        </w:rPr>
        <w:t xml:space="preserve"> </w:t>
      </w:r>
      <w:r>
        <w:rPr>
          <w:sz w:val="24"/>
          <w:szCs w:val="24"/>
        </w:rPr>
        <w:t>1986)</w:t>
      </w:r>
    </w:p>
    <w:p w14:paraId="4E0017FD" w14:textId="7B07A337" w:rsidR="00A93614" w:rsidRDefault="00A93614" w:rsidP="00A93614">
      <w:pPr>
        <w:pStyle w:val="ListParagraph"/>
        <w:widowControl w:val="0"/>
        <w:numPr>
          <w:ilvl w:val="0"/>
          <w:numId w:val="4"/>
        </w:numPr>
        <w:tabs>
          <w:tab w:val="left" w:pos="1281"/>
        </w:tabs>
        <w:autoSpaceDE w:val="0"/>
        <w:autoSpaceDN w:val="0"/>
        <w:spacing w:before="22" w:after="0"/>
        <w:ind w:right="215"/>
        <w:contextualSpacing w:val="0"/>
        <w:rPr>
          <w:sz w:val="24"/>
          <w:szCs w:val="24"/>
        </w:rPr>
      </w:pPr>
      <w:r>
        <w:rPr>
          <w:sz w:val="24"/>
          <w:szCs w:val="24"/>
        </w:rPr>
        <w:t xml:space="preserve">Marwick, Arthur, </w:t>
      </w:r>
      <w:r>
        <w:rPr>
          <w:i/>
          <w:sz w:val="24"/>
          <w:szCs w:val="24"/>
        </w:rPr>
        <w:t>War and Social Change in the Twentieth Century: A Comparative</w:t>
      </w:r>
      <w:r>
        <w:rPr>
          <w:i/>
          <w:spacing w:val="1"/>
          <w:sz w:val="24"/>
          <w:szCs w:val="24"/>
        </w:rPr>
        <w:t xml:space="preserve"> </w:t>
      </w:r>
      <w:r>
        <w:rPr>
          <w:i/>
          <w:sz w:val="24"/>
          <w:szCs w:val="24"/>
        </w:rPr>
        <w:t>Study of Britain, France, Germany, Russia and the United States</w:t>
      </w:r>
      <w:r w:rsidR="00F91F99">
        <w:rPr>
          <w:i/>
          <w:sz w:val="24"/>
          <w:szCs w:val="24"/>
        </w:rPr>
        <w:t xml:space="preserve"> (</w:t>
      </w:r>
      <w:r w:rsidR="00F91F99">
        <w:rPr>
          <w:sz w:val="24"/>
          <w:szCs w:val="24"/>
        </w:rPr>
        <w:t>New</w:t>
      </w:r>
      <w:r w:rsidR="00F91F99">
        <w:rPr>
          <w:spacing w:val="1"/>
          <w:sz w:val="24"/>
          <w:szCs w:val="24"/>
        </w:rPr>
        <w:t xml:space="preserve"> </w:t>
      </w:r>
      <w:r w:rsidR="00F91F99">
        <w:rPr>
          <w:sz w:val="24"/>
          <w:szCs w:val="24"/>
        </w:rPr>
        <w:t>York</w:t>
      </w:r>
      <w:r w:rsidR="00F91F99">
        <w:rPr>
          <w:sz w:val="24"/>
          <w:szCs w:val="24"/>
        </w:rPr>
        <w:t xml:space="preserve">: </w:t>
      </w:r>
      <w:r>
        <w:rPr>
          <w:sz w:val="24"/>
          <w:szCs w:val="24"/>
        </w:rPr>
        <w:t>St. Martin's Press, 1975</w:t>
      </w:r>
      <w:r w:rsidR="00F91F99">
        <w:rPr>
          <w:sz w:val="24"/>
          <w:szCs w:val="24"/>
        </w:rPr>
        <w:t>)</w:t>
      </w:r>
    </w:p>
    <w:p w14:paraId="74A52591" w14:textId="77777777" w:rsidR="00A93614" w:rsidRDefault="00A93614" w:rsidP="00A93614">
      <w:pPr>
        <w:pStyle w:val="ListParagraph"/>
        <w:widowControl w:val="0"/>
        <w:numPr>
          <w:ilvl w:val="0"/>
          <w:numId w:val="4"/>
        </w:numPr>
        <w:tabs>
          <w:tab w:val="left" w:pos="1281"/>
        </w:tabs>
        <w:autoSpaceDE w:val="0"/>
        <w:autoSpaceDN w:val="0"/>
        <w:spacing w:before="15" w:after="0" w:line="256" w:lineRule="auto"/>
        <w:ind w:right="210"/>
        <w:contextualSpacing w:val="0"/>
        <w:rPr>
          <w:i/>
          <w:sz w:val="24"/>
          <w:szCs w:val="24"/>
        </w:rPr>
      </w:pPr>
      <w:r>
        <w:rPr>
          <w:sz w:val="24"/>
          <w:szCs w:val="24"/>
        </w:rPr>
        <w:t>Arthur</w:t>
      </w:r>
      <w:r>
        <w:rPr>
          <w:spacing w:val="-3"/>
          <w:sz w:val="24"/>
          <w:szCs w:val="24"/>
        </w:rPr>
        <w:t xml:space="preserve"> </w:t>
      </w:r>
      <w:r>
        <w:rPr>
          <w:sz w:val="24"/>
          <w:szCs w:val="24"/>
        </w:rPr>
        <w:t>,Marwick,</w:t>
      </w:r>
      <w:r>
        <w:rPr>
          <w:spacing w:val="-2"/>
          <w:sz w:val="24"/>
          <w:szCs w:val="24"/>
        </w:rPr>
        <w:t xml:space="preserve"> </w:t>
      </w:r>
      <w:r>
        <w:rPr>
          <w:sz w:val="24"/>
          <w:szCs w:val="24"/>
        </w:rPr>
        <w:t xml:space="preserve">ed. </w:t>
      </w:r>
      <w:r>
        <w:rPr>
          <w:i/>
          <w:sz w:val="24"/>
          <w:szCs w:val="24"/>
        </w:rPr>
        <w:t>Total</w:t>
      </w:r>
      <w:r>
        <w:rPr>
          <w:i/>
          <w:spacing w:val="-4"/>
          <w:sz w:val="24"/>
          <w:szCs w:val="24"/>
        </w:rPr>
        <w:t xml:space="preserve"> </w:t>
      </w:r>
      <w:r>
        <w:rPr>
          <w:i/>
          <w:sz w:val="24"/>
          <w:szCs w:val="24"/>
        </w:rPr>
        <w:t>War</w:t>
      </w:r>
      <w:r>
        <w:rPr>
          <w:i/>
          <w:spacing w:val="-1"/>
          <w:sz w:val="24"/>
          <w:szCs w:val="24"/>
        </w:rPr>
        <w:t xml:space="preserve"> </w:t>
      </w:r>
      <w:r>
        <w:rPr>
          <w:i/>
          <w:sz w:val="24"/>
          <w:szCs w:val="24"/>
        </w:rPr>
        <w:t>and</w:t>
      </w:r>
      <w:r>
        <w:rPr>
          <w:i/>
          <w:spacing w:val="-3"/>
          <w:sz w:val="24"/>
          <w:szCs w:val="24"/>
        </w:rPr>
        <w:t xml:space="preserve"> </w:t>
      </w:r>
      <w:proofErr w:type="spellStart"/>
      <w:r>
        <w:rPr>
          <w:i/>
          <w:sz w:val="24"/>
          <w:szCs w:val="24"/>
        </w:rPr>
        <w:t>Socia</w:t>
      </w:r>
      <w:proofErr w:type="spellEnd"/>
      <w:r>
        <w:rPr>
          <w:i/>
          <w:sz w:val="24"/>
          <w:szCs w:val="24"/>
        </w:rPr>
        <w:t>[</w:t>
      </w:r>
      <w:r>
        <w:rPr>
          <w:i/>
          <w:spacing w:val="-6"/>
          <w:sz w:val="24"/>
          <w:szCs w:val="24"/>
        </w:rPr>
        <w:t xml:space="preserve"> </w:t>
      </w:r>
      <w:r>
        <w:rPr>
          <w:i/>
          <w:sz w:val="24"/>
          <w:szCs w:val="24"/>
        </w:rPr>
        <w:t>Change</w:t>
      </w:r>
      <w:r>
        <w:rPr>
          <w:i/>
          <w:spacing w:val="3"/>
          <w:sz w:val="24"/>
          <w:szCs w:val="24"/>
        </w:rPr>
        <w:t xml:space="preserve"> </w:t>
      </w:r>
      <w:r>
        <w:rPr>
          <w:sz w:val="24"/>
          <w:szCs w:val="24"/>
        </w:rPr>
        <w:t>Palgrave</w:t>
      </w:r>
      <w:r>
        <w:rPr>
          <w:spacing w:val="-4"/>
          <w:sz w:val="24"/>
          <w:szCs w:val="24"/>
        </w:rPr>
        <w:t xml:space="preserve"> </w:t>
      </w:r>
      <w:r>
        <w:rPr>
          <w:sz w:val="24"/>
          <w:szCs w:val="24"/>
        </w:rPr>
        <w:t>Macmillan.1998.Available</w:t>
      </w:r>
      <w:r>
        <w:rPr>
          <w:spacing w:val="-57"/>
          <w:sz w:val="24"/>
          <w:szCs w:val="24"/>
        </w:rPr>
        <w:t xml:space="preserve"> </w:t>
      </w:r>
      <w:r>
        <w:rPr>
          <w:sz w:val="24"/>
          <w:szCs w:val="24"/>
        </w:rPr>
        <w:t xml:space="preserve">at: https://link.springer.com/content/pdf/bfm%3A978-1-349- 19574- </w:t>
      </w:r>
      <w:hyperlink r:id="rId102" w:history="1">
        <w:r>
          <w:rPr>
            <w:rStyle w:val="Hyperlink"/>
            <w:color w:val="auto"/>
            <w:sz w:val="24"/>
            <w:szCs w:val="24"/>
          </w:rPr>
          <w:t>9%2F1.pdf</w:t>
        </w:r>
        <w:r>
          <w:rPr>
            <w:rStyle w:val="Hyperlink"/>
            <w:color w:val="0000FF"/>
            <w:sz w:val="24"/>
            <w:szCs w:val="24"/>
          </w:rPr>
          <w:t>.-</w:t>
        </w:r>
      </w:hyperlink>
      <w:r>
        <w:rPr>
          <w:color w:val="0000FF"/>
          <w:spacing w:val="1"/>
          <w:sz w:val="24"/>
          <w:szCs w:val="24"/>
        </w:rPr>
        <w:t xml:space="preserve"> </w:t>
      </w:r>
      <w:r>
        <w:rPr>
          <w:sz w:val="24"/>
          <w:szCs w:val="24"/>
        </w:rPr>
        <w:t>Accessed:03/06/20</w:t>
      </w:r>
    </w:p>
    <w:p w14:paraId="7E9F11A6" w14:textId="77777777" w:rsidR="00A93614" w:rsidRDefault="00A93614" w:rsidP="00A93614">
      <w:pPr>
        <w:pStyle w:val="ListParagraph"/>
        <w:widowControl w:val="0"/>
        <w:numPr>
          <w:ilvl w:val="0"/>
          <w:numId w:val="4"/>
        </w:numPr>
        <w:tabs>
          <w:tab w:val="left" w:pos="1281"/>
        </w:tabs>
        <w:autoSpaceDE w:val="0"/>
        <w:autoSpaceDN w:val="0"/>
        <w:spacing w:before="17" w:after="0" w:line="264" w:lineRule="auto"/>
        <w:ind w:right="145"/>
        <w:contextualSpacing w:val="0"/>
        <w:rPr>
          <w:sz w:val="24"/>
          <w:szCs w:val="24"/>
        </w:rPr>
      </w:pPr>
      <w:r>
        <w:rPr>
          <w:sz w:val="24"/>
          <w:szCs w:val="24"/>
        </w:rPr>
        <w:t>McKercher,</w:t>
      </w:r>
      <w:r>
        <w:rPr>
          <w:spacing w:val="-3"/>
          <w:sz w:val="24"/>
          <w:szCs w:val="24"/>
        </w:rPr>
        <w:t xml:space="preserve"> </w:t>
      </w:r>
      <w:r>
        <w:rPr>
          <w:sz w:val="24"/>
          <w:szCs w:val="24"/>
        </w:rPr>
        <w:t>B,</w:t>
      </w:r>
      <w:r>
        <w:rPr>
          <w:spacing w:val="-2"/>
          <w:sz w:val="24"/>
          <w:szCs w:val="24"/>
        </w:rPr>
        <w:t xml:space="preserve"> </w:t>
      </w:r>
      <w:r>
        <w:rPr>
          <w:sz w:val="24"/>
          <w:szCs w:val="24"/>
        </w:rPr>
        <w:t>J,</w:t>
      </w:r>
      <w:r>
        <w:rPr>
          <w:spacing w:val="-2"/>
          <w:sz w:val="24"/>
          <w:szCs w:val="24"/>
        </w:rPr>
        <w:t xml:space="preserve"> </w:t>
      </w:r>
      <w:r>
        <w:rPr>
          <w:sz w:val="24"/>
          <w:szCs w:val="24"/>
        </w:rPr>
        <w:t>C,</w:t>
      </w:r>
      <w:r>
        <w:rPr>
          <w:spacing w:val="-2"/>
          <w:sz w:val="24"/>
          <w:szCs w:val="24"/>
        </w:rPr>
        <w:t xml:space="preserve"> </w:t>
      </w:r>
      <w:r>
        <w:rPr>
          <w:i/>
          <w:sz w:val="24"/>
          <w:szCs w:val="24"/>
        </w:rPr>
        <w:t>National</w:t>
      </w:r>
      <w:r>
        <w:rPr>
          <w:i/>
          <w:spacing w:val="-4"/>
          <w:sz w:val="24"/>
          <w:szCs w:val="24"/>
        </w:rPr>
        <w:t xml:space="preserve"> </w:t>
      </w:r>
      <w:r>
        <w:rPr>
          <w:i/>
          <w:sz w:val="24"/>
          <w:szCs w:val="24"/>
        </w:rPr>
        <w:t>Security</w:t>
      </w:r>
      <w:r>
        <w:rPr>
          <w:i/>
          <w:spacing w:val="-4"/>
          <w:sz w:val="24"/>
          <w:szCs w:val="24"/>
        </w:rPr>
        <w:t xml:space="preserve"> </w:t>
      </w:r>
      <w:r>
        <w:rPr>
          <w:i/>
          <w:sz w:val="24"/>
          <w:szCs w:val="24"/>
        </w:rPr>
        <w:t>and</w:t>
      </w:r>
      <w:r>
        <w:rPr>
          <w:i/>
          <w:spacing w:val="-2"/>
          <w:sz w:val="24"/>
          <w:szCs w:val="24"/>
        </w:rPr>
        <w:t xml:space="preserve"> </w:t>
      </w:r>
      <w:r>
        <w:rPr>
          <w:i/>
          <w:sz w:val="24"/>
          <w:szCs w:val="24"/>
        </w:rPr>
        <w:t>Imperial Defence:</w:t>
      </w:r>
      <w:r>
        <w:rPr>
          <w:i/>
          <w:spacing w:val="2"/>
          <w:sz w:val="24"/>
          <w:szCs w:val="24"/>
        </w:rPr>
        <w:t xml:space="preserve"> </w:t>
      </w:r>
      <w:r>
        <w:rPr>
          <w:i/>
          <w:sz w:val="24"/>
          <w:szCs w:val="24"/>
        </w:rPr>
        <w:t>British</w:t>
      </w:r>
      <w:r>
        <w:rPr>
          <w:i/>
          <w:spacing w:val="-2"/>
          <w:sz w:val="24"/>
          <w:szCs w:val="24"/>
        </w:rPr>
        <w:t xml:space="preserve"> </w:t>
      </w:r>
      <w:r>
        <w:rPr>
          <w:i/>
          <w:sz w:val="24"/>
          <w:szCs w:val="24"/>
        </w:rPr>
        <w:t>Grand</w:t>
      </w:r>
      <w:r>
        <w:rPr>
          <w:i/>
          <w:spacing w:val="-2"/>
          <w:sz w:val="24"/>
          <w:szCs w:val="24"/>
        </w:rPr>
        <w:t xml:space="preserve"> </w:t>
      </w:r>
      <w:r>
        <w:rPr>
          <w:i/>
          <w:sz w:val="24"/>
          <w:szCs w:val="24"/>
        </w:rPr>
        <w:t>Strategy</w:t>
      </w:r>
      <w:r>
        <w:rPr>
          <w:i/>
          <w:spacing w:val="-4"/>
          <w:sz w:val="24"/>
          <w:szCs w:val="24"/>
        </w:rPr>
        <w:t xml:space="preserve"> </w:t>
      </w:r>
      <w:r>
        <w:rPr>
          <w:i/>
          <w:sz w:val="24"/>
          <w:szCs w:val="24"/>
        </w:rPr>
        <w:t>and</w:t>
      </w:r>
      <w:r>
        <w:rPr>
          <w:i/>
          <w:spacing w:val="-57"/>
          <w:sz w:val="24"/>
          <w:szCs w:val="24"/>
        </w:rPr>
        <w:t xml:space="preserve"> </w:t>
      </w:r>
      <w:r>
        <w:rPr>
          <w:i/>
          <w:sz w:val="24"/>
          <w:szCs w:val="24"/>
        </w:rPr>
        <w:t>British</w:t>
      </w:r>
      <w:r>
        <w:rPr>
          <w:i/>
          <w:spacing w:val="2"/>
          <w:sz w:val="24"/>
          <w:szCs w:val="24"/>
        </w:rPr>
        <w:t xml:space="preserve"> </w:t>
      </w:r>
      <w:r>
        <w:rPr>
          <w:i/>
          <w:sz w:val="24"/>
          <w:szCs w:val="24"/>
        </w:rPr>
        <w:t>Appeasement</w:t>
      </w:r>
      <w:r>
        <w:rPr>
          <w:i/>
          <w:spacing w:val="1"/>
          <w:sz w:val="24"/>
          <w:szCs w:val="24"/>
        </w:rPr>
        <w:t xml:space="preserve"> </w:t>
      </w:r>
      <w:r>
        <w:rPr>
          <w:i/>
          <w:sz w:val="24"/>
          <w:szCs w:val="24"/>
        </w:rPr>
        <w:t>1930-1939.</w:t>
      </w:r>
      <w:r>
        <w:rPr>
          <w:i/>
          <w:spacing w:val="3"/>
          <w:sz w:val="24"/>
          <w:szCs w:val="24"/>
        </w:rPr>
        <w:t xml:space="preserve"> </w:t>
      </w:r>
      <w:r>
        <w:rPr>
          <w:sz w:val="24"/>
          <w:szCs w:val="24"/>
        </w:rPr>
        <w:t>Diplomacy</w:t>
      </w:r>
      <w:r>
        <w:rPr>
          <w:spacing w:val="3"/>
          <w:sz w:val="24"/>
          <w:szCs w:val="24"/>
        </w:rPr>
        <w:t xml:space="preserve"> </w:t>
      </w:r>
      <w:r>
        <w:rPr>
          <w:sz w:val="24"/>
          <w:szCs w:val="24"/>
        </w:rPr>
        <w:t>and</w:t>
      </w:r>
      <w:r>
        <w:rPr>
          <w:spacing w:val="3"/>
          <w:sz w:val="24"/>
          <w:szCs w:val="24"/>
        </w:rPr>
        <w:t xml:space="preserve"> </w:t>
      </w:r>
      <w:r>
        <w:rPr>
          <w:sz w:val="24"/>
          <w:szCs w:val="24"/>
        </w:rPr>
        <w:t>Statecraft,</w:t>
      </w:r>
      <w:r>
        <w:rPr>
          <w:spacing w:val="2"/>
          <w:sz w:val="24"/>
          <w:szCs w:val="24"/>
        </w:rPr>
        <w:t xml:space="preserve"> </w:t>
      </w:r>
      <w:r>
        <w:rPr>
          <w:sz w:val="24"/>
          <w:szCs w:val="24"/>
        </w:rPr>
        <w:t>19:</w:t>
      </w:r>
      <w:r>
        <w:rPr>
          <w:spacing w:val="1"/>
          <w:sz w:val="24"/>
          <w:szCs w:val="24"/>
        </w:rPr>
        <w:t xml:space="preserve"> </w:t>
      </w:r>
      <w:r>
        <w:rPr>
          <w:sz w:val="24"/>
          <w:szCs w:val="24"/>
        </w:rPr>
        <w:t>391–442,</w:t>
      </w:r>
      <w:r>
        <w:rPr>
          <w:spacing w:val="3"/>
          <w:sz w:val="24"/>
          <w:szCs w:val="24"/>
        </w:rPr>
        <w:t xml:space="preserve"> </w:t>
      </w:r>
      <w:r>
        <w:rPr>
          <w:sz w:val="24"/>
          <w:szCs w:val="24"/>
        </w:rPr>
        <w:t>2008</w:t>
      </w:r>
      <w:r>
        <w:rPr>
          <w:spacing w:val="1"/>
          <w:sz w:val="24"/>
          <w:szCs w:val="24"/>
        </w:rPr>
        <w:t xml:space="preserve"> </w:t>
      </w:r>
      <w:r>
        <w:rPr>
          <w:sz w:val="24"/>
          <w:szCs w:val="24"/>
        </w:rPr>
        <w:t>Copyright © Taylor &amp; Francis Group, LLC ISSN 0959-2296 print/1557-301X online</w:t>
      </w:r>
      <w:r>
        <w:rPr>
          <w:spacing w:val="1"/>
          <w:sz w:val="24"/>
          <w:szCs w:val="24"/>
        </w:rPr>
        <w:t xml:space="preserve"> </w:t>
      </w:r>
      <w:r>
        <w:rPr>
          <w:sz w:val="24"/>
          <w:szCs w:val="24"/>
        </w:rPr>
        <w:t>DOI: 10.1080/09592290802344954 Available at:</w:t>
      </w:r>
      <w:r>
        <w:rPr>
          <w:color w:val="0462C1"/>
          <w:spacing w:val="1"/>
          <w:sz w:val="24"/>
          <w:szCs w:val="24"/>
        </w:rPr>
        <w:t xml:space="preserve"> </w:t>
      </w:r>
      <w:hyperlink r:id="rId103" w:history="1">
        <w:r>
          <w:rPr>
            <w:rStyle w:val="Hyperlink"/>
            <w:color w:val="0462C1"/>
            <w:sz w:val="24"/>
            <w:szCs w:val="24"/>
          </w:rPr>
          <w:t>https://www.tandfonline.com/doi/pdf/10.1080/09592290802344954</w:t>
        </w:r>
      </w:hyperlink>
      <w:r>
        <w:rPr>
          <w:color w:val="0462C1"/>
          <w:sz w:val="24"/>
          <w:szCs w:val="24"/>
          <w:u w:val="single" w:color="0462C1"/>
        </w:rPr>
        <w:t>.Accessed</w:t>
      </w:r>
      <w:r>
        <w:rPr>
          <w:sz w:val="24"/>
          <w:szCs w:val="24"/>
        </w:rPr>
        <w:t>:05/03/20</w:t>
      </w:r>
    </w:p>
    <w:p w14:paraId="377515C0" w14:textId="6F0CF1B6" w:rsidR="00A93614" w:rsidRDefault="00A93614" w:rsidP="00A93614">
      <w:pPr>
        <w:pStyle w:val="ListParagraph"/>
        <w:widowControl w:val="0"/>
        <w:numPr>
          <w:ilvl w:val="0"/>
          <w:numId w:val="4"/>
        </w:numPr>
        <w:tabs>
          <w:tab w:val="left" w:pos="1281"/>
        </w:tabs>
        <w:autoSpaceDE w:val="0"/>
        <w:autoSpaceDN w:val="0"/>
        <w:spacing w:before="9" w:after="0"/>
        <w:ind w:right="693"/>
        <w:contextualSpacing w:val="0"/>
        <w:rPr>
          <w:sz w:val="24"/>
          <w:szCs w:val="24"/>
        </w:rPr>
      </w:pPr>
      <w:proofErr w:type="spellStart"/>
      <w:r>
        <w:rPr>
          <w:sz w:val="24"/>
          <w:szCs w:val="24"/>
        </w:rPr>
        <w:t>Moshenska</w:t>
      </w:r>
      <w:proofErr w:type="spellEnd"/>
      <w:r>
        <w:rPr>
          <w:sz w:val="24"/>
          <w:szCs w:val="24"/>
        </w:rPr>
        <w:t>, Gabriel</w:t>
      </w:r>
      <w:r>
        <w:rPr>
          <w:i/>
          <w:sz w:val="24"/>
          <w:szCs w:val="24"/>
        </w:rPr>
        <w:t>, Material Cultures of Childhood in Second World War Britain.</w:t>
      </w:r>
      <w:r>
        <w:rPr>
          <w:i/>
          <w:spacing w:val="-57"/>
          <w:sz w:val="24"/>
          <w:szCs w:val="24"/>
        </w:rPr>
        <w:t xml:space="preserve"> </w:t>
      </w:r>
      <w:r w:rsidR="00F91F99">
        <w:rPr>
          <w:iCs/>
          <w:spacing w:val="-57"/>
          <w:sz w:val="24"/>
          <w:szCs w:val="24"/>
        </w:rPr>
        <w:t>(</w:t>
      </w:r>
      <w:r>
        <w:rPr>
          <w:sz w:val="24"/>
          <w:szCs w:val="24"/>
        </w:rPr>
        <w:t>Abingdon, Oxon</w:t>
      </w:r>
      <w:r w:rsidR="00F91F99">
        <w:rPr>
          <w:sz w:val="24"/>
          <w:szCs w:val="24"/>
        </w:rPr>
        <w:t>:</w:t>
      </w:r>
      <w:r>
        <w:rPr>
          <w:sz w:val="24"/>
          <w:szCs w:val="24"/>
        </w:rPr>
        <w:t xml:space="preserve"> </w:t>
      </w:r>
      <w:r w:rsidR="00F91F99">
        <w:rPr>
          <w:sz w:val="24"/>
          <w:szCs w:val="24"/>
        </w:rPr>
        <w:t>Routledge</w:t>
      </w:r>
      <w:r w:rsidR="00F91F99">
        <w:rPr>
          <w:sz w:val="24"/>
          <w:szCs w:val="24"/>
        </w:rPr>
        <w:t>,2</w:t>
      </w:r>
      <w:r>
        <w:rPr>
          <w:sz w:val="24"/>
          <w:szCs w:val="24"/>
        </w:rPr>
        <w:t>019</w:t>
      </w:r>
      <w:r w:rsidR="00F91F99">
        <w:rPr>
          <w:sz w:val="24"/>
          <w:szCs w:val="24"/>
        </w:rPr>
        <w:t>)</w:t>
      </w:r>
      <w:r>
        <w:rPr>
          <w:sz w:val="24"/>
          <w:szCs w:val="24"/>
        </w:rPr>
        <w:t>. Available at:</w:t>
      </w:r>
      <w:r>
        <w:rPr>
          <w:spacing w:val="1"/>
          <w:sz w:val="24"/>
          <w:szCs w:val="24"/>
        </w:rPr>
        <w:t xml:space="preserve"> </w:t>
      </w:r>
      <w:r>
        <w:rPr>
          <w:sz w:val="24"/>
          <w:szCs w:val="24"/>
        </w:rPr>
        <w:t>https://discovery.ucl.ac.uk/id/eprint/10071839/1/9781315122946.pdf</w:t>
      </w:r>
      <w:r>
        <w:rPr>
          <w:spacing w:val="1"/>
          <w:sz w:val="24"/>
          <w:szCs w:val="24"/>
        </w:rPr>
        <w:t xml:space="preserve"> </w:t>
      </w:r>
      <w:r>
        <w:rPr>
          <w:sz w:val="24"/>
          <w:szCs w:val="24"/>
        </w:rPr>
        <w:t>Accessed:20/11/19</w:t>
      </w:r>
    </w:p>
    <w:p w14:paraId="21D037C0" w14:textId="77777777" w:rsidR="00A93614" w:rsidRDefault="00A93614" w:rsidP="00A93614">
      <w:pPr>
        <w:pStyle w:val="ListParagraph"/>
        <w:tabs>
          <w:tab w:val="left" w:pos="1401"/>
        </w:tabs>
        <w:spacing w:before="14" w:line="252" w:lineRule="auto"/>
        <w:ind w:left="1070" w:right="1239"/>
        <w:rPr>
          <w:sz w:val="24"/>
          <w:szCs w:val="24"/>
        </w:rPr>
      </w:pPr>
    </w:p>
    <w:p w14:paraId="4BF781CA" w14:textId="04166211" w:rsidR="00A93614" w:rsidRDefault="00A93614" w:rsidP="00A93614">
      <w:pPr>
        <w:pStyle w:val="ListParagraph"/>
        <w:widowControl w:val="0"/>
        <w:numPr>
          <w:ilvl w:val="0"/>
          <w:numId w:val="4"/>
        </w:numPr>
        <w:tabs>
          <w:tab w:val="left" w:pos="1401"/>
        </w:tabs>
        <w:autoSpaceDE w:val="0"/>
        <w:autoSpaceDN w:val="0"/>
        <w:spacing w:before="14" w:after="0" w:line="252" w:lineRule="auto"/>
        <w:ind w:right="1239"/>
        <w:contextualSpacing w:val="0"/>
        <w:rPr>
          <w:sz w:val="24"/>
          <w:szCs w:val="24"/>
        </w:rPr>
      </w:pPr>
      <w:proofErr w:type="spellStart"/>
      <w:r>
        <w:rPr>
          <w:sz w:val="24"/>
          <w:szCs w:val="24"/>
        </w:rPr>
        <w:t>Overy</w:t>
      </w:r>
      <w:proofErr w:type="spellEnd"/>
      <w:r>
        <w:rPr>
          <w:sz w:val="24"/>
          <w:szCs w:val="24"/>
        </w:rPr>
        <w:t xml:space="preserve">, Richard, </w:t>
      </w:r>
      <w:r>
        <w:rPr>
          <w:i/>
          <w:sz w:val="24"/>
          <w:szCs w:val="24"/>
        </w:rPr>
        <w:t>The Morbid Age. Britain and the Crisis of Civilization1919-</w:t>
      </w:r>
      <w:r>
        <w:rPr>
          <w:i/>
          <w:spacing w:val="-57"/>
          <w:sz w:val="24"/>
          <w:szCs w:val="24"/>
        </w:rPr>
        <w:t xml:space="preserve"> </w:t>
      </w:r>
      <w:proofErr w:type="gramStart"/>
      <w:r>
        <w:rPr>
          <w:i/>
          <w:sz w:val="24"/>
          <w:szCs w:val="24"/>
        </w:rPr>
        <w:t>1939.</w:t>
      </w:r>
      <w:r w:rsidR="00F91F99">
        <w:rPr>
          <w:iCs/>
          <w:sz w:val="24"/>
          <w:szCs w:val="24"/>
        </w:rPr>
        <w:t>(</w:t>
      </w:r>
      <w:proofErr w:type="gramEnd"/>
      <w:r>
        <w:rPr>
          <w:i/>
          <w:sz w:val="24"/>
          <w:szCs w:val="24"/>
        </w:rPr>
        <w:t>London</w:t>
      </w:r>
      <w:r w:rsidR="00F91F99">
        <w:rPr>
          <w:i/>
          <w:sz w:val="24"/>
          <w:szCs w:val="24"/>
        </w:rPr>
        <w:t>:</w:t>
      </w:r>
      <w:r>
        <w:rPr>
          <w:spacing w:val="-1"/>
          <w:sz w:val="24"/>
          <w:szCs w:val="24"/>
        </w:rPr>
        <w:t xml:space="preserve"> </w:t>
      </w:r>
      <w:r>
        <w:rPr>
          <w:sz w:val="24"/>
          <w:szCs w:val="24"/>
        </w:rPr>
        <w:t>Penguin Books</w:t>
      </w:r>
      <w:r w:rsidR="00F91F99">
        <w:rPr>
          <w:sz w:val="24"/>
          <w:szCs w:val="24"/>
        </w:rPr>
        <w:t xml:space="preserve">, </w:t>
      </w:r>
      <w:r>
        <w:rPr>
          <w:sz w:val="24"/>
          <w:szCs w:val="24"/>
        </w:rPr>
        <w:t>2009)</w:t>
      </w:r>
    </w:p>
    <w:p w14:paraId="713AEF55" w14:textId="77777777" w:rsidR="00A93614" w:rsidRDefault="00A93614" w:rsidP="00A93614">
      <w:pPr>
        <w:pStyle w:val="ListParagraph"/>
        <w:widowControl w:val="0"/>
        <w:numPr>
          <w:ilvl w:val="0"/>
          <w:numId w:val="4"/>
        </w:numPr>
        <w:tabs>
          <w:tab w:val="left" w:pos="1341"/>
        </w:tabs>
        <w:autoSpaceDE w:val="0"/>
        <w:autoSpaceDN w:val="0"/>
        <w:spacing w:before="22" w:after="0" w:line="244" w:lineRule="auto"/>
        <w:ind w:right="133"/>
        <w:contextualSpacing w:val="0"/>
        <w:rPr>
          <w:sz w:val="24"/>
          <w:szCs w:val="24"/>
        </w:rPr>
      </w:pPr>
      <w:proofErr w:type="spellStart"/>
      <w:r>
        <w:rPr>
          <w:sz w:val="24"/>
          <w:szCs w:val="24"/>
        </w:rPr>
        <w:t>Overy</w:t>
      </w:r>
      <w:proofErr w:type="spellEnd"/>
      <w:r>
        <w:rPr>
          <w:sz w:val="24"/>
          <w:szCs w:val="24"/>
        </w:rPr>
        <w:t xml:space="preserve">, Richard, </w:t>
      </w:r>
      <w:r>
        <w:rPr>
          <w:i/>
          <w:sz w:val="24"/>
          <w:szCs w:val="24"/>
        </w:rPr>
        <w:t>Total War II</w:t>
      </w:r>
      <w:r>
        <w:rPr>
          <w:i/>
          <w:spacing w:val="1"/>
          <w:sz w:val="24"/>
          <w:szCs w:val="24"/>
        </w:rPr>
        <w:t xml:space="preserve"> </w:t>
      </w:r>
      <w:proofErr w:type="gramStart"/>
      <w:r>
        <w:rPr>
          <w:i/>
          <w:sz w:val="24"/>
          <w:szCs w:val="24"/>
        </w:rPr>
        <w:t>The</w:t>
      </w:r>
      <w:proofErr w:type="gramEnd"/>
      <w:r>
        <w:rPr>
          <w:i/>
          <w:sz w:val="24"/>
          <w:szCs w:val="24"/>
        </w:rPr>
        <w:t xml:space="preserve"> Second World War </w:t>
      </w:r>
      <w:r>
        <w:rPr>
          <w:sz w:val="24"/>
          <w:szCs w:val="24"/>
        </w:rPr>
        <w:t>(Chapter 8) in, Charles,</w:t>
      </w:r>
      <w:r>
        <w:rPr>
          <w:spacing w:val="1"/>
          <w:sz w:val="24"/>
          <w:szCs w:val="24"/>
        </w:rPr>
        <w:t xml:space="preserve"> </w:t>
      </w:r>
      <w:r>
        <w:rPr>
          <w:sz w:val="24"/>
          <w:szCs w:val="24"/>
        </w:rPr>
        <w:t xml:space="preserve">Townshend. ed. </w:t>
      </w:r>
      <w:r>
        <w:rPr>
          <w:i/>
          <w:sz w:val="24"/>
          <w:szCs w:val="24"/>
        </w:rPr>
        <w:t>The Oxford History of Modern War</w:t>
      </w:r>
      <w:r>
        <w:rPr>
          <w:sz w:val="24"/>
          <w:szCs w:val="24"/>
        </w:rPr>
        <w:t>. New York. Oxford University Press</w:t>
      </w:r>
      <w:r>
        <w:rPr>
          <w:spacing w:val="-57"/>
          <w:sz w:val="24"/>
          <w:szCs w:val="24"/>
        </w:rPr>
        <w:t xml:space="preserve"> </w:t>
      </w:r>
      <w:r>
        <w:rPr>
          <w:sz w:val="24"/>
          <w:szCs w:val="24"/>
        </w:rPr>
        <w:t>(2000) p138. Available at:</w:t>
      </w:r>
      <w:r>
        <w:rPr>
          <w:color w:val="0000FF"/>
          <w:sz w:val="24"/>
          <w:szCs w:val="24"/>
        </w:rPr>
        <w:t xml:space="preserve"> </w:t>
      </w:r>
      <w:hyperlink r:id="rId104" w:history="1">
        <w:r>
          <w:rPr>
            <w:rStyle w:val="Hyperlink"/>
            <w:color w:val="0000FF"/>
            <w:sz w:val="24"/>
            <w:szCs w:val="24"/>
          </w:rPr>
          <w:t>https://www.cia.gov/library/abbottabad</w:t>
        </w:r>
      </w:hyperlink>
      <w:r>
        <w:rPr>
          <w:color w:val="0000FF"/>
          <w:spacing w:val="1"/>
          <w:sz w:val="24"/>
          <w:szCs w:val="24"/>
        </w:rPr>
        <w:t xml:space="preserve"> </w:t>
      </w:r>
      <w:r>
        <w:rPr>
          <w:sz w:val="24"/>
          <w:szCs w:val="24"/>
        </w:rPr>
        <w:lastRenderedPageBreak/>
        <w:t>compound/4F/4FE6BEDB616C0FD2603CA0D307DEE670_MODERN_WAR.pdf</w:t>
      </w:r>
      <w:r>
        <w:rPr>
          <w:spacing w:val="4"/>
          <w:sz w:val="24"/>
          <w:szCs w:val="24"/>
        </w:rPr>
        <w:t xml:space="preserve"> </w:t>
      </w:r>
      <w:r>
        <w:rPr>
          <w:sz w:val="24"/>
          <w:szCs w:val="24"/>
        </w:rPr>
        <w:t>-</w:t>
      </w:r>
      <w:r>
        <w:rPr>
          <w:spacing w:val="1"/>
          <w:sz w:val="24"/>
          <w:szCs w:val="24"/>
        </w:rPr>
        <w:t xml:space="preserve"> </w:t>
      </w:r>
      <w:r>
        <w:rPr>
          <w:sz w:val="24"/>
          <w:szCs w:val="24"/>
        </w:rPr>
        <w:t>Accessed:08/11/19</w:t>
      </w:r>
    </w:p>
    <w:p w14:paraId="7CFC7E9F" w14:textId="77777777" w:rsidR="00A93614" w:rsidRDefault="00A93614" w:rsidP="00A93614">
      <w:pPr>
        <w:pStyle w:val="ListParagraph"/>
        <w:widowControl w:val="0"/>
        <w:numPr>
          <w:ilvl w:val="0"/>
          <w:numId w:val="4"/>
        </w:numPr>
        <w:tabs>
          <w:tab w:val="left" w:pos="1281"/>
        </w:tabs>
        <w:autoSpaceDE w:val="0"/>
        <w:autoSpaceDN w:val="0"/>
        <w:spacing w:before="7" w:after="0" w:line="252" w:lineRule="auto"/>
        <w:ind w:right="1796"/>
        <w:contextualSpacing w:val="0"/>
        <w:rPr>
          <w:sz w:val="24"/>
          <w:szCs w:val="24"/>
        </w:rPr>
      </w:pPr>
      <w:proofErr w:type="spellStart"/>
      <w:r>
        <w:rPr>
          <w:sz w:val="24"/>
          <w:szCs w:val="24"/>
        </w:rPr>
        <w:t>Glennerster</w:t>
      </w:r>
      <w:proofErr w:type="spellEnd"/>
      <w:r>
        <w:rPr>
          <w:sz w:val="24"/>
          <w:szCs w:val="24"/>
        </w:rPr>
        <w:t xml:space="preserve">, Howard, </w:t>
      </w:r>
      <w:r>
        <w:rPr>
          <w:i/>
          <w:sz w:val="24"/>
          <w:szCs w:val="24"/>
        </w:rPr>
        <w:t xml:space="preserve">Richard </w:t>
      </w:r>
      <w:proofErr w:type="spellStart"/>
      <w:r>
        <w:rPr>
          <w:i/>
          <w:sz w:val="24"/>
          <w:szCs w:val="24"/>
        </w:rPr>
        <w:t>Titmuss</w:t>
      </w:r>
      <w:proofErr w:type="spellEnd"/>
      <w:r>
        <w:rPr>
          <w:i/>
          <w:sz w:val="24"/>
          <w:szCs w:val="24"/>
        </w:rPr>
        <w:t xml:space="preserve">: Forty years on. </w:t>
      </w:r>
      <w:r>
        <w:rPr>
          <w:sz w:val="24"/>
          <w:szCs w:val="24"/>
        </w:rPr>
        <w:t xml:space="preserve">Available </w:t>
      </w:r>
      <w:proofErr w:type="gramStart"/>
      <w:r>
        <w:rPr>
          <w:sz w:val="24"/>
          <w:szCs w:val="24"/>
        </w:rPr>
        <w:t>at :</w:t>
      </w:r>
      <w:proofErr w:type="gramEnd"/>
      <w:r>
        <w:rPr>
          <w:spacing w:val="1"/>
          <w:sz w:val="24"/>
          <w:szCs w:val="24"/>
        </w:rPr>
        <w:t xml:space="preserve"> </w:t>
      </w:r>
      <w:hyperlink r:id="rId105" w:history="1">
        <w:r>
          <w:rPr>
            <w:rStyle w:val="Hyperlink"/>
            <w:spacing w:val="-1"/>
            <w:sz w:val="24"/>
            <w:szCs w:val="24"/>
          </w:rPr>
          <w:t>https://sticerd.lse.ac.uk/dps/case/cp/casepaper180.pdf.Accessed:05/03/20</w:t>
        </w:r>
      </w:hyperlink>
    </w:p>
    <w:p w14:paraId="7D928595" w14:textId="77777777" w:rsidR="00A93614" w:rsidRDefault="00A93614" w:rsidP="00A93614">
      <w:pPr>
        <w:pStyle w:val="ListParagraph"/>
        <w:widowControl w:val="0"/>
        <w:numPr>
          <w:ilvl w:val="0"/>
          <w:numId w:val="4"/>
        </w:numPr>
        <w:tabs>
          <w:tab w:val="left" w:pos="1281"/>
        </w:tabs>
        <w:autoSpaceDE w:val="0"/>
        <w:autoSpaceDN w:val="0"/>
        <w:spacing w:before="7" w:after="0" w:line="252" w:lineRule="auto"/>
        <w:ind w:right="1796"/>
        <w:contextualSpacing w:val="0"/>
        <w:rPr>
          <w:i/>
          <w:sz w:val="24"/>
          <w:szCs w:val="24"/>
        </w:rPr>
      </w:pPr>
      <w:proofErr w:type="spellStart"/>
      <w:proofErr w:type="gramStart"/>
      <w:r>
        <w:rPr>
          <w:sz w:val="24"/>
          <w:szCs w:val="24"/>
        </w:rPr>
        <w:t>Griffiths,D</w:t>
      </w:r>
      <w:proofErr w:type="spellEnd"/>
      <w:r>
        <w:rPr>
          <w:sz w:val="24"/>
          <w:szCs w:val="24"/>
        </w:rPr>
        <w:t>.</w:t>
      </w:r>
      <w:proofErr w:type="gramEnd"/>
      <w:r>
        <w:rPr>
          <w:sz w:val="24"/>
          <w:szCs w:val="24"/>
        </w:rPr>
        <w:t xml:space="preserve"> </w:t>
      </w:r>
      <w:r>
        <w:rPr>
          <w:i/>
          <w:sz w:val="24"/>
          <w:szCs w:val="24"/>
        </w:rPr>
        <w:t>50 Years of the National Health Service in Wales 1948-1998.</w:t>
      </w:r>
      <w:r>
        <w:rPr>
          <w:sz w:val="24"/>
          <w:szCs w:val="24"/>
        </w:rPr>
        <w:t>Welsh Health Estates 1998.Available at: http://www.wales.nhs.uk/sites3/documents/254/50%20years%20of%20the%20NHS%20in%20Wales.pdf.Accessed23/09/21</w:t>
      </w:r>
    </w:p>
    <w:p w14:paraId="791B8DA7" w14:textId="77777777" w:rsidR="00A93614" w:rsidRDefault="00A93614" w:rsidP="00A93614">
      <w:pPr>
        <w:pStyle w:val="ListParagraph"/>
        <w:widowControl w:val="0"/>
        <w:numPr>
          <w:ilvl w:val="0"/>
          <w:numId w:val="4"/>
        </w:numPr>
        <w:tabs>
          <w:tab w:val="left" w:pos="1281"/>
        </w:tabs>
        <w:autoSpaceDE w:val="0"/>
        <w:autoSpaceDN w:val="0"/>
        <w:spacing w:before="167" w:after="0"/>
        <w:ind w:right="201"/>
        <w:contextualSpacing w:val="0"/>
        <w:rPr>
          <w:sz w:val="24"/>
          <w:szCs w:val="24"/>
        </w:rPr>
      </w:pPr>
      <w:r>
        <w:rPr>
          <w:sz w:val="24"/>
          <w:szCs w:val="24"/>
        </w:rPr>
        <w:t xml:space="preserve">Harris, </w:t>
      </w:r>
      <w:proofErr w:type="gramStart"/>
      <w:r>
        <w:rPr>
          <w:sz w:val="24"/>
          <w:szCs w:val="24"/>
        </w:rPr>
        <w:t>Jose ,War</w:t>
      </w:r>
      <w:proofErr w:type="gramEnd"/>
      <w:r>
        <w:rPr>
          <w:sz w:val="24"/>
          <w:szCs w:val="24"/>
        </w:rPr>
        <w:t xml:space="preserve"> </w:t>
      </w:r>
      <w:r>
        <w:rPr>
          <w:i/>
          <w:sz w:val="24"/>
          <w:szCs w:val="24"/>
        </w:rPr>
        <w:t>and Social History: Britain and the Home Front during the Second</w:t>
      </w:r>
      <w:r>
        <w:rPr>
          <w:i/>
          <w:spacing w:val="1"/>
          <w:sz w:val="24"/>
          <w:szCs w:val="24"/>
        </w:rPr>
        <w:t xml:space="preserve"> </w:t>
      </w:r>
      <w:r>
        <w:rPr>
          <w:i/>
          <w:sz w:val="24"/>
          <w:szCs w:val="24"/>
        </w:rPr>
        <w:t>World War Author(s): Jose Harris Source: Contemporary European History, Vol. 1, No.</w:t>
      </w:r>
      <w:r>
        <w:rPr>
          <w:i/>
          <w:spacing w:val="-58"/>
          <w:sz w:val="24"/>
          <w:szCs w:val="24"/>
        </w:rPr>
        <w:t xml:space="preserve"> </w:t>
      </w:r>
      <w:r>
        <w:rPr>
          <w:i/>
          <w:sz w:val="24"/>
          <w:szCs w:val="24"/>
        </w:rPr>
        <w:t xml:space="preserve">1 (Mar., 1992), pp. 7-35 </w:t>
      </w:r>
      <w:r>
        <w:rPr>
          <w:sz w:val="24"/>
          <w:szCs w:val="24"/>
        </w:rPr>
        <w:t>Published by: Cambridge University Press Stable</w:t>
      </w:r>
      <w:r>
        <w:rPr>
          <w:spacing w:val="1"/>
          <w:sz w:val="24"/>
          <w:szCs w:val="24"/>
        </w:rPr>
        <w:t xml:space="preserve"> </w:t>
      </w:r>
      <w:proofErr w:type="spellStart"/>
      <w:r>
        <w:rPr>
          <w:sz w:val="24"/>
          <w:szCs w:val="24"/>
        </w:rPr>
        <w:t>URL.Available</w:t>
      </w:r>
      <w:proofErr w:type="spellEnd"/>
      <w:r>
        <w:rPr>
          <w:spacing w:val="-3"/>
          <w:sz w:val="24"/>
          <w:szCs w:val="24"/>
        </w:rPr>
        <w:t xml:space="preserve"> </w:t>
      </w:r>
      <w:r>
        <w:rPr>
          <w:sz w:val="24"/>
          <w:szCs w:val="24"/>
        </w:rPr>
        <w:t>at:</w:t>
      </w:r>
      <w:r>
        <w:rPr>
          <w:spacing w:val="-3"/>
          <w:sz w:val="24"/>
          <w:szCs w:val="24"/>
        </w:rPr>
        <w:t xml:space="preserve"> </w:t>
      </w:r>
      <w:r>
        <w:rPr>
          <w:sz w:val="24"/>
          <w:szCs w:val="24"/>
        </w:rPr>
        <w:t>https://</w:t>
      </w:r>
      <w:hyperlink r:id="rId106" w:history="1">
        <w:r>
          <w:rPr>
            <w:rStyle w:val="Hyperlink"/>
            <w:color w:val="auto"/>
            <w:sz w:val="24"/>
            <w:szCs w:val="24"/>
          </w:rPr>
          <w:t>www.jstor.org/stable/20081424</w:t>
        </w:r>
      </w:hyperlink>
      <w:r>
        <w:rPr>
          <w:sz w:val="24"/>
          <w:szCs w:val="24"/>
        </w:rPr>
        <w:t xml:space="preserve"> .Accessed:</w:t>
      </w:r>
      <w:r>
        <w:rPr>
          <w:spacing w:val="-3"/>
          <w:sz w:val="24"/>
          <w:szCs w:val="24"/>
        </w:rPr>
        <w:t xml:space="preserve"> </w:t>
      </w:r>
      <w:r>
        <w:rPr>
          <w:sz w:val="24"/>
          <w:szCs w:val="24"/>
        </w:rPr>
        <w:t>30-10-2019</w:t>
      </w:r>
    </w:p>
    <w:p w14:paraId="3116287E" w14:textId="77777777" w:rsidR="00A93614" w:rsidRDefault="00A93614" w:rsidP="00A93614">
      <w:pPr>
        <w:pStyle w:val="ListParagraph"/>
        <w:widowControl w:val="0"/>
        <w:numPr>
          <w:ilvl w:val="0"/>
          <w:numId w:val="4"/>
        </w:numPr>
        <w:tabs>
          <w:tab w:val="left" w:pos="1281"/>
        </w:tabs>
        <w:autoSpaceDE w:val="0"/>
        <w:autoSpaceDN w:val="0"/>
        <w:spacing w:before="14" w:after="0" w:line="252" w:lineRule="auto"/>
        <w:ind w:right="483"/>
        <w:contextualSpacing w:val="0"/>
        <w:rPr>
          <w:sz w:val="24"/>
          <w:szCs w:val="24"/>
        </w:rPr>
      </w:pPr>
      <w:r>
        <w:rPr>
          <w:sz w:val="24"/>
          <w:szCs w:val="24"/>
        </w:rPr>
        <w:t xml:space="preserve">History.com </w:t>
      </w:r>
      <w:proofErr w:type="spellStart"/>
      <w:r>
        <w:rPr>
          <w:sz w:val="24"/>
          <w:szCs w:val="24"/>
        </w:rPr>
        <w:t>editors.</w:t>
      </w:r>
      <w:r>
        <w:rPr>
          <w:i/>
          <w:sz w:val="24"/>
          <w:szCs w:val="24"/>
        </w:rPr>
        <w:t>World</w:t>
      </w:r>
      <w:proofErr w:type="spellEnd"/>
      <w:r>
        <w:rPr>
          <w:i/>
          <w:sz w:val="24"/>
          <w:szCs w:val="24"/>
        </w:rPr>
        <w:t xml:space="preserve"> </w:t>
      </w:r>
      <w:proofErr w:type="spellStart"/>
      <w:r>
        <w:rPr>
          <w:i/>
          <w:sz w:val="24"/>
          <w:szCs w:val="24"/>
        </w:rPr>
        <w:t>WarII.</w:t>
      </w:r>
      <w:r>
        <w:rPr>
          <w:sz w:val="24"/>
          <w:szCs w:val="24"/>
        </w:rPr>
        <w:t>Available</w:t>
      </w:r>
      <w:proofErr w:type="spellEnd"/>
      <w:r>
        <w:rPr>
          <w:sz w:val="24"/>
          <w:szCs w:val="24"/>
        </w:rPr>
        <w:t xml:space="preserve"> </w:t>
      </w:r>
      <w:proofErr w:type="spellStart"/>
      <w:r>
        <w:rPr>
          <w:sz w:val="24"/>
          <w:szCs w:val="24"/>
        </w:rPr>
        <w:t>at</w:t>
      </w:r>
      <w:r>
        <w:rPr>
          <w:i/>
          <w:sz w:val="24"/>
          <w:szCs w:val="24"/>
        </w:rPr>
        <w:t>:</w:t>
      </w:r>
      <w:hyperlink r:id="rId107" w:history="1">
        <w:r>
          <w:rPr>
            <w:rStyle w:val="Hyperlink"/>
            <w:color w:val="0462C1"/>
            <w:sz w:val="24"/>
            <w:szCs w:val="24"/>
          </w:rPr>
          <w:t>https</w:t>
        </w:r>
        <w:proofErr w:type="spellEnd"/>
        <w:r>
          <w:rPr>
            <w:rStyle w:val="Hyperlink"/>
            <w:color w:val="0462C1"/>
            <w:sz w:val="24"/>
            <w:szCs w:val="24"/>
          </w:rPr>
          <w:t>://www.history.com/topics/world-</w:t>
        </w:r>
      </w:hyperlink>
      <w:r>
        <w:rPr>
          <w:color w:val="0462C1"/>
          <w:spacing w:val="-57"/>
          <w:sz w:val="24"/>
          <w:szCs w:val="24"/>
        </w:rPr>
        <w:t xml:space="preserve"> </w:t>
      </w:r>
      <w:hyperlink r:id="rId108" w:history="1">
        <w:r>
          <w:rPr>
            <w:rStyle w:val="Hyperlink"/>
            <w:color w:val="0462C1"/>
            <w:sz w:val="24"/>
            <w:szCs w:val="24"/>
          </w:rPr>
          <w:t>war-ii/world-war-ii-history</w:t>
        </w:r>
      </w:hyperlink>
      <w:r>
        <w:rPr>
          <w:sz w:val="24"/>
          <w:szCs w:val="24"/>
        </w:rPr>
        <w:t>.Accessed:13/06/20</w:t>
      </w:r>
    </w:p>
    <w:p w14:paraId="3A1C481C" w14:textId="77777777" w:rsidR="00A93614" w:rsidRDefault="00A93614" w:rsidP="00A93614">
      <w:pPr>
        <w:pStyle w:val="BodyText"/>
        <w:spacing w:before="2"/>
        <w:ind w:left="0"/>
      </w:pPr>
    </w:p>
    <w:p w14:paraId="6A0727F2" w14:textId="77777777" w:rsidR="00A93614" w:rsidRDefault="00A93614" w:rsidP="00A93614">
      <w:pPr>
        <w:pStyle w:val="ListParagraph"/>
        <w:widowControl w:val="0"/>
        <w:numPr>
          <w:ilvl w:val="0"/>
          <w:numId w:val="4"/>
        </w:numPr>
        <w:tabs>
          <w:tab w:val="left" w:pos="1281"/>
        </w:tabs>
        <w:autoSpaceDE w:val="0"/>
        <w:autoSpaceDN w:val="0"/>
        <w:spacing w:before="100" w:after="0"/>
        <w:ind w:right="656"/>
        <w:contextualSpacing w:val="0"/>
        <w:rPr>
          <w:sz w:val="24"/>
          <w:szCs w:val="24"/>
        </w:rPr>
      </w:pPr>
      <w:r>
        <w:rPr>
          <w:sz w:val="24"/>
          <w:szCs w:val="24"/>
        </w:rPr>
        <w:t>Horner,</w:t>
      </w:r>
      <w:r>
        <w:rPr>
          <w:spacing w:val="-3"/>
          <w:sz w:val="24"/>
          <w:szCs w:val="24"/>
        </w:rPr>
        <w:t xml:space="preserve"> </w:t>
      </w:r>
      <w:r>
        <w:rPr>
          <w:sz w:val="24"/>
          <w:szCs w:val="24"/>
        </w:rPr>
        <w:t>L,</w:t>
      </w:r>
      <w:r>
        <w:rPr>
          <w:spacing w:val="-2"/>
          <w:sz w:val="24"/>
          <w:szCs w:val="24"/>
        </w:rPr>
        <w:t xml:space="preserve"> </w:t>
      </w:r>
      <w:r>
        <w:rPr>
          <w:sz w:val="24"/>
          <w:szCs w:val="24"/>
        </w:rPr>
        <w:t>to</w:t>
      </w:r>
      <w:r>
        <w:rPr>
          <w:spacing w:val="-2"/>
          <w:sz w:val="24"/>
          <w:szCs w:val="24"/>
        </w:rPr>
        <w:t xml:space="preserve"> </w:t>
      </w:r>
      <w:r>
        <w:rPr>
          <w:sz w:val="24"/>
          <w:szCs w:val="24"/>
        </w:rPr>
        <w:t>N.W.</w:t>
      </w:r>
      <w:r>
        <w:rPr>
          <w:spacing w:val="-2"/>
          <w:sz w:val="24"/>
          <w:szCs w:val="24"/>
        </w:rPr>
        <w:t xml:space="preserve"> </w:t>
      </w:r>
      <w:r>
        <w:rPr>
          <w:sz w:val="24"/>
          <w:szCs w:val="24"/>
        </w:rPr>
        <w:t>Senior,</w:t>
      </w:r>
      <w:r>
        <w:rPr>
          <w:spacing w:val="-2"/>
          <w:sz w:val="24"/>
          <w:szCs w:val="24"/>
        </w:rPr>
        <w:t xml:space="preserve"> </w:t>
      </w:r>
      <w:r>
        <w:rPr>
          <w:sz w:val="24"/>
          <w:szCs w:val="24"/>
        </w:rPr>
        <w:t>23</w:t>
      </w:r>
      <w:r>
        <w:rPr>
          <w:spacing w:val="-2"/>
          <w:sz w:val="24"/>
          <w:szCs w:val="24"/>
        </w:rPr>
        <w:t xml:space="preserve"> </w:t>
      </w:r>
      <w:r>
        <w:rPr>
          <w:sz w:val="24"/>
          <w:szCs w:val="24"/>
        </w:rPr>
        <w:t>May</w:t>
      </w:r>
      <w:r>
        <w:rPr>
          <w:spacing w:val="-2"/>
          <w:sz w:val="24"/>
          <w:szCs w:val="24"/>
        </w:rPr>
        <w:t xml:space="preserve"> </w:t>
      </w:r>
      <w:r>
        <w:rPr>
          <w:sz w:val="24"/>
          <w:szCs w:val="24"/>
        </w:rPr>
        <w:t>1837</w:t>
      </w:r>
      <w:r>
        <w:rPr>
          <w:spacing w:val="-2"/>
          <w:sz w:val="24"/>
          <w:szCs w:val="24"/>
        </w:rPr>
        <w:t xml:space="preserve"> </w:t>
      </w:r>
      <w:r>
        <w:rPr>
          <w:sz w:val="24"/>
          <w:szCs w:val="24"/>
        </w:rPr>
        <w:t>in</w:t>
      </w:r>
      <w:r>
        <w:rPr>
          <w:spacing w:val="-2"/>
          <w:sz w:val="24"/>
          <w:szCs w:val="24"/>
        </w:rPr>
        <w:t xml:space="preserve"> </w:t>
      </w:r>
      <w:proofErr w:type="spellStart"/>
      <w:r>
        <w:rPr>
          <w:sz w:val="24"/>
          <w:szCs w:val="24"/>
        </w:rPr>
        <w:t>N.</w:t>
      </w:r>
      <w:proofErr w:type="gramStart"/>
      <w:r>
        <w:rPr>
          <w:sz w:val="24"/>
          <w:szCs w:val="24"/>
        </w:rPr>
        <w:t>W.Senior</w:t>
      </w:r>
      <w:proofErr w:type="spellEnd"/>
      <w:proofErr w:type="gramEnd"/>
      <w:r>
        <w:rPr>
          <w:sz w:val="24"/>
          <w:szCs w:val="24"/>
        </w:rPr>
        <w:t xml:space="preserve">, </w:t>
      </w:r>
      <w:r>
        <w:rPr>
          <w:i/>
          <w:sz w:val="24"/>
          <w:szCs w:val="24"/>
        </w:rPr>
        <w:t>Letters</w:t>
      </w:r>
      <w:r>
        <w:rPr>
          <w:i/>
          <w:spacing w:val="-1"/>
          <w:sz w:val="24"/>
          <w:szCs w:val="24"/>
        </w:rPr>
        <w:t xml:space="preserve"> </w:t>
      </w:r>
      <w:r>
        <w:rPr>
          <w:i/>
          <w:sz w:val="24"/>
          <w:szCs w:val="24"/>
        </w:rPr>
        <w:t>on</w:t>
      </w:r>
      <w:r>
        <w:rPr>
          <w:i/>
          <w:spacing w:val="-2"/>
          <w:sz w:val="24"/>
          <w:szCs w:val="24"/>
        </w:rPr>
        <w:t xml:space="preserve"> </w:t>
      </w:r>
      <w:r>
        <w:rPr>
          <w:i/>
          <w:sz w:val="24"/>
          <w:szCs w:val="24"/>
        </w:rPr>
        <w:t>the</w:t>
      </w:r>
      <w:r>
        <w:rPr>
          <w:i/>
          <w:spacing w:val="1"/>
          <w:sz w:val="24"/>
          <w:szCs w:val="24"/>
        </w:rPr>
        <w:t xml:space="preserve"> </w:t>
      </w:r>
      <w:r>
        <w:rPr>
          <w:i/>
          <w:sz w:val="24"/>
          <w:szCs w:val="24"/>
        </w:rPr>
        <w:t>Factory</w:t>
      </w:r>
      <w:r>
        <w:rPr>
          <w:i/>
          <w:spacing w:val="1"/>
          <w:sz w:val="24"/>
          <w:szCs w:val="24"/>
        </w:rPr>
        <w:t xml:space="preserve"> </w:t>
      </w:r>
      <w:r>
        <w:rPr>
          <w:i/>
          <w:sz w:val="24"/>
          <w:szCs w:val="24"/>
        </w:rPr>
        <w:t>Act,</w:t>
      </w:r>
      <w:r>
        <w:rPr>
          <w:i/>
          <w:spacing w:val="-57"/>
          <w:sz w:val="24"/>
          <w:szCs w:val="24"/>
        </w:rPr>
        <w:t xml:space="preserve"> </w:t>
      </w:r>
      <w:r>
        <w:rPr>
          <w:sz w:val="24"/>
          <w:szCs w:val="24"/>
        </w:rPr>
        <w:t xml:space="preserve">1837. p.30 </w:t>
      </w:r>
      <w:proofErr w:type="gramStart"/>
      <w:r>
        <w:rPr>
          <w:sz w:val="24"/>
          <w:szCs w:val="24"/>
        </w:rPr>
        <w:t>Imperial War museum</w:t>
      </w:r>
      <w:proofErr w:type="gramEnd"/>
      <w:r>
        <w:rPr>
          <w:sz w:val="24"/>
          <w:szCs w:val="24"/>
        </w:rPr>
        <w:t xml:space="preserve"> Staff. </w:t>
      </w:r>
      <w:r>
        <w:rPr>
          <w:i/>
          <w:sz w:val="24"/>
          <w:szCs w:val="24"/>
        </w:rPr>
        <w:t>Growing Up in the Second World War.</w:t>
      </w:r>
      <w:r>
        <w:rPr>
          <w:i/>
          <w:spacing w:val="1"/>
          <w:sz w:val="24"/>
          <w:szCs w:val="24"/>
        </w:rPr>
        <w:t xml:space="preserve"> </w:t>
      </w:r>
      <w:r>
        <w:rPr>
          <w:sz w:val="24"/>
          <w:szCs w:val="24"/>
        </w:rPr>
        <w:t xml:space="preserve">01/02/2018 Available at: </w:t>
      </w:r>
      <w:hyperlink r:id="rId109" w:history="1">
        <w:r>
          <w:rPr>
            <w:rStyle w:val="Hyperlink"/>
            <w:color w:val="0462C1"/>
            <w:sz w:val="24"/>
            <w:szCs w:val="24"/>
          </w:rPr>
          <w:t xml:space="preserve">https://ww </w:t>
        </w:r>
      </w:hyperlink>
      <w:r>
        <w:rPr>
          <w:color w:val="0462C1"/>
          <w:sz w:val="24"/>
          <w:szCs w:val="24"/>
        </w:rPr>
        <w:t>w.iwm.org.uk/history/growing-up-in-the-</w:t>
      </w:r>
      <w:r>
        <w:rPr>
          <w:color w:val="0462C1"/>
          <w:spacing w:val="1"/>
          <w:sz w:val="24"/>
          <w:szCs w:val="24"/>
        </w:rPr>
        <w:t xml:space="preserve"> </w:t>
      </w:r>
      <w:r>
        <w:rPr>
          <w:color w:val="0462C1"/>
          <w:sz w:val="24"/>
          <w:szCs w:val="24"/>
        </w:rPr>
        <w:t>second-</w:t>
      </w:r>
      <w:r>
        <w:rPr>
          <w:color w:val="0462C1"/>
          <w:spacing w:val="-1"/>
          <w:sz w:val="24"/>
          <w:szCs w:val="24"/>
        </w:rPr>
        <w:t xml:space="preserve"> </w:t>
      </w:r>
      <w:r>
        <w:rPr>
          <w:color w:val="0462C1"/>
          <w:sz w:val="24"/>
          <w:szCs w:val="24"/>
        </w:rPr>
        <w:t>world war. Accessed 07/11/19</w:t>
      </w:r>
    </w:p>
    <w:p w14:paraId="2F945D96" w14:textId="48D243E7" w:rsidR="00A93614" w:rsidRDefault="00A93614" w:rsidP="00A93614">
      <w:pPr>
        <w:pStyle w:val="ListParagraph"/>
        <w:widowControl w:val="0"/>
        <w:numPr>
          <w:ilvl w:val="0"/>
          <w:numId w:val="4"/>
        </w:numPr>
        <w:tabs>
          <w:tab w:val="left" w:pos="1281"/>
        </w:tabs>
        <w:autoSpaceDE w:val="0"/>
        <w:autoSpaceDN w:val="0"/>
        <w:spacing w:before="3" w:after="0" w:line="264" w:lineRule="auto"/>
        <w:ind w:right="1760"/>
        <w:contextualSpacing w:val="0"/>
        <w:rPr>
          <w:sz w:val="24"/>
          <w:szCs w:val="24"/>
        </w:rPr>
      </w:pPr>
      <w:r>
        <w:rPr>
          <w:sz w:val="24"/>
          <w:szCs w:val="24"/>
        </w:rPr>
        <w:t xml:space="preserve">Hubble, N, </w:t>
      </w:r>
      <w:r>
        <w:rPr>
          <w:i/>
          <w:sz w:val="24"/>
          <w:szCs w:val="24"/>
        </w:rPr>
        <w:t xml:space="preserve">The Demobilisation of Everyday Life. </w:t>
      </w:r>
      <w:r w:rsidR="00F91F99">
        <w:rPr>
          <w:iCs/>
          <w:sz w:val="24"/>
          <w:szCs w:val="24"/>
        </w:rPr>
        <w:t>(</w:t>
      </w:r>
      <w:r w:rsidR="00F91F99">
        <w:rPr>
          <w:color w:val="333333"/>
          <w:sz w:val="24"/>
          <w:szCs w:val="24"/>
        </w:rPr>
        <w:t>London</w:t>
      </w:r>
      <w:r w:rsidR="00F91F99">
        <w:rPr>
          <w:color w:val="333333"/>
          <w:sz w:val="24"/>
          <w:szCs w:val="24"/>
        </w:rPr>
        <w:t xml:space="preserve">: </w:t>
      </w:r>
      <w:r>
        <w:rPr>
          <w:color w:val="333333"/>
          <w:sz w:val="24"/>
          <w:szCs w:val="24"/>
        </w:rPr>
        <w:t>Palgrave Macmillan,2006</w:t>
      </w:r>
      <w:proofErr w:type="gramStart"/>
      <w:r w:rsidR="00F91F99">
        <w:rPr>
          <w:color w:val="333333"/>
          <w:sz w:val="24"/>
          <w:szCs w:val="24"/>
        </w:rPr>
        <w:t>)</w:t>
      </w:r>
      <w:r>
        <w:rPr>
          <w:color w:val="333333"/>
          <w:sz w:val="24"/>
          <w:szCs w:val="24"/>
        </w:rPr>
        <w:t>.Available</w:t>
      </w:r>
      <w:proofErr w:type="gramEnd"/>
      <w:r>
        <w:rPr>
          <w:color w:val="333333"/>
          <w:sz w:val="24"/>
          <w:szCs w:val="24"/>
        </w:rPr>
        <w:t xml:space="preserve"> at:</w:t>
      </w:r>
      <w:r>
        <w:rPr>
          <w:color w:val="0462C1"/>
          <w:spacing w:val="1"/>
          <w:sz w:val="24"/>
          <w:szCs w:val="24"/>
        </w:rPr>
        <w:t xml:space="preserve"> </w:t>
      </w:r>
      <w:hyperlink r:id="rId110" w:anchor="citeas" w:history="1">
        <w:r>
          <w:rPr>
            <w:rStyle w:val="Hyperlink"/>
            <w:color w:val="0462C1"/>
            <w:sz w:val="24"/>
            <w:szCs w:val="24"/>
          </w:rPr>
          <w:t>https://link.springer.com/chapter/10.1057%2F9780230503144_8#citeas</w:t>
        </w:r>
      </w:hyperlink>
      <w:r>
        <w:rPr>
          <w:sz w:val="24"/>
          <w:szCs w:val="24"/>
        </w:rPr>
        <w:t>.</w:t>
      </w:r>
      <w:r>
        <w:rPr>
          <w:spacing w:val="-57"/>
          <w:sz w:val="24"/>
          <w:szCs w:val="24"/>
        </w:rPr>
        <w:t xml:space="preserve"> </w:t>
      </w:r>
      <w:r>
        <w:rPr>
          <w:sz w:val="24"/>
          <w:szCs w:val="24"/>
        </w:rPr>
        <w:t>Accessed:13/06/20</w:t>
      </w:r>
    </w:p>
    <w:p w14:paraId="69D701D5" w14:textId="77777777" w:rsidR="00A93614" w:rsidRDefault="00612F8E" w:rsidP="00A93614">
      <w:pPr>
        <w:pStyle w:val="ListParagraph"/>
        <w:widowControl w:val="0"/>
        <w:numPr>
          <w:ilvl w:val="0"/>
          <w:numId w:val="4"/>
        </w:numPr>
        <w:tabs>
          <w:tab w:val="left" w:pos="1281"/>
        </w:tabs>
        <w:autoSpaceDE w:val="0"/>
        <w:autoSpaceDN w:val="0"/>
        <w:spacing w:after="0" w:line="264" w:lineRule="auto"/>
        <w:ind w:right="523"/>
        <w:contextualSpacing w:val="0"/>
        <w:rPr>
          <w:sz w:val="24"/>
          <w:szCs w:val="24"/>
        </w:rPr>
      </w:pPr>
      <w:hyperlink r:id="rId111" w:history="1">
        <w:r w:rsidR="00A93614">
          <w:rPr>
            <w:rStyle w:val="Hyperlink"/>
            <w:color w:val="0A0C0C"/>
            <w:sz w:val="24"/>
            <w:szCs w:val="24"/>
          </w:rPr>
          <w:t>Huxford</w:t>
        </w:r>
      </w:hyperlink>
      <w:hyperlink r:id="rId112" w:history="1">
        <w:r w:rsidR="00A93614">
          <w:rPr>
            <w:rStyle w:val="Hyperlink"/>
            <w:i/>
            <w:color w:val="0A0C0C"/>
            <w:sz w:val="24"/>
            <w:szCs w:val="24"/>
          </w:rPr>
          <w:t>,</w:t>
        </w:r>
        <w:r w:rsidR="00A93614">
          <w:rPr>
            <w:rStyle w:val="Hyperlink"/>
            <w:color w:val="0A0C0C"/>
            <w:sz w:val="24"/>
            <w:szCs w:val="24"/>
          </w:rPr>
          <w:t>Grace ,</w:t>
        </w:r>
      </w:hyperlink>
      <w:r w:rsidR="00A93614">
        <w:rPr>
          <w:i/>
          <w:color w:val="0A0C0C"/>
          <w:sz w:val="24"/>
          <w:szCs w:val="24"/>
        </w:rPr>
        <w:t>Child Evacuees in the Second World War: Operation Pied Piper at</w:t>
      </w:r>
      <w:r w:rsidR="00A93614">
        <w:rPr>
          <w:i/>
          <w:color w:val="0A0C0C"/>
          <w:spacing w:val="1"/>
          <w:sz w:val="24"/>
          <w:szCs w:val="24"/>
        </w:rPr>
        <w:t xml:space="preserve"> </w:t>
      </w:r>
      <w:r w:rsidR="00A93614">
        <w:rPr>
          <w:i/>
          <w:color w:val="0A0C0C"/>
          <w:sz w:val="24"/>
          <w:szCs w:val="24"/>
        </w:rPr>
        <w:t>80.</w:t>
      </w:r>
      <w:hyperlink r:id="rId113" w:history="1">
        <w:r w:rsidR="00A93614">
          <w:rPr>
            <w:rStyle w:val="Hyperlink"/>
            <w:i/>
            <w:color w:val="0A0C0C"/>
            <w:sz w:val="24"/>
            <w:szCs w:val="24"/>
          </w:rPr>
          <w:t>History of government</w:t>
        </w:r>
        <w:r w:rsidR="00A93614">
          <w:rPr>
            <w:rStyle w:val="Hyperlink"/>
            <w:color w:val="0A0C0C"/>
            <w:sz w:val="24"/>
            <w:szCs w:val="24"/>
          </w:rPr>
          <w:t>.</w:t>
        </w:r>
      </w:hyperlink>
      <w:r w:rsidR="00A93614">
        <w:rPr>
          <w:color w:val="0A0C0C"/>
          <w:sz w:val="24"/>
          <w:szCs w:val="24"/>
        </w:rPr>
        <w:t xml:space="preserve"> Available at:</w:t>
      </w:r>
      <w:r w:rsidR="00A93614">
        <w:rPr>
          <w:color w:val="0462C1"/>
          <w:sz w:val="24"/>
          <w:szCs w:val="24"/>
        </w:rPr>
        <w:t xml:space="preserve"> </w:t>
      </w:r>
      <w:hyperlink r:id="rId114" w:history="1">
        <w:r w:rsidR="00A93614">
          <w:rPr>
            <w:rStyle w:val="Hyperlink"/>
            <w:color w:val="0462C1"/>
            <w:sz w:val="24"/>
            <w:szCs w:val="24"/>
          </w:rPr>
          <w:t>https://history.blog.gov.uk/2019/08/30/child-</w:t>
        </w:r>
      </w:hyperlink>
      <w:r w:rsidR="00A93614">
        <w:rPr>
          <w:color w:val="0462C1"/>
          <w:spacing w:val="-57"/>
          <w:sz w:val="24"/>
          <w:szCs w:val="24"/>
        </w:rPr>
        <w:t xml:space="preserve"> </w:t>
      </w:r>
      <w:hyperlink r:id="rId115" w:history="1">
        <w:r w:rsidR="00A93614">
          <w:rPr>
            <w:rStyle w:val="Hyperlink"/>
            <w:color w:val="0462C1"/>
            <w:sz w:val="24"/>
            <w:szCs w:val="24"/>
          </w:rPr>
          <w:t>evacuees-in-the-second-world-war-operation-pied-piper-at-80/</w:t>
        </w:r>
        <w:r w:rsidR="00A93614">
          <w:rPr>
            <w:rStyle w:val="Hyperlink"/>
            <w:color w:val="0462C1"/>
            <w:spacing w:val="-6"/>
            <w:sz w:val="24"/>
            <w:szCs w:val="24"/>
          </w:rPr>
          <w:t xml:space="preserve"> </w:t>
        </w:r>
      </w:hyperlink>
      <w:r w:rsidR="00A93614">
        <w:rPr>
          <w:sz w:val="24"/>
          <w:szCs w:val="24"/>
        </w:rPr>
        <w:t>Accessed:18/07/20</w:t>
      </w:r>
    </w:p>
    <w:p w14:paraId="786E2703" w14:textId="77777777" w:rsidR="00A93614" w:rsidRDefault="00A93614" w:rsidP="00A93614">
      <w:pPr>
        <w:pStyle w:val="BodyText"/>
        <w:spacing w:before="4"/>
        <w:ind w:left="0"/>
      </w:pPr>
    </w:p>
    <w:p w14:paraId="34DB87BD" w14:textId="77777777" w:rsidR="00A93614" w:rsidRDefault="00A93614" w:rsidP="00A93614">
      <w:pPr>
        <w:pStyle w:val="ListParagraph"/>
        <w:widowControl w:val="0"/>
        <w:numPr>
          <w:ilvl w:val="0"/>
          <w:numId w:val="4"/>
        </w:numPr>
        <w:tabs>
          <w:tab w:val="left" w:pos="1281"/>
        </w:tabs>
        <w:autoSpaceDE w:val="0"/>
        <w:autoSpaceDN w:val="0"/>
        <w:spacing w:before="114" w:after="0" w:line="223" w:lineRule="auto"/>
        <w:ind w:right="459"/>
        <w:contextualSpacing w:val="0"/>
        <w:jc w:val="both"/>
        <w:rPr>
          <w:i/>
          <w:sz w:val="24"/>
          <w:szCs w:val="24"/>
        </w:rPr>
      </w:pPr>
      <w:proofErr w:type="spellStart"/>
      <w:r>
        <w:rPr>
          <w:sz w:val="24"/>
          <w:szCs w:val="24"/>
        </w:rPr>
        <w:t>Jefferys</w:t>
      </w:r>
      <w:proofErr w:type="spellEnd"/>
      <w:r>
        <w:rPr>
          <w:sz w:val="24"/>
          <w:szCs w:val="24"/>
        </w:rPr>
        <w:t xml:space="preserve">, Kevin, British </w:t>
      </w:r>
      <w:r>
        <w:rPr>
          <w:i/>
          <w:sz w:val="24"/>
          <w:szCs w:val="24"/>
        </w:rPr>
        <w:t xml:space="preserve">Politics and Social Policy during the Second World War. </w:t>
      </w:r>
      <w:r>
        <w:rPr>
          <w:sz w:val="24"/>
          <w:szCs w:val="24"/>
        </w:rPr>
        <w:t>The</w:t>
      </w:r>
      <w:r>
        <w:rPr>
          <w:spacing w:val="-57"/>
          <w:sz w:val="24"/>
          <w:szCs w:val="24"/>
        </w:rPr>
        <w:t xml:space="preserve"> </w:t>
      </w:r>
      <w:r>
        <w:rPr>
          <w:sz w:val="24"/>
          <w:szCs w:val="24"/>
        </w:rPr>
        <w:t>Historical Journal, Vol. 30, No. 1 (Mar., 1987), pp. 123-144 Published by: Cambridge</w:t>
      </w:r>
      <w:r>
        <w:rPr>
          <w:spacing w:val="-57"/>
          <w:sz w:val="24"/>
          <w:szCs w:val="24"/>
        </w:rPr>
        <w:t xml:space="preserve"> </w:t>
      </w:r>
      <w:r>
        <w:rPr>
          <w:sz w:val="24"/>
          <w:szCs w:val="24"/>
        </w:rPr>
        <w:t>University</w:t>
      </w:r>
      <w:r>
        <w:rPr>
          <w:spacing w:val="-1"/>
          <w:sz w:val="24"/>
          <w:szCs w:val="24"/>
        </w:rPr>
        <w:t xml:space="preserve"> </w:t>
      </w:r>
      <w:r>
        <w:rPr>
          <w:sz w:val="24"/>
          <w:szCs w:val="24"/>
        </w:rPr>
        <w:t>Press Stable</w:t>
      </w:r>
      <w:r>
        <w:rPr>
          <w:spacing w:val="-3"/>
          <w:sz w:val="24"/>
          <w:szCs w:val="24"/>
        </w:rPr>
        <w:t xml:space="preserve"> </w:t>
      </w:r>
      <w:r>
        <w:rPr>
          <w:sz w:val="24"/>
          <w:szCs w:val="24"/>
        </w:rPr>
        <w:t>URL:</w:t>
      </w:r>
      <w:r>
        <w:rPr>
          <w:spacing w:val="-2"/>
          <w:sz w:val="24"/>
          <w:szCs w:val="24"/>
        </w:rPr>
        <w:t xml:space="preserve"> </w:t>
      </w:r>
      <w:r>
        <w:rPr>
          <w:sz w:val="24"/>
          <w:szCs w:val="24"/>
        </w:rPr>
        <w:t>https://</w:t>
      </w:r>
      <w:hyperlink r:id="rId116" w:history="1">
        <w:r>
          <w:rPr>
            <w:rStyle w:val="Hyperlink"/>
            <w:color w:val="auto"/>
            <w:sz w:val="24"/>
            <w:szCs w:val="24"/>
          </w:rPr>
          <w:t>www.jstor.org/stable/2639308</w:t>
        </w:r>
      </w:hyperlink>
    </w:p>
    <w:p w14:paraId="64F33BFE" w14:textId="77777777" w:rsidR="00A93614" w:rsidRDefault="00A93614" w:rsidP="00A93614">
      <w:pPr>
        <w:pStyle w:val="BodyText"/>
        <w:numPr>
          <w:ilvl w:val="2"/>
          <w:numId w:val="4"/>
        </w:numPr>
        <w:spacing w:line="268" w:lineRule="exact"/>
        <w:jc w:val="both"/>
      </w:pPr>
      <w:r>
        <w:t>Accessed:</w:t>
      </w:r>
      <w:r>
        <w:rPr>
          <w:spacing w:val="-4"/>
        </w:rPr>
        <w:t xml:space="preserve"> </w:t>
      </w:r>
      <w:r>
        <w:t>09-03-2020</w:t>
      </w:r>
      <w:r>
        <w:rPr>
          <w:spacing w:val="-2"/>
        </w:rPr>
        <w:t xml:space="preserve"> </w:t>
      </w:r>
      <w:r>
        <w:t>.22:23</w:t>
      </w:r>
      <w:r>
        <w:rPr>
          <w:spacing w:val="-1"/>
        </w:rPr>
        <w:t xml:space="preserve"> </w:t>
      </w:r>
      <w:r>
        <w:t>UTC</w:t>
      </w:r>
    </w:p>
    <w:p w14:paraId="62517369" w14:textId="77777777" w:rsidR="00A93614" w:rsidRDefault="00A93614" w:rsidP="00A93614">
      <w:pPr>
        <w:pStyle w:val="ListParagraph"/>
        <w:widowControl w:val="0"/>
        <w:numPr>
          <w:ilvl w:val="0"/>
          <w:numId w:val="4"/>
        </w:numPr>
        <w:tabs>
          <w:tab w:val="left" w:pos="1281"/>
        </w:tabs>
        <w:autoSpaceDE w:val="0"/>
        <w:autoSpaceDN w:val="0"/>
        <w:spacing w:before="5" w:after="0" w:line="266" w:lineRule="auto"/>
        <w:ind w:right="143"/>
        <w:contextualSpacing w:val="0"/>
        <w:rPr>
          <w:color w:val="2D74B5"/>
          <w:sz w:val="24"/>
          <w:szCs w:val="24"/>
        </w:rPr>
      </w:pPr>
      <w:proofErr w:type="spellStart"/>
      <w:proofErr w:type="gramStart"/>
      <w:r>
        <w:rPr>
          <w:color w:val="1A1A1A"/>
          <w:sz w:val="24"/>
          <w:szCs w:val="24"/>
        </w:rPr>
        <w:t>Johnes</w:t>
      </w:r>
      <w:proofErr w:type="spellEnd"/>
      <w:r>
        <w:rPr>
          <w:color w:val="1A1A1A"/>
          <w:sz w:val="24"/>
          <w:szCs w:val="24"/>
        </w:rPr>
        <w:t xml:space="preserve"> ,Martin</w:t>
      </w:r>
      <w:proofErr w:type="gramEnd"/>
      <w:r>
        <w:rPr>
          <w:color w:val="1A1A1A"/>
          <w:sz w:val="24"/>
          <w:szCs w:val="24"/>
        </w:rPr>
        <w:t xml:space="preserve"> ,</w:t>
      </w:r>
      <w:r>
        <w:rPr>
          <w:i/>
          <w:color w:val="1A1A1A"/>
          <w:sz w:val="24"/>
          <w:szCs w:val="24"/>
        </w:rPr>
        <w:t xml:space="preserve">Welshness, Welsh Soldiers and the Second World War. </w:t>
      </w:r>
      <w:r>
        <w:rPr>
          <w:color w:val="1A1A1A"/>
          <w:sz w:val="24"/>
          <w:szCs w:val="24"/>
        </w:rPr>
        <w:t xml:space="preserve">in Wendy </w:t>
      </w:r>
      <w:proofErr w:type="spellStart"/>
      <w:r>
        <w:rPr>
          <w:color w:val="1A1A1A"/>
          <w:sz w:val="24"/>
          <w:szCs w:val="24"/>
        </w:rPr>
        <w:t>Ugolini</w:t>
      </w:r>
      <w:proofErr w:type="spellEnd"/>
      <w:r>
        <w:rPr>
          <w:color w:val="1A1A1A"/>
          <w:spacing w:val="-52"/>
          <w:sz w:val="24"/>
          <w:szCs w:val="24"/>
        </w:rPr>
        <w:t xml:space="preserve"> </w:t>
      </w:r>
      <w:r>
        <w:rPr>
          <w:color w:val="1A1A1A"/>
          <w:sz w:val="24"/>
          <w:szCs w:val="24"/>
        </w:rPr>
        <w:t>and</w:t>
      </w:r>
      <w:r>
        <w:rPr>
          <w:color w:val="1A1A1A"/>
          <w:spacing w:val="-4"/>
          <w:sz w:val="24"/>
          <w:szCs w:val="24"/>
        </w:rPr>
        <w:t xml:space="preserve"> </w:t>
      </w:r>
      <w:r>
        <w:rPr>
          <w:color w:val="1A1A1A"/>
          <w:sz w:val="24"/>
          <w:szCs w:val="24"/>
        </w:rPr>
        <w:t>Juliette</w:t>
      </w:r>
      <w:r>
        <w:rPr>
          <w:color w:val="1A1A1A"/>
          <w:spacing w:val="-5"/>
          <w:sz w:val="24"/>
          <w:szCs w:val="24"/>
        </w:rPr>
        <w:t xml:space="preserve"> </w:t>
      </w:r>
      <w:r>
        <w:rPr>
          <w:color w:val="1A1A1A"/>
          <w:sz w:val="24"/>
          <w:szCs w:val="24"/>
        </w:rPr>
        <w:t>Pattinson</w:t>
      </w:r>
      <w:r>
        <w:rPr>
          <w:color w:val="1A1A1A"/>
          <w:spacing w:val="-3"/>
          <w:sz w:val="24"/>
          <w:szCs w:val="24"/>
        </w:rPr>
        <w:t xml:space="preserve"> </w:t>
      </w:r>
      <w:r>
        <w:rPr>
          <w:color w:val="1A1A1A"/>
          <w:sz w:val="24"/>
          <w:szCs w:val="24"/>
        </w:rPr>
        <w:t>(eds),</w:t>
      </w:r>
      <w:r>
        <w:rPr>
          <w:color w:val="1A1A1A"/>
          <w:spacing w:val="-1"/>
          <w:sz w:val="24"/>
          <w:szCs w:val="24"/>
        </w:rPr>
        <w:t xml:space="preserve"> </w:t>
      </w:r>
      <w:r>
        <w:rPr>
          <w:i/>
          <w:color w:val="1A1A1A"/>
          <w:sz w:val="24"/>
          <w:szCs w:val="24"/>
        </w:rPr>
        <w:t>Fighting</w:t>
      </w:r>
      <w:r>
        <w:rPr>
          <w:i/>
          <w:color w:val="1A1A1A"/>
          <w:spacing w:val="-3"/>
          <w:sz w:val="24"/>
          <w:szCs w:val="24"/>
        </w:rPr>
        <w:t xml:space="preserve"> </w:t>
      </w:r>
      <w:r>
        <w:rPr>
          <w:i/>
          <w:color w:val="1A1A1A"/>
          <w:sz w:val="24"/>
          <w:szCs w:val="24"/>
        </w:rPr>
        <w:t>for</w:t>
      </w:r>
      <w:r>
        <w:rPr>
          <w:i/>
          <w:color w:val="1A1A1A"/>
          <w:spacing w:val="-2"/>
          <w:sz w:val="24"/>
          <w:szCs w:val="24"/>
        </w:rPr>
        <w:t xml:space="preserve"> </w:t>
      </w:r>
      <w:r>
        <w:rPr>
          <w:i/>
          <w:color w:val="1A1A1A"/>
          <w:sz w:val="24"/>
          <w:szCs w:val="24"/>
        </w:rPr>
        <w:t>Britain?</w:t>
      </w:r>
      <w:r>
        <w:rPr>
          <w:i/>
          <w:color w:val="1A1A1A"/>
          <w:spacing w:val="-3"/>
          <w:sz w:val="24"/>
          <w:szCs w:val="24"/>
        </w:rPr>
        <w:t xml:space="preserve"> </w:t>
      </w:r>
      <w:r>
        <w:rPr>
          <w:i/>
          <w:color w:val="1A1A1A"/>
          <w:sz w:val="24"/>
          <w:szCs w:val="24"/>
        </w:rPr>
        <w:t>Negotiating</w:t>
      </w:r>
      <w:r>
        <w:rPr>
          <w:i/>
          <w:color w:val="1A1A1A"/>
          <w:spacing w:val="-3"/>
          <w:sz w:val="24"/>
          <w:szCs w:val="24"/>
        </w:rPr>
        <w:t xml:space="preserve"> </w:t>
      </w:r>
      <w:r>
        <w:rPr>
          <w:i/>
          <w:color w:val="1A1A1A"/>
          <w:sz w:val="24"/>
          <w:szCs w:val="24"/>
        </w:rPr>
        <w:t>Identities</w:t>
      </w:r>
      <w:r>
        <w:rPr>
          <w:i/>
          <w:color w:val="1A1A1A"/>
          <w:spacing w:val="-2"/>
          <w:sz w:val="24"/>
          <w:szCs w:val="24"/>
        </w:rPr>
        <w:t xml:space="preserve"> </w:t>
      </w:r>
      <w:r>
        <w:rPr>
          <w:i/>
          <w:color w:val="1A1A1A"/>
          <w:sz w:val="24"/>
          <w:szCs w:val="24"/>
        </w:rPr>
        <w:t>in</w:t>
      </w:r>
      <w:r>
        <w:rPr>
          <w:i/>
          <w:color w:val="1A1A1A"/>
          <w:spacing w:val="1"/>
          <w:sz w:val="24"/>
          <w:szCs w:val="24"/>
        </w:rPr>
        <w:t xml:space="preserve"> </w:t>
      </w:r>
      <w:r>
        <w:rPr>
          <w:i/>
          <w:color w:val="1A1A1A"/>
          <w:sz w:val="24"/>
          <w:szCs w:val="24"/>
        </w:rPr>
        <w:t>Britain</w:t>
      </w:r>
      <w:r>
        <w:rPr>
          <w:i/>
          <w:color w:val="1A1A1A"/>
          <w:spacing w:val="-3"/>
          <w:sz w:val="24"/>
          <w:szCs w:val="24"/>
        </w:rPr>
        <w:t xml:space="preserve"> </w:t>
      </w:r>
      <w:r>
        <w:rPr>
          <w:i/>
          <w:color w:val="1A1A1A"/>
          <w:sz w:val="24"/>
          <w:szCs w:val="24"/>
        </w:rPr>
        <w:t>during</w:t>
      </w:r>
      <w:r>
        <w:rPr>
          <w:i/>
          <w:color w:val="1A1A1A"/>
          <w:spacing w:val="-57"/>
          <w:sz w:val="24"/>
          <w:szCs w:val="24"/>
        </w:rPr>
        <w:t xml:space="preserve"> </w:t>
      </w:r>
      <w:r>
        <w:rPr>
          <w:i/>
          <w:color w:val="1A1A1A"/>
          <w:sz w:val="24"/>
          <w:szCs w:val="24"/>
        </w:rPr>
        <w:t xml:space="preserve">the Second World War </w:t>
      </w:r>
      <w:r>
        <w:rPr>
          <w:color w:val="1A1A1A"/>
          <w:sz w:val="24"/>
          <w:szCs w:val="24"/>
        </w:rPr>
        <w:t>(Oxford: Peter Lang, 2015), pp.65-88.Available at:</w:t>
      </w:r>
      <w:r>
        <w:rPr>
          <w:color w:val="0000FF"/>
          <w:spacing w:val="1"/>
          <w:sz w:val="24"/>
          <w:szCs w:val="24"/>
        </w:rPr>
        <w:t xml:space="preserve"> </w:t>
      </w:r>
      <w:hyperlink r:id="rId117" w:history="1">
        <w:r>
          <w:rPr>
            <w:rStyle w:val="Hyperlink"/>
            <w:color w:val="0000FF"/>
            <w:sz w:val="24"/>
            <w:szCs w:val="24"/>
          </w:rPr>
          <w:t>https://martinjohnes.com/2012/07/04/welshness-welsh-soldiers-and-the-second-world-</w:t>
        </w:r>
      </w:hyperlink>
      <w:r>
        <w:rPr>
          <w:color w:val="0000FF"/>
          <w:spacing w:val="1"/>
          <w:sz w:val="24"/>
          <w:szCs w:val="24"/>
        </w:rPr>
        <w:t xml:space="preserve"> </w:t>
      </w:r>
      <w:hyperlink r:id="rId118" w:history="1">
        <w:r>
          <w:rPr>
            <w:rStyle w:val="Hyperlink"/>
            <w:color w:val="0000FF"/>
            <w:sz w:val="24"/>
            <w:szCs w:val="24"/>
          </w:rPr>
          <w:t>war/</w:t>
        </w:r>
        <w:r>
          <w:rPr>
            <w:rStyle w:val="Hyperlink"/>
            <w:color w:val="0000FF"/>
            <w:spacing w:val="-3"/>
            <w:sz w:val="24"/>
            <w:szCs w:val="24"/>
          </w:rPr>
          <w:t xml:space="preserve"> </w:t>
        </w:r>
      </w:hyperlink>
      <w:r>
        <w:rPr>
          <w:color w:val="1A1A1A"/>
          <w:sz w:val="24"/>
          <w:szCs w:val="24"/>
        </w:rPr>
        <w:t>Accessed:05/03/20</w:t>
      </w:r>
    </w:p>
    <w:p w14:paraId="69C571D0" w14:textId="77777777" w:rsidR="00A93614" w:rsidRDefault="00A93614" w:rsidP="00A93614">
      <w:pPr>
        <w:pStyle w:val="ListParagraph"/>
        <w:widowControl w:val="0"/>
        <w:numPr>
          <w:ilvl w:val="0"/>
          <w:numId w:val="4"/>
        </w:numPr>
        <w:tabs>
          <w:tab w:val="left" w:pos="1281"/>
        </w:tabs>
        <w:autoSpaceDE w:val="0"/>
        <w:autoSpaceDN w:val="0"/>
        <w:spacing w:before="7" w:after="0" w:line="256" w:lineRule="auto"/>
        <w:ind w:right="1018"/>
        <w:contextualSpacing w:val="0"/>
        <w:rPr>
          <w:sz w:val="24"/>
          <w:szCs w:val="24"/>
        </w:rPr>
      </w:pPr>
      <w:proofErr w:type="spellStart"/>
      <w:proofErr w:type="gramStart"/>
      <w:r>
        <w:rPr>
          <w:sz w:val="24"/>
          <w:szCs w:val="24"/>
        </w:rPr>
        <w:t>Johnes,Martin</w:t>
      </w:r>
      <w:proofErr w:type="gramEnd"/>
      <w:r>
        <w:rPr>
          <w:sz w:val="24"/>
          <w:szCs w:val="24"/>
        </w:rPr>
        <w:t>,</w:t>
      </w:r>
      <w:r>
        <w:rPr>
          <w:i/>
          <w:sz w:val="24"/>
          <w:szCs w:val="24"/>
        </w:rPr>
        <w:t>Evacuation</w:t>
      </w:r>
      <w:proofErr w:type="spellEnd"/>
      <w:r>
        <w:rPr>
          <w:i/>
          <w:sz w:val="24"/>
          <w:szCs w:val="24"/>
        </w:rPr>
        <w:t xml:space="preserve"> to </w:t>
      </w:r>
      <w:proofErr w:type="spellStart"/>
      <w:r>
        <w:rPr>
          <w:i/>
          <w:sz w:val="24"/>
          <w:szCs w:val="24"/>
        </w:rPr>
        <w:t>Wales.</w:t>
      </w:r>
      <w:r>
        <w:rPr>
          <w:sz w:val="24"/>
          <w:szCs w:val="24"/>
        </w:rPr>
        <w:t>Available</w:t>
      </w:r>
      <w:proofErr w:type="spellEnd"/>
      <w:r>
        <w:rPr>
          <w:sz w:val="24"/>
          <w:szCs w:val="24"/>
        </w:rPr>
        <w:t xml:space="preserve"> at :</w:t>
      </w:r>
      <w:r>
        <w:rPr>
          <w:color w:val="0000FF"/>
          <w:spacing w:val="1"/>
          <w:sz w:val="24"/>
          <w:szCs w:val="24"/>
        </w:rPr>
        <w:t xml:space="preserve"> </w:t>
      </w:r>
      <w:r>
        <w:rPr>
          <w:color w:val="0000FF"/>
          <w:spacing w:val="-1"/>
          <w:sz w:val="24"/>
          <w:szCs w:val="24"/>
          <w:u w:val="single" w:color="0000FF"/>
        </w:rPr>
        <w:t>https://</w:t>
      </w:r>
      <w:hyperlink r:id="rId119" w:history="1">
        <w:r>
          <w:rPr>
            <w:rStyle w:val="Hyperlink"/>
            <w:color w:val="0000FF"/>
            <w:spacing w:val="-1"/>
            <w:sz w:val="24"/>
            <w:szCs w:val="24"/>
          </w:rPr>
          <w:t>www.bbc.co.uk/wales/history/sites/themes/periods/ww2_evacuees.shtml.</w:t>
        </w:r>
      </w:hyperlink>
      <w:r>
        <w:rPr>
          <w:sz w:val="24"/>
          <w:szCs w:val="24"/>
        </w:rPr>
        <w:t xml:space="preserve"> </w:t>
      </w:r>
      <w:r>
        <w:rPr>
          <w:sz w:val="24"/>
          <w:szCs w:val="24"/>
          <w:u w:val="single"/>
        </w:rPr>
        <w:t>Accessed</w:t>
      </w:r>
      <w:r>
        <w:rPr>
          <w:color w:val="0000FF"/>
          <w:sz w:val="24"/>
          <w:szCs w:val="24"/>
          <w:u w:val="single"/>
        </w:rPr>
        <w:t>:20/02/20</w:t>
      </w:r>
    </w:p>
    <w:p w14:paraId="56AC1D44" w14:textId="77777777" w:rsidR="00A93614" w:rsidRDefault="00A93614" w:rsidP="00A93614">
      <w:pPr>
        <w:pStyle w:val="ListParagraph"/>
        <w:widowControl w:val="0"/>
        <w:numPr>
          <w:ilvl w:val="0"/>
          <w:numId w:val="4"/>
        </w:numPr>
        <w:tabs>
          <w:tab w:val="left" w:pos="1281"/>
        </w:tabs>
        <w:autoSpaceDE w:val="0"/>
        <w:autoSpaceDN w:val="0"/>
        <w:spacing w:before="18" w:after="0" w:line="266" w:lineRule="auto"/>
        <w:ind w:right="119"/>
        <w:contextualSpacing w:val="0"/>
        <w:rPr>
          <w:color w:val="1A1A1A"/>
          <w:sz w:val="24"/>
          <w:szCs w:val="24"/>
        </w:rPr>
      </w:pPr>
      <w:proofErr w:type="spellStart"/>
      <w:proofErr w:type="gramStart"/>
      <w:r>
        <w:rPr>
          <w:sz w:val="24"/>
          <w:szCs w:val="24"/>
          <w:u w:val="single"/>
        </w:rPr>
        <w:t>Johnes,Martin</w:t>
      </w:r>
      <w:proofErr w:type="spellEnd"/>
      <w:proofErr w:type="gramEnd"/>
      <w:r>
        <w:rPr>
          <w:sz w:val="24"/>
          <w:szCs w:val="24"/>
          <w:u w:val="single"/>
        </w:rPr>
        <w:t>. Wales since 1939</w:t>
      </w:r>
      <w:r>
        <w:rPr>
          <w:sz w:val="24"/>
          <w:szCs w:val="24"/>
        </w:rPr>
        <w:t xml:space="preserve"> Manchester University Press, 18 Jan 2013 - </w:t>
      </w:r>
      <w:r>
        <w:rPr>
          <w:color w:val="1A1A1A"/>
          <w:sz w:val="24"/>
          <w:szCs w:val="24"/>
        </w:rPr>
        <w:t>Available</w:t>
      </w:r>
      <w:r>
        <w:rPr>
          <w:color w:val="1A1A1A"/>
          <w:spacing w:val="1"/>
          <w:sz w:val="24"/>
          <w:szCs w:val="24"/>
        </w:rPr>
        <w:t xml:space="preserve"> </w:t>
      </w:r>
      <w:r>
        <w:rPr>
          <w:color w:val="1A1A1A"/>
          <w:spacing w:val="-1"/>
          <w:sz w:val="24"/>
          <w:szCs w:val="24"/>
        </w:rPr>
        <w:t>at:</w:t>
      </w:r>
      <w:hyperlink r:id="rId120" w:history="1">
        <w:r>
          <w:rPr>
            <w:rStyle w:val="Hyperlink"/>
            <w:color w:val="0000FF"/>
            <w:spacing w:val="-1"/>
            <w:sz w:val="24"/>
            <w:szCs w:val="24"/>
          </w:rPr>
          <w:t>https://books.google.co.uk/books?id=gXa5DwAAQBAJ&amp;pg=PT39&amp;lpg=PT39&amp;dq=martin+John</w:t>
        </w:r>
      </w:hyperlink>
      <w:r>
        <w:rPr>
          <w:color w:val="0000FF"/>
          <w:sz w:val="24"/>
          <w:szCs w:val="24"/>
        </w:rPr>
        <w:t xml:space="preserve"> </w:t>
      </w:r>
      <w:hyperlink r:id="rId121" w:history="1">
        <w:r>
          <w:rPr>
            <w:rStyle w:val="Hyperlink"/>
            <w:color w:val="0000FF"/>
            <w:spacing w:val="-1"/>
            <w:sz w:val="24"/>
            <w:szCs w:val="24"/>
          </w:rPr>
          <w:t>nes+evacation+ww2&amp;source=bl&amp;ots=_3RS7OKm0h&amp;sig=ACfU3U171e8I1Wn95_B4n3RZNPvOGq</w:t>
        </w:r>
      </w:hyperlink>
      <w:r>
        <w:rPr>
          <w:color w:val="0000FF"/>
          <w:sz w:val="24"/>
          <w:szCs w:val="24"/>
        </w:rPr>
        <w:t xml:space="preserve"> </w:t>
      </w:r>
      <w:hyperlink r:id="rId122" w:history="1">
        <w:r>
          <w:rPr>
            <w:rStyle w:val="Hyperlink"/>
            <w:color w:val="0000FF"/>
            <w:sz w:val="24"/>
            <w:szCs w:val="24"/>
          </w:rPr>
          <w:t>9PgA&amp;hl=</w:t>
        </w:r>
        <w:proofErr w:type="spellStart"/>
        <w:r>
          <w:rPr>
            <w:rStyle w:val="Hyperlink"/>
            <w:color w:val="0000FF"/>
            <w:sz w:val="24"/>
            <w:szCs w:val="24"/>
          </w:rPr>
          <w:t>en&amp;sa</w:t>
        </w:r>
        <w:proofErr w:type="spellEnd"/>
        <w:r>
          <w:rPr>
            <w:rStyle w:val="Hyperlink"/>
            <w:color w:val="0000FF"/>
            <w:sz w:val="24"/>
            <w:szCs w:val="24"/>
          </w:rPr>
          <w:t>=</w:t>
        </w:r>
        <w:proofErr w:type="spellStart"/>
        <w:r>
          <w:rPr>
            <w:rStyle w:val="Hyperlink"/>
            <w:color w:val="0000FF"/>
            <w:sz w:val="24"/>
            <w:szCs w:val="24"/>
          </w:rPr>
          <w:t>X&amp;ved</w:t>
        </w:r>
        <w:proofErr w:type="spellEnd"/>
        <w:r>
          <w:rPr>
            <w:rStyle w:val="Hyperlink"/>
            <w:color w:val="0000FF"/>
            <w:sz w:val="24"/>
            <w:szCs w:val="24"/>
          </w:rPr>
          <w:t>=2ahUKEwif8c-</w:t>
        </w:r>
      </w:hyperlink>
      <w:r>
        <w:rPr>
          <w:color w:val="0000FF"/>
          <w:spacing w:val="1"/>
          <w:sz w:val="24"/>
          <w:szCs w:val="24"/>
        </w:rPr>
        <w:t xml:space="preserve"> </w:t>
      </w:r>
      <w:hyperlink r:id="rId123" w:history="1">
        <w:r>
          <w:rPr>
            <w:rStyle w:val="Hyperlink"/>
            <w:color w:val="0000FF"/>
            <w:sz w:val="24"/>
            <w:szCs w:val="24"/>
          </w:rPr>
          <w:t>Uxe7pAhXKThUIHYfsDvEQ6AEwDnoECAoQAQ#v=onepage&amp;q=martin%20Johnnes%20evacation</w:t>
        </w:r>
      </w:hyperlink>
    </w:p>
    <w:p w14:paraId="23EB9857" w14:textId="77777777" w:rsidR="00A93614" w:rsidRDefault="00612F8E" w:rsidP="00A93614">
      <w:pPr>
        <w:pStyle w:val="ListParagraph"/>
        <w:widowControl w:val="0"/>
        <w:numPr>
          <w:ilvl w:val="2"/>
          <w:numId w:val="4"/>
        </w:numPr>
        <w:autoSpaceDE w:val="0"/>
        <w:autoSpaceDN w:val="0"/>
        <w:spacing w:before="12" w:after="0" w:line="240" w:lineRule="auto"/>
        <w:contextualSpacing w:val="0"/>
        <w:rPr>
          <w:sz w:val="24"/>
          <w:szCs w:val="24"/>
        </w:rPr>
      </w:pPr>
      <w:hyperlink r:id="rId124" w:history="1">
        <w:r w:rsidR="00A93614">
          <w:rPr>
            <w:rStyle w:val="Hyperlink"/>
            <w:color w:val="0000FF"/>
            <w:sz w:val="24"/>
            <w:szCs w:val="24"/>
          </w:rPr>
          <w:t>%20ww2&amp;f=false</w:t>
        </w:r>
        <w:r w:rsidR="00A93614">
          <w:rPr>
            <w:rStyle w:val="Hyperlink"/>
            <w:color w:val="auto"/>
            <w:sz w:val="24"/>
            <w:szCs w:val="24"/>
          </w:rPr>
          <w:t>.</w:t>
        </w:r>
      </w:hyperlink>
      <w:r w:rsidR="00A93614">
        <w:rPr>
          <w:sz w:val="24"/>
          <w:szCs w:val="24"/>
        </w:rPr>
        <w:t>Accessed.06/o6/20</w:t>
      </w:r>
    </w:p>
    <w:p w14:paraId="204004E5" w14:textId="73941D8A" w:rsidR="00A93614" w:rsidRDefault="00A93614" w:rsidP="00A93614">
      <w:pPr>
        <w:pStyle w:val="ListParagraph"/>
        <w:widowControl w:val="0"/>
        <w:numPr>
          <w:ilvl w:val="0"/>
          <w:numId w:val="4"/>
        </w:numPr>
        <w:tabs>
          <w:tab w:val="left" w:pos="1281"/>
        </w:tabs>
        <w:autoSpaceDE w:val="0"/>
        <w:autoSpaceDN w:val="0"/>
        <w:spacing w:before="43" w:after="0" w:line="252" w:lineRule="auto"/>
        <w:ind w:right="168"/>
        <w:contextualSpacing w:val="0"/>
        <w:rPr>
          <w:sz w:val="24"/>
          <w:szCs w:val="24"/>
        </w:rPr>
      </w:pPr>
      <w:proofErr w:type="spellStart"/>
      <w:proofErr w:type="gramStart"/>
      <w:r>
        <w:rPr>
          <w:sz w:val="24"/>
          <w:szCs w:val="24"/>
        </w:rPr>
        <w:t>Jones,G</w:t>
      </w:r>
      <w:proofErr w:type="gramEnd"/>
      <w:r>
        <w:rPr>
          <w:sz w:val="24"/>
          <w:szCs w:val="24"/>
        </w:rPr>
        <w:t>.E,Jones</w:t>
      </w:r>
      <w:proofErr w:type="spellEnd"/>
      <w:r>
        <w:rPr>
          <w:sz w:val="24"/>
          <w:szCs w:val="24"/>
        </w:rPr>
        <w:t xml:space="preserve">, &amp; </w:t>
      </w:r>
      <w:proofErr w:type="spellStart"/>
      <w:r>
        <w:rPr>
          <w:sz w:val="24"/>
          <w:szCs w:val="24"/>
        </w:rPr>
        <w:t>Roderick,G,W,</w:t>
      </w:r>
      <w:r>
        <w:rPr>
          <w:i/>
          <w:sz w:val="24"/>
          <w:szCs w:val="24"/>
        </w:rPr>
        <w:t>A</w:t>
      </w:r>
      <w:proofErr w:type="spellEnd"/>
      <w:r>
        <w:rPr>
          <w:i/>
          <w:sz w:val="24"/>
          <w:szCs w:val="24"/>
        </w:rPr>
        <w:t xml:space="preserve"> History of Education in Wales. </w:t>
      </w:r>
      <w:r w:rsidR="0052528C">
        <w:rPr>
          <w:iCs/>
          <w:sz w:val="24"/>
          <w:szCs w:val="24"/>
        </w:rPr>
        <w:t xml:space="preserve">(Cardiff: </w:t>
      </w:r>
      <w:r>
        <w:rPr>
          <w:sz w:val="24"/>
          <w:szCs w:val="24"/>
        </w:rPr>
        <w:t>University of Wales</w:t>
      </w:r>
      <w:r w:rsidR="0052528C">
        <w:rPr>
          <w:sz w:val="24"/>
          <w:szCs w:val="24"/>
        </w:rPr>
        <w:t>)</w:t>
      </w:r>
      <w:r>
        <w:rPr>
          <w:sz w:val="24"/>
          <w:szCs w:val="24"/>
        </w:rPr>
        <w:t>.</w:t>
      </w:r>
    </w:p>
    <w:p w14:paraId="53087D03" w14:textId="77777777" w:rsidR="00A93614" w:rsidRDefault="00A93614" w:rsidP="00A93614">
      <w:pPr>
        <w:pStyle w:val="ListParagraph"/>
        <w:widowControl w:val="0"/>
        <w:numPr>
          <w:ilvl w:val="0"/>
          <w:numId w:val="4"/>
        </w:numPr>
        <w:tabs>
          <w:tab w:val="left" w:pos="1281"/>
        </w:tabs>
        <w:autoSpaceDE w:val="0"/>
        <w:autoSpaceDN w:val="0"/>
        <w:spacing w:before="82" w:after="0"/>
        <w:ind w:right="361"/>
        <w:contextualSpacing w:val="0"/>
        <w:rPr>
          <w:i/>
          <w:sz w:val="24"/>
          <w:szCs w:val="24"/>
        </w:rPr>
      </w:pPr>
      <w:r>
        <w:rPr>
          <w:sz w:val="24"/>
          <w:szCs w:val="24"/>
        </w:rPr>
        <w:t xml:space="preserve">Jones, Mary-Lyn, Patricia, </w:t>
      </w:r>
      <w:r>
        <w:rPr>
          <w:i/>
          <w:sz w:val="24"/>
          <w:szCs w:val="24"/>
        </w:rPr>
        <w:t>The Road to 1944 - the history of the development of</w:t>
      </w:r>
      <w:r>
        <w:rPr>
          <w:i/>
          <w:spacing w:val="1"/>
          <w:sz w:val="24"/>
          <w:szCs w:val="24"/>
        </w:rPr>
        <w:t xml:space="preserve"> </w:t>
      </w:r>
      <w:r>
        <w:rPr>
          <w:i/>
          <w:sz w:val="24"/>
          <w:szCs w:val="24"/>
        </w:rPr>
        <w:t>education</w:t>
      </w:r>
      <w:r>
        <w:rPr>
          <w:i/>
          <w:spacing w:val="1"/>
          <w:sz w:val="24"/>
          <w:szCs w:val="24"/>
        </w:rPr>
        <w:t xml:space="preserve"> </w:t>
      </w:r>
      <w:r>
        <w:rPr>
          <w:i/>
          <w:sz w:val="24"/>
          <w:szCs w:val="24"/>
        </w:rPr>
        <w:t>in</w:t>
      </w:r>
      <w:r>
        <w:rPr>
          <w:i/>
          <w:spacing w:val="-2"/>
          <w:sz w:val="24"/>
          <w:szCs w:val="24"/>
        </w:rPr>
        <w:t xml:space="preserve"> </w:t>
      </w:r>
      <w:r>
        <w:rPr>
          <w:i/>
          <w:sz w:val="24"/>
          <w:szCs w:val="24"/>
        </w:rPr>
        <w:t>south</w:t>
      </w:r>
      <w:r>
        <w:rPr>
          <w:i/>
          <w:spacing w:val="-2"/>
          <w:sz w:val="24"/>
          <w:szCs w:val="24"/>
        </w:rPr>
        <w:t xml:space="preserve"> </w:t>
      </w:r>
      <w:r>
        <w:rPr>
          <w:i/>
          <w:sz w:val="24"/>
          <w:szCs w:val="24"/>
        </w:rPr>
        <w:t>and</w:t>
      </w:r>
      <w:r>
        <w:rPr>
          <w:i/>
          <w:spacing w:val="-2"/>
          <w:sz w:val="24"/>
          <w:szCs w:val="24"/>
        </w:rPr>
        <w:t xml:space="preserve"> </w:t>
      </w:r>
      <w:r>
        <w:rPr>
          <w:i/>
          <w:sz w:val="24"/>
          <w:szCs w:val="24"/>
        </w:rPr>
        <w:t>south</w:t>
      </w:r>
      <w:r>
        <w:rPr>
          <w:i/>
          <w:spacing w:val="-2"/>
          <w:sz w:val="24"/>
          <w:szCs w:val="24"/>
        </w:rPr>
        <w:t xml:space="preserve"> </w:t>
      </w:r>
      <w:r>
        <w:rPr>
          <w:i/>
          <w:sz w:val="24"/>
          <w:szCs w:val="24"/>
        </w:rPr>
        <w:t>west</w:t>
      </w:r>
      <w:r>
        <w:rPr>
          <w:i/>
          <w:spacing w:val="-4"/>
          <w:sz w:val="24"/>
          <w:szCs w:val="24"/>
        </w:rPr>
        <w:t xml:space="preserve"> </w:t>
      </w:r>
      <w:r>
        <w:rPr>
          <w:i/>
          <w:sz w:val="24"/>
          <w:szCs w:val="24"/>
        </w:rPr>
        <w:t>Wales</w:t>
      </w:r>
      <w:r>
        <w:rPr>
          <w:i/>
          <w:spacing w:val="-1"/>
          <w:sz w:val="24"/>
          <w:szCs w:val="24"/>
        </w:rPr>
        <w:t xml:space="preserve"> </w:t>
      </w:r>
      <w:r>
        <w:rPr>
          <w:i/>
          <w:sz w:val="24"/>
          <w:szCs w:val="24"/>
        </w:rPr>
        <w:t>in</w:t>
      </w:r>
      <w:r>
        <w:rPr>
          <w:i/>
          <w:spacing w:val="-2"/>
          <w:sz w:val="24"/>
          <w:szCs w:val="24"/>
        </w:rPr>
        <w:t xml:space="preserve"> </w:t>
      </w:r>
      <w:r>
        <w:rPr>
          <w:i/>
          <w:sz w:val="24"/>
          <w:szCs w:val="24"/>
        </w:rPr>
        <w:t>the</w:t>
      </w:r>
      <w:r>
        <w:rPr>
          <w:i/>
          <w:spacing w:val="-4"/>
          <w:sz w:val="24"/>
          <w:szCs w:val="24"/>
        </w:rPr>
        <w:t xml:space="preserve"> </w:t>
      </w:r>
      <w:r>
        <w:rPr>
          <w:i/>
          <w:sz w:val="24"/>
          <w:szCs w:val="24"/>
        </w:rPr>
        <w:t>Lead</w:t>
      </w:r>
      <w:r>
        <w:rPr>
          <w:i/>
          <w:spacing w:val="1"/>
          <w:sz w:val="24"/>
          <w:szCs w:val="24"/>
        </w:rPr>
        <w:t xml:space="preserve"> </w:t>
      </w:r>
      <w:r>
        <w:rPr>
          <w:i/>
          <w:sz w:val="24"/>
          <w:szCs w:val="24"/>
        </w:rPr>
        <w:t>Up</w:t>
      </w:r>
      <w:r>
        <w:rPr>
          <w:i/>
          <w:spacing w:val="-2"/>
          <w:sz w:val="24"/>
          <w:szCs w:val="24"/>
        </w:rPr>
        <w:t xml:space="preserve"> </w:t>
      </w:r>
      <w:r>
        <w:rPr>
          <w:i/>
          <w:sz w:val="24"/>
          <w:szCs w:val="24"/>
        </w:rPr>
        <w:t>to</w:t>
      </w:r>
      <w:r>
        <w:rPr>
          <w:i/>
          <w:spacing w:val="-2"/>
          <w:sz w:val="24"/>
          <w:szCs w:val="24"/>
        </w:rPr>
        <w:t xml:space="preserve"> </w:t>
      </w:r>
      <w:r>
        <w:rPr>
          <w:i/>
          <w:sz w:val="24"/>
          <w:szCs w:val="24"/>
        </w:rPr>
        <w:t>the</w:t>
      </w:r>
      <w:r>
        <w:rPr>
          <w:i/>
          <w:spacing w:val="-4"/>
          <w:sz w:val="24"/>
          <w:szCs w:val="24"/>
        </w:rPr>
        <w:t xml:space="preserve"> </w:t>
      </w:r>
      <w:r>
        <w:rPr>
          <w:i/>
          <w:sz w:val="24"/>
          <w:szCs w:val="24"/>
        </w:rPr>
        <w:t>Wartime</w:t>
      </w:r>
      <w:r>
        <w:rPr>
          <w:i/>
          <w:spacing w:val="-4"/>
          <w:sz w:val="24"/>
          <w:szCs w:val="24"/>
        </w:rPr>
        <w:t xml:space="preserve"> </w:t>
      </w:r>
      <w:r>
        <w:rPr>
          <w:i/>
          <w:sz w:val="24"/>
          <w:szCs w:val="24"/>
        </w:rPr>
        <w:t>Education</w:t>
      </w:r>
      <w:r>
        <w:rPr>
          <w:i/>
          <w:spacing w:val="2"/>
          <w:sz w:val="24"/>
          <w:szCs w:val="24"/>
        </w:rPr>
        <w:t xml:space="preserve"> </w:t>
      </w:r>
      <w:r>
        <w:rPr>
          <w:i/>
          <w:sz w:val="24"/>
          <w:szCs w:val="24"/>
        </w:rPr>
        <w:t>Act,</w:t>
      </w:r>
      <w:r>
        <w:rPr>
          <w:i/>
          <w:spacing w:val="-57"/>
          <w:sz w:val="24"/>
          <w:szCs w:val="24"/>
        </w:rPr>
        <w:t xml:space="preserve"> </w:t>
      </w:r>
      <w:r>
        <w:rPr>
          <w:i/>
          <w:sz w:val="24"/>
          <w:szCs w:val="24"/>
        </w:rPr>
        <w:t xml:space="preserve">and its Implementation in the Years that Followed. </w:t>
      </w:r>
      <w:r>
        <w:rPr>
          <w:sz w:val="24"/>
          <w:szCs w:val="24"/>
        </w:rPr>
        <w:t>(PhD Thesis .2016). Available at:</w:t>
      </w:r>
      <w:r>
        <w:rPr>
          <w:color w:val="0000FF"/>
          <w:spacing w:val="1"/>
          <w:sz w:val="24"/>
          <w:szCs w:val="24"/>
        </w:rPr>
        <w:t xml:space="preserve"> </w:t>
      </w:r>
      <w:hyperlink r:id="rId125" w:history="1">
        <w:r>
          <w:rPr>
            <w:rStyle w:val="Hyperlink"/>
            <w:color w:val="0000FF"/>
            <w:sz w:val="24"/>
            <w:szCs w:val="24"/>
          </w:rPr>
          <w:t>https://pdfs.semanticscholar.org/7b4b/1515e7eba6ccb058c952c3ba276405382761.pdf</w:t>
        </w:r>
        <w:r>
          <w:rPr>
            <w:rStyle w:val="Hyperlink"/>
            <w:color w:val="auto"/>
            <w:sz w:val="24"/>
            <w:szCs w:val="24"/>
          </w:rPr>
          <w:t>.</w:t>
        </w:r>
      </w:hyperlink>
      <w:r>
        <w:rPr>
          <w:spacing w:val="-57"/>
          <w:sz w:val="24"/>
          <w:szCs w:val="24"/>
        </w:rPr>
        <w:t xml:space="preserve"> </w:t>
      </w:r>
      <w:r>
        <w:rPr>
          <w:sz w:val="24"/>
          <w:szCs w:val="24"/>
        </w:rPr>
        <w:t>Accessed</w:t>
      </w:r>
      <w:r>
        <w:rPr>
          <w:spacing w:val="-1"/>
          <w:sz w:val="24"/>
          <w:szCs w:val="24"/>
        </w:rPr>
        <w:t xml:space="preserve"> </w:t>
      </w:r>
      <w:r>
        <w:rPr>
          <w:sz w:val="24"/>
          <w:szCs w:val="24"/>
        </w:rPr>
        <w:t>:09/02/20</w:t>
      </w:r>
    </w:p>
    <w:p w14:paraId="07B0C24C" w14:textId="77777777" w:rsidR="00A93614" w:rsidRDefault="00612F8E" w:rsidP="00A93614">
      <w:pPr>
        <w:pStyle w:val="ListParagraph"/>
        <w:widowControl w:val="0"/>
        <w:numPr>
          <w:ilvl w:val="0"/>
          <w:numId w:val="4"/>
        </w:numPr>
        <w:tabs>
          <w:tab w:val="left" w:pos="1281"/>
        </w:tabs>
        <w:autoSpaceDE w:val="0"/>
        <w:autoSpaceDN w:val="0"/>
        <w:spacing w:before="23" w:after="0"/>
        <w:ind w:right="309"/>
        <w:contextualSpacing w:val="0"/>
        <w:rPr>
          <w:sz w:val="24"/>
          <w:szCs w:val="24"/>
        </w:rPr>
      </w:pPr>
      <w:hyperlink r:id="rId126" w:history="1">
        <w:r w:rsidR="00A93614">
          <w:rPr>
            <w:rStyle w:val="Hyperlink"/>
            <w:color w:val="000000"/>
            <w:sz w:val="24"/>
            <w:szCs w:val="24"/>
          </w:rPr>
          <w:t>Kinlen,</w:t>
        </w:r>
        <w:r w:rsidR="00A93614">
          <w:rPr>
            <w:rStyle w:val="Hyperlink"/>
            <w:color w:val="000000"/>
            <w:spacing w:val="-3"/>
            <w:sz w:val="24"/>
            <w:szCs w:val="24"/>
          </w:rPr>
          <w:t xml:space="preserve"> </w:t>
        </w:r>
        <w:r w:rsidR="00A93614">
          <w:rPr>
            <w:rStyle w:val="Hyperlink"/>
            <w:color w:val="000000"/>
            <w:sz w:val="24"/>
            <w:szCs w:val="24"/>
          </w:rPr>
          <w:t>L,</w:t>
        </w:r>
        <w:r w:rsidR="00A93614">
          <w:rPr>
            <w:rStyle w:val="Hyperlink"/>
            <w:color w:val="000000"/>
            <w:spacing w:val="-2"/>
            <w:sz w:val="24"/>
            <w:szCs w:val="24"/>
          </w:rPr>
          <w:t xml:space="preserve"> </w:t>
        </w:r>
        <w:r w:rsidR="00A93614">
          <w:rPr>
            <w:rStyle w:val="Hyperlink"/>
            <w:color w:val="000000"/>
            <w:sz w:val="24"/>
            <w:szCs w:val="24"/>
          </w:rPr>
          <w:t xml:space="preserve">J </w:t>
        </w:r>
      </w:hyperlink>
      <w:r w:rsidR="00A93614">
        <w:rPr>
          <w:color w:val="000000"/>
          <w:sz w:val="24"/>
          <w:szCs w:val="24"/>
        </w:rPr>
        <w:t>&amp;</w:t>
      </w:r>
      <w:r w:rsidR="00A93614">
        <w:rPr>
          <w:color w:val="000000"/>
          <w:spacing w:val="-4"/>
          <w:sz w:val="24"/>
          <w:szCs w:val="24"/>
        </w:rPr>
        <w:t xml:space="preserve"> </w:t>
      </w:r>
      <w:hyperlink r:id="rId127" w:history="1">
        <w:r w:rsidR="00A93614">
          <w:rPr>
            <w:rStyle w:val="Hyperlink"/>
            <w:color w:val="000000"/>
            <w:sz w:val="24"/>
            <w:szCs w:val="24"/>
          </w:rPr>
          <w:t>John,</w:t>
        </w:r>
        <w:r w:rsidR="00A93614">
          <w:rPr>
            <w:rStyle w:val="Hyperlink"/>
            <w:color w:val="000000"/>
            <w:spacing w:val="-2"/>
            <w:sz w:val="24"/>
            <w:szCs w:val="24"/>
          </w:rPr>
          <w:t xml:space="preserve"> </w:t>
        </w:r>
        <w:r w:rsidR="00A93614">
          <w:rPr>
            <w:rStyle w:val="Hyperlink"/>
            <w:color w:val="000000"/>
            <w:sz w:val="24"/>
            <w:szCs w:val="24"/>
          </w:rPr>
          <w:t>S</w:t>
        </w:r>
        <w:r w:rsidR="00A93614">
          <w:rPr>
            <w:rStyle w:val="Hyperlink"/>
            <w:color w:val="000000"/>
            <w:spacing w:val="-1"/>
            <w:sz w:val="24"/>
            <w:szCs w:val="24"/>
          </w:rPr>
          <w:t xml:space="preserve"> </w:t>
        </w:r>
        <w:r w:rsidR="00A93614">
          <w:rPr>
            <w:rStyle w:val="Hyperlink"/>
            <w:color w:val="000000"/>
            <w:sz w:val="24"/>
            <w:szCs w:val="24"/>
          </w:rPr>
          <w:t>,M</w:t>
        </w:r>
      </w:hyperlink>
      <w:r w:rsidR="00A93614">
        <w:rPr>
          <w:color w:val="000000"/>
          <w:sz w:val="24"/>
          <w:szCs w:val="24"/>
        </w:rPr>
        <w:t>,</w:t>
      </w:r>
      <w:r w:rsidR="00A93614">
        <w:rPr>
          <w:i/>
          <w:color w:val="000000"/>
          <w:sz w:val="24"/>
          <w:szCs w:val="24"/>
        </w:rPr>
        <w:t>Wartime</w:t>
      </w:r>
      <w:r w:rsidR="00A93614">
        <w:rPr>
          <w:i/>
          <w:color w:val="000000"/>
          <w:spacing w:val="-4"/>
          <w:sz w:val="24"/>
          <w:szCs w:val="24"/>
        </w:rPr>
        <w:t xml:space="preserve"> </w:t>
      </w:r>
      <w:r w:rsidR="00A93614">
        <w:rPr>
          <w:i/>
          <w:color w:val="000000"/>
          <w:sz w:val="24"/>
          <w:szCs w:val="24"/>
        </w:rPr>
        <w:t>evacuation</w:t>
      </w:r>
      <w:r w:rsidR="00A93614">
        <w:rPr>
          <w:i/>
          <w:color w:val="000000"/>
          <w:spacing w:val="-2"/>
          <w:sz w:val="24"/>
          <w:szCs w:val="24"/>
        </w:rPr>
        <w:t xml:space="preserve"> </w:t>
      </w:r>
      <w:r w:rsidR="00A93614">
        <w:rPr>
          <w:i/>
          <w:color w:val="000000"/>
          <w:sz w:val="24"/>
          <w:szCs w:val="24"/>
        </w:rPr>
        <w:t>and</w:t>
      </w:r>
      <w:r w:rsidR="00A93614">
        <w:rPr>
          <w:i/>
          <w:color w:val="000000"/>
          <w:spacing w:val="2"/>
          <w:sz w:val="24"/>
          <w:szCs w:val="24"/>
        </w:rPr>
        <w:t xml:space="preserve"> </w:t>
      </w:r>
      <w:r w:rsidR="00A93614">
        <w:rPr>
          <w:i/>
          <w:color w:val="000000"/>
          <w:sz w:val="24"/>
          <w:szCs w:val="24"/>
        </w:rPr>
        <w:t>mortality</w:t>
      </w:r>
      <w:r w:rsidR="00A93614">
        <w:rPr>
          <w:i/>
          <w:color w:val="000000"/>
          <w:spacing w:val="-4"/>
          <w:sz w:val="24"/>
          <w:szCs w:val="24"/>
        </w:rPr>
        <w:t xml:space="preserve"> </w:t>
      </w:r>
      <w:r w:rsidR="00A93614">
        <w:rPr>
          <w:i/>
          <w:color w:val="000000"/>
          <w:sz w:val="24"/>
          <w:szCs w:val="24"/>
        </w:rPr>
        <w:t>from</w:t>
      </w:r>
      <w:r w:rsidR="00A93614">
        <w:rPr>
          <w:i/>
          <w:color w:val="000000"/>
          <w:spacing w:val="-1"/>
          <w:sz w:val="24"/>
          <w:szCs w:val="24"/>
        </w:rPr>
        <w:t xml:space="preserve"> </w:t>
      </w:r>
      <w:r w:rsidR="00A93614">
        <w:rPr>
          <w:i/>
          <w:color w:val="000000"/>
          <w:sz w:val="24"/>
          <w:szCs w:val="24"/>
        </w:rPr>
        <w:t>childhood</w:t>
      </w:r>
      <w:r w:rsidR="00A93614">
        <w:rPr>
          <w:i/>
          <w:color w:val="000000"/>
          <w:spacing w:val="-2"/>
          <w:sz w:val="24"/>
          <w:szCs w:val="24"/>
        </w:rPr>
        <w:t xml:space="preserve"> </w:t>
      </w:r>
      <w:r w:rsidR="00A93614">
        <w:rPr>
          <w:i/>
          <w:color w:val="000000"/>
          <w:sz w:val="24"/>
          <w:szCs w:val="24"/>
        </w:rPr>
        <w:t>leukaemia</w:t>
      </w:r>
      <w:r w:rsidR="00A93614">
        <w:rPr>
          <w:i/>
          <w:color w:val="000000"/>
          <w:spacing w:val="-57"/>
          <w:sz w:val="24"/>
          <w:szCs w:val="24"/>
        </w:rPr>
        <w:t xml:space="preserve"> </w:t>
      </w:r>
      <w:r w:rsidR="00A93614">
        <w:rPr>
          <w:i/>
          <w:color w:val="000000"/>
          <w:sz w:val="24"/>
          <w:szCs w:val="24"/>
        </w:rPr>
        <w:t>in England and Wales in 1945-9</w:t>
      </w:r>
      <w:r w:rsidR="00A93614">
        <w:rPr>
          <w:color w:val="000000"/>
          <w:sz w:val="24"/>
          <w:szCs w:val="24"/>
        </w:rPr>
        <w:t xml:space="preserve">. </w:t>
      </w:r>
      <w:hyperlink r:id="rId128" w:history="1">
        <w:r w:rsidR="00A93614">
          <w:rPr>
            <w:rStyle w:val="Hyperlink"/>
            <w:color w:val="000000"/>
            <w:sz w:val="24"/>
            <w:szCs w:val="24"/>
          </w:rPr>
          <w:t>BMJ</w:t>
        </w:r>
      </w:hyperlink>
      <w:r w:rsidR="00A93614">
        <w:rPr>
          <w:color w:val="000000"/>
          <w:sz w:val="24"/>
          <w:szCs w:val="24"/>
        </w:rPr>
        <w:t xml:space="preserve">. 1994 Nov 5; 309(6963): 1197–1202. </w:t>
      </w:r>
      <w:proofErr w:type="spellStart"/>
      <w:r w:rsidR="00A93614">
        <w:rPr>
          <w:color w:val="000000"/>
          <w:sz w:val="24"/>
          <w:szCs w:val="24"/>
        </w:rPr>
        <w:t>doi</w:t>
      </w:r>
      <w:proofErr w:type="spellEnd"/>
      <w:r w:rsidR="00A93614">
        <w:rPr>
          <w:color w:val="000000"/>
          <w:sz w:val="24"/>
          <w:szCs w:val="24"/>
        </w:rPr>
        <w:t>:</w:t>
      </w:r>
      <w:r w:rsidR="00A93614">
        <w:rPr>
          <w:color w:val="000000"/>
          <w:spacing w:val="1"/>
          <w:sz w:val="24"/>
          <w:szCs w:val="24"/>
        </w:rPr>
        <w:t xml:space="preserve"> </w:t>
      </w:r>
      <w:hyperlink r:id="rId129" w:history="1">
        <w:r w:rsidR="00A93614">
          <w:rPr>
            <w:rStyle w:val="Hyperlink"/>
            <w:color w:val="000000"/>
            <w:sz w:val="24"/>
            <w:szCs w:val="24"/>
          </w:rPr>
          <w:t>10.1136/bmj.309.6963.1197</w:t>
        </w:r>
      </w:hyperlink>
      <w:r w:rsidR="00A93614">
        <w:rPr>
          <w:color w:val="000000"/>
          <w:sz w:val="24"/>
          <w:szCs w:val="24"/>
        </w:rPr>
        <w:t>.Available at:</w:t>
      </w:r>
      <w:r w:rsidR="00A93614">
        <w:rPr>
          <w:color w:val="000000"/>
          <w:spacing w:val="1"/>
          <w:sz w:val="24"/>
          <w:szCs w:val="24"/>
        </w:rPr>
        <w:t xml:space="preserve"> </w:t>
      </w:r>
      <w:r w:rsidR="00A93614">
        <w:rPr>
          <w:color w:val="000000"/>
          <w:sz w:val="24"/>
          <w:szCs w:val="24"/>
        </w:rPr>
        <w:t>https://</w:t>
      </w:r>
      <w:hyperlink r:id="rId130" w:history="1">
        <w:r w:rsidR="00A93614">
          <w:rPr>
            <w:rStyle w:val="Hyperlink"/>
            <w:color w:val="000000"/>
            <w:sz w:val="24"/>
            <w:szCs w:val="24"/>
          </w:rPr>
          <w:t>www.ncbi.nlm.nih.gov/pmc/articles/PMC2541692/</w:t>
        </w:r>
        <w:r w:rsidR="00A93614">
          <w:rPr>
            <w:rStyle w:val="Hyperlink"/>
            <w:color w:val="000000"/>
            <w:spacing w:val="-4"/>
            <w:sz w:val="24"/>
            <w:szCs w:val="24"/>
          </w:rPr>
          <w:t xml:space="preserve"> </w:t>
        </w:r>
      </w:hyperlink>
      <w:r w:rsidR="00A93614">
        <w:rPr>
          <w:color w:val="000000"/>
          <w:sz w:val="24"/>
          <w:szCs w:val="24"/>
        </w:rPr>
        <w:t>Accessed:27/02/20</w:t>
      </w:r>
    </w:p>
    <w:p w14:paraId="231A87CC" w14:textId="6480EF85" w:rsidR="00A93614" w:rsidRDefault="00A93614" w:rsidP="00A93614">
      <w:pPr>
        <w:pStyle w:val="ListParagraph"/>
        <w:widowControl w:val="0"/>
        <w:numPr>
          <w:ilvl w:val="0"/>
          <w:numId w:val="4"/>
        </w:numPr>
        <w:tabs>
          <w:tab w:val="left" w:pos="1281"/>
        </w:tabs>
        <w:autoSpaceDE w:val="0"/>
        <w:autoSpaceDN w:val="0"/>
        <w:spacing w:before="13" w:after="0" w:line="240" w:lineRule="auto"/>
        <w:contextualSpacing w:val="0"/>
        <w:rPr>
          <w:sz w:val="24"/>
          <w:szCs w:val="24"/>
        </w:rPr>
      </w:pPr>
      <w:proofErr w:type="spellStart"/>
      <w:proofErr w:type="gramStart"/>
      <w:r>
        <w:rPr>
          <w:sz w:val="24"/>
          <w:szCs w:val="24"/>
        </w:rPr>
        <w:t>Koa,Wing</w:t>
      </w:r>
      <w:proofErr w:type="gramEnd"/>
      <w:r>
        <w:rPr>
          <w:sz w:val="24"/>
          <w:szCs w:val="24"/>
        </w:rPr>
        <w:t>,Sandra</w:t>
      </w:r>
      <w:proofErr w:type="spellEnd"/>
      <w:r>
        <w:rPr>
          <w:sz w:val="24"/>
          <w:szCs w:val="24"/>
        </w:rPr>
        <w:t>,</w:t>
      </w:r>
      <w:r>
        <w:rPr>
          <w:spacing w:val="-3"/>
          <w:sz w:val="24"/>
          <w:szCs w:val="24"/>
        </w:rPr>
        <w:t xml:space="preserve"> </w:t>
      </w:r>
      <w:r>
        <w:rPr>
          <w:sz w:val="24"/>
          <w:szCs w:val="24"/>
        </w:rPr>
        <w:t>ed.</w:t>
      </w:r>
      <w:r>
        <w:rPr>
          <w:spacing w:val="-3"/>
          <w:sz w:val="24"/>
          <w:szCs w:val="24"/>
        </w:rPr>
        <w:t xml:space="preserve"> </w:t>
      </w:r>
      <w:r>
        <w:rPr>
          <w:i/>
          <w:sz w:val="24"/>
          <w:szCs w:val="24"/>
        </w:rPr>
        <w:t>Mass</w:t>
      </w:r>
      <w:r>
        <w:rPr>
          <w:i/>
          <w:spacing w:val="-2"/>
          <w:sz w:val="24"/>
          <w:szCs w:val="24"/>
        </w:rPr>
        <w:t xml:space="preserve"> </w:t>
      </w:r>
      <w:r>
        <w:rPr>
          <w:i/>
          <w:sz w:val="24"/>
          <w:szCs w:val="24"/>
        </w:rPr>
        <w:t>Observation</w:t>
      </w:r>
      <w:r w:rsidR="0052528C">
        <w:rPr>
          <w:i/>
          <w:sz w:val="24"/>
          <w:szCs w:val="24"/>
        </w:rPr>
        <w:t xml:space="preserve">, </w:t>
      </w:r>
      <w:r w:rsidR="0052528C">
        <w:rPr>
          <w:iCs/>
          <w:sz w:val="24"/>
          <w:szCs w:val="24"/>
        </w:rPr>
        <w:t>(</w:t>
      </w:r>
      <w:r w:rsidR="0052528C">
        <w:rPr>
          <w:sz w:val="24"/>
          <w:szCs w:val="24"/>
        </w:rPr>
        <w:t>London</w:t>
      </w:r>
      <w:r w:rsidR="0052528C">
        <w:rPr>
          <w:sz w:val="24"/>
          <w:szCs w:val="24"/>
        </w:rPr>
        <w:t>: T</w:t>
      </w:r>
      <w:r>
        <w:rPr>
          <w:sz w:val="24"/>
          <w:szCs w:val="24"/>
        </w:rPr>
        <w:t>he Folio</w:t>
      </w:r>
      <w:r>
        <w:rPr>
          <w:spacing w:val="1"/>
          <w:sz w:val="24"/>
          <w:szCs w:val="24"/>
        </w:rPr>
        <w:t xml:space="preserve"> </w:t>
      </w:r>
      <w:r>
        <w:rPr>
          <w:sz w:val="24"/>
          <w:szCs w:val="24"/>
        </w:rPr>
        <w:t>Society</w:t>
      </w:r>
      <w:r w:rsidR="0052528C">
        <w:rPr>
          <w:sz w:val="24"/>
          <w:szCs w:val="24"/>
        </w:rPr>
        <w:t xml:space="preserve">, </w:t>
      </w:r>
      <w:r>
        <w:rPr>
          <w:sz w:val="24"/>
          <w:szCs w:val="24"/>
        </w:rPr>
        <w:t>2007)</w:t>
      </w:r>
    </w:p>
    <w:p w14:paraId="4BD85AB3" w14:textId="3F30671E" w:rsidR="00A93614" w:rsidRDefault="00A93614" w:rsidP="00A93614">
      <w:pPr>
        <w:pStyle w:val="ListParagraph"/>
        <w:widowControl w:val="0"/>
        <w:numPr>
          <w:ilvl w:val="0"/>
          <w:numId w:val="4"/>
        </w:numPr>
        <w:tabs>
          <w:tab w:val="left" w:pos="1281"/>
        </w:tabs>
        <w:autoSpaceDE w:val="0"/>
        <w:autoSpaceDN w:val="0"/>
        <w:spacing w:before="27" w:after="0" w:line="252" w:lineRule="auto"/>
        <w:ind w:right="157"/>
        <w:contextualSpacing w:val="0"/>
        <w:rPr>
          <w:sz w:val="24"/>
          <w:szCs w:val="24"/>
        </w:rPr>
      </w:pPr>
      <w:r>
        <w:rPr>
          <w:sz w:val="24"/>
          <w:szCs w:val="24"/>
        </w:rPr>
        <w:t>Lowndes, G. A., The Silent Social Revolution: An Account of the Expansion of Public</w:t>
      </w:r>
      <w:r>
        <w:rPr>
          <w:spacing w:val="1"/>
          <w:sz w:val="24"/>
          <w:szCs w:val="24"/>
        </w:rPr>
        <w:t xml:space="preserve"> </w:t>
      </w:r>
      <w:r>
        <w:rPr>
          <w:sz w:val="24"/>
          <w:szCs w:val="24"/>
        </w:rPr>
        <w:t>Education</w:t>
      </w:r>
      <w:r>
        <w:rPr>
          <w:spacing w:val="-3"/>
          <w:sz w:val="24"/>
          <w:szCs w:val="24"/>
        </w:rPr>
        <w:t xml:space="preserve"> </w:t>
      </w:r>
      <w:r>
        <w:rPr>
          <w:sz w:val="24"/>
          <w:szCs w:val="24"/>
        </w:rPr>
        <w:t>in</w:t>
      </w:r>
      <w:r>
        <w:rPr>
          <w:spacing w:val="-3"/>
          <w:sz w:val="24"/>
          <w:szCs w:val="24"/>
        </w:rPr>
        <w:t xml:space="preserve"> </w:t>
      </w:r>
      <w:r>
        <w:rPr>
          <w:sz w:val="24"/>
          <w:szCs w:val="24"/>
        </w:rPr>
        <w:t>England</w:t>
      </w:r>
      <w:r>
        <w:rPr>
          <w:spacing w:val="-3"/>
          <w:sz w:val="24"/>
          <w:szCs w:val="24"/>
        </w:rPr>
        <w:t xml:space="preserve"> </w:t>
      </w:r>
      <w:r>
        <w:rPr>
          <w:sz w:val="24"/>
          <w:szCs w:val="24"/>
        </w:rPr>
        <w:t>and Wales</w:t>
      </w:r>
      <w:r>
        <w:rPr>
          <w:spacing w:val="-2"/>
          <w:sz w:val="24"/>
          <w:szCs w:val="24"/>
        </w:rPr>
        <w:t xml:space="preserve"> </w:t>
      </w:r>
      <w:r>
        <w:rPr>
          <w:sz w:val="24"/>
          <w:szCs w:val="24"/>
        </w:rPr>
        <w:t>1895–1965.</w:t>
      </w:r>
      <w:r w:rsidR="0052528C" w:rsidRPr="0052528C">
        <w:rPr>
          <w:sz w:val="24"/>
          <w:szCs w:val="24"/>
        </w:rPr>
        <w:t xml:space="preserve"> </w:t>
      </w:r>
      <w:r w:rsidR="0052528C">
        <w:rPr>
          <w:sz w:val="24"/>
          <w:szCs w:val="24"/>
        </w:rPr>
        <w:t>(</w:t>
      </w:r>
      <w:r w:rsidR="0052528C">
        <w:rPr>
          <w:sz w:val="24"/>
          <w:szCs w:val="24"/>
        </w:rPr>
        <w:t>London</w:t>
      </w:r>
      <w:r w:rsidR="0052528C">
        <w:rPr>
          <w:sz w:val="24"/>
          <w:szCs w:val="24"/>
        </w:rPr>
        <w:t xml:space="preserve">: </w:t>
      </w:r>
      <w:r>
        <w:rPr>
          <w:sz w:val="24"/>
          <w:szCs w:val="24"/>
        </w:rPr>
        <w:t>Oxford</w:t>
      </w:r>
      <w:r>
        <w:rPr>
          <w:spacing w:val="2"/>
          <w:sz w:val="24"/>
          <w:szCs w:val="24"/>
        </w:rPr>
        <w:t xml:space="preserve"> </w:t>
      </w:r>
      <w:r>
        <w:rPr>
          <w:sz w:val="24"/>
          <w:szCs w:val="24"/>
        </w:rPr>
        <w:t>University</w:t>
      </w:r>
      <w:r>
        <w:rPr>
          <w:spacing w:val="-3"/>
          <w:sz w:val="24"/>
          <w:szCs w:val="24"/>
        </w:rPr>
        <w:t xml:space="preserve"> </w:t>
      </w:r>
      <w:r>
        <w:rPr>
          <w:sz w:val="24"/>
          <w:szCs w:val="24"/>
        </w:rPr>
        <w:t>Press</w:t>
      </w:r>
      <w:r w:rsidR="0052528C">
        <w:rPr>
          <w:sz w:val="24"/>
          <w:szCs w:val="24"/>
        </w:rPr>
        <w:t xml:space="preserve">, </w:t>
      </w:r>
      <w:r>
        <w:rPr>
          <w:sz w:val="24"/>
          <w:szCs w:val="24"/>
        </w:rPr>
        <w:t>1969</w:t>
      </w:r>
      <w:proofErr w:type="gramStart"/>
      <w:r w:rsidR="0052528C">
        <w:rPr>
          <w:sz w:val="24"/>
          <w:szCs w:val="24"/>
        </w:rPr>
        <w:t xml:space="preserve">) </w:t>
      </w:r>
      <w:r>
        <w:rPr>
          <w:sz w:val="24"/>
          <w:szCs w:val="24"/>
        </w:rPr>
        <w:t>.p</w:t>
      </w:r>
      <w:proofErr w:type="gramEnd"/>
      <w:r>
        <w:rPr>
          <w:sz w:val="24"/>
          <w:szCs w:val="24"/>
        </w:rPr>
        <w:t>215</w:t>
      </w:r>
    </w:p>
    <w:p w14:paraId="461C6AB4" w14:textId="77777777" w:rsidR="00A93614" w:rsidRDefault="00A93614" w:rsidP="00A93614">
      <w:pPr>
        <w:pStyle w:val="ListParagraph"/>
        <w:widowControl w:val="0"/>
        <w:numPr>
          <w:ilvl w:val="0"/>
          <w:numId w:val="4"/>
        </w:numPr>
        <w:tabs>
          <w:tab w:val="left" w:pos="1281"/>
        </w:tabs>
        <w:autoSpaceDE w:val="0"/>
        <w:autoSpaceDN w:val="0"/>
        <w:spacing w:after="0" w:line="264" w:lineRule="auto"/>
        <w:ind w:right="378"/>
        <w:contextualSpacing w:val="0"/>
        <w:rPr>
          <w:color w:val="333333"/>
          <w:sz w:val="24"/>
          <w:szCs w:val="24"/>
        </w:rPr>
      </w:pPr>
      <w:proofErr w:type="spellStart"/>
      <w:r>
        <w:rPr>
          <w:color w:val="333333"/>
          <w:sz w:val="24"/>
          <w:szCs w:val="24"/>
        </w:rPr>
        <w:t>Lynch.Gordon</w:t>
      </w:r>
      <w:proofErr w:type="spellEnd"/>
      <w:r>
        <w:rPr>
          <w:color w:val="333333"/>
          <w:sz w:val="24"/>
          <w:szCs w:val="24"/>
        </w:rPr>
        <w:t xml:space="preserve">, </w:t>
      </w:r>
      <w:r>
        <w:rPr>
          <w:i/>
          <w:sz w:val="24"/>
          <w:szCs w:val="24"/>
        </w:rPr>
        <w:t>Pathways to the 1946 Curtis Report and the post war reconstruction of</w:t>
      </w:r>
      <w:r>
        <w:rPr>
          <w:i/>
          <w:spacing w:val="-57"/>
          <w:sz w:val="24"/>
          <w:szCs w:val="24"/>
        </w:rPr>
        <w:t xml:space="preserve"> </w:t>
      </w:r>
      <w:r>
        <w:rPr>
          <w:i/>
          <w:sz w:val="24"/>
          <w:szCs w:val="24"/>
        </w:rPr>
        <w:t xml:space="preserve">children’s out-of-home care. Contemporary </w:t>
      </w:r>
      <w:r>
        <w:rPr>
          <w:sz w:val="24"/>
          <w:szCs w:val="24"/>
        </w:rPr>
        <w:t xml:space="preserve">British History. Volume </w:t>
      </w:r>
      <w:r>
        <w:rPr>
          <w:i/>
          <w:sz w:val="24"/>
          <w:szCs w:val="24"/>
        </w:rPr>
        <w:t xml:space="preserve">- </w:t>
      </w:r>
      <w:proofErr w:type="gramStart"/>
      <w:r>
        <w:rPr>
          <w:i/>
          <w:sz w:val="24"/>
          <w:szCs w:val="24"/>
        </w:rPr>
        <w:t>34</w:t>
      </w:r>
      <w:r>
        <w:rPr>
          <w:sz w:val="24"/>
          <w:szCs w:val="24"/>
        </w:rPr>
        <w:t>,Issue</w:t>
      </w:r>
      <w:proofErr w:type="gramEnd"/>
      <w:r>
        <w:rPr>
          <w:sz w:val="24"/>
          <w:szCs w:val="24"/>
        </w:rPr>
        <w:t xml:space="preserve">1. </w:t>
      </w:r>
      <w:r>
        <w:rPr>
          <w:i/>
          <w:sz w:val="24"/>
          <w:szCs w:val="24"/>
        </w:rPr>
        <w:t>-</w:t>
      </w:r>
      <w:r>
        <w:rPr>
          <w:i/>
          <w:spacing w:val="1"/>
          <w:sz w:val="24"/>
          <w:szCs w:val="24"/>
        </w:rPr>
        <w:t xml:space="preserve"> </w:t>
      </w:r>
      <w:proofErr w:type="gramStart"/>
      <w:r>
        <w:rPr>
          <w:i/>
          <w:sz w:val="24"/>
          <w:szCs w:val="24"/>
        </w:rPr>
        <w:t>34</w:t>
      </w:r>
      <w:r>
        <w:rPr>
          <w:sz w:val="24"/>
          <w:szCs w:val="24"/>
        </w:rPr>
        <w:t>,Issue</w:t>
      </w:r>
      <w:proofErr w:type="gramEnd"/>
      <w:r>
        <w:rPr>
          <w:sz w:val="24"/>
          <w:szCs w:val="24"/>
        </w:rPr>
        <w:t>1. Available</w:t>
      </w:r>
      <w:r>
        <w:rPr>
          <w:spacing w:val="3"/>
          <w:sz w:val="24"/>
          <w:szCs w:val="24"/>
        </w:rPr>
        <w:t xml:space="preserve"> </w:t>
      </w:r>
      <w:r>
        <w:rPr>
          <w:sz w:val="24"/>
          <w:szCs w:val="24"/>
        </w:rPr>
        <w:t>at:</w:t>
      </w:r>
      <w:r>
        <w:rPr>
          <w:color w:val="0462C1"/>
          <w:spacing w:val="1"/>
          <w:sz w:val="24"/>
          <w:szCs w:val="24"/>
        </w:rPr>
        <w:t xml:space="preserve"> </w:t>
      </w:r>
      <w:r>
        <w:rPr>
          <w:color w:val="0462C1"/>
          <w:sz w:val="24"/>
          <w:szCs w:val="24"/>
          <w:u w:val="single" w:color="0462C1"/>
        </w:rPr>
        <w:t>https://</w:t>
      </w:r>
      <w:hyperlink r:id="rId131" w:history="1">
        <w:r>
          <w:rPr>
            <w:rStyle w:val="Hyperlink"/>
            <w:color w:val="0462C1"/>
            <w:sz w:val="24"/>
            <w:szCs w:val="24"/>
          </w:rPr>
          <w:t>www.tandfonline.com/doi/full/10.1080/13619462.2019.1609947</w:t>
        </w:r>
        <w:r>
          <w:rPr>
            <w:rStyle w:val="Hyperlink"/>
            <w:color w:val="auto"/>
            <w:sz w:val="24"/>
            <w:szCs w:val="24"/>
          </w:rPr>
          <w:t>?</w:t>
        </w:r>
      </w:hyperlink>
      <w:r>
        <w:rPr>
          <w:spacing w:val="1"/>
          <w:sz w:val="24"/>
          <w:szCs w:val="24"/>
        </w:rPr>
        <w:t xml:space="preserve"> </w:t>
      </w:r>
      <w:r>
        <w:rPr>
          <w:sz w:val="24"/>
          <w:szCs w:val="24"/>
        </w:rPr>
        <w:t>scroll=</w:t>
      </w:r>
      <w:proofErr w:type="spellStart"/>
      <w:r>
        <w:rPr>
          <w:sz w:val="24"/>
          <w:szCs w:val="24"/>
        </w:rPr>
        <w:t>top&amp;need</w:t>
      </w:r>
      <w:proofErr w:type="spellEnd"/>
      <w:r>
        <w:rPr>
          <w:spacing w:val="-1"/>
          <w:sz w:val="24"/>
          <w:szCs w:val="24"/>
        </w:rPr>
        <w:t xml:space="preserve"> </w:t>
      </w:r>
      <w:r>
        <w:rPr>
          <w:sz w:val="24"/>
          <w:szCs w:val="24"/>
        </w:rPr>
        <w:t>Access=true&amp;. Accessed:12/02/20</w:t>
      </w:r>
    </w:p>
    <w:p w14:paraId="4B3667E3" w14:textId="77777777" w:rsidR="00A93614" w:rsidRDefault="00A93614" w:rsidP="00A93614">
      <w:pPr>
        <w:pStyle w:val="ListParagraph"/>
        <w:widowControl w:val="0"/>
        <w:numPr>
          <w:ilvl w:val="0"/>
          <w:numId w:val="4"/>
        </w:numPr>
        <w:tabs>
          <w:tab w:val="left" w:pos="1281"/>
        </w:tabs>
        <w:autoSpaceDE w:val="0"/>
        <w:autoSpaceDN w:val="0"/>
        <w:spacing w:before="9" w:after="0" w:line="240" w:lineRule="auto"/>
        <w:contextualSpacing w:val="0"/>
        <w:rPr>
          <w:sz w:val="24"/>
          <w:szCs w:val="24"/>
        </w:rPr>
      </w:pPr>
      <w:r>
        <w:rPr>
          <w:sz w:val="24"/>
          <w:szCs w:val="24"/>
        </w:rPr>
        <w:t>Mason</w:t>
      </w:r>
      <w:r>
        <w:rPr>
          <w:spacing w:val="-2"/>
          <w:sz w:val="24"/>
          <w:szCs w:val="24"/>
        </w:rPr>
        <w:t xml:space="preserve">, Amanda, </w:t>
      </w:r>
      <w:r>
        <w:rPr>
          <w:i/>
          <w:spacing w:val="-2"/>
          <w:sz w:val="24"/>
          <w:szCs w:val="24"/>
        </w:rPr>
        <w:t xml:space="preserve">How </w:t>
      </w:r>
      <w:r>
        <w:rPr>
          <w:i/>
          <w:sz w:val="24"/>
          <w:szCs w:val="24"/>
        </w:rPr>
        <w:t>Children’s Lives</w:t>
      </w:r>
      <w:r>
        <w:rPr>
          <w:i/>
          <w:spacing w:val="-1"/>
          <w:sz w:val="24"/>
          <w:szCs w:val="24"/>
        </w:rPr>
        <w:t xml:space="preserve"> </w:t>
      </w:r>
      <w:r>
        <w:rPr>
          <w:i/>
          <w:sz w:val="24"/>
          <w:szCs w:val="24"/>
        </w:rPr>
        <w:t>Changed</w:t>
      </w:r>
      <w:r>
        <w:rPr>
          <w:i/>
          <w:spacing w:val="-1"/>
          <w:sz w:val="24"/>
          <w:szCs w:val="24"/>
        </w:rPr>
        <w:t xml:space="preserve"> </w:t>
      </w:r>
      <w:r>
        <w:rPr>
          <w:i/>
          <w:sz w:val="24"/>
          <w:szCs w:val="24"/>
        </w:rPr>
        <w:t>During</w:t>
      </w:r>
      <w:r>
        <w:rPr>
          <w:i/>
          <w:spacing w:val="-2"/>
          <w:sz w:val="24"/>
          <w:szCs w:val="24"/>
        </w:rPr>
        <w:t xml:space="preserve"> </w:t>
      </w:r>
      <w:r>
        <w:rPr>
          <w:i/>
          <w:sz w:val="24"/>
          <w:szCs w:val="24"/>
        </w:rPr>
        <w:t>the</w:t>
      </w:r>
      <w:r>
        <w:rPr>
          <w:i/>
          <w:spacing w:val="-3"/>
          <w:sz w:val="24"/>
          <w:szCs w:val="24"/>
        </w:rPr>
        <w:t xml:space="preserve"> </w:t>
      </w:r>
      <w:r>
        <w:rPr>
          <w:i/>
          <w:sz w:val="24"/>
          <w:szCs w:val="24"/>
        </w:rPr>
        <w:t>Second</w:t>
      </w:r>
      <w:r>
        <w:rPr>
          <w:i/>
          <w:spacing w:val="-2"/>
          <w:sz w:val="24"/>
          <w:szCs w:val="24"/>
        </w:rPr>
        <w:t xml:space="preserve"> </w:t>
      </w:r>
      <w:r>
        <w:rPr>
          <w:i/>
          <w:sz w:val="24"/>
          <w:szCs w:val="24"/>
        </w:rPr>
        <w:t>World</w:t>
      </w:r>
      <w:r>
        <w:rPr>
          <w:i/>
          <w:spacing w:val="-2"/>
          <w:sz w:val="24"/>
          <w:szCs w:val="24"/>
        </w:rPr>
        <w:t xml:space="preserve"> </w:t>
      </w:r>
      <w:r>
        <w:rPr>
          <w:i/>
          <w:sz w:val="24"/>
          <w:szCs w:val="24"/>
        </w:rPr>
        <w:t>War.</w:t>
      </w:r>
    </w:p>
    <w:p w14:paraId="013C49E8" w14:textId="77777777" w:rsidR="00A93614" w:rsidRDefault="00A93614" w:rsidP="00A93614">
      <w:pPr>
        <w:pStyle w:val="BodyText"/>
        <w:numPr>
          <w:ilvl w:val="2"/>
          <w:numId w:val="4"/>
        </w:numPr>
        <w:spacing w:before="17" w:line="264" w:lineRule="auto"/>
        <w:ind w:right="138"/>
      </w:pPr>
      <w:r>
        <w:t>0</w:t>
      </w:r>
      <w:r>
        <w:rPr>
          <w:color w:val="333333"/>
        </w:rPr>
        <w:t xml:space="preserve">8 /01/2018 </w:t>
      </w:r>
      <w:r>
        <w:t>.Available at:</w:t>
      </w:r>
      <w:r>
        <w:rPr>
          <w:color w:val="0000FF"/>
        </w:rPr>
        <w:t xml:space="preserve"> </w:t>
      </w:r>
      <w:hyperlink r:id="rId132" w:history="1">
        <w:r>
          <w:rPr>
            <w:rStyle w:val="Hyperlink"/>
            <w:rFonts w:eastAsiaTheme="majorEastAsia"/>
            <w:color w:val="0000FF"/>
          </w:rPr>
          <w:t>https://www.iwm.org.uk/history/how-childrens-lives-changed-</w:t>
        </w:r>
      </w:hyperlink>
      <w:r>
        <w:rPr>
          <w:color w:val="0000FF"/>
          <w:spacing w:val="-57"/>
        </w:rPr>
        <w:t xml:space="preserve"> </w:t>
      </w:r>
      <w:hyperlink r:id="rId133" w:history="1">
        <w:r>
          <w:rPr>
            <w:rStyle w:val="Hyperlink"/>
            <w:rFonts w:eastAsiaTheme="majorEastAsia"/>
            <w:color w:val="0000FF"/>
          </w:rPr>
          <w:t>during-the-second-world-war</w:t>
        </w:r>
        <w:r>
          <w:rPr>
            <w:rStyle w:val="Hyperlink"/>
            <w:rFonts w:eastAsiaTheme="majorEastAsia"/>
            <w:color w:val="auto"/>
          </w:rPr>
          <w:t>.</w:t>
        </w:r>
      </w:hyperlink>
      <w:r>
        <w:rPr>
          <w:spacing w:val="-1"/>
        </w:rPr>
        <w:t xml:space="preserve"> </w:t>
      </w:r>
      <w:r>
        <w:t>Accessed:</w:t>
      </w:r>
      <w:r>
        <w:rPr>
          <w:spacing w:val="-2"/>
        </w:rPr>
        <w:t xml:space="preserve"> </w:t>
      </w:r>
      <w:r>
        <w:t>07/11/19</w:t>
      </w:r>
    </w:p>
    <w:p w14:paraId="00EC05FA" w14:textId="0BEF4706" w:rsidR="00A93614" w:rsidRDefault="00A93614" w:rsidP="00A93614">
      <w:pPr>
        <w:pStyle w:val="ListParagraph"/>
        <w:widowControl w:val="0"/>
        <w:numPr>
          <w:ilvl w:val="0"/>
          <w:numId w:val="4"/>
        </w:numPr>
        <w:tabs>
          <w:tab w:val="left" w:pos="1281"/>
        </w:tabs>
        <w:autoSpaceDE w:val="0"/>
        <w:autoSpaceDN w:val="0"/>
        <w:spacing w:before="8" w:after="0" w:line="252" w:lineRule="auto"/>
        <w:ind w:right="381"/>
        <w:contextualSpacing w:val="0"/>
        <w:rPr>
          <w:sz w:val="24"/>
          <w:szCs w:val="24"/>
        </w:rPr>
      </w:pPr>
      <w:proofErr w:type="spellStart"/>
      <w:r>
        <w:rPr>
          <w:sz w:val="24"/>
          <w:szCs w:val="24"/>
        </w:rPr>
        <w:t>Macnicol</w:t>
      </w:r>
      <w:proofErr w:type="spellEnd"/>
      <w:r>
        <w:rPr>
          <w:sz w:val="24"/>
          <w:szCs w:val="24"/>
        </w:rPr>
        <w:t xml:space="preserve">, </w:t>
      </w:r>
      <w:proofErr w:type="gramStart"/>
      <w:r>
        <w:rPr>
          <w:sz w:val="24"/>
          <w:szCs w:val="24"/>
        </w:rPr>
        <w:t>John ,in</w:t>
      </w:r>
      <w:proofErr w:type="gramEnd"/>
      <w:r>
        <w:rPr>
          <w:sz w:val="24"/>
          <w:szCs w:val="24"/>
        </w:rPr>
        <w:t xml:space="preserve"> Smith ,Harold, ,ed. </w:t>
      </w:r>
      <w:r>
        <w:rPr>
          <w:i/>
          <w:sz w:val="24"/>
          <w:szCs w:val="24"/>
        </w:rPr>
        <w:t>War and Social Change</w:t>
      </w:r>
      <w:r>
        <w:rPr>
          <w:sz w:val="24"/>
          <w:szCs w:val="24"/>
        </w:rPr>
        <w:t>.</w:t>
      </w:r>
      <w:r w:rsidR="0052528C" w:rsidRPr="0052528C">
        <w:rPr>
          <w:sz w:val="24"/>
          <w:szCs w:val="24"/>
        </w:rPr>
        <w:t xml:space="preserve"> </w:t>
      </w:r>
      <w:r w:rsidR="0052528C">
        <w:rPr>
          <w:sz w:val="24"/>
          <w:szCs w:val="24"/>
        </w:rPr>
        <w:t>(</w:t>
      </w:r>
      <w:r w:rsidR="0052528C">
        <w:rPr>
          <w:sz w:val="24"/>
          <w:szCs w:val="24"/>
        </w:rPr>
        <w:t>Manchester</w:t>
      </w:r>
      <w:r w:rsidR="0052528C">
        <w:rPr>
          <w:sz w:val="24"/>
          <w:szCs w:val="24"/>
        </w:rPr>
        <w:t>:</w:t>
      </w:r>
      <w:r>
        <w:rPr>
          <w:sz w:val="24"/>
          <w:szCs w:val="24"/>
        </w:rPr>
        <w:t xml:space="preserve"> Manchester </w:t>
      </w:r>
      <w:proofErr w:type="gramStart"/>
      <w:r>
        <w:rPr>
          <w:sz w:val="24"/>
          <w:szCs w:val="24"/>
        </w:rPr>
        <w:t>University</w:t>
      </w:r>
      <w:r>
        <w:rPr>
          <w:spacing w:val="-58"/>
          <w:sz w:val="24"/>
          <w:szCs w:val="24"/>
        </w:rPr>
        <w:t xml:space="preserve"> </w:t>
      </w:r>
      <w:r w:rsidR="0052528C">
        <w:rPr>
          <w:spacing w:val="-58"/>
          <w:sz w:val="24"/>
          <w:szCs w:val="24"/>
        </w:rPr>
        <w:t xml:space="preserve"> </w:t>
      </w:r>
      <w:r>
        <w:rPr>
          <w:sz w:val="24"/>
          <w:szCs w:val="24"/>
        </w:rPr>
        <w:t>Press</w:t>
      </w:r>
      <w:proofErr w:type="gramEnd"/>
      <w:r w:rsidR="0052528C">
        <w:rPr>
          <w:sz w:val="24"/>
          <w:szCs w:val="24"/>
        </w:rPr>
        <w:t xml:space="preserve">, </w:t>
      </w:r>
      <w:r>
        <w:rPr>
          <w:sz w:val="24"/>
          <w:szCs w:val="24"/>
        </w:rPr>
        <w:t>1986)</w:t>
      </w:r>
    </w:p>
    <w:p w14:paraId="79AE003D" w14:textId="18984C9F" w:rsidR="00A93614" w:rsidRPr="0052528C" w:rsidRDefault="00A93614" w:rsidP="00F93302">
      <w:pPr>
        <w:pStyle w:val="ListParagraph"/>
        <w:widowControl w:val="0"/>
        <w:numPr>
          <w:ilvl w:val="0"/>
          <w:numId w:val="4"/>
        </w:numPr>
        <w:tabs>
          <w:tab w:val="left" w:pos="1281"/>
        </w:tabs>
        <w:autoSpaceDE w:val="0"/>
        <w:autoSpaceDN w:val="0"/>
        <w:spacing w:before="22" w:after="0"/>
        <w:ind w:right="215"/>
        <w:contextualSpacing w:val="0"/>
        <w:rPr>
          <w:sz w:val="24"/>
          <w:szCs w:val="24"/>
        </w:rPr>
      </w:pPr>
      <w:r w:rsidRPr="0052528C">
        <w:rPr>
          <w:sz w:val="24"/>
          <w:szCs w:val="24"/>
        </w:rPr>
        <w:t xml:space="preserve">Marwick, Arthur, </w:t>
      </w:r>
      <w:r w:rsidRPr="0052528C">
        <w:rPr>
          <w:i/>
          <w:sz w:val="24"/>
          <w:szCs w:val="24"/>
        </w:rPr>
        <w:t>War and Social Change in the Twentieth Century: A Comparative</w:t>
      </w:r>
      <w:r w:rsidRPr="0052528C">
        <w:rPr>
          <w:i/>
          <w:spacing w:val="1"/>
          <w:sz w:val="24"/>
          <w:szCs w:val="24"/>
        </w:rPr>
        <w:t xml:space="preserve"> </w:t>
      </w:r>
      <w:r w:rsidRPr="0052528C">
        <w:rPr>
          <w:i/>
          <w:sz w:val="24"/>
          <w:szCs w:val="24"/>
        </w:rPr>
        <w:t xml:space="preserve">Study of Britain, France, Germany, Russia and the United States </w:t>
      </w:r>
      <w:r w:rsidR="0052528C" w:rsidRPr="0052528C">
        <w:rPr>
          <w:iCs/>
          <w:sz w:val="24"/>
          <w:szCs w:val="24"/>
        </w:rPr>
        <w:t>(</w:t>
      </w:r>
      <w:r w:rsidR="0052528C" w:rsidRPr="0052528C">
        <w:rPr>
          <w:sz w:val="24"/>
          <w:szCs w:val="24"/>
        </w:rPr>
        <w:t>New</w:t>
      </w:r>
      <w:r w:rsidR="0052528C" w:rsidRPr="0052528C">
        <w:rPr>
          <w:spacing w:val="1"/>
          <w:sz w:val="24"/>
          <w:szCs w:val="24"/>
        </w:rPr>
        <w:t xml:space="preserve"> </w:t>
      </w:r>
      <w:r w:rsidR="0052528C" w:rsidRPr="0052528C">
        <w:rPr>
          <w:sz w:val="24"/>
          <w:szCs w:val="24"/>
        </w:rPr>
        <w:t>York</w:t>
      </w:r>
      <w:r w:rsidR="0052528C">
        <w:rPr>
          <w:sz w:val="24"/>
          <w:szCs w:val="24"/>
        </w:rPr>
        <w:t>:</w:t>
      </w:r>
      <w:r w:rsidRPr="0052528C">
        <w:rPr>
          <w:sz w:val="24"/>
          <w:szCs w:val="24"/>
        </w:rPr>
        <w:t xml:space="preserve"> </w:t>
      </w:r>
      <w:r w:rsidR="0052528C">
        <w:rPr>
          <w:sz w:val="24"/>
          <w:szCs w:val="24"/>
        </w:rPr>
        <w:t xml:space="preserve">St </w:t>
      </w:r>
      <w:r w:rsidRPr="0052528C">
        <w:rPr>
          <w:sz w:val="24"/>
          <w:szCs w:val="24"/>
        </w:rPr>
        <w:t xml:space="preserve">Martin's Press, </w:t>
      </w:r>
      <w:r w:rsidR="0052528C">
        <w:rPr>
          <w:sz w:val="24"/>
          <w:szCs w:val="24"/>
        </w:rPr>
        <w:t xml:space="preserve">1975), </w:t>
      </w:r>
      <w:r w:rsidRPr="0052528C">
        <w:rPr>
          <w:sz w:val="24"/>
          <w:szCs w:val="24"/>
        </w:rPr>
        <w:t>258</w:t>
      </w:r>
      <w:r w:rsidRPr="0052528C">
        <w:rPr>
          <w:spacing w:val="-57"/>
          <w:sz w:val="24"/>
          <w:szCs w:val="24"/>
        </w:rPr>
        <w:t xml:space="preserve"> </w:t>
      </w:r>
      <w:r w:rsidRPr="0052528C">
        <w:rPr>
          <w:sz w:val="24"/>
          <w:szCs w:val="24"/>
        </w:rPr>
        <w:t xml:space="preserve">pp., </w:t>
      </w:r>
    </w:p>
    <w:p w14:paraId="234C273F" w14:textId="4893BF4B" w:rsidR="00A93614" w:rsidRDefault="00A93614" w:rsidP="00A93614">
      <w:pPr>
        <w:pStyle w:val="ListParagraph"/>
        <w:widowControl w:val="0"/>
        <w:numPr>
          <w:ilvl w:val="0"/>
          <w:numId w:val="4"/>
        </w:numPr>
        <w:tabs>
          <w:tab w:val="left" w:pos="1281"/>
        </w:tabs>
        <w:autoSpaceDE w:val="0"/>
        <w:autoSpaceDN w:val="0"/>
        <w:spacing w:before="15" w:after="0" w:line="256" w:lineRule="auto"/>
        <w:ind w:right="210"/>
        <w:contextualSpacing w:val="0"/>
        <w:rPr>
          <w:i/>
          <w:sz w:val="24"/>
          <w:szCs w:val="24"/>
        </w:rPr>
      </w:pPr>
      <w:r>
        <w:rPr>
          <w:sz w:val="24"/>
          <w:szCs w:val="24"/>
        </w:rPr>
        <w:t>Marwick,</w:t>
      </w:r>
      <w:r>
        <w:rPr>
          <w:spacing w:val="-2"/>
          <w:sz w:val="24"/>
          <w:szCs w:val="24"/>
        </w:rPr>
        <w:t xml:space="preserve"> </w:t>
      </w:r>
      <w:r>
        <w:rPr>
          <w:sz w:val="24"/>
          <w:szCs w:val="24"/>
        </w:rPr>
        <w:t>Arthur</w:t>
      </w:r>
      <w:r>
        <w:rPr>
          <w:spacing w:val="-3"/>
          <w:sz w:val="24"/>
          <w:szCs w:val="24"/>
        </w:rPr>
        <w:t xml:space="preserve"> </w:t>
      </w:r>
      <w:r>
        <w:rPr>
          <w:sz w:val="24"/>
          <w:szCs w:val="24"/>
        </w:rPr>
        <w:t>,</w:t>
      </w:r>
      <w:r>
        <w:rPr>
          <w:spacing w:val="-2"/>
          <w:sz w:val="24"/>
          <w:szCs w:val="24"/>
        </w:rPr>
        <w:t xml:space="preserve"> </w:t>
      </w:r>
      <w:r>
        <w:rPr>
          <w:sz w:val="24"/>
          <w:szCs w:val="24"/>
        </w:rPr>
        <w:t xml:space="preserve">ed. </w:t>
      </w:r>
      <w:r>
        <w:rPr>
          <w:i/>
          <w:sz w:val="24"/>
          <w:szCs w:val="24"/>
        </w:rPr>
        <w:t>Total</w:t>
      </w:r>
      <w:r>
        <w:rPr>
          <w:i/>
          <w:spacing w:val="-4"/>
          <w:sz w:val="24"/>
          <w:szCs w:val="24"/>
        </w:rPr>
        <w:t xml:space="preserve"> </w:t>
      </w:r>
      <w:r>
        <w:rPr>
          <w:i/>
          <w:sz w:val="24"/>
          <w:szCs w:val="24"/>
        </w:rPr>
        <w:t>War</w:t>
      </w:r>
      <w:r>
        <w:rPr>
          <w:i/>
          <w:spacing w:val="-1"/>
          <w:sz w:val="24"/>
          <w:szCs w:val="24"/>
        </w:rPr>
        <w:t xml:space="preserve"> </w:t>
      </w:r>
      <w:r>
        <w:rPr>
          <w:i/>
          <w:sz w:val="24"/>
          <w:szCs w:val="24"/>
        </w:rPr>
        <w:t>and</w:t>
      </w:r>
      <w:r>
        <w:rPr>
          <w:i/>
          <w:spacing w:val="-3"/>
          <w:sz w:val="24"/>
          <w:szCs w:val="24"/>
        </w:rPr>
        <w:t xml:space="preserve"> </w:t>
      </w:r>
      <w:proofErr w:type="spellStart"/>
      <w:r>
        <w:rPr>
          <w:i/>
          <w:sz w:val="24"/>
          <w:szCs w:val="24"/>
        </w:rPr>
        <w:t>Socia</w:t>
      </w:r>
      <w:proofErr w:type="spellEnd"/>
      <w:r>
        <w:rPr>
          <w:i/>
          <w:sz w:val="24"/>
          <w:szCs w:val="24"/>
        </w:rPr>
        <w:t>[</w:t>
      </w:r>
      <w:r>
        <w:rPr>
          <w:i/>
          <w:spacing w:val="-6"/>
          <w:sz w:val="24"/>
          <w:szCs w:val="24"/>
        </w:rPr>
        <w:t xml:space="preserve"> </w:t>
      </w:r>
      <w:r>
        <w:rPr>
          <w:i/>
          <w:sz w:val="24"/>
          <w:szCs w:val="24"/>
        </w:rPr>
        <w:t>Change</w:t>
      </w:r>
      <w:r>
        <w:rPr>
          <w:i/>
          <w:spacing w:val="3"/>
          <w:sz w:val="24"/>
          <w:szCs w:val="24"/>
        </w:rPr>
        <w:t xml:space="preserve"> </w:t>
      </w:r>
      <w:r w:rsidR="0052528C">
        <w:rPr>
          <w:iCs/>
          <w:spacing w:val="3"/>
          <w:sz w:val="24"/>
          <w:szCs w:val="24"/>
        </w:rPr>
        <w:t>(</w:t>
      </w:r>
      <w:r>
        <w:rPr>
          <w:sz w:val="24"/>
          <w:szCs w:val="24"/>
        </w:rPr>
        <w:t>Palgrave</w:t>
      </w:r>
      <w:r>
        <w:rPr>
          <w:spacing w:val="-4"/>
          <w:sz w:val="24"/>
          <w:szCs w:val="24"/>
        </w:rPr>
        <w:t xml:space="preserve"> </w:t>
      </w:r>
      <w:r>
        <w:rPr>
          <w:sz w:val="24"/>
          <w:szCs w:val="24"/>
        </w:rPr>
        <w:t>Macmillan</w:t>
      </w:r>
      <w:r w:rsidR="0052528C">
        <w:rPr>
          <w:sz w:val="24"/>
          <w:szCs w:val="24"/>
        </w:rPr>
        <w:t>:</w:t>
      </w:r>
      <w:r>
        <w:rPr>
          <w:sz w:val="24"/>
          <w:szCs w:val="24"/>
        </w:rPr>
        <w:t>1998</w:t>
      </w:r>
      <w:r w:rsidR="0052528C">
        <w:rPr>
          <w:sz w:val="24"/>
          <w:szCs w:val="24"/>
        </w:rPr>
        <w:t xml:space="preserve">) </w:t>
      </w:r>
      <w:r>
        <w:rPr>
          <w:sz w:val="24"/>
          <w:szCs w:val="24"/>
        </w:rPr>
        <w:t>Available</w:t>
      </w:r>
      <w:r w:rsidR="0052528C">
        <w:rPr>
          <w:sz w:val="24"/>
          <w:szCs w:val="24"/>
        </w:rPr>
        <w:t xml:space="preserve"> </w:t>
      </w:r>
      <w:r>
        <w:rPr>
          <w:spacing w:val="-57"/>
          <w:sz w:val="24"/>
          <w:szCs w:val="24"/>
        </w:rPr>
        <w:t xml:space="preserve"> </w:t>
      </w:r>
      <w:r>
        <w:rPr>
          <w:sz w:val="24"/>
          <w:szCs w:val="24"/>
        </w:rPr>
        <w:t xml:space="preserve">at: https://link.springer.com/content/pdf/bfm%3A978-1-349- 19574- </w:t>
      </w:r>
      <w:hyperlink r:id="rId134" w:history="1">
        <w:r>
          <w:rPr>
            <w:rStyle w:val="Hyperlink"/>
            <w:color w:val="auto"/>
            <w:sz w:val="24"/>
            <w:szCs w:val="24"/>
          </w:rPr>
          <w:t>9%2F1.pdf</w:t>
        </w:r>
        <w:r>
          <w:rPr>
            <w:rStyle w:val="Hyperlink"/>
            <w:color w:val="0000FF"/>
            <w:sz w:val="24"/>
            <w:szCs w:val="24"/>
          </w:rPr>
          <w:t>.-</w:t>
        </w:r>
      </w:hyperlink>
      <w:r>
        <w:rPr>
          <w:color w:val="0000FF"/>
          <w:spacing w:val="1"/>
          <w:sz w:val="24"/>
          <w:szCs w:val="24"/>
        </w:rPr>
        <w:t xml:space="preserve"> </w:t>
      </w:r>
      <w:r>
        <w:rPr>
          <w:sz w:val="24"/>
          <w:szCs w:val="24"/>
        </w:rPr>
        <w:t>Accessed:03/06/20</w:t>
      </w:r>
    </w:p>
    <w:p w14:paraId="3B8A6997" w14:textId="77777777" w:rsidR="00A93614" w:rsidRDefault="00A93614" w:rsidP="00A93614">
      <w:pPr>
        <w:pStyle w:val="ListParagraph"/>
        <w:widowControl w:val="0"/>
        <w:numPr>
          <w:ilvl w:val="0"/>
          <w:numId w:val="4"/>
        </w:numPr>
        <w:tabs>
          <w:tab w:val="left" w:pos="1281"/>
        </w:tabs>
        <w:autoSpaceDE w:val="0"/>
        <w:autoSpaceDN w:val="0"/>
        <w:spacing w:before="17" w:after="0" w:line="264" w:lineRule="auto"/>
        <w:ind w:right="145"/>
        <w:contextualSpacing w:val="0"/>
        <w:rPr>
          <w:sz w:val="24"/>
          <w:szCs w:val="24"/>
        </w:rPr>
      </w:pPr>
      <w:r>
        <w:rPr>
          <w:sz w:val="24"/>
          <w:szCs w:val="24"/>
        </w:rPr>
        <w:t>McKercher,</w:t>
      </w:r>
      <w:r>
        <w:rPr>
          <w:spacing w:val="-3"/>
          <w:sz w:val="24"/>
          <w:szCs w:val="24"/>
        </w:rPr>
        <w:t xml:space="preserve"> </w:t>
      </w:r>
      <w:r>
        <w:rPr>
          <w:sz w:val="24"/>
          <w:szCs w:val="24"/>
        </w:rPr>
        <w:t>B,</w:t>
      </w:r>
      <w:r>
        <w:rPr>
          <w:spacing w:val="-2"/>
          <w:sz w:val="24"/>
          <w:szCs w:val="24"/>
        </w:rPr>
        <w:t xml:space="preserve"> </w:t>
      </w:r>
      <w:r>
        <w:rPr>
          <w:sz w:val="24"/>
          <w:szCs w:val="24"/>
        </w:rPr>
        <w:t>J,</w:t>
      </w:r>
      <w:r>
        <w:rPr>
          <w:spacing w:val="-2"/>
          <w:sz w:val="24"/>
          <w:szCs w:val="24"/>
        </w:rPr>
        <w:t xml:space="preserve"> </w:t>
      </w:r>
      <w:r>
        <w:rPr>
          <w:sz w:val="24"/>
          <w:szCs w:val="24"/>
        </w:rPr>
        <w:t>C,</w:t>
      </w:r>
      <w:r>
        <w:rPr>
          <w:spacing w:val="-2"/>
          <w:sz w:val="24"/>
          <w:szCs w:val="24"/>
        </w:rPr>
        <w:t xml:space="preserve"> </w:t>
      </w:r>
      <w:r>
        <w:rPr>
          <w:i/>
          <w:sz w:val="24"/>
          <w:szCs w:val="24"/>
        </w:rPr>
        <w:t>National</w:t>
      </w:r>
      <w:r>
        <w:rPr>
          <w:i/>
          <w:spacing w:val="-4"/>
          <w:sz w:val="24"/>
          <w:szCs w:val="24"/>
        </w:rPr>
        <w:t xml:space="preserve"> </w:t>
      </w:r>
      <w:r>
        <w:rPr>
          <w:i/>
          <w:sz w:val="24"/>
          <w:szCs w:val="24"/>
        </w:rPr>
        <w:t>Security</w:t>
      </w:r>
      <w:r>
        <w:rPr>
          <w:i/>
          <w:spacing w:val="-4"/>
          <w:sz w:val="24"/>
          <w:szCs w:val="24"/>
        </w:rPr>
        <w:t xml:space="preserve"> </w:t>
      </w:r>
      <w:r>
        <w:rPr>
          <w:i/>
          <w:sz w:val="24"/>
          <w:szCs w:val="24"/>
        </w:rPr>
        <w:t>and</w:t>
      </w:r>
      <w:r>
        <w:rPr>
          <w:i/>
          <w:spacing w:val="-2"/>
          <w:sz w:val="24"/>
          <w:szCs w:val="24"/>
        </w:rPr>
        <w:t xml:space="preserve"> </w:t>
      </w:r>
      <w:r>
        <w:rPr>
          <w:i/>
          <w:sz w:val="24"/>
          <w:szCs w:val="24"/>
        </w:rPr>
        <w:t>Imperial Defence:</w:t>
      </w:r>
      <w:r>
        <w:rPr>
          <w:i/>
          <w:spacing w:val="2"/>
          <w:sz w:val="24"/>
          <w:szCs w:val="24"/>
        </w:rPr>
        <w:t xml:space="preserve"> </w:t>
      </w:r>
      <w:r>
        <w:rPr>
          <w:i/>
          <w:sz w:val="24"/>
          <w:szCs w:val="24"/>
        </w:rPr>
        <w:t>British</w:t>
      </w:r>
      <w:r>
        <w:rPr>
          <w:i/>
          <w:spacing w:val="-2"/>
          <w:sz w:val="24"/>
          <w:szCs w:val="24"/>
        </w:rPr>
        <w:t xml:space="preserve"> </w:t>
      </w:r>
      <w:r>
        <w:rPr>
          <w:i/>
          <w:sz w:val="24"/>
          <w:szCs w:val="24"/>
        </w:rPr>
        <w:t>Grand</w:t>
      </w:r>
      <w:r>
        <w:rPr>
          <w:i/>
          <w:spacing w:val="-2"/>
          <w:sz w:val="24"/>
          <w:szCs w:val="24"/>
        </w:rPr>
        <w:t xml:space="preserve"> </w:t>
      </w:r>
      <w:r>
        <w:rPr>
          <w:i/>
          <w:sz w:val="24"/>
          <w:szCs w:val="24"/>
        </w:rPr>
        <w:t>Strategy</w:t>
      </w:r>
      <w:r>
        <w:rPr>
          <w:i/>
          <w:spacing w:val="-4"/>
          <w:sz w:val="24"/>
          <w:szCs w:val="24"/>
        </w:rPr>
        <w:t xml:space="preserve"> </w:t>
      </w:r>
      <w:r>
        <w:rPr>
          <w:i/>
          <w:sz w:val="24"/>
          <w:szCs w:val="24"/>
        </w:rPr>
        <w:t>and</w:t>
      </w:r>
      <w:r>
        <w:rPr>
          <w:i/>
          <w:spacing w:val="-57"/>
          <w:sz w:val="24"/>
          <w:szCs w:val="24"/>
        </w:rPr>
        <w:t xml:space="preserve"> </w:t>
      </w:r>
      <w:r>
        <w:rPr>
          <w:i/>
          <w:sz w:val="24"/>
          <w:szCs w:val="24"/>
        </w:rPr>
        <w:t>British</w:t>
      </w:r>
      <w:r>
        <w:rPr>
          <w:i/>
          <w:spacing w:val="2"/>
          <w:sz w:val="24"/>
          <w:szCs w:val="24"/>
        </w:rPr>
        <w:t xml:space="preserve"> </w:t>
      </w:r>
      <w:r>
        <w:rPr>
          <w:i/>
          <w:sz w:val="24"/>
          <w:szCs w:val="24"/>
        </w:rPr>
        <w:t>Appeasement</w:t>
      </w:r>
      <w:r>
        <w:rPr>
          <w:i/>
          <w:spacing w:val="1"/>
          <w:sz w:val="24"/>
          <w:szCs w:val="24"/>
        </w:rPr>
        <w:t xml:space="preserve"> </w:t>
      </w:r>
      <w:r>
        <w:rPr>
          <w:i/>
          <w:sz w:val="24"/>
          <w:szCs w:val="24"/>
        </w:rPr>
        <w:t>1930-1939.</w:t>
      </w:r>
      <w:r>
        <w:rPr>
          <w:i/>
          <w:spacing w:val="3"/>
          <w:sz w:val="24"/>
          <w:szCs w:val="24"/>
        </w:rPr>
        <w:t xml:space="preserve"> </w:t>
      </w:r>
      <w:r>
        <w:rPr>
          <w:sz w:val="24"/>
          <w:szCs w:val="24"/>
        </w:rPr>
        <w:t>Diplomacy</w:t>
      </w:r>
      <w:r>
        <w:rPr>
          <w:spacing w:val="3"/>
          <w:sz w:val="24"/>
          <w:szCs w:val="24"/>
        </w:rPr>
        <w:t xml:space="preserve"> </w:t>
      </w:r>
      <w:r>
        <w:rPr>
          <w:sz w:val="24"/>
          <w:szCs w:val="24"/>
        </w:rPr>
        <w:t>and</w:t>
      </w:r>
      <w:r>
        <w:rPr>
          <w:spacing w:val="3"/>
          <w:sz w:val="24"/>
          <w:szCs w:val="24"/>
        </w:rPr>
        <w:t xml:space="preserve"> </w:t>
      </w:r>
      <w:r>
        <w:rPr>
          <w:sz w:val="24"/>
          <w:szCs w:val="24"/>
        </w:rPr>
        <w:t>Statecraft,</w:t>
      </w:r>
      <w:r>
        <w:rPr>
          <w:spacing w:val="2"/>
          <w:sz w:val="24"/>
          <w:szCs w:val="24"/>
        </w:rPr>
        <w:t xml:space="preserve"> </w:t>
      </w:r>
      <w:r>
        <w:rPr>
          <w:sz w:val="24"/>
          <w:szCs w:val="24"/>
        </w:rPr>
        <w:t>19:</w:t>
      </w:r>
      <w:r>
        <w:rPr>
          <w:spacing w:val="1"/>
          <w:sz w:val="24"/>
          <w:szCs w:val="24"/>
        </w:rPr>
        <w:t xml:space="preserve"> </w:t>
      </w:r>
      <w:r>
        <w:rPr>
          <w:sz w:val="24"/>
          <w:szCs w:val="24"/>
        </w:rPr>
        <w:t>391–442,</w:t>
      </w:r>
      <w:r>
        <w:rPr>
          <w:spacing w:val="3"/>
          <w:sz w:val="24"/>
          <w:szCs w:val="24"/>
        </w:rPr>
        <w:t xml:space="preserve"> </w:t>
      </w:r>
      <w:r>
        <w:rPr>
          <w:sz w:val="24"/>
          <w:szCs w:val="24"/>
        </w:rPr>
        <w:t>2008</w:t>
      </w:r>
      <w:r>
        <w:rPr>
          <w:spacing w:val="1"/>
          <w:sz w:val="24"/>
          <w:szCs w:val="24"/>
        </w:rPr>
        <w:t xml:space="preserve"> </w:t>
      </w:r>
      <w:r>
        <w:rPr>
          <w:sz w:val="24"/>
          <w:szCs w:val="24"/>
        </w:rPr>
        <w:t>Copyright © Taylor &amp; Francis Group, LLC ISSN 0959-2296 print/1557-301X online</w:t>
      </w:r>
      <w:r>
        <w:rPr>
          <w:spacing w:val="1"/>
          <w:sz w:val="24"/>
          <w:szCs w:val="24"/>
        </w:rPr>
        <w:t xml:space="preserve"> </w:t>
      </w:r>
      <w:r>
        <w:rPr>
          <w:sz w:val="24"/>
          <w:szCs w:val="24"/>
        </w:rPr>
        <w:t>DOI: 10.1080/09592290802344954 Available at:</w:t>
      </w:r>
      <w:r>
        <w:rPr>
          <w:color w:val="0462C1"/>
          <w:spacing w:val="1"/>
          <w:sz w:val="24"/>
          <w:szCs w:val="24"/>
        </w:rPr>
        <w:t xml:space="preserve"> </w:t>
      </w:r>
      <w:hyperlink r:id="rId135" w:history="1">
        <w:r>
          <w:rPr>
            <w:rStyle w:val="Hyperlink"/>
            <w:color w:val="0462C1"/>
            <w:sz w:val="24"/>
            <w:szCs w:val="24"/>
          </w:rPr>
          <w:t>https://www.tandfonline.com/doi/pdf/10.1080/09592290802344954</w:t>
        </w:r>
      </w:hyperlink>
      <w:r>
        <w:rPr>
          <w:color w:val="0462C1"/>
          <w:sz w:val="24"/>
          <w:szCs w:val="24"/>
          <w:u w:val="single" w:color="0462C1"/>
        </w:rPr>
        <w:t>.Accessed</w:t>
      </w:r>
      <w:r>
        <w:rPr>
          <w:sz w:val="24"/>
          <w:szCs w:val="24"/>
        </w:rPr>
        <w:t>:05/03/20</w:t>
      </w:r>
    </w:p>
    <w:p w14:paraId="48018731" w14:textId="77777777" w:rsidR="00A93614" w:rsidRDefault="00A93614" w:rsidP="00A93614">
      <w:pPr>
        <w:pStyle w:val="ListParagraph"/>
        <w:widowControl w:val="0"/>
        <w:numPr>
          <w:ilvl w:val="0"/>
          <w:numId w:val="4"/>
        </w:numPr>
        <w:tabs>
          <w:tab w:val="left" w:pos="1281"/>
        </w:tabs>
        <w:autoSpaceDE w:val="0"/>
        <w:autoSpaceDN w:val="0"/>
        <w:spacing w:before="9" w:after="0"/>
        <w:ind w:right="693"/>
        <w:contextualSpacing w:val="0"/>
        <w:rPr>
          <w:sz w:val="24"/>
          <w:szCs w:val="24"/>
        </w:rPr>
      </w:pPr>
      <w:proofErr w:type="spellStart"/>
      <w:r>
        <w:rPr>
          <w:sz w:val="24"/>
          <w:szCs w:val="24"/>
        </w:rPr>
        <w:t>Moshenska</w:t>
      </w:r>
      <w:proofErr w:type="spellEnd"/>
      <w:r>
        <w:rPr>
          <w:sz w:val="24"/>
          <w:szCs w:val="24"/>
        </w:rPr>
        <w:t>, Gabriel</w:t>
      </w:r>
      <w:r>
        <w:rPr>
          <w:i/>
          <w:sz w:val="24"/>
          <w:szCs w:val="24"/>
        </w:rPr>
        <w:t>, Material Cultures of Childhood in Second World War Britain.</w:t>
      </w:r>
      <w:r>
        <w:rPr>
          <w:i/>
          <w:spacing w:val="-57"/>
          <w:sz w:val="24"/>
          <w:szCs w:val="24"/>
        </w:rPr>
        <w:t xml:space="preserve"> </w:t>
      </w:r>
      <w:r>
        <w:rPr>
          <w:sz w:val="24"/>
          <w:szCs w:val="24"/>
        </w:rPr>
        <w:t>Routledge. Abingdon, Oxon .2019. Available at:</w:t>
      </w:r>
      <w:r>
        <w:rPr>
          <w:spacing w:val="1"/>
          <w:sz w:val="24"/>
          <w:szCs w:val="24"/>
        </w:rPr>
        <w:t xml:space="preserve"> </w:t>
      </w:r>
      <w:r>
        <w:rPr>
          <w:sz w:val="24"/>
          <w:szCs w:val="24"/>
        </w:rPr>
        <w:t>https://discovery.ucl.ac.uk/id/eprint/10071839/1/9781315122946.pdf</w:t>
      </w:r>
      <w:r>
        <w:rPr>
          <w:spacing w:val="1"/>
          <w:sz w:val="24"/>
          <w:szCs w:val="24"/>
        </w:rPr>
        <w:t xml:space="preserve"> </w:t>
      </w:r>
      <w:r>
        <w:rPr>
          <w:sz w:val="24"/>
          <w:szCs w:val="24"/>
        </w:rPr>
        <w:t>Accessed:20/11/19</w:t>
      </w:r>
    </w:p>
    <w:p w14:paraId="7DAC4B9F" w14:textId="32088F6C" w:rsidR="00A93614" w:rsidRDefault="00A93614" w:rsidP="00A93614">
      <w:pPr>
        <w:pStyle w:val="ListParagraph"/>
        <w:widowControl w:val="0"/>
        <w:numPr>
          <w:ilvl w:val="0"/>
          <w:numId w:val="4"/>
        </w:numPr>
        <w:tabs>
          <w:tab w:val="left" w:pos="1401"/>
        </w:tabs>
        <w:autoSpaceDE w:val="0"/>
        <w:autoSpaceDN w:val="0"/>
        <w:spacing w:before="14" w:after="0" w:line="252" w:lineRule="auto"/>
        <w:ind w:right="1239"/>
        <w:contextualSpacing w:val="0"/>
        <w:rPr>
          <w:sz w:val="24"/>
          <w:szCs w:val="24"/>
        </w:rPr>
      </w:pPr>
      <w:proofErr w:type="spellStart"/>
      <w:r>
        <w:rPr>
          <w:sz w:val="24"/>
          <w:szCs w:val="24"/>
        </w:rPr>
        <w:t>Overy</w:t>
      </w:r>
      <w:proofErr w:type="spellEnd"/>
      <w:r>
        <w:rPr>
          <w:sz w:val="24"/>
          <w:szCs w:val="24"/>
        </w:rPr>
        <w:t xml:space="preserve">, Richard, </w:t>
      </w:r>
      <w:r>
        <w:rPr>
          <w:i/>
          <w:sz w:val="24"/>
          <w:szCs w:val="24"/>
        </w:rPr>
        <w:t>The Morbid Age. Britain and the Crisis of Civilization1919-</w:t>
      </w:r>
      <w:r>
        <w:rPr>
          <w:i/>
          <w:spacing w:val="-57"/>
          <w:sz w:val="24"/>
          <w:szCs w:val="24"/>
        </w:rPr>
        <w:t xml:space="preserve"> </w:t>
      </w:r>
      <w:r>
        <w:rPr>
          <w:i/>
          <w:sz w:val="24"/>
          <w:szCs w:val="24"/>
        </w:rPr>
        <w:t>1939.</w:t>
      </w:r>
      <w:r w:rsidR="0052528C">
        <w:rPr>
          <w:iCs/>
          <w:sz w:val="24"/>
          <w:szCs w:val="24"/>
        </w:rPr>
        <w:t xml:space="preserve"> (</w:t>
      </w:r>
      <w:r>
        <w:rPr>
          <w:i/>
          <w:sz w:val="24"/>
          <w:szCs w:val="24"/>
        </w:rPr>
        <w:t>London</w:t>
      </w:r>
      <w:r>
        <w:rPr>
          <w:sz w:val="24"/>
          <w:szCs w:val="24"/>
        </w:rPr>
        <w:t>.</w:t>
      </w:r>
      <w:r>
        <w:rPr>
          <w:spacing w:val="-1"/>
          <w:sz w:val="24"/>
          <w:szCs w:val="24"/>
        </w:rPr>
        <w:t xml:space="preserve"> </w:t>
      </w:r>
      <w:r>
        <w:rPr>
          <w:sz w:val="24"/>
          <w:szCs w:val="24"/>
        </w:rPr>
        <w:t>Penguin Books</w:t>
      </w:r>
      <w:r w:rsidR="0052528C">
        <w:rPr>
          <w:sz w:val="24"/>
          <w:szCs w:val="24"/>
        </w:rPr>
        <w:t>, 2</w:t>
      </w:r>
      <w:r>
        <w:rPr>
          <w:sz w:val="24"/>
          <w:szCs w:val="24"/>
        </w:rPr>
        <w:t>009)</w:t>
      </w:r>
    </w:p>
    <w:p w14:paraId="55DE1762" w14:textId="77777777" w:rsidR="00A93614" w:rsidRDefault="00A93614" w:rsidP="00A93614">
      <w:pPr>
        <w:pStyle w:val="ListParagraph"/>
        <w:tabs>
          <w:tab w:val="left" w:pos="1341"/>
        </w:tabs>
        <w:spacing w:before="22" w:line="244" w:lineRule="auto"/>
        <w:ind w:left="1070" w:right="133"/>
        <w:rPr>
          <w:sz w:val="24"/>
          <w:szCs w:val="24"/>
        </w:rPr>
      </w:pPr>
    </w:p>
    <w:p w14:paraId="4433F7EC" w14:textId="089BC114" w:rsidR="00A93614" w:rsidRDefault="00A93614" w:rsidP="00A93614">
      <w:pPr>
        <w:pStyle w:val="ListParagraph"/>
        <w:widowControl w:val="0"/>
        <w:numPr>
          <w:ilvl w:val="0"/>
          <w:numId w:val="4"/>
        </w:numPr>
        <w:tabs>
          <w:tab w:val="left" w:pos="1341"/>
        </w:tabs>
        <w:autoSpaceDE w:val="0"/>
        <w:autoSpaceDN w:val="0"/>
        <w:spacing w:before="22" w:after="0" w:line="244" w:lineRule="auto"/>
        <w:ind w:right="133"/>
        <w:contextualSpacing w:val="0"/>
        <w:rPr>
          <w:sz w:val="24"/>
          <w:szCs w:val="24"/>
        </w:rPr>
      </w:pPr>
      <w:proofErr w:type="spellStart"/>
      <w:r>
        <w:rPr>
          <w:sz w:val="24"/>
          <w:szCs w:val="24"/>
        </w:rPr>
        <w:t>Overy</w:t>
      </w:r>
      <w:proofErr w:type="spellEnd"/>
      <w:r>
        <w:rPr>
          <w:sz w:val="24"/>
          <w:szCs w:val="24"/>
        </w:rPr>
        <w:t xml:space="preserve">, Richard, </w:t>
      </w:r>
      <w:r>
        <w:rPr>
          <w:i/>
          <w:sz w:val="24"/>
          <w:szCs w:val="24"/>
        </w:rPr>
        <w:t>Total War II</w:t>
      </w:r>
      <w:r>
        <w:rPr>
          <w:i/>
          <w:spacing w:val="1"/>
          <w:sz w:val="24"/>
          <w:szCs w:val="24"/>
        </w:rPr>
        <w:t xml:space="preserve"> </w:t>
      </w:r>
      <w:proofErr w:type="gramStart"/>
      <w:r>
        <w:rPr>
          <w:i/>
          <w:sz w:val="24"/>
          <w:szCs w:val="24"/>
        </w:rPr>
        <w:t>The</w:t>
      </w:r>
      <w:proofErr w:type="gramEnd"/>
      <w:r>
        <w:rPr>
          <w:i/>
          <w:sz w:val="24"/>
          <w:szCs w:val="24"/>
        </w:rPr>
        <w:t xml:space="preserve"> Second World War </w:t>
      </w:r>
      <w:r>
        <w:rPr>
          <w:sz w:val="24"/>
          <w:szCs w:val="24"/>
        </w:rPr>
        <w:t>(Chapter 8) in, Charles,</w:t>
      </w:r>
      <w:r>
        <w:rPr>
          <w:spacing w:val="1"/>
          <w:sz w:val="24"/>
          <w:szCs w:val="24"/>
        </w:rPr>
        <w:t xml:space="preserve"> </w:t>
      </w:r>
      <w:r>
        <w:rPr>
          <w:sz w:val="24"/>
          <w:szCs w:val="24"/>
        </w:rPr>
        <w:t xml:space="preserve">Townshend. ed. </w:t>
      </w:r>
      <w:r>
        <w:rPr>
          <w:i/>
          <w:sz w:val="24"/>
          <w:szCs w:val="24"/>
        </w:rPr>
        <w:t>The Oxford History of Modern War</w:t>
      </w:r>
      <w:r>
        <w:rPr>
          <w:sz w:val="24"/>
          <w:szCs w:val="24"/>
        </w:rPr>
        <w:t xml:space="preserve">. </w:t>
      </w:r>
      <w:r w:rsidR="0052528C">
        <w:rPr>
          <w:sz w:val="24"/>
          <w:szCs w:val="24"/>
        </w:rPr>
        <w:t>(</w:t>
      </w:r>
      <w:r>
        <w:rPr>
          <w:sz w:val="24"/>
          <w:szCs w:val="24"/>
        </w:rPr>
        <w:t>New York</w:t>
      </w:r>
      <w:r w:rsidR="0052528C">
        <w:rPr>
          <w:sz w:val="24"/>
          <w:szCs w:val="24"/>
        </w:rPr>
        <w:t>:</w:t>
      </w:r>
      <w:r>
        <w:rPr>
          <w:sz w:val="24"/>
          <w:szCs w:val="24"/>
        </w:rPr>
        <w:t xml:space="preserve"> Oxford University </w:t>
      </w:r>
      <w:proofErr w:type="gramStart"/>
      <w:r>
        <w:rPr>
          <w:sz w:val="24"/>
          <w:szCs w:val="24"/>
        </w:rPr>
        <w:t>Press</w:t>
      </w:r>
      <w:r w:rsidR="0052528C">
        <w:rPr>
          <w:sz w:val="24"/>
          <w:szCs w:val="24"/>
        </w:rPr>
        <w:t xml:space="preserve">, </w:t>
      </w:r>
      <w:r>
        <w:rPr>
          <w:spacing w:val="-57"/>
          <w:sz w:val="24"/>
          <w:szCs w:val="24"/>
        </w:rPr>
        <w:t xml:space="preserve"> </w:t>
      </w:r>
      <w:r w:rsidR="0052528C">
        <w:rPr>
          <w:spacing w:val="-57"/>
          <w:sz w:val="24"/>
          <w:szCs w:val="24"/>
        </w:rPr>
        <w:t>,</w:t>
      </w:r>
      <w:proofErr w:type="gramEnd"/>
      <w:r w:rsidR="0052528C">
        <w:rPr>
          <w:spacing w:val="-57"/>
          <w:sz w:val="24"/>
          <w:szCs w:val="24"/>
        </w:rPr>
        <w:t xml:space="preserve">  , </w:t>
      </w:r>
      <w:r>
        <w:rPr>
          <w:sz w:val="24"/>
          <w:szCs w:val="24"/>
        </w:rPr>
        <w:t>2000) p138. Available at:</w:t>
      </w:r>
      <w:r>
        <w:rPr>
          <w:color w:val="0000FF"/>
          <w:sz w:val="24"/>
          <w:szCs w:val="24"/>
        </w:rPr>
        <w:t xml:space="preserve"> </w:t>
      </w:r>
      <w:hyperlink r:id="rId136" w:history="1">
        <w:r>
          <w:rPr>
            <w:rStyle w:val="Hyperlink"/>
            <w:color w:val="0000FF"/>
            <w:sz w:val="24"/>
            <w:szCs w:val="24"/>
          </w:rPr>
          <w:t>https://www.cia.gov/library/abbottabad</w:t>
        </w:r>
      </w:hyperlink>
      <w:r>
        <w:rPr>
          <w:color w:val="0000FF"/>
          <w:spacing w:val="1"/>
          <w:sz w:val="24"/>
          <w:szCs w:val="24"/>
        </w:rPr>
        <w:t xml:space="preserve"> </w:t>
      </w:r>
      <w:r>
        <w:rPr>
          <w:sz w:val="24"/>
          <w:szCs w:val="24"/>
        </w:rPr>
        <w:t>compound/4F/4FE6BEDB616C0FD2603CA0D307DEE670_MODERN_WAR.pdf</w:t>
      </w:r>
      <w:r>
        <w:rPr>
          <w:spacing w:val="4"/>
          <w:sz w:val="24"/>
          <w:szCs w:val="24"/>
        </w:rPr>
        <w:t xml:space="preserve"> </w:t>
      </w:r>
      <w:r>
        <w:rPr>
          <w:sz w:val="24"/>
          <w:szCs w:val="24"/>
        </w:rPr>
        <w:t>-</w:t>
      </w:r>
      <w:r>
        <w:rPr>
          <w:spacing w:val="1"/>
          <w:sz w:val="24"/>
          <w:szCs w:val="24"/>
        </w:rPr>
        <w:t xml:space="preserve"> </w:t>
      </w:r>
      <w:r>
        <w:rPr>
          <w:sz w:val="24"/>
          <w:szCs w:val="24"/>
        </w:rPr>
        <w:t>Accessed:08/11/19</w:t>
      </w:r>
    </w:p>
    <w:p w14:paraId="18BAF31A" w14:textId="77777777" w:rsidR="00A93614" w:rsidRDefault="00A93614" w:rsidP="00A93614">
      <w:pPr>
        <w:pStyle w:val="ListParagraph"/>
        <w:widowControl w:val="0"/>
        <w:numPr>
          <w:ilvl w:val="0"/>
          <w:numId w:val="4"/>
        </w:numPr>
        <w:tabs>
          <w:tab w:val="left" w:pos="1281"/>
        </w:tabs>
        <w:autoSpaceDE w:val="0"/>
        <w:autoSpaceDN w:val="0"/>
        <w:spacing w:before="82" w:after="0" w:line="242" w:lineRule="auto"/>
        <w:ind w:right="1539"/>
        <w:contextualSpacing w:val="0"/>
        <w:rPr>
          <w:i/>
          <w:sz w:val="24"/>
          <w:szCs w:val="24"/>
        </w:rPr>
      </w:pPr>
      <w:r>
        <w:rPr>
          <w:sz w:val="24"/>
          <w:szCs w:val="24"/>
        </w:rPr>
        <w:t xml:space="preserve">Pettinger, </w:t>
      </w:r>
      <w:proofErr w:type="spellStart"/>
      <w:r>
        <w:rPr>
          <w:sz w:val="24"/>
          <w:szCs w:val="24"/>
        </w:rPr>
        <w:t>Tejvan</w:t>
      </w:r>
      <w:proofErr w:type="spellEnd"/>
      <w:r>
        <w:rPr>
          <w:sz w:val="24"/>
          <w:szCs w:val="24"/>
        </w:rPr>
        <w:t xml:space="preserve"> , UK </w:t>
      </w:r>
      <w:r>
        <w:rPr>
          <w:i/>
          <w:sz w:val="24"/>
          <w:szCs w:val="24"/>
        </w:rPr>
        <w:t>Economy in the 1920s.</w:t>
      </w:r>
      <w:r>
        <w:rPr>
          <w:i/>
          <w:spacing w:val="1"/>
          <w:sz w:val="24"/>
          <w:szCs w:val="24"/>
        </w:rPr>
        <w:t xml:space="preserve"> </w:t>
      </w:r>
      <w:r>
        <w:rPr>
          <w:sz w:val="24"/>
          <w:szCs w:val="24"/>
        </w:rPr>
        <w:t>Available at:</w:t>
      </w:r>
      <w:r>
        <w:rPr>
          <w:color w:val="0000FF"/>
          <w:spacing w:val="1"/>
          <w:sz w:val="24"/>
          <w:szCs w:val="24"/>
        </w:rPr>
        <w:t xml:space="preserve"> </w:t>
      </w:r>
      <w:hyperlink r:id="rId137" w:history="1">
        <w:r>
          <w:rPr>
            <w:rStyle w:val="Hyperlink"/>
            <w:color w:val="0000FF"/>
            <w:spacing w:val="-1"/>
            <w:sz w:val="24"/>
            <w:szCs w:val="24"/>
          </w:rPr>
          <w:t>https://www.economicshelp.org/blog/5948/economics/uk-economy-in-the-</w:t>
        </w:r>
      </w:hyperlink>
      <w:r>
        <w:rPr>
          <w:color w:val="0000FF"/>
          <w:sz w:val="24"/>
          <w:szCs w:val="24"/>
        </w:rPr>
        <w:t xml:space="preserve"> </w:t>
      </w:r>
      <w:hyperlink r:id="rId138" w:history="1">
        <w:r>
          <w:rPr>
            <w:rStyle w:val="Hyperlink"/>
            <w:color w:val="0000FF"/>
            <w:sz w:val="24"/>
            <w:szCs w:val="24"/>
          </w:rPr>
          <w:t>1920s/.</w:t>
        </w:r>
      </w:hyperlink>
      <w:r>
        <w:rPr>
          <w:sz w:val="24"/>
          <w:szCs w:val="24"/>
        </w:rPr>
        <w:t>Accessed:22/10/20</w:t>
      </w:r>
    </w:p>
    <w:p w14:paraId="570CE22B" w14:textId="77777777" w:rsidR="00A93614" w:rsidRDefault="00A93614" w:rsidP="00A93614">
      <w:pPr>
        <w:pStyle w:val="ListParagraph"/>
        <w:widowControl w:val="0"/>
        <w:numPr>
          <w:ilvl w:val="0"/>
          <w:numId w:val="4"/>
        </w:numPr>
        <w:tabs>
          <w:tab w:val="left" w:pos="1281"/>
        </w:tabs>
        <w:autoSpaceDE w:val="0"/>
        <w:autoSpaceDN w:val="0"/>
        <w:spacing w:before="16" w:after="0" w:line="235" w:lineRule="auto"/>
        <w:ind w:right="435"/>
        <w:contextualSpacing w:val="0"/>
        <w:rPr>
          <w:sz w:val="24"/>
          <w:szCs w:val="24"/>
        </w:rPr>
      </w:pPr>
      <w:proofErr w:type="spellStart"/>
      <w:proofErr w:type="gramStart"/>
      <w:r>
        <w:rPr>
          <w:sz w:val="24"/>
          <w:szCs w:val="24"/>
        </w:rPr>
        <w:t>Robertson,E.</w:t>
      </w:r>
      <w:proofErr w:type="gramEnd"/>
      <w:r>
        <w:rPr>
          <w:sz w:val="24"/>
          <w:szCs w:val="24"/>
        </w:rPr>
        <w:t>,M</w:t>
      </w:r>
      <w:proofErr w:type="spellEnd"/>
      <w:r>
        <w:rPr>
          <w:sz w:val="24"/>
          <w:szCs w:val="24"/>
        </w:rPr>
        <w:t xml:space="preserve">, </w:t>
      </w:r>
      <w:r>
        <w:rPr>
          <w:i/>
          <w:sz w:val="24"/>
          <w:szCs w:val="24"/>
        </w:rPr>
        <w:t xml:space="preserve">World War II: The Historians and their </w:t>
      </w:r>
      <w:proofErr w:type="spellStart"/>
      <w:r>
        <w:rPr>
          <w:i/>
          <w:sz w:val="24"/>
          <w:szCs w:val="24"/>
        </w:rPr>
        <w:t>Materials.</w:t>
      </w:r>
      <w:r>
        <w:rPr>
          <w:sz w:val="24"/>
          <w:szCs w:val="24"/>
        </w:rPr>
        <w:t>Available</w:t>
      </w:r>
      <w:proofErr w:type="spellEnd"/>
      <w:r>
        <w:rPr>
          <w:spacing w:val="1"/>
          <w:sz w:val="24"/>
          <w:szCs w:val="24"/>
        </w:rPr>
        <w:t xml:space="preserve"> </w:t>
      </w:r>
      <w:r>
        <w:rPr>
          <w:spacing w:val="-1"/>
          <w:sz w:val="24"/>
          <w:szCs w:val="24"/>
        </w:rPr>
        <w:t>at:</w:t>
      </w:r>
      <w:r>
        <w:rPr>
          <w:spacing w:val="-1"/>
          <w:sz w:val="24"/>
          <w:szCs w:val="24"/>
          <w:u w:val="single"/>
        </w:rPr>
        <w:t>https://link.springer.com/chapter/10.1007/978-1-349-15416-6_1.Accessed:24/02/20</w:t>
      </w:r>
    </w:p>
    <w:p w14:paraId="244D6E87" w14:textId="77777777" w:rsidR="00A93614" w:rsidRDefault="00A93614" w:rsidP="00A93614">
      <w:pPr>
        <w:pStyle w:val="ListParagraph"/>
        <w:widowControl w:val="0"/>
        <w:numPr>
          <w:ilvl w:val="0"/>
          <w:numId w:val="4"/>
        </w:numPr>
        <w:tabs>
          <w:tab w:val="left" w:pos="1281"/>
        </w:tabs>
        <w:autoSpaceDE w:val="0"/>
        <w:autoSpaceDN w:val="0"/>
        <w:spacing w:before="24" w:after="0" w:line="240" w:lineRule="auto"/>
        <w:ind w:right="493"/>
        <w:contextualSpacing w:val="0"/>
        <w:rPr>
          <w:color w:val="2E5395"/>
          <w:sz w:val="24"/>
          <w:szCs w:val="24"/>
        </w:rPr>
      </w:pPr>
      <w:proofErr w:type="spellStart"/>
      <w:proofErr w:type="gramStart"/>
      <w:r>
        <w:rPr>
          <w:sz w:val="24"/>
          <w:szCs w:val="24"/>
        </w:rPr>
        <w:t>Segesser</w:t>
      </w:r>
      <w:proofErr w:type="spellEnd"/>
      <w:r>
        <w:rPr>
          <w:sz w:val="24"/>
          <w:szCs w:val="24"/>
        </w:rPr>
        <w:t xml:space="preserve"> ,</w:t>
      </w:r>
      <w:proofErr w:type="gramEnd"/>
      <w:r>
        <w:rPr>
          <w:sz w:val="24"/>
          <w:szCs w:val="24"/>
        </w:rPr>
        <w:t xml:space="preserve"> Daniel , Marc , Controversy: Total War Available</w:t>
      </w:r>
      <w:r>
        <w:rPr>
          <w:spacing w:val="1"/>
          <w:sz w:val="24"/>
          <w:szCs w:val="24"/>
        </w:rPr>
        <w:t xml:space="preserve"> </w:t>
      </w:r>
      <w:r>
        <w:rPr>
          <w:sz w:val="24"/>
          <w:szCs w:val="24"/>
        </w:rPr>
        <w:t>at:</w:t>
      </w:r>
      <w:r>
        <w:rPr>
          <w:sz w:val="24"/>
          <w:szCs w:val="24"/>
          <w:u w:val="single"/>
        </w:rPr>
        <w:t>https://encyclopedia.1914-1918-online.net/article/controversy_total_war</w:t>
      </w:r>
      <w:r>
        <w:rPr>
          <w:sz w:val="24"/>
          <w:szCs w:val="24"/>
        </w:rPr>
        <w:t xml:space="preserve"> Accessed:</w:t>
      </w:r>
      <w:r>
        <w:rPr>
          <w:spacing w:val="-57"/>
          <w:sz w:val="24"/>
          <w:szCs w:val="24"/>
        </w:rPr>
        <w:t xml:space="preserve"> </w:t>
      </w:r>
      <w:r>
        <w:rPr>
          <w:sz w:val="24"/>
          <w:szCs w:val="24"/>
        </w:rPr>
        <w:t>13/06/20</w:t>
      </w:r>
    </w:p>
    <w:p w14:paraId="499601E4" w14:textId="52335C3A" w:rsidR="00A93614" w:rsidRDefault="00A93614" w:rsidP="00A93614">
      <w:pPr>
        <w:pStyle w:val="ListParagraph"/>
        <w:widowControl w:val="0"/>
        <w:numPr>
          <w:ilvl w:val="0"/>
          <w:numId w:val="4"/>
        </w:numPr>
        <w:autoSpaceDE w:val="0"/>
        <w:autoSpaceDN w:val="0"/>
        <w:spacing w:before="24" w:after="0" w:line="235" w:lineRule="auto"/>
        <w:ind w:right="544"/>
        <w:contextualSpacing w:val="0"/>
        <w:rPr>
          <w:sz w:val="24"/>
          <w:szCs w:val="24"/>
        </w:rPr>
      </w:pPr>
      <w:r>
        <w:rPr>
          <w:sz w:val="24"/>
          <w:szCs w:val="24"/>
        </w:rPr>
        <w:t xml:space="preserve">Smith, Harold, ed. </w:t>
      </w:r>
      <w:r>
        <w:rPr>
          <w:i/>
          <w:sz w:val="24"/>
          <w:szCs w:val="24"/>
        </w:rPr>
        <w:t>War</w:t>
      </w:r>
      <w:r>
        <w:rPr>
          <w:i/>
          <w:spacing w:val="-2"/>
          <w:sz w:val="24"/>
          <w:szCs w:val="24"/>
        </w:rPr>
        <w:t xml:space="preserve"> </w:t>
      </w:r>
      <w:r>
        <w:rPr>
          <w:i/>
          <w:sz w:val="24"/>
          <w:szCs w:val="24"/>
        </w:rPr>
        <w:t>and</w:t>
      </w:r>
      <w:r>
        <w:rPr>
          <w:i/>
          <w:spacing w:val="-3"/>
          <w:sz w:val="24"/>
          <w:szCs w:val="24"/>
        </w:rPr>
        <w:t xml:space="preserve"> </w:t>
      </w:r>
      <w:r>
        <w:rPr>
          <w:i/>
          <w:sz w:val="24"/>
          <w:szCs w:val="24"/>
        </w:rPr>
        <w:t>Social</w:t>
      </w:r>
      <w:r>
        <w:rPr>
          <w:i/>
          <w:spacing w:val="-5"/>
          <w:sz w:val="24"/>
          <w:szCs w:val="24"/>
        </w:rPr>
        <w:t xml:space="preserve"> </w:t>
      </w:r>
      <w:r>
        <w:rPr>
          <w:i/>
          <w:sz w:val="24"/>
          <w:szCs w:val="24"/>
        </w:rPr>
        <w:t>Change</w:t>
      </w:r>
      <w:r>
        <w:rPr>
          <w:sz w:val="24"/>
          <w:szCs w:val="24"/>
        </w:rPr>
        <w:t>.</w:t>
      </w:r>
      <w:r>
        <w:rPr>
          <w:spacing w:val="-3"/>
          <w:sz w:val="24"/>
          <w:szCs w:val="24"/>
        </w:rPr>
        <w:t xml:space="preserve"> </w:t>
      </w:r>
      <w:r w:rsidR="0052528C">
        <w:rPr>
          <w:spacing w:val="-3"/>
          <w:sz w:val="24"/>
          <w:szCs w:val="24"/>
        </w:rPr>
        <w:t>(</w:t>
      </w:r>
      <w:r w:rsidR="0052528C">
        <w:rPr>
          <w:sz w:val="24"/>
          <w:szCs w:val="24"/>
        </w:rPr>
        <w:t>Manchester</w:t>
      </w:r>
      <w:r w:rsidR="0052528C">
        <w:rPr>
          <w:sz w:val="24"/>
          <w:szCs w:val="24"/>
        </w:rPr>
        <w:t xml:space="preserve">: </w:t>
      </w:r>
      <w:r>
        <w:rPr>
          <w:sz w:val="24"/>
          <w:szCs w:val="24"/>
        </w:rPr>
        <w:t>Manchester</w:t>
      </w:r>
      <w:r>
        <w:rPr>
          <w:spacing w:val="-2"/>
          <w:sz w:val="24"/>
          <w:szCs w:val="24"/>
        </w:rPr>
        <w:t xml:space="preserve"> </w:t>
      </w:r>
      <w:r>
        <w:rPr>
          <w:sz w:val="24"/>
          <w:szCs w:val="24"/>
        </w:rPr>
        <w:t>University</w:t>
      </w:r>
      <w:r>
        <w:rPr>
          <w:spacing w:val="-3"/>
          <w:sz w:val="24"/>
          <w:szCs w:val="24"/>
        </w:rPr>
        <w:t xml:space="preserve"> </w:t>
      </w:r>
      <w:r>
        <w:rPr>
          <w:sz w:val="24"/>
          <w:szCs w:val="24"/>
        </w:rPr>
        <w:t>Press</w:t>
      </w:r>
      <w:r w:rsidR="0052528C">
        <w:rPr>
          <w:sz w:val="24"/>
          <w:szCs w:val="24"/>
        </w:rPr>
        <w:t>,</w:t>
      </w:r>
      <w:r>
        <w:rPr>
          <w:spacing w:val="-57"/>
          <w:sz w:val="24"/>
          <w:szCs w:val="24"/>
        </w:rPr>
        <w:t xml:space="preserve"> </w:t>
      </w:r>
      <w:r>
        <w:rPr>
          <w:sz w:val="24"/>
          <w:szCs w:val="24"/>
        </w:rPr>
        <w:t>1986)</w:t>
      </w:r>
    </w:p>
    <w:p w14:paraId="1AD3614C" w14:textId="77777777" w:rsidR="00A93614" w:rsidRDefault="00A93614" w:rsidP="00A93614">
      <w:pPr>
        <w:pStyle w:val="ListParagraph"/>
        <w:widowControl w:val="0"/>
        <w:numPr>
          <w:ilvl w:val="0"/>
          <w:numId w:val="4"/>
        </w:numPr>
        <w:autoSpaceDE w:val="0"/>
        <w:autoSpaceDN w:val="0"/>
        <w:spacing w:before="24" w:after="0" w:line="235" w:lineRule="auto"/>
        <w:ind w:right="544"/>
        <w:contextualSpacing w:val="0"/>
        <w:rPr>
          <w:sz w:val="24"/>
          <w:szCs w:val="24"/>
        </w:rPr>
      </w:pPr>
      <w:r>
        <w:rPr>
          <w:sz w:val="24"/>
          <w:szCs w:val="24"/>
        </w:rPr>
        <w:t>Paul,</w:t>
      </w:r>
      <w:r>
        <w:rPr>
          <w:spacing w:val="-3"/>
          <w:sz w:val="24"/>
          <w:szCs w:val="24"/>
        </w:rPr>
        <w:t xml:space="preserve"> </w:t>
      </w:r>
      <w:proofErr w:type="spellStart"/>
      <w:r>
        <w:rPr>
          <w:sz w:val="24"/>
          <w:szCs w:val="24"/>
        </w:rPr>
        <w:t>Spicker</w:t>
      </w:r>
      <w:proofErr w:type="spellEnd"/>
      <w:r>
        <w:rPr>
          <w:sz w:val="24"/>
          <w:szCs w:val="24"/>
        </w:rPr>
        <w:t>,</w:t>
      </w:r>
      <w:r>
        <w:rPr>
          <w:spacing w:val="-3"/>
          <w:sz w:val="24"/>
          <w:szCs w:val="24"/>
        </w:rPr>
        <w:t xml:space="preserve"> </w:t>
      </w:r>
      <w:r>
        <w:rPr>
          <w:sz w:val="24"/>
          <w:szCs w:val="24"/>
        </w:rPr>
        <w:t>An</w:t>
      </w:r>
      <w:r>
        <w:rPr>
          <w:spacing w:val="-3"/>
          <w:sz w:val="24"/>
          <w:szCs w:val="24"/>
        </w:rPr>
        <w:t xml:space="preserve"> </w:t>
      </w:r>
      <w:r>
        <w:rPr>
          <w:sz w:val="24"/>
          <w:szCs w:val="24"/>
        </w:rPr>
        <w:t>introduction</w:t>
      </w:r>
      <w:r>
        <w:rPr>
          <w:spacing w:val="1"/>
          <w:sz w:val="24"/>
          <w:szCs w:val="24"/>
        </w:rPr>
        <w:t xml:space="preserve"> </w:t>
      </w:r>
      <w:r>
        <w:rPr>
          <w:sz w:val="24"/>
          <w:szCs w:val="24"/>
        </w:rPr>
        <w:t>to</w:t>
      </w:r>
      <w:r>
        <w:rPr>
          <w:spacing w:val="-3"/>
          <w:sz w:val="24"/>
          <w:szCs w:val="24"/>
        </w:rPr>
        <w:t xml:space="preserve"> </w:t>
      </w:r>
      <w:r>
        <w:rPr>
          <w:sz w:val="24"/>
          <w:szCs w:val="24"/>
        </w:rPr>
        <w:t>Social</w:t>
      </w:r>
      <w:r>
        <w:rPr>
          <w:spacing w:val="-4"/>
          <w:sz w:val="24"/>
          <w:szCs w:val="24"/>
        </w:rPr>
        <w:t xml:space="preserve"> </w:t>
      </w:r>
      <w:r>
        <w:rPr>
          <w:sz w:val="24"/>
          <w:szCs w:val="24"/>
        </w:rPr>
        <w:t>Policy</w:t>
      </w:r>
      <w:r>
        <w:rPr>
          <w:spacing w:val="1"/>
          <w:sz w:val="24"/>
          <w:szCs w:val="24"/>
        </w:rPr>
        <w:t xml:space="preserve"> </w:t>
      </w:r>
      <w:r>
        <w:rPr>
          <w:sz w:val="24"/>
          <w:szCs w:val="24"/>
        </w:rPr>
        <w:t>Education</w:t>
      </w:r>
      <w:r>
        <w:rPr>
          <w:spacing w:val="-3"/>
          <w:sz w:val="24"/>
          <w:szCs w:val="24"/>
        </w:rPr>
        <w:t xml:space="preserve"> </w:t>
      </w:r>
      <w:r>
        <w:rPr>
          <w:sz w:val="24"/>
          <w:szCs w:val="24"/>
        </w:rPr>
        <w:t>and</w:t>
      </w:r>
      <w:r>
        <w:rPr>
          <w:spacing w:val="-3"/>
          <w:sz w:val="24"/>
          <w:szCs w:val="24"/>
        </w:rPr>
        <w:t xml:space="preserve"> </w:t>
      </w:r>
      <w:r>
        <w:rPr>
          <w:sz w:val="24"/>
          <w:szCs w:val="24"/>
        </w:rPr>
        <w:t>social</w:t>
      </w:r>
      <w:r>
        <w:rPr>
          <w:spacing w:val="-5"/>
          <w:sz w:val="24"/>
          <w:szCs w:val="24"/>
        </w:rPr>
        <w:t xml:space="preserve"> </w:t>
      </w:r>
      <w:proofErr w:type="spellStart"/>
      <w:proofErr w:type="gramStart"/>
      <w:r>
        <w:rPr>
          <w:sz w:val="24"/>
          <w:szCs w:val="24"/>
        </w:rPr>
        <w:t>policy.Policy</w:t>
      </w:r>
      <w:proofErr w:type="spellEnd"/>
      <w:proofErr w:type="gramEnd"/>
      <w:r>
        <w:rPr>
          <w:spacing w:val="-57"/>
          <w:sz w:val="24"/>
          <w:szCs w:val="24"/>
        </w:rPr>
        <w:t xml:space="preserve"> </w:t>
      </w:r>
      <w:r>
        <w:rPr>
          <w:sz w:val="24"/>
          <w:szCs w:val="24"/>
        </w:rPr>
        <w:t xml:space="preserve">Press. Bristol. </w:t>
      </w:r>
      <w:r>
        <w:rPr>
          <w:color w:val="1F2023"/>
          <w:sz w:val="24"/>
          <w:szCs w:val="24"/>
        </w:rPr>
        <w:t>2014 Available</w:t>
      </w:r>
      <w:r>
        <w:rPr>
          <w:color w:val="1F2023"/>
          <w:spacing w:val="-2"/>
          <w:sz w:val="24"/>
          <w:szCs w:val="24"/>
        </w:rPr>
        <w:t xml:space="preserve"> </w:t>
      </w:r>
      <w:r>
        <w:rPr>
          <w:color w:val="1F2023"/>
          <w:sz w:val="24"/>
          <w:szCs w:val="24"/>
        </w:rPr>
        <w:t>at:</w:t>
      </w:r>
      <w:r>
        <w:rPr>
          <w:color w:val="1F2023"/>
          <w:spacing w:val="-2"/>
          <w:sz w:val="24"/>
          <w:szCs w:val="24"/>
        </w:rPr>
        <w:t xml:space="preserve"> </w:t>
      </w:r>
      <w:hyperlink r:id="rId139" w:history="1">
        <w:r>
          <w:rPr>
            <w:rStyle w:val="Hyperlink"/>
            <w:color w:val="1F2023"/>
            <w:sz w:val="24"/>
            <w:szCs w:val="24"/>
          </w:rPr>
          <w:t>http://www.spicker.uk/</w:t>
        </w:r>
      </w:hyperlink>
    </w:p>
    <w:p w14:paraId="3A484F71" w14:textId="77777777" w:rsidR="00A93614" w:rsidRDefault="00A93614" w:rsidP="00A93614">
      <w:pPr>
        <w:pStyle w:val="BodyText"/>
        <w:numPr>
          <w:ilvl w:val="0"/>
          <w:numId w:val="4"/>
        </w:numPr>
        <w:spacing w:before="174"/>
        <w:rPr>
          <w:u w:val="single"/>
        </w:rPr>
      </w:pPr>
      <w:r>
        <w:t>Starkey,</w:t>
      </w:r>
      <w:r>
        <w:rPr>
          <w:spacing w:val="-3"/>
        </w:rPr>
        <w:t xml:space="preserve"> </w:t>
      </w:r>
      <w:r>
        <w:t>Pat,</w:t>
      </w:r>
      <w:r>
        <w:rPr>
          <w:spacing w:val="-3"/>
        </w:rPr>
        <w:t xml:space="preserve"> </w:t>
      </w:r>
      <w:r>
        <w:t>The</w:t>
      </w:r>
      <w:r>
        <w:rPr>
          <w:spacing w:val="-4"/>
        </w:rPr>
        <w:t xml:space="preserve"> </w:t>
      </w:r>
      <w:r>
        <w:t>Feckless</w:t>
      </w:r>
      <w:r>
        <w:rPr>
          <w:spacing w:val="-2"/>
        </w:rPr>
        <w:t xml:space="preserve"> </w:t>
      </w:r>
      <w:r>
        <w:t>Mother:</w:t>
      </w:r>
      <w:r>
        <w:rPr>
          <w:spacing w:val="-4"/>
        </w:rPr>
        <w:t xml:space="preserve"> </w:t>
      </w:r>
      <w:r>
        <w:t>women,</w:t>
      </w:r>
      <w:r>
        <w:rPr>
          <w:spacing w:val="-3"/>
        </w:rPr>
        <w:t xml:space="preserve"> </w:t>
      </w:r>
      <w:r>
        <w:t>poverty</w:t>
      </w:r>
      <w:r>
        <w:rPr>
          <w:spacing w:val="1"/>
        </w:rPr>
        <w:t xml:space="preserve"> </w:t>
      </w:r>
      <w:r>
        <w:t>and</w:t>
      </w:r>
      <w:r>
        <w:rPr>
          <w:spacing w:val="-2"/>
        </w:rPr>
        <w:t xml:space="preserve"> </w:t>
      </w:r>
      <w:r>
        <w:t>social</w:t>
      </w:r>
      <w:r>
        <w:rPr>
          <w:spacing w:val="-5"/>
        </w:rPr>
        <w:t xml:space="preserve"> </w:t>
      </w:r>
      <w:r>
        <w:t>workers</w:t>
      </w:r>
      <w:r>
        <w:rPr>
          <w:spacing w:val="-1"/>
        </w:rPr>
        <w:t xml:space="preserve"> </w:t>
      </w:r>
      <w:r>
        <w:t>in</w:t>
      </w:r>
      <w:r>
        <w:rPr>
          <w:spacing w:val="-3"/>
        </w:rPr>
        <w:t xml:space="preserve"> </w:t>
      </w:r>
      <w:r>
        <w:t>wartime and</w:t>
      </w:r>
      <w:r>
        <w:rPr>
          <w:spacing w:val="-57"/>
        </w:rPr>
        <w:t xml:space="preserve"> </w:t>
      </w:r>
      <w:r>
        <w:t>post-war</w:t>
      </w:r>
      <w:r>
        <w:rPr>
          <w:spacing w:val="-1"/>
        </w:rPr>
        <w:t xml:space="preserve"> </w:t>
      </w:r>
      <w:r>
        <w:t>England. Available</w:t>
      </w:r>
      <w:r>
        <w:rPr>
          <w:spacing w:val="-2"/>
        </w:rPr>
        <w:t xml:space="preserve"> </w:t>
      </w:r>
      <w:r>
        <w:t xml:space="preserve">at: </w:t>
      </w:r>
      <w:hyperlink r:id="rId140" w:history="1">
        <w:r>
          <w:rPr>
            <w:rStyle w:val="Hyperlink"/>
            <w:rFonts w:eastAsiaTheme="majorEastAsia"/>
            <w:color w:val="auto"/>
          </w:rPr>
          <w:t>https://www.tandfonline.com/doi/pdf/10.1080/09612020000200259</w:t>
        </w:r>
      </w:hyperlink>
      <w:r>
        <w:t xml:space="preserve"> Accessed:15/07/20</w:t>
      </w:r>
    </w:p>
    <w:p w14:paraId="031C69B0" w14:textId="77777777" w:rsidR="00A93614" w:rsidRDefault="00A93614" w:rsidP="00A93614">
      <w:pPr>
        <w:pStyle w:val="ListParagraph"/>
        <w:widowControl w:val="0"/>
        <w:numPr>
          <w:ilvl w:val="0"/>
          <w:numId w:val="4"/>
        </w:numPr>
        <w:tabs>
          <w:tab w:val="left" w:pos="1281"/>
        </w:tabs>
        <w:autoSpaceDE w:val="0"/>
        <w:autoSpaceDN w:val="0"/>
        <w:spacing w:before="180" w:after="0" w:line="240" w:lineRule="auto"/>
        <w:contextualSpacing w:val="0"/>
        <w:rPr>
          <w:sz w:val="24"/>
          <w:szCs w:val="24"/>
        </w:rPr>
      </w:pPr>
      <w:proofErr w:type="spellStart"/>
      <w:proofErr w:type="gramStart"/>
      <w:r>
        <w:rPr>
          <w:sz w:val="24"/>
          <w:szCs w:val="24"/>
        </w:rPr>
        <w:t>Titmuss</w:t>
      </w:r>
      <w:proofErr w:type="spellEnd"/>
      <w:r>
        <w:rPr>
          <w:sz w:val="24"/>
          <w:szCs w:val="24"/>
        </w:rPr>
        <w:t xml:space="preserve"> ,</w:t>
      </w:r>
      <w:proofErr w:type="spellStart"/>
      <w:r>
        <w:rPr>
          <w:sz w:val="24"/>
          <w:szCs w:val="24"/>
        </w:rPr>
        <w:t>R</w:t>
      </w:r>
      <w:proofErr w:type="gramEnd"/>
      <w:r>
        <w:rPr>
          <w:sz w:val="24"/>
          <w:szCs w:val="24"/>
        </w:rPr>
        <w:t>,M,</w:t>
      </w:r>
      <w:r>
        <w:rPr>
          <w:i/>
          <w:sz w:val="24"/>
          <w:szCs w:val="24"/>
        </w:rPr>
        <w:t>Problems</w:t>
      </w:r>
      <w:proofErr w:type="spellEnd"/>
      <w:r>
        <w:rPr>
          <w:i/>
          <w:spacing w:val="-1"/>
          <w:sz w:val="24"/>
          <w:szCs w:val="24"/>
        </w:rPr>
        <w:t xml:space="preserve"> </w:t>
      </w:r>
      <w:r>
        <w:rPr>
          <w:i/>
          <w:sz w:val="24"/>
          <w:szCs w:val="24"/>
        </w:rPr>
        <w:t>of</w:t>
      </w:r>
      <w:r>
        <w:rPr>
          <w:i/>
          <w:spacing w:val="-3"/>
          <w:sz w:val="24"/>
          <w:szCs w:val="24"/>
        </w:rPr>
        <w:t xml:space="preserve"> </w:t>
      </w:r>
      <w:r>
        <w:rPr>
          <w:i/>
          <w:sz w:val="24"/>
          <w:szCs w:val="24"/>
        </w:rPr>
        <w:t>Social</w:t>
      </w:r>
      <w:r>
        <w:rPr>
          <w:i/>
          <w:spacing w:val="-4"/>
          <w:sz w:val="24"/>
          <w:szCs w:val="24"/>
        </w:rPr>
        <w:t xml:space="preserve"> </w:t>
      </w:r>
      <w:proofErr w:type="spellStart"/>
      <w:r>
        <w:rPr>
          <w:i/>
          <w:sz w:val="24"/>
          <w:szCs w:val="24"/>
        </w:rPr>
        <w:t>Policy.</w:t>
      </w:r>
      <w:r>
        <w:rPr>
          <w:sz w:val="24"/>
          <w:szCs w:val="24"/>
        </w:rPr>
        <w:t>HMSO</w:t>
      </w:r>
      <w:proofErr w:type="spellEnd"/>
      <w:r>
        <w:rPr>
          <w:i/>
          <w:sz w:val="24"/>
          <w:szCs w:val="24"/>
        </w:rPr>
        <w:t>.</w:t>
      </w:r>
      <w:r>
        <w:rPr>
          <w:i/>
          <w:spacing w:val="-1"/>
          <w:sz w:val="24"/>
          <w:szCs w:val="24"/>
        </w:rPr>
        <w:t xml:space="preserve"> </w:t>
      </w:r>
      <w:r>
        <w:rPr>
          <w:color w:val="1F1F1E"/>
          <w:sz w:val="24"/>
          <w:szCs w:val="24"/>
        </w:rPr>
        <w:t>(1950)</w:t>
      </w:r>
    </w:p>
    <w:p w14:paraId="740F2AEC" w14:textId="77777777" w:rsidR="00A93614" w:rsidRDefault="00A93614" w:rsidP="00A93614">
      <w:pPr>
        <w:pStyle w:val="ListParagraph"/>
        <w:widowControl w:val="0"/>
        <w:numPr>
          <w:ilvl w:val="0"/>
          <w:numId w:val="4"/>
        </w:numPr>
        <w:tabs>
          <w:tab w:val="left" w:pos="1281"/>
        </w:tabs>
        <w:autoSpaceDE w:val="0"/>
        <w:autoSpaceDN w:val="0"/>
        <w:spacing w:before="27" w:after="0" w:line="256" w:lineRule="auto"/>
        <w:ind w:right="209"/>
        <w:contextualSpacing w:val="0"/>
        <w:rPr>
          <w:color w:val="393939"/>
          <w:sz w:val="24"/>
          <w:szCs w:val="24"/>
        </w:rPr>
      </w:pPr>
      <w:proofErr w:type="spellStart"/>
      <w:proofErr w:type="gramStart"/>
      <w:r>
        <w:rPr>
          <w:color w:val="393939"/>
          <w:sz w:val="24"/>
          <w:szCs w:val="24"/>
        </w:rPr>
        <w:t>Walford,Jessic</w:t>
      </w:r>
      <w:proofErr w:type="gramEnd"/>
      <w:r>
        <w:rPr>
          <w:color w:val="393939"/>
          <w:sz w:val="24"/>
          <w:szCs w:val="24"/>
        </w:rPr>
        <w:t>,F,</w:t>
      </w:r>
      <w:r>
        <w:rPr>
          <w:i/>
          <w:color w:val="393939"/>
          <w:sz w:val="24"/>
          <w:szCs w:val="24"/>
        </w:rPr>
        <w:t>The</w:t>
      </w:r>
      <w:proofErr w:type="spellEnd"/>
      <w:r>
        <w:rPr>
          <w:i/>
          <w:color w:val="393939"/>
          <w:sz w:val="24"/>
          <w:szCs w:val="24"/>
        </w:rPr>
        <w:t xml:space="preserve"> young war evacuee who came to Wales - and never left, families &amp;</w:t>
      </w:r>
      <w:r>
        <w:rPr>
          <w:i/>
          <w:color w:val="393939"/>
          <w:spacing w:val="-57"/>
          <w:sz w:val="24"/>
          <w:szCs w:val="24"/>
        </w:rPr>
        <w:t xml:space="preserve"> </w:t>
      </w:r>
      <w:r>
        <w:rPr>
          <w:i/>
          <w:color w:val="393939"/>
          <w:sz w:val="24"/>
          <w:szCs w:val="24"/>
        </w:rPr>
        <w:t xml:space="preserve">family life </w:t>
      </w:r>
      <w:r>
        <w:rPr>
          <w:color w:val="393939"/>
          <w:sz w:val="24"/>
          <w:szCs w:val="24"/>
        </w:rPr>
        <w:t>Western Mail, 2019-03-05 Published Cardiff (UK).MGN Ltd Creation Date</w:t>
      </w:r>
      <w:r>
        <w:rPr>
          <w:color w:val="393939"/>
          <w:spacing w:val="1"/>
          <w:sz w:val="24"/>
          <w:szCs w:val="24"/>
        </w:rPr>
        <w:t xml:space="preserve"> </w:t>
      </w:r>
      <w:r>
        <w:rPr>
          <w:color w:val="393939"/>
          <w:sz w:val="24"/>
          <w:szCs w:val="24"/>
        </w:rPr>
        <w:t>2019</w:t>
      </w:r>
      <w:r>
        <w:rPr>
          <w:color w:val="393939"/>
          <w:spacing w:val="-1"/>
          <w:sz w:val="24"/>
          <w:szCs w:val="24"/>
        </w:rPr>
        <w:t xml:space="preserve"> </w:t>
      </w:r>
      <w:r>
        <w:rPr>
          <w:color w:val="393939"/>
          <w:sz w:val="24"/>
          <w:szCs w:val="24"/>
        </w:rPr>
        <w:t>Source. ProQuest</w:t>
      </w:r>
      <w:r>
        <w:rPr>
          <w:color w:val="393939"/>
          <w:spacing w:val="-2"/>
          <w:sz w:val="24"/>
          <w:szCs w:val="24"/>
        </w:rPr>
        <w:t xml:space="preserve"> </w:t>
      </w:r>
      <w:r>
        <w:rPr>
          <w:color w:val="393939"/>
          <w:sz w:val="24"/>
          <w:szCs w:val="24"/>
        </w:rPr>
        <w:t>Central.</w:t>
      </w:r>
    </w:p>
    <w:p w14:paraId="04EEA377" w14:textId="77777777" w:rsidR="00A93614" w:rsidRDefault="00A93614" w:rsidP="00A93614">
      <w:pPr>
        <w:pStyle w:val="ListParagraph"/>
        <w:widowControl w:val="0"/>
        <w:numPr>
          <w:ilvl w:val="0"/>
          <w:numId w:val="4"/>
        </w:numPr>
        <w:tabs>
          <w:tab w:val="left" w:pos="1281"/>
        </w:tabs>
        <w:autoSpaceDE w:val="0"/>
        <w:autoSpaceDN w:val="0"/>
        <w:spacing w:before="18" w:after="0" w:line="264" w:lineRule="auto"/>
        <w:ind w:right="150"/>
        <w:contextualSpacing w:val="0"/>
        <w:rPr>
          <w:sz w:val="24"/>
          <w:szCs w:val="24"/>
        </w:rPr>
      </w:pPr>
      <w:r>
        <w:rPr>
          <w:sz w:val="24"/>
          <w:szCs w:val="24"/>
        </w:rPr>
        <w:t xml:space="preserve">Wang, Amy, </w:t>
      </w:r>
      <w:r>
        <w:rPr>
          <w:i/>
          <w:color w:val="212121"/>
          <w:sz w:val="24"/>
          <w:szCs w:val="24"/>
        </w:rPr>
        <w:t>Second World War taught us the danger of family separation, warns former</w:t>
      </w:r>
      <w:r>
        <w:rPr>
          <w:i/>
          <w:color w:val="212121"/>
          <w:spacing w:val="-57"/>
          <w:sz w:val="24"/>
          <w:szCs w:val="24"/>
        </w:rPr>
        <w:t xml:space="preserve"> </w:t>
      </w:r>
      <w:r>
        <w:rPr>
          <w:i/>
          <w:color w:val="212121"/>
          <w:sz w:val="24"/>
          <w:szCs w:val="24"/>
        </w:rPr>
        <w:t xml:space="preserve">child evacuee. </w:t>
      </w:r>
      <w:r>
        <w:rPr>
          <w:sz w:val="24"/>
          <w:szCs w:val="24"/>
        </w:rPr>
        <w:t>Available at:</w:t>
      </w:r>
      <w:r>
        <w:rPr>
          <w:color w:val="0000FF"/>
          <w:sz w:val="24"/>
          <w:szCs w:val="24"/>
        </w:rPr>
        <w:t xml:space="preserve"> </w:t>
      </w:r>
      <w:r>
        <w:rPr>
          <w:color w:val="0000FF"/>
          <w:sz w:val="24"/>
          <w:szCs w:val="24"/>
          <w:u w:val="single" w:color="0000FF"/>
        </w:rPr>
        <w:t>https://</w:t>
      </w:r>
      <w:hyperlink r:id="rId141" w:history="1">
        <w:r>
          <w:rPr>
            <w:rStyle w:val="Hyperlink"/>
            <w:color w:val="0000FF"/>
            <w:sz w:val="24"/>
            <w:szCs w:val="24"/>
          </w:rPr>
          <w:t>www.independent.co.uk/news/uk/home-news/family-</w:t>
        </w:r>
      </w:hyperlink>
      <w:r>
        <w:rPr>
          <w:color w:val="0000FF"/>
          <w:spacing w:val="-57"/>
          <w:sz w:val="24"/>
          <w:szCs w:val="24"/>
        </w:rPr>
        <w:t xml:space="preserve"> </w:t>
      </w:r>
      <w:r>
        <w:rPr>
          <w:color w:val="0000FF"/>
          <w:sz w:val="24"/>
          <w:szCs w:val="24"/>
          <w:u w:val="single" w:color="0000FF"/>
        </w:rPr>
        <w:t>separation-second-world-war-us-immigration-evacuation-children-</w:t>
      </w:r>
      <w:r>
        <w:rPr>
          <w:color w:val="0000FF"/>
          <w:spacing w:val="1"/>
          <w:sz w:val="24"/>
          <w:szCs w:val="24"/>
        </w:rPr>
        <w:t xml:space="preserve"> </w:t>
      </w:r>
      <w:r>
        <w:rPr>
          <w:color w:val="0000FF"/>
          <w:sz w:val="24"/>
          <w:szCs w:val="24"/>
          <w:u w:val="single" w:color="0000FF"/>
        </w:rPr>
        <w:t>a8407581.html.Accessed:13/10/19</w:t>
      </w:r>
    </w:p>
    <w:p w14:paraId="5201BCDC" w14:textId="77777777" w:rsidR="00A93614" w:rsidRDefault="00A93614" w:rsidP="00A93614">
      <w:pPr>
        <w:pStyle w:val="ListParagraph"/>
        <w:widowControl w:val="0"/>
        <w:numPr>
          <w:ilvl w:val="0"/>
          <w:numId w:val="4"/>
        </w:numPr>
        <w:tabs>
          <w:tab w:val="left" w:pos="1281"/>
        </w:tabs>
        <w:autoSpaceDE w:val="0"/>
        <w:autoSpaceDN w:val="0"/>
        <w:spacing w:before="7" w:after="0" w:line="256" w:lineRule="auto"/>
        <w:ind w:right="603"/>
        <w:contextualSpacing w:val="0"/>
        <w:jc w:val="both"/>
        <w:rPr>
          <w:sz w:val="24"/>
          <w:szCs w:val="24"/>
        </w:rPr>
      </w:pPr>
      <w:r>
        <w:rPr>
          <w:sz w:val="24"/>
          <w:szCs w:val="24"/>
        </w:rPr>
        <w:t xml:space="preserve">Welch, David, British </w:t>
      </w:r>
      <w:r>
        <w:rPr>
          <w:i/>
          <w:sz w:val="24"/>
          <w:szCs w:val="24"/>
        </w:rPr>
        <w:t>Persuading the People: British Propaganda in World War II'</w:t>
      </w:r>
      <w:r>
        <w:rPr>
          <w:i/>
          <w:spacing w:val="1"/>
          <w:sz w:val="24"/>
          <w:szCs w:val="24"/>
        </w:rPr>
        <w:t xml:space="preserve"> </w:t>
      </w:r>
      <w:r>
        <w:rPr>
          <w:i/>
          <w:sz w:val="24"/>
          <w:szCs w:val="24"/>
        </w:rPr>
        <w:t xml:space="preserve">Library. </w:t>
      </w:r>
      <w:r>
        <w:rPr>
          <w:sz w:val="24"/>
          <w:szCs w:val="24"/>
        </w:rPr>
        <w:t>Available at:</w:t>
      </w:r>
      <w:r>
        <w:rPr>
          <w:color w:val="0000FF"/>
          <w:sz w:val="24"/>
          <w:szCs w:val="24"/>
        </w:rPr>
        <w:t xml:space="preserve"> </w:t>
      </w:r>
      <w:r>
        <w:rPr>
          <w:color w:val="0000FF"/>
          <w:sz w:val="24"/>
          <w:szCs w:val="24"/>
          <w:u w:val="single" w:color="0000FF"/>
        </w:rPr>
        <w:t>https://inews.co.uk/culture/propaganda-made-blighty-delving-</w:t>
      </w:r>
      <w:r>
        <w:rPr>
          <w:color w:val="0000FF"/>
          <w:spacing w:val="-57"/>
          <w:sz w:val="24"/>
          <w:szCs w:val="24"/>
        </w:rPr>
        <w:t xml:space="preserve"> </w:t>
      </w:r>
      <w:r>
        <w:rPr>
          <w:color w:val="0000FF"/>
          <w:sz w:val="24"/>
          <w:szCs w:val="24"/>
          <w:u w:val="single" w:color="0000FF"/>
        </w:rPr>
        <w:t>archives-wartime-poster-pamplets-53255(2016</w:t>
      </w:r>
      <w:proofErr w:type="gramStart"/>
      <w:r>
        <w:rPr>
          <w:color w:val="0000FF"/>
          <w:sz w:val="24"/>
          <w:szCs w:val="24"/>
          <w:u w:val="single" w:color="0000FF"/>
        </w:rPr>
        <w:t>)</w:t>
      </w:r>
      <w:r>
        <w:rPr>
          <w:color w:val="0000FF"/>
          <w:spacing w:val="-1"/>
          <w:sz w:val="24"/>
          <w:szCs w:val="24"/>
          <w:u w:val="single" w:color="0000FF"/>
        </w:rPr>
        <w:t xml:space="preserve"> </w:t>
      </w:r>
      <w:r>
        <w:rPr>
          <w:color w:val="0000FF"/>
          <w:sz w:val="24"/>
          <w:szCs w:val="24"/>
          <w:u w:val="single" w:color="0000FF"/>
        </w:rPr>
        <w:t>.Accessed</w:t>
      </w:r>
      <w:proofErr w:type="gramEnd"/>
      <w:r>
        <w:rPr>
          <w:color w:val="0000FF"/>
          <w:spacing w:val="-1"/>
          <w:sz w:val="24"/>
          <w:szCs w:val="24"/>
          <w:u w:val="single" w:color="0000FF"/>
        </w:rPr>
        <w:t xml:space="preserve"> </w:t>
      </w:r>
      <w:r>
        <w:rPr>
          <w:color w:val="0000FF"/>
          <w:sz w:val="24"/>
          <w:szCs w:val="24"/>
          <w:u w:val="single" w:color="0000FF"/>
        </w:rPr>
        <w:t>:</w:t>
      </w:r>
      <w:r>
        <w:rPr>
          <w:color w:val="0000FF"/>
          <w:spacing w:val="-2"/>
          <w:sz w:val="24"/>
          <w:szCs w:val="24"/>
          <w:u w:val="single" w:color="0000FF"/>
        </w:rPr>
        <w:t xml:space="preserve"> </w:t>
      </w:r>
      <w:r>
        <w:rPr>
          <w:color w:val="0000FF"/>
          <w:sz w:val="24"/>
          <w:szCs w:val="24"/>
          <w:u w:val="single" w:color="0000FF"/>
        </w:rPr>
        <w:t>10/11/19</w:t>
      </w:r>
    </w:p>
    <w:p w14:paraId="27B71958" w14:textId="77777777" w:rsidR="00A93614" w:rsidRDefault="00A93614" w:rsidP="00A93614">
      <w:pPr>
        <w:pStyle w:val="ListParagraph"/>
        <w:widowControl w:val="0"/>
        <w:numPr>
          <w:ilvl w:val="0"/>
          <w:numId w:val="4"/>
        </w:numPr>
        <w:tabs>
          <w:tab w:val="left" w:pos="1281"/>
        </w:tabs>
        <w:autoSpaceDE w:val="0"/>
        <w:autoSpaceDN w:val="0"/>
        <w:spacing w:before="18" w:after="0" w:line="264" w:lineRule="auto"/>
        <w:ind w:right="109"/>
        <w:contextualSpacing w:val="0"/>
        <w:rPr>
          <w:sz w:val="24"/>
          <w:szCs w:val="24"/>
        </w:rPr>
      </w:pPr>
      <w:r>
        <w:rPr>
          <w:sz w:val="24"/>
          <w:szCs w:val="24"/>
        </w:rPr>
        <w:t>Welshman, John, E</w:t>
      </w:r>
      <w:r>
        <w:rPr>
          <w:i/>
          <w:sz w:val="24"/>
          <w:szCs w:val="24"/>
        </w:rPr>
        <w:t>vacuation, Hygiene, and Social Policy: The “Our Towns Report of</w:t>
      </w:r>
      <w:r>
        <w:rPr>
          <w:i/>
          <w:spacing w:val="1"/>
          <w:sz w:val="24"/>
          <w:szCs w:val="24"/>
        </w:rPr>
        <w:t xml:space="preserve"> </w:t>
      </w:r>
      <w:r>
        <w:rPr>
          <w:i/>
          <w:sz w:val="24"/>
          <w:szCs w:val="24"/>
        </w:rPr>
        <w:t xml:space="preserve">1943”. </w:t>
      </w:r>
      <w:r>
        <w:rPr>
          <w:sz w:val="24"/>
          <w:szCs w:val="24"/>
        </w:rPr>
        <w:t>The Historical Journal, 42, 3 (1999), pp. 781-807– Printed in the United Kingdom</w:t>
      </w:r>
      <w:r>
        <w:rPr>
          <w:spacing w:val="-57"/>
          <w:sz w:val="24"/>
          <w:szCs w:val="24"/>
        </w:rPr>
        <w:t xml:space="preserve"> </w:t>
      </w:r>
      <w:r>
        <w:rPr>
          <w:sz w:val="24"/>
          <w:szCs w:val="24"/>
        </w:rPr>
        <w:t xml:space="preserve">1999 </w:t>
      </w:r>
    </w:p>
    <w:p w14:paraId="3653FB25" w14:textId="77777777" w:rsidR="00A93614" w:rsidRDefault="00A93614" w:rsidP="00A93614">
      <w:pPr>
        <w:pStyle w:val="ListParagraph"/>
        <w:widowControl w:val="0"/>
        <w:numPr>
          <w:ilvl w:val="0"/>
          <w:numId w:val="4"/>
        </w:numPr>
        <w:tabs>
          <w:tab w:val="left" w:pos="1281"/>
        </w:tabs>
        <w:autoSpaceDE w:val="0"/>
        <w:autoSpaceDN w:val="0"/>
        <w:spacing w:before="18" w:after="0" w:line="264" w:lineRule="auto"/>
        <w:ind w:right="109"/>
        <w:contextualSpacing w:val="0"/>
        <w:rPr>
          <w:sz w:val="24"/>
          <w:szCs w:val="24"/>
        </w:rPr>
      </w:pPr>
      <w:r>
        <w:rPr>
          <w:sz w:val="24"/>
          <w:szCs w:val="24"/>
        </w:rPr>
        <w:t xml:space="preserve">Cambridge University </w:t>
      </w:r>
      <w:proofErr w:type="spellStart"/>
      <w:r>
        <w:rPr>
          <w:sz w:val="24"/>
          <w:szCs w:val="24"/>
        </w:rPr>
        <w:t>Press.Available</w:t>
      </w:r>
      <w:proofErr w:type="spellEnd"/>
      <w:r>
        <w:rPr>
          <w:sz w:val="24"/>
          <w:szCs w:val="24"/>
        </w:rPr>
        <w:t xml:space="preserve"> at:</w:t>
      </w:r>
      <w:r>
        <w:rPr>
          <w:color w:val="0000FF"/>
          <w:spacing w:val="1"/>
          <w:sz w:val="24"/>
          <w:szCs w:val="24"/>
        </w:rPr>
        <w:t xml:space="preserve"> </w:t>
      </w:r>
      <w:hyperlink r:id="rId142" w:history="1">
        <w:r>
          <w:rPr>
            <w:rStyle w:val="Hyperlink"/>
            <w:color w:val="0000FF"/>
            <w:sz w:val="24"/>
            <w:szCs w:val="24"/>
          </w:rPr>
          <w:t>https://www.semanticscholar.org/paper/Evacuation%2C-hygiene%2C-and-social-</w:t>
        </w:r>
      </w:hyperlink>
      <w:r>
        <w:rPr>
          <w:color w:val="0000FF"/>
          <w:spacing w:val="1"/>
          <w:sz w:val="24"/>
          <w:szCs w:val="24"/>
        </w:rPr>
        <w:t xml:space="preserve"> </w:t>
      </w:r>
      <w:hyperlink r:id="rId143" w:history="1">
        <w:r>
          <w:rPr>
            <w:rStyle w:val="Hyperlink"/>
            <w:color w:val="0000FF"/>
            <w:sz w:val="24"/>
            <w:szCs w:val="24"/>
          </w:rPr>
          <w:t>policy%3A-the-%22Our-of-Welshman/825e2d7d1dfdda44f84d5f69188d99d2505baa1d</w:t>
        </w:r>
      </w:hyperlink>
      <w:r>
        <w:rPr>
          <w:color w:val="0000FF"/>
          <w:spacing w:val="1"/>
          <w:sz w:val="24"/>
          <w:szCs w:val="24"/>
        </w:rPr>
        <w:t xml:space="preserve"> </w:t>
      </w:r>
      <w:r>
        <w:rPr>
          <w:sz w:val="24"/>
          <w:szCs w:val="24"/>
        </w:rPr>
        <w:t>Accessed:09/02/20</w:t>
      </w:r>
    </w:p>
    <w:p w14:paraId="4ED67A6E" w14:textId="25B89D07" w:rsidR="00A93614" w:rsidRDefault="00A93614" w:rsidP="00A93614">
      <w:pPr>
        <w:pStyle w:val="ListParagraph"/>
        <w:widowControl w:val="0"/>
        <w:numPr>
          <w:ilvl w:val="0"/>
          <w:numId w:val="4"/>
        </w:numPr>
        <w:tabs>
          <w:tab w:val="left" w:pos="1281"/>
        </w:tabs>
        <w:autoSpaceDE w:val="0"/>
        <w:autoSpaceDN w:val="0"/>
        <w:spacing w:after="0" w:line="240" w:lineRule="auto"/>
        <w:ind w:right="3451"/>
        <w:contextualSpacing w:val="0"/>
        <w:rPr>
          <w:i/>
          <w:sz w:val="24"/>
          <w:szCs w:val="24"/>
        </w:rPr>
      </w:pPr>
      <w:r>
        <w:rPr>
          <w:noProof/>
          <w:lang w:eastAsia="en-GB"/>
        </w:rPr>
        <mc:AlternateContent>
          <mc:Choice Requires="wps">
            <w:drawing>
              <wp:anchor distT="0" distB="0" distL="114300" distR="114300" simplePos="0" relativeHeight="251659264" behindDoc="1" locked="0" layoutInCell="1" allowOverlap="1" wp14:anchorId="5A81D66E" wp14:editId="3BCC3FCE">
                <wp:simplePos x="0" y="0"/>
                <wp:positionH relativeFrom="page">
                  <wp:posOffset>2153920</wp:posOffset>
                </wp:positionH>
                <wp:positionV relativeFrom="paragraph">
                  <wp:posOffset>504190</wp:posOffset>
                </wp:positionV>
                <wp:extent cx="76200" cy="635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6350"/>
                        </a:xfrm>
                        <a:prstGeom prst="rect">
                          <a:avLst/>
                        </a:prstGeom>
                        <a:solidFill>
                          <a:srgbClr val="0462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CE0A9" id="Rectangle 6" o:spid="_x0000_s1026" style="position:absolute;margin-left:169.6pt;margin-top:39.7pt;width:6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" fillcolor="#0462c1" stroked="f">
                <w10:wrap anchorx="page"/>
              </v:rect>
            </w:pict>
          </mc:Fallback>
        </mc:AlternateContent>
      </w:r>
      <w:r>
        <w:rPr>
          <w:sz w:val="24"/>
          <w:szCs w:val="24"/>
        </w:rPr>
        <w:t xml:space="preserve">Welshman, John, </w:t>
      </w:r>
      <w:r>
        <w:rPr>
          <w:i/>
          <w:sz w:val="24"/>
          <w:szCs w:val="24"/>
        </w:rPr>
        <w:t>History of the Excluded, 1880-</w:t>
      </w:r>
      <w:proofErr w:type="gramStart"/>
      <w:r>
        <w:rPr>
          <w:i/>
          <w:sz w:val="24"/>
          <w:szCs w:val="24"/>
        </w:rPr>
        <w:t xml:space="preserve">2000 </w:t>
      </w:r>
      <w:r>
        <w:rPr>
          <w:sz w:val="24"/>
          <w:szCs w:val="24"/>
        </w:rPr>
        <w:t>.</w:t>
      </w:r>
      <w:proofErr w:type="gramEnd"/>
      <w:r>
        <w:rPr>
          <w:spacing w:val="-57"/>
          <w:sz w:val="24"/>
          <w:szCs w:val="24"/>
        </w:rPr>
        <w:t xml:space="preserve"> </w:t>
      </w:r>
      <w:r>
        <w:rPr>
          <w:sz w:val="24"/>
          <w:szCs w:val="24"/>
        </w:rPr>
        <w:t>Available</w:t>
      </w:r>
      <w:r>
        <w:rPr>
          <w:spacing w:val="-3"/>
          <w:sz w:val="24"/>
          <w:szCs w:val="24"/>
        </w:rPr>
        <w:t xml:space="preserve"> </w:t>
      </w:r>
      <w:r>
        <w:rPr>
          <w:sz w:val="24"/>
          <w:szCs w:val="24"/>
        </w:rPr>
        <w:t>at:</w:t>
      </w:r>
      <w:r>
        <w:rPr>
          <w:spacing w:val="58"/>
          <w:sz w:val="24"/>
          <w:szCs w:val="24"/>
        </w:rPr>
        <w:t xml:space="preserve"> </w:t>
      </w:r>
      <w:r>
        <w:rPr>
          <w:sz w:val="24"/>
          <w:szCs w:val="24"/>
        </w:rPr>
        <w:t>https://books.google.co.uk/books =</w:t>
      </w:r>
    </w:p>
    <w:p w14:paraId="1523AC73" w14:textId="77777777" w:rsidR="00A93614" w:rsidRDefault="00612F8E" w:rsidP="00A93614">
      <w:pPr>
        <w:pStyle w:val="BodyText"/>
        <w:numPr>
          <w:ilvl w:val="0"/>
          <w:numId w:val="4"/>
        </w:numPr>
        <w:spacing w:before="29"/>
        <w:ind w:right="143"/>
        <w:jc w:val="both"/>
      </w:pPr>
      <w:hyperlink r:id="rId144" w:history="1">
        <w:r w:rsidR="00A93614">
          <w:rPr>
            <w:rStyle w:val="Hyperlink"/>
            <w:rFonts w:eastAsiaTheme="majorEastAsia"/>
            <w:color w:val="auto"/>
          </w:rPr>
          <w:t>4OSbP75dz4C&amp;pg=PA223&amp;lpg=PA223&amp;dq=david+caradog+jones&amp;source=bl&amp;ots=bs</w:t>
        </w:r>
      </w:hyperlink>
      <w:r w:rsidR="00A93614">
        <w:rPr>
          <w:spacing w:val="-58"/>
        </w:rPr>
        <w:t xml:space="preserve"> </w:t>
      </w:r>
      <w:hyperlink r:id="rId145" w:history="1">
        <w:r w:rsidR="00A93614">
          <w:rPr>
            <w:rStyle w:val="Hyperlink"/>
            <w:rFonts w:eastAsiaTheme="majorEastAsia"/>
            <w:color w:val="auto"/>
          </w:rPr>
          <w:t>m9ebJtRY&amp;sig=ACfU3U2pSRLTjhNfKlD4yQ0yAgqzeEusqw&amp;hl=en&amp;sa=X&amp;ved=2ah</w:t>
        </w:r>
      </w:hyperlink>
      <w:r w:rsidR="00A93614">
        <w:rPr>
          <w:spacing w:val="-58"/>
        </w:rPr>
        <w:t xml:space="preserve"> </w:t>
      </w:r>
      <w:hyperlink r:id="rId146" w:history="1">
        <w:r w:rsidR="00A93614">
          <w:rPr>
            <w:rStyle w:val="Hyperlink"/>
            <w:rFonts w:eastAsiaTheme="majorEastAsia"/>
            <w:color w:val="auto"/>
            <w:spacing w:val="-1"/>
          </w:rPr>
          <w:t>UKEwj0gabOvKXqAhVDr3EKHSrcDoAQ6AEwBXoECAoQAQ#v=</w:t>
        </w:r>
        <w:proofErr w:type="spellStart"/>
        <w:r w:rsidR="00A93614">
          <w:rPr>
            <w:rStyle w:val="Hyperlink"/>
            <w:rFonts w:eastAsiaTheme="majorEastAsia"/>
            <w:color w:val="auto"/>
            <w:spacing w:val="-1"/>
          </w:rPr>
          <w:t>onepage&amp;q</w:t>
        </w:r>
        <w:proofErr w:type="spellEnd"/>
        <w:r w:rsidR="00A93614">
          <w:rPr>
            <w:rStyle w:val="Hyperlink"/>
            <w:rFonts w:eastAsiaTheme="majorEastAsia"/>
            <w:color w:val="auto"/>
            <w:spacing w:val="-1"/>
          </w:rPr>
          <w:t>=</w:t>
        </w:r>
        <w:proofErr w:type="spellStart"/>
        <w:r w:rsidR="00A93614">
          <w:rPr>
            <w:rStyle w:val="Hyperlink"/>
            <w:rFonts w:eastAsiaTheme="majorEastAsia"/>
            <w:color w:val="auto"/>
            <w:spacing w:val="-1"/>
          </w:rPr>
          <w:t>david</w:t>
        </w:r>
        <w:proofErr w:type="spellEnd"/>
      </w:hyperlink>
    </w:p>
    <w:p w14:paraId="149B6D21" w14:textId="77777777" w:rsidR="00A93614" w:rsidRDefault="00612F8E" w:rsidP="00A93614">
      <w:pPr>
        <w:pStyle w:val="BodyText"/>
        <w:numPr>
          <w:ilvl w:val="0"/>
          <w:numId w:val="4"/>
        </w:numPr>
      </w:pPr>
      <w:hyperlink r:id="rId147" w:history="1">
        <w:r w:rsidR="00A93614">
          <w:rPr>
            <w:rStyle w:val="Hyperlink"/>
            <w:rFonts w:eastAsiaTheme="majorEastAsia"/>
            <w:color w:val="auto"/>
          </w:rPr>
          <w:t>%20caradog%20jones&amp;f=false</w:t>
        </w:r>
        <w:r w:rsidR="00A93614">
          <w:rPr>
            <w:rStyle w:val="Hyperlink"/>
            <w:rFonts w:eastAsiaTheme="majorEastAsia"/>
            <w:color w:val="auto"/>
            <w:spacing w:val="-3"/>
          </w:rPr>
          <w:t xml:space="preserve"> </w:t>
        </w:r>
      </w:hyperlink>
      <w:r w:rsidR="00A93614">
        <w:t>J</w:t>
      </w:r>
      <w:r w:rsidR="00A93614">
        <w:rPr>
          <w:spacing w:val="-1"/>
        </w:rPr>
        <w:t xml:space="preserve"> </w:t>
      </w:r>
      <w:hyperlink r:id="rId148" w:history="1">
        <w:r w:rsidR="00A93614">
          <w:rPr>
            <w:rStyle w:val="Hyperlink"/>
            <w:rFonts w:eastAsiaTheme="majorEastAsia"/>
            <w:color w:val="auto"/>
          </w:rPr>
          <w:t>d</w:t>
        </w:r>
      </w:hyperlink>
      <w:r w:rsidR="00A93614">
        <w:rPr>
          <w:spacing w:val="-3"/>
        </w:rPr>
        <w:t xml:space="preserve"> </w:t>
      </w:r>
      <w:hyperlink r:id="rId149" w:history="1">
        <w:proofErr w:type="spellStart"/>
        <w:r w:rsidR="00A93614">
          <w:rPr>
            <w:rStyle w:val="Hyperlink"/>
            <w:rFonts w:eastAsiaTheme="majorEastAsia"/>
            <w:color w:val="auto"/>
          </w:rPr>
          <w:t>i</w:t>
        </w:r>
        <w:proofErr w:type="spellEnd"/>
      </w:hyperlink>
      <w:r w:rsidR="00A93614">
        <w:t>? Accessed:</w:t>
      </w:r>
      <w:r w:rsidR="00A93614">
        <w:rPr>
          <w:spacing w:val="-4"/>
        </w:rPr>
        <w:t xml:space="preserve"> </w:t>
      </w:r>
      <w:r w:rsidR="00A93614">
        <w:t>03/06/20</w:t>
      </w:r>
    </w:p>
    <w:p w14:paraId="29B64B0E" w14:textId="77777777" w:rsidR="00A93614" w:rsidRDefault="00A93614" w:rsidP="00A93614">
      <w:pPr>
        <w:rPr>
          <w:sz w:val="24"/>
          <w:szCs w:val="24"/>
        </w:rPr>
        <w:sectPr w:rsidR="00A93614" w:rsidSect="000A269A">
          <w:footerReference w:type="default" r:id="rId150"/>
          <w:pgSz w:w="11910" w:h="16840"/>
          <w:pgMar w:top="1134" w:right="1020" w:bottom="1240" w:left="993" w:header="0" w:footer="965" w:gutter="0"/>
          <w:cols w:space="720"/>
        </w:sectPr>
      </w:pPr>
    </w:p>
    <w:p w14:paraId="516A172D" w14:textId="77777777" w:rsidR="00A93614" w:rsidRDefault="00A93614" w:rsidP="00B97C3F">
      <w:pPr>
        <w:ind w:firstLine="426"/>
        <w:rPr>
          <w:sz w:val="24"/>
          <w:szCs w:val="24"/>
        </w:rPr>
      </w:pPr>
    </w:p>
    <w:sectPr w:rsidR="00A93614">
      <w:footerReference w:type="default" r:id="rId1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6AED4" w14:textId="77777777" w:rsidR="00A93614" w:rsidRDefault="00A93614" w:rsidP="00211FCB">
      <w:pPr>
        <w:spacing w:after="0" w:line="240" w:lineRule="auto"/>
      </w:pPr>
      <w:r>
        <w:separator/>
      </w:r>
    </w:p>
  </w:endnote>
  <w:endnote w:type="continuationSeparator" w:id="0">
    <w:p w14:paraId="7E2A5333" w14:textId="77777777" w:rsidR="00A93614" w:rsidRDefault="00A93614" w:rsidP="00211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8630"/>
      <w:docPartObj>
        <w:docPartGallery w:val="Page Numbers (Bottom of Page)"/>
        <w:docPartUnique/>
      </w:docPartObj>
    </w:sdtPr>
    <w:sdtEndPr>
      <w:rPr>
        <w:noProof/>
      </w:rPr>
    </w:sdtEndPr>
    <w:sdtContent>
      <w:p w14:paraId="61E5CDE8" w14:textId="393D8B3B" w:rsidR="00A93614" w:rsidRDefault="00A93614">
        <w:pPr>
          <w:pStyle w:val="Footer"/>
          <w:jc w:val="center"/>
        </w:pPr>
        <w:r>
          <w:fldChar w:fldCharType="begin"/>
        </w:r>
        <w:r>
          <w:instrText xml:space="preserve"> PAGE   \* MERGEFORMAT </w:instrText>
        </w:r>
        <w:r>
          <w:fldChar w:fldCharType="separate"/>
        </w:r>
        <w:r w:rsidR="007D40A9">
          <w:rPr>
            <w:noProof/>
          </w:rPr>
          <w:t>1</w:t>
        </w:r>
        <w:r>
          <w:rPr>
            <w:noProof/>
          </w:rPr>
          <w:fldChar w:fldCharType="end"/>
        </w:r>
      </w:p>
    </w:sdtContent>
  </w:sdt>
  <w:p w14:paraId="7E3073D5" w14:textId="77777777" w:rsidR="00A93614" w:rsidRDefault="00A936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897740"/>
      <w:docPartObj>
        <w:docPartGallery w:val="Page Numbers (Bottom of Page)"/>
        <w:docPartUnique/>
      </w:docPartObj>
    </w:sdtPr>
    <w:sdtEndPr>
      <w:rPr>
        <w:noProof/>
      </w:rPr>
    </w:sdtEndPr>
    <w:sdtContent>
      <w:p w14:paraId="6594B4D5" w14:textId="5282D949" w:rsidR="00A93614" w:rsidRDefault="00A93614">
        <w:pPr>
          <w:pStyle w:val="Footer"/>
          <w:jc w:val="center"/>
        </w:pPr>
        <w:r>
          <w:fldChar w:fldCharType="begin"/>
        </w:r>
        <w:r>
          <w:instrText xml:space="preserve"> PAGE   \* MERGEFORMAT </w:instrText>
        </w:r>
        <w:r>
          <w:fldChar w:fldCharType="separate"/>
        </w:r>
        <w:r w:rsidR="00EC0001">
          <w:rPr>
            <w:noProof/>
          </w:rPr>
          <w:t>53</w:t>
        </w:r>
        <w:r>
          <w:rPr>
            <w:noProof/>
          </w:rPr>
          <w:fldChar w:fldCharType="end"/>
        </w:r>
      </w:p>
    </w:sdtContent>
  </w:sdt>
  <w:p w14:paraId="7D13A2A7" w14:textId="77777777" w:rsidR="00A93614" w:rsidRDefault="00A93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3563D" w14:textId="77777777" w:rsidR="00A93614" w:rsidRDefault="00A93614" w:rsidP="00211FCB">
      <w:pPr>
        <w:spacing w:after="0" w:line="240" w:lineRule="auto"/>
      </w:pPr>
      <w:r>
        <w:separator/>
      </w:r>
    </w:p>
  </w:footnote>
  <w:footnote w:type="continuationSeparator" w:id="0">
    <w:p w14:paraId="2F45C1E2" w14:textId="77777777" w:rsidR="00A93614" w:rsidRDefault="00A93614" w:rsidP="00211FCB">
      <w:pPr>
        <w:spacing w:after="0" w:line="240" w:lineRule="auto"/>
      </w:pPr>
      <w:r>
        <w:continuationSeparator/>
      </w:r>
    </w:p>
  </w:footnote>
  <w:footnote w:id="1">
    <w:p w14:paraId="251808E8" w14:textId="6F7AC3D6" w:rsidR="00A93614" w:rsidRPr="00BC57D7" w:rsidRDefault="00A93614" w:rsidP="00211FCB">
      <w:pPr>
        <w:spacing w:before="40" w:after="0"/>
        <w:ind w:left="142" w:right="-46" w:hanging="142"/>
        <w:rPr>
          <w:rFonts w:ascii="Times New Roman" w:eastAsia="Times New Roman" w:hAnsi="Times New Roman" w:cs="Times New Roman"/>
          <w:color w:val="2F5496" w:themeColor="accent5" w:themeShade="BF"/>
          <w:sz w:val="20"/>
          <w:szCs w:val="20"/>
        </w:rPr>
      </w:pPr>
      <w:r>
        <w:rPr>
          <w:rStyle w:val="FootnoteReference"/>
        </w:rPr>
        <w:footnoteRef/>
      </w:r>
      <w:r>
        <w:t xml:space="preserve"> </w:t>
      </w:r>
      <w:r>
        <w:rPr>
          <w:rFonts w:ascii="Calibri Light" w:eastAsia="Calibri Light" w:hAnsi="Calibri Light" w:cs="Calibri Light"/>
          <w:color w:val="2F5496" w:themeColor="accent5" w:themeShade="BF"/>
          <w:sz w:val="26"/>
          <w:szCs w:val="26"/>
        </w:rPr>
        <w:t xml:space="preserve"> </w:t>
      </w:r>
      <w:r>
        <w:rPr>
          <w:rFonts w:ascii="Times New Roman" w:eastAsia="Times New Roman" w:hAnsi="Times New Roman" w:cs="Times New Roman"/>
          <w:color w:val="121212"/>
          <w:sz w:val="20"/>
          <w:szCs w:val="20"/>
        </w:rPr>
        <w:t>Declaration of war: Chamberlain's radio broadcast transcript, 3 September 1939, 11am. Available at:</w:t>
      </w:r>
      <w:r w:rsidRPr="00BC57D7">
        <w:t xml:space="preserve"> </w:t>
      </w:r>
      <w:r w:rsidRPr="00BC57D7">
        <w:rPr>
          <w:rFonts w:ascii="Times New Roman" w:eastAsia="Times New Roman" w:hAnsi="Times New Roman" w:cs="Times New Roman"/>
          <w:color w:val="121212"/>
          <w:sz w:val="20"/>
          <w:szCs w:val="20"/>
        </w:rPr>
        <w:t>http://romanohistory.pbworks.com/w/file/fetch/73728956/British%20Declare%20War%20on%20Germany.pdf</w:t>
      </w:r>
    </w:p>
  </w:footnote>
  <w:footnote w:id="2">
    <w:p w14:paraId="5DB2DD51" w14:textId="56139577" w:rsidR="00A93614" w:rsidRPr="00BC57D7" w:rsidRDefault="00A93614" w:rsidP="0026648D">
      <w:pPr>
        <w:pStyle w:val="Heading2"/>
        <w:rPr>
          <w:rFonts w:ascii="Times New Roman" w:eastAsia="Times New Roman" w:hAnsi="Times New Roman" w:cs="Times New Roman"/>
          <w:sz w:val="20"/>
          <w:szCs w:val="20"/>
        </w:rPr>
      </w:pPr>
      <w:r w:rsidRPr="0F7996CA">
        <w:rPr>
          <w:rStyle w:val="FootnoteReference"/>
        </w:rPr>
        <w:footnoteRef/>
      </w:r>
      <w:r>
        <w:t xml:space="preserve"> </w:t>
      </w:r>
      <w:r w:rsidRPr="00BC57D7">
        <w:rPr>
          <w:rFonts w:ascii="Times New Roman" w:eastAsia="Times New Roman" w:hAnsi="Times New Roman" w:cs="Times New Roman"/>
          <w:color w:val="363C41"/>
          <w:sz w:val="20"/>
          <w:szCs w:val="20"/>
        </w:rPr>
        <w:t xml:space="preserve">Daniel, Marc, </w:t>
      </w:r>
      <w:proofErr w:type="spellStart"/>
      <w:r w:rsidRPr="00BC57D7">
        <w:rPr>
          <w:rFonts w:ascii="Times New Roman" w:eastAsia="Times New Roman" w:hAnsi="Times New Roman" w:cs="Times New Roman"/>
          <w:color w:val="363C41"/>
          <w:sz w:val="20"/>
          <w:szCs w:val="20"/>
        </w:rPr>
        <w:t>Segesser</w:t>
      </w:r>
      <w:proofErr w:type="spellEnd"/>
      <w:r w:rsidRPr="00BC57D7">
        <w:rPr>
          <w:rFonts w:ascii="Times New Roman" w:eastAsia="Times New Roman" w:hAnsi="Times New Roman" w:cs="Times New Roman"/>
          <w:sz w:val="20"/>
          <w:szCs w:val="20"/>
        </w:rPr>
        <w:t xml:space="preserve">    Controversy: Total War Available at:</w:t>
      </w:r>
      <w:hyperlink r:id="rId1">
        <w:r w:rsidRPr="00BC57D7">
          <w:rPr>
            <w:rStyle w:val="Hyperlink"/>
            <w:rFonts w:ascii="Times New Roman" w:eastAsia="Times New Roman" w:hAnsi="Times New Roman" w:cs="Times New Roman"/>
            <w:sz w:val="20"/>
            <w:szCs w:val="20"/>
          </w:rPr>
          <w:t>https://encyclopedia.1914-1918-online.net/article/controversy_total_war</w:t>
        </w:r>
      </w:hyperlink>
      <w:r w:rsidRPr="00BC57D7">
        <w:rPr>
          <w:rFonts w:ascii="Times New Roman" w:eastAsia="Times New Roman" w:hAnsi="Times New Roman" w:cs="Times New Roman"/>
          <w:sz w:val="20"/>
          <w:szCs w:val="20"/>
        </w:rPr>
        <w:t xml:space="preserve"> Accessed: 13/06/20</w:t>
      </w:r>
    </w:p>
    <w:p w14:paraId="31E165E3" w14:textId="77777777" w:rsidR="00A93614" w:rsidRDefault="00A93614" w:rsidP="00211FCB">
      <w:pPr>
        <w:pStyle w:val="FootnoteText"/>
      </w:pPr>
    </w:p>
  </w:footnote>
  <w:footnote w:id="3">
    <w:p w14:paraId="59637A20" w14:textId="265C055F" w:rsidR="00A93614" w:rsidRPr="00693046" w:rsidRDefault="00A93614" w:rsidP="00693046">
      <w:pPr>
        <w:rPr>
          <w:color w:val="000000" w:themeColor="text1"/>
        </w:rPr>
      </w:pPr>
      <w:r w:rsidRPr="0F7996CA">
        <w:rPr>
          <w:rStyle w:val="FootnoteReference"/>
        </w:rPr>
        <w:footnoteRef/>
      </w:r>
      <w:r w:rsidRPr="0F7996CA">
        <w:rPr>
          <w:color w:val="000000" w:themeColor="text1"/>
        </w:rPr>
        <w:t xml:space="preserve"> </w:t>
      </w:r>
      <w:r w:rsidRPr="0F7996CA">
        <w:rPr>
          <w:rFonts w:ascii="Times New Roman" w:eastAsia="Times New Roman" w:hAnsi="Times New Roman" w:cs="Times New Roman"/>
          <w:color w:val="000000" w:themeColor="text1"/>
          <w:sz w:val="20"/>
          <w:szCs w:val="20"/>
        </w:rPr>
        <w:t>Calder, Alan</w:t>
      </w:r>
      <w:r w:rsidRPr="0F7996CA">
        <w:rPr>
          <w:rFonts w:ascii="Times New Roman" w:eastAsia="Times New Roman" w:hAnsi="Times New Roman" w:cs="Times New Roman"/>
          <w:i/>
          <w:iCs/>
          <w:color w:val="000000" w:themeColor="text1"/>
          <w:sz w:val="20"/>
          <w:szCs w:val="20"/>
        </w:rPr>
        <w:t>, The People’s War. Britain 1939-1945.</w:t>
      </w:r>
      <w:r w:rsidRPr="0F7996CA">
        <w:rPr>
          <w:rFonts w:ascii="Times New Roman" w:eastAsia="Times New Roman" w:hAnsi="Times New Roman" w:cs="Times New Roman"/>
          <w:color w:val="000000" w:themeColor="text1"/>
          <w:sz w:val="20"/>
          <w:szCs w:val="20"/>
        </w:rPr>
        <w:t>London. Pimlico (1969).</w:t>
      </w:r>
    </w:p>
  </w:footnote>
  <w:footnote w:id="4">
    <w:p w14:paraId="5850F07F" w14:textId="77777777" w:rsidR="00A93614" w:rsidRDefault="00A93614" w:rsidP="00211FCB">
      <w:pPr>
        <w:spacing w:line="276" w:lineRule="auto"/>
        <w:rPr>
          <w:rFonts w:ascii="Times New Roman" w:eastAsia="Times New Roman" w:hAnsi="Times New Roman" w:cs="Times New Roman"/>
          <w:sz w:val="20"/>
          <w:szCs w:val="20"/>
        </w:rPr>
      </w:pPr>
      <w:r w:rsidRPr="0F7996CA">
        <w:rPr>
          <w:rStyle w:val="FootnoteReference"/>
        </w:rPr>
        <w:footnoteRef/>
      </w:r>
      <w:r>
        <w:t xml:space="preserve"> </w:t>
      </w:r>
      <w:r w:rsidRPr="0F7996CA">
        <w:rPr>
          <w:rFonts w:ascii="Times New Roman" w:eastAsia="Times New Roman" w:hAnsi="Times New Roman" w:cs="Times New Roman"/>
          <w:sz w:val="20"/>
          <w:szCs w:val="20"/>
        </w:rPr>
        <w:t>Hubble, N,</w:t>
      </w:r>
      <w:r w:rsidRPr="0F7996CA">
        <w:rPr>
          <w:rFonts w:ascii="Times New Roman" w:eastAsia="Times New Roman" w:hAnsi="Times New Roman" w:cs="Times New Roman"/>
          <w:sz w:val="20"/>
          <w:szCs w:val="20"/>
          <w:lang w:val="en"/>
        </w:rPr>
        <w:t xml:space="preserve"> </w:t>
      </w:r>
      <w:r w:rsidRPr="0F7996CA">
        <w:rPr>
          <w:rFonts w:ascii="Times New Roman" w:eastAsia="Times New Roman" w:hAnsi="Times New Roman" w:cs="Times New Roman"/>
          <w:i/>
          <w:iCs/>
          <w:sz w:val="20"/>
          <w:szCs w:val="20"/>
          <w:lang w:val="en"/>
        </w:rPr>
        <w:t xml:space="preserve">The </w:t>
      </w:r>
      <w:proofErr w:type="spellStart"/>
      <w:r w:rsidRPr="0F7996CA">
        <w:rPr>
          <w:rFonts w:ascii="Times New Roman" w:eastAsia="Times New Roman" w:hAnsi="Times New Roman" w:cs="Times New Roman"/>
          <w:i/>
          <w:iCs/>
          <w:sz w:val="20"/>
          <w:szCs w:val="20"/>
          <w:lang w:val="en"/>
        </w:rPr>
        <w:t>Demobilisation</w:t>
      </w:r>
      <w:proofErr w:type="spellEnd"/>
      <w:r w:rsidRPr="0F7996CA">
        <w:rPr>
          <w:rFonts w:ascii="Times New Roman" w:eastAsia="Times New Roman" w:hAnsi="Times New Roman" w:cs="Times New Roman"/>
          <w:i/>
          <w:iCs/>
          <w:sz w:val="20"/>
          <w:szCs w:val="20"/>
          <w:lang w:val="en"/>
        </w:rPr>
        <w:t xml:space="preserve"> of Everyday Life.</w:t>
      </w:r>
      <w:r w:rsidRPr="0F7996CA">
        <w:rPr>
          <w:rFonts w:ascii="Times New Roman" w:eastAsia="Times New Roman" w:hAnsi="Times New Roman" w:cs="Times New Roman"/>
          <w:color w:val="333333"/>
          <w:sz w:val="20"/>
          <w:szCs w:val="20"/>
          <w:lang w:val="en"/>
        </w:rPr>
        <w:t xml:space="preserve"> Palgrave Macmillan, </w:t>
      </w:r>
      <w:proofErr w:type="gramStart"/>
      <w:r w:rsidRPr="0F7996CA">
        <w:rPr>
          <w:rFonts w:ascii="Times New Roman" w:eastAsia="Times New Roman" w:hAnsi="Times New Roman" w:cs="Times New Roman"/>
          <w:color w:val="333333"/>
          <w:sz w:val="20"/>
          <w:szCs w:val="20"/>
          <w:lang w:val="en"/>
        </w:rPr>
        <w:t>London.2006.Available</w:t>
      </w:r>
      <w:proofErr w:type="gramEnd"/>
      <w:r w:rsidRPr="0F7996CA">
        <w:rPr>
          <w:rFonts w:ascii="Times New Roman" w:eastAsia="Times New Roman" w:hAnsi="Times New Roman" w:cs="Times New Roman"/>
          <w:color w:val="333333"/>
          <w:sz w:val="20"/>
          <w:szCs w:val="20"/>
          <w:lang w:val="en"/>
        </w:rPr>
        <w:t xml:space="preserve"> at: </w:t>
      </w:r>
      <w:hyperlink r:id="rId2" w:anchor="citeas">
        <w:r w:rsidRPr="0F7996CA">
          <w:rPr>
            <w:rStyle w:val="Hyperlink"/>
            <w:rFonts w:ascii="Times New Roman" w:eastAsia="Times New Roman" w:hAnsi="Times New Roman" w:cs="Times New Roman"/>
            <w:color w:val="0563C1"/>
            <w:sz w:val="20"/>
            <w:szCs w:val="20"/>
            <w:lang w:val="en"/>
          </w:rPr>
          <w:t>https://link.springer.com/chapter/10.1057%2F9780230503144_8#citeas</w:t>
        </w:r>
      </w:hyperlink>
      <w:r w:rsidRPr="0F7996CA">
        <w:rPr>
          <w:rFonts w:ascii="Times New Roman" w:eastAsia="Times New Roman" w:hAnsi="Times New Roman" w:cs="Times New Roman"/>
          <w:sz w:val="20"/>
          <w:szCs w:val="20"/>
          <w:lang w:val="en"/>
        </w:rPr>
        <w:t>.   Accessed:13/06/20</w:t>
      </w:r>
    </w:p>
    <w:p w14:paraId="34270DEE" w14:textId="77777777" w:rsidR="00A93614" w:rsidRDefault="00A93614" w:rsidP="00211FCB">
      <w:pPr>
        <w:pStyle w:val="FootnoteText"/>
        <w:rPr>
          <w:rFonts w:ascii="Times New Roman" w:eastAsia="Times New Roman" w:hAnsi="Times New Roman" w:cs="Times New Roman"/>
        </w:rPr>
      </w:pPr>
    </w:p>
  </w:footnote>
  <w:footnote w:id="5">
    <w:p w14:paraId="594E3C79" w14:textId="77777777" w:rsidR="00A93614" w:rsidRDefault="00A93614" w:rsidP="00211FCB">
      <w:pPr>
        <w:spacing w:line="360" w:lineRule="auto"/>
        <w:ind w:left="142" w:hanging="142"/>
        <w:rPr>
          <w:rFonts w:ascii="Times New Roman" w:eastAsia="Times New Roman" w:hAnsi="Times New Roman" w:cs="Times New Roman"/>
          <w:i/>
          <w:iCs/>
          <w:sz w:val="20"/>
          <w:szCs w:val="20"/>
        </w:rPr>
      </w:pPr>
      <w:r w:rsidRPr="0F7996CA">
        <w:rPr>
          <w:rStyle w:val="FootnoteReference"/>
        </w:rPr>
        <w:footnoteRef/>
      </w:r>
      <w:r>
        <w:t xml:space="preserve"> </w:t>
      </w:r>
      <w:r w:rsidRPr="0F7996CA">
        <w:rPr>
          <w:rFonts w:ascii="Times New Roman" w:eastAsia="Times New Roman" w:hAnsi="Times New Roman" w:cs="Times New Roman"/>
          <w:sz w:val="20"/>
          <w:szCs w:val="20"/>
        </w:rPr>
        <w:t xml:space="preserve">History.com </w:t>
      </w:r>
      <w:proofErr w:type="spellStart"/>
      <w:proofErr w:type="gramStart"/>
      <w:r w:rsidRPr="0F7996CA">
        <w:rPr>
          <w:rFonts w:ascii="Times New Roman" w:eastAsia="Times New Roman" w:hAnsi="Times New Roman" w:cs="Times New Roman"/>
          <w:sz w:val="20"/>
          <w:szCs w:val="20"/>
        </w:rPr>
        <w:t>editors.</w:t>
      </w:r>
      <w:r w:rsidRPr="0F7996CA">
        <w:rPr>
          <w:rFonts w:ascii="Times New Roman" w:eastAsia="Times New Roman" w:hAnsi="Times New Roman" w:cs="Times New Roman"/>
          <w:i/>
          <w:iCs/>
          <w:sz w:val="20"/>
          <w:szCs w:val="20"/>
        </w:rPr>
        <w:t>World</w:t>
      </w:r>
      <w:proofErr w:type="spellEnd"/>
      <w:proofErr w:type="gramEnd"/>
      <w:r w:rsidRPr="0F7996CA">
        <w:rPr>
          <w:rFonts w:ascii="Times New Roman" w:eastAsia="Times New Roman" w:hAnsi="Times New Roman" w:cs="Times New Roman"/>
          <w:i/>
          <w:iCs/>
          <w:sz w:val="20"/>
          <w:szCs w:val="20"/>
        </w:rPr>
        <w:t xml:space="preserve"> </w:t>
      </w:r>
      <w:proofErr w:type="spellStart"/>
      <w:r w:rsidRPr="0F7996CA">
        <w:rPr>
          <w:rFonts w:ascii="Times New Roman" w:eastAsia="Times New Roman" w:hAnsi="Times New Roman" w:cs="Times New Roman"/>
          <w:i/>
          <w:iCs/>
          <w:sz w:val="20"/>
          <w:szCs w:val="20"/>
        </w:rPr>
        <w:t>WarII.</w:t>
      </w:r>
      <w:r w:rsidRPr="0F7996CA">
        <w:rPr>
          <w:rFonts w:ascii="Times New Roman" w:eastAsia="Times New Roman" w:hAnsi="Times New Roman" w:cs="Times New Roman"/>
          <w:sz w:val="20"/>
          <w:szCs w:val="20"/>
        </w:rPr>
        <w:t>Available</w:t>
      </w:r>
      <w:proofErr w:type="spellEnd"/>
      <w:r w:rsidRPr="0F7996CA">
        <w:rPr>
          <w:rFonts w:ascii="Times New Roman" w:eastAsia="Times New Roman" w:hAnsi="Times New Roman" w:cs="Times New Roman"/>
          <w:sz w:val="20"/>
          <w:szCs w:val="20"/>
        </w:rPr>
        <w:t xml:space="preserve"> at</w:t>
      </w:r>
      <w:r w:rsidRPr="0F7996CA">
        <w:rPr>
          <w:rFonts w:ascii="Times New Roman" w:eastAsia="Times New Roman" w:hAnsi="Times New Roman" w:cs="Times New Roman"/>
          <w:i/>
          <w:iCs/>
          <w:sz w:val="20"/>
          <w:szCs w:val="20"/>
        </w:rPr>
        <w:t>:</w:t>
      </w:r>
      <w:hyperlink r:id="rId3">
        <w:r w:rsidRPr="0F7996CA">
          <w:rPr>
            <w:rStyle w:val="Hyperlink"/>
            <w:rFonts w:ascii="Times New Roman" w:eastAsia="Times New Roman" w:hAnsi="Times New Roman" w:cs="Times New Roman"/>
            <w:sz w:val="20"/>
            <w:szCs w:val="20"/>
          </w:rPr>
          <w:t>https://www.history.com/topics/world-war-ii/world-war-ii-history</w:t>
        </w:r>
      </w:hyperlink>
      <w:r w:rsidRPr="0F7996CA">
        <w:rPr>
          <w:rFonts w:ascii="Times New Roman" w:eastAsia="Times New Roman" w:hAnsi="Times New Roman" w:cs="Times New Roman"/>
          <w:sz w:val="20"/>
          <w:szCs w:val="20"/>
        </w:rPr>
        <w:t>.Accessed:13/06/20</w:t>
      </w:r>
    </w:p>
    <w:p w14:paraId="2972E612" w14:textId="77777777" w:rsidR="00A93614" w:rsidRDefault="00A93614" w:rsidP="00211FCB">
      <w:pPr>
        <w:pStyle w:val="FootnoteText"/>
      </w:pPr>
    </w:p>
  </w:footnote>
  <w:footnote w:id="6">
    <w:p w14:paraId="37F0FA89" w14:textId="77777777" w:rsidR="00A93614" w:rsidRPr="001A2298" w:rsidRDefault="00A93614" w:rsidP="00211FCB">
      <w:pPr>
        <w:pStyle w:val="FootnoteText"/>
        <w:ind w:left="142" w:hanging="142"/>
        <w:rPr>
          <w:rFonts w:ascii="Times New Roman" w:hAnsi="Times New Roman" w:cs="Times New Roman"/>
        </w:rPr>
      </w:pPr>
      <w:r w:rsidRPr="001A2298">
        <w:rPr>
          <w:rStyle w:val="FootnoteReference"/>
          <w:rFonts w:ascii="Times New Roman" w:hAnsi="Times New Roman" w:cs="Times New Roman"/>
        </w:rPr>
        <w:footnoteRef/>
      </w:r>
      <w:r w:rsidRPr="001A2298">
        <w:rPr>
          <w:rFonts w:ascii="Times New Roman" w:hAnsi="Times New Roman" w:cs="Times New Roman"/>
        </w:rPr>
        <w:t xml:space="preserve"> </w:t>
      </w:r>
      <w:r w:rsidRPr="001A2298">
        <w:rPr>
          <w:rFonts w:ascii="Times New Roman" w:eastAsia="Times New Roman" w:hAnsi="Times New Roman" w:cs="Times New Roman"/>
        </w:rPr>
        <w:t>Civil defence and the End of the War.                                                                                                                  Available at:</w:t>
      </w:r>
      <w:hyperlink r:id="rId4" w:history="1">
        <w:r w:rsidRPr="001A2298">
          <w:rPr>
            <w:rStyle w:val="Hyperlink"/>
            <w:rFonts w:ascii="Times New Roman" w:eastAsia="Times New Roman" w:hAnsi="Times New Roman" w:cs="Times New Roman"/>
            <w:color w:val="000000" w:themeColor="text1"/>
          </w:rPr>
          <w:t>https://www.nationalarchives.gov.uk/cabinetpapers/themes/civil-defence-end-of-war.htm</w:t>
        </w:r>
      </w:hyperlink>
      <w:r w:rsidRPr="001A2298">
        <w:rPr>
          <w:rFonts w:ascii="Times New Roman" w:eastAsia="Times New Roman" w:hAnsi="Times New Roman" w:cs="Times New Roman"/>
          <w:u w:val="single"/>
        </w:rPr>
        <w:t>, Accessed:15/06/20</w:t>
      </w:r>
    </w:p>
  </w:footnote>
  <w:footnote w:id="7">
    <w:p w14:paraId="32C823E0" w14:textId="77777777" w:rsidR="00A93614" w:rsidRPr="001A2298" w:rsidRDefault="00A93614" w:rsidP="00211FCB">
      <w:pPr>
        <w:spacing w:line="240" w:lineRule="auto"/>
        <w:ind w:left="142" w:hanging="142"/>
        <w:rPr>
          <w:rFonts w:ascii="Times New Roman" w:eastAsia="Times New Roman" w:hAnsi="Times New Roman" w:cs="Times New Roman"/>
          <w:sz w:val="20"/>
          <w:szCs w:val="20"/>
        </w:rPr>
      </w:pPr>
      <w:r w:rsidRPr="001A2298">
        <w:rPr>
          <w:rStyle w:val="FootnoteReference"/>
          <w:rFonts w:ascii="Times New Roman" w:hAnsi="Times New Roman" w:cs="Times New Roman"/>
          <w:sz w:val="20"/>
          <w:szCs w:val="20"/>
        </w:rPr>
        <w:footnoteRef/>
      </w:r>
      <w:r w:rsidRPr="001A2298">
        <w:rPr>
          <w:rFonts w:ascii="Times New Roman" w:hAnsi="Times New Roman" w:cs="Times New Roman"/>
          <w:sz w:val="20"/>
          <w:szCs w:val="20"/>
        </w:rPr>
        <w:t xml:space="preserve"> </w:t>
      </w:r>
      <w:proofErr w:type="gramStart"/>
      <w:r w:rsidRPr="001A2298">
        <w:rPr>
          <w:rFonts w:ascii="Times New Roman" w:eastAsia="Times New Roman" w:hAnsi="Times New Roman" w:cs="Times New Roman"/>
          <w:sz w:val="20"/>
          <w:szCs w:val="20"/>
        </w:rPr>
        <w:t>Evacuation .Why</w:t>
      </w:r>
      <w:proofErr w:type="gramEnd"/>
      <w:r w:rsidRPr="001A2298">
        <w:rPr>
          <w:rFonts w:ascii="Times New Roman" w:eastAsia="Times New Roman" w:hAnsi="Times New Roman" w:cs="Times New Roman"/>
          <w:sz w:val="20"/>
          <w:szCs w:val="20"/>
        </w:rPr>
        <w:t xml:space="preserve"> Were Children Evacuated Overseas? Available at:  </w:t>
      </w:r>
      <w:hyperlink r:id="rId5">
        <w:r w:rsidRPr="001A2298">
          <w:rPr>
            <w:rStyle w:val="Hyperlink"/>
            <w:rFonts w:ascii="Times New Roman" w:eastAsia="Times New Roman" w:hAnsi="Times New Roman" w:cs="Times New Roman"/>
            <w:color w:val="000000" w:themeColor="text1"/>
            <w:sz w:val="20"/>
            <w:szCs w:val="20"/>
          </w:rPr>
          <w:t>https://www.nationalarchives.gov.uk/education/homefront/evacuation/overseas/deault.html</w:t>
        </w:r>
      </w:hyperlink>
      <w:r w:rsidRPr="001A2298">
        <w:rPr>
          <w:rFonts w:ascii="Times New Roman" w:eastAsia="Times New Roman" w:hAnsi="Times New Roman" w:cs="Times New Roman"/>
          <w:color w:val="000000" w:themeColor="text1"/>
          <w:sz w:val="20"/>
          <w:szCs w:val="20"/>
          <w:u w:val="single"/>
        </w:rPr>
        <w:t xml:space="preserve"> </w:t>
      </w:r>
      <w:r w:rsidRPr="001A2298">
        <w:rPr>
          <w:rFonts w:ascii="Times New Roman" w:eastAsia="Times New Roman" w:hAnsi="Times New Roman" w:cs="Times New Roman"/>
          <w:sz w:val="20"/>
          <w:szCs w:val="20"/>
          <w:u w:val="single"/>
        </w:rPr>
        <w:t>Accessed:15/06/20</w:t>
      </w:r>
    </w:p>
    <w:p w14:paraId="43151481" w14:textId="77777777" w:rsidR="00A93614" w:rsidRPr="001A2298" w:rsidRDefault="00A93614" w:rsidP="00211FCB">
      <w:pPr>
        <w:pStyle w:val="FootnoteText"/>
        <w:rPr>
          <w:rFonts w:ascii="Times New Roman" w:hAnsi="Times New Roman" w:cs="Times New Roman"/>
        </w:rPr>
      </w:pPr>
    </w:p>
  </w:footnote>
  <w:footnote w:id="8">
    <w:p w14:paraId="1AC06152" w14:textId="77777777" w:rsidR="00A93614" w:rsidRDefault="00A93614" w:rsidP="00211FCB">
      <w:pPr>
        <w:pStyle w:val="FootnoteText"/>
        <w:ind w:left="142" w:hanging="142"/>
      </w:pPr>
      <w:r w:rsidRPr="634C10BE">
        <w:rPr>
          <w:rStyle w:val="FootnoteReference"/>
        </w:rPr>
        <w:footnoteRef/>
      </w:r>
      <w:r w:rsidRPr="634C10BE">
        <w:rPr>
          <w:rFonts w:ascii="Calibri" w:eastAsia="Calibri" w:hAnsi="Calibri" w:cs="Calibri"/>
          <w:color w:val="000000" w:themeColor="text1"/>
          <w:sz w:val="22"/>
          <w:szCs w:val="22"/>
        </w:rPr>
        <w:t xml:space="preserve"> I</w:t>
      </w:r>
      <w:r w:rsidRPr="634C10BE">
        <w:rPr>
          <w:rFonts w:ascii="Times New Roman" w:eastAsia="Times New Roman" w:hAnsi="Times New Roman" w:cs="Times New Roman"/>
          <w:color w:val="333333"/>
        </w:rPr>
        <w:t xml:space="preserve">nterviews with evacuated </w:t>
      </w:r>
      <w:proofErr w:type="gramStart"/>
      <w:r w:rsidRPr="634C10BE">
        <w:rPr>
          <w:rFonts w:ascii="Times New Roman" w:eastAsia="Times New Roman" w:hAnsi="Times New Roman" w:cs="Times New Roman"/>
          <w:color w:val="333333"/>
        </w:rPr>
        <w:t>children</w:t>
      </w:r>
      <w:r w:rsidRPr="634C10BE">
        <w:rPr>
          <w:rFonts w:ascii="Times New Roman" w:eastAsia="Times New Roman" w:hAnsi="Times New Roman" w:cs="Times New Roman"/>
          <w:color w:val="000000" w:themeColor="text1"/>
          <w:u w:val="single"/>
        </w:rPr>
        <w:t xml:space="preserve"> </w:t>
      </w:r>
      <w:r w:rsidRPr="634C10BE">
        <w:rPr>
          <w:rFonts w:ascii="Times New Roman" w:eastAsia="Times New Roman" w:hAnsi="Times New Roman" w:cs="Times New Roman"/>
          <w:color w:val="4D5156"/>
        </w:rPr>
        <w:t xml:space="preserve"> History</w:t>
      </w:r>
      <w:proofErr w:type="gramEnd"/>
      <w:r w:rsidRPr="634C10BE">
        <w:rPr>
          <w:rFonts w:ascii="Times New Roman" w:eastAsia="Times New Roman" w:hAnsi="Times New Roman" w:cs="Times New Roman"/>
          <w:color w:val="4D5156"/>
        </w:rPr>
        <w:t xml:space="preserve"> KS2: An </w:t>
      </w:r>
      <w:r w:rsidRPr="634C10BE">
        <w:rPr>
          <w:rFonts w:ascii="Times New Roman" w:eastAsia="Times New Roman" w:hAnsi="Times New Roman" w:cs="Times New Roman"/>
          <w:b/>
          <w:bCs/>
          <w:color w:val="5F6368"/>
        </w:rPr>
        <w:t>evacuee's</w:t>
      </w:r>
      <w:r w:rsidRPr="634C10BE">
        <w:rPr>
          <w:rFonts w:ascii="Times New Roman" w:eastAsia="Times New Roman" w:hAnsi="Times New Roman" w:cs="Times New Roman"/>
          <w:color w:val="4D5156"/>
        </w:rPr>
        <w:t xml:space="preserve"> adventure. </w:t>
      </w:r>
      <w:r w:rsidRPr="634C10BE">
        <w:rPr>
          <w:rFonts w:ascii="Times New Roman" w:eastAsia="Times New Roman" w:hAnsi="Times New Roman" w:cs="Times New Roman"/>
          <w:b/>
          <w:bCs/>
          <w:color w:val="5F6368"/>
        </w:rPr>
        <w:t>BBC</w:t>
      </w:r>
      <w:r w:rsidRPr="634C10BE">
        <w:rPr>
          <w:rFonts w:ascii="Times New Roman" w:eastAsia="Times New Roman" w:hAnsi="Times New Roman" w:cs="Times New Roman"/>
          <w:color w:val="4D5156"/>
        </w:rPr>
        <w:t xml:space="preserve"> Teach &gt; Primary Resources &gt; Available at:</w:t>
      </w:r>
      <w:hyperlink r:id="rId6">
        <w:r w:rsidRPr="634C10BE">
          <w:rPr>
            <w:rStyle w:val="Hyperlink"/>
            <w:rFonts w:ascii="Times New Roman" w:eastAsia="Times New Roman" w:hAnsi="Times New Roman" w:cs="Times New Roman"/>
          </w:rPr>
          <w:t>www.bbc.co.uk › teach › school-radio › history-ks2-w...</w:t>
        </w:r>
      </w:hyperlink>
      <w:r w:rsidRPr="634C10BE">
        <w:rPr>
          <w:rFonts w:ascii="Times New Roman" w:eastAsia="Times New Roman" w:hAnsi="Times New Roman" w:cs="Times New Roman"/>
          <w:color w:val="000000" w:themeColor="text1"/>
        </w:rPr>
        <w:t>Accessed:10/09/20</w:t>
      </w:r>
    </w:p>
  </w:footnote>
  <w:footnote w:id="9">
    <w:p w14:paraId="61625310" w14:textId="77777777" w:rsidR="00A93614" w:rsidRDefault="00A93614" w:rsidP="00211FCB">
      <w:pPr>
        <w:ind w:left="142" w:hanging="142"/>
        <w:rPr>
          <w:rFonts w:ascii="Times New Roman" w:eastAsia="Times New Roman" w:hAnsi="Times New Roman" w:cs="Times New Roman"/>
          <w:color w:val="000000" w:themeColor="text1"/>
          <w:sz w:val="20"/>
          <w:szCs w:val="20"/>
        </w:rPr>
      </w:pPr>
      <w:r w:rsidRPr="634C10BE">
        <w:rPr>
          <w:rStyle w:val="FootnoteReference"/>
        </w:rPr>
        <w:footnoteRef/>
      </w:r>
      <w:r w:rsidRPr="634C10BE">
        <w:rPr>
          <w:rFonts w:ascii="Times New Roman" w:eastAsia="Times New Roman" w:hAnsi="Times New Roman" w:cs="Times New Roman"/>
          <w:color w:val="000000" w:themeColor="text1"/>
          <w:sz w:val="20"/>
          <w:szCs w:val="20"/>
        </w:rPr>
        <w:t xml:space="preserve"> </w:t>
      </w:r>
      <w:proofErr w:type="spellStart"/>
      <w:r w:rsidRPr="634C10BE">
        <w:rPr>
          <w:rFonts w:ascii="Times New Roman" w:eastAsia="Times New Roman" w:hAnsi="Times New Roman" w:cs="Times New Roman"/>
          <w:color w:val="000000" w:themeColor="text1"/>
          <w:sz w:val="20"/>
          <w:szCs w:val="20"/>
        </w:rPr>
        <w:t>MatthewSmallman-</w:t>
      </w:r>
      <w:proofErr w:type="gramStart"/>
      <w:r w:rsidRPr="634C10BE">
        <w:rPr>
          <w:rFonts w:ascii="Times New Roman" w:eastAsia="Times New Roman" w:hAnsi="Times New Roman" w:cs="Times New Roman"/>
          <w:color w:val="000000" w:themeColor="text1"/>
          <w:sz w:val="20"/>
          <w:szCs w:val="20"/>
        </w:rPr>
        <w:t>Raynor,CathrynNettleton</w:t>
      </w:r>
      <w:proofErr w:type="gramEnd"/>
      <w:r w:rsidRPr="634C10BE">
        <w:rPr>
          <w:rFonts w:ascii="Times New Roman" w:eastAsia="Times New Roman" w:hAnsi="Times New Roman" w:cs="Times New Roman"/>
          <w:color w:val="000000" w:themeColor="text1"/>
          <w:sz w:val="20"/>
          <w:szCs w:val="20"/>
        </w:rPr>
        <w:t>,</w:t>
      </w:r>
      <w:hyperlink r:id="rId7" w:anchor="!">
        <w:r w:rsidRPr="634C10BE">
          <w:rPr>
            <w:rStyle w:val="Hyperlink"/>
            <w:rFonts w:ascii="Times New Roman" w:eastAsia="Times New Roman" w:hAnsi="Times New Roman" w:cs="Times New Roman"/>
            <w:sz w:val="20"/>
            <w:szCs w:val="20"/>
          </w:rPr>
          <w:t>AndrewCliff</w:t>
        </w:r>
        <w:proofErr w:type="spellEnd"/>
      </w:hyperlink>
      <w:r w:rsidRPr="634C10BE">
        <w:rPr>
          <w:rFonts w:ascii="Times New Roman" w:eastAsia="Times New Roman" w:hAnsi="Times New Roman" w:cs="Times New Roman"/>
          <w:color w:val="000000" w:themeColor="text1"/>
          <w:sz w:val="20"/>
          <w:szCs w:val="20"/>
        </w:rPr>
        <w:t>.</w:t>
      </w:r>
      <w:r w:rsidRPr="634C10BE">
        <w:rPr>
          <w:rFonts w:ascii="Calibri" w:eastAsia="Calibri" w:hAnsi="Calibri" w:cs="Calibri"/>
          <w:color w:val="505050"/>
        </w:rPr>
        <w:t xml:space="preserve"> </w:t>
      </w:r>
      <w:r w:rsidRPr="634C10BE">
        <w:rPr>
          <w:rFonts w:ascii="Times New Roman" w:eastAsia="Times New Roman" w:hAnsi="Times New Roman" w:cs="Times New Roman"/>
          <w:i/>
          <w:iCs/>
          <w:color w:val="000000" w:themeColor="text1"/>
          <w:sz w:val="20"/>
          <w:szCs w:val="20"/>
        </w:rPr>
        <w:t xml:space="preserve">Wartime evacuation and the spread of infectious </w:t>
      </w:r>
      <w:r>
        <w:rPr>
          <w:rFonts w:ascii="Times New Roman" w:eastAsia="Times New Roman" w:hAnsi="Times New Roman" w:cs="Times New Roman"/>
          <w:i/>
          <w:iCs/>
          <w:color w:val="000000" w:themeColor="text1"/>
          <w:sz w:val="20"/>
          <w:szCs w:val="20"/>
        </w:rPr>
        <w:t xml:space="preserve">  </w:t>
      </w:r>
      <w:r w:rsidRPr="634C10BE">
        <w:rPr>
          <w:rFonts w:ascii="Times New Roman" w:eastAsia="Times New Roman" w:hAnsi="Times New Roman" w:cs="Times New Roman"/>
          <w:i/>
          <w:iCs/>
          <w:color w:val="000000" w:themeColor="text1"/>
          <w:sz w:val="20"/>
          <w:szCs w:val="20"/>
        </w:rPr>
        <w:t xml:space="preserve">diseases: epidemiological consequences of the dispersal of children from London during World War </w:t>
      </w:r>
      <w:proofErr w:type="spellStart"/>
      <w:r w:rsidRPr="634C10BE">
        <w:rPr>
          <w:rFonts w:ascii="Times New Roman" w:eastAsia="Times New Roman" w:hAnsi="Times New Roman" w:cs="Times New Roman"/>
          <w:i/>
          <w:iCs/>
          <w:color w:val="000000" w:themeColor="text1"/>
          <w:sz w:val="20"/>
          <w:szCs w:val="20"/>
        </w:rPr>
        <w:t>II.</w:t>
      </w:r>
      <w:hyperlink r:id="rId8">
        <w:r>
          <w:rPr>
            <w:rStyle w:val="Hyperlink"/>
            <w:rFonts w:ascii="Times New Roman" w:eastAsia="Times New Roman" w:hAnsi="Times New Roman" w:cs="Times New Roman"/>
            <w:sz w:val="20"/>
            <w:szCs w:val="20"/>
          </w:rPr>
          <w:t>Journal</w:t>
        </w:r>
        <w:proofErr w:type="spellEnd"/>
        <w:r>
          <w:rPr>
            <w:rStyle w:val="Hyperlink"/>
            <w:rFonts w:ascii="Times New Roman" w:eastAsia="Times New Roman" w:hAnsi="Times New Roman" w:cs="Times New Roman"/>
            <w:sz w:val="20"/>
            <w:szCs w:val="20"/>
          </w:rPr>
          <w:t xml:space="preserve"> </w:t>
        </w:r>
        <w:r w:rsidRPr="634C10BE">
          <w:rPr>
            <w:rStyle w:val="Hyperlink"/>
            <w:rFonts w:ascii="Times New Roman" w:eastAsia="Times New Roman" w:hAnsi="Times New Roman" w:cs="Times New Roman"/>
            <w:sz w:val="20"/>
            <w:szCs w:val="20"/>
          </w:rPr>
          <w:t>of Historical Geography</w:t>
        </w:r>
      </w:hyperlink>
      <w:r w:rsidRPr="634C10BE">
        <w:rPr>
          <w:rFonts w:ascii="Times New Roman" w:eastAsia="Times New Roman" w:hAnsi="Times New Roman" w:cs="Times New Roman"/>
          <w:color w:val="000000" w:themeColor="text1"/>
          <w:sz w:val="20"/>
          <w:szCs w:val="20"/>
        </w:rPr>
        <w:t xml:space="preserve"> . </w:t>
      </w:r>
      <w:hyperlink r:id="rId9">
        <w:r w:rsidRPr="634C10BE">
          <w:rPr>
            <w:rStyle w:val="Hyperlink"/>
            <w:rFonts w:ascii="Times New Roman" w:eastAsia="Times New Roman" w:hAnsi="Times New Roman" w:cs="Times New Roman"/>
            <w:sz w:val="20"/>
            <w:szCs w:val="20"/>
          </w:rPr>
          <w:t>Volume 29, Issue 3</w:t>
        </w:r>
      </w:hyperlink>
      <w:r w:rsidRPr="634C10BE">
        <w:rPr>
          <w:rFonts w:ascii="Times New Roman" w:eastAsia="Times New Roman" w:hAnsi="Times New Roman" w:cs="Times New Roman"/>
          <w:color w:val="000000" w:themeColor="text1"/>
          <w:sz w:val="20"/>
          <w:szCs w:val="20"/>
        </w:rPr>
        <w:t xml:space="preserve">, July 2003, Pages396-421.Available </w:t>
      </w:r>
      <w:proofErr w:type="gramStart"/>
      <w:r w:rsidRPr="634C10BE">
        <w:rPr>
          <w:rFonts w:ascii="Times New Roman" w:eastAsia="Times New Roman" w:hAnsi="Times New Roman" w:cs="Times New Roman"/>
          <w:color w:val="000000" w:themeColor="text1"/>
          <w:sz w:val="20"/>
          <w:szCs w:val="20"/>
        </w:rPr>
        <w:t>at:https://www.sciencedirect.com/science/article/abs/pii/S0305748802904172.Accessed:07/10/20</w:t>
      </w:r>
      <w:proofErr w:type="gramEnd"/>
    </w:p>
    <w:p w14:paraId="14198992" w14:textId="77777777" w:rsidR="00A93614" w:rsidRPr="00B45F87" w:rsidRDefault="00A93614" w:rsidP="00211FCB">
      <w:pPr>
        <w:rPr>
          <w:rFonts w:ascii="Times New Roman" w:eastAsia="Times New Roman" w:hAnsi="Times New Roman" w:cs="Times New Roman"/>
          <w:color w:val="000000" w:themeColor="text1"/>
          <w:sz w:val="20"/>
          <w:szCs w:val="20"/>
        </w:rPr>
      </w:pPr>
    </w:p>
    <w:p w14:paraId="32BF6A13" w14:textId="77777777" w:rsidR="00A93614" w:rsidRDefault="00A93614" w:rsidP="00211FCB">
      <w:pPr>
        <w:pStyle w:val="FootnoteText"/>
      </w:pPr>
    </w:p>
  </w:footnote>
  <w:footnote w:id="10">
    <w:p w14:paraId="7455320B" w14:textId="77777777" w:rsidR="00A93614" w:rsidRPr="00A46B84" w:rsidRDefault="00A93614" w:rsidP="00211FCB">
      <w:pPr>
        <w:ind w:left="142" w:hanging="142"/>
        <w:rPr>
          <w:rFonts w:ascii="Times New Roman" w:eastAsia="Times New Roman" w:hAnsi="Times New Roman" w:cs="Times New Roman"/>
          <w:color w:val="000000" w:themeColor="text1"/>
          <w:sz w:val="20"/>
          <w:szCs w:val="20"/>
        </w:rPr>
      </w:pPr>
      <w:r w:rsidRPr="634C10BE">
        <w:rPr>
          <w:rStyle w:val="FootnoteReference"/>
        </w:rPr>
        <w:footnoteRef/>
      </w:r>
      <w:r>
        <w:t xml:space="preserve"> </w:t>
      </w:r>
      <w:r w:rsidRPr="634C10BE">
        <w:rPr>
          <w:rFonts w:ascii="Times New Roman" w:eastAsia="Times New Roman" w:hAnsi="Times New Roman" w:cs="Times New Roman"/>
          <w:color w:val="000000" w:themeColor="text1"/>
          <w:sz w:val="20"/>
          <w:szCs w:val="20"/>
          <w:u w:val="single"/>
        </w:rPr>
        <w:t>T</w:t>
      </w:r>
      <w:r w:rsidRPr="634C10BE">
        <w:rPr>
          <w:rFonts w:ascii="Times New Roman" w:eastAsia="Times New Roman" w:hAnsi="Times New Roman" w:cs="Times New Roman"/>
          <w:color w:val="000000" w:themeColor="text1"/>
          <w:sz w:val="20"/>
          <w:szCs w:val="20"/>
        </w:rPr>
        <w:t xml:space="preserve">he History </w:t>
      </w:r>
      <w:proofErr w:type="gramStart"/>
      <w:r w:rsidRPr="634C10BE">
        <w:rPr>
          <w:rFonts w:ascii="Times New Roman" w:eastAsia="Times New Roman" w:hAnsi="Times New Roman" w:cs="Times New Roman"/>
          <w:color w:val="000000" w:themeColor="text1"/>
          <w:sz w:val="20"/>
          <w:szCs w:val="20"/>
        </w:rPr>
        <w:t>Press .</w:t>
      </w:r>
      <w:proofErr w:type="gramEnd"/>
      <w:r w:rsidRPr="634C10BE">
        <w:rPr>
          <w:rFonts w:ascii="Times New Roman" w:eastAsia="Times New Roman" w:hAnsi="Times New Roman" w:cs="Times New Roman"/>
          <w:color w:val="000000" w:themeColor="text1"/>
          <w:sz w:val="20"/>
          <w:szCs w:val="20"/>
        </w:rPr>
        <w:t xml:space="preserve"> </w:t>
      </w:r>
      <w:r w:rsidRPr="634C10BE">
        <w:rPr>
          <w:rFonts w:ascii="Times New Roman" w:eastAsia="Times New Roman" w:hAnsi="Times New Roman" w:cs="Times New Roman"/>
          <w:i/>
          <w:iCs/>
          <w:color w:val="000000" w:themeColor="text1"/>
          <w:sz w:val="20"/>
          <w:szCs w:val="20"/>
        </w:rPr>
        <w:t>The evacuation of children during the Second World War</w:t>
      </w:r>
      <w:r w:rsidRPr="634C10BE">
        <w:rPr>
          <w:rFonts w:ascii="Times New Roman" w:eastAsia="Times New Roman" w:hAnsi="Times New Roman" w:cs="Times New Roman"/>
          <w:color w:val="000000" w:themeColor="text1"/>
          <w:sz w:val="20"/>
          <w:szCs w:val="20"/>
        </w:rPr>
        <w:t xml:space="preserve">.  Available at: </w:t>
      </w:r>
      <w:hyperlink r:id="rId10">
        <w:r w:rsidRPr="634C10BE">
          <w:rPr>
            <w:rStyle w:val="Hyperlink"/>
            <w:rFonts w:ascii="Times New Roman" w:eastAsia="Times New Roman" w:hAnsi="Times New Roman" w:cs="Times New Roman"/>
            <w:sz w:val="20"/>
            <w:szCs w:val="20"/>
          </w:rPr>
          <w:t>https://www.thehistorypress.co.uk/articles/the-evacuation-of-children-during-the-second-world-war/.Accessed:05/11/20</w:t>
        </w:r>
      </w:hyperlink>
    </w:p>
  </w:footnote>
  <w:footnote w:id="11">
    <w:p w14:paraId="036DB35B" w14:textId="77777777" w:rsidR="00A93614" w:rsidRDefault="00A93614" w:rsidP="00211FCB">
      <w:pPr>
        <w:spacing w:before="40" w:after="0"/>
        <w:rPr>
          <w:rFonts w:ascii="Times New Roman" w:eastAsia="Times New Roman" w:hAnsi="Times New Roman" w:cs="Times New Roman"/>
          <w:i/>
          <w:iCs/>
          <w:color w:val="000000" w:themeColor="text1"/>
          <w:sz w:val="20"/>
          <w:szCs w:val="20"/>
        </w:rPr>
      </w:pPr>
      <w:r w:rsidRPr="634C10BE">
        <w:rPr>
          <w:rStyle w:val="FootnoteReference"/>
        </w:rPr>
        <w:footnoteRef/>
      </w:r>
      <w:r>
        <w:t xml:space="preserve"> </w:t>
      </w:r>
      <w:hyperlink r:id="rId11">
        <w:r w:rsidRPr="634C10BE">
          <w:rPr>
            <w:rStyle w:val="Hyperlink"/>
            <w:rFonts w:ascii="Times New Roman" w:eastAsia="Times New Roman" w:hAnsi="Times New Roman" w:cs="Times New Roman"/>
            <w:sz w:val="20"/>
            <w:szCs w:val="20"/>
          </w:rPr>
          <w:t xml:space="preserve">John </w:t>
        </w:r>
        <w:proofErr w:type="gramStart"/>
        <w:r w:rsidRPr="634C10BE">
          <w:rPr>
            <w:rStyle w:val="Hyperlink"/>
            <w:rFonts w:ascii="Times New Roman" w:eastAsia="Times New Roman" w:hAnsi="Times New Roman" w:cs="Times New Roman"/>
            <w:sz w:val="20"/>
            <w:szCs w:val="20"/>
          </w:rPr>
          <w:t>Simkin :</w:t>
        </w:r>
        <w:proofErr w:type="gramEnd"/>
      </w:hyperlink>
      <w:hyperlink r:id="rId12">
        <w:r w:rsidRPr="634C10BE">
          <w:rPr>
            <w:rStyle w:val="Hyperlink"/>
            <w:rFonts w:ascii="Times New Roman" w:eastAsia="Times New Roman" w:hAnsi="Times New Roman" w:cs="Times New Roman"/>
            <w:sz w:val="20"/>
            <w:szCs w:val="20"/>
          </w:rPr>
          <w:t xml:space="preserve">Voices from the Past: The Blitz </w:t>
        </w:r>
      </w:hyperlink>
      <w:r w:rsidRPr="634C10BE">
        <w:rPr>
          <w:rFonts w:ascii="Times New Roman" w:eastAsia="Times New Roman" w:hAnsi="Times New Roman" w:cs="Times New Roman"/>
          <w:color w:val="000000" w:themeColor="text1"/>
          <w:sz w:val="20"/>
          <w:szCs w:val="20"/>
          <w:u w:val="single"/>
        </w:rPr>
        <w:t xml:space="preserve"> </w:t>
      </w:r>
    </w:p>
    <w:p w14:paraId="22865824" w14:textId="77777777" w:rsidR="00A93614" w:rsidRPr="00A46B84" w:rsidRDefault="00A93614" w:rsidP="00211FCB">
      <w:pPr>
        <w:ind w:left="142"/>
        <w:rPr>
          <w:rFonts w:ascii="Times New Roman" w:eastAsia="Times New Roman" w:hAnsi="Times New Roman" w:cs="Times New Roman"/>
          <w:color w:val="000000" w:themeColor="text1"/>
          <w:sz w:val="20"/>
          <w:szCs w:val="20"/>
        </w:rPr>
      </w:pPr>
      <w:r w:rsidRPr="634C10BE">
        <w:rPr>
          <w:rFonts w:ascii="Times New Roman" w:eastAsia="Times New Roman" w:hAnsi="Times New Roman" w:cs="Times New Roman"/>
          <w:color w:val="000000" w:themeColor="text1"/>
          <w:sz w:val="20"/>
          <w:szCs w:val="20"/>
          <w:u w:val="single"/>
        </w:rPr>
        <w:t>Available at: Voices-Past-Blitz-John Simkin/</w:t>
      </w:r>
      <w:proofErr w:type="spellStart"/>
      <w:r w:rsidRPr="634C10BE">
        <w:rPr>
          <w:rFonts w:ascii="Times New Roman" w:eastAsia="Times New Roman" w:hAnsi="Times New Roman" w:cs="Times New Roman"/>
          <w:color w:val="000000" w:themeColor="text1"/>
          <w:sz w:val="20"/>
          <w:szCs w:val="20"/>
          <w:u w:val="single"/>
        </w:rPr>
        <w:t>dp</w:t>
      </w:r>
      <w:proofErr w:type="spellEnd"/>
      <w:r w:rsidRPr="634C10BE">
        <w:rPr>
          <w:rFonts w:ascii="Times New Roman" w:eastAsia="Times New Roman" w:hAnsi="Times New Roman" w:cs="Times New Roman"/>
          <w:color w:val="000000" w:themeColor="text1"/>
          <w:sz w:val="20"/>
          <w:szCs w:val="20"/>
          <w:u w:val="single"/>
        </w:rPr>
        <w:t>/094886513X/ref=sr_1_fkmrnull_1? -keywords=John+Simkin+Voices+from+the+Past%3A+The+Blitz&amp;qid=1553078876&amp;s=books&amp;sr=1-1-fkmrnullAccessed :10/0920. cited by</w:t>
      </w:r>
      <w:r w:rsidRPr="634C10BE">
        <w:rPr>
          <w:rFonts w:ascii="Times New Roman" w:eastAsia="Times New Roman" w:hAnsi="Times New Roman" w:cs="Times New Roman"/>
          <w:b/>
          <w:bCs/>
          <w:color w:val="7D7DFF"/>
          <w:sz w:val="20"/>
          <w:szCs w:val="20"/>
        </w:rPr>
        <w:t xml:space="preserve"> </w:t>
      </w:r>
      <w:r w:rsidRPr="634C10BE">
        <w:rPr>
          <w:rFonts w:ascii="Times New Roman" w:eastAsia="Times New Roman" w:hAnsi="Times New Roman" w:cs="Times New Roman"/>
          <w:color w:val="000000" w:themeColor="text1"/>
          <w:sz w:val="20"/>
          <w:szCs w:val="20"/>
        </w:rPr>
        <w:t>Spartacus-Educational</w:t>
      </w:r>
      <w:r w:rsidRPr="634C10BE">
        <w:rPr>
          <w:rFonts w:ascii="Times New Roman" w:eastAsia="Times New Roman" w:hAnsi="Times New Roman" w:cs="Times New Roman"/>
          <w:b/>
          <w:bCs/>
          <w:color w:val="7D7DFF"/>
          <w:sz w:val="20"/>
          <w:szCs w:val="20"/>
        </w:rPr>
        <w:t>.</w:t>
      </w:r>
      <w:r w:rsidRPr="634C10BE">
        <w:rPr>
          <w:rFonts w:ascii="Times New Roman" w:eastAsia="Times New Roman" w:hAnsi="Times New Roman" w:cs="Times New Roman"/>
          <w:color w:val="000000" w:themeColor="text1"/>
          <w:sz w:val="20"/>
          <w:szCs w:val="20"/>
          <w:u w:val="single"/>
        </w:rPr>
        <w:t xml:space="preserve"> Available </w:t>
      </w:r>
      <w:proofErr w:type="gramStart"/>
      <w:r w:rsidRPr="634C10BE">
        <w:rPr>
          <w:rFonts w:ascii="Times New Roman" w:eastAsia="Times New Roman" w:hAnsi="Times New Roman" w:cs="Times New Roman"/>
          <w:color w:val="000000" w:themeColor="text1"/>
          <w:sz w:val="20"/>
          <w:szCs w:val="20"/>
          <w:u w:val="single"/>
        </w:rPr>
        <w:t>at .</w:t>
      </w:r>
      <w:proofErr w:type="gramEnd"/>
      <w:r w:rsidRPr="634C10BE">
        <w:rPr>
          <w:rFonts w:ascii="Times New Roman" w:eastAsia="Times New Roman" w:hAnsi="Times New Roman" w:cs="Times New Roman"/>
          <w:color w:val="000000" w:themeColor="text1"/>
          <w:sz w:val="20"/>
          <w:szCs w:val="20"/>
          <w:u w:val="single"/>
        </w:rPr>
        <w:t xml:space="preserve"> </w:t>
      </w:r>
      <w:hyperlink r:id="rId13">
        <w:r w:rsidRPr="634C10BE">
          <w:rPr>
            <w:rStyle w:val="Hyperlink"/>
            <w:rFonts w:ascii="Times New Roman" w:eastAsia="Times New Roman" w:hAnsi="Times New Roman" w:cs="Times New Roman"/>
            <w:sz w:val="20"/>
            <w:szCs w:val="20"/>
          </w:rPr>
          <w:t>https://spartacus-educational.com/2WWevacuation.htm</w:t>
        </w:r>
        <w:r>
          <w:br/>
        </w:r>
      </w:hyperlink>
    </w:p>
  </w:footnote>
  <w:footnote w:id="12">
    <w:p w14:paraId="16F02BC1" w14:textId="77777777" w:rsidR="00A93614" w:rsidRPr="00092FBF" w:rsidRDefault="00A93614" w:rsidP="00211FCB">
      <w:pPr>
        <w:spacing w:line="276" w:lineRule="auto"/>
        <w:ind w:left="142" w:hanging="142"/>
        <w:rPr>
          <w:rFonts w:ascii="Times New Roman" w:eastAsia="Times New Roman" w:hAnsi="Times New Roman" w:cs="Times New Roman"/>
          <w:sz w:val="20"/>
          <w:szCs w:val="20"/>
        </w:rPr>
      </w:pPr>
      <w:r w:rsidRPr="634C10BE">
        <w:rPr>
          <w:rStyle w:val="FootnoteReference"/>
        </w:rPr>
        <w:footnoteRef/>
      </w:r>
      <w:r>
        <w:t xml:space="preserve"> </w:t>
      </w:r>
      <w:proofErr w:type="gramStart"/>
      <w:r w:rsidRPr="00092FBF">
        <w:rPr>
          <w:rFonts w:ascii="Times New Roman" w:eastAsia="Times New Roman" w:hAnsi="Times New Roman" w:cs="Times New Roman"/>
          <w:sz w:val="20"/>
          <w:szCs w:val="20"/>
        </w:rPr>
        <w:t>John ,</w:t>
      </w:r>
      <w:proofErr w:type="gramEnd"/>
      <w:r w:rsidRPr="00092FBF">
        <w:rPr>
          <w:rFonts w:ascii="Times New Roman" w:eastAsia="Times New Roman" w:hAnsi="Times New Roman" w:cs="Times New Roman"/>
          <w:sz w:val="20"/>
          <w:szCs w:val="20"/>
        </w:rPr>
        <w:t xml:space="preserve"> Welshman, E</w:t>
      </w:r>
      <w:r w:rsidRPr="00092FBF">
        <w:rPr>
          <w:rFonts w:ascii="Times New Roman" w:eastAsia="Times New Roman" w:hAnsi="Times New Roman" w:cs="Times New Roman"/>
          <w:i/>
          <w:iCs/>
          <w:sz w:val="20"/>
          <w:szCs w:val="20"/>
        </w:rPr>
        <w:t>vacuation, Hygiene, and Social Policy: The “Our Towns Report of 1943”.</w:t>
      </w:r>
      <w:r w:rsidRPr="00092FBF">
        <w:rPr>
          <w:rFonts w:ascii="Times New Roman" w:eastAsia="Times New Roman" w:hAnsi="Times New Roman" w:cs="Times New Roman"/>
          <w:sz w:val="20"/>
          <w:szCs w:val="20"/>
        </w:rPr>
        <w:t xml:space="preserve"> The Historical Journal, 42, 3 (1999), pp. 781-807– Printed in the United Kingdom 1999 Cambridge University </w:t>
      </w:r>
      <w:proofErr w:type="spellStart"/>
      <w:r w:rsidRPr="00092FBF">
        <w:rPr>
          <w:rFonts w:ascii="Times New Roman" w:eastAsia="Times New Roman" w:hAnsi="Times New Roman" w:cs="Times New Roman"/>
          <w:sz w:val="20"/>
          <w:szCs w:val="20"/>
        </w:rPr>
        <w:t>Press.Available</w:t>
      </w:r>
      <w:proofErr w:type="spellEnd"/>
      <w:r w:rsidRPr="00092FBF">
        <w:rPr>
          <w:rFonts w:ascii="Times New Roman" w:eastAsia="Times New Roman" w:hAnsi="Times New Roman" w:cs="Times New Roman"/>
          <w:sz w:val="20"/>
          <w:szCs w:val="20"/>
        </w:rPr>
        <w:t xml:space="preserve"> at: </w:t>
      </w:r>
      <w:hyperlink r:id="rId14">
        <w:r w:rsidRPr="00092FBF">
          <w:rPr>
            <w:rStyle w:val="Hyperlink"/>
            <w:rFonts w:ascii="Times New Roman" w:eastAsia="Times New Roman" w:hAnsi="Times New Roman" w:cs="Times New Roman"/>
            <w:color w:val="auto"/>
            <w:sz w:val="20"/>
            <w:szCs w:val="20"/>
          </w:rPr>
          <w:t>https://www.semanticscholar.org/paper/Evacuation%2C-hygiene%2C-and-social-policy%3A-the-%22Our-of-Welshman/825e2d7d1dfdda44f84d5f69188d99d2505baa1d</w:t>
        </w:r>
      </w:hyperlink>
      <w:r w:rsidRPr="00092FBF">
        <w:rPr>
          <w:rFonts w:ascii="Times New Roman" w:eastAsia="Times New Roman" w:hAnsi="Times New Roman" w:cs="Times New Roman"/>
          <w:sz w:val="20"/>
          <w:szCs w:val="20"/>
        </w:rPr>
        <w:t xml:space="preserve">  Accessed:09/02/20</w:t>
      </w:r>
    </w:p>
  </w:footnote>
  <w:footnote w:id="13">
    <w:p w14:paraId="16CB5A51" w14:textId="77777777" w:rsidR="00A93614" w:rsidRPr="00A46B84" w:rsidRDefault="00A93614" w:rsidP="00211FCB">
      <w:pPr>
        <w:pStyle w:val="Heading1"/>
        <w:spacing w:after="120"/>
        <w:ind w:left="284" w:hanging="284"/>
        <w:rPr>
          <w:rFonts w:ascii="Times New Roman" w:eastAsia="Times New Roman" w:hAnsi="Times New Roman" w:cs="Times New Roman"/>
          <w:color w:val="auto"/>
          <w:sz w:val="20"/>
          <w:szCs w:val="20"/>
        </w:rPr>
      </w:pPr>
      <w:r w:rsidRPr="00A46B84">
        <w:rPr>
          <w:rStyle w:val="FootnoteReference"/>
          <w:rFonts w:ascii="Times New Roman" w:eastAsia="Times New Roman" w:hAnsi="Times New Roman" w:cs="Times New Roman"/>
          <w:sz w:val="20"/>
          <w:szCs w:val="20"/>
        </w:rPr>
        <w:footnoteRef/>
      </w:r>
      <w:r w:rsidRPr="00A46B84">
        <w:rPr>
          <w:rFonts w:ascii="Times New Roman" w:eastAsia="Times New Roman" w:hAnsi="Times New Roman" w:cs="Times New Roman"/>
          <w:sz w:val="20"/>
          <w:szCs w:val="20"/>
        </w:rPr>
        <w:t xml:space="preserve"> </w:t>
      </w:r>
      <w:r w:rsidRPr="00A46B84">
        <w:rPr>
          <w:rFonts w:ascii="Times New Roman" w:eastAsia="Times New Roman" w:hAnsi="Times New Roman" w:cs="Times New Roman"/>
          <w:color w:val="auto"/>
          <w:sz w:val="20"/>
          <w:szCs w:val="20"/>
        </w:rPr>
        <w:t>Board of Education and Ministry of Education: Evacuation Branch, Second World War, Miscellaneous General Local Education Authority Registered Files (G, WE and E Series</w:t>
      </w:r>
      <w:proofErr w:type="gramStart"/>
      <w:r w:rsidRPr="00A46B84">
        <w:rPr>
          <w:rFonts w:ascii="Times New Roman" w:eastAsia="Times New Roman" w:hAnsi="Times New Roman" w:cs="Times New Roman"/>
          <w:color w:val="auto"/>
          <w:sz w:val="20"/>
          <w:szCs w:val="20"/>
        </w:rPr>
        <w:t>).Available</w:t>
      </w:r>
      <w:proofErr w:type="gramEnd"/>
      <w:r w:rsidRPr="00A46B84">
        <w:rPr>
          <w:rFonts w:ascii="Times New Roman" w:eastAsia="Times New Roman" w:hAnsi="Times New Roman" w:cs="Times New Roman"/>
          <w:color w:val="auto"/>
          <w:sz w:val="20"/>
          <w:szCs w:val="20"/>
        </w:rPr>
        <w:t xml:space="preserve"> at:</w:t>
      </w:r>
    </w:p>
    <w:p w14:paraId="125488AE" w14:textId="77777777" w:rsidR="00A93614" w:rsidRPr="00B371D9" w:rsidRDefault="00A93614" w:rsidP="00211FCB">
      <w:pPr>
        <w:ind w:left="142"/>
        <w:rPr>
          <w:rFonts w:ascii="Times New Roman" w:eastAsia="Times New Roman" w:hAnsi="Times New Roman" w:cs="Times New Roman"/>
          <w:sz w:val="20"/>
          <w:szCs w:val="20"/>
        </w:rPr>
      </w:pPr>
      <w:r>
        <w:t xml:space="preserve">  </w:t>
      </w:r>
      <w:hyperlink r:id="rId15" w:history="1">
        <w:r w:rsidRPr="00B371D9">
          <w:rPr>
            <w:rStyle w:val="Hyperlink"/>
            <w:rFonts w:ascii="Times New Roman" w:eastAsia="Times New Roman" w:hAnsi="Times New Roman" w:cs="Times New Roman"/>
            <w:sz w:val="20"/>
            <w:szCs w:val="20"/>
          </w:rPr>
          <w:t>https://discovery.nationalarchives.gov.uk/details/r/C6933.Accessed</w:t>
        </w:r>
      </w:hyperlink>
      <w:r w:rsidRPr="00B371D9">
        <w:rPr>
          <w:rFonts w:ascii="Times New Roman" w:eastAsia="Times New Roman" w:hAnsi="Times New Roman" w:cs="Times New Roman"/>
          <w:sz w:val="20"/>
          <w:szCs w:val="20"/>
        </w:rPr>
        <w:t>: 10/09/20</w:t>
      </w:r>
    </w:p>
  </w:footnote>
  <w:footnote w:id="14">
    <w:p w14:paraId="500C37FA" w14:textId="77777777" w:rsidR="00A93614" w:rsidRDefault="00A93614" w:rsidP="00211FCB">
      <w:pPr>
        <w:ind w:left="142" w:hanging="142"/>
        <w:rPr>
          <w:rFonts w:ascii="Times New Roman" w:eastAsia="Times New Roman" w:hAnsi="Times New Roman" w:cs="Times New Roman"/>
          <w:color w:val="4D5156"/>
          <w:sz w:val="20"/>
          <w:szCs w:val="20"/>
        </w:rPr>
      </w:pPr>
      <w:r w:rsidRPr="634C10BE">
        <w:rPr>
          <w:rStyle w:val="FootnoteReference"/>
          <w:rFonts w:ascii="Times New Roman" w:eastAsia="Times New Roman" w:hAnsi="Times New Roman" w:cs="Times New Roman"/>
          <w:sz w:val="20"/>
          <w:szCs w:val="20"/>
        </w:rPr>
        <w:footnoteRef/>
      </w:r>
      <w:r w:rsidRPr="634C10BE">
        <w:rPr>
          <w:rFonts w:ascii="Times New Roman" w:eastAsia="Times New Roman" w:hAnsi="Times New Roman" w:cs="Times New Roman"/>
          <w:sz w:val="20"/>
          <w:szCs w:val="20"/>
        </w:rPr>
        <w:t xml:space="preserve"> </w:t>
      </w:r>
      <w:proofErr w:type="gramStart"/>
      <w:r w:rsidRPr="634C10BE">
        <w:rPr>
          <w:rFonts w:ascii="Times New Roman" w:eastAsia="Times New Roman" w:hAnsi="Times New Roman" w:cs="Times New Roman"/>
          <w:color w:val="5F6368"/>
          <w:sz w:val="20"/>
          <w:szCs w:val="20"/>
        </w:rPr>
        <w:t>G,A</w:t>
      </w:r>
      <w:proofErr w:type="gramEnd"/>
      <w:r w:rsidRPr="634C10BE">
        <w:rPr>
          <w:rFonts w:ascii="Times New Roman" w:eastAsia="Times New Roman" w:hAnsi="Times New Roman" w:cs="Times New Roman"/>
          <w:color w:val="5F6368"/>
          <w:sz w:val="20"/>
          <w:szCs w:val="20"/>
        </w:rPr>
        <w:t>,N,</w:t>
      </w:r>
      <w:r w:rsidRPr="634C10BE">
        <w:rPr>
          <w:rFonts w:ascii="Times New Roman" w:eastAsia="Times New Roman" w:hAnsi="Times New Roman" w:cs="Times New Roman"/>
          <w:color w:val="000000" w:themeColor="text1"/>
          <w:sz w:val="20"/>
          <w:szCs w:val="20"/>
        </w:rPr>
        <w:t xml:space="preserve"> </w:t>
      </w:r>
      <w:r w:rsidRPr="634C10BE">
        <w:rPr>
          <w:rFonts w:ascii="Times New Roman" w:eastAsia="Times New Roman" w:hAnsi="Times New Roman" w:cs="Times New Roman"/>
          <w:color w:val="5F6368"/>
          <w:sz w:val="20"/>
          <w:szCs w:val="20"/>
        </w:rPr>
        <w:t>Lowndes</w:t>
      </w:r>
      <w:r w:rsidRPr="634C10BE">
        <w:rPr>
          <w:rFonts w:ascii="Times New Roman" w:eastAsia="Times New Roman" w:hAnsi="Times New Roman" w:cs="Times New Roman"/>
          <w:color w:val="4D5156"/>
          <w:sz w:val="20"/>
          <w:szCs w:val="20"/>
        </w:rPr>
        <w:t xml:space="preserve">, </w:t>
      </w:r>
      <w:r w:rsidRPr="634C10BE">
        <w:rPr>
          <w:rFonts w:ascii="Times New Roman" w:eastAsia="Times New Roman" w:hAnsi="Times New Roman" w:cs="Times New Roman"/>
          <w:color w:val="5F6368"/>
          <w:sz w:val="20"/>
          <w:szCs w:val="20"/>
        </w:rPr>
        <w:t>The Silent</w:t>
      </w:r>
      <w:r w:rsidRPr="634C10BE">
        <w:rPr>
          <w:rFonts w:ascii="Times New Roman" w:eastAsia="Times New Roman" w:hAnsi="Times New Roman" w:cs="Times New Roman"/>
          <w:color w:val="4D5156"/>
          <w:sz w:val="20"/>
          <w:szCs w:val="20"/>
        </w:rPr>
        <w:t xml:space="preserve"> Social </w:t>
      </w:r>
      <w:r w:rsidRPr="634C10BE">
        <w:rPr>
          <w:rFonts w:ascii="Times New Roman" w:eastAsia="Times New Roman" w:hAnsi="Times New Roman" w:cs="Times New Roman"/>
          <w:color w:val="5F6368"/>
          <w:sz w:val="20"/>
          <w:szCs w:val="20"/>
        </w:rPr>
        <w:t>Revolution</w:t>
      </w:r>
      <w:r w:rsidRPr="634C10BE">
        <w:rPr>
          <w:rFonts w:ascii="Times New Roman" w:eastAsia="Times New Roman" w:hAnsi="Times New Roman" w:cs="Times New Roman"/>
          <w:color w:val="4D5156"/>
          <w:sz w:val="20"/>
          <w:szCs w:val="20"/>
        </w:rPr>
        <w:t>: An Account of the Expansion of Public Education in England and Wales 1895–1965.Oxford University Press.London.1969.pp 215-216</w:t>
      </w:r>
    </w:p>
    <w:p w14:paraId="7FCC5792" w14:textId="77777777" w:rsidR="00A93614" w:rsidRDefault="00A93614" w:rsidP="00211FCB">
      <w:pPr>
        <w:pStyle w:val="FootnoteText"/>
        <w:rPr>
          <w:rFonts w:ascii="Times New Roman" w:eastAsia="Times New Roman" w:hAnsi="Times New Roman" w:cs="Times New Roman"/>
        </w:rPr>
      </w:pPr>
    </w:p>
  </w:footnote>
  <w:footnote w:id="15">
    <w:p w14:paraId="5D486F81" w14:textId="77777777" w:rsidR="00A93614" w:rsidRPr="00A46B84" w:rsidRDefault="00A93614" w:rsidP="00211FCB">
      <w:pPr>
        <w:ind w:left="142" w:hanging="142"/>
        <w:rPr>
          <w:rFonts w:ascii="Times New Roman" w:eastAsia="Times New Roman" w:hAnsi="Times New Roman" w:cs="Times New Roman"/>
          <w:color w:val="000000" w:themeColor="text1"/>
          <w:sz w:val="20"/>
          <w:szCs w:val="20"/>
        </w:rPr>
      </w:pPr>
      <w:r w:rsidRPr="634C10BE">
        <w:rPr>
          <w:rStyle w:val="FootnoteReference"/>
        </w:rPr>
        <w:footnoteRef/>
      </w:r>
      <w:r>
        <w:t xml:space="preserve"> </w:t>
      </w:r>
      <w:r w:rsidRPr="634C10BE">
        <w:rPr>
          <w:rFonts w:ascii="Times New Roman" w:eastAsia="Times New Roman" w:hAnsi="Times New Roman" w:cs="Times New Roman"/>
          <w:color w:val="000000" w:themeColor="text1"/>
          <w:sz w:val="20"/>
          <w:szCs w:val="20"/>
        </w:rPr>
        <w:t xml:space="preserve">IWM Staff. </w:t>
      </w:r>
      <w:r w:rsidRPr="634C10BE">
        <w:rPr>
          <w:rFonts w:ascii="Times New Roman" w:eastAsia="Times New Roman" w:hAnsi="Times New Roman" w:cs="Times New Roman"/>
          <w:i/>
          <w:iCs/>
          <w:color w:val="000000" w:themeColor="text1"/>
          <w:sz w:val="20"/>
          <w:szCs w:val="20"/>
        </w:rPr>
        <w:t xml:space="preserve">Growing up in the Second World War. </w:t>
      </w:r>
      <w:r w:rsidRPr="634C10BE">
        <w:rPr>
          <w:rFonts w:ascii="Times New Roman" w:eastAsia="Times New Roman" w:hAnsi="Times New Roman" w:cs="Times New Roman"/>
          <w:color w:val="000000" w:themeColor="text1"/>
          <w:sz w:val="20"/>
          <w:szCs w:val="20"/>
        </w:rPr>
        <w:t>Availab</w:t>
      </w:r>
      <w:r w:rsidRPr="634C10BE">
        <w:rPr>
          <w:rFonts w:ascii="Times New Roman" w:eastAsia="Times New Roman" w:hAnsi="Times New Roman" w:cs="Times New Roman"/>
          <w:i/>
          <w:iCs/>
          <w:color w:val="000000" w:themeColor="text1"/>
          <w:sz w:val="20"/>
          <w:szCs w:val="20"/>
        </w:rPr>
        <w:t xml:space="preserve">le </w:t>
      </w:r>
      <w:proofErr w:type="gramStart"/>
      <w:r w:rsidRPr="634C10BE">
        <w:rPr>
          <w:rFonts w:ascii="Times New Roman" w:eastAsia="Times New Roman" w:hAnsi="Times New Roman" w:cs="Times New Roman"/>
          <w:color w:val="000000" w:themeColor="text1"/>
          <w:sz w:val="20"/>
          <w:szCs w:val="20"/>
        </w:rPr>
        <w:t>at :</w:t>
      </w:r>
      <w:proofErr w:type="gramEnd"/>
      <w:r w:rsidRPr="634C10BE">
        <w:rPr>
          <w:rFonts w:ascii="Times New Roman" w:eastAsia="Times New Roman" w:hAnsi="Times New Roman" w:cs="Times New Roman"/>
          <w:color w:val="000000" w:themeColor="text1"/>
          <w:sz w:val="20"/>
          <w:szCs w:val="20"/>
        </w:rPr>
        <w:t xml:space="preserve"> </w:t>
      </w:r>
      <w:hyperlink r:id="rId16">
        <w:r w:rsidRPr="634C10BE">
          <w:rPr>
            <w:rStyle w:val="Hyperlink"/>
            <w:rFonts w:ascii="Times New Roman" w:eastAsia="Times New Roman" w:hAnsi="Times New Roman" w:cs="Times New Roman"/>
            <w:sz w:val="20"/>
            <w:szCs w:val="20"/>
          </w:rPr>
          <w:t>https://www.iwm.org.uk/history/growing-up-in-the-second-world-war</w:t>
        </w:r>
      </w:hyperlink>
      <w:r w:rsidRPr="634C10BE">
        <w:rPr>
          <w:rFonts w:ascii="Times New Roman" w:eastAsia="Times New Roman" w:hAnsi="Times New Roman" w:cs="Times New Roman"/>
          <w:color w:val="000000" w:themeColor="text1"/>
          <w:sz w:val="20"/>
          <w:szCs w:val="20"/>
        </w:rPr>
        <w:t xml:space="preserve"> . Accessed:18/02/20</w:t>
      </w:r>
    </w:p>
  </w:footnote>
  <w:footnote w:id="16">
    <w:p w14:paraId="3EEA7E42" w14:textId="77777777" w:rsidR="00A93614" w:rsidRPr="00F41C47" w:rsidRDefault="00A93614" w:rsidP="00211FCB">
      <w:pPr>
        <w:spacing w:line="276" w:lineRule="auto"/>
        <w:ind w:left="142" w:hanging="142"/>
        <w:rPr>
          <w:rFonts w:ascii="Times New Roman" w:eastAsia="Times New Roman" w:hAnsi="Times New Roman" w:cs="Times New Roman"/>
          <w:sz w:val="20"/>
          <w:szCs w:val="20"/>
        </w:rPr>
      </w:pPr>
      <w:r>
        <w:rPr>
          <w:rStyle w:val="FootnoteReference"/>
        </w:rPr>
        <w:footnoteRef/>
      </w:r>
      <w:r>
        <w:t xml:space="preserve"> </w:t>
      </w:r>
      <w:r>
        <w:rPr>
          <w:rFonts w:ascii="Times New Roman" w:eastAsia="Times New Roman" w:hAnsi="Times New Roman" w:cs="Times New Roman"/>
          <w:sz w:val="20"/>
          <w:szCs w:val="20"/>
        </w:rPr>
        <w:t>John,</w:t>
      </w:r>
      <w:r w:rsidRPr="00F41C47">
        <w:rPr>
          <w:rFonts w:ascii="Times New Roman" w:eastAsia="Times New Roman" w:hAnsi="Times New Roman" w:cs="Times New Roman"/>
          <w:sz w:val="20"/>
          <w:szCs w:val="20"/>
        </w:rPr>
        <w:t xml:space="preserve"> Welshman, E</w:t>
      </w:r>
      <w:r w:rsidRPr="00F41C47">
        <w:rPr>
          <w:rFonts w:ascii="Times New Roman" w:eastAsia="Times New Roman" w:hAnsi="Times New Roman" w:cs="Times New Roman"/>
          <w:i/>
          <w:iCs/>
          <w:sz w:val="20"/>
          <w:szCs w:val="20"/>
        </w:rPr>
        <w:t>vacuation, Hygiene, and Social Policy: The “Our Towns Report of 1943”.</w:t>
      </w:r>
      <w:r w:rsidRPr="00F41C47">
        <w:rPr>
          <w:rFonts w:ascii="Times New Roman" w:eastAsia="Times New Roman" w:hAnsi="Times New Roman" w:cs="Times New Roman"/>
          <w:sz w:val="20"/>
          <w:szCs w:val="20"/>
        </w:rPr>
        <w:t xml:space="preserve"> The Historical Journal, 42, 3 (1999), pp. 781-807– Printed in the United Kingdom 1999 Cambridge University </w:t>
      </w:r>
      <w:proofErr w:type="spellStart"/>
      <w:r w:rsidRPr="00F41C47">
        <w:rPr>
          <w:rFonts w:ascii="Times New Roman" w:eastAsia="Times New Roman" w:hAnsi="Times New Roman" w:cs="Times New Roman"/>
          <w:sz w:val="20"/>
          <w:szCs w:val="20"/>
        </w:rPr>
        <w:t>Press.Available</w:t>
      </w:r>
      <w:proofErr w:type="spellEnd"/>
      <w:r w:rsidRPr="00F41C47">
        <w:rPr>
          <w:rFonts w:ascii="Times New Roman" w:eastAsia="Times New Roman" w:hAnsi="Times New Roman" w:cs="Times New Roman"/>
          <w:sz w:val="20"/>
          <w:szCs w:val="20"/>
        </w:rPr>
        <w:t xml:space="preserve"> at: </w:t>
      </w:r>
      <w:hyperlink r:id="rId17">
        <w:r w:rsidRPr="00F41C47">
          <w:rPr>
            <w:rStyle w:val="Hyperlink"/>
            <w:rFonts w:ascii="Times New Roman" w:eastAsia="Times New Roman" w:hAnsi="Times New Roman" w:cs="Times New Roman"/>
            <w:color w:val="auto"/>
            <w:sz w:val="20"/>
            <w:szCs w:val="20"/>
          </w:rPr>
          <w:t>https://www.semanticscholar.org/paper/Evacuation%2C-hygiene%2C-and-social-policy%3A-the-%22Our-of-Welshman/825e2d7d1dfdda44f84d5f69188d99d2505baa1d</w:t>
        </w:r>
      </w:hyperlink>
      <w:r w:rsidRPr="00F41C47">
        <w:rPr>
          <w:rFonts w:ascii="Times New Roman" w:eastAsia="Times New Roman" w:hAnsi="Times New Roman" w:cs="Times New Roman"/>
          <w:sz w:val="20"/>
          <w:szCs w:val="20"/>
        </w:rPr>
        <w:t xml:space="preserve">  Accessed:09/02/20</w:t>
      </w:r>
    </w:p>
    <w:p w14:paraId="44FA6E03" w14:textId="77777777" w:rsidR="00A93614" w:rsidRDefault="00A93614" w:rsidP="00211FCB">
      <w:pPr>
        <w:pStyle w:val="FootnoteText"/>
      </w:pPr>
    </w:p>
  </w:footnote>
  <w:footnote w:id="17">
    <w:p w14:paraId="565B403B" w14:textId="77777777" w:rsidR="00A93614" w:rsidRPr="00A46B84" w:rsidRDefault="00A93614" w:rsidP="00967ABC">
      <w:pPr>
        <w:pStyle w:val="FootnoteText"/>
        <w:ind w:left="567" w:hanging="851"/>
        <w:rPr>
          <w:rFonts w:ascii="Times New Roman" w:hAnsi="Times New Roman" w:cs="Times New Roman"/>
        </w:rPr>
      </w:pPr>
      <w:r>
        <w:t xml:space="preserve">       </w:t>
      </w:r>
      <w:r>
        <w:rPr>
          <w:rStyle w:val="FootnoteReference"/>
        </w:rPr>
        <w:footnoteRef/>
      </w:r>
      <w:r>
        <w:t xml:space="preserve"> </w:t>
      </w:r>
      <w:r w:rsidRPr="002A3C3E">
        <w:rPr>
          <w:rFonts w:ascii="Times New Roman" w:hAnsi="Times New Roman" w:cs="Times New Roman"/>
        </w:rPr>
        <w:t xml:space="preserve">Author not specified. </w:t>
      </w:r>
      <w:r w:rsidRPr="002A3C3E">
        <w:rPr>
          <w:rFonts w:ascii="Times New Roman" w:hAnsi="Times New Roman" w:cs="Times New Roman"/>
          <w:i/>
        </w:rPr>
        <w:t xml:space="preserve">The Town Child: Acritical </w:t>
      </w:r>
      <w:proofErr w:type="spellStart"/>
      <w:r w:rsidRPr="002A3C3E">
        <w:rPr>
          <w:rFonts w:ascii="Times New Roman" w:hAnsi="Times New Roman" w:cs="Times New Roman"/>
          <w:i/>
        </w:rPr>
        <w:t>Survey</w:t>
      </w:r>
      <w:r>
        <w:rPr>
          <w:rFonts w:ascii="Times New Roman" w:hAnsi="Times New Roman" w:cs="Times New Roman"/>
        </w:rPr>
        <w:t>.Available</w:t>
      </w:r>
      <w:proofErr w:type="spellEnd"/>
      <w:r>
        <w:rPr>
          <w:rFonts w:ascii="Times New Roman" w:hAnsi="Times New Roman" w:cs="Times New Roman"/>
        </w:rPr>
        <w:t xml:space="preserve"> at:</w:t>
      </w:r>
      <w:r w:rsidRPr="002A3C3E">
        <w:rPr>
          <w:rFonts w:ascii="Times New Roman" w:hAnsi="Times New Roman" w:cs="Times New Roman"/>
        </w:rPr>
        <w:t xml:space="preserve"> </w:t>
      </w:r>
      <w:proofErr w:type="gramStart"/>
      <w:r w:rsidRPr="00A46B84">
        <w:rPr>
          <w:rFonts w:ascii="Times New Roman" w:hAnsi="Times New Roman" w:cs="Times New Roman"/>
        </w:rPr>
        <w:t>https://www.bmj.com/content/1/4296/571.2</w:t>
      </w:r>
      <w:r w:rsidRPr="00A46B84">
        <w:rPr>
          <w:rFonts w:ascii="Times New Roman" w:hAnsi="Times New Roman" w:cs="Times New Roman"/>
          <w:color w:val="333333"/>
          <w:shd w:val="clear" w:color="auto" w:fill="FFFFFF"/>
        </w:rPr>
        <w:t xml:space="preserve">  </w:t>
      </w:r>
      <w:r w:rsidRPr="00A46B84">
        <w:rPr>
          <w:rStyle w:val="italic"/>
          <w:rFonts w:ascii="Times New Roman" w:hAnsi="Times New Roman" w:cs="Times New Roman"/>
          <w:color w:val="333333"/>
          <w:bdr w:val="none" w:sz="0" w:space="0" w:color="auto" w:frame="1"/>
          <w:shd w:val="clear" w:color="auto" w:fill="FFFFFF"/>
        </w:rPr>
        <w:t>Br</w:t>
      </w:r>
      <w:proofErr w:type="gramEnd"/>
      <w:r w:rsidRPr="00A46B84">
        <w:rPr>
          <w:rStyle w:val="italic"/>
          <w:rFonts w:ascii="Times New Roman" w:hAnsi="Times New Roman" w:cs="Times New Roman"/>
          <w:color w:val="333333"/>
          <w:bdr w:val="none" w:sz="0" w:space="0" w:color="auto" w:frame="1"/>
          <w:shd w:val="clear" w:color="auto" w:fill="FFFFFF"/>
        </w:rPr>
        <w:t xml:space="preserve"> Med J</w:t>
      </w:r>
      <w:r w:rsidRPr="00A46B84">
        <w:rPr>
          <w:rFonts w:ascii="Times New Roman" w:hAnsi="Times New Roman" w:cs="Times New Roman"/>
          <w:color w:val="333333"/>
          <w:shd w:val="clear" w:color="auto" w:fill="FFFFFF"/>
        </w:rPr>
        <w:t> 1943;1:571:Accessed;</w:t>
      </w:r>
      <w:r w:rsidRPr="00A46B84">
        <w:rPr>
          <w:rFonts w:ascii="Times New Roman" w:hAnsi="Times New Roman" w:cs="Times New Roman"/>
        </w:rPr>
        <w:t xml:space="preserve"> 09/02/20</w:t>
      </w:r>
    </w:p>
  </w:footnote>
  <w:footnote w:id="18">
    <w:p w14:paraId="05BBFACB" w14:textId="77777777" w:rsidR="00A93614" w:rsidRPr="002A3C3E" w:rsidRDefault="00A93614" w:rsidP="00967ABC">
      <w:pPr>
        <w:tabs>
          <w:tab w:val="left" w:pos="1281"/>
        </w:tabs>
        <w:spacing w:before="18" w:line="264" w:lineRule="auto"/>
        <w:ind w:left="567" w:right="109" w:hanging="567"/>
        <w:rPr>
          <w:rFonts w:ascii="Calibri" w:hAnsi="Calibri"/>
          <w:sz w:val="24"/>
        </w:rPr>
      </w:pPr>
      <w:r w:rsidRPr="00A46B84">
        <w:rPr>
          <w:rStyle w:val="FootnoteReference"/>
        </w:rPr>
        <w:footnoteRef/>
      </w:r>
      <w:r w:rsidRPr="00A46B84">
        <w:t xml:space="preserve">  </w:t>
      </w:r>
      <w:r w:rsidRPr="00A46B84">
        <w:rPr>
          <w:rFonts w:ascii="Times New Roman" w:hAnsi="Times New Roman" w:cs="Times New Roman"/>
          <w:sz w:val="20"/>
          <w:szCs w:val="20"/>
        </w:rPr>
        <w:t>John, Welshman, E</w:t>
      </w:r>
      <w:r w:rsidRPr="00A46B84">
        <w:rPr>
          <w:rFonts w:ascii="Times New Roman" w:hAnsi="Times New Roman" w:cs="Times New Roman"/>
          <w:i/>
          <w:sz w:val="20"/>
          <w:szCs w:val="20"/>
        </w:rPr>
        <w:t>vacuation, Hygiene, and Social Policy: The “Our Towns</w:t>
      </w:r>
      <w:r w:rsidRPr="00836220">
        <w:rPr>
          <w:rFonts w:ascii="Times New Roman" w:hAnsi="Times New Roman" w:cs="Times New Roman"/>
          <w:i/>
          <w:sz w:val="20"/>
          <w:szCs w:val="20"/>
        </w:rPr>
        <w:t xml:space="preserve"> Report of</w:t>
      </w:r>
      <w:r w:rsidRPr="00836220">
        <w:rPr>
          <w:rFonts w:ascii="Times New Roman" w:hAnsi="Times New Roman" w:cs="Times New Roman"/>
          <w:i/>
          <w:spacing w:val="1"/>
          <w:sz w:val="20"/>
          <w:szCs w:val="20"/>
        </w:rPr>
        <w:t xml:space="preserve"> </w:t>
      </w:r>
      <w:r w:rsidRPr="00836220">
        <w:rPr>
          <w:rFonts w:ascii="Times New Roman" w:hAnsi="Times New Roman" w:cs="Times New Roman"/>
          <w:i/>
          <w:sz w:val="20"/>
          <w:szCs w:val="20"/>
        </w:rPr>
        <w:t xml:space="preserve">1943”. </w:t>
      </w:r>
      <w:r w:rsidRPr="00836220">
        <w:rPr>
          <w:rFonts w:ascii="Times New Roman" w:hAnsi="Times New Roman" w:cs="Times New Roman"/>
          <w:sz w:val="20"/>
          <w:szCs w:val="20"/>
        </w:rPr>
        <w:t>The Historical Journal, 42, 3 (1999), pp. 781-807– Printed in the United Kingdom</w:t>
      </w:r>
      <w:r w:rsidRPr="00836220">
        <w:rPr>
          <w:rFonts w:ascii="Times New Roman" w:hAnsi="Times New Roman" w:cs="Times New Roman"/>
          <w:spacing w:val="-57"/>
          <w:sz w:val="20"/>
          <w:szCs w:val="20"/>
        </w:rPr>
        <w:t xml:space="preserve"> </w:t>
      </w:r>
      <w:r w:rsidRPr="00836220">
        <w:rPr>
          <w:rFonts w:ascii="Times New Roman" w:hAnsi="Times New Roman" w:cs="Times New Roman"/>
          <w:sz w:val="20"/>
          <w:szCs w:val="20"/>
        </w:rPr>
        <w:t xml:space="preserve">1999 Cambridge University </w:t>
      </w:r>
      <w:proofErr w:type="spellStart"/>
      <w:r w:rsidRPr="00836220">
        <w:rPr>
          <w:rFonts w:ascii="Times New Roman" w:hAnsi="Times New Roman" w:cs="Times New Roman"/>
          <w:sz w:val="20"/>
          <w:szCs w:val="20"/>
        </w:rPr>
        <w:t>Press.Available</w:t>
      </w:r>
      <w:proofErr w:type="spellEnd"/>
      <w:r w:rsidRPr="00836220">
        <w:rPr>
          <w:rFonts w:ascii="Times New Roman" w:hAnsi="Times New Roman" w:cs="Times New Roman"/>
          <w:sz w:val="20"/>
          <w:szCs w:val="20"/>
        </w:rPr>
        <w:t xml:space="preserve"> at:</w:t>
      </w:r>
      <w:r w:rsidRPr="00836220">
        <w:rPr>
          <w:rFonts w:ascii="Times New Roman" w:hAnsi="Times New Roman" w:cs="Times New Roman"/>
          <w:color w:val="0000FF"/>
          <w:spacing w:val="1"/>
          <w:sz w:val="20"/>
          <w:szCs w:val="20"/>
        </w:rPr>
        <w:t xml:space="preserve"> </w:t>
      </w:r>
      <w:hyperlink r:id="rId18">
        <w:r w:rsidRPr="00836220">
          <w:rPr>
            <w:rFonts w:ascii="Times New Roman" w:hAnsi="Times New Roman" w:cs="Times New Roman"/>
            <w:color w:val="0000FF"/>
            <w:sz w:val="20"/>
            <w:szCs w:val="20"/>
            <w:u w:val="single" w:color="0000FF"/>
          </w:rPr>
          <w:t>https://www.semanticscholar.org/paper/Evacuation%2C-hygiene%2C-and-social-</w:t>
        </w:r>
      </w:hyperlink>
      <w:r w:rsidRPr="00836220">
        <w:rPr>
          <w:rFonts w:ascii="Times New Roman" w:hAnsi="Times New Roman" w:cs="Times New Roman"/>
          <w:color w:val="0000FF"/>
          <w:spacing w:val="1"/>
          <w:sz w:val="20"/>
          <w:szCs w:val="20"/>
        </w:rPr>
        <w:t xml:space="preserve"> </w:t>
      </w:r>
      <w:hyperlink r:id="rId19">
        <w:r w:rsidRPr="00836220">
          <w:rPr>
            <w:rFonts w:ascii="Times New Roman" w:hAnsi="Times New Roman" w:cs="Times New Roman"/>
            <w:color w:val="0000FF"/>
            <w:sz w:val="20"/>
            <w:szCs w:val="20"/>
            <w:u w:val="single" w:color="0000FF"/>
          </w:rPr>
          <w:t>policy%3A-the-%22Our-of-Welshman/825e2d7d1dfdda44f84d5f69188d99d2505baa1d</w:t>
        </w:r>
      </w:hyperlink>
      <w:r w:rsidRPr="00836220">
        <w:rPr>
          <w:rFonts w:ascii="Times New Roman" w:hAnsi="Times New Roman" w:cs="Times New Roman"/>
          <w:color w:val="0000FF"/>
          <w:spacing w:val="1"/>
          <w:sz w:val="20"/>
          <w:szCs w:val="20"/>
        </w:rPr>
        <w:t xml:space="preserve"> </w:t>
      </w:r>
      <w:r w:rsidRPr="00836220">
        <w:rPr>
          <w:rFonts w:ascii="Times New Roman" w:hAnsi="Times New Roman" w:cs="Times New Roman"/>
          <w:sz w:val="20"/>
          <w:szCs w:val="20"/>
        </w:rPr>
        <w:t>Accessed:09/02/20</w:t>
      </w:r>
    </w:p>
  </w:footnote>
  <w:footnote w:id="19">
    <w:p w14:paraId="1790EBAE" w14:textId="77777777" w:rsidR="00A93614" w:rsidRDefault="00A93614" w:rsidP="00211FCB">
      <w:pPr>
        <w:ind w:left="426" w:hanging="142"/>
        <w:rPr>
          <w:rFonts w:ascii="Times New Roman" w:eastAsia="Times New Roman" w:hAnsi="Times New Roman" w:cs="Times New Roman"/>
          <w:color w:val="000000" w:themeColor="text1"/>
          <w:sz w:val="20"/>
          <w:szCs w:val="20"/>
        </w:rPr>
      </w:pPr>
      <w:r w:rsidRPr="634C10BE">
        <w:rPr>
          <w:rStyle w:val="FootnoteReference"/>
        </w:rPr>
        <w:footnoteRef/>
      </w:r>
      <w:r>
        <w:t xml:space="preserve">  </w:t>
      </w:r>
      <w:r w:rsidRPr="634C10BE">
        <w:rPr>
          <w:rFonts w:ascii="Times New Roman" w:eastAsia="Times New Roman" w:hAnsi="Times New Roman" w:cs="Times New Roman"/>
          <w:color w:val="000000" w:themeColor="text1"/>
          <w:sz w:val="20"/>
          <w:szCs w:val="20"/>
        </w:rPr>
        <w:t xml:space="preserve">IWM Staff. </w:t>
      </w:r>
      <w:r w:rsidRPr="634C10BE">
        <w:rPr>
          <w:rFonts w:ascii="Times New Roman" w:eastAsia="Times New Roman" w:hAnsi="Times New Roman" w:cs="Times New Roman"/>
          <w:i/>
          <w:iCs/>
          <w:color w:val="000000" w:themeColor="text1"/>
          <w:sz w:val="20"/>
          <w:szCs w:val="20"/>
        </w:rPr>
        <w:t xml:space="preserve">Growing up in the Second World War. </w:t>
      </w:r>
      <w:r w:rsidRPr="634C10BE">
        <w:rPr>
          <w:rFonts w:ascii="Times New Roman" w:eastAsia="Times New Roman" w:hAnsi="Times New Roman" w:cs="Times New Roman"/>
          <w:color w:val="000000" w:themeColor="text1"/>
          <w:sz w:val="20"/>
          <w:szCs w:val="20"/>
        </w:rPr>
        <w:t>Availab</w:t>
      </w:r>
      <w:r w:rsidRPr="634C10BE">
        <w:rPr>
          <w:rFonts w:ascii="Times New Roman" w:eastAsia="Times New Roman" w:hAnsi="Times New Roman" w:cs="Times New Roman"/>
          <w:i/>
          <w:iCs/>
          <w:color w:val="000000" w:themeColor="text1"/>
          <w:sz w:val="20"/>
          <w:szCs w:val="20"/>
        </w:rPr>
        <w:t xml:space="preserve">le </w:t>
      </w:r>
      <w:proofErr w:type="gramStart"/>
      <w:r w:rsidRPr="634C10BE">
        <w:rPr>
          <w:rFonts w:ascii="Times New Roman" w:eastAsia="Times New Roman" w:hAnsi="Times New Roman" w:cs="Times New Roman"/>
          <w:color w:val="000000" w:themeColor="text1"/>
          <w:sz w:val="20"/>
          <w:szCs w:val="20"/>
        </w:rPr>
        <w:t>at :</w:t>
      </w:r>
      <w:proofErr w:type="gramEnd"/>
      <w:r w:rsidRPr="634C10BE">
        <w:rPr>
          <w:rFonts w:ascii="Times New Roman" w:eastAsia="Times New Roman" w:hAnsi="Times New Roman" w:cs="Times New Roman"/>
          <w:color w:val="000000" w:themeColor="text1"/>
          <w:sz w:val="20"/>
          <w:szCs w:val="20"/>
        </w:rPr>
        <w:t xml:space="preserve"> </w:t>
      </w:r>
      <w:hyperlink r:id="rId20">
        <w:r w:rsidRPr="634C10BE">
          <w:rPr>
            <w:rStyle w:val="Hyperlink"/>
            <w:rFonts w:ascii="Times New Roman" w:eastAsia="Times New Roman" w:hAnsi="Times New Roman" w:cs="Times New Roman"/>
            <w:sz w:val="20"/>
            <w:szCs w:val="20"/>
          </w:rPr>
          <w:t>https://www.iwm.org.uk/history/growing-up-in-the-second-world-war</w:t>
        </w:r>
      </w:hyperlink>
      <w:r w:rsidRPr="634C10BE">
        <w:rPr>
          <w:rFonts w:ascii="Times New Roman" w:eastAsia="Times New Roman" w:hAnsi="Times New Roman" w:cs="Times New Roman"/>
          <w:color w:val="000000" w:themeColor="text1"/>
          <w:sz w:val="20"/>
          <w:szCs w:val="20"/>
        </w:rPr>
        <w:t xml:space="preserve"> . Accessed:18/02/20</w:t>
      </w:r>
    </w:p>
    <w:p w14:paraId="2DAE32F3" w14:textId="77777777" w:rsidR="00A93614" w:rsidRDefault="00A93614" w:rsidP="00211FCB">
      <w:pPr>
        <w:pStyle w:val="FootnoteText"/>
      </w:pPr>
    </w:p>
  </w:footnote>
  <w:footnote w:id="20">
    <w:p w14:paraId="0EE56BB9" w14:textId="77777777" w:rsidR="00A93614" w:rsidRDefault="00A93614" w:rsidP="00211FCB">
      <w:pPr>
        <w:pStyle w:val="FootnoteText"/>
        <w:tabs>
          <w:tab w:val="left" w:pos="567"/>
        </w:tabs>
        <w:ind w:firstLine="284"/>
        <w:rPr>
          <w:rFonts w:ascii="Times New Roman" w:eastAsia="Times New Roman" w:hAnsi="Times New Roman" w:cs="Times New Roman"/>
        </w:rPr>
      </w:pPr>
      <w:r w:rsidRPr="634C10BE">
        <w:rPr>
          <w:rStyle w:val="FootnoteReference"/>
        </w:rPr>
        <w:footnoteRef/>
      </w:r>
      <w:r>
        <w:t xml:space="preserve">  </w:t>
      </w:r>
      <w:r>
        <w:rPr>
          <w:rFonts w:ascii="Times New Roman" w:eastAsia="Times New Roman" w:hAnsi="Times New Roman" w:cs="Times New Roman"/>
        </w:rPr>
        <w:t xml:space="preserve">ibid </w:t>
      </w:r>
    </w:p>
  </w:footnote>
  <w:footnote w:id="21">
    <w:p w14:paraId="52DC48A7" w14:textId="77777777" w:rsidR="00A93614" w:rsidRPr="00F23DD5" w:rsidRDefault="00A93614" w:rsidP="00693046">
      <w:pPr>
        <w:pStyle w:val="FootnoteText"/>
        <w:ind w:left="284" w:hanging="142"/>
        <w:rPr>
          <w:rFonts w:ascii="Times New Roman" w:hAnsi="Times New Roman" w:cs="Times New Roman"/>
          <w:sz w:val="24"/>
          <w:szCs w:val="24"/>
        </w:rPr>
      </w:pPr>
      <w:r w:rsidRPr="00F23DD5">
        <w:rPr>
          <w:rStyle w:val="FootnoteReference"/>
          <w:rFonts w:ascii="Times New Roman" w:hAnsi="Times New Roman" w:cs="Times New Roman"/>
          <w:sz w:val="24"/>
          <w:szCs w:val="24"/>
        </w:rPr>
        <w:footnoteRef/>
      </w:r>
      <w:r w:rsidRPr="00F23DD5">
        <w:rPr>
          <w:rFonts w:ascii="Times New Roman" w:hAnsi="Times New Roman" w:cs="Times New Roman"/>
          <w:sz w:val="24"/>
          <w:szCs w:val="24"/>
        </w:rPr>
        <w:t xml:space="preserve"> National </w:t>
      </w:r>
      <w:proofErr w:type="gramStart"/>
      <w:r w:rsidRPr="00F23DD5">
        <w:rPr>
          <w:rFonts w:ascii="Times New Roman" w:hAnsi="Times New Roman" w:cs="Times New Roman"/>
          <w:sz w:val="24"/>
          <w:szCs w:val="24"/>
        </w:rPr>
        <w:t>Archive .Available</w:t>
      </w:r>
      <w:proofErr w:type="gramEnd"/>
      <w:r w:rsidRPr="00F23DD5">
        <w:rPr>
          <w:rFonts w:ascii="Times New Roman" w:hAnsi="Times New Roman" w:cs="Times New Roman"/>
          <w:sz w:val="24"/>
          <w:szCs w:val="24"/>
        </w:rPr>
        <w:t xml:space="preserve"> at: https://www.nationalarchives.gov.uk/help-with-your-research/research-guides/evacuees/Accessed:05/08/21</w:t>
      </w:r>
    </w:p>
  </w:footnote>
  <w:footnote w:id="22">
    <w:p w14:paraId="67DC0F19" w14:textId="77777777" w:rsidR="00A93614" w:rsidRPr="00F23DD5" w:rsidRDefault="00A93614" w:rsidP="00693046">
      <w:pPr>
        <w:pStyle w:val="FootnoteText"/>
        <w:ind w:left="426" w:hanging="284"/>
        <w:rPr>
          <w:rFonts w:ascii="Times New Roman" w:eastAsia="Times New Roman" w:hAnsi="Times New Roman" w:cs="Times New Roman"/>
          <w:sz w:val="24"/>
          <w:szCs w:val="24"/>
        </w:rPr>
      </w:pPr>
      <w:r w:rsidRPr="00F23DD5">
        <w:rPr>
          <w:rStyle w:val="FootnoteReference"/>
          <w:rFonts w:ascii="Times New Roman" w:hAnsi="Times New Roman" w:cs="Times New Roman"/>
          <w:sz w:val="24"/>
          <w:szCs w:val="24"/>
        </w:rPr>
        <w:footnoteRef/>
      </w:r>
      <w:r w:rsidRPr="00F23DD5">
        <w:rPr>
          <w:rFonts w:ascii="Times New Roman" w:hAnsi="Times New Roman" w:cs="Times New Roman"/>
          <w:sz w:val="24"/>
          <w:szCs w:val="24"/>
        </w:rPr>
        <w:t xml:space="preserve"> </w:t>
      </w:r>
      <w:r w:rsidRPr="00F23DD5">
        <w:rPr>
          <w:rFonts w:ascii="Times New Roman" w:eastAsia="Times New Roman" w:hAnsi="Times New Roman" w:cs="Times New Roman"/>
          <w:sz w:val="24"/>
          <w:szCs w:val="24"/>
        </w:rPr>
        <w:t xml:space="preserve">Mass </w:t>
      </w:r>
      <w:proofErr w:type="spellStart"/>
      <w:r w:rsidRPr="00F23DD5">
        <w:rPr>
          <w:rFonts w:ascii="Times New Roman" w:eastAsia="Times New Roman" w:hAnsi="Times New Roman" w:cs="Times New Roman"/>
          <w:sz w:val="24"/>
          <w:szCs w:val="24"/>
        </w:rPr>
        <w:t>Observation.Rcording</w:t>
      </w:r>
      <w:proofErr w:type="spellEnd"/>
      <w:r w:rsidRPr="00F23DD5">
        <w:rPr>
          <w:rFonts w:ascii="Times New Roman" w:eastAsia="Times New Roman" w:hAnsi="Times New Roman" w:cs="Times New Roman"/>
          <w:sz w:val="24"/>
          <w:szCs w:val="24"/>
        </w:rPr>
        <w:t xml:space="preserve"> everyday life in </w:t>
      </w:r>
      <w:proofErr w:type="spellStart"/>
      <w:r w:rsidRPr="00F23DD5">
        <w:rPr>
          <w:rFonts w:ascii="Times New Roman" w:eastAsia="Times New Roman" w:hAnsi="Times New Roman" w:cs="Times New Roman"/>
          <w:sz w:val="24"/>
          <w:szCs w:val="24"/>
        </w:rPr>
        <w:t>Britain.Available</w:t>
      </w:r>
      <w:proofErr w:type="spellEnd"/>
      <w:r w:rsidRPr="00F23DD5">
        <w:rPr>
          <w:rFonts w:ascii="Times New Roman" w:eastAsia="Times New Roman" w:hAnsi="Times New Roman" w:cs="Times New Roman"/>
          <w:sz w:val="24"/>
          <w:szCs w:val="24"/>
        </w:rPr>
        <w:t xml:space="preserve"> at:</w:t>
      </w:r>
      <w:hyperlink r:id="rId21">
        <w:r w:rsidRPr="00F23DD5">
          <w:rPr>
            <w:rStyle w:val="Hyperlink"/>
            <w:rFonts w:ascii="Times New Roman" w:eastAsia="Times New Roman" w:hAnsi="Times New Roman" w:cs="Times New Roman"/>
            <w:sz w:val="24"/>
            <w:szCs w:val="24"/>
          </w:rPr>
          <w:t>http://www.massobs.org.uk/about/history-of-mo</w:t>
        </w:r>
      </w:hyperlink>
      <w:r w:rsidRPr="00F23DD5">
        <w:rPr>
          <w:rFonts w:ascii="Times New Roman" w:eastAsia="Times New Roman" w:hAnsi="Times New Roman" w:cs="Times New Roman"/>
          <w:sz w:val="24"/>
          <w:szCs w:val="24"/>
        </w:rPr>
        <w:t>.Accessed:15/07/20</w:t>
      </w:r>
    </w:p>
    <w:p w14:paraId="003C2986" w14:textId="77777777" w:rsidR="00A93614" w:rsidRPr="00F23DD5" w:rsidRDefault="00A93614" w:rsidP="00693046">
      <w:pPr>
        <w:pStyle w:val="FootnoteText"/>
        <w:ind w:firstLine="142"/>
        <w:rPr>
          <w:rFonts w:ascii="Times New Roman" w:hAnsi="Times New Roman" w:cs="Times New Roman"/>
          <w:sz w:val="24"/>
          <w:szCs w:val="24"/>
        </w:rPr>
      </w:pPr>
    </w:p>
  </w:footnote>
  <w:footnote w:id="23">
    <w:p w14:paraId="1F119B53" w14:textId="77777777" w:rsidR="00A93614" w:rsidRPr="00F23DD5" w:rsidRDefault="00A93614" w:rsidP="00693046">
      <w:pPr>
        <w:ind w:left="142"/>
        <w:rPr>
          <w:rFonts w:ascii="Times New Roman" w:eastAsia="Times New Roman" w:hAnsi="Times New Roman" w:cs="Times New Roman"/>
          <w:color w:val="000000" w:themeColor="text1"/>
          <w:sz w:val="24"/>
          <w:szCs w:val="24"/>
        </w:rPr>
      </w:pPr>
      <w:r w:rsidRPr="00F23DD5">
        <w:rPr>
          <w:rStyle w:val="FootnoteReference"/>
          <w:rFonts w:ascii="Times New Roman" w:hAnsi="Times New Roman" w:cs="Times New Roman"/>
          <w:sz w:val="24"/>
          <w:szCs w:val="24"/>
        </w:rPr>
        <w:t>3</w:t>
      </w:r>
      <w:proofErr w:type="gramStart"/>
      <w:r w:rsidRPr="00F23DD5">
        <w:rPr>
          <w:rFonts w:ascii="Times New Roman" w:eastAsia="Times New Roman" w:hAnsi="Times New Roman" w:cs="Times New Roman"/>
          <w:sz w:val="24"/>
          <w:szCs w:val="24"/>
        </w:rPr>
        <w:t>H</w:t>
      </w:r>
      <w:r w:rsidRPr="00F23DD5">
        <w:rPr>
          <w:rFonts w:ascii="Times New Roman" w:eastAsia="Times New Roman" w:hAnsi="Times New Roman" w:cs="Times New Roman"/>
          <w:color w:val="000000" w:themeColor="text1"/>
          <w:sz w:val="24"/>
          <w:szCs w:val="24"/>
        </w:rPr>
        <w:t>enry ,Irving</w:t>
      </w:r>
      <w:proofErr w:type="gramEnd"/>
      <w:r w:rsidRPr="00F23DD5">
        <w:rPr>
          <w:rFonts w:ascii="Times New Roman" w:eastAsia="Times New Roman" w:hAnsi="Times New Roman" w:cs="Times New Roman"/>
          <w:color w:val="333333"/>
          <w:sz w:val="24"/>
          <w:szCs w:val="24"/>
        </w:rPr>
        <w:t xml:space="preserve"> ,</w:t>
      </w:r>
      <w:r w:rsidRPr="00F23DD5">
        <w:rPr>
          <w:rFonts w:ascii="Times New Roman" w:eastAsia="Times New Roman" w:hAnsi="Times New Roman" w:cs="Times New Roman"/>
          <w:i/>
          <w:iCs/>
          <w:color w:val="333333"/>
          <w:sz w:val="24"/>
          <w:szCs w:val="24"/>
        </w:rPr>
        <w:t xml:space="preserve"> </w:t>
      </w:r>
      <w:r w:rsidRPr="00F23DD5">
        <w:rPr>
          <w:rFonts w:ascii="Times New Roman" w:eastAsia="Times New Roman" w:hAnsi="Times New Roman" w:cs="Times New Roman"/>
          <w:i/>
          <w:iCs/>
          <w:color w:val="3D3C3C"/>
          <w:sz w:val="24"/>
          <w:szCs w:val="24"/>
        </w:rPr>
        <w:t xml:space="preserve">The Publishing History of the Ministry of </w:t>
      </w:r>
      <w:proofErr w:type="spellStart"/>
      <w:r w:rsidRPr="00F23DD5">
        <w:rPr>
          <w:rFonts w:ascii="Times New Roman" w:eastAsia="Times New Roman" w:hAnsi="Times New Roman" w:cs="Times New Roman"/>
          <w:i/>
          <w:iCs/>
          <w:color w:val="3D3C3C"/>
          <w:sz w:val="24"/>
          <w:szCs w:val="24"/>
        </w:rPr>
        <w:t>Information.</w:t>
      </w:r>
      <w:r w:rsidRPr="00F23DD5">
        <w:rPr>
          <w:rFonts w:ascii="Times New Roman" w:eastAsia="Times New Roman" w:hAnsi="Times New Roman" w:cs="Times New Roman"/>
          <w:color w:val="3D3C3C"/>
          <w:sz w:val="24"/>
          <w:szCs w:val="24"/>
        </w:rPr>
        <w:t>Available</w:t>
      </w:r>
      <w:proofErr w:type="spellEnd"/>
      <w:r w:rsidRPr="00F23DD5">
        <w:rPr>
          <w:rFonts w:ascii="Times New Roman" w:eastAsia="Times New Roman" w:hAnsi="Times New Roman" w:cs="Times New Roman"/>
          <w:color w:val="3D3C3C"/>
          <w:sz w:val="24"/>
          <w:szCs w:val="24"/>
        </w:rPr>
        <w:t xml:space="preserve"> at:</w:t>
      </w:r>
      <w:hyperlink r:id="rId22">
        <w:r w:rsidRPr="00F23DD5">
          <w:rPr>
            <w:rStyle w:val="Hyperlink"/>
            <w:rFonts w:ascii="Times New Roman" w:eastAsia="Times New Roman" w:hAnsi="Times New Roman" w:cs="Times New Roman"/>
            <w:color w:val="0563C1"/>
            <w:sz w:val="24"/>
            <w:szCs w:val="24"/>
          </w:rPr>
          <w:t>http://www.moidigital.ac.uk/blog/publishing-history-ministry-information/</w:t>
        </w:r>
      </w:hyperlink>
      <w:r w:rsidRPr="00F23DD5">
        <w:rPr>
          <w:rFonts w:ascii="Times New Roman" w:eastAsia="Times New Roman" w:hAnsi="Times New Roman" w:cs="Times New Roman"/>
          <w:color w:val="000000" w:themeColor="text1"/>
          <w:sz w:val="24"/>
          <w:szCs w:val="24"/>
        </w:rPr>
        <w:t xml:space="preserve"> Accessed:03/05/20</w:t>
      </w:r>
    </w:p>
  </w:footnote>
  <w:footnote w:id="24">
    <w:p w14:paraId="018087FD" w14:textId="77777777" w:rsidR="00A93614" w:rsidRPr="00F23DD5" w:rsidRDefault="00A93614" w:rsidP="00693046">
      <w:pPr>
        <w:rPr>
          <w:rFonts w:ascii="Times New Roman" w:eastAsia="Times New Roman" w:hAnsi="Times New Roman" w:cs="Times New Roman"/>
          <w:color w:val="0C0C0C"/>
          <w:sz w:val="24"/>
          <w:szCs w:val="24"/>
        </w:rPr>
      </w:pPr>
      <w:r w:rsidRPr="00F23DD5">
        <w:rPr>
          <w:rStyle w:val="FootnoteReference"/>
          <w:rFonts w:ascii="Times New Roman" w:hAnsi="Times New Roman" w:cs="Times New Roman"/>
          <w:sz w:val="24"/>
          <w:szCs w:val="24"/>
        </w:rPr>
        <w:footnoteRef/>
      </w:r>
      <w:r w:rsidRPr="00F23DD5">
        <w:rPr>
          <w:rFonts w:ascii="Times New Roman" w:hAnsi="Times New Roman" w:cs="Times New Roman"/>
          <w:sz w:val="24"/>
          <w:szCs w:val="24"/>
        </w:rPr>
        <w:t xml:space="preserve"> </w:t>
      </w:r>
      <w:hyperlink r:id="rId23">
        <w:r w:rsidRPr="00F23DD5">
          <w:rPr>
            <w:rStyle w:val="Hyperlink"/>
            <w:rFonts w:ascii="Times New Roman" w:eastAsia="Times New Roman" w:hAnsi="Times New Roman" w:cs="Times New Roman"/>
            <w:color w:val="032640"/>
            <w:sz w:val="24"/>
            <w:szCs w:val="24"/>
          </w:rPr>
          <w:t>Focus on Film</w:t>
        </w:r>
      </w:hyperlink>
      <w:r w:rsidRPr="00F23DD5">
        <w:rPr>
          <w:rFonts w:ascii="Times New Roman" w:eastAsia="Times New Roman" w:hAnsi="Times New Roman" w:cs="Times New Roman"/>
          <w:color w:val="0C0C0C"/>
          <w:sz w:val="24"/>
          <w:szCs w:val="24"/>
        </w:rPr>
        <w:t xml:space="preserve"> »</w:t>
      </w:r>
      <w:r w:rsidRPr="00F23DD5">
        <w:rPr>
          <w:rFonts w:ascii="Times New Roman" w:eastAsia="Times New Roman" w:hAnsi="Times New Roman" w:cs="Times New Roman"/>
          <w:color w:val="032640"/>
          <w:sz w:val="24"/>
          <w:szCs w:val="24"/>
        </w:rPr>
        <w:t xml:space="preserve"> </w:t>
      </w:r>
      <w:hyperlink r:id="rId24">
        <w:r w:rsidRPr="00F23DD5">
          <w:rPr>
            <w:rStyle w:val="Hyperlink"/>
            <w:rFonts w:ascii="Times New Roman" w:eastAsia="Times New Roman" w:hAnsi="Times New Roman" w:cs="Times New Roman"/>
            <w:color w:val="032640"/>
            <w:sz w:val="24"/>
            <w:szCs w:val="24"/>
          </w:rPr>
          <w:t>Film Archive</w:t>
        </w:r>
      </w:hyperlink>
      <w:r w:rsidRPr="00F23DD5">
        <w:rPr>
          <w:rFonts w:ascii="Times New Roman" w:eastAsia="Times New Roman" w:hAnsi="Times New Roman" w:cs="Times New Roman"/>
          <w:color w:val="0C0C0C"/>
          <w:sz w:val="24"/>
          <w:szCs w:val="24"/>
        </w:rPr>
        <w:t xml:space="preserve"> »</w:t>
      </w:r>
      <w:hyperlink r:id="rId25">
        <w:r w:rsidRPr="00F23DD5">
          <w:rPr>
            <w:rStyle w:val="Hyperlink"/>
            <w:rFonts w:ascii="Times New Roman" w:eastAsia="Times New Roman" w:hAnsi="Times New Roman" w:cs="Times New Roman"/>
            <w:color w:val="032640"/>
            <w:sz w:val="24"/>
            <w:szCs w:val="24"/>
          </w:rPr>
          <w:t>1900-45</w:t>
        </w:r>
      </w:hyperlink>
      <w:r w:rsidRPr="00F23DD5">
        <w:rPr>
          <w:rFonts w:ascii="Times New Roman" w:eastAsia="Times New Roman" w:hAnsi="Times New Roman" w:cs="Times New Roman"/>
          <w:color w:val="0C0C0C"/>
          <w:sz w:val="24"/>
          <w:szCs w:val="24"/>
        </w:rPr>
        <w:t xml:space="preserve"> »</w:t>
      </w:r>
      <w:r w:rsidRPr="00F23DD5">
        <w:rPr>
          <w:rFonts w:ascii="Times New Roman" w:eastAsia="Times New Roman" w:hAnsi="Times New Roman" w:cs="Times New Roman"/>
          <w:color w:val="032640"/>
          <w:sz w:val="24"/>
          <w:szCs w:val="24"/>
        </w:rPr>
        <w:t xml:space="preserve"> </w:t>
      </w:r>
      <w:hyperlink r:id="rId26">
        <w:r w:rsidRPr="00F23DD5">
          <w:rPr>
            <w:rStyle w:val="Hyperlink"/>
            <w:rFonts w:ascii="Times New Roman" w:eastAsia="Times New Roman" w:hAnsi="Times New Roman" w:cs="Times New Roman"/>
            <w:color w:val="032640"/>
            <w:sz w:val="24"/>
            <w:szCs w:val="24"/>
          </w:rPr>
          <w:t>World War Two</w:t>
        </w:r>
      </w:hyperlink>
      <w:r w:rsidRPr="00F23DD5">
        <w:rPr>
          <w:rFonts w:ascii="Times New Roman" w:eastAsia="Times New Roman" w:hAnsi="Times New Roman" w:cs="Times New Roman"/>
          <w:color w:val="0C0C0C"/>
          <w:sz w:val="24"/>
          <w:szCs w:val="24"/>
        </w:rPr>
        <w:t xml:space="preserve"> » Evacuation of Children Available at:</w:t>
      </w:r>
    </w:p>
    <w:p w14:paraId="3AEDA5B0" w14:textId="77777777" w:rsidR="00A93614" w:rsidRPr="00F23DD5" w:rsidRDefault="00A93614" w:rsidP="00693046">
      <w:pPr>
        <w:ind w:left="142"/>
        <w:rPr>
          <w:rFonts w:ascii="Times New Roman" w:eastAsia="Times New Roman" w:hAnsi="Times New Roman" w:cs="Times New Roman"/>
          <w:color w:val="0C0C0C"/>
          <w:sz w:val="24"/>
          <w:szCs w:val="24"/>
        </w:rPr>
      </w:pPr>
      <w:r w:rsidRPr="00F23DD5">
        <w:rPr>
          <w:rFonts w:ascii="Times New Roman" w:eastAsia="Times New Roman" w:hAnsi="Times New Roman" w:cs="Times New Roman"/>
          <w:color w:val="0C0C0C"/>
          <w:sz w:val="24"/>
          <w:szCs w:val="24"/>
        </w:rPr>
        <w:t xml:space="preserve"> </w:t>
      </w:r>
      <w:hyperlink r:id="rId27">
        <w:r w:rsidRPr="00F23DD5">
          <w:rPr>
            <w:rStyle w:val="Hyperlink"/>
            <w:rFonts w:ascii="Times New Roman" w:eastAsia="Times New Roman" w:hAnsi="Times New Roman" w:cs="Times New Roman"/>
            <w:color w:val="0563C1"/>
            <w:sz w:val="24"/>
            <w:szCs w:val="24"/>
          </w:rPr>
          <w:t>http://www.nationalarchives.gov.uk/education/focuson/film/film-archive/player.asp?catID=2&amp;subCatID=7&amp;filmID=14</w:t>
        </w:r>
      </w:hyperlink>
      <w:r w:rsidRPr="00F23DD5">
        <w:rPr>
          <w:rFonts w:ascii="Times New Roman" w:eastAsia="Times New Roman" w:hAnsi="Times New Roman" w:cs="Times New Roman"/>
          <w:color w:val="0C0C0C"/>
          <w:sz w:val="24"/>
          <w:szCs w:val="24"/>
        </w:rPr>
        <w:t>.  Accessed:15/07/20</w:t>
      </w:r>
    </w:p>
  </w:footnote>
  <w:footnote w:id="25">
    <w:p w14:paraId="49FA344B" w14:textId="77777777" w:rsidR="00A93614" w:rsidRPr="00F23DD5" w:rsidRDefault="00A93614" w:rsidP="00693046">
      <w:pPr>
        <w:widowControl w:val="0"/>
        <w:tabs>
          <w:tab w:val="left" w:pos="1281"/>
        </w:tabs>
        <w:autoSpaceDE w:val="0"/>
        <w:autoSpaceDN w:val="0"/>
        <w:spacing w:before="180" w:after="0" w:line="240" w:lineRule="auto"/>
        <w:ind w:left="284" w:hanging="284"/>
        <w:rPr>
          <w:rFonts w:ascii="Times New Roman" w:hAnsi="Times New Roman" w:cs="Times New Roman"/>
          <w:sz w:val="24"/>
          <w:szCs w:val="24"/>
        </w:rPr>
      </w:pPr>
      <w:r w:rsidRPr="00F23DD5">
        <w:rPr>
          <w:rStyle w:val="FootnoteReference"/>
          <w:rFonts w:ascii="Times New Roman" w:hAnsi="Times New Roman" w:cs="Times New Roman"/>
          <w:sz w:val="24"/>
          <w:szCs w:val="24"/>
        </w:rPr>
        <w:footnoteRef/>
      </w:r>
      <w:r w:rsidRPr="00F23DD5">
        <w:rPr>
          <w:rFonts w:ascii="Times New Roman" w:hAnsi="Times New Roman" w:cs="Times New Roman"/>
          <w:sz w:val="24"/>
          <w:szCs w:val="24"/>
        </w:rPr>
        <w:t xml:space="preserve"> </w:t>
      </w:r>
      <w:proofErr w:type="spellStart"/>
      <w:proofErr w:type="gramStart"/>
      <w:r w:rsidRPr="00F23DD5">
        <w:rPr>
          <w:rFonts w:ascii="Times New Roman" w:hAnsi="Times New Roman" w:cs="Times New Roman"/>
          <w:sz w:val="24"/>
          <w:szCs w:val="24"/>
        </w:rPr>
        <w:t>Titmuss</w:t>
      </w:r>
      <w:proofErr w:type="spellEnd"/>
      <w:r w:rsidRPr="00F23DD5">
        <w:rPr>
          <w:rFonts w:ascii="Times New Roman" w:hAnsi="Times New Roman" w:cs="Times New Roman"/>
          <w:sz w:val="24"/>
          <w:szCs w:val="24"/>
        </w:rPr>
        <w:t xml:space="preserve"> ,</w:t>
      </w:r>
      <w:proofErr w:type="spellStart"/>
      <w:r w:rsidRPr="00F23DD5">
        <w:rPr>
          <w:rFonts w:ascii="Times New Roman" w:hAnsi="Times New Roman" w:cs="Times New Roman"/>
          <w:sz w:val="24"/>
          <w:szCs w:val="24"/>
        </w:rPr>
        <w:t>R</w:t>
      </w:r>
      <w:proofErr w:type="gramEnd"/>
      <w:r w:rsidRPr="00F23DD5">
        <w:rPr>
          <w:rFonts w:ascii="Times New Roman" w:hAnsi="Times New Roman" w:cs="Times New Roman"/>
          <w:sz w:val="24"/>
          <w:szCs w:val="24"/>
        </w:rPr>
        <w:t>,M,</w:t>
      </w:r>
      <w:r w:rsidRPr="00F23DD5">
        <w:rPr>
          <w:rFonts w:ascii="Times New Roman" w:hAnsi="Times New Roman" w:cs="Times New Roman"/>
          <w:i/>
          <w:sz w:val="24"/>
          <w:szCs w:val="24"/>
        </w:rPr>
        <w:t>Problems</w:t>
      </w:r>
      <w:proofErr w:type="spellEnd"/>
      <w:r w:rsidRPr="00F23DD5">
        <w:rPr>
          <w:rFonts w:ascii="Times New Roman" w:hAnsi="Times New Roman" w:cs="Times New Roman"/>
          <w:i/>
          <w:spacing w:val="-1"/>
          <w:sz w:val="24"/>
          <w:szCs w:val="24"/>
        </w:rPr>
        <w:t xml:space="preserve"> </w:t>
      </w:r>
      <w:r w:rsidRPr="00F23DD5">
        <w:rPr>
          <w:rFonts w:ascii="Times New Roman" w:hAnsi="Times New Roman" w:cs="Times New Roman"/>
          <w:i/>
          <w:sz w:val="24"/>
          <w:szCs w:val="24"/>
        </w:rPr>
        <w:t>of</w:t>
      </w:r>
      <w:r w:rsidRPr="00F23DD5">
        <w:rPr>
          <w:rFonts w:ascii="Times New Roman" w:hAnsi="Times New Roman" w:cs="Times New Roman"/>
          <w:i/>
          <w:spacing w:val="-3"/>
          <w:sz w:val="24"/>
          <w:szCs w:val="24"/>
        </w:rPr>
        <w:t xml:space="preserve"> </w:t>
      </w:r>
      <w:r w:rsidRPr="00F23DD5">
        <w:rPr>
          <w:rFonts w:ascii="Times New Roman" w:hAnsi="Times New Roman" w:cs="Times New Roman"/>
          <w:i/>
          <w:sz w:val="24"/>
          <w:szCs w:val="24"/>
        </w:rPr>
        <w:t>Social</w:t>
      </w:r>
      <w:r w:rsidRPr="00F23DD5">
        <w:rPr>
          <w:rFonts w:ascii="Times New Roman" w:hAnsi="Times New Roman" w:cs="Times New Roman"/>
          <w:i/>
          <w:spacing w:val="-4"/>
          <w:sz w:val="24"/>
          <w:szCs w:val="24"/>
        </w:rPr>
        <w:t xml:space="preserve"> </w:t>
      </w:r>
      <w:proofErr w:type="spellStart"/>
      <w:r w:rsidRPr="00F23DD5">
        <w:rPr>
          <w:rFonts w:ascii="Times New Roman" w:hAnsi="Times New Roman" w:cs="Times New Roman"/>
          <w:i/>
          <w:sz w:val="24"/>
          <w:szCs w:val="24"/>
        </w:rPr>
        <w:t>Policy.</w:t>
      </w:r>
      <w:r w:rsidRPr="00F23DD5">
        <w:rPr>
          <w:rFonts w:ascii="Times New Roman" w:hAnsi="Times New Roman" w:cs="Times New Roman"/>
          <w:sz w:val="24"/>
          <w:szCs w:val="24"/>
        </w:rPr>
        <w:t>HMSO</w:t>
      </w:r>
      <w:proofErr w:type="spellEnd"/>
      <w:r w:rsidRPr="00F23DD5">
        <w:rPr>
          <w:rFonts w:ascii="Times New Roman" w:hAnsi="Times New Roman" w:cs="Times New Roman"/>
          <w:i/>
          <w:sz w:val="24"/>
          <w:szCs w:val="24"/>
        </w:rPr>
        <w:t>.</w:t>
      </w:r>
      <w:r w:rsidRPr="00F23DD5">
        <w:rPr>
          <w:rFonts w:ascii="Times New Roman" w:hAnsi="Times New Roman" w:cs="Times New Roman"/>
          <w:i/>
          <w:spacing w:val="-1"/>
          <w:sz w:val="24"/>
          <w:szCs w:val="24"/>
        </w:rPr>
        <w:t xml:space="preserve"> </w:t>
      </w:r>
      <w:r w:rsidRPr="00F23DD5">
        <w:rPr>
          <w:rFonts w:ascii="Times New Roman" w:hAnsi="Times New Roman" w:cs="Times New Roman"/>
          <w:color w:val="1F1F1E"/>
          <w:sz w:val="24"/>
          <w:szCs w:val="24"/>
        </w:rPr>
        <w:t>(1950)</w:t>
      </w:r>
    </w:p>
    <w:p w14:paraId="1EB50102" w14:textId="77777777" w:rsidR="00A93614" w:rsidRPr="00F23DD5" w:rsidRDefault="00A93614" w:rsidP="00693046">
      <w:pPr>
        <w:pStyle w:val="FootnoteText"/>
        <w:ind w:hanging="567"/>
        <w:rPr>
          <w:rFonts w:ascii="Times New Roman" w:hAnsi="Times New Roman" w:cs="Times New Roman"/>
          <w:sz w:val="24"/>
          <w:szCs w:val="24"/>
        </w:rPr>
      </w:pPr>
    </w:p>
  </w:footnote>
  <w:footnote w:id="26">
    <w:p w14:paraId="20F46273" w14:textId="77777777" w:rsidR="00A93614" w:rsidRPr="00F23DD5" w:rsidRDefault="00A93614" w:rsidP="00693046">
      <w:pPr>
        <w:rPr>
          <w:rFonts w:ascii="Times New Roman" w:eastAsia="Times New Roman" w:hAnsi="Times New Roman" w:cs="Times New Roman"/>
          <w:color w:val="000000" w:themeColor="text1"/>
          <w:sz w:val="24"/>
          <w:szCs w:val="24"/>
        </w:rPr>
      </w:pPr>
      <w:r w:rsidRPr="00F23DD5">
        <w:rPr>
          <w:rStyle w:val="FootnoteReference"/>
          <w:rFonts w:ascii="Times New Roman" w:hAnsi="Times New Roman" w:cs="Times New Roman"/>
          <w:sz w:val="24"/>
          <w:szCs w:val="24"/>
        </w:rPr>
        <w:footnoteRef/>
      </w:r>
      <w:r w:rsidRPr="00F23DD5">
        <w:rPr>
          <w:rFonts w:ascii="Times New Roman" w:hAnsi="Times New Roman" w:cs="Times New Roman"/>
          <w:sz w:val="24"/>
          <w:szCs w:val="24"/>
        </w:rPr>
        <w:t xml:space="preserve"> </w:t>
      </w:r>
      <w:r w:rsidRPr="00F23DD5">
        <w:rPr>
          <w:rFonts w:ascii="Times New Roman" w:eastAsia="Times New Roman" w:hAnsi="Times New Roman" w:cs="Times New Roman"/>
          <w:color w:val="000000" w:themeColor="text1"/>
          <w:sz w:val="24"/>
          <w:szCs w:val="24"/>
        </w:rPr>
        <w:t xml:space="preserve">Howard, </w:t>
      </w:r>
      <w:proofErr w:type="spellStart"/>
      <w:proofErr w:type="gramStart"/>
      <w:r w:rsidRPr="00F23DD5">
        <w:rPr>
          <w:rFonts w:ascii="Times New Roman" w:eastAsia="Times New Roman" w:hAnsi="Times New Roman" w:cs="Times New Roman"/>
          <w:color w:val="000000" w:themeColor="text1"/>
          <w:sz w:val="24"/>
          <w:szCs w:val="24"/>
        </w:rPr>
        <w:t>Glennerster</w:t>
      </w:r>
      <w:proofErr w:type="spellEnd"/>
      <w:r w:rsidRPr="00F23DD5">
        <w:rPr>
          <w:rFonts w:ascii="Times New Roman" w:eastAsia="Times New Roman" w:hAnsi="Times New Roman" w:cs="Times New Roman"/>
          <w:color w:val="000000" w:themeColor="text1"/>
          <w:sz w:val="24"/>
          <w:szCs w:val="24"/>
        </w:rPr>
        <w:t xml:space="preserve"> ,</w:t>
      </w:r>
      <w:r w:rsidRPr="00F23DD5">
        <w:rPr>
          <w:rFonts w:ascii="Times New Roman" w:eastAsia="Times New Roman" w:hAnsi="Times New Roman" w:cs="Times New Roman"/>
          <w:i/>
          <w:iCs/>
          <w:color w:val="000000" w:themeColor="text1"/>
          <w:sz w:val="24"/>
          <w:szCs w:val="24"/>
        </w:rPr>
        <w:t>Richard</w:t>
      </w:r>
      <w:proofErr w:type="gramEnd"/>
      <w:r w:rsidRPr="00F23DD5">
        <w:rPr>
          <w:rFonts w:ascii="Times New Roman" w:eastAsia="Times New Roman" w:hAnsi="Times New Roman" w:cs="Times New Roman"/>
          <w:i/>
          <w:iCs/>
          <w:color w:val="000000" w:themeColor="text1"/>
          <w:sz w:val="24"/>
          <w:szCs w:val="24"/>
        </w:rPr>
        <w:t xml:space="preserve"> </w:t>
      </w:r>
      <w:proofErr w:type="spellStart"/>
      <w:r w:rsidRPr="00F23DD5">
        <w:rPr>
          <w:rFonts w:ascii="Times New Roman" w:eastAsia="Times New Roman" w:hAnsi="Times New Roman" w:cs="Times New Roman"/>
          <w:i/>
          <w:iCs/>
          <w:color w:val="000000" w:themeColor="text1"/>
          <w:sz w:val="24"/>
          <w:szCs w:val="24"/>
        </w:rPr>
        <w:t>Titmuss</w:t>
      </w:r>
      <w:proofErr w:type="spellEnd"/>
      <w:r w:rsidRPr="00F23DD5">
        <w:rPr>
          <w:rFonts w:ascii="Times New Roman" w:eastAsia="Times New Roman" w:hAnsi="Times New Roman" w:cs="Times New Roman"/>
          <w:i/>
          <w:iCs/>
          <w:color w:val="000000" w:themeColor="text1"/>
          <w:sz w:val="24"/>
          <w:szCs w:val="24"/>
        </w:rPr>
        <w:t>: Forty years on</w:t>
      </w:r>
      <w:r w:rsidRPr="00F23DD5">
        <w:rPr>
          <w:rFonts w:ascii="Times New Roman" w:eastAsia="Times New Roman" w:hAnsi="Times New Roman" w:cs="Times New Roman"/>
          <w:color w:val="000000" w:themeColor="text1"/>
          <w:sz w:val="24"/>
          <w:szCs w:val="24"/>
        </w:rPr>
        <w:t xml:space="preserve">. </w:t>
      </w:r>
    </w:p>
    <w:p w14:paraId="5A719C82" w14:textId="77777777" w:rsidR="00A93614" w:rsidRPr="00F23DD5" w:rsidRDefault="00A93614" w:rsidP="00693046">
      <w:pPr>
        <w:ind w:left="142"/>
        <w:rPr>
          <w:rFonts w:ascii="Times New Roman" w:eastAsia="Times New Roman" w:hAnsi="Times New Roman" w:cs="Times New Roman"/>
          <w:color w:val="000000" w:themeColor="text1"/>
          <w:sz w:val="24"/>
          <w:szCs w:val="24"/>
        </w:rPr>
      </w:pPr>
      <w:r w:rsidRPr="00F23DD5">
        <w:rPr>
          <w:rFonts w:ascii="Times New Roman" w:eastAsia="Times New Roman" w:hAnsi="Times New Roman" w:cs="Times New Roman"/>
          <w:color w:val="000000" w:themeColor="text1"/>
          <w:sz w:val="24"/>
          <w:szCs w:val="24"/>
        </w:rPr>
        <w:t xml:space="preserve">Available </w:t>
      </w:r>
      <w:proofErr w:type="gramStart"/>
      <w:r w:rsidRPr="00F23DD5">
        <w:rPr>
          <w:rFonts w:ascii="Times New Roman" w:eastAsia="Times New Roman" w:hAnsi="Times New Roman" w:cs="Times New Roman"/>
          <w:color w:val="000000" w:themeColor="text1"/>
          <w:sz w:val="24"/>
          <w:szCs w:val="24"/>
        </w:rPr>
        <w:t>at :</w:t>
      </w:r>
      <w:proofErr w:type="gramEnd"/>
      <w:r w:rsidRPr="00F23DD5">
        <w:rPr>
          <w:rFonts w:ascii="Times New Roman" w:eastAsia="Times New Roman" w:hAnsi="Times New Roman" w:cs="Times New Roman"/>
          <w:color w:val="000000" w:themeColor="text1"/>
          <w:sz w:val="24"/>
          <w:szCs w:val="24"/>
        </w:rPr>
        <w:t xml:space="preserve"> </w:t>
      </w:r>
      <w:hyperlink r:id="rId28">
        <w:r w:rsidRPr="00F23DD5">
          <w:rPr>
            <w:rStyle w:val="Hyperlink"/>
            <w:rFonts w:ascii="Times New Roman" w:eastAsia="Times New Roman" w:hAnsi="Times New Roman" w:cs="Times New Roman"/>
            <w:color w:val="000000" w:themeColor="text1"/>
            <w:sz w:val="24"/>
            <w:szCs w:val="24"/>
          </w:rPr>
          <w:t>https://sticerd.lse.ac.uk/dps/case/cp/casepaper180.pdf</w:t>
        </w:r>
      </w:hyperlink>
      <w:r w:rsidRPr="00F23DD5">
        <w:rPr>
          <w:rFonts w:ascii="Times New Roman" w:eastAsia="Times New Roman" w:hAnsi="Times New Roman" w:cs="Times New Roman"/>
          <w:color w:val="000000" w:themeColor="text1"/>
          <w:sz w:val="24"/>
          <w:szCs w:val="24"/>
        </w:rPr>
        <w:t>.Accessed:15/07/20</w:t>
      </w:r>
    </w:p>
  </w:footnote>
  <w:footnote w:id="27">
    <w:p w14:paraId="538E130C" w14:textId="77777777" w:rsidR="00A93614" w:rsidRPr="00F23DD5" w:rsidRDefault="00A93614" w:rsidP="00693046">
      <w:pPr>
        <w:spacing w:line="240" w:lineRule="auto"/>
        <w:ind w:left="142" w:hanging="142"/>
        <w:rPr>
          <w:rFonts w:ascii="Times New Roman" w:eastAsia="Times New Roman" w:hAnsi="Times New Roman" w:cs="Times New Roman"/>
          <w:color w:val="000000" w:themeColor="text1"/>
          <w:sz w:val="24"/>
          <w:szCs w:val="24"/>
        </w:rPr>
      </w:pPr>
      <w:r w:rsidRPr="00F23DD5">
        <w:rPr>
          <w:rStyle w:val="FootnoteReference"/>
          <w:rFonts w:ascii="Times New Roman" w:hAnsi="Times New Roman" w:cs="Times New Roman"/>
          <w:sz w:val="24"/>
          <w:szCs w:val="24"/>
        </w:rPr>
        <w:footnoteRef/>
      </w:r>
      <w:r w:rsidRPr="00F23DD5">
        <w:rPr>
          <w:rFonts w:ascii="Times New Roman" w:hAnsi="Times New Roman" w:cs="Times New Roman"/>
          <w:sz w:val="24"/>
          <w:szCs w:val="24"/>
        </w:rPr>
        <w:t xml:space="preserve"> </w:t>
      </w:r>
      <w:proofErr w:type="gramStart"/>
      <w:r w:rsidRPr="00F23DD5">
        <w:rPr>
          <w:rFonts w:ascii="Times New Roman" w:hAnsi="Times New Roman" w:cs="Times New Roman"/>
          <w:sz w:val="24"/>
          <w:szCs w:val="24"/>
        </w:rPr>
        <w:t>.</w:t>
      </w:r>
      <w:proofErr w:type="spellStart"/>
      <w:r w:rsidRPr="00F23DD5">
        <w:rPr>
          <w:rFonts w:ascii="Times New Roman" w:eastAsia="Times New Roman" w:hAnsi="Times New Roman" w:cs="Times New Roman"/>
          <w:color w:val="000000" w:themeColor="text1"/>
          <w:sz w:val="24"/>
          <w:szCs w:val="24"/>
        </w:rPr>
        <w:t>Welshman</w:t>
      </w:r>
      <w:proofErr w:type="gramEnd"/>
      <w:r w:rsidRPr="00F23DD5">
        <w:rPr>
          <w:rFonts w:ascii="Times New Roman" w:eastAsia="Times New Roman" w:hAnsi="Times New Roman" w:cs="Times New Roman"/>
          <w:color w:val="000000" w:themeColor="text1"/>
          <w:sz w:val="24"/>
          <w:szCs w:val="24"/>
        </w:rPr>
        <w:t>,John</w:t>
      </w:r>
      <w:proofErr w:type="spellEnd"/>
      <w:r w:rsidRPr="00F23DD5">
        <w:rPr>
          <w:rFonts w:ascii="Times New Roman" w:eastAsia="Times New Roman" w:hAnsi="Times New Roman" w:cs="Times New Roman"/>
          <w:color w:val="000000" w:themeColor="text1"/>
          <w:sz w:val="24"/>
          <w:szCs w:val="24"/>
        </w:rPr>
        <w:t xml:space="preserve"> , E</w:t>
      </w:r>
      <w:r w:rsidRPr="00F23DD5">
        <w:rPr>
          <w:rFonts w:ascii="Times New Roman" w:eastAsia="Times New Roman" w:hAnsi="Times New Roman" w:cs="Times New Roman"/>
          <w:i/>
          <w:iCs/>
          <w:color w:val="000000" w:themeColor="text1"/>
          <w:sz w:val="24"/>
          <w:szCs w:val="24"/>
        </w:rPr>
        <w:t>vacuation, Hygiene, and Social Policy: The “Our Towns Report of 1943”.</w:t>
      </w:r>
      <w:r w:rsidRPr="00F23DD5">
        <w:rPr>
          <w:rFonts w:ascii="Times New Roman" w:eastAsia="Times New Roman" w:hAnsi="Times New Roman" w:cs="Times New Roman"/>
          <w:color w:val="000000" w:themeColor="text1"/>
          <w:sz w:val="24"/>
          <w:szCs w:val="24"/>
        </w:rPr>
        <w:t xml:space="preserve"> The Historical Journal, 42, 3 (1999), pp. 781-807– Printed in the United Kingdom 1999 Cambridge University </w:t>
      </w:r>
      <w:proofErr w:type="spellStart"/>
      <w:r w:rsidRPr="00F23DD5">
        <w:rPr>
          <w:rFonts w:ascii="Times New Roman" w:eastAsia="Times New Roman" w:hAnsi="Times New Roman" w:cs="Times New Roman"/>
          <w:color w:val="000000" w:themeColor="text1"/>
          <w:sz w:val="24"/>
          <w:szCs w:val="24"/>
        </w:rPr>
        <w:t>Press.Available</w:t>
      </w:r>
      <w:proofErr w:type="spellEnd"/>
      <w:r w:rsidRPr="00F23DD5">
        <w:rPr>
          <w:rFonts w:ascii="Times New Roman" w:eastAsia="Times New Roman" w:hAnsi="Times New Roman" w:cs="Times New Roman"/>
          <w:color w:val="000000" w:themeColor="text1"/>
          <w:sz w:val="24"/>
          <w:szCs w:val="24"/>
        </w:rPr>
        <w:t xml:space="preserve"> at: </w:t>
      </w:r>
      <w:hyperlink r:id="rId29">
        <w:r w:rsidRPr="00F23DD5">
          <w:rPr>
            <w:rStyle w:val="Hyperlink"/>
            <w:rFonts w:ascii="Times New Roman" w:eastAsia="Times New Roman" w:hAnsi="Times New Roman" w:cs="Times New Roman"/>
            <w:color w:val="0000FF"/>
            <w:sz w:val="24"/>
            <w:szCs w:val="24"/>
          </w:rPr>
          <w:t>https://www.semanticscholar.org/paper/Evacuation%2C-hygiene%2C-and-social-policy%3A-the-%22Our-of-Welshman/825e2d7d1dfdda44f84d5f69188d99d2505baa1d</w:t>
        </w:r>
      </w:hyperlink>
      <w:r w:rsidRPr="00F23DD5">
        <w:rPr>
          <w:rFonts w:ascii="Times New Roman" w:eastAsia="Times New Roman" w:hAnsi="Times New Roman" w:cs="Times New Roman"/>
          <w:color w:val="000000" w:themeColor="text1"/>
          <w:sz w:val="24"/>
          <w:szCs w:val="24"/>
        </w:rPr>
        <w:t xml:space="preserve">  Accessed:09/02/20</w:t>
      </w:r>
    </w:p>
    <w:p w14:paraId="0C7D9BD0" w14:textId="77777777" w:rsidR="00A93614" w:rsidRPr="00F23DD5" w:rsidRDefault="00A93614" w:rsidP="00693046">
      <w:pPr>
        <w:pStyle w:val="FootnoteText"/>
        <w:rPr>
          <w:rFonts w:ascii="Times New Roman" w:hAnsi="Times New Roman" w:cs="Times New Roman"/>
          <w:sz w:val="24"/>
          <w:szCs w:val="24"/>
        </w:rPr>
      </w:pPr>
    </w:p>
  </w:footnote>
  <w:footnote w:id="28">
    <w:p w14:paraId="49CF35FB" w14:textId="77777777" w:rsidR="00A93614" w:rsidRPr="00F23DD5" w:rsidRDefault="00A93614" w:rsidP="00693046">
      <w:pPr>
        <w:pStyle w:val="FootnoteText"/>
        <w:rPr>
          <w:rFonts w:ascii="Times New Roman" w:hAnsi="Times New Roman" w:cs="Times New Roman"/>
          <w:sz w:val="24"/>
          <w:szCs w:val="24"/>
        </w:rPr>
      </w:pPr>
      <w:r w:rsidRPr="00F23DD5">
        <w:rPr>
          <w:rStyle w:val="FootnoteReference"/>
          <w:rFonts w:ascii="Times New Roman" w:hAnsi="Times New Roman" w:cs="Times New Roman"/>
          <w:sz w:val="24"/>
          <w:szCs w:val="24"/>
        </w:rPr>
        <w:footnoteRef/>
      </w:r>
      <w:r w:rsidRPr="00F23DD5">
        <w:rPr>
          <w:rFonts w:ascii="Times New Roman" w:hAnsi="Times New Roman" w:cs="Times New Roman"/>
          <w:sz w:val="24"/>
          <w:szCs w:val="24"/>
        </w:rPr>
        <w:t xml:space="preserve"> Ibid pp806-807</w:t>
      </w:r>
    </w:p>
  </w:footnote>
  <w:footnote w:id="29">
    <w:p w14:paraId="2D56B999" w14:textId="77777777" w:rsidR="00A93614" w:rsidRPr="00EB23BA" w:rsidRDefault="00A93614" w:rsidP="00693046">
      <w:pPr>
        <w:spacing w:line="240" w:lineRule="auto"/>
        <w:ind w:left="142" w:hanging="142"/>
        <w:rPr>
          <w:rFonts w:ascii="Times New Roman" w:eastAsia="Times New Roman" w:hAnsi="Times New Roman" w:cs="Times New Roman"/>
          <w:color w:val="000000" w:themeColor="text1"/>
          <w:sz w:val="20"/>
          <w:szCs w:val="20"/>
        </w:rPr>
      </w:pPr>
      <w:r w:rsidRPr="00EB23BA">
        <w:rPr>
          <w:rStyle w:val="FootnoteReference"/>
          <w:rFonts w:ascii="Times New Roman" w:hAnsi="Times New Roman" w:cs="Times New Roman"/>
          <w:sz w:val="20"/>
          <w:szCs w:val="20"/>
        </w:rPr>
        <w:footnoteRef/>
      </w:r>
      <w:r w:rsidRPr="00EB23BA">
        <w:rPr>
          <w:rFonts w:ascii="Times New Roman" w:hAnsi="Times New Roman" w:cs="Times New Roman"/>
          <w:sz w:val="20"/>
          <w:szCs w:val="20"/>
        </w:rPr>
        <w:t xml:space="preserve"> </w:t>
      </w:r>
      <w:proofErr w:type="spellStart"/>
      <w:proofErr w:type="gramStart"/>
      <w:r w:rsidRPr="00EB23BA">
        <w:rPr>
          <w:rFonts w:ascii="Times New Roman" w:eastAsia="Calibri" w:hAnsi="Times New Roman" w:cs="Times New Roman"/>
          <w:color w:val="000000" w:themeColor="text1"/>
          <w:sz w:val="20"/>
          <w:szCs w:val="20"/>
        </w:rPr>
        <w:t>J,</w:t>
      </w:r>
      <w:r w:rsidRPr="00EB23BA">
        <w:rPr>
          <w:rFonts w:ascii="Times New Roman" w:eastAsia="Times New Roman" w:hAnsi="Times New Roman" w:cs="Times New Roman"/>
          <w:color w:val="000000" w:themeColor="text1"/>
          <w:sz w:val="20"/>
          <w:szCs w:val="20"/>
        </w:rPr>
        <w:t>Macnicol</w:t>
      </w:r>
      <w:proofErr w:type="spellEnd"/>
      <w:proofErr w:type="gramEnd"/>
      <w:r w:rsidRPr="00EB23BA">
        <w:rPr>
          <w:rFonts w:ascii="Times New Roman" w:eastAsia="Times New Roman" w:hAnsi="Times New Roman" w:cs="Times New Roman"/>
          <w:color w:val="000000" w:themeColor="text1"/>
          <w:sz w:val="20"/>
          <w:szCs w:val="20"/>
        </w:rPr>
        <w:t xml:space="preserve">, ‘The evacuation of schoolchildren’, pp. 25-26 –. See also K. </w:t>
      </w:r>
      <w:proofErr w:type="spellStart"/>
      <w:r w:rsidRPr="00EB23BA">
        <w:rPr>
          <w:rFonts w:ascii="Times New Roman" w:eastAsia="Times New Roman" w:hAnsi="Times New Roman" w:cs="Times New Roman"/>
          <w:color w:val="000000" w:themeColor="text1"/>
          <w:sz w:val="20"/>
          <w:szCs w:val="20"/>
        </w:rPr>
        <w:t>Jefferys</w:t>
      </w:r>
      <w:proofErr w:type="spellEnd"/>
      <w:r w:rsidRPr="00EB23BA">
        <w:rPr>
          <w:rFonts w:ascii="Times New Roman" w:eastAsia="Times New Roman" w:hAnsi="Times New Roman" w:cs="Times New Roman"/>
          <w:color w:val="000000" w:themeColor="text1"/>
          <w:sz w:val="20"/>
          <w:szCs w:val="20"/>
        </w:rPr>
        <w:t>, ‘</w:t>
      </w:r>
      <w:r w:rsidRPr="00EB23BA">
        <w:rPr>
          <w:rFonts w:ascii="Times New Roman" w:eastAsia="Times New Roman" w:hAnsi="Times New Roman" w:cs="Times New Roman"/>
          <w:i/>
          <w:color w:val="000000" w:themeColor="text1"/>
          <w:sz w:val="20"/>
          <w:szCs w:val="20"/>
        </w:rPr>
        <w:t>British politics and social policy during the Second World War’,</w:t>
      </w:r>
      <w:r w:rsidRPr="00EB23BA">
        <w:rPr>
          <w:rFonts w:ascii="Times New Roman" w:eastAsia="Times New Roman" w:hAnsi="Times New Roman" w:cs="Times New Roman"/>
          <w:color w:val="000000" w:themeColor="text1"/>
          <w:sz w:val="20"/>
          <w:szCs w:val="20"/>
        </w:rPr>
        <w:t xml:space="preserve"> Historical Journal,1987.  pp123-44. Cited by </w:t>
      </w:r>
      <w:proofErr w:type="spellStart"/>
      <w:proofErr w:type="gramStart"/>
      <w:r w:rsidRPr="00EB23BA">
        <w:rPr>
          <w:rFonts w:ascii="Times New Roman" w:eastAsia="Times New Roman" w:hAnsi="Times New Roman" w:cs="Times New Roman"/>
          <w:color w:val="000000" w:themeColor="text1"/>
          <w:sz w:val="20"/>
          <w:szCs w:val="20"/>
        </w:rPr>
        <w:t>J,Welshman</w:t>
      </w:r>
      <w:proofErr w:type="spellEnd"/>
      <w:proofErr w:type="gramEnd"/>
      <w:r w:rsidRPr="00EB23BA">
        <w:rPr>
          <w:rFonts w:ascii="Times New Roman" w:eastAsia="Times New Roman" w:hAnsi="Times New Roman" w:cs="Times New Roman"/>
          <w:color w:val="000000" w:themeColor="text1"/>
          <w:sz w:val="20"/>
          <w:szCs w:val="20"/>
        </w:rPr>
        <w:t xml:space="preserve"> in </w:t>
      </w:r>
      <w:proofErr w:type="spellStart"/>
      <w:r w:rsidRPr="00EB23BA">
        <w:rPr>
          <w:rFonts w:ascii="Times New Roman" w:eastAsia="Times New Roman" w:hAnsi="Times New Roman" w:cs="Times New Roman"/>
          <w:color w:val="000000" w:themeColor="text1"/>
          <w:sz w:val="20"/>
          <w:szCs w:val="20"/>
        </w:rPr>
        <w:t>Welshman,John</w:t>
      </w:r>
      <w:proofErr w:type="spellEnd"/>
      <w:r w:rsidRPr="00EB23BA">
        <w:rPr>
          <w:rFonts w:ascii="Times New Roman" w:eastAsia="Times New Roman" w:hAnsi="Times New Roman" w:cs="Times New Roman"/>
          <w:color w:val="000000" w:themeColor="text1"/>
          <w:sz w:val="20"/>
          <w:szCs w:val="20"/>
        </w:rPr>
        <w:t xml:space="preserve"> , E</w:t>
      </w:r>
      <w:r w:rsidRPr="00EB23BA">
        <w:rPr>
          <w:rFonts w:ascii="Times New Roman" w:eastAsia="Times New Roman" w:hAnsi="Times New Roman" w:cs="Times New Roman"/>
          <w:i/>
          <w:iCs/>
          <w:color w:val="000000" w:themeColor="text1"/>
          <w:sz w:val="20"/>
          <w:szCs w:val="20"/>
        </w:rPr>
        <w:t>vacuation, Hygiene, and Social Policy: The “Our Towns Report of 1943”.</w:t>
      </w:r>
      <w:r w:rsidRPr="00EB23BA">
        <w:rPr>
          <w:rFonts w:ascii="Times New Roman" w:eastAsia="Times New Roman" w:hAnsi="Times New Roman" w:cs="Times New Roman"/>
          <w:color w:val="000000" w:themeColor="text1"/>
          <w:sz w:val="20"/>
          <w:szCs w:val="20"/>
        </w:rPr>
        <w:t xml:space="preserve"> The Historical Journal, 42, 3 (1999), pp. 781-807– Printed in the United Kingdom 1999 Cambridge University Press.p784</w:t>
      </w:r>
    </w:p>
  </w:footnote>
  <w:footnote w:id="30">
    <w:p w14:paraId="731AED22" w14:textId="77777777" w:rsidR="00A93614" w:rsidRPr="00EB23BA" w:rsidRDefault="00A93614" w:rsidP="00693046">
      <w:pPr>
        <w:spacing w:line="240" w:lineRule="auto"/>
        <w:rPr>
          <w:rFonts w:ascii="Times New Roman" w:eastAsia="Times New Roman" w:hAnsi="Times New Roman" w:cs="Times New Roman"/>
          <w:color w:val="000000" w:themeColor="text1"/>
          <w:sz w:val="20"/>
          <w:szCs w:val="20"/>
        </w:rPr>
      </w:pPr>
      <w:r w:rsidRPr="00EB23BA">
        <w:rPr>
          <w:rStyle w:val="FootnoteReference"/>
          <w:rFonts w:ascii="Times New Roman" w:hAnsi="Times New Roman" w:cs="Times New Roman"/>
          <w:sz w:val="20"/>
          <w:szCs w:val="20"/>
        </w:rPr>
        <w:footnoteRef/>
      </w:r>
      <w:r w:rsidRPr="00EB23BA">
        <w:rPr>
          <w:rFonts w:ascii="Times New Roman" w:hAnsi="Times New Roman" w:cs="Times New Roman"/>
          <w:sz w:val="20"/>
          <w:szCs w:val="20"/>
        </w:rPr>
        <w:t xml:space="preserve"> </w:t>
      </w:r>
      <w:r w:rsidRPr="00EB23BA">
        <w:rPr>
          <w:rFonts w:ascii="Times New Roman" w:eastAsia="Times New Roman" w:hAnsi="Times New Roman" w:cs="Times New Roman"/>
          <w:color w:val="000000" w:themeColor="text1"/>
          <w:sz w:val="20"/>
          <w:szCs w:val="20"/>
        </w:rPr>
        <w:t>Pat, Starkey, The Feckless Mother: women, poverty and social workers in wartime and     post-war England.</w:t>
      </w:r>
    </w:p>
    <w:p w14:paraId="6B082749" w14:textId="77777777" w:rsidR="00A93614" w:rsidRPr="00EB23BA" w:rsidRDefault="00A93614" w:rsidP="00693046">
      <w:pPr>
        <w:spacing w:line="240" w:lineRule="auto"/>
        <w:rPr>
          <w:rFonts w:ascii="Times New Roman" w:eastAsia="Times New Roman" w:hAnsi="Times New Roman" w:cs="Times New Roman"/>
          <w:color w:val="000000" w:themeColor="text1"/>
          <w:sz w:val="20"/>
          <w:szCs w:val="20"/>
        </w:rPr>
      </w:pPr>
      <w:r w:rsidRPr="00EB23BA">
        <w:rPr>
          <w:rFonts w:ascii="Times New Roman" w:eastAsia="Times New Roman" w:hAnsi="Times New Roman" w:cs="Times New Roman"/>
          <w:color w:val="000000" w:themeColor="text1"/>
          <w:sz w:val="20"/>
          <w:szCs w:val="20"/>
        </w:rPr>
        <w:t xml:space="preserve">   Available: at</w:t>
      </w:r>
      <w:r>
        <w:rPr>
          <w:rFonts w:ascii="Times New Roman" w:eastAsia="Times New Roman" w:hAnsi="Times New Roman" w:cs="Times New Roman"/>
          <w:color w:val="000000" w:themeColor="text1"/>
          <w:sz w:val="20"/>
          <w:szCs w:val="20"/>
        </w:rPr>
        <w:t>:</w:t>
      </w:r>
      <w:hyperlink r:id="rId30">
        <w:r w:rsidRPr="00EB23BA">
          <w:rPr>
            <w:rStyle w:val="Hyperlink"/>
            <w:rFonts w:ascii="Times New Roman" w:eastAsia="Times New Roman" w:hAnsi="Times New Roman" w:cs="Times New Roman"/>
            <w:color w:val="000000" w:themeColor="text1"/>
            <w:sz w:val="20"/>
            <w:szCs w:val="20"/>
          </w:rPr>
          <w:t>https://www.tandfonline.com/doi/pdf/10.1080/09612020000200259</w:t>
        </w:r>
      </w:hyperlink>
      <w:r w:rsidRPr="00EB23BA">
        <w:rPr>
          <w:rFonts w:ascii="Times New Roman" w:eastAsia="Times New Roman" w:hAnsi="Times New Roman" w:cs="Times New Roman"/>
          <w:color w:val="000000" w:themeColor="text1"/>
          <w:sz w:val="20"/>
          <w:szCs w:val="20"/>
        </w:rPr>
        <w:t>.Accessed:15/07/20</w:t>
      </w:r>
    </w:p>
  </w:footnote>
  <w:footnote w:id="31">
    <w:p w14:paraId="32D81820" w14:textId="436772A0" w:rsidR="00A93614" w:rsidRPr="00EB23BA" w:rsidRDefault="00612F8E" w:rsidP="00693046">
      <w:pPr>
        <w:pStyle w:val="FootnoteText"/>
        <w:ind w:left="284" w:hanging="142"/>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31</w:t>
      </w:r>
      <w:r w:rsidR="00A93614" w:rsidRPr="00EB23BA">
        <w:rPr>
          <w:rFonts w:ascii="Times New Roman" w:eastAsia="Times New Roman" w:hAnsi="Times New Roman" w:cs="Times New Roman"/>
          <w:color w:val="000000" w:themeColor="text1"/>
        </w:rPr>
        <w:t xml:space="preserve">Martin </w:t>
      </w:r>
      <w:proofErr w:type="spellStart"/>
      <w:r w:rsidR="00A93614" w:rsidRPr="00EB23BA">
        <w:rPr>
          <w:rFonts w:ascii="Times New Roman" w:eastAsia="Times New Roman" w:hAnsi="Times New Roman" w:cs="Times New Roman"/>
          <w:color w:val="000000" w:themeColor="text1"/>
        </w:rPr>
        <w:t>Johnes.Available</w:t>
      </w:r>
      <w:proofErr w:type="spellEnd"/>
      <w:r w:rsidR="00A93614" w:rsidRPr="00EB23BA">
        <w:rPr>
          <w:rFonts w:ascii="Times New Roman" w:eastAsia="Times New Roman" w:hAnsi="Times New Roman" w:cs="Times New Roman"/>
          <w:color w:val="000000" w:themeColor="text1"/>
        </w:rPr>
        <w:t xml:space="preserve"> at: </w:t>
      </w:r>
      <w:hyperlink r:id="rId31" w:anchor=":~:text=Even%20though%20the%20bo">
        <w:r w:rsidR="00A93614" w:rsidRPr="00EB23BA">
          <w:rPr>
            <w:rStyle w:val="Hyperlink"/>
            <w:rFonts w:ascii="Times New Roman" w:eastAsia="Times New Roman" w:hAnsi="Times New Roman" w:cs="Times New Roman"/>
            <w:color w:val="000000" w:themeColor="text1"/>
          </w:rPr>
          <w:t>https://www.bbc.co.uk/wales/history/sites/themes/periods/ww2_evacuees.shtml#:~:text=Even%20though%20the%20bo</w:t>
        </w:r>
      </w:hyperlink>
      <w:r w:rsidR="00A93614" w:rsidRPr="00EB23BA">
        <w:rPr>
          <w:rFonts w:ascii="Times New Roman" w:eastAsia="Times New Roman" w:hAnsi="Times New Roman" w:cs="Times New Roman"/>
          <w:color w:val="000000" w:themeColor="text1"/>
        </w:rPr>
        <w:t>.Accessed:15/07/20</w:t>
      </w:r>
    </w:p>
    <w:p w14:paraId="2722602A" w14:textId="77777777" w:rsidR="00A93614" w:rsidRPr="00EB23BA" w:rsidRDefault="00A93614" w:rsidP="00693046">
      <w:pPr>
        <w:pStyle w:val="FootnoteText"/>
        <w:rPr>
          <w:rFonts w:ascii="Times New Roman" w:hAnsi="Times New Roman" w:cs="Times New Roman"/>
        </w:rPr>
      </w:pPr>
    </w:p>
  </w:footnote>
  <w:footnote w:id="32">
    <w:p w14:paraId="6CCFEB3F" w14:textId="77777777" w:rsidR="00A93614" w:rsidRPr="00F23DD5" w:rsidRDefault="00A93614" w:rsidP="00693046">
      <w:pPr>
        <w:pStyle w:val="FootnoteText"/>
        <w:ind w:left="426" w:hanging="284"/>
        <w:rPr>
          <w:rFonts w:ascii="Times New Roman" w:hAnsi="Times New Roman" w:cs="Times New Roman"/>
          <w:sz w:val="24"/>
          <w:szCs w:val="24"/>
        </w:rPr>
      </w:pPr>
      <w:r w:rsidRPr="00EB23BA">
        <w:rPr>
          <w:rStyle w:val="FootnoteReference"/>
          <w:rFonts w:ascii="Times New Roman" w:hAnsi="Times New Roman" w:cs="Times New Roman"/>
        </w:rPr>
        <w:footnoteRef/>
      </w:r>
      <w:r w:rsidRPr="00EB23BA">
        <w:rPr>
          <w:rFonts w:ascii="Times New Roman" w:hAnsi="Times New Roman" w:cs="Times New Roman"/>
        </w:rPr>
        <w:t xml:space="preserve"> </w:t>
      </w:r>
      <w:r w:rsidRPr="00EB23BA">
        <w:rPr>
          <w:rFonts w:ascii="Times New Roman" w:eastAsia="Times New Roman" w:hAnsi="Times New Roman" w:cs="Times New Roman"/>
        </w:rPr>
        <w:t xml:space="preserve">Phil, </w:t>
      </w:r>
      <w:proofErr w:type="spellStart"/>
      <w:proofErr w:type="gramStart"/>
      <w:r w:rsidRPr="00EB23BA">
        <w:rPr>
          <w:rFonts w:ascii="Times New Roman" w:eastAsia="Times New Roman" w:hAnsi="Times New Roman" w:cs="Times New Roman"/>
        </w:rPr>
        <w:t>Carradice,</w:t>
      </w:r>
      <w:r w:rsidRPr="00EB23BA">
        <w:rPr>
          <w:rFonts w:ascii="Times New Roman" w:eastAsia="Times New Roman" w:hAnsi="Times New Roman" w:cs="Times New Roman"/>
          <w:i/>
          <w:iCs/>
        </w:rPr>
        <w:t>Welsh</w:t>
      </w:r>
      <w:proofErr w:type="spellEnd"/>
      <w:proofErr w:type="gramEnd"/>
      <w:r w:rsidRPr="00EB23BA">
        <w:rPr>
          <w:rFonts w:ascii="Times New Roman" w:eastAsia="Times New Roman" w:hAnsi="Times New Roman" w:cs="Times New Roman"/>
          <w:i/>
          <w:iCs/>
        </w:rPr>
        <w:t xml:space="preserve"> children during World War Two - the early </w:t>
      </w:r>
      <w:proofErr w:type="spellStart"/>
      <w:r w:rsidRPr="00EB23BA">
        <w:rPr>
          <w:rFonts w:ascii="Times New Roman" w:eastAsia="Times New Roman" w:hAnsi="Times New Roman" w:cs="Times New Roman"/>
          <w:i/>
          <w:iCs/>
        </w:rPr>
        <w:t>years.</w:t>
      </w:r>
      <w:r w:rsidRPr="00EB23BA">
        <w:rPr>
          <w:rFonts w:ascii="Times New Roman" w:eastAsia="Times New Roman" w:hAnsi="Times New Roman" w:cs="Times New Roman"/>
        </w:rPr>
        <w:t>Available</w:t>
      </w:r>
      <w:proofErr w:type="spellEnd"/>
      <w:r w:rsidRPr="00EB23BA">
        <w:rPr>
          <w:rFonts w:ascii="Times New Roman" w:eastAsia="Times New Roman" w:hAnsi="Times New Roman" w:cs="Times New Roman"/>
        </w:rPr>
        <w:t xml:space="preserve"> at: </w:t>
      </w:r>
      <w:hyperlink r:id="rId32">
        <w:r w:rsidRPr="00EB23BA">
          <w:rPr>
            <w:rStyle w:val="Hyperlink"/>
            <w:rFonts w:ascii="Times New Roman" w:eastAsia="Times New Roman" w:hAnsi="Times New Roman" w:cs="Times New Roman"/>
            <w:color w:val="0000FF"/>
          </w:rPr>
          <w:t>https://www.bbc.co.uk/blogs/waleshistory/2011/04/welsh_children_during_world_war_two.html</w:t>
        </w:r>
      </w:hyperlink>
      <w:r w:rsidRPr="00EB23BA">
        <w:rPr>
          <w:rFonts w:ascii="Times New Roman" w:eastAsia="Times New Roman" w:hAnsi="Times New Roman" w:cs="Times New Roman"/>
          <w:color w:val="000000" w:themeColor="text1"/>
        </w:rPr>
        <w:t xml:space="preserve"> . Accessed:20/02/20</w:t>
      </w:r>
    </w:p>
  </w:footnote>
  <w:footnote w:id="33">
    <w:p w14:paraId="24E0BD15" w14:textId="77777777" w:rsidR="00A93614" w:rsidRPr="00320D3E" w:rsidRDefault="00A93614" w:rsidP="00CA7A14">
      <w:pPr>
        <w:shd w:val="clear" w:color="auto" w:fill="FFFFFF"/>
        <w:spacing w:line="360" w:lineRule="atLeast"/>
        <w:ind w:left="142" w:hanging="142"/>
        <w:rPr>
          <w:rFonts w:ascii="Times New Roman" w:eastAsia="Times New Roman" w:hAnsi="Times New Roman" w:cs="Times New Roman"/>
          <w:sz w:val="20"/>
          <w:szCs w:val="20"/>
          <w:lang w:eastAsia="en-GB"/>
        </w:rPr>
      </w:pPr>
      <w:r>
        <w:rPr>
          <w:rStyle w:val="FootnoteReference"/>
        </w:rPr>
        <w:footnoteRef/>
      </w:r>
      <w:r>
        <w:t xml:space="preserve"> </w:t>
      </w:r>
      <w:hyperlink r:id="rId33" w:history="1">
        <w:r w:rsidRPr="00BE1309">
          <w:rPr>
            <w:rFonts w:ascii="Times New Roman" w:eastAsia="Times New Roman" w:hAnsi="Times New Roman" w:cs="Times New Roman"/>
            <w:sz w:val="20"/>
            <w:szCs w:val="20"/>
            <w:lang w:eastAsia="en-GB"/>
          </w:rPr>
          <w:t>History.com Editor</w:t>
        </w:r>
        <w:r>
          <w:rPr>
            <w:rFonts w:ascii="Times New Roman" w:eastAsia="Times New Roman" w:hAnsi="Times New Roman" w:cs="Times New Roman"/>
            <w:sz w:val="20"/>
            <w:szCs w:val="20"/>
            <w:u w:val="single"/>
            <w:lang w:eastAsia="en-GB"/>
          </w:rPr>
          <w:t>s</w:t>
        </w:r>
      </w:hyperlink>
      <w:r>
        <w:rPr>
          <w:rFonts w:ascii="Times New Roman" w:eastAsia="Times New Roman" w:hAnsi="Times New Roman" w:cs="Times New Roman"/>
          <w:sz w:val="20"/>
          <w:szCs w:val="20"/>
          <w:lang w:eastAsia="en-GB"/>
        </w:rPr>
        <w:t xml:space="preserve"> </w:t>
      </w:r>
      <w:r w:rsidRPr="00BE1309">
        <w:rPr>
          <w:rFonts w:ascii="Times New Roman" w:hAnsi="Times New Roman" w:cs="Times New Roman"/>
          <w:i/>
          <w:color w:val="181818"/>
          <w:spacing w:val="12"/>
          <w:sz w:val="20"/>
          <w:szCs w:val="20"/>
          <w:shd w:val="clear" w:color="auto" w:fill="FFFFFF"/>
        </w:rPr>
        <w:t xml:space="preserve">World War </w:t>
      </w:r>
      <w:proofErr w:type="gramStart"/>
      <w:r w:rsidRPr="00BE1309">
        <w:rPr>
          <w:rFonts w:ascii="Times New Roman" w:hAnsi="Times New Roman" w:cs="Times New Roman"/>
          <w:i/>
          <w:color w:val="181818"/>
          <w:spacing w:val="12"/>
          <w:sz w:val="20"/>
          <w:szCs w:val="20"/>
          <w:shd w:val="clear" w:color="auto" w:fill="FFFFFF"/>
        </w:rPr>
        <w:t>II</w:t>
      </w:r>
      <w:r w:rsidRPr="00BE1309">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sz w:val="20"/>
          <w:szCs w:val="20"/>
          <w:lang w:eastAsia="en-GB"/>
        </w:rPr>
        <w:t>;</w:t>
      </w:r>
      <w:r w:rsidRPr="00BE1309">
        <w:rPr>
          <w:rFonts w:ascii="Times New Roman" w:eastAsia="Times New Roman" w:hAnsi="Times New Roman" w:cs="Times New Roman"/>
          <w:sz w:val="20"/>
          <w:szCs w:val="20"/>
          <w:lang w:eastAsia="en-GB"/>
        </w:rPr>
        <w:t>HISTORY</w:t>
      </w:r>
      <w:proofErr w:type="gramEnd"/>
      <w:r>
        <w:rPr>
          <w:rFonts w:ascii="Times New Roman" w:eastAsia="Times New Roman" w:hAnsi="Times New Roman" w:cs="Times New Roman"/>
          <w:sz w:val="20"/>
          <w:szCs w:val="20"/>
          <w:lang w:eastAsia="en-GB"/>
        </w:rPr>
        <w:t>.</w:t>
      </w:r>
      <w:r w:rsidRPr="00BE1309">
        <w:rPr>
          <w:rFonts w:ascii="Times New Roman" w:eastAsia="Times New Roman" w:hAnsi="Times New Roman" w:cs="Times New Roman"/>
          <w:sz w:val="20"/>
          <w:szCs w:val="20"/>
          <w:lang w:eastAsia="en-GB"/>
        </w:rPr>
        <w:t xml:space="preserve"> Available </w:t>
      </w:r>
      <w:proofErr w:type="gramStart"/>
      <w:r w:rsidRPr="00BE1309">
        <w:rPr>
          <w:rFonts w:ascii="Times New Roman" w:eastAsia="Times New Roman" w:hAnsi="Times New Roman" w:cs="Times New Roman"/>
          <w:sz w:val="20"/>
          <w:szCs w:val="20"/>
          <w:lang w:eastAsia="en-GB"/>
        </w:rPr>
        <w:t>at :</w:t>
      </w:r>
      <w:proofErr w:type="gramEnd"/>
      <w:r w:rsidR="003C73A0">
        <w:fldChar w:fldCharType="begin"/>
      </w:r>
      <w:r w:rsidR="003C73A0">
        <w:instrText xml:space="preserve"> HYPERLINK "https://www.history.com/topics/world-war-ii/world-war-ii-history" </w:instrText>
      </w:r>
      <w:r w:rsidR="003C73A0">
        <w:fldChar w:fldCharType="separate"/>
      </w:r>
      <w:r w:rsidRPr="00BE1309">
        <w:rPr>
          <w:rFonts w:ascii="Times New Roman" w:eastAsia="Times New Roman" w:hAnsi="Times New Roman" w:cs="Times New Roman"/>
          <w:sz w:val="20"/>
          <w:szCs w:val="20"/>
          <w:lang w:eastAsia="en-GB"/>
        </w:rPr>
        <w:t>https://www.history.com/topics/world-war-ii/world-war-ii-history</w:t>
      </w:r>
      <w:r w:rsidR="003C73A0">
        <w:rPr>
          <w:rFonts w:ascii="Times New Roman" w:eastAsia="Times New Roman" w:hAnsi="Times New Roman" w:cs="Times New Roman"/>
          <w:sz w:val="20"/>
          <w:szCs w:val="20"/>
          <w:lang w:eastAsia="en-GB"/>
        </w:rPr>
        <w:fldChar w:fldCharType="end"/>
      </w:r>
      <w:r w:rsidRPr="00BE1309">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sz w:val="20"/>
          <w:szCs w:val="20"/>
          <w:lang w:eastAsia="en-GB"/>
        </w:rPr>
        <w:t>.</w:t>
      </w:r>
      <w:r w:rsidRPr="00BE1309">
        <w:rPr>
          <w:rFonts w:ascii="Times New Roman" w:eastAsia="Times New Roman" w:hAnsi="Times New Roman" w:cs="Times New Roman"/>
          <w:sz w:val="20"/>
          <w:szCs w:val="20"/>
          <w:lang w:eastAsia="en-GB"/>
        </w:rPr>
        <w:t>Accessed 08/09 2021</w:t>
      </w:r>
    </w:p>
  </w:footnote>
  <w:footnote w:id="34">
    <w:p w14:paraId="5CC28540" w14:textId="77777777" w:rsidR="00A93614" w:rsidRPr="005846C1" w:rsidRDefault="00A93614" w:rsidP="00CA7A14">
      <w:pPr>
        <w:pStyle w:val="FootnoteText"/>
        <w:rPr>
          <w:rFonts w:ascii="Times New Roman" w:hAnsi="Times New Roman" w:cs="Times New Roman"/>
        </w:rPr>
      </w:pPr>
      <w:r w:rsidRPr="005846C1">
        <w:rPr>
          <w:rStyle w:val="FootnoteReference"/>
          <w:rFonts w:ascii="Times New Roman" w:hAnsi="Times New Roman" w:cs="Times New Roman"/>
        </w:rPr>
        <w:footnoteRef/>
      </w:r>
      <w:r w:rsidRPr="005846C1">
        <w:rPr>
          <w:rFonts w:ascii="Times New Roman" w:hAnsi="Times New Roman" w:cs="Times New Roman"/>
        </w:rPr>
        <w:t xml:space="preserve"> Editors of the Encyclopaedia Britannica. </w:t>
      </w:r>
      <w:r w:rsidRPr="005846C1">
        <w:rPr>
          <w:rFonts w:ascii="Times New Roman" w:hAnsi="Times New Roman" w:cs="Times New Roman"/>
          <w:i/>
        </w:rPr>
        <w:t>Total War</w:t>
      </w:r>
      <w:r w:rsidRPr="005846C1">
        <w:rPr>
          <w:rFonts w:ascii="Times New Roman" w:hAnsi="Times New Roman" w:cs="Times New Roman"/>
        </w:rPr>
        <w:t>. Available at: https://www.britannica.com/topic/total-war.Accessed:03/09/21</w:t>
      </w:r>
    </w:p>
  </w:footnote>
  <w:footnote w:id="35">
    <w:p w14:paraId="2D7ED20D" w14:textId="77777777" w:rsidR="00A93614" w:rsidRPr="005846C1" w:rsidRDefault="00A93614" w:rsidP="00CA7A14">
      <w:pPr>
        <w:pStyle w:val="Heading1"/>
        <w:ind w:left="142" w:hanging="142"/>
        <w:rPr>
          <w:rFonts w:ascii="Times New Roman" w:eastAsia="Times New Roman" w:hAnsi="Times New Roman" w:cs="Times New Roman"/>
          <w:color w:val="333333"/>
          <w:sz w:val="20"/>
          <w:szCs w:val="20"/>
        </w:rPr>
      </w:pPr>
      <w:r w:rsidRPr="005846C1">
        <w:rPr>
          <w:rStyle w:val="FootnoteReference"/>
          <w:rFonts w:ascii="Times New Roman" w:eastAsia="Times New Roman" w:hAnsi="Times New Roman" w:cs="Times New Roman"/>
          <w:sz w:val="20"/>
          <w:szCs w:val="20"/>
        </w:rPr>
        <w:footnoteRef/>
      </w:r>
      <w:r w:rsidRPr="005846C1">
        <w:rPr>
          <w:rFonts w:ascii="Times New Roman" w:hAnsi="Times New Roman" w:cs="Times New Roman"/>
          <w:sz w:val="20"/>
          <w:szCs w:val="20"/>
        </w:rPr>
        <w:t xml:space="preserve"> </w:t>
      </w:r>
      <w:r w:rsidRPr="005846C1">
        <w:rPr>
          <w:rFonts w:ascii="Times New Roman" w:eastAsia="Times New Roman" w:hAnsi="Times New Roman" w:cs="Times New Roman"/>
          <w:color w:val="333333"/>
          <w:sz w:val="20"/>
          <w:szCs w:val="20"/>
        </w:rPr>
        <w:t xml:space="preserve">Martin </w:t>
      </w:r>
      <w:proofErr w:type="spellStart"/>
      <w:r w:rsidRPr="005846C1">
        <w:rPr>
          <w:rFonts w:ascii="Times New Roman" w:eastAsia="Times New Roman" w:hAnsi="Times New Roman" w:cs="Times New Roman"/>
          <w:color w:val="333333"/>
          <w:sz w:val="20"/>
          <w:szCs w:val="20"/>
        </w:rPr>
        <w:t>Johnes</w:t>
      </w:r>
      <w:proofErr w:type="spellEnd"/>
      <w:r w:rsidRPr="005846C1">
        <w:rPr>
          <w:rFonts w:ascii="Times New Roman" w:eastAsia="Times New Roman" w:hAnsi="Times New Roman" w:cs="Times New Roman"/>
          <w:color w:val="333333"/>
          <w:sz w:val="20"/>
          <w:szCs w:val="20"/>
        </w:rPr>
        <w:t xml:space="preserve">, Evacuation to Wales. Available at:     </w:t>
      </w:r>
      <w:hyperlink r:id="rId34">
        <w:r w:rsidRPr="005846C1">
          <w:rPr>
            <w:rStyle w:val="Hyperlink"/>
            <w:rFonts w:ascii="Times New Roman" w:eastAsia="Times New Roman" w:hAnsi="Times New Roman" w:cs="Times New Roman"/>
            <w:sz w:val="20"/>
            <w:szCs w:val="20"/>
          </w:rPr>
          <w:t>https://www.bbc.co.uk/wales/history/sites/themes/periods/ww2_evacuees.shtml</w:t>
        </w:r>
      </w:hyperlink>
    </w:p>
    <w:p w14:paraId="754D027A" w14:textId="77777777" w:rsidR="00A93614" w:rsidRPr="005846C1" w:rsidRDefault="00612F8E" w:rsidP="00CA7A14">
      <w:pPr>
        <w:ind w:left="284" w:hanging="142"/>
        <w:rPr>
          <w:rFonts w:ascii="Times New Roman" w:eastAsia="Times New Roman" w:hAnsi="Times New Roman" w:cs="Times New Roman"/>
          <w:color w:val="000000" w:themeColor="text1"/>
          <w:sz w:val="20"/>
          <w:szCs w:val="20"/>
        </w:rPr>
      </w:pPr>
      <w:hyperlink r:id="rId35">
        <w:r w:rsidR="00A93614" w:rsidRPr="005846C1">
          <w:rPr>
            <w:rStyle w:val="Hyperlink"/>
            <w:rFonts w:ascii="Times New Roman" w:eastAsia="Times New Roman" w:hAnsi="Times New Roman" w:cs="Times New Roman"/>
            <w:color w:val="000000" w:themeColor="text1"/>
            <w:sz w:val="20"/>
            <w:szCs w:val="20"/>
          </w:rPr>
          <w:t>Accessed:20/02/20</w:t>
        </w:r>
      </w:hyperlink>
    </w:p>
    <w:p w14:paraId="266506A5" w14:textId="77777777" w:rsidR="00A93614" w:rsidRPr="005846C1" w:rsidRDefault="00A93614" w:rsidP="00CA7A14">
      <w:pPr>
        <w:pStyle w:val="FootnoteText"/>
        <w:ind w:left="142" w:hanging="142"/>
        <w:rPr>
          <w:rFonts w:ascii="Times New Roman" w:hAnsi="Times New Roman" w:cs="Times New Roman"/>
        </w:rPr>
      </w:pPr>
    </w:p>
  </w:footnote>
  <w:footnote w:id="36">
    <w:p w14:paraId="0CBCB964" w14:textId="77777777" w:rsidR="00A93614" w:rsidRPr="005846C1" w:rsidRDefault="00A93614" w:rsidP="00CA7A14">
      <w:pPr>
        <w:pStyle w:val="Heading1"/>
        <w:shd w:val="clear" w:color="auto" w:fill="FFFFFF"/>
        <w:spacing w:before="0"/>
        <w:ind w:left="142" w:hanging="142"/>
        <w:textAlignment w:val="baseline"/>
        <w:rPr>
          <w:rFonts w:ascii="Times New Roman" w:hAnsi="Times New Roman" w:cs="Times New Roman"/>
          <w:color w:val="auto"/>
          <w:sz w:val="20"/>
          <w:szCs w:val="20"/>
        </w:rPr>
      </w:pPr>
      <w:r w:rsidRPr="005846C1">
        <w:rPr>
          <w:rStyle w:val="FootnoteReference"/>
          <w:rFonts w:ascii="Times New Roman" w:hAnsi="Times New Roman" w:cs="Times New Roman"/>
          <w:sz w:val="20"/>
          <w:szCs w:val="20"/>
        </w:rPr>
        <w:footnoteRef/>
      </w:r>
      <w:r w:rsidRPr="005846C1">
        <w:rPr>
          <w:rFonts w:ascii="Times New Roman" w:hAnsi="Times New Roman" w:cs="Times New Roman"/>
          <w:sz w:val="20"/>
          <w:szCs w:val="20"/>
        </w:rPr>
        <w:t xml:space="preserve"> </w:t>
      </w:r>
      <w:hyperlink r:id="rId36" w:history="1">
        <w:r w:rsidRPr="005846C1">
          <w:rPr>
            <w:rStyle w:val="Hyperlink"/>
            <w:rFonts w:ascii="Times New Roman" w:hAnsi="Times New Roman" w:cs="Times New Roman"/>
            <w:color w:val="auto"/>
            <w:sz w:val="20"/>
            <w:szCs w:val="20"/>
            <w:bdr w:val="none" w:sz="0" w:space="0" w:color="auto" w:frame="1"/>
          </w:rPr>
          <w:t>John Welshman</w:t>
        </w:r>
      </w:hyperlink>
      <w:r w:rsidRPr="005846C1">
        <w:rPr>
          <w:rFonts w:ascii="Times New Roman" w:hAnsi="Times New Roman" w:cs="Times New Roman"/>
          <w:color w:val="auto"/>
          <w:sz w:val="20"/>
          <w:szCs w:val="20"/>
        </w:rPr>
        <w:t> Evacuation and Social Policy During the Second World War: Myth and Reality</w:t>
      </w:r>
      <w:hyperlink r:id="rId37" w:history="1">
        <w:r w:rsidRPr="005846C1">
          <w:rPr>
            <w:rStyle w:val="Hyperlink"/>
            <w:rFonts w:ascii="Times New Roman" w:hAnsi="Times New Roman" w:cs="Times New Roman"/>
            <w:b/>
            <w:bCs/>
            <w:color w:val="auto"/>
            <w:sz w:val="20"/>
            <w:szCs w:val="20"/>
            <w:bdr w:val="none" w:sz="0" w:space="0" w:color="auto" w:frame="1"/>
          </w:rPr>
          <w:t>*</w:t>
        </w:r>
      </w:hyperlink>
      <w:r w:rsidRPr="005846C1">
        <w:rPr>
          <w:rStyle w:val="Emphasis"/>
          <w:rFonts w:ascii="Times New Roman" w:hAnsi="Times New Roman" w:cs="Times New Roman"/>
          <w:color w:val="auto"/>
          <w:sz w:val="20"/>
          <w:szCs w:val="20"/>
          <w:bdr w:val="none" w:sz="0" w:space="0" w:color="auto" w:frame="1"/>
        </w:rPr>
        <w:t>Twentieth   Century    British History</w:t>
      </w:r>
      <w:r w:rsidRPr="005846C1">
        <w:rPr>
          <w:rFonts w:ascii="Times New Roman" w:hAnsi="Times New Roman" w:cs="Times New Roman"/>
          <w:color w:val="auto"/>
          <w:sz w:val="20"/>
          <w:szCs w:val="20"/>
        </w:rPr>
        <w:t>, Volume 9, Issue 1, 1998, Pages 28– 53, Available at: </w:t>
      </w:r>
      <w:hyperlink r:id="rId38" w:history="1">
        <w:r w:rsidRPr="005846C1">
          <w:rPr>
            <w:rStyle w:val="Hyperlink"/>
            <w:rFonts w:ascii="Times New Roman" w:hAnsi="Times New Roman" w:cs="Times New Roman"/>
            <w:color w:val="auto"/>
            <w:sz w:val="20"/>
            <w:szCs w:val="20"/>
            <w:bdr w:val="none" w:sz="0" w:space="0" w:color="auto" w:frame="1"/>
          </w:rPr>
          <w:t>https://doi.org/10.1093/tcbh/9.1.28</w:t>
        </w:r>
      </w:hyperlink>
      <w:r w:rsidRPr="005846C1">
        <w:rPr>
          <w:rFonts w:ascii="Times New Roman" w:hAnsi="Times New Roman" w:cs="Times New Roman"/>
          <w:color w:val="auto"/>
          <w:sz w:val="20"/>
          <w:szCs w:val="20"/>
        </w:rPr>
        <w:t xml:space="preserve"> Accessed:25/08/21</w:t>
      </w:r>
    </w:p>
  </w:footnote>
  <w:footnote w:id="37">
    <w:p w14:paraId="3F20F5D0" w14:textId="77777777" w:rsidR="00A93614" w:rsidRPr="0042540D" w:rsidRDefault="00A93614" w:rsidP="00CA7A14">
      <w:pPr>
        <w:spacing w:after="200" w:line="240" w:lineRule="auto"/>
        <w:ind w:left="142" w:hanging="142"/>
        <w:rPr>
          <w:rFonts w:ascii="Times New Roman" w:eastAsia="Times New Roman" w:hAnsi="Times New Roman" w:cs="Times New Roman"/>
          <w:color w:val="000000" w:themeColor="text1"/>
          <w:sz w:val="20"/>
          <w:szCs w:val="20"/>
        </w:rPr>
      </w:pPr>
      <w:r w:rsidRPr="44DE9812">
        <w:rPr>
          <w:rStyle w:val="FootnoteReference"/>
          <w:rFonts w:ascii="Times New Roman" w:eastAsia="Times New Roman" w:hAnsi="Times New Roman" w:cs="Times New Roman"/>
          <w:sz w:val="20"/>
          <w:szCs w:val="20"/>
        </w:rPr>
        <w:footnoteRef/>
      </w:r>
      <w:r w:rsidRPr="44DE9812">
        <w:rPr>
          <w:rFonts w:ascii="Times New Roman" w:eastAsia="Times New Roman" w:hAnsi="Times New Roman" w:cs="Times New Roman"/>
          <w:sz w:val="20"/>
          <w:szCs w:val="20"/>
        </w:rPr>
        <w:t xml:space="preserve"> </w:t>
      </w:r>
      <w:r w:rsidRPr="44DE9812">
        <w:rPr>
          <w:rFonts w:ascii="Times New Roman" w:eastAsia="Times New Roman" w:hAnsi="Times New Roman" w:cs="Times New Roman"/>
          <w:color w:val="000000" w:themeColor="text1"/>
          <w:sz w:val="20"/>
          <w:szCs w:val="20"/>
        </w:rPr>
        <w:t xml:space="preserve">Crane Jennifer </w:t>
      </w:r>
      <w:r w:rsidRPr="44DE9812">
        <w:rPr>
          <w:rFonts w:ascii="Times New Roman" w:eastAsia="Times New Roman" w:hAnsi="Times New Roman" w:cs="Times New Roman"/>
          <w:i/>
          <w:iCs/>
          <w:color w:val="000000" w:themeColor="text1"/>
          <w:sz w:val="20"/>
          <w:szCs w:val="20"/>
        </w:rPr>
        <w:t xml:space="preserve">Rethinking How Evacuees Influenced Post-War British Thinking on </w:t>
      </w:r>
      <w:proofErr w:type="spellStart"/>
      <w:r w:rsidRPr="44DE9812">
        <w:rPr>
          <w:rFonts w:ascii="Times New Roman" w:eastAsia="Times New Roman" w:hAnsi="Times New Roman" w:cs="Times New Roman"/>
          <w:i/>
          <w:iCs/>
          <w:color w:val="000000" w:themeColor="text1"/>
          <w:sz w:val="20"/>
          <w:szCs w:val="20"/>
        </w:rPr>
        <w:t>Health.</w:t>
      </w:r>
      <w:r w:rsidRPr="44DE9812">
        <w:rPr>
          <w:rFonts w:ascii="Times New Roman" w:eastAsia="Times New Roman" w:hAnsi="Times New Roman" w:cs="Times New Roman"/>
          <w:color w:val="000000" w:themeColor="text1"/>
          <w:sz w:val="20"/>
          <w:szCs w:val="20"/>
        </w:rPr>
        <w:t>Availble</w:t>
      </w:r>
      <w:proofErr w:type="spellEnd"/>
      <w:r w:rsidRPr="44DE9812">
        <w:rPr>
          <w:rFonts w:ascii="Times New Roman" w:eastAsia="Times New Roman" w:hAnsi="Times New Roman" w:cs="Times New Roman"/>
          <w:color w:val="000000" w:themeColor="text1"/>
          <w:sz w:val="20"/>
          <w:szCs w:val="20"/>
        </w:rPr>
        <w:t xml:space="preserve"> at: </w:t>
      </w:r>
      <w:hyperlink r:id="rId39">
        <w:r w:rsidRPr="44DE9812">
          <w:rPr>
            <w:rStyle w:val="Hyperlink"/>
            <w:rFonts w:ascii="Times New Roman" w:eastAsia="Times New Roman" w:hAnsi="Times New Roman" w:cs="Times New Roman"/>
          </w:rPr>
          <w:t>https://warwick.ac.uk/fac/arts/history/students/retrospectives/issues/5.pdf</w:t>
        </w:r>
      </w:hyperlink>
      <w:r w:rsidRPr="44DE9812">
        <w:rPr>
          <w:rFonts w:ascii="Times New Roman" w:eastAsia="Times New Roman" w:hAnsi="Times New Roman" w:cs="Times New Roman"/>
          <w:color w:val="0563C1"/>
          <w:sz w:val="20"/>
          <w:szCs w:val="20"/>
          <w:u w:val="single"/>
        </w:rPr>
        <w:t xml:space="preserve"> </w:t>
      </w:r>
      <w:r w:rsidRPr="44DE9812">
        <w:rPr>
          <w:rFonts w:ascii="Times New Roman" w:eastAsia="Times New Roman" w:hAnsi="Times New Roman" w:cs="Times New Roman"/>
          <w:color w:val="000000" w:themeColor="text1"/>
          <w:sz w:val="20"/>
          <w:szCs w:val="20"/>
        </w:rPr>
        <w:t>01/11/19</w:t>
      </w:r>
    </w:p>
  </w:footnote>
  <w:footnote w:id="38">
    <w:p w14:paraId="6E830726" w14:textId="77777777" w:rsidR="00A93614" w:rsidRPr="00AD5FE8" w:rsidRDefault="00A93614" w:rsidP="00CA7A14">
      <w:pPr>
        <w:spacing w:after="200" w:line="240" w:lineRule="auto"/>
        <w:ind w:left="142" w:hanging="142"/>
        <w:rPr>
          <w:rFonts w:ascii="Times New Roman" w:eastAsia="Times New Roman" w:hAnsi="Times New Roman" w:cs="Times New Roman"/>
          <w:color w:val="000000" w:themeColor="text1"/>
          <w:sz w:val="20"/>
          <w:szCs w:val="20"/>
        </w:rPr>
      </w:pPr>
      <w:r w:rsidRPr="00077BFA">
        <w:rPr>
          <w:rStyle w:val="FootnoteReference"/>
          <w:rFonts w:ascii="Times New Roman" w:hAnsi="Times New Roman" w:cs="Times New Roman"/>
          <w:sz w:val="20"/>
          <w:szCs w:val="20"/>
        </w:rPr>
        <w:footnoteRef/>
      </w:r>
      <w:proofErr w:type="gramStart"/>
      <w:r w:rsidRPr="44DE9812">
        <w:rPr>
          <w:rFonts w:ascii="Times New Roman" w:eastAsia="Times New Roman" w:hAnsi="Times New Roman" w:cs="Times New Roman"/>
          <w:color w:val="000000" w:themeColor="text1"/>
          <w:sz w:val="20"/>
          <w:szCs w:val="20"/>
        </w:rPr>
        <w:t xml:space="preserve">Jennifer </w:t>
      </w:r>
      <w:r>
        <w:rPr>
          <w:rFonts w:ascii="Times New Roman" w:eastAsia="Times New Roman" w:hAnsi="Times New Roman" w:cs="Times New Roman"/>
          <w:color w:val="000000" w:themeColor="text1"/>
          <w:sz w:val="20"/>
          <w:szCs w:val="20"/>
        </w:rPr>
        <w:t>,</w:t>
      </w:r>
      <w:r w:rsidRPr="44DE9812">
        <w:rPr>
          <w:rFonts w:ascii="Times New Roman" w:eastAsia="Times New Roman" w:hAnsi="Times New Roman" w:cs="Times New Roman"/>
          <w:color w:val="000000" w:themeColor="text1"/>
          <w:sz w:val="20"/>
          <w:szCs w:val="20"/>
        </w:rPr>
        <w:t>Crane</w:t>
      </w:r>
      <w:proofErr w:type="gramEnd"/>
      <w:r>
        <w:rPr>
          <w:rFonts w:ascii="Times New Roman" w:eastAsia="Times New Roman" w:hAnsi="Times New Roman" w:cs="Times New Roman"/>
          <w:color w:val="000000" w:themeColor="text1"/>
          <w:sz w:val="20"/>
          <w:szCs w:val="20"/>
        </w:rPr>
        <w:t>,</w:t>
      </w:r>
      <w:r w:rsidRPr="44DE9812">
        <w:rPr>
          <w:rFonts w:ascii="Times New Roman" w:eastAsia="Times New Roman" w:hAnsi="Times New Roman" w:cs="Times New Roman"/>
          <w:color w:val="000000" w:themeColor="text1"/>
          <w:sz w:val="20"/>
          <w:szCs w:val="20"/>
        </w:rPr>
        <w:t xml:space="preserve"> </w:t>
      </w:r>
      <w:r w:rsidRPr="44DE9812">
        <w:rPr>
          <w:rFonts w:ascii="Times New Roman" w:eastAsia="Times New Roman" w:hAnsi="Times New Roman" w:cs="Times New Roman"/>
          <w:i/>
          <w:iCs/>
          <w:color w:val="000000" w:themeColor="text1"/>
          <w:sz w:val="20"/>
          <w:szCs w:val="20"/>
        </w:rPr>
        <w:t xml:space="preserve">Rethinking How Evacuees Influenced Post-War British Thinking on </w:t>
      </w:r>
      <w:proofErr w:type="spellStart"/>
      <w:r w:rsidRPr="44DE9812">
        <w:rPr>
          <w:rFonts w:ascii="Times New Roman" w:eastAsia="Times New Roman" w:hAnsi="Times New Roman" w:cs="Times New Roman"/>
          <w:i/>
          <w:iCs/>
          <w:color w:val="000000" w:themeColor="text1"/>
          <w:sz w:val="20"/>
          <w:szCs w:val="20"/>
        </w:rPr>
        <w:t>Health.</w:t>
      </w:r>
      <w:r w:rsidRPr="44DE9812">
        <w:rPr>
          <w:rFonts w:ascii="Times New Roman" w:eastAsia="Times New Roman" w:hAnsi="Times New Roman" w:cs="Times New Roman"/>
          <w:color w:val="000000" w:themeColor="text1"/>
          <w:sz w:val="20"/>
          <w:szCs w:val="20"/>
        </w:rPr>
        <w:t>Availble</w:t>
      </w:r>
      <w:proofErr w:type="spellEnd"/>
      <w:r w:rsidRPr="44DE9812">
        <w:rPr>
          <w:rFonts w:ascii="Times New Roman" w:eastAsia="Times New Roman" w:hAnsi="Times New Roman" w:cs="Times New Roman"/>
          <w:color w:val="000000" w:themeColor="text1"/>
          <w:sz w:val="20"/>
          <w:szCs w:val="20"/>
        </w:rPr>
        <w:t xml:space="preserve"> at: </w:t>
      </w:r>
      <w:hyperlink r:id="rId40">
        <w:r w:rsidRPr="44DE9812">
          <w:rPr>
            <w:rStyle w:val="Hyperlink"/>
            <w:rFonts w:ascii="Times New Roman" w:eastAsia="Times New Roman" w:hAnsi="Times New Roman" w:cs="Times New Roman"/>
          </w:rPr>
          <w:t>https://warwick.ac.uk/fac/arts/history/students/retrospectives/issues/5.pdf</w:t>
        </w:r>
      </w:hyperlink>
      <w:r w:rsidRPr="44DE9812">
        <w:rPr>
          <w:rFonts w:ascii="Times New Roman" w:eastAsia="Times New Roman" w:hAnsi="Times New Roman" w:cs="Times New Roman"/>
          <w:color w:val="0563C1"/>
          <w:sz w:val="20"/>
          <w:szCs w:val="20"/>
          <w:u w:val="single"/>
        </w:rPr>
        <w:t xml:space="preserve"> </w:t>
      </w:r>
      <w:r w:rsidRPr="44DE9812">
        <w:rPr>
          <w:rFonts w:ascii="Times New Roman" w:eastAsia="Times New Roman" w:hAnsi="Times New Roman" w:cs="Times New Roman"/>
          <w:color w:val="000000" w:themeColor="text1"/>
          <w:sz w:val="20"/>
          <w:szCs w:val="20"/>
        </w:rPr>
        <w:t>01/11/19</w:t>
      </w:r>
    </w:p>
    <w:p w14:paraId="33B62DCC" w14:textId="77777777" w:rsidR="00A93614" w:rsidRPr="00970265" w:rsidRDefault="00A93614" w:rsidP="00CA7A14">
      <w:pPr>
        <w:pStyle w:val="FootnoteText"/>
        <w:rPr>
          <w:rFonts w:ascii="Times New Roman" w:hAnsi="Times New Roman" w:cs="Times New Roman"/>
        </w:rPr>
      </w:pPr>
    </w:p>
  </w:footnote>
  <w:footnote w:id="39">
    <w:p w14:paraId="6F07C1A6" w14:textId="77777777" w:rsidR="00A93614" w:rsidRPr="00AD5FE8" w:rsidRDefault="00A93614" w:rsidP="00CA7A14">
      <w:pPr>
        <w:spacing w:after="200" w:line="240" w:lineRule="auto"/>
        <w:ind w:left="142" w:hanging="142"/>
        <w:rPr>
          <w:rFonts w:ascii="Times New Roman" w:eastAsia="Times New Roman" w:hAnsi="Times New Roman" w:cs="Times New Roman"/>
          <w:color w:val="000000" w:themeColor="text1"/>
          <w:sz w:val="20"/>
          <w:szCs w:val="20"/>
        </w:rPr>
      </w:pPr>
      <w:r>
        <w:rPr>
          <w:rStyle w:val="FootnoteReference"/>
        </w:rPr>
        <w:footnoteRef/>
      </w:r>
      <w:r>
        <w:t xml:space="preserve"> </w:t>
      </w:r>
      <w:r w:rsidRPr="0042540D">
        <w:rPr>
          <w:rFonts w:ascii="Times New Roman" w:hAnsi="Times New Roman" w:cs="Times New Roman"/>
          <w:sz w:val="20"/>
          <w:szCs w:val="20"/>
        </w:rPr>
        <w:t xml:space="preserve"> </w:t>
      </w:r>
      <w:proofErr w:type="spellStart"/>
      <w:proofErr w:type="gramStart"/>
      <w:r w:rsidRPr="0042540D">
        <w:rPr>
          <w:rFonts w:ascii="Times New Roman" w:hAnsi="Times New Roman" w:cs="Times New Roman"/>
          <w:sz w:val="20"/>
          <w:szCs w:val="20"/>
        </w:rPr>
        <w:t>Ian</w:t>
      </w:r>
      <w:r>
        <w:rPr>
          <w:rFonts w:ascii="Times New Roman" w:hAnsi="Times New Roman" w:cs="Times New Roman"/>
          <w:sz w:val="20"/>
          <w:szCs w:val="20"/>
        </w:rPr>
        <w:t>,</w:t>
      </w:r>
      <w:r w:rsidRPr="0042540D">
        <w:rPr>
          <w:rFonts w:ascii="Times New Roman" w:hAnsi="Times New Roman" w:cs="Times New Roman"/>
          <w:sz w:val="20"/>
          <w:szCs w:val="20"/>
        </w:rPr>
        <w:t>Gazeley</w:t>
      </w:r>
      <w:proofErr w:type="spellEnd"/>
      <w:proofErr w:type="gramEnd"/>
      <w:r w:rsidRPr="0042540D">
        <w:rPr>
          <w:rFonts w:ascii="Times New Roman" w:hAnsi="Times New Roman" w:cs="Times New Roman"/>
          <w:sz w:val="20"/>
          <w:szCs w:val="20"/>
        </w:rPr>
        <w:t>, Poverty in Britain, p. 146-7</w:t>
      </w:r>
      <w:r>
        <w:rPr>
          <w:rFonts w:ascii="Times New Roman" w:hAnsi="Times New Roman" w:cs="Times New Roman"/>
          <w:sz w:val="20"/>
          <w:szCs w:val="20"/>
        </w:rPr>
        <w:t xml:space="preserve">cited by </w:t>
      </w:r>
      <w:r w:rsidRPr="44DE9812">
        <w:rPr>
          <w:rFonts w:ascii="Times New Roman" w:eastAsia="Times New Roman" w:hAnsi="Times New Roman" w:cs="Times New Roman"/>
          <w:color w:val="000000" w:themeColor="text1"/>
          <w:sz w:val="20"/>
          <w:szCs w:val="20"/>
        </w:rPr>
        <w:t xml:space="preserve">Jennifer </w:t>
      </w:r>
      <w:r>
        <w:rPr>
          <w:rFonts w:ascii="Times New Roman" w:eastAsia="Times New Roman" w:hAnsi="Times New Roman" w:cs="Times New Roman"/>
          <w:color w:val="000000" w:themeColor="text1"/>
          <w:sz w:val="20"/>
          <w:szCs w:val="20"/>
        </w:rPr>
        <w:t>,</w:t>
      </w:r>
      <w:r w:rsidRPr="44DE9812">
        <w:rPr>
          <w:rFonts w:ascii="Times New Roman" w:eastAsia="Times New Roman" w:hAnsi="Times New Roman" w:cs="Times New Roman"/>
          <w:color w:val="000000" w:themeColor="text1"/>
          <w:sz w:val="20"/>
          <w:szCs w:val="20"/>
        </w:rPr>
        <w:t>Crane</w:t>
      </w:r>
      <w:r>
        <w:rPr>
          <w:rFonts w:ascii="Times New Roman" w:eastAsia="Times New Roman" w:hAnsi="Times New Roman" w:cs="Times New Roman"/>
          <w:color w:val="000000" w:themeColor="text1"/>
          <w:sz w:val="20"/>
          <w:szCs w:val="20"/>
        </w:rPr>
        <w:t>,</w:t>
      </w:r>
      <w:r w:rsidRPr="44DE9812">
        <w:rPr>
          <w:rFonts w:ascii="Times New Roman" w:eastAsia="Times New Roman" w:hAnsi="Times New Roman" w:cs="Times New Roman"/>
          <w:color w:val="000000" w:themeColor="text1"/>
          <w:sz w:val="20"/>
          <w:szCs w:val="20"/>
        </w:rPr>
        <w:t xml:space="preserve"> </w:t>
      </w:r>
      <w:r w:rsidRPr="44DE9812">
        <w:rPr>
          <w:rFonts w:ascii="Times New Roman" w:eastAsia="Times New Roman" w:hAnsi="Times New Roman" w:cs="Times New Roman"/>
          <w:i/>
          <w:iCs/>
          <w:color w:val="000000" w:themeColor="text1"/>
          <w:sz w:val="20"/>
          <w:szCs w:val="20"/>
        </w:rPr>
        <w:t xml:space="preserve">Rethinking How Evacuees Influenced Post-War British Thinking on </w:t>
      </w:r>
      <w:proofErr w:type="spellStart"/>
      <w:r w:rsidRPr="44DE9812">
        <w:rPr>
          <w:rFonts w:ascii="Times New Roman" w:eastAsia="Times New Roman" w:hAnsi="Times New Roman" w:cs="Times New Roman"/>
          <w:i/>
          <w:iCs/>
          <w:color w:val="000000" w:themeColor="text1"/>
          <w:sz w:val="20"/>
          <w:szCs w:val="20"/>
        </w:rPr>
        <w:t>Health.</w:t>
      </w:r>
      <w:r w:rsidRPr="44DE9812">
        <w:rPr>
          <w:rFonts w:ascii="Times New Roman" w:eastAsia="Times New Roman" w:hAnsi="Times New Roman" w:cs="Times New Roman"/>
          <w:color w:val="000000" w:themeColor="text1"/>
          <w:sz w:val="20"/>
          <w:szCs w:val="20"/>
        </w:rPr>
        <w:t>Availble</w:t>
      </w:r>
      <w:proofErr w:type="spellEnd"/>
      <w:r w:rsidRPr="44DE9812">
        <w:rPr>
          <w:rFonts w:ascii="Times New Roman" w:eastAsia="Times New Roman" w:hAnsi="Times New Roman" w:cs="Times New Roman"/>
          <w:color w:val="000000" w:themeColor="text1"/>
          <w:sz w:val="20"/>
          <w:szCs w:val="20"/>
        </w:rPr>
        <w:t xml:space="preserve"> at: </w:t>
      </w:r>
      <w:hyperlink r:id="rId41">
        <w:r w:rsidRPr="44DE9812">
          <w:rPr>
            <w:rStyle w:val="Hyperlink"/>
            <w:rFonts w:ascii="Times New Roman" w:eastAsia="Times New Roman" w:hAnsi="Times New Roman" w:cs="Times New Roman"/>
          </w:rPr>
          <w:t>https://warwick.ac.uk/fac/arts/history/students/retrospectives/issues/5.pdf</w:t>
        </w:r>
      </w:hyperlink>
      <w:r w:rsidRPr="44DE9812">
        <w:rPr>
          <w:rFonts w:ascii="Times New Roman" w:eastAsia="Times New Roman" w:hAnsi="Times New Roman" w:cs="Times New Roman"/>
          <w:color w:val="0563C1"/>
          <w:sz w:val="20"/>
          <w:szCs w:val="20"/>
          <w:u w:val="single"/>
        </w:rPr>
        <w:t xml:space="preserve"> </w:t>
      </w:r>
      <w:r w:rsidRPr="44DE9812">
        <w:rPr>
          <w:rFonts w:ascii="Times New Roman" w:eastAsia="Times New Roman" w:hAnsi="Times New Roman" w:cs="Times New Roman"/>
          <w:color w:val="000000" w:themeColor="text1"/>
          <w:sz w:val="20"/>
          <w:szCs w:val="20"/>
        </w:rPr>
        <w:t>01/11/19</w:t>
      </w:r>
    </w:p>
    <w:p w14:paraId="179CF5A4" w14:textId="77777777" w:rsidR="00A93614" w:rsidRPr="00E97D91" w:rsidRDefault="00A93614" w:rsidP="00CA7A14">
      <w:pPr>
        <w:rPr>
          <w:rFonts w:ascii="Times New Roman" w:hAnsi="Times New Roman" w:cs="Times New Roman"/>
          <w:sz w:val="20"/>
          <w:szCs w:val="20"/>
        </w:rPr>
      </w:pPr>
    </w:p>
    <w:p w14:paraId="7B8863A0" w14:textId="77777777" w:rsidR="00A93614" w:rsidRDefault="00A93614" w:rsidP="00CA7A14">
      <w:pPr>
        <w:pStyle w:val="FootnoteText"/>
      </w:pPr>
    </w:p>
  </w:footnote>
  <w:footnote w:id="40">
    <w:p w14:paraId="3A62E32B" w14:textId="77777777" w:rsidR="00A93614" w:rsidRPr="00320D3E" w:rsidRDefault="00A93614" w:rsidP="00CA7A14">
      <w:pPr>
        <w:spacing w:after="200" w:line="240" w:lineRule="auto"/>
        <w:ind w:left="142" w:hanging="142"/>
        <w:rPr>
          <w:rFonts w:ascii="Times New Roman" w:eastAsia="Times New Roman" w:hAnsi="Times New Roman" w:cs="Times New Roman"/>
          <w:color w:val="000000" w:themeColor="text1"/>
          <w:sz w:val="20"/>
          <w:szCs w:val="20"/>
        </w:rPr>
      </w:pPr>
      <w:r w:rsidRPr="00A46EA0">
        <w:rPr>
          <w:rStyle w:val="FootnoteReference"/>
          <w:rFonts w:ascii="Times New Roman" w:eastAsia="Times New Roman" w:hAnsi="Times New Roman" w:cs="Times New Roman"/>
          <w:sz w:val="20"/>
          <w:szCs w:val="20"/>
        </w:rPr>
        <w:footnoteRef/>
      </w:r>
      <w:r w:rsidRPr="00A46EA0">
        <w:rPr>
          <w:rFonts w:ascii="Times New Roman" w:eastAsia="Times New Roman" w:hAnsi="Times New Roman" w:cs="Times New Roman"/>
          <w:sz w:val="20"/>
          <w:szCs w:val="20"/>
        </w:rPr>
        <w:t xml:space="preserve"> </w:t>
      </w:r>
      <w:r w:rsidRPr="00A46EA0">
        <w:rPr>
          <w:rFonts w:ascii="Times New Roman" w:eastAsia="Times New Roman" w:hAnsi="Times New Roman" w:cs="Times New Roman"/>
          <w:color w:val="000000" w:themeColor="text1"/>
          <w:sz w:val="20"/>
          <w:szCs w:val="20"/>
        </w:rPr>
        <w:t>Jennifer</w:t>
      </w:r>
      <w:r>
        <w:rPr>
          <w:rFonts w:ascii="Times New Roman" w:eastAsia="Times New Roman" w:hAnsi="Times New Roman" w:cs="Times New Roman"/>
          <w:color w:val="000000" w:themeColor="text1"/>
          <w:sz w:val="20"/>
          <w:szCs w:val="20"/>
        </w:rPr>
        <w:t>,</w:t>
      </w:r>
      <w:r w:rsidRPr="00A46EA0">
        <w:rPr>
          <w:rFonts w:ascii="Times New Roman" w:eastAsia="Times New Roman" w:hAnsi="Times New Roman" w:cs="Times New Roman"/>
          <w:color w:val="000000" w:themeColor="text1"/>
          <w:sz w:val="20"/>
          <w:szCs w:val="20"/>
        </w:rPr>
        <w:t xml:space="preserve"> Crane </w:t>
      </w:r>
      <w:r w:rsidRPr="00A46EA0">
        <w:rPr>
          <w:rFonts w:ascii="Times New Roman" w:eastAsia="Times New Roman" w:hAnsi="Times New Roman" w:cs="Times New Roman"/>
          <w:i/>
          <w:iCs/>
          <w:color w:val="000000" w:themeColor="text1"/>
          <w:sz w:val="20"/>
          <w:szCs w:val="20"/>
        </w:rPr>
        <w:t xml:space="preserve">Rethinking How Evacuees Influenced Post-War British Thinking on </w:t>
      </w:r>
      <w:proofErr w:type="spellStart"/>
      <w:r w:rsidRPr="00A46EA0">
        <w:rPr>
          <w:rFonts w:ascii="Times New Roman" w:eastAsia="Times New Roman" w:hAnsi="Times New Roman" w:cs="Times New Roman"/>
          <w:i/>
          <w:iCs/>
          <w:color w:val="000000" w:themeColor="text1"/>
          <w:sz w:val="20"/>
          <w:szCs w:val="20"/>
        </w:rPr>
        <w:t>Health.</w:t>
      </w:r>
      <w:r w:rsidRPr="00A46EA0">
        <w:rPr>
          <w:rFonts w:ascii="Times New Roman" w:eastAsia="Times New Roman" w:hAnsi="Times New Roman" w:cs="Times New Roman"/>
          <w:color w:val="000000" w:themeColor="text1"/>
          <w:sz w:val="20"/>
          <w:szCs w:val="20"/>
        </w:rPr>
        <w:t>Availble</w:t>
      </w:r>
      <w:proofErr w:type="spellEnd"/>
      <w:r w:rsidRPr="00A46EA0">
        <w:rPr>
          <w:rFonts w:ascii="Times New Roman" w:eastAsia="Times New Roman" w:hAnsi="Times New Roman" w:cs="Times New Roman"/>
          <w:color w:val="000000" w:themeColor="text1"/>
          <w:sz w:val="20"/>
          <w:szCs w:val="20"/>
        </w:rPr>
        <w:t xml:space="preserve"> at: </w:t>
      </w:r>
      <w:hyperlink r:id="rId42">
        <w:r w:rsidRPr="00A46EA0">
          <w:rPr>
            <w:rStyle w:val="Hyperlink"/>
            <w:rFonts w:ascii="Times New Roman" w:eastAsia="Times New Roman" w:hAnsi="Times New Roman" w:cs="Times New Roman"/>
          </w:rPr>
          <w:t>https://warwick.ac.uk/fac/arts/history/students/retrospectives/issues/5.pdf</w:t>
        </w:r>
      </w:hyperlink>
      <w:r w:rsidRPr="00A46EA0">
        <w:rPr>
          <w:rFonts w:ascii="Times New Roman" w:eastAsia="Times New Roman" w:hAnsi="Times New Roman" w:cs="Times New Roman"/>
          <w:color w:val="0563C1"/>
          <w:sz w:val="20"/>
          <w:szCs w:val="20"/>
          <w:u w:val="single"/>
        </w:rPr>
        <w:t xml:space="preserve"> </w:t>
      </w:r>
      <w:r w:rsidRPr="00A46EA0">
        <w:rPr>
          <w:rFonts w:ascii="Times New Roman" w:eastAsia="Times New Roman" w:hAnsi="Times New Roman" w:cs="Times New Roman"/>
          <w:color w:val="000000" w:themeColor="text1"/>
          <w:sz w:val="20"/>
          <w:szCs w:val="20"/>
        </w:rPr>
        <w:t>01/11/19</w:t>
      </w:r>
    </w:p>
  </w:footnote>
  <w:footnote w:id="41">
    <w:p w14:paraId="7EB1ADC7" w14:textId="77777777" w:rsidR="00A93614" w:rsidRPr="00A46EA0" w:rsidRDefault="00A93614" w:rsidP="00CA7A14">
      <w:pPr>
        <w:pStyle w:val="FootnoteText"/>
        <w:rPr>
          <w:rFonts w:ascii="Times New Roman" w:eastAsia="Arial" w:hAnsi="Times New Roman" w:cs="Times New Roman"/>
          <w:color w:val="202124"/>
        </w:rPr>
      </w:pPr>
      <w:r w:rsidRPr="00A46EA0">
        <w:rPr>
          <w:rStyle w:val="FootnoteReference"/>
          <w:rFonts w:ascii="Times New Roman" w:hAnsi="Times New Roman" w:cs="Times New Roman"/>
        </w:rPr>
        <w:footnoteRef/>
      </w:r>
      <w:r w:rsidRPr="00A46EA0">
        <w:rPr>
          <w:rFonts w:ascii="Times New Roman" w:hAnsi="Times New Roman" w:cs="Times New Roman"/>
        </w:rPr>
        <w:t xml:space="preserve"> ibid</w:t>
      </w:r>
    </w:p>
  </w:footnote>
  <w:footnote w:id="42">
    <w:p w14:paraId="01649E3D" w14:textId="77777777" w:rsidR="00A93614" w:rsidRPr="008C40BE" w:rsidRDefault="00A93614" w:rsidP="00CA7A14">
      <w:pPr>
        <w:spacing w:after="200" w:line="240" w:lineRule="auto"/>
        <w:ind w:left="142" w:hanging="142"/>
        <w:rPr>
          <w:rFonts w:ascii="Times New Roman" w:eastAsia="Times New Roman" w:hAnsi="Times New Roman" w:cs="Times New Roman"/>
          <w:color w:val="000000" w:themeColor="text1"/>
          <w:sz w:val="20"/>
          <w:szCs w:val="20"/>
        </w:rPr>
      </w:pPr>
      <w:r>
        <w:rPr>
          <w:rStyle w:val="FootnoteReference"/>
        </w:rPr>
        <w:footnoteRef/>
      </w:r>
      <w:r>
        <w:t xml:space="preserve"> </w:t>
      </w:r>
      <w:r w:rsidRPr="00141DAC">
        <w:rPr>
          <w:rFonts w:ascii="Times New Roman" w:hAnsi="Times New Roman" w:cs="Times New Roman"/>
          <w:sz w:val="20"/>
          <w:szCs w:val="20"/>
        </w:rPr>
        <w:t>Rodney Lowe ‘The Second World War, consensus and the foundation of the welfare state’, Twentieth Century British History, 1 (1990), p. 176, cited in Welshman ‘Evacuation, Hygiene and Social Policy’, p. 785.</w:t>
      </w:r>
      <w:r>
        <w:rPr>
          <w:rFonts w:ascii="Times New Roman" w:hAnsi="Times New Roman" w:cs="Times New Roman"/>
          <w:sz w:val="20"/>
          <w:szCs w:val="20"/>
        </w:rPr>
        <w:t>cited by</w:t>
      </w:r>
      <w:r w:rsidRPr="008C40BE">
        <w:rPr>
          <w:rFonts w:ascii="Times New Roman" w:eastAsia="Times New Roman" w:hAnsi="Times New Roman" w:cs="Times New Roman"/>
          <w:color w:val="000000" w:themeColor="text1"/>
          <w:sz w:val="20"/>
          <w:szCs w:val="20"/>
        </w:rPr>
        <w:t xml:space="preserve"> </w:t>
      </w:r>
      <w:r w:rsidRPr="00A46EA0">
        <w:rPr>
          <w:rFonts w:ascii="Times New Roman" w:eastAsia="Times New Roman" w:hAnsi="Times New Roman" w:cs="Times New Roman"/>
          <w:color w:val="000000" w:themeColor="text1"/>
          <w:sz w:val="20"/>
          <w:szCs w:val="20"/>
        </w:rPr>
        <w:t xml:space="preserve">Crane Jennifer </w:t>
      </w:r>
      <w:r w:rsidRPr="00A46EA0">
        <w:rPr>
          <w:rFonts w:ascii="Times New Roman" w:eastAsia="Times New Roman" w:hAnsi="Times New Roman" w:cs="Times New Roman"/>
          <w:i/>
          <w:iCs/>
          <w:color w:val="000000" w:themeColor="text1"/>
          <w:sz w:val="20"/>
          <w:szCs w:val="20"/>
        </w:rPr>
        <w:t xml:space="preserve">Rethinking How Evacuees Influenced Post-War British Thinking on </w:t>
      </w:r>
      <w:proofErr w:type="spellStart"/>
      <w:r w:rsidRPr="00A46EA0">
        <w:rPr>
          <w:rFonts w:ascii="Times New Roman" w:eastAsia="Times New Roman" w:hAnsi="Times New Roman" w:cs="Times New Roman"/>
          <w:i/>
          <w:iCs/>
          <w:color w:val="000000" w:themeColor="text1"/>
          <w:sz w:val="20"/>
          <w:szCs w:val="20"/>
        </w:rPr>
        <w:t>Health.</w:t>
      </w:r>
      <w:r w:rsidRPr="00A46EA0">
        <w:rPr>
          <w:rFonts w:ascii="Times New Roman" w:eastAsia="Times New Roman" w:hAnsi="Times New Roman" w:cs="Times New Roman"/>
          <w:color w:val="000000" w:themeColor="text1"/>
          <w:sz w:val="20"/>
          <w:szCs w:val="20"/>
        </w:rPr>
        <w:t>Availble</w:t>
      </w:r>
      <w:proofErr w:type="spellEnd"/>
      <w:r w:rsidRPr="00A46EA0">
        <w:rPr>
          <w:rFonts w:ascii="Times New Roman" w:eastAsia="Times New Roman" w:hAnsi="Times New Roman" w:cs="Times New Roman"/>
          <w:color w:val="000000" w:themeColor="text1"/>
          <w:sz w:val="20"/>
          <w:szCs w:val="20"/>
        </w:rPr>
        <w:t xml:space="preserve"> at: </w:t>
      </w:r>
      <w:hyperlink r:id="rId43">
        <w:r w:rsidRPr="00A46EA0">
          <w:rPr>
            <w:rStyle w:val="Hyperlink"/>
            <w:rFonts w:ascii="Times New Roman" w:eastAsia="Times New Roman" w:hAnsi="Times New Roman" w:cs="Times New Roman"/>
          </w:rPr>
          <w:t>https://warwick.ac.uk/fac/arts/history/students/retrospectives/issues/5.pdf</w:t>
        </w:r>
      </w:hyperlink>
      <w:r w:rsidRPr="00A46EA0">
        <w:rPr>
          <w:rFonts w:ascii="Times New Roman" w:eastAsia="Times New Roman" w:hAnsi="Times New Roman" w:cs="Times New Roman"/>
          <w:color w:val="0563C1"/>
          <w:sz w:val="20"/>
          <w:szCs w:val="20"/>
          <w:u w:val="single"/>
        </w:rPr>
        <w:t xml:space="preserve"> </w:t>
      </w:r>
      <w:r w:rsidRPr="00A46EA0">
        <w:rPr>
          <w:rFonts w:ascii="Times New Roman" w:eastAsia="Times New Roman" w:hAnsi="Times New Roman" w:cs="Times New Roman"/>
          <w:color w:val="000000" w:themeColor="text1"/>
          <w:sz w:val="20"/>
          <w:szCs w:val="20"/>
        </w:rPr>
        <w:t>01/11/19</w:t>
      </w:r>
    </w:p>
    <w:p w14:paraId="0C172FDA" w14:textId="77777777" w:rsidR="00A93614" w:rsidRDefault="00A93614" w:rsidP="00CA7A14">
      <w:pPr>
        <w:pStyle w:val="FootnoteText"/>
      </w:pPr>
    </w:p>
  </w:footnote>
  <w:footnote w:id="43">
    <w:p w14:paraId="70937FAE" w14:textId="77777777" w:rsidR="00A93614" w:rsidRPr="00A46EA0" w:rsidRDefault="00A93614" w:rsidP="00CA7A14">
      <w:pPr>
        <w:spacing w:after="200" w:line="240" w:lineRule="auto"/>
        <w:ind w:left="284" w:hanging="284"/>
        <w:rPr>
          <w:rFonts w:ascii="Times New Roman" w:eastAsia="Times New Roman" w:hAnsi="Times New Roman" w:cs="Times New Roman"/>
          <w:color w:val="000000" w:themeColor="text1"/>
          <w:sz w:val="20"/>
          <w:szCs w:val="20"/>
        </w:rPr>
      </w:pPr>
      <w:r>
        <w:rPr>
          <w:rStyle w:val="FootnoteReference"/>
        </w:rPr>
        <w:footnoteRef/>
      </w:r>
      <w:r>
        <w:t xml:space="preserve"> </w:t>
      </w:r>
      <w:r w:rsidRPr="00A46EA0">
        <w:rPr>
          <w:rFonts w:ascii="Times New Roman" w:eastAsia="Times New Roman" w:hAnsi="Times New Roman" w:cs="Times New Roman"/>
          <w:color w:val="000000" w:themeColor="text1"/>
          <w:sz w:val="20"/>
          <w:szCs w:val="20"/>
        </w:rPr>
        <w:t xml:space="preserve">Jennifer Crane </w:t>
      </w:r>
      <w:r w:rsidRPr="00A46EA0">
        <w:rPr>
          <w:rFonts w:ascii="Times New Roman" w:eastAsia="Times New Roman" w:hAnsi="Times New Roman" w:cs="Times New Roman"/>
          <w:i/>
          <w:iCs/>
          <w:color w:val="000000" w:themeColor="text1"/>
          <w:sz w:val="20"/>
          <w:szCs w:val="20"/>
        </w:rPr>
        <w:t xml:space="preserve">Rethinking How Evacuees Influenced Post-War British Thinking on </w:t>
      </w:r>
      <w:proofErr w:type="spellStart"/>
      <w:r w:rsidRPr="00A46EA0">
        <w:rPr>
          <w:rFonts w:ascii="Times New Roman" w:eastAsia="Times New Roman" w:hAnsi="Times New Roman" w:cs="Times New Roman"/>
          <w:i/>
          <w:iCs/>
          <w:color w:val="000000" w:themeColor="text1"/>
          <w:sz w:val="20"/>
          <w:szCs w:val="20"/>
        </w:rPr>
        <w:t>Health.</w:t>
      </w:r>
      <w:r w:rsidRPr="00A46EA0">
        <w:rPr>
          <w:rFonts w:ascii="Times New Roman" w:eastAsia="Times New Roman" w:hAnsi="Times New Roman" w:cs="Times New Roman"/>
          <w:color w:val="000000" w:themeColor="text1"/>
          <w:sz w:val="20"/>
          <w:szCs w:val="20"/>
        </w:rPr>
        <w:t>Availble</w:t>
      </w:r>
      <w:proofErr w:type="spellEnd"/>
      <w:r w:rsidRPr="00A46EA0">
        <w:rPr>
          <w:rFonts w:ascii="Times New Roman" w:eastAsia="Times New Roman" w:hAnsi="Times New Roman" w:cs="Times New Roman"/>
          <w:color w:val="000000" w:themeColor="text1"/>
          <w:sz w:val="20"/>
          <w:szCs w:val="20"/>
        </w:rPr>
        <w:t xml:space="preserve"> at: </w:t>
      </w:r>
      <w:hyperlink r:id="rId44">
        <w:r w:rsidRPr="00A46EA0">
          <w:rPr>
            <w:rStyle w:val="Hyperlink"/>
            <w:rFonts w:ascii="Times New Roman" w:eastAsia="Times New Roman" w:hAnsi="Times New Roman" w:cs="Times New Roman"/>
          </w:rPr>
          <w:t>https://warwick.ac.uk/fac/arts/history/students/retrospectives/issues/5.pdf</w:t>
        </w:r>
      </w:hyperlink>
      <w:r w:rsidRPr="00A46EA0">
        <w:rPr>
          <w:rFonts w:ascii="Times New Roman" w:eastAsia="Times New Roman" w:hAnsi="Times New Roman" w:cs="Times New Roman"/>
          <w:color w:val="0563C1"/>
          <w:sz w:val="20"/>
          <w:szCs w:val="20"/>
          <w:u w:val="single"/>
        </w:rPr>
        <w:t xml:space="preserve"> </w:t>
      </w:r>
      <w:r w:rsidRPr="00A46EA0">
        <w:rPr>
          <w:rFonts w:ascii="Times New Roman" w:eastAsia="Times New Roman" w:hAnsi="Times New Roman" w:cs="Times New Roman"/>
          <w:color w:val="000000" w:themeColor="text1"/>
          <w:sz w:val="20"/>
          <w:szCs w:val="20"/>
        </w:rPr>
        <w:t>01/11/19</w:t>
      </w:r>
    </w:p>
    <w:p w14:paraId="65963879" w14:textId="77777777" w:rsidR="00A93614" w:rsidRDefault="00A93614" w:rsidP="00CA7A14">
      <w:pPr>
        <w:pStyle w:val="FootnoteText"/>
      </w:pPr>
    </w:p>
  </w:footnote>
  <w:footnote w:id="44">
    <w:p w14:paraId="4F015EBC" w14:textId="77777777" w:rsidR="00A93614" w:rsidRPr="008C40BE" w:rsidRDefault="00A93614" w:rsidP="00CA7A14">
      <w:pPr>
        <w:spacing w:after="200" w:line="240" w:lineRule="auto"/>
        <w:ind w:left="142" w:hanging="142"/>
        <w:rPr>
          <w:rFonts w:ascii="Times New Roman" w:eastAsia="Times New Roman" w:hAnsi="Times New Roman" w:cs="Times New Roman"/>
          <w:color w:val="000000" w:themeColor="text1"/>
          <w:sz w:val="20"/>
          <w:szCs w:val="20"/>
        </w:rPr>
      </w:pPr>
      <w:r>
        <w:rPr>
          <w:rStyle w:val="FootnoteReference"/>
        </w:rPr>
        <w:footnoteRef/>
      </w:r>
      <w:r>
        <w:t xml:space="preserve"> </w:t>
      </w:r>
      <w:r w:rsidRPr="00B417BE">
        <w:rPr>
          <w:rFonts w:ascii="Times New Roman" w:hAnsi="Times New Roman" w:cs="Times New Roman"/>
        </w:rPr>
        <w:t xml:space="preserve">Derek Fraser, </w:t>
      </w:r>
      <w:proofErr w:type="gramStart"/>
      <w:r w:rsidRPr="00B417BE">
        <w:rPr>
          <w:rFonts w:ascii="Times New Roman" w:hAnsi="Times New Roman" w:cs="Times New Roman"/>
        </w:rPr>
        <w:t>The</w:t>
      </w:r>
      <w:proofErr w:type="gramEnd"/>
      <w:r w:rsidRPr="00B417BE">
        <w:rPr>
          <w:rFonts w:ascii="Times New Roman" w:hAnsi="Times New Roman" w:cs="Times New Roman"/>
        </w:rPr>
        <w:t xml:space="preserve"> evolution of the British welfare state (London: Macmillan, 1973), p. 195, cited in Welshman ‘Evacuation, Hygiene and Social Policy’, p. 783.</w:t>
      </w:r>
      <w:r w:rsidRPr="00B417BE">
        <w:rPr>
          <w:rFonts w:ascii="Times New Roman" w:hAnsi="Times New Roman" w:cs="Times New Roman"/>
          <w:sz w:val="20"/>
          <w:szCs w:val="20"/>
        </w:rPr>
        <w:t xml:space="preserve"> </w:t>
      </w:r>
      <w:r>
        <w:rPr>
          <w:rFonts w:ascii="Times New Roman" w:hAnsi="Times New Roman" w:cs="Times New Roman"/>
          <w:sz w:val="20"/>
          <w:szCs w:val="20"/>
        </w:rPr>
        <w:t>cited by</w:t>
      </w:r>
      <w:r w:rsidRPr="008C40BE">
        <w:rPr>
          <w:rFonts w:ascii="Times New Roman" w:eastAsia="Times New Roman" w:hAnsi="Times New Roman" w:cs="Times New Roman"/>
          <w:color w:val="000000" w:themeColor="text1"/>
          <w:sz w:val="20"/>
          <w:szCs w:val="20"/>
        </w:rPr>
        <w:t xml:space="preserve"> </w:t>
      </w:r>
      <w:r w:rsidRPr="00A46EA0">
        <w:rPr>
          <w:rFonts w:ascii="Times New Roman" w:eastAsia="Times New Roman" w:hAnsi="Times New Roman" w:cs="Times New Roman"/>
          <w:color w:val="000000" w:themeColor="text1"/>
          <w:sz w:val="20"/>
          <w:szCs w:val="20"/>
        </w:rPr>
        <w:t xml:space="preserve">Crane Jennifer </w:t>
      </w:r>
      <w:r w:rsidRPr="00A46EA0">
        <w:rPr>
          <w:rFonts w:ascii="Times New Roman" w:eastAsia="Times New Roman" w:hAnsi="Times New Roman" w:cs="Times New Roman"/>
          <w:i/>
          <w:iCs/>
          <w:color w:val="000000" w:themeColor="text1"/>
          <w:sz w:val="20"/>
          <w:szCs w:val="20"/>
        </w:rPr>
        <w:t xml:space="preserve">Rethinking How Evacuees Influenced Post-War British Thinking on </w:t>
      </w:r>
      <w:proofErr w:type="spellStart"/>
      <w:r w:rsidRPr="00A46EA0">
        <w:rPr>
          <w:rFonts w:ascii="Times New Roman" w:eastAsia="Times New Roman" w:hAnsi="Times New Roman" w:cs="Times New Roman"/>
          <w:i/>
          <w:iCs/>
          <w:color w:val="000000" w:themeColor="text1"/>
          <w:sz w:val="20"/>
          <w:szCs w:val="20"/>
        </w:rPr>
        <w:t>Health.</w:t>
      </w:r>
      <w:r w:rsidRPr="00A46EA0">
        <w:rPr>
          <w:rFonts w:ascii="Times New Roman" w:eastAsia="Times New Roman" w:hAnsi="Times New Roman" w:cs="Times New Roman"/>
          <w:color w:val="000000" w:themeColor="text1"/>
          <w:sz w:val="20"/>
          <w:szCs w:val="20"/>
        </w:rPr>
        <w:t>Availble</w:t>
      </w:r>
      <w:proofErr w:type="spellEnd"/>
      <w:r w:rsidRPr="00A46EA0">
        <w:rPr>
          <w:rFonts w:ascii="Times New Roman" w:eastAsia="Times New Roman" w:hAnsi="Times New Roman" w:cs="Times New Roman"/>
          <w:color w:val="000000" w:themeColor="text1"/>
          <w:sz w:val="20"/>
          <w:szCs w:val="20"/>
        </w:rPr>
        <w:t xml:space="preserve"> at: </w:t>
      </w:r>
      <w:hyperlink r:id="rId45">
        <w:r w:rsidRPr="00A46EA0">
          <w:rPr>
            <w:rStyle w:val="Hyperlink"/>
            <w:rFonts w:ascii="Times New Roman" w:eastAsia="Times New Roman" w:hAnsi="Times New Roman" w:cs="Times New Roman"/>
          </w:rPr>
          <w:t>https://warwick.ac.uk/fac/arts/history/students/retrospectives/issues/5.pdf</w:t>
        </w:r>
      </w:hyperlink>
      <w:r w:rsidRPr="00A46EA0">
        <w:rPr>
          <w:rFonts w:ascii="Times New Roman" w:eastAsia="Times New Roman" w:hAnsi="Times New Roman" w:cs="Times New Roman"/>
          <w:color w:val="0563C1"/>
          <w:sz w:val="20"/>
          <w:szCs w:val="20"/>
          <w:u w:val="single"/>
        </w:rPr>
        <w:t xml:space="preserve"> </w:t>
      </w:r>
      <w:r w:rsidRPr="00A46EA0">
        <w:rPr>
          <w:rFonts w:ascii="Times New Roman" w:eastAsia="Times New Roman" w:hAnsi="Times New Roman" w:cs="Times New Roman"/>
          <w:color w:val="000000" w:themeColor="text1"/>
          <w:sz w:val="20"/>
          <w:szCs w:val="20"/>
        </w:rPr>
        <w:t>01/11/19</w:t>
      </w:r>
    </w:p>
    <w:p w14:paraId="029C37E7" w14:textId="77777777" w:rsidR="00A93614" w:rsidRDefault="00A93614" w:rsidP="00CA7A14">
      <w:pPr>
        <w:pStyle w:val="FootnoteText"/>
      </w:pPr>
    </w:p>
  </w:footnote>
  <w:footnote w:id="45">
    <w:p w14:paraId="3E195815" w14:textId="77777777" w:rsidR="00A93614" w:rsidRPr="008C40BE" w:rsidRDefault="00A93614" w:rsidP="00CA7A14">
      <w:pPr>
        <w:spacing w:after="200" w:line="240" w:lineRule="auto"/>
        <w:ind w:left="142" w:hanging="142"/>
        <w:rPr>
          <w:rFonts w:ascii="Times New Roman" w:eastAsia="Times New Roman" w:hAnsi="Times New Roman" w:cs="Times New Roman"/>
          <w:color w:val="000000" w:themeColor="text1"/>
          <w:sz w:val="20"/>
          <w:szCs w:val="20"/>
        </w:rPr>
      </w:pPr>
      <w:r>
        <w:rPr>
          <w:rStyle w:val="FootnoteReference"/>
        </w:rPr>
        <w:footnoteRef/>
      </w:r>
      <w:r>
        <w:t xml:space="preserve"> </w:t>
      </w:r>
      <w:proofErr w:type="spellStart"/>
      <w:proofErr w:type="gramStart"/>
      <w:r>
        <w:t>J,</w:t>
      </w:r>
      <w:r w:rsidRPr="001C797C">
        <w:rPr>
          <w:rFonts w:ascii="Times New Roman" w:hAnsi="Times New Roman" w:cs="Times New Roman"/>
          <w:sz w:val="20"/>
          <w:szCs w:val="20"/>
        </w:rPr>
        <w:t>Welshman</w:t>
      </w:r>
      <w:proofErr w:type="spellEnd"/>
      <w:proofErr w:type="gramEnd"/>
      <w:r w:rsidRPr="001C797C">
        <w:rPr>
          <w:rFonts w:ascii="Times New Roman" w:hAnsi="Times New Roman" w:cs="Times New Roman"/>
          <w:sz w:val="20"/>
          <w:szCs w:val="20"/>
        </w:rPr>
        <w:t>, ‘Evacuation, Hygiene and Social Policy’; John Welshman, ‘In Search of the Problem Family: Public Health and Social Work in England and Wales 1940-1970’, Social History of Medicine, 9 (1996), p. 410.</w:t>
      </w:r>
      <w:r w:rsidRPr="00634A04">
        <w:rPr>
          <w:rFonts w:ascii="Times New Roman" w:hAnsi="Times New Roman" w:cs="Times New Roman"/>
          <w:sz w:val="20"/>
          <w:szCs w:val="20"/>
        </w:rPr>
        <w:t xml:space="preserve"> </w:t>
      </w:r>
      <w:r>
        <w:rPr>
          <w:rFonts w:ascii="Times New Roman" w:hAnsi="Times New Roman" w:cs="Times New Roman"/>
          <w:sz w:val="20"/>
          <w:szCs w:val="20"/>
        </w:rPr>
        <w:t>cited by</w:t>
      </w:r>
      <w:r w:rsidRPr="008C40BE">
        <w:rPr>
          <w:rFonts w:ascii="Times New Roman" w:eastAsia="Times New Roman" w:hAnsi="Times New Roman" w:cs="Times New Roman"/>
          <w:color w:val="000000" w:themeColor="text1"/>
          <w:sz w:val="20"/>
          <w:szCs w:val="20"/>
        </w:rPr>
        <w:t xml:space="preserve"> </w:t>
      </w:r>
      <w:r w:rsidRPr="00A46EA0">
        <w:rPr>
          <w:rFonts w:ascii="Times New Roman" w:eastAsia="Times New Roman" w:hAnsi="Times New Roman" w:cs="Times New Roman"/>
          <w:color w:val="000000" w:themeColor="text1"/>
          <w:sz w:val="20"/>
          <w:szCs w:val="20"/>
        </w:rPr>
        <w:t>Crane</w:t>
      </w:r>
      <w:r>
        <w:rPr>
          <w:rFonts w:ascii="Times New Roman" w:eastAsia="Times New Roman" w:hAnsi="Times New Roman" w:cs="Times New Roman"/>
          <w:color w:val="000000" w:themeColor="text1"/>
          <w:sz w:val="20"/>
          <w:szCs w:val="20"/>
        </w:rPr>
        <w:t>,</w:t>
      </w:r>
      <w:r w:rsidRPr="00A46EA0">
        <w:rPr>
          <w:rFonts w:ascii="Times New Roman" w:eastAsia="Times New Roman" w:hAnsi="Times New Roman" w:cs="Times New Roman"/>
          <w:color w:val="000000" w:themeColor="text1"/>
          <w:sz w:val="20"/>
          <w:szCs w:val="20"/>
        </w:rPr>
        <w:t xml:space="preserve"> Jennifer </w:t>
      </w:r>
      <w:r w:rsidRPr="00A46EA0">
        <w:rPr>
          <w:rFonts w:ascii="Times New Roman" w:eastAsia="Times New Roman" w:hAnsi="Times New Roman" w:cs="Times New Roman"/>
          <w:i/>
          <w:iCs/>
          <w:color w:val="000000" w:themeColor="text1"/>
          <w:sz w:val="20"/>
          <w:szCs w:val="20"/>
        </w:rPr>
        <w:t xml:space="preserve">Rethinking How Evacuees Influenced Post-War British Thinking on </w:t>
      </w:r>
      <w:proofErr w:type="spellStart"/>
      <w:r w:rsidRPr="00A46EA0">
        <w:rPr>
          <w:rFonts w:ascii="Times New Roman" w:eastAsia="Times New Roman" w:hAnsi="Times New Roman" w:cs="Times New Roman"/>
          <w:i/>
          <w:iCs/>
          <w:color w:val="000000" w:themeColor="text1"/>
          <w:sz w:val="20"/>
          <w:szCs w:val="20"/>
        </w:rPr>
        <w:t>Health.</w:t>
      </w:r>
      <w:r w:rsidRPr="00A46EA0">
        <w:rPr>
          <w:rFonts w:ascii="Times New Roman" w:eastAsia="Times New Roman" w:hAnsi="Times New Roman" w:cs="Times New Roman"/>
          <w:color w:val="000000" w:themeColor="text1"/>
          <w:sz w:val="20"/>
          <w:szCs w:val="20"/>
        </w:rPr>
        <w:t>Availble</w:t>
      </w:r>
      <w:proofErr w:type="spellEnd"/>
      <w:r w:rsidRPr="00A46EA0">
        <w:rPr>
          <w:rFonts w:ascii="Times New Roman" w:eastAsia="Times New Roman" w:hAnsi="Times New Roman" w:cs="Times New Roman"/>
          <w:color w:val="000000" w:themeColor="text1"/>
          <w:sz w:val="20"/>
          <w:szCs w:val="20"/>
        </w:rPr>
        <w:t xml:space="preserve"> at: </w:t>
      </w:r>
      <w:hyperlink r:id="rId46">
        <w:r w:rsidRPr="00A46EA0">
          <w:rPr>
            <w:rStyle w:val="Hyperlink"/>
            <w:rFonts w:ascii="Times New Roman" w:eastAsia="Times New Roman" w:hAnsi="Times New Roman" w:cs="Times New Roman"/>
          </w:rPr>
          <w:t>https://warwick.ac.uk/fac/arts/history/students/retrospectives/issues/5.pdf</w:t>
        </w:r>
      </w:hyperlink>
      <w:r w:rsidRPr="00A46EA0">
        <w:rPr>
          <w:rFonts w:ascii="Times New Roman" w:eastAsia="Times New Roman" w:hAnsi="Times New Roman" w:cs="Times New Roman"/>
          <w:color w:val="0563C1"/>
          <w:sz w:val="20"/>
          <w:szCs w:val="20"/>
          <w:u w:val="single"/>
        </w:rPr>
        <w:t xml:space="preserve"> </w:t>
      </w:r>
      <w:r w:rsidRPr="00A46EA0">
        <w:rPr>
          <w:rFonts w:ascii="Times New Roman" w:eastAsia="Times New Roman" w:hAnsi="Times New Roman" w:cs="Times New Roman"/>
          <w:color w:val="000000" w:themeColor="text1"/>
          <w:sz w:val="20"/>
          <w:szCs w:val="20"/>
        </w:rPr>
        <w:t>01/11/19</w:t>
      </w:r>
    </w:p>
    <w:p w14:paraId="6D54FC30" w14:textId="77777777" w:rsidR="00A93614" w:rsidRDefault="00A93614" w:rsidP="00CA7A14">
      <w:pPr>
        <w:pStyle w:val="FootnoteText"/>
      </w:pPr>
    </w:p>
  </w:footnote>
  <w:footnote w:id="46">
    <w:p w14:paraId="705BB71E" w14:textId="77777777" w:rsidR="00A93614" w:rsidRDefault="00A93614" w:rsidP="00CA7A14">
      <w:pPr>
        <w:pStyle w:val="FootnoteText"/>
        <w:ind w:left="284" w:hanging="284"/>
      </w:pPr>
      <w:r>
        <w:rPr>
          <w:rStyle w:val="FootnoteReference"/>
        </w:rPr>
        <w:footnoteRef/>
      </w:r>
      <w:r>
        <w:t xml:space="preserve">  </w:t>
      </w:r>
      <w:r w:rsidRPr="001C797C">
        <w:rPr>
          <w:rFonts w:ascii="Times New Roman" w:hAnsi="Times New Roman" w:cs="Times New Roman"/>
        </w:rPr>
        <w:t xml:space="preserve">Susan Isaacs et. al, The Cambridge Evacuation Survey: A wartime study in social welfare and education </w:t>
      </w:r>
      <w:r>
        <w:rPr>
          <w:rFonts w:ascii="Times New Roman" w:hAnsi="Times New Roman" w:cs="Times New Roman"/>
        </w:rPr>
        <w:t xml:space="preserve">    </w:t>
      </w:r>
      <w:proofErr w:type="gramStart"/>
      <w:r>
        <w:rPr>
          <w:rFonts w:ascii="Times New Roman" w:hAnsi="Times New Roman" w:cs="Times New Roman"/>
        </w:rPr>
        <w:t xml:space="preserve">   </w:t>
      </w:r>
      <w:r w:rsidRPr="001C797C">
        <w:rPr>
          <w:rFonts w:ascii="Times New Roman" w:hAnsi="Times New Roman" w:cs="Times New Roman"/>
        </w:rPr>
        <w:t>(</w:t>
      </w:r>
      <w:proofErr w:type="gramEnd"/>
      <w:r w:rsidRPr="001C797C">
        <w:rPr>
          <w:rFonts w:ascii="Times New Roman" w:hAnsi="Times New Roman" w:cs="Times New Roman"/>
        </w:rPr>
        <w:t>London: Methuen, 1941),</w:t>
      </w:r>
    </w:p>
  </w:footnote>
  <w:footnote w:id="47">
    <w:p w14:paraId="098CF981" w14:textId="77777777" w:rsidR="00A93614" w:rsidRPr="001E61FA" w:rsidRDefault="00A93614" w:rsidP="00CA7A14">
      <w:pPr>
        <w:pStyle w:val="FootnoteText"/>
        <w:ind w:left="284" w:hanging="284"/>
        <w:rPr>
          <w:rFonts w:ascii="Times New Roman" w:eastAsia="Times New Roman" w:hAnsi="Times New Roman" w:cs="Times New Roman"/>
          <w:color w:val="000000" w:themeColor="text1"/>
        </w:rPr>
      </w:pPr>
      <w:r w:rsidRPr="001E61FA">
        <w:rPr>
          <w:rStyle w:val="FootnoteReference"/>
          <w:rFonts w:ascii="Times New Roman" w:eastAsia="Times New Roman" w:hAnsi="Times New Roman" w:cs="Times New Roman"/>
          <w:color w:val="000000" w:themeColor="text1"/>
        </w:rPr>
        <w:footnoteRef/>
      </w:r>
      <w:r w:rsidRPr="001E61FA">
        <w:rPr>
          <w:rFonts w:ascii="Times New Roman" w:eastAsia="Times New Roman" w:hAnsi="Times New Roman" w:cs="Times New Roman"/>
          <w:color w:val="000000" w:themeColor="text1"/>
        </w:rPr>
        <w:t xml:space="preserve">  Report of the County Medical Officer of Health to the Board of Education concerning arrangements under the Government Evacuation Scheme. The report describes the arrival of evacuees from Liverpool in September 1939 and contains details of medical examinations and treatment.</w:t>
      </w:r>
      <w:r w:rsidRPr="001E61FA">
        <w:rPr>
          <w:rFonts w:ascii="Times New Roman" w:eastAsia="Times New Roman" w:hAnsi="Times New Roman" w:cs="Times New Roman"/>
          <w:b/>
          <w:bCs/>
          <w:color w:val="000000" w:themeColor="text1"/>
        </w:rPr>
        <w:t xml:space="preserve"> REF:</w:t>
      </w:r>
      <w:r w:rsidRPr="001E61FA">
        <w:rPr>
          <w:rFonts w:ascii="Times New Roman" w:eastAsia="Times New Roman" w:hAnsi="Times New Roman" w:cs="Times New Roman"/>
          <w:color w:val="000000" w:themeColor="text1"/>
        </w:rPr>
        <w:t xml:space="preserve"> MOH/3/1/1</w:t>
      </w:r>
      <w:r w:rsidRPr="001E61FA">
        <w:rPr>
          <w:rFonts w:ascii="Times New Roman" w:hAnsi="Times New Roman" w:cs="Times New Roman"/>
        </w:rPr>
        <w:br/>
      </w:r>
      <w:r w:rsidRPr="001E61FA">
        <w:rPr>
          <w:rFonts w:ascii="Times New Roman" w:eastAsia="Times New Roman" w:hAnsi="Times New Roman" w:cs="Times New Roman"/>
          <w:color w:val="000000" w:themeColor="text1"/>
        </w:rPr>
        <w:t>DATE: c. 1939Available at: http://www.archifdy-ceredigion.org.uk/sched/moh.03.html.Accessed30/10/20</w:t>
      </w:r>
    </w:p>
  </w:footnote>
  <w:footnote w:id="48">
    <w:p w14:paraId="004C8A3B" w14:textId="77777777" w:rsidR="00A93614" w:rsidRPr="001E61FA" w:rsidRDefault="00A93614" w:rsidP="00CA7A14">
      <w:pPr>
        <w:pStyle w:val="FootnoteText"/>
        <w:rPr>
          <w:rFonts w:ascii="Times New Roman" w:hAnsi="Times New Roman" w:cs="Times New Roman"/>
        </w:rPr>
      </w:pPr>
      <w:r w:rsidRPr="001E61FA">
        <w:rPr>
          <w:rStyle w:val="FootnoteReference"/>
          <w:rFonts w:ascii="Times New Roman" w:hAnsi="Times New Roman" w:cs="Times New Roman"/>
        </w:rPr>
        <w:footnoteRef/>
      </w:r>
      <w:r w:rsidRPr="001E61FA">
        <w:rPr>
          <w:rFonts w:ascii="Times New Roman" w:hAnsi="Times New Roman" w:cs="Times New Roman"/>
        </w:rPr>
        <w:t xml:space="preserve"> ibid</w:t>
      </w:r>
    </w:p>
  </w:footnote>
  <w:footnote w:id="49">
    <w:p w14:paraId="135FAE09" w14:textId="77777777" w:rsidR="00A93614" w:rsidRPr="00DC774C" w:rsidRDefault="00A93614" w:rsidP="00CA7A14">
      <w:pPr>
        <w:pStyle w:val="FootnoteText"/>
        <w:tabs>
          <w:tab w:val="left" w:pos="284"/>
        </w:tabs>
        <w:ind w:left="142" w:hanging="142"/>
        <w:rPr>
          <w:rFonts w:ascii="Times New Roman" w:eastAsia="Times New Roman" w:hAnsi="Times New Roman" w:cs="Times New Roman"/>
          <w:color w:val="000000" w:themeColor="text1"/>
        </w:rPr>
      </w:pPr>
      <w:r>
        <w:rPr>
          <w:rStyle w:val="FootnoteReference"/>
        </w:rPr>
        <w:footnoteRef/>
      </w:r>
      <w:r>
        <w:t xml:space="preserve"> </w:t>
      </w:r>
      <w:r w:rsidRPr="00DC774C">
        <w:rPr>
          <w:rFonts w:ascii="Times New Roman" w:eastAsia="Times New Roman" w:hAnsi="Times New Roman" w:cs="Times New Roman"/>
          <w:color w:val="000000" w:themeColor="text1"/>
        </w:rPr>
        <w:t>Mathew Smallman-Rayner</w:t>
      </w:r>
      <w:proofErr w:type="gramStart"/>
      <w:r w:rsidRPr="00DC774C">
        <w:rPr>
          <w:rFonts w:ascii="Times New Roman" w:eastAsia="Times New Roman" w:hAnsi="Times New Roman" w:cs="Times New Roman"/>
          <w:color w:val="000000" w:themeColor="text1"/>
        </w:rPr>
        <w:t>, ,</w:t>
      </w:r>
      <w:proofErr w:type="gramEnd"/>
      <w:r w:rsidRPr="00DC774C">
        <w:rPr>
          <w:rFonts w:ascii="Times New Roman" w:eastAsia="Times New Roman" w:hAnsi="Times New Roman" w:cs="Times New Roman"/>
          <w:color w:val="000000" w:themeColor="text1"/>
        </w:rPr>
        <w:t xml:space="preserve"> Cathryn Nettleton, and Andrew D. Cliff. “Wartime Evacuation and the Spread of Infectious Diseases: Epidemiological Consequences of the Dispersal of Children from London during World War II.” </w:t>
      </w:r>
      <w:r w:rsidRPr="00DC774C">
        <w:rPr>
          <w:rFonts w:ascii="Times New Roman" w:eastAsia="Times New Roman" w:hAnsi="Times New Roman" w:cs="Times New Roman"/>
          <w:i/>
          <w:iCs/>
          <w:color w:val="000000" w:themeColor="text1"/>
        </w:rPr>
        <w:t>Journal of Historical Geography</w:t>
      </w:r>
      <w:r>
        <w:rPr>
          <w:rFonts w:ascii="Times New Roman" w:eastAsia="Times New Roman" w:hAnsi="Times New Roman" w:cs="Times New Roman"/>
          <w:color w:val="000000" w:themeColor="text1"/>
        </w:rPr>
        <w:t xml:space="preserve">. </w:t>
      </w:r>
      <w:r w:rsidRPr="00DC774C">
        <w:rPr>
          <w:rFonts w:ascii="Times New Roman" w:eastAsia="Times New Roman" w:hAnsi="Times New Roman" w:cs="Times New Roman"/>
          <w:color w:val="000000" w:themeColor="text1"/>
        </w:rPr>
        <w:t>Available at: https://londonspulse.org/children-in-world-war-ii/Accessed:02/04/20</w:t>
      </w:r>
    </w:p>
    <w:p w14:paraId="58A45660" w14:textId="77777777" w:rsidR="00A93614" w:rsidRDefault="00A93614" w:rsidP="00CA7A14">
      <w:pPr>
        <w:pStyle w:val="FootnoteText"/>
      </w:pPr>
    </w:p>
  </w:footnote>
  <w:footnote w:id="50">
    <w:p w14:paraId="3392978B" w14:textId="77777777" w:rsidR="00A93614" w:rsidRDefault="00A93614" w:rsidP="00CA7A14">
      <w:pPr>
        <w:pStyle w:val="FootnoteText"/>
      </w:pPr>
      <w:r>
        <w:rPr>
          <w:rStyle w:val="FootnoteReference"/>
        </w:rPr>
        <w:footnoteRef/>
      </w:r>
      <w:r w:rsidRPr="00EC349B">
        <w:rPr>
          <w:rFonts w:ascii="Times New Roman" w:hAnsi="Times New Roman" w:cs="Times New Roman"/>
        </w:rPr>
        <w:t xml:space="preserve"> ibid</w:t>
      </w:r>
    </w:p>
  </w:footnote>
  <w:footnote w:id="51">
    <w:p w14:paraId="19CC866A" w14:textId="77777777" w:rsidR="00A93614" w:rsidRPr="00DC774C" w:rsidRDefault="00A93614" w:rsidP="00CA7A14">
      <w:pPr>
        <w:ind w:left="142" w:hanging="142"/>
        <w:rPr>
          <w:rFonts w:ascii="Times New Roman" w:hAnsi="Times New Roman" w:cs="Times New Roman"/>
          <w:sz w:val="20"/>
          <w:szCs w:val="20"/>
        </w:rPr>
      </w:pPr>
      <w:r w:rsidRPr="00DC774C">
        <w:rPr>
          <w:rStyle w:val="FootnoteReference"/>
          <w:rFonts w:ascii="Times New Roman" w:hAnsi="Times New Roman" w:cs="Times New Roman"/>
          <w:sz w:val="20"/>
          <w:szCs w:val="20"/>
        </w:rPr>
        <w:footnoteRef/>
      </w:r>
      <w:r w:rsidRPr="00D87136">
        <w:rPr>
          <w:rFonts w:ascii="Times New Roman" w:hAnsi="Times New Roman" w:cs="Times New Roman"/>
          <w:sz w:val="20"/>
          <w:szCs w:val="20"/>
        </w:rPr>
        <w:t xml:space="preserve">M. R. Smallman-Raynor &amp; </w:t>
      </w:r>
      <w:proofErr w:type="gramStart"/>
      <w:r w:rsidRPr="00D87136">
        <w:rPr>
          <w:rFonts w:ascii="Times New Roman" w:hAnsi="Times New Roman" w:cs="Times New Roman"/>
          <w:sz w:val="20"/>
          <w:szCs w:val="20"/>
        </w:rPr>
        <w:t>A,D</w:t>
      </w:r>
      <w:proofErr w:type="gramEnd"/>
      <w:r w:rsidRPr="00D87136">
        <w:rPr>
          <w:rFonts w:ascii="Times New Roman" w:hAnsi="Times New Roman" w:cs="Times New Roman"/>
          <w:sz w:val="20"/>
          <w:szCs w:val="20"/>
        </w:rPr>
        <w:t xml:space="preserve">, </w:t>
      </w:r>
      <w:proofErr w:type="spellStart"/>
      <w:r w:rsidRPr="00D87136">
        <w:rPr>
          <w:rFonts w:ascii="Times New Roman" w:hAnsi="Times New Roman" w:cs="Times New Roman"/>
          <w:sz w:val="20"/>
          <w:szCs w:val="20"/>
        </w:rPr>
        <w:t>Cliff,,</w:t>
      </w:r>
      <w:r w:rsidRPr="00D87136">
        <w:rPr>
          <w:rFonts w:ascii="Times New Roman" w:hAnsi="Times New Roman" w:cs="Times New Roman"/>
          <w:i/>
          <w:sz w:val="20"/>
          <w:szCs w:val="20"/>
        </w:rPr>
        <w:t>Operation</w:t>
      </w:r>
      <w:proofErr w:type="spellEnd"/>
      <w:r w:rsidRPr="00D87136">
        <w:rPr>
          <w:rFonts w:ascii="Times New Roman" w:hAnsi="Times New Roman" w:cs="Times New Roman"/>
          <w:i/>
          <w:sz w:val="20"/>
          <w:szCs w:val="20"/>
        </w:rPr>
        <w:t xml:space="preserve"> Pied Piper: a geographical reappraisal of the impact of wartime evacuation on scarlet fever and diphtheria rates in England and Wales, 1939–1945</w:t>
      </w:r>
      <w:r w:rsidRPr="00D87136">
        <w:rPr>
          <w:rFonts w:ascii="Times New Roman" w:hAnsi="Times New Roman" w:cs="Times New Roman"/>
          <w:sz w:val="20"/>
          <w:szCs w:val="20"/>
        </w:rPr>
        <w:t xml:space="preserve">  </w:t>
      </w:r>
      <w:proofErr w:type="spellStart"/>
      <w:r w:rsidRPr="00D87136">
        <w:rPr>
          <w:rFonts w:ascii="Times New Roman" w:hAnsi="Times New Roman" w:cs="Times New Roman"/>
          <w:sz w:val="20"/>
          <w:szCs w:val="20"/>
        </w:rPr>
        <w:t>Epidemiol</w:t>
      </w:r>
      <w:proofErr w:type="spellEnd"/>
      <w:r w:rsidRPr="00D87136">
        <w:rPr>
          <w:rFonts w:ascii="Times New Roman" w:hAnsi="Times New Roman" w:cs="Times New Roman"/>
          <w:sz w:val="20"/>
          <w:szCs w:val="20"/>
        </w:rPr>
        <w:t xml:space="preserve">. Infect. (2015), 143, 2923–2938. © Cambridge University Press 2015 doi:10.1017/S0950268815000175Available at: </w:t>
      </w:r>
      <w:hyperlink r:id="rId47" w:history="1">
        <w:r w:rsidRPr="00D87136">
          <w:rPr>
            <w:rStyle w:val="Hyperlink"/>
            <w:rFonts w:ascii="Times New Roman" w:hAnsi="Times New Roman" w:cs="Times New Roman"/>
            <w:color w:val="auto"/>
            <w:sz w:val="20"/>
            <w:szCs w:val="20"/>
          </w:rPr>
          <w:t>https://www.cambridge.org/core/services/aop-cambridge-core/content/view/7678CE285E942B704142087BACF6BA17/S0950268815000175a.pdf/div-class-title-operation-pied-piper-a-geographical-reappraisal-of-the-impact-of-wartime-evacuation-on-scarlet-fever-and-diphtheria-rates-in-england-and-wales-1939-1945-div.pdf</w:t>
        </w:r>
      </w:hyperlink>
      <w:r w:rsidRPr="00D87136">
        <w:rPr>
          <w:rFonts w:ascii="Times New Roman" w:hAnsi="Times New Roman" w:cs="Times New Roman"/>
          <w:sz w:val="20"/>
          <w:szCs w:val="20"/>
        </w:rPr>
        <w:t xml:space="preserve">.  </w:t>
      </w:r>
      <w:proofErr w:type="spellStart"/>
      <w:r w:rsidRPr="00D87136">
        <w:rPr>
          <w:rFonts w:ascii="Times New Roman" w:hAnsi="Times New Roman" w:cs="Times New Roman"/>
          <w:sz w:val="20"/>
          <w:szCs w:val="20"/>
        </w:rPr>
        <w:t>pg</w:t>
      </w:r>
      <w:proofErr w:type="spellEnd"/>
      <w:r w:rsidRPr="00D87136">
        <w:rPr>
          <w:rFonts w:ascii="Times New Roman" w:hAnsi="Times New Roman" w:cs="Times New Roman"/>
          <w:sz w:val="20"/>
          <w:szCs w:val="20"/>
        </w:rPr>
        <w:t xml:space="preserve"> 2937.Accessed:10/09/21</w:t>
      </w:r>
    </w:p>
    <w:p w14:paraId="564D5EF5" w14:textId="77777777" w:rsidR="00A93614" w:rsidRPr="00DC774C" w:rsidRDefault="00A93614" w:rsidP="00CA7A14">
      <w:pPr>
        <w:pStyle w:val="FootnoteText"/>
        <w:rPr>
          <w:rFonts w:ascii="Times New Roman" w:hAnsi="Times New Roman" w:cs="Times New Roman"/>
        </w:rPr>
      </w:pPr>
    </w:p>
  </w:footnote>
  <w:footnote w:id="52">
    <w:p w14:paraId="12624AB6" w14:textId="77777777" w:rsidR="00A93614" w:rsidRPr="00AA0250" w:rsidRDefault="00A93614" w:rsidP="00B45F87">
      <w:pPr>
        <w:shd w:val="clear" w:color="auto" w:fill="FFFFFF"/>
        <w:spacing w:after="67" w:line="240" w:lineRule="auto"/>
        <w:ind w:left="142" w:hanging="142"/>
        <w:outlineLvl w:val="0"/>
        <w:rPr>
          <w:rFonts w:ascii="Times New Roman" w:hAnsi="Times New Roman" w:cs="Times New Roman"/>
          <w:sz w:val="20"/>
          <w:szCs w:val="20"/>
        </w:rPr>
      </w:pPr>
      <w:r>
        <w:rPr>
          <w:rStyle w:val="FootnoteReference"/>
        </w:rPr>
        <w:footnoteRef/>
      </w:r>
      <w:r>
        <w:t xml:space="preserve"> </w:t>
      </w:r>
      <w:r w:rsidRPr="00AA0250">
        <w:rPr>
          <w:rFonts w:ascii="Times New Roman" w:hAnsi="Times New Roman" w:cs="Times New Roman"/>
          <w:sz w:val="20"/>
          <w:szCs w:val="20"/>
        </w:rPr>
        <w:t xml:space="preserve">Dennis </w:t>
      </w:r>
      <w:proofErr w:type="spellStart"/>
      <w:r w:rsidRPr="00AA0250">
        <w:rPr>
          <w:rFonts w:ascii="Times New Roman" w:hAnsi="Times New Roman" w:cs="Times New Roman"/>
          <w:sz w:val="20"/>
          <w:szCs w:val="20"/>
        </w:rPr>
        <w:t>Barrat</w:t>
      </w:r>
      <w:proofErr w:type="spellEnd"/>
      <w:r w:rsidRPr="00AA0250">
        <w:rPr>
          <w:rFonts w:ascii="Times New Roman" w:hAnsi="Times New Roman" w:cs="Times New Roman"/>
          <w:sz w:val="20"/>
          <w:szCs w:val="20"/>
        </w:rPr>
        <w:t>. WW2People's War.</w:t>
      </w:r>
      <w:r>
        <w:rPr>
          <w:rFonts w:ascii="Times New Roman" w:hAnsi="Times New Roman" w:cs="Times New Roman"/>
          <w:sz w:val="20"/>
          <w:szCs w:val="20"/>
        </w:rPr>
        <w:t xml:space="preserve"> A</w:t>
      </w:r>
      <w:r w:rsidRPr="00AA0250">
        <w:rPr>
          <w:rFonts w:ascii="Times New Roman" w:hAnsi="Times New Roman" w:cs="Times New Roman"/>
          <w:sz w:val="20"/>
          <w:szCs w:val="20"/>
        </w:rPr>
        <w:t xml:space="preserve">rchive of World War Two Memories </w:t>
      </w:r>
      <w:r>
        <w:rPr>
          <w:rFonts w:ascii="Times New Roman" w:hAnsi="Times New Roman" w:cs="Times New Roman"/>
          <w:sz w:val="20"/>
          <w:szCs w:val="20"/>
        </w:rPr>
        <w:t>.</w:t>
      </w:r>
      <w:r w:rsidRPr="00AA0250">
        <w:rPr>
          <w:rFonts w:ascii="Times New Roman" w:eastAsia="Times New Roman" w:hAnsi="Times New Roman" w:cs="Times New Roman"/>
          <w:bCs/>
          <w:color w:val="666666"/>
          <w:sz w:val="20"/>
          <w:szCs w:val="20"/>
          <w:lang w:eastAsia="en-GB"/>
        </w:rPr>
        <w:t>07 June 2004</w:t>
      </w:r>
      <w:r w:rsidRPr="00AA0250">
        <w:rPr>
          <w:rFonts w:ascii="Times New Roman" w:hAnsi="Times New Roman" w:cs="Times New Roman"/>
          <w:sz w:val="20"/>
          <w:szCs w:val="20"/>
        </w:rPr>
        <w:t xml:space="preserve"> </w:t>
      </w:r>
      <w:r>
        <w:rPr>
          <w:rFonts w:ascii="Times New Roman" w:hAnsi="Times New Roman" w:cs="Times New Roman"/>
          <w:sz w:val="20"/>
          <w:szCs w:val="20"/>
        </w:rPr>
        <w:t xml:space="preserve">                                 </w:t>
      </w:r>
      <w:r w:rsidRPr="00AA0250">
        <w:rPr>
          <w:rFonts w:ascii="Times New Roman" w:hAnsi="Times New Roman" w:cs="Times New Roman"/>
          <w:sz w:val="20"/>
          <w:szCs w:val="20"/>
        </w:rPr>
        <w:t>Written by the Public gathered by BBC.</w:t>
      </w:r>
      <w:r>
        <w:rPr>
          <w:rFonts w:ascii="Times New Roman" w:hAnsi="Times New Roman" w:cs="Times New Roman"/>
          <w:sz w:val="20"/>
          <w:szCs w:val="20"/>
        </w:rPr>
        <w:t xml:space="preserve"> </w:t>
      </w:r>
      <w:r w:rsidRPr="00AA0250">
        <w:rPr>
          <w:rFonts w:ascii="Times New Roman" w:hAnsi="Times New Roman" w:cs="Times New Roman"/>
          <w:sz w:val="20"/>
          <w:szCs w:val="20"/>
        </w:rPr>
        <w:t xml:space="preserve">Available at: </w:t>
      </w:r>
      <w:r>
        <w:rPr>
          <w:rFonts w:ascii="Times New Roman" w:hAnsi="Times New Roman" w:cs="Times New Roman"/>
          <w:sz w:val="20"/>
          <w:szCs w:val="20"/>
        </w:rPr>
        <w:t xml:space="preserve">     </w:t>
      </w:r>
      <w:r w:rsidRPr="00AA0250">
        <w:rPr>
          <w:rFonts w:ascii="Times New Roman" w:hAnsi="Times New Roman" w:cs="Times New Roman"/>
          <w:sz w:val="20"/>
          <w:szCs w:val="20"/>
        </w:rPr>
        <w:t>https://www.bbc.co.uk/history/ww2peopleswar/stories/32/a2714032.shtml</w:t>
      </w:r>
    </w:p>
    <w:p w14:paraId="5FD8EBED" w14:textId="77777777" w:rsidR="00A93614" w:rsidRPr="00CF791D" w:rsidRDefault="00A93614" w:rsidP="00B45F87">
      <w:pPr>
        <w:shd w:val="clear" w:color="auto" w:fill="FFFFFF"/>
        <w:spacing w:after="67" w:line="240" w:lineRule="auto"/>
        <w:ind w:left="142" w:hanging="142"/>
        <w:outlineLvl w:val="0"/>
        <w:rPr>
          <w:rFonts w:ascii="Times New Roman" w:eastAsia="Times New Roman" w:hAnsi="Times New Roman" w:cs="Times New Roman"/>
          <w:bCs/>
          <w:color w:val="444444"/>
          <w:spacing w:val="-7"/>
          <w:kern w:val="36"/>
          <w:sz w:val="20"/>
          <w:szCs w:val="20"/>
          <w:lang w:eastAsia="en-GB"/>
        </w:rPr>
      </w:pPr>
      <w:r>
        <w:rPr>
          <w:rFonts w:ascii="Times New Roman" w:hAnsi="Times New Roman" w:cs="Times New Roman"/>
          <w:sz w:val="20"/>
          <w:szCs w:val="20"/>
        </w:rPr>
        <w:t xml:space="preserve">  </w:t>
      </w:r>
      <w:r w:rsidRPr="00AA0250">
        <w:rPr>
          <w:rFonts w:ascii="Times New Roman" w:hAnsi="Times New Roman" w:cs="Times New Roman"/>
          <w:sz w:val="20"/>
          <w:szCs w:val="20"/>
        </w:rPr>
        <w:t xml:space="preserve"> Cited by Phil, </w:t>
      </w:r>
      <w:proofErr w:type="spellStart"/>
      <w:proofErr w:type="gramStart"/>
      <w:r w:rsidRPr="00AA0250">
        <w:rPr>
          <w:rFonts w:ascii="Times New Roman" w:hAnsi="Times New Roman" w:cs="Times New Roman"/>
          <w:sz w:val="20"/>
          <w:szCs w:val="20"/>
        </w:rPr>
        <w:t>Carradice</w:t>
      </w:r>
      <w:proofErr w:type="spellEnd"/>
      <w:r w:rsidRPr="00AA0250">
        <w:rPr>
          <w:rFonts w:ascii="Times New Roman" w:hAnsi="Times New Roman" w:cs="Times New Roman"/>
          <w:sz w:val="20"/>
          <w:szCs w:val="20"/>
        </w:rPr>
        <w:t xml:space="preserve"> ,</w:t>
      </w:r>
      <w:proofErr w:type="gramEnd"/>
      <w:r w:rsidRPr="00AA0250">
        <w:rPr>
          <w:rFonts w:ascii="Times New Roman" w:hAnsi="Times New Roman" w:cs="Times New Roman"/>
          <w:sz w:val="20"/>
          <w:szCs w:val="20"/>
        </w:rPr>
        <w:t xml:space="preserve"> </w:t>
      </w:r>
      <w:r w:rsidRPr="00CF791D">
        <w:rPr>
          <w:rFonts w:ascii="Times New Roman" w:eastAsia="Times New Roman" w:hAnsi="Times New Roman" w:cs="Times New Roman"/>
          <w:bCs/>
          <w:i/>
          <w:color w:val="444444"/>
          <w:spacing w:val="-7"/>
          <w:kern w:val="36"/>
          <w:sz w:val="20"/>
          <w:szCs w:val="20"/>
          <w:lang w:eastAsia="en-GB"/>
        </w:rPr>
        <w:t>Welsh children during World War Two - the early years</w:t>
      </w:r>
      <w:r>
        <w:rPr>
          <w:rFonts w:ascii="Times New Roman" w:eastAsia="Times New Roman" w:hAnsi="Times New Roman" w:cs="Times New Roman"/>
          <w:bCs/>
          <w:i/>
          <w:color w:val="444444"/>
          <w:spacing w:val="-7"/>
          <w:kern w:val="36"/>
          <w:sz w:val="20"/>
          <w:szCs w:val="20"/>
          <w:lang w:eastAsia="en-GB"/>
        </w:rPr>
        <w:t xml:space="preserve">. </w:t>
      </w:r>
      <w:r>
        <w:rPr>
          <w:rFonts w:ascii="Times New Roman" w:eastAsia="Times New Roman" w:hAnsi="Times New Roman" w:cs="Times New Roman"/>
          <w:bCs/>
          <w:color w:val="444444"/>
          <w:spacing w:val="-7"/>
          <w:kern w:val="36"/>
          <w:sz w:val="20"/>
          <w:szCs w:val="20"/>
          <w:lang w:eastAsia="en-GB"/>
        </w:rPr>
        <w:t>Available at:</w:t>
      </w:r>
      <w:r w:rsidRPr="003C3B11">
        <w:t xml:space="preserve"> </w:t>
      </w:r>
      <w:r w:rsidRPr="003C3B11">
        <w:rPr>
          <w:rFonts w:ascii="Times New Roman" w:eastAsia="Times New Roman" w:hAnsi="Times New Roman" w:cs="Times New Roman"/>
          <w:bCs/>
          <w:color w:val="444444"/>
          <w:spacing w:val="-7"/>
          <w:kern w:val="36"/>
          <w:sz w:val="20"/>
          <w:szCs w:val="20"/>
          <w:lang w:eastAsia="en-GB"/>
        </w:rPr>
        <w:t>https://www.bbc.co.uk/blogs/wales/entries/8491965c-53af-35fd-b593-a085d0845d35</w:t>
      </w:r>
      <w:r>
        <w:rPr>
          <w:rFonts w:ascii="Times New Roman" w:eastAsia="Times New Roman" w:hAnsi="Times New Roman" w:cs="Times New Roman"/>
          <w:bCs/>
          <w:color w:val="444444"/>
          <w:spacing w:val="-7"/>
          <w:kern w:val="36"/>
          <w:sz w:val="20"/>
          <w:szCs w:val="20"/>
          <w:lang w:eastAsia="en-GB"/>
        </w:rPr>
        <w:t xml:space="preserve"> Accessed:24/09/21</w:t>
      </w:r>
    </w:p>
    <w:p w14:paraId="1FDFCBB3" w14:textId="77777777" w:rsidR="00A93614" w:rsidRPr="00AA0250" w:rsidRDefault="00A93614" w:rsidP="00B45F87">
      <w:pPr>
        <w:spacing w:after="0" w:line="240" w:lineRule="auto"/>
        <w:ind w:left="142" w:hanging="142"/>
        <w:rPr>
          <w:rFonts w:ascii="Times New Roman" w:eastAsia="Times New Roman" w:hAnsi="Times New Roman" w:cs="Times New Roman"/>
          <w:bCs/>
          <w:color w:val="666666"/>
          <w:sz w:val="20"/>
          <w:szCs w:val="20"/>
          <w:lang w:eastAsia="en-GB"/>
        </w:rPr>
      </w:pPr>
    </w:p>
    <w:p w14:paraId="67965B61" w14:textId="77777777" w:rsidR="00A93614" w:rsidRPr="00AA0250" w:rsidRDefault="00A93614" w:rsidP="00B45F87">
      <w:pPr>
        <w:rPr>
          <w:rFonts w:ascii="Times New Roman" w:eastAsia="Times New Roman" w:hAnsi="Times New Roman" w:cs="Times New Roman"/>
          <w:bCs/>
          <w:color w:val="666666"/>
          <w:sz w:val="20"/>
          <w:szCs w:val="20"/>
          <w:lang w:eastAsia="en-GB"/>
        </w:rPr>
      </w:pPr>
    </w:p>
    <w:p w14:paraId="0E3C91C6" w14:textId="77777777" w:rsidR="00A93614" w:rsidRDefault="00A93614" w:rsidP="00B45F87">
      <w:pPr>
        <w:pStyle w:val="FootnoteText"/>
      </w:pPr>
    </w:p>
  </w:footnote>
  <w:footnote w:id="53">
    <w:p w14:paraId="5AC7DA53" w14:textId="307BF993" w:rsidR="00A93614" w:rsidRPr="00D87136" w:rsidRDefault="00A93614" w:rsidP="00D87136">
      <w:pPr>
        <w:tabs>
          <w:tab w:val="left" w:pos="1280"/>
          <w:tab w:val="left" w:pos="1281"/>
        </w:tabs>
        <w:spacing w:line="247" w:lineRule="auto"/>
        <w:ind w:left="284" w:right="618" w:hanging="142"/>
        <w:rPr>
          <w:rFonts w:ascii="Times New Roman" w:hAnsi="Times New Roman" w:cs="Times New Roman"/>
          <w:sz w:val="20"/>
          <w:szCs w:val="20"/>
        </w:rPr>
      </w:pPr>
      <w:r w:rsidRPr="007A2A1A">
        <w:rPr>
          <w:rStyle w:val="FootnoteReference"/>
          <w:rFonts w:ascii="Times New Roman" w:hAnsi="Times New Roman" w:cs="Times New Roman"/>
        </w:rPr>
        <w:footnoteRef/>
      </w:r>
      <w:r w:rsidRPr="007A2A1A">
        <w:rPr>
          <w:rFonts w:ascii="Times New Roman" w:hAnsi="Times New Roman" w:cs="Times New Roman"/>
          <w:sz w:val="20"/>
          <w:szCs w:val="20"/>
        </w:rPr>
        <w:t xml:space="preserve"> The History </w:t>
      </w:r>
      <w:proofErr w:type="gramStart"/>
      <w:r w:rsidRPr="007A2A1A">
        <w:rPr>
          <w:rFonts w:ascii="Times New Roman" w:hAnsi="Times New Roman" w:cs="Times New Roman"/>
          <w:sz w:val="20"/>
          <w:szCs w:val="20"/>
        </w:rPr>
        <w:t>Press .</w:t>
      </w:r>
      <w:r w:rsidRPr="007A2A1A">
        <w:rPr>
          <w:rFonts w:ascii="Times New Roman" w:hAnsi="Times New Roman" w:cs="Times New Roman"/>
          <w:i/>
          <w:sz w:val="20"/>
          <w:szCs w:val="20"/>
        </w:rPr>
        <w:t>The</w:t>
      </w:r>
      <w:proofErr w:type="gramEnd"/>
      <w:r w:rsidRPr="007A2A1A">
        <w:rPr>
          <w:rFonts w:ascii="Times New Roman" w:hAnsi="Times New Roman" w:cs="Times New Roman"/>
          <w:i/>
          <w:sz w:val="20"/>
          <w:szCs w:val="20"/>
        </w:rPr>
        <w:t xml:space="preserve"> evacuation of children during the Second World War</w:t>
      </w:r>
      <w:r w:rsidRPr="007A2A1A">
        <w:rPr>
          <w:rFonts w:ascii="Times New Roman" w:hAnsi="Times New Roman" w:cs="Times New Roman"/>
          <w:sz w:val="20"/>
          <w:szCs w:val="20"/>
        </w:rPr>
        <w:t>.</w:t>
      </w:r>
      <w:r w:rsidRPr="007A2A1A">
        <w:rPr>
          <w:rFonts w:ascii="Times New Roman" w:hAnsi="Times New Roman" w:cs="Times New Roman"/>
          <w:spacing w:val="1"/>
          <w:sz w:val="20"/>
          <w:szCs w:val="20"/>
        </w:rPr>
        <w:t xml:space="preserve"> </w:t>
      </w:r>
      <w:r w:rsidRPr="007A2A1A">
        <w:rPr>
          <w:rFonts w:ascii="Times New Roman" w:hAnsi="Times New Roman" w:cs="Times New Roman"/>
          <w:sz w:val="20"/>
          <w:szCs w:val="20"/>
        </w:rPr>
        <w:t xml:space="preserve">Available </w:t>
      </w:r>
      <w:proofErr w:type="gramStart"/>
      <w:r w:rsidRPr="007A2A1A">
        <w:rPr>
          <w:rFonts w:ascii="Times New Roman" w:hAnsi="Times New Roman" w:cs="Times New Roman"/>
          <w:sz w:val="20"/>
          <w:szCs w:val="20"/>
        </w:rPr>
        <w:t>at :</w:t>
      </w:r>
      <w:proofErr w:type="gramEnd"/>
      <w:r w:rsidRPr="007A2A1A">
        <w:rPr>
          <w:rFonts w:ascii="Times New Roman" w:hAnsi="Times New Roman" w:cs="Times New Roman"/>
          <w:sz w:val="20"/>
          <w:szCs w:val="20"/>
        </w:rPr>
        <w:t xml:space="preserve"> https://</w:t>
      </w:r>
      <w:hyperlink r:id="rId48">
        <w:r w:rsidRPr="007A2A1A">
          <w:rPr>
            <w:rFonts w:ascii="Times New Roman" w:hAnsi="Times New Roman" w:cs="Times New Roman"/>
            <w:sz w:val="20"/>
            <w:szCs w:val="20"/>
          </w:rPr>
          <w:t>www.thehistorypress.co.uk/articles/the-evacuation-of-children-</w:t>
        </w:r>
      </w:hyperlink>
      <w:r w:rsidRPr="007A2A1A">
        <w:rPr>
          <w:rFonts w:ascii="Times New Roman" w:hAnsi="Times New Roman" w:cs="Times New Roman"/>
          <w:spacing w:val="-57"/>
          <w:sz w:val="20"/>
          <w:szCs w:val="20"/>
        </w:rPr>
        <w:t xml:space="preserve"> </w:t>
      </w:r>
      <w:r w:rsidRPr="007A2A1A">
        <w:rPr>
          <w:rFonts w:ascii="Times New Roman" w:hAnsi="Times New Roman" w:cs="Times New Roman"/>
          <w:sz w:val="20"/>
          <w:szCs w:val="20"/>
        </w:rPr>
        <w:t>during-the-seco</w:t>
      </w:r>
      <w:r>
        <w:rPr>
          <w:rFonts w:ascii="Times New Roman" w:hAnsi="Times New Roman" w:cs="Times New Roman"/>
          <w:sz w:val="20"/>
          <w:szCs w:val="20"/>
        </w:rPr>
        <w:t>nd-world-war/.Accessed:05/11/20</w:t>
      </w:r>
    </w:p>
  </w:footnote>
  <w:footnote w:id="54">
    <w:p w14:paraId="400F9BC3" w14:textId="77777777" w:rsidR="00A93614" w:rsidRPr="008902D6" w:rsidRDefault="00A93614" w:rsidP="00B45F87">
      <w:pPr>
        <w:tabs>
          <w:tab w:val="left" w:pos="1281"/>
        </w:tabs>
        <w:spacing w:before="7" w:line="240" w:lineRule="auto"/>
        <w:ind w:left="284" w:right="1018" w:hanging="142"/>
        <w:rPr>
          <w:rFonts w:ascii="Times New Roman" w:hAnsi="Times New Roman" w:cs="Times New Roman"/>
          <w:sz w:val="20"/>
          <w:szCs w:val="20"/>
        </w:rPr>
      </w:pPr>
      <w:r w:rsidRPr="00DB558C">
        <w:rPr>
          <w:rStyle w:val="FootnoteReference"/>
          <w:rFonts w:ascii="Times New Roman" w:hAnsi="Times New Roman" w:cs="Times New Roman"/>
        </w:rPr>
        <w:footnoteRef/>
      </w:r>
      <w:r w:rsidRPr="00DB558C">
        <w:rPr>
          <w:rFonts w:ascii="Times New Roman" w:hAnsi="Times New Roman" w:cs="Times New Roman"/>
          <w:sz w:val="20"/>
          <w:szCs w:val="20"/>
        </w:rPr>
        <w:t xml:space="preserve"> Martin</w:t>
      </w:r>
      <w:r>
        <w:rPr>
          <w:rFonts w:ascii="Times New Roman" w:hAnsi="Times New Roman" w:cs="Times New Roman"/>
          <w:sz w:val="20"/>
          <w:szCs w:val="20"/>
        </w:rPr>
        <w:t>,</w:t>
      </w:r>
      <w:r w:rsidRPr="00DB558C">
        <w:rPr>
          <w:rFonts w:ascii="Times New Roman" w:hAnsi="Times New Roman" w:cs="Times New Roman"/>
          <w:sz w:val="20"/>
          <w:szCs w:val="20"/>
        </w:rPr>
        <w:t xml:space="preserve"> </w:t>
      </w:r>
      <w:proofErr w:type="spellStart"/>
      <w:r w:rsidRPr="00DB558C">
        <w:rPr>
          <w:rFonts w:ascii="Times New Roman" w:hAnsi="Times New Roman" w:cs="Times New Roman"/>
          <w:sz w:val="20"/>
          <w:szCs w:val="20"/>
        </w:rPr>
        <w:t>Johnes</w:t>
      </w:r>
      <w:proofErr w:type="spellEnd"/>
      <w:r w:rsidRPr="00DB558C">
        <w:rPr>
          <w:rFonts w:ascii="Times New Roman" w:hAnsi="Times New Roman" w:cs="Times New Roman"/>
          <w:sz w:val="20"/>
          <w:szCs w:val="20"/>
        </w:rPr>
        <w:t xml:space="preserve">, </w:t>
      </w:r>
      <w:r>
        <w:rPr>
          <w:rFonts w:ascii="Times New Roman" w:hAnsi="Times New Roman" w:cs="Times New Roman"/>
          <w:sz w:val="20"/>
          <w:szCs w:val="20"/>
        </w:rPr>
        <w:t>Evacuation</w:t>
      </w:r>
      <w:r w:rsidRPr="00DB558C">
        <w:rPr>
          <w:rFonts w:ascii="Times New Roman" w:hAnsi="Times New Roman" w:cs="Times New Roman"/>
          <w:i/>
          <w:sz w:val="20"/>
          <w:szCs w:val="20"/>
        </w:rPr>
        <w:t xml:space="preserve"> to Wales.</w:t>
      </w:r>
      <w:r w:rsidRPr="00DB558C">
        <w:rPr>
          <w:rFonts w:ascii="Times New Roman" w:hAnsi="Times New Roman" w:cs="Times New Roman"/>
          <w:sz w:val="20"/>
          <w:szCs w:val="20"/>
        </w:rPr>
        <w:t xml:space="preserve"> Available at:</w:t>
      </w:r>
      <w:r w:rsidRPr="00DB558C">
        <w:rPr>
          <w:rFonts w:ascii="Times New Roman" w:hAnsi="Times New Roman" w:cs="Times New Roman"/>
          <w:color w:val="0000FF"/>
          <w:spacing w:val="1"/>
          <w:sz w:val="20"/>
          <w:szCs w:val="20"/>
        </w:rPr>
        <w:t xml:space="preserve"> </w:t>
      </w:r>
      <w:r>
        <w:rPr>
          <w:rFonts w:ascii="Times New Roman" w:hAnsi="Times New Roman" w:cs="Times New Roman"/>
          <w:color w:val="0000FF"/>
          <w:spacing w:val="1"/>
          <w:sz w:val="20"/>
          <w:szCs w:val="20"/>
        </w:rPr>
        <w:t xml:space="preserve">    </w:t>
      </w:r>
      <w:r w:rsidRPr="008902D6">
        <w:rPr>
          <w:rFonts w:ascii="Times New Roman" w:hAnsi="Times New Roman" w:cs="Times New Roman"/>
          <w:spacing w:val="-1"/>
          <w:sz w:val="20"/>
          <w:szCs w:val="20"/>
          <w:u w:val="single" w:color="0000FF"/>
        </w:rPr>
        <w:t>https://</w:t>
      </w:r>
      <w:hyperlink r:id="rId49">
        <w:r w:rsidRPr="008902D6">
          <w:rPr>
            <w:rFonts w:ascii="Times New Roman" w:hAnsi="Times New Roman" w:cs="Times New Roman"/>
            <w:spacing w:val="-1"/>
            <w:sz w:val="20"/>
            <w:szCs w:val="20"/>
            <w:u w:val="single" w:color="0000FF"/>
          </w:rPr>
          <w:t>www.bbc.co.uk/wales/history/sites/themes/periods/ww2_evacuees.shtml.</w:t>
        </w:r>
      </w:hyperlink>
      <w:r w:rsidRPr="008902D6">
        <w:rPr>
          <w:rFonts w:ascii="Times New Roman" w:hAnsi="Times New Roman" w:cs="Times New Roman"/>
          <w:sz w:val="20"/>
          <w:szCs w:val="20"/>
        </w:rPr>
        <w:t xml:space="preserve"> </w:t>
      </w:r>
      <w:r w:rsidRPr="008902D6">
        <w:rPr>
          <w:rFonts w:ascii="Times New Roman" w:hAnsi="Times New Roman" w:cs="Times New Roman"/>
          <w:sz w:val="20"/>
          <w:szCs w:val="20"/>
          <w:u w:val="single"/>
        </w:rPr>
        <w:t>Accessed</w:t>
      </w:r>
      <w:r w:rsidRPr="008902D6">
        <w:rPr>
          <w:rFonts w:ascii="Times New Roman" w:hAnsi="Times New Roman" w:cs="Times New Roman"/>
          <w:sz w:val="20"/>
          <w:szCs w:val="20"/>
          <w:u w:val="single" w:color="000000"/>
        </w:rPr>
        <w:t>:20/02/20</w:t>
      </w:r>
    </w:p>
  </w:footnote>
  <w:footnote w:id="55">
    <w:p w14:paraId="31D75A1D" w14:textId="77777777" w:rsidR="00A93614" w:rsidRPr="004371DF" w:rsidRDefault="00A93614" w:rsidP="00D87136">
      <w:pPr>
        <w:pStyle w:val="FootnoteText"/>
        <w:ind w:firstLine="142"/>
        <w:rPr>
          <w:rFonts w:ascii="Times New Roman" w:hAnsi="Times New Roman" w:cs="Times New Roman"/>
        </w:rPr>
      </w:pPr>
      <w:r w:rsidRPr="004371DF">
        <w:rPr>
          <w:rStyle w:val="FootnoteReference"/>
          <w:rFonts w:ascii="Times New Roman" w:hAnsi="Times New Roman" w:cs="Times New Roman"/>
        </w:rPr>
        <w:footnoteRef/>
      </w:r>
      <w:r w:rsidRPr="004371DF">
        <w:rPr>
          <w:rFonts w:ascii="Times New Roman" w:hAnsi="Times New Roman" w:cs="Times New Roman"/>
        </w:rPr>
        <w:t xml:space="preserve"> ibid</w:t>
      </w:r>
    </w:p>
  </w:footnote>
  <w:footnote w:id="56">
    <w:p w14:paraId="2DA8CEF2" w14:textId="77777777" w:rsidR="00A93614" w:rsidRDefault="00A93614" w:rsidP="00B45F87">
      <w:pPr>
        <w:pStyle w:val="FootnoteText"/>
        <w:ind w:left="142" w:hanging="142"/>
      </w:pPr>
      <w:r>
        <w:rPr>
          <w:rStyle w:val="FootnoteReference"/>
        </w:rPr>
        <w:footnoteRef/>
      </w:r>
      <w:r w:rsidRPr="00DB558C">
        <w:rPr>
          <w:rFonts w:ascii="Times New Roman" w:hAnsi="Times New Roman" w:cs="Times New Roman"/>
        </w:rPr>
        <w:t>Martin</w:t>
      </w:r>
      <w:r>
        <w:rPr>
          <w:rFonts w:ascii="Times New Roman" w:hAnsi="Times New Roman" w:cs="Times New Roman"/>
        </w:rPr>
        <w:t>,</w:t>
      </w:r>
      <w:r w:rsidRPr="00DB558C">
        <w:rPr>
          <w:rFonts w:ascii="Times New Roman" w:hAnsi="Times New Roman" w:cs="Times New Roman"/>
        </w:rPr>
        <w:t xml:space="preserve"> </w:t>
      </w:r>
      <w:proofErr w:type="spellStart"/>
      <w:r w:rsidRPr="00DB558C">
        <w:rPr>
          <w:rFonts w:ascii="Times New Roman" w:hAnsi="Times New Roman" w:cs="Times New Roman"/>
        </w:rPr>
        <w:t>Johnes</w:t>
      </w:r>
      <w:proofErr w:type="spellEnd"/>
      <w:r w:rsidRPr="00DB558C">
        <w:rPr>
          <w:rFonts w:ascii="Times New Roman" w:hAnsi="Times New Roman" w:cs="Times New Roman"/>
        </w:rPr>
        <w:t xml:space="preserve">, </w:t>
      </w:r>
      <w:r>
        <w:rPr>
          <w:rFonts w:ascii="Times New Roman" w:hAnsi="Times New Roman" w:cs="Times New Roman"/>
        </w:rPr>
        <w:t>Evacuation</w:t>
      </w:r>
      <w:r w:rsidRPr="00DB558C">
        <w:rPr>
          <w:rFonts w:ascii="Times New Roman" w:hAnsi="Times New Roman" w:cs="Times New Roman"/>
          <w:i/>
        </w:rPr>
        <w:t xml:space="preserve"> to Wales.</w:t>
      </w:r>
      <w:r w:rsidRPr="00DB558C">
        <w:rPr>
          <w:rFonts w:ascii="Times New Roman" w:hAnsi="Times New Roman" w:cs="Times New Roman"/>
        </w:rPr>
        <w:t xml:space="preserve"> Available at:</w:t>
      </w:r>
      <w:r w:rsidRPr="00DB558C">
        <w:rPr>
          <w:rFonts w:ascii="Times New Roman" w:hAnsi="Times New Roman" w:cs="Times New Roman"/>
          <w:color w:val="0000FF"/>
          <w:spacing w:val="1"/>
        </w:rPr>
        <w:t xml:space="preserve"> </w:t>
      </w:r>
      <w:r>
        <w:rPr>
          <w:rFonts w:ascii="Times New Roman" w:hAnsi="Times New Roman" w:cs="Times New Roman"/>
          <w:color w:val="0000FF"/>
          <w:spacing w:val="1"/>
        </w:rPr>
        <w:t xml:space="preserve"> </w:t>
      </w:r>
      <w:r w:rsidRPr="008902D6">
        <w:rPr>
          <w:rFonts w:ascii="Times New Roman" w:hAnsi="Times New Roman" w:cs="Times New Roman"/>
          <w:spacing w:val="-1"/>
          <w:u w:val="single" w:color="0000FF"/>
        </w:rPr>
        <w:t>https://</w:t>
      </w:r>
      <w:hyperlink r:id="rId50">
        <w:r w:rsidRPr="008902D6">
          <w:rPr>
            <w:rFonts w:ascii="Times New Roman" w:hAnsi="Times New Roman" w:cs="Times New Roman"/>
            <w:spacing w:val="-1"/>
            <w:u w:val="single" w:color="0000FF"/>
          </w:rPr>
          <w:t>www.bbc.co.uk/wales/history/sites/themes/periods/ww2_evacuees.shtml.</w:t>
        </w:r>
      </w:hyperlink>
      <w:r w:rsidRPr="008902D6">
        <w:rPr>
          <w:rFonts w:ascii="Times New Roman" w:hAnsi="Times New Roman" w:cs="Times New Roman"/>
        </w:rPr>
        <w:t xml:space="preserve"> </w:t>
      </w:r>
      <w:r w:rsidRPr="008902D6">
        <w:rPr>
          <w:rFonts w:ascii="Times New Roman" w:hAnsi="Times New Roman" w:cs="Times New Roman"/>
          <w:u w:val="single"/>
        </w:rPr>
        <w:t>Accessed</w:t>
      </w:r>
      <w:r w:rsidRPr="008902D6">
        <w:rPr>
          <w:rFonts w:ascii="Times New Roman" w:hAnsi="Times New Roman" w:cs="Times New Roman"/>
          <w:u w:val="single" w:color="000000"/>
        </w:rPr>
        <w:t>:20/02/20</w:t>
      </w:r>
      <w:r>
        <w:t xml:space="preserve"> </w:t>
      </w:r>
    </w:p>
  </w:footnote>
  <w:footnote w:id="57">
    <w:p w14:paraId="4017ED89" w14:textId="77777777" w:rsidR="00A93614" w:rsidRPr="005236EF" w:rsidRDefault="00A93614" w:rsidP="00B45F87">
      <w:pPr>
        <w:spacing w:line="240" w:lineRule="auto"/>
        <w:ind w:left="142" w:hanging="142"/>
        <w:rPr>
          <w:rFonts w:ascii="Times New Roman" w:hAnsi="Times New Roman" w:cs="Times New Roman"/>
          <w:sz w:val="20"/>
          <w:szCs w:val="20"/>
        </w:rPr>
      </w:pPr>
      <w:r>
        <w:rPr>
          <w:rStyle w:val="FootnoteReference"/>
        </w:rPr>
        <w:footnoteRef/>
      </w:r>
      <w:r w:rsidRPr="005236EF">
        <w:rPr>
          <w:rFonts w:ascii="Times New Roman" w:hAnsi="Times New Roman" w:cs="Times New Roman"/>
          <w:sz w:val="20"/>
          <w:szCs w:val="20"/>
        </w:rPr>
        <w:t xml:space="preserve">Geoffrey Field, </w:t>
      </w:r>
      <w:r w:rsidRPr="005236EF">
        <w:rPr>
          <w:rFonts w:ascii="Times New Roman" w:hAnsi="Times New Roman" w:cs="Times New Roman"/>
          <w:i/>
          <w:sz w:val="20"/>
          <w:szCs w:val="20"/>
        </w:rPr>
        <w:t>Perspectives on the Working-Class Family in Wartime Britain, 1939-1945</w:t>
      </w:r>
      <w:r>
        <w:rPr>
          <w:rFonts w:ascii="Times New Roman" w:hAnsi="Times New Roman" w:cs="Times New Roman"/>
          <w:i/>
          <w:sz w:val="20"/>
          <w:szCs w:val="20"/>
        </w:rPr>
        <w:t xml:space="preserve"> </w:t>
      </w:r>
      <w:r>
        <w:rPr>
          <w:rFonts w:ascii="Times New Roman" w:hAnsi="Times New Roman" w:cs="Times New Roman"/>
          <w:sz w:val="20"/>
          <w:szCs w:val="20"/>
        </w:rPr>
        <w:t>in</w:t>
      </w:r>
      <w:r w:rsidRPr="005236EF">
        <w:rPr>
          <w:rFonts w:ascii="Times New Roman" w:hAnsi="Times New Roman" w:cs="Times New Roman"/>
          <w:i/>
          <w:sz w:val="20"/>
          <w:szCs w:val="20"/>
        </w:rPr>
        <w:t>.</w:t>
      </w:r>
      <w:r w:rsidRPr="005236EF">
        <w:rPr>
          <w:sz w:val="20"/>
          <w:szCs w:val="20"/>
        </w:rPr>
        <w:t xml:space="preserve"> </w:t>
      </w:r>
      <w:r w:rsidRPr="005236EF">
        <w:rPr>
          <w:rFonts w:ascii="Times New Roman" w:hAnsi="Times New Roman" w:cs="Times New Roman"/>
          <w:sz w:val="20"/>
          <w:szCs w:val="20"/>
        </w:rPr>
        <w:t xml:space="preserve">International </w:t>
      </w:r>
      <w:proofErr w:type="spellStart"/>
      <w:r w:rsidRPr="005236EF">
        <w:rPr>
          <w:rFonts w:ascii="Times New Roman" w:hAnsi="Times New Roman" w:cs="Times New Roman"/>
          <w:sz w:val="20"/>
          <w:szCs w:val="20"/>
        </w:rPr>
        <w:t>Labor</w:t>
      </w:r>
      <w:proofErr w:type="spellEnd"/>
      <w:r w:rsidRPr="005236EF">
        <w:rPr>
          <w:rFonts w:ascii="Times New Roman" w:hAnsi="Times New Roman" w:cs="Times New Roman"/>
          <w:sz w:val="20"/>
          <w:szCs w:val="20"/>
        </w:rPr>
        <w:t xml:space="preserve"> and Working-Class </w:t>
      </w:r>
      <w:proofErr w:type="gramStart"/>
      <w:r w:rsidRPr="005236EF">
        <w:rPr>
          <w:rFonts w:ascii="Times New Roman" w:hAnsi="Times New Roman" w:cs="Times New Roman"/>
          <w:sz w:val="20"/>
          <w:szCs w:val="20"/>
        </w:rPr>
        <w:t>History ,</w:t>
      </w:r>
      <w:proofErr w:type="gramEnd"/>
      <w:r w:rsidRPr="005236EF">
        <w:rPr>
          <w:rFonts w:ascii="Times New Roman" w:hAnsi="Times New Roman" w:cs="Times New Roman"/>
          <w:sz w:val="20"/>
          <w:szCs w:val="20"/>
        </w:rPr>
        <w:t xml:space="preserve"> Fall, 1990, No. 38, The Working Class in World War II (Fall, 1990), pp. 3-28Available at:</w:t>
      </w:r>
      <w:r w:rsidRPr="005236EF">
        <w:rPr>
          <w:rFonts w:ascii="Times New Roman" w:hAnsi="Times New Roman" w:cs="Times New Roman"/>
          <w:i/>
          <w:sz w:val="20"/>
          <w:szCs w:val="20"/>
        </w:rPr>
        <w:t xml:space="preserve"> </w:t>
      </w:r>
      <w:r w:rsidRPr="005236EF">
        <w:rPr>
          <w:sz w:val="20"/>
          <w:szCs w:val="20"/>
        </w:rPr>
        <w:t xml:space="preserve">: </w:t>
      </w:r>
      <w:hyperlink r:id="rId51" w:history="1">
        <w:r w:rsidRPr="005236EF">
          <w:rPr>
            <w:rStyle w:val="Hyperlink"/>
            <w:rFonts w:ascii="Times New Roman" w:hAnsi="Times New Roman" w:cs="Times New Roman"/>
            <w:color w:val="auto"/>
            <w:sz w:val="20"/>
            <w:szCs w:val="20"/>
          </w:rPr>
          <w:t>http://www.jstor.com/stable/27671888</w:t>
        </w:r>
      </w:hyperlink>
      <w:r w:rsidRPr="005236EF">
        <w:rPr>
          <w:rFonts w:ascii="Times New Roman" w:hAnsi="Times New Roman" w:cs="Times New Roman"/>
          <w:sz w:val="20"/>
          <w:szCs w:val="20"/>
        </w:rPr>
        <w:t xml:space="preserve"> Accessed:23/08/21</w:t>
      </w:r>
    </w:p>
    <w:p w14:paraId="71006F84" w14:textId="77777777" w:rsidR="00A93614" w:rsidRDefault="00A93614" w:rsidP="00B45F87">
      <w:pPr>
        <w:pStyle w:val="FootnoteText"/>
        <w:ind w:hanging="170"/>
      </w:pPr>
    </w:p>
  </w:footnote>
  <w:footnote w:id="58">
    <w:p w14:paraId="38C3177C" w14:textId="77777777" w:rsidR="00A93614" w:rsidRPr="008B593D" w:rsidRDefault="00A93614" w:rsidP="00B45F87">
      <w:pPr>
        <w:spacing w:line="240" w:lineRule="auto"/>
        <w:ind w:left="142" w:hanging="142"/>
        <w:rPr>
          <w:rFonts w:ascii="Times New Roman" w:hAnsi="Times New Roman" w:cs="Times New Roman"/>
          <w:sz w:val="20"/>
          <w:szCs w:val="20"/>
        </w:rPr>
      </w:pPr>
      <w:r>
        <w:rPr>
          <w:rStyle w:val="FootnoteReference"/>
        </w:rPr>
        <w:footnoteRef/>
      </w:r>
      <w:r>
        <w:t xml:space="preserve"> </w:t>
      </w:r>
      <w:r w:rsidRPr="005236EF">
        <w:rPr>
          <w:rFonts w:ascii="Times New Roman" w:hAnsi="Times New Roman" w:cs="Times New Roman"/>
          <w:sz w:val="20"/>
          <w:szCs w:val="20"/>
        </w:rPr>
        <w:t xml:space="preserve">Geoffrey Field, </w:t>
      </w:r>
      <w:r w:rsidRPr="005236EF">
        <w:rPr>
          <w:rFonts w:ascii="Times New Roman" w:hAnsi="Times New Roman" w:cs="Times New Roman"/>
          <w:i/>
          <w:sz w:val="20"/>
          <w:szCs w:val="20"/>
        </w:rPr>
        <w:t>Perspectives on the Working-Class Family in Wartime Britain, 1939-1945</w:t>
      </w:r>
      <w:r>
        <w:rPr>
          <w:rFonts w:ascii="Times New Roman" w:hAnsi="Times New Roman" w:cs="Times New Roman"/>
          <w:i/>
          <w:sz w:val="20"/>
          <w:szCs w:val="20"/>
        </w:rPr>
        <w:t xml:space="preserve"> </w:t>
      </w:r>
      <w:r>
        <w:rPr>
          <w:rFonts w:ascii="Times New Roman" w:hAnsi="Times New Roman" w:cs="Times New Roman"/>
          <w:sz w:val="20"/>
          <w:szCs w:val="20"/>
        </w:rPr>
        <w:t>in</w:t>
      </w:r>
      <w:r w:rsidRPr="005236EF">
        <w:rPr>
          <w:rFonts w:ascii="Times New Roman" w:hAnsi="Times New Roman" w:cs="Times New Roman"/>
          <w:i/>
          <w:sz w:val="20"/>
          <w:szCs w:val="20"/>
        </w:rPr>
        <w:t>.</w:t>
      </w:r>
      <w:r w:rsidRPr="005236EF">
        <w:rPr>
          <w:sz w:val="20"/>
          <w:szCs w:val="20"/>
        </w:rPr>
        <w:t xml:space="preserve"> </w:t>
      </w:r>
      <w:r w:rsidRPr="005236EF">
        <w:rPr>
          <w:rFonts w:ascii="Times New Roman" w:hAnsi="Times New Roman" w:cs="Times New Roman"/>
          <w:sz w:val="20"/>
          <w:szCs w:val="20"/>
        </w:rPr>
        <w:t xml:space="preserve">International </w:t>
      </w:r>
      <w:proofErr w:type="spellStart"/>
      <w:r w:rsidRPr="005236EF">
        <w:rPr>
          <w:rFonts w:ascii="Times New Roman" w:hAnsi="Times New Roman" w:cs="Times New Roman"/>
          <w:sz w:val="20"/>
          <w:szCs w:val="20"/>
        </w:rPr>
        <w:t>Labor</w:t>
      </w:r>
      <w:proofErr w:type="spellEnd"/>
      <w:r w:rsidRPr="005236EF">
        <w:rPr>
          <w:rFonts w:ascii="Times New Roman" w:hAnsi="Times New Roman" w:cs="Times New Roman"/>
          <w:sz w:val="20"/>
          <w:szCs w:val="20"/>
        </w:rPr>
        <w:t xml:space="preserve"> and Working-Class </w:t>
      </w:r>
      <w:proofErr w:type="gramStart"/>
      <w:r w:rsidRPr="005236EF">
        <w:rPr>
          <w:rFonts w:ascii="Times New Roman" w:hAnsi="Times New Roman" w:cs="Times New Roman"/>
          <w:sz w:val="20"/>
          <w:szCs w:val="20"/>
        </w:rPr>
        <w:t>History ,</w:t>
      </w:r>
      <w:proofErr w:type="gramEnd"/>
      <w:r w:rsidRPr="005236EF">
        <w:rPr>
          <w:rFonts w:ascii="Times New Roman" w:hAnsi="Times New Roman" w:cs="Times New Roman"/>
          <w:sz w:val="20"/>
          <w:szCs w:val="20"/>
        </w:rPr>
        <w:t xml:space="preserve"> Fall, 1990, No. 38, The Working Class in World War II (Fall, 1990), pp. 3-28Available at:</w:t>
      </w:r>
      <w:r w:rsidRPr="005236EF">
        <w:rPr>
          <w:rFonts w:ascii="Times New Roman" w:hAnsi="Times New Roman" w:cs="Times New Roman"/>
          <w:i/>
          <w:sz w:val="20"/>
          <w:szCs w:val="20"/>
        </w:rPr>
        <w:t xml:space="preserve"> </w:t>
      </w:r>
      <w:r w:rsidRPr="005236EF">
        <w:rPr>
          <w:sz w:val="20"/>
          <w:szCs w:val="20"/>
        </w:rPr>
        <w:t xml:space="preserve">: </w:t>
      </w:r>
      <w:hyperlink r:id="rId52" w:history="1">
        <w:r w:rsidRPr="005236EF">
          <w:rPr>
            <w:rStyle w:val="Hyperlink"/>
            <w:rFonts w:ascii="Times New Roman" w:hAnsi="Times New Roman" w:cs="Times New Roman"/>
            <w:color w:val="auto"/>
            <w:sz w:val="20"/>
            <w:szCs w:val="20"/>
          </w:rPr>
          <w:t>http://www.jstor.com/stable/27671888</w:t>
        </w:r>
      </w:hyperlink>
      <w:r w:rsidRPr="005236EF">
        <w:rPr>
          <w:rFonts w:ascii="Times New Roman" w:hAnsi="Times New Roman" w:cs="Times New Roman"/>
          <w:sz w:val="20"/>
          <w:szCs w:val="20"/>
        </w:rPr>
        <w:t xml:space="preserve"> Accessed:23/08/21</w:t>
      </w:r>
    </w:p>
  </w:footnote>
  <w:footnote w:id="59">
    <w:p w14:paraId="2F68C5B1" w14:textId="77777777" w:rsidR="00A93614" w:rsidRPr="00D87136" w:rsidRDefault="00A93614" w:rsidP="00B45F87">
      <w:pPr>
        <w:pStyle w:val="Heading1"/>
        <w:shd w:val="clear" w:color="auto" w:fill="FFFFFF"/>
        <w:spacing w:before="0" w:after="150" w:line="288" w:lineRule="atLeast"/>
        <w:rPr>
          <w:rFonts w:ascii="Times New Roman" w:eastAsia="Arial Unicode MS" w:hAnsi="Times New Roman" w:cs="Times New Roman"/>
          <w:b/>
          <w:color w:val="auto"/>
          <w:sz w:val="20"/>
          <w:szCs w:val="20"/>
        </w:rPr>
      </w:pPr>
      <w:r w:rsidRPr="00D87136">
        <w:rPr>
          <w:rStyle w:val="FootnoteReference"/>
          <w:rFonts w:ascii="Times New Roman" w:hAnsi="Times New Roman" w:cs="Times New Roman"/>
          <w:color w:val="auto"/>
          <w:sz w:val="20"/>
          <w:szCs w:val="20"/>
        </w:rPr>
        <w:footnoteRef/>
      </w:r>
      <w:r w:rsidRPr="00D87136">
        <w:rPr>
          <w:rFonts w:ascii="Times New Roman" w:hAnsi="Times New Roman" w:cs="Times New Roman"/>
          <w:color w:val="auto"/>
          <w:sz w:val="20"/>
          <w:szCs w:val="20"/>
        </w:rPr>
        <w:t xml:space="preserve"> Women’s Group on Public Welfare.</w:t>
      </w:r>
      <w:r w:rsidRPr="00D87136">
        <w:rPr>
          <w:rFonts w:ascii="Times New Roman" w:eastAsia="Arial Unicode MS" w:hAnsi="Times New Roman" w:cs="Times New Roman"/>
          <w:color w:val="auto"/>
          <w:sz w:val="20"/>
          <w:szCs w:val="20"/>
        </w:rPr>
        <w:t xml:space="preserve"> </w:t>
      </w:r>
      <w:r w:rsidRPr="00D87136">
        <w:rPr>
          <w:rFonts w:ascii="Times New Roman" w:eastAsia="Arial Unicode MS" w:hAnsi="Times New Roman" w:cs="Times New Roman"/>
          <w:i/>
          <w:color w:val="auto"/>
          <w:sz w:val="20"/>
          <w:szCs w:val="20"/>
        </w:rPr>
        <w:t xml:space="preserve">Our </w:t>
      </w:r>
      <w:proofErr w:type="gramStart"/>
      <w:r w:rsidRPr="00D87136">
        <w:rPr>
          <w:rFonts w:ascii="Times New Roman" w:eastAsia="Arial Unicode MS" w:hAnsi="Times New Roman" w:cs="Times New Roman"/>
          <w:i/>
          <w:color w:val="auto"/>
          <w:sz w:val="20"/>
          <w:szCs w:val="20"/>
        </w:rPr>
        <w:t>towns :</w:t>
      </w:r>
      <w:proofErr w:type="gramEnd"/>
      <w:r w:rsidRPr="00D87136">
        <w:rPr>
          <w:rFonts w:ascii="Times New Roman" w:eastAsia="Arial Unicode MS" w:hAnsi="Times New Roman" w:cs="Times New Roman"/>
          <w:i/>
          <w:color w:val="auto"/>
          <w:sz w:val="20"/>
          <w:szCs w:val="20"/>
        </w:rPr>
        <w:t xml:space="preserve"> a close up.</w:t>
      </w:r>
      <w:r w:rsidRPr="00D87136">
        <w:rPr>
          <w:rFonts w:ascii="Times New Roman" w:eastAsia="Arial Unicode MS" w:hAnsi="Times New Roman" w:cs="Times New Roman"/>
          <w:color w:val="auto"/>
          <w:sz w:val="20"/>
          <w:szCs w:val="20"/>
          <w:shd w:val="clear" w:color="auto" w:fill="FFFFFF"/>
        </w:rPr>
        <w:t xml:space="preserve"> London: Oxford University Press, 1943.</w:t>
      </w:r>
    </w:p>
    <w:p w14:paraId="6174E261" w14:textId="77777777" w:rsidR="00A93614" w:rsidRPr="00D87136" w:rsidRDefault="00A93614" w:rsidP="00B45F87">
      <w:pPr>
        <w:ind w:hanging="170"/>
        <w:rPr>
          <w:rFonts w:ascii="Times New Roman" w:hAnsi="Times New Roman" w:cs="Times New Roman"/>
          <w:sz w:val="20"/>
          <w:szCs w:val="20"/>
        </w:rPr>
      </w:pPr>
    </w:p>
    <w:p w14:paraId="5C1D7D3A" w14:textId="77777777" w:rsidR="00A93614" w:rsidRPr="00BF6075" w:rsidRDefault="00A93614" w:rsidP="00B45F87">
      <w:pPr>
        <w:pStyle w:val="FootnoteText"/>
        <w:rPr>
          <w:rFonts w:ascii="Times New Roman" w:hAnsi="Times New Roman" w:cs="Times New Roman"/>
        </w:rPr>
      </w:pPr>
    </w:p>
  </w:footnote>
  <w:footnote w:id="60">
    <w:p w14:paraId="7259F9AD" w14:textId="77777777" w:rsidR="00A93614" w:rsidRPr="00AA5BAB" w:rsidRDefault="00A93614" w:rsidP="008B5D4D">
      <w:pPr>
        <w:spacing w:line="240" w:lineRule="auto"/>
        <w:ind w:left="284" w:hanging="284"/>
        <w:rPr>
          <w:rFonts w:ascii="Times New Roman" w:eastAsia="Times New Roman" w:hAnsi="Times New Roman" w:cs="Times New Roman"/>
          <w:color w:val="666665"/>
          <w:sz w:val="20"/>
          <w:szCs w:val="20"/>
          <w:highlight w:val="cyan"/>
        </w:rPr>
      </w:pPr>
      <w:r w:rsidRPr="1DC7BE22">
        <w:rPr>
          <w:rStyle w:val="FootnoteReference"/>
        </w:rPr>
        <w:footnoteRef/>
      </w:r>
      <w:r>
        <w:t xml:space="preserve"> </w:t>
      </w:r>
      <w:r w:rsidRPr="00AA5BAB">
        <w:rPr>
          <w:rFonts w:ascii="Times New Roman" w:eastAsia="Times New Roman" w:hAnsi="Times New Roman" w:cs="Times New Roman"/>
          <w:color w:val="333333"/>
          <w:sz w:val="20"/>
          <w:szCs w:val="20"/>
        </w:rPr>
        <w:t xml:space="preserve">Martin </w:t>
      </w:r>
      <w:proofErr w:type="spellStart"/>
      <w:r w:rsidRPr="00AA5BAB">
        <w:rPr>
          <w:rFonts w:ascii="Times New Roman" w:eastAsia="Times New Roman" w:hAnsi="Times New Roman" w:cs="Times New Roman"/>
          <w:color w:val="333333"/>
          <w:sz w:val="20"/>
          <w:szCs w:val="20"/>
        </w:rPr>
        <w:t>Johnes</w:t>
      </w:r>
      <w:proofErr w:type="spellEnd"/>
      <w:r w:rsidRPr="00AA5BAB">
        <w:rPr>
          <w:rFonts w:ascii="Times New Roman" w:eastAsia="Times New Roman" w:hAnsi="Times New Roman" w:cs="Times New Roman"/>
          <w:color w:val="333333"/>
          <w:sz w:val="20"/>
          <w:szCs w:val="20"/>
        </w:rPr>
        <w:t xml:space="preserve">, </w:t>
      </w:r>
      <w:hyperlink r:id="rId53">
        <w:r w:rsidRPr="00AA5BAB">
          <w:rPr>
            <w:rStyle w:val="Hyperlink"/>
            <w:rFonts w:ascii="Times New Roman" w:eastAsia="Times New Roman" w:hAnsi="Times New Roman" w:cs="Times New Roman"/>
            <w:color w:val="000000" w:themeColor="text1"/>
            <w:sz w:val="20"/>
            <w:szCs w:val="20"/>
          </w:rPr>
          <w:t>Wales History</w:t>
        </w:r>
      </w:hyperlink>
      <w:r w:rsidRPr="00AA5BAB">
        <w:rPr>
          <w:rFonts w:ascii="Times New Roman" w:eastAsia="Times New Roman" w:hAnsi="Times New Roman" w:cs="Times New Roman"/>
          <w:color w:val="000000" w:themeColor="text1"/>
          <w:sz w:val="20"/>
          <w:szCs w:val="20"/>
        </w:rPr>
        <w:t xml:space="preserve"> </w:t>
      </w:r>
      <w:r w:rsidRPr="00AA5BAB">
        <w:rPr>
          <w:rFonts w:ascii="Times New Roman" w:eastAsia="Times New Roman" w:hAnsi="Times New Roman" w:cs="Times New Roman"/>
          <w:color w:val="666665"/>
          <w:sz w:val="20"/>
          <w:szCs w:val="20"/>
        </w:rPr>
        <w:t>World War Two and Wales. Available at:</w:t>
      </w:r>
    </w:p>
    <w:p w14:paraId="00CC595D" w14:textId="77777777" w:rsidR="00A93614" w:rsidRPr="00AA5BAB" w:rsidRDefault="00A93614" w:rsidP="00B45F87">
      <w:pPr>
        <w:spacing w:line="240" w:lineRule="auto"/>
        <w:ind w:left="426" w:hanging="284"/>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  </w:t>
      </w:r>
      <w:r w:rsidRPr="00AA5BAB">
        <w:rPr>
          <w:rFonts w:ascii="Times New Roman" w:eastAsia="Times New Roman" w:hAnsi="Times New Roman" w:cs="Times New Roman"/>
          <w:color w:val="000000" w:themeColor="text1"/>
          <w:sz w:val="20"/>
          <w:szCs w:val="20"/>
        </w:rPr>
        <w:t>https://www.bbc.co.uk/wales/history/sites/themes/periods/ww2_welsh_identity.shtml</w:t>
      </w:r>
    </w:p>
    <w:p w14:paraId="3A8CED79" w14:textId="77777777" w:rsidR="00A93614" w:rsidRPr="00AA5BAB" w:rsidRDefault="00A93614" w:rsidP="00B45F87">
      <w:pPr>
        <w:pStyle w:val="FootnoteText"/>
        <w:ind w:left="426" w:hanging="284"/>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Pr="00AA5BAB">
        <w:rPr>
          <w:rFonts w:ascii="Times New Roman" w:eastAsia="Times New Roman" w:hAnsi="Times New Roman" w:cs="Times New Roman"/>
          <w:color w:val="000000" w:themeColor="text1"/>
        </w:rPr>
        <w:t>Accessed:02/11/20</w:t>
      </w:r>
    </w:p>
  </w:footnote>
  <w:footnote w:id="61">
    <w:p w14:paraId="4B7F06A3" w14:textId="77777777" w:rsidR="00A93614" w:rsidRPr="00B362D6" w:rsidRDefault="00A93614" w:rsidP="008B5D4D">
      <w:pPr>
        <w:spacing w:line="240" w:lineRule="auto"/>
        <w:ind w:left="142" w:hanging="142"/>
        <w:rPr>
          <w:rFonts w:ascii="Times New Roman" w:eastAsia="Times New Roman" w:hAnsi="Times New Roman" w:cs="Times New Roman"/>
          <w:color w:val="000000" w:themeColor="text1"/>
          <w:sz w:val="20"/>
          <w:szCs w:val="20"/>
        </w:rPr>
      </w:pPr>
      <w:r w:rsidRPr="00B362D6">
        <w:rPr>
          <w:rStyle w:val="FootnoteReference"/>
          <w:rFonts w:ascii="Times New Roman" w:eastAsia="Times New Roman" w:hAnsi="Times New Roman" w:cs="Times New Roman"/>
          <w:color w:val="000000" w:themeColor="text1"/>
        </w:rPr>
        <w:footnoteRef/>
      </w:r>
      <w:r w:rsidRPr="00B362D6">
        <w:rPr>
          <w:rFonts w:ascii="Times New Roman" w:eastAsia="Times New Roman" w:hAnsi="Times New Roman" w:cs="Times New Roman"/>
          <w:color w:val="000000" w:themeColor="text1"/>
          <w:sz w:val="20"/>
          <w:szCs w:val="20"/>
        </w:rPr>
        <w:t xml:space="preserve"> </w:t>
      </w:r>
      <w:hyperlink r:id="rId54">
        <w:r w:rsidRPr="00B362D6">
          <w:rPr>
            <w:rStyle w:val="Hyperlink"/>
            <w:rFonts w:ascii="Times New Roman" w:eastAsia="Times New Roman" w:hAnsi="Times New Roman" w:cs="Times New Roman"/>
            <w:color w:val="000000" w:themeColor="text1"/>
            <w:sz w:val="20"/>
            <w:szCs w:val="20"/>
          </w:rPr>
          <w:t>Phil ,Carradice</w:t>
        </w:r>
      </w:hyperlink>
      <w:r w:rsidRPr="00B362D6">
        <w:rPr>
          <w:rFonts w:ascii="Times New Roman" w:eastAsia="Times New Roman" w:hAnsi="Times New Roman" w:cs="Times New Roman"/>
          <w:color w:val="000000" w:themeColor="text1"/>
          <w:sz w:val="20"/>
          <w:szCs w:val="20"/>
        </w:rPr>
        <w:t xml:space="preserve"> , Welsh children during World War Two - the early years. Available at:</w:t>
      </w:r>
      <w:r w:rsidRPr="00B362D6">
        <w:rPr>
          <w:b/>
          <w:sz w:val="20"/>
          <w:szCs w:val="20"/>
        </w:rPr>
        <w:t xml:space="preserve"> </w:t>
      </w:r>
      <w:hyperlink r:id="rId55">
        <w:r w:rsidRPr="00B362D6">
          <w:rPr>
            <w:rStyle w:val="Hyperlink"/>
            <w:rFonts w:ascii="Times New Roman" w:eastAsia="Times New Roman" w:hAnsi="Times New Roman" w:cs="Times New Roman"/>
            <w:sz w:val="20"/>
            <w:szCs w:val="20"/>
          </w:rPr>
          <w:t>https://www.bbc.co.uk/blogs/waleshistory/2011/04/welsh_children_during_world_war_two.html</w:t>
        </w:r>
      </w:hyperlink>
      <w:r w:rsidRPr="00B362D6">
        <w:rPr>
          <w:rFonts w:ascii="Times New Roman" w:eastAsia="Times New Roman" w:hAnsi="Times New Roman" w:cs="Times New Roman"/>
          <w:sz w:val="20"/>
          <w:szCs w:val="20"/>
        </w:rPr>
        <w:t>.  Accessed:02/11/20</w:t>
      </w:r>
    </w:p>
  </w:footnote>
  <w:footnote w:id="62">
    <w:p w14:paraId="632E6BB0" w14:textId="71608711" w:rsidR="00A93614" w:rsidRDefault="00A93614" w:rsidP="00D87136">
      <w:pPr>
        <w:pStyle w:val="FootnoteText"/>
        <w:ind w:left="142"/>
        <w:rPr>
          <w:rFonts w:ascii="Times New Roman" w:eastAsia="Times New Roman" w:hAnsi="Times New Roman" w:cs="Times New Roman"/>
        </w:rPr>
      </w:pPr>
      <w:r>
        <w:t xml:space="preserve"> </w:t>
      </w:r>
      <w:r w:rsidRPr="0DF119D1">
        <w:rPr>
          <w:rStyle w:val="FootnoteReference"/>
          <w:rFonts w:ascii="Times New Roman" w:eastAsia="Times New Roman" w:hAnsi="Times New Roman" w:cs="Times New Roman"/>
        </w:rPr>
        <w:footnoteRef/>
      </w:r>
      <w:r>
        <w:t xml:space="preserve"> </w:t>
      </w:r>
      <w:hyperlink r:id="rId56">
        <w:r>
          <w:rPr>
            <w:rStyle w:val="Hyperlink"/>
            <w:rFonts w:ascii="Times New Roman" w:eastAsia="Times New Roman" w:hAnsi="Times New Roman" w:cs="Times New Roman"/>
            <w:color w:val="auto"/>
          </w:rPr>
          <w:t>John,</w:t>
        </w:r>
        <w:r w:rsidRPr="0DF119D1">
          <w:rPr>
            <w:rStyle w:val="Hyperlink"/>
            <w:rFonts w:ascii="Times New Roman" w:eastAsia="Times New Roman" w:hAnsi="Times New Roman" w:cs="Times New Roman"/>
            <w:color w:val="auto"/>
          </w:rPr>
          <w:t>Simkin</w:t>
        </w:r>
      </w:hyperlink>
      <w:r>
        <w:rPr>
          <w:rFonts w:ascii="Times New Roman" w:eastAsia="Times New Roman" w:hAnsi="Times New Roman" w:cs="Times New Roman"/>
        </w:rPr>
        <w:t xml:space="preserve"> ,</w:t>
      </w:r>
      <w:r w:rsidRPr="0DF119D1">
        <w:rPr>
          <w:rFonts w:ascii="Times New Roman" w:eastAsia="Times New Roman" w:hAnsi="Times New Roman" w:cs="Times New Roman"/>
        </w:rPr>
        <w:t xml:space="preserve">Education during the Second World War. Available at:   </w:t>
      </w:r>
      <w:hyperlink r:id="rId57">
        <w:r w:rsidRPr="0DF119D1">
          <w:rPr>
            <w:rStyle w:val="Hyperlink"/>
            <w:rFonts w:ascii="Times New Roman" w:eastAsia="Times New Roman" w:hAnsi="Times New Roman" w:cs="Times New Roman"/>
          </w:rPr>
          <w:t>https://spartacus-educational.com/2WWeducationC.htm.Accessed</w:t>
        </w:r>
      </w:hyperlink>
      <w:r w:rsidRPr="0DF119D1">
        <w:rPr>
          <w:rFonts w:ascii="Times New Roman" w:eastAsia="Times New Roman" w:hAnsi="Times New Roman" w:cs="Times New Roman"/>
        </w:rPr>
        <w:t>: 09/12/20</w:t>
      </w:r>
    </w:p>
    <w:p w14:paraId="06E61BED" w14:textId="77777777" w:rsidR="00A93614" w:rsidRDefault="00A93614" w:rsidP="00B45F87">
      <w:pPr>
        <w:pStyle w:val="FootnoteText"/>
        <w:rPr>
          <w:rFonts w:ascii="Times New Roman" w:eastAsia="Times New Roman" w:hAnsi="Times New Roman" w:cs="Times New Roman"/>
        </w:rPr>
      </w:pPr>
    </w:p>
  </w:footnote>
  <w:footnote w:id="63">
    <w:p w14:paraId="44CA1688" w14:textId="77777777" w:rsidR="00A93614" w:rsidRDefault="00A93614" w:rsidP="00B45F87">
      <w:pPr>
        <w:pStyle w:val="FootnoteText"/>
        <w:ind w:left="284" w:hanging="284"/>
        <w:rPr>
          <w:rFonts w:ascii="Times New Roman" w:eastAsia="Times New Roman" w:hAnsi="Times New Roman" w:cs="Times New Roman"/>
        </w:rPr>
      </w:pPr>
      <w:r>
        <w:t xml:space="preserve"> </w:t>
      </w:r>
      <w:r w:rsidRPr="49142D7A">
        <w:rPr>
          <w:rStyle w:val="FootnoteReference"/>
        </w:rPr>
        <w:footnoteRef/>
      </w:r>
      <w:r>
        <w:t xml:space="preserve"> </w:t>
      </w:r>
      <w:proofErr w:type="spellStart"/>
      <w:proofErr w:type="gramStart"/>
      <w:r w:rsidRPr="49142D7A">
        <w:rPr>
          <w:rFonts w:ascii="Times New Roman" w:eastAsia="Times New Roman" w:hAnsi="Times New Roman" w:cs="Times New Roman"/>
        </w:rPr>
        <w:t>J</w:t>
      </w:r>
      <w:r>
        <w:rPr>
          <w:rFonts w:ascii="Times New Roman" w:eastAsia="Times New Roman" w:hAnsi="Times New Roman" w:cs="Times New Roman"/>
        </w:rPr>
        <w:t>,</w:t>
      </w:r>
      <w:r w:rsidRPr="49142D7A">
        <w:rPr>
          <w:rFonts w:ascii="Times New Roman" w:eastAsia="Times New Roman" w:hAnsi="Times New Roman" w:cs="Times New Roman"/>
        </w:rPr>
        <w:t>Macnicol</w:t>
      </w:r>
      <w:proofErr w:type="spellEnd"/>
      <w:proofErr w:type="gramEnd"/>
      <w:r w:rsidRPr="49142D7A">
        <w:rPr>
          <w:rFonts w:ascii="Times New Roman" w:eastAsia="Times New Roman" w:hAnsi="Times New Roman" w:cs="Times New Roman"/>
        </w:rPr>
        <w:t>, The Evacuation of Schoolchildren, in H.L. Smith (Ed) War and Social Change: British Society in the Second World War (MUP, Manchester, 1986), p. 6. Cited by Mary-Lyn Patricia Jones, The Road to 1944 - the history of the development of education in south and south west Wales in the lead up to the wartime Education Act, and its implementation in the years that followed PhD. Thesis. University of Wales Trinity Saint David 2016</w:t>
      </w:r>
    </w:p>
  </w:footnote>
  <w:footnote w:id="64">
    <w:p w14:paraId="17CF4B88" w14:textId="77777777" w:rsidR="00A93614" w:rsidRPr="00AA5BAB" w:rsidRDefault="00A93614" w:rsidP="00B45F87">
      <w:pPr>
        <w:pStyle w:val="FootnoteText"/>
        <w:tabs>
          <w:tab w:val="left" w:pos="284"/>
        </w:tabs>
        <w:ind w:left="284" w:hanging="284"/>
        <w:rPr>
          <w:rFonts w:ascii="Times New Roman" w:eastAsia="Times New Roman" w:hAnsi="Times New Roman" w:cs="Times New Roman"/>
        </w:rPr>
      </w:pPr>
      <w:r w:rsidRPr="49142D7A">
        <w:rPr>
          <w:rStyle w:val="FootnoteReference"/>
        </w:rPr>
        <w:footnoteRef/>
      </w:r>
      <w:r>
        <w:t xml:space="preserve">  </w:t>
      </w:r>
      <w:r w:rsidRPr="00AA5BAB">
        <w:rPr>
          <w:rFonts w:ascii="Times New Roman" w:eastAsia="Times New Roman" w:hAnsi="Times New Roman" w:cs="Times New Roman"/>
          <w:color w:val="000000" w:themeColor="text1"/>
        </w:rPr>
        <w:t xml:space="preserve">T. Brosse, </w:t>
      </w:r>
      <w:r w:rsidRPr="00AA5BAB">
        <w:rPr>
          <w:rFonts w:ascii="Times New Roman" w:eastAsia="Times New Roman" w:hAnsi="Times New Roman" w:cs="Times New Roman"/>
          <w:i/>
          <w:iCs/>
          <w:color w:val="000000" w:themeColor="text1"/>
        </w:rPr>
        <w:t>War Handicapped Children, Report on the European Situation (Publication No 439 of the United Nations Educational, Scientific and Cultural Organization: Paris,</w:t>
      </w:r>
      <w:r w:rsidRPr="00AA5BAB">
        <w:rPr>
          <w:rFonts w:ascii="Times New Roman" w:eastAsia="Times New Roman" w:hAnsi="Times New Roman" w:cs="Times New Roman"/>
          <w:color w:val="000000" w:themeColor="text1"/>
        </w:rPr>
        <w:t xml:space="preserve"> 1950). </w:t>
      </w:r>
      <w:r w:rsidRPr="00AA5BAB">
        <w:rPr>
          <w:rFonts w:ascii="Times New Roman" w:eastAsia="Times New Roman" w:hAnsi="Times New Roman" w:cs="Times New Roman"/>
        </w:rPr>
        <w:t>Cited in Mary-Lyn Patricia Jones, The Road to 1944 - the history of the development of education in south and south west Wales in the lead up to the wartime Education Act, and its implementation in the years that followed PhD. Thesis. University of Wales Trinity Saint David 2016</w:t>
      </w:r>
    </w:p>
  </w:footnote>
  <w:footnote w:id="65">
    <w:p w14:paraId="06915802" w14:textId="77777777" w:rsidR="00A93614" w:rsidRPr="00B362D6" w:rsidRDefault="00A93614" w:rsidP="00B45F87">
      <w:pPr>
        <w:spacing w:line="360" w:lineRule="auto"/>
        <w:ind w:left="284" w:hanging="284"/>
        <w:rPr>
          <w:rFonts w:ascii="Times New Roman" w:eastAsia="Times New Roman" w:hAnsi="Times New Roman" w:cs="Times New Roman"/>
          <w:color w:val="202124"/>
          <w:sz w:val="20"/>
          <w:szCs w:val="20"/>
        </w:rPr>
      </w:pPr>
      <w:r w:rsidRPr="00AA5BAB">
        <w:rPr>
          <w:rStyle w:val="FootnoteReference"/>
          <w:rFonts w:ascii="Times New Roman" w:hAnsi="Times New Roman" w:cs="Times New Roman"/>
        </w:rPr>
        <w:footnoteRef/>
      </w:r>
      <w:r w:rsidRPr="00AA5BAB">
        <w:rPr>
          <w:rFonts w:ascii="Times New Roman" w:hAnsi="Times New Roman" w:cs="Times New Roman"/>
          <w:sz w:val="20"/>
          <w:szCs w:val="20"/>
        </w:rPr>
        <w:t xml:space="preserve"> </w:t>
      </w:r>
      <w:r w:rsidRPr="00AA5BAB">
        <w:rPr>
          <w:rFonts w:ascii="Times New Roman" w:eastAsia="Times New Roman" w:hAnsi="Times New Roman" w:cs="Times New Roman"/>
          <w:color w:val="000000" w:themeColor="text1"/>
          <w:sz w:val="20"/>
          <w:szCs w:val="20"/>
        </w:rPr>
        <w:t xml:space="preserve">J, Finch, 1984, Education as social policy, Longmans. In Paul, </w:t>
      </w:r>
      <w:proofErr w:type="spellStart"/>
      <w:r w:rsidRPr="00AA5BAB">
        <w:rPr>
          <w:rFonts w:ascii="Times New Roman" w:eastAsia="Times New Roman" w:hAnsi="Times New Roman" w:cs="Times New Roman"/>
          <w:color w:val="000000" w:themeColor="text1"/>
          <w:sz w:val="20"/>
          <w:szCs w:val="20"/>
        </w:rPr>
        <w:t>Spicker</w:t>
      </w:r>
      <w:proofErr w:type="spellEnd"/>
      <w:r w:rsidRPr="00AA5BAB">
        <w:rPr>
          <w:rFonts w:ascii="Times New Roman" w:eastAsia="Times New Roman" w:hAnsi="Times New Roman" w:cs="Times New Roman"/>
          <w:color w:val="000000" w:themeColor="text1"/>
          <w:sz w:val="20"/>
          <w:szCs w:val="20"/>
        </w:rPr>
        <w:t>, An introduction to Social Policy Education and social policy. Policy Press. Bristol.</w:t>
      </w:r>
      <w:r w:rsidRPr="00AA5BAB">
        <w:rPr>
          <w:rFonts w:ascii="Times New Roman" w:eastAsia="Times New Roman" w:hAnsi="Times New Roman" w:cs="Times New Roman"/>
          <w:color w:val="202124"/>
          <w:sz w:val="20"/>
          <w:szCs w:val="20"/>
        </w:rPr>
        <w:t xml:space="preserve"> 2014. Available at: http://www.spicker.uk/</w:t>
      </w:r>
    </w:p>
  </w:footnote>
  <w:footnote w:id="66">
    <w:p w14:paraId="10E9EFAA" w14:textId="77777777" w:rsidR="00A93614" w:rsidRPr="00B362D6" w:rsidRDefault="00A93614" w:rsidP="00B45F87">
      <w:pPr>
        <w:spacing w:line="276" w:lineRule="auto"/>
        <w:ind w:left="284" w:hanging="284"/>
        <w:rPr>
          <w:rFonts w:ascii="Times New Roman" w:eastAsia="Times New Roman" w:hAnsi="Times New Roman" w:cs="Times New Roman"/>
          <w:color w:val="000000" w:themeColor="text1"/>
          <w:sz w:val="20"/>
          <w:szCs w:val="20"/>
        </w:rPr>
      </w:pPr>
      <w:r w:rsidRPr="0FA35B7F">
        <w:rPr>
          <w:rStyle w:val="FootnoteReference"/>
        </w:rPr>
        <w:footnoteRef/>
      </w:r>
      <w:r>
        <w:t xml:space="preserve"> </w:t>
      </w:r>
      <w:r w:rsidRPr="00AA5BAB">
        <w:rPr>
          <w:rFonts w:ascii="Times New Roman" w:eastAsia="Times New Roman" w:hAnsi="Times New Roman" w:cs="Times New Roman"/>
          <w:sz w:val="20"/>
          <w:szCs w:val="20"/>
        </w:rPr>
        <w:t xml:space="preserve">The Report of the Committee of Inquiry into the Anti-Tuberculosis Service in Wales and Monmouthshire (HMSO: 1939). Cited by </w:t>
      </w:r>
      <w:r w:rsidRPr="00AA5BAB">
        <w:rPr>
          <w:rFonts w:ascii="Times New Roman" w:eastAsia="Times New Roman" w:hAnsi="Times New Roman" w:cs="Times New Roman"/>
          <w:color w:val="000000" w:themeColor="text1"/>
          <w:sz w:val="20"/>
          <w:szCs w:val="20"/>
        </w:rPr>
        <w:t xml:space="preserve">Mary-Lyn, Patricia, Jones </w:t>
      </w:r>
      <w:proofErr w:type="gramStart"/>
      <w:r w:rsidRPr="00AA5BAB">
        <w:rPr>
          <w:rFonts w:ascii="Times New Roman" w:eastAsia="Times New Roman" w:hAnsi="Times New Roman" w:cs="Times New Roman"/>
          <w:i/>
          <w:iCs/>
          <w:color w:val="000000" w:themeColor="text1"/>
          <w:sz w:val="20"/>
          <w:szCs w:val="20"/>
        </w:rPr>
        <w:t>The</w:t>
      </w:r>
      <w:proofErr w:type="gramEnd"/>
      <w:r w:rsidRPr="00AA5BAB">
        <w:rPr>
          <w:rFonts w:ascii="Times New Roman" w:eastAsia="Times New Roman" w:hAnsi="Times New Roman" w:cs="Times New Roman"/>
          <w:i/>
          <w:iCs/>
          <w:color w:val="000000" w:themeColor="text1"/>
          <w:sz w:val="20"/>
          <w:szCs w:val="20"/>
        </w:rPr>
        <w:t xml:space="preserve"> Road to 1944 - the history of the development of education in south and south west Wales in the Lead Up to the Wartime Education Act, and its Implementation in the Years that Followed. </w:t>
      </w:r>
      <w:r w:rsidRPr="00AA5BAB">
        <w:rPr>
          <w:rFonts w:ascii="Times New Roman" w:eastAsia="Times New Roman" w:hAnsi="Times New Roman" w:cs="Times New Roman"/>
          <w:color w:val="000000" w:themeColor="text1"/>
          <w:sz w:val="20"/>
          <w:szCs w:val="20"/>
        </w:rPr>
        <w:t xml:space="preserve">(PhD Thesis .2016). Available at:   </w:t>
      </w:r>
      <w:hyperlink r:id="rId58">
        <w:r w:rsidRPr="00AA5BAB">
          <w:rPr>
            <w:rStyle w:val="Hyperlink"/>
            <w:rFonts w:ascii="Times New Roman" w:eastAsia="Times New Roman" w:hAnsi="Times New Roman" w:cs="Times New Roman"/>
            <w:sz w:val="20"/>
            <w:szCs w:val="20"/>
          </w:rPr>
          <w:t>https://pdfs.semanticscholar.org/7b4b/1515e7eba6ccb058c952c3ba276405382761.pdf</w:t>
        </w:r>
      </w:hyperlink>
      <w:r w:rsidRPr="00AA5BAB">
        <w:rPr>
          <w:rFonts w:ascii="Times New Roman" w:eastAsia="Times New Roman" w:hAnsi="Times New Roman" w:cs="Times New Roman"/>
          <w:color w:val="000000" w:themeColor="text1"/>
          <w:sz w:val="20"/>
          <w:szCs w:val="20"/>
        </w:rPr>
        <w:t>. Accessed: 09/02/20</w:t>
      </w:r>
    </w:p>
  </w:footnote>
  <w:footnote w:id="67">
    <w:p w14:paraId="799C034D" w14:textId="77777777" w:rsidR="00A93614" w:rsidRPr="008B5D4D" w:rsidRDefault="00A93614" w:rsidP="00B45F87">
      <w:pPr>
        <w:spacing w:line="276" w:lineRule="auto"/>
        <w:ind w:hanging="170"/>
        <w:rPr>
          <w:rFonts w:ascii="Times New Roman" w:eastAsia="Times New Roman" w:hAnsi="Times New Roman" w:cs="Times New Roman"/>
          <w:color w:val="201F1E"/>
          <w:sz w:val="24"/>
          <w:szCs w:val="24"/>
        </w:rPr>
      </w:pPr>
      <w:r w:rsidRPr="0FA35B7F">
        <w:rPr>
          <w:rStyle w:val="FootnoteReference"/>
        </w:rPr>
        <w:footnoteRef/>
      </w:r>
      <w:r>
        <w:rPr>
          <w:rFonts w:ascii="Times New Roman" w:eastAsia="Times New Roman" w:hAnsi="Times New Roman" w:cs="Times New Roman"/>
          <w:color w:val="000000" w:themeColor="text1"/>
          <w:sz w:val="20"/>
          <w:szCs w:val="20"/>
        </w:rPr>
        <w:t xml:space="preserve">  </w:t>
      </w:r>
      <w:proofErr w:type="gramStart"/>
      <w:r w:rsidRPr="008B5D4D">
        <w:rPr>
          <w:rFonts w:ascii="Times New Roman" w:eastAsia="Times New Roman" w:hAnsi="Times New Roman" w:cs="Times New Roman"/>
          <w:color w:val="000000" w:themeColor="text1"/>
          <w:sz w:val="20"/>
          <w:szCs w:val="20"/>
        </w:rPr>
        <w:t>R,M</w:t>
      </w:r>
      <w:proofErr w:type="gramEnd"/>
      <w:r w:rsidRPr="008B5D4D">
        <w:rPr>
          <w:rFonts w:ascii="Times New Roman" w:eastAsia="Times New Roman" w:hAnsi="Times New Roman" w:cs="Times New Roman"/>
          <w:color w:val="000000" w:themeColor="text1"/>
          <w:sz w:val="20"/>
          <w:szCs w:val="20"/>
        </w:rPr>
        <w:t xml:space="preserve">, </w:t>
      </w:r>
      <w:proofErr w:type="spellStart"/>
      <w:r w:rsidRPr="008B5D4D">
        <w:rPr>
          <w:rFonts w:ascii="Times New Roman" w:eastAsia="Times New Roman" w:hAnsi="Times New Roman" w:cs="Times New Roman"/>
          <w:color w:val="000000" w:themeColor="text1"/>
          <w:sz w:val="20"/>
          <w:szCs w:val="20"/>
        </w:rPr>
        <w:t>Titmuss,</w:t>
      </w:r>
      <w:r w:rsidRPr="008B5D4D">
        <w:rPr>
          <w:rFonts w:ascii="Times New Roman" w:eastAsia="Times New Roman" w:hAnsi="Times New Roman" w:cs="Times New Roman"/>
          <w:i/>
          <w:iCs/>
          <w:color w:val="000000" w:themeColor="text1"/>
          <w:sz w:val="20"/>
          <w:szCs w:val="20"/>
        </w:rPr>
        <w:t>Problems</w:t>
      </w:r>
      <w:proofErr w:type="spellEnd"/>
      <w:r w:rsidRPr="008B5D4D">
        <w:rPr>
          <w:rFonts w:ascii="Times New Roman" w:eastAsia="Times New Roman" w:hAnsi="Times New Roman" w:cs="Times New Roman"/>
          <w:i/>
          <w:iCs/>
          <w:color w:val="000000" w:themeColor="text1"/>
          <w:sz w:val="20"/>
          <w:szCs w:val="20"/>
        </w:rPr>
        <w:t xml:space="preserve"> of Social Policy. </w:t>
      </w:r>
      <w:r w:rsidRPr="008B5D4D">
        <w:rPr>
          <w:rFonts w:ascii="Times New Roman" w:eastAsia="Times New Roman" w:hAnsi="Times New Roman" w:cs="Times New Roman"/>
          <w:color w:val="000000" w:themeColor="text1"/>
          <w:sz w:val="20"/>
          <w:szCs w:val="20"/>
        </w:rPr>
        <w:t>HMSO</w:t>
      </w:r>
      <w:r w:rsidRPr="008B5D4D">
        <w:rPr>
          <w:rFonts w:ascii="Times New Roman" w:eastAsia="Times New Roman" w:hAnsi="Times New Roman" w:cs="Times New Roman"/>
          <w:i/>
          <w:iCs/>
          <w:color w:val="000000" w:themeColor="text1"/>
          <w:sz w:val="20"/>
          <w:szCs w:val="20"/>
        </w:rPr>
        <w:t>.</w:t>
      </w:r>
      <w:r w:rsidRPr="008B5D4D">
        <w:rPr>
          <w:rFonts w:ascii="Times New Roman" w:eastAsia="Times New Roman" w:hAnsi="Times New Roman" w:cs="Times New Roman"/>
          <w:color w:val="201F1E"/>
          <w:sz w:val="20"/>
          <w:szCs w:val="20"/>
        </w:rPr>
        <w:t xml:space="preserve"> (1950) p112</w:t>
      </w:r>
    </w:p>
  </w:footnote>
  <w:footnote w:id="68">
    <w:p w14:paraId="7137AA2A" w14:textId="77777777" w:rsidR="00A93614" w:rsidRPr="008B5D4D" w:rsidRDefault="00A93614" w:rsidP="00B45F87">
      <w:pPr>
        <w:pStyle w:val="FootnoteText"/>
        <w:ind w:left="426" w:hanging="426"/>
        <w:rPr>
          <w:rFonts w:ascii="Times New Roman" w:eastAsia="Times New Roman" w:hAnsi="Times New Roman" w:cs="Times New Roman"/>
          <w:color w:val="000000" w:themeColor="text1"/>
        </w:rPr>
      </w:pPr>
      <w:r w:rsidRPr="008B5D4D">
        <w:rPr>
          <w:rStyle w:val="FootnoteReference"/>
          <w:rFonts w:ascii="Times New Roman" w:hAnsi="Times New Roman" w:cs="Times New Roman"/>
        </w:rPr>
        <w:footnoteRef/>
      </w:r>
      <w:r w:rsidRPr="008B5D4D">
        <w:rPr>
          <w:rFonts w:ascii="Times New Roman" w:hAnsi="Times New Roman" w:cs="Times New Roman"/>
        </w:rPr>
        <w:t xml:space="preserve"> </w:t>
      </w:r>
      <w:proofErr w:type="spellStart"/>
      <w:proofErr w:type="gramStart"/>
      <w:r w:rsidRPr="008B5D4D">
        <w:rPr>
          <w:rFonts w:ascii="Times New Roman" w:eastAsia="Times New Roman" w:hAnsi="Times New Roman" w:cs="Times New Roman"/>
        </w:rPr>
        <w:t>T,Kushner</w:t>
      </w:r>
      <w:proofErr w:type="spellEnd"/>
      <w:proofErr w:type="gramEnd"/>
      <w:r w:rsidRPr="008B5D4D">
        <w:rPr>
          <w:rFonts w:ascii="Times New Roman" w:eastAsia="Times New Roman" w:hAnsi="Times New Roman" w:cs="Times New Roman"/>
        </w:rPr>
        <w:t xml:space="preserve">, </w:t>
      </w:r>
      <w:r w:rsidRPr="008B5D4D">
        <w:rPr>
          <w:rFonts w:ascii="Times New Roman" w:eastAsia="Times New Roman" w:hAnsi="Times New Roman" w:cs="Times New Roman"/>
          <w:i/>
          <w:iCs/>
        </w:rPr>
        <w:t xml:space="preserve">Horns and Dilemmas: Jewish Evacuees in Britain during the Second World War. Immigrants and Minorities, </w:t>
      </w:r>
      <w:r w:rsidRPr="008B5D4D">
        <w:rPr>
          <w:rFonts w:ascii="Times New Roman" w:eastAsia="Times New Roman" w:hAnsi="Times New Roman" w:cs="Times New Roman"/>
        </w:rPr>
        <w:t xml:space="preserve">Vol 7: (1988) 273- 291; S. Parker, Faith on the Home Front: Aspects of Church Life and Popular Religion in Birmingham 1939 – 1945 (Peter Lang: Bern, 2005). Cited by </w:t>
      </w:r>
      <w:r w:rsidRPr="008B5D4D">
        <w:rPr>
          <w:rFonts w:ascii="Times New Roman" w:eastAsia="Times New Roman" w:hAnsi="Times New Roman" w:cs="Times New Roman"/>
          <w:color w:val="000000" w:themeColor="text1"/>
        </w:rPr>
        <w:t xml:space="preserve">Jones, Mary-Lyn, Patricia, </w:t>
      </w:r>
      <w:r w:rsidRPr="008B5D4D">
        <w:rPr>
          <w:rFonts w:ascii="Times New Roman" w:eastAsia="Times New Roman" w:hAnsi="Times New Roman" w:cs="Times New Roman"/>
          <w:i/>
          <w:iCs/>
          <w:color w:val="000000" w:themeColor="text1"/>
        </w:rPr>
        <w:t xml:space="preserve">The Road to 1944 - the history of the development of education in south and south west Wales in the Lead Up to the Wartime Education Act, and its Implementation in the Years that Followed. </w:t>
      </w:r>
      <w:r w:rsidRPr="008B5D4D">
        <w:rPr>
          <w:rFonts w:ascii="Times New Roman" w:eastAsia="Times New Roman" w:hAnsi="Times New Roman" w:cs="Times New Roman"/>
          <w:color w:val="000000" w:themeColor="text1"/>
        </w:rPr>
        <w:t xml:space="preserve">(PhD Thesis .2016).   Available at:  </w:t>
      </w:r>
      <w:hyperlink r:id="rId59">
        <w:r w:rsidRPr="008B5D4D">
          <w:rPr>
            <w:rStyle w:val="Hyperlink"/>
            <w:rFonts w:ascii="Times New Roman" w:eastAsia="Times New Roman" w:hAnsi="Times New Roman" w:cs="Times New Roman"/>
          </w:rPr>
          <w:t>https://pdfs.semanticscholar.org/7b4b/1515e7eba6ccb058c952c3ba276405382761.pdf</w:t>
        </w:r>
      </w:hyperlink>
      <w:r w:rsidRPr="008B5D4D">
        <w:rPr>
          <w:rFonts w:ascii="Times New Roman" w:eastAsia="Times New Roman" w:hAnsi="Times New Roman" w:cs="Times New Roman"/>
          <w:color w:val="000000" w:themeColor="text1"/>
        </w:rPr>
        <w:t xml:space="preserve">.   </w:t>
      </w:r>
    </w:p>
  </w:footnote>
  <w:footnote w:id="69">
    <w:p w14:paraId="7F87FD92" w14:textId="77777777" w:rsidR="00A93614" w:rsidRPr="008B5D4D" w:rsidRDefault="00A93614" w:rsidP="00B45F87">
      <w:pPr>
        <w:pStyle w:val="FootnoteText"/>
        <w:ind w:left="426" w:hanging="283"/>
        <w:rPr>
          <w:rFonts w:ascii="Times New Roman" w:eastAsia="Times New Roman" w:hAnsi="Times New Roman" w:cs="Times New Roman"/>
          <w:color w:val="000000" w:themeColor="text1"/>
        </w:rPr>
      </w:pPr>
      <w:r w:rsidRPr="008B5D4D">
        <w:rPr>
          <w:rStyle w:val="FootnoteReference"/>
          <w:rFonts w:ascii="Times New Roman" w:hAnsi="Times New Roman" w:cs="Times New Roman"/>
        </w:rPr>
        <w:footnoteRef/>
      </w:r>
      <w:r w:rsidRPr="008B5D4D">
        <w:rPr>
          <w:rFonts w:ascii="Times New Roman" w:hAnsi="Times New Roman" w:cs="Times New Roman"/>
        </w:rPr>
        <w:t xml:space="preserve">  </w:t>
      </w:r>
      <w:r w:rsidRPr="008B5D4D">
        <w:rPr>
          <w:rFonts w:ascii="Times New Roman" w:eastAsia="Times New Roman" w:hAnsi="Times New Roman" w:cs="Times New Roman"/>
        </w:rPr>
        <w:t xml:space="preserve">J. Wallis, A Welcome in the Hillsides? The Merseyside and North Wales experience of Evacuation 1939- 1945, (Avid Publications, Merseyside, 2000) p. 151.Cited by Cited by </w:t>
      </w:r>
      <w:r w:rsidRPr="008B5D4D">
        <w:rPr>
          <w:rFonts w:ascii="Times New Roman" w:eastAsia="Times New Roman" w:hAnsi="Times New Roman" w:cs="Times New Roman"/>
          <w:color w:val="000000" w:themeColor="text1"/>
        </w:rPr>
        <w:t xml:space="preserve">Jones, Mary-Lyn, Patricia, </w:t>
      </w:r>
      <w:r w:rsidRPr="008B5D4D">
        <w:rPr>
          <w:rFonts w:ascii="Times New Roman" w:eastAsia="Times New Roman" w:hAnsi="Times New Roman" w:cs="Times New Roman"/>
          <w:i/>
          <w:iCs/>
          <w:color w:val="000000" w:themeColor="text1"/>
        </w:rPr>
        <w:t xml:space="preserve">The Road to 1944 - the history of the development of education in south and south west Wales in the Lead Up to the Wartime Education Act, and its Implementation in the Years that Followed. </w:t>
      </w:r>
      <w:r w:rsidRPr="008B5D4D">
        <w:rPr>
          <w:rFonts w:ascii="Times New Roman" w:eastAsia="Times New Roman" w:hAnsi="Times New Roman" w:cs="Times New Roman"/>
          <w:color w:val="000000" w:themeColor="text1"/>
        </w:rPr>
        <w:t xml:space="preserve">(PhD Thesis .2016).   Available at:  </w:t>
      </w:r>
      <w:hyperlink r:id="rId60">
        <w:r w:rsidRPr="008B5D4D">
          <w:rPr>
            <w:rStyle w:val="Hyperlink"/>
            <w:rFonts w:ascii="Times New Roman" w:eastAsia="Times New Roman" w:hAnsi="Times New Roman" w:cs="Times New Roman"/>
          </w:rPr>
          <w:t>https://pdfs.semanticscholar.org/7b4b/1515e7eba6ccb058c952c3ba276405382761.pdf</w:t>
        </w:r>
      </w:hyperlink>
      <w:r w:rsidRPr="008B5D4D">
        <w:rPr>
          <w:rFonts w:ascii="Times New Roman" w:eastAsia="Times New Roman" w:hAnsi="Times New Roman" w:cs="Times New Roman"/>
          <w:color w:val="000000" w:themeColor="text1"/>
        </w:rPr>
        <w:t xml:space="preserve">.   </w:t>
      </w:r>
    </w:p>
  </w:footnote>
  <w:footnote w:id="70">
    <w:p w14:paraId="1F17D509" w14:textId="77777777" w:rsidR="00A93614" w:rsidRPr="008B5D4D" w:rsidRDefault="00A93614" w:rsidP="00693046">
      <w:pPr>
        <w:pStyle w:val="FootnoteText"/>
        <w:ind w:left="567" w:hanging="425"/>
        <w:rPr>
          <w:rFonts w:ascii="Times New Roman" w:eastAsia="Times New Roman" w:hAnsi="Times New Roman" w:cs="Times New Roman"/>
          <w:color w:val="000000" w:themeColor="text1"/>
        </w:rPr>
      </w:pPr>
      <w:r w:rsidRPr="008B5D4D">
        <w:rPr>
          <w:rStyle w:val="FootnoteReference"/>
          <w:rFonts w:ascii="Times New Roman" w:hAnsi="Times New Roman" w:cs="Times New Roman"/>
        </w:rPr>
        <w:footnoteRef/>
      </w:r>
      <w:r w:rsidRPr="008B5D4D">
        <w:rPr>
          <w:rFonts w:ascii="Times New Roman" w:hAnsi="Times New Roman" w:cs="Times New Roman"/>
        </w:rPr>
        <w:t xml:space="preserve"> </w:t>
      </w:r>
      <w:r w:rsidRPr="008B5D4D">
        <w:rPr>
          <w:rFonts w:ascii="Times New Roman" w:eastAsia="Times New Roman" w:hAnsi="Times New Roman" w:cs="Times New Roman"/>
        </w:rPr>
        <w:t xml:space="preserve">T. O. Hughes, </w:t>
      </w:r>
      <w:proofErr w:type="gramStart"/>
      <w:r w:rsidRPr="008B5D4D">
        <w:rPr>
          <w:rFonts w:ascii="Times New Roman" w:eastAsia="Times New Roman" w:hAnsi="Times New Roman" w:cs="Times New Roman"/>
        </w:rPr>
        <w:t>When</w:t>
      </w:r>
      <w:proofErr w:type="gramEnd"/>
      <w:r w:rsidRPr="008B5D4D">
        <w:rPr>
          <w:rFonts w:ascii="Times New Roman" w:eastAsia="Times New Roman" w:hAnsi="Times New Roman" w:cs="Times New Roman"/>
        </w:rPr>
        <w:t xml:space="preserve"> was Anti-Catholicism? A Response. Journal of Ecclesiastical History, Vol 36 No 2: (2005), 326 -333, p. 306. Cited by </w:t>
      </w:r>
      <w:r w:rsidRPr="008B5D4D">
        <w:rPr>
          <w:rFonts w:ascii="Times New Roman" w:eastAsia="Times New Roman" w:hAnsi="Times New Roman" w:cs="Times New Roman"/>
          <w:color w:val="000000" w:themeColor="text1"/>
        </w:rPr>
        <w:t xml:space="preserve">Jones, Mary-Lyn, Patricia, </w:t>
      </w:r>
      <w:r w:rsidRPr="008B5D4D">
        <w:rPr>
          <w:rFonts w:ascii="Times New Roman" w:eastAsia="Times New Roman" w:hAnsi="Times New Roman" w:cs="Times New Roman"/>
          <w:i/>
          <w:iCs/>
          <w:color w:val="000000" w:themeColor="text1"/>
        </w:rPr>
        <w:t xml:space="preserve">The Road to 1944 - the history of the development of education in south and south west Wales in the Lead Up to the Wartime Education Act, and its Implementation in the Years that Followed. </w:t>
      </w:r>
      <w:r w:rsidRPr="008B5D4D">
        <w:rPr>
          <w:rFonts w:ascii="Times New Roman" w:eastAsia="Times New Roman" w:hAnsi="Times New Roman" w:cs="Times New Roman"/>
          <w:color w:val="000000" w:themeColor="text1"/>
        </w:rPr>
        <w:t xml:space="preserve">(PhD Thesis .2016).   Available at:  </w:t>
      </w:r>
      <w:hyperlink r:id="rId61">
        <w:r w:rsidRPr="008B5D4D">
          <w:rPr>
            <w:rStyle w:val="Hyperlink"/>
            <w:rFonts w:ascii="Times New Roman" w:eastAsia="Times New Roman" w:hAnsi="Times New Roman" w:cs="Times New Roman"/>
          </w:rPr>
          <w:t>https://pdfs.semanticscholar.org/7b4b/1515e7eba6ccb058c952c3ba276405382761.pdf</w:t>
        </w:r>
      </w:hyperlink>
      <w:r w:rsidRPr="008B5D4D">
        <w:rPr>
          <w:rFonts w:ascii="Times New Roman" w:eastAsia="Times New Roman" w:hAnsi="Times New Roman" w:cs="Times New Roman"/>
          <w:color w:val="000000" w:themeColor="text1"/>
        </w:rPr>
        <w:t xml:space="preserve">.  </w:t>
      </w:r>
    </w:p>
  </w:footnote>
  <w:footnote w:id="71">
    <w:p w14:paraId="70546BA5" w14:textId="77777777" w:rsidR="00A93614" w:rsidRPr="008B5D4D" w:rsidRDefault="00A93614" w:rsidP="00D87136">
      <w:pPr>
        <w:pStyle w:val="FootnoteText"/>
        <w:ind w:left="142"/>
        <w:rPr>
          <w:rFonts w:ascii="Times New Roman" w:eastAsia="Times New Roman" w:hAnsi="Times New Roman" w:cs="Times New Roman"/>
        </w:rPr>
      </w:pPr>
      <w:r w:rsidRPr="008B5D4D">
        <w:rPr>
          <w:rStyle w:val="FootnoteReference"/>
          <w:rFonts w:ascii="Times New Roman" w:eastAsia="Times New Roman" w:hAnsi="Times New Roman" w:cs="Times New Roman"/>
        </w:rPr>
        <w:footnoteRef/>
      </w:r>
      <w:r w:rsidRPr="008B5D4D">
        <w:rPr>
          <w:rFonts w:ascii="Times New Roman" w:eastAsia="Times New Roman" w:hAnsi="Times New Roman" w:cs="Times New Roman"/>
        </w:rPr>
        <w:t xml:space="preserve"> ibid pg3116</w:t>
      </w:r>
    </w:p>
  </w:footnote>
  <w:footnote w:id="72">
    <w:p w14:paraId="71B28DAD" w14:textId="77777777" w:rsidR="00A93614" w:rsidRDefault="00A93614" w:rsidP="00693046">
      <w:pPr>
        <w:spacing w:line="240" w:lineRule="auto"/>
        <w:ind w:left="284"/>
        <w:rPr>
          <w:rFonts w:ascii="Times New Roman" w:eastAsia="Times New Roman" w:hAnsi="Times New Roman" w:cs="Times New Roman"/>
          <w:color w:val="000000" w:themeColor="text1"/>
          <w:sz w:val="20"/>
          <w:szCs w:val="20"/>
        </w:rPr>
      </w:pPr>
      <w:r w:rsidRPr="34AA6B10">
        <w:rPr>
          <w:rStyle w:val="FootnoteReference"/>
          <w:rFonts w:ascii="Times New Roman" w:eastAsia="Times New Roman" w:hAnsi="Times New Roman" w:cs="Times New Roman"/>
        </w:rPr>
        <w:footnoteRef/>
      </w:r>
      <w:r w:rsidRPr="34AA6B10">
        <w:rPr>
          <w:rFonts w:ascii="Times New Roman" w:eastAsia="Times New Roman" w:hAnsi="Times New Roman" w:cs="Times New Roman"/>
        </w:rPr>
        <w:t xml:space="preserve"> </w:t>
      </w:r>
      <w:r w:rsidRPr="0B8DF119">
        <w:rPr>
          <w:rFonts w:ascii="Times New Roman" w:eastAsia="Times New Roman" w:hAnsi="Times New Roman" w:cs="Times New Roman"/>
          <w:sz w:val="20"/>
          <w:szCs w:val="20"/>
        </w:rPr>
        <w:t xml:space="preserve">J. </w:t>
      </w:r>
      <w:proofErr w:type="spellStart"/>
      <w:r w:rsidRPr="0B8DF119">
        <w:rPr>
          <w:rFonts w:ascii="Times New Roman" w:eastAsia="Times New Roman" w:hAnsi="Times New Roman" w:cs="Times New Roman"/>
          <w:sz w:val="20"/>
          <w:szCs w:val="20"/>
        </w:rPr>
        <w:t>Macnichol</w:t>
      </w:r>
      <w:proofErr w:type="spellEnd"/>
      <w:r w:rsidRPr="0B8DF119">
        <w:rPr>
          <w:rFonts w:ascii="Times New Roman" w:eastAsia="Times New Roman" w:hAnsi="Times New Roman" w:cs="Times New Roman"/>
          <w:sz w:val="20"/>
          <w:szCs w:val="20"/>
        </w:rPr>
        <w:t>, The Evacuation of School Children in H.L. Smith ed, War and Social Change (MUP: Manchester, 1986) p. 14.</w:t>
      </w:r>
      <w:r w:rsidRPr="34AA6B10">
        <w:rPr>
          <w:rFonts w:ascii="Times New Roman" w:eastAsia="Times New Roman" w:hAnsi="Times New Roman" w:cs="Times New Roman"/>
          <w:color w:val="000000" w:themeColor="text1"/>
          <w:sz w:val="20"/>
          <w:szCs w:val="20"/>
        </w:rPr>
        <w:t xml:space="preserve"> Cited by Cited by Mary-Lyn Patricia Jones, Available at: https://repository.uwtsd.ac.uk/id/eprint/779/1/Jones,%20Mary-Lyn%20Patricia%20(2016)%20The%20road%20to%201944.docx.pdf</w:t>
      </w:r>
    </w:p>
    <w:p w14:paraId="69F2260C" w14:textId="77777777" w:rsidR="00A93614" w:rsidRDefault="00A93614" w:rsidP="00693046">
      <w:pPr>
        <w:pStyle w:val="FootnoteText"/>
        <w:rPr>
          <w:rFonts w:ascii="Times New Roman" w:eastAsia="Times New Roman" w:hAnsi="Times New Roman" w:cs="Times New Roman"/>
        </w:rPr>
      </w:pPr>
    </w:p>
  </w:footnote>
  <w:footnote w:id="73">
    <w:p w14:paraId="09AA9279" w14:textId="77777777" w:rsidR="00A93614" w:rsidRDefault="00A93614" w:rsidP="00D87136">
      <w:pPr>
        <w:spacing w:line="240" w:lineRule="auto"/>
        <w:ind w:left="142"/>
        <w:rPr>
          <w:rFonts w:ascii="Times New Roman" w:eastAsia="Times New Roman" w:hAnsi="Times New Roman" w:cs="Times New Roman"/>
          <w:color w:val="000000" w:themeColor="text1"/>
          <w:sz w:val="20"/>
          <w:szCs w:val="20"/>
        </w:rPr>
      </w:pPr>
      <w:r w:rsidRPr="34AA6B10">
        <w:rPr>
          <w:rStyle w:val="FootnoteReference"/>
          <w:rFonts w:ascii="Times New Roman" w:eastAsia="Times New Roman" w:hAnsi="Times New Roman" w:cs="Times New Roman"/>
        </w:rPr>
        <w:footnoteRef/>
      </w:r>
      <w:r w:rsidRPr="34AA6B10">
        <w:rPr>
          <w:rFonts w:ascii="Times New Roman" w:eastAsia="Times New Roman" w:hAnsi="Times New Roman" w:cs="Times New Roman"/>
        </w:rPr>
        <w:t xml:space="preserve"> NA RG 26/76 Evacuation of school children: Ministry of Health schedules of movements by area under the Government evacuation scheme, p. 59.</w:t>
      </w:r>
      <w:r w:rsidRPr="34AA6B10">
        <w:rPr>
          <w:rFonts w:ascii="Times New Roman" w:eastAsia="Times New Roman" w:hAnsi="Times New Roman" w:cs="Times New Roman"/>
          <w:color w:val="000000" w:themeColor="text1"/>
          <w:sz w:val="20"/>
          <w:szCs w:val="20"/>
        </w:rPr>
        <w:t xml:space="preserve"> Cited by Cited by Mary-Lyn Patricia </w:t>
      </w:r>
      <w:proofErr w:type="spellStart"/>
      <w:proofErr w:type="gramStart"/>
      <w:r w:rsidRPr="34AA6B10">
        <w:rPr>
          <w:rFonts w:ascii="Times New Roman" w:eastAsia="Times New Roman" w:hAnsi="Times New Roman" w:cs="Times New Roman"/>
          <w:color w:val="000000" w:themeColor="text1"/>
          <w:sz w:val="20"/>
          <w:szCs w:val="20"/>
        </w:rPr>
        <w:t>Jones,Availble</w:t>
      </w:r>
      <w:proofErr w:type="spellEnd"/>
      <w:proofErr w:type="gramEnd"/>
      <w:r w:rsidRPr="34AA6B10">
        <w:rPr>
          <w:rFonts w:ascii="Times New Roman" w:eastAsia="Times New Roman" w:hAnsi="Times New Roman" w:cs="Times New Roman"/>
          <w:color w:val="000000" w:themeColor="text1"/>
          <w:sz w:val="20"/>
          <w:szCs w:val="20"/>
        </w:rPr>
        <w:t xml:space="preserve"> at: https://repository.uwtsd.ac.uk/id/eprint/779/1/Jones,%20Mary-Lyn%20Patricia%20(2016)%20The%20road%20to%201944.docx.pdf</w:t>
      </w:r>
    </w:p>
    <w:p w14:paraId="6FC1E5F3" w14:textId="77777777" w:rsidR="00A93614" w:rsidRDefault="00A93614" w:rsidP="00693046">
      <w:pPr>
        <w:pStyle w:val="FootnoteText"/>
        <w:rPr>
          <w:rFonts w:ascii="Times New Roman" w:eastAsia="Times New Roman" w:hAnsi="Times New Roman" w:cs="Times New Roman"/>
        </w:rPr>
      </w:pPr>
    </w:p>
  </w:footnote>
  <w:footnote w:id="74">
    <w:p w14:paraId="0FC0EA98" w14:textId="4AD77F44" w:rsidR="00A93614" w:rsidRPr="008B5D4D" w:rsidRDefault="00A93614" w:rsidP="00693046">
      <w:pPr>
        <w:spacing w:line="240" w:lineRule="auto"/>
        <w:ind w:left="142" w:hanging="142"/>
        <w:rPr>
          <w:rFonts w:ascii="Times New Roman" w:eastAsia="Times New Roman" w:hAnsi="Times New Roman" w:cs="Times New Roman"/>
          <w:color w:val="000000" w:themeColor="text1"/>
          <w:sz w:val="20"/>
          <w:szCs w:val="20"/>
        </w:rPr>
      </w:pPr>
      <w:r>
        <w:rPr>
          <w:rFonts w:ascii="Times New Roman" w:eastAsia="Times New Roman" w:hAnsi="Times New Roman" w:cs="Times New Roman"/>
          <w:sz w:val="20"/>
          <w:szCs w:val="20"/>
        </w:rPr>
        <w:t xml:space="preserve">  </w:t>
      </w:r>
      <w:r w:rsidRPr="34AA6B10">
        <w:rPr>
          <w:rStyle w:val="FootnoteReference"/>
          <w:rFonts w:ascii="Times New Roman" w:eastAsia="Times New Roman" w:hAnsi="Times New Roman" w:cs="Times New Roman"/>
        </w:rPr>
        <w:footnoteRef/>
      </w:r>
      <w:r w:rsidRPr="34AA6B10">
        <w:rPr>
          <w:rFonts w:ascii="Times New Roman" w:eastAsia="Times New Roman" w:hAnsi="Times New Roman" w:cs="Times New Roman"/>
          <w:sz w:val="20"/>
          <w:szCs w:val="20"/>
        </w:rPr>
        <w:t xml:space="preserve"> </w:t>
      </w:r>
      <w:r w:rsidRPr="0DF119D1">
        <w:rPr>
          <w:rFonts w:ascii="Times New Roman" w:eastAsia="Times New Roman" w:hAnsi="Times New Roman" w:cs="Times New Roman"/>
          <w:color w:val="000000" w:themeColor="text1"/>
          <w:sz w:val="20"/>
          <w:szCs w:val="20"/>
        </w:rPr>
        <w:t xml:space="preserve">NA HLG 10/247 Memo of ARP Co-ordinating Committee, 12, April 1940, in J. </w:t>
      </w:r>
      <w:proofErr w:type="spellStart"/>
      <w:r w:rsidRPr="0DF119D1">
        <w:rPr>
          <w:rFonts w:ascii="Times New Roman" w:eastAsia="Times New Roman" w:hAnsi="Times New Roman" w:cs="Times New Roman"/>
          <w:color w:val="000000" w:themeColor="text1"/>
          <w:sz w:val="20"/>
          <w:szCs w:val="20"/>
        </w:rPr>
        <w:t>Macnicol</w:t>
      </w:r>
      <w:proofErr w:type="spellEnd"/>
      <w:r w:rsidRPr="0DF119D1">
        <w:rPr>
          <w:rFonts w:ascii="Times New Roman" w:eastAsia="Times New Roman" w:hAnsi="Times New Roman" w:cs="Times New Roman"/>
          <w:color w:val="000000" w:themeColor="text1"/>
          <w:sz w:val="20"/>
          <w:szCs w:val="20"/>
        </w:rPr>
        <w:t>, op. cit., p. 14.</w:t>
      </w:r>
      <w:r w:rsidRPr="003B68DA">
        <w:rPr>
          <w:rFonts w:ascii="Times New Roman" w:eastAsia="Times New Roman" w:hAnsi="Times New Roman" w:cs="Times New Roman"/>
          <w:color w:val="000000" w:themeColor="text1"/>
          <w:sz w:val="20"/>
          <w:szCs w:val="20"/>
        </w:rPr>
        <w:t xml:space="preserve"> </w:t>
      </w:r>
      <w:r w:rsidRPr="34AA6B10">
        <w:rPr>
          <w:rFonts w:ascii="Times New Roman" w:eastAsia="Times New Roman" w:hAnsi="Times New Roman" w:cs="Times New Roman"/>
          <w:color w:val="000000" w:themeColor="text1"/>
          <w:sz w:val="20"/>
          <w:szCs w:val="20"/>
        </w:rPr>
        <w:t xml:space="preserve">Cited by Cited by Mary-Lyn Patricia </w:t>
      </w:r>
      <w:proofErr w:type="spellStart"/>
      <w:proofErr w:type="gramStart"/>
      <w:r w:rsidRPr="34AA6B10">
        <w:rPr>
          <w:rFonts w:ascii="Times New Roman" w:eastAsia="Times New Roman" w:hAnsi="Times New Roman" w:cs="Times New Roman"/>
          <w:color w:val="000000" w:themeColor="text1"/>
          <w:sz w:val="20"/>
          <w:szCs w:val="20"/>
        </w:rPr>
        <w:t>Jones,Availble</w:t>
      </w:r>
      <w:proofErr w:type="spellEnd"/>
      <w:proofErr w:type="gramEnd"/>
      <w:r w:rsidRPr="34AA6B10">
        <w:rPr>
          <w:rFonts w:ascii="Times New Roman" w:eastAsia="Times New Roman" w:hAnsi="Times New Roman" w:cs="Times New Roman"/>
          <w:color w:val="000000" w:themeColor="text1"/>
          <w:sz w:val="20"/>
          <w:szCs w:val="20"/>
        </w:rPr>
        <w:t xml:space="preserve"> at: https://repository.uwtsd.ac.uk/id/eprint/779/1/Jones,%20Mary-Lyn%20Patricia%20(2016)%20The%20road%20to%201944.docx.pdf</w:t>
      </w:r>
    </w:p>
    <w:p w14:paraId="76F4725A" w14:textId="77777777" w:rsidR="00A93614" w:rsidRDefault="00A93614" w:rsidP="00693046">
      <w:pPr>
        <w:pStyle w:val="FootnoteText"/>
      </w:pPr>
    </w:p>
  </w:footnote>
  <w:footnote w:id="75">
    <w:p w14:paraId="1AD3DC2F" w14:textId="483A382F" w:rsidR="00A93614" w:rsidRPr="00693046" w:rsidRDefault="00A93614" w:rsidP="00693046">
      <w:pPr>
        <w:spacing w:line="240" w:lineRule="auto"/>
        <w:ind w:left="142" w:hanging="142"/>
        <w:rPr>
          <w:rFonts w:ascii="Times New Roman" w:eastAsia="Times New Roman" w:hAnsi="Times New Roman" w:cs="Times New Roman"/>
          <w:color w:val="000000" w:themeColor="text1"/>
          <w:sz w:val="20"/>
          <w:szCs w:val="20"/>
        </w:rPr>
      </w:pPr>
      <w:r>
        <w:rPr>
          <w:rFonts w:ascii="Times New Roman" w:eastAsia="Times New Roman" w:hAnsi="Times New Roman" w:cs="Times New Roman"/>
          <w:sz w:val="20"/>
          <w:szCs w:val="20"/>
        </w:rPr>
        <w:t xml:space="preserve"> </w:t>
      </w:r>
      <w:r w:rsidRPr="00693046">
        <w:rPr>
          <w:rStyle w:val="FootnoteReference"/>
          <w:rFonts w:ascii="Times New Roman" w:eastAsia="Times New Roman" w:hAnsi="Times New Roman" w:cs="Times New Roman"/>
          <w:sz w:val="20"/>
          <w:szCs w:val="20"/>
        </w:rPr>
        <w:footnoteRef/>
      </w:r>
      <w:r w:rsidRPr="00693046">
        <w:rPr>
          <w:rFonts w:ascii="Times New Roman" w:eastAsia="Times New Roman" w:hAnsi="Times New Roman" w:cs="Times New Roman"/>
          <w:sz w:val="20"/>
          <w:szCs w:val="20"/>
        </w:rPr>
        <w:t xml:space="preserve"> For example, the LCC Folkestone School Group moved into Glamorganshire and became the LCC Tredegar School Group after they moved there in May 1940. The schools were spread over a wide area from Radyr in Cardiff to Newport and into the valleys as far as </w:t>
      </w:r>
      <w:proofErr w:type="spellStart"/>
      <w:r w:rsidRPr="00693046">
        <w:rPr>
          <w:rFonts w:ascii="Times New Roman" w:eastAsia="Times New Roman" w:hAnsi="Times New Roman" w:cs="Times New Roman"/>
          <w:sz w:val="20"/>
          <w:szCs w:val="20"/>
        </w:rPr>
        <w:t>Abertillery</w:t>
      </w:r>
      <w:proofErr w:type="spellEnd"/>
      <w:r w:rsidRPr="00693046">
        <w:rPr>
          <w:rFonts w:ascii="Times New Roman" w:eastAsia="Times New Roman" w:hAnsi="Times New Roman" w:cs="Times New Roman"/>
          <w:sz w:val="20"/>
          <w:szCs w:val="20"/>
        </w:rPr>
        <w:t xml:space="preserve"> and </w:t>
      </w:r>
      <w:proofErr w:type="spellStart"/>
      <w:r w:rsidRPr="00693046">
        <w:rPr>
          <w:rFonts w:ascii="Times New Roman" w:eastAsia="Times New Roman" w:hAnsi="Times New Roman" w:cs="Times New Roman"/>
          <w:sz w:val="20"/>
          <w:szCs w:val="20"/>
        </w:rPr>
        <w:t>Tonypandy</w:t>
      </w:r>
      <w:proofErr w:type="spellEnd"/>
      <w:r w:rsidRPr="00693046">
        <w:rPr>
          <w:rFonts w:ascii="Times New Roman" w:eastAsia="Times New Roman" w:hAnsi="Times New Roman" w:cs="Times New Roman"/>
          <w:sz w:val="20"/>
          <w:szCs w:val="20"/>
        </w:rPr>
        <w:t xml:space="preserve">, LMA LCC/GE 11132. </w:t>
      </w:r>
      <w:r w:rsidRPr="00693046">
        <w:rPr>
          <w:rFonts w:ascii="Times New Roman" w:eastAsia="Times New Roman" w:hAnsi="Times New Roman" w:cs="Times New Roman"/>
          <w:color w:val="000000" w:themeColor="text1"/>
          <w:sz w:val="20"/>
          <w:szCs w:val="20"/>
        </w:rPr>
        <w:t xml:space="preserve">Cited by Cited by Mary-Lyn Patricia </w:t>
      </w:r>
      <w:proofErr w:type="spellStart"/>
      <w:proofErr w:type="gramStart"/>
      <w:r w:rsidRPr="00693046">
        <w:rPr>
          <w:rFonts w:ascii="Times New Roman" w:eastAsia="Times New Roman" w:hAnsi="Times New Roman" w:cs="Times New Roman"/>
          <w:color w:val="000000" w:themeColor="text1"/>
          <w:sz w:val="20"/>
          <w:szCs w:val="20"/>
        </w:rPr>
        <w:t>Jones,Availble</w:t>
      </w:r>
      <w:proofErr w:type="spellEnd"/>
      <w:proofErr w:type="gramEnd"/>
      <w:r w:rsidRPr="00693046">
        <w:rPr>
          <w:rFonts w:ascii="Times New Roman" w:eastAsia="Times New Roman" w:hAnsi="Times New Roman" w:cs="Times New Roman"/>
          <w:color w:val="000000" w:themeColor="text1"/>
          <w:sz w:val="20"/>
          <w:szCs w:val="20"/>
        </w:rPr>
        <w:t xml:space="preserve"> at: https://repository.uwtsd.ac.uk/id/eprint/779/1/Jones,%20Mary-Lyn%20Patricia%20(2016)%20The%20road%20to%201944.docx.pdf</w:t>
      </w:r>
    </w:p>
  </w:footnote>
  <w:footnote w:id="76">
    <w:p w14:paraId="4CB2C9B8" w14:textId="77777777" w:rsidR="00A93614" w:rsidRPr="00693046" w:rsidRDefault="00A93614" w:rsidP="00693046">
      <w:pPr>
        <w:spacing w:line="240" w:lineRule="auto"/>
        <w:rPr>
          <w:rFonts w:ascii="Times New Roman" w:eastAsia="Times New Roman" w:hAnsi="Times New Roman" w:cs="Times New Roman"/>
          <w:color w:val="000000" w:themeColor="text1"/>
          <w:sz w:val="20"/>
          <w:szCs w:val="20"/>
        </w:rPr>
      </w:pPr>
      <w:r w:rsidRPr="00693046">
        <w:rPr>
          <w:rStyle w:val="FootnoteReference"/>
          <w:rFonts w:ascii="Times New Roman" w:eastAsia="Times New Roman" w:hAnsi="Times New Roman" w:cs="Times New Roman"/>
          <w:sz w:val="20"/>
          <w:szCs w:val="20"/>
        </w:rPr>
        <w:footnoteRef/>
      </w:r>
      <w:r w:rsidRPr="00693046">
        <w:rPr>
          <w:rFonts w:ascii="Times New Roman" w:eastAsia="Times New Roman" w:hAnsi="Times New Roman" w:cs="Times New Roman"/>
          <w:sz w:val="20"/>
          <w:szCs w:val="20"/>
        </w:rPr>
        <w:t xml:space="preserve"> </w:t>
      </w:r>
      <w:r w:rsidRPr="00693046">
        <w:rPr>
          <w:rFonts w:ascii="Times New Roman" w:eastAsia="Times New Roman" w:hAnsi="Times New Roman" w:cs="Times New Roman"/>
          <w:color w:val="000000" w:themeColor="text1"/>
          <w:sz w:val="20"/>
          <w:szCs w:val="20"/>
        </w:rPr>
        <w:t xml:space="preserve">R. M. </w:t>
      </w:r>
      <w:proofErr w:type="spellStart"/>
      <w:r w:rsidRPr="00693046">
        <w:rPr>
          <w:rFonts w:ascii="Times New Roman" w:eastAsia="Times New Roman" w:hAnsi="Times New Roman" w:cs="Times New Roman"/>
          <w:color w:val="000000" w:themeColor="text1"/>
          <w:sz w:val="20"/>
          <w:szCs w:val="20"/>
        </w:rPr>
        <w:t>Titmuss</w:t>
      </w:r>
      <w:proofErr w:type="spellEnd"/>
      <w:r w:rsidRPr="00693046">
        <w:rPr>
          <w:rFonts w:ascii="Times New Roman" w:eastAsia="Times New Roman" w:hAnsi="Times New Roman" w:cs="Times New Roman"/>
          <w:color w:val="000000" w:themeColor="text1"/>
          <w:sz w:val="20"/>
          <w:szCs w:val="20"/>
        </w:rPr>
        <w:t xml:space="preserve">, (1950) </w:t>
      </w:r>
      <w:proofErr w:type="spellStart"/>
      <w:r w:rsidRPr="00693046">
        <w:rPr>
          <w:rFonts w:ascii="Times New Roman" w:eastAsia="Times New Roman" w:hAnsi="Times New Roman" w:cs="Times New Roman"/>
          <w:color w:val="000000" w:themeColor="text1"/>
          <w:sz w:val="20"/>
          <w:szCs w:val="20"/>
        </w:rPr>
        <w:t>op.cit</w:t>
      </w:r>
      <w:proofErr w:type="spellEnd"/>
      <w:r w:rsidRPr="00693046">
        <w:rPr>
          <w:rFonts w:ascii="Times New Roman" w:eastAsia="Times New Roman" w:hAnsi="Times New Roman" w:cs="Times New Roman"/>
          <w:color w:val="000000" w:themeColor="text1"/>
          <w:sz w:val="20"/>
          <w:szCs w:val="20"/>
        </w:rPr>
        <w:t>. p. 355.</w:t>
      </w:r>
    </w:p>
  </w:footnote>
  <w:footnote w:id="77">
    <w:p w14:paraId="28A5A119" w14:textId="5D29E591" w:rsidR="00A93614" w:rsidRPr="00693046" w:rsidRDefault="00A93614" w:rsidP="00693046">
      <w:pPr>
        <w:spacing w:line="240" w:lineRule="auto"/>
        <w:ind w:left="142" w:hanging="142"/>
        <w:rPr>
          <w:rFonts w:ascii="Times New Roman" w:eastAsia="Times New Roman" w:hAnsi="Times New Roman" w:cs="Times New Roman"/>
          <w:color w:val="000000" w:themeColor="text1"/>
          <w:sz w:val="20"/>
          <w:szCs w:val="20"/>
        </w:rPr>
      </w:pPr>
      <w:r w:rsidRPr="00693046">
        <w:rPr>
          <w:rStyle w:val="FootnoteReference"/>
          <w:rFonts w:ascii="Times New Roman" w:hAnsi="Times New Roman" w:cs="Times New Roman"/>
          <w:sz w:val="20"/>
          <w:szCs w:val="20"/>
        </w:rPr>
        <w:footnoteRef/>
      </w:r>
      <w:r w:rsidRPr="00693046">
        <w:rPr>
          <w:rFonts w:ascii="Times New Roman" w:hAnsi="Times New Roman" w:cs="Times New Roman"/>
          <w:sz w:val="20"/>
          <w:szCs w:val="20"/>
        </w:rPr>
        <w:t xml:space="preserve"> </w:t>
      </w:r>
      <w:r w:rsidRPr="00693046">
        <w:rPr>
          <w:rFonts w:ascii="Times New Roman" w:eastAsia="Times New Roman" w:hAnsi="Times New Roman" w:cs="Times New Roman"/>
          <w:color w:val="000000" w:themeColor="text1"/>
          <w:sz w:val="20"/>
          <w:szCs w:val="20"/>
        </w:rPr>
        <w:t xml:space="preserve">NLW 7000 Child Evacuees Come to Wales Western Mail, 18th May 1940: p. 5. Cited by Cited by Mary-Lyn Patricia </w:t>
      </w:r>
      <w:proofErr w:type="spellStart"/>
      <w:proofErr w:type="gramStart"/>
      <w:r w:rsidRPr="00693046">
        <w:rPr>
          <w:rFonts w:ascii="Times New Roman" w:eastAsia="Times New Roman" w:hAnsi="Times New Roman" w:cs="Times New Roman"/>
          <w:color w:val="000000" w:themeColor="text1"/>
          <w:sz w:val="20"/>
          <w:szCs w:val="20"/>
        </w:rPr>
        <w:t>Jones,Availble</w:t>
      </w:r>
      <w:proofErr w:type="spellEnd"/>
      <w:proofErr w:type="gramEnd"/>
      <w:r w:rsidRPr="00693046">
        <w:rPr>
          <w:rFonts w:ascii="Times New Roman" w:eastAsia="Times New Roman" w:hAnsi="Times New Roman" w:cs="Times New Roman"/>
          <w:color w:val="000000" w:themeColor="text1"/>
          <w:sz w:val="20"/>
          <w:szCs w:val="20"/>
        </w:rPr>
        <w:t xml:space="preserve"> at:  https://repository.uwtsd.ac.uk/id/eprint/779/1/Jones,%20Mary-Lyn%20Patricia%20(2016)%20The%20road%20to%201944.docx.pd</w:t>
      </w:r>
    </w:p>
  </w:footnote>
  <w:footnote w:id="78">
    <w:p w14:paraId="75220CB4" w14:textId="77777777" w:rsidR="00A93614" w:rsidRPr="00693046" w:rsidRDefault="00A93614" w:rsidP="00693046">
      <w:pPr>
        <w:spacing w:line="240" w:lineRule="auto"/>
        <w:ind w:left="426" w:hanging="142"/>
        <w:rPr>
          <w:rFonts w:ascii="Times New Roman" w:eastAsia="Times New Roman" w:hAnsi="Times New Roman" w:cs="Times New Roman"/>
          <w:color w:val="000000" w:themeColor="text1"/>
          <w:sz w:val="20"/>
          <w:szCs w:val="20"/>
        </w:rPr>
      </w:pPr>
      <w:r w:rsidRPr="00693046">
        <w:rPr>
          <w:rStyle w:val="FootnoteReference"/>
          <w:rFonts w:ascii="Times New Roman" w:eastAsia="Times New Roman" w:hAnsi="Times New Roman" w:cs="Times New Roman"/>
          <w:sz w:val="20"/>
          <w:szCs w:val="20"/>
        </w:rPr>
        <w:footnoteRef/>
      </w:r>
      <w:r w:rsidRPr="00693046">
        <w:rPr>
          <w:rFonts w:ascii="Times New Roman" w:eastAsia="Times New Roman" w:hAnsi="Times New Roman" w:cs="Times New Roman"/>
          <w:sz w:val="20"/>
          <w:szCs w:val="20"/>
        </w:rPr>
        <w:t xml:space="preserve"> </w:t>
      </w:r>
      <w:r w:rsidRPr="00693046">
        <w:rPr>
          <w:rFonts w:ascii="Times New Roman" w:eastAsia="Times New Roman" w:hAnsi="Times New Roman" w:cs="Times New Roman"/>
          <w:color w:val="000000" w:themeColor="text1"/>
          <w:sz w:val="20"/>
          <w:szCs w:val="20"/>
        </w:rPr>
        <w:t xml:space="preserve">NA RG /26/27, op. cit. Table 4. 87 See GA RDC/6/1/64 Government Evacuation Scheme Committee, 17th March 1940; GA. RDLL/T/38/GES. Cited by Cited by Mary-Lyn Patricia </w:t>
      </w:r>
      <w:proofErr w:type="spellStart"/>
      <w:proofErr w:type="gramStart"/>
      <w:r w:rsidRPr="00693046">
        <w:rPr>
          <w:rFonts w:ascii="Times New Roman" w:eastAsia="Times New Roman" w:hAnsi="Times New Roman" w:cs="Times New Roman"/>
          <w:color w:val="000000" w:themeColor="text1"/>
          <w:sz w:val="20"/>
          <w:szCs w:val="20"/>
        </w:rPr>
        <w:t>Jones,Availble</w:t>
      </w:r>
      <w:proofErr w:type="spellEnd"/>
      <w:proofErr w:type="gramEnd"/>
      <w:r w:rsidRPr="00693046">
        <w:rPr>
          <w:rFonts w:ascii="Times New Roman" w:eastAsia="Times New Roman" w:hAnsi="Times New Roman" w:cs="Times New Roman"/>
          <w:color w:val="000000" w:themeColor="text1"/>
          <w:sz w:val="20"/>
          <w:szCs w:val="20"/>
        </w:rPr>
        <w:t xml:space="preserve"> at: https://repository.uwtsd.ac.uk/id/eprint/779/1/Jones,%20Mary-Lyn%20Patricia%20(2016)%20The%20road%20to%201944.docx.pdf</w:t>
      </w:r>
    </w:p>
  </w:footnote>
  <w:footnote w:id="79">
    <w:p w14:paraId="364E5751" w14:textId="76C18FD7" w:rsidR="00A93614" w:rsidRPr="00693046" w:rsidRDefault="00A93614" w:rsidP="00693046">
      <w:pPr>
        <w:pStyle w:val="FootnoteText"/>
        <w:ind w:left="284" w:hanging="283"/>
        <w:rPr>
          <w:rFonts w:ascii="Times New Roman" w:hAnsi="Times New Roman" w:cs="Times New Roman"/>
        </w:rPr>
      </w:pPr>
      <w:r w:rsidRPr="00693046">
        <w:rPr>
          <w:rFonts w:ascii="Times New Roman" w:hAnsi="Times New Roman" w:cs="Times New Roman"/>
        </w:rPr>
        <w:t xml:space="preserve"> </w:t>
      </w:r>
      <w:r w:rsidRPr="00693046">
        <w:rPr>
          <w:rStyle w:val="FootnoteReference"/>
          <w:rFonts w:ascii="Times New Roman" w:hAnsi="Times New Roman" w:cs="Times New Roman"/>
        </w:rPr>
        <w:footnoteRef/>
      </w:r>
      <w:r w:rsidRPr="00693046">
        <w:rPr>
          <w:rFonts w:ascii="Times New Roman" w:hAnsi="Times New Roman" w:cs="Times New Roman"/>
        </w:rPr>
        <w:t xml:space="preserve"> </w:t>
      </w:r>
      <w:r w:rsidRPr="00693046">
        <w:rPr>
          <w:rFonts w:ascii="Times New Roman" w:eastAsia="Times New Roman" w:hAnsi="Times New Roman" w:cs="Times New Roman"/>
        </w:rPr>
        <w:t>See GA RDC/6/1/64 Government Evacuation Scheme Committee, 17th March 1940; GA.   RDLL/T/38/GES.</w:t>
      </w:r>
    </w:p>
    <w:p w14:paraId="76789710" w14:textId="77777777" w:rsidR="00A93614" w:rsidRPr="00AB485B" w:rsidRDefault="00A93614" w:rsidP="00693046">
      <w:pPr>
        <w:spacing w:line="240" w:lineRule="auto"/>
        <w:ind w:left="426" w:hanging="142"/>
        <w:rPr>
          <w:rFonts w:ascii="Times New Roman" w:eastAsia="Times New Roman" w:hAnsi="Times New Roman" w:cs="Times New Roman"/>
          <w:color w:val="000000" w:themeColor="text1"/>
          <w:sz w:val="20"/>
          <w:szCs w:val="20"/>
        </w:rPr>
      </w:pPr>
      <w:r w:rsidRPr="00693046">
        <w:rPr>
          <w:rFonts w:ascii="Times New Roman" w:eastAsia="Times New Roman" w:hAnsi="Times New Roman" w:cs="Times New Roman"/>
          <w:color w:val="000000" w:themeColor="text1"/>
          <w:sz w:val="20"/>
          <w:szCs w:val="20"/>
        </w:rPr>
        <w:t xml:space="preserve">   Cited by Cited by Mary-Lyn Patricia </w:t>
      </w:r>
      <w:proofErr w:type="spellStart"/>
      <w:proofErr w:type="gramStart"/>
      <w:r w:rsidRPr="00693046">
        <w:rPr>
          <w:rFonts w:ascii="Times New Roman" w:eastAsia="Times New Roman" w:hAnsi="Times New Roman" w:cs="Times New Roman"/>
          <w:color w:val="000000" w:themeColor="text1"/>
          <w:sz w:val="20"/>
          <w:szCs w:val="20"/>
        </w:rPr>
        <w:t>Jones,Availble</w:t>
      </w:r>
      <w:proofErr w:type="spellEnd"/>
      <w:proofErr w:type="gramEnd"/>
      <w:r w:rsidRPr="00693046">
        <w:rPr>
          <w:rFonts w:ascii="Times New Roman" w:eastAsia="Times New Roman" w:hAnsi="Times New Roman" w:cs="Times New Roman"/>
          <w:color w:val="000000" w:themeColor="text1"/>
          <w:sz w:val="20"/>
          <w:szCs w:val="20"/>
        </w:rPr>
        <w:t xml:space="preserve"> at: https://repository.uwtsd.ac.uk/id/eprint/779/1/Jones,%20Mary-Lyn%20Patricia%20(2016)%20The%20road%20to%201944.docx.pdf</w:t>
      </w:r>
    </w:p>
  </w:footnote>
  <w:footnote w:id="80">
    <w:p w14:paraId="37A0792D" w14:textId="77777777" w:rsidR="00A93614" w:rsidRDefault="00A93614" w:rsidP="00693046">
      <w:pPr>
        <w:pStyle w:val="FootnoteText"/>
        <w:ind w:left="567" w:hanging="141"/>
        <w:rPr>
          <w:rFonts w:ascii="Times New Roman" w:hAnsi="Times New Roman" w:cs="Times New Roman"/>
          <w:color w:val="333333"/>
        </w:rPr>
      </w:pPr>
      <w:r w:rsidRPr="009B2814">
        <w:rPr>
          <w:rStyle w:val="FootnoteReference"/>
          <w:rFonts w:ascii="Times New Roman" w:hAnsi="Times New Roman" w:cs="Times New Roman"/>
        </w:rPr>
        <w:footnoteRef/>
      </w:r>
      <w:r w:rsidRPr="009B2814">
        <w:rPr>
          <w:rFonts w:ascii="Times New Roman" w:hAnsi="Times New Roman" w:cs="Times New Roman"/>
        </w:rPr>
        <w:t xml:space="preserve"> </w:t>
      </w:r>
      <w:proofErr w:type="spellStart"/>
      <w:proofErr w:type="gramStart"/>
      <w:r w:rsidRPr="009B2814">
        <w:rPr>
          <w:rFonts w:ascii="Times New Roman" w:hAnsi="Times New Roman" w:cs="Times New Roman"/>
        </w:rPr>
        <w:t>G,Field</w:t>
      </w:r>
      <w:proofErr w:type="spellEnd"/>
      <w:proofErr w:type="gramEnd"/>
      <w:r w:rsidRPr="009B2814">
        <w:rPr>
          <w:rFonts w:ascii="Times New Roman" w:hAnsi="Times New Roman" w:cs="Times New Roman"/>
        </w:rPr>
        <w:t xml:space="preserve">, </w:t>
      </w:r>
      <w:r w:rsidRPr="009B2814">
        <w:rPr>
          <w:rFonts w:ascii="Times New Roman" w:hAnsi="Times New Roman" w:cs="Times New Roman"/>
          <w:i/>
          <w:color w:val="333333"/>
        </w:rPr>
        <w:t>Perspectives on the Working-Class Family in Wartime Britain, 1939-</w:t>
      </w:r>
      <w:r w:rsidRPr="009B2814">
        <w:rPr>
          <w:rFonts w:ascii="Times New Roman" w:hAnsi="Times New Roman" w:cs="Times New Roman"/>
          <w:i/>
          <w:color w:val="333333"/>
          <w:spacing w:val="1"/>
        </w:rPr>
        <w:t xml:space="preserve"> </w:t>
      </w:r>
      <w:r w:rsidRPr="009B2814">
        <w:rPr>
          <w:rFonts w:ascii="Times New Roman" w:hAnsi="Times New Roman" w:cs="Times New Roman"/>
          <w:i/>
          <w:color w:val="333333"/>
        </w:rPr>
        <w:t xml:space="preserve">1945.in International </w:t>
      </w:r>
      <w:proofErr w:type="spellStart"/>
      <w:r w:rsidRPr="009B2814">
        <w:rPr>
          <w:rFonts w:ascii="Times New Roman" w:hAnsi="Times New Roman" w:cs="Times New Roman"/>
          <w:i/>
          <w:color w:val="333333"/>
        </w:rPr>
        <w:t>Labor</w:t>
      </w:r>
      <w:proofErr w:type="spellEnd"/>
      <w:r w:rsidRPr="009B2814">
        <w:rPr>
          <w:rFonts w:ascii="Times New Roman" w:hAnsi="Times New Roman" w:cs="Times New Roman"/>
          <w:i/>
          <w:color w:val="333333"/>
        </w:rPr>
        <w:t xml:space="preserve"> and Working-Class History </w:t>
      </w:r>
      <w:r w:rsidRPr="009B2814">
        <w:rPr>
          <w:rFonts w:ascii="Times New Roman" w:hAnsi="Times New Roman" w:cs="Times New Roman"/>
          <w:color w:val="333333"/>
        </w:rPr>
        <w:t>No. 38, The Working Class in</w:t>
      </w:r>
      <w:r w:rsidRPr="009B2814">
        <w:rPr>
          <w:rFonts w:ascii="Times New Roman" w:hAnsi="Times New Roman" w:cs="Times New Roman"/>
          <w:color w:val="333333"/>
          <w:spacing w:val="1"/>
        </w:rPr>
        <w:t xml:space="preserve"> </w:t>
      </w:r>
      <w:r w:rsidRPr="009B2814">
        <w:rPr>
          <w:rFonts w:ascii="Times New Roman" w:hAnsi="Times New Roman" w:cs="Times New Roman"/>
          <w:color w:val="333333"/>
        </w:rPr>
        <w:t>World War II (Fall, 1990), pp. 3-28 (26 pages).</w:t>
      </w:r>
    </w:p>
    <w:p w14:paraId="0B483C73" w14:textId="7B340C53" w:rsidR="00A93614" w:rsidRPr="009B2814" w:rsidRDefault="00A93614" w:rsidP="00693046">
      <w:pPr>
        <w:pStyle w:val="FootnoteText"/>
        <w:ind w:left="426" w:hanging="142"/>
        <w:rPr>
          <w:rFonts w:ascii="Times New Roman" w:hAnsi="Times New Roman" w:cs="Times New Roman"/>
        </w:rPr>
      </w:pPr>
      <w:r w:rsidRPr="009B2814">
        <w:rPr>
          <w:rFonts w:ascii="Times New Roman" w:hAnsi="Times New Roman" w:cs="Times New Roman"/>
          <w:color w:val="333333"/>
        </w:rPr>
        <w:t xml:space="preserve">      </w:t>
      </w:r>
      <w:r>
        <w:rPr>
          <w:rFonts w:ascii="Times New Roman" w:hAnsi="Times New Roman" w:cs="Times New Roman"/>
          <w:color w:val="333333"/>
        </w:rPr>
        <w:t xml:space="preserve">Available </w:t>
      </w:r>
      <w:proofErr w:type="gramStart"/>
      <w:r>
        <w:rPr>
          <w:rFonts w:ascii="Times New Roman" w:hAnsi="Times New Roman" w:cs="Times New Roman"/>
          <w:color w:val="333333"/>
        </w:rPr>
        <w:t>at :</w:t>
      </w:r>
      <w:proofErr w:type="gramEnd"/>
      <w:r w:rsidR="003C73A0">
        <w:fldChar w:fldCharType="begin"/>
      </w:r>
      <w:r w:rsidR="003C73A0">
        <w:instrText xml:space="preserve"> HYPERLINK "http://www.jstor.com/stable/27671888" </w:instrText>
      </w:r>
      <w:r w:rsidR="003C73A0">
        <w:fldChar w:fldCharType="separate"/>
      </w:r>
      <w:r w:rsidRPr="009B2814">
        <w:rPr>
          <w:rStyle w:val="Hyperlink"/>
          <w:rFonts w:ascii="Times New Roman" w:hAnsi="Times New Roman" w:cs="Times New Roman"/>
        </w:rPr>
        <w:t>http://www.jstor.com/stable/27671888</w:t>
      </w:r>
      <w:r w:rsidR="003C73A0">
        <w:rPr>
          <w:rStyle w:val="Hyperlink"/>
          <w:rFonts w:ascii="Times New Roman" w:hAnsi="Times New Roman" w:cs="Times New Roman"/>
        </w:rPr>
        <w:fldChar w:fldCharType="end"/>
      </w:r>
      <w:r w:rsidRPr="009B2814">
        <w:rPr>
          <w:rFonts w:ascii="Times New Roman" w:hAnsi="Times New Roman" w:cs="Times New Roman"/>
        </w:rPr>
        <w:t>.Accessed:</w:t>
      </w:r>
      <w:r w:rsidRPr="009B2814">
        <w:rPr>
          <w:rFonts w:ascii="Times New Roman" w:hAnsi="Times New Roman" w:cs="Times New Roman"/>
          <w:spacing w:val="-57"/>
        </w:rPr>
        <w:t xml:space="preserve"> </w:t>
      </w:r>
      <w:r w:rsidRPr="009B2814">
        <w:rPr>
          <w:rFonts w:ascii="Times New Roman" w:hAnsi="Times New Roman" w:cs="Times New Roman"/>
        </w:rPr>
        <w:t xml:space="preserve">23/08/21 </w:t>
      </w:r>
    </w:p>
  </w:footnote>
  <w:footnote w:id="81">
    <w:p w14:paraId="58CA116D" w14:textId="3083C57C" w:rsidR="00A93614" w:rsidRPr="009B2814" w:rsidRDefault="00A93614" w:rsidP="00693046">
      <w:pPr>
        <w:spacing w:line="360" w:lineRule="auto"/>
        <w:ind w:left="567" w:hanging="283"/>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  </w:t>
      </w:r>
      <w:r w:rsidRPr="009B2814">
        <w:rPr>
          <w:rStyle w:val="FootnoteReference"/>
          <w:rFonts w:ascii="Times New Roman" w:hAnsi="Times New Roman" w:cs="Times New Roman"/>
          <w:sz w:val="20"/>
          <w:szCs w:val="20"/>
        </w:rPr>
        <w:footnoteRef/>
      </w:r>
      <w:r>
        <w:rPr>
          <w:rFonts w:ascii="Times New Roman" w:eastAsia="Times New Roman" w:hAnsi="Times New Roman" w:cs="Times New Roman"/>
          <w:color w:val="000000" w:themeColor="text1"/>
          <w:sz w:val="20"/>
          <w:szCs w:val="20"/>
        </w:rPr>
        <w:t xml:space="preserve"> </w:t>
      </w:r>
      <w:proofErr w:type="spellStart"/>
      <w:proofErr w:type="gramStart"/>
      <w:r>
        <w:rPr>
          <w:rFonts w:ascii="Times New Roman" w:eastAsia="Times New Roman" w:hAnsi="Times New Roman" w:cs="Times New Roman"/>
          <w:color w:val="000000" w:themeColor="text1"/>
          <w:sz w:val="20"/>
          <w:szCs w:val="20"/>
        </w:rPr>
        <w:t>J,Welshman</w:t>
      </w:r>
      <w:proofErr w:type="spellEnd"/>
      <w:proofErr w:type="gramEnd"/>
      <w:r>
        <w:rPr>
          <w:rFonts w:ascii="Times New Roman" w:eastAsia="Times New Roman" w:hAnsi="Times New Roman" w:cs="Times New Roman"/>
          <w:color w:val="000000" w:themeColor="text1"/>
          <w:sz w:val="20"/>
          <w:szCs w:val="20"/>
        </w:rPr>
        <w:t xml:space="preserve">     </w:t>
      </w:r>
      <w:r w:rsidRPr="009B2814">
        <w:rPr>
          <w:rFonts w:ascii="Times New Roman" w:eastAsia="Times New Roman" w:hAnsi="Times New Roman" w:cs="Times New Roman"/>
          <w:color w:val="000000" w:themeColor="text1"/>
          <w:sz w:val="20"/>
          <w:szCs w:val="20"/>
        </w:rPr>
        <w:t xml:space="preserve">Our Towns: A Close Up / a Study Made in 1939-42...by the Hygiene Committee of the Women's Group on Public Welfare (In Association with the National Council of Social Service).  Oxford University   Press.1943. Cited by Mary-Lyn Patricia </w:t>
      </w:r>
      <w:proofErr w:type="spellStart"/>
      <w:r w:rsidRPr="009B2814">
        <w:rPr>
          <w:rFonts w:ascii="Times New Roman" w:eastAsia="Times New Roman" w:hAnsi="Times New Roman" w:cs="Times New Roman"/>
          <w:color w:val="000000" w:themeColor="text1"/>
          <w:sz w:val="20"/>
          <w:szCs w:val="20"/>
        </w:rPr>
        <w:t>Jones.Availble</w:t>
      </w:r>
      <w:proofErr w:type="spellEnd"/>
      <w:r w:rsidRPr="009B2814">
        <w:rPr>
          <w:rFonts w:ascii="Times New Roman" w:eastAsia="Times New Roman" w:hAnsi="Times New Roman" w:cs="Times New Roman"/>
          <w:color w:val="000000" w:themeColor="text1"/>
          <w:sz w:val="20"/>
          <w:szCs w:val="20"/>
        </w:rPr>
        <w:t xml:space="preserve"> at:                                                                                  </w:t>
      </w:r>
      <w:hyperlink r:id="rId62">
        <w:r w:rsidRPr="009B2814">
          <w:rPr>
            <w:rFonts w:ascii="Times New Roman" w:hAnsi="Times New Roman" w:cs="Times New Roman"/>
            <w:color w:val="0000FF"/>
            <w:sz w:val="20"/>
            <w:szCs w:val="20"/>
            <w:u w:val="single" w:color="0000FF"/>
          </w:rPr>
          <w:t>https://pdfs.semanticscholar.org/7b4b/1515e7eba6ccb058c952c3ba276405382761.pdf</w:t>
        </w:r>
        <w:r w:rsidRPr="009B2814">
          <w:rPr>
            <w:rFonts w:ascii="Times New Roman" w:hAnsi="Times New Roman" w:cs="Times New Roman"/>
            <w:sz w:val="20"/>
            <w:szCs w:val="20"/>
          </w:rPr>
          <w:t>.</w:t>
        </w:r>
      </w:hyperlink>
      <w:r>
        <w:rPr>
          <w:rFonts w:ascii="Times New Roman" w:hAnsi="Times New Roman" w:cs="Times New Roman"/>
          <w:sz w:val="20"/>
          <w:szCs w:val="20"/>
        </w:rPr>
        <w:t xml:space="preserve">    </w:t>
      </w:r>
      <w:r w:rsidRPr="009B2814">
        <w:rPr>
          <w:rFonts w:ascii="Times New Roman" w:eastAsia="Times New Roman" w:hAnsi="Times New Roman" w:cs="Times New Roman"/>
          <w:color w:val="000000" w:themeColor="text1"/>
          <w:sz w:val="20"/>
          <w:szCs w:val="20"/>
        </w:rPr>
        <w:t>Accessed:02/12/2020</w:t>
      </w:r>
    </w:p>
  </w:footnote>
  <w:footnote w:id="82">
    <w:p w14:paraId="5B0B583D" w14:textId="2B9D3650" w:rsidR="00A93614" w:rsidRPr="009B2814" w:rsidRDefault="00A93614" w:rsidP="00BE78B9">
      <w:pPr>
        <w:pStyle w:val="FootnoteText"/>
        <w:ind w:firstLine="142"/>
        <w:rPr>
          <w:rFonts w:ascii="Times New Roman" w:eastAsia="Times New Roman" w:hAnsi="Times New Roman" w:cs="Times New Roman"/>
        </w:rPr>
      </w:pPr>
      <w:r>
        <w:rPr>
          <w:rFonts w:ascii="Times New Roman" w:eastAsia="Times New Roman" w:hAnsi="Times New Roman" w:cs="Times New Roman"/>
        </w:rPr>
        <w:t xml:space="preserve">  </w:t>
      </w:r>
      <w:r w:rsidRPr="009B2814">
        <w:rPr>
          <w:rStyle w:val="FootnoteReference"/>
          <w:rFonts w:ascii="Times New Roman" w:eastAsia="Times New Roman" w:hAnsi="Times New Roman" w:cs="Times New Roman"/>
        </w:rPr>
        <w:footnoteRef/>
      </w:r>
      <w:r w:rsidRPr="009B2814">
        <w:rPr>
          <w:rFonts w:ascii="Times New Roman" w:eastAsia="Times New Roman" w:hAnsi="Times New Roman" w:cs="Times New Roman"/>
        </w:rPr>
        <w:t xml:space="preserve"> </w:t>
      </w:r>
      <w:r w:rsidRPr="009B2814">
        <w:rPr>
          <w:rFonts w:ascii="Times New Roman" w:hAnsi="Times New Roman" w:cs="Times New Roman"/>
        </w:rPr>
        <w:t>M Cole., How Evacuation Miscarried Time, 2nd Sept 1940: http://www.time .com</w:t>
      </w:r>
    </w:p>
    <w:p w14:paraId="5D450D9A" w14:textId="73B328F8" w:rsidR="00A93614" w:rsidRPr="009B2814" w:rsidRDefault="00A93614" w:rsidP="00693046">
      <w:pPr>
        <w:spacing w:line="360" w:lineRule="auto"/>
        <w:ind w:left="567" w:hanging="142"/>
        <w:rPr>
          <w:rFonts w:ascii="Times New Roman" w:eastAsia="Times New Roman" w:hAnsi="Times New Roman" w:cs="Times New Roman"/>
          <w:color w:val="000000" w:themeColor="text1"/>
          <w:sz w:val="20"/>
          <w:szCs w:val="20"/>
        </w:rPr>
      </w:pPr>
      <w:r w:rsidRPr="009B2814">
        <w:rPr>
          <w:rFonts w:ascii="Times New Roman" w:eastAsia="Times New Roman" w:hAnsi="Times New Roman" w:cs="Times New Roman"/>
          <w:sz w:val="20"/>
          <w:szCs w:val="20"/>
        </w:rPr>
        <w:t xml:space="preserve">  </w:t>
      </w:r>
      <w:r w:rsidRPr="009B2814">
        <w:rPr>
          <w:rFonts w:ascii="Times New Roman" w:eastAsia="Times New Roman" w:hAnsi="Times New Roman" w:cs="Times New Roman"/>
          <w:color w:val="000000" w:themeColor="text1"/>
          <w:sz w:val="20"/>
          <w:szCs w:val="20"/>
        </w:rPr>
        <w:t xml:space="preserve">Cited by Mary-Lyn Patricia Jones, </w:t>
      </w:r>
      <w:proofErr w:type="spellStart"/>
      <w:r w:rsidRPr="009B2814">
        <w:rPr>
          <w:rFonts w:ascii="Times New Roman" w:eastAsia="Times New Roman" w:hAnsi="Times New Roman" w:cs="Times New Roman"/>
          <w:color w:val="000000" w:themeColor="text1"/>
          <w:sz w:val="20"/>
          <w:szCs w:val="20"/>
        </w:rPr>
        <w:t>Availble</w:t>
      </w:r>
      <w:proofErr w:type="spellEnd"/>
      <w:r w:rsidRPr="009B2814">
        <w:rPr>
          <w:rFonts w:ascii="Times New Roman" w:eastAsia="Times New Roman" w:hAnsi="Times New Roman" w:cs="Times New Roman"/>
          <w:color w:val="000000" w:themeColor="text1"/>
          <w:sz w:val="20"/>
          <w:szCs w:val="20"/>
        </w:rPr>
        <w:t xml:space="preserve"> at:                                                                      </w:t>
      </w:r>
      <w:hyperlink r:id="rId63">
        <w:r w:rsidRPr="009B2814">
          <w:rPr>
            <w:rFonts w:ascii="Times New Roman" w:hAnsi="Times New Roman" w:cs="Times New Roman"/>
            <w:color w:val="0000FF"/>
            <w:sz w:val="20"/>
            <w:szCs w:val="20"/>
            <w:u w:val="single" w:color="0000FF"/>
          </w:rPr>
          <w:t>https://pdfs.semanticscholar.org/7b4b/1515e7eba6ccb058c952c3ba276405382761.pdf</w:t>
        </w:r>
        <w:r w:rsidRPr="009B2814">
          <w:rPr>
            <w:rFonts w:ascii="Times New Roman" w:hAnsi="Times New Roman" w:cs="Times New Roman"/>
            <w:sz w:val="20"/>
            <w:szCs w:val="20"/>
          </w:rPr>
          <w:t>.</w:t>
        </w:r>
      </w:hyperlink>
      <w:r w:rsidRPr="009B2814">
        <w:rPr>
          <w:rFonts w:ascii="Times New Roman" w:hAnsi="Times New Roman" w:cs="Times New Roman"/>
          <w:spacing w:val="-57"/>
          <w:sz w:val="20"/>
          <w:szCs w:val="20"/>
        </w:rPr>
        <w:t xml:space="preserve"> </w:t>
      </w:r>
      <w:r w:rsidRPr="009B2814">
        <w:rPr>
          <w:rFonts w:ascii="Times New Roman" w:eastAsia="Times New Roman" w:hAnsi="Times New Roman" w:cs="Times New Roman"/>
          <w:color w:val="000000" w:themeColor="text1"/>
          <w:sz w:val="20"/>
          <w:szCs w:val="20"/>
        </w:rPr>
        <w:t xml:space="preserve"> Accessed:02/12/2020                                                                </w:t>
      </w:r>
    </w:p>
  </w:footnote>
  <w:footnote w:id="83">
    <w:p w14:paraId="353BFE6F" w14:textId="243E2A2A" w:rsidR="00A93614" w:rsidRPr="00693046" w:rsidRDefault="00A93614" w:rsidP="00693046">
      <w:pPr>
        <w:spacing w:line="240" w:lineRule="auto"/>
        <w:ind w:left="284" w:hanging="142"/>
        <w:rPr>
          <w:rFonts w:ascii="Times New Roman" w:eastAsia="Times New Roman" w:hAnsi="Times New Roman" w:cs="Times New Roman"/>
          <w:sz w:val="20"/>
          <w:szCs w:val="20"/>
        </w:rPr>
      </w:pPr>
      <w:r w:rsidRPr="009B2814">
        <w:rPr>
          <w:rStyle w:val="FootnoteReference"/>
          <w:rFonts w:ascii="Times New Roman" w:hAnsi="Times New Roman" w:cs="Times New Roman"/>
          <w:sz w:val="20"/>
          <w:szCs w:val="20"/>
        </w:rPr>
        <w:footnoteRef/>
      </w:r>
      <w:r w:rsidRPr="009B2814">
        <w:rPr>
          <w:rFonts w:ascii="Times New Roman" w:hAnsi="Times New Roman" w:cs="Times New Roman"/>
          <w:sz w:val="20"/>
          <w:szCs w:val="20"/>
        </w:rPr>
        <w:t xml:space="preserve"> </w:t>
      </w:r>
      <w:r w:rsidRPr="009B2814">
        <w:rPr>
          <w:rFonts w:ascii="Times New Roman" w:eastAsia="Times New Roman" w:hAnsi="Times New Roman" w:cs="Times New Roman"/>
          <w:sz w:val="20"/>
          <w:szCs w:val="20"/>
        </w:rPr>
        <w:t xml:space="preserve">E, </w:t>
      </w:r>
      <w:proofErr w:type="gramStart"/>
      <w:r w:rsidRPr="009B2814">
        <w:rPr>
          <w:rFonts w:ascii="Times New Roman" w:eastAsia="Times New Roman" w:hAnsi="Times New Roman" w:cs="Times New Roman"/>
          <w:sz w:val="20"/>
          <w:szCs w:val="20"/>
        </w:rPr>
        <w:t>H,.</w:t>
      </w:r>
      <w:proofErr w:type="gramEnd"/>
      <w:r w:rsidRPr="009B2814">
        <w:rPr>
          <w:rFonts w:ascii="Times New Roman" w:eastAsia="Times New Roman" w:hAnsi="Times New Roman" w:cs="Times New Roman"/>
          <w:sz w:val="20"/>
          <w:szCs w:val="20"/>
        </w:rPr>
        <w:t xml:space="preserve"> </w:t>
      </w:r>
      <w:proofErr w:type="spellStart"/>
      <w:r w:rsidRPr="009B2814">
        <w:rPr>
          <w:rFonts w:ascii="Times New Roman" w:eastAsia="Times New Roman" w:hAnsi="Times New Roman" w:cs="Times New Roman"/>
          <w:sz w:val="20"/>
          <w:szCs w:val="20"/>
        </w:rPr>
        <w:t>Bernert</w:t>
      </w:r>
      <w:proofErr w:type="spellEnd"/>
      <w:r w:rsidRPr="009B2814">
        <w:rPr>
          <w:rFonts w:ascii="Times New Roman" w:eastAsia="Times New Roman" w:hAnsi="Times New Roman" w:cs="Times New Roman"/>
          <w:sz w:val="20"/>
          <w:szCs w:val="20"/>
        </w:rPr>
        <w:t xml:space="preserve"> and F, C, </w:t>
      </w:r>
      <w:proofErr w:type="spellStart"/>
      <w:r w:rsidRPr="009B2814">
        <w:rPr>
          <w:rFonts w:ascii="Times New Roman" w:eastAsia="Times New Roman" w:hAnsi="Times New Roman" w:cs="Times New Roman"/>
          <w:sz w:val="20"/>
          <w:szCs w:val="20"/>
        </w:rPr>
        <w:t>Iklé</w:t>
      </w:r>
      <w:proofErr w:type="spellEnd"/>
      <w:r w:rsidRPr="009B2814">
        <w:rPr>
          <w:rFonts w:ascii="Times New Roman" w:eastAsia="Times New Roman" w:hAnsi="Times New Roman" w:cs="Times New Roman"/>
          <w:sz w:val="20"/>
          <w:szCs w:val="20"/>
        </w:rPr>
        <w:t xml:space="preserve">, </w:t>
      </w:r>
      <w:r w:rsidRPr="009B2814">
        <w:rPr>
          <w:rFonts w:ascii="Times New Roman" w:eastAsia="Times New Roman" w:hAnsi="Times New Roman" w:cs="Times New Roman"/>
          <w:i/>
          <w:sz w:val="20"/>
          <w:szCs w:val="20"/>
        </w:rPr>
        <w:t xml:space="preserve">Evacuation and Social Cohesion of Urban Groups. </w:t>
      </w:r>
      <w:r w:rsidRPr="009B2814">
        <w:rPr>
          <w:rFonts w:ascii="Times New Roman" w:eastAsia="Times New Roman" w:hAnsi="Times New Roman" w:cs="Times New Roman"/>
          <w:sz w:val="20"/>
          <w:szCs w:val="20"/>
        </w:rPr>
        <w:t>The American Journal of Sociology, Volume 58 No 2: (1952) 133-138, p. 135.</w:t>
      </w:r>
      <w:r w:rsidRPr="009B2814">
        <w:rPr>
          <w:rFonts w:ascii="Times New Roman" w:eastAsia="Times New Roman" w:hAnsi="Times New Roman" w:cs="Times New Roman"/>
          <w:color w:val="000000" w:themeColor="text1"/>
          <w:sz w:val="20"/>
          <w:szCs w:val="20"/>
        </w:rPr>
        <w:t xml:space="preserve"> Cited by Mary-Lyn Patricia Jones. Available at:</w:t>
      </w:r>
      <w:r w:rsidRPr="009B2814">
        <w:rPr>
          <w:rFonts w:ascii="Times New Roman" w:hAnsi="Times New Roman" w:cs="Times New Roman"/>
          <w:sz w:val="20"/>
          <w:szCs w:val="20"/>
        </w:rPr>
        <w:t xml:space="preserve"> </w:t>
      </w:r>
      <w:hyperlink r:id="rId64">
        <w:r w:rsidRPr="009B2814">
          <w:rPr>
            <w:rFonts w:ascii="Times New Roman" w:hAnsi="Times New Roman" w:cs="Times New Roman"/>
            <w:color w:val="0000FF"/>
            <w:sz w:val="20"/>
            <w:szCs w:val="20"/>
            <w:u w:val="single" w:color="0000FF"/>
          </w:rPr>
          <w:t>https://pdfs.semanticscholar.org/7b4b/1515e7eba6ccb058c952c3ba276405382761.pdf</w:t>
        </w:r>
        <w:r w:rsidRPr="009B2814">
          <w:rPr>
            <w:rFonts w:ascii="Times New Roman" w:hAnsi="Times New Roman" w:cs="Times New Roman"/>
            <w:sz w:val="20"/>
            <w:szCs w:val="20"/>
          </w:rPr>
          <w:t>.</w:t>
        </w:r>
      </w:hyperlink>
      <w:r w:rsidRPr="009B2814">
        <w:rPr>
          <w:rFonts w:ascii="Times New Roman" w:eastAsia="Times New Roman" w:hAnsi="Times New Roman" w:cs="Times New Roman"/>
          <w:color w:val="000000" w:themeColor="text1"/>
          <w:sz w:val="20"/>
          <w:szCs w:val="20"/>
        </w:rPr>
        <w:t xml:space="preserve"> Accessed:02/12/2020</w:t>
      </w:r>
    </w:p>
  </w:footnote>
  <w:footnote w:id="84">
    <w:p w14:paraId="6C8425EE" w14:textId="77BE827A" w:rsidR="00A93614" w:rsidRPr="00693046" w:rsidRDefault="00A93614" w:rsidP="00693046">
      <w:pPr>
        <w:spacing w:line="240" w:lineRule="auto"/>
        <w:ind w:left="284" w:hanging="284"/>
        <w:rPr>
          <w:rFonts w:ascii="Times New Roman" w:eastAsia="Times New Roman" w:hAnsi="Times New Roman" w:cs="Times New Roman"/>
          <w:color w:val="000000" w:themeColor="text1"/>
          <w:sz w:val="20"/>
          <w:szCs w:val="20"/>
        </w:rPr>
      </w:pPr>
      <w:r w:rsidRPr="7260D477">
        <w:rPr>
          <w:rStyle w:val="FootnoteReference"/>
        </w:rPr>
        <w:footnoteRef/>
      </w:r>
      <w:r>
        <w:t xml:space="preserve"> </w:t>
      </w:r>
      <w:r w:rsidRPr="7260D477">
        <w:rPr>
          <w:rFonts w:ascii="Times New Roman" w:eastAsia="Times New Roman" w:hAnsi="Times New Roman" w:cs="Times New Roman"/>
          <w:sz w:val="20"/>
          <w:szCs w:val="20"/>
        </w:rPr>
        <w:t xml:space="preserve">The Story of the Mary </w:t>
      </w:r>
      <w:proofErr w:type="spellStart"/>
      <w:r w:rsidRPr="7260D477">
        <w:rPr>
          <w:rFonts w:ascii="Times New Roman" w:eastAsia="Times New Roman" w:hAnsi="Times New Roman" w:cs="Times New Roman"/>
          <w:sz w:val="20"/>
          <w:szCs w:val="20"/>
        </w:rPr>
        <w:t>Datchelor</w:t>
      </w:r>
      <w:proofErr w:type="spellEnd"/>
      <w:r w:rsidRPr="7260D477">
        <w:rPr>
          <w:rFonts w:ascii="Times New Roman" w:eastAsia="Times New Roman" w:hAnsi="Times New Roman" w:cs="Times New Roman"/>
          <w:sz w:val="20"/>
          <w:szCs w:val="20"/>
        </w:rPr>
        <w:t xml:space="preserve"> School 1877-1977 (Hodder and Stoughton: London, 1978).</w:t>
      </w:r>
      <w:r w:rsidRPr="7260D477">
        <w:rPr>
          <w:rFonts w:ascii="Times New Roman" w:eastAsia="Times New Roman" w:hAnsi="Times New Roman" w:cs="Times New Roman"/>
          <w:color w:val="000000" w:themeColor="text1"/>
          <w:sz w:val="20"/>
          <w:szCs w:val="20"/>
        </w:rPr>
        <w:t xml:space="preserve"> Cited by Mary-Lyn Patricia </w:t>
      </w:r>
      <w:proofErr w:type="spellStart"/>
      <w:proofErr w:type="gramStart"/>
      <w:r w:rsidRPr="7260D477">
        <w:rPr>
          <w:rFonts w:ascii="Times New Roman" w:eastAsia="Times New Roman" w:hAnsi="Times New Roman" w:cs="Times New Roman"/>
          <w:color w:val="000000" w:themeColor="text1"/>
          <w:sz w:val="20"/>
          <w:szCs w:val="20"/>
        </w:rPr>
        <w:t>Jones,Availble</w:t>
      </w:r>
      <w:proofErr w:type="spellEnd"/>
      <w:proofErr w:type="gramEnd"/>
      <w:r w:rsidRPr="7260D477">
        <w:rPr>
          <w:rFonts w:ascii="Times New Roman" w:eastAsia="Times New Roman" w:hAnsi="Times New Roman" w:cs="Times New Roman"/>
          <w:color w:val="000000" w:themeColor="text1"/>
          <w:sz w:val="20"/>
          <w:szCs w:val="20"/>
        </w:rPr>
        <w:t xml:space="preserve"> at: https://repository.uwtsd.ac.uk/id/eprint/779/1/Jones,%20Mary-Lyn%20Patricia%20(2016)%20The%20road%20to%201944.docx.pdf</w:t>
      </w:r>
    </w:p>
  </w:footnote>
  <w:footnote w:id="85">
    <w:p w14:paraId="24B00689" w14:textId="77777777" w:rsidR="00A93614" w:rsidRPr="00355BE5" w:rsidRDefault="00A93614" w:rsidP="00693046">
      <w:pPr>
        <w:spacing w:line="240" w:lineRule="auto"/>
        <w:ind w:left="284" w:hanging="142"/>
        <w:rPr>
          <w:rFonts w:ascii="Times New Roman" w:eastAsia="Times New Roman" w:hAnsi="Times New Roman" w:cs="Times New Roman"/>
          <w:color w:val="000000" w:themeColor="text1"/>
          <w:sz w:val="20"/>
          <w:szCs w:val="20"/>
        </w:rPr>
      </w:pPr>
      <w:r w:rsidRPr="2884AFB0">
        <w:rPr>
          <w:rStyle w:val="FootnoteReference"/>
          <w:rFonts w:ascii="Times New Roman" w:eastAsia="Times New Roman" w:hAnsi="Times New Roman" w:cs="Times New Roman"/>
        </w:rPr>
        <w:footnoteRef/>
      </w:r>
      <w:r w:rsidRPr="2884AFB0">
        <w:rPr>
          <w:rFonts w:ascii="Times New Roman" w:eastAsia="Times New Roman" w:hAnsi="Times New Roman" w:cs="Times New Roman"/>
        </w:rPr>
        <w:t xml:space="preserve"> NA ED 134/378 HMI Report No 2 p 1. </w:t>
      </w:r>
      <w:r w:rsidRPr="2884AFB0">
        <w:rPr>
          <w:rFonts w:ascii="Times New Roman" w:eastAsia="Times New Roman" w:hAnsi="Times New Roman" w:cs="Times New Roman"/>
          <w:color w:val="000000" w:themeColor="text1"/>
          <w:sz w:val="20"/>
          <w:szCs w:val="20"/>
        </w:rPr>
        <w:t>Cited by Mary-</w:t>
      </w:r>
      <w:proofErr w:type="gramStart"/>
      <w:r w:rsidRPr="2884AFB0">
        <w:rPr>
          <w:rFonts w:ascii="Times New Roman" w:eastAsia="Times New Roman" w:hAnsi="Times New Roman" w:cs="Times New Roman"/>
          <w:color w:val="000000" w:themeColor="text1"/>
          <w:sz w:val="20"/>
          <w:szCs w:val="20"/>
        </w:rPr>
        <w:t>Lyn ,Patricia</w:t>
      </w:r>
      <w:proofErr w:type="gramEnd"/>
      <w:r w:rsidRPr="2884AFB0">
        <w:rPr>
          <w:rFonts w:ascii="Times New Roman" w:eastAsia="Times New Roman" w:hAnsi="Times New Roman" w:cs="Times New Roman"/>
          <w:color w:val="000000" w:themeColor="text1"/>
          <w:sz w:val="20"/>
          <w:szCs w:val="20"/>
        </w:rPr>
        <w:t xml:space="preserve"> ,</w:t>
      </w:r>
      <w:proofErr w:type="spellStart"/>
      <w:r w:rsidRPr="2884AFB0">
        <w:rPr>
          <w:rFonts w:ascii="Times New Roman" w:eastAsia="Times New Roman" w:hAnsi="Times New Roman" w:cs="Times New Roman"/>
          <w:color w:val="000000" w:themeColor="text1"/>
          <w:sz w:val="20"/>
          <w:szCs w:val="20"/>
        </w:rPr>
        <w:t>Jones,Availble</w:t>
      </w:r>
      <w:proofErr w:type="spellEnd"/>
      <w:r w:rsidRPr="2884AFB0">
        <w:rPr>
          <w:rFonts w:ascii="Times New Roman" w:eastAsia="Times New Roman" w:hAnsi="Times New Roman" w:cs="Times New Roman"/>
          <w:color w:val="000000" w:themeColor="text1"/>
          <w:sz w:val="20"/>
          <w:szCs w:val="20"/>
        </w:rPr>
        <w:t xml:space="preserve"> at: </w:t>
      </w:r>
      <w:hyperlink r:id="rId65">
        <w:r w:rsidRPr="2884AFB0">
          <w:rPr>
            <w:rStyle w:val="Hyperlink"/>
            <w:rFonts w:ascii="Times New Roman" w:eastAsia="Times New Roman" w:hAnsi="Times New Roman" w:cs="Times New Roman"/>
            <w:sz w:val="20"/>
            <w:szCs w:val="20"/>
          </w:rPr>
          <w:t>https://repository.uwtsd.ac.uk/id/eprint/779/1/Jones,%20Mary-Lyn%20Patricia%20(2016)%20The%20road%20to%201944.docx.pdf</w:t>
        </w:r>
      </w:hyperlink>
    </w:p>
  </w:footnote>
  <w:footnote w:id="86">
    <w:p w14:paraId="0FF77EFA" w14:textId="77777777" w:rsidR="00A93614" w:rsidRDefault="00A93614" w:rsidP="00693046">
      <w:pPr>
        <w:spacing w:line="240" w:lineRule="auto"/>
        <w:ind w:left="284" w:hanging="284"/>
        <w:rPr>
          <w:rFonts w:ascii="Times New Roman" w:eastAsia="Times New Roman" w:hAnsi="Times New Roman" w:cs="Times New Roman"/>
          <w:color w:val="000000" w:themeColor="text1"/>
          <w:sz w:val="20"/>
          <w:szCs w:val="20"/>
        </w:rPr>
      </w:pPr>
      <w:r w:rsidRPr="2884AFB0">
        <w:rPr>
          <w:rStyle w:val="FootnoteReference"/>
        </w:rPr>
        <w:footnoteRef/>
      </w:r>
      <w:r>
        <w:t xml:space="preserve"> </w:t>
      </w:r>
      <w:r w:rsidRPr="2884AFB0">
        <w:rPr>
          <w:rFonts w:ascii="Times New Roman" w:eastAsia="Times New Roman" w:hAnsi="Times New Roman" w:cs="Times New Roman"/>
          <w:color w:val="000000" w:themeColor="text1"/>
          <w:sz w:val="20"/>
          <w:szCs w:val="20"/>
        </w:rPr>
        <w:t xml:space="preserve">CAS ED BK 566/2 Llanelli Girls Central School Log Book, 26th July, 1941. Dr Brock was a member of the Fleming Committee: The Public Schools and the General Educational System. Report of the Committee on Public Schools appointed by the President of the Board of Education in July 1942 (HMSO: 1944). Cited by Mary-Lyn, </w:t>
      </w:r>
      <w:proofErr w:type="gramStart"/>
      <w:r w:rsidRPr="2884AFB0">
        <w:rPr>
          <w:rFonts w:ascii="Times New Roman" w:eastAsia="Times New Roman" w:hAnsi="Times New Roman" w:cs="Times New Roman"/>
          <w:color w:val="000000" w:themeColor="text1"/>
          <w:sz w:val="20"/>
          <w:szCs w:val="20"/>
        </w:rPr>
        <w:t>Patricia ,</w:t>
      </w:r>
      <w:proofErr w:type="spellStart"/>
      <w:r w:rsidRPr="2884AFB0">
        <w:rPr>
          <w:rFonts w:ascii="Times New Roman" w:eastAsia="Times New Roman" w:hAnsi="Times New Roman" w:cs="Times New Roman"/>
          <w:color w:val="000000" w:themeColor="text1"/>
          <w:sz w:val="20"/>
          <w:szCs w:val="20"/>
        </w:rPr>
        <w:t>Jones</w:t>
      </w:r>
      <w:proofErr w:type="gramEnd"/>
      <w:r w:rsidRPr="2884AFB0">
        <w:rPr>
          <w:rFonts w:ascii="Times New Roman" w:eastAsia="Times New Roman" w:hAnsi="Times New Roman" w:cs="Times New Roman"/>
          <w:color w:val="000000" w:themeColor="text1"/>
          <w:sz w:val="20"/>
          <w:szCs w:val="20"/>
        </w:rPr>
        <w:t>,Availble</w:t>
      </w:r>
      <w:proofErr w:type="spellEnd"/>
      <w:r w:rsidRPr="2884AFB0">
        <w:rPr>
          <w:rFonts w:ascii="Times New Roman" w:eastAsia="Times New Roman" w:hAnsi="Times New Roman" w:cs="Times New Roman"/>
          <w:color w:val="000000" w:themeColor="text1"/>
          <w:sz w:val="20"/>
          <w:szCs w:val="20"/>
        </w:rPr>
        <w:t xml:space="preserve"> at: </w:t>
      </w:r>
      <w:hyperlink r:id="rId66">
        <w:r w:rsidRPr="2884AFB0">
          <w:rPr>
            <w:rStyle w:val="Hyperlink"/>
            <w:rFonts w:ascii="Times New Roman" w:eastAsia="Times New Roman" w:hAnsi="Times New Roman" w:cs="Times New Roman"/>
            <w:color w:val="000000" w:themeColor="text1"/>
            <w:sz w:val="20"/>
            <w:szCs w:val="20"/>
          </w:rPr>
          <w:t>https://repository.uwtsd.ac.uk/id/eprint/779/1/Jones,%20Mary-Lyn%20Patricia%20(2016)%20The%20road%20to%201944.docx.pdf</w:t>
        </w:r>
      </w:hyperlink>
    </w:p>
    <w:p w14:paraId="24CF020E" w14:textId="77777777" w:rsidR="00A93614" w:rsidRDefault="00A93614" w:rsidP="00B45F87">
      <w:pPr>
        <w:pStyle w:val="FootnoteText"/>
      </w:pPr>
    </w:p>
  </w:footnote>
  <w:footnote w:id="87">
    <w:p w14:paraId="348EA6A2" w14:textId="77777777" w:rsidR="00A93614" w:rsidRPr="00AB485B" w:rsidRDefault="00A93614" w:rsidP="00615E05">
      <w:pPr>
        <w:spacing w:line="360" w:lineRule="auto"/>
        <w:ind w:left="284" w:hanging="142"/>
        <w:rPr>
          <w:rFonts w:ascii="Times New Roman" w:eastAsia="Times New Roman" w:hAnsi="Times New Roman" w:cs="Times New Roman"/>
          <w:color w:val="000000" w:themeColor="text1"/>
          <w:sz w:val="20"/>
          <w:szCs w:val="20"/>
        </w:rPr>
      </w:pPr>
      <w:r w:rsidRPr="2884AFB0">
        <w:rPr>
          <w:rStyle w:val="FootnoteReference"/>
        </w:rPr>
        <w:footnoteRef/>
      </w:r>
      <w:r>
        <w:t xml:space="preserve"> </w:t>
      </w:r>
      <w:r w:rsidRPr="00AB485B">
        <w:rPr>
          <w:rFonts w:ascii="Times New Roman" w:eastAsia="Times New Roman" w:hAnsi="Times New Roman" w:cs="Times New Roman"/>
          <w:color w:val="000000" w:themeColor="text1"/>
          <w:sz w:val="20"/>
          <w:szCs w:val="20"/>
        </w:rPr>
        <w:t>Mary-Lyn, Patricia ,</w:t>
      </w:r>
      <w:proofErr w:type="spellStart"/>
      <w:r w:rsidRPr="00AB485B">
        <w:rPr>
          <w:rFonts w:ascii="Times New Roman" w:eastAsia="Times New Roman" w:hAnsi="Times New Roman" w:cs="Times New Roman"/>
          <w:color w:val="000000" w:themeColor="text1"/>
          <w:sz w:val="20"/>
          <w:szCs w:val="20"/>
        </w:rPr>
        <w:t>Jones,Availble</w:t>
      </w:r>
      <w:proofErr w:type="spellEnd"/>
      <w:r w:rsidRPr="00AB485B">
        <w:rPr>
          <w:rFonts w:ascii="Times New Roman" w:eastAsia="Times New Roman" w:hAnsi="Times New Roman" w:cs="Times New Roman"/>
          <w:color w:val="000000" w:themeColor="text1"/>
          <w:sz w:val="20"/>
          <w:szCs w:val="20"/>
        </w:rPr>
        <w:t xml:space="preserve"> at: </w:t>
      </w:r>
      <w:hyperlink r:id="rId67">
        <w:r w:rsidRPr="00AB485B">
          <w:rPr>
            <w:rStyle w:val="Hyperlink"/>
            <w:rFonts w:ascii="Times New Roman" w:eastAsia="Times New Roman" w:hAnsi="Times New Roman" w:cs="Times New Roman"/>
            <w:color w:val="000000" w:themeColor="text1"/>
            <w:sz w:val="20"/>
            <w:szCs w:val="20"/>
          </w:rPr>
          <w:t>https://repository.uwtsd.ac.uk/id/eprint/779/1/Jones,%20Mary-             Lyn%20Patricia%20(2016)%20The%20road%20to%201944.docx.pdf</w:t>
        </w:r>
      </w:hyperlink>
    </w:p>
  </w:footnote>
  <w:footnote w:id="88">
    <w:p w14:paraId="5F9B5CA2" w14:textId="77777777" w:rsidR="00A93614" w:rsidRPr="00AB485B" w:rsidRDefault="00A93614" w:rsidP="005675B0">
      <w:pPr>
        <w:spacing w:line="360" w:lineRule="auto"/>
        <w:ind w:left="284" w:hanging="142"/>
        <w:rPr>
          <w:rFonts w:ascii="Times New Roman" w:eastAsia="Times New Roman" w:hAnsi="Times New Roman" w:cs="Times New Roman"/>
          <w:color w:val="000000" w:themeColor="text1"/>
          <w:sz w:val="20"/>
          <w:szCs w:val="20"/>
        </w:rPr>
      </w:pPr>
      <w:r w:rsidRPr="00AB485B">
        <w:rPr>
          <w:rStyle w:val="FootnoteReference"/>
          <w:rFonts w:ascii="Times New Roman" w:hAnsi="Times New Roman" w:cs="Times New Roman"/>
        </w:rPr>
        <w:footnoteRef/>
      </w:r>
      <w:r w:rsidRPr="00AB485B">
        <w:rPr>
          <w:rFonts w:ascii="Times New Roman" w:hAnsi="Times New Roman" w:cs="Times New Roman"/>
          <w:sz w:val="20"/>
          <w:szCs w:val="20"/>
        </w:rPr>
        <w:t xml:space="preserve"> </w:t>
      </w:r>
      <w:proofErr w:type="spellStart"/>
      <w:proofErr w:type="gramStart"/>
      <w:r w:rsidRPr="00AB485B">
        <w:rPr>
          <w:rFonts w:ascii="Times New Roman" w:eastAsia="Times New Roman" w:hAnsi="Times New Roman" w:cs="Times New Roman"/>
          <w:sz w:val="20"/>
          <w:szCs w:val="20"/>
        </w:rPr>
        <w:t>J,Cavell</w:t>
      </w:r>
      <w:proofErr w:type="spellEnd"/>
      <w:proofErr w:type="gramEnd"/>
      <w:r w:rsidRPr="00AB485B">
        <w:rPr>
          <w:rFonts w:ascii="Times New Roman" w:eastAsia="Times New Roman" w:hAnsi="Times New Roman" w:cs="Times New Roman"/>
          <w:sz w:val="20"/>
          <w:szCs w:val="20"/>
        </w:rPr>
        <w:t xml:space="preserve"> and </w:t>
      </w:r>
      <w:proofErr w:type="spellStart"/>
      <w:r w:rsidRPr="00AB485B">
        <w:rPr>
          <w:rFonts w:ascii="Times New Roman" w:eastAsia="Times New Roman" w:hAnsi="Times New Roman" w:cs="Times New Roman"/>
          <w:sz w:val="20"/>
          <w:szCs w:val="20"/>
        </w:rPr>
        <w:t>B,Kennett</w:t>
      </w:r>
      <w:proofErr w:type="spellEnd"/>
      <w:r w:rsidRPr="00AB485B">
        <w:rPr>
          <w:rFonts w:ascii="Times New Roman" w:eastAsia="Times New Roman" w:hAnsi="Times New Roman" w:cs="Times New Roman"/>
          <w:sz w:val="20"/>
          <w:szCs w:val="20"/>
        </w:rPr>
        <w:t xml:space="preserve"> .</w:t>
      </w:r>
      <w:r w:rsidRPr="00AB485B">
        <w:rPr>
          <w:rFonts w:ascii="Times New Roman" w:eastAsia="Times New Roman" w:hAnsi="Times New Roman" w:cs="Times New Roman"/>
          <w:i/>
          <w:iCs/>
          <w:sz w:val="20"/>
          <w:szCs w:val="20"/>
        </w:rPr>
        <w:t xml:space="preserve">A History of Sir Roger </w:t>
      </w:r>
      <w:proofErr w:type="spellStart"/>
      <w:r w:rsidRPr="00AB485B">
        <w:rPr>
          <w:rFonts w:ascii="Times New Roman" w:eastAsia="Times New Roman" w:hAnsi="Times New Roman" w:cs="Times New Roman"/>
          <w:i/>
          <w:iCs/>
          <w:sz w:val="20"/>
          <w:szCs w:val="20"/>
        </w:rPr>
        <w:t>Manwood’s</w:t>
      </w:r>
      <w:proofErr w:type="spellEnd"/>
      <w:r w:rsidRPr="00AB485B">
        <w:rPr>
          <w:rFonts w:ascii="Times New Roman" w:eastAsia="Times New Roman" w:hAnsi="Times New Roman" w:cs="Times New Roman"/>
          <w:i/>
          <w:iCs/>
          <w:sz w:val="20"/>
          <w:szCs w:val="20"/>
        </w:rPr>
        <w:t xml:space="preserve"> School, Sandwich, 1563-1963: with a life of the founder </w:t>
      </w:r>
      <w:r w:rsidRPr="00AB485B">
        <w:rPr>
          <w:rFonts w:ascii="Times New Roman" w:eastAsia="Times New Roman" w:hAnsi="Times New Roman" w:cs="Times New Roman"/>
          <w:sz w:val="20"/>
          <w:szCs w:val="20"/>
        </w:rPr>
        <w:t>(Published for the Governors by Cory, Adams and Mackay: 1963) p. 150. 133 NA ED 134/199 Carmarthenshire Memo to Inspectors, E 426 Reception Area – Carmarthen.</w:t>
      </w:r>
      <w:r w:rsidRPr="00AB485B">
        <w:rPr>
          <w:rFonts w:ascii="Times New Roman" w:eastAsia="Times New Roman" w:hAnsi="Times New Roman" w:cs="Times New Roman"/>
          <w:color w:val="000000" w:themeColor="text1"/>
          <w:sz w:val="20"/>
          <w:szCs w:val="20"/>
        </w:rPr>
        <w:t xml:space="preserve"> Cited by Mary-Lyn, </w:t>
      </w:r>
      <w:proofErr w:type="gramStart"/>
      <w:r w:rsidRPr="00AB485B">
        <w:rPr>
          <w:rFonts w:ascii="Times New Roman" w:eastAsia="Times New Roman" w:hAnsi="Times New Roman" w:cs="Times New Roman"/>
          <w:color w:val="000000" w:themeColor="text1"/>
          <w:sz w:val="20"/>
          <w:szCs w:val="20"/>
        </w:rPr>
        <w:t>Patricia ,</w:t>
      </w:r>
      <w:proofErr w:type="spellStart"/>
      <w:r w:rsidRPr="00AB485B">
        <w:rPr>
          <w:rFonts w:ascii="Times New Roman" w:eastAsia="Times New Roman" w:hAnsi="Times New Roman" w:cs="Times New Roman"/>
          <w:color w:val="000000" w:themeColor="text1"/>
          <w:sz w:val="20"/>
          <w:szCs w:val="20"/>
        </w:rPr>
        <w:t>Jones</w:t>
      </w:r>
      <w:proofErr w:type="gramEnd"/>
      <w:r w:rsidRPr="00AB485B">
        <w:rPr>
          <w:rFonts w:ascii="Times New Roman" w:eastAsia="Times New Roman" w:hAnsi="Times New Roman" w:cs="Times New Roman"/>
          <w:color w:val="000000" w:themeColor="text1"/>
          <w:sz w:val="20"/>
          <w:szCs w:val="20"/>
        </w:rPr>
        <w:t>,Availble</w:t>
      </w:r>
      <w:proofErr w:type="spellEnd"/>
      <w:r w:rsidRPr="00AB485B">
        <w:rPr>
          <w:rFonts w:ascii="Times New Roman" w:eastAsia="Times New Roman" w:hAnsi="Times New Roman" w:cs="Times New Roman"/>
          <w:color w:val="000000" w:themeColor="text1"/>
          <w:sz w:val="20"/>
          <w:szCs w:val="20"/>
        </w:rPr>
        <w:t xml:space="preserve"> at: </w:t>
      </w:r>
      <w:hyperlink r:id="rId68">
        <w:r w:rsidRPr="00AB485B">
          <w:rPr>
            <w:rStyle w:val="Hyperlink"/>
            <w:rFonts w:ascii="Times New Roman" w:eastAsia="Times New Roman" w:hAnsi="Times New Roman" w:cs="Times New Roman"/>
            <w:color w:val="000000" w:themeColor="text1"/>
            <w:sz w:val="20"/>
            <w:szCs w:val="20"/>
          </w:rPr>
          <w:t>https://repository.uwtsd.ac.uk/id/eprint/779/1/Jones,%20Mary-Lyn%20Patricia%20(2016)%20The%20road%20to%201944.docx.pdf</w:t>
        </w:r>
        <w:r w:rsidRPr="00AB485B">
          <w:rPr>
            <w:rFonts w:ascii="Times New Roman" w:eastAsia="Times New Roman" w:hAnsi="Times New Roman" w:cs="Times New Roman"/>
            <w:color w:val="000000" w:themeColor="text1"/>
            <w:sz w:val="20"/>
            <w:szCs w:val="20"/>
          </w:rPr>
          <w:t xml:space="preserve"> Accessed: 02/12/20</w:t>
        </w:r>
      </w:hyperlink>
    </w:p>
  </w:footnote>
  <w:footnote w:id="89">
    <w:p w14:paraId="625C7332" w14:textId="0F8E6D9C" w:rsidR="00A93614" w:rsidRPr="003272AA" w:rsidRDefault="00A93614" w:rsidP="003272AA">
      <w:pPr>
        <w:spacing w:line="360" w:lineRule="auto"/>
        <w:ind w:left="284" w:hanging="142"/>
        <w:rPr>
          <w:rFonts w:ascii="Times New Roman" w:eastAsia="Times New Roman" w:hAnsi="Times New Roman" w:cs="Times New Roman"/>
          <w:color w:val="000000" w:themeColor="text1"/>
          <w:sz w:val="20"/>
          <w:szCs w:val="20"/>
        </w:rPr>
      </w:pPr>
      <w:r w:rsidRPr="00AB485B">
        <w:rPr>
          <w:rStyle w:val="FootnoteReference"/>
          <w:rFonts w:ascii="Times New Roman" w:hAnsi="Times New Roman" w:cs="Times New Roman"/>
        </w:rPr>
        <w:footnoteRef/>
      </w:r>
      <w:r w:rsidRPr="00AB485B">
        <w:rPr>
          <w:rFonts w:ascii="Times New Roman" w:hAnsi="Times New Roman" w:cs="Times New Roman"/>
          <w:sz w:val="20"/>
          <w:szCs w:val="20"/>
        </w:rPr>
        <w:t xml:space="preserve"> </w:t>
      </w:r>
      <w:r w:rsidRPr="00AB485B">
        <w:rPr>
          <w:rFonts w:ascii="Times New Roman" w:eastAsia="Times New Roman" w:hAnsi="Times New Roman" w:cs="Times New Roman"/>
          <w:sz w:val="20"/>
          <w:szCs w:val="20"/>
        </w:rPr>
        <w:t>NA ED 134/199 Carmarthenshire Memo to Inspectors, E 426 Reception Area – Carmarthen.</w:t>
      </w:r>
      <w:r w:rsidRPr="00AB485B">
        <w:rPr>
          <w:rFonts w:ascii="Times New Roman" w:eastAsia="Times New Roman" w:hAnsi="Times New Roman" w:cs="Times New Roman"/>
          <w:color w:val="000000" w:themeColor="text1"/>
          <w:sz w:val="20"/>
          <w:szCs w:val="20"/>
          <w:highlight w:val="yellow"/>
        </w:rPr>
        <w:t xml:space="preserve"> </w:t>
      </w:r>
      <w:r w:rsidRPr="00AB485B">
        <w:rPr>
          <w:rFonts w:ascii="Times New Roman" w:eastAsia="Times New Roman" w:hAnsi="Times New Roman" w:cs="Times New Roman"/>
          <w:color w:val="000000" w:themeColor="text1"/>
          <w:sz w:val="20"/>
          <w:szCs w:val="20"/>
        </w:rPr>
        <w:t xml:space="preserve">Cited by Mary-Lyn, </w:t>
      </w:r>
      <w:proofErr w:type="gramStart"/>
      <w:r w:rsidRPr="00AB485B">
        <w:rPr>
          <w:rFonts w:ascii="Times New Roman" w:eastAsia="Times New Roman" w:hAnsi="Times New Roman" w:cs="Times New Roman"/>
          <w:color w:val="000000" w:themeColor="text1"/>
          <w:sz w:val="20"/>
          <w:szCs w:val="20"/>
        </w:rPr>
        <w:t>Patricia ,</w:t>
      </w:r>
      <w:proofErr w:type="spellStart"/>
      <w:r w:rsidRPr="00AB485B">
        <w:rPr>
          <w:rFonts w:ascii="Times New Roman" w:eastAsia="Times New Roman" w:hAnsi="Times New Roman" w:cs="Times New Roman"/>
          <w:color w:val="000000" w:themeColor="text1"/>
          <w:sz w:val="20"/>
          <w:szCs w:val="20"/>
        </w:rPr>
        <w:t>Jones</w:t>
      </w:r>
      <w:proofErr w:type="gramEnd"/>
      <w:r w:rsidRPr="00AB485B">
        <w:rPr>
          <w:rFonts w:ascii="Times New Roman" w:eastAsia="Times New Roman" w:hAnsi="Times New Roman" w:cs="Times New Roman"/>
          <w:color w:val="000000" w:themeColor="text1"/>
          <w:sz w:val="20"/>
          <w:szCs w:val="20"/>
        </w:rPr>
        <w:t>,Availble</w:t>
      </w:r>
      <w:proofErr w:type="spellEnd"/>
      <w:r w:rsidRPr="00AB485B">
        <w:rPr>
          <w:rFonts w:ascii="Times New Roman" w:eastAsia="Times New Roman" w:hAnsi="Times New Roman" w:cs="Times New Roman"/>
          <w:color w:val="000000" w:themeColor="text1"/>
          <w:sz w:val="20"/>
          <w:szCs w:val="20"/>
        </w:rPr>
        <w:t xml:space="preserve"> at: </w:t>
      </w:r>
      <w:hyperlink r:id="rId69">
        <w:r w:rsidRPr="00AB485B">
          <w:rPr>
            <w:rStyle w:val="Hyperlink"/>
            <w:rFonts w:ascii="Times New Roman" w:eastAsia="Times New Roman" w:hAnsi="Times New Roman" w:cs="Times New Roman"/>
            <w:color w:val="000000" w:themeColor="text1"/>
            <w:sz w:val="20"/>
            <w:szCs w:val="20"/>
          </w:rPr>
          <w:t>https://repository.uwtsd.ac.uk/id/eprint/779/1/Jones,%20Mary-Lyn%20Patricia%20(2016)%20The%20road%20to%201944.docx.pdf</w:t>
        </w:r>
      </w:hyperlink>
    </w:p>
  </w:footnote>
  <w:footnote w:id="90">
    <w:p w14:paraId="0FBC2C32" w14:textId="77777777" w:rsidR="00A93614" w:rsidRPr="00723246" w:rsidRDefault="00A93614" w:rsidP="006D700E">
      <w:pPr>
        <w:spacing w:line="360" w:lineRule="auto"/>
        <w:ind w:left="142" w:hanging="142"/>
        <w:rPr>
          <w:rFonts w:ascii="Times New Roman" w:eastAsia="Times New Roman" w:hAnsi="Times New Roman" w:cs="Times New Roman"/>
          <w:sz w:val="20"/>
          <w:szCs w:val="20"/>
        </w:rPr>
      </w:pPr>
      <w:r w:rsidRPr="3A431C69">
        <w:rPr>
          <w:rStyle w:val="FootnoteReference"/>
          <w:rFonts w:ascii="Times New Roman" w:eastAsia="Times New Roman" w:hAnsi="Times New Roman" w:cs="Times New Roman"/>
        </w:rPr>
        <w:footnoteRef/>
      </w:r>
      <w:r w:rsidRPr="0DF119D1">
        <w:rPr>
          <w:rFonts w:ascii="Times New Roman" w:eastAsia="Times New Roman" w:hAnsi="Times New Roman" w:cs="Times New Roman"/>
          <w:color w:val="000000" w:themeColor="text1"/>
          <w:sz w:val="20"/>
          <w:szCs w:val="20"/>
        </w:rPr>
        <w:t>Lowndes, G. A., The Silent Social Revolution: An Account of the Expansion of Public Education in England and Wales 1895–1965.Oxford University Press. London. 1969.p215.</w:t>
      </w:r>
      <w:r w:rsidRPr="3A431C69">
        <w:rPr>
          <w:rFonts w:ascii="Times New Roman" w:eastAsia="Times New Roman" w:hAnsi="Times New Roman" w:cs="Times New Roman"/>
          <w:color w:val="000000" w:themeColor="text1"/>
          <w:sz w:val="20"/>
          <w:szCs w:val="20"/>
        </w:rPr>
        <w:t xml:space="preserve"> </w:t>
      </w:r>
      <w:r w:rsidRPr="3A431C69">
        <w:rPr>
          <w:rFonts w:ascii="Times New Roman" w:eastAsia="Times New Roman" w:hAnsi="Times New Roman" w:cs="Times New Roman"/>
          <w:sz w:val="20"/>
          <w:szCs w:val="20"/>
        </w:rPr>
        <w:t xml:space="preserve">Cited by Mary-Lyn, </w:t>
      </w:r>
      <w:proofErr w:type="gramStart"/>
      <w:r w:rsidRPr="3A431C69">
        <w:rPr>
          <w:rFonts w:ascii="Times New Roman" w:eastAsia="Times New Roman" w:hAnsi="Times New Roman" w:cs="Times New Roman"/>
          <w:sz w:val="20"/>
          <w:szCs w:val="20"/>
        </w:rPr>
        <w:t>Patricia ,</w:t>
      </w:r>
      <w:proofErr w:type="spellStart"/>
      <w:r w:rsidRPr="3A431C69">
        <w:rPr>
          <w:rFonts w:ascii="Times New Roman" w:eastAsia="Times New Roman" w:hAnsi="Times New Roman" w:cs="Times New Roman"/>
          <w:sz w:val="20"/>
          <w:szCs w:val="20"/>
        </w:rPr>
        <w:t>Jones</w:t>
      </w:r>
      <w:proofErr w:type="gramEnd"/>
      <w:r w:rsidRPr="3A431C69">
        <w:rPr>
          <w:rFonts w:ascii="Times New Roman" w:eastAsia="Times New Roman" w:hAnsi="Times New Roman" w:cs="Times New Roman"/>
          <w:sz w:val="20"/>
          <w:szCs w:val="20"/>
        </w:rPr>
        <w:t>,Availble</w:t>
      </w:r>
      <w:proofErr w:type="spellEnd"/>
      <w:r w:rsidRPr="3A431C69">
        <w:rPr>
          <w:rFonts w:ascii="Times New Roman" w:eastAsia="Times New Roman" w:hAnsi="Times New Roman" w:cs="Times New Roman"/>
          <w:sz w:val="20"/>
          <w:szCs w:val="20"/>
        </w:rPr>
        <w:t xml:space="preserve"> at: </w:t>
      </w:r>
      <w:hyperlink r:id="rId70">
        <w:r w:rsidRPr="3A431C69">
          <w:rPr>
            <w:rStyle w:val="Hyperlink"/>
            <w:rFonts w:ascii="Times New Roman" w:eastAsia="Times New Roman" w:hAnsi="Times New Roman" w:cs="Times New Roman"/>
            <w:color w:val="auto"/>
            <w:sz w:val="20"/>
            <w:szCs w:val="20"/>
          </w:rPr>
          <w:t>https://repository.uwtsd.ac.uk/id/eprint/779/1/Jones,%20Mary-Lyn%20Patricia%20(2016)%20The%20road%20to%201944.docx.pdf</w:t>
        </w:r>
      </w:hyperlink>
    </w:p>
  </w:footnote>
  <w:footnote w:id="91">
    <w:p w14:paraId="40F82446" w14:textId="77777777" w:rsidR="00A93614" w:rsidRPr="0072190F" w:rsidRDefault="00A93614" w:rsidP="00B45F87">
      <w:pPr>
        <w:spacing w:line="360" w:lineRule="auto"/>
        <w:ind w:left="284" w:hanging="284"/>
        <w:rPr>
          <w:rFonts w:ascii="Times New Roman" w:eastAsia="Times New Roman" w:hAnsi="Times New Roman" w:cs="Times New Roman"/>
          <w:sz w:val="20"/>
          <w:szCs w:val="20"/>
        </w:rPr>
      </w:pPr>
      <w:r w:rsidRPr="3A431C69">
        <w:rPr>
          <w:rStyle w:val="FootnoteReference"/>
          <w:rFonts w:ascii="Times New Roman" w:eastAsia="Times New Roman" w:hAnsi="Times New Roman" w:cs="Times New Roman"/>
        </w:rPr>
        <w:footnoteRef/>
      </w:r>
      <w:r>
        <w:rPr>
          <w:rFonts w:ascii="Times New Roman" w:eastAsia="Times New Roman" w:hAnsi="Times New Roman" w:cs="Times New Roman"/>
        </w:rPr>
        <w:t xml:space="preserve"> </w:t>
      </w:r>
      <w:r w:rsidRPr="3A431C69">
        <w:rPr>
          <w:rFonts w:ascii="Times New Roman" w:eastAsia="Times New Roman" w:hAnsi="Times New Roman" w:cs="Times New Roman"/>
        </w:rPr>
        <w:t>KHLC C/E 14/7/2 Report of South Wales and Monmouth Kent Evacuated Parties 25th - 31st Oct 1941.</w:t>
      </w:r>
      <w:r w:rsidRPr="3A431C69">
        <w:rPr>
          <w:rFonts w:ascii="Times New Roman" w:eastAsia="Times New Roman" w:hAnsi="Times New Roman" w:cs="Times New Roman"/>
          <w:color w:val="000000" w:themeColor="text1"/>
          <w:sz w:val="20"/>
          <w:szCs w:val="20"/>
        </w:rPr>
        <w:t xml:space="preserve"> Cited by Mary-Lyn, </w:t>
      </w:r>
      <w:proofErr w:type="gramStart"/>
      <w:r w:rsidRPr="3A431C69">
        <w:rPr>
          <w:rFonts w:ascii="Times New Roman" w:eastAsia="Times New Roman" w:hAnsi="Times New Roman" w:cs="Times New Roman"/>
          <w:color w:val="000000" w:themeColor="text1"/>
          <w:sz w:val="20"/>
          <w:szCs w:val="20"/>
        </w:rPr>
        <w:t>Patricia ,</w:t>
      </w:r>
      <w:proofErr w:type="spellStart"/>
      <w:r w:rsidRPr="3A431C69">
        <w:rPr>
          <w:rFonts w:ascii="Times New Roman" w:eastAsia="Times New Roman" w:hAnsi="Times New Roman" w:cs="Times New Roman"/>
          <w:color w:val="000000" w:themeColor="text1"/>
          <w:sz w:val="20"/>
          <w:szCs w:val="20"/>
        </w:rPr>
        <w:t>Jones</w:t>
      </w:r>
      <w:proofErr w:type="gramEnd"/>
      <w:r w:rsidRPr="3A431C69">
        <w:rPr>
          <w:rFonts w:ascii="Times New Roman" w:eastAsia="Times New Roman" w:hAnsi="Times New Roman" w:cs="Times New Roman"/>
          <w:color w:val="000000" w:themeColor="text1"/>
          <w:sz w:val="20"/>
          <w:szCs w:val="20"/>
        </w:rPr>
        <w:t>,Availble</w:t>
      </w:r>
      <w:proofErr w:type="spellEnd"/>
      <w:r w:rsidRPr="3A431C69">
        <w:rPr>
          <w:rFonts w:ascii="Times New Roman" w:eastAsia="Times New Roman" w:hAnsi="Times New Roman" w:cs="Times New Roman"/>
          <w:color w:val="000000" w:themeColor="text1"/>
          <w:sz w:val="20"/>
          <w:szCs w:val="20"/>
        </w:rPr>
        <w:t xml:space="preserve"> at: </w:t>
      </w:r>
      <w:hyperlink r:id="rId71">
        <w:r w:rsidRPr="3A431C69">
          <w:rPr>
            <w:rStyle w:val="Hyperlink"/>
            <w:rFonts w:ascii="Times New Roman" w:eastAsia="Times New Roman" w:hAnsi="Times New Roman" w:cs="Times New Roman"/>
            <w:color w:val="auto"/>
            <w:sz w:val="20"/>
            <w:szCs w:val="20"/>
          </w:rPr>
          <w:t>https://repository.uwtsd.ac.uk/id/eprint/779/1/Jones,%20Mary-Lyn%20Patricia%20(2016)%20The%20road%20to%201944.docx.pdf</w:t>
        </w:r>
      </w:hyperlink>
    </w:p>
  </w:footnote>
  <w:footnote w:id="92">
    <w:p w14:paraId="0A946E6B" w14:textId="77777777" w:rsidR="00A93614" w:rsidRDefault="00A93614" w:rsidP="00B45F87">
      <w:pPr>
        <w:pStyle w:val="FootnoteText"/>
        <w:rPr>
          <w:rFonts w:ascii="Times New Roman" w:eastAsia="Times New Roman" w:hAnsi="Times New Roman" w:cs="Times New Roman"/>
          <w:color w:val="000000" w:themeColor="text1"/>
        </w:rPr>
      </w:pPr>
      <w:r w:rsidRPr="3A431C69">
        <w:rPr>
          <w:rStyle w:val="FootnoteReference"/>
          <w:rFonts w:ascii="Times New Roman" w:eastAsia="Times New Roman" w:hAnsi="Times New Roman" w:cs="Times New Roman"/>
        </w:rPr>
        <w:footnoteRef/>
      </w:r>
      <w:r w:rsidRPr="3A431C69">
        <w:rPr>
          <w:rFonts w:ascii="Times New Roman" w:eastAsia="Times New Roman" w:hAnsi="Times New Roman" w:cs="Times New Roman"/>
        </w:rPr>
        <w:t xml:space="preserve"> </w:t>
      </w:r>
      <w:r w:rsidRPr="0B8DF119">
        <w:rPr>
          <w:rFonts w:ascii="Times New Roman" w:eastAsia="Times New Roman" w:hAnsi="Times New Roman" w:cs="Times New Roman"/>
          <w:color w:val="000000" w:themeColor="text1"/>
        </w:rPr>
        <w:t>Evacuation Reviewed: Why the Churches were not consulted. Catholic Herald, 28th March 1941.</w:t>
      </w:r>
    </w:p>
    <w:p w14:paraId="30971675" w14:textId="0F488573" w:rsidR="00A93614" w:rsidRPr="003272AA" w:rsidRDefault="00A93614" w:rsidP="006D700E">
      <w:pPr>
        <w:spacing w:line="360" w:lineRule="auto"/>
        <w:ind w:left="284"/>
        <w:rPr>
          <w:rFonts w:ascii="Times New Roman" w:eastAsia="Times New Roman" w:hAnsi="Times New Roman" w:cs="Times New Roman"/>
          <w:color w:val="000000" w:themeColor="text1"/>
          <w:sz w:val="20"/>
          <w:szCs w:val="20"/>
        </w:rPr>
      </w:pPr>
      <w:r w:rsidRPr="0B8DF119">
        <w:rPr>
          <w:rFonts w:ascii="Times New Roman" w:eastAsia="Times New Roman" w:hAnsi="Times New Roman" w:cs="Times New Roman"/>
          <w:color w:val="000000" w:themeColor="text1"/>
          <w:sz w:val="20"/>
          <w:szCs w:val="20"/>
        </w:rPr>
        <w:t xml:space="preserve">  Cited by Mary-Lyn, Patricia ,</w:t>
      </w:r>
      <w:proofErr w:type="spellStart"/>
      <w:r w:rsidRPr="0B8DF119">
        <w:rPr>
          <w:rFonts w:ascii="Times New Roman" w:eastAsia="Times New Roman" w:hAnsi="Times New Roman" w:cs="Times New Roman"/>
          <w:color w:val="000000" w:themeColor="text1"/>
          <w:sz w:val="20"/>
          <w:szCs w:val="20"/>
        </w:rPr>
        <w:t>Jones,Availble</w:t>
      </w:r>
      <w:proofErr w:type="spellEnd"/>
      <w:r w:rsidRPr="0B8DF119">
        <w:rPr>
          <w:rFonts w:ascii="Times New Roman" w:eastAsia="Times New Roman" w:hAnsi="Times New Roman" w:cs="Times New Roman"/>
          <w:color w:val="000000" w:themeColor="text1"/>
          <w:sz w:val="20"/>
          <w:szCs w:val="20"/>
        </w:rPr>
        <w:t xml:space="preserve"> at:                                                                                                  </w:t>
      </w:r>
      <w:hyperlink r:id="rId72" w:history="1">
        <w:r w:rsidRPr="00DD256E">
          <w:rPr>
            <w:rStyle w:val="Hyperlink"/>
            <w:rFonts w:ascii="Times New Roman" w:eastAsia="Times New Roman" w:hAnsi="Times New Roman" w:cs="Times New Roman"/>
            <w:sz w:val="20"/>
            <w:szCs w:val="20"/>
          </w:rPr>
          <w:t>https://repository.uwtsd.ac.uk/id/eprint/779/1/Jones,%20Mary-  Lyn%20Patricia%20(2016)%20The%20roa  d%20to%201944.docx.pdf</w:t>
        </w:r>
      </w:hyperlink>
      <w:r w:rsidRPr="0B8DF119">
        <w:rPr>
          <w:rFonts w:ascii="Times New Roman" w:eastAsia="Times New Roman" w:hAnsi="Times New Roman" w:cs="Times New Roman"/>
          <w:color w:val="000000" w:themeColor="text1"/>
          <w:sz w:val="20"/>
          <w:szCs w:val="20"/>
        </w:rPr>
        <w:t xml:space="preserve"> Accessed: 02/12/20</w:t>
      </w:r>
    </w:p>
  </w:footnote>
  <w:footnote w:id="93">
    <w:p w14:paraId="3E8FB9B8" w14:textId="0CAF82C7" w:rsidR="00A93614" w:rsidRPr="00AB485B" w:rsidRDefault="00A93614" w:rsidP="006D700E">
      <w:pPr>
        <w:spacing w:line="360" w:lineRule="auto"/>
        <w:ind w:left="284" w:hanging="114"/>
        <w:rPr>
          <w:rFonts w:ascii="Times New Roman" w:eastAsia="Times New Roman" w:hAnsi="Times New Roman" w:cs="Times New Roman"/>
          <w:color w:val="000000" w:themeColor="text1"/>
          <w:sz w:val="20"/>
          <w:szCs w:val="20"/>
        </w:rPr>
      </w:pPr>
      <w:r w:rsidRPr="00AB485B">
        <w:rPr>
          <w:rStyle w:val="FootnoteReference"/>
          <w:rFonts w:ascii="Times New Roman" w:hAnsi="Times New Roman" w:cs="Times New Roman"/>
        </w:rPr>
        <w:footnoteRef/>
      </w:r>
      <w:r w:rsidRPr="00AB485B">
        <w:rPr>
          <w:rFonts w:ascii="Times New Roman" w:hAnsi="Times New Roman" w:cs="Times New Roman"/>
          <w:sz w:val="20"/>
          <w:szCs w:val="20"/>
        </w:rPr>
        <w:t xml:space="preserve"> </w:t>
      </w:r>
      <w:r w:rsidRPr="00AB485B">
        <w:rPr>
          <w:rFonts w:ascii="Times New Roman" w:eastAsia="Times New Roman" w:hAnsi="Times New Roman" w:cs="Times New Roman"/>
          <w:sz w:val="20"/>
          <w:szCs w:val="20"/>
        </w:rPr>
        <w:t xml:space="preserve">P. Gardner, ‘The Giant at the Front: young teachers and corporal punishment in inter-war elementary schools, History of Education, Vol 25 1996 p 144. </w:t>
      </w:r>
      <w:r w:rsidRPr="00AB485B">
        <w:rPr>
          <w:rFonts w:ascii="Times New Roman" w:eastAsia="Times New Roman" w:hAnsi="Times New Roman" w:cs="Times New Roman"/>
          <w:color w:val="000000" w:themeColor="text1"/>
          <w:sz w:val="20"/>
          <w:szCs w:val="20"/>
        </w:rPr>
        <w:t xml:space="preserve">Cited by Mary-Lyn, </w:t>
      </w:r>
      <w:proofErr w:type="gramStart"/>
      <w:r w:rsidRPr="00AB485B">
        <w:rPr>
          <w:rFonts w:ascii="Times New Roman" w:eastAsia="Times New Roman" w:hAnsi="Times New Roman" w:cs="Times New Roman"/>
          <w:color w:val="000000" w:themeColor="text1"/>
          <w:sz w:val="20"/>
          <w:szCs w:val="20"/>
        </w:rPr>
        <w:t>Patricia ,</w:t>
      </w:r>
      <w:proofErr w:type="spellStart"/>
      <w:r w:rsidRPr="00AB485B">
        <w:rPr>
          <w:rFonts w:ascii="Times New Roman" w:eastAsia="Times New Roman" w:hAnsi="Times New Roman" w:cs="Times New Roman"/>
          <w:color w:val="000000" w:themeColor="text1"/>
          <w:sz w:val="20"/>
          <w:szCs w:val="20"/>
        </w:rPr>
        <w:t>Jones</w:t>
      </w:r>
      <w:proofErr w:type="gramEnd"/>
      <w:r w:rsidRPr="00AB485B">
        <w:rPr>
          <w:rFonts w:ascii="Times New Roman" w:eastAsia="Times New Roman" w:hAnsi="Times New Roman" w:cs="Times New Roman"/>
          <w:color w:val="000000" w:themeColor="text1"/>
          <w:sz w:val="20"/>
          <w:szCs w:val="20"/>
        </w:rPr>
        <w:t>,Availble</w:t>
      </w:r>
      <w:proofErr w:type="spellEnd"/>
      <w:r w:rsidRPr="00AB485B">
        <w:rPr>
          <w:rFonts w:ascii="Times New Roman" w:eastAsia="Times New Roman" w:hAnsi="Times New Roman" w:cs="Times New Roman"/>
          <w:color w:val="000000" w:themeColor="text1"/>
          <w:sz w:val="20"/>
          <w:szCs w:val="20"/>
        </w:rPr>
        <w:t xml:space="preserve"> at: </w:t>
      </w:r>
    </w:p>
    <w:p w14:paraId="2F45648A" w14:textId="77777777" w:rsidR="00A93614" w:rsidRPr="00AB485B" w:rsidRDefault="00612F8E" w:rsidP="00B45F87">
      <w:pPr>
        <w:spacing w:line="360" w:lineRule="auto"/>
        <w:ind w:left="284" w:hanging="114"/>
        <w:rPr>
          <w:rFonts w:ascii="Times New Roman" w:eastAsia="Times New Roman" w:hAnsi="Times New Roman" w:cs="Times New Roman"/>
          <w:color w:val="000000" w:themeColor="text1"/>
          <w:sz w:val="20"/>
          <w:szCs w:val="20"/>
        </w:rPr>
      </w:pPr>
      <w:hyperlink r:id="rId73">
        <w:r w:rsidR="00A93614" w:rsidRPr="00AB485B">
          <w:rPr>
            <w:rStyle w:val="Hyperlink"/>
            <w:rFonts w:ascii="Times New Roman" w:eastAsia="Times New Roman" w:hAnsi="Times New Roman" w:cs="Times New Roman"/>
            <w:color w:val="000000" w:themeColor="text1"/>
            <w:sz w:val="20"/>
            <w:szCs w:val="20"/>
          </w:rPr>
          <w:t>https://repository.uwtsd.ac.uk/id/eprint/779/1/Jones,%20Mary-Lyn%20Patricia%20(2016)%20The%20road%20to%201944.docx.pdf</w:t>
        </w:r>
      </w:hyperlink>
    </w:p>
  </w:footnote>
  <w:footnote w:id="94">
    <w:p w14:paraId="142EDA67" w14:textId="77777777" w:rsidR="00A93614" w:rsidRPr="00AB485B" w:rsidRDefault="00A93614" w:rsidP="006D700E">
      <w:pPr>
        <w:pStyle w:val="FootnoteText"/>
        <w:ind w:left="284" w:hanging="426"/>
        <w:rPr>
          <w:rFonts w:ascii="Times New Roman" w:eastAsia="Times New Roman" w:hAnsi="Times New Roman" w:cs="Times New Roman"/>
          <w:color w:val="000000" w:themeColor="text1"/>
        </w:rPr>
      </w:pPr>
      <w:r w:rsidRPr="00AB485B">
        <w:rPr>
          <w:rStyle w:val="FootnoteReference"/>
          <w:rFonts w:ascii="Times New Roman" w:hAnsi="Times New Roman" w:cs="Times New Roman"/>
        </w:rPr>
        <w:footnoteRef/>
      </w:r>
      <w:r w:rsidRPr="00AB485B">
        <w:rPr>
          <w:rFonts w:ascii="Times New Roman" w:hAnsi="Times New Roman" w:cs="Times New Roman"/>
        </w:rPr>
        <w:t xml:space="preserve"> </w:t>
      </w:r>
      <w:proofErr w:type="spellStart"/>
      <w:r w:rsidRPr="00AB485B">
        <w:rPr>
          <w:rFonts w:ascii="Times New Roman" w:eastAsia="Times New Roman" w:hAnsi="Times New Roman" w:cs="Times New Roman"/>
          <w:color w:val="000000" w:themeColor="text1"/>
        </w:rPr>
        <w:t>Gosden</w:t>
      </w:r>
      <w:proofErr w:type="spellEnd"/>
      <w:r w:rsidRPr="00AB485B">
        <w:rPr>
          <w:rFonts w:ascii="Times New Roman" w:eastAsia="Times New Roman" w:hAnsi="Times New Roman" w:cs="Times New Roman"/>
          <w:color w:val="000000" w:themeColor="text1"/>
        </w:rPr>
        <w:t xml:space="preserve">, P, </w:t>
      </w:r>
      <w:proofErr w:type="gramStart"/>
      <w:r w:rsidRPr="00AB485B">
        <w:rPr>
          <w:rFonts w:ascii="Times New Roman" w:eastAsia="Times New Roman" w:hAnsi="Times New Roman" w:cs="Times New Roman"/>
          <w:color w:val="000000" w:themeColor="text1"/>
        </w:rPr>
        <w:t>H,J</w:t>
      </w:r>
      <w:proofErr w:type="gramEnd"/>
      <w:r w:rsidRPr="00AB485B">
        <w:rPr>
          <w:rFonts w:ascii="Times New Roman" w:eastAsia="Times New Roman" w:hAnsi="Times New Roman" w:cs="Times New Roman"/>
          <w:color w:val="000000" w:themeColor="text1"/>
        </w:rPr>
        <w:t>,H, Education in the Second World War (Methuen and Co. Ltd:  London, 1976)</w:t>
      </w:r>
      <w:r w:rsidRPr="00AB485B">
        <w:rPr>
          <w:rFonts w:ascii="Times New Roman" w:hAnsi="Times New Roman" w:cs="Times New Roman"/>
        </w:rPr>
        <w:t xml:space="preserve"> </w:t>
      </w:r>
      <w:r w:rsidRPr="00AB485B">
        <w:rPr>
          <w:rFonts w:ascii="Times New Roman" w:eastAsia="Times New Roman" w:hAnsi="Times New Roman" w:cs="Times New Roman"/>
        </w:rPr>
        <w:t>pp. 73-74.</w:t>
      </w:r>
    </w:p>
    <w:p w14:paraId="647D53D8" w14:textId="77777777" w:rsidR="00A93614" w:rsidRPr="00AB485B" w:rsidRDefault="00A93614" w:rsidP="00B45F87">
      <w:pPr>
        <w:spacing w:line="360" w:lineRule="auto"/>
        <w:ind w:left="284"/>
        <w:rPr>
          <w:rFonts w:ascii="Times New Roman" w:eastAsia="Times New Roman" w:hAnsi="Times New Roman" w:cs="Times New Roman"/>
          <w:color w:val="000000" w:themeColor="text1"/>
          <w:sz w:val="20"/>
          <w:szCs w:val="20"/>
        </w:rPr>
      </w:pPr>
      <w:r w:rsidRPr="00AB485B">
        <w:rPr>
          <w:rFonts w:ascii="Times New Roman" w:eastAsia="Times New Roman" w:hAnsi="Times New Roman" w:cs="Times New Roman"/>
          <w:color w:val="000000" w:themeColor="text1"/>
          <w:sz w:val="20"/>
          <w:szCs w:val="20"/>
        </w:rPr>
        <w:t xml:space="preserve">Cited by Mary-Lyn, </w:t>
      </w:r>
      <w:proofErr w:type="gramStart"/>
      <w:r w:rsidRPr="00AB485B">
        <w:rPr>
          <w:rFonts w:ascii="Times New Roman" w:eastAsia="Times New Roman" w:hAnsi="Times New Roman" w:cs="Times New Roman"/>
          <w:color w:val="000000" w:themeColor="text1"/>
          <w:sz w:val="20"/>
          <w:szCs w:val="20"/>
        </w:rPr>
        <w:t>Patricia ,</w:t>
      </w:r>
      <w:proofErr w:type="spellStart"/>
      <w:r w:rsidRPr="00AB485B">
        <w:rPr>
          <w:rFonts w:ascii="Times New Roman" w:eastAsia="Times New Roman" w:hAnsi="Times New Roman" w:cs="Times New Roman"/>
          <w:color w:val="000000" w:themeColor="text1"/>
          <w:sz w:val="20"/>
          <w:szCs w:val="20"/>
        </w:rPr>
        <w:t>Jones</w:t>
      </w:r>
      <w:proofErr w:type="gramEnd"/>
      <w:r w:rsidRPr="00AB485B">
        <w:rPr>
          <w:rFonts w:ascii="Times New Roman" w:eastAsia="Times New Roman" w:hAnsi="Times New Roman" w:cs="Times New Roman"/>
          <w:color w:val="000000" w:themeColor="text1"/>
          <w:sz w:val="20"/>
          <w:szCs w:val="20"/>
        </w:rPr>
        <w:t>,Availble</w:t>
      </w:r>
      <w:proofErr w:type="spellEnd"/>
      <w:r w:rsidRPr="00AB485B">
        <w:rPr>
          <w:rFonts w:ascii="Times New Roman" w:eastAsia="Times New Roman" w:hAnsi="Times New Roman" w:cs="Times New Roman"/>
          <w:color w:val="000000" w:themeColor="text1"/>
          <w:sz w:val="20"/>
          <w:szCs w:val="20"/>
        </w:rPr>
        <w:t xml:space="preserve"> at: https://repository.uwtsd.ac.uk/id/eprint/779/1/Jones,%20Mary-</w:t>
      </w:r>
      <w:hyperlink r:id="rId74">
        <w:r w:rsidRPr="00AB485B">
          <w:rPr>
            <w:rStyle w:val="Hyperlink"/>
            <w:rFonts w:ascii="Times New Roman" w:eastAsia="Times New Roman" w:hAnsi="Times New Roman" w:cs="Times New Roman"/>
            <w:color w:val="000000" w:themeColor="text1"/>
            <w:sz w:val="20"/>
            <w:szCs w:val="20"/>
          </w:rPr>
          <w:t>Lyn%20Patricia%20(2016)%20The%20road%20to%201944.docx.pdf</w:t>
        </w:r>
      </w:hyperlink>
    </w:p>
  </w:footnote>
  <w:footnote w:id="95">
    <w:p w14:paraId="370668AD" w14:textId="77777777" w:rsidR="00A93614" w:rsidRPr="00AB485B" w:rsidRDefault="00A93614" w:rsidP="00B45F87">
      <w:pPr>
        <w:pStyle w:val="FootnoteText"/>
        <w:rPr>
          <w:rFonts w:ascii="Times New Roman" w:hAnsi="Times New Roman" w:cs="Times New Roman"/>
        </w:rPr>
      </w:pPr>
      <w:r w:rsidRPr="00AB485B">
        <w:rPr>
          <w:rStyle w:val="FootnoteReference"/>
          <w:rFonts w:ascii="Times New Roman" w:hAnsi="Times New Roman" w:cs="Times New Roman"/>
        </w:rPr>
        <w:footnoteRef/>
      </w:r>
      <w:r w:rsidRPr="00AB485B">
        <w:rPr>
          <w:rFonts w:ascii="Times New Roman" w:hAnsi="Times New Roman" w:cs="Times New Roman"/>
        </w:rPr>
        <w:t xml:space="preserve"> ibid</w:t>
      </w:r>
    </w:p>
  </w:footnote>
  <w:footnote w:id="96">
    <w:p w14:paraId="0BEA7B35" w14:textId="77777777" w:rsidR="00A93614" w:rsidRDefault="00A93614" w:rsidP="00B45F87">
      <w:pPr>
        <w:spacing w:line="360" w:lineRule="auto"/>
        <w:rPr>
          <w:rFonts w:ascii="Times New Roman" w:eastAsia="Times New Roman" w:hAnsi="Times New Roman" w:cs="Times New Roman"/>
          <w:sz w:val="20"/>
          <w:szCs w:val="20"/>
        </w:rPr>
      </w:pPr>
      <w:r w:rsidRPr="4AE5F03C">
        <w:rPr>
          <w:rStyle w:val="FootnoteReference"/>
          <w:rFonts w:ascii="Times New Roman" w:eastAsia="Times New Roman" w:hAnsi="Times New Roman" w:cs="Times New Roman"/>
        </w:rPr>
        <w:footnoteRef/>
      </w:r>
      <w:r w:rsidRPr="4AE5F03C">
        <w:rPr>
          <w:rFonts w:ascii="Times New Roman" w:eastAsia="Times New Roman" w:hAnsi="Times New Roman" w:cs="Times New Roman"/>
          <w:sz w:val="20"/>
          <w:szCs w:val="20"/>
        </w:rPr>
        <w:t xml:space="preserve"> English Heritage.  </w:t>
      </w:r>
    </w:p>
    <w:p w14:paraId="3D85693C" w14:textId="4CBA4312" w:rsidR="00A93614" w:rsidRDefault="00A93614" w:rsidP="00B45F87">
      <w:p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4AE5F03C">
        <w:rPr>
          <w:rFonts w:ascii="Times New Roman" w:eastAsia="Times New Roman" w:hAnsi="Times New Roman" w:cs="Times New Roman"/>
          <w:sz w:val="20"/>
          <w:szCs w:val="20"/>
        </w:rPr>
        <w:t xml:space="preserve"> Available at:  https://www.english heritage.org.uk/visit/</w:t>
      </w:r>
      <w:proofErr w:type="spellStart"/>
      <w:r w:rsidRPr="4AE5F03C">
        <w:rPr>
          <w:rFonts w:ascii="Times New Roman" w:eastAsia="Times New Roman" w:hAnsi="Times New Roman" w:cs="Times New Roman"/>
          <w:sz w:val="20"/>
          <w:szCs w:val="20"/>
        </w:rPr>
        <w:t>bluplaques</w:t>
      </w:r>
      <w:proofErr w:type="spellEnd"/>
      <w:r w:rsidRPr="4AE5F03C">
        <w:rPr>
          <w:rFonts w:ascii="Times New Roman" w:eastAsia="Times New Roman" w:hAnsi="Times New Roman" w:cs="Times New Roman"/>
          <w:sz w:val="20"/>
          <w:szCs w:val="20"/>
        </w:rPr>
        <w:t>/</w:t>
      </w:r>
      <w:proofErr w:type="spellStart"/>
      <w:r w:rsidRPr="4AE5F03C">
        <w:rPr>
          <w:rFonts w:ascii="Times New Roman" w:eastAsia="Times New Roman" w:hAnsi="Times New Roman" w:cs="Times New Roman"/>
          <w:sz w:val="20"/>
          <w:szCs w:val="20"/>
        </w:rPr>
        <w:t>richardtitmuss</w:t>
      </w:r>
      <w:proofErr w:type="spellEnd"/>
      <w:r w:rsidRPr="4AE5F03C">
        <w:rPr>
          <w:rFonts w:ascii="Times New Roman" w:eastAsia="Times New Roman" w:hAnsi="Times New Roman" w:cs="Times New Roman"/>
          <w:sz w:val="20"/>
          <w:szCs w:val="20"/>
        </w:rPr>
        <w:t>/ Accessed:26/11/20</w:t>
      </w:r>
    </w:p>
    <w:p w14:paraId="4222F97D" w14:textId="77777777" w:rsidR="00A93614" w:rsidRDefault="00A93614" w:rsidP="00B45F87">
      <w:pPr>
        <w:pStyle w:val="FootnoteText"/>
        <w:rPr>
          <w:rFonts w:ascii="Times New Roman" w:eastAsia="Times New Roman" w:hAnsi="Times New Roman" w:cs="Times New Roman"/>
        </w:rPr>
      </w:pPr>
    </w:p>
    <w:p w14:paraId="52CA1051" w14:textId="77777777" w:rsidR="00A93614" w:rsidRDefault="00A93614" w:rsidP="00B45F87">
      <w:pPr>
        <w:spacing w:line="360" w:lineRule="auto"/>
        <w:rPr>
          <w:rFonts w:ascii="Times New Roman" w:eastAsia="Times New Roman" w:hAnsi="Times New Roman" w:cs="Times New Roman"/>
          <w:sz w:val="20"/>
          <w:szCs w:val="20"/>
        </w:rPr>
      </w:pPr>
    </w:p>
  </w:footnote>
  <w:footnote w:id="97">
    <w:p w14:paraId="0045C1F4" w14:textId="2DAA66D0" w:rsidR="00A93614" w:rsidRPr="00440D28" w:rsidRDefault="00A93614" w:rsidP="003272AA">
      <w:pPr>
        <w:pStyle w:val="Heading3"/>
        <w:shd w:val="clear" w:color="auto" w:fill="FFFFFF" w:themeFill="background1"/>
        <w:rPr>
          <w:rFonts w:ascii="Times New Roman" w:hAnsi="Times New Roman" w:cs="Times New Roman"/>
          <w:color w:val="auto"/>
          <w:sz w:val="20"/>
          <w:szCs w:val="20"/>
        </w:rPr>
      </w:pPr>
      <w:r w:rsidRPr="00440D28">
        <w:rPr>
          <w:rStyle w:val="FootnoteReference"/>
          <w:rFonts w:ascii="Times New Roman" w:hAnsi="Times New Roman" w:cs="Times New Roman"/>
          <w:sz w:val="20"/>
          <w:szCs w:val="20"/>
        </w:rPr>
        <w:footnoteRef/>
      </w:r>
      <w:r w:rsidRPr="00440D28">
        <w:rPr>
          <w:rFonts w:ascii="Times New Roman" w:hAnsi="Times New Roman" w:cs="Times New Roman"/>
          <w:sz w:val="20"/>
          <w:szCs w:val="20"/>
        </w:rPr>
        <w:t xml:space="preserve"> </w:t>
      </w:r>
      <w:proofErr w:type="spellStart"/>
      <w:r w:rsidRPr="007415C9">
        <w:rPr>
          <w:rFonts w:ascii="Times New Roman" w:eastAsia="Times New Roman" w:hAnsi="Times New Roman" w:cs="Times New Roman"/>
          <w:color w:val="auto"/>
        </w:rPr>
        <w:t>Anuerin</w:t>
      </w:r>
      <w:proofErr w:type="spellEnd"/>
      <w:r w:rsidRPr="007415C9">
        <w:rPr>
          <w:rFonts w:ascii="Times New Roman" w:eastAsia="Times New Roman" w:hAnsi="Times New Roman" w:cs="Times New Roman"/>
          <w:color w:val="auto"/>
        </w:rPr>
        <w:t xml:space="preserve"> Bevan architect of </w:t>
      </w:r>
      <w:r>
        <w:rPr>
          <w:rFonts w:ascii="Times New Roman" w:eastAsia="Times New Roman" w:hAnsi="Times New Roman" w:cs="Times New Roman"/>
        </w:rPr>
        <w:t>NHS</w:t>
      </w:r>
      <w:r w:rsidRPr="007415C9">
        <w:rPr>
          <w:rFonts w:ascii="Times New Roman" w:eastAsia="Times New Roman" w:hAnsi="Times New Roman" w:cs="Times New Roman"/>
          <w:color w:val="auto"/>
        </w:rPr>
        <w:t xml:space="preserve"> </w:t>
      </w:r>
      <w:hyperlink r:id="rId75">
        <w:r w:rsidRPr="00440D28">
          <w:rPr>
            <w:rStyle w:val="Hyperlink"/>
            <w:rFonts w:ascii="Times New Roman" w:eastAsia="Arial" w:hAnsi="Times New Roman" w:cs="Times New Roman"/>
            <w:color w:val="auto"/>
            <w:sz w:val="20"/>
            <w:szCs w:val="20"/>
          </w:rPr>
          <w:t>The Birth of the NHS - Historic UK</w:t>
        </w:r>
      </w:hyperlink>
      <w:r w:rsidR="00B70CCE">
        <w:rPr>
          <w:rStyle w:val="Hyperlink"/>
          <w:rFonts w:ascii="Times New Roman" w:eastAsia="Arial" w:hAnsi="Times New Roman" w:cs="Times New Roman"/>
          <w:color w:val="auto"/>
          <w:sz w:val="20"/>
          <w:szCs w:val="20"/>
        </w:rPr>
        <w:t xml:space="preserve">, </w:t>
      </w:r>
      <w:r>
        <w:rPr>
          <w:rStyle w:val="Hyperlink"/>
          <w:rFonts w:ascii="Times New Roman" w:eastAsia="Arial" w:hAnsi="Times New Roman" w:cs="Times New Roman"/>
          <w:color w:val="auto"/>
        </w:rPr>
        <w:t>Available at;</w:t>
      </w:r>
    </w:p>
    <w:p w14:paraId="0F2E567B" w14:textId="77777777" w:rsidR="00A93614" w:rsidRPr="00E44D24" w:rsidRDefault="00A93614" w:rsidP="003272AA">
      <w:pPr>
        <w:shd w:val="clear" w:color="auto" w:fill="FFFFFF" w:themeFill="background1"/>
        <w:spacing w:line="360" w:lineRule="auto"/>
        <w:rPr>
          <w:rFonts w:ascii="Times New Roman" w:eastAsia="Times New Roman" w:hAnsi="Times New Roman" w:cs="Times New Roman"/>
          <w:sz w:val="24"/>
          <w:szCs w:val="24"/>
        </w:rPr>
      </w:pPr>
      <w:r>
        <w:rPr>
          <w:rFonts w:ascii="Times New Roman" w:eastAsia="Arial" w:hAnsi="Times New Roman" w:cs="Times New Roman"/>
          <w:sz w:val="20"/>
          <w:szCs w:val="20"/>
        </w:rPr>
        <w:t xml:space="preserve">   </w:t>
      </w:r>
      <w:hyperlink w:history="1">
        <w:r w:rsidRPr="00DD256E">
          <w:rPr>
            <w:rStyle w:val="Hyperlink"/>
            <w:rFonts w:ascii="Times New Roman" w:eastAsia="Arial" w:hAnsi="Times New Roman" w:cs="Times New Roman"/>
            <w:sz w:val="20"/>
            <w:szCs w:val="20"/>
          </w:rPr>
          <w:t>https://www.historic-uk.com Accessed  21/09/21-.</w:t>
        </w:r>
      </w:hyperlink>
    </w:p>
  </w:footnote>
  <w:footnote w:id="98">
    <w:p w14:paraId="7FB85FEF" w14:textId="77777777" w:rsidR="00A93614" w:rsidRPr="00E44D24" w:rsidRDefault="00A93614" w:rsidP="003272AA">
      <w:pPr>
        <w:spacing w:line="360" w:lineRule="auto"/>
        <w:ind w:left="170" w:right="170" w:hanging="170"/>
        <w:rPr>
          <w:rFonts w:ascii="Times New Roman" w:hAnsi="Times New Roman" w:cs="Times New Roman"/>
          <w:sz w:val="24"/>
          <w:szCs w:val="24"/>
        </w:rPr>
      </w:pPr>
      <w:r>
        <w:rPr>
          <w:rStyle w:val="FootnoteReference"/>
        </w:rPr>
        <w:footnoteRef/>
      </w:r>
      <w:r>
        <w:t xml:space="preserve"> </w:t>
      </w:r>
      <w:proofErr w:type="spellStart"/>
      <w:r w:rsidRPr="00E44D24">
        <w:rPr>
          <w:rFonts w:ascii="Times New Roman" w:hAnsi="Times New Roman" w:cs="Times New Roman"/>
          <w:sz w:val="24"/>
          <w:szCs w:val="24"/>
        </w:rPr>
        <w:t>Delme</w:t>
      </w:r>
      <w:proofErr w:type="spellEnd"/>
      <w:r w:rsidRPr="00E44D24">
        <w:rPr>
          <w:rFonts w:ascii="Times New Roman" w:hAnsi="Times New Roman" w:cs="Times New Roman"/>
          <w:sz w:val="24"/>
          <w:szCs w:val="24"/>
        </w:rPr>
        <w:t xml:space="preserve">, Griffiths, </w:t>
      </w:r>
      <w:r w:rsidRPr="00E44D24">
        <w:rPr>
          <w:rFonts w:ascii="Times New Roman" w:hAnsi="Times New Roman" w:cs="Times New Roman"/>
          <w:i/>
          <w:sz w:val="24"/>
          <w:szCs w:val="24"/>
        </w:rPr>
        <w:t>National health Service Estates</w:t>
      </w:r>
      <w:r w:rsidRPr="00E44D24">
        <w:rPr>
          <w:rFonts w:ascii="Times New Roman" w:hAnsi="Times New Roman" w:cs="Times New Roman"/>
          <w:sz w:val="24"/>
          <w:szCs w:val="24"/>
        </w:rPr>
        <w:t>., Welsh Health Estates.1998</w:t>
      </w:r>
    </w:p>
    <w:p w14:paraId="5F454552" w14:textId="77777777" w:rsidR="00A93614" w:rsidRDefault="00A93614" w:rsidP="003272AA">
      <w:pPr>
        <w:pStyle w:val="FootnoteText"/>
      </w:pPr>
    </w:p>
  </w:footnote>
  <w:footnote w:id="99">
    <w:p w14:paraId="7F81439C" w14:textId="77777777" w:rsidR="00A93614" w:rsidRPr="00B559AF" w:rsidRDefault="00A93614" w:rsidP="003272AA">
      <w:pPr>
        <w:rPr>
          <w:rFonts w:ascii="Times New Roman" w:hAnsi="Times New Roman" w:cs="Times New Roman"/>
          <w:sz w:val="20"/>
          <w:szCs w:val="20"/>
        </w:rPr>
      </w:pPr>
      <w:r>
        <w:rPr>
          <w:rStyle w:val="FootnoteReference"/>
        </w:rPr>
        <w:footnoteRef/>
      </w:r>
      <w:r>
        <w:t xml:space="preserve"> </w:t>
      </w:r>
      <w:proofErr w:type="gramStart"/>
      <w:r w:rsidRPr="00B559AF">
        <w:rPr>
          <w:rFonts w:ascii="Times New Roman" w:hAnsi="Times New Roman" w:cs="Times New Roman"/>
          <w:sz w:val="20"/>
          <w:szCs w:val="20"/>
        </w:rPr>
        <w:t>Michael ,Sandel</w:t>
      </w:r>
      <w:proofErr w:type="gramEnd"/>
      <w:r w:rsidRPr="00B559AF">
        <w:rPr>
          <w:rFonts w:ascii="Times New Roman" w:hAnsi="Times New Roman" w:cs="Times New Roman"/>
          <w:sz w:val="20"/>
          <w:szCs w:val="20"/>
        </w:rPr>
        <w:t xml:space="preserve">  , What Money Can’t Buy 2012, p203 cited by</w:t>
      </w:r>
    </w:p>
    <w:p w14:paraId="1D0BBC4C" w14:textId="77777777" w:rsidR="00A93614" w:rsidRPr="00B559AF" w:rsidRDefault="00A93614" w:rsidP="003272AA">
      <w:pPr>
        <w:rPr>
          <w:rFonts w:ascii="Times New Roman" w:hAnsi="Times New Roman" w:cs="Times New Roman"/>
          <w:sz w:val="20"/>
          <w:szCs w:val="20"/>
        </w:rPr>
      </w:pPr>
      <w:r w:rsidRPr="00B559AF">
        <w:rPr>
          <w:rFonts w:ascii="Times New Roman" w:hAnsi="Times New Roman" w:cs="Times New Roman"/>
          <w:sz w:val="20"/>
          <w:szCs w:val="20"/>
        </w:rPr>
        <w:t xml:space="preserve">   Howard </w:t>
      </w:r>
      <w:proofErr w:type="spellStart"/>
      <w:r w:rsidRPr="00B559AF">
        <w:rPr>
          <w:rFonts w:ascii="Times New Roman" w:hAnsi="Times New Roman" w:cs="Times New Roman"/>
          <w:sz w:val="20"/>
          <w:szCs w:val="20"/>
        </w:rPr>
        <w:t>Glennerster</w:t>
      </w:r>
      <w:proofErr w:type="spellEnd"/>
      <w:r w:rsidRPr="00B559AF">
        <w:rPr>
          <w:rFonts w:ascii="Times New Roman" w:hAnsi="Times New Roman" w:cs="Times New Roman"/>
          <w:sz w:val="20"/>
          <w:szCs w:val="20"/>
        </w:rPr>
        <w:t xml:space="preserve"> </w:t>
      </w:r>
      <w:r w:rsidRPr="00B559AF">
        <w:rPr>
          <w:rFonts w:ascii="Times New Roman" w:hAnsi="Times New Roman" w:cs="Times New Roman"/>
          <w:i/>
          <w:sz w:val="20"/>
          <w:szCs w:val="20"/>
        </w:rPr>
        <w:t xml:space="preserve">Richard </w:t>
      </w:r>
      <w:proofErr w:type="spellStart"/>
      <w:r w:rsidRPr="00B559AF">
        <w:rPr>
          <w:rFonts w:ascii="Times New Roman" w:hAnsi="Times New Roman" w:cs="Times New Roman"/>
          <w:i/>
          <w:sz w:val="20"/>
          <w:szCs w:val="20"/>
        </w:rPr>
        <w:t>Titmuss</w:t>
      </w:r>
      <w:proofErr w:type="spellEnd"/>
      <w:r w:rsidRPr="00B559AF">
        <w:rPr>
          <w:rFonts w:ascii="Times New Roman" w:hAnsi="Times New Roman" w:cs="Times New Roman"/>
          <w:i/>
          <w:sz w:val="20"/>
          <w:szCs w:val="20"/>
        </w:rPr>
        <w:t>: Forty years on</w:t>
      </w:r>
      <w:r w:rsidRPr="00B559AF">
        <w:rPr>
          <w:rFonts w:ascii="Times New Roman" w:hAnsi="Times New Roman" w:cs="Times New Roman"/>
          <w:sz w:val="20"/>
          <w:szCs w:val="20"/>
        </w:rPr>
        <w:t xml:space="preserve"> 2014</w:t>
      </w:r>
    </w:p>
    <w:p w14:paraId="391B1143" w14:textId="77777777" w:rsidR="00A93614" w:rsidRDefault="00A93614" w:rsidP="007725B7">
      <w:pPr>
        <w:tabs>
          <w:tab w:val="left" w:pos="7524"/>
        </w:tabs>
        <w:rPr>
          <w:rFonts w:ascii="Times New Roman" w:hAnsi="Times New Roman" w:cs="Times New Roman"/>
          <w:sz w:val="20"/>
          <w:szCs w:val="20"/>
        </w:rPr>
      </w:pPr>
      <w:r w:rsidRPr="00B559AF">
        <w:rPr>
          <w:rFonts w:ascii="Times New Roman" w:hAnsi="Times New Roman" w:cs="Times New Roman"/>
          <w:sz w:val="20"/>
          <w:szCs w:val="20"/>
        </w:rPr>
        <w:t xml:space="preserve">  </w:t>
      </w:r>
      <w:hyperlink r:id="rId76" w:history="1">
        <w:r w:rsidRPr="00B559AF">
          <w:rPr>
            <w:rStyle w:val="Hyperlink"/>
            <w:rFonts w:ascii="Times New Roman" w:hAnsi="Times New Roman" w:cs="Times New Roman"/>
            <w:sz w:val="20"/>
            <w:szCs w:val="20"/>
          </w:rPr>
          <w:t>https://sticerd.lse.ac.uk/dps/case/cp/casepaper180.pdf</w:t>
        </w:r>
      </w:hyperlink>
      <w:r w:rsidRPr="00B559AF">
        <w:rPr>
          <w:rFonts w:ascii="Times New Roman" w:hAnsi="Times New Roman" w:cs="Times New Roman"/>
          <w:sz w:val="20"/>
          <w:szCs w:val="20"/>
        </w:rPr>
        <w:t xml:space="preserve"> Accessed:29/09/21</w:t>
      </w:r>
      <w:r>
        <w:rPr>
          <w:rFonts w:ascii="Times New Roman" w:hAnsi="Times New Roman" w:cs="Times New Roman"/>
          <w:sz w:val="20"/>
          <w:szCs w:val="20"/>
        </w:rPr>
        <w:tab/>
      </w:r>
    </w:p>
    <w:p w14:paraId="62479031" w14:textId="4908FE73" w:rsidR="00A93614" w:rsidRDefault="00A93614" w:rsidP="007725B7">
      <w:pPr>
        <w:tabs>
          <w:tab w:val="left" w:pos="7524"/>
        </w:tabs>
        <w:rPr>
          <w:rFonts w:ascii="Times New Roman" w:hAnsi="Times New Roman" w:cs="Times New Roman"/>
          <w:sz w:val="20"/>
          <w:szCs w:val="20"/>
        </w:rPr>
      </w:pPr>
    </w:p>
    <w:p w14:paraId="2BC47DE4" w14:textId="123F4A79" w:rsidR="00A93614" w:rsidRDefault="00A93614" w:rsidP="003272AA">
      <w:pPr>
        <w:pStyle w:val="FootnoteText"/>
        <w:rPr>
          <w:rFonts w:ascii="Times New Roman" w:hAnsi="Times New Roman" w:cs="Times New Roman"/>
        </w:rPr>
      </w:pPr>
    </w:p>
    <w:p w14:paraId="2118B437" w14:textId="77777777" w:rsidR="00A93614" w:rsidRPr="00B559AF" w:rsidRDefault="00A93614" w:rsidP="003272AA">
      <w:pPr>
        <w:pStyle w:val="FootnoteText"/>
        <w:rPr>
          <w:rFonts w:ascii="Times New Roman" w:hAnsi="Times New Roman"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25988"/>
    <w:multiLevelType w:val="hybridMultilevel"/>
    <w:tmpl w:val="8244C9E4"/>
    <w:lvl w:ilvl="0" w:tplc="08090011">
      <w:start w:val="1"/>
      <w:numFmt w:val="decimal"/>
      <w:lvlText w:val="%1)"/>
      <w:lvlJc w:val="left"/>
      <w:pPr>
        <w:ind w:left="720" w:hanging="360"/>
      </w:pPr>
    </w:lvl>
    <w:lvl w:ilvl="1" w:tplc="08090019">
      <w:start w:val="1"/>
      <w:numFmt w:val="lowerLetter"/>
      <w:lvlText w:val="%2."/>
      <w:lvlJc w:val="left"/>
      <w:pPr>
        <w:ind w:left="1353" w:hanging="360"/>
      </w:pPr>
    </w:lvl>
    <w:lvl w:ilvl="2" w:tplc="0809001B">
      <w:start w:val="1"/>
      <w:numFmt w:val="lowerRoman"/>
      <w:lvlText w:val="%3."/>
      <w:lvlJc w:val="right"/>
      <w:pPr>
        <w:ind w:left="2165"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50037CF"/>
    <w:multiLevelType w:val="hybridMultilevel"/>
    <w:tmpl w:val="72E8A79C"/>
    <w:lvl w:ilvl="0" w:tplc="0809000F">
      <w:start w:val="1"/>
      <w:numFmt w:val="decimal"/>
      <w:lvlText w:val="%1."/>
      <w:lvlJc w:val="left"/>
      <w:pPr>
        <w:ind w:left="1332" w:hanging="481"/>
      </w:pPr>
      <w:rPr>
        <w:spacing w:val="-1"/>
        <w:w w:val="100"/>
        <w:lang w:val="en-GB" w:eastAsia="en-US" w:bidi="ar-SA"/>
      </w:rPr>
    </w:lvl>
    <w:lvl w:ilvl="1" w:tplc="CF6C1962">
      <w:numFmt w:val="bullet"/>
      <w:lvlText w:val="•"/>
      <w:lvlJc w:val="left"/>
      <w:pPr>
        <w:ind w:left="2152" w:hanging="481"/>
      </w:pPr>
      <w:rPr>
        <w:lang w:val="en-GB" w:eastAsia="en-US" w:bidi="ar-SA"/>
      </w:rPr>
    </w:lvl>
    <w:lvl w:ilvl="2" w:tplc="184C9B14">
      <w:numFmt w:val="bullet"/>
      <w:lvlText w:val="•"/>
      <w:lvlJc w:val="left"/>
      <w:pPr>
        <w:ind w:left="3025" w:hanging="481"/>
      </w:pPr>
      <w:rPr>
        <w:lang w:val="en-GB" w:eastAsia="en-US" w:bidi="ar-SA"/>
      </w:rPr>
    </w:lvl>
    <w:lvl w:ilvl="3" w:tplc="F8BE5AA2">
      <w:numFmt w:val="bullet"/>
      <w:lvlText w:val="•"/>
      <w:lvlJc w:val="left"/>
      <w:pPr>
        <w:ind w:left="3897" w:hanging="481"/>
      </w:pPr>
      <w:rPr>
        <w:lang w:val="en-GB" w:eastAsia="en-US" w:bidi="ar-SA"/>
      </w:rPr>
    </w:lvl>
    <w:lvl w:ilvl="4" w:tplc="8E54D1DA">
      <w:numFmt w:val="bullet"/>
      <w:lvlText w:val="•"/>
      <w:lvlJc w:val="left"/>
      <w:pPr>
        <w:ind w:left="4770" w:hanging="481"/>
      </w:pPr>
      <w:rPr>
        <w:lang w:val="en-GB" w:eastAsia="en-US" w:bidi="ar-SA"/>
      </w:rPr>
    </w:lvl>
    <w:lvl w:ilvl="5" w:tplc="2744B952">
      <w:numFmt w:val="bullet"/>
      <w:lvlText w:val="•"/>
      <w:lvlJc w:val="left"/>
      <w:pPr>
        <w:ind w:left="5642" w:hanging="481"/>
      </w:pPr>
      <w:rPr>
        <w:lang w:val="en-GB" w:eastAsia="en-US" w:bidi="ar-SA"/>
      </w:rPr>
    </w:lvl>
    <w:lvl w:ilvl="6" w:tplc="F544D772">
      <w:numFmt w:val="bullet"/>
      <w:lvlText w:val="•"/>
      <w:lvlJc w:val="left"/>
      <w:pPr>
        <w:ind w:left="6515" w:hanging="481"/>
      </w:pPr>
      <w:rPr>
        <w:lang w:val="en-GB" w:eastAsia="en-US" w:bidi="ar-SA"/>
      </w:rPr>
    </w:lvl>
    <w:lvl w:ilvl="7" w:tplc="D1EA7544">
      <w:numFmt w:val="bullet"/>
      <w:lvlText w:val="•"/>
      <w:lvlJc w:val="left"/>
      <w:pPr>
        <w:ind w:left="7387" w:hanging="481"/>
      </w:pPr>
      <w:rPr>
        <w:lang w:val="en-GB" w:eastAsia="en-US" w:bidi="ar-SA"/>
      </w:rPr>
    </w:lvl>
    <w:lvl w:ilvl="8" w:tplc="2C10D378">
      <w:numFmt w:val="bullet"/>
      <w:lvlText w:val="•"/>
      <w:lvlJc w:val="left"/>
      <w:pPr>
        <w:ind w:left="8260" w:hanging="481"/>
      </w:pPr>
      <w:rPr>
        <w:lang w:val="en-GB" w:eastAsia="en-US" w:bidi="ar-SA"/>
      </w:rPr>
    </w:lvl>
  </w:abstractNum>
  <w:num w:numId="1">
    <w:abstractNumId w:val="1"/>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FCB"/>
    <w:rsid w:val="00020F57"/>
    <w:rsid w:val="000805ED"/>
    <w:rsid w:val="000A269A"/>
    <w:rsid w:val="001F7DFC"/>
    <w:rsid w:val="00211FCB"/>
    <w:rsid w:val="00243042"/>
    <w:rsid w:val="0026648D"/>
    <w:rsid w:val="00281D7D"/>
    <w:rsid w:val="002C0062"/>
    <w:rsid w:val="002F0106"/>
    <w:rsid w:val="002F3962"/>
    <w:rsid w:val="00306FE4"/>
    <w:rsid w:val="003272AA"/>
    <w:rsid w:val="00365755"/>
    <w:rsid w:val="00386706"/>
    <w:rsid w:val="003902D8"/>
    <w:rsid w:val="003C58F0"/>
    <w:rsid w:val="003C73A0"/>
    <w:rsid w:val="00524E9C"/>
    <w:rsid w:val="0052528C"/>
    <w:rsid w:val="005675B0"/>
    <w:rsid w:val="005846C1"/>
    <w:rsid w:val="00612F8E"/>
    <w:rsid w:val="00615E05"/>
    <w:rsid w:val="00693046"/>
    <w:rsid w:val="006A1E82"/>
    <w:rsid w:val="006D700E"/>
    <w:rsid w:val="007725B7"/>
    <w:rsid w:val="0078619C"/>
    <w:rsid w:val="007D40A9"/>
    <w:rsid w:val="008429F0"/>
    <w:rsid w:val="008B5D4D"/>
    <w:rsid w:val="009221AA"/>
    <w:rsid w:val="00967ABC"/>
    <w:rsid w:val="009B2814"/>
    <w:rsid w:val="00A93614"/>
    <w:rsid w:val="00AB27B7"/>
    <w:rsid w:val="00AE2154"/>
    <w:rsid w:val="00B41EB9"/>
    <w:rsid w:val="00B45F87"/>
    <w:rsid w:val="00B50F16"/>
    <w:rsid w:val="00B70CCE"/>
    <w:rsid w:val="00B97C3F"/>
    <w:rsid w:val="00BE78B9"/>
    <w:rsid w:val="00CA7A14"/>
    <w:rsid w:val="00D87136"/>
    <w:rsid w:val="00DE4036"/>
    <w:rsid w:val="00E613CF"/>
    <w:rsid w:val="00E6602C"/>
    <w:rsid w:val="00E95487"/>
    <w:rsid w:val="00E95B8F"/>
    <w:rsid w:val="00EC0001"/>
    <w:rsid w:val="00F91F99"/>
    <w:rsid w:val="00FD0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C79E64"/>
  <w15:chartTrackingRefBased/>
  <w15:docId w15:val="{DF938E6E-20F7-46B9-A278-7DAC8FA72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69A"/>
  </w:style>
  <w:style w:type="paragraph" w:styleId="Heading1">
    <w:name w:val="heading 1"/>
    <w:basedOn w:val="Normal"/>
    <w:next w:val="Normal"/>
    <w:link w:val="Heading1Char"/>
    <w:uiPriority w:val="9"/>
    <w:qFormat/>
    <w:rsid w:val="00211F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11F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11FC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FC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11FC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11FCB"/>
    <w:rPr>
      <w:rFonts w:asciiTheme="majorHAnsi" w:eastAsiaTheme="majorEastAsia" w:hAnsiTheme="majorHAnsi" w:cstheme="majorBidi"/>
      <w:color w:val="1F4D78" w:themeColor="accent1" w:themeShade="7F"/>
      <w:sz w:val="24"/>
      <w:szCs w:val="24"/>
    </w:rPr>
  </w:style>
  <w:style w:type="character" w:styleId="FootnoteReference">
    <w:name w:val="footnote reference"/>
    <w:basedOn w:val="DefaultParagraphFont"/>
    <w:uiPriority w:val="99"/>
    <w:semiHidden/>
    <w:unhideWhenUsed/>
    <w:rsid w:val="00211FCB"/>
    <w:rPr>
      <w:vertAlign w:val="superscript"/>
    </w:rPr>
  </w:style>
  <w:style w:type="character" w:styleId="Hyperlink">
    <w:name w:val="Hyperlink"/>
    <w:basedOn w:val="DefaultParagraphFont"/>
    <w:uiPriority w:val="99"/>
    <w:unhideWhenUsed/>
    <w:rsid w:val="00211FCB"/>
    <w:rPr>
      <w:color w:val="0563C1" w:themeColor="hyperlink"/>
      <w:u w:val="single"/>
    </w:rPr>
  </w:style>
  <w:style w:type="character" w:customStyle="1" w:styleId="FootnoteTextChar">
    <w:name w:val="Footnote Text Char"/>
    <w:basedOn w:val="DefaultParagraphFont"/>
    <w:link w:val="FootnoteText"/>
    <w:uiPriority w:val="99"/>
    <w:semiHidden/>
    <w:rsid w:val="00211FCB"/>
    <w:rPr>
      <w:sz w:val="20"/>
      <w:szCs w:val="20"/>
    </w:rPr>
  </w:style>
  <w:style w:type="paragraph" w:styleId="FootnoteText">
    <w:name w:val="footnote text"/>
    <w:basedOn w:val="Normal"/>
    <w:link w:val="FootnoteTextChar"/>
    <w:uiPriority w:val="99"/>
    <w:semiHidden/>
    <w:unhideWhenUsed/>
    <w:rsid w:val="00211FCB"/>
    <w:pPr>
      <w:spacing w:after="0" w:line="240" w:lineRule="auto"/>
    </w:pPr>
    <w:rPr>
      <w:sz w:val="20"/>
      <w:szCs w:val="20"/>
    </w:rPr>
  </w:style>
  <w:style w:type="character" w:customStyle="1" w:styleId="FootnoteTextChar1">
    <w:name w:val="Footnote Text Char1"/>
    <w:basedOn w:val="DefaultParagraphFont"/>
    <w:uiPriority w:val="99"/>
    <w:semiHidden/>
    <w:rsid w:val="00211FCB"/>
    <w:rPr>
      <w:sz w:val="20"/>
      <w:szCs w:val="20"/>
    </w:rPr>
  </w:style>
  <w:style w:type="character" w:customStyle="1" w:styleId="italic">
    <w:name w:val="italic"/>
    <w:basedOn w:val="DefaultParagraphFont"/>
    <w:rsid w:val="00211FCB"/>
  </w:style>
  <w:style w:type="character" w:styleId="Emphasis">
    <w:name w:val="Emphasis"/>
    <w:basedOn w:val="DefaultParagraphFont"/>
    <w:uiPriority w:val="20"/>
    <w:qFormat/>
    <w:rsid w:val="00B45F87"/>
    <w:rPr>
      <w:i/>
      <w:iCs/>
    </w:rPr>
  </w:style>
  <w:style w:type="paragraph" w:customStyle="1" w:styleId="tldetails">
    <w:name w:val="tldetails"/>
    <w:basedOn w:val="Normal"/>
    <w:rsid w:val="00B45F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5F87"/>
    <w:rPr>
      <w:b/>
      <w:bCs/>
    </w:rPr>
  </w:style>
  <w:style w:type="paragraph" w:styleId="CommentText">
    <w:name w:val="annotation text"/>
    <w:basedOn w:val="Normal"/>
    <w:link w:val="CommentTextChar"/>
    <w:uiPriority w:val="99"/>
    <w:unhideWhenUsed/>
    <w:rsid w:val="00B45F87"/>
    <w:pPr>
      <w:spacing w:line="240" w:lineRule="auto"/>
    </w:pPr>
    <w:rPr>
      <w:sz w:val="20"/>
      <w:szCs w:val="20"/>
    </w:rPr>
  </w:style>
  <w:style w:type="character" w:customStyle="1" w:styleId="CommentTextChar">
    <w:name w:val="Comment Text Char"/>
    <w:basedOn w:val="DefaultParagraphFont"/>
    <w:link w:val="CommentText"/>
    <w:uiPriority w:val="99"/>
    <w:rsid w:val="00B45F87"/>
    <w:rPr>
      <w:sz w:val="20"/>
      <w:szCs w:val="20"/>
    </w:rPr>
  </w:style>
  <w:style w:type="character" w:styleId="CommentReference">
    <w:name w:val="annotation reference"/>
    <w:basedOn w:val="DefaultParagraphFont"/>
    <w:uiPriority w:val="99"/>
    <w:semiHidden/>
    <w:unhideWhenUsed/>
    <w:rsid w:val="00B45F87"/>
    <w:rPr>
      <w:sz w:val="16"/>
      <w:szCs w:val="16"/>
    </w:rPr>
  </w:style>
  <w:style w:type="paragraph" w:styleId="BalloonText">
    <w:name w:val="Balloon Text"/>
    <w:basedOn w:val="Normal"/>
    <w:link w:val="BalloonTextChar"/>
    <w:uiPriority w:val="99"/>
    <w:semiHidden/>
    <w:unhideWhenUsed/>
    <w:rsid w:val="00B45F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5F87"/>
    <w:rPr>
      <w:rFonts w:ascii="Segoe UI" w:hAnsi="Segoe UI" w:cs="Segoe UI"/>
      <w:sz w:val="18"/>
      <w:szCs w:val="18"/>
    </w:rPr>
  </w:style>
  <w:style w:type="paragraph" w:styleId="ListParagraph">
    <w:name w:val="List Paragraph"/>
    <w:basedOn w:val="Normal"/>
    <w:uiPriority w:val="1"/>
    <w:qFormat/>
    <w:rsid w:val="00693046"/>
    <w:pPr>
      <w:ind w:left="720"/>
      <w:contextualSpacing/>
    </w:pPr>
  </w:style>
  <w:style w:type="paragraph" w:styleId="Header">
    <w:name w:val="header"/>
    <w:basedOn w:val="Normal"/>
    <w:link w:val="HeaderChar"/>
    <w:uiPriority w:val="99"/>
    <w:unhideWhenUsed/>
    <w:rsid w:val="00D871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136"/>
  </w:style>
  <w:style w:type="paragraph" w:styleId="Footer">
    <w:name w:val="footer"/>
    <w:basedOn w:val="Normal"/>
    <w:link w:val="FooterChar"/>
    <w:uiPriority w:val="99"/>
    <w:unhideWhenUsed/>
    <w:rsid w:val="00D871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136"/>
  </w:style>
  <w:style w:type="paragraph" w:customStyle="1" w:styleId="msonormal0">
    <w:name w:val="msonormal"/>
    <w:basedOn w:val="Normal"/>
    <w:rsid w:val="00A936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link w:val="TitleChar"/>
    <w:uiPriority w:val="1"/>
    <w:qFormat/>
    <w:rsid w:val="00A93614"/>
    <w:pPr>
      <w:widowControl w:val="0"/>
      <w:autoSpaceDE w:val="0"/>
      <w:autoSpaceDN w:val="0"/>
      <w:spacing w:before="71" w:after="0" w:line="240" w:lineRule="auto"/>
      <w:ind w:left="560"/>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1"/>
    <w:rsid w:val="00A93614"/>
    <w:rPr>
      <w:rFonts w:ascii="Times New Roman" w:eastAsia="Times New Roman" w:hAnsi="Times New Roman" w:cs="Times New Roman"/>
      <w:b/>
      <w:bCs/>
      <w:sz w:val="24"/>
      <w:szCs w:val="24"/>
    </w:rPr>
  </w:style>
  <w:style w:type="paragraph" w:styleId="BodyText">
    <w:name w:val="Body Text"/>
    <w:basedOn w:val="Normal"/>
    <w:link w:val="BodyTextChar"/>
    <w:uiPriority w:val="1"/>
    <w:semiHidden/>
    <w:unhideWhenUsed/>
    <w:qFormat/>
    <w:rsid w:val="00A93614"/>
    <w:pPr>
      <w:widowControl w:val="0"/>
      <w:autoSpaceDE w:val="0"/>
      <w:autoSpaceDN w:val="0"/>
      <w:spacing w:after="0" w:line="240" w:lineRule="auto"/>
      <w:ind w:left="1281"/>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semiHidden/>
    <w:rsid w:val="00A93614"/>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A93614"/>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879142">
      <w:bodyDiv w:val="1"/>
      <w:marLeft w:val="0"/>
      <w:marRight w:val="0"/>
      <w:marTop w:val="0"/>
      <w:marBottom w:val="0"/>
      <w:divBdr>
        <w:top w:val="none" w:sz="0" w:space="0" w:color="auto"/>
        <w:left w:val="none" w:sz="0" w:space="0" w:color="auto"/>
        <w:bottom w:val="none" w:sz="0" w:space="0" w:color="auto"/>
        <w:right w:val="none" w:sz="0" w:space="0" w:color="auto"/>
      </w:divBdr>
    </w:div>
    <w:div w:id="652832358">
      <w:bodyDiv w:val="1"/>
      <w:marLeft w:val="0"/>
      <w:marRight w:val="0"/>
      <w:marTop w:val="0"/>
      <w:marBottom w:val="0"/>
      <w:divBdr>
        <w:top w:val="none" w:sz="0" w:space="0" w:color="auto"/>
        <w:left w:val="none" w:sz="0" w:space="0" w:color="auto"/>
        <w:bottom w:val="none" w:sz="0" w:space="0" w:color="auto"/>
        <w:right w:val="none" w:sz="0" w:space="0" w:color="auto"/>
      </w:divBdr>
    </w:div>
    <w:div w:id="859513439">
      <w:bodyDiv w:val="1"/>
      <w:marLeft w:val="0"/>
      <w:marRight w:val="0"/>
      <w:marTop w:val="0"/>
      <w:marBottom w:val="0"/>
      <w:divBdr>
        <w:top w:val="none" w:sz="0" w:space="0" w:color="auto"/>
        <w:left w:val="none" w:sz="0" w:space="0" w:color="auto"/>
        <w:bottom w:val="none" w:sz="0" w:space="0" w:color="auto"/>
        <w:right w:val="none" w:sz="0" w:space="0" w:color="auto"/>
      </w:divBdr>
    </w:div>
    <w:div w:id="112381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artinjohnes.com/2012/07/04/welshness-welsh-soldiers-and-the-second-world-war/" TargetMode="External"/><Relationship Id="rId21" Type="http://schemas.openxmlformats.org/officeDocument/2006/relationships/hyperlink" Target="https://www.iwm.org.uk/learning/resources/second-world-war-posters" TargetMode="External"/><Relationship Id="rId42" Type="http://schemas.openxmlformats.org/officeDocument/2006/relationships/hyperlink" Target="https://www.parliament.uk/business/publications/research/olympic-britain/crime-and-defence/the-fallen/" TargetMode="External"/><Relationship Id="rId63" Type="http://schemas.openxmlformats.org/officeDocument/2006/relationships/hyperlink" Target="https://www.bbc.co.uk/blogs/waleshistory/2011/04/welsh_children_during_world_war_two.html" TargetMode="External"/><Relationship Id="rId84" Type="http://schemas.openxmlformats.org/officeDocument/2006/relationships/hyperlink" Target="http://www.jstor.org/stable/2639308" TargetMode="External"/><Relationship Id="rId138" Type="http://schemas.openxmlformats.org/officeDocument/2006/relationships/hyperlink" Target="https://www.economicshelp.org/blog/5948/economics/uk-economy-in-the-1920s/" TargetMode="External"/><Relationship Id="rId107" Type="http://schemas.openxmlformats.org/officeDocument/2006/relationships/hyperlink" Target="https://www.history.com/topics/world-war-ii/world-war-ii-history" TargetMode="External"/><Relationship Id="rId11" Type="http://schemas.openxmlformats.org/officeDocument/2006/relationships/hyperlink" Target="https://www.nationalarchives.gov.uk/cabinetpapers/themes/total-war.htm" TargetMode="External"/><Relationship Id="rId32" Type="http://schemas.openxmlformats.org/officeDocument/2006/relationships/hyperlink" Target="https://www.nationalarchives.gov.uk/education/homefront/evacuation/overseas/default.html" TargetMode="External"/><Relationship Id="rId53" Type="http://schemas.openxmlformats.org/officeDocument/2006/relationships/hyperlink" Target="https://www.swansea.ac.uk/history/history-study-guides/the-impact-of-the-second-world-war-on-the-people-of-wales-and-england-/" TargetMode="External"/><Relationship Id="rId74" Type="http://schemas.openxmlformats.org/officeDocument/2006/relationships/hyperlink" Target="http://www.jstor.org/stable/20081424" TargetMode="External"/><Relationship Id="rId128" Type="http://schemas.openxmlformats.org/officeDocument/2006/relationships/hyperlink" Target="https://www.ncbi.nlm.nih.gov/pmc/articles/PMC2541692/" TargetMode="External"/><Relationship Id="rId149" Type="http://schemas.openxmlformats.org/officeDocument/2006/relationships/hyperlink" Target="https://books.google.co.uk/books?id=J4OSbP75dz4C&amp;pg=PA223&amp;lpg=PA223&amp;dq=david%2Bcaradog%2Bjones&amp;source=bl&amp;ots=bsm9ebJtRY&amp;sig=ACfU3U2pSRLTjhNfKlD4yQ0yAgqzeEusqw&amp;hl=en&amp;sa=X&amp;ved=2ahUKEwj0gabOvKXqAhVDr3EKHSrcDoAQ6AEwBXoECAoQAQ%23v%3Donepage&amp;q=david%20caradog%20jones&amp;f=false" TargetMode="External"/><Relationship Id="rId5" Type="http://schemas.openxmlformats.org/officeDocument/2006/relationships/webSettings" Target="webSettings.xml"/><Relationship Id="rId95" Type="http://schemas.openxmlformats.org/officeDocument/2006/relationships/hyperlink" Target="https://search-proquest-com.ezproxy.uwtsd.ac.uk/indexinglinkhandler/sng/au/John%2C%2BS%2BM/%24N?accountid=130472" TargetMode="External"/><Relationship Id="rId22" Type="http://schemas.openxmlformats.org/officeDocument/2006/relationships/hyperlink" Target="https://nationalarchives.gov.uk/documents/education/propaganda.pdf" TargetMode="External"/><Relationship Id="rId27" Type="http://schemas.openxmlformats.org/officeDocument/2006/relationships/hyperlink" Target="https://www.nationalarchives.gov.uk/theartofwar/inf3.htm" TargetMode="External"/><Relationship Id="rId43" Type="http://schemas.openxmlformats.org/officeDocument/2006/relationships/hyperlink" Target="http://www.massobs.org.uk/images/booklets/Evacuation.pdf" TargetMode="External"/><Relationship Id="rId48" Type="http://schemas.openxmlformats.org/officeDocument/2006/relationships/hyperlink" Target="https://www.bbc.co.uk/teach/school-radio/history-ks2-world-war-2-clips-ww2-evacuation-index/zvs3scw" TargetMode="External"/><Relationship Id="rId64" Type="http://schemas.openxmlformats.org/officeDocument/2006/relationships/hyperlink" Target="https://www.iwm.org.uk/history/the-evacuated-children-of-the-second-world-war" TargetMode="External"/><Relationship Id="rId69" Type="http://schemas.openxmlformats.org/officeDocument/2006/relationships/hyperlink" Target="http://www.tandonline.com/doi/abs/10.1080/1360786031000150711" TargetMode="External"/><Relationship Id="rId113" Type="http://schemas.openxmlformats.org/officeDocument/2006/relationships/hyperlink" Target="https://history.blog.gov.uk/" TargetMode="External"/><Relationship Id="rId118" Type="http://schemas.openxmlformats.org/officeDocument/2006/relationships/hyperlink" Target="https://martinjohnes.com/2012/07/04/welshness-welsh-soldiers-and-the-second-world-war/" TargetMode="External"/><Relationship Id="rId134" Type="http://schemas.openxmlformats.org/officeDocument/2006/relationships/hyperlink" Target="https://link.springer.com/content/pdf/bfm%3A978-1-349-19574-%20%20%20%20%20%20%20%20%20%20%20%20%20%20%20%20%20%20%20%20%20%20%20%20%20%20%20%20%20%20%20%20%20%20%20%20%20%20%20%20%20%20%20%20%20%20%20%20%20%20%20%20%20%209%2F1.pdf.-" TargetMode="External"/><Relationship Id="rId139" Type="http://schemas.openxmlformats.org/officeDocument/2006/relationships/hyperlink" Target="http://www.spicker.uk/" TargetMode="External"/><Relationship Id="rId80" Type="http://schemas.openxmlformats.org/officeDocument/2006/relationships/hyperlink" Target="https://history.blog.gov.uk/author/dr-grace-huxford/" TargetMode="External"/><Relationship Id="rId85" Type="http://schemas.openxmlformats.org/officeDocument/2006/relationships/hyperlink" Target="https://martinjohnes.com/2012/07/04/welshness-welsh-soldiers-and-the-second-world-war/" TargetMode="External"/><Relationship Id="rId150" Type="http://schemas.openxmlformats.org/officeDocument/2006/relationships/footer" Target="footer1.xml"/><Relationship Id="rId12" Type="http://schemas.openxmlformats.org/officeDocument/2006/relationships/hyperlink" Target="http://www.nationalarchives.gov.uk/cabinetpapers/themes/second-world-" TargetMode="External"/><Relationship Id="rId17" Type="http://schemas.openxmlformats.org/officeDocument/2006/relationships/hyperlink" Target="http://etheses.whiterose.ac.uk/14455/1/301006.pdf" TargetMode="External"/><Relationship Id="rId33" Type="http://schemas.openxmlformats.org/officeDocument/2006/relationships/hyperlink" Target="https://www.nationalarchives.gov.uk/education/homefront/evacuation/overseas/default.html" TargetMode="External"/><Relationship Id="rId38" Type="http://schemas.openxmlformats.org/officeDocument/2006/relationships/hyperlink" Target="https://api.parliament.uk/historic-hansard/commons/1939/sep/03/prime-%20%20%20%20%20%20%20%20%20%20%20%20%20%20%20%20%20%20%20%20%20%20%20%20%20%20%20%20%20%20%20%20%20%20%20ministers-%20%20announcement" TargetMode="External"/><Relationship Id="rId59" Type="http://schemas.openxmlformats.org/officeDocument/2006/relationships/hyperlink" Target="https://www.english-heritage.org.uk/visit/bluplaques/richardtitmuss/" TargetMode="External"/><Relationship Id="rId103" Type="http://schemas.openxmlformats.org/officeDocument/2006/relationships/hyperlink" Target="https://www.tandfonline.com/doi/pdf/10.1080/09592290802344954" TargetMode="External"/><Relationship Id="rId108" Type="http://schemas.openxmlformats.org/officeDocument/2006/relationships/hyperlink" Target="https://www.history.com/topics/world-war-ii/world-war-ii-history" TargetMode="External"/><Relationship Id="rId124" Type="http://schemas.openxmlformats.org/officeDocument/2006/relationships/hyperlink" Target="https://books.google.co.uk/books?id=gXa5DwAAQBAJ&amp;pg=PT39&amp;lpg=PT39&amp;dq=martin%2BJohnnes%2Bevacation%2Bww2&amp;source=bl&amp;ots=_3RS7OKm0h&amp;sig=ACfU3U171e8I1Wn95_B4n3RZNPvOGq9PgA&amp;hl=en&amp;sa=X&amp;ved=2ahUKEwif8c-Uxe7pAhXKThUIHYfsDvEQ6AEwDnoECAoQAQ%23v%3Donepage&amp;q=martin%20Johnnes%20evacation%20ww2&amp;f=false" TargetMode="External"/><Relationship Id="rId129" Type="http://schemas.openxmlformats.org/officeDocument/2006/relationships/hyperlink" Target="https://dx.doi.org/10.1136%2Fbmj.309.6963.1197" TargetMode="External"/><Relationship Id="rId54" Type="http://schemas.openxmlformats.org/officeDocument/2006/relationships/hyperlink" Target="https://www.swansea.ac.uk/history/history-study-guides/the-impact-of-the-second-world-war-on-the-people-of-wales-and-england-/" TargetMode="External"/><Relationship Id="rId70" Type="http://schemas.openxmlformats.org/officeDocument/2006/relationships/hyperlink" Target="https://link.springer.com/chapter/10.1007/978-1-349-06939-2_10" TargetMode="External"/><Relationship Id="rId75" Type="http://schemas.openxmlformats.org/officeDocument/2006/relationships/hyperlink" Target="https://www.history.com/topics/world-war-ii/world-war-ii-history" TargetMode="External"/><Relationship Id="rId91" Type="http://schemas.openxmlformats.org/officeDocument/2006/relationships/hyperlink" Target="https://books.google.co.uk/books?id=gXa5DwAAQBAJ&amp;pg=PT39&amp;lpg=PT39&amp;dq=martin%2BJohnnes%2Bevacation%2Bww2&amp;source=bl&amp;ots=_3RS7OKm0h&amp;sig=ACfU3U171e8I1Wn95_B4n3RZNPvOGq9PgA&amp;hl=en&amp;sa=X&amp;ved=2ahUKEwif8c-Uxe7pAhXKThUIHYfsDvEQ6AEwDnoECAoQAQ%23v%3Donepage&amp;q=martin%20Johnnes%20evacation%20ww2&amp;f=false" TargetMode="External"/><Relationship Id="rId96" Type="http://schemas.openxmlformats.org/officeDocument/2006/relationships/hyperlink" Target="https://www.ncbi.nlm.nih.gov/pmc/articles/PMC2541692/" TargetMode="External"/><Relationship Id="rId140" Type="http://schemas.openxmlformats.org/officeDocument/2006/relationships/hyperlink" Target="https://www.tandfonline.com/doi/pdf/10.1080/09612020000200259" TargetMode="External"/><Relationship Id="rId145" Type="http://schemas.openxmlformats.org/officeDocument/2006/relationships/hyperlink" Target="https://books.google.co.uk/books?id=J4OSbP75dz4C&amp;pg=PA223&amp;lpg=PA223&amp;dq=david%2Bcaradog%2Bjones&amp;source=bl&amp;ots=bsm9ebJtRY&amp;sig=ACfU3U2pSRLTjhNfKlD4yQ0yAgqzeEusqw&amp;hl=en&amp;sa=X&amp;ved=2ahUKEwj0gabOvKXqAhVDr3EKHSrcDoAQ6AEwBXoECAoQAQ%23v%3Donepage&amp;q=david%20caradog%20jones&amp;f=false"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aim25.com/cgi-bin/vcdf/detail?coll_id=13189&amp;inst_id=118&amp;nv1=search&amp;nv2" TargetMode="External"/><Relationship Id="rId28" Type="http://schemas.openxmlformats.org/officeDocument/2006/relationships/hyperlink" Target="https://www.iwm.org.uk/history/britains-phoney-start-to-the-second-world-%C2%A0%20%C2%A0%20%C2%A0%20%C2%A0%20%C2%A0%20%C2%A0%20%C2%A0%20%C2%A0%20%C2%A0%20%C2%A0war" TargetMode="External"/><Relationship Id="rId49" Type="http://schemas.openxmlformats.org/officeDocument/2006/relationships/hyperlink" Target="https://www.britannica.com/editor/The-Editors-of-Encyclopaedia-Britannica/4419" TargetMode="External"/><Relationship Id="rId114" Type="http://schemas.openxmlformats.org/officeDocument/2006/relationships/hyperlink" Target="https://history.blog.gov.uk/2019/08/30/child-evacuees-in-the-second-world-war-operation-pied-piper-at-80/" TargetMode="External"/><Relationship Id="rId119" Type="http://schemas.openxmlformats.org/officeDocument/2006/relationships/hyperlink" Target="http://www.bbc.co.uk/wales/history/sites/themes/periods/ww2_evacuees.shtml" TargetMode="External"/><Relationship Id="rId44" Type="http://schemas.openxmlformats.org/officeDocument/2006/relationships/hyperlink" Target="https://www.iwm.org.uk/history/the-evacuated-children-of-the-second-world-war?gclid=EAIaIQobChMI_qiI09yC6wIVWe7tCh2p2gk1EAAYASAAEgJVePD_BwE" TargetMode="External"/><Relationship Id="rId60" Type="http://schemas.openxmlformats.org/officeDocument/2006/relationships/hyperlink" Target="https://www.historic-uk.com/HistoryUK/HistoryofBritain/Great-Depression/" TargetMode="External"/><Relationship Id="rId65" Type="http://schemas.openxmlformats.org/officeDocument/2006/relationships/hyperlink" Target="https://warwick.ac.uk/fac/arts/history/students/retrospectives/issues/5.pdf" TargetMode="External"/><Relationship Id="rId81" Type="http://schemas.openxmlformats.org/officeDocument/2006/relationships/hyperlink" Target="https://history.blog.gov.uk/" TargetMode="External"/><Relationship Id="rId86" Type="http://schemas.openxmlformats.org/officeDocument/2006/relationships/hyperlink" Target="https://martinjohnes.com/2012/07/04/welshness-welsh-soldiers-and-the-second-world-war/" TargetMode="External"/><Relationship Id="rId130" Type="http://schemas.openxmlformats.org/officeDocument/2006/relationships/hyperlink" Target="http://www.ncbi.nlm.nih.gov/pmc/articles/PMC2541692/" TargetMode="External"/><Relationship Id="rId135" Type="http://schemas.openxmlformats.org/officeDocument/2006/relationships/hyperlink" Target="https://www.tandfonline.com/doi/pdf/10.1080/09592290802344954" TargetMode="External"/><Relationship Id="rId151" Type="http://schemas.openxmlformats.org/officeDocument/2006/relationships/footer" Target="footer2.xml"/><Relationship Id="rId13" Type="http://schemas.openxmlformats.org/officeDocument/2006/relationships/hyperlink" Target="https://www.findmypast.co.uk/1939register/operation-pied-piper-evacuation-1939/" TargetMode="External"/><Relationship Id="rId18" Type="http://schemas.openxmlformats.org/officeDocument/2006/relationships/hyperlink" Target="http://www.1900s.org.uk/1939-war-info-leaflet3.html" TargetMode="External"/><Relationship Id="rId39" Type="http://schemas.openxmlformats.org/officeDocument/2006/relationships/hyperlink" Target="https://api.parliament.uk/historic-hansard/commons/1939/sep/03/prime-%20%20%20%20%20%20%20%20%20%20%20%20%20%20%20%20%20%20%20%20%20%20%20%20%20%20%20%20%20%20%20%20%20%20%20ministers-%20%20announcement" TargetMode="External"/><Relationship Id="rId109" Type="http://schemas.openxmlformats.org/officeDocument/2006/relationships/hyperlink" Target="https://ww/" TargetMode="External"/><Relationship Id="rId34" Type="http://schemas.openxmlformats.org/officeDocument/2006/relationships/hyperlink" Target="https://www.nationalarchives.gov.uk/cabinetpapers/themes/civil-defence-end-of-war.htm" TargetMode="External"/><Relationship Id="rId50" Type="http://schemas.openxmlformats.org/officeDocument/2006/relationships/hyperlink" Target="https://www.britannica.com/topic/total-war.Accessed" TargetMode="External"/><Relationship Id="rId55" Type="http://schemas.openxmlformats.org/officeDocument/2006/relationships/hyperlink" Target="https://www.swansea.ac.uk/history/history-study-guides/the-impact-of-the-second-world-war-on-the-people-of-wales-and-england-/" TargetMode="External"/><Relationship Id="rId76" Type="http://schemas.openxmlformats.org/officeDocument/2006/relationships/hyperlink" Target="https://www.history.com/topics/world-war-ii/world-war-ii-history" TargetMode="External"/><Relationship Id="rId97" Type="http://schemas.openxmlformats.org/officeDocument/2006/relationships/hyperlink" Target="https://dx.doi.org/10.1136%2Fbmj.309.6963.1197" TargetMode="External"/><Relationship Id="rId104" Type="http://schemas.openxmlformats.org/officeDocument/2006/relationships/hyperlink" Target="https://www.cia.gov/library/abbottabad" TargetMode="External"/><Relationship Id="rId120" Type="http://schemas.openxmlformats.org/officeDocument/2006/relationships/hyperlink" Target="https://books.google.co.uk/books?id=gXa5DwAAQBAJ&amp;pg=PT39&amp;lpg=PT39&amp;dq=martin%2BJohnnes%2Bevacation%2Bww2&amp;source=bl&amp;ots=_3RS7OKm0h&amp;sig=ACfU3U171e8I1Wn95_B4n3RZNPvOGq9PgA&amp;hl=en&amp;sa=X&amp;ved=2ahUKEwif8c-Uxe7pAhXKThUIHYfsDvEQ6AEwDnoECAoQAQ%23v%3Donepage&amp;q=martin%20Johnnes%20evacation%20ww2&amp;f=false" TargetMode="External"/><Relationship Id="rId125" Type="http://schemas.openxmlformats.org/officeDocument/2006/relationships/hyperlink" Target="https://pdfs.semanticscholar.org/7b4b/1515e7eba6ccb058c952c3ba276405382761.pdf" TargetMode="External"/><Relationship Id="rId141" Type="http://schemas.openxmlformats.org/officeDocument/2006/relationships/hyperlink" Target="http://www.independent.co.uk/news/uk/home-news/family-" TargetMode="External"/><Relationship Id="rId146" Type="http://schemas.openxmlformats.org/officeDocument/2006/relationships/hyperlink" Target="https://books.google.co.uk/books?id=J4OSbP75dz4C&amp;pg=PA223&amp;lpg=PA223&amp;dq=david%2Bcaradog%2Bjones&amp;source=bl&amp;ots=bsm9ebJtRY&amp;sig=ACfU3U2pSRLTjhNfKlD4yQ0yAgqzeEusqw&amp;hl=en&amp;sa=X&amp;ved=2ahUKEwj0gabOvKXqAhVDr3EKHSrcDoAQ6AEwBXoECAoQAQ%23v%3Donepage&amp;q=david%20caradog%20jones&amp;f=false" TargetMode="External"/><Relationship Id="rId7" Type="http://schemas.openxmlformats.org/officeDocument/2006/relationships/endnotes" Target="endnotes.xml"/><Relationship Id="rId71" Type="http://schemas.openxmlformats.org/officeDocument/2006/relationships/hyperlink" Target="https://link.springer.com/chapter/10.1007/978-1-349-06939-2_10" TargetMode="External"/><Relationship Id="rId92" Type="http://schemas.openxmlformats.org/officeDocument/2006/relationships/hyperlink" Target="https://books.google.co.uk/books?id=gXa5DwAAQBAJ&amp;pg=PT39&amp;lpg=PT39&amp;dq=martin%2BJohnnes%2Bevacation%2Bww2&amp;source=bl&amp;ots=_3RS7OKm0h&amp;sig=ACfU3U171e8I1Wn95_B4n3RZNPvOGq9PgA&amp;hl=en&amp;sa=X&amp;ved=2ahUKEwif8c-Uxe7pAhXKThUIHYfsDvEQ6AEwDnoECAoQAQ%23v%3Donepage&amp;q=martin%20Johnnes%20evacation%20ww2&amp;f=false" TargetMode="External"/><Relationship Id="rId2" Type="http://schemas.openxmlformats.org/officeDocument/2006/relationships/numbering" Target="numbering.xml"/><Relationship Id="rId29" Type="http://schemas.openxmlformats.org/officeDocument/2006/relationships/hyperlink" Target="https://www.iwm.org.uk/history/britains-phoney-start-to-the-second-world-%C2%A0%20%C2%A0%20%C2%A0%20%C2%A0%20%C2%A0%20%C2%A0%20%C2%A0%20%C2%A0%20%C2%A0%20%C2%A0war" TargetMode="External"/><Relationship Id="rId24" Type="http://schemas.openxmlformats.org/officeDocument/2006/relationships/hyperlink" Target="http://www.legislation.gov.uk/ukpga" TargetMode="External"/><Relationship Id="rId40" Type="http://schemas.openxmlformats.org/officeDocument/2006/relationships/hyperlink" Target="mailto:moidigital@sas.ac.uk" TargetMode="External"/><Relationship Id="rId45" Type="http://schemas.openxmlformats.org/officeDocument/2006/relationships/hyperlink" Target="https://www.iwm.org.uk/history/the-evacuated-children-of-the-second-world-war?gclid=EAIaIQobChMI_qiI09yC6wIVWe7tCh2p2gk1EAAYASAAEgJVePD_BwE" TargetMode="External"/><Relationship Id="rId66" Type="http://schemas.openxmlformats.org/officeDocument/2006/relationships/hyperlink" Target="http://www.jstor.com/stable/27671888" TargetMode="External"/><Relationship Id="rId87" Type="http://schemas.openxmlformats.org/officeDocument/2006/relationships/hyperlink" Target="http://www.bbc.co.uk/wales/history/sites/themes/periods/ww2_evacuees.shtml" TargetMode="External"/><Relationship Id="rId110" Type="http://schemas.openxmlformats.org/officeDocument/2006/relationships/hyperlink" Target="https://link.springer.com/chapter/10.1057%2F9780230503144_8" TargetMode="External"/><Relationship Id="rId115" Type="http://schemas.openxmlformats.org/officeDocument/2006/relationships/hyperlink" Target="https://history.blog.gov.uk/2019/08/30/child-evacuees-in-the-second-world-war-operation-pied-piper-at-80/" TargetMode="External"/><Relationship Id="rId131" Type="http://schemas.openxmlformats.org/officeDocument/2006/relationships/hyperlink" Target="http://www.tandfonline.com/doi/full/10.1080/13619462.2019.1609947" TargetMode="External"/><Relationship Id="rId136" Type="http://schemas.openxmlformats.org/officeDocument/2006/relationships/hyperlink" Target="https://www.cia.gov/library/abbottabad" TargetMode="External"/><Relationship Id="rId61" Type="http://schemas.openxmlformats.org/officeDocument/2006/relationships/hyperlink" Target="https://www.historic-uk.com/HistoryUK/HistoryofBritain/Great-Depression/" TargetMode="External"/><Relationship Id="rId82" Type="http://schemas.openxmlformats.org/officeDocument/2006/relationships/hyperlink" Target="https://history.blog.gov.uk/2019/08/30/child-evacuees-in-the-second-world-war-operation-pied-piper-at-80/" TargetMode="External"/><Relationship Id="rId152" Type="http://schemas.openxmlformats.org/officeDocument/2006/relationships/fontTable" Target="fontTable.xml"/><Relationship Id="rId19" Type="http://schemas.openxmlformats.org/officeDocument/2006/relationships/hyperlink" Target="https://www.nationalarchives.gov.uk/cabinetpapers/alevelstudies/origins-nhs.htm" TargetMode="External"/><Relationship Id="rId14" Type="http://schemas.openxmlformats.org/officeDocument/2006/relationships/hyperlink" Target="https://www.proquest.com/products-services/House-of-Commons-Parliamentary-" TargetMode="External"/><Relationship Id="rId30" Type="http://schemas.openxmlformats.org/officeDocument/2006/relationships/hyperlink" Target="https://www.bbc.co.uk/bitesize/guides/zt4hvcw/revision/2" TargetMode="External"/><Relationship Id="rId35" Type="http://schemas.openxmlformats.org/officeDocument/2006/relationships/hyperlink" Target="https://www.nationalarchives.gov.uk/cabinetpapers/themes/civil-defence-end-of-war.htm" TargetMode="External"/><Relationship Id="rId56" Type="http://schemas.openxmlformats.org/officeDocument/2006/relationships/hyperlink" Target="https://archives.history.ac.uk/history-in-focus/War/londonEvac.html" TargetMode="External"/><Relationship Id="rId77" Type="http://schemas.openxmlformats.org/officeDocument/2006/relationships/hyperlink" Target="https://ww/" TargetMode="External"/><Relationship Id="rId100" Type="http://schemas.openxmlformats.org/officeDocument/2006/relationships/hyperlink" Target="https://www.iwm.org.uk/history/how-childrens-lives-changed-during-the-second-world-war" TargetMode="External"/><Relationship Id="rId105" Type="http://schemas.openxmlformats.org/officeDocument/2006/relationships/hyperlink" Target="https://sticerd.lse.ac.uk/dps/case/cp/casepaper180.pdf.Accessed:05/03/20" TargetMode="External"/><Relationship Id="rId126" Type="http://schemas.openxmlformats.org/officeDocument/2006/relationships/hyperlink" Target="https://search-proquest-com.ezproxy.uwtsd.ac.uk/indexinglinkhandler/sng/au/Kinlen%2C%2BL%2BJ/%24N?accountid=130472" TargetMode="External"/><Relationship Id="rId147" Type="http://schemas.openxmlformats.org/officeDocument/2006/relationships/hyperlink" Target="https://books.google.co.uk/books?id=J4OSbP75dz4C&amp;pg=PA223&amp;lpg=PA223&amp;dq=david%2Bcaradog%2Bjones&amp;source=bl&amp;ots=bsm9ebJtRY&amp;sig=ACfU3U2pSRLTjhNfKlD4yQ0yAgqzeEusqw&amp;hl=en&amp;sa=X&amp;ved=2ahUKEwj0gabOvKXqAhVDr3EKHSrcDoAQ6AEwBXoECAoQAQ%23v%3Donepage&amp;q=david%20caradog%20jones&amp;f=false" TargetMode="External"/><Relationship Id="rId8" Type="http://schemas.openxmlformats.org/officeDocument/2006/relationships/hyperlink" Target="https://www.britannica.com/event/Great-Depression" TargetMode="External"/><Relationship Id="rId51" Type="http://schemas.openxmlformats.org/officeDocument/2006/relationships/hyperlink" Target="http://www.thehistorypress.co.uk/articles/the-evacuation-of-children-" TargetMode="External"/><Relationship Id="rId72" Type="http://schemas.openxmlformats.org/officeDocument/2006/relationships/hyperlink" Target="https://discovery.ucl.ac.uk/id/eprint/10019989/2/GAERTNER,%20N_Redacted.%20pdf" TargetMode="External"/><Relationship Id="rId93" Type="http://schemas.openxmlformats.org/officeDocument/2006/relationships/hyperlink" Target="https://pdfs.semanticscholar.org/7b4b/1515e7eba6ccb058c952c3ba276405382761.pdf" TargetMode="External"/><Relationship Id="rId98" Type="http://schemas.openxmlformats.org/officeDocument/2006/relationships/hyperlink" Target="http://www.ncbi.nlm.nih.gov/pmc/articles/PMC2541692/" TargetMode="External"/><Relationship Id="rId121" Type="http://schemas.openxmlformats.org/officeDocument/2006/relationships/hyperlink" Target="https://books.google.co.uk/books?id=gXa5DwAAQBAJ&amp;pg=PT39&amp;lpg=PT39&amp;dq=martin%2BJohnnes%2Bevacation%2Bww2&amp;source=bl&amp;ots=_3RS7OKm0h&amp;sig=ACfU3U171e8I1Wn95_B4n3RZNPvOGq9PgA&amp;hl=en&amp;sa=X&amp;ved=2ahUKEwif8c-Uxe7pAhXKThUIHYfsDvEQ6AEwDnoECAoQAQ%23v%3Donepage&amp;q=martin%20Johnnes%20evacation%20ww2&amp;f=false" TargetMode="External"/><Relationship Id="rId142" Type="http://schemas.openxmlformats.org/officeDocument/2006/relationships/hyperlink" Target="https://www.semanticscholar.org/paper/Evacuation%2C-hygiene%2C-and-social-policy%3A-the-%22Our-of-Welshman/825e2d7d1dfdda44f84d5f69188d99d2505baa1d" TargetMode="External"/><Relationship Id="rId3" Type="http://schemas.openxmlformats.org/officeDocument/2006/relationships/styles" Target="styles.xml"/><Relationship Id="rId25" Type="http://schemas.openxmlformats.org/officeDocument/2006/relationships/hyperlink" Target="http://www.legislation.gov.uk/ukpga/Geo6/7-8/31/contents/enacted" TargetMode="External"/><Relationship Id="rId46" Type="http://schemas.openxmlformats.org/officeDocument/2006/relationships/hyperlink" Target="https://www.iwm.org.uk/history/the-evacuated-children-of-the-second-world-war?gclid=EAIaIQobChMI_qiI09yC6wIVWe7tCh2p2gk1EAAYASAAEgJVePD_BwE" TargetMode="External"/><Relationship Id="rId67" Type="http://schemas.openxmlformats.org/officeDocument/2006/relationships/hyperlink" Target="https://www.tandfonline.com/author/Foster%2C%2BD" TargetMode="External"/><Relationship Id="rId116" Type="http://schemas.openxmlformats.org/officeDocument/2006/relationships/hyperlink" Target="http://www.jstor.org/stable/2639308" TargetMode="External"/><Relationship Id="rId137" Type="http://schemas.openxmlformats.org/officeDocument/2006/relationships/hyperlink" Target="https://www.economicshelp.org/blog/5948/economics/uk-economy-in-the-1920s/" TargetMode="External"/><Relationship Id="rId20" Type="http://schemas.openxmlformats.org/officeDocument/2006/relationships/hyperlink" Target="https://www.nationalarchives.gov.uk/cabinetpapers/alevelstudies/welfare-state.htm" TargetMode="External"/><Relationship Id="rId41" Type="http://schemas.openxmlformats.org/officeDocument/2006/relationships/hyperlink" Target="https://www.parliament.uk/business/publications/research/olympic-britain/crime-and-defence/the-fallen/" TargetMode="External"/><Relationship Id="rId62" Type="http://schemas.openxmlformats.org/officeDocument/2006/relationships/hyperlink" Target="https://www.bbc.co.uk/blogs/waleshistory/2011/04/welsh_children_during_world_war_t" TargetMode="External"/><Relationship Id="rId83" Type="http://schemas.openxmlformats.org/officeDocument/2006/relationships/hyperlink" Target="https://history.blog.gov.uk/2019/08/30/child-evacuees-in-the-second-world-war-operation-pied-piper-at-80/" TargetMode="External"/><Relationship Id="rId88" Type="http://schemas.openxmlformats.org/officeDocument/2006/relationships/hyperlink" Target="https://books.google.co.uk/books?id=gXa5DwAAQBAJ&amp;pg=PT39&amp;lpg=PT39&amp;dq=martin%2BJohnnes%2Bevacation%2Bww2&amp;source=bl&amp;ots=_3RS7OKm0h&amp;sig=ACfU3U171e8I1Wn95_B4n3RZNPvOGq9PgA&amp;hl=en&amp;sa=X&amp;ved=2ahUKEwif8c-Uxe7pAhXKThUIHYfsDvEQ6AEwDnoECAoQAQ%23v%3Donepage&amp;q=martin%20Johnnes%20evacation%20ww2&amp;f=false" TargetMode="External"/><Relationship Id="rId111" Type="http://schemas.openxmlformats.org/officeDocument/2006/relationships/hyperlink" Target="https://history.blog.gov.uk/author/dr-grace-huxford/" TargetMode="External"/><Relationship Id="rId132" Type="http://schemas.openxmlformats.org/officeDocument/2006/relationships/hyperlink" Target="https://www.iwm.org.uk/history/how-childrens-lives-changed-during-the-second-world-war" TargetMode="External"/><Relationship Id="rId153" Type="http://schemas.openxmlformats.org/officeDocument/2006/relationships/theme" Target="theme/theme1.xml"/><Relationship Id="rId15" Type="http://schemas.openxmlformats.org/officeDocument/2006/relationships/hyperlink" Target="https://www.thehistorypress.co.uk/articles/the-evacuation-of-children-during-the-second-" TargetMode="External"/><Relationship Id="rId36" Type="http://schemas.openxmlformats.org/officeDocument/2006/relationships/hyperlink" Target="http://www.nationalarchives.gov.uk/help" TargetMode="External"/><Relationship Id="rId57" Type="http://schemas.openxmlformats.org/officeDocument/2006/relationships/hyperlink" Target="https://archives.history.ac.uk/history-in-focus/War/londonEvac.html" TargetMode="External"/><Relationship Id="rId106" Type="http://schemas.openxmlformats.org/officeDocument/2006/relationships/hyperlink" Target="http://www.jstor.org/stable/20081424" TargetMode="External"/><Relationship Id="rId127" Type="http://schemas.openxmlformats.org/officeDocument/2006/relationships/hyperlink" Target="https://search-proquest-com.ezproxy.uwtsd.ac.uk/indexinglinkhandler/sng/au/John%2C%2BS%2BM/%24N?accountid=130472" TargetMode="External"/><Relationship Id="rId10" Type="http://schemas.openxmlformats.org/officeDocument/2006/relationships/hyperlink" Target="http://www.firstworldwar.com/airwar/bombers_zeppelins.htm" TargetMode="External"/><Relationship Id="rId31" Type="http://schemas.openxmlformats.org/officeDocument/2006/relationships/hyperlink" Target="http://www.bbc.co.uk/history/british/britain_wwtwo/ff1_evacuation.shtml" TargetMode="External"/><Relationship Id="rId52" Type="http://schemas.openxmlformats.org/officeDocument/2006/relationships/hyperlink" Target="https://www.swansea.ac.uk/history/history-study-guides/the-impact-of-the-second-world-war-on-the-people-of-wales-and-england-/" TargetMode="External"/><Relationship Id="rId73" Type="http://schemas.openxmlformats.org/officeDocument/2006/relationships/hyperlink" Target="https://sticerd.lse.ac.uk/dps/case/cp/casepaper180.pdf.Accessed:05/03/20" TargetMode="External"/><Relationship Id="rId78" Type="http://schemas.openxmlformats.org/officeDocument/2006/relationships/hyperlink" Target="https://link.springer.com/chapter/10.1057%2F9780230503144_8" TargetMode="External"/><Relationship Id="rId94" Type="http://schemas.openxmlformats.org/officeDocument/2006/relationships/hyperlink" Target="https://search-proquest-com.ezproxy.uwtsd.ac.uk/indexinglinkhandler/sng/au/Kinlen%2C%2BL%2BJ/%24N?accountid=130472" TargetMode="External"/><Relationship Id="rId99" Type="http://schemas.openxmlformats.org/officeDocument/2006/relationships/hyperlink" Target="http://www.tandfonline.com/doi/full/10.1080/13619462.2019.1609947" TargetMode="External"/><Relationship Id="rId101" Type="http://schemas.openxmlformats.org/officeDocument/2006/relationships/hyperlink" Target="https://www.iwm.org.uk/history/how-childrens-lives-changed-during-the-second-world-war" TargetMode="External"/><Relationship Id="rId122" Type="http://schemas.openxmlformats.org/officeDocument/2006/relationships/hyperlink" Target="https://books.google.co.uk/books?id=gXa5DwAAQBAJ&amp;pg=PT39&amp;lpg=PT39&amp;dq=martin%2BJohnnes%2Bevacation%2Bww2&amp;source=bl&amp;ots=_3RS7OKm0h&amp;sig=ACfU3U171e8I1Wn95_B4n3RZNPvOGq9PgA&amp;hl=en&amp;sa=X&amp;ved=2ahUKEwif8c-Uxe7pAhXKThUIHYfsDvEQ6AEwDnoECAoQAQ%23v%3Donepage&amp;q=martin%20Johnnes%20evacation%20ww2&amp;f=false" TargetMode="External"/><Relationship Id="rId143" Type="http://schemas.openxmlformats.org/officeDocument/2006/relationships/hyperlink" Target="https://www.semanticscholar.org/paper/Evacuation%2C-hygiene%2C-and-social-policy%3A-the-%22Our-of-Welshman/825e2d7d1dfdda44f84d5f69188d99d2505baa1d" TargetMode="External"/><Relationship Id="rId148" Type="http://schemas.openxmlformats.org/officeDocument/2006/relationships/hyperlink" Target="https://books.google.co.uk/books?id=J4OSbP75dz4C&amp;pg=PA223&amp;lpg=PA223&amp;dq=david%2Bcaradog%2Bjones&amp;source=bl&amp;ots=bsm9ebJtRY&amp;sig=ACfU3U2pSRLTjhNfKlD4yQ0yAgqzeEusqw&amp;hl=en&amp;sa=X&amp;ved=2ahUKEwj0gabOvKXqAhVDr3EKHSrcDoAQ6AEwBXoECAoQAQ%23v%3Donepage&amp;q=david%20caradog%20jones&amp;f=false" TargetMode="External"/><Relationship Id="rId4" Type="http://schemas.openxmlformats.org/officeDocument/2006/relationships/settings" Target="settings.xml"/><Relationship Id="rId9" Type="http://schemas.openxmlformats.org/officeDocument/2006/relationships/hyperlink" Target="http://wellcomelibrary.org/moh/about-the-reports/new-kind-of-medical-professional/" TargetMode="External"/><Relationship Id="rId26" Type="http://schemas.openxmlformats.org/officeDocument/2006/relationships/hyperlink" Target="http://www.legislation.gov.uk/ukpga/Geo6/7-8/31/contents/enacted" TargetMode="External"/><Relationship Id="rId47" Type="http://schemas.openxmlformats.org/officeDocument/2006/relationships/hyperlink" Target="https://www.iwm.org.uk/history/britains-phoney-start-to-the-second-world-war.Accessed:%20" TargetMode="External"/><Relationship Id="rId68" Type="http://schemas.openxmlformats.org/officeDocument/2006/relationships/hyperlink" Target="https://www.tandfonline.com/author/Foster%2C%2BD" TargetMode="External"/><Relationship Id="rId89" Type="http://schemas.openxmlformats.org/officeDocument/2006/relationships/hyperlink" Target="https://books.google.co.uk/books?id=gXa5DwAAQBAJ&amp;pg=PT39&amp;lpg=PT39&amp;dq=martin%2BJohnnes%2Bevacation%2Bww2&amp;source=bl&amp;ots=_3RS7OKm0h&amp;sig=ACfU3U171e8I1Wn95_B4n3RZNPvOGq9PgA&amp;hl=en&amp;sa=X&amp;ved=2ahUKEwif8c-Uxe7pAhXKThUIHYfsDvEQ6AEwDnoECAoQAQ%23v%3Donepage&amp;q=martin%20Johnnes%20evacation%20ww2&amp;f=false" TargetMode="External"/><Relationship Id="rId112" Type="http://schemas.openxmlformats.org/officeDocument/2006/relationships/hyperlink" Target="https://history.blog.gov.uk/author/dr-grace-huxford/" TargetMode="External"/><Relationship Id="rId133" Type="http://schemas.openxmlformats.org/officeDocument/2006/relationships/hyperlink" Target="https://www.iwm.org.uk/history/how-childrens-lives-changed-during-the-second-world-war" TargetMode="External"/><Relationship Id="rId16" Type="http://schemas.openxmlformats.org/officeDocument/2006/relationships/hyperlink" Target="http://www.thehistorypress.co.uk/world-war-" TargetMode="External"/><Relationship Id="rId37" Type="http://schemas.openxmlformats.org/officeDocument/2006/relationships/hyperlink" Target="https://www.nationalarchives.gov.uk/help-with-%20%20your" TargetMode="External"/><Relationship Id="rId58" Type="http://schemas.openxmlformats.org/officeDocument/2006/relationships/hyperlink" Target="https://archives.history.ac.uk/history-in-focus/War/londonEvac.html" TargetMode="External"/><Relationship Id="rId79" Type="http://schemas.openxmlformats.org/officeDocument/2006/relationships/hyperlink" Target="https://history.blog.gov.uk/author/dr-grace-huxford/" TargetMode="External"/><Relationship Id="rId102" Type="http://schemas.openxmlformats.org/officeDocument/2006/relationships/hyperlink" Target="https://link.springer.com/content/pdf/bfm%3A978-1-349-19574-%20%20%20%20%20%20%20%20%20%20%20%20%20%20%20%20%20%20%20%20%20%20%20%20%20%20%20%20%20%20%20%20%20%20%20%20%20%20%20%20%20%20%20%20%20%20%20%20%20%20%20%20%20%209%2F1.pdf.-" TargetMode="External"/><Relationship Id="rId123" Type="http://schemas.openxmlformats.org/officeDocument/2006/relationships/hyperlink" Target="https://books.google.co.uk/books?id=gXa5DwAAQBAJ&amp;pg=PT39&amp;lpg=PT39&amp;dq=martin%2BJohnnes%2Bevacation%2Bww2&amp;source=bl&amp;ots=_3RS7OKm0h&amp;sig=ACfU3U171e8I1Wn95_B4n3RZNPvOGq9PgA&amp;hl=en&amp;sa=X&amp;ved=2ahUKEwif8c-Uxe7pAhXKThUIHYfsDvEQ6AEwDnoECAoQAQ%23v%3Donepage&amp;q=martin%20Johnnes%20evacation%20ww2&amp;f=false" TargetMode="External"/><Relationship Id="rId144" Type="http://schemas.openxmlformats.org/officeDocument/2006/relationships/hyperlink" Target="https://books.google.co.uk/books?id=J4OSbP75dz4C&amp;pg=PA223&amp;lpg=PA223&amp;dq=david%2Bcaradog%2Bjones&amp;source=bl&amp;ots=bsm9ebJtRY&amp;sig=ACfU3U2pSRLTjhNfKlD4yQ0yAgqzeEusqw&amp;hl=en&amp;sa=X&amp;ved=2ahUKEwj0gabOvKXqAhVDr3EKHSrcDoAQ6AEwBXoECAoQAQ%23v%3Donepage&amp;q=david%20caradog%20jones&amp;f=false" TargetMode="External"/><Relationship Id="rId90" Type="http://schemas.openxmlformats.org/officeDocument/2006/relationships/hyperlink" Target="https://books.google.co.uk/books?id=gXa5DwAAQBAJ&amp;pg=PT39&amp;lpg=PT39&amp;dq=martin%2BJohnnes%2Bevacation%2Bww2&amp;source=bl&amp;ots=_3RS7OKm0h&amp;sig=ACfU3U171e8I1Wn95_B4n3RZNPvOGq9PgA&amp;hl=en&amp;sa=X&amp;ved=2ahUKEwif8c-Uxe7pAhXKThUIHYfsDvEQ6AEwDnoECAoQAQ%23v%3Donepage&amp;q=martin%20Johnnes%20evacation%20ww2&amp;f=false"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www.nationalarchives.gov.uk/education/focuson/film/film-archive/archive.asp?catID=2&amp;subCatID=7" TargetMode="External"/><Relationship Id="rId21" Type="http://schemas.openxmlformats.org/officeDocument/2006/relationships/hyperlink" Target="http://www.massobs.org.uk/about/history-of-mo" TargetMode="External"/><Relationship Id="rId42" Type="http://schemas.openxmlformats.org/officeDocument/2006/relationships/hyperlink" Target="https://warwick.ac.uk/fac/arts/history/students/retrospectives/issues/5.pdf" TargetMode="External"/><Relationship Id="rId47" Type="http://schemas.openxmlformats.org/officeDocument/2006/relationships/hyperlink" Target="https://www.cambridge.org/core/services/aop-cambridge-core/content/view/7678CE285E942B704142087BACF6BA17/S0950268815000175a.pdf/div-class-title-operation-pied-piper-a-geographical-reappraisal-of-the-impact-of-wartime-evacuation-on-scarlet-fever-and-diphtheria-rates-in-england-and-wales-1939-1945-div.pdf" TargetMode="External"/><Relationship Id="rId63" Type="http://schemas.openxmlformats.org/officeDocument/2006/relationships/hyperlink" Target="https://pdfs.semanticscholar.org/7b4b/1515e7eba6ccb058c952c3ba276405382761.pdf" TargetMode="External"/><Relationship Id="rId68" Type="http://schemas.openxmlformats.org/officeDocument/2006/relationships/hyperlink" Target="https://repository.uwtsd.ac.uk/id/eprint/779/1/Jones,%20Mary-Lyn%20Patricia%20(2016)%20The%20road%20to%201944.docx.pdf" TargetMode="External"/><Relationship Id="rId2" Type="http://schemas.openxmlformats.org/officeDocument/2006/relationships/hyperlink" Target="https://link.springer.com/chapter/10.1057%2F9780230503144_8" TargetMode="External"/><Relationship Id="rId16" Type="http://schemas.openxmlformats.org/officeDocument/2006/relationships/hyperlink" Target="https://www.iwm.org.uk/history/growing-up-in-the-second-world-war" TargetMode="External"/><Relationship Id="rId29" Type="http://schemas.openxmlformats.org/officeDocument/2006/relationships/hyperlink" Target="https://www.semanticscholar.org/paper/Evacuation%2C-hygiene%2C-and-social-policy%3A-the-%22Our-of-Welshman/825e2d7d1dfdda44f84d5f69188d99d2505baa1d" TargetMode="External"/><Relationship Id="rId11" Type="http://schemas.openxmlformats.org/officeDocument/2006/relationships/hyperlink" Target="https://www.bookdepository.com/Voices-from-Past-Blitz-John-Simkin/9780948865138" TargetMode="External"/><Relationship Id="rId24" Type="http://schemas.openxmlformats.org/officeDocument/2006/relationships/hyperlink" Target="http://www.nationalarchives.gov.uk/education/focuson/film/film-archive/" TargetMode="External"/><Relationship Id="rId32" Type="http://schemas.openxmlformats.org/officeDocument/2006/relationships/hyperlink" Target="https://www.bbc.co.uk/blogs/waleshistory/2011/04/welsh_children_during_world_war_two.html" TargetMode="External"/><Relationship Id="rId37" Type="http://schemas.openxmlformats.org/officeDocument/2006/relationships/hyperlink" Target="javascript:;" TargetMode="External"/><Relationship Id="rId40" Type="http://schemas.openxmlformats.org/officeDocument/2006/relationships/hyperlink" Target="https://warwick.ac.uk/fac/arts/history/students/retrospectives/issues/5.pdf" TargetMode="External"/><Relationship Id="rId45" Type="http://schemas.openxmlformats.org/officeDocument/2006/relationships/hyperlink" Target="https://warwick.ac.uk/fac/arts/history/students/retrospectives/issues/5.pdf" TargetMode="External"/><Relationship Id="rId53" Type="http://schemas.openxmlformats.org/officeDocument/2006/relationships/hyperlink" Target="https://www.bbc.co.uk/wales/history/" TargetMode="External"/><Relationship Id="rId58" Type="http://schemas.openxmlformats.org/officeDocument/2006/relationships/hyperlink" Target="https://pdfs.semanticscholar.org/7b4b/1515e7eba6ccb058c952c3ba276405382761.pdf" TargetMode="External"/><Relationship Id="rId66" Type="http://schemas.openxmlformats.org/officeDocument/2006/relationships/hyperlink" Target="https://repository.uwtsd.ac.uk/id/eprint/779/1/Jones,%20Mary-Lyn%20Patricia%20(2016)%20The%20road%20to%201944.docx.pdf" TargetMode="External"/><Relationship Id="rId74" Type="http://schemas.openxmlformats.org/officeDocument/2006/relationships/hyperlink" Target="https://repository.uwtsd.ac.uk/id/eprint/779/1/Jones,%20Mary-Lyn%20Patricia%20(2016)%20The%20road%20to%201944.docx.pdf" TargetMode="External"/><Relationship Id="rId5" Type="http://schemas.openxmlformats.org/officeDocument/2006/relationships/hyperlink" Target="https://www.nationalarchives.gov.uk/education/homefront/evacuation/overseas/default.html" TargetMode="External"/><Relationship Id="rId61" Type="http://schemas.openxmlformats.org/officeDocument/2006/relationships/hyperlink" Target="https://pdfs.semanticscholar.org/7b4b/1515e7eba6ccb058c952c3ba276405382761.pdf" TargetMode="External"/><Relationship Id="rId19" Type="http://schemas.openxmlformats.org/officeDocument/2006/relationships/hyperlink" Target="https://www.semanticscholar.org/paper/Evacuation%2C-hygiene%2C-and-social-policy%3A-the-%22Our-of-Welshman/825e2d7d1dfdda44f84d5f69188d99d2505baa1d" TargetMode="External"/><Relationship Id="rId14" Type="http://schemas.openxmlformats.org/officeDocument/2006/relationships/hyperlink" Target="https://www.semanticscholar.org/paper/Evacuation%2C-hygiene%2C-and-social-policy%3A-the-%22Our-of-Welshman/825e2d7d1dfdda44f84d5f69188d99d2505baa1d" TargetMode="External"/><Relationship Id="rId22" Type="http://schemas.openxmlformats.org/officeDocument/2006/relationships/hyperlink" Target="http://www.moidigital.ac.uk/blog/publishing-history-ministry-information/" TargetMode="External"/><Relationship Id="rId27" Type="http://schemas.openxmlformats.org/officeDocument/2006/relationships/hyperlink" Target="http://www.nationalarchives.gov.uk/education/focuson/film/film-archive/player.asp?catID=2&amp;subCatID=7&amp;filmID=14" TargetMode="External"/><Relationship Id="rId30" Type="http://schemas.openxmlformats.org/officeDocument/2006/relationships/hyperlink" Target="https://www.tandfonline.com/doi/pdf/10.1080/09612020000200259" TargetMode="External"/><Relationship Id="rId35" Type="http://schemas.openxmlformats.org/officeDocument/2006/relationships/hyperlink" Target="https://www.bbc.co.uk/wales/history/sites/themes/periods/ww2_evacuees.shtml.%C2%A0%20Accessed:20/02/20" TargetMode="External"/><Relationship Id="rId43" Type="http://schemas.openxmlformats.org/officeDocument/2006/relationships/hyperlink" Target="https://warwick.ac.uk/fac/arts/history/students/retrospectives/issues/5.pdf" TargetMode="External"/><Relationship Id="rId48" Type="http://schemas.openxmlformats.org/officeDocument/2006/relationships/hyperlink" Target="http://www.thehistorypress.co.uk/articles/the-evacuation-of-children-" TargetMode="External"/><Relationship Id="rId56" Type="http://schemas.openxmlformats.org/officeDocument/2006/relationships/hyperlink" Target="https://spartacus-educational.com/author.htm" TargetMode="External"/><Relationship Id="rId64" Type="http://schemas.openxmlformats.org/officeDocument/2006/relationships/hyperlink" Target="https://pdfs.semanticscholar.org/7b4b/1515e7eba6ccb058c952c3ba276405382761.pdf" TargetMode="External"/><Relationship Id="rId69" Type="http://schemas.openxmlformats.org/officeDocument/2006/relationships/hyperlink" Target="https://repository.uwtsd.ac.uk/id/eprint/779/1/Jones,%20Mary-Lyn%20Patricia%20(2016)%20The%20road%20to%201944.docx.pdf" TargetMode="External"/><Relationship Id="rId8" Type="http://schemas.openxmlformats.org/officeDocument/2006/relationships/hyperlink" Target="https://www.sciencedirect.com/science/journal/03057488" TargetMode="External"/><Relationship Id="rId51" Type="http://schemas.openxmlformats.org/officeDocument/2006/relationships/hyperlink" Target="http://www.jstor.com/stable/27671888" TargetMode="External"/><Relationship Id="rId72" Type="http://schemas.openxmlformats.org/officeDocument/2006/relationships/hyperlink" Target="https://repository.uwtsd.ac.uk/id/eprint/779/1/Jones,%20Mary-%20%20Lyn%20Patricia%20(2016)%20The%20roa%20%20d%20to%201944.docx.pdf" TargetMode="External"/><Relationship Id="rId3" Type="http://schemas.openxmlformats.org/officeDocument/2006/relationships/hyperlink" Target="https://www.history.com/topics/world-war-ii/world-war-ii-history" TargetMode="External"/><Relationship Id="rId12" Type="http://schemas.openxmlformats.org/officeDocument/2006/relationships/hyperlink" Target="https://www.bookdepository.com/Voices-from-Past-Blitz-John-Simkin/9780948865138" TargetMode="External"/><Relationship Id="rId17" Type="http://schemas.openxmlformats.org/officeDocument/2006/relationships/hyperlink" Target="https://www.semanticscholar.org/paper/Evacuation%2C-hygiene%2C-and-social-policy%3A-the-%22Our-of-Welshman/825e2d7d1dfdda44f84d5f69188d99d2505baa1d" TargetMode="External"/><Relationship Id="rId25" Type="http://schemas.openxmlformats.org/officeDocument/2006/relationships/hyperlink" Target="http://www.nationalarchives.gov.uk/education/focuson/film/film-archive/archive.asp?catID=2" TargetMode="External"/><Relationship Id="rId33" Type="http://schemas.openxmlformats.org/officeDocument/2006/relationships/hyperlink" Target="https://www.history.com/author/history" TargetMode="External"/><Relationship Id="rId38" Type="http://schemas.openxmlformats.org/officeDocument/2006/relationships/hyperlink" Target="https://doi.org/10.1093/tcbh/9.1.28" TargetMode="External"/><Relationship Id="rId46" Type="http://schemas.openxmlformats.org/officeDocument/2006/relationships/hyperlink" Target="https://warwick.ac.uk/fac/arts/history/students/retrospectives/issues/5.pdf" TargetMode="External"/><Relationship Id="rId59" Type="http://schemas.openxmlformats.org/officeDocument/2006/relationships/hyperlink" Target="https://pdfs.semanticscholar.org/7b4b/1515e7eba6ccb058c952c3ba276405382761.pdf" TargetMode="External"/><Relationship Id="rId67" Type="http://schemas.openxmlformats.org/officeDocument/2006/relationships/hyperlink" Target="https://repository.uwtsd.ac.uk/id/eprint/779/1/Jones,%20Mary-%20%20%20%20%20%20%20%20%20%20%20%20%20%20%20%20Lyn%20Patricia%20(2016)%20The%20road%20to%201944.docx.pdf" TargetMode="External"/><Relationship Id="rId20" Type="http://schemas.openxmlformats.org/officeDocument/2006/relationships/hyperlink" Target="https://www.iwm.org.uk/history/growing-up-in-the-second-world-war" TargetMode="External"/><Relationship Id="rId41" Type="http://schemas.openxmlformats.org/officeDocument/2006/relationships/hyperlink" Target="https://warwick.ac.uk/fac/arts/history/students/retrospectives/issues/5.pdf" TargetMode="External"/><Relationship Id="rId54" Type="http://schemas.openxmlformats.org/officeDocument/2006/relationships/hyperlink" Target="https://www.bbc.co.uk/blogs/waleshistory/phil_carradice/" TargetMode="External"/><Relationship Id="rId62" Type="http://schemas.openxmlformats.org/officeDocument/2006/relationships/hyperlink" Target="https://pdfs.semanticscholar.org/7b4b/1515e7eba6ccb058c952c3ba276405382761.pdf" TargetMode="External"/><Relationship Id="rId70" Type="http://schemas.openxmlformats.org/officeDocument/2006/relationships/hyperlink" Target="https://repository.uwtsd.ac.uk/id/eprint/779/1/Jones,%20Mary-Lyn%20Patricia%20(2016)%20The%20road%20to%201944.docx.pdf" TargetMode="External"/><Relationship Id="rId75" Type="http://schemas.openxmlformats.org/officeDocument/2006/relationships/hyperlink" Target="https://www.historic-uk.com/HistoryUK/HistoryofBritain/Birth-of-the-NHS/" TargetMode="External"/><Relationship Id="rId1" Type="http://schemas.openxmlformats.org/officeDocument/2006/relationships/hyperlink" Target="https://encyclopedia.1914-1918-online.net/article/controversy_total_war" TargetMode="External"/><Relationship Id="rId6" Type="http://schemas.openxmlformats.org/officeDocument/2006/relationships/hyperlink" Target="https://www.bbc.co.uk/teach/school-radio/history-ks2-world-war-2-clips-ww2-evacuation-index/zvs3scw" TargetMode="External"/><Relationship Id="rId15" Type="http://schemas.openxmlformats.org/officeDocument/2006/relationships/hyperlink" Target="https://discovery.nationalarchives.gov.uk/details/r/C6933.Accessed" TargetMode="External"/><Relationship Id="rId23" Type="http://schemas.openxmlformats.org/officeDocument/2006/relationships/hyperlink" Target="http://www.nationalarchives.gov.uk/education/focuson/film/" TargetMode="External"/><Relationship Id="rId28" Type="http://schemas.openxmlformats.org/officeDocument/2006/relationships/hyperlink" Target="https://sticerd.lse.ac.uk/dps/case/cp/casepaper180.pdf" TargetMode="External"/><Relationship Id="rId36" Type="http://schemas.openxmlformats.org/officeDocument/2006/relationships/hyperlink" Target="javascript:;" TargetMode="External"/><Relationship Id="rId49" Type="http://schemas.openxmlformats.org/officeDocument/2006/relationships/hyperlink" Target="http://www.bbc.co.uk/wales/history/sites/themes/periods/ww2_evacuees.shtml" TargetMode="External"/><Relationship Id="rId57" Type="http://schemas.openxmlformats.org/officeDocument/2006/relationships/hyperlink" Target="https://spartacus-educational.com/2WWeducationC.htm.Accessed" TargetMode="External"/><Relationship Id="rId10" Type="http://schemas.openxmlformats.org/officeDocument/2006/relationships/hyperlink" Target="https://www.thehistorypress.co.uk/articles/the-evacuation-of-children-during-the-second-world-war/.Accessed:05/11/20" TargetMode="External"/><Relationship Id="rId31" Type="http://schemas.openxmlformats.org/officeDocument/2006/relationships/hyperlink" Target="https://www.bbc.co.uk/wales/history/sites/themes/periods/ww2_evacuees.shtml" TargetMode="External"/><Relationship Id="rId44" Type="http://schemas.openxmlformats.org/officeDocument/2006/relationships/hyperlink" Target="https://warwick.ac.uk/fac/arts/history/students/retrospectives/issues/5.pdf" TargetMode="External"/><Relationship Id="rId52" Type="http://schemas.openxmlformats.org/officeDocument/2006/relationships/hyperlink" Target="http://www.jstor.com/stable/27671888" TargetMode="External"/><Relationship Id="rId60" Type="http://schemas.openxmlformats.org/officeDocument/2006/relationships/hyperlink" Target="https://pdfs.semanticscholar.org/7b4b/1515e7eba6ccb058c952c3ba276405382761.pdf" TargetMode="External"/><Relationship Id="rId65" Type="http://schemas.openxmlformats.org/officeDocument/2006/relationships/hyperlink" Target="https://repository.uwtsd.ac.uk/id/eprint/779/1/Jones,%20Mary-Lyn%20Patricia%20(2016)%20The%20road%20to%201944.docx.pdf" TargetMode="External"/><Relationship Id="rId73" Type="http://schemas.openxmlformats.org/officeDocument/2006/relationships/hyperlink" Target="https://repository.uwtsd.ac.uk/id/eprint/779/1/Jones,%20Mary-Lyn%20Patricia%20(2016)%20The%20road%20to%201944.docx.pdf" TargetMode="External"/><Relationship Id="rId4" Type="http://schemas.openxmlformats.org/officeDocument/2006/relationships/hyperlink" Target="https://www.nationalarchives.gov.uk/cabinetpapers/themes/civil-defence-end-of-war.htm" TargetMode="External"/><Relationship Id="rId9" Type="http://schemas.openxmlformats.org/officeDocument/2006/relationships/hyperlink" Target="https://www.sciencedirect.com/science/journal/03057488/29/3" TargetMode="External"/><Relationship Id="rId13" Type="http://schemas.openxmlformats.org/officeDocument/2006/relationships/hyperlink" Target="https://spartacus-educational.com/2WWevacuation.htm" TargetMode="External"/><Relationship Id="rId18" Type="http://schemas.openxmlformats.org/officeDocument/2006/relationships/hyperlink" Target="https://www.semanticscholar.org/paper/Evacuation%2C-hygiene%2C-and-social-policy%3A-the-%22Our-of-Welshman/825e2d7d1dfdda44f84d5f69188d99d2505baa1d" TargetMode="External"/><Relationship Id="rId39" Type="http://schemas.openxmlformats.org/officeDocument/2006/relationships/hyperlink" Target="https://warwick.ac.uk/fac/arts/history/students/retrospectives/issues/5.pdf" TargetMode="External"/><Relationship Id="rId34" Type="http://schemas.openxmlformats.org/officeDocument/2006/relationships/hyperlink" Target="https://www.bbc.co.uk/wales/history/sites/themes/periods/ww2_evacuees.shtml" TargetMode="External"/><Relationship Id="rId50" Type="http://schemas.openxmlformats.org/officeDocument/2006/relationships/hyperlink" Target="http://www.bbc.co.uk/wales/history/sites/themes/periods/ww2_evacuees.shtml" TargetMode="External"/><Relationship Id="rId55" Type="http://schemas.openxmlformats.org/officeDocument/2006/relationships/hyperlink" Target="https://www.bbc.co.uk/blogs/waleshistory/2011/04/welsh_children_during_world_war_two.html" TargetMode="External"/><Relationship Id="rId76" Type="http://schemas.openxmlformats.org/officeDocument/2006/relationships/hyperlink" Target="https://sticerd.lse.ac.uk/dps/case/cp/casepaper180.pdf" TargetMode="External"/><Relationship Id="rId7" Type="http://schemas.openxmlformats.org/officeDocument/2006/relationships/hyperlink" Target="https://www.sciencedirect.com/science/article/abs/pii/S0305748802904172" TargetMode="External"/><Relationship Id="rId71" Type="http://schemas.openxmlformats.org/officeDocument/2006/relationships/hyperlink" Target="https://repository.uwtsd.ac.uk/id/eprint/779/1/Jones,%20Mary-Lyn%20Patricia%20(2016)%20The%20road%20to%201944.docx.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D50CF-3343-48B3-88F4-DFBEC14E5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53</Pages>
  <Words>20408</Words>
  <Characters>116332</Characters>
  <Application>Microsoft Office Word</Application>
  <DocSecurity>0</DocSecurity>
  <Lines>969</Lines>
  <Paragraphs>272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Lester Mason</cp:lastModifiedBy>
  <cp:revision>2</cp:revision>
  <dcterms:created xsi:type="dcterms:W3CDTF">2021-10-01T09:23:00Z</dcterms:created>
  <dcterms:modified xsi:type="dcterms:W3CDTF">2021-10-01T09:23:00Z</dcterms:modified>
</cp:coreProperties>
</file>