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BE74FDA" w14:paraId="5E5787A5" wp14:textId="499E62D0">
      <w:pPr>
        <w:pStyle w:val="Normal"/>
        <w:jc w:val="center"/>
        <w:rPr>
          <w:rFonts w:ascii="Calibri" w:hAnsi="Calibri" w:eastAsia="Calibri" w:cs="Calibri"/>
          <w:b w:val="1"/>
          <w:bCs w:val="1"/>
          <w:i w:val="0"/>
          <w:iCs w:val="0"/>
          <w:caps w:val="0"/>
          <w:smallCaps w:val="0"/>
          <w:strike w:val="0"/>
          <w:dstrike w:val="0"/>
          <w:noProof w:val="0"/>
          <w:color w:val="auto" w:themeColor="text1" w:themeTint="FF" w:themeShade="FF"/>
          <w:sz w:val="22"/>
          <w:szCs w:val="22"/>
          <w:u w:val="single"/>
          <w:lang w:val="en-GB"/>
        </w:rPr>
      </w:pPr>
      <w:r w:rsidRPr="3BE74FDA" w:rsidR="06A9FB3F">
        <w:rPr>
          <w:rFonts w:ascii="Calibri" w:hAnsi="Calibri" w:eastAsia="Calibri" w:cs="Calibri"/>
          <w:b w:val="1"/>
          <w:bCs w:val="1"/>
          <w:i w:val="0"/>
          <w:iCs w:val="0"/>
          <w:caps w:val="0"/>
          <w:smallCaps w:val="0"/>
          <w:strike w:val="0"/>
          <w:dstrike w:val="0"/>
          <w:noProof w:val="0"/>
          <w:color w:val="auto"/>
          <w:sz w:val="22"/>
          <w:szCs w:val="22"/>
          <w:u w:val="single"/>
          <w:lang w:val="en-GB"/>
        </w:rPr>
        <w:t>What changes did the Coroners and Justice Act (2009) make to the defence of diminished responsibility? Did these amendments change the law in this area for the better?</w:t>
      </w:r>
    </w:p>
    <w:p w:rsidR="06A9FB3F" w:rsidP="3BE74FDA" w:rsidRDefault="06A9FB3F" w14:paraId="29913E76" w14:textId="1C3E3CB1">
      <w:pPr>
        <w:pStyle w:val="Normal"/>
        <w:jc w:val="center"/>
        <w:rPr>
          <w:rFonts w:ascii="Calibri" w:hAnsi="Calibri" w:eastAsia="Calibri" w:cs="Calibri"/>
          <w:b w:val="1"/>
          <w:bCs w:val="1"/>
          <w:i w:val="0"/>
          <w:iCs w:val="0"/>
          <w:caps w:val="0"/>
          <w:smallCaps w:val="0"/>
          <w:strike w:val="0"/>
          <w:dstrike w:val="0"/>
          <w:noProof w:val="0"/>
          <w:color w:val="auto" w:themeColor="text1" w:themeTint="FF" w:themeShade="FF"/>
          <w:sz w:val="22"/>
          <w:szCs w:val="22"/>
          <w:u w:val="single"/>
          <w:lang w:val="en-GB"/>
        </w:rPr>
      </w:pPr>
      <w:r w:rsidRPr="3BE74FDA" w:rsidR="06A9FB3F">
        <w:rPr>
          <w:rFonts w:ascii="Calibri" w:hAnsi="Calibri" w:eastAsia="Calibri" w:cs="Calibri"/>
          <w:b w:val="1"/>
          <w:bCs w:val="1"/>
          <w:i w:val="0"/>
          <w:iCs w:val="0"/>
          <w:caps w:val="0"/>
          <w:smallCaps w:val="0"/>
          <w:strike w:val="0"/>
          <w:dstrike w:val="0"/>
          <w:noProof w:val="0"/>
          <w:color w:val="auto"/>
          <w:sz w:val="22"/>
          <w:szCs w:val="22"/>
          <w:u w:val="none"/>
          <w:lang w:val="en-GB"/>
        </w:rPr>
        <w:t>Edward Stannard 2209900</w:t>
      </w:r>
    </w:p>
    <w:p w:rsidR="2E16D0A1" w:rsidP="3BE74FDA" w:rsidRDefault="2E16D0A1" w14:paraId="501F8963" w14:textId="0086C253">
      <w:pPr>
        <w:pStyle w:val="Normal"/>
        <w:jc w:val="left"/>
        <w:rPr>
          <w:rFonts w:ascii="Calibri" w:hAnsi="Calibri" w:eastAsia="Calibri" w:cs="Calibri"/>
          <w:b w:val="1"/>
          <w:bCs w:val="1"/>
          <w:i w:val="0"/>
          <w:iCs w:val="0"/>
          <w:caps w:val="0"/>
          <w:smallCaps w:val="0"/>
          <w:strike w:val="0"/>
          <w:dstrike w:val="0"/>
          <w:noProof w:val="0"/>
          <w:color w:val="auto" w:themeColor="text1" w:themeTint="FF" w:themeShade="FF"/>
          <w:sz w:val="22"/>
          <w:szCs w:val="22"/>
          <w:u w:val="none"/>
          <w:lang w:val="en-GB"/>
        </w:rPr>
      </w:pPr>
    </w:p>
    <w:p w:rsidR="5493A50C" w:rsidP="3BE74FDA" w:rsidRDefault="5493A50C" w14:paraId="77164FB5" w14:textId="1839D309">
      <w:pPr>
        <w:pStyle w:val="Normal"/>
        <w:jc w:val="left"/>
        <w:rPr>
          <w:rFonts w:ascii="Calibri" w:hAnsi="Calibri" w:eastAsia="Calibri" w:cs="Calibri"/>
          <w:b w:val="1"/>
          <w:bCs w:val="1"/>
          <w:i w:val="0"/>
          <w:iCs w:val="0"/>
          <w:caps w:val="0"/>
          <w:smallCaps w:val="0"/>
          <w:strike w:val="0"/>
          <w:dstrike w:val="0"/>
          <w:noProof w:val="0"/>
          <w:color w:val="auto"/>
          <w:sz w:val="22"/>
          <w:szCs w:val="22"/>
          <w:u w:val="single"/>
          <w:lang w:val="en-GB"/>
        </w:rPr>
      </w:pPr>
      <w:r w:rsidRPr="3BE74FDA" w:rsidR="5493A50C">
        <w:rPr>
          <w:rFonts w:ascii="Calibri" w:hAnsi="Calibri" w:eastAsia="Calibri" w:cs="Calibri"/>
          <w:b w:val="1"/>
          <w:bCs w:val="1"/>
          <w:i w:val="0"/>
          <w:iCs w:val="0"/>
          <w:caps w:val="0"/>
          <w:smallCaps w:val="0"/>
          <w:strike w:val="0"/>
          <w:dstrike w:val="0"/>
          <w:noProof w:val="0"/>
          <w:color w:val="auto"/>
          <w:sz w:val="22"/>
          <w:szCs w:val="22"/>
          <w:u w:val="single"/>
          <w:lang w:val="en-GB"/>
        </w:rPr>
        <w:t>What is Murder?</w:t>
      </w:r>
      <w:r w:rsidRPr="3BE74FDA" w:rsidR="5493A50C">
        <w:rPr>
          <w:rFonts w:ascii="Calibri" w:hAnsi="Calibri" w:eastAsia="Calibri" w:cs="Calibri"/>
          <w:b w:val="1"/>
          <w:bCs w:val="1"/>
          <w:i w:val="0"/>
          <w:iCs w:val="0"/>
          <w:caps w:val="0"/>
          <w:smallCaps w:val="0"/>
          <w:strike w:val="0"/>
          <w:dstrike w:val="0"/>
          <w:noProof w:val="0"/>
          <w:color w:val="auto"/>
          <w:sz w:val="22"/>
          <w:szCs w:val="22"/>
          <w:u w:val="none"/>
          <w:lang w:val="en-GB"/>
        </w:rPr>
        <w:t xml:space="preserve"> </w:t>
      </w:r>
    </w:p>
    <w:p w:rsidR="5493A50C" w:rsidP="3BE74FDA" w:rsidRDefault="5493A50C" w14:paraId="030AAC7C" w14:textId="534F5321">
      <w:pPr>
        <w:pStyle w:val="Normal"/>
        <w:jc w:val="left"/>
        <w:rPr>
          <w:rFonts w:ascii="Calibri" w:hAnsi="Calibri" w:eastAsia="Calibri" w:cs="Calibri"/>
          <w:noProof w:val="0"/>
          <w:color w:val="auto"/>
          <w:sz w:val="22"/>
          <w:szCs w:val="22"/>
          <w:lang w:val="en-GB"/>
        </w:rPr>
      </w:pPr>
      <w:r w:rsidRPr="3BE74FDA" w:rsidR="5493A50C">
        <w:rPr>
          <w:rFonts w:ascii="Calibri" w:hAnsi="Calibri" w:eastAsia="Calibri" w:cs="Calibri"/>
          <w:b w:val="0"/>
          <w:bCs w:val="0"/>
          <w:i w:val="0"/>
          <w:iCs w:val="0"/>
          <w:caps w:val="0"/>
          <w:smallCaps w:val="0"/>
          <w:strike w:val="0"/>
          <w:dstrike w:val="0"/>
          <w:noProof w:val="0"/>
          <w:color w:val="auto"/>
          <w:sz w:val="22"/>
          <w:szCs w:val="22"/>
          <w:u w:val="none"/>
          <w:lang w:val="en-GB"/>
        </w:rPr>
        <w:t xml:space="preserve">The act of murder or homicide in the United Kingdom is when a “person of sound mind unlawfully kills another </w:t>
      </w:r>
      <w:r w:rsidRPr="3BE74FDA" w:rsidR="5493A50C">
        <w:rPr>
          <w:rFonts w:ascii="Calibri" w:hAnsi="Calibri" w:eastAsia="Calibri" w:cs="Calibri"/>
          <w:b w:val="0"/>
          <w:bCs w:val="0"/>
          <w:i w:val="0"/>
          <w:iCs w:val="0"/>
          <w:caps w:val="0"/>
          <w:smallCaps w:val="0"/>
          <w:noProof w:val="0"/>
          <w:color w:val="auto"/>
          <w:sz w:val="22"/>
          <w:szCs w:val="22"/>
          <w:lang w:val="en-GB"/>
        </w:rPr>
        <w:t>person</w:t>
      </w:r>
      <w:r w:rsidRPr="3BE74FDA" w:rsidR="5493A50C">
        <w:rPr>
          <w:rFonts w:ascii="Calibri" w:hAnsi="Calibri" w:eastAsia="Calibri" w:cs="Calibri"/>
          <w:b w:val="0"/>
          <w:bCs w:val="0"/>
          <w:i w:val="0"/>
          <w:iCs w:val="0"/>
          <w:caps w:val="0"/>
          <w:smallCaps w:val="0"/>
          <w:noProof w:val="0"/>
          <w:color w:val="auto"/>
          <w:sz w:val="22"/>
          <w:szCs w:val="22"/>
          <w:lang w:val="en-GB"/>
        </w:rPr>
        <w:t xml:space="preserve"> and they have the intention to kill or to cause grievous bodily harm” (BCL Solicitors LLP 2023).</w:t>
      </w:r>
    </w:p>
    <w:p w:rsidR="07178C26" w:rsidP="3BE74FDA" w:rsidRDefault="07178C26" w14:paraId="088AE21F" w14:textId="0AB4C229">
      <w:pPr>
        <w:pStyle w:val="Normal"/>
        <w:jc w:val="left"/>
        <w:rPr>
          <w:rFonts w:ascii="Calibri" w:hAnsi="Calibri" w:eastAsia="Calibri" w:cs="Calibri"/>
          <w:b w:val="1"/>
          <w:bCs w:val="1"/>
          <w:i w:val="0"/>
          <w:iCs w:val="0"/>
          <w:caps w:val="0"/>
          <w:smallCaps w:val="0"/>
          <w:strike w:val="0"/>
          <w:dstrike w:val="0"/>
          <w:noProof w:val="0"/>
          <w:color w:val="auto"/>
          <w:sz w:val="22"/>
          <w:szCs w:val="22"/>
          <w:u w:val="single"/>
          <w:lang w:val="en-GB"/>
        </w:rPr>
      </w:pPr>
      <w:r w:rsidRPr="3BE74FDA" w:rsidR="07178C26">
        <w:rPr>
          <w:rFonts w:ascii="Calibri" w:hAnsi="Calibri" w:eastAsia="Calibri" w:cs="Calibri"/>
          <w:b w:val="1"/>
          <w:bCs w:val="1"/>
          <w:i w:val="0"/>
          <w:iCs w:val="0"/>
          <w:caps w:val="0"/>
          <w:smallCaps w:val="0"/>
          <w:strike w:val="0"/>
          <w:dstrike w:val="0"/>
          <w:noProof w:val="0"/>
          <w:color w:val="auto"/>
          <w:sz w:val="22"/>
          <w:szCs w:val="22"/>
          <w:u w:val="none"/>
          <w:lang w:val="en-GB"/>
        </w:rPr>
        <w:t>What is Diminished Responsibility?</w:t>
      </w:r>
    </w:p>
    <w:p w:rsidR="07178C26" w:rsidP="3BE74FDA" w:rsidRDefault="07178C26" w14:paraId="2381D1EB" w14:textId="34EC77FF">
      <w:pPr>
        <w:pStyle w:val="Normal"/>
        <w:ind w:left="0"/>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07178C26">
        <w:rPr>
          <w:rFonts w:ascii="Calibri" w:hAnsi="Calibri" w:eastAsia="Calibri" w:cs="Calibri"/>
          <w:b w:val="0"/>
          <w:bCs w:val="0"/>
          <w:i w:val="0"/>
          <w:iCs w:val="0"/>
          <w:caps w:val="0"/>
          <w:smallCaps w:val="0"/>
          <w:strike w:val="0"/>
          <w:dstrike w:val="0"/>
          <w:noProof w:val="0"/>
          <w:color w:val="auto"/>
          <w:sz w:val="22"/>
          <w:szCs w:val="22"/>
          <w:u w:val="none"/>
          <w:lang w:val="en-GB"/>
        </w:rPr>
        <w:t>Section 2(1) of the Homicide Act 1957, outlines under what circumstances a person or persons may not be guilty of murder</w:t>
      </w:r>
      <w:r w:rsidRPr="3BE74FDA" w:rsidR="7CE1E972">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BE74FDA" w:rsidR="7CE1E972">
        <w:rPr>
          <w:rFonts w:ascii="Calibri" w:hAnsi="Calibri" w:eastAsia="Calibri" w:cs="Calibri"/>
          <w:b w:val="0"/>
          <w:bCs w:val="0"/>
          <w:i w:val="0"/>
          <w:iCs w:val="0"/>
          <w:caps w:val="0"/>
          <w:smallCaps w:val="0"/>
          <w:strike w:val="0"/>
          <w:dstrike w:val="0"/>
          <w:noProof w:val="0"/>
          <w:color w:val="auto"/>
          <w:sz w:val="22"/>
          <w:szCs w:val="22"/>
          <w:u w:val="none"/>
          <w:lang w:val="en-GB"/>
        </w:rPr>
        <w:t>in the event of</w:t>
      </w:r>
      <w:r w:rsidRPr="3BE74FDA" w:rsidR="7CE1E972">
        <w:rPr>
          <w:rFonts w:ascii="Calibri" w:hAnsi="Calibri" w:eastAsia="Calibri" w:cs="Calibri"/>
          <w:b w:val="0"/>
          <w:bCs w:val="0"/>
          <w:i w:val="0"/>
          <w:iCs w:val="0"/>
          <w:caps w:val="0"/>
          <w:smallCaps w:val="0"/>
          <w:strike w:val="0"/>
          <w:dstrike w:val="0"/>
          <w:noProof w:val="0"/>
          <w:color w:val="auto"/>
          <w:sz w:val="22"/>
          <w:szCs w:val="22"/>
          <w:u w:val="none"/>
          <w:lang w:val="en-GB"/>
        </w:rPr>
        <w:t xml:space="preserve"> another person’s death. </w:t>
      </w:r>
      <w:r w:rsidRPr="3BE74FDA" w:rsidR="629AF26F">
        <w:rPr>
          <w:rFonts w:ascii="Calibri" w:hAnsi="Calibri" w:eastAsia="Calibri" w:cs="Calibri"/>
          <w:b w:val="0"/>
          <w:bCs w:val="0"/>
          <w:i w:val="0"/>
          <w:iCs w:val="0"/>
          <w:caps w:val="0"/>
          <w:smallCaps w:val="0"/>
          <w:strike w:val="0"/>
          <w:dstrike w:val="0"/>
          <w:noProof w:val="0"/>
          <w:color w:val="auto"/>
          <w:sz w:val="22"/>
          <w:szCs w:val="22"/>
          <w:u w:val="none"/>
          <w:lang w:val="en-GB"/>
        </w:rPr>
        <w:t xml:space="preserve">This is known as diminished responsibility. </w:t>
      </w:r>
      <w:r w:rsidRPr="3BE74FDA" w:rsidR="54630F65">
        <w:rPr>
          <w:rFonts w:ascii="Calibri" w:hAnsi="Calibri" w:eastAsia="Calibri" w:cs="Calibri"/>
          <w:b w:val="0"/>
          <w:bCs w:val="0"/>
          <w:i w:val="0"/>
          <w:iCs w:val="0"/>
          <w:caps w:val="0"/>
          <w:smallCaps w:val="0"/>
          <w:strike w:val="0"/>
          <w:dstrike w:val="0"/>
          <w:noProof w:val="0"/>
          <w:color w:val="auto"/>
          <w:sz w:val="22"/>
          <w:szCs w:val="22"/>
          <w:u w:val="none"/>
          <w:lang w:val="en-GB"/>
        </w:rPr>
        <w:t xml:space="preserve">The Homicide Act 1957 gave </w:t>
      </w:r>
      <w:r w:rsidRPr="3BE74FDA" w:rsidR="54630F65">
        <w:rPr>
          <w:rFonts w:ascii="Calibri" w:hAnsi="Calibri" w:eastAsia="Calibri" w:cs="Calibri"/>
          <w:b w:val="0"/>
          <w:bCs w:val="0"/>
          <w:i w:val="0"/>
          <w:iCs w:val="0"/>
          <w:caps w:val="0"/>
          <w:smallCaps w:val="0"/>
          <w:strike w:val="0"/>
          <w:dstrike w:val="0"/>
          <w:noProof w:val="0"/>
          <w:color w:val="auto"/>
          <w:sz w:val="22"/>
          <w:szCs w:val="22"/>
          <w:u w:val="none"/>
          <w:lang w:val="en-GB"/>
        </w:rPr>
        <w:t>a very broad</w:t>
      </w:r>
      <w:r w:rsidRPr="3BE74FDA" w:rsidR="54630F65">
        <w:rPr>
          <w:rFonts w:ascii="Calibri" w:hAnsi="Calibri" w:eastAsia="Calibri" w:cs="Calibri"/>
          <w:b w:val="0"/>
          <w:bCs w:val="0"/>
          <w:i w:val="0"/>
          <w:iCs w:val="0"/>
          <w:caps w:val="0"/>
          <w:smallCaps w:val="0"/>
          <w:strike w:val="0"/>
          <w:dstrike w:val="0"/>
          <w:noProof w:val="0"/>
          <w:color w:val="auto"/>
          <w:sz w:val="22"/>
          <w:szCs w:val="22"/>
          <w:u w:val="none"/>
          <w:lang w:val="en-GB"/>
        </w:rPr>
        <w:t xml:space="preserve"> understanding of what would be seen as an abnormal mind but the Coroners and Justice Act 2009, gave a more in depth under</w:t>
      </w:r>
      <w:r w:rsidRPr="3BE74FDA" w:rsidR="33B581FE">
        <w:rPr>
          <w:rFonts w:ascii="Calibri" w:hAnsi="Calibri" w:eastAsia="Calibri" w:cs="Calibri"/>
          <w:b w:val="0"/>
          <w:bCs w:val="0"/>
          <w:i w:val="0"/>
          <w:iCs w:val="0"/>
          <w:caps w:val="0"/>
          <w:smallCaps w:val="0"/>
          <w:strike w:val="0"/>
          <w:dstrike w:val="0"/>
          <w:noProof w:val="0"/>
          <w:color w:val="auto"/>
          <w:sz w:val="22"/>
          <w:szCs w:val="22"/>
          <w:u w:val="none"/>
          <w:lang w:val="en-GB"/>
        </w:rPr>
        <w:t xml:space="preserve">standing of what an abnormal mind is and whether it is </w:t>
      </w:r>
      <w:r w:rsidRPr="3BE74FDA" w:rsidR="33B581FE">
        <w:rPr>
          <w:rFonts w:ascii="Calibri" w:hAnsi="Calibri" w:eastAsia="Calibri" w:cs="Calibri"/>
          <w:b w:val="0"/>
          <w:bCs w:val="0"/>
          <w:i w:val="0"/>
          <w:iCs w:val="0"/>
          <w:caps w:val="0"/>
          <w:smallCaps w:val="0"/>
          <w:strike w:val="0"/>
          <w:dstrike w:val="0"/>
          <w:noProof w:val="0"/>
          <w:color w:val="auto"/>
          <w:sz w:val="22"/>
          <w:szCs w:val="22"/>
          <w:u w:val="none"/>
          <w:lang w:val="en-GB"/>
        </w:rPr>
        <w:t>an</w:t>
      </w:r>
      <w:r w:rsidRPr="3BE74FDA" w:rsidR="33B581FE">
        <w:rPr>
          <w:rFonts w:ascii="Calibri" w:hAnsi="Calibri" w:eastAsia="Calibri" w:cs="Calibri"/>
          <w:b w:val="0"/>
          <w:bCs w:val="0"/>
          <w:i w:val="0"/>
          <w:iCs w:val="0"/>
          <w:caps w:val="0"/>
          <w:smallCaps w:val="0"/>
          <w:strike w:val="0"/>
          <w:dstrike w:val="0"/>
          <w:noProof w:val="0"/>
          <w:color w:val="auto"/>
          <w:sz w:val="22"/>
          <w:szCs w:val="22"/>
          <w:u w:val="none"/>
          <w:lang w:val="en-GB"/>
        </w:rPr>
        <w:t xml:space="preserve"> reasonable excuse for what they did. If the courts decide that the circumstances</w:t>
      </w:r>
      <w:r w:rsidRPr="3BE74FDA" w:rsidR="725A672F">
        <w:rPr>
          <w:rFonts w:ascii="Calibri" w:hAnsi="Calibri" w:eastAsia="Calibri" w:cs="Calibri"/>
          <w:b w:val="0"/>
          <w:bCs w:val="0"/>
          <w:i w:val="0"/>
          <w:iCs w:val="0"/>
          <w:caps w:val="0"/>
          <w:smallCaps w:val="0"/>
          <w:strike w:val="0"/>
          <w:dstrike w:val="0"/>
          <w:noProof w:val="0"/>
          <w:color w:val="auto"/>
          <w:sz w:val="22"/>
          <w:szCs w:val="22"/>
          <w:u w:val="none"/>
          <w:lang w:val="en-GB"/>
        </w:rPr>
        <w:t xml:space="preserve"> satisfy what is an abnormal mind, then the charge of murder would be reduced to manslaughter. </w:t>
      </w:r>
    </w:p>
    <w:p w:rsidR="2E16D0A1" w:rsidP="3BE74FDA" w:rsidRDefault="2E16D0A1" w14:paraId="70C00E08" w14:textId="174F3233">
      <w:pPr>
        <w:pStyle w:val="Normal"/>
        <w:jc w:val="left"/>
        <w:rPr>
          <w:rFonts w:ascii="Calibri" w:hAnsi="Calibri" w:eastAsia="Calibri" w:cs="Calibri"/>
          <w:b w:val="1"/>
          <w:bCs w:val="1"/>
          <w:i w:val="0"/>
          <w:iCs w:val="0"/>
          <w:caps w:val="0"/>
          <w:smallCaps w:val="0"/>
          <w:strike w:val="0"/>
          <w:dstrike w:val="0"/>
          <w:noProof w:val="0"/>
          <w:color w:val="auto" w:themeColor="text1" w:themeTint="FF" w:themeShade="FF"/>
          <w:sz w:val="22"/>
          <w:szCs w:val="22"/>
          <w:u w:val="single"/>
          <w:lang w:val="en-GB"/>
        </w:rPr>
      </w:pPr>
      <w:r w:rsidRPr="3BE74FDA" w:rsidR="5F3E2EAE">
        <w:rPr>
          <w:rFonts w:ascii="Calibri" w:hAnsi="Calibri" w:eastAsia="Calibri" w:cs="Calibri"/>
          <w:b w:val="1"/>
          <w:bCs w:val="1"/>
          <w:i w:val="0"/>
          <w:iCs w:val="0"/>
          <w:caps w:val="0"/>
          <w:smallCaps w:val="0"/>
          <w:strike w:val="0"/>
          <w:dstrike w:val="0"/>
          <w:noProof w:val="0"/>
          <w:color w:val="auto"/>
          <w:sz w:val="22"/>
          <w:szCs w:val="22"/>
          <w:u w:val="none"/>
          <w:lang w:val="en-GB"/>
        </w:rPr>
        <w:t xml:space="preserve">What </w:t>
      </w:r>
      <w:bookmarkStart w:name="_Int_OyCLvDMb" w:id="1935099812"/>
      <w:r w:rsidRPr="3BE74FDA" w:rsidR="5F3E2EAE">
        <w:rPr>
          <w:rFonts w:ascii="Calibri" w:hAnsi="Calibri" w:eastAsia="Calibri" w:cs="Calibri"/>
          <w:b w:val="1"/>
          <w:bCs w:val="1"/>
          <w:i w:val="0"/>
          <w:iCs w:val="0"/>
          <w:caps w:val="0"/>
          <w:smallCaps w:val="0"/>
          <w:strike w:val="0"/>
          <w:dstrike w:val="0"/>
          <w:noProof w:val="0"/>
          <w:color w:val="auto"/>
          <w:sz w:val="22"/>
          <w:szCs w:val="22"/>
          <w:u w:val="none"/>
          <w:lang w:val="en-GB"/>
        </w:rPr>
        <w:t>is</w:t>
      </w:r>
      <w:bookmarkEnd w:id="1935099812"/>
      <w:r w:rsidRPr="3BE74FDA" w:rsidR="5F3E2EAE">
        <w:rPr>
          <w:rFonts w:ascii="Calibri" w:hAnsi="Calibri" w:eastAsia="Calibri" w:cs="Calibri"/>
          <w:b w:val="1"/>
          <w:bCs w:val="1"/>
          <w:i w:val="0"/>
          <w:iCs w:val="0"/>
          <w:caps w:val="0"/>
          <w:smallCaps w:val="0"/>
          <w:strike w:val="0"/>
          <w:dstrike w:val="0"/>
          <w:noProof w:val="0"/>
          <w:color w:val="auto"/>
          <w:sz w:val="22"/>
          <w:szCs w:val="22"/>
          <w:u w:val="none"/>
          <w:lang w:val="en-GB"/>
        </w:rPr>
        <w:t xml:space="preserve"> the Coroners and Justice Act (2009)</w:t>
      </w:r>
      <w:r w:rsidRPr="3BE74FDA" w:rsidR="5F3E2EAE">
        <w:rPr>
          <w:rFonts w:ascii="Calibri" w:hAnsi="Calibri" w:eastAsia="Calibri" w:cs="Calibri"/>
          <w:b w:val="1"/>
          <w:bCs w:val="1"/>
          <w:i w:val="0"/>
          <w:iCs w:val="0"/>
          <w:caps w:val="0"/>
          <w:smallCaps w:val="0"/>
          <w:strike w:val="0"/>
          <w:dstrike w:val="0"/>
          <w:noProof w:val="0"/>
          <w:color w:val="auto"/>
          <w:sz w:val="22"/>
          <w:szCs w:val="22"/>
          <w:u w:val="none"/>
          <w:lang w:val="en-GB"/>
        </w:rPr>
        <w:t>?</w:t>
      </w:r>
      <w:r w:rsidRPr="3BE74FDA" w:rsidR="17A510BD">
        <w:rPr>
          <w:rFonts w:ascii="Calibri" w:hAnsi="Calibri" w:eastAsia="Calibri" w:cs="Calibri"/>
          <w:b w:val="1"/>
          <w:bCs w:val="1"/>
          <w:i w:val="0"/>
          <w:iCs w:val="0"/>
          <w:caps w:val="0"/>
          <w:smallCaps w:val="0"/>
          <w:strike w:val="0"/>
          <w:dstrike w:val="0"/>
          <w:noProof w:val="0"/>
          <w:color w:val="auto"/>
          <w:sz w:val="22"/>
          <w:szCs w:val="22"/>
          <w:u w:val="none"/>
          <w:lang w:val="en-GB"/>
        </w:rPr>
        <w:t xml:space="preserve"> </w:t>
      </w:r>
    </w:p>
    <w:p w:rsidR="7CF01BB9" w:rsidP="3BE74FDA" w:rsidRDefault="7CF01BB9" w14:paraId="4C1E952D" w14:textId="306DD596">
      <w:pPr>
        <w:pStyle w:val="Normal"/>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7CF01BB9">
        <w:rPr>
          <w:rFonts w:ascii="Calibri" w:hAnsi="Calibri" w:eastAsia="Calibri" w:cs="Calibri"/>
          <w:b w:val="0"/>
          <w:bCs w:val="0"/>
          <w:i w:val="0"/>
          <w:iCs w:val="0"/>
          <w:caps w:val="0"/>
          <w:smallCaps w:val="0"/>
          <w:strike w:val="0"/>
          <w:dstrike w:val="0"/>
          <w:noProof w:val="0"/>
          <w:color w:val="auto"/>
          <w:sz w:val="22"/>
          <w:szCs w:val="22"/>
          <w:u w:val="none"/>
          <w:lang w:val="en-GB"/>
        </w:rPr>
        <w:t xml:space="preserve">According to tutor2u (2021), there are four elements of diminished responsibility and may explain why a person may have caused another person to lose their life. These are: </w:t>
      </w:r>
    </w:p>
    <w:p w:rsidR="7CF01BB9" w:rsidP="3BE74FDA" w:rsidRDefault="7CF01BB9" w14:paraId="1B41DE11" w14:textId="3E3469E0">
      <w:pPr>
        <w:pStyle w:val="ListParagraph"/>
        <w:numPr>
          <w:ilvl w:val="0"/>
          <w:numId w:val="1"/>
        </w:numPr>
        <w:jc w:val="left"/>
        <w:rPr>
          <w:rFonts w:ascii="Calibri" w:hAnsi="Calibri" w:eastAsia="Calibri" w:cs="Calibri"/>
          <w:b w:val="1"/>
          <w:bCs w:val="1"/>
          <w:i w:val="0"/>
          <w:iCs w:val="0"/>
          <w:caps w:val="0"/>
          <w:smallCaps w:val="0"/>
          <w:strike w:val="0"/>
          <w:dstrike w:val="0"/>
          <w:noProof w:val="0"/>
          <w:color w:val="auto"/>
          <w:sz w:val="22"/>
          <w:szCs w:val="22"/>
          <w:u w:val="none"/>
          <w:lang w:val="en-GB"/>
        </w:rPr>
      </w:pPr>
      <w:r w:rsidRPr="3BE74FDA" w:rsidR="7CF01BB9">
        <w:rPr>
          <w:rFonts w:ascii="Calibri" w:hAnsi="Calibri" w:eastAsia="Calibri" w:cs="Calibri"/>
          <w:b w:val="1"/>
          <w:bCs w:val="1"/>
          <w:i w:val="0"/>
          <w:iCs w:val="0"/>
          <w:caps w:val="0"/>
          <w:smallCaps w:val="0"/>
          <w:strike w:val="0"/>
          <w:dstrike w:val="0"/>
          <w:noProof w:val="0"/>
          <w:color w:val="auto"/>
          <w:sz w:val="22"/>
          <w:szCs w:val="22"/>
          <w:u w:val="none"/>
          <w:lang w:val="en-GB"/>
        </w:rPr>
        <w:t>Abnormality of Mental Functioning</w:t>
      </w:r>
    </w:p>
    <w:p w:rsidR="7CF01BB9" w:rsidP="3BE74FDA" w:rsidRDefault="7CF01BB9" w14:paraId="5372DF03" w14:textId="2A8289C5">
      <w:pPr>
        <w:pStyle w:val="Normal"/>
        <w:ind w:left="0"/>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7CF01BB9">
        <w:rPr>
          <w:rFonts w:ascii="Calibri" w:hAnsi="Calibri" w:eastAsia="Calibri" w:cs="Calibri"/>
          <w:b w:val="0"/>
          <w:bCs w:val="0"/>
          <w:i w:val="0"/>
          <w:iCs w:val="0"/>
          <w:caps w:val="0"/>
          <w:smallCaps w:val="0"/>
          <w:strike w:val="0"/>
          <w:dstrike w:val="0"/>
          <w:noProof w:val="0"/>
          <w:color w:val="auto"/>
          <w:sz w:val="22"/>
          <w:szCs w:val="22"/>
          <w:u w:val="none"/>
          <w:lang w:val="en-GB"/>
        </w:rPr>
        <w:t xml:space="preserve">During a court trial, the jury must decide whether the defendant was acting in a way that a person with a normal state of mind would </w:t>
      </w:r>
      <w:r w:rsidRPr="3BE74FDA" w:rsidR="09EEA621">
        <w:rPr>
          <w:rFonts w:ascii="Calibri" w:hAnsi="Calibri" w:eastAsia="Calibri" w:cs="Calibri"/>
          <w:b w:val="0"/>
          <w:bCs w:val="0"/>
          <w:i w:val="0"/>
          <w:iCs w:val="0"/>
          <w:caps w:val="0"/>
          <w:smallCaps w:val="0"/>
          <w:strike w:val="0"/>
          <w:dstrike w:val="0"/>
          <w:noProof w:val="0"/>
          <w:color w:val="auto"/>
          <w:sz w:val="22"/>
          <w:szCs w:val="22"/>
          <w:u w:val="none"/>
          <w:lang w:val="en-GB"/>
        </w:rPr>
        <w:t>have</w:t>
      </w:r>
      <w:r w:rsidRPr="3BE74FDA" w:rsidR="7CF01BB9">
        <w:rPr>
          <w:rFonts w:ascii="Calibri" w:hAnsi="Calibri" w:eastAsia="Calibri" w:cs="Calibri"/>
          <w:b w:val="0"/>
          <w:bCs w:val="0"/>
          <w:i w:val="0"/>
          <w:iCs w:val="0"/>
          <w:caps w:val="0"/>
          <w:smallCaps w:val="0"/>
          <w:strike w:val="0"/>
          <w:dstrike w:val="0"/>
          <w:noProof w:val="0"/>
          <w:color w:val="auto"/>
          <w:sz w:val="22"/>
          <w:szCs w:val="22"/>
          <w:u w:val="none"/>
          <w:lang w:val="en-GB"/>
        </w:rPr>
        <w:t xml:space="preserve"> acted. </w:t>
      </w:r>
    </w:p>
    <w:p w:rsidR="7CF01BB9" w:rsidP="3BE74FDA" w:rsidRDefault="7CF01BB9" w14:paraId="60B3B3A3" w14:textId="4072A0BF">
      <w:pPr>
        <w:pStyle w:val="ListParagraph"/>
        <w:numPr>
          <w:ilvl w:val="0"/>
          <w:numId w:val="1"/>
        </w:numPr>
        <w:jc w:val="left"/>
        <w:rPr>
          <w:rFonts w:ascii="Calibri" w:hAnsi="Calibri" w:eastAsia="Calibri" w:cs="Calibri"/>
          <w:b w:val="1"/>
          <w:bCs w:val="1"/>
          <w:i w:val="0"/>
          <w:iCs w:val="0"/>
          <w:caps w:val="0"/>
          <w:smallCaps w:val="0"/>
          <w:strike w:val="0"/>
          <w:dstrike w:val="0"/>
          <w:noProof w:val="0"/>
          <w:color w:val="auto"/>
          <w:sz w:val="22"/>
          <w:szCs w:val="22"/>
          <w:u w:val="none"/>
          <w:lang w:val="en-GB"/>
        </w:rPr>
      </w:pPr>
      <w:r w:rsidRPr="3BE74FDA" w:rsidR="7CF01BB9">
        <w:rPr>
          <w:rFonts w:ascii="Calibri" w:hAnsi="Calibri" w:eastAsia="Calibri" w:cs="Calibri"/>
          <w:b w:val="1"/>
          <w:bCs w:val="1"/>
          <w:i w:val="0"/>
          <w:iCs w:val="0"/>
          <w:caps w:val="0"/>
          <w:smallCaps w:val="0"/>
          <w:strike w:val="0"/>
          <w:dstrike w:val="0"/>
          <w:noProof w:val="0"/>
          <w:color w:val="auto"/>
          <w:sz w:val="22"/>
          <w:szCs w:val="22"/>
          <w:u w:val="none"/>
          <w:lang w:val="en-GB"/>
        </w:rPr>
        <w:t>Recognised Medical Condition</w:t>
      </w:r>
    </w:p>
    <w:p w:rsidR="4F13E35C" w:rsidP="3BE74FDA" w:rsidRDefault="4F13E35C" w14:paraId="079A505E" w14:textId="0A741ABE">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BE74FDA" w:rsidR="4F13E35C">
        <w:rPr>
          <w:rFonts w:ascii="Calibri" w:hAnsi="Calibri" w:eastAsia="Calibri" w:cs="Calibri"/>
          <w:b w:val="0"/>
          <w:bCs w:val="0"/>
          <w:i w:val="0"/>
          <w:iCs w:val="0"/>
          <w:caps w:val="0"/>
          <w:smallCaps w:val="0"/>
          <w:strike w:val="0"/>
          <w:dstrike w:val="0"/>
          <w:noProof w:val="0"/>
          <w:color w:val="auto"/>
          <w:sz w:val="22"/>
          <w:szCs w:val="22"/>
          <w:u w:val="none"/>
          <w:lang w:val="en-GB"/>
        </w:rPr>
        <w:t xml:space="preserve">If the jury decides that there is a case for an abnormal mindset, then it will need to be </w:t>
      </w:r>
      <w:r w:rsidRPr="3BE74FDA" w:rsidR="4F13E35C">
        <w:rPr>
          <w:rFonts w:ascii="Calibri" w:hAnsi="Calibri" w:eastAsia="Calibri" w:cs="Calibri"/>
          <w:b w:val="0"/>
          <w:bCs w:val="0"/>
          <w:i w:val="0"/>
          <w:iCs w:val="0"/>
          <w:caps w:val="0"/>
          <w:smallCaps w:val="0"/>
          <w:strike w:val="0"/>
          <w:dstrike w:val="0"/>
          <w:noProof w:val="0"/>
          <w:color w:val="auto"/>
          <w:sz w:val="22"/>
          <w:szCs w:val="22"/>
          <w:u w:val="none"/>
          <w:lang w:val="en-GB"/>
        </w:rPr>
        <w:t>established</w:t>
      </w:r>
      <w:r w:rsidRPr="3BE74FDA" w:rsidR="4F13E35C">
        <w:rPr>
          <w:rFonts w:ascii="Calibri" w:hAnsi="Calibri" w:eastAsia="Calibri" w:cs="Calibri"/>
          <w:b w:val="0"/>
          <w:bCs w:val="0"/>
          <w:i w:val="0"/>
          <w:iCs w:val="0"/>
          <w:caps w:val="0"/>
          <w:smallCaps w:val="0"/>
          <w:strike w:val="0"/>
          <w:dstrike w:val="0"/>
          <w:noProof w:val="0"/>
          <w:color w:val="auto"/>
          <w:sz w:val="22"/>
          <w:szCs w:val="22"/>
          <w:u w:val="none"/>
          <w:lang w:val="en-GB"/>
        </w:rPr>
        <w:t xml:space="preserve"> what has caused or created this abnormal mind</w:t>
      </w:r>
      <w:r w:rsidRPr="3BE74FDA" w:rsidR="1FE42776">
        <w:rPr>
          <w:rFonts w:ascii="Calibri" w:hAnsi="Calibri" w:eastAsia="Calibri" w:cs="Calibri"/>
          <w:b w:val="0"/>
          <w:bCs w:val="0"/>
          <w:i w:val="0"/>
          <w:iCs w:val="0"/>
          <w:caps w:val="0"/>
          <w:smallCaps w:val="0"/>
          <w:strike w:val="0"/>
          <w:dstrike w:val="0"/>
          <w:noProof w:val="0"/>
          <w:color w:val="auto"/>
          <w:sz w:val="22"/>
          <w:szCs w:val="22"/>
          <w:u w:val="none"/>
          <w:lang w:val="en-GB"/>
        </w:rPr>
        <w:t xml:space="preserve">. Circumstances such as intoxication will not satisfy the case of having an abnormal </w:t>
      </w:r>
      <w:r w:rsidRPr="3BE74FDA" w:rsidR="5F0D3EC9">
        <w:rPr>
          <w:rFonts w:ascii="Calibri" w:hAnsi="Calibri" w:eastAsia="Calibri" w:cs="Calibri"/>
          <w:b w:val="0"/>
          <w:bCs w:val="0"/>
          <w:i w:val="0"/>
          <w:iCs w:val="0"/>
          <w:caps w:val="0"/>
          <w:smallCaps w:val="0"/>
          <w:strike w:val="0"/>
          <w:dstrike w:val="0"/>
          <w:noProof w:val="0"/>
          <w:color w:val="auto"/>
          <w:sz w:val="22"/>
          <w:szCs w:val="22"/>
          <w:u w:val="none"/>
          <w:lang w:val="en-GB"/>
        </w:rPr>
        <w:t>mindset but</w:t>
      </w:r>
      <w:r w:rsidRPr="3BE74FDA" w:rsidR="3B3382BD">
        <w:rPr>
          <w:rFonts w:ascii="Calibri" w:hAnsi="Calibri" w:eastAsia="Calibri" w:cs="Calibri"/>
          <w:b w:val="0"/>
          <w:bCs w:val="0"/>
          <w:i w:val="0"/>
          <w:iCs w:val="0"/>
          <w:caps w:val="0"/>
          <w:smallCaps w:val="0"/>
          <w:strike w:val="0"/>
          <w:dstrike w:val="0"/>
          <w:noProof w:val="0"/>
          <w:color w:val="auto"/>
          <w:sz w:val="22"/>
          <w:szCs w:val="22"/>
          <w:u w:val="none"/>
          <w:lang w:val="en-GB"/>
        </w:rPr>
        <w:t xml:space="preserve"> having a genuine recognised medical condition such as schizophren</w:t>
      </w:r>
      <w:r w:rsidRPr="3BE74FDA" w:rsidR="0E3CFAB0">
        <w:rPr>
          <w:rFonts w:ascii="Calibri" w:hAnsi="Calibri" w:eastAsia="Calibri" w:cs="Calibri"/>
          <w:b w:val="0"/>
          <w:bCs w:val="0"/>
          <w:i w:val="0"/>
          <w:iCs w:val="0"/>
          <w:caps w:val="0"/>
          <w:smallCaps w:val="0"/>
          <w:strike w:val="0"/>
          <w:dstrike w:val="0"/>
          <w:noProof w:val="0"/>
          <w:color w:val="auto"/>
          <w:sz w:val="22"/>
          <w:szCs w:val="22"/>
          <w:u w:val="none"/>
          <w:lang w:val="en-GB"/>
        </w:rPr>
        <w:t xml:space="preserve">ia. </w:t>
      </w:r>
      <w:r w:rsidRPr="3BE74FDA" w:rsidR="31A35A47">
        <w:rPr>
          <w:rFonts w:ascii="Calibri" w:hAnsi="Calibri" w:eastAsia="Calibri" w:cs="Calibri"/>
          <w:b w:val="0"/>
          <w:bCs w:val="0"/>
          <w:i w:val="0"/>
          <w:iCs w:val="0"/>
          <w:caps w:val="0"/>
          <w:smallCaps w:val="0"/>
          <w:strike w:val="0"/>
          <w:dstrike w:val="0"/>
          <w:noProof w:val="0"/>
          <w:color w:val="auto"/>
          <w:sz w:val="22"/>
          <w:szCs w:val="22"/>
          <w:u w:val="none"/>
          <w:lang w:val="en-GB"/>
        </w:rPr>
        <w:t xml:space="preserve">According to the </w:t>
      </w:r>
      <w:r w:rsidRPr="3BE74FDA" w:rsidR="31A35A47">
        <w:rPr>
          <w:rFonts w:ascii="Calibri" w:hAnsi="Calibri" w:eastAsia="Calibri" w:cs="Calibri"/>
          <w:b w:val="0"/>
          <w:bCs w:val="0"/>
          <w:i w:val="0"/>
          <w:iCs w:val="0"/>
          <w:caps w:val="0"/>
          <w:smallCaps w:val="0"/>
          <w:strike w:val="0"/>
          <w:dstrike w:val="0"/>
          <w:noProof w:val="0"/>
          <w:color w:val="auto"/>
          <w:sz w:val="22"/>
          <w:szCs w:val="22"/>
          <w:u w:val="none"/>
          <w:lang w:val="en-GB"/>
        </w:rPr>
        <w:t>CPS</w:t>
      </w:r>
      <w:r w:rsidRPr="3BE74FDA" w:rsidR="31A35A47">
        <w:rPr>
          <w:rFonts w:ascii="Calibri" w:hAnsi="Calibri" w:eastAsia="Calibri" w:cs="Calibri"/>
          <w:b w:val="0"/>
          <w:bCs w:val="0"/>
          <w:i w:val="0"/>
          <w:iCs w:val="0"/>
          <w:caps w:val="0"/>
          <w:smallCaps w:val="0"/>
          <w:strike w:val="0"/>
          <w:dstrike w:val="0"/>
          <w:noProof w:val="0"/>
          <w:color w:val="auto"/>
          <w:sz w:val="22"/>
          <w:szCs w:val="22"/>
          <w:u w:val="none"/>
          <w:lang w:val="en-GB"/>
        </w:rPr>
        <w:t xml:space="preserve"> (2019), all acceptable conditions can be found in the </w:t>
      </w:r>
      <w:r w:rsidRPr="3BE74FDA" w:rsidR="175C634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w:t>
      </w:r>
      <w:r w:rsidRPr="3BE74FDA" w:rsidR="31A35A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World Health Organisation's International Classification of Diseases” and the </w:t>
      </w:r>
      <w:r w:rsidRPr="3BE74FDA" w:rsidR="10F5CC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BE74FDA" w:rsidR="31A35A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American Psychiatric Association's Diagnostic and Statistical Manual of Mental Disorders”</w:t>
      </w:r>
      <w:r w:rsidRPr="3BE74FDA" w:rsidR="4237A2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BE74FDA" w:rsidR="489F77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There are some cases where abnormal state of mind does not have to be related to a medical condition, sometimes a physical injury can contribu</w:t>
      </w:r>
      <w:r w:rsidRPr="3BE74FDA" w:rsidR="57906E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te to how someone’s mental state is.</w:t>
      </w:r>
    </w:p>
    <w:p w:rsidR="7CF01BB9" w:rsidP="3BE74FDA" w:rsidRDefault="7CF01BB9" w14:paraId="01EAEF44" w14:textId="57A4F5A2">
      <w:pPr>
        <w:pStyle w:val="ListParagraph"/>
        <w:numPr>
          <w:ilvl w:val="0"/>
          <w:numId w:val="1"/>
        </w:numPr>
        <w:jc w:val="left"/>
        <w:rPr>
          <w:rFonts w:ascii="Calibri" w:hAnsi="Calibri" w:eastAsia="Calibri" w:cs="Calibri"/>
          <w:b w:val="1"/>
          <w:bCs w:val="1"/>
          <w:i w:val="0"/>
          <w:iCs w:val="0"/>
          <w:caps w:val="0"/>
          <w:smallCaps w:val="0"/>
          <w:strike w:val="0"/>
          <w:dstrike w:val="0"/>
          <w:noProof w:val="0"/>
          <w:color w:val="auto"/>
          <w:sz w:val="22"/>
          <w:szCs w:val="22"/>
          <w:u w:val="none"/>
          <w:lang w:val="en-GB"/>
        </w:rPr>
      </w:pPr>
      <w:r w:rsidRPr="3BE74FDA" w:rsidR="7CF01BB9">
        <w:rPr>
          <w:rFonts w:ascii="Calibri" w:hAnsi="Calibri" w:eastAsia="Calibri" w:cs="Calibri"/>
          <w:b w:val="1"/>
          <w:bCs w:val="1"/>
          <w:i w:val="0"/>
          <w:iCs w:val="0"/>
          <w:caps w:val="0"/>
          <w:smallCaps w:val="0"/>
          <w:strike w:val="0"/>
          <w:dstrike w:val="0"/>
          <w:noProof w:val="0"/>
          <w:color w:val="auto"/>
          <w:sz w:val="22"/>
          <w:szCs w:val="22"/>
          <w:u w:val="none"/>
          <w:lang w:val="en-GB"/>
        </w:rPr>
        <w:t>Substantial Impairment</w:t>
      </w:r>
    </w:p>
    <w:p w:rsidR="4D4AAF3C" w:rsidP="3BE74FDA" w:rsidRDefault="4D4AAF3C" w14:paraId="3A80CD47" w14:textId="3CB17994">
      <w:pPr>
        <w:pStyle w:val="Normal"/>
        <w:ind w:left="0"/>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4D4AAF3C">
        <w:rPr>
          <w:rFonts w:ascii="Calibri" w:hAnsi="Calibri" w:eastAsia="Calibri" w:cs="Calibri"/>
          <w:b w:val="0"/>
          <w:bCs w:val="0"/>
          <w:i w:val="0"/>
          <w:iCs w:val="0"/>
          <w:caps w:val="0"/>
          <w:smallCaps w:val="0"/>
          <w:strike w:val="0"/>
          <w:dstrike w:val="0"/>
          <w:noProof w:val="0"/>
          <w:color w:val="auto"/>
          <w:sz w:val="22"/>
          <w:szCs w:val="22"/>
          <w:u w:val="none"/>
          <w:lang w:val="en-GB"/>
        </w:rPr>
        <w:t xml:space="preserve">If it has been proved that the defendant has a medical condition that did affect their normal mindset, then three things must be proven. Their mindset must have affected their ability to: </w:t>
      </w:r>
    </w:p>
    <w:p w:rsidR="4D4AAF3C" w:rsidP="3BE74FDA" w:rsidRDefault="4D4AAF3C" w14:paraId="3F7C7847" w14:textId="1317D578">
      <w:pPr>
        <w:pStyle w:val="ListParagraph"/>
        <w:numPr>
          <w:ilvl w:val="0"/>
          <w:numId w:val="3"/>
        </w:numPr>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4D4AAF3C">
        <w:rPr>
          <w:rFonts w:ascii="Calibri" w:hAnsi="Calibri" w:eastAsia="Calibri" w:cs="Calibri"/>
          <w:b w:val="0"/>
          <w:bCs w:val="0"/>
          <w:i w:val="0"/>
          <w:iCs w:val="0"/>
          <w:caps w:val="0"/>
          <w:smallCaps w:val="0"/>
          <w:strike w:val="0"/>
          <w:dstrike w:val="0"/>
          <w:noProof w:val="0"/>
          <w:color w:val="auto"/>
          <w:sz w:val="22"/>
          <w:szCs w:val="22"/>
          <w:u w:val="none"/>
          <w:lang w:val="en-GB"/>
        </w:rPr>
        <w:t>Understand what they have done.</w:t>
      </w:r>
    </w:p>
    <w:p w:rsidR="4D4AAF3C" w:rsidP="3BE74FDA" w:rsidRDefault="4D4AAF3C" w14:paraId="55C86607" w14:textId="2B9A1CB9">
      <w:pPr>
        <w:pStyle w:val="ListParagraph"/>
        <w:numPr>
          <w:ilvl w:val="0"/>
          <w:numId w:val="3"/>
        </w:numPr>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4D4AAF3C">
        <w:rPr>
          <w:rFonts w:ascii="Calibri" w:hAnsi="Calibri" w:eastAsia="Calibri" w:cs="Calibri"/>
          <w:b w:val="0"/>
          <w:bCs w:val="0"/>
          <w:i w:val="0"/>
          <w:iCs w:val="0"/>
          <w:caps w:val="0"/>
          <w:smallCaps w:val="0"/>
          <w:strike w:val="0"/>
          <w:dstrike w:val="0"/>
          <w:noProof w:val="0"/>
          <w:color w:val="auto"/>
          <w:sz w:val="22"/>
          <w:szCs w:val="22"/>
          <w:u w:val="none"/>
          <w:lang w:val="en-GB"/>
        </w:rPr>
        <w:t>To create a ration decision or judgement.</w:t>
      </w:r>
    </w:p>
    <w:p w:rsidR="11BB8CF3" w:rsidP="3BE74FDA" w:rsidRDefault="11BB8CF3" w14:paraId="1BCE445D" w14:textId="3AA0C439">
      <w:pPr>
        <w:pStyle w:val="ListParagraph"/>
        <w:numPr>
          <w:ilvl w:val="0"/>
          <w:numId w:val="3"/>
        </w:numPr>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11BB8CF3">
        <w:rPr>
          <w:rFonts w:ascii="Calibri" w:hAnsi="Calibri" w:eastAsia="Calibri" w:cs="Calibri"/>
          <w:b w:val="0"/>
          <w:bCs w:val="0"/>
          <w:i w:val="0"/>
          <w:iCs w:val="0"/>
          <w:caps w:val="0"/>
          <w:smallCaps w:val="0"/>
          <w:strike w:val="0"/>
          <w:dstrike w:val="0"/>
          <w:noProof w:val="0"/>
          <w:color w:val="auto"/>
          <w:sz w:val="22"/>
          <w:szCs w:val="22"/>
          <w:u w:val="none"/>
          <w:lang w:val="en-GB"/>
        </w:rPr>
        <w:t xml:space="preserve">To exercise </w:t>
      </w:r>
      <w:r w:rsidRPr="3BE74FDA" w:rsidR="11BB8CF3">
        <w:rPr>
          <w:rFonts w:ascii="Calibri" w:hAnsi="Calibri" w:eastAsia="Calibri" w:cs="Calibri"/>
          <w:b w:val="0"/>
          <w:bCs w:val="0"/>
          <w:i w:val="0"/>
          <w:iCs w:val="0"/>
          <w:caps w:val="0"/>
          <w:smallCaps w:val="0"/>
          <w:strike w:val="0"/>
          <w:dstrike w:val="0"/>
          <w:noProof w:val="0"/>
          <w:color w:val="auto"/>
          <w:sz w:val="22"/>
          <w:szCs w:val="22"/>
          <w:u w:val="none"/>
          <w:lang w:val="en-GB"/>
        </w:rPr>
        <w:t>self-control</w:t>
      </w:r>
      <w:r w:rsidRPr="3BE74FDA" w:rsidR="11BB8CF3">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p>
    <w:p w:rsidR="11BB8CF3" w:rsidP="3BE74FDA" w:rsidRDefault="11BB8CF3" w14:paraId="7299C57F" w14:textId="694B9E08">
      <w:pPr>
        <w:pStyle w:val="Normal"/>
        <w:ind w:left="0"/>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11BB8CF3">
        <w:rPr>
          <w:rFonts w:ascii="Calibri" w:hAnsi="Calibri" w:eastAsia="Calibri" w:cs="Calibri"/>
          <w:b w:val="0"/>
          <w:bCs w:val="0"/>
          <w:i w:val="0"/>
          <w:iCs w:val="0"/>
          <w:caps w:val="0"/>
          <w:smallCaps w:val="0"/>
          <w:strike w:val="0"/>
          <w:dstrike w:val="0"/>
          <w:noProof w:val="0"/>
          <w:color w:val="auto"/>
          <w:sz w:val="22"/>
          <w:szCs w:val="22"/>
          <w:u w:val="none"/>
          <w:lang w:val="en-GB"/>
        </w:rPr>
        <w:t xml:space="preserve">In most cases, it is only necessary to prove that the defendant's mindset seriously affected only one of these factors. </w:t>
      </w:r>
    </w:p>
    <w:p w:rsidR="7CF01BB9" w:rsidP="3BE74FDA" w:rsidRDefault="7CF01BB9" w14:paraId="4AE22400" w14:textId="7B6F95AF">
      <w:pPr>
        <w:pStyle w:val="ListParagraph"/>
        <w:numPr>
          <w:ilvl w:val="0"/>
          <w:numId w:val="1"/>
        </w:numPr>
        <w:jc w:val="left"/>
        <w:rPr>
          <w:rFonts w:ascii="Calibri" w:hAnsi="Calibri" w:eastAsia="Calibri" w:cs="Calibri"/>
          <w:b w:val="1"/>
          <w:bCs w:val="1"/>
          <w:i w:val="0"/>
          <w:iCs w:val="0"/>
          <w:caps w:val="0"/>
          <w:smallCaps w:val="0"/>
          <w:strike w:val="0"/>
          <w:dstrike w:val="0"/>
          <w:noProof w:val="0"/>
          <w:color w:val="auto"/>
          <w:sz w:val="22"/>
          <w:szCs w:val="22"/>
          <w:u w:val="none"/>
          <w:lang w:val="en-GB"/>
        </w:rPr>
      </w:pPr>
      <w:r w:rsidRPr="3BE74FDA" w:rsidR="7CF01BB9">
        <w:rPr>
          <w:rFonts w:ascii="Calibri" w:hAnsi="Calibri" w:eastAsia="Calibri" w:cs="Calibri"/>
          <w:b w:val="1"/>
          <w:bCs w:val="1"/>
          <w:i w:val="0"/>
          <w:iCs w:val="0"/>
          <w:caps w:val="0"/>
          <w:smallCaps w:val="0"/>
          <w:strike w:val="0"/>
          <w:dstrike w:val="0"/>
          <w:noProof w:val="0"/>
          <w:color w:val="auto"/>
          <w:sz w:val="22"/>
          <w:szCs w:val="22"/>
          <w:u w:val="none"/>
          <w:lang w:val="en-GB"/>
        </w:rPr>
        <w:t>Provides</w:t>
      </w:r>
      <w:r w:rsidRPr="3BE74FDA" w:rsidR="7CF01BB9">
        <w:rPr>
          <w:rFonts w:ascii="Calibri" w:hAnsi="Calibri" w:eastAsia="Calibri" w:cs="Calibri"/>
          <w:b w:val="1"/>
          <w:bCs w:val="1"/>
          <w:i w:val="0"/>
          <w:iCs w:val="0"/>
          <w:caps w:val="0"/>
          <w:smallCaps w:val="0"/>
          <w:strike w:val="0"/>
          <w:dstrike w:val="0"/>
          <w:noProof w:val="0"/>
          <w:color w:val="auto"/>
          <w:sz w:val="22"/>
          <w:szCs w:val="22"/>
          <w:u w:val="none"/>
          <w:lang w:val="en-GB"/>
        </w:rPr>
        <w:t xml:space="preserve"> an Explanation for the Conduct</w:t>
      </w:r>
    </w:p>
    <w:p w:rsidR="2369EA17" w:rsidP="3BE74FDA" w:rsidRDefault="2369EA17" w14:paraId="24CB0BE5" w14:textId="2F28DE9D">
      <w:pPr>
        <w:pStyle w:val="Normal"/>
        <w:ind w:left="0"/>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2369EA17">
        <w:rPr>
          <w:rFonts w:ascii="Calibri" w:hAnsi="Calibri" w:eastAsia="Calibri" w:cs="Calibri"/>
          <w:b w:val="0"/>
          <w:bCs w:val="0"/>
          <w:i w:val="0"/>
          <w:iCs w:val="0"/>
          <w:caps w:val="0"/>
          <w:smallCaps w:val="0"/>
          <w:strike w:val="0"/>
          <w:dstrike w:val="0"/>
          <w:noProof w:val="0"/>
          <w:color w:val="auto"/>
          <w:sz w:val="22"/>
          <w:szCs w:val="22"/>
          <w:u w:val="none"/>
          <w:lang w:val="en-GB"/>
        </w:rPr>
        <w:t>The Coroners and Justice Act 2009 brought this in to allow a jury to decide whether these factors have been satisfied and if they can be used as a gen</w:t>
      </w:r>
      <w:r w:rsidRPr="3BE74FDA" w:rsidR="6E57C9EE">
        <w:rPr>
          <w:rFonts w:ascii="Calibri" w:hAnsi="Calibri" w:eastAsia="Calibri" w:cs="Calibri"/>
          <w:b w:val="0"/>
          <w:bCs w:val="0"/>
          <w:i w:val="0"/>
          <w:iCs w:val="0"/>
          <w:caps w:val="0"/>
          <w:smallCaps w:val="0"/>
          <w:strike w:val="0"/>
          <w:dstrike w:val="0"/>
          <w:noProof w:val="0"/>
          <w:color w:val="auto"/>
          <w:sz w:val="22"/>
          <w:szCs w:val="22"/>
          <w:u w:val="none"/>
          <w:lang w:val="en-GB"/>
        </w:rPr>
        <w:t xml:space="preserve">uine reason to as why the defendant committed the offence. In some cases, the jury may find that even though the defendant did not have a </w:t>
      </w:r>
      <w:r w:rsidRPr="3BE74FDA" w:rsidR="269618BC">
        <w:rPr>
          <w:rFonts w:ascii="Calibri" w:hAnsi="Calibri" w:eastAsia="Calibri" w:cs="Calibri"/>
          <w:b w:val="0"/>
          <w:bCs w:val="0"/>
          <w:i w:val="0"/>
          <w:iCs w:val="0"/>
          <w:caps w:val="0"/>
          <w:smallCaps w:val="0"/>
          <w:strike w:val="0"/>
          <w:dstrike w:val="0"/>
          <w:noProof w:val="0"/>
          <w:color w:val="auto"/>
          <w:sz w:val="22"/>
          <w:szCs w:val="22"/>
          <w:u w:val="none"/>
          <w:lang w:val="en-GB"/>
        </w:rPr>
        <w:t xml:space="preserve">normal state of mind, they still did not have to commit the offence or could have refrained from </w:t>
      </w:r>
      <w:r w:rsidRPr="3BE74FDA" w:rsidR="269618BC">
        <w:rPr>
          <w:rFonts w:ascii="Calibri" w:hAnsi="Calibri" w:eastAsia="Calibri" w:cs="Calibri"/>
          <w:b w:val="0"/>
          <w:bCs w:val="0"/>
          <w:i w:val="0"/>
          <w:iCs w:val="0"/>
          <w:caps w:val="0"/>
          <w:smallCaps w:val="0"/>
          <w:strike w:val="0"/>
          <w:dstrike w:val="0"/>
          <w:noProof w:val="0"/>
          <w:color w:val="auto"/>
          <w:sz w:val="22"/>
          <w:szCs w:val="22"/>
          <w:u w:val="none"/>
          <w:lang w:val="en-GB"/>
        </w:rPr>
        <w:t>committing</w:t>
      </w:r>
      <w:r w:rsidRPr="3BE74FDA" w:rsidR="269618BC">
        <w:rPr>
          <w:rFonts w:ascii="Calibri" w:hAnsi="Calibri" w:eastAsia="Calibri" w:cs="Calibri"/>
          <w:b w:val="0"/>
          <w:bCs w:val="0"/>
          <w:i w:val="0"/>
          <w:iCs w:val="0"/>
          <w:caps w:val="0"/>
          <w:smallCaps w:val="0"/>
          <w:strike w:val="0"/>
          <w:dstrike w:val="0"/>
          <w:noProof w:val="0"/>
          <w:color w:val="auto"/>
          <w:sz w:val="22"/>
          <w:szCs w:val="22"/>
          <w:u w:val="none"/>
          <w:lang w:val="en-GB"/>
        </w:rPr>
        <w:t xml:space="preserve"> the offence. </w:t>
      </w:r>
    </w:p>
    <w:p w:rsidR="6BA19451" w:rsidP="3BE74FDA" w:rsidRDefault="6BA19451" w14:paraId="2EF59AFE" w14:textId="768D1346">
      <w:pPr>
        <w:pStyle w:val="Normal"/>
        <w:ind w:left="0"/>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6BA19451">
        <w:rPr>
          <w:rFonts w:ascii="Calibri" w:hAnsi="Calibri" w:eastAsia="Calibri" w:cs="Calibri"/>
          <w:b w:val="0"/>
          <w:bCs w:val="0"/>
          <w:i w:val="0"/>
          <w:iCs w:val="0"/>
          <w:caps w:val="0"/>
          <w:smallCaps w:val="0"/>
          <w:strike w:val="0"/>
          <w:dstrike w:val="0"/>
          <w:noProof w:val="0"/>
          <w:color w:val="auto"/>
          <w:sz w:val="22"/>
          <w:szCs w:val="22"/>
          <w:u w:val="none"/>
          <w:lang w:val="en-GB"/>
        </w:rPr>
        <w:t>Essentially, the</w:t>
      </w:r>
      <w:r w:rsidRPr="3BE74FDA" w:rsidR="6BA19451">
        <w:rPr>
          <w:rFonts w:ascii="Calibri" w:hAnsi="Calibri" w:eastAsia="Calibri" w:cs="Calibri"/>
          <w:b w:val="0"/>
          <w:bCs w:val="0"/>
          <w:i w:val="0"/>
          <w:iCs w:val="0"/>
          <w:caps w:val="0"/>
          <w:smallCaps w:val="0"/>
          <w:strike w:val="0"/>
          <w:dstrike w:val="0"/>
          <w:noProof w:val="0"/>
          <w:color w:val="auto"/>
          <w:sz w:val="22"/>
          <w:szCs w:val="22"/>
          <w:u w:val="none"/>
          <w:lang w:val="en-GB"/>
        </w:rPr>
        <w:t xml:space="preserve"> Homicide Act 1957 was created around the time that there was </w:t>
      </w:r>
      <w:bookmarkStart w:name="_Int_gKCWHGTo" w:id="1722258981"/>
      <w:r w:rsidRPr="3BE74FDA" w:rsidR="6BA19451">
        <w:rPr>
          <w:rFonts w:ascii="Calibri" w:hAnsi="Calibri" w:eastAsia="Calibri" w:cs="Calibri"/>
          <w:b w:val="0"/>
          <w:bCs w:val="0"/>
          <w:i w:val="0"/>
          <w:iCs w:val="0"/>
          <w:caps w:val="0"/>
          <w:smallCaps w:val="0"/>
          <w:strike w:val="0"/>
          <w:dstrike w:val="0"/>
          <w:noProof w:val="0"/>
          <w:color w:val="auto"/>
          <w:sz w:val="22"/>
          <w:szCs w:val="22"/>
          <w:u w:val="none"/>
          <w:lang w:val="en-GB"/>
        </w:rPr>
        <w:t>very little</w:t>
      </w:r>
      <w:bookmarkEnd w:id="1722258981"/>
      <w:r w:rsidRPr="3BE74FDA" w:rsidR="6BA19451">
        <w:rPr>
          <w:rFonts w:ascii="Calibri" w:hAnsi="Calibri" w:eastAsia="Calibri" w:cs="Calibri"/>
          <w:b w:val="0"/>
          <w:bCs w:val="0"/>
          <w:i w:val="0"/>
          <w:iCs w:val="0"/>
          <w:caps w:val="0"/>
          <w:smallCaps w:val="0"/>
          <w:strike w:val="0"/>
          <w:dstrike w:val="0"/>
          <w:noProof w:val="0"/>
          <w:color w:val="auto"/>
          <w:sz w:val="22"/>
          <w:szCs w:val="22"/>
          <w:u w:val="none"/>
          <w:lang w:val="en-GB"/>
        </w:rPr>
        <w:t xml:space="preserve"> understanding of the human mindset and mental health so many cases were </w:t>
      </w:r>
      <w:r w:rsidRPr="3BE74FDA" w:rsidR="279043E6">
        <w:rPr>
          <w:rFonts w:ascii="Calibri" w:hAnsi="Calibri" w:eastAsia="Calibri" w:cs="Calibri"/>
          <w:b w:val="0"/>
          <w:bCs w:val="0"/>
          <w:i w:val="0"/>
          <w:iCs w:val="0"/>
          <w:caps w:val="0"/>
          <w:smallCaps w:val="0"/>
          <w:strike w:val="0"/>
          <w:dstrike w:val="0"/>
          <w:noProof w:val="0"/>
          <w:color w:val="auto"/>
          <w:sz w:val="22"/>
          <w:szCs w:val="22"/>
          <w:u w:val="none"/>
          <w:lang w:val="en-GB"/>
        </w:rPr>
        <w:t>lost,</w:t>
      </w:r>
      <w:r w:rsidRPr="3BE74FDA" w:rsidR="1DFD7EDD">
        <w:rPr>
          <w:rFonts w:ascii="Calibri" w:hAnsi="Calibri" w:eastAsia="Calibri" w:cs="Calibri"/>
          <w:b w:val="0"/>
          <w:bCs w:val="0"/>
          <w:i w:val="0"/>
          <w:iCs w:val="0"/>
          <w:caps w:val="0"/>
          <w:smallCaps w:val="0"/>
          <w:strike w:val="0"/>
          <w:dstrike w:val="0"/>
          <w:noProof w:val="0"/>
          <w:color w:val="auto"/>
          <w:sz w:val="22"/>
          <w:szCs w:val="22"/>
          <w:u w:val="none"/>
          <w:lang w:val="en-GB"/>
        </w:rPr>
        <w:t xml:space="preserve"> or sentences reduced by using the defence of an abnormal mind. But the Coroners and Justice Act 2009 set out </w:t>
      </w:r>
      <w:r w:rsidRPr="3BE74FDA" w:rsidR="3B70A485">
        <w:rPr>
          <w:rFonts w:ascii="Calibri" w:hAnsi="Calibri" w:eastAsia="Calibri" w:cs="Calibri"/>
          <w:b w:val="0"/>
          <w:bCs w:val="0"/>
          <w:i w:val="0"/>
          <w:iCs w:val="0"/>
          <w:caps w:val="0"/>
          <w:smallCaps w:val="0"/>
          <w:strike w:val="0"/>
          <w:dstrike w:val="0"/>
          <w:noProof w:val="0"/>
          <w:color w:val="auto"/>
          <w:sz w:val="22"/>
          <w:szCs w:val="22"/>
          <w:u w:val="none"/>
          <w:lang w:val="en-GB"/>
        </w:rPr>
        <w:t xml:space="preserve">exactly what facts need to </w:t>
      </w:r>
      <w:bookmarkStart w:name="_Int_MhmXDlGw" w:id="924679354"/>
      <w:r w:rsidRPr="3BE74FDA" w:rsidR="3B70A485">
        <w:rPr>
          <w:rFonts w:ascii="Calibri" w:hAnsi="Calibri" w:eastAsia="Calibri" w:cs="Calibri"/>
          <w:b w:val="0"/>
          <w:bCs w:val="0"/>
          <w:i w:val="0"/>
          <w:iCs w:val="0"/>
          <w:caps w:val="0"/>
          <w:smallCaps w:val="0"/>
          <w:strike w:val="0"/>
          <w:dstrike w:val="0"/>
          <w:noProof w:val="0"/>
          <w:color w:val="auto"/>
          <w:sz w:val="22"/>
          <w:szCs w:val="22"/>
          <w:u w:val="none"/>
          <w:lang w:val="en-GB"/>
        </w:rPr>
        <w:t>established</w:t>
      </w:r>
      <w:bookmarkEnd w:id="924679354"/>
      <w:r w:rsidRPr="3BE74FDA" w:rsidR="3B70A485">
        <w:rPr>
          <w:rFonts w:ascii="Calibri" w:hAnsi="Calibri" w:eastAsia="Calibri" w:cs="Calibri"/>
          <w:b w:val="0"/>
          <w:bCs w:val="0"/>
          <w:i w:val="0"/>
          <w:iCs w:val="0"/>
          <w:caps w:val="0"/>
          <w:smallCaps w:val="0"/>
          <w:strike w:val="0"/>
          <w:dstrike w:val="0"/>
          <w:noProof w:val="0"/>
          <w:color w:val="auto"/>
          <w:sz w:val="22"/>
          <w:szCs w:val="22"/>
          <w:u w:val="none"/>
          <w:lang w:val="en-GB"/>
        </w:rPr>
        <w:t xml:space="preserve"> and proven before the jury can consider an abnormal state of mind. </w:t>
      </w:r>
      <w:r w:rsidRPr="3BE74FDA" w:rsidR="3B70A485">
        <w:rPr>
          <w:rFonts w:ascii="Calibri" w:hAnsi="Calibri" w:eastAsia="Calibri" w:cs="Calibri"/>
          <w:b w:val="0"/>
          <w:bCs w:val="0"/>
          <w:i w:val="0"/>
          <w:iCs w:val="0"/>
          <w:caps w:val="0"/>
          <w:smallCaps w:val="0"/>
          <w:strike w:val="0"/>
          <w:dstrike w:val="0"/>
          <w:noProof w:val="0"/>
          <w:color w:val="auto"/>
          <w:sz w:val="22"/>
          <w:szCs w:val="22"/>
          <w:u w:val="none"/>
          <w:lang w:val="en-GB"/>
        </w:rPr>
        <w:t xml:space="preserve">This is because we have a better understanding of </w:t>
      </w:r>
      <w:r w:rsidRPr="3BE74FDA" w:rsidR="14E0B2DC">
        <w:rPr>
          <w:rFonts w:ascii="Calibri" w:hAnsi="Calibri" w:eastAsia="Calibri" w:cs="Calibri"/>
          <w:b w:val="0"/>
          <w:bCs w:val="0"/>
          <w:i w:val="0"/>
          <w:iCs w:val="0"/>
          <w:caps w:val="0"/>
          <w:smallCaps w:val="0"/>
          <w:strike w:val="0"/>
          <w:dstrike w:val="0"/>
          <w:noProof w:val="0"/>
          <w:color w:val="auto"/>
          <w:sz w:val="22"/>
          <w:szCs w:val="22"/>
          <w:u w:val="none"/>
          <w:lang w:val="en-GB"/>
        </w:rPr>
        <w:t xml:space="preserve">how the human mind works, how to treat mental conditions </w:t>
      </w:r>
      <w:bookmarkStart w:name="_Int_isu4BgiA" w:id="969962494"/>
      <w:r w:rsidRPr="3BE74FDA" w:rsidR="14E0B2DC">
        <w:rPr>
          <w:rFonts w:ascii="Calibri" w:hAnsi="Calibri" w:eastAsia="Calibri" w:cs="Calibri"/>
          <w:b w:val="0"/>
          <w:bCs w:val="0"/>
          <w:i w:val="0"/>
          <w:iCs w:val="0"/>
          <w:caps w:val="0"/>
          <w:smallCaps w:val="0"/>
          <w:strike w:val="0"/>
          <w:dstrike w:val="0"/>
          <w:noProof w:val="0"/>
          <w:color w:val="auto"/>
          <w:sz w:val="22"/>
          <w:szCs w:val="22"/>
          <w:u w:val="none"/>
          <w:lang w:val="en-GB"/>
        </w:rPr>
        <w:t>and also</w:t>
      </w:r>
      <w:bookmarkEnd w:id="969962494"/>
      <w:r w:rsidRPr="3BE74FDA" w:rsidR="14E0B2DC">
        <w:rPr>
          <w:rFonts w:ascii="Calibri" w:hAnsi="Calibri" w:eastAsia="Calibri" w:cs="Calibri"/>
          <w:b w:val="0"/>
          <w:bCs w:val="0"/>
          <w:i w:val="0"/>
          <w:iCs w:val="0"/>
          <w:caps w:val="0"/>
          <w:smallCaps w:val="0"/>
          <w:strike w:val="0"/>
          <w:dstrike w:val="0"/>
          <w:noProof w:val="0"/>
          <w:color w:val="auto"/>
          <w:sz w:val="22"/>
          <w:szCs w:val="22"/>
          <w:u w:val="none"/>
          <w:lang w:val="en-GB"/>
        </w:rPr>
        <w:t xml:space="preserve"> how day to day life is affected for the people suffering from these conditions.</w:t>
      </w:r>
      <w:r w:rsidRPr="3BE74FDA" w:rsidR="14E0B2DC">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p>
    <w:p w:rsidR="30EBC8EC" w:rsidP="3BE74FDA" w:rsidRDefault="30EBC8EC" w14:paraId="213E0420" w14:textId="351446A2">
      <w:pPr>
        <w:pStyle w:val="Normal"/>
        <w:jc w:val="left"/>
        <w:rPr>
          <w:rFonts w:ascii="Calibri" w:hAnsi="Calibri" w:eastAsia="Calibri" w:cs="Calibri"/>
          <w:b w:val="1"/>
          <w:bCs w:val="1"/>
          <w:i w:val="0"/>
          <w:iCs w:val="0"/>
          <w:caps w:val="0"/>
          <w:smallCaps w:val="0"/>
          <w:strike w:val="0"/>
          <w:dstrike w:val="0"/>
          <w:noProof w:val="0"/>
          <w:color w:val="auto"/>
          <w:sz w:val="22"/>
          <w:szCs w:val="22"/>
          <w:u w:val="single"/>
          <w:lang w:val="en-GB"/>
        </w:rPr>
      </w:pPr>
      <w:r w:rsidRPr="3BE74FDA" w:rsidR="30EBC8EC">
        <w:rPr>
          <w:rFonts w:ascii="Calibri" w:hAnsi="Calibri" w:eastAsia="Calibri" w:cs="Calibri"/>
          <w:b w:val="1"/>
          <w:bCs w:val="1"/>
          <w:i w:val="0"/>
          <w:iCs w:val="0"/>
          <w:caps w:val="0"/>
          <w:smallCaps w:val="0"/>
          <w:strike w:val="0"/>
          <w:dstrike w:val="0"/>
          <w:noProof w:val="0"/>
          <w:color w:val="auto"/>
          <w:sz w:val="22"/>
          <w:szCs w:val="22"/>
          <w:u w:val="single"/>
          <w:lang w:val="en-GB"/>
        </w:rPr>
        <w:t>Homicide Act (1957)</w:t>
      </w:r>
      <w:r w:rsidRPr="3BE74FDA" w:rsidR="088FAD35">
        <w:rPr>
          <w:rFonts w:ascii="Calibri" w:hAnsi="Calibri" w:eastAsia="Calibri" w:cs="Calibri"/>
          <w:b w:val="1"/>
          <w:bCs w:val="1"/>
          <w:i w:val="0"/>
          <w:iCs w:val="0"/>
          <w:caps w:val="0"/>
          <w:smallCaps w:val="0"/>
          <w:strike w:val="0"/>
          <w:dstrike w:val="0"/>
          <w:noProof w:val="0"/>
          <w:color w:val="auto"/>
          <w:sz w:val="22"/>
          <w:szCs w:val="22"/>
          <w:u w:val="none"/>
          <w:lang w:val="en-GB"/>
        </w:rPr>
        <w:t xml:space="preserve"> </w:t>
      </w:r>
    </w:p>
    <w:p w:rsidR="7183F893" w:rsidP="3BE74FDA" w:rsidRDefault="7183F893" w14:paraId="706E0FE1" w14:textId="4BC5E923">
      <w:pPr>
        <w:pStyle w:val="Normal"/>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7183F893">
        <w:rPr>
          <w:rFonts w:ascii="Calibri" w:hAnsi="Calibri" w:eastAsia="Calibri" w:cs="Calibri"/>
          <w:b w:val="0"/>
          <w:bCs w:val="0"/>
          <w:i w:val="0"/>
          <w:iCs w:val="0"/>
          <w:caps w:val="0"/>
          <w:smallCaps w:val="0"/>
          <w:strike w:val="0"/>
          <w:dstrike w:val="0"/>
          <w:noProof w:val="0"/>
          <w:color w:val="auto"/>
          <w:sz w:val="22"/>
          <w:szCs w:val="22"/>
          <w:u w:val="none"/>
          <w:lang w:val="en-GB"/>
        </w:rPr>
        <w:t xml:space="preserve">The Homicide Act </w:t>
      </w:r>
      <w:r w:rsidRPr="3BE74FDA" w:rsidR="634CBE8C">
        <w:rPr>
          <w:rFonts w:ascii="Calibri" w:hAnsi="Calibri" w:eastAsia="Calibri" w:cs="Calibri"/>
          <w:b w:val="0"/>
          <w:bCs w:val="0"/>
          <w:i w:val="0"/>
          <w:iCs w:val="0"/>
          <w:caps w:val="0"/>
          <w:smallCaps w:val="0"/>
          <w:strike w:val="0"/>
          <w:dstrike w:val="0"/>
          <w:noProof w:val="0"/>
          <w:color w:val="auto"/>
          <w:sz w:val="22"/>
          <w:szCs w:val="22"/>
          <w:u w:val="none"/>
          <w:lang w:val="en-GB"/>
        </w:rPr>
        <w:t xml:space="preserve">1957 was introduced by Parliament in 1957 and outlined what would be considered murder </w:t>
      </w:r>
      <w:r w:rsidRPr="3BE74FDA" w:rsidR="3485015C">
        <w:rPr>
          <w:rFonts w:ascii="Calibri" w:hAnsi="Calibri" w:eastAsia="Calibri" w:cs="Calibri"/>
          <w:b w:val="0"/>
          <w:bCs w:val="0"/>
          <w:i w:val="0"/>
          <w:iCs w:val="0"/>
          <w:caps w:val="0"/>
          <w:smallCaps w:val="0"/>
          <w:strike w:val="0"/>
          <w:dstrike w:val="0"/>
          <w:noProof w:val="0"/>
          <w:color w:val="auto"/>
          <w:sz w:val="22"/>
          <w:szCs w:val="22"/>
          <w:u w:val="none"/>
          <w:lang w:val="en-GB"/>
        </w:rPr>
        <w:t xml:space="preserve">(homicide) and what defences can be used to reduce the charge of murder down to manslaughter. </w:t>
      </w:r>
      <w:r w:rsidRPr="3BE74FDA" w:rsidR="6B0E4E72">
        <w:rPr>
          <w:rFonts w:ascii="Calibri" w:hAnsi="Calibri" w:eastAsia="Calibri" w:cs="Calibri"/>
          <w:b w:val="0"/>
          <w:bCs w:val="0"/>
          <w:i w:val="0"/>
          <w:iCs w:val="0"/>
          <w:caps w:val="0"/>
          <w:smallCaps w:val="0"/>
          <w:strike w:val="0"/>
          <w:dstrike w:val="0"/>
          <w:noProof w:val="0"/>
          <w:color w:val="auto"/>
          <w:sz w:val="22"/>
          <w:szCs w:val="22"/>
          <w:u w:val="none"/>
          <w:lang w:val="en-GB"/>
        </w:rPr>
        <w:t xml:space="preserve">Before the Homicide Act 1957, murder was considered illegal under common law but the conditions to be met to convict someone of murder or manslaughter </w:t>
      </w:r>
      <w:r w:rsidRPr="3BE74FDA" w:rsidR="38356223">
        <w:rPr>
          <w:rFonts w:ascii="Calibri" w:hAnsi="Calibri" w:eastAsia="Calibri" w:cs="Calibri"/>
          <w:b w:val="0"/>
          <w:bCs w:val="0"/>
          <w:i w:val="0"/>
          <w:iCs w:val="0"/>
          <w:caps w:val="0"/>
          <w:smallCaps w:val="0"/>
          <w:strike w:val="0"/>
          <w:dstrike w:val="0"/>
          <w:noProof w:val="0"/>
          <w:color w:val="auto"/>
          <w:sz w:val="22"/>
          <w:szCs w:val="22"/>
          <w:u w:val="none"/>
          <w:lang w:val="en-GB"/>
        </w:rPr>
        <w:t xml:space="preserve">were not clear enough. The Homicide Act 1957 also introduced to basic understanding of diminished responsibility when it came to </w:t>
      </w:r>
      <w:r w:rsidRPr="3BE74FDA" w:rsidR="23D0CF62">
        <w:rPr>
          <w:rFonts w:ascii="Calibri" w:hAnsi="Calibri" w:eastAsia="Calibri" w:cs="Calibri"/>
          <w:b w:val="0"/>
          <w:bCs w:val="0"/>
          <w:i w:val="0"/>
          <w:iCs w:val="0"/>
          <w:caps w:val="0"/>
          <w:smallCaps w:val="0"/>
          <w:strike w:val="0"/>
          <w:dstrike w:val="0"/>
          <w:noProof w:val="0"/>
          <w:color w:val="auto"/>
          <w:sz w:val="22"/>
          <w:szCs w:val="22"/>
          <w:u w:val="none"/>
          <w:lang w:val="en-GB"/>
        </w:rPr>
        <w:t>committing</w:t>
      </w:r>
      <w:r w:rsidRPr="3BE74FDA" w:rsidR="38356223">
        <w:rPr>
          <w:rFonts w:ascii="Calibri" w:hAnsi="Calibri" w:eastAsia="Calibri" w:cs="Calibri"/>
          <w:b w:val="0"/>
          <w:bCs w:val="0"/>
          <w:i w:val="0"/>
          <w:iCs w:val="0"/>
          <w:caps w:val="0"/>
          <w:smallCaps w:val="0"/>
          <w:strike w:val="0"/>
          <w:dstrike w:val="0"/>
          <w:noProof w:val="0"/>
          <w:color w:val="auto"/>
          <w:sz w:val="22"/>
          <w:szCs w:val="22"/>
          <w:u w:val="none"/>
          <w:lang w:val="en-GB"/>
        </w:rPr>
        <w:t xml:space="preserve"> serious offences. </w:t>
      </w:r>
      <w:r w:rsidRPr="3BE74FDA" w:rsidR="2873719F">
        <w:rPr>
          <w:rFonts w:ascii="Calibri" w:hAnsi="Calibri" w:eastAsia="Calibri" w:cs="Calibri"/>
          <w:b w:val="0"/>
          <w:bCs w:val="0"/>
          <w:i w:val="0"/>
          <w:iCs w:val="0"/>
          <w:caps w:val="0"/>
          <w:smallCaps w:val="0"/>
          <w:strike w:val="0"/>
          <w:dstrike w:val="0"/>
          <w:noProof w:val="0"/>
          <w:color w:val="auto"/>
          <w:sz w:val="22"/>
          <w:szCs w:val="22"/>
          <w:u w:val="none"/>
          <w:lang w:val="en-GB"/>
        </w:rPr>
        <w:t xml:space="preserve">Under this Act, the requirements for diminished responsibility are as follows: </w:t>
      </w:r>
    </w:p>
    <w:p w:rsidR="7ACA6D49" w:rsidP="3BE74FDA" w:rsidRDefault="7ACA6D49" w14:paraId="41A35819" w14:textId="45C8F2F9">
      <w:pPr>
        <w:pStyle w:val="ListParagraph"/>
        <w:numPr>
          <w:ilvl w:val="0"/>
          <w:numId w:val="4"/>
        </w:numPr>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7ACA6D49">
        <w:rPr>
          <w:rFonts w:ascii="Calibri" w:hAnsi="Calibri" w:eastAsia="Calibri" w:cs="Calibri"/>
          <w:b w:val="0"/>
          <w:bCs w:val="0"/>
          <w:i w:val="0"/>
          <w:iCs w:val="0"/>
          <w:caps w:val="0"/>
          <w:smallCaps w:val="0"/>
          <w:strike w:val="0"/>
          <w:dstrike w:val="0"/>
          <w:noProof w:val="0"/>
          <w:color w:val="auto"/>
          <w:sz w:val="22"/>
          <w:szCs w:val="22"/>
          <w:u w:val="none"/>
          <w:lang w:val="en-GB"/>
        </w:rPr>
        <w:t xml:space="preserve">A person cannot be convicted of murder if they are suffering from </w:t>
      </w:r>
      <w:r w:rsidRPr="3BE74FDA" w:rsidR="7ACA6D49">
        <w:rPr>
          <w:rFonts w:ascii="Calibri" w:hAnsi="Calibri" w:eastAsia="Calibri" w:cs="Calibri"/>
          <w:b w:val="0"/>
          <w:bCs w:val="0"/>
          <w:i w:val="0"/>
          <w:iCs w:val="0"/>
          <w:caps w:val="0"/>
          <w:smallCaps w:val="0"/>
          <w:strike w:val="0"/>
          <w:dstrike w:val="0"/>
          <w:noProof w:val="0"/>
          <w:color w:val="auto"/>
          <w:sz w:val="22"/>
          <w:szCs w:val="22"/>
          <w:u w:val="none"/>
          <w:lang w:val="en-GB"/>
        </w:rPr>
        <w:t>a</w:t>
      </w:r>
      <w:r w:rsidRPr="3BE74FDA" w:rsidR="7ACA6D49">
        <w:rPr>
          <w:rFonts w:ascii="Calibri" w:hAnsi="Calibri" w:eastAsia="Calibri" w:cs="Calibri"/>
          <w:b w:val="0"/>
          <w:bCs w:val="0"/>
          <w:i w:val="0"/>
          <w:iCs w:val="0"/>
          <w:caps w:val="0"/>
          <w:smallCaps w:val="0"/>
          <w:strike w:val="0"/>
          <w:dstrike w:val="0"/>
          <w:noProof w:val="0"/>
          <w:color w:val="auto"/>
          <w:sz w:val="22"/>
          <w:szCs w:val="22"/>
          <w:u w:val="none"/>
          <w:lang w:val="en-GB"/>
        </w:rPr>
        <w:t xml:space="preserve"> abnormality of the mind</w:t>
      </w:r>
      <w:r w:rsidRPr="3BE74FDA" w:rsidR="6CCC70EC">
        <w:rPr>
          <w:rFonts w:ascii="Calibri" w:hAnsi="Calibri" w:eastAsia="Calibri" w:cs="Calibri"/>
          <w:b w:val="0"/>
          <w:bCs w:val="0"/>
          <w:i w:val="0"/>
          <w:iCs w:val="0"/>
          <w:caps w:val="0"/>
          <w:smallCaps w:val="0"/>
          <w:strike w:val="0"/>
          <w:dstrike w:val="0"/>
          <w:noProof w:val="0"/>
          <w:color w:val="auto"/>
          <w:sz w:val="22"/>
          <w:szCs w:val="22"/>
          <w:u w:val="none"/>
          <w:lang w:val="en-GB"/>
        </w:rPr>
        <w:t>.</w:t>
      </w:r>
    </w:p>
    <w:p w:rsidR="6CCC70EC" w:rsidP="3BE74FDA" w:rsidRDefault="6CCC70EC" w14:paraId="4711F028" w14:textId="6395ACB0">
      <w:pPr>
        <w:pStyle w:val="ListParagraph"/>
        <w:numPr>
          <w:ilvl w:val="0"/>
          <w:numId w:val="4"/>
        </w:numPr>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6CCC70EC">
        <w:rPr>
          <w:rFonts w:ascii="Calibri" w:hAnsi="Calibri" w:eastAsia="Calibri" w:cs="Calibri"/>
          <w:b w:val="0"/>
          <w:bCs w:val="0"/>
          <w:i w:val="0"/>
          <w:iCs w:val="0"/>
          <w:caps w:val="0"/>
          <w:smallCaps w:val="0"/>
          <w:strike w:val="0"/>
          <w:dstrike w:val="0"/>
          <w:noProof w:val="0"/>
          <w:color w:val="auto"/>
          <w:sz w:val="22"/>
          <w:szCs w:val="22"/>
          <w:u w:val="none"/>
          <w:lang w:val="en-GB"/>
        </w:rPr>
        <w:t>The defence must prove that the person accused of murder should not be convicted for murder due to their mental state.</w:t>
      </w:r>
    </w:p>
    <w:p w:rsidR="6CCC70EC" w:rsidP="3BE74FDA" w:rsidRDefault="6CCC70EC" w14:paraId="4E2EE8F7" w14:textId="1E4374B8">
      <w:pPr>
        <w:pStyle w:val="ListParagraph"/>
        <w:numPr>
          <w:ilvl w:val="0"/>
          <w:numId w:val="4"/>
        </w:numPr>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6CCC70EC">
        <w:rPr>
          <w:rFonts w:ascii="Calibri" w:hAnsi="Calibri" w:eastAsia="Calibri" w:cs="Calibri"/>
          <w:b w:val="0"/>
          <w:bCs w:val="0"/>
          <w:i w:val="0"/>
          <w:iCs w:val="0"/>
          <w:caps w:val="0"/>
          <w:smallCaps w:val="0"/>
          <w:strike w:val="0"/>
          <w:dstrike w:val="0"/>
          <w:noProof w:val="0"/>
          <w:color w:val="auto"/>
          <w:sz w:val="22"/>
          <w:szCs w:val="22"/>
          <w:u w:val="none"/>
          <w:lang w:val="en-GB"/>
        </w:rPr>
        <w:t xml:space="preserve">If they successfully prove that the person cannot be convicted of murder, then they shall be charged with manslaughter. </w:t>
      </w:r>
    </w:p>
    <w:p w:rsidR="02DD9D7A" w:rsidP="3BE74FDA" w:rsidRDefault="02DD9D7A" w14:paraId="3A9B2B72" w14:textId="3A861046">
      <w:pPr>
        <w:pStyle w:val="ListParagraph"/>
        <w:numPr>
          <w:ilvl w:val="0"/>
          <w:numId w:val="4"/>
        </w:numPr>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02DD9D7A">
        <w:rPr>
          <w:rFonts w:ascii="Calibri" w:hAnsi="Calibri" w:eastAsia="Calibri" w:cs="Calibri"/>
          <w:b w:val="0"/>
          <w:bCs w:val="0"/>
          <w:i w:val="0"/>
          <w:iCs w:val="0"/>
          <w:caps w:val="0"/>
          <w:smallCaps w:val="0"/>
          <w:strike w:val="0"/>
          <w:dstrike w:val="0"/>
          <w:noProof w:val="0"/>
          <w:color w:val="auto"/>
          <w:sz w:val="22"/>
          <w:szCs w:val="22"/>
          <w:u w:val="none"/>
          <w:lang w:val="en-GB"/>
        </w:rPr>
        <w:t>If two people are charged with murder but one is to be found not guilty due to a plea of an abnormal mind, the second person can still be charged w</w:t>
      </w:r>
      <w:r w:rsidRPr="3BE74FDA" w:rsidR="55E7156C">
        <w:rPr>
          <w:rFonts w:ascii="Calibri" w:hAnsi="Calibri" w:eastAsia="Calibri" w:cs="Calibri"/>
          <w:b w:val="0"/>
          <w:bCs w:val="0"/>
          <w:i w:val="0"/>
          <w:iCs w:val="0"/>
          <w:caps w:val="0"/>
          <w:smallCaps w:val="0"/>
          <w:strike w:val="0"/>
          <w:dstrike w:val="0"/>
          <w:noProof w:val="0"/>
          <w:color w:val="auto"/>
          <w:sz w:val="22"/>
          <w:szCs w:val="22"/>
          <w:u w:val="none"/>
          <w:lang w:val="en-GB"/>
        </w:rPr>
        <w:t xml:space="preserve">ith murder. </w:t>
      </w:r>
    </w:p>
    <w:p w:rsidR="56925A83" w:rsidP="3BE74FDA" w:rsidRDefault="56925A83" w14:paraId="561589D0" w14:textId="7BFEC194">
      <w:pPr>
        <w:pStyle w:val="Normal"/>
        <w:ind w:left="0"/>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3BE74FDA" w:rsidR="56925A83">
        <w:rPr>
          <w:rFonts w:ascii="Calibri" w:hAnsi="Calibri" w:eastAsia="Calibri" w:cs="Calibri"/>
          <w:b w:val="0"/>
          <w:bCs w:val="0"/>
          <w:i w:val="0"/>
          <w:iCs w:val="0"/>
          <w:caps w:val="0"/>
          <w:smallCaps w:val="0"/>
          <w:strike w:val="0"/>
          <w:dstrike w:val="0"/>
          <w:noProof w:val="0"/>
          <w:color w:val="auto"/>
          <w:sz w:val="22"/>
          <w:szCs w:val="22"/>
          <w:u w:val="none"/>
          <w:lang w:val="en-GB"/>
        </w:rPr>
        <w:t xml:space="preserve">(Legislation.gov.uk </w:t>
      </w:r>
      <w:r w:rsidRPr="3BE74FDA" w:rsidR="1EF87686">
        <w:rPr>
          <w:rFonts w:ascii="Calibri" w:hAnsi="Calibri" w:eastAsia="Calibri" w:cs="Calibri"/>
          <w:b w:val="0"/>
          <w:bCs w:val="0"/>
          <w:i w:val="0"/>
          <w:iCs w:val="0"/>
          <w:caps w:val="0"/>
          <w:smallCaps w:val="0"/>
          <w:strike w:val="0"/>
          <w:dstrike w:val="0"/>
          <w:noProof w:val="0"/>
          <w:color w:val="auto"/>
          <w:sz w:val="22"/>
          <w:szCs w:val="22"/>
          <w:u w:val="none"/>
          <w:lang w:val="en-GB"/>
        </w:rPr>
        <w:t>Undated</w:t>
      </w:r>
      <w:r w:rsidRPr="3BE74FDA" w:rsidR="1EF87686">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p>
    <w:p w:rsidR="5F3E2EAE" w:rsidP="3BE74FDA" w:rsidRDefault="5F3E2EAE" w14:paraId="41F6596A" w14:textId="411A3816">
      <w:pPr>
        <w:pStyle w:val="Normal"/>
        <w:jc w:val="left"/>
        <w:rPr>
          <w:rFonts w:ascii="Calibri" w:hAnsi="Calibri" w:eastAsia="Calibri" w:cs="Calibri"/>
          <w:b w:val="1"/>
          <w:bCs w:val="1"/>
          <w:i w:val="0"/>
          <w:iCs w:val="0"/>
          <w:caps w:val="0"/>
          <w:smallCaps w:val="0"/>
          <w:strike w:val="0"/>
          <w:dstrike w:val="0"/>
          <w:noProof w:val="0"/>
          <w:color w:val="auto"/>
          <w:sz w:val="22"/>
          <w:szCs w:val="22"/>
          <w:u w:val="single"/>
          <w:lang w:val="en-GB"/>
        </w:rPr>
      </w:pPr>
      <w:r w:rsidRPr="3BE74FDA" w:rsidR="5F3E2EAE">
        <w:rPr>
          <w:rFonts w:ascii="Calibri" w:hAnsi="Calibri" w:eastAsia="Calibri" w:cs="Calibri"/>
          <w:b w:val="1"/>
          <w:bCs w:val="1"/>
          <w:i w:val="0"/>
          <w:iCs w:val="0"/>
          <w:caps w:val="0"/>
          <w:smallCaps w:val="0"/>
          <w:strike w:val="0"/>
          <w:dstrike w:val="0"/>
          <w:noProof w:val="0"/>
          <w:color w:val="auto"/>
          <w:sz w:val="22"/>
          <w:szCs w:val="22"/>
          <w:u w:val="single"/>
          <w:lang w:val="en-GB"/>
        </w:rPr>
        <w:t>How Did the Coroners and Justice Act (2009) change Diminished Responsibility?</w:t>
      </w:r>
      <w:r w:rsidRPr="3BE74FDA" w:rsidR="6F90AE1D">
        <w:rPr>
          <w:rFonts w:ascii="Calibri" w:hAnsi="Calibri" w:eastAsia="Calibri" w:cs="Calibri"/>
          <w:b w:val="1"/>
          <w:bCs w:val="1"/>
          <w:i w:val="0"/>
          <w:iCs w:val="0"/>
          <w:caps w:val="0"/>
          <w:smallCaps w:val="0"/>
          <w:strike w:val="0"/>
          <w:dstrike w:val="0"/>
          <w:noProof w:val="0"/>
          <w:color w:val="auto"/>
          <w:sz w:val="22"/>
          <w:szCs w:val="22"/>
          <w:u w:val="none"/>
          <w:lang w:val="en-GB"/>
        </w:rPr>
        <w:t xml:space="preserve"> </w:t>
      </w:r>
    </w:p>
    <w:p w:rsidR="0295E7C5" w:rsidP="3BE74FDA" w:rsidRDefault="0295E7C5" w14:paraId="533345F3" w14:textId="0E8E647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BE74FDA" w:rsidR="0295E7C5">
        <w:rPr>
          <w:rFonts w:ascii="Calibri" w:hAnsi="Calibri" w:eastAsia="Calibri" w:cs="Calibri"/>
          <w:b w:val="0"/>
          <w:bCs w:val="0"/>
          <w:i w:val="0"/>
          <w:iCs w:val="0"/>
          <w:caps w:val="0"/>
          <w:smallCaps w:val="0"/>
          <w:strike w:val="0"/>
          <w:dstrike w:val="0"/>
          <w:noProof w:val="0"/>
          <w:color w:val="auto"/>
          <w:sz w:val="22"/>
          <w:szCs w:val="22"/>
          <w:u w:val="none"/>
          <w:lang w:val="en-GB"/>
        </w:rPr>
        <w:t>Because of the Homicide Act 1957</w:t>
      </w:r>
      <w:r w:rsidRPr="3BE74FDA" w:rsidR="471D3138">
        <w:rPr>
          <w:rFonts w:ascii="Calibri" w:hAnsi="Calibri" w:eastAsia="Calibri" w:cs="Calibri"/>
          <w:b w:val="0"/>
          <w:bCs w:val="0"/>
          <w:i w:val="0"/>
          <w:iCs w:val="0"/>
          <w:caps w:val="0"/>
          <w:smallCaps w:val="0"/>
          <w:strike w:val="0"/>
          <w:dstrike w:val="0"/>
          <w:noProof w:val="0"/>
          <w:color w:val="auto"/>
          <w:sz w:val="22"/>
          <w:szCs w:val="22"/>
          <w:u w:val="none"/>
          <w:lang w:val="en-GB"/>
        </w:rPr>
        <w:t xml:space="preserve"> has a very vague description of what someone </w:t>
      </w:r>
      <w:r w:rsidRPr="3BE74FDA" w:rsidR="471D3138">
        <w:rPr>
          <w:rFonts w:ascii="Calibri" w:hAnsi="Calibri" w:eastAsia="Calibri" w:cs="Calibri"/>
          <w:b w:val="0"/>
          <w:bCs w:val="0"/>
          <w:i w:val="0"/>
          <w:iCs w:val="0"/>
          <w:caps w:val="0"/>
          <w:smallCaps w:val="0"/>
          <w:strike w:val="0"/>
          <w:dstrike w:val="0"/>
          <w:noProof w:val="0"/>
          <w:color w:val="auto"/>
          <w:sz w:val="22"/>
          <w:szCs w:val="22"/>
          <w:u w:val="none"/>
          <w:lang w:val="en-GB"/>
        </w:rPr>
        <w:t>has to</w:t>
      </w:r>
      <w:r w:rsidRPr="3BE74FDA" w:rsidR="471D3138">
        <w:rPr>
          <w:rFonts w:ascii="Calibri" w:hAnsi="Calibri" w:eastAsia="Calibri" w:cs="Calibri"/>
          <w:b w:val="0"/>
          <w:bCs w:val="0"/>
          <w:i w:val="0"/>
          <w:iCs w:val="0"/>
          <w:caps w:val="0"/>
          <w:smallCaps w:val="0"/>
          <w:strike w:val="0"/>
          <w:dstrike w:val="0"/>
          <w:noProof w:val="0"/>
          <w:color w:val="auto"/>
          <w:sz w:val="22"/>
          <w:szCs w:val="22"/>
          <w:u w:val="none"/>
          <w:lang w:val="en-GB"/>
        </w:rPr>
        <w:t xml:space="preserve"> prove to be </w:t>
      </w:r>
      <w:r w:rsidRPr="3BE74FDA" w:rsidR="120B1110">
        <w:rPr>
          <w:rFonts w:ascii="Calibri" w:hAnsi="Calibri" w:eastAsia="Calibri" w:cs="Calibri"/>
          <w:b w:val="0"/>
          <w:bCs w:val="0"/>
          <w:i w:val="0"/>
          <w:iCs w:val="0"/>
          <w:caps w:val="0"/>
          <w:smallCaps w:val="0"/>
          <w:strike w:val="0"/>
          <w:dstrike w:val="0"/>
          <w:noProof w:val="0"/>
          <w:color w:val="auto"/>
          <w:sz w:val="22"/>
          <w:szCs w:val="22"/>
          <w:u w:val="none"/>
          <w:lang w:val="en-GB"/>
        </w:rPr>
        <w:t>suffering from an abnormal state of mind, there were many cases where people have had reduced sentences or proven not guilty</w:t>
      </w:r>
      <w:r w:rsidRPr="3BE74FDA" w:rsidR="120B1110">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BE74FDA" w:rsidR="471D3138">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BE74FDA" w:rsidR="05C6F979">
        <w:rPr>
          <w:rFonts w:ascii="Calibri" w:hAnsi="Calibri" w:eastAsia="Calibri" w:cs="Calibri"/>
          <w:b w:val="0"/>
          <w:bCs w:val="0"/>
          <w:i w:val="0"/>
          <w:iCs w:val="0"/>
          <w:caps w:val="0"/>
          <w:smallCaps w:val="0"/>
          <w:strike w:val="0"/>
          <w:dstrike w:val="0"/>
          <w:noProof w:val="0"/>
          <w:color w:val="auto"/>
          <w:sz w:val="22"/>
          <w:szCs w:val="22"/>
          <w:u w:val="none"/>
          <w:lang w:val="en-GB"/>
        </w:rPr>
        <w:t>In the case of</w:t>
      </w:r>
      <w:r w:rsidRPr="3BE74FDA" w:rsidR="414F9DE7">
        <w:rPr>
          <w:rFonts w:ascii="Calibri" w:hAnsi="Calibri" w:eastAsia="Calibri" w:cs="Calibri"/>
          <w:b w:val="0"/>
          <w:bCs w:val="0"/>
          <w:i w:val="0"/>
          <w:iCs w:val="0"/>
          <w:caps w:val="0"/>
          <w:smallCaps w:val="0"/>
          <w:strike w:val="0"/>
          <w:dstrike w:val="0"/>
          <w:noProof w:val="0"/>
          <w:color w:val="auto"/>
          <w:sz w:val="22"/>
          <w:szCs w:val="22"/>
          <w:u w:val="none"/>
          <w:lang w:val="en-GB"/>
        </w:rPr>
        <w:t xml:space="preserve"> R v </w:t>
      </w:r>
      <w:r w:rsidRPr="3BE74FDA" w:rsidR="414F9DE7">
        <w:rPr>
          <w:rFonts w:ascii="Calibri" w:hAnsi="Calibri" w:eastAsia="Calibri" w:cs="Calibri"/>
          <w:b w:val="0"/>
          <w:bCs w:val="0"/>
          <w:i w:val="0"/>
          <w:iCs w:val="0"/>
          <w:caps w:val="0"/>
          <w:smallCaps w:val="0"/>
          <w:strike w:val="0"/>
          <w:dstrike w:val="0"/>
          <w:noProof w:val="0"/>
          <w:color w:val="auto"/>
          <w:sz w:val="22"/>
          <w:szCs w:val="22"/>
          <w:u w:val="none"/>
          <w:lang w:val="en-GB"/>
        </w:rPr>
        <w:t>Dietschmann</w:t>
      </w:r>
      <w:r w:rsidRPr="3BE74FDA" w:rsidR="414F9DE7">
        <w:rPr>
          <w:rFonts w:ascii="Calibri" w:hAnsi="Calibri" w:eastAsia="Calibri" w:cs="Calibri"/>
          <w:b w:val="0"/>
          <w:bCs w:val="0"/>
          <w:i w:val="0"/>
          <w:iCs w:val="0"/>
          <w:caps w:val="0"/>
          <w:smallCaps w:val="0"/>
          <w:strike w:val="0"/>
          <w:dstrike w:val="0"/>
          <w:noProof w:val="0"/>
          <w:color w:val="auto"/>
          <w:sz w:val="22"/>
          <w:szCs w:val="22"/>
          <w:u w:val="none"/>
          <w:lang w:val="en-GB"/>
        </w:rPr>
        <w:t xml:space="preserve"> (2003), the defendant was intoxicated when he </w:t>
      </w:r>
      <w:r w:rsidRPr="3BE74FDA" w:rsidR="2708A6E4">
        <w:rPr>
          <w:rFonts w:ascii="Calibri" w:hAnsi="Calibri" w:eastAsia="Calibri" w:cs="Calibri"/>
          <w:b w:val="0"/>
          <w:bCs w:val="0"/>
          <w:i w:val="0"/>
          <w:iCs w:val="0"/>
          <w:caps w:val="0"/>
          <w:smallCaps w:val="0"/>
          <w:strike w:val="0"/>
          <w:dstrike w:val="0"/>
          <w:noProof w:val="0"/>
          <w:color w:val="auto"/>
          <w:sz w:val="22"/>
          <w:szCs w:val="22"/>
          <w:u w:val="none"/>
          <w:lang w:val="en-GB"/>
        </w:rPr>
        <w:t>killed another induvial</w:t>
      </w:r>
      <w:r w:rsidRPr="3BE74FDA" w:rsidR="459B7D85">
        <w:rPr>
          <w:rFonts w:ascii="Calibri" w:hAnsi="Calibri" w:eastAsia="Calibri" w:cs="Calibri"/>
          <w:b w:val="0"/>
          <w:bCs w:val="0"/>
          <w:i w:val="0"/>
          <w:iCs w:val="0"/>
          <w:caps w:val="0"/>
          <w:smallCaps w:val="0"/>
          <w:strike w:val="0"/>
          <w:dstrike w:val="0"/>
          <w:noProof w:val="0"/>
          <w:color w:val="auto"/>
          <w:sz w:val="22"/>
          <w:szCs w:val="22"/>
          <w:u w:val="none"/>
          <w:lang w:val="en-GB"/>
        </w:rPr>
        <w:t xml:space="preserve"> (Digestible Notes 2023). The facts of the case are that the defendant had a close relationship with his aunt and before she passed away</w:t>
      </w:r>
      <w:r w:rsidRPr="3BE74FDA" w:rsidR="3FB91943">
        <w:rPr>
          <w:rFonts w:ascii="Calibri" w:hAnsi="Calibri" w:eastAsia="Calibri" w:cs="Calibri"/>
          <w:b w:val="0"/>
          <w:bCs w:val="0"/>
          <w:i w:val="0"/>
          <w:iCs w:val="0"/>
          <w:caps w:val="0"/>
          <w:smallCaps w:val="0"/>
          <w:strike w:val="0"/>
          <w:dstrike w:val="0"/>
          <w:noProof w:val="0"/>
          <w:color w:val="auto"/>
          <w:sz w:val="22"/>
          <w:szCs w:val="22"/>
          <w:u w:val="none"/>
          <w:lang w:val="en-GB"/>
        </w:rPr>
        <w:t xml:space="preserve">, she gifted him a watch. During a heavy drinking session with two friends, the watch fell and in a drunken rage, the defendant blamed </w:t>
      </w:r>
      <w:r w:rsidRPr="3BE74FDA" w:rsidR="3C7EB184">
        <w:rPr>
          <w:rFonts w:ascii="Calibri" w:hAnsi="Calibri" w:eastAsia="Calibri" w:cs="Calibri"/>
          <w:b w:val="0"/>
          <w:bCs w:val="0"/>
          <w:i w:val="0"/>
          <w:iCs w:val="0"/>
          <w:caps w:val="0"/>
          <w:smallCaps w:val="0"/>
          <w:strike w:val="0"/>
          <w:dstrike w:val="0"/>
          <w:noProof w:val="0"/>
          <w:color w:val="auto"/>
          <w:sz w:val="22"/>
          <w:szCs w:val="22"/>
          <w:u w:val="none"/>
          <w:lang w:val="en-GB"/>
        </w:rPr>
        <w:t xml:space="preserve">his friend and kicked and punched his friend to death. The defendant was </w:t>
      </w:r>
      <w:r w:rsidRPr="3BE74FDA" w:rsidR="289E50E5">
        <w:rPr>
          <w:rFonts w:ascii="Calibri" w:hAnsi="Calibri" w:eastAsia="Calibri" w:cs="Calibri"/>
          <w:b w:val="0"/>
          <w:bCs w:val="0"/>
          <w:i w:val="0"/>
          <w:iCs w:val="0"/>
          <w:caps w:val="0"/>
          <w:smallCaps w:val="0"/>
          <w:strike w:val="0"/>
          <w:dstrike w:val="0"/>
          <w:noProof w:val="0"/>
          <w:color w:val="auto"/>
          <w:sz w:val="22"/>
          <w:szCs w:val="22"/>
          <w:u w:val="none"/>
          <w:lang w:val="en-GB"/>
        </w:rPr>
        <w:t>originally</w:t>
      </w:r>
      <w:r w:rsidRPr="3BE74FDA" w:rsidR="3C7EB184">
        <w:rPr>
          <w:rFonts w:ascii="Calibri" w:hAnsi="Calibri" w:eastAsia="Calibri" w:cs="Calibri"/>
          <w:b w:val="0"/>
          <w:bCs w:val="0"/>
          <w:i w:val="0"/>
          <w:iCs w:val="0"/>
          <w:caps w:val="0"/>
          <w:smallCaps w:val="0"/>
          <w:strike w:val="0"/>
          <w:dstrike w:val="0"/>
          <w:noProof w:val="0"/>
          <w:color w:val="auto"/>
          <w:sz w:val="22"/>
          <w:szCs w:val="22"/>
          <w:u w:val="none"/>
          <w:lang w:val="en-GB"/>
        </w:rPr>
        <w:t xml:space="preserve"> charged with </w:t>
      </w:r>
      <w:r w:rsidRPr="3BE74FDA" w:rsidR="6E0884A3">
        <w:rPr>
          <w:rFonts w:ascii="Calibri" w:hAnsi="Calibri" w:eastAsia="Calibri" w:cs="Calibri"/>
          <w:b w:val="0"/>
          <w:bCs w:val="0"/>
          <w:i w:val="0"/>
          <w:iCs w:val="0"/>
          <w:caps w:val="0"/>
          <w:smallCaps w:val="0"/>
          <w:strike w:val="0"/>
          <w:dstrike w:val="0"/>
          <w:noProof w:val="0"/>
          <w:color w:val="auto"/>
          <w:sz w:val="22"/>
          <w:szCs w:val="22"/>
          <w:u w:val="none"/>
          <w:lang w:val="en-GB"/>
        </w:rPr>
        <w:t>murder,</w:t>
      </w:r>
      <w:r w:rsidRPr="3BE74FDA" w:rsidR="69F96BB3">
        <w:rPr>
          <w:rFonts w:ascii="Calibri" w:hAnsi="Calibri" w:eastAsia="Calibri" w:cs="Calibri"/>
          <w:b w:val="0"/>
          <w:bCs w:val="0"/>
          <w:i w:val="0"/>
          <w:iCs w:val="0"/>
          <w:caps w:val="0"/>
          <w:smallCaps w:val="0"/>
          <w:strike w:val="0"/>
          <w:dstrike w:val="0"/>
          <w:noProof w:val="0"/>
          <w:color w:val="auto"/>
          <w:sz w:val="22"/>
          <w:szCs w:val="22"/>
          <w:u w:val="none"/>
          <w:lang w:val="en-GB"/>
        </w:rPr>
        <w:t xml:space="preserve"> but it was later reduced to manslaughter as he was not in a normal mindset due to the alcohol abuse and loss of a relative</w:t>
      </w:r>
      <w:r w:rsidRPr="3BE74FDA" w:rsidR="69F96BB3">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BE74FDA" w:rsidR="2708A6E4">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BE74FDA" w:rsidR="33E617A5">
        <w:rPr>
          <w:rFonts w:ascii="Calibri" w:hAnsi="Calibri" w:eastAsia="Calibri" w:cs="Calibri"/>
          <w:b w:val="0"/>
          <w:bCs w:val="0"/>
          <w:i w:val="0"/>
          <w:iCs w:val="0"/>
          <w:caps w:val="0"/>
          <w:smallCaps w:val="0"/>
          <w:strike w:val="0"/>
          <w:dstrike w:val="0"/>
          <w:noProof w:val="0"/>
          <w:color w:val="auto"/>
          <w:sz w:val="22"/>
          <w:szCs w:val="22"/>
          <w:u w:val="none"/>
          <w:lang w:val="en-GB"/>
        </w:rPr>
        <w:t xml:space="preserve">If this case </w:t>
      </w:r>
      <w:r w:rsidRPr="3BE74FDA" w:rsidR="33E617A5">
        <w:rPr>
          <w:rFonts w:ascii="Calibri" w:hAnsi="Calibri" w:eastAsia="Calibri" w:cs="Calibri"/>
          <w:b w:val="0"/>
          <w:bCs w:val="0"/>
          <w:i w:val="0"/>
          <w:iCs w:val="0"/>
          <w:caps w:val="0"/>
          <w:smallCaps w:val="0"/>
          <w:strike w:val="0"/>
          <w:dstrike w:val="0"/>
          <w:noProof w:val="0"/>
          <w:color w:val="auto"/>
          <w:sz w:val="22"/>
          <w:szCs w:val="22"/>
          <w:u w:val="none"/>
          <w:lang w:val="en-GB"/>
        </w:rPr>
        <w:t>was</w:t>
      </w:r>
      <w:r w:rsidRPr="3BE74FDA" w:rsidR="33E617A5">
        <w:rPr>
          <w:rFonts w:ascii="Calibri" w:hAnsi="Calibri" w:eastAsia="Calibri" w:cs="Calibri"/>
          <w:b w:val="0"/>
          <w:bCs w:val="0"/>
          <w:i w:val="0"/>
          <w:iCs w:val="0"/>
          <w:caps w:val="0"/>
          <w:smallCaps w:val="0"/>
          <w:strike w:val="0"/>
          <w:dstrike w:val="0"/>
          <w:noProof w:val="0"/>
          <w:color w:val="auto"/>
          <w:sz w:val="22"/>
          <w:szCs w:val="22"/>
          <w:u w:val="none"/>
          <w:lang w:val="en-GB"/>
        </w:rPr>
        <w:t xml:space="preserve"> after the Coroners and Justice Act 2009 was introduced into law, the defendant would not likely have been given a reduced sentence. Another example </w:t>
      </w:r>
      <w:r w:rsidRPr="3BE74FDA" w:rsidR="6408CE57">
        <w:rPr>
          <w:rFonts w:ascii="Calibri" w:hAnsi="Calibri" w:eastAsia="Calibri" w:cs="Calibri"/>
          <w:b w:val="0"/>
          <w:bCs w:val="0"/>
          <w:i w:val="0"/>
          <w:iCs w:val="0"/>
          <w:caps w:val="0"/>
          <w:smallCaps w:val="0"/>
          <w:strike w:val="0"/>
          <w:dstrike w:val="0"/>
          <w:noProof w:val="0"/>
          <w:color w:val="auto"/>
          <w:sz w:val="22"/>
          <w:szCs w:val="22"/>
          <w:u w:val="none"/>
          <w:lang w:val="en-GB"/>
        </w:rPr>
        <w:t xml:space="preserve">of a case before the Coroners and Justice Act 2009 is </w:t>
      </w:r>
      <w:r w:rsidRPr="3BE74FDA" w:rsidR="08F0002C">
        <w:rPr>
          <w:rFonts w:ascii="Calibri" w:hAnsi="Calibri" w:eastAsia="Calibri" w:cs="Calibri"/>
          <w:b w:val="0"/>
          <w:bCs w:val="0"/>
          <w:i w:val="0"/>
          <w:iCs w:val="0"/>
          <w:caps w:val="0"/>
          <w:smallCaps w:val="0"/>
          <w:strike w:val="0"/>
          <w:dstrike w:val="0"/>
          <w:noProof w:val="0"/>
          <w:color w:val="auto"/>
          <w:sz w:val="22"/>
          <w:szCs w:val="22"/>
          <w:u w:val="none"/>
          <w:lang w:val="en-GB"/>
        </w:rPr>
        <w:t xml:space="preserve">R v Vinagre (1979), where the defendant suspected his wife of </w:t>
      </w:r>
      <w:r w:rsidRPr="3BE74FDA" w:rsidR="684272C4">
        <w:rPr>
          <w:rFonts w:ascii="Calibri" w:hAnsi="Calibri" w:eastAsia="Calibri" w:cs="Calibri"/>
          <w:b w:val="0"/>
          <w:bCs w:val="0"/>
          <w:i w:val="0"/>
          <w:iCs w:val="0"/>
          <w:caps w:val="0"/>
          <w:smallCaps w:val="0"/>
          <w:strike w:val="0"/>
          <w:dstrike w:val="0"/>
          <w:noProof w:val="0"/>
          <w:color w:val="auto"/>
          <w:sz w:val="22"/>
          <w:szCs w:val="22"/>
          <w:u w:val="none"/>
          <w:lang w:val="en-GB"/>
        </w:rPr>
        <w:t>cheating and killed her in a fit of rage (</w:t>
      </w:r>
      <w:r w:rsidRPr="3BE74FDA" w:rsidR="169F1676">
        <w:rPr>
          <w:rFonts w:ascii="Calibri" w:hAnsi="Calibri" w:eastAsia="Calibri" w:cs="Calibri"/>
          <w:b w:val="0"/>
          <w:bCs w:val="0"/>
          <w:i w:val="0"/>
          <w:iCs w:val="0"/>
          <w:caps w:val="0"/>
          <w:smallCaps w:val="0"/>
          <w:strike w:val="0"/>
          <w:dstrike w:val="0"/>
          <w:noProof w:val="0"/>
          <w:color w:val="auto"/>
          <w:sz w:val="22"/>
          <w:szCs w:val="22"/>
          <w:u w:val="none"/>
          <w:lang w:val="en-GB"/>
        </w:rPr>
        <w:t xml:space="preserve">Lawaspect.com 2020). </w:t>
      </w:r>
      <w:r w:rsidRPr="3BE74FDA" w:rsidR="02CB4DD0">
        <w:rPr>
          <w:rFonts w:ascii="Calibri" w:hAnsi="Calibri" w:eastAsia="Calibri" w:cs="Calibri"/>
          <w:b w:val="0"/>
          <w:bCs w:val="0"/>
          <w:i w:val="0"/>
          <w:iCs w:val="0"/>
          <w:caps w:val="0"/>
          <w:smallCaps w:val="0"/>
          <w:strike w:val="0"/>
          <w:dstrike w:val="0"/>
          <w:noProof w:val="0"/>
          <w:color w:val="auto"/>
          <w:sz w:val="22"/>
          <w:szCs w:val="22"/>
          <w:u w:val="none"/>
          <w:lang w:val="en-GB"/>
        </w:rPr>
        <w:t xml:space="preserve">The defendant claims that he was suffering from Othello’s syndrome </w:t>
      </w:r>
      <w:r w:rsidRPr="3BE74FDA" w:rsidR="74CD5172">
        <w:rPr>
          <w:rFonts w:ascii="Calibri" w:hAnsi="Calibri" w:eastAsia="Calibri" w:cs="Calibri"/>
          <w:b w:val="0"/>
          <w:bCs w:val="0"/>
          <w:i w:val="0"/>
          <w:iCs w:val="0"/>
          <w:caps w:val="0"/>
          <w:smallCaps w:val="0"/>
          <w:strike w:val="0"/>
          <w:dstrike w:val="0"/>
          <w:noProof w:val="0"/>
          <w:color w:val="auto"/>
          <w:sz w:val="22"/>
          <w:szCs w:val="22"/>
          <w:u w:val="none"/>
          <w:lang w:val="en-GB"/>
        </w:rPr>
        <w:t>which was accepted as something that would affect his state of mind but if the case happened after 2009, under the Coroners and Justice Act 2009, the defendant would likely to have been found guil</w:t>
      </w:r>
      <w:r w:rsidRPr="3BE74FDA" w:rsidR="541FC40B">
        <w:rPr>
          <w:rFonts w:ascii="Calibri" w:hAnsi="Calibri" w:eastAsia="Calibri" w:cs="Calibri"/>
          <w:b w:val="0"/>
          <w:bCs w:val="0"/>
          <w:i w:val="0"/>
          <w:iCs w:val="0"/>
          <w:caps w:val="0"/>
          <w:smallCaps w:val="0"/>
          <w:strike w:val="0"/>
          <w:dstrike w:val="0"/>
          <w:noProof w:val="0"/>
          <w:color w:val="auto"/>
          <w:sz w:val="22"/>
          <w:szCs w:val="22"/>
          <w:u w:val="none"/>
          <w:lang w:val="en-GB"/>
        </w:rPr>
        <w:t>ty of murder as Othello syndrome is not a recognised medical condition by the W</w:t>
      </w:r>
      <w:r w:rsidRPr="3BE74FDA" w:rsidR="7E60167B">
        <w:rPr>
          <w:rFonts w:ascii="Calibri" w:hAnsi="Calibri" w:eastAsia="Calibri" w:cs="Calibri"/>
          <w:b w:val="0"/>
          <w:bCs w:val="0"/>
          <w:i w:val="0"/>
          <w:iCs w:val="0"/>
          <w:caps w:val="0"/>
          <w:smallCaps w:val="0"/>
          <w:strike w:val="0"/>
          <w:dstrike w:val="0"/>
          <w:noProof w:val="0"/>
          <w:color w:val="auto"/>
          <w:sz w:val="22"/>
          <w:szCs w:val="22"/>
          <w:u w:val="none"/>
          <w:lang w:val="en-GB"/>
        </w:rPr>
        <w:t xml:space="preserve">orld </w:t>
      </w:r>
      <w:r w:rsidRPr="3BE74FDA" w:rsidR="541FC40B">
        <w:rPr>
          <w:rFonts w:ascii="Calibri" w:hAnsi="Calibri" w:eastAsia="Calibri" w:cs="Calibri"/>
          <w:b w:val="0"/>
          <w:bCs w:val="0"/>
          <w:i w:val="0"/>
          <w:iCs w:val="0"/>
          <w:caps w:val="0"/>
          <w:smallCaps w:val="0"/>
          <w:strike w:val="0"/>
          <w:dstrike w:val="0"/>
          <w:noProof w:val="0"/>
          <w:color w:val="auto"/>
          <w:sz w:val="22"/>
          <w:szCs w:val="22"/>
          <w:u w:val="none"/>
          <w:lang w:val="en-GB"/>
        </w:rPr>
        <w:t>H</w:t>
      </w:r>
      <w:r w:rsidRPr="3BE74FDA" w:rsidR="5E0442DD">
        <w:rPr>
          <w:rFonts w:ascii="Calibri" w:hAnsi="Calibri" w:eastAsia="Calibri" w:cs="Calibri"/>
          <w:b w:val="0"/>
          <w:bCs w:val="0"/>
          <w:i w:val="0"/>
          <w:iCs w:val="0"/>
          <w:caps w:val="0"/>
          <w:smallCaps w:val="0"/>
          <w:strike w:val="0"/>
          <w:dstrike w:val="0"/>
          <w:noProof w:val="0"/>
          <w:color w:val="auto"/>
          <w:sz w:val="22"/>
          <w:szCs w:val="22"/>
          <w:u w:val="none"/>
          <w:lang w:val="en-GB"/>
        </w:rPr>
        <w:t xml:space="preserve">ealth </w:t>
      </w:r>
      <w:r w:rsidRPr="3BE74FDA" w:rsidR="541FC40B">
        <w:rPr>
          <w:rFonts w:ascii="Calibri" w:hAnsi="Calibri" w:eastAsia="Calibri" w:cs="Calibri"/>
          <w:b w:val="0"/>
          <w:bCs w:val="0"/>
          <w:i w:val="0"/>
          <w:iCs w:val="0"/>
          <w:caps w:val="0"/>
          <w:smallCaps w:val="0"/>
          <w:strike w:val="0"/>
          <w:dstrike w:val="0"/>
          <w:noProof w:val="0"/>
          <w:color w:val="auto"/>
          <w:sz w:val="22"/>
          <w:szCs w:val="22"/>
          <w:u w:val="none"/>
          <w:lang w:val="en-GB"/>
        </w:rPr>
        <w:t>O</w:t>
      </w:r>
      <w:r w:rsidRPr="3BE74FDA" w:rsidR="282CA6F9">
        <w:rPr>
          <w:rFonts w:ascii="Calibri" w:hAnsi="Calibri" w:eastAsia="Calibri" w:cs="Calibri"/>
          <w:b w:val="0"/>
          <w:bCs w:val="0"/>
          <w:i w:val="0"/>
          <w:iCs w:val="0"/>
          <w:caps w:val="0"/>
          <w:smallCaps w:val="0"/>
          <w:strike w:val="0"/>
          <w:dstrike w:val="0"/>
          <w:noProof w:val="0"/>
          <w:color w:val="auto"/>
          <w:sz w:val="22"/>
          <w:szCs w:val="22"/>
          <w:u w:val="none"/>
          <w:lang w:val="en-GB"/>
        </w:rPr>
        <w:t>rganisation</w:t>
      </w:r>
      <w:r w:rsidRPr="3BE74FDA" w:rsidR="541FC40B">
        <w:rPr>
          <w:rFonts w:ascii="Calibri" w:hAnsi="Calibri" w:eastAsia="Calibri" w:cs="Calibri"/>
          <w:b w:val="0"/>
          <w:bCs w:val="0"/>
          <w:i w:val="0"/>
          <w:iCs w:val="0"/>
          <w:caps w:val="0"/>
          <w:smallCaps w:val="0"/>
          <w:strike w:val="0"/>
          <w:dstrike w:val="0"/>
          <w:noProof w:val="0"/>
          <w:color w:val="auto"/>
          <w:sz w:val="22"/>
          <w:szCs w:val="22"/>
          <w:u w:val="none"/>
          <w:lang w:val="en-GB"/>
        </w:rPr>
        <w:t xml:space="preserve"> or by </w:t>
      </w:r>
      <w:r w:rsidRPr="3BE74FDA" w:rsidR="5D2E56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American Psychiatric Association's Diagnostic and Statistical Manual of Mental Disorders. </w:t>
      </w:r>
    </w:p>
    <w:p w:rsidR="7DFED108" w:rsidP="3BE74FDA" w:rsidRDefault="7DFED108" w14:paraId="2DB6BE0C" w14:textId="7EAB2D70">
      <w:pPr>
        <w:pStyle w:val="Normal"/>
        <w:rPr>
          <w:rFonts w:ascii="Calibri" w:hAnsi="Calibri" w:eastAsia="Calibri" w:cs="Calibri"/>
          <w:b w:val="0"/>
          <w:bCs w:val="0"/>
          <w:i w:val="0"/>
          <w:iCs w:val="0"/>
          <w:caps w:val="0"/>
          <w:smallCaps w:val="0"/>
          <w:noProof w:val="0"/>
          <w:color w:val="auto"/>
          <w:sz w:val="22"/>
          <w:szCs w:val="22"/>
          <w:lang w:val="en-GB"/>
        </w:rPr>
      </w:pPr>
      <w:r w:rsidRPr="3BE74FDA" w:rsidR="7DFED1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 </w:t>
      </w:r>
      <w:r w:rsidRPr="3BE74FDA" w:rsidR="5936F9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case of R v Dowds (2012), the defendant killed his partner in a “</w:t>
      </w:r>
      <w:r w:rsidRPr="3BE74FDA" w:rsidR="5936F9CC">
        <w:rPr>
          <w:rFonts w:ascii="Calibri" w:hAnsi="Calibri" w:eastAsia="Calibri" w:cs="Calibri"/>
          <w:b w:val="0"/>
          <w:bCs w:val="0"/>
          <w:i w:val="0"/>
          <w:iCs w:val="0"/>
          <w:caps w:val="0"/>
          <w:smallCaps w:val="0"/>
          <w:noProof w:val="0"/>
          <w:color w:val="auto"/>
          <w:sz w:val="22"/>
          <w:szCs w:val="22"/>
          <w:lang w:val="en-GB"/>
        </w:rPr>
        <w:t>frenzied knife attack whilst he was heavily intoxicated”</w:t>
      </w:r>
      <w:r w:rsidRPr="3BE74FDA" w:rsidR="17DBDEFE">
        <w:rPr>
          <w:rFonts w:ascii="Calibri" w:hAnsi="Calibri" w:eastAsia="Calibri" w:cs="Calibri"/>
          <w:b w:val="0"/>
          <w:bCs w:val="0"/>
          <w:i w:val="0"/>
          <w:iCs w:val="0"/>
          <w:caps w:val="0"/>
          <w:smallCaps w:val="0"/>
          <w:noProof w:val="0"/>
          <w:color w:val="auto"/>
          <w:sz w:val="22"/>
          <w:szCs w:val="22"/>
          <w:lang w:val="en-GB"/>
        </w:rPr>
        <w:t xml:space="preserve"> (Digestible Notes 2023). The defendant reported his partners death two days after</w:t>
      </w:r>
      <w:r w:rsidRPr="3BE74FDA" w:rsidR="1A83DB81">
        <w:rPr>
          <w:rFonts w:ascii="Calibri" w:hAnsi="Calibri" w:eastAsia="Calibri" w:cs="Calibri"/>
          <w:b w:val="0"/>
          <w:bCs w:val="0"/>
          <w:i w:val="0"/>
          <w:iCs w:val="0"/>
          <w:caps w:val="0"/>
          <w:smallCaps w:val="0"/>
          <w:noProof w:val="0"/>
          <w:color w:val="auto"/>
          <w:sz w:val="22"/>
          <w:szCs w:val="22"/>
          <w:lang w:val="en-GB"/>
        </w:rPr>
        <w:t xml:space="preserve"> the incident occurred and informed officers that he did not remember anything about the attack. He later claimed that him and his partner were binge </w:t>
      </w:r>
      <w:r w:rsidRPr="3BE74FDA" w:rsidR="35D336C8">
        <w:rPr>
          <w:rFonts w:ascii="Calibri" w:hAnsi="Calibri" w:eastAsia="Calibri" w:cs="Calibri"/>
          <w:b w:val="0"/>
          <w:bCs w:val="0"/>
          <w:i w:val="0"/>
          <w:iCs w:val="0"/>
          <w:caps w:val="0"/>
          <w:smallCaps w:val="0"/>
          <w:noProof w:val="0"/>
          <w:color w:val="auto"/>
          <w:sz w:val="22"/>
          <w:szCs w:val="22"/>
          <w:lang w:val="en-GB"/>
        </w:rPr>
        <w:t xml:space="preserve">drinkers, but he was not dependant on alcohol although once he had started, he could not stop. He was found guilty of murder of his partner. He </w:t>
      </w:r>
      <w:r w:rsidRPr="3BE74FDA" w:rsidR="0C1B1891">
        <w:rPr>
          <w:rFonts w:ascii="Calibri" w:hAnsi="Calibri" w:eastAsia="Calibri" w:cs="Calibri"/>
          <w:b w:val="0"/>
          <w:bCs w:val="0"/>
          <w:i w:val="0"/>
          <w:iCs w:val="0"/>
          <w:caps w:val="0"/>
          <w:smallCaps w:val="0"/>
          <w:noProof w:val="0"/>
          <w:color w:val="auto"/>
          <w:sz w:val="22"/>
          <w:szCs w:val="22"/>
          <w:lang w:val="en-GB"/>
        </w:rPr>
        <w:t xml:space="preserve">appealed the decision and believed that “acute intoxication amounted to recognised medical condition” </w:t>
      </w:r>
      <w:r w:rsidRPr="3BE74FDA" w:rsidR="71D4218D">
        <w:rPr>
          <w:rFonts w:ascii="Calibri" w:hAnsi="Calibri" w:eastAsia="Calibri" w:cs="Calibri"/>
          <w:b w:val="0"/>
          <w:bCs w:val="0"/>
          <w:i w:val="0"/>
          <w:iCs w:val="0"/>
          <w:caps w:val="0"/>
          <w:smallCaps w:val="0"/>
          <w:noProof w:val="0"/>
          <w:color w:val="auto"/>
          <w:sz w:val="22"/>
          <w:szCs w:val="22"/>
          <w:lang w:val="en-GB"/>
        </w:rPr>
        <w:t xml:space="preserve">(Law Teacher 2019) </w:t>
      </w:r>
      <w:r w:rsidRPr="3BE74FDA" w:rsidR="0C1B1891">
        <w:rPr>
          <w:rFonts w:ascii="Calibri" w:hAnsi="Calibri" w:eastAsia="Calibri" w:cs="Calibri"/>
          <w:b w:val="0"/>
          <w:bCs w:val="0"/>
          <w:i w:val="0"/>
          <w:iCs w:val="0"/>
          <w:caps w:val="0"/>
          <w:smallCaps w:val="0"/>
          <w:noProof w:val="0"/>
          <w:color w:val="auto"/>
          <w:sz w:val="22"/>
          <w:szCs w:val="22"/>
          <w:lang w:val="en-GB"/>
        </w:rPr>
        <w:t>as it is technically list</w:t>
      </w:r>
      <w:r w:rsidRPr="3BE74FDA" w:rsidR="1281AEF5">
        <w:rPr>
          <w:rFonts w:ascii="Calibri" w:hAnsi="Calibri" w:eastAsia="Calibri" w:cs="Calibri"/>
          <w:b w:val="0"/>
          <w:bCs w:val="0"/>
          <w:i w:val="0"/>
          <w:iCs w:val="0"/>
          <w:caps w:val="0"/>
          <w:smallCaps w:val="0"/>
          <w:noProof w:val="0"/>
          <w:color w:val="auto"/>
          <w:sz w:val="22"/>
          <w:szCs w:val="22"/>
          <w:lang w:val="en-GB"/>
        </w:rPr>
        <w:t>ed on the World Health Organisation.</w:t>
      </w:r>
      <w:r w:rsidRPr="3BE74FDA" w:rsidR="51269426">
        <w:rPr>
          <w:rFonts w:ascii="Calibri" w:hAnsi="Calibri" w:eastAsia="Calibri" w:cs="Calibri"/>
          <w:b w:val="0"/>
          <w:bCs w:val="0"/>
          <w:i w:val="0"/>
          <w:iCs w:val="0"/>
          <w:caps w:val="0"/>
          <w:smallCaps w:val="0"/>
          <w:noProof w:val="0"/>
          <w:color w:val="auto"/>
          <w:sz w:val="22"/>
          <w:szCs w:val="22"/>
          <w:lang w:val="en-GB"/>
        </w:rPr>
        <w:t xml:space="preserve"> The appeal was dismissed as acute </w:t>
      </w:r>
      <w:r w:rsidRPr="3BE74FDA" w:rsidR="09EFE137">
        <w:rPr>
          <w:rFonts w:ascii="Calibri" w:hAnsi="Calibri" w:eastAsia="Calibri" w:cs="Calibri"/>
          <w:b w:val="0"/>
          <w:bCs w:val="0"/>
          <w:i w:val="0"/>
          <w:iCs w:val="0"/>
          <w:caps w:val="0"/>
          <w:smallCaps w:val="0"/>
          <w:noProof w:val="0"/>
          <w:color w:val="auto"/>
          <w:sz w:val="22"/>
          <w:szCs w:val="22"/>
          <w:lang w:val="en-GB"/>
        </w:rPr>
        <w:t>intoxication</w:t>
      </w:r>
      <w:r w:rsidRPr="3BE74FDA" w:rsidR="51269426">
        <w:rPr>
          <w:rFonts w:ascii="Calibri" w:hAnsi="Calibri" w:eastAsia="Calibri" w:cs="Calibri"/>
          <w:b w:val="0"/>
          <w:bCs w:val="0"/>
          <w:i w:val="0"/>
          <w:iCs w:val="0"/>
          <w:caps w:val="0"/>
          <w:smallCaps w:val="0"/>
          <w:noProof w:val="0"/>
          <w:color w:val="auto"/>
          <w:sz w:val="22"/>
          <w:szCs w:val="22"/>
          <w:lang w:val="en-GB"/>
        </w:rPr>
        <w:t xml:space="preserve"> is not recognised as a genuine health condition and he chose to drink in excess. Another good case example </w:t>
      </w:r>
      <w:r w:rsidRPr="3BE74FDA" w:rsidR="0FCB7958">
        <w:rPr>
          <w:rFonts w:ascii="Calibri" w:hAnsi="Calibri" w:eastAsia="Calibri" w:cs="Calibri"/>
          <w:b w:val="0"/>
          <w:bCs w:val="0"/>
          <w:i w:val="0"/>
          <w:iCs w:val="0"/>
          <w:caps w:val="0"/>
          <w:smallCaps w:val="0"/>
          <w:noProof w:val="0"/>
          <w:color w:val="auto"/>
          <w:sz w:val="22"/>
          <w:szCs w:val="22"/>
          <w:lang w:val="en-GB"/>
        </w:rPr>
        <w:t xml:space="preserve">of the Coroners and Justice Act 2009 is </w:t>
      </w:r>
      <w:r w:rsidRPr="3BE74FDA" w:rsidR="6B6DAE24">
        <w:rPr>
          <w:rFonts w:ascii="Calibri" w:hAnsi="Calibri" w:eastAsia="Calibri" w:cs="Calibri"/>
          <w:b w:val="0"/>
          <w:bCs w:val="0"/>
          <w:i w:val="0"/>
          <w:iCs w:val="0"/>
          <w:caps w:val="0"/>
          <w:smallCaps w:val="0"/>
          <w:noProof w:val="0"/>
          <w:color w:val="auto"/>
          <w:sz w:val="22"/>
          <w:szCs w:val="22"/>
          <w:lang w:val="en-GB"/>
        </w:rPr>
        <w:t>R v R (2010)</w:t>
      </w:r>
      <w:r w:rsidRPr="3BE74FDA" w:rsidR="628F4AA2">
        <w:rPr>
          <w:rFonts w:ascii="Calibri" w:hAnsi="Calibri" w:eastAsia="Calibri" w:cs="Calibri"/>
          <w:b w:val="0"/>
          <w:bCs w:val="0"/>
          <w:i w:val="0"/>
          <w:iCs w:val="0"/>
          <w:caps w:val="0"/>
          <w:smallCaps w:val="0"/>
          <w:noProof w:val="0"/>
          <w:color w:val="auto"/>
          <w:sz w:val="22"/>
          <w:szCs w:val="22"/>
          <w:lang w:val="en-GB"/>
        </w:rPr>
        <w:t xml:space="preserve"> when the defendant killed his cousin because he was having an affair with his wife (</w:t>
      </w:r>
      <w:r w:rsidRPr="3BE74FDA" w:rsidR="0ADE9E4F">
        <w:rPr>
          <w:rFonts w:ascii="Calibri" w:hAnsi="Calibri" w:eastAsia="Calibri" w:cs="Calibri"/>
          <w:b w:val="0"/>
          <w:bCs w:val="0"/>
          <w:i w:val="0"/>
          <w:iCs w:val="0"/>
          <w:caps w:val="0"/>
          <w:smallCaps w:val="0"/>
          <w:noProof w:val="0"/>
          <w:color w:val="auto"/>
          <w:sz w:val="22"/>
          <w:szCs w:val="22"/>
          <w:lang w:val="en-GB"/>
        </w:rPr>
        <w:t>Case Mine 2010). The fa</w:t>
      </w:r>
      <w:r w:rsidRPr="3BE74FDA" w:rsidR="04FC3A0D">
        <w:rPr>
          <w:rFonts w:ascii="Calibri" w:hAnsi="Calibri" w:eastAsia="Calibri" w:cs="Calibri"/>
          <w:b w:val="0"/>
          <w:bCs w:val="0"/>
          <w:i w:val="0"/>
          <w:iCs w:val="0"/>
          <w:caps w:val="0"/>
          <w:smallCaps w:val="0"/>
          <w:noProof w:val="0"/>
          <w:color w:val="auto"/>
          <w:sz w:val="22"/>
          <w:szCs w:val="22"/>
          <w:lang w:val="en-GB"/>
        </w:rPr>
        <w:t xml:space="preserve">cts of the case were that V (Victim) had begun an affair with D’s (Defendant) wife. After the affair was discovered, V moved out of their </w:t>
      </w:r>
      <w:r w:rsidRPr="3BE74FDA" w:rsidR="04FC3A0D">
        <w:rPr>
          <w:rFonts w:ascii="Calibri" w:hAnsi="Calibri" w:eastAsia="Calibri" w:cs="Calibri"/>
          <w:b w:val="0"/>
          <w:bCs w:val="0"/>
          <w:i w:val="0"/>
          <w:iCs w:val="0"/>
          <w:caps w:val="0"/>
          <w:smallCaps w:val="0"/>
          <w:noProof w:val="0"/>
          <w:color w:val="auto"/>
          <w:sz w:val="22"/>
          <w:szCs w:val="22"/>
          <w:lang w:val="en-GB"/>
        </w:rPr>
        <w:t>home</w:t>
      </w:r>
      <w:r w:rsidRPr="3BE74FDA" w:rsidR="04FC3A0D">
        <w:rPr>
          <w:rFonts w:ascii="Calibri" w:hAnsi="Calibri" w:eastAsia="Calibri" w:cs="Calibri"/>
          <w:b w:val="0"/>
          <w:bCs w:val="0"/>
          <w:i w:val="0"/>
          <w:iCs w:val="0"/>
          <w:caps w:val="0"/>
          <w:smallCaps w:val="0"/>
          <w:noProof w:val="0"/>
          <w:color w:val="auto"/>
          <w:sz w:val="22"/>
          <w:szCs w:val="22"/>
          <w:lang w:val="en-GB"/>
        </w:rPr>
        <w:t xml:space="preserve"> but D had still made thr</w:t>
      </w:r>
      <w:r w:rsidRPr="3BE74FDA" w:rsidR="43A11F3E">
        <w:rPr>
          <w:rFonts w:ascii="Calibri" w:hAnsi="Calibri" w:eastAsia="Calibri" w:cs="Calibri"/>
          <w:b w:val="0"/>
          <w:bCs w:val="0"/>
          <w:i w:val="0"/>
          <w:iCs w:val="0"/>
          <w:caps w:val="0"/>
          <w:smallCaps w:val="0"/>
          <w:noProof w:val="0"/>
          <w:color w:val="auto"/>
          <w:sz w:val="22"/>
          <w:szCs w:val="22"/>
          <w:lang w:val="en-GB"/>
        </w:rPr>
        <w:t xml:space="preserve">eats to kill to V and other witnesses. After D </w:t>
      </w:r>
      <w:r w:rsidRPr="3BE74FDA" w:rsidR="43A11F3E">
        <w:rPr>
          <w:rFonts w:ascii="Calibri" w:hAnsi="Calibri" w:eastAsia="Calibri" w:cs="Calibri"/>
          <w:b w:val="0"/>
          <w:bCs w:val="0"/>
          <w:i w:val="0"/>
          <w:iCs w:val="0"/>
          <w:caps w:val="0"/>
          <w:smallCaps w:val="0"/>
          <w:noProof w:val="0"/>
          <w:color w:val="auto"/>
          <w:sz w:val="22"/>
          <w:szCs w:val="22"/>
          <w:lang w:val="en-GB"/>
        </w:rPr>
        <w:t>failed to</w:t>
      </w:r>
      <w:r w:rsidRPr="3BE74FDA" w:rsidR="43A11F3E">
        <w:rPr>
          <w:rFonts w:ascii="Calibri" w:hAnsi="Calibri" w:eastAsia="Calibri" w:cs="Calibri"/>
          <w:b w:val="0"/>
          <w:bCs w:val="0"/>
          <w:i w:val="0"/>
          <w:iCs w:val="0"/>
          <w:caps w:val="0"/>
          <w:smallCaps w:val="0"/>
          <w:noProof w:val="0"/>
          <w:color w:val="auto"/>
          <w:sz w:val="22"/>
          <w:szCs w:val="22"/>
          <w:lang w:val="en-GB"/>
        </w:rPr>
        <w:t xml:space="preserve"> obtain a spare key to V’s home, he arranged to meet him, where he strangled V to death</w:t>
      </w:r>
      <w:r w:rsidRPr="3BE74FDA" w:rsidR="5650B048">
        <w:rPr>
          <w:rFonts w:ascii="Calibri" w:hAnsi="Calibri" w:eastAsia="Calibri" w:cs="Calibri"/>
          <w:b w:val="0"/>
          <w:bCs w:val="0"/>
          <w:i w:val="0"/>
          <w:iCs w:val="0"/>
          <w:caps w:val="0"/>
          <w:smallCaps w:val="0"/>
          <w:noProof w:val="0"/>
          <w:color w:val="auto"/>
          <w:sz w:val="22"/>
          <w:szCs w:val="22"/>
          <w:lang w:val="en-GB"/>
        </w:rPr>
        <w:t xml:space="preserve">. D was found guilty of murder but later appealed the decision on the grounds that the jury was not properly informed the definition of the word substantial within the definition of </w:t>
      </w:r>
      <w:r w:rsidRPr="3BE74FDA" w:rsidR="4D33E447">
        <w:rPr>
          <w:rFonts w:ascii="Calibri" w:hAnsi="Calibri" w:eastAsia="Calibri" w:cs="Calibri"/>
          <w:b w:val="0"/>
          <w:bCs w:val="0"/>
          <w:i w:val="0"/>
          <w:iCs w:val="0"/>
          <w:caps w:val="0"/>
          <w:smallCaps w:val="0"/>
          <w:noProof w:val="0"/>
          <w:color w:val="auto"/>
          <w:sz w:val="22"/>
          <w:szCs w:val="22"/>
          <w:lang w:val="en-GB"/>
        </w:rPr>
        <w:t xml:space="preserve">diminished responsibility. D claimed that he had an abnormal state of mind due to the stress and anxiety of the affair. The appeal was unsuccessful as it was </w:t>
      </w:r>
      <w:r w:rsidRPr="3BE74FDA" w:rsidR="4D33E447">
        <w:rPr>
          <w:rFonts w:ascii="Calibri" w:hAnsi="Calibri" w:eastAsia="Calibri" w:cs="Calibri"/>
          <w:b w:val="0"/>
          <w:bCs w:val="0"/>
          <w:i w:val="0"/>
          <w:iCs w:val="0"/>
          <w:caps w:val="0"/>
          <w:smallCaps w:val="0"/>
          <w:noProof w:val="0"/>
          <w:color w:val="auto"/>
          <w:sz w:val="22"/>
          <w:szCs w:val="22"/>
          <w:lang w:val="en-GB"/>
        </w:rPr>
        <w:t>deem</w:t>
      </w:r>
      <w:r w:rsidRPr="3BE74FDA" w:rsidR="4D33E447">
        <w:rPr>
          <w:rFonts w:ascii="Calibri" w:hAnsi="Calibri" w:eastAsia="Calibri" w:cs="Calibri"/>
          <w:b w:val="0"/>
          <w:bCs w:val="0"/>
          <w:i w:val="0"/>
          <w:iCs w:val="0"/>
          <w:caps w:val="0"/>
          <w:smallCaps w:val="0"/>
          <w:noProof w:val="0"/>
          <w:color w:val="auto"/>
          <w:sz w:val="22"/>
          <w:szCs w:val="22"/>
          <w:lang w:val="en-GB"/>
        </w:rPr>
        <w:t xml:space="preserve"> that the events did no</w:t>
      </w:r>
      <w:r w:rsidRPr="3BE74FDA" w:rsidR="2C8656E0">
        <w:rPr>
          <w:rFonts w:ascii="Calibri" w:hAnsi="Calibri" w:eastAsia="Calibri" w:cs="Calibri"/>
          <w:b w:val="0"/>
          <w:bCs w:val="0"/>
          <w:i w:val="0"/>
          <w:iCs w:val="0"/>
          <w:caps w:val="0"/>
          <w:smallCaps w:val="0"/>
          <w:noProof w:val="0"/>
          <w:color w:val="auto"/>
          <w:sz w:val="22"/>
          <w:szCs w:val="22"/>
          <w:lang w:val="en-GB"/>
        </w:rPr>
        <w:t xml:space="preserve">t have a substantial effect on D’s mindset and actions. </w:t>
      </w:r>
    </w:p>
    <w:p w:rsidR="2C8656E0" w:rsidP="3BE74FDA" w:rsidRDefault="2C8656E0" w14:paraId="373F289A" w14:textId="735C3BB6">
      <w:pPr>
        <w:pStyle w:val="Normal"/>
        <w:rPr>
          <w:rFonts w:ascii="Calibri" w:hAnsi="Calibri" w:eastAsia="Calibri" w:cs="Calibri"/>
          <w:b w:val="0"/>
          <w:bCs w:val="0"/>
          <w:i w:val="0"/>
          <w:iCs w:val="0"/>
          <w:caps w:val="0"/>
          <w:smallCaps w:val="0"/>
          <w:noProof w:val="0"/>
          <w:color w:val="auto"/>
          <w:sz w:val="22"/>
          <w:szCs w:val="22"/>
          <w:lang w:val="en-GB"/>
        </w:rPr>
      </w:pPr>
      <w:r w:rsidRPr="3BE74FDA" w:rsidR="2C8656E0">
        <w:rPr>
          <w:rFonts w:ascii="Calibri" w:hAnsi="Calibri" w:eastAsia="Calibri" w:cs="Calibri"/>
          <w:b w:val="0"/>
          <w:bCs w:val="0"/>
          <w:i w:val="0"/>
          <w:iCs w:val="0"/>
          <w:caps w:val="0"/>
          <w:smallCaps w:val="0"/>
          <w:noProof w:val="0"/>
          <w:color w:val="auto"/>
          <w:sz w:val="22"/>
          <w:szCs w:val="22"/>
          <w:lang w:val="en-GB"/>
        </w:rPr>
        <w:t xml:space="preserve">In conclusion, the Coroners and Justice Act 2009 is an improvement on the Homicide Act 1957 as it gives the </w:t>
      </w:r>
      <w:r w:rsidRPr="3BE74FDA" w:rsidR="49E5DBD3">
        <w:rPr>
          <w:rFonts w:ascii="Calibri" w:hAnsi="Calibri" w:eastAsia="Calibri" w:cs="Calibri"/>
          <w:b w:val="0"/>
          <w:bCs w:val="0"/>
          <w:i w:val="0"/>
          <w:iCs w:val="0"/>
          <w:caps w:val="0"/>
          <w:smallCaps w:val="0"/>
          <w:noProof w:val="0"/>
          <w:color w:val="auto"/>
          <w:sz w:val="22"/>
          <w:szCs w:val="22"/>
          <w:lang w:val="en-GB"/>
        </w:rPr>
        <w:t>court system, legal system and the jury a better understanding of what circumstances could affect someone’s mindset in the moment but it</w:t>
      </w:r>
      <w:r w:rsidRPr="3BE74FDA" w:rsidR="6B179B5C">
        <w:rPr>
          <w:rFonts w:ascii="Calibri" w:hAnsi="Calibri" w:eastAsia="Calibri" w:cs="Calibri"/>
          <w:b w:val="0"/>
          <w:bCs w:val="0"/>
          <w:i w:val="0"/>
          <w:iCs w:val="0"/>
          <w:caps w:val="0"/>
          <w:smallCaps w:val="0"/>
          <w:noProof w:val="0"/>
          <w:color w:val="auto"/>
          <w:sz w:val="22"/>
          <w:szCs w:val="22"/>
          <w:lang w:val="en-GB"/>
        </w:rPr>
        <w:t xml:space="preserve"> also makes it difficult for any offenders to plead they did not know what they were doing so they should not be found guilty. </w:t>
      </w:r>
    </w:p>
    <w:p w:rsidR="3BE74FDA" w:rsidP="3BE74FDA" w:rsidRDefault="3BE74FDA" w14:paraId="639B4767" w14:textId="72542A9B">
      <w:pPr>
        <w:pStyle w:val="Normal"/>
        <w:rPr>
          <w:noProof w:val="0"/>
          <w:lang w:val="en-GB"/>
        </w:rPr>
      </w:pPr>
    </w:p>
    <w:p w:rsidR="3BE74FDA" w:rsidP="3BE74FDA" w:rsidRDefault="3BE74FDA" w14:paraId="564B4328" w14:textId="7AAF5388">
      <w:pPr>
        <w:pStyle w:val="Normal"/>
        <w:jc w:val="center"/>
        <w:rPr>
          <w:noProof w:val="0"/>
          <w:lang w:val="en-GB"/>
        </w:rPr>
      </w:pPr>
    </w:p>
    <w:p w:rsidR="1AF1E304" w:rsidP="3BE74FDA" w:rsidRDefault="1AF1E304" w14:paraId="2F3BAE0E" w14:textId="16609533">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3BE74FDA" w:rsidR="1AF1E304">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Reference List</w:t>
      </w:r>
    </w:p>
    <w:p w:rsidR="3BE74FDA" w:rsidP="3BE74FDA" w:rsidRDefault="3BE74FDA" w14:paraId="4593112A" w14:textId="065562F0">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17B0294" w:rsidP="3BE74FDA" w:rsidRDefault="217B0294" w14:paraId="5F736A6D" w14:textId="53918256">
      <w:pPr>
        <w:pStyle w:val="ListParagraph"/>
        <w:numPr>
          <w:ilvl w:val="0"/>
          <w:numId w:val="5"/>
        </w:numPr>
        <w:spacing w:after="160" w:line="259" w:lineRule="auto"/>
        <w:rPr>
          <w:rFonts w:ascii="Calibri" w:hAnsi="Calibri" w:eastAsia="Calibri" w:cs="Calibri"/>
          <w:noProof w:val="0"/>
          <w:sz w:val="22"/>
          <w:szCs w:val="22"/>
          <w:lang w:val="en-GB"/>
        </w:rPr>
      </w:pPr>
      <w:r w:rsidRPr="3BE74FDA" w:rsidR="217B0294">
        <w:rPr>
          <w:rFonts w:ascii="Calibri" w:hAnsi="Calibri" w:eastAsia="Calibri" w:cs="Calibri"/>
          <w:b w:val="0"/>
          <w:bCs w:val="0"/>
          <w:i w:val="0"/>
          <w:iCs w:val="0"/>
          <w:caps w:val="0"/>
          <w:smallCaps w:val="0"/>
          <w:noProof w:val="0"/>
          <w:color w:val="2C2A29"/>
          <w:sz w:val="22"/>
          <w:szCs w:val="22"/>
          <w:lang w:val="en-GB"/>
        </w:rPr>
        <w:t xml:space="preserve">BCL Solicitors (2023) </w:t>
      </w:r>
      <w:r w:rsidRPr="3BE74FDA" w:rsidR="217B0294">
        <w:rPr>
          <w:rFonts w:ascii="Calibri" w:hAnsi="Calibri" w:eastAsia="Calibri" w:cs="Calibri"/>
          <w:b w:val="0"/>
          <w:bCs w:val="0"/>
          <w:i w:val="1"/>
          <w:iCs w:val="1"/>
          <w:caps w:val="0"/>
          <w:smallCaps w:val="0"/>
          <w:noProof w:val="0"/>
          <w:color w:val="2C2A29"/>
          <w:sz w:val="22"/>
          <w:szCs w:val="22"/>
          <w:lang w:val="en-GB"/>
        </w:rPr>
        <w:t xml:space="preserve">Murder &amp; Manslaughter. </w:t>
      </w:r>
      <w:r w:rsidRPr="3BE74FDA" w:rsidR="217B0294">
        <w:rPr>
          <w:rFonts w:ascii="Calibri" w:hAnsi="Calibri" w:eastAsia="Calibri" w:cs="Calibri"/>
          <w:b w:val="0"/>
          <w:bCs w:val="0"/>
          <w:i w:val="0"/>
          <w:iCs w:val="0"/>
          <w:caps w:val="0"/>
          <w:smallCaps w:val="0"/>
          <w:noProof w:val="0"/>
          <w:color w:val="2C2A29"/>
          <w:sz w:val="22"/>
          <w:szCs w:val="22"/>
          <w:lang w:val="en-GB"/>
        </w:rPr>
        <w:t xml:space="preserve">Available at: </w:t>
      </w:r>
      <w:hyperlink w:anchor=":~:text=Chambers%20UK&amp;text=Murder%20is%20committed%20when%20a,responsibility%20and%20loss%20of%20control" r:id="Racda8f92410643eb">
        <w:r w:rsidRPr="3BE74FDA" w:rsidR="217B0294">
          <w:rPr>
            <w:rStyle w:val="Hyperlink"/>
            <w:rFonts w:ascii="Calibri" w:hAnsi="Calibri" w:eastAsia="Calibri" w:cs="Calibri"/>
            <w:b w:val="0"/>
            <w:bCs w:val="0"/>
            <w:i w:val="0"/>
            <w:iCs w:val="0"/>
            <w:caps w:val="0"/>
            <w:smallCaps w:val="0"/>
            <w:strike w:val="0"/>
            <w:dstrike w:val="0"/>
            <w:noProof w:val="0"/>
            <w:sz w:val="22"/>
            <w:szCs w:val="22"/>
            <w:lang w:val="en-GB"/>
          </w:rPr>
          <w:t>https://www.bcl.com/services/murder-manslaughter/#:~:text=Chambers%20UK&amp;text=Murder%20is%20committed%20when%20a,responsibility%20and%20loss%20of%20control</w:t>
        </w:r>
      </w:hyperlink>
      <w:r w:rsidRPr="3BE74FDA" w:rsidR="217B0294">
        <w:rPr>
          <w:rFonts w:ascii="Calibri" w:hAnsi="Calibri" w:eastAsia="Calibri" w:cs="Calibri"/>
          <w:b w:val="0"/>
          <w:bCs w:val="0"/>
          <w:i w:val="0"/>
          <w:iCs w:val="0"/>
          <w:caps w:val="0"/>
          <w:smallCaps w:val="0"/>
          <w:noProof w:val="0"/>
          <w:color w:val="2C2A29"/>
          <w:sz w:val="22"/>
          <w:szCs w:val="22"/>
          <w:lang w:val="en-GB"/>
        </w:rPr>
        <w:t>. (Accessed: 14</w:t>
      </w:r>
      <w:r w:rsidRPr="3BE74FDA" w:rsidR="217B0294">
        <w:rPr>
          <w:rFonts w:ascii="Calibri" w:hAnsi="Calibri" w:eastAsia="Calibri" w:cs="Calibri"/>
          <w:b w:val="0"/>
          <w:bCs w:val="0"/>
          <w:i w:val="0"/>
          <w:iCs w:val="0"/>
          <w:caps w:val="0"/>
          <w:smallCaps w:val="0"/>
          <w:noProof w:val="0"/>
          <w:color w:val="2C2A29"/>
          <w:sz w:val="22"/>
          <w:szCs w:val="22"/>
          <w:vertAlign w:val="superscript"/>
          <w:lang w:val="en-GB"/>
        </w:rPr>
        <w:t>th</w:t>
      </w:r>
      <w:r w:rsidRPr="3BE74FDA" w:rsidR="217B0294">
        <w:rPr>
          <w:rFonts w:ascii="Calibri" w:hAnsi="Calibri" w:eastAsia="Calibri" w:cs="Calibri"/>
          <w:b w:val="0"/>
          <w:bCs w:val="0"/>
          <w:i w:val="0"/>
          <w:iCs w:val="0"/>
          <w:caps w:val="0"/>
          <w:smallCaps w:val="0"/>
          <w:noProof w:val="0"/>
          <w:color w:val="2C2A29"/>
          <w:sz w:val="22"/>
          <w:szCs w:val="22"/>
          <w:lang w:val="en-GB"/>
        </w:rPr>
        <w:t xml:space="preserve"> March 2023)</w:t>
      </w:r>
    </w:p>
    <w:p w:rsidR="217B0294" w:rsidP="3BE74FDA" w:rsidRDefault="217B0294" w14:paraId="5980CE25" w14:textId="7B4EE82A">
      <w:pPr>
        <w:pStyle w:val="ListParagraph"/>
        <w:numPr>
          <w:ilvl w:val="0"/>
          <w:numId w:val="5"/>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BE74FDA" w:rsidR="217B0294">
        <w:rPr>
          <w:rFonts w:ascii="Calibri" w:hAnsi="Calibri" w:eastAsia="Calibri" w:cs="Calibri"/>
          <w:b w:val="0"/>
          <w:bCs w:val="0"/>
          <w:i w:val="0"/>
          <w:iCs w:val="0"/>
          <w:caps w:val="0"/>
          <w:smallCaps w:val="0"/>
          <w:noProof w:val="0"/>
          <w:color w:val="212529"/>
          <w:sz w:val="22"/>
          <w:szCs w:val="22"/>
          <w:lang w:val="en-GB"/>
        </w:rPr>
        <w:t xml:space="preserve">Case Mine (2020) </w:t>
      </w:r>
      <w:r w:rsidRPr="3BE74FDA" w:rsidR="217B0294">
        <w:rPr>
          <w:rFonts w:ascii="Calibri" w:hAnsi="Calibri" w:eastAsia="Calibri" w:cs="Calibri"/>
          <w:b w:val="0"/>
          <w:bCs w:val="0"/>
          <w:i w:val="1"/>
          <w:iCs w:val="1"/>
          <w:caps w:val="0"/>
          <w:smallCaps w:val="0"/>
          <w:noProof w:val="0"/>
          <w:color w:val="212529"/>
          <w:sz w:val="22"/>
          <w:szCs w:val="22"/>
          <w:lang w:val="en-GB"/>
        </w:rPr>
        <w:t>Regina v R.</w:t>
      </w:r>
      <w:r w:rsidRPr="3BE74FDA" w:rsidR="217B0294">
        <w:rPr>
          <w:rFonts w:ascii="Calibri" w:hAnsi="Calibri" w:eastAsia="Calibri" w:cs="Calibri"/>
          <w:b w:val="0"/>
          <w:bCs w:val="0"/>
          <w:i w:val="0"/>
          <w:iCs w:val="0"/>
          <w:caps w:val="0"/>
          <w:smallCaps w:val="0"/>
          <w:noProof w:val="0"/>
          <w:color w:val="212529"/>
          <w:sz w:val="22"/>
          <w:szCs w:val="22"/>
          <w:lang w:val="en-GB"/>
        </w:rPr>
        <w:t xml:space="preserve"> Available at: </w:t>
      </w:r>
      <w:hyperlink r:id="Ra3bed1c767504b45">
        <w:r w:rsidRPr="3BE74FDA" w:rsidR="217B0294">
          <w:rPr>
            <w:rStyle w:val="Hyperlink"/>
            <w:rFonts w:ascii="Calibri" w:hAnsi="Calibri" w:eastAsia="Calibri" w:cs="Calibri"/>
            <w:b w:val="0"/>
            <w:bCs w:val="0"/>
            <w:i w:val="0"/>
            <w:iCs w:val="0"/>
            <w:caps w:val="0"/>
            <w:smallCaps w:val="0"/>
            <w:strike w:val="0"/>
            <w:dstrike w:val="0"/>
            <w:noProof w:val="0"/>
            <w:sz w:val="22"/>
            <w:szCs w:val="22"/>
            <w:lang w:val="en-GB"/>
          </w:rPr>
          <w:t>https://www.casemine.com/judgement/uk/5a8ff6fb60d03e7f57ea539e</w:t>
        </w:r>
      </w:hyperlink>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15</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2023)</w:t>
      </w:r>
    </w:p>
    <w:p w:rsidR="217B0294" w:rsidP="3BE74FDA" w:rsidRDefault="217B0294" w14:paraId="0FB3D6A1" w14:textId="07BB2A16">
      <w:pPr>
        <w:pStyle w:val="ListParagraph"/>
        <w:numPr>
          <w:ilvl w:val="0"/>
          <w:numId w:val="5"/>
        </w:numPr>
        <w:spacing w:after="160" w:line="259" w:lineRule="auto"/>
        <w:rPr>
          <w:noProof w:val="0"/>
          <w:lang w:val="en-GB"/>
        </w:rPr>
      </w:pPr>
      <w:r w:rsidRPr="3BE74FDA" w:rsidR="217B0294">
        <w:rPr>
          <w:rFonts w:ascii="Calibri" w:hAnsi="Calibri" w:eastAsia="Calibri" w:cs="Calibri"/>
          <w:b w:val="0"/>
          <w:bCs w:val="0"/>
          <w:i w:val="0"/>
          <w:iCs w:val="0"/>
          <w:caps w:val="0"/>
          <w:smallCaps w:val="0"/>
          <w:noProof w:val="0"/>
          <w:color w:val="444444"/>
          <w:sz w:val="22"/>
          <w:szCs w:val="22"/>
          <w:lang w:val="en-GB"/>
        </w:rPr>
        <w:t xml:space="preserve">CPS (2019) </w:t>
      </w:r>
      <w:r w:rsidRPr="3BE74FDA" w:rsidR="217B0294">
        <w:rPr>
          <w:rFonts w:ascii="Calibri" w:hAnsi="Calibri" w:eastAsia="Calibri" w:cs="Calibri"/>
          <w:b w:val="0"/>
          <w:bCs w:val="0"/>
          <w:i w:val="1"/>
          <w:iCs w:val="1"/>
          <w:caps w:val="0"/>
          <w:smallCaps w:val="0"/>
          <w:noProof w:val="0"/>
          <w:color w:val="444444"/>
          <w:sz w:val="22"/>
          <w:szCs w:val="22"/>
          <w:lang w:val="en-GB"/>
        </w:rPr>
        <w:t xml:space="preserve">Homicide: Murder and Manslaughter. </w:t>
      </w:r>
      <w:r w:rsidRPr="3BE74FDA" w:rsidR="217B0294">
        <w:rPr>
          <w:rFonts w:ascii="Calibri" w:hAnsi="Calibri" w:eastAsia="Calibri" w:cs="Calibri"/>
          <w:b w:val="0"/>
          <w:bCs w:val="0"/>
          <w:i w:val="0"/>
          <w:iCs w:val="0"/>
          <w:caps w:val="0"/>
          <w:smallCaps w:val="0"/>
          <w:noProof w:val="0"/>
          <w:color w:val="444444"/>
          <w:sz w:val="22"/>
          <w:szCs w:val="22"/>
          <w:lang w:val="en-GB"/>
        </w:rPr>
        <w:t xml:space="preserve">Available at: </w:t>
      </w:r>
      <w:hyperlink r:id="Redf435f760ef4232">
        <w:r w:rsidRPr="3BE74FDA" w:rsidR="217B0294">
          <w:rPr>
            <w:rStyle w:val="Hyperlink"/>
            <w:rFonts w:ascii="Calibri" w:hAnsi="Calibri" w:eastAsia="Calibri" w:cs="Calibri"/>
            <w:b w:val="0"/>
            <w:bCs w:val="0"/>
            <w:i w:val="0"/>
            <w:iCs w:val="0"/>
            <w:caps w:val="0"/>
            <w:smallCaps w:val="0"/>
            <w:strike w:val="0"/>
            <w:dstrike w:val="0"/>
            <w:noProof w:val="0"/>
            <w:sz w:val="22"/>
            <w:szCs w:val="22"/>
            <w:lang w:val="en-GB"/>
          </w:rPr>
          <w:t>https://www.cps.gov.uk/legal-guidance/homicide-murder-and-manslaughter</w:t>
        </w:r>
      </w:hyperlink>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16</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2023)</w:t>
      </w:r>
    </w:p>
    <w:p w:rsidR="217B0294" w:rsidP="3BE74FDA" w:rsidRDefault="217B0294" w14:paraId="08C5E90F" w14:textId="78CE1ABE">
      <w:pPr>
        <w:pStyle w:val="ListParagraph"/>
        <w:numPr>
          <w:ilvl w:val="0"/>
          <w:numId w:val="5"/>
        </w:numPr>
        <w:spacing w:after="160" w:line="259" w:lineRule="auto"/>
        <w:rPr>
          <w:noProof w:val="0"/>
          <w:lang w:val="en-GB"/>
        </w:rPr>
      </w:pPr>
      <w:r w:rsidRPr="3BE74FDA" w:rsidR="217B0294">
        <w:rPr>
          <w:rFonts w:ascii="Calibri" w:hAnsi="Calibri" w:eastAsia="Calibri" w:cs="Calibri"/>
          <w:b w:val="0"/>
          <w:bCs w:val="0"/>
          <w:i w:val="0"/>
          <w:iCs w:val="0"/>
          <w:caps w:val="0"/>
          <w:smallCaps w:val="0"/>
          <w:noProof w:val="0"/>
          <w:color w:val="444444"/>
          <w:sz w:val="22"/>
          <w:szCs w:val="22"/>
          <w:lang w:val="en-GB"/>
        </w:rPr>
        <w:t xml:space="preserve">Digestible Notes (2023) </w:t>
      </w:r>
      <w:r w:rsidRPr="3BE74FDA" w:rsidR="217B0294">
        <w:rPr>
          <w:rFonts w:ascii="Calibri" w:hAnsi="Calibri" w:eastAsia="Calibri" w:cs="Calibri"/>
          <w:b w:val="0"/>
          <w:bCs w:val="0"/>
          <w:i w:val="1"/>
          <w:iCs w:val="1"/>
          <w:caps w:val="0"/>
          <w:smallCaps w:val="0"/>
          <w:noProof w:val="0"/>
          <w:color w:val="444444"/>
          <w:sz w:val="22"/>
          <w:szCs w:val="22"/>
          <w:lang w:val="en-GB"/>
        </w:rPr>
        <w:t xml:space="preserve">Manslaughter: Diminished Responsibility Cases. </w:t>
      </w:r>
      <w:r w:rsidRPr="3BE74FDA" w:rsidR="217B0294">
        <w:rPr>
          <w:rFonts w:ascii="Calibri" w:hAnsi="Calibri" w:eastAsia="Calibri" w:cs="Calibri"/>
          <w:b w:val="0"/>
          <w:bCs w:val="0"/>
          <w:i w:val="0"/>
          <w:iCs w:val="0"/>
          <w:caps w:val="0"/>
          <w:smallCaps w:val="0"/>
          <w:noProof w:val="0"/>
          <w:color w:val="444444"/>
          <w:sz w:val="22"/>
          <w:szCs w:val="22"/>
          <w:lang w:val="en-GB"/>
        </w:rPr>
        <w:t xml:space="preserve">Available at: </w:t>
      </w:r>
      <w:hyperlink r:id="R8a32a360af4c41f7">
        <w:r w:rsidRPr="3BE74FDA" w:rsidR="217B0294">
          <w:rPr>
            <w:rStyle w:val="Hyperlink"/>
            <w:rFonts w:ascii="Calibri" w:hAnsi="Calibri" w:eastAsia="Calibri" w:cs="Calibri"/>
            <w:b w:val="0"/>
            <w:bCs w:val="0"/>
            <w:i w:val="0"/>
            <w:iCs w:val="0"/>
            <w:caps w:val="0"/>
            <w:smallCaps w:val="0"/>
            <w:strike w:val="0"/>
            <w:dstrike w:val="0"/>
            <w:noProof w:val="0"/>
            <w:sz w:val="22"/>
            <w:szCs w:val="22"/>
            <w:lang w:val="en-GB"/>
          </w:rPr>
          <w:t>https://digestiblenotes.com/law/criminal_cases/diminished_responsibility.php</w:t>
        </w:r>
      </w:hyperlink>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16</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2023)</w:t>
      </w:r>
    </w:p>
    <w:p w:rsidR="217B0294" w:rsidP="3BE74FDA" w:rsidRDefault="217B0294" w14:paraId="4EF2C444" w14:textId="72927E9F">
      <w:pPr>
        <w:pStyle w:val="ListParagraph"/>
        <w:numPr>
          <w:ilvl w:val="0"/>
          <w:numId w:val="5"/>
        </w:numPr>
        <w:spacing w:after="160" w:line="259" w:lineRule="auto"/>
        <w:rPr>
          <w:noProof w:val="0"/>
          <w:lang w:val="en-GB"/>
        </w:rPr>
      </w:pPr>
      <w:r w:rsidRPr="3BE74FDA" w:rsidR="217B0294">
        <w:rPr>
          <w:rFonts w:ascii="Calibri" w:hAnsi="Calibri" w:eastAsia="Calibri" w:cs="Calibri"/>
          <w:b w:val="0"/>
          <w:bCs w:val="0"/>
          <w:i w:val="0"/>
          <w:iCs w:val="0"/>
          <w:caps w:val="0"/>
          <w:smallCaps w:val="0"/>
          <w:noProof w:val="0"/>
          <w:color w:val="333333"/>
          <w:sz w:val="22"/>
          <w:szCs w:val="22"/>
          <w:lang w:val="en-GB"/>
        </w:rPr>
        <w:t xml:space="preserve">Digestible Notes (2023) </w:t>
      </w:r>
      <w:r w:rsidRPr="3BE74FDA" w:rsidR="217B0294">
        <w:rPr>
          <w:rFonts w:ascii="Calibri" w:hAnsi="Calibri" w:eastAsia="Calibri" w:cs="Calibri"/>
          <w:b w:val="0"/>
          <w:bCs w:val="0"/>
          <w:i w:val="1"/>
          <w:iCs w:val="1"/>
          <w:caps w:val="0"/>
          <w:smallCaps w:val="0"/>
          <w:noProof w:val="0"/>
          <w:color w:val="333333"/>
          <w:sz w:val="22"/>
          <w:szCs w:val="22"/>
          <w:lang w:val="en-GB"/>
        </w:rPr>
        <w:t xml:space="preserve">Manslaughter: Diminished Responsibility Cases. </w:t>
      </w:r>
      <w:r w:rsidRPr="3BE74FDA" w:rsidR="217B0294">
        <w:rPr>
          <w:rFonts w:ascii="Calibri" w:hAnsi="Calibri" w:eastAsia="Calibri" w:cs="Calibri"/>
          <w:b w:val="0"/>
          <w:bCs w:val="0"/>
          <w:i w:val="0"/>
          <w:iCs w:val="0"/>
          <w:caps w:val="0"/>
          <w:smallCaps w:val="0"/>
          <w:noProof w:val="0"/>
          <w:color w:val="333333"/>
          <w:sz w:val="22"/>
          <w:szCs w:val="22"/>
          <w:lang w:val="en-GB"/>
        </w:rPr>
        <w:t xml:space="preserve">Available at: </w:t>
      </w:r>
      <w:hyperlink r:id="R75089f131041470c">
        <w:r w:rsidRPr="3BE74FDA" w:rsidR="217B0294">
          <w:rPr>
            <w:rStyle w:val="Hyperlink"/>
            <w:rFonts w:ascii="Calibri" w:hAnsi="Calibri" w:eastAsia="Calibri" w:cs="Calibri"/>
            <w:b w:val="0"/>
            <w:bCs w:val="0"/>
            <w:i w:val="0"/>
            <w:iCs w:val="0"/>
            <w:caps w:val="0"/>
            <w:smallCaps w:val="0"/>
            <w:strike w:val="0"/>
            <w:dstrike w:val="0"/>
            <w:noProof w:val="0"/>
            <w:sz w:val="22"/>
            <w:szCs w:val="22"/>
            <w:lang w:val="en-GB"/>
          </w:rPr>
          <w:t>https://digestiblenotes.com/law/criminal_cases/diminished_responsibility.php</w:t>
        </w:r>
      </w:hyperlink>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14</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2023)</w:t>
      </w:r>
    </w:p>
    <w:p w:rsidR="217B0294" w:rsidP="3BE74FDA" w:rsidRDefault="217B0294" w14:paraId="754A6F22" w14:textId="7E0F8CB4">
      <w:pPr>
        <w:pStyle w:val="ListParagraph"/>
        <w:numPr>
          <w:ilvl w:val="0"/>
          <w:numId w:val="5"/>
        </w:numPr>
        <w:spacing w:after="160" w:line="259" w:lineRule="auto"/>
        <w:rPr>
          <w:noProof w:val="0"/>
          <w:lang w:val="en-GB"/>
        </w:rPr>
      </w:pPr>
      <w:r w:rsidRPr="3BE74FDA" w:rsidR="217B0294">
        <w:rPr>
          <w:rFonts w:ascii="Calibri" w:hAnsi="Calibri" w:eastAsia="Calibri" w:cs="Calibri"/>
          <w:b w:val="0"/>
          <w:bCs w:val="0"/>
          <w:i w:val="0"/>
          <w:iCs w:val="0"/>
          <w:caps w:val="0"/>
          <w:smallCaps w:val="0"/>
          <w:noProof w:val="0"/>
          <w:color w:val="2C2A29"/>
          <w:sz w:val="22"/>
          <w:szCs w:val="22"/>
          <w:lang w:val="en-GB"/>
        </w:rPr>
        <w:t xml:space="preserve">Law (2021) </w:t>
      </w:r>
      <w:r w:rsidRPr="3BE74FDA" w:rsidR="217B0294">
        <w:rPr>
          <w:rFonts w:ascii="Calibri" w:hAnsi="Calibri" w:eastAsia="Calibri" w:cs="Calibri"/>
          <w:b w:val="0"/>
          <w:bCs w:val="0"/>
          <w:i w:val="1"/>
          <w:iCs w:val="1"/>
          <w:caps w:val="0"/>
          <w:smallCaps w:val="0"/>
          <w:noProof w:val="0"/>
          <w:color w:val="2C2A29"/>
          <w:sz w:val="22"/>
          <w:szCs w:val="22"/>
          <w:lang w:val="en-GB"/>
        </w:rPr>
        <w:t xml:space="preserve">Diminished Responsibility. </w:t>
      </w:r>
      <w:r w:rsidRPr="3BE74FDA" w:rsidR="217B0294">
        <w:rPr>
          <w:rFonts w:ascii="Calibri" w:hAnsi="Calibri" w:eastAsia="Calibri" w:cs="Calibri"/>
          <w:b w:val="0"/>
          <w:bCs w:val="0"/>
          <w:i w:val="0"/>
          <w:iCs w:val="0"/>
          <w:caps w:val="0"/>
          <w:smallCaps w:val="0"/>
          <w:noProof w:val="0"/>
          <w:color w:val="2C2A29"/>
          <w:sz w:val="22"/>
          <w:szCs w:val="22"/>
          <w:lang w:val="en-GB"/>
        </w:rPr>
        <w:t xml:space="preserve">Available at: </w:t>
      </w:r>
      <w:hyperlink r:id="R74d7c65a908f4ab5">
        <w:r w:rsidRPr="3BE74FDA" w:rsidR="217B0294">
          <w:rPr>
            <w:rStyle w:val="Hyperlink"/>
            <w:rFonts w:ascii="Calibri" w:hAnsi="Calibri" w:eastAsia="Calibri" w:cs="Calibri"/>
            <w:b w:val="0"/>
            <w:bCs w:val="0"/>
            <w:i w:val="0"/>
            <w:iCs w:val="0"/>
            <w:caps w:val="0"/>
            <w:smallCaps w:val="0"/>
            <w:strike w:val="0"/>
            <w:dstrike w:val="0"/>
            <w:noProof w:val="0"/>
            <w:sz w:val="22"/>
            <w:szCs w:val="22"/>
            <w:lang w:val="en-GB"/>
          </w:rPr>
          <w:t>https://www.tutor2u.net/law/reference/diminished-responsibility</w:t>
        </w:r>
      </w:hyperlink>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16</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2023)</w:t>
      </w:r>
    </w:p>
    <w:p w:rsidR="217B0294" w:rsidP="3BE74FDA" w:rsidRDefault="217B0294" w14:paraId="10A84EFC" w14:textId="534236B5">
      <w:pPr>
        <w:pStyle w:val="ListParagraph"/>
        <w:numPr>
          <w:ilvl w:val="0"/>
          <w:numId w:val="5"/>
        </w:numPr>
        <w:spacing w:after="160" w:line="259" w:lineRule="auto"/>
        <w:rPr>
          <w:noProof w:val="0"/>
          <w:lang w:val="en-GB"/>
        </w:rPr>
      </w:pPr>
      <w:r w:rsidRPr="3BE74FDA" w:rsidR="217B0294">
        <w:rPr>
          <w:rFonts w:ascii="Calibri" w:hAnsi="Calibri" w:eastAsia="Calibri" w:cs="Calibri"/>
          <w:b w:val="0"/>
          <w:bCs w:val="0"/>
          <w:i w:val="0"/>
          <w:iCs w:val="0"/>
          <w:caps w:val="0"/>
          <w:smallCaps w:val="0"/>
          <w:noProof w:val="0"/>
          <w:color w:val="212529"/>
          <w:sz w:val="22"/>
          <w:szCs w:val="22"/>
          <w:lang w:val="en-GB"/>
        </w:rPr>
        <w:t xml:space="preserve">Law Teacher (2019) </w:t>
      </w:r>
      <w:r w:rsidRPr="3BE74FDA" w:rsidR="217B0294">
        <w:rPr>
          <w:rFonts w:ascii="Calibri" w:hAnsi="Calibri" w:eastAsia="Calibri" w:cs="Calibri"/>
          <w:b w:val="0"/>
          <w:bCs w:val="0"/>
          <w:i w:val="1"/>
          <w:iCs w:val="1"/>
          <w:caps w:val="0"/>
          <w:smallCaps w:val="0"/>
          <w:noProof w:val="0"/>
          <w:color w:val="212529"/>
          <w:sz w:val="22"/>
          <w:szCs w:val="22"/>
          <w:lang w:val="en-GB"/>
        </w:rPr>
        <w:t xml:space="preserve">R v Dowds – 2012. </w:t>
      </w:r>
      <w:r w:rsidRPr="3BE74FDA" w:rsidR="217B0294">
        <w:rPr>
          <w:rFonts w:ascii="Calibri" w:hAnsi="Calibri" w:eastAsia="Calibri" w:cs="Calibri"/>
          <w:b w:val="0"/>
          <w:bCs w:val="0"/>
          <w:i w:val="0"/>
          <w:iCs w:val="0"/>
          <w:caps w:val="0"/>
          <w:smallCaps w:val="0"/>
          <w:noProof w:val="0"/>
          <w:color w:val="212529"/>
          <w:sz w:val="22"/>
          <w:szCs w:val="22"/>
          <w:lang w:val="en-GB"/>
        </w:rPr>
        <w:t xml:space="preserve">Available at: </w:t>
      </w:r>
      <w:hyperlink r:id="R087a735908ce484c">
        <w:r w:rsidRPr="3BE74FDA" w:rsidR="217B0294">
          <w:rPr>
            <w:rStyle w:val="Hyperlink"/>
            <w:rFonts w:ascii="Calibri" w:hAnsi="Calibri" w:eastAsia="Calibri" w:cs="Calibri"/>
            <w:b w:val="0"/>
            <w:bCs w:val="0"/>
            <w:i w:val="0"/>
            <w:iCs w:val="0"/>
            <w:caps w:val="0"/>
            <w:smallCaps w:val="0"/>
            <w:strike w:val="0"/>
            <w:dstrike w:val="0"/>
            <w:noProof w:val="0"/>
            <w:sz w:val="22"/>
            <w:szCs w:val="22"/>
            <w:lang w:val="en-GB"/>
          </w:rPr>
          <w:t>https://www.lawteacher.net/cases/r-v-dowds.php</w:t>
        </w:r>
      </w:hyperlink>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16</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2023)</w:t>
      </w:r>
    </w:p>
    <w:p w:rsidR="217B0294" w:rsidP="3BE74FDA" w:rsidRDefault="217B0294" w14:paraId="3F809CE0" w14:textId="28F8112B">
      <w:pPr>
        <w:pStyle w:val="ListParagraph"/>
        <w:numPr>
          <w:ilvl w:val="0"/>
          <w:numId w:val="5"/>
        </w:numPr>
        <w:spacing w:after="160" w:line="259" w:lineRule="auto"/>
        <w:rPr>
          <w:rFonts w:ascii="Calibri" w:hAnsi="Calibri" w:eastAsia="Calibri" w:cs="Calibri"/>
          <w:b w:val="0"/>
          <w:bCs w:val="0"/>
          <w:i w:val="0"/>
          <w:iCs w:val="0"/>
          <w:caps w:val="0"/>
          <w:smallCaps w:val="0"/>
          <w:noProof w:val="0"/>
          <w:color w:val="212529"/>
          <w:sz w:val="22"/>
          <w:szCs w:val="22"/>
          <w:lang w:val="en-GB"/>
        </w:rPr>
      </w:pPr>
      <w:r w:rsidRPr="3BE74FDA" w:rsidR="217B0294">
        <w:rPr>
          <w:rFonts w:ascii="Calibri" w:hAnsi="Calibri" w:eastAsia="Calibri" w:cs="Calibri"/>
          <w:b w:val="0"/>
          <w:bCs w:val="0"/>
          <w:i w:val="0"/>
          <w:iCs w:val="0"/>
          <w:caps w:val="0"/>
          <w:smallCaps w:val="0"/>
          <w:noProof w:val="0"/>
          <w:color w:val="444444"/>
          <w:sz w:val="22"/>
          <w:szCs w:val="22"/>
          <w:lang w:val="en-GB"/>
        </w:rPr>
        <w:t xml:space="preserve">Lawaspect.com (2020) </w:t>
      </w:r>
      <w:r w:rsidRPr="3BE74FDA" w:rsidR="217B0294">
        <w:rPr>
          <w:rFonts w:ascii="Calibri" w:hAnsi="Calibri" w:eastAsia="Calibri" w:cs="Calibri"/>
          <w:b w:val="0"/>
          <w:bCs w:val="0"/>
          <w:i w:val="1"/>
          <w:iCs w:val="1"/>
          <w:caps w:val="0"/>
          <w:smallCaps w:val="0"/>
          <w:noProof w:val="0"/>
          <w:color w:val="444444"/>
          <w:sz w:val="22"/>
          <w:szCs w:val="22"/>
          <w:lang w:val="en-GB"/>
        </w:rPr>
        <w:t xml:space="preserve">Diminished Responsibility as Murder Cases Defence. </w:t>
      </w:r>
      <w:r w:rsidRPr="3BE74FDA" w:rsidR="217B0294">
        <w:rPr>
          <w:rFonts w:ascii="Calibri" w:hAnsi="Calibri" w:eastAsia="Calibri" w:cs="Calibri"/>
          <w:b w:val="0"/>
          <w:bCs w:val="0"/>
          <w:i w:val="0"/>
          <w:iCs w:val="0"/>
          <w:caps w:val="0"/>
          <w:smallCaps w:val="0"/>
          <w:noProof w:val="0"/>
          <w:color w:val="444444"/>
          <w:sz w:val="22"/>
          <w:szCs w:val="22"/>
          <w:lang w:val="en-GB"/>
        </w:rPr>
        <w:t xml:space="preserve">Available at: </w:t>
      </w:r>
      <w:hyperlink r:id="R9865a903ad9142ea">
        <w:r w:rsidRPr="3BE74FDA" w:rsidR="217B0294">
          <w:rPr>
            <w:rStyle w:val="Hyperlink"/>
            <w:rFonts w:ascii="Calibri" w:hAnsi="Calibri" w:eastAsia="Calibri" w:cs="Calibri"/>
            <w:b w:val="0"/>
            <w:bCs w:val="0"/>
            <w:i w:val="0"/>
            <w:iCs w:val="0"/>
            <w:caps w:val="0"/>
            <w:smallCaps w:val="0"/>
            <w:strike w:val="0"/>
            <w:dstrike w:val="0"/>
            <w:noProof w:val="0"/>
            <w:sz w:val="22"/>
            <w:szCs w:val="22"/>
            <w:lang w:val="en-GB"/>
          </w:rPr>
          <w:t>https://lawaspect.com/diminished-responsibility-as-murder-cases-defence/</w:t>
        </w:r>
      </w:hyperlink>
      <w:r w:rsidRPr="3BE74FDA" w:rsidR="217B0294">
        <w:rPr>
          <w:rFonts w:ascii="Calibri" w:hAnsi="Calibri" w:eastAsia="Calibri" w:cs="Calibri"/>
          <w:b w:val="0"/>
          <w:bCs w:val="0"/>
          <w:i w:val="0"/>
          <w:iCs w:val="0"/>
          <w:caps w:val="0"/>
          <w:smallCaps w:val="0"/>
          <w:noProof w:val="0"/>
          <w:color w:val="444444"/>
          <w:sz w:val="22"/>
          <w:szCs w:val="22"/>
          <w:lang w:val="en-GB"/>
        </w:rPr>
        <w:t xml:space="preserve"> (Accessed: 16</w:t>
      </w:r>
      <w:r w:rsidRPr="3BE74FDA" w:rsidR="217B0294">
        <w:rPr>
          <w:rFonts w:ascii="Calibri" w:hAnsi="Calibri" w:eastAsia="Calibri" w:cs="Calibri"/>
          <w:b w:val="0"/>
          <w:bCs w:val="0"/>
          <w:i w:val="0"/>
          <w:iCs w:val="0"/>
          <w:caps w:val="0"/>
          <w:smallCaps w:val="0"/>
          <w:noProof w:val="0"/>
          <w:color w:val="444444"/>
          <w:sz w:val="22"/>
          <w:szCs w:val="22"/>
          <w:vertAlign w:val="superscript"/>
          <w:lang w:val="en-GB"/>
        </w:rPr>
        <w:t>th</w:t>
      </w:r>
      <w:r w:rsidRPr="3BE74FDA" w:rsidR="217B0294">
        <w:rPr>
          <w:rFonts w:ascii="Calibri" w:hAnsi="Calibri" w:eastAsia="Calibri" w:cs="Calibri"/>
          <w:b w:val="0"/>
          <w:bCs w:val="0"/>
          <w:i w:val="0"/>
          <w:iCs w:val="0"/>
          <w:caps w:val="0"/>
          <w:smallCaps w:val="0"/>
          <w:noProof w:val="0"/>
          <w:color w:val="444444"/>
          <w:sz w:val="22"/>
          <w:szCs w:val="22"/>
          <w:lang w:val="en-GB"/>
        </w:rPr>
        <w:t xml:space="preserve"> March 2023) </w:t>
      </w:r>
      <w:r w:rsidRPr="3BE74FDA" w:rsidR="217B0294">
        <w:rPr>
          <w:noProof w:val="0"/>
          <w:lang w:val="en-GB"/>
        </w:rPr>
        <w:t xml:space="preserve"> </w:t>
      </w:r>
    </w:p>
    <w:p w:rsidR="217B0294" w:rsidP="3BE74FDA" w:rsidRDefault="217B0294" w14:paraId="176C4722" w14:textId="7528C371">
      <w:pPr>
        <w:pStyle w:val="ListParagraph"/>
        <w:numPr>
          <w:ilvl w:val="0"/>
          <w:numId w:val="5"/>
        </w:numPr>
        <w:spacing w:after="160" w:line="259" w:lineRule="auto"/>
        <w:rPr>
          <w:noProof w:val="0"/>
          <w:lang w:val="en-GB"/>
        </w:rPr>
      </w:pPr>
      <w:r w:rsidRPr="3BE74FDA" w:rsidR="217B0294">
        <w:rPr>
          <w:rFonts w:ascii="Calibri" w:hAnsi="Calibri" w:eastAsia="Calibri" w:cs="Calibri"/>
          <w:b w:val="0"/>
          <w:bCs w:val="0"/>
          <w:i w:val="0"/>
          <w:iCs w:val="0"/>
          <w:caps w:val="0"/>
          <w:smallCaps w:val="0"/>
          <w:noProof w:val="0"/>
          <w:color w:val="444444"/>
          <w:sz w:val="22"/>
          <w:szCs w:val="22"/>
          <w:lang w:val="en-GB"/>
        </w:rPr>
        <w:t xml:space="preserve">Legislation.gov.uk (Undated) </w:t>
      </w:r>
      <w:r w:rsidRPr="3BE74FDA" w:rsidR="217B0294">
        <w:rPr>
          <w:rFonts w:ascii="Calibri" w:hAnsi="Calibri" w:eastAsia="Calibri" w:cs="Calibri"/>
          <w:b w:val="0"/>
          <w:bCs w:val="0"/>
          <w:i w:val="1"/>
          <w:iCs w:val="1"/>
          <w:caps w:val="0"/>
          <w:smallCaps w:val="0"/>
          <w:noProof w:val="0"/>
          <w:color w:val="444444"/>
          <w:sz w:val="22"/>
          <w:szCs w:val="22"/>
          <w:lang w:val="en-GB"/>
        </w:rPr>
        <w:t xml:space="preserve">Homicide Act 1957. </w:t>
      </w:r>
      <w:r w:rsidRPr="3BE74FDA" w:rsidR="217B0294">
        <w:rPr>
          <w:rFonts w:ascii="Calibri" w:hAnsi="Calibri" w:eastAsia="Calibri" w:cs="Calibri"/>
          <w:b w:val="0"/>
          <w:bCs w:val="0"/>
          <w:i w:val="0"/>
          <w:iCs w:val="0"/>
          <w:caps w:val="0"/>
          <w:smallCaps w:val="0"/>
          <w:noProof w:val="0"/>
          <w:color w:val="444444"/>
          <w:sz w:val="22"/>
          <w:szCs w:val="22"/>
          <w:lang w:val="en-GB"/>
        </w:rPr>
        <w:t xml:space="preserve">Available at: </w:t>
      </w:r>
      <w:hyperlink r:id="Rffe0441211724092">
        <w:r w:rsidRPr="3BE74FDA" w:rsidR="217B0294">
          <w:rPr>
            <w:rStyle w:val="Hyperlink"/>
            <w:rFonts w:ascii="Calibri" w:hAnsi="Calibri" w:eastAsia="Calibri" w:cs="Calibri"/>
            <w:b w:val="0"/>
            <w:bCs w:val="0"/>
            <w:i w:val="0"/>
            <w:iCs w:val="0"/>
            <w:caps w:val="0"/>
            <w:smallCaps w:val="0"/>
            <w:strike w:val="0"/>
            <w:dstrike w:val="0"/>
            <w:noProof w:val="0"/>
            <w:sz w:val="22"/>
            <w:szCs w:val="22"/>
            <w:lang w:val="en-GB"/>
          </w:rPr>
          <w:t>https://www.legislation.gov.uk/ukpga/Eliz2/5-6/11/section/2/enacted</w:t>
        </w:r>
      </w:hyperlink>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15</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E74FDA" w:rsidR="217B02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2023)</w:t>
      </w:r>
    </w:p>
    <w:p w:rsidR="3BE74FDA" w:rsidP="3BE74FDA" w:rsidRDefault="3BE74FDA" w14:paraId="1CF97F85" w14:textId="78300656">
      <w:pPr>
        <w:pStyle w:val="Normal"/>
        <w:spacing w:after="160" w:line="259" w:lineRule="auto"/>
        <w:ind w:left="0"/>
        <w:rPr>
          <w:rFonts w:ascii="Calibri" w:hAnsi="Calibri" w:eastAsia="Calibri" w:cs="Calibri"/>
          <w:b w:val="0"/>
          <w:bCs w:val="0"/>
          <w:i w:val="0"/>
          <w:iCs w:val="0"/>
          <w:caps w:val="0"/>
          <w:smallCaps w:val="0"/>
          <w:noProof w:val="0"/>
          <w:color w:val="212529"/>
          <w:sz w:val="22"/>
          <w:szCs w:val="22"/>
          <w:lang w:val="en-GB"/>
        </w:rPr>
      </w:pPr>
    </w:p>
    <w:p w:rsidR="3BE74FDA" w:rsidP="3BE74FDA" w:rsidRDefault="3BE74FDA" w14:paraId="79EDEF17" w14:textId="640ECEF2">
      <w:pPr>
        <w:pStyle w:val="Normal"/>
        <w:jc w:val="left"/>
        <w:rPr>
          <w:rFonts w:ascii="Calibri" w:hAnsi="Calibri" w:eastAsia="Calibri" w:cs="Calibri"/>
          <w:b w:val="0"/>
          <w:bCs w:val="0"/>
          <w:i w:val="0"/>
          <w:iCs w:val="0"/>
          <w:caps w:val="0"/>
          <w:smallCaps w:val="0"/>
          <w:noProof w:val="0"/>
          <w:color w:val="auto"/>
          <w:sz w:val="22"/>
          <w:szCs w:val="22"/>
          <w:lang w:val="en-GB"/>
        </w:rPr>
      </w:pPr>
    </w:p>
    <w:p w:rsidR="3BE74FDA" w:rsidP="3BE74FDA" w:rsidRDefault="3BE74FDA" w14:paraId="2A475593" w14:textId="6BC653F0">
      <w:pPr>
        <w:pStyle w:val="Normal"/>
        <w:jc w:val="left"/>
        <w:rPr>
          <w:rFonts w:ascii="Calibri" w:hAnsi="Calibri" w:eastAsia="Calibri" w:cs="Calibri"/>
          <w:b w:val="0"/>
          <w:bCs w:val="0"/>
          <w:i w:val="0"/>
          <w:iCs w:val="0"/>
          <w:caps w:val="0"/>
          <w:smallCaps w:val="0"/>
          <w:noProof w:val="0"/>
          <w:color w:val="auto"/>
          <w:sz w:val="22"/>
          <w:szCs w:val="22"/>
          <w:lang w:val="en-GB"/>
        </w:rPr>
      </w:pPr>
    </w:p>
    <w:p w:rsidR="5F3E2EAE" w:rsidP="3BE74FDA" w:rsidRDefault="5F3E2EAE" w14:paraId="4428B2E3" w14:textId="0CADD9B2">
      <w:pPr>
        <w:pStyle w:val="Normal"/>
        <w:jc w:val="left"/>
        <w:rPr>
          <w:rFonts w:ascii="Calibri" w:hAnsi="Calibri" w:eastAsia="Calibri" w:cs="Calibri"/>
          <w:b w:val="1"/>
          <w:bCs w:val="1"/>
          <w:i w:val="0"/>
          <w:iCs w:val="0"/>
          <w:caps w:val="0"/>
          <w:smallCaps w:val="0"/>
          <w:strike w:val="0"/>
          <w:dstrike w:val="0"/>
          <w:noProof w:val="0"/>
          <w:color w:val="auto"/>
          <w:sz w:val="22"/>
          <w:szCs w:val="22"/>
          <w:u w:val="none"/>
          <w:lang w:val="en-GB"/>
        </w:rPr>
      </w:pPr>
      <w:r w:rsidRPr="3BE74FDA" w:rsidR="5F3E2EAE">
        <w:rPr>
          <w:rFonts w:ascii="Calibri" w:hAnsi="Calibri" w:eastAsia="Calibri" w:cs="Calibri"/>
          <w:b w:val="1"/>
          <w:bCs w:val="1"/>
          <w:i w:val="0"/>
          <w:iCs w:val="0"/>
          <w:caps w:val="0"/>
          <w:smallCaps w:val="0"/>
          <w:strike w:val="0"/>
          <w:dstrike w:val="0"/>
          <w:noProof w:val="0"/>
          <w:color w:val="auto"/>
          <w:sz w:val="22"/>
          <w:szCs w:val="22"/>
          <w:u w:val="none"/>
          <w:lang w:val="en-GB"/>
        </w:rPr>
        <w:t xml:space="preserve"> </w:t>
      </w:r>
    </w:p>
    <w:p w:rsidR="3BE74FDA" w:rsidP="3BE74FDA" w:rsidRDefault="3BE74FDA" w14:paraId="098B5300" w14:textId="0810A883">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Vyb+AcUTfftUZ" int2:id="3QHWl7OB">
      <int2:state int2:type="AugLoop_Text_Critique" int2:value="Rejected"/>
    </int2:textHash>
    <int2:bookmark int2:bookmarkName="_Int_gKCWHGTo" int2:invalidationBookmarkName="" int2:hashCode="TAdLpUiEZkVD65" int2:id="0jMfCUcm">
      <int2:state int2:type="AugLoop_Text_Critique" int2:value="Rejected"/>
    </int2:bookmark>
    <int2:bookmark int2:bookmarkName="_Int_MhmXDlGw" int2:invalidationBookmarkName="" int2:hashCode="VRyAVr/dM977IK" int2:id="AlKg5DkL">
      <int2:state int2:type="AugLoop_Text_Critique" int2:value="Rejected"/>
    </int2:bookmark>
    <int2:bookmark int2:bookmarkName="_Int_isu4BgiA" int2:invalidationBookmarkName="" int2:hashCode="oDKeFME1Nby2NZ" int2:id="doSbc3NY">
      <int2:state int2:type="AugLoop_Text_Critique" int2:value="Rejected"/>
    </int2:bookmark>
    <int2:bookmark int2:bookmarkName="_Int_OyCLvDMb" int2:invalidationBookmarkName="" int2:hashCode="tH82PitDDAZH8U" int2:id="IcizDfZ2">
      <int2:state int2:type="AugLoop_Text_Critique" int2:value="Rejected"/>
    </int2:bookmark>
    <int2:bookmark int2:bookmarkName="_Int_OqbwxY2Z" int2:invalidationBookmarkName="" int2:hashCode="05pHUHu+J8KnlI" int2:id="IskSjwz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a6959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53be3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172c608"/>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ec6e5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e69d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FBA5A8"/>
    <w:rsid w:val="003502D4"/>
    <w:rsid w:val="01D0D335"/>
    <w:rsid w:val="01E4E1A6"/>
    <w:rsid w:val="0226D448"/>
    <w:rsid w:val="022A5DFF"/>
    <w:rsid w:val="0295E7C5"/>
    <w:rsid w:val="0297A33E"/>
    <w:rsid w:val="02B23D74"/>
    <w:rsid w:val="02CB4DD0"/>
    <w:rsid w:val="02DD9D7A"/>
    <w:rsid w:val="0380B207"/>
    <w:rsid w:val="03B72A2B"/>
    <w:rsid w:val="04A0EB64"/>
    <w:rsid w:val="04FC3A0D"/>
    <w:rsid w:val="0561FEC1"/>
    <w:rsid w:val="05C6F979"/>
    <w:rsid w:val="068E4547"/>
    <w:rsid w:val="06A9FB3F"/>
    <w:rsid w:val="06D81B41"/>
    <w:rsid w:val="07178C26"/>
    <w:rsid w:val="088FAD35"/>
    <w:rsid w:val="08F0002C"/>
    <w:rsid w:val="09CDE6A1"/>
    <w:rsid w:val="09EEA621"/>
    <w:rsid w:val="09EFE137"/>
    <w:rsid w:val="0ADE9E4F"/>
    <w:rsid w:val="0BBFD398"/>
    <w:rsid w:val="0C1B1891"/>
    <w:rsid w:val="0D56DDA1"/>
    <w:rsid w:val="0D6D10A6"/>
    <w:rsid w:val="0DF47966"/>
    <w:rsid w:val="0E3CFAB0"/>
    <w:rsid w:val="0E9CC538"/>
    <w:rsid w:val="0F9049C7"/>
    <w:rsid w:val="0FCB7958"/>
    <w:rsid w:val="0FF6D070"/>
    <w:rsid w:val="103E3B85"/>
    <w:rsid w:val="10F5CCE0"/>
    <w:rsid w:val="11875BF2"/>
    <w:rsid w:val="11BB8CF3"/>
    <w:rsid w:val="11D465FA"/>
    <w:rsid w:val="120B1110"/>
    <w:rsid w:val="122F151C"/>
    <w:rsid w:val="1281AEF5"/>
    <w:rsid w:val="12D19F9A"/>
    <w:rsid w:val="13F1F52D"/>
    <w:rsid w:val="14E0B2DC"/>
    <w:rsid w:val="154FCA9E"/>
    <w:rsid w:val="15E9D318"/>
    <w:rsid w:val="1609405C"/>
    <w:rsid w:val="16415074"/>
    <w:rsid w:val="169F1676"/>
    <w:rsid w:val="173C36A4"/>
    <w:rsid w:val="175C6344"/>
    <w:rsid w:val="1798C00C"/>
    <w:rsid w:val="17A510BD"/>
    <w:rsid w:val="17DBDEFE"/>
    <w:rsid w:val="18B7B0D3"/>
    <w:rsid w:val="1934906D"/>
    <w:rsid w:val="1940E11E"/>
    <w:rsid w:val="19A733D3"/>
    <w:rsid w:val="19C47A65"/>
    <w:rsid w:val="1A83DB81"/>
    <w:rsid w:val="1ADB60A9"/>
    <w:rsid w:val="1ADCB17F"/>
    <w:rsid w:val="1AF1E304"/>
    <w:rsid w:val="1B14C197"/>
    <w:rsid w:val="1DFD7EDD"/>
    <w:rsid w:val="1E317B0A"/>
    <w:rsid w:val="1E4C6259"/>
    <w:rsid w:val="1EBD009C"/>
    <w:rsid w:val="1EF87686"/>
    <w:rsid w:val="1F64E6CC"/>
    <w:rsid w:val="1FB4230E"/>
    <w:rsid w:val="1FE42776"/>
    <w:rsid w:val="205B3975"/>
    <w:rsid w:val="217B0294"/>
    <w:rsid w:val="22EBC3D0"/>
    <w:rsid w:val="2369EA17"/>
    <w:rsid w:val="23D0CF62"/>
    <w:rsid w:val="24A49BF7"/>
    <w:rsid w:val="25FAEFFF"/>
    <w:rsid w:val="2657C882"/>
    <w:rsid w:val="269618BC"/>
    <w:rsid w:val="2708A6E4"/>
    <w:rsid w:val="279043E6"/>
    <w:rsid w:val="282CA6F9"/>
    <w:rsid w:val="2873719F"/>
    <w:rsid w:val="289E50E5"/>
    <w:rsid w:val="28E56FE1"/>
    <w:rsid w:val="290EAEBA"/>
    <w:rsid w:val="291B3D81"/>
    <w:rsid w:val="295EF26E"/>
    <w:rsid w:val="298A2DE5"/>
    <w:rsid w:val="2AB70DE2"/>
    <w:rsid w:val="2B25FE46"/>
    <w:rsid w:val="2B2B39A5"/>
    <w:rsid w:val="2BF7D0F5"/>
    <w:rsid w:val="2C8656E0"/>
    <w:rsid w:val="2CF93852"/>
    <w:rsid w:val="2DA370CF"/>
    <w:rsid w:val="2E07D701"/>
    <w:rsid w:val="2E16D0A1"/>
    <w:rsid w:val="2E62DA67"/>
    <w:rsid w:val="2EF07010"/>
    <w:rsid w:val="2FEF9538"/>
    <w:rsid w:val="3042D2A1"/>
    <w:rsid w:val="30EBC8EC"/>
    <w:rsid w:val="31A35A47"/>
    <w:rsid w:val="31E81211"/>
    <w:rsid w:val="329C68A3"/>
    <w:rsid w:val="32DFC79E"/>
    <w:rsid w:val="33B581FE"/>
    <w:rsid w:val="33E617A5"/>
    <w:rsid w:val="345DF028"/>
    <w:rsid w:val="3485015C"/>
    <w:rsid w:val="35D336C8"/>
    <w:rsid w:val="35D40965"/>
    <w:rsid w:val="364175E2"/>
    <w:rsid w:val="3793BBCD"/>
    <w:rsid w:val="379590EA"/>
    <w:rsid w:val="38356223"/>
    <w:rsid w:val="390BAA27"/>
    <w:rsid w:val="392F8C2E"/>
    <w:rsid w:val="397916A4"/>
    <w:rsid w:val="3A68CB7A"/>
    <w:rsid w:val="3A7FD360"/>
    <w:rsid w:val="3AA77A88"/>
    <w:rsid w:val="3ACB5C8F"/>
    <w:rsid w:val="3B14E705"/>
    <w:rsid w:val="3B3382BD"/>
    <w:rsid w:val="3B70A485"/>
    <w:rsid w:val="3B9500EB"/>
    <w:rsid w:val="3BDE2453"/>
    <w:rsid w:val="3BE74FDA"/>
    <w:rsid w:val="3C1BF805"/>
    <w:rsid w:val="3C7EB184"/>
    <w:rsid w:val="3CB0B766"/>
    <w:rsid w:val="3F3C3C9D"/>
    <w:rsid w:val="3FB91943"/>
    <w:rsid w:val="414460B6"/>
    <w:rsid w:val="414F9DE7"/>
    <w:rsid w:val="4237A22C"/>
    <w:rsid w:val="42510DA2"/>
    <w:rsid w:val="4303D198"/>
    <w:rsid w:val="43A11F3E"/>
    <w:rsid w:val="459B7D85"/>
    <w:rsid w:val="45CA738D"/>
    <w:rsid w:val="471D3138"/>
    <w:rsid w:val="472C8326"/>
    <w:rsid w:val="47323442"/>
    <w:rsid w:val="47A2D285"/>
    <w:rsid w:val="48098B04"/>
    <w:rsid w:val="481841B8"/>
    <w:rsid w:val="489F771D"/>
    <w:rsid w:val="48BDB386"/>
    <w:rsid w:val="494D9D7E"/>
    <w:rsid w:val="49E5DBD3"/>
    <w:rsid w:val="4A3972EB"/>
    <w:rsid w:val="4A8CFF02"/>
    <w:rsid w:val="4B3730D2"/>
    <w:rsid w:val="4BDD7EAD"/>
    <w:rsid w:val="4C22AD2B"/>
    <w:rsid w:val="4C3A0955"/>
    <w:rsid w:val="4C58D73B"/>
    <w:rsid w:val="4D1B72E4"/>
    <w:rsid w:val="4D33E447"/>
    <w:rsid w:val="4D4AAF3C"/>
    <w:rsid w:val="4EB74345"/>
    <w:rsid w:val="4F13E35C"/>
    <w:rsid w:val="4F71AA17"/>
    <w:rsid w:val="4F82C280"/>
    <w:rsid w:val="507A44BC"/>
    <w:rsid w:val="50F61E4E"/>
    <w:rsid w:val="51269426"/>
    <w:rsid w:val="51649C1A"/>
    <w:rsid w:val="51A2A918"/>
    <w:rsid w:val="526B7727"/>
    <w:rsid w:val="528FCE38"/>
    <w:rsid w:val="53006C7B"/>
    <w:rsid w:val="538FF642"/>
    <w:rsid w:val="541FC40B"/>
    <w:rsid w:val="54630F65"/>
    <w:rsid w:val="5493A50C"/>
    <w:rsid w:val="549C3CDC"/>
    <w:rsid w:val="5539CE09"/>
    <w:rsid w:val="553F1B2E"/>
    <w:rsid w:val="556CBFD8"/>
    <w:rsid w:val="557F50DD"/>
    <w:rsid w:val="55D551F0"/>
    <w:rsid w:val="55E09757"/>
    <w:rsid w:val="55E7156C"/>
    <w:rsid w:val="56380D3D"/>
    <w:rsid w:val="5650B048"/>
    <w:rsid w:val="56925A83"/>
    <w:rsid w:val="56FECD96"/>
    <w:rsid w:val="57906E46"/>
    <w:rsid w:val="589936B6"/>
    <w:rsid w:val="5936F9CC"/>
    <w:rsid w:val="59B10D86"/>
    <w:rsid w:val="5AB45CBE"/>
    <w:rsid w:val="5BDC015C"/>
    <w:rsid w:val="5D2E56F2"/>
    <w:rsid w:val="5D77D1BD"/>
    <w:rsid w:val="5E0442DD"/>
    <w:rsid w:val="5E1435A5"/>
    <w:rsid w:val="5EA76B0C"/>
    <w:rsid w:val="5F02D269"/>
    <w:rsid w:val="5F0D3EC9"/>
    <w:rsid w:val="5F13A21E"/>
    <w:rsid w:val="5F3E2EAE"/>
    <w:rsid w:val="5F6E5140"/>
    <w:rsid w:val="628F4AA2"/>
    <w:rsid w:val="629AF26F"/>
    <w:rsid w:val="634CBE8C"/>
    <w:rsid w:val="63E53E24"/>
    <w:rsid w:val="6408CE57"/>
    <w:rsid w:val="658E02EE"/>
    <w:rsid w:val="65F36340"/>
    <w:rsid w:val="66977E14"/>
    <w:rsid w:val="66B82D5A"/>
    <w:rsid w:val="66ED7D09"/>
    <w:rsid w:val="676AA1D9"/>
    <w:rsid w:val="678F33A1"/>
    <w:rsid w:val="67A072D5"/>
    <w:rsid w:val="680F9CF2"/>
    <w:rsid w:val="684272C4"/>
    <w:rsid w:val="68FE4846"/>
    <w:rsid w:val="693C4336"/>
    <w:rsid w:val="695425C5"/>
    <w:rsid w:val="69AF49F1"/>
    <w:rsid w:val="69F96BB3"/>
    <w:rsid w:val="6A9A18A7"/>
    <w:rsid w:val="6AA2429B"/>
    <w:rsid w:val="6AD81397"/>
    <w:rsid w:val="6B0E4E72"/>
    <w:rsid w:val="6B179B5C"/>
    <w:rsid w:val="6B6DAE24"/>
    <w:rsid w:val="6BA19451"/>
    <w:rsid w:val="6C0A5069"/>
    <w:rsid w:val="6CCC70EC"/>
    <w:rsid w:val="6DFBA5A8"/>
    <w:rsid w:val="6E0884A3"/>
    <w:rsid w:val="6E0FB459"/>
    <w:rsid w:val="6E57C9EE"/>
    <w:rsid w:val="6EC33F3F"/>
    <w:rsid w:val="6EDCBBE0"/>
    <w:rsid w:val="6F41F12B"/>
    <w:rsid w:val="6F90AE1D"/>
    <w:rsid w:val="6FD16EAF"/>
    <w:rsid w:val="70788C41"/>
    <w:rsid w:val="7183F893"/>
    <w:rsid w:val="71D4218D"/>
    <w:rsid w:val="71FAE001"/>
    <w:rsid w:val="71FD1D1E"/>
    <w:rsid w:val="725A672F"/>
    <w:rsid w:val="72D56FFF"/>
    <w:rsid w:val="732F7279"/>
    <w:rsid w:val="74288A36"/>
    <w:rsid w:val="74CD5172"/>
    <w:rsid w:val="753280C3"/>
    <w:rsid w:val="76143E96"/>
    <w:rsid w:val="76198070"/>
    <w:rsid w:val="783049E2"/>
    <w:rsid w:val="79F2F81D"/>
    <w:rsid w:val="7A2BB3D5"/>
    <w:rsid w:val="7A627BD5"/>
    <w:rsid w:val="7ACA6D49"/>
    <w:rsid w:val="7BA1C247"/>
    <w:rsid w:val="7CE1E972"/>
    <w:rsid w:val="7CF01BB9"/>
    <w:rsid w:val="7D088BF5"/>
    <w:rsid w:val="7DFED108"/>
    <w:rsid w:val="7E60167B"/>
    <w:rsid w:val="7ED96309"/>
    <w:rsid w:val="7FCD7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BA5A8"/>
  <w15:chartTrackingRefBased/>
  <w15:docId w15:val="{FFE9A94C-7C9B-4174-8191-54699916D1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dae28d376034fa0" /><Relationship Type="http://schemas.openxmlformats.org/officeDocument/2006/relationships/hyperlink" Target="https://www.bcl.com/services/murder-manslaughter/" TargetMode="External" Id="Racda8f92410643eb" /><Relationship Type="http://schemas.openxmlformats.org/officeDocument/2006/relationships/hyperlink" Target="https://www.casemine.com/judgement/uk/5a8ff6fb60d03e7f57ea539e" TargetMode="External" Id="Ra3bed1c767504b45" /><Relationship Type="http://schemas.openxmlformats.org/officeDocument/2006/relationships/hyperlink" Target="https://www.cps.gov.uk/legal-guidance/homicide-murder-and-manslaughter" TargetMode="External" Id="Redf435f760ef4232" /><Relationship Type="http://schemas.openxmlformats.org/officeDocument/2006/relationships/hyperlink" Target="https://digestiblenotes.com/law/criminal_cases/diminished_responsibility.php" TargetMode="External" Id="R8a32a360af4c41f7" /><Relationship Type="http://schemas.openxmlformats.org/officeDocument/2006/relationships/hyperlink" Target="https://digestiblenotes.com/law/criminal_cases/diminished_responsibility.php" TargetMode="External" Id="R75089f131041470c" /><Relationship Type="http://schemas.openxmlformats.org/officeDocument/2006/relationships/hyperlink" Target="https://www.tutor2u.net/law/reference/diminished-responsibility" TargetMode="External" Id="R74d7c65a908f4ab5" /><Relationship Type="http://schemas.openxmlformats.org/officeDocument/2006/relationships/hyperlink" Target="https://www.lawteacher.net/cases/r-v-dowds.php" TargetMode="External" Id="R087a735908ce484c" /><Relationship Type="http://schemas.openxmlformats.org/officeDocument/2006/relationships/hyperlink" Target="https://lawaspect.com/diminished-responsibility-as-murder-cases-defence/" TargetMode="External" Id="R9865a903ad9142ea" /><Relationship Type="http://schemas.openxmlformats.org/officeDocument/2006/relationships/hyperlink" Target="https://www.legislation.gov.uk/ukpga/Eliz2/5-6/11/section/2/enacted" TargetMode="External" Id="Rffe0441211724092" /><Relationship Type="http://schemas.openxmlformats.org/officeDocument/2006/relationships/numbering" Target="/word/numbering.xml" Id="R190d291d912440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Edward Stannard (2209900)</dc:creator>
  <keywords/>
  <dc:description/>
  <lastModifiedBy>Edward Stannard (2209900)</lastModifiedBy>
  <revision>3</revision>
  <dcterms:created xsi:type="dcterms:W3CDTF">2023-02-28T08:22:35.5732019Z</dcterms:created>
  <dcterms:modified xsi:type="dcterms:W3CDTF">2023-03-17T17:20:35.6736180Z</dcterms:modified>
</coreProperties>
</file>