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AC0D55" w14:textId="77777777" w:rsidR="001B45A2" w:rsidRDefault="001B45A2" w:rsidP="00CD1E1F">
      <w:pPr>
        <w:spacing w:before="0" w:after="0"/>
        <w:jc w:val="center"/>
        <w:rPr>
          <w:b/>
          <w:bCs/>
          <w:noProof/>
          <w:sz w:val="40"/>
          <w:szCs w:val="40"/>
        </w:rPr>
      </w:pPr>
    </w:p>
    <w:p w14:paraId="62883C9C" w14:textId="77777777" w:rsidR="001B45A2" w:rsidRDefault="001B45A2" w:rsidP="00CD1E1F">
      <w:pPr>
        <w:spacing w:before="0" w:after="0"/>
        <w:jc w:val="center"/>
        <w:rPr>
          <w:b/>
          <w:bCs/>
          <w:noProof/>
          <w:sz w:val="40"/>
          <w:szCs w:val="40"/>
        </w:rPr>
      </w:pPr>
    </w:p>
    <w:p w14:paraId="258A4AC3" w14:textId="55E11B68" w:rsidR="00FF1DA9" w:rsidRPr="002E5DA2" w:rsidRDefault="00FF1DA9" w:rsidP="00CD1E1F">
      <w:pPr>
        <w:spacing w:before="0" w:after="0"/>
        <w:jc w:val="center"/>
        <w:rPr>
          <w:b/>
          <w:bCs/>
          <w:sz w:val="40"/>
          <w:szCs w:val="40"/>
        </w:rPr>
      </w:pPr>
      <w:r w:rsidRPr="002E5DA2">
        <w:rPr>
          <w:b/>
          <w:bCs/>
          <w:noProof/>
          <w:sz w:val="40"/>
          <w:szCs w:val="40"/>
        </w:rPr>
        <w:t>PROBLEM</w:t>
      </w:r>
      <w:r w:rsidR="002E5DA2">
        <w:rPr>
          <w:b/>
          <w:bCs/>
          <w:noProof/>
          <w:sz w:val="40"/>
          <w:szCs w:val="40"/>
        </w:rPr>
        <w:t xml:space="preserve"> </w:t>
      </w:r>
      <w:r w:rsidRPr="002E5DA2">
        <w:rPr>
          <w:b/>
          <w:bCs/>
          <w:noProof/>
          <w:sz w:val="40"/>
          <w:szCs w:val="40"/>
        </w:rPr>
        <w:t>SOLVING</w:t>
      </w:r>
    </w:p>
    <w:p w14:paraId="2C8D2C9A" w14:textId="248AE38A" w:rsidR="002E5DA2" w:rsidRDefault="002E5DA2" w:rsidP="00CD1E1F">
      <w:pPr>
        <w:jc w:val="center"/>
        <w:rPr>
          <w:b/>
          <w:sz w:val="36"/>
          <w:szCs w:val="36"/>
        </w:rPr>
      </w:pPr>
      <w:r w:rsidRPr="009D28F2">
        <w:rPr>
          <w:b/>
          <w:sz w:val="36"/>
          <w:szCs w:val="36"/>
        </w:rPr>
        <w:t>EMPL</w:t>
      </w:r>
      <w:r>
        <w:rPr>
          <w:b/>
          <w:sz w:val="36"/>
          <w:szCs w:val="36"/>
        </w:rPr>
        <w:t>: 4008</w:t>
      </w:r>
    </w:p>
    <w:p w14:paraId="3EF4DBD9" w14:textId="77777777" w:rsidR="002E5DA2" w:rsidRDefault="002E5DA2" w:rsidP="00CD1E1F">
      <w:pPr>
        <w:jc w:val="center"/>
        <w:rPr>
          <w:b/>
          <w:sz w:val="36"/>
          <w:szCs w:val="36"/>
        </w:rPr>
      </w:pPr>
      <w:r w:rsidRPr="009D28F2">
        <w:rPr>
          <w:b/>
          <w:sz w:val="36"/>
          <w:szCs w:val="36"/>
        </w:rPr>
        <w:t>JUNE 2017</w:t>
      </w:r>
    </w:p>
    <w:p w14:paraId="4F879107" w14:textId="15CED6F6" w:rsidR="002E5DA2" w:rsidRDefault="002E5DA2" w:rsidP="00CD1E1F">
      <w:pPr>
        <w:jc w:val="center"/>
        <w:rPr>
          <w:b/>
          <w:sz w:val="36"/>
          <w:szCs w:val="36"/>
        </w:rPr>
      </w:pPr>
      <w:r w:rsidRPr="009D28F2">
        <w:rPr>
          <w:b/>
          <w:sz w:val="36"/>
          <w:szCs w:val="36"/>
        </w:rPr>
        <w:t>LEVEL:</w:t>
      </w:r>
      <w:r>
        <w:rPr>
          <w:b/>
          <w:sz w:val="36"/>
          <w:szCs w:val="36"/>
        </w:rPr>
        <w:t xml:space="preserve"> </w:t>
      </w:r>
      <w:r w:rsidRPr="009D28F2">
        <w:rPr>
          <w:b/>
          <w:sz w:val="36"/>
          <w:szCs w:val="36"/>
        </w:rPr>
        <w:t>4</w:t>
      </w:r>
    </w:p>
    <w:p w14:paraId="3637C2B7" w14:textId="77777777" w:rsidR="00CD1E1F" w:rsidRPr="009D28F2" w:rsidRDefault="00CD1E1F" w:rsidP="00CD1E1F">
      <w:pPr>
        <w:jc w:val="center"/>
        <w:rPr>
          <w:b/>
          <w:sz w:val="36"/>
          <w:szCs w:val="36"/>
        </w:rPr>
      </w:pPr>
    </w:p>
    <w:p w14:paraId="5719637D" w14:textId="03FCD6F3" w:rsidR="002E5DA2" w:rsidRDefault="002E5DA2" w:rsidP="002E5DA2">
      <w:pPr>
        <w:spacing w:line="276" w:lineRule="auto"/>
        <w:jc w:val="center"/>
        <w:rPr>
          <w:b/>
          <w:sz w:val="36"/>
          <w:szCs w:val="36"/>
        </w:rPr>
      </w:pPr>
      <w:r>
        <w:rPr>
          <w:b/>
          <w:sz w:val="36"/>
          <w:szCs w:val="36"/>
        </w:rPr>
        <w:t xml:space="preserve">TUTOR: Syed Muhammad </w:t>
      </w:r>
      <w:proofErr w:type="spellStart"/>
      <w:r>
        <w:rPr>
          <w:b/>
          <w:sz w:val="36"/>
          <w:szCs w:val="36"/>
        </w:rPr>
        <w:t>Hammad</w:t>
      </w:r>
      <w:proofErr w:type="spellEnd"/>
    </w:p>
    <w:p w14:paraId="1435C5F1" w14:textId="77777777" w:rsidR="00CD1E1F" w:rsidRPr="009D28F2" w:rsidRDefault="00CD1E1F" w:rsidP="002E5DA2">
      <w:pPr>
        <w:spacing w:line="276" w:lineRule="auto"/>
        <w:jc w:val="center"/>
        <w:rPr>
          <w:b/>
          <w:sz w:val="36"/>
          <w:szCs w:val="36"/>
        </w:rPr>
      </w:pPr>
    </w:p>
    <w:p w14:paraId="040A9026" w14:textId="77777777" w:rsidR="002E5DA2" w:rsidRPr="00CD1E1F" w:rsidRDefault="002E5DA2" w:rsidP="00CD1E1F">
      <w:pPr>
        <w:jc w:val="center"/>
        <w:rPr>
          <w:b/>
          <w:sz w:val="32"/>
          <w:szCs w:val="32"/>
          <w:u w:val="single"/>
        </w:rPr>
      </w:pPr>
      <w:r w:rsidRPr="00CD1E1F">
        <w:rPr>
          <w:b/>
          <w:sz w:val="32"/>
          <w:szCs w:val="32"/>
          <w:u w:val="single"/>
        </w:rPr>
        <w:t>SUBMITTED BY</w:t>
      </w:r>
    </w:p>
    <w:p w14:paraId="2448BE33" w14:textId="77777777" w:rsidR="002E5DA2" w:rsidRPr="00CD1E1F" w:rsidRDefault="002E5DA2" w:rsidP="00CD1E1F">
      <w:pPr>
        <w:jc w:val="center"/>
        <w:rPr>
          <w:b/>
          <w:sz w:val="32"/>
          <w:szCs w:val="32"/>
        </w:rPr>
      </w:pPr>
      <w:r w:rsidRPr="00CD1E1F">
        <w:rPr>
          <w:b/>
          <w:sz w:val="32"/>
          <w:szCs w:val="32"/>
        </w:rPr>
        <w:t>KAZI ZAHIRUL ISLAM</w:t>
      </w:r>
    </w:p>
    <w:p w14:paraId="7D8AF88B" w14:textId="1F8A187F" w:rsidR="002E5DA2" w:rsidRPr="00CD1E1F" w:rsidRDefault="002E5DA2" w:rsidP="001B45A2">
      <w:pPr>
        <w:jc w:val="center"/>
        <w:rPr>
          <w:b/>
          <w:sz w:val="32"/>
          <w:szCs w:val="32"/>
        </w:rPr>
      </w:pPr>
      <w:r w:rsidRPr="00CD1E1F">
        <w:rPr>
          <w:b/>
          <w:sz w:val="32"/>
          <w:szCs w:val="32"/>
        </w:rPr>
        <w:t>ID: 1605334</w:t>
      </w:r>
      <w:bookmarkStart w:id="0" w:name="_GoBack"/>
      <w:bookmarkEnd w:id="0"/>
    </w:p>
    <w:p w14:paraId="576DF65D" w14:textId="77777777" w:rsidR="002E5DA2" w:rsidRDefault="002E5DA2" w:rsidP="002E5DA2">
      <w:pPr>
        <w:pStyle w:val="TOCHeading"/>
        <w:spacing w:line="360" w:lineRule="auto"/>
        <w:jc w:val="center"/>
        <w:rPr>
          <w:rFonts w:eastAsiaTheme="minorHAnsi"/>
          <w:b w:val="0"/>
          <w:bCs w:val="0"/>
          <w:color w:val="000000" w:themeColor="text1"/>
          <w:sz w:val="24"/>
          <w:lang w:val="en-GB"/>
        </w:rPr>
      </w:pPr>
      <w:r>
        <w:rPr>
          <w:noProof/>
        </w:rPr>
        <w:drawing>
          <wp:inline distT="0" distB="0" distL="0" distR="0" wp14:anchorId="460B8843" wp14:editId="43773F5E">
            <wp:extent cx="3429000" cy="1200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0" cy="1200150"/>
                    </a:xfrm>
                    <a:prstGeom prst="rect">
                      <a:avLst/>
                    </a:prstGeom>
                    <a:noFill/>
                    <a:ln>
                      <a:noFill/>
                    </a:ln>
                  </pic:spPr>
                </pic:pic>
              </a:graphicData>
            </a:graphic>
          </wp:inline>
        </w:drawing>
      </w:r>
    </w:p>
    <w:p w14:paraId="30913E67" w14:textId="77777777" w:rsidR="002E5DA2" w:rsidRPr="00CC3608" w:rsidRDefault="002E5DA2" w:rsidP="002E5DA2"/>
    <w:p w14:paraId="4F13CF7B" w14:textId="77777777" w:rsidR="002E5DA2" w:rsidRDefault="002E5DA2" w:rsidP="002E5DA2">
      <w:pPr>
        <w:sectPr w:rsidR="002E5DA2">
          <w:headerReference w:type="default" r:id="rId8"/>
          <w:pgSz w:w="12240" w:h="15840"/>
          <w:pgMar w:top="1440" w:right="1440" w:bottom="1440" w:left="1440" w:header="720" w:footer="720" w:gutter="0"/>
          <w:cols w:space="720"/>
          <w:docGrid w:linePitch="360"/>
        </w:sectPr>
      </w:pPr>
    </w:p>
    <w:p w14:paraId="4562D97B" w14:textId="77777777" w:rsidR="00FF1DA9" w:rsidRDefault="00FF1DA9" w:rsidP="005232B8">
      <w:pPr>
        <w:spacing w:before="0" w:after="0" w:line="360" w:lineRule="auto"/>
        <w:rPr>
          <w:rFonts w:eastAsiaTheme="majorEastAsia" w:cstheme="majorBidi"/>
          <w:color w:val="365F91" w:themeColor="accent1" w:themeShade="BF"/>
          <w:sz w:val="28"/>
          <w:szCs w:val="28"/>
        </w:rPr>
      </w:pPr>
    </w:p>
    <w:sdt>
      <w:sdtPr>
        <w:rPr>
          <w:rFonts w:ascii="Times New Roman" w:eastAsia="Calibri" w:hAnsi="Times New Roman" w:cs="Arial"/>
          <w:b w:val="0"/>
          <w:bCs w:val="0"/>
          <w:color w:val="auto"/>
          <w:sz w:val="24"/>
          <w:szCs w:val="20"/>
          <w:lang w:val="en-GB" w:eastAsia="en-GB"/>
        </w:rPr>
        <w:id w:val="738783032"/>
        <w:docPartObj>
          <w:docPartGallery w:val="Table of Contents"/>
          <w:docPartUnique/>
        </w:docPartObj>
      </w:sdtPr>
      <w:sdtEndPr/>
      <w:sdtContent>
        <w:p w14:paraId="7C3E17D3" w14:textId="77777777" w:rsidR="00A17FC2" w:rsidRDefault="00A17FC2" w:rsidP="005232B8">
          <w:pPr>
            <w:pStyle w:val="TOCHeading"/>
            <w:spacing w:before="0" w:line="360" w:lineRule="auto"/>
          </w:pPr>
          <w:r>
            <w:t>Contents</w:t>
          </w:r>
        </w:p>
        <w:p w14:paraId="7C8582D0" w14:textId="77777777" w:rsidR="00CD1E1F" w:rsidRDefault="002D3ABA">
          <w:pPr>
            <w:pStyle w:val="TOC1"/>
            <w:tabs>
              <w:tab w:val="right" w:leader="dot" w:pos="9350"/>
            </w:tabs>
            <w:rPr>
              <w:rFonts w:asciiTheme="minorHAnsi" w:eastAsiaTheme="minorEastAsia" w:hAnsiTheme="minorHAnsi" w:cstheme="minorBidi"/>
              <w:noProof/>
              <w:szCs w:val="24"/>
              <w:lang w:val="en-US" w:eastAsia="en-US"/>
            </w:rPr>
          </w:pPr>
          <w:r>
            <w:fldChar w:fldCharType="begin"/>
          </w:r>
          <w:r w:rsidR="00A17FC2">
            <w:instrText xml:space="preserve"> TOC \o "1-3" \h \z \u </w:instrText>
          </w:r>
          <w:r>
            <w:fldChar w:fldCharType="separate"/>
          </w:r>
          <w:hyperlink w:anchor="_Toc502873979" w:history="1">
            <w:r w:rsidR="00CD1E1F" w:rsidRPr="006B14F6">
              <w:rPr>
                <w:rStyle w:val="Hyperlink"/>
                <w:noProof/>
              </w:rPr>
              <w:t>Introduction</w:t>
            </w:r>
            <w:r w:rsidR="00CD1E1F">
              <w:rPr>
                <w:noProof/>
                <w:webHidden/>
              </w:rPr>
              <w:tab/>
            </w:r>
            <w:r w:rsidR="00CD1E1F">
              <w:rPr>
                <w:noProof/>
                <w:webHidden/>
              </w:rPr>
              <w:fldChar w:fldCharType="begin"/>
            </w:r>
            <w:r w:rsidR="00CD1E1F">
              <w:rPr>
                <w:noProof/>
                <w:webHidden/>
              </w:rPr>
              <w:instrText xml:space="preserve"> PAGEREF _Toc502873979 \h </w:instrText>
            </w:r>
            <w:r w:rsidR="00CD1E1F">
              <w:rPr>
                <w:noProof/>
                <w:webHidden/>
              </w:rPr>
            </w:r>
            <w:r w:rsidR="00CD1E1F">
              <w:rPr>
                <w:noProof/>
                <w:webHidden/>
              </w:rPr>
              <w:fldChar w:fldCharType="separate"/>
            </w:r>
            <w:r w:rsidR="00CD1E1F">
              <w:rPr>
                <w:noProof/>
                <w:webHidden/>
              </w:rPr>
              <w:t>3</w:t>
            </w:r>
            <w:r w:rsidR="00CD1E1F">
              <w:rPr>
                <w:noProof/>
                <w:webHidden/>
              </w:rPr>
              <w:fldChar w:fldCharType="end"/>
            </w:r>
          </w:hyperlink>
        </w:p>
        <w:p w14:paraId="28F85B0D" w14:textId="77777777" w:rsidR="00CD1E1F" w:rsidRDefault="003023E7">
          <w:pPr>
            <w:pStyle w:val="TOC1"/>
            <w:tabs>
              <w:tab w:val="right" w:leader="dot" w:pos="9350"/>
            </w:tabs>
            <w:rPr>
              <w:rFonts w:asciiTheme="minorHAnsi" w:eastAsiaTheme="minorEastAsia" w:hAnsiTheme="minorHAnsi" w:cstheme="minorBidi"/>
              <w:noProof/>
              <w:szCs w:val="24"/>
              <w:lang w:val="en-US" w:eastAsia="en-US"/>
            </w:rPr>
          </w:pPr>
          <w:hyperlink w:anchor="_Toc502873980" w:history="1">
            <w:r w:rsidR="00CD1E1F" w:rsidRPr="006B14F6">
              <w:rPr>
                <w:rStyle w:val="Hyperlink"/>
                <w:noProof/>
              </w:rPr>
              <w:t>Part 1- Skills for tackling the problems successfully</w:t>
            </w:r>
            <w:r w:rsidR="00CD1E1F">
              <w:rPr>
                <w:noProof/>
                <w:webHidden/>
              </w:rPr>
              <w:tab/>
            </w:r>
            <w:r w:rsidR="00CD1E1F">
              <w:rPr>
                <w:noProof/>
                <w:webHidden/>
              </w:rPr>
              <w:fldChar w:fldCharType="begin"/>
            </w:r>
            <w:r w:rsidR="00CD1E1F">
              <w:rPr>
                <w:noProof/>
                <w:webHidden/>
              </w:rPr>
              <w:instrText xml:space="preserve"> PAGEREF _Toc502873980 \h </w:instrText>
            </w:r>
            <w:r w:rsidR="00CD1E1F">
              <w:rPr>
                <w:noProof/>
                <w:webHidden/>
              </w:rPr>
            </w:r>
            <w:r w:rsidR="00CD1E1F">
              <w:rPr>
                <w:noProof/>
                <w:webHidden/>
              </w:rPr>
              <w:fldChar w:fldCharType="separate"/>
            </w:r>
            <w:r w:rsidR="00CD1E1F">
              <w:rPr>
                <w:noProof/>
                <w:webHidden/>
              </w:rPr>
              <w:t>4</w:t>
            </w:r>
            <w:r w:rsidR="00CD1E1F">
              <w:rPr>
                <w:noProof/>
                <w:webHidden/>
              </w:rPr>
              <w:fldChar w:fldCharType="end"/>
            </w:r>
          </w:hyperlink>
        </w:p>
        <w:p w14:paraId="5AC9D45E" w14:textId="77777777" w:rsidR="00CD1E1F" w:rsidRDefault="003023E7">
          <w:pPr>
            <w:pStyle w:val="TOC2"/>
            <w:tabs>
              <w:tab w:val="right" w:leader="dot" w:pos="9350"/>
            </w:tabs>
            <w:rPr>
              <w:rFonts w:asciiTheme="minorHAnsi" w:eastAsiaTheme="minorEastAsia" w:hAnsiTheme="minorHAnsi" w:cstheme="minorBidi"/>
              <w:noProof/>
              <w:szCs w:val="24"/>
              <w:lang w:val="en-US" w:eastAsia="en-US"/>
            </w:rPr>
          </w:pPr>
          <w:hyperlink w:anchor="_Toc502873981" w:history="1">
            <w:r w:rsidR="00CD1E1F" w:rsidRPr="006B14F6">
              <w:rPr>
                <w:rStyle w:val="Hyperlink"/>
                <w:noProof/>
              </w:rPr>
              <w:t>AC 1.1- Define a problem, the stages of a problem, how the problem can affect psychologically on human health. Give examples of simple and complex problems of Unilever</w:t>
            </w:r>
            <w:r w:rsidR="00CD1E1F">
              <w:rPr>
                <w:noProof/>
                <w:webHidden/>
              </w:rPr>
              <w:tab/>
            </w:r>
            <w:r w:rsidR="00CD1E1F">
              <w:rPr>
                <w:noProof/>
                <w:webHidden/>
              </w:rPr>
              <w:fldChar w:fldCharType="begin"/>
            </w:r>
            <w:r w:rsidR="00CD1E1F">
              <w:rPr>
                <w:noProof/>
                <w:webHidden/>
              </w:rPr>
              <w:instrText xml:space="preserve"> PAGEREF _Toc502873981 \h </w:instrText>
            </w:r>
            <w:r w:rsidR="00CD1E1F">
              <w:rPr>
                <w:noProof/>
                <w:webHidden/>
              </w:rPr>
            </w:r>
            <w:r w:rsidR="00CD1E1F">
              <w:rPr>
                <w:noProof/>
                <w:webHidden/>
              </w:rPr>
              <w:fldChar w:fldCharType="separate"/>
            </w:r>
            <w:r w:rsidR="00CD1E1F">
              <w:rPr>
                <w:noProof/>
                <w:webHidden/>
              </w:rPr>
              <w:t>4</w:t>
            </w:r>
            <w:r w:rsidR="00CD1E1F">
              <w:rPr>
                <w:noProof/>
                <w:webHidden/>
              </w:rPr>
              <w:fldChar w:fldCharType="end"/>
            </w:r>
          </w:hyperlink>
        </w:p>
        <w:p w14:paraId="0BE50167" w14:textId="77777777" w:rsidR="00CD1E1F" w:rsidRDefault="003023E7">
          <w:pPr>
            <w:pStyle w:val="TOC2"/>
            <w:tabs>
              <w:tab w:val="right" w:leader="dot" w:pos="9350"/>
            </w:tabs>
            <w:rPr>
              <w:rFonts w:asciiTheme="minorHAnsi" w:eastAsiaTheme="minorEastAsia" w:hAnsiTheme="minorHAnsi" w:cstheme="minorBidi"/>
              <w:noProof/>
              <w:szCs w:val="24"/>
              <w:lang w:val="en-US" w:eastAsia="en-US"/>
            </w:rPr>
          </w:pPr>
          <w:hyperlink w:anchor="_Toc502873982" w:history="1">
            <w:r w:rsidR="00CD1E1F" w:rsidRPr="006B14F6">
              <w:rPr>
                <w:rStyle w:val="Hyperlink"/>
                <w:noProof/>
              </w:rPr>
              <w:t>AC 1.2- What is a critical thinking, analyze the key steps of critical thinking. How critical thinking and innovation can assist you at workplace for tackling the identified problems</w:t>
            </w:r>
            <w:r w:rsidR="00CD1E1F">
              <w:rPr>
                <w:noProof/>
                <w:webHidden/>
              </w:rPr>
              <w:tab/>
            </w:r>
            <w:r w:rsidR="00CD1E1F">
              <w:rPr>
                <w:noProof/>
                <w:webHidden/>
              </w:rPr>
              <w:fldChar w:fldCharType="begin"/>
            </w:r>
            <w:r w:rsidR="00CD1E1F">
              <w:rPr>
                <w:noProof/>
                <w:webHidden/>
              </w:rPr>
              <w:instrText xml:space="preserve"> PAGEREF _Toc502873982 \h </w:instrText>
            </w:r>
            <w:r w:rsidR="00CD1E1F">
              <w:rPr>
                <w:noProof/>
                <w:webHidden/>
              </w:rPr>
            </w:r>
            <w:r w:rsidR="00CD1E1F">
              <w:rPr>
                <w:noProof/>
                <w:webHidden/>
              </w:rPr>
              <w:fldChar w:fldCharType="separate"/>
            </w:r>
            <w:r w:rsidR="00CD1E1F">
              <w:rPr>
                <w:noProof/>
                <w:webHidden/>
              </w:rPr>
              <w:t>5</w:t>
            </w:r>
            <w:r w:rsidR="00CD1E1F">
              <w:rPr>
                <w:noProof/>
                <w:webHidden/>
              </w:rPr>
              <w:fldChar w:fldCharType="end"/>
            </w:r>
          </w:hyperlink>
        </w:p>
        <w:p w14:paraId="6B738B6E" w14:textId="77777777" w:rsidR="00CD1E1F" w:rsidRDefault="003023E7">
          <w:pPr>
            <w:pStyle w:val="TOC1"/>
            <w:tabs>
              <w:tab w:val="right" w:leader="dot" w:pos="9350"/>
            </w:tabs>
            <w:rPr>
              <w:rFonts w:asciiTheme="minorHAnsi" w:eastAsiaTheme="minorEastAsia" w:hAnsiTheme="minorHAnsi" w:cstheme="minorBidi"/>
              <w:noProof/>
              <w:szCs w:val="24"/>
              <w:lang w:val="en-US" w:eastAsia="en-US"/>
            </w:rPr>
          </w:pPr>
          <w:hyperlink w:anchor="_Toc502873983" w:history="1">
            <w:r w:rsidR="00CD1E1F" w:rsidRPr="006B14F6">
              <w:rPr>
                <w:rStyle w:val="Hyperlink"/>
                <w:noProof/>
              </w:rPr>
              <w:t>Part 2- Understanding Organisational analysis &amp; communication skills</w:t>
            </w:r>
            <w:r w:rsidR="00CD1E1F">
              <w:rPr>
                <w:noProof/>
                <w:webHidden/>
              </w:rPr>
              <w:tab/>
            </w:r>
            <w:r w:rsidR="00CD1E1F">
              <w:rPr>
                <w:noProof/>
                <w:webHidden/>
              </w:rPr>
              <w:fldChar w:fldCharType="begin"/>
            </w:r>
            <w:r w:rsidR="00CD1E1F">
              <w:rPr>
                <w:noProof/>
                <w:webHidden/>
              </w:rPr>
              <w:instrText xml:space="preserve"> PAGEREF _Toc502873983 \h </w:instrText>
            </w:r>
            <w:r w:rsidR="00CD1E1F">
              <w:rPr>
                <w:noProof/>
                <w:webHidden/>
              </w:rPr>
            </w:r>
            <w:r w:rsidR="00CD1E1F">
              <w:rPr>
                <w:noProof/>
                <w:webHidden/>
              </w:rPr>
              <w:fldChar w:fldCharType="separate"/>
            </w:r>
            <w:r w:rsidR="00CD1E1F">
              <w:rPr>
                <w:noProof/>
                <w:webHidden/>
              </w:rPr>
              <w:t>7</w:t>
            </w:r>
            <w:r w:rsidR="00CD1E1F">
              <w:rPr>
                <w:noProof/>
                <w:webHidden/>
              </w:rPr>
              <w:fldChar w:fldCharType="end"/>
            </w:r>
          </w:hyperlink>
        </w:p>
        <w:p w14:paraId="4AB8F1F2" w14:textId="77777777" w:rsidR="00CD1E1F" w:rsidRDefault="003023E7">
          <w:pPr>
            <w:pStyle w:val="TOC2"/>
            <w:tabs>
              <w:tab w:val="right" w:leader="dot" w:pos="9350"/>
            </w:tabs>
            <w:rPr>
              <w:rFonts w:asciiTheme="minorHAnsi" w:eastAsiaTheme="minorEastAsia" w:hAnsiTheme="minorHAnsi" w:cstheme="minorBidi"/>
              <w:noProof/>
              <w:szCs w:val="24"/>
              <w:lang w:val="en-US" w:eastAsia="en-US"/>
            </w:rPr>
          </w:pPr>
          <w:hyperlink w:anchor="_Toc502873984" w:history="1">
            <w:r w:rsidR="00CD1E1F" w:rsidRPr="006B14F6">
              <w:rPr>
                <w:rStyle w:val="Hyperlink"/>
                <w:noProof/>
              </w:rPr>
              <w:t>AC 2.1- Identify the key influencing factors to the organization</w:t>
            </w:r>
            <w:r w:rsidR="00CD1E1F">
              <w:rPr>
                <w:noProof/>
                <w:webHidden/>
              </w:rPr>
              <w:tab/>
            </w:r>
            <w:r w:rsidR="00CD1E1F">
              <w:rPr>
                <w:noProof/>
                <w:webHidden/>
              </w:rPr>
              <w:fldChar w:fldCharType="begin"/>
            </w:r>
            <w:r w:rsidR="00CD1E1F">
              <w:rPr>
                <w:noProof/>
                <w:webHidden/>
              </w:rPr>
              <w:instrText xml:space="preserve"> PAGEREF _Toc502873984 \h </w:instrText>
            </w:r>
            <w:r w:rsidR="00CD1E1F">
              <w:rPr>
                <w:noProof/>
                <w:webHidden/>
              </w:rPr>
            </w:r>
            <w:r w:rsidR="00CD1E1F">
              <w:rPr>
                <w:noProof/>
                <w:webHidden/>
              </w:rPr>
              <w:fldChar w:fldCharType="separate"/>
            </w:r>
            <w:r w:rsidR="00CD1E1F">
              <w:rPr>
                <w:noProof/>
                <w:webHidden/>
              </w:rPr>
              <w:t>7</w:t>
            </w:r>
            <w:r w:rsidR="00CD1E1F">
              <w:rPr>
                <w:noProof/>
                <w:webHidden/>
              </w:rPr>
              <w:fldChar w:fldCharType="end"/>
            </w:r>
          </w:hyperlink>
        </w:p>
        <w:p w14:paraId="3426BBD6" w14:textId="77777777" w:rsidR="00CD1E1F" w:rsidRDefault="003023E7">
          <w:pPr>
            <w:pStyle w:val="TOC2"/>
            <w:tabs>
              <w:tab w:val="right" w:leader="dot" w:pos="9350"/>
            </w:tabs>
            <w:rPr>
              <w:rFonts w:asciiTheme="minorHAnsi" w:eastAsiaTheme="minorEastAsia" w:hAnsiTheme="minorHAnsi" w:cstheme="minorBidi"/>
              <w:noProof/>
              <w:szCs w:val="24"/>
              <w:lang w:val="en-US" w:eastAsia="en-US"/>
            </w:rPr>
          </w:pPr>
          <w:hyperlink w:anchor="_Toc502873985" w:history="1">
            <w:r w:rsidR="00CD1E1F" w:rsidRPr="006B14F6">
              <w:rPr>
                <w:rStyle w:val="Hyperlink"/>
                <w:noProof/>
              </w:rPr>
              <w:t>AC 2.2- Write a letter to your line manager about the impacts of PEST analysis</w:t>
            </w:r>
            <w:r w:rsidR="00CD1E1F">
              <w:rPr>
                <w:noProof/>
                <w:webHidden/>
              </w:rPr>
              <w:tab/>
            </w:r>
            <w:r w:rsidR="00CD1E1F">
              <w:rPr>
                <w:noProof/>
                <w:webHidden/>
              </w:rPr>
              <w:fldChar w:fldCharType="begin"/>
            </w:r>
            <w:r w:rsidR="00CD1E1F">
              <w:rPr>
                <w:noProof/>
                <w:webHidden/>
              </w:rPr>
              <w:instrText xml:space="preserve"> PAGEREF _Toc502873985 \h </w:instrText>
            </w:r>
            <w:r w:rsidR="00CD1E1F">
              <w:rPr>
                <w:noProof/>
                <w:webHidden/>
              </w:rPr>
            </w:r>
            <w:r w:rsidR="00CD1E1F">
              <w:rPr>
                <w:noProof/>
                <w:webHidden/>
              </w:rPr>
              <w:fldChar w:fldCharType="separate"/>
            </w:r>
            <w:r w:rsidR="00CD1E1F">
              <w:rPr>
                <w:noProof/>
                <w:webHidden/>
              </w:rPr>
              <w:t>11</w:t>
            </w:r>
            <w:r w:rsidR="00CD1E1F">
              <w:rPr>
                <w:noProof/>
                <w:webHidden/>
              </w:rPr>
              <w:fldChar w:fldCharType="end"/>
            </w:r>
          </w:hyperlink>
        </w:p>
        <w:p w14:paraId="4D00E24C" w14:textId="77777777" w:rsidR="00CD1E1F" w:rsidRDefault="003023E7">
          <w:pPr>
            <w:pStyle w:val="TOC1"/>
            <w:tabs>
              <w:tab w:val="right" w:leader="dot" w:pos="9350"/>
            </w:tabs>
            <w:rPr>
              <w:rFonts w:asciiTheme="minorHAnsi" w:eastAsiaTheme="minorEastAsia" w:hAnsiTheme="minorHAnsi" w:cstheme="minorBidi"/>
              <w:noProof/>
              <w:szCs w:val="24"/>
              <w:lang w:val="en-US" w:eastAsia="en-US"/>
            </w:rPr>
          </w:pPr>
          <w:hyperlink w:anchor="_Toc502873986" w:history="1">
            <w:r w:rsidR="00CD1E1F" w:rsidRPr="006B14F6">
              <w:rPr>
                <w:rStyle w:val="Hyperlink"/>
                <w:noProof/>
              </w:rPr>
              <w:t>Part 3- Working with others and understanding employees behaviour</w:t>
            </w:r>
            <w:r w:rsidR="00CD1E1F">
              <w:rPr>
                <w:noProof/>
                <w:webHidden/>
              </w:rPr>
              <w:tab/>
            </w:r>
            <w:r w:rsidR="00CD1E1F">
              <w:rPr>
                <w:noProof/>
                <w:webHidden/>
              </w:rPr>
              <w:fldChar w:fldCharType="begin"/>
            </w:r>
            <w:r w:rsidR="00CD1E1F">
              <w:rPr>
                <w:noProof/>
                <w:webHidden/>
              </w:rPr>
              <w:instrText xml:space="preserve"> PAGEREF _Toc502873986 \h </w:instrText>
            </w:r>
            <w:r w:rsidR="00CD1E1F">
              <w:rPr>
                <w:noProof/>
                <w:webHidden/>
              </w:rPr>
            </w:r>
            <w:r w:rsidR="00CD1E1F">
              <w:rPr>
                <w:noProof/>
                <w:webHidden/>
              </w:rPr>
              <w:fldChar w:fldCharType="separate"/>
            </w:r>
            <w:r w:rsidR="00CD1E1F">
              <w:rPr>
                <w:noProof/>
                <w:webHidden/>
              </w:rPr>
              <w:t>12</w:t>
            </w:r>
            <w:r w:rsidR="00CD1E1F">
              <w:rPr>
                <w:noProof/>
                <w:webHidden/>
              </w:rPr>
              <w:fldChar w:fldCharType="end"/>
            </w:r>
          </w:hyperlink>
        </w:p>
        <w:p w14:paraId="35F66A7B" w14:textId="77777777" w:rsidR="00CD1E1F" w:rsidRDefault="003023E7">
          <w:pPr>
            <w:pStyle w:val="TOC2"/>
            <w:tabs>
              <w:tab w:val="right" w:leader="dot" w:pos="9350"/>
            </w:tabs>
            <w:rPr>
              <w:rFonts w:asciiTheme="minorHAnsi" w:eastAsiaTheme="minorEastAsia" w:hAnsiTheme="minorHAnsi" w:cstheme="minorBidi"/>
              <w:noProof/>
              <w:szCs w:val="24"/>
              <w:lang w:val="en-US" w:eastAsia="en-US"/>
            </w:rPr>
          </w:pPr>
          <w:hyperlink w:anchor="_Toc502873987" w:history="1">
            <w:r w:rsidR="00CD1E1F" w:rsidRPr="006B14F6">
              <w:rPr>
                <w:rStyle w:val="Hyperlink"/>
                <w:noProof/>
              </w:rPr>
              <w:t>AC 3.1- What is ‘Employee Behaviour’ and describe the two main types of employee behaviour. Explain briefly the key influencing techniques of the management of managing the behaviour of employees.</w:t>
            </w:r>
            <w:r w:rsidR="00CD1E1F">
              <w:rPr>
                <w:noProof/>
                <w:webHidden/>
              </w:rPr>
              <w:tab/>
            </w:r>
            <w:r w:rsidR="00CD1E1F">
              <w:rPr>
                <w:noProof/>
                <w:webHidden/>
              </w:rPr>
              <w:fldChar w:fldCharType="begin"/>
            </w:r>
            <w:r w:rsidR="00CD1E1F">
              <w:rPr>
                <w:noProof/>
                <w:webHidden/>
              </w:rPr>
              <w:instrText xml:space="preserve"> PAGEREF _Toc502873987 \h </w:instrText>
            </w:r>
            <w:r w:rsidR="00CD1E1F">
              <w:rPr>
                <w:noProof/>
                <w:webHidden/>
              </w:rPr>
            </w:r>
            <w:r w:rsidR="00CD1E1F">
              <w:rPr>
                <w:noProof/>
                <w:webHidden/>
              </w:rPr>
              <w:fldChar w:fldCharType="separate"/>
            </w:r>
            <w:r w:rsidR="00CD1E1F">
              <w:rPr>
                <w:noProof/>
                <w:webHidden/>
              </w:rPr>
              <w:t>12</w:t>
            </w:r>
            <w:r w:rsidR="00CD1E1F">
              <w:rPr>
                <w:noProof/>
                <w:webHidden/>
              </w:rPr>
              <w:fldChar w:fldCharType="end"/>
            </w:r>
          </w:hyperlink>
        </w:p>
        <w:p w14:paraId="495FC79A" w14:textId="77777777" w:rsidR="00CD1E1F" w:rsidRDefault="003023E7">
          <w:pPr>
            <w:pStyle w:val="TOC1"/>
            <w:tabs>
              <w:tab w:val="right" w:leader="dot" w:pos="9350"/>
            </w:tabs>
            <w:rPr>
              <w:rFonts w:asciiTheme="minorHAnsi" w:eastAsiaTheme="minorEastAsia" w:hAnsiTheme="minorHAnsi" w:cstheme="minorBidi"/>
              <w:noProof/>
              <w:szCs w:val="24"/>
              <w:lang w:val="en-US" w:eastAsia="en-US"/>
            </w:rPr>
          </w:pPr>
          <w:hyperlink w:anchor="_Toc502873988" w:history="1">
            <w:r w:rsidR="00CD1E1F" w:rsidRPr="006B14F6">
              <w:rPr>
                <w:rStyle w:val="Hyperlink"/>
                <w:noProof/>
              </w:rPr>
              <w:t>Part 4- Data analysis skills and information communication technology</w:t>
            </w:r>
            <w:r w:rsidR="00CD1E1F">
              <w:rPr>
                <w:noProof/>
                <w:webHidden/>
              </w:rPr>
              <w:tab/>
            </w:r>
            <w:r w:rsidR="00CD1E1F">
              <w:rPr>
                <w:noProof/>
                <w:webHidden/>
              </w:rPr>
              <w:fldChar w:fldCharType="begin"/>
            </w:r>
            <w:r w:rsidR="00CD1E1F">
              <w:rPr>
                <w:noProof/>
                <w:webHidden/>
              </w:rPr>
              <w:instrText xml:space="preserve"> PAGEREF _Toc502873988 \h </w:instrText>
            </w:r>
            <w:r w:rsidR="00CD1E1F">
              <w:rPr>
                <w:noProof/>
                <w:webHidden/>
              </w:rPr>
            </w:r>
            <w:r w:rsidR="00CD1E1F">
              <w:rPr>
                <w:noProof/>
                <w:webHidden/>
              </w:rPr>
              <w:fldChar w:fldCharType="separate"/>
            </w:r>
            <w:r w:rsidR="00CD1E1F">
              <w:rPr>
                <w:noProof/>
                <w:webHidden/>
              </w:rPr>
              <w:t>14</w:t>
            </w:r>
            <w:r w:rsidR="00CD1E1F">
              <w:rPr>
                <w:noProof/>
                <w:webHidden/>
              </w:rPr>
              <w:fldChar w:fldCharType="end"/>
            </w:r>
          </w:hyperlink>
        </w:p>
        <w:p w14:paraId="7A792D64" w14:textId="77777777" w:rsidR="00CD1E1F" w:rsidRDefault="003023E7">
          <w:pPr>
            <w:pStyle w:val="TOC2"/>
            <w:tabs>
              <w:tab w:val="right" w:leader="dot" w:pos="9350"/>
            </w:tabs>
            <w:rPr>
              <w:rFonts w:asciiTheme="minorHAnsi" w:eastAsiaTheme="minorEastAsia" w:hAnsiTheme="minorHAnsi" w:cstheme="minorBidi"/>
              <w:noProof/>
              <w:szCs w:val="24"/>
              <w:lang w:val="en-US" w:eastAsia="en-US"/>
            </w:rPr>
          </w:pPr>
          <w:hyperlink w:anchor="_Toc502873989" w:history="1">
            <w:r w:rsidR="00CD1E1F" w:rsidRPr="006B14F6">
              <w:rPr>
                <w:rStyle w:val="Hyperlink"/>
                <w:noProof/>
              </w:rPr>
              <w:t>AC 4.1- How technology has supported the business in general, presents the key advantages and disadvantages of using information technology</w:t>
            </w:r>
            <w:r w:rsidR="00CD1E1F">
              <w:rPr>
                <w:noProof/>
                <w:webHidden/>
              </w:rPr>
              <w:tab/>
            </w:r>
            <w:r w:rsidR="00CD1E1F">
              <w:rPr>
                <w:noProof/>
                <w:webHidden/>
              </w:rPr>
              <w:fldChar w:fldCharType="begin"/>
            </w:r>
            <w:r w:rsidR="00CD1E1F">
              <w:rPr>
                <w:noProof/>
                <w:webHidden/>
              </w:rPr>
              <w:instrText xml:space="preserve"> PAGEREF _Toc502873989 \h </w:instrText>
            </w:r>
            <w:r w:rsidR="00CD1E1F">
              <w:rPr>
                <w:noProof/>
                <w:webHidden/>
              </w:rPr>
            </w:r>
            <w:r w:rsidR="00CD1E1F">
              <w:rPr>
                <w:noProof/>
                <w:webHidden/>
              </w:rPr>
              <w:fldChar w:fldCharType="separate"/>
            </w:r>
            <w:r w:rsidR="00CD1E1F">
              <w:rPr>
                <w:noProof/>
                <w:webHidden/>
              </w:rPr>
              <w:t>14</w:t>
            </w:r>
            <w:r w:rsidR="00CD1E1F">
              <w:rPr>
                <w:noProof/>
                <w:webHidden/>
              </w:rPr>
              <w:fldChar w:fldCharType="end"/>
            </w:r>
          </w:hyperlink>
        </w:p>
        <w:p w14:paraId="15CF5C5A" w14:textId="77777777" w:rsidR="00CD1E1F" w:rsidRDefault="003023E7">
          <w:pPr>
            <w:pStyle w:val="TOC1"/>
            <w:tabs>
              <w:tab w:val="right" w:leader="dot" w:pos="9350"/>
            </w:tabs>
            <w:rPr>
              <w:rFonts w:asciiTheme="minorHAnsi" w:eastAsiaTheme="minorEastAsia" w:hAnsiTheme="minorHAnsi" w:cstheme="minorBidi"/>
              <w:noProof/>
              <w:szCs w:val="24"/>
              <w:lang w:val="en-US" w:eastAsia="en-US"/>
            </w:rPr>
          </w:pPr>
          <w:hyperlink w:anchor="_Toc502873990" w:history="1">
            <w:r w:rsidR="00CD1E1F" w:rsidRPr="006B14F6">
              <w:rPr>
                <w:rStyle w:val="Hyperlink"/>
                <w:noProof/>
              </w:rPr>
              <w:t>Conclusion:</w:t>
            </w:r>
            <w:r w:rsidR="00CD1E1F">
              <w:rPr>
                <w:noProof/>
                <w:webHidden/>
              </w:rPr>
              <w:tab/>
            </w:r>
            <w:r w:rsidR="00CD1E1F">
              <w:rPr>
                <w:noProof/>
                <w:webHidden/>
              </w:rPr>
              <w:fldChar w:fldCharType="begin"/>
            </w:r>
            <w:r w:rsidR="00CD1E1F">
              <w:rPr>
                <w:noProof/>
                <w:webHidden/>
              </w:rPr>
              <w:instrText xml:space="preserve"> PAGEREF _Toc502873990 \h </w:instrText>
            </w:r>
            <w:r w:rsidR="00CD1E1F">
              <w:rPr>
                <w:noProof/>
                <w:webHidden/>
              </w:rPr>
            </w:r>
            <w:r w:rsidR="00CD1E1F">
              <w:rPr>
                <w:noProof/>
                <w:webHidden/>
              </w:rPr>
              <w:fldChar w:fldCharType="separate"/>
            </w:r>
            <w:r w:rsidR="00CD1E1F">
              <w:rPr>
                <w:noProof/>
                <w:webHidden/>
              </w:rPr>
              <w:t>15</w:t>
            </w:r>
            <w:r w:rsidR="00CD1E1F">
              <w:rPr>
                <w:noProof/>
                <w:webHidden/>
              </w:rPr>
              <w:fldChar w:fldCharType="end"/>
            </w:r>
          </w:hyperlink>
        </w:p>
        <w:p w14:paraId="4F16A875" w14:textId="77777777" w:rsidR="00CD1E1F" w:rsidRDefault="003023E7">
          <w:pPr>
            <w:pStyle w:val="TOC1"/>
            <w:tabs>
              <w:tab w:val="right" w:leader="dot" w:pos="9350"/>
            </w:tabs>
            <w:rPr>
              <w:rFonts w:asciiTheme="minorHAnsi" w:eastAsiaTheme="minorEastAsia" w:hAnsiTheme="minorHAnsi" w:cstheme="minorBidi"/>
              <w:noProof/>
              <w:szCs w:val="24"/>
              <w:lang w:val="en-US" w:eastAsia="en-US"/>
            </w:rPr>
          </w:pPr>
          <w:hyperlink w:anchor="_Toc502873991" w:history="1">
            <w:r w:rsidR="00CD1E1F" w:rsidRPr="006B14F6">
              <w:rPr>
                <w:rStyle w:val="Hyperlink"/>
                <w:noProof/>
              </w:rPr>
              <w:t>References</w:t>
            </w:r>
            <w:r w:rsidR="00CD1E1F">
              <w:rPr>
                <w:noProof/>
                <w:webHidden/>
              </w:rPr>
              <w:tab/>
            </w:r>
            <w:r w:rsidR="00CD1E1F">
              <w:rPr>
                <w:noProof/>
                <w:webHidden/>
              </w:rPr>
              <w:fldChar w:fldCharType="begin"/>
            </w:r>
            <w:r w:rsidR="00CD1E1F">
              <w:rPr>
                <w:noProof/>
                <w:webHidden/>
              </w:rPr>
              <w:instrText xml:space="preserve"> PAGEREF _Toc502873991 \h </w:instrText>
            </w:r>
            <w:r w:rsidR="00CD1E1F">
              <w:rPr>
                <w:noProof/>
                <w:webHidden/>
              </w:rPr>
            </w:r>
            <w:r w:rsidR="00CD1E1F">
              <w:rPr>
                <w:noProof/>
                <w:webHidden/>
              </w:rPr>
              <w:fldChar w:fldCharType="separate"/>
            </w:r>
            <w:r w:rsidR="00CD1E1F">
              <w:rPr>
                <w:noProof/>
                <w:webHidden/>
              </w:rPr>
              <w:t>16</w:t>
            </w:r>
            <w:r w:rsidR="00CD1E1F">
              <w:rPr>
                <w:noProof/>
                <w:webHidden/>
              </w:rPr>
              <w:fldChar w:fldCharType="end"/>
            </w:r>
          </w:hyperlink>
        </w:p>
        <w:p w14:paraId="521046D0" w14:textId="77777777" w:rsidR="00A17FC2" w:rsidRDefault="002D3ABA" w:rsidP="005232B8">
          <w:pPr>
            <w:spacing w:before="0" w:after="0" w:line="360" w:lineRule="auto"/>
          </w:pPr>
          <w:r>
            <w:fldChar w:fldCharType="end"/>
          </w:r>
        </w:p>
      </w:sdtContent>
    </w:sdt>
    <w:p w14:paraId="557978B8" w14:textId="77777777" w:rsidR="00CB6524" w:rsidRPr="00F55638" w:rsidRDefault="00CB6524" w:rsidP="00F55638">
      <w:pPr>
        <w:pStyle w:val="Heading1"/>
      </w:pPr>
      <w:bookmarkStart w:id="1" w:name="_Toc502873979"/>
      <w:r>
        <w:lastRenderedPageBreak/>
        <w:t>Introduction</w:t>
      </w:r>
      <w:bookmarkEnd w:id="1"/>
    </w:p>
    <w:p w14:paraId="30191EE9" w14:textId="77777777" w:rsidR="005C00C0" w:rsidRDefault="002E1F0A" w:rsidP="005232B8">
      <w:pPr>
        <w:spacing w:before="0" w:after="0" w:line="360" w:lineRule="auto"/>
      </w:pPr>
      <w:r>
        <w:t xml:space="preserve">Unilever is a British-Dutch transnational company merged in 1930 by Margarine </w:t>
      </w:r>
      <w:proofErr w:type="spellStart"/>
      <w:r>
        <w:t>Unie</w:t>
      </w:r>
      <w:proofErr w:type="spellEnd"/>
      <w:r>
        <w:t xml:space="preserve"> and Lever Brothers. It is the largest consumer good company with more than 400 brands and over 500 billion </w:t>
      </w:r>
      <w:r w:rsidR="00F55638">
        <w:t>euros’</w:t>
      </w:r>
      <w:r>
        <w:t xml:space="preserve"> </w:t>
      </w:r>
      <w:proofErr w:type="gramStart"/>
      <w:r>
        <w:t>turnover</w:t>
      </w:r>
      <w:proofErr w:type="gramEnd"/>
      <w:r>
        <w:t xml:space="preserve"> by 2016. Its products can be organized into four divisions, like- food, refreshments, home care, and personal care. The company serves worldwide with 169000 employees. Throughout its journey of 87 years, it has to go th</w:t>
      </w:r>
      <w:r w:rsidR="005C00C0">
        <w:t>r</w:t>
      </w:r>
      <w:r>
        <w:t xml:space="preserve">ough numerous problems related to products, </w:t>
      </w:r>
      <w:r w:rsidR="005C00C0">
        <w:t>corporate social responsibilities, marketing etc.</w:t>
      </w:r>
      <w:r>
        <w:t xml:space="preserve"> </w:t>
      </w:r>
      <w:r w:rsidR="005C00C0">
        <w:t>With intelligent and on time strategic measure, it has successfully overcome all of them.</w:t>
      </w:r>
    </w:p>
    <w:p w14:paraId="4EC391FB" w14:textId="77777777" w:rsidR="00EE0CB4" w:rsidRDefault="005C00C0" w:rsidP="005232B8">
      <w:pPr>
        <w:pStyle w:val="Heading1"/>
        <w:spacing w:before="0" w:after="0" w:line="360" w:lineRule="auto"/>
      </w:pPr>
      <w:r>
        <w:br w:type="page"/>
      </w:r>
      <w:bookmarkStart w:id="2" w:name="_Toc502873980"/>
      <w:r w:rsidR="00F56575">
        <w:lastRenderedPageBreak/>
        <w:t>Part 1- Skills for tackling the problems successfully</w:t>
      </w:r>
      <w:bookmarkEnd w:id="2"/>
    </w:p>
    <w:p w14:paraId="3FC43302" w14:textId="77777777" w:rsidR="00F56575" w:rsidRDefault="00F56575" w:rsidP="005232B8">
      <w:pPr>
        <w:pStyle w:val="Heading2"/>
        <w:spacing w:before="0" w:line="360" w:lineRule="auto"/>
      </w:pPr>
      <w:bookmarkStart w:id="3" w:name="_Toc502873981"/>
      <w:r>
        <w:t>AC 1.1- Define a problem, the stages of a problem, how</w:t>
      </w:r>
      <w:r w:rsidR="00D154AF">
        <w:t xml:space="preserve"> the</w:t>
      </w:r>
      <w:r>
        <w:t xml:space="preserve"> </w:t>
      </w:r>
      <w:r w:rsidRPr="00D154AF">
        <w:rPr>
          <w:noProof/>
        </w:rPr>
        <w:t>problem</w:t>
      </w:r>
      <w:r>
        <w:t xml:space="preserve"> can affect psychologically on human health. Give examples of simple and complex problems of Unilever</w:t>
      </w:r>
      <w:bookmarkEnd w:id="3"/>
    </w:p>
    <w:p w14:paraId="64E5B1FC" w14:textId="48703FB5" w:rsidR="00FD121A" w:rsidRDefault="00FD121A" w:rsidP="00F55638">
      <w:pPr>
        <w:spacing w:before="0" w:after="0" w:line="360" w:lineRule="auto"/>
      </w:pPr>
      <w:r w:rsidRPr="00FD121A">
        <w:rPr>
          <w:b/>
        </w:rPr>
        <w:t>Problem:</w:t>
      </w:r>
      <w:r>
        <w:t xml:space="preserve"> </w:t>
      </w:r>
      <w:r w:rsidR="00F56575">
        <w:t xml:space="preserve">Problem can be </w:t>
      </w:r>
      <w:r w:rsidR="003B4750">
        <w:t>expressed</w:t>
      </w:r>
      <w:r w:rsidR="00F56575">
        <w:t xml:space="preserve"> as the </w:t>
      </w:r>
      <w:r w:rsidR="003B4750">
        <w:t>breach</w:t>
      </w:r>
      <w:r w:rsidR="00F56575">
        <w:t xml:space="preserve"> </w:t>
      </w:r>
      <w:r w:rsidR="003B4750">
        <w:t>among</w:t>
      </w:r>
      <w:r w:rsidR="00F56575">
        <w:t xml:space="preserve"> the expectation and the actual outcome of something. It can also be defined as an unexpected situation on what the individual or company is </w:t>
      </w:r>
      <w:r>
        <w:t>not prepared. The causes of</w:t>
      </w:r>
      <w:r w:rsidR="00D154AF">
        <w:t xml:space="preserve"> the</w:t>
      </w:r>
      <w:r>
        <w:t xml:space="preserve"> </w:t>
      </w:r>
      <w:r w:rsidRPr="00D154AF">
        <w:rPr>
          <w:noProof/>
        </w:rPr>
        <w:t>problem</w:t>
      </w:r>
      <w:r>
        <w:t xml:space="preserve"> can be the mistake while planning, organizing or execution of any plan or idea. It hinders the effectiveness and often causes disruption in production and overall business activities.</w:t>
      </w:r>
    </w:p>
    <w:p w14:paraId="5AE9FDB7" w14:textId="77777777" w:rsidR="00F56575" w:rsidRPr="004046CD" w:rsidRDefault="00FD121A" w:rsidP="005232B8">
      <w:pPr>
        <w:spacing w:before="0" w:after="0" w:line="360" w:lineRule="auto"/>
        <w:jc w:val="left"/>
      </w:pPr>
      <w:r>
        <w:t xml:space="preserve"> </w:t>
      </w:r>
      <w:r w:rsidRPr="00FD121A">
        <w:rPr>
          <w:b/>
        </w:rPr>
        <w:t>Stages of a problem</w:t>
      </w:r>
      <w:r>
        <w:rPr>
          <w:b/>
        </w:rPr>
        <w:t xml:space="preserve">: </w:t>
      </w:r>
      <w:r w:rsidR="004046CD">
        <w:t>T</w:t>
      </w:r>
      <w:r w:rsidR="004046CD" w:rsidRPr="004046CD">
        <w:t>o define a problem, the manager has to go through a series of tasks that helps him to evaluate and find out the core reasons of the problem as well as the way to find out the solution. The following stages can be involved in this process of defining the problem-</w:t>
      </w:r>
    </w:p>
    <w:p w14:paraId="5DB74845" w14:textId="77777777" w:rsidR="004046CD" w:rsidRDefault="004046CD" w:rsidP="005232B8">
      <w:pPr>
        <w:spacing w:before="0" w:after="0" w:line="360" w:lineRule="auto"/>
        <w:jc w:val="left"/>
        <w:rPr>
          <w:b/>
        </w:rPr>
      </w:pPr>
      <w:r>
        <w:rPr>
          <w:b/>
          <w:noProof/>
          <w:lang w:val="en-US" w:eastAsia="en-US"/>
        </w:rPr>
        <w:drawing>
          <wp:inline distT="0" distB="0" distL="0" distR="0" wp14:anchorId="19E2191F" wp14:editId="11EA8292">
            <wp:extent cx="5876925" cy="22669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B5C6365" w14:textId="77777777" w:rsidR="003A661C" w:rsidRPr="00A17FC2" w:rsidRDefault="003A661C" w:rsidP="005232B8">
      <w:pPr>
        <w:spacing w:before="0" w:after="0" w:line="360" w:lineRule="auto"/>
        <w:jc w:val="center"/>
        <w:rPr>
          <w:i/>
        </w:rPr>
      </w:pPr>
      <w:r w:rsidRPr="00A17FC2">
        <w:rPr>
          <w:i/>
        </w:rPr>
        <w:t>Figure</w:t>
      </w:r>
      <w:r w:rsidR="00A17FC2">
        <w:rPr>
          <w:i/>
        </w:rPr>
        <w:t>1</w:t>
      </w:r>
      <w:r w:rsidRPr="00A17FC2">
        <w:rPr>
          <w:i/>
        </w:rPr>
        <w:t>: stages of a problem to be defined</w:t>
      </w:r>
    </w:p>
    <w:p w14:paraId="025DFBDA" w14:textId="77777777" w:rsidR="003A661C" w:rsidRPr="00A17FC2" w:rsidRDefault="003A661C" w:rsidP="005232B8">
      <w:pPr>
        <w:spacing w:before="0" w:after="0" w:line="360" w:lineRule="auto"/>
        <w:jc w:val="center"/>
        <w:rPr>
          <w:i/>
        </w:rPr>
      </w:pPr>
      <w:r w:rsidRPr="00A17FC2">
        <w:rPr>
          <w:i/>
        </w:rPr>
        <w:t>Source:</w:t>
      </w:r>
      <w:r w:rsidR="00A17FC2" w:rsidRPr="00A17FC2">
        <w:t xml:space="preserve"> </w:t>
      </w:r>
      <w:r w:rsidR="00A17FC2" w:rsidRPr="00A17FC2">
        <w:rPr>
          <w:i/>
        </w:rPr>
        <w:t>(</w:t>
      </w:r>
      <w:proofErr w:type="spellStart"/>
      <w:r w:rsidR="00A17FC2" w:rsidRPr="00A17FC2">
        <w:rPr>
          <w:i/>
        </w:rPr>
        <w:t>Achilike</w:t>
      </w:r>
      <w:proofErr w:type="spellEnd"/>
      <w:r w:rsidR="00A17FC2" w:rsidRPr="00A17FC2">
        <w:rPr>
          <w:i/>
        </w:rPr>
        <w:t>, 2013)</w:t>
      </w:r>
    </w:p>
    <w:p w14:paraId="6A938BB8" w14:textId="77777777" w:rsidR="003A661C" w:rsidRDefault="003A661C" w:rsidP="005232B8">
      <w:pPr>
        <w:spacing w:before="0" w:after="0" w:line="360" w:lineRule="auto"/>
      </w:pPr>
      <w:r w:rsidRPr="00A17FC2">
        <w:t>To define a problem, fir</w:t>
      </w:r>
      <w:r w:rsidRPr="00E20C30">
        <w:t xml:space="preserve">stly the individual or the manager should approach the problem with fresh eyes through </w:t>
      </w:r>
      <w:r w:rsidRPr="00D154AF">
        <w:rPr>
          <w:noProof/>
        </w:rPr>
        <w:t>rephras</w:t>
      </w:r>
      <w:r w:rsidR="00D154AF">
        <w:rPr>
          <w:noProof/>
        </w:rPr>
        <w:t>ing</w:t>
      </w:r>
      <w:r w:rsidRPr="00E20C30">
        <w:t xml:space="preserve"> it as well as expose and challenge the assumption. One should be stuck in a frame that is traditionally or has been prescribed before. The problem should break down into smaller pieces and investigate profoundly. The problem that has been identified primarily should be though from different vie</w:t>
      </w:r>
      <w:r w:rsidR="00E20C30" w:rsidRPr="00E20C30">
        <w:t>ws</w:t>
      </w:r>
      <w:r w:rsidRPr="00E20C30">
        <w:t xml:space="preserve"> and perspectives to evaluate the strength and scope of the problem. Lastly, he should gather the facts responsible for the problem.</w:t>
      </w:r>
      <w:r w:rsidR="00FF1DA9" w:rsidRPr="00FF1DA9">
        <w:rPr>
          <w:rFonts w:ascii="Arial" w:hAnsi="Arial"/>
          <w:color w:val="666666"/>
          <w:sz w:val="20"/>
          <w:shd w:val="clear" w:color="auto" w:fill="FFFFFF"/>
        </w:rPr>
        <w:t xml:space="preserve"> </w:t>
      </w:r>
      <w:r w:rsidR="00FF1DA9" w:rsidRPr="00FF1DA9">
        <w:t>(</w:t>
      </w:r>
      <w:proofErr w:type="spellStart"/>
      <w:r w:rsidR="00FF1DA9" w:rsidRPr="00FF1DA9">
        <w:t>Achilike</w:t>
      </w:r>
      <w:proofErr w:type="spellEnd"/>
      <w:r w:rsidR="00FF1DA9" w:rsidRPr="00FF1DA9">
        <w:t>, 2013)</w:t>
      </w:r>
    </w:p>
    <w:p w14:paraId="39641486" w14:textId="77777777" w:rsidR="00E20C30" w:rsidRPr="00CB6524" w:rsidRDefault="00E20C30" w:rsidP="005232B8">
      <w:pPr>
        <w:spacing w:before="0" w:after="0" w:line="360" w:lineRule="auto"/>
      </w:pPr>
      <w:r>
        <w:rPr>
          <w:b/>
        </w:rPr>
        <w:t>Impact of problem</w:t>
      </w:r>
      <w:r w:rsidRPr="00E20C30">
        <w:rPr>
          <w:b/>
        </w:rPr>
        <w:t xml:space="preserve"> psychologically on human health</w:t>
      </w:r>
      <w:r>
        <w:rPr>
          <w:b/>
        </w:rPr>
        <w:t>:</w:t>
      </w:r>
    </w:p>
    <w:p w14:paraId="4F741AC4" w14:textId="77777777" w:rsidR="00E20C30" w:rsidRPr="00CB6524" w:rsidRDefault="00E20C30" w:rsidP="005232B8">
      <w:pPr>
        <w:spacing w:before="0" w:after="0" w:line="360" w:lineRule="auto"/>
      </w:pPr>
      <w:r w:rsidRPr="00CB6524">
        <w:lastRenderedPageBreak/>
        <w:t xml:space="preserve">A problem generally increases the anxiety and stress </w:t>
      </w:r>
      <w:r w:rsidRPr="00D154AF">
        <w:rPr>
          <w:noProof/>
        </w:rPr>
        <w:t>o</w:t>
      </w:r>
      <w:r w:rsidR="00D154AF">
        <w:rPr>
          <w:noProof/>
        </w:rPr>
        <w:t>f</w:t>
      </w:r>
      <w:r w:rsidRPr="00CB6524">
        <w:t xml:space="preserve"> an individual. The level of complexity of a problem is responsible </w:t>
      </w:r>
      <w:r w:rsidR="00D154AF">
        <w:rPr>
          <w:noProof/>
        </w:rPr>
        <w:t>for</w:t>
      </w:r>
      <w:r w:rsidRPr="00CB6524">
        <w:t xml:space="preserve"> the increase in anxiety. The individual who likes t</w:t>
      </w:r>
      <w:r w:rsidR="0056688D">
        <w:t>o</w:t>
      </w:r>
      <w:r w:rsidRPr="00CB6524">
        <w:t xml:space="preserve"> work the challenge enjoys the complexity of the problem. They find it </w:t>
      </w:r>
      <w:r w:rsidR="00CB6524" w:rsidRPr="00CB6524">
        <w:t xml:space="preserve">adventurous and competitive to find the solution. Often the problem results in contradictory events when the problem solver doesn’t have the ability to work with stress and the pressure created by the complex problem. It can </w:t>
      </w:r>
      <w:r w:rsidR="00D154AF">
        <w:rPr>
          <w:noProof/>
        </w:rPr>
        <w:t>result</w:t>
      </w:r>
      <w:r w:rsidR="00CB6524" w:rsidRPr="00CB6524">
        <w:t xml:space="preserve"> in arrogance, short-temper</w:t>
      </w:r>
      <w:r w:rsidR="00D154AF">
        <w:t>,</w:t>
      </w:r>
      <w:r w:rsidR="00CB6524" w:rsidRPr="00CB6524">
        <w:t xml:space="preserve"> </w:t>
      </w:r>
      <w:r w:rsidR="00CB6524" w:rsidRPr="00D154AF">
        <w:rPr>
          <w:noProof/>
        </w:rPr>
        <w:t>and</w:t>
      </w:r>
      <w:r w:rsidR="00CB6524" w:rsidRPr="00CB6524">
        <w:t xml:space="preserve"> impatience.</w:t>
      </w:r>
    </w:p>
    <w:p w14:paraId="3433B2FC" w14:textId="77777777" w:rsidR="00E20C30" w:rsidRDefault="00D154AF" w:rsidP="005232B8">
      <w:pPr>
        <w:spacing w:before="0" w:after="0" w:line="360" w:lineRule="auto"/>
        <w:rPr>
          <w:b/>
        </w:rPr>
      </w:pPr>
      <w:r>
        <w:rPr>
          <w:b/>
          <w:noProof/>
        </w:rPr>
        <w:t>The s</w:t>
      </w:r>
      <w:r w:rsidR="00E20C30" w:rsidRPr="00D154AF">
        <w:rPr>
          <w:b/>
          <w:noProof/>
        </w:rPr>
        <w:t>imple problem</w:t>
      </w:r>
      <w:r w:rsidR="00E20C30" w:rsidRPr="00E20C30">
        <w:rPr>
          <w:b/>
        </w:rPr>
        <w:t xml:space="preserve"> faced by Unilever:</w:t>
      </w:r>
    </w:p>
    <w:p w14:paraId="3E6648F6" w14:textId="77777777" w:rsidR="00E20C30" w:rsidRDefault="00CB6524" w:rsidP="005232B8">
      <w:pPr>
        <w:spacing w:before="0" w:after="0" w:line="360" w:lineRule="auto"/>
        <w:rPr>
          <w:b/>
        </w:rPr>
      </w:pPr>
      <w:r>
        <w:rPr>
          <w:b/>
        </w:rPr>
        <w:t>Delivery in</w:t>
      </w:r>
      <w:r w:rsidR="00D154AF">
        <w:rPr>
          <w:b/>
        </w:rPr>
        <w:t xml:space="preserve"> a</w:t>
      </w:r>
      <w:r>
        <w:rPr>
          <w:b/>
        </w:rPr>
        <w:t xml:space="preserve"> </w:t>
      </w:r>
      <w:r w:rsidRPr="00D154AF">
        <w:rPr>
          <w:b/>
          <w:noProof/>
        </w:rPr>
        <w:t>remote area</w:t>
      </w:r>
      <w:r>
        <w:rPr>
          <w:b/>
        </w:rPr>
        <w:t xml:space="preserve">: </w:t>
      </w:r>
      <w:r w:rsidRPr="0056688D">
        <w:t>the company operates its business activities worldwide. Mostly it uses dealers and the third parties to deliver the products in remote areas. It is too hard to deliver in time to every region because of bullwhip effect of information, complexity in transportation and inventory management. To overcome this complexity, the sales manager or the territory manager is enough to be involved.</w:t>
      </w:r>
    </w:p>
    <w:p w14:paraId="7509CFEB" w14:textId="77777777" w:rsidR="0056688D" w:rsidRDefault="00D154AF" w:rsidP="005232B8">
      <w:pPr>
        <w:spacing w:before="0" w:after="0" w:line="360" w:lineRule="auto"/>
        <w:rPr>
          <w:b/>
        </w:rPr>
      </w:pPr>
      <w:r>
        <w:rPr>
          <w:b/>
          <w:noProof/>
        </w:rPr>
        <w:t>The c</w:t>
      </w:r>
      <w:r w:rsidR="0056688D" w:rsidRPr="00D154AF">
        <w:rPr>
          <w:b/>
          <w:noProof/>
        </w:rPr>
        <w:t>omplex problem</w:t>
      </w:r>
      <w:r w:rsidR="0056688D">
        <w:rPr>
          <w:b/>
        </w:rPr>
        <w:t xml:space="preserve"> faced by Unilever:</w:t>
      </w:r>
    </w:p>
    <w:p w14:paraId="147A6050" w14:textId="77777777" w:rsidR="0056688D" w:rsidRDefault="0056688D" w:rsidP="005232B8">
      <w:pPr>
        <w:spacing w:before="0" w:after="0" w:line="360" w:lineRule="auto"/>
      </w:pPr>
      <w:r>
        <w:rPr>
          <w:b/>
        </w:rPr>
        <w:t xml:space="preserve">Increasing strength of regional competitors: </w:t>
      </w:r>
      <w:r w:rsidRPr="0056688D">
        <w:t xml:space="preserve">Dettol is positioning itself as a reliable brand to the customers of Indian region. The fighting brand of Dettol is </w:t>
      </w:r>
      <w:r w:rsidRPr="00D154AF">
        <w:rPr>
          <w:noProof/>
        </w:rPr>
        <w:t>Lifeb</w:t>
      </w:r>
      <w:r w:rsidR="00D154AF">
        <w:rPr>
          <w:noProof/>
        </w:rPr>
        <w:t>uo</w:t>
      </w:r>
      <w:r w:rsidRPr="00D154AF">
        <w:rPr>
          <w:noProof/>
        </w:rPr>
        <w:t>y</w:t>
      </w:r>
      <w:r w:rsidRPr="0056688D">
        <w:t xml:space="preserve"> but it is struggling to prove itself as health soap while Dettol has already proven as antiseptic also.</w:t>
      </w:r>
      <w:r>
        <w:t xml:space="preserve"> The top management of research and development, production and marketing and sales should focus this problem collaboratively.</w:t>
      </w:r>
    </w:p>
    <w:p w14:paraId="35CD8CF1" w14:textId="77777777" w:rsidR="0056688D" w:rsidRPr="0056688D" w:rsidRDefault="0056688D" w:rsidP="005232B8">
      <w:pPr>
        <w:pStyle w:val="Heading2"/>
        <w:spacing w:before="0" w:line="360" w:lineRule="auto"/>
      </w:pPr>
      <w:bookmarkStart w:id="4" w:name="_Toc502873982"/>
      <w:r>
        <w:t xml:space="preserve">AC 1.2- What is a critical thinking, </w:t>
      </w:r>
      <w:r w:rsidRPr="00D154AF">
        <w:rPr>
          <w:noProof/>
        </w:rPr>
        <w:t>analy</w:t>
      </w:r>
      <w:r w:rsidR="00D154AF">
        <w:rPr>
          <w:noProof/>
        </w:rPr>
        <w:t>z</w:t>
      </w:r>
      <w:r w:rsidRPr="00D154AF">
        <w:rPr>
          <w:noProof/>
        </w:rPr>
        <w:t>e</w:t>
      </w:r>
      <w:r>
        <w:t xml:space="preserve"> the key steps of critical thinking. How critical thinking and innovation can assist you at </w:t>
      </w:r>
      <w:r w:rsidRPr="00D154AF">
        <w:rPr>
          <w:noProof/>
        </w:rPr>
        <w:t>workplace</w:t>
      </w:r>
      <w:r>
        <w:t xml:space="preserve"> for tackling the identified problems</w:t>
      </w:r>
      <w:bookmarkEnd w:id="4"/>
    </w:p>
    <w:p w14:paraId="29A4D604" w14:textId="77777777" w:rsidR="0056688D" w:rsidRDefault="0056688D" w:rsidP="005232B8">
      <w:pPr>
        <w:spacing w:before="0" w:after="0" w:line="360" w:lineRule="auto"/>
      </w:pPr>
      <w:r>
        <w:rPr>
          <w:b/>
        </w:rPr>
        <w:t xml:space="preserve">Critical </w:t>
      </w:r>
      <w:r w:rsidR="006E1CE6">
        <w:rPr>
          <w:b/>
        </w:rPr>
        <w:t xml:space="preserve">thinking: </w:t>
      </w:r>
      <w:r w:rsidR="006E1CE6" w:rsidRPr="006E1CE6">
        <w:t xml:space="preserve">it refers to </w:t>
      </w:r>
      <w:proofErr w:type="spellStart"/>
      <w:r w:rsidR="006E1CE6" w:rsidRPr="006E1CE6">
        <w:t>analyze</w:t>
      </w:r>
      <w:proofErr w:type="spellEnd"/>
      <w:r w:rsidR="006E1CE6" w:rsidRPr="006E1CE6">
        <w:t xml:space="preserve"> events or facts objectively and evaluate them to form a judgment.</w:t>
      </w:r>
      <w:r w:rsidR="006E1CE6">
        <w:t xml:space="preserve"> It is a mode of thinking by </w:t>
      </w:r>
      <w:r w:rsidR="006E1CE6" w:rsidRPr="00D154AF">
        <w:rPr>
          <w:noProof/>
        </w:rPr>
        <w:t>ski</w:t>
      </w:r>
      <w:r w:rsidR="00D154AF">
        <w:rPr>
          <w:noProof/>
        </w:rPr>
        <w:t>l</w:t>
      </w:r>
      <w:r w:rsidR="006E1CE6" w:rsidRPr="00D154AF">
        <w:rPr>
          <w:noProof/>
        </w:rPr>
        <w:t>lfully</w:t>
      </w:r>
      <w:r w:rsidR="006E1CE6">
        <w:t xml:space="preserve"> </w:t>
      </w:r>
      <w:proofErr w:type="spellStart"/>
      <w:r w:rsidR="006E1CE6">
        <w:t>analyzing</w:t>
      </w:r>
      <w:proofErr w:type="spellEnd"/>
      <w:r w:rsidR="006E1CE6">
        <w:t>, assessing and reconstructing the issue or problem.</w:t>
      </w:r>
      <w:r w:rsidR="00FF1DA9" w:rsidRPr="00FF1DA9">
        <w:rPr>
          <w:rFonts w:ascii="Arial" w:hAnsi="Arial"/>
          <w:color w:val="666666"/>
          <w:sz w:val="20"/>
          <w:shd w:val="clear" w:color="auto" w:fill="FFFFFF"/>
        </w:rPr>
        <w:t xml:space="preserve"> </w:t>
      </w:r>
      <w:r w:rsidR="00FF1DA9" w:rsidRPr="00FF1DA9">
        <w:t>(Slaughter, 2001)</w:t>
      </w:r>
    </w:p>
    <w:p w14:paraId="33B3107A" w14:textId="77777777" w:rsidR="006E1CE6" w:rsidRDefault="006E1CE6" w:rsidP="005232B8">
      <w:pPr>
        <w:spacing w:before="0" w:after="0" w:line="360" w:lineRule="auto"/>
      </w:pPr>
      <w:r w:rsidRPr="006E1CE6">
        <w:rPr>
          <w:b/>
        </w:rPr>
        <w:t>Key steps of critical thinking:</w:t>
      </w:r>
      <w:r>
        <w:rPr>
          <w:b/>
        </w:rPr>
        <w:t xml:space="preserve"> </w:t>
      </w:r>
      <w:r>
        <w:t xml:space="preserve"> the critical thinking is a way of </w:t>
      </w:r>
      <w:r w:rsidRPr="00F55638">
        <w:rPr>
          <w:noProof/>
        </w:rPr>
        <w:t>problem</w:t>
      </w:r>
      <w:r w:rsidR="00F55638">
        <w:rPr>
          <w:noProof/>
        </w:rPr>
        <w:t>-</w:t>
      </w:r>
      <w:r w:rsidRPr="00F55638">
        <w:rPr>
          <w:noProof/>
        </w:rPr>
        <w:t>solving</w:t>
      </w:r>
      <w:r>
        <w:t xml:space="preserve"> that consists of the following steps-</w:t>
      </w:r>
    </w:p>
    <w:p w14:paraId="778BD48F" w14:textId="77777777" w:rsidR="006E1CE6" w:rsidRDefault="006E1CE6" w:rsidP="005232B8">
      <w:pPr>
        <w:spacing w:before="0" w:after="0" w:line="360" w:lineRule="auto"/>
      </w:pPr>
      <w:r>
        <w:rPr>
          <w:noProof/>
          <w:lang w:val="en-US" w:eastAsia="en-US"/>
        </w:rPr>
        <w:lastRenderedPageBreak/>
        <w:drawing>
          <wp:inline distT="0" distB="0" distL="0" distR="0" wp14:anchorId="6C9FD961" wp14:editId="4B633CDF">
            <wp:extent cx="5867400" cy="230505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A6673A6" w14:textId="77777777" w:rsidR="00C474E6" w:rsidRPr="00C474E6" w:rsidRDefault="00C474E6" w:rsidP="005232B8">
      <w:pPr>
        <w:spacing w:before="0" w:after="0" w:line="360" w:lineRule="auto"/>
        <w:jc w:val="center"/>
        <w:rPr>
          <w:i/>
        </w:rPr>
      </w:pPr>
      <w:r w:rsidRPr="00C474E6">
        <w:rPr>
          <w:i/>
        </w:rPr>
        <w:t>Figure</w:t>
      </w:r>
      <w:r w:rsidR="00A17FC2">
        <w:rPr>
          <w:i/>
        </w:rPr>
        <w:t>2</w:t>
      </w:r>
      <w:r w:rsidRPr="00C474E6">
        <w:rPr>
          <w:i/>
        </w:rPr>
        <w:t>: the steps of critical thinking</w:t>
      </w:r>
    </w:p>
    <w:p w14:paraId="576F9154" w14:textId="77777777" w:rsidR="00C474E6" w:rsidRDefault="00C474E6" w:rsidP="005232B8">
      <w:pPr>
        <w:spacing w:before="0" w:after="0" w:line="360" w:lineRule="auto"/>
        <w:jc w:val="center"/>
        <w:rPr>
          <w:i/>
        </w:rPr>
      </w:pPr>
      <w:r w:rsidRPr="00C474E6">
        <w:rPr>
          <w:i/>
        </w:rPr>
        <w:t>Source:</w:t>
      </w:r>
      <w:r w:rsidR="00FF1DA9" w:rsidRPr="00FF1DA9">
        <w:rPr>
          <w:rFonts w:ascii="Arial" w:hAnsi="Arial"/>
          <w:color w:val="666666"/>
          <w:sz w:val="20"/>
          <w:shd w:val="clear" w:color="auto" w:fill="FFFFFF"/>
        </w:rPr>
        <w:t xml:space="preserve"> </w:t>
      </w:r>
      <w:r w:rsidR="00FF1DA9" w:rsidRPr="00FF1DA9">
        <w:rPr>
          <w:i/>
        </w:rPr>
        <w:t>(Slaughter, 2001)</w:t>
      </w:r>
    </w:p>
    <w:p w14:paraId="6E271E2D" w14:textId="77777777" w:rsidR="00C474E6" w:rsidRPr="00A17FC2" w:rsidRDefault="00C474E6" w:rsidP="005232B8">
      <w:pPr>
        <w:spacing w:before="0" w:after="0" w:line="360" w:lineRule="auto"/>
        <w:rPr>
          <w:b/>
        </w:rPr>
      </w:pPr>
      <w:r w:rsidRPr="00A17FC2">
        <w:rPr>
          <w:b/>
        </w:rPr>
        <w:t>Critical thinking and innovation for tackling the identified problems:</w:t>
      </w:r>
    </w:p>
    <w:p w14:paraId="6DBD9C4E" w14:textId="77777777" w:rsidR="00C474E6" w:rsidRDefault="00C474E6" w:rsidP="005232B8">
      <w:pPr>
        <w:spacing w:before="0" w:after="0" w:line="360" w:lineRule="auto"/>
      </w:pPr>
      <w:r>
        <w:t xml:space="preserve">The main </w:t>
      </w:r>
      <w:r w:rsidR="005B3A03">
        <w:t>problems that are</w:t>
      </w:r>
      <w:r>
        <w:t xml:space="preserve"> identified above</w:t>
      </w:r>
      <w:r w:rsidR="005B3A03">
        <w:t xml:space="preserve"> are to deliver products in</w:t>
      </w:r>
      <w:r w:rsidR="00D154AF">
        <w:t xml:space="preserve"> a</w:t>
      </w:r>
      <w:r w:rsidR="005B3A03">
        <w:t xml:space="preserve"> </w:t>
      </w:r>
      <w:r w:rsidR="005B3A03" w:rsidRPr="00D154AF">
        <w:rPr>
          <w:noProof/>
        </w:rPr>
        <w:t>remote area</w:t>
      </w:r>
      <w:r w:rsidR="005B3A03">
        <w:t xml:space="preserve"> and to compete with domestic industries. The company can overcome both of </w:t>
      </w:r>
      <w:r w:rsidR="005B3A03" w:rsidRPr="00D154AF">
        <w:rPr>
          <w:noProof/>
        </w:rPr>
        <w:t>th</w:t>
      </w:r>
      <w:r w:rsidR="00D154AF" w:rsidRPr="00D154AF">
        <w:rPr>
          <w:noProof/>
        </w:rPr>
        <w:t>is</w:t>
      </w:r>
      <w:r w:rsidR="005B3A03" w:rsidRPr="00D154AF">
        <w:rPr>
          <w:noProof/>
        </w:rPr>
        <w:t xml:space="preserve"> problem</w:t>
      </w:r>
      <w:r w:rsidR="005B3A03">
        <w:t xml:space="preserve"> through critical thinking and innovation. Through </w:t>
      </w:r>
      <w:r w:rsidR="005B3A03" w:rsidRPr="00D154AF">
        <w:rPr>
          <w:noProof/>
        </w:rPr>
        <w:t>innovation</w:t>
      </w:r>
      <w:r w:rsidR="00D154AF">
        <w:rPr>
          <w:noProof/>
        </w:rPr>
        <w:t>,</w:t>
      </w:r>
      <w:r w:rsidR="005B3A03">
        <w:t xml:space="preserve"> the company can compete with Dettol though Dettol has a position as an antiseptic because of its image of producing pharmaceutical products. Unilever has taken advertising strategy of promoting message through physicians. It can also make an association with large and famous laboratories who certifies the health value of the soaps and toiletries. To deliver the products in</w:t>
      </w:r>
      <w:r w:rsidR="00D154AF">
        <w:t xml:space="preserve"> a</w:t>
      </w:r>
      <w:r w:rsidR="005B3A03">
        <w:t xml:space="preserve"> </w:t>
      </w:r>
      <w:r w:rsidR="005B3A03" w:rsidRPr="00D154AF">
        <w:rPr>
          <w:noProof/>
        </w:rPr>
        <w:t>remote area</w:t>
      </w:r>
      <w:r w:rsidR="005B3A03">
        <w:t xml:space="preserve"> the company can use strategic way of delivery through third party logistics.</w:t>
      </w:r>
      <w:r w:rsidR="00FF1DA9" w:rsidRPr="00FF1DA9">
        <w:rPr>
          <w:rFonts w:ascii="Arial" w:hAnsi="Arial"/>
          <w:color w:val="666666"/>
          <w:sz w:val="20"/>
          <w:shd w:val="clear" w:color="auto" w:fill="FFFFFF"/>
        </w:rPr>
        <w:t xml:space="preserve"> </w:t>
      </w:r>
      <w:r w:rsidR="00FF1DA9" w:rsidRPr="00FF1DA9">
        <w:t>(Slaughter, 2001)</w:t>
      </w:r>
    </w:p>
    <w:p w14:paraId="1E225533" w14:textId="77777777" w:rsidR="005B3A03" w:rsidRDefault="005B3A03" w:rsidP="005232B8">
      <w:pPr>
        <w:spacing w:before="0" w:after="0" w:line="360" w:lineRule="auto"/>
        <w:jc w:val="left"/>
      </w:pPr>
      <w:r>
        <w:br w:type="page"/>
      </w:r>
    </w:p>
    <w:p w14:paraId="262B388E" w14:textId="77777777" w:rsidR="005B3A03" w:rsidRDefault="005B3A03" w:rsidP="005232B8">
      <w:pPr>
        <w:pStyle w:val="Heading1"/>
        <w:spacing w:before="0" w:after="0" w:line="360" w:lineRule="auto"/>
      </w:pPr>
      <w:bookmarkStart w:id="5" w:name="_Toc502873983"/>
      <w:r>
        <w:lastRenderedPageBreak/>
        <w:t>Part 2- Understanding Organisational analysis &amp; communication skills</w:t>
      </w:r>
      <w:bookmarkEnd w:id="5"/>
    </w:p>
    <w:p w14:paraId="63256DCF" w14:textId="77777777" w:rsidR="00C474E6" w:rsidRDefault="005B3A03" w:rsidP="005232B8">
      <w:pPr>
        <w:pStyle w:val="Heading2"/>
        <w:spacing w:before="0" w:line="360" w:lineRule="auto"/>
      </w:pPr>
      <w:bookmarkStart w:id="6" w:name="_Toc502873984"/>
      <w:r>
        <w:t xml:space="preserve">AC 2.1- Identify the key influencing factors to the </w:t>
      </w:r>
      <w:r w:rsidRPr="00D154AF">
        <w:rPr>
          <w:noProof/>
        </w:rPr>
        <w:t>organi</w:t>
      </w:r>
      <w:r w:rsidR="00D154AF">
        <w:rPr>
          <w:noProof/>
        </w:rPr>
        <w:t>z</w:t>
      </w:r>
      <w:r w:rsidRPr="00D154AF">
        <w:rPr>
          <w:noProof/>
        </w:rPr>
        <w:t>ation</w:t>
      </w:r>
      <w:bookmarkEnd w:id="6"/>
      <w:r>
        <w:t xml:space="preserve"> </w:t>
      </w:r>
    </w:p>
    <w:p w14:paraId="2DF29051" w14:textId="77777777" w:rsidR="00C05BA3" w:rsidRDefault="00335857" w:rsidP="005232B8">
      <w:pPr>
        <w:spacing w:before="0" w:after="0" w:line="360" w:lineRule="auto"/>
      </w:pPr>
      <w:r>
        <w:t xml:space="preserve">Unilever is the transnational organization and operating in almost all over the world with more than 400 brands. </w:t>
      </w:r>
      <w:proofErr w:type="gramStart"/>
      <w:r>
        <w:t>Thus</w:t>
      </w:r>
      <w:proofErr w:type="gramEnd"/>
      <w:r>
        <w:t xml:space="preserve"> it has to deal with complex macro-environmental factors. The macro-environment of the company can be </w:t>
      </w:r>
      <w:r w:rsidRPr="00D154AF">
        <w:rPr>
          <w:noProof/>
        </w:rPr>
        <w:t>effect</w:t>
      </w:r>
      <w:r w:rsidR="00D154AF">
        <w:rPr>
          <w:noProof/>
        </w:rPr>
        <w:t>ed</w:t>
      </w:r>
      <w:r>
        <w:t xml:space="preserve"> through PEST analysis.</w:t>
      </w:r>
      <w:r w:rsidR="00FF1DA9" w:rsidRPr="00FF1DA9">
        <w:rPr>
          <w:rFonts w:ascii="Arial" w:hAnsi="Arial"/>
          <w:color w:val="666666"/>
          <w:sz w:val="20"/>
          <w:shd w:val="clear" w:color="auto" w:fill="FFFFFF"/>
        </w:rPr>
        <w:t xml:space="preserve"> </w:t>
      </w:r>
      <w:r w:rsidR="00FF1DA9" w:rsidRPr="00FF1DA9">
        <w:t>(Palmer, 2014)</w:t>
      </w:r>
    </w:p>
    <w:p w14:paraId="4D973F67" w14:textId="77777777" w:rsidR="00335857" w:rsidRDefault="00BA26BD" w:rsidP="005232B8">
      <w:pPr>
        <w:spacing w:before="0" w:after="0" w:line="360" w:lineRule="auto"/>
      </w:pPr>
      <w:r>
        <w:rPr>
          <w:noProof/>
          <w:lang w:val="en-US" w:eastAsia="en-US"/>
        </w:rPr>
        <w:drawing>
          <wp:inline distT="0" distB="0" distL="0" distR="0" wp14:anchorId="392320BC" wp14:editId="13ABB174">
            <wp:extent cx="5486400" cy="838200"/>
            <wp:effectExtent l="25400" t="76200" r="50800" b="762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E68334D" w14:textId="77777777" w:rsidR="00BA26BD" w:rsidRPr="00FF1DA9" w:rsidRDefault="00BA26BD" w:rsidP="005232B8">
      <w:pPr>
        <w:spacing w:before="0" w:after="0" w:line="360" w:lineRule="auto"/>
        <w:jc w:val="center"/>
        <w:rPr>
          <w:i/>
        </w:rPr>
      </w:pPr>
      <w:r w:rsidRPr="00FF1DA9">
        <w:rPr>
          <w:i/>
        </w:rPr>
        <w:t>Figure</w:t>
      </w:r>
      <w:r w:rsidR="00A17FC2">
        <w:rPr>
          <w:i/>
        </w:rPr>
        <w:t xml:space="preserve"> 3</w:t>
      </w:r>
      <w:r w:rsidRPr="00FF1DA9">
        <w:rPr>
          <w:i/>
        </w:rPr>
        <w:t>: PEST analysis</w:t>
      </w:r>
    </w:p>
    <w:p w14:paraId="3E84E57E" w14:textId="77777777" w:rsidR="00BA26BD" w:rsidRPr="00FF1DA9" w:rsidRDefault="00BA26BD" w:rsidP="005232B8">
      <w:pPr>
        <w:spacing w:before="0" w:after="0" w:line="360" w:lineRule="auto"/>
        <w:jc w:val="center"/>
        <w:rPr>
          <w:i/>
        </w:rPr>
      </w:pPr>
      <w:r w:rsidRPr="00FF1DA9">
        <w:rPr>
          <w:i/>
        </w:rPr>
        <w:t>Source:</w:t>
      </w:r>
      <w:r w:rsidR="00FF1DA9" w:rsidRPr="00FF1DA9">
        <w:rPr>
          <w:rFonts w:ascii="Arial" w:hAnsi="Arial"/>
          <w:i/>
          <w:color w:val="666666"/>
          <w:sz w:val="20"/>
          <w:shd w:val="clear" w:color="auto" w:fill="FFFFFF"/>
        </w:rPr>
        <w:t xml:space="preserve"> </w:t>
      </w:r>
      <w:r w:rsidR="00FF1DA9" w:rsidRPr="00FF1DA9">
        <w:rPr>
          <w:i/>
        </w:rPr>
        <w:t>(Unilever: operational analysis, 2003)</w:t>
      </w:r>
    </w:p>
    <w:p w14:paraId="0B64E86C" w14:textId="77777777" w:rsidR="008E6AC6" w:rsidRDefault="008E6AC6" w:rsidP="005232B8">
      <w:pPr>
        <w:spacing w:before="0" w:after="0" w:line="360" w:lineRule="auto"/>
        <w:rPr>
          <w:b/>
        </w:rPr>
      </w:pPr>
      <w:r w:rsidRPr="008E6AC6">
        <w:rPr>
          <w:b/>
        </w:rPr>
        <w:t>Political factors:</w:t>
      </w:r>
    </w:p>
    <w:p w14:paraId="39351BF3" w14:textId="77777777" w:rsidR="00B52114" w:rsidRDefault="00D154AF" w:rsidP="005232B8">
      <w:pPr>
        <w:tabs>
          <w:tab w:val="left" w:pos="6415"/>
        </w:tabs>
        <w:spacing w:before="0" w:after="0" w:line="360" w:lineRule="auto"/>
      </w:pPr>
      <w:r>
        <w:rPr>
          <w:noProof/>
        </w:rPr>
        <w:t>The p</w:t>
      </w:r>
      <w:r w:rsidR="00B52114" w:rsidRPr="00D154AF">
        <w:rPr>
          <w:noProof/>
        </w:rPr>
        <w:t>olitical stability</w:t>
      </w:r>
      <w:r w:rsidR="00B52114">
        <w:t xml:space="preserve"> of different countries hampers the business activity of Unilever. For example, the countries of middle-east are facing civil war this decade that is </w:t>
      </w:r>
      <w:r w:rsidR="00B52114" w:rsidRPr="00D154AF">
        <w:rPr>
          <w:noProof/>
        </w:rPr>
        <w:t>cau</w:t>
      </w:r>
      <w:r>
        <w:rPr>
          <w:noProof/>
        </w:rPr>
        <w:t>s</w:t>
      </w:r>
      <w:r w:rsidR="00B52114" w:rsidRPr="00D154AF">
        <w:rPr>
          <w:noProof/>
        </w:rPr>
        <w:t>ing</w:t>
      </w:r>
      <w:r w:rsidR="00B52114">
        <w:t xml:space="preserve"> a greater </w:t>
      </w:r>
      <w:r w:rsidR="00B52114" w:rsidRPr="00D154AF">
        <w:rPr>
          <w:noProof/>
        </w:rPr>
        <w:t>threat</w:t>
      </w:r>
      <w:r w:rsidR="00B52114">
        <w:t xml:space="preserve"> </w:t>
      </w:r>
      <w:r>
        <w:rPr>
          <w:noProof/>
        </w:rPr>
        <w:t>to</w:t>
      </w:r>
      <w:r w:rsidR="00B52114">
        <w:t xml:space="preserve"> the company to continue their activities there.</w:t>
      </w:r>
    </w:p>
    <w:p w14:paraId="457E1344" w14:textId="77777777" w:rsidR="00B52114" w:rsidRDefault="00B52114" w:rsidP="005232B8">
      <w:pPr>
        <w:tabs>
          <w:tab w:val="left" w:pos="6415"/>
        </w:tabs>
        <w:spacing w:before="0" w:after="0" w:line="360" w:lineRule="auto"/>
      </w:pPr>
      <w:r>
        <w:t>Political issue: the political class or issues among the countries are causing threats creating more constraints on international business. For example, the political issue between</w:t>
      </w:r>
      <w:r w:rsidR="00F55638">
        <w:t xml:space="preserve"> the</w:t>
      </w:r>
      <w:r>
        <w:t xml:space="preserve"> </w:t>
      </w:r>
      <w:r w:rsidRPr="00F55638">
        <w:rPr>
          <w:noProof/>
        </w:rPr>
        <w:t>European</w:t>
      </w:r>
      <w:r>
        <w:t xml:space="preserve"> </w:t>
      </w:r>
      <w:r w:rsidR="00D154AF">
        <w:rPr>
          <w:noProof/>
        </w:rPr>
        <w:t>U</w:t>
      </w:r>
      <w:r w:rsidRPr="00D154AF">
        <w:rPr>
          <w:noProof/>
        </w:rPr>
        <w:t>nion</w:t>
      </w:r>
      <w:r>
        <w:t xml:space="preserve"> and Myanmar results </w:t>
      </w:r>
      <w:r w:rsidRPr="00D154AF">
        <w:rPr>
          <w:noProof/>
        </w:rPr>
        <w:t>in</w:t>
      </w:r>
      <w:r>
        <w:t xml:space="preserve"> economic constraints and hamper the business activities of Unilever there.</w:t>
      </w:r>
    </w:p>
    <w:p w14:paraId="10B5F751" w14:textId="77777777" w:rsidR="00B52114" w:rsidRDefault="00B52114" w:rsidP="005232B8">
      <w:pPr>
        <w:tabs>
          <w:tab w:val="left" w:pos="6415"/>
        </w:tabs>
        <w:spacing w:before="0" w:after="0" w:line="360" w:lineRule="auto"/>
      </w:pPr>
      <w:r>
        <w:t xml:space="preserve">Growing FTA: the growing foreign trade association causes political expansion for Unilever and increasing the marginal </w:t>
      </w:r>
      <w:r w:rsidRPr="00D154AF">
        <w:rPr>
          <w:noProof/>
        </w:rPr>
        <w:t>revenue</w:t>
      </w:r>
      <w:r w:rsidR="00D154AF">
        <w:rPr>
          <w:noProof/>
        </w:rPr>
        <w:t>-</w:t>
      </w:r>
      <w:r w:rsidRPr="00D154AF">
        <w:rPr>
          <w:noProof/>
        </w:rPr>
        <w:t>reducing</w:t>
      </w:r>
      <w:r>
        <w:t xml:space="preserve"> tax and tariff.</w:t>
      </w:r>
    </w:p>
    <w:p w14:paraId="2FDD8936" w14:textId="77777777" w:rsidR="00B52114" w:rsidRDefault="00B52114" w:rsidP="005232B8">
      <w:pPr>
        <w:spacing w:before="0" w:after="0" w:line="360" w:lineRule="auto"/>
        <w:rPr>
          <w:b/>
        </w:rPr>
      </w:pPr>
    </w:p>
    <w:p w14:paraId="60E5AB97" w14:textId="77777777" w:rsidR="00B34367" w:rsidRDefault="008E6AC6" w:rsidP="005232B8">
      <w:pPr>
        <w:spacing w:before="0" w:after="0" w:line="360" w:lineRule="auto"/>
        <w:rPr>
          <w:b/>
        </w:rPr>
      </w:pPr>
      <w:r>
        <w:rPr>
          <w:b/>
          <w:noProof/>
          <w:lang w:val="en-US" w:eastAsia="en-US"/>
        </w:rPr>
        <w:drawing>
          <wp:inline distT="0" distB="0" distL="0" distR="0" wp14:anchorId="3CC36ADC" wp14:editId="2FE74AD9">
            <wp:extent cx="5486400" cy="2036619"/>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5F4AAED" w14:textId="77777777" w:rsidR="008E6AC6" w:rsidRPr="00B34367" w:rsidRDefault="00B34367" w:rsidP="005232B8">
      <w:pPr>
        <w:tabs>
          <w:tab w:val="left" w:pos="6415"/>
        </w:tabs>
        <w:spacing w:before="0" w:after="0" w:line="360" w:lineRule="auto"/>
        <w:jc w:val="center"/>
        <w:rPr>
          <w:i/>
        </w:rPr>
      </w:pPr>
      <w:r w:rsidRPr="00B34367">
        <w:rPr>
          <w:i/>
        </w:rPr>
        <w:t>Figure</w:t>
      </w:r>
      <w:r w:rsidR="00A17FC2">
        <w:rPr>
          <w:i/>
        </w:rPr>
        <w:t xml:space="preserve"> 4</w:t>
      </w:r>
      <w:r w:rsidRPr="00B34367">
        <w:rPr>
          <w:i/>
        </w:rPr>
        <w:t>: political factors faced by Unilever</w:t>
      </w:r>
    </w:p>
    <w:p w14:paraId="764E3597" w14:textId="77777777" w:rsidR="00B34367" w:rsidRDefault="00B34367" w:rsidP="005232B8">
      <w:pPr>
        <w:tabs>
          <w:tab w:val="left" w:pos="6415"/>
        </w:tabs>
        <w:spacing w:before="0" w:after="0" w:line="360" w:lineRule="auto"/>
        <w:jc w:val="center"/>
        <w:rPr>
          <w:i/>
        </w:rPr>
      </w:pPr>
      <w:r w:rsidRPr="00B34367">
        <w:rPr>
          <w:i/>
        </w:rPr>
        <w:t>Source:</w:t>
      </w:r>
      <w:r w:rsidR="00FF1DA9" w:rsidRPr="00FF1DA9">
        <w:rPr>
          <w:rFonts w:ascii="Arial" w:hAnsi="Arial"/>
          <w:color w:val="666666"/>
          <w:sz w:val="20"/>
          <w:shd w:val="clear" w:color="auto" w:fill="FFFFFF"/>
        </w:rPr>
        <w:t xml:space="preserve"> </w:t>
      </w:r>
      <w:r w:rsidR="00FF1DA9" w:rsidRPr="00FF1DA9">
        <w:rPr>
          <w:i/>
        </w:rPr>
        <w:t>(Unilever UK &amp; Ireland, 2017)</w:t>
      </w:r>
    </w:p>
    <w:p w14:paraId="316AC67C" w14:textId="77777777" w:rsidR="009D54BE" w:rsidRDefault="009D54BE" w:rsidP="005232B8">
      <w:pPr>
        <w:tabs>
          <w:tab w:val="left" w:pos="6415"/>
        </w:tabs>
        <w:spacing w:before="0" w:after="0" w:line="360" w:lineRule="auto"/>
        <w:rPr>
          <w:b/>
        </w:rPr>
      </w:pPr>
      <w:r w:rsidRPr="009D54BE">
        <w:rPr>
          <w:b/>
        </w:rPr>
        <w:lastRenderedPageBreak/>
        <w:t>Economic factors:</w:t>
      </w:r>
    </w:p>
    <w:p w14:paraId="684D5AC9" w14:textId="77777777" w:rsidR="00B52114" w:rsidRDefault="00B52114" w:rsidP="005232B8">
      <w:pPr>
        <w:tabs>
          <w:tab w:val="left" w:pos="6415"/>
        </w:tabs>
        <w:spacing w:before="0" w:after="0" w:line="360" w:lineRule="auto"/>
      </w:pPr>
      <w:r w:rsidRPr="00B52114">
        <w:t>The increasing wages of</w:t>
      </w:r>
      <w:r w:rsidR="00D154AF">
        <w:t xml:space="preserve"> a</w:t>
      </w:r>
      <w:r w:rsidRPr="00B52114">
        <w:t xml:space="preserve"> </w:t>
      </w:r>
      <w:r w:rsidRPr="00D154AF">
        <w:rPr>
          <w:noProof/>
        </w:rPr>
        <w:t>citizen</w:t>
      </w:r>
      <w:r w:rsidRPr="00B52114">
        <w:t xml:space="preserve"> in developing countries </w:t>
      </w:r>
      <w:r w:rsidRPr="00D154AF">
        <w:rPr>
          <w:noProof/>
        </w:rPr>
        <w:t>ha</w:t>
      </w:r>
      <w:r w:rsidR="00D154AF">
        <w:rPr>
          <w:noProof/>
        </w:rPr>
        <w:t>ve</w:t>
      </w:r>
      <w:r w:rsidRPr="00B52114">
        <w:t xml:space="preserve"> increased their purchasing power that creates an opportunity for Unilever to deliver expensive product there. The higher economic growth of these countries also creates chances to expand the business activity there. These countries are achieving</w:t>
      </w:r>
      <w:r w:rsidR="00D154AF">
        <w:t xml:space="preserve"> the</w:t>
      </w:r>
      <w:r w:rsidRPr="00B52114">
        <w:t xml:space="preserve"> </w:t>
      </w:r>
      <w:r w:rsidRPr="00D154AF">
        <w:rPr>
          <w:noProof/>
        </w:rPr>
        <w:t>economic stability</w:t>
      </w:r>
      <w:r w:rsidRPr="00B52114">
        <w:t xml:space="preserve"> that helps to produce and deliver standard product there. </w:t>
      </w:r>
      <w:r w:rsidR="00FF1DA9" w:rsidRPr="00FF1DA9">
        <w:t>(Unilever growth in emerging markets, 2012)</w:t>
      </w:r>
    </w:p>
    <w:p w14:paraId="7AA0C5C1" w14:textId="77777777" w:rsidR="00B52114" w:rsidRDefault="00B52114" w:rsidP="005232B8">
      <w:pPr>
        <w:tabs>
          <w:tab w:val="left" w:pos="6415"/>
        </w:tabs>
        <w:spacing w:before="0" w:after="0" w:line="360" w:lineRule="auto"/>
        <w:rPr>
          <w:b/>
        </w:rPr>
      </w:pPr>
    </w:p>
    <w:p w14:paraId="04CF7D2B" w14:textId="77777777" w:rsidR="009D54BE" w:rsidRDefault="009D54BE" w:rsidP="005232B8">
      <w:pPr>
        <w:tabs>
          <w:tab w:val="left" w:pos="6415"/>
        </w:tabs>
        <w:spacing w:before="0" w:after="0" w:line="360" w:lineRule="auto"/>
        <w:rPr>
          <w:b/>
        </w:rPr>
      </w:pPr>
      <w:r>
        <w:rPr>
          <w:b/>
          <w:noProof/>
          <w:lang w:val="en-US" w:eastAsia="en-US"/>
        </w:rPr>
        <w:drawing>
          <wp:inline distT="0" distB="0" distL="0" distR="0" wp14:anchorId="572F20E6" wp14:editId="460E0EFE">
            <wp:extent cx="5486400" cy="3200400"/>
            <wp:effectExtent l="0" t="7620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27019E6F" w14:textId="77777777" w:rsidR="009D54BE" w:rsidRPr="00FF1DA9" w:rsidRDefault="009D54BE" w:rsidP="005232B8">
      <w:pPr>
        <w:tabs>
          <w:tab w:val="left" w:pos="6415"/>
        </w:tabs>
        <w:spacing w:before="0" w:after="0" w:line="360" w:lineRule="auto"/>
        <w:jc w:val="center"/>
        <w:rPr>
          <w:i/>
        </w:rPr>
      </w:pPr>
      <w:r w:rsidRPr="00FF1DA9">
        <w:rPr>
          <w:i/>
        </w:rPr>
        <w:t>Figure</w:t>
      </w:r>
      <w:r w:rsidR="00A17FC2">
        <w:rPr>
          <w:i/>
        </w:rPr>
        <w:t xml:space="preserve"> 5</w:t>
      </w:r>
      <w:r w:rsidRPr="00FF1DA9">
        <w:rPr>
          <w:i/>
        </w:rPr>
        <w:t>: the economic factors faced by Unilever</w:t>
      </w:r>
    </w:p>
    <w:p w14:paraId="0427CA91" w14:textId="77777777" w:rsidR="009D54BE" w:rsidRPr="00FF1DA9" w:rsidRDefault="009D54BE" w:rsidP="005232B8">
      <w:pPr>
        <w:tabs>
          <w:tab w:val="left" w:pos="6415"/>
        </w:tabs>
        <w:spacing w:before="0" w:after="0" w:line="360" w:lineRule="auto"/>
        <w:jc w:val="center"/>
        <w:rPr>
          <w:i/>
        </w:rPr>
      </w:pPr>
      <w:r w:rsidRPr="00FF1DA9">
        <w:rPr>
          <w:i/>
        </w:rPr>
        <w:t>Source:</w:t>
      </w:r>
      <w:r w:rsidR="00FF1DA9" w:rsidRPr="00FF1DA9">
        <w:rPr>
          <w:rFonts w:ascii="Arial" w:hAnsi="Arial"/>
          <w:i/>
          <w:color w:val="666666"/>
          <w:sz w:val="20"/>
          <w:shd w:val="clear" w:color="auto" w:fill="FFFFFF"/>
        </w:rPr>
        <w:t xml:space="preserve"> </w:t>
      </w:r>
      <w:r w:rsidR="00FF1DA9" w:rsidRPr="00FF1DA9">
        <w:rPr>
          <w:i/>
        </w:rPr>
        <w:t>(Unilever UK &amp; Ireland, 2017)</w:t>
      </w:r>
    </w:p>
    <w:p w14:paraId="0592BFAC" w14:textId="77777777" w:rsidR="00B52114" w:rsidRPr="009A3AF2" w:rsidRDefault="00B52114" w:rsidP="005232B8">
      <w:pPr>
        <w:tabs>
          <w:tab w:val="left" w:pos="6415"/>
        </w:tabs>
        <w:spacing w:before="0" w:after="0" w:line="360" w:lineRule="auto"/>
      </w:pPr>
      <w:r w:rsidRPr="00B52114">
        <w:rPr>
          <w:b/>
        </w:rPr>
        <w:t>Social factors:</w:t>
      </w:r>
    </w:p>
    <w:p w14:paraId="69CFD64A" w14:textId="77777777" w:rsidR="009A3AF2" w:rsidRPr="009A3AF2" w:rsidRDefault="009A3AF2" w:rsidP="005232B8">
      <w:pPr>
        <w:tabs>
          <w:tab w:val="left" w:pos="6415"/>
        </w:tabs>
        <w:spacing w:before="0" w:after="0" w:line="360" w:lineRule="auto"/>
      </w:pPr>
      <w:r w:rsidRPr="009A3AF2">
        <w:t>People are growing more conscious about the health value of each product. Thus, the health value of the cosmetics and other products of the company needs to the standard set ISO900 to ensure the quality of</w:t>
      </w:r>
      <w:r w:rsidR="00D154AF">
        <w:t xml:space="preserve"> the</w:t>
      </w:r>
      <w:r w:rsidRPr="009A3AF2">
        <w:t xml:space="preserve"> </w:t>
      </w:r>
      <w:r w:rsidRPr="00D154AF">
        <w:rPr>
          <w:noProof/>
        </w:rPr>
        <w:t>product</w:t>
      </w:r>
      <w:r w:rsidRPr="009A3AF2">
        <w:t xml:space="preserve">. The </w:t>
      </w:r>
      <w:r w:rsidR="00FF1DA9" w:rsidRPr="009A3AF2">
        <w:t>environmentalists are</w:t>
      </w:r>
      <w:r w:rsidRPr="009A3AF2">
        <w:t xml:space="preserve"> creating constraints to the </w:t>
      </w:r>
      <w:r w:rsidR="00FF1DA9" w:rsidRPr="009A3AF2">
        <w:t>company</w:t>
      </w:r>
      <w:r w:rsidRPr="009A3AF2">
        <w:t xml:space="preserve"> imposing more cost to waste management.</w:t>
      </w:r>
    </w:p>
    <w:p w14:paraId="655CC68C" w14:textId="77777777" w:rsidR="00B52114" w:rsidRDefault="00B52114" w:rsidP="005232B8">
      <w:pPr>
        <w:tabs>
          <w:tab w:val="left" w:pos="6415"/>
        </w:tabs>
        <w:spacing w:before="0" w:after="0" w:line="360" w:lineRule="auto"/>
      </w:pPr>
      <w:r>
        <w:rPr>
          <w:noProof/>
          <w:lang w:val="en-US" w:eastAsia="en-US"/>
        </w:rPr>
        <w:lastRenderedPageBreak/>
        <w:drawing>
          <wp:inline distT="0" distB="0" distL="0" distR="0" wp14:anchorId="2461EE48" wp14:editId="5BFF08FC">
            <wp:extent cx="5486400" cy="3200400"/>
            <wp:effectExtent l="0" t="50800" r="0" b="1016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3339D7C1" w14:textId="77777777" w:rsidR="009A3AF2" w:rsidRPr="00FF1DA9" w:rsidRDefault="009A3AF2" w:rsidP="005232B8">
      <w:pPr>
        <w:tabs>
          <w:tab w:val="left" w:pos="6415"/>
        </w:tabs>
        <w:spacing w:before="0" w:after="0" w:line="360" w:lineRule="auto"/>
        <w:jc w:val="center"/>
        <w:rPr>
          <w:i/>
        </w:rPr>
      </w:pPr>
      <w:r w:rsidRPr="00FF1DA9">
        <w:rPr>
          <w:i/>
        </w:rPr>
        <w:t>Figure</w:t>
      </w:r>
      <w:r w:rsidR="00A17FC2">
        <w:rPr>
          <w:i/>
        </w:rPr>
        <w:t xml:space="preserve"> 6</w:t>
      </w:r>
      <w:r w:rsidRPr="00FF1DA9">
        <w:rPr>
          <w:i/>
        </w:rPr>
        <w:t>: the social factors faced by Unilever</w:t>
      </w:r>
    </w:p>
    <w:p w14:paraId="4D16DA5C" w14:textId="77777777" w:rsidR="009A3AF2" w:rsidRPr="00FF1DA9" w:rsidRDefault="009A3AF2" w:rsidP="005232B8">
      <w:pPr>
        <w:tabs>
          <w:tab w:val="left" w:pos="6415"/>
        </w:tabs>
        <w:spacing w:before="0" w:after="0" w:line="360" w:lineRule="auto"/>
        <w:jc w:val="center"/>
        <w:rPr>
          <w:i/>
        </w:rPr>
      </w:pPr>
      <w:r w:rsidRPr="00FF1DA9">
        <w:rPr>
          <w:i/>
        </w:rPr>
        <w:t>Source:</w:t>
      </w:r>
      <w:r w:rsidR="00FF1DA9" w:rsidRPr="00FF1DA9">
        <w:rPr>
          <w:rFonts w:ascii="Arial" w:hAnsi="Arial"/>
          <w:i/>
          <w:color w:val="666666"/>
          <w:sz w:val="20"/>
          <w:shd w:val="clear" w:color="auto" w:fill="FFFFFF"/>
        </w:rPr>
        <w:t xml:space="preserve"> </w:t>
      </w:r>
      <w:r w:rsidR="00FF1DA9" w:rsidRPr="00FF1DA9">
        <w:rPr>
          <w:i/>
        </w:rPr>
        <w:t>(Unilever UK &amp; Ireland, 2017)</w:t>
      </w:r>
    </w:p>
    <w:p w14:paraId="00C3CDB3" w14:textId="77777777" w:rsidR="009A3AF2" w:rsidRDefault="009A3AF2" w:rsidP="005232B8">
      <w:pPr>
        <w:tabs>
          <w:tab w:val="left" w:pos="6415"/>
        </w:tabs>
        <w:spacing w:before="0" w:after="0" w:line="360" w:lineRule="auto"/>
      </w:pPr>
      <w:r>
        <w:t>The technological factors:</w:t>
      </w:r>
    </w:p>
    <w:p w14:paraId="72B6EA12" w14:textId="77777777" w:rsidR="009A3AF2" w:rsidRDefault="009A3AF2" w:rsidP="005232B8">
      <w:pPr>
        <w:tabs>
          <w:tab w:val="left" w:pos="6415"/>
        </w:tabs>
        <w:spacing w:before="0" w:after="0" w:line="360" w:lineRule="auto"/>
      </w:pPr>
      <w:r>
        <w:t xml:space="preserve">Business automation is now available in most of the countries even in the developing countries is accelerating the Just-in-time inventory management system; it is also decreasing the cost of transportation activities. The increasing demand </w:t>
      </w:r>
      <w:r w:rsidR="00D154AF">
        <w:rPr>
          <w:noProof/>
        </w:rPr>
        <w:t>for</w:t>
      </w:r>
      <w:r>
        <w:t xml:space="preserve"> product line depth is demanding the continuous improvement of the products. </w:t>
      </w:r>
      <w:proofErr w:type="gramStart"/>
      <w:r>
        <w:t>Thus</w:t>
      </w:r>
      <w:proofErr w:type="gramEnd"/>
      <w:r>
        <w:t xml:space="preserve"> the company is investing more in </w:t>
      </w:r>
      <w:r w:rsidR="00492905">
        <w:t>research</w:t>
      </w:r>
      <w:r>
        <w:t xml:space="preserve"> and development.</w:t>
      </w:r>
      <w:r w:rsidR="00FF1DA9" w:rsidRPr="00FF1DA9">
        <w:rPr>
          <w:rFonts w:ascii="Arial" w:hAnsi="Arial"/>
          <w:color w:val="666666"/>
          <w:sz w:val="20"/>
          <w:shd w:val="clear" w:color="auto" w:fill="FFFFFF"/>
        </w:rPr>
        <w:t xml:space="preserve"> </w:t>
      </w:r>
      <w:r w:rsidR="00FF1DA9" w:rsidRPr="00FF1DA9">
        <w:t xml:space="preserve">(Johnson and </w:t>
      </w:r>
      <w:proofErr w:type="spellStart"/>
      <w:r w:rsidR="00FF1DA9" w:rsidRPr="00FF1DA9">
        <w:t>Wanmali</w:t>
      </w:r>
      <w:proofErr w:type="spellEnd"/>
      <w:r w:rsidR="00FF1DA9" w:rsidRPr="00FF1DA9">
        <w:t>, 2010)</w:t>
      </w:r>
    </w:p>
    <w:p w14:paraId="6E3EAE85" w14:textId="77777777" w:rsidR="009A3AF2" w:rsidRDefault="009A3AF2" w:rsidP="005232B8">
      <w:pPr>
        <w:tabs>
          <w:tab w:val="left" w:pos="6415"/>
        </w:tabs>
        <w:spacing w:before="0" w:after="0" w:line="360" w:lineRule="auto"/>
      </w:pPr>
      <w:r>
        <w:rPr>
          <w:noProof/>
          <w:lang w:val="en-US" w:eastAsia="en-US"/>
        </w:rPr>
        <w:lastRenderedPageBreak/>
        <w:drawing>
          <wp:inline distT="0" distB="0" distL="0" distR="0" wp14:anchorId="62089AAA" wp14:editId="7F2253E8">
            <wp:extent cx="5486400" cy="2798618"/>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75BA24F7" w14:textId="77777777" w:rsidR="00492905" w:rsidRPr="00A17FC2" w:rsidRDefault="00492905" w:rsidP="005232B8">
      <w:pPr>
        <w:tabs>
          <w:tab w:val="left" w:pos="6415"/>
        </w:tabs>
        <w:spacing w:before="0" w:after="0" w:line="360" w:lineRule="auto"/>
        <w:jc w:val="center"/>
        <w:rPr>
          <w:i/>
        </w:rPr>
      </w:pPr>
      <w:r w:rsidRPr="00A17FC2">
        <w:rPr>
          <w:i/>
        </w:rPr>
        <w:t>Figure</w:t>
      </w:r>
      <w:r w:rsidR="00A17FC2">
        <w:rPr>
          <w:i/>
        </w:rPr>
        <w:t xml:space="preserve"> 7</w:t>
      </w:r>
      <w:r w:rsidRPr="00A17FC2">
        <w:rPr>
          <w:i/>
        </w:rPr>
        <w:t>: technological factors faced by Unilever.</w:t>
      </w:r>
    </w:p>
    <w:p w14:paraId="0129134B" w14:textId="77777777" w:rsidR="00492905" w:rsidRPr="00A17FC2" w:rsidRDefault="00492905" w:rsidP="005232B8">
      <w:pPr>
        <w:tabs>
          <w:tab w:val="left" w:pos="6415"/>
        </w:tabs>
        <w:spacing w:before="0" w:after="0" w:line="360" w:lineRule="auto"/>
        <w:jc w:val="center"/>
        <w:rPr>
          <w:i/>
        </w:rPr>
      </w:pPr>
      <w:r w:rsidRPr="00A17FC2">
        <w:rPr>
          <w:i/>
        </w:rPr>
        <w:t>Source:</w:t>
      </w:r>
      <w:r w:rsidR="00A17FC2" w:rsidRPr="00A17FC2">
        <w:rPr>
          <w:rFonts w:ascii="Arial" w:hAnsi="Arial"/>
          <w:i/>
          <w:color w:val="666666"/>
          <w:sz w:val="20"/>
          <w:shd w:val="clear" w:color="auto" w:fill="FFFFFF"/>
        </w:rPr>
        <w:t xml:space="preserve"> </w:t>
      </w:r>
      <w:r w:rsidR="00A17FC2" w:rsidRPr="00A17FC2">
        <w:rPr>
          <w:i/>
        </w:rPr>
        <w:t>(Unilever UK &amp; Ireland, 2017)</w:t>
      </w:r>
    </w:p>
    <w:p w14:paraId="1FD5C597" w14:textId="77777777" w:rsidR="00F55638" w:rsidRDefault="00F55638">
      <w:pPr>
        <w:spacing w:before="0" w:after="200" w:line="276" w:lineRule="auto"/>
        <w:jc w:val="left"/>
        <w:rPr>
          <w:rFonts w:asciiTheme="majorHAnsi" w:eastAsiaTheme="majorEastAsia" w:hAnsiTheme="majorHAnsi" w:cstheme="majorBidi"/>
          <w:b/>
          <w:bCs/>
          <w:color w:val="4F81BD" w:themeColor="accent1"/>
          <w:sz w:val="26"/>
          <w:szCs w:val="26"/>
        </w:rPr>
      </w:pPr>
      <w:r>
        <w:br w:type="page"/>
      </w:r>
    </w:p>
    <w:p w14:paraId="670A052D" w14:textId="77777777" w:rsidR="00492905" w:rsidRDefault="00492905" w:rsidP="005232B8">
      <w:pPr>
        <w:pStyle w:val="Heading2"/>
        <w:spacing w:before="0" w:line="360" w:lineRule="auto"/>
      </w:pPr>
      <w:bookmarkStart w:id="7" w:name="_Toc502873985"/>
      <w:r>
        <w:lastRenderedPageBreak/>
        <w:t>AC 2.2- Write a letter to your line manager about the impacts of PEST analysis</w:t>
      </w:r>
      <w:bookmarkEnd w:id="7"/>
    </w:p>
    <w:p w14:paraId="06757418" w14:textId="77777777" w:rsidR="00492905" w:rsidRDefault="00492905" w:rsidP="005232B8">
      <w:pPr>
        <w:tabs>
          <w:tab w:val="left" w:pos="6415"/>
        </w:tabs>
        <w:spacing w:before="0" w:after="0" w:line="360" w:lineRule="auto"/>
      </w:pPr>
      <w:r>
        <w:t>December 27, 2017</w:t>
      </w:r>
    </w:p>
    <w:p w14:paraId="62F36554" w14:textId="77777777" w:rsidR="005675F3" w:rsidRDefault="005675F3" w:rsidP="005232B8">
      <w:pPr>
        <w:tabs>
          <w:tab w:val="left" w:pos="6415"/>
        </w:tabs>
        <w:spacing w:before="0" w:after="0" w:line="360" w:lineRule="auto"/>
      </w:pPr>
      <w:r w:rsidRPr="00F55638">
        <w:rPr>
          <w:noProof/>
        </w:rPr>
        <w:t>Mr.</w:t>
      </w:r>
      <w:r>
        <w:t xml:space="preserve"> Kevin Peterson</w:t>
      </w:r>
    </w:p>
    <w:p w14:paraId="2E833297" w14:textId="77777777" w:rsidR="00492905" w:rsidRDefault="00492905" w:rsidP="005232B8">
      <w:pPr>
        <w:tabs>
          <w:tab w:val="left" w:pos="6415"/>
        </w:tabs>
        <w:spacing w:before="0" w:after="0" w:line="360" w:lineRule="auto"/>
      </w:pPr>
      <w:r>
        <w:t>Line Manager</w:t>
      </w:r>
    </w:p>
    <w:p w14:paraId="7A3893FB" w14:textId="77777777" w:rsidR="00492905" w:rsidRDefault="00492905" w:rsidP="005232B8">
      <w:pPr>
        <w:tabs>
          <w:tab w:val="left" w:pos="6415"/>
        </w:tabs>
        <w:spacing w:before="0" w:after="0" w:line="360" w:lineRule="auto"/>
      </w:pPr>
      <w:r>
        <w:t>Unilever PLC</w:t>
      </w:r>
    </w:p>
    <w:p w14:paraId="67920F2C" w14:textId="77777777" w:rsidR="00492905" w:rsidRDefault="005675F3" w:rsidP="005232B8">
      <w:pPr>
        <w:tabs>
          <w:tab w:val="left" w:pos="6415"/>
        </w:tabs>
        <w:spacing w:before="0" w:after="0" w:line="360" w:lineRule="auto"/>
      </w:pPr>
      <w:r>
        <w:t>Unilever House</w:t>
      </w:r>
    </w:p>
    <w:p w14:paraId="695D0916" w14:textId="77777777" w:rsidR="005675F3" w:rsidRDefault="005675F3" w:rsidP="005232B8">
      <w:pPr>
        <w:tabs>
          <w:tab w:val="left" w:pos="6415"/>
        </w:tabs>
        <w:spacing w:before="0" w:after="0" w:line="360" w:lineRule="auto"/>
      </w:pPr>
      <w:r>
        <w:t>Leatherhead</w:t>
      </w:r>
    </w:p>
    <w:p w14:paraId="313285BB" w14:textId="77777777" w:rsidR="005675F3" w:rsidRDefault="005675F3" w:rsidP="005232B8">
      <w:pPr>
        <w:tabs>
          <w:tab w:val="left" w:pos="6415"/>
        </w:tabs>
        <w:spacing w:before="0" w:after="0" w:line="360" w:lineRule="auto"/>
      </w:pPr>
      <w:r>
        <w:t>Dear Peterson,</w:t>
      </w:r>
    </w:p>
    <w:p w14:paraId="7A41309F" w14:textId="77777777" w:rsidR="005675F3" w:rsidRDefault="005675F3" w:rsidP="005232B8">
      <w:pPr>
        <w:tabs>
          <w:tab w:val="left" w:pos="6415"/>
        </w:tabs>
        <w:spacing w:before="0" w:after="0" w:line="360" w:lineRule="auto"/>
      </w:pPr>
      <w:r>
        <w:t xml:space="preserve">Sir, it is to inform you that, as </w:t>
      </w:r>
      <w:proofErr w:type="gramStart"/>
      <w:r>
        <w:t>you</w:t>
      </w:r>
      <w:proofErr w:type="gramEnd"/>
      <w:r>
        <w:t xml:space="preserve"> external environment has </w:t>
      </w:r>
      <w:r w:rsidR="00A17FC2">
        <w:t>direct</w:t>
      </w:r>
      <w:r>
        <w:t xml:space="preserve"> authority on our business activi</w:t>
      </w:r>
      <w:r w:rsidR="00A17FC2">
        <w:t>ti</w:t>
      </w:r>
      <w:r>
        <w:t>es, thus a PEST analysis has been conducted to define the threats and opportun</w:t>
      </w:r>
      <w:r w:rsidR="00A17FC2">
        <w:t>it</w:t>
      </w:r>
      <w:r>
        <w:t>ies from macro-environment.</w:t>
      </w:r>
    </w:p>
    <w:p w14:paraId="31F32DDD" w14:textId="77777777" w:rsidR="005675F3" w:rsidRDefault="005675F3" w:rsidP="005232B8">
      <w:pPr>
        <w:tabs>
          <w:tab w:val="left" w:pos="6415"/>
        </w:tabs>
        <w:spacing w:before="0" w:after="0" w:line="360" w:lineRule="auto"/>
      </w:pPr>
      <w:r>
        <w:t>Form the analysis, it is clearly noticeable that, the increasing FTA of different countries has accelerated the opportunity our company there and the increasing economic growth of the developing countries has increased the demand of</w:t>
      </w:r>
      <w:r w:rsidR="00D154AF">
        <w:t xml:space="preserve"> the</w:t>
      </w:r>
      <w:r>
        <w:t xml:space="preserve"> </w:t>
      </w:r>
      <w:r w:rsidRPr="00D154AF">
        <w:rPr>
          <w:noProof/>
        </w:rPr>
        <w:t>standard product</w:t>
      </w:r>
      <w:r>
        <w:t xml:space="preserve">. Thus, we should concern on delivering the products maintaining environmental code and increase the standard of products even charging more </w:t>
      </w:r>
      <w:r w:rsidR="00BB12CB">
        <w:t>price. High</w:t>
      </w:r>
      <w:r>
        <w:t xml:space="preserve"> wages in developing countries also cause higher operational cost </w:t>
      </w:r>
      <w:r w:rsidRPr="00D154AF">
        <w:rPr>
          <w:noProof/>
        </w:rPr>
        <w:t>thereby</w:t>
      </w:r>
      <w:r>
        <w:t xml:space="preserve"> .5% per year. Thus,</w:t>
      </w:r>
      <w:r w:rsidR="00BB12CB">
        <w:t xml:space="preserve"> we can increase our </w:t>
      </w:r>
      <w:r>
        <w:t>concern on decreasing the operational cost like logistic costs, marketing costs etc.</w:t>
      </w:r>
    </w:p>
    <w:p w14:paraId="5933328D" w14:textId="77777777" w:rsidR="005675F3" w:rsidRDefault="005675F3" w:rsidP="005232B8">
      <w:pPr>
        <w:tabs>
          <w:tab w:val="left" w:pos="6415"/>
        </w:tabs>
        <w:spacing w:before="0" w:after="0" w:line="360" w:lineRule="auto"/>
      </w:pPr>
      <w:r>
        <w:t xml:space="preserve">We hope, you will consider the </w:t>
      </w:r>
      <w:r w:rsidR="00BB12CB">
        <w:t>above circumstances and take appropriate steps to achieve</w:t>
      </w:r>
      <w:r w:rsidR="00D154AF">
        <w:t xml:space="preserve"> a</w:t>
      </w:r>
      <w:r w:rsidR="00BB12CB">
        <w:t xml:space="preserve"> </w:t>
      </w:r>
      <w:r w:rsidR="00BB12CB" w:rsidRPr="00D154AF">
        <w:rPr>
          <w:noProof/>
        </w:rPr>
        <w:t>sustainable competitive advantage</w:t>
      </w:r>
      <w:r w:rsidR="00BB12CB">
        <w:t>.</w:t>
      </w:r>
    </w:p>
    <w:p w14:paraId="1C273F10" w14:textId="77777777" w:rsidR="00BB12CB" w:rsidRDefault="00BB12CB" w:rsidP="005232B8">
      <w:pPr>
        <w:tabs>
          <w:tab w:val="left" w:pos="6415"/>
        </w:tabs>
        <w:spacing w:before="0" w:after="0" w:line="360" w:lineRule="auto"/>
      </w:pPr>
      <w:r>
        <w:t>Sincerely,</w:t>
      </w:r>
    </w:p>
    <w:p w14:paraId="28AB1B9C" w14:textId="77777777" w:rsidR="00BB12CB" w:rsidRDefault="00BB12CB" w:rsidP="005232B8">
      <w:pPr>
        <w:tabs>
          <w:tab w:val="left" w:pos="6415"/>
        </w:tabs>
        <w:spacing w:before="0" w:after="0" w:line="360" w:lineRule="auto"/>
      </w:pPr>
      <w:proofErr w:type="spellStart"/>
      <w:r>
        <w:t>Rubina</w:t>
      </w:r>
      <w:proofErr w:type="spellEnd"/>
      <w:r>
        <w:t xml:space="preserve"> </w:t>
      </w:r>
      <w:proofErr w:type="spellStart"/>
      <w:r>
        <w:t>Dhawan</w:t>
      </w:r>
      <w:proofErr w:type="spellEnd"/>
    </w:p>
    <w:p w14:paraId="474EFE7F" w14:textId="77777777" w:rsidR="00A17FC2" w:rsidRDefault="00A17FC2" w:rsidP="005232B8">
      <w:pPr>
        <w:spacing w:before="0" w:after="0" w:line="360" w:lineRule="auto"/>
        <w:jc w:val="left"/>
        <w:rPr>
          <w:rFonts w:eastAsiaTheme="majorEastAsia" w:cstheme="majorBidi"/>
          <w:b/>
          <w:bCs/>
          <w:color w:val="365F91" w:themeColor="accent1" w:themeShade="BF"/>
          <w:sz w:val="28"/>
          <w:szCs w:val="28"/>
        </w:rPr>
      </w:pPr>
      <w:r>
        <w:br w:type="page"/>
      </w:r>
    </w:p>
    <w:p w14:paraId="3C862B46" w14:textId="77777777" w:rsidR="005675F3" w:rsidRDefault="00BB12CB" w:rsidP="005232B8">
      <w:pPr>
        <w:pStyle w:val="Heading1"/>
        <w:spacing w:before="0" w:after="0" w:line="360" w:lineRule="auto"/>
      </w:pPr>
      <w:bookmarkStart w:id="8" w:name="_Toc502873986"/>
      <w:r>
        <w:lastRenderedPageBreak/>
        <w:t xml:space="preserve">Part 3- Working with others and understanding </w:t>
      </w:r>
      <w:proofErr w:type="gramStart"/>
      <w:r>
        <w:t>employees</w:t>
      </w:r>
      <w:proofErr w:type="gramEnd"/>
      <w:r>
        <w:t xml:space="preserve"> </w:t>
      </w:r>
      <w:r w:rsidRPr="00F55638">
        <w:rPr>
          <w:noProof/>
        </w:rPr>
        <w:t>behavio</w:t>
      </w:r>
      <w:r w:rsidR="00F55638">
        <w:rPr>
          <w:noProof/>
        </w:rPr>
        <w:t>u</w:t>
      </w:r>
      <w:r w:rsidRPr="00F55638">
        <w:rPr>
          <w:noProof/>
        </w:rPr>
        <w:t>r</w:t>
      </w:r>
      <w:bookmarkEnd w:id="8"/>
    </w:p>
    <w:p w14:paraId="0236EDCE" w14:textId="77777777" w:rsidR="00BB12CB" w:rsidRDefault="00BB12CB" w:rsidP="005232B8">
      <w:pPr>
        <w:pStyle w:val="Heading2"/>
        <w:spacing w:before="0" w:line="360" w:lineRule="auto"/>
      </w:pPr>
      <w:bookmarkStart w:id="9" w:name="_Toc502873987"/>
      <w:r>
        <w:t xml:space="preserve">AC 3.1- What is ‘Employee Behaviour’ and describe the two main types of employee </w:t>
      </w:r>
      <w:r w:rsidRPr="00F55638">
        <w:rPr>
          <w:noProof/>
        </w:rPr>
        <w:t>behavio</w:t>
      </w:r>
      <w:r w:rsidR="00F55638">
        <w:rPr>
          <w:noProof/>
        </w:rPr>
        <w:t>u</w:t>
      </w:r>
      <w:r w:rsidRPr="00F55638">
        <w:rPr>
          <w:noProof/>
        </w:rPr>
        <w:t>r</w:t>
      </w:r>
      <w:r>
        <w:t xml:space="preserve">. Explain briefly the key influencing techniques of the management of managing the </w:t>
      </w:r>
      <w:r w:rsidRPr="00F55638">
        <w:rPr>
          <w:noProof/>
        </w:rPr>
        <w:t>behavio</w:t>
      </w:r>
      <w:r w:rsidR="00F55638">
        <w:rPr>
          <w:noProof/>
        </w:rPr>
        <w:t>u</w:t>
      </w:r>
      <w:r w:rsidRPr="00F55638">
        <w:rPr>
          <w:noProof/>
        </w:rPr>
        <w:t>r</w:t>
      </w:r>
      <w:r>
        <w:t xml:space="preserve"> of employees.</w:t>
      </w:r>
      <w:bookmarkEnd w:id="9"/>
    </w:p>
    <w:p w14:paraId="104DB55B" w14:textId="77777777" w:rsidR="00BB12CB" w:rsidRDefault="00BB12CB" w:rsidP="005232B8">
      <w:pPr>
        <w:tabs>
          <w:tab w:val="left" w:pos="6415"/>
        </w:tabs>
        <w:spacing w:before="0" w:after="0" w:line="360" w:lineRule="auto"/>
      </w:pPr>
      <w:r>
        <w:t xml:space="preserve">Employee </w:t>
      </w:r>
      <w:r w:rsidRPr="00F55638">
        <w:rPr>
          <w:noProof/>
        </w:rPr>
        <w:t>behavio</w:t>
      </w:r>
      <w:r w:rsidR="00F55638">
        <w:rPr>
          <w:noProof/>
        </w:rPr>
        <w:t>u</w:t>
      </w:r>
      <w:r w:rsidRPr="00F55638">
        <w:rPr>
          <w:noProof/>
        </w:rPr>
        <w:t>r</w:t>
      </w:r>
      <w:r>
        <w:t xml:space="preserve">: it can be defined as the way employees respond to </w:t>
      </w:r>
      <w:r w:rsidRPr="00D154AF">
        <w:rPr>
          <w:noProof/>
        </w:rPr>
        <w:t>certain facts</w:t>
      </w:r>
      <w:r>
        <w:t xml:space="preserve"> in a distinct situation within the workplace. The employee </w:t>
      </w:r>
      <w:r w:rsidRPr="00F55638">
        <w:rPr>
          <w:noProof/>
        </w:rPr>
        <w:t>behavio</w:t>
      </w:r>
      <w:r w:rsidR="00F55638">
        <w:rPr>
          <w:noProof/>
        </w:rPr>
        <w:t>u</w:t>
      </w:r>
      <w:r w:rsidRPr="00F55638">
        <w:rPr>
          <w:noProof/>
        </w:rPr>
        <w:t>r</w:t>
      </w:r>
      <w:r>
        <w:t xml:space="preserve"> is shaped by their origin culture and the organizational culture. Unilever has a strict organizational culture to maintain uniform the employee </w:t>
      </w:r>
      <w:r w:rsidRPr="00F55638">
        <w:rPr>
          <w:noProof/>
        </w:rPr>
        <w:t>behavio</w:t>
      </w:r>
      <w:r w:rsidR="00F55638">
        <w:rPr>
          <w:noProof/>
        </w:rPr>
        <w:t>u</w:t>
      </w:r>
      <w:r w:rsidRPr="00F55638">
        <w:rPr>
          <w:noProof/>
        </w:rPr>
        <w:t>r</w:t>
      </w:r>
      <w:r>
        <w:t xml:space="preserve"> and standardize the cultural diversity as it operates with and through the people from different countries.</w:t>
      </w:r>
    </w:p>
    <w:p w14:paraId="10331C69" w14:textId="77777777" w:rsidR="00BB12CB" w:rsidRPr="00A17FC2" w:rsidRDefault="00657F09" w:rsidP="005232B8">
      <w:pPr>
        <w:tabs>
          <w:tab w:val="left" w:pos="6415"/>
        </w:tabs>
        <w:spacing w:before="0" w:after="0" w:line="360" w:lineRule="auto"/>
        <w:rPr>
          <w:b/>
        </w:rPr>
      </w:pPr>
      <w:r w:rsidRPr="00A17FC2">
        <w:rPr>
          <w:b/>
        </w:rPr>
        <w:t xml:space="preserve">Two main types of employee </w:t>
      </w:r>
      <w:r w:rsidRPr="00F55638">
        <w:rPr>
          <w:b/>
          <w:noProof/>
        </w:rPr>
        <w:t>behavio</w:t>
      </w:r>
      <w:r w:rsidR="00F55638">
        <w:rPr>
          <w:b/>
          <w:noProof/>
        </w:rPr>
        <w:t>u</w:t>
      </w:r>
      <w:r w:rsidRPr="00F55638">
        <w:rPr>
          <w:b/>
          <w:noProof/>
        </w:rPr>
        <w:t>r</w:t>
      </w:r>
      <w:r w:rsidRPr="00A17FC2">
        <w:rPr>
          <w:b/>
        </w:rPr>
        <w:t xml:space="preserve"> and key influencing factors to manage these </w:t>
      </w:r>
      <w:r w:rsidRPr="00F55638">
        <w:rPr>
          <w:b/>
          <w:noProof/>
        </w:rPr>
        <w:t>behavio</w:t>
      </w:r>
      <w:r w:rsidR="00F55638">
        <w:rPr>
          <w:b/>
          <w:noProof/>
        </w:rPr>
        <w:t>u</w:t>
      </w:r>
      <w:r w:rsidRPr="00F55638">
        <w:rPr>
          <w:b/>
          <w:noProof/>
        </w:rPr>
        <w:t>rs</w:t>
      </w:r>
      <w:r w:rsidRPr="00A17FC2">
        <w:rPr>
          <w:b/>
        </w:rPr>
        <w:t>:</w:t>
      </w:r>
    </w:p>
    <w:p w14:paraId="13D5A30B" w14:textId="77777777" w:rsidR="00657F09" w:rsidRDefault="00657F09" w:rsidP="005232B8">
      <w:pPr>
        <w:tabs>
          <w:tab w:val="left" w:pos="6415"/>
        </w:tabs>
        <w:spacing w:before="0" w:after="0" w:line="360" w:lineRule="auto"/>
      </w:pPr>
      <w:r>
        <w:t xml:space="preserve">Task performers: the task performers are too active and task oriented. They are very sincere on their task and they try to meet the target within the time fare. This </w:t>
      </w:r>
      <w:r w:rsidRPr="00F55638">
        <w:rPr>
          <w:noProof/>
        </w:rPr>
        <w:t>behavio</w:t>
      </w:r>
      <w:r w:rsidR="00F55638">
        <w:rPr>
          <w:noProof/>
        </w:rPr>
        <w:t>u</w:t>
      </w:r>
      <w:r w:rsidRPr="00F55638">
        <w:rPr>
          <w:noProof/>
        </w:rPr>
        <w:t>r</w:t>
      </w:r>
      <w:r>
        <w:t xml:space="preserve"> increases the </w:t>
      </w:r>
      <w:r w:rsidRPr="00F55638">
        <w:rPr>
          <w:noProof/>
        </w:rPr>
        <w:t>labo</w:t>
      </w:r>
      <w:r w:rsidR="00F55638">
        <w:rPr>
          <w:noProof/>
        </w:rPr>
        <w:t>u</w:t>
      </w:r>
      <w:r w:rsidRPr="00F55638">
        <w:rPr>
          <w:noProof/>
        </w:rPr>
        <w:t>r</w:t>
      </w:r>
      <w:r>
        <w:t xml:space="preserve"> productivity of Unilever. Thus, managers of Unilever encourage them through </w:t>
      </w:r>
      <w:r w:rsidRPr="00F55638">
        <w:rPr>
          <w:noProof/>
        </w:rPr>
        <w:t>acknowledg</w:t>
      </w:r>
      <w:r w:rsidR="00F55638">
        <w:rPr>
          <w:noProof/>
        </w:rPr>
        <w:t>e</w:t>
      </w:r>
      <w:r w:rsidRPr="00F55638">
        <w:rPr>
          <w:noProof/>
        </w:rPr>
        <w:t>ment</w:t>
      </w:r>
      <w:r>
        <w:t xml:space="preserve"> like “employee of the year” and other monetary and non-monetary incentives. It also creates a positive competitive nature among the employees to achieve</w:t>
      </w:r>
      <w:r w:rsidR="00D154AF">
        <w:t xml:space="preserve"> the</w:t>
      </w:r>
      <w:r>
        <w:t xml:space="preserve"> </w:t>
      </w:r>
      <w:r w:rsidRPr="00D154AF">
        <w:rPr>
          <w:noProof/>
        </w:rPr>
        <w:t>target</w:t>
      </w:r>
      <w:r>
        <w:t xml:space="preserve"> and improve the standard of work.</w:t>
      </w:r>
      <w:r w:rsidR="00FF1DA9" w:rsidRPr="00FF1DA9">
        <w:rPr>
          <w:rFonts w:ascii="Arial" w:hAnsi="Arial"/>
          <w:color w:val="666666"/>
          <w:sz w:val="20"/>
          <w:shd w:val="clear" w:color="auto" w:fill="FFFFFF"/>
        </w:rPr>
        <w:t xml:space="preserve"> </w:t>
      </w:r>
      <w:r w:rsidR="00FF1DA9" w:rsidRPr="00FF1DA9">
        <w:t>(Kotl</w:t>
      </w:r>
      <w:r w:rsidR="00F55638">
        <w:t xml:space="preserve">er, Armstrong and </w:t>
      </w:r>
      <w:proofErr w:type="spellStart"/>
      <w:r w:rsidR="00F55638">
        <w:t>Opresnik</w:t>
      </w:r>
      <w:proofErr w:type="spellEnd"/>
      <w:r w:rsidR="00F55638">
        <w:t>, 2012</w:t>
      </w:r>
      <w:r w:rsidR="00FF1DA9" w:rsidRPr="00FF1DA9">
        <w:t>)</w:t>
      </w:r>
    </w:p>
    <w:p w14:paraId="05DC87A2" w14:textId="77777777" w:rsidR="003F43D2" w:rsidRDefault="00657F09" w:rsidP="005232B8">
      <w:pPr>
        <w:tabs>
          <w:tab w:val="left" w:pos="6415"/>
        </w:tabs>
        <w:spacing w:before="0" w:after="0" w:line="360" w:lineRule="auto"/>
      </w:pPr>
      <w:r>
        <w:t>Organizational citizenship</w:t>
      </w:r>
      <w:r w:rsidR="00A17FC2">
        <w:t xml:space="preserve">: </w:t>
      </w:r>
      <w:r>
        <w:t>Unilever creates an organizational citizenship among their employees creating an</w:t>
      </w:r>
      <w:r w:rsidR="003F43D2">
        <w:t xml:space="preserve"> organizational culture to help</w:t>
      </w:r>
      <w:r>
        <w:t xml:space="preserve"> each other in</w:t>
      </w:r>
      <w:r w:rsidR="00D154AF">
        <w:t xml:space="preserve"> a</w:t>
      </w:r>
      <w:r>
        <w:t xml:space="preserve"> </w:t>
      </w:r>
      <w:r w:rsidRPr="00D154AF">
        <w:rPr>
          <w:noProof/>
        </w:rPr>
        <w:t>complex situation</w:t>
      </w:r>
      <w:r>
        <w:t xml:space="preserve"> and meet the dynamic changes in </w:t>
      </w:r>
      <w:r w:rsidR="00A17FC2">
        <w:t>buyer’s</w:t>
      </w:r>
      <w:r>
        <w:t xml:space="preserve"> </w:t>
      </w:r>
      <w:r w:rsidRPr="00F55638">
        <w:rPr>
          <w:noProof/>
        </w:rPr>
        <w:t>behavio</w:t>
      </w:r>
      <w:r w:rsidR="00F55638">
        <w:rPr>
          <w:noProof/>
        </w:rPr>
        <w:t>u</w:t>
      </w:r>
      <w:r w:rsidRPr="00F55638">
        <w:rPr>
          <w:noProof/>
        </w:rPr>
        <w:t>r</w:t>
      </w:r>
      <w:r>
        <w:t xml:space="preserve">. The company also encourages its employees to think out of the box and accelerate the customer service and explore the creativity of the employees. </w:t>
      </w:r>
      <w:r w:rsidR="003F43D2">
        <w:t xml:space="preserve">To encourage this </w:t>
      </w:r>
      <w:r w:rsidR="003F43D2" w:rsidRPr="00F55638">
        <w:rPr>
          <w:noProof/>
        </w:rPr>
        <w:t>behavio</w:t>
      </w:r>
      <w:r w:rsidR="00F55638">
        <w:rPr>
          <w:noProof/>
        </w:rPr>
        <w:t>u</w:t>
      </w:r>
      <w:r w:rsidR="003F43D2" w:rsidRPr="00F55638">
        <w:rPr>
          <w:noProof/>
        </w:rPr>
        <w:t>r</w:t>
      </w:r>
      <w:r w:rsidR="003F43D2">
        <w:t xml:space="preserve">, the </w:t>
      </w:r>
      <w:r w:rsidR="003F43D2" w:rsidRPr="00D154AF">
        <w:rPr>
          <w:noProof/>
        </w:rPr>
        <w:t>man</w:t>
      </w:r>
      <w:r w:rsidR="00D154AF">
        <w:rPr>
          <w:noProof/>
        </w:rPr>
        <w:t>a</w:t>
      </w:r>
      <w:r w:rsidR="003F43D2" w:rsidRPr="00D154AF">
        <w:rPr>
          <w:noProof/>
        </w:rPr>
        <w:t>gers</w:t>
      </w:r>
      <w:r w:rsidR="003F43D2">
        <w:t xml:space="preserve"> can provide group projects and emphasize on team-work also.</w:t>
      </w:r>
      <w:r w:rsidR="00FF1DA9" w:rsidRPr="00FF1DA9">
        <w:rPr>
          <w:rFonts w:ascii="Arial" w:hAnsi="Arial"/>
          <w:color w:val="666666"/>
          <w:sz w:val="20"/>
          <w:shd w:val="clear" w:color="auto" w:fill="FFFFFF"/>
        </w:rPr>
        <w:t xml:space="preserve"> </w:t>
      </w:r>
      <w:r w:rsidR="00FF1DA9" w:rsidRPr="00FF1DA9">
        <w:t>(Kotl</w:t>
      </w:r>
      <w:r w:rsidR="00F55638">
        <w:t xml:space="preserve">er, Armstrong and </w:t>
      </w:r>
      <w:proofErr w:type="spellStart"/>
      <w:r w:rsidR="00F55638">
        <w:t>Opresnik</w:t>
      </w:r>
      <w:proofErr w:type="spellEnd"/>
      <w:r w:rsidR="00F55638">
        <w:t>, 2012</w:t>
      </w:r>
      <w:r w:rsidR="00FF1DA9" w:rsidRPr="00FF1DA9">
        <w:t>)</w:t>
      </w:r>
    </w:p>
    <w:tbl>
      <w:tblPr>
        <w:tblStyle w:val="LightGrid-Accent2"/>
        <w:tblW w:w="0" w:type="auto"/>
        <w:tblLook w:val="04A0" w:firstRow="1" w:lastRow="0" w:firstColumn="1" w:lastColumn="0" w:noHBand="0" w:noVBand="1"/>
      </w:tblPr>
      <w:tblGrid>
        <w:gridCol w:w="4667"/>
        <w:gridCol w:w="4673"/>
      </w:tblGrid>
      <w:tr w:rsidR="003F43D2" w14:paraId="7EE89E1C" w14:textId="77777777" w:rsidTr="003F43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84C12E3" w14:textId="77777777" w:rsidR="003F43D2" w:rsidRDefault="003F43D2" w:rsidP="005232B8">
            <w:pPr>
              <w:tabs>
                <w:tab w:val="left" w:pos="6415"/>
              </w:tabs>
              <w:spacing w:before="0" w:after="0" w:line="360" w:lineRule="auto"/>
            </w:pPr>
            <w:r>
              <w:t xml:space="preserve">Employee </w:t>
            </w:r>
            <w:r w:rsidR="00F55638">
              <w:rPr>
                <w:noProof/>
              </w:rPr>
              <w:t>B</w:t>
            </w:r>
            <w:r w:rsidRPr="00F55638">
              <w:rPr>
                <w:noProof/>
              </w:rPr>
              <w:t>ehavio</w:t>
            </w:r>
            <w:r w:rsidR="00F55638" w:rsidRPr="00F55638">
              <w:rPr>
                <w:noProof/>
              </w:rPr>
              <w:t>u</w:t>
            </w:r>
            <w:r w:rsidRPr="00F55638">
              <w:rPr>
                <w:noProof/>
              </w:rPr>
              <w:t>r</w:t>
            </w:r>
          </w:p>
        </w:tc>
        <w:tc>
          <w:tcPr>
            <w:tcW w:w="4788" w:type="dxa"/>
          </w:tcPr>
          <w:p w14:paraId="197D81C8" w14:textId="77777777" w:rsidR="003F43D2" w:rsidRDefault="003F43D2" w:rsidP="005232B8">
            <w:pPr>
              <w:tabs>
                <w:tab w:val="left" w:pos="6415"/>
              </w:tabs>
              <w:spacing w:before="0" w:after="0" w:line="360" w:lineRule="auto"/>
              <w:cnfStyle w:val="100000000000" w:firstRow="1" w:lastRow="0" w:firstColumn="0" w:lastColumn="0" w:oddVBand="0" w:evenVBand="0" w:oddHBand="0" w:evenHBand="0" w:firstRowFirstColumn="0" w:firstRowLastColumn="0" w:lastRowFirstColumn="0" w:lastRowLastColumn="0"/>
            </w:pPr>
            <w:r>
              <w:t>Management techniques</w:t>
            </w:r>
          </w:p>
        </w:tc>
      </w:tr>
      <w:tr w:rsidR="003F43D2" w14:paraId="2CE5AFB1" w14:textId="77777777" w:rsidTr="003F43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D068AD0" w14:textId="77777777" w:rsidR="003F43D2" w:rsidRDefault="003F43D2" w:rsidP="005232B8">
            <w:pPr>
              <w:tabs>
                <w:tab w:val="left" w:pos="6415"/>
              </w:tabs>
              <w:spacing w:before="0" w:after="0" w:line="360" w:lineRule="auto"/>
            </w:pPr>
            <w:r>
              <w:t>Task performers</w:t>
            </w:r>
          </w:p>
        </w:tc>
        <w:tc>
          <w:tcPr>
            <w:tcW w:w="4788" w:type="dxa"/>
          </w:tcPr>
          <w:p w14:paraId="3F08241B" w14:textId="77777777" w:rsidR="003F43D2" w:rsidRDefault="003F43D2" w:rsidP="005232B8">
            <w:pPr>
              <w:tabs>
                <w:tab w:val="left" w:pos="6415"/>
              </w:tabs>
              <w:spacing w:before="0" w:after="0" w:line="360" w:lineRule="auto"/>
              <w:cnfStyle w:val="000000100000" w:firstRow="0" w:lastRow="0" w:firstColumn="0" w:lastColumn="0" w:oddVBand="0" w:evenVBand="0" w:oddHBand="1" w:evenHBand="0" w:firstRowFirstColumn="0" w:firstRowLastColumn="0" w:lastRowFirstColumn="0" w:lastRowLastColumn="0"/>
            </w:pPr>
            <w:r>
              <w:t>Acknowledgment through award</w:t>
            </w:r>
          </w:p>
          <w:p w14:paraId="365DF1C8" w14:textId="77777777" w:rsidR="003F43D2" w:rsidRDefault="003F43D2" w:rsidP="005232B8">
            <w:pPr>
              <w:tabs>
                <w:tab w:val="left" w:pos="6415"/>
              </w:tabs>
              <w:spacing w:before="0" w:after="0" w:line="360" w:lineRule="auto"/>
              <w:cnfStyle w:val="000000100000" w:firstRow="0" w:lastRow="0" w:firstColumn="0" w:lastColumn="0" w:oddVBand="0" w:evenVBand="0" w:oddHBand="1" w:evenHBand="0" w:firstRowFirstColumn="0" w:firstRowLastColumn="0" w:lastRowFirstColumn="0" w:lastRowLastColumn="0"/>
            </w:pPr>
            <w:r>
              <w:t>Commissions</w:t>
            </w:r>
          </w:p>
          <w:p w14:paraId="4D11548E" w14:textId="77777777" w:rsidR="003F43D2" w:rsidRDefault="003F43D2" w:rsidP="005232B8">
            <w:pPr>
              <w:tabs>
                <w:tab w:val="left" w:pos="6415"/>
              </w:tabs>
              <w:spacing w:before="0" w:after="0" w:line="360" w:lineRule="auto"/>
              <w:cnfStyle w:val="000000100000" w:firstRow="0" w:lastRow="0" w:firstColumn="0" w:lastColumn="0" w:oddVBand="0" w:evenVBand="0" w:oddHBand="1" w:evenHBand="0" w:firstRowFirstColumn="0" w:firstRowLastColumn="0" w:lastRowFirstColumn="0" w:lastRowLastColumn="0"/>
            </w:pPr>
            <w:r>
              <w:t>Other non-monetary rewards</w:t>
            </w:r>
          </w:p>
        </w:tc>
      </w:tr>
      <w:tr w:rsidR="003F43D2" w14:paraId="5592903E" w14:textId="77777777" w:rsidTr="003F43D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291E68E" w14:textId="77777777" w:rsidR="003F43D2" w:rsidRDefault="003F43D2" w:rsidP="005232B8">
            <w:pPr>
              <w:tabs>
                <w:tab w:val="left" w:pos="6415"/>
              </w:tabs>
              <w:spacing w:before="0" w:after="0" w:line="360" w:lineRule="auto"/>
            </w:pPr>
            <w:r>
              <w:t>Organizational citizenship</w:t>
            </w:r>
          </w:p>
        </w:tc>
        <w:tc>
          <w:tcPr>
            <w:tcW w:w="4788" w:type="dxa"/>
          </w:tcPr>
          <w:p w14:paraId="3246937A" w14:textId="77777777" w:rsidR="003F43D2" w:rsidRDefault="003F43D2" w:rsidP="005232B8">
            <w:pPr>
              <w:tabs>
                <w:tab w:val="left" w:pos="6415"/>
              </w:tabs>
              <w:spacing w:line="360" w:lineRule="auto"/>
              <w:cnfStyle w:val="000000010000" w:firstRow="0" w:lastRow="0" w:firstColumn="0" w:lastColumn="0" w:oddVBand="0" w:evenVBand="0" w:oddHBand="0" w:evenHBand="1" w:firstRowFirstColumn="0" w:firstRowLastColumn="0" w:lastRowFirstColumn="0" w:lastRowLastColumn="0"/>
            </w:pPr>
            <w:r>
              <w:t>Group assessment</w:t>
            </w:r>
          </w:p>
          <w:p w14:paraId="58948A82" w14:textId="77777777" w:rsidR="003F43D2" w:rsidRDefault="003F43D2" w:rsidP="005232B8">
            <w:pPr>
              <w:tabs>
                <w:tab w:val="left" w:pos="6415"/>
              </w:tabs>
              <w:spacing w:line="360" w:lineRule="auto"/>
              <w:cnfStyle w:val="000000010000" w:firstRow="0" w:lastRow="0" w:firstColumn="0" w:lastColumn="0" w:oddVBand="0" w:evenVBand="0" w:oddHBand="0" w:evenHBand="1" w:firstRowFirstColumn="0" w:firstRowLastColumn="0" w:lastRowFirstColumn="0" w:lastRowLastColumn="0"/>
            </w:pPr>
            <w:r>
              <w:lastRenderedPageBreak/>
              <w:t>Teamwork</w:t>
            </w:r>
          </w:p>
        </w:tc>
      </w:tr>
    </w:tbl>
    <w:p w14:paraId="72B46D64" w14:textId="77777777" w:rsidR="00A17FC2" w:rsidRDefault="00A17FC2" w:rsidP="005232B8">
      <w:pPr>
        <w:spacing w:before="0" w:after="0" w:line="360" w:lineRule="auto"/>
        <w:jc w:val="center"/>
        <w:rPr>
          <w:i/>
        </w:rPr>
      </w:pPr>
      <w:r w:rsidRPr="00A17FC2">
        <w:rPr>
          <w:i/>
        </w:rPr>
        <w:lastRenderedPageBreak/>
        <w:t xml:space="preserve">Table 1: employee </w:t>
      </w:r>
      <w:r w:rsidRPr="00D154AF">
        <w:rPr>
          <w:i/>
          <w:noProof/>
        </w:rPr>
        <w:t>behaviour</w:t>
      </w:r>
      <w:r w:rsidRPr="00A17FC2">
        <w:rPr>
          <w:i/>
        </w:rPr>
        <w:t xml:space="preserve"> and related key management techniques</w:t>
      </w:r>
    </w:p>
    <w:p w14:paraId="0ED5917D" w14:textId="77777777" w:rsidR="00A17FC2" w:rsidRPr="00A17FC2" w:rsidRDefault="00A17FC2" w:rsidP="005232B8">
      <w:pPr>
        <w:spacing w:before="0" w:after="0" w:line="360" w:lineRule="auto"/>
        <w:jc w:val="center"/>
        <w:rPr>
          <w:i/>
        </w:rPr>
      </w:pPr>
      <w:r>
        <w:rPr>
          <w:i/>
        </w:rPr>
        <w:t>Source:</w:t>
      </w:r>
      <w:r w:rsidRPr="00A17FC2">
        <w:t xml:space="preserve"> </w:t>
      </w:r>
      <w:r w:rsidRPr="00A17FC2">
        <w:rPr>
          <w:i/>
        </w:rPr>
        <w:t xml:space="preserve">(Kotler, Armstrong and </w:t>
      </w:r>
      <w:proofErr w:type="spellStart"/>
      <w:r w:rsidRPr="00A17FC2">
        <w:rPr>
          <w:i/>
        </w:rPr>
        <w:t>Opresnik</w:t>
      </w:r>
      <w:proofErr w:type="spellEnd"/>
      <w:r w:rsidRPr="00A17FC2">
        <w:rPr>
          <w:i/>
        </w:rPr>
        <w:t xml:space="preserve">, </w:t>
      </w:r>
      <w:proofErr w:type="spellStart"/>
      <w:r w:rsidRPr="00A17FC2">
        <w:rPr>
          <w:i/>
        </w:rPr>
        <w:t>n.d.</w:t>
      </w:r>
      <w:proofErr w:type="spellEnd"/>
      <w:r w:rsidRPr="00A17FC2">
        <w:rPr>
          <w:i/>
        </w:rPr>
        <w:t>)</w:t>
      </w:r>
      <w:r>
        <w:rPr>
          <w:i/>
        </w:rPr>
        <w:t xml:space="preserve"> </w:t>
      </w:r>
    </w:p>
    <w:p w14:paraId="323B1B23" w14:textId="77777777" w:rsidR="00A17FC2" w:rsidRDefault="00A17FC2" w:rsidP="005232B8">
      <w:pPr>
        <w:spacing w:before="0" w:after="0" w:line="360" w:lineRule="auto"/>
        <w:rPr>
          <w:rFonts w:eastAsiaTheme="majorEastAsia" w:cstheme="majorBidi"/>
          <w:color w:val="365F91" w:themeColor="accent1" w:themeShade="BF"/>
          <w:sz w:val="28"/>
          <w:szCs w:val="28"/>
        </w:rPr>
      </w:pPr>
      <w:r>
        <w:br w:type="page"/>
      </w:r>
    </w:p>
    <w:p w14:paraId="208CE66F" w14:textId="77777777" w:rsidR="00657F09" w:rsidRDefault="003F43D2" w:rsidP="005232B8">
      <w:pPr>
        <w:pStyle w:val="Heading1"/>
        <w:spacing w:before="0" w:after="0" w:line="360" w:lineRule="auto"/>
      </w:pPr>
      <w:bookmarkStart w:id="10" w:name="_Toc502873988"/>
      <w:r>
        <w:lastRenderedPageBreak/>
        <w:t>Part 4- Data analysis skills and information communication technology</w:t>
      </w:r>
      <w:bookmarkEnd w:id="10"/>
    </w:p>
    <w:p w14:paraId="5870E632" w14:textId="77777777" w:rsidR="003F43D2" w:rsidRDefault="003F43D2" w:rsidP="005232B8">
      <w:pPr>
        <w:pStyle w:val="Heading2"/>
        <w:spacing w:line="360" w:lineRule="auto"/>
      </w:pPr>
      <w:bookmarkStart w:id="11" w:name="_Toc502873989"/>
      <w:r>
        <w:t>AC 4.1- How technology has supported the business in general, presents the key advantages and disadvantages of using information technology</w:t>
      </w:r>
      <w:bookmarkEnd w:id="11"/>
    </w:p>
    <w:p w14:paraId="7E3BFD01" w14:textId="77777777" w:rsidR="003F43D2" w:rsidRDefault="003F43D2" w:rsidP="005232B8">
      <w:pPr>
        <w:tabs>
          <w:tab w:val="left" w:pos="6415"/>
        </w:tabs>
        <w:spacing w:before="0" w:after="0" w:line="360" w:lineRule="auto"/>
      </w:pPr>
      <w:r>
        <w:t>The technological improvement an</w:t>
      </w:r>
      <w:r w:rsidR="00D1685D">
        <w:t xml:space="preserve">d availability </w:t>
      </w:r>
      <w:r w:rsidR="00D1685D" w:rsidRPr="00D154AF">
        <w:rPr>
          <w:noProof/>
        </w:rPr>
        <w:t>help</w:t>
      </w:r>
      <w:r w:rsidR="00D1685D">
        <w:t xml:space="preserve"> Unilever</w:t>
      </w:r>
      <w:r>
        <w:t xml:space="preserve"> to move towards Just-in-time inventory management and increase the product availability and decrease the lost sale through EDI (electronic data interchange), VMI (vendor management inventory).</w:t>
      </w:r>
      <w:r w:rsidR="00FF1DA9" w:rsidRPr="00FF1DA9">
        <w:rPr>
          <w:rFonts w:ascii="Arial" w:hAnsi="Arial"/>
          <w:color w:val="666666"/>
          <w:sz w:val="20"/>
          <w:shd w:val="clear" w:color="auto" w:fill="FFFFFF"/>
        </w:rPr>
        <w:t xml:space="preserve"> </w:t>
      </w:r>
      <w:r w:rsidR="00FF1DA9" w:rsidRPr="00FF1DA9">
        <w:t>(</w:t>
      </w:r>
      <w:proofErr w:type="spellStart"/>
      <w:r w:rsidR="00FF1DA9" w:rsidRPr="00FF1DA9">
        <w:t>Zeleny</w:t>
      </w:r>
      <w:proofErr w:type="spellEnd"/>
      <w:r w:rsidR="00FF1DA9" w:rsidRPr="00FF1DA9">
        <w:t>, 2001)</w:t>
      </w:r>
      <w:r>
        <w:t xml:space="preserve"> Most of the super shops and superstores are using these systems to improve the lead time of delivery. Moreover, the technological improvement helps the company to decrease the operational cost through office automation through using specialized software to manage internal database related to employee management.</w:t>
      </w:r>
      <w:r w:rsidR="00FF1DA9" w:rsidRPr="00FF1DA9">
        <w:rPr>
          <w:rFonts w:ascii="Arial" w:hAnsi="Arial"/>
          <w:color w:val="666666"/>
          <w:sz w:val="20"/>
          <w:shd w:val="clear" w:color="auto" w:fill="FFFFFF"/>
        </w:rPr>
        <w:t xml:space="preserve"> </w:t>
      </w:r>
      <w:r w:rsidR="00FF1DA9" w:rsidRPr="00FF1DA9">
        <w:t>(</w:t>
      </w:r>
      <w:proofErr w:type="spellStart"/>
      <w:r w:rsidR="00FF1DA9" w:rsidRPr="00FF1DA9">
        <w:t>Doumpos</w:t>
      </w:r>
      <w:proofErr w:type="spellEnd"/>
      <w:r w:rsidR="00FF1DA9" w:rsidRPr="00FF1DA9">
        <w:t xml:space="preserve">, </w:t>
      </w:r>
      <w:proofErr w:type="spellStart"/>
      <w:r w:rsidR="00FF1DA9" w:rsidRPr="00FF1DA9">
        <w:t>Zopounidis</w:t>
      </w:r>
      <w:proofErr w:type="spellEnd"/>
      <w:r w:rsidR="00FF1DA9" w:rsidRPr="00FF1DA9">
        <w:t xml:space="preserve"> and </w:t>
      </w:r>
      <w:proofErr w:type="spellStart"/>
      <w:r w:rsidR="00FF1DA9" w:rsidRPr="00FF1DA9">
        <w:t>Gaganis</w:t>
      </w:r>
      <w:proofErr w:type="spellEnd"/>
      <w:r w:rsidR="00FF1DA9" w:rsidRPr="00FF1DA9">
        <w:t xml:space="preserve">, </w:t>
      </w:r>
      <w:proofErr w:type="spellStart"/>
      <w:r w:rsidR="00FF1DA9" w:rsidRPr="00FF1DA9">
        <w:t>n.d.</w:t>
      </w:r>
      <w:proofErr w:type="spellEnd"/>
      <w:r w:rsidR="00FF1DA9" w:rsidRPr="00FF1DA9">
        <w:t>)</w:t>
      </w:r>
      <w:r>
        <w:t xml:space="preserve"> Production and order processing </w:t>
      </w:r>
      <w:r w:rsidRPr="00D154AF">
        <w:rPr>
          <w:noProof/>
        </w:rPr>
        <w:t>schedul</w:t>
      </w:r>
      <w:r w:rsidR="00D154AF">
        <w:rPr>
          <w:noProof/>
        </w:rPr>
        <w:t>e</w:t>
      </w:r>
      <w:r>
        <w:t xml:space="preserve"> </w:t>
      </w:r>
      <w:r w:rsidR="00F55638" w:rsidRPr="00F55638">
        <w:rPr>
          <w:noProof/>
        </w:rPr>
        <w:t>is</w:t>
      </w:r>
      <w:r>
        <w:t xml:space="preserve"> also </w:t>
      </w:r>
      <w:r w:rsidR="00D1685D">
        <w:t xml:space="preserve">being operated through specialized software. </w:t>
      </w:r>
      <w:r w:rsidR="00FF1DA9" w:rsidRPr="00FF1DA9">
        <w:t>(</w:t>
      </w:r>
      <w:proofErr w:type="spellStart"/>
      <w:r w:rsidR="00FF1DA9" w:rsidRPr="00FF1DA9">
        <w:t>Bruneel</w:t>
      </w:r>
      <w:proofErr w:type="spellEnd"/>
      <w:r w:rsidR="00FF1DA9" w:rsidRPr="00FF1DA9">
        <w:t xml:space="preserve">, </w:t>
      </w:r>
      <w:proofErr w:type="spellStart"/>
      <w:r w:rsidR="00FF1DA9" w:rsidRPr="00FF1DA9">
        <w:t>Spithoven</w:t>
      </w:r>
      <w:proofErr w:type="spellEnd"/>
      <w:r w:rsidR="00D154AF">
        <w:t>,</w:t>
      </w:r>
      <w:r w:rsidR="00FF1DA9" w:rsidRPr="00FF1DA9">
        <w:t xml:space="preserve"> </w:t>
      </w:r>
      <w:r w:rsidR="00FF1DA9" w:rsidRPr="00D154AF">
        <w:rPr>
          <w:noProof/>
        </w:rPr>
        <w:t>and</w:t>
      </w:r>
      <w:r w:rsidR="00FF1DA9" w:rsidRPr="00FF1DA9">
        <w:t xml:space="preserve"> </w:t>
      </w:r>
      <w:proofErr w:type="spellStart"/>
      <w:r w:rsidR="00FF1DA9" w:rsidRPr="00FF1DA9">
        <w:t>Clarysse</w:t>
      </w:r>
      <w:proofErr w:type="spellEnd"/>
      <w:r w:rsidR="00FF1DA9" w:rsidRPr="00FF1DA9">
        <w:t>, 2017)</w:t>
      </w:r>
    </w:p>
    <w:p w14:paraId="5E65FE55" w14:textId="77777777" w:rsidR="00D1685D" w:rsidRPr="00A17FC2" w:rsidRDefault="00D1685D" w:rsidP="005232B8">
      <w:pPr>
        <w:tabs>
          <w:tab w:val="left" w:pos="6415"/>
        </w:tabs>
        <w:spacing w:before="0" w:after="0" w:line="360" w:lineRule="auto"/>
        <w:rPr>
          <w:b/>
        </w:rPr>
      </w:pPr>
      <w:r w:rsidRPr="00A17FC2">
        <w:rPr>
          <w:b/>
        </w:rPr>
        <w:t>Advantages and disadvantages of using information technology:</w:t>
      </w:r>
    </w:p>
    <w:tbl>
      <w:tblPr>
        <w:tblStyle w:val="LightShading-Accent4"/>
        <w:tblW w:w="0" w:type="auto"/>
        <w:tblLook w:val="04A0" w:firstRow="1" w:lastRow="0" w:firstColumn="1" w:lastColumn="0" w:noHBand="0" w:noVBand="1"/>
      </w:tblPr>
      <w:tblGrid>
        <w:gridCol w:w="4682"/>
        <w:gridCol w:w="4678"/>
      </w:tblGrid>
      <w:tr w:rsidR="00F55638" w:rsidRPr="00F55638" w14:paraId="028E2CB1" w14:textId="77777777" w:rsidTr="00D16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9DADD2C" w14:textId="77777777" w:rsidR="00D1685D" w:rsidRPr="00F55638" w:rsidRDefault="00D1685D" w:rsidP="005232B8">
            <w:pPr>
              <w:tabs>
                <w:tab w:val="left" w:pos="6415"/>
              </w:tabs>
              <w:spacing w:before="0" w:after="0" w:line="360" w:lineRule="auto"/>
              <w:rPr>
                <w:color w:val="auto"/>
              </w:rPr>
            </w:pPr>
            <w:r w:rsidRPr="00F55638">
              <w:rPr>
                <w:color w:val="auto"/>
              </w:rPr>
              <w:t xml:space="preserve">Advantages </w:t>
            </w:r>
          </w:p>
        </w:tc>
        <w:tc>
          <w:tcPr>
            <w:tcW w:w="4788" w:type="dxa"/>
          </w:tcPr>
          <w:p w14:paraId="2C638FBE" w14:textId="77777777" w:rsidR="00D1685D" w:rsidRPr="00F55638" w:rsidRDefault="00D1685D" w:rsidP="005232B8">
            <w:pPr>
              <w:tabs>
                <w:tab w:val="left" w:pos="6415"/>
              </w:tabs>
              <w:spacing w:before="0" w:after="0" w:line="360" w:lineRule="auto"/>
              <w:cnfStyle w:val="100000000000" w:firstRow="1" w:lastRow="0" w:firstColumn="0" w:lastColumn="0" w:oddVBand="0" w:evenVBand="0" w:oddHBand="0" w:evenHBand="0" w:firstRowFirstColumn="0" w:firstRowLastColumn="0" w:lastRowFirstColumn="0" w:lastRowLastColumn="0"/>
              <w:rPr>
                <w:color w:val="auto"/>
              </w:rPr>
            </w:pPr>
            <w:r w:rsidRPr="00F55638">
              <w:rPr>
                <w:color w:val="auto"/>
              </w:rPr>
              <w:t xml:space="preserve">Disadvantages </w:t>
            </w:r>
          </w:p>
        </w:tc>
      </w:tr>
      <w:tr w:rsidR="00F55638" w:rsidRPr="00F55638" w14:paraId="7F223C7E" w14:textId="77777777" w:rsidTr="00D16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3552C6A" w14:textId="77777777" w:rsidR="00D1685D" w:rsidRPr="00F55638" w:rsidRDefault="00D1685D" w:rsidP="005232B8">
            <w:pPr>
              <w:tabs>
                <w:tab w:val="left" w:pos="6415"/>
              </w:tabs>
              <w:spacing w:before="0" w:after="0" w:line="360" w:lineRule="auto"/>
              <w:rPr>
                <w:color w:val="auto"/>
              </w:rPr>
            </w:pPr>
            <w:r w:rsidRPr="00F55638">
              <w:rPr>
                <w:color w:val="auto"/>
              </w:rPr>
              <w:t>Moving towards lean production</w:t>
            </w:r>
          </w:p>
          <w:p w14:paraId="15959523" w14:textId="77777777" w:rsidR="00D1685D" w:rsidRPr="00F55638" w:rsidRDefault="00D1685D" w:rsidP="005232B8">
            <w:pPr>
              <w:tabs>
                <w:tab w:val="left" w:pos="6415"/>
              </w:tabs>
              <w:spacing w:before="0" w:after="0" w:line="360" w:lineRule="auto"/>
              <w:rPr>
                <w:color w:val="auto"/>
              </w:rPr>
            </w:pPr>
            <w:r w:rsidRPr="00F55638">
              <w:rPr>
                <w:color w:val="auto"/>
              </w:rPr>
              <w:t>Decreasing the operational cost through automation</w:t>
            </w:r>
          </w:p>
          <w:p w14:paraId="268713CB" w14:textId="77777777" w:rsidR="00D1685D" w:rsidRPr="00F55638" w:rsidRDefault="00D1685D" w:rsidP="005232B8">
            <w:pPr>
              <w:tabs>
                <w:tab w:val="left" w:pos="6415"/>
              </w:tabs>
              <w:spacing w:before="0" w:after="0" w:line="360" w:lineRule="auto"/>
              <w:rPr>
                <w:color w:val="auto"/>
              </w:rPr>
            </w:pPr>
            <w:r w:rsidRPr="00F55638">
              <w:rPr>
                <w:color w:val="auto"/>
              </w:rPr>
              <w:t>Improve order processing cycle</w:t>
            </w:r>
          </w:p>
          <w:p w14:paraId="270F0F71" w14:textId="77777777" w:rsidR="00D1685D" w:rsidRPr="00F55638" w:rsidRDefault="00D1685D" w:rsidP="005232B8">
            <w:pPr>
              <w:tabs>
                <w:tab w:val="left" w:pos="6415"/>
              </w:tabs>
              <w:spacing w:before="0" w:after="0" w:line="360" w:lineRule="auto"/>
              <w:rPr>
                <w:color w:val="auto"/>
              </w:rPr>
            </w:pPr>
            <w:r w:rsidRPr="00F55638">
              <w:rPr>
                <w:color w:val="auto"/>
              </w:rPr>
              <w:t>Improve the production cycle</w:t>
            </w:r>
          </w:p>
          <w:p w14:paraId="07D01A7A" w14:textId="77777777" w:rsidR="00D1685D" w:rsidRPr="00F55638" w:rsidRDefault="00D1685D" w:rsidP="005232B8">
            <w:pPr>
              <w:tabs>
                <w:tab w:val="left" w:pos="6415"/>
              </w:tabs>
              <w:spacing w:before="0" w:after="0" w:line="360" w:lineRule="auto"/>
              <w:rPr>
                <w:color w:val="auto"/>
              </w:rPr>
            </w:pPr>
            <w:r w:rsidRPr="00F55638">
              <w:rPr>
                <w:color w:val="auto"/>
              </w:rPr>
              <w:t>Efficient international communication and distant meeting</w:t>
            </w:r>
          </w:p>
          <w:p w14:paraId="5594652E" w14:textId="77777777" w:rsidR="00D1685D" w:rsidRPr="00F55638" w:rsidRDefault="00D1685D" w:rsidP="005232B8">
            <w:pPr>
              <w:tabs>
                <w:tab w:val="left" w:pos="6415"/>
              </w:tabs>
              <w:spacing w:before="0" w:after="0" w:line="360" w:lineRule="auto"/>
              <w:rPr>
                <w:color w:val="auto"/>
              </w:rPr>
            </w:pPr>
            <w:r w:rsidRPr="00F55638">
              <w:rPr>
                <w:color w:val="auto"/>
              </w:rPr>
              <w:t>Automatic data analysis and create annual financial report</w:t>
            </w:r>
          </w:p>
        </w:tc>
        <w:tc>
          <w:tcPr>
            <w:tcW w:w="4788" w:type="dxa"/>
          </w:tcPr>
          <w:p w14:paraId="38FA6BA8" w14:textId="77777777" w:rsidR="00D1685D" w:rsidRPr="00F55638" w:rsidRDefault="00D1685D" w:rsidP="005232B8">
            <w:pPr>
              <w:tabs>
                <w:tab w:val="left" w:pos="6415"/>
              </w:tabs>
              <w:spacing w:before="0" w:after="0" w:line="360" w:lineRule="auto"/>
              <w:cnfStyle w:val="000000100000" w:firstRow="0" w:lastRow="0" w:firstColumn="0" w:lastColumn="0" w:oddVBand="0" w:evenVBand="0" w:oddHBand="1" w:evenHBand="0" w:firstRowFirstColumn="0" w:firstRowLastColumn="0" w:lastRowFirstColumn="0" w:lastRowLastColumn="0"/>
              <w:rPr>
                <w:b/>
                <w:color w:val="auto"/>
              </w:rPr>
            </w:pPr>
            <w:r w:rsidRPr="00F55638">
              <w:rPr>
                <w:b/>
                <w:color w:val="auto"/>
              </w:rPr>
              <w:t>Increasing cost of IT department</w:t>
            </w:r>
          </w:p>
          <w:p w14:paraId="7A00CC9E" w14:textId="77777777" w:rsidR="00D1685D" w:rsidRPr="00F55638" w:rsidRDefault="00D1685D" w:rsidP="005232B8">
            <w:pPr>
              <w:tabs>
                <w:tab w:val="left" w:pos="6415"/>
              </w:tabs>
              <w:spacing w:before="0" w:after="0" w:line="360" w:lineRule="auto"/>
              <w:cnfStyle w:val="000000100000" w:firstRow="0" w:lastRow="0" w:firstColumn="0" w:lastColumn="0" w:oddVBand="0" w:evenVBand="0" w:oddHBand="1" w:evenHBand="0" w:firstRowFirstColumn="0" w:firstRowLastColumn="0" w:lastRowFirstColumn="0" w:lastRowLastColumn="0"/>
              <w:rPr>
                <w:b/>
                <w:color w:val="auto"/>
              </w:rPr>
            </w:pPr>
            <w:r w:rsidRPr="00F55638">
              <w:rPr>
                <w:b/>
                <w:color w:val="auto"/>
              </w:rPr>
              <w:t xml:space="preserve">Increasing need </w:t>
            </w:r>
            <w:r w:rsidR="00D154AF" w:rsidRPr="00F55638">
              <w:rPr>
                <w:b/>
                <w:noProof/>
                <w:color w:val="auto"/>
              </w:rPr>
              <w:t>for</w:t>
            </w:r>
            <w:r w:rsidRPr="00F55638">
              <w:rPr>
                <w:b/>
                <w:color w:val="auto"/>
              </w:rPr>
              <w:t xml:space="preserve"> data analysis experts</w:t>
            </w:r>
          </w:p>
          <w:p w14:paraId="0BB6B945" w14:textId="77777777" w:rsidR="00D1685D" w:rsidRPr="00F55638" w:rsidRDefault="00D1685D" w:rsidP="005232B8">
            <w:pPr>
              <w:tabs>
                <w:tab w:val="left" w:pos="6415"/>
              </w:tabs>
              <w:spacing w:before="0" w:after="0" w:line="360" w:lineRule="auto"/>
              <w:cnfStyle w:val="000000100000" w:firstRow="0" w:lastRow="0" w:firstColumn="0" w:lastColumn="0" w:oddVBand="0" w:evenVBand="0" w:oddHBand="1" w:evenHBand="0" w:firstRowFirstColumn="0" w:firstRowLastColumn="0" w:lastRowFirstColumn="0" w:lastRowLastColumn="0"/>
              <w:rPr>
                <w:b/>
                <w:color w:val="auto"/>
              </w:rPr>
            </w:pPr>
            <w:r w:rsidRPr="00F55638">
              <w:rPr>
                <w:b/>
                <w:color w:val="auto"/>
              </w:rPr>
              <w:t>Cost of training employees to specialized software of the company</w:t>
            </w:r>
          </w:p>
          <w:p w14:paraId="7BEE46E2" w14:textId="77777777" w:rsidR="00D1685D" w:rsidRPr="00F55638" w:rsidRDefault="00D1685D" w:rsidP="005232B8">
            <w:pPr>
              <w:tabs>
                <w:tab w:val="left" w:pos="6415"/>
              </w:tabs>
              <w:spacing w:before="0" w:after="0" w:line="360" w:lineRule="auto"/>
              <w:cnfStyle w:val="000000100000" w:firstRow="0" w:lastRow="0" w:firstColumn="0" w:lastColumn="0" w:oddVBand="0" w:evenVBand="0" w:oddHBand="1" w:evenHBand="0" w:firstRowFirstColumn="0" w:firstRowLastColumn="0" w:lastRowFirstColumn="0" w:lastRowLastColumn="0"/>
              <w:rPr>
                <w:b/>
                <w:color w:val="auto"/>
              </w:rPr>
            </w:pPr>
            <w:r w:rsidRPr="00F55638">
              <w:rPr>
                <w:b/>
                <w:color w:val="auto"/>
              </w:rPr>
              <w:t>Complexity in subjective decision making</w:t>
            </w:r>
          </w:p>
        </w:tc>
      </w:tr>
    </w:tbl>
    <w:p w14:paraId="5F77994B" w14:textId="77777777" w:rsidR="00A17FC2" w:rsidRPr="00A17FC2" w:rsidRDefault="00A17FC2" w:rsidP="005232B8">
      <w:pPr>
        <w:tabs>
          <w:tab w:val="left" w:pos="6415"/>
        </w:tabs>
        <w:spacing w:before="0" w:after="0" w:line="360" w:lineRule="auto"/>
        <w:jc w:val="center"/>
        <w:rPr>
          <w:i/>
        </w:rPr>
      </w:pPr>
      <w:r w:rsidRPr="00A17FC2">
        <w:rPr>
          <w:i/>
        </w:rPr>
        <w:t>Table 2: Advantages and disadvantages of using information technology:</w:t>
      </w:r>
    </w:p>
    <w:p w14:paraId="0A40C544" w14:textId="77777777" w:rsidR="00D1685D" w:rsidRPr="00A17FC2" w:rsidRDefault="00A17FC2" w:rsidP="005232B8">
      <w:pPr>
        <w:tabs>
          <w:tab w:val="left" w:pos="6415"/>
        </w:tabs>
        <w:spacing w:before="0" w:after="0" w:line="360" w:lineRule="auto"/>
        <w:jc w:val="center"/>
        <w:rPr>
          <w:i/>
        </w:rPr>
      </w:pPr>
      <w:r w:rsidRPr="00A17FC2">
        <w:rPr>
          <w:i/>
        </w:rPr>
        <w:t>Source: (</w:t>
      </w:r>
      <w:proofErr w:type="spellStart"/>
      <w:r w:rsidRPr="00A17FC2">
        <w:rPr>
          <w:i/>
        </w:rPr>
        <w:t>Bruneel</w:t>
      </w:r>
      <w:proofErr w:type="spellEnd"/>
      <w:r w:rsidRPr="00A17FC2">
        <w:rPr>
          <w:i/>
        </w:rPr>
        <w:t xml:space="preserve">, </w:t>
      </w:r>
      <w:proofErr w:type="spellStart"/>
      <w:r w:rsidRPr="00A17FC2">
        <w:rPr>
          <w:i/>
        </w:rPr>
        <w:t>Spithoven</w:t>
      </w:r>
      <w:proofErr w:type="spellEnd"/>
      <w:r w:rsidR="00D154AF">
        <w:rPr>
          <w:i/>
        </w:rPr>
        <w:t>,</w:t>
      </w:r>
      <w:r w:rsidRPr="00A17FC2">
        <w:rPr>
          <w:i/>
        </w:rPr>
        <w:t xml:space="preserve"> </w:t>
      </w:r>
      <w:r w:rsidRPr="00D154AF">
        <w:rPr>
          <w:i/>
          <w:noProof/>
        </w:rPr>
        <w:t>and</w:t>
      </w:r>
      <w:r w:rsidRPr="00A17FC2">
        <w:rPr>
          <w:i/>
        </w:rPr>
        <w:t xml:space="preserve"> </w:t>
      </w:r>
      <w:proofErr w:type="spellStart"/>
      <w:r w:rsidRPr="00A17FC2">
        <w:rPr>
          <w:i/>
        </w:rPr>
        <w:t>Clarysse</w:t>
      </w:r>
      <w:proofErr w:type="spellEnd"/>
      <w:r w:rsidRPr="00A17FC2">
        <w:rPr>
          <w:i/>
        </w:rPr>
        <w:t>, 2017)</w:t>
      </w:r>
    </w:p>
    <w:p w14:paraId="71DC6E35" w14:textId="77777777" w:rsidR="00D1685D" w:rsidRDefault="00D1685D" w:rsidP="005232B8">
      <w:pPr>
        <w:spacing w:before="0" w:after="0" w:line="360" w:lineRule="auto"/>
        <w:jc w:val="left"/>
      </w:pPr>
      <w:r>
        <w:br w:type="page"/>
      </w:r>
    </w:p>
    <w:p w14:paraId="307CE369" w14:textId="77777777" w:rsidR="00D1685D" w:rsidRDefault="00D1685D" w:rsidP="005232B8">
      <w:pPr>
        <w:pStyle w:val="Heading1"/>
        <w:spacing w:before="0" w:after="0" w:line="360" w:lineRule="auto"/>
      </w:pPr>
      <w:bookmarkStart w:id="12" w:name="_Toc502873990"/>
      <w:r>
        <w:lastRenderedPageBreak/>
        <w:t>Conclusion:</w:t>
      </w:r>
      <w:bookmarkEnd w:id="12"/>
    </w:p>
    <w:p w14:paraId="422D0C3C" w14:textId="77777777" w:rsidR="00D1685D" w:rsidRDefault="00D1685D" w:rsidP="005232B8">
      <w:pPr>
        <w:spacing w:before="0" w:after="0" w:line="360" w:lineRule="auto"/>
      </w:pPr>
      <w:r>
        <w:t xml:space="preserve">Unilever is a transnational organization is successfully </w:t>
      </w:r>
      <w:r w:rsidR="00A65141">
        <w:t>taking</w:t>
      </w:r>
      <w:r>
        <w:t xml:space="preserve"> a position </w:t>
      </w:r>
      <w:r w:rsidR="00D154AF">
        <w:rPr>
          <w:noProof/>
        </w:rPr>
        <w:t>o</w:t>
      </w:r>
      <w:r w:rsidRPr="00D154AF">
        <w:rPr>
          <w:noProof/>
        </w:rPr>
        <w:t>n</w:t>
      </w:r>
      <w:r>
        <w:t xml:space="preserve"> the shelves of almost all </w:t>
      </w:r>
      <w:r w:rsidRPr="00D154AF">
        <w:rPr>
          <w:noProof/>
        </w:rPr>
        <w:t>superstores</w:t>
      </w:r>
      <w:r>
        <w:t xml:space="preserve"> and even local departmental stores. </w:t>
      </w:r>
      <w:r w:rsidR="00A65141">
        <w:t xml:space="preserve">The technological development, increasing economic opportunities </w:t>
      </w:r>
      <w:r w:rsidR="00FF1DA9" w:rsidRPr="00D154AF">
        <w:rPr>
          <w:noProof/>
        </w:rPr>
        <w:t>ha</w:t>
      </w:r>
      <w:r w:rsidR="00D154AF">
        <w:rPr>
          <w:noProof/>
        </w:rPr>
        <w:t>ve</w:t>
      </w:r>
      <w:r w:rsidR="00A65141">
        <w:t xml:space="preserve"> increased the demand </w:t>
      </w:r>
      <w:r w:rsidR="00D154AF">
        <w:rPr>
          <w:noProof/>
        </w:rPr>
        <w:t>for</w:t>
      </w:r>
      <w:r w:rsidR="00A65141">
        <w:t xml:space="preserve"> the products if Unilever. Its cost leadership and product depth is meeting the need of mass market but using differentiated targeting strategy.</w:t>
      </w:r>
    </w:p>
    <w:p w14:paraId="553B3283" w14:textId="77777777" w:rsidR="00FF1DA9" w:rsidRDefault="00FF1DA9" w:rsidP="005232B8">
      <w:pPr>
        <w:spacing w:before="0" w:after="0" w:line="360" w:lineRule="auto"/>
        <w:jc w:val="left"/>
      </w:pPr>
      <w:r>
        <w:br w:type="page"/>
      </w:r>
    </w:p>
    <w:p w14:paraId="5B0DA7D3" w14:textId="77777777" w:rsidR="00FF1DA9" w:rsidRDefault="00FF1DA9" w:rsidP="005232B8">
      <w:pPr>
        <w:pStyle w:val="Heading1"/>
        <w:spacing w:before="0" w:after="0" w:line="360" w:lineRule="auto"/>
      </w:pPr>
      <w:bookmarkStart w:id="13" w:name="_Toc502873991"/>
      <w:r>
        <w:lastRenderedPageBreak/>
        <w:t>References</w:t>
      </w:r>
      <w:bookmarkEnd w:id="13"/>
    </w:p>
    <w:p w14:paraId="35EC3A7F" w14:textId="77777777" w:rsidR="00FF1DA9" w:rsidRPr="00FF1DA9" w:rsidRDefault="00FF1DA9" w:rsidP="005232B8">
      <w:pPr>
        <w:pStyle w:val="NormalWeb"/>
        <w:spacing w:before="0" w:beforeAutospacing="0" w:after="0" w:afterAutospacing="0" w:line="360" w:lineRule="auto"/>
        <w:ind w:left="450" w:hanging="450"/>
        <w:rPr>
          <w:color w:val="000000"/>
          <w:szCs w:val="27"/>
        </w:rPr>
      </w:pPr>
      <w:proofErr w:type="spellStart"/>
      <w:r w:rsidRPr="00FF1DA9">
        <w:rPr>
          <w:color w:val="000000"/>
          <w:szCs w:val="27"/>
        </w:rPr>
        <w:t>Achilike</w:t>
      </w:r>
      <w:proofErr w:type="spellEnd"/>
      <w:r w:rsidRPr="00FF1DA9">
        <w:rPr>
          <w:color w:val="000000"/>
          <w:szCs w:val="27"/>
        </w:rPr>
        <w:t xml:space="preserve">, A. (2013). Real-Life </w:t>
      </w:r>
      <w:proofErr w:type="gramStart"/>
      <w:r w:rsidRPr="00FF1DA9">
        <w:rPr>
          <w:color w:val="000000"/>
          <w:szCs w:val="27"/>
        </w:rPr>
        <w:t>Problem Solving</w:t>
      </w:r>
      <w:proofErr w:type="gramEnd"/>
      <w:r w:rsidRPr="00FF1DA9">
        <w:rPr>
          <w:color w:val="000000"/>
          <w:szCs w:val="27"/>
        </w:rPr>
        <w:t xml:space="preserve"> Skills Required From Office Managers in the </w:t>
      </w:r>
      <w:proofErr w:type="spellStart"/>
      <w:r w:rsidRPr="00FF1DA9">
        <w:rPr>
          <w:color w:val="000000"/>
          <w:szCs w:val="27"/>
        </w:rPr>
        <w:t>Labour</w:t>
      </w:r>
      <w:proofErr w:type="spellEnd"/>
      <w:r w:rsidRPr="00FF1DA9">
        <w:rPr>
          <w:color w:val="000000"/>
          <w:szCs w:val="27"/>
        </w:rPr>
        <w:t xml:space="preserve"> Market. </w:t>
      </w:r>
      <w:r w:rsidRPr="00FF1DA9">
        <w:rPr>
          <w:i/>
          <w:iCs/>
          <w:color w:val="000000"/>
          <w:szCs w:val="27"/>
        </w:rPr>
        <w:t>Mediterranean Journal of Social Sciences</w:t>
      </w:r>
      <w:r w:rsidRPr="00FF1DA9">
        <w:rPr>
          <w:color w:val="000000"/>
          <w:szCs w:val="27"/>
        </w:rPr>
        <w:t>.</w:t>
      </w:r>
    </w:p>
    <w:p w14:paraId="428CE2BE" w14:textId="77777777" w:rsidR="00FF1DA9" w:rsidRPr="00FF1DA9" w:rsidRDefault="00FF1DA9" w:rsidP="005232B8">
      <w:pPr>
        <w:pStyle w:val="NormalWeb"/>
        <w:spacing w:before="0" w:beforeAutospacing="0" w:after="0" w:afterAutospacing="0" w:line="360" w:lineRule="auto"/>
        <w:ind w:left="450" w:hanging="450"/>
        <w:rPr>
          <w:color w:val="000000"/>
          <w:szCs w:val="27"/>
        </w:rPr>
      </w:pPr>
      <w:proofErr w:type="spellStart"/>
      <w:r w:rsidRPr="00FF1DA9">
        <w:rPr>
          <w:color w:val="000000"/>
          <w:szCs w:val="27"/>
        </w:rPr>
        <w:t>Bruneel</w:t>
      </w:r>
      <w:proofErr w:type="spellEnd"/>
      <w:r w:rsidRPr="00FF1DA9">
        <w:rPr>
          <w:color w:val="000000"/>
          <w:szCs w:val="27"/>
        </w:rPr>
        <w:t xml:space="preserve">, J., </w:t>
      </w:r>
      <w:proofErr w:type="spellStart"/>
      <w:r w:rsidRPr="00FF1DA9">
        <w:rPr>
          <w:color w:val="000000"/>
          <w:szCs w:val="27"/>
        </w:rPr>
        <w:t>Spithoven</w:t>
      </w:r>
      <w:proofErr w:type="spellEnd"/>
      <w:r w:rsidRPr="00FF1DA9">
        <w:rPr>
          <w:color w:val="000000"/>
          <w:szCs w:val="27"/>
        </w:rPr>
        <w:t xml:space="preserve">, A. and </w:t>
      </w:r>
      <w:proofErr w:type="spellStart"/>
      <w:r w:rsidRPr="00FF1DA9">
        <w:rPr>
          <w:color w:val="000000"/>
          <w:szCs w:val="27"/>
        </w:rPr>
        <w:t>Clarysse</w:t>
      </w:r>
      <w:proofErr w:type="spellEnd"/>
      <w:r w:rsidRPr="00FF1DA9">
        <w:rPr>
          <w:color w:val="000000"/>
          <w:szCs w:val="27"/>
        </w:rPr>
        <w:t xml:space="preserve">, B. (2017). </w:t>
      </w:r>
      <w:proofErr w:type="spellStart"/>
      <w:r w:rsidRPr="00FF1DA9">
        <w:rPr>
          <w:color w:val="000000"/>
          <w:szCs w:val="27"/>
        </w:rPr>
        <w:t>Interorganizational</w:t>
      </w:r>
      <w:proofErr w:type="spellEnd"/>
      <w:r w:rsidRPr="00FF1DA9">
        <w:rPr>
          <w:color w:val="000000"/>
          <w:szCs w:val="27"/>
        </w:rPr>
        <w:t xml:space="preserve"> Trust and Technology Complexity: Evidence for New Technology-Based Firms. </w:t>
      </w:r>
      <w:r w:rsidRPr="00FF1DA9">
        <w:rPr>
          <w:i/>
          <w:iCs/>
          <w:color w:val="000000"/>
          <w:szCs w:val="27"/>
        </w:rPr>
        <w:t>Journal of Small Business Management</w:t>
      </w:r>
      <w:r w:rsidRPr="00FF1DA9">
        <w:rPr>
          <w:color w:val="000000"/>
          <w:szCs w:val="27"/>
        </w:rPr>
        <w:t>, 55, pp.256-274.</w:t>
      </w:r>
    </w:p>
    <w:p w14:paraId="31E36D3D" w14:textId="77777777" w:rsidR="00FF1DA9" w:rsidRPr="00FF1DA9" w:rsidRDefault="00FF1DA9" w:rsidP="005232B8">
      <w:pPr>
        <w:pStyle w:val="NormalWeb"/>
        <w:spacing w:before="0" w:beforeAutospacing="0" w:after="0" w:afterAutospacing="0" w:line="360" w:lineRule="auto"/>
        <w:ind w:left="450" w:hanging="450"/>
        <w:rPr>
          <w:color w:val="000000"/>
          <w:szCs w:val="27"/>
        </w:rPr>
      </w:pPr>
      <w:proofErr w:type="spellStart"/>
      <w:r w:rsidRPr="00FF1DA9">
        <w:rPr>
          <w:color w:val="000000"/>
          <w:szCs w:val="27"/>
        </w:rPr>
        <w:t>Doumpos</w:t>
      </w:r>
      <w:proofErr w:type="spellEnd"/>
      <w:r w:rsidRPr="00FF1DA9">
        <w:rPr>
          <w:color w:val="000000"/>
          <w:szCs w:val="27"/>
        </w:rPr>
        <w:t xml:space="preserve">, M., </w:t>
      </w:r>
      <w:proofErr w:type="spellStart"/>
      <w:r w:rsidRPr="00FF1DA9">
        <w:rPr>
          <w:color w:val="000000"/>
          <w:szCs w:val="27"/>
        </w:rPr>
        <w:t>Zopo</w:t>
      </w:r>
      <w:r w:rsidR="00F55638">
        <w:rPr>
          <w:color w:val="000000"/>
          <w:szCs w:val="27"/>
        </w:rPr>
        <w:t>unidis</w:t>
      </w:r>
      <w:proofErr w:type="spellEnd"/>
      <w:r w:rsidR="00F55638">
        <w:rPr>
          <w:color w:val="000000"/>
          <w:szCs w:val="27"/>
        </w:rPr>
        <w:t xml:space="preserve">, C. and </w:t>
      </w:r>
      <w:proofErr w:type="spellStart"/>
      <w:r w:rsidR="00F55638">
        <w:rPr>
          <w:color w:val="000000"/>
          <w:szCs w:val="27"/>
        </w:rPr>
        <w:t>Gaganis</w:t>
      </w:r>
      <w:proofErr w:type="spellEnd"/>
      <w:r w:rsidR="00F55638">
        <w:rPr>
          <w:color w:val="000000"/>
          <w:szCs w:val="27"/>
        </w:rPr>
        <w:t>, C. (2012</w:t>
      </w:r>
      <w:r w:rsidRPr="00FF1DA9">
        <w:rPr>
          <w:color w:val="000000"/>
          <w:szCs w:val="27"/>
        </w:rPr>
        <w:t>). </w:t>
      </w:r>
      <w:r w:rsidRPr="00FF1DA9">
        <w:rPr>
          <w:i/>
          <w:iCs/>
          <w:color w:val="000000"/>
          <w:szCs w:val="27"/>
        </w:rPr>
        <w:t>Computational data analysis techniques in economics and finance</w:t>
      </w:r>
      <w:r w:rsidRPr="00FF1DA9">
        <w:rPr>
          <w:color w:val="000000"/>
          <w:szCs w:val="27"/>
        </w:rPr>
        <w:t>.</w:t>
      </w:r>
    </w:p>
    <w:p w14:paraId="7CE28B4F" w14:textId="77777777" w:rsidR="00FF1DA9" w:rsidRPr="00FF1DA9" w:rsidRDefault="00FF1DA9" w:rsidP="005232B8">
      <w:pPr>
        <w:pStyle w:val="NormalWeb"/>
        <w:spacing w:before="0" w:beforeAutospacing="0" w:after="0" w:afterAutospacing="0" w:line="360" w:lineRule="auto"/>
        <w:ind w:left="450" w:hanging="450"/>
        <w:rPr>
          <w:color w:val="000000"/>
          <w:szCs w:val="27"/>
        </w:rPr>
      </w:pPr>
      <w:r w:rsidRPr="00FF1DA9">
        <w:rPr>
          <w:color w:val="000000"/>
          <w:szCs w:val="27"/>
        </w:rPr>
        <w:t xml:space="preserve">Johnson, J. and </w:t>
      </w:r>
      <w:proofErr w:type="spellStart"/>
      <w:r w:rsidRPr="00FF1DA9">
        <w:rPr>
          <w:color w:val="000000"/>
          <w:szCs w:val="27"/>
        </w:rPr>
        <w:t>Wanmali</w:t>
      </w:r>
      <w:proofErr w:type="spellEnd"/>
      <w:r w:rsidRPr="00FF1DA9">
        <w:rPr>
          <w:color w:val="000000"/>
          <w:szCs w:val="27"/>
        </w:rPr>
        <w:t>, S. (2010). A Q-Analysis of Periodic Market Systems. </w:t>
      </w:r>
      <w:r w:rsidRPr="00FF1DA9">
        <w:rPr>
          <w:i/>
          <w:iCs/>
          <w:color w:val="000000"/>
          <w:szCs w:val="27"/>
        </w:rPr>
        <w:t>Geographical Analysis</w:t>
      </w:r>
      <w:r w:rsidRPr="00FF1DA9">
        <w:rPr>
          <w:color w:val="000000"/>
          <w:szCs w:val="27"/>
        </w:rPr>
        <w:t>, 13(3), pp.262-275.</w:t>
      </w:r>
    </w:p>
    <w:p w14:paraId="1A0740D9" w14:textId="77777777" w:rsidR="00FF1DA9" w:rsidRPr="00FF1DA9" w:rsidRDefault="00FF1DA9" w:rsidP="005232B8">
      <w:pPr>
        <w:pStyle w:val="NormalWeb"/>
        <w:spacing w:before="0" w:beforeAutospacing="0" w:after="0" w:afterAutospacing="0" w:line="360" w:lineRule="auto"/>
        <w:ind w:left="450" w:hanging="450"/>
        <w:rPr>
          <w:color w:val="000000"/>
          <w:szCs w:val="27"/>
        </w:rPr>
      </w:pPr>
      <w:r w:rsidRPr="00FF1DA9">
        <w:rPr>
          <w:color w:val="000000"/>
          <w:szCs w:val="27"/>
        </w:rPr>
        <w:t xml:space="preserve">Kotler, P., Armstrong, G. and </w:t>
      </w:r>
      <w:proofErr w:type="spellStart"/>
      <w:r w:rsidRPr="00FF1DA9">
        <w:rPr>
          <w:color w:val="000000"/>
          <w:szCs w:val="27"/>
        </w:rPr>
        <w:t>Opresnik</w:t>
      </w:r>
      <w:proofErr w:type="spellEnd"/>
      <w:r w:rsidRPr="00FF1DA9">
        <w:rPr>
          <w:color w:val="000000"/>
          <w:szCs w:val="27"/>
        </w:rPr>
        <w:t>, M. (</w:t>
      </w:r>
      <w:proofErr w:type="spellStart"/>
      <w:r w:rsidRPr="00FF1DA9">
        <w:rPr>
          <w:color w:val="000000"/>
          <w:szCs w:val="27"/>
        </w:rPr>
        <w:t>n.d.</w:t>
      </w:r>
      <w:proofErr w:type="spellEnd"/>
      <w:r w:rsidRPr="00FF1DA9">
        <w:rPr>
          <w:color w:val="000000"/>
          <w:szCs w:val="27"/>
        </w:rPr>
        <w:t>). </w:t>
      </w:r>
      <w:r w:rsidRPr="00FF1DA9">
        <w:rPr>
          <w:i/>
          <w:iCs/>
          <w:color w:val="000000"/>
          <w:szCs w:val="27"/>
        </w:rPr>
        <w:t>Principles of marketing</w:t>
      </w:r>
      <w:r w:rsidRPr="00FF1DA9">
        <w:rPr>
          <w:color w:val="000000"/>
          <w:szCs w:val="27"/>
        </w:rPr>
        <w:t>.</w:t>
      </w:r>
    </w:p>
    <w:p w14:paraId="234F9515" w14:textId="77777777" w:rsidR="00FF1DA9" w:rsidRPr="00FF1DA9" w:rsidRDefault="00FF1DA9" w:rsidP="005232B8">
      <w:pPr>
        <w:pStyle w:val="NormalWeb"/>
        <w:spacing w:before="0" w:beforeAutospacing="0" w:after="0" w:afterAutospacing="0" w:line="360" w:lineRule="auto"/>
        <w:ind w:left="450" w:hanging="450"/>
        <w:rPr>
          <w:color w:val="000000"/>
          <w:szCs w:val="27"/>
        </w:rPr>
      </w:pPr>
      <w:r w:rsidRPr="00FF1DA9">
        <w:rPr>
          <w:color w:val="000000"/>
          <w:szCs w:val="27"/>
        </w:rPr>
        <w:t>Palmer, A. (2014). </w:t>
      </w:r>
      <w:r w:rsidRPr="00FF1DA9">
        <w:rPr>
          <w:i/>
          <w:iCs/>
          <w:color w:val="000000"/>
          <w:szCs w:val="27"/>
        </w:rPr>
        <w:t>Principles of services marketing</w:t>
      </w:r>
      <w:r w:rsidRPr="00FF1DA9">
        <w:rPr>
          <w:color w:val="000000"/>
          <w:szCs w:val="27"/>
        </w:rPr>
        <w:t>. Maidenhead: McGraw-Hill Education/Higher education.</w:t>
      </w:r>
    </w:p>
    <w:p w14:paraId="3F170EB6" w14:textId="77777777" w:rsidR="00FF1DA9" w:rsidRPr="00FF1DA9" w:rsidRDefault="00FF1DA9" w:rsidP="005232B8">
      <w:pPr>
        <w:pStyle w:val="NormalWeb"/>
        <w:spacing w:before="0" w:beforeAutospacing="0" w:after="0" w:afterAutospacing="0" w:line="360" w:lineRule="auto"/>
        <w:ind w:left="450" w:hanging="450"/>
        <w:rPr>
          <w:color w:val="000000"/>
          <w:szCs w:val="27"/>
        </w:rPr>
      </w:pPr>
      <w:r w:rsidRPr="00FF1DA9">
        <w:rPr>
          <w:color w:val="000000"/>
          <w:szCs w:val="27"/>
        </w:rPr>
        <w:t>Slaughter, S. (2001). </w:t>
      </w:r>
      <w:r w:rsidRPr="00F55638">
        <w:rPr>
          <w:i/>
          <w:iCs/>
          <w:noProof/>
          <w:color w:val="000000"/>
          <w:szCs w:val="27"/>
        </w:rPr>
        <w:t>Problem</w:t>
      </w:r>
      <w:r w:rsidR="00F55638">
        <w:rPr>
          <w:i/>
          <w:iCs/>
          <w:noProof/>
          <w:color w:val="000000"/>
          <w:szCs w:val="27"/>
        </w:rPr>
        <w:t>-</w:t>
      </w:r>
      <w:r w:rsidRPr="00F55638">
        <w:rPr>
          <w:i/>
          <w:iCs/>
          <w:noProof/>
          <w:color w:val="000000"/>
          <w:szCs w:val="27"/>
        </w:rPr>
        <w:t>solving</w:t>
      </w:r>
      <w:r w:rsidRPr="00FF1DA9">
        <w:rPr>
          <w:color w:val="000000"/>
          <w:szCs w:val="27"/>
        </w:rPr>
        <w:t>. Wellington, N.Z.: Learning Media.</w:t>
      </w:r>
    </w:p>
    <w:p w14:paraId="729C2BEA" w14:textId="77777777" w:rsidR="00FF1DA9" w:rsidRPr="00FF1DA9" w:rsidRDefault="00FF1DA9" w:rsidP="005232B8">
      <w:pPr>
        <w:pStyle w:val="NormalWeb"/>
        <w:spacing w:before="0" w:beforeAutospacing="0" w:after="0" w:afterAutospacing="0" w:line="360" w:lineRule="auto"/>
        <w:ind w:left="450" w:hanging="450"/>
        <w:rPr>
          <w:color w:val="000000"/>
          <w:szCs w:val="27"/>
        </w:rPr>
      </w:pPr>
      <w:r w:rsidRPr="00FF1DA9">
        <w:rPr>
          <w:color w:val="000000"/>
          <w:szCs w:val="27"/>
        </w:rPr>
        <w:t>Unilever growth in emerging markets. (2012). </w:t>
      </w:r>
      <w:r w:rsidRPr="00FF1DA9">
        <w:rPr>
          <w:i/>
          <w:iCs/>
          <w:color w:val="000000"/>
          <w:szCs w:val="27"/>
        </w:rPr>
        <w:t>Focus on Surfactants</w:t>
      </w:r>
      <w:r w:rsidRPr="00FF1DA9">
        <w:rPr>
          <w:color w:val="000000"/>
          <w:szCs w:val="27"/>
        </w:rPr>
        <w:t>, 2012(5), p.7.</w:t>
      </w:r>
    </w:p>
    <w:p w14:paraId="6C4D9B01" w14:textId="77777777" w:rsidR="00FF1DA9" w:rsidRPr="00FF1DA9" w:rsidRDefault="00FF1DA9" w:rsidP="005232B8">
      <w:pPr>
        <w:pStyle w:val="NormalWeb"/>
        <w:spacing w:before="0" w:beforeAutospacing="0" w:after="0" w:afterAutospacing="0" w:line="360" w:lineRule="auto"/>
        <w:ind w:left="450" w:hanging="450"/>
        <w:rPr>
          <w:color w:val="000000"/>
          <w:szCs w:val="27"/>
        </w:rPr>
      </w:pPr>
      <w:r w:rsidRPr="00FF1DA9">
        <w:rPr>
          <w:color w:val="000000"/>
          <w:szCs w:val="27"/>
        </w:rPr>
        <w:t>Unilever UK &amp; Ireland. (2017). </w:t>
      </w:r>
      <w:r w:rsidRPr="00FF1DA9">
        <w:rPr>
          <w:i/>
          <w:iCs/>
          <w:color w:val="000000"/>
          <w:szCs w:val="27"/>
        </w:rPr>
        <w:t>Home</w:t>
      </w:r>
      <w:r w:rsidRPr="00FF1DA9">
        <w:rPr>
          <w:color w:val="000000"/>
          <w:szCs w:val="27"/>
        </w:rPr>
        <w:t>. [online] Available at: https://www.unilever.co.uk/ [Accessed 29 Dec. 2017].</w:t>
      </w:r>
    </w:p>
    <w:p w14:paraId="78405DE3" w14:textId="77777777" w:rsidR="00FF1DA9" w:rsidRPr="00FF1DA9" w:rsidRDefault="00FF1DA9" w:rsidP="005232B8">
      <w:pPr>
        <w:pStyle w:val="NormalWeb"/>
        <w:spacing w:before="0" w:beforeAutospacing="0" w:after="0" w:afterAutospacing="0" w:line="360" w:lineRule="auto"/>
        <w:ind w:left="450" w:hanging="450"/>
        <w:rPr>
          <w:color w:val="000000"/>
          <w:szCs w:val="27"/>
        </w:rPr>
      </w:pPr>
      <w:r w:rsidRPr="00FF1DA9">
        <w:rPr>
          <w:color w:val="000000"/>
          <w:szCs w:val="27"/>
        </w:rPr>
        <w:t>Unilever: operational analysis. (2003). </w:t>
      </w:r>
      <w:r w:rsidRPr="00FF1DA9">
        <w:rPr>
          <w:i/>
          <w:iCs/>
          <w:color w:val="000000"/>
          <w:szCs w:val="27"/>
        </w:rPr>
        <w:t>Focus on Surfactants</w:t>
      </w:r>
      <w:r w:rsidRPr="00FF1DA9">
        <w:rPr>
          <w:color w:val="000000"/>
          <w:szCs w:val="27"/>
        </w:rPr>
        <w:t>, 2003(8), p.6.</w:t>
      </w:r>
    </w:p>
    <w:p w14:paraId="585EB64A" w14:textId="77777777" w:rsidR="00FF1DA9" w:rsidRPr="00FF1DA9" w:rsidRDefault="00FF1DA9" w:rsidP="005232B8">
      <w:pPr>
        <w:pStyle w:val="NormalWeb"/>
        <w:spacing w:before="0" w:beforeAutospacing="0" w:after="0" w:afterAutospacing="0" w:line="360" w:lineRule="auto"/>
        <w:ind w:left="450" w:hanging="450"/>
        <w:rPr>
          <w:color w:val="000000"/>
          <w:szCs w:val="27"/>
        </w:rPr>
      </w:pPr>
      <w:proofErr w:type="spellStart"/>
      <w:r w:rsidRPr="00FF1DA9">
        <w:rPr>
          <w:color w:val="000000"/>
          <w:szCs w:val="27"/>
        </w:rPr>
        <w:t>Zeleny</w:t>
      </w:r>
      <w:proofErr w:type="spellEnd"/>
      <w:r w:rsidRPr="00FF1DA9">
        <w:rPr>
          <w:color w:val="000000"/>
          <w:szCs w:val="27"/>
        </w:rPr>
        <w:t>, M. (2001). </w:t>
      </w:r>
      <w:r w:rsidRPr="00FF1DA9">
        <w:rPr>
          <w:i/>
          <w:iCs/>
          <w:color w:val="000000"/>
          <w:szCs w:val="27"/>
        </w:rPr>
        <w:t xml:space="preserve">The </w:t>
      </w:r>
      <w:r w:rsidRPr="00F55638">
        <w:rPr>
          <w:i/>
          <w:iCs/>
          <w:noProof/>
          <w:color w:val="000000"/>
          <w:szCs w:val="27"/>
        </w:rPr>
        <w:t>IBM</w:t>
      </w:r>
      <w:r w:rsidRPr="00FF1DA9">
        <w:rPr>
          <w:i/>
          <w:iCs/>
          <w:color w:val="000000"/>
          <w:szCs w:val="27"/>
        </w:rPr>
        <w:t xml:space="preserve"> handbook of information technology in business</w:t>
      </w:r>
      <w:r w:rsidRPr="00FF1DA9">
        <w:rPr>
          <w:color w:val="000000"/>
          <w:szCs w:val="27"/>
        </w:rPr>
        <w:t>. London: Thomson Learning.</w:t>
      </w:r>
    </w:p>
    <w:p w14:paraId="44841338" w14:textId="77777777" w:rsidR="00FF1DA9" w:rsidRPr="00FF1DA9" w:rsidRDefault="00FF1DA9" w:rsidP="005232B8">
      <w:pPr>
        <w:spacing w:before="0" w:after="0" w:line="360" w:lineRule="auto"/>
        <w:rPr>
          <w:sz w:val="22"/>
        </w:rPr>
      </w:pPr>
    </w:p>
    <w:sectPr w:rsidR="00FF1DA9" w:rsidRPr="00FF1DA9" w:rsidSect="0079431A">
      <w:headerReference w:type="even" r:id="rId44"/>
      <w:headerReference w:type="default" r:id="rId45"/>
      <w:footerReference w:type="even" r:id="rId46"/>
      <w:footerReference w:type="default" r:id="rId47"/>
      <w:headerReference w:type="first" r:id="rId48"/>
      <w:footerReference w:type="firs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880D97" w14:textId="77777777" w:rsidR="003023E7" w:rsidRDefault="003023E7" w:rsidP="005232B8">
      <w:pPr>
        <w:spacing w:before="0" w:after="0"/>
      </w:pPr>
      <w:r>
        <w:separator/>
      </w:r>
    </w:p>
  </w:endnote>
  <w:endnote w:type="continuationSeparator" w:id="0">
    <w:p w14:paraId="2E254CC8" w14:textId="77777777" w:rsidR="003023E7" w:rsidRDefault="003023E7" w:rsidP="005232B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4E870" w14:textId="77777777" w:rsidR="005232B8" w:rsidRDefault="005232B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8783035"/>
      <w:docPartObj>
        <w:docPartGallery w:val="Page Numbers (Bottom of Page)"/>
        <w:docPartUnique/>
      </w:docPartObj>
    </w:sdtPr>
    <w:sdtEndPr/>
    <w:sdtContent>
      <w:p w14:paraId="3BAFF560" w14:textId="77777777" w:rsidR="005232B8" w:rsidRDefault="00584B50">
        <w:pPr>
          <w:pStyle w:val="Footer"/>
          <w:jc w:val="center"/>
        </w:pPr>
        <w:r>
          <w:fldChar w:fldCharType="begin"/>
        </w:r>
        <w:r>
          <w:instrText xml:space="preserve"> PAGE   \* MERGEFORMAT </w:instrText>
        </w:r>
        <w:r>
          <w:fldChar w:fldCharType="separate"/>
        </w:r>
        <w:r w:rsidR="001B45A2">
          <w:rPr>
            <w:noProof/>
          </w:rPr>
          <w:t>2</w:t>
        </w:r>
        <w:r>
          <w:rPr>
            <w:noProof/>
          </w:rPr>
          <w:fldChar w:fldCharType="end"/>
        </w:r>
      </w:p>
    </w:sdtContent>
  </w:sdt>
  <w:p w14:paraId="68653552" w14:textId="77777777" w:rsidR="005232B8" w:rsidRDefault="005232B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218C5" w14:textId="77777777" w:rsidR="005232B8" w:rsidRDefault="005232B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BCE69D" w14:textId="77777777" w:rsidR="003023E7" w:rsidRDefault="003023E7" w:rsidP="005232B8">
      <w:pPr>
        <w:spacing w:before="0" w:after="0"/>
      </w:pPr>
      <w:r>
        <w:separator/>
      </w:r>
    </w:p>
  </w:footnote>
  <w:footnote w:type="continuationSeparator" w:id="0">
    <w:p w14:paraId="69C1A737" w14:textId="77777777" w:rsidR="003023E7" w:rsidRDefault="003023E7" w:rsidP="005232B8">
      <w:pPr>
        <w:spacing w:before="0"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6C87F" w14:textId="77777777" w:rsidR="002E5DA2" w:rsidRDefault="002E5DA2">
    <w:pPr>
      <w:pStyle w:val="Header"/>
    </w:pPr>
    <w:r>
      <w:rPr>
        <w:noProof/>
        <w:lang w:val="en-US" w:eastAsia="en-US"/>
      </w:rPr>
      <w:drawing>
        <wp:inline distT="0" distB="0" distL="0" distR="0" wp14:anchorId="18F615D4" wp14:editId="33B0263B">
          <wp:extent cx="653143" cy="228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143" cy="228600"/>
                  </a:xfrm>
                  <a:prstGeom prst="rect">
                    <a:avLst/>
                  </a:prstGeom>
                  <a:noFill/>
                  <a:ln>
                    <a:noFill/>
                  </a:ln>
                </pic:spPr>
              </pic:pic>
            </a:graphicData>
          </a:graphic>
        </wp:inline>
      </w:drawing>
    </w:r>
    <w:r>
      <w:t xml:space="preserve">                                                                                                                            1605334</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AEE2C" w14:textId="77777777" w:rsidR="005232B8" w:rsidRDefault="005232B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047B67" w14:textId="77777777" w:rsidR="005232B8" w:rsidRDefault="005232B8">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CC8CD" w14:textId="77777777" w:rsidR="005232B8" w:rsidRDefault="005232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TQ0NDQwsLAwtTA3NzBX0lEKTi0uzszPAykwqQUA3ZxcdSwAAAA="/>
  </w:docVars>
  <w:rsids>
    <w:rsidRoot w:val="002E1F0A"/>
    <w:rsid w:val="000167FD"/>
    <w:rsid w:val="001B45A2"/>
    <w:rsid w:val="002B2971"/>
    <w:rsid w:val="002D3ABA"/>
    <w:rsid w:val="002E1F0A"/>
    <w:rsid w:val="002E5DA2"/>
    <w:rsid w:val="003023E7"/>
    <w:rsid w:val="00335857"/>
    <w:rsid w:val="003A3EAE"/>
    <w:rsid w:val="003A661C"/>
    <w:rsid w:val="003B4750"/>
    <w:rsid w:val="003E0C27"/>
    <w:rsid w:val="003F43D2"/>
    <w:rsid w:val="004046CD"/>
    <w:rsid w:val="00492905"/>
    <w:rsid w:val="004F0EAC"/>
    <w:rsid w:val="005232B8"/>
    <w:rsid w:val="0056688D"/>
    <w:rsid w:val="005675F3"/>
    <w:rsid w:val="00584B50"/>
    <w:rsid w:val="00596FED"/>
    <w:rsid w:val="005B3A03"/>
    <w:rsid w:val="005C00C0"/>
    <w:rsid w:val="00604A78"/>
    <w:rsid w:val="00645015"/>
    <w:rsid w:val="00657F09"/>
    <w:rsid w:val="006E1CE6"/>
    <w:rsid w:val="00771A4E"/>
    <w:rsid w:val="0079431A"/>
    <w:rsid w:val="008E6AC6"/>
    <w:rsid w:val="00930BC4"/>
    <w:rsid w:val="009A3AF2"/>
    <w:rsid w:val="009D54BE"/>
    <w:rsid w:val="00A17FC2"/>
    <w:rsid w:val="00A63EE4"/>
    <w:rsid w:val="00A65141"/>
    <w:rsid w:val="00A815D8"/>
    <w:rsid w:val="00AF2A38"/>
    <w:rsid w:val="00B10D98"/>
    <w:rsid w:val="00B34367"/>
    <w:rsid w:val="00B52114"/>
    <w:rsid w:val="00BA26BD"/>
    <w:rsid w:val="00BB12CB"/>
    <w:rsid w:val="00BD543A"/>
    <w:rsid w:val="00C05BA3"/>
    <w:rsid w:val="00C474E6"/>
    <w:rsid w:val="00C84A7D"/>
    <w:rsid w:val="00CB6524"/>
    <w:rsid w:val="00CD1E1F"/>
    <w:rsid w:val="00D154AF"/>
    <w:rsid w:val="00D1685D"/>
    <w:rsid w:val="00D87FF1"/>
    <w:rsid w:val="00E20C30"/>
    <w:rsid w:val="00E326F2"/>
    <w:rsid w:val="00E35E74"/>
    <w:rsid w:val="00E364F2"/>
    <w:rsid w:val="00F55638"/>
    <w:rsid w:val="00F56575"/>
    <w:rsid w:val="00F759B1"/>
    <w:rsid w:val="00FD121A"/>
    <w:rsid w:val="00FF1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7D007"/>
  <w15:docId w15:val="{B22C8A8A-B2C8-46E5-82FB-EBC8744C4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7FF1"/>
    <w:pPr>
      <w:spacing w:before="480" w:after="480" w:line="240" w:lineRule="auto"/>
      <w:jc w:val="both"/>
    </w:pPr>
    <w:rPr>
      <w:rFonts w:ascii="Times New Roman" w:hAnsi="Times New Roman" w:cs="Arial"/>
      <w:sz w:val="24"/>
      <w:szCs w:val="20"/>
      <w:lang w:val="en-GB" w:eastAsia="en-GB"/>
    </w:rPr>
  </w:style>
  <w:style w:type="paragraph" w:styleId="Heading1">
    <w:name w:val="heading 1"/>
    <w:basedOn w:val="Normal"/>
    <w:next w:val="Normal"/>
    <w:link w:val="Heading1Char"/>
    <w:uiPriority w:val="9"/>
    <w:qFormat/>
    <w:rsid w:val="002B2971"/>
    <w:pPr>
      <w:keepNext/>
      <w:keepLines/>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F1DA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971"/>
    <w:rPr>
      <w:rFonts w:ascii="Times New Roman" w:eastAsiaTheme="majorEastAsia" w:hAnsi="Times New Roman" w:cstheme="majorBidi"/>
      <w:b/>
      <w:bCs/>
      <w:color w:val="365F91" w:themeColor="accent1" w:themeShade="BF"/>
      <w:sz w:val="28"/>
      <w:szCs w:val="28"/>
      <w:lang w:val="en-GB" w:eastAsia="en-GB"/>
    </w:rPr>
  </w:style>
  <w:style w:type="paragraph" w:styleId="BalloonText">
    <w:name w:val="Balloon Text"/>
    <w:basedOn w:val="Normal"/>
    <w:link w:val="BalloonTextChar"/>
    <w:uiPriority w:val="99"/>
    <w:semiHidden/>
    <w:unhideWhenUsed/>
    <w:rsid w:val="004046C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6CD"/>
    <w:rPr>
      <w:rFonts w:ascii="Tahoma" w:hAnsi="Tahoma" w:cs="Tahoma"/>
      <w:sz w:val="16"/>
      <w:szCs w:val="16"/>
      <w:lang w:val="en-GB" w:eastAsia="en-GB"/>
    </w:rPr>
  </w:style>
  <w:style w:type="table" w:styleId="TableGrid">
    <w:name w:val="Table Grid"/>
    <w:basedOn w:val="TableNormal"/>
    <w:uiPriority w:val="59"/>
    <w:rsid w:val="003F43D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Grid-Accent2">
    <w:name w:val="Light Grid Accent 2"/>
    <w:basedOn w:val="TableNormal"/>
    <w:uiPriority w:val="62"/>
    <w:rsid w:val="003F43D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MediumShading1-Accent4">
    <w:name w:val="Medium Shading 1 Accent 4"/>
    <w:basedOn w:val="TableNormal"/>
    <w:uiPriority w:val="63"/>
    <w:rsid w:val="00D1685D"/>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LightGrid-Accent4">
    <w:name w:val="Light Grid Accent 4"/>
    <w:basedOn w:val="TableNormal"/>
    <w:uiPriority w:val="62"/>
    <w:rsid w:val="00D1685D"/>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Shading-Accent4">
    <w:name w:val="Light Shading Accent 4"/>
    <w:basedOn w:val="TableNormal"/>
    <w:uiPriority w:val="60"/>
    <w:rsid w:val="00D1685D"/>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customStyle="1" w:styleId="Heading2Char">
    <w:name w:val="Heading 2 Char"/>
    <w:basedOn w:val="DefaultParagraphFont"/>
    <w:link w:val="Heading2"/>
    <w:uiPriority w:val="9"/>
    <w:rsid w:val="00FF1DA9"/>
    <w:rPr>
      <w:rFonts w:asciiTheme="majorHAnsi" w:eastAsiaTheme="majorEastAsia" w:hAnsiTheme="majorHAnsi" w:cstheme="majorBidi"/>
      <w:b/>
      <w:bCs/>
      <w:color w:val="4F81BD" w:themeColor="accent1"/>
      <w:sz w:val="26"/>
      <w:szCs w:val="26"/>
      <w:lang w:val="en-GB" w:eastAsia="en-GB"/>
    </w:rPr>
  </w:style>
  <w:style w:type="paragraph" w:styleId="NormalWeb">
    <w:name w:val="Normal (Web)"/>
    <w:basedOn w:val="Normal"/>
    <w:uiPriority w:val="99"/>
    <w:semiHidden/>
    <w:unhideWhenUsed/>
    <w:rsid w:val="00FF1DA9"/>
    <w:pPr>
      <w:spacing w:before="100" w:beforeAutospacing="1" w:after="100" w:afterAutospacing="1"/>
      <w:jc w:val="left"/>
    </w:pPr>
    <w:rPr>
      <w:rFonts w:eastAsia="Times New Roman" w:cs="Times New Roman"/>
      <w:szCs w:val="24"/>
      <w:lang w:val="en-US" w:eastAsia="en-US"/>
    </w:rPr>
  </w:style>
  <w:style w:type="paragraph" w:styleId="TOCHeading">
    <w:name w:val="TOC Heading"/>
    <w:basedOn w:val="Heading1"/>
    <w:next w:val="Normal"/>
    <w:uiPriority w:val="39"/>
    <w:semiHidden/>
    <w:unhideWhenUsed/>
    <w:qFormat/>
    <w:rsid w:val="00A17FC2"/>
    <w:pPr>
      <w:spacing w:after="0" w:line="276" w:lineRule="auto"/>
      <w:jc w:val="left"/>
      <w:outlineLvl w:val="9"/>
    </w:pPr>
    <w:rPr>
      <w:rFonts w:asciiTheme="majorHAnsi" w:hAnsiTheme="majorHAnsi"/>
      <w:lang w:val="en-US" w:eastAsia="en-US"/>
    </w:rPr>
  </w:style>
  <w:style w:type="paragraph" w:styleId="TOC1">
    <w:name w:val="toc 1"/>
    <w:basedOn w:val="Normal"/>
    <w:next w:val="Normal"/>
    <w:autoRedefine/>
    <w:uiPriority w:val="39"/>
    <w:unhideWhenUsed/>
    <w:rsid w:val="00A17FC2"/>
    <w:pPr>
      <w:spacing w:after="100"/>
    </w:pPr>
  </w:style>
  <w:style w:type="character" w:styleId="Hyperlink">
    <w:name w:val="Hyperlink"/>
    <w:basedOn w:val="DefaultParagraphFont"/>
    <w:uiPriority w:val="99"/>
    <w:unhideWhenUsed/>
    <w:rsid w:val="00A17FC2"/>
    <w:rPr>
      <w:color w:val="0000FF" w:themeColor="hyperlink"/>
      <w:u w:val="single"/>
    </w:rPr>
  </w:style>
  <w:style w:type="paragraph" w:styleId="TOC2">
    <w:name w:val="toc 2"/>
    <w:basedOn w:val="Normal"/>
    <w:next w:val="Normal"/>
    <w:autoRedefine/>
    <w:uiPriority w:val="39"/>
    <w:unhideWhenUsed/>
    <w:rsid w:val="005232B8"/>
    <w:pPr>
      <w:spacing w:after="100"/>
      <w:ind w:left="240"/>
    </w:pPr>
  </w:style>
  <w:style w:type="paragraph" w:styleId="Header">
    <w:name w:val="header"/>
    <w:basedOn w:val="Normal"/>
    <w:link w:val="HeaderChar"/>
    <w:uiPriority w:val="99"/>
    <w:unhideWhenUsed/>
    <w:rsid w:val="005232B8"/>
    <w:pPr>
      <w:tabs>
        <w:tab w:val="center" w:pos="4680"/>
        <w:tab w:val="right" w:pos="9360"/>
      </w:tabs>
      <w:spacing w:before="0" w:after="0"/>
    </w:pPr>
  </w:style>
  <w:style w:type="character" w:customStyle="1" w:styleId="HeaderChar">
    <w:name w:val="Header Char"/>
    <w:basedOn w:val="DefaultParagraphFont"/>
    <w:link w:val="Header"/>
    <w:uiPriority w:val="99"/>
    <w:rsid w:val="005232B8"/>
    <w:rPr>
      <w:rFonts w:ascii="Times New Roman" w:hAnsi="Times New Roman" w:cs="Arial"/>
      <w:sz w:val="24"/>
      <w:szCs w:val="20"/>
      <w:lang w:val="en-GB" w:eastAsia="en-GB"/>
    </w:rPr>
  </w:style>
  <w:style w:type="paragraph" w:styleId="Footer">
    <w:name w:val="footer"/>
    <w:basedOn w:val="Normal"/>
    <w:link w:val="FooterChar"/>
    <w:uiPriority w:val="99"/>
    <w:unhideWhenUsed/>
    <w:rsid w:val="005232B8"/>
    <w:pPr>
      <w:tabs>
        <w:tab w:val="center" w:pos="4680"/>
        <w:tab w:val="right" w:pos="9360"/>
      </w:tabs>
      <w:spacing w:before="0" w:after="0"/>
    </w:pPr>
  </w:style>
  <w:style w:type="character" w:customStyle="1" w:styleId="FooterChar">
    <w:name w:val="Footer Char"/>
    <w:basedOn w:val="DefaultParagraphFont"/>
    <w:link w:val="Footer"/>
    <w:uiPriority w:val="99"/>
    <w:rsid w:val="005232B8"/>
    <w:rPr>
      <w:rFonts w:ascii="Times New Roman" w:hAnsi="Times New Roman" w:cs="Arial"/>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184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oter" Target="footer1.xml"/><Relationship Id="rId47" Type="http://schemas.openxmlformats.org/officeDocument/2006/relationships/footer" Target="footer2.xml"/><Relationship Id="rId48" Type="http://schemas.openxmlformats.org/officeDocument/2006/relationships/header" Target="header4.xml"/><Relationship Id="rId49" Type="http://schemas.openxmlformats.org/officeDocument/2006/relationships/footer" Target="footer3.xml"/><Relationship Id="rId20" Type="http://schemas.openxmlformats.org/officeDocument/2006/relationships/diagramLayout" Target="diagrams/layout3.xml"/><Relationship Id="rId21" Type="http://schemas.openxmlformats.org/officeDocument/2006/relationships/diagramQuickStyle" Target="diagrams/quickStyle3.xml"/><Relationship Id="rId22" Type="http://schemas.openxmlformats.org/officeDocument/2006/relationships/diagramColors" Target="diagrams/colors3.xml"/><Relationship Id="rId23" Type="http://schemas.microsoft.com/office/2007/relationships/diagramDrawing" Target="diagrams/drawing3.xml"/><Relationship Id="rId24" Type="http://schemas.openxmlformats.org/officeDocument/2006/relationships/diagramData" Target="diagrams/data4.xml"/><Relationship Id="rId25" Type="http://schemas.openxmlformats.org/officeDocument/2006/relationships/diagramLayout" Target="diagrams/layout4.xml"/><Relationship Id="rId26" Type="http://schemas.openxmlformats.org/officeDocument/2006/relationships/diagramQuickStyle" Target="diagrams/quickStyle4.xml"/><Relationship Id="rId27" Type="http://schemas.openxmlformats.org/officeDocument/2006/relationships/diagramColors" Target="diagrams/colors4.xml"/><Relationship Id="rId28" Type="http://schemas.microsoft.com/office/2007/relationships/diagramDrawing" Target="diagrams/drawing4.xml"/><Relationship Id="rId29" Type="http://schemas.openxmlformats.org/officeDocument/2006/relationships/diagramData" Target="diagrams/data5.xml"/><Relationship Id="rId50" Type="http://schemas.openxmlformats.org/officeDocument/2006/relationships/fontTable" Target="fontTable.xml"/><Relationship Id="rId5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diagramLayout" Target="diagrams/layout5.xml"/><Relationship Id="rId31" Type="http://schemas.openxmlformats.org/officeDocument/2006/relationships/diagramQuickStyle" Target="diagrams/quickStyle5.xml"/><Relationship Id="rId32" Type="http://schemas.openxmlformats.org/officeDocument/2006/relationships/diagramColors" Target="diagrams/colors5.xml"/><Relationship Id="rId9" Type="http://schemas.openxmlformats.org/officeDocument/2006/relationships/diagramData" Target="diagrams/data1.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33" Type="http://schemas.microsoft.com/office/2007/relationships/diagramDrawing" Target="diagrams/drawing5.xml"/><Relationship Id="rId34" Type="http://schemas.openxmlformats.org/officeDocument/2006/relationships/diagramData" Target="diagrams/data6.xml"/><Relationship Id="rId35" Type="http://schemas.openxmlformats.org/officeDocument/2006/relationships/diagramLayout" Target="diagrams/layout6.xml"/><Relationship Id="rId36" Type="http://schemas.openxmlformats.org/officeDocument/2006/relationships/diagramQuickStyle" Target="diagrams/quickStyle6.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diagramData" Target="diagrams/data2.xml"/><Relationship Id="rId15" Type="http://schemas.openxmlformats.org/officeDocument/2006/relationships/diagramLayout" Target="diagrams/layout2.xml"/><Relationship Id="rId16" Type="http://schemas.openxmlformats.org/officeDocument/2006/relationships/diagramQuickStyle" Target="diagrams/quickStyle2.xml"/><Relationship Id="rId17" Type="http://schemas.openxmlformats.org/officeDocument/2006/relationships/diagramColors" Target="diagrams/colors2.xml"/><Relationship Id="rId18" Type="http://schemas.microsoft.com/office/2007/relationships/diagramDrawing" Target="diagrams/drawing2.xml"/><Relationship Id="rId19" Type="http://schemas.openxmlformats.org/officeDocument/2006/relationships/diagramData" Target="diagrams/data3.xml"/><Relationship Id="rId37" Type="http://schemas.openxmlformats.org/officeDocument/2006/relationships/diagramColors" Target="diagrams/colors6.xml"/><Relationship Id="rId38" Type="http://schemas.microsoft.com/office/2007/relationships/diagramDrawing" Target="diagrams/drawing6.xml"/><Relationship Id="rId39" Type="http://schemas.openxmlformats.org/officeDocument/2006/relationships/diagramData" Target="diagrams/data7.xml"/><Relationship Id="rId40" Type="http://schemas.openxmlformats.org/officeDocument/2006/relationships/diagramLayout" Target="diagrams/layout7.xml"/><Relationship Id="rId41" Type="http://schemas.openxmlformats.org/officeDocument/2006/relationships/diagramQuickStyle" Target="diagrams/quickStyle7.xml"/><Relationship Id="rId42" Type="http://schemas.openxmlformats.org/officeDocument/2006/relationships/diagramColors" Target="diagrams/colors7.xml"/><Relationship Id="rId43" Type="http://schemas.microsoft.com/office/2007/relationships/diagramDrawing" Target="diagrams/drawing7.xml"/><Relationship Id="rId44" Type="http://schemas.openxmlformats.org/officeDocument/2006/relationships/header" Target="header2.xml"/><Relationship Id="rId45"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92E025-4B0F-43A7-8034-69327277807B}" type="doc">
      <dgm:prSet loTypeId="urn:microsoft.com/office/officeart/2005/8/layout/hProcess11" loCatId="process" qsTypeId="urn:microsoft.com/office/officeart/2005/8/quickstyle/3d8" qsCatId="3D" csTypeId="urn:microsoft.com/office/officeart/2005/8/colors/colorful5" csCatId="colorful" phldr="1"/>
      <dgm:spPr/>
    </dgm:pt>
    <dgm:pt modelId="{3E6354D3-53EE-4338-B82A-662509EA39FF}">
      <dgm:prSet phldrT="[Text]"/>
      <dgm:spPr/>
      <dgm:t>
        <a:bodyPr/>
        <a:lstStyle/>
        <a:p>
          <a:r>
            <a:rPr lang="en-US"/>
            <a:t>approach the problem</a:t>
          </a:r>
        </a:p>
      </dgm:t>
    </dgm:pt>
    <dgm:pt modelId="{5E430245-2DCE-44E5-8745-1A7DFF4BE442}" type="parTrans" cxnId="{4D26952A-09B4-467D-AD7F-E9560840515B}">
      <dgm:prSet/>
      <dgm:spPr/>
      <dgm:t>
        <a:bodyPr/>
        <a:lstStyle/>
        <a:p>
          <a:endParaRPr lang="en-US"/>
        </a:p>
      </dgm:t>
    </dgm:pt>
    <dgm:pt modelId="{68422024-6FF7-4BA0-AE98-14F61F063810}" type="sibTrans" cxnId="{4D26952A-09B4-467D-AD7F-E9560840515B}">
      <dgm:prSet/>
      <dgm:spPr/>
      <dgm:t>
        <a:bodyPr/>
        <a:lstStyle/>
        <a:p>
          <a:endParaRPr lang="en-US"/>
        </a:p>
      </dgm:t>
    </dgm:pt>
    <dgm:pt modelId="{8BACD288-ABEF-483F-9FD6-D336ED625CDE}">
      <dgm:prSet phldrT="[Text]"/>
      <dgm:spPr/>
      <dgm:t>
        <a:bodyPr/>
        <a:lstStyle/>
        <a:p>
          <a:r>
            <a:rPr lang="en-US"/>
            <a:t>break down</a:t>
          </a:r>
        </a:p>
      </dgm:t>
    </dgm:pt>
    <dgm:pt modelId="{74821D0B-9FE5-4BB4-99DB-FB09598505CB}" type="parTrans" cxnId="{E840F774-2D8C-43E3-869C-DD98C840C339}">
      <dgm:prSet/>
      <dgm:spPr/>
      <dgm:t>
        <a:bodyPr/>
        <a:lstStyle/>
        <a:p>
          <a:endParaRPr lang="en-US"/>
        </a:p>
      </dgm:t>
    </dgm:pt>
    <dgm:pt modelId="{7578B05E-59BC-4DDE-9C3E-0AD9832DC2FC}" type="sibTrans" cxnId="{E840F774-2D8C-43E3-869C-DD98C840C339}">
      <dgm:prSet/>
      <dgm:spPr/>
      <dgm:t>
        <a:bodyPr/>
        <a:lstStyle/>
        <a:p>
          <a:endParaRPr lang="en-US"/>
        </a:p>
      </dgm:t>
    </dgm:pt>
    <dgm:pt modelId="{2D4C7488-D5E5-4B3E-A14D-4392C48D1CA9}">
      <dgm:prSet phldrT="[Text]"/>
      <dgm:spPr/>
      <dgm:t>
        <a:bodyPr/>
        <a:lstStyle/>
        <a:p>
          <a:r>
            <a:rPr lang="en-US"/>
            <a:t>think from different perspective</a:t>
          </a:r>
        </a:p>
      </dgm:t>
    </dgm:pt>
    <dgm:pt modelId="{45F047AB-7EAC-469E-BEFC-CB7CE5439E0D}" type="parTrans" cxnId="{DC62E64D-001A-4B12-BF44-E983EB0481E6}">
      <dgm:prSet/>
      <dgm:spPr/>
      <dgm:t>
        <a:bodyPr/>
        <a:lstStyle/>
        <a:p>
          <a:endParaRPr lang="en-US"/>
        </a:p>
      </dgm:t>
    </dgm:pt>
    <dgm:pt modelId="{78EAAC2F-ABD6-4AD8-B8F9-5E2060826BE2}" type="sibTrans" cxnId="{DC62E64D-001A-4B12-BF44-E983EB0481E6}">
      <dgm:prSet/>
      <dgm:spPr/>
      <dgm:t>
        <a:bodyPr/>
        <a:lstStyle/>
        <a:p>
          <a:endParaRPr lang="en-US"/>
        </a:p>
      </dgm:t>
    </dgm:pt>
    <dgm:pt modelId="{F99914E7-7667-4042-9A6E-F6053E6BF7A2}">
      <dgm:prSet phldrT="[Text]"/>
      <dgm:spPr/>
      <dgm:t>
        <a:bodyPr/>
        <a:lstStyle/>
        <a:p>
          <a:r>
            <a:rPr lang="en-US"/>
            <a:t>go to find the facts</a:t>
          </a:r>
        </a:p>
      </dgm:t>
    </dgm:pt>
    <dgm:pt modelId="{315BF9CE-6806-4C51-839B-17DBB117BCFB}" type="parTrans" cxnId="{F0FA0DA1-B26C-42CD-AF85-600FAD25EFED}">
      <dgm:prSet/>
      <dgm:spPr/>
      <dgm:t>
        <a:bodyPr/>
        <a:lstStyle/>
        <a:p>
          <a:endParaRPr lang="en-US"/>
        </a:p>
      </dgm:t>
    </dgm:pt>
    <dgm:pt modelId="{6DDEBD2D-69A7-47DA-902D-973136B4B1A2}" type="sibTrans" cxnId="{F0FA0DA1-B26C-42CD-AF85-600FAD25EFED}">
      <dgm:prSet/>
      <dgm:spPr/>
      <dgm:t>
        <a:bodyPr/>
        <a:lstStyle/>
        <a:p>
          <a:endParaRPr lang="en-US"/>
        </a:p>
      </dgm:t>
    </dgm:pt>
    <dgm:pt modelId="{1B885D49-0CCE-4CCE-B75D-37358101C64A}" type="pres">
      <dgm:prSet presAssocID="{9592E025-4B0F-43A7-8034-69327277807B}" presName="Name0" presStyleCnt="0">
        <dgm:presLayoutVars>
          <dgm:dir/>
          <dgm:resizeHandles val="exact"/>
        </dgm:presLayoutVars>
      </dgm:prSet>
      <dgm:spPr/>
    </dgm:pt>
    <dgm:pt modelId="{551B3179-F9DD-4F9C-9F12-C548C52E838F}" type="pres">
      <dgm:prSet presAssocID="{9592E025-4B0F-43A7-8034-69327277807B}" presName="arrow" presStyleLbl="bgShp" presStyleIdx="0" presStyleCnt="1"/>
      <dgm:spPr/>
    </dgm:pt>
    <dgm:pt modelId="{9C9D4C2A-384C-4876-BD69-00C0A9B955AE}" type="pres">
      <dgm:prSet presAssocID="{9592E025-4B0F-43A7-8034-69327277807B}" presName="points" presStyleCnt="0"/>
      <dgm:spPr/>
    </dgm:pt>
    <dgm:pt modelId="{62C80278-97A8-4B48-BD7A-48BA0C2BBB3C}" type="pres">
      <dgm:prSet presAssocID="{3E6354D3-53EE-4338-B82A-662509EA39FF}" presName="compositeA" presStyleCnt="0"/>
      <dgm:spPr/>
    </dgm:pt>
    <dgm:pt modelId="{5B1D134F-7966-4142-BB21-DE9B16560312}" type="pres">
      <dgm:prSet presAssocID="{3E6354D3-53EE-4338-B82A-662509EA39FF}" presName="textA" presStyleLbl="revTx" presStyleIdx="0" presStyleCnt="4">
        <dgm:presLayoutVars>
          <dgm:bulletEnabled val="1"/>
        </dgm:presLayoutVars>
      </dgm:prSet>
      <dgm:spPr/>
      <dgm:t>
        <a:bodyPr/>
        <a:lstStyle/>
        <a:p>
          <a:endParaRPr lang="en-US"/>
        </a:p>
      </dgm:t>
    </dgm:pt>
    <dgm:pt modelId="{A008DEF5-F35F-4B1E-8D4C-FACBB69F2822}" type="pres">
      <dgm:prSet presAssocID="{3E6354D3-53EE-4338-B82A-662509EA39FF}" presName="circleA" presStyleLbl="node1" presStyleIdx="0" presStyleCnt="4"/>
      <dgm:spPr/>
    </dgm:pt>
    <dgm:pt modelId="{E90D4A0C-86C0-4C61-9313-F012A1B8858A}" type="pres">
      <dgm:prSet presAssocID="{3E6354D3-53EE-4338-B82A-662509EA39FF}" presName="spaceA" presStyleCnt="0"/>
      <dgm:spPr/>
    </dgm:pt>
    <dgm:pt modelId="{EA08B0F8-5538-4CA9-B4D6-9EB135F8D1BC}" type="pres">
      <dgm:prSet presAssocID="{68422024-6FF7-4BA0-AE98-14F61F063810}" presName="space" presStyleCnt="0"/>
      <dgm:spPr/>
    </dgm:pt>
    <dgm:pt modelId="{00A9617B-E329-4BB8-B821-84877E24EFF3}" type="pres">
      <dgm:prSet presAssocID="{8BACD288-ABEF-483F-9FD6-D336ED625CDE}" presName="compositeB" presStyleCnt="0"/>
      <dgm:spPr/>
    </dgm:pt>
    <dgm:pt modelId="{06C091D1-995E-4C1E-9A01-0F36903DE51D}" type="pres">
      <dgm:prSet presAssocID="{8BACD288-ABEF-483F-9FD6-D336ED625CDE}" presName="textB" presStyleLbl="revTx" presStyleIdx="1" presStyleCnt="4">
        <dgm:presLayoutVars>
          <dgm:bulletEnabled val="1"/>
        </dgm:presLayoutVars>
      </dgm:prSet>
      <dgm:spPr/>
      <dgm:t>
        <a:bodyPr/>
        <a:lstStyle/>
        <a:p>
          <a:endParaRPr lang="en-US"/>
        </a:p>
      </dgm:t>
    </dgm:pt>
    <dgm:pt modelId="{BD6CDC6E-FA36-4D94-89F2-1FA3CC6B2E90}" type="pres">
      <dgm:prSet presAssocID="{8BACD288-ABEF-483F-9FD6-D336ED625CDE}" presName="circleB" presStyleLbl="node1" presStyleIdx="1" presStyleCnt="4"/>
      <dgm:spPr/>
    </dgm:pt>
    <dgm:pt modelId="{9198FACD-53EA-416C-9F46-74D2EF7118B3}" type="pres">
      <dgm:prSet presAssocID="{8BACD288-ABEF-483F-9FD6-D336ED625CDE}" presName="spaceB" presStyleCnt="0"/>
      <dgm:spPr/>
    </dgm:pt>
    <dgm:pt modelId="{83412E2A-D7CA-4F59-B6DC-C119C0832494}" type="pres">
      <dgm:prSet presAssocID="{7578B05E-59BC-4DDE-9C3E-0AD9832DC2FC}" presName="space" presStyleCnt="0"/>
      <dgm:spPr/>
    </dgm:pt>
    <dgm:pt modelId="{97E1FD7B-843F-419A-B5B2-D5B6A83EB030}" type="pres">
      <dgm:prSet presAssocID="{2D4C7488-D5E5-4B3E-A14D-4392C48D1CA9}" presName="compositeA" presStyleCnt="0"/>
      <dgm:spPr/>
    </dgm:pt>
    <dgm:pt modelId="{D6F16A49-8E27-4210-9308-D96E7ADEB4FA}" type="pres">
      <dgm:prSet presAssocID="{2D4C7488-D5E5-4B3E-A14D-4392C48D1CA9}" presName="textA" presStyleLbl="revTx" presStyleIdx="2" presStyleCnt="4">
        <dgm:presLayoutVars>
          <dgm:bulletEnabled val="1"/>
        </dgm:presLayoutVars>
      </dgm:prSet>
      <dgm:spPr/>
      <dgm:t>
        <a:bodyPr/>
        <a:lstStyle/>
        <a:p>
          <a:endParaRPr lang="en-US"/>
        </a:p>
      </dgm:t>
    </dgm:pt>
    <dgm:pt modelId="{D8DAEE1B-5201-48ED-B8D3-2ABADCD2525B}" type="pres">
      <dgm:prSet presAssocID="{2D4C7488-D5E5-4B3E-A14D-4392C48D1CA9}" presName="circleA" presStyleLbl="node1" presStyleIdx="2" presStyleCnt="4"/>
      <dgm:spPr/>
    </dgm:pt>
    <dgm:pt modelId="{8B9A7101-0414-46B8-9AE6-A3A3E404B367}" type="pres">
      <dgm:prSet presAssocID="{2D4C7488-D5E5-4B3E-A14D-4392C48D1CA9}" presName="spaceA" presStyleCnt="0"/>
      <dgm:spPr/>
    </dgm:pt>
    <dgm:pt modelId="{6332C1C0-6C51-4284-9AE1-0AD8B14C78EB}" type="pres">
      <dgm:prSet presAssocID="{78EAAC2F-ABD6-4AD8-B8F9-5E2060826BE2}" presName="space" presStyleCnt="0"/>
      <dgm:spPr/>
    </dgm:pt>
    <dgm:pt modelId="{66405514-4DA7-498D-A420-F909799CF501}" type="pres">
      <dgm:prSet presAssocID="{F99914E7-7667-4042-9A6E-F6053E6BF7A2}" presName="compositeB" presStyleCnt="0"/>
      <dgm:spPr/>
    </dgm:pt>
    <dgm:pt modelId="{66731A15-BC3A-49DC-996D-D8077EC8E21A}" type="pres">
      <dgm:prSet presAssocID="{F99914E7-7667-4042-9A6E-F6053E6BF7A2}" presName="textB" presStyleLbl="revTx" presStyleIdx="3" presStyleCnt="4">
        <dgm:presLayoutVars>
          <dgm:bulletEnabled val="1"/>
        </dgm:presLayoutVars>
      </dgm:prSet>
      <dgm:spPr/>
      <dgm:t>
        <a:bodyPr/>
        <a:lstStyle/>
        <a:p>
          <a:endParaRPr lang="en-US"/>
        </a:p>
      </dgm:t>
    </dgm:pt>
    <dgm:pt modelId="{FE83E852-098B-46C7-AD3A-C2968CF696C8}" type="pres">
      <dgm:prSet presAssocID="{F99914E7-7667-4042-9A6E-F6053E6BF7A2}" presName="circleB" presStyleLbl="node1" presStyleIdx="3" presStyleCnt="4"/>
      <dgm:spPr/>
    </dgm:pt>
    <dgm:pt modelId="{70C78D02-DC25-4070-91B1-7DB011B86B49}" type="pres">
      <dgm:prSet presAssocID="{F99914E7-7667-4042-9A6E-F6053E6BF7A2}" presName="spaceB" presStyleCnt="0"/>
      <dgm:spPr/>
    </dgm:pt>
  </dgm:ptLst>
  <dgm:cxnLst>
    <dgm:cxn modelId="{E840F774-2D8C-43E3-869C-DD98C840C339}" srcId="{9592E025-4B0F-43A7-8034-69327277807B}" destId="{8BACD288-ABEF-483F-9FD6-D336ED625CDE}" srcOrd="1" destOrd="0" parTransId="{74821D0B-9FE5-4BB4-99DB-FB09598505CB}" sibTransId="{7578B05E-59BC-4DDE-9C3E-0AD9832DC2FC}"/>
    <dgm:cxn modelId="{5601022E-EC85-7949-A385-9449F7B5D8C9}" type="presOf" srcId="{8BACD288-ABEF-483F-9FD6-D336ED625CDE}" destId="{06C091D1-995E-4C1E-9A01-0F36903DE51D}" srcOrd="0" destOrd="0" presId="urn:microsoft.com/office/officeart/2005/8/layout/hProcess11"/>
    <dgm:cxn modelId="{3FA5133C-8EF8-914B-BF5E-A8704DBC661D}" type="presOf" srcId="{F99914E7-7667-4042-9A6E-F6053E6BF7A2}" destId="{66731A15-BC3A-49DC-996D-D8077EC8E21A}" srcOrd="0" destOrd="0" presId="urn:microsoft.com/office/officeart/2005/8/layout/hProcess11"/>
    <dgm:cxn modelId="{4D26952A-09B4-467D-AD7F-E9560840515B}" srcId="{9592E025-4B0F-43A7-8034-69327277807B}" destId="{3E6354D3-53EE-4338-B82A-662509EA39FF}" srcOrd="0" destOrd="0" parTransId="{5E430245-2DCE-44E5-8745-1A7DFF4BE442}" sibTransId="{68422024-6FF7-4BA0-AE98-14F61F063810}"/>
    <dgm:cxn modelId="{DC62E64D-001A-4B12-BF44-E983EB0481E6}" srcId="{9592E025-4B0F-43A7-8034-69327277807B}" destId="{2D4C7488-D5E5-4B3E-A14D-4392C48D1CA9}" srcOrd="2" destOrd="0" parTransId="{45F047AB-7EAC-469E-BEFC-CB7CE5439E0D}" sibTransId="{78EAAC2F-ABD6-4AD8-B8F9-5E2060826BE2}"/>
    <dgm:cxn modelId="{3D152CA7-2F26-C340-B6C4-15CEB43D806B}" type="presOf" srcId="{2D4C7488-D5E5-4B3E-A14D-4392C48D1CA9}" destId="{D6F16A49-8E27-4210-9308-D96E7ADEB4FA}" srcOrd="0" destOrd="0" presId="urn:microsoft.com/office/officeart/2005/8/layout/hProcess11"/>
    <dgm:cxn modelId="{F0FA0DA1-B26C-42CD-AF85-600FAD25EFED}" srcId="{9592E025-4B0F-43A7-8034-69327277807B}" destId="{F99914E7-7667-4042-9A6E-F6053E6BF7A2}" srcOrd="3" destOrd="0" parTransId="{315BF9CE-6806-4C51-839B-17DBB117BCFB}" sibTransId="{6DDEBD2D-69A7-47DA-902D-973136B4B1A2}"/>
    <dgm:cxn modelId="{07F435FF-E608-F047-B482-289942BB82AF}" type="presOf" srcId="{3E6354D3-53EE-4338-B82A-662509EA39FF}" destId="{5B1D134F-7966-4142-BB21-DE9B16560312}" srcOrd="0" destOrd="0" presId="urn:microsoft.com/office/officeart/2005/8/layout/hProcess11"/>
    <dgm:cxn modelId="{1ACC5299-0F37-0044-A471-8B1C945D0AA3}" type="presOf" srcId="{9592E025-4B0F-43A7-8034-69327277807B}" destId="{1B885D49-0CCE-4CCE-B75D-37358101C64A}" srcOrd="0" destOrd="0" presId="urn:microsoft.com/office/officeart/2005/8/layout/hProcess11"/>
    <dgm:cxn modelId="{933ABAD0-2F72-924F-B394-BB977402CCD0}" type="presParOf" srcId="{1B885D49-0CCE-4CCE-B75D-37358101C64A}" destId="{551B3179-F9DD-4F9C-9F12-C548C52E838F}" srcOrd="0" destOrd="0" presId="urn:microsoft.com/office/officeart/2005/8/layout/hProcess11"/>
    <dgm:cxn modelId="{8B04D77F-507E-D440-BDAC-EAE3F21DA70B}" type="presParOf" srcId="{1B885D49-0CCE-4CCE-B75D-37358101C64A}" destId="{9C9D4C2A-384C-4876-BD69-00C0A9B955AE}" srcOrd="1" destOrd="0" presId="urn:microsoft.com/office/officeart/2005/8/layout/hProcess11"/>
    <dgm:cxn modelId="{4E192F14-89F2-654F-98AD-1721732364A9}" type="presParOf" srcId="{9C9D4C2A-384C-4876-BD69-00C0A9B955AE}" destId="{62C80278-97A8-4B48-BD7A-48BA0C2BBB3C}" srcOrd="0" destOrd="0" presId="urn:microsoft.com/office/officeart/2005/8/layout/hProcess11"/>
    <dgm:cxn modelId="{06490D85-B4D1-3F4D-9FA7-72ABF9DAEE1E}" type="presParOf" srcId="{62C80278-97A8-4B48-BD7A-48BA0C2BBB3C}" destId="{5B1D134F-7966-4142-BB21-DE9B16560312}" srcOrd="0" destOrd="0" presId="urn:microsoft.com/office/officeart/2005/8/layout/hProcess11"/>
    <dgm:cxn modelId="{0D4AEE1C-867E-A040-9B05-0A26DDE11028}" type="presParOf" srcId="{62C80278-97A8-4B48-BD7A-48BA0C2BBB3C}" destId="{A008DEF5-F35F-4B1E-8D4C-FACBB69F2822}" srcOrd="1" destOrd="0" presId="urn:microsoft.com/office/officeart/2005/8/layout/hProcess11"/>
    <dgm:cxn modelId="{0218A3C6-A9E6-314F-BF93-6C04B1AA99E7}" type="presParOf" srcId="{62C80278-97A8-4B48-BD7A-48BA0C2BBB3C}" destId="{E90D4A0C-86C0-4C61-9313-F012A1B8858A}" srcOrd="2" destOrd="0" presId="urn:microsoft.com/office/officeart/2005/8/layout/hProcess11"/>
    <dgm:cxn modelId="{902D8AE2-230C-F849-894D-4DF1B7316F86}" type="presParOf" srcId="{9C9D4C2A-384C-4876-BD69-00C0A9B955AE}" destId="{EA08B0F8-5538-4CA9-B4D6-9EB135F8D1BC}" srcOrd="1" destOrd="0" presId="urn:microsoft.com/office/officeart/2005/8/layout/hProcess11"/>
    <dgm:cxn modelId="{26B9D3E2-BEB9-F64A-928A-F3BA07668732}" type="presParOf" srcId="{9C9D4C2A-384C-4876-BD69-00C0A9B955AE}" destId="{00A9617B-E329-4BB8-B821-84877E24EFF3}" srcOrd="2" destOrd="0" presId="urn:microsoft.com/office/officeart/2005/8/layout/hProcess11"/>
    <dgm:cxn modelId="{A8B3B580-AACC-3D48-B690-60328ECE39DA}" type="presParOf" srcId="{00A9617B-E329-4BB8-B821-84877E24EFF3}" destId="{06C091D1-995E-4C1E-9A01-0F36903DE51D}" srcOrd="0" destOrd="0" presId="urn:microsoft.com/office/officeart/2005/8/layout/hProcess11"/>
    <dgm:cxn modelId="{3CC2E7D7-3B40-304B-9F53-3547D3E87DAE}" type="presParOf" srcId="{00A9617B-E329-4BB8-B821-84877E24EFF3}" destId="{BD6CDC6E-FA36-4D94-89F2-1FA3CC6B2E90}" srcOrd="1" destOrd="0" presId="urn:microsoft.com/office/officeart/2005/8/layout/hProcess11"/>
    <dgm:cxn modelId="{B0BC1084-766B-8A4B-B2B6-37006938CDBD}" type="presParOf" srcId="{00A9617B-E329-4BB8-B821-84877E24EFF3}" destId="{9198FACD-53EA-416C-9F46-74D2EF7118B3}" srcOrd="2" destOrd="0" presId="urn:microsoft.com/office/officeart/2005/8/layout/hProcess11"/>
    <dgm:cxn modelId="{33985DF8-525E-E744-9F28-F5C2ED96B70C}" type="presParOf" srcId="{9C9D4C2A-384C-4876-BD69-00C0A9B955AE}" destId="{83412E2A-D7CA-4F59-B6DC-C119C0832494}" srcOrd="3" destOrd="0" presId="urn:microsoft.com/office/officeart/2005/8/layout/hProcess11"/>
    <dgm:cxn modelId="{32555708-ADBF-5B40-B948-0FC63E0766EB}" type="presParOf" srcId="{9C9D4C2A-384C-4876-BD69-00C0A9B955AE}" destId="{97E1FD7B-843F-419A-B5B2-D5B6A83EB030}" srcOrd="4" destOrd="0" presId="urn:microsoft.com/office/officeart/2005/8/layout/hProcess11"/>
    <dgm:cxn modelId="{14BDC646-0EEF-1D45-92D8-9EF8EF36DA5D}" type="presParOf" srcId="{97E1FD7B-843F-419A-B5B2-D5B6A83EB030}" destId="{D6F16A49-8E27-4210-9308-D96E7ADEB4FA}" srcOrd="0" destOrd="0" presId="urn:microsoft.com/office/officeart/2005/8/layout/hProcess11"/>
    <dgm:cxn modelId="{28FE25A4-FEDE-164E-B03E-AF0E78D7BCC6}" type="presParOf" srcId="{97E1FD7B-843F-419A-B5B2-D5B6A83EB030}" destId="{D8DAEE1B-5201-48ED-B8D3-2ABADCD2525B}" srcOrd="1" destOrd="0" presId="urn:microsoft.com/office/officeart/2005/8/layout/hProcess11"/>
    <dgm:cxn modelId="{37EBBEB6-AD47-664E-A2FE-74C8D06808A6}" type="presParOf" srcId="{97E1FD7B-843F-419A-B5B2-D5B6A83EB030}" destId="{8B9A7101-0414-46B8-9AE6-A3A3E404B367}" srcOrd="2" destOrd="0" presId="urn:microsoft.com/office/officeart/2005/8/layout/hProcess11"/>
    <dgm:cxn modelId="{253AC39A-5A1B-3A49-BDB6-4E500E6C3D0C}" type="presParOf" srcId="{9C9D4C2A-384C-4876-BD69-00C0A9B955AE}" destId="{6332C1C0-6C51-4284-9AE1-0AD8B14C78EB}" srcOrd="5" destOrd="0" presId="urn:microsoft.com/office/officeart/2005/8/layout/hProcess11"/>
    <dgm:cxn modelId="{0A612259-E11D-B543-BE40-C29E7BFD6EFD}" type="presParOf" srcId="{9C9D4C2A-384C-4876-BD69-00C0A9B955AE}" destId="{66405514-4DA7-498D-A420-F909799CF501}" srcOrd="6" destOrd="0" presId="urn:microsoft.com/office/officeart/2005/8/layout/hProcess11"/>
    <dgm:cxn modelId="{A3B8F32A-8046-944F-9B76-B2930A7A8485}" type="presParOf" srcId="{66405514-4DA7-498D-A420-F909799CF501}" destId="{66731A15-BC3A-49DC-996D-D8077EC8E21A}" srcOrd="0" destOrd="0" presId="urn:microsoft.com/office/officeart/2005/8/layout/hProcess11"/>
    <dgm:cxn modelId="{C9F58460-9E20-8145-B2D8-7358C5FB4C37}" type="presParOf" srcId="{66405514-4DA7-498D-A420-F909799CF501}" destId="{FE83E852-098B-46C7-AD3A-C2968CF696C8}" srcOrd="1" destOrd="0" presId="urn:microsoft.com/office/officeart/2005/8/layout/hProcess11"/>
    <dgm:cxn modelId="{26A9131F-6571-F340-94BE-FB04C30C9A96}" type="presParOf" srcId="{66405514-4DA7-498D-A420-F909799CF501}" destId="{70C78D02-DC25-4070-91B1-7DB011B86B49}" srcOrd="2" destOrd="0" presId="urn:microsoft.com/office/officeart/2005/8/layout/hProcess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A24508A-6A0C-4825-BF02-410AB44E833D}" type="doc">
      <dgm:prSet loTypeId="urn:microsoft.com/office/officeart/2005/8/layout/hProcess11" loCatId="process" qsTypeId="urn:microsoft.com/office/officeart/2005/8/quickstyle/3d7" qsCatId="3D" csTypeId="urn:microsoft.com/office/officeart/2005/8/colors/colorful1#1" csCatId="colorful" phldr="1"/>
      <dgm:spPr/>
    </dgm:pt>
    <dgm:pt modelId="{1B582F3E-D295-4E7C-AF04-AABE292425E1}">
      <dgm:prSet phldrT="[Text]" custT="1"/>
      <dgm:spPr/>
      <dgm:t>
        <a:bodyPr/>
        <a:lstStyle/>
        <a:p>
          <a:r>
            <a:rPr lang="en-US" sz="1050" b="0">
              <a:latin typeface="Times New Roman" pitchFamily="18" charset="0"/>
              <a:cs typeface="Times New Roman" pitchFamily="18" charset="0"/>
            </a:rPr>
            <a:t>Gathering information</a:t>
          </a:r>
        </a:p>
      </dgm:t>
    </dgm:pt>
    <dgm:pt modelId="{ABDCFD03-F63D-4A0E-A0E0-7388C1B0A8A7}" type="parTrans" cxnId="{17241B90-BB56-44AE-82BA-3E53DB688299}">
      <dgm:prSet/>
      <dgm:spPr/>
      <dgm:t>
        <a:bodyPr/>
        <a:lstStyle/>
        <a:p>
          <a:endParaRPr lang="en-US"/>
        </a:p>
      </dgm:t>
    </dgm:pt>
    <dgm:pt modelId="{81665377-F179-4BB8-A8A6-077FD63D342B}" type="sibTrans" cxnId="{17241B90-BB56-44AE-82BA-3E53DB688299}">
      <dgm:prSet/>
      <dgm:spPr/>
      <dgm:t>
        <a:bodyPr/>
        <a:lstStyle/>
        <a:p>
          <a:endParaRPr lang="en-US"/>
        </a:p>
      </dgm:t>
    </dgm:pt>
    <dgm:pt modelId="{16C13EE8-AB87-4364-BFC3-EB961CD34FB5}">
      <dgm:prSet phldrT="[Text]" custT="1"/>
      <dgm:spPr/>
      <dgm:t>
        <a:bodyPr/>
        <a:lstStyle/>
        <a:p>
          <a:r>
            <a:rPr lang="en-US" sz="1050" b="0">
              <a:latin typeface="Times New Roman" pitchFamily="18" charset="0"/>
              <a:cs typeface="Times New Roman" pitchFamily="18" charset="0"/>
            </a:rPr>
            <a:t>Understanding them</a:t>
          </a:r>
        </a:p>
      </dgm:t>
    </dgm:pt>
    <dgm:pt modelId="{8CF4524E-9891-4909-9446-9445A01A38E7}" type="parTrans" cxnId="{276E7238-C447-40DD-A154-D0D51B77D264}">
      <dgm:prSet/>
      <dgm:spPr/>
      <dgm:t>
        <a:bodyPr/>
        <a:lstStyle/>
        <a:p>
          <a:endParaRPr lang="en-US"/>
        </a:p>
      </dgm:t>
    </dgm:pt>
    <dgm:pt modelId="{FE8EBDA9-9AD8-49CF-AD4F-3F3357A9428C}" type="sibTrans" cxnId="{276E7238-C447-40DD-A154-D0D51B77D264}">
      <dgm:prSet/>
      <dgm:spPr/>
      <dgm:t>
        <a:bodyPr/>
        <a:lstStyle/>
        <a:p>
          <a:endParaRPr lang="en-US"/>
        </a:p>
      </dgm:t>
    </dgm:pt>
    <dgm:pt modelId="{050E3EC1-8B84-49CB-A499-34C304CEC22B}">
      <dgm:prSet phldrT="[Text]" custT="1"/>
      <dgm:spPr/>
      <dgm:t>
        <a:bodyPr/>
        <a:lstStyle/>
        <a:p>
          <a:r>
            <a:rPr lang="en-US" sz="1050" b="0">
              <a:latin typeface="Times New Roman" pitchFamily="18" charset="0"/>
              <a:cs typeface="Times New Roman" pitchFamily="18" charset="0"/>
            </a:rPr>
            <a:t>Builing link between information and resource</a:t>
          </a:r>
        </a:p>
      </dgm:t>
    </dgm:pt>
    <dgm:pt modelId="{B79FB0F3-842F-417D-A956-E9068A6B1959}" type="parTrans" cxnId="{60CF1249-7A71-4F77-A926-4BBB426F9128}">
      <dgm:prSet/>
      <dgm:spPr/>
      <dgm:t>
        <a:bodyPr/>
        <a:lstStyle/>
        <a:p>
          <a:endParaRPr lang="en-US"/>
        </a:p>
      </dgm:t>
    </dgm:pt>
    <dgm:pt modelId="{58137334-39B7-4B33-BB6C-344822247CDA}" type="sibTrans" cxnId="{60CF1249-7A71-4F77-A926-4BBB426F9128}">
      <dgm:prSet/>
      <dgm:spPr/>
      <dgm:t>
        <a:bodyPr/>
        <a:lstStyle/>
        <a:p>
          <a:endParaRPr lang="en-US"/>
        </a:p>
      </dgm:t>
    </dgm:pt>
    <dgm:pt modelId="{F4990642-F530-4AC9-BC53-50E30B134882}">
      <dgm:prSet phldrT="[Text]" custT="1"/>
      <dgm:spPr/>
      <dgm:t>
        <a:bodyPr/>
        <a:lstStyle/>
        <a:p>
          <a:r>
            <a:rPr lang="en-US" sz="1050" b="0">
              <a:latin typeface="Times New Roman" pitchFamily="18" charset="0"/>
              <a:cs typeface="Times New Roman" pitchFamily="18" charset="0"/>
            </a:rPr>
            <a:t>Analyzing strength and threates</a:t>
          </a:r>
        </a:p>
      </dgm:t>
    </dgm:pt>
    <dgm:pt modelId="{4ED81193-FEC6-4C8F-99F8-6ADB4A605BE9}" type="parTrans" cxnId="{EF93A50D-A331-4F33-952F-043B4B809D75}">
      <dgm:prSet/>
      <dgm:spPr/>
      <dgm:t>
        <a:bodyPr/>
        <a:lstStyle/>
        <a:p>
          <a:endParaRPr lang="en-US"/>
        </a:p>
      </dgm:t>
    </dgm:pt>
    <dgm:pt modelId="{305B6D95-5353-45E8-8F71-DEAA4953F37D}" type="sibTrans" cxnId="{EF93A50D-A331-4F33-952F-043B4B809D75}">
      <dgm:prSet/>
      <dgm:spPr/>
      <dgm:t>
        <a:bodyPr/>
        <a:lstStyle/>
        <a:p>
          <a:endParaRPr lang="en-US"/>
        </a:p>
      </dgm:t>
    </dgm:pt>
    <dgm:pt modelId="{969A5975-113A-410B-BA1E-2578997B3A9D}">
      <dgm:prSet phldrT="[Text]" custT="1"/>
      <dgm:spPr/>
      <dgm:t>
        <a:bodyPr/>
        <a:lstStyle/>
        <a:p>
          <a:r>
            <a:rPr lang="en-US" sz="1050" b="0">
              <a:latin typeface="Times New Roman" pitchFamily="18" charset="0"/>
              <a:cs typeface="Times New Roman" pitchFamily="18" charset="0"/>
            </a:rPr>
            <a:t>Taking action</a:t>
          </a:r>
        </a:p>
      </dgm:t>
    </dgm:pt>
    <dgm:pt modelId="{41C7057E-0DC5-4389-80E4-97932E8B99F0}" type="parTrans" cxnId="{1DCB57C1-5FE5-45C7-B4DB-A480243A8CCA}">
      <dgm:prSet/>
      <dgm:spPr/>
      <dgm:t>
        <a:bodyPr/>
        <a:lstStyle/>
        <a:p>
          <a:endParaRPr lang="en-US"/>
        </a:p>
      </dgm:t>
    </dgm:pt>
    <dgm:pt modelId="{1967F17A-6E12-49C4-B736-EC0DC737EF35}" type="sibTrans" cxnId="{1DCB57C1-5FE5-45C7-B4DB-A480243A8CCA}">
      <dgm:prSet/>
      <dgm:spPr/>
      <dgm:t>
        <a:bodyPr/>
        <a:lstStyle/>
        <a:p>
          <a:endParaRPr lang="en-US"/>
        </a:p>
      </dgm:t>
    </dgm:pt>
    <dgm:pt modelId="{B5A46028-364A-4883-8A98-70ED8325A9CF}">
      <dgm:prSet phldrT="[Text]" custT="1"/>
      <dgm:spPr/>
      <dgm:t>
        <a:bodyPr/>
        <a:lstStyle/>
        <a:p>
          <a:r>
            <a:rPr lang="en-US" sz="1050" b="0">
              <a:latin typeface="Times New Roman" pitchFamily="18" charset="0"/>
              <a:cs typeface="Times New Roman" pitchFamily="18" charset="0"/>
            </a:rPr>
            <a:t>Building cause and effect diagram</a:t>
          </a:r>
        </a:p>
      </dgm:t>
    </dgm:pt>
    <dgm:pt modelId="{415569B6-7E8B-4BC5-823F-8A81AA3D01C0}" type="parTrans" cxnId="{C47AF98F-00ED-4739-92A7-1D0DF1FEB86B}">
      <dgm:prSet/>
      <dgm:spPr/>
      <dgm:t>
        <a:bodyPr/>
        <a:lstStyle/>
        <a:p>
          <a:endParaRPr lang="en-US"/>
        </a:p>
      </dgm:t>
    </dgm:pt>
    <dgm:pt modelId="{EE1AE546-530F-4116-97E0-DFEA41E2CA0B}" type="sibTrans" cxnId="{C47AF98F-00ED-4739-92A7-1D0DF1FEB86B}">
      <dgm:prSet/>
      <dgm:spPr/>
      <dgm:t>
        <a:bodyPr/>
        <a:lstStyle/>
        <a:p>
          <a:endParaRPr lang="en-US"/>
        </a:p>
      </dgm:t>
    </dgm:pt>
    <dgm:pt modelId="{62635BCD-66C3-41BF-BBE8-9261CDF8CCFE}" type="pres">
      <dgm:prSet presAssocID="{EA24508A-6A0C-4825-BF02-410AB44E833D}" presName="Name0" presStyleCnt="0">
        <dgm:presLayoutVars>
          <dgm:dir/>
          <dgm:resizeHandles val="exact"/>
        </dgm:presLayoutVars>
      </dgm:prSet>
      <dgm:spPr/>
    </dgm:pt>
    <dgm:pt modelId="{3D6F53CB-2AB3-4044-9176-DDE96D65C30B}" type="pres">
      <dgm:prSet presAssocID="{EA24508A-6A0C-4825-BF02-410AB44E833D}" presName="arrow" presStyleLbl="bgShp" presStyleIdx="0" presStyleCnt="1"/>
      <dgm:spPr/>
    </dgm:pt>
    <dgm:pt modelId="{CE1F4F30-9F65-416B-8AEB-2AA808919A84}" type="pres">
      <dgm:prSet presAssocID="{EA24508A-6A0C-4825-BF02-410AB44E833D}" presName="points" presStyleCnt="0"/>
      <dgm:spPr/>
    </dgm:pt>
    <dgm:pt modelId="{303E8E7A-F3F0-4181-9994-3816C04486F3}" type="pres">
      <dgm:prSet presAssocID="{1B582F3E-D295-4E7C-AF04-AABE292425E1}" presName="compositeA" presStyleCnt="0"/>
      <dgm:spPr/>
    </dgm:pt>
    <dgm:pt modelId="{89780B47-4CAC-4768-A68F-6F3B3E1961E7}" type="pres">
      <dgm:prSet presAssocID="{1B582F3E-D295-4E7C-AF04-AABE292425E1}" presName="textA" presStyleLbl="revTx" presStyleIdx="0" presStyleCnt="6">
        <dgm:presLayoutVars>
          <dgm:bulletEnabled val="1"/>
        </dgm:presLayoutVars>
      </dgm:prSet>
      <dgm:spPr/>
      <dgm:t>
        <a:bodyPr/>
        <a:lstStyle/>
        <a:p>
          <a:endParaRPr lang="en-US"/>
        </a:p>
      </dgm:t>
    </dgm:pt>
    <dgm:pt modelId="{A73648CE-E59F-4C92-A9AA-B3A3FA98016D}" type="pres">
      <dgm:prSet presAssocID="{1B582F3E-D295-4E7C-AF04-AABE292425E1}" presName="circleA" presStyleLbl="node1" presStyleIdx="0" presStyleCnt="6"/>
      <dgm:spPr/>
    </dgm:pt>
    <dgm:pt modelId="{06BEF0EB-B583-4FD8-93CE-22EDF63870EE}" type="pres">
      <dgm:prSet presAssocID="{1B582F3E-D295-4E7C-AF04-AABE292425E1}" presName="spaceA" presStyleCnt="0"/>
      <dgm:spPr/>
    </dgm:pt>
    <dgm:pt modelId="{F3E77B5C-415A-4976-ADBC-05F7A3A15523}" type="pres">
      <dgm:prSet presAssocID="{81665377-F179-4BB8-A8A6-077FD63D342B}" presName="space" presStyleCnt="0"/>
      <dgm:spPr/>
    </dgm:pt>
    <dgm:pt modelId="{60BA8B8A-F10B-4058-B505-98F46CB58AF7}" type="pres">
      <dgm:prSet presAssocID="{16C13EE8-AB87-4364-BFC3-EB961CD34FB5}" presName="compositeB" presStyleCnt="0"/>
      <dgm:spPr/>
    </dgm:pt>
    <dgm:pt modelId="{1A103DFB-BF1A-46D9-8D3B-CB885347321C}" type="pres">
      <dgm:prSet presAssocID="{16C13EE8-AB87-4364-BFC3-EB961CD34FB5}" presName="textB" presStyleLbl="revTx" presStyleIdx="1" presStyleCnt="6">
        <dgm:presLayoutVars>
          <dgm:bulletEnabled val="1"/>
        </dgm:presLayoutVars>
      </dgm:prSet>
      <dgm:spPr/>
      <dgm:t>
        <a:bodyPr/>
        <a:lstStyle/>
        <a:p>
          <a:endParaRPr lang="en-US"/>
        </a:p>
      </dgm:t>
    </dgm:pt>
    <dgm:pt modelId="{D342A4CF-DB76-4B9A-837F-72C38A01257B}" type="pres">
      <dgm:prSet presAssocID="{16C13EE8-AB87-4364-BFC3-EB961CD34FB5}" presName="circleB" presStyleLbl="node1" presStyleIdx="1" presStyleCnt="6"/>
      <dgm:spPr/>
    </dgm:pt>
    <dgm:pt modelId="{154E311A-DD70-4166-AFBA-23DEB7A87FCD}" type="pres">
      <dgm:prSet presAssocID="{16C13EE8-AB87-4364-BFC3-EB961CD34FB5}" presName="spaceB" presStyleCnt="0"/>
      <dgm:spPr/>
    </dgm:pt>
    <dgm:pt modelId="{DB347301-D1A4-4264-8B83-2A9798A0A94A}" type="pres">
      <dgm:prSet presAssocID="{FE8EBDA9-9AD8-49CF-AD4F-3F3357A9428C}" presName="space" presStyleCnt="0"/>
      <dgm:spPr/>
    </dgm:pt>
    <dgm:pt modelId="{2A3A3CC9-4689-49C4-8428-F36DDD84AA22}" type="pres">
      <dgm:prSet presAssocID="{050E3EC1-8B84-49CB-A499-34C304CEC22B}" presName="compositeA" presStyleCnt="0"/>
      <dgm:spPr/>
    </dgm:pt>
    <dgm:pt modelId="{03F8563D-166A-47B8-8534-E234D61E8776}" type="pres">
      <dgm:prSet presAssocID="{050E3EC1-8B84-49CB-A499-34C304CEC22B}" presName="textA" presStyleLbl="revTx" presStyleIdx="2" presStyleCnt="6">
        <dgm:presLayoutVars>
          <dgm:bulletEnabled val="1"/>
        </dgm:presLayoutVars>
      </dgm:prSet>
      <dgm:spPr/>
      <dgm:t>
        <a:bodyPr/>
        <a:lstStyle/>
        <a:p>
          <a:endParaRPr lang="en-US"/>
        </a:p>
      </dgm:t>
    </dgm:pt>
    <dgm:pt modelId="{7BE1F09C-D3DA-4703-AA96-0255A30267E0}" type="pres">
      <dgm:prSet presAssocID="{050E3EC1-8B84-49CB-A499-34C304CEC22B}" presName="circleA" presStyleLbl="node1" presStyleIdx="2" presStyleCnt="6"/>
      <dgm:spPr/>
    </dgm:pt>
    <dgm:pt modelId="{0BA886C7-CB30-4843-BE3E-E9327DF80D99}" type="pres">
      <dgm:prSet presAssocID="{050E3EC1-8B84-49CB-A499-34C304CEC22B}" presName="spaceA" presStyleCnt="0"/>
      <dgm:spPr/>
    </dgm:pt>
    <dgm:pt modelId="{FB60353E-165A-44E9-AA16-A02DA56CE48E}" type="pres">
      <dgm:prSet presAssocID="{58137334-39B7-4B33-BB6C-344822247CDA}" presName="space" presStyleCnt="0"/>
      <dgm:spPr/>
    </dgm:pt>
    <dgm:pt modelId="{95B32411-57EF-4828-BB3F-6CED153B3E38}" type="pres">
      <dgm:prSet presAssocID="{B5A46028-364A-4883-8A98-70ED8325A9CF}" presName="compositeB" presStyleCnt="0"/>
      <dgm:spPr/>
    </dgm:pt>
    <dgm:pt modelId="{B3269B0E-3661-40C9-95F1-30F0F3A4CF26}" type="pres">
      <dgm:prSet presAssocID="{B5A46028-364A-4883-8A98-70ED8325A9CF}" presName="textB" presStyleLbl="revTx" presStyleIdx="3" presStyleCnt="6">
        <dgm:presLayoutVars>
          <dgm:bulletEnabled val="1"/>
        </dgm:presLayoutVars>
      </dgm:prSet>
      <dgm:spPr/>
      <dgm:t>
        <a:bodyPr/>
        <a:lstStyle/>
        <a:p>
          <a:endParaRPr lang="en-US"/>
        </a:p>
      </dgm:t>
    </dgm:pt>
    <dgm:pt modelId="{86F35EFB-37FD-4A2B-A9BF-10902CAD5BFE}" type="pres">
      <dgm:prSet presAssocID="{B5A46028-364A-4883-8A98-70ED8325A9CF}" presName="circleB" presStyleLbl="node1" presStyleIdx="3" presStyleCnt="6"/>
      <dgm:spPr/>
    </dgm:pt>
    <dgm:pt modelId="{253FAF11-2705-40F4-8547-219DA7A08E03}" type="pres">
      <dgm:prSet presAssocID="{B5A46028-364A-4883-8A98-70ED8325A9CF}" presName="spaceB" presStyleCnt="0"/>
      <dgm:spPr/>
    </dgm:pt>
    <dgm:pt modelId="{9EEA2AD6-8C9C-421F-A918-AE39788CFC73}" type="pres">
      <dgm:prSet presAssocID="{EE1AE546-530F-4116-97E0-DFEA41E2CA0B}" presName="space" presStyleCnt="0"/>
      <dgm:spPr/>
    </dgm:pt>
    <dgm:pt modelId="{F7F837A7-8695-4F77-B5C0-CF7F8B3E2F2F}" type="pres">
      <dgm:prSet presAssocID="{F4990642-F530-4AC9-BC53-50E30B134882}" presName="compositeA" presStyleCnt="0"/>
      <dgm:spPr/>
    </dgm:pt>
    <dgm:pt modelId="{39A1B88F-F4DB-4E3D-8E3F-65DE806F160C}" type="pres">
      <dgm:prSet presAssocID="{F4990642-F530-4AC9-BC53-50E30B134882}" presName="textA" presStyleLbl="revTx" presStyleIdx="4" presStyleCnt="6">
        <dgm:presLayoutVars>
          <dgm:bulletEnabled val="1"/>
        </dgm:presLayoutVars>
      </dgm:prSet>
      <dgm:spPr/>
      <dgm:t>
        <a:bodyPr/>
        <a:lstStyle/>
        <a:p>
          <a:endParaRPr lang="en-US"/>
        </a:p>
      </dgm:t>
    </dgm:pt>
    <dgm:pt modelId="{3B91513B-6222-46DE-829E-938EB6899888}" type="pres">
      <dgm:prSet presAssocID="{F4990642-F530-4AC9-BC53-50E30B134882}" presName="circleA" presStyleLbl="node1" presStyleIdx="4" presStyleCnt="6"/>
      <dgm:spPr/>
    </dgm:pt>
    <dgm:pt modelId="{2D3BAF69-6F59-48AA-BD37-CE4A482261DF}" type="pres">
      <dgm:prSet presAssocID="{F4990642-F530-4AC9-BC53-50E30B134882}" presName="spaceA" presStyleCnt="0"/>
      <dgm:spPr/>
    </dgm:pt>
    <dgm:pt modelId="{25AFAA99-FCC8-4F03-AB99-89EAD77B2B57}" type="pres">
      <dgm:prSet presAssocID="{305B6D95-5353-45E8-8F71-DEAA4953F37D}" presName="space" presStyleCnt="0"/>
      <dgm:spPr/>
    </dgm:pt>
    <dgm:pt modelId="{498DB370-64A9-495F-BAE7-7953A9A1148E}" type="pres">
      <dgm:prSet presAssocID="{969A5975-113A-410B-BA1E-2578997B3A9D}" presName="compositeB" presStyleCnt="0"/>
      <dgm:spPr/>
    </dgm:pt>
    <dgm:pt modelId="{7E5E5A6B-FFBE-4C97-A7FE-890C5CCB4CC1}" type="pres">
      <dgm:prSet presAssocID="{969A5975-113A-410B-BA1E-2578997B3A9D}" presName="textB" presStyleLbl="revTx" presStyleIdx="5" presStyleCnt="6">
        <dgm:presLayoutVars>
          <dgm:bulletEnabled val="1"/>
        </dgm:presLayoutVars>
      </dgm:prSet>
      <dgm:spPr/>
      <dgm:t>
        <a:bodyPr/>
        <a:lstStyle/>
        <a:p>
          <a:endParaRPr lang="en-US"/>
        </a:p>
      </dgm:t>
    </dgm:pt>
    <dgm:pt modelId="{BD4E74FF-4065-41A0-8C58-BF3740156370}" type="pres">
      <dgm:prSet presAssocID="{969A5975-113A-410B-BA1E-2578997B3A9D}" presName="circleB" presStyleLbl="node1" presStyleIdx="5" presStyleCnt="6"/>
      <dgm:spPr/>
    </dgm:pt>
    <dgm:pt modelId="{2BD84B2C-60B9-4BC2-8D07-A9559D26D940}" type="pres">
      <dgm:prSet presAssocID="{969A5975-113A-410B-BA1E-2578997B3A9D}" presName="spaceB" presStyleCnt="0"/>
      <dgm:spPr/>
    </dgm:pt>
  </dgm:ptLst>
  <dgm:cxnLst>
    <dgm:cxn modelId="{ADFA6F2F-B1CF-AA41-9A71-7659937D9D60}" type="presOf" srcId="{B5A46028-364A-4883-8A98-70ED8325A9CF}" destId="{B3269B0E-3661-40C9-95F1-30F0F3A4CF26}" srcOrd="0" destOrd="0" presId="urn:microsoft.com/office/officeart/2005/8/layout/hProcess11"/>
    <dgm:cxn modelId="{17241B90-BB56-44AE-82BA-3E53DB688299}" srcId="{EA24508A-6A0C-4825-BF02-410AB44E833D}" destId="{1B582F3E-D295-4E7C-AF04-AABE292425E1}" srcOrd="0" destOrd="0" parTransId="{ABDCFD03-F63D-4A0E-A0E0-7388C1B0A8A7}" sibTransId="{81665377-F179-4BB8-A8A6-077FD63D342B}"/>
    <dgm:cxn modelId="{60CF1249-7A71-4F77-A926-4BBB426F9128}" srcId="{EA24508A-6A0C-4825-BF02-410AB44E833D}" destId="{050E3EC1-8B84-49CB-A499-34C304CEC22B}" srcOrd="2" destOrd="0" parTransId="{B79FB0F3-842F-417D-A956-E9068A6B1959}" sibTransId="{58137334-39B7-4B33-BB6C-344822247CDA}"/>
    <dgm:cxn modelId="{9CB0B749-518D-BC43-B21B-D7607B6D79C1}" type="presOf" srcId="{1B582F3E-D295-4E7C-AF04-AABE292425E1}" destId="{89780B47-4CAC-4768-A68F-6F3B3E1961E7}" srcOrd="0" destOrd="0" presId="urn:microsoft.com/office/officeart/2005/8/layout/hProcess11"/>
    <dgm:cxn modelId="{C47AF98F-00ED-4739-92A7-1D0DF1FEB86B}" srcId="{EA24508A-6A0C-4825-BF02-410AB44E833D}" destId="{B5A46028-364A-4883-8A98-70ED8325A9CF}" srcOrd="3" destOrd="0" parTransId="{415569B6-7E8B-4BC5-823F-8A81AA3D01C0}" sibTransId="{EE1AE546-530F-4116-97E0-DFEA41E2CA0B}"/>
    <dgm:cxn modelId="{033082A6-2735-5249-A12F-B5E1EADAC36A}" type="presOf" srcId="{050E3EC1-8B84-49CB-A499-34C304CEC22B}" destId="{03F8563D-166A-47B8-8534-E234D61E8776}" srcOrd="0" destOrd="0" presId="urn:microsoft.com/office/officeart/2005/8/layout/hProcess11"/>
    <dgm:cxn modelId="{6456115C-171A-A343-AD8A-869D3A2A6BF7}" type="presOf" srcId="{EA24508A-6A0C-4825-BF02-410AB44E833D}" destId="{62635BCD-66C3-41BF-BBE8-9261CDF8CCFE}" srcOrd="0" destOrd="0" presId="urn:microsoft.com/office/officeart/2005/8/layout/hProcess11"/>
    <dgm:cxn modelId="{B0072E2D-E44F-ED47-BE32-B16A74776103}" type="presOf" srcId="{16C13EE8-AB87-4364-BFC3-EB961CD34FB5}" destId="{1A103DFB-BF1A-46D9-8D3B-CB885347321C}" srcOrd="0" destOrd="0" presId="urn:microsoft.com/office/officeart/2005/8/layout/hProcess11"/>
    <dgm:cxn modelId="{C6E61183-E5FA-D44E-8CFD-01E4788F2DFC}" type="presOf" srcId="{969A5975-113A-410B-BA1E-2578997B3A9D}" destId="{7E5E5A6B-FFBE-4C97-A7FE-890C5CCB4CC1}" srcOrd="0" destOrd="0" presId="urn:microsoft.com/office/officeart/2005/8/layout/hProcess11"/>
    <dgm:cxn modelId="{EF93A50D-A331-4F33-952F-043B4B809D75}" srcId="{EA24508A-6A0C-4825-BF02-410AB44E833D}" destId="{F4990642-F530-4AC9-BC53-50E30B134882}" srcOrd="4" destOrd="0" parTransId="{4ED81193-FEC6-4C8F-99F8-6ADB4A605BE9}" sibTransId="{305B6D95-5353-45E8-8F71-DEAA4953F37D}"/>
    <dgm:cxn modelId="{1DCB57C1-5FE5-45C7-B4DB-A480243A8CCA}" srcId="{EA24508A-6A0C-4825-BF02-410AB44E833D}" destId="{969A5975-113A-410B-BA1E-2578997B3A9D}" srcOrd="5" destOrd="0" parTransId="{41C7057E-0DC5-4389-80E4-97932E8B99F0}" sibTransId="{1967F17A-6E12-49C4-B736-EC0DC737EF35}"/>
    <dgm:cxn modelId="{514D3691-3D21-0D46-A102-CA1E10DFD010}" type="presOf" srcId="{F4990642-F530-4AC9-BC53-50E30B134882}" destId="{39A1B88F-F4DB-4E3D-8E3F-65DE806F160C}" srcOrd="0" destOrd="0" presId="urn:microsoft.com/office/officeart/2005/8/layout/hProcess11"/>
    <dgm:cxn modelId="{276E7238-C447-40DD-A154-D0D51B77D264}" srcId="{EA24508A-6A0C-4825-BF02-410AB44E833D}" destId="{16C13EE8-AB87-4364-BFC3-EB961CD34FB5}" srcOrd="1" destOrd="0" parTransId="{8CF4524E-9891-4909-9446-9445A01A38E7}" sibTransId="{FE8EBDA9-9AD8-49CF-AD4F-3F3357A9428C}"/>
    <dgm:cxn modelId="{3D330CDE-A6EA-C445-86B0-4FE41D312317}" type="presParOf" srcId="{62635BCD-66C3-41BF-BBE8-9261CDF8CCFE}" destId="{3D6F53CB-2AB3-4044-9176-DDE96D65C30B}" srcOrd="0" destOrd="0" presId="urn:microsoft.com/office/officeart/2005/8/layout/hProcess11"/>
    <dgm:cxn modelId="{A9EECDB2-3239-A449-94D1-000953B4CC7C}" type="presParOf" srcId="{62635BCD-66C3-41BF-BBE8-9261CDF8CCFE}" destId="{CE1F4F30-9F65-416B-8AEB-2AA808919A84}" srcOrd="1" destOrd="0" presId="urn:microsoft.com/office/officeart/2005/8/layout/hProcess11"/>
    <dgm:cxn modelId="{1ED68C2D-4E0A-CC42-B51A-729371B3C08A}" type="presParOf" srcId="{CE1F4F30-9F65-416B-8AEB-2AA808919A84}" destId="{303E8E7A-F3F0-4181-9994-3816C04486F3}" srcOrd="0" destOrd="0" presId="urn:microsoft.com/office/officeart/2005/8/layout/hProcess11"/>
    <dgm:cxn modelId="{33831EC6-FB4F-954D-9B88-0FC46D0ADC3B}" type="presParOf" srcId="{303E8E7A-F3F0-4181-9994-3816C04486F3}" destId="{89780B47-4CAC-4768-A68F-6F3B3E1961E7}" srcOrd="0" destOrd="0" presId="urn:microsoft.com/office/officeart/2005/8/layout/hProcess11"/>
    <dgm:cxn modelId="{9BFAB410-1DAD-6D42-B996-5D08282C59C1}" type="presParOf" srcId="{303E8E7A-F3F0-4181-9994-3816C04486F3}" destId="{A73648CE-E59F-4C92-A9AA-B3A3FA98016D}" srcOrd="1" destOrd="0" presId="urn:microsoft.com/office/officeart/2005/8/layout/hProcess11"/>
    <dgm:cxn modelId="{4888905E-1483-7649-9705-8B0F51403B0B}" type="presParOf" srcId="{303E8E7A-F3F0-4181-9994-3816C04486F3}" destId="{06BEF0EB-B583-4FD8-93CE-22EDF63870EE}" srcOrd="2" destOrd="0" presId="urn:microsoft.com/office/officeart/2005/8/layout/hProcess11"/>
    <dgm:cxn modelId="{271809A2-D4B6-9440-A590-8B72712868A2}" type="presParOf" srcId="{CE1F4F30-9F65-416B-8AEB-2AA808919A84}" destId="{F3E77B5C-415A-4976-ADBC-05F7A3A15523}" srcOrd="1" destOrd="0" presId="urn:microsoft.com/office/officeart/2005/8/layout/hProcess11"/>
    <dgm:cxn modelId="{BD252D3E-8ABC-734C-A7E5-9BB45D64B126}" type="presParOf" srcId="{CE1F4F30-9F65-416B-8AEB-2AA808919A84}" destId="{60BA8B8A-F10B-4058-B505-98F46CB58AF7}" srcOrd="2" destOrd="0" presId="urn:microsoft.com/office/officeart/2005/8/layout/hProcess11"/>
    <dgm:cxn modelId="{C760FA70-6C91-9A4B-9F27-05CDDA14D67A}" type="presParOf" srcId="{60BA8B8A-F10B-4058-B505-98F46CB58AF7}" destId="{1A103DFB-BF1A-46D9-8D3B-CB885347321C}" srcOrd="0" destOrd="0" presId="urn:microsoft.com/office/officeart/2005/8/layout/hProcess11"/>
    <dgm:cxn modelId="{45BD4BA6-627C-EC49-9148-33CAABA7AECA}" type="presParOf" srcId="{60BA8B8A-F10B-4058-B505-98F46CB58AF7}" destId="{D342A4CF-DB76-4B9A-837F-72C38A01257B}" srcOrd="1" destOrd="0" presId="urn:microsoft.com/office/officeart/2005/8/layout/hProcess11"/>
    <dgm:cxn modelId="{36772F3C-8295-414A-BD4E-CFD4D74FD251}" type="presParOf" srcId="{60BA8B8A-F10B-4058-B505-98F46CB58AF7}" destId="{154E311A-DD70-4166-AFBA-23DEB7A87FCD}" srcOrd="2" destOrd="0" presId="urn:microsoft.com/office/officeart/2005/8/layout/hProcess11"/>
    <dgm:cxn modelId="{48D65AF8-4201-E742-B0B1-E628685A474A}" type="presParOf" srcId="{CE1F4F30-9F65-416B-8AEB-2AA808919A84}" destId="{DB347301-D1A4-4264-8B83-2A9798A0A94A}" srcOrd="3" destOrd="0" presId="urn:microsoft.com/office/officeart/2005/8/layout/hProcess11"/>
    <dgm:cxn modelId="{1A7C2247-C8D8-2044-9641-C208A67DA51D}" type="presParOf" srcId="{CE1F4F30-9F65-416B-8AEB-2AA808919A84}" destId="{2A3A3CC9-4689-49C4-8428-F36DDD84AA22}" srcOrd="4" destOrd="0" presId="urn:microsoft.com/office/officeart/2005/8/layout/hProcess11"/>
    <dgm:cxn modelId="{928FBE6B-99B9-9C47-A241-7BD3761D47BB}" type="presParOf" srcId="{2A3A3CC9-4689-49C4-8428-F36DDD84AA22}" destId="{03F8563D-166A-47B8-8534-E234D61E8776}" srcOrd="0" destOrd="0" presId="urn:microsoft.com/office/officeart/2005/8/layout/hProcess11"/>
    <dgm:cxn modelId="{969A62F1-8C81-1D4D-88F4-85A89B26FAA1}" type="presParOf" srcId="{2A3A3CC9-4689-49C4-8428-F36DDD84AA22}" destId="{7BE1F09C-D3DA-4703-AA96-0255A30267E0}" srcOrd="1" destOrd="0" presId="urn:microsoft.com/office/officeart/2005/8/layout/hProcess11"/>
    <dgm:cxn modelId="{C7B79CE8-4F60-994C-8C04-674661E56845}" type="presParOf" srcId="{2A3A3CC9-4689-49C4-8428-F36DDD84AA22}" destId="{0BA886C7-CB30-4843-BE3E-E9327DF80D99}" srcOrd="2" destOrd="0" presId="urn:microsoft.com/office/officeart/2005/8/layout/hProcess11"/>
    <dgm:cxn modelId="{01E8C19B-BCC4-A042-B414-4232C49166C1}" type="presParOf" srcId="{CE1F4F30-9F65-416B-8AEB-2AA808919A84}" destId="{FB60353E-165A-44E9-AA16-A02DA56CE48E}" srcOrd="5" destOrd="0" presId="urn:microsoft.com/office/officeart/2005/8/layout/hProcess11"/>
    <dgm:cxn modelId="{56E80D3C-1576-1642-A502-F72C98BCB913}" type="presParOf" srcId="{CE1F4F30-9F65-416B-8AEB-2AA808919A84}" destId="{95B32411-57EF-4828-BB3F-6CED153B3E38}" srcOrd="6" destOrd="0" presId="urn:microsoft.com/office/officeart/2005/8/layout/hProcess11"/>
    <dgm:cxn modelId="{D4E922FD-CAFF-D84A-A60E-8EEBF29248F8}" type="presParOf" srcId="{95B32411-57EF-4828-BB3F-6CED153B3E38}" destId="{B3269B0E-3661-40C9-95F1-30F0F3A4CF26}" srcOrd="0" destOrd="0" presId="urn:microsoft.com/office/officeart/2005/8/layout/hProcess11"/>
    <dgm:cxn modelId="{1B2F88CC-68C0-8C4F-91B3-374FBADD7C62}" type="presParOf" srcId="{95B32411-57EF-4828-BB3F-6CED153B3E38}" destId="{86F35EFB-37FD-4A2B-A9BF-10902CAD5BFE}" srcOrd="1" destOrd="0" presId="urn:microsoft.com/office/officeart/2005/8/layout/hProcess11"/>
    <dgm:cxn modelId="{4AC1B9F9-FD55-4243-BD11-E733C01DF995}" type="presParOf" srcId="{95B32411-57EF-4828-BB3F-6CED153B3E38}" destId="{253FAF11-2705-40F4-8547-219DA7A08E03}" srcOrd="2" destOrd="0" presId="urn:microsoft.com/office/officeart/2005/8/layout/hProcess11"/>
    <dgm:cxn modelId="{358EB517-F55B-4849-9015-2F741100A976}" type="presParOf" srcId="{CE1F4F30-9F65-416B-8AEB-2AA808919A84}" destId="{9EEA2AD6-8C9C-421F-A918-AE39788CFC73}" srcOrd="7" destOrd="0" presId="urn:microsoft.com/office/officeart/2005/8/layout/hProcess11"/>
    <dgm:cxn modelId="{A1D7DF03-9087-DC45-AD4A-E481F7A7E8E3}" type="presParOf" srcId="{CE1F4F30-9F65-416B-8AEB-2AA808919A84}" destId="{F7F837A7-8695-4F77-B5C0-CF7F8B3E2F2F}" srcOrd="8" destOrd="0" presId="urn:microsoft.com/office/officeart/2005/8/layout/hProcess11"/>
    <dgm:cxn modelId="{B49081B2-EB11-B54D-B092-7E8AB2FFAB6A}" type="presParOf" srcId="{F7F837A7-8695-4F77-B5C0-CF7F8B3E2F2F}" destId="{39A1B88F-F4DB-4E3D-8E3F-65DE806F160C}" srcOrd="0" destOrd="0" presId="urn:microsoft.com/office/officeart/2005/8/layout/hProcess11"/>
    <dgm:cxn modelId="{90F43E3E-5202-7449-A6F5-B4F504EE9CBD}" type="presParOf" srcId="{F7F837A7-8695-4F77-B5C0-CF7F8B3E2F2F}" destId="{3B91513B-6222-46DE-829E-938EB6899888}" srcOrd="1" destOrd="0" presId="urn:microsoft.com/office/officeart/2005/8/layout/hProcess11"/>
    <dgm:cxn modelId="{D497541F-A04E-FB41-BF61-0A6107DFBE80}" type="presParOf" srcId="{F7F837A7-8695-4F77-B5C0-CF7F8B3E2F2F}" destId="{2D3BAF69-6F59-48AA-BD37-CE4A482261DF}" srcOrd="2" destOrd="0" presId="urn:microsoft.com/office/officeart/2005/8/layout/hProcess11"/>
    <dgm:cxn modelId="{613433BC-106A-4847-8600-C12F9B7FC2FF}" type="presParOf" srcId="{CE1F4F30-9F65-416B-8AEB-2AA808919A84}" destId="{25AFAA99-FCC8-4F03-AB99-89EAD77B2B57}" srcOrd="9" destOrd="0" presId="urn:microsoft.com/office/officeart/2005/8/layout/hProcess11"/>
    <dgm:cxn modelId="{2E99EA90-5A50-AE4F-8E7A-713C60ADB683}" type="presParOf" srcId="{CE1F4F30-9F65-416B-8AEB-2AA808919A84}" destId="{498DB370-64A9-495F-BAE7-7953A9A1148E}" srcOrd="10" destOrd="0" presId="urn:microsoft.com/office/officeart/2005/8/layout/hProcess11"/>
    <dgm:cxn modelId="{1747C667-07CD-C949-94EE-FBBF05C36133}" type="presParOf" srcId="{498DB370-64A9-495F-BAE7-7953A9A1148E}" destId="{7E5E5A6B-FFBE-4C97-A7FE-890C5CCB4CC1}" srcOrd="0" destOrd="0" presId="urn:microsoft.com/office/officeart/2005/8/layout/hProcess11"/>
    <dgm:cxn modelId="{44832D81-9FD2-5C49-8F5D-C0ED7785048D}" type="presParOf" srcId="{498DB370-64A9-495F-BAE7-7953A9A1148E}" destId="{BD4E74FF-4065-41A0-8C58-BF3740156370}" srcOrd="1" destOrd="0" presId="urn:microsoft.com/office/officeart/2005/8/layout/hProcess11"/>
    <dgm:cxn modelId="{3E2D0E3E-735E-F942-BA1E-05EB0EB1BB36}" type="presParOf" srcId="{498DB370-64A9-495F-BAE7-7953A9A1148E}" destId="{2BD84B2C-60B9-4BC2-8D07-A9559D26D940}" srcOrd="2" destOrd="0" presId="urn:microsoft.com/office/officeart/2005/8/layout/hProcess1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7085F29-8D82-48DB-82FE-7F801FAFE6B9}" type="doc">
      <dgm:prSet loTypeId="urn:microsoft.com/office/officeart/2005/8/layout/matrix1" loCatId="matrix" qsTypeId="urn:microsoft.com/office/officeart/2005/8/quickstyle/3d4" qsCatId="3D" csTypeId="urn:microsoft.com/office/officeart/2005/8/colors/colorful1#2" csCatId="colorful" phldr="1"/>
      <dgm:spPr/>
      <dgm:t>
        <a:bodyPr/>
        <a:lstStyle/>
        <a:p>
          <a:endParaRPr lang="en-US"/>
        </a:p>
      </dgm:t>
    </dgm:pt>
    <dgm:pt modelId="{11432703-91BC-4AF3-804C-60B52D19026F}">
      <dgm:prSet phldrT="[Text]" custT="1"/>
      <dgm:spPr/>
      <dgm:t>
        <a:bodyPr/>
        <a:lstStyle/>
        <a:p>
          <a:r>
            <a:rPr lang="en-US" sz="1400" b="1">
              <a:latin typeface="Times New Roman" pitchFamily="18" charset="0"/>
              <a:cs typeface="Times New Roman" pitchFamily="18" charset="0"/>
            </a:rPr>
            <a:t>PEST</a:t>
          </a:r>
        </a:p>
      </dgm:t>
    </dgm:pt>
    <dgm:pt modelId="{82E2F103-4426-407C-89A9-ADEF45B68FC5}" type="parTrans" cxnId="{57EED6D8-BFEA-4206-BFE1-8133DD67E884}">
      <dgm:prSet/>
      <dgm:spPr/>
      <dgm:t>
        <a:bodyPr/>
        <a:lstStyle/>
        <a:p>
          <a:endParaRPr lang="en-US"/>
        </a:p>
      </dgm:t>
    </dgm:pt>
    <dgm:pt modelId="{9B4B42CE-3B32-4A42-B623-33C6A0B698EC}" type="sibTrans" cxnId="{57EED6D8-BFEA-4206-BFE1-8133DD67E884}">
      <dgm:prSet/>
      <dgm:spPr/>
      <dgm:t>
        <a:bodyPr/>
        <a:lstStyle/>
        <a:p>
          <a:endParaRPr lang="en-US"/>
        </a:p>
      </dgm:t>
    </dgm:pt>
    <dgm:pt modelId="{FF8554DF-6338-452F-B66D-A940CB426759}">
      <dgm:prSet phldrT="[Text]" custT="1"/>
      <dgm:spPr/>
      <dgm:t>
        <a:bodyPr/>
        <a:lstStyle/>
        <a:p>
          <a:r>
            <a:rPr lang="en-US" sz="1400" b="1">
              <a:latin typeface="Times New Roman" pitchFamily="18" charset="0"/>
              <a:cs typeface="Times New Roman" pitchFamily="18" charset="0"/>
            </a:rPr>
            <a:t>Political Factors</a:t>
          </a:r>
        </a:p>
      </dgm:t>
    </dgm:pt>
    <dgm:pt modelId="{CD52F145-5D6D-44EE-AC57-517011DE8F71}" type="parTrans" cxnId="{1422606C-101C-44CE-BD18-BD9336C3A6E4}">
      <dgm:prSet/>
      <dgm:spPr/>
      <dgm:t>
        <a:bodyPr/>
        <a:lstStyle/>
        <a:p>
          <a:endParaRPr lang="en-US"/>
        </a:p>
      </dgm:t>
    </dgm:pt>
    <dgm:pt modelId="{E29B1843-16DA-4477-BFDF-84853224A7A9}" type="sibTrans" cxnId="{1422606C-101C-44CE-BD18-BD9336C3A6E4}">
      <dgm:prSet/>
      <dgm:spPr/>
      <dgm:t>
        <a:bodyPr/>
        <a:lstStyle/>
        <a:p>
          <a:endParaRPr lang="en-US"/>
        </a:p>
      </dgm:t>
    </dgm:pt>
    <dgm:pt modelId="{CC6B1501-2D2E-4D8C-8A45-F67F94A32A5C}">
      <dgm:prSet phldrT="[Text]" custT="1"/>
      <dgm:spPr/>
      <dgm:t>
        <a:bodyPr/>
        <a:lstStyle/>
        <a:p>
          <a:r>
            <a:rPr lang="en-US" sz="1400" b="1">
              <a:latin typeface="Times New Roman" pitchFamily="18" charset="0"/>
              <a:cs typeface="Times New Roman" pitchFamily="18" charset="0"/>
            </a:rPr>
            <a:t>Economic Factors</a:t>
          </a:r>
        </a:p>
      </dgm:t>
    </dgm:pt>
    <dgm:pt modelId="{0CA875BA-8761-4DAB-B478-C837D2C54ABA}" type="parTrans" cxnId="{F3E5720D-04E5-4AB2-B30A-3FD06437202B}">
      <dgm:prSet/>
      <dgm:spPr/>
      <dgm:t>
        <a:bodyPr/>
        <a:lstStyle/>
        <a:p>
          <a:endParaRPr lang="en-US"/>
        </a:p>
      </dgm:t>
    </dgm:pt>
    <dgm:pt modelId="{D7DB6D39-046B-4F80-899B-AEB4B09D7849}" type="sibTrans" cxnId="{F3E5720D-04E5-4AB2-B30A-3FD06437202B}">
      <dgm:prSet/>
      <dgm:spPr/>
      <dgm:t>
        <a:bodyPr/>
        <a:lstStyle/>
        <a:p>
          <a:endParaRPr lang="en-US"/>
        </a:p>
      </dgm:t>
    </dgm:pt>
    <dgm:pt modelId="{0DF1122A-A744-41B0-837C-59BC7EAC35A4}">
      <dgm:prSet phldrT="[Text]" custT="1"/>
      <dgm:spPr/>
      <dgm:t>
        <a:bodyPr/>
        <a:lstStyle/>
        <a:p>
          <a:r>
            <a:rPr lang="en-US" sz="1400" b="1">
              <a:latin typeface="Times New Roman" pitchFamily="18" charset="0"/>
              <a:cs typeface="Times New Roman" pitchFamily="18" charset="0"/>
            </a:rPr>
            <a:t>Social Factors</a:t>
          </a:r>
        </a:p>
      </dgm:t>
    </dgm:pt>
    <dgm:pt modelId="{EC428DC6-342D-40F5-BDBA-3F8EFBA90314}" type="parTrans" cxnId="{EDDB2C8C-95E5-48D5-B04D-26E41840D807}">
      <dgm:prSet/>
      <dgm:spPr/>
      <dgm:t>
        <a:bodyPr/>
        <a:lstStyle/>
        <a:p>
          <a:endParaRPr lang="en-US"/>
        </a:p>
      </dgm:t>
    </dgm:pt>
    <dgm:pt modelId="{14DC2F59-B73F-46FF-B25D-44703483C509}" type="sibTrans" cxnId="{EDDB2C8C-95E5-48D5-B04D-26E41840D807}">
      <dgm:prSet/>
      <dgm:spPr/>
      <dgm:t>
        <a:bodyPr/>
        <a:lstStyle/>
        <a:p>
          <a:endParaRPr lang="en-US"/>
        </a:p>
      </dgm:t>
    </dgm:pt>
    <dgm:pt modelId="{592B538B-5AC4-4CC4-8D53-21A94CB72BE1}">
      <dgm:prSet phldrT="[Text]" custT="1"/>
      <dgm:spPr/>
      <dgm:t>
        <a:bodyPr/>
        <a:lstStyle/>
        <a:p>
          <a:r>
            <a:rPr lang="en-US" sz="1400" b="1">
              <a:latin typeface="Times New Roman" pitchFamily="18" charset="0"/>
              <a:cs typeface="Times New Roman" pitchFamily="18" charset="0"/>
            </a:rPr>
            <a:t>Technological Factors</a:t>
          </a:r>
        </a:p>
      </dgm:t>
    </dgm:pt>
    <dgm:pt modelId="{F966807D-A078-4540-B02E-E426D6086EEE}" type="parTrans" cxnId="{2796BF2A-5272-4F91-BAC3-70E933526D3F}">
      <dgm:prSet/>
      <dgm:spPr/>
      <dgm:t>
        <a:bodyPr/>
        <a:lstStyle/>
        <a:p>
          <a:endParaRPr lang="en-US"/>
        </a:p>
      </dgm:t>
    </dgm:pt>
    <dgm:pt modelId="{F7836EE8-BEA6-4506-8DD6-4D34B7B11C75}" type="sibTrans" cxnId="{2796BF2A-5272-4F91-BAC3-70E933526D3F}">
      <dgm:prSet/>
      <dgm:spPr/>
      <dgm:t>
        <a:bodyPr/>
        <a:lstStyle/>
        <a:p>
          <a:endParaRPr lang="en-US"/>
        </a:p>
      </dgm:t>
    </dgm:pt>
    <dgm:pt modelId="{57EBE611-B615-4B23-BB55-6E393F1F47EA}" type="pres">
      <dgm:prSet presAssocID="{07085F29-8D82-48DB-82FE-7F801FAFE6B9}" presName="diagram" presStyleCnt="0">
        <dgm:presLayoutVars>
          <dgm:chMax val="1"/>
          <dgm:dir/>
          <dgm:animLvl val="ctr"/>
          <dgm:resizeHandles val="exact"/>
        </dgm:presLayoutVars>
      </dgm:prSet>
      <dgm:spPr/>
      <dgm:t>
        <a:bodyPr/>
        <a:lstStyle/>
        <a:p>
          <a:endParaRPr lang="en-US"/>
        </a:p>
      </dgm:t>
    </dgm:pt>
    <dgm:pt modelId="{4824680D-CAF2-43B7-BBF3-BB9A88DBB0CD}" type="pres">
      <dgm:prSet presAssocID="{07085F29-8D82-48DB-82FE-7F801FAFE6B9}" presName="matrix" presStyleCnt="0"/>
      <dgm:spPr/>
    </dgm:pt>
    <dgm:pt modelId="{0909EFA9-DFAF-4609-B23D-73A21BC5A5A2}" type="pres">
      <dgm:prSet presAssocID="{07085F29-8D82-48DB-82FE-7F801FAFE6B9}" presName="tile1" presStyleLbl="node1" presStyleIdx="0" presStyleCnt="4"/>
      <dgm:spPr/>
      <dgm:t>
        <a:bodyPr/>
        <a:lstStyle/>
        <a:p>
          <a:endParaRPr lang="en-US"/>
        </a:p>
      </dgm:t>
    </dgm:pt>
    <dgm:pt modelId="{B0FF937D-700D-4541-9B24-41C3CF635772}" type="pres">
      <dgm:prSet presAssocID="{07085F29-8D82-48DB-82FE-7F801FAFE6B9}" presName="tile1text" presStyleLbl="node1" presStyleIdx="0" presStyleCnt="4">
        <dgm:presLayoutVars>
          <dgm:chMax val="0"/>
          <dgm:chPref val="0"/>
          <dgm:bulletEnabled val="1"/>
        </dgm:presLayoutVars>
      </dgm:prSet>
      <dgm:spPr/>
      <dgm:t>
        <a:bodyPr/>
        <a:lstStyle/>
        <a:p>
          <a:endParaRPr lang="en-US"/>
        </a:p>
      </dgm:t>
    </dgm:pt>
    <dgm:pt modelId="{38F091ED-3E9F-4EAB-BAA5-BB6D04DB0FA6}" type="pres">
      <dgm:prSet presAssocID="{07085F29-8D82-48DB-82FE-7F801FAFE6B9}" presName="tile2" presStyleLbl="node1" presStyleIdx="1" presStyleCnt="4"/>
      <dgm:spPr/>
      <dgm:t>
        <a:bodyPr/>
        <a:lstStyle/>
        <a:p>
          <a:endParaRPr lang="en-US"/>
        </a:p>
      </dgm:t>
    </dgm:pt>
    <dgm:pt modelId="{7E356641-2FAE-45B9-9A2D-4C84B8070B4D}" type="pres">
      <dgm:prSet presAssocID="{07085F29-8D82-48DB-82FE-7F801FAFE6B9}" presName="tile2text" presStyleLbl="node1" presStyleIdx="1" presStyleCnt="4">
        <dgm:presLayoutVars>
          <dgm:chMax val="0"/>
          <dgm:chPref val="0"/>
          <dgm:bulletEnabled val="1"/>
        </dgm:presLayoutVars>
      </dgm:prSet>
      <dgm:spPr/>
      <dgm:t>
        <a:bodyPr/>
        <a:lstStyle/>
        <a:p>
          <a:endParaRPr lang="en-US"/>
        </a:p>
      </dgm:t>
    </dgm:pt>
    <dgm:pt modelId="{12A51FE1-4426-4798-83B7-AC687B200517}" type="pres">
      <dgm:prSet presAssocID="{07085F29-8D82-48DB-82FE-7F801FAFE6B9}" presName="tile3" presStyleLbl="node1" presStyleIdx="2" presStyleCnt="4"/>
      <dgm:spPr/>
      <dgm:t>
        <a:bodyPr/>
        <a:lstStyle/>
        <a:p>
          <a:endParaRPr lang="en-US"/>
        </a:p>
      </dgm:t>
    </dgm:pt>
    <dgm:pt modelId="{6FBF4FB3-C7F4-48D1-9859-4D7712A37269}" type="pres">
      <dgm:prSet presAssocID="{07085F29-8D82-48DB-82FE-7F801FAFE6B9}" presName="tile3text" presStyleLbl="node1" presStyleIdx="2" presStyleCnt="4">
        <dgm:presLayoutVars>
          <dgm:chMax val="0"/>
          <dgm:chPref val="0"/>
          <dgm:bulletEnabled val="1"/>
        </dgm:presLayoutVars>
      </dgm:prSet>
      <dgm:spPr/>
      <dgm:t>
        <a:bodyPr/>
        <a:lstStyle/>
        <a:p>
          <a:endParaRPr lang="en-US"/>
        </a:p>
      </dgm:t>
    </dgm:pt>
    <dgm:pt modelId="{FF41C87F-0DF5-4024-A95D-387E58A10F92}" type="pres">
      <dgm:prSet presAssocID="{07085F29-8D82-48DB-82FE-7F801FAFE6B9}" presName="tile4" presStyleLbl="node1" presStyleIdx="3" presStyleCnt="4"/>
      <dgm:spPr/>
      <dgm:t>
        <a:bodyPr/>
        <a:lstStyle/>
        <a:p>
          <a:endParaRPr lang="en-US"/>
        </a:p>
      </dgm:t>
    </dgm:pt>
    <dgm:pt modelId="{48BA1CFE-90B0-4D87-9738-26CA97AFC20B}" type="pres">
      <dgm:prSet presAssocID="{07085F29-8D82-48DB-82FE-7F801FAFE6B9}" presName="tile4text" presStyleLbl="node1" presStyleIdx="3" presStyleCnt="4">
        <dgm:presLayoutVars>
          <dgm:chMax val="0"/>
          <dgm:chPref val="0"/>
          <dgm:bulletEnabled val="1"/>
        </dgm:presLayoutVars>
      </dgm:prSet>
      <dgm:spPr/>
      <dgm:t>
        <a:bodyPr/>
        <a:lstStyle/>
        <a:p>
          <a:endParaRPr lang="en-US"/>
        </a:p>
      </dgm:t>
    </dgm:pt>
    <dgm:pt modelId="{15DB6678-623C-4300-BB1D-097D6BB296A9}" type="pres">
      <dgm:prSet presAssocID="{07085F29-8D82-48DB-82FE-7F801FAFE6B9}" presName="centerTile" presStyleLbl="fgShp" presStyleIdx="0" presStyleCnt="1">
        <dgm:presLayoutVars>
          <dgm:chMax val="0"/>
          <dgm:chPref val="0"/>
        </dgm:presLayoutVars>
      </dgm:prSet>
      <dgm:spPr/>
      <dgm:t>
        <a:bodyPr/>
        <a:lstStyle/>
        <a:p>
          <a:endParaRPr lang="en-US"/>
        </a:p>
      </dgm:t>
    </dgm:pt>
  </dgm:ptLst>
  <dgm:cxnLst>
    <dgm:cxn modelId="{0BAA5385-8002-4E4A-8D58-EC4686648B58}" type="presOf" srcId="{CC6B1501-2D2E-4D8C-8A45-F67F94A32A5C}" destId="{7E356641-2FAE-45B9-9A2D-4C84B8070B4D}" srcOrd="1" destOrd="0" presId="urn:microsoft.com/office/officeart/2005/8/layout/matrix1"/>
    <dgm:cxn modelId="{57EED6D8-BFEA-4206-BFE1-8133DD67E884}" srcId="{07085F29-8D82-48DB-82FE-7F801FAFE6B9}" destId="{11432703-91BC-4AF3-804C-60B52D19026F}" srcOrd="0" destOrd="0" parTransId="{82E2F103-4426-407C-89A9-ADEF45B68FC5}" sibTransId="{9B4B42CE-3B32-4A42-B623-33C6A0B698EC}"/>
    <dgm:cxn modelId="{9D264F92-DE7B-A84C-A097-6489E9AAAD97}" type="presOf" srcId="{592B538B-5AC4-4CC4-8D53-21A94CB72BE1}" destId="{48BA1CFE-90B0-4D87-9738-26CA97AFC20B}" srcOrd="1" destOrd="0" presId="urn:microsoft.com/office/officeart/2005/8/layout/matrix1"/>
    <dgm:cxn modelId="{F3E5720D-04E5-4AB2-B30A-3FD06437202B}" srcId="{11432703-91BC-4AF3-804C-60B52D19026F}" destId="{CC6B1501-2D2E-4D8C-8A45-F67F94A32A5C}" srcOrd="1" destOrd="0" parTransId="{0CA875BA-8761-4DAB-B478-C837D2C54ABA}" sibTransId="{D7DB6D39-046B-4F80-899B-AEB4B09D7849}"/>
    <dgm:cxn modelId="{51F369F7-BAA8-EB44-B3EF-231097F0F088}" type="presOf" srcId="{0DF1122A-A744-41B0-837C-59BC7EAC35A4}" destId="{12A51FE1-4426-4798-83B7-AC687B200517}" srcOrd="0" destOrd="0" presId="urn:microsoft.com/office/officeart/2005/8/layout/matrix1"/>
    <dgm:cxn modelId="{1422606C-101C-44CE-BD18-BD9336C3A6E4}" srcId="{11432703-91BC-4AF3-804C-60B52D19026F}" destId="{FF8554DF-6338-452F-B66D-A940CB426759}" srcOrd="0" destOrd="0" parTransId="{CD52F145-5D6D-44EE-AC57-517011DE8F71}" sibTransId="{E29B1843-16DA-4477-BFDF-84853224A7A9}"/>
    <dgm:cxn modelId="{EDDB2C8C-95E5-48D5-B04D-26E41840D807}" srcId="{11432703-91BC-4AF3-804C-60B52D19026F}" destId="{0DF1122A-A744-41B0-837C-59BC7EAC35A4}" srcOrd="2" destOrd="0" parTransId="{EC428DC6-342D-40F5-BDBA-3F8EFBA90314}" sibTransId="{14DC2F59-B73F-46FF-B25D-44703483C509}"/>
    <dgm:cxn modelId="{CE1B8771-C939-1545-ABFD-3810ABA935A2}" type="presOf" srcId="{CC6B1501-2D2E-4D8C-8A45-F67F94A32A5C}" destId="{38F091ED-3E9F-4EAB-BAA5-BB6D04DB0FA6}" srcOrd="0" destOrd="0" presId="urn:microsoft.com/office/officeart/2005/8/layout/matrix1"/>
    <dgm:cxn modelId="{7EAA5ABB-AA0B-574B-A824-DF187DF58362}" type="presOf" srcId="{11432703-91BC-4AF3-804C-60B52D19026F}" destId="{15DB6678-623C-4300-BB1D-097D6BB296A9}" srcOrd="0" destOrd="0" presId="urn:microsoft.com/office/officeart/2005/8/layout/matrix1"/>
    <dgm:cxn modelId="{A68CD1B4-3F5B-8748-888D-DDB10D818FA5}" type="presOf" srcId="{FF8554DF-6338-452F-B66D-A940CB426759}" destId="{0909EFA9-DFAF-4609-B23D-73A21BC5A5A2}" srcOrd="0" destOrd="0" presId="urn:microsoft.com/office/officeart/2005/8/layout/matrix1"/>
    <dgm:cxn modelId="{2796BF2A-5272-4F91-BAC3-70E933526D3F}" srcId="{11432703-91BC-4AF3-804C-60B52D19026F}" destId="{592B538B-5AC4-4CC4-8D53-21A94CB72BE1}" srcOrd="3" destOrd="0" parTransId="{F966807D-A078-4540-B02E-E426D6086EEE}" sibTransId="{F7836EE8-BEA6-4506-8DD6-4D34B7B11C75}"/>
    <dgm:cxn modelId="{1DEEEF0E-4241-EA4B-8881-7970AD445E80}" type="presOf" srcId="{0DF1122A-A744-41B0-837C-59BC7EAC35A4}" destId="{6FBF4FB3-C7F4-48D1-9859-4D7712A37269}" srcOrd="1" destOrd="0" presId="urn:microsoft.com/office/officeart/2005/8/layout/matrix1"/>
    <dgm:cxn modelId="{1C213DA9-E880-0043-AED6-77B782CD81F5}" type="presOf" srcId="{07085F29-8D82-48DB-82FE-7F801FAFE6B9}" destId="{57EBE611-B615-4B23-BB55-6E393F1F47EA}" srcOrd="0" destOrd="0" presId="urn:microsoft.com/office/officeart/2005/8/layout/matrix1"/>
    <dgm:cxn modelId="{8F2063B5-626B-8546-9BE3-64F1EA5C0747}" type="presOf" srcId="{FF8554DF-6338-452F-B66D-A940CB426759}" destId="{B0FF937D-700D-4541-9B24-41C3CF635772}" srcOrd="1" destOrd="0" presId="urn:microsoft.com/office/officeart/2005/8/layout/matrix1"/>
    <dgm:cxn modelId="{F6111302-D0A6-5249-96AC-F5CC90B06090}" type="presOf" srcId="{592B538B-5AC4-4CC4-8D53-21A94CB72BE1}" destId="{FF41C87F-0DF5-4024-A95D-387E58A10F92}" srcOrd="0" destOrd="0" presId="urn:microsoft.com/office/officeart/2005/8/layout/matrix1"/>
    <dgm:cxn modelId="{F5F32EBC-76CD-2C4E-A602-B3769FE1DC5A}" type="presParOf" srcId="{57EBE611-B615-4B23-BB55-6E393F1F47EA}" destId="{4824680D-CAF2-43B7-BBF3-BB9A88DBB0CD}" srcOrd="0" destOrd="0" presId="urn:microsoft.com/office/officeart/2005/8/layout/matrix1"/>
    <dgm:cxn modelId="{5024E1C4-DC49-264F-9307-73B5C7E88A13}" type="presParOf" srcId="{4824680D-CAF2-43B7-BBF3-BB9A88DBB0CD}" destId="{0909EFA9-DFAF-4609-B23D-73A21BC5A5A2}" srcOrd="0" destOrd="0" presId="urn:microsoft.com/office/officeart/2005/8/layout/matrix1"/>
    <dgm:cxn modelId="{8F2C915D-8AF8-064A-AFF3-04C9998E669E}" type="presParOf" srcId="{4824680D-CAF2-43B7-BBF3-BB9A88DBB0CD}" destId="{B0FF937D-700D-4541-9B24-41C3CF635772}" srcOrd="1" destOrd="0" presId="urn:microsoft.com/office/officeart/2005/8/layout/matrix1"/>
    <dgm:cxn modelId="{FB46D802-649C-B743-82BB-EB9D3B17775A}" type="presParOf" srcId="{4824680D-CAF2-43B7-BBF3-BB9A88DBB0CD}" destId="{38F091ED-3E9F-4EAB-BAA5-BB6D04DB0FA6}" srcOrd="2" destOrd="0" presId="urn:microsoft.com/office/officeart/2005/8/layout/matrix1"/>
    <dgm:cxn modelId="{7FA28339-7D88-A84A-896C-4FFB36579FFE}" type="presParOf" srcId="{4824680D-CAF2-43B7-BBF3-BB9A88DBB0CD}" destId="{7E356641-2FAE-45B9-9A2D-4C84B8070B4D}" srcOrd="3" destOrd="0" presId="urn:microsoft.com/office/officeart/2005/8/layout/matrix1"/>
    <dgm:cxn modelId="{12E21877-9B9B-F941-8A52-9C83680D0AC8}" type="presParOf" srcId="{4824680D-CAF2-43B7-BBF3-BB9A88DBB0CD}" destId="{12A51FE1-4426-4798-83B7-AC687B200517}" srcOrd="4" destOrd="0" presId="urn:microsoft.com/office/officeart/2005/8/layout/matrix1"/>
    <dgm:cxn modelId="{59670B97-5CFF-CE45-B2C5-1478C56728C5}" type="presParOf" srcId="{4824680D-CAF2-43B7-BBF3-BB9A88DBB0CD}" destId="{6FBF4FB3-C7F4-48D1-9859-4D7712A37269}" srcOrd="5" destOrd="0" presId="urn:microsoft.com/office/officeart/2005/8/layout/matrix1"/>
    <dgm:cxn modelId="{3FDAD481-DCE6-754B-B40F-F3FBA2E81540}" type="presParOf" srcId="{4824680D-CAF2-43B7-BBF3-BB9A88DBB0CD}" destId="{FF41C87F-0DF5-4024-A95D-387E58A10F92}" srcOrd="6" destOrd="0" presId="urn:microsoft.com/office/officeart/2005/8/layout/matrix1"/>
    <dgm:cxn modelId="{5C959ED2-2460-2145-A588-F628BB40EABA}" type="presParOf" srcId="{4824680D-CAF2-43B7-BBF3-BB9A88DBB0CD}" destId="{48BA1CFE-90B0-4D87-9738-26CA97AFC20B}" srcOrd="7" destOrd="0" presId="urn:microsoft.com/office/officeart/2005/8/layout/matrix1"/>
    <dgm:cxn modelId="{D11C41F8-CE8E-7F4A-A052-B28BFFCE1478}" type="presParOf" srcId="{57EBE611-B615-4B23-BB55-6E393F1F47EA}" destId="{15DB6678-623C-4300-BB1D-097D6BB296A9}" srcOrd="1" destOrd="0" presId="urn:microsoft.com/office/officeart/2005/8/layout/matrix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67A381B-9C0D-44E5-9C2F-68ED1722C4BE}" type="doc">
      <dgm:prSet loTypeId="urn:microsoft.com/office/officeart/2005/8/layout/cycle2" loCatId="cycle" qsTypeId="urn:microsoft.com/office/officeart/2005/8/quickstyle/3d6" qsCatId="3D" csTypeId="urn:microsoft.com/office/officeart/2005/8/colors/colorful1#3" csCatId="colorful" phldr="1"/>
      <dgm:spPr/>
      <dgm:t>
        <a:bodyPr/>
        <a:lstStyle/>
        <a:p>
          <a:endParaRPr lang="en-US"/>
        </a:p>
      </dgm:t>
    </dgm:pt>
    <dgm:pt modelId="{0A898528-4C6A-4265-8655-CD6BED79879B}">
      <dgm:prSet phldrT="[Text]"/>
      <dgm:spPr/>
      <dgm:t>
        <a:bodyPr/>
        <a:lstStyle/>
        <a:p>
          <a:r>
            <a:rPr lang="en-US" b="1">
              <a:latin typeface="Times New Roman" pitchFamily="18" charset="0"/>
              <a:cs typeface="Times New Roman" pitchFamily="18" charset="0"/>
            </a:rPr>
            <a:t>political stability</a:t>
          </a:r>
        </a:p>
      </dgm:t>
    </dgm:pt>
    <dgm:pt modelId="{E0F427FE-78CF-4FC8-97F8-A3959252AE8B}" type="parTrans" cxnId="{0DF76B9B-4170-4AB3-BAE9-2C3CE6F36924}">
      <dgm:prSet/>
      <dgm:spPr/>
      <dgm:t>
        <a:bodyPr/>
        <a:lstStyle/>
        <a:p>
          <a:endParaRPr lang="en-US"/>
        </a:p>
      </dgm:t>
    </dgm:pt>
    <dgm:pt modelId="{299349DA-AF57-4C30-930E-85FA63EFE107}" type="sibTrans" cxnId="{0DF76B9B-4170-4AB3-BAE9-2C3CE6F36924}">
      <dgm:prSet/>
      <dgm:spPr/>
      <dgm:t>
        <a:bodyPr/>
        <a:lstStyle/>
        <a:p>
          <a:endParaRPr lang="en-US"/>
        </a:p>
      </dgm:t>
    </dgm:pt>
    <dgm:pt modelId="{487B9C0E-AAE4-4AD7-B21E-206FBD9019EE}">
      <dgm:prSet phldrT="[Text]"/>
      <dgm:spPr/>
      <dgm:t>
        <a:bodyPr/>
        <a:lstStyle/>
        <a:p>
          <a:r>
            <a:rPr lang="en-US" b="1">
              <a:latin typeface="Times New Roman" pitchFamily="18" charset="0"/>
              <a:cs typeface="Times New Roman" pitchFamily="18" charset="0"/>
            </a:rPr>
            <a:t>political issues</a:t>
          </a:r>
        </a:p>
      </dgm:t>
    </dgm:pt>
    <dgm:pt modelId="{B0BE4660-874F-45E0-A6D4-6706D98EEEA6}" type="parTrans" cxnId="{33C7355D-7FC4-46C7-A0E9-F67A76B31D99}">
      <dgm:prSet/>
      <dgm:spPr/>
      <dgm:t>
        <a:bodyPr/>
        <a:lstStyle/>
        <a:p>
          <a:endParaRPr lang="en-US"/>
        </a:p>
      </dgm:t>
    </dgm:pt>
    <dgm:pt modelId="{23419850-3BDA-4393-9ECD-90BEAB369F46}" type="sibTrans" cxnId="{33C7355D-7FC4-46C7-A0E9-F67A76B31D99}">
      <dgm:prSet/>
      <dgm:spPr/>
      <dgm:t>
        <a:bodyPr/>
        <a:lstStyle/>
        <a:p>
          <a:endParaRPr lang="en-US"/>
        </a:p>
      </dgm:t>
    </dgm:pt>
    <dgm:pt modelId="{B95B8AC9-87B6-4BBE-9270-DAF547D9685A}">
      <dgm:prSet phldrT="[Text]"/>
      <dgm:spPr/>
      <dgm:t>
        <a:bodyPr/>
        <a:lstStyle/>
        <a:p>
          <a:r>
            <a:rPr lang="en-US" b="1">
              <a:latin typeface="Times New Roman" pitchFamily="18" charset="0"/>
              <a:cs typeface="Times New Roman" pitchFamily="18" charset="0"/>
            </a:rPr>
            <a:t>growing FTA</a:t>
          </a:r>
        </a:p>
      </dgm:t>
    </dgm:pt>
    <dgm:pt modelId="{C29E27A8-51D9-44F0-868A-450177AFB4AA}" type="parTrans" cxnId="{064A12B6-DCCC-42E0-BC24-86A426A0F6D1}">
      <dgm:prSet/>
      <dgm:spPr/>
      <dgm:t>
        <a:bodyPr/>
        <a:lstStyle/>
        <a:p>
          <a:endParaRPr lang="en-US"/>
        </a:p>
      </dgm:t>
    </dgm:pt>
    <dgm:pt modelId="{76D16717-BDF8-4E76-BACE-E301E3933928}" type="sibTrans" cxnId="{064A12B6-DCCC-42E0-BC24-86A426A0F6D1}">
      <dgm:prSet/>
      <dgm:spPr/>
      <dgm:t>
        <a:bodyPr/>
        <a:lstStyle/>
        <a:p>
          <a:endParaRPr lang="en-US"/>
        </a:p>
      </dgm:t>
    </dgm:pt>
    <dgm:pt modelId="{C7479027-9E04-4120-A98E-867575CFC510}" type="pres">
      <dgm:prSet presAssocID="{267A381B-9C0D-44E5-9C2F-68ED1722C4BE}" presName="cycle" presStyleCnt="0">
        <dgm:presLayoutVars>
          <dgm:dir/>
          <dgm:resizeHandles val="exact"/>
        </dgm:presLayoutVars>
      </dgm:prSet>
      <dgm:spPr/>
      <dgm:t>
        <a:bodyPr/>
        <a:lstStyle/>
        <a:p>
          <a:endParaRPr lang="en-US"/>
        </a:p>
      </dgm:t>
    </dgm:pt>
    <dgm:pt modelId="{77D5A12D-CAD3-4474-A5F6-B968E59FAB64}" type="pres">
      <dgm:prSet presAssocID="{0A898528-4C6A-4265-8655-CD6BED79879B}" presName="node" presStyleLbl="node1" presStyleIdx="0" presStyleCnt="3">
        <dgm:presLayoutVars>
          <dgm:bulletEnabled val="1"/>
        </dgm:presLayoutVars>
      </dgm:prSet>
      <dgm:spPr/>
      <dgm:t>
        <a:bodyPr/>
        <a:lstStyle/>
        <a:p>
          <a:endParaRPr lang="en-US"/>
        </a:p>
      </dgm:t>
    </dgm:pt>
    <dgm:pt modelId="{51714FAD-1FF4-4895-986D-51CF79974CE7}" type="pres">
      <dgm:prSet presAssocID="{299349DA-AF57-4C30-930E-85FA63EFE107}" presName="sibTrans" presStyleLbl="sibTrans2D1" presStyleIdx="0" presStyleCnt="3"/>
      <dgm:spPr/>
      <dgm:t>
        <a:bodyPr/>
        <a:lstStyle/>
        <a:p>
          <a:endParaRPr lang="en-US"/>
        </a:p>
      </dgm:t>
    </dgm:pt>
    <dgm:pt modelId="{63953DAA-7A49-4826-8EF0-322F93ACB861}" type="pres">
      <dgm:prSet presAssocID="{299349DA-AF57-4C30-930E-85FA63EFE107}" presName="connectorText" presStyleLbl="sibTrans2D1" presStyleIdx="0" presStyleCnt="3"/>
      <dgm:spPr/>
      <dgm:t>
        <a:bodyPr/>
        <a:lstStyle/>
        <a:p>
          <a:endParaRPr lang="en-US"/>
        </a:p>
      </dgm:t>
    </dgm:pt>
    <dgm:pt modelId="{BA049114-B834-4B66-A05C-38EFFF949FF4}" type="pres">
      <dgm:prSet presAssocID="{487B9C0E-AAE4-4AD7-B21E-206FBD9019EE}" presName="node" presStyleLbl="node1" presStyleIdx="1" presStyleCnt="3">
        <dgm:presLayoutVars>
          <dgm:bulletEnabled val="1"/>
        </dgm:presLayoutVars>
      </dgm:prSet>
      <dgm:spPr/>
      <dgm:t>
        <a:bodyPr/>
        <a:lstStyle/>
        <a:p>
          <a:endParaRPr lang="en-US"/>
        </a:p>
      </dgm:t>
    </dgm:pt>
    <dgm:pt modelId="{FD834076-C2C6-410D-9EEE-9029826DD581}" type="pres">
      <dgm:prSet presAssocID="{23419850-3BDA-4393-9ECD-90BEAB369F46}" presName="sibTrans" presStyleLbl="sibTrans2D1" presStyleIdx="1" presStyleCnt="3"/>
      <dgm:spPr/>
      <dgm:t>
        <a:bodyPr/>
        <a:lstStyle/>
        <a:p>
          <a:endParaRPr lang="en-US"/>
        </a:p>
      </dgm:t>
    </dgm:pt>
    <dgm:pt modelId="{3EAC6507-9F5D-4680-A752-F4D4F3918FFF}" type="pres">
      <dgm:prSet presAssocID="{23419850-3BDA-4393-9ECD-90BEAB369F46}" presName="connectorText" presStyleLbl="sibTrans2D1" presStyleIdx="1" presStyleCnt="3"/>
      <dgm:spPr/>
      <dgm:t>
        <a:bodyPr/>
        <a:lstStyle/>
        <a:p>
          <a:endParaRPr lang="en-US"/>
        </a:p>
      </dgm:t>
    </dgm:pt>
    <dgm:pt modelId="{50E867E4-E93A-4D8E-83A3-7748E0CCB4BB}" type="pres">
      <dgm:prSet presAssocID="{B95B8AC9-87B6-4BBE-9270-DAF547D9685A}" presName="node" presStyleLbl="node1" presStyleIdx="2" presStyleCnt="3">
        <dgm:presLayoutVars>
          <dgm:bulletEnabled val="1"/>
        </dgm:presLayoutVars>
      </dgm:prSet>
      <dgm:spPr/>
      <dgm:t>
        <a:bodyPr/>
        <a:lstStyle/>
        <a:p>
          <a:endParaRPr lang="en-US"/>
        </a:p>
      </dgm:t>
    </dgm:pt>
    <dgm:pt modelId="{61A3AD61-3D24-4027-8C0E-A8A0B24AAB92}" type="pres">
      <dgm:prSet presAssocID="{76D16717-BDF8-4E76-BACE-E301E3933928}" presName="sibTrans" presStyleLbl="sibTrans2D1" presStyleIdx="2" presStyleCnt="3"/>
      <dgm:spPr/>
      <dgm:t>
        <a:bodyPr/>
        <a:lstStyle/>
        <a:p>
          <a:endParaRPr lang="en-US"/>
        </a:p>
      </dgm:t>
    </dgm:pt>
    <dgm:pt modelId="{90924B9A-E931-48B7-8395-FFBCAF98BE83}" type="pres">
      <dgm:prSet presAssocID="{76D16717-BDF8-4E76-BACE-E301E3933928}" presName="connectorText" presStyleLbl="sibTrans2D1" presStyleIdx="2" presStyleCnt="3"/>
      <dgm:spPr/>
      <dgm:t>
        <a:bodyPr/>
        <a:lstStyle/>
        <a:p>
          <a:endParaRPr lang="en-US"/>
        </a:p>
      </dgm:t>
    </dgm:pt>
  </dgm:ptLst>
  <dgm:cxnLst>
    <dgm:cxn modelId="{C7384128-4F53-FF48-AEE0-DC08079AA958}" type="presOf" srcId="{76D16717-BDF8-4E76-BACE-E301E3933928}" destId="{90924B9A-E931-48B7-8395-FFBCAF98BE83}" srcOrd="1" destOrd="0" presId="urn:microsoft.com/office/officeart/2005/8/layout/cycle2"/>
    <dgm:cxn modelId="{064A12B6-DCCC-42E0-BC24-86A426A0F6D1}" srcId="{267A381B-9C0D-44E5-9C2F-68ED1722C4BE}" destId="{B95B8AC9-87B6-4BBE-9270-DAF547D9685A}" srcOrd="2" destOrd="0" parTransId="{C29E27A8-51D9-44F0-868A-450177AFB4AA}" sibTransId="{76D16717-BDF8-4E76-BACE-E301E3933928}"/>
    <dgm:cxn modelId="{0DF76B9B-4170-4AB3-BAE9-2C3CE6F36924}" srcId="{267A381B-9C0D-44E5-9C2F-68ED1722C4BE}" destId="{0A898528-4C6A-4265-8655-CD6BED79879B}" srcOrd="0" destOrd="0" parTransId="{E0F427FE-78CF-4FC8-97F8-A3959252AE8B}" sibTransId="{299349DA-AF57-4C30-930E-85FA63EFE107}"/>
    <dgm:cxn modelId="{5A25DDA6-EDE3-184F-A026-FD18FE7794A9}" type="presOf" srcId="{B95B8AC9-87B6-4BBE-9270-DAF547D9685A}" destId="{50E867E4-E93A-4D8E-83A3-7748E0CCB4BB}" srcOrd="0" destOrd="0" presId="urn:microsoft.com/office/officeart/2005/8/layout/cycle2"/>
    <dgm:cxn modelId="{65EB0876-6D53-3D42-B44D-B26608A8F7F5}" type="presOf" srcId="{267A381B-9C0D-44E5-9C2F-68ED1722C4BE}" destId="{C7479027-9E04-4120-A98E-867575CFC510}" srcOrd="0" destOrd="0" presId="urn:microsoft.com/office/officeart/2005/8/layout/cycle2"/>
    <dgm:cxn modelId="{7A66D473-4582-4144-A880-05B4DC54F347}" type="presOf" srcId="{299349DA-AF57-4C30-930E-85FA63EFE107}" destId="{51714FAD-1FF4-4895-986D-51CF79974CE7}" srcOrd="0" destOrd="0" presId="urn:microsoft.com/office/officeart/2005/8/layout/cycle2"/>
    <dgm:cxn modelId="{69029782-7A5D-B64D-81BA-02D40F157722}" type="presOf" srcId="{0A898528-4C6A-4265-8655-CD6BED79879B}" destId="{77D5A12D-CAD3-4474-A5F6-B968E59FAB64}" srcOrd="0" destOrd="0" presId="urn:microsoft.com/office/officeart/2005/8/layout/cycle2"/>
    <dgm:cxn modelId="{9A99687D-65D8-F14E-AC1F-B785F34ECC48}" type="presOf" srcId="{23419850-3BDA-4393-9ECD-90BEAB369F46}" destId="{FD834076-C2C6-410D-9EEE-9029826DD581}" srcOrd="0" destOrd="0" presId="urn:microsoft.com/office/officeart/2005/8/layout/cycle2"/>
    <dgm:cxn modelId="{739DFC35-1199-1245-BEF5-1A25362A919F}" type="presOf" srcId="{76D16717-BDF8-4E76-BACE-E301E3933928}" destId="{61A3AD61-3D24-4027-8C0E-A8A0B24AAB92}" srcOrd="0" destOrd="0" presId="urn:microsoft.com/office/officeart/2005/8/layout/cycle2"/>
    <dgm:cxn modelId="{33C7355D-7FC4-46C7-A0E9-F67A76B31D99}" srcId="{267A381B-9C0D-44E5-9C2F-68ED1722C4BE}" destId="{487B9C0E-AAE4-4AD7-B21E-206FBD9019EE}" srcOrd="1" destOrd="0" parTransId="{B0BE4660-874F-45E0-A6D4-6706D98EEEA6}" sibTransId="{23419850-3BDA-4393-9ECD-90BEAB369F46}"/>
    <dgm:cxn modelId="{24EC14E9-02BA-894A-9BA8-3B7044AA2451}" type="presOf" srcId="{299349DA-AF57-4C30-930E-85FA63EFE107}" destId="{63953DAA-7A49-4826-8EF0-322F93ACB861}" srcOrd="1" destOrd="0" presId="urn:microsoft.com/office/officeart/2005/8/layout/cycle2"/>
    <dgm:cxn modelId="{C1F60B39-AB7C-334D-BBE3-749FADE394EB}" type="presOf" srcId="{23419850-3BDA-4393-9ECD-90BEAB369F46}" destId="{3EAC6507-9F5D-4680-A752-F4D4F3918FFF}" srcOrd="1" destOrd="0" presId="urn:microsoft.com/office/officeart/2005/8/layout/cycle2"/>
    <dgm:cxn modelId="{A1FB202C-48C1-B443-8BAF-5EA8FC072C2C}" type="presOf" srcId="{487B9C0E-AAE4-4AD7-B21E-206FBD9019EE}" destId="{BA049114-B834-4B66-A05C-38EFFF949FF4}" srcOrd="0" destOrd="0" presId="urn:microsoft.com/office/officeart/2005/8/layout/cycle2"/>
    <dgm:cxn modelId="{A06D7C4C-F8E5-0347-B2FA-BEE74D457F29}" type="presParOf" srcId="{C7479027-9E04-4120-A98E-867575CFC510}" destId="{77D5A12D-CAD3-4474-A5F6-B968E59FAB64}" srcOrd="0" destOrd="0" presId="urn:microsoft.com/office/officeart/2005/8/layout/cycle2"/>
    <dgm:cxn modelId="{44A658AD-1ABA-4E40-B889-BCD77ACE40A9}" type="presParOf" srcId="{C7479027-9E04-4120-A98E-867575CFC510}" destId="{51714FAD-1FF4-4895-986D-51CF79974CE7}" srcOrd="1" destOrd="0" presId="urn:microsoft.com/office/officeart/2005/8/layout/cycle2"/>
    <dgm:cxn modelId="{0D511DA9-AC05-4D46-A9B7-F448DD8F03A8}" type="presParOf" srcId="{51714FAD-1FF4-4895-986D-51CF79974CE7}" destId="{63953DAA-7A49-4826-8EF0-322F93ACB861}" srcOrd="0" destOrd="0" presId="urn:microsoft.com/office/officeart/2005/8/layout/cycle2"/>
    <dgm:cxn modelId="{8577A2F3-53D3-9244-9FAB-A87C1C95AF90}" type="presParOf" srcId="{C7479027-9E04-4120-A98E-867575CFC510}" destId="{BA049114-B834-4B66-A05C-38EFFF949FF4}" srcOrd="2" destOrd="0" presId="urn:microsoft.com/office/officeart/2005/8/layout/cycle2"/>
    <dgm:cxn modelId="{A658DAA6-5C19-7C4D-AA59-19519E204B14}" type="presParOf" srcId="{C7479027-9E04-4120-A98E-867575CFC510}" destId="{FD834076-C2C6-410D-9EEE-9029826DD581}" srcOrd="3" destOrd="0" presId="urn:microsoft.com/office/officeart/2005/8/layout/cycle2"/>
    <dgm:cxn modelId="{14D18763-03EF-5142-8DC5-0E9535389453}" type="presParOf" srcId="{FD834076-C2C6-410D-9EEE-9029826DD581}" destId="{3EAC6507-9F5D-4680-A752-F4D4F3918FFF}" srcOrd="0" destOrd="0" presId="urn:microsoft.com/office/officeart/2005/8/layout/cycle2"/>
    <dgm:cxn modelId="{25CDB54E-383D-8D4E-ACDB-640207F16B61}" type="presParOf" srcId="{C7479027-9E04-4120-A98E-867575CFC510}" destId="{50E867E4-E93A-4D8E-83A3-7748E0CCB4BB}" srcOrd="4" destOrd="0" presId="urn:microsoft.com/office/officeart/2005/8/layout/cycle2"/>
    <dgm:cxn modelId="{6F3E5AB6-BDD9-FC4B-B100-A2C198C57B9A}" type="presParOf" srcId="{C7479027-9E04-4120-A98E-867575CFC510}" destId="{61A3AD61-3D24-4027-8C0E-A8A0B24AAB92}" srcOrd="5" destOrd="0" presId="urn:microsoft.com/office/officeart/2005/8/layout/cycle2"/>
    <dgm:cxn modelId="{78F64A1E-961C-B841-B9C0-AF2EA99F5C52}" type="presParOf" srcId="{61A3AD61-3D24-4027-8C0E-A8A0B24AAB92}" destId="{90924B9A-E931-48B7-8395-FFBCAF98BE83}" srcOrd="0" destOrd="0" presId="urn:microsoft.com/office/officeart/2005/8/layout/cycle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0CA4DA6-1C4B-49E1-85EF-610652964CDC}" type="doc">
      <dgm:prSet loTypeId="urn:microsoft.com/office/officeart/2005/8/layout/radial6" loCatId="cycle" qsTypeId="urn:microsoft.com/office/officeart/2005/8/quickstyle/3d1" qsCatId="3D" csTypeId="urn:microsoft.com/office/officeart/2005/8/colors/accent2_2" csCatId="accent2" phldr="1"/>
      <dgm:spPr/>
      <dgm:t>
        <a:bodyPr/>
        <a:lstStyle/>
        <a:p>
          <a:endParaRPr lang="en-US"/>
        </a:p>
      </dgm:t>
    </dgm:pt>
    <dgm:pt modelId="{026A5473-8B29-4005-886E-D2B3EE3648DA}">
      <dgm:prSet phldrT="[Text]" custT="1"/>
      <dgm:spPr/>
      <dgm:t>
        <a:bodyPr/>
        <a:lstStyle/>
        <a:p>
          <a:r>
            <a:rPr lang="en-US" sz="1800" b="1">
              <a:latin typeface="Times New Roman" pitchFamily="18" charset="0"/>
              <a:cs typeface="Times New Roman" pitchFamily="18" charset="0"/>
            </a:rPr>
            <a:t>Economic factors</a:t>
          </a:r>
        </a:p>
      </dgm:t>
    </dgm:pt>
    <dgm:pt modelId="{FEE2B189-DC5C-4293-98C8-661034A9634F}" type="parTrans" cxnId="{770A20AA-FE28-4FA5-A689-269254C02FCD}">
      <dgm:prSet/>
      <dgm:spPr/>
      <dgm:t>
        <a:bodyPr/>
        <a:lstStyle/>
        <a:p>
          <a:endParaRPr lang="en-US"/>
        </a:p>
      </dgm:t>
    </dgm:pt>
    <dgm:pt modelId="{A3B1CD7C-100E-4EB6-B01F-BF1BDF365636}" type="sibTrans" cxnId="{770A20AA-FE28-4FA5-A689-269254C02FCD}">
      <dgm:prSet/>
      <dgm:spPr/>
      <dgm:t>
        <a:bodyPr/>
        <a:lstStyle/>
        <a:p>
          <a:endParaRPr lang="en-US"/>
        </a:p>
      </dgm:t>
    </dgm:pt>
    <dgm:pt modelId="{B17AE767-17B7-42BA-BF26-723C5140438C}">
      <dgm:prSet phldrT="[Text]" custT="1"/>
      <dgm:spPr/>
      <dgm:t>
        <a:bodyPr/>
        <a:lstStyle/>
        <a:p>
          <a:r>
            <a:rPr lang="en-US" sz="1050" b="1">
              <a:latin typeface="Times New Roman" pitchFamily="18" charset="0"/>
              <a:cs typeface="Times New Roman" pitchFamily="18" charset="0"/>
            </a:rPr>
            <a:t>Increasing wages</a:t>
          </a:r>
        </a:p>
      </dgm:t>
    </dgm:pt>
    <dgm:pt modelId="{7AB6680D-C0DA-4E34-A741-A5B7490D5908}" type="parTrans" cxnId="{9DBB78E8-86D4-4CCA-A5EE-CAC272BDA3BE}">
      <dgm:prSet/>
      <dgm:spPr/>
      <dgm:t>
        <a:bodyPr/>
        <a:lstStyle/>
        <a:p>
          <a:endParaRPr lang="en-US"/>
        </a:p>
      </dgm:t>
    </dgm:pt>
    <dgm:pt modelId="{86C34830-8D18-4359-8E8D-C2C7BBC68E38}" type="sibTrans" cxnId="{9DBB78E8-86D4-4CCA-A5EE-CAC272BDA3BE}">
      <dgm:prSet/>
      <dgm:spPr/>
      <dgm:t>
        <a:bodyPr/>
        <a:lstStyle/>
        <a:p>
          <a:endParaRPr lang="en-US"/>
        </a:p>
      </dgm:t>
    </dgm:pt>
    <dgm:pt modelId="{111B927A-0B95-47F2-8F27-AA4E8266FF6B}">
      <dgm:prSet phldrT="[Text]" custT="1"/>
      <dgm:spPr/>
      <dgm:t>
        <a:bodyPr/>
        <a:lstStyle/>
        <a:p>
          <a:r>
            <a:rPr lang="en-US" sz="1050" b="1">
              <a:latin typeface="Times New Roman" pitchFamily="18" charset="0"/>
              <a:cs typeface="Times New Roman" pitchFamily="18" charset="0"/>
            </a:rPr>
            <a:t>High growth</a:t>
          </a:r>
        </a:p>
      </dgm:t>
    </dgm:pt>
    <dgm:pt modelId="{3201CD3A-0281-4067-9010-9E45E0AD719B}" type="parTrans" cxnId="{E103B7DA-698D-4ACB-BEAC-0EA3B7B19036}">
      <dgm:prSet/>
      <dgm:spPr/>
      <dgm:t>
        <a:bodyPr/>
        <a:lstStyle/>
        <a:p>
          <a:endParaRPr lang="en-US"/>
        </a:p>
      </dgm:t>
    </dgm:pt>
    <dgm:pt modelId="{18B5B6C3-B82F-49C6-82A3-D32C8DC9D8D6}" type="sibTrans" cxnId="{E103B7DA-698D-4ACB-BEAC-0EA3B7B19036}">
      <dgm:prSet/>
      <dgm:spPr/>
      <dgm:t>
        <a:bodyPr/>
        <a:lstStyle/>
        <a:p>
          <a:endParaRPr lang="en-US"/>
        </a:p>
      </dgm:t>
    </dgm:pt>
    <dgm:pt modelId="{BD3C9527-C2AF-48F5-AF50-44219F72DD6A}">
      <dgm:prSet phldrT="[Text]" custT="1"/>
      <dgm:spPr/>
      <dgm:t>
        <a:bodyPr/>
        <a:lstStyle/>
        <a:p>
          <a:r>
            <a:rPr lang="en-US" sz="1050" b="1">
              <a:latin typeface="Times New Roman" pitchFamily="18" charset="0"/>
              <a:cs typeface="Times New Roman" pitchFamily="18" charset="0"/>
            </a:rPr>
            <a:t>Economic stability</a:t>
          </a:r>
        </a:p>
      </dgm:t>
    </dgm:pt>
    <dgm:pt modelId="{B687D21F-9D75-488F-9535-88279C4CBF21}" type="parTrans" cxnId="{280186E5-E9B7-4678-87B4-23D4EFA97E7D}">
      <dgm:prSet/>
      <dgm:spPr/>
      <dgm:t>
        <a:bodyPr/>
        <a:lstStyle/>
        <a:p>
          <a:endParaRPr lang="en-US"/>
        </a:p>
      </dgm:t>
    </dgm:pt>
    <dgm:pt modelId="{AE567C2B-A91D-410F-AB7A-981F0A2FFFC9}" type="sibTrans" cxnId="{280186E5-E9B7-4678-87B4-23D4EFA97E7D}">
      <dgm:prSet/>
      <dgm:spPr/>
      <dgm:t>
        <a:bodyPr/>
        <a:lstStyle/>
        <a:p>
          <a:endParaRPr lang="en-US"/>
        </a:p>
      </dgm:t>
    </dgm:pt>
    <dgm:pt modelId="{96E2DADD-E404-4F55-A106-E79D94DF2F7A}" type="pres">
      <dgm:prSet presAssocID="{F0CA4DA6-1C4B-49E1-85EF-610652964CDC}" presName="Name0" presStyleCnt="0">
        <dgm:presLayoutVars>
          <dgm:chMax val="1"/>
          <dgm:dir/>
          <dgm:animLvl val="ctr"/>
          <dgm:resizeHandles val="exact"/>
        </dgm:presLayoutVars>
      </dgm:prSet>
      <dgm:spPr/>
      <dgm:t>
        <a:bodyPr/>
        <a:lstStyle/>
        <a:p>
          <a:endParaRPr lang="en-US"/>
        </a:p>
      </dgm:t>
    </dgm:pt>
    <dgm:pt modelId="{21525ECE-296B-4198-9080-EF4F17B5B64E}" type="pres">
      <dgm:prSet presAssocID="{026A5473-8B29-4005-886E-D2B3EE3648DA}" presName="centerShape" presStyleLbl="node0" presStyleIdx="0" presStyleCnt="1"/>
      <dgm:spPr/>
      <dgm:t>
        <a:bodyPr/>
        <a:lstStyle/>
        <a:p>
          <a:endParaRPr lang="en-US"/>
        </a:p>
      </dgm:t>
    </dgm:pt>
    <dgm:pt modelId="{E610FC76-DCB0-41E1-9743-D4F565457549}" type="pres">
      <dgm:prSet presAssocID="{B17AE767-17B7-42BA-BF26-723C5140438C}" presName="node" presStyleLbl="node1" presStyleIdx="0" presStyleCnt="3">
        <dgm:presLayoutVars>
          <dgm:bulletEnabled val="1"/>
        </dgm:presLayoutVars>
      </dgm:prSet>
      <dgm:spPr/>
      <dgm:t>
        <a:bodyPr/>
        <a:lstStyle/>
        <a:p>
          <a:endParaRPr lang="en-US"/>
        </a:p>
      </dgm:t>
    </dgm:pt>
    <dgm:pt modelId="{ED8F4F7E-F216-4D55-81D5-9AEAEFD674FC}" type="pres">
      <dgm:prSet presAssocID="{B17AE767-17B7-42BA-BF26-723C5140438C}" presName="dummy" presStyleCnt="0"/>
      <dgm:spPr/>
    </dgm:pt>
    <dgm:pt modelId="{97680103-9291-4A79-8D16-93F70D03DD9D}" type="pres">
      <dgm:prSet presAssocID="{86C34830-8D18-4359-8E8D-C2C7BBC68E38}" presName="sibTrans" presStyleLbl="sibTrans2D1" presStyleIdx="0" presStyleCnt="3"/>
      <dgm:spPr/>
      <dgm:t>
        <a:bodyPr/>
        <a:lstStyle/>
        <a:p>
          <a:endParaRPr lang="en-US"/>
        </a:p>
      </dgm:t>
    </dgm:pt>
    <dgm:pt modelId="{FC77495C-1DCD-4ED1-A271-C607A26DF2D3}" type="pres">
      <dgm:prSet presAssocID="{111B927A-0B95-47F2-8F27-AA4E8266FF6B}" presName="node" presStyleLbl="node1" presStyleIdx="1" presStyleCnt="3">
        <dgm:presLayoutVars>
          <dgm:bulletEnabled val="1"/>
        </dgm:presLayoutVars>
      </dgm:prSet>
      <dgm:spPr/>
      <dgm:t>
        <a:bodyPr/>
        <a:lstStyle/>
        <a:p>
          <a:endParaRPr lang="en-US"/>
        </a:p>
      </dgm:t>
    </dgm:pt>
    <dgm:pt modelId="{34488A3D-8ECB-4B09-8703-A44AC0918E98}" type="pres">
      <dgm:prSet presAssocID="{111B927A-0B95-47F2-8F27-AA4E8266FF6B}" presName="dummy" presStyleCnt="0"/>
      <dgm:spPr/>
    </dgm:pt>
    <dgm:pt modelId="{43AB17CC-546B-4BE7-9D0F-86F32FE93F8B}" type="pres">
      <dgm:prSet presAssocID="{18B5B6C3-B82F-49C6-82A3-D32C8DC9D8D6}" presName="sibTrans" presStyleLbl="sibTrans2D1" presStyleIdx="1" presStyleCnt="3"/>
      <dgm:spPr/>
      <dgm:t>
        <a:bodyPr/>
        <a:lstStyle/>
        <a:p>
          <a:endParaRPr lang="en-US"/>
        </a:p>
      </dgm:t>
    </dgm:pt>
    <dgm:pt modelId="{8BBA711B-8A16-4EED-B0A8-1DA53F43D307}" type="pres">
      <dgm:prSet presAssocID="{BD3C9527-C2AF-48F5-AF50-44219F72DD6A}" presName="node" presStyleLbl="node1" presStyleIdx="2" presStyleCnt="3" custRadScaleRad="98552" custRadScaleInc="3728">
        <dgm:presLayoutVars>
          <dgm:bulletEnabled val="1"/>
        </dgm:presLayoutVars>
      </dgm:prSet>
      <dgm:spPr/>
      <dgm:t>
        <a:bodyPr/>
        <a:lstStyle/>
        <a:p>
          <a:endParaRPr lang="en-US"/>
        </a:p>
      </dgm:t>
    </dgm:pt>
    <dgm:pt modelId="{18472EA5-F8FF-459F-A7E9-55B3F7B796D4}" type="pres">
      <dgm:prSet presAssocID="{BD3C9527-C2AF-48F5-AF50-44219F72DD6A}" presName="dummy" presStyleCnt="0"/>
      <dgm:spPr/>
    </dgm:pt>
    <dgm:pt modelId="{82A1E280-E5CC-4ACC-931B-9759979DD5FF}" type="pres">
      <dgm:prSet presAssocID="{AE567C2B-A91D-410F-AB7A-981F0A2FFFC9}" presName="sibTrans" presStyleLbl="sibTrans2D1" presStyleIdx="2" presStyleCnt="3"/>
      <dgm:spPr/>
      <dgm:t>
        <a:bodyPr/>
        <a:lstStyle/>
        <a:p>
          <a:endParaRPr lang="en-US"/>
        </a:p>
      </dgm:t>
    </dgm:pt>
  </dgm:ptLst>
  <dgm:cxnLst>
    <dgm:cxn modelId="{E8A40F7A-F98F-9B47-AFDD-9A1ED8EC7F71}" type="presOf" srcId="{F0CA4DA6-1C4B-49E1-85EF-610652964CDC}" destId="{96E2DADD-E404-4F55-A106-E79D94DF2F7A}" srcOrd="0" destOrd="0" presId="urn:microsoft.com/office/officeart/2005/8/layout/radial6"/>
    <dgm:cxn modelId="{770A20AA-FE28-4FA5-A689-269254C02FCD}" srcId="{F0CA4DA6-1C4B-49E1-85EF-610652964CDC}" destId="{026A5473-8B29-4005-886E-D2B3EE3648DA}" srcOrd="0" destOrd="0" parTransId="{FEE2B189-DC5C-4293-98C8-661034A9634F}" sibTransId="{A3B1CD7C-100E-4EB6-B01F-BF1BDF365636}"/>
    <dgm:cxn modelId="{A0CCFC7F-F1DD-D542-86D1-3B4014B4782C}" type="presOf" srcId="{AE567C2B-A91D-410F-AB7A-981F0A2FFFC9}" destId="{82A1E280-E5CC-4ACC-931B-9759979DD5FF}" srcOrd="0" destOrd="0" presId="urn:microsoft.com/office/officeart/2005/8/layout/radial6"/>
    <dgm:cxn modelId="{280186E5-E9B7-4678-87B4-23D4EFA97E7D}" srcId="{026A5473-8B29-4005-886E-D2B3EE3648DA}" destId="{BD3C9527-C2AF-48F5-AF50-44219F72DD6A}" srcOrd="2" destOrd="0" parTransId="{B687D21F-9D75-488F-9535-88279C4CBF21}" sibTransId="{AE567C2B-A91D-410F-AB7A-981F0A2FFFC9}"/>
    <dgm:cxn modelId="{8E4EC7A3-BB03-E14E-99B0-B6C48872B6F4}" type="presOf" srcId="{BD3C9527-C2AF-48F5-AF50-44219F72DD6A}" destId="{8BBA711B-8A16-4EED-B0A8-1DA53F43D307}" srcOrd="0" destOrd="0" presId="urn:microsoft.com/office/officeart/2005/8/layout/radial6"/>
    <dgm:cxn modelId="{98B43ED3-59DF-D646-83BB-E1B5D4B4B0B0}" type="presOf" srcId="{18B5B6C3-B82F-49C6-82A3-D32C8DC9D8D6}" destId="{43AB17CC-546B-4BE7-9D0F-86F32FE93F8B}" srcOrd="0" destOrd="0" presId="urn:microsoft.com/office/officeart/2005/8/layout/radial6"/>
    <dgm:cxn modelId="{E103B7DA-698D-4ACB-BEAC-0EA3B7B19036}" srcId="{026A5473-8B29-4005-886E-D2B3EE3648DA}" destId="{111B927A-0B95-47F2-8F27-AA4E8266FF6B}" srcOrd="1" destOrd="0" parTransId="{3201CD3A-0281-4067-9010-9E45E0AD719B}" sibTransId="{18B5B6C3-B82F-49C6-82A3-D32C8DC9D8D6}"/>
    <dgm:cxn modelId="{9DBB78E8-86D4-4CCA-A5EE-CAC272BDA3BE}" srcId="{026A5473-8B29-4005-886E-D2B3EE3648DA}" destId="{B17AE767-17B7-42BA-BF26-723C5140438C}" srcOrd="0" destOrd="0" parTransId="{7AB6680D-C0DA-4E34-A741-A5B7490D5908}" sibTransId="{86C34830-8D18-4359-8E8D-C2C7BBC68E38}"/>
    <dgm:cxn modelId="{8D25D084-2C3F-3745-A85B-F8587D034009}" type="presOf" srcId="{B17AE767-17B7-42BA-BF26-723C5140438C}" destId="{E610FC76-DCB0-41E1-9743-D4F565457549}" srcOrd="0" destOrd="0" presId="urn:microsoft.com/office/officeart/2005/8/layout/radial6"/>
    <dgm:cxn modelId="{FA21121F-C628-5342-8A89-8E77F381FA8D}" type="presOf" srcId="{026A5473-8B29-4005-886E-D2B3EE3648DA}" destId="{21525ECE-296B-4198-9080-EF4F17B5B64E}" srcOrd="0" destOrd="0" presId="urn:microsoft.com/office/officeart/2005/8/layout/radial6"/>
    <dgm:cxn modelId="{5F57B23B-3FA6-854A-88FB-694F6D056C12}" type="presOf" srcId="{86C34830-8D18-4359-8E8D-C2C7BBC68E38}" destId="{97680103-9291-4A79-8D16-93F70D03DD9D}" srcOrd="0" destOrd="0" presId="urn:microsoft.com/office/officeart/2005/8/layout/radial6"/>
    <dgm:cxn modelId="{13DF4274-7D5C-5B42-B56A-837D9182402C}" type="presOf" srcId="{111B927A-0B95-47F2-8F27-AA4E8266FF6B}" destId="{FC77495C-1DCD-4ED1-A271-C607A26DF2D3}" srcOrd="0" destOrd="0" presId="urn:microsoft.com/office/officeart/2005/8/layout/radial6"/>
    <dgm:cxn modelId="{DE693885-36AC-0C4A-B00C-5970B89ECB09}" type="presParOf" srcId="{96E2DADD-E404-4F55-A106-E79D94DF2F7A}" destId="{21525ECE-296B-4198-9080-EF4F17B5B64E}" srcOrd="0" destOrd="0" presId="urn:microsoft.com/office/officeart/2005/8/layout/radial6"/>
    <dgm:cxn modelId="{87B4ECE8-8C14-F646-AB19-27BEFB5F6722}" type="presParOf" srcId="{96E2DADD-E404-4F55-A106-E79D94DF2F7A}" destId="{E610FC76-DCB0-41E1-9743-D4F565457549}" srcOrd="1" destOrd="0" presId="urn:microsoft.com/office/officeart/2005/8/layout/radial6"/>
    <dgm:cxn modelId="{DA1DD793-6A3E-B54F-B3CA-8D459DF57029}" type="presParOf" srcId="{96E2DADD-E404-4F55-A106-E79D94DF2F7A}" destId="{ED8F4F7E-F216-4D55-81D5-9AEAEFD674FC}" srcOrd="2" destOrd="0" presId="urn:microsoft.com/office/officeart/2005/8/layout/radial6"/>
    <dgm:cxn modelId="{E3E99616-6107-AA44-9A91-82325768828F}" type="presParOf" srcId="{96E2DADD-E404-4F55-A106-E79D94DF2F7A}" destId="{97680103-9291-4A79-8D16-93F70D03DD9D}" srcOrd="3" destOrd="0" presId="urn:microsoft.com/office/officeart/2005/8/layout/radial6"/>
    <dgm:cxn modelId="{CECED6E4-4621-0E49-9C38-AC28CCED759F}" type="presParOf" srcId="{96E2DADD-E404-4F55-A106-E79D94DF2F7A}" destId="{FC77495C-1DCD-4ED1-A271-C607A26DF2D3}" srcOrd="4" destOrd="0" presId="urn:microsoft.com/office/officeart/2005/8/layout/radial6"/>
    <dgm:cxn modelId="{2E1654E4-12E0-1F44-A230-1AFC7A48D150}" type="presParOf" srcId="{96E2DADD-E404-4F55-A106-E79D94DF2F7A}" destId="{34488A3D-8ECB-4B09-8703-A44AC0918E98}" srcOrd="5" destOrd="0" presId="urn:microsoft.com/office/officeart/2005/8/layout/radial6"/>
    <dgm:cxn modelId="{A0D099E5-2863-6140-8744-933948A7FDAC}" type="presParOf" srcId="{96E2DADD-E404-4F55-A106-E79D94DF2F7A}" destId="{43AB17CC-546B-4BE7-9D0F-86F32FE93F8B}" srcOrd="6" destOrd="0" presId="urn:microsoft.com/office/officeart/2005/8/layout/radial6"/>
    <dgm:cxn modelId="{E159A02F-A488-4149-93D6-F657B108D93E}" type="presParOf" srcId="{96E2DADD-E404-4F55-A106-E79D94DF2F7A}" destId="{8BBA711B-8A16-4EED-B0A8-1DA53F43D307}" srcOrd="7" destOrd="0" presId="urn:microsoft.com/office/officeart/2005/8/layout/radial6"/>
    <dgm:cxn modelId="{5B0A6D7A-A575-114B-BA45-E558DA6F8412}" type="presParOf" srcId="{96E2DADD-E404-4F55-A106-E79D94DF2F7A}" destId="{18472EA5-F8FF-459F-A7E9-55B3F7B796D4}" srcOrd="8" destOrd="0" presId="urn:microsoft.com/office/officeart/2005/8/layout/radial6"/>
    <dgm:cxn modelId="{F2EF46EF-87E7-CA46-9D33-43E0038206C7}" type="presParOf" srcId="{96E2DADD-E404-4F55-A106-E79D94DF2F7A}" destId="{82A1E280-E5CC-4ACC-931B-9759979DD5FF}" srcOrd="9" destOrd="0" presId="urn:microsoft.com/office/officeart/2005/8/layout/radial6"/>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B1CA7F3D-4530-48CD-9EA0-82204D00F3F6}" type="doc">
      <dgm:prSet loTypeId="urn:microsoft.com/office/officeart/2005/8/layout/radial1" loCatId="cycle" qsTypeId="urn:microsoft.com/office/officeart/2005/8/quickstyle/simple3" qsCatId="simple" csTypeId="urn:microsoft.com/office/officeart/2005/8/colors/colorful3" csCatId="colorful" phldr="1"/>
      <dgm:spPr/>
      <dgm:t>
        <a:bodyPr/>
        <a:lstStyle/>
        <a:p>
          <a:endParaRPr lang="en-US"/>
        </a:p>
      </dgm:t>
    </dgm:pt>
    <dgm:pt modelId="{ED19FE46-8667-4D8A-B5E8-5172385FFD24}">
      <dgm:prSet phldrT="[Text]" custT="1"/>
      <dgm:spPr/>
      <dgm:t>
        <a:bodyPr/>
        <a:lstStyle/>
        <a:p>
          <a:r>
            <a:rPr lang="en-US" sz="2000" b="1">
              <a:latin typeface="Times New Roman" pitchFamily="18" charset="0"/>
              <a:cs typeface="Times New Roman" pitchFamily="18" charset="0"/>
            </a:rPr>
            <a:t>social factors</a:t>
          </a:r>
        </a:p>
      </dgm:t>
    </dgm:pt>
    <dgm:pt modelId="{BB7B05EA-0AD0-488D-BED1-18D20C3E73B9}" type="parTrans" cxnId="{189DB747-3B4A-41D5-9220-01D704001897}">
      <dgm:prSet/>
      <dgm:spPr/>
      <dgm:t>
        <a:bodyPr/>
        <a:lstStyle/>
        <a:p>
          <a:endParaRPr lang="en-US"/>
        </a:p>
      </dgm:t>
    </dgm:pt>
    <dgm:pt modelId="{64006542-4AAB-46DE-880F-AF161993A1E6}" type="sibTrans" cxnId="{189DB747-3B4A-41D5-9220-01D704001897}">
      <dgm:prSet/>
      <dgm:spPr/>
      <dgm:t>
        <a:bodyPr/>
        <a:lstStyle/>
        <a:p>
          <a:endParaRPr lang="en-US"/>
        </a:p>
      </dgm:t>
    </dgm:pt>
    <dgm:pt modelId="{711D4CD9-ED82-48A4-9B1C-3FD931684E7D}">
      <dgm:prSet phldrT="[Text]" custT="1"/>
      <dgm:spPr/>
      <dgm:t>
        <a:bodyPr/>
        <a:lstStyle/>
        <a:p>
          <a:r>
            <a:rPr lang="en-US" sz="1200" b="1">
              <a:latin typeface="Times New Roman" pitchFamily="18" charset="0"/>
              <a:cs typeface="Times New Roman" pitchFamily="18" charset="0"/>
            </a:rPr>
            <a:t>rising health concern</a:t>
          </a:r>
        </a:p>
      </dgm:t>
    </dgm:pt>
    <dgm:pt modelId="{DB1DD269-7C57-40A6-AA30-45E5E7A3B775}" type="parTrans" cxnId="{2D83072D-CDE3-474D-9373-BA47387BFFC5}">
      <dgm:prSet/>
      <dgm:spPr/>
      <dgm:t>
        <a:bodyPr/>
        <a:lstStyle/>
        <a:p>
          <a:endParaRPr lang="en-US"/>
        </a:p>
      </dgm:t>
    </dgm:pt>
    <dgm:pt modelId="{33DE0D9F-2A45-4CA9-9156-1094DF39AC37}" type="sibTrans" cxnId="{2D83072D-CDE3-474D-9373-BA47387BFFC5}">
      <dgm:prSet/>
      <dgm:spPr/>
      <dgm:t>
        <a:bodyPr/>
        <a:lstStyle/>
        <a:p>
          <a:endParaRPr lang="en-US"/>
        </a:p>
      </dgm:t>
    </dgm:pt>
    <dgm:pt modelId="{3C77D600-6FCE-4D75-8FD4-0A4446F57A95}">
      <dgm:prSet phldrT="[Text]" custT="1"/>
      <dgm:spPr/>
      <dgm:t>
        <a:bodyPr/>
        <a:lstStyle/>
        <a:p>
          <a:r>
            <a:rPr lang="en-US" sz="1200" b="1">
              <a:latin typeface="Times New Roman" pitchFamily="18" charset="0"/>
              <a:cs typeface="Times New Roman" pitchFamily="18" charset="0"/>
            </a:rPr>
            <a:t>rising environmentaliists</a:t>
          </a:r>
        </a:p>
      </dgm:t>
    </dgm:pt>
    <dgm:pt modelId="{6B316AF3-1888-4E98-8943-86952C98BA54}" type="parTrans" cxnId="{C58B7150-8AF5-4CCC-B974-48480A7DD96F}">
      <dgm:prSet/>
      <dgm:spPr/>
      <dgm:t>
        <a:bodyPr/>
        <a:lstStyle/>
        <a:p>
          <a:endParaRPr lang="en-US"/>
        </a:p>
      </dgm:t>
    </dgm:pt>
    <dgm:pt modelId="{0C94F913-6D5C-4D08-9536-69550139CC07}" type="sibTrans" cxnId="{C58B7150-8AF5-4CCC-B974-48480A7DD96F}">
      <dgm:prSet/>
      <dgm:spPr/>
      <dgm:t>
        <a:bodyPr/>
        <a:lstStyle/>
        <a:p>
          <a:endParaRPr lang="en-US"/>
        </a:p>
      </dgm:t>
    </dgm:pt>
    <dgm:pt modelId="{D6661D03-8C7F-45CB-B64D-A079BBF5F87D}">
      <dgm:prSet phldrT="[Text]" custT="1"/>
      <dgm:spPr/>
      <dgm:t>
        <a:bodyPr/>
        <a:lstStyle/>
        <a:p>
          <a:r>
            <a:rPr lang="en-US" sz="1200" b="1">
              <a:latin typeface="Times New Roman" pitchFamily="18" charset="0"/>
              <a:cs typeface="Times New Roman" pitchFamily="18" charset="0"/>
            </a:rPr>
            <a:t>lessening gender desparity</a:t>
          </a:r>
        </a:p>
      </dgm:t>
    </dgm:pt>
    <dgm:pt modelId="{3A9E4FC8-A7EF-4848-BFBD-DE2D454E2910}" type="parTrans" cxnId="{DD98A337-1604-4DB9-9117-DA367502033C}">
      <dgm:prSet/>
      <dgm:spPr/>
      <dgm:t>
        <a:bodyPr/>
        <a:lstStyle/>
        <a:p>
          <a:endParaRPr lang="en-US"/>
        </a:p>
      </dgm:t>
    </dgm:pt>
    <dgm:pt modelId="{E98D3477-E790-4F49-B093-C197F9016930}" type="sibTrans" cxnId="{DD98A337-1604-4DB9-9117-DA367502033C}">
      <dgm:prSet/>
      <dgm:spPr/>
      <dgm:t>
        <a:bodyPr/>
        <a:lstStyle/>
        <a:p>
          <a:endParaRPr lang="en-US"/>
        </a:p>
      </dgm:t>
    </dgm:pt>
    <dgm:pt modelId="{731D4BC9-6321-40BD-B1CF-45271BAE2F99}" type="pres">
      <dgm:prSet presAssocID="{B1CA7F3D-4530-48CD-9EA0-82204D00F3F6}" presName="cycle" presStyleCnt="0">
        <dgm:presLayoutVars>
          <dgm:chMax val="1"/>
          <dgm:dir/>
          <dgm:animLvl val="ctr"/>
          <dgm:resizeHandles val="exact"/>
        </dgm:presLayoutVars>
      </dgm:prSet>
      <dgm:spPr/>
      <dgm:t>
        <a:bodyPr/>
        <a:lstStyle/>
        <a:p>
          <a:endParaRPr lang="en-US"/>
        </a:p>
      </dgm:t>
    </dgm:pt>
    <dgm:pt modelId="{0BED7422-DE90-4649-82A2-5CDAF6839B37}" type="pres">
      <dgm:prSet presAssocID="{ED19FE46-8667-4D8A-B5E8-5172385FFD24}" presName="centerShape" presStyleLbl="node0" presStyleIdx="0" presStyleCnt="1"/>
      <dgm:spPr/>
      <dgm:t>
        <a:bodyPr/>
        <a:lstStyle/>
        <a:p>
          <a:endParaRPr lang="en-US"/>
        </a:p>
      </dgm:t>
    </dgm:pt>
    <dgm:pt modelId="{3815EFE8-E690-4DCE-AE0B-599D26BF87AE}" type="pres">
      <dgm:prSet presAssocID="{DB1DD269-7C57-40A6-AA30-45E5E7A3B775}" presName="Name9" presStyleLbl="parChTrans1D2" presStyleIdx="0" presStyleCnt="3"/>
      <dgm:spPr/>
      <dgm:t>
        <a:bodyPr/>
        <a:lstStyle/>
        <a:p>
          <a:endParaRPr lang="en-US"/>
        </a:p>
      </dgm:t>
    </dgm:pt>
    <dgm:pt modelId="{FC4AC460-CF20-4D6A-BD98-3C5345BBDEDB}" type="pres">
      <dgm:prSet presAssocID="{DB1DD269-7C57-40A6-AA30-45E5E7A3B775}" presName="connTx" presStyleLbl="parChTrans1D2" presStyleIdx="0" presStyleCnt="3"/>
      <dgm:spPr/>
      <dgm:t>
        <a:bodyPr/>
        <a:lstStyle/>
        <a:p>
          <a:endParaRPr lang="en-US"/>
        </a:p>
      </dgm:t>
    </dgm:pt>
    <dgm:pt modelId="{3E9145D8-B367-4581-9145-DF921A59699A}" type="pres">
      <dgm:prSet presAssocID="{711D4CD9-ED82-48A4-9B1C-3FD931684E7D}" presName="node" presStyleLbl="node1" presStyleIdx="0" presStyleCnt="3">
        <dgm:presLayoutVars>
          <dgm:bulletEnabled val="1"/>
        </dgm:presLayoutVars>
      </dgm:prSet>
      <dgm:spPr/>
      <dgm:t>
        <a:bodyPr/>
        <a:lstStyle/>
        <a:p>
          <a:endParaRPr lang="en-US"/>
        </a:p>
      </dgm:t>
    </dgm:pt>
    <dgm:pt modelId="{4A00CB62-C42B-48CF-BF58-DF646AFDE699}" type="pres">
      <dgm:prSet presAssocID="{6B316AF3-1888-4E98-8943-86952C98BA54}" presName="Name9" presStyleLbl="parChTrans1D2" presStyleIdx="1" presStyleCnt="3"/>
      <dgm:spPr/>
      <dgm:t>
        <a:bodyPr/>
        <a:lstStyle/>
        <a:p>
          <a:endParaRPr lang="en-US"/>
        </a:p>
      </dgm:t>
    </dgm:pt>
    <dgm:pt modelId="{D14F0AE7-6E49-4851-8587-26611D34EDE2}" type="pres">
      <dgm:prSet presAssocID="{6B316AF3-1888-4E98-8943-86952C98BA54}" presName="connTx" presStyleLbl="parChTrans1D2" presStyleIdx="1" presStyleCnt="3"/>
      <dgm:spPr/>
      <dgm:t>
        <a:bodyPr/>
        <a:lstStyle/>
        <a:p>
          <a:endParaRPr lang="en-US"/>
        </a:p>
      </dgm:t>
    </dgm:pt>
    <dgm:pt modelId="{A82085FC-10DA-42B9-886D-CCBC76A356FD}" type="pres">
      <dgm:prSet presAssocID="{3C77D600-6FCE-4D75-8FD4-0A4446F57A95}" presName="node" presStyleLbl="node1" presStyleIdx="1" presStyleCnt="3">
        <dgm:presLayoutVars>
          <dgm:bulletEnabled val="1"/>
        </dgm:presLayoutVars>
      </dgm:prSet>
      <dgm:spPr/>
      <dgm:t>
        <a:bodyPr/>
        <a:lstStyle/>
        <a:p>
          <a:endParaRPr lang="en-US"/>
        </a:p>
      </dgm:t>
    </dgm:pt>
    <dgm:pt modelId="{E91343B0-FF28-4D09-AF28-02262287D51D}" type="pres">
      <dgm:prSet presAssocID="{3A9E4FC8-A7EF-4848-BFBD-DE2D454E2910}" presName="Name9" presStyleLbl="parChTrans1D2" presStyleIdx="2" presStyleCnt="3"/>
      <dgm:spPr/>
      <dgm:t>
        <a:bodyPr/>
        <a:lstStyle/>
        <a:p>
          <a:endParaRPr lang="en-US"/>
        </a:p>
      </dgm:t>
    </dgm:pt>
    <dgm:pt modelId="{0DB3D019-710E-4F9A-90D8-AF3F3F112FFE}" type="pres">
      <dgm:prSet presAssocID="{3A9E4FC8-A7EF-4848-BFBD-DE2D454E2910}" presName="connTx" presStyleLbl="parChTrans1D2" presStyleIdx="2" presStyleCnt="3"/>
      <dgm:spPr/>
      <dgm:t>
        <a:bodyPr/>
        <a:lstStyle/>
        <a:p>
          <a:endParaRPr lang="en-US"/>
        </a:p>
      </dgm:t>
    </dgm:pt>
    <dgm:pt modelId="{1F500B1F-9525-4BB3-A524-E6FD23B69C56}" type="pres">
      <dgm:prSet presAssocID="{D6661D03-8C7F-45CB-B64D-A079BBF5F87D}" presName="node" presStyleLbl="node1" presStyleIdx="2" presStyleCnt="3">
        <dgm:presLayoutVars>
          <dgm:bulletEnabled val="1"/>
        </dgm:presLayoutVars>
      </dgm:prSet>
      <dgm:spPr/>
      <dgm:t>
        <a:bodyPr/>
        <a:lstStyle/>
        <a:p>
          <a:endParaRPr lang="en-US"/>
        </a:p>
      </dgm:t>
    </dgm:pt>
  </dgm:ptLst>
  <dgm:cxnLst>
    <dgm:cxn modelId="{09826797-27B4-F048-8A74-8718DECA20DA}" type="presOf" srcId="{3A9E4FC8-A7EF-4848-BFBD-DE2D454E2910}" destId="{E91343B0-FF28-4D09-AF28-02262287D51D}" srcOrd="0" destOrd="0" presId="urn:microsoft.com/office/officeart/2005/8/layout/radial1"/>
    <dgm:cxn modelId="{192237E0-16DE-BC48-B8BC-CCF8A59D1962}" type="presOf" srcId="{DB1DD269-7C57-40A6-AA30-45E5E7A3B775}" destId="{3815EFE8-E690-4DCE-AE0B-599D26BF87AE}" srcOrd="0" destOrd="0" presId="urn:microsoft.com/office/officeart/2005/8/layout/radial1"/>
    <dgm:cxn modelId="{996900FE-165F-0241-ADED-6B75A5730A1B}" type="presOf" srcId="{ED19FE46-8667-4D8A-B5E8-5172385FFD24}" destId="{0BED7422-DE90-4649-82A2-5CDAF6839B37}" srcOrd="0" destOrd="0" presId="urn:microsoft.com/office/officeart/2005/8/layout/radial1"/>
    <dgm:cxn modelId="{189DB747-3B4A-41D5-9220-01D704001897}" srcId="{B1CA7F3D-4530-48CD-9EA0-82204D00F3F6}" destId="{ED19FE46-8667-4D8A-B5E8-5172385FFD24}" srcOrd="0" destOrd="0" parTransId="{BB7B05EA-0AD0-488D-BED1-18D20C3E73B9}" sibTransId="{64006542-4AAB-46DE-880F-AF161993A1E6}"/>
    <dgm:cxn modelId="{CA7628A2-605A-1E48-B455-D1692312160D}" type="presOf" srcId="{DB1DD269-7C57-40A6-AA30-45E5E7A3B775}" destId="{FC4AC460-CF20-4D6A-BD98-3C5345BBDEDB}" srcOrd="1" destOrd="0" presId="urn:microsoft.com/office/officeart/2005/8/layout/radial1"/>
    <dgm:cxn modelId="{EF80C936-58A0-DD47-86D0-B5558105D3BA}" type="presOf" srcId="{B1CA7F3D-4530-48CD-9EA0-82204D00F3F6}" destId="{731D4BC9-6321-40BD-B1CF-45271BAE2F99}" srcOrd="0" destOrd="0" presId="urn:microsoft.com/office/officeart/2005/8/layout/radial1"/>
    <dgm:cxn modelId="{6E38F1D5-0DB3-0948-8C35-AB63ABC76622}" type="presOf" srcId="{D6661D03-8C7F-45CB-B64D-A079BBF5F87D}" destId="{1F500B1F-9525-4BB3-A524-E6FD23B69C56}" srcOrd="0" destOrd="0" presId="urn:microsoft.com/office/officeart/2005/8/layout/radial1"/>
    <dgm:cxn modelId="{2D83072D-CDE3-474D-9373-BA47387BFFC5}" srcId="{ED19FE46-8667-4D8A-B5E8-5172385FFD24}" destId="{711D4CD9-ED82-48A4-9B1C-3FD931684E7D}" srcOrd="0" destOrd="0" parTransId="{DB1DD269-7C57-40A6-AA30-45E5E7A3B775}" sibTransId="{33DE0D9F-2A45-4CA9-9156-1094DF39AC37}"/>
    <dgm:cxn modelId="{630E4379-0ABB-614F-B9FE-91940F24DFB6}" type="presOf" srcId="{3A9E4FC8-A7EF-4848-BFBD-DE2D454E2910}" destId="{0DB3D019-710E-4F9A-90D8-AF3F3F112FFE}" srcOrd="1" destOrd="0" presId="urn:microsoft.com/office/officeart/2005/8/layout/radial1"/>
    <dgm:cxn modelId="{3A701F68-30E8-864D-9202-FB8301643B1D}" type="presOf" srcId="{6B316AF3-1888-4E98-8943-86952C98BA54}" destId="{4A00CB62-C42B-48CF-BF58-DF646AFDE699}" srcOrd="0" destOrd="0" presId="urn:microsoft.com/office/officeart/2005/8/layout/radial1"/>
    <dgm:cxn modelId="{90DFF200-A0BF-184C-B4F4-700B9C273638}" type="presOf" srcId="{711D4CD9-ED82-48A4-9B1C-3FD931684E7D}" destId="{3E9145D8-B367-4581-9145-DF921A59699A}" srcOrd="0" destOrd="0" presId="urn:microsoft.com/office/officeart/2005/8/layout/radial1"/>
    <dgm:cxn modelId="{DD98A337-1604-4DB9-9117-DA367502033C}" srcId="{ED19FE46-8667-4D8A-B5E8-5172385FFD24}" destId="{D6661D03-8C7F-45CB-B64D-A079BBF5F87D}" srcOrd="2" destOrd="0" parTransId="{3A9E4FC8-A7EF-4848-BFBD-DE2D454E2910}" sibTransId="{E98D3477-E790-4F49-B093-C197F9016930}"/>
    <dgm:cxn modelId="{77132ADD-2681-AA44-8585-319776B9E7AE}" type="presOf" srcId="{6B316AF3-1888-4E98-8943-86952C98BA54}" destId="{D14F0AE7-6E49-4851-8587-26611D34EDE2}" srcOrd="1" destOrd="0" presId="urn:microsoft.com/office/officeart/2005/8/layout/radial1"/>
    <dgm:cxn modelId="{C58B7150-8AF5-4CCC-B974-48480A7DD96F}" srcId="{ED19FE46-8667-4D8A-B5E8-5172385FFD24}" destId="{3C77D600-6FCE-4D75-8FD4-0A4446F57A95}" srcOrd="1" destOrd="0" parTransId="{6B316AF3-1888-4E98-8943-86952C98BA54}" sibTransId="{0C94F913-6D5C-4D08-9536-69550139CC07}"/>
    <dgm:cxn modelId="{622DE2EC-B39B-CA40-B4AD-2AE8EB66950D}" type="presOf" srcId="{3C77D600-6FCE-4D75-8FD4-0A4446F57A95}" destId="{A82085FC-10DA-42B9-886D-CCBC76A356FD}" srcOrd="0" destOrd="0" presId="urn:microsoft.com/office/officeart/2005/8/layout/radial1"/>
    <dgm:cxn modelId="{470D78E4-2DEA-1A44-991F-97EE5B8A4BF1}" type="presParOf" srcId="{731D4BC9-6321-40BD-B1CF-45271BAE2F99}" destId="{0BED7422-DE90-4649-82A2-5CDAF6839B37}" srcOrd="0" destOrd="0" presId="urn:microsoft.com/office/officeart/2005/8/layout/radial1"/>
    <dgm:cxn modelId="{6D3295D4-E340-E74F-B887-53EB85C02FDA}" type="presParOf" srcId="{731D4BC9-6321-40BD-B1CF-45271BAE2F99}" destId="{3815EFE8-E690-4DCE-AE0B-599D26BF87AE}" srcOrd="1" destOrd="0" presId="urn:microsoft.com/office/officeart/2005/8/layout/radial1"/>
    <dgm:cxn modelId="{A0F03FE9-1880-0649-927F-71B7FD76F431}" type="presParOf" srcId="{3815EFE8-E690-4DCE-AE0B-599D26BF87AE}" destId="{FC4AC460-CF20-4D6A-BD98-3C5345BBDEDB}" srcOrd="0" destOrd="0" presId="urn:microsoft.com/office/officeart/2005/8/layout/radial1"/>
    <dgm:cxn modelId="{C6271372-79BB-F94B-80ED-268FB4271BCE}" type="presParOf" srcId="{731D4BC9-6321-40BD-B1CF-45271BAE2F99}" destId="{3E9145D8-B367-4581-9145-DF921A59699A}" srcOrd="2" destOrd="0" presId="urn:microsoft.com/office/officeart/2005/8/layout/radial1"/>
    <dgm:cxn modelId="{12ED115C-1E45-AB4E-BA72-403F630CE76F}" type="presParOf" srcId="{731D4BC9-6321-40BD-B1CF-45271BAE2F99}" destId="{4A00CB62-C42B-48CF-BF58-DF646AFDE699}" srcOrd="3" destOrd="0" presId="urn:microsoft.com/office/officeart/2005/8/layout/radial1"/>
    <dgm:cxn modelId="{183DFB2B-39DE-814F-A571-8F1D729907CF}" type="presParOf" srcId="{4A00CB62-C42B-48CF-BF58-DF646AFDE699}" destId="{D14F0AE7-6E49-4851-8587-26611D34EDE2}" srcOrd="0" destOrd="0" presId="urn:microsoft.com/office/officeart/2005/8/layout/radial1"/>
    <dgm:cxn modelId="{1BBCEBA5-75C0-D644-ADFE-1EAD1C1D8263}" type="presParOf" srcId="{731D4BC9-6321-40BD-B1CF-45271BAE2F99}" destId="{A82085FC-10DA-42B9-886D-CCBC76A356FD}" srcOrd="4" destOrd="0" presId="urn:microsoft.com/office/officeart/2005/8/layout/radial1"/>
    <dgm:cxn modelId="{9991903B-F8BC-234E-8806-FA122D0D30E7}" type="presParOf" srcId="{731D4BC9-6321-40BD-B1CF-45271BAE2F99}" destId="{E91343B0-FF28-4D09-AF28-02262287D51D}" srcOrd="5" destOrd="0" presId="urn:microsoft.com/office/officeart/2005/8/layout/radial1"/>
    <dgm:cxn modelId="{449920A9-6F35-804C-AC35-E1C3FC30AA58}" type="presParOf" srcId="{E91343B0-FF28-4D09-AF28-02262287D51D}" destId="{0DB3D019-710E-4F9A-90D8-AF3F3F112FFE}" srcOrd="0" destOrd="0" presId="urn:microsoft.com/office/officeart/2005/8/layout/radial1"/>
    <dgm:cxn modelId="{A162D6A1-D428-4645-A2C8-D2FCB89D0501}" type="presParOf" srcId="{731D4BC9-6321-40BD-B1CF-45271BAE2F99}" destId="{1F500B1F-9525-4BB3-A524-E6FD23B69C56}" srcOrd="6" destOrd="0" presId="urn:microsoft.com/office/officeart/2005/8/layout/radial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BB334800-92DD-4BA2-B49B-413E9920BC2E}" type="doc">
      <dgm:prSet loTypeId="urn:microsoft.com/office/officeart/2005/8/layout/radial3" loCatId="cycle" qsTypeId="urn:microsoft.com/office/officeart/2005/8/quickstyle/3d4" qsCatId="3D" csTypeId="urn:microsoft.com/office/officeart/2005/8/colors/colorful3" csCatId="colorful" phldr="1"/>
      <dgm:spPr/>
      <dgm:t>
        <a:bodyPr/>
        <a:lstStyle/>
        <a:p>
          <a:endParaRPr lang="en-US"/>
        </a:p>
      </dgm:t>
    </dgm:pt>
    <dgm:pt modelId="{9118FBB1-3F19-4F29-A418-F148A5993BFC}">
      <dgm:prSet phldrT="[Text]"/>
      <dgm:spPr/>
      <dgm:t>
        <a:bodyPr/>
        <a:lstStyle/>
        <a:p>
          <a:r>
            <a:rPr lang="en-US" b="1">
              <a:latin typeface="Times New Roman" pitchFamily="18" charset="0"/>
              <a:cs typeface="Times New Roman" pitchFamily="18" charset="0"/>
            </a:rPr>
            <a:t>technological factors</a:t>
          </a:r>
        </a:p>
      </dgm:t>
    </dgm:pt>
    <dgm:pt modelId="{7F142CB3-86DC-4BE5-9C6A-F282861ACD06}" type="parTrans" cxnId="{7C02F88F-AA2E-47AC-B605-7D8F3A578AE3}">
      <dgm:prSet/>
      <dgm:spPr/>
      <dgm:t>
        <a:bodyPr/>
        <a:lstStyle/>
        <a:p>
          <a:endParaRPr lang="en-US"/>
        </a:p>
      </dgm:t>
    </dgm:pt>
    <dgm:pt modelId="{4DF01A06-2664-46A3-B602-55C283030325}" type="sibTrans" cxnId="{7C02F88F-AA2E-47AC-B605-7D8F3A578AE3}">
      <dgm:prSet/>
      <dgm:spPr/>
      <dgm:t>
        <a:bodyPr/>
        <a:lstStyle/>
        <a:p>
          <a:endParaRPr lang="en-US"/>
        </a:p>
      </dgm:t>
    </dgm:pt>
    <dgm:pt modelId="{A6D1A86F-0B4B-44FE-BCD2-2BC159C1DE2F}">
      <dgm:prSet phldrT="[Text]" custT="1"/>
      <dgm:spPr/>
      <dgm:t>
        <a:bodyPr/>
        <a:lstStyle/>
        <a:p>
          <a:r>
            <a:rPr lang="en-US" sz="1200" b="1">
              <a:latin typeface="Times New Roman" pitchFamily="18" charset="0"/>
              <a:cs typeface="Times New Roman" pitchFamily="18" charset="0"/>
            </a:rPr>
            <a:t>business automation</a:t>
          </a:r>
        </a:p>
      </dgm:t>
    </dgm:pt>
    <dgm:pt modelId="{9BDD8E26-2D37-4093-B582-58AA027F78D9}" type="parTrans" cxnId="{1D027722-78D2-4395-8576-54D63CEEE3DB}">
      <dgm:prSet/>
      <dgm:spPr/>
      <dgm:t>
        <a:bodyPr/>
        <a:lstStyle/>
        <a:p>
          <a:endParaRPr lang="en-US"/>
        </a:p>
      </dgm:t>
    </dgm:pt>
    <dgm:pt modelId="{14041382-D7BF-4FE8-A186-3F9787BA0F33}" type="sibTrans" cxnId="{1D027722-78D2-4395-8576-54D63CEEE3DB}">
      <dgm:prSet/>
      <dgm:spPr/>
      <dgm:t>
        <a:bodyPr/>
        <a:lstStyle/>
        <a:p>
          <a:endParaRPr lang="en-US"/>
        </a:p>
      </dgm:t>
    </dgm:pt>
    <dgm:pt modelId="{87814CC0-46CA-4FEE-B640-5F0FF0FA902B}">
      <dgm:prSet phldrT="[Text]" custT="1"/>
      <dgm:spPr/>
      <dgm:t>
        <a:bodyPr/>
        <a:lstStyle/>
        <a:p>
          <a:r>
            <a:rPr lang="en-US" sz="1200" b="1">
              <a:latin typeface="Times New Roman" pitchFamily="18" charset="0"/>
              <a:cs typeface="Times New Roman" pitchFamily="18" charset="0"/>
            </a:rPr>
            <a:t>transportation cost</a:t>
          </a:r>
        </a:p>
      </dgm:t>
    </dgm:pt>
    <dgm:pt modelId="{86574286-9F97-4191-AF37-9BAA3CE6E3FB}" type="parTrans" cxnId="{1F432CD8-2223-42ED-B83D-2778DF6FB357}">
      <dgm:prSet/>
      <dgm:spPr/>
      <dgm:t>
        <a:bodyPr/>
        <a:lstStyle/>
        <a:p>
          <a:endParaRPr lang="en-US"/>
        </a:p>
      </dgm:t>
    </dgm:pt>
    <dgm:pt modelId="{6832C4E0-F53D-4F1C-B139-B84C2FD4FF4D}" type="sibTrans" cxnId="{1F432CD8-2223-42ED-B83D-2778DF6FB357}">
      <dgm:prSet/>
      <dgm:spPr/>
      <dgm:t>
        <a:bodyPr/>
        <a:lstStyle/>
        <a:p>
          <a:endParaRPr lang="en-US"/>
        </a:p>
      </dgm:t>
    </dgm:pt>
    <dgm:pt modelId="{48AE5D0A-2853-4FBE-AA0F-595490FD109E}">
      <dgm:prSet phldrT="[Text]" custT="1"/>
      <dgm:spPr/>
      <dgm:t>
        <a:bodyPr/>
        <a:lstStyle/>
        <a:p>
          <a:r>
            <a:rPr lang="en-US" sz="1200" b="1">
              <a:latin typeface="Times New Roman" pitchFamily="18" charset="0"/>
              <a:cs typeface="Times New Roman" pitchFamily="18" charset="0"/>
            </a:rPr>
            <a:t>R&amp;D investment</a:t>
          </a:r>
        </a:p>
      </dgm:t>
    </dgm:pt>
    <dgm:pt modelId="{A1427F16-E4E1-45EC-8E38-4B3E21C8F6FF}" type="sibTrans" cxnId="{DBC4B6AC-42D4-4652-82C5-1F224827F1AB}">
      <dgm:prSet/>
      <dgm:spPr/>
      <dgm:t>
        <a:bodyPr/>
        <a:lstStyle/>
        <a:p>
          <a:endParaRPr lang="en-US"/>
        </a:p>
      </dgm:t>
    </dgm:pt>
    <dgm:pt modelId="{7427AB57-BBAA-449C-A5BC-E070545400B2}" type="parTrans" cxnId="{DBC4B6AC-42D4-4652-82C5-1F224827F1AB}">
      <dgm:prSet/>
      <dgm:spPr/>
      <dgm:t>
        <a:bodyPr/>
        <a:lstStyle/>
        <a:p>
          <a:endParaRPr lang="en-US"/>
        </a:p>
      </dgm:t>
    </dgm:pt>
    <dgm:pt modelId="{64944DCA-EF74-42DE-89E8-5263869BF530}" type="pres">
      <dgm:prSet presAssocID="{BB334800-92DD-4BA2-B49B-413E9920BC2E}" presName="composite" presStyleCnt="0">
        <dgm:presLayoutVars>
          <dgm:chMax val="1"/>
          <dgm:dir/>
          <dgm:resizeHandles val="exact"/>
        </dgm:presLayoutVars>
      </dgm:prSet>
      <dgm:spPr/>
      <dgm:t>
        <a:bodyPr/>
        <a:lstStyle/>
        <a:p>
          <a:endParaRPr lang="en-US"/>
        </a:p>
      </dgm:t>
    </dgm:pt>
    <dgm:pt modelId="{8C6D9CF1-9047-4FF9-BB2A-001982598143}" type="pres">
      <dgm:prSet presAssocID="{BB334800-92DD-4BA2-B49B-413E9920BC2E}" presName="radial" presStyleCnt="0">
        <dgm:presLayoutVars>
          <dgm:animLvl val="ctr"/>
        </dgm:presLayoutVars>
      </dgm:prSet>
      <dgm:spPr/>
    </dgm:pt>
    <dgm:pt modelId="{6757F35D-7D78-4F3F-A918-E258C387504A}" type="pres">
      <dgm:prSet presAssocID="{9118FBB1-3F19-4F29-A418-F148A5993BFC}" presName="centerShape" presStyleLbl="vennNode1" presStyleIdx="0" presStyleCnt="4"/>
      <dgm:spPr/>
      <dgm:t>
        <a:bodyPr/>
        <a:lstStyle/>
        <a:p>
          <a:endParaRPr lang="en-US"/>
        </a:p>
      </dgm:t>
    </dgm:pt>
    <dgm:pt modelId="{B9E029F6-ADA3-480B-87B1-1D56D6211949}" type="pres">
      <dgm:prSet presAssocID="{A6D1A86F-0B4B-44FE-BCD2-2BC159C1DE2F}" presName="node" presStyleLbl="vennNode1" presStyleIdx="1" presStyleCnt="4">
        <dgm:presLayoutVars>
          <dgm:bulletEnabled val="1"/>
        </dgm:presLayoutVars>
      </dgm:prSet>
      <dgm:spPr/>
      <dgm:t>
        <a:bodyPr/>
        <a:lstStyle/>
        <a:p>
          <a:endParaRPr lang="en-US"/>
        </a:p>
      </dgm:t>
    </dgm:pt>
    <dgm:pt modelId="{BDFF374A-6F57-4537-A448-7E3978BF2855}" type="pres">
      <dgm:prSet presAssocID="{48AE5D0A-2853-4FBE-AA0F-595490FD109E}" presName="node" presStyleLbl="vennNode1" presStyleIdx="2" presStyleCnt="4">
        <dgm:presLayoutVars>
          <dgm:bulletEnabled val="1"/>
        </dgm:presLayoutVars>
      </dgm:prSet>
      <dgm:spPr/>
      <dgm:t>
        <a:bodyPr/>
        <a:lstStyle/>
        <a:p>
          <a:endParaRPr lang="en-US"/>
        </a:p>
      </dgm:t>
    </dgm:pt>
    <dgm:pt modelId="{9BBA5566-7098-40EE-9CDC-11CCB36EAD30}" type="pres">
      <dgm:prSet presAssocID="{87814CC0-46CA-4FEE-B640-5F0FF0FA902B}" presName="node" presStyleLbl="vennNode1" presStyleIdx="3" presStyleCnt="4">
        <dgm:presLayoutVars>
          <dgm:bulletEnabled val="1"/>
        </dgm:presLayoutVars>
      </dgm:prSet>
      <dgm:spPr/>
      <dgm:t>
        <a:bodyPr/>
        <a:lstStyle/>
        <a:p>
          <a:endParaRPr lang="en-US"/>
        </a:p>
      </dgm:t>
    </dgm:pt>
  </dgm:ptLst>
  <dgm:cxnLst>
    <dgm:cxn modelId="{1F432CD8-2223-42ED-B83D-2778DF6FB357}" srcId="{9118FBB1-3F19-4F29-A418-F148A5993BFC}" destId="{87814CC0-46CA-4FEE-B640-5F0FF0FA902B}" srcOrd="2" destOrd="0" parTransId="{86574286-9F97-4191-AF37-9BAA3CE6E3FB}" sibTransId="{6832C4E0-F53D-4F1C-B139-B84C2FD4FF4D}"/>
    <dgm:cxn modelId="{7C820683-DBCB-AB48-AB0D-C4ED58A7536B}" type="presOf" srcId="{BB334800-92DD-4BA2-B49B-413E9920BC2E}" destId="{64944DCA-EF74-42DE-89E8-5263869BF530}" srcOrd="0" destOrd="0" presId="urn:microsoft.com/office/officeart/2005/8/layout/radial3"/>
    <dgm:cxn modelId="{A8E6B319-5BCA-B04A-A14F-9E7091C6056E}" type="presOf" srcId="{48AE5D0A-2853-4FBE-AA0F-595490FD109E}" destId="{BDFF374A-6F57-4537-A448-7E3978BF2855}" srcOrd="0" destOrd="0" presId="urn:microsoft.com/office/officeart/2005/8/layout/radial3"/>
    <dgm:cxn modelId="{16029199-F998-9A4F-8B42-F78A0061CDE1}" type="presOf" srcId="{A6D1A86F-0B4B-44FE-BCD2-2BC159C1DE2F}" destId="{B9E029F6-ADA3-480B-87B1-1D56D6211949}" srcOrd="0" destOrd="0" presId="urn:microsoft.com/office/officeart/2005/8/layout/radial3"/>
    <dgm:cxn modelId="{1D027722-78D2-4395-8576-54D63CEEE3DB}" srcId="{9118FBB1-3F19-4F29-A418-F148A5993BFC}" destId="{A6D1A86F-0B4B-44FE-BCD2-2BC159C1DE2F}" srcOrd="0" destOrd="0" parTransId="{9BDD8E26-2D37-4093-B582-58AA027F78D9}" sibTransId="{14041382-D7BF-4FE8-A186-3F9787BA0F33}"/>
    <dgm:cxn modelId="{7C02F88F-AA2E-47AC-B605-7D8F3A578AE3}" srcId="{BB334800-92DD-4BA2-B49B-413E9920BC2E}" destId="{9118FBB1-3F19-4F29-A418-F148A5993BFC}" srcOrd="0" destOrd="0" parTransId="{7F142CB3-86DC-4BE5-9C6A-F282861ACD06}" sibTransId="{4DF01A06-2664-46A3-B602-55C283030325}"/>
    <dgm:cxn modelId="{B20524DD-0CC1-CE4F-B8E8-B5DD51FF4617}" type="presOf" srcId="{9118FBB1-3F19-4F29-A418-F148A5993BFC}" destId="{6757F35D-7D78-4F3F-A918-E258C387504A}" srcOrd="0" destOrd="0" presId="urn:microsoft.com/office/officeart/2005/8/layout/radial3"/>
    <dgm:cxn modelId="{DBC4B6AC-42D4-4652-82C5-1F224827F1AB}" srcId="{9118FBB1-3F19-4F29-A418-F148A5993BFC}" destId="{48AE5D0A-2853-4FBE-AA0F-595490FD109E}" srcOrd="1" destOrd="0" parTransId="{7427AB57-BBAA-449C-A5BC-E070545400B2}" sibTransId="{A1427F16-E4E1-45EC-8E38-4B3E21C8F6FF}"/>
    <dgm:cxn modelId="{FC0220E0-F400-3043-8D22-DBBA0398031D}" type="presOf" srcId="{87814CC0-46CA-4FEE-B640-5F0FF0FA902B}" destId="{9BBA5566-7098-40EE-9CDC-11CCB36EAD30}" srcOrd="0" destOrd="0" presId="urn:microsoft.com/office/officeart/2005/8/layout/radial3"/>
    <dgm:cxn modelId="{83DE9394-0B1E-0149-8178-95310EF8C218}" type="presParOf" srcId="{64944DCA-EF74-42DE-89E8-5263869BF530}" destId="{8C6D9CF1-9047-4FF9-BB2A-001982598143}" srcOrd="0" destOrd="0" presId="urn:microsoft.com/office/officeart/2005/8/layout/radial3"/>
    <dgm:cxn modelId="{A307EE09-098A-BC46-B462-B8F1DFBB1B99}" type="presParOf" srcId="{8C6D9CF1-9047-4FF9-BB2A-001982598143}" destId="{6757F35D-7D78-4F3F-A918-E258C387504A}" srcOrd="0" destOrd="0" presId="urn:microsoft.com/office/officeart/2005/8/layout/radial3"/>
    <dgm:cxn modelId="{3226FE40-D5DA-9B45-81C4-AA86AE884CE4}" type="presParOf" srcId="{8C6D9CF1-9047-4FF9-BB2A-001982598143}" destId="{B9E029F6-ADA3-480B-87B1-1D56D6211949}" srcOrd="1" destOrd="0" presId="urn:microsoft.com/office/officeart/2005/8/layout/radial3"/>
    <dgm:cxn modelId="{B84034B6-1321-BC4F-9358-0AD9AB278AFD}" type="presParOf" srcId="{8C6D9CF1-9047-4FF9-BB2A-001982598143}" destId="{BDFF374A-6F57-4537-A448-7E3978BF2855}" srcOrd="2" destOrd="0" presId="urn:microsoft.com/office/officeart/2005/8/layout/radial3"/>
    <dgm:cxn modelId="{DDD9840F-8EB2-3047-9AA9-2AB1F6B33F48}" type="presParOf" srcId="{8C6D9CF1-9047-4FF9-BB2A-001982598143}" destId="{9BBA5566-7098-40EE-9CDC-11CCB36EAD30}" srcOrd="3" destOrd="0" presId="urn:microsoft.com/office/officeart/2005/8/layout/radial3"/>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1B3179-F9DD-4F9C-9F12-C548C52E838F}">
      <dsp:nvSpPr>
        <dsp:cNvPr id="0" name=""/>
        <dsp:cNvSpPr/>
      </dsp:nvSpPr>
      <dsp:spPr>
        <a:xfrm>
          <a:off x="0" y="680085"/>
          <a:ext cx="5876925" cy="906780"/>
        </a:xfrm>
        <a:prstGeom prst="notchedRightArrow">
          <a:avLst/>
        </a:prstGeom>
        <a:solidFill>
          <a:schemeClr val="accent5">
            <a:tint val="40000"/>
            <a:hueOff val="0"/>
            <a:satOff val="0"/>
            <a:lumOff val="0"/>
            <a:alphaOff val="0"/>
          </a:schemeClr>
        </a:solidFill>
        <a:ln>
          <a:noFill/>
        </a:ln>
        <a:effectLst/>
        <a:sp3d z="-152400" extrusionH="63500" prstMaterial="matte">
          <a:bevelT w="44450" h="6350" prst="relaxedInset"/>
          <a:contourClr>
            <a:schemeClr val="bg1"/>
          </a:contourClr>
        </a:sp3d>
      </dsp:spPr>
      <dsp:style>
        <a:lnRef idx="0">
          <a:scrgbClr r="0" g="0" b="0"/>
        </a:lnRef>
        <a:fillRef idx="1">
          <a:scrgbClr r="0" g="0" b="0"/>
        </a:fillRef>
        <a:effectRef idx="0">
          <a:scrgbClr r="0" g="0" b="0"/>
        </a:effectRef>
        <a:fontRef idx="minor"/>
      </dsp:style>
    </dsp:sp>
    <dsp:sp modelId="{5B1D134F-7966-4142-BB21-DE9B16560312}">
      <dsp:nvSpPr>
        <dsp:cNvPr id="0" name=""/>
        <dsp:cNvSpPr/>
      </dsp:nvSpPr>
      <dsp:spPr>
        <a:xfrm>
          <a:off x="2647" y="0"/>
          <a:ext cx="1273238" cy="9067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113792" numCol="1" spcCol="1270" anchor="b" anchorCtr="0">
          <a:noAutofit/>
        </a:bodyPr>
        <a:lstStyle/>
        <a:p>
          <a:pPr lvl="0" algn="ctr" defTabSz="711200">
            <a:lnSpc>
              <a:spcPct val="90000"/>
            </a:lnSpc>
            <a:spcBef>
              <a:spcPct val="0"/>
            </a:spcBef>
            <a:spcAft>
              <a:spcPct val="35000"/>
            </a:spcAft>
          </a:pPr>
          <a:r>
            <a:rPr lang="en-US" sz="1600" kern="1200"/>
            <a:t>approach the problem</a:t>
          </a:r>
        </a:p>
      </dsp:txBody>
      <dsp:txXfrm>
        <a:off x="2647" y="0"/>
        <a:ext cx="1273238" cy="906780"/>
      </dsp:txXfrm>
    </dsp:sp>
    <dsp:sp modelId="{A008DEF5-F35F-4B1E-8D4C-FACBB69F2822}">
      <dsp:nvSpPr>
        <dsp:cNvPr id="0" name=""/>
        <dsp:cNvSpPr/>
      </dsp:nvSpPr>
      <dsp:spPr>
        <a:xfrm>
          <a:off x="525918" y="1020127"/>
          <a:ext cx="226695" cy="226695"/>
        </a:xfrm>
        <a:prstGeom prst="ellipse">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06C091D1-995E-4C1E-9A01-0F36903DE51D}">
      <dsp:nvSpPr>
        <dsp:cNvPr id="0" name=""/>
        <dsp:cNvSpPr/>
      </dsp:nvSpPr>
      <dsp:spPr>
        <a:xfrm>
          <a:off x="1339547" y="1360170"/>
          <a:ext cx="1273238" cy="9067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113792" numCol="1" spcCol="1270" anchor="t" anchorCtr="0">
          <a:noAutofit/>
        </a:bodyPr>
        <a:lstStyle/>
        <a:p>
          <a:pPr lvl="0" algn="ctr" defTabSz="711200">
            <a:lnSpc>
              <a:spcPct val="90000"/>
            </a:lnSpc>
            <a:spcBef>
              <a:spcPct val="0"/>
            </a:spcBef>
            <a:spcAft>
              <a:spcPct val="35000"/>
            </a:spcAft>
          </a:pPr>
          <a:r>
            <a:rPr lang="en-US" sz="1600" kern="1200"/>
            <a:t>break down</a:t>
          </a:r>
        </a:p>
      </dsp:txBody>
      <dsp:txXfrm>
        <a:off x="1339547" y="1360170"/>
        <a:ext cx="1273238" cy="906780"/>
      </dsp:txXfrm>
    </dsp:sp>
    <dsp:sp modelId="{BD6CDC6E-FA36-4D94-89F2-1FA3CC6B2E90}">
      <dsp:nvSpPr>
        <dsp:cNvPr id="0" name=""/>
        <dsp:cNvSpPr/>
      </dsp:nvSpPr>
      <dsp:spPr>
        <a:xfrm>
          <a:off x="1862818" y="1020127"/>
          <a:ext cx="226695" cy="226695"/>
        </a:xfrm>
        <a:prstGeom prst="ellipse">
          <a:avLst/>
        </a:prstGeom>
        <a:solidFill>
          <a:schemeClr val="accent5">
            <a:hueOff val="-3311292"/>
            <a:satOff val="13270"/>
            <a:lumOff val="2876"/>
            <a:alphaOff val="0"/>
          </a:schemeClr>
        </a:solidFill>
        <a:ln>
          <a:noFill/>
        </a:ln>
        <a:effectLst>
          <a:outerShdw blurRad="40000" dist="23000" dir="5400000" rotWithShape="0">
            <a:srgbClr val="000000">
              <a:alpha val="35000"/>
            </a:srgb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D6F16A49-8E27-4210-9308-D96E7ADEB4FA}">
      <dsp:nvSpPr>
        <dsp:cNvPr id="0" name=""/>
        <dsp:cNvSpPr/>
      </dsp:nvSpPr>
      <dsp:spPr>
        <a:xfrm>
          <a:off x="2676447" y="0"/>
          <a:ext cx="1273238" cy="9067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113792" numCol="1" spcCol="1270" anchor="b" anchorCtr="0">
          <a:noAutofit/>
        </a:bodyPr>
        <a:lstStyle/>
        <a:p>
          <a:pPr lvl="0" algn="ctr" defTabSz="711200">
            <a:lnSpc>
              <a:spcPct val="90000"/>
            </a:lnSpc>
            <a:spcBef>
              <a:spcPct val="0"/>
            </a:spcBef>
            <a:spcAft>
              <a:spcPct val="35000"/>
            </a:spcAft>
          </a:pPr>
          <a:r>
            <a:rPr lang="en-US" sz="1600" kern="1200"/>
            <a:t>think from different perspective</a:t>
          </a:r>
        </a:p>
      </dsp:txBody>
      <dsp:txXfrm>
        <a:off x="2676447" y="0"/>
        <a:ext cx="1273238" cy="906780"/>
      </dsp:txXfrm>
    </dsp:sp>
    <dsp:sp modelId="{D8DAEE1B-5201-48ED-B8D3-2ABADCD2525B}">
      <dsp:nvSpPr>
        <dsp:cNvPr id="0" name=""/>
        <dsp:cNvSpPr/>
      </dsp:nvSpPr>
      <dsp:spPr>
        <a:xfrm>
          <a:off x="3199718" y="1020127"/>
          <a:ext cx="226695" cy="226695"/>
        </a:xfrm>
        <a:prstGeom prst="ellipse">
          <a:avLst/>
        </a:prstGeom>
        <a:solidFill>
          <a:schemeClr val="accent5">
            <a:hueOff val="-6622584"/>
            <a:satOff val="26541"/>
            <a:lumOff val="5752"/>
            <a:alphaOff val="0"/>
          </a:schemeClr>
        </a:solidFill>
        <a:ln>
          <a:noFill/>
        </a:ln>
        <a:effectLst>
          <a:outerShdw blurRad="40000" dist="23000" dir="5400000" rotWithShape="0">
            <a:srgbClr val="000000">
              <a:alpha val="35000"/>
            </a:srgb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66731A15-BC3A-49DC-996D-D8077EC8E21A}">
      <dsp:nvSpPr>
        <dsp:cNvPr id="0" name=""/>
        <dsp:cNvSpPr/>
      </dsp:nvSpPr>
      <dsp:spPr>
        <a:xfrm>
          <a:off x="4013347" y="1360170"/>
          <a:ext cx="1273238" cy="9067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113792" numCol="1" spcCol="1270" anchor="t" anchorCtr="0">
          <a:noAutofit/>
        </a:bodyPr>
        <a:lstStyle/>
        <a:p>
          <a:pPr lvl="0" algn="ctr" defTabSz="711200">
            <a:lnSpc>
              <a:spcPct val="90000"/>
            </a:lnSpc>
            <a:spcBef>
              <a:spcPct val="0"/>
            </a:spcBef>
            <a:spcAft>
              <a:spcPct val="35000"/>
            </a:spcAft>
          </a:pPr>
          <a:r>
            <a:rPr lang="en-US" sz="1600" kern="1200"/>
            <a:t>go to find the facts</a:t>
          </a:r>
        </a:p>
      </dsp:txBody>
      <dsp:txXfrm>
        <a:off x="4013347" y="1360170"/>
        <a:ext cx="1273238" cy="906780"/>
      </dsp:txXfrm>
    </dsp:sp>
    <dsp:sp modelId="{FE83E852-098B-46C7-AD3A-C2968CF696C8}">
      <dsp:nvSpPr>
        <dsp:cNvPr id="0" name=""/>
        <dsp:cNvSpPr/>
      </dsp:nvSpPr>
      <dsp:spPr>
        <a:xfrm>
          <a:off x="4536618" y="1020127"/>
          <a:ext cx="226695" cy="226695"/>
        </a:xfrm>
        <a:prstGeom prst="ellipse">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6F53CB-2AB3-4044-9176-DDE96D65C30B}">
      <dsp:nvSpPr>
        <dsp:cNvPr id="0" name=""/>
        <dsp:cNvSpPr/>
      </dsp:nvSpPr>
      <dsp:spPr>
        <a:xfrm>
          <a:off x="0" y="691515"/>
          <a:ext cx="5867399" cy="922020"/>
        </a:xfrm>
        <a:prstGeom prst="notchedRightArrow">
          <a:avLst/>
        </a:prstGeom>
        <a:solidFill>
          <a:schemeClr val="accent2">
            <a:tint val="40000"/>
            <a:hueOff val="0"/>
            <a:satOff val="0"/>
            <a:lumOff val="0"/>
            <a:alphaOff val="0"/>
          </a:schemeClr>
        </a:solidFill>
        <a:ln>
          <a:noFill/>
        </a:ln>
        <a:effectLst/>
        <a:sp3d z="-161800" extrusionH="600" contourW="3000">
          <a:bevelT w="48600" h="18600" prst="relaxedInset"/>
          <a:bevelB w="48600" h="8600" prst="relaxedInset"/>
        </a:sp3d>
      </dsp:spPr>
      <dsp:style>
        <a:lnRef idx="0">
          <a:scrgbClr r="0" g="0" b="0"/>
        </a:lnRef>
        <a:fillRef idx="1">
          <a:scrgbClr r="0" g="0" b="0"/>
        </a:fillRef>
        <a:effectRef idx="0">
          <a:scrgbClr r="0" g="0" b="0"/>
        </a:effectRef>
        <a:fontRef idx="minor"/>
      </dsp:style>
    </dsp:sp>
    <dsp:sp modelId="{89780B47-4CAC-4768-A68F-6F3B3E1961E7}">
      <dsp:nvSpPr>
        <dsp:cNvPr id="0" name=""/>
        <dsp:cNvSpPr/>
      </dsp:nvSpPr>
      <dsp:spPr>
        <a:xfrm>
          <a:off x="1450" y="0"/>
          <a:ext cx="844441" cy="9220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lvl="0" algn="ctr" defTabSz="466725">
            <a:lnSpc>
              <a:spcPct val="90000"/>
            </a:lnSpc>
            <a:spcBef>
              <a:spcPct val="0"/>
            </a:spcBef>
            <a:spcAft>
              <a:spcPct val="35000"/>
            </a:spcAft>
          </a:pPr>
          <a:r>
            <a:rPr lang="en-US" sz="1050" b="0" kern="1200">
              <a:latin typeface="Times New Roman" pitchFamily="18" charset="0"/>
              <a:cs typeface="Times New Roman" pitchFamily="18" charset="0"/>
            </a:rPr>
            <a:t>Gathering information</a:t>
          </a:r>
        </a:p>
      </dsp:txBody>
      <dsp:txXfrm>
        <a:off x="1450" y="0"/>
        <a:ext cx="844441" cy="922020"/>
      </dsp:txXfrm>
    </dsp:sp>
    <dsp:sp modelId="{A73648CE-E59F-4C92-A9AA-B3A3FA98016D}">
      <dsp:nvSpPr>
        <dsp:cNvPr id="0" name=""/>
        <dsp:cNvSpPr/>
      </dsp:nvSpPr>
      <dsp:spPr>
        <a:xfrm>
          <a:off x="308418" y="1037272"/>
          <a:ext cx="230505" cy="230505"/>
        </a:xfrm>
        <a:prstGeom prst="ellipse">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1A103DFB-BF1A-46D9-8D3B-CB885347321C}">
      <dsp:nvSpPr>
        <dsp:cNvPr id="0" name=""/>
        <dsp:cNvSpPr/>
      </dsp:nvSpPr>
      <dsp:spPr>
        <a:xfrm>
          <a:off x="888113" y="1383030"/>
          <a:ext cx="844441" cy="9220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lvl="0" algn="ctr" defTabSz="466725">
            <a:lnSpc>
              <a:spcPct val="90000"/>
            </a:lnSpc>
            <a:spcBef>
              <a:spcPct val="0"/>
            </a:spcBef>
            <a:spcAft>
              <a:spcPct val="35000"/>
            </a:spcAft>
          </a:pPr>
          <a:r>
            <a:rPr lang="en-US" sz="1050" b="0" kern="1200">
              <a:latin typeface="Times New Roman" pitchFamily="18" charset="0"/>
              <a:cs typeface="Times New Roman" pitchFamily="18" charset="0"/>
            </a:rPr>
            <a:t>Understanding them</a:t>
          </a:r>
        </a:p>
      </dsp:txBody>
      <dsp:txXfrm>
        <a:off x="888113" y="1383030"/>
        <a:ext cx="844441" cy="922020"/>
      </dsp:txXfrm>
    </dsp:sp>
    <dsp:sp modelId="{D342A4CF-DB76-4B9A-837F-72C38A01257B}">
      <dsp:nvSpPr>
        <dsp:cNvPr id="0" name=""/>
        <dsp:cNvSpPr/>
      </dsp:nvSpPr>
      <dsp:spPr>
        <a:xfrm>
          <a:off x="1195082" y="1037272"/>
          <a:ext cx="230505" cy="230505"/>
        </a:xfrm>
        <a:prstGeom prst="ellipse">
          <a:avLst/>
        </a:prstGeom>
        <a:solidFill>
          <a:schemeClr val="accent3">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03F8563D-166A-47B8-8534-E234D61E8776}">
      <dsp:nvSpPr>
        <dsp:cNvPr id="0" name=""/>
        <dsp:cNvSpPr/>
      </dsp:nvSpPr>
      <dsp:spPr>
        <a:xfrm>
          <a:off x="1774777" y="0"/>
          <a:ext cx="844441" cy="9220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lvl="0" algn="ctr" defTabSz="466725">
            <a:lnSpc>
              <a:spcPct val="90000"/>
            </a:lnSpc>
            <a:spcBef>
              <a:spcPct val="0"/>
            </a:spcBef>
            <a:spcAft>
              <a:spcPct val="35000"/>
            </a:spcAft>
          </a:pPr>
          <a:r>
            <a:rPr lang="en-US" sz="1050" b="0" kern="1200">
              <a:latin typeface="Times New Roman" pitchFamily="18" charset="0"/>
              <a:cs typeface="Times New Roman" pitchFamily="18" charset="0"/>
            </a:rPr>
            <a:t>Builing link between information and resource</a:t>
          </a:r>
        </a:p>
      </dsp:txBody>
      <dsp:txXfrm>
        <a:off x="1774777" y="0"/>
        <a:ext cx="844441" cy="922020"/>
      </dsp:txXfrm>
    </dsp:sp>
    <dsp:sp modelId="{7BE1F09C-D3DA-4703-AA96-0255A30267E0}">
      <dsp:nvSpPr>
        <dsp:cNvPr id="0" name=""/>
        <dsp:cNvSpPr/>
      </dsp:nvSpPr>
      <dsp:spPr>
        <a:xfrm>
          <a:off x="2081745" y="1037272"/>
          <a:ext cx="230505" cy="230505"/>
        </a:xfrm>
        <a:prstGeom prst="ellipse">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B3269B0E-3661-40C9-95F1-30F0F3A4CF26}">
      <dsp:nvSpPr>
        <dsp:cNvPr id="0" name=""/>
        <dsp:cNvSpPr/>
      </dsp:nvSpPr>
      <dsp:spPr>
        <a:xfrm>
          <a:off x="2661441" y="1383030"/>
          <a:ext cx="844441" cy="9220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lvl="0" algn="ctr" defTabSz="466725">
            <a:lnSpc>
              <a:spcPct val="90000"/>
            </a:lnSpc>
            <a:spcBef>
              <a:spcPct val="0"/>
            </a:spcBef>
            <a:spcAft>
              <a:spcPct val="35000"/>
            </a:spcAft>
          </a:pPr>
          <a:r>
            <a:rPr lang="en-US" sz="1050" b="0" kern="1200">
              <a:latin typeface="Times New Roman" pitchFamily="18" charset="0"/>
              <a:cs typeface="Times New Roman" pitchFamily="18" charset="0"/>
            </a:rPr>
            <a:t>Building cause and effect diagram</a:t>
          </a:r>
        </a:p>
      </dsp:txBody>
      <dsp:txXfrm>
        <a:off x="2661441" y="1383030"/>
        <a:ext cx="844441" cy="922020"/>
      </dsp:txXfrm>
    </dsp:sp>
    <dsp:sp modelId="{86F35EFB-37FD-4A2B-A9BF-10902CAD5BFE}">
      <dsp:nvSpPr>
        <dsp:cNvPr id="0" name=""/>
        <dsp:cNvSpPr/>
      </dsp:nvSpPr>
      <dsp:spPr>
        <a:xfrm>
          <a:off x="2968409" y="1037272"/>
          <a:ext cx="230505" cy="230505"/>
        </a:xfrm>
        <a:prstGeom prst="ellipse">
          <a:avLst/>
        </a:prstGeom>
        <a:solidFill>
          <a:schemeClr val="accent5">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39A1B88F-F4DB-4E3D-8E3F-65DE806F160C}">
      <dsp:nvSpPr>
        <dsp:cNvPr id="0" name=""/>
        <dsp:cNvSpPr/>
      </dsp:nvSpPr>
      <dsp:spPr>
        <a:xfrm>
          <a:off x="3548104" y="0"/>
          <a:ext cx="844441" cy="9220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lvl="0" algn="ctr" defTabSz="466725">
            <a:lnSpc>
              <a:spcPct val="90000"/>
            </a:lnSpc>
            <a:spcBef>
              <a:spcPct val="0"/>
            </a:spcBef>
            <a:spcAft>
              <a:spcPct val="35000"/>
            </a:spcAft>
          </a:pPr>
          <a:r>
            <a:rPr lang="en-US" sz="1050" b="0" kern="1200">
              <a:latin typeface="Times New Roman" pitchFamily="18" charset="0"/>
              <a:cs typeface="Times New Roman" pitchFamily="18" charset="0"/>
            </a:rPr>
            <a:t>Analyzing strength and threates</a:t>
          </a:r>
        </a:p>
      </dsp:txBody>
      <dsp:txXfrm>
        <a:off x="3548104" y="0"/>
        <a:ext cx="844441" cy="922020"/>
      </dsp:txXfrm>
    </dsp:sp>
    <dsp:sp modelId="{3B91513B-6222-46DE-829E-938EB6899888}">
      <dsp:nvSpPr>
        <dsp:cNvPr id="0" name=""/>
        <dsp:cNvSpPr/>
      </dsp:nvSpPr>
      <dsp:spPr>
        <a:xfrm>
          <a:off x="3855072" y="1037272"/>
          <a:ext cx="230505" cy="230505"/>
        </a:xfrm>
        <a:prstGeom prst="ellipse">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7E5E5A6B-FFBE-4C97-A7FE-890C5CCB4CC1}">
      <dsp:nvSpPr>
        <dsp:cNvPr id="0" name=""/>
        <dsp:cNvSpPr/>
      </dsp:nvSpPr>
      <dsp:spPr>
        <a:xfrm>
          <a:off x="4434768" y="1383030"/>
          <a:ext cx="844441" cy="9220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lvl="0" algn="ctr" defTabSz="466725">
            <a:lnSpc>
              <a:spcPct val="90000"/>
            </a:lnSpc>
            <a:spcBef>
              <a:spcPct val="0"/>
            </a:spcBef>
            <a:spcAft>
              <a:spcPct val="35000"/>
            </a:spcAft>
          </a:pPr>
          <a:r>
            <a:rPr lang="en-US" sz="1050" b="0" kern="1200">
              <a:latin typeface="Times New Roman" pitchFamily="18" charset="0"/>
              <a:cs typeface="Times New Roman" pitchFamily="18" charset="0"/>
            </a:rPr>
            <a:t>Taking action</a:t>
          </a:r>
        </a:p>
      </dsp:txBody>
      <dsp:txXfrm>
        <a:off x="4434768" y="1383030"/>
        <a:ext cx="844441" cy="922020"/>
      </dsp:txXfrm>
    </dsp:sp>
    <dsp:sp modelId="{BD4E74FF-4065-41A0-8C58-BF3740156370}">
      <dsp:nvSpPr>
        <dsp:cNvPr id="0" name=""/>
        <dsp:cNvSpPr/>
      </dsp:nvSpPr>
      <dsp:spPr>
        <a:xfrm>
          <a:off x="4741736" y="1037272"/>
          <a:ext cx="230505" cy="230505"/>
        </a:xfrm>
        <a:prstGeom prst="ellipse">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09EFA9-DFAF-4609-B23D-73A21BC5A5A2}">
      <dsp:nvSpPr>
        <dsp:cNvPr id="0" name=""/>
        <dsp:cNvSpPr/>
      </dsp:nvSpPr>
      <dsp:spPr>
        <a:xfrm rot="16200000">
          <a:off x="1162050" y="-1162050"/>
          <a:ext cx="419100" cy="2743200"/>
        </a:xfrm>
        <a:prstGeom prst="round1Rect">
          <a:avLst/>
        </a:prstGeom>
        <a:solidFill>
          <a:schemeClr val="accent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Political Factors</a:t>
          </a:r>
        </a:p>
      </dsp:txBody>
      <dsp:txXfrm rot="5400000">
        <a:off x="0" y="0"/>
        <a:ext cx="2743200" cy="314325"/>
      </dsp:txXfrm>
    </dsp:sp>
    <dsp:sp modelId="{38F091ED-3E9F-4EAB-BAA5-BB6D04DB0FA6}">
      <dsp:nvSpPr>
        <dsp:cNvPr id="0" name=""/>
        <dsp:cNvSpPr/>
      </dsp:nvSpPr>
      <dsp:spPr>
        <a:xfrm>
          <a:off x="2743200" y="0"/>
          <a:ext cx="2743200" cy="419100"/>
        </a:xfrm>
        <a:prstGeom prst="round1Rect">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Economic Factors</a:t>
          </a:r>
        </a:p>
      </dsp:txBody>
      <dsp:txXfrm>
        <a:off x="2743200" y="0"/>
        <a:ext cx="2743200" cy="314325"/>
      </dsp:txXfrm>
    </dsp:sp>
    <dsp:sp modelId="{12A51FE1-4426-4798-83B7-AC687B200517}">
      <dsp:nvSpPr>
        <dsp:cNvPr id="0" name=""/>
        <dsp:cNvSpPr/>
      </dsp:nvSpPr>
      <dsp:spPr>
        <a:xfrm rot="10800000">
          <a:off x="0" y="419100"/>
          <a:ext cx="2743200" cy="419100"/>
        </a:xfrm>
        <a:prstGeom prst="round1Rect">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Social Factors</a:t>
          </a:r>
        </a:p>
      </dsp:txBody>
      <dsp:txXfrm rot="10800000">
        <a:off x="0" y="523875"/>
        <a:ext cx="2743200" cy="314325"/>
      </dsp:txXfrm>
    </dsp:sp>
    <dsp:sp modelId="{FF41C87F-0DF5-4024-A95D-387E58A10F92}">
      <dsp:nvSpPr>
        <dsp:cNvPr id="0" name=""/>
        <dsp:cNvSpPr/>
      </dsp:nvSpPr>
      <dsp:spPr>
        <a:xfrm rot="5400000">
          <a:off x="3905250" y="-742950"/>
          <a:ext cx="419100" cy="2743200"/>
        </a:xfrm>
        <a:prstGeom prst="round1Rect">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Technological Factors</a:t>
          </a:r>
        </a:p>
      </dsp:txBody>
      <dsp:txXfrm rot="-5400000">
        <a:off x="2743200" y="523875"/>
        <a:ext cx="2743200" cy="314325"/>
      </dsp:txXfrm>
    </dsp:sp>
    <dsp:sp modelId="{15DB6678-623C-4300-BB1D-097D6BB296A9}">
      <dsp:nvSpPr>
        <dsp:cNvPr id="0" name=""/>
        <dsp:cNvSpPr/>
      </dsp:nvSpPr>
      <dsp:spPr>
        <a:xfrm>
          <a:off x="1920240" y="314325"/>
          <a:ext cx="1645920" cy="209550"/>
        </a:xfrm>
        <a:prstGeom prst="roundRect">
          <a:avLst/>
        </a:prstGeom>
        <a:solidFill>
          <a:schemeClr val="accent2">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PEST</a:t>
          </a:r>
        </a:p>
      </dsp:txBody>
      <dsp:txXfrm>
        <a:off x="1930469" y="324554"/>
        <a:ext cx="1625462" cy="18909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D5A12D-CAD3-4474-A5F6-B968E59FAB64}">
      <dsp:nvSpPr>
        <dsp:cNvPr id="0" name=""/>
        <dsp:cNvSpPr/>
      </dsp:nvSpPr>
      <dsp:spPr>
        <a:xfrm>
          <a:off x="2300510" y="80"/>
          <a:ext cx="885378" cy="885378"/>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b="1" kern="1200">
              <a:latin typeface="Times New Roman" pitchFamily="18" charset="0"/>
              <a:cs typeface="Times New Roman" pitchFamily="18" charset="0"/>
            </a:rPr>
            <a:t>political stability</a:t>
          </a:r>
        </a:p>
      </dsp:txBody>
      <dsp:txXfrm>
        <a:off x="2430171" y="129741"/>
        <a:ext cx="626056" cy="626056"/>
      </dsp:txXfrm>
    </dsp:sp>
    <dsp:sp modelId="{51714FAD-1FF4-4895-986D-51CF79974CE7}">
      <dsp:nvSpPr>
        <dsp:cNvPr id="0" name=""/>
        <dsp:cNvSpPr/>
      </dsp:nvSpPr>
      <dsp:spPr>
        <a:xfrm rot="3600000">
          <a:off x="2954559" y="863137"/>
          <a:ext cx="235199" cy="298815"/>
        </a:xfrm>
        <a:prstGeom prst="rightArrow">
          <a:avLst>
            <a:gd name="adj1" fmla="val 60000"/>
            <a:gd name="adj2" fmla="val 50000"/>
          </a:avLst>
        </a:prstGeom>
        <a:solidFill>
          <a:schemeClr val="accent2">
            <a:hueOff val="0"/>
            <a:satOff val="0"/>
            <a:lumOff val="0"/>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a:sp3d z="-25400" prstMaterial="plastic">
          <a:bevelT w="25400" h="25400"/>
          <a:bevelB w="25400" h="25400"/>
        </a:sp3d>
      </dsp:spPr>
      <dsp:style>
        <a:lnRef idx="1">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2972199" y="892347"/>
        <a:ext cx="164639" cy="179289"/>
      </dsp:txXfrm>
    </dsp:sp>
    <dsp:sp modelId="{BA049114-B834-4B66-A05C-38EFFF949FF4}">
      <dsp:nvSpPr>
        <dsp:cNvPr id="0" name=""/>
        <dsp:cNvSpPr/>
      </dsp:nvSpPr>
      <dsp:spPr>
        <a:xfrm>
          <a:off x="2965086" y="1151159"/>
          <a:ext cx="885378" cy="885378"/>
        </a:xfrm>
        <a:prstGeom prst="ellipse">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b="1" kern="1200">
              <a:latin typeface="Times New Roman" pitchFamily="18" charset="0"/>
              <a:cs typeface="Times New Roman" pitchFamily="18" charset="0"/>
            </a:rPr>
            <a:t>political issues</a:t>
          </a:r>
        </a:p>
      </dsp:txBody>
      <dsp:txXfrm>
        <a:off x="3094747" y="1280820"/>
        <a:ext cx="626056" cy="626056"/>
      </dsp:txXfrm>
    </dsp:sp>
    <dsp:sp modelId="{FD834076-C2C6-410D-9EEE-9029826DD581}">
      <dsp:nvSpPr>
        <dsp:cNvPr id="0" name=""/>
        <dsp:cNvSpPr/>
      </dsp:nvSpPr>
      <dsp:spPr>
        <a:xfrm rot="10800000">
          <a:off x="2632256" y="1444441"/>
          <a:ext cx="235199" cy="298815"/>
        </a:xfrm>
        <a:prstGeom prst="rightArrow">
          <a:avLst>
            <a:gd name="adj1" fmla="val 60000"/>
            <a:gd name="adj2" fmla="val 50000"/>
          </a:avLst>
        </a:prstGeom>
        <a:solidFill>
          <a:schemeClr val="accent3">
            <a:hueOff val="0"/>
            <a:satOff val="0"/>
            <a:lumOff val="0"/>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a:sp3d z="-25400" prstMaterial="plastic">
          <a:bevelT w="25400" h="25400"/>
          <a:bevelB w="25400" h="25400"/>
        </a:sp3d>
      </dsp:spPr>
      <dsp:style>
        <a:lnRef idx="1">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2702816" y="1504204"/>
        <a:ext cx="164639" cy="179289"/>
      </dsp:txXfrm>
    </dsp:sp>
    <dsp:sp modelId="{50E867E4-E93A-4D8E-83A3-7748E0CCB4BB}">
      <dsp:nvSpPr>
        <dsp:cNvPr id="0" name=""/>
        <dsp:cNvSpPr/>
      </dsp:nvSpPr>
      <dsp:spPr>
        <a:xfrm>
          <a:off x="1635934" y="1151159"/>
          <a:ext cx="885378" cy="885378"/>
        </a:xfrm>
        <a:prstGeom prst="ellipse">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b="1" kern="1200">
              <a:latin typeface="Times New Roman" pitchFamily="18" charset="0"/>
              <a:cs typeface="Times New Roman" pitchFamily="18" charset="0"/>
            </a:rPr>
            <a:t>growing FTA</a:t>
          </a:r>
        </a:p>
      </dsp:txBody>
      <dsp:txXfrm>
        <a:off x="1765595" y="1280820"/>
        <a:ext cx="626056" cy="626056"/>
      </dsp:txXfrm>
    </dsp:sp>
    <dsp:sp modelId="{61A3AD61-3D24-4027-8C0E-A8A0B24AAB92}">
      <dsp:nvSpPr>
        <dsp:cNvPr id="0" name=""/>
        <dsp:cNvSpPr/>
      </dsp:nvSpPr>
      <dsp:spPr>
        <a:xfrm rot="18000000">
          <a:off x="2289983" y="874666"/>
          <a:ext cx="235199" cy="298815"/>
        </a:xfrm>
        <a:prstGeom prst="rightArrow">
          <a:avLst>
            <a:gd name="adj1" fmla="val 60000"/>
            <a:gd name="adj2" fmla="val 50000"/>
          </a:avLst>
        </a:prstGeom>
        <a:solidFill>
          <a:schemeClr val="accent4">
            <a:hueOff val="0"/>
            <a:satOff val="0"/>
            <a:lumOff val="0"/>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a:sp3d z="-25400" prstMaterial="plastic">
          <a:bevelT w="25400" h="25400"/>
          <a:bevelB w="25400" h="25400"/>
        </a:sp3d>
      </dsp:spPr>
      <dsp:style>
        <a:lnRef idx="1">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2307623" y="964982"/>
        <a:ext cx="164639" cy="17928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A1E280-E5CC-4ACC-931B-9759979DD5FF}">
      <dsp:nvSpPr>
        <dsp:cNvPr id="0" name=""/>
        <dsp:cNvSpPr/>
      </dsp:nvSpPr>
      <dsp:spPr>
        <a:xfrm>
          <a:off x="1447134" y="395322"/>
          <a:ext cx="2634257" cy="2634257"/>
        </a:xfrm>
        <a:prstGeom prst="blockArc">
          <a:avLst>
            <a:gd name="adj1" fmla="val 9115930"/>
            <a:gd name="adj2" fmla="val 16143716"/>
            <a:gd name="adj3" fmla="val 4644"/>
          </a:avLst>
        </a:prstGeom>
        <a:gradFill rotWithShape="0">
          <a:gsLst>
            <a:gs pos="0">
              <a:schemeClr val="accent2">
                <a:tint val="60000"/>
                <a:hueOff val="0"/>
                <a:satOff val="0"/>
                <a:lumOff val="0"/>
                <a:alphaOff val="0"/>
                <a:shade val="51000"/>
                <a:satMod val="130000"/>
              </a:schemeClr>
            </a:gs>
            <a:gs pos="80000">
              <a:schemeClr val="accent2">
                <a:tint val="60000"/>
                <a:hueOff val="0"/>
                <a:satOff val="0"/>
                <a:lumOff val="0"/>
                <a:alphaOff val="0"/>
                <a:shade val="93000"/>
                <a:satMod val="130000"/>
              </a:schemeClr>
            </a:gs>
            <a:gs pos="100000">
              <a:schemeClr val="accent2">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43AB17CC-546B-4BE7-9D0F-86F32FE93F8B}">
      <dsp:nvSpPr>
        <dsp:cNvPr id="0" name=""/>
        <dsp:cNvSpPr/>
      </dsp:nvSpPr>
      <dsp:spPr>
        <a:xfrm>
          <a:off x="1437068" y="376812"/>
          <a:ext cx="2634257" cy="2634257"/>
        </a:xfrm>
        <a:prstGeom prst="blockArc">
          <a:avLst>
            <a:gd name="adj1" fmla="val 1857928"/>
            <a:gd name="adj2" fmla="val 9059629"/>
            <a:gd name="adj3" fmla="val 4644"/>
          </a:avLst>
        </a:prstGeom>
        <a:gradFill rotWithShape="0">
          <a:gsLst>
            <a:gs pos="0">
              <a:schemeClr val="accent2">
                <a:tint val="60000"/>
                <a:hueOff val="0"/>
                <a:satOff val="0"/>
                <a:lumOff val="0"/>
                <a:alphaOff val="0"/>
                <a:shade val="51000"/>
                <a:satMod val="130000"/>
              </a:schemeClr>
            </a:gs>
            <a:gs pos="80000">
              <a:schemeClr val="accent2">
                <a:tint val="60000"/>
                <a:hueOff val="0"/>
                <a:satOff val="0"/>
                <a:lumOff val="0"/>
                <a:alphaOff val="0"/>
                <a:shade val="93000"/>
                <a:satMod val="130000"/>
              </a:schemeClr>
            </a:gs>
            <a:gs pos="100000">
              <a:schemeClr val="accent2">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97680103-9291-4A79-8D16-93F70D03DD9D}">
      <dsp:nvSpPr>
        <dsp:cNvPr id="0" name=""/>
        <dsp:cNvSpPr/>
      </dsp:nvSpPr>
      <dsp:spPr>
        <a:xfrm>
          <a:off x="1426071" y="395494"/>
          <a:ext cx="2634257" cy="2634257"/>
        </a:xfrm>
        <a:prstGeom prst="blockArc">
          <a:avLst>
            <a:gd name="adj1" fmla="val 16200000"/>
            <a:gd name="adj2" fmla="val 1800000"/>
            <a:gd name="adj3" fmla="val 4644"/>
          </a:avLst>
        </a:prstGeom>
        <a:gradFill rotWithShape="0">
          <a:gsLst>
            <a:gs pos="0">
              <a:schemeClr val="accent2">
                <a:tint val="60000"/>
                <a:hueOff val="0"/>
                <a:satOff val="0"/>
                <a:lumOff val="0"/>
                <a:alphaOff val="0"/>
                <a:shade val="51000"/>
                <a:satMod val="130000"/>
              </a:schemeClr>
            </a:gs>
            <a:gs pos="80000">
              <a:schemeClr val="accent2">
                <a:tint val="60000"/>
                <a:hueOff val="0"/>
                <a:satOff val="0"/>
                <a:lumOff val="0"/>
                <a:alphaOff val="0"/>
                <a:shade val="93000"/>
                <a:satMod val="130000"/>
              </a:schemeClr>
            </a:gs>
            <a:gs pos="100000">
              <a:schemeClr val="accent2">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21525ECE-296B-4198-9080-EF4F17B5B64E}">
      <dsp:nvSpPr>
        <dsp:cNvPr id="0" name=""/>
        <dsp:cNvSpPr/>
      </dsp:nvSpPr>
      <dsp:spPr>
        <a:xfrm>
          <a:off x="2136427" y="1105851"/>
          <a:ext cx="1213544" cy="12135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b="1" kern="1200">
              <a:latin typeface="Times New Roman" pitchFamily="18" charset="0"/>
              <a:cs typeface="Times New Roman" pitchFamily="18" charset="0"/>
            </a:rPr>
            <a:t>Economic factors</a:t>
          </a:r>
        </a:p>
      </dsp:txBody>
      <dsp:txXfrm>
        <a:off x="2314146" y="1283570"/>
        <a:ext cx="858106" cy="858106"/>
      </dsp:txXfrm>
    </dsp:sp>
    <dsp:sp modelId="{E610FC76-DCB0-41E1-9743-D4F565457549}">
      <dsp:nvSpPr>
        <dsp:cNvPr id="0" name=""/>
        <dsp:cNvSpPr/>
      </dsp:nvSpPr>
      <dsp:spPr>
        <a:xfrm>
          <a:off x="2318459" y="1335"/>
          <a:ext cx="849481" cy="849481"/>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latin typeface="Times New Roman" pitchFamily="18" charset="0"/>
              <a:cs typeface="Times New Roman" pitchFamily="18" charset="0"/>
            </a:rPr>
            <a:t>Increasing wages</a:t>
          </a:r>
        </a:p>
      </dsp:txBody>
      <dsp:txXfrm>
        <a:off x="2442863" y="125739"/>
        <a:ext cx="600673" cy="600673"/>
      </dsp:txXfrm>
    </dsp:sp>
    <dsp:sp modelId="{FC77495C-1DCD-4ED1-A271-C607A26DF2D3}">
      <dsp:nvSpPr>
        <dsp:cNvPr id="0" name=""/>
        <dsp:cNvSpPr/>
      </dsp:nvSpPr>
      <dsp:spPr>
        <a:xfrm>
          <a:off x="3432642" y="1931156"/>
          <a:ext cx="849481" cy="849481"/>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latin typeface="Times New Roman" pitchFamily="18" charset="0"/>
              <a:cs typeface="Times New Roman" pitchFamily="18" charset="0"/>
            </a:rPr>
            <a:t>High growth</a:t>
          </a:r>
        </a:p>
      </dsp:txBody>
      <dsp:txXfrm>
        <a:off x="3557046" y="2055560"/>
        <a:ext cx="600673" cy="600673"/>
      </dsp:txXfrm>
    </dsp:sp>
    <dsp:sp modelId="{8BBA711B-8A16-4EED-B0A8-1DA53F43D307}">
      <dsp:nvSpPr>
        <dsp:cNvPr id="0" name=""/>
        <dsp:cNvSpPr/>
      </dsp:nvSpPr>
      <dsp:spPr>
        <a:xfrm>
          <a:off x="1204284" y="1893052"/>
          <a:ext cx="849481" cy="849481"/>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latin typeface="Times New Roman" pitchFamily="18" charset="0"/>
              <a:cs typeface="Times New Roman" pitchFamily="18" charset="0"/>
            </a:rPr>
            <a:t>Economic stability</a:t>
          </a:r>
        </a:p>
      </dsp:txBody>
      <dsp:txXfrm>
        <a:off x="1328688" y="2017456"/>
        <a:ext cx="600673" cy="600673"/>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ED7422-DE90-4649-82A2-5CDAF6839B37}">
      <dsp:nvSpPr>
        <dsp:cNvPr id="0" name=""/>
        <dsp:cNvSpPr/>
      </dsp:nvSpPr>
      <dsp:spPr>
        <a:xfrm>
          <a:off x="2205624" y="1412536"/>
          <a:ext cx="1075151" cy="1075151"/>
        </a:xfrm>
        <a:prstGeom prst="ellipse">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US" sz="2000" b="1" kern="1200">
              <a:latin typeface="Times New Roman" pitchFamily="18" charset="0"/>
              <a:cs typeface="Times New Roman" pitchFamily="18" charset="0"/>
            </a:rPr>
            <a:t>social factors</a:t>
          </a:r>
        </a:p>
      </dsp:txBody>
      <dsp:txXfrm>
        <a:off x="2363076" y="1569988"/>
        <a:ext cx="760247" cy="760247"/>
      </dsp:txXfrm>
    </dsp:sp>
    <dsp:sp modelId="{3815EFE8-E690-4DCE-AE0B-599D26BF87AE}">
      <dsp:nvSpPr>
        <dsp:cNvPr id="0" name=""/>
        <dsp:cNvSpPr/>
      </dsp:nvSpPr>
      <dsp:spPr>
        <a:xfrm rot="16200000">
          <a:off x="2580951" y="1232651"/>
          <a:ext cx="324496" cy="35274"/>
        </a:xfrm>
        <a:custGeom>
          <a:avLst/>
          <a:gdLst/>
          <a:ahLst/>
          <a:cxnLst/>
          <a:rect l="0" t="0" r="0" b="0"/>
          <a:pathLst>
            <a:path>
              <a:moveTo>
                <a:pt x="0" y="17637"/>
              </a:moveTo>
              <a:lnTo>
                <a:pt x="324496" y="17637"/>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735087" y="1242175"/>
        <a:ext cx="16224" cy="16224"/>
      </dsp:txXfrm>
    </dsp:sp>
    <dsp:sp modelId="{3E9145D8-B367-4581-9145-DF921A59699A}">
      <dsp:nvSpPr>
        <dsp:cNvPr id="0" name=""/>
        <dsp:cNvSpPr/>
      </dsp:nvSpPr>
      <dsp:spPr>
        <a:xfrm>
          <a:off x="2205624" y="12888"/>
          <a:ext cx="1075151" cy="1075151"/>
        </a:xfrm>
        <a:prstGeom prst="ellipse">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itchFamily="18" charset="0"/>
              <a:cs typeface="Times New Roman" pitchFamily="18" charset="0"/>
            </a:rPr>
            <a:t>rising health concern</a:t>
          </a:r>
        </a:p>
      </dsp:txBody>
      <dsp:txXfrm>
        <a:off x="2363076" y="170340"/>
        <a:ext cx="760247" cy="760247"/>
      </dsp:txXfrm>
    </dsp:sp>
    <dsp:sp modelId="{4A00CB62-C42B-48CF-BF58-DF646AFDE699}">
      <dsp:nvSpPr>
        <dsp:cNvPr id="0" name=""/>
        <dsp:cNvSpPr/>
      </dsp:nvSpPr>
      <dsp:spPr>
        <a:xfrm rot="1800000">
          <a:off x="3187017" y="2282386"/>
          <a:ext cx="324496" cy="35274"/>
        </a:xfrm>
        <a:custGeom>
          <a:avLst/>
          <a:gdLst/>
          <a:ahLst/>
          <a:cxnLst/>
          <a:rect l="0" t="0" r="0" b="0"/>
          <a:pathLst>
            <a:path>
              <a:moveTo>
                <a:pt x="0" y="17637"/>
              </a:moveTo>
              <a:lnTo>
                <a:pt x="324496" y="17637"/>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341152" y="2291911"/>
        <a:ext cx="16224" cy="16224"/>
      </dsp:txXfrm>
    </dsp:sp>
    <dsp:sp modelId="{A82085FC-10DA-42B9-886D-CCBC76A356FD}">
      <dsp:nvSpPr>
        <dsp:cNvPr id="0" name=""/>
        <dsp:cNvSpPr/>
      </dsp:nvSpPr>
      <dsp:spPr>
        <a:xfrm>
          <a:off x="3417754" y="2112360"/>
          <a:ext cx="1075151" cy="1075151"/>
        </a:xfrm>
        <a:prstGeom prst="ellipse">
          <a:avLst/>
        </a:prstGeom>
        <a:gradFill rotWithShape="0">
          <a:gsLst>
            <a:gs pos="0">
              <a:schemeClr val="accent3">
                <a:hueOff val="5625132"/>
                <a:satOff val="-8440"/>
                <a:lumOff val="-1373"/>
                <a:alphaOff val="0"/>
                <a:tint val="50000"/>
                <a:satMod val="300000"/>
              </a:schemeClr>
            </a:gs>
            <a:gs pos="35000">
              <a:schemeClr val="accent3">
                <a:hueOff val="5625132"/>
                <a:satOff val="-8440"/>
                <a:lumOff val="-1373"/>
                <a:alphaOff val="0"/>
                <a:tint val="37000"/>
                <a:satMod val="300000"/>
              </a:schemeClr>
            </a:gs>
            <a:gs pos="100000">
              <a:schemeClr val="accent3">
                <a:hueOff val="5625132"/>
                <a:satOff val="-8440"/>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itchFamily="18" charset="0"/>
              <a:cs typeface="Times New Roman" pitchFamily="18" charset="0"/>
            </a:rPr>
            <a:t>rising environmentaliists</a:t>
          </a:r>
        </a:p>
      </dsp:txBody>
      <dsp:txXfrm>
        <a:off x="3575206" y="2269812"/>
        <a:ext cx="760247" cy="760247"/>
      </dsp:txXfrm>
    </dsp:sp>
    <dsp:sp modelId="{E91343B0-FF28-4D09-AF28-02262287D51D}">
      <dsp:nvSpPr>
        <dsp:cNvPr id="0" name=""/>
        <dsp:cNvSpPr/>
      </dsp:nvSpPr>
      <dsp:spPr>
        <a:xfrm rot="9000000">
          <a:off x="1974886" y="2282386"/>
          <a:ext cx="324496" cy="35274"/>
        </a:xfrm>
        <a:custGeom>
          <a:avLst/>
          <a:gdLst/>
          <a:ahLst/>
          <a:cxnLst/>
          <a:rect l="0" t="0" r="0" b="0"/>
          <a:pathLst>
            <a:path>
              <a:moveTo>
                <a:pt x="0" y="17637"/>
              </a:moveTo>
              <a:lnTo>
                <a:pt x="324496" y="17637"/>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129022" y="2291911"/>
        <a:ext cx="16224" cy="16224"/>
      </dsp:txXfrm>
    </dsp:sp>
    <dsp:sp modelId="{1F500B1F-9525-4BB3-A524-E6FD23B69C56}">
      <dsp:nvSpPr>
        <dsp:cNvPr id="0" name=""/>
        <dsp:cNvSpPr/>
      </dsp:nvSpPr>
      <dsp:spPr>
        <a:xfrm>
          <a:off x="993493" y="2112360"/>
          <a:ext cx="1075151" cy="1075151"/>
        </a:xfrm>
        <a:prstGeom prst="ellipse">
          <a:avLst/>
        </a:prstGeom>
        <a:gradFill rotWithShape="0">
          <a:gsLst>
            <a:gs pos="0">
              <a:schemeClr val="accent3">
                <a:hueOff val="11250264"/>
                <a:satOff val="-16880"/>
                <a:lumOff val="-2745"/>
                <a:alphaOff val="0"/>
                <a:tint val="50000"/>
                <a:satMod val="300000"/>
              </a:schemeClr>
            </a:gs>
            <a:gs pos="35000">
              <a:schemeClr val="accent3">
                <a:hueOff val="11250264"/>
                <a:satOff val="-16880"/>
                <a:lumOff val="-2745"/>
                <a:alphaOff val="0"/>
                <a:tint val="37000"/>
                <a:satMod val="300000"/>
              </a:schemeClr>
            </a:gs>
            <a:gs pos="100000">
              <a:schemeClr val="accent3">
                <a:hueOff val="11250264"/>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itchFamily="18" charset="0"/>
              <a:cs typeface="Times New Roman" pitchFamily="18" charset="0"/>
            </a:rPr>
            <a:t>lessening gender desparity</a:t>
          </a:r>
        </a:p>
      </dsp:txBody>
      <dsp:txXfrm>
        <a:off x="1150945" y="2269812"/>
        <a:ext cx="760247" cy="76024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57F35D-7D78-4F3F-A918-E258C387504A}">
      <dsp:nvSpPr>
        <dsp:cNvPr id="0" name=""/>
        <dsp:cNvSpPr/>
      </dsp:nvSpPr>
      <dsp:spPr>
        <a:xfrm>
          <a:off x="1883663" y="819376"/>
          <a:ext cx="1719072" cy="1719072"/>
        </a:xfrm>
        <a:prstGeom prst="ellipse">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b="1" kern="1200">
              <a:latin typeface="Times New Roman" pitchFamily="18" charset="0"/>
              <a:cs typeface="Times New Roman" pitchFamily="18" charset="0"/>
            </a:rPr>
            <a:t>technological factors</a:t>
          </a:r>
        </a:p>
      </dsp:txBody>
      <dsp:txXfrm>
        <a:off x="2135415" y="1071128"/>
        <a:ext cx="1215568" cy="1215568"/>
      </dsp:txXfrm>
    </dsp:sp>
    <dsp:sp modelId="{B9E029F6-ADA3-480B-87B1-1D56D6211949}">
      <dsp:nvSpPr>
        <dsp:cNvPr id="0" name=""/>
        <dsp:cNvSpPr/>
      </dsp:nvSpPr>
      <dsp:spPr>
        <a:xfrm>
          <a:off x="2313431" y="130727"/>
          <a:ext cx="859536" cy="859536"/>
        </a:xfrm>
        <a:prstGeom prst="ellipse">
          <a:avLst/>
        </a:prstGeom>
        <a:solidFill>
          <a:schemeClr val="accent3">
            <a:alpha val="50000"/>
            <a:hueOff val="3750088"/>
            <a:satOff val="-5627"/>
            <a:lumOff val="-91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itchFamily="18" charset="0"/>
              <a:cs typeface="Times New Roman" pitchFamily="18" charset="0"/>
            </a:rPr>
            <a:t>business automation</a:t>
          </a:r>
        </a:p>
      </dsp:txBody>
      <dsp:txXfrm>
        <a:off x="2439307" y="256603"/>
        <a:ext cx="607784" cy="607784"/>
      </dsp:txXfrm>
    </dsp:sp>
    <dsp:sp modelId="{BDFF374A-6F57-4537-A448-7E3978BF2855}">
      <dsp:nvSpPr>
        <dsp:cNvPr id="0" name=""/>
        <dsp:cNvSpPr/>
      </dsp:nvSpPr>
      <dsp:spPr>
        <a:xfrm>
          <a:off x="3282009" y="1808353"/>
          <a:ext cx="859536" cy="859536"/>
        </a:xfrm>
        <a:prstGeom prst="ellipse">
          <a:avLst/>
        </a:prstGeom>
        <a:solidFill>
          <a:schemeClr val="accent3">
            <a:alpha val="50000"/>
            <a:hueOff val="7500176"/>
            <a:satOff val="-11253"/>
            <a:lumOff val="-183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itchFamily="18" charset="0"/>
              <a:cs typeface="Times New Roman" pitchFamily="18" charset="0"/>
            </a:rPr>
            <a:t>R&amp;D investment</a:t>
          </a:r>
        </a:p>
      </dsp:txBody>
      <dsp:txXfrm>
        <a:off x="3407885" y="1934229"/>
        <a:ext cx="607784" cy="607784"/>
      </dsp:txXfrm>
    </dsp:sp>
    <dsp:sp modelId="{9BBA5566-7098-40EE-9CDC-11CCB36EAD30}">
      <dsp:nvSpPr>
        <dsp:cNvPr id="0" name=""/>
        <dsp:cNvSpPr/>
      </dsp:nvSpPr>
      <dsp:spPr>
        <a:xfrm>
          <a:off x="1344853" y="1808353"/>
          <a:ext cx="859536" cy="859536"/>
        </a:xfrm>
        <a:prstGeom prst="ellipse">
          <a:avLst/>
        </a:prstGeom>
        <a:solidFill>
          <a:schemeClr val="accent3">
            <a:alpha val="50000"/>
            <a:hueOff val="11250264"/>
            <a:satOff val="-16880"/>
            <a:lumOff val="-274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itchFamily="18" charset="0"/>
              <a:cs typeface="Times New Roman" pitchFamily="18" charset="0"/>
            </a:rPr>
            <a:t>transportation cost</a:t>
          </a:r>
        </a:p>
      </dsp:txBody>
      <dsp:txXfrm>
        <a:off x="1470729" y="1934229"/>
        <a:ext cx="607784" cy="60778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4.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8">
  <dgm:title val=""/>
  <dgm:desc val=""/>
  <dgm:catLst>
    <dgm:cat type="3D" pri="11800"/>
  </dgm:catLst>
  <dgm:scene3d>
    <a:camera prst="perspectiveHeroicExtremeRightFacing" zoom="82000">
      <a:rot lat="21300000" lon="20400000" rev="180000"/>
    </a:camera>
    <a:lightRig rig="morning" dir="t">
      <a:rot lat="0" lon="0" rev="20400000"/>
    </a:lightRig>
  </dgm:scene3d>
  <dgm:styleLbl name="node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0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60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635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152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conF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90500" prstMaterial="matte">
      <a:bevelT w="120650" h="38100"/>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solid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6">
  <dgm:title val=""/>
  <dgm:desc val=""/>
  <dgm:catLst>
    <dgm:cat type="3D" pri="11600"/>
  </dgm:catLst>
  <dgm:scene3d>
    <a:camera prst="perspectiveRelaxedModerately" zoom="92000"/>
    <a:lightRig rig="balanced" dir="t">
      <a:rot lat="0" lon="0" rev="12700000"/>
    </a:lightRig>
  </dgm:scene3d>
  <dgm:styleLbl name="node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z="-54000" prstMaterial="plastic">
      <a:bevelT w="50800" h="50800"/>
      <a:bevelB w="50800" h="50800"/>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z="-2540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54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25400" prstMaterial="plastic"/>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75000" prstMaterial="plastic"/>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3">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4">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1D1">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2">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3">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4">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fgAcc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sp3d z="50080" prstMaterial="plastic">
      <a:bevelT w="25400" h="25400"/>
      <a:bevelB w="25400" h="25400"/>
    </dgm:sp3d>
    <dgm:txPr/>
    <dgm:style>
      <a:lnRef idx="0">
        <a:scrgbClr r="0" g="0" b="0"/>
      </a:lnRef>
      <a:fillRef idx="1">
        <a:scrgbClr r="0" g="0" b="0"/>
      </a:fillRef>
      <a:effectRef idx="2">
        <a:scrgbClr r="0" g="0" b="0"/>
      </a:effectRef>
      <a:fontRef idx="minor"/>
    </dgm:style>
  </dgm:styleLbl>
  <dgm:styleLbl name="alignAccFollowNode1">
    <dgm:scene3d>
      <a:camera prst="orthographicFront"/>
      <a:lightRig rig="threePt" dir="t"/>
    </dgm:scene3d>
    <dgm:sp3d prstMaterial="plastic">
      <a:bevelT w="25400" h="25400"/>
      <a:bevelB w="25400" h="25400"/>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prstMaterial="plastic">
      <a:bevelT w="25400" h="25400"/>
      <a:bevelB w="25400" h="25400"/>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52400" prstMaterial="plastic">
      <a:bevelT w="25400" h="25400"/>
      <a:bevelB w="25400" h="25400"/>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z="-10400" extrusionH="12700" prstMaterial="plastic"/>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1">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4065B-C81F-CF4F-A042-5808A261A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2598</Words>
  <Characters>13878</Characters>
  <Application>Microsoft Macintosh Word</Application>
  <DocSecurity>0</DocSecurity>
  <Lines>447</Lines>
  <Paragraphs>200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16276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dc:creator>
  <cp:keywords/>
  <dc:description/>
  <cp:lastModifiedBy>Kazi Islam (1605334)</cp:lastModifiedBy>
  <cp:revision>6</cp:revision>
  <dcterms:created xsi:type="dcterms:W3CDTF">2018-01-02T03:53:00Z</dcterms:created>
  <dcterms:modified xsi:type="dcterms:W3CDTF">2018-01-05T00:16:00Z</dcterms:modified>
  <cp:category/>
</cp:coreProperties>
</file>