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00F" w:rsidRPr="00C1000F" w:rsidRDefault="00C1000F" w:rsidP="00C1000F">
      <w:pPr>
        <w:rPr>
          <w:rFonts w:ascii="Times New Roman" w:eastAsia="Times New Roman" w:hAnsi="Times New Roman" w:cs="Times New Roman"/>
          <w:b/>
          <w:color w:val="222222"/>
          <w:sz w:val="32"/>
          <w:szCs w:val="32"/>
          <w:highlight w:val="white"/>
          <w:u w:val="single"/>
        </w:rPr>
      </w:pPr>
      <w:r w:rsidRPr="00C1000F">
        <w:rPr>
          <w:rFonts w:ascii="Times New Roman" w:eastAsia="Times New Roman" w:hAnsi="Times New Roman" w:cs="Times New Roman"/>
          <w:b/>
          <w:color w:val="222222"/>
          <w:sz w:val="32"/>
          <w:szCs w:val="32"/>
          <w:highlight w:val="white"/>
          <w:u w:val="single"/>
        </w:rPr>
        <w:t>UNIVERSITY OF WALES</w:t>
      </w:r>
    </w:p>
    <w:p w:rsidR="00C1000F" w:rsidRPr="00C1000F" w:rsidRDefault="00C1000F" w:rsidP="00C1000F">
      <w:pPr>
        <w:rPr>
          <w:rFonts w:ascii="Times New Roman" w:eastAsia="Times New Roman" w:hAnsi="Times New Roman" w:cs="Times New Roman"/>
          <w:b/>
          <w:color w:val="222222"/>
          <w:sz w:val="32"/>
          <w:szCs w:val="32"/>
          <w:highlight w:val="white"/>
          <w:u w:val="single"/>
        </w:rPr>
      </w:pPr>
      <w:r w:rsidRPr="00C1000F">
        <w:rPr>
          <w:rFonts w:ascii="Times New Roman" w:eastAsia="Times New Roman" w:hAnsi="Times New Roman" w:cs="Times New Roman"/>
          <w:b/>
          <w:color w:val="222222"/>
          <w:sz w:val="32"/>
          <w:szCs w:val="32"/>
          <w:highlight w:val="white"/>
          <w:u w:val="single"/>
        </w:rPr>
        <w:t>TRINITY SAINT DAVID</w:t>
      </w:r>
    </w:p>
    <w:p w:rsidR="00C1000F" w:rsidRPr="00C1000F" w:rsidRDefault="00C1000F" w:rsidP="00C1000F">
      <w:pPr>
        <w:rPr>
          <w:rFonts w:ascii="Times New Roman" w:eastAsia="Times New Roman" w:hAnsi="Times New Roman" w:cs="Times New Roman"/>
          <w:b/>
          <w:color w:val="222222"/>
          <w:sz w:val="32"/>
          <w:szCs w:val="32"/>
          <w:highlight w:val="white"/>
          <w:u w:val="single"/>
        </w:rPr>
      </w:pPr>
      <w:r w:rsidRPr="00C1000F">
        <w:rPr>
          <w:rFonts w:ascii="Times New Roman" w:eastAsia="Times New Roman" w:hAnsi="Times New Roman" w:cs="Times New Roman"/>
          <w:b/>
          <w:color w:val="222222"/>
          <w:sz w:val="32"/>
          <w:szCs w:val="32"/>
          <w:highlight w:val="white"/>
          <w:u w:val="single"/>
        </w:rPr>
        <w:t>LCBB5004</w:t>
      </w:r>
    </w:p>
    <w:p w:rsidR="00C1000F" w:rsidRDefault="00C1000F">
      <w:pPr>
        <w:jc w:val="center"/>
        <w:rPr>
          <w:rFonts w:ascii="Times New Roman" w:eastAsia="Times New Roman" w:hAnsi="Times New Roman" w:cs="Times New Roman"/>
          <w:b/>
          <w:color w:val="222222"/>
          <w:sz w:val="40"/>
          <w:szCs w:val="40"/>
          <w:highlight w:val="white"/>
          <w:u w:val="single"/>
        </w:rPr>
      </w:pPr>
    </w:p>
    <w:p w:rsidR="00C1000F" w:rsidRDefault="00C1000F">
      <w:pPr>
        <w:jc w:val="center"/>
        <w:rPr>
          <w:rFonts w:ascii="Times New Roman" w:eastAsia="Times New Roman" w:hAnsi="Times New Roman" w:cs="Times New Roman"/>
          <w:b/>
          <w:color w:val="222222"/>
          <w:sz w:val="40"/>
          <w:szCs w:val="40"/>
          <w:highlight w:val="white"/>
          <w:u w:val="single"/>
        </w:rPr>
      </w:pPr>
    </w:p>
    <w:p w:rsidR="00A6245C" w:rsidRDefault="004E5391" w:rsidP="00C1000F">
      <w:pPr>
        <w:jc w:val="center"/>
        <w:rPr>
          <w:rFonts w:ascii="Times New Roman" w:eastAsia="Times New Roman" w:hAnsi="Times New Roman" w:cs="Times New Roman"/>
          <w:b/>
          <w:color w:val="222222"/>
          <w:sz w:val="40"/>
          <w:szCs w:val="40"/>
          <w:highlight w:val="white"/>
          <w:u w:val="single"/>
        </w:rPr>
      </w:pPr>
      <w:r>
        <w:rPr>
          <w:rFonts w:ascii="Times New Roman" w:eastAsia="Times New Roman" w:hAnsi="Times New Roman" w:cs="Times New Roman"/>
          <w:b/>
          <w:color w:val="222222"/>
          <w:sz w:val="40"/>
          <w:szCs w:val="40"/>
          <w:highlight w:val="white"/>
          <w:u w:val="single"/>
        </w:rPr>
        <w:t>Managing People</w:t>
      </w:r>
    </w:p>
    <w:p w:rsidR="00C1000F" w:rsidRDefault="00C1000F" w:rsidP="00C1000F">
      <w:pPr>
        <w:jc w:val="center"/>
        <w:rPr>
          <w:rFonts w:ascii="Times New Roman" w:eastAsia="Times New Roman" w:hAnsi="Times New Roman" w:cs="Times New Roman"/>
          <w:b/>
          <w:color w:val="222222"/>
          <w:sz w:val="32"/>
          <w:szCs w:val="32"/>
          <w:highlight w:val="white"/>
        </w:rPr>
      </w:pPr>
    </w:p>
    <w:p w:rsidR="00C1000F" w:rsidRDefault="00C1000F" w:rsidP="00C1000F">
      <w:pPr>
        <w:jc w:val="center"/>
        <w:rPr>
          <w:rFonts w:ascii="Times New Roman" w:eastAsia="Times New Roman" w:hAnsi="Times New Roman" w:cs="Times New Roman"/>
          <w:b/>
          <w:color w:val="222222"/>
          <w:sz w:val="32"/>
          <w:szCs w:val="32"/>
          <w:highlight w:val="white"/>
        </w:rPr>
      </w:pPr>
    </w:p>
    <w:p w:rsidR="00C1000F" w:rsidRDefault="00C1000F" w:rsidP="00C1000F">
      <w:pPr>
        <w:jc w:val="center"/>
        <w:rPr>
          <w:rFonts w:ascii="Times New Roman" w:eastAsia="Times New Roman" w:hAnsi="Times New Roman" w:cs="Times New Roman"/>
          <w:b/>
          <w:color w:val="222222"/>
          <w:sz w:val="32"/>
          <w:szCs w:val="32"/>
          <w:highlight w:val="white"/>
        </w:rPr>
      </w:pPr>
    </w:p>
    <w:p w:rsidR="00C1000F" w:rsidRDefault="00C1000F" w:rsidP="00C1000F">
      <w:pPr>
        <w:jc w:val="center"/>
        <w:rPr>
          <w:rFonts w:ascii="Times New Roman" w:eastAsia="Times New Roman" w:hAnsi="Times New Roman" w:cs="Times New Roman"/>
          <w:b/>
          <w:color w:val="222222"/>
          <w:sz w:val="32"/>
          <w:szCs w:val="32"/>
          <w:highlight w:val="white"/>
        </w:rPr>
      </w:pPr>
      <w:r>
        <w:rPr>
          <w:rFonts w:ascii="Times New Roman" w:eastAsia="Times New Roman" w:hAnsi="Times New Roman" w:cs="Times New Roman"/>
          <w:b/>
          <w:color w:val="222222"/>
          <w:sz w:val="32"/>
          <w:szCs w:val="32"/>
          <w:highlight w:val="white"/>
        </w:rPr>
        <w:t>ASSESSMENT 1</w:t>
      </w:r>
    </w:p>
    <w:p w:rsidR="00C1000F" w:rsidRDefault="00C1000F" w:rsidP="00C1000F">
      <w:pPr>
        <w:jc w:val="center"/>
        <w:rPr>
          <w:rFonts w:ascii="Times New Roman" w:eastAsia="Times New Roman" w:hAnsi="Times New Roman" w:cs="Times New Roman"/>
          <w:b/>
          <w:color w:val="222222"/>
          <w:sz w:val="32"/>
          <w:szCs w:val="32"/>
          <w:highlight w:val="white"/>
        </w:rPr>
      </w:pPr>
      <w:r>
        <w:rPr>
          <w:rFonts w:ascii="Times New Roman" w:eastAsia="Times New Roman" w:hAnsi="Times New Roman" w:cs="Times New Roman"/>
          <w:b/>
          <w:color w:val="222222"/>
          <w:sz w:val="32"/>
          <w:szCs w:val="32"/>
          <w:highlight w:val="white"/>
        </w:rPr>
        <w:t>GROUP 1 TERM 2</w:t>
      </w:r>
    </w:p>
    <w:p w:rsidR="00C1000F" w:rsidRDefault="00C1000F" w:rsidP="00C1000F">
      <w:pPr>
        <w:rPr>
          <w:rFonts w:ascii="Times New Roman" w:eastAsia="Times New Roman" w:hAnsi="Times New Roman" w:cs="Times New Roman"/>
          <w:b/>
          <w:color w:val="222222"/>
          <w:sz w:val="32"/>
          <w:szCs w:val="32"/>
          <w:highlight w:val="white"/>
        </w:rPr>
      </w:pPr>
    </w:p>
    <w:p w:rsidR="00C1000F" w:rsidRDefault="00C1000F" w:rsidP="00C1000F">
      <w:pPr>
        <w:rPr>
          <w:rFonts w:ascii="Times New Roman" w:eastAsia="Times New Roman" w:hAnsi="Times New Roman" w:cs="Times New Roman"/>
          <w:b/>
          <w:color w:val="222222"/>
          <w:sz w:val="32"/>
          <w:szCs w:val="32"/>
          <w:highlight w:val="white"/>
        </w:rPr>
      </w:pPr>
    </w:p>
    <w:p w:rsidR="00C1000F" w:rsidRDefault="00C1000F" w:rsidP="00C1000F">
      <w:pPr>
        <w:rPr>
          <w:rFonts w:ascii="Times New Roman" w:eastAsia="Times New Roman" w:hAnsi="Times New Roman" w:cs="Times New Roman"/>
          <w:b/>
          <w:color w:val="222222"/>
          <w:sz w:val="32"/>
          <w:szCs w:val="32"/>
          <w:highlight w:val="white"/>
        </w:rPr>
      </w:pPr>
      <w:r w:rsidRPr="00C1000F">
        <w:rPr>
          <w:rFonts w:ascii="Times New Roman" w:eastAsia="Times New Roman" w:hAnsi="Times New Roman" w:cs="Times New Roman"/>
          <w:b/>
          <w:color w:val="222222"/>
          <w:sz w:val="32"/>
          <w:szCs w:val="32"/>
          <w:highlight w:val="white"/>
          <w:u w:val="single"/>
        </w:rPr>
        <w:t>LECTURER</w:t>
      </w:r>
      <w:r>
        <w:rPr>
          <w:rFonts w:ascii="Times New Roman" w:eastAsia="Times New Roman" w:hAnsi="Times New Roman" w:cs="Times New Roman"/>
          <w:b/>
          <w:color w:val="222222"/>
          <w:sz w:val="32"/>
          <w:szCs w:val="32"/>
          <w:highlight w:val="white"/>
        </w:rPr>
        <w:t xml:space="preserve">: TANJA NATHAN                      </w:t>
      </w:r>
      <w:r w:rsidRPr="00C1000F">
        <w:rPr>
          <w:rFonts w:ascii="Times New Roman" w:eastAsia="Times New Roman" w:hAnsi="Times New Roman" w:cs="Times New Roman"/>
          <w:b/>
          <w:color w:val="222222"/>
          <w:sz w:val="32"/>
          <w:szCs w:val="32"/>
          <w:highlight w:val="white"/>
          <w:u w:val="single"/>
        </w:rPr>
        <w:t>STUDENT</w:t>
      </w:r>
      <w:r>
        <w:rPr>
          <w:rFonts w:ascii="Times New Roman" w:eastAsia="Times New Roman" w:hAnsi="Times New Roman" w:cs="Times New Roman"/>
          <w:b/>
          <w:color w:val="222222"/>
          <w:sz w:val="32"/>
          <w:szCs w:val="32"/>
          <w:highlight w:val="white"/>
        </w:rPr>
        <w:t>: 1913404</w:t>
      </w:r>
    </w:p>
    <w:p w:rsidR="00C1000F" w:rsidRDefault="00C1000F" w:rsidP="00C1000F">
      <w:pPr>
        <w:rPr>
          <w:rFonts w:ascii="Times New Roman" w:eastAsia="Times New Roman" w:hAnsi="Times New Roman" w:cs="Times New Roman"/>
          <w:b/>
          <w:color w:val="222222"/>
          <w:sz w:val="32"/>
          <w:szCs w:val="32"/>
          <w:highlight w:val="white"/>
        </w:rPr>
      </w:pPr>
      <w:r>
        <w:rPr>
          <w:rFonts w:ascii="Times New Roman" w:eastAsia="Times New Roman" w:hAnsi="Times New Roman" w:cs="Times New Roman"/>
          <w:b/>
          <w:color w:val="222222"/>
          <w:sz w:val="32"/>
          <w:szCs w:val="32"/>
          <w:highlight w:val="white"/>
        </w:rPr>
        <w:t xml:space="preserve">                                                                               IOANA TRIFOI</w:t>
      </w:r>
    </w:p>
    <w:p w:rsidR="00C1000F" w:rsidRDefault="00C1000F" w:rsidP="00C1000F">
      <w:pPr>
        <w:jc w:val="center"/>
        <w:rPr>
          <w:rFonts w:ascii="Times New Roman" w:eastAsia="Times New Roman" w:hAnsi="Times New Roman" w:cs="Times New Roman"/>
          <w:b/>
          <w:color w:val="222222"/>
          <w:sz w:val="32"/>
          <w:szCs w:val="32"/>
          <w:highlight w:val="white"/>
        </w:rPr>
      </w:pPr>
    </w:p>
    <w:p w:rsidR="00C1000F" w:rsidRDefault="00C1000F" w:rsidP="00C1000F">
      <w:pPr>
        <w:jc w:val="center"/>
        <w:rPr>
          <w:rFonts w:ascii="Times New Roman" w:eastAsia="Times New Roman" w:hAnsi="Times New Roman" w:cs="Times New Roman"/>
          <w:b/>
          <w:color w:val="222222"/>
          <w:sz w:val="32"/>
          <w:szCs w:val="32"/>
          <w:highlight w:val="white"/>
        </w:rPr>
      </w:pPr>
    </w:p>
    <w:p w:rsidR="00C1000F" w:rsidRDefault="00C1000F" w:rsidP="00C1000F">
      <w:pPr>
        <w:jc w:val="center"/>
        <w:rPr>
          <w:rFonts w:ascii="Times New Roman" w:eastAsia="Times New Roman" w:hAnsi="Times New Roman" w:cs="Times New Roman"/>
          <w:b/>
          <w:color w:val="222222"/>
          <w:sz w:val="32"/>
          <w:szCs w:val="32"/>
          <w:highlight w:val="white"/>
        </w:rPr>
      </w:pPr>
      <w:bookmarkStart w:id="0" w:name="_GoBack"/>
      <w:bookmarkEnd w:id="0"/>
      <w:r>
        <w:rPr>
          <w:rFonts w:ascii="Times New Roman" w:eastAsia="Times New Roman" w:hAnsi="Times New Roman" w:cs="Times New Roman"/>
          <w:b/>
          <w:color w:val="222222"/>
          <w:sz w:val="32"/>
          <w:szCs w:val="32"/>
          <w:highlight w:val="white"/>
        </w:rPr>
        <w:t>AUGUST 2021</w:t>
      </w:r>
    </w:p>
    <w:p w:rsidR="00C1000F" w:rsidRPr="00C1000F" w:rsidRDefault="00C1000F" w:rsidP="00C1000F">
      <w:pPr>
        <w:jc w:val="center"/>
        <w:rPr>
          <w:rFonts w:ascii="Times New Roman" w:eastAsia="Times New Roman" w:hAnsi="Times New Roman" w:cs="Times New Roman"/>
          <w:b/>
          <w:color w:val="222222"/>
          <w:sz w:val="32"/>
          <w:szCs w:val="32"/>
          <w:highlight w:val="white"/>
        </w:rPr>
      </w:pPr>
    </w:p>
    <w:p w:rsidR="009D75D1" w:rsidRDefault="004E5391">
      <w:pP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br w:type="page"/>
      </w:r>
    </w:p>
    <w:sdt>
      <w:sdtPr>
        <w:rPr>
          <w:rFonts w:ascii="Arial" w:eastAsia="Arial" w:hAnsi="Arial" w:cs="Arial"/>
          <w:b w:val="0"/>
          <w:color w:val="auto"/>
          <w:sz w:val="22"/>
          <w:szCs w:val="22"/>
          <w:lang w:eastAsia="en-IN"/>
        </w:rPr>
        <w:id w:val="190583484"/>
        <w:docPartObj>
          <w:docPartGallery w:val="Table of Contents"/>
          <w:docPartUnique/>
        </w:docPartObj>
      </w:sdtPr>
      <w:sdtEndPr>
        <w:rPr>
          <w:bCs/>
          <w:noProof/>
        </w:rPr>
      </w:sdtEndPr>
      <w:sdtContent>
        <w:p w:rsidR="009D75D1" w:rsidRPr="009D75D1" w:rsidRDefault="004E5391" w:rsidP="009D75D1">
          <w:pPr>
            <w:pStyle w:val="TOCHeading"/>
            <w:spacing w:line="360" w:lineRule="auto"/>
            <w:jc w:val="center"/>
            <w:rPr>
              <w:rFonts w:ascii="Times New Roman" w:hAnsi="Times New Roman" w:cs="Times New Roman"/>
              <w:b w:val="0"/>
              <w:bCs/>
              <w:color w:val="auto"/>
              <w:sz w:val="28"/>
              <w:szCs w:val="28"/>
            </w:rPr>
          </w:pPr>
          <w:r w:rsidRPr="009D75D1">
            <w:rPr>
              <w:rFonts w:ascii="Times New Roman" w:hAnsi="Times New Roman" w:cs="Times New Roman"/>
              <w:bCs/>
              <w:color w:val="auto"/>
              <w:sz w:val="28"/>
              <w:szCs w:val="28"/>
            </w:rPr>
            <w:t>Table of Contents</w:t>
          </w:r>
        </w:p>
        <w:p w:rsidR="009D75D1" w:rsidRPr="009D75D1" w:rsidRDefault="004E5391" w:rsidP="009D75D1">
          <w:pPr>
            <w:pStyle w:val="TOC1"/>
            <w:tabs>
              <w:tab w:val="right" w:leader="dot" w:pos="9350"/>
            </w:tabs>
            <w:spacing w:line="360" w:lineRule="auto"/>
            <w:jc w:val="both"/>
            <w:rPr>
              <w:rFonts w:ascii="Times New Roman" w:hAnsi="Times New Roman" w:cs="Times New Roman"/>
              <w:noProof/>
              <w:sz w:val="24"/>
              <w:szCs w:val="24"/>
            </w:rPr>
          </w:pPr>
          <w:r w:rsidRPr="009D75D1">
            <w:rPr>
              <w:rFonts w:ascii="Times New Roman" w:hAnsi="Times New Roman" w:cs="Times New Roman"/>
              <w:sz w:val="24"/>
              <w:szCs w:val="24"/>
            </w:rPr>
            <w:fldChar w:fldCharType="begin"/>
          </w:r>
          <w:r w:rsidRPr="009D75D1">
            <w:rPr>
              <w:rFonts w:ascii="Times New Roman" w:hAnsi="Times New Roman" w:cs="Times New Roman"/>
              <w:sz w:val="24"/>
              <w:szCs w:val="24"/>
            </w:rPr>
            <w:instrText xml:space="preserve"> TOC \o "1-3" \h \z \u </w:instrText>
          </w:r>
          <w:r w:rsidRPr="009D75D1">
            <w:rPr>
              <w:rFonts w:ascii="Times New Roman" w:hAnsi="Times New Roman" w:cs="Times New Roman"/>
              <w:sz w:val="24"/>
              <w:szCs w:val="24"/>
            </w:rPr>
            <w:fldChar w:fldCharType="separate"/>
          </w:r>
          <w:hyperlink w:anchor="_Toc78325749" w:history="1">
            <w:r w:rsidRPr="009D75D1">
              <w:rPr>
                <w:rStyle w:val="Hyperlink"/>
                <w:rFonts w:ascii="Times New Roman" w:hAnsi="Times New Roman" w:cs="Times New Roman"/>
                <w:noProof/>
                <w:color w:val="auto"/>
                <w:sz w:val="24"/>
                <w:szCs w:val="24"/>
                <w:highlight w:val="white"/>
              </w:rPr>
              <w:t>Introduction</w:t>
            </w:r>
            <w:r w:rsidRPr="009D75D1">
              <w:rPr>
                <w:rFonts w:ascii="Times New Roman" w:hAnsi="Times New Roman" w:cs="Times New Roman"/>
                <w:noProof/>
                <w:webHidden/>
                <w:sz w:val="24"/>
                <w:szCs w:val="24"/>
              </w:rPr>
              <w:tab/>
            </w:r>
            <w:r w:rsidRPr="009D75D1">
              <w:rPr>
                <w:rFonts w:ascii="Times New Roman" w:hAnsi="Times New Roman" w:cs="Times New Roman"/>
                <w:noProof/>
                <w:webHidden/>
                <w:sz w:val="24"/>
                <w:szCs w:val="24"/>
              </w:rPr>
              <w:fldChar w:fldCharType="begin"/>
            </w:r>
            <w:r w:rsidRPr="009D75D1">
              <w:rPr>
                <w:rFonts w:ascii="Times New Roman" w:hAnsi="Times New Roman" w:cs="Times New Roman"/>
                <w:noProof/>
                <w:webHidden/>
                <w:sz w:val="24"/>
                <w:szCs w:val="24"/>
              </w:rPr>
              <w:instrText xml:space="preserve"> PAGEREF _Toc78325749 \h </w:instrText>
            </w:r>
            <w:r w:rsidRPr="009D75D1">
              <w:rPr>
                <w:rFonts w:ascii="Times New Roman" w:hAnsi="Times New Roman" w:cs="Times New Roman"/>
                <w:noProof/>
                <w:webHidden/>
                <w:sz w:val="24"/>
                <w:szCs w:val="24"/>
              </w:rPr>
            </w:r>
            <w:r w:rsidRPr="009D75D1">
              <w:rPr>
                <w:rFonts w:ascii="Times New Roman" w:hAnsi="Times New Roman" w:cs="Times New Roman"/>
                <w:noProof/>
                <w:webHidden/>
                <w:sz w:val="24"/>
                <w:szCs w:val="24"/>
              </w:rPr>
              <w:fldChar w:fldCharType="separate"/>
            </w:r>
            <w:r w:rsidRPr="009D75D1">
              <w:rPr>
                <w:rFonts w:ascii="Times New Roman" w:hAnsi="Times New Roman" w:cs="Times New Roman"/>
                <w:noProof/>
                <w:webHidden/>
                <w:sz w:val="24"/>
                <w:szCs w:val="24"/>
              </w:rPr>
              <w:t>3</w:t>
            </w:r>
            <w:r w:rsidRPr="009D75D1">
              <w:rPr>
                <w:rFonts w:ascii="Times New Roman" w:hAnsi="Times New Roman" w:cs="Times New Roman"/>
                <w:noProof/>
                <w:webHidden/>
                <w:sz w:val="24"/>
                <w:szCs w:val="24"/>
              </w:rPr>
              <w:fldChar w:fldCharType="end"/>
            </w:r>
          </w:hyperlink>
        </w:p>
        <w:p w:rsidR="009D75D1" w:rsidRPr="009D75D1" w:rsidRDefault="004E5391" w:rsidP="009D75D1">
          <w:pPr>
            <w:pStyle w:val="TOC1"/>
            <w:tabs>
              <w:tab w:val="right" w:leader="dot" w:pos="9350"/>
            </w:tabs>
            <w:spacing w:line="360" w:lineRule="auto"/>
            <w:jc w:val="both"/>
            <w:rPr>
              <w:rFonts w:ascii="Times New Roman" w:hAnsi="Times New Roman" w:cs="Times New Roman"/>
              <w:noProof/>
              <w:sz w:val="24"/>
              <w:szCs w:val="24"/>
            </w:rPr>
          </w:pPr>
          <w:hyperlink w:anchor="_Toc78325750" w:history="1">
            <w:r w:rsidRPr="009D75D1">
              <w:rPr>
                <w:rStyle w:val="Hyperlink"/>
                <w:rFonts w:ascii="Times New Roman" w:hAnsi="Times New Roman" w:cs="Times New Roman"/>
                <w:noProof/>
                <w:color w:val="auto"/>
                <w:sz w:val="24"/>
                <w:szCs w:val="24"/>
                <w:highlight w:val="white"/>
              </w:rPr>
              <w:t>Task 1:</w:t>
            </w:r>
            <w:r w:rsidRPr="009D75D1">
              <w:rPr>
                <w:rFonts w:ascii="Times New Roman" w:hAnsi="Times New Roman" w:cs="Times New Roman"/>
                <w:noProof/>
                <w:webHidden/>
                <w:sz w:val="24"/>
                <w:szCs w:val="24"/>
              </w:rPr>
              <w:tab/>
            </w:r>
            <w:r w:rsidRPr="009D75D1">
              <w:rPr>
                <w:rFonts w:ascii="Times New Roman" w:hAnsi="Times New Roman" w:cs="Times New Roman"/>
                <w:noProof/>
                <w:webHidden/>
                <w:sz w:val="24"/>
                <w:szCs w:val="24"/>
              </w:rPr>
              <w:fldChar w:fldCharType="begin"/>
            </w:r>
            <w:r w:rsidRPr="009D75D1">
              <w:rPr>
                <w:rFonts w:ascii="Times New Roman" w:hAnsi="Times New Roman" w:cs="Times New Roman"/>
                <w:noProof/>
                <w:webHidden/>
                <w:sz w:val="24"/>
                <w:szCs w:val="24"/>
              </w:rPr>
              <w:instrText xml:space="preserve"> PAGEREF _Toc78325750 \h </w:instrText>
            </w:r>
            <w:r w:rsidRPr="009D75D1">
              <w:rPr>
                <w:rFonts w:ascii="Times New Roman" w:hAnsi="Times New Roman" w:cs="Times New Roman"/>
                <w:noProof/>
                <w:webHidden/>
                <w:sz w:val="24"/>
                <w:szCs w:val="24"/>
              </w:rPr>
            </w:r>
            <w:r w:rsidRPr="009D75D1">
              <w:rPr>
                <w:rFonts w:ascii="Times New Roman" w:hAnsi="Times New Roman" w:cs="Times New Roman"/>
                <w:noProof/>
                <w:webHidden/>
                <w:sz w:val="24"/>
                <w:szCs w:val="24"/>
              </w:rPr>
              <w:fldChar w:fldCharType="separate"/>
            </w:r>
            <w:r w:rsidRPr="009D75D1">
              <w:rPr>
                <w:rFonts w:ascii="Times New Roman" w:hAnsi="Times New Roman" w:cs="Times New Roman"/>
                <w:noProof/>
                <w:webHidden/>
                <w:sz w:val="24"/>
                <w:szCs w:val="24"/>
              </w:rPr>
              <w:t>3</w:t>
            </w:r>
            <w:r w:rsidRPr="009D75D1">
              <w:rPr>
                <w:rFonts w:ascii="Times New Roman" w:hAnsi="Times New Roman" w:cs="Times New Roman"/>
                <w:noProof/>
                <w:webHidden/>
                <w:sz w:val="24"/>
                <w:szCs w:val="24"/>
              </w:rPr>
              <w:fldChar w:fldCharType="end"/>
            </w:r>
          </w:hyperlink>
        </w:p>
        <w:p w:rsidR="009D75D1" w:rsidRPr="009D75D1" w:rsidRDefault="004E5391" w:rsidP="009D75D1">
          <w:pPr>
            <w:pStyle w:val="TOC1"/>
            <w:tabs>
              <w:tab w:val="right" w:leader="dot" w:pos="9350"/>
            </w:tabs>
            <w:spacing w:line="360" w:lineRule="auto"/>
            <w:jc w:val="both"/>
            <w:rPr>
              <w:rFonts w:ascii="Times New Roman" w:hAnsi="Times New Roman" w:cs="Times New Roman"/>
              <w:noProof/>
              <w:sz w:val="24"/>
              <w:szCs w:val="24"/>
            </w:rPr>
          </w:pPr>
          <w:hyperlink w:anchor="_Toc78325751" w:history="1">
            <w:r w:rsidRPr="009D75D1">
              <w:rPr>
                <w:rStyle w:val="Hyperlink"/>
                <w:rFonts w:ascii="Times New Roman" w:hAnsi="Times New Roman" w:cs="Times New Roman"/>
                <w:noProof/>
                <w:color w:val="auto"/>
                <w:sz w:val="24"/>
                <w:szCs w:val="24"/>
                <w:highlight w:val="white"/>
              </w:rPr>
              <w:t>Briefing statement evaluating what it means to be an HR professional</w:t>
            </w:r>
            <w:r w:rsidRPr="009D75D1">
              <w:rPr>
                <w:rFonts w:ascii="Times New Roman" w:hAnsi="Times New Roman" w:cs="Times New Roman"/>
                <w:noProof/>
                <w:webHidden/>
                <w:sz w:val="24"/>
                <w:szCs w:val="24"/>
              </w:rPr>
              <w:tab/>
            </w:r>
            <w:r w:rsidRPr="009D75D1">
              <w:rPr>
                <w:rFonts w:ascii="Times New Roman" w:hAnsi="Times New Roman" w:cs="Times New Roman"/>
                <w:noProof/>
                <w:webHidden/>
                <w:sz w:val="24"/>
                <w:szCs w:val="24"/>
              </w:rPr>
              <w:fldChar w:fldCharType="begin"/>
            </w:r>
            <w:r w:rsidRPr="009D75D1">
              <w:rPr>
                <w:rFonts w:ascii="Times New Roman" w:hAnsi="Times New Roman" w:cs="Times New Roman"/>
                <w:noProof/>
                <w:webHidden/>
                <w:sz w:val="24"/>
                <w:szCs w:val="24"/>
              </w:rPr>
              <w:instrText xml:space="preserve"> PAGEREF _Toc78325751 \h </w:instrText>
            </w:r>
            <w:r w:rsidRPr="009D75D1">
              <w:rPr>
                <w:rFonts w:ascii="Times New Roman" w:hAnsi="Times New Roman" w:cs="Times New Roman"/>
                <w:noProof/>
                <w:webHidden/>
                <w:sz w:val="24"/>
                <w:szCs w:val="24"/>
              </w:rPr>
            </w:r>
            <w:r w:rsidRPr="009D75D1">
              <w:rPr>
                <w:rFonts w:ascii="Times New Roman" w:hAnsi="Times New Roman" w:cs="Times New Roman"/>
                <w:noProof/>
                <w:webHidden/>
                <w:sz w:val="24"/>
                <w:szCs w:val="24"/>
              </w:rPr>
              <w:fldChar w:fldCharType="separate"/>
            </w:r>
            <w:r w:rsidRPr="009D75D1">
              <w:rPr>
                <w:rFonts w:ascii="Times New Roman" w:hAnsi="Times New Roman" w:cs="Times New Roman"/>
                <w:noProof/>
                <w:webHidden/>
                <w:sz w:val="24"/>
                <w:szCs w:val="24"/>
              </w:rPr>
              <w:t>3</w:t>
            </w:r>
            <w:r w:rsidRPr="009D75D1">
              <w:rPr>
                <w:rFonts w:ascii="Times New Roman" w:hAnsi="Times New Roman" w:cs="Times New Roman"/>
                <w:noProof/>
                <w:webHidden/>
                <w:sz w:val="24"/>
                <w:szCs w:val="24"/>
              </w:rPr>
              <w:fldChar w:fldCharType="end"/>
            </w:r>
          </w:hyperlink>
        </w:p>
        <w:p w:rsidR="009D75D1" w:rsidRPr="009D75D1" w:rsidRDefault="004E5391" w:rsidP="009D75D1">
          <w:pPr>
            <w:pStyle w:val="TOC1"/>
            <w:tabs>
              <w:tab w:val="right" w:leader="dot" w:pos="9350"/>
            </w:tabs>
            <w:spacing w:line="360" w:lineRule="auto"/>
            <w:jc w:val="both"/>
            <w:rPr>
              <w:rFonts w:ascii="Times New Roman" w:hAnsi="Times New Roman" w:cs="Times New Roman"/>
              <w:noProof/>
              <w:sz w:val="24"/>
              <w:szCs w:val="24"/>
            </w:rPr>
          </w:pPr>
          <w:hyperlink w:anchor="_Toc78325752" w:history="1">
            <w:r w:rsidRPr="009D75D1">
              <w:rPr>
                <w:rStyle w:val="Hyperlink"/>
                <w:rFonts w:ascii="Times New Roman" w:hAnsi="Times New Roman" w:cs="Times New Roman"/>
                <w:noProof/>
                <w:color w:val="auto"/>
                <w:sz w:val="24"/>
                <w:szCs w:val="24"/>
                <w:highlight w:val="white"/>
              </w:rPr>
              <w:t>Reference to the current CIPD professional map</w:t>
            </w:r>
            <w:r w:rsidRPr="009D75D1">
              <w:rPr>
                <w:rFonts w:ascii="Times New Roman" w:hAnsi="Times New Roman" w:cs="Times New Roman"/>
                <w:noProof/>
                <w:webHidden/>
                <w:sz w:val="24"/>
                <w:szCs w:val="24"/>
              </w:rPr>
              <w:tab/>
            </w:r>
            <w:r w:rsidRPr="009D75D1">
              <w:rPr>
                <w:rFonts w:ascii="Times New Roman" w:hAnsi="Times New Roman" w:cs="Times New Roman"/>
                <w:noProof/>
                <w:webHidden/>
                <w:sz w:val="24"/>
                <w:szCs w:val="24"/>
              </w:rPr>
              <w:fldChar w:fldCharType="begin"/>
            </w:r>
            <w:r w:rsidRPr="009D75D1">
              <w:rPr>
                <w:rFonts w:ascii="Times New Roman" w:hAnsi="Times New Roman" w:cs="Times New Roman"/>
                <w:noProof/>
                <w:webHidden/>
                <w:sz w:val="24"/>
                <w:szCs w:val="24"/>
              </w:rPr>
              <w:instrText xml:space="preserve"> PAGEREF _Toc78325752 \h </w:instrText>
            </w:r>
            <w:r w:rsidRPr="009D75D1">
              <w:rPr>
                <w:rFonts w:ascii="Times New Roman" w:hAnsi="Times New Roman" w:cs="Times New Roman"/>
                <w:noProof/>
                <w:webHidden/>
                <w:sz w:val="24"/>
                <w:szCs w:val="24"/>
              </w:rPr>
            </w:r>
            <w:r w:rsidRPr="009D75D1">
              <w:rPr>
                <w:rFonts w:ascii="Times New Roman" w:hAnsi="Times New Roman" w:cs="Times New Roman"/>
                <w:noProof/>
                <w:webHidden/>
                <w:sz w:val="24"/>
                <w:szCs w:val="24"/>
              </w:rPr>
              <w:fldChar w:fldCharType="separate"/>
            </w:r>
            <w:r w:rsidRPr="009D75D1">
              <w:rPr>
                <w:rFonts w:ascii="Times New Roman" w:hAnsi="Times New Roman" w:cs="Times New Roman"/>
                <w:noProof/>
                <w:webHidden/>
                <w:sz w:val="24"/>
                <w:szCs w:val="24"/>
              </w:rPr>
              <w:t>3</w:t>
            </w:r>
            <w:r w:rsidRPr="009D75D1">
              <w:rPr>
                <w:rFonts w:ascii="Times New Roman" w:hAnsi="Times New Roman" w:cs="Times New Roman"/>
                <w:noProof/>
                <w:webHidden/>
                <w:sz w:val="24"/>
                <w:szCs w:val="24"/>
              </w:rPr>
              <w:fldChar w:fldCharType="end"/>
            </w:r>
          </w:hyperlink>
        </w:p>
        <w:p w:rsidR="009D75D1" w:rsidRPr="009D75D1" w:rsidRDefault="004E5391" w:rsidP="009D75D1">
          <w:pPr>
            <w:pStyle w:val="TOC1"/>
            <w:tabs>
              <w:tab w:val="right" w:leader="dot" w:pos="9350"/>
            </w:tabs>
            <w:spacing w:line="360" w:lineRule="auto"/>
            <w:jc w:val="both"/>
            <w:rPr>
              <w:rFonts w:ascii="Times New Roman" w:hAnsi="Times New Roman" w:cs="Times New Roman"/>
              <w:noProof/>
              <w:sz w:val="24"/>
              <w:szCs w:val="24"/>
            </w:rPr>
          </w:pPr>
          <w:hyperlink w:anchor="_Toc78325753" w:history="1">
            <w:r w:rsidRPr="009D75D1">
              <w:rPr>
                <w:rStyle w:val="Hyperlink"/>
                <w:rFonts w:ascii="Times New Roman" w:hAnsi="Times New Roman" w:cs="Times New Roman"/>
                <w:noProof/>
                <w:color w:val="auto"/>
                <w:sz w:val="24"/>
                <w:szCs w:val="24"/>
                <w:highlight w:val="white"/>
              </w:rPr>
              <w:t>Task 2:</w:t>
            </w:r>
            <w:r w:rsidRPr="009D75D1">
              <w:rPr>
                <w:rFonts w:ascii="Times New Roman" w:hAnsi="Times New Roman" w:cs="Times New Roman"/>
                <w:noProof/>
                <w:webHidden/>
                <w:sz w:val="24"/>
                <w:szCs w:val="24"/>
              </w:rPr>
              <w:tab/>
            </w:r>
            <w:r w:rsidRPr="009D75D1">
              <w:rPr>
                <w:rFonts w:ascii="Times New Roman" w:hAnsi="Times New Roman" w:cs="Times New Roman"/>
                <w:noProof/>
                <w:webHidden/>
                <w:sz w:val="24"/>
                <w:szCs w:val="24"/>
              </w:rPr>
              <w:fldChar w:fldCharType="begin"/>
            </w:r>
            <w:r w:rsidRPr="009D75D1">
              <w:rPr>
                <w:rFonts w:ascii="Times New Roman" w:hAnsi="Times New Roman" w:cs="Times New Roman"/>
                <w:noProof/>
                <w:webHidden/>
                <w:sz w:val="24"/>
                <w:szCs w:val="24"/>
              </w:rPr>
              <w:instrText xml:space="preserve"> PAGEREF _Toc78325753 \h </w:instrText>
            </w:r>
            <w:r w:rsidRPr="009D75D1">
              <w:rPr>
                <w:rFonts w:ascii="Times New Roman" w:hAnsi="Times New Roman" w:cs="Times New Roman"/>
                <w:noProof/>
                <w:webHidden/>
                <w:sz w:val="24"/>
                <w:szCs w:val="24"/>
              </w:rPr>
            </w:r>
            <w:r w:rsidRPr="009D75D1">
              <w:rPr>
                <w:rFonts w:ascii="Times New Roman" w:hAnsi="Times New Roman" w:cs="Times New Roman"/>
                <w:noProof/>
                <w:webHidden/>
                <w:sz w:val="24"/>
                <w:szCs w:val="24"/>
              </w:rPr>
              <w:fldChar w:fldCharType="separate"/>
            </w:r>
            <w:r w:rsidRPr="009D75D1">
              <w:rPr>
                <w:rFonts w:ascii="Times New Roman" w:hAnsi="Times New Roman" w:cs="Times New Roman"/>
                <w:noProof/>
                <w:webHidden/>
                <w:sz w:val="24"/>
                <w:szCs w:val="24"/>
              </w:rPr>
              <w:t>5</w:t>
            </w:r>
            <w:r w:rsidRPr="009D75D1">
              <w:rPr>
                <w:rFonts w:ascii="Times New Roman" w:hAnsi="Times New Roman" w:cs="Times New Roman"/>
                <w:noProof/>
                <w:webHidden/>
                <w:sz w:val="24"/>
                <w:szCs w:val="24"/>
              </w:rPr>
              <w:fldChar w:fldCharType="end"/>
            </w:r>
          </w:hyperlink>
        </w:p>
        <w:p w:rsidR="009D75D1" w:rsidRPr="009D75D1" w:rsidRDefault="004E5391" w:rsidP="009D75D1">
          <w:pPr>
            <w:pStyle w:val="TOC1"/>
            <w:tabs>
              <w:tab w:val="right" w:leader="dot" w:pos="9350"/>
            </w:tabs>
            <w:spacing w:line="360" w:lineRule="auto"/>
            <w:jc w:val="both"/>
            <w:rPr>
              <w:rFonts w:ascii="Times New Roman" w:hAnsi="Times New Roman" w:cs="Times New Roman"/>
              <w:noProof/>
              <w:sz w:val="24"/>
              <w:szCs w:val="24"/>
            </w:rPr>
          </w:pPr>
          <w:hyperlink w:anchor="_Toc78325754" w:history="1">
            <w:r w:rsidRPr="009D75D1">
              <w:rPr>
                <w:rStyle w:val="Hyperlink"/>
                <w:rFonts w:ascii="Times New Roman" w:hAnsi="Times New Roman" w:cs="Times New Roman"/>
                <w:noProof/>
                <w:color w:val="auto"/>
                <w:sz w:val="24"/>
                <w:szCs w:val="24"/>
                <w:highlight w:val="white"/>
              </w:rPr>
              <w:t>The organizational objective of Magnum Photos</w:t>
            </w:r>
            <w:r w:rsidRPr="009D75D1">
              <w:rPr>
                <w:rFonts w:ascii="Times New Roman" w:hAnsi="Times New Roman" w:cs="Times New Roman"/>
                <w:noProof/>
                <w:webHidden/>
                <w:sz w:val="24"/>
                <w:szCs w:val="24"/>
              </w:rPr>
              <w:tab/>
            </w:r>
            <w:r w:rsidRPr="009D75D1">
              <w:rPr>
                <w:rFonts w:ascii="Times New Roman" w:hAnsi="Times New Roman" w:cs="Times New Roman"/>
                <w:noProof/>
                <w:webHidden/>
                <w:sz w:val="24"/>
                <w:szCs w:val="24"/>
              </w:rPr>
              <w:fldChar w:fldCharType="begin"/>
            </w:r>
            <w:r w:rsidRPr="009D75D1">
              <w:rPr>
                <w:rFonts w:ascii="Times New Roman" w:hAnsi="Times New Roman" w:cs="Times New Roman"/>
                <w:noProof/>
                <w:webHidden/>
                <w:sz w:val="24"/>
                <w:szCs w:val="24"/>
              </w:rPr>
              <w:instrText xml:space="preserve"> PAGEREF _Toc78325754 \h </w:instrText>
            </w:r>
            <w:r w:rsidRPr="009D75D1">
              <w:rPr>
                <w:rFonts w:ascii="Times New Roman" w:hAnsi="Times New Roman" w:cs="Times New Roman"/>
                <w:noProof/>
                <w:webHidden/>
                <w:sz w:val="24"/>
                <w:szCs w:val="24"/>
              </w:rPr>
            </w:r>
            <w:r w:rsidRPr="009D75D1">
              <w:rPr>
                <w:rFonts w:ascii="Times New Roman" w:hAnsi="Times New Roman" w:cs="Times New Roman"/>
                <w:noProof/>
                <w:webHidden/>
                <w:sz w:val="24"/>
                <w:szCs w:val="24"/>
              </w:rPr>
              <w:fldChar w:fldCharType="separate"/>
            </w:r>
            <w:r w:rsidRPr="009D75D1">
              <w:rPr>
                <w:rFonts w:ascii="Times New Roman" w:hAnsi="Times New Roman" w:cs="Times New Roman"/>
                <w:noProof/>
                <w:webHidden/>
                <w:sz w:val="24"/>
                <w:szCs w:val="24"/>
              </w:rPr>
              <w:t>5</w:t>
            </w:r>
            <w:r w:rsidRPr="009D75D1">
              <w:rPr>
                <w:rFonts w:ascii="Times New Roman" w:hAnsi="Times New Roman" w:cs="Times New Roman"/>
                <w:noProof/>
                <w:webHidden/>
                <w:sz w:val="24"/>
                <w:szCs w:val="24"/>
              </w:rPr>
              <w:fldChar w:fldCharType="end"/>
            </w:r>
          </w:hyperlink>
        </w:p>
        <w:p w:rsidR="009D75D1" w:rsidRPr="009D75D1" w:rsidRDefault="004E5391" w:rsidP="009D75D1">
          <w:pPr>
            <w:pStyle w:val="TOC1"/>
            <w:tabs>
              <w:tab w:val="right" w:leader="dot" w:pos="9350"/>
            </w:tabs>
            <w:spacing w:line="360" w:lineRule="auto"/>
            <w:jc w:val="both"/>
            <w:rPr>
              <w:rFonts w:ascii="Times New Roman" w:hAnsi="Times New Roman" w:cs="Times New Roman"/>
              <w:noProof/>
              <w:sz w:val="24"/>
              <w:szCs w:val="24"/>
            </w:rPr>
          </w:pPr>
          <w:hyperlink w:anchor="_Toc78325755" w:history="1">
            <w:r w:rsidRPr="009D75D1">
              <w:rPr>
                <w:rStyle w:val="Hyperlink"/>
                <w:rFonts w:ascii="Times New Roman" w:hAnsi="Times New Roman" w:cs="Times New Roman"/>
                <w:noProof/>
                <w:color w:val="auto"/>
                <w:sz w:val="24"/>
                <w:szCs w:val="24"/>
                <w:highlight w:val="white"/>
              </w:rPr>
              <w:t>Explanation of the organizational objectives with resourcing activities of Magnum</w:t>
            </w:r>
            <w:r w:rsidRPr="009D75D1">
              <w:rPr>
                <w:rFonts w:ascii="Times New Roman" w:hAnsi="Times New Roman" w:cs="Times New Roman"/>
                <w:noProof/>
                <w:webHidden/>
                <w:sz w:val="24"/>
                <w:szCs w:val="24"/>
              </w:rPr>
              <w:tab/>
            </w:r>
            <w:r w:rsidRPr="009D75D1">
              <w:rPr>
                <w:rFonts w:ascii="Times New Roman" w:hAnsi="Times New Roman" w:cs="Times New Roman"/>
                <w:noProof/>
                <w:webHidden/>
                <w:sz w:val="24"/>
                <w:szCs w:val="24"/>
              </w:rPr>
              <w:fldChar w:fldCharType="begin"/>
            </w:r>
            <w:r w:rsidRPr="009D75D1">
              <w:rPr>
                <w:rFonts w:ascii="Times New Roman" w:hAnsi="Times New Roman" w:cs="Times New Roman"/>
                <w:noProof/>
                <w:webHidden/>
                <w:sz w:val="24"/>
                <w:szCs w:val="24"/>
              </w:rPr>
              <w:instrText xml:space="preserve"> PAGEREF _Toc78325755 \h </w:instrText>
            </w:r>
            <w:r w:rsidRPr="009D75D1">
              <w:rPr>
                <w:rFonts w:ascii="Times New Roman" w:hAnsi="Times New Roman" w:cs="Times New Roman"/>
                <w:noProof/>
                <w:webHidden/>
                <w:sz w:val="24"/>
                <w:szCs w:val="24"/>
              </w:rPr>
            </w:r>
            <w:r w:rsidRPr="009D75D1">
              <w:rPr>
                <w:rFonts w:ascii="Times New Roman" w:hAnsi="Times New Roman" w:cs="Times New Roman"/>
                <w:noProof/>
                <w:webHidden/>
                <w:sz w:val="24"/>
                <w:szCs w:val="24"/>
              </w:rPr>
              <w:fldChar w:fldCharType="separate"/>
            </w:r>
            <w:r w:rsidRPr="009D75D1">
              <w:rPr>
                <w:rFonts w:ascii="Times New Roman" w:hAnsi="Times New Roman" w:cs="Times New Roman"/>
                <w:noProof/>
                <w:webHidden/>
                <w:sz w:val="24"/>
                <w:szCs w:val="24"/>
              </w:rPr>
              <w:t>5</w:t>
            </w:r>
            <w:r w:rsidRPr="009D75D1">
              <w:rPr>
                <w:rFonts w:ascii="Times New Roman" w:hAnsi="Times New Roman" w:cs="Times New Roman"/>
                <w:noProof/>
                <w:webHidden/>
                <w:sz w:val="24"/>
                <w:szCs w:val="24"/>
              </w:rPr>
              <w:fldChar w:fldCharType="end"/>
            </w:r>
          </w:hyperlink>
        </w:p>
        <w:p w:rsidR="009D75D1" w:rsidRPr="009D75D1" w:rsidRDefault="004E5391" w:rsidP="009D75D1">
          <w:pPr>
            <w:pStyle w:val="TOC1"/>
            <w:tabs>
              <w:tab w:val="right" w:leader="dot" w:pos="9350"/>
            </w:tabs>
            <w:spacing w:line="360" w:lineRule="auto"/>
            <w:jc w:val="both"/>
            <w:rPr>
              <w:rFonts w:ascii="Times New Roman" w:hAnsi="Times New Roman" w:cs="Times New Roman"/>
              <w:noProof/>
              <w:sz w:val="24"/>
              <w:szCs w:val="24"/>
            </w:rPr>
          </w:pPr>
          <w:hyperlink w:anchor="_Toc78325756" w:history="1">
            <w:r w:rsidRPr="009D75D1">
              <w:rPr>
                <w:rStyle w:val="Hyperlink"/>
                <w:rFonts w:ascii="Times New Roman" w:hAnsi="Times New Roman" w:cs="Times New Roman"/>
                <w:noProof/>
                <w:color w:val="auto"/>
                <w:sz w:val="24"/>
                <w:szCs w:val="24"/>
                <w:highlight w:val="white"/>
              </w:rPr>
              <w:t xml:space="preserve">Evolution of the organizational </w:t>
            </w:r>
            <w:r w:rsidRPr="009D75D1">
              <w:rPr>
                <w:rStyle w:val="Hyperlink"/>
                <w:rFonts w:ascii="Times New Roman" w:hAnsi="Times New Roman" w:cs="Times New Roman"/>
                <w:noProof/>
                <w:color w:val="auto"/>
                <w:sz w:val="24"/>
                <w:szCs w:val="24"/>
                <w:highlight w:val="white"/>
              </w:rPr>
              <w:t>objectives and resourcing activities of Magnum</w:t>
            </w:r>
            <w:r w:rsidRPr="009D75D1">
              <w:rPr>
                <w:rFonts w:ascii="Times New Roman" w:hAnsi="Times New Roman" w:cs="Times New Roman"/>
                <w:noProof/>
                <w:webHidden/>
                <w:sz w:val="24"/>
                <w:szCs w:val="24"/>
              </w:rPr>
              <w:tab/>
            </w:r>
            <w:r w:rsidRPr="009D75D1">
              <w:rPr>
                <w:rFonts w:ascii="Times New Roman" w:hAnsi="Times New Roman" w:cs="Times New Roman"/>
                <w:noProof/>
                <w:webHidden/>
                <w:sz w:val="24"/>
                <w:szCs w:val="24"/>
              </w:rPr>
              <w:fldChar w:fldCharType="begin"/>
            </w:r>
            <w:r w:rsidRPr="009D75D1">
              <w:rPr>
                <w:rFonts w:ascii="Times New Roman" w:hAnsi="Times New Roman" w:cs="Times New Roman"/>
                <w:noProof/>
                <w:webHidden/>
                <w:sz w:val="24"/>
                <w:szCs w:val="24"/>
              </w:rPr>
              <w:instrText xml:space="preserve"> PAGEREF _Toc78325756 \h </w:instrText>
            </w:r>
            <w:r w:rsidRPr="009D75D1">
              <w:rPr>
                <w:rFonts w:ascii="Times New Roman" w:hAnsi="Times New Roman" w:cs="Times New Roman"/>
                <w:noProof/>
                <w:webHidden/>
                <w:sz w:val="24"/>
                <w:szCs w:val="24"/>
              </w:rPr>
            </w:r>
            <w:r w:rsidRPr="009D75D1">
              <w:rPr>
                <w:rFonts w:ascii="Times New Roman" w:hAnsi="Times New Roman" w:cs="Times New Roman"/>
                <w:noProof/>
                <w:webHidden/>
                <w:sz w:val="24"/>
                <w:szCs w:val="24"/>
              </w:rPr>
              <w:fldChar w:fldCharType="separate"/>
            </w:r>
            <w:r w:rsidRPr="009D75D1">
              <w:rPr>
                <w:rFonts w:ascii="Times New Roman" w:hAnsi="Times New Roman" w:cs="Times New Roman"/>
                <w:noProof/>
                <w:webHidden/>
                <w:sz w:val="24"/>
                <w:szCs w:val="24"/>
              </w:rPr>
              <w:t>7</w:t>
            </w:r>
            <w:r w:rsidRPr="009D75D1">
              <w:rPr>
                <w:rFonts w:ascii="Times New Roman" w:hAnsi="Times New Roman" w:cs="Times New Roman"/>
                <w:noProof/>
                <w:webHidden/>
                <w:sz w:val="24"/>
                <w:szCs w:val="24"/>
              </w:rPr>
              <w:fldChar w:fldCharType="end"/>
            </w:r>
          </w:hyperlink>
        </w:p>
        <w:p w:rsidR="009D75D1" w:rsidRPr="009D75D1" w:rsidRDefault="004E5391" w:rsidP="009D75D1">
          <w:pPr>
            <w:pStyle w:val="TOC1"/>
            <w:tabs>
              <w:tab w:val="right" w:leader="dot" w:pos="9350"/>
            </w:tabs>
            <w:spacing w:line="360" w:lineRule="auto"/>
            <w:jc w:val="both"/>
            <w:rPr>
              <w:rFonts w:ascii="Times New Roman" w:hAnsi="Times New Roman" w:cs="Times New Roman"/>
              <w:noProof/>
              <w:sz w:val="24"/>
              <w:szCs w:val="24"/>
            </w:rPr>
          </w:pPr>
          <w:hyperlink w:anchor="_Toc78325757" w:history="1">
            <w:r w:rsidRPr="009D75D1">
              <w:rPr>
                <w:rStyle w:val="Hyperlink"/>
                <w:rFonts w:ascii="Times New Roman" w:hAnsi="Times New Roman" w:cs="Times New Roman"/>
                <w:noProof/>
                <w:color w:val="auto"/>
                <w:sz w:val="24"/>
                <w:szCs w:val="24"/>
                <w:highlight w:val="white"/>
              </w:rPr>
              <w:t>Conclusion</w:t>
            </w:r>
            <w:r w:rsidRPr="009D75D1">
              <w:rPr>
                <w:rFonts w:ascii="Times New Roman" w:hAnsi="Times New Roman" w:cs="Times New Roman"/>
                <w:noProof/>
                <w:webHidden/>
                <w:sz w:val="24"/>
                <w:szCs w:val="24"/>
              </w:rPr>
              <w:tab/>
            </w:r>
            <w:r w:rsidRPr="009D75D1">
              <w:rPr>
                <w:rFonts w:ascii="Times New Roman" w:hAnsi="Times New Roman" w:cs="Times New Roman"/>
                <w:noProof/>
                <w:webHidden/>
                <w:sz w:val="24"/>
                <w:szCs w:val="24"/>
              </w:rPr>
              <w:fldChar w:fldCharType="begin"/>
            </w:r>
            <w:r w:rsidRPr="009D75D1">
              <w:rPr>
                <w:rFonts w:ascii="Times New Roman" w:hAnsi="Times New Roman" w:cs="Times New Roman"/>
                <w:noProof/>
                <w:webHidden/>
                <w:sz w:val="24"/>
                <w:szCs w:val="24"/>
              </w:rPr>
              <w:instrText xml:space="preserve"> PAGEREF _Toc78325757 \h </w:instrText>
            </w:r>
            <w:r w:rsidRPr="009D75D1">
              <w:rPr>
                <w:rFonts w:ascii="Times New Roman" w:hAnsi="Times New Roman" w:cs="Times New Roman"/>
                <w:noProof/>
                <w:webHidden/>
                <w:sz w:val="24"/>
                <w:szCs w:val="24"/>
              </w:rPr>
            </w:r>
            <w:r w:rsidRPr="009D75D1">
              <w:rPr>
                <w:rFonts w:ascii="Times New Roman" w:hAnsi="Times New Roman" w:cs="Times New Roman"/>
                <w:noProof/>
                <w:webHidden/>
                <w:sz w:val="24"/>
                <w:szCs w:val="24"/>
              </w:rPr>
              <w:fldChar w:fldCharType="separate"/>
            </w:r>
            <w:r w:rsidRPr="009D75D1">
              <w:rPr>
                <w:rFonts w:ascii="Times New Roman" w:hAnsi="Times New Roman" w:cs="Times New Roman"/>
                <w:noProof/>
                <w:webHidden/>
                <w:sz w:val="24"/>
                <w:szCs w:val="24"/>
              </w:rPr>
              <w:t>8</w:t>
            </w:r>
            <w:r w:rsidRPr="009D75D1">
              <w:rPr>
                <w:rFonts w:ascii="Times New Roman" w:hAnsi="Times New Roman" w:cs="Times New Roman"/>
                <w:noProof/>
                <w:webHidden/>
                <w:sz w:val="24"/>
                <w:szCs w:val="24"/>
              </w:rPr>
              <w:fldChar w:fldCharType="end"/>
            </w:r>
          </w:hyperlink>
        </w:p>
        <w:p w:rsidR="009D75D1" w:rsidRPr="009D75D1" w:rsidRDefault="004E5391" w:rsidP="009D75D1">
          <w:pPr>
            <w:pStyle w:val="TOC1"/>
            <w:tabs>
              <w:tab w:val="right" w:leader="dot" w:pos="9350"/>
            </w:tabs>
            <w:spacing w:line="360" w:lineRule="auto"/>
            <w:jc w:val="both"/>
            <w:rPr>
              <w:rFonts w:ascii="Times New Roman" w:hAnsi="Times New Roman" w:cs="Times New Roman"/>
              <w:noProof/>
              <w:sz w:val="24"/>
              <w:szCs w:val="24"/>
            </w:rPr>
          </w:pPr>
          <w:hyperlink w:anchor="_Toc78325758" w:history="1">
            <w:r w:rsidRPr="009D75D1">
              <w:rPr>
                <w:rStyle w:val="Hyperlink"/>
                <w:rFonts w:ascii="Times New Roman" w:hAnsi="Times New Roman" w:cs="Times New Roman"/>
                <w:noProof/>
                <w:color w:val="auto"/>
                <w:sz w:val="24"/>
                <w:szCs w:val="24"/>
                <w:highlight w:val="white"/>
              </w:rPr>
              <w:t>Reference list:</w:t>
            </w:r>
            <w:r w:rsidRPr="009D75D1">
              <w:rPr>
                <w:rFonts w:ascii="Times New Roman" w:hAnsi="Times New Roman" w:cs="Times New Roman"/>
                <w:noProof/>
                <w:webHidden/>
                <w:sz w:val="24"/>
                <w:szCs w:val="24"/>
              </w:rPr>
              <w:tab/>
            </w:r>
            <w:r w:rsidRPr="009D75D1">
              <w:rPr>
                <w:rFonts w:ascii="Times New Roman" w:hAnsi="Times New Roman" w:cs="Times New Roman"/>
                <w:noProof/>
                <w:webHidden/>
                <w:sz w:val="24"/>
                <w:szCs w:val="24"/>
              </w:rPr>
              <w:fldChar w:fldCharType="begin"/>
            </w:r>
            <w:r w:rsidRPr="009D75D1">
              <w:rPr>
                <w:rFonts w:ascii="Times New Roman" w:hAnsi="Times New Roman" w:cs="Times New Roman"/>
                <w:noProof/>
                <w:webHidden/>
                <w:sz w:val="24"/>
                <w:szCs w:val="24"/>
              </w:rPr>
              <w:instrText xml:space="preserve"> PAGEREF _Toc78325758 \h </w:instrText>
            </w:r>
            <w:r w:rsidRPr="009D75D1">
              <w:rPr>
                <w:rFonts w:ascii="Times New Roman" w:hAnsi="Times New Roman" w:cs="Times New Roman"/>
                <w:noProof/>
                <w:webHidden/>
                <w:sz w:val="24"/>
                <w:szCs w:val="24"/>
              </w:rPr>
            </w:r>
            <w:r w:rsidRPr="009D75D1">
              <w:rPr>
                <w:rFonts w:ascii="Times New Roman" w:hAnsi="Times New Roman" w:cs="Times New Roman"/>
                <w:noProof/>
                <w:webHidden/>
                <w:sz w:val="24"/>
                <w:szCs w:val="24"/>
              </w:rPr>
              <w:fldChar w:fldCharType="separate"/>
            </w:r>
            <w:r w:rsidRPr="009D75D1">
              <w:rPr>
                <w:rFonts w:ascii="Times New Roman" w:hAnsi="Times New Roman" w:cs="Times New Roman"/>
                <w:noProof/>
                <w:webHidden/>
                <w:sz w:val="24"/>
                <w:szCs w:val="24"/>
              </w:rPr>
              <w:t>9</w:t>
            </w:r>
            <w:r w:rsidRPr="009D75D1">
              <w:rPr>
                <w:rFonts w:ascii="Times New Roman" w:hAnsi="Times New Roman" w:cs="Times New Roman"/>
                <w:noProof/>
                <w:webHidden/>
                <w:sz w:val="24"/>
                <w:szCs w:val="24"/>
              </w:rPr>
              <w:fldChar w:fldCharType="end"/>
            </w:r>
          </w:hyperlink>
        </w:p>
        <w:p w:rsidR="009D75D1" w:rsidRDefault="004E5391" w:rsidP="009D75D1">
          <w:pPr>
            <w:spacing w:line="360" w:lineRule="auto"/>
            <w:jc w:val="both"/>
          </w:pPr>
          <w:r w:rsidRPr="009D75D1">
            <w:rPr>
              <w:rFonts w:ascii="Times New Roman" w:hAnsi="Times New Roman" w:cs="Times New Roman"/>
              <w:b/>
              <w:bCs/>
              <w:noProof/>
              <w:sz w:val="24"/>
              <w:szCs w:val="24"/>
            </w:rPr>
            <w:fldChar w:fldCharType="end"/>
          </w:r>
        </w:p>
      </w:sdtContent>
    </w:sdt>
    <w:p w:rsidR="009D75D1" w:rsidRDefault="004E5391">
      <w:pP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br w:type="page"/>
      </w:r>
    </w:p>
    <w:p w:rsidR="00A6245C" w:rsidRDefault="004E5391" w:rsidP="009D75D1">
      <w:pPr>
        <w:pStyle w:val="Heading1"/>
        <w:rPr>
          <w:highlight w:val="white"/>
        </w:rPr>
      </w:pPr>
      <w:bookmarkStart w:id="1" w:name="_Toc78325749"/>
      <w:r>
        <w:rPr>
          <w:highlight w:val="white"/>
        </w:rPr>
        <w:lastRenderedPageBreak/>
        <w:t>Introduction</w:t>
      </w:r>
      <w:bookmarkEnd w:id="1"/>
      <w:r>
        <w:rPr>
          <w:highlight w:val="white"/>
        </w:rPr>
        <w:t xml:space="preserve"> </w:t>
      </w:r>
    </w:p>
    <w:p w:rsidR="00A6245C" w:rsidRDefault="004E539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People management professions deal with handling the workforce within a </w:t>
      </w:r>
      <w:r>
        <w:rPr>
          <w:rFonts w:ascii="Times New Roman" w:eastAsia="Times New Roman" w:hAnsi="Times New Roman" w:cs="Times New Roman"/>
          <w:color w:val="222222"/>
          <w:sz w:val="24"/>
          <w:szCs w:val="24"/>
          <w:highlight w:val="white"/>
        </w:rPr>
        <w:t>business organi</w:t>
      </w:r>
      <w:r w:rsidR="009D75D1">
        <w:rPr>
          <w:rFonts w:ascii="Times New Roman" w:eastAsia="Times New Roman" w:hAnsi="Times New Roman" w:cs="Times New Roman"/>
          <w:color w:val="222222"/>
          <w:sz w:val="24"/>
          <w:szCs w:val="24"/>
          <w:highlight w:val="white"/>
        </w:rPr>
        <w:t>z</w:t>
      </w:r>
      <w:r>
        <w:rPr>
          <w:rFonts w:ascii="Times New Roman" w:eastAsia="Times New Roman" w:hAnsi="Times New Roman" w:cs="Times New Roman"/>
          <w:color w:val="222222"/>
          <w:sz w:val="24"/>
          <w:szCs w:val="24"/>
          <w:highlight w:val="white"/>
        </w:rPr>
        <w:t>ation and increase the potential performance of the workforce and the organization. This paper will aim towards shedding light on what it means to be an HR professional. It highlights the employability role of the HR professionals within th</w:t>
      </w:r>
      <w:r>
        <w:rPr>
          <w:rFonts w:ascii="Times New Roman" w:eastAsia="Times New Roman" w:hAnsi="Times New Roman" w:cs="Times New Roman"/>
          <w:color w:val="222222"/>
          <w:sz w:val="24"/>
          <w:szCs w:val="24"/>
          <w:highlight w:val="white"/>
        </w:rPr>
        <w:t>e organization. Along with that, the paper also focuses on explaining the CIPD professional maps and their benefits in association with managing people. Furthermore, the business aims of Magnum Photos have been explained in this paper along with the evalua</w:t>
      </w:r>
      <w:r>
        <w:rPr>
          <w:rFonts w:ascii="Times New Roman" w:eastAsia="Times New Roman" w:hAnsi="Times New Roman" w:cs="Times New Roman"/>
          <w:color w:val="222222"/>
          <w:sz w:val="24"/>
          <w:szCs w:val="24"/>
          <w:highlight w:val="white"/>
        </w:rPr>
        <w:t xml:space="preserve">tion of the resource management, recruitment, selection, and workforce planning activities of the organization. </w:t>
      </w:r>
    </w:p>
    <w:p w:rsidR="00A6245C" w:rsidRDefault="004E5391" w:rsidP="009D75D1">
      <w:pPr>
        <w:pStyle w:val="Heading1"/>
        <w:rPr>
          <w:highlight w:val="white"/>
        </w:rPr>
      </w:pPr>
      <w:bookmarkStart w:id="2" w:name="_Toc78325750"/>
      <w:r>
        <w:rPr>
          <w:highlight w:val="white"/>
        </w:rPr>
        <w:t>Task 1:</w:t>
      </w:r>
      <w:bookmarkEnd w:id="2"/>
      <w:r>
        <w:rPr>
          <w:highlight w:val="white"/>
        </w:rPr>
        <w:t xml:space="preserve"> </w:t>
      </w:r>
    </w:p>
    <w:p w:rsidR="00A6245C" w:rsidRDefault="004E5391" w:rsidP="00C728D3">
      <w:pPr>
        <w:pStyle w:val="Heading2"/>
        <w:rPr>
          <w:highlight w:val="white"/>
        </w:rPr>
      </w:pPr>
      <w:bookmarkStart w:id="3" w:name="_Toc78325751"/>
      <w:r>
        <w:rPr>
          <w:highlight w:val="white"/>
        </w:rPr>
        <w:t>Briefing statement evaluating what it means to be an HR professional</w:t>
      </w:r>
      <w:bookmarkEnd w:id="3"/>
      <w:r>
        <w:rPr>
          <w:highlight w:val="white"/>
        </w:rPr>
        <w:t xml:space="preserve"> </w:t>
      </w:r>
    </w:p>
    <w:p w:rsidR="00A6245C" w:rsidRDefault="004E539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According to </w:t>
      </w:r>
      <w:proofErr w:type="spellStart"/>
      <w:r>
        <w:rPr>
          <w:rFonts w:ascii="Times New Roman" w:eastAsia="Times New Roman" w:hAnsi="Times New Roman" w:cs="Times New Roman"/>
          <w:color w:val="222222"/>
          <w:sz w:val="24"/>
          <w:szCs w:val="24"/>
          <w:highlight w:val="white"/>
        </w:rPr>
        <w:t>Hertati</w:t>
      </w:r>
      <w:proofErr w:type="spellEnd"/>
      <w:r>
        <w:rPr>
          <w:rFonts w:ascii="Times New Roman" w:eastAsia="Times New Roman" w:hAnsi="Times New Roman" w:cs="Times New Roman"/>
          <w:color w:val="222222"/>
          <w:sz w:val="24"/>
          <w:szCs w:val="24"/>
          <w:highlight w:val="white"/>
        </w:rPr>
        <w:t xml:space="preserve"> (2019), the HR professionals of a company are entrusted with the role of managing the liability and assets of the company. They have a major role in the acquiring extensive success of the company. Human resources can be rightly defined</w:t>
      </w:r>
      <w:r>
        <w:rPr>
          <w:rFonts w:ascii="Times New Roman" w:eastAsia="Times New Roman" w:hAnsi="Times New Roman" w:cs="Times New Roman"/>
          <w:color w:val="222222"/>
          <w:sz w:val="24"/>
          <w:szCs w:val="24"/>
          <w:highlight w:val="white"/>
        </w:rPr>
        <w:t xml:space="preserve"> as the efficient practice of managing people in order to enhance their performance towards completing operational activities. As enlisted by </w:t>
      </w:r>
      <w:proofErr w:type="spellStart"/>
      <w:r>
        <w:rPr>
          <w:rFonts w:ascii="Times New Roman" w:eastAsia="Times New Roman" w:hAnsi="Times New Roman" w:cs="Times New Roman"/>
          <w:color w:val="222222"/>
          <w:sz w:val="24"/>
          <w:szCs w:val="24"/>
          <w:highlight w:val="white"/>
        </w:rPr>
        <w:t>Pandita</w:t>
      </w:r>
      <w:proofErr w:type="spellEnd"/>
      <w:r>
        <w:rPr>
          <w:rFonts w:ascii="Times New Roman" w:eastAsia="Times New Roman" w:hAnsi="Times New Roman" w:cs="Times New Roman"/>
          <w:color w:val="222222"/>
          <w:sz w:val="24"/>
          <w:szCs w:val="24"/>
          <w:highlight w:val="white"/>
        </w:rPr>
        <w:t xml:space="preserve"> and Ray (2018), employee engagement can be a suitable example of the employability role for human resource</w:t>
      </w:r>
      <w:r>
        <w:rPr>
          <w:rFonts w:ascii="Times New Roman" w:eastAsia="Times New Roman" w:hAnsi="Times New Roman" w:cs="Times New Roman"/>
          <w:color w:val="222222"/>
          <w:sz w:val="24"/>
          <w:szCs w:val="24"/>
          <w:highlight w:val="white"/>
        </w:rPr>
        <w:t xml:space="preserve"> professionals. The professionals associated with the human resource contribute towards the development of the business of the organization by making up the rest of the company's workforce. On a contractual basis, employees are also selected and recruited </w:t>
      </w:r>
      <w:r>
        <w:rPr>
          <w:rFonts w:ascii="Times New Roman" w:eastAsia="Times New Roman" w:hAnsi="Times New Roman" w:cs="Times New Roman"/>
          <w:color w:val="222222"/>
          <w:sz w:val="24"/>
          <w:szCs w:val="24"/>
          <w:highlight w:val="white"/>
        </w:rPr>
        <w:t xml:space="preserve">by human resource professionals. As highlighted by </w:t>
      </w:r>
      <w:proofErr w:type="spellStart"/>
      <w:r>
        <w:rPr>
          <w:rFonts w:ascii="Times New Roman" w:eastAsia="Times New Roman" w:hAnsi="Times New Roman" w:cs="Times New Roman"/>
          <w:color w:val="222222"/>
          <w:sz w:val="24"/>
          <w:szCs w:val="24"/>
          <w:highlight w:val="white"/>
        </w:rPr>
        <w:t>Gikopoulos</w:t>
      </w:r>
      <w:proofErr w:type="spellEnd"/>
      <w:r>
        <w:rPr>
          <w:rFonts w:ascii="Times New Roman" w:eastAsia="Times New Roman" w:hAnsi="Times New Roman" w:cs="Times New Roman"/>
          <w:color w:val="222222"/>
          <w:sz w:val="24"/>
          <w:szCs w:val="24"/>
          <w:highlight w:val="white"/>
        </w:rPr>
        <w:t xml:space="preserve"> (2019), the HRM professionals are also entrusted with the responsibility of providing necessary training and skill development activities for the workforce and mitigate the mutual conflicts betw</w:t>
      </w:r>
      <w:r>
        <w:rPr>
          <w:rFonts w:ascii="Times New Roman" w:eastAsia="Times New Roman" w:hAnsi="Times New Roman" w:cs="Times New Roman"/>
          <w:color w:val="222222"/>
          <w:sz w:val="24"/>
          <w:szCs w:val="24"/>
          <w:highlight w:val="white"/>
        </w:rPr>
        <w:t xml:space="preserve">een them. </w:t>
      </w:r>
    </w:p>
    <w:p w:rsidR="00A6245C" w:rsidRDefault="004E539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professional map is helpful in terms of setting international benchmarks associated with professions associated with people. The human resource professionals use the professional map in terms of enabling better decision-making abilities with</w:t>
      </w:r>
      <w:r>
        <w:rPr>
          <w:rFonts w:ascii="Times New Roman" w:eastAsia="Times New Roman" w:hAnsi="Times New Roman" w:cs="Times New Roman"/>
          <w:color w:val="222222"/>
          <w:sz w:val="24"/>
          <w:szCs w:val="24"/>
          <w:highlight w:val="white"/>
        </w:rPr>
        <w:t xml:space="preserve">in themselves and encourage the professionals associated with managing people to work with confidence (CIPD Profession Map, 2021). The effective evaluation of the professional map also helps the professional associated </w:t>
      </w:r>
      <w:r>
        <w:rPr>
          <w:rFonts w:ascii="Times New Roman" w:eastAsia="Times New Roman" w:hAnsi="Times New Roman" w:cs="Times New Roman"/>
          <w:color w:val="222222"/>
          <w:sz w:val="24"/>
          <w:szCs w:val="24"/>
          <w:highlight w:val="white"/>
        </w:rPr>
        <w:lastRenderedPageBreak/>
        <w:t>with the human resource to consistent</w:t>
      </w:r>
      <w:r>
        <w:rPr>
          <w:rFonts w:ascii="Times New Roman" w:eastAsia="Times New Roman" w:hAnsi="Times New Roman" w:cs="Times New Roman"/>
          <w:color w:val="222222"/>
          <w:sz w:val="24"/>
          <w:szCs w:val="24"/>
          <w:highlight w:val="white"/>
        </w:rPr>
        <w:t>ly deliver excellent performance in order to meet the organizational goals within the stipulated time. Furthermore, another benefit of using the professional map by the human resource professionals can be associated with enabling the confidence to drive ch</w:t>
      </w:r>
      <w:r>
        <w:rPr>
          <w:rFonts w:ascii="Times New Roman" w:eastAsia="Times New Roman" w:hAnsi="Times New Roman" w:cs="Times New Roman"/>
          <w:color w:val="222222"/>
          <w:sz w:val="24"/>
          <w:szCs w:val="24"/>
          <w:highlight w:val="white"/>
        </w:rPr>
        <w:t xml:space="preserve">ange mechanisms within the organization and acquire extensive progress in the future career of an individual. The professional map is relevant for all the human resource professionals irrespective of the fact as to whether they are CIPD members or not. </w:t>
      </w:r>
    </w:p>
    <w:p w:rsidR="00A6245C" w:rsidRDefault="004E5391">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lang w:val="ro-RO" w:eastAsia="ro-RO"/>
        </w:rPr>
        <w:drawing>
          <wp:inline distT="114300" distB="114300" distL="114300" distR="114300">
            <wp:extent cx="3986213" cy="289383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3986213" cy="2893837"/>
                    </a:xfrm>
                    <a:prstGeom prst="rect">
                      <a:avLst/>
                    </a:prstGeom>
                  </pic:spPr>
                </pic:pic>
              </a:graphicData>
            </a:graphic>
          </wp:inline>
        </w:drawing>
      </w:r>
      <w:r>
        <w:rPr>
          <w:rFonts w:ascii="Times New Roman" w:eastAsia="Times New Roman" w:hAnsi="Times New Roman" w:cs="Times New Roman"/>
          <w:color w:val="222222"/>
          <w:sz w:val="24"/>
          <w:szCs w:val="24"/>
          <w:highlight w:val="white"/>
        </w:rPr>
        <w:t xml:space="preserve"> </w:t>
      </w:r>
    </w:p>
    <w:p w:rsidR="00A6245C" w:rsidRDefault="004E5391">
      <w:pPr>
        <w:spacing w:line="36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Figure 1: CIPD Professional Map </w:t>
      </w:r>
    </w:p>
    <w:p w:rsidR="00A6245C" w:rsidRDefault="004E5391">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(Source: CIPD Profession Map, 2021)</w:t>
      </w:r>
    </w:p>
    <w:p w:rsidR="00A6245C" w:rsidRDefault="004E539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At the </w:t>
      </w:r>
      <w:proofErr w:type="spellStart"/>
      <w:r w:rsidR="009D75D1">
        <w:rPr>
          <w:rFonts w:ascii="Times New Roman" w:eastAsia="Times New Roman" w:hAnsi="Times New Roman" w:cs="Times New Roman"/>
          <w:color w:val="222222"/>
          <w:sz w:val="24"/>
          <w:szCs w:val="24"/>
          <w:highlight w:val="white"/>
        </w:rPr>
        <w:t>cent</w:t>
      </w:r>
      <w:r>
        <w:rPr>
          <w:rFonts w:ascii="Times New Roman" w:eastAsia="Times New Roman" w:hAnsi="Times New Roman" w:cs="Times New Roman"/>
          <w:color w:val="222222"/>
          <w:sz w:val="24"/>
          <w:szCs w:val="24"/>
          <w:highlight w:val="white"/>
        </w:rPr>
        <w:t>re</w:t>
      </w:r>
      <w:proofErr w:type="spellEnd"/>
      <w:r>
        <w:rPr>
          <w:rFonts w:ascii="Times New Roman" w:eastAsia="Times New Roman" w:hAnsi="Times New Roman" w:cs="Times New Roman"/>
          <w:color w:val="222222"/>
          <w:sz w:val="24"/>
          <w:szCs w:val="24"/>
          <w:highlight w:val="white"/>
        </w:rPr>
        <w:t xml:space="preserve"> of the map, the purpose is defined by the human resource professionals in association with developing the essential knowledge outcome (CIPD Profession Map, 2021). Evidence-</w:t>
      </w:r>
      <w:r>
        <w:rPr>
          <w:rFonts w:ascii="Times New Roman" w:eastAsia="Times New Roman" w:hAnsi="Times New Roman" w:cs="Times New Roman"/>
          <w:color w:val="222222"/>
          <w:sz w:val="24"/>
          <w:szCs w:val="24"/>
          <w:highlight w:val="white"/>
        </w:rPr>
        <w:t xml:space="preserve">based learning helps in supporting professional </w:t>
      </w:r>
      <w:proofErr w:type="spellStart"/>
      <w:r>
        <w:rPr>
          <w:rFonts w:ascii="Times New Roman" w:eastAsia="Times New Roman" w:hAnsi="Times New Roman" w:cs="Times New Roman"/>
          <w:color w:val="222222"/>
          <w:sz w:val="24"/>
          <w:szCs w:val="24"/>
          <w:highlight w:val="white"/>
        </w:rPr>
        <w:t>judgement</w:t>
      </w:r>
      <w:proofErr w:type="spellEnd"/>
      <w:r>
        <w:rPr>
          <w:rFonts w:ascii="Times New Roman" w:eastAsia="Times New Roman" w:hAnsi="Times New Roman" w:cs="Times New Roman"/>
          <w:color w:val="222222"/>
          <w:sz w:val="24"/>
          <w:szCs w:val="24"/>
          <w:highlight w:val="white"/>
        </w:rPr>
        <w:t xml:space="preserve"> by strong cases of previous justifications. The core knowledge areas that can be understood from the CIPD professional map can be enlisted as culture and </w:t>
      </w:r>
      <w:proofErr w:type="spellStart"/>
      <w:r>
        <w:rPr>
          <w:rFonts w:ascii="Times New Roman" w:eastAsia="Times New Roman" w:hAnsi="Times New Roman" w:cs="Times New Roman"/>
          <w:color w:val="222222"/>
          <w:sz w:val="24"/>
          <w:szCs w:val="24"/>
          <w:highlight w:val="white"/>
        </w:rPr>
        <w:t>behaviour</w:t>
      </w:r>
      <w:proofErr w:type="spellEnd"/>
      <w:r>
        <w:rPr>
          <w:rFonts w:ascii="Times New Roman" w:eastAsia="Times New Roman" w:hAnsi="Times New Roman" w:cs="Times New Roman"/>
          <w:color w:val="222222"/>
          <w:sz w:val="24"/>
          <w:szCs w:val="24"/>
          <w:highlight w:val="white"/>
        </w:rPr>
        <w:t>, change management, people managem</w:t>
      </w:r>
      <w:r>
        <w:rPr>
          <w:rFonts w:ascii="Times New Roman" w:eastAsia="Times New Roman" w:hAnsi="Times New Roman" w:cs="Times New Roman"/>
          <w:color w:val="222222"/>
          <w:sz w:val="24"/>
          <w:szCs w:val="24"/>
          <w:highlight w:val="white"/>
        </w:rPr>
        <w:t>ent, technological apprentice, and implementing evidence-based practice (CIPD Profession Map, 2021). The professional map must be adopted by human resource professionals by multinational companies in order to provide transparency and clarity about the skil</w:t>
      </w:r>
      <w:r>
        <w:rPr>
          <w:rFonts w:ascii="Times New Roman" w:eastAsia="Times New Roman" w:hAnsi="Times New Roman" w:cs="Times New Roman"/>
          <w:color w:val="222222"/>
          <w:sz w:val="24"/>
          <w:szCs w:val="24"/>
          <w:highlight w:val="white"/>
        </w:rPr>
        <w:t>ls, expertise, and knowledge that will be required in every employability role under the human resource department (CIPD Profession Map, 2021). This helps in aligning the teams with their specific areas of expertise in order to mitigate the issues in the o</w:t>
      </w:r>
      <w:r>
        <w:rPr>
          <w:rFonts w:ascii="Times New Roman" w:eastAsia="Times New Roman" w:hAnsi="Times New Roman" w:cs="Times New Roman"/>
          <w:color w:val="222222"/>
          <w:sz w:val="24"/>
          <w:szCs w:val="24"/>
          <w:highlight w:val="white"/>
        </w:rPr>
        <w:t xml:space="preserve">perational activities and develop career enhancement </w:t>
      </w:r>
      <w:r>
        <w:rPr>
          <w:rFonts w:ascii="Times New Roman" w:eastAsia="Times New Roman" w:hAnsi="Times New Roman" w:cs="Times New Roman"/>
          <w:color w:val="222222"/>
          <w:sz w:val="24"/>
          <w:szCs w:val="24"/>
          <w:highlight w:val="white"/>
        </w:rPr>
        <w:lastRenderedPageBreak/>
        <w:t xml:space="preserve">communications within the professionals of people management departments. The effective usage of the professional map also helps in building professional credibility.  </w:t>
      </w:r>
    </w:p>
    <w:p w:rsidR="00A6245C" w:rsidRDefault="004E5391" w:rsidP="009D75D1">
      <w:pPr>
        <w:pStyle w:val="Heading1"/>
        <w:rPr>
          <w:highlight w:val="white"/>
        </w:rPr>
      </w:pPr>
      <w:bookmarkStart w:id="4" w:name="_Toc78325753"/>
      <w:r>
        <w:rPr>
          <w:highlight w:val="white"/>
        </w:rPr>
        <w:t>Task 2:</w:t>
      </w:r>
      <w:bookmarkEnd w:id="4"/>
      <w:r>
        <w:rPr>
          <w:highlight w:val="white"/>
        </w:rPr>
        <w:t xml:space="preserve"> </w:t>
      </w:r>
    </w:p>
    <w:p w:rsidR="00A6245C" w:rsidRDefault="004E5391" w:rsidP="00C728D3">
      <w:pPr>
        <w:pStyle w:val="Heading2"/>
        <w:rPr>
          <w:highlight w:val="white"/>
        </w:rPr>
      </w:pPr>
      <w:bookmarkStart w:id="5" w:name="_Toc78325754"/>
      <w:r>
        <w:rPr>
          <w:highlight w:val="white"/>
        </w:rPr>
        <w:t>The organizational object</w:t>
      </w:r>
      <w:r>
        <w:rPr>
          <w:highlight w:val="white"/>
        </w:rPr>
        <w:t>ive of Magnum Photos</w:t>
      </w:r>
      <w:bookmarkEnd w:id="5"/>
      <w:r>
        <w:rPr>
          <w:highlight w:val="white"/>
        </w:rPr>
        <w:t xml:space="preserve"> </w:t>
      </w:r>
    </w:p>
    <w:p w:rsidR="00A6245C" w:rsidRDefault="004E539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Magnum Photos can be rightly defined as a business organization that can basically be viewed as a community of thoughts (Magnum Photos, 2021). The business objective of the company is associated with enhancing the shared human quality</w:t>
      </w:r>
      <w:r>
        <w:rPr>
          <w:rFonts w:ascii="Times New Roman" w:eastAsia="Times New Roman" w:hAnsi="Times New Roman" w:cs="Times New Roman"/>
          <w:color w:val="222222"/>
          <w:sz w:val="24"/>
          <w:szCs w:val="24"/>
          <w:highlight w:val="white"/>
        </w:rPr>
        <w:t xml:space="preserve"> within the organization. The business objective of the company is also associated with increasing respect for what is going on around the world and transcribing it visually for the global audience (Magnum Photos, 2021). This legacy alliance was founded by</w:t>
      </w:r>
      <w:r>
        <w:rPr>
          <w:rFonts w:ascii="Times New Roman" w:eastAsia="Times New Roman" w:hAnsi="Times New Roman" w:cs="Times New Roman"/>
          <w:color w:val="222222"/>
          <w:sz w:val="24"/>
          <w:szCs w:val="24"/>
          <w:highlight w:val="white"/>
        </w:rPr>
        <w:t xml:space="preserve"> four photographers after the </w:t>
      </w:r>
      <w:proofErr w:type="gramStart"/>
      <w:r>
        <w:rPr>
          <w:rFonts w:ascii="Times New Roman" w:eastAsia="Times New Roman" w:hAnsi="Times New Roman" w:cs="Times New Roman"/>
          <w:color w:val="222222"/>
          <w:sz w:val="24"/>
          <w:szCs w:val="24"/>
          <w:highlight w:val="white"/>
        </w:rPr>
        <w:t>second world war</w:t>
      </w:r>
      <w:proofErr w:type="gramEnd"/>
      <w:r>
        <w:rPr>
          <w:rFonts w:ascii="Times New Roman" w:eastAsia="Times New Roman" w:hAnsi="Times New Roman" w:cs="Times New Roman"/>
          <w:color w:val="222222"/>
          <w:sz w:val="24"/>
          <w:szCs w:val="24"/>
          <w:highlight w:val="white"/>
        </w:rPr>
        <w:t xml:space="preserve"> in order to combine an extraordinary range of photographic styles into a singular didactic collaboration. Magnum has been in operation for more than 70 years now and they have created high-quality content asso</w:t>
      </w:r>
      <w:r>
        <w:rPr>
          <w:rFonts w:ascii="Times New Roman" w:eastAsia="Times New Roman" w:hAnsi="Times New Roman" w:cs="Times New Roman"/>
          <w:color w:val="222222"/>
          <w:sz w:val="24"/>
          <w:szCs w:val="24"/>
          <w:highlight w:val="white"/>
        </w:rPr>
        <w:t>ciated with photography for their clients across the globe (Magnum Photos, 2021). It is also the business objective of Magnum Photos to focus on the consistent development of a safe and robust working environment for everyone (Magnum Photos, 2021). They do</w:t>
      </w:r>
      <w:r>
        <w:rPr>
          <w:rFonts w:ascii="Times New Roman" w:eastAsia="Times New Roman" w:hAnsi="Times New Roman" w:cs="Times New Roman"/>
          <w:color w:val="222222"/>
          <w:sz w:val="24"/>
          <w:szCs w:val="24"/>
          <w:highlight w:val="white"/>
        </w:rPr>
        <w:t xml:space="preserve"> so by remaining loyal to their ability to curate, originate photographic content and deliver uncompromising excellence and value to their clients. </w:t>
      </w:r>
    </w:p>
    <w:p w:rsidR="00A6245C" w:rsidRDefault="004E5391" w:rsidP="00C728D3">
      <w:pPr>
        <w:pStyle w:val="Heading2"/>
        <w:rPr>
          <w:highlight w:val="white"/>
        </w:rPr>
      </w:pPr>
      <w:bookmarkStart w:id="6" w:name="_Toc78325755"/>
      <w:r>
        <w:rPr>
          <w:highlight w:val="white"/>
        </w:rPr>
        <w:t>Explanation of the organizational objectives with resourcing activities of Magnum</w:t>
      </w:r>
      <w:bookmarkEnd w:id="6"/>
      <w:r>
        <w:rPr>
          <w:highlight w:val="white"/>
        </w:rPr>
        <w:t xml:space="preserve"> </w:t>
      </w:r>
    </w:p>
    <w:p w:rsidR="00A6245C" w:rsidRDefault="004E539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 xml:space="preserve">Planning: </w:t>
      </w:r>
      <w:r>
        <w:rPr>
          <w:rFonts w:ascii="Times New Roman" w:eastAsia="Times New Roman" w:hAnsi="Times New Roman" w:cs="Times New Roman"/>
          <w:color w:val="222222"/>
          <w:sz w:val="24"/>
          <w:szCs w:val="24"/>
          <w:highlight w:val="white"/>
        </w:rPr>
        <w:t xml:space="preserve">Magnum Photos </w:t>
      </w:r>
      <w:r>
        <w:rPr>
          <w:rFonts w:ascii="Times New Roman" w:eastAsia="Times New Roman" w:hAnsi="Times New Roman" w:cs="Times New Roman"/>
          <w:color w:val="222222"/>
          <w:sz w:val="24"/>
          <w:szCs w:val="24"/>
          <w:highlight w:val="white"/>
        </w:rPr>
        <w:t>have planned to implement their safeguarding and reporting policies for their educational programs in order to stay committed to the protection of the human rights of the workforce (Magnum Photos, 2020). The management of Magnum Photos takes special care w</w:t>
      </w:r>
      <w:r>
        <w:rPr>
          <w:rFonts w:ascii="Times New Roman" w:eastAsia="Times New Roman" w:hAnsi="Times New Roman" w:cs="Times New Roman"/>
          <w:color w:val="222222"/>
          <w:sz w:val="24"/>
          <w:szCs w:val="24"/>
          <w:highlight w:val="white"/>
        </w:rPr>
        <w:t>hile working with young adults and vulnerable adults. The entire workforce of the organization is administered to follow a code of conduct in order to enhance the significance of the workforce planning activities and repercussions of the business organizat</w:t>
      </w:r>
      <w:r>
        <w:rPr>
          <w:rFonts w:ascii="Times New Roman" w:eastAsia="Times New Roman" w:hAnsi="Times New Roman" w:cs="Times New Roman"/>
          <w:color w:val="222222"/>
          <w:sz w:val="24"/>
          <w:szCs w:val="24"/>
          <w:highlight w:val="white"/>
        </w:rPr>
        <w:t xml:space="preserve">ion. The code of conduct of the company aims towards setting expectations associated with the </w:t>
      </w:r>
      <w:proofErr w:type="spellStart"/>
      <w:r>
        <w:rPr>
          <w:rFonts w:ascii="Times New Roman" w:eastAsia="Times New Roman" w:hAnsi="Times New Roman" w:cs="Times New Roman"/>
          <w:color w:val="222222"/>
          <w:sz w:val="24"/>
          <w:szCs w:val="24"/>
          <w:highlight w:val="white"/>
        </w:rPr>
        <w:t>behaviour</w:t>
      </w:r>
      <w:proofErr w:type="spellEnd"/>
      <w:r>
        <w:rPr>
          <w:rFonts w:ascii="Times New Roman" w:eastAsia="Times New Roman" w:hAnsi="Times New Roman" w:cs="Times New Roman"/>
          <w:color w:val="222222"/>
          <w:sz w:val="24"/>
          <w:szCs w:val="24"/>
          <w:highlight w:val="white"/>
        </w:rPr>
        <w:t xml:space="preserve"> of an individual as a part of the workforce in accordance with their personal and professional surroundings (Magnum Photos, 2020). The strategic plannin</w:t>
      </w:r>
      <w:r>
        <w:rPr>
          <w:rFonts w:ascii="Times New Roman" w:eastAsia="Times New Roman" w:hAnsi="Times New Roman" w:cs="Times New Roman"/>
          <w:color w:val="222222"/>
          <w:sz w:val="24"/>
          <w:szCs w:val="24"/>
          <w:highlight w:val="white"/>
        </w:rPr>
        <w:t xml:space="preserve">g of participation of the entire workforce in the education </w:t>
      </w:r>
      <w:r w:rsidR="009D75D1">
        <w:rPr>
          <w:rFonts w:ascii="Times New Roman" w:eastAsia="Times New Roman" w:hAnsi="Times New Roman" w:cs="Times New Roman"/>
          <w:color w:val="222222"/>
          <w:sz w:val="24"/>
          <w:szCs w:val="24"/>
          <w:highlight w:val="white"/>
        </w:rPr>
        <w:t>programs</w:t>
      </w:r>
      <w:r>
        <w:rPr>
          <w:rFonts w:ascii="Times New Roman" w:eastAsia="Times New Roman" w:hAnsi="Times New Roman" w:cs="Times New Roman"/>
          <w:color w:val="222222"/>
          <w:sz w:val="24"/>
          <w:szCs w:val="24"/>
          <w:highlight w:val="white"/>
        </w:rPr>
        <w:t xml:space="preserve"> of the company not only enhances the skills and performance of the workforce but also </w:t>
      </w:r>
      <w:r>
        <w:rPr>
          <w:rFonts w:ascii="Times New Roman" w:eastAsia="Times New Roman" w:hAnsi="Times New Roman" w:cs="Times New Roman"/>
          <w:color w:val="222222"/>
          <w:sz w:val="24"/>
          <w:szCs w:val="24"/>
          <w:highlight w:val="white"/>
        </w:rPr>
        <w:lastRenderedPageBreak/>
        <w:t>enhances the value and brand image of the company (Magnum Photos, 2020). The management of Magnum Pho</w:t>
      </w:r>
      <w:r>
        <w:rPr>
          <w:rFonts w:ascii="Times New Roman" w:eastAsia="Times New Roman" w:hAnsi="Times New Roman" w:cs="Times New Roman"/>
          <w:color w:val="222222"/>
          <w:sz w:val="24"/>
          <w:szCs w:val="24"/>
          <w:highlight w:val="white"/>
        </w:rPr>
        <w:t xml:space="preserve">tos has also constructed plans towards providing a verbal briefing to the workforce and </w:t>
      </w:r>
      <w:proofErr w:type="gramStart"/>
      <w:r>
        <w:rPr>
          <w:rFonts w:ascii="Times New Roman" w:eastAsia="Times New Roman" w:hAnsi="Times New Roman" w:cs="Times New Roman"/>
          <w:color w:val="222222"/>
          <w:sz w:val="24"/>
          <w:szCs w:val="24"/>
          <w:highlight w:val="white"/>
        </w:rPr>
        <w:t>help</w:t>
      </w:r>
      <w:proofErr w:type="gramEnd"/>
      <w:r>
        <w:rPr>
          <w:rFonts w:ascii="Times New Roman" w:eastAsia="Times New Roman" w:hAnsi="Times New Roman" w:cs="Times New Roman"/>
          <w:color w:val="222222"/>
          <w:sz w:val="24"/>
          <w:szCs w:val="24"/>
          <w:highlight w:val="white"/>
        </w:rPr>
        <w:t xml:space="preserve"> them understand the policies of the company better. Magnum constantly focuses on implementing plans to increase workforce safety and wellbeing management (Magnum P</w:t>
      </w:r>
      <w:r>
        <w:rPr>
          <w:rFonts w:ascii="Times New Roman" w:eastAsia="Times New Roman" w:hAnsi="Times New Roman" w:cs="Times New Roman"/>
          <w:color w:val="222222"/>
          <w:sz w:val="24"/>
          <w:szCs w:val="24"/>
          <w:highlight w:val="white"/>
        </w:rPr>
        <w:t>hotos, 2020). They strategically make plans to evaluate the hazards and risks before every event in order to take precautionary measures to mitigate the identified risks (Magnum Photos, 2020). They also make plans towards actively listening to the requirem</w:t>
      </w:r>
      <w:r>
        <w:rPr>
          <w:rFonts w:ascii="Times New Roman" w:eastAsia="Times New Roman" w:hAnsi="Times New Roman" w:cs="Times New Roman"/>
          <w:color w:val="222222"/>
          <w:sz w:val="24"/>
          <w:szCs w:val="24"/>
          <w:highlight w:val="white"/>
        </w:rPr>
        <w:t xml:space="preserve">ents of the workforce in order to implement the use of safety equipment along with providing relevant training for using them efficiently. </w:t>
      </w:r>
    </w:p>
    <w:p w:rsidR="00A6245C" w:rsidRDefault="004E539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 xml:space="preserve">Recruitment and selection: </w:t>
      </w:r>
      <w:r>
        <w:rPr>
          <w:rFonts w:ascii="Times New Roman" w:eastAsia="Times New Roman" w:hAnsi="Times New Roman" w:cs="Times New Roman"/>
          <w:color w:val="222222"/>
          <w:sz w:val="24"/>
          <w:szCs w:val="24"/>
          <w:highlight w:val="white"/>
        </w:rPr>
        <w:t xml:space="preserve">Magnum Photos </w:t>
      </w:r>
      <w:r w:rsidR="009D75D1">
        <w:rPr>
          <w:rFonts w:ascii="Times New Roman" w:eastAsia="Times New Roman" w:hAnsi="Times New Roman" w:cs="Times New Roman"/>
          <w:color w:val="222222"/>
          <w:sz w:val="24"/>
          <w:szCs w:val="24"/>
          <w:highlight w:val="white"/>
        </w:rPr>
        <w:t>are</w:t>
      </w:r>
      <w:r>
        <w:rPr>
          <w:rFonts w:ascii="Times New Roman" w:eastAsia="Times New Roman" w:hAnsi="Times New Roman" w:cs="Times New Roman"/>
          <w:color w:val="222222"/>
          <w:sz w:val="24"/>
          <w:szCs w:val="24"/>
          <w:highlight w:val="white"/>
        </w:rPr>
        <w:t xml:space="preserve"> run by the member photographers of the company. The agency can be consi</w:t>
      </w:r>
      <w:r>
        <w:rPr>
          <w:rFonts w:ascii="Times New Roman" w:eastAsia="Times New Roman" w:hAnsi="Times New Roman" w:cs="Times New Roman"/>
          <w:color w:val="222222"/>
          <w:sz w:val="24"/>
          <w:szCs w:val="24"/>
          <w:highlight w:val="white"/>
        </w:rPr>
        <w:t>dered self-selecting and grant membership to some of the finest accolades associated with the photographic career of an individual (Magnum, 2021). In order to become a full-time member of the photographic agency, an individual has to complete a term of fou</w:t>
      </w:r>
      <w:r>
        <w:rPr>
          <w:rFonts w:ascii="Times New Roman" w:eastAsia="Times New Roman" w:hAnsi="Times New Roman" w:cs="Times New Roman"/>
          <w:color w:val="222222"/>
          <w:sz w:val="24"/>
          <w:szCs w:val="24"/>
          <w:highlight w:val="white"/>
        </w:rPr>
        <w:t>r years of association with the company. The potential portfolios of the new members are scrutinized in order to conduct the selection of the liable permanent membership of the organization once every year (Magnum, 2021). This selection process usually tak</w:t>
      </w:r>
      <w:r>
        <w:rPr>
          <w:rFonts w:ascii="Times New Roman" w:eastAsia="Times New Roman" w:hAnsi="Times New Roman" w:cs="Times New Roman"/>
          <w:color w:val="222222"/>
          <w:sz w:val="24"/>
          <w:szCs w:val="24"/>
          <w:highlight w:val="white"/>
        </w:rPr>
        <w:t>es place around the month of June during the Annual General Meeting of Magnum Photos. All the professional photographers interested to be a part of the organization from any global location can duly submit their portfolio consisting of their extensive work</w:t>
      </w:r>
      <w:r>
        <w:rPr>
          <w:rFonts w:ascii="Times New Roman" w:eastAsia="Times New Roman" w:hAnsi="Times New Roman" w:cs="Times New Roman"/>
          <w:color w:val="222222"/>
          <w:sz w:val="24"/>
          <w:szCs w:val="24"/>
          <w:highlight w:val="white"/>
        </w:rPr>
        <w:t xml:space="preserve"> to the HRM of the company (Magnum, 2021). However, the existing member's discretion and support are highly important in order to make the most successful submission of the application. Therefore, it can be concluded that the recruitment and selection proc</w:t>
      </w:r>
      <w:r>
        <w:rPr>
          <w:rFonts w:ascii="Times New Roman" w:eastAsia="Times New Roman" w:hAnsi="Times New Roman" w:cs="Times New Roman"/>
          <w:color w:val="222222"/>
          <w:sz w:val="24"/>
          <w:szCs w:val="24"/>
          <w:highlight w:val="white"/>
        </w:rPr>
        <w:t>ess of Magnum Photos is partially biased as the current members of the organization can help in the formulation of the submission of portfolios of the potential candidates. The management of the organization also provides a position for the nominee members</w:t>
      </w:r>
      <w:r>
        <w:rPr>
          <w:rFonts w:ascii="Times New Roman" w:eastAsia="Times New Roman" w:hAnsi="Times New Roman" w:cs="Times New Roman"/>
          <w:color w:val="222222"/>
          <w:sz w:val="24"/>
          <w:szCs w:val="24"/>
          <w:highlight w:val="white"/>
        </w:rPr>
        <w:t xml:space="preserve"> of the organization (Magnum, 2021). This category of membership from the end of the company provides an opportunity for the workforce to get to know the new applicants within the nominee meets. This enables the formulation of comfortable communication and</w:t>
      </w:r>
      <w:r>
        <w:rPr>
          <w:rFonts w:ascii="Times New Roman" w:eastAsia="Times New Roman" w:hAnsi="Times New Roman" w:cs="Times New Roman"/>
          <w:color w:val="222222"/>
          <w:sz w:val="24"/>
          <w:szCs w:val="24"/>
          <w:highlight w:val="white"/>
        </w:rPr>
        <w:t xml:space="preserve"> the building of trust and commitment between the existing members of the organization with the new nominees (Magnum, 2021). In order to become an associate member with the organization, the professional photographers have to be associated with the company</w:t>
      </w:r>
      <w:r>
        <w:rPr>
          <w:rFonts w:ascii="Times New Roman" w:eastAsia="Times New Roman" w:hAnsi="Times New Roman" w:cs="Times New Roman"/>
          <w:color w:val="222222"/>
          <w:sz w:val="24"/>
          <w:szCs w:val="24"/>
          <w:highlight w:val="white"/>
        </w:rPr>
        <w:t xml:space="preserve"> as nominee members for a period of two years. After the completion of this period, the members are liable to submit a new </w:t>
      </w:r>
      <w:r>
        <w:rPr>
          <w:rFonts w:ascii="Times New Roman" w:eastAsia="Times New Roman" w:hAnsi="Times New Roman" w:cs="Times New Roman"/>
          <w:color w:val="222222"/>
          <w:sz w:val="24"/>
          <w:szCs w:val="24"/>
          <w:highlight w:val="white"/>
        </w:rPr>
        <w:lastRenderedPageBreak/>
        <w:t xml:space="preserve">portfolio to be considered for the position of associate membership (Magnum, 2021). Finally, after effective completion of two years </w:t>
      </w:r>
      <w:r>
        <w:rPr>
          <w:rFonts w:ascii="Times New Roman" w:eastAsia="Times New Roman" w:hAnsi="Times New Roman" w:cs="Times New Roman"/>
          <w:color w:val="222222"/>
          <w:sz w:val="24"/>
          <w:szCs w:val="24"/>
          <w:highlight w:val="white"/>
        </w:rPr>
        <w:t xml:space="preserve">of being associated with the company as an associate member, the individual can stand liable for applying to gather full membership of the company. The membership of the company adheres to the applicant for a lifetime once they become a full member of the </w:t>
      </w:r>
      <w:r>
        <w:rPr>
          <w:rFonts w:ascii="Times New Roman" w:eastAsia="Times New Roman" w:hAnsi="Times New Roman" w:cs="Times New Roman"/>
          <w:color w:val="222222"/>
          <w:sz w:val="24"/>
          <w:szCs w:val="24"/>
          <w:highlight w:val="white"/>
        </w:rPr>
        <w:t xml:space="preserve">organization (Magnum, 2021). There have been no instances within the company where a permanent member of Magnum Photos has been asked to leave by the HRM of the organization (Magnum, 2021). </w:t>
      </w:r>
    </w:p>
    <w:p w:rsidR="00A6245C" w:rsidRDefault="004E5391" w:rsidP="00C728D3">
      <w:pPr>
        <w:pStyle w:val="Heading2"/>
        <w:rPr>
          <w:highlight w:val="white"/>
        </w:rPr>
      </w:pPr>
      <w:bookmarkStart w:id="7" w:name="_Toc78325756"/>
      <w:r>
        <w:rPr>
          <w:highlight w:val="white"/>
        </w:rPr>
        <w:t>Evolution of the organizational objectives and resourcing activit</w:t>
      </w:r>
      <w:r>
        <w:rPr>
          <w:highlight w:val="white"/>
        </w:rPr>
        <w:t>ies of Magnum</w:t>
      </w:r>
      <w:bookmarkEnd w:id="7"/>
      <w:r>
        <w:rPr>
          <w:highlight w:val="white"/>
        </w:rPr>
        <w:t xml:space="preserve"> </w:t>
      </w:r>
    </w:p>
    <w:p w:rsidR="00A6245C" w:rsidRDefault="004E539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human resource management of the company has recently developed the system of reporting to the Magnum </w:t>
      </w:r>
      <w:r w:rsidR="00C728D3">
        <w:rPr>
          <w:rFonts w:ascii="Times New Roman" w:eastAsia="Times New Roman" w:hAnsi="Times New Roman" w:cs="Times New Roman"/>
          <w:color w:val="222222"/>
          <w:sz w:val="24"/>
          <w:szCs w:val="24"/>
          <w:highlight w:val="white"/>
        </w:rPr>
        <w:t>Staff</w:t>
      </w:r>
      <w:r>
        <w:rPr>
          <w:rFonts w:ascii="Times New Roman" w:eastAsia="Times New Roman" w:hAnsi="Times New Roman" w:cs="Times New Roman"/>
          <w:color w:val="222222"/>
          <w:sz w:val="24"/>
          <w:szCs w:val="24"/>
          <w:highlight w:val="white"/>
        </w:rPr>
        <w:t xml:space="preserve"> Manager or the HR Manager by means of report forms (Magnum Photos, 2020). The management has evolved the internal system of reporting by emails in order to report the grievances of the workforce and escalate the matter to the management as and how require</w:t>
      </w:r>
      <w:r>
        <w:rPr>
          <w:rFonts w:ascii="Times New Roman" w:eastAsia="Times New Roman" w:hAnsi="Times New Roman" w:cs="Times New Roman"/>
          <w:color w:val="222222"/>
          <w:sz w:val="24"/>
          <w:szCs w:val="24"/>
          <w:highlight w:val="white"/>
        </w:rPr>
        <w:t xml:space="preserve">d. The HR management has enhanced the complaint management process in a way that the President of the company and the CEO of the company are also aware of the activities that are going on between the management and the workforce (Magnum Photos, 2020). The </w:t>
      </w:r>
      <w:r>
        <w:rPr>
          <w:rFonts w:ascii="Times New Roman" w:eastAsia="Times New Roman" w:hAnsi="Times New Roman" w:cs="Times New Roman"/>
          <w:color w:val="222222"/>
          <w:sz w:val="24"/>
          <w:szCs w:val="24"/>
          <w:highlight w:val="white"/>
        </w:rPr>
        <w:t>HRM of Magnum is committed to investigating all the complaints of the workforce in order to make the workforce feel included and taken care of. Currently, they have worked on developing their complaint handling procedure in order to follow the guidelines s</w:t>
      </w:r>
      <w:r>
        <w:rPr>
          <w:rFonts w:ascii="Times New Roman" w:eastAsia="Times New Roman" w:hAnsi="Times New Roman" w:cs="Times New Roman"/>
          <w:color w:val="222222"/>
          <w:sz w:val="24"/>
          <w:szCs w:val="24"/>
          <w:highlight w:val="white"/>
        </w:rPr>
        <w:t>tratified by the Equality and Human Rights Commission (Magnum Photos, 2020). In order to enhance their female engagement and retention policies, the HRM of Magnum has also entrusted the responsibility of handling the complaint management procedure to a fem</w:t>
      </w:r>
      <w:r>
        <w:rPr>
          <w:rFonts w:ascii="Times New Roman" w:eastAsia="Times New Roman" w:hAnsi="Times New Roman" w:cs="Times New Roman"/>
          <w:color w:val="222222"/>
          <w:sz w:val="24"/>
          <w:szCs w:val="24"/>
          <w:highlight w:val="white"/>
        </w:rPr>
        <w:t>ale-led team along with the leadership of the President and the CEO of the company. They have also planned recently towards developing the procedures for enhancing the confidentiality of the workforce (Magnum Photos, 2020). They have also aimed towards inc</w:t>
      </w:r>
      <w:r>
        <w:rPr>
          <w:rFonts w:ascii="Times New Roman" w:eastAsia="Times New Roman" w:hAnsi="Times New Roman" w:cs="Times New Roman"/>
          <w:color w:val="222222"/>
          <w:sz w:val="24"/>
          <w:szCs w:val="24"/>
          <w:highlight w:val="white"/>
        </w:rPr>
        <w:t>reasing their discrimination policies in the future. The management of the company will do so in the future by carefully and honestly investigating during the ongoing complaint management procedure. The discrimination policies of the company will further a</w:t>
      </w:r>
      <w:r>
        <w:rPr>
          <w:rFonts w:ascii="Times New Roman" w:eastAsia="Times New Roman" w:hAnsi="Times New Roman" w:cs="Times New Roman"/>
          <w:color w:val="222222"/>
          <w:sz w:val="24"/>
          <w:szCs w:val="24"/>
          <w:highlight w:val="white"/>
        </w:rPr>
        <w:t xml:space="preserve">im towards reducing the occurrence of harassment within the workforce of the organization (Magnum Photos, 2017). </w:t>
      </w:r>
    </w:p>
    <w:p w:rsidR="00A6245C" w:rsidRDefault="004E539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history of Magnum Photos represents the individual patronage of the founding members of the organization. Magnum is currently also focusin</w:t>
      </w:r>
      <w:r>
        <w:rPr>
          <w:rFonts w:ascii="Times New Roman" w:eastAsia="Times New Roman" w:hAnsi="Times New Roman" w:cs="Times New Roman"/>
          <w:color w:val="222222"/>
          <w:sz w:val="24"/>
          <w:szCs w:val="24"/>
          <w:highlight w:val="white"/>
        </w:rPr>
        <w:t xml:space="preserve">g on enhancing its brand building activities in </w:t>
      </w:r>
      <w:r>
        <w:rPr>
          <w:rFonts w:ascii="Times New Roman" w:eastAsia="Times New Roman" w:hAnsi="Times New Roman" w:cs="Times New Roman"/>
          <w:color w:val="222222"/>
          <w:sz w:val="24"/>
          <w:szCs w:val="24"/>
          <w:highlight w:val="white"/>
        </w:rPr>
        <w:lastRenderedPageBreak/>
        <w:t xml:space="preserve">order to enhance the creative representation of its memberships (Magnum Photos, 2017). The implementation of the Turning Point </w:t>
      </w:r>
      <w:r w:rsidR="009D75D1">
        <w:rPr>
          <w:rFonts w:ascii="Times New Roman" w:eastAsia="Times New Roman" w:hAnsi="Times New Roman" w:cs="Times New Roman"/>
          <w:color w:val="222222"/>
          <w:sz w:val="24"/>
          <w:szCs w:val="24"/>
          <w:highlight w:val="white"/>
        </w:rPr>
        <w:t>program</w:t>
      </w:r>
      <w:r>
        <w:rPr>
          <w:rFonts w:ascii="Times New Roman" w:eastAsia="Times New Roman" w:hAnsi="Times New Roman" w:cs="Times New Roman"/>
          <w:color w:val="222222"/>
          <w:sz w:val="24"/>
          <w:szCs w:val="24"/>
          <w:highlight w:val="white"/>
        </w:rPr>
        <w:t xml:space="preserve"> in 2020 has been helpful for them in conducting the selection of over 120</w:t>
      </w:r>
      <w:r>
        <w:rPr>
          <w:rFonts w:ascii="Times New Roman" w:eastAsia="Times New Roman" w:hAnsi="Times New Roman" w:cs="Times New Roman"/>
          <w:color w:val="222222"/>
          <w:sz w:val="24"/>
          <w:szCs w:val="24"/>
          <w:highlight w:val="white"/>
        </w:rPr>
        <w:t xml:space="preserve"> international artists and professional photographers (Magnum Photos, 2017). This has been essential in attracting personal archives in order to authenticate images that represent a change in the course of the history associated with humans and their devel</w:t>
      </w:r>
      <w:r>
        <w:rPr>
          <w:rFonts w:ascii="Times New Roman" w:eastAsia="Times New Roman" w:hAnsi="Times New Roman" w:cs="Times New Roman"/>
          <w:color w:val="222222"/>
          <w:sz w:val="24"/>
          <w:szCs w:val="24"/>
          <w:highlight w:val="white"/>
        </w:rPr>
        <w:t xml:space="preserve">opment. They have acquired donations and funds of $500,000 and have invested in the development of training programs and attracting more professional photographers to join their organization (Magnum Photos, 2017). </w:t>
      </w:r>
    </w:p>
    <w:p w:rsidR="00A6245C" w:rsidRDefault="004E5391" w:rsidP="009D75D1">
      <w:pPr>
        <w:pStyle w:val="Heading1"/>
        <w:rPr>
          <w:highlight w:val="white"/>
        </w:rPr>
      </w:pPr>
      <w:bookmarkStart w:id="8" w:name="_Toc78325757"/>
      <w:r>
        <w:rPr>
          <w:highlight w:val="white"/>
        </w:rPr>
        <w:t>Conclusion</w:t>
      </w:r>
      <w:bookmarkEnd w:id="8"/>
      <w:r>
        <w:rPr>
          <w:highlight w:val="white"/>
        </w:rPr>
        <w:t xml:space="preserve"> </w:t>
      </w:r>
    </w:p>
    <w:p w:rsidR="00A6245C" w:rsidRDefault="004E5391">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color w:val="222222"/>
          <w:sz w:val="24"/>
          <w:szCs w:val="24"/>
          <w:highlight w:val="white"/>
        </w:rPr>
        <w:t>After the effective completio</w:t>
      </w:r>
      <w:r>
        <w:rPr>
          <w:rFonts w:ascii="Times New Roman" w:eastAsia="Times New Roman" w:hAnsi="Times New Roman" w:cs="Times New Roman"/>
          <w:color w:val="222222"/>
          <w:sz w:val="24"/>
          <w:szCs w:val="24"/>
          <w:highlight w:val="white"/>
        </w:rPr>
        <w:t xml:space="preserve">n of the paper, it can be concluded that the paper highlights the roles and responsibilities associated with managing people and becoming a successful professional photographer. It can also be concluded that the CIPD professional map has been evaluated in </w:t>
      </w:r>
      <w:r>
        <w:rPr>
          <w:rFonts w:ascii="Times New Roman" w:eastAsia="Times New Roman" w:hAnsi="Times New Roman" w:cs="Times New Roman"/>
          <w:color w:val="222222"/>
          <w:sz w:val="24"/>
          <w:szCs w:val="24"/>
          <w:highlight w:val="white"/>
        </w:rPr>
        <w:t>this paper along with understanding the benefits it provides to the people management professionals of multinational and popular companies. It can further conclude that this paper highlights the organizational visions and business objectives of Magnum Phot</w:t>
      </w:r>
      <w:r>
        <w:rPr>
          <w:rFonts w:ascii="Times New Roman" w:eastAsia="Times New Roman" w:hAnsi="Times New Roman" w:cs="Times New Roman"/>
          <w:color w:val="222222"/>
          <w:sz w:val="24"/>
          <w:szCs w:val="24"/>
          <w:highlight w:val="white"/>
        </w:rPr>
        <w:t>os based in the UK market. Along with that, it can further be concluded that the paper also highlights the recruitment procedures and selection processes undertaken by the HRM of the company. Lastly, the evolution of the company in terms of resource activi</w:t>
      </w:r>
      <w:r>
        <w:rPr>
          <w:rFonts w:ascii="Times New Roman" w:eastAsia="Times New Roman" w:hAnsi="Times New Roman" w:cs="Times New Roman"/>
          <w:color w:val="222222"/>
          <w:sz w:val="24"/>
          <w:szCs w:val="24"/>
          <w:highlight w:val="white"/>
        </w:rPr>
        <w:t xml:space="preserve">ties has been enlisted in this research paper analysis. </w:t>
      </w:r>
    </w:p>
    <w:p w:rsidR="00A6245C" w:rsidRDefault="004E5391">
      <w:pPr>
        <w:spacing w:line="360" w:lineRule="auto"/>
        <w:jc w:val="both"/>
        <w:rPr>
          <w:rFonts w:ascii="Times New Roman" w:eastAsia="Times New Roman" w:hAnsi="Times New Roman" w:cs="Times New Roman"/>
          <w:b/>
          <w:color w:val="222222"/>
          <w:sz w:val="24"/>
          <w:szCs w:val="24"/>
          <w:highlight w:val="white"/>
        </w:rPr>
      </w:pPr>
      <w:r>
        <w:br w:type="page"/>
      </w:r>
    </w:p>
    <w:p w:rsidR="00A6245C" w:rsidRDefault="004E5391" w:rsidP="009D75D1">
      <w:pPr>
        <w:pStyle w:val="Heading1"/>
        <w:rPr>
          <w:highlight w:val="white"/>
        </w:rPr>
      </w:pPr>
      <w:bookmarkStart w:id="9" w:name="_Toc78325758"/>
      <w:r>
        <w:rPr>
          <w:highlight w:val="white"/>
        </w:rPr>
        <w:lastRenderedPageBreak/>
        <w:t>Reference list:</w:t>
      </w:r>
      <w:bookmarkEnd w:id="9"/>
      <w:r>
        <w:rPr>
          <w:highlight w:val="white"/>
        </w:rPr>
        <w:t xml:space="preserve"> </w:t>
      </w:r>
    </w:p>
    <w:p w:rsidR="009D75D1" w:rsidRDefault="004E5391">
      <w:pPr>
        <w:spacing w:line="360" w:lineRule="auto"/>
        <w:jc w:val="both"/>
        <w:rPr>
          <w:rFonts w:ascii="Times New Roman" w:eastAsia="Times New Roman" w:hAnsi="Times New Roman" w:cs="Times New Roman"/>
          <w:color w:val="222222"/>
          <w:sz w:val="24"/>
          <w:szCs w:val="24"/>
          <w:highlight w:val="white"/>
        </w:rPr>
      </w:pPr>
      <w:proofErr w:type="gramStart"/>
      <w:r>
        <w:rPr>
          <w:rFonts w:ascii="Times New Roman" w:eastAsia="Times New Roman" w:hAnsi="Times New Roman" w:cs="Times New Roman"/>
          <w:color w:val="222222"/>
          <w:sz w:val="24"/>
          <w:szCs w:val="24"/>
          <w:highlight w:val="white"/>
        </w:rPr>
        <w:t>CIPD Profession Map, 2021.</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Profession Map | CIPD Profession Map</w:t>
      </w:r>
      <w:r>
        <w:rPr>
          <w:rFonts w:ascii="Times New Roman" w:eastAsia="Times New Roman" w:hAnsi="Times New Roman" w:cs="Times New Roman"/>
          <w:color w:val="222222"/>
          <w:sz w:val="24"/>
          <w:szCs w:val="24"/>
          <w:highlight w:val="white"/>
        </w:rPr>
        <w:t>.</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online</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CIPD People Profession.</w:t>
      </w:r>
      <w:proofErr w:type="gramEnd"/>
      <w:r>
        <w:rPr>
          <w:rFonts w:ascii="Times New Roman" w:eastAsia="Times New Roman" w:hAnsi="Times New Roman" w:cs="Times New Roman"/>
          <w:color w:val="222222"/>
          <w:sz w:val="24"/>
          <w:szCs w:val="24"/>
          <w:highlight w:val="white"/>
        </w:rPr>
        <w:t xml:space="preserve"> Available at: &lt;https://peopleprofession.cipd.org/p</w:t>
      </w:r>
      <w:r w:rsidR="00C728D3">
        <w:rPr>
          <w:rFonts w:ascii="Times New Roman" w:eastAsia="Times New Roman" w:hAnsi="Times New Roman" w:cs="Times New Roman"/>
          <w:color w:val="222222"/>
          <w:sz w:val="24"/>
          <w:szCs w:val="24"/>
          <w:highlight w:val="white"/>
        </w:rPr>
        <w:t>rofession-map#gref&gt; [Accessed 21</w:t>
      </w:r>
      <w:r>
        <w:rPr>
          <w:rFonts w:ascii="Times New Roman" w:eastAsia="Times New Roman" w:hAnsi="Times New Roman" w:cs="Times New Roman"/>
          <w:color w:val="222222"/>
          <w:sz w:val="24"/>
          <w:szCs w:val="24"/>
          <w:highlight w:val="white"/>
        </w:rPr>
        <w:t xml:space="preserve"> July 2021].</w:t>
      </w:r>
    </w:p>
    <w:p w:rsidR="009D75D1" w:rsidRDefault="004E5391">
      <w:pPr>
        <w:spacing w:line="360" w:lineRule="auto"/>
        <w:jc w:val="both"/>
        <w:rPr>
          <w:rFonts w:ascii="Times New Roman" w:eastAsia="Times New Roman" w:hAnsi="Times New Roman" w:cs="Times New Roman"/>
          <w:color w:val="222222"/>
          <w:sz w:val="28"/>
          <w:szCs w:val="28"/>
          <w:highlight w:val="white"/>
        </w:rPr>
      </w:pPr>
      <w:proofErr w:type="spellStart"/>
      <w:r>
        <w:rPr>
          <w:rFonts w:ascii="Times New Roman" w:eastAsia="Times New Roman" w:hAnsi="Times New Roman" w:cs="Times New Roman"/>
          <w:color w:val="222222"/>
          <w:sz w:val="24"/>
          <w:szCs w:val="24"/>
          <w:highlight w:val="white"/>
        </w:rPr>
        <w:t>Gikopoulos</w:t>
      </w:r>
      <w:proofErr w:type="spellEnd"/>
      <w:r>
        <w:rPr>
          <w:rFonts w:ascii="Times New Roman" w:eastAsia="Times New Roman" w:hAnsi="Times New Roman" w:cs="Times New Roman"/>
          <w:color w:val="222222"/>
          <w:sz w:val="24"/>
          <w:szCs w:val="24"/>
          <w:highlight w:val="white"/>
        </w:rPr>
        <w:t xml:space="preserve">, J., 2019. Alongside, not against balancing man with machine in the HR function. </w:t>
      </w:r>
      <w:proofErr w:type="gramStart"/>
      <w:r>
        <w:rPr>
          <w:rFonts w:ascii="Times New Roman" w:eastAsia="Times New Roman" w:hAnsi="Times New Roman" w:cs="Times New Roman"/>
          <w:i/>
          <w:color w:val="222222"/>
          <w:sz w:val="24"/>
          <w:szCs w:val="24"/>
          <w:highlight w:val="white"/>
        </w:rPr>
        <w:t>Strategic HR Review</w:t>
      </w:r>
      <w:r>
        <w:rPr>
          <w:rFonts w:ascii="Times New Roman" w:eastAsia="Times New Roman" w:hAnsi="Times New Roman" w:cs="Times New Roman"/>
          <w:color w:val="222222"/>
          <w:sz w:val="24"/>
          <w:szCs w:val="24"/>
          <w:highlight w:val="white"/>
        </w:rPr>
        <w:t>.</w:t>
      </w:r>
      <w:proofErr w:type="gramEnd"/>
    </w:p>
    <w:p w:rsidR="009D75D1" w:rsidRDefault="004E5391">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Hertati</w:t>
      </w:r>
      <w:proofErr w:type="spellEnd"/>
      <w:r>
        <w:rPr>
          <w:rFonts w:ascii="Times New Roman" w:eastAsia="Times New Roman" w:hAnsi="Times New Roman" w:cs="Times New Roman"/>
          <w:color w:val="222222"/>
          <w:sz w:val="24"/>
          <w:szCs w:val="24"/>
          <w:highlight w:val="white"/>
        </w:rPr>
        <w:t xml:space="preserve">, L., </w:t>
      </w:r>
      <w:proofErr w:type="spellStart"/>
      <w:r>
        <w:rPr>
          <w:rFonts w:ascii="Times New Roman" w:eastAsia="Times New Roman" w:hAnsi="Times New Roman" w:cs="Times New Roman"/>
          <w:color w:val="222222"/>
          <w:sz w:val="24"/>
          <w:szCs w:val="24"/>
          <w:highlight w:val="white"/>
        </w:rPr>
        <w:t>Zarkasyih</w:t>
      </w:r>
      <w:proofErr w:type="spellEnd"/>
      <w:r>
        <w:rPr>
          <w:rFonts w:ascii="Times New Roman" w:eastAsia="Times New Roman" w:hAnsi="Times New Roman" w:cs="Times New Roman"/>
          <w:color w:val="222222"/>
          <w:sz w:val="24"/>
          <w:szCs w:val="24"/>
          <w:highlight w:val="white"/>
        </w:rPr>
        <w:t xml:space="preserve">, W., </w:t>
      </w:r>
      <w:proofErr w:type="spellStart"/>
      <w:r>
        <w:rPr>
          <w:rFonts w:ascii="Times New Roman" w:eastAsia="Times New Roman" w:hAnsi="Times New Roman" w:cs="Times New Roman"/>
          <w:color w:val="222222"/>
          <w:sz w:val="24"/>
          <w:szCs w:val="24"/>
          <w:highlight w:val="white"/>
        </w:rPr>
        <w:t>Suharman</w:t>
      </w:r>
      <w:proofErr w:type="spellEnd"/>
      <w:r>
        <w:rPr>
          <w:rFonts w:ascii="Times New Roman" w:eastAsia="Times New Roman" w:hAnsi="Times New Roman" w:cs="Times New Roman"/>
          <w:color w:val="222222"/>
          <w:sz w:val="24"/>
          <w:szCs w:val="24"/>
          <w:highlight w:val="white"/>
        </w:rPr>
        <w:t xml:space="preserve">, H. and Umar, H., 2019. </w:t>
      </w:r>
      <w:proofErr w:type="gramStart"/>
      <w:r>
        <w:rPr>
          <w:rFonts w:ascii="Times New Roman" w:eastAsia="Times New Roman" w:hAnsi="Times New Roman" w:cs="Times New Roman"/>
          <w:color w:val="222222"/>
          <w:sz w:val="24"/>
          <w:szCs w:val="24"/>
          <w:highlight w:val="white"/>
        </w:rPr>
        <w:t>The effect of human resource ethics on financial reporting implicatio</w:t>
      </w:r>
      <w:r>
        <w:rPr>
          <w:rFonts w:ascii="Times New Roman" w:eastAsia="Times New Roman" w:hAnsi="Times New Roman" w:cs="Times New Roman"/>
          <w:color w:val="222222"/>
          <w:sz w:val="24"/>
          <w:szCs w:val="24"/>
          <w:highlight w:val="white"/>
        </w:rPr>
        <w:t>ns for good government governance (survey of related sub-units in state-owned enterprises in SUMSEL).</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International Journal of Economics and Financial Issues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(4), p.267.</w:t>
      </w:r>
      <w:proofErr w:type="gramEnd"/>
    </w:p>
    <w:p w:rsidR="009D75D1" w:rsidRDefault="004E5391">
      <w:pPr>
        <w:spacing w:line="360" w:lineRule="auto"/>
        <w:jc w:val="both"/>
        <w:rPr>
          <w:rFonts w:ascii="Times New Roman" w:eastAsia="Times New Roman" w:hAnsi="Times New Roman" w:cs="Times New Roman"/>
          <w:color w:val="222222"/>
          <w:sz w:val="24"/>
          <w:szCs w:val="24"/>
          <w:highlight w:val="white"/>
        </w:rPr>
      </w:pPr>
      <w:proofErr w:type="gramStart"/>
      <w:r>
        <w:rPr>
          <w:rFonts w:ascii="Times New Roman" w:eastAsia="Times New Roman" w:hAnsi="Times New Roman" w:cs="Times New Roman"/>
          <w:color w:val="222222"/>
          <w:sz w:val="24"/>
          <w:szCs w:val="24"/>
          <w:highlight w:val="white"/>
        </w:rPr>
        <w:t>Magnum Photos, 2017.</w:t>
      </w:r>
      <w:proofErr w:type="gramEnd"/>
      <w:r>
        <w:rPr>
          <w:rFonts w:ascii="Times New Roman" w:eastAsia="Times New Roman" w:hAnsi="Times New Roman" w:cs="Times New Roman"/>
          <w:color w:val="222222"/>
          <w:sz w:val="24"/>
          <w:szCs w:val="24"/>
          <w:highlight w:val="white"/>
        </w:rPr>
        <w:t xml:space="preserve"> </w:t>
      </w:r>
      <w:r w:rsidRPr="00C728D3">
        <w:rPr>
          <w:rFonts w:ascii="Times New Roman" w:eastAsia="Times New Roman" w:hAnsi="Times New Roman" w:cs="Times New Roman"/>
          <w:i/>
          <w:color w:val="222222"/>
          <w:sz w:val="24"/>
          <w:szCs w:val="24"/>
          <w:highlight w:val="white"/>
        </w:rPr>
        <w:t>Inside Magnum: Collecting Photography • Magnum Photos Magnum Ph</w:t>
      </w:r>
      <w:r w:rsidRPr="00C728D3">
        <w:rPr>
          <w:rFonts w:ascii="Times New Roman" w:eastAsia="Times New Roman" w:hAnsi="Times New Roman" w:cs="Times New Roman"/>
          <w:i/>
          <w:color w:val="222222"/>
          <w:sz w:val="24"/>
          <w:szCs w:val="24"/>
          <w:highlight w:val="white"/>
        </w:rPr>
        <w:t>otos</w:t>
      </w:r>
      <w:r>
        <w:rPr>
          <w:rFonts w:ascii="Times New Roman" w:eastAsia="Times New Roman" w:hAnsi="Times New Roman" w:cs="Times New Roman"/>
          <w:color w:val="222222"/>
          <w:sz w:val="24"/>
          <w:szCs w:val="24"/>
          <w:highlight w:val="white"/>
        </w:rPr>
        <w:t>. [</w:t>
      </w:r>
      <w:proofErr w:type="gramStart"/>
      <w:r>
        <w:rPr>
          <w:rFonts w:ascii="Times New Roman" w:eastAsia="Times New Roman" w:hAnsi="Times New Roman" w:cs="Times New Roman"/>
          <w:color w:val="222222"/>
          <w:sz w:val="24"/>
          <w:szCs w:val="24"/>
          <w:highlight w:val="white"/>
        </w:rPr>
        <w:t>online</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Magnum Photos.</w:t>
      </w:r>
      <w:proofErr w:type="gramEnd"/>
      <w:r>
        <w:rPr>
          <w:rFonts w:ascii="Times New Roman" w:eastAsia="Times New Roman" w:hAnsi="Times New Roman" w:cs="Times New Roman"/>
          <w:color w:val="222222"/>
          <w:sz w:val="24"/>
          <w:szCs w:val="24"/>
          <w:highlight w:val="white"/>
        </w:rPr>
        <w:t xml:space="preserve"> Available at: &lt;https://www.magnumphotos.com/theory-and-practice/inside-magnum-colle</w:t>
      </w:r>
      <w:r w:rsidR="00C728D3">
        <w:rPr>
          <w:rFonts w:ascii="Times New Roman" w:eastAsia="Times New Roman" w:hAnsi="Times New Roman" w:cs="Times New Roman"/>
          <w:color w:val="222222"/>
          <w:sz w:val="24"/>
          <w:szCs w:val="24"/>
          <w:highlight w:val="white"/>
        </w:rPr>
        <w:t>cting-photography/&gt; [Accessed 22</w:t>
      </w:r>
      <w:r>
        <w:rPr>
          <w:rFonts w:ascii="Times New Roman" w:eastAsia="Times New Roman" w:hAnsi="Times New Roman" w:cs="Times New Roman"/>
          <w:color w:val="222222"/>
          <w:sz w:val="24"/>
          <w:szCs w:val="24"/>
          <w:highlight w:val="white"/>
        </w:rPr>
        <w:t xml:space="preserve"> July 2021].</w:t>
      </w:r>
    </w:p>
    <w:p w:rsidR="009D75D1" w:rsidRDefault="004E5391">
      <w:pPr>
        <w:spacing w:line="360" w:lineRule="auto"/>
        <w:jc w:val="both"/>
        <w:rPr>
          <w:rFonts w:ascii="Times New Roman" w:eastAsia="Times New Roman" w:hAnsi="Times New Roman" w:cs="Times New Roman"/>
          <w:color w:val="222222"/>
          <w:sz w:val="24"/>
          <w:szCs w:val="24"/>
          <w:highlight w:val="white"/>
        </w:rPr>
      </w:pPr>
      <w:proofErr w:type="gramStart"/>
      <w:r>
        <w:rPr>
          <w:rFonts w:ascii="Times New Roman" w:eastAsia="Times New Roman" w:hAnsi="Times New Roman" w:cs="Times New Roman"/>
          <w:color w:val="222222"/>
          <w:sz w:val="24"/>
          <w:szCs w:val="24"/>
          <w:highlight w:val="white"/>
        </w:rPr>
        <w:t>Magnum Photos, 2020.</w:t>
      </w:r>
      <w:proofErr w:type="gramEnd"/>
      <w:r>
        <w:rPr>
          <w:rFonts w:ascii="Times New Roman" w:eastAsia="Times New Roman" w:hAnsi="Times New Roman" w:cs="Times New Roman"/>
          <w:color w:val="222222"/>
          <w:sz w:val="24"/>
          <w:szCs w:val="24"/>
          <w:highlight w:val="white"/>
        </w:rPr>
        <w:t xml:space="preserve"> </w:t>
      </w:r>
      <w:proofErr w:type="gramStart"/>
      <w:r w:rsidRPr="00C728D3">
        <w:rPr>
          <w:rFonts w:ascii="Times New Roman" w:eastAsia="Times New Roman" w:hAnsi="Times New Roman" w:cs="Times New Roman"/>
          <w:i/>
          <w:color w:val="222222"/>
          <w:sz w:val="24"/>
          <w:szCs w:val="24"/>
          <w:highlight w:val="white"/>
        </w:rPr>
        <w:t>Safeguarding and Reporting Policy | Magnum Photos Magnum Photos</w:t>
      </w:r>
      <w:r>
        <w:rPr>
          <w:rFonts w:ascii="Times New Roman" w:eastAsia="Times New Roman" w:hAnsi="Times New Roman" w:cs="Times New Roman"/>
          <w:color w:val="222222"/>
          <w:sz w:val="24"/>
          <w:szCs w:val="24"/>
          <w:highlight w:val="white"/>
        </w:rPr>
        <w:t>.</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online</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Magnum Photos.</w:t>
      </w:r>
      <w:proofErr w:type="gramEnd"/>
      <w:r>
        <w:rPr>
          <w:rFonts w:ascii="Times New Roman" w:eastAsia="Times New Roman" w:hAnsi="Times New Roman" w:cs="Times New Roman"/>
          <w:color w:val="222222"/>
          <w:sz w:val="24"/>
          <w:szCs w:val="24"/>
          <w:highlight w:val="white"/>
        </w:rPr>
        <w:t xml:space="preserve"> Available at: &lt;https://www.magnumphotos.com/safeguarding</w:t>
      </w:r>
      <w:r w:rsidR="00C728D3">
        <w:rPr>
          <w:rFonts w:ascii="Times New Roman" w:eastAsia="Times New Roman" w:hAnsi="Times New Roman" w:cs="Times New Roman"/>
          <w:color w:val="222222"/>
          <w:sz w:val="24"/>
          <w:szCs w:val="24"/>
          <w:highlight w:val="white"/>
        </w:rPr>
        <w:t>-reporting-policy/&gt; [Accessed 20</w:t>
      </w:r>
      <w:r>
        <w:rPr>
          <w:rFonts w:ascii="Times New Roman" w:eastAsia="Times New Roman" w:hAnsi="Times New Roman" w:cs="Times New Roman"/>
          <w:color w:val="222222"/>
          <w:sz w:val="24"/>
          <w:szCs w:val="24"/>
          <w:highlight w:val="white"/>
        </w:rPr>
        <w:t xml:space="preserve"> July 2021].</w:t>
      </w:r>
    </w:p>
    <w:p w:rsidR="009D75D1" w:rsidRDefault="004E5391">
      <w:pPr>
        <w:spacing w:line="360" w:lineRule="auto"/>
        <w:jc w:val="both"/>
        <w:rPr>
          <w:rFonts w:ascii="Times New Roman" w:eastAsia="Times New Roman" w:hAnsi="Times New Roman" w:cs="Times New Roman"/>
          <w:color w:val="222222"/>
          <w:sz w:val="24"/>
          <w:szCs w:val="24"/>
          <w:highlight w:val="white"/>
        </w:rPr>
      </w:pPr>
      <w:proofErr w:type="gramStart"/>
      <w:r>
        <w:rPr>
          <w:rFonts w:ascii="Times New Roman" w:eastAsia="Times New Roman" w:hAnsi="Times New Roman" w:cs="Times New Roman"/>
          <w:color w:val="222222"/>
          <w:sz w:val="24"/>
          <w:szCs w:val="24"/>
          <w:highlight w:val="white"/>
        </w:rPr>
        <w:t>Magnum Photos, 2021.</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Overview | Magnum Photos Magnum Photos</w:t>
      </w:r>
      <w:r>
        <w:rPr>
          <w:rFonts w:ascii="Times New Roman" w:eastAsia="Times New Roman" w:hAnsi="Times New Roman" w:cs="Times New Roman"/>
          <w:color w:val="222222"/>
          <w:sz w:val="24"/>
          <w:szCs w:val="24"/>
          <w:highlight w:val="white"/>
        </w:rPr>
        <w:t>.</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online</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Magnum Photos.</w:t>
      </w:r>
      <w:proofErr w:type="gramEnd"/>
      <w:r>
        <w:rPr>
          <w:rFonts w:ascii="Times New Roman" w:eastAsia="Times New Roman" w:hAnsi="Times New Roman" w:cs="Times New Roman"/>
          <w:color w:val="222222"/>
          <w:sz w:val="24"/>
          <w:szCs w:val="24"/>
          <w:highlight w:val="white"/>
        </w:rPr>
        <w:t xml:space="preserve"> Available at: &lt;https://www.magnumphotos.com/abou</w:t>
      </w:r>
      <w:r w:rsidR="00C728D3">
        <w:rPr>
          <w:rFonts w:ascii="Times New Roman" w:eastAsia="Times New Roman" w:hAnsi="Times New Roman" w:cs="Times New Roman"/>
          <w:color w:val="222222"/>
          <w:sz w:val="24"/>
          <w:szCs w:val="24"/>
          <w:highlight w:val="white"/>
        </w:rPr>
        <w:t>t-magnum/overview/&gt; [Accessed 22</w:t>
      </w:r>
      <w:r>
        <w:rPr>
          <w:rFonts w:ascii="Times New Roman" w:eastAsia="Times New Roman" w:hAnsi="Times New Roman" w:cs="Times New Roman"/>
          <w:color w:val="222222"/>
          <w:sz w:val="24"/>
          <w:szCs w:val="24"/>
          <w:highlight w:val="white"/>
        </w:rPr>
        <w:t xml:space="preserve"> July 2021].</w:t>
      </w:r>
    </w:p>
    <w:p w:rsidR="009D75D1" w:rsidRDefault="004E5391">
      <w:pPr>
        <w:spacing w:line="360" w:lineRule="auto"/>
        <w:jc w:val="both"/>
        <w:rPr>
          <w:rFonts w:ascii="Times New Roman" w:eastAsia="Times New Roman" w:hAnsi="Times New Roman" w:cs="Times New Roman"/>
          <w:color w:val="222222"/>
          <w:sz w:val="24"/>
          <w:szCs w:val="24"/>
          <w:highlight w:val="white"/>
        </w:rPr>
      </w:pPr>
      <w:proofErr w:type="gramStart"/>
      <w:r>
        <w:rPr>
          <w:rFonts w:ascii="Times New Roman" w:eastAsia="Times New Roman" w:hAnsi="Times New Roman" w:cs="Times New Roman"/>
          <w:color w:val="222222"/>
          <w:sz w:val="24"/>
          <w:szCs w:val="24"/>
          <w:highlight w:val="white"/>
        </w:rPr>
        <w:t>Magnum, 2021.</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Submissions • Magnum Photos Magnum Photos</w:t>
      </w:r>
      <w:r>
        <w:rPr>
          <w:rFonts w:ascii="Times New Roman" w:eastAsia="Times New Roman" w:hAnsi="Times New Roman" w:cs="Times New Roman"/>
          <w:color w:val="222222"/>
          <w:sz w:val="24"/>
          <w:szCs w:val="24"/>
          <w:highlight w:val="white"/>
        </w:rPr>
        <w:t>.</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online</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Magnum Photos.</w:t>
      </w:r>
      <w:proofErr w:type="gramEnd"/>
      <w:r>
        <w:rPr>
          <w:rFonts w:ascii="Times New Roman" w:eastAsia="Times New Roman" w:hAnsi="Times New Roman" w:cs="Times New Roman"/>
          <w:color w:val="222222"/>
          <w:sz w:val="24"/>
          <w:szCs w:val="24"/>
          <w:highlight w:val="white"/>
        </w:rPr>
        <w:t xml:space="preserve"> Available at: &lt;https://www.magnumphotos.com/about-m</w:t>
      </w:r>
      <w:r w:rsidR="00C728D3">
        <w:rPr>
          <w:rFonts w:ascii="Times New Roman" w:eastAsia="Times New Roman" w:hAnsi="Times New Roman" w:cs="Times New Roman"/>
          <w:color w:val="222222"/>
          <w:sz w:val="24"/>
          <w:szCs w:val="24"/>
          <w:highlight w:val="white"/>
        </w:rPr>
        <w:t>agnum/submissions/&gt; [Accessed 20</w:t>
      </w:r>
      <w:r>
        <w:rPr>
          <w:rFonts w:ascii="Times New Roman" w:eastAsia="Times New Roman" w:hAnsi="Times New Roman" w:cs="Times New Roman"/>
          <w:color w:val="222222"/>
          <w:sz w:val="24"/>
          <w:szCs w:val="24"/>
          <w:highlight w:val="white"/>
        </w:rPr>
        <w:t xml:space="preserve"> July 2021].</w:t>
      </w:r>
    </w:p>
    <w:p w:rsidR="009D75D1" w:rsidRDefault="004E5391">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Pandita</w:t>
      </w:r>
      <w:proofErr w:type="spellEnd"/>
      <w:r>
        <w:rPr>
          <w:rFonts w:ascii="Times New Roman" w:eastAsia="Times New Roman" w:hAnsi="Times New Roman" w:cs="Times New Roman"/>
          <w:color w:val="222222"/>
          <w:sz w:val="24"/>
          <w:szCs w:val="24"/>
          <w:highlight w:val="white"/>
        </w:rPr>
        <w:t xml:space="preserve">, D. and Ray, S., 2018. </w:t>
      </w:r>
      <w:proofErr w:type="gramStart"/>
      <w:r>
        <w:rPr>
          <w:rFonts w:ascii="Times New Roman" w:eastAsia="Times New Roman" w:hAnsi="Times New Roman" w:cs="Times New Roman"/>
          <w:color w:val="222222"/>
          <w:sz w:val="24"/>
          <w:szCs w:val="24"/>
          <w:highlight w:val="white"/>
        </w:rPr>
        <w:t>Talent man</w:t>
      </w:r>
      <w:r>
        <w:rPr>
          <w:rFonts w:ascii="Times New Roman" w:eastAsia="Times New Roman" w:hAnsi="Times New Roman" w:cs="Times New Roman"/>
          <w:color w:val="222222"/>
          <w:sz w:val="24"/>
          <w:szCs w:val="24"/>
          <w:highlight w:val="white"/>
        </w:rPr>
        <w:t>agement and employee engagement–a meta-analysis of their impact on talent retention.</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Industrial and Commercial Training</w:t>
      </w:r>
      <w:r>
        <w:rPr>
          <w:rFonts w:ascii="Times New Roman" w:eastAsia="Times New Roman" w:hAnsi="Times New Roman" w:cs="Times New Roman"/>
          <w:color w:val="222222"/>
          <w:sz w:val="24"/>
          <w:szCs w:val="24"/>
          <w:highlight w:val="white"/>
        </w:rPr>
        <w:t>.</w:t>
      </w:r>
      <w:proofErr w:type="gramEnd"/>
    </w:p>
    <w:sectPr w:rsidR="009D75D1">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5391" w:rsidRDefault="004E5391">
      <w:pPr>
        <w:spacing w:line="240" w:lineRule="auto"/>
      </w:pPr>
      <w:r>
        <w:separator/>
      </w:r>
    </w:p>
  </w:endnote>
  <w:endnote w:type="continuationSeparator" w:id="0">
    <w:p w:rsidR="004E5391" w:rsidRDefault="004E53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6965925"/>
      <w:docPartObj>
        <w:docPartGallery w:val="Page Numbers (Bottom of Page)"/>
        <w:docPartUnique/>
      </w:docPartObj>
    </w:sdtPr>
    <w:sdtEndPr>
      <w:rPr>
        <w:noProof/>
      </w:rPr>
    </w:sdtEndPr>
    <w:sdtContent>
      <w:p w:rsidR="009D75D1" w:rsidRDefault="004E5391">
        <w:pPr>
          <w:pStyle w:val="Footer"/>
          <w:jc w:val="center"/>
        </w:pPr>
        <w:r>
          <w:fldChar w:fldCharType="begin"/>
        </w:r>
        <w:r>
          <w:instrText xml:space="preserve"> PAGE   \* MERGEFORMAT </w:instrText>
        </w:r>
        <w:r>
          <w:fldChar w:fldCharType="separate"/>
        </w:r>
        <w:r w:rsidR="00C1000F">
          <w:rPr>
            <w:noProof/>
          </w:rPr>
          <w:t>1</w:t>
        </w:r>
        <w:r>
          <w:rPr>
            <w:noProof/>
          </w:rPr>
          <w:fldChar w:fldCharType="end"/>
        </w:r>
      </w:p>
    </w:sdtContent>
  </w:sdt>
  <w:p w:rsidR="009D75D1" w:rsidRDefault="009D75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5391" w:rsidRDefault="004E5391">
      <w:pPr>
        <w:spacing w:line="240" w:lineRule="auto"/>
      </w:pPr>
      <w:r>
        <w:separator/>
      </w:r>
    </w:p>
  </w:footnote>
  <w:footnote w:type="continuationSeparator" w:id="0">
    <w:p w:rsidR="004E5391" w:rsidRDefault="004E539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45C"/>
    <w:rsid w:val="000928A1"/>
    <w:rsid w:val="004E5391"/>
    <w:rsid w:val="0083360E"/>
    <w:rsid w:val="009D75D1"/>
    <w:rsid w:val="00A6245C"/>
    <w:rsid w:val="00C1000F"/>
    <w:rsid w:val="00C728D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rsid w:val="00C728D3"/>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C728D3"/>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D75D1"/>
    <w:pPr>
      <w:tabs>
        <w:tab w:val="center" w:pos="4513"/>
        <w:tab w:val="right" w:pos="9026"/>
      </w:tabs>
      <w:spacing w:line="240" w:lineRule="auto"/>
    </w:pPr>
  </w:style>
  <w:style w:type="character" w:customStyle="1" w:styleId="HeaderChar">
    <w:name w:val="Header Char"/>
    <w:basedOn w:val="DefaultParagraphFont"/>
    <w:link w:val="Header"/>
    <w:uiPriority w:val="99"/>
    <w:rsid w:val="009D75D1"/>
  </w:style>
  <w:style w:type="paragraph" w:styleId="Footer">
    <w:name w:val="footer"/>
    <w:basedOn w:val="Normal"/>
    <w:link w:val="FooterChar"/>
    <w:uiPriority w:val="99"/>
    <w:unhideWhenUsed/>
    <w:rsid w:val="009D75D1"/>
    <w:pPr>
      <w:tabs>
        <w:tab w:val="center" w:pos="4513"/>
        <w:tab w:val="right" w:pos="9026"/>
      </w:tabs>
      <w:spacing w:line="240" w:lineRule="auto"/>
    </w:pPr>
  </w:style>
  <w:style w:type="character" w:customStyle="1" w:styleId="FooterChar">
    <w:name w:val="Footer Char"/>
    <w:basedOn w:val="DefaultParagraphFont"/>
    <w:link w:val="Footer"/>
    <w:uiPriority w:val="99"/>
    <w:rsid w:val="009D75D1"/>
  </w:style>
  <w:style w:type="paragraph" w:styleId="TOCHeading">
    <w:name w:val="TOC Heading"/>
    <w:basedOn w:val="Heading1"/>
    <w:next w:val="Normal"/>
    <w:uiPriority w:val="39"/>
    <w:unhideWhenUsed/>
    <w:qFormat/>
    <w:rsid w:val="009D75D1"/>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9D75D1"/>
    <w:pPr>
      <w:spacing w:after="100"/>
    </w:pPr>
  </w:style>
  <w:style w:type="character" w:styleId="Hyperlink">
    <w:name w:val="Hyperlink"/>
    <w:basedOn w:val="DefaultParagraphFont"/>
    <w:uiPriority w:val="99"/>
    <w:unhideWhenUsed/>
    <w:rsid w:val="009D75D1"/>
    <w:rPr>
      <w:color w:val="0000FF" w:themeColor="hyperlink"/>
      <w:u w:val="single"/>
    </w:rPr>
  </w:style>
  <w:style w:type="paragraph" w:styleId="BalloonText">
    <w:name w:val="Balloon Text"/>
    <w:basedOn w:val="Normal"/>
    <w:link w:val="BalloonTextChar"/>
    <w:uiPriority w:val="99"/>
    <w:semiHidden/>
    <w:unhideWhenUsed/>
    <w:rsid w:val="00C100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000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rsid w:val="00C728D3"/>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C728D3"/>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D75D1"/>
    <w:pPr>
      <w:tabs>
        <w:tab w:val="center" w:pos="4513"/>
        <w:tab w:val="right" w:pos="9026"/>
      </w:tabs>
      <w:spacing w:line="240" w:lineRule="auto"/>
    </w:pPr>
  </w:style>
  <w:style w:type="character" w:customStyle="1" w:styleId="HeaderChar">
    <w:name w:val="Header Char"/>
    <w:basedOn w:val="DefaultParagraphFont"/>
    <w:link w:val="Header"/>
    <w:uiPriority w:val="99"/>
    <w:rsid w:val="009D75D1"/>
  </w:style>
  <w:style w:type="paragraph" w:styleId="Footer">
    <w:name w:val="footer"/>
    <w:basedOn w:val="Normal"/>
    <w:link w:val="FooterChar"/>
    <w:uiPriority w:val="99"/>
    <w:unhideWhenUsed/>
    <w:rsid w:val="009D75D1"/>
    <w:pPr>
      <w:tabs>
        <w:tab w:val="center" w:pos="4513"/>
        <w:tab w:val="right" w:pos="9026"/>
      </w:tabs>
      <w:spacing w:line="240" w:lineRule="auto"/>
    </w:pPr>
  </w:style>
  <w:style w:type="character" w:customStyle="1" w:styleId="FooterChar">
    <w:name w:val="Footer Char"/>
    <w:basedOn w:val="DefaultParagraphFont"/>
    <w:link w:val="Footer"/>
    <w:uiPriority w:val="99"/>
    <w:rsid w:val="009D75D1"/>
  </w:style>
  <w:style w:type="paragraph" w:styleId="TOCHeading">
    <w:name w:val="TOC Heading"/>
    <w:basedOn w:val="Heading1"/>
    <w:next w:val="Normal"/>
    <w:uiPriority w:val="39"/>
    <w:unhideWhenUsed/>
    <w:qFormat/>
    <w:rsid w:val="009D75D1"/>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9D75D1"/>
    <w:pPr>
      <w:spacing w:after="100"/>
    </w:pPr>
  </w:style>
  <w:style w:type="character" w:styleId="Hyperlink">
    <w:name w:val="Hyperlink"/>
    <w:basedOn w:val="DefaultParagraphFont"/>
    <w:uiPriority w:val="99"/>
    <w:unhideWhenUsed/>
    <w:rsid w:val="009D75D1"/>
    <w:rPr>
      <w:color w:val="0000FF" w:themeColor="hyperlink"/>
      <w:u w:val="single"/>
    </w:rPr>
  </w:style>
  <w:style w:type="paragraph" w:styleId="BalloonText">
    <w:name w:val="Balloon Text"/>
    <w:basedOn w:val="Normal"/>
    <w:link w:val="BalloonTextChar"/>
    <w:uiPriority w:val="99"/>
    <w:semiHidden/>
    <w:unhideWhenUsed/>
    <w:rsid w:val="00C100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00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CD61D-D43E-41AE-9F00-B933D6713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2380</Words>
  <Characters>13806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Ioana</cp:lastModifiedBy>
  <cp:revision>2</cp:revision>
  <dcterms:created xsi:type="dcterms:W3CDTF">2021-07-28T05:19:00Z</dcterms:created>
  <dcterms:modified xsi:type="dcterms:W3CDTF">2021-08-04T15:40:00Z</dcterms:modified>
</cp:coreProperties>
</file>