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BA9F32" w14:textId="77777777" w:rsidR="00C0580B" w:rsidRDefault="00C0580B">
      <w:pPr>
        <w:pStyle w:val="Body"/>
        <w:rPr>
          <w:b/>
          <w:bCs/>
        </w:rPr>
      </w:pPr>
    </w:p>
    <w:tbl>
      <w:tblPr>
        <w:tblW w:w="901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5206"/>
        <w:gridCol w:w="1237"/>
        <w:gridCol w:w="468"/>
        <w:gridCol w:w="1443"/>
        <w:gridCol w:w="662"/>
      </w:tblGrid>
      <w:tr w:rsidR="00C0580B" w14:paraId="7F3BA58E" w14:textId="77777777">
        <w:trPr>
          <w:trHeight w:val="448"/>
          <w:jc w:val="center"/>
        </w:trPr>
        <w:tc>
          <w:tcPr>
            <w:tcW w:w="520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7A014E" w14:textId="77777777" w:rsidR="00C0580B" w:rsidRDefault="00C0580B">
            <w:pPr>
              <w:pStyle w:val="Body"/>
              <w:keepNext/>
              <w:spacing w:after="0" w:line="240" w:lineRule="auto"/>
              <w:jc w:val="center"/>
              <w:rPr>
                <w:rFonts w:ascii="Arial" w:hAnsi="Arial"/>
                <w:b/>
                <w:bCs/>
                <w:sz w:val="32"/>
                <w:szCs w:val="32"/>
              </w:rPr>
            </w:pPr>
          </w:p>
          <w:p w14:paraId="6B90D364" w14:textId="77777777" w:rsidR="00C0580B" w:rsidRDefault="0026628D">
            <w:pPr>
              <w:pStyle w:val="Body"/>
              <w:keepNext/>
              <w:spacing w:after="0" w:line="240" w:lineRule="auto"/>
              <w:jc w:val="both"/>
              <w:rPr>
                <w:rFonts w:ascii="Arial" w:hAnsi="Arial"/>
                <w:b/>
                <w:bCs/>
                <w:sz w:val="28"/>
                <w:szCs w:val="28"/>
              </w:rPr>
            </w:pPr>
            <w:r>
              <w:rPr>
                <w:noProof/>
                <w:lang w:val="en-IN" w:eastAsia="en-IN"/>
              </w:rPr>
              <w:drawing>
                <wp:inline distT="0" distB="0" distL="0" distR="0" wp14:anchorId="7807007E" wp14:editId="3FAAD2D7">
                  <wp:extent cx="3204210" cy="10820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b="3946"/>
                          <a:stretch/>
                        </pic:blipFill>
                        <pic:spPr bwMode="auto">
                          <a:xfrm>
                            <a:off x="0" y="0"/>
                            <a:ext cx="3204210" cy="1082040"/>
                          </a:xfrm>
                          <a:prstGeom prst="rect">
                            <a:avLst/>
                          </a:prstGeom>
                          <a:ln>
                            <a:noFill/>
                          </a:ln>
                          <a:extLst>
                            <a:ext uri="{53640926-AAD7-44D8-BBD7-CCE9431645EC}">
                              <a14:shadowObscured xmlns:a14="http://schemas.microsoft.com/office/drawing/2010/main"/>
                            </a:ext>
                          </a:extLst>
                        </pic:spPr>
                      </pic:pic>
                    </a:graphicData>
                  </a:graphic>
                </wp:inline>
              </w:drawing>
            </w:r>
            <w:r w:rsidR="00F26338">
              <w:rPr>
                <w:rFonts w:ascii="Arial" w:hAnsi="Arial"/>
                <w:b/>
                <w:bCs/>
                <w:sz w:val="32"/>
                <w:szCs w:val="32"/>
              </w:rPr>
              <w:br/>
            </w:r>
          </w:p>
          <w:p w14:paraId="2E0A9D2A" w14:textId="77777777" w:rsidR="00C0580B" w:rsidRDefault="00F26338">
            <w:pPr>
              <w:pStyle w:val="Body"/>
              <w:rPr>
                <w:b/>
                <w:bCs/>
                <w:sz w:val="28"/>
                <w:szCs w:val="28"/>
              </w:rPr>
            </w:pPr>
            <w:r>
              <w:rPr>
                <w:b/>
                <w:bCs/>
                <w:sz w:val="28"/>
                <w:szCs w:val="28"/>
              </w:rPr>
              <w:t>Component One:</w:t>
            </w:r>
          </w:p>
          <w:p w14:paraId="683C1538" w14:textId="77777777" w:rsidR="00C0580B" w:rsidRDefault="00F26338">
            <w:pPr>
              <w:pStyle w:val="Body"/>
              <w:widowControl w:val="0"/>
              <w:spacing w:after="0" w:line="240" w:lineRule="auto"/>
              <w:jc w:val="both"/>
              <w:rPr>
                <w:b/>
                <w:bCs/>
                <w:i/>
                <w:iCs/>
                <w:sz w:val="28"/>
                <w:szCs w:val="28"/>
              </w:rPr>
            </w:pPr>
            <w:r>
              <w:rPr>
                <w:b/>
                <w:bCs/>
                <w:i/>
                <w:iCs/>
                <w:sz w:val="28"/>
                <w:szCs w:val="28"/>
                <w:shd w:val="clear" w:color="auto" w:fill="FFFFFF"/>
              </w:rPr>
              <w:t>What are the key skills required to work on the hotel</w:t>
            </w:r>
            <w:r w:rsidR="005F02B5">
              <w:rPr>
                <w:b/>
                <w:bCs/>
                <w:i/>
                <w:iCs/>
                <w:sz w:val="28"/>
                <w:szCs w:val="28"/>
                <w:shd w:val="clear" w:color="auto" w:fill="FFFFFF"/>
              </w:rPr>
              <w:t>'</w:t>
            </w:r>
            <w:r>
              <w:rPr>
                <w:b/>
                <w:bCs/>
                <w:i/>
                <w:iCs/>
                <w:sz w:val="28"/>
                <w:szCs w:val="28"/>
                <w:shd w:val="clear" w:color="auto" w:fill="FFFFFF"/>
              </w:rPr>
              <w:t xml:space="preserve">s front desk? </w:t>
            </w:r>
            <w:r>
              <w:rPr>
                <w:b/>
                <w:bCs/>
                <w:i/>
                <w:iCs/>
                <w:sz w:val="28"/>
                <w:szCs w:val="28"/>
              </w:rPr>
              <w:t>750 words (+/- 10%)</w:t>
            </w:r>
          </w:p>
          <w:p w14:paraId="6406F1B0" w14:textId="77777777" w:rsidR="00C0580B" w:rsidRDefault="00C0580B">
            <w:pPr>
              <w:pStyle w:val="Body"/>
              <w:widowControl w:val="0"/>
              <w:spacing w:after="0" w:line="240" w:lineRule="auto"/>
              <w:jc w:val="both"/>
              <w:rPr>
                <w:b/>
                <w:bCs/>
                <w:i/>
                <w:iCs/>
                <w:sz w:val="28"/>
                <w:szCs w:val="28"/>
              </w:rPr>
            </w:pPr>
          </w:p>
          <w:p w14:paraId="7972DFCD" w14:textId="77777777" w:rsidR="00C0580B" w:rsidRDefault="00F26338">
            <w:pPr>
              <w:pStyle w:val="Body"/>
            </w:pPr>
            <w:r>
              <w:rPr>
                <w:b/>
                <w:bCs/>
                <w:sz w:val="28"/>
                <w:szCs w:val="28"/>
              </w:rPr>
              <w:t>Contribution to Overall Module Assessment: 25%</w:t>
            </w:r>
          </w:p>
        </w:tc>
        <w:tc>
          <w:tcPr>
            <w:tcW w:w="1237" w:type="dxa"/>
            <w:tcBorders>
              <w:top w:val="single" w:sz="4" w:space="0" w:color="000000"/>
              <w:left w:val="single" w:sz="4" w:space="0" w:color="000000"/>
              <w:bottom w:val="nil"/>
              <w:right w:val="nil"/>
            </w:tcBorders>
            <w:shd w:val="clear" w:color="auto" w:fill="auto"/>
            <w:tcMar>
              <w:top w:w="80" w:type="dxa"/>
              <w:left w:w="80" w:type="dxa"/>
              <w:bottom w:w="80" w:type="dxa"/>
              <w:right w:w="80" w:type="dxa"/>
            </w:tcMar>
            <w:vAlign w:val="center"/>
          </w:tcPr>
          <w:p w14:paraId="4700A6C5" w14:textId="77777777" w:rsidR="00C0580B" w:rsidRDefault="00F26338">
            <w:pPr>
              <w:pStyle w:val="Body"/>
              <w:keepNext/>
              <w:spacing w:before="120" w:after="0" w:line="240" w:lineRule="auto"/>
            </w:pPr>
            <w:r>
              <w:rPr>
                <w:rFonts w:ascii="Arial" w:hAnsi="Arial"/>
                <w:b/>
                <w:bCs/>
                <w:sz w:val="20"/>
                <w:szCs w:val="20"/>
              </w:rPr>
              <w:t>Student No:</w:t>
            </w:r>
          </w:p>
        </w:tc>
        <w:tc>
          <w:tcPr>
            <w:tcW w:w="1911" w:type="dxa"/>
            <w:gridSpan w:val="2"/>
            <w:tcBorders>
              <w:top w:val="single" w:sz="4" w:space="0" w:color="000000"/>
              <w:left w:val="nil"/>
              <w:bottom w:val="dashed" w:sz="4" w:space="0" w:color="000000"/>
              <w:right w:val="nil"/>
            </w:tcBorders>
            <w:shd w:val="clear" w:color="auto" w:fill="auto"/>
            <w:tcMar>
              <w:top w:w="80" w:type="dxa"/>
              <w:left w:w="80" w:type="dxa"/>
              <w:bottom w:w="80" w:type="dxa"/>
              <w:right w:w="80" w:type="dxa"/>
            </w:tcMar>
            <w:vAlign w:val="center"/>
          </w:tcPr>
          <w:p w14:paraId="44C71580" w14:textId="77777777" w:rsidR="00247F2E" w:rsidRDefault="00247F2E">
            <w:r>
              <w:t>Gergana Nikolova</w:t>
            </w:r>
          </w:p>
          <w:p w14:paraId="7F0AB199" w14:textId="3CA5EECD" w:rsidR="00044E87" w:rsidRDefault="00044E87">
            <w:r>
              <w:t>2125766</w:t>
            </w:r>
          </w:p>
        </w:tc>
        <w:tc>
          <w:tcPr>
            <w:tcW w:w="662" w:type="dxa"/>
            <w:tcBorders>
              <w:top w:val="single" w:sz="4" w:space="0" w:color="000000"/>
              <w:left w:val="nil"/>
              <w:bottom w:val="nil"/>
              <w:right w:val="single" w:sz="4" w:space="0" w:color="000000"/>
            </w:tcBorders>
            <w:shd w:val="clear" w:color="auto" w:fill="auto"/>
            <w:tcMar>
              <w:top w:w="80" w:type="dxa"/>
              <w:left w:w="80" w:type="dxa"/>
              <w:bottom w:w="80" w:type="dxa"/>
              <w:right w:w="80" w:type="dxa"/>
            </w:tcMar>
            <w:vAlign w:val="center"/>
          </w:tcPr>
          <w:p w14:paraId="584C3936" w14:textId="77777777" w:rsidR="00C0580B" w:rsidRDefault="00C0580B"/>
        </w:tc>
      </w:tr>
      <w:tr w:rsidR="00C0580B" w14:paraId="0EF9E66E" w14:textId="77777777">
        <w:trPr>
          <w:trHeight w:val="673"/>
          <w:jc w:val="center"/>
        </w:trPr>
        <w:tc>
          <w:tcPr>
            <w:tcW w:w="5206" w:type="dxa"/>
            <w:vMerge/>
            <w:tcBorders>
              <w:top w:val="single" w:sz="4" w:space="0" w:color="000000"/>
              <w:left w:val="single" w:sz="4" w:space="0" w:color="000000"/>
              <w:bottom w:val="single" w:sz="4" w:space="0" w:color="000000"/>
              <w:right w:val="single" w:sz="4" w:space="0" w:color="000000"/>
            </w:tcBorders>
            <w:shd w:val="clear" w:color="auto" w:fill="auto"/>
          </w:tcPr>
          <w:p w14:paraId="2E4B29BB" w14:textId="77777777" w:rsidR="00C0580B" w:rsidRDefault="00C0580B"/>
        </w:tc>
        <w:tc>
          <w:tcPr>
            <w:tcW w:w="1237" w:type="dxa"/>
            <w:tcBorders>
              <w:top w:val="nil"/>
              <w:left w:val="single" w:sz="4" w:space="0" w:color="000000"/>
              <w:bottom w:val="nil"/>
              <w:right w:val="nil"/>
            </w:tcBorders>
            <w:shd w:val="clear" w:color="auto" w:fill="auto"/>
            <w:tcMar>
              <w:top w:w="80" w:type="dxa"/>
              <w:left w:w="80" w:type="dxa"/>
              <w:bottom w:w="80" w:type="dxa"/>
              <w:right w:w="80" w:type="dxa"/>
            </w:tcMar>
            <w:vAlign w:val="center"/>
          </w:tcPr>
          <w:p w14:paraId="148CA934" w14:textId="77777777" w:rsidR="00C0580B" w:rsidRDefault="00C0580B">
            <w:pPr>
              <w:pStyle w:val="Body"/>
              <w:keepNext/>
              <w:spacing w:after="0" w:line="240" w:lineRule="auto"/>
              <w:rPr>
                <w:rFonts w:ascii="Arial" w:eastAsia="Arial" w:hAnsi="Arial" w:cs="Arial"/>
                <w:sz w:val="20"/>
                <w:szCs w:val="20"/>
              </w:rPr>
            </w:pPr>
          </w:p>
          <w:p w14:paraId="7343E131" w14:textId="77777777" w:rsidR="00C0580B" w:rsidRDefault="00F26338">
            <w:pPr>
              <w:pStyle w:val="Body"/>
              <w:keepNext/>
              <w:spacing w:after="0" w:line="240" w:lineRule="auto"/>
            </w:pPr>
            <w:r>
              <w:rPr>
                <w:rFonts w:ascii="Arial" w:hAnsi="Arial"/>
                <w:sz w:val="20"/>
                <w:szCs w:val="20"/>
              </w:rPr>
              <w:t>Module Title:</w:t>
            </w:r>
          </w:p>
        </w:tc>
        <w:tc>
          <w:tcPr>
            <w:tcW w:w="1911" w:type="dxa"/>
            <w:gridSpan w:val="2"/>
            <w:tcBorders>
              <w:top w:val="dashed" w:sz="4" w:space="0" w:color="000000"/>
              <w:left w:val="nil"/>
              <w:bottom w:val="dashed" w:sz="4" w:space="0" w:color="000000"/>
              <w:right w:val="nil"/>
            </w:tcBorders>
            <w:shd w:val="clear" w:color="auto" w:fill="auto"/>
            <w:tcMar>
              <w:top w:w="80" w:type="dxa"/>
              <w:left w:w="80" w:type="dxa"/>
              <w:bottom w:w="80" w:type="dxa"/>
              <w:right w:w="80" w:type="dxa"/>
            </w:tcMar>
            <w:vAlign w:val="center"/>
          </w:tcPr>
          <w:p w14:paraId="0E230293" w14:textId="4040E059" w:rsidR="00C0580B" w:rsidRDefault="00044E87">
            <w:r>
              <w:t>BMIH</w:t>
            </w:r>
          </w:p>
        </w:tc>
        <w:tc>
          <w:tcPr>
            <w:tcW w:w="662"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702678EC" w14:textId="77777777" w:rsidR="00C0580B" w:rsidRDefault="00C0580B"/>
        </w:tc>
      </w:tr>
      <w:tr w:rsidR="00C0580B" w14:paraId="59D0CA8F" w14:textId="77777777">
        <w:trPr>
          <w:trHeight w:val="453"/>
          <w:jc w:val="center"/>
        </w:trPr>
        <w:tc>
          <w:tcPr>
            <w:tcW w:w="5206" w:type="dxa"/>
            <w:vMerge/>
            <w:tcBorders>
              <w:top w:val="single" w:sz="4" w:space="0" w:color="000000"/>
              <w:left w:val="single" w:sz="4" w:space="0" w:color="000000"/>
              <w:bottom w:val="single" w:sz="4" w:space="0" w:color="000000"/>
              <w:right w:val="single" w:sz="4" w:space="0" w:color="000000"/>
            </w:tcBorders>
            <w:shd w:val="clear" w:color="auto" w:fill="auto"/>
          </w:tcPr>
          <w:p w14:paraId="2409C4A2" w14:textId="77777777" w:rsidR="00C0580B" w:rsidRDefault="00C0580B"/>
        </w:tc>
        <w:tc>
          <w:tcPr>
            <w:tcW w:w="1237" w:type="dxa"/>
            <w:tcBorders>
              <w:top w:val="nil"/>
              <w:left w:val="single" w:sz="4" w:space="0" w:color="000000"/>
              <w:bottom w:val="nil"/>
              <w:right w:val="nil"/>
            </w:tcBorders>
            <w:shd w:val="clear" w:color="auto" w:fill="auto"/>
            <w:tcMar>
              <w:top w:w="80" w:type="dxa"/>
              <w:left w:w="80" w:type="dxa"/>
              <w:bottom w:w="80" w:type="dxa"/>
              <w:right w:w="80" w:type="dxa"/>
            </w:tcMar>
            <w:vAlign w:val="center"/>
          </w:tcPr>
          <w:p w14:paraId="25C936F2" w14:textId="77777777" w:rsidR="00C0580B" w:rsidRDefault="00F26338">
            <w:pPr>
              <w:pStyle w:val="Body"/>
              <w:keepNext/>
              <w:spacing w:after="0" w:line="240" w:lineRule="auto"/>
            </w:pPr>
            <w:r>
              <w:rPr>
                <w:rFonts w:ascii="Arial" w:hAnsi="Arial"/>
                <w:sz w:val="20"/>
                <w:szCs w:val="20"/>
              </w:rPr>
              <w:t>Module Code:</w:t>
            </w:r>
          </w:p>
        </w:tc>
        <w:tc>
          <w:tcPr>
            <w:tcW w:w="1911" w:type="dxa"/>
            <w:gridSpan w:val="2"/>
            <w:tcBorders>
              <w:top w:val="dashed" w:sz="4" w:space="0" w:color="000000"/>
              <w:left w:val="nil"/>
              <w:bottom w:val="dashed" w:sz="4" w:space="0" w:color="000000"/>
              <w:right w:val="nil"/>
            </w:tcBorders>
            <w:shd w:val="clear" w:color="auto" w:fill="auto"/>
            <w:tcMar>
              <w:top w:w="80" w:type="dxa"/>
              <w:left w:w="80" w:type="dxa"/>
              <w:bottom w:w="80" w:type="dxa"/>
              <w:right w:w="80" w:type="dxa"/>
            </w:tcMar>
            <w:vAlign w:val="center"/>
          </w:tcPr>
          <w:p w14:paraId="334DAF51" w14:textId="34AA1DD8" w:rsidR="00C0580B" w:rsidRDefault="00044E87">
            <w:r>
              <w:t>4004</w:t>
            </w:r>
          </w:p>
        </w:tc>
        <w:tc>
          <w:tcPr>
            <w:tcW w:w="662"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464B8241" w14:textId="77777777" w:rsidR="00C0580B" w:rsidRDefault="00C0580B"/>
        </w:tc>
      </w:tr>
      <w:tr w:rsidR="00C0580B" w14:paraId="29970201" w14:textId="77777777">
        <w:trPr>
          <w:trHeight w:val="318"/>
          <w:jc w:val="center"/>
        </w:trPr>
        <w:tc>
          <w:tcPr>
            <w:tcW w:w="5206" w:type="dxa"/>
            <w:vMerge/>
            <w:tcBorders>
              <w:top w:val="single" w:sz="4" w:space="0" w:color="000000"/>
              <w:left w:val="single" w:sz="4" w:space="0" w:color="000000"/>
              <w:bottom w:val="single" w:sz="4" w:space="0" w:color="000000"/>
              <w:right w:val="single" w:sz="4" w:space="0" w:color="000000"/>
            </w:tcBorders>
            <w:shd w:val="clear" w:color="auto" w:fill="auto"/>
          </w:tcPr>
          <w:p w14:paraId="39F7ACB6" w14:textId="77777777" w:rsidR="00C0580B" w:rsidRDefault="00C0580B"/>
        </w:tc>
        <w:tc>
          <w:tcPr>
            <w:tcW w:w="1237" w:type="dxa"/>
            <w:tcBorders>
              <w:top w:val="nil"/>
              <w:left w:val="single" w:sz="4" w:space="0" w:color="000000"/>
              <w:bottom w:val="nil"/>
              <w:right w:val="nil"/>
            </w:tcBorders>
            <w:shd w:val="clear" w:color="auto" w:fill="auto"/>
            <w:tcMar>
              <w:top w:w="80" w:type="dxa"/>
              <w:left w:w="80" w:type="dxa"/>
              <w:bottom w:w="80" w:type="dxa"/>
              <w:right w:w="80" w:type="dxa"/>
            </w:tcMar>
            <w:vAlign w:val="center"/>
          </w:tcPr>
          <w:p w14:paraId="6DA99702" w14:textId="77777777" w:rsidR="00C0580B" w:rsidRDefault="00F26338">
            <w:pPr>
              <w:pStyle w:val="Body"/>
              <w:keepNext/>
              <w:spacing w:after="0" w:line="240" w:lineRule="auto"/>
            </w:pPr>
            <w:r>
              <w:rPr>
                <w:rFonts w:ascii="Arial" w:hAnsi="Arial"/>
                <w:sz w:val="20"/>
                <w:szCs w:val="20"/>
              </w:rPr>
              <w:t>Lecturer:</w:t>
            </w:r>
          </w:p>
        </w:tc>
        <w:tc>
          <w:tcPr>
            <w:tcW w:w="1911" w:type="dxa"/>
            <w:gridSpan w:val="2"/>
            <w:tcBorders>
              <w:top w:val="dashed" w:sz="4" w:space="0" w:color="000000"/>
              <w:left w:val="nil"/>
              <w:bottom w:val="dashed" w:sz="4" w:space="0" w:color="000000"/>
              <w:right w:val="nil"/>
            </w:tcBorders>
            <w:shd w:val="clear" w:color="auto" w:fill="auto"/>
            <w:tcMar>
              <w:top w:w="80" w:type="dxa"/>
              <w:left w:w="80" w:type="dxa"/>
              <w:bottom w:w="80" w:type="dxa"/>
              <w:right w:w="80" w:type="dxa"/>
            </w:tcMar>
            <w:vAlign w:val="center"/>
          </w:tcPr>
          <w:p w14:paraId="1E132037" w14:textId="4AFFEE26" w:rsidR="00C0580B" w:rsidRDefault="00044E87">
            <w:r>
              <w:t>Laurence Blake</w:t>
            </w:r>
          </w:p>
        </w:tc>
        <w:tc>
          <w:tcPr>
            <w:tcW w:w="662"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5EC79474" w14:textId="77777777" w:rsidR="00C0580B" w:rsidRDefault="00C0580B"/>
        </w:tc>
      </w:tr>
      <w:tr w:rsidR="00C0580B" w14:paraId="1C8932B9" w14:textId="77777777">
        <w:trPr>
          <w:trHeight w:val="2434"/>
          <w:jc w:val="center"/>
        </w:trPr>
        <w:tc>
          <w:tcPr>
            <w:tcW w:w="5206" w:type="dxa"/>
            <w:vMerge/>
            <w:tcBorders>
              <w:top w:val="single" w:sz="4" w:space="0" w:color="000000"/>
              <w:left w:val="single" w:sz="4" w:space="0" w:color="000000"/>
              <w:bottom w:val="single" w:sz="4" w:space="0" w:color="000000"/>
              <w:right w:val="single" w:sz="4" w:space="0" w:color="000000"/>
            </w:tcBorders>
            <w:shd w:val="clear" w:color="auto" w:fill="auto"/>
          </w:tcPr>
          <w:p w14:paraId="2134AE5E" w14:textId="77777777" w:rsidR="00C0580B" w:rsidRDefault="00C0580B"/>
        </w:tc>
        <w:tc>
          <w:tcPr>
            <w:tcW w:w="1705" w:type="dxa"/>
            <w:gridSpan w:val="2"/>
            <w:tcBorders>
              <w:top w:val="nil"/>
              <w:left w:val="single" w:sz="4" w:space="0" w:color="000000"/>
              <w:bottom w:val="single" w:sz="4" w:space="0" w:color="000000"/>
              <w:right w:val="nil"/>
            </w:tcBorders>
            <w:shd w:val="clear" w:color="auto" w:fill="auto"/>
            <w:tcMar>
              <w:top w:w="80" w:type="dxa"/>
              <w:left w:w="80" w:type="dxa"/>
              <w:bottom w:w="80" w:type="dxa"/>
              <w:right w:w="80" w:type="dxa"/>
            </w:tcMar>
            <w:vAlign w:val="center"/>
          </w:tcPr>
          <w:p w14:paraId="7D1202FE" w14:textId="77777777" w:rsidR="00C0580B" w:rsidRDefault="00C0580B"/>
        </w:tc>
        <w:tc>
          <w:tcPr>
            <w:tcW w:w="1443" w:type="dxa"/>
            <w:tcBorders>
              <w:top w:val="dashed" w:sz="4" w:space="0" w:color="000000"/>
              <w:left w:val="nil"/>
              <w:bottom w:val="single" w:sz="4" w:space="0" w:color="000000"/>
              <w:right w:val="nil"/>
            </w:tcBorders>
            <w:shd w:val="clear" w:color="auto" w:fill="auto"/>
            <w:tcMar>
              <w:top w:w="80" w:type="dxa"/>
              <w:left w:w="80" w:type="dxa"/>
              <w:bottom w:w="80" w:type="dxa"/>
              <w:right w:w="80" w:type="dxa"/>
            </w:tcMar>
            <w:vAlign w:val="center"/>
          </w:tcPr>
          <w:p w14:paraId="3709C8FA" w14:textId="77777777" w:rsidR="00C0580B" w:rsidRDefault="00C0580B"/>
        </w:tc>
        <w:tc>
          <w:tcPr>
            <w:tcW w:w="662"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0D6FFEA8" w14:textId="77777777" w:rsidR="00C0580B" w:rsidRDefault="00C0580B"/>
        </w:tc>
      </w:tr>
      <w:tr w:rsidR="00C0580B" w14:paraId="0B82678D" w14:textId="77777777" w:rsidTr="000662EF">
        <w:trPr>
          <w:trHeight w:val="606"/>
          <w:jc w:val="center"/>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66BA5D1" w14:textId="77777777" w:rsidR="00C0580B" w:rsidRDefault="006E2EA8" w:rsidP="00CE5A94">
            <w:pPr>
              <w:pStyle w:val="Body"/>
              <w:spacing w:after="0" w:line="360" w:lineRule="auto"/>
              <w:jc w:val="both"/>
              <w:rPr>
                <w:b/>
              </w:rPr>
            </w:pPr>
            <w:r w:rsidRPr="006E2EA8">
              <w:rPr>
                <w:b/>
              </w:rPr>
              <w:t>Introduction</w:t>
            </w:r>
          </w:p>
          <w:p w14:paraId="7AC52F1E" w14:textId="77777777" w:rsidR="00BE1104" w:rsidRPr="00BE1104" w:rsidRDefault="00BE1104" w:rsidP="00CE5A94">
            <w:pPr>
              <w:pStyle w:val="Body"/>
              <w:spacing w:after="0" w:line="360" w:lineRule="auto"/>
              <w:jc w:val="both"/>
            </w:pPr>
            <w:r>
              <w:t xml:space="preserve">In </w:t>
            </w:r>
            <w:r w:rsidR="005F02B5">
              <w:t xml:space="preserve">the </w:t>
            </w:r>
            <w:r>
              <w:t xml:space="preserve">case of the hospitality industry, it is primarily essential for the receptionist to engage with the customers and this acts as an essential part of </w:t>
            </w:r>
            <w:r w:rsidR="005F02B5">
              <w:t xml:space="preserve">the </w:t>
            </w:r>
            <w:r>
              <w:t>client</w:t>
            </w:r>
            <w:r w:rsidR="005F02B5">
              <w:t>-</w:t>
            </w:r>
            <w:r>
              <w:t xml:space="preserve">side engagement. In such cases, the review of the conditions of the associated outcomes has been well described in this essay and </w:t>
            </w:r>
            <w:r w:rsidR="00DC6856">
              <w:t>this focuses on personal reflections. In addition to this, the essay describes the application of theoretical knowledge in terms of industry</w:t>
            </w:r>
            <w:r w:rsidR="005F02B5">
              <w:t>-</w:t>
            </w:r>
            <w:r w:rsidR="00DC6856">
              <w:t xml:space="preserve">oriented opportunities. </w:t>
            </w:r>
          </w:p>
          <w:p w14:paraId="79AD9D30" w14:textId="77777777" w:rsidR="006E2EA8" w:rsidRDefault="006E2EA8" w:rsidP="00CE5A94">
            <w:pPr>
              <w:pStyle w:val="Body"/>
              <w:spacing w:after="0" w:line="360" w:lineRule="auto"/>
              <w:jc w:val="both"/>
              <w:rPr>
                <w:b/>
              </w:rPr>
            </w:pPr>
            <w:r w:rsidRPr="006E2EA8">
              <w:rPr>
                <w:b/>
              </w:rPr>
              <w:t>Main Body</w:t>
            </w:r>
          </w:p>
          <w:p w14:paraId="14742E0E" w14:textId="77777777" w:rsidR="00A63FAE" w:rsidRDefault="00A63FAE" w:rsidP="00CE5A94">
            <w:pPr>
              <w:pStyle w:val="Body"/>
              <w:spacing w:after="0" w:line="360" w:lineRule="auto"/>
              <w:jc w:val="both"/>
              <w:rPr>
                <w:b/>
                <w:i/>
              </w:rPr>
            </w:pPr>
            <w:r w:rsidRPr="00956583">
              <w:rPr>
                <w:b/>
                <w:i/>
              </w:rPr>
              <w:t xml:space="preserve">Personal reflections </w:t>
            </w:r>
          </w:p>
          <w:p w14:paraId="48178D0D" w14:textId="77777777" w:rsidR="00956583" w:rsidRDefault="009E0405" w:rsidP="00CE5A94">
            <w:pPr>
              <w:pStyle w:val="Body"/>
              <w:spacing w:after="0" w:line="360" w:lineRule="auto"/>
              <w:jc w:val="both"/>
            </w:pPr>
            <w:r>
              <w:t xml:space="preserve">I have been able to understand the contemporary requirement for </w:t>
            </w:r>
            <w:r w:rsidR="005F02B5">
              <w:t>a</w:t>
            </w:r>
            <w:r>
              <w:t xml:space="preserve"> supportive nature which associates directly with the skills required for the establishment of the hotel desks. In such cases, the organisati</w:t>
            </w:r>
            <w:r w:rsidR="005235D8">
              <w:t>onal frame</w:t>
            </w:r>
            <w:r w:rsidR="00FE1904">
              <w:t>work has been well incorporated and the skills necessary for this are linked directly with the competency factors</w:t>
            </w:r>
            <w:r w:rsidR="00F26338">
              <w:t xml:space="preserve"> (</w:t>
            </w:r>
            <w:r w:rsidR="00F26338" w:rsidRPr="00F26338">
              <w:t>Johnston</w:t>
            </w:r>
            <w:r w:rsidR="00F26338">
              <w:t xml:space="preserve"> et al., 2012)</w:t>
            </w:r>
            <w:r w:rsidR="00FE1904">
              <w:t xml:space="preserve">. </w:t>
            </w:r>
            <w:r w:rsidR="004067CB">
              <w:t xml:space="preserve">In order to engage with the hotel customers and develop competency for the review mechanism </w:t>
            </w:r>
            <w:r w:rsidR="005F02B5">
              <w:t>it</w:t>
            </w:r>
            <w:r w:rsidR="004067CB">
              <w:t xml:space="preserve"> is essential for the structural outcomes </w:t>
            </w:r>
            <w:r w:rsidR="005F02B5">
              <w:t>to b</w:t>
            </w:r>
            <w:r w:rsidR="004067CB">
              <w:t>e well aligned. In such cases,</w:t>
            </w:r>
            <w:r w:rsidR="00B766A7">
              <w:t xml:space="preserve"> the refined actions are well suited and this analyses the competency factors. In order to reach such competency it is essential for me to incorporate the skillsets associated with the competency factors and become more presentable </w:t>
            </w:r>
            <w:r w:rsidR="004E0466">
              <w:t>at the end</w:t>
            </w:r>
            <w:r w:rsidR="000A2B91">
              <w:t xml:space="preserve"> (</w:t>
            </w:r>
            <w:proofErr w:type="spellStart"/>
            <w:r w:rsidR="000A2B91">
              <w:t>Vallen</w:t>
            </w:r>
            <w:proofErr w:type="spellEnd"/>
            <w:r w:rsidR="000A2B91">
              <w:t xml:space="preserve"> </w:t>
            </w:r>
            <w:r w:rsidR="005F02B5">
              <w:t>and</w:t>
            </w:r>
            <w:r w:rsidR="000A2B91">
              <w:t xml:space="preserve"> </w:t>
            </w:r>
            <w:proofErr w:type="spellStart"/>
            <w:r w:rsidR="000A2B91">
              <w:t>Vallen</w:t>
            </w:r>
            <w:proofErr w:type="spellEnd"/>
            <w:r w:rsidR="000A2B91">
              <w:t>, 2014)</w:t>
            </w:r>
            <w:r w:rsidR="004E0466">
              <w:t>. Skills</w:t>
            </w:r>
            <w:r w:rsidR="00B33091">
              <w:t>,</w:t>
            </w:r>
            <w:r w:rsidR="004E0466">
              <w:t xml:space="preserve"> which are of utmost requirement include </w:t>
            </w:r>
            <w:r w:rsidR="00E37BE4">
              <w:t>situational factors and compete</w:t>
            </w:r>
            <w:r w:rsidR="008D477C">
              <w:t xml:space="preserve">ncy for interaction with customers. </w:t>
            </w:r>
          </w:p>
          <w:p w14:paraId="4A8B0DE1" w14:textId="77777777" w:rsidR="008D477C" w:rsidRPr="00956583" w:rsidRDefault="008D477C" w:rsidP="00CE5A94">
            <w:pPr>
              <w:pStyle w:val="Body"/>
              <w:spacing w:after="0" w:line="360" w:lineRule="auto"/>
              <w:jc w:val="both"/>
            </w:pPr>
            <w:r>
              <w:t xml:space="preserve">In this light, the overall competency has been well incorporated under the defined actions wherein the situational measures have been irreplaceable. In </w:t>
            </w:r>
            <w:r w:rsidR="005F02B5">
              <w:t xml:space="preserve">the </w:t>
            </w:r>
            <w:r>
              <w:t>si</w:t>
            </w:r>
            <w:r w:rsidR="00357983">
              <w:t xml:space="preserve">tuation of effective </w:t>
            </w:r>
            <w:r w:rsidR="00357983">
              <w:lastRenderedPageBreak/>
              <w:t>outcomes</w:t>
            </w:r>
            <w:r w:rsidR="0086310C">
              <w:t xml:space="preserve"> which essentially outlines the effective conditions. Under relevance to the standards for approach, it has been well discovered by me that the case</w:t>
            </w:r>
            <w:r w:rsidR="005F02B5">
              <w:t>-</w:t>
            </w:r>
            <w:r w:rsidR="0086310C">
              <w:t xml:space="preserve">based approach has been well accustomed due to the competency factors. </w:t>
            </w:r>
            <w:r w:rsidR="00945288">
              <w:t>In this case, the overall competency factors ha</w:t>
            </w:r>
            <w:r w:rsidR="005F02B5">
              <w:t>ve</w:t>
            </w:r>
            <w:r w:rsidR="00945288">
              <w:t xml:space="preserve"> been associated with the contained outcomes like the skills to interact and communicate. </w:t>
            </w:r>
            <w:r w:rsidR="00D67D77">
              <w:t>The required set of skills</w:t>
            </w:r>
            <w:r w:rsidR="005F02B5">
              <w:t>, therefore,</w:t>
            </w:r>
            <w:r w:rsidR="00D67D77">
              <w:t xml:space="preserve"> align with the </w:t>
            </w:r>
            <w:r w:rsidR="00274B17">
              <w:t xml:space="preserve">present </w:t>
            </w:r>
            <w:r w:rsidR="00D67D77">
              <w:t xml:space="preserve">under focus and hence associated with the effective outcomes under purview. </w:t>
            </w:r>
          </w:p>
          <w:p w14:paraId="53A048A1" w14:textId="77777777" w:rsidR="00A63FAE" w:rsidRDefault="00A63FAE" w:rsidP="00CE5A94">
            <w:pPr>
              <w:pStyle w:val="Body"/>
              <w:spacing w:after="0" w:line="360" w:lineRule="auto"/>
              <w:jc w:val="both"/>
              <w:rPr>
                <w:b/>
                <w:i/>
              </w:rPr>
            </w:pPr>
            <w:r w:rsidRPr="00956583">
              <w:rPr>
                <w:b/>
                <w:i/>
              </w:rPr>
              <w:t>How you will be able to apply theoretical knowledge while working in the industry?</w:t>
            </w:r>
          </w:p>
          <w:p w14:paraId="470F24CD" w14:textId="77777777" w:rsidR="002A13F1" w:rsidRDefault="000F2387" w:rsidP="00CE5A94">
            <w:pPr>
              <w:pStyle w:val="Body"/>
              <w:spacing w:after="0" w:line="360" w:lineRule="auto"/>
              <w:jc w:val="both"/>
            </w:pPr>
            <w:r w:rsidRPr="009E41C0">
              <w:t xml:space="preserve">The theoretical knowledge </w:t>
            </w:r>
            <w:r w:rsidR="0007798B" w:rsidRPr="009E41C0">
              <w:t xml:space="preserve">specifically helps in improvising the standards for knowledge setup and helps in the process of effective circumstances. </w:t>
            </w:r>
            <w:r w:rsidR="005F7BF9">
              <w:t xml:space="preserve">The </w:t>
            </w:r>
            <w:r w:rsidR="00B265FB">
              <w:t xml:space="preserve">cases particularly relevant </w:t>
            </w:r>
            <w:r w:rsidR="008D07CA">
              <w:t>to the transfer for the theoretical review ha</w:t>
            </w:r>
            <w:r w:rsidR="005F02B5">
              <w:t>ve</w:t>
            </w:r>
            <w:r w:rsidR="008D07CA">
              <w:t xml:space="preserve"> been elevated under the defined approaches. The theoretical design for the contemplated actions ha</w:t>
            </w:r>
            <w:r w:rsidR="005F02B5">
              <w:t>s</w:t>
            </w:r>
            <w:r w:rsidR="008D07CA">
              <w:t xml:space="preserve"> been used under the defined parameters which therefore tend to focus on the application of the knowledge skills and hence industry relevant skills are also applicable. </w:t>
            </w:r>
            <w:r w:rsidR="00281A3E">
              <w:t xml:space="preserve">In </w:t>
            </w:r>
            <w:r w:rsidR="005F02B5">
              <w:t xml:space="preserve">the </w:t>
            </w:r>
            <w:r w:rsidR="00281A3E">
              <w:t xml:space="preserve">case of the industry, it has been found that the cases are </w:t>
            </w:r>
            <w:r w:rsidR="000170A9">
              <w:t xml:space="preserve">relevant to the overall design and proposition which establishes the defined aspect for the review. </w:t>
            </w:r>
            <w:r w:rsidR="002A05CD">
              <w:t>The knowledge for working in the industry</w:t>
            </w:r>
            <w:r w:rsidR="005F02B5">
              <w:t>-</w:t>
            </w:r>
            <w:r w:rsidR="002A05CD">
              <w:t xml:space="preserve">oriented aspect is applicable </w:t>
            </w:r>
            <w:r w:rsidR="005F02B5">
              <w:t>to</w:t>
            </w:r>
            <w:r w:rsidR="002A05CD">
              <w:t xml:space="preserve"> the defined prospect, which then applies to the defined aspect for decision</w:t>
            </w:r>
            <w:r w:rsidR="005F02B5">
              <w:t>-</w:t>
            </w:r>
            <w:r w:rsidR="002A05CD">
              <w:t xml:space="preserve">making. </w:t>
            </w:r>
          </w:p>
          <w:p w14:paraId="2B039DEC" w14:textId="77777777" w:rsidR="002A13F1" w:rsidRPr="009E41C0" w:rsidRDefault="005F02B5" w:rsidP="007F5992">
            <w:pPr>
              <w:pStyle w:val="Body"/>
              <w:spacing w:after="0" w:line="360" w:lineRule="auto"/>
              <w:jc w:val="both"/>
            </w:pPr>
            <w:r>
              <w:t>At</w:t>
            </w:r>
            <w:r w:rsidR="002A13F1">
              <w:t xml:space="preserve"> the hotel front desk, </w:t>
            </w:r>
            <w:r w:rsidR="00EA7F19">
              <w:t xml:space="preserve">it is destined that the skills are well applicable for the standardized </w:t>
            </w:r>
            <w:r w:rsidR="00E61025">
              <w:t>and hence for the review wherein the usefulness. The helpful approach</w:t>
            </w:r>
            <w:r>
              <w:t>, in this case,</w:t>
            </w:r>
            <w:r w:rsidR="00E61025">
              <w:t xml:space="preserve"> has been well accustomed </w:t>
            </w:r>
            <w:r>
              <w:t>to</w:t>
            </w:r>
            <w:r w:rsidR="00E61025">
              <w:t xml:space="preserve"> the review parameters which tend to the standardized approaches for the review. </w:t>
            </w:r>
            <w:r w:rsidR="00FC075A">
              <w:t>Whenever</w:t>
            </w:r>
            <w:r w:rsidR="00E61025">
              <w:t xml:space="preserve">, the parameters for the recovery for the outcomes wherein the </w:t>
            </w:r>
            <w:r w:rsidR="00A2398A">
              <w:t>cases of the significant approach ha</w:t>
            </w:r>
            <w:r>
              <w:t>ve</w:t>
            </w:r>
            <w:r w:rsidR="00A2398A">
              <w:t xml:space="preserve"> been applicable</w:t>
            </w:r>
            <w:r w:rsidR="00F26338">
              <w:t xml:space="preserve"> (</w:t>
            </w:r>
            <w:r w:rsidR="00F26338" w:rsidRPr="00F26338">
              <w:t>Fa</w:t>
            </w:r>
            <w:r>
              <w:t>llon and</w:t>
            </w:r>
            <w:r w:rsidR="00F26338">
              <w:t xml:space="preserve"> Rutherford, 2010)</w:t>
            </w:r>
            <w:r w:rsidR="00A2398A">
              <w:t xml:space="preserve">. In </w:t>
            </w:r>
            <w:r>
              <w:t xml:space="preserve">the </w:t>
            </w:r>
            <w:r w:rsidR="00A2398A">
              <w:t>case of the hotel’s front desk</w:t>
            </w:r>
            <w:r>
              <w:t>,</w:t>
            </w:r>
            <w:r w:rsidR="00A2398A">
              <w:t xml:space="preserve"> the industry standards are well applicable for focused beauty standa</w:t>
            </w:r>
            <w:r w:rsidR="00000B48">
              <w:t xml:space="preserve">rds which are defined under the </w:t>
            </w:r>
            <w:r w:rsidR="00A2398A">
              <w:t xml:space="preserve">defined approach. </w:t>
            </w:r>
            <w:r w:rsidR="00FC075A">
              <w:t>Theoretical knowledge</w:t>
            </w:r>
            <w:r>
              <w:t>,</w:t>
            </w:r>
            <w:r w:rsidR="00FC075A">
              <w:t xml:space="preserve"> in this case, </w:t>
            </w:r>
            <w:r w:rsidR="00000B48">
              <w:t xml:space="preserve">is achieved only through the prospect </w:t>
            </w:r>
            <w:r>
              <w:t>of</w:t>
            </w:r>
            <w:r w:rsidR="00000B48">
              <w:t xml:space="preserve"> the defined approach which is imperative because of their closeness with the </w:t>
            </w:r>
            <w:r w:rsidR="007668BE">
              <w:t>members of their families</w:t>
            </w:r>
            <w:r w:rsidR="00000B48">
              <w:t xml:space="preserve">. </w:t>
            </w:r>
          </w:p>
          <w:p w14:paraId="44CE2B38" w14:textId="77777777" w:rsidR="00A63FAE" w:rsidRDefault="00A63FAE" w:rsidP="007F5992">
            <w:pPr>
              <w:pStyle w:val="Body"/>
              <w:spacing w:after="0" w:line="360" w:lineRule="auto"/>
              <w:jc w:val="both"/>
              <w:rPr>
                <w:b/>
                <w:i/>
              </w:rPr>
            </w:pPr>
            <w:r w:rsidRPr="00956583">
              <w:rPr>
                <w:b/>
                <w:i/>
              </w:rPr>
              <w:t xml:space="preserve">Why the topic is relevant in the </w:t>
            </w:r>
            <w:r w:rsidR="00D11F3A" w:rsidRPr="00956583">
              <w:rPr>
                <w:b/>
                <w:i/>
              </w:rPr>
              <w:t>important in the hospitality industry?</w:t>
            </w:r>
          </w:p>
          <w:p w14:paraId="345CDDEF" w14:textId="77777777" w:rsidR="00E25D12" w:rsidRPr="00956583" w:rsidRDefault="00E25D12" w:rsidP="007F5992">
            <w:pPr>
              <w:pStyle w:val="NoSpacing"/>
              <w:spacing w:line="360" w:lineRule="auto"/>
              <w:jc w:val="both"/>
            </w:pPr>
            <w:r>
              <w:t xml:space="preserve">The topic is relevant because of its consistency of </w:t>
            </w:r>
            <w:r w:rsidR="004661CF">
              <w:t xml:space="preserve">such </w:t>
            </w:r>
            <w:r w:rsidR="00105ECC">
              <w:t xml:space="preserve">topics and defined growth mechanism which tends to deliver </w:t>
            </w:r>
            <w:r w:rsidR="00A5277B">
              <w:t xml:space="preserve">outcomes based on the standards for the approach. The defined protocols and the derived conditions are well accustomed </w:t>
            </w:r>
            <w:r w:rsidR="005F02B5">
              <w:t>to</w:t>
            </w:r>
            <w:r w:rsidR="00A5277B">
              <w:t xml:space="preserve"> the cases for the approach wherein the standards for relevance </w:t>
            </w:r>
            <w:r w:rsidR="005F02B5">
              <w:t>are</w:t>
            </w:r>
            <w:r w:rsidR="00A5277B">
              <w:t xml:space="preserve"> more outlined </w:t>
            </w:r>
            <w:r w:rsidR="005F02B5">
              <w:t>in</w:t>
            </w:r>
            <w:r w:rsidR="00A5277B">
              <w:t xml:space="preserve"> the hospitality industry</w:t>
            </w:r>
            <w:r w:rsidR="000A2B91">
              <w:t xml:space="preserve"> (Wood, </w:t>
            </w:r>
            <w:r w:rsidR="000A2B91" w:rsidRPr="00F26338">
              <w:t>2013)</w:t>
            </w:r>
            <w:r w:rsidR="00A5277B">
              <w:t xml:space="preserve">. </w:t>
            </w:r>
            <w:r w:rsidR="002E3718">
              <w:t xml:space="preserve">I have personally found that many young professionals are unable to accustom </w:t>
            </w:r>
            <w:r w:rsidR="005F02B5">
              <w:t xml:space="preserve">to </w:t>
            </w:r>
            <w:r w:rsidR="002E3718">
              <w:t>their lifestyle and this negative situation</w:t>
            </w:r>
            <w:r w:rsidR="00895576">
              <w:t xml:space="preserve"> (</w:t>
            </w:r>
            <w:proofErr w:type="spellStart"/>
            <w:r w:rsidR="00895576" w:rsidRPr="00957825">
              <w:rPr>
                <w:color w:val="222222"/>
                <w:shd w:val="clear" w:color="auto" w:fill="FFFFFF"/>
              </w:rPr>
              <w:t>Pramezwary</w:t>
            </w:r>
            <w:proofErr w:type="spellEnd"/>
            <w:r w:rsidR="00895576">
              <w:rPr>
                <w:color w:val="222222"/>
                <w:shd w:val="clear" w:color="auto" w:fill="FFFFFF"/>
              </w:rPr>
              <w:t xml:space="preserve"> et al., 2022)</w:t>
            </w:r>
            <w:r w:rsidR="002E3718">
              <w:t xml:space="preserve">. In </w:t>
            </w:r>
            <w:r w:rsidR="00005306">
              <w:t xml:space="preserve">any environment across the globe, a true sense of the business is associated with the </w:t>
            </w:r>
            <w:r w:rsidR="0052332E">
              <w:t xml:space="preserve">overall factors for growth and </w:t>
            </w:r>
            <w:r w:rsidR="0052332E">
              <w:lastRenderedPageBreak/>
              <w:t xml:space="preserve">outcomes. </w:t>
            </w:r>
            <w:r w:rsidR="007F5992">
              <w:t>However</w:t>
            </w:r>
            <w:r w:rsidR="005F02B5">
              <w:t>,</w:t>
            </w:r>
            <w:r w:rsidR="007F5992">
              <w:t xml:space="preserve"> this concept is much accustome</w:t>
            </w:r>
            <w:r w:rsidR="00C2635F">
              <w:t xml:space="preserve">d to the daily lives of hotel users and this falls under the perspectives </w:t>
            </w:r>
            <w:r w:rsidR="005F02B5">
              <w:t>of</w:t>
            </w:r>
            <w:r w:rsidR="00C2635F">
              <w:t xml:space="preserve"> the hospitality industry. </w:t>
            </w:r>
          </w:p>
          <w:p w14:paraId="69BAE473" w14:textId="77777777" w:rsidR="006E2EA8" w:rsidRDefault="006E2EA8" w:rsidP="00CE5A94">
            <w:pPr>
              <w:pStyle w:val="Body"/>
              <w:spacing w:after="0" w:line="360" w:lineRule="auto"/>
              <w:jc w:val="both"/>
              <w:rPr>
                <w:b/>
              </w:rPr>
            </w:pPr>
            <w:r w:rsidRPr="006E2EA8">
              <w:rPr>
                <w:b/>
              </w:rPr>
              <w:t>Conclusion</w:t>
            </w:r>
          </w:p>
          <w:p w14:paraId="41DB0CAF" w14:textId="77777777" w:rsidR="006B64D2" w:rsidRPr="00012491" w:rsidRDefault="006B64D2" w:rsidP="005F02B5">
            <w:pPr>
              <w:pStyle w:val="Body"/>
              <w:spacing w:after="0" w:line="360" w:lineRule="auto"/>
              <w:jc w:val="both"/>
            </w:pPr>
            <w:r w:rsidRPr="00012491">
              <w:t xml:space="preserve">In conclusion, it has been well observed that the </w:t>
            </w:r>
            <w:r w:rsidR="004631CB" w:rsidRPr="00012491">
              <w:t xml:space="preserve">case has been associated with the </w:t>
            </w:r>
            <w:r w:rsidR="009A6883" w:rsidRPr="00012491">
              <w:t>standards for providing services to the clientele belonging to the hotelier industry. In addition to this, the skillsets are required on the basis of approach an</w:t>
            </w:r>
            <w:r w:rsidR="000759C0" w:rsidRPr="00012491">
              <w:t xml:space="preserve">d communication techniques and this leads </w:t>
            </w:r>
            <w:r w:rsidR="005F02B5">
              <w:t>to</w:t>
            </w:r>
            <w:r w:rsidR="000759C0" w:rsidRPr="00012491">
              <w:t xml:space="preserve"> enhanced outcomes. </w:t>
            </w:r>
          </w:p>
        </w:tc>
      </w:tr>
    </w:tbl>
    <w:p w14:paraId="24CB34C3" w14:textId="77777777" w:rsidR="00C0580B" w:rsidRDefault="00C0580B">
      <w:pPr>
        <w:pStyle w:val="Body"/>
        <w:widowControl w:val="0"/>
        <w:spacing w:line="240" w:lineRule="auto"/>
        <w:jc w:val="center"/>
        <w:rPr>
          <w:b/>
          <w:bCs/>
        </w:rPr>
      </w:pPr>
    </w:p>
    <w:tbl>
      <w:tblPr>
        <w:tblW w:w="901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508"/>
        <w:gridCol w:w="4508"/>
      </w:tblGrid>
      <w:tr w:rsidR="00C0580B" w14:paraId="5AEC947E" w14:textId="77777777">
        <w:trPr>
          <w:trHeight w:val="300"/>
          <w:jc w:val="center"/>
        </w:trPr>
        <w:tc>
          <w:tcPr>
            <w:tcW w:w="45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B3DA95" w14:textId="77777777" w:rsidR="00C0580B" w:rsidRDefault="00F26338">
            <w:pPr>
              <w:pStyle w:val="Body"/>
              <w:jc w:val="center"/>
            </w:pPr>
            <w:r>
              <w:rPr>
                <w:b/>
                <w:bCs/>
              </w:rPr>
              <w:tab/>
              <w:t>Word Count</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D55361" w14:textId="77777777" w:rsidR="00C0580B" w:rsidRDefault="004657DE">
            <w:r>
              <w:t>810</w:t>
            </w:r>
          </w:p>
        </w:tc>
      </w:tr>
    </w:tbl>
    <w:p w14:paraId="410980F6" w14:textId="77777777" w:rsidR="00C0580B" w:rsidRDefault="00C0580B">
      <w:pPr>
        <w:pStyle w:val="Body"/>
        <w:widowControl w:val="0"/>
        <w:spacing w:line="240" w:lineRule="auto"/>
        <w:jc w:val="center"/>
        <w:rPr>
          <w:b/>
          <w:bCs/>
        </w:rPr>
      </w:pPr>
    </w:p>
    <w:p w14:paraId="24A53962" w14:textId="77777777" w:rsidR="00C0580B" w:rsidRDefault="00C0580B">
      <w:pPr>
        <w:pStyle w:val="Body"/>
        <w:tabs>
          <w:tab w:val="left" w:pos="1344"/>
        </w:tabs>
        <w:rPr>
          <w:b/>
          <w:bCs/>
        </w:rPr>
      </w:pPr>
    </w:p>
    <w:p w14:paraId="71971A2C" w14:textId="77777777" w:rsidR="00C0580B" w:rsidRDefault="00C0580B" w:rsidP="000C393D">
      <w:pPr>
        <w:pStyle w:val="NoSpacing"/>
        <w:spacing w:line="360" w:lineRule="auto"/>
        <w:jc w:val="both"/>
        <w:sectPr w:rsidR="00C0580B">
          <w:footerReference w:type="default" r:id="rId7"/>
          <w:pgSz w:w="11900" w:h="16840"/>
          <w:pgMar w:top="1077" w:right="1440" w:bottom="1077" w:left="1440" w:header="709" w:footer="709" w:gutter="0"/>
          <w:cols w:space="720"/>
        </w:sectPr>
      </w:pPr>
    </w:p>
    <w:p w14:paraId="4CD40551" w14:textId="77777777" w:rsidR="00C0580B" w:rsidRDefault="00F26338">
      <w:pPr>
        <w:pStyle w:val="Body"/>
        <w:rPr>
          <w:b/>
          <w:bCs/>
          <w:sz w:val="28"/>
          <w:szCs w:val="28"/>
        </w:rPr>
      </w:pPr>
      <w:r>
        <w:rPr>
          <w:b/>
          <w:bCs/>
          <w:sz w:val="28"/>
          <w:szCs w:val="28"/>
        </w:rPr>
        <w:lastRenderedPageBreak/>
        <w:t>Component Two:</w:t>
      </w:r>
    </w:p>
    <w:p w14:paraId="7CDCCDA9" w14:textId="77777777" w:rsidR="00C0580B" w:rsidRDefault="00F26338">
      <w:pPr>
        <w:pStyle w:val="Body"/>
        <w:rPr>
          <w:b/>
          <w:bCs/>
          <w:sz w:val="28"/>
          <w:szCs w:val="28"/>
        </w:rPr>
      </w:pPr>
      <w:r>
        <w:rPr>
          <w:b/>
          <w:bCs/>
          <w:sz w:val="28"/>
          <w:szCs w:val="28"/>
        </w:rPr>
        <w:t>Contribution to Overall Module Assessment: 25%</w:t>
      </w:r>
    </w:p>
    <w:p w14:paraId="3DCAD969" w14:textId="77777777" w:rsidR="00C0580B" w:rsidRDefault="00F26338">
      <w:pPr>
        <w:pStyle w:val="Body"/>
        <w:jc w:val="both"/>
        <w:rPr>
          <w:sz w:val="28"/>
          <w:szCs w:val="28"/>
          <w:shd w:val="clear" w:color="auto" w:fill="FFFFFF"/>
        </w:rPr>
      </w:pPr>
      <w:r>
        <w:rPr>
          <w:b/>
          <w:bCs/>
          <w:sz w:val="28"/>
          <w:szCs w:val="28"/>
        </w:rPr>
        <w:t>In this scenario</w:t>
      </w:r>
      <w:r>
        <w:rPr>
          <w:sz w:val="28"/>
          <w:szCs w:val="28"/>
        </w:rPr>
        <w:t xml:space="preserve"> </w:t>
      </w:r>
      <w:r>
        <w:rPr>
          <w:sz w:val="28"/>
          <w:szCs w:val="28"/>
          <w:shd w:val="clear" w:color="auto" w:fill="FFFFFF"/>
        </w:rPr>
        <w:t>–</w:t>
      </w:r>
      <w:r>
        <w:rPr>
          <w:b/>
          <w:bCs/>
          <w:sz w:val="28"/>
          <w:szCs w:val="28"/>
        </w:rPr>
        <w:t xml:space="preserve"> </w:t>
      </w:r>
      <w:r>
        <w:rPr>
          <w:sz w:val="28"/>
          <w:szCs w:val="28"/>
          <w:shd w:val="clear" w:color="auto" w:fill="FFFFFF"/>
        </w:rPr>
        <w:t>It is your first day as a front desk associate and your manager has phoned in sick. Create an action plan and answer the following questions.</w:t>
      </w:r>
    </w:p>
    <w:p w14:paraId="2A03654A" w14:textId="77777777" w:rsidR="00C0580B" w:rsidRDefault="00C0580B">
      <w:pPr>
        <w:pStyle w:val="Body"/>
        <w:widowControl w:val="0"/>
        <w:spacing w:after="0" w:line="240" w:lineRule="auto"/>
        <w:jc w:val="center"/>
        <w:rPr>
          <w:b/>
          <w:bCs/>
        </w:rPr>
      </w:pPr>
    </w:p>
    <w:tbl>
      <w:tblPr>
        <w:tblW w:w="8365"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2155"/>
        <w:gridCol w:w="2250"/>
        <w:gridCol w:w="1800"/>
        <w:gridCol w:w="2160"/>
      </w:tblGrid>
      <w:tr w:rsidR="00C0580B" w14:paraId="7A033369" w14:textId="77777777" w:rsidTr="00436CF3">
        <w:trPr>
          <w:trHeight w:val="1598"/>
          <w:jc w:val="center"/>
        </w:trPr>
        <w:tc>
          <w:tcPr>
            <w:tcW w:w="21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51A10C" w14:textId="77777777" w:rsidR="00C0580B" w:rsidRPr="00436CF3" w:rsidRDefault="00F26338" w:rsidP="00436CF3">
            <w:pPr>
              <w:pStyle w:val="NoSpacing"/>
              <w:jc w:val="center"/>
              <w:rPr>
                <w:b/>
              </w:rPr>
            </w:pPr>
            <w:r w:rsidRPr="00436CF3">
              <w:rPr>
                <w:b/>
                <w:shd w:val="clear" w:color="auto" w:fill="FFFFFF"/>
              </w:rPr>
              <w:t>What are you going to</w:t>
            </w:r>
            <w:r w:rsidR="000662EF" w:rsidRPr="00436CF3">
              <w:rPr>
                <w:b/>
                <w:shd w:val="clear" w:color="auto" w:fill="FFFFFF"/>
              </w:rPr>
              <w:t xml:space="preserve"> do to ensure that the hotel is </w:t>
            </w:r>
            <w:r w:rsidRPr="00436CF3">
              <w:rPr>
                <w:b/>
                <w:shd w:val="clear" w:color="auto" w:fill="FFFFFF"/>
              </w:rPr>
              <w:t>represented well to guests?</w:t>
            </w: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9C290B" w14:textId="77777777" w:rsidR="00C0580B" w:rsidRPr="00436CF3" w:rsidRDefault="00F26338" w:rsidP="00436CF3">
            <w:pPr>
              <w:pStyle w:val="NoSpacing"/>
              <w:jc w:val="center"/>
              <w:rPr>
                <w:b/>
              </w:rPr>
            </w:pPr>
            <w:r w:rsidRPr="00436CF3">
              <w:rPr>
                <w:b/>
                <w:shd w:val="clear" w:color="auto" w:fill="FFFFFF"/>
              </w:rPr>
              <w:t>How will operations run smoothly throughout your shift?</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DF631C" w14:textId="77777777" w:rsidR="00C0580B" w:rsidRPr="00436CF3" w:rsidRDefault="00F26338" w:rsidP="00436CF3">
            <w:pPr>
              <w:pStyle w:val="NoSpacing"/>
              <w:jc w:val="center"/>
              <w:rPr>
                <w:b/>
              </w:rPr>
            </w:pPr>
            <w:r w:rsidRPr="00436CF3">
              <w:rPr>
                <w:b/>
                <w:shd w:val="clear" w:color="auto" w:fill="FFFFFF"/>
              </w:rPr>
              <w:t>Why would you consider your plan being the most effective?</w:t>
            </w: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EA1A63" w14:textId="77777777" w:rsidR="00C0580B" w:rsidRPr="00436CF3" w:rsidRDefault="00F26338" w:rsidP="00436CF3">
            <w:pPr>
              <w:pStyle w:val="NoSpacing"/>
              <w:jc w:val="center"/>
              <w:rPr>
                <w:b/>
              </w:rPr>
            </w:pPr>
            <w:r w:rsidRPr="00436CF3">
              <w:rPr>
                <w:b/>
                <w:shd w:val="clear" w:color="auto" w:fill="FFFFFF"/>
              </w:rPr>
              <w:t xml:space="preserve">What contingency plan will you put in place to ensure </w:t>
            </w:r>
            <w:r w:rsidR="005F02B5">
              <w:rPr>
                <w:b/>
                <w:shd w:val="clear" w:color="auto" w:fill="FFFFFF"/>
              </w:rPr>
              <w:t xml:space="preserve">a </w:t>
            </w:r>
            <w:r w:rsidRPr="00436CF3">
              <w:rPr>
                <w:b/>
                <w:shd w:val="clear" w:color="auto" w:fill="FFFFFF"/>
              </w:rPr>
              <w:t>quick resolution of this scenario in the future?</w:t>
            </w:r>
          </w:p>
        </w:tc>
      </w:tr>
      <w:tr w:rsidR="00C0580B" w14:paraId="604543EE" w14:textId="77777777" w:rsidTr="00436CF3">
        <w:trPr>
          <w:trHeight w:val="857"/>
          <w:jc w:val="center"/>
        </w:trPr>
        <w:tc>
          <w:tcPr>
            <w:tcW w:w="21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D82F1D" w14:textId="77777777" w:rsidR="00C0580B" w:rsidRDefault="009830B7" w:rsidP="009342F1">
            <w:pPr>
              <w:pStyle w:val="Body"/>
              <w:spacing w:after="0" w:line="240" w:lineRule="auto"/>
              <w:jc w:val="both"/>
            </w:pPr>
            <w:r>
              <w:t>I would ensure that the guests are welcomed and are well satisfied especially held in the waiting lounges</w:t>
            </w: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9461FF" w14:textId="77777777" w:rsidR="00C0580B" w:rsidRDefault="009830B7" w:rsidP="009342F1">
            <w:pPr>
              <w:jc w:val="both"/>
            </w:pPr>
            <w:r>
              <w:t>The aim of this</w:t>
            </w:r>
            <w:r w:rsidR="00C34583">
              <w:t xml:space="preserve"> action plan is to run operations without </w:t>
            </w:r>
            <w:r w:rsidR="005F02B5">
              <w:t xml:space="preserve">the </w:t>
            </w:r>
            <w:r w:rsidR="00C34583">
              <w:t>hassle and this is by the standards for the actions</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805425" w14:textId="77777777" w:rsidR="00C0580B" w:rsidRDefault="00C34583" w:rsidP="009342F1">
            <w:pPr>
              <w:jc w:val="both"/>
            </w:pPr>
            <w:r>
              <w:t xml:space="preserve">I would consider my plans effective and based on the long term because they were </w:t>
            </w:r>
            <w:r w:rsidR="00C64E25">
              <w:t xml:space="preserve">effectively exercised. </w:t>
            </w: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28E77B" w14:textId="77777777" w:rsidR="00C0580B" w:rsidRDefault="00D75F02" w:rsidP="009342F1">
            <w:pPr>
              <w:jc w:val="both"/>
            </w:pPr>
            <w:r>
              <w:t>In order to ensure contingency, I would like to impose a special policy u</w:t>
            </w:r>
            <w:r w:rsidR="000B2FCF">
              <w:t xml:space="preserve">nder focus which targets and achieve them </w:t>
            </w:r>
          </w:p>
        </w:tc>
      </w:tr>
      <w:tr w:rsidR="00C0580B" w14:paraId="349CD7F9" w14:textId="77777777" w:rsidTr="00436CF3">
        <w:trPr>
          <w:trHeight w:val="900"/>
          <w:jc w:val="center"/>
        </w:trPr>
        <w:tc>
          <w:tcPr>
            <w:tcW w:w="21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4BF12D" w14:textId="77777777" w:rsidR="00C0580B" w:rsidRPr="00287A62" w:rsidRDefault="00287A62" w:rsidP="009342F1">
            <w:pPr>
              <w:pStyle w:val="Body"/>
              <w:spacing w:after="0" w:line="240" w:lineRule="auto"/>
              <w:jc w:val="both"/>
              <w:rPr>
                <w:bCs/>
              </w:rPr>
            </w:pPr>
            <w:r>
              <w:rPr>
                <w:bCs/>
              </w:rPr>
              <w:t xml:space="preserve">Continuous improvement of the services and questioning the consumers regarding feedback for the </w:t>
            </w:r>
            <w:r w:rsidR="00DE1544">
              <w:rPr>
                <w:bCs/>
              </w:rPr>
              <w:t>service</w:t>
            </w:r>
          </w:p>
          <w:p w14:paraId="687044E1" w14:textId="77777777" w:rsidR="00C0580B" w:rsidRDefault="00C0580B" w:rsidP="009342F1">
            <w:pPr>
              <w:pStyle w:val="Body"/>
              <w:spacing w:after="0" w:line="240" w:lineRule="auto"/>
              <w:jc w:val="both"/>
            </w:pP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0F5D68" w14:textId="77777777" w:rsidR="00C0580B" w:rsidRDefault="00287A62" w:rsidP="005F02B5">
            <w:pPr>
              <w:jc w:val="both"/>
            </w:pPr>
            <w:r>
              <w:t xml:space="preserve">The shift for the workers and </w:t>
            </w:r>
            <w:r w:rsidR="00EC4045">
              <w:t xml:space="preserve">the others </w:t>
            </w:r>
            <w:r w:rsidR="005F02B5">
              <w:t>are</w:t>
            </w:r>
            <w:r w:rsidR="00EC4045">
              <w:t xml:space="preserve"> also set in time so as to insert effective outcomes. </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7F2751" w14:textId="77777777" w:rsidR="00C0580B" w:rsidRDefault="00E227C0" w:rsidP="005F02B5">
            <w:pPr>
              <w:jc w:val="both"/>
            </w:pPr>
            <w:r>
              <w:t>The plan for being effective has been implemented in such cases and the revised approaches ha</w:t>
            </w:r>
            <w:r w:rsidR="005F02B5">
              <w:t>ve</w:t>
            </w:r>
            <w:r>
              <w:t xml:space="preserve"> been oriented. </w:t>
            </w: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13FB4F" w14:textId="77777777" w:rsidR="00C0580B" w:rsidRDefault="0004521E" w:rsidP="005F02B5">
            <w:pPr>
              <w:jc w:val="both"/>
            </w:pPr>
            <w:r>
              <w:t xml:space="preserve">The overall meets in the staff rooms </w:t>
            </w:r>
            <w:r w:rsidR="003E361C">
              <w:t>ha</w:t>
            </w:r>
            <w:r w:rsidR="005F02B5">
              <w:t>ve</w:t>
            </w:r>
            <w:r w:rsidR="003E361C">
              <w:t xml:space="preserve"> been organized and this implicates the </w:t>
            </w:r>
            <w:r w:rsidR="00D93824">
              <w:t xml:space="preserve">situational factors. </w:t>
            </w:r>
          </w:p>
        </w:tc>
      </w:tr>
      <w:tr w:rsidR="00C0580B" w14:paraId="3241E28C" w14:textId="77777777" w:rsidTr="00436CF3">
        <w:trPr>
          <w:trHeight w:val="900"/>
          <w:jc w:val="center"/>
        </w:trPr>
        <w:tc>
          <w:tcPr>
            <w:tcW w:w="21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162FDF" w14:textId="77777777" w:rsidR="00C0580B" w:rsidRDefault="00A652A1" w:rsidP="005F02B5">
            <w:pPr>
              <w:pStyle w:val="Body"/>
              <w:spacing w:after="0" w:line="240" w:lineRule="auto"/>
              <w:jc w:val="both"/>
            </w:pPr>
            <w:r>
              <w:t xml:space="preserve">The </w:t>
            </w:r>
            <w:r w:rsidR="00F6553C">
              <w:t xml:space="preserve">conversation with the customers in alignment </w:t>
            </w:r>
            <w:r w:rsidR="005F02B5">
              <w:t>with</w:t>
            </w:r>
            <w:r w:rsidR="00F6553C">
              <w:t xml:space="preserve"> the decisions taken so as to focus on the competency</w:t>
            </w: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372B44" w14:textId="77777777" w:rsidR="00C0580B" w:rsidRDefault="00F6553C" w:rsidP="005F02B5">
            <w:pPr>
              <w:jc w:val="both"/>
            </w:pPr>
            <w:r>
              <w:t>Communication outcomes ha</w:t>
            </w:r>
            <w:r w:rsidR="005F02B5">
              <w:t>ve</w:t>
            </w:r>
            <w:r>
              <w:t xml:space="preserve"> been set in order to the revealed data sets.</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83C4D1" w14:textId="77777777" w:rsidR="00C0580B" w:rsidRDefault="00F6553C" w:rsidP="009342F1">
            <w:pPr>
              <w:jc w:val="both"/>
            </w:pPr>
            <w:r>
              <w:t>The plan is effective because</w:t>
            </w:r>
            <w:r w:rsidR="00A90CC3">
              <w:t xml:space="preserve"> </w:t>
            </w:r>
            <w:r w:rsidR="00F52A23">
              <w:t>it helps in maintaining the interaction</w:t>
            </w:r>
            <w:r w:rsidR="00E432CD">
              <w:t xml:space="preserve"> </w:t>
            </w:r>
            <w:r w:rsidR="00AD0EF7">
              <w:t>between the members of the clientele</w:t>
            </w:r>
            <w:r>
              <w:t xml:space="preserve"> </w:t>
            </w: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2269CE" w14:textId="77777777" w:rsidR="00C0580B" w:rsidRDefault="00AD0EF7" w:rsidP="005F02B5">
            <w:pPr>
              <w:jc w:val="both"/>
            </w:pPr>
            <w:r>
              <w:t xml:space="preserve">The standards for the organisational aspect </w:t>
            </w:r>
            <w:r w:rsidR="00996B5D">
              <w:t xml:space="preserve">for the maintenance </w:t>
            </w:r>
            <w:r w:rsidR="005F02B5">
              <w:t>of</w:t>
            </w:r>
            <w:r w:rsidR="00996B5D">
              <w:t xml:space="preserve"> the effective standards under the organisational standards. </w:t>
            </w:r>
          </w:p>
        </w:tc>
      </w:tr>
      <w:tr w:rsidR="00C0580B" w14:paraId="3DAE3715" w14:textId="77777777" w:rsidTr="00436CF3">
        <w:trPr>
          <w:trHeight w:val="900"/>
          <w:jc w:val="center"/>
        </w:trPr>
        <w:tc>
          <w:tcPr>
            <w:tcW w:w="21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9CDF1E" w14:textId="77777777" w:rsidR="00C0580B" w:rsidRDefault="007F5DB9" w:rsidP="005F02B5">
            <w:pPr>
              <w:pStyle w:val="Body"/>
              <w:spacing w:after="0" w:line="240" w:lineRule="auto"/>
              <w:jc w:val="both"/>
            </w:pPr>
            <w:r>
              <w:t>It</w:t>
            </w:r>
            <w:r w:rsidR="0092495E">
              <w:t xml:space="preserve"> is my duty to make the </w:t>
            </w:r>
            <w:r w:rsidR="00BD60C9">
              <w:t xml:space="preserve">clients feel special and thus help in the increment for the </w:t>
            </w:r>
            <w:r w:rsidR="00C9070B">
              <w:t>engagement with that the</w:t>
            </w:r>
            <w:r w:rsidR="0051649A">
              <w:t xml:space="preserve"> clients</w:t>
            </w: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28359A" w14:textId="77777777" w:rsidR="00C0580B" w:rsidRDefault="00954A71" w:rsidP="005F02B5">
            <w:pPr>
              <w:jc w:val="both"/>
            </w:pPr>
            <w:r>
              <w:t>The operations are to be carried out in a way where the specific cases ha</w:t>
            </w:r>
            <w:r w:rsidR="005F02B5">
              <w:t>ve</w:t>
            </w:r>
            <w:r>
              <w:t xml:space="preserve"> been well maintained and the clients are not given a chance to complain</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9D1528" w14:textId="77777777" w:rsidR="00C0580B" w:rsidRDefault="00954A71" w:rsidP="005F02B5">
            <w:pPr>
              <w:jc w:val="both"/>
            </w:pPr>
            <w:r>
              <w:t xml:space="preserve">The plan is highly effective because of the cases for convenience for the standards for the approaches. </w:t>
            </w: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4192EC" w14:textId="77777777" w:rsidR="00C0580B" w:rsidRDefault="000F07D7" w:rsidP="005F02B5">
            <w:pPr>
              <w:jc w:val="both"/>
            </w:pPr>
            <w:r>
              <w:t xml:space="preserve">The organisational values and the </w:t>
            </w:r>
            <w:r w:rsidR="00C05602">
              <w:t xml:space="preserve">overall competency factors are needed to be considered to be suggestive </w:t>
            </w:r>
            <w:r w:rsidR="005F02B5">
              <w:t>of</w:t>
            </w:r>
            <w:r w:rsidR="00C05602">
              <w:t xml:space="preserve"> the competency factors </w:t>
            </w:r>
          </w:p>
        </w:tc>
      </w:tr>
      <w:tr w:rsidR="00C0580B" w14:paraId="2D24C9FA" w14:textId="77777777" w:rsidTr="00436CF3">
        <w:trPr>
          <w:trHeight w:val="900"/>
          <w:jc w:val="center"/>
        </w:trPr>
        <w:tc>
          <w:tcPr>
            <w:tcW w:w="21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84082E" w14:textId="77777777" w:rsidR="00C0580B" w:rsidRDefault="00C0580B" w:rsidP="009342F1">
            <w:pPr>
              <w:pStyle w:val="Body"/>
              <w:spacing w:after="0" w:line="240" w:lineRule="auto"/>
              <w:jc w:val="both"/>
              <w:rPr>
                <w:b/>
                <w:bCs/>
              </w:rPr>
            </w:pPr>
          </w:p>
          <w:p w14:paraId="673AA799" w14:textId="77777777" w:rsidR="00C0580B" w:rsidRDefault="006D5BA1" w:rsidP="009342F1">
            <w:pPr>
              <w:pStyle w:val="Body"/>
              <w:spacing w:after="0" w:line="240" w:lineRule="auto"/>
              <w:jc w:val="both"/>
            </w:pPr>
            <w:r>
              <w:t xml:space="preserve">The review and remarks are collected at the personal level for each guest so as to identify the issues within. </w:t>
            </w: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3C7F15" w14:textId="77777777" w:rsidR="00C0580B" w:rsidRDefault="002E2BA1" w:rsidP="009342F1">
            <w:pPr>
              <w:jc w:val="both"/>
            </w:pPr>
            <w:r>
              <w:t xml:space="preserve">The higher empowerment for the defined standards are all applicable for the review purpose </w:t>
            </w:r>
            <w:r w:rsidR="005F02B5">
              <w:t xml:space="preserve">and </w:t>
            </w:r>
            <w:r>
              <w:t xml:space="preserve">has been well accustomed </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E4350D" w14:textId="77777777" w:rsidR="00C0580B" w:rsidRDefault="002E2BA1" w:rsidP="005F02B5">
            <w:pPr>
              <w:jc w:val="both"/>
            </w:pPr>
            <w:r>
              <w:t xml:space="preserve">The cases of the plan becoming successful </w:t>
            </w:r>
            <w:r w:rsidR="005F02B5">
              <w:t>are</w:t>
            </w:r>
            <w:r>
              <w:t xml:space="preserve"> due to the factor for the </w:t>
            </w:r>
            <w:r w:rsidR="00A9683B">
              <w:t>situational factors</w:t>
            </w: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D40731" w14:textId="77777777" w:rsidR="00C0580B" w:rsidRDefault="00A9683B" w:rsidP="005F02B5">
            <w:pPr>
              <w:jc w:val="both"/>
            </w:pPr>
            <w:r>
              <w:t>The standards for the operations and other consistent techniques are well considered for effectiveness.</w:t>
            </w:r>
          </w:p>
        </w:tc>
      </w:tr>
    </w:tbl>
    <w:p w14:paraId="77655A3A" w14:textId="77777777" w:rsidR="00C0580B" w:rsidRDefault="00C0580B">
      <w:pPr>
        <w:pStyle w:val="Body"/>
        <w:widowControl w:val="0"/>
        <w:spacing w:after="0" w:line="240" w:lineRule="auto"/>
        <w:jc w:val="center"/>
        <w:rPr>
          <w:b/>
          <w:bCs/>
        </w:rPr>
      </w:pPr>
    </w:p>
    <w:p w14:paraId="06435E2E" w14:textId="77777777" w:rsidR="00C0580B" w:rsidRDefault="00C0580B">
      <w:pPr>
        <w:pStyle w:val="Body"/>
        <w:sectPr w:rsidR="00C0580B">
          <w:headerReference w:type="default" r:id="rId8"/>
          <w:pgSz w:w="11900" w:h="16840"/>
          <w:pgMar w:top="1440" w:right="1077" w:bottom="1440" w:left="1077" w:header="709" w:footer="709" w:gutter="0"/>
          <w:cols w:space="720"/>
        </w:sectPr>
      </w:pPr>
    </w:p>
    <w:p w14:paraId="6180CEF8" w14:textId="77777777" w:rsidR="00C0580B" w:rsidRDefault="00F26338">
      <w:pPr>
        <w:pStyle w:val="Body"/>
        <w:rPr>
          <w:b/>
          <w:bCs/>
          <w:sz w:val="28"/>
          <w:szCs w:val="28"/>
        </w:rPr>
      </w:pPr>
      <w:r>
        <w:rPr>
          <w:b/>
          <w:bCs/>
          <w:sz w:val="28"/>
          <w:szCs w:val="28"/>
        </w:rPr>
        <w:lastRenderedPageBreak/>
        <w:t>Component Three:</w:t>
      </w:r>
    </w:p>
    <w:p w14:paraId="2590EC24" w14:textId="77777777" w:rsidR="00C0580B" w:rsidRDefault="00F26338">
      <w:pPr>
        <w:pStyle w:val="Body"/>
        <w:rPr>
          <w:b/>
          <w:bCs/>
          <w:sz w:val="28"/>
          <w:szCs w:val="28"/>
        </w:rPr>
      </w:pPr>
      <w:r>
        <w:rPr>
          <w:b/>
          <w:bCs/>
          <w:sz w:val="28"/>
          <w:szCs w:val="28"/>
        </w:rPr>
        <w:t xml:space="preserve">Contribution to Overall Module Assessment: 50% </w:t>
      </w:r>
      <w:r>
        <w:rPr>
          <w:b/>
          <w:bCs/>
          <w:i/>
          <w:iCs/>
          <w:sz w:val="28"/>
          <w:szCs w:val="28"/>
        </w:rPr>
        <w:t xml:space="preserve">(1000 </w:t>
      </w:r>
      <w:r w:rsidR="00F53AB6">
        <w:rPr>
          <w:b/>
          <w:bCs/>
          <w:i/>
          <w:iCs/>
          <w:sz w:val="28"/>
          <w:szCs w:val="28"/>
        </w:rPr>
        <w:t>words +</w:t>
      </w:r>
      <w:r>
        <w:rPr>
          <w:b/>
          <w:bCs/>
          <w:i/>
          <w:iCs/>
          <w:sz w:val="28"/>
          <w:szCs w:val="28"/>
        </w:rPr>
        <w:t>/- 10%)</w:t>
      </w:r>
    </w:p>
    <w:p w14:paraId="43BFF812" w14:textId="77777777" w:rsidR="00C0580B" w:rsidRDefault="00F26338">
      <w:pPr>
        <w:pStyle w:val="Body"/>
        <w:widowControl w:val="0"/>
        <w:spacing w:before="2" w:after="0" w:line="240" w:lineRule="auto"/>
        <w:jc w:val="both"/>
        <w:rPr>
          <w:b/>
          <w:bCs/>
          <w:i/>
          <w:iCs/>
          <w:sz w:val="28"/>
          <w:szCs w:val="28"/>
        </w:rPr>
      </w:pPr>
      <w:r>
        <w:rPr>
          <w:sz w:val="28"/>
          <w:szCs w:val="28"/>
          <w:shd w:val="clear" w:color="auto" w:fill="FFFFFF"/>
        </w:rPr>
        <w:t xml:space="preserve">Writing in essay format - </w:t>
      </w:r>
      <w:r>
        <w:rPr>
          <w:b/>
          <w:bCs/>
          <w:i/>
          <w:iCs/>
          <w:sz w:val="28"/>
          <w:szCs w:val="28"/>
          <w:shd w:val="clear" w:color="auto" w:fill="FFFFFF"/>
        </w:rPr>
        <w:t>Describe the key elements that are required when considering these four elements of hotel operations:</w:t>
      </w:r>
    </w:p>
    <w:p w14:paraId="369C9FF5" w14:textId="77777777" w:rsidR="00C0580B" w:rsidRDefault="00C0580B">
      <w:pPr>
        <w:pStyle w:val="Body"/>
        <w:rPr>
          <w:b/>
          <w:bCs/>
          <w:sz w:val="28"/>
          <w:szCs w:val="28"/>
        </w:rPr>
      </w:pPr>
    </w:p>
    <w:tbl>
      <w:tblPr>
        <w:tblW w:w="934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9348"/>
      </w:tblGrid>
      <w:tr w:rsidR="00C0580B" w14:paraId="0D04BD89" w14:textId="77777777">
        <w:trPr>
          <w:trHeight w:val="964"/>
          <w:jc w:val="center"/>
        </w:trPr>
        <w:tc>
          <w:tcPr>
            <w:tcW w:w="9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B1568B" w14:textId="77777777" w:rsidR="00C0580B" w:rsidRDefault="00C0580B">
            <w:pPr>
              <w:pStyle w:val="Body"/>
              <w:widowControl w:val="0"/>
              <w:spacing w:before="2"/>
              <w:jc w:val="both"/>
              <w:rPr>
                <w:b/>
                <w:bCs/>
                <w:i/>
                <w:iCs/>
                <w:sz w:val="28"/>
                <w:szCs w:val="28"/>
              </w:rPr>
            </w:pPr>
          </w:p>
          <w:p w14:paraId="7B51D27B" w14:textId="77777777" w:rsidR="00C0580B" w:rsidRDefault="00F26338">
            <w:pPr>
              <w:pStyle w:val="Body"/>
              <w:widowControl w:val="0"/>
              <w:spacing w:before="2" w:after="0" w:line="240" w:lineRule="auto"/>
              <w:jc w:val="both"/>
            </w:pPr>
            <w:r>
              <w:rPr>
                <w:b/>
                <w:bCs/>
                <w:i/>
                <w:iCs/>
                <w:sz w:val="28"/>
                <w:szCs w:val="28"/>
                <w:shd w:val="clear" w:color="auto" w:fill="FFFFFF"/>
              </w:rPr>
              <w:t>Element 1 – Property Management Systems (PMS)</w:t>
            </w:r>
          </w:p>
        </w:tc>
      </w:tr>
      <w:tr w:rsidR="00C0580B" w14:paraId="1BB30E1B" w14:textId="77777777">
        <w:trPr>
          <w:trHeight w:val="2100"/>
          <w:jc w:val="center"/>
        </w:trPr>
        <w:tc>
          <w:tcPr>
            <w:tcW w:w="9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E7E632" w14:textId="77777777" w:rsidR="00A707D8" w:rsidRDefault="00EA65BB" w:rsidP="00E2515C">
            <w:pPr>
              <w:pStyle w:val="Body"/>
              <w:spacing w:after="0" w:line="360" w:lineRule="auto"/>
              <w:jc w:val="both"/>
            </w:pPr>
            <w:r>
              <w:t xml:space="preserve">In </w:t>
            </w:r>
            <w:r w:rsidR="005F02B5">
              <w:t xml:space="preserve">the </w:t>
            </w:r>
            <w:r>
              <w:t xml:space="preserve">case of maintenance in form of the Property Management System (PMS), the basic elements which are required include the front desk, reservation systems, channel management tools, distribution system for live booking status, housekeeping service, </w:t>
            </w:r>
            <w:r w:rsidR="005F02B5">
              <w:t xml:space="preserve">and </w:t>
            </w:r>
            <w:r>
              <w:t xml:space="preserve">Software equipment for the reporting standards. </w:t>
            </w:r>
          </w:p>
          <w:p w14:paraId="2076D333" w14:textId="77777777" w:rsidR="00EA65BB" w:rsidRDefault="00EA65BB" w:rsidP="00E2515C">
            <w:pPr>
              <w:pStyle w:val="Body"/>
              <w:spacing w:after="0" w:line="360" w:lineRule="auto"/>
              <w:jc w:val="both"/>
            </w:pPr>
            <w:r>
              <w:t>In such case</w:t>
            </w:r>
            <w:r w:rsidR="005F02B5">
              <w:t>s,</w:t>
            </w:r>
            <w:r>
              <w:t xml:space="preserve"> the PMS is maintained in order to derive the standards </w:t>
            </w:r>
            <w:r w:rsidR="005F02B5">
              <w:t xml:space="preserve">that </w:t>
            </w:r>
            <w:r>
              <w:t>have been</w:t>
            </w:r>
            <w:r w:rsidR="00A54876">
              <w:t xml:space="preserve"> well accustomed and th</w:t>
            </w:r>
            <w:r w:rsidR="005F02B5">
              <w:t>ese</w:t>
            </w:r>
            <w:r w:rsidR="00A54876">
              <w:t xml:space="preserve"> gains </w:t>
            </w:r>
            <w:r w:rsidR="0071659C">
              <w:t>are well distributed across the hoteling agency. In such cases</w:t>
            </w:r>
            <w:r w:rsidR="005F02B5">
              <w:t>,</w:t>
            </w:r>
            <w:r w:rsidR="0071659C">
              <w:t xml:space="preserve"> the application which is valued most is specifically distributed </w:t>
            </w:r>
            <w:r w:rsidR="00E2515C">
              <w:t xml:space="preserve">and hence uplifted. In addition to this, the software used for PMS has been associated with higher value generation statistics which tend to gather the data for the next phase of analysis alongside the </w:t>
            </w:r>
            <w:r w:rsidR="004C2F44">
              <w:t>generation prospect. The overall value base approaches ha</w:t>
            </w:r>
            <w:r w:rsidR="005F02B5">
              <w:t>ve</w:t>
            </w:r>
            <w:r w:rsidR="004C2F44">
              <w:t xml:space="preserve"> been well accumulated and tend to focus on the PMS standards. </w:t>
            </w:r>
          </w:p>
          <w:p w14:paraId="09910680" w14:textId="77777777" w:rsidR="004C2F44" w:rsidRDefault="004C2F44" w:rsidP="005F02B5">
            <w:pPr>
              <w:pStyle w:val="Body"/>
              <w:spacing w:after="0" w:line="360" w:lineRule="auto"/>
              <w:jc w:val="both"/>
            </w:pPr>
            <w:r>
              <w:t>The real</w:t>
            </w:r>
            <w:r w:rsidR="005F02B5">
              <w:t>-</w:t>
            </w:r>
            <w:r>
              <w:t xml:space="preserve">time updates are possible to be gathered for the </w:t>
            </w:r>
            <w:r w:rsidR="0045447E">
              <w:t xml:space="preserve">purpose of the research outcomes and hence associates with the standardized approaches under review. The </w:t>
            </w:r>
            <w:proofErr w:type="spellStart"/>
            <w:r w:rsidR="0045447E">
              <w:t>organisational</w:t>
            </w:r>
            <w:proofErr w:type="spellEnd"/>
            <w:r w:rsidR="0045447E">
              <w:t xml:space="preserve"> value</w:t>
            </w:r>
            <w:r w:rsidR="005F02B5">
              <w:t>-</w:t>
            </w:r>
            <w:r w:rsidR="0045447E">
              <w:t>oriented framework has been well appli</w:t>
            </w:r>
            <w:r w:rsidR="005F02B5">
              <w:t>ed</w:t>
            </w:r>
            <w:r w:rsidR="0045447E">
              <w:t xml:space="preserve"> </w:t>
            </w:r>
            <w:r w:rsidR="005F02B5">
              <w:t>to</w:t>
            </w:r>
            <w:r w:rsidR="0045447E">
              <w:t xml:space="preserve"> the standards for research thus enabling organisational standards to be more focused and oriented in terms of data collection. </w:t>
            </w:r>
            <w:r w:rsidR="006B0A51">
              <w:t>Therefore</w:t>
            </w:r>
            <w:r w:rsidR="005370CA">
              <w:t>,</w:t>
            </w:r>
            <w:r w:rsidR="006B0A51">
              <w:t xml:space="preserve"> the standards for </w:t>
            </w:r>
            <w:proofErr w:type="spellStart"/>
            <w:r w:rsidR="006B0A51">
              <w:t>organisational</w:t>
            </w:r>
            <w:proofErr w:type="spellEnd"/>
            <w:r w:rsidR="006B0A51">
              <w:t xml:space="preserve"> support ha</w:t>
            </w:r>
            <w:r w:rsidR="005F02B5">
              <w:t>ve</w:t>
            </w:r>
            <w:r w:rsidR="006B0A51">
              <w:t xml:space="preserve"> been well generated under the differentiation ability and this has been </w:t>
            </w:r>
            <w:r w:rsidR="005370CA">
              <w:t xml:space="preserve">associated with the directive standards. The PMS elements thereby act as a hook for customers leading towards increased sales of the strategic implications. </w:t>
            </w:r>
          </w:p>
        </w:tc>
      </w:tr>
      <w:tr w:rsidR="00C0580B" w14:paraId="55C2066A" w14:textId="77777777">
        <w:trPr>
          <w:trHeight w:val="922"/>
          <w:jc w:val="center"/>
        </w:trPr>
        <w:tc>
          <w:tcPr>
            <w:tcW w:w="9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30DEBA" w14:textId="77777777" w:rsidR="00C0580B" w:rsidRDefault="00C0580B">
            <w:pPr>
              <w:pStyle w:val="Body"/>
              <w:widowControl w:val="0"/>
              <w:spacing w:before="2" w:after="0" w:line="240" w:lineRule="auto"/>
              <w:jc w:val="both"/>
              <w:rPr>
                <w:b/>
                <w:bCs/>
                <w:i/>
                <w:iCs/>
                <w:shd w:val="clear" w:color="auto" w:fill="FFFFFF"/>
              </w:rPr>
            </w:pPr>
          </w:p>
          <w:p w14:paraId="50DD52E5" w14:textId="77777777" w:rsidR="00C0580B" w:rsidRDefault="00F26338" w:rsidP="005F02B5">
            <w:pPr>
              <w:pStyle w:val="Body"/>
              <w:widowControl w:val="0"/>
              <w:spacing w:before="2" w:after="0" w:line="240" w:lineRule="auto"/>
              <w:jc w:val="both"/>
            </w:pPr>
            <w:r>
              <w:rPr>
                <w:b/>
                <w:bCs/>
                <w:i/>
                <w:iCs/>
                <w:sz w:val="28"/>
                <w:szCs w:val="28"/>
                <w:shd w:val="clear" w:color="auto" w:fill="FFFFFF"/>
              </w:rPr>
              <w:t xml:space="preserve">Element 2 – Hotel </w:t>
            </w:r>
            <w:r w:rsidR="005F02B5">
              <w:rPr>
                <w:b/>
                <w:bCs/>
                <w:i/>
                <w:iCs/>
                <w:sz w:val="28"/>
                <w:szCs w:val="28"/>
                <w:shd w:val="clear" w:color="auto" w:fill="FFFFFF"/>
              </w:rPr>
              <w:t>R</w:t>
            </w:r>
            <w:r>
              <w:rPr>
                <w:b/>
                <w:bCs/>
                <w:i/>
                <w:iCs/>
                <w:sz w:val="28"/>
                <w:szCs w:val="28"/>
                <w:shd w:val="clear" w:color="auto" w:fill="FFFFFF"/>
              </w:rPr>
              <w:t>eputation</w:t>
            </w:r>
          </w:p>
        </w:tc>
      </w:tr>
      <w:tr w:rsidR="00C0580B" w14:paraId="5D25F3CC" w14:textId="77777777">
        <w:trPr>
          <w:trHeight w:val="2100"/>
          <w:jc w:val="center"/>
        </w:trPr>
        <w:tc>
          <w:tcPr>
            <w:tcW w:w="9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7CE794" w14:textId="77777777" w:rsidR="00C0580B" w:rsidRPr="005F02B5" w:rsidRDefault="00DE2195" w:rsidP="00C450AD">
            <w:pPr>
              <w:pStyle w:val="Body"/>
              <w:spacing w:after="0" w:line="360" w:lineRule="auto"/>
              <w:jc w:val="both"/>
              <w:rPr>
                <w:color w:val="auto"/>
              </w:rPr>
            </w:pPr>
            <w:r w:rsidRPr="005F02B5">
              <w:rPr>
                <w:color w:val="auto"/>
              </w:rPr>
              <w:t xml:space="preserve">Hotel reputation is referred to the goodwill that is possessed by any hotel organisation and this directly relies on the standards for approach hereby depicting the standards for the organisational support. </w:t>
            </w:r>
            <w:r w:rsidR="00E869DF" w:rsidRPr="005F02B5">
              <w:rPr>
                <w:color w:val="auto"/>
              </w:rPr>
              <w:t xml:space="preserve">The reputation </w:t>
            </w:r>
            <w:r w:rsidR="005F02B5" w:rsidRPr="005F02B5">
              <w:rPr>
                <w:color w:val="auto"/>
              </w:rPr>
              <w:t>of</w:t>
            </w:r>
            <w:r w:rsidR="00E869DF" w:rsidRPr="005F02B5">
              <w:rPr>
                <w:color w:val="auto"/>
              </w:rPr>
              <w:t xml:space="preserve"> any hotel is only increased when there </w:t>
            </w:r>
            <w:r w:rsidR="005F02B5" w:rsidRPr="005F02B5">
              <w:rPr>
                <w:color w:val="auto"/>
              </w:rPr>
              <w:t>are</w:t>
            </w:r>
            <w:r w:rsidR="00E869DF" w:rsidRPr="005F02B5">
              <w:rPr>
                <w:color w:val="auto"/>
              </w:rPr>
              <w:t xml:space="preserve"> any interventions in terms of the situational factors leading and </w:t>
            </w:r>
            <w:r w:rsidR="00994FE3" w:rsidRPr="005F02B5">
              <w:rPr>
                <w:color w:val="auto"/>
              </w:rPr>
              <w:t>the situational outcomes in place</w:t>
            </w:r>
            <w:r w:rsidR="00F544D9" w:rsidRPr="005F02B5">
              <w:rPr>
                <w:color w:val="auto"/>
              </w:rPr>
              <w:t xml:space="preserve"> (</w:t>
            </w:r>
            <w:r w:rsidR="00F544D9" w:rsidRPr="005F02B5">
              <w:rPr>
                <w:rFonts w:cs="Times New Roman"/>
                <w:color w:val="auto"/>
                <w:shd w:val="clear" w:color="auto" w:fill="FFFFFF"/>
              </w:rPr>
              <w:t>Deale and Lee, 2021)</w:t>
            </w:r>
            <w:r w:rsidR="00994FE3" w:rsidRPr="005F02B5">
              <w:rPr>
                <w:color w:val="auto"/>
              </w:rPr>
              <w:t>. The elements for the high maintenance of the hotel</w:t>
            </w:r>
            <w:r w:rsidR="005F02B5" w:rsidRPr="005F02B5">
              <w:rPr>
                <w:color w:val="auto"/>
              </w:rPr>
              <w:t>'s</w:t>
            </w:r>
            <w:r w:rsidR="00994FE3" w:rsidRPr="005F02B5">
              <w:rPr>
                <w:color w:val="auto"/>
              </w:rPr>
              <w:t xml:space="preserve"> reputation </w:t>
            </w:r>
            <w:r w:rsidR="005F02B5" w:rsidRPr="005F02B5">
              <w:rPr>
                <w:color w:val="auto"/>
              </w:rPr>
              <w:t>are</w:t>
            </w:r>
            <w:r w:rsidR="00994FE3" w:rsidRPr="005F02B5">
              <w:rPr>
                <w:color w:val="auto"/>
              </w:rPr>
              <w:t xml:space="preserve"> associated with the defined standards and successive overview which mechanizes the standards for the operations. </w:t>
            </w:r>
            <w:r w:rsidR="00C450AD" w:rsidRPr="005F02B5">
              <w:rPr>
                <w:color w:val="auto"/>
              </w:rPr>
              <w:t xml:space="preserve">In </w:t>
            </w:r>
            <w:r w:rsidR="00C450AD" w:rsidRPr="005F02B5">
              <w:rPr>
                <w:color w:val="auto"/>
              </w:rPr>
              <w:lastRenderedPageBreak/>
              <w:t>addition to this, the organisational supportive actions and mode of actions are well set so as to increase the competency for the organisational aspect under review has been well customized</w:t>
            </w:r>
            <w:r w:rsidR="00116488" w:rsidRPr="005F02B5">
              <w:rPr>
                <w:color w:val="auto"/>
              </w:rPr>
              <w:t xml:space="preserve"> through the defined aspects. </w:t>
            </w:r>
          </w:p>
          <w:p w14:paraId="45CCCECA" w14:textId="77777777" w:rsidR="00365EE6" w:rsidRPr="005F02B5" w:rsidRDefault="00365EE6" w:rsidP="005F02B5">
            <w:pPr>
              <w:pStyle w:val="Body"/>
              <w:spacing w:after="0" w:line="360" w:lineRule="auto"/>
              <w:jc w:val="both"/>
              <w:rPr>
                <w:color w:val="auto"/>
              </w:rPr>
            </w:pPr>
            <w:r w:rsidRPr="005F02B5">
              <w:rPr>
                <w:color w:val="auto"/>
              </w:rPr>
              <w:t xml:space="preserve">The reputation is well maintained by certain parameters like the strong social media presence which associates directly </w:t>
            </w:r>
            <w:r w:rsidR="005F02B5" w:rsidRPr="005F02B5">
              <w:rPr>
                <w:color w:val="auto"/>
              </w:rPr>
              <w:t>with</w:t>
            </w:r>
            <w:r w:rsidRPr="005F02B5">
              <w:rPr>
                <w:color w:val="auto"/>
              </w:rPr>
              <w:t xml:space="preserve"> the organized benefits </w:t>
            </w:r>
            <w:r w:rsidR="005F02B5" w:rsidRPr="005F02B5">
              <w:rPr>
                <w:color w:val="auto"/>
              </w:rPr>
              <w:t>of</w:t>
            </w:r>
            <w:r w:rsidRPr="005F02B5">
              <w:rPr>
                <w:color w:val="auto"/>
              </w:rPr>
              <w:t xml:space="preserve"> the design elements and thus tries to </w:t>
            </w:r>
            <w:r w:rsidR="00AA1396" w:rsidRPr="005F02B5">
              <w:rPr>
                <w:color w:val="auto"/>
              </w:rPr>
              <w:t>emphasize</w:t>
            </w:r>
            <w:r w:rsidRPr="005F02B5">
              <w:rPr>
                <w:color w:val="auto"/>
              </w:rPr>
              <w:t xml:space="preserve"> the standards for the directions</w:t>
            </w:r>
            <w:r w:rsidR="007A0713" w:rsidRPr="005F02B5">
              <w:rPr>
                <w:color w:val="auto"/>
              </w:rPr>
              <w:t xml:space="preserve"> (</w:t>
            </w:r>
            <w:proofErr w:type="spellStart"/>
            <w:r w:rsidR="007A0713" w:rsidRPr="005F02B5">
              <w:rPr>
                <w:rFonts w:cs="Times New Roman"/>
                <w:color w:val="auto"/>
                <w:shd w:val="clear" w:color="auto" w:fill="FFFFFF"/>
              </w:rPr>
              <w:t>Crespí-Cladera</w:t>
            </w:r>
            <w:proofErr w:type="spellEnd"/>
            <w:r w:rsidR="007A0713" w:rsidRPr="005F02B5">
              <w:rPr>
                <w:rFonts w:cs="Times New Roman"/>
                <w:color w:val="auto"/>
                <w:shd w:val="clear" w:color="auto" w:fill="FFFFFF"/>
              </w:rPr>
              <w:t xml:space="preserve"> et al., 2021)</w:t>
            </w:r>
            <w:r w:rsidRPr="005F02B5">
              <w:rPr>
                <w:color w:val="auto"/>
              </w:rPr>
              <w:t xml:space="preserve">. </w:t>
            </w:r>
            <w:r w:rsidR="00AA1396" w:rsidRPr="005F02B5">
              <w:rPr>
                <w:color w:val="auto"/>
              </w:rPr>
              <w:t xml:space="preserve">In addition to this, the </w:t>
            </w:r>
            <w:r w:rsidR="003328F0" w:rsidRPr="005F02B5">
              <w:rPr>
                <w:color w:val="auto"/>
              </w:rPr>
              <w:t xml:space="preserve">overall </w:t>
            </w:r>
            <w:r w:rsidR="00AB406C" w:rsidRPr="005F02B5">
              <w:rPr>
                <w:color w:val="auto"/>
              </w:rPr>
              <w:t xml:space="preserve">reputation is well maintained by the focused elements for success which directly determines the capacities under the review mechanism. The </w:t>
            </w:r>
            <w:r w:rsidR="00460046" w:rsidRPr="005F02B5">
              <w:rPr>
                <w:color w:val="auto"/>
              </w:rPr>
              <w:t>good terms of the review ha</w:t>
            </w:r>
            <w:r w:rsidR="005F02B5">
              <w:rPr>
                <w:color w:val="auto"/>
              </w:rPr>
              <w:t>ve</w:t>
            </w:r>
            <w:r w:rsidR="00460046" w:rsidRPr="005F02B5">
              <w:rPr>
                <w:color w:val="auto"/>
              </w:rPr>
              <w:t xml:space="preserve"> been well comparative and overall support has been well </w:t>
            </w:r>
            <w:r w:rsidR="00ED1A04" w:rsidRPr="005F02B5">
              <w:rPr>
                <w:color w:val="auto"/>
              </w:rPr>
              <w:t xml:space="preserve">maintained. The customers have been well organized and the review processes when collated directly help in the maintenance of the standardized approach </w:t>
            </w:r>
            <w:r w:rsidR="00846E8C" w:rsidRPr="005F02B5">
              <w:rPr>
                <w:color w:val="auto"/>
              </w:rPr>
              <w:t>has been accumulated. The hotel’s goodwill is preserved when the customers give good review</w:t>
            </w:r>
            <w:r w:rsidR="005F02B5">
              <w:rPr>
                <w:color w:val="auto"/>
              </w:rPr>
              <w:t>s</w:t>
            </w:r>
            <w:r w:rsidR="00846E8C" w:rsidRPr="005F02B5">
              <w:rPr>
                <w:color w:val="auto"/>
              </w:rPr>
              <w:t xml:space="preserve"> online as well as focus on word</w:t>
            </w:r>
            <w:r w:rsidR="005F02B5">
              <w:rPr>
                <w:color w:val="auto"/>
              </w:rPr>
              <w:t>-of-</w:t>
            </w:r>
            <w:r w:rsidR="00846E8C" w:rsidRPr="005F02B5">
              <w:rPr>
                <w:color w:val="auto"/>
              </w:rPr>
              <w:t xml:space="preserve">mouth marketing </w:t>
            </w:r>
            <w:r w:rsidR="00AE754F" w:rsidRPr="005F02B5">
              <w:rPr>
                <w:color w:val="auto"/>
              </w:rPr>
              <w:t>techniques</w:t>
            </w:r>
            <w:r w:rsidR="00846E8C" w:rsidRPr="005F02B5">
              <w:rPr>
                <w:color w:val="auto"/>
              </w:rPr>
              <w:t xml:space="preserve">. </w:t>
            </w:r>
          </w:p>
        </w:tc>
      </w:tr>
      <w:tr w:rsidR="00C0580B" w14:paraId="5AD099DC" w14:textId="77777777">
        <w:trPr>
          <w:trHeight w:val="922"/>
          <w:jc w:val="center"/>
        </w:trPr>
        <w:tc>
          <w:tcPr>
            <w:tcW w:w="9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06BFD7" w14:textId="77777777" w:rsidR="00C0580B" w:rsidRDefault="00C0580B">
            <w:pPr>
              <w:pStyle w:val="Body"/>
              <w:spacing w:after="0" w:line="240" w:lineRule="auto"/>
              <w:rPr>
                <w:b/>
                <w:bCs/>
              </w:rPr>
            </w:pPr>
          </w:p>
          <w:p w14:paraId="61FA4FB4" w14:textId="77777777" w:rsidR="00C0580B" w:rsidRDefault="00F26338">
            <w:pPr>
              <w:pStyle w:val="Body"/>
              <w:widowControl w:val="0"/>
              <w:spacing w:before="2" w:after="0" w:line="240" w:lineRule="auto"/>
              <w:jc w:val="both"/>
            </w:pPr>
            <w:r>
              <w:rPr>
                <w:b/>
                <w:bCs/>
                <w:i/>
                <w:iCs/>
                <w:sz w:val="28"/>
                <w:szCs w:val="28"/>
                <w:shd w:val="clear" w:color="auto" w:fill="FFFFFF"/>
              </w:rPr>
              <w:t xml:space="preserve">Element 3 - Communication </w:t>
            </w:r>
          </w:p>
        </w:tc>
      </w:tr>
      <w:tr w:rsidR="00C0580B" w14:paraId="4BD907E0" w14:textId="77777777">
        <w:trPr>
          <w:trHeight w:val="2100"/>
          <w:jc w:val="center"/>
        </w:trPr>
        <w:tc>
          <w:tcPr>
            <w:tcW w:w="9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AB753A" w14:textId="77777777" w:rsidR="00C0580B" w:rsidRPr="005F02B5" w:rsidRDefault="00C726E2" w:rsidP="00770D86">
            <w:pPr>
              <w:pStyle w:val="Body"/>
              <w:spacing w:after="0" w:line="360" w:lineRule="auto"/>
              <w:jc w:val="both"/>
              <w:rPr>
                <w:color w:val="auto"/>
              </w:rPr>
            </w:pPr>
            <w:r w:rsidRPr="005F02B5">
              <w:rPr>
                <w:color w:val="auto"/>
              </w:rPr>
              <w:t xml:space="preserve">Communication helps in the provision of effective outcomes in terms of </w:t>
            </w:r>
            <w:r w:rsidR="00296EDD" w:rsidRPr="005F02B5">
              <w:rPr>
                <w:color w:val="auto"/>
              </w:rPr>
              <w:t>overall approaches under focus. In addition to this, the communication approaches ha</w:t>
            </w:r>
            <w:r w:rsidR="005F02B5" w:rsidRPr="005F02B5">
              <w:rPr>
                <w:color w:val="auto"/>
              </w:rPr>
              <w:t>ve</w:t>
            </w:r>
            <w:r w:rsidR="00296EDD" w:rsidRPr="005F02B5">
              <w:rPr>
                <w:color w:val="auto"/>
              </w:rPr>
              <w:t xml:space="preserve"> been well considered wherein the standards for approaches ha</w:t>
            </w:r>
            <w:r w:rsidR="005F02B5" w:rsidRPr="005F02B5">
              <w:rPr>
                <w:color w:val="auto"/>
              </w:rPr>
              <w:t>ve</w:t>
            </w:r>
            <w:r w:rsidR="00296EDD" w:rsidRPr="005F02B5">
              <w:rPr>
                <w:color w:val="auto"/>
              </w:rPr>
              <w:t xml:space="preserve"> been well accustomed and this relates to the derived mechanism. In terms of the maintenance of </w:t>
            </w:r>
            <w:r w:rsidR="0091354D" w:rsidRPr="005F02B5">
              <w:rPr>
                <w:color w:val="auto"/>
              </w:rPr>
              <w:t xml:space="preserve">communication in </w:t>
            </w:r>
            <w:r w:rsidR="005F02B5">
              <w:rPr>
                <w:color w:val="auto"/>
              </w:rPr>
              <w:t xml:space="preserve">the </w:t>
            </w:r>
            <w:r w:rsidR="0091354D" w:rsidRPr="005F02B5">
              <w:rPr>
                <w:color w:val="auto"/>
              </w:rPr>
              <w:t xml:space="preserve">case of </w:t>
            </w:r>
            <w:r w:rsidR="005F02B5">
              <w:rPr>
                <w:color w:val="auto"/>
              </w:rPr>
              <w:t xml:space="preserve">a </w:t>
            </w:r>
            <w:r w:rsidR="0091354D" w:rsidRPr="005F02B5">
              <w:rPr>
                <w:color w:val="auto"/>
              </w:rPr>
              <w:t>hotel</w:t>
            </w:r>
            <w:r w:rsidR="005F02B5">
              <w:rPr>
                <w:color w:val="auto"/>
              </w:rPr>
              <w:t>,</w:t>
            </w:r>
            <w:r w:rsidR="0091354D" w:rsidRPr="005F02B5">
              <w:rPr>
                <w:color w:val="auto"/>
              </w:rPr>
              <w:t xml:space="preserve"> operations </w:t>
            </w:r>
            <w:r w:rsidR="005F02B5">
              <w:rPr>
                <w:color w:val="auto"/>
              </w:rPr>
              <w:t>are</w:t>
            </w:r>
            <w:r w:rsidR="0091354D" w:rsidRPr="005F02B5">
              <w:rPr>
                <w:color w:val="auto"/>
              </w:rPr>
              <w:t xml:space="preserve"> particularly essential because </w:t>
            </w:r>
            <w:r w:rsidR="005F02B5">
              <w:rPr>
                <w:color w:val="auto"/>
              </w:rPr>
              <w:t>of</w:t>
            </w:r>
            <w:r w:rsidR="0091354D" w:rsidRPr="005F02B5">
              <w:rPr>
                <w:color w:val="auto"/>
              </w:rPr>
              <w:t xml:space="preserve"> the </w:t>
            </w:r>
            <w:r w:rsidR="008971D0" w:rsidRPr="005F02B5">
              <w:rPr>
                <w:color w:val="auto"/>
              </w:rPr>
              <w:t>situational factors</w:t>
            </w:r>
            <w:r w:rsidR="00610440" w:rsidRPr="005F02B5">
              <w:rPr>
                <w:color w:val="auto"/>
              </w:rPr>
              <w:t xml:space="preserve"> (</w:t>
            </w:r>
            <w:proofErr w:type="spellStart"/>
            <w:r w:rsidR="00610440" w:rsidRPr="005F02B5">
              <w:rPr>
                <w:rFonts w:cs="Times New Roman"/>
                <w:color w:val="auto"/>
                <w:shd w:val="clear" w:color="auto" w:fill="FFFFFF"/>
              </w:rPr>
              <w:t>Ntounis</w:t>
            </w:r>
            <w:proofErr w:type="spellEnd"/>
            <w:r w:rsidR="00610440" w:rsidRPr="005F02B5">
              <w:rPr>
                <w:rFonts w:cs="Times New Roman"/>
                <w:color w:val="auto"/>
                <w:shd w:val="clear" w:color="auto" w:fill="FFFFFF"/>
              </w:rPr>
              <w:t xml:space="preserve"> et al., 2022)</w:t>
            </w:r>
            <w:r w:rsidR="008971D0" w:rsidRPr="005F02B5">
              <w:rPr>
                <w:color w:val="auto"/>
              </w:rPr>
              <w:t xml:space="preserve">. In addition to this, the organisational standards and overall factors have been well considered because of the factors under competency which allows the defined approaches to be followed well. </w:t>
            </w:r>
            <w:r w:rsidR="00A41238" w:rsidRPr="005F02B5">
              <w:rPr>
                <w:color w:val="auto"/>
              </w:rPr>
              <w:t xml:space="preserve">The communication standards </w:t>
            </w:r>
            <w:r w:rsidR="00964F22" w:rsidRPr="005F02B5">
              <w:rPr>
                <w:color w:val="auto"/>
              </w:rPr>
              <w:t xml:space="preserve">are to be well maintained for the effective standards for the approaches which associates directly. </w:t>
            </w:r>
          </w:p>
          <w:p w14:paraId="3FBCDF8D" w14:textId="77777777" w:rsidR="00A62711" w:rsidRDefault="00A62711" w:rsidP="005F02B5">
            <w:pPr>
              <w:pStyle w:val="Body"/>
              <w:spacing w:after="0" w:line="360" w:lineRule="auto"/>
              <w:jc w:val="both"/>
            </w:pPr>
            <w:r>
              <w:t xml:space="preserve">In </w:t>
            </w:r>
            <w:r w:rsidR="005F02B5">
              <w:t xml:space="preserve">the </w:t>
            </w:r>
            <w:r>
              <w:t xml:space="preserve">case of the hotel industry, it has been well constituted by the effective orientation which has been well accepted under the </w:t>
            </w:r>
            <w:r w:rsidR="00CA61CE">
              <w:t xml:space="preserve">defined mechanism. The overall standards for the setup of the organisational </w:t>
            </w:r>
            <w:r w:rsidR="00DF21EA">
              <w:t xml:space="preserve">outcomes which </w:t>
            </w:r>
            <w:r w:rsidR="00BC2D3D">
              <w:t>has been well accustomed under the defined protocols. The communication techniques which has been well defined under the defined protocols direct the approaches under the defined business opportunities. Henceforth</w:t>
            </w:r>
            <w:r w:rsidR="00206EA5">
              <w:t>, the stand</w:t>
            </w:r>
            <w:r w:rsidR="007D754B">
              <w:t>ards for the overall outcomes ha</w:t>
            </w:r>
            <w:r w:rsidR="005F02B5">
              <w:t>ve</w:t>
            </w:r>
            <w:r w:rsidR="007D754B">
              <w:t xml:space="preserve"> been well </w:t>
            </w:r>
            <w:r w:rsidR="001D4763">
              <w:t xml:space="preserve">mechanized which allows the organisational setup to be oriented. The overall standards for the approaches are well organized because of their competency factors and this allows the professional </w:t>
            </w:r>
            <w:r w:rsidR="004A6A95">
              <w:t>competency</w:t>
            </w:r>
            <w:r w:rsidR="001D4763">
              <w:t xml:space="preserve">. </w:t>
            </w:r>
          </w:p>
        </w:tc>
      </w:tr>
      <w:tr w:rsidR="00C0580B" w14:paraId="2F23BC7A" w14:textId="77777777">
        <w:trPr>
          <w:trHeight w:val="922"/>
          <w:jc w:val="center"/>
        </w:trPr>
        <w:tc>
          <w:tcPr>
            <w:tcW w:w="9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100C8B" w14:textId="77777777" w:rsidR="00C0580B" w:rsidRDefault="00C0580B">
            <w:pPr>
              <w:pStyle w:val="Body"/>
              <w:spacing w:after="0" w:line="240" w:lineRule="auto"/>
              <w:rPr>
                <w:b/>
                <w:bCs/>
              </w:rPr>
            </w:pPr>
          </w:p>
          <w:p w14:paraId="62BE071D" w14:textId="77777777" w:rsidR="00C0580B" w:rsidRDefault="00F26338">
            <w:pPr>
              <w:pStyle w:val="Body"/>
              <w:widowControl w:val="0"/>
              <w:spacing w:before="2" w:after="0" w:line="240" w:lineRule="auto"/>
              <w:jc w:val="both"/>
            </w:pPr>
            <w:r>
              <w:rPr>
                <w:b/>
                <w:bCs/>
                <w:i/>
                <w:iCs/>
                <w:sz w:val="28"/>
                <w:szCs w:val="28"/>
                <w:shd w:val="clear" w:color="auto" w:fill="FFFFFF"/>
              </w:rPr>
              <w:t xml:space="preserve">Element 4 - Staffing </w:t>
            </w:r>
          </w:p>
        </w:tc>
      </w:tr>
      <w:tr w:rsidR="00C0580B" w14:paraId="1C5F2C0B" w14:textId="77777777">
        <w:trPr>
          <w:trHeight w:val="2100"/>
          <w:jc w:val="center"/>
        </w:trPr>
        <w:tc>
          <w:tcPr>
            <w:tcW w:w="9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025F1A" w14:textId="77777777" w:rsidR="00C0580B" w:rsidRDefault="004A6A95" w:rsidP="00A22888">
            <w:pPr>
              <w:pStyle w:val="Body"/>
              <w:spacing w:after="0" w:line="360" w:lineRule="auto"/>
              <w:jc w:val="both"/>
            </w:pPr>
            <w:r>
              <w:t>Staffing is essential for any business because it involves the number of professional competenc</w:t>
            </w:r>
            <w:r w:rsidR="005F02B5">
              <w:t>ies</w:t>
            </w:r>
            <w:r>
              <w:t xml:space="preserve"> and the overall support </w:t>
            </w:r>
            <w:r w:rsidR="005F02B5">
              <w:t xml:space="preserve">of </w:t>
            </w:r>
            <w:r>
              <w:t xml:space="preserve">staff members in the business. In </w:t>
            </w:r>
            <w:r w:rsidR="005F02B5">
              <w:t xml:space="preserve">the </w:t>
            </w:r>
            <w:proofErr w:type="spellStart"/>
            <w:r>
              <w:t>organisation</w:t>
            </w:r>
            <w:proofErr w:type="spellEnd"/>
            <w:r>
              <w:t xml:space="preserve"> of the natural outcomes for the review circumstances wherein the effective outcomes ha</w:t>
            </w:r>
            <w:r w:rsidR="005F02B5">
              <w:t>ve</w:t>
            </w:r>
            <w:r w:rsidR="00FB401B">
              <w:t xml:space="preserve"> been well accustomed where the situational factors are well accustomed. The level of competency has been well situated and the staffing measures are </w:t>
            </w:r>
            <w:r w:rsidR="00970DB7">
              <w:t>well suited and the techniques are well accustomed</w:t>
            </w:r>
            <w:r w:rsidR="00610440">
              <w:t xml:space="preserve"> (</w:t>
            </w:r>
            <w:proofErr w:type="spellStart"/>
            <w:r w:rsidR="00610440">
              <w:rPr>
                <w:rFonts w:cs="Times New Roman"/>
                <w:shd w:val="clear" w:color="auto" w:fill="FFFFFF"/>
              </w:rPr>
              <w:t>Rhou</w:t>
            </w:r>
            <w:proofErr w:type="spellEnd"/>
            <w:r w:rsidR="00610440">
              <w:rPr>
                <w:rFonts w:cs="Times New Roman"/>
                <w:shd w:val="clear" w:color="auto" w:fill="FFFFFF"/>
              </w:rPr>
              <w:t xml:space="preserve"> and </w:t>
            </w:r>
            <w:proofErr w:type="spellStart"/>
            <w:r w:rsidR="00610440">
              <w:rPr>
                <w:rFonts w:cs="Times New Roman"/>
                <w:shd w:val="clear" w:color="auto" w:fill="FFFFFF"/>
              </w:rPr>
              <w:t>Singal</w:t>
            </w:r>
            <w:proofErr w:type="spellEnd"/>
            <w:r w:rsidR="00610440">
              <w:rPr>
                <w:rFonts w:cs="Times New Roman"/>
                <w:shd w:val="clear" w:color="auto" w:fill="FFFFFF"/>
              </w:rPr>
              <w:t xml:space="preserve">, </w:t>
            </w:r>
            <w:r w:rsidR="00610440" w:rsidRPr="00957825">
              <w:rPr>
                <w:rFonts w:cs="Times New Roman"/>
                <w:shd w:val="clear" w:color="auto" w:fill="FFFFFF"/>
              </w:rPr>
              <w:t>2020</w:t>
            </w:r>
            <w:r w:rsidR="00610440">
              <w:rPr>
                <w:rFonts w:cs="Times New Roman"/>
                <w:shd w:val="clear" w:color="auto" w:fill="FFFFFF"/>
              </w:rPr>
              <w:t>)</w:t>
            </w:r>
            <w:r w:rsidR="00970DB7">
              <w:t xml:space="preserve">. The organisational support network alongside the standards for approaches are well outlined and this allows the </w:t>
            </w:r>
            <w:proofErr w:type="spellStart"/>
            <w:r w:rsidR="00970DB7">
              <w:t>organisational</w:t>
            </w:r>
            <w:proofErr w:type="spellEnd"/>
            <w:r w:rsidR="00970DB7">
              <w:t xml:space="preserve"> network to situate effectiveness for the standards for organisational support. </w:t>
            </w:r>
          </w:p>
          <w:p w14:paraId="3B072690" w14:textId="77777777" w:rsidR="00970DB7" w:rsidRDefault="00970DB7" w:rsidP="005F02B5">
            <w:pPr>
              <w:pStyle w:val="Body"/>
              <w:spacing w:after="0" w:line="360" w:lineRule="auto"/>
              <w:jc w:val="both"/>
            </w:pPr>
            <w:r>
              <w:t xml:space="preserve">In </w:t>
            </w:r>
            <w:r w:rsidR="005F02B5">
              <w:t xml:space="preserve">the </w:t>
            </w:r>
            <w:r>
              <w:t>case of the hoteling agency, the staffing</w:t>
            </w:r>
            <w:r w:rsidR="005F02B5">
              <w:t>-</w:t>
            </w:r>
            <w:r>
              <w:t xml:space="preserve">related issues are majorly outlined with the implication on the approaches which are applicable for the review mechanism which has been associated. The organisational setup has been well maintained and this allows the professional competency to be specific and well organized. </w:t>
            </w:r>
            <w:r w:rsidR="009864B1">
              <w:t>Henceforth</w:t>
            </w:r>
            <w:r w:rsidR="00654554">
              <w:t>,</w:t>
            </w:r>
            <w:r w:rsidR="009864B1">
              <w:t xml:space="preserve"> the </w:t>
            </w:r>
            <w:proofErr w:type="spellStart"/>
            <w:r w:rsidR="00B51A7B">
              <w:t>organisational</w:t>
            </w:r>
            <w:proofErr w:type="spellEnd"/>
            <w:r w:rsidR="00B51A7B">
              <w:t xml:space="preserve"> </w:t>
            </w:r>
            <w:r w:rsidR="00A67F8B">
              <w:t>approaches ha</w:t>
            </w:r>
            <w:r w:rsidR="005F02B5">
              <w:t>ve</w:t>
            </w:r>
            <w:r w:rsidR="00A67F8B">
              <w:t xml:space="preserve"> been well accustomed </w:t>
            </w:r>
            <w:r w:rsidR="005F02B5">
              <w:t>to</w:t>
            </w:r>
            <w:r w:rsidR="00A67F8B">
              <w:t xml:space="preserve"> the specific decision</w:t>
            </w:r>
            <w:r w:rsidR="005F02B5">
              <w:t>-</w:t>
            </w:r>
            <w:r w:rsidR="00A67F8B">
              <w:t xml:space="preserve">making standards thus allowing professional competency in place. The setup for the organisational aspect has been well maintained and this implies the sectorial improved mechanism and helps in </w:t>
            </w:r>
            <w:r w:rsidR="005F02B5">
              <w:t xml:space="preserve">the </w:t>
            </w:r>
            <w:r w:rsidR="00A67F8B">
              <w:t xml:space="preserve">generation of supporting accounts. </w:t>
            </w:r>
            <w:r w:rsidR="00E54F04">
              <w:t>This</w:t>
            </w:r>
            <w:r w:rsidR="005F02B5">
              <w:t>, therefore,</w:t>
            </w:r>
            <w:r w:rsidR="00E54F04">
              <w:t xml:space="preserve"> aligns </w:t>
            </w:r>
            <w:r w:rsidR="005F02B5">
              <w:t>with</w:t>
            </w:r>
            <w:r w:rsidR="00E54F04">
              <w:t xml:space="preserve"> the situational factors and this helps in the organisation which allows the </w:t>
            </w:r>
            <w:proofErr w:type="spellStart"/>
            <w:r w:rsidR="00E54F04">
              <w:t>organisational</w:t>
            </w:r>
            <w:proofErr w:type="spellEnd"/>
            <w:r w:rsidR="00E54F04">
              <w:t xml:space="preserve"> aspect under relevan</w:t>
            </w:r>
            <w:r w:rsidR="005F02B5">
              <w:t>t</w:t>
            </w:r>
            <w:r w:rsidR="00E54F04">
              <w:t xml:space="preserve">. The support in terms of </w:t>
            </w:r>
            <w:r w:rsidR="005F02B5">
              <w:t xml:space="preserve">a </w:t>
            </w:r>
            <w:r w:rsidR="00E54F04">
              <w:t xml:space="preserve">directed approach has been well accustomed under the defined protocols thus allowing the competency factors to be well outlined for the generative approach. </w:t>
            </w:r>
          </w:p>
        </w:tc>
      </w:tr>
    </w:tbl>
    <w:p w14:paraId="0A2971A6" w14:textId="77777777" w:rsidR="00C0580B" w:rsidRDefault="00C0580B">
      <w:pPr>
        <w:pStyle w:val="Body"/>
        <w:widowControl w:val="0"/>
        <w:spacing w:line="240" w:lineRule="auto"/>
        <w:jc w:val="center"/>
        <w:rPr>
          <w:b/>
          <w:bCs/>
          <w:sz w:val="28"/>
          <w:szCs w:val="28"/>
        </w:rPr>
      </w:pPr>
    </w:p>
    <w:p w14:paraId="72F9A400" w14:textId="77777777" w:rsidR="00C0580B" w:rsidRDefault="00C0580B">
      <w:pPr>
        <w:pStyle w:val="Body"/>
        <w:rPr>
          <w:b/>
          <w:bCs/>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508"/>
        <w:gridCol w:w="4508"/>
      </w:tblGrid>
      <w:tr w:rsidR="00C0580B" w14:paraId="0D55F82D" w14:textId="77777777">
        <w:trPr>
          <w:trHeight w:val="300"/>
        </w:trPr>
        <w:tc>
          <w:tcPr>
            <w:tcW w:w="45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1584C4" w14:textId="77777777" w:rsidR="00C0580B" w:rsidRDefault="00F26338">
            <w:pPr>
              <w:pStyle w:val="Body"/>
              <w:jc w:val="center"/>
            </w:pPr>
            <w:r>
              <w:rPr>
                <w:b/>
                <w:bCs/>
              </w:rPr>
              <w:tab/>
              <w:t>Word Count</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933B47" w14:textId="77777777" w:rsidR="00C0580B" w:rsidRDefault="0046608D">
            <w:r>
              <w:t>1000</w:t>
            </w:r>
          </w:p>
        </w:tc>
      </w:tr>
    </w:tbl>
    <w:p w14:paraId="361E809C" w14:textId="77777777" w:rsidR="003A5155" w:rsidRDefault="003A5155">
      <w:pPr>
        <w:pStyle w:val="Heading"/>
      </w:pPr>
    </w:p>
    <w:p w14:paraId="4B38A53B" w14:textId="77777777" w:rsidR="003A5155" w:rsidRDefault="003A5155">
      <w:pPr>
        <w:rPr>
          <w:rFonts w:ascii="Calibri Light" w:hAnsi="Calibri Light" w:cs="Arial Unicode MS"/>
          <w:color w:val="2F5496"/>
          <w:sz w:val="32"/>
          <w:szCs w:val="32"/>
          <w:u w:color="2F5496"/>
          <w:lang w:val="fr-FR"/>
          <w14:textOutline w14:w="0" w14:cap="flat" w14:cmpd="sng" w14:algn="ctr">
            <w14:noFill/>
            <w14:prstDash w14:val="solid"/>
            <w14:bevel/>
          </w14:textOutline>
        </w:rPr>
      </w:pPr>
      <w:r>
        <w:br w:type="page"/>
      </w:r>
    </w:p>
    <w:p w14:paraId="5727A9FD" w14:textId="77777777" w:rsidR="004759A2" w:rsidRDefault="004759A2" w:rsidP="004759A2">
      <w:pPr>
        <w:pStyle w:val="Heading1"/>
      </w:pPr>
      <w:r>
        <w:lastRenderedPageBreak/>
        <w:t xml:space="preserve">References </w:t>
      </w:r>
    </w:p>
    <w:p w14:paraId="27B13BC8" w14:textId="77777777" w:rsidR="008E2B17" w:rsidRPr="005F02B5" w:rsidRDefault="008E2B17" w:rsidP="005F02B5">
      <w:pPr>
        <w:pStyle w:val="NoSpacing"/>
        <w:spacing w:line="360" w:lineRule="auto"/>
        <w:jc w:val="both"/>
      </w:pPr>
      <w:proofErr w:type="spellStart"/>
      <w:r w:rsidRPr="005F02B5">
        <w:t>Bardi</w:t>
      </w:r>
      <w:proofErr w:type="spellEnd"/>
      <w:r w:rsidRPr="005F02B5">
        <w:t xml:space="preserve">, J. (2010) Hotel </w:t>
      </w:r>
      <w:proofErr w:type="spellStart"/>
      <w:r w:rsidRPr="005F02B5">
        <w:t>FrontOffice</w:t>
      </w:r>
      <w:proofErr w:type="spellEnd"/>
      <w:r w:rsidRPr="005F02B5">
        <w:t xml:space="preserve"> Management, Wiley, London</w:t>
      </w:r>
      <w:r w:rsidR="005F02B5">
        <w:t>.</w:t>
      </w:r>
    </w:p>
    <w:p w14:paraId="554F3E92" w14:textId="77777777" w:rsidR="008E2B17" w:rsidRPr="005F02B5" w:rsidRDefault="008E2B17" w:rsidP="005F02B5">
      <w:pPr>
        <w:pStyle w:val="NoSpacing"/>
        <w:spacing w:line="360" w:lineRule="auto"/>
        <w:jc w:val="both"/>
      </w:pPr>
      <w:proofErr w:type="spellStart"/>
      <w:r w:rsidRPr="005F02B5">
        <w:t>Corgel</w:t>
      </w:r>
      <w:proofErr w:type="spellEnd"/>
      <w:r w:rsidRPr="005F02B5">
        <w:t xml:space="preserve">, JB, Sturman, MC </w:t>
      </w:r>
      <w:r w:rsidR="005F02B5">
        <w:t>and</w:t>
      </w:r>
      <w:r w:rsidRPr="005F02B5">
        <w:t xml:space="preserve"> Verma, R. (2011) The Cornell School of Hotel Administration on Hospitality: Cutting Edge</w:t>
      </w:r>
      <w:r w:rsidR="005F02B5">
        <w:t>.</w:t>
      </w:r>
    </w:p>
    <w:p w14:paraId="5C205BDA" w14:textId="77777777" w:rsidR="008E2B17" w:rsidRPr="005F02B5" w:rsidRDefault="008E2B17" w:rsidP="005F02B5">
      <w:pPr>
        <w:pStyle w:val="NoSpacing"/>
        <w:spacing w:line="360" w:lineRule="auto"/>
        <w:jc w:val="both"/>
      </w:pPr>
      <w:proofErr w:type="spellStart"/>
      <w:r w:rsidRPr="005F02B5">
        <w:t>Crespí-Cladera</w:t>
      </w:r>
      <w:proofErr w:type="spellEnd"/>
      <w:r w:rsidRPr="005F02B5">
        <w:t>, R., Martín-Ol</w:t>
      </w:r>
      <w:r w:rsidR="005F02B5">
        <w:t>iver, A. and Pascual-</w:t>
      </w:r>
      <w:proofErr w:type="spellStart"/>
      <w:r w:rsidR="005F02B5">
        <w:t>Fuster</w:t>
      </w:r>
      <w:proofErr w:type="spellEnd"/>
      <w:r w:rsidR="005F02B5">
        <w:t>, B.</w:t>
      </w:r>
      <w:r w:rsidRPr="005F02B5">
        <w:t xml:space="preserve"> </w:t>
      </w:r>
      <w:r w:rsidR="005F02B5">
        <w:t>(</w:t>
      </w:r>
      <w:r w:rsidRPr="005F02B5">
        <w:t>2021</w:t>
      </w:r>
      <w:r w:rsidR="005F02B5">
        <w:t>)</w:t>
      </w:r>
      <w:r w:rsidRPr="005F02B5">
        <w:t>. Financial distress in the hospitality industry during the Covid-19 disaster. Tourism Management, 85, p.104301.</w:t>
      </w:r>
    </w:p>
    <w:p w14:paraId="60709ADA" w14:textId="77777777" w:rsidR="008E2B17" w:rsidRPr="005F02B5" w:rsidRDefault="005F02B5" w:rsidP="005F02B5">
      <w:pPr>
        <w:pStyle w:val="NoSpacing"/>
        <w:spacing w:line="360" w:lineRule="auto"/>
        <w:jc w:val="both"/>
      </w:pPr>
      <w:r>
        <w:t>Deale, C.S. and Lee, S.H.</w:t>
      </w:r>
      <w:r w:rsidR="008E2B17" w:rsidRPr="005F02B5">
        <w:t xml:space="preserve"> </w:t>
      </w:r>
      <w:r w:rsidR="0019710D" w:rsidRPr="005F02B5">
        <w:t>(</w:t>
      </w:r>
      <w:r w:rsidR="008E2B17" w:rsidRPr="005F02B5">
        <w:t>2021</w:t>
      </w:r>
      <w:r w:rsidR="0019710D" w:rsidRPr="005F02B5">
        <w:t>)</w:t>
      </w:r>
      <w:r w:rsidR="008E2B17" w:rsidRPr="005F02B5">
        <w:t>. An exploratory study of hospitality and tourism stakeholders’ perceptions of professional etiquette. Journal of Hospitality &amp; Tourism Education, 33(1), pp.43-56.</w:t>
      </w:r>
    </w:p>
    <w:p w14:paraId="5AF1832C" w14:textId="77777777" w:rsidR="008E2B17" w:rsidRPr="005F02B5" w:rsidRDefault="008E2B17" w:rsidP="005F02B5">
      <w:pPr>
        <w:pStyle w:val="NoSpacing"/>
        <w:spacing w:line="360" w:lineRule="auto"/>
        <w:jc w:val="both"/>
      </w:pPr>
      <w:r w:rsidRPr="005F02B5">
        <w:t xml:space="preserve">Fallon, M. </w:t>
      </w:r>
      <w:r w:rsidR="005F02B5">
        <w:t>and</w:t>
      </w:r>
      <w:r w:rsidRPr="005F02B5">
        <w:t xml:space="preserve"> Rutherford, D. (2010) Hotel Management and Operations, Wiley, London </w:t>
      </w:r>
    </w:p>
    <w:p w14:paraId="7E4210FD" w14:textId="77777777" w:rsidR="008E2B17" w:rsidRPr="005F02B5" w:rsidRDefault="008E2B17" w:rsidP="005F02B5">
      <w:pPr>
        <w:pStyle w:val="NoSpacing"/>
        <w:spacing w:line="360" w:lineRule="auto"/>
        <w:jc w:val="both"/>
      </w:pPr>
      <w:r w:rsidRPr="005F02B5">
        <w:t>Johnston, R</w:t>
      </w:r>
      <w:r w:rsidR="005F02B5">
        <w:t>,</w:t>
      </w:r>
      <w:r w:rsidRPr="005F02B5">
        <w:t xml:space="preserve"> Clark, G.</w:t>
      </w:r>
      <w:r w:rsidR="005F02B5">
        <w:t xml:space="preserve"> and</w:t>
      </w:r>
      <w:r w:rsidRPr="005F02B5">
        <w:t xml:space="preserve"> </w:t>
      </w:r>
      <w:proofErr w:type="spellStart"/>
      <w:r w:rsidRPr="005F02B5">
        <w:t>Shulver</w:t>
      </w:r>
      <w:proofErr w:type="spellEnd"/>
      <w:r w:rsidRPr="005F02B5">
        <w:t>, M. (2012) Service Operations Management, Pearson, London</w:t>
      </w:r>
    </w:p>
    <w:p w14:paraId="4792AA3A" w14:textId="77777777" w:rsidR="008E2B17" w:rsidRPr="005F02B5" w:rsidRDefault="008E2B17" w:rsidP="005F02B5">
      <w:pPr>
        <w:pStyle w:val="NoSpacing"/>
        <w:spacing w:line="360" w:lineRule="auto"/>
        <w:jc w:val="both"/>
      </w:pPr>
      <w:proofErr w:type="spellStart"/>
      <w:r w:rsidRPr="005F02B5">
        <w:t>Munikris</w:t>
      </w:r>
      <w:r w:rsidR="005F02B5">
        <w:t>hnan</w:t>
      </w:r>
      <w:proofErr w:type="spellEnd"/>
      <w:r w:rsidR="005F02B5">
        <w:t xml:space="preserve">, U.T. and </w:t>
      </w:r>
      <w:proofErr w:type="spellStart"/>
      <w:r w:rsidR="005F02B5">
        <w:t>Veerakumaran</w:t>
      </w:r>
      <w:proofErr w:type="spellEnd"/>
      <w:r w:rsidR="005F02B5">
        <w:t>, B.</w:t>
      </w:r>
      <w:r w:rsidRPr="005F02B5">
        <w:t xml:space="preserve"> </w:t>
      </w:r>
      <w:r w:rsidR="005F02B5">
        <w:t>(</w:t>
      </w:r>
      <w:r w:rsidRPr="005F02B5">
        <w:t>2012</w:t>
      </w:r>
      <w:r w:rsidR="005F02B5">
        <w:t>)</w:t>
      </w:r>
      <w:r w:rsidRPr="005F02B5">
        <w:t xml:space="preserve">. A survey on business success factors influencing budget hotels in </w:t>
      </w:r>
      <w:proofErr w:type="spellStart"/>
      <w:r w:rsidRPr="005F02B5">
        <w:t>Klang</w:t>
      </w:r>
      <w:proofErr w:type="spellEnd"/>
      <w:r w:rsidRPr="005F02B5">
        <w:t xml:space="preserve"> Valley'. Journal of global entrepreneurship, 2(1), pp.21-35.</w:t>
      </w:r>
    </w:p>
    <w:p w14:paraId="609957B3" w14:textId="77777777" w:rsidR="008E2B17" w:rsidRPr="005F02B5" w:rsidRDefault="008E2B17" w:rsidP="005F02B5">
      <w:pPr>
        <w:pStyle w:val="NoSpacing"/>
        <w:spacing w:line="360" w:lineRule="auto"/>
        <w:jc w:val="both"/>
      </w:pPr>
      <w:proofErr w:type="spellStart"/>
      <w:r w:rsidRPr="005F02B5">
        <w:t>Ntounis</w:t>
      </w:r>
      <w:proofErr w:type="spellEnd"/>
      <w:r w:rsidRPr="005F02B5">
        <w:t>, N., Parker, C., Skinner, H.</w:t>
      </w:r>
      <w:r w:rsidR="005F02B5">
        <w:t xml:space="preserve">, Steadman, C. and </w:t>
      </w:r>
      <w:proofErr w:type="spellStart"/>
      <w:r w:rsidR="005F02B5">
        <w:t>Warnaby</w:t>
      </w:r>
      <w:proofErr w:type="spellEnd"/>
      <w:r w:rsidR="005F02B5">
        <w:t xml:space="preserve">, G. </w:t>
      </w:r>
      <w:r w:rsidR="00AE579B" w:rsidRPr="005F02B5">
        <w:t>(</w:t>
      </w:r>
      <w:r w:rsidRPr="005F02B5">
        <w:t>2022</w:t>
      </w:r>
      <w:r w:rsidR="00AE579B" w:rsidRPr="005F02B5">
        <w:t>)</w:t>
      </w:r>
      <w:r w:rsidRPr="005F02B5">
        <w:t>. Tourism and Hospitality industry resilience during the Covid-19 pandemic: Evidence from England. Current Issues in Tourism, 25(1), pp.46-59.</w:t>
      </w:r>
    </w:p>
    <w:p w14:paraId="75C645B1" w14:textId="77777777" w:rsidR="008E2B17" w:rsidRPr="005F02B5" w:rsidRDefault="005F02B5" w:rsidP="005F02B5">
      <w:pPr>
        <w:pStyle w:val="NoSpacing"/>
        <w:spacing w:line="360" w:lineRule="auto"/>
        <w:jc w:val="both"/>
      </w:pPr>
      <w:r>
        <w:t>Park, J. and Min, H.K.</w:t>
      </w:r>
      <w:r w:rsidR="008E2B17" w:rsidRPr="005F02B5">
        <w:t xml:space="preserve"> </w:t>
      </w:r>
      <w:r w:rsidR="00AE579B" w:rsidRPr="005F02B5">
        <w:t>(</w:t>
      </w:r>
      <w:r w:rsidR="008E2B17" w:rsidRPr="005F02B5">
        <w:t>2020</w:t>
      </w:r>
      <w:r w:rsidR="00AE579B" w:rsidRPr="005F02B5">
        <w:t>)</w:t>
      </w:r>
      <w:r w:rsidR="008E2B17" w:rsidRPr="005F02B5">
        <w:t>. Turnover intention in the hospitality industry: A meta-analysis. International Journal of Hospitality Management, 90, p.102599.</w:t>
      </w:r>
    </w:p>
    <w:p w14:paraId="526C8512" w14:textId="77777777" w:rsidR="008E2B17" w:rsidRPr="005F02B5" w:rsidRDefault="008E2B17" w:rsidP="005F02B5">
      <w:pPr>
        <w:pStyle w:val="NoSpacing"/>
        <w:spacing w:line="360" w:lineRule="auto"/>
        <w:jc w:val="both"/>
      </w:pPr>
      <w:proofErr w:type="spellStart"/>
      <w:r w:rsidRPr="005F02B5">
        <w:t>Pramezwary</w:t>
      </w:r>
      <w:proofErr w:type="spellEnd"/>
      <w:r w:rsidRPr="005F02B5">
        <w:t xml:space="preserve">, </w:t>
      </w:r>
      <w:r w:rsidR="005F02B5">
        <w:t xml:space="preserve">A., Lee, E. and </w:t>
      </w:r>
      <w:proofErr w:type="spellStart"/>
      <w:r w:rsidR="005F02B5">
        <w:t>Oktalieyadi</w:t>
      </w:r>
      <w:proofErr w:type="spellEnd"/>
      <w:r w:rsidR="005F02B5">
        <w:t>, V.</w:t>
      </w:r>
      <w:r w:rsidRPr="005F02B5">
        <w:t xml:space="preserve"> </w:t>
      </w:r>
      <w:r w:rsidR="00AE579B" w:rsidRPr="005F02B5">
        <w:t>(</w:t>
      </w:r>
      <w:r w:rsidRPr="005F02B5">
        <w:t>2021</w:t>
      </w:r>
      <w:r w:rsidR="00AE579B" w:rsidRPr="005F02B5">
        <w:t>)</w:t>
      </w:r>
      <w:r w:rsidRPr="005F02B5">
        <w:t xml:space="preserve">. ETIQUETTE AND PROTOCOL IN HOSPITALITY. </w:t>
      </w:r>
      <w:proofErr w:type="spellStart"/>
      <w:r w:rsidRPr="005F02B5">
        <w:t>Penerbit</w:t>
      </w:r>
      <w:proofErr w:type="spellEnd"/>
      <w:r w:rsidRPr="005F02B5">
        <w:t xml:space="preserve"> NEM.</w:t>
      </w:r>
    </w:p>
    <w:p w14:paraId="2839E16D" w14:textId="77777777" w:rsidR="00AE579B" w:rsidRPr="005F02B5" w:rsidRDefault="008E2B17" w:rsidP="005F02B5">
      <w:pPr>
        <w:pStyle w:val="NoSpacing"/>
        <w:spacing w:line="360" w:lineRule="auto"/>
        <w:jc w:val="both"/>
      </w:pPr>
      <w:proofErr w:type="spellStart"/>
      <w:r w:rsidRPr="005F02B5">
        <w:t>Rhou</w:t>
      </w:r>
      <w:proofErr w:type="spellEnd"/>
      <w:r w:rsidR="005F02B5">
        <w:t xml:space="preserve">, Y. and </w:t>
      </w:r>
      <w:proofErr w:type="spellStart"/>
      <w:r w:rsidR="005F02B5">
        <w:t>Singal</w:t>
      </w:r>
      <w:proofErr w:type="spellEnd"/>
      <w:r w:rsidR="005F02B5">
        <w:t xml:space="preserve">, M. </w:t>
      </w:r>
      <w:r w:rsidR="00AE579B" w:rsidRPr="005F02B5">
        <w:t>(</w:t>
      </w:r>
      <w:r w:rsidRPr="005F02B5">
        <w:t>2020</w:t>
      </w:r>
      <w:r w:rsidR="00AE579B" w:rsidRPr="005F02B5">
        <w:t>)</w:t>
      </w:r>
      <w:r w:rsidRPr="005F02B5">
        <w:t>. A review of the business case for CSR in the hospitality industry. International Journal of Hospitality Management, 84, p.102330.</w:t>
      </w:r>
      <w:r w:rsidR="00AE579B" w:rsidRPr="005F02B5">
        <w:t xml:space="preserve"> </w:t>
      </w:r>
    </w:p>
    <w:p w14:paraId="4F89DCED" w14:textId="77777777" w:rsidR="008E2B17" w:rsidRPr="005F02B5" w:rsidRDefault="008E2B17" w:rsidP="005F02B5">
      <w:pPr>
        <w:pStyle w:val="NoSpacing"/>
        <w:spacing w:line="360" w:lineRule="auto"/>
        <w:jc w:val="both"/>
      </w:pPr>
      <w:r w:rsidRPr="005F02B5">
        <w:t>Thinking and Practice, John Wiley &amp; Sons, Incorporated, Hoboken.</w:t>
      </w:r>
    </w:p>
    <w:p w14:paraId="76ED5120" w14:textId="77777777" w:rsidR="008E2B17" w:rsidRPr="005F02B5" w:rsidRDefault="008E2B17" w:rsidP="005F02B5">
      <w:pPr>
        <w:pStyle w:val="NoSpacing"/>
        <w:spacing w:line="360" w:lineRule="auto"/>
        <w:jc w:val="both"/>
      </w:pPr>
      <w:proofErr w:type="spellStart"/>
      <w:r w:rsidRPr="005F02B5">
        <w:t>Vallen</w:t>
      </w:r>
      <w:proofErr w:type="spellEnd"/>
      <w:r w:rsidRPr="005F02B5">
        <w:t xml:space="preserve">, G. </w:t>
      </w:r>
      <w:r w:rsidR="005F02B5">
        <w:t>and</w:t>
      </w:r>
      <w:r w:rsidRPr="005F02B5">
        <w:t xml:space="preserve"> </w:t>
      </w:r>
      <w:proofErr w:type="spellStart"/>
      <w:r w:rsidRPr="005F02B5">
        <w:t>Vallen</w:t>
      </w:r>
      <w:proofErr w:type="spellEnd"/>
      <w:r w:rsidRPr="005F02B5">
        <w:t>, J. (2012) Managing Hotel Operations</w:t>
      </w:r>
      <w:r w:rsidR="005F02B5">
        <w:t>.</w:t>
      </w:r>
    </w:p>
    <w:p w14:paraId="094E4173" w14:textId="77777777" w:rsidR="008E2B17" w:rsidRPr="005F02B5" w:rsidRDefault="008E2B17" w:rsidP="005F02B5">
      <w:pPr>
        <w:pStyle w:val="NoSpacing"/>
        <w:spacing w:line="360" w:lineRule="auto"/>
        <w:jc w:val="both"/>
      </w:pPr>
      <w:proofErr w:type="spellStart"/>
      <w:r w:rsidRPr="005F02B5">
        <w:t>Vallen</w:t>
      </w:r>
      <w:proofErr w:type="spellEnd"/>
      <w:r w:rsidRPr="005F02B5">
        <w:t xml:space="preserve">, G., </w:t>
      </w:r>
      <w:r w:rsidR="005F02B5">
        <w:t>and</w:t>
      </w:r>
      <w:r w:rsidRPr="005F02B5">
        <w:t xml:space="preserve"> </w:t>
      </w:r>
      <w:proofErr w:type="spellStart"/>
      <w:r w:rsidRPr="005F02B5">
        <w:t>Vallen</w:t>
      </w:r>
      <w:proofErr w:type="spellEnd"/>
      <w:r w:rsidRPr="005F02B5">
        <w:t>, J. (2014) Check-in check-out. Harlow: Pearson.</w:t>
      </w:r>
    </w:p>
    <w:p w14:paraId="1A317FF8" w14:textId="77777777" w:rsidR="008E2B17" w:rsidRPr="005F02B5" w:rsidRDefault="008E2B17" w:rsidP="005F02B5">
      <w:pPr>
        <w:pStyle w:val="NoSpacing"/>
        <w:spacing w:line="360" w:lineRule="auto"/>
        <w:jc w:val="both"/>
      </w:pPr>
      <w:r w:rsidRPr="005F02B5">
        <w:t>Wood, R. (2013)</w:t>
      </w:r>
      <w:r w:rsidR="005F02B5">
        <w:t>.</w:t>
      </w:r>
      <w:r w:rsidRPr="005F02B5">
        <w:t xml:space="preserve"> Key </w:t>
      </w:r>
      <w:proofErr w:type="spellStart"/>
      <w:r w:rsidRPr="005F02B5">
        <w:t>Conceptsin</w:t>
      </w:r>
      <w:proofErr w:type="spellEnd"/>
      <w:r w:rsidRPr="005F02B5">
        <w:t xml:space="preserve"> Hospitality Management, Sage, London</w:t>
      </w:r>
    </w:p>
    <w:sectPr w:rsidR="008E2B17" w:rsidRPr="005F02B5">
      <w:headerReference w:type="default" r:id="rId9"/>
      <w:pgSz w:w="11900" w:h="16840"/>
      <w:pgMar w:top="1077" w:right="1440" w:bottom="1077" w:left="144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F9611" w14:textId="77777777" w:rsidR="006649D7" w:rsidRDefault="006649D7">
      <w:r>
        <w:separator/>
      </w:r>
    </w:p>
  </w:endnote>
  <w:endnote w:type="continuationSeparator" w:id="0">
    <w:p w14:paraId="248754E9" w14:textId="77777777" w:rsidR="006649D7" w:rsidRDefault="006649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2749012"/>
      <w:docPartObj>
        <w:docPartGallery w:val="Page Numbers (Bottom of Page)"/>
        <w:docPartUnique/>
      </w:docPartObj>
    </w:sdtPr>
    <w:sdtEndPr>
      <w:rPr>
        <w:noProof/>
      </w:rPr>
    </w:sdtEndPr>
    <w:sdtContent>
      <w:p w14:paraId="2B4CEC6B" w14:textId="77777777" w:rsidR="001E1DB3" w:rsidRDefault="001E1DB3">
        <w:pPr>
          <w:pStyle w:val="Footer"/>
          <w:jc w:val="center"/>
        </w:pPr>
        <w:r>
          <w:fldChar w:fldCharType="begin"/>
        </w:r>
        <w:r>
          <w:instrText xml:space="preserve"> PAGE   \* MERGEFORMAT </w:instrText>
        </w:r>
        <w:r>
          <w:fldChar w:fldCharType="separate"/>
        </w:r>
        <w:r>
          <w:rPr>
            <w:noProof/>
          </w:rPr>
          <w:t>9</w:t>
        </w:r>
        <w:r>
          <w:rPr>
            <w:noProof/>
          </w:rPr>
          <w:fldChar w:fldCharType="end"/>
        </w:r>
      </w:p>
    </w:sdtContent>
  </w:sdt>
  <w:p w14:paraId="411699C4" w14:textId="77777777" w:rsidR="00F26338" w:rsidRDefault="00F26338">
    <w:pPr>
      <w:pStyle w:val="Header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9B6E82" w14:textId="77777777" w:rsidR="006649D7" w:rsidRDefault="006649D7">
      <w:r>
        <w:separator/>
      </w:r>
    </w:p>
  </w:footnote>
  <w:footnote w:type="continuationSeparator" w:id="0">
    <w:p w14:paraId="6D0FE14C" w14:textId="77777777" w:rsidR="006649D7" w:rsidRDefault="006649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63AFD" w14:textId="77777777" w:rsidR="00F26338" w:rsidRDefault="00F26338">
    <w:pPr>
      <w:pStyle w:val="HeaderFooter"/>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F94EE" w14:textId="77777777" w:rsidR="00F26338" w:rsidRDefault="00F26338">
    <w:pPr>
      <w:pStyle w:val="HeaderFooter"/>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rIwsTQzNzOxtDQwMjZR0lEKTi0uzszPAykwrAUA1TEE4ywAAAA="/>
  </w:docVars>
  <w:rsids>
    <w:rsidRoot w:val="00C0580B"/>
    <w:rsid w:val="00000B48"/>
    <w:rsid w:val="00005306"/>
    <w:rsid w:val="00005B5C"/>
    <w:rsid w:val="00012491"/>
    <w:rsid w:val="000170A9"/>
    <w:rsid w:val="00031F9A"/>
    <w:rsid w:val="00035B0C"/>
    <w:rsid w:val="00042632"/>
    <w:rsid w:val="00044E87"/>
    <w:rsid w:val="0004521E"/>
    <w:rsid w:val="00045763"/>
    <w:rsid w:val="000662EF"/>
    <w:rsid w:val="000759C0"/>
    <w:rsid w:val="0007798B"/>
    <w:rsid w:val="000A2B91"/>
    <w:rsid w:val="000B2FCF"/>
    <w:rsid w:val="000C393D"/>
    <w:rsid w:val="000D5446"/>
    <w:rsid w:val="000F07D7"/>
    <w:rsid w:val="000F2387"/>
    <w:rsid w:val="000F5474"/>
    <w:rsid w:val="00105ECC"/>
    <w:rsid w:val="00112442"/>
    <w:rsid w:val="00116488"/>
    <w:rsid w:val="001606F6"/>
    <w:rsid w:val="0019710D"/>
    <w:rsid w:val="001A42C6"/>
    <w:rsid w:val="001D4763"/>
    <w:rsid w:val="001E1DB3"/>
    <w:rsid w:val="00206EA5"/>
    <w:rsid w:val="00247F2E"/>
    <w:rsid w:val="0026628D"/>
    <w:rsid w:val="00274B17"/>
    <w:rsid w:val="00281A3E"/>
    <w:rsid w:val="00287A62"/>
    <w:rsid w:val="00296AC6"/>
    <w:rsid w:val="00296EDD"/>
    <w:rsid w:val="002A05CD"/>
    <w:rsid w:val="002A13F1"/>
    <w:rsid w:val="002E2BA1"/>
    <w:rsid w:val="002E3718"/>
    <w:rsid w:val="003019F8"/>
    <w:rsid w:val="003328F0"/>
    <w:rsid w:val="00357983"/>
    <w:rsid w:val="00365EE6"/>
    <w:rsid w:val="003A5155"/>
    <w:rsid w:val="003E070C"/>
    <w:rsid w:val="003E361C"/>
    <w:rsid w:val="004067CB"/>
    <w:rsid w:val="00436CF3"/>
    <w:rsid w:val="0045447E"/>
    <w:rsid w:val="00460046"/>
    <w:rsid w:val="004631CB"/>
    <w:rsid w:val="004657DE"/>
    <w:rsid w:val="0046608D"/>
    <w:rsid w:val="004661CF"/>
    <w:rsid w:val="004759A2"/>
    <w:rsid w:val="004A6A95"/>
    <w:rsid w:val="004B2067"/>
    <w:rsid w:val="004C2F44"/>
    <w:rsid w:val="004E0466"/>
    <w:rsid w:val="00515A34"/>
    <w:rsid w:val="0051649A"/>
    <w:rsid w:val="0052332E"/>
    <w:rsid w:val="005235D8"/>
    <w:rsid w:val="005370CA"/>
    <w:rsid w:val="0056742E"/>
    <w:rsid w:val="005F02B5"/>
    <w:rsid w:val="005F4401"/>
    <w:rsid w:val="005F7BF9"/>
    <w:rsid w:val="00610440"/>
    <w:rsid w:val="0064386F"/>
    <w:rsid w:val="00654554"/>
    <w:rsid w:val="006649D7"/>
    <w:rsid w:val="006731E5"/>
    <w:rsid w:val="00677DF5"/>
    <w:rsid w:val="006B0A51"/>
    <w:rsid w:val="006B64D2"/>
    <w:rsid w:val="006D5BA1"/>
    <w:rsid w:val="006E2EA8"/>
    <w:rsid w:val="006F6414"/>
    <w:rsid w:val="00714209"/>
    <w:rsid w:val="0071659C"/>
    <w:rsid w:val="00724D25"/>
    <w:rsid w:val="00736C21"/>
    <w:rsid w:val="007668BE"/>
    <w:rsid w:val="00770D86"/>
    <w:rsid w:val="007A0713"/>
    <w:rsid w:val="007D754B"/>
    <w:rsid w:val="007F5992"/>
    <w:rsid w:val="007F5DB9"/>
    <w:rsid w:val="008420F1"/>
    <w:rsid w:val="00846E8C"/>
    <w:rsid w:val="0086310C"/>
    <w:rsid w:val="00874935"/>
    <w:rsid w:val="00895576"/>
    <w:rsid w:val="00895C4E"/>
    <w:rsid w:val="008971D0"/>
    <w:rsid w:val="008D07CA"/>
    <w:rsid w:val="008D477C"/>
    <w:rsid w:val="008E2B17"/>
    <w:rsid w:val="008F0269"/>
    <w:rsid w:val="0091354D"/>
    <w:rsid w:val="0092495E"/>
    <w:rsid w:val="00930E36"/>
    <w:rsid w:val="009342F1"/>
    <w:rsid w:val="00945288"/>
    <w:rsid w:val="00954A71"/>
    <w:rsid w:val="00956583"/>
    <w:rsid w:val="00957825"/>
    <w:rsid w:val="00961947"/>
    <w:rsid w:val="00964F22"/>
    <w:rsid w:val="00970DB7"/>
    <w:rsid w:val="009713AB"/>
    <w:rsid w:val="009830B7"/>
    <w:rsid w:val="009864B1"/>
    <w:rsid w:val="00994FE3"/>
    <w:rsid w:val="00996B5D"/>
    <w:rsid w:val="009A6883"/>
    <w:rsid w:val="009C2042"/>
    <w:rsid w:val="009E0405"/>
    <w:rsid w:val="009E41C0"/>
    <w:rsid w:val="00A12E74"/>
    <w:rsid w:val="00A22888"/>
    <w:rsid w:val="00A22B5D"/>
    <w:rsid w:val="00A2398A"/>
    <w:rsid w:val="00A41238"/>
    <w:rsid w:val="00A5277B"/>
    <w:rsid w:val="00A54876"/>
    <w:rsid w:val="00A62711"/>
    <w:rsid w:val="00A63FAE"/>
    <w:rsid w:val="00A652A1"/>
    <w:rsid w:val="00A67F8B"/>
    <w:rsid w:val="00A707D8"/>
    <w:rsid w:val="00A753DA"/>
    <w:rsid w:val="00A90CC3"/>
    <w:rsid w:val="00A9683B"/>
    <w:rsid w:val="00AA1396"/>
    <w:rsid w:val="00AB406C"/>
    <w:rsid w:val="00AD0EF7"/>
    <w:rsid w:val="00AE579B"/>
    <w:rsid w:val="00AE754F"/>
    <w:rsid w:val="00AF557D"/>
    <w:rsid w:val="00B16107"/>
    <w:rsid w:val="00B265FB"/>
    <w:rsid w:val="00B33091"/>
    <w:rsid w:val="00B51A7B"/>
    <w:rsid w:val="00B67841"/>
    <w:rsid w:val="00B679B9"/>
    <w:rsid w:val="00B766A7"/>
    <w:rsid w:val="00BC2D3D"/>
    <w:rsid w:val="00BD60C9"/>
    <w:rsid w:val="00BE1104"/>
    <w:rsid w:val="00C05602"/>
    <w:rsid w:val="00C0580B"/>
    <w:rsid w:val="00C2635F"/>
    <w:rsid w:val="00C34583"/>
    <w:rsid w:val="00C450AD"/>
    <w:rsid w:val="00C52057"/>
    <w:rsid w:val="00C64E25"/>
    <w:rsid w:val="00C726E2"/>
    <w:rsid w:val="00C9070B"/>
    <w:rsid w:val="00CA61CE"/>
    <w:rsid w:val="00CE5A94"/>
    <w:rsid w:val="00D11F3A"/>
    <w:rsid w:val="00D2441C"/>
    <w:rsid w:val="00D67D77"/>
    <w:rsid w:val="00D75F02"/>
    <w:rsid w:val="00D93824"/>
    <w:rsid w:val="00DC6856"/>
    <w:rsid w:val="00DD630F"/>
    <w:rsid w:val="00DE1544"/>
    <w:rsid w:val="00DE2195"/>
    <w:rsid w:val="00DE594D"/>
    <w:rsid w:val="00DF21EA"/>
    <w:rsid w:val="00E21500"/>
    <w:rsid w:val="00E227C0"/>
    <w:rsid w:val="00E2515C"/>
    <w:rsid w:val="00E25D12"/>
    <w:rsid w:val="00E37BE4"/>
    <w:rsid w:val="00E432CD"/>
    <w:rsid w:val="00E54F04"/>
    <w:rsid w:val="00E61025"/>
    <w:rsid w:val="00E862BD"/>
    <w:rsid w:val="00E869DF"/>
    <w:rsid w:val="00E95002"/>
    <w:rsid w:val="00EA65BB"/>
    <w:rsid w:val="00EA7F19"/>
    <w:rsid w:val="00EC4045"/>
    <w:rsid w:val="00ED1A04"/>
    <w:rsid w:val="00ED7816"/>
    <w:rsid w:val="00F26338"/>
    <w:rsid w:val="00F52A23"/>
    <w:rsid w:val="00F53AB6"/>
    <w:rsid w:val="00F544D9"/>
    <w:rsid w:val="00F6553C"/>
    <w:rsid w:val="00F70EC3"/>
    <w:rsid w:val="00FB401B"/>
    <w:rsid w:val="00FC075A"/>
    <w:rsid w:val="00FE1904"/>
    <w:rsid w:val="00FE6360"/>
    <w:rsid w:val="00FF12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0E63A"/>
  <w15:docId w15:val="{A32F78A7-88AD-41B5-86CC-407C2F264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rPr>
  </w:style>
  <w:style w:type="paragraph" w:styleId="Heading1">
    <w:name w:val="heading 1"/>
    <w:basedOn w:val="Normal"/>
    <w:next w:val="Normal"/>
    <w:link w:val="Heading1Char"/>
    <w:uiPriority w:val="9"/>
    <w:qFormat/>
    <w:rsid w:val="004759A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9" w:lineRule="auto"/>
    </w:pPr>
    <w:rPr>
      <w:rFonts w:cs="Arial Unicode MS"/>
      <w:color w:val="000000"/>
      <w:sz w:val="24"/>
      <w:szCs w:val="24"/>
      <w:u w:color="000000"/>
      <w14:textOutline w14:w="0" w14:cap="flat" w14:cmpd="sng" w14:algn="ctr">
        <w14:noFill/>
        <w14:prstDash w14:val="solid"/>
        <w14:bevel/>
      </w14:textOutline>
    </w:rPr>
  </w:style>
  <w:style w:type="paragraph" w:customStyle="1" w:styleId="Heading">
    <w:name w:val="Heading"/>
    <w:next w:val="Body"/>
    <w:pPr>
      <w:keepNext/>
      <w:keepLines/>
      <w:spacing w:before="240" w:line="259" w:lineRule="auto"/>
      <w:outlineLvl w:val="0"/>
    </w:pPr>
    <w:rPr>
      <w:rFonts w:ascii="Calibri Light" w:hAnsi="Calibri Light" w:cs="Arial Unicode MS"/>
      <w:color w:val="2F5496"/>
      <w:sz w:val="32"/>
      <w:szCs w:val="32"/>
      <w:u w:color="2F5496"/>
      <w:lang w:val="fr-FR"/>
      <w14:textOutline w14:w="0" w14:cap="flat" w14:cmpd="sng" w14:algn="ctr">
        <w14:noFill/>
        <w14:prstDash w14:val="solid"/>
        <w14:bevel/>
      </w14:textOutline>
    </w:rPr>
  </w:style>
  <w:style w:type="paragraph" w:styleId="NoSpacing">
    <w:name w:val="No Spacing"/>
    <w:uiPriority w:val="1"/>
    <w:qFormat/>
    <w:rsid w:val="00436CF3"/>
    <w:rPr>
      <w:sz w:val="24"/>
      <w:szCs w:val="24"/>
    </w:rPr>
  </w:style>
  <w:style w:type="character" w:customStyle="1" w:styleId="Heading1Char">
    <w:name w:val="Heading 1 Char"/>
    <w:basedOn w:val="DefaultParagraphFont"/>
    <w:link w:val="Heading1"/>
    <w:uiPriority w:val="9"/>
    <w:rsid w:val="004759A2"/>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1E1DB3"/>
    <w:pPr>
      <w:tabs>
        <w:tab w:val="center" w:pos="4513"/>
        <w:tab w:val="right" w:pos="9026"/>
      </w:tabs>
    </w:pPr>
  </w:style>
  <w:style w:type="character" w:customStyle="1" w:styleId="HeaderChar">
    <w:name w:val="Header Char"/>
    <w:basedOn w:val="DefaultParagraphFont"/>
    <w:link w:val="Header"/>
    <w:uiPriority w:val="99"/>
    <w:rsid w:val="001E1DB3"/>
    <w:rPr>
      <w:sz w:val="24"/>
      <w:szCs w:val="24"/>
    </w:rPr>
  </w:style>
  <w:style w:type="paragraph" w:styleId="Footer">
    <w:name w:val="footer"/>
    <w:basedOn w:val="Normal"/>
    <w:link w:val="FooterChar"/>
    <w:uiPriority w:val="99"/>
    <w:unhideWhenUsed/>
    <w:rsid w:val="001E1DB3"/>
    <w:pPr>
      <w:tabs>
        <w:tab w:val="center" w:pos="4513"/>
        <w:tab w:val="right" w:pos="9026"/>
      </w:tabs>
    </w:pPr>
  </w:style>
  <w:style w:type="character" w:customStyle="1" w:styleId="FooterChar">
    <w:name w:val="Footer Char"/>
    <w:basedOn w:val="DefaultParagraphFont"/>
    <w:link w:val="Footer"/>
    <w:uiPriority w:val="99"/>
    <w:rsid w:val="001E1DB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295</TotalTime>
  <Pages>9</Pages>
  <Words>2464</Words>
  <Characters>14045</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Gergana Nikolova</cp:lastModifiedBy>
  <cp:revision>270</cp:revision>
  <dcterms:created xsi:type="dcterms:W3CDTF">2023-03-09T10:24:00Z</dcterms:created>
  <dcterms:modified xsi:type="dcterms:W3CDTF">2023-03-09T17:23:00Z</dcterms:modified>
</cp:coreProperties>
</file>