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Style w:val="Title"/>
        <w:jc w:val="center"/>
        <w:rPr/>
      </w:pPr>
      <w:bookmarkStart w:colFirst="0" w:colLast="0" w:name="_4560oy1liqjz" w:id="0"/>
      <w:bookmarkEnd w:id="0"/>
      <w:r w:rsidDel="00000000" w:rsidR="00000000" w:rsidRPr="00000000">
        <w:rPr>
          <w:rtl w:val="0"/>
        </w:rPr>
        <w:t xml:space="preserve">UWTSD water management plan </w:t>
      </w:r>
    </w:p>
    <w:sdt>
      <w:sdtPr>
        <w:id w:val="1143551482"/>
        <w:docPartObj>
          <w:docPartGallery w:val="Table of Contents"/>
          <w:docPartUnique w:val="1"/>
        </w:docPartObj>
      </w:sdtPr>
      <w:sdtContent>
        <w:p w:rsidR="00000000" w:rsidDel="00000000" w:rsidP="00000000" w:rsidRDefault="00000000" w:rsidRPr="00000000" w14:paraId="00000002">
          <w:pPr>
            <w:widowControl w:val="0"/>
            <w:tabs>
              <w:tab w:val="right" w:leader="dot" w:pos="12000"/>
            </w:tabs>
            <w:spacing w:before="60" w:line="240" w:lineRule="auto"/>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hyperlink w:anchor="_l16qp9jp8oj7">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What are the main water related issues that UWTSD is facing?</w:t>
              <w:tab/>
              <w:t xml:space="preserve">2</w:t>
            </w:r>
          </w:hyperlink>
          <w:r w:rsidDel="00000000" w:rsidR="00000000" w:rsidRPr="00000000">
            <w:rPr>
              <w:rtl w:val="0"/>
            </w:rPr>
          </w:r>
        </w:p>
        <w:p w:rsidR="00000000" w:rsidDel="00000000" w:rsidP="00000000" w:rsidRDefault="00000000" w:rsidRPr="00000000" w14:paraId="00000003">
          <w:pPr>
            <w:widowControl w:val="0"/>
            <w:tabs>
              <w:tab w:val="right" w:leader="dot" w:pos="12000"/>
            </w:tabs>
            <w:spacing w:before="60" w:line="240" w:lineRule="auto"/>
            <w:rPr>
              <w:rFonts w:ascii="Arial" w:cs="Arial" w:eastAsia="Arial" w:hAnsi="Arial"/>
              <w:b w:val="1"/>
              <w:bCs w:val="1"/>
              <w:i w:val="0"/>
              <w:iCs w:val="0"/>
              <w:smallCaps w:val="0"/>
              <w:strike w:val="0"/>
              <w:color w:val="000000"/>
              <w:sz w:val="22"/>
              <w:szCs w:val="22"/>
              <w:u w:val="none"/>
              <w:shd w:fill="auto" w:val="clear"/>
              <w:vertAlign w:val="baseline"/>
            </w:rPr>
          </w:pPr>
          <w:hyperlink w:anchor="_59971pav12yp">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Management recommendations</w:t>
              <w:tab/>
              <w:t xml:space="preserve">3</w:t>
            </w:r>
          </w:hyperlink>
          <w:r w:rsidDel="00000000" w:rsidR="00000000" w:rsidRPr="00000000">
            <w:rPr>
              <w:rtl w:val="0"/>
            </w:rPr>
          </w:r>
        </w:p>
        <w:p w:rsidR="00000000" w:rsidDel="00000000" w:rsidP="00000000" w:rsidRDefault="00000000" w:rsidRPr="00000000" w14:paraId="00000004">
          <w:pPr>
            <w:widowControl w:val="0"/>
            <w:tabs>
              <w:tab w:val="right" w:leader="dot" w:pos="12000"/>
            </w:tabs>
            <w:spacing w:before="60" w:line="240" w:lineRule="auto"/>
            <w:ind w:left="360" w:firstLine="0"/>
            <w:rPr>
              <w:rFonts w:ascii="Arial" w:cs="Arial" w:eastAsia="Arial" w:hAnsi="Arial"/>
              <w:b w:val="0"/>
              <w:bCs w:val="0"/>
              <w:i w:val="0"/>
              <w:iCs w:val="0"/>
              <w:smallCaps w:val="0"/>
              <w:strike w:val="0"/>
              <w:color w:val="000000"/>
              <w:sz w:val="22"/>
              <w:szCs w:val="22"/>
              <w:u w:val="none"/>
              <w:shd w:fill="auto" w:val="clear"/>
              <w:vertAlign w:val="baseline"/>
            </w:rPr>
          </w:pPr>
          <w:hyperlink w:anchor="_9apb0oo8intz">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SMART water management</w:t>
              <w:tab/>
              <w:t xml:space="preserve">4</w:t>
            </w:r>
          </w:hyperlink>
          <w:r w:rsidDel="00000000" w:rsidR="00000000" w:rsidRPr="00000000">
            <w:rPr>
              <w:rtl w:val="0"/>
            </w:rPr>
          </w:r>
        </w:p>
        <w:p w:rsidR="00000000" w:rsidDel="00000000" w:rsidP="00000000" w:rsidRDefault="00000000" w:rsidRPr="00000000" w14:paraId="00000005">
          <w:pPr>
            <w:widowControl w:val="0"/>
            <w:tabs>
              <w:tab w:val="right" w:leader="dot" w:pos="12000"/>
            </w:tabs>
            <w:spacing w:before="60" w:line="240" w:lineRule="auto"/>
            <w:ind w:left="360" w:firstLine="0"/>
            <w:rPr>
              <w:rFonts w:ascii="Arial" w:cs="Arial" w:eastAsia="Arial" w:hAnsi="Arial"/>
              <w:b w:val="0"/>
              <w:bCs w:val="0"/>
              <w:i w:val="0"/>
              <w:iCs w:val="0"/>
              <w:smallCaps w:val="0"/>
              <w:strike w:val="0"/>
              <w:color w:val="000000"/>
              <w:sz w:val="22"/>
              <w:szCs w:val="22"/>
              <w:u w:val="none"/>
              <w:shd w:fill="auto" w:val="clear"/>
              <w:vertAlign w:val="baseline"/>
            </w:rPr>
          </w:pPr>
          <w:hyperlink w:anchor="_sb453uh4kcq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Artificial intelligence in water management</w:t>
              <w:tab/>
              <w:t xml:space="preserve">5</w:t>
            </w:r>
          </w:hyperlink>
          <w:r w:rsidDel="00000000" w:rsidR="00000000" w:rsidRPr="00000000">
            <w:rPr>
              <w:rtl w:val="0"/>
            </w:rPr>
          </w:r>
        </w:p>
        <w:p w:rsidR="00000000" w:rsidDel="00000000" w:rsidP="00000000" w:rsidRDefault="00000000" w:rsidRPr="00000000" w14:paraId="00000006">
          <w:pPr>
            <w:widowControl w:val="0"/>
            <w:tabs>
              <w:tab w:val="right" w:leader="dot" w:pos="12000"/>
            </w:tabs>
            <w:spacing w:before="60" w:line="240" w:lineRule="auto"/>
            <w:ind w:left="360" w:firstLine="0"/>
            <w:rPr>
              <w:rFonts w:ascii="Arial" w:cs="Arial" w:eastAsia="Arial" w:hAnsi="Arial"/>
              <w:b w:val="0"/>
              <w:bCs w:val="0"/>
              <w:i w:val="0"/>
              <w:iCs w:val="0"/>
              <w:smallCaps w:val="0"/>
              <w:strike w:val="0"/>
              <w:color w:val="000000"/>
              <w:sz w:val="22"/>
              <w:szCs w:val="22"/>
              <w:u w:val="none"/>
              <w:shd w:fill="auto" w:val="clear"/>
              <w:vertAlign w:val="baseline"/>
            </w:rPr>
          </w:pPr>
          <w:hyperlink w:anchor="_q3llgpxg9bkx">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Building management systems with water management</w:t>
              <w:tab/>
              <w:t xml:space="preserve">5</w:t>
            </w:r>
          </w:hyperlink>
          <w:r w:rsidDel="00000000" w:rsidR="00000000" w:rsidRPr="00000000">
            <w:rPr>
              <w:rtl w:val="0"/>
            </w:rPr>
          </w:r>
        </w:p>
        <w:p w:rsidR="00000000" w:rsidDel="00000000" w:rsidP="00000000" w:rsidRDefault="00000000" w:rsidRPr="00000000" w14:paraId="00000007">
          <w:pPr>
            <w:widowControl w:val="0"/>
            <w:tabs>
              <w:tab w:val="right" w:leader="dot" w:pos="12000"/>
            </w:tabs>
            <w:spacing w:before="60" w:line="240" w:lineRule="auto"/>
            <w:ind w:left="360" w:firstLine="0"/>
            <w:rPr>
              <w:rFonts w:ascii="Arial" w:cs="Arial" w:eastAsia="Arial" w:hAnsi="Arial"/>
              <w:b w:val="0"/>
              <w:bCs w:val="0"/>
              <w:i w:val="0"/>
              <w:iCs w:val="0"/>
              <w:smallCaps w:val="0"/>
              <w:strike w:val="0"/>
              <w:color w:val="000000"/>
              <w:sz w:val="22"/>
              <w:szCs w:val="22"/>
              <w:u w:val="none"/>
              <w:shd w:fill="auto" w:val="clear"/>
              <w:vertAlign w:val="baseline"/>
            </w:rPr>
          </w:pPr>
          <w:hyperlink w:anchor="_viaylr4kyugz">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Engineering and environment infrastructure innovations for water management</w:t>
              <w:tab/>
              <w:t xml:space="preserve">6</w:t>
            </w:r>
          </w:hyperlink>
          <w:r w:rsidDel="00000000" w:rsidR="00000000" w:rsidRPr="00000000">
            <w:rPr>
              <w:rtl w:val="0"/>
            </w:rPr>
          </w:r>
        </w:p>
        <w:p w:rsidR="00000000" w:rsidDel="00000000" w:rsidP="00000000" w:rsidRDefault="00000000" w:rsidRPr="00000000" w14:paraId="00000008">
          <w:pPr>
            <w:widowControl w:val="0"/>
            <w:tabs>
              <w:tab w:val="right" w:leader="dot" w:pos="12000"/>
            </w:tabs>
            <w:spacing w:before="60" w:line="240" w:lineRule="auto"/>
            <w:ind w:left="360" w:firstLine="0"/>
            <w:rPr>
              <w:rFonts w:ascii="Arial" w:cs="Arial" w:eastAsia="Arial" w:hAnsi="Arial"/>
              <w:b w:val="0"/>
              <w:bCs w:val="0"/>
              <w:i w:val="0"/>
              <w:iCs w:val="0"/>
              <w:smallCaps w:val="0"/>
              <w:strike w:val="0"/>
              <w:color w:val="000000"/>
              <w:sz w:val="22"/>
              <w:szCs w:val="22"/>
              <w:u w:val="none"/>
              <w:shd w:fill="auto" w:val="clear"/>
              <w:vertAlign w:val="baseline"/>
            </w:rPr>
          </w:pPr>
          <w:hyperlink w:anchor="_tgek4lg7h9yy">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References</w:t>
              <w:tab/>
              <w:t xml:space="preserve">8</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t xml:space="preserve">Name: Eva Timms</w:t>
      </w:r>
    </w:p>
    <w:p w:rsidR="00000000" w:rsidDel="00000000" w:rsidP="00000000" w:rsidRDefault="00000000" w:rsidRPr="00000000" w14:paraId="0000000B">
      <w:pPr>
        <w:rPr/>
      </w:pPr>
      <w:r w:rsidDel="00000000" w:rsidR="00000000" w:rsidRPr="00000000">
        <w:rPr>
          <w:rtl w:val="0"/>
        </w:rPr>
        <w:t xml:space="preserve">Student number: 2405050</w:t>
      </w:r>
    </w:p>
    <w:p w:rsidR="00000000" w:rsidDel="00000000" w:rsidP="00000000" w:rsidRDefault="00000000" w:rsidRPr="00000000" w14:paraId="0000000C">
      <w:pPr>
        <w:rPr/>
      </w:pPr>
      <w:r w:rsidDel="00000000" w:rsidR="00000000" w:rsidRPr="00000000">
        <w:rPr>
          <w:rtl w:val="0"/>
        </w:rPr>
        <w:t xml:space="preserve">Word Count excluding references and titles: 2,470 words</w:t>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drawing>
          <wp:inline distB="114300" distT="114300" distL="114300" distR="114300">
            <wp:extent cx="5943600" cy="3124200"/>
            <wp:effectExtent b="0" l="0" r="0" t="0"/>
            <wp:docPr id="1" name="image2.png"/>
            <a:graphic>
              <a:graphicData uri="http://schemas.openxmlformats.org/drawingml/2006/picture">
                <pic:pic>
                  <pic:nvPicPr>
                    <pic:cNvPr id="0" name="image2.png"/>
                    <pic:cNvPicPr preferRelativeResize="0"/>
                  </pic:nvPicPr>
                  <pic:blipFill>
                    <a:blip r:embed="rId6"/>
                    <a:srcRect b="0" l="0" r="0" t="0"/>
                    <a:stretch>
                      <a:fillRect/>
                    </a:stretch>
                  </pic:blipFill>
                  <pic:spPr>
                    <a:xfrm>
                      <a:off x="0" y="0"/>
                      <a:ext cx="5943600" cy="3124200"/>
                    </a:xfrm>
                    <a:prstGeom prst="rect"/>
                    <a:ln/>
                  </pic:spPr>
                </pic:pic>
              </a:graphicData>
            </a:graphic>
          </wp:inline>
        </w:drawing>
      </w:r>
      <w:r w:rsidDel="00000000" w:rsidR="00000000" w:rsidRPr="00000000">
        <w:rPr>
          <w:rtl w:val="0"/>
        </w:rPr>
      </w:r>
    </w:p>
    <w:p w:rsidR="00000000" w:rsidDel="00000000" w:rsidP="00000000" w:rsidRDefault="00000000" w:rsidRPr="00000000" w14:paraId="0000000F">
      <w:pPr>
        <w:rPr/>
      </w:pPr>
      <w:r w:rsidDel="00000000" w:rsidR="00000000" w:rsidRPr="00000000">
        <w:rPr>
          <w:rtl w:val="0"/>
        </w:rPr>
        <w:t xml:space="preserve">(UWTSD, 2025)</w:t>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pStyle w:val="Heading3"/>
        <w:rPr/>
      </w:pPr>
      <w:bookmarkStart w:colFirst="0" w:colLast="0" w:name="_l16qp9jp8oj7" w:id="1"/>
      <w:bookmarkEnd w:id="1"/>
      <w:r w:rsidDel="00000000" w:rsidR="00000000" w:rsidRPr="00000000">
        <w:rPr>
          <w:rtl w:val="0"/>
        </w:rPr>
        <w:t xml:space="preserve">What are the main water related issues that UWTSD is facing?</w:t>
      </w:r>
    </w:p>
    <w:p w:rsidR="00000000" w:rsidDel="00000000" w:rsidP="00000000" w:rsidRDefault="00000000" w:rsidRPr="00000000" w14:paraId="0000001A">
      <w:pPr>
        <w:rPr/>
      </w:pPr>
      <w:r w:rsidDel="00000000" w:rsidR="00000000" w:rsidRPr="00000000">
        <w:rPr>
          <w:rtl w:val="0"/>
        </w:rPr>
        <w:t xml:space="preserve">Within the university there are a range of water related issues that they are facing, it is important to recognise these issues so they can be dealt with accordingly. To clarify, these issues are already being dealt with by the university with plans to mitigate the issues that are already on the campuses. A management action plan has been put into place within the university which consists of a range of issues and their ways of mitigating the issues.</w:t>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t xml:space="preserve">One water related issue that the university is facing is the lack of data to identify high usage and leaks. It is important to collect data on areas of the University that suffer the highest usage as it can help to reduce the usage in that area using the right tools. Also, leaks need to be detected otherwise this is creating wastewater which can increase the cost of water for the University. Currently there is a plan to implement sub metering at strategic supply points which allows the University to check how much water is being used in certain areas on the campuses. Another big issue for the University is taps being left on for long periods of time, this could be people washing up dishes, forgetting to turn the tap off before they leave the bathroom or the taps staying on longer than they should be. The way that the University is trying to mitigate the issue is by upgrading the existing taps with infrared taps. These taps work with an infrared beam implemented into the tap and if the beam is blocked by a hand for example the tap will turn on using a receiver in the tap which is triggered by the light bouncing back at it and turning on the tap (Bristan, 2019</w:t>
      </w:r>
      <w:r w:rsidDel="00000000" w:rsidR="00000000" w:rsidRPr="00000000">
        <w:rPr>
          <w:rtl w:val="0"/>
        </w:rPr>
        <w:t xml:space="preserve">).</w:t>
      </w:r>
      <w:r w:rsidDel="00000000" w:rsidR="00000000" w:rsidRPr="00000000">
        <w:rPr>
          <w:rtl w:val="0"/>
        </w:rPr>
        <w:t xml:space="preserve"> After the blockage moves away from the tap it will turn off instantly. </w:t>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t xml:space="preserve">The next issue the university is facing is water consumption savings issues. This is talking about ways of saving water such as water-efficient fixtures, the demand for water in the University, water leaks and much more. The mitigation that is currently in place is the creation and audit for existing infrastructure. The new matrix building will be targeted for improvements with the infrastructure. The target is to have a 3% annual reduction in usage up to a maximum saving of 21%. Another issue that the University is facing is accommodation showers which are a large consumption of water for the Carmarthen campus where the accommodation is located (University of Wales Trinity Saint David, 2025)</w:t>
      </w:r>
      <w:r w:rsidDel="00000000" w:rsidR="00000000" w:rsidRPr="00000000">
        <w:rPr>
          <w:rtl w:val="0"/>
        </w:rPr>
        <w:t xml:space="preserve">. The mitigation for this is to audit existing stock installation of eco shower heads, this is ongoing with refurbishments. There should be a water consumption reduction which is based on the audit.</w:t>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t xml:space="preserve">A fifth issue is legionella flushing consumption which is when water is run through taps to ensure that legionella is not happening in the taps. Legionella is a bacteria that thrives when there is no running water in taps and it can be very harmful to humans. A way of getting rid of legionella is to flush it out by turning on the tap or shower for an extended period of time. This needs to be done regularly to reduce the risk of legionella in the water (Comfort, 2025). The university is developing consumption baselines and developing flushing sequences in line with plumbing layout to reduce tap run times. Another issue faced by the university is treating drinking grade water for maintaining grounds which is collecting rainwater for drinking and treating groundwater. The University wants to implement water buts and rainwater diverters for ground water storage and trickle watering. </w:t>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t xml:space="preserve">A vital issue is lack of education in water conservation, it is important to understand how to conserve water in a sustainable way. The university is creating an education campaign to highlight the importance of personal actions regarding water consumption and a water saving week will be happening. The campaign took place in October 2023 and the water saving week was in May 2024. An important issue includes ground water recharge and overland flow reduction, this includes reducing the amount of puddles and flooded areas by creating ponds or rainwater storages, the way the university is mitigating this issue is by developing 2 natural ponds in Carmarthen to help with groundwater recharge and act as overland flow buffer during high rainfall events. </w:t>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t xml:space="preserve">The final few issues include lack of accommodation consumption data which is important to figure out what can be done to reduce consumption, the way they are tackling this is by developing accommodation FTE baseline and Utilizing submetering to produce water score cards. As well as this issue another one is manual washing of dishes in accommodation leading to high consumption. The mitigation for this is to fit dishwashers in the accommodation which can reduce consumption by 50%. The final issue is current wastewater is estimated based on incoming supply, for the university to tackle this they looked at the drainage system and developed wastewater metering stations for baseline development, this will result in accurate measurements of wastewater figures.</w:t>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pStyle w:val="Heading3"/>
        <w:rPr/>
      </w:pPr>
      <w:bookmarkStart w:colFirst="0" w:colLast="0" w:name="_59971pav12yp" w:id="2"/>
      <w:bookmarkEnd w:id="2"/>
      <w:r w:rsidDel="00000000" w:rsidR="00000000" w:rsidRPr="00000000">
        <w:rPr>
          <w:rtl w:val="0"/>
        </w:rPr>
        <w:t xml:space="preserve">Management recommendations</w:t>
      </w:r>
    </w:p>
    <w:p w:rsidR="00000000" w:rsidDel="00000000" w:rsidP="00000000" w:rsidRDefault="00000000" w:rsidRPr="00000000" w14:paraId="00000028">
      <w:pPr>
        <w:ind w:left="720" w:firstLine="0"/>
        <w:rPr/>
      </w:pPr>
      <w:r w:rsidDel="00000000" w:rsidR="00000000" w:rsidRPr="00000000">
        <w:rPr>
          <w:rtl w:val="0"/>
        </w:rPr>
      </w:r>
    </w:p>
    <w:p w:rsidR="00000000" w:rsidDel="00000000" w:rsidP="00000000" w:rsidRDefault="00000000" w:rsidRPr="00000000" w14:paraId="00000029">
      <w:pPr>
        <w:ind w:left="0" w:firstLine="0"/>
        <w:rPr/>
      </w:pPr>
      <w:r w:rsidDel="00000000" w:rsidR="00000000" w:rsidRPr="00000000">
        <w:rPr>
          <w:rtl w:val="0"/>
        </w:rPr>
        <w:t xml:space="preserve">There are a few recommendations that can be given to the University to improve the management plan and develop it for the future. It is important to understand that there are developments with SMART sensing, building management systems, AI and engineering and environmental infrastructure innovations. The recommendations will be based around these areas as they are developing and play a huge part in water management plans.</w:t>
      </w:r>
    </w:p>
    <w:p w:rsidR="00000000" w:rsidDel="00000000" w:rsidP="00000000" w:rsidRDefault="00000000" w:rsidRPr="00000000" w14:paraId="0000002A">
      <w:pPr>
        <w:ind w:left="0" w:firstLine="0"/>
        <w:rPr/>
      </w:pPr>
      <w:r w:rsidDel="00000000" w:rsidR="00000000" w:rsidRPr="00000000">
        <w:rPr>
          <w:rtl w:val="0"/>
        </w:rPr>
      </w:r>
    </w:p>
    <w:p w:rsidR="00000000" w:rsidDel="00000000" w:rsidP="00000000" w:rsidRDefault="00000000" w:rsidRPr="00000000" w14:paraId="0000002B">
      <w:pPr>
        <w:ind w:left="0" w:firstLine="0"/>
        <w:rPr/>
      </w:pPr>
      <w:r w:rsidDel="00000000" w:rsidR="00000000" w:rsidRPr="00000000">
        <w:rPr>
          <w:rtl w:val="0"/>
        </w:rPr>
        <w:t xml:space="preserve">The first step is to create an audit, this will identify where water is being used, how much is being used, when it is being used, who is using the water, and where any inefficient practices are taking place such as poor leakage detection. This audit will allow the university to outline the key areas that need improving to ensure that the water management is efficient. </w:t>
      </w:r>
    </w:p>
    <w:p w:rsidR="00000000" w:rsidDel="00000000" w:rsidP="00000000" w:rsidRDefault="00000000" w:rsidRPr="00000000" w14:paraId="0000002C">
      <w:pPr>
        <w:ind w:left="0" w:firstLine="0"/>
        <w:rPr/>
      </w:pPr>
      <w:r w:rsidDel="00000000" w:rsidR="00000000" w:rsidRPr="00000000">
        <w:rPr>
          <w:rtl w:val="0"/>
        </w:rPr>
      </w:r>
    </w:p>
    <w:p w:rsidR="00000000" w:rsidDel="00000000" w:rsidP="00000000" w:rsidRDefault="00000000" w:rsidRPr="00000000" w14:paraId="0000002D">
      <w:pPr>
        <w:pStyle w:val="Heading4"/>
        <w:rPr/>
      </w:pPr>
      <w:bookmarkStart w:colFirst="0" w:colLast="0" w:name="_9apb0oo8intz" w:id="3"/>
      <w:bookmarkEnd w:id="3"/>
      <w:r w:rsidDel="00000000" w:rsidR="00000000" w:rsidRPr="00000000">
        <w:rPr>
          <w:color w:val="000000"/>
          <w:rtl w:val="0"/>
        </w:rPr>
        <w:t xml:space="preserve">SMART water management</w:t>
      </w:r>
      <w:r w:rsidDel="00000000" w:rsidR="00000000" w:rsidRPr="00000000">
        <w:rPr>
          <w:rtl w:val="0"/>
        </w:rPr>
        <w:t xml:space="preserve"> </w:t>
      </w:r>
    </w:p>
    <w:p w:rsidR="00000000" w:rsidDel="00000000" w:rsidP="00000000" w:rsidRDefault="00000000" w:rsidRPr="00000000" w14:paraId="0000002E">
      <w:pPr>
        <w:ind w:left="0" w:firstLine="0"/>
        <w:rPr/>
      </w:pPr>
      <w:r w:rsidDel="00000000" w:rsidR="00000000" w:rsidRPr="00000000">
        <w:rPr>
          <w:rtl w:val="0"/>
        </w:rPr>
        <w:t xml:space="preserve">Firstly, a recommendation would be to implement water saving technologies, this can include smart water infrastructures systems. These systems can be used to receive information about water usage even from hard to get to places such as inside a pipe. The system can monitor the water and equipment which improve operations. The smart water infrastructure includes IoT devices such as sensors, connectivity, smart meters, real-time monitoring systems, advanced analytics, AI and ML algorithms and data analytics (Lewis, 2024</w:t>
      </w:r>
      <w:r w:rsidDel="00000000" w:rsidR="00000000" w:rsidRPr="00000000">
        <w:rPr>
          <w:rtl w:val="0"/>
        </w:rPr>
        <w:t xml:space="preserve">). All these technologies and devices work together to monitor water demand which would be good for the Carmarthen accommodation as they can look at how much water is needed for that area, it can predict infrastructure problems such as leaking which could be better than sub metering as the technology is improved, detects contaminants which could include the legionella that can be found in pipes. This technology can do a range of different tasks which would greatly improve the University’s water management systems. </w:t>
      </w:r>
    </w:p>
    <w:p w:rsidR="00000000" w:rsidDel="00000000" w:rsidP="00000000" w:rsidRDefault="00000000" w:rsidRPr="00000000" w14:paraId="0000002F">
      <w:pPr>
        <w:ind w:left="0" w:firstLine="0"/>
        <w:rPr/>
      </w:pPr>
      <w:r w:rsidDel="00000000" w:rsidR="00000000" w:rsidRPr="00000000">
        <w:rPr>
          <w:rtl w:val="0"/>
        </w:rPr>
      </w:r>
    </w:p>
    <w:p w:rsidR="00000000" w:rsidDel="00000000" w:rsidP="00000000" w:rsidRDefault="00000000" w:rsidRPr="00000000" w14:paraId="00000030">
      <w:pPr>
        <w:ind w:left="0" w:firstLine="0"/>
        <w:rPr/>
      </w:pPr>
      <w:r w:rsidDel="00000000" w:rsidR="00000000" w:rsidRPr="00000000">
        <w:rPr>
          <w:rtl w:val="0"/>
        </w:rPr>
      </w:r>
    </w:p>
    <w:p w:rsidR="00000000" w:rsidDel="00000000" w:rsidP="00000000" w:rsidRDefault="00000000" w:rsidRPr="00000000" w14:paraId="00000031">
      <w:pPr>
        <w:ind w:left="0" w:firstLine="0"/>
        <w:rPr/>
      </w:pPr>
      <w:r w:rsidDel="00000000" w:rsidR="00000000" w:rsidRPr="00000000">
        <w:rPr>
          <w:rtl w:val="0"/>
        </w:rPr>
        <w:t xml:space="preserve">There are a range of benefits from this smart water infrastructure system. The main one is the reduction in wastewater, this is extremely important for the university as it decreases costs of water as well as allowing an efficient constant flow between all the water systems in the university. The system also improves water quality which will greatly help with reducing the need for legionella flushing as it will not be needed anymore with this new system. The system reduces leaks by providing quick and real-time data on potential areas that may have leaks, this allows the water management team to act quickly which will ultimately reduce wastewater. As well as this, machine-learning algorithms can detect leaks before they occur which further reduces water loss. </w:t>
      </w:r>
    </w:p>
    <w:p w:rsidR="00000000" w:rsidDel="00000000" w:rsidP="00000000" w:rsidRDefault="00000000" w:rsidRPr="00000000" w14:paraId="00000032">
      <w:pPr>
        <w:ind w:left="0" w:firstLine="0"/>
        <w:rPr/>
      </w:pPr>
      <w:r w:rsidDel="00000000" w:rsidR="00000000" w:rsidRPr="00000000">
        <w:rPr>
          <w:rtl w:val="0"/>
        </w:rPr>
      </w:r>
    </w:p>
    <w:p w:rsidR="00000000" w:rsidDel="00000000" w:rsidP="00000000" w:rsidRDefault="00000000" w:rsidRPr="00000000" w14:paraId="00000033">
      <w:pPr>
        <w:pStyle w:val="Heading4"/>
        <w:rPr>
          <w:color w:val="000000"/>
        </w:rPr>
      </w:pPr>
      <w:bookmarkStart w:colFirst="0" w:colLast="0" w:name="_sb453uh4kcqr" w:id="4"/>
      <w:bookmarkEnd w:id="4"/>
      <w:r w:rsidDel="00000000" w:rsidR="00000000" w:rsidRPr="00000000">
        <w:rPr>
          <w:color w:val="000000"/>
          <w:rtl w:val="0"/>
        </w:rPr>
        <w:t xml:space="preserve">Artificial intelligence in water management</w:t>
      </w:r>
    </w:p>
    <w:p w:rsidR="00000000" w:rsidDel="00000000" w:rsidP="00000000" w:rsidRDefault="00000000" w:rsidRPr="00000000" w14:paraId="00000034">
      <w:pPr>
        <w:ind w:left="0" w:firstLine="0"/>
        <w:rPr/>
      </w:pPr>
      <w:r w:rsidDel="00000000" w:rsidR="00000000" w:rsidRPr="00000000">
        <w:rPr>
          <w:rtl w:val="0"/>
        </w:rPr>
        <w:t xml:space="preserve">The second recommendation that can be given is using Artificial Intelligence in smart water management systems to improve the water management system. Artificial intelligence has not been considered within the initial management document plan however, it can be a fantastic way to receive data on water usage and it can give recommendations on what to do to reduce waste-water and reuse water in the University. However, artificial intelligence can be frowned upon due to its false information and use of sources which can be a challenge to work around. Artificial intelligence will mainly be used for decision-making. AI algorithms can be used to look at water losses, it can look at the amount of water loss as well as the type of water loss, this could be through leaks or dripping from taps. The AI algorithms try to find the most likely status of the network after assigning a certain degree of uncertainty to the existing data (Jenny et.al, 2020). They perform a continuous calibration of the network, which analyzes the pipes and system for errors at each control point. Overall, this reduces leaks within the system due to quick analyzation of the pipes. AI can be useful for optimizing waste usage and minimizing wastage, this is done through analyzing vast data sets and integrating with smart monitoring systems, chat GPT can show real-time water consumption analysis and identify inefficiencies and leaks in the pipe networks (Egbemhenghe et al, 2023).  </w:t>
      </w:r>
    </w:p>
    <w:p w:rsidR="00000000" w:rsidDel="00000000" w:rsidP="00000000" w:rsidRDefault="00000000" w:rsidRPr="00000000" w14:paraId="00000035">
      <w:pPr>
        <w:ind w:left="0" w:firstLine="0"/>
        <w:rPr/>
      </w:pPr>
      <w:r w:rsidDel="00000000" w:rsidR="00000000" w:rsidRPr="00000000">
        <w:rPr>
          <w:rtl w:val="0"/>
        </w:rPr>
      </w:r>
    </w:p>
    <w:p w:rsidR="00000000" w:rsidDel="00000000" w:rsidP="00000000" w:rsidRDefault="00000000" w:rsidRPr="00000000" w14:paraId="00000036">
      <w:pPr>
        <w:ind w:left="0" w:firstLine="0"/>
        <w:rPr/>
      </w:pPr>
      <w:r w:rsidDel="00000000" w:rsidR="00000000" w:rsidRPr="00000000">
        <w:rPr>
          <w:rtl w:val="0"/>
        </w:rPr>
        <w:t xml:space="preserve">Sustainable drainage systems are useful for water management solutions as they focus on being more sustainable that traditional drainage systems. They offer benefits for groundwater recharge and environmental enhancement. Water reuse is a key part to sustainable water management and AI technologies can help increase the availability of sensor data which can show nonlinear processes that traditional models and methods can find hard to show.  Advanced AI systems can show progress in industrial wastewater management through methods that reduce energy use by 7.02% and decrease GHG emissions by 18% and finally </w:t>
        <w:tab/>
        <w:t xml:space="preserve">reduce total nitrogen pollution by 15% (Abdulameer, 2025). Overall, AI is a fantastic way to monitor water management and provides valid and effective information to enhance water efficiency as well as make water management more sustainable. With an increase in water demand as well as water quality issues, AI solutions are the way to go for efficient water management.</w:t>
      </w:r>
    </w:p>
    <w:p w:rsidR="00000000" w:rsidDel="00000000" w:rsidP="00000000" w:rsidRDefault="00000000" w:rsidRPr="00000000" w14:paraId="00000037">
      <w:pPr>
        <w:ind w:left="0" w:firstLine="0"/>
        <w:rPr/>
      </w:pPr>
      <w:r w:rsidDel="00000000" w:rsidR="00000000" w:rsidRPr="00000000">
        <w:rPr/>
        <w:drawing>
          <wp:inline distB="114300" distT="114300" distL="114300" distR="114300">
            <wp:extent cx="5943600" cy="2678288"/>
            <wp:effectExtent b="0" l="0" r="0" t="0"/>
            <wp:docPr id="3" name="image3.png"/>
            <a:graphic>
              <a:graphicData uri="http://schemas.openxmlformats.org/drawingml/2006/picture">
                <pic:pic>
                  <pic:nvPicPr>
                    <pic:cNvPr id="0" name="image3.png"/>
                    <pic:cNvPicPr preferRelativeResize="0"/>
                  </pic:nvPicPr>
                  <pic:blipFill>
                    <a:blip r:embed="rId7"/>
                    <a:srcRect b="0" l="0" r="0" t="19890"/>
                    <a:stretch>
                      <a:fillRect/>
                    </a:stretch>
                  </pic:blipFill>
                  <pic:spPr>
                    <a:xfrm>
                      <a:off x="0" y="0"/>
                      <a:ext cx="5943600" cy="2678288"/>
                    </a:xfrm>
                    <a:prstGeom prst="rect"/>
                    <a:ln/>
                  </pic:spPr>
                </pic:pic>
              </a:graphicData>
            </a:graphic>
          </wp:inline>
        </w:drawing>
      </w:r>
      <w:r w:rsidDel="00000000" w:rsidR="00000000" w:rsidRPr="00000000">
        <w:rPr>
          <w:rtl w:val="0"/>
        </w:rPr>
      </w:r>
    </w:p>
    <w:p w:rsidR="00000000" w:rsidDel="00000000" w:rsidP="00000000" w:rsidRDefault="00000000" w:rsidRPr="00000000" w14:paraId="00000038">
      <w:pPr>
        <w:spacing w:after="240" w:line="360" w:lineRule="auto"/>
        <w:ind w:left="0" w:firstLine="0"/>
        <w:rPr/>
      </w:pPr>
      <w:r w:rsidDel="00000000" w:rsidR="00000000" w:rsidRPr="00000000">
        <w:rPr>
          <w:rtl w:val="0"/>
        </w:rPr>
        <w:t xml:space="preserve">(Abdulameer, 2025)</w:t>
      </w:r>
    </w:p>
    <w:p w:rsidR="00000000" w:rsidDel="00000000" w:rsidP="00000000" w:rsidRDefault="00000000" w:rsidRPr="00000000" w14:paraId="00000039">
      <w:pPr>
        <w:pStyle w:val="Heading4"/>
        <w:rPr>
          <w:color w:val="000000"/>
        </w:rPr>
      </w:pPr>
      <w:bookmarkStart w:colFirst="0" w:colLast="0" w:name="_q3llgpxg9bkx" w:id="5"/>
      <w:bookmarkEnd w:id="5"/>
      <w:r w:rsidDel="00000000" w:rsidR="00000000" w:rsidRPr="00000000">
        <w:rPr>
          <w:color w:val="000000"/>
          <w:rtl w:val="0"/>
        </w:rPr>
        <w:t xml:space="preserve">Building management systems with water management</w:t>
      </w:r>
    </w:p>
    <w:p w:rsidR="00000000" w:rsidDel="00000000" w:rsidP="00000000" w:rsidRDefault="00000000" w:rsidRPr="00000000" w14:paraId="0000003A">
      <w:pPr>
        <w:ind w:left="0" w:firstLine="0"/>
        <w:rPr/>
      </w:pPr>
      <w:r w:rsidDel="00000000" w:rsidR="00000000" w:rsidRPr="00000000">
        <w:rPr>
          <w:rtl w:val="0"/>
        </w:rPr>
        <w:t xml:space="preserve">The third recommendation to enhance the water management plan is to implement building management systems (BMS) which is a computer-based system that controls and monitors a buildings mechanical and electrical systems (Holbert, 2025), this can include heating systems and hot and cold water control. BMS can help building managers to monitor commercial building water efficiency, this can be done through strategic placing of sensors that can track water usage (Diana, 2024) . These sensors can be used to find leaks quickly by narrowing down the area where the leak might be. BMS can also be used to control the waterborne disease legionella by using smart faucets where the water was regularly purged from the hot water line in areas of a building that was not regularly used. This was a project done by FICO in a VA hospital in Montana. Sensors were also used to monitor samples of water that were coming through the system. They ensured that the pH levels, biocide readings and temperature of the water made it difficult for legionella to grow. These measures can all be linked to the BMS system to monitor the pH levels of the water through the sensors in the network. This is done through chemical monitoring and the BMS can figure out if the water needs different chemicals to ensure that the pH of the water is correct to reduce legionella growth. </w:t>
      </w:r>
    </w:p>
    <w:p w:rsidR="00000000" w:rsidDel="00000000" w:rsidP="00000000" w:rsidRDefault="00000000" w:rsidRPr="00000000" w14:paraId="0000003B">
      <w:pPr>
        <w:ind w:left="0" w:firstLine="0"/>
        <w:rPr/>
      </w:pPr>
      <w:r w:rsidDel="00000000" w:rsidR="00000000" w:rsidRPr="00000000">
        <w:rPr>
          <w:rtl w:val="0"/>
        </w:rPr>
      </w:r>
    </w:p>
    <w:p w:rsidR="00000000" w:rsidDel="00000000" w:rsidP="00000000" w:rsidRDefault="00000000" w:rsidRPr="00000000" w14:paraId="0000003C">
      <w:pPr>
        <w:ind w:left="0" w:firstLine="0"/>
        <w:rPr/>
      </w:pPr>
      <w:r w:rsidDel="00000000" w:rsidR="00000000" w:rsidRPr="00000000">
        <w:rPr>
          <w:rtl w:val="0"/>
        </w:rPr>
        <w:t xml:space="preserve">A building management system would be a great way to deal with the legionella in the university as it will come out as being far cheaper than sequence flushing and it will allow for constant monitoring of the pipes which you would not receive from sequence flushing. BMS can be useful for the university as it provides water usage in real-time which has been a problem for the university even though they have metering areas, it is more accurate and efficient to have data in real-time and it is quick data. It also finds areas where water is being used inefficiently which again reduces consumption. Furthermore a BMS can provide automated control over water-based systems, which ensures they are being used optimally throughout the day (Ouellette, 2025). With an automated BMS system it will also help the university to be more sustainable such as reducing its carbon footprint and lowering energy costs. </w:t>
      </w:r>
    </w:p>
    <w:p w:rsidR="00000000" w:rsidDel="00000000" w:rsidP="00000000" w:rsidRDefault="00000000" w:rsidRPr="00000000" w14:paraId="0000003D">
      <w:pPr>
        <w:ind w:left="0" w:firstLine="0"/>
        <w:rPr/>
      </w:pPr>
      <w:r w:rsidDel="00000000" w:rsidR="00000000" w:rsidRPr="00000000">
        <w:rPr>
          <w:rtl w:val="0"/>
        </w:rPr>
      </w:r>
    </w:p>
    <w:p w:rsidR="00000000" w:rsidDel="00000000" w:rsidP="00000000" w:rsidRDefault="00000000" w:rsidRPr="00000000" w14:paraId="0000003E">
      <w:pPr>
        <w:pStyle w:val="Heading4"/>
        <w:rPr/>
      </w:pPr>
      <w:bookmarkStart w:colFirst="0" w:colLast="0" w:name="_viaylr4kyugz" w:id="6"/>
      <w:bookmarkEnd w:id="6"/>
      <w:r w:rsidDel="00000000" w:rsidR="00000000" w:rsidRPr="00000000">
        <w:rPr>
          <w:color w:val="000000"/>
          <w:rtl w:val="0"/>
        </w:rPr>
        <w:t xml:space="preserve">Engineering and environment infrastructure innovations for water management</w:t>
      </w:r>
      <w:r w:rsidDel="00000000" w:rsidR="00000000" w:rsidRPr="00000000">
        <w:rPr>
          <w:rtl w:val="0"/>
        </w:rPr>
        <w:t xml:space="preserve"> </w:t>
      </w:r>
    </w:p>
    <w:p w:rsidR="00000000" w:rsidDel="00000000" w:rsidP="00000000" w:rsidRDefault="00000000" w:rsidRPr="00000000" w14:paraId="0000003F">
      <w:pPr>
        <w:ind w:left="0" w:firstLine="0"/>
        <w:rPr/>
      </w:pPr>
      <w:r w:rsidDel="00000000" w:rsidR="00000000" w:rsidRPr="00000000">
        <w:rPr>
          <w:rtl w:val="0"/>
        </w:rPr>
        <w:t xml:space="preserve">The final recommendation for the university is implementing engineering and environment infrastructure innovations. This is about engineering teams and environment teams working together to create ideas and plans for infrastructure. It’s about applying scientific and mathematical principles for designing, building and improving systems, structures and technologies (Northumberland National Park, 2025). This is needed for the university as it is important that current systems are improved effectively through engineering but also they have to be efficient and sustainable through the environmental sector. The university is looking to improve its sustainability as well as its performance with water management and being able to have engineering and environment sectors come together to create new infrastructure will be a massive boost for the university. </w:t>
      </w:r>
    </w:p>
    <w:p w:rsidR="00000000" w:rsidDel="00000000" w:rsidP="00000000" w:rsidRDefault="00000000" w:rsidRPr="00000000" w14:paraId="00000040">
      <w:pPr>
        <w:ind w:left="0" w:firstLine="0"/>
        <w:rPr/>
      </w:pPr>
      <w:r w:rsidDel="00000000" w:rsidR="00000000" w:rsidRPr="00000000">
        <w:rPr>
          <w:rtl w:val="0"/>
        </w:rPr>
      </w:r>
    </w:p>
    <w:p w:rsidR="00000000" w:rsidDel="00000000" w:rsidP="00000000" w:rsidRDefault="00000000" w:rsidRPr="00000000" w14:paraId="00000041">
      <w:pPr>
        <w:ind w:left="0" w:firstLine="0"/>
        <w:rPr/>
      </w:pPr>
      <w:r w:rsidDel="00000000" w:rsidR="00000000" w:rsidRPr="00000000">
        <w:rPr>
          <w:rtl w:val="0"/>
        </w:rPr>
        <w:t xml:space="preserve">Green infrastructure is an important innovation in urban buildings and has gained a reputation for relieving urban problems (Zhang and Chui, 2019). Green infrastructure mimics the natural hydrological cycle through enhancing infiltration, reducing surface runoff, recharging groundwater and increasing base flow. Green infrastructure can provide sustainable drainage and reduce water run-off during storms (The Flood Hub, 2022). Moving to blue-green drainage systems rather than relying on traditional concrete drainage systems would be important for the university as it reduces flood risks during high rainfall events. Currently there are over land flow buffers to combat the flooding however, there needs to be more green infrastructure to control the flooding on other campuses. For example, the Swansea UWTSD car park always floods during heavy rainfall, this is due to poor infiltration and poor drainage systems. By implementing a green infrastructure such as grass areas in the car park with trees on them which will soak up some of the water that comes from heavy rainfall. The university needs to move forward by implementing infrastructures that can reduce flooding and overland flow, this can easily be done with the help of engineers who understand what the best placement of the infrastructure will be and environmentalists who can understand why it is best to implement infrastructures for sustainability. Below in image is an example of how green infrastructure can help with infiltration of groundwater in an urban environment.</w:t>
      </w:r>
    </w:p>
    <w:p w:rsidR="00000000" w:rsidDel="00000000" w:rsidP="00000000" w:rsidRDefault="00000000" w:rsidRPr="00000000" w14:paraId="00000042">
      <w:pPr>
        <w:ind w:left="0" w:firstLine="0"/>
        <w:rPr/>
      </w:pPr>
      <w:r w:rsidDel="00000000" w:rsidR="00000000" w:rsidRPr="00000000">
        <w:rPr>
          <w:rtl w:val="0"/>
        </w:rPr>
      </w:r>
    </w:p>
    <w:p w:rsidR="00000000" w:rsidDel="00000000" w:rsidP="00000000" w:rsidRDefault="00000000" w:rsidRPr="00000000" w14:paraId="00000043">
      <w:pPr>
        <w:ind w:left="0" w:firstLine="0"/>
        <w:rPr/>
      </w:pPr>
      <w:r w:rsidDel="00000000" w:rsidR="00000000" w:rsidRPr="00000000">
        <w:rPr/>
        <w:drawing>
          <wp:inline distB="114300" distT="114300" distL="114300" distR="114300">
            <wp:extent cx="5595938" cy="2380817"/>
            <wp:effectExtent b="0" l="0" r="0" t="0"/>
            <wp:docPr id="2" name="image1.png"/>
            <a:graphic>
              <a:graphicData uri="http://schemas.openxmlformats.org/drawingml/2006/picture">
                <pic:pic>
                  <pic:nvPicPr>
                    <pic:cNvPr id="0" name="image1.png"/>
                    <pic:cNvPicPr preferRelativeResize="0"/>
                  </pic:nvPicPr>
                  <pic:blipFill>
                    <a:blip r:embed="rId8"/>
                    <a:srcRect b="45299" l="26121" r="29807" t="21367"/>
                    <a:stretch>
                      <a:fillRect/>
                    </a:stretch>
                  </pic:blipFill>
                  <pic:spPr>
                    <a:xfrm>
                      <a:off x="0" y="0"/>
                      <a:ext cx="5595938" cy="2380817"/>
                    </a:xfrm>
                    <a:prstGeom prst="rect"/>
                    <a:ln/>
                  </pic:spPr>
                </pic:pic>
              </a:graphicData>
            </a:graphic>
          </wp:inline>
        </w:drawing>
      </w:r>
      <w:r w:rsidDel="00000000" w:rsidR="00000000" w:rsidRPr="00000000">
        <w:rPr>
          <w:rtl w:val="0"/>
        </w:rPr>
      </w:r>
    </w:p>
    <w:p w:rsidR="00000000" w:rsidDel="00000000" w:rsidP="00000000" w:rsidRDefault="00000000" w:rsidRPr="00000000" w14:paraId="00000044">
      <w:pPr>
        <w:rPr/>
      </w:pPr>
      <w:r w:rsidDel="00000000" w:rsidR="00000000" w:rsidRPr="00000000">
        <w:rPr>
          <w:rtl w:val="0"/>
        </w:rPr>
        <w:t xml:space="preserve">(Zhang and Chui, 2019)</w:t>
      </w:r>
      <w:r w:rsidDel="00000000" w:rsidR="00000000" w:rsidRPr="00000000">
        <w:rPr>
          <w:rtl w:val="0"/>
        </w:rPr>
      </w:r>
    </w:p>
    <w:p w:rsidR="00000000" w:rsidDel="00000000" w:rsidP="00000000" w:rsidRDefault="00000000" w:rsidRPr="00000000" w14:paraId="00000045">
      <w:pPr>
        <w:rPr/>
      </w:pPr>
      <w:r w:rsidDel="00000000" w:rsidR="00000000" w:rsidRPr="00000000">
        <w:rPr>
          <w:rtl w:val="0"/>
        </w:rPr>
        <w:t xml:space="preserve">In conclusion the university could benefit from implementing some of these recommendations, even though they can be expensive, they will be worth it for the future. There are even more recommendations that can be given for the university, these are just the main few that are relevant to the current water management plan. It is important that the university always monitors the systems that are currently in operation and ensure that the management plan is always up to date. </w:t>
      </w:r>
    </w:p>
    <w:p w:rsidR="00000000" w:rsidDel="00000000" w:rsidP="00000000" w:rsidRDefault="00000000" w:rsidRPr="00000000" w14:paraId="00000046">
      <w:pPr>
        <w:pStyle w:val="Heading4"/>
        <w:rPr/>
      </w:pPr>
      <w:bookmarkStart w:colFirst="0" w:colLast="0" w:name="_tgek4lg7h9yy" w:id="7"/>
      <w:bookmarkEnd w:id="7"/>
      <w:r w:rsidDel="00000000" w:rsidR="00000000" w:rsidRPr="00000000">
        <w:rPr>
          <w:rtl w:val="0"/>
        </w:rPr>
        <w:t xml:space="preserve">References</w:t>
      </w:r>
    </w:p>
    <w:p w:rsidR="00000000" w:rsidDel="00000000" w:rsidP="00000000" w:rsidRDefault="00000000" w:rsidRPr="00000000" w14:paraId="00000047">
      <w:pPr>
        <w:numPr>
          <w:ilvl w:val="0"/>
          <w:numId w:val="1"/>
        </w:numPr>
        <w:spacing w:after="0" w:afterAutospacing="0" w:line="360" w:lineRule="auto"/>
        <w:ind w:left="720" w:hanging="360"/>
        <w:rPr/>
      </w:pPr>
      <w:r w:rsidDel="00000000" w:rsidR="00000000" w:rsidRPr="00000000">
        <w:rPr>
          <w:rtl w:val="0"/>
        </w:rPr>
        <w:t xml:space="preserve">Abdulameer, L.S. (2025). </w:t>
      </w:r>
      <w:r w:rsidDel="00000000" w:rsidR="00000000" w:rsidRPr="00000000">
        <w:rPr>
          <w:i w:val="1"/>
          <w:iCs w:val="1"/>
          <w:rtl w:val="0"/>
        </w:rPr>
        <w:t xml:space="preserve">Water Scarcity and reuse management </w:t>
      </w:r>
      <w:r w:rsidDel="00000000" w:rsidR="00000000" w:rsidRPr="00000000">
        <w:rPr>
          <w:rtl w:val="0"/>
        </w:rPr>
        <w:t xml:space="preserve">. </w:t>
      </w:r>
      <w:r w:rsidDel="00000000" w:rsidR="00000000" w:rsidRPr="00000000">
        <w:rPr>
          <w:i w:val="1"/>
          <w:iCs w:val="1"/>
          <w:rtl w:val="0"/>
        </w:rPr>
        <w:t xml:space="preserve">Springer Nature </w:t>
      </w:r>
      <w:r w:rsidDel="00000000" w:rsidR="00000000" w:rsidRPr="00000000">
        <w:rPr>
          <w:rtl w:val="0"/>
        </w:rPr>
        <w:t xml:space="preserve">. [online] Available at: https://link.springer.com/article/10.1007/s41101-025-00430-8 [Accessed 13 Dec. 2025].</w:t>
      </w:r>
      <w:r w:rsidDel="00000000" w:rsidR="00000000" w:rsidRPr="00000000">
        <w:rPr>
          <w:rtl w:val="0"/>
        </w:rPr>
      </w:r>
    </w:p>
    <w:p w:rsidR="00000000" w:rsidDel="00000000" w:rsidP="00000000" w:rsidRDefault="00000000" w:rsidRPr="00000000" w14:paraId="00000048">
      <w:pPr>
        <w:numPr>
          <w:ilvl w:val="0"/>
          <w:numId w:val="2"/>
        </w:numPr>
        <w:ind w:left="720" w:hanging="360"/>
        <w:rPr>
          <w:u w:val="none"/>
        </w:rPr>
      </w:pPr>
      <w:r w:rsidDel="00000000" w:rsidR="00000000" w:rsidRPr="00000000">
        <w:rPr>
          <w:rtl w:val="0"/>
        </w:rPr>
        <w:t xml:space="preserve">Bristan (2019) </w:t>
      </w:r>
      <w:r w:rsidDel="00000000" w:rsidR="00000000" w:rsidRPr="00000000">
        <w:rPr>
          <w:i w:val="1"/>
          <w:iCs w:val="1"/>
          <w:rtl w:val="0"/>
        </w:rPr>
        <w:t xml:space="preserve">Infrared taps, </w:t>
      </w:r>
      <w:r w:rsidDel="00000000" w:rsidR="00000000" w:rsidRPr="00000000">
        <w:rPr>
          <w:rtl w:val="0"/>
        </w:rPr>
        <w:t xml:space="preserve">[online] Available at: &lt;</w:t>
      </w:r>
      <w:hyperlink r:id="rId9">
        <w:r w:rsidDel="00000000" w:rsidR="00000000" w:rsidRPr="00000000">
          <w:rPr>
            <w:color w:val="1155cc"/>
            <w:u w:val="single"/>
            <w:rtl w:val="0"/>
          </w:rPr>
          <w:t xml:space="preserve">https://www.bristan.com/infrared-sensor-taps#:~:text=An%20infrared%20tap%20sends%20out,to%20allow%20water%20to%20flow</w:t>
        </w:r>
      </w:hyperlink>
      <w:r w:rsidDel="00000000" w:rsidR="00000000" w:rsidRPr="00000000">
        <w:rPr>
          <w:rtl w:val="0"/>
        </w:rPr>
        <w:t xml:space="preserve">&gt; [Accessed 12th December 2025]</w:t>
      </w:r>
    </w:p>
    <w:p w:rsidR="00000000" w:rsidDel="00000000" w:rsidP="00000000" w:rsidRDefault="00000000" w:rsidRPr="00000000" w14:paraId="00000049">
      <w:pPr>
        <w:numPr>
          <w:ilvl w:val="0"/>
          <w:numId w:val="2"/>
        </w:numPr>
        <w:ind w:left="720" w:hanging="360"/>
        <w:rPr>
          <w:u w:val="none"/>
        </w:rPr>
      </w:pPr>
      <w:r w:rsidDel="00000000" w:rsidR="00000000" w:rsidRPr="00000000">
        <w:rPr>
          <w:rtl w:val="0"/>
        </w:rPr>
        <w:t xml:space="preserve">Comfort (2025) </w:t>
      </w:r>
      <w:r w:rsidDel="00000000" w:rsidR="00000000" w:rsidRPr="00000000">
        <w:rPr>
          <w:i w:val="1"/>
          <w:iCs w:val="1"/>
          <w:rtl w:val="0"/>
        </w:rPr>
        <w:t xml:space="preserve">The importance of water flushing for legionella protection, </w:t>
      </w:r>
      <w:r w:rsidDel="00000000" w:rsidR="00000000" w:rsidRPr="00000000">
        <w:rPr>
          <w:rtl w:val="0"/>
        </w:rPr>
        <w:t xml:space="preserve">[online] Available at: &lt;</w:t>
      </w:r>
      <w:hyperlink r:id="rId10">
        <w:r w:rsidDel="00000000" w:rsidR="00000000" w:rsidRPr="00000000">
          <w:rPr>
            <w:color w:val="1155cc"/>
            <w:u w:val="single"/>
            <w:rtl w:val="0"/>
          </w:rPr>
          <w:t xml:space="preserve">https://www.comfortservicesgroup.co.uk/water-flushing-for-legionella/#:~:text=Legionella%20bacteria%20grow%20best%20in,Preventing%20stagnation</w:t>
        </w:r>
      </w:hyperlink>
      <w:r w:rsidDel="00000000" w:rsidR="00000000" w:rsidRPr="00000000">
        <w:rPr>
          <w:rtl w:val="0"/>
        </w:rPr>
        <w:t xml:space="preserve">&gt; [Accessed 13th December 2025] </w:t>
      </w:r>
    </w:p>
    <w:p w:rsidR="00000000" w:rsidDel="00000000" w:rsidP="00000000" w:rsidRDefault="00000000" w:rsidRPr="00000000" w14:paraId="0000004A">
      <w:pPr>
        <w:numPr>
          <w:ilvl w:val="0"/>
          <w:numId w:val="2"/>
        </w:numPr>
        <w:spacing w:after="0" w:afterAutospacing="0" w:line="360" w:lineRule="auto"/>
        <w:ind w:left="720" w:hanging="360"/>
        <w:rPr/>
      </w:pPr>
      <w:r w:rsidDel="00000000" w:rsidR="00000000" w:rsidRPr="00000000">
        <w:rPr>
          <w:rtl w:val="0"/>
        </w:rPr>
        <w:t xml:space="preserve">Diana (2024). </w:t>
      </w:r>
      <w:r w:rsidDel="00000000" w:rsidR="00000000" w:rsidRPr="00000000">
        <w:rPr>
          <w:i w:val="1"/>
          <w:iCs w:val="1"/>
          <w:rtl w:val="0"/>
        </w:rPr>
        <w:t xml:space="preserve">BMS Offers Solutions for Water Management in Buildings - Facility Improvement</w:t>
      </w:r>
      <w:r w:rsidDel="00000000" w:rsidR="00000000" w:rsidRPr="00000000">
        <w:rPr>
          <w:rtl w:val="0"/>
        </w:rPr>
        <w:t xml:space="preserve">. [online] Facility Improvement - Building Management and System Integration. Available at: &lt;</w:t>
      </w:r>
      <w:hyperlink r:id="rId11">
        <w:r w:rsidDel="00000000" w:rsidR="00000000" w:rsidRPr="00000000">
          <w:rPr>
            <w:color w:val="1155cc"/>
            <w:u w:val="single"/>
            <w:rtl w:val="0"/>
          </w:rPr>
          <w:t xml:space="preserve">https://facility-improvement.com/index.php/2024/09/26/bms-offers-solutions-for-water-management-in-buildings/</w:t>
        </w:r>
      </w:hyperlink>
      <w:r w:rsidDel="00000000" w:rsidR="00000000" w:rsidRPr="00000000">
        <w:rPr>
          <w:rtl w:val="0"/>
        </w:rPr>
        <w:t xml:space="preserve">&gt;  [Accessed 13 December 2025].</w:t>
      </w:r>
      <w:r w:rsidDel="00000000" w:rsidR="00000000" w:rsidRPr="00000000">
        <w:rPr>
          <w:rtl w:val="0"/>
        </w:rPr>
      </w:r>
    </w:p>
    <w:p w:rsidR="00000000" w:rsidDel="00000000" w:rsidP="00000000" w:rsidRDefault="00000000" w:rsidRPr="00000000" w14:paraId="0000004B">
      <w:pPr>
        <w:numPr>
          <w:ilvl w:val="0"/>
          <w:numId w:val="2"/>
        </w:numPr>
        <w:spacing w:after="0" w:afterAutospacing="0" w:line="360" w:lineRule="auto"/>
        <w:ind w:left="720" w:hanging="360"/>
        <w:rPr>
          <w:u w:val="none"/>
        </w:rPr>
      </w:pPr>
      <w:r w:rsidDel="00000000" w:rsidR="00000000" w:rsidRPr="00000000">
        <w:rPr>
          <w:rtl w:val="0"/>
        </w:rPr>
        <w:t xml:space="preserve">Egbemhenghe</w:t>
      </w:r>
      <w:r w:rsidDel="00000000" w:rsidR="00000000" w:rsidRPr="00000000">
        <w:rPr>
          <w:rtl w:val="0"/>
        </w:rPr>
        <w:t xml:space="preserve">, A., Ojeyemi, T., Iwuozor, K.O., Emenike, E.C., Ogunsanya, T.I., Anidiobi, S.U. and Adeniyi, A.G. (2023). Revolutionizing Water Treatment, Conservation, and Management: Harnessing the Power of AI-Driven ChatGPT Solutions. Environmental Challenges, [online] 13, p.100782. p. 2-3</w:t>
      </w:r>
      <w:r w:rsidDel="00000000" w:rsidR="00000000" w:rsidRPr="00000000">
        <w:rPr>
          <w:rtl w:val="0"/>
        </w:rPr>
        <w:t xml:space="preserve"> Available at: doi:</w:t>
      </w:r>
      <w:hyperlink r:id="rId12">
        <w:r w:rsidDel="00000000" w:rsidR="00000000" w:rsidRPr="00000000">
          <w:rPr>
            <w:color w:val="1155cc"/>
            <w:u w:val="single"/>
            <w:rtl w:val="0"/>
          </w:rPr>
          <w:t xml:space="preserve">https://doi.org/10.1016/j.envc.2023.100782</w:t>
        </w:r>
      </w:hyperlink>
      <w:r w:rsidDel="00000000" w:rsidR="00000000" w:rsidRPr="00000000">
        <w:rPr>
          <w:rtl w:val="0"/>
        </w:rPr>
        <w:t xml:space="preserve">. [Accessed 13th December 2025]</w:t>
      </w:r>
      <w:r w:rsidDel="00000000" w:rsidR="00000000" w:rsidRPr="00000000">
        <w:rPr>
          <w:rtl w:val="0"/>
        </w:rPr>
      </w:r>
    </w:p>
    <w:p w:rsidR="00000000" w:rsidDel="00000000" w:rsidP="00000000" w:rsidRDefault="00000000" w:rsidRPr="00000000" w14:paraId="0000004C">
      <w:pPr>
        <w:numPr>
          <w:ilvl w:val="0"/>
          <w:numId w:val="2"/>
        </w:numPr>
        <w:ind w:left="720" w:hanging="360"/>
      </w:pPr>
      <w:r w:rsidDel="00000000" w:rsidR="00000000" w:rsidRPr="00000000">
        <w:rPr>
          <w:rtl w:val="0"/>
        </w:rPr>
        <w:t xml:space="preserve">Jenny, H., Wang, Y., Alonso, E.G. and Minguez, R. (2020). </w:t>
      </w:r>
      <w:r w:rsidDel="00000000" w:rsidR="00000000" w:rsidRPr="00000000">
        <w:rPr>
          <w:i w:val="1"/>
          <w:iCs w:val="1"/>
          <w:rtl w:val="0"/>
        </w:rPr>
        <w:t xml:space="preserve">Using Artificial Intelligence for Smart Water Management Systems</w:t>
      </w:r>
      <w:r w:rsidDel="00000000" w:rsidR="00000000" w:rsidRPr="00000000">
        <w:rPr>
          <w:rtl w:val="0"/>
        </w:rPr>
        <w:t xml:space="preserve">. </w:t>
      </w:r>
      <w:r w:rsidDel="00000000" w:rsidR="00000000" w:rsidRPr="00000000">
        <w:rPr>
          <w:i w:val="1"/>
          <w:iCs w:val="1"/>
          <w:rtl w:val="0"/>
        </w:rPr>
        <w:t xml:space="preserve">ADB Briefs</w:t>
      </w:r>
      <w:r w:rsidDel="00000000" w:rsidR="00000000" w:rsidRPr="00000000">
        <w:rPr>
          <w:rtl w:val="0"/>
        </w:rPr>
        <w:t xml:space="preserve">, [online] Volume, 143. p. 2-5 doi:</w:t>
      </w:r>
      <w:hyperlink r:id="rId13">
        <w:r w:rsidDel="00000000" w:rsidR="00000000" w:rsidRPr="00000000">
          <w:rPr>
            <w:color w:val="1155cc"/>
            <w:u w:val="single"/>
            <w:rtl w:val="0"/>
          </w:rPr>
          <w:t xml:space="preserve">https://doi.org/10.22617/brf200191-2</w:t>
        </w:r>
      </w:hyperlink>
      <w:r w:rsidDel="00000000" w:rsidR="00000000" w:rsidRPr="00000000">
        <w:rPr>
          <w:rtl w:val="0"/>
        </w:rPr>
        <w:t xml:space="preserve">. [Accessed 12th December 2025]</w:t>
      </w:r>
    </w:p>
    <w:p w:rsidR="00000000" w:rsidDel="00000000" w:rsidP="00000000" w:rsidRDefault="00000000" w:rsidRPr="00000000" w14:paraId="0000004D">
      <w:pPr>
        <w:numPr>
          <w:ilvl w:val="0"/>
          <w:numId w:val="2"/>
        </w:numPr>
        <w:spacing w:after="0" w:afterAutospacing="0" w:line="360" w:lineRule="auto"/>
        <w:ind w:left="720" w:hanging="360"/>
        <w:rPr/>
      </w:pPr>
      <w:r w:rsidDel="00000000" w:rsidR="00000000" w:rsidRPr="00000000">
        <w:rPr>
          <w:rtl w:val="0"/>
        </w:rPr>
        <w:t xml:space="preserve">Holbert, C. (2025). </w:t>
      </w:r>
      <w:r w:rsidDel="00000000" w:rsidR="00000000" w:rsidRPr="00000000">
        <w:rPr>
          <w:i w:val="1"/>
          <w:iCs w:val="1"/>
          <w:rtl w:val="0"/>
        </w:rPr>
        <w:t xml:space="preserve">What is a Building Management System?</w:t>
      </w:r>
      <w:r w:rsidDel="00000000" w:rsidR="00000000" w:rsidRPr="00000000">
        <w:rPr>
          <w:rtl w:val="0"/>
        </w:rPr>
        <w:t xml:space="preserve"> [online] www.cim.io. Available at: &lt;</w:t>
      </w:r>
      <w:hyperlink r:id="rId14">
        <w:r w:rsidDel="00000000" w:rsidR="00000000" w:rsidRPr="00000000">
          <w:rPr>
            <w:color w:val="1155cc"/>
            <w:u w:val="single"/>
            <w:rtl w:val="0"/>
          </w:rPr>
          <w:t xml:space="preserve">https://www.cim.io/blog/what-is-a-building-management-system</w:t>
        </w:r>
      </w:hyperlink>
      <w:r w:rsidDel="00000000" w:rsidR="00000000" w:rsidRPr="00000000">
        <w:rPr>
          <w:rtl w:val="0"/>
        </w:rPr>
        <w:t xml:space="preserve">&gt; [Accessed 12 December 2025].</w:t>
      </w:r>
      <w:r w:rsidDel="00000000" w:rsidR="00000000" w:rsidRPr="00000000">
        <w:rPr>
          <w:rtl w:val="0"/>
        </w:rPr>
      </w:r>
    </w:p>
    <w:p w:rsidR="00000000" w:rsidDel="00000000" w:rsidP="00000000" w:rsidRDefault="00000000" w:rsidRPr="00000000" w14:paraId="0000004E">
      <w:pPr>
        <w:numPr>
          <w:ilvl w:val="0"/>
          <w:numId w:val="2"/>
        </w:numPr>
        <w:spacing w:after="0" w:afterAutospacing="0" w:line="360" w:lineRule="auto"/>
        <w:ind w:left="720" w:hanging="360"/>
        <w:rPr/>
      </w:pPr>
      <w:r w:rsidDel="00000000" w:rsidR="00000000" w:rsidRPr="00000000">
        <w:rPr>
          <w:rtl w:val="0"/>
        </w:rPr>
        <w:t xml:space="preserve">Layth Saeed Abdulameer, Abdalrahem, M.K., Maimuri, A., Al-Dujaili, A.N. and Musa Al-Shammari (2025). Artificial Intelligence in Sustainable Drainage Water Reuse: A Comprehensive Review. </w:t>
      </w:r>
      <w:r w:rsidDel="00000000" w:rsidR="00000000" w:rsidRPr="00000000">
        <w:rPr>
          <w:i w:val="1"/>
          <w:iCs w:val="1"/>
          <w:rtl w:val="0"/>
        </w:rPr>
        <w:t xml:space="preserve">Water Conservation Science and Engineering</w:t>
      </w:r>
      <w:r w:rsidDel="00000000" w:rsidR="00000000" w:rsidRPr="00000000">
        <w:rPr>
          <w:rtl w:val="0"/>
        </w:rPr>
        <w:t xml:space="preserve">, [online] Volume: 10(3), p.10. Available at: doi:</w:t>
      </w:r>
      <w:hyperlink r:id="rId15">
        <w:r w:rsidDel="00000000" w:rsidR="00000000" w:rsidRPr="00000000">
          <w:rPr>
            <w:color w:val="1155cc"/>
            <w:u w:val="single"/>
            <w:rtl w:val="0"/>
          </w:rPr>
          <w:t xml:space="preserve">https://doi.org/10.1007/s41101-025-00430-8</w:t>
        </w:r>
      </w:hyperlink>
      <w:r w:rsidDel="00000000" w:rsidR="00000000" w:rsidRPr="00000000">
        <w:rPr>
          <w:rtl w:val="0"/>
        </w:rPr>
        <w:t xml:space="preserve">. [Accessed 13th December 2025]</w:t>
      </w:r>
      <w:r w:rsidDel="00000000" w:rsidR="00000000" w:rsidRPr="00000000">
        <w:rPr>
          <w:rtl w:val="0"/>
        </w:rPr>
      </w:r>
    </w:p>
    <w:p w:rsidR="00000000" w:rsidDel="00000000" w:rsidP="00000000" w:rsidRDefault="00000000" w:rsidRPr="00000000" w14:paraId="0000004F">
      <w:pPr>
        <w:numPr>
          <w:ilvl w:val="0"/>
          <w:numId w:val="2"/>
        </w:numPr>
        <w:ind w:left="720" w:hanging="360"/>
        <w:rPr>
          <w:u w:val="none"/>
        </w:rPr>
      </w:pPr>
      <w:r w:rsidDel="00000000" w:rsidR="00000000" w:rsidRPr="00000000">
        <w:rPr>
          <w:rtl w:val="0"/>
        </w:rPr>
        <w:t xml:space="preserve">Matt Lewis (2024) </w:t>
      </w:r>
      <w:r w:rsidDel="00000000" w:rsidR="00000000" w:rsidRPr="00000000">
        <w:rPr>
          <w:i w:val="1"/>
          <w:iCs w:val="1"/>
          <w:rtl w:val="0"/>
        </w:rPr>
        <w:t xml:space="preserve">Smart water infrastructure: Transforming water management, </w:t>
      </w:r>
      <w:r w:rsidDel="00000000" w:rsidR="00000000" w:rsidRPr="00000000">
        <w:rPr>
          <w:rtl w:val="0"/>
        </w:rPr>
        <w:t xml:space="preserve">[online] Available at: &lt;</w:t>
      </w:r>
      <w:hyperlink r:id="rId16">
        <w:r w:rsidDel="00000000" w:rsidR="00000000" w:rsidRPr="00000000">
          <w:rPr>
            <w:color w:val="1155cc"/>
            <w:u w:val="single"/>
            <w:rtl w:val="0"/>
          </w:rPr>
          <w:t xml:space="preserve">https://www.sandtech.com/insight/smart-water-infrastructure-transforming-water-management/</w:t>
        </w:r>
      </w:hyperlink>
      <w:r w:rsidDel="00000000" w:rsidR="00000000" w:rsidRPr="00000000">
        <w:rPr>
          <w:rtl w:val="0"/>
        </w:rPr>
        <w:t xml:space="preserve">&gt; [Accessed 12th December 2025] </w:t>
      </w:r>
    </w:p>
    <w:p w:rsidR="00000000" w:rsidDel="00000000" w:rsidP="00000000" w:rsidRDefault="00000000" w:rsidRPr="00000000" w14:paraId="00000050">
      <w:pPr>
        <w:numPr>
          <w:ilvl w:val="0"/>
          <w:numId w:val="2"/>
        </w:numPr>
        <w:spacing w:after="0" w:afterAutospacing="0" w:line="360" w:lineRule="auto"/>
        <w:ind w:left="720" w:hanging="360"/>
        <w:rPr/>
      </w:pPr>
      <w:r w:rsidDel="00000000" w:rsidR="00000000" w:rsidRPr="00000000">
        <w:rPr>
          <w:rtl w:val="0"/>
        </w:rPr>
        <w:t xml:space="preserve">Northumberland National Park (2025). </w:t>
      </w:r>
      <w:r w:rsidDel="00000000" w:rsidR="00000000" w:rsidRPr="00000000">
        <w:rPr>
          <w:i w:val="1"/>
          <w:iCs w:val="1"/>
          <w:rtl w:val="0"/>
        </w:rPr>
        <w:t xml:space="preserve">Engineering, Built Environment and Infrastructure • Northumberland National Park</w:t>
      </w:r>
      <w:r w:rsidDel="00000000" w:rsidR="00000000" w:rsidRPr="00000000">
        <w:rPr>
          <w:rtl w:val="0"/>
        </w:rPr>
        <w:t xml:space="preserve">. [online] Available at: &lt;</w:t>
      </w:r>
      <w:hyperlink r:id="rId17">
        <w:r w:rsidDel="00000000" w:rsidR="00000000" w:rsidRPr="00000000">
          <w:rPr>
            <w:color w:val="1155cc"/>
            <w:u w:val="single"/>
            <w:rtl w:val="0"/>
          </w:rPr>
          <w:t xml:space="preserve">https://www.northumberlandnationalpark.org.uk/learn-connect/green-pathways/green-sector-careers/engineering-built-environment-and-infrastructure/</w:t>
        </w:r>
      </w:hyperlink>
      <w:r w:rsidDel="00000000" w:rsidR="00000000" w:rsidRPr="00000000">
        <w:rPr>
          <w:rtl w:val="0"/>
        </w:rPr>
        <w:t xml:space="preserve">&gt;  [Accessed 12 December 2025].</w:t>
      </w:r>
      <w:r w:rsidDel="00000000" w:rsidR="00000000" w:rsidRPr="00000000">
        <w:rPr>
          <w:rtl w:val="0"/>
        </w:rPr>
      </w:r>
    </w:p>
    <w:p w:rsidR="00000000" w:rsidDel="00000000" w:rsidP="00000000" w:rsidRDefault="00000000" w:rsidRPr="00000000" w14:paraId="00000051">
      <w:pPr>
        <w:numPr>
          <w:ilvl w:val="0"/>
          <w:numId w:val="2"/>
        </w:numPr>
        <w:spacing w:after="0" w:afterAutospacing="0" w:line="360" w:lineRule="auto"/>
        <w:ind w:left="720" w:hanging="360"/>
        <w:rPr/>
      </w:pPr>
      <w:r w:rsidDel="00000000" w:rsidR="00000000" w:rsidRPr="00000000">
        <w:rPr>
          <w:rtl w:val="0"/>
        </w:rPr>
        <w:t xml:space="preserve">Ouellette, M. (2025). </w:t>
      </w:r>
      <w:r w:rsidDel="00000000" w:rsidR="00000000" w:rsidRPr="00000000">
        <w:rPr>
          <w:i w:val="1"/>
          <w:iCs w:val="1"/>
          <w:rtl w:val="0"/>
        </w:rPr>
        <w:t xml:space="preserve">Automated Building Management Systems’ role in sustainability for manufacturing facilities - Engineering.com</w:t>
      </w:r>
      <w:r w:rsidDel="00000000" w:rsidR="00000000" w:rsidRPr="00000000">
        <w:rPr>
          <w:rtl w:val="0"/>
        </w:rPr>
        <w:t xml:space="preserve">. [online] Available at: &lt;</w:t>
      </w:r>
      <w:hyperlink r:id="rId18">
        <w:r w:rsidDel="00000000" w:rsidR="00000000" w:rsidRPr="00000000">
          <w:rPr>
            <w:color w:val="1155cc"/>
            <w:u w:val="single"/>
            <w:rtl w:val="0"/>
          </w:rPr>
          <w:t xml:space="preserve">https://www.engineering.com/automated-building-management-systems-role-in-sustainability-for-manufacturing-facilities/</w:t>
        </w:r>
      </w:hyperlink>
      <w:r w:rsidDel="00000000" w:rsidR="00000000" w:rsidRPr="00000000">
        <w:rPr>
          <w:rtl w:val="0"/>
        </w:rPr>
        <w:t xml:space="preserve">&gt;  [Accessed 12 December 2025].</w:t>
      </w:r>
    </w:p>
    <w:p w:rsidR="00000000" w:rsidDel="00000000" w:rsidP="00000000" w:rsidRDefault="00000000" w:rsidRPr="00000000" w14:paraId="00000052">
      <w:pPr>
        <w:numPr>
          <w:ilvl w:val="0"/>
          <w:numId w:val="2"/>
        </w:numPr>
        <w:spacing w:after="0" w:afterAutospacing="0" w:line="360" w:lineRule="auto"/>
        <w:ind w:left="720" w:hanging="360"/>
        <w:rPr/>
      </w:pPr>
      <w:r w:rsidDel="00000000" w:rsidR="00000000" w:rsidRPr="00000000">
        <w:rPr>
          <w:rtl w:val="0"/>
        </w:rPr>
        <w:t xml:space="preserve">The Flood Hub (2022). </w:t>
      </w:r>
      <w:r w:rsidDel="00000000" w:rsidR="00000000" w:rsidRPr="00000000">
        <w:rPr>
          <w:i w:val="1"/>
          <w:iCs w:val="1"/>
          <w:rtl w:val="0"/>
        </w:rPr>
        <w:t xml:space="preserve">How Blue-Green Infrastructure Helps Reduce Flood Risk and Improve Urban Spaces |</w:t>
      </w:r>
      <w:r w:rsidDel="00000000" w:rsidR="00000000" w:rsidRPr="00000000">
        <w:rPr>
          <w:rtl w:val="0"/>
        </w:rPr>
        <w:t xml:space="preserve"> [online] Thefloodhub.co.uk. Available at: &lt;</w:t>
      </w:r>
      <w:hyperlink r:id="rId19">
        <w:r w:rsidDel="00000000" w:rsidR="00000000" w:rsidRPr="00000000">
          <w:rPr>
            <w:color w:val="1155cc"/>
            <w:u w:val="single"/>
            <w:rtl w:val="0"/>
          </w:rPr>
          <w:t xml:space="preserve">https://thefloodhub.co.uk/blog/how-blue-green-infrastructure-can-reduce-flood-risk/</w:t>
        </w:r>
      </w:hyperlink>
      <w:r w:rsidDel="00000000" w:rsidR="00000000" w:rsidRPr="00000000">
        <w:rPr>
          <w:rtl w:val="0"/>
        </w:rPr>
        <w:t xml:space="preserve">&gt; [Accessed 13 December 2025].</w:t>
      </w:r>
      <w:r w:rsidDel="00000000" w:rsidR="00000000" w:rsidRPr="00000000">
        <w:rPr>
          <w:rtl w:val="0"/>
        </w:rPr>
      </w:r>
    </w:p>
    <w:p w:rsidR="00000000" w:rsidDel="00000000" w:rsidP="00000000" w:rsidRDefault="00000000" w:rsidRPr="00000000" w14:paraId="00000053">
      <w:pPr>
        <w:numPr>
          <w:ilvl w:val="0"/>
          <w:numId w:val="2"/>
        </w:numPr>
        <w:ind w:left="720" w:hanging="360"/>
        <w:rPr>
          <w:u w:val="none"/>
        </w:rPr>
      </w:pPr>
      <w:r w:rsidDel="00000000" w:rsidR="00000000" w:rsidRPr="00000000">
        <w:rPr>
          <w:rtl w:val="0"/>
        </w:rPr>
        <w:t xml:space="preserve"> University of Wales Trinity Saint David (2025) </w:t>
      </w:r>
      <w:r w:rsidDel="00000000" w:rsidR="00000000" w:rsidRPr="00000000">
        <w:rPr>
          <w:i w:val="1"/>
          <w:iCs w:val="1"/>
          <w:rtl w:val="0"/>
        </w:rPr>
        <w:t xml:space="preserve">Carmarthen accommodation,</w:t>
      </w:r>
      <w:r w:rsidDel="00000000" w:rsidR="00000000" w:rsidRPr="00000000">
        <w:rPr>
          <w:rtl w:val="0"/>
        </w:rPr>
        <w:t xml:space="preserve"> [online] Available at: &lt;</w:t>
      </w:r>
      <w:hyperlink r:id="rId20">
        <w:r w:rsidDel="00000000" w:rsidR="00000000" w:rsidRPr="00000000">
          <w:rPr>
            <w:color w:val="1155cc"/>
            <w:u w:val="single"/>
            <w:rtl w:val="0"/>
          </w:rPr>
          <w:t xml:space="preserve">https://www.uwtsd.ac.uk/study/experience-facilities/accommodation/carmarthen-accommodation</w:t>
        </w:r>
      </w:hyperlink>
      <w:r w:rsidDel="00000000" w:rsidR="00000000" w:rsidRPr="00000000">
        <w:rPr>
          <w:rtl w:val="0"/>
        </w:rPr>
        <w:t xml:space="preserve">&gt; [Accessed 13th December 2025]</w:t>
      </w:r>
      <w:r w:rsidDel="00000000" w:rsidR="00000000" w:rsidRPr="00000000">
        <w:rPr>
          <w:rtl w:val="0"/>
        </w:rPr>
      </w:r>
    </w:p>
    <w:p w:rsidR="00000000" w:rsidDel="00000000" w:rsidP="00000000" w:rsidRDefault="00000000" w:rsidRPr="00000000" w14:paraId="00000054">
      <w:pPr>
        <w:numPr>
          <w:ilvl w:val="0"/>
          <w:numId w:val="2"/>
        </w:numPr>
        <w:spacing w:after="240" w:line="360" w:lineRule="auto"/>
        <w:ind w:left="720" w:hanging="360"/>
        <w:rPr/>
      </w:pPr>
      <w:r w:rsidDel="00000000" w:rsidR="00000000" w:rsidRPr="00000000">
        <w:rPr>
          <w:rtl w:val="0"/>
        </w:rPr>
        <w:t xml:space="preserve">Zhang, K. and Chui, T.F.M. (2019). A review on implementing infiltration-based green infrastructure in shallow groundwater environments: Challenges, approaches, and progress. </w:t>
      </w:r>
      <w:r w:rsidDel="00000000" w:rsidR="00000000" w:rsidRPr="00000000">
        <w:rPr>
          <w:i w:val="1"/>
          <w:iCs w:val="1"/>
          <w:rtl w:val="0"/>
        </w:rPr>
        <w:t xml:space="preserve">Journal of Hydrology</w:t>
      </w:r>
      <w:r w:rsidDel="00000000" w:rsidR="00000000" w:rsidRPr="00000000">
        <w:rPr>
          <w:rtl w:val="0"/>
        </w:rPr>
        <w:t xml:space="preserve">, [online] 579, pp.1–3. doi:</w:t>
      </w:r>
      <w:hyperlink r:id="rId21">
        <w:r w:rsidDel="00000000" w:rsidR="00000000" w:rsidRPr="00000000">
          <w:rPr>
            <w:color w:val="1155cc"/>
            <w:u w:val="single"/>
            <w:rtl w:val="0"/>
          </w:rPr>
          <w:t xml:space="preserve">https://doi.org/10.1016/j.jhydrol.2019.124089</w:t>
        </w:r>
      </w:hyperlink>
      <w:r w:rsidDel="00000000" w:rsidR="00000000" w:rsidRPr="00000000">
        <w:rPr>
          <w:rtl w:val="0"/>
        </w:rPr>
        <w:t xml:space="preserve">. [Accessed 12th December 2025]</w:t>
      </w:r>
    </w:p>
    <w:p w:rsidR="00000000" w:rsidDel="00000000" w:rsidP="00000000" w:rsidRDefault="00000000" w:rsidRPr="00000000" w14:paraId="00000055">
      <w:pPr>
        <w:ind w:left="720" w:firstLine="0"/>
        <w:rPr/>
      </w:pPr>
      <w:r w:rsidDel="00000000" w:rsidR="00000000" w:rsidRPr="00000000">
        <w:rPr>
          <w:rtl w:val="0"/>
        </w:rPr>
      </w:r>
    </w:p>
    <w:p w:rsidR="00000000" w:rsidDel="00000000" w:rsidP="00000000" w:rsidRDefault="00000000" w:rsidRPr="00000000" w14:paraId="00000056">
      <w:pPr>
        <w:ind w:left="720" w:firstLine="0"/>
        <w:rPr/>
      </w:pPr>
      <w:r w:rsidDel="00000000" w:rsidR="00000000" w:rsidRPr="00000000">
        <w:rPr>
          <w:rtl w:val="0"/>
        </w:rPr>
      </w:r>
    </w:p>
    <w:p w:rsidR="00000000" w:rsidDel="00000000" w:rsidP="00000000" w:rsidRDefault="00000000" w:rsidRPr="00000000" w14:paraId="00000057">
      <w:pPr>
        <w:ind w:left="720" w:firstLine="0"/>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s://www.uwtsd.ac.uk/study/experience-facilities/accommodation/carmarthen-accommodation" TargetMode="External"/><Relationship Id="rId11" Type="http://schemas.openxmlformats.org/officeDocument/2006/relationships/hyperlink" Target="https://facility-improvement.com/index.php/2024/09/26/bms-offers-solutions-for-water-management-in-buildings/" TargetMode="External"/><Relationship Id="rId10" Type="http://schemas.openxmlformats.org/officeDocument/2006/relationships/hyperlink" Target="https://www.comfortservicesgroup.co.uk/water-flushing-for-legionella/#:~:text=Legionella%20bacteria%20grow%20best%20in,Preventing%20stagnation" TargetMode="External"/><Relationship Id="rId21" Type="http://schemas.openxmlformats.org/officeDocument/2006/relationships/hyperlink" Target="https://doi.org/10.1016/j.jhydrol.2019.124089" TargetMode="External"/><Relationship Id="rId13" Type="http://schemas.openxmlformats.org/officeDocument/2006/relationships/hyperlink" Target="https://doi.org/10.22617/brf200191-2" TargetMode="External"/><Relationship Id="rId12" Type="http://schemas.openxmlformats.org/officeDocument/2006/relationships/hyperlink" Target="https://doi.org/10.1016/j.envc.2023.100782"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bristan.com/infrared-sensor-taps#:~:text=An%20infrared%20tap%20sends%20out,to%20allow%20water%20to%20flow" TargetMode="External"/><Relationship Id="rId15" Type="http://schemas.openxmlformats.org/officeDocument/2006/relationships/hyperlink" Target="https://doi.org/10.1007/s41101-025-00430-8" TargetMode="External"/><Relationship Id="rId14" Type="http://schemas.openxmlformats.org/officeDocument/2006/relationships/hyperlink" Target="https://www.cim.io/blog/what-is-a-building-management-system" TargetMode="External"/><Relationship Id="rId17" Type="http://schemas.openxmlformats.org/officeDocument/2006/relationships/hyperlink" Target="https://www.northumberlandnationalpark.org.uk/learn-connect/green-pathways/green-sector-careers/engineering-built-environment-and-infrastructure/" TargetMode="External"/><Relationship Id="rId16" Type="http://schemas.openxmlformats.org/officeDocument/2006/relationships/hyperlink" Target="https://www.sandtech.com/insight/smart-water-infrastructure-transforming-water-management/" TargetMode="External"/><Relationship Id="rId5" Type="http://schemas.openxmlformats.org/officeDocument/2006/relationships/styles" Target="styles.xml"/><Relationship Id="rId19" Type="http://schemas.openxmlformats.org/officeDocument/2006/relationships/hyperlink" Target="https://thefloodhub.co.uk/blog/how-blue-green-infrastructure-can-reduce-flood-risk/" TargetMode="External"/><Relationship Id="rId6" Type="http://schemas.openxmlformats.org/officeDocument/2006/relationships/image" Target="media/image2.png"/><Relationship Id="rId18" Type="http://schemas.openxmlformats.org/officeDocument/2006/relationships/hyperlink" Target="https://www.engineering.com/automated-building-management-systems-role-in-sustainability-for-manufacturing-facilities/" TargetMode="External"/><Relationship Id="rId7" Type="http://schemas.openxmlformats.org/officeDocument/2006/relationships/image" Target="media/image3.png"/><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