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3BD0BB9B" w:rsidR="00000150" w:rsidRPr="001A70AE" w:rsidRDefault="00073970" w:rsidP="00000150">
      <w:pPr>
        <w:rPr>
          <w:rFonts w:ascii="Times New Roman" w:hAnsi="Times New Roman" w:cs="Times New Roman"/>
          <w:sz w:val="28"/>
        </w:rPr>
      </w:pPr>
      <w:r>
        <w:rPr>
          <w:rFonts w:ascii="Times New Roman" w:hAnsi="Times New Roman" w:cs="Times New Roman"/>
          <w:sz w:val="28"/>
        </w:rPr>
        <w:t>D</w:t>
      </w:r>
      <w:r w:rsidR="00000150" w:rsidRPr="001A70AE">
        <w:rPr>
          <w:rFonts w:ascii="Times New Roman" w:hAnsi="Times New Roman" w:cs="Times New Roman"/>
          <w:sz w:val="28"/>
        </w:rPr>
        <w:t>iscuss the potential benefits of engaging with challenging and adventurous outdoor activities</w:t>
      </w:r>
      <w:r w:rsidR="00AF4A5D" w:rsidRPr="001A70AE">
        <w:rPr>
          <w:rFonts w:ascii="Times New Roman" w:hAnsi="Times New Roman" w:cs="Times New Roman"/>
          <w:sz w:val="28"/>
        </w:rPr>
        <w:t>.</w:t>
      </w:r>
      <w:r>
        <w:rPr>
          <w:rFonts w:ascii="Times New Roman" w:hAnsi="Times New Roman" w:cs="Times New Roman"/>
          <w:sz w:val="28"/>
        </w:rPr>
        <w:t xml:space="preserve"> You must </w:t>
      </w:r>
      <w:proofErr w:type="gramStart"/>
      <w:r>
        <w:rPr>
          <w:rFonts w:ascii="Times New Roman" w:hAnsi="Times New Roman" w:cs="Times New Roman"/>
          <w:sz w:val="28"/>
        </w:rPr>
        <w:t>make</w:t>
      </w:r>
      <w:r w:rsidRPr="001A70AE">
        <w:rPr>
          <w:rFonts w:ascii="Times New Roman" w:hAnsi="Times New Roman" w:cs="Times New Roman"/>
          <w:sz w:val="28"/>
        </w:rPr>
        <w:t xml:space="preserve"> reference</w:t>
      </w:r>
      <w:proofErr w:type="gramEnd"/>
      <w:r w:rsidRPr="001A70AE">
        <w:rPr>
          <w:rFonts w:ascii="Times New Roman" w:hAnsi="Times New Roman" w:cs="Times New Roman"/>
          <w:sz w:val="28"/>
        </w:rPr>
        <w:t xml:space="preserve"> to personal experiences and </w:t>
      </w:r>
      <w:r w:rsidRPr="00073970">
        <w:rPr>
          <w:rFonts w:ascii="Times New Roman" w:hAnsi="Times New Roman" w:cs="Times New Roman"/>
          <w:b/>
          <w:sz w:val="28"/>
        </w:rPr>
        <w:t>ONLY</w:t>
      </w:r>
      <w:r>
        <w:rPr>
          <w:rFonts w:ascii="Times New Roman" w:hAnsi="Times New Roman" w:cs="Times New Roman"/>
          <w:sz w:val="28"/>
        </w:rPr>
        <w:t xml:space="preserve"> use </w:t>
      </w:r>
      <w:r w:rsidRPr="001A70AE">
        <w:rPr>
          <w:rFonts w:ascii="Times New Roman" w:hAnsi="Times New Roman" w:cs="Times New Roman"/>
          <w:sz w:val="28"/>
        </w:rPr>
        <w:t>sele</w:t>
      </w:r>
      <w:r>
        <w:rPr>
          <w:rFonts w:ascii="Times New Roman" w:hAnsi="Times New Roman" w:cs="Times New Roman"/>
          <w:sz w:val="28"/>
        </w:rPr>
        <w:t xml:space="preserve">cted literature </w:t>
      </w:r>
      <w:r w:rsidRPr="00953865">
        <w:rPr>
          <w:rFonts w:ascii="Times New Roman" w:hAnsi="Times New Roman" w:cs="Times New Roman"/>
          <w:b/>
          <w:sz w:val="28"/>
          <w:u w:val="single"/>
        </w:rPr>
        <w:t>from the module reading list</w:t>
      </w:r>
      <w:r>
        <w:rPr>
          <w:rFonts w:ascii="Times New Roman" w:hAnsi="Times New Roman" w:cs="Times New Roman"/>
          <w:b/>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46176C8D"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ins w:id="0" w:author="Denise Leonard" w:date="2019-09-12T12:06:00Z">
        <w:r w:rsidR="00BE4D13">
          <w:rPr>
            <w:rFonts w:ascii="Times New Roman" w:hAnsi="Times New Roman" w:cs="Times New Roman"/>
            <w:sz w:val="28"/>
            <w:szCs w:val="28"/>
          </w:rPr>
          <w:t>20</w:t>
        </w:r>
      </w:ins>
      <w:del w:id="1" w:author="Denise Leonard" w:date="2019-09-12T12:06:00Z">
        <w:r w:rsidR="00BE4D13" w:rsidDel="00BE4D13">
          <w:rPr>
            <w:rFonts w:ascii="Times New Roman" w:hAnsi="Times New Roman" w:cs="Times New Roman"/>
            <w:sz w:val="28"/>
            <w:szCs w:val="28"/>
          </w:rPr>
          <w:delText>13</w:delText>
        </w:r>
      </w:del>
      <w:r w:rsidR="00073970">
        <w:rPr>
          <w:rFonts w:ascii="Times New Roman" w:hAnsi="Times New Roman" w:cs="Times New Roman"/>
          <w:sz w:val="28"/>
          <w:szCs w:val="28"/>
        </w:rPr>
        <w:t>th March 2020</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1034BBDE" w14:textId="77777777" w:rsidR="00F46423" w:rsidRDefault="00F46423" w:rsidP="00F46423">
      <w:pPr>
        <w:pStyle w:val="Title"/>
        <w:jc w:val="left"/>
        <w:rPr>
          <w:rFonts w:eastAsiaTheme="minorHAnsi"/>
          <w:b w:val="0"/>
          <w:bCs w:val="0"/>
          <w:lang w:eastAsia="en-US"/>
        </w:rPr>
      </w:pPr>
    </w:p>
    <w:p w14:paraId="5357A01B" w14:textId="77777777" w:rsidR="00D6095A" w:rsidRPr="007A2699" w:rsidRDefault="00D6095A" w:rsidP="00F46423">
      <w:pPr>
        <w:pStyle w:val="Title"/>
      </w:pPr>
      <w:r w:rsidRPr="007A2699">
        <w:lastRenderedPageBreak/>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2982503B"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853477">
        <w:rPr>
          <w:b/>
          <w:bCs/>
          <w:sz w:val="24"/>
          <w:szCs w:val="24"/>
          <w:u w:val="none"/>
        </w:rPr>
        <w:t>Isaac Ayres / 1901487</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4E785171" w:rsidR="00D6095A" w:rsidRPr="00313008" w:rsidRDefault="00033611" w:rsidP="008E22F7">
            <w:pPr>
              <w:pStyle w:val="Subtitle"/>
              <w:rPr>
                <w:b/>
                <w:bCs/>
                <w:sz w:val="24"/>
                <w:szCs w:val="24"/>
                <w:u w:val="none"/>
              </w:rPr>
            </w:pPr>
            <w:r>
              <w:rPr>
                <w:b/>
                <w:bCs/>
                <w:sz w:val="24"/>
                <w:szCs w:val="24"/>
                <w:u w:val="none"/>
              </w:rPr>
              <w:t>I feel I referenced appropriately and correctly</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436AA093" w:rsidR="00D6095A" w:rsidRPr="00313008" w:rsidRDefault="00033611" w:rsidP="008E22F7">
            <w:pPr>
              <w:pStyle w:val="Subtitle"/>
              <w:rPr>
                <w:b/>
                <w:bCs/>
                <w:sz w:val="24"/>
                <w:szCs w:val="24"/>
                <w:u w:val="none"/>
              </w:rPr>
            </w:pPr>
            <w:r>
              <w:rPr>
                <w:b/>
                <w:bCs/>
                <w:sz w:val="24"/>
                <w:szCs w:val="24"/>
                <w:u w:val="none"/>
              </w:rPr>
              <w:t>I could have read more appropriate literature in preparation</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3991DC82" w:rsidR="00D6095A" w:rsidRPr="00313008" w:rsidRDefault="005E2EE5" w:rsidP="008E22F7">
            <w:pPr>
              <w:pStyle w:val="Subtitle"/>
              <w:rPr>
                <w:b/>
                <w:bCs/>
                <w:sz w:val="24"/>
                <w:szCs w:val="24"/>
                <w:u w:val="none"/>
              </w:rPr>
            </w:pPr>
            <w:r>
              <w:rPr>
                <w:b/>
                <w:bCs/>
                <w:sz w:val="24"/>
                <w:szCs w:val="24"/>
                <w:u w:val="none"/>
              </w:rPr>
              <w:t>Learning about theories during my reading</w:t>
            </w:r>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 xml:space="preserve">Quality and range of </w:t>
            </w:r>
            <w:del w:id="2" w:author="Denise Leonard" w:date="2019-09-12T12:07:00Z">
              <w:r w:rsidDel="00BE4D13">
                <w:rPr>
                  <w:sz w:val="18"/>
                  <w:szCs w:val="18"/>
                  <w:u w:val="none"/>
                </w:rPr>
                <w:delText>appropriate</w:delText>
              </w:r>
            </w:del>
            <w:r>
              <w:rPr>
                <w:sz w:val="18"/>
                <w:szCs w:val="18"/>
                <w:u w:val="none"/>
              </w:rPr>
              <w:t xml:space="preserv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DD4989">
        <w:trPr>
          <w:cantSplit/>
          <w:trHeight w:val="4090"/>
        </w:trPr>
        <w:tc>
          <w:tcPr>
            <w:tcW w:w="11290"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DD4989">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19846DF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D58F377" w14:textId="77777777" w:rsidR="002A3871" w:rsidRDefault="002A3871" w:rsidP="002A3871">
      <w:pPr>
        <w:ind w:left="720"/>
        <w:rPr>
          <w:rFonts w:ascii="Times New Roman" w:hAnsi="Times New Roman" w:cs="Times New Roman"/>
          <w:sz w:val="28"/>
        </w:rPr>
      </w:pPr>
      <w:r>
        <w:rPr>
          <w:rFonts w:ascii="Times New Roman" w:hAnsi="Times New Roman" w:cs="Times New Roman"/>
          <w:sz w:val="28"/>
        </w:rPr>
        <w:lastRenderedPageBreak/>
        <w:t>P</w:t>
      </w:r>
      <w:r w:rsidRPr="001A70AE">
        <w:rPr>
          <w:rFonts w:ascii="Times New Roman" w:hAnsi="Times New Roman" w:cs="Times New Roman"/>
          <w:sz w:val="28"/>
        </w:rPr>
        <w:t>otential benefits of engaging with challenging and adventurous outdoor activities.</w:t>
      </w:r>
    </w:p>
    <w:p w14:paraId="4880DFD1" w14:textId="77777777" w:rsidR="002A3871" w:rsidRDefault="002A3871" w:rsidP="002A3871">
      <w:pPr>
        <w:ind w:left="720"/>
        <w:rPr>
          <w:rFonts w:ascii="Times New Roman" w:hAnsi="Times New Roman" w:cs="Times New Roman"/>
          <w:sz w:val="28"/>
        </w:rPr>
      </w:pPr>
    </w:p>
    <w:p w14:paraId="131728A0" w14:textId="77777777" w:rsidR="002A3871" w:rsidRPr="00B16F8B" w:rsidRDefault="002A3871" w:rsidP="002A3871">
      <w:pPr>
        <w:rPr>
          <w:rFonts w:ascii="Times New Roman" w:hAnsi="Times New Roman" w:cs="Times New Roman"/>
          <w:sz w:val="24"/>
          <w:szCs w:val="24"/>
        </w:rPr>
      </w:pPr>
    </w:p>
    <w:p w14:paraId="7A7E317A" w14:textId="77777777" w:rsidR="002A3871" w:rsidRPr="00B16F8B" w:rsidRDefault="002A3871" w:rsidP="002A3871">
      <w:pPr>
        <w:rPr>
          <w:rFonts w:ascii="Times New Roman" w:hAnsi="Times New Roman" w:cs="Times New Roman"/>
          <w:sz w:val="24"/>
          <w:szCs w:val="24"/>
        </w:rPr>
      </w:pPr>
    </w:p>
    <w:p w14:paraId="563D0DBB" w14:textId="77777777" w:rsidR="002A3871" w:rsidRDefault="002A3871" w:rsidP="002A3871">
      <w:pPr>
        <w:spacing w:line="360" w:lineRule="auto"/>
        <w:rPr>
          <w:rFonts w:ascii="Times New Roman" w:hAnsi="Times New Roman" w:cs="Times New Roman"/>
          <w:sz w:val="24"/>
          <w:szCs w:val="24"/>
        </w:rPr>
      </w:pPr>
      <w:r>
        <w:rPr>
          <w:rFonts w:ascii="Times New Roman" w:hAnsi="Times New Roman" w:cs="Times New Roman"/>
          <w:sz w:val="24"/>
          <w:szCs w:val="24"/>
        </w:rPr>
        <w:t>Adventurous outdoor activities have become an ‘engrained part of many cultures’ (Plummer, 2009, p. 1) however with adventurous outdoor activities comes risk. ‘Risk is an essential element in the conduct of any guided or adventure program’ (</w:t>
      </w:r>
      <w:proofErr w:type="spellStart"/>
      <w:r>
        <w:rPr>
          <w:rFonts w:ascii="Times New Roman" w:hAnsi="Times New Roman" w:cs="Times New Roman"/>
          <w:sz w:val="24"/>
          <w:szCs w:val="24"/>
        </w:rPr>
        <w:t>A</w:t>
      </w:r>
      <w:r w:rsidRPr="00B16F8B">
        <w:rPr>
          <w:rFonts w:ascii="Times New Roman" w:hAnsi="Times New Roman" w:cs="Times New Roman"/>
          <w:sz w:val="24"/>
          <w:szCs w:val="24"/>
        </w:rPr>
        <w:t>ttarian</w:t>
      </w:r>
      <w:proofErr w:type="spellEnd"/>
      <w:r>
        <w:rPr>
          <w:rFonts w:ascii="Times New Roman" w:hAnsi="Times New Roman" w:cs="Times New Roman"/>
          <w:sz w:val="24"/>
          <w:szCs w:val="24"/>
        </w:rPr>
        <w:t>,</w:t>
      </w:r>
      <w:r w:rsidRPr="00B16F8B">
        <w:rPr>
          <w:rFonts w:ascii="Times New Roman" w:hAnsi="Times New Roman" w:cs="Times New Roman"/>
          <w:sz w:val="24"/>
          <w:szCs w:val="24"/>
        </w:rPr>
        <w:t xml:space="preserve"> </w:t>
      </w:r>
      <w:r>
        <w:rPr>
          <w:rFonts w:ascii="Times New Roman" w:hAnsi="Times New Roman" w:cs="Times New Roman"/>
          <w:sz w:val="24"/>
          <w:szCs w:val="24"/>
        </w:rPr>
        <w:t>2012, p. 2). Without risk there would be no adventure. With the popularity of adventurous outdoor activities rising in the past decades, there has been a larger awareness of risk. Our society has picked up on this and taken safety to new levels, as Gill (2007) would describe as a ‘risk averse society’. In the following assignment, with relevant literature, I will discuss what makes a challenging activity stand out more from a playful second nature activity. I will also mention my key factors to why motivation benefits me when I engage in specific outdoor activities. Finally, I will discuss factors to why Gill (2007) may refer our society as a ‘risk averse society’ and what effect this has on children growing up in todays society</w:t>
      </w:r>
    </w:p>
    <w:p w14:paraId="7F4494DF" w14:textId="77777777" w:rsidR="002A3871" w:rsidRDefault="002A3871" w:rsidP="002A3871">
      <w:pPr>
        <w:spacing w:line="360" w:lineRule="auto"/>
        <w:rPr>
          <w:rFonts w:ascii="Times New Roman" w:hAnsi="Times New Roman" w:cs="Times New Roman"/>
          <w:sz w:val="24"/>
          <w:szCs w:val="24"/>
        </w:rPr>
      </w:pPr>
    </w:p>
    <w:p w14:paraId="05103C55" w14:textId="77777777" w:rsidR="002A3871" w:rsidRDefault="002A3871" w:rsidP="002A3871">
      <w:pPr>
        <w:spacing w:line="360" w:lineRule="auto"/>
        <w:rPr>
          <w:rFonts w:ascii="Times New Roman" w:hAnsi="Times New Roman" w:cs="Times New Roman"/>
          <w:sz w:val="24"/>
          <w:szCs w:val="24"/>
        </w:rPr>
      </w:pPr>
      <w:r w:rsidRPr="006E147B">
        <w:rPr>
          <w:rFonts w:ascii="Times New Roman" w:hAnsi="Times New Roman" w:cs="Times New Roman"/>
          <w:sz w:val="24"/>
          <w:szCs w:val="24"/>
        </w:rPr>
        <w:t>For an outdoor activity to be adventurous there must</w:t>
      </w:r>
      <w:r>
        <w:rPr>
          <w:rFonts w:ascii="Times New Roman" w:hAnsi="Times New Roman" w:cs="Times New Roman"/>
          <w:sz w:val="24"/>
          <w:szCs w:val="24"/>
        </w:rPr>
        <w:t xml:space="preserve"> be some form of risk involved: </w:t>
      </w:r>
      <w:proofErr w:type="spellStart"/>
      <w:r w:rsidRPr="006E147B">
        <w:rPr>
          <w:rFonts w:ascii="Times New Roman" w:hAnsi="Times New Roman" w:cs="Times New Roman"/>
          <w:sz w:val="24"/>
          <w:szCs w:val="24"/>
        </w:rPr>
        <w:t>Attarian</w:t>
      </w:r>
      <w:proofErr w:type="spellEnd"/>
      <w:r w:rsidRPr="006E147B">
        <w:rPr>
          <w:rFonts w:ascii="Times New Roman" w:hAnsi="Times New Roman" w:cs="Times New Roman"/>
          <w:sz w:val="24"/>
          <w:szCs w:val="24"/>
        </w:rPr>
        <w:t xml:space="preserve"> (</w:t>
      </w:r>
      <w:r>
        <w:rPr>
          <w:rFonts w:ascii="Times New Roman" w:hAnsi="Times New Roman" w:cs="Times New Roman"/>
          <w:sz w:val="24"/>
          <w:szCs w:val="24"/>
        </w:rPr>
        <w:t>2012</w:t>
      </w:r>
      <w:r w:rsidRPr="006E147B">
        <w:rPr>
          <w:rFonts w:ascii="Times New Roman" w:hAnsi="Times New Roman" w:cs="Times New Roman"/>
          <w:sz w:val="24"/>
          <w:szCs w:val="24"/>
        </w:rPr>
        <w:t xml:space="preserve">) mentions how risk is an essential product in any guided or adventure program. However, the challenge comes in finding the right balance between real and perceived risk. A lack of risk ends up in boredom for participants whereas a great deal of risk can be dangerous and possibly life threatening in some cases. Everyone has to take risks in their lives, without risk there would be no progression. “The main reason we take risk is that we might gain. Rarely will someone take a risk with the expectation that it will fail.” (Dickson, </w:t>
      </w:r>
      <w:r>
        <w:rPr>
          <w:rFonts w:ascii="Times New Roman" w:hAnsi="Times New Roman" w:cs="Times New Roman"/>
          <w:sz w:val="24"/>
          <w:szCs w:val="24"/>
        </w:rPr>
        <w:t>2011</w:t>
      </w:r>
      <w:r w:rsidRPr="006E147B">
        <w:rPr>
          <w:rFonts w:ascii="Times New Roman" w:hAnsi="Times New Roman" w:cs="Times New Roman"/>
          <w:sz w:val="24"/>
          <w:szCs w:val="24"/>
        </w:rPr>
        <w:t xml:space="preserve">, </w:t>
      </w:r>
      <w:r>
        <w:rPr>
          <w:rFonts w:ascii="Times New Roman" w:hAnsi="Times New Roman" w:cs="Times New Roman"/>
          <w:sz w:val="24"/>
          <w:szCs w:val="24"/>
        </w:rPr>
        <w:t>p.</w:t>
      </w:r>
      <w:r w:rsidRPr="006E147B">
        <w:rPr>
          <w:rFonts w:ascii="Times New Roman" w:hAnsi="Times New Roman" w:cs="Times New Roman"/>
          <w:sz w:val="24"/>
          <w:szCs w:val="24"/>
        </w:rPr>
        <w:t xml:space="preserve"> 3) </w:t>
      </w:r>
    </w:p>
    <w:p w14:paraId="5AE72C2B" w14:textId="77777777" w:rsidR="002A3871" w:rsidRDefault="002A3871" w:rsidP="002A3871">
      <w:pPr>
        <w:spacing w:line="360" w:lineRule="auto"/>
        <w:rPr>
          <w:rFonts w:ascii="Times New Roman" w:hAnsi="Times New Roman" w:cs="Times New Roman"/>
          <w:sz w:val="24"/>
          <w:szCs w:val="24"/>
        </w:rPr>
      </w:pPr>
      <w:r w:rsidRPr="00434F49">
        <w:rPr>
          <w:rFonts w:ascii="Times New Roman" w:hAnsi="Times New Roman" w:cs="Times New Roman"/>
          <w:sz w:val="24"/>
          <w:szCs w:val="24"/>
        </w:rPr>
        <w:t>When learning to ride a bike, I had to one day take the ri</w:t>
      </w:r>
      <w:r>
        <w:rPr>
          <w:rFonts w:ascii="Times New Roman" w:hAnsi="Times New Roman" w:cs="Times New Roman"/>
          <w:sz w:val="24"/>
          <w:szCs w:val="24"/>
        </w:rPr>
        <w:t>sk of taking off my stabilisers.</w:t>
      </w:r>
      <w:r w:rsidRPr="00434F49">
        <w:rPr>
          <w:rFonts w:ascii="Times New Roman" w:hAnsi="Times New Roman" w:cs="Times New Roman"/>
          <w:sz w:val="24"/>
          <w:szCs w:val="24"/>
        </w:rPr>
        <w:t xml:space="preserve"> I could’ve fallen and hurt my self, but my expectations were set to balance and ride my bike without falling</w:t>
      </w:r>
      <w:r>
        <w:rPr>
          <w:rFonts w:ascii="Times New Roman" w:hAnsi="Times New Roman" w:cs="Times New Roman"/>
          <w:sz w:val="24"/>
          <w:szCs w:val="24"/>
        </w:rPr>
        <w:t>.</w:t>
      </w:r>
      <w:r w:rsidRPr="00434F49">
        <w:rPr>
          <w:rFonts w:ascii="Times New Roman" w:hAnsi="Times New Roman" w:cs="Times New Roman"/>
          <w:sz w:val="24"/>
          <w:szCs w:val="24"/>
        </w:rPr>
        <w:t xml:space="preserve"> </w:t>
      </w:r>
      <w:r>
        <w:rPr>
          <w:rFonts w:ascii="Times New Roman" w:hAnsi="Times New Roman" w:cs="Times New Roman"/>
          <w:sz w:val="24"/>
          <w:szCs w:val="24"/>
        </w:rPr>
        <w:t>T</w:t>
      </w:r>
      <w:r w:rsidRPr="00434F49">
        <w:rPr>
          <w:rFonts w:ascii="Times New Roman" w:hAnsi="Times New Roman" w:cs="Times New Roman"/>
          <w:sz w:val="24"/>
          <w:szCs w:val="24"/>
        </w:rPr>
        <w:t>his had benefits on my confidence and my progression to become a more competent biker from a young age.</w:t>
      </w:r>
    </w:p>
    <w:p w14:paraId="71965CAA" w14:textId="77777777" w:rsidR="002A3871" w:rsidRDefault="002A3871" w:rsidP="002A3871">
      <w:pPr>
        <w:spacing w:line="360" w:lineRule="auto"/>
        <w:rPr>
          <w:rFonts w:ascii="Times New Roman" w:hAnsi="Times New Roman" w:cs="Times New Roman"/>
          <w:sz w:val="24"/>
          <w:szCs w:val="24"/>
        </w:rPr>
      </w:pPr>
    </w:p>
    <w:p w14:paraId="306DC6F1" w14:textId="471C245B" w:rsidR="002A3871" w:rsidRDefault="002A3871" w:rsidP="002A3871">
      <w:pPr>
        <w:spacing w:line="360" w:lineRule="auto"/>
        <w:rPr>
          <w:rFonts w:ascii="Times New Roman" w:hAnsi="Times New Roman" w:cs="Times New Roman"/>
          <w:sz w:val="24"/>
          <w:szCs w:val="24"/>
        </w:rPr>
      </w:pPr>
      <w:r w:rsidRPr="006E147B">
        <w:rPr>
          <w:rFonts w:ascii="Times New Roman" w:hAnsi="Times New Roman" w:cs="Times New Roman"/>
          <w:sz w:val="24"/>
          <w:szCs w:val="24"/>
        </w:rPr>
        <w:t>Personally, I feel it is very rewarding</w:t>
      </w:r>
      <w:r>
        <w:rPr>
          <w:rFonts w:ascii="Times New Roman" w:hAnsi="Times New Roman" w:cs="Times New Roman"/>
          <w:sz w:val="24"/>
          <w:szCs w:val="24"/>
        </w:rPr>
        <w:t xml:space="preserve"> to reach the top of a </w:t>
      </w:r>
      <w:r w:rsidRPr="00EB072A">
        <w:rPr>
          <w:rFonts w:ascii="Times New Roman" w:hAnsi="Times New Roman" w:cs="Times New Roman"/>
          <w:sz w:val="24"/>
          <w:szCs w:val="24"/>
        </w:rPr>
        <w:t xml:space="preserve">mountain. This is because to me the effort I put in and the risks I take along the way, such as scrambling and traversing along ridges, give me a sense of success and accomplishment when reaching the peak.  </w:t>
      </w:r>
      <w:r w:rsidRPr="006E147B">
        <w:rPr>
          <w:rFonts w:ascii="Times New Roman" w:hAnsi="Times New Roman" w:cs="Times New Roman"/>
          <w:sz w:val="24"/>
          <w:szCs w:val="24"/>
        </w:rPr>
        <w:t>When takin</w:t>
      </w:r>
      <w:r>
        <w:rPr>
          <w:rFonts w:ascii="Times New Roman" w:hAnsi="Times New Roman" w:cs="Times New Roman"/>
          <w:sz w:val="24"/>
          <w:szCs w:val="24"/>
        </w:rPr>
        <w:t>g</w:t>
      </w:r>
      <w:r w:rsidRPr="006E147B">
        <w:rPr>
          <w:rFonts w:ascii="Times New Roman" w:hAnsi="Times New Roman" w:cs="Times New Roman"/>
          <w:sz w:val="24"/>
          <w:szCs w:val="24"/>
        </w:rPr>
        <w:t xml:space="preserve"> part in such activities, in order to get the most out of it, risk management is an essential part in planning</w:t>
      </w:r>
      <w:r>
        <w:rPr>
          <w:rFonts w:ascii="Times New Roman" w:hAnsi="Times New Roman" w:cs="Times New Roman"/>
          <w:sz w:val="24"/>
          <w:szCs w:val="24"/>
        </w:rPr>
        <w:t>, preparing</w:t>
      </w:r>
      <w:r w:rsidRPr="006E147B">
        <w:rPr>
          <w:rFonts w:ascii="Times New Roman" w:hAnsi="Times New Roman" w:cs="Times New Roman"/>
          <w:sz w:val="24"/>
          <w:szCs w:val="24"/>
        </w:rPr>
        <w:t xml:space="preserve"> and carrying out such adventures.</w:t>
      </w:r>
      <w:r>
        <w:rPr>
          <w:rFonts w:ascii="Times New Roman" w:hAnsi="Times New Roman" w:cs="Times New Roman"/>
          <w:sz w:val="24"/>
          <w:szCs w:val="24"/>
        </w:rPr>
        <w:t xml:space="preserve"> Some skills need to be </w:t>
      </w:r>
      <w:r>
        <w:rPr>
          <w:rFonts w:ascii="Times New Roman" w:hAnsi="Times New Roman" w:cs="Times New Roman"/>
          <w:sz w:val="24"/>
          <w:szCs w:val="24"/>
        </w:rPr>
        <w:lastRenderedPageBreak/>
        <w:t xml:space="preserve">learnt and practiced thoroughly in a safe environment before needing to use them for the first time in a potentially risky scenario, this way you can get all the benefits from taking part in such activities. </w:t>
      </w:r>
      <w:r w:rsidRPr="006E147B">
        <w:rPr>
          <w:rFonts w:ascii="Times New Roman" w:hAnsi="Times New Roman" w:cs="Times New Roman"/>
          <w:sz w:val="24"/>
          <w:szCs w:val="24"/>
        </w:rPr>
        <w:t xml:space="preserve">“Risk management should be a function that is in prominent view during </w:t>
      </w:r>
      <w:r w:rsidRPr="00EB072A">
        <w:rPr>
          <w:rFonts w:ascii="Times New Roman" w:hAnsi="Times New Roman" w:cs="Times New Roman"/>
          <w:sz w:val="24"/>
          <w:szCs w:val="24"/>
        </w:rPr>
        <w:t>normal day to day operation and not one which is only wheeled out when there is a problem. If we only consult the map when we are lost, we are unlikely to have developed the skills to make use of it at that time.”</w:t>
      </w:r>
      <w:r w:rsidRPr="006E147B">
        <w:rPr>
          <w:rFonts w:ascii="Times New Roman" w:hAnsi="Times New Roman" w:cs="Times New Roman"/>
          <w:sz w:val="24"/>
          <w:szCs w:val="24"/>
        </w:rPr>
        <w:t xml:space="preserve"> – </w:t>
      </w:r>
      <w:r w:rsidRPr="00EB072A">
        <w:rPr>
          <w:rFonts w:ascii="Times New Roman" w:hAnsi="Times New Roman" w:cs="Times New Roman"/>
          <w:sz w:val="24"/>
          <w:szCs w:val="24"/>
        </w:rPr>
        <w:t>(Barton, 2006, p. 41)</w:t>
      </w:r>
      <w:r>
        <w:rPr>
          <w:rFonts w:ascii="Times New Roman" w:hAnsi="Times New Roman" w:cs="Times New Roman"/>
          <w:sz w:val="24"/>
          <w:szCs w:val="24"/>
        </w:rPr>
        <w:t xml:space="preserve"> It is possible to find </w:t>
      </w:r>
      <w:proofErr w:type="gramStart"/>
      <w:r>
        <w:rPr>
          <w:rFonts w:ascii="Times New Roman" w:hAnsi="Times New Roman" w:cs="Times New Roman"/>
          <w:sz w:val="24"/>
          <w:szCs w:val="24"/>
        </w:rPr>
        <w:t>ourselves</w:t>
      </w:r>
      <w:proofErr w:type="gramEnd"/>
      <w:r>
        <w:rPr>
          <w:rFonts w:ascii="Times New Roman" w:hAnsi="Times New Roman" w:cs="Times New Roman"/>
          <w:sz w:val="24"/>
          <w:szCs w:val="24"/>
        </w:rPr>
        <w:t xml:space="preserve"> in situations where the risk doesn’t come from the terrain or being under prepared. Environmental conditions have a large part to play in the outdoors. A scenario from </w:t>
      </w:r>
      <w:proofErr w:type="spellStart"/>
      <w:r>
        <w:rPr>
          <w:rFonts w:ascii="Times New Roman" w:hAnsi="Times New Roman" w:cs="Times New Roman"/>
          <w:sz w:val="24"/>
          <w:szCs w:val="24"/>
        </w:rPr>
        <w:t>Attarian</w:t>
      </w:r>
      <w:proofErr w:type="spellEnd"/>
      <w:r>
        <w:rPr>
          <w:rFonts w:ascii="Times New Roman" w:hAnsi="Times New Roman" w:cs="Times New Roman"/>
          <w:sz w:val="24"/>
          <w:szCs w:val="24"/>
        </w:rPr>
        <w:t xml:space="preserve"> (2012) describes how climbers were caught in a thunderstorm and one climber was killed. The group of climbers found shelter under a ledge. </w:t>
      </w:r>
      <w:r w:rsidR="00073E50">
        <w:rPr>
          <w:rFonts w:ascii="Times New Roman" w:hAnsi="Times New Roman" w:cs="Times New Roman"/>
          <w:sz w:val="24"/>
          <w:szCs w:val="24"/>
        </w:rPr>
        <w:t>The risk management of these climbers was not enough to save one from their group. To avoid scenarios similar to this, it is important to read a reliable weather forecast before going out on adventures. Knowledge of weather will benefit you for when you go out on adventures as this ill prepare you physically with appropriate equipment and mentally by knowing what is coming ahead.</w:t>
      </w:r>
    </w:p>
    <w:p w14:paraId="7E75D5A7" w14:textId="77777777" w:rsidR="002A3871" w:rsidRDefault="002A3871" w:rsidP="002A3871">
      <w:pPr>
        <w:spacing w:line="360" w:lineRule="auto"/>
        <w:ind w:left="720"/>
        <w:rPr>
          <w:rFonts w:ascii="Times New Roman" w:hAnsi="Times New Roman" w:cs="Times New Roman"/>
          <w:sz w:val="24"/>
          <w:szCs w:val="24"/>
        </w:rPr>
      </w:pPr>
    </w:p>
    <w:p w14:paraId="09925A29" w14:textId="77777777" w:rsidR="002A3871" w:rsidRPr="00353995" w:rsidRDefault="002A3871" w:rsidP="002A3871">
      <w:pPr>
        <w:spacing w:line="360" w:lineRule="auto"/>
        <w:rPr>
          <w:rFonts w:ascii="Times New Roman" w:hAnsi="Times New Roman" w:cs="Times New Roman"/>
          <w:color w:val="FF0000"/>
          <w:sz w:val="24"/>
          <w:szCs w:val="24"/>
        </w:rPr>
      </w:pPr>
      <w:r>
        <w:rPr>
          <w:rFonts w:ascii="Times New Roman" w:hAnsi="Times New Roman" w:cs="Times New Roman"/>
          <w:sz w:val="24"/>
          <w:szCs w:val="24"/>
        </w:rPr>
        <w:t xml:space="preserve"> I find a great benefit of outdoor adventure education is the motivation behind a certain activity: “motivation is an internal factor which prompts purposeful or goal oriented action.” (Plummer, 2009, p. 98). My motivation to get to the top of a mountain drives from the initial goal of wanting to reach the highest point of this mountain. What drives me to set this goal comes from past experiences of climbing previous mountains and remembering what it’s like to reach the top. It’s not an easy task however, as this would lead to a lack of motivation. First of all, I need to be physically fit, have basic map reading skills and be aware of any dangers that could </w:t>
      </w:r>
      <w:r w:rsidRPr="00353995">
        <w:rPr>
          <w:rFonts w:ascii="Times New Roman" w:hAnsi="Times New Roman" w:cs="Times New Roman"/>
          <w:sz w:val="24"/>
          <w:szCs w:val="24"/>
        </w:rPr>
        <w:t xml:space="preserve">jeopardise </w:t>
      </w:r>
      <w:r>
        <w:rPr>
          <w:rFonts w:ascii="Times New Roman" w:hAnsi="Times New Roman" w:cs="Times New Roman"/>
          <w:sz w:val="24"/>
          <w:szCs w:val="24"/>
        </w:rPr>
        <w:t xml:space="preserve">my trek to the peak. Plummer (2009) defines ‘finding motivation’ as coming from internal (e.g. past experiences) and external (e.g. surrounding area) stimuli, giving a direction (to pursue set goals), intensity, and persistence to an action. These goals and the motivation behind my goals are all subconscious thoughts until I examine what drives me to do these activities. For example, I found a sense of fulfilment after hiking up my first mountain. This feeling is what drove me to want to carry on and work towards climbing bigger and riskier mountains. Achieving </w:t>
      </w:r>
      <w:proofErr w:type="gramStart"/>
      <w:r>
        <w:rPr>
          <w:rFonts w:ascii="Times New Roman" w:hAnsi="Times New Roman" w:cs="Times New Roman"/>
          <w:sz w:val="24"/>
          <w:szCs w:val="24"/>
        </w:rPr>
        <w:t>goals</w:t>
      </w:r>
      <w:proofErr w:type="gramEnd"/>
      <w:r>
        <w:rPr>
          <w:rFonts w:ascii="Times New Roman" w:hAnsi="Times New Roman" w:cs="Times New Roman"/>
          <w:sz w:val="24"/>
          <w:szCs w:val="24"/>
        </w:rPr>
        <w:t xml:space="preserve"> I set inspires and motivates me to set harder goals in the future. Maslow (1970, citied in Plummer, 2009, p.99) mentions his theory on motivation in which he identifies five basic human needs: physiology, safety, love, esteem and self-actualization in this order. He states that each of these basic human needs must be fulfilled before fulfilling the next </w:t>
      </w:r>
      <w:r w:rsidRPr="001815AE">
        <w:rPr>
          <w:rFonts w:ascii="Times New Roman" w:hAnsi="Times New Roman" w:cs="Times New Roman"/>
          <w:sz w:val="24"/>
          <w:szCs w:val="24"/>
        </w:rPr>
        <w:t xml:space="preserve">need. Esteem and self-actualization are the </w:t>
      </w:r>
      <w:r w:rsidRPr="001815AE">
        <w:rPr>
          <w:rFonts w:ascii="Times New Roman" w:hAnsi="Times New Roman" w:cs="Times New Roman"/>
          <w:sz w:val="24"/>
          <w:szCs w:val="24"/>
        </w:rPr>
        <w:lastRenderedPageBreak/>
        <w:t xml:space="preserve">two needs we may fulfil when pursuing </w:t>
      </w:r>
      <w:proofErr w:type="gramStart"/>
      <w:r w:rsidRPr="001815AE">
        <w:rPr>
          <w:rFonts w:ascii="Times New Roman" w:hAnsi="Times New Roman" w:cs="Times New Roman"/>
          <w:sz w:val="24"/>
          <w:szCs w:val="24"/>
        </w:rPr>
        <w:t>things</w:t>
      </w:r>
      <w:proofErr w:type="gramEnd"/>
      <w:r w:rsidRPr="001815AE">
        <w:rPr>
          <w:rFonts w:ascii="Times New Roman" w:hAnsi="Times New Roman" w:cs="Times New Roman"/>
          <w:sz w:val="24"/>
          <w:szCs w:val="24"/>
        </w:rPr>
        <w:t xml:space="preserve"> we enjoy such as hobbies, challenges and adventurous outdoor activities. </w:t>
      </w:r>
    </w:p>
    <w:p w14:paraId="4E999F5A" w14:textId="77777777" w:rsidR="002A3871" w:rsidRDefault="002A3871" w:rsidP="002A3871">
      <w:pPr>
        <w:spacing w:line="360" w:lineRule="auto"/>
        <w:ind w:left="720"/>
        <w:rPr>
          <w:rFonts w:ascii="Times New Roman" w:hAnsi="Times New Roman" w:cs="Times New Roman"/>
          <w:sz w:val="24"/>
          <w:szCs w:val="24"/>
        </w:rPr>
      </w:pPr>
    </w:p>
    <w:p w14:paraId="76830BF8" w14:textId="77777777" w:rsidR="002A3871" w:rsidRDefault="002A3871" w:rsidP="002A3871">
      <w:pPr>
        <w:spacing w:line="360" w:lineRule="auto"/>
        <w:ind w:left="720"/>
        <w:rPr>
          <w:rFonts w:ascii="Times New Roman" w:hAnsi="Times New Roman" w:cs="Times New Roman"/>
          <w:sz w:val="24"/>
          <w:szCs w:val="24"/>
        </w:rPr>
      </w:pPr>
    </w:p>
    <w:p w14:paraId="1C6F25DA" w14:textId="77777777" w:rsidR="002A3871" w:rsidRDefault="002A3871" w:rsidP="002A3871">
      <w:pPr>
        <w:spacing w:line="360" w:lineRule="auto"/>
        <w:rPr>
          <w:rFonts w:ascii="Times New Roman" w:hAnsi="Times New Roman" w:cs="Times New Roman"/>
          <w:sz w:val="24"/>
          <w:szCs w:val="24"/>
        </w:rPr>
      </w:pPr>
      <w:r>
        <w:rPr>
          <w:rFonts w:ascii="Times New Roman" w:hAnsi="Times New Roman" w:cs="Times New Roman"/>
          <w:sz w:val="24"/>
          <w:szCs w:val="20"/>
        </w:rPr>
        <w:t xml:space="preserve">Barton (2006) believes that a low level risk can attract a lot more public concern while daily exposure to a much higher level risk will not proportionally have a greater concern. For example, </w:t>
      </w:r>
      <w:r>
        <w:rPr>
          <w:rFonts w:ascii="Times New Roman" w:hAnsi="Times New Roman" w:cs="Times New Roman"/>
          <w:sz w:val="24"/>
          <w:szCs w:val="24"/>
        </w:rPr>
        <w:t>“In 1971 eight out of ten children aged seven or eight years went to school on their own. By 1990 this figure had dropped to less than one in ten” (</w:t>
      </w:r>
      <w:r w:rsidRPr="00192FF9">
        <w:rPr>
          <w:rFonts w:ascii="Times New Roman" w:hAnsi="Times New Roman" w:cs="Times New Roman"/>
          <w:sz w:val="24"/>
          <w:szCs w:val="24"/>
        </w:rPr>
        <w:t xml:space="preserve">Gill, 2007, p. 12). The </w:t>
      </w:r>
      <w:r>
        <w:rPr>
          <w:rFonts w:ascii="Times New Roman" w:hAnsi="Times New Roman" w:cs="Times New Roman"/>
          <w:sz w:val="24"/>
          <w:szCs w:val="24"/>
        </w:rPr>
        <w:t xml:space="preserve">public’s concern with letting children go to school on their own has increased massively in just 19 years whereas the much higher risk of driving a car to and from work everyday doesn’t see to raise much more public concern. As Gill (2007) </w:t>
      </w:r>
      <w:r w:rsidRPr="00037ED6">
        <w:rPr>
          <w:rFonts w:ascii="Times New Roman" w:hAnsi="Times New Roman" w:cs="Times New Roman"/>
          <w:sz w:val="24"/>
          <w:szCs w:val="24"/>
        </w:rPr>
        <w:t>states</w:t>
      </w:r>
      <w:r>
        <w:rPr>
          <w:rFonts w:ascii="Times New Roman" w:hAnsi="Times New Roman" w:cs="Times New Roman"/>
          <w:sz w:val="24"/>
          <w:szCs w:val="24"/>
        </w:rPr>
        <w:t>,</w:t>
      </w:r>
      <w:r w:rsidRPr="00037ED6">
        <w:rPr>
          <w:rFonts w:ascii="Times New Roman" w:hAnsi="Times New Roman" w:cs="Times New Roman"/>
          <w:sz w:val="24"/>
          <w:szCs w:val="24"/>
        </w:rPr>
        <w:t xml:space="preserve"> </w:t>
      </w:r>
      <w:r>
        <w:rPr>
          <w:rFonts w:ascii="Times New Roman" w:hAnsi="Times New Roman" w:cs="Times New Roman"/>
          <w:sz w:val="24"/>
          <w:szCs w:val="24"/>
        </w:rPr>
        <w:t>“</w:t>
      </w:r>
      <w:r w:rsidRPr="00037ED6">
        <w:rPr>
          <w:rFonts w:ascii="Times New Roman" w:hAnsi="Times New Roman" w:cs="Times New Roman"/>
          <w:sz w:val="24"/>
          <w:szCs w:val="24"/>
        </w:rPr>
        <w:t>while society as a whole appears to be relatively sanguine about car crashes, we are highly intolerant of murder, even though we are much more likely to be killed in a car crash than murdered.</w:t>
      </w:r>
      <w:r>
        <w:rPr>
          <w:rFonts w:ascii="Times New Roman" w:hAnsi="Times New Roman" w:cs="Times New Roman"/>
          <w:sz w:val="24"/>
          <w:szCs w:val="24"/>
        </w:rPr>
        <w:t xml:space="preserve">” This risk aversity in society correlates strongly with how we as a society react to common day problems by cushioning the younger generation from any possible risks. However, as Gill (2007) mentions, encountering some risks will help children learn how to manage and learn from these risks. Taking risks away from the younger generation by having them grow up in a bubble may affect the way they learn about a potential risky situation. For example, if a child is let out to discover the world outside on their own, they will be more prone to a risk like falling out of a tree and hurting themselves, whereas if a child has never fallen from height, they may be less aware of the dangers this entails. </w:t>
      </w:r>
    </w:p>
    <w:p w14:paraId="6F0BE04D" w14:textId="77777777" w:rsidR="002A3871" w:rsidRDefault="002A3871" w:rsidP="002A3871">
      <w:pPr>
        <w:spacing w:line="360" w:lineRule="auto"/>
        <w:ind w:left="720"/>
        <w:rPr>
          <w:rFonts w:ascii="Times New Roman" w:hAnsi="Times New Roman" w:cs="Times New Roman"/>
          <w:sz w:val="24"/>
          <w:szCs w:val="24"/>
        </w:rPr>
      </w:pPr>
    </w:p>
    <w:p w14:paraId="35A8EE72" w14:textId="77777777" w:rsidR="002A3871" w:rsidRDefault="002A3871" w:rsidP="002A3871">
      <w:pPr>
        <w:spacing w:line="360" w:lineRule="auto"/>
        <w:ind w:left="720"/>
        <w:rPr>
          <w:rFonts w:ascii="Times New Roman" w:hAnsi="Times New Roman" w:cs="Times New Roman"/>
          <w:sz w:val="24"/>
          <w:szCs w:val="24"/>
        </w:rPr>
      </w:pPr>
      <w:r>
        <w:rPr>
          <w:rFonts w:ascii="Times New Roman" w:hAnsi="Times New Roman" w:cs="Times New Roman"/>
          <w:sz w:val="24"/>
          <w:szCs w:val="24"/>
        </w:rPr>
        <w:t xml:space="preserve">According to a 2006 report from the Future Foundation, the amount of time parents </w:t>
      </w:r>
      <w:proofErr w:type="gramStart"/>
      <w:r>
        <w:rPr>
          <w:rFonts w:ascii="Times New Roman" w:hAnsi="Times New Roman" w:cs="Times New Roman"/>
          <w:sz w:val="24"/>
          <w:szCs w:val="24"/>
        </w:rPr>
        <w:t>spend</w:t>
      </w:r>
      <w:proofErr w:type="gramEnd"/>
      <w:r>
        <w:rPr>
          <w:rFonts w:ascii="Times New Roman" w:hAnsi="Times New Roman" w:cs="Times New Roman"/>
          <w:sz w:val="24"/>
          <w:szCs w:val="24"/>
        </w:rPr>
        <w:t xml:space="preserve"> looking after their children today compared to previous generations has quadrupled from 25 minutes per day in 1975 to 99 minutes in 2000. One of the reasons is a fear of letting children play unsupervised. </w:t>
      </w:r>
    </w:p>
    <w:p w14:paraId="2CD06AA6" w14:textId="77777777" w:rsidR="002A3871" w:rsidRDefault="002A3871" w:rsidP="002A3871">
      <w:pPr>
        <w:spacing w:line="360" w:lineRule="auto"/>
        <w:jc w:val="right"/>
        <w:rPr>
          <w:rFonts w:ascii="Times New Roman" w:hAnsi="Times New Roman" w:cs="Times New Roman"/>
          <w:sz w:val="24"/>
          <w:szCs w:val="24"/>
        </w:rPr>
      </w:pPr>
      <w:r>
        <w:rPr>
          <w:rFonts w:ascii="Times New Roman" w:hAnsi="Times New Roman" w:cs="Times New Roman"/>
          <w:sz w:val="24"/>
          <w:szCs w:val="24"/>
        </w:rPr>
        <w:t>(Gill, 2007, pp. 13)</w:t>
      </w:r>
    </w:p>
    <w:p w14:paraId="529836F9" w14:textId="77777777" w:rsidR="002A3871" w:rsidRDefault="002A3871" w:rsidP="002A3871">
      <w:pPr>
        <w:spacing w:line="360" w:lineRule="auto"/>
        <w:ind w:left="720"/>
        <w:rPr>
          <w:rFonts w:ascii="Times New Roman" w:hAnsi="Times New Roman" w:cs="Times New Roman"/>
          <w:sz w:val="24"/>
          <w:szCs w:val="24"/>
        </w:rPr>
      </w:pPr>
    </w:p>
    <w:p w14:paraId="3481D20A" w14:textId="77777777" w:rsidR="002A3871" w:rsidRDefault="002A3871" w:rsidP="002A3871">
      <w:pPr>
        <w:spacing w:line="360" w:lineRule="auto"/>
        <w:rPr>
          <w:rFonts w:ascii="Times New Roman" w:hAnsi="Times New Roman" w:cs="Times New Roman"/>
          <w:sz w:val="24"/>
          <w:szCs w:val="24"/>
        </w:rPr>
      </w:pPr>
      <w:r>
        <w:rPr>
          <w:rFonts w:ascii="Times New Roman" w:hAnsi="Times New Roman" w:cs="Times New Roman"/>
          <w:sz w:val="24"/>
          <w:szCs w:val="24"/>
        </w:rPr>
        <w:t>This report shows that, on average, our society is becoming a more risk averse society as time goes on. This is similar with childcare workers spending too much time thinking about safety of children rather then letting them manage themselves, as Gill (2007) remarks. A childcare worker’s priority is to return children to their carers unharmed</w:t>
      </w:r>
      <w:r w:rsidRPr="00353995">
        <w:rPr>
          <w:rFonts w:ascii="Times New Roman" w:hAnsi="Times New Roman" w:cs="Times New Roman"/>
          <w:sz w:val="24"/>
          <w:szCs w:val="24"/>
        </w:rPr>
        <w:t xml:space="preserve">. There is not much incentive to allow children to experiment, explore or step beyond their comfort zone. </w:t>
      </w:r>
      <w:r>
        <w:rPr>
          <w:rFonts w:ascii="Times New Roman" w:hAnsi="Times New Roman" w:cs="Times New Roman"/>
          <w:sz w:val="24"/>
          <w:szCs w:val="24"/>
        </w:rPr>
        <w:t xml:space="preserve">A childcare worker may find that permitting children to do these acts that may lead them to get hurt or distress is </w:t>
      </w:r>
      <w:r>
        <w:rPr>
          <w:rFonts w:ascii="Times New Roman" w:hAnsi="Times New Roman" w:cs="Times New Roman"/>
          <w:sz w:val="24"/>
          <w:szCs w:val="24"/>
        </w:rPr>
        <w:lastRenderedPageBreak/>
        <w:t>a risk to themselves, this results in closer supervision and directing and controlling any activities children may take part in. Gill (2007) mentions a case in Bangor, North Wales, where two teenage girls were given a penalty notice by police officers for chalk drawings on the pavement. Chalk drawings are known to wash off in the rain however a police spokeswoman stated, ‘</w:t>
      </w:r>
      <w:r w:rsidRPr="002A3FF4">
        <w:rPr>
          <w:rFonts w:ascii="Times New Roman" w:hAnsi="Times New Roman" w:cs="Times New Roman"/>
          <w:sz w:val="24"/>
          <w:szCs w:val="24"/>
        </w:rPr>
        <w:t>chalk graffiti has been a persistent problem in upper Bangor for quite some time.’</w:t>
      </w:r>
      <w:r>
        <w:rPr>
          <w:rFonts w:ascii="Times New Roman" w:hAnsi="Times New Roman" w:cs="Times New Roman"/>
          <w:sz w:val="24"/>
          <w:szCs w:val="24"/>
        </w:rPr>
        <w:t xml:space="preserve"> Society takes its toll on the younger generation by preventing them doing harmless activities. </w:t>
      </w:r>
    </w:p>
    <w:p w14:paraId="73638C77" w14:textId="77777777" w:rsidR="002A3871" w:rsidRDefault="002A3871" w:rsidP="002A3871">
      <w:pPr>
        <w:spacing w:line="360" w:lineRule="auto"/>
        <w:rPr>
          <w:rFonts w:ascii="Times New Roman" w:hAnsi="Times New Roman" w:cs="Times New Roman"/>
          <w:sz w:val="24"/>
          <w:szCs w:val="24"/>
        </w:rPr>
      </w:pPr>
    </w:p>
    <w:p w14:paraId="4D10B255" w14:textId="77777777" w:rsidR="002A3871" w:rsidRDefault="002A3871" w:rsidP="002A3871">
      <w:pPr>
        <w:spacing w:line="360" w:lineRule="auto"/>
        <w:rPr>
          <w:rFonts w:ascii="Times New Roman" w:hAnsi="Times New Roman" w:cs="Times New Roman"/>
          <w:sz w:val="24"/>
          <w:szCs w:val="24"/>
        </w:rPr>
      </w:pPr>
      <w:r>
        <w:rPr>
          <w:rFonts w:ascii="Times New Roman" w:hAnsi="Times New Roman" w:cs="Times New Roman"/>
          <w:sz w:val="24"/>
          <w:szCs w:val="24"/>
        </w:rPr>
        <w:t xml:space="preserve">We wonder why children are growing up indoors constantly playing on electronic devices, however maybe the older generation are to blame for setting out too many safety guidelines. The problem with keeping children indoors is that they won’t get all the benefits from going outside and experiencing an adventurous outdoor environment. As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xml:space="preserve"> (2016) ‘vigorous, large motor physical activity is generally more likely to be allowed in outdoor than indoor environments.’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xml:space="preserve"> (2016) also mentions how other physical benefits are attributed to active outdoor play as well. Playing outdoors gives children the opportunity to develop and refine locomotor skills as well as fine motor skills. Spending time outdoors and taking part in physical activities has many physiological benefits as well, such as, an ‘increase lung function, muscle, bone and joint health, and strengthens the heart’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xml:space="preserve">, 2016, p. 448).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xml:space="preserve"> (2016) mentions how researchers have identified that a lack of time spent outdoors has a link with myopia and a vitamin D deficiency which can put children at risk of bone problems, cardiovascular disease, and diabetes. ‘In recent years, childhood obesity rates in the United States have more than doubled.’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2016, p. 448) To fight against this growing issue the ‘</w:t>
      </w:r>
      <w:proofErr w:type="spell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for Disease Control and Prevention’ recommends children to spend at least one hour of physical activity.</w:t>
      </w:r>
    </w:p>
    <w:p w14:paraId="14963F86" w14:textId="77777777" w:rsidR="002A3871" w:rsidRDefault="002A3871" w:rsidP="002A3871">
      <w:pPr>
        <w:tabs>
          <w:tab w:val="left" w:pos="6750"/>
        </w:tabs>
        <w:spacing w:line="360" w:lineRule="auto"/>
        <w:ind w:left="720"/>
        <w:rPr>
          <w:rFonts w:ascii="Times New Roman" w:hAnsi="Times New Roman" w:cs="Times New Roman"/>
          <w:sz w:val="24"/>
          <w:szCs w:val="24"/>
        </w:rPr>
      </w:pPr>
      <w:r>
        <w:rPr>
          <w:rFonts w:ascii="Times New Roman" w:hAnsi="Times New Roman" w:cs="Times New Roman"/>
          <w:sz w:val="24"/>
          <w:szCs w:val="24"/>
        </w:rPr>
        <w:tab/>
      </w:r>
    </w:p>
    <w:p w14:paraId="630FA695" w14:textId="77777777" w:rsidR="002A3871" w:rsidRPr="0073330E" w:rsidRDefault="002A3871" w:rsidP="002A3871">
      <w:pPr>
        <w:spacing w:line="360" w:lineRule="auto"/>
        <w:rPr>
          <w:rFonts w:ascii="Times New Roman" w:hAnsi="Times New Roman" w:cs="Times New Roman"/>
          <w:sz w:val="24"/>
          <w:szCs w:val="24"/>
        </w:rPr>
      </w:pPr>
      <w:r>
        <w:rPr>
          <w:rFonts w:ascii="Times New Roman" w:hAnsi="Times New Roman" w:cs="Times New Roman"/>
          <w:sz w:val="24"/>
          <w:szCs w:val="24"/>
        </w:rPr>
        <w:t xml:space="preserve">As mentioned previously, an adventurous outdoor activity must have a sense of risk. However, finding the right balance of real and perceived risk is what makes the activity fun and enjoyable. There must be that motivational factor that wants to bring you back to the activity, not scare you off from it. I personally found that motivation was my biggest factor bringing me back to </w:t>
      </w:r>
      <w:r w:rsidRPr="0073330E">
        <w:rPr>
          <w:rFonts w:ascii="Times New Roman" w:hAnsi="Times New Roman" w:cs="Times New Roman"/>
          <w:sz w:val="24"/>
          <w:szCs w:val="24"/>
        </w:rPr>
        <w:t xml:space="preserve">taking part in adventurous outdoor activities: without risk in the first place, there would be no feeling of danger and the potential of failure. </w:t>
      </w:r>
      <w:r>
        <w:rPr>
          <w:rFonts w:ascii="Times New Roman" w:hAnsi="Times New Roman" w:cs="Times New Roman"/>
          <w:sz w:val="24"/>
          <w:szCs w:val="24"/>
        </w:rPr>
        <w:t xml:space="preserve">Without these factors to take in hand, any activity would be just play. However, as well as psychological benefits, adventure outdoors comes with physiological benefits. As </w:t>
      </w:r>
      <w:proofErr w:type="spellStart"/>
      <w:r>
        <w:rPr>
          <w:rFonts w:ascii="Times New Roman" w:hAnsi="Times New Roman" w:cs="Times New Roman"/>
          <w:sz w:val="24"/>
          <w:szCs w:val="24"/>
        </w:rPr>
        <w:t>Kemple</w:t>
      </w:r>
      <w:proofErr w:type="spellEnd"/>
      <w:r>
        <w:rPr>
          <w:rFonts w:ascii="Times New Roman" w:hAnsi="Times New Roman" w:cs="Times New Roman"/>
          <w:sz w:val="24"/>
          <w:szCs w:val="24"/>
        </w:rPr>
        <w:t xml:space="preserve"> (2016) mentioned, spending time outside as little as one hour a day can have many physiological benefits which </w:t>
      </w:r>
      <w:r>
        <w:rPr>
          <w:rFonts w:ascii="Times New Roman" w:hAnsi="Times New Roman" w:cs="Times New Roman"/>
          <w:sz w:val="24"/>
          <w:szCs w:val="24"/>
        </w:rPr>
        <w:lastRenderedPageBreak/>
        <w:t>sedentary children growing up will not have, such as developing a stronger cardiovascular system and an increase in vitamin D, as well as developing fine motor skills.</w:t>
      </w:r>
      <w:r w:rsidRPr="0073330E">
        <w:rPr>
          <w:rFonts w:ascii="Times New Roman" w:hAnsi="Times New Roman" w:cs="Times New Roman"/>
          <w:sz w:val="24"/>
          <w:szCs w:val="24"/>
        </w:rPr>
        <w:t xml:space="preserve"> Concluding Gill (2007), a ‘risk averse society’ delivers only ‘play’ to the younger generation while growing up by taking the risk and adventure out of adventurous outdoor activities.</w:t>
      </w:r>
    </w:p>
    <w:p w14:paraId="6A769717" w14:textId="77777777" w:rsidR="002A3871" w:rsidRPr="0073330E" w:rsidRDefault="002A3871" w:rsidP="002A3871">
      <w:pPr>
        <w:spacing w:line="360" w:lineRule="auto"/>
        <w:rPr>
          <w:rFonts w:ascii="Times New Roman" w:hAnsi="Times New Roman" w:cs="Times New Roman"/>
          <w:sz w:val="24"/>
          <w:szCs w:val="24"/>
        </w:rPr>
      </w:pPr>
    </w:p>
    <w:p w14:paraId="628F3BF3" w14:textId="6AF89718" w:rsidR="002A3871" w:rsidRPr="0073330E" w:rsidRDefault="00881DFE" w:rsidP="002A3871">
      <w:pPr>
        <w:rPr>
          <w:rFonts w:ascii="Times New Roman" w:hAnsi="Times New Roman" w:cs="Times New Roman"/>
          <w:sz w:val="24"/>
          <w:szCs w:val="24"/>
        </w:rPr>
      </w:pPr>
      <w:r>
        <w:rPr>
          <w:rFonts w:ascii="Times New Roman" w:hAnsi="Times New Roman" w:cs="Times New Roman"/>
          <w:sz w:val="24"/>
          <w:szCs w:val="24"/>
        </w:rPr>
        <w:t>Word count: 1850</w:t>
      </w:r>
    </w:p>
    <w:p w14:paraId="2BFBB704" w14:textId="77777777" w:rsidR="002A3871" w:rsidRDefault="002A3871" w:rsidP="002A3871">
      <w:pPr>
        <w:rPr>
          <w:rFonts w:ascii="Times New Roman" w:hAnsi="Times New Roman" w:cs="Times New Roman"/>
          <w:sz w:val="24"/>
          <w:szCs w:val="24"/>
        </w:rPr>
      </w:pPr>
    </w:p>
    <w:p w14:paraId="72A8D0D8" w14:textId="77777777" w:rsidR="002A3871" w:rsidRDefault="002A3871" w:rsidP="002A3871">
      <w:pPr>
        <w:rPr>
          <w:rFonts w:ascii="Times New Roman" w:hAnsi="Times New Roman" w:cs="Times New Roman"/>
          <w:sz w:val="24"/>
          <w:szCs w:val="24"/>
        </w:rPr>
      </w:pPr>
    </w:p>
    <w:p w14:paraId="5160D7BE" w14:textId="77777777" w:rsidR="002A3871" w:rsidRDefault="002A3871" w:rsidP="002A3871">
      <w:pPr>
        <w:rPr>
          <w:rFonts w:ascii="Times New Roman" w:hAnsi="Times New Roman" w:cs="Times New Roman"/>
          <w:sz w:val="24"/>
          <w:szCs w:val="24"/>
        </w:rPr>
      </w:pPr>
    </w:p>
    <w:p w14:paraId="0B4175CF" w14:textId="77777777" w:rsidR="002A3871" w:rsidRPr="0073330E" w:rsidRDefault="002A3871" w:rsidP="002A3871">
      <w:pPr>
        <w:rPr>
          <w:rFonts w:ascii="Times New Roman" w:hAnsi="Times New Roman" w:cs="Times New Roman"/>
          <w:sz w:val="24"/>
          <w:szCs w:val="24"/>
        </w:rPr>
      </w:pPr>
    </w:p>
    <w:p w14:paraId="69513B3F" w14:textId="77777777" w:rsidR="002A3871" w:rsidRPr="0073330E" w:rsidRDefault="002A3871" w:rsidP="002A3871">
      <w:pPr>
        <w:rPr>
          <w:rFonts w:ascii="Times New Roman" w:hAnsi="Times New Roman" w:cs="Times New Roman"/>
          <w:sz w:val="24"/>
          <w:szCs w:val="24"/>
        </w:rPr>
      </w:pPr>
    </w:p>
    <w:p w14:paraId="6C5AD0CD" w14:textId="77777777" w:rsidR="002A3871" w:rsidRPr="00853477" w:rsidRDefault="002A3871" w:rsidP="002A3871">
      <w:pPr>
        <w:rPr>
          <w:rFonts w:ascii="Times New Roman" w:hAnsi="Times New Roman" w:cs="Times New Roman"/>
          <w:sz w:val="28"/>
          <w:szCs w:val="28"/>
        </w:rPr>
      </w:pPr>
      <w:r w:rsidRPr="00853477">
        <w:rPr>
          <w:rFonts w:ascii="Times New Roman" w:hAnsi="Times New Roman" w:cs="Times New Roman"/>
          <w:sz w:val="28"/>
          <w:szCs w:val="28"/>
        </w:rPr>
        <w:t>Reference list:</w:t>
      </w:r>
    </w:p>
    <w:p w14:paraId="73093E68" w14:textId="77777777" w:rsidR="002A3871" w:rsidRPr="002A3871" w:rsidRDefault="002A3871" w:rsidP="002A3871">
      <w:pPr>
        <w:rPr>
          <w:rFonts w:ascii="Times New Roman" w:hAnsi="Times New Roman" w:cs="Times New Roman"/>
          <w:sz w:val="24"/>
          <w:szCs w:val="24"/>
        </w:rPr>
      </w:pPr>
      <w:proofErr w:type="spellStart"/>
      <w:r w:rsidRPr="002A3871">
        <w:rPr>
          <w:rFonts w:ascii="Times New Roman" w:hAnsi="Times New Roman" w:cs="Times New Roman"/>
          <w:sz w:val="24"/>
          <w:szCs w:val="24"/>
        </w:rPr>
        <w:t>Attarian</w:t>
      </w:r>
      <w:proofErr w:type="spellEnd"/>
      <w:r w:rsidRPr="002A3871">
        <w:rPr>
          <w:rFonts w:ascii="Times New Roman" w:hAnsi="Times New Roman" w:cs="Times New Roman"/>
          <w:sz w:val="24"/>
          <w:szCs w:val="24"/>
        </w:rPr>
        <w:t xml:space="preserve">, A. (2012) </w:t>
      </w:r>
      <w:r w:rsidRPr="002A3871">
        <w:rPr>
          <w:rFonts w:ascii="Times New Roman" w:hAnsi="Times New Roman" w:cs="Times New Roman"/>
          <w:i/>
          <w:iCs/>
          <w:sz w:val="24"/>
          <w:szCs w:val="24"/>
        </w:rPr>
        <w:t>Risk Management in Outdoor and Adventure Programs.</w:t>
      </w:r>
      <w:r w:rsidRPr="002A3871">
        <w:rPr>
          <w:rFonts w:ascii="Times New Roman" w:hAnsi="Times New Roman" w:cs="Times New Roman"/>
          <w:sz w:val="24"/>
          <w:szCs w:val="24"/>
        </w:rPr>
        <w:t xml:space="preserve"> Leeds: Human Kinetics.</w:t>
      </w:r>
    </w:p>
    <w:p w14:paraId="44AC1863" w14:textId="77777777" w:rsidR="002A3871" w:rsidRPr="002A3871" w:rsidRDefault="002A3871" w:rsidP="002A3871">
      <w:pPr>
        <w:rPr>
          <w:rFonts w:ascii="Times New Roman" w:hAnsi="Times New Roman" w:cs="Times New Roman"/>
          <w:sz w:val="24"/>
          <w:szCs w:val="24"/>
        </w:rPr>
      </w:pPr>
      <w:r w:rsidRPr="002A3871">
        <w:rPr>
          <w:rFonts w:ascii="Times New Roman" w:hAnsi="Times New Roman" w:cs="Times New Roman"/>
          <w:sz w:val="24"/>
          <w:szCs w:val="24"/>
        </w:rPr>
        <w:t xml:space="preserve">Barton, B. (2007) </w:t>
      </w:r>
      <w:r w:rsidRPr="002A3871">
        <w:rPr>
          <w:rFonts w:ascii="Times New Roman" w:hAnsi="Times New Roman" w:cs="Times New Roman"/>
          <w:i/>
          <w:iCs/>
          <w:sz w:val="24"/>
          <w:szCs w:val="24"/>
        </w:rPr>
        <w:t>Safety, Risk and Adventure in Outdoor Activities.</w:t>
      </w:r>
      <w:r w:rsidRPr="002A3871">
        <w:rPr>
          <w:rFonts w:ascii="Times New Roman" w:hAnsi="Times New Roman" w:cs="Times New Roman"/>
          <w:sz w:val="24"/>
          <w:szCs w:val="24"/>
        </w:rPr>
        <w:t xml:space="preserve"> London: Sage.</w:t>
      </w:r>
    </w:p>
    <w:p w14:paraId="19306A81" w14:textId="77777777" w:rsidR="002A3871" w:rsidRPr="002A3871" w:rsidRDefault="002A3871" w:rsidP="002A3871">
      <w:pPr>
        <w:rPr>
          <w:rFonts w:ascii="Times New Roman" w:hAnsi="Times New Roman" w:cs="Times New Roman"/>
          <w:sz w:val="24"/>
          <w:szCs w:val="24"/>
        </w:rPr>
      </w:pPr>
      <w:r w:rsidRPr="002A3871">
        <w:rPr>
          <w:rFonts w:ascii="Times New Roman" w:hAnsi="Times New Roman" w:cs="Times New Roman"/>
          <w:sz w:val="24"/>
          <w:szCs w:val="24"/>
        </w:rPr>
        <w:t xml:space="preserve">Dickson, T.J. and </w:t>
      </w:r>
      <w:proofErr w:type="spellStart"/>
      <w:r w:rsidRPr="002A3871">
        <w:rPr>
          <w:rFonts w:ascii="Times New Roman" w:hAnsi="Times New Roman" w:cs="Times New Roman"/>
          <w:sz w:val="24"/>
          <w:szCs w:val="24"/>
        </w:rPr>
        <w:t>Gray</w:t>
      </w:r>
      <w:proofErr w:type="spellEnd"/>
      <w:r w:rsidRPr="002A3871">
        <w:rPr>
          <w:rFonts w:ascii="Times New Roman" w:hAnsi="Times New Roman" w:cs="Times New Roman"/>
          <w:sz w:val="24"/>
          <w:szCs w:val="24"/>
        </w:rPr>
        <w:t>, T.L. (2012)</w:t>
      </w:r>
      <w:r w:rsidRPr="002A3871">
        <w:rPr>
          <w:rFonts w:ascii="Times New Roman" w:hAnsi="Times New Roman" w:cs="Times New Roman"/>
          <w:i/>
          <w:iCs/>
          <w:sz w:val="24"/>
          <w:szCs w:val="24"/>
        </w:rPr>
        <w:t xml:space="preserve"> Risk Management in the Outdoors.</w:t>
      </w:r>
      <w:r w:rsidRPr="002A3871">
        <w:rPr>
          <w:rFonts w:ascii="Times New Roman" w:hAnsi="Times New Roman" w:cs="Times New Roman"/>
          <w:sz w:val="24"/>
          <w:szCs w:val="24"/>
        </w:rPr>
        <w:t xml:space="preserve"> Cambridge: Cambridge Press.</w:t>
      </w:r>
    </w:p>
    <w:p w14:paraId="717296D9" w14:textId="77777777" w:rsidR="002A3871" w:rsidRPr="002A3871" w:rsidRDefault="002A3871" w:rsidP="002A3871">
      <w:pPr>
        <w:rPr>
          <w:rFonts w:ascii="Times New Roman" w:hAnsi="Times New Roman" w:cs="Times New Roman"/>
          <w:sz w:val="24"/>
          <w:szCs w:val="24"/>
        </w:rPr>
      </w:pPr>
      <w:r w:rsidRPr="002A3871">
        <w:rPr>
          <w:rFonts w:ascii="Times New Roman" w:hAnsi="Times New Roman" w:cs="Times New Roman"/>
          <w:sz w:val="24"/>
          <w:szCs w:val="24"/>
        </w:rPr>
        <w:t xml:space="preserve">Gill, T (2007) </w:t>
      </w:r>
      <w:r w:rsidRPr="002A3871">
        <w:rPr>
          <w:rFonts w:ascii="Times New Roman" w:hAnsi="Times New Roman" w:cs="Times New Roman"/>
          <w:i/>
          <w:iCs/>
          <w:sz w:val="24"/>
          <w:szCs w:val="24"/>
        </w:rPr>
        <w:t xml:space="preserve">No Fear: Growing up in a risk averse society. </w:t>
      </w:r>
      <w:r w:rsidRPr="002A3871">
        <w:rPr>
          <w:rFonts w:ascii="Times New Roman" w:hAnsi="Times New Roman" w:cs="Times New Roman"/>
          <w:sz w:val="24"/>
          <w:szCs w:val="24"/>
        </w:rPr>
        <w:t xml:space="preserve">London: </w:t>
      </w:r>
      <w:proofErr w:type="spellStart"/>
      <w:r w:rsidRPr="002A3871">
        <w:rPr>
          <w:rFonts w:ascii="Times New Roman" w:hAnsi="Times New Roman" w:cs="Times New Roman"/>
          <w:sz w:val="24"/>
          <w:szCs w:val="24"/>
        </w:rPr>
        <w:t>Calouste</w:t>
      </w:r>
      <w:proofErr w:type="spellEnd"/>
      <w:r w:rsidRPr="002A3871">
        <w:rPr>
          <w:rFonts w:ascii="Times New Roman" w:hAnsi="Times New Roman" w:cs="Times New Roman"/>
          <w:sz w:val="24"/>
          <w:szCs w:val="24"/>
        </w:rPr>
        <w:t xml:space="preserve"> </w:t>
      </w:r>
      <w:proofErr w:type="spellStart"/>
      <w:r w:rsidRPr="002A3871">
        <w:rPr>
          <w:rFonts w:ascii="Times New Roman" w:hAnsi="Times New Roman" w:cs="Times New Roman"/>
          <w:sz w:val="24"/>
          <w:szCs w:val="24"/>
        </w:rPr>
        <w:t>Gulbenkian</w:t>
      </w:r>
      <w:proofErr w:type="spellEnd"/>
      <w:r w:rsidRPr="002A3871">
        <w:rPr>
          <w:rFonts w:ascii="Times New Roman" w:hAnsi="Times New Roman" w:cs="Times New Roman"/>
          <w:sz w:val="24"/>
          <w:szCs w:val="24"/>
        </w:rPr>
        <w:t xml:space="preserve"> Foundation</w:t>
      </w:r>
    </w:p>
    <w:p w14:paraId="541207AE" w14:textId="77777777" w:rsidR="002A3871" w:rsidRPr="002A3871" w:rsidRDefault="002A3871" w:rsidP="002A3871">
      <w:pPr>
        <w:rPr>
          <w:rFonts w:ascii="Times New Roman" w:hAnsi="Times New Roman" w:cs="Times New Roman"/>
          <w:sz w:val="24"/>
          <w:szCs w:val="24"/>
        </w:rPr>
      </w:pPr>
      <w:proofErr w:type="spellStart"/>
      <w:r w:rsidRPr="002A3871">
        <w:rPr>
          <w:rFonts w:ascii="Times New Roman" w:hAnsi="Times New Roman" w:cs="Times New Roman"/>
          <w:sz w:val="24"/>
          <w:szCs w:val="24"/>
        </w:rPr>
        <w:t>Kemple</w:t>
      </w:r>
      <w:proofErr w:type="spellEnd"/>
      <w:r w:rsidRPr="002A3871">
        <w:rPr>
          <w:rFonts w:ascii="Times New Roman" w:hAnsi="Times New Roman" w:cs="Times New Roman"/>
          <w:sz w:val="24"/>
          <w:szCs w:val="24"/>
        </w:rPr>
        <w:t xml:space="preserve">, K.M et al. (2016) ‘The Power of Outdoor Play and Play in Natural Environments’ </w:t>
      </w:r>
      <w:r w:rsidRPr="002A3871">
        <w:rPr>
          <w:rFonts w:ascii="Times New Roman" w:hAnsi="Times New Roman" w:cs="Times New Roman"/>
          <w:i/>
          <w:iCs/>
          <w:sz w:val="24"/>
          <w:szCs w:val="24"/>
        </w:rPr>
        <w:t>Childhood Education</w:t>
      </w:r>
      <w:r w:rsidRPr="002A3871">
        <w:rPr>
          <w:rFonts w:ascii="Times New Roman" w:hAnsi="Times New Roman" w:cs="Times New Roman"/>
          <w:sz w:val="24"/>
          <w:szCs w:val="24"/>
        </w:rPr>
        <w:t>, 92(6), pp. 446-454</w:t>
      </w:r>
    </w:p>
    <w:p w14:paraId="52BD79FF" w14:textId="77777777" w:rsidR="002A3871" w:rsidRPr="002A3871" w:rsidRDefault="002A3871" w:rsidP="002A3871">
      <w:pPr>
        <w:rPr>
          <w:rFonts w:ascii="Times New Roman" w:hAnsi="Times New Roman" w:cs="Times New Roman"/>
          <w:sz w:val="24"/>
          <w:szCs w:val="24"/>
        </w:rPr>
      </w:pPr>
      <w:r w:rsidRPr="002A3871">
        <w:rPr>
          <w:rFonts w:ascii="Times New Roman" w:hAnsi="Times New Roman" w:cs="Times New Roman"/>
          <w:sz w:val="24"/>
          <w:szCs w:val="24"/>
        </w:rPr>
        <w:t xml:space="preserve">Plummer, R. (2009) </w:t>
      </w:r>
      <w:r w:rsidRPr="002A3871">
        <w:rPr>
          <w:rFonts w:ascii="Times New Roman" w:hAnsi="Times New Roman" w:cs="Times New Roman"/>
          <w:i/>
          <w:iCs/>
          <w:sz w:val="24"/>
          <w:szCs w:val="24"/>
        </w:rPr>
        <w:t>Outdoor Recreation an Introduction.</w:t>
      </w:r>
      <w:r w:rsidRPr="002A3871">
        <w:rPr>
          <w:rFonts w:ascii="Times New Roman" w:hAnsi="Times New Roman" w:cs="Times New Roman"/>
          <w:sz w:val="24"/>
          <w:szCs w:val="24"/>
        </w:rPr>
        <w:t xml:space="preserve"> New York: Routledge.</w:t>
      </w:r>
    </w:p>
    <w:p w14:paraId="49FE1908" w14:textId="77777777" w:rsidR="002A3871" w:rsidRPr="00B771BB" w:rsidRDefault="002A3871" w:rsidP="002A3871">
      <w:pPr>
        <w:rPr>
          <w:rFonts w:ascii="Times New Roman" w:hAnsi="Times New Roman" w:cs="Times New Roman"/>
        </w:rPr>
      </w:pPr>
    </w:p>
    <w:p w14:paraId="6C25DA9A" w14:textId="47C6B6A0" w:rsidR="002F7C1D" w:rsidRPr="002F7C1D" w:rsidRDefault="002F7C1D" w:rsidP="002A3871">
      <w:pPr>
        <w:ind w:left="720"/>
        <w:rPr>
          <w:sz w:val="24"/>
          <w:szCs w:val="24"/>
        </w:rPr>
      </w:pPr>
      <w:bookmarkStart w:id="3" w:name="_GoBack"/>
      <w:bookmarkEnd w:id="3"/>
    </w:p>
    <w:sectPr w:rsidR="002F7C1D" w:rsidRPr="002F7C1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F3B30" w14:textId="77777777" w:rsidR="00BC24E8" w:rsidRDefault="00BC24E8" w:rsidP="0077207E">
      <w:pPr>
        <w:spacing w:line="240" w:lineRule="auto"/>
      </w:pPr>
      <w:r>
        <w:separator/>
      </w:r>
    </w:p>
  </w:endnote>
  <w:endnote w:type="continuationSeparator" w:id="0">
    <w:p w14:paraId="00C881FB" w14:textId="77777777" w:rsidR="00BC24E8" w:rsidRDefault="00BC24E8"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9539976"/>
      <w:docPartObj>
        <w:docPartGallery w:val="Page Numbers (Bottom of Page)"/>
        <w:docPartUnique/>
      </w:docPartObj>
    </w:sdtPr>
    <w:sdtEndPr>
      <w:rPr>
        <w:noProof/>
      </w:rPr>
    </w:sdtEndPr>
    <w:sdtContent>
      <w:p w14:paraId="37ED254C" w14:textId="2321731A" w:rsidR="00853477" w:rsidRDefault="008534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58F06F" w14:textId="77777777" w:rsidR="00853477" w:rsidRDefault="00853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17AFC1" w14:textId="77777777" w:rsidR="00BC24E8" w:rsidRDefault="00BC24E8" w:rsidP="0077207E">
      <w:pPr>
        <w:spacing w:line="240" w:lineRule="auto"/>
      </w:pPr>
      <w:r>
        <w:separator/>
      </w:r>
    </w:p>
  </w:footnote>
  <w:footnote w:type="continuationSeparator" w:id="0">
    <w:p w14:paraId="22AC82B9" w14:textId="77777777" w:rsidR="00BC24E8" w:rsidRDefault="00BC24E8"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103B52"/>
    <w:multiLevelType w:val="hybridMultilevel"/>
    <w:tmpl w:val="ED3A861C"/>
    <w:lvl w:ilvl="0" w:tplc="5ABAE340">
      <w:start w:val="1"/>
      <w:numFmt w:val="decimal"/>
      <w:lvlText w:val="%1."/>
      <w:lvlJc w:val="left"/>
      <w:pPr>
        <w:ind w:left="1210" w:hanging="360"/>
      </w:pPr>
      <w:rPr>
        <w:rFonts w:hint="default"/>
        <w:sz w:val="24"/>
        <w:szCs w:val="2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enise Leonard">
    <w15:presenceInfo w15:providerId="AD" w15:userId="S-1-5-21-809251214-2178901256-4152538893-273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6371F"/>
    <w:rsid w:val="00000150"/>
    <w:rsid w:val="000321DB"/>
    <w:rsid w:val="00033611"/>
    <w:rsid w:val="00045ACB"/>
    <w:rsid w:val="0006425A"/>
    <w:rsid w:val="00065240"/>
    <w:rsid w:val="000655A7"/>
    <w:rsid w:val="00073970"/>
    <w:rsid w:val="00073E50"/>
    <w:rsid w:val="00077786"/>
    <w:rsid w:val="000B37B1"/>
    <w:rsid w:val="000D4291"/>
    <w:rsid w:val="000D6366"/>
    <w:rsid w:val="000E3C3B"/>
    <w:rsid w:val="00161269"/>
    <w:rsid w:val="00191FC3"/>
    <w:rsid w:val="00196529"/>
    <w:rsid w:val="001A70AE"/>
    <w:rsid w:val="001C00C6"/>
    <w:rsid w:val="001F2286"/>
    <w:rsid w:val="001F7C59"/>
    <w:rsid w:val="00281379"/>
    <w:rsid w:val="00284793"/>
    <w:rsid w:val="0029133E"/>
    <w:rsid w:val="002A3871"/>
    <w:rsid w:val="002A3FF4"/>
    <w:rsid w:val="002F7C1D"/>
    <w:rsid w:val="002F7D8A"/>
    <w:rsid w:val="00307336"/>
    <w:rsid w:val="00317441"/>
    <w:rsid w:val="00325CDB"/>
    <w:rsid w:val="00344249"/>
    <w:rsid w:val="00346D76"/>
    <w:rsid w:val="00401D59"/>
    <w:rsid w:val="004150A6"/>
    <w:rsid w:val="00417FA2"/>
    <w:rsid w:val="00423BFC"/>
    <w:rsid w:val="00424460"/>
    <w:rsid w:val="00437D19"/>
    <w:rsid w:val="00484EC1"/>
    <w:rsid w:val="004C3FF5"/>
    <w:rsid w:val="004E5105"/>
    <w:rsid w:val="004F081E"/>
    <w:rsid w:val="0052524C"/>
    <w:rsid w:val="005374BB"/>
    <w:rsid w:val="005E0A51"/>
    <w:rsid w:val="005E2EE5"/>
    <w:rsid w:val="00620199"/>
    <w:rsid w:val="006474BD"/>
    <w:rsid w:val="00666DCA"/>
    <w:rsid w:val="006C1DAF"/>
    <w:rsid w:val="006E2529"/>
    <w:rsid w:val="00726107"/>
    <w:rsid w:val="0077207E"/>
    <w:rsid w:val="007962B6"/>
    <w:rsid w:val="007D2445"/>
    <w:rsid w:val="007D332B"/>
    <w:rsid w:val="008255C8"/>
    <w:rsid w:val="00834791"/>
    <w:rsid w:val="0083606B"/>
    <w:rsid w:val="00846882"/>
    <w:rsid w:val="0084731A"/>
    <w:rsid w:val="00853477"/>
    <w:rsid w:val="00874F0B"/>
    <w:rsid w:val="00881DFE"/>
    <w:rsid w:val="008B64DE"/>
    <w:rsid w:val="008E22F7"/>
    <w:rsid w:val="00953865"/>
    <w:rsid w:val="00962CA0"/>
    <w:rsid w:val="009711F3"/>
    <w:rsid w:val="009758B2"/>
    <w:rsid w:val="009E5041"/>
    <w:rsid w:val="00A02860"/>
    <w:rsid w:val="00A27C50"/>
    <w:rsid w:val="00A445A3"/>
    <w:rsid w:val="00A72A53"/>
    <w:rsid w:val="00AE5CA4"/>
    <w:rsid w:val="00AF4A5D"/>
    <w:rsid w:val="00B24182"/>
    <w:rsid w:val="00B34787"/>
    <w:rsid w:val="00B84A37"/>
    <w:rsid w:val="00B97793"/>
    <w:rsid w:val="00BC24E8"/>
    <w:rsid w:val="00BC60B6"/>
    <w:rsid w:val="00BD66AA"/>
    <w:rsid w:val="00BE4D13"/>
    <w:rsid w:val="00BF3F1C"/>
    <w:rsid w:val="00C10F21"/>
    <w:rsid w:val="00C3093A"/>
    <w:rsid w:val="00C536A6"/>
    <w:rsid w:val="00C6371F"/>
    <w:rsid w:val="00CA255D"/>
    <w:rsid w:val="00CB1CB8"/>
    <w:rsid w:val="00CB5C3B"/>
    <w:rsid w:val="00CB6B3D"/>
    <w:rsid w:val="00CE7EC9"/>
    <w:rsid w:val="00D00FC5"/>
    <w:rsid w:val="00D17CB8"/>
    <w:rsid w:val="00D34C76"/>
    <w:rsid w:val="00D424C5"/>
    <w:rsid w:val="00D6095A"/>
    <w:rsid w:val="00DD4989"/>
    <w:rsid w:val="00DD5754"/>
    <w:rsid w:val="00DF5A32"/>
    <w:rsid w:val="00E10195"/>
    <w:rsid w:val="00E130A5"/>
    <w:rsid w:val="00E75B7C"/>
    <w:rsid w:val="00E86CBD"/>
    <w:rsid w:val="00EA5C3F"/>
    <w:rsid w:val="00EB1F41"/>
    <w:rsid w:val="00EE29ED"/>
    <w:rsid w:val="00F31FE1"/>
    <w:rsid w:val="00F456EB"/>
    <w:rsid w:val="00F46423"/>
    <w:rsid w:val="00F617E4"/>
    <w:rsid w:val="00F75CDE"/>
    <w:rsid w:val="00F8362F"/>
    <w:rsid w:val="00F94FC1"/>
    <w:rsid w:val="00FC2871"/>
    <w:rsid w:val="00FC32F7"/>
    <w:rsid w:val="00FD2CFF"/>
    <w:rsid w:val="00FD3A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C24E96A0-5CE7-4042-8112-F7C16D0C0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553F8-11E0-4144-9C40-609E33571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30206</TotalTime>
  <Pages>8</Pages>
  <Words>2309</Words>
  <Characters>13163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Isaac Ayres</cp:lastModifiedBy>
  <cp:revision>28</cp:revision>
  <cp:lastPrinted>2017-06-20T20:35:00Z</cp:lastPrinted>
  <dcterms:created xsi:type="dcterms:W3CDTF">2019-06-20T14:14:00Z</dcterms:created>
  <dcterms:modified xsi:type="dcterms:W3CDTF">2020-03-27T13:32:00Z</dcterms:modified>
</cp:coreProperties>
</file>