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70951" w:rsidRPr="00170951" w:rsidRDefault="00170951" w:rsidP="00170951">
      <w:pPr>
        <w:shd w:val="clear" w:color="auto" w:fill="F8F8F9"/>
        <w:spacing w:after="0" w:line="870" w:lineRule="atLeast"/>
        <w:jc w:val="both"/>
        <w:outlineLvl w:val="1"/>
        <w:rPr>
          <w:rFonts w:ascii="Microsoft YaHei" w:eastAsia="Microsoft YaHei" w:hAnsi="Microsoft YaHei" w:cs="Arial"/>
          <w:b/>
          <w:bCs/>
          <w:color w:val="000000"/>
          <w:sz w:val="60"/>
          <w:szCs w:val="60"/>
        </w:rPr>
      </w:pPr>
      <w:r w:rsidRPr="00170951">
        <w:rPr>
          <w:rFonts w:ascii="Microsoft YaHei" w:eastAsia="Microsoft YaHei" w:hAnsi="Microsoft YaHei" w:cs="Arial" w:hint="eastAsia"/>
          <w:b/>
          <w:bCs/>
          <w:color w:val="000000"/>
          <w:sz w:val="60"/>
          <w:szCs w:val="60"/>
        </w:rPr>
        <w:t>同是世界500强，面对“美国制裁”，中兴为何不敌华为？</w:t>
      </w:r>
    </w:p>
    <w:p w:rsidR="00170951" w:rsidRPr="00170951" w:rsidRDefault="00170951" w:rsidP="00170951">
      <w:pPr>
        <w:shd w:val="clear" w:color="auto" w:fill="F8F8F9"/>
        <w:spacing w:after="0" w:line="240" w:lineRule="auto"/>
        <w:rPr>
          <w:rFonts w:ascii="Arial" w:eastAsia="Times New Roman" w:hAnsi="Arial" w:cs="Arial" w:hint="eastAsia"/>
          <w:color w:val="000000"/>
          <w:sz w:val="18"/>
          <w:szCs w:val="18"/>
        </w:rPr>
      </w:pPr>
    </w:p>
    <w:p w:rsidR="00170951" w:rsidRPr="00170951" w:rsidRDefault="00170951" w:rsidP="00170951">
      <w:pPr>
        <w:shd w:val="clear" w:color="auto" w:fill="F8F8F9"/>
        <w:spacing w:after="75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hyperlink r:id="rId4" w:tgtFrame="_blank" w:history="1">
        <w:r w:rsidRPr="00170951">
          <w:rPr>
            <w:rFonts w:ascii="Microsoft YaHei" w:eastAsia="Microsoft YaHei" w:hAnsi="Microsoft YaHei" w:cs="Microsoft YaHei" w:hint="eastAsia"/>
            <w:color w:val="000000"/>
            <w:sz w:val="24"/>
            <w:szCs w:val="24"/>
            <w:u w:val="single"/>
          </w:rPr>
          <w:t>阿娟聊科技</w:t>
        </w:r>
      </w:hyperlink>
    </w:p>
    <w:p w:rsidR="00170951" w:rsidRPr="00170951" w:rsidRDefault="00170951" w:rsidP="00170951">
      <w:pPr>
        <w:shd w:val="clear" w:color="auto" w:fill="F8F8F9"/>
        <w:spacing w:after="0" w:line="240" w:lineRule="auto"/>
        <w:rPr>
          <w:rFonts w:ascii="Arial" w:eastAsia="Times New Roman" w:hAnsi="Arial" w:cs="Arial"/>
          <w:color w:val="000000"/>
          <w:sz w:val="2"/>
          <w:szCs w:val="2"/>
        </w:rPr>
      </w:pPr>
      <w:r w:rsidRPr="00170951">
        <w:rPr>
          <w:rFonts w:ascii="Microsoft YaHei" w:eastAsia="Microsoft YaHei" w:hAnsi="Microsoft YaHei" w:cs="Microsoft YaHei" w:hint="eastAsia"/>
          <w:color w:val="999999"/>
          <w:sz w:val="18"/>
          <w:szCs w:val="18"/>
        </w:rPr>
        <w:t>发布时间：</w:t>
      </w:r>
      <w:r w:rsidRPr="00170951">
        <w:rPr>
          <w:rFonts w:ascii="Arial" w:eastAsia="Times New Roman" w:hAnsi="Arial" w:cs="Arial"/>
          <w:color w:val="999999"/>
          <w:sz w:val="18"/>
          <w:szCs w:val="18"/>
        </w:rPr>
        <w:t>19-05-2311:42</w:t>
      </w:r>
    </w:p>
    <w:p w:rsidR="006F1663" w:rsidRDefault="006F1663"/>
    <w:p w:rsidR="00170951" w:rsidRPr="00170951" w:rsidRDefault="00170951" w:rsidP="00170951">
      <w:pPr>
        <w:shd w:val="clear" w:color="auto" w:fill="FFFFFF"/>
        <w:spacing w:before="33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华为和中兴作为世界五百强中的两个知名中国电子企业，从来都不缺少来自媒体和公众的关注和话题。而在最近华为遭受各种各种不公平对待的同时，也让人想到了曾经的中兴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</w:rPr>
      </w:pPr>
      <w:r w:rsidRPr="00170951">
        <w:rPr>
          <w:rFonts w:ascii="Arial" w:eastAsia="Times New Roman" w:hAnsi="Arial" w:cs="Arial"/>
          <w:noProof/>
          <w:color w:val="000000"/>
          <w:sz w:val="18"/>
          <w:szCs w:val="18"/>
        </w:rPr>
        <w:drawing>
          <wp:inline distT="0" distB="0" distL="0" distR="0">
            <wp:extent cx="5524500" cy="3268980"/>
            <wp:effectExtent l="0" t="0" r="0" b="7620"/>
            <wp:docPr id="6" name="Picture 6" descr="https://pics7.baidu.com/feed/b90e7bec54e736d1c7ea20adb8ca92c6d462693d.png?token=0633f31f19a1b6e3aa406b24827ddc92&amp;s=567636C4BF05094B100F718B030070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pics7.baidu.com/feed/b90e7bec54e736d1c7ea20adb8ca92c6d462693d.png?token=0633f31f19a1b6e3aa406b24827ddc92&amp;s=567636C4BF05094B100F718B03007089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3268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951" w:rsidRPr="00170951" w:rsidRDefault="00170951" w:rsidP="00170951">
      <w:pPr>
        <w:shd w:val="clear" w:color="auto" w:fill="FFFFFF"/>
        <w:spacing w:before="39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我们先来回顾下华为最近发生的事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：</w:t>
      </w:r>
    </w:p>
    <w:p w:rsidR="00170951" w:rsidRPr="00170951" w:rsidRDefault="00170951" w:rsidP="00170951">
      <w:pPr>
        <w:shd w:val="clear" w:color="auto" w:fill="FFFFFF"/>
        <w:spacing w:before="33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b/>
          <w:bCs/>
          <w:color w:val="333333"/>
          <w:sz w:val="27"/>
          <w:szCs w:val="27"/>
        </w:rPr>
        <w:t>美国制裁华为不提供芯片，海思芯片崛起。谷歌撤销</w:t>
      </w:r>
      <w:r w:rsidRPr="00170951">
        <w:rPr>
          <w:rFonts w:ascii="Arial" w:eastAsia="Times New Roman" w:hAnsi="Arial" w:cs="Arial"/>
          <w:b/>
          <w:bCs/>
          <w:color w:val="333333"/>
          <w:sz w:val="27"/>
          <w:szCs w:val="27"/>
        </w:rPr>
        <w:t>Android</w:t>
      </w:r>
      <w:r w:rsidRPr="00170951">
        <w:rPr>
          <w:rFonts w:ascii="Microsoft YaHei" w:eastAsia="Microsoft YaHei" w:hAnsi="Microsoft YaHei" w:cs="Microsoft YaHei" w:hint="eastAsia"/>
          <w:b/>
          <w:bCs/>
          <w:color w:val="333333"/>
          <w:sz w:val="27"/>
          <w:szCs w:val="27"/>
        </w:rPr>
        <w:t>使用许可，华为</w:t>
      </w:r>
      <w:r w:rsidRPr="00170951">
        <w:rPr>
          <w:rFonts w:ascii="Arial" w:eastAsia="Times New Roman" w:hAnsi="Arial" w:cs="Arial"/>
          <w:b/>
          <w:bCs/>
          <w:color w:val="333333"/>
          <w:sz w:val="27"/>
          <w:szCs w:val="27"/>
        </w:rPr>
        <w:t>OS</w:t>
      </w:r>
      <w:r w:rsidRPr="00170951">
        <w:rPr>
          <w:rFonts w:ascii="Microsoft YaHei" w:eastAsia="Microsoft YaHei" w:hAnsi="Microsoft YaHei" w:cs="Microsoft YaHei" w:hint="eastAsia"/>
          <w:b/>
          <w:bCs/>
          <w:color w:val="333333"/>
          <w:sz w:val="27"/>
          <w:szCs w:val="27"/>
        </w:rPr>
        <w:t>系统即将面试</w:t>
      </w:r>
      <w:r w:rsidRPr="00170951">
        <w:rPr>
          <w:rFonts w:ascii="Arial" w:eastAsia="Times New Roman" w:hAnsi="Arial" w:cs="Arial"/>
          <w:b/>
          <w:bCs/>
          <w:color w:val="333333"/>
          <w:sz w:val="27"/>
          <w:szCs w:val="27"/>
        </w:rPr>
        <w:t>ARM</w:t>
      </w:r>
      <w:r w:rsidRPr="00170951">
        <w:rPr>
          <w:rFonts w:ascii="Microsoft YaHei" w:eastAsia="Microsoft YaHei" w:hAnsi="Microsoft YaHei" w:cs="Microsoft YaHei" w:hint="eastAsia"/>
          <w:b/>
          <w:bCs/>
          <w:color w:val="333333"/>
          <w:sz w:val="27"/>
          <w:szCs w:val="27"/>
        </w:rPr>
        <w:t>公司停止与华为业务，华为回应不影响英国公司暂停售卖华为，日本公司停止提供给华为部分零部件</w:t>
      </w:r>
      <w:r w:rsidRPr="00170951">
        <w:rPr>
          <w:rFonts w:ascii="Microsoft YaHei" w:eastAsia="Microsoft YaHei" w:hAnsi="Microsoft YaHei" w:cs="Microsoft YaHei"/>
          <w:b/>
          <w:bCs/>
          <w:color w:val="333333"/>
          <w:sz w:val="27"/>
          <w:szCs w:val="27"/>
        </w:rPr>
        <w:t>。</w:t>
      </w:r>
    </w:p>
    <w:p w:rsidR="00170951" w:rsidRPr="00170951" w:rsidRDefault="00170951" w:rsidP="0017095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</w:rPr>
      </w:pPr>
      <w:r w:rsidRPr="00170951">
        <w:rPr>
          <w:rFonts w:ascii="Arial" w:eastAsia="Times New Roman" w:hAnsi="Arial" w:cs="Arial"/>
          <w:noProof/>
          <w:color w:val="000000"/>
          <w:sz w:val="18"/>
          <w:szCs w:val="18"/>
        </w:rPr>
        <w:lastRenderedPageBreak/>
        <w:drawing>
          <wp:inline distT="0" distB="0" distL="0" distR="0">
            <wp:extent cx="5715000" cy="2857500"/>
            <wp:effectExtent l="0" t="0" r="0" b="0"/>
            <wp:docPr id="5" name="Picture 5" descr="https://pics7.baidu.com/feed/d8f9d72a6059252dc2a013641701de3f5ab5b9bd.jpeg?token=d663c837465c92a756d6bc85f93bd311&amp;s=61E2B64540E83DB7D998C1930300F0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pics7.baidu.com/feed/d8f9d72a6059252dc2a013641701de3f5ab5b9bd.jpeg?token=d663c837465c92a756d6bc85f93bd311&amp;s=61E2B64540E83DB7D998C1930300F09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951" w:rsidRPr="00170951" w:rsidRDefault="00170951" w:rsidP="00170951">
      <w:pPr>
        <w:shd w:val="clear" w:color="auto" w:fill="FFFFFF"/>
        <w:spacing w:before="39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细看这每一件事，我们可以看到美国正在从全方面打击华为，以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5G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为开头，仅仅几天时间就曝光了如此多的事件，但是我们现在看的却是华为依然屹立在最前线而不倒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before="33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我们再来看中兴事件：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2018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年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4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月，美国对中兴的出口禁令刚发布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4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天后，中兴通讯宣布公司已进入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“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休克状态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”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，从研发到生产全线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“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熄火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”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，随后公司几乎走到了破产的边缘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</w:rPr>
      </w:pPr>
      <w:r w:rsidRPr="00170951">
        <w:rPr>
          <w:rFonts w:ascii="Arial" w:eastAsia="Times New Roman" w:hAnsi="Arial" w:cs="Arial"/>
          <w:noProof/>
          <w:color w:val="000000"/>
          <w:sz w:val="18"/>
          <w:szCs w:val="18"/>
        </w:rPr>
        <w:drawing>
          <wp:inline distT="0" distB="0" distL="0" distR="0">
            <wp:extent cx="6096000" cy="4030980"/>
            <wp:effectExtent l="0" t="0" r="0" b="7620"/>
            <wp:docPr id="4" name="Picture 4" descr="https://pics4.baidu.com/feed/7aec54e736d12f2e4afa15396b5808668435680f.jpeg?token=3ad06df1fc39defe4cdd50c3105fafdd&amp;s=CFD07C8D4A535CDA420138510300C0A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pics4.baidu.com/feed/7aec54e736d12f2e4afa15396b5808668435680f.jpeg?token=3ad06df1fc39defe4cdd50c3105fafdd&amp;s=CFD07C8D4A535CDA420138510300C0A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4030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951" w:rsidRPr="00170951" w:rsidRDefault="00170951" w:rsidP="00170951">
      <w:pPr>
        <w:shd w:val="clear" w:color="auto" w:fill="FFFFFF"/>
        <w:spacing w:before="39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lastRenderedPageBreak/>
        <w:t>从这两者对比，我们可以看到，中兴在面对制裁事件上相较于华为可以说是不在一个档次上，那么这是为什么呢？中兴与华为同为世界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500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强，中兴面对制裁却败落得如此之快，让人唏嘘不已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before="33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从过程层面来看，两家公司则有着很大的区别：显然华为在手机设计和市场层面更具天赋，而中兴则始终与市场保持着慢半拍的节奏。此外，中兴的产品对于美国的依赖性太强，而华为的生产线拉的很长，对于美国的依赖并没有像中兴那么大，这就代表了华为有更多的机会可以进行反制的机会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</w:rPr>
      </w:pPr>
      <w:r w:rsidRPr="00170951">
        <w:rPr>
          <w:rFonts w:ascii="Arial" w:eastAsia="Times New Roman" w:hAnsi="Arial" w:cs="Arial"/>
          <w:noProof/>
          <w:color w:val="000000"/>
          <w:sz w:val="18"/>
          <w:szCs w:val="18"/>
        </w:rPr>
        <w:drawing>
          <wp:inline distT="0" distB="0" distL="0" distR="0">
            <wp:extent cx="6096000" cy="3604260"/>
            <wp:effectExtent l="0" t="0" r="0" b="0"/>
            <wp:docPr id="3" name="Picture 3" descr="https://pics7.baidu.com/feed/d0c8a786c9177f3ef7cfe58f5355e6c39d3d56d3.jpeg?token=2e8039484f0b1761d0935206e4484b73&amp;s=FBB24CC91E1B205DD8AC45120300C0C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s://pics7.baidu.com/feed/d0c8a786c9177f3ef7cfe58f5355e6c39d3d56d3.jpeg?token=2e8039484f0b1761d0935206e4484b73&amp;s=FBB24CC91E1B205DD8AC45120300C0C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3604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951" w:rsidRPr="00170951" w:rsidRDefault="00170951" w:rsidP="00170951">
      <w:pPr>
        <w:shd w:val="clear" w:color="auto" w:fill="FFFFFF"/>
        <w:spacing w:before="39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从技术层面上来看，华为拥有更多核心的设备和技术水平，任老对于华为技术水平的投入是有目共睹的，涉及领域从物理学，基础理论研究和高级工程师的投入量也是世界罕见标准，而反观中兴的技术对比华为还是有点捉襟见肘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before="33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在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5G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时代即将到来的今天，如果华为能挺过这次危机，那么在以后的通信技术上可能不会拉开太大的差距，但是在移动智能手机上，中兴与华为的差距越拉越远也不是没有可能的事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。</w:t>
      </w:r>
    </w:p>
    <w:p w:rsidR="00170951" w:rsidRPr="00170951" w:rsidRDefault="00170951" w:rsidP="00170951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</w:rPr>
      </w:pPr>
      <w:r w:rsidRPr="00170951">
        <w:rPr>
          <w:rFonts w:ascii="Arial" w:eastAsia="Times New Roman" w:hAnsi="Arial" w:cs="Arial"/>
          <w:noProof/>
          <w:color w:val="000000"/>
          <w:sz w:val="18"/>
          <w:szCs w:val="18"/>
        </w:rPr>
        <w:lastRenderedPageBreak/>
        <w:drawing>
          <wp:inline distT="0" distB="0" distL="0" distR="0">
            <wp:extent cx="6096000" cy="4351020"/>
            <wp:effectExtent l="0" t="0" r="0" b="0"/>
            <wp:docPr id="2" name="Picture 2" descr="https://pics4.baidu.com/feed/bf096b63f6246b60b12f0ec1ce62c748500fa285.jpeg?token=cfcca2d6ee6f63e029a0ba47da62af0e&amp;s=DFA10CC248B0B8DC403A6EBE030080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s://pics4.baidu.com/feed/bf096b63f6246b60b12f0ec1ce62c748500fa285.jpeg?token=cfcca2d6ee6f63e029a0ba47da62af0e&amp;s=DFA10CC248B0B8DC403A6EBE0300801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4351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951" w:rsidRPr="00170951" w:rsidRDefault="00170951" w:rsidP="00170951">
      <w:pPr>
        <w:shd w:val="clear" w:color="auto" w:fill="FFFFFF"/>
        <w:spacing w:before="390" w:after="0" w:line="360" w:lineRule="atLeast"/>
        <w:jc w:val="both"/>
        <w:rPr>
          <w:rFonts w:ascii="Arial" w:eastAsia="Times New Roman" w:hAnsi="Arial" w:cs="Arial"/>
          <w:color w:val="333333"/>
          <w:sz w:val="24"/>
          <w:szCs w:val="24"/>
        </w:rPr>
      </w:pP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现在的科技战是华为的一座大山，翻过这座山，华为的故事将会全新改写。生在这个时代的我们，有幸见证了一场史无前例的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“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科技大战</w:t>
      </w:r>
      <w:r w:rsidRPr="00170951">
        <w:rPr>
          <w:rFonts w:ascii="Arial" w:eastAsia="Times New Roman" w:hAnsi="Arial" w:cs="Arial"/>
          <w:color w:val="333333"/>
          <w:sz w:val="24"/>
          <w:szCs w:val="24"/>
        </w:rPr>
        <w:t>”</w:t>
      </w:r>
      <w:r w:rsidRPr="00170951">
        <w:rPr>
          <w:rFonts w:ascii="Microsoft YaHei" w:eastAsia="Microsoft YaHei" w:hAnsi="Microsoft YaHei" w:cs="Microsoft YaHei" w:hint="eastAsia"/>
          <w:color w:val="333333"/>
          <w:sz w:val="24"/>
          <w:szCs w:val="24"/>
        </w:rPr>
        <w:t>，只有在基础领域上的研究更加深入，才能摆脱被人掣肘的局面，最后小编想说一句：华为加油</w:t>
      </w:r>
      <w:r w:rsidRPr="00170951">
        <w:rPr>
          <w:rFonts w:ascii="Microsoft YaHei" w:eastAsia="Microsoft YaHei" w:hAnsi="Microsoft YaHei" w:cs="Microsoft YaHei"/>
          <w:color w:val="333333"/>
          <w:sz w:val="24"/>
          <w:szCs w:val="24"/>
        </w:rPr>
        <w:t>！</w:t>
      </w:r>
    </w:p>
    <w:p w:rsidR="00170951" w:rsidRDefault="00170951">
      <w:bookmarkStart w:id="0" w:name="_GoBack"/>
      <w:bookmarkEnd w:id="0"/>
    </w:p>
    <w:sectPr w:rsidR="00170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0F3C52" w:usb2="00000016" w:usb3="00000000" w:csb0="0004001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402C"/>
    <w:rsid w:val="00002186"/>
    <w:rsid w:val="00025A30"/>
    <w:rsid w:val="0003724B"/>
    <w:rsid w:val="00046549"/>
    <w:rsid w:val="000511AC"/>
    <w:rsid w:val="00061BDD"/>
    <w:rsid w:val="00064A70"/>
    <w:rsid w:val="0008183D"/>
    <w:rsid w:val="0008285D"/>
    <w:rsid w:val="000A1587"/>
    <w:rsid w:val="000C0AA5"/>
    <w:rsid w:val="000C0D40"/>
    <w:rsid w:val="000D4208"/>
    <w:rsid w:val="000E49FF"/>
    <w:rsid w:val="000E59A6"/>
    <w:rsid w:val="000F0922"/>
    <w:rsid w:val="000F5FDC"/>
    <w:rsid w:val="0011620E"/>
    <w:rsid w:val="00140E45"/>
    <w:rsid w:val="001511E6"/>
    <w:rsid w:val="00170951"/>
    <w:rsid w:val="00170C84"/>
    <w:rsid w:val="0017715C"/>
    <w:rsid w:val="001A5D41"/>
    <w:rsid w:val="001A69DD"/>
    <w:rsid w:val="001E4A13"/>
    <w:rsid w:val="002025B3"/>
    <w:rsid w:val="00202ED4"/>
    <w:rsid w:val="002146CD"/>
    <w:rsid w:val="002361EC"/>
    <w:rsid w:val="00264C4D"/>
    <w:rsid w:val="00273C7E"/>
    <w:rsid w:val="002868F8"/>
    <w:rsid w:val="00286FA1"/>
    <w:rsid w:val="00290046"/>
    <w:rsid w:val="002A4B94"/>
    <w:rsid w:val="002B6D9B"/>
    <w:rsid w:val="002C0F54"/>
    <w:rsid w:val="002D0795"/>
    <w:rsid w:val="002D68D9"/>
    <w:rsid w:val="002E0C1A"/>
    <w:rsid w:val="002E4BC5"/>
    <w:rsid w:val="002E4EA0"/>
    <w:rsid w:val="00303208"/>
    <w:rsid w:val="003074A1"/>
    <w:rsid w:val="00310D59"/>
    <w:rsid w:val="00354B93"/>
    <w:rsid w:val="00367832"/>
    <w:rsid w:val="003840CB"/>
    <w:rsid w:val="00385229"/>
    <w:rsid w:val="003B439F"/>
    <w:rsid w:val="003C1D96"/>
    <w:rsid w:val="003C5848"/>
    <w:rsid w:val="003E5FC4"/>
    <w:rsid w:val="00400162"/>
    <w:rsid w:val="00404427"/>
    <w:rsid w:val="0040450B"/>
    <w:rsid w:val="0041306E"/>
    <w:rsid w:val="0041690D"/>
    <w:rsid w:val="004205CC"/>
    <w:rsid w:val="0042167F"/>
    <w:rsid w:val="0042235C"/>
    <w:rsid w:val="00442499"/>
    <w:rsid w:val="00454992"/>
    <w:rsid w:val="004676F2"/>
    <w:rsid w:val="0047020E"/>
    <w:rsid w:val="00486FA7"/>
    <w:rsid w:val="0049377B"/>
    <w:rsid w:val="0049799F"/>
    <w:rsid w:val="004A05C6"/>
    <w:rsid w:val="004A5A96"/>
    <w:rsid w:val="004B087F"/>
    <w:rsid w:val="004B161B"/>
    <w:rsid w:val="004B554F"/>
    <w:rsid w:val="004E5DAE"/>
    <w:rsid w:val="004F402C"/>
    <w:rsid w:val="0050003E"/>
    <w:rsid w:val="00511BF8"/>
    <w:rsid w:val="00514C20"/>
    <w:rsid w:val="00520F11"/>
    <w:rsid w:val="00524221"/>
    <w:rsid w:val="00525555"/>
    <w:rsid w:val="00543430"/>
    <w:rsid w:val="00543BB9"/>
    <w:rsid w:val="00561800"/>
    <w:rsid w:val="00566B9A"/>
    <w:rsid w:val="00570045"/>
    <w:rsid w:val="005A2354"/>
    <w:rsid w:val="005B3651"/>
    <w:rsid w:val="005B4F8B"/>
    <w:rsid w:val="005C1A05"/>
    <w:rsid w:val="005E09CF"/>
    <w:rsid w:val="00605269"/>
    <w:rsid w:val="006074F9"/>
    <w:rsid w:val="00615174"/>
    <w:rsid w:val="00616345"/>
    <w:rsid w:val="0062442B"/>
    <w:rsid w:val="006256D4"/>
    <w:rsid w:val="006426A2"/>
    <w:rsid w:val="00646A4E"/>
    <w:rsid w:val="00652EB7"/>
    <w:rsid w:val="0066360C"/>
    <w:rsid w:val="00666978"/>
    <w:rsid w:val="00674720"/>
    <w:rsid w:val="0068439C"/>
    <w:rsid w:val="0069128F"/>
    <w:rsid w:val="00694C85"/>
    <w:rsid w:val="006B0F4B"/>
    <w:rsid w:val="006C2A1B"/>
    <w:rsid w:val="006E006C"/>
    <w:rsid w:val="006E75A0"/>
    <w:rsid w:val="006F1663"/>
    <w:rsid w:val="006F3289"/>
    <w:rsid w:val="006F6756"/>
    <w:rsid w:val="00700A1E"/>
    <w:rsid w:val="00714331"/>
    <w:rsid w:val="00716CE4"/>
    <w:rsid w:val="00722D89"/>
    <w:rsid w:val="0078042C"/>
    <w:rsid w:val="00790F2F"/>
    <w:rsid w:val="007C2BA0"/>
    <w:rsid w:val="007C61EF"/>
    <w:rsid w:val="007C7692"/>
    <w:rsid w:val="007D0F18"/>
    <w:rsid w:val="007D31A2"/>
    <w:rsid w:val="007E4E4D"/>
    <w:rsid w:val="008141D1"/>
    <w:rsid w:val="0082744F"/>
    <w:rsid w:val="00844903"/>
    <w:rsid w:val="00851B46"/>
    <w:rsid w:val="00862BE5"/>
    <w:rsid w:val="0086419E"/>
    <w:rsid w:val="00871785"/>
    <w:rsid w:val="008744FA"/>
    <w:rsid w:val="00877606"/>
    <w:rsid w:val="00877DC8"/>
    <w:rsid w:val="00890E6E"/>
    <w:rsid w:val="00891BB8"/>
    <w:rsid w:val="008A6520"/>
    <w:rsid w:val="008B04FB"/>
    <w:rsid w:val="008B6116"/>
    <w:rsid w:val="008C648A"/>
    <w:rsid w:val="008C6995"/>
    <w:rsid w:val="008D3F5B"/>
    <w:rsid w:val="008E33C3"/>
    <w:rsid w:val="00944A3B"/>
    <w:rsid w:val="009558FF"/>
    <w:rsid w:val="00961FE3"/>
    <w:rsid w:val="00967F4D"/>
    <w:rsid w:val="00970CA7"/>
    <w:rsid w:val="0097414C"/>
    <w:rsid w:val="009B03EF"/>
    <w:rsid w:val="009C5FC8"/>
    <w:rsid w:val="009D3B8C"/>
    <w:rsid w:val="009D7042"/>
    <w:rsid w:val="009E05AF"/>
    <w:rsid w:val="009E254D"/>
    <w:rsid w:val="009E2B4B"/>
    <w:rsid w:val="009F7FDF"/>
    <w:rsid w:val="00A24F4D"/>
    <w:rsid w:val="00A277C2"/>
    <w:rsid w:val="00A27B6B"/>
    <w:rsid w:val="00A34E8C"/>
    <w:rsid w:val="00A512F3"/>
    <w:rsid w:val="00A62E10"/>
    <w:rsid w:val="00A63513"/>
    <w:rsid w:val="00A65AD3"/>
    <w:rsid w:val="00A84D7B"/>
    <w:rsid w:val="00AA71A2"/>
    <w:rsid w:val="00AC3CC0"/>
    <w:rsid w:val="00AC7DE4"/>
    <w:rsid w:val="00AD3044"/>
    <w:rsid w:val="00AD32BD"/>
    <w:rsid w:val="00AF3445"/>
    <w:rsid w:val="00B04A19"/>
    <w:rsid w:val="00B04DB0"/>
    <w:rsid w:val="00B06048"/>
    <w:rsid w:val="00B15108"/>
    <w:rsid w:val="00B17A69"/>
    <w:rsid w:val="00B41623"/>
    <w:rsid w:val="00B46645"/>
    <w:rsid w:val="00B47B2C"/>
    <w:rsid w:val="00B5572E"/>
    <w:rsid w:val="00B61E52"/>
    <w:rsid w:val="00B6365D"/>
    <w:rsid w:val="00B678C3"/>
    <w:rsid w:val="00B82AD0"/>
    <w:rsid w:val="00B8643F"/>
    <w:rsid w:val="00BA0B81"/>
    <w:rsid w:val="00BA3847"/>
    <w:rsid w:val="00BB13D7"/>
    <w:rsid w:val="00BB2F5C"/>
    <w:rsid w:val="00BB78B3"/>
    <w:rsid w:val="00BC0EFB"/>
    <w:rsid w:val="00BE43CE"/>
    <w:rsid w:val="00BF51FF"/>
    <w:rsid w:val="00C03A20"/>
    <w:rsid w:val="00C134D5"/>
    <w:rsid w:val="00C344C8"/>
    <w:rsid w:val="00C35C1F"/>
    <w:rsid w:val="00C44993"/>
    <w:rsid w:val="00C46BAC"/>
    <w:rsid w:val="00C55E1F"/>
    <w:rsid w:val="00C56089"/>
    <w:rsid w:val="00C57335"/>
    <w:rsid w:val="00C61072"/>
    <w:rsid w:val="00C7283D"/>
    <w:rsid w:val="00C83473"/>
    <w:rsid w:val="00C933D7"/>
    <w:rsid w:val="00C94AA2"/>
    <w:rsid w:val="00CA38E4"/>
    <w:rsid w:val="00CA56C2"/>
    <w:rsid w:val="00CA6B6B"/>
    <w:rsid w:val="00CA7EA0"/>
    <w:rsid w:val="00CB0026"/>
    <w:rsid w:val="00CB0139"/>
    <w:rsid w:val="00CE2798"/>
    <w:rsid w:val="00CF4EBE"/>
    <w:rsid w:val="00CF7683"/>
    <w:rsid w:val="00D25CD1"/>
    <w:rsid w:val="00D26D92"/>
    <w:rsid w:val="00D3084F"/>
    <w:rsid w:val="00D332F0"/>
    <w:rsid w:val="00D41EDA"/>
    <w:rsid w:val="00D42AC6"/>
    <w:rsid w:val="00D66158"/>
    <w:rsid w:val="00D6732F"/>
    <w:rsid w:val="00D72159"/>
    <w:rsid w:val="00D8062B"/>
    <w:rsid w:val="00D83484"/>
    <w:rsid w:val="00DA6DF5"/>
    <w:rsid w:val="00DB2237"/>
    <w:rsid w:val="00DB7237"/>
    <w:rsid w:val="00DC2D41"/>
    <w:rsid w:val="00DD791A"/>
    <w:rsid w:val="00DE5089"/>
    <w:rsid w:val="00DF008D"/>
    <w:rsid w:val="00DF236D"/>
    <w:rsid w:val="00E01D2C"/>
    <w:rsid w:val="00E04E5F"/>
    <w:rsid w:val="00E07CA3"/>
    <w:rsid w:val="00E27C1F"/>
    <w:rsid w:val="00E42D07"/>
    <w:rsid w:val="00E60978"/>
    <w:rsid w:val="00E7331A"/>
    <w:rsid w:val="00E743CA"/>
    <w:rsid w:val="00E77077"/>
    <w:rsid w:val="00E814C9"/>
    <w:rsid w:val="00E90069"/>
    <w:rsid w:val="00EA43F9"/>
    <w:rsid w:val="00EE2894"/>
    <w:rsid w:val="00EF3B6F"/>
    <w:rsid w:val="00EF559E"/>
    <w:rsid w:val="00EF55A7"/>
    <w:rsid w:val="00EF7974"/>
    <w:rsid w:val="00F065DA"/>
    <w:rsid w:val="00F121DD"/>
    <w:rsid w:val="00F178D2"/>
    <w:rsid w:val="00F24F4A"/>
    <w:rsid w:val="00F32CF0"/>
    <w:rsid w:val="00F342E8"/>
    <w:rsid w:val="00F46923"/>
    <w:rsid w:val="00F50AB2"/>
    <w:rsid w:val="00F62EBC"/>
    <w:rsid w:val="00F7119C"/>
    <w:rsid w:val="00F7638A"/>
    <w:rsid w:val="00F83BF2"/>
    <w:rsid w:val="00FA0584"/>
    <w:rsid w:val="00FB00C1"/>
    <w:rsid w:val="00FB0D99"/>
    <w:rsid w:val="00FB5942"/>
    <w:rsid w:val="00FC5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5E673"/>
  <w15:chartTrackingRefBased/>
  <w15:docId w15:val="{F4B9AC35-AF3F-46F1-83FB-8B8A61A1D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7095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70951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Hyperlink">
    <w:name w:val="Hyperlink"/>
    <w:basedOn w:val="DefaultParagraphFont"/>
    <w:uiPriority w:val="99"/>
    <w:semiHidden/>
    <w:unhideWhenUsed/>
    <w:rsid w:val="00170951"/>
    <w:rPr>
      <w:color w:val="0000FF"/>
      <w:u w:val="single"/>
    </w:rPr>
  </w:style>
  <w:style w:type="character" w:customStyle="1" w:styleId="date">
    <w:name w:val="date"/>
    <w:basedOn w:val="DefaultParagraphFont"/>
    <w:rsid w:val="00170951"/>
  </w:style>
  <w:style w:type="character" w:customStyle="1" w:styleId="time">
    <w:name w:val="time"/>
    <w:basedOn w:val="DefaultParagraphFont"/>
    <w:rsid w:val="00170951"/>
  </w:style>
  <w:style w:type="paragraph" w:styleId="NormalWeb">
    <w:name w:val="Normal (Web)"/>
    <w:basedOn w:val="Normal"/>
    <w:uiPriority w:val="99"/>
    <w:semiHidden/>
    <w:unhideWhenUsed/>
    <w:rsid w:val="001709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jh-p">
    <w:name w:val="bjh-p"/>
    <w:basedOn w:val="DefaultParagraphFont"/>
    <w:rsid w:val="00170951"/>
  </w:style>
  <w:style w:type="character" w:customStyle="1" w:styleId="bjh-strong">
    <w:name w:val="bjh-strong"/>
    <w:basedOn w:val="DefaultParagraphFont"/>
    <w:rsid w:val="001709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336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19370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401910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316784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700406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76801">
          <w:marLeft w:val="0"/>
          <w:marRight w:val="0"/>
          <w:marTop w:val="4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487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79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16670">
          <w:marLeft w:val="0"/>
          <w:marRight w:val="3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508101">
              <w:marLeft w:val="0"/>
              <w:marRight w:val="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970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2978187">
                  <w:marLeft w:val="0"/>
                  <w:marRight w:val="0"/>
                  <w:marTop w:val="4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80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hyperlink" Target="https://author.baidu.com/home?from=bjh_article&amp;app_id=1571220903834845" TargetMode="Externa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152</Words>
  <Characters>868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2020-11-06T17:09:00Z</dcterms:created>
  <dcterms:modified xsi:type="dcterms:W3CDTF">2020-11-06T17:10:00Z</dcterms:modified>
</cp:coreProperties>
</file>