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3C49E" w14:textId="77777777" w:rsidR="00842FBF" w:rsidRPr="001A60DD" w:rsidRDefault="00842FBF" w:rsidP="00842FBF">
      <w:pPr>
        <w:pStyle w:val="Heading1"/>
      </w:pPr>
      <w:bookmarkStart w:id="0" w:name="_Toc140917913"/>
    </w:p>
    <w:p w14:paraId="532AB218" w14:textId="5A10A23D" w:rsidR="00842FBF" w:rsidRPr="001A60DD" w:rsidRDefault="0049317A" w:rsidP="00A35FF9">
      <w:r w:rsidRPr="001A60DD">
        <w:rPr>
          <w:noProof/>
        </w:rPr>
        <w:drawing>
          <wp:inline distT="0" distB="0" distL="0" distR="0" wp14:anchorId="4B2CE317" wp14:editId="1410B689">
            <wp:extent cx="3390900" cy="1352550"/>
            <wp:effectExtent l="0" t="0" r="0" b="0"/>
            <wp:docPr id="1" name="Picture 1" descr="C:\Users\HP\Downloads\download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download (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27FF349D" w14:textId="77777777" w:rsidR="00842FBF" w:rsidRPr="001A60DD" w:rsidRDefault="00842FBF" w:rsidP="00842FBF"/>
    <w:p w14:paraId="0492221D" w14:textId="7C2E29BD" w:rsidR="00842FBF" w:rsidRPr="001A60DD" w:rsidRDefault="00842FBF" w:rsidP="00A35FF9"/>
    <w:p w14:paraId="7533530D" w14:textId="77777777" w:rsidR="00842FBF" w:rsidRPr="001A60DD" w:rsidRDefault="00842FBF" w:rsidP="00842FBF">
      <w:pPr>
        <w:rPr>
          <w:b/>
        </w:rPr>
      </w:pPr>
    </w:p>
    <w:p w14:paraId="4D06137B" w14:textId="77777777" w:rsidR="00842FBF" w:rsidRPr="001A60DD" w:rsidRDefault="00842FBF" w:rsidP="00842FBF">
      <w:pPr>
        <w:spacing w:line="480" w:lineRule="auto"/>
        <w:jc w:val="center"/>
        <w:rPr>
          <w:rFonts w:ascii="Times New Roman" w:hAnsi="Times New Roman" w:cs="Times New Roman"/>
          <w:b/>
          <w:sz w:val="24"/>
        </w:rPr>
      </w:pPr>
      <w:r w:rsidRPr="001A60DD">
        <w:rPr>
          <w:rFonts w:ascii="Times New Roman" w:hAnsi="Times New Roman" w:cs="Times New Roman"/>
          <w:b/>
          <w:sz w:val="24"/>
        </w:rPr>
        <w:t>Nike’s Marketing Strategies and Approach to Managing the Customer Journey</w:t>
      </w:r>
    </w:p>
    <w:p w14:paraId="7D2635F7" w14:textId="25AE04CB" w:rsidR="00842FBF" w:rsidRPr="001A60DD" w:rsidRDefault="00842FBF" w:rsidP="00842FBF">
      <w:pPr>
        <w:spacing w:line="480" w:lineRule="auto"/>
        <w:jc w:val="center"/>
        <w:rPr>
          <w:rFonts w:ascii="Times New Roman" w:hAnsi="Times New Roman" w:cs="Times New Roman"/>
          <w:sz w:val="24"/>
        </w:rPr>
      </w:pPr>
      <w:r w:rsidRPr="00A35FF9">
        <w:rPr>
          <w:rFonts w:ascii="Times New Roman" w:hAnsi="Times New Roman" w:cs="Times New Roman"/>
          <w:b/>
          <w:bCs/>
          <w:sz w:val="24"/>
        </w:rPr>
        <w:t>Module:</w:t>
      </w:r>
      <w:r w:rsidRPr="001A60DD">
        <w:rPr>
          <w:rFonts w:ascii="Times New Roman" w:hAnsi="Times New Roman" w:cs="Times New Roman"/>
          <w:sz w:val="24"/>
        </w:rPr>
        <w:t xml:space="preserve"> Marketing Management – Assessment 1</w:t>
      </w:r>
    </w:p>
    <w:p w14:paraId="3DF12E3B" w14:textId="77777777" w:rsidR="00842FBF" w:rsidRPr="001A60DD" w:rsidRDefault="00842FBF" w:rsidP="00842FBF">
      <w:pPr>
        <w:spacing w:line="480" w:lineRule="auto"/>
        <w:jc w:val="center"/>
        <w:rPr>
          <w:rFonts w:ascii="Times New Roman" w:hAnsi="Times New Roman" w:cs="Times New Roman"/>
          <w:sz w:val="24"/>
        </w:rPr>
      </w:pPr>
      <w:r w:rsidRPr="00A35FF9">
        <w:rPr>
          <w:rFonts w:ascii="Times New Roman" w:hAnsi="Times New Roman" w:cs="Times New Roman"/>
          <w:b/>
          <w:bCs/>
          <w:sz w:val="24"/>
        </w:rPr>
        <w:t>Module code:</w:t>
      </w:r>
      <w:r w:rsidRPr="001A60DD">
        <w:rPr>
          <w:rFonts w:ascii="Times New Roman" w:hAnsi="Times New Roman" w:cs="Times New Roman"/>
          <w:sz w:val="24"/>
        </w:rPr>
        <w:t xml:space="preserve"> LCMB7001</w:t>
      </w:r>
    </w:p>
    <w:p w14:paraId="68875DAE" w14:textId="77777777" w:rsidR="00842FBF" w:rsidRPr="001A60DD" w:rsidRDefault="00842FBF" w:rsidP="00842FBF">
      <w:pPr>
        <w:spacing w:line="480" w:lineRule="auto"/>
        <w:jc w:val="center"/>
        <w:rPr>
          <w:rFonts w:ascii="Times New Roman" w:hAnsi="Times New Roman" w:cs="Times New Roman"/>
          <w:sz w:val="24"/>
        </w:rPr>
      </w:pPr>
      <w:r w:rsidRPr="00A35FF9">
        <w:rPr>
          <w:rFonts w:ascii="Times New Roman" w:hAnsi="Times New Roman" w:cs="Times New Roman"/>
          <w:b/>
          <w:bCs/>
          <w:sz w:val="24"/>
        </w:rPr>
        <w:t>Lecturer:</w:t>
      </w:r>
      <w:r w:rsidRPr="001A60DD">
        <w:rPr>
          <w:rFonts w:ascii="Times New Roman" w:hAnsi="Times New Roman" w:cs="Times New Roman"/>
          <w:sz w:val="24"/>
        </w:rPr>
        <w:t xml:space="preserve"> Tushara </w:t>
      </w:r>
      <w:proofErr w:type="spellStart"/>
      <w:r w:rsidRPr="001A60DD">
        <w:rPr>
          <w:rFonts w:ascii="Times New Roman" w:hAnsi="Times New Roman" w:cs="Times New Roman"/>
          <w:sz w:val="24"/>
        </w:rPr>
        <w:t>Balendran</w:t>
      </w:r>
      <w:proofErr w:type="spellEnd"/>
    </w:p>
    <w:p w14:paraId="2C21CAA8" w14:textId="77777777" w:rsidR="00842FBF" w:rsidRPr="001A60DD" w:rsidRDefault="00842FBF" w:rsidP="00842FBF"/>
    <w:p w14:paraId="27685ED5" w14:textId="77777777" w:rsidR="00842FBF" w:rsidRPr="001A60DD" w:rsidRDefault="00842FBF" w:rsidP="00842FBF"/>
    <w:p w14:paraId="6A0AD603" w14:textId="760EB5FF" w:rsidR="00842FBF" w:rsidRPr="001A60DD" w:rsidRDefault="00A35FF9" w:rsidP="00842FBF">
      <w:pPr>
        <w:spacing w:line="480" w:lineRule="auto"/>
        <w:jc w:val="center"/>
        <w:rPr>
          <w:rFonts w:ascii="Times New Roman" w:hAnsi="Times New Roman" w:cs="Times New Roman"/>
          <w:sz w:val="24"/>
        </w:rPr>
      </w:pPr>
      <w:r w:rsidRPr="00A35FF9">
        <w:rPr>
          <w:rFonts w:ascii="Times New Roman" w:hAnsi="Times New Roman" w:cs="Times New Roman"/>
          <w:b/>
          <w:bCs/>
          <w:sz w:val="24"/>
        </w:rPr>
        <w:t>Student Name:</w:t>
      </w:r>
      <w:r>
        <w:rPr>
          <w:rFonts w:ascii="Times New Roman" w:hAnsi="Times New Roman" w:cs="Times New Roman"/>
          <w:sz w:val="24"/>
        </w:rPr>
        <w:t xml:space="preserve"> </w:t>
      </w:r>
      <w:r w:rsidR="00842FBF" w:rsidRPr="001A60DD">
        <w:rPr>
          <w:rFonts w:ascii="Times New Roman" w:hAnsi="Times New Roman" w:cs="Times New Roman"/>
          <w:sz w:val="24"/>
        </w:rPr>
        <w:t>Lucien H K Yao</w:t>
      </w:r>
    </w:p>
    <w:p w14:paraId="3CC1199E" w14:textId="77777777" w:rsidR="00842FBF" w:rsidRPr="001A60DD" w:rsidRDefault="00842FBF" w:rsidP="00842FBF">
      <w:pPr>
        <w:spacing w:line="480" w:lineRule="auto"/>
        <w:jc w:val="center"/>
        <w:rPr>
          <w:rFonts w:ascii="Times New Roman" w:hAnsi="Times New Roman" w:cs="Times New Roman"/>
          <w:sz w:val="24"/>
        </w:rPr>
      </w:pPr>
      <w:r w:rsidRPr="00A35FF9">
        <w:rPr>
          <w:rFonts w:ascii="Times New Roman" w:hAnsi="Times New Roman" w:cs="Times New Roman"/>
          <w:b/>
          <w:bCs/>
          <w:sz w:val="24"/>
        </w:rPr>
        <w:t>Student ID:</w:t>
      </w:r>
      <w:r w:rsidRPr="001A60DD">
        <w:rPr>
          <w:rFonts w:ascii="Times New Roman" w:hAnsi="Times New Roman" w:cs="Times New Roman"/>
          <w:sz w:val="24"/>
        </w:rPr>
        <w:t xml:space="preserve"> 1916224</w:t>
      </w:r>
    </w:p>
    <w:p w14:paraId="570084C9" w14:textId="5E1C592E" w:rsidR="00842FBF" w:rsidRPr="001A60DD" w:rsidRDefault="00A35FF9" w:rsidP="00842FBF">
      <w:pPr>
        <w:spacing w:line="480" w:lineRule="auto"/>
        <w:jc w:val="center"/>
        <w:rPr>
          <w:rFonts w:ascii="Times New Roman" w:hAnsi="Times New Roman" w:cs="Times New Roman"/>
          <w:sz w:val="24"/>
        </w:rPr>
      </w:pPr>
      <w:r>
        <w:rPr>
          <w:rFonts w:ascii="Times New Roman" w:hAnsi="Times New Roman" w:cs="Times New Roman"/>
          <w:sz w:val="24"/>
        </w:rPr>
        <w:t>10</w:t>
      </w:r>
      <w:r w:rsidRPr="00A35FF9">
        <w:rPr>
          <w:rFonts w:ascii="Times New Roman" w:hAnsi="Times New Roman" w:cs="Times New Roman"/>
          <w:sz w:val="24"/>
          <w:vertAlign w:val="superscript"/>
        </w:rPr>
        <w:t>th</w:t>
      </w:r>
      <w:r>
        <w:rPr>
          <w:rFonts w:ascii="Times New Roman" w:hAnsi="Times New Roman" w:cs="Times New Roman"/>
          <w:sz w:val="24"/>
        </w:rPr>
        <w:t xml:space="preserve"> </w:t>
      </w:r>
      <w:r w:rsidR="00842FBF" w:rsidRPr="001A60DD">
        <w:rPr>
          <w:rFonts w:ascii="Times New Roman" w:hAnsi="Times New Roman" w:cs="Times New Roman"/>
          <w:sz w:val="24"/>
        </w:rPr>
        <w:t>August 2023</w:t>
      </w:r>
      <w:r>
        <w:rPr>
          <w:rFonts w:ascii="Times New Roman" w:hAnsi="Times New Roman" w:cs="Times New Roman"/>
          <w:sz w:val="24"/>
        </w:rPr>
        <w:t>, London UWTSD</w:t>
      </w:r>
    </w:p>
    <w:p w14:paraId="49F2EA50" w14:textId="77777777" w:rsidR="00842FBF" w:rsidRPr="001A60DD" w:rsidRDefault="00945BFD" w:rsidP="00842FBF">
      <w:pPr>
        <w:spacing w:line="480" w:lineRule="auto"/>
        <w:jc w:val="center"/>
        <w:rPr>
          <w:rFonts w:ascii="Times New Roman" w:hAnsi="Times New Roman" w:cs="Times New Roman"/>
          <w:sz w:val="24"/>
        </w:rPr>
      </w:pPr>
      <w:r w:rsidRPr="001A60DD">
        <w:rPr>
          <w:rFonts w:ascii="Times New Roman" w:hAnsi="Times New Roman" w:cs="Times New Roman"/>
          <w:sz w:val="24"/>
        </w:rPr>
        <w:t>Word Count: 36</w:t>
      </w:r>
      <w:r w:rsidR="00842FBF" w:rsidRPr="001A60DD">
        <w:rPr>
          <w:rFonts w:ascii="Times New Roman" w:hAnsi="Times New Roman" w:cs="Times New Roman"/>
          <w:sz w:val="24"/>
        </w:rPr>
        <w:t>00</w:t>
      </w:r>
    </w:p>
    <w:p w14:paraId="0713C9FF" w14:textId="77777777" w:rsidR="00842FBF" w:rsidRPr="001A60DD" w:rsidRDefault="00842FBF" w:rsidP="00B710EA">
      <w:pPr>
        <w:pStyle w:val="Heading1"/>
      </w:pPr>
    </w:p>
    <w:p w14:paraId="1D38E154" w14:textId="77777777" w:rsidR="00842FBF" w:rsidRPr="001A60DD" w:rsidRDefault="00842FBF" w:rsidP="00B710EA">
      <w:pPr>
        <w:pStyle w:val="Heading1"/>
      </w:pPr>
    </w:p>
    <w:p w14:paraId="2A291501" w14:textId="77777777" w:rsidR="00842FBF" w:rsidRPr="001A60DD" w:rsidRDefault="00842FBF" w:rsidP="00B710EA">
      <w:pPr>
        <w:pStyle w:val="Heading1"/>
      </w:pPr>
    </w:p>
    <w:p w14:paraId="051797C4" w14:textId="77777777" w:rsidR="00842FBF" w:rsidRDefault="00842FBF" w:rsidP="00B710EA">
      <w:pPr>
        <w:pStyle w:val="Heading1"/>
      </w:pPr>
    </w:p>
    <w:sdt>
      <w:sdtPr>
        <w:rPr>
          <w:rFonts w:ascii="Times New Roman" w:eastAsiaTheme="minorHAnsi" w:hAnsi="Times New Roman" w:cs="Times New Roman"/>
          <w:color w:val="auto"/>
          <w:sz w:val="24"/>
          <w:szCs w:val="24"/>
        </w:rPr>
        <w:id w:val="1554815376"/>
        <w:docPartObj>
          <w:docPartGallery w:val="Table of Contents"/>
          <w:docPartUnique/>
        </w:docPartObj>
      </w:sdtPr>
      <w:sdtEndPr>
        <w:rPr>
          <w:b/>
          <w:bCs/>
          <w:noProof/>
        </w:rPr>
      </w:sdtEndPr>
      <w:sdtContent>
        <w:p w14:paraId="7525E9DB" w14:textId="77777777" w:rsidR="00011446" w:rsidRPr="00011446" w:rsidRDefault="00011446" w:rsidP="00A35FF9">
          <w:pPr>
            <w:pStyle w:val="TOCHeading"/>
            <w:spacing w:line="360" w:lineRule="auto"/>
            <w:jc w:val="both"/>
            <w:rPr>
              <w:rFonts w:ascii="Times New Roman" w:hAnsi="Times New Roman" w:cs="Times New Roman"/>
              <w:sz w:val="24"/>
              <w:szCs w:val="24"/>
            </w:rPr>
          </w:pPr>
          <w:r w:rsidRPr="00011446">
            <w:rPr>
              <w:rFonts w:ascii="Times New Roman" w:hAnsi="Times New Roman" w:cs="Times New Roman"/>
              <w:sz w:val="24"/>
              <w:szCs w:val="24"/>
            </w:rPr>
            <w:t>Table of Contents</w:t>
          </w:r>
        </w:p>
        <w:p w14:paraId="4A89647A" w14:textId="77777777" w:rsidR="00011446" w:rsidRPr="00011446" w:rsidRDefault="00011446" w:rsidP="00011446">
          <w:pPr>
            <w:pStyle w:val="TOC1"/>
            <w:tabs>
              <w:tab w:val="right" w:leader="dot" w:pos="9016"/>
            </w:tabs>
            <w:spacing w:line="360" w:lineRule="auto"/>
            <w:rPr>
              <w:rFonts w:ascii="Times New Roman" w:hAnsi="Times New Roman" w:cs="Times New Roman"/>
              <w:noProof/>
              <w:sz w:val="24"/>
              <w:szCs w:val="24"/>
            </w:rPr>
          </w:pPr>
          <w:r w:rsidRPr="00011446">
            <w:rPr>
              <w:rFonts w:ascii="Times New Roman" w:hAnsi="Times New Roman" w:cs="Times New Roman"/>
              <w:sz w:val="24"/>
              <w:szCs w:val="24"/>
            </w:rPr>
            <w:fldChar w:fldCharType="begin"/>
          </w:r>
          <w:r w:rsidRPr="00011446">
            <w:rPr>
              <w:rFonts w:ascii="Times New Roman" w:hAnsi="Times New Roman" w:cs="Times New Roman"/>
              <w:sz w:val="24"/>
              <w:szCs w:val="24"/>
            </w:rPr>
            <w:instrText xml:space="preserve"> TOC \o "1-3" \h \z \u </w:instrText>
          </w:r>
          <w:r w:rsidRPr="00011446">
            <w:rPr>
              <w:rFonts w:ascii="Times New Roman" w:hAnsi="Times New Roman" w:cs="Times New Roman"/>
              <w:sz w:val="24"/>
              <w:szCs w:val="24"/>
            </w:rPr>
            <w:fldChar w:fldCharType="separate"/>
          </w:r>
          <w:hyperlink w:anchor="_Toc142431241" w:history="1">
            <w:r w:rsidRPr="00011446">
              <w:rPr>
                <w:rStyle w:val="Hyperlink"/>
                <w:rFonts w:ascii="Times New Roman" w:hAnsi="Times New Roman" w:cs="Times New Roman"/>
                <w:noProof/>
                <w:sz w:val="24"/>
                <w:szCs w:val="24"/>
              </w:rPr>
              <w:t>Introduction</w:t>
            </w:r>
            <w:r w:rsidRPr="00011446">
              <w:rPr>
                <w:rFonts w:ascii="Times New Roman" w:hAnsi="Times New Roman" w:cs="Times New Roman"/>
                <w:noProof/>
                <w:webHidden/>
                <w:sz w:val="24"/>
                <w:szCs w:val="24"/>
              </w:rPr>
              <w:tab/>
            </w:r>
            <w:r w:rsidRPr="00011446">
              <w:rPr>
                <w:rFonts w:ascii="Times New Roman" w:hAnsi="Times New Roman" w:cs="Times New Roman"/>
                <w:noProof/>
                <w:webHidden/>
                <w:sz w:val="24"/>
                <w:szCs w:val="24"/>
              </w:rPr>
              <w:fldChar w:fldCharType="begin"/>
            </w:r>
            <w:r w:rsidRPr="00011446">
              <w:rPr>
                <w:rFonts w:ascii="Times New Roman" w:hAnsi="Times New Roman" w:cs="Times New Roman"/>
                <w:noProof/>
                <w:webHidden/>
                <w:sz w:val="24"/>
                <w:szCs w:val="24"/>
              </w:rPr>
              <w:instrText xml:space="preserve"> PAGEREF _Toc142431241 \h </w:instrText>
            </w:r>
            <w:r w:rsidRPr="00011446">
              <w:rPr>
                <w:rFonts w:ascii="Times New Roman" w:hAnsi="Times New Roman" w:cs="Times New Roman"/>
                <w:noProof/>
                <w:webHidden/>
                <w:sz w:val="24"/>
                <w:szCs w:val="24"/>
              </w:rPr>
            </w:r>
            <w:r w:rsidRPr="0001144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011446">
              <w:rPr>
                <w:rFonts w:ascii="Times New Roman" w:hAnsi="Times New Roman" w:cs="Times New Roman"/>
                <w:noProof/>
                <w:webHidden/>
                <w:sz w:val="24"/>
                <w:szCs w:val="24"/>
              </w:rPr>
              <w:fldChar w:fldCharType="end"/>
            </w:r>
          </w:hyperlink>
        </w:p>
        <w:p w14:paraId="13E08825" w14:textId="77777777"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42" w:history="1">
            <w:r w:rsidR="00011446" w:rsidRPr="00011446">
              <w:rPr>
                <w:rStyle w:val="Hyperlink"/>
                <w:rFonts w:ascii="Times New Roman" w:hAnsi="Times New Roman" w:cs="Times New Roman"/>
                <w:noProof/>
                <w:sz w:val="24"/>
                <w:szCs w:val="24"/>
              </w:rPr>
              <w:t>Rationale and Overview of the Organization</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_Toc142431242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3</w:t>
            </w:r>
            <w:r w:rsidR="00011446" w:rsidRPr="00011446">
              <w:rPr>
                <w:rFonts w:ascii="Times New Roman" w:hAnsi="Times New Roman" w:cs="Times New Roman"/>
                <w:noProof/>
                <w:webHidden/>
                <w:sz w:val="24"/>
                <w:szCs w:val="24"/>
              </w:rPr>
              <w:fldChar w:fldCharType="end"/>
            </w:r>
          </w:hyperlink>
        </w:p>
        <w:p w14:paraId="27D3B588"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43" w:history="1">
            <w:r w:rsidR="00011446" w:rsidRPr="00011446">
              <w:rPr>
                <w:rStyle w:val="Hyperlink"/>
                <w:rFonts w:ascii="Times New Roman" w:hAnsi="Times New Roman" w:cs="Times New Roman"/>
                <w:noProof/>
                <w:sz w:val="24"/>
                <w:szCs w:val="24"/>
              </w:rPr>
              <w:t>Marketing Communication</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_Toc142431243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4</w:t>
            </w:r>
            <w:r w:rsidR="00011446" w:rsidRPr="00011446">
              <w:rPr>
                <w:rFonts w:ascii="Times New Roman" w:hAnsi="Times New Roman" w:cs="Times New Roman"/>
                <w:noProof/>
                <w:webHidden/>
                <w:sz w:val="24"/>
                <w:szCs w:val="24"/>
              </w:rPr>
              <w:fldChar w:fldCharType="end"/>
            </w:r>
          </w:hyperlink>
        </w:p>
        <w:p w14:paraId="7FE7DDD2" w14:textId="77777777"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44" w:history="1">
            <w:r w:rsidR="00011446" w:rsidRPr="00011446">
              <w:rPr>
                <w:rStyle w:val="Hyperlink"/>
                <w:rFonts w:ascii="Times New Roman" w:hAnsi="Times New Roman" w:cs="Times New Roman"/>
                <w:noProof/>
                <w:sz w:val="24"/>
                <w:szCs w:val="24"/>
              </w:rPr>
              <w:t>Shannon-Weaver model</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_Toc142431244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4</w:t>
            </w:r>
            <w:r w:rsidR="00011446" w:rsidRPr="00011446">
              <w:rPr>
                <w:rFonts w:ascii="Times New Roman" w:hAnsi="Times New Roman" w:cs="Times New Roman"/>
                <w:noProof/>
                <w:webHidden/>
                <w:sz w:val="24"/>
                <w:szCs w:val="24"/>
              </w:rPr>
              <w:fldChar w:fldCharType="end"/>
            </w:r>
          </w:hyperlink>
        </w:p>
        <w:p w14:paraId="7D35C310" w14:textId="77777777"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45" w:history="1">
            <w:r w:rsidR="00011446" w:rsidRPr="00011446">
              <w:rPr>
                <w:rStyle w:val="Hyperlink"/>
                <w:rFonts w:ascii="Times New Roman" w:hAnsi="Times New Roman" w:cs="Times New Roman"/>
                <w:noProof/>
                <w:sz w:val="24"/>
                <w:szCs w:val="24"/>
              </w:rPr>
              <w:t>Integrated Marketing Communication</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_Toc142431245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5</w:t>
            </w:r>
            <w:r w:rsidR="00011446" w:rsidRPr="00011446">
              <w:rPr>
                <w:rFonts w:ascii="Times New Roman" w:hAnsi="Times New Roman" w:cs="Times New Roman"/>
                <w:noProof/>
                <w:webHidden/>
                <w:sz w:val="24"/>
                <w:szCs w:val="24"/>
              </w:rPr>
              <w:fldChar w:fldCharType="end"/>
            </w:r>
          </w:hyperlink>
        </w:p>
        <w:p w14:paraId="12892DBC"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46" w:history="1">
            <w:r w:rsidR="00011446" w:rsidRPr="00011446">
              <w:rPr>
                <w:rStyle w:val="Hyperlink"/>
                <w:rFonts w:ascii="Times New Roman" w:hAnsi="Times New Roman" w:cs="Times New Roman"/>
                <w:noProof/>
                <w:sz w:val="24"/>
                <w:szCs w:val="24"/>
              </w:rPr>
              <w:t>New Online and Offline Promotion Strategies for Nike</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_Toc142431246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6</w:t>
            </w:r>
            <w:r w:rsidR="00011446" w:rsidRPr="00011446">
              <w:rPr>
                <w:rFonts w:ascii="Times New Roman" w:hAnsi="Times New Roman" w:cs="Times New Roman"/>
                <w:noProof/>
                <w:webHidden/>
                <w:sz w:val="24"/>
                <w:szCs w:val="24"/>
              </w:rPr>
              <w:fldChar w:fldCharType="end"/>
            </w:r>
          </w:hyperlink>
        </w:p>
        <w:p w14:paraId="33AC2E95" w14:textId="77777777"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47" w:history="1">
            <w:r w:rsidR="00011446" w:rsidRPr="00011446">
              <w:rPr>
                <w:rStyle w:val="Hyperlink"/>
                <w:rFonts w:ascii="Times New Roman" w:hAnsi="Times New Roman" w:cs="Times New Roman"/>
                <w:noProof/>
                <w:sz w:val="24"/>
                <w:szCs w:val="24"/>
              </w:rPr>
              <w:t>Online promotion strategies</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_Toc142431247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6</w:t>
            </w:r>
            <w:r w:rsidR="00011446" w:rsidRPr="00011446">
              <w:rPr>
                <w:rFonts w:ascii="Times New Roman" w:hAnsi="Times New Roman" w:cs="Times New Roman"/>
                <w:noProof/>
                <w:webHidden/>
                <w:sz w:val="24"/>
                <w:szCs w:val="24"/>
              </w:rPr>
              <w:fldChar w:fldCharType="end"/>
            </w:r>
          </w:hyperlink>
        </w:p>
        <w:p w14:paraId="6F83E730" w14:textId="77777777"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48" w:history="1">
            <w:r w:rsidR="00011446" w:rsidRPr="00011446">
              <w:rPr>
                <w:rStyle w:val="Hyperlink"/>
                <w:rFonts w:ascii="Times New Roman" w:hAnsi="Times New Roman" w:cs="Times New Roman"/>
                <w:noProof/>
                <w:sz w:val="24"/>
                <w:szCs w:val="24"/>
              </w:rPr>
              <w:t>Offline promotion strategies</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_Toc142431248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8</w:t>
            </w:r>
            <w:r w:rsidR="00011446" w:rsidRPr="00011446">
              <w:rPr>
                <w:rFonts w:ascii="Times New Roman" w:hAnsi="Times New Roman" w:cs="Times New Roman"/>
                <w:noProof/>
                <w:webHidden/>
                <w:sz w:val="24"/>
                <w:szCs w:val="24"/>
              </w:rPr>
              <w:fldChar w:fldCharType="end"/>
            </w:r>
          </w:hyperlink>
        </w:p>
        <w:p w14:paraId="32490D35"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49" w:history="1">
            <w:r w:rsidR="00011446" w:rsidRPr="00011446">
              <w:rPr>
                <w:rStyle w:val="Hyperlink"/>
                <w:rFonts w:ascii="Times New Roman" w:hAnsi="Times New Roman" w:cs="Times New Roman"/>
                <w:noProof/>
                <w:sz w:val="24"/>
                <w:szCs w:val="24"/>
              </w:rPr>
              <w:t>Brand Resonance Analysis using Keller’s Model</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_Toc142431249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9</w:t>
            </w:r>
            <w:r w:rsidR="00011446" w:rsidRPr="00011446">
              <w:rPr>
                <w:rFonts w:ascii="Times New Roman" w:hAnsi="Times New Roman" w:cs="Times New Roman"/>
                <w:noProof/>
                <w:webHidden/>
                <w:sz w:val="24"/>
                <w:szCs w:val="24"/>
              </w:rPr>
              <w:fldChar w:fldCharType="end"/>
            </w:r>
          </w:hyperlink>
        </w:p>
        <w:p w14:paraId="378C6BF8"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50" w:history="1">
            <w:r w:rsidR="00011446" w:rsidRPr="00011446">
              <w:rPr>
                <w:rStyle w:val="Hyperlink"/>
                <w:rFonts w:ascii="Times New Roman" w:hAnsi="Times New Roman" w:cs="Times New Roman"/>
                <w:noProof/>
                <w:sz w:val="24"/>
                <w:szCs w:val="24"/>
              </w:rPr>
              <w:t>Nike Customer Persona</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_Toc142431250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12</w:t>
            </w:r>
            <w:r w:rsidR="00011446" w:rsidRPr="00011446">
              <w:rPr>
                <w:rFonts w:ascii="Times New Roman" w:hAnsi="Times New Roman" w:cs="Times New Roman"/>
                <w:noProof/>
                <w:webHidden/>
                <w:sz w:val="24"/>
                <w:szCs w:val="24"/>
              </w:rPr>
              <w:fldChar w:fldCharType="end"/>
            </w:r>
          </w:hyperlink>
        </w:p>
        <w:p w14:paraId="2116C809"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51" w:history="1">
            <w:r w:rsidR="00011446" w:rsidRPr="00011446">
              <w:rPr>
                <w:rStyle w:val="Hyperlink"/>
                <w:rFonts w:ascii="Times New Roman" w:hAnsi="Times New Roman" w:cs="Times New Roman"/>
                <w:noProof/>
                <w:sz w:val="24"/>
                <w:szCs w:val="24"/>
              </w:rPr>
              <w:t>Customer Touchpoints and Journey</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_Toc142431251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13</w:t>
            </w:r>
            <w:r w:rsidR="00011446" w:rsidRPr="00011446">
              <w:rPr>
                <w:rFonts w:ascii="Times New Roman" w:hAnsi="Times New Roman" w:cs="Times New Roman"/>
                <w:noProof/>
                <w:webHidden/>
                <w:sz w:val="24"/>
                <w:szCs w:val="24"/>
              </w:rPr>
              <w:fldChar w:fldCharType="end"/>
            </w:r>
          </w:hyperlink>
        </w:p>
        <w:p w14:paraId="0204CAEE" w14:textId="1BC8D3BF"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52" w:history="1">
            <w:r w:rsidR="00011446" w:rsidRPr="00011446">
              <w:rPr>
                <w:rStyle w:val="Hyperlink"/>
                <w:rFonts w:ascii="Times New Roman" w:hAnsi="Times New Roman" w:cs="Times New Roman"/>
                <w:noProof/>
                <w:sz w:val="24"/>
                <w:szCs w:val="24"/>
              </w:rPr>
              <w:t>Customer Touchpoints</w:t>
            </w:r>
            <w:r w:rsidR="00A35FF9">
              <w:rPr>
                <w:rStyle w:val="Hyperlink"/>
                <w:rFonts w:ascii="Times New Roman" w:hAnsi="Times New Roman" w:cs="Times New Roman"/>
                <w:noProof/>
                <w:sz w:val="24"/>
                <w:szCs w:val="24"/>
              </w:rPr>
              <w:t xml:space="preserve">  </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_Toc142431252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13</w:t>
            </w:r>
            <w:r w:rsidR="00011446" w:rsidRPr="00011446">
              <w:rPr>
                <w:rFonts w:ascii="Times New Roman" w:hAnsi="Times New Roman" w:cs="Times New Roman"/>
                <w:noProof/>
                <w:webHidden/>
                <w:sz w:val="24"/>
                <w:szCs w:val="24"/>
              </w:rPr>
              <w:fldChar w:fldCharType="end"/>
            </w:r>
          </w:hyperlink>
        </w:p>
        <w:p w14:paraId="0CE9AEC8" w14:textId="77777777" w:rsidR="00011446" w:rsidRPr="00011446" w:rsidRDefault="008A7534" w:rsidP="00011446">
          <w:pPr>
            <w:pStyle w:val="TOC2"/>
            <w:tabs>
              <w:tab w:val="right" w:leader="dot" w:pos="9016"/>
            </w:tabs>
            <w:spacing w:line="360" w:lineRule="auto"/>
            <w:rPr>
              <w:rFonts w:ascii="Times New Roman" w:hAnsi="Times New Roman" w:cs="Times New Roman"/>
              <w:noProof/>
              <w:sz w:val="24"/>
              <w:szCs w:val="24"/>
            </w:rPr>
          </w:pPr>
          <w:hyperlink w:anchor="_Toc142431253" w:history="1">
            <w:r w:rsidR="00011446" w:rsidRPr="00011446">
              <w:rPr>
                <w:rStyle w:val="Hyperlink"/>
                <w:rFonts w:ascii="Times New Roman" w:hAnsi="Times New Roman" w:cs="Times New Roman"/>
                <w:noProof/>
                <w:sz w:val="24"/>
                <w:szCs w:val="24"/>
              </w:rPr>
              <w:t>Customer Journey</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_Toc142431253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15</w:t>
            </w:r>
            <w:r w:rsidR="00011446" w:rsidRPr="00011446">
              <w:rPr>
                <w:rFonts w:ascii="Times New Roman" w:hAnsi="Times New Roman" w:cs="Times New Roman"/>
                <w:noProof/>
                <w:webHidden/>
                <w:sz w:val="24"/>
                <w:szCs w:val="24"/>
              </w:rPr>
              <w:fldChar w:fldCharType="end"/>
            </w:r>
          </w:hyperlink>
        </w:p>
        <w:p w14:paraId="7BE2E979"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54" w:history="1">
            <w:r w:rsidR="00011446" w:rsidRPr="00011446">
              <w:rPr>
                <w:rStyle w:val="Hyperlink"/>
                <w:rFonts w:ascii="Times New Roman" w:hAnsi="Times New Roman" w:cs="Times New Roman"/>
                <w:noProof/>
                <w:sz w:val="24"/>
                <w:szCs w:val="24"/>
              </w:rPr>
              <w:t>Conclusion and Recommendation</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_Toc142431254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17</w:t>
            </w:r>
            <w:r w:rsidR="00011446" w:rsidRPr="00011446">
              <w:rPr>
                <w:rFonts w:ascii="Times New Roman" w:hAnsi="Times New Roman" w:cs="Times New Roman"/>
                <w:noProof/>
                <w:webHidden/>
                <w:sz w:val="24"/>
                <w:szCs w:val="24"/>
              </w:rPr>
              <w:fldChar w:fldCharType="end"/>
            </w:r>
          </w:hyperlink>
        </w:p>
        <w:p w14:paraId="4B23CE58" w14:textId="77777777" w:rsidR="00011446" w:rsidRPr="00011446" w:rsidRDefault="008A7534" w:rsidP="00011446">
          <w:pPr>
            <w:pStyle w:val="TOC1"/>
            <w:tabs>
              <w:tab w:val="right" w:leader="dot" w:pos="9016"/>
            </w:tabs>
            <w:spacing w:line="360" w:lineRule="auto"/>
            <w:rPr>
              <w:rFonts w:ascii="Times New Roman" w:hAnsi="Times New Roman" w:cs="Times New Roman"/>
              <w:noProof/>
              <w:sz w:val="24"/>
              <w:szCs w:val="24"/>
            </w:rPr>
          </w:pPr>
          <w:hyperlink w:anchor="_Toc142431255" w:history="1">
            <w:r w:rsidR="00011446" w:rsidRPr="00011446">
              <w:rPr>
                <w:rStyle w:val="Hyperlink"/>
                <w:rFonts w:ascii="Times New Roman" w:hAnsi="Times New Roman" w:cs="Times New Roman"/>
                <w:noProof/>
                <w:sz w:val="24"/>
                <w:szCs w:val="24"/>
              </w:rPr>
              <w:t>References</w:t>
            </w:r>
            <w:r w:rsidR="00011446" w:rsidRPr="00011446">
              <w:rPr>
                <w:rFonts w:ascii="Times New Roman" w:hAnsi="Times New Roman" w:cs="Times New Roman"/>
                <w:noProof/>
                <w:webHidden/>
                <w:sz w:val="24"/>
                <w:szCs w:val="24"/>
              </w:rPr>
              <w:tab/>
            </w:r>
            <w:r w:rsidR="00011446" w:rsidRPr="00011446">
              <w:rPr>
                <w:rFonts w:ascii="Times New Roman" w:hAnsi="Times New Roman" w:cs="Times New Roman"/>
                <w:noProof/>
                <w:webHidden/>
                <w:sz w:val="24"/>
                <w:szCs w:val="24"/>
              </w:rPr>
              <w:fldChar w:fldCharType="begin"/>
            </w:r>
            <w:r w:rsidR="00011446" w:rsidRPr="00011446">
              <w:rPr>
                <w:rFonts w:ascii="Times New Roman" w:hAnsi="Times New Roman" w:cs="Times New Roman"/>
                <w:noProof/>
                <w:webHidden/>
                <w:sz w:val="24"/>
                <w:szCs w:val="24"/>
              </w:rPr>
              <w:instrText xml:space="preserve"> PAGEREF _Toc142431255 \h </w:instrText>
            </w:r>
            <w:r w:rsidR="00011446" w:rsidRPr="00011446">
              <w:rPr>
                <w:rFonts w:ascii="Times New Roman" w:hAnsi="Times New Roman" w:cs="Times New Roman"/>
                <w:noProof/>
                <w:webHidden/>
                <w:sz w:val="24"/>
                <w:szCs w:val="24"/>
              </w:rPr>
            </w:r>
            <w:r w:rsidR="00011446" w:rsidRPr="00011446">
              <w:rPr>
                <w:rFonts w:ascii="Times New Roman" w:hAnsi="Times New Roman" w:cs="Times New Roman"/>
                <w:noProof/>
                <w:webHidden/>
                <w:sz w:val="24"/>
                <w:szCs w:val="24"/>
              </w:rPr>
              <w:fldChar w:fldCharType="separate"/>
            </w:r>
            <w:r w:rsidR="00011446">
              <w:rPr>
                <w:rFonts w:ascii="Times New Roman" w:hAnsi="Times New Roman" w:cs="Times New Roman"/>
                <w:noProof/>
                <w:webHidden/>
                <w:sz w:val="24"/>
                <w:szCs w:val="24"/>
              </w:rPr>
              <w:t>19</w:t>
            </w:r>
            <w:r w:rsidR="00011446" w:rsidRPr="00011446">
              <w:rPr>
                <w:rFonts w:ascii="Times New Roman" w:hAnsi="Times New Roman" w:cs="Times New Roman"/>
                <w:noProof/>
                <w:webHidden/>
                <w:sz w:val="24"/>
                <w:szCs w:val="24"/>
              </w:rPr>
              <w:fldChar w:fldCharType="end"/>
            </w:r>
          </w:hyperlink>
        </w:p>
        <w:p w14:paraId="37AFD937" w14:textId="77777777" w:rsidR="00011446" w:rsidRPr="00011446" w:rsidRDefault="00011446" w:rsidP="00011446">
          <w:pPr>
            <w:spacing w:line="360" w:lineRule="auto"/>
            <w:rPr>
              <w:rFonts w:ascii="Times New Roman" w:hAnsi="Times New Roman" w:cs="Times New Roman"/>
              <w:sz w:val="24"/>
              <w:szCs w:val="24"/>
            </w:rPr>
          </w:pPr>
          <w:r w:rsidRPr="00011446">
            <w:rPr>
              <w:rFonts w:ascii="Times New Roman" w:hAnsi="Times New Roman" w:cs="Times New Roman"/>
              <w:b/>
              <w:bCs/>
              <w:noProof/>
              <w:sz w:val="24"/>
              <w:szCs w:val="24"/>
            </w:rPr>
            <w:fldChar w:fldCharType="end"/>
          </w:r>
        </w:p>
      </w:sdtContent>
    </w:sdt>
    <w:p w14:paraId="702CE540" w14:textId="77777777" w:rsidR="00011446" w:rsidRDefault="00011446" w:rsidP="00011446"/>
    <w:p w14:paraId="0563B307" w14:textId="77777777" w:rsidR="00011446" w:rsidRDefault="00011446" w:rsidP="00A35FF9">
      <w:pPr>
        <w:jc w:val="both"/>
      </w:pPr>
    </w:p>
    <w:p w14:paraId="5CD7C0E0" w14:textId="77777777" w:rsidR="00011446" w:rsidRDefault="00011446" w:rsidP="00011446"/>
    <w:p w14:paraId="5C0F2717" w14:textId="77777777" w:rsidR="00011446" w:rsidRDefault="00011446" w:rsidP="00011446"/>
    <w:p w14:paraId="4C5B95C4" w14:textId="77777777" w:rsidR="00011446" w:rsidRDefault="00011446" w:rsidP="00011446"/>
    <w:p w14:paraId="708D5611" w14:textId="77777777" w:rsidR="00011446" w:rsidRDefault="00011446" w:rsidP="00011446"/>
    <w:p w14:paraId="792BD085" w14:textId="77777777" w:rsidR="00011446" w:rsidRDefault="00011446" w:rsidP="00011446"/>
    <w:p w14:paraId="20EB7262" w14:textId="77777777" w:rsidR="00011446" w:rsidRDefault="00011446" w:rsidP="00011446"/>
    <w:p w14:paraId="038FDB05" w14:textId="77777777" w:rsidR="00011446" w:rsidRDefault="00011446" w:rsidP="00011446"/>
    <w:p w14:paraId="40D1F1E2" w14:textId="77777777" w:rsidR="00011446" w:rsidRDefault="00011446" w:rsidP="00011446"/>
    <w:p w14:paraId="5139453D" w14:textId="77777777" w:rsidR="00011446" w:rsidRDefault="00011446" w:rsidP="00011446"/>
    <w:p w14:paraId="1D2222B5" w14:textId="77777777" w:rsidR="00011446" w:rsidRPr="00011446" w:rsidRDefault="00011446" w:rsidP="00011446"/>
    <w:p w14:paraId="419A42A9" w14:textId="77777777" w:rsidR="00B710EA" w:rsidRPr="00A35FF9" w:rsidRDefault="00B710EA" w:rsidP="00B710EA">
      <w:pPr>
        <w:pStyle w:val="Heading1"/>
        <w:rPr>
          <w:u w:val="single"/>
        </w:rPr>
      </w:pPr>
      <w:bookmarkStart w:id="1" w:name="_Toc142431241"/>
      <w:r w:rsidRPr="00A35FF9">
        <w:rPr>
          <w:u w:val="single"/>
        </w:rPr>
        <w:lastRenderedPageBreak/>
        <w:t>Introduction</w:t>
      </w:r>
      <w:bookmarkEnd w:id="0"/>
      <w:bookmarkEnd w:id="1"/>
    </w:p>
    <w:p w14:paraId="55FC1D1E" w14:textId="77777777" w:rsidR="00B710EA" w:rsidRPr="001A60DD" w:rsidRDefault="00B710EA" w:rsidP="00B710EA">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 xml:space="preserve">Nike, a renowned global sportswear brand, operates in a dynamic and competitive marketplace that presents numerous challenges and opportunities. In today’s fast-paced business environment, multinational corporations such as Nike encounter a myriad of challenges, including the impact of </w:t>
      </w:r>
      <w:proofErr w:type="spellStart"/>
      <w:r w:rsidRPr="001A60DD">
        <w:rPr>
          <w:rFonts w:ascii="Times New Roman" w:hAnsi="Times New Roman" w:cs="Times New Roman"/>
          <w:sz w:val="24"/>
          <w:szCs w:val="24"/>
        </w:rPr>
        <w:t>globalisation</w:t>
      </w:r>
      <w:proofErr w:type="spellEnd"/>
      <w:r w:rsidRPr="001A60DD">
        <w:rPr>
          <w:rFonts w:ascii="Times New Roman" w:hAnsi="Times New Roman" w:cs="Times New Roman"/>
          <w:sz w:val="24"/>
          <w:szCs w:val="24"/>
        </w:rPr>
        <w:t xml:space="preserve">, rapid </w:t>
      </w:r>
      <w:proofErr w:type="spellStart"/>
      <w:r w:rsidRPr="001A60DD">
        <w:rPr>
          <w:rFonts w:ascii="Times New Roman" w:hAnsi="Times New Roman" w:cs="Times New Roman"/>
          <w:sz w:val="24"/>
          <w:szCs w:val="24"/>
        </w:rPr>
        <w:t>digitalisation</w:t>
      </w:r>
      <w:proofErr w:type="spellEnd"/>
      <w:r w:rsidRPr="001A60DD">
        <w:rPr>
          <w:rFonts w:ascii="Times New Roman" w:hAnsi="Times New Roman" w:cs="Times New Roman"/>
          <w:sz w:val="24"/>
          <w:szCs w:val="24"/>
        </w:rPr>
        <w:t>, the need for increased brand awareness, reputation management, and the continuously rising expectations of customers (</w:t>
      </w:r>
      <w:proofErr w:type="spellStart"/>
      <w:r w:rsidRPr="001A60DD">
        <w:rPr>
          <w:rFonts w:ascii="Times New Roman" w:hAnsi="Times New Roman" w:cs="Times New Roman"/>
          <w:sz w:val="24"/>
          <w:szCs w:val="24"/>
        </w:rPr>
        <w:t>Kyove</w:t>
      </w:r>
      <w:proofErr w:type="spellEnd"/>
      <w:r w:rsidRPr="001A60DD">
        <w:rPr>
          <w:rFonts w:ascii="Times New Roman" w:hAnsi="Times New Roman" w:cs="Times New Roman"/>
          <w:sz w:val="24"/>
          <w:szCs w:val="24"/>
        </w:rPr>
        <w:t xml:space="preserve"> et al., 2021). However, Nike has in the past shown the ability to navigate these challenges, mainly due to its effective and efficient marketing systems, as well as its differentiated value proposition, enabling the brand to achieve sustainable competitive advantage. This paper aims to critically appraise Nike’s innovative marketing strategies by focusing on the customer’s end-to-end journey. By delving into Nike’s marketing strategies and approach to managing the customer journey, this paper sheds light on the company’s resilience and success in the crowded marketplace.</w:t>
      </w:r>
    </w:p>
    <w:p w14:paraId="43F5EBEE" w14:textId="77777777" w:rsidR="00B710EA" w:rsidRPr="00DF0AB0" w:rsidRDefault="00B710EA" w:rsidP="00B710EA">
      <w:pPr>
        <w:pStyle w:val="Heading2"/>
        <w:rPr>
          <w:u w:val="single"/>
        </w:rPr>
      </w:pPr>
      <w:bookmarkStart w:id="2" w:name="_Toc140917914"/>
      <w:bookmarkStart w:id="3" w:name="_Toc142431242"/>
      <w:r w:rsidRPr="00DF0AB0">
        <w:rPr>
          <w:u w:val="single"/>
        </w:rPr>
        <w:t>Rationale and Overview of the Organization</w:t>
      </w:r>
      <w:bookmarkEnd w:id="2"/>
      <w:bookmarkEnd w:id="3"/>
    </w:p>
    <w:p w14:paraId="4C68CFBE" w14:textId="77777777" w:rsidR="00B710EA" w:rsidRPr="001A60DD" w:rsidRDefault="00B710EA" w:rsidP="00B710EA">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Nike Inc. is a renowned American multinational corporation known for its involvement in the design, development, manufacturing, and global marketing and sales of athletic apparel, footwear, accessories, equipment, and services. Established </w:t>
      </w:r>
      <w:proofErr w:type="gramStart"/>
      <w:r w:rsidRPr="001A60DD">
        <w:rPr>
          <w:rFonts w:ascii="Times New Roman" w:hAnsi="Times New Roman" w:cs="Times New Roman"/>
          <w:sz w:val="24"/>
          <w:szCs w:val="24"/>
        </w:rPr>
        <w:t>on</w:t>
      </w:r>
      <w:proofErr w:type="gramEnd"/>
      <w:r w:rsidRPr="001A60DD">
        <w:rPr>
          <w:rFonts w:ascii="Times New Roman" w:hAnsi="Times New Roman" w:cs="Times New Roman"/>
          <w:sz w:val="24"/>
          <w:szCs w:val="24"/>
        </w:rPr>
        <w:t xml:space="preserve"> January 1964 by Bill Bowerman and Phil Knight under the name Blue Ribbon Sports, Chang (2014) notes that the company adopted the name Nike, Inc. on May 1971, inspired by the Greek goddess of victory, Nike (</w:t>
      </w:r>
      <w:proofErr w:type="spellStart"/>
      <w:r w:rsidRPr="001A60DD">
        <w:rPr>
          <w:rFonts w:ascii="Times New Roman" w:hAnsi="Times New Roman" w:cs="Times New Roman"/>
          <w:sz w:val="24"/>
          <w:szCs w:val="24"/>
        </w:rPr>
        <w:t>Νίκη</w:t>
      </w:r>
      <w:proofErr w:type="spellEnd"/>
      <w:r w:rsidRPr="001A60DD">
        <w:rPr>
          <w:rFonts w:ascii="Times New Roman" w:hAnsi="Times New Roman" w:cs="Times New Roman"/>
          <w:sz w:val="24"/>
          <w:szCs w:val="24"/>
        </w:rPr>
        <w:t xml:space="preserve">). Since then, Nike has earned a reputation as a dominant player in the athletic apparel industry. With a workforce of over 44,000 employees worldwide, Mahdi et al. (2015) note that the company’s brand alone was valued at $19 billion in 2014, making it the most valuable brand among sports businesses. </w:t>
      </w:r>
    </w:p>
    <w:p w14:paraId="6BF69465" w14:textId="77777777" w:rsidR="0022028D" w:rsidRPr="001A60DD" w:rsidRDefault="0022028D" w:rsidP="00B710EA">
      <w:pPr>
        <w:spacing w:line="480" w:lineRule="auto"/>
        <w:ind w:firstLine="360"/>
        <w:jc w:val="both"/>
        <w:rPr>
          <w:rFonts w:ascii="Times New Roman" w:hAnsi="Times New Roman" w:cs="Times New Roman"/>
          <w:sz w:val="24"/>
          <w:szCs w:val="24"/>
        </w:rPr>
      </w:pPr>
    </w:p>
    <w:p w14:paraId="6DA7E7DE" w14:textId="77777777" w:rsidR="001F3358" w:rsidRPr="00DF0AB0" w:rsidRDefault="00ED5C87" w:rsidP="001F3614">
      <w:pPr>
        <w:pStyle w:val="Heading1"/>
        <w:rPr>
          <w:u w:val="single"/>
        </w:rPr>
      </w:pPr>
      <w:bookmarkStart w:id="4" w:name="_Toc142431243"/>
      <w:r w:rsidRPr="00DF0AB0">
        <w:rPr>
          <w:u w:val="single"/>
        </w:rPr>
        <w:lastRenderedPageBreak/>
        <w:t>Marketing Communication</w:t>
      </w:r>
      <w:bookmarkEnd w:id="4"/>
    </w:p>
    <w:p w14:paraId="5D770F2E" w14:textId="77777777" w:rsidR="00AC73E4" w:rsidRPr="001A60DD" w:rsidRDefault="006227AF" w:rsidP="00605DCB">
      <w:pPr>
        <w:spacing w:line="480" w:lineRule="auto"/>
        <w:ind w:firstLine="720"/>
        <w:jc w:val="both"/>
        <w:rPr>
          <w:rFonts w:ascii="Times New Roman" w:hAnsi="Times New Roman" w:cs="Times New Roman"/>
          <w:sz w:val="24"/>
        </w:rPr>
      </w:pPr>
      <w:r w:rsidRPr="001A60DD">
        <w:rPr>
          <w:rFonts w:ascii="Times New Roman" w:hAnsi="Times New Roman" w:cs="Times New Roman"/>
          <w:sz w:val="24"/>
        </w:rPr>
        <w:t xml:space="preserve">In week 5 lecture, we learned that communication is the transmission of information </w:t>
      </w:r>
      <w:r w:rsidR="0022028D" w:rsidRPr="001A60DD">
        <w:rPr>
          <w:rFonts w:ascii="Times New Roman" w:hAnsi="Times New Roman" w:cs="Times New Roman"/>
          <w:sz w:val="24"/>
        </w:rPr>
        <w:t xml:space="preserve">from one person to another </w:t>
      </w:r>
      <w:r w:rsidR="006E6A67" w:rsidRPr="001A60DD">
        <w:rPr>
          <w:rFonts w:ascii="Times New Roman" w:hAnsi="Times New Roman" w:cs="Times New Roman"/>
          <w:sz w:val="24"/>
        </w:rPr>
        <w:t>through verbal or non-verbal means, including speech and texts.</w:t>
      </w:r>
      <w:r w:rsidR="0066030C" w:rsidRPr="001A60DD">
        <w:rPr>
          <w:rFonts w:ascii="Times New Roman" w:hAnsi="Times New Roman" w:cs="Times New Roman"/>
          <w:sz w:val="24"/>
        </w:rPr>
        <w:t xml:space="preserve"> By drawing from this definition, marketing communication can be broadly defined as the process of using different marketing tools and channels wi</w:t>
      </w:r>
      <w:r w:rsidR="006067EF" w:rsidRPr="001A60DD">
        <w:rPr>
          <w:rFonts w:ascii="Times New Roman" w:hAnsi="Times New Roman" w:cs="Times New Roman"/>
          <w:sz w:val="24"/>
        </w:rPr>
        <w:t xml:space="preserve">th the aim of delivering </w:t>
      </w:r>
      <w:r w:rsidR="00AC73E4" w:rsidRPr="001A60DD">
        <w:rPr>
          <w:rFonts w:ascii="Times New Roman" w:hAnsi="Times New Roman" w:cs="Times New Roman"/>
          <w:sz w:val="24"/>
        </w:rPr>
        <w:t>consistent and persuasive message</w:t>
      </w:r>
      <w:r w:rsidR="00F37FE2" w:rsidRPr="001A60DD">
        <w:rPr>
          <w:rFonts w:ascii="Times New Roman" w:hAnsi="Times New Roman" w:cs="Times New Roman"/>
          <w:sz w:val="24"/>
        </w:rPr>
        <w:t>s</w:t>
      </w:r>
      <w:r w:rsidR="00AC73E4" w:rsidRPr="001A60DD">
        <w:rPr>
          <w:rFonts w:ascii="Times New Roman" w:hAnsi="Times New Roman" w:cs="Times New Roman"/>
          <w:sz w:val="24"/>
        </w:rPr>
        <w:t xml:space="preserve"> about a company</w:t>
      </w:r>
      <w:r w:rsidR="00F37FE2" w:rsidRPr="001A60DD">
        <w:rPr>
          <w:rFonts w:ascii="Times New Roman" w:hAnsi="Times New Roman" w:cs="Times New Roman"/>
          <w:sz w:val="24"/>
        </w:rPr>
        <w:t>’</w:t>
      </w:r>
      <w:r w:rsidR="00AC73E4" w:rsidRPr="001A60DD">
        <w:rPr>
          <w:rFonts w:ascii="Times New Roman" w:hAnsi="Times New Roman" w:cs="Times New Roman"/>
          <w:sz w:val="24"/>
        </w:rPr>
        <w:t xml:space="preserve">s products, services, brand </w:t>
      </w:r>
      <w:r w:rsidR="006067EF" w:rsidRPr="001A60DD">
        <w:rPr>
          <w:rFonts w:ascii="Times New Roman" w:hAnsi="Times New Roman" w:cs="Times New Roman"/>
          <w:sz w:val="24"/>
        </w:rPr>
        <w:t xml:space="preserve">messages to the targeted audience. </w:t>
      </w:r>
      <w:r w:rsidR="00BA3B77" w:rsidRPr="001A60DD">
        <w:rPr>
          <w:rFonts w:ascii="Times New Roman" w:hAnsi="Times New Roman" w:cs="Times New Roman"/>
          <w:sz w:val="24"/>
        </w:rPr>
        <w:t>As illustrat</w:t>
      </w:r>
      <w:r w:rsidR="00AC73E4" w:rsidRPr="001A60DD">
        <w:rPr>
          <w:rFonts w:ascii="Times New Roman" w:hAnsi="Times New Roman" w:cs="Times New Roman"/>
          <w:sz w:val="24"/>
        </w:rPr>
        <w:t>e</w:t>
      </w:r>
      <w:r w:rsidR="00BA3B77" w:rsidRPr="001A60DD">
        <w:rPr>
          <w:rFonts w:ascii="Times New Roman" w:hAnsi="Times New Roman" w:cs="Times New Roman"/>
          <w:sz w:val="24"/>
        </w:rPr>
        <w:t>d by</w:t>
      </w:r>
      <w:r w:rsidR="00AC73E4" w:rsidRPr="001A60DD">
        <w:rPr>
          <w:rFonts w:ascii="Times New Roman" w:hAnsi="Times New Roman" w:cs="Times New Roman"/>
          <w:sz w:val="24"/>
        </w:rPr>
        <w:t xml:space="preserve"> </w:t>
      </w:r>
      <w:r w:rsidR="00BA3B77" w:rsidRPr="001A60DD">
        <w:rPr>
          <w:rFonts w:ascii="Times New Roman" w:hAnsi="Times New Roman" w:cs="Times New Roman"/>
          <w:sz w:val="24"/>
        </w:rPr>
        <w:t xml:space="preserve">Brunello (2013), the </w:t>
      </w:r>
      <w:r w:rsidR="00AC73E4" w:rsidRPr="001A60DD">
        <w:rPr>
          <w:rFonts w:ascii="Times New Roman" w:hAnsi="Times New Roman" w:cs="Times New Roman"/>
          <w:sz w:val="24"/>
        </w:rPr>
        <w:t>primary goal</w:t>
      </w:r>
      <w:r w:rsidR="00BA3B77" w:rsidRPr="001A60DD">
        <w:rPr>
          <w:rFonts w:ascii="Times New Roman" w:hAnsi="Times New Roman" w:cs="Times New Roman"/>
          <w:sz w:val="24"/>
        </w:rPr>
        <w:t>s</w:t>
      </w:r>
      <w:r w:rsidR="00AC73E4" w:rsidRPr="001A60DD">
        <w:rPr>
          <w:rFonts w:ascii="Times New Roman" w:hAnsi="Times New Roman" w:cs="Times New Roman"/>
          <w:sz w:val="24"/>
        </w:rPr>
        <w:t xml:space="preserve"> of marketing communication </w:t>
      </w:r>
      <w:r w:rsidR="00BA3B77" w:rsidRPr="001A60DD">
        <w:rPr>
          <w:rFonts w:ascii="Times New Roman" w:hAnsi="Times New Roman" w:cs="Times New Roman"/>
          <w:sz w:val="24"/>
        </w:rPr>
        <w:t>are</w:t>
      </w:r>
      <w:r w:rsidR="00AC73E4" w:rsidRPr="001A60DD">
        <w:rPr>
          <w:rFonts w:ascii="Times New Roman" w:hAnsi="Times New Roman" w:cs="Times New Roman"/>
          <w:sz w:val="24"/>
        </w:rPr>
        <w:t xml:space="preserve"> to build and maintain strong relationships with customers, enhance brand awareness, drive sales, and influence </w:t>
      </w:r>
      <w:r w:rsidR="002E5CC7" w:rsidRPr="001A60DD">
        <w:rPr>
          <w:rFonts w:ascii="Times New Roman" w:hAnsi="Times New Roman" w:cs="Times New Roman"/>
          <w:sz w:val="24"/>
        </w:rPr>
        <w:t xml:space="preserve">consumer </w:t>
      </w:r>
      <w:proofErr w:type="spellStart"/>
      <w:r w:rsidR="002E5CC7" w:rsidRPr="001A60DD">
        <w:rPr>
          <w:rFonts w:ascii="Times New Roman" w:hAnsi="Times New Roman" w:cs="Times New Roman"/>
          <w:sz w:val="24"/>
        </w:rPr>
        <w:t>behavio</w:t>
      </w:r>
      <w:r w:rsidR="00F37FE2" w:rsidRPr="001A60DD">
        <w:rPr>
          <w:rFonts w:ascii="Times New Roman" w:hAnsi="Times New Roman" w:cs="Times New Roman"/>
          <w:sz w:val="24"/>
        </w:rPr>
        <w:t>u</w:t>
      </w:r>
      <w:r w:rsidR="002E5CC7" w:rsidRPr="001A60DD">
        <w:rPr>
          <w:rFonts w:ascii="Times New Roman" w:hAnsi="Times New Roman" w:cs="Times New Roman"/>
          <w:sz w:val="24"/>
        </w:rPr>
        <w:t>r</w:t>
      </w:r>
      <w:proofErr w:type="spellEnd"/>
      <w:r w:rsidR="002E5CC7" w:rsidRPr="001A60DD">
        <w:rPr>
          <w:rFonts w:ascii="Times New Roman" w:hAnsi="Times New Roman" w:cs="Times New Roman"/>
          <w:sz w:val="24"/>
        </w:rPr>
        <w:t xml:space="preserve"> positively. As such, this process</w:t>
      </w:r>
      <w:r w:rsidR="00AC73E4" w:rsidRPr="001A60DD">
        <w:rPr>
          <w:rFonts w:ascii="Times New Roman" w:hAnsi="Times New Roman" w:cs="Times New Roman"/>
          <w:sz w:val="24"/>
        </w:rPr>
        <w:t xml:space="preserve"> plays a crucial role in the overall marketing strategy, as it helps create a unified and impactful brand image by ensuring that all communication efforts align with the brand</w:t>
      </w:r>
      <w:r w:rsidR="00F37FE2" w:rsidRPr="001A60DD">
        <w:rPr>
          <w:rFonts w:ascii="Times New Roman" w:hAnsi="Times New Roman" w:cs="Times New Roman"/>
          <w:sz w:val="24"/>
        </w:rPr>
        <w:t>’</w:t>
      </w:r>
      <w:r w:rsidR="00AC73E4" w:rsidRPr="001A60DD">
        <w:rPr>
          <w:rFonts w:ascii="Times New Roman" w:hAnsi="Times New Roman" w:cs="Times New Roman"/>
          <w:sz w:val="24"/>
        </w:rPr>
        <w:t>s identity and positioning.</w:t>
      </w:r>
    </w:p>
    <w:p w14:paraId="3B8E4854" w14:textId="77777777" w:rsidR="0098757C" w:rsidRPr="00DF0AB0" w:rsidRDefault="0098757C" w:rsidP="0098757C">
      <w:pPr>
        <w:pStyle w:val="Heading2"/>
        <w:rPr>
          <w:u w:val="single"/>
        </w:rPr>
      </w:pPr>
      <w:bookmarkStart w:id="5" w:name="_Toc142431244"/>
      <w:r w:rsidRPr="00DF0AB0">
        <w:rPr>
          <w:u w:val="single"/>
        </w:rPr>
        <w:t>Shannon-Weaver model</w:t>
      </w:r>
      <w:bookmarkEnd w:id="5"/>
      <w:r w:rsidRPr="00DF0AB0">
        <w:rPr>
          <w:u w:val="single"/>
        </w:rPr>
        <w:t xml:space="preserve"> </w:t>
      </w:r>
    </w:p>
    <w:p w14:paraId="5C799894" w14:textId="77777777" w:rsidR="00CF2931" w:rsidRPr="001A60DD" w:rsidRDefault="006E5A09" w:rsidP="00F8282B">
      <w:pPr>
        <w:spacing w:line="480" w:lineRule="auto"/>
        <w:ind w:firstLine="720"/>
        <w:jc w:val="both"/>
        <w:rPr>
          <w:rFonts w:ascii="Times New Roman" w:hAnsi="Times New Roman" w:cs="Times New Roman"/>
          <w:sz w:val="24"/>
        </w:rPr>
      </w:pPr>
      <w:r w:rsidRPr="001A60DD">
        <w:rPr>
          <w:rFonts w:ascii="Times New Roman" w:hAnsi="Times New Roman" w:cs="Times New Roman"/>
          <w:sz w:val="24"/>
        </w:rPr>
        <w:t xml:space="preserve">The Shannon-Weaver model is a commonly used structure to describe communication. It was developed in 1949 by Claude Shannon and Warren Weaver, and consists of five parts - information source, encoder, channel, decoder, and receiver. According to this model, communication begins with an information source, which could be someone, a group, or an </w:t>
      </w:r>
      <w:proofErr w:type="spellStart"/>
      <w:r w:rsidRPr="001A60DD">
        <w:rPr>
          <w:rFonts w:ascii="Times New Roman" w:hAnsi="Times New Roman" w:cs="Times New Roman"/>
          <w:sz w:val="24"/>
        </w:rPr>
        <w:t>organi</w:t>
      </w:r>
      <w:r w:rsidR="00F37FE2" w:rsidRPr="001A60DD">
        <w:rPr>
          <w:rFonts w:ascii="Times New Roman" w:hAnsi="Times New Roman" w:cs="Times New Roman"/>
          <w:sz w:val="24"/>
        </w:rPr>
        <w:t>s</w:t>
      </w:r>
      <w:r w:rsidRPr="001A60DD">
        <w:rPr>
          <w:rFonts w:ascii="Times New Roman" w:hAnsi="Times New Roman" w:cs="Times New Roman"/>
          <w:sz w:val="24"/>
        </w:rPr>
        <w:t>ation</w:t>
      </w:r>
      <w:proofErr w:type="spellEnd"/>
      <w:r w:rsidRPr="001A60DD">
        <w:rPr>
          <w:rFonts w:ascii="Times New Roman" w:hAnsi="Times New Roman" w:cs="Times New Roman"/>
          <w:sz w:val="24"/>
        </w:rPr>
        <w:t xml:space="preserve"> with something to communicate</w:t>
      </w:r>
      <w:r w:rsidR="005B6B09" w:rsidRPr="001A60DD">
        <w:rPr>
          <w:rFonts w:ascii="Times New Roman" w:hAnsi="Times New Roman" w:cs="Times New Roman"/>
          <w:sz w:val="24"/>
        </w:rPr>
        <w:t>.</w:t>
      </w:r>
      <w:r w:rsidR="005B6B09" w:rsidRPr="001A60DD">
        <w:t xml:space="preserve"> </w:t>
      </w:r>
      <w:r w:rsidR="005B6B09" w:rsidRPr="001A60DD">
        <w:rPr>
          <w:rFonts w:ascii="Times New Roman" w:hAnsi="Times New Roman" w:cs="Times New Roman"/>
          <w:sz w:val="24"/>
        </w:rPr>
        <w:t xml:space="preserve">Once the message is created, the information source encodes it into a transmittable format or signal. </w:t>
      </w:r>
      <w:r w:rsidR="008974DF" w:rsidRPr="001A60DD">
        <w:rPr>
          <w:rFonts w:ascii="Times New Roman" w:hAnsi="Times New Roman" w:cs="Times New Roman"/>
          <w:sz w:val="24"/>
        </w:rPr>
        <w:t xml:space="preserve">As </w:t>
      </w:r>
      <w:r w:rsidR="00F37FE2" w:rsidRPr="001A60DD">
        <w:rPr>
          <w:rFonts w:ascii="Times New Roman" w:hAnsi="Times New Roman" w:cs="Times New Roman"/>
          <w:sz w:val="24"/>
        </w:rPr>
        <w:t xml:space="preserve">Drew (2023) shows, this encoding process prepares the message for transmission through a chosen medium or channel, which may </w:t>
      </w:r>
      <w:r w:rsidR="005B6B09" w:rsidRPr="001A60DD">
        <w:rPr>
          <w:rFonts w:ascii="Times New Roman" w:hAnsi="Times New Roman" w:cs="Times New Roman"/>
          <w:sz w:val="24"/>
        </w:rPr>
        <w:t xml:space="preserve">be a physical medium such as printed paper or a digital medium such as </w:t>
      </w:r>
      <w:r w:rsidR="00F37FE2" w:rsidRPr="001A60DD">
        <w:rPr>
          <w:rFonts w:ascii="Times New Roman" w:hAnsi="Times New Roman" w:cs="Times New Roman"/>
          <w:sz w:val="24"/>
        </w:rPr>
        <w:t xml:space="preserve">the </w:t>
      </w:r>
      <w:r w:rsidR="005B6B09" w:rsidRPr="001A60DD">
        <w:rPr>
          <w:rFonts w:ascii="Times New Roman" w:hAnsi="Times New Roman" w:cs="Times New Roman"/>
          <w:sz w:val="24"/>
        </w:rPr>
        <w:t xml:space="preserve">internet or telecommunications networks. </w:t>
      </w:r>
      <w:r w:rsidR="00790F01" w:rsidRPr="001A60DD">
        <w:rPr>
          <w:rFonts w:ascii="Times New Roman" w:hAnsi="Times New Roman" w:cs="Times New Roman"/>
          <w:sz w:val="24"/>
        </w:rPr>
        <w:t>The channel facilitates the transfer of the message from the sender to the receiver.</w:t>
      </w:r>
      <w:r w:rsidR="00790F01" w:rsidRPr="001A60DD">
        <w:t xml:space="preserve"> </w:t>
      </w:r>
      <w:r w:rsidR="00790F01" w:rsidRPr="001A60DD">
        <w:rPr>
          <w:rFonts w:ascii="Times New Roman" w:hAnsi="Times New Roman" w:cs="Times New Roman"/>
          <w:sz w:val="24"/>
        </w:rPr>
        <w:t>On the receiver</w:t>
      </w:r>
      <w:r w:rsidR="00F37FE2" w:rsidRPr="001A60DD">
        <w:rPr>
          <w:rFonts w:ascii="Times New Roman" w:hAnsi="Times New Roman" w:cs="Times New Roman"/>
          <w:sz w:val="24"/>
        </w:rPr>
        <w:t>’</w:t>
      </w:r>
      <w:r w:rsidR="00790F01" w:rsidRPr="001A60DD">
        <w:rPr>
          <w:rFonts w:ascii="Times New Roman" w:hAnsi="Times New Roman" w:cs="Times New Roman"/>
          <w:sz w:val="24"/>
        </w:rPr>
        <w:t xml:space="preserve">s end, the transmitted signal is received and interpreted by a decoder. The decoder converts the encoded signal back into a form that the receiver can understand, allowing them to extract meaning from the message. Lastly, the receiver is the </w:t>
      </w:r>
      <w:r w:rsidR="00790F01" w:rsidRPr="001A60DD">
        <w:rPr>
          <w:rFonts w:ascii="Times New Roman" w:hAnsi="Times New Roman" w:cs="Times New Roman"/>
          <w:sz w:val="24"/>
        </w:rPr>
        <w:lastRenderedPageBreak/>
        <w:t>intended destination of the message. They play a crucial role in the communication process by decoding the message and understanding its meaning</w:t>
      </w:r>
      <w:r w:rsidR="001A00F5" w:rsidRPr="001A60DD">
        <w:rPr>
          <w:rFonts w:ascii="Times New Roman" w:hAnsi="Times New Roman" w:cs="Times New Roman"/>
          <w:sz w:val="24"/>
        </w:rPr>
        <w:t xml:space="preserve">. Based on these key elements used by the model to explain the process, one can note that the Shannon-Weaver model depicts communication as a linear flow of information from the sender to the receiver. </w:t>
      </w:r>
      <w:r w:rsidR="001553B2" w:rsidRPr="001A60DD">
        <w:rPr>
          <w:rFonts w:ascii="Times New Roman" w:hAnsi="Times New Roman" w:cs="Times New Roman"/>
          <w:sz w:val="24"/>
        </w:rPr>
        <w:t>Equally important, this model</w:t>
      </w:r>
      <w:r w:rsidR="001A00F5" w:rsidRPr="001A60DD">
        <w:rPr>
          <w:rFonts w:ascii="Times New Roman" w:hAnsi="Times New Roman" w:cs="Times New Roman"/>
          <w:sz w:val="24"/>
        </w:rPr>
        <w:t xml:space="preserve"> </w:t>
      </w:r>
      <w:r w:rsidR="00A21AC5" w:rsidRPr="001A60DD">
        <w:rPr>
          <w:rFonts w:ascii="Times New Roman" w:hAnsi="Times New Roman" w:cs="Times New Roman"/>
          <w:sz w:val="24"/>
        </w:rPr>
        <w:t>consider</w:t>
      </w:r>
      <w:r w:rsidR="001553B2" w:rsidRPr="001A60DD">
        <w:rPr>
          <w:rFonts w:ascii="Times New Roman" w:hAnsi="Times New Roman" w:cs="Times New Roman"/>
          <w:sz w:val="24"/>
        </w:rPr>
        <w:t>s</w:t>
      </w:r>
      <w:r w:rsidR="001A00F5" w:rsidRPr="001A60DD">
        <w:rPr>
          <w:rFonts w:ascii="Times New Roman" w:hAnsi="Times New Roman" w:cs="Times New Roman"/>
          <w:sz w:val="24"/>
        </w:rPr>
        <w:t xml:space="preserve"> the important role played by feedback, which is an integral part of the process in real-world communications.</w:t>
      </w:r>
      <w:r w:rsidR="003A33A7" w:rsidRPr="001A60DD">
        <w:rPr>
          <w:rFonts w:ascii="Times New Roman" w:hAnsi="Times New Roman" w:cs="Times New Roman"/>
          <w:sz w:val="24"/>
        </w:rPr>
        <w:t xml:space="preserve"> </w:t>
      </w:r>
      <w:r w:rsidR="00F8282B" w:rsidRPr="001A60DD">
        <w:rPr>
          <w:rFonts w:ascii="Times New Roman" w:hAnsi="Times New Roman" w:cs="Times New Roman"/>
          <w:sz w:val="24"/>
        </w:rPr>
        <w:t xml:space="preserve">The figure below </w:t>
      </w:r>
      <w:proofErr w:type="spellStart"/>
      <w:r w:rsidR="00F8282B" w:rsidRPr="001A60DD">
        <w:rPr>
          <w:rFonts w:ascii="Times New Roman" w:hAnsi="Times New Roman" w:cs="Times New Roman"/>
          <w:sz w:val="24"/>
        </w:rPr>
        <w:t>summari</w:t>
      </w:r>
      <w:r w:rsidR="00F37FE2" w:rsidRPr="001A60DD">
        <w:rPr>
          <w:rFonts w:ascii="Times New Roman" w:hAnsi="Times New Roman" w:cs="Times New Roman"/>
          <w:sz w:val="24"/>
        </w:rPr>
        <w:t>s</w:t>
      </w:r>
      <w:r w:rsidR="00F8282B" w:rsidRPr="001A60DD">
        <w:rPr>
          <w:rFonts w:ascii="Times New Roman" w:hAnsi="Times New Roman" w:cs="Times New Roman"/>
          <w:sz w:val="24"/>
        </w:rPr>
        <w:t>es</w:t>
      </w:r>
      <w:proofErr w:type="spellEnd"/>
      <w:r w:rsidR="00F8282B" w:rsidRPr="001A60DD">
        <w:rPr>
          <w:rFonts w:ascii="Times New Roman" w:hAnsi="Times New Roman" w:cs="Times New Roman"/>
          <w:sz w:val="24"/>
        </w:rPr>
        <w:t xml:space="preserve"> the Shannon-</w:t>
      </w:r>
      <w:r w:rsidR="00F37FE2" w:rsidRPr="001A60DD">
        <w:rPr>
          <w:rFonts w:ascii="Times New Roman" w:hAnsi="Times New Roman" w:cs="Times New Roman"/>
          <w:noProof/>
          <w:sz w:val="24"/>
        </w:rPr>
        <w:drawing>
          <wp:anchor distT="0" distB="0" distL="114300" distR="114300" simplePos="0" relativeHeight="251658240" behindDoc="0" locked="0" layoutInCell="1" allowOverlap="1" wp14:anchorId="0057DCD7" wp14:editId="45BFE66B">
            <wp:simplePos x="0" y="0"/>
            <wp:positionH relativeFrom="column">
              <wp:posOffset>161925</wp:posOffset>
            </wp:positionH>
            <wp:positionV relativeFrom="paragraph">
              <wp:posOffset>2514600</wp:posOffset>
            </wp:positionV>
            <wp:extent cx="5731510" cy="2171700"/>
            <wp:effectExtent l="0" t="0" r="2540" b="0"/>
            <wp:wrapSquare wrapText="bothSides"/>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12">
                      <a:extLst>
                        <a:ext uri="{28A0092B-C50C-407E-A947-70E740481C1C}">
                          <a14:useLocalDpi xmlns:a14="http://schemas.microsoft.com/office/drawing/2010/main" val="0"/>
                        </a:ext>
                      </a:extLst>
                    </a:blip>
                    <a:srcRect t="5159" b="4364"/>
                    <a:stretch/>
                  </pic:blipFill>
                  <pic:spPr bwMode="auto">
                    <a:xfrm>
                      <a:off x="0" y="0"/>
                      <a:ext cx="5731510" cy="2171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8282B" w:rsidRPr="001A60DD">
        <w:rPr>
          <w:rFonts w:ascii="Times New Roman" w:hAnsi="Times New Roman" w:cs="Times New Roman"/>
          <w:sz w:val="24"/>
        </w:rPr>
        <w:t xml:space="preserve">Weaver model of communication. </w:t>
      </w:r>
    </w:p>
    <w:p w14:paraId="3FDF4C58" w14:textId="77777777" w:rsidR="00CF2931" w:rsidRPr="001A60DD" w:rsidRDefault="00CF2931" w:rsidP="00CF2931">
      <w:pPr>
        <w:spacing w:line="480" w:lineRule="auto"/>
        <w:ind w:firstLine="720"/>
        <w:jc w:val="center"/>
        <w:rPr>
          <w:rFonts w:ascii="Times New Roman" w:hAnsi="Times New Roman" w:cs="Times New Roman"/>
          <w:sz w:val="24"/>
        </w:rPr>
      </w:pPr>
      <w:r w:rsidRPr="001A60DD">
        <w:rPr>
          <w:rFonts w:ascii="Times New Roman" w:hAnsi="Times New Roman" w:cs="Times New Roman"/>
          <w:sz w:val="24"/>
        </w:rPr>
        <w:tab/>
        <w:t>Figure 1: Shannon-Weaver model of communication.</w:t>
      </w:r>
    </w:p>
    <w:p w14:paraId="748098FE" w14:textId="77777777" w:rsidR="0071162B" w:rsidRPr="00DF0AB0" w:rsidRDefault="0071162B" w:rsidP="0098757C">
      <w:pPr>
        <w:pStyle w:val="Heading2"/>
        <w:rPr>
          <w:u w:val="single"/>
        </w:rPr>
      </w:pPr>
      <w:bookmarkStart w:id="6" w:name="_Toc140917918"/>
      <w:bookmarkStart w:id="7" w:name="_Toc142431245"/>
      <w:r w:rsidRPr="00DF0AB0">
        <w:rPr>
          <w:u w:val="single"/>
        </w:rPr>
        <w:t>Integrated Marketing Communication</w:t>
      </w:r>
      <w:bookmarkEnd w:id="6"/>
      <w:bookmarkEnd w:id="7"/>
    </w:p>
    <w:p w14:paraId="047A3DFD" w14:textId="77777777" w:rsidR="0071162B" w:rsidRPr="001A60DD" w:rsidRDefault="0071162B" w:rsidP="0071162B">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According to </w:t>
      </w:r>
      <w:proofErr w:type="spellStart"/>
      <w:r w:rsidRPr="001A60DD">
        <w:rPr>
          <w:rFonts w:ascii="Times New Roman" w:hAnsi="Times New Roman" w:cs="Times New Roman"/>
          <w:sz w:val="24"/>
          <w:szCs w:val="24"/>
        </w:rPr>
        <w:t>Kliatchko</w:t>
      </w:r>
      <w:proofErr w:type="spellEnd"/>
      <w:r w:rsidRPr="001A60DD">
        <w:rPr>
          <w:rFonts w:ascii="Times New Roman" w:hAnsi="Times New Roman" w:cs="Times New Roman"/>
          <w:sz w:val="24"/>
          <w:szCs w:val="24"/>
        </w:rPr>
        <w:t xml:space="preserve"> (2005), Integrated Marketing Communication (IMC) is a strategic approach that involves coordinating and integrating various marketing communication tools and channels to deliver a consistent and unified brand message to target audiences. Its importance lies in reinforcing brand messages across multiple touchpoints, ensuring that customers receive a coherent and cohesive brand experience. This aligns with </w:t>
      </w:r>
      <w:proofErr w:type="spellStart"/>
      <w:r w:rsidRPr="001A60DD">
        <w:rPr>
          <w:rFonts w:ascii="Times New Roman" w:hAnsi="Times New Roman" w:cs="Times New Roman"/>
          <w:sz w:val="24"/>
          <w:szCs w:val="24"/>
        </w:rPr>
        <w:t>Kliatchko’s</w:t>
      </w:r>
      <w:proofErr w:type="spellEnd"/>
      <w:r w:rsidRPr="001A60DD">
        <w:rPr>
          <w:rFonts w:ascii="Times New Roman" w:hAnsi="Times New Roman" w:cs="Times New Roman"/>
          <w:sz w:val="24"/>
          <w:szCs w:val="24"/>
        </w:rPr>
        <w:t xml:space="preserve"> (2005) argument that IMC allows </w:t>
      </w:r>
      <w:proofErr w:type="spellStart"/>
      <w:r w:rsidRPr="001A60DD">
        <w:rPr>
          <w:rFonts w:ascii="Times New Roman" w:hAnsi="Times New Roman" w:cs="Times New Roman"/>
          <w:sz w:val="24"/>
          <w:szCs w:val="24"/>
        </w:rPr>
        <w:t>organisations</w:t>
      </w:r>
      <w:proofErr w:type="spellEnd"/>
      <w:r w:rsidRPr="001A60DD">
        <w:rPr>
          <w:rFonts w:ascii="Times New Roman" w:hAnsi="Times New Roman" w:cs="Times New Roman"/>
          <w:sz w:val="24"/>
          <w:szCs w:val="24"/>
        </w:rPr>
        <w:t xml:space="preserve"> to </w:t>
      </w:r>
      <w:proofErr w:type="spellStart"/>
      <w:r w:rsidRPr="001A60DD">
        <w:rPr>
          <w:rFonts w:ascii="Times New Roman" w:hAnsi="Times New Roman" w:cs="Times New Roman"/>
          <w:sz w:val="24"/>
          <w:szCs w:val="24"/>
        </w:rPr>
        <w:t>synergise</w:t>
      </w:r>
      <w:proofErr w:type="spellEnd"/>
      <w:r w:rsidRPr="001A60DD">
        <w:rPr>
          <w:rFonts w:ascii="Times New Roman" w:hAnsi="Times New Roman" w:cs="Times New Roman"/>
          <w:sz w:val="24"/>
          <w:szCs w:val="24"/>
        </w:rPr>
        <w:t xml:space="preserve"> their marketing efforts, consequently increasing brand awareness, enhancing brand image, and fostering brand loyalty among consumers. </w:t>
      </w:r>
    </w:p>
    <w:p w14:paraId="60A8D42C" w14:textId="77777777" w:rsidR="00F37FE2" w:rsidRPr="001A60DD" w:rsidRDefault="00F37FE2" w:rsidP="0071162B">
      <w:pPr>
        <w:spacing w:line="480" w:lineRule="auto"/>
        <w:ind w:firstLine="360"/>
        <w:jc w:val="both"/>
        <w:rPr>
          <w:rFonts w:ascii="Times New Roman" w:hAnsi="Times New Roman" w:cs="Times New Roman"/>
          <w:sz w:val="24"/>
          <w:szCs w:val="24"/>
        </w:rPr>
      </w:pPr>
    </w:p>
    <w:p w14:paraId="47E07DD7" w14:textId="77777777" w:rsidR="00F5495D" w:rsidRPr="00DF0AB0" w:rsidRDefault="00F5495D" w:rsidP="0098757C">
      <w:pPr>
        <w:pStyle w:val="Heading1"/>
        <w:rPr>
          <w:u w:val="single"/>
        </w:rPr>
      </w:pPr>
      <w:bookmarkStart w:id="8" w:name="_Toc142431246"/>
      <w:r w:rsidRPr="00DF0AB0">
        <w:rPr>
          <w:u w:val="single"/>
        </w:rPr>
        <w:lastRenderedPageBreak/>
        <w:t xml:space="preserve">New Online and Offline Promotion </w:t>
      </w:r>
      <w:r w:rsidR="00F37FE2" w:rsidRPr="00DF0AB0">
        <w:rPr>
          <w:u w:val="single"/>
        </w:rPr>
        <w:t>S</w:t>
      </w:r>
      <w:r w:rsidRPr="00DF0AB0">
        <w:rPr>
          <w:u w:val="single"/>
        </w:rPr>
        <w:t>trategies for Nike</w:t>
      </w:r>
      <w:bookmarkEnd w:id="8"/>
    </w:p>
    <w:p w14:paraId="0A48837D" w14:textId="77777777" w:rsidR="00BD5A43" w:rsidRPr="001A60DD" w:rsidRDefault="00B309D4" w:rsidP="007F6C28">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 xml:space="preserve">Promotion is one of the essential elements of the marketing mix, along with product, price, and place (distribution). It refers to the communication activities undertaken by a company to inform, persuade, and influence its target audience about its products or services. In week five lecture we learned about the key components of promotion strategies, including advertising, personal selling, sales promotion, public relations, and digital marketing. These strategies can be broadly divided into online and offline promotion strategies. </w:t>
      </w:r>
    </w:p>
    <w:p w14:paraId="1AE918D8" w14:textId="77777777" w:rsidR="00BD5A43" w:rsidRPr="00DF0AB0" w:rsidRDefault="00BD5A43" w:rsidP="0098757C">
      <w:pPr>
        <w:pStyle w:val="Heading2"/>
        <w:rPr>
          <w:u w:val="single"/>
        </w:rPr>
      </w:pPr>
      <w:bookmarkStart w:id="9" w:name="_Toc142431247"/>
      <w:r w:rsidRPr="00DF0AB0">
        <w:rPr>
          <w:u w:val="single"/>
        </w:rPr>
        <w:t>Online promotion strategies</w:t>
      </w:r>
      <w:bookmarkEnd w:id="9"/>
    </w:p>
    <w:p w14:paraId="7B6AE66A" w14:textId="77777777" w:rsidR="00DC2C1D" w:rsidRPr="001A60DD" w:rsidRDefault="00944AD2" w:rsidP="00DC2C1D">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Applied in the case of Nike, one of the key online promotion strategies used by the company is digital marketing, which refers to advertising delivered through digital channels such as search engines, websites, social media, email, and mobile apps.</w:t>
      </w:r>
      <w:r w:rsidR="00197841" w:rsidRPr="001A60DD">
        <w:rPr>
          <w:rFonts w:ascii="Times New Roman" w:hAnsi="Times New Roman" w:cs="Times New Roman"/>
          <w:sz w:val="24"/>
          <w:szCs w:val="24"/>
        </w:rPr>
        <w:t xml:space="preserve"> Yang (2022) shows that Nike’s mobile phone promotion strategy is a significant aspect of its IMC approach. The brand develops functional mobile apps like Nike Training Club and Nike Running Club, which provide users </w:t>
      </w:r>
      <w:r w:rsidR="00F37FE2" w:rsidRPr="001A60DD">
        <w:rPr>
          <w:rFonts w:ascii="Times New Roman" w:hAnsi="Times New Roman" w:cs="Times New Roman"/>
          <w:sz w:val="24"/>
          <w:szCs w:val="24"/>
        </w:rPr>
        <w:t xml:space="preserve">with </w:t>
      </w:r>
      <w:r w:rsidR="00197841" w:rsidRPr="001A60DD">
        <w:rPr>
          <w:rFonts w:ascii="Times New Roman" w:hAnsi="Times New Roman" w:cs="Times New Roman"/>
          <w:sz w:val="24"/>
          <w:szCs w:val="24"/>
        </w:rPr>
        <w:t xml:space="preserve">fitness content and </w:t>
      </w:r>
      <w:proofErr w:type="spellStart"/>
      <w:r w:rsidR="00197841" w:rsidRPr="001A60DD">
        <w:rPr>
          <w:rFonts w:ascii="Times New Roman" w:hAnsi="Times New Roman" w:cs="Times New Roman"/>
          <w:sz w:val="24"/>
          <w:szCs w:val="24"/>
        </w:rPr>
        <w:t>personalised</w:t>
      </w:r>
      <w:proofErr w:type="spellEnd"/>
      <w:r w:rsidR="00197841" w:rsidRPr="001A60DD">
        <w:rPr>
          <w:rFonts w:ascii="Times New Roman" w:hAnsi="Times New Roman" w:cs="Times New Roman"/>
          <w:sz w:val="24"/>
          <w:szCs w:val="24"/>
        </w:rPr>
        <w:t xml:space="preserve"> services. These apps not only enhance the customer experience but also foster brand loyalty by providing valuable tools for fitness enthusiasts.</w:t>
      </w:r>
      <w:r w:rsidR="007F6C28" w:rsidRPr="001A60DD">
        <w:rPr>
          <w:rFonts w:ascii="Times New Roman" w:hAnsi="Times New Roman" w:cs="Times New Roman"/>
          <w:sz w:val="24"/>
          <w:szCs w:val="24"/>
        </w:rPr>
        <w:t xml:space="preserve"> </w:t>
      </w:r>
      <w:r w:rsidR="00DC2C1D" w:rsidRPr="001A60DD">
        <w:rPr>
          <w:rFonts w:ascii="Times New Roman" w:hAnsi="Times New Roman" w:cs="Times New Roman"/>
          <w:sz w:val="24"/>
          <w:szCs w:val="24"/>
        </w:rPr>
        <w:t xml:space="preserve">In addition to this, we propose the need for Nike to leverage its app and website data to provide </w:t>
      </w:r>
      <w:proofErr w:type="spellStart"/>
      <w:r w:rsidR="00DC2C1D" w:rsidRPr="001A60DD">
        <w:rPr>
          <w:rFonts w:ascii="Times New Roman" w:hAnsi="Times New Roman" w:cs="Times New Roman"/>
          <w:sz w:val="24"/>
          <w:szCs w:val="24"/>
        </w:rPr>
        <w:t>personalised</w:t>
      </w:r>
      <w:proofErr w:type="spellEnd"/>
      <w:r w:rsidR="00DC2C1D" w:rsidRPr="001A60DD">
        <w:rPr>
          <w:rFonts w:ascii="Times New Roman" w:hAnsi="Times New Roman" w:cs="Times New Roman"/>
          <w:sz w:val="24"/>
          <w:szCs w:val="24"/>
        </w:rPr>
        <w:t xml:space="preserve"> product recommendations based on Alex’s preferences, previous purchases, and fitness goals. By using artificial intelligence and machine learning algorithms, Nike can create a more </w:t>
      </w:r>
      <w:proofErr w:type="spellStart"/>
      <w:r w:rsidR="00DC2C1D" w:rsidRPr="001A60DD">
        <w:rPr>
          <w:rFonts w:ascii="Times New Roman" w:hAnsi="Times New Roman" w:cs="Times New Roman"/>
          <w:sz w:val="24"/>
          <w:szCs w:val="24"/>
        </w:rPr>
        <w:t>personalised</w:t>
      </w:r>
      <w:proofErr w:type="spellEnd"/>
      <w:r w:rsidR="00DC2C1D" w:rsidRPr="001A60DD">
        <w:rPr>
          <w:rFonts w:ascii="Times New Roman" w:hAnsi="Times New Roman" w:cs="Times New Roman"/>
          <w:sz w:val="24"/>
          <w:szCs w:val="24"/>
        </w:rPr>
        <w:t xml:space="preserve"> shopping experience, which, as shown by </w:t>
      </w:r>
      <w:proofErr w:type="spellStart"/>
      <w:r w:rsidR="00DC2C1D" w:rsidRPr="001A60DD">
        <w:rPr>
          <w:rFonts w:ascii="Times New Roman" w:hAnsi="Times New Roman" w:cs="Times New Roman"/>
          <w:sz w:val="24"/>
          <w:szCs w:val="24"/>
        </w:rPr>
        <w:t>Lindecrantz</w:t>
      </w:r>
      <w:proofErr w:type="spellEnd"/>
      <w:r w:rsidR="00DC2C1D" w:rsidRPr="001A60DD">
        <w:rPr>
          <w:rFonts w:ascii="Times New Roman" w:hAnsi="Times New Roman" w:cs="Times New Roman"/>
          <w:sz w:val="24"/>
          <w:szCs w:val="24"/>
        </w:rPr>
        <w:t xml:space="preserve"> et al. (2020), increases the likelihood of conversion and customer loyalty. This approach aligns with the Relationship Communication Model (RCM), where the focus is on building long-term relationships with customers through interactive and </w:t>
      </w:r>
      <w:proofErr w:type="spellStart"/>
      <w:r w:rsidR="00DC2C1D" w:rsidRPr="001A60DD">
        <w:rPr>
          <w:rFonts w:ascii="Times New Roman" w:hAnsi="Times New Roman" w:cs="Times New Roman"/>
          <w:sz w:val="24"/>
          <w:szCs w:val="24"/>
        </w:rPr>
        <w:t>personalised</w:t>
      </w:r>
      <w:proofErr w:type="spellEnd"/>
      <w:r w:rsidR="00DC2C1D" w:rsidRPr="001A60DD">
        <w:rPr>
          <w:rFonts w:ascii="Times New Roman" w:hAnsi="Times New Roman" w:cs="Times New Roman"/>
          <w:sz w:val="24"/>
          <w:szCs w:val="24"/>
        </w:rPr>
        <w:t xml:space="preserve"> communication.</w:t>
      </w:r>
    </w:p>
    <w:p w14:paraId="4F166971" w14:textId="77777777" w:rsidR="00F56BF7" w:rsidRPr="001A60DD" w:rsidRDefault="007F6C28" w:rsidP="00F56BF7">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Similarly, 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official website serves as a comprehensive e-commerce platform where it can effectively promote its brand by creating awareness about their futures</w:t>
      </w:r>
      <w:r w:rsidR="00FB6490" w:rsidRPr="001A60DD">
        <w:rPr>
          <w:rFonts w:ascii="Times New Roman" w:hAnsi="Times New Roman" w:cs="Times New Roman"/>
          <w:sz w:val="24"/>
          <w:szCs w:val="24"/>
        </w:rPr>
        <w:t xml:space="preserve">. In addition </w:t>
      </w:r>
      <w:r w:rsidR="00FB6490" w:rsidRPr="001A60DD">
        <w:rPr>
          <w:rFonts w:ascii="Times New Roman" w:hAnsi="Times New Roman" w:cs="Times New Roman"/>
          <w:sz w:val="24"/>
          <w:szCs w:val="24"/>
        </w:rPr>
        <w:lastRenderedPageBreak/>
        <w:t>to this, we advocate for a partnership between the Nike brand and</w:t>
      </w:r>
      <w:r w:rsidRPr="001A60DD">
        <w:rPr>
          <w:rFonts w:ascii="Times New Roman" w:hAnsi="Times New Roman" w:cs="Times New Roman"/>
          <w:sz w:val="24"/>
          <w:szCs w:val="24"/>
        </w:rPr>
        <w:t xml:space="preserve"> with popular online retailers like Amazon and major sportswear retailers to expand its distribution network and ensure its products are easily accessible to consumers worldwide.</w:t>
      </w:r>
      <w:r w:rsidR="008B6310" w:rsidRPr="001A60DD">
        <w:t xml:space="preserve"> </w:t>
      </w:r>
      <w:r w:rsidR="008B6310" w:rsidRPr="001A60DD">
        <w:rPr>
          <w:rFonts w:ascii="Times New Roman" w:hAnsi="Times New Roman" w:cs="Times New Roman"/>
          <w:sz w:val="24"/>
          <w:szCs w:val="24"/>
        </w:rPr>
        <w:t>Partnering with well-established online retailers like Amazon can significantly expand Nike</w:t>
      </w:r>
      <w:r w:rsidR="00F37FE2" w:rsidRPr="001A60DD">
        <w:rPr>
          <w:rFonts w:ascii="Times New Roman" w:hAnsi="Times New Roman" w:cs="Times New Roman"/>
          <w:sz w:val="24"/>
          <w:szCs w:val="24"/>
        </w:rPr>
        <w:t>’</w:t>
      </w:r>
      <w:r w:rsidR="008B6310" w:rsidRPr="001A60DD">
        <w:rPr>
          <w:rFonts w:ascii="Times New Roman" w:hAnsi="Times New Roman" w:cs="Times New Roman"/>
          <w:sz w:val="24"/>
          <w:szCs w:val="24"/>
        </w:rPr>
        <w:t>s global reach. Amazon has a vast customer base across various regions, allowing Nike to reach new markets and consumers who might not have easy access to physical Nike stores.</w:t>
      </w:r>
    </w:p>
    <w:p w14:paraId="29D7F47C" w14:textId="77777777" w:rsidR="006E5A09" w:rsidRPr="001A60DD" w:rsidRDefault="006E5A09" w:rsidP="00C232DB">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 xml:space="preserve">Research conducted by Brandberg et al. (2020) has highlighted how Nike collaborates with established advertising companies such as </w:t>
      </w:r>
      <w:proofErr w:type="spellStart"/>
      <w:r w:rsidRPr="001A60DD">
        <w:rPr>
          <w:rFonts w:ascii="Times New Roman" w:hAnsi="Times New Roman" w:cs="Times New Roman"/>
          <w:sz w:val="24"/>
          <w:szCs w:val="24"/>
        </w:rPr>
        <w:t>Wieden+Kennedy</w:t>
      </w:r>
      <w:proofErr w:type="spellEnd"/>
      <w:r w:rsidRPr="001A60DD">
        <w:rPr>
          <w:rFonts w:ascii="Times New Roman" w:hAnsi="Times New Roman" w:cs="Times New Roman"/>
          <w:sz w:val="24"/>
          <w:szCs w:val="24"/>
        </w:rPr>
        <w:t xml:space="preserve"> to create </w:t>
      </w:r>
      <w:proofErr w:type="gramStart"/>
      <w:r w:rsidRPr="001A60DD">
        <w:rPr>
          <w:rFonts w:ascii="Times New Roman" w:hAnsi="Times New Roman" w:cs="Times New Roman"/>
          <w:sz w:val="24"/>
          <w:szCs w:val="24"/>
        </w:rPr>
        <w:t>emotionally-driven</w:t>
      </w:r>
      <w:proofErr w:type="gramEnd"/>
      <w:r w:rsidRPr="001A60DD">
        <w:rPr>
          <w:rFonts w:ascii="Times New Roman" w:hAnsi="Times New Roman" w:cs="Times New Roman"/>
          <w:sz w:val="24"/>
          <w:szCs w:val="24"/>
        </w:rPr>
        <w:t xml:space="preserve"> digital marketing campaigns. These advertisements are focused on messages that resonate with an individual</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ambitions, inspiring them to reach their goals and become the best they can be through sports and physical activity. Nike has a strong presence on various social media platforms, such as Twitter, Facebook, Instagram, and YouTube, where they regularly share content from athletes and sports stars that motivates their followers. For instance, their Instagram page is full of powerful images and videos of athletes in action, which are usually accompanied by motivational captions. The hashtag </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w:t>
      </w:r>
      <w:proofErr w:type="spellStart"/>
      <w:r w:rsidRPr="001A60DD">
        <w:rPr>
          <w:rFonts w:ascii="Times New Roman" w:hAnsi="Times New Roman" w:cs="Times New Roman"/>
          <w:sz w:val="24"/>
          <w:szCs w:val="24"/>
        </w:rPr>
        <w:t>JustDoIt</w:t>
      </w:r>
      <w:proofErr w:type="spellEnd"/>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 is synonymous with the Nike brand, and is often used by consumers to generate content, thereby extending the brand</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reach.</w:t>
      </w:r>
    </w:p>
    <w:p w14:paraId="5CCB0A1E" w14:textId="77777777" w:rsidR="00642C78" w:rsidRPr="001A60DD" w:rsidRDefault="00642C78" w:rsidP="00C232DB">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 xml:space="preserve">This study also recommends the need for Nike to create interactive social media campaigns that encourage engagement and participation from its audience. For example, they could launch fitness challenges, where customers like Alex can share their workout videos or achievements using specific hashtags. This approach </w:t>
      </w:r>
      <w:proofErr w:type="spellStart"/>
      <w:r w:rsidRPr="001A60DD">
        <w:rPr>
          <w:rFonts w:ascii="Times New Roman" w:hAnsi="Times New Roman" w:cs="Times New Roman"/>
          <w:sz w:val="24"/>
          <w:szCs w:val="24"/>
        </w:rPr>
        <w:t>capitalises</w:t>
      </w:r>
      <w:proofErr w:type="spellEnd"/>
      <w:r w:rsidRPr="001A60DD">
        <w:rPr>
          <w:rFonts w:ascii="Times New Roman" w:hAnsi="Times New Roman" w:cs="Times New Roman"/>
          <w:sz w:val="24"/>
          <w:szCs w:val="24"/>
        </w:rPr>
        <w:t xml:space="preserve"> on the power of user-generated content and fosters a sense of community among Nike’s customers. Interactive campaigns align with the concept of classical conditioning, where positive emotions and attributes are associated with the Nike brand.</w:t>
      </w:r>
      <w:r w:rsidR="00C232DB" w:rsidRPr="001A60DD">
        <w:rPr>
          <w:rFonts w:ascii="Times New Roman" w:hAnsi="Times New Roman" w:cs="Times New Roman"/>
          <w:sz w:val="24"/>
          <w:szCs w:val="24"/>
        </w:rPr>
        <w:t xml:space="preserve"> According to Cherry (2023), classical conditioning is a psychological concept that involves connecting a stimulus to a response, leading to a learned </w:t>
      </w:r>
      <w:proofErr w:type="spellStart"/>
      <w:r w:rsidR="00C232DB" w:rsidRPr="001A60DD">
        <w:rPr>
          <w:rFonts w:ascii="Times New Roman" w:hAnsi="Times New Roman" w:cs="Times New Roman"/>
          <w:sz w:val="24"/>
          <w:szCs w:val="24"/>
        </w:rPr>
        <w:t>behaviour</w:t>
      </w:r>
      <w:proofErr w:type="spellEnd"/>
      <w:r w:rsidR="00C232DB" w:rsidRPr="001A60DD">
        <w:rPr>
          <w:rFonts w:ascii="Times New Roman" w:hAnsi="Times New Roman" w:cs="Times New Roman"/>
          <w:sz w:val="24"/>
          <w:szCs w:val="24"/>
        </w:rPr>
        <w:t xml:space="preserve">. When it comes to marketing, this can mean tying positive emotions or attributes to </w:t>
      </w:r>
      <w:r w:rsidR="00C232DB" w:rsidRPr="001A60DD">
        <w:rPr>
          <w:rFonts w:ascii="Times New Roman" w:hAnsi="Times New Roman" w:cs="Times New Roman"/>
          <w:sz w:val="24"/>
          <w:szCs w:val="24"/>
        </w:rPr>
        <w:lastRenderedPageBreak/>
        <w:t>a brand, thus impacting consumers’ perceptions and preferences. By consistently communicating these emotionally charged messages, Nike can condition customers to associate the company with striving to reach one’s highest goals.</w:t>
      </w:r>
    </w:p>
    <w:p w14:paraId="74500F44" w14:textId="77777777" w:rsidR="00BD5A43" w:rsidRPr="00DF0AB0" w:rsidRDefault="00BD5A43" w:rsidP="0098757C">
      <w:pPr>
        <w:pStyle w:val="Heading2"/>
        <w:rPr>
          <w:u w:val="single"/>
        </w:rPr>
      </w:pPr>
      <w:bookmarkStart w:id="10" w:name="_Toc142431248"/>
      <w:r w:rsidRPr="00DF0AB0">
        <w:rPr>
          <w:u w:val="single"/>
        </w:rPr>
        <w:t>Offline promotion strategies</w:t>
      </w:r>
      <w:bookmarkEnd w:id="10"/>
      <w:r w:rsidRPr="00DF0AB0">
        <w:rPr>
          <w:u w:val="single"/>
        </w:rPr>
        <w:t xml:space="preserve"> </w:t>
      </w:r>
    </w:p>
    <w:p w14:paraId="3E6692E6" w14:textId="77777777" w:rsidR="002E43E0" w:rsidRPr="001A60DD" w:rsidRDefault="007F6C28" w:rsidP="00B050F5">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When it comes to offline promotion strategies, one of the key strateg</w:t>
      </w:r>
      <w:r w:rsidR="00F37FE2" w:rsidRPr="001A60DD">
        <w:rPr>
          <w:rFonts w:ascii="Times New Roman" w:hAnsi="Times New Roman" w:cs="Times New Roman"/>
          <w:sz w:val="24"/>
          <w:szCs w:val="24"/>
        </w:rPr>
        <w:t>ies</w:t>
      </w:r>
      <w:r w:rsidRPr="001A60DD">
        <w:rPr>
          <w:rFonts w:ascii="Times New Roman" w:hAnsi="Times New Roman" w:cs="Times New Roman"/>
          <w:sz w:val="24"/>
          <w:szCs w:val="24"/>
        </w:rPr>
        <w:t xml:space="preserve"> used by Nike is the engagement of celebrities. </w:t>
      </w:r>
      <w:r w:rsidR="00B050F5" w:rsidRPr="001A60DD">
        <w:rPr>
          <w:rFonts w:ascii="Times New Roman" w:hAnsi="Times New Roman" w:cs="Times New Roman"/>
          <w:sz w:val="24"/>
          <w:szCs w:val="24"/>
        </w:rPr>
        <w:t xml:space="preserve">Ahmed et al. (2016) note that celebrity endorsements and sponsorships play a vital role in Nike’s IMC strategy. </w:t>
      </w:r>
      <w:r w:rsidR="002F5EAD" w:rsidRPr="001A60DD">
        <w:rPr>
          <w:rFonts w:ascii="Times New Roman" w:hAnsi="Times New Roman" w:cs="Times New Roman"/>
          <w:sz w:val="24"/>
          <w:szCs w:val="24"/>
        </w:rPr>
        <w:t>T</w:t>
      </w:r>
      <w:r w:rsidR="00B050F5" w:rsidRPr="001A60DD">
        <w:rPr>
          <w:rFonts w:ascii="Times New Roman" w:hAnsi="Times New Roman" w:cs="Times New Roman"/>
          <w:sz w:val="24"/>
          <w:szCs w:val="24"/>
        </w:rPr>
        <w:t>he company strategically partners with high-profile athletes like Michael Jordan and Cristiano Ronaldo, associating its products with successful and iconic sports figures. These endorsements boost brand credibility and appeal to consumers who look up to these athletes as role models.</w:t>
      </w:r>
      <w:r w:rsidR="002E43E0" w:rsidRPr="001A60DD">
        <w:rPr>
          <w:rFonts w:ascii="Times New Roman" w:hAnsi="Times New Roman" w:cs="Times New Roman"/>
          <w:sz w:val="24"/>
          <w:szCs w:val="24"/>
        </w:rPr>
        <w:t xml:space="preserve"> To further enhance the impact of this strategy, this study proposes the need for the company to </w:t>
      </w:r>
      <w:proofErr w:type="spellStart"/>
      <w:r w:rsidR="002E43E0" w:rsidRPr="001A60DD">
        <w:rPr>
          <w:rFonts w:ascii="Times New Roman" w:hAnsi="Times New Roman" w:cs="Times New Roman"/>
          <w:sz w:val="24"/>
          <w:szCs w:val="24"/>
        </w:rPr>
        <w:t>organi</w:t>
      </w:r>
      <w:r w:rsidR="00F37FE2" w:rsidRPr="001A60DD">
        <w:rPr>
          <w:rFonts w:ascii="Times New Roman" w:hAnsi="Times New Roman" w:cs="Times New Roman"/>
          <w:sz w:val="24"/>
          <w:szCs w:val="24"/>
        </w:rPr>
        <w:t>s</w:t>
      </w:r>
      <w:r w:rsidR="002E43E0" w:rsidRPr="001A60DD">
        <w:rPr>
          <w:rFonts w:ascii="Times New Roman" w:hAnsi="Times New Roman" w:cs="Times New Roman"/>
          <w:sz w:val="24"/>
          <w:szCs w:val="24"/>
        </w:rPr>
        <w:t>e</w:t>
      </w:r>
      <w:proofErr w:type="spellEnd"/>
      <w:r w:rsidR="002E43E0" w:rsidRPr="001A60DD">
        <w:rPr>
          <w:rFonts w:ascii="Times New Roman" w:hAnsi="Times New Roman" w:cs="Times New Roman"/>
          <w:sz w:val="24"/>
          <w:szCs w:val="24"/>
        </w:rPr>
        <w:t xml:space="preserve"> frequent athletes</w:t>
      </w:r>
      <w:r w:rsidR="00F37FE2" w:rsidRPr="001A60DD">
        <w:rPr>
          <w:rFonts w:ascii="Times New Roman" w:hAnsi="Times New Roman" w:cs="Times New Roman"/>
          <w:sz w:val="24"/>
          <w:szCs w:val="24"/>
        </w:rPr>
        <w:t>’</w:t>
      </w:r>
      <w:r w:rsidR="002E43E0" w:rsidRPr="001A60DD">
        <w:rPr>
          <w:rFonts w:ascii="Times New Roman" w:hAnsi="Times New Roman" w:cs="Times New Roman"/>
          <w:sz w:val="24"/>
          <w:szCs w:val="24"/>
        </w:rPr>
        <w:t xml:space="preserve"> and influencers</w:t>
      </w:r>
      <w:r w:rsidR="00F37FE2" w:rsidRPr="001A60DD">
        <w:rPr>
          <w:rFonts w:ascii="Times New Roman" w:hAnsi="Times New Roman" w:cs="Times New Roman"/>
          <w:sz w:val="24"/>
          <w:szCs w:val="24"/>
        </w:rPr>
        <w:t>’</w:t>
      </w:r>
      <w:r w:rsidR="002E43E0" w:rsidRPr="001A60DD">
        <w:rPr>
          <w:rFonts w:ascii="Times New Roman" w:hAnsi="Times New Roman" w:cs="Times New Roman"/>
          <w:sz w:val="24"/>
          <w:szCs w:val="24"/>
        </w:rPr>
        <w:t xml:space="preserve"> meet and greets. </w:t>
      </w:r>
      <w:proofErr w:type="spellStart"/>
      <w:r w:rsidR="002E43E0" w:rsidRPr="001A60DD">
        <w:rPr>
          <w:rFonts w:ascii="Times New Roman" w:hAnsi="Times New Roman" w:cs="Times New Roman"/>
          <w:sz w:val="24"/>
          <w:szCs w:val="24"/>
        </w:rPr>
        <w:t>Organi</w:t>
      </w:r>
      <w:r w:rsidR="00F37FE2" w:rsidRPr="001A60DD">
        <w:rPr>
          <w:rFonts w:ascii="Times New Roman" w:hAnsi="Times New Roman" w:cs="Times New Roman"/>
          <w:sz w:val="24"/>
          <w:szCs w:val="24"/>
        </w:rPr>
        <w:t>s</w:t>
      </w:r>
      <w:r w:rsidR="002E43E0" w:rsidRPr="001A60DD">
        <w:rPr>
          <w:rFonts w:ascii="Times New Roman" w:hAnsi="Times New Roman" w:cs="Times New Roman"/>
          <w:sz w:val="24"/>
          <w:szCs w:val="24"/>
        </w:rPr>
        <w:t>ing</w:t>
      </w:r>
      <w:proofErr w:type="spellEnd"/>
      <w:r w:rsidR="002E43E0" w:rsidRPr="001A60DD">
        <w:rPr>
          <w:rFonts w:ascii="Times New Roman" w:hAnsi="Times New Roman" w:cs="Times New Roman"/>
          <w:sz w:val="24"/>
          <w:szCs w:val="24"/>
        </w:rPr>
        <w:t xml:space="preserve"> meet</w:t>
      </w:r>
      <w:r w:rsidR="00F37FE2" w:rsidRPr="001A60DD">
        <w:rPr>
          <w:rFonts w:ascii="Times New Roman" w:hAnsi="Times New Roman" w:cs="Times New Roman"/>
          <w:sz w:val="24"/>
          <w:szCs w:val="24"/>
        </w:rPr>
        <w:t>-and-</w:t>
      </w:r>
      <w:r w:rsidR="002E43E0" w:rsidRPr="001A60DD">
        <w:rPr>
          <w:rFonts w:ascii="Times New Roman" w:hAnsi="Times New Roman" w:cs="Times New Roman"/>
          <w:sz w:val="24"/>
          <w:szCs w:val="24"/>
        </w:rPr>
        <w:t xml:space="preserve">greet events with Nike-sponsored athletes and influencers can create a sense of exclusivity and strengthen the emotional connection between consumers and the brand. Fans and customers can have the opportunity to meet their </w:t>
      </w:r>
      <w:proofErr w:type="spellStart"/>
      <w:r w:rsidR="002E43E0" w:rsidRPr="001A60DD">
        <w:rPr>
          <w:rFonts w:ascii="Times New Roman" w:hAnsi="Times New Roman" w:cs="Times New Roman"/>
          <w:sz w:val="24"/>
          <w:szCs w:val="24"/>
        </w:rPr>
        <w:t>favo</w:t>
      </w:r>
      <w:r w:rsidR="00F37FE2" w:rsidRPr="001A60DD">
        <w:rPr>
          <w:rFonts w:ascii="Times New Roman" w:hAnsi="Times New Roman" w:cs="Times New Roman"/>
          <w:sz w:val="24"/>
          <w:szCs w:val="24"/>
        </w:rPr>
        <w:t>u</w:t>
      </w:r>
      <w:r w:rsidR="002E43E0" w:rsidRPr="001A60DD">
        <w:rPr>
          <w:rFonts w:ascii="Times New Roman" w:hAnsi="Times New Roman" w:cs="Times New Roman"/>
          <w:sz w:val="24"/>
          <w:szCs w:val="24"/>
        </w:rPr>
        <w:t>rite</w:t>
      </w:r>
      <w:proofErr w:type="spellEnd"/>
      <w:r w:rsidR="002E43E0" w:rsidRPr="001A60DD">
        <w:rPr>
          <w:rFonts w:ascii="Times New Roman" w:hAnsi="Times New Roman" w:cs="Times New Roman"/>
          <w:sz w:val="24"/>
          <w:szCs w:val="24"/>
        </w:rPr>
        <w:t xml:space="preserve"> athletes, receive autographs, and engage in conversations, fostering a sense of loyalty and admiration.</w:t>
      </w:r>
    </w:p>
    <w:p w14:paraId="001E4A50" w14:textId="77777777" w:rsidR="003C7666" w:rsidRPr="001A60DD" w:rsidRDefault="00175A09" w:rsidP="00B050F5">
      <w:pPr>
        <w:spacing w:line="480" w:lineRule="auto"/>
        <w:ind w:firstLine="720"/>
        <w:jc w:val="both"/>
        <w:rPr>
          <w:rFonts w:ascii="Times New Roman" w:hAnsi="Times New Roman" w:cs="Times New Roman"/>
          <w:sz w:val="24"/>
          <w:szCs w:val="24"/>
        </w:rPr>
      </w:pPr>
      <w:r w:rsidRPr="001A60DD">
        <w:t xml:space="preserve"> </w:t>
      </w:r>
      <w:r w:rsidR="003C7666" w:rsidRPr="001A60DD">
        <w:rPr>
          <w:rFonts w:ascii="Times New Roman" w:hAnsi="Times New Roman" w:cs="Times New Roman"/>
          <w:sz w:val="24"/>
          <w:szCs w:val="24"/>
        </w:rPr>
        <w:t>Nike is also well known for its sponsorship of major sports teams and events such as the English Premier League teams Liverpool and Chelsea, which reinforces the company</w:t>
      </w:r>
      <w:r w:rsidR="00F37FE2" w:rsidRPr="001A60DD">
        <w:rPr>
          <w:rFonts w:ascii="Times New Roman" w:hAnsi="Times New Roman" w:cs="Times New Roman"/>
          <w:sz w:val="24"/>
          <w:szCs w:val="24"/>
        </w:rPr>
        <w:t>’</w:t>
      </w:r>
      <w:r w:rsidR="003C7666" w:rsidRPr="001A60DD">
        <w:rPr>
          <w:rFonts w:ascii="Times New Roman" w:hAnsi="Times New Roman" w:cs="Times New Roman"/>
          <w:sz w:val="24"/>
          <w:szCs w:val="24"/>
        </w:rPr>
        <w:t xml:space="preserve">s connection to excellence in sports. The brand is also involved in sponsorships of global sporting competitions, marathons, and other events, allowing it to interact with athletes and sports fans. Additionally, Nike </w:t>
      </w:r>
      <w:r w:rsidR="00B23632" w:rsidRPr="001A60DD">
        <w:rPr>
          <w:rFonts w:ascii="Times New Roman" w:hAnsi="Times New Roman" w:cs="Times New Roman"/>
          <w:sz w:val="24"/>
          <w:szCs w:val="24"/>
        </w:rPr>
        <w:t>need</w:t>
      </w:r>
      <w:r w:rsidR="003C7666" w:rsidRPr="001A60DD">
        <w:rPr>
          <w:rFonts w:ascii="Times New Roman" w:hAnsi="Times New Roman" w:cs="Times New Roman"/>
          <w:sz w:val="24"/>
          <w:szCs w:val="24"/>
        </w:rPr>
        <w:t xml:space="preserve"> to consider sponsoring events outside of sports that are in line with their values, such as music festivals, fitness expos, or cultural gatherings. These activations could potentially include product displays, interactive games, and brand ambassador appearances.</w:t>
      </w:r>
    </w:p>
    <w:p w14:paraId="2515A0DA" w14:textId="77777777" w:rsidR="00B23632" w:rsidRPr="001A60DD" w:rsidRDefault="00B23632" w:rsidP="00D4143C">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lastRenderedPageBreak/>
        <w:t xml:space="preserve">Furthermore, Nike </w:t>
      </w:r>
      <w:proofErr w:type="spellStart"/>
      <w:r w:rsidRPr="001A60DD">
        <w:rPr>
          <w:rFonts w:ascii="Times New Roman" w:hAnsi="Times New Roman" w:cs="Times New Roman"/>
          <w:sz w:val="24"/>
          <w:szCs w:val="24"/>
        </w:rPr>
        <w:t>prioriti</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es</w:t>
      </w:r>
      <w:proofErr w:type="spellEnd"/>
      <w:r w:rsidRPr="001A60DD">
        <w:rPr>
          <w:rFonts w:ascii="Times New Roman" w:hAnsi="Times New Roman" w:cs="Times New Roman"/>
          <w:sz w:val="24"/>
          <w:szCs w:val="24"/>
        </w:rPr>
        <w:t xml:space="preserve"> providing a great in-store experience for its customers. Physical stores, according to Cicerchia (2021), are designed to provide immersive and interactive experiences in which customers can try out products, interact with brand ambassadors, and participate in various events, thereby building their emotional connection with the company. Pop-up stores and experiential marketing are ideal offline promotion strategies that the company should consider </w:t>
      </w:r>
      <w:proofErr w:type="spellStart"/>
      <w:r w:rsidRPr="001A60DD">
        <w:rPr>
          <w:rFonts w:ascii="Times New Roman" w:hAnsi="Times New Roman" w:cs="Times New Roman"/>
          <w:sz w:val="24"/>
          <w:szCs w:val="24"/>
        </w:rPr>
        <w:t>utili</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ing</w:t>
      </w:r>
      <w:proofErr w:type="spellEnd"/>
      <w:r w:rsidRPr="001A60DD">
        <w:rPr>
          <w:rFonts w:ascii="Times New Roman" w:hAnsi="Times New Roman" w:cs="Times New Roman"/>
          <w:sz w:val="24"/>
          <w:szCs w:val="24"/>
        </w:rPr>
        <w:t>. Nike can set up pop-up stores in high-traffic areas or at special events. These pop-up stores provide customers with one-of-a-kind and immersive brand experiences, allowing them to interact with products, participate in fitness challenges, and interact with brand ambassadors. Experiential marketing can leave a lasting impression on customers and build a buzz around a company.</w:t>
      </w:r>
    </w:p>
    <w:p w14:paraId="49C8911B" w14:textId="77777777" w:rsidR="00C627F4" w:rsidRPr="001A60DD" w:rsidRDefault="0061557E" w:rsidP="00D4143C">
      <w:pPr>
        <w:spacing w:line="480" w:lineRule="auto"/>
        <w:ind w:firstLine="720"/>
        <w:jc w:val="both"/>
        <w:rPr>
          <w:rFonts w:ascii="Times New Roman" w:hAnsi="Times New Roman" w:cs="Times New Roman"/>
          <w:sz w:val="24"/>
          <w:szCs w:val="24"/>
        </w:rPr>
      </w:pPr>
      <w:r w:rsidRPr="001A60DD">
        <w:rPr>
          <w:rFonts w:ascii="Times New Roman" w:hAnsi="Times New Roman" w:cs="Times New Roman"/>
          <w:sz w:val="24"/>
          <w:szCs w:val="24"/>
        </w:rPr>
        <w:t>Lastly, the company has been known to promote its products through launch events, which generally create excitement among customers and the media. For example, when releasing a new sneaker or clothing collection, Nike holds exclusive launch events attended by athletes, celebrities, and influencers. These events gain attention and receive media coverage, creating more interest and demand for the brand</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latest products. </w:t>
      </w:r>
      <w:r w:rsidR="00E97501" w:rsidRPr="001A60DD">
        <w:rPr>
          <w:rFonts w:ascii="Times New Roman" w:hAnsi="Times New Roman" w:cs="Times New Roman"/>
          <w:sz w:val="24"/>
          <w:szCs w:val="24"/>
        </w:rPr>
        <w:t>This study holds</w:t>
      </w:r>
      <w:r w:rsidRPr="001A60DD">
        <w:rPr>
          <w:rFonts w:ascii="Times New Roman" w:hAnsi="Times New Roman" w:cs="Times New Roman"/>
          <w:sz w:val="24"/>
          <w:szCs w:val="24"/>
        </w:rPr>
        <w:t xml:space="preserve"> that Nike can build further excitement by releasing limited edition items or partnering with popular designers, artists, or brands</w:t>
      </w:r>
      <w:r w:rsidR="002D5504" w:rsidRPr="001A60DD">
        <w:rPr>
          <w:rFonts w:ascii="Times New Roman" w:hAnsi="Times New Roman" w:cs="Times New Roman"/>
          <w:sz w:val="24"/>
          <w:szCs w:val="24"/>
        </w:rPr>
        <w:t>. Limited edition releases create a sense of urgency and exclusivity, driving demand and encouraging customers to stay engaged with the brand.</w:t>
      </w:r>
    </w:p>
    <w:p w14:paraId="2E738CBB" w14:textId="77777777" w:rsidR="00F5495D" w:rsidRPr="00DF0AB0" w:rsidRDefault="00702013" w:rsidP="00750221">
      <w:pPr>
        <w:pStyle w:val="Heading1"/>
        <w:rPr>
          <w:u w:val="single"/>
        </w:rPr>
      </w:pPr>
      <w:bookmarkStart w:id="11" w:name="_Toc142431249"/>
      <w:r w:rsidRPr="00DF0AB0">
        <w:rPr>
          <w:u w:val="single"/>
        </w:rPr>
        <w:t>Brand Resonance Analysis using Keller’s Model</w:t>
      </w:r>
      <w:bookmarkEnd w:id="11"/>
    </w:p>
    <w:p w14:paraId="21EAA632" w14:textId="77777777" w:rsidR="00F34B18" w:rsidRPr="001A60DD" w:rsidRDefault="00243C1B" w:rsidP="00243C1B">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Brand resonance refers to the level of emotional connection and loyalty that consumers have with a brand. It goes beyond simple brand awareness and recognition and represents a deep and meaningful relationship between the brand and its customers. As </w:t>
      </w:r>
      <w:proofErr w:type="spellStart"/>
      <w:r w:rsidRPr="001A60DD">
        <w:rPr>
          <w:rFonts w:ascii="Times New Roman" w:hAnsi="Times New Roman" w:cs="Times New Roman"/>
          <w:sz w:val="24"/>
          <w:szCs w:val="24"/>
        </w:rPr>
        <w:t>summarised</w:t>
      </w:r>
      <w:proofErr w:type="spellEnd"/>
      <w:r w:rsidRPr="001A60DD">
        <w:rPr>
          <w:rFonts w:ascii="Times New Roman" w:hAnsi="Times New Roman" w:cs="Times New Roman"/>
          <w:sz w:val="24"/>
          <w:szCs w:val="24"/>
        </w:rPr>
        <w:t xml:space="preserve"> by </w:t>
      </w:r>
      <w:proofErr w:type="spellStart"/>
      <w:r w:rsidRPr="001A60DD">
        <w:rPr>
          <w:rFonts w:ascii="Times New Roman" w:hAnsi="Times New Roman" w:cs="Times New Roman"/>
          <w:sz w:val="24"/>
          <w:szCs w:val="24"/>
        </w:rPr>
        <w:t>Chunling</w:t>
      </w:r>
      <w:proofErr w:type="spellEnd"/>
      <w:r w:rsidRPr="001A60DD">
        <w:rPr>
          <w:rFonts w:ascii="Times New Roman" w:hAnsi="Times New Roman" w:cs="Times New Roman"/>
          <w:sz w:val="24"/>
          <w:szCs w:val="24"/>
        </w:rPr>
        <w:t xml:space="preserve"> et al. (2008), Keller’s Brand Equity Model provides a comprehensive framework for assessing and understanding brand resonance.</w:t>
      </w:r>
      <w:r w:rsidR="002072E5" w:rsidRPr="001A60DD">
        <w:rPr>
          <w:rFonts w:ascii="Times New Roman" w:hAnsi="Times New Roman" w:cs="Times New Roman"/>
          <w:sz w:val="24"/>
          <w:szCs w:val="24"/>
        </w:rPr>
        <w:t xml:space="preserve"> As shown by the figure below</w:t>
      </w:r>
      <w:r w:rsidR="00F37FE2" w:rsidRPr="001A60DD">
        <w:rPr>
          <w:rFonts w:ascii="Times New Roman" w:hAnsi="Times New Roman" w:cs="Times New Roman"/>
          <w:sz w:val="24"/>
          <w:szCs w:val="24"/>
        </w:rPr>
        <w:t>,</w:t>
      </w:r>
      <w:r w:rsidR="002072E5" w:rsidRPr="001A60DD">
        <w:rPr>
          <w:rFonts w:ascii="Times New Roman" w:hAnsi="Times New Roman" w:cs="Times New Roman"/>
          <w:sz w:val="24"/>
          <w:szCs w:val="24"/>
        </w:rPr>
        <w:t xml:space="preserve"> which showcases </w:t>
      </w:r>
      <w:r w:rsidR="002072E5" w:rsidRPr="001A60DD">
        <w:rPr>
          <w:rFonts w:ascii="Times New Roman" w:hAnsi="Times New Roman" w:cs="Times New Roman"/>
          <w:sz w:val="24"/>
          <w:szCs w:val="24"/>
        </w:rPr>
        <w:lastRenderedPageBreak/>
        <w:t xml:space="preserve">Nike’s resonance using Keller’s model, at the top of the pyramid, Nike has achieved strong brand resonance through attachment and community engagement. </w:t>
      </w:r>
      <w:r w:rsidR="00885A25" w:rsidRPr="001A60DD">
        <w:rPr>
          <w:rFonts w:ascii="Times New Roman" w:hAnsi="Times New Roman" w:cs="Times New Roman"/>
          <w:sz w:val="24"/>
          <w:szCs w:val="24"/>
        </w:rPr>
        <w:t xml:space="preserve">As seen by its </w:t>
      </w:r>
      <w:r w:rsidR="00F37FE2" w:rsidRPr="001A60DD">
        <w:rPr>
          <w:rFonts w:ascii="Times New Roman" w:hAnsi="Times New Roman" w:cs="Times New Roman"/>
          <w:sz w:val="24"/>
          <w:szCs w:val="24"/>
        </w:rPr>
        <w:t>“</w:t>
      </w:r>
      <w:r w:rsidR="00885A25" w:rsidRPr="001A60DD">
        <w:rPr>
          <w:rFonts w:ascii="Times New Roman" w:hAnsi="Times New Roman" w:cs="Times New Roman"/>
          <w:sz w:val="24"/>
          <w:szCs w:val="24"/>
        </w:rPr>
        <w:t>Just Do It</w:t>
      </w:r>
      <w:r w:rsidR="00F37FE2" w:rsidRPr="001A60DD">
        <w:rPr>
          <w:rFonts w:ascii="Times New Roman" w:hAnsi="Times New Roman" w:cs="Times New Roman"/>
          <w:sz w:val="24"/>
          <w:szCs w:val="24"/>
        </w:rPr>
        <w:t>”</w:t>
      </w:r>
      <w:r w:rsidR="00885A25" w:rsidRPr="001A60DD">
        <w:rPr>
          <w:rFonts w:ascii="Times New Roman" w:hAnsi="Times New Roman" w:cs="Times New Roman"/>
          <w:sz w:val="24"/>
          <w:szCs w:val="24"/>
        </w:rPr>
        <w:t xml:space="preserve"> tagline, which pushes consumers to chase their ambitions and push their limits, the company has successfully built an emotional connection with its customers. As indicated by </w:t>
      </w:r>
      <w:proofErr w:type="spellStart"/>
      <w:r w:rsidR="00885A25" w:rsidRPr="001A60DD">
        <w:rPr>
          <w:rFonts w:ascii="Times New Roman" w:hAnsi="Times New Roman" w:cs="Times New Roman"/>
          <w:sz w:val="24"/>
          <w:szCs w:val="24"/>
        </w:rPr>
        <w:t>Zhavoronkova</w:t>
      </w:r>
      <w:proofErr w:type="spellEnd"/>
      <w:r w:rsidR="00885A25" w:rsidRPr="001A60DD">
        <w:rPr>
          <w:rFonts w:ascii="Times New Roman" w:hAnsi="Times New Roman" w:cs="Times New Roman"/>
          <w:sz w:val="24"/>
          <w:szCs w:val="24"/>
        </w:rPr>
        <w:t xml:space="preserve"> (2021), Nike</w:t>
      </w:r>
      <w:r w:rsidR="00F37FE2" w:rsidRPr="001A60DD">
        <w:rPr>
          <w:rFonts w:ascii="Times New Roman" w:hAnsi="Times New Roman" w:cs="Times New Roman"/>
          <w:sz w:val="24"/>
          <w:szCs w:val="24"/>
        </w:rPr>
        <w:t>’</w:t>
      </w:r>
      <w:r w:rsidR="00885A25" w:rsidRPr="001A60DD">
        <w:rPr>
          <w:rFonts w:ascii="Times New Roman" w:hAnsi="Times New Roman" w:cs="Times New Roman"/>
          <w:sz w:val="24"/>
          <w:szCs w:val="24"/>
        </w:rPr>
        <w:t xml:space="preserve">s affiliation with top athletes generates a strong spiritual foundation for the company, making it aspirational and inspiring for consumers. Furthermore, with its </w:t>
      </w:r>
      <w:proofErr w:type="spellStart"/>
      <w:r w:rsidR="00885A25" w:rsidRPr="001A60DD">
        <w:rPr>
          <w:rFonts w:ascii="Times New Roman" w:hAnsi="Times New Roman" w:cs="Times New Roman"/>
          <w:sz w:val="24"/>
          <w:szCs w:val="24"/>
        </w:rPr>
        <w:t>NikePlus</w:t>
      </w:r>
      <w:proofErr w:type="spellEnd"/>
      <w:r w:rsidR="00885A25" w:rsidRPr="001A60DD">
        <w:rPr>
          <w:rFonts w:ascii="Times New Roman" w:hAnsi="Times New Roman" w:cs="Times New Roman"/>
          <w:sz w:val="24"/>
          <w:szCs w:val="24"/>
        </w:rPr>
        <w:t xml:space="preserve"> Membership program and </w:t>
      </w:r>
      <w:proofErr w:type="spellStart"/>
      <w:r w:rsidR="00885A25" w:rsidRPr="001A60DD">
        <w:rPr>
          <w:rFonts w:ascii="Times New Roman" w:hAnsi="Times New Roman" w:cs="Times New Roman"/>
          <w:sz w:val="24"/>
          <w:szCs w:val="24"/>
        </w:rPr>
        <w:t>personali</w:t>
      </w:r>
      <w:r w:rsidR="00F37FE2" w:rsidRPr="001A60DD">
        <w:rPr>
          <w:rFonts w:ascii="Times New Roman" w:hAnsi="Times New Roman" w:cs="Times New Roman"/>
          <w:sz w:val="24"/>
          <w:szCs w:val="24"/>
        </w:rPr>
        <w:t>s</w:t>
      </w:r>
      <w:r w:rsidR="00885A25" w:rsidRPr="001A60DD">
        <w:rPr>
          <w:rFonts w:ascii="Times New Roman" w:hAnsi="Times New Roman" w:cs="Times New Roman"/>
          <w:sz w:val="24"/>
          <w:szCs w:val="24"/>
        </w:rPr>
        <w:t>ed</w:t>
      </w:r>
      <w:proofErr w:type="spellEnd"/>
      <w:r w:rsidR="00885A25" w:rsidRPr="001A60DD">
        <w:rPr>
          <w:rFonts w:ascii="Times New Roman" w:hAnsi="Times New Roman" w:cs="Times New Roman"/>
          <w:sz w:val="24"/>
          <w:szCs w:val="24"/>
        </w:rPr>
        <w:t xml:space="preserve"> experiences through its app, Nike has developed a community of athletes and fitness lovers, fostering a sense of belonging and loyalty among its clients.</w:t>
      </w:r>
    </w:p>
    <w:p w14:paraId="41F691D9" w14:textId="77777777" w:rsidR="00F34B18" w:rsidRPr="001A60DD" w:rsidRDefault="00F34B18" w:rsidP="00F34B18">
      <w:pPr>
        <w:spacing w:line="480" w:lineRule="auto"/>
        <w:ind w:firstLine="360"/>
        <w:jc w:val="both"/>
        <w:rPr>
          <w:rFonts w:ascii="Times New Roman" w:hAnsi="Times New Roman" w:cs="Times New Roman"/>
          <w:sz w:val="24"/>
          <w:szCs w:val="24"/>
        </w:rPr>
      </w:pPr>
      <w:r w:rsidRPr="001A60DD">
        <w:rPr>
          <w:rFonts w:ascii="Times New Roman" w:hAnsi="Times New Roman" w:cs="Times New Roman"/>
          <w:noProof/>
          <w:sz w:val="24"/>
          <w:szCs w:val="24"/>
        </w:rPr>
        <w:drawing>
          <wp:inline distT="0" distB="0" distL="0" distR="0" wp14:anchorId="6DF76731" wp14:editId="473EC699">
            <wp:extent cx="5730875" cy="3505114"/>
            <wp:effectExtent l="0" t="0" r="3175" b="635"/>
            <wp:docPr id="5" name="Picture 5" descr="C:\Users\HP\Downloads\Nike+Brand+Resonance+Pyramid+Salience+–+Everything+Athle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Nike+Brand+Resonance+Pyramid+Salience+–+Everything+Athletic.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8873" b="9494"/>
                    <a:stretch/>
                  </pic:blipFill>
                  <pic:spPr bwMode="auto">
                    <a:xfrm>
                      <a:off x="0" y="0"/>
                      <a:ext cx="5731510" cy="3505502"/>
                    </a:xfrm>
                    <a:prstGeom prst="rect">
                      <a:avLst/>
                    </a:prstGeom>
                    <a:noFill/>
                    <a:ln>
                      <a:noFill/>
                    </a:ln>
                    <a:extLst>
                      <a:ext uri="{53640926-AAD7-44D8-BBD7-CCE9431645EC}">
                        <a14:shadowObscured xmlns:a14="http://schemas.microsoft.com/office/drawing/2010/main"/>
                      </a:ext>
                    </a:extLst>
                  </pic:spPr>
                </pic:pic>
              </a:graphicData>
            </a:graphic>
          </wp:inline>
        </w:drawing>
      </w:r>
    </w:p>
    <w:p w14:paraId="2B4608D3" w14:textId="77777777" w:rsidR="00F34B18" w:rsidRPr="001A60DD" w:rsidRDefault="00F34B18" w:rsidP="00F34B18">
      <w:pPr>
        <w:spacing w:line="480" w:lineRule="auto"/>
        <w:ind w:firstLine="360"/>
        <w:jc w:val="center"/>
        <w:rPr>
          <w:rFonts w:ascii="Times New Roman" w:hAnsi="Times New Roman" w:cs="Times New Roman"/>
          <w:sz w:val="24"/>
          <w:szCs w:val="24"/>
        </w:rPr>
      </w:pPr>
      <w:r w:rsidRPr="001A60DD">
        <w:rPr>
          <w:rFonts w:ascii="Times New Roman" w:hAnsi="Times New Roman" w:cs="Times New Roman"/>
          <w:sz w:val="24"/>
          <w:szCs w:val="24"/>
        </w:rPr>
        <w:t>Figure 2: Nike Keller’s Brand Equity Model.</w:t>
      </w:r>
    </w:p>
    <w:p w14:paraId="38CD5C12" w14:textId="77777777" w:rsidR="00F34B18" w:rsidRPr="001A60DD" w:rsidRDefault="00F34B18" w:rsidP="00243C1B">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brand equity is strengthened in the middle of the pyramid by credibility, superiority, enjoyment, excitement, and self-respect. Because of its long-standing market presence and relationship with elite athletes and sporting events, the brand is seen as credible and trustworthy. According to DeLong (2009), 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drive </w:t>
      </w:r>
      <w:r w:rsidR="00F37FE2" w:rsidRPr="001A60DD">
        <w:rPr>
          <w:rFonts w:ascii="Times New Roman" w:hAnsi="Times New Roman" w:cs="Times New Roman"/>
          <w:sz w:val="24"/>
          <w:szCs w:val="24"/>
        </w:rPr>
        <w:t>for</w:t>
      </w:r>
      <w:r w:rsidRPr="001A60DD">
        <w:rPr>
          <w:rFonts w:ascii="Times New Roman" w:hAnsi="Times New Roman" w:cs="Times New Roman"/>
          <w:sz w:val="24"/>
          <w:szCs w:val="24"/>
        </w:rPr>
        <w:t xml:space="preserve"> innovation has resulted in superior </w:t>
      </w:r>
      <w:r w:rsidRPr="001A60DD">
        <w:rPr>
          <w:rFonts w:ascii="Times New Roman" w:hAnsi="Times New Roman" w:cs="Times New Roman"/>
          <w:sz w:val="24"/>
          <w:szCs w:val="24"/>
        </w:rPr>
        <w:lastRenderedPageBreak/>
        <w:t>products that outperform competitors, strengthening the company</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brand image. The brand</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marketing efforts and partnerships, such as the renowned </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Swoosh</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 emblem and collaborations with players such as Michael Jordan and Cristiano Ronaldo, add to the brand</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fun and excitement. Furthermore, Nike promotes a positive and inspiring brand identity for its clients through empowering athletes and fostering self-respect. </w:t>
      </w:r>
    </w:p>
    <w:p w14:paraId="3951FB14" w14:textId="77777777" w:rsidR="00802E2B" w:rsidRPr="001A60DD" w:rsidRDefault="00F34B18" w:rsidP="00802E2B">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brand equity is built at the bottom of the pyramid by traits such as being inventive, high-quality, stylish, empowering, and irreverent. Nike is well-known for its continual innovation in sportswear and footwear, providing cutting-edge technology and styles that appeal to both athletes and fitness aficionados. According to Wang (2017), the brand</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devotion to excellence guarantees that consumers trust and appreciate Nike items, resulting in high brand loyalty. Furthermore, 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fashionable designs and fashion-forward approach distinguish it as a trendsetter in the athletic wear business. The company</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empowerment of athletes, as evidenced in its </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Equality</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 campaign and emphasis on inclusivity, strengthens its brand resonance even more. </w:t>
      </w:r>
      <w:r w:rsidR="00802E2B" w:rsidRPr="001A60DD">
        <w:rPr>
          <w:rFonts w:ascii="Times New Roman" w:hAnsi="Times New Roman" w:cs="Times New Roman"/>
          <w:sz w:val="24"/>
          <w:szCs w:val="24"/>
        </w:rPr>
        <w:t>Lastly, Nike</w:t>
      </w:r>
      <w:r w:rsidR="00F37FE2" w:rsidRPr="001A60DD">
        <w:rPr>
          <w:rFonts w:ascii="Times New Roman" w:hAnsi="Times New Roman" w:cs="Times New Roman"/>
          <w:sz w:val="24"/>
          <w:szCs w:val="24"/>
        </w:rPr>
        <w:t>’</w:t>
      </w:r>
      <w:r w:rsidR="00802E2B" w:rsidRPr="001A60DD">
        <w:rPr>
          <w:rFonts w:ascii="Times New Roman" w:hAnsi="Times New Roman" w:cs="Times New Roman"/>
          <w:sz w:val="24"/>
          <w:szCs w:val="24"/>
        </w:rPr>
        <w:t>s irreverent and rebellious attitude, as showcased in some of its marketing campaigns, appeals to consumers looking for a brand that challenges conventions and stands out from the crowd.</w:t>
      </w:r>
    </w:p>
    <w:p w14:paraId="1919EE42" w14:textId="77777777" w:rsidR="002072E5" w:rsidRPr="001A60DD" w:rsidRDefault="00AA734D" w:rsidP="006719A7">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The use of Keller’s Brand Equity model in the analysis of Nike’s brand resonance is </w:t>
      </w:r>
      <w:proofErr w:type="spellStart"/>
      <w:r w:rsidRPr="001A60DD">
        <w:rPr>
          <w:rFonts w:ascii="Times New Roman" w:hAnsi="Times New Roman" w:cs="Times New Roman"/>
          <w:sz w:val="24"/>
          <w:szCs w:val="24"/>
        </w:rPr>
        <w:t>characteri</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ed</w:t>
      </w:r>
      <w:proofErr w:type="spellEnd"/>
      <w:r w:rsidRPr="001A60DD">
        <w:rPr>
          <w:rFonts w:ascii="Times New Roman" w:hAnsi="Times New Roman" w:cs="Times New Roman"/>
          <w:sz w:val="24"/>
          <w:szCs w:val="24"/>
        </w:rPr>
        <w:t xml:space="preserve"> by both advantages and limitations. One of the advantages is that the model provides a comprehensive and structured framewor</w:t>
      </w:r>
      <w:r w:rsidR="002C03C9" w:rsidRPr="001A60DD">
        <w:rPr>
          <w:rFonts w:ascii="Times New Roman" w:hAnsi="Times New Roman" w:cs="Times New Roman"/>
          <w:sz w:val="24"/>
          <w:szCs w:val="24"/>
        </w:rPr>
        <w:t xml:space="preserve">k to </w:t>
      </w:r>
      <w:proofErr w:type="spellStart"/>
      <w:r w:rsidR="002C03C9" w:rsidRPr="001A60DD">
        <w:rPr>
          <w:rFonts w:ascii="Times New Roman" w:hAnsi="Times New Roman" w:cs="Times New Roman"/>
          <w:sz w:val="24"/>
          <w:szCs w:val="24"/>
        </w:rPr>
        <w:t>analy</w:t>
      </w:r>
      <w:r w:rsidR="00F37FE2" w:rsidRPr="001A60DD">
        <w:rPr>
          <w:rFonts w:ascii="Times New Roman" w:hAnsi="Times New Roman" w:cs="Times New Roman"/>
          <w:sz w:val="24"/>
          <w:szCs w:val="24"/>
        </w:rPr>
        <w:t>s</w:t>
      </w:r>
      <w:r w:rsidR="002C03C9" w:rsidRPr="001A60DD">
        <w:rPr>
          <w:rFonts w:ascii="Times New Roman" w:hAnsi="Times New Roman" w:cs="Times New Roman"/>
          <w:sz w:val="24"/>
          <w:szCs w:val="24"/>
        </w:rPr>
        <w:t>e</w:t>
      </w:r>
      <w:proofErr w:type="spellEnd"/>
      <w:r w:rsidR="002C03C9" w:rsidRPr="001A60DD">
        <w:rPr>
          <w:rFonts w:ascii="Times New Roman" w:hAnsi="Times New Roman" w:cs="Times New Roman"/>
          <w:sz w:val="24"/>
          <w:szCs w:val="24"/>
        </w:rPr>
        <w:t xml:space="preserve"> brand resonance. As illustrated by </w:t>
      </w:r>
      <w:r w:rsidR="00DC5176" w:rsidRPr="001A60DD">
        <w:rPr>
          <w:rFonts w:ascii="Times New Roman" w:hAnsi="Times New Roman" w:cs="Times New Roman"/>
          <w:sz w:val="24"/>
          <w:szCs w:val="24"/>
        </w:rPr>
        <w:t>Duman et al. (2018),</w:t>
      </w:r>
      <w:r w:rsidR="002C03C9" w:rsidRPr="001A60DD">
        <w:rPr>
          <w:rFonts w:ascii="Times New Roman" w:hAnsi="Times New Roman" w:cs="Times New Roman"/>
          <w:sz w:val="24"/>
          <w:szCs w:val="24"/>
        </w:rPr>
        <w:t xml:space="preserve"> the model</w:t>
      </w:r>
      <w:r w:rsidRPr="001A60DD">
        <w:rPr>
          <w:rFonts w:ascii="Times New Roman" w:hAnsi="Times New Roman" w:cs="Times New Roman"/>
          <w:sz w:val="24"/>
          <w:szCs w:val="24"/>
        </w:rPr>
        <w:t xml:space="preserve"> includes multiple dimensions, such as brand salience, brand performance, brand imagery, brand judgments, and brand feelings, which collectively offer a holistic view of 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brand equity.</w:t>
      </w:r>
      <w:r w:rsidR="00DC5176" w:rsidRPr="001A60DD">
        <w:rPr>
          <w:rFonts w:ascii="Times New Roman" w:hAnsi="Times New Roman" w:cs="Times New Roman"/>
          <w:sz w:val="24"/>
          <w:szCs w:val="24"/>
        </w:rPr>
        <w:t xml:space="preserve"> Besides, by embracing a consumer-centric approach, the model its very helpful in identifying the key drivers of brand resonance from the consumers</w:t>
      </w:r>
      <w:r w:rsidR="00F37FE2" w:rsidRPr="001A60DD">
        <w:rPr>
          <w:rFonts w:ascii="Times New Roman" w:hAnsi="Times New Roman" w:cs="Times New Roman"/>
          <w:sz w:val="24"/>
          <w:szCs w:val="24"/>
        </w:rPr>
        <w:t>’</w:t>
      </w:r>
      <w:r w:rsidR="00DC5176" w:rsidRPr="001A60DD">
        <w:rPr>
          <w:rFonts w:ascii="Times New Roman" w:hAnsi="Times New Roman" w:cs="Times New Roman"/>
          <w:sz w:val="24"/>
          <w:szCs w:val="24"/>
        </w:rPr>
        <w:t xml:space="preserve"> perspective, enabling </w:t>
      </w:r>
      <w:proofErr w:type="spellStart"/>
      <w:r w:rsidR="00DC5176" w:rsidRPr="001A60DD">
        <w:rPr>
          <w:rFonts w:ascii="Times New Roman" w:hAnsi="Times New Roman" w:cs="Times New Roman"/>
          <w:sz w:val="24"/>
          <w:szCs w:val="24"/>
        </w:rPr>
        <w:t>organi</w:t>
      </w:r>
      <w:r w:rsidR="00F37FE2" w:rsidRPr="001A60DD">
        <w:rPr>
          <w:rFonts w:ascii="Times New Roman" w:hAnsi="Times New Roman" w:cs="Times New Roman"/>
          <w:sz w:val="24"/>
          <w:szCs w:val="24"/>
        </w:rPr>
        <w:t>s</w:t>
      </w:r>
      <w:r w:rsidR="00DC5176" w:rsidRPr="001A60DD">
        <w:rPr>
          <w:rFonts w:ascii="Times New Roman" w:hAnsi="Times New Roman" w:cs="Times New Roman"/>
          <w:sz w:val="24"/>
          <w:szCs w:val="24"/>
        </w:rPr>
        <w:t>ations</w:t>
      </w:r>
      <w:proofErr w:type="spellEnd"/>
      <w:r w:rsidR="00DC5176" w:rsidRPr="001A60DD">
        <w:rPr>
          <w:rFonts w:ascii="Times New Roman" w:hAnsi="Times New Roman" w:cs="Times New Roman"/>
          <w:sz w:val="24"/>
          <w:szCs w:val="24"/>
        </w:rPr>
        <w:t xml:space="preserve"> like Nike to tailor </w:t>
      </w:r>
      <w:r w:rsidR="00F37FE2" w:rsidRPr="001A60DD">
        <w:rPr>
          <w:rFonts w:ascii="Times New Roman" w:hAnsi="Times New Roman" w:cs="Times New Roman"/>
          <w:sz w:val="24"/>
          <w:szCs w:val="24"/>
        </w:rPr>
        <w:t>their</w:t>
      </w:r>
      <w:r w:rsidR="00DC5176" w:rsidRPr="001A60DD">
        <w:rPr>
          <w:rFonts w:ascii="Times New Roman" w:hAnsi="Times New Roman" w:cs="Times New Roman"/>
          <w:sz w:val="24"/>
          <w:szCs w:val="24"/>
        </w:rPr>
        <w:t xml:space="preserve"> marketing strategies to meet customer expectations.</w:t>
      </w:r>
      <w:r w:rsidR="006719A7" w:rsidRPr="001A60DD">
        <w:rPr>
          <w:rFonts w:ascii="Times New Roman" w:hAnsi="Times New Roman" w:cs="Times New Roman"/>
          <w:sz w:val="24"/>
          <w:szCs w:val="24"/>
        </w:rPr>
        <w:t xml:space="preserve"> However, although the model provides </w:t>
      </w:r>
      <w:r w:rsidR="00F37FE2" w:rsidRPr="001A60DD">
        <w:rPr>
          <w:rFonts w:ascii="Times New Roman" w:hAnsi="Times New Roman" w:cs="Times New Roman"/>
          <w:sz w:val="24"/>
          <w:szCs w:val="24"/>
        </w:rPr>
        <w:t xml:space="preserve">a </w:t>
      </w:r>
      <w:r w:rsidR="006719A7" w:rsidRPr="001A60DD">
        <w:rPr>
          <w:rFonts w:ascii="Times New Roman" w:hAnsi="Times New Roman" w:cs="Times New Roman"/>
          <w:sz w:val="24"/>
          <w:szCs w:val="24"/>
        </w:rPr>
        <w:t xml:space="preserve">structured framework for </w:t>
      </w:r>
      <w:r w:rsidR="006719A7" w:rsidRPr="001A60DD">
        <w:rPr>
          <w:rFonts w:ascii="Times New Roman" w:hAnsi="Times New Roman" w:cs="Times New Roman"/>
          <w:sz w:val="24"/>
          <w:szCs w:val="24"/>
        </w:rPr>
        <w:lastRenderedPageBreak/>
        <w:t xml:space="preserve">brand resonance analysis, it arguably tends to oversimplify some complex constructs related to brand resonance. Emotions and consumer </w:t>
      </w:r>
      <w:proofErr w:type="spellStart"/>
      <w:r w:rsidR="006719A7" w:rsidRPr="001A60DD">
        <w:rPr>
          <w:rFonts w:ascii="Times New Roman" w:hAnsi="Times New Roman" w:cs="Times New Roman"/>
          <w:sz w:val="24"/>
          <w:szCs w:val="24"/>
        </w:rPr>
        <w:t>behavio</w:t>
      </w:r>
      <w:r w:rsidR="00F37FE2" w:rsidRPr="001A60DD">
        <w:rPr>
          <w:rFonts w:ascii="Times New Roman" w:hAnsi="Times New Roman" w:cs="Times New Roman"/>
          <w:sz w:val="24"/>
          <w:szCs w:val="24"/>
        </w:rPr>
        <w:t>u</w:t>
      </w:r>
      <w:r w:rsidR="006719A7" w:rsidRPr="001A60DD">
        <w:rPr>
          <w:rFonts w:ascii="Times New Roman" w:hAnsi="Times New Roman" w:cs="Times New Roman"/>
          <w:sz w:val="24"/>
          <w:szCs w:val="24"/>
        </w:rPr>
        <w:t>rs</w:t>
      </w:r>
      <w:proofErr w:type="spellEnd"/>
      <w:r w:rsidR="006719A7" w:rsidRPr="001A60DD">
        <w:rPr>
          <w:rFonts w:ascii="Times New Roman" w:hAnsi="Times New Roman" w:cs="Times New Roman"/>
          <w:sz w:val="24"/>
          <w:szCs w:val="24"/>
        </w:rPr>
        <w:t xml:space="preserve"> are intricate and can be challenging to capture solely through such a simple model. Another important limitation is the fact that the model primarily focuses on internal aspects of brand resonance, such as brand associations and consumer perceptions but overlooks important external factors</w:t>
      </w:r>
      <w:r w:rsidR="00F37FE2" w:rsidRPr="001A60DD">
        <w:rPr>
          <w:rFonts w:ascii="Times New Roman" w:hAnsi="Times New Roman" w:cs="Times New Roman"/>
          <w:sz w:val="24"/>
          <w:szCs w:val="24"/>
        </w:rPr>
        <w:t>,</w:t>
      </w:r>
      <w:r w:rsidR="006719A7" w:rsidRPr="001A60DD">
        <w:rPr>
          <w:rFonts w:ascii="Times New Roman" w:hAnsi="Times New Roman" w:cs="Times New Roman"/>
          <w:sz w:val="24"/>
          <w:szCs w:val="24"/>
        </w:rPr>
        <w:t xml:space="preserve"> such as industry dynamics, which can also influence brand resonance.</w:t>
      </w:r>
    </w:p>
    <w:p w14:paraId="12D6121A" w14:textId="77777777" w:rsidR="00D23D10" w:rsidRPr="00DF0AB0" w:rsidRDefault="00D23D10" w:rsidP="00750221">
      <w:pPr>
        <w:pStyle w:val="Heading1"/>
        <w:rPr>
          <w:u w:val="single"/>
        </w:rPr>
      </w:pPr>
      <w:bookmarkStart w:id="12" w:name="_Toc142431250"/>
      <w:r w:rsidRPr="00DF0AB0">
        <w:rPr>
          <w:u w:val="single"/>
        </w:rPr>
        <w:t>Nike Customer Persona</w:t>
      </w:r>
      <w:bookmarkEnd w:id="12"/>
    </w:p>
    <w:p w14:paraId="398124CC" w14:textId="77777777" w:rsidR="00D23D10" w:rsidRPr="001A60DD" w:rsidRDefault="00D23D10" w:rsidP="00D23D10">
      <w:pPr>
        <w:spacing w:line="480" w:lineRule="auto"/>
        <w:jc w:val="both"/>
        <w:rPr>
          <w:rFonts w:ascii="Times New Roman" w:hAnsi="Times New Roman" w:cs="Times New Roman"/>
          <w:sz w:val="24"/>
          <w:szCs w:val="24"/>
        </w:rPr>
      </w:pPr>
      <w:r w:rsidRPr="001A60DD">
        <w:rPr>
          <w:rFonts w:ascii="Times New Roman" w:hAnsi="Times New Roman" w:cs="Times New Roman"/>
          <w:sz w:val="24"/>
          <w:szCs w:val="24"/>
        </w:rPr>
        <w:tab/>
        <w:t xml:space="preserve">According to Trischler et al. (2018), a persona is a fictional representation of a specific target customer based on real data and insights. The persona provides a clear picture of the customer’s motivations, goals, </w:t>
      </w:r>
      <w:proofErr w:type="spellStart"/>
      <w:r w:rsidRPr="001A60DD">
        <w:rPr>
          <w:rFonts w:ascii="Times New Roman" w:hAnsi="Times New Roman" w:cs="Times New Roman"/>
          <w:sz w:val="24"/>
          <w:szCs w:val="24"/>
        </w:rPr>
        <w:t>behaviours</w:t>
      </w:r>
      <w:proofErr w:type="spellEnd"/>
      <w:r w:rsidRPr="001A60DD">
        <w:rPr>
          <w:rFonts w:ascii="Times New Roman" w:hAnsi="Times New Roman" w:cs="Times New Roman"/>
          <w:sz w:val="24"/>
          <w:szCs w:val="24"/>
        </w:rPr>
        <w:t xml:space="preserve">, and pain points, allowing companies like Nike to create more </w:t>
      </w:r>
      <w:proofErr w:type="spellStart"/>
      <w:r w:rsidRPr="001A60DD">
        <w:rPr>
          <w:rFonts w:ascii="Times New Roman" w:hAnsi="Times New Roman" w:cs="Times New Roman"/>
          <w:sz w:val="24"/>
          <w:szCs w:val="24"/>
        </w:rPr>
        <w:t>personalised</w:t>
      </w:r>
      <w:proofErr w:type="spellEnd"/>
      <w:r w:rsidRPr="001A60DD">
        <w:rPr>
          <w:rFonts w:ascii="Times New Roman" w:hAnsi="Times New Roman" w:cs="Times New Roman"/>
          <w:sz w:val="24"/>
          <w:szCs w:val="24"/>
        </w:rPr>
        <w:t xml:space="preserve"> and relevant experiences for their target audience. The persona presented in the figure below depicts a typical consumer of Nike products named Alex, who is a fitness enthusiast with a busy lifestyle. His interest in staying active and participating in various sports activities closely aligns with Nike’s brand identity, which focuses on athleticism, </w:t>
      </w:r>
      <w:proofErr w:type="gramStart"/>
      <w:r w:rsidRPr="001A60DD">
        <w:rPr>
          <w:rFonts w:ascii="Times New Roman" w:hAnsi="Times New Roman" w:cs="Times New Roman"/>
          <w:sz w:val="24"/>
          <w:szCs w:val="24"/>
        </w:rPr>
        <w:t>performance</w:t>
      </w:r>
      <w:proofErr w:type="gramEnd"/>
      <w:r w:rsidRPr="001A60DD">
        <w:rPr>
          <w:rFonts w:ascii="Times New Roman" w:hAnsi="Times New Roman" w:cs="Times New Roman"/>
          <w:sz w:val="24"/>
          <w:szCs w:val="24"/>
        </w:rPr>
        <w:t xml:space="preserve"> and innovation. Alex’s passion for fitness and outdoor activities makes him loyal to Nike, and he seeks out their high-quality sportswear to enhance his performance for workouts and sports. His preference for comfort and style in his sportswear choices coincides with Nike’s focus on creating functional and fashionable athletic wear. With a </w:t>
      </w:r>
      <w:proofErr w:type="gramStart"/>
      <w:r w:rsidRPr="001A60DD">
        <w:rPr>
          <w:rFonts w:ascii="Times New Roman" w:hAnsi="Times New Roman" w:cs="Times New Roman"/>
          <w:sz w:val="24"/>
          <w:szCs w:val="24"/>
        </w:rPr>
        <w:t>Bachelor’s</w:t>
      </w:r>
      <w:proofErr w:type="gramEnd"/>
      <w:r w:rsidRPr="001A60DD">
        <w:rPr>
          <w:rFonts w:ascii="Times New Roman" w:hAnsi="Times New Roman" w:cs="Times New Roman"/>
          <w:sz w:val="24"/>
          <w:szCs w:val="24"/>
        </w:rPr>
        <w:t xml:space="preserve"> degree in Fashion Design, Alex has a good eye for quality and innovative designs</w:t>
      </w:r>
      <w:r w:rsidR="00F37FE2" w:rsidRPr="001A60DD">
        <w:rPr>
          <w:rFonts w:ascii="Times New Roman" w:hAnsi="Times New Roman" w:cs="Times New Roman"/>
          <w:sz w:val="24"/>
          <w:szCs w:val="24"/>
        </w:rPr>
        <w:t>, making</w:t>
      </w:r>
      <w:r w:rsidRPr="001A60DD">
        <w:rPr>
          <w:rFonts w:ascii="Times New Roman" w:hAnsi="Times New Roman" w:cs="Times New Roman"/>
          <w:sz w:val="24"/>
          <w:szCs w:val="24"/>
        </w:rPr>
        <w:t xml:space="preserve"> him appreciate Nike’s cutting-edge products and technologies.</w:t>
      </w:r>
    </w:p>
    <w:p w14:paraId="2A6D662D" w14:textId="77777777" w:rsidR="00D23D10" w:rsidRPr="001A60DD" w:rsidRDefault="00D23D10" w:rsidP="00D23D10">
      <w:pPr>
        <w:spacing w:line="480" w:lineRule="auto"/>
        <w:jc w:val="both"/>
        <w:rPr>
          <w:rFonts w:ascii="Times New Roman" w:hAnsi="Times New Roman" w:cs="Times New Roman"/>
          <w:sz w:val="24"/>
          <w:szCs w:val="24"/>
        </w:rPr>
      </w:pPr>
      <w:r w:rsidRPr="001A60DD">
        <w:rPr>
          <w:rFonts w:ascii="Times New Roman" w:hAnsi="Times New Roman" w:cs="Times New Roman"/>
          <w:noProof/>
          <w:sz w:val="24"/>
          <w:szCs w:val="24"/>
        </w:rPr>
        <w:lastRenderedPageBreak/>
        <w:drawing>
          <wp:inline distT="0" distB="0" distL="0" distR="0" wp14:anchorId="4E55C8E7" wp14:editId="4C092048">
            <wp:extent cx="5731510" cy="49676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967605"/>
                    </a:xfrm>
                    <a:prstGeom prst="rect">
                      <a:avLst/>
                    </a:prstGeom>
                  </pic:spPr>
                </pic:pic>
              </a:graphicData>
            </a:graphic>
          </wp:inline>
        </w:drawing>
      </w:r>
    </w:p>
    <w:p w14:paraId="41F58B70" w14:textId="77777777" w:rsidR="00D23D10" w:rsidRPr="001A60DD" w:rsidRDefault="00D23D10" w:rsidP="00D23D10">
      <w:pPr>
        <w:spacing w:line="480" w:lineRule="auto"/>
        <w:jc w:val="center"/>
        <w:rPr>
          <w:rFonts w:ascii="Times New Roman" w:hAnsi="Times New Roman" w:cs="Times New Roman"/>
          <w:sz w:val="24"/>
          <w:szCs w:val="24"/>
        </w:rPr>
      </w:pPr>
      <w:r w:rsidRPr="001A60DD">
        <w:rPr>
          <w:rFonts w:ascii="Times New Roman" w:hAnsi="Times New Roman" w:cs="Times New Roman"/>
          <w:sz w:val="24"/>
          <w:szCs w:val="24"/>
        </w:rPr>
        <w:t>Figure 2: Nike Customer Persona</w:t>
      </w:r>
    </w:p>
    <w:p w14:paraId="03F31F48" w14:textId="77777777" w:rsidR="00E56801" w:rsidRPr="00DF0AB0" w:rsidRDefault="00E56801" w:rsidP="00E56801">
      <w:pPr>
        <w:pStyle w:val="Heading1"/>
        <w:rPr>
          <w:u w:val="single"/>
        </w:rPr>
      </w:pPr>
      <w:bookmarkStart w:id="13" w:name="_Toc140917921"/>
      <w:bookmarkStart w:id="14" w:name="_Toc142431251"/>
      <w:r w:rsidRPr="00DF0AB0">
        <w:rPr>
          <w:u w:val="single"/>
        </w:rPr>
        <w:t>Customer Touchpoints</w:t>
      </w:r>
      <w:bookmarkEnd w:id="13"/>
      <w:r w:rsidRPr="00DF0AB0">
        <w:rPr>
          <w:u w:val="single"/>
        </w:rPr>
        <w:t xml:space="preserve"> and Journey</w:t>
      </w:r>
      <w:bookmarkEnd w:id="14"/>
    </w:p>
    <w:p w14:paraId="2103CD99" w14:textId="77777777" w:rsidR="00F62F21" w:rsidRPr="00DF0AB0" w:rsidRDefault="00F62F21" w:rsidP="00F62F21">
      <w:pPr>
        <w:pStyle w:val="Heading2"/>
      </w:pPr>
      <w:bookmarkStart w:id="15" w:name="_Toc140917923"/>
      <w:bookmarkStart w:id="16" w:name="_Toc142431252"/>
      <w:r w:rsidRPr="00DF0AB0">
        <w:t>Customer Touchpoints</w:t>
      </w:r>
      <w:bookmarkEnd w:id="15"/>
      <w:bookmarkEnd w:id="16"/>
    </w:p>
    <w:p w14:paraId="29F32227" w14:textId="77777777" w:rsidR="00F62F21" w:rsidRPr="001A60DD" w:rsidRDefault="00F62F21" w:rsidP="00F62F21">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According to Roggeveen and Rosengren (2022), customer touchpoints refer to the various points of interaction between a customer and a brand throughout their journey with the company. The scholars argue that touchpoints occur at different stages of the customer lifecycle and can be both online and offline interactions. According to Duncan and Moriarty (2006), each touchpoint represents an opportunity for the brand to engage, communicate, and leave an impression on the customer. As such, the customer touchpoints present a crucial opportunity </w:t>
      </w:r>
      <w:r w:rsidRPr="001A60DD">
        <w:rPr>
          <w:rFonts w:ascii="Times New Roman" w:hAnsi="Times New Roman" w:cs="Times New Roman"/>
          <w:sz w:val="24"/>
          <w:szCs w:val="24"/>
        </w:rPr>
        <w:lastRenderedPageBreak/>
        <w:t xml:space="preserve">for Nike to engage with its target audience, building brand loyalty, and driving sales. Here are some of the key touchpoints that Nike </w:t>
      </w:r>
      <w:proofErr w:type="spellStart"/>
      <w:r w:rsidRPr="001A60DD">
        <w:rPr>
          <w:rFonts w:ascii="Times New Roman" w:hAnsi="Times New Roman" w:cs="Times New Roman"/>
          <w:sz w:val="24"/>
          <w:szCs w:val="24"/>
        </w:rPr>
        <w:t>utilises</w:t>
      </w:r>
      <w:proofErr w:type="spellEnd"/>
      <w:r w:rsidRPr="001A60DD">
        <w:rPr>
          <w:rFonts w:ascii="Times New Roman" w:hAnsi="Times New Roman" w:cs="Times New Roman"/>
          <w:sz w:val="24"/>
          <w:szCs w:val="24"/>
        </w:rPr>
        <w:t xml:space="preserve"> to engage with its customers. </w:t>
      </w:r>
    </w:p>
    <w:p w14:paraId="6F71F527" w14:textId="77777777" w:rsidR="00F62F21" w:rsidRPr="001A60DD" w:rsidRDefault="00F62F21" w:rsidP="00F62F21">
      <w:pPr>
        <w:numPr>
          <w:ilvl w:val="0"/>
          <w:numId w:val="1"/>
        </w:numPr>
        <w:spacing w:line="480" w:lineRule="auto"/>
        <w:rPr>
          <w:rFonts w:ascii="Times New Roman" w:hAnsi="Times New Roman" w:cs="Times New Roman"/>
          <w:b/>
          <w:sz w:val="24"/>
          <w:szCs w:val="24"/>
        </w:rPr>
      </w:pPr>
      <w:r w:rsidRPr="001A60DD">
        <w:rPr>
          <w:rFonts w:ascii="Times New Roman" w:hAnsi="Times New Roman" w:cs="Times New Roman"/>
          <w:b/>
          <w:sz w:val="24"/>
          <w:szCs w:val="24"/>
        </w:rPr>
        <w:t>Before Purchase Touchpoints</w:t>
      </w:r>
    </w:p>
    <w:p w14:paraId="01D6C1D9"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 xml:space="preserve">Social Media Content: </w:t>
      </w:r>
      <w:r w:rsidRPr="001A60DD">
        <w:rPr>
          <w:rFonts w:ascii="Times New Roman" w:hAnsi="Times New Roman" w:cs="Times New Roman"/>
          <w:sz w:val="24"/>
          <w:szCs w:val="24"/>
        </w:rPr>
        <w:t>Nike maintains an active presence on social media platforms like Instagram, Facebook, and Twitter to engage with potential customers and showcase its products and brand values.</w:t>
      </w:r>
    </w:p>
    <w:p w14:paraId="26D74BDE"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Website:</w:t>
      </w:r>
      <w:r w:rsidRPr="001A60DD">
        <w:rPr>
          <w:rFonts w:ascii="Times New Roman" w:hAnsi="Times New Roman" w:cs="Times New Roman"/>
          <w:sz w:val="24"/>
          <w:szCs w:val="24"/>
        </w:rPr>
        <w:t xml:space="preserve"> Nike’s official website serves as a crucial touchpoint where customers can explore the product catalog</w:t>
      </w:r>
      <w:r w:rsidR="00F37FE2" w:rsidRPr="001A60DD">
        <w:rPr>
          <w:rFonts w:ascii="Times New Roman" w:hAnsi="Times New Roman" w:cs="Times New Roman"/>
          <w:sz w:val="24"/>
          <w:szCs w:val="24"/>
        </w:rPr>
        <w:t>ue</w:t>
      </w:r>
      <w:r w:rsidRPr="001A60DD">
        <w:rPr>
          <w:rFonts w:ascii="Times New Roman" w:hAnsi="Times New Roman" w:cs="Times New Roman"/>
          <w:sz w:val="24"/>
          <w:szCs w:val="24"/>
        </w:rPr>
        <w:t>, read reviews, and learn more about the brand’s initiatives.</w:t>
      </w:r>
    </w:p>
    <w:p w14:paraId="2C8659AC" w14:textId="77777777" w:rsidR="00F62F21" w:rsidRPr="001A60DD" w:rsidRDefault="00F62F21" w:rsidP="00F62F21">
      <w:pPr>
        <w:numPr>
          <w:ilvl w:val="1"/>
          <w:numId w:val="1"/>
        </w:numPr>
        <w:spacing w:line="480" w:lineRule="auto"/>
        <w:rPr>
          <w:rFonts w:ascii="Times New Roman" w:hAnsi="Times New Roman" w:cs="Times New Roman"/>
          <w:sz w:val="24"/>
          <w:szCs w:val="24"/>
        </w:rPr>
      </w:pPr>
      <w:r w:rsidRPr="00D40EBD">
        <w:rPr>
          <w:rFonts w:ascii="Times New Roman" w:hAnsi="Times New Roman" w:cs="Times New Roman"/>
          <w:b/>
          <w:bCs/>
          <w:sz w:val="24"/>
          <w:szCs w:val="24"/>
        </w:rPr>
        <w:t>Nike App:</w:t>
      </w:r>
      <w:r w:rsidRPr="001A60DD">
        <w:rPr>
          <w:rFonts w:ascii="Times New Roman" w:hAnsi="Times New Roman" w:cs="Times New Roman"/>
          <w:sz w:val="24"/>
          <w:szCs w:val="24"/>
        </w:rPr>
        <w:t xml:space="preserve"> The Nike app provides </w:t>
      </w:r>
      <w:proofErr w:type="spellStart"/>
      <w:r w:rsidRPr="001A60DD">
        <w:rPr>
          <w:rFonts w:ascii="Times New Roman" w:hAnsi="Times New Roman" w:cs="Times New Roman"/>
          <w:sz w:val="24"/>
          <w:szCs w:val="24"/>
        </w:rPr>
        <w:t>personalised</w:t>
      </w:r>
      <w:proofErr w:type="spellEnd"/>
      <w:r w:rsidRPr="001A60DD">
        <w:rPr>
          <w:rFonts w:ascii="Times New Roman" w:hAnsi="Times New Roman" w:cs="Times New Roman"/>
          <w:sz w:val="24"/>
          <w:szCs w:val="24"/>
        </w:rPr>
        <w:t xml:space="preserve"> content, product recommendations, and exclusive offers to enhance the pre-purchase experience for customers.</w:t>
      </w:r>
    </w:p>
    <w:p w14:paraId="392AD3AE" w14:textId="77777777" w:rsidR="00F62F21" w:rsidRPr="001A60DD" w:rsidRDefault="00F62F21" w:rsidP="00F62F21">
      <w:pPr>
        <w:numPr>
          <w:ilvl w:val="0"/>
          <w:numId w:val="1"/>
        </w:numPr>
        <w:spacing w:line="480" w:lineRule="auto"/>
        <w:rPr>
          <w:rFonts w:ascii="Times New Roman" w:hAnsi="Times New Roman" w:cs="Times New Roman"/>
          <w:b/>
          <w:sz w:val="24"/>
          <w:szCs w:val="24"/>
        </w:rPr>
      </w:pPr>
      <w:r w:rsidRPr="001A60DD">
        <w:rPr>
          <w:rFonts w:ascii="Times New Roman" w:hAnsi="Times New Roman" w:cs="Times New Roman"/>
          <w:b/>
          <w:sz w:val="24"/>
          <w:szCs w:val="24"/>
        </w:rPr>
        <w:t>During Purchase Touchpoints</w:t>
      </w:r>
    </w:p>
    <w:p w14:paraId="3B079CE4"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Nike Store Experience:</w:t>
      </w:r>
      <w:r w:rsidRPr="001A60DD">
        <w:rPr>
          <w:rFonts w:ascii="Times New Roman" w:hAnsi="Times New Roman" w:cs="Times New Roman"/>
          <w:sz w:val="24"/>
          <w:szCs w:val="24"/>
        </w:rPr>
        <w:t xml:space="preserve"> Customers visiting Nike’s physical stores receive in-person assistance, product demonstrations, and the chance to try on and purchase products.</w:t>
      </w:r>
    </w:p>
    <w:p w14:paraId="2E1AB923"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Nike Online Store:</w:t>
      </w:r>
      <w:r w:rsidRPr="001A60DD">
        <w:rPr>
          <w:rFonts w:ascii="Times New Roman" w:hAnsi="Times New Roman" w:cs="Times New Roman"/>
          <w:sz w:val="24"/>
          <w:szCs w:val="24"/>
        </w:rPr>
        <w:t xml:space="preserve"> The online shopping experience on Nike’s website or app allows customers to browse products, add items to their cart, and complete the purchase process seamlessly.</w:t>
      </w:r>
    </w:p>
    <w:p w14:paraId="523D332E" w14:textId="77777777" w:rsidR="00F62F21" w:rsidRPr="001A60DD" w:rsidRDefault="00F62F21" w:rsidP="00F62F21">
      <w:pPr>
        <w:numPr>
          <w:ilvl w:val="0"/>
          <w:numId w:val="1"/>
        </w:numPr>
        <w:spacing w:line="480" w:lineRule="auto"/>
        <w:rPr>
          <w:rFonts w:ascii="Times New Roman" w:hAnsi="Times New Roman" w:cs="Times New Roman"/>
          <w:b/>
          <w:sz w:val="24"/>
          <w:szCs w:val="24"/>
        </w:rPr>
      </w:pPr>
      <w:r w:rsidRPr="001A60DD">
        <w:rPr>
          <w:rFonts w:ascii="Times New Roman" w:hAnsi="Times New Roman" w:cs="Times New Roman"/>
          <w:b/>
          <w:sz w:val="24"/>
          <w:szCs w:val="24"/>
        </w:rPr>
        <w:t>After Purchase Touchpoints</w:t>
      </w:r>
    </w:p>
    <w:p w14:paraId="10E13FC9"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Product Feedback Surveys:</w:t>
      </w:r>
      <w:r w:rsidRPr="001A60DD">
        <w:rPr>
          <w:rFonts w:ascii="Times New Roman" w:hAnsi="Times New Roman" w:cs="Times New Roman"/>
          <w:sz w:val="24"/>
          <w:szCs w:val="24"/>
        </w:rPr>
        <w:t xml:space="preserve"> Nike may solicit feedback from customers to gather insights and improve its products and services.</w:t>
      </w:r>
    </w:p>
    <w:p w14:paraId="2C58ADDB"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proofErr w:type="spellStart"/>
      <w:r w:rsidRPr="00D40EBD">
        <w:rPr>
          <w:rFonts w:ascii="Times New Roman" w:hAnsi="Times New Roman" w:cs="Times New Roman"/>
          <w:b/>
          <w:bCs/>
          <w:sz w:val="24"/>
          <w:szCs w:val="24"/>
        </w:rPr>
        <w:lastRenderedPageBreak/>
        <w:t>NikePlus</w:t>
      </w:r>
      <w:proofErr w:type="spellEnd"/>
      <w:r w:rsidRPr="00D40EBD">
        <w:rPr>
          <w:rFonts w:ascii="Times New Roman" w:hAnsi="Times New Roman" w:cs="Times New Roman"/>
          <w:b/>
          <w:bCs/>
          <w:sz w:val="24"/>
          <w:szCs w:val="24"/>
        </w:rPr>
        <w:t xml:space="preserve"> Membership:</w:t>
      </w:r>
      <w:r w:rsidRPr="001A60DD">
        <w:rPr>
          <w:rFonts w:ascii="Times New Roman" w:hAnsi="Times New Roman" w:cs="Times New Roman"/>
          <w:sz w:val="24"/>
          <w:szCs w:val="24"/>
        </w:rPr>
        <w:t xml:space="preserve"> Members of </w:t>
      </w:r>
      <w:proofErr w:type="spellStart"/>
      <w:r w:rsidRPr="001A60DD">
        <w:rPr>
          <w:rFonts w:ascii="Times New Roman" w:hAnsi="Times New Roman" w:cs="Times New Roman"/>
          <w:sz w:val="24"/>
          <w:szCs w:val="24"/>
        </w:rPr>
        <w:t>NikePlus</w:t>
      </w:r>
      <w:proofErr w:type="spellEnd"/>
      <w:r w:rsidRPr="001A60DD">
        <w:rPr>
          <w:rFonts w:ascii="Times New Roman" w:hAnsi="Times New Roman" w:cs="Times New Roman"/>
          <w:sz w:val="24"/>
          <w:szCs w:val="24"/>
        </w:rPr>
        <w:t xml:space="preserve"> receive exclusive offers, early access to product launches, and </w:t>
      </w:r>
      <w:proofErr w:type="spellStart"/>
      <w:r w:rsidRPr="001A60DD">
        <w:rPr>
          <w:rFonts w:ascii="Times New Roman" w:hAnsi="Times New Roman" w:cs="Times New Roman"/>
          <w:sz w:val="24"/>
          <w:szCs w:val="24"/>
        </w:rPr>
        <w:t>personalised</w:t>
      </w:r>
      <w:proofErr w:type="spellEnd"/>
      <w:r w:rsidRPr="001A60DD">
        <w:rPr>
          <w:rFonts w:ascii="Times New Roman" w:hAnsi="Times New Roman" w:cs="Times New Roman"/>
          <w:sz w:val="24"/>
          <w:szCs w:val="24"/>
        </w:rPr>
        <w:t xml:space="preserve"> content, enhancing post-purchase engagement and loyalty.</w:t>
      </w:r>
    </w:p>
    <w:p w14:paraId="61126800"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Loyalty Programs:</w:t>
      </w:r>
      <w:r w:rsidRPr="001A60DD">
        <w:rPr>
          <w:rFonts w:ascii="Times New Roman" w:hAnsi="Times New Roman" w:cs="Times New Roman"/>
          <w:sz w:val="24"/>
          <w:szCs w:val="24"/>
        </w:rPr>
        <w:t xml:space="preserve"> Nike’s loyalty programs, such as the </w:t>
      </w:r>
      <w:proofErr w:type="spellStart"/>
      <w:r w:rsidRPr="001A60DD">
        <w:rPr>
          <w:rFonts w:ascii="Times New Roman" w:hAnsi="Times New Roman" w:cs="Times New Roman"/>
          <w:sz w:val="24"/>
          <w:szCs w:val="24"/>
        </w:rPr>
        <w:t>NikePlus</w:t>
      </w:r>
      <w:proofErr w:type="spellEnd"/>
      <w:r w:rsidRPr="001A60DD">
        <w:rPr>
          <w:rFonts w:ascii="Times New Roman" w:hAnsi="Times New Roman" w:cs="Times New Roman"/>
          <w:sz w:val="24"/>
          <w:szCs w:val="24"/>
        </w:rPr>
        <w:t xml:space="preserve"> Membership, reward customers for repeat purchases and brand engagement.</w:t>
      </w:r>
    </w:p>
    <w:p w14:paraId="1A2C9FBE" w14:textId="77777777" w:rsidR="00F62F21" w:rsidRPr="001A60DD" w:rsidRDefault="00F62F21" w:rsidP="00F62F21">
      <w:pPr>
        <w:numPr>
          <w:ilvl w:val="0"/>
          <w:numId w:val="1"/>
        </w:numPr>
        <w:spacing w:line="480" w:lineRule="auto"/>
        <w:rPr>
          <w:rFonts w:ascii="Times New Roman" w:hAnsi="Times New Roman" w:cs="Times New Roman"/>
          <w:b/>
          <w:sz w:val="24"/>
          <w:szCs w:val="24"/>
        </w:rPr>
      </w:pPr>
      <w:r w:rsidRPr="001A60DD">
        <w:rPr>
          <w:rFonts w:ascii="Times New Roman" w:hAnsi="Times New Roman" w:cs="Times New Roman"/>
          <w:b/>
          <w:sz w:val="24"/>
          <w:szCs w:val="24"/>
        </w:rPr>
        <w:t>Post-Use Touchpoints</w:t>
      </w:r>
    </w:p>
    <w:p w14:paraId="3CF90A66"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Product Care Information:</w:t>
      </w:r>
      <w:r w:rsidRPr="001A60DD">
        <w:rPr>
          <w:rFonts w:ascii="Times New Roman" w:hAnsi="Times New Roman" w:cs="Times New Roman"/>
          <w:sz w:val="24"/>
          <w:szCs w:val="24"/>
        </w:rPr>
        <w:t xml:space="preserve"> Nike provides guidance on product care to help customers maintain and prolong the life of their purchases.</w:t>
      </w:r>
    </w:p>
    <w:p w14:paraId="3910C4BF" w14:textId="77777777" w:rsidR="00F62F21" w:rsidRPr="001A60DD" w:rsidRDefault="00F62F21" w:rsidP="00F62F21">
      <w:pPr>
        <w:numPr>
          <w:ilvl w:val="1"/>
          <w:numId w:val="1"/>
        </w:numPr>
        <w:spacing w:line="480" w:lineRule="auto"/>
        <w:jc w:val="both"/>
        <w:rPr>
          <w:rFonts w:ascii="Times New Roman" w:hAnsi="Times New Roman" w:cs="Times New Roman"/>
          <w:sz w:val="24"/>
          <w:szCs w:val="24"/>
        </w:rPr>
      </w:pPr>
      <w:r w:rsidRPr="00D40EBD">
        <w:rPr>
          <w:rFonts w:ascii="Times New Roman" w:hAnsi="Times New Roman" w:cs="Times New Roman"/>
          <w:b/>
          <w:bCs/>
          <w:sz w:val="24"/>
          <w:szCs w:val="24"/>
        </w:rPr>
        <w:t>Customer Service:</w:t>
      </w:r>
      <w:r w:rsidRPr="001A60DD">
        <w:rPr>
          <w:rFonts w:ascii="Times New Roman" w:hAnsi="Times New Roman" w:cs="Times New Roman"/>
          <w:sz w:val="24"/>
          <w:szCs w:val="24"/>
        </w:rPr>
        <w:t xml:space="preserve"> Post-use touchpoints include any interactions customers may have with Nike’s customer service team, such as returns or warranty inquiries.</w:t>
      </w:r>
    </w:p>
    <w:p w14:paraId="5358971F" w14:textId="77777777" w:rsidR="00F62F21" w:rsidRPr="00DF0AB0" w:rsidRDefault="00F62F21" w:rsidP="00F62F21">
      <w:pPr>
        <w:pStyle w:val="Heading2"/>
        <w:rPr>
          <w:u w:val="single"/>
        </w:rPr>
      </w:pPr>
      <w:bookmarkStart w:id="17" w:name="_Toc140917922"/>
      <w:bookmarkStart w:id="18" w:name="_Toc142431253"/>
      <w:r w:rsidRPr="00DF0AB0">
        <w:rPr>
          <w:u w:val="single"/>
        </w:rPr>
        <w:t>Customer Journey</w:t>
      </w:r>
      <w:bookmarkEnd w:id="17"/>
      <w:bookmarkEnd w:id="18"/>
    </w:p>
    <w:p w14:paraId="08AA61E6" w14:textId="77777777" w:rsidR="00F62F21" w:rsidRPr="001A60DD" w:rsidRDefault="00F62F21" w:rsidP="00F62F21">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The customer journey has been broadly defined as a series of steps and experiences a customer goes through when interacting with a brand, from the initial awareness stage to becoming a loyal advocate. This is an important concept in marketing as it allows </w:t>
      </w:r>
      <w:proofErr w:type="spellStart"/>
      <w:r w:rsidRPr="001A60DD">
        <w:rPr>
          <w:rFonts w:ascii="Times New Roman" w:hAnsi="Times New Roman" w:cs="Times New Roman"/>
          <w:sz w:val="24"/>
          <w:szCs w:val="24"/>
        </w:rPr>
        <w:t>organisations</w:t>
      </w:r>
      <w:proofErr w:type="spellEnd"/>
      <w:r w:rsidRPr="001A60DD">
        <w:rPr>
          <w:rFonts w:ascii="Times New Roman" w:hAnsi="Times New Roman" w:cs="Times New Roman"/>
          <w:sz w:val="24"/>
          <w:szCs w:val="24"/>
        </w:rPr>
        <w:t xml:space="preserve"> to understand and map out the customer’s entire experience, enabling them to identify touchpoints where they can engage and influence customers positively. As shown by Ramadan and </w:t>
      </w:r>
      <w:proofErr w:type="spellStart"/>
      <w:r w:rsidRPr="001A60DD">
        <w:rPr>
          <w:rFonts w:ascii="Times New Roman" w:hAnsi="Times New Roman" w:cs="Times New Roman"/>
          <w:sz w:val="24"/>
          <w:szCs w:val="24"/>
        </w:rPr>
        <w:t>Kanso</w:t>
      </w:r>
      <w:proofErr w:type="spellEnd"/>
      <w:r w:rsidRPr="001A60DD">
        <w:rPr>
          <w:rFonts w:ascii="Times New Roman" w:hAnsi="Times New Roman" w:cs="Times New Roman"/>
          <w:sz w:val="24"/>
          <w:szCs w:val="24"/>
        </w:rPr>
        <w:t xml:space="preserve"> (2023), the customer journey is made up of different stages, including awareness, evaluation and consideration, decision, retention, and advocacy. </w:t>
      </w:r>
    </w:p>
    <w:p w14:paraId="0B7A5BAC" w14:textId="77777777" w:rsidR="00F62F21" w:rsidRPr="001A60DD" w:rsidRDefault="00F62F21" w:rsidP="00F62F21">
      <w:pPr>
        <w:spacing w:line="480" w:lineRule="auto"/>
        <w:ind w:firstLine="360"/>
        <w:jc w:val="both"/>
        <w:rPr>
          <w:rFonts w:ascii="Times New Roman" w:hAnsi="Times New Roman" w:cs="Times New Roman"/>
          <w:sz w:val="24"/>
          <w:szCs w:val="24"/>
        </w:rPr>
      </w:pPr>
      <w:r w:rsidRPr="001A60DD">
        <w:rPr>
          <w:rFonts w:ascii="Times New Roman" w:hAnsi="Times New Roman" w:cs="Times New Roman"/>
          <w:sz w:val="24"/>
          <w:szCs w:val="24"/>
        </w:rPr>
        <w:t xml:space="preserve">For Nike, the initial step of recognition awareness </w:t>
      </w:r>
      <w:r w:rsidR="00F37FE2" w:rsidRPr="001A60DD">
        <w:rPr>
          <w:rFonts w:ascii="Times New Roman" w:hAnsi="Times New Roman" w:cs="Times New Roman"/>
          <w:sz w:val="24"/>
          <w:szCs w:val="24"/>
        </w:rPr>
        <w:t xml:space="preserve">is </w:t>
      </w:r>
      <w:r w:rsidRPr="001A60DD">
        <w:rPr>
          <w:rFonts w:ascii="Times New Roman" w:hAnsi="Times New Roman" w:cs="Times New Roman"/>
          <w:sz w:val="24"/>
          <w:szCs w:val="24"/>
        </w:rPr>
        <w:t>the buyer</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s initial introduction to the Nike brand and its items. Nike customers can become mindful of the company and its offerings through commercials, web-based media, verbal exchange, or visiting physical stores. After individuals are familiar with Nike and what it offers, they progress to the examination and thought stage. During this period, they deliberately contrast 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items with those of other </w:t>
      </w:r>
      <w:r w:rsidRPr="001A60DD">
        <w:rPr>
          <w:rFonts w:ascii="Times New Roman" w:hAnsi="Times New Roman" w:cs="Times New Roman"/>
          <w:sz w:val="24"/>
          <w:szCs w:val="24"/>
        </w:rPr>
        <w:lastRenderedPageBreak/>
        <w:t xml:space="preserve">brands, </w:t>
      </w:r>
      <w:proofErr w:type="spellStart"/>
      <w:r w:rsidRPr="001A60DD">
        <w:rPr>
          <w:rFonts w:ascii="Times New Roman" w:hAnsi="Times New Roman" w:cs="Times New Roman"/>
          <w:sz w:val="24"/>
          <w:szCs w:val="24"/>
        </w:rPr>
        <w:t>analy</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ing</w:t>
      </w:r>
      <w:proofErr w:type="spellEnd"/>
      <w:r w:rsidRPr="001A60DD">
        <w:rPr>
          <w:rFonts w:ascii="Times New Roman" w:hAnsi="Times New Roman" w:cs="Times New Roman"/>
          <w:sz w:val="24"/>
          <w:szCs w:val="24"/>
        </w:rPr>
        <w:t xml:space="preserve"> their elements, advantages, and worth. Customers may visit Nike’s website, read reviews, seek advice from friends and family, or explore the products in-store to make an informed decision. In the decision stage, customers make the final choice to purchase Nike’s products, and they proceed with the purchase either through the company’s e-commerce platform or its physical stores. After successfully acquiring a customer, Nike’s focus shifts to the retention phase, where it strives to build a lasting relationship with the customer by providing excellent post-purchase support and </w:t>
      </w:r>
      <w:proofErr w:type="spellStart"/>
      <w:r w:rsidRPr="001A60DD">
        <w:rPr>
          <w:rFonts w:ascii="Times New Roman" w:hAnsi="Times New Roman" w:cs="Times New Roman"/>
          <w:sz w:val="24"/>
          <w:szCs w:val="24"/>
        </w:rPr>
        <w:t>personalised</w:t>
      </w:r>
      <w:proofErr w:type="spellEnd"/>
      <w:r w:rsidRPr="001A60DD">
        <w:rPr>
          <w:rFonts w:ascii="Times New Roman" w:hAnsi="Times New Roman" w:cs="Times New Roman"/>
          <w:sz w:val="24"/>
          <w:szCs w:val="24"/>
        </w:rPr>
        <w:t xml:space="preserve"> experiences. The final stage of the customer journey is advocacy, where the customers become brand advocates after a positive experience with Nike’s products and services. They share their positive experiences with others, recommend the brand to friends and family, and promote it through social media. The table below </w:t>
      </w:r>
      <w:proofErr w:type="spellStart"/>
      <w:r w:rsidRPr="001A60DD">
        <w:rPr>
          <w:rFonts w:ascii="Times New Roman" w:hAnsi="Times New Roman" w:cs="Times New Roman"/>
          <w:sz w:val="24"/>
          <w:szCs w:val="24"/>
        </w:rPr>
        <w:t>summarises</w:t>
      </w:r>
      <w:proofErr w:type="spellEnd"/>
      <w:r w:rsidRPr="001A60DD">
        <w:rPr>
          <w:rFonts w:ascii="Times New Roman" w:hAnsi="Times New Roman" w:cs="Times New Roman"/>
          <w:sz w:val="24"/>
          <w:szCs w:val="24"/>
        </w:rPr>
        <w:t xml:space="preserve"> the customer journey map for Nike, illustrating key interaction points and customer experiences.</w:t>
      </w:r>
    </w:p>
    <w:p w14:paraId="701B81EA" w14:textId="77777777" w:rsidR="00945BFD" w:rsidRPr="001A60DD" w:rsidRDefault="00945BFD" w:rsidP="00945BFD">
      <w:pPr>
        <w:jc w:val="center"/>
      </w:pPr>
      <w:r w:rsidRPr="001A60DD">
        <w:rPr>
          <w:noProof/>
        </w:rPr>
        <w:drawing>
          <wp:inline distT="0" distB="0" distL="0" distR="0" wp14:anchorId="1528463F" wp14:editId="451B9B6E">
            <wp:extent cx="6503035" cy="420326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23916" cy="4216766"/>
                    </a:xfrm>
                    <a:prstGeom prst="rect">
                      <a:avLst/>
                    </a:prstGeom>
                  </pic:spPr>
                </pic:pic>
              </a:graphicData>
            </a:graphic>
          </wp:inline>
        </w:drawing>
      </w:r>
    </w:p>
    <w:p w14:paraId="6A53E332" w14:textId="77777777" w:rsidR="00945BFD" w:rsidRPr="001A60DD" w:rsidRDefault="00945BFD" w:rsidP="00945BFD">
      <w:r w:rsidRPr="001A60DD">
        <w:rPr>
          <w:noProof/>
        </w:rPr>
        <w:lastRenderedPageBreak/>
        <w:drawing>
          <wp:inline distT="0" distB="0" distL="0" distR="0" wp14:anchorId="4F269BCF" wp14:editId="17342DAB">
            <wp:extent cx="6512560" cy="385731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35593" cy="3870959"/>
                    </a:xfrm>
                    <a:prstGeom prst="rect">
                      <a:avLst/>
                    </a:prstGeom>
                  </pic:spPr>
                </pic:pic>
              </a:graphicData>
            </a:graphic>
          </wp:inline>
        </w:drawing>
      </w:r>
    </w:p>
    <w:p w14:paraId="288AABB4" w14:textId="77777777" w:rsidR="00DF0AB0" w:rsidRDefault="00F62F21" w:rsidP="00DF0AB0">
      <w:pPr>
        <w:spacing w:line="480" w:lineRule="auto"/>
        <w:jc w:val="center"/>
        <w:rPr>
          <w:rFonts w:ascii="Times New Roman" w:hAnsi="Times New Roman" w:cs="Times New Roman"/>
          <w:sz w:val="24"/>
          <w:szCs w:val="24"/>
        </w:rPr>
      </w:pPr>
      <w:r w:rsidRPr="001A60DD">
        <w:rPr>
          <w:rFonts w:ascii="Times New Roman" w:hAnsi="Times New Roman" w:cs="Times New Roman"/>
          <w:sz w:val="24"/>
          <w:szCs w:val="24"/>
        </w:rPr>
        <w:t>Table 1: A Summary of the customer journey map for Nike</w:t>
      </w:r>
      <w:bookmarkStart w:id="19" w:name="_Toc142431254"/>
    </w:p>
    <w:p w14:paraId="2AF05F44" w14:textId="77777777" w:rsidR="00DF0AB0" w:rsidRDefault="00DF0AB0" w:rsidP="00DF0AB0">
      <w:pPr>
        <w:spacing w:line="480" w:lineRule="auto"/>
        <w:jc w:val="center"/>
        <w:rPr>
          <w:rFonts w:ascii="Times New Roman" w:hAnsi="Times New Roman" w:cs="Times New Roman"/>
          <w:sz w:val="24"/>
          <w:szCs w:val="24"/>
        </w:rPr>
      </w:pPr>
    </w:p>
    <w:p w14:paraId="66989BB1" w14:textId="77777777" w:rsidR="00DF0AB0" w:rsidRDefault="00DF0AB0" w:rsidP="00DF0AB0">
      <w:pPr>
        <w:spacing w:line="480" w:lineRule="auto"/>
        <w:jc w:val="center"/>
        <w:rPr>
          <w:rFonts w:ascii="Times New Roman" w:hAnsi="Times New Roman" w:cs="Times New Roman"/>
          <w:sz w:val="24"/>
          <w:szCs w:val="24"/>
        </w:rPr>
      </w:pPr>
    </w:p>
    <w:p w14:paraId="2F61F86C" w14:textId="77777777" w:rsidR="00DF0AB0" w:rsidRDefault="00DF0AB0" w:rsidP="00DF0AB0">
      <w:pPr>
        <w:spacing w:line="480" w:lineRule="auto"/>
        <w:jc w:val="center"/>
        <w:rPr>
          <w:rFonts w:ascii="Times New Roman" w:hAnsi="Times New Roman" w:cs="Times New Roman"/>
          <w:sz w:val="24"/>
          <w:szCs w:val="24"/>
        </w:rPr>
      </w:pPr>
    </w:p>
    <w:p w14:paraId="519FC279" w14:textId="77777777" w:rsidR="00DF0AB0" w:rsidRDefault="00DF0AB0" w:rsidP="00DF0AB0">
      <w:pPr>
        <w:spacing w:line="480" w:lineRule="auto"/>
        <w:jc w:val="center"/>
        <w:rPr>
          <w:rFonts w:ascii="Times New Roman" w:hAnsi="Times New Roman" w:cs="Times New Roman"/>
          <w:sz w:val="24"/>
          <w:szCs w:val="24"/>
        </w:rPr>
      </w:pPr>
    </w:p>
    <w:p w14:paraId="57408ECB" w14:textId="77777777" w:rsidR="00DF0AB0" w:rsidRDefault="00DF0AB0" w:rsidP="00DF0AB0">
      <w:pPr>
        <w:spacing w:line="480" w:lineRule="auto"/>
        <w:jc w:val="center"/>
        <w:rPr>
          <w:rFonts w:ascii="Times New Roman" w:hAnsi="Times New Roman" w:cs="Times New Roman"/>
          <w:sz w:val="24"/>
          <w:szCs w:val="24"/>
        </w:rPr>
      </w:pPr>
    </w:p>
    <w:p w14:paraId="06CC2B0F" w14:textId="77777777" w:rsidR="00DF0AB0" w:rsidRDefault="00DF0AB0" w:rsidP="00DF0AB0">
      <w:pPr>
        <w:spacing w:line="480" w:lineRule="auto"/>
        <w:jc w:val="center"/>
        <w:rPr>
          <w:rFonts w:ascii="Times New Roman" w:hAnsi="Times New Roman" w:cs="Times New Roman"/>
          <w:sz w:val="24"/>
          <w:szCs w:val="24"/>
        </w:rPr>
      </w:pPr>
    </w:p>
    <w:p w14:paraId="4EBF40F5" w14:textId="77777777" w:rsidR="00DF0AB0" w:rsidRDefault="00DF0AB0" w:rsidP="00DF0AB0">
      <w:pPr>
        <w:spacing w:line="480" w:lineRule="auto"/>
        <w:jc w:val="center"/>
        <w:rPr>
          <w:rFonts w:ascii="Times New Roman" w:hAnsi="Times New Roman" w:cs="Times New Roman"/>
          <w:sz w:val="24"/>
          <w:szCs w:val="24"/>
        </w:rPr>
      </w:pPr>
    </w:p>
    <w:p w14:paraId="20C0A012" w14:textId="77777777" w:rsidR="00DF0AB0" w:rsidRDefault="00DF0AB0" w:rsidP="00DF0AB0">
      <w:pPr>
        <w:spacing w:line="480" w:lineRule="auto"/>
        <w:jc w:val="center"/>
        <w:rPr>
          <w:rFonts w:ascii="Times New Roman" w:hAnsi="Times New Roman" w:cs="Times New Roman"/>
          <w:sz w:val="24"/>
          <w:szCs w:val="24"/>
        </w:rPr>
      </w:pPr>
    </w:p>
    <w:p w14:paraId="0826C21C" w14:textId="77777777" w:rsidR="00DF0AB0" w:rsidRDefault="00DF0AB0" w:rsidP="00DF0AB0">
      <w:pPr>
        <w:spacing w:line="480" w:lineRule="auto"/>
        <w:jc w:val="center"/>
        <w:rPr>
          <w:rFonts w:ascii="Times New Roman" w:hAnsi="Times New Roman" w:cs="Times New Roman"/>
          <w:sz w:val="24"/>
          <w:szCs w:val="24"/>
        </w:rPr>
      </w:pPr>
    </w:p>
    <w:p w14:paraId="332BBDC6" w14:textId="77777777" w:rsidR="00DF0AB0" w:rsidRDefault="00DF0AB0" w:rsidP="00DF0AB0">
      <w:pPr>
        <w:spacing w:line="480" w:lineRule="auto"/>
        <w:jc w:val="center"/>
        <w:rPr>
          <w:rFonts w:ascii="Times New Roman" w:hAnsi="Times New Roman" w:cs="Times New Roman"/>
          <w:sz w:val="24"/>
          <w:szCs w:val="24"/>
        </w:rPr>
      </w:pPr>
    </w:p>
    <w:p w14:paraId="3E73A558" w14:textId="51F15A8D" w:rsidR="00CF2931" w:rsidRPr="00DF0AB0" w:rsidRDefault="006D4A74" w:rsidP="00DF0AB0">
      <w:pPr>
        <w:spacing w:line="480" w:lineRule="auto"/>
        <w:jc w:val="center"/>
      </w:pPr>
      <w:r w:rsidRPr="00DF0AB0">
        <w:rPr>
          <w:b/>
          <w:bCs/>
          <w:u w:val="single"/>
        </w:rPr>
        <w:lastRenderedPageBreak/>
        <w:t>Conclusion and Recommendation</w:t>
      </w:r>
      <w:bookmarkEnd w:id="19"/>
    </w:p>
    <w:p w14:paraId="759B04D8" w14:textId="77777777" w:rsidR="00BF324B" w:rsidRPr="001A60DD" w:rsidRDefault="006D4A74" w:rsidP="00BF324B">
      <w:pPr>
        <w:spacing w:line="480" w:lineRule="auto"/>
        <w:ind w:firstLine="720"/>
        <w:jc w:val="both"/>
      </w:pPr>
      <w:r w:rsidRPr="001A60DD">
        <w:rPr>
          <w:rFonts w:ascii="Times New Roman" w:hAnsi="Times New Roman" w:cs="Times New Roman"/>
          <w:sz w:val="24"/>
          <w:szCs w:val="24"/>
        </w:rPr>
        <w:t xml:space="preserve">It is evident that </w:t>
      </w:r>
      <w:r w:rsidR="00BF324B" w:rsidRPr="001A60DD">
        <w:rPr>
          <w:rFonts w:ascii="Times New Roman" w:hAnsi="Times New Roman" w:cs="Times New Roman"/>
          <w:sz w:val="24"/>
          <w:szCs w:val="24"/>
        </w:rPr>
        <w:t>Nike</w:t>
      </w:r>
      <w:r w:rsidR="00F37FE2" w:rsidRPr="001A60DD">
        <w:rPr>
          <w:rFonts w:ascii="Times New Roman" w:hAnsi="Times New Roman" w:cs="Times New Roman"/>
          <w:sz w:val="24"/>
          <w:szCs w:val="24"/>
        </w:rPr>
        <w:t>’</w:t>
      </w:r>
      <w:r w:rsidR="00BF324B" w:rsidRPr="001A60DD">
        <w:rPr>
          <w:rFonts w:ascii="Times New Roman" w:hAnsi="Times New Roman" w:cs="Times New Roman"/>
          <w:sz w:val="24"/>
          <w:szCs w:val="24"/>
        </w:rPr>
        <w:t xml:space="preserve">s success in the sportswear industry can be linked to its marketing tactics, brand placement, and customer-focused attitude. The company has created a strong value proposition through endorsements from well-known athletes and strategic co-branding. This has resulted in Nike being </w:t>
      </w:r>
      <w:proofErr w:type="spellStart"/>
      <w:r w:rsidR="00BF324B" w:rsidRPr="001A60DD">
        <w:rPr>
          <w:rFonts w:ascii="Times New Roman" w:hAnsi="Times New Roman" w:cs="Times New Roman"/>
          <w:sz w:val="24"/>
          <w:szCs w:val="24"/>
        </w:rPr>
        <w:t>recogni</w:t>
      </w:r>
      <w:r w:rsidR="00F37FE2" w:rsidRPr="001A60DD">
        <w:rPr>
          <w:rFonts w:ascii="Times New Roman" w:hAnsi="Times New Roman" w:cs="Times New Roman"/>
          <w:sz w:val="24"/>
          <w:szCs w:val="24"/>
        </w:rPr>
        <w:t>s</w:t>
      </w:r>
      <w:r w:rsidR="00BF324B" w:rsidRPr="001A60DD">
        <w:rPr>
          <w:rFonts w:ascii="Times New Roman" w:hAnsi="Times New Roman" w:cs="Times New Roman"/>
          <w:sz w:val="24"/>
          <w:szCs w:val="24"/>
        </w:rPr>
        <w:t>ed</w:t>
      </w:r>
      <w:proofErr w:type="spellEnd"/>
      <w:r w:rsidR="00BF324B" w:rsidRPr="001A60DD">
        <w:rPr>
          <w:rFonts w:ascii="Times New Roman" w:hAnsi="Times New Roman" w:cs="Times New Roman"/>
          <w:sz w:val="24"/>
          <w:szCs w:val="24"/>
        </w:rPr>
        <w:t xml:space="preserve"> as a source of inspiration and creativity. Through classical conditioning and endorsements from well-known people, Nike has been able to create positive emotions and aspirations in its customers, leading to strong loyalty to the brand.</w:t>
      </w:r>
    </w:p>
    <w:p w14:paraId="5715D78A" w14:textId="77777777" w:rsidR="00FD1E8D" w:rsidRPr="001A60DD" w:rsidRDefault="00BF324B" w:rsidP="00BF324B">
      <w:pPr>
        <w:spacing w:line="480" w:lineRule="auto"/>
        <w:ind w:firstLine="720"/>
        <w:jc w:val="both"/>
        <w:rPr>
          <w:rFonts w:ascii="Times New Roman" w:hAnsi="Times New Roman" w:cs="Times New Roman"/>
          <w:sz w:val="24"/>
          <w:szCs w:val="24"/>
        </w:rPr>
      </w:pPr>
      <w:proofErr w:type="gramStart"/>
      <w:r w:rsidRPr="001A60DD">
        <w:rPr>
          <w:rFonts w:ascii="Times New Roman" w:hAnsi="Times New Roman" w:cs="Times New Roman"/>
          <w:sz w:val="24"/>
          <w:szCs w:val="24"/>
        </w:rPr>
        <w:t>In order to</w:t>
      </w:r>
      <w:proofErr w:type="gramEnd"/>
      <w:r w:rsidRPr="001A60DD">
        <w:rPr>
          <w:rFonts w:ascii="Times New Roman" w:hAnsi="Times New Roman" w:cs="Times New Roman"/>
          <w:sz w:val="24"/>
          <w:szCs w:val="24"/>
        </w:rPr>
        <w:t xml:space="preserve"> strengthen Nike</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customer journey and brand recognition, it is crucial to focus on </w:t>
      </w:r>
      <w:proofErr w:type="spellStart"/>
      <w:r w:rsidRPr="001A60DD">
        <w:rPr>
          <w:rFonts w:ascii="Times New Roman" w:hAnsi="Times New Roman" w:cs="Times New Roman"/>
          <w:sz w:val="24"/>
          <w:szCs w:val="24"/>
        </w:rPr>
        <w:t>optimi</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ing</w:t>
      </w:r>
      <w:proofErr w:type="spellEnd"/>
      <w:r w:rsidRPr="001A60DD">
        <w:rPr>
          <w:rFonts w:ascii="Times New Roman" w:hAnsi="Times New Roman" w:cs="Times New Roman"/>
          <w:sz w:val="24"/>
          <w:szCs w:val="24"/>
        </w:rPr>
        <w:t xml:space="preserve"> customer touchpoints. These touchpoints are essential for Nike to connect with their target audience and make an impact. This study suggests that Nike should use data and customer insights to </w:t>
      </w:r>
      <w:proofErr w:type="spellStart"/>
      <w:r w:rsidRPr="001A60DD">
        <w:rPr>
          <w:rFonts w:ascii="Times New Roman" w:hAnsi="Times New Roman" w:cs="Times New Roman"/>
          <w:sz w:val="24"/>
          <w:szCs w:val="24"/>
        </w:rPr>
        <w:t>personali</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e</w:t>
      </w:r>
      <w:proofErr w:type="spellEnd"/>
      <w:r w:rsidRPr="001A60DD">
        <w:rPr>
          <w:rFonts w:ascii="Times New Roman" w:hAnsi="Times New Roman" w:cs="Times New Roman"/>
          <w:sz w:val="24"/>
          <w:szCs w:val="24"/>
        </w:rPr>
        <w:t xml:space="preserve"> experiences at each touchpoint. For example, they can use the Nike app and website data to give product recommendations, deals, and content relevant to each customer</w:t>
      </w:r>
      <w:r w:rsidR="00F37FE2" w:rsidRPr="001A60DD">
        <w:rPr>
          <w:rFonts w:ascii="Times New Roman" w:hAnsi="Times New Roman" w:cs="Times New Roman"/>
          <w:sz w:val="24"/>
          <w:szCs w:val="24"/>
        </w:rPr>
        <w:t>’</w:t>
      </w:r>
      <w:r w:rsidRPr="001A60DD">
        <w:rPr>
          <w:rFonts w:ascii="Times New Roman" w:hAnsi="Times New Roman" w:cs="Times New Roman"/>
          <w:sz w:val="24"/>
          <w:szCs w:val="24"/>
        </w:rPr>
        <w:t xml:space="preserve">s likes and fitness objectives. It is also important for Nike to provide the same quality of experience across all channels, whether customers are interacting with Nike online or in physical stores. Technologies such as augmented reality (AR) and virtual reality (VR) can be </w:t>
      </w:r>
      <w:proofErr w:type="spellStart"/>
      <w:r w:rsidRPr="001A60DD">
        <w:rPr>
          <w:rFonts w:ascii="Times New Roman" w:hAnsi="Times New Roman" w:cs="Times New Roman"/>
          <w:sz w:val="24"/>
          <w:szCs w:val="24"/>
        </w:rPr>
        <w:t>utili</w:t>
      </w:r>
      <w:r w:rsidR="00F37FE2" w:rsidRPr="001A60DD">
        <w:rPr>
          <w:rFonts w:ascii="Times New Roman" w:hAnsi="Times New Roman" w:cs="Times New Roman"/>
          <w:sz w:val="24"/>
          <w:szCs w:val="24"/>
        </w:rPr>
        <w:t>s</w:t>
      </w:r>
      <w:r w:rsidRPr="001A60DD">
        <w:rPr>
          <w:rFonts w:ascii="Times New Roman" w:hAnsi="Times New Roman" w:cs="Times New Roman"/>
          <w:sz w:val="24"/>
          <w:szCs w:val="24"/>
        </w:rPr>
        <w:t>ed</w:t>
      </w:r>
      <w:proofErr w:type="spellEnd"/>
      <w:r w:rsidRPr="001A60DD">
        <w:rPr>
          <w:rFonts w:ascii="Times New Roman" w:hAnsi="Times New Roman" w:cs="Times New Roman"/>
          <w:sz w:val="24"/>
          <w:szCs w:val="24"/>
        </w:rPr>
        <w:t xml:space="preserve"> to engage customers and give them a unique brand experience. Integrating both online and offline touchpoints together will create a unified brand experience, resulting in increased loyalty and trust. </w:t>
      </w:r>
      <w:r w:rsidR="0005561D" w:rsidRPr="001A60DD">
        <w:rPr>
          <w:rFonts w:ascii="Times New Roman" w:hAnsi="Times New Roman" w:cs="Times New Roman"/>
          <w:sz w:val="24"/>
          <w:szCs w:val="24"/>
        </w:rPr>
        <w:t>Lastly</w:t>
      </w:r>
      <w:r w:rsidRPr="001A60DD">
        <w:rPr>
          <w:rFonts w:ascii="Times New Roman" w:hAnsi="Times New Roman" w:cs="Times New Roman"/>
          <w:sz w:val="24"/>
          <w:szCs w:val="24"/>
        </w:rPr>
        <w:t>, Nike should actively seek customer feedback through surveys and reviews and act on it to keep improving products, services, and the overall customer experience.</w:t>
      </w:r>
    </w:p>
    <w:p w14:paraId="7BFAB9BF" w14:textId="77777777" w:rsidR="001A60DD" w:rsidRPr="001A60DD" w:rsidRDefault="001A60DD" w:rsidP="00BF324B">
      <w:pPr>
        <w:spacing w:line="480" w:lineRule="auto"/>
        <w:ind w:firstLine="720"/>
        <w:jc w:val="both"/>
        <w:rPr>
          <w:rFonts w:ascii="Times New Roman" w:hAnsi="Times New Roman" w:cs="Times New Roman"/>
          <w:sz w:val="24"/>
          <w:szCs w:val="24"/>
        </w:rPr>
      </w:pPr>
    </w:p>
    <w:p w14:paraId="5CB4D4D0" w14:textId="77777777" w:rsidR="001A60DD" w:rsidRPr="001A60DD" w:rsidRDefault="001A60DD" w:rsidP="00BF324B">
      <w:pPr>
        <w:spacing w:line="480" w:lineRule="auto"/>
        <w:ind w:firstLine="720"/>
        <w:jc w:val="both"/>
        <w:rPr>
          <w:rFonts w:ascii="Times New Roman" w:hAnsi="Times New Roman" w:cs="Times New Roman"/>
          <w:sz w:val="24"/>
          <w:szCs w:val="24"/>
        </w:rPr>
      </w:pPr>
    </w:p>
    <w:p w14:paraId="2055164B" w14:textId="77777777" w:rsidR="001A60DD" w:rsidRPr="001A60DD" w:rsidRDefault="001A60DD" w:rsidP="00BF324B">
      <w:pPr>
        <w:spacing w:line="480" w:lineRule="auto"/>
        <w:ind w:firstLine="720"/>
        <w:jc w:val="both"/>
        <w:rPr>
          <w:rFonts w:ascii="Times New Roman" w:hAnsi="Times New Roman" w:cs="Times New Roman"/>
          <w:sz w:val="24"/>
          <w:szCs w:val="24"/>
        </w:rPr>
      </w:pPr>
    </w:p>
    <w:p w14:paraId="6BA835E4" w14:textId="77777777" w:rsidR="001A60DD" w:rsidRPr="001A60DD" w:rsidRDefault="001A60DD" w:rsidP="00BF324B">
      <w:pPr>
        <w:spacing w:line="480" w:lineRule="auto"/>
        <w:ind w:firstLine="720"/>
        <w:jc w:val="both"/>
        <w:rPr>
          <w:rFonts w:ascii="Times New Roman" w:hAnsi="Times New Roman" w:cs="Times New Roman"/>
          <w:sz w:val="24"/>
          <w:szCs w:val="24"/>
        </w:rPr>
      </w:pPr>
    </w:p>
    <w:p w14:paraId="2F286510" w14:textId="77777777" w:rsidR="001A60DD" w:rsidRPr="001A60DD" w:rsidRDefault="001A60DD" w:rsidP="00BF324B">
      <w:pPr>
        <w:spacing w:line="480" w:lineRule="auto"/>
        <w:ind w:firstLine="720"/>
        <w:jc w:val="both"/>
        <w:rPr>
          <w:rFonts w:ascii="Times New Roman" w:hAnsi="Times New Roman" w:cs="Times New Roman"/>
          <w:sz w:val="24"/>
          <w:szCs w:val="24"/>
        </w:rPr>
      </w:pPr>
    </w:p>
    <w:p w14:paraId="3BB9ECC1" w14:textId="77777777" w:rsidR="001A60DD" w:rsidRPr="001A60DD" w:rsidRDefault="001A60DD" w:rsidP="001A60DD">
      <w:pPr>
        <w:pStyle w:val="Heading1"/>
      </w:pPr>
      <w:bookmarkStart w:id="20" w:name="_Toc140917928"/>
      <w:bookmarkStart w:id="21" w:name="_Toc142431255"/>
      <w:r w:rsidRPr="001A60DD">
        <w:t>References</w:t>
      </w:r>
      <w:bookmarkEnd w:id="20"/>
      <w:bookmarkEnd w:id="21"/>
    </w:p>
    <w:p w14:paraId="66BC8F10"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Ahmed, R.R., </w:t>
      </w:r>
      <w:proofErr w:type="spellStart"/>
      <w:r w:rsidRPr="001A60DD">
        <w:rPr>
          <w:rFonts w:ascii="Times New Roman" w:hAnsi="Times New Roman" w:cs="Times New Roman"/>
          <w:sz w:val="24"/>
          <w:szCs w:val="24"/>
          <w:shd w:val="clear" w:color="auto" w:fill="FFFFFF"/>
        </w:rPr>
        <w:t>Brohi</w:t>
      </w:r>
      <w:proofErr w:type="spellEnd"/>
      <w:r w:rsidRPr="001A60DD">
        <w:rPr>
          <w:rFonts w:ascii="Times New Roman" w:hAnsi="Times New Roman" w:cs="Times New Roman"/>
          <w:sz w:val="24"/>
          <w:szCs w:val="24"/>
          <w:shd w:val="clear" w:color="auto" w:fill="FFFFFF"/>
        </w:rPr>
        <w:t xml:space="preserve">, H., Bhutto, A.H., </w:t>
      </w:r>
      <w:proofErr w:type="spellStart"/>
      <w:r w:rsidRPr="001A60DD">
        <w:rPr>
          <w:rFonts w:ascii="Times New Roman" w:hAnsi="Times New Roman" w:cs="Times New Roman"/>
          <w:sz w:val="24"/>
          <w:szCs w:val="24"/>
          <w:shd w:val="clear" w:color="auto" w:fill="FFFFFF"/>
        </w:rPr>
        <w:t>Prithiani</w:t>
      </w:r>
      <w:proofErr w:type="spellEnd"/>
      <w:r w:rsidRPr="001A60DD">
        <w:rPr>
          <w:rFonts w:ascii="Times New Roman" w:hAnsi="Times New Roman" w:cs="Times New Roman"/>
          <w:sz w:val="24"/>
          <w:szCs w:val="24"/>
          <w:shd w:val="clear" w:color="auto" w:fill="FFFFFF"/>
        </w:rPr>
        <w:t>, J., Khubchandani, R., Kumar, S. and Abbas, Z., 2016. „Strategic Marketing Plan of Nike “. </w:t>
      </w:r>
      <w:r w:rsidRPr="001A60DD">
        <w:rPr>
          <w:rFonts w:ascii="Times New Roman" w:hAnsi="Times New Roman" w:cs="Times New Roman"/>
          <w:i/>
          <w:iCs/>
          <w:sz w:val="24"/>
          <w:szCs w:val="24"/>
          <w:shd w:val="clear" w:color="auto" w:fill="FFFFFF"/>
        </w:rPr>
        <w:t>ResearchGate, Indus Institute of Higher Education</w:t>
      </w:r>
      <w:r w:rsidRPr="001A60DD">
        <w:rPr>
          <w:rFonts w:ascii="Times New Roman" w:hAnsi="Times New Roman" w:cs="Times New Roman"/>
          <w:sz w:val="24"/>
          <w:szCs w:val="24"/>
          <w:shd w:val="clear" w:color="auto" w:fill="FFFFFF"/>
        </w:rPr>
        <w:t>.</w:t>
      </w:r>
    </w:p>
    <w:p w14:paraId="6AC948AE"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Brandberg, O., </w:t>
      </w:r>
      <w:proofErr w:type="spellStart"/>
      <w:r w:rsidRPr="001A60DD">
        <w:rPr>
          <w:rFonts w:ascii="Times New Roman" w:hAnsi="Times New Roman" w:cs="Times New Roman"/>
          <w:sz w:val="24"/>
          <w:szCs w:val="24"/>
          <w:shd w:val="clear" w:color="auto" w:fill="FFFFFF"/>
        </w:rPr>
        <w:t>Myrefelt</w:t>
      </w:r>
      <w:proofErr w:type="spellEnd"/>
      <w:r w:rsidRPr="001A60DD">
        <w:rPr>
          <w:rFonts w:ascii="Times New Roman" w:hAnsi="Times New Roman" w:cs="Times New Roman"/>
          <w:sz w:val="24"/>
          <w:szCs w:val="24"/>
          <w:shd w:val="clear" w:color="auto" w:fill="FFFFFF"/>
        </w:rPr>
        <w:t xml:space="preserve"> </w:t>
      </w:r>
      <w:proofErr w:type="spellStart"/>
      <w:r w:rsidRPr="001A60DD">
        <w:rPr>
          <w:rFonts w:ascii="Times New Roman" w:hAnsi="Times New Roman" w:cs="Times New Roman"/>
          <w:sz w:val="24"/>
          <w:szCs w:val="24"/>
          <w:shd w:val="clear" w:color="auto" w:fill="FFFFFF"/>
        </w:rPr>
        <w:t>Norlinger</w:t>
      </w:r>
      <w:proofErr w:type="spellEnd"/>
      <w:r w:rsidRPr="001A60DD">
        <w:rPr>
          <w:rFonts w:ascii="Times New Roman" w:hAnsi="Times New Roman" w:cs="Times New Roman"/>
          <w:sz w:val="24"/>
          <w:szCs w:val="24"/>
          <w:shd w:val="clear" w:color="auto" w:fill="FFFFFF"/>
        </w:rPr>
        <w:t>, M. and Ngo, K., 2020. Nike’s Dream Crazy campaign and how it influenced views and opinions towards the brand.</w:t>
      </w:r>
    </w:p>
    <w:p w14:paraId="46F61C51"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rPr>
        <w:t>Brunello, A., 2013. The relationship between integrated marketing communication and brand equity. </w:t>
      </w:r>
      <w:r w:rsidRPr="001A60DD">
        <w:rPr>
          <w:rFonts w:ascii="Times New Roman" w:hAnsi="Times New Roman" w:cs="Times New Roman"/>
          <w:i/>
          <w:iCs/>
          <w:sz w:val="24"/>
          <w:szCs w:val="24"/>
        </w:rPr>
        <w:t>International Journal of Communication Research</w:t>
      </w:r>
      <w:r w:rsidRPr="001A60DD">
        <w:rPr>
          <w:rFonts w:ascii="Times New Roman" w:hAnsi="Times New Roman" w:cs="Times New Roman"/>
          <w:sz w:val="24"/>
          <w:szCs w:val="24"/>
        </w:rPr>
        <w:t>, </w:t>
      </w:r>
      <w:r w:rsidRPr="001A60DD">
        <w:rPr>
          <w:rFonts w:ascii="Times New Roman" w:hAnsi="Times New Roman" w:cs="Times New Roman"/>
          <w:i/>
          <w:iCs/>
          <w:sz w:val="24"/>
          <w:szCs w:val="24"/>
        </w:rPr>
        <w:t>3</w:t>
      </w:r>
      <w:r w:rsidRPr="001A60DD">
        <w:rPr>
          <w:rFonts w:ascii="Times New Roman" w:hAnsi="Times New Roman" w:cs="Times New Roman"/>
          <w:sz w:val="24"/>
          <w:szCs w:val="24"/>
        </w:rPr>
        <w:t>(1), p.9.</w:t>
      </w:r>
    </w:p>
    <w:p w14:paraId="6AA938D9"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Chang, C. Y. (2014). </w:t>
      </w:r>
      <w:proofErr w:type="spellStart"/>
      <w:r w:rsidRPr="001A60DD">
        <w:rPr>
          <w:rFonts w:ascii="Times New Roman" w:hAnsi="Times New Roman" w:cs="Times New Roman"/>
          <w:i/>
          <w:iCs/>
          <w:sz w:val="24"/>
          <w:szCs w:val="24"/>
          <w:shd w:val="clear" w:color="auto" w:fill="FFFFFF"/>
        </w:rPr>
        <w:t>Visualising</w:t>
      </w:r>
      <w:proofErr w:type="spellEnd"/>
      <w:r w:rsidRPr="001A60DD">
        <w:rPr>
          <w:rFonts w:ascii="Times New Roman" w:hAnsi="Times New Roman" w:cs="Times New Roman"/>
          <w:i/>
          <w:iCs/>
          <w:sz w:val="24"/>
          <w:szCs w:val="24"/>
          <w:shd w:val="clear" w:color="auto" w:fill="FFFFFF"/>
        </w:rPr>
        <w:t xml:space="preserve"> brand personality and personal branding: case analysis on Starbucks and Nike’s brand value co-creation on Instagram</w:t>
      </w:r>
      <w:r w:rsidRPr="001A60DD">
        <w:rPr>
          <w:rFonts w:ascii="Times New Roman" w:hAnsi="Times New Roman" w:cs="Times New Roman"/>
          <w:sz w:val="24"/>
          <w:szCs w:val="24"/>
          <w:shd w:val="clear" w:color="auto" w:fill="FFFFFF"/>
        </w:rPr>
        <w:t>. The University of Iowa.</w:t>
      </w:r>
    </w:p>
    <w:p w14:paraId="78F6CC79" w14:textId="77777777" w:rsidR="001A60DD" w:rsidRPr="001A60DD" w:rsidRDefault="001A60DD" w:rsidP="001A60DD">
      <w:pPr>
        <w:spacing w:line="480" w:lineRule="auto"/>
        <w:ind w:left="720" w:hanging="720"/>
        <w:rPr>
          <w:rFonts w:ascii="Times New Roman" w:hAnsi="Times New Roman" w:cs="Times New Roman"/>
          <w:sz w:val="24"/>
          <w:szCs w:val="24"/>
        </w:rPr>
      </w:pPr>
      <w:r w:rsidRPr="001A60DD">
        <w:rPr>
          <w:rFonts w:ascii="Times New Roman" w:hAnsi="Times New Roman" w:cs="Times New Roman"/>
          <w:sz w:val="24"/>
          <w:szCs w:val="24"/>
        </w:rPr>
        <w:t xml:space="preserve">Cherry, K. 2023. What Is Classical Conditioning in Psychology? </w:t>
      </w:r>
      <w:proofErr w:type="spellStart"/>
      <w:r w:rsidRPr="001A60DD">
        <w:rPr>
          <w:rFonts w:ascii="Times New Roman" w:hAnsi="Times New Roman" w:cs="Times New Roman"/>
          <w:sz w:val="24"/>
          <w:szCs w:val="24"/>
        </w:rPr>
        <w:t>Verywell</w:t>
      </w:r>
      <w:proofErr w:type="spellEnd"/>
      <w:r w:rsidRPr="001A60DD">
        <w:rPr>
          <w:rFonts w:ascii="Times New Roman" w:hAnsi="Times New Roman" w:cs="Times New Roman"/>
          <w:sz w:val="24"/>
          <w:szCs w:val="24"/>
        </w:rPr>
        <w:t xml:space="preserve"> Mind. </w:t>
      </w:r>
      <w:hyperlink r:id="rId17" w:history="1">
        <w:r w:rsidRPr="001A60DD">
          <w:rPr>
            <w:rStyle w:val="Hyperlink"/>
            <w:rFonts w:ascii="Times New Roman" w:hAnsi="Times New Roman" w:cs="Times New Roman"/>
            <w:color w:val="auto"/>
            <w:sz w:val="24"/>
            <w:szCs w:val="24"/>
          </w:rPr>
          <w:t>https://www.verywellmind.com/classical-conditioning-2794859</w:t>
        </w:r>
      </w:hyperlink>
      <w:r w:rsidRPr="001A60DD">
        <w:rPr>
          <w:rFonts w:ascii="Times New Roman" w:hAnsi="Times New Roman" w:cs="Times New Roman"/>
          <w:sz w:val="24"/>
          <w:szCs w:val="24"/>
        </w:rPr>
        <w:t xml:space="preserve"> </w:t>
      </w:r>
    </w:p>
    <w:p w14:paraId="2F0F3086"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proofErr w:type="spellStart"/>
      <w:r w:rsidRPr="001A60DD">
        <w:rPr>
          <w:rFonts w:ascii="Times New Roman" w:hAnsi="Times New Roman" w:cs="Times New Roman"/>
          <w:sz w:val="24"/>
          <w:szCs w:val="24"/>
          <w:shd w:val="clear" w:color="auto" w:fill="FFFFFF"/>
        </w:rPr>
        <w:t>Chunling</w:t>
      </w:r>
      <w:proofErr w:type="spellEnd"/>
      <w:r w:rsidRPr="001A60DD">
        <w:rPr>
          <w:rFonts w:ascii="Times New Roman" w:hAnsi="Times New Roman" w:cs="Times New Roman"/>
          <w:sz w:val="24"/>
          <w:szCs w:val="24"/>
          <w:shd w:val="clear" w:color="auto" w:fill="FFFFFF"/>
        </w:rPr>
        <w:t xml:space="preserve">, Y.U., Ping, ZHAO and </w:t>
      </w:r>
      <w:proofErr w:type="spellStart"/>
      <w:r w:rsidRPr="001A60DD">
        <w:rPr>
          <w:rFonts w:ascii="Times New Roman" w:hAnsi="Times New Roman" w:cs="Times New Roman"/>
          <w:sz w:val="24"/>
          <w:szCs w:val="24"/>
          <w:shd w:val="clear" w:color="auto" w:fill="FFFFFF"/>
        </w:rPr>
        <w:t>Haizhong</w:t>
      </w:r>
      <w:proofErr w:type="spellEnd"/>
      <w:r w:rsidRPr="001A60DD">
        <w:rPr>
          <w:rFonts w:ascii="Times New Roman" w:hAnsi="Times New Roman" w:cs="Times New Roman"/>
          <w:sz w:val="24"/>
          <w:szCs w:val="24"/>
          <w:shd w:val="clear" w:color="auto" w:fill="FFFFFF"/>
        </w:rPr>
        <w:t>, WANG, 2008. An empirical evaluation of a customer-based brand equity model and its managerial implications. </w:t>
      </w:r>
      <w:r w:rsidRPr="001A60DD">
        <w:rPr>
          <w:rFonts w:ascii="Times New Roman" w:hAnsi="Times New Roman" w:cs="Times New Roman"/>
          <w:i/>
          <w:iCs/>
          <w:sz w:val="24"/>
          <w:szCs w:val="24"/>
          <w:shd w:val="clear" w:color="auto" w:fill="FFFFFF"/>
        </w:rPr>
        <w:t>Frontiers of Business Research in China</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2</w:t>
      </w:r>
      <w:r w:rsidRPr="001A60DD">
        <w:rPr>
          <w:rFonts w:ascii="Times New Roman" w:hAnsi="Times New Roman" w:cs="Times New Roman"/>
          <w:sz w:val="24"/>
          <w:szCs w:val="24"/>
          <w:shd w:val="clear" w:color="auto" w:fill="FFFFFF"/>
        </w:rPr>
        <w:t>(4), pp.553-570.</w:t>
      </w:r>
    </w:p>
    <w:p w14:paraId="74C5542D"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Cicerchia, S., 2021. The digital transformation in the sneaker market: Nike’s in-store customer experience.</w:t>
      </w:r>
    </w:p>
    <w:p w14:paraId="513B37D6"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DeLong, M., 2009. Innovation and sustainability at Nike. </w:t>
      </w:r>
      <w:r w:rsidRPr="001A60DD">
        <w:rPr>
          <w:rFonts w:ascii="Times New Roman" w:hAnsi="Times New Roman" w:cs="Times New Roman"/>
          <w:i/>
          <w:iCs/>
          <w:sz w:val="24"/>
          <w:szCs w:val="24"/>
          <w:shd w:val="clear" w:color="auto" w:fill="FFFFFF"/>
        </w:rPr>
        <w:t>Fashion Practice</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1</w:t>
      </w:r>
      <w:r w:rsidRPr="001A60DD">
        <w:rPr>
          <w:rFonts w:ascii="Times New Roman" w:hAnsi="Times New Roman" w:cs="Times New Roman"/>
          <w:sz w:val="24"/>
          <w:szCs w:val="24"/>
          <w:shd w:val="clear" w:color="auto" w:fill="FFFFFF"/>
        </w:rPr>
        <w:t>(1), pp.109-113.</w:t>
      </w:r>
    </w:p>
    <w:p w14:paraId="67D9DF63"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rPr>
        <w:t xml:space="preserve">Drew, C. 2023. Shannon Weaver Model </w:t>
      </w:r>
      <w:proofErr w:type="gramStart"/>
      <w:r w:rsidRPr="001A60DD">
        <w:rPr>
          <w:rFonts w:ascii="Times New Roman" w:hAnsi="Times New Roman" w:cs="Times New Roman"/>
          <w:sz w:val="24"/>
          <w:szCs w:val="24"/>
        </w:rPr>
        <w:t>Of</w:t>
      </w:r>
      <w:proofErr w:type="gramEnd"/>
      <w:r w:rsidRPr="001A60DD">
        <w:rPr>
          <w:rFonts w:ascii="Times New Roman" w:hAnsi="Times New Roman" w:cs="Times New Roman"/>
          <w:sz w:val="24"/>
          <w:szCs w:val="24"/>
        </w:rPr>
        <w:t xml:space="preserve"> Communication – 7 Key Concepts. </w:t>
      </w:r>
      <w:hyperlink r:id="rId18" w:history="1">
        <w:r w:rsidRPr="001A60DD">
          <w:rPr>
            <w:rStyle w:val="Hyperlink"/>
            <w:rFonts w:ascii="Times New Roman" w:hAnsi="Times New Roman" w:cs="Times New Roman"/>
            <w:color w:val="auto"/>
            <w:sz w:val="24"/>
            <w:szCs w:val="24"/>
          </w:rPr>
          <w:t>https://helpfulprofessor.com/shannon-weaver-model/</w:t>
        </w:r>
      </w:hyperlink>
      <w:r w:rsidRPr="001A60DD">
        <w:rPr>
          <w:rFonts w:ascii="Times New Roman" w:hAnsi="Times New Roman" w:cs="Times New Roman"/>
          <w:sz w:val="24"/>
          <w:szCs w:val="24"/>
        </w:rPr>
        <w:t xml:space="preserve"> </w:t>
      </w:r>
    </w:p>
    <w:p w14:paraId="2C5BC038"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rPr>
        <w:lastRenderedPageBreak/>
        <w:t xml:space="preserve">Duman, T., </w:t>
      </w:r>
      <w:proofErr w:type="spellStart"/>
      <w:r w:rsidRPr="001A60DD">
        <w:rPr>
          <w:rFonts w:ascii="Times New Roman" w:hAnsi="Times New Roman" w:cs="Times New Roman"/>
          <w:sz w:val="24"/>
          <w:szCs w:val="24"/>
        </w:rPr>
        <w:t>Ozbal</w:t>
      </w:r>
      <w:proofErr w:type="spellEnd"/>
      <w:r w:rsidRPr="001A60DD">
        <w:rPr>
          <w:rFonts w:ascii="Times New Roman" w:hAnsi="Times New Roman" w:cs="Times New Roman"/>
          <w:sz w:val="24"/>
          <w:szCs w:val="24"/>
        </w:rPr>
        <w:t>, O. and Duerod, M., 2018. The role of affective factors on brand resonance: Measuring customer‐based brand equity for the Sarajevo brand. </w:t>
      </w:r>
      <w:r w:rsidRPr="001A60DD">
        <w:rPr>
          <w:rFonts w:ascii="Times New Roman" w:hAnsi="Times New Roman" w:cs="Times New Roman"/>
          <w:i/>
          <w:iCs/>
          <w:sz w:val="24"/>
          <w:szCs w:val="24"/>
        </w:rPr>
        <w:t>Journal of destination marketing &amp; management</w:t>
      </w:r>
      <w:r w:rsidRPr="001A60DD">
        <w:rPr>
          <w:rFonts w:ascii="Times New Roman" w:hAnsi="Times New Roman" w:cs="Times New Roman"/>
          <w:sz w:val="24"/>
          <w:szCs w:val="24"/>
        </w:rPr>
        <w:t>, </w:t>
      </w:r>
      <w:r w:rsidRPr="001A60DD">
        <w:rPr>
          <w:rFonts w:ascii="Times New Roman" w:hAnsi="Times New Roman" w:cs="Times New Roman"/>
          <w:i/>
          <w:iCs/>
          <w:sz w:val="24"/>
          <w:szCs w:val="24"/>
        </w:rPr>
        <w:t>8</w:t>
      </w:r>
      <w:r w:rsidRPr="001A60DD">
        <w:rPr>
          <w:rFonts w:ascii="Times New Roman" w:hAnsi="Times New Roman" w:cs="Times New Roman"/>
          <w:sz w:val="24"/>
          <w:szCs w:val="24"/>
        </w:rPr>
        <w:t>, pp.359-372.</w:t>
      </w:r>
    </w:p>
    <w:p w14:paraId="56E9E35B"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Duncan, T. and Moriarty, S., 2006. </w:t>
      </w:r>
      <w:proofErr w:type="gramStart"/>
      <w:r w:rsidRPr="001A60DD">
        <w:rPr>
          <w:rFonts w:ascii="Times New Roman" w:hAnsi="Times New Roman" w:cs="Times New Roman"/>
          <w:sz w:val="24"/>
          <w:szCs w:val="24"/>
          <w:shd w:val="clear" w:color="auto" w:fill="FFFFFF"/>
        </w:rPr>
        <w:t>How</w:t>
      </w:r>
      <w:proofErr w:type="gramEnd"/>
      <w:r w:rsidRPr="001A60DD">
        <w:rPr>
          <w:rFonts w:ascii="Times New Roman" w:hAnsi="Times New Roman" w:cs="Times New Roman"/>
          <w:sz w:val="24"/>
          <w:szCs w:val="24"/>
          <w:shd w:val="clear" w:color="auto" w:fill="FFFFFF"/>
        </w:rPr>
        <w:t xml:space="preserve"> integrated marketing communication’s ‘touchpoints’ can </w:t>
      </w:r>
      <w:proofErr w:type="spellStart"/>
      <w:r w:rsidRPr="001A60DD">
        <w:rPr>
          <w:rFonts w:ascii="Times New Roman" w:hAnsi="Times New Roman" w:cs="Times New Roman"/>
          <w:sz w:val="24"/>
          <w:szCs w:val="24"/>
          <w:shd w:val="clear" w:color="auto" w:fill="FFFFFF"/>
        </w:rPr>
        <w:t>operationalise</w:t>
      </w:r>
      <w:proofErr w:type="spellEnd"/>
      <w:r w:rsidRPr="001A60DD">
        <w:rPr>
          <w:rFonts w:ascii="Times New Roman" w:hAnsi="Times New Roman" w:cs="Times New Roman"/>
          <w:sz w:val="24"/>
          <w:szCs w:val="24"/>
          <w:shd w:val="clear" w:color="auto" w:fill="FFFFFF"/>
        </w:rPr>
        <w:t xml:space="preserve"> the service-dominant logic. </w:t>
      </w:r>
      <w:r w:rsidRPr="001A60DD">
        <w:rPr>
          <w:rFonts w:ascii="Times New Roman" w:hAnsi="Times New Roman" w:cs="Times New Roman"/>
          <w:i/>
          <w:iCs/>
          <w:sz w:val="24"/>
          <w:szCs w:val="24"/>
          <w:shd w:val="clear" w:color="auto" w:fill="FFFFFF"/>
        </w:rPr>
        <w:t>The service-dominant logic of marketing: Dialog, debate, and directions</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21</w:t>
      </w:r>
      <w:r w:rsidRPr="001A60DD">
        <w:rPr>
          <w:rFonts w:ascii="Times New Roman" w:hAnsi="Times New Roman" w:cs="Times New Roman"/>
          <w:sz w:val="24"/>
          <w:szCs w:val="24"/>
          <w:shd w:val="clear" w:color="auto" w:fill="FFFFFF"/>
        </w:rPr>
        <w:t>(1), pp.236-249.</w:t>
      </w:r>
    </w:p>
    <w:p w14:paraId="65C4110B"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proofErr w:type="spellStart"/>
      <w:r w:rsidRPr="001A60DD">
        <w:rPr>
          <w:rFonts w:ascii="Times New Roman" w:hAnsi="Times New Roman" w:cs="Times New Roman"/>
          <w:sz w:val="24"/>
          <w:szCs w:val="24"/>
          <w:shd w:val="clear" w:color="auto" w:fill="FFFFFF"/>
        </w:rPr>
        <w:t>Kliatchko</w:t>
      </w:r>
      <w:proofErr w:type="spellEnd"/>
      <w:r w:rsidRPr="001A60DD">
        <w:rPr>
          <w:rFonts w:ascii="Times New Roman" w:hAnsi="Times New Roman" w:cs="Times New Roman"/>
          <w:sz w:val="24"/>
          <w:szCs w:val="24"/>
          <w:shd w:val="clear" w:color="auto" w:fill="FFFFFF"/>
        </w:rPr>
        <w:t>, J., 2005. Towards a new definition of integrated marketing communications (IMC). </w:t>
      </w:r>
      <w:r w:rsidRPr="001A60DD">
        <w:rPr>
          <w:rFonts w:ascii="Times New Roman" w:hAnsi="Times New Roman" w:cs="Times New Roman"/>
          <w:i/>
          <w:iCs/>
          <w:sz w:val="24"/>
          <w:szCs w:val="24"/>
          <w:shd w:val="clear" w:color="auto" w:fill="FFFFFF"/>
        </w:rPr>
        <w:t>International Journal of Advertising</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24</w:t>
      </w:r>
      <w:r w:rsidRPr="001A60DD">
        <w:rPr>
          <w:rFonts w:ascii="Times New Roman" w:hAnsi="Times New Roman" w:cs="Times New Roman"/>
          <w:sz w:val="24"/>
          <w:szCs w:val="24"/>
          <w:shd w:val="clear" w:color="auto" w:fill="FFFFFF"/>
        </w:rPr>
        <w:t>(1), pp.7-34.</w:t>
      </w:r>
    </w:p>
    <w:p w14:paraId="2DCEBDEC"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Kotler, P., Armstrong, G., Harris, L.C. and Piercy, N., 2013. </w:t>
      </w:r>
      <w:r w:rsidRPr="001A60DD">
        <w:rPr>
          <w:rFonts w:ascii="Times New Roman" w:hAnsi="Times New Roman" w:cs="Times New Roman"/>
          <w:i/>
          <w:iCs/>
          <w:sz w:val="24"/>
          <w:szCs w:val="24"/>
          <w:shd w:val="clear" w:color="auto" w:fill="FFFFFF"/>
        </w:rPr>
        <w:t>Principles of Marketing PDF eBook</w:t>
      </w:r>
      <w:r w:rsidRPr="001A60DD">
        <w:rPr>
          <w:rFonts w:ascii="Times New Roman" w:hAnsi="Times New Roman" w:cs="Times New Roman"/>
          <w:sz w:val="24"/>
          <w:szCs w:val="24"/>
          <w:shd w:val="clear" w:color="auto" w:fill="FFFFFF"/>
        </w:rPr>
        <w:t>. Pearson Higher Ed.</w:t>
      </w:r>
    </w:p>
    <w:p w14:paraId="6F58C1ED"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proofErr w:type="spellStart"/>
      <w:r w:rsidRPr="001A60DD">
        <w:rPr>
          <w:rFonts w:ascii="Times New Roman" w:hAnsi="Times New Roman" w:cs="Times New Roman"/>
          <w:sz w:val="24"/>
          <w:szCs w:val="24"/>
          <w:shd w:val="clear" w:color="auto" w:fill="FFFFFF"/>
        </w:rPr>
        <w:t>Kyove</w:t>
      </w:r>
      <w:proofErr w:type="spellEnd"/>
      <w:r w:rsidRPr="001A60DD">
        <w:rPr>
          <w:rFonts w:ascii="Times New Roman" w:hAnsi="Times New Roman" w:cs="Times New Roman"/>
          <w:sz w:val="24"/>
          <w:szCs w:val="24"/>
          <w:shd w:val="clear" w:color="auto" w:fill="FFFFFF"/>
        </w:rPr>
        <w:t xml:space="preserve">, J., Streltsova, K., </w:t>
      </w:r>
      <w:proofErr w:type="spellStart"/>
      <w:r w:rsidRPr="001A60DD">
        <w:rPr>
          <w:rFonts w:ascii="Times New Roman" w:hAnsi="Times New Roman" w:cs="Times New Roman"/>
          <w:sz w:val="24"/>
          <w:szCs w:val="24"/>
          <w:shd w:val="clear" w:color="auto" w:fill="FFFFFF"/>
        </w:rPr>
        <w:t>Odibo</w:t>
      </w:r>
      <w:proofErr w:type="spellEnd"/>
      <w:r w:rsidRPr="001A60DD">
        <w:rPr>
          <w:rFonts w:ascii="Times New Roman" w:hAnsi="Times New Roman" w:cs="Times New Roman"/>
          <w:sz w:val="24"/>
          <w:szCs w:val="24"/>
          <w:shd w:val="clear" w:color="auto" w:fill="FFFFFF"/>
        </w:rPr>
        <w:t xml:space="preserve">, U. and Cirella, G.T., 2021. </w:t>
      </w:r>
      <w:proofErr w:type="spellStart"/>
      <w:r w:rsidRPr="001A60DD">
        <w:rPr>
          <w:rFonts w:ascii="Times New Roman" w:hAnsi="Times New Roman" w:cs="Times New Roman"/>
          <w:sz w:val="24"/>
          <w:szCs w:val="24"/>
          <w:shd w:val="clear" w:color="auto" w:fill="FFFFFF"/>
        </w:rPr>
        <w:t>Globalisation</w:t>
      </w:r>
      <w:proofErr w:type="spellEnd"/>
      <w:r w:rsidRPr="001A60DD">
        <w:rPr>
          <w:rFonts w:ascii="Times New Roman" w:hAnsi="Times New Roman" w:cs="Times New Roman"/>
          <w:sz w:val="24"/>
          <w:szCs w:val="24"/>
          <w:shd w:val="clear" w:color="auto" w:fill="FFFFFF"/>
        </w:rPr>
        <w:t xml:space="preserve"> impact on multinational enterprises. </w:t>
      </w:r>
      <w:r w:rsidRPr="001A60DD">
        <w:rPr>
          <w:rFonts w:ascii="Times New Roman" w:hAnsi="Times New Roman" w:cs="Times New Roman"/>
          <w:i/>
          <w:iCs/>
          <w:sz w:val="24"/>
          <w:szCs w:val="24"/>
          <w:shd w:val="clear" w:color="auto" w:fill="FFFFFF"/>
        </w:rPr>
        <w:t>World</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2</w:t>
      </w:r>
      <w:r w:rsidRPr="001A60DD">
        <w:rPr>
          <w:rFonts w:ascii="Times New Roman" w:hAnsi="Times New Roman" w:cs="Times New Roman"/>
          <w:sz w:val="24"/>
          <w:szCs w:val="24"/>
          <w:shd w:val="clear" w:color="auto" w:fill="FFFFFF"/>
        </w:rPr>
        <w:t>(2), pp.216-230.</w:t>
      </w:r>
    </w:p>
    <w:p w14:paraId="3B148DF8"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proofErr w:type="spellStart"/>
      <w:r w:rsidRPr="001A60DD">
        <w:rPr>
          <w:rFonts w:ascii="Times New Roman" w:hAnsi="Times New Roman" w:cs="Times New Roman"/>
          <w:sz w:val="24"/>
          <w:szCs w:val="24"/>
          <w:shd w:val="clear" w:color="auto" w:fill="FFFFFF"/>
        </w:rPr>
        <w:t>Lindecrantz</w:t>
      </w:r>
      <w:proofErr w:type="spellEnd"/>
      <w:r w:rsidRPr="001A60DD">
        <w:rPr>
          <w:rFonts w:ascii="Times New Roman" w:hAnsi="Times New Roman" w:cs="Times New Roman"/>
          <w:sz w:val="24"/>
          <w:szCs w:val="24"/>
          <w:shd w:val="clear" w:color="auto" w:fill="FFFFFF"/>
        </w:rPr>
        <w:t xml:space="preserve">, E., Gi, M.T.P. and Zerbi, S., 2020. </w:t>
      </w:r>
      <w:proofErr w:type="spellStart"/>
      <w:r w:rsidRPr="001A60DD">
        <w:rPr>
          <w:rFonts w:ascii="Times New Roman" w:hAnsi="Times New Roman" w:cs="Times New Roman"/>
          <w:sz w:val="24"/>
          <w:szCs w:val="24"/>
          <w:shd w:val="clear" w:color="auto" w:fill="FFFFFF"/>
        </w:rPr>
        <w:t>Personalising</w:t>
      </w:r>
      <w:proofErr w:type="spellEnd"/>
      <w:r w:rsidRPr="001A60DD">
        <w:rPr>
          <w:rFonts w:ascii="Times New Roman" w:hAnsi="Times New Roman" w:cs="Times New Roman"/>
          <w:sz w:val="24"/>
          <w:szCs w:val="24"/>
          <w:shd w:val="clear" w:color="auto" w:fill="FFFFFF"/>
        </w:rPr>
        <w:t xml:space="preserve"> the customer experience: Driving differentiation in retail. </w:t>
      </w:r>
      <w:r w:rsidRPr="001A60DD">
        <w:rPr>
          <w:rFonts w:ascii="Times New Roman" w:hAnsi="Times New Roman" w:cs="Times New Roman"/>
          <w:i/>
          <w:iCs/>
          <w:sz w:val="24"/>
          <w:szCs w:val="24"/>
          <w:shd w:val="clear" w:color="auto" w:fill="FFFFFF"/>
        </w:rPr>
        <w:t xml:space="preserve">Retrieved </w:t>
      </w:r>
      <w:proofErr w:type="gramStart"/>
      <w:r w:rsidRPr="001A60DD">
        <w:rPr>
          <w:rFonts w:ascii="Times New Roman" w:hAnsi="Times New Roman" w:cs="Times New Roman"/>
          <w:i/>
          <w:iCs/>
          <w:sz w:val="24"/>
          <w:szCs w:val="24"/>
          <w:shd w:val="clear" w:color="auto" w:fill="FFFFFF"/>
        </w:rPr>
        <w:t>January</w:t>
      </w:r>
      <w:r w:rsidRPr="001A60DD">
        <w:rPr>
          <w:rFonts w:ascii="Times New Roman" w:hAnsi="Times New Roman" w:cs="Times New Roman"/>
          <w:sz w:val="24"/>
          <w:szCs w:val="24"/>
          <w:shd w:val="clear" w:color="auto" w:fill="FFFFFF"/>
        </w:rPr>
        <w:t>,</w:t>
      </w:r>
      <w:proofErr w:type="gramEnd"/>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9</w:t>
      </w:r>
      <w:r w:rsidRPr="001A60DD">
        <w:rPr>
          <w:rFonts w:ascii="Times New Roman" w:hAnsi="Times New Roman" w:cs="Times New Roman"/>
          <w:sz w:val="24"/>
          <w:szCs w:val="24"/>
          <w:shd w:val="clear" w:color="auto" w:fill="FFFFFF"/>
        </w:rPr>
        <w:t>, p.2022.</w:t>
      </w:r>
    </w:p>
    <w:p w14:paraId="1E973A16"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Locke, R.M., 2003. The promise and perils of </w:t>
      </w:r>
      <w:proofErr w:type="spellStart"/>
      <w:r w:rsidRPr="001A60DD">
        <w:rPr>
          <w:rFonts w:ascii="Times New Roman" w:hAnsi="Times New Roman" w:cs="Times New Roman"/>
          <w:sz w:val="24"/>
          <w:szCs w:val="24"/>
          <w:shd w:val="clear" w:color="auto" w:fill="FFFFFF"/>
        </w:rPr>
        <w:t>globalisation</w:t>
      </w:r>
      <w:proofErr w:type="spellEnd"/>
      <w:r w:rsidRPr="001A60DD">
        <w:rPr>
          <w:rFonts w:ascii="Times New Roman" w:hAnsi="Times New Roman" w:cs="Times New Roman"/>
          <w:sz w:val="24"/>
          <w:szCs w:val="24"/>
          <w:shd w:val="clear" w:color="auto" w:fill="FFFFFF"/>
        </w:rPr>
        <w:t>: The case of Nike. </w:t>
      </w:r>
      <w:r w:rsidRPr="001A60DD">
        <w:rPr>
          <w:rFonts w:ascii="Times New Roman" w:hAnsi="Times New Roman" w:cs="Times New Roman"/>
          <w:i/>
          <w:iCs/>
          <w:sz w:val="24"/>
          <w:szCs w:val="24"/>
          <w:shd w:val="clear" w:color="auto" w:fill="FFFFFF"/>
        </w:rPr>
        <w:t>Management: Inventing and delivering its future</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39</w:t>
      </w:r>
      <w:r w:rsidRPr="001A60DD">
        <w:rPr>
          <w:rFonts w:ascii="Times New Roman" w:hAnsi="Times New Roman" w:cs="Times New Roman"/>
          <w:sz w:val="24"/>
          <w:szCs w:val="24"/>
          <w:shd w:val="clear" w:color="auto" w:fill="FFFFFF"/>
        </w:rPr>
        <w:t>, p.40.</w:t>
      </w:r>
    </w:p>
    <w:p w14:paraId="2A9C3369"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Mahdi, H.A.A., Abbas, M., Mazar, T.I. and George, S., 2015. A Comparative Analysis of Strategies and Business Models of Nike, </w:t>
      </w:r>
      <w:proofErr w:type="gramStart"/>
      <w:r w:rsidRPr="001A60DD">
        <w:rPr>
          <w:rFonts w:ascii="Times New Roman" w:hAnsi="Times New Roman" w:cs="Times New Roman"/>
          <w:sz w:val="24"/>
          <w:szCs w:val="24"/>
          <w:shd w:val="clear" w:color="auto" w:fill="FFFFFF"/>
        </w:rPr>
        <w:t>Inc.</w:t>
      </w:r>
      <w:proofErr w:type="gramEnd"/>
      <w:r w:rsidRPr="001A60DD">
        <w:rPr>
          <w:rFonts w:ascii="Times New Roman" w:hAnsi="Times New Roman" w:cs="Times New Roman"/>
          <w:sz w:val="24"/>
          <w:szCs w:val="24"/>
          <w:shd w:val="clear" w:color="auto" w:fill="FFFFFF"/>
        </w:rPr>
        <w:t xml:space="preserve"> and Adidas Group with special reference to Competitive Advantage in the context of a Dynamic and Competitive Environment. </w:t>
      </w:r>
      <w:r w:rsidRPr="001A60DD">
        <w:rPr>
          <w:rFonts w:ascii="Times New Roman" w:hAnsi="Times New Roman" w:cs="Times New Roman"/>
          <w:i/>
          <w:iCs/>
          <w:sz w:val="24"/>
          <w:szCs w:val="24"/>
          <w:shd w:val="clear" w:color="auto" w:fill="FFFFFF"/>
        </w:rPr>
        <w:t>International Journal of Business Management and Economic Research</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6</w:t>
      </w:r>
      <w:r w:rsidRPr="001A60DD">
        <w:rPr>
          <w:rFonts w:ascii="Times New Roman" w:hAnsi="Times New Roman" w:cs="Times New Roman"/>
          <w:sz w:val="24"/>
          <w:szCs w:val="24"/>
          <w:shd w:val="clear" w:color="auto" w:fill="FFFFFF"/>
        </w:rPr>
        <w:t>(3), pp.167-177.</w:t>
      </w:r>
    </w:p>
    <w:p w14:paraId="456D1FAE"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Ramadan, Z. and </w:t>
      </w:r>
      <w:proofErr w:type="spellStart"/>
      <w:r w:rsidRPr="001A60DD">
        <w:rPr>
          <w:rFonts w:ascii="Times New Roman" w:hAnsi="Times New Roman" w:cs="Times New Roman"/>
          <w:sz w:val="24"/>
          <w:szCs w:val="24"/>
          <w:shd w:val="clear" w:color="auto" w:fill="FFFFFF"/>
        </w:rPr>
        <w:t>Kanso</w:t>
      </w:r>
      <w:proofErr w:type="spellEnd"/>
      <w:r w:rsidRPr="001A60DD">
        <w:rPr>
          <w:rFonts w:ascii="Times New Roman" w:hAnsi="Times New Roman" w:cs="Times New Roman"/>
          <w:sz w:val="24"/>
          <w:szCs w:val="24"/>
          <w:shd w:val="clear" w:color="auto" w:fill="FFFFFF"/>
        </w:rPr>
        <w:t>, J., 2023. Zomato: shaping the future of food. </w:t>
      </w:r>
      <w:r w:rsidRPr="001A60DD">
        <w:rPr>
          <w:rFonts w:ascii="Times New Roman" w:hAnsi="Times New Roman" w:cs="Times New Roman"/>
          <w:i/>
          <w:iCs/>
          <w:sz w:val="24"/>
          <w:szCs w:val="24"/>
          <w:shd w:val="clear" w:color="auto" w:fill="FFFFFF"/>
        </w:rPr>
        <w:t>Emerald Emerging Markets Case Studies</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13</w:t>
      </w:r>
      <w:r w:rsidRPr="001A60DD">
        <w:rPr>
          <w:rFonts w:ascii="Times New Roman" w:hAnsi="Times New Roman" w:cs="Times New Roman"/>
          <w:sz w:val="24"/>
          <w:szCs w:val="24"/>
          <w:shd w:val="clear" w:color="auto" w:fill="FFFFFF"/>
        </w:rPr>
        <w:t>(1), pp.1-16.</w:t>
      </w:r>
    </w:p>
    <w:p w14:paraId="06653C91"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lastRenderedPageBreak/>
        <w:t xml:space="preserve">Roggeveen, A.L. and Rosengren, S., 2022. From customer experience to human experience: Uses of </w:t>
      </w:r>
      <w:proofErr w:type="spellStart"/>
      <w:r w:rsidRPr="001A60DD">
        <w:rPr>
          <w:rFonts w:ascii="Times New Roman" w:hAnsi="Times New Roman" w:cs="Times New Roman"/>
          <w:sz w:val="24"/>
          <w:szCs w:val="24"/>
          <w:shd w:val="clear" w:color="auto" w:fill="FFFFFF"/>
        </w:rPr>
        <w:t>systematised</w:t>
      </w:r>
      <w:proofErr w:type="spellEnd"/>
      <w:r w:rsidRPr="001A60DD">
        <w:rPr>
          <w:rFonts w:ascii="Times New Roman" w:hAnsi="Times New Roman" w:cs="Times New Roman"/>
          <w:sz w:val="24"/>
          <w:szCs w:val="24"/>
          <w:shd w:val="clear" w:color="auto" w:fill="FFFFFF"/>
        </w:rPr>
        <w:t xml:space="preserve"> and non-</w:t>
      </w:r>
      <w:proofErr w:type="spellStart"/>
      <w:r w:rsidRPr="001A60DD">
        <w:rPr>
          <w:rFonts w:ascii="Times New Roman" w:hAnsi="Times New Roman" w:cs="Times New Roman"/>
          <w:sz w:val="24"/>
          <w:szCs w:val="24"/>
          <w:shd w:val="clear" w:color="auto" w:fill="FFFFFF"/>
        </w:rPr>
        <w:t>systematised</w:t>
      </w:r>
      <w:proofErr w:type="spellEnd"/>
      <w:r w:rsidRPr="001A60DD">
        <w:rPr>
          <w:rFonts w:ascii="Times New Roman" w:hAnsi="Times New Roman" w:cs="Times New Roman"/>
          <w:sz w:val="24"/>
          <w:szCs w:val="24"/>
          <w:shd w:val="clear" w:color="auto" w:fill="FFFFFF"/>
        </w:rPr>
        <w:t xml:space="preserve"> knowledge. </w:t>
      </w:r>
      <w:r w:rsidRPr="001A60DD">
        <w:rPr>
          <w:rFonts w:ascii="Times New Roman" w:hAnsi="Times New Roman" w:cs="Times New Roman"/>
          <w:i/>
          <w:iCs/>
          <w:sz w:val="24"/>
          <w:szCs w:val="24"/>
          <w:shd w:val="clear" w:color="auto" w:fill="FFFFFF"/>
        </w:rPr>
        <w:t>Journal of Retailing and Consumer Services</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67</w:t>
      </w:r>
      <w:r w:rsidRPr="001A60DD">
        <w:rPr>
          <w:rFonts w:ascii="Times New Roman" w:hAnsi="Times New Roman" w:cs="Times New Roman"/>
          <w:sz w:val="24"/>
          <w:szCs w:val="24"/>
          <w:shd w:val="clear" w:color="auto" w:fill="FFFFFF"/>
        </w:rPr>
        <w:t>, p.102967.</w:t>
      </w:r>
    </w:p>
    <w:p w14:paraId="74D13ECB"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Trischler, J., Zehrer, A. and Westman, J., 2018. A </w:t>
      </w:r>
      <w:proofErr w:type="spellStart"/>
      <w:r w:rsidRPr="001A60DD">
        <w:rPr>
          <w:rFonts w:ascii="Times New Roman" w:hAnsi="Times New Roman" w:cs="Times New Roman"/>
          <w:sz w:val="24"/>
          <w:szCs w:val="24"/>
          <w:shd w:val="clear" w:color="auto" w:fill="FFFFFF"/>
        </w:rPr>
        <w:t>designerly</w:t>
      </w:r>
      <w:proofErr w:type="spellEnd"/>
      <w:r w:rsidRPr="001A60DD">
        <w:rPr>
          <w:rFonts w:ascii="Times New Roman" w:hAnsi="Times New Roman" w:cs="Times New Roman"/>
          <w:sz w:val="24"/>
          <w:szCs w:val="24"/>
          <w:shd w:val="clear" w:color="auto" w:fill="FFFFFF"/>
        </w:rPr>
        <w:t xml:space="preserve"> way of </w:t>
      </w:r>
      <w:proofErr w:type="spellStart"/>
      <w:r w:rsidRPr="001A60DD">
        <w:rPr>
          <w:rFonts w:ascii="Times New Roman" w:hAnsi="Times New Roman" w:cs="Times New Roman"/>
          <w:sz w:val="24"/>
          <w:szCs w:val="24"/>
          <w:shd w:val="clear" w:color="auto" w:fill="FFFFFF"/>
        </w:rPr>
        <w:t>analysing</w:t>
      </w:r>
      <w:proofErr w:type="spellEnd"/>
      <w:r w:rsidRPr="001A60DD">
        <w:rPr>
          <w:rFonts w:ascii="Times New Roman" w:hAnsi="Times New Roman" w:cs="Times New Roman"/>
          <w:sz w:val="24"/>
          <w:szCs w:val="24"/>
          <w:shd w:val="clear" w:color="auto" w:fill="FFFFFF"/>
        </w:rPr>
        <w:t xml:space="preserve"> the customer experience. </w:t>
      </w:r>
      <w:r w:rsidRPr="001A60DD">
        <w:rPr>
          <w:rFonts w:ascii="Times New Roman" w:hAnsi="Times New Roman" w:cs="Times New Roman"/>
          <w:i/>
          <w:iCs/>
          <w:sz w:val="24"/>
          <w:szCs w:val="24"/>
          <w:shd w:val="clear" w:color="auto" w:fill="FFFFFF"/>
        </w:rPr>
        <w:t>Journal of Services Marketing</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32</w:t>
      </w:r>
      <w:r w:rsidRPr="001A60DD">
        <w:rPr>
          <w:rFonts w:ascii="Times New Roman" w:hAnsi="Times New Roman" w:cs="Times New Roman"/>
          <w:sz w:val="24"/>
          <w:szCs w:val="24"/>
          <w:shd w:val="clear" w:color="auto" w:fill="FFFFFF"/>
        </w:rPr>
        <w:t>(7), pp.805-819.</w:t>
      </w:r>
    </w:p>
    <w:p w14:paraId="1A62F3D3"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Wang, H.J., 2017. A brand-based perspective on differentiation of green brand positioning: A network analysis approach. </w:t>
      </w:r>
      <w:r w:rsidRPr="001A60DD">
        <w:rPr>
          <w:rFonts w:ascii="Times New Roman" w:hAnsi="Times New Roman" w:cs="Times New Roman"/>
          <w:i/>
          <w:iCs/>
          <w:sz w:val="24"/>
          <w:szCs w:val="24"/>
          <w:shd w:val="clear" w:color="auto" w:fill="FFFFFF"/>
        </w:rPr>
        <w:t>Management Decision</w:t>
      </w:r>
      <w:r w:rsidRPr="001A60DD">
        <w:rPr>
          <w:rFonts w:ascii="Times New Roman" w:hAnsi="Times New Roman" w:cs="Times New Roman"/>
          <w:sz w:val="24"/>
          <w:szCs w:val="24"/>
          <w:shd w:val="clear" w:color="auto" w:fill="FFFFFF"/>
        </w:rPr>
        <w:t>, </w:t>
      </w:r>
      <w:r w:rsidRPr="001A60DD">
        <w:rPr>
          <w:rFonts w:ascii="Times New Roman" w:hAnsi="Times New Roman" w:cs="Times New Roman"/>
          <w:i/>
          <w:iCs/>
          <w:sz w:val="24"/>
          <w:szCs w:val="24"/>
          <w:shd w:val="clear" w:color="auto" w:fill="FFFFFF"/>
        </w:rPr>
        <w:t>55</w:t>
      </w:r>
      <w:r w:rsidRPr="001A60DD">
        <w:rPr>
          <w:rFonts w:ascii="Times New Roman" w:hAnsi="Times New Roman" w:cs="Times New Roman"/>
          <w:sz w:val="24"/>
          <w:szCs w:val="24"/>
          <w:shd w:val="clear" w:color="auto" w:fill="FFFFFF"/>
        </w:rPr>
        <w:t>(7), pp.1460-1475.</w:t>
      </w:r>
    </w:p>
    <w:p w14:paraId="6130A5B7"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r w:rsidRPr="001A60DD">
        <w:rPr>
          <w:rFonts w:ascii="Times New Roman" w:hAnsi="Times New Roman" w:cs="Times New Roman"/>
          <w:sz w:val="24"/>
          <w:szCs w:val="24"/>
          <w:shd w:val="clear" w:color="auto" w:fill="FFFFFF"/>
        </w:rPr>
        <w:t xml:space="preserve">Yang, L., 2022. </w:t>
      </w:r>
      <w:proofErr w:type="spellStart"/>
      <w:r w:rsidRPr="001A60DD">
        <w:rPr>
          <w:rFonts w:ascii="Times New Roman" w:hAnsi="Times New Roman" w:cs="Times New Roman"/>
          <w:sz w:val="24"/>
          <w:szCs w:val="24"/>
          <w:shd w:val="clear" w:color="auto" w:fill="FFFFFF"/>
        </w:rPr>
        <w:t>Digitisation</w:t>
      </w:r>
      <w:proofErr w:type="spellEnd"/>
      <w:r w:rsidRPr="001A60DD">
        <w:rPr>
          <w:rFonts w:ascii="Times New Roman" w:hAnsi="Times New Roman" w:cs="Times New Roman"/>
          <w:sz w:val="24"/>
          <w:szCs w:val="24"/>
          <w:shd w:val="clear" w:color="auto" w:fill="FFFFFF"/>
        </w:rPr>
        <w:t>: A New Opportunity for the Sustainable Development of China’s Sportswear Industry.</w:t>
      </w:r>
    </w:p>
    <w:p w14:paraId="225242EF" w14:textId="77777777" w:rsidR="001A60DD" w:rsidRPr="001A60DD" w:rsidRDefault="001A60DD" w:rsidP="001A60DD">
      <w:pPr>
        <w:spacing w:line="480" w:lineRule="auto"/>
        <w:ind w:left="720" w:hanging="720"/>
        <w:rPr>
          <w:rFonts w:ascii="Times New Roman" w:hAnsi="Times New Roman" w:cs="Times New Roman"/>
          <w:sz w:val="24"/>
          <w:szCs w:val="24"/>
          <w:shd w:val="clear" w:color="auto" w:fill="FFFFFF"/>
        </w:rPr>
      </w:pPr>
      <w:proofErr w:type="spellStart"/>
      <w:r w:rsidRPr="001A60DD">
        <w:rPr>
          <w:rFonts w:ascii="Times New Roman" w:hAnsi="Times New Roman" w:cs="Times New Roman"/>
          <w:sz w:val="24"/>
          <w:szCs w:val="24"/>
          <w:shd w:val="clear" w:color="auto" w:fill="FFFFFF"/>
        </w:rPr>
        <w:t>Zhavoronkova</w:t>
      </w:r>
      <w:proofErr w:type="spellEnd"/>
      <w:r w:rsidRPr="001A60DD">
        <w:rPr>
          <w:rFonts w:ascii="Times New Roman" w:hAnsi="Times New Roman" w:cs="Times New Roman"/>
          <w:sz w:val="24"/>
          <w:szCs w:val="24"/>
          <w:shd w:val="clear" w:color="auto" w:fill="FFFFFF"/>
        </w:rPr>
        <w:t xml:space="preserve">, A., 2021. Sport Marketing and Its Social Implications. </w:t>
      </w:r>
      <w:proofErr w:type="spellStart"/>
      <w:r w:rsidRPr="001A60DD">
        <w:rPr>
          <w:rFonts w:ascii="Times New Roman" w:hAnsi="Times New Roman" w:cs="Times New Roman"/>
          <w:sz w:val="24"/>
          <w:szCs w:val="24"/>
          <w:shd w:val="clear" w:color="auto" w:fill="FFFFFF"/>
        </w:rPr>
        <w:t>Realise</w:t>
      </w:r>
      <w:proofErr w:type="spellEnd"/>
      <w:r w:rsidRPr="001A60DD">
        <w:rPr>
          <w:rFonts w:ascii="Times New Roman" w:hAnsi="Times New Roman" w:cs="Times New Roman"/>
          <w:sz w:val="24"/>
          <w:szCs w:val="24"/>
          <w:shd w:val="clear" w:color="auto" w:fill="FFFFFF"/>
        </w:rPr>
        <w:t xml:space="preserve"> Nike Social Media Marketing Strategy Using In-Depth Analysis </w:t>
      </w:r>
      <w:proofErr w:type="gramStart"/>
      <w:r w:rsidRPr="001A60DD">
        <w:rPr>
          <w:rFonts w:ascii="Times New Roman" w:hAnsi="Times New Roman" w:cs="Times New Roman"/>
          <w:sz w:val="24"/>
          <w:szCs w:val="24"/>
          <w:shd w:val="clear" w:color="auto" w:fill="FFFFFF"/>
        </w:rPr>
        <w:t>On</w:t>
      </w:r>
      <w:proofErr w:type="gramEnd"/>
      <w:r w:rsidRPr="001A60DD">
        <w:rPr>
          <w:rFonts w:ascii="Times New Roman" w:hAnsi="Times New Roman" w:cs="Times New Roman"/>
          <w:sz w:val="24"/>
          <w:szCs w:val="24"/>
          <w:shd w:val="clear" w:color="auto" w:fill="FFFFFF"/>
        </w:rPr>
        <w:t xml:space="preserve"> Four Social Media Platforms.</w:t>
      </w:r>
    </w:p>
    <w:p w14:paraId="48DEA26A" w14:textId="77777777" w:rsidR="001A60DD" w:rsidRPr="001A60DD" w:rsidRDefault="001A60DD" w:rsidP="001A60DD">
      <w:pPr>
        <w:spacing w:line="480" w:lineRule="auto"/>
        <w:jc w:val="both"/>
      </w:pPr>
    </w:p>
    <w:sectPr w:rsidR="001A60DD" w:rsidRPr="001A60DD">
      <w:head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97D9B" w14:textId="77777777" w:rsidR="00FB2915" w:rsidRDefault="00FB2915" w:rsidP="00011446">
      <w:pPr>
        <w:spacing w:after="0" w:line="240" w:lineRule="auto"/>
      </w:pPr>
      <w:r>
        <w:separator/>
      </w:r>
    </w:p>
  </w:endnote>
  <w:endnote w:type="continuationSeparator" w:id="0">
    <w:p w14:paraId="066AF9D1" w14:textId="77777777" w:rsidR="00FB2915" w:rsidRDefault="00FB2915" w:rsidP="00011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8A7F3" w14:textId="77777777" w:rsidR="00FB2915" w:rsidRDefault="00FB2915" w:rsidP="00011446">
      <w:pPr>
        <w:spacing w:after="0" w:line="240" w:lineRule="auto"/>
      </w:pPr>
      <w:r>
        <w:separator/>
      </w:r>
    </w:p>
  </w:footnote>
  <w:footnote w:type="continuationSeparator" w:id="0">
    <w:p w14:paraId="67EA60C8" w14:textId="77777777" w:rsidR="00FB2915" w:rsidRDefault="00FB2915" w:rsidP="00011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904442986"/>
      <w:docPartObj>
        <w:docPartGallery w:val="Page Numbers (Top of Page)"/>
        <w:docPartUnique/>
      </w:docPartObj>
    </w:sdtPr>
    <w:sdtEndPr>
      <w:rPr>
        <w:noProof/>
      </w:rPr>
    </w:sdtEndPr>
    <w:sdtContent>
      <w:p w14:paraId="4EF80416" w14:textId="77777777" w:rsidR="00011446" w:rsidRPr="00011446" w:rsidRDefault="00011446">
        <w:pPr>
          <w:pStyle w:val="Header"/>
          <w:jc w:val="right"/>
          <w:rPr>
            <w:rFonts w:ascii="Times New Roman" w:hAnsi="Times New Roman" w:cs="Times New Roman"/>
            <w:sz w:val="24"/>
          </w:rPr>
        </w:pPr>
        <w:r w:rsidRPr="00011446">
          <w:rPr>
            <w:rFonts w:ascii="Times New Roman" w:hAnsi="Times New Roman" w:cs="Times New Roman"/>
            <w:sz w:val="24"/>
          </w:rPr>
          <w:fldChar w:fldCharType="begin"/>
        </w:r>
        <w:r w:rsidRPr="00011446">
          <w:rPr>
            <w:rFonts w:ascii="Times New Roman" w:hAnsi="Times New Roman" w:cs="Times New Roman"/>
            <w:sz w:val="24"/>
          </w:rPr>
          <w:instrText xml:space="preserve"> PAGE   \* MERGEFORMAT </w:instrText>
        </w:r>
        <w:r w:rsidRPr="00011446">
          <w:rPr>
            <w:rFonts w:ascii="Times New Roman" w:hAnsi="Times New Roman" w:cs="Times New Roman"/>
            <w:sz w:val="24"/>
          </w:rPr>
          <w:fldChar w:fldCharType="separate"/>
        </w:r>
        <w:r>
          <w:rPr>
            <w:rFonts w:ascii="Times New Roman" w:hAnsi="Times New Roman" w:cs="Times New Roman"/>
            <w:noProof/>
            <w:sz w:val="24"/>
          </w:rPr>
          <w:t>20</w:t>
        </w:r>
        <w:r w:rsidRPr="00011446">
          <w:rPr>
            <w:rFonts w:ascii="Times New Roman" w:hAnsi="Times New Roman" w:cs="Times New Roman"/>
            <w:noProof/>
            <w:sz w:val="24"/>
          </w:rPr>
          <w:fldChar w:fldCharType="end"/>
        </w:r>
      </w:p>
    </w:sdtContent>
  </w:sdt>
  <w:p w14:paraId="1BC1AE10" w14:textId="77777777" w:rsidR="00011446" w:rsidRPr="00011446" w:rsidRDefault="00011446">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A2E9F"/>
    <w:multiLevelType w:val="multilevel"/>
    <w:tmpl w:val="75523A2C"/>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79AD2DDB"/>
    <w:multiLevelType w:val="hybridMultilevel"/>
    <w:tmpl w:val="B9581BA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4408178">
    <w:abstractNumId w:val="0"/>
  </w:num>
  <w:num w:numId="2" w16cid:durableId="941768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3MjIyNzQzNDE0sTRV0lEKTi0uzszPAykwqgUAbf7s0SwAAAA="/>
  </w:docVars>
  <w:rsids>
    <w:rsidRoot w:val="00B710EA"/>
    <w:rsid w:val="00011446"/>
    <w:rsid w:val="0005561D"/>
    <w:rsid w:val="001351FE"/>
    <w:rsid w:val="001553B2"/>
    <w:rsid w:val="00175A09"/>
    <w:rsid w:val="00186C64"/>
    <w:rsid w:val="00197841"/>
    <w:rsid w:val="001A00F5"/>
    <w:rsid w:val="001A60DD"/>
    <w:rsid w:val="001A6F73"/>
    <w:rsid w:val="001F3358"/>
    <w:rsid w:val="001F3614"/>
    <w:rsid w:val="00206394"/>
    <w:rsid w:val="002072E5"/>
    <w:rsid w:val="0022028D"/>
    <w:rsid w:val="00243C1B"/>
    <w:rsid w:val="002C03C9"/>
    <w:rsid w:val="002D5504"/>
    <w:rsid w:val="002D5958"/>
    <w:rsid w:val="002E43E0"/>
    <w:rsid w:val="002E5CC7"/>
    <w:rsid w:val="002F4480"/>
    <w:rsid w:val="002F5EAD"/>
    <w:rsid w:val="00351927"/>
    <w:rsid w:val="003A33A7"/>
    <w:rsid w:val="003C7666"/>
    <w:rsid w:val="00456C76"/>
    <w:rsid w:val="00462C8F"/>
    <w:rsid w:val="0049317A"/>
    <w:rsid w:val="004E4655"/>
    <w:rsid w:val="005B67AF"/>
    <w:rsid w:val="005B6B09"/>
    <w:rsid w:val="00605DCB"/>
    <w:rsid w:val="006067EF"/>
    <w:rsid w:val="0061557E"/>
    <w:rsid w:val="006227AF"/>
    <w:rsid w:val="00642C78"/>
    <w:rsid w:val="00654DE5"/>
    <w:rsid w:val="0066030C"/>
    <w:rsid w:val="006719A7"/>
    <w:rsid w:val="006C06B7"/>
    <w:rsid w:val="006D4A74"/>
    <w:rsid w:val="006E5A09"/>
    <w:rsid w:val="006E6A67"/>
    <w:rsid w:val="00702013"/>
    <w:rsid w:val="0071162B"/>
    <w:rsid w:val="00750221"/>
    <w:rsid w:val="007736E9"/>
    <w:rsid w:val="00790F01"/>
    <w:rsid w:val="007E67B8"/>
    <w:rsid w:val="007F6C28"/>
    <w:rsid w:val="00802E2B"/>
    <w:rsid w:val="00802F57"/>
    <w:rsid w:val="00842FBF"/>
    <w:rsid w:val="00885A25"/>
    <w:rsid w:val="008974DF"/>
    <w:rsid w:val="008B6310"/>
    <w:rsid w:val="00944AD2"/>
    <w:rsid w:val="00945BFD"/>
    <w:rsid w:val="0098757C"/>
    <w:rsid w:val="009F3999"/>
    <w:rsid w:val="00A21AC5"/>
    <w:rsid w:val="00A35FF9"/>
    <w:rsid w:val="00AA734D"/>
    <w:rsid w:val="00AC73E4"/>
    <w:rsid w:val="00B050F5"/>
    <w:rsid w:val="00B23632"/>
    <w:rsid w:val="00B309D4"/>
    <w:rsid w:val="00B56333"/>
    <w:rsid w:val="00B710EA"/>
    <w:rsid w:val="00B74EE7"/>
    <w:rsid w:val="00BA3B77"/>
    <w:rsid w:val="00BD5A43"/>
    <w:rsid w:val="00BF324B"/>
    <w:rsid w:val="00C232DB"/>
    <w:rsid w:val="00C627F4"/>
    <w:rsid w:val="00C923BE"/>
    <w:rsid w:val="00CD4CDF"/>
    <w:rsid w:val="00CF2931"/>
    <w:rsid w:val="00D23D10"/>
    <w:rsid w:val="00D40EBD"/>
    <w:rsid w:val="00D4143C"/>
    <w:rsid w:val="00DC2C1D"/>
    <w:rsid w:val="00DC5176"/>
    <w:rsid w:val="00DF0AB0"/>
    <w:rsid w:val="00E47DE9"/>
    <w:rsid w:val="00E54E65"/>
    <w:rsid w:val="00E56801"/>
    <w:rsid w:val="00E5770E"/>
    <w:rsid w:val="00E97501"/>
    <w:rsid w:val="00ED5C87"/>
    <w:rsid w:val="00F34B18"/>
    <w:rsid w:val="00F37FE2"/>
    <w:rsid w:val="00F5495D"/>
    <w:rsid w:val="00F56BF7"/>
    <w:rsid w:val="00F62F21"/>
    <w:rsid w:val="00F8282B"/>
    <w:rsid w:val="00FA46C5"/>
    <w:rsid w:val="00FB2915"/>
    <w:rsid w:val="00FB6490"/>
    <w:rsid w:val="00FB64CC"/>
    <w:rsid w:val="00FD1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D9E17"/>
  <w15:chartTrackingRefBased/>
  <w15:docId w15:val="{26BD3726-B030-4387-9472-5D582B43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EA"/>
  </w:style>
  <w:style w:type="paragraph" w:styleId="Heading1">
    <w:name w:val="heading 1"/>
    <w:basedOn w:val="Normal"/>
    <w:next w:val="Normal"/>
    <w:link w:val="Heading1Char"/>
    <w:uiPriority w:val="9"/>
    <w:qFormat/>
    <w:rsid w:val="00B710EA"/>
    <w:pPr>
      <w:spacing w:line="480" w:lineRule="auto"/>
      <w:jc w:val="center"/>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B710EA"/>
    <w:pPr>
      <w:spacing w:line="480" w:lineRule="auto"/>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0EA"/>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B710EA"/>
    <w:rPr>
      <w:rFonts w:ascii="Times New Roman" w:hAnsi="Times New Roman" w:cs="Times New Roman"/>
      <w:b/>
      <w:sz w:val="24"/>
      <w:szCs w:val="24"/>
    </w:rPr>
  </w:style>
  <w:style w:type="table" w:styleId="PlainTable1">
    <w:name w:val="Plain Table 1"/>
    <w:basedOn w:val="TableNormal"/>
    <w:uiPriority w:val="41"/>
    <w:rsid w:val="00F62F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F56BF7"/>
    <w:pPr>
      <w:ind w:left="720"/>
      <w:contextualSpacing/>
    </w:pPr>
  </w:style>
  <w:style w:type="character" w:styleId="Hyperlink">
    <w:name w:val="Hyperlink"/>
    <w:basedOn w:val="DefaultParagraphFont"/>
    <w:uiPriority w:val="99"/>
    <w:unhideWhenUsed/>
    <w:rsid w:val="001A60DD"/>
    <w:rPr>
      <w:color w:val="0563C1" w:themeColor="hyperlink"/>
      <w:u w:val="single"/>
    </w:rPr>
  </w:style>
  <w:style w:type="paragraph" w:styleId="TOCHeading">
    <w:name w:val="TOC Heading"/>
    <w:basedOn w:val="Heading1"/>
    <w:next w:val="Normal"/>
    <w:uiPriority w:val="39"/>
    <w:unhideWhenUsed/>
    <w:qFormat/>
    <w:rsid w:val="00011446"/>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11446"/>
    <w:pPr>
      <w:spacing w:after="100"/>
    </w:pPr>
  </w:style>
  <w:style w:type="paragraph" w:styleId="TOC2">
    <w:name w:val="toc 2"/>
    <w:basedOn w:val="Normal"/>
    <w:next w:val="Normal"/>
    <w:autoRedefine/>
    <w:uiPriority w:val="39"/>
    <w:unhideWhenUsed/>
    <w:rsid w:val="00011446"/>
    <w:pPr>
      <w:spacing w:after="100"/>
      <w:ind w:left="220"/>
    </w:pPr>
  </w:style>
  <w:style w:type="paragraph" w:styleId="Header">
    <w:name w:val="header"/>
    <w:basedOn w:val="Normal"/>
    <w:link w:val="HeaderChar"/>
    <w:uiPriority w:val="99"/>
    <w:unhideWhenUsed/>
    <w:rsid w:val="00011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446"/>
  </w:style>
  <w:style w:type="paragraph" w:styleId="Footer">
    <w:name w:val="footer"/>
    <w:basedOn w:val="Normal"/>
    <w:link w:val="FooterChar"/>
    <w:uiPriority w:val="99"/>
    <w:unhideWhenUsed/>
    <w:rsid w:val="00011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helpfulprofessor.com/shannon-weaver-mode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verywellmind.com/classical-conditioning-2794859"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12" ma:contentTypeDescription="Create a new document." ma:contentTypeScope="" ma:versionID="780fd1f56269833a1b453ea6cf7c12c1">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50567273c35dd6581381207a4707ae89"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3ca1d14-ddf3-4ca1-8493-d8f4afcd853b" xsi:nil="true"/>
  </documentManagement>
</p:properties>
</file>

<file path=customXml/itemProps1.xml><?xml version="1.0" encoding="utf-8"?>
<ds:datastoreItem xmlns:ds="http://schemas.openxmlformats.org/officeDocument/2006/customXml" ds:itemID="{D9415EDB-D78F-4A6F-9125-0E95E28C1670}">
  <ds:schemaRefs>
    <ds:schemaRef ds:uri="http://schemas.openxmlformats.org/officeDocument/2006/bibliography"/>
  </ds:schemaRefs>
</ds:datastoreItem>
</file>

<file path=customXml/itemProps2.xml><?xml version="1.0" encoding="utf-8"?>
<ds:datastoreItem xmlns:ds="http://schemas.openxmlformats.org/officeDocument/2006/customXml" ds:itemID="{B02E0E5B-1695-4659-A2AD-7C4CCBBC8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25871E-7473-4333-9B23-3E82D02FE31B}">
  <ds:schemaRefs>
    <ds:schemaRef ds:uri="http://schemas.microsoft.com/sharepoint/v3/contenttype/forms"/>
  </ds:schemaRefs>
</ds:datastoreItem>
</file>

<file path=customXml/itemProps4.xml><?xml version="1.0" encoding="utf-8"?>
<ds:datastoreItem xmlns:ds="http://schemas.openxmlformats.org/officeDocument/2006/customXml" ds:itemID="{E57EB088-3192-4560-ACEA-F60A7DF0C157}">
  <ds:schemaRefs>
    <ds:schemaRef ds:uri="http://purl.org/dc/elements/1.1/"/>
    <ds:schemaRef ds:uri="http://purl.org/dc/dcmitype/"/>
    <ds:schemaRef ds:uri="http://schemas.microsoft.com/office/infopath/2007/PartnerControls"/>
    <ds:schemaRef ds:uri="http://purl.org/dc/terms/"/>
    <ds:schemaRef ds:uri="73ca1d14-ddf3-4ca1-8493-d8f4afcd853b"/>
    <ds:schemaRef ds:uri="http://www.w3.org/XML/1998/namespace"/>
    <ds:schemaRef ds:uri="http://schemas.microsoft.com/office/2006/documentManagement/types"/>
    <ds:schemaRef ds:uri="http://schemas.openxmlformats.org/package/2006/metadata/core-properties"/>
    <ds:schemaRef ds:uri="62a70124-0e28-4118-a006-78dd1884dd46"/>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4566</Words>
  <Characters>26028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Lucien Honore Kadia Yao (1916224)</cp:lastModifiedBy>
  <cp:revision>2</cp:revision>
  <dcterms:created xsi:type="dcterms:W3CDTF">2023-08-13T16:02:00Z</dcterms:created>
  <dcterms:modified xsi:type="dcterms:W3CDTF">2023-08-13T16:02:00Z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