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9B386" w14:textId="77777777" w:rsidR="006B641D" w:rsidRPr="0013643E" w:rsidRDefault="006B641D" w:rsidP="003C0E50">
      <w:pPr>
        <w:rPr>
          <w:rFonts w:cs="Arial"/>
          <w:color w:val="171717" w:themeColor="background2" w:themeShade="1A"/>
          <w:szCs w:val="24"/>
        </w:rPr>
      </w:pPr>
    </w:p>
    <w:p w14:paraId="3198EDF4" w14:textId="77777777" w:rsidR="006B641D" w:rsidRPr="0013643E" w:rsidRDefault="006B641D" w:rsidP="003C0E50">
      <w:pPr>
        <w:rPr>
          <w:rFonts w:cs="Arial"/>
          <w:color w:val="171717" w:themeColor="background2" w:themeShade="1A"/>
          <w:szCs w:val="24"/>
        </w:rPr>
      </w:pPr>
    </w:p>
    <w:p w14:paraId="52ED6E0D" w14:textId="77777777" w:rsidR="006B641D" w:rsidRPr="0013643E" w:rsidRDefault="006B641D" w:rsidP="003C0E50">
      <w:pPr>
        <w:rPr>
          <w:rFonts w:cs="Arial"/>
          <w:color w:val="171717" w:themeColor="background2" w:themeShade="1A"/>
          <w:szCs w:val="24"/>
        </w:rPr>
      </w:pPr>
    </w:p>
    <w:p w14:paraId="79A3BC57" w14:textId="77777777" w:rsidR="006B641D" w:rsidRPr="0013643E" w:rsidRDefault="006B641D" w:rsidP="003C0E50">
      <w:pPr>
        <w:rPr>
          <w:rFonts w:cs="Arial"/>
          <w:color w:val="171717" w:themeColor="background2" w:themeShade="1A"/>
          <w:szCs w:val="24"/>
        </w:rPr>
      </w:pPr>
    </w:p>
    <w:p w14:paraId="197D4AB9" w14:textId="5105009C" w:rsidR="00640317" w:rsidRDefault="00640317" w:rsidP="000552DF">
      <w:pPr>
        <w:ind w:firstLine="0"/>
        <w:jc w:val="center"/>
        <w:rPr>
          <w:rFonts w:cs="Arial"/>
          <w:b/>
          <w:color w:val="171717" w:themeColor="background2" w:themeShade="1A"/>
          <w:sz w:val="28"/>
          <w:szCs w:val="24"/>
        </w:rPr>
      </w:pPr>
      <w:r w:rsidRPr="0013643E">
        <w:rPr>
          <w:rFonts w:cs="Arial"/>
          <w:b/>
          <w:color w:val="171717" w:themeColor="background2" w:themeShade="1A"/>
          <w:sz w:val="28"/>
          <w:szCs w:val="24"/>
        </w:rPr>
        <w:t>What are the current challenges that the industry is facing that is affecting employee recruitment and retention.</w:t>
      </w:r>
    </w:p>
    <w:p w14:paraId="47F5515D" w14:textId="38CC6E98" w:rsidR="00E353AD" w:rsidRPr="0013643E" w:rsidRDefault="00E353AD" w:rsidP="000552DF">
      <w:pPr>
        <w:ind w:firstLine="0"/>
        <w:jc w:val="center"/>
        <w:rPr>
          <w:rFonts w:cs="Arial"/>
          <w:b/>
          <w:color w:val="171717" w:themeColor="background2" w:themeShade="1A"/>
          <w:sz w:val="28"/>
          <w:szCs w:val="24"/>
        </w:rPr>
      </w:pPr>
      <w:r>
        <w:rPr>
          <w:rFonts w:cs="Arial"/>
          <w:b/>
          <w:color w:val="171717" w:themeColor="background2" w:themeShade="1A"/>
          <w:sz w:val="28"/>
          <w:szCs w:val="24"/>
        </w:rPr>
        <w:t>BMIH5005</w:t>
      </w:r>
    </w:p>
    <w:p w14:paraId="76A84B15" w14:textId="77777777" w:rsidR="00640317" w:rsidRPr="0013643E" w:rsidRDefault="00640317" w:rsidP="000552DF">
      <w:pPr>
        <w:ind w:firstLine="0"/>
        <w:rPr>
          <w:rFonts w:cs="Arial"/>
          <w:bCs/>
          <w:color w:val="171717" w:themeColor="background2" w:themeShade="1A"/>
          <w:szCs w:val="24"/>
        </w:rPr>
      </w:pPr>
    </w:p>
    <w:p w14:paraId="31556774" w14:textId="6849A164" w:rsidR="006F0CC9" w:rsidRPr="0013643E" w:rsidRDefault="006D713E" w:rsidP="006F0CC9">
      <w:pPr>
        <w:jc w:val="center"/>
        <w:rPr>
          <w:rFonts w:cs="Arial"/>
          <w:bCs/>
          <w:color w:val="171717" w:themeColor="background2" w:themeShade="1A"/>
          <w:szCs w:val="24"/>
        </w:rPr>
      </w:pPr>
      <w:r>
        <w:rPr>
          <w:rFonts w:cs="Arial"/>
          <w:bCs/>
          <w:color w:val="171717" w:themeColor="background2" w:themeShade="1A"/>
          <w:szCs w:val="24"/>
        </w:rPr>
        <w:t>Name:</w:t>
      </w:r>
      <w:r w:rsidR="004126EC">
        <w:rPr>
          <w:rFonts w:cs="Arial"/>
          <w:bCs/>
          <w:color w:val="171717" w:themeColor="background2" w:themeShade="1A"/>
          <w:szCs w:val="24"/>
        </w:rPr>
        <w:t>Anamaria Bursuc</w:t>
      </w:r>
    </w:p>
    <w:p w14:paraId="346EACAD" w14:textId="176A6C58" w:rsidR="006F0CC9" w:rsidRPr="0013643E" w:rsidRDefault="006D713E" w:rsidP="006F0CC9">
      <w:pPr>
        <w:jc w:val="center"/>
        <w:rPr>
          <w:rFonts w:cs="Arial"/>
          <w:bCs/>
          <w:color w:val="171717" w:themeColor="background2" w:themeShade="1A"/>
          <w:szCs w:val="24"/>
        </w:rPr>
      </w:pPr>
      <w:r>
        <w:rPr>
          <w:rFonts w:cs="Arial"/>
          <w:bCs/>
          <w:color w:val="171717" w:themeColor="background2" w:themeShade="1A"/>
          <w:szCs w:val="24"/>
        </w:rPr>
        <w:t>Student number:2122375</w:t>
      </w:r>
    </w:p>
    <w:p w14:paraId="14E33308" w14:textId="727F8A38" w:rsidR="0079599B" w:rsidRPr="0013643E" w:rsidRDefault="004B1DA5" w:rsidP="004B1DA5">
      <w:pPr>
        <w:rPr>
          <w:rFonts w:cs="Arial"/>
          <w:color w:val="171717" w:themeColor="background2" w:themeShade="1A"/>
          <w:szCs w:val="24"/>
        </w:rPr>
      </w:pPr>
      <w:r>
        <w:rPr>
          <w:rFonts w:cs="Arial"/>
          <w:bCs/>
          <w:color w:val="171717" w:themeColor="background2" w:themeShade="1A"/>
          <w:szCs w:val="24"/>
        </w:rPr>
        <w:t xml:space="preserve">                                          </w:t>
      </w:r>
      <w:r w:rsidRPr="0013643E">
        <w:rPr>
          <w:rFonts w:cs="Arial"/>
          <w:bCs/>
          <w:color w:val="171717" w:themeColor="background2" w:themeShade="1A"/>
          <w:szCs w:val="24"/>
        </w:rPr>
        <w:t>L</w:t>
      </w:r>
      <w:r w:rsidR="006F0CC9" w:rsidRPr="0013643E">
        <w:rPr>
          <w:rFonts w:cs="Arial"/>
          <w:bCs/>
          <w:color w:val="171717" w:themeColor="background2" w:themeShade="1A"/>
          <w:szCs w:val="24"/>
        </w:rPr>
        <w:t>ecturer</w:t>
      </w:r>
      <w:r>
        <w:rPr>
          <w:rFonts w:cs="Arial"/>
          <w:bCs/>
          <w:color w:val="171717" w:themeColor="background2" w:themeShade="1A"/>
          <w:szCs w:val="24"/>
        </w:rPr>
        <w:t xml:space="preserve"> na</w:t>
      </w:r>
      <w:r w:rsidR="006F0CC9" w:rsidRPr="0013643E">
        <w:rPr>
          <w:rFonts w:cs="Arial"/>
          <w:bCs/>
          <w:color w:val="171717" w:themeColor="background2" w:themeShade="1A"/>
          <w:szCs w:val="24"/>
        </w:rPr>
        <w:t>me</w:t>
      </w:r>
      <w:r w:rsidR="00E62B04">
        <w:rPr>
          <w:rFonts w:cs="Arial"/>
          <w:bCs/>
          <w:color w:val="171717" w:themeColor="background2" w:themeShade="1A"/>
          <w:szCs w:val="24"/>
        </w:rPr>
        <w:t xml:space="preserve">: Kathryn </w:t>
      </w:r>
      <w:r w:rsidR="00713E79">
        <w:rPr>
          <w:rFonts w:cs="Arial"/>
          <w:bCs/>
          <w:color w:val="171717" w:themeColor="background2" w:themeShade="1A"/>
          <w:szCs w:val="24"/>
        </w:rPr>
        <w:t>Robert</w:t>
      </w:r>
      <w:r w:rsidR="00AC2605">
        <w:rPr>
          <w:rFonts w:cs="Arial"/>
          <w:bCs/>
          <w:color w:val="171717" w:themeColor="background2" w:themeShade="1A"/>
          <w:szCs w:val="24"/>
        </w:rPr>
        <w:t>s</w:t>
      </w:r>
      <w:r w:rsidR="00D701A6" w:rsidRPr="0013643E">
        <w:rPr>
          <w:rFonts w:cs="Arial"/>
          <w:color w:val="171717" w:themeColor="background2" w:themeShade="1A"/>
          <w:szCs w:val="24"/>
        </w:rPr>
        <w:br w:type="page"/>
      </w:r>
    </w:p>
    <w:sdt>
      <w:sdtPr>
        <w:rPr>
          <w:rFonts w:cs="Arial"/>
          <w:color w:val="171717" w:themeColor="background2" w:themeShade="1A"/>
          <w:szCs w:val="24"/>
        </w:rPr>
        <w:id w:val="62995637"/>
        <w:docPartObj>
          <w:docPartGallery w:val="Table of Contents"/>
          <w:docPartUnique/>
        </w:docPartObj>
      </w:sdtPr>
      <w:sdtEndPr>
        <w:rPr>
          <w:bCs/>
          <w:noProof/>
        </w:rPr>
      </w:sdtEndPr>
      <w:sdtContent>
        <w:p w14:paraId="6B2966A3" w14:textId="77777777" w:rsidR="0079599B" w:rsidRPr="0013643E" w:rsidRDefault="00D701A6" w:rsidP="0013643E">
          <w:pPr>
            <w:ind w:firstLine="0"/>
            <w:jc w:val="center"/>
            <w:rPr>
              <w:rFonts w:cs="Arial"/>
              <w:b/>
              <w:color w:val="171717" w:themeColor="background2" w:themeShade="1A"/>
              <w:szCs w:val="24"/>
            </w:rPr>
          </w:pPr>
          <w:r w:rsidRPr="0013643E">
            <w:rPr>
              <w:rFonts w:cs="Arial"/>
              <w:b/>
              <w:color w:val="171717" w:themeColor="background2" w:themeShade="1A"/>
              <w:szCs w:val="24"/>
            </w:rPr>
            <w:t>Table of Contents</w:t>
          </w:r>
        </w:p>
        <w:p w14:paraId="2E5365EA" w14:textId="77777777" w:rsidR="006F0CC9" w:rsidRPr="0013643E" w:rsidRDefault="006D5D5E" w:rsidP="0013643E">
          <w:pPr>
            <w:pStyle w:val="TOC1"/>
            <w:tabs>
              <w:tab w:val="right" w:leader="dot" w:pos="9016"/>
            </w:tabs>
            <w:ind w:firstLine="0"/>
            <w:rPr>
              <w:rFonts w:asciiTheme="minorHAnsi" w:eastAsiaTheme="minorEastAsia" w:hAnsiTheme="minorHAnsi"/>
              <w:noProof/>
              <w:color w:val="171717" w:themeColor="background2" w:themeShade="1A"/>
              <w:sz w:val="22"/>
              <w:lang w:val="en-US"/>
            </w:rPr>
          </w:pPr>
          <w:r w:rsidRPr="0013643E">
            <w:rPr>
              <w:rFonts w:cs="Arial"/>
              <w:color w:val="171717" w:themeColor="background2" w:themeShade="1A"/>
              <w:szCs w:val="24"/>
            </w:rPr>
            <w:fldChar w:fldCharType="begin"/>
          </w:r>
          <w:r w:rsidR="00D701A6" w:rsidRPr="0013643E">
            <w:rPr>
              <w:rFonts w:cs="Arial"/>
              <w:color w:val="171717" w:themeColor="background2" w:themeShade="1A"/>
              <w:szCs w:val="24"/>
            </w:rPr>
            <w:instrText xml:space="preserve"> TOC \o "1-3" \h \z \u </w:instrText>
          </w:r>
          <w:r w:rsidRPr="0013643E">
            <w:rPr>
              <w:rFonts w:cs="Arial"/>
              <w:color w:val="171717" w:themeColor="background2" w:themeShade="1A"/>
              <w:szCs w:val="24"/>
            </w:rPr>
            <w:fldChar w:fldCharType="separate"/>
          </w:r>
          <w:hyperlink w:anchor="_Toc128876298" w:history="1">
            <w:r w:rsidR="006F0CC9" w:rsidRPr="0013643E">
              <w:rPr>
                <w:rStyle w:val="Hyperlink"/>
                <w:noProof/>
                <w:color w:val="171717" w:themeColor="background2" w:themeShade="1A"/>
              </w:rPr>
              <w:t>Introduction and Background</w:t>
            </w:r>
            <w:r w:rsidR="006F0CC9" w:rsidRPr="0013643E">
              <w:rPr>
                <w:noProof/>
                <w:webHidden/>
                <w:color w:val="171717" w:themeColor="background2" w:themeShade="1A"/>
              </w:rPr>
              <w:tab/>
            </w:r>
            <w:r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_Toc128876298 \h </w:instrText>
            </w:r>
            <w:r w:rsidRPr="0013643E">
              <w:rPr>
                <w:noProof/>
                <w:webHidden/>
                <w:color w:val="171717" w:themeColor="background2" w:themeShade="1A"/>
              </w:rPr>
            </w:r>
            <w:r w:rsidRPr="0013643E">
              <w:rPr>
                <w:noProof/>
                <w:webHidden/>
                <w:color w:val="171717" w:themeColor="background2" w:themeShade="1A"/>
              </w:rPr>
              <w:fldChar w:fldCharType="separate"/>
            </w:r>
            <w:r w:rsidR="006F0CC9" w:rsidRPr="0013643E">
              <w:rPr>
                <w:noProof/>
                <w:webHidden/>
                <w:color w:val="171717" w:themeColor="background2" w:themeShade="1A"/>
              </w:rPr>
              <w:t>3</w:t>
            </w:r>
            <w:r w:rsidRPr="0013643E">
              <w:rPr>
                <w:noProof/>
                <w:webHidden/>
                <w:color w:val="171717" w:themeColor="background2" w:themeShade="1A"/>
              </w:rPr>
              <w:fldChar w:fldCharType="end"/>
            </w:r>
          </w:hyperlink>
        </w:p>
        <w:p w14:paraId="50798EA9" w14:textId="77777777" w:rsidR="006F0CC9" w:rsidRPr="0013643E" w:rsidRDefault="000F72EF" w:rsidP="0013643E">
          <w:pPr>
            <w:pStyle w:val="TOC1"/>
            <w:tabs>
              <w:tab w:val="right" w:leader="dot" w:pos="9016"/>
            </w:tabs>
            <w:ind w:firstLine="0"/>
            <w:rPr>
              <w:rFonts w:asciiTheme="minorHAnsi" w:eastAsiaTheme="minorEastAsia" w:hAnsiTheme="minorHAnsi"/>
              <w:noProof/>
              <w:color w:val="171717" w:themeColor="background2" w:themeShade="1A"/>
              <w:sz w:val="22"/>
              <w:lang w:val="en-US"/>
            </w:rPr>
          </w:pPr>
          <w:hyperlink w:anchor="_Toc128876299" w:history="1">
            <w:r w:rsidR="006F0CC9" w:rsidRPr="0013643E">
              <w:rPr>
                <w:rStyle w:val="Hyperlink"/>
                <w:noProof/>
                <w:color w:val="171717" w:themeColor="background2" w:themeShade="1A"/>
              </w:rPr>
              <w:t>Literature Review</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_Toc128876299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6262BC43" w14:textId="77777777" w:rsidR="006F0CC9" w:rsidRPr="0013643E" w:rsidRDefault="000F72EF" w:rsidP="0013643E">
          <w:pPr>
            <w:pStyle w:val="TOC2"/>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0" w:history="1">
            <w:r w:rsidR="006F0CC9" w:rsidRPr="0013643E">
              <w:rPr>
                <w:rStyle w:val="Hyperlink"/>
                <w:noProof/>
                <w:color w:val="171717" w:themeColor="background2" w:themeShade="1A"/>
              </w:rPr>
              <w:t>PESTEL analysis of Jurys Inn</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_Toc128876300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00DD5280"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1" w:history="1">
            <w:r w:rsidR="006F0CC9" w:rsidRPr="0013643E">
              <w:rPr>
                <w:rStyle w:val="Hyperlink"/>
                <w:noProof/>
                <w:color w:val="171717" w:themeColor="background2" w:themeShade="1A"/>
              </w:rPr>
              <w:t>Political</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_Toc128876301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45B2AB27"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2" w:history="1">
            <w:r w:rsidR="006F0CC9" w:rsidRPr="0013643E">
              <w:rPr>
                <w:rStyle w:val="Hyperlink"/>
                <w:noProof/>
                <w:color w:val="171717" w:themeColor="background2" w:themeShade="1A"/>
              </w:rPr>
              <w:t>Economic</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_Toc128876302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725CC8EA"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3" w:history="1">
            <w:r w:rsidR="006F0CC9" w:rsidRPr="0013643E">
              <w:rPr>
                <w:rStyle w:val="Hyperlink"/>
                <w:noProof/>
                <w:color w:val="171717" w:themeColor="background2" w:themeShade="1A"/>
              </w:rPr>
              <w:t>Social</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_Toc128876303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6C94A4D4"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4" w:history="1">
            <w:r w:rsidR="006F0CC9" w:rsidRPr="0013643E">
              <w:rPr>
                <w:rStyle w:val="Hyperlink"/>
                <w:noProof/>
                <w:color w:val="171717" w:themeColor="background2" w:themeShade="1A"/>
              </w:rPr>
              <w:t>Technological</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_Toc128876304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4</w:t>
            </w:r>
            <w:r w:rsidR="006D5D5E" w:rsidRPr="0013643E">
              <w:rPr>
                <w:noProof/>
                <w:webHidden/>
                <w:color w:val="171717" w:themeColor="background2" w:themeShade="1A"/>
              </w:rPr>
              <w:fldChar w:fldCharType="end"/>
            </w:r>
          </w:hyperlink>
        </w:p>
        <w:p w14:paraId="1D84418B"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5" w:history="1">
            <w:r w:rsidR="006F0CC9" w:rsidRPr="0013643E">
              <w:rPr>
                <w:rStyle w:val="Hyperlink"/>
                <w:noProof/>
                <w:color w:val="171717" w:themeColor="background2" w:themeShade="1A"/>
              </w:rPr>
              <w:t>Environmental</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_Toc128876305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5</w:t>
            </w:r>
            <w:r w:rsidR="006D5D5E" w:rsidRPr="0013643E">
              <w:rPr>
                <w:noProof/>
                <w:webHidden/>
                <w:color w:val="171717" w:themeColor="background2" w:themeShade="1A"/>
              </w:rPr>
              <w:fldChar w:fldCharType="end"/>
            </w:r>
          </w:hyperlink>
        </w:p>
        <w:p w14:paraId="75D333F4"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6" w:history="1">
            <w:r w:rsidR="006F0CC9" w:rsidRPr="0013643E">
              <w:rPr>
                <w:rStyle w:val="Hyperlink"/>
                <w:noProof/>
                <w:color w:val="171717" w:themeColor="background2" w:themeShade="1A"/>
              </w:rPr>
              <w:t>Legal</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_Toc128876306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5</w:t>
            </w:r>
            <w:r w:rsidR="006D5D5E" w:rsidRPr="0013643E">
              <w:rPr>
                <w:noProof/>
                <w:webHidden/>
                <w:color w:val="171717" w:themeColor="background2" w:themeShade="1A"/>
              </w:rPr>
              <w:fldChar w:fldCharType="end"/>
            </w:r>
          </w:hyperlink>
        </w:p>
        <w:p w14:paraId="427D1C44" w14:textId="77777777" w:rsidR="006F0CC9" w:rsidRPr="0013643E" w:rsidRDefault="000F72EF" w:rsidP="0013643E">
          <w:pPr>
            <w:pStyle w:val="TOC2"/>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7" w:history="1">
            <w:r w:rsidR="006F0CC9" w:rsidRPr="0013643E">
              <w:rPr>
                <w:rStyle w:val="Hyperlink"/>
                <w:noProof/>
                <w:color w:val="171717" w:themeColor="background2" w:themeShade="1A"/>
              </w:rPr>
              <w:t>SWOT Analysis of Jury’s Inn</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_Toc128876307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5</w:t>
            </w:r>
            <w:r w:rsidR="006D5D5E" w:rsidRPr="0013643E">
              <w:rPr>
                <w:noProof/>
                <w:webHidden/>
                <w:color w:val="171717" w:themeColor="background2" w:themeShade="1A"/>
              </w:rPr>
              <w:fldChar w:fldCharType="end"/>
            </w:r>
          </w:hyperlink>
        </w:p>
        <w:p w14:paraId="54B223A9"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8" w:history="1">
            <w:r w:rsidR="006F0CC9" w:rsidRPr="0013643E">
              <w:rPr>
                <w:rStyle w:val="Hyperlink"/>
                <w:noProof/>
                <w:color w:val="171717" w:themeColor="background2" w:themeShade="1A"/>
              </w:rPr>
              <w:t>Strengths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_Toc128876308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5</w:t>
            </w:r>
            <w:r w:rsidR="006D5D5E" w:rsidRPr="0013643E">
              <w:rPr>
                <w:noProof/>
                <w:webHidden/>
                <w:color w:val="171717" w:themeColor="background2" w:themeShade="1A"/>
              </w:rPr>
              <w:fldChar w:fldCharType="end"/>
            </w:r>
          </w:hyperlink>
        </w:p>
        <w:p w14:paraId="510EE4C2"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09" w:history="1">
            <w:r w:rsidR="006F0CC9" w:rsidRPr="0013643E">
              <w:rPr>
                <w:rStyle w:val="Hyperlink"/>
                <w:noProof/>
                <w:color w:val="171717" w:themeColor="background2" w:themeShade="1A"/>
              </w:rPr>
              <w:t>Weaknesses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_Toc128876309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5</w:t>
            </w:r>
            <w:r w:rsidR="006D5D5E" w:rsidRPr="0013643E">
              <w:rPr>
                <w:noProof/>
                <w:webHidden/>
                <w:color w:val="171717" w:themeColor="background2" w:themeShade="1A"/>
              </w:rPr>
              <w:fldChar w:fldCharType="end"/>
            </w:r>
          </w:hyperlink>
        </w:p>
        <w:p w14:paraId="436AC290"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0" w:history="1">
            <w:r w:rsidR="006F0CC9" w:rsidRPr="0013643E">
              <w:rPr>
                <w:rStyle w:val="Hyperlink"/>
                <w:noProof/>
                <w:color w:val="171717" w:themeColor="background2" w:themeShade="1A"/>
              </w:rPr>
              <w:t>Opportunities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_Toc128876310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6</w:t>
            </w:r>
            <w:r w:rsidR="006D5D5E" w:rsidRPr="0013643E">
              <w:rPr>
                <w:noProof/>
                <w:webHidden/>
                <w:color w:val="171717" w:themeColor="background2" w:themeShade="1A"/>
              </w:rPr>
              <w:fldChar w:fldCharType="end"/>
            </w:r>
          </w:hyperlink>
        </w:p>
        <w:p w14:paraId="71B6F137"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1" w:history="1">
            <w:r w:rsidR="006F0CC9" w:rsidRPr="0013643E">
              <w:rPr>
                <w:rStyle w:val="Hyperlink"/>
                <w:noProof/>
                <w:color w:val="171717" w:themeColor="background2" w:themeShade="1A"/>
              </w:rPr>
              <w:t>Threats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_Toc128876311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6</w:t>
            </w:r>
            <w:r w:rsidR="006D5D5E" w:rsidRPr="0013643E">
              <w:rPr>
                <w:noProof/>
                <w:webHidden/>
                <w:color w:val="171717" w:themeColor="background2" w:themeShade="1A"/>
              </w:rPr>
              <w:fldChar w:fldCharType="end"/>
            </w:r>
          </w:hyperlink>
        </w:p>
        <w:p w14:paraId="1250C232" w14:textId="77777777" w:rsidR="006F0CC9" w:rsidRPr="0013643E" w:rsidRDefault="000F72EF" w:rsidP="0013643E">
          <w:pPr>
            <w:pStyle w:val="TOC2"/>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2" w:history="1">
            <w:r w:rsidR="006F0CC9" w:rsidRPr="0013643E">
              <w:rPr>
                <w:rStyle w:val="Hyperlink"/>
                <w:noProof/>
                <w:color w:val="171717" w:themeColor="background2" w:themeShade="1A"/>
              </w:rPr>
              <w:t>Current Affairs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_Toc128876312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6</w:t>
            </w:r>
            <w:r w:rsidR="006D5D5E" w:rsidRPr="0013643E">
              <w:rPr>
                <w:noProof/>
                <w:webHidden/>
                <w:color w:val="171717" w:themeColor="background2" w:themeShade="1A"/>
              </w:rPr>
              <w:fldChar w:fldCharType="end"/>
            </w:r>
          </w:hyperlink>
        </w:p>
        <w:p w14:paraId="3F36AB57"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3" w:history="1">
            <w:r w:rsidR="006F0CC9" w:rsidRPr="0013643E">
              <w:rPr>
                <w:rStyle w:val="Hyperlink"/>
                <w:noProof/>
                <w:color w:val="171717" w:themeColor="background2" w:themeShade="1A"/>
              </w:rPr>
              <w:t>Brexit</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_Toc128876313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6</w:t>
            </w:r>
            <w:r w:rsidR="006D5D5E" w:rsidRPr="0013643E">
              <w:rPr>
                <w:noProof/>
                <w:webHidden/>
                <w:color w:val="171717" w:themeColor="background2" w:themeShade="1A"/>
              </w:rPr>
              <w:fldChar w:fldCharType="end"/>
            </w:r>
          </w:hyperlink>
        </w:p>
        <w:p w14:paraId="2F5804C5"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4" w:history="1">
            <w:r w:rsidR="006F0CC9" w:rsidRPr="0013643E">
              <w:rPr>
                <w:rStyle w:val="Hyperlink"/>
                <w:noProof/>
                <w:color w:val="171717" w:themeColor="background2" w:themeShade="1A"/>
              </w:rPr>
              <w:t>Covid-19</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_Toc128876314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7</w:t>
            </w:r>
            <w:r w:rsidR="006D5D5E" w:rsidRPr="0013643E">
              <w:rPr>
                <w:noProof/>
                <w:webHidden/>
                <w:color w:val="171717" w:themeColor="background2" w:themeShade="1A"/>
              </w:rPr>
              <w:fldChar w:fldCharType="end"/>
            </w:r>
          </w:hyperlink>
        </w:p>
        <w:p w14:paraId="5EBBBD13"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5" w:history="1">
            <w:r w:rsidR="006F0CC9" w:rsidRPr="0013643E">
              <w:rPr>
                <w:rStyle w:val="Hyperlink"/>
                <w:noProof/>
                <w:color w:val="171717" w:themeColor="background2" w:themeShade="1A"/>
              </w:rPr>
              <w:t>Inflation</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_Toc128876315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7</w:t>
            </w:r>
            <w:r w:rsidR="006D5D5E" w:rsidRPr="0013643E">
              <w:rPr>
                <w:noProof/>
                <w:webHidden/>
                <w:color w:val="171717" w:themeColor="background2" w:themeShade="1A"/>
              </w:rPr>
              <w:fldChar w:fldCharType="end"/>
            </w:r>
          </w:hyperlink>
        </w:p>
        <w:p w14:paraId="635174FE" w14:textId="77777777" w:rsidR="006F0CC9" w:rsidRPr="0013643E" w:rsidRDefault="000F72EF" w:rsidP="0013643E">
          <w:pPr>
            <w:pStyle w:val="TOC2"/>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6" w:history="1">
            <w:r w:rsidR="006F0CC9" w:rsidRPr="0013643E">
              <w:rPr>
                <w:rStyle w:val="Hyperlink"/>
                <w:noProof/>
                <w:color w:val="171717" w:themeColor="background2" w:themeShade="1A"/>
              </w:rPr>
              <w:t>Employees Retention Rate in Hospitality Industry</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_Toc128876316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7</w:t>
            </w:r>
            <w:r w:rsidR="006D5D5E" w:rsidRPr="0013643E">
              <w:rPr>
                <w:noProof/>
                <w:webHidden/>
                <w:color w:val="171717" w:themeColor="background2" w:themeShade="1A"/>
              </w:rPr>
              <w:fldChar w:fldCharType="end"/>
            </w:r>
          </w:hyperlink>
        </w:p>
        <w:p w14:paraId="47020E1D" w14:textId="77777777" w:rsidR="006F0CC9" w:rsidRPr="0013643E" w:rsidRDefault="000F72EF" w:rsidP="0013643E">
          <w:pPr>
            <w:pStyle w:val="TOC2"/>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7" w:history="1">
            <w:r w:rsidR="006F0CC9" w:rsidRPr="0013643E">
              <w:rPr>
                <w:rStyle w:val="Hyperlink"/>
                <w:noProof/>
                <w:color w:val="171717" w:themeColor="background2" w:themeShade="1A"/>
              </w:rPr>
              <w:t>Potential Solutions to Improve Employees Retention</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_Toc128876317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8</w:t>
            </w:r>
            <w:r w:rsidR="006D5D5E" w:rsidRPr="0013643E">
              <w:rPr>
                <w:noProof/>
                <w:webHidden/>
                <w:color w:val="171717" w:themeColor="background2" w:themeShade="1A"/>
              </w:rPr>
              <w:fldChar w:fldCharType="end"/>
            </w:r>
          </w:hyperlink>
        </w:p>
        <w:p w14:paraId="34E44035"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8" w:history="1">
            <w:r w:rsidR="006F0CC9" w:rsidRPr="0013643E">
              <w:rPr>
                <w:rStyle w:val="Hyperlink"/>
                <w:noProof/>
                <w:color w:val="171717" w:themeColor="background2" w:themeShade="1A"/>
              </w:rPr>
              <w:t>Providing career development opportunities: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_Toc128876318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8</w:t>
            </w:r>
            <w:r w:rsidR="006D5D5E" w:rsidRPr="0013643E">
              <w:rPr>
                <w:noProof/>
                <w:webHidden/>
                <w:color w:val="171717" w:themeColor="background2" w:themeShade="1A"/>
              </w:rPr>
              <w:fldChar w:fldCharType="end"/>
            </w:r>
          </w:hyperlink>
        </w:p>
        <w:p w14:paraId="33800AA5"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19" w:history="1">
            <w:r w:rsidR="006F0CC9" w:rsidRPr="0013643E">
              <w:rPr>
                <w:rStyle w:val="Hyperlink"/>
                <w:noProof/>
                <w:color w:val="171717" w:themeColor="background2" w:themeShade="1A"/>
              </w:rPr>
              <w:t>Offering flexible working arrangements: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_Toc128876319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8</w:t>
            </w:r>
            <w:r w:rsidR="006D5D5E" w:rsidRPr="0013643E">
              <w:rPr>
                <w:noProof/>
                <w:webHidden/>
                <w:color w:val="171717" w:themeColor="background2" w:themeShade="1A"/>
              </w:rPr>
              <w:fldChar w:fldCharType="end"/>
            </w:r>
          </w:hyperlink>
        </w:p>
        <w:p w14:paraId="52252A2A" w14:textId="77777777" w:rsidR="006F0CC9" w:rsidRPr="0013643E" w:rsidRDefault="000F72EF" w:rsidP="0013643E">
          <w:pPr>
            <w:pStyle w:val="TOC3"/>
            <w:tabs>
              <w:tab w:val="right" w:leader="dot" w:pos="9016"/>
            </w:tabs>
            <w:ind w:firstLine="0"/>
            <w:rPr>
              <w:rFonts w:asciiTheme="minorHAnsi" w:eastAsiaTheme="minorEastAsia" w:hAnsiTheme="minorHAnsi"/>
              <w:noProof/>
              <w:color w:val="171717" w:themeColor="background2" w:themeShade="1A"/>
              <w:sz w:val="22"/>
              <w:lang w:val="en-US"/>
            </w:rPr>
          </w:pPr>
          <w:hyperlink w:anchor="_Toc128876320" w:history="1">
            <w:r w:rsidR="006F0CC9" w:rsidRPr="0013643E">
              <w:rPr>
                <w:rStyle w:val="Hyperlink"/>
                <w:noProof/>
                <w:color w:val="171717" w:themeColor="background2" w:themeShade="1A"/>
              </w:rPr>
              <w:t>Implementing employee recognition programs: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_Toc128876320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8</w:t>
            </w:r>
            <w:r w:rsidR="006D5D5E" w:rsidRPr="0013643E">
              <w:rPr>
                <w:noProof/>
                <w:webHidden/>
                <w:color w:val="171717" w:themeColor="background2" w:themeShade="1A"/>
              </w:rPr>
              <w:fldChar w:fldCharType="end"/>
            </w:r>
          </w:hyperlink>
        </w:p>
        <w:p w14:paraId="76CF7F5F" w14:textId="77777777" w:rsidR="006F0CC9" w:rsidRPr="0013643E" w:rsidRDefault="000F72EF" w:rsidP="0013643E">
          <w:pPr>
            <w:pStyle w:val="TOC1"/>
            <w:tabs>
              <w:tab w:val="right" w:leader="dot" w:pos="9016"/>
            </w:tabs>
            <w:ind w:firstLine="0"/>
            <w:rPr>
              <w:rFonts w:asciiTheme="minorHAnsi" w:eastAsiaTheme="minorEastAsia" w:hAnsiTheme="minorHAnsi"/>
              <w:noProof/>
              <w:color w:val="171717" w:themeColor="background2" w:themeShade="1A"/>
              <w:sz w:val="22"/>
              <w:lang w:val="en-US"/>
            </w:rPr>
          </w:pPr>
          <w:hyperlink w:anchor="_Toc128876321" w:history="1">
            <w:r w:rsidR="006F0CC9" w:rsidRPr="0013643E">
              <w:rPr>
                <w:rStyle w:val="Hyperlink"/>
                <w:noProof/>
                <w:color w:val="171717" w:themeColor="background2" w:themeShade="1A"/>
              </w:rPr>
              <w:t>Conclusion and Evaluation</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_Toc128876321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8</w:t>
            </w:r>
            <w:r w:rsidR="006D5D5E" w:rsidRPr="0013643E">
              <w:rPr>
                <w:noProof/>
                <w:webHidden/>
                <w:color w:val="171717" w:themeColor="background2" w:themeShade="1A"/>
              </w:rPr>
              <w:fldChar w:fldCharType="end"/>
            </w:r>
          </w:hyperlink>
        </w:p>
        <w:p w14:paraId="115651DB" w14:textId="77777777" w:rsidR="006F0CC9" w:rsidRPr="0013643E" w:rsidRDefault="000F72EF" w:rsidP="0013643E">
          <w:pPr>
            <w:pStyle w:val="TOC1"/>
            <w:tabs>
              <w:tab w:val="right" w:leader="dot" w:pos="9016"/>
            </w:tabs>
            <w:ind w:firstLine="0"/>
            <w:rPr>
              <w:rFonts w:asciiTheme="minorHAnsi" w:eastAsiaTheme="minorEastAsia" w:hAnsiTheme="minorHAnsi"/>
              <w:noProof/>
              <w:color w:val="171717" w:themeColor="background2" w:themeShade="1A"/>
              <w:sz w:val="22"/>
              <w:lang w:val="en-US"/>
            </w:rPr>
          </w:pPr>
          <w:hyperlink w:anchor="_Toc128876322" w:history="1">
            <w:r w:rsidR="006F0CC9" w:rsidRPr="0013643E">
              <w:rPr>
                <w:rStyle w:val="Hyperlink"/>
                <w:noProof/>
                <w:color w:val="171717" w:themeColor="background2" w:themeShade="1A"/>
              </w:rPr>
              <w:t>References</w:t>
            </w:r>
            <w:r w:rsidR="006F0CC9" w:rsidRPr="0013643E">
              <w:rPr>
                <w:noProof/>
                <w:webHidden/>
                <w:color w:val="171717" w:themeColor="background2" w:themeShade="1A"/>
              </w:rPr>
              <w:tab/>
            </w:r>
            <w:r w:rsidR="006D5D5E" w:rsidRPr="0013643E">
              <w:rPr>
                <w:noProof/>
                <w:webHidden/>
                <w:color w:val="171717" w:themeColor="background2" w:themeShade="1A"/>
              </w:rPr>
              <w:fldChar w:fldCharType="begin"/>
            </w:r>
            <w:r w:rsidR="006F0CC9" w:rsidRPr="0013643E">
              <w:rPr>
                <w:noProof/>
                <w:webHidden/>
                <w:color w:val="171717" w:themeColor="background2" w:themeShade="1A"/>
              </w:rPr>
              <w:instrText xml:space="preserve"> PAGEREF _Toc128876322 \h </w:instrText>
            </w:r>
            <w:r w:rsidR="006D5D5E" w:rsidRPr="0013643E">
              <w:rPr>
                <w:noProof/>
                <w:webHidden/>
                <w:color w:val="171717" w:themeColor="background2" w:themeShade="1A"/>
              </w:rPr>
            </w:r>
            <w:r w:rsidR="006D5D5E" w:rsidRPr="0013643E">
              <w:rPr>
                <w:noProof/>
                <w:webHidden/>
                <w:color w:val="171717" w:themeColor="background2" w:themeShade="1A"/>
              </w:rPr>
              <w:fldChar w:fldCharType="separate"/>
            </w:r>
            <w:r w:rsidR="006F0CC9" w:rsidRPr="0013643E">
              <w:rPr>
                <w:noProof/>
                <w:webHidden/>
                <w:color w:val="171717" w:themeColor="background2" w:themeShade="1A"/>
              </w:rPr>
              <w:t>10</w:t>
            </w:r>
            <w:r w:rsidR="006D5D5E" w:rsidRPr="0013643E">
              <w:rPr>
                <w:noProof/>
                <w:webHidden/>
                <w:color w:val="171717" w:themeColor="background2" w:themeShade="1A"/>
              </w:rPr>
              <w:fldChar w:fldCharType="end"/>
            </w:r>
          </w:hyperlink>
        </w:p>
        <w:p w14:paraId="378EF93A" w14:textId="77777777" w:rsidR="0079599B" w:rsidRPr="0013643E" w:rsidRDefault="006D5D5E" w:rsidP="0013643E">
          <w:pPr>
            <w:ind w:firstLine="0"/>
            <w:rPr>
              <w:rFonts w:cs="Arial"/>
              <w:color w:val="171717" w:themeColor="background2" w:themeShade="1A"/>
              <w:szCs w:val="24"/>
            </w:rPr>
          </w:pPr>
          <w:r w:rsidRPr="0013643E">
            <w:rPr>
              <w:rFonts w:cs="Arial"/>
              <w:bCs/>
              <w:noProof/>
              <w:color w:val="171717" w:themeColor="background2" w:themeShade="1A"/>
              <w:szCs w:val="24"/>
            </w:rPr>
            <w:fldChar w:fldCharType="end"/>
          </w:r>
        </w:p>
      </w:sdtContent>
    </w:sdt>
    <w:p w14:paraId="02FC0888" w14:textId="77777777" w:rsidR="00BA0088" w:rsidRPr="0013643E" w:rsidRDefault="00BA0088" w:rsidP="003C0E50">
      <w:pPr>
        <w:rPr>
          <w:rFonts w:cs="Arial"/>
          <w:color w:val="171717" w:themeColor="background2" w:themeShade="1A"/>
          <w:szCs w:val="24"/>
        </w:rPr>
      </w:pPr>
    </w:p>
    <w:p w14:paraId="19DFF072" w14:textId="77777777" w:rsidR="00565B14" w:rsidRPr="0013643E" w:rsidRDefault="00D701A6" w:rsidP="003C0E50">
      <w:pPr>
        <w:rPr>
          <w:rFonts w:cs="Arial"/>
          <w:color w:val="171717" w:themeColor="background2" w:themeShade="1A"/>
          <w:szCs w:val="24"/>
        </w:rPr>
      </w:pPr>
      <w:r w:rsidRPr="0013643E">
        <w:rPr>
          <w:rFonts w:cs="Arial"/>
          <w:color w:val="171717" w:themeColor="background2" w:themeShade="1A"/>
          <w:szCs w:val="24"/>
        </w:rPr>
        <w:br w:type="page"/>
      </w:r>
    </w:p>
    <w:p w14:paraId="3F18113F" w14:textId="77777777" w:rsidR="00EB65F8" w:rsidRPr="0013643E" w:rsidRDefault="00D701A6" w:rsidP="00E431B5">
      <w:pPr>
        <w:pStyle w:val="Heading1"/>
        <w:rPr>
          <w:color w:val="171717" w:themeColor="background2" w:themeShade="1A"/>
        </w:rPr>
      </w:pPr>
      <w:bookmarkStart w:id="0" w:name="_Toc128876298"/>
      <w:r w:rsidRPr="0013643E">
        <w:rPr>
          <w:color w:val="171717" w:themeColor="background2" w:themeShade="1A"/>
        </w:rPr>
        <w:lastRenderedPageBreak/>
        <w:t>Introduction and Background</w:t>
      </w:r>
      <w:bookmarkEnd w:id="0"/>
    </w:p>
    <w:p w14:paraId="195A617A" w14:textId="77777777" w:rsidR="007319A0" w:rsidRPr="0013643E" w:rsidRDefault="00D701A6" w:rsidP="00E9210B">
      <w:pPr>
        <w:rPr>
          <w:color w:val="171717" w:themeColor="background2" w:themeShade="1A"/>
        </w:rPr>
      </w:pPr>
      <w:r w:rsidRPr="0013643E">
        <w:rPr>
          <w:color w:val="171717" w:themeColor="background2" w:themeShade="1A"/>
        </w:rPr>
        <w:t>T</w:t>
      </w:r>
      <w:r w:rsidR="00C542EC" w:rsidRPr="0013643E">
        <w:rPr>
          <w:color w:val="171717" w:themeColor="background2" w:themeShade="1A"/>
        </w:rPr>
        <w:t xml:space="preserve">his proposal will base on the challenges of employee retention in Jurys Inn hotel, which is a well-reputed hotel chain in the United Kingdom. </w:t>
      </w:r>
      <w:r w:rsidR="008D7A47" w:rsidRPr="0013643E">
        <w:rPr>
          <w:color w:val="171717" w:themeColor="background2" w:themeShade="1A"/>
        </w:rPr>
        <w:t>In the United Kingdom, the hotel industry is a big part of the economy. It brings in billions of pounds and employs millions of people. But the industry needs help keeping employees at the moment</w:t>
      </w:r>
      <w:r w:rsidR="006E6F68" w:rsidRPr="0013643E">
        <w:rPr>
          <w:color w:val="171717" w:themeColor="background2" w:themeShade="1A"/>
        </w:rPr>
        <w:t xml:space="preserve"> (</w:t>
      </w:r>
      <w:r w:rsidR="006E6F68" w:rsidRPr="0013643E">
        <w:rPr>
          <w:color w:val="171717" w:themeColor="background2" w:themeShade="1A"/>
          <w:shd w:val="clear" w:color="auto" w:fill="FFFFFF"/>
        </w:rPr>
        <w:t>Tan and Despotis, 2021</w:t>
      </w:r>
      <w:r w:rsidR="006E6F68" w:rsidRPr="0013643E">
        <w:rPr>
          <w:color w:val="171717" w:themeColor="background2" w:themeShade="1A"/>
        </w:rPr>
        <w:t>)</w:t>
      </w:r>
      <w:r w:rsidR="008D7A47" w:rsidRPr="0013643E">
        <w:rPr>
          <w:color w:val="171717" w:themeColor="background2" w:themeShade="1A"/>
        </w:rPr>
        <w:t>. Because of the COVID-19 pandemic and the effects of Brexit on the industry, many hotels have had to cut back or close, which has led to job losses and a smaller pool of skilled workers. Also, the industry needs help getting and keeping workers because the pay is low, turnover is high, and there are few ways to move up in the pitch. Because of more competition from other lodging options like Airbnb, the hotel industry is also having a challenging time keeping employees</w:t>
      </w:r>
      <w:r w:rsidR="006E6F68" w:rsidRPr="0013643E">
        <w:rPr>
          <w:color w:val="171717" w:themeColor="background2" w:themeShade="1A"/>
        </w:rPr>
        <w:t xml:space="preserve"> (</w:t>
      </w:r>
      <w:r w:rsidR="006E6F68" w:rsidRPr="0013643E">
        <w:rPr>
          <w:color w:val="171717" w:themeColor="background2" w:themeShade="1A"/>
          <w:shd w:val="clear" w:color="auto" w:fill="FFFFFF"/>
        </w:rPr>
        <w:t>Lu and Tabari, 2019</w:t>
      </w:r>
      <w:r w:rsidR="006E6F68" w:rsidRPr="0013643E">
        <w:rPr>
          <w:color w:val="171717" w:themeColor="background2" w:themeShade="1A"/>
        </w:rPr>
        <w:t>)</w:t>
      </w:r>
      <w:r w:rsidR="008D7A47" w:rsidRPr="0013643E">
        <w:rPr>
          <w:color w:val="171717" w:themeColor="background2" w:themeShade="1A"/>
        </w:rPr>
        <w:t>. To deal with these problems and ensure the industry has a bright future, it needs to develop new strategies and rules that will attract and keep workers.</w:t>
      </w:r>
    </w:p>
    <w:p w14:paraId="3B5A32A7" w14:textId="77777777" w:rsidR="00A30FE8" w:rsidRPr="0013643E" w:rsidRDefault="00D701A6" w:rsidP="006F4C98">
      <w:pPr>
        <w:rPr>
          <w:rFonts w:cs="Arial"/>
          <w:color w:val="171717" w:themeColor="background2" w:themeShade="1A"/>
          <w:szCs w:val="24"/>
        </w:rPr>
      </w:pPr>
      <w:r w:rsidRPr="0013643E">
        <w:rPr>
          <w:rFonts w:cs="Arial"/>
          <w:color w:val="171717" w:themeColor="background2" w:themeShade="1A"/>
          <w:szCs w:val="24"/>
        </w:rPr>
        <w:t>Jurys Inn is a hotel chain founded in Dublin, Ireland, in 1993. It operates hotels in a number of cities across the United Kingdom, Ireland, and the Czech Republic. The brand focuses on providing business and leisure travelers with comfortable and reasonably priced lodging, with a commitment to providing cutting-edge amenities and a warm environment</w:t>
      </w:r>
      <w:r w:rsidR="005C5253" w:rsidRPr="0013643E">
        <w:rPr>
          <w:rFonts w:cs="Arial"/>
          <w:color w:val="171717" w:themeColor="background2" w:themeShade="1A"/>
          <w:szCs w:val="24"/>
        </w:rPr>
        <w:t xml:space="preserve"> (</w:t>
      </w:r>
      <w:r w:rsidR="005C5253" w:rsidRPr="0013643E">
        <w:rPr>
          <w:color w:val="171717" w:themeColor="background2" w:themeShade="1A"/>
          <w:shd w:val="clear" w:color="auto" w:fill="FFFFFF"/>
        </w:rPr>
        <w:t>Zhang et al., 2020</w:t>
      </w:r>
      <w:r w:rsidR="005C5253" w:rsidRPr="0013643E">
        <w:rPr>
          <w:rFonts w:cs="Arial"/>
          <w:color w:val="171717" w:themeColor="background2" w:themeShade="1A"/>
          <w:szCs w:val="24"/>
        </w:rPr>
        <w:t>)</w:t>
      </w:r>
      <w:r w:rsidRPr="0013643E">
        <w:rPr>
          <w:rFonts w:cs="Arial"/>
          <w:color w:val="171717" w:themeColor="background2" w:themeShade="1A"/>
          <w:szCs w:val="24"/>
        </w:rPr>
        <w:t xml:space="preserve">. On-site dining options, bars, fitness facilities, and meeting spaces are among the amenities offered by Jurys Inn hotels, which cater to various needs and price ranges. For many years, the hotel's management has struggled to retain its staff, harming its reputation. </w:t>
      </w:r>
      <w:r w:rsidR="0058067C" w:rsidRPr="0013643E">
        <w:rPr>
          <w:rFonts w:cs="Arial"/>
          <w:color w:val="171717" w:themeColor="background2" w:themeShade="1A"/>
          <w:szCs w:val="24"/>
        </w:rPr>
        <w:t>Jury's Inn hotel may be facing challenges related to employee retention due to staff shortage, lack of training,</w:t>
      </w:r>
      <w:r w:rsidR="006F4C98" w:rsidRPr="0013643E">
        <w:rPr>
          <w:rFonts w:cs="Arial"/>
          <w:color w:val="171717" w:themeColor="background2" w:themeShade="1A"/>
          <w:szCs w:val="24"/>
        </w:rPr>
        <w:t xml:space="preserve"> and poor management practices. </w:t>
      </w:r>
      <w:r w:rsidR="0058067C" w:rsidRPr="0013643E">
        <w:rPr>
          <w:rFonts w:cs="Arial"/>
          <w:color w:val="171717" w:themeColor="background2" w:themeShade="1A"/>
          <w:szCs w:val="24"/>
        </w:rPr>
        <w:t>Staff shortage can lead to increased workload and stress for existing employees, which can contribute to burnout and job dissatisfaction. This can lead to higher turnover rates and difficulty in filling open positions.Lack of training can also impact employee retention, as it can lead to job dissatisfaction and a lack of confidence in performing job duties</w:t>
      </w:r>
      <w:r w:rsidR="005C5253" w:rsidRPr="0013643E">
        <w:rPr>
          <w:rFonts w:cs="Arial"/>
          <w:color w:val="171717" w:themeColor="background2" w:themeShade="1A"/>
          <w:szCs w:val="24"/>
        </w:rPr>
        <w:t xml:space="preserve"> (</w:t>
      </w:r>
      <w:r w:rsidR="005C5253" w:rsidRPr="0013643E">
        <w:rPr>
          <w:color w:val="171717" w:themeColor="background2" w:themeShade="1A"/>
          <w:shd w:val="clear" w:color="auto" w:fill="FFFFFF"/>
        </w:rPr>
        <w:t>Rahimi et al., 2017</w:t>
      </w:r>
      <w:r w:rsidR="005C5253" w:rsidRPr="0013643E">
        <w:rPr>
          <w:rFonts w:cs="Arial"/>
          <w:color w:val="171717" w:themeColor="background2" w:themeShade="1A"/>
          <w:szCs w:val="24"/>
        </w:rPr>
        <w:t>)</w:t>
      </w:r>
      <w:r w:rsidR="0058067C" w:rsidRPr="0013643E">
        <w:rPr>
          <w:rFonts w:cs="Arial"/>
          <w:color w:val="171717" w:themeColor="background2" w:themeShade="1A"/>
          <w:szCs w:val="24"/>
        </w:rPr>
        <w:t>. With adequate training, employees may feel prepared and supported, which can lead to a higher likelihood of turnover.Poor management practices can also contribute to employee turnover. Employees who do not feel valued or supported by their managers may be more likely to seek employment elsewhere. This can lead to needing help in retaining experienced and talented staff members</w:t>
      </w:r>
      <w:r w:rsidR="005C5253" w:rsidRPr="0013643E">
        <w:rPr>
          <w:rFonts w:cs="Arial"/>
          <w:color w:val="171717" w:themeColor="background2" w:themeShade="1A"/>
          <w:szCs w:val="24"/>
        </w:rPr>
        <w:t xml:space="preserve"> (</w:t>
      </w:r>
      <w:r w:rsidR="005C5253" w:rsidRPr="0013643E">
        <w:rPr>
          <w:color w:val="171717" w:themeColor="background2" w:themeShade="1A"/>
          <w:shd w:val="clear" w:color="auto" w:fill="FFFFFF"/>
        </w:rPr>
        <w:t>Marquis, 2017</w:t>
      </w:r>
      <w:r w:rsidR="005C5253" w:rsidRPr="0013643E">
        <w:rPr>
          <w:rFonts w:cs="Arial"/>
          <w:color w:val="171717" w:themeColor="background2" w:themeShade="1A"/>
          <w:szCs w:val="24"/>
        </w:rPr>
        <w:t>)</w:t>
      </w:r>
      <w:r w:rsidR="0058067C" w:rsidRPr="0013643E">
        <w:rPr>
          <w:rFonts w:cs="Arial"/>
          <w:color w:val="171717" w:themeColor="background2" w:themeShade="1A"/>
          <w:szCs w:val="24"/>
        </w:rPr>
        <w:t>.</w:t>
      </w:r>
    </w:p>
    <w:p w14:paraId="0E560664" w14:textId="77777777" w:rsidR="006F4C98" w:rsidRPr="0013643E" w:rsidRDefault="006F4C98" w:rsidP="006F4C98">
      <w:pPr>
        <w:rPr>
          <w:rFonts w:cs="Arial"/>
          <w:color w:val="171717" w:themeColor="background2" w:themeShade="1A"/>
          <w:szCs w:val="24"/>
        </w:rPr>
      </w:pPr>
    </w:p>
    <w:p w14:paraId="153FD604" w14:textId="77777777" w:rsidR="00DA0D65" w:rsidRPr="0013643E" w:rsidRDefault="00D701A6" w:rsidP="00E41DF3">
      <w:pPr>
        <w:pStyle w:val="Heading1"/>
        <w:rPr>
          <w:color w:val="171717" w:themeColor="background2" w:themeShade="1A"/>
        </w:rPr>
      </w:pPr>
      <w:bookmarkStart w:id="1" w:name="_Toc128876299"/>
      <w:r w:rsidRPr="0013643E">
        <w:rPr>
          <w:color w:val="171717" w:themeColor="background2" w:themeShade="1A"/>
        </w:rPr>
        <w:lastRenderedPageBreak/>
        <w:t>Literature Review</w:t>
      </w:r>
      <w:bookmarkEnd w:id="1"/>
    </w:p>
    <w:p w14:paraId="4D0206F5" w14:textId="77777777" w:rsidR="006E5AB7" w:rsidRPr="0013643E" w:rsidRDefault="00D701A6" w:rsidP="0013643E">
      <w:pPr>
        <w:pStyle w:val="Heading2"/>
      </w:pPr>
      <w:bookmarkStart w:id="2" w:name="_Toc128876300"/>
      <w:r w:rsidRPr="0013643E">
        <w:t>PESTEL analysis of Jurys Inn</w:t>
      </w:r>
      <w:bookmarkEnd w:id="2"/>
    </w:p>
    <w:p w14:paraId="61D1C4FC" w14:textId="77777777" w:rsidR="002F324C" w:rsidRPr="0013643E" w:rsidRDefault="00D701A6" w:rsidP="002F324C">
      <w:pPr>
        <w:rPr>
          <w:color w:val="171717" w:themeColor="background2" w:themeShade="1A"/>
        </w:rPr>
      </w:pPr>
      <w:r w:rsidRPr="0013643E">
        <w:rPr>
          <w:color w:val="171717" w:themeColor="background2" w:themeShade="1A"/>
        </w:rPr>
        <w:t xml:space="preserve">It is the business framework that many business organizations use </w:t>
      </w:r>
      <w:r w:rsidR="008A1D52" w:rsidRPr="0013643E">
        <w:rPr>
          <w:color w:val="171717" w:themeColor="background2" w:themeShade="1A"/>
        </w:rPr>
        <w:t xml:space="preserve">to examine the external factors that are not under the control of the business organisation. In addition, this framework can also use for Jury's Inn. </w:t>
      </w:r>
    </w:p>
    <w:p w14:paraId="477EEB89" w14:textId="77777777" w:rsidR="006E5AB7" w:rsidRPr="0013643E" w:rsidRDefault="00D701A6" w:rsidP="0013643E">
      <w:pPr>
        <w:rPr>
          <w:b/>
          <w:bCs/>
          <w:color w:val="171717" w:themeColor="background2" w:themeShade="1A"/>
        </w:rPr>
      </w:pPr>
      <w:bookmarkStart w:id="3" w:name="_Toc128876301"/>
      <w:r w:rsidRPr="0013643E">
        <w:rPr>
          <w:b/>
          <w:bCs/>
          <w:color w:val="171717" w:themeColor="background2" w:themeShade="1A"/>
        </w:rPr>
        <w:t>Political</w:t>
      </w:r>
      <w:bookmarkEnd w:id="3"/>
      <w:r w:rsidR="0013643E" w:rsidRPr="0013643E">
        <w:rPr>
          <w:b/>
          <w:bCs/>
          <w:color w:val="171717" w:themeColor="background2" w:themeShade="1A"/>
        </w:rPr>
        <w:t xml:space="preserve">: </w:t>
      </w:r>
      <w:r w:rsidRPr="0013643E">
        <w:rPr>
          <w:color w:val="171717" w:themeColor="background2" w:themeShade="1A"/>
        </w:rPr>
        <w:t>Changes to immigration laws and rules could make it harder for Jurys Inn to hire qualified workers from other countries. Because of Brexit, there is more uncertainty in the job market, which makes it harder to keep employees and find new ones</w:t>
      </w:r>
      <w:r w:rsidR="005C5253" w:rsidRPr="0013643E">
        <w:rPr>
          <w:color w:val="171717" w:themeColor="background2" w:themeShade="1A"/>
        </w:rPr>
        <w:t xml:space="preserve"> (</w:t>
      </w:r>
      <w:r w:rsidR="005C5253" w:rsidRPr="0013643E">
        <w:rPr>
          <w:color w:val="171717" w:themeColor="background2" w:themeShade="1A"/>
          <w:shd w:val="clear" w:color="auto" w:fill="FFFFFF"/>
        </w:rPr>
        <w:t>D</w:t>
      </w:r>
      <w:r w:rsidR="000C278F" w:rsidRPr="0013643E">
        <w:rPr>
          <w:color w:val="171717" w:themeColor="background2" w:themeShade="1A"/>
          <w:shd w:val="clear" w:color="auto" w:fill="FFFFFF"/>
        </w:rPr>
        <w:t>avern et al</w:t>
      </w:r>
      <w:r w:rsidR="005C5253" w:rsidRPr="0013643E">
        <w:rPr>
          <w:color w:val="171717" w:themeColor="background2" w:themeShade="1A"/>
          <w:shd w:val="clear" w:color="auto" w:fill="FFFFFF"/>
        </w:rPr>
        <w:t>.,</w:t>
      </w:r>
      <w:r w:rsidR="000C278F" w:rsidRPr="0013643E">
        <w:rPr>
          <w:color w:val="171717" w:themeColor="background2" w:themeShade="1A"/>
          <w:shd w:val="clear" w:color="auto" w:fill="FFFFFF"/>
        </w:rPr>
        <w:t>n.d.</w:t>
      </w:r>
      <w:r w:rsidR="005C5253" w:rsidRPr="0013643E">
        <w:rPr>
          <w:color w:val="171717" w:themeColor="background2" w:themeShade="1A"/>
        </w:rPr>
        <w:t>)</w:t>
      </w:r>
      <w:r w:rsidRPr="0013643E">
        <w:rPr>
          <w:color w:val="171717" w:themeColor="background2" w:themeShade="1A"/>
        </w:rPr>
        <w:t>.</w:t>
      </w:r>
    </w:p>
    <w:p w14:paraId="6B1EC780" w14:textId="77777777" w:rsidR="006E5AB7" w:rsidRPr="0013643E" w:rsidRDefault="00D701A6" w:rsidP="0013643E">
      <w:pPr>
        <w:rPr>
          <w:b/>
          <w:bCs/>
          <w:color w:val="171717" w:themeColor="background2" w:themeShade="1A"/>
        </w:rPr>
      </w:pPr>
      <w:bookmarkStart w:id="4" w:name="_Toc128876302"/>
      <w:r w:rsidRPr="0013643E">
        <w:rPr>
          <w:b/>
          <w:bCs/>
          <w:color w:val="171717" w:themeColor="background2" w:themeShade="1A"/>
        </w:rPr>
        <w:t>Economic</w:t>
      </w:r>
      <w:bookmarkEnd w:id="4"/>
      <w:r w:rsidR="0013643E" w:rsidRPr="0013643E">
        <w:rPr>
          <w:b/>
          <w:bCs/>
          <w:color w:val="171717" w:themeColor="background2" w:themeShade="1A"/>
        </w:rPr>
        <w:t xml:space="preserve">: </w:t>
      </w:r>
      <w:r w:rsidRPr="0013643E">
        <w:rPr>
          <w:color w:val="171717" w:themeColor="background2" w:themeShade="1A"/>
        </w:rPr>
        <w:t>Economic downturns can result in job losses and a decline in the demand for hotel rooms, both of which have an impact on employee retention in the highly sensitive hotel industry. As economic conditions can influence employee pay and benefits, employers must offer competitive benefits packages to attract and retain skilled employees.</w:t>
      </w:r>
    </w:p>
    <w:p w14:paraId="16D86673" w14:textId="77777777" w:rsidR="006F4660" w:rsidRPr="0013643E" w:rsidRDefault="00D701A6" w:rsidP="0013643E">
      <w:pPr>
        <w:rPr>
          <w:b/>
          <w:bCs/>
          <w:color w:val="171717" w:themeColor="background2" w:themeShade="1A"/>
        </w:rPr>
      </w:pPr>
      <w:bookmarkStart w:id="5" w:name="_Toc128876303"/>
      <w:r w:rsidRPr="0013643E">
        <w:rPr>
          <w:b/>
          <w:bCs/>
          <w:color w:val="171717" w:themeColor="background2" w:themeShade="1A"/>
        </w:rPr>
        <w:t>Social</w:t>
      </w:r>
      <w:bookmarkEnd w:id="5"/>
      <w:r w:rsidR="0013643E" w:rsidRPr="0013643E">
        <w:rPr>
          <w:b/>
          <w:bCs/>
          <w:color w:val="171717" w:themeColor="background2" w:themeShade="1A"/>
        </w:rPr>
        <w:t xml:space="preserve">: </w:t>
      </w:r>
      <w:r w:rsidRPr="0013643E">
        <w:rPr>
          <w:color w:val="171717" w:themeColor="background2" w:themeShade="1A"/>
        </w:rPr>
        <w:t>Employee retention may be impacted by social factors such as shifting consumer preferences, lifestyle decisions, and cultural norms. In order to retain employees, businesses must offer the work-life balance and career development opportunities that the younger generation seeks</w:t>
      </w:r>
      <w:r w:rsidR="000C278F" w:rsidRPr="0013643E">
        <w:rPr>
          <w:color w:val="171717" w:themeColor="background2" w:themeShade="1A"/>
        </w:rPr>
        <w:t xml:space="preserve"> (Ireland, 2018)</w:t>
      </w:r>
      <w:r w:rsidRPr="0013643E">
        <w:rPr>
          <w:color w:val="171717" w:themeColor="background2" w:themeShade="1A"/>
        </w:rPr>
        <w:t>. The need for more skilled workers in the hospitality sector makes it difficult to attract and keep talent.</w:t>
      </w:r>
    </w:p>
    <w:p w14:paraId="06DF0174" w14:textId="77777777" w:rsidR="006E5AB7" w:rsidRPr="0013643E" w:rsidRDefault="00D701A6" w:rsidP="0013643E">
      <w:pPr>
        <w:rPr>
          <w:b/>
          <w:bCs/>
          <w:color w:val="171717" w:themeColor="background2" w:themeShade="1A"/>
        </w:rPr>
      </w:pPr>
      <w:bookmarkStart w:id="6" w:name="_Toc128876304"/>
      <w:r w:rsidRPr="0013643E">
        <w:rPr>
          <w:b/>
          <w:bCs/>
          <w:color w:val="171717" w:themeColor="background2" w:themeShade="1A"/>
        </w:rPr>
        <w:t>Technological</w:t>
      </w:r>
      <w:bookmarkEnd w:id="6"/>
      <w:r w:rsidR="0013643E" w:rsidRPr="0013643E">
        <w:rPr>
          <w:b/>
          <w:bCs/>
          <w:color w:val="171717" w:themeColor="background2" w:themeShade="1A"/>
        </w:rPr>
        <w:t xml:space="preserve">: </w:t>
      </w:r>
      <w:r w:rsidRPr="0013643E">
        <w:rPr>
          <w:color w:val="171717" w:themeColor="background2" w:themeShade="1A"/>
        </w:rPr>
        <w:t>The rise of technology in the hospitality industry has created new challenges and opportunities for employee retention. Jurys Inn must adopt new technologies and digital solutions to improve employee engagement and retention. Offering employees digital training and development opportunities can help them advance their careers and upskill</w:t>
      </w:r>
      <w:r w:rsidR="000C278F" w:rsidRPr="0013643E">
        <w:rPr>
          <w:color w:val="171717" w:themeColor="background2" w:themeShade="1A"/>
        </w:rPr>
        <w:t xml:space="preserve"> (</w:t>
      </w:r>
      <w:r w:rsidR="000C278F" w:rsidRPr="0013643E">
        <w:rPr>
          <w:color w:val="171717" w:themeColor="background2" w:themeShade="1A"/>
          <w:shd w:val="clear" w:color="auto" w:fill="FFFFFF"/>
        </w:rPr>
        <w:t>Cheong</w:t>
      </w:r>
      <w:r w:rsidR="00DF3959" w:rsidRPr="0013643E">
        <w:rPr>
          <w:color w:val="171717" w:themeColor="background2" w:themeShade="1A"/>
          <w:shd w:val="clear" w:color="auto" w:fill="FFFFFF"/>
        </w:rPr>
        <w:t xml:space="preserve"> et al</w:t>
      </w:r>
      <w:r w:rsidR="000C278F" w:rsidRPr="0013643E">
        <w:rPr>
          <w:color w:val="171717" w:themeColor="background2" w:themeShade="1A"/>
          <w:shd w:val="clear" w:color="auto" w:fill="FFFFFF"/>
        </w:rPr>
        <w:t>., 2017</w:t>
      </w:r>
      <w:r w:rsidR="000C278F" w:rsidRPr="0013643E">
        <w:rPr>
          <w:color w:val="171717" w:themeColor="background2" w:themeShade="1A"/>
        </w:rPr>
        <w:t>)</w:t>
      </w:r>
      <w:r w:rsidRPr="0013643E">
        <w:rPr>
          <w:color w:val="171717" w:themeColor="background2" w:themeShade="1A"/>
        </w:rPr>
        <w:t>.</w:t>
      </w:r>
    </w:p>
    <w:p w14:paraId="3447710B" w14:textId="77777777" w:rsidR="006E5AB7" w:rsidRPr="0013643E" w:rsidRDefault="00D701A6" w:rsidP="0013643E">
      <w:pPr>
        <w:rPr>
          <w:b/>
          <w:bCs/>
          <w:color w:val="171717" w:themeColor="background2" w:themeShade="1A"/>
        </w:rPr>
      </w:pPr>
      <w:bookmarkStart w:id="7" w:name="_Toc128876305"/>
      <w:r w:rsidRPr="0013643E">
        <w:rPr>
          <w:b/>
          <w:bCs/>
          <w:color w:val="171717" w:themeColor="background2" w:themeShade="1A"/>
        </w:rPr>
        <w:t>Environmental</w:t>
      </w:r>
      <w:bookmarkEnd w:id="7"/>
      <w:r w:rsidR="0013643E" w:rsidRPr="0013643E">
        <w:rPr>
          <w:b/>
          <w:bCs/>
          <w:color w:val="171717" w:themeColor="background2" w:themeShade="1A"/>
        </w:rPr>
        <w:t xml:space="preserve">: </w:t>
      </w:r>
      <w:r w:rsidRPr="0013643E">
        <w:rPr>
          <w:color w:val="171717" w:themeColor="background2" w:themeShade="1A"/>
        </w:rPr>
        <w:t>Environmental factors like sustainability and climate change may impact employee retention. In order to attract and keep employees who share these values, businesses must adopt sustainable practices because the younger generation is becoming more concerned about environmental issues</w:t>
      </w:r>
      <w:r w:rsidR="00DF3959" w:rsidRPr="0013643E">
        <w:rPr>
          <w:color w:val="171717" w:themeColor="background2" w:themeShade="1A"/>
        </w:rPr>
        <w:t xml:space="preserve"> (</w:t>
      </w:r>
      <w:r w:rsidR="00DF3959" w:rsidRPr="0013643E">
        <w:rPr>
          <w:color w:val="171717" w:themeColor="background2" w:themeShade="1A"/>
          <w:shd w:val="clear" w:color="auto" w:fill="FFFFFF"/>
        </w:rPr>
        <w:t>McCormack, 2015</w:t>
      </w:r>
      <w:r w:rsidR="00DF3959" w:rsidRPr="0013643E">
        <w:rPr>
          <w:color w:val="171717" w:themeColor="background2" w:themeShade="1A"/>
        </w:rPr>
        <w:t>)</w:t>
      </w:r>
      <w:r w:rsidRPr="0013643E">
        <w:rPr>
          <w:color w:val="171717" w:themeColor="background2" w:themeShade="1A"/>
        </w:rPr>
        <w:t>.</w:t>
      </w:r>
    </w:p>
    <w:p w14:paraId="33C88BCA" w14:textId="77777777" w:rsidR="007A2D82" w:rsidRPr="0013643E" w:rsidRDefault="00D701A6" w:rsidP="0013643E">
      <w:pPr>
        <w:rPr>
          <w:b/>
          <w:bCs/>
          <w:color w:val="171717" w:themeColor="background2" w:themeShade="1A"/>
        </w:rPr>
      </w:pPr>
      <w:bookmarkStart w:id="8" w:name="_Toc128876306"/>
      <w:r w:rsidRPr="0013643E">
        <w:rPr>
          <w:b/>
          <w:bCs/>
          <w:color w:val="171717" w:themeColor="background2" w:themeShade="1A"/>
        </w:rPr>
        <w:t>Legal</w:t>
      </w:r>
      <w:bookmarkEnd w:id="8"/>
      <w:r w:rsidR="0013643E" w:rsidRPr="0013643E">
        <w:rPr>
          <w:b/>
          <w:bCs/>
          <w:color w:val="171717" w:themeColor="background2" w:themeShade="1A"/>
        </w:rPr>
        <w:t xml:space="preserve">: </w:t>
      </w:r>
      <w:r w:rsidRPr="0013643E">
        <w:rPr>
          <w:color w:val="171717" w:themeColor="background2" w:themeShade="1A"/>
        </w:rPr>
        <w:t>Legal factors such as employment laws and regulations may have an impact on employee retention. Adherence to these laws is required to avoid disciplinary actions and financial penalties. Businesses must provide a safe and healthy working environment while upholding employee rights to retain their workforce</w:t>
      </w:r>
      <w:r w:rsidR="00DF3959" w:rsidRPr="0013643E">
        <w:rPr>
          <w:rFonts w:cs="Arial"/>
          <w:color w:val="171717" w:themeColor="background2" w:themeShade="1A"/>
          <w:szCs w:val="24"/>
        </w:rPr>
        <w:t>(</w:t>
      </w:r>
      <w:r w:rsidR="00DF3959" w:rsidRPr="0013643E">
        <w:rPr>
          <w:color w:val="171717" w:themeColor="background2" w:themeShade="1A"/>
          <w:shd w:val="clear" w:color="auto" w:fill="FFFFFF"/>
        </w:rPr>
        <w:t>Rahimi et al., 2017</w:t>
      </w:r>
      <w:r w:rsidR="00DF3959" w:rsidRPr="0013643E">
        <w:rPr>
          <w:rFonts w:cs="Arial"/>
          <w:color w:val="171717" w:themeColor="background2" w:themeShade="1A"/>
          <w:szCs w:val="24"/>
        </w:rPr>
        <w:t>)</w:t>
      </w:r>
      <w:r w:rsidRPr="0013643E">
        <w:rPr>
          <w:color w:val="171717" w:themeColor="background2" w:themeShade="1A"/>
        </w:rPr>
        <w:t>.</w:t>
      </w:r>
    </w:p>
    <w:p w14:paraId="2FA7813A" w14:textId="77777777" w:rsidR="002F324C" w:rsidRPr="0013643E" w:rsidRDefault="002F324C" w:rsidP="002F324C">
      <w:pPr>
        <w:rPr>
          <w:color w:val="171717" w:themeColor="background2" w:themeShade="1A"/>
        </w:rPr>
      </w:pPr>
    </w:p>
    <w:p w14:paraId="4815546E" w14:textId="77777777" w:rsidR="00B31717" w:rsidRPr="0013643E" w:rsidRDefault="00D701A6" w:rsidP="0013643E">
      <w:pPr>
        <w:pStyle w:val="Heading2"/>
      </w:pPr>
      <w:bookmarkStart w:id="9" w:name="_Toc128876307"/>
      <w:r w:rsidRPr="0013643E">
        <w:t xml:space="preserve">SWOT </w:t>
      </w:r>
      <w:r w:rsidR="00376722" w:rsidRPr="0013643E">
        <w:t>Analysis of Jury’s Inn</w:t>
      </w:r>
      <w:bookmarkEnd w:id="9"/>
    </w:p>
    <w:p w14:paraId="7554C8F0" w14:textId="77777777" w:rsidR="007A2D82" w:rsidRPr="0013643E" w:rsidRDefault="001505AE" w:rsidP="00E05FFC">
      <w:pPr>
        <w:rPr>
          <w:color w:val="171717" w:themeColor="background2" w:themeShade="1A"/>
        </w:rPr>
      </w:pPr>
      <w:r w:rsidRPr="0013643E">
        <w:rPr>
          <w:color w:val="171717" w:themeColor="background2" w:themeShade="1A"/>
        </w:rPr>
        <w:t xml:space="preserve">SWOT analysis is also the framework that business organisation uses to identify both internal and external factors that can affect the performance of the business. Jury's Inn can also use this framework to identify the factors that can help to improve the employee retention process.  </w:t>
      </w:r>
    </w:p>
    <w:p w14:paraId="50AD9C3E" w14:textId="77777777" w:rsidR="007A2D82" w:rsidRPr="0013643E" w:rsidRDefault="007A2D82" w:rsidP="007A2D82">
      <w:pPr>
        <w:ind w:firstLine="0"/>
        <w:rPr>
          <w:color w:val="171717" w:themeColor="background2" w:themeShade="1A"/>
        </w:rPr>
      </w:pPr>
    </w:p>
    <w:p w14:paraId="2F4FD682" w14:textId="77777777" w:rsidR="007A2D82" w:rsidRPr="0013643E" w:rsidRDefault="00D701A6" w:rsidP="0013643E">
      <w:pPr>
        <w:pStyle w:val="Heading3"/>
      </w:pPr>
      <w:bookmarkStart w:id="10" w:name="_Toc128876308"/>
      <w:r w:rsidRPr="0013643E">
        <w:t>Strengths</w:t>
      </w:r>
      <w:bookmarkEnd w:id="10"/>
    </w:p>
    <w:p w14:paraId="24E506DB" w14:textId="77777777" w:rsidR="0028724A" w:rsidRPr="0013643E" w:rsidRDefault="00D701A6" w:rsidP="0028724A">
      <w:pPr>
        <w:pStyle w:val="ListParagraph"/>
        <w:numPr>
          <w:ilvl w:val="0"/>
          <w:numId w:val="18"/>
        </w:numPr>
        <w:rPr>
          <w:color w:val="171717" w:themeColor="background2" w:themeShade="1A"/>
        </w:rPr>
      </w:pPr>
      <w:r w:rsidRPr="0013643E">
        <w:rPr>
          <w:color w:val="171717" w:themeColor="background2" w:themeShade="1A"/>
        </w:rPr>
        <w:t xml:space="preserve">Jurys Inn </w:t>
      </w:r>
      <w:r w:rsidR="00E05FFC" w:rsidRPr="0013643E">
        <w:rPr>
          <w:color w:val="171717" w:themeColor="background2" w:themeShade="1A"/>
        </w:rPr>
        <w:t xml:space="preserve">is </w:t>
      </w:r>
      <w:r w:rsidRPr="0013643E">
        <w:rPr>
          <w:color w:val="171717" w:themeColor="background2" w:themeShade="1A"/>
        </w:rPr>
        <w:t>able to attract and retain talented employees due to its well-known brand name in the hospitality industry.</w:t>
      </w:r>
    </w:p>
    <w:p w14:paraId="0144B9EF" w14:textId="77777777" w:rsidR="0028724A" w:rsidRPr="0013643E" w:rsidRDefault="00D701A6" w:rsidP="0028724A">
      <w:pPr>
        <w:pStyle w:val="ListParagraph"/>
        <w:numPr>
          <w:ilvl w:val="0"/>
          <w:numId w:val="18"/>
        </w:numPr>
        <w:rPr>
          <w:color w:val="171717" w:themeColor="background2" w:themeShade="1A"/>
        </w:rPr>
      </w:pPr>
      <w:r w:rsidRPr="0013643E">
        <w:rPr>
          <w:color w:val="171717" w:themeColor="background2" w:themeShade="1A"/>
        </w:rPr>
        <w:t>The company offers competitive compensation packages to its employees, which can be an important factor in retaining skilled workers</w:t>
      </w:r>
      <w:r w:rsidR="00DF3959" w:rsidRPr="0013643E">
        <w:rPr>
          <w:color w:val="171717" w:themeColor="background2" w:themeShade="1A"/>
        </w:rPr>
        <w:t>(</w:t>
      </w:r>
      <w:r w:rsidR="00DF3959" w:rsidRPr="0013643E">
        <w:rPr>
          <w:color w:val="171717" w:themeColor="background2" w:themeShade="1A"/>
          <w:shd w:val="clear" w:color="auto" w:fill="FFFFFF"/>
        </w:rPr>
        <w:t>Cheong et al., 2017</w:t>
      </w:r>
      <w:r w:rsidR="00DF3959" w:rsidRPr="0013643E">
        <w:rPr>
          <w:color w:val="171717" w:themeColor="background2" w:themeShade="1A"/>
        </w:rPr>
        <w:t>)</w:t>
      </w:r>
      <w:r w:rsidRPr="0013643E">
        <w:rPr>
          <w:color w:val="171717" w:themeColor="background2" w:themeShade="1A"/>
        </w:rPr>
        <w:t>.</w:t>
      </w:r>
    </w:p>
    <w:p w14:paraId="449DA60B" w14:textId="77777777" w:rsidR="007A2D82" w:rsidRPr="0013643E" w:rsidRDefault="00D701A6" w:rsidP="0028724A">
      <w:pPr>
        <w:pStyle w:val="ListParagraph"/>
        <w:numPr>
          <w:ilvl w:val="0"/>
          <w:numId w:val="18"/>
        </w:numPr>
        <w:rPr>
          <w:color w:val="171717" w:themeColor="background2" w:themeShade="1A"/>
        </w:rPr>
      </w:pPr>
      <w:r w:rsidRPr="0013643E">
        <w:rPr>
          <w:color w:val="171717" w:themeColor="background2" w:themeShade="1A"/>
        </w:rPr>
        <w:t>Jurys Inn offers a variety of training and development opportunities, including apprenticeships, management development programs, and online training courses, to retain talented employees.</w:t>
      </w:r>
    </w:p>
    <w:p w14:paraId="6EF7D1E1" w14:textId="77777777" w:rsidR="0028724A" w:rsidRPr="0013643E" w:rsidRDefault="0028724A" w:rsidP="0028724A">
      <w:pPr>
        <w:ind w:firstLine="0"/>
        <w:rPr>
          <w:color w:val="171717" w:themeColor="background2" w:themeShade="1A"/>
        </w:rPr>
      </w:pPr>
    </w:p>
    <w:p w14:paraId="343BA0E5" w14:textId="77777777" w:rsidR="007A2D82" w:rsidRPr="0013643E" w:rsidRDefault="00D701A6" w:rsidP="0013643E">
      <w:pPr>
        <w:pStyle w:val="Heading3"/>
      </w:pPr>
      <w:bookmarkStart w:id="11" w:name="_Toc128876309"/>
      <w:r w:rsidRPr="0013643E">
        <w:t>Weaknesses</w:t>
      </w:r>
      <w:bookmarkEnd w:id="11"/>
    </w:p>
    <w:p w14:paraId="6E984A47" w14:textId="77777777" w:rsidR="00E05FFC" w:rsidRPr="0013643E" w:rsidRDefault="00D701A6" w:rsidP="00E05FFC">
      <w:pPr>
        <w:pStyle w:val="ListParagraph"/>
        <w:numPr>
          <w:ilvl w:val="0"/>
          <w:numId w:val="19"/>
        </w:numPr>
        <w:rPr>
          <w:color w:val="171717" w:themeColor="background2" w:themeShade="1A"/>
        </w:rPr>
      </w:pPr>
      <w:r w:rsidRPr="0013643E">
        <w:rPr>
          <w:color w:val="171717" w:themeColor="background2" w:themeShade="1A"/>
        </w:rPr>
        <w:t>Jurys Inn is one of many places in the hospitality industry where there are a lot of people who leave their jobs often. To keep skilled employees, the company needs to fix the problems that lead to high turnover rates.</w:t>
      </w:r>
    </w:p>
    <w:p w14:paraId="636684DF" w14:textId="77777777" w:rsidR="00E05FFC" w:rsidRPr="0013643E" w:rsidRDefault="00D701A6" w:rsidP="00E05FFC">
      <w:pPr>
        <w:pStyle w:val="ListParagraph"/>
        <w:numPr>
          <w:ilvl w:val="0"/>
          <w:numId w:val="19"/>
        </w:numPr>
        <w:rPr>
          <w:color w:val="171717" w:themeColor="background2" w:themeShade="1A"/>
        </w:rPr>
      </w:pPr>
      <w:r w:rsidRPr="0013643E">
        <w:rPr>
          <w:color w:val="171717" w:themeColor="background2" w:themeShade="1A"/>
        </w:rPr>
        <w:t xml:space="preserve">Even though Jurys Inn offers development opportunities, there may be few ways to move up in an </w:t>
      </w:r>
      <w:r w:rsidR="001D376E" w:rsidRPr="0013643E">
        <w:rPr>
          <w:color w:val="171717" w:themeColor="background2" w:themeShade="1A"/>
        </w:rPr>
        <w:t>employee’s</w:t>
      </w:r>
      <w:r w:rsidRPr="0013643E">
        <w:rPr>
          <w:color w:val="171717" w:themeColor="background2" w:themeShade="1A"/>
        </w:rPr>
        <w:t xml:space="preserve"> career, which makes employees unhappy and cause them to leave</w:t>
      </w:r>
      <w:r w:rsidR="00DF3959" w:rsidRPr="0013643E">
        <w:rPr>
          <w:color w:val="171717" w:themeColor="background2" w:themeShade="1A"/>
        </w:rPr>
        <w:t>(</w:t>
      </w:r>
      <w:r w:rsidR="00DF3959" w:rsidRPr="0013643E">
        <w:rPr>
          <w:color w:val="171717" w:themeColor="background2" w:themeShade="1A"/>
          <w:shd w:val="clear" w:color="auto" w:fill="FFFFFF"/>
        </w:rPr>
        <w:t>McCormack, 2015</w:t>
      </w:r>
      <w:r w:rsidR="00DF3959" w:rsidRPr="0013643E">
        <w:rPr>
          <w:color w:val="171717" w:themeColor="background2" w:themeShade="1A"/>
        </w:rPr>
        <w:t>)</w:t>
      </w:r>
      <w:r w:rsidRPr="0013643E">
        <w:rPr>
          <w:color w:val="171717" w:themeColor="background2" w:themeShade="1A"/>
        </w:rPr>
        <w:t>.</w:t>
      </w:r>
    </w:p>
    <w:p w14:paraId="6F043B3F" w14:textId="77777777" w:rsidR="00E05FFC" w:rsidRPr="0013643E" w:rsidRDefault="00D701A6" w:rsidP="00E05FFC">
      <w:pPr>
        <w:pStyle w:val="ListParagraph"/>
        <w:numPr>
          <w:ilvl w:val="0"/>
          <w:numId w:val="19"/>
        </w:numPr>
        <w:rPr>
          <w:color w:val="171717" w:themeColor="background2" w:themeShade="1A"/>
        </w:rPr>
      </w:pPr>
      <w:r w:rsidRPr="0013643E">
        <w:rPr>
          <w:color w:val="171717" w:themeColor="background2" w:themeShade="1A"/>
        </w:rPr>
        <w:t xml:space="preserve">The company </w:t>
      </w:r>
      <w:r w:rsidR="00EC2F5F" w:rsidRPr="0013643E">
        <w:rPr>
          <w:color w:val="171717" w:themeColor="background2" w:themeShade="1A"/>
        </w:rPr>
        <w:t xml:space="preserve">does </w:t>
      </w:r>
      <w:r w:rsidRPr="0013643E">
        <w:rPr>
          <w:color w:val="171717" w:themeColor="background2" w:themeShade="1A"/>
        </w:rPr>
        <w:t xml:space="preserve">not offer flexible work schedules, which </w:t>
      </w:r>
      <w:r w:rsidR="001D376E" w:rsidRPr="0013643E">
        <w:rPr>
          <w:color w:val="171717" w:themeColor="background2" w:themeShade="1A"/>
        </w:rPr>
        <w:t xml:space="preserve">is </w:t>
      </w:r>
      <w:r w:rsidRPr="0013643E">
        <w:rPr>
          <w:color w:val="171717" w:themeColor="background2" w:themeShade="1A"/>
        </w:rPr>
        <w:t>a big reason why people stay with the company, especially those who value a good balance between work and life.</w:t>
      </w:r>
    </w:p>
    <w:p w14:paraId="1061D0BB" w14:textId="77777777" w:rsidR="00E05FFC" w:rsidRPr="0013643E" w:rsidRDefault="00E05FFC" w:rsidP="00E05FFC">
      <w:pPr>
        <w:ind w:firstLine="0"/>
        <w:rPr>
          <w:color w:val="171717" w:themeColor="background2" w:themeShade="1A"/>
        </w:rPr>
      </w:pPr>
    </w:p>
    <w:p w14:paraId="13915EB1" w14:textId="77777777" w:rsidR="007A2D82" w:rsidRPr="0013643E" w:rsidRDefault="00D701A6" w:rsidP="0013643E">
      <w:pPr>
        <w:pStyle w:val="Heading3"/>
      </w:pPr>
      <w:bookmarkStart w:id="12" w:name="_Toc128876310"/>
      <w:r w:rsidRPr="0013643E">
        <w:t>Opportunities</w:t>
      </w:r>
      <w:bookmarkEnd w:id="12"/>
    </w:p>
    <w:p w14:paraId="4AEA6E16" w14:textId="77777777" w:rsidR="00C327BF" w:rsidRPr="0013643E" w:rsidRDefault="00D701A6" w:rsidP="00C327BF">
      <w:pPr>
        <w:pStyle w:val="ListParagraph"/>
        <w:numPr>
          <w:ilvl w:val="0"/>
          <w:numId w:val="20"/>
        </w:numPr>
        <w:rPr>
          <w:color w:val="171717" w:themeColor="background2" w:themeShade="1A"/>
        </w:rPr>
      </w:pPr>
      <w:r w:rsidRPr="0013643E">
        <w:rPr>
          <w:color w:val="171717" w:themeColor="background2" w:themeShade="1A"/>
        </w:rPr>
        <w:t>Jurys Inn can keep more of its employees by using different ways to get them involved. For example, the company could regularly ask employees how happy they are with their jobs, hold town hall meetings, and give employees chances to give their opinions.</w:t>
      </w:r>
    </w:p>
    <w:p w14:paraId="1E8E2E44" w14:textId="77777777" w:rsidR="00C327BF" w:rsidRPr="0013643E" w:rsidRDefault="00D701A6" w:rsidP="00C327BF">
      <w:pPr>
        <w:pStyle w:val="ListParagraph"/>
        <w:numPr>
          <w:ilvl w:val="0"/>
          <w:numId w:val="20"/>
        </w:numPr>
        <w:rPr>
          <w:color w:val="171717" w:themeColor="background2" w:themeShade="1A"/>
        </w:rPr>
      </w:pPr>
      <w:r w:rsidRPr="0013643E">
        <w:rPr>
          <w:color w:val="171717" w:themeColor="background2" w:themeShade="1A"/>
        </w:rPr>
        <w:lastRenderedPageBreak/>
        <w:t>By promoting diversity and inclusion, Jurys Inn can attract and keep a wide range of employees, which may improve employee retention and overall business success</w:t>
      </w:r>
      <w:r w:rsidR="00DF3959" w:rsidRPr="0013643E">
        <w:rPr>
          <w:rFonts w:cs="Arial"/>
          <w:color w:val="171717" w:themeColor="background2" w:themeShade="1A"/>
          <w:szCs w:val="24"/>
        </w:rPr>
        <w:t>(</w:t>
      </w:r>
      <w:r w:rsidR="00DF3959" w:rsidRPr="0013643E">
        <w:rPr>
          <w:color w:val="171717" w:themeColor="background2" w:themeShade="1A"/>
          <w:shd w:val="clear" w:color="auto" w:fill="FFFFFF"/>
        </w:rPr>
        <w:t>Zhang et al., 2020</w:t>
      </w:r>
      <w:r w:rsidR="00DF3959" w:rsidRPr="0013643E">
        <w:rPr>
          <w:rFonts w:cs="Arial"/>
          <w:color w:val="171717" w:themeColor="background2" w:themeShade="1A"/>
          <w:szCs w:val="24"/>
        </w:rPr>
        <w:t>)</w:t>
      </w:r>
      <w:r w:rsidRPr="0013643E">
        <w:rPr>
          <w:color w:val="171717" w:themeColor="background2" w:themeShade="1A"/>
        </w:rPr>
        <w:t>.</w:t>
      </w:r>
    </w:p>
    <w:p w14:paraId="4F91AC3C" w14:textId="77777777" w:rsidR="00C327BF" w:rsidRPr="0013643E" w:rsidRDefault="00D701A6" w:rsidP="00C327BF">
      <w:pPr>
        <w:pStyle w:val="ListParagraph"/>
        <w:numPr>
          <w:ilvl w:val="0"/>
          <w:numId w:val="20"/>
        </w:numPr>
        <w:rPr>
          <w:color w:val="171717" w:themeColor="background2" w:themeShade="1A"/>
        </w:rPr>
      </w:pPr>
      <w:r w:rsidRPr="0013643E">
        <w:rPr>
          <w:color w:val="171717" w:themeColor="background2" w:themeShade="1A"/>
        </w:rPr>
        <w:t>By using digital training and development opportunities and employee recognition programs, the company can make better use of new technologies to keep more of its employees.</w:t>
      </w:r>
    </w:p>
    <w:p w14:paraId="22896938" w14:textId="77777777" w:rsidR="00C327BF" w:rsidRPr="0013643E" w:rsidRDefault="00C327BF" w:rsidP="00C327BF">
      <w:pPr>
        <w:ind w:firstLine="0"/>
        <w:rPr>
          <w:color w:val="171717" w:themeColor="background2" w:themeShade="1A"/>
        </w:rPr>
      </w:pPr>
    </w:p>
    <w:p w14:paraId="0C9640A5" w14:textId="77777777" w:rsidR="007A2D82" w:rsidRPr="0013643E" w:rsidRDefault="00D701A6" w:rsidP="0013643E">
      <w:pPr>
        <w:pStyle w:val="Heading3"/>
      </w:pPr>
      <w:bookmarkStart w:id="13" w:name="_Toc128876311"/>
      <w:r w:rsidRPr="0013643E">
        <w:t>Threats</w:t>
      </w:r>
      <w:bookmarkEnd w:id="13"/>
    </w:p>
    <w:p w14:paraId="7B3AAF5D" w14:textId="77777777" w:rsidR="001C693D" w:rsidRPr="0013643E" w:rsidRDefault="00D701A6" w:rsidP="001C693D">
      <w:pPr>
        <w:pStyle w:val="ListParagraph"/>
        <w:numPr>
          <w:ilvl w:val="0"/>
          <w:numId w:val="22"/>
        </w:numPr>
        <w:rPr>
          <w:color w:val="171717" w:themeColor="background2" w:themeShade="1A"/>
        </w:rPr>
      </w:pPr>
      <w:r w:rsidRPr="0013643E">
        <w:rPr>
          <w:color w:val="171717" w:themeColor="background2" w:themeShade="1A"/>
        </w:rPr>
        <w:t>When the economy goes down, a business may go down, and people may lose their jobs. This could hurt employee retention.</w:t>
      </w:r>
    </w:p>
    <w:p w14:paraId="1566702F" w14:textId="77777777" w:rsidR="002D0CAB" w:rsidRPr="0013643E" w:rsidRDefault="00D701A6" w:rsidP="001C693D">
      <w:pPr>
        <w:pStyle w:val="ListParagraph"/>
        <w:numPr>
          <w:ilvl w:val="0"/>
          <w:numId w:val="22"/>
        </w:numPr>
        <w:rPr>
          <w:color w:val="171717" w:themeColor="background2" w:themeShade="1A"/>
        </w:rPr>
      </w:pPr>
      <w:r w:rsidRPr="0013643E">
        <w:rPr>
          <w:color w:val="171717" w:themeColor="background2" w:themeShade="1A"/>
        </w:rPr>
        <w:t>Changes in employment laws and rules could affect how long employees stay with Jurys Inn, so the company must stay in compliance</w:t>
      </w:r>
      <w:r w:rsidR="00DF3959" w:rsidRPr="0013643E">
        <w:rPr>
          <w:color w:val="171717" w:themeColor="background2" w:themeShade="1A"/>
        </w:rPr>
        <w:t>(</w:t>
      </w:r>
      <w:r w:rsidR="00DF3959" w:rsidRPr="0013643E">
        <w:rPr>
          <w:color w:val="171717" w:themeColor="background2" w:themeShade="1A"/>
          <w:shd w:val="clear" w:color="auto" w:fill="FFFFFF"/>
        </w:rPr>
        <w:t>McCormack, 2015</w:t>
      </w:r>
      <w:r w:rsidR="00DF3959" w:rsidRPr="0013643E">
        <w:rPr>
          <w:color w:val="171717" w:themeColor="background2" w:themeShade="1A"/>
        </w:rPr>
        <w:t>)</w:t>
      </w:r>
      <w:r w:rsidRPr="0013643E">
        <w:rPr>
          <w:color w:val="171717" w:themeColor="background2" w:themeShade="1A"/>
        </w:rPr>
        <w:t>.</w:t>
      </w:r>
    </w:p>
    <w:p w14:paraId="15EA760C" w14:textId="77777777" w:rsidR="001C693D" w:rsidRPr="0013643E" w:rsidRDefault="001C693D" w:rsidP="001C693D">
      <w:pPr>
        <w:ind w:firstLine="0"/>
        <w:rPr>
          <w:color w:val="171717" w:themeColor="background2" w:themeShade="1A"/>
        </w:rPr>
      </w:pPr>
    </w:p>
    <w:p w14:paraId="5EBF5BF6" w14:textId="77777777" w:rsidR="002D0668" w:rsidRPr="0013643E" w:rsidRDefault="00D701A6" w:rsidP="0013643E">
      <w:pPr>
        <w:pStyle w:val="Heading2"/>
      </w:pPr>
      <w:bookmarkStart w:id="14" w:name="_Toc128876312"/>
      <w:r w:rsidRPr="0013643E">
        <w:t>Current Affairs</w:t>
      </w:r>
      <w:bookmarkEnd w:id="14"/>
    </w:p>
    <w:p w14:paraId="6E37CFA5" w14:textId="77777777" w:rsidR="002D0668" w:rsidRPr="0013643E" w:rsidRDefault="00D701A6" w:rsidP="002D0668">
      <w:pPr>
        <w:ind w:firstLine="0"/>
        <w:rPr>
          <w:color w:val="171717" w:themeColor="background2" w:themeShade="1A"/>
        </w:rPr>
      </w:pPr>
      <w:r w:rsidRPr="0013643E">
        <w:rPr>
          <w:color w:val="171717" w:themeColor="background2" w:themeShade="1A"/>
        </w:rPr>
        <w:t>Brexit, Covid, and inflation are three major current affairs that are affecting employee retention in various industries, including hospitality, healthcare, and finance. Here are some examples of how these issues are impacting employee retention:</w:t>
      </w:r>
    </w:p>
    <w:p w14:paraId="6E25E0A1" w14:textId="77777777" w:rsidR="002D0668" w:rsidRPr="0013643E" w:rsidRDefault="002D0668" w:rsidP="002D0668">
      <w:pPr>
        <w:ind w:firstLine="0"/>
        <w:rPr>
          <w:color w:val="171717" w:themeColor="background2" w:themeShade="1A"/>
        </w:rPr>
      </w:pPr>
    </w:p>
    <w:p w14:paraId="3E276BB6" w14:textId="77777777" w:rsidR="002D0668" w:rsidRPr="0013643E" w:rsidRDefault="00D701A6" w:rsidP="0013643E">
      <w:pPr>
        <w:pStyle w:val="Heading3"/>
      </w:pPr>
      <w:bookmarkStart w:id="15" w:name="_Toc128876313"/>
      <w:r w:rsidRPr="0013643E">
        <w:t>Brexit</w:t>
      </w:r>
      <w:bookmarkEnd w:id="15"/>
    </w:p>
    <w:p w14:paraId="095BFC43" w14:textId="77777777" w:rsidR="002D0668" w:rsidRPr="0013643E" w:rsidRDefault="00D701A6" w:rsidP="00B12032">
      <w:pPr>
        <w:rPr>
          <w:color w:val="171717" w:themeColor="background2" w:themeShade="1A"/>
        </w:rPr>
      </w:pPr>
      <w:r w:rsidRPr="0013643E">
        <w:rPr>
          <w:color w:val="171717" w:themeColor="background2" w:themeShade="1A"/>
        </w:rPr>
        <w:t>Brexit has created uncertainty in the labor market, particularly for businesses that rely on skilled workers from other countries. Since Brexit, for example, hotels in the United Kingdom have struggled to retain EU workers due to new immigration restrictions and uncertain residency statuses. Because of the uncertainty and potential loss of talent, hotels have found it difficult to maintain staffing levels and retain skilled workers.</w:t>
      </w:r>
    </w:p>
    <w:p w14:paraId="28E95355" w14:textId="77777777" w:rsidR="00B12032" w:rsidRPr="0013643E" w:rsidRDefault="00B12032" w:rsidP="00B12032">
      <w:pPr>
        <w:rPr>
          <w:color w:val="171717" w:themeColor="background2" w:themeShade="1A"/>
        </w:rPr>
      </w:pPr>
    </w:p>
    <w:p w14:paraId="1A2EB82D" w14:textId="77777777" w:rsidR="002D0668" w:rsidRPr="0013643E" w:rsidRDefault="00D701A6" w:rsidP="0013643E">
      <w:pPr>
        <w:pStyle w:val="Heading3"/>
      </w:pPr>
      <w:bookmarkStart w:id="16" w:name="_Toc128876314"/>
      <w:r w:rsidRPr="0013643E">
        <w:t>Covid-19</w:t>
      </w:r>
      <w:bookmarkEnd w:id="16"/>
    </w:p>
    <w:p w14:paraId="0D5C5717" w14:textId="77777777" w:rsidR="002D0668" w:rsidRPr="0013643E" w:rsidRDefault="00D701A6" w:rsidP="00B12032">
      <w:pPr>
        <w:rPr>
          <w:color w:val="171717" w:themeColor="background2" w:themeShade="1A"/>
        </w:rPr>
      </w:pPr>
      <w:r w:rsidRPr="0013643E">
        <w:rPr>
          <w:color w:val="171717" w:themeColor="background2" w:themeShade="1A"/>
        </w:rPr>
        <w:t>Covid has had a significant impact on employee retention in a variety of industries. Many businesses have seen a drop in business as a result of the pandemic, resulting in layoffs and reduced hours. Because of job insecurity and uncertainty, turnover rates may rise as workers seek more secure employment. Furthermore, the pandemic has increased stress and burnout among frontline employees in healthcare and other critical industries, potentially increasing turnover rates.</w:t>
      </w:r>
    </w:p>
    <w:p w14:paraId="2A85BE6F" w14:textId="77777777" w:rsidR="00B12032" w:rsidRPr="0013643E" w:rsidRDefault="00B12032" w:rsidP="002D0668">
      <w:pPr>
        <w:ind w:firstLine="0"/>
        <w:rPr>
          <w:color w:val="171717" w:themeColor="background2" w:themeShade="1A"/>
        </w:rPr>
      </w:pPr>
    </w:p>
    <w:p w14:paraId="67E78130" w14:textId="77777777" w:rsidR="002D0668" w:rsidRPr="0013643E" w:rsidRDefault="00D701A6" w:rsidP="0013643E">
      <w:pPr>
        <w:pStyle w:val="Heading3"/>
      </w:pPr>
      <w:bookmarkStart w:id="17" w:name="_Toc128876315"/>
      <w:r w:rsidRPr="0013643E">
        <w:t>Inflation</w:t>
      </w:r>
      <w:bookmarkEnd w:id="17"/>
    </w:p>
    <w:p w14:paraId="3753F89D" w14:textId="77777777" w:rsidR="00911557" w:rsidRPr="0013643E" w:rsidRDefault="00D701A6" w:rsidP="00B12032">
      <w:pPr>
        <w:rPr>
          <w:color w:val="171717" w:themeColor="background2" w:themeShade="1A"/>
        </w:rPr>
      </w:pPr>
      <w:r w:rsidRPr="0013643E">
        <w:rPr>
          <w:color w:val="171717" w:themeColor="background2" w:themeShade="1A"/>
        </w:rPr>
        <w:t>Inflation is another thing that might affect how long employees stay with a company. High inflation can hurt employees' ability to buy things, which can make them unhappy and less loyal to their employers. Businesses may need to raise wages and benefits to keep up with inflation, which can be hard for smaller businesses that may need more money.</w:t>
      </w:r>
    </w:p>
    <w:p w14:paraId="2B756146" w14:textId="77777777" w:rsidR="0047389E" w:rsidRPr="0013643E" w:rsidRDefault="0047389E" w:rsidP="00B12032">
      <w:pPr>
        <w:rPr>
          <w:color w:val="171717" w:themeColor="background2" w:themeShade="1A"/>
        </w:rPr>
      </w:pPr>
    </w:p>
    <w:p w14:paraId="512183C9" w14:textId="77777777" w:rsidR="00911557" w:rsidRPr="0013643E" w:rsidRDefault="00D701A6" w:rsidP="0013643E">
      <w:pPr>
        <w:pStyle w:val="Heading2"/>
      </w:pPr>
      <w:bookmarkStart w:id="18" w:name="_Toc128876316"/>
      <w:r w:rsidRPr="0013643E">
        <w:t>Employees Retention Rate in Hospitality Industry</w:t>
      </w:r>
      <w:bookmarkEnd w:id="18"/>
    </w:p>
    <w:p w14:paraId="0DC98931" w14:textId="77777777" w:rsidR="00911557" w:rsidRPr="0013643E" w:rsidRDefault="00D701A6" w:rsidP="00911557">
      <w:pPr>
        <w:rPr>
          <w:color w:val="171717" w:themeColor="background2" w:themeShade="1A"/>
        </w:rPr>
      </w:pPr>
      <w:r w:rsidRPr="0013643E">
        <w:rPr>
          <w:color w:val="171717" w:themeColor="background2" w:themeShade="1A"/>
        </w:rPr>
        <w:t>The hospitality industry has traditionally struggled with high employee turnover rates. According to the 2021 UK Hospitality Workforce Report, the average annual staff turnover rate in the UK hospitality industry was 31% in 2020. This is higher than the national average across all industries, which was around 15% in the same year</w:t>
      </w:r>
      <w:r w:rsidR="006E6F68" w:rsidRPr="0013643E">
        <w:rPr>
          <w:color w:val="171717" w:themeColor="background2" w:themeShade="1A"/>
        </w:rPr>
        <w:t xml:space="preserve"> (</w:t>
      </w:r>
      <w:r w:rsidR="00F91B14" w:rsidRPr="0013643E">
        <w:rPr>
          <w:color w:val="171717" w:themeColor="background2" w:themeShade="1A"/>
          <w:shd w:val="clear" w:color="auto" w:fill="FFFFFF"/>
        </w:rPr>
        <w:t>Kim et al., 2023</w:t>
      </w:r>
      <w:r w:rsidR="006E6F68" w:rsidRPr="0013643E">
        <w:rPr>
          <w:color w:val="171717" w:themeColor="background2" w:themeShade="1A"/>
        </w:rPr>
        <w:t>)</w:t>
      </w:r>
      <w:r w:rsidRPr="0013643E">
        <w:rPr>
          <w:color w:val="171717" w:themeColor="background2" w:themeShade="1A"/>
        </w:rPr>
        <w:t>. The report also found that recruitment and retention were the top workforce challenges facing hospitality businesses in the UK. The factors contributing to high turnover rates in the industry include long and irregular working hours, low pay, lack of career development opportunities, and a competitive labor market</w:t>
      </w:r>
      <w:r w:rsidR="006E6F68" w:rsidRPr="0013643E">
        <w:rPr>
          <w:color w:val="171717" w:themeColor="background2" w:themeShade="1A"/>
        </w:rPr>
        <w:t xml:space="preserve"> (</w:t>
      </w:r>
      <w:r w:rsidR="00F91B14" w:rsidRPr="0013643E">
        <w:rPr>
          <w:color w:val="171717" w:themeColor="background2" w:themeShade="1A"/>
          <w:shd w:val="clear" w:color="auto" w:fill="FFFFFF"/>
        </w:rPr>
        <w:t>Zientara et al., 2023</w:t>
      </w:r>
      <w:r w:rsidR="006E6F68" w:rsidRPr="0013643E">
        <w:rPr>
          <w:color w:val="171717" w:themeColor="background2" w:themeShade="1A"/>
        </w:rPr>
        <w:t>)</w:t>
      </w:r>
      <w:r w:rsidRPr="0013643E">
        <w:rPr>
          <w:color w:val="171717" w:themeColor="background2" w:themeShade="1A"/>
        </w:rPr>
        <w:t>. In addition, to address these challenges, hospitality businesses need to adopt employee retention strategies that focus on improving job satisfaction, providing career advancement opportunities, offering competitive compensation and benefits, and implementing employee engagement programs.</w:t>
      </w:r>
    </w:p>
    <w:p w14:paraId="07A0E81C" w14:textId="77777777" w:rsidR="002D0668" w:rsidRPr="0013643E" w:rsidRDefault="002D0668" w:rsidP="002D0668">
      <w:pPr>
        <w:ind w:firstLine="0"/>
        <w:rPr>
          <w:color w:val="171717" w:themeColor="background2" w:themeShade="1A"/>
        </w:rPr>
      </w:pPr>
    </w:p>
    <w:p w14:paraId="42F51C57" w14:textId="77777777" w:rsidR="00656F69" w:rsidRPr="0013643E" w:rsidRDefault="00D701A6" w:rsidP="0013643E">
      <w:pPr>
        <w:pStyle w:val="Heading2"/>
      </w:pPr>
      <w:bookmarkStart w:id="19" w:name="_Toc128876317"/>
      <w:r w:rsidRPr="0013643E">
        <w:t>Potential Solutions to Improve Employees Retention</w:t>
      </w:r>
      <w:bookmarkEnd w:id="19"/>
    </w:p>
    <w:p w14:paraId="504D08DA" w14:textId="77777777" w:rsidR="00656F69" w:rsidRPr="0013643E" w:rsidRDefault="00D701A6" w:rsidP="00656F69">
      <w:pPr>
        <w:ind w:firstLine="0"/>
        <w:rPr>
          <w:color w:val="171717" w:themeColor="background2" w:themeShade="1A"/>
        </w:rPr>
      </w:pPr>
      <w:r w:rsidRPr="0013643E">
        <w:rPr>
          <w:color w:val="171717" w:themeColor="background2" w:themeShade="1A"/>
        </w:rPr>
        <w:t>Here are potential solutions for employee</w:t>
      </w:r>
      <w:r w:rsidR="00A80220" w:rsidRPr="0013643E">
        <w:rPr>
          <w:color w:val="171717" w:themeColor="background2" w:themeShade="1A"/>
        </w:rPr>
        <w:t xml:space="preserve"> recruitment and</w:t>
      </w:r>
      <w:r w:rsidRPr="0013643E">
        <w:rPr>
          <w:color w:val="171717" w:themeColor="background2" w:themeShade="1A"/>
        </w:rPr>
        <w:t xml:space="preserve"> retention</w:t>
      </w:r>
      <w:r w:rsidR="0047389E" w:rsidRPr="0013643E">
        <w:rPr>
          <w:color w:val="171717" w:themeColor="background2" w:themeShade="1A"/>
        </w:rPr>
        <w:t xml:space="preserve"> that can help to promote </w:t>
      </w:r>
      <w:r w:rsidR="00783953" w:rsidRPr="0013643E">
        <w:rPr>
          <w:color w:val="171717" w:themeColor="background2" w:themeShade="1A"/>
        </w:rPr>
        <w:t xml:space="preserve">employee retention in the hospitality industry. </w:t>
      </w:r>
    </w:p>
    <w:p w14:paraId="36596578" w14:textId="77777777" w:rsidR="00656F69" w:rsidRPr="0013643E" w:rsidRDefault="00656F69" w:rsidP="00656F69">
      <w:pPr>
        <w:ind w:firstLine="0"/>
        <w:rPr>
          <w:color w:val="171717" w:themeColor="background2" w:themeShade="1A"/>
        </w:rPr>
      </w:pPr>
    </w:p>
    <w:p w14:paraId="1E967101" w14:textId="77777777" w:rsidR="00656F69" w:rsidRPr="0013643E" w:rsidRDefault="00D701A6" w:rsidP="0013643E">
      <w:pPr>
        <w:pStyle w:val="Heading3"/>
      </w:pPr>
      <w:bookmarkStart w:id="20" w:name="_Toc128876318"/>
      <w:r w:rsidRPr="0013643E">
        <w:t>Providing career development opportunities:</w:t>
      </w:r>
      <w:bookmarkEnd w:id="20"/>
    </w:p>
    <w:p w14:paraId="0C7A06FD" w14:textId="77777777" w:rsidR="00656F69" w:rsidRPr="0013643E" w:rsidRDefault="00D701A6" w:rsidP="0025739F">
      <w:pPr>
        <w:ind w:firstLine="0"/>
        <w:rPr>
          <w:color w:val="171717" w:themeColor="background2" w:themeShade="1A"/>
        </w:rPr>
      </w:pPr>
      <w:r w:rsidRPr="0013643E">
        <w:rPr>
          <w:color w:val="171717" w:themeColor="background2" w:themeShade="1A"/>
        </w:rPr>
        <w:t xml:space="preserve">Jury's Inn </w:t>
      </w:r>
      <w:r w:rsidR="00F540CC" w:rsidRPr="0013643E">
        <w:rPr>
          <w:color w:val="171717" w:themeColor="background2" w:themeShade="1A"/>
        </w:rPr>
        <w:t xml:space="preserve">should </w:t>
      </w:r>
      <w:r w:rsidR="00783953" w:rsidRPr="0013643E">
        <w:rPr>
          <w:color w:val="171717" w:themeColor="background2" w:themeShade="1A"/>
        </w:rPr>
        <w:t>offer career growth and development opportunities and have higher employee retention rates. Job rotations, mentoring relationships, and training programs are examples of this</w:t>
      </w:r>
      <w:r w:rsidR="00EB1BC9" w:rsidRPr="0013643E">
        <w:rPr>
          <w:color w:val="171717" w:themeColor="background2" w:themeShade="1A"/>
        </w:rPr>
        <w:t xml:space="preserve"> (</w:t>
      </w:r>
      <w:r w:rsidR="00EB1BC9" w:rsidRPr="0013643E">
        <w:rPr>
          <w:color w:val="171717" w:themeColor="background2" w:themeShade="1A"/>
          <w:shd w:val="clear" w:color="auto" w:fill="FFFFFF"/>
        </w:rPr>
        <w:t>Choy and Kamoche, 2021</w:t>
      </w:r>
      <w:r w:rsidR="00EB1BC9" w:rsidRPr="0013643E">
        <w:rPr>
          <w:color w:val="171717" w:themeColor="background2" w:themeShade="1A"/>
        </w:rPr>
        <w:t>)</w:t>
      </w:r>
      <w:r w:rsidR="00783953" w:rsidRPr="0013643E">
        <w:rPr>
          <w:color w:val="171717" w:themeColor="background2" w:themeShade="1A"/>
        </w:rPr>
        <w:t xml:space="preserve">. </w:t>
      </w:r>
      <w:r w:rsidRPr="0013643E">
        <w:rPr>
          <w:color w:val="171717" w:themeColor="background2" w:themeShade="1A"/>
        </w:rPr>
        <w:t>F</w:t>
      </w:r>
      <w:r w:rsidR="00783953" w:rsidRPr="0013643E">
        <w:rPr>
          <w:color w:val="171717" w:themeColor="background2" w:themeShade="1A"/>
        </w:rPr>
        <w:t xml:space="preserve">or example, </w:t>
      </w:r>
      <w:r w:rsidRPr="0013643E">
        <w:rPr>
          <w:color w:val="171717" w:themeColor="background2" w:themeShade="1A"/>
        </w:rPr>
        <w:t>Travelodge is the second-largest hotel chain in the United Kingdom, providing a range of development opportunities to improve employee retention rates. However, e</w:t>
      </w:r>
      <w:r w:rsidR="00783953" w:rsidRPr="0013643E">
        <w:rPr>
          <w:color w:val="171717" w:themeColor="background2" w:themeShade="1A"/>
        </w:rPr>
        <w:t>mployees feel valued and are able to expand their skills and knowledge. As a result, increasing job satisfaction and loyalty.</w:t>
      </w:r>
    </w:p>
    <w:p w14:paraId="406AC04C" w14:textId="77777777" w:rsidR="00783953" w:rsidRPr="0013643E" w:rsidRDefault="00783953" w:rsidP="00783953">
      <w:pPr>
        <w:rPr>
          <w:color w:val="171717" w:themeColor="background2" w:themeShade="1A"/>
        </w:rPr>
      </w:pPr>
    </w:p>
    <w:p w14:paraId="5A5FF9C7" w14:textId="77777777" w:rsidR="00656F69" w:rsidRPr="0013643E" w:rsidRDefault="00D701A6" w:rsidP="0013643E">
      <w:pPr>
        <w:pStyle w:val="Heading3"/>
      </w:pPr>
      <w:bookmarkStart w:id="21" w:name="_Toc128876319"/>
      <w:r w:rsidRPr="0013643E">
        <w:t>Offering flexible working arrangements:</w:t>
      </w:r>
      <w:bookmarkEnd w:id="21"/>
    </w:p>
    <w:p w14:paraId="2EFE1CCA" w14:textId="77777777" w:rsidR="00656F69" w:rsidRPr="0013643E" w:rsidRDefault="00D701A6" w:rsidP="00783953">
      <w:pPr>
        <w:rPr>
          <w:color w:val="171717" w:themeColor="background2" w:themeShade="1A"/>
        </w:rPr>
      </w:pPr>
      <w:r w:rsidRPr="0013643E">
        <w:rPr>
          <w:color w:val="171717" w:themeColor="background2" w:themeShade="1A"/>
        </w:rPr>
        <w:t>Jury’s Inn should promote f</w:t>
      </w:r>
      <w:r w:rsidR="00783953" w:rsidRPr="0013643E">
        <w:rPr>
          <w:color w:val="171717" w:themeColor="background2" w:themeShade="1A"/>
        </w:rPr>
        <w:t>lexible working arrangements, such as remote work or flexible hours, which can be a significant factor in retaining employees, particularly for those who prioritize work-life balance. This is especially important in industries with long or unpredictable working hours, such as hospitality</w:t>
      </w:r>
      <w:r w:rsidR="00EB1BC9" w:rsidRPr="0013643E">
        <w:rPr>
          <w:color w:val="171717" w:themeColor="background2" w:themeShade="1A"/>
        </w:rPr>
        <w:t xml:space="preserve"> (</w:t>
      </w:r>
      <w:r w:rsidR="00EB1BC9" w:rsidRPr="0013643E">
        <w:rPr>
          <w:color w:val="171717" w:themeColor="background2" w:themeShade="1A"/>
          <w:shd w:val="clear" w:color="auto" w:fill="FFFFFF"/>
        </w:rPr>
        <w:t>Alhmoud and Rjoub, 2019</w:t>
      </w:r>
      <w:r w:rsidR="00EB1BC9" w:rsidRPr="0013643E">
        <w:rPr>
          <w:color w:val="171717" w:themeColor="background2" w:themeShade="1A"/>
        </w:rPr>
        <w:t>)</w:t>
      </w:r>
      <w:r w:rsidR="00783953" w:rsidRPr="0013643E">
        <w:rPr>
          <w:color w:val="171717" w:themeColor="background2" w:themeShade="1A"/>
        </w:rPr>
        <w:t xml:space="preserve">. </w:t>
      </w:r>
      <w:r w:rsidRPr="0013643E">
        <w:rPr>
          <w:color w:val="171717" w:themeColor="background2" w:themeShade="1A"/>
        </w:rPr>
        <w:t>For example, Hilton hotel</w:t>
      </w:r>
      <w:r w:rsidR="00783953" w:rsidRPr="0013643E">
        <w:rPr>
          <w:color w:val="171717" w:themeColor="background2" w:themeShade="1A"/>
        </w:rPr>
        <w:t xml:space="preserve"> allows employees to work remotely or change their schedules to accommodate personal or family obligations. Employee burnout is reduced, while employee loyalty and satisfaction can increase.</w:t>
      </w:r>
    </w:p>
    <w:p w14:paraId="65A32E86" w14:textId="77777777" w:rsidR="00656F69" w:rsidRPr="0013643E" w:rsidRDefault="00656F69" w:rsidP="00656F69">
      <w:pPr>
        <w:ind w:firstLine="0"/>
        <w:rPr>
          <w:color w:val="171717" w:themeColor="background2" w:themeShade="1A"/>
        </w:rPr>
      </w:pPr>
    </w:p>
    <w:p w14:paraId="403CACE9" w14:textId="77777777" w:rsidR="00656F69" w:rsidRPr="0013643E" w:rsidRDefault="00D701A6" w:rsidP="0013643E">
      <w:pPr>
        <w:pStyle w:val="Heading3"/>
      </w:pPr>
      <w:bookmarkStart w:id="22" w:name="_Toc128876320"/>
      <w:r w:rsidRPr="0013643E">
        <w:t>Implementing employee recognition programs:</w:t>
      </w:r>
      <w:bookmarkEnd w:id="22"/>
    </w:p>
    <w:p w14:paraId="72C24580" w14:textId="77777777" w:rsidR="008F7EBF" w:rsidRPr="0013643E" w:rsidRDefault="00D701A6" w:rsidP="009627D4">
      <w:pPr>
        <w:rPr>
          <w:color w:val="171717" w:themeColor="background2" w:themeShade="1A"/>
        </w:rPr>
      </w:pPr>
      <w:r w:rsidRPr="0013643E">
        <w:rPr>
          <w:color w:val="171717" w:themeColor="background2" w:themeShade="1A"/>
        </w:rPr>
        <w:t>The company should promote e</w:t>
      </w:r>
      <w:r w:rsidR="009627D4" w:rsidRPr="0013643E">
        <w:rPr>
          <w:color w:val="171717" w:themeColor="background2" w:themeShade="1A"/>
        </w:rPr>
        <w:t>mployee recog</w:t>
      </w:r>
      <w:r w:rsidRPr="0013643E">
        <w:rPr>
          <w:color w:val="171717" w:themeColor="background2" w:themeShade="1A"/>
        </w:rPr>
        <w:t>nition and reward programs that will</w:t>
      </w:r>
      <w:r w:rsidR="009627D4" w:rsidRPr="0013643E">
        <w:rPr>
          <w:color w:val="171717" w:themeColor="background2" w:themeShade="1A"/>
        </w:rPr>
        <w:t xml:space="preserve"> help with retention and morale. This category includes bonuses, prizes, and public acclaim for exceptional performance or contributions to the business</w:t>
      </w:r>
      <w:r w:rsidR="00EB1BC9" w:rsidRPr="0013643E">
        <w:rPr>
          <w:color w:val="171717" w:themeColor="background2" w:themeShade="1A"/>
        </w:rPr>
        <w:t xml:space="preserve"> (</w:t>
      </w:r>
      <w:r w:rsidR="00EB1BC9" w:rsidRPr="0013643E">
        <w:rPr>
          <w:color w:val="171717" w:themeColor="background2" w:themeShade="1A"/>
          <w:shd w:val="clear" w:color="auto" w:fill="FFFFFF"/>
        </w:rPr>
        <w:t>Singh, 2019</w:t>
      </w:r>
      <w:r w:rsidR="00EB1BC9" w:rsidRPr="0013643E">
        <w:rPr>
          <w:color w:val="171717" w:themeColor="background2" w:themeShade="1A"/>
        </w:rPr>
        <w:t>)</w:t>
      </w:r>
      <w:r w:rsidR="009627D4" w:rsidRPr="0013643E">
        <w:rPr>
          <w:color w:val="171717" w:themeColor="background2" w:themeShade="1A"/>
        </w:rPr>
        <w:t xml:space="preserve">. </w:t>
      </w:r>
      <w:r w:rsidR="00AA2D40" w:rsidRPr="0013643E">
        <w:rPr>
          <w:color w:val="171717" w:themeColor="background2" w:themeShade="1A"/>
        </w:rPr>
        <w:t>F</w:t>
      </w:r>
      <w:r w:rsidR="009627D4" w:rsidRPr="0013643E">
        <w:rPr>
          <w:color w:val="171717" w:themeColor="background2" w:themeShade="1A"/>
        </w:rPr>
        <w:t xml:space="preserve">or example, </w:t>
      </w:r>
      <w:r w:rsidR="00AA2D40" w:rsidRPr="0013643E">
        <w:rPr>
          <w:color w:val="171717" w:themeColor="background2" w:themeShade="1A"/>
        </w:rPr>
        <w:t xml:space="preserve">Premier Inn is the largest hotel chain network in the United Kingdom that </w:t>
      </w:r>
      <w:r w:rsidR="009627D4" w:rsidRPr="0013643E">
        <w:rPr>
          <w:color w:val="171717" w:themeColor="background2" w:themeShade="1A"/>
        </w:rPr>
        <w:t>offer bonuses or other incentives to employees who exceed or meet customer service or sales targets. Employee motivation, pride, and loyalty to the company may improve as a result.</w:t>
      </w:r>
    </w:p>
    <w:p w14:paraId="21F13E0E" w14:textId="77777777" w:rsidR="009627D4" w:rsidRPr="0013643E" w:rsidRDefault="009627D4" w:rsidP="009627D4">
      <w:pPr>
        <w:rPr>
          <w:color w:val="171717" w:themeColor="background2" w:themeShade="1A"/>
        </w:rPr>
      </w:pPr>
    </w:p>
    <w:p w14:paraId="3EE670FC" w14:textId="77777777" w:rsidR="00B60D45" w:rsidRPr="0013643E" w:rsidRDefault="00D701A6" w:rsidP="00B60D45">
      <w:pPr>
        <w:pStyle w:val="Heading1"/>
        <w:rPr>
          <w:color w:val="171717" w:themeColor="background2" w:themeShade="1A"/>
        </w:rPr>
      </w:pPr>
      <w:bookmarkStart w:id="23" w:name="_Toc128876321"/>
      <w:r w:rsidRPr="0013643E">
        <w:rPr>
          <w:color w:val="171717" w:themeColor="background2" w:themeShade="1A"/>
        </w:rPr>
        <w:t>Conclusion and Evaluation</w:t>
      </w:r>
      <w:bookmarkEnd w:id="23"/>
    </w:p>
    <w:p w14:paraId="29893B7B" w14:textId="77777777" w:rsidR="00B60D45" w:rsidRPr="0013643E" w:rsidRDefault="00D701A6" w:rsidP="009627D4">
      <w:pPr>
        <w:rPr>
          <w:color w:val="171717" w:themeColor="background2" w:themeShade="1A"/>
        </w:rPr>
      </w:pPr>
      <w:r w:rsidRPr="0013643E">
        <w:rPr>
          <w:color w:val="171717" w:themeColor="background2" w:themeShade="1A"/>
        </w:rPr>
        <w:t xml:space="preserve">In conclusion, employee retention is a critical issue faced by the Jurys Inn hotel chain, a well-established and reputable hotel chain in the United Kingdom. The hotel industry in the UK is facing various challenges that have contributed to job losses and a reduced pool of skilled workers. Factors such as low pay, high turnover rates, and limited career progression opportunities have also added to the challenges the hotel industry faces. Jurys Inn needs to adopt new strategies and policies to attract and retain employees and address these challenges </w:t>
      </w:r>
      <w:r w:rsidR="009627D4" w:rsidRPr="0013643E">
        <w:rPr>
          <w:color w:val="171717" w:themeColor="background2" w:themeShade="1A"/>
        </w:rPr>
        <w:t xml:space="preserve">to ensure a sustainable future. </w:t>
      </w:r>
      <w:r w:rsidRPr="0013643E">
        <w:rPr>
          <w:color w:val="171717" w:themeColor="background2" w:themeShade="1A"/>
        </w:rPr>
        <w:t xml:space="preserve">To retain skilled workers, Jurys Inn needs to offer competitive salary packages and benefits, promote work-life balance, and provide clear career paths for employees. The company needs to implement policies that promote employee engagement, including regular employee satisfaction surveys, town hall meetings, and opportunities for employees to provide feedback. The company can improve employee </w:t>
      </w:r>
      <w:r w:rsidR="009C7218" w:rsidRPr="0013643E">
        <w:rPr>
          <w:color w:val="171717" w:themeColor="background2" w:themeShade="1A"/>
        </w:rPr>
        <w:t xml:space="preserve">recruitment and </w:t>
      </w:r>
      <w:r w:rsidRPr="0013643E">
        <w:rPr>
          <w:color w:val="171717" w:themeColor="background2" w:themeShade="1A"/>
        </w:rPr>
        <w:t>retention by embracing diversity and inclusion and leveraging new technologies.</w:t>
      </w:r>
    </w:p>
    <w:p w14:paraId="10BB9F8C" w14:textId="77777777" w:rsidR="00B60D45" w:rsidRPr="0013643E" w:rsidRDefault="00D701A6" w:rsidP="006B054C">
      <w:pPr>
        <w:rPr>
          <w:color w:val="171717" w:themeColor="background2" w:themeShade="1A"/>
        </w:rPr>
      </w:pPr>
      <w:r w:rsidRPr="0013643E">
        <w:rPr>
          <w:color w:val="171717" w:themeColor="background2" w:themeShade="1A"/>
        </w:rPr>
        <w:lastRenderedPageBreak/>
        <w:t>Jurys Inn's SWOT analysis reveals the company's strengths and weaknesses, opportunities, and threats related to employee retention. While the company has an established brand and offers competitive compensation and employee development opportunities, it faces challenges such as high employee turnover rates, limited career progression opportun</w:t>
      </w:r>
      <w:r w:rsidR="009627D4" w:rsidRPr="0013643E">
        <w:rPr>
          <w:color w:val="171717" w:themeColor="background2" w:themeShade="1A"/>
        </w:rPr>
        <w:t xml:space="preserve">ities, and limited flexibility. </w:t>
      </w:r>
      <w:r w:rsidRPr="0013643E">
        <w:rPr>
          <w:color w:val="171717" w:themeColor="background2" w:themeShade="1A"/>
        </w:rPr>
        <w:t>The hotel industry faces various challenges, including the COVID-19 pandemic and Brexit, but companies must adapt and adopt new strategies to attract and retain skilled workers. By addressing the challenges faced by the industry and adopting new policies and strategies to retain employees, Jurys Inn can ensure a sustainable future and maintain its position as a leading hotel chain in the United Kingdom.</w:t>
      </w:r>
      <w:r w:rsidR="009A76CB" w:rsidRPr="0013643E">
        <w:rPr>
          <w:color w:val="171717" w:themeColor="background2" w:themeShade="1A"/>
        </w:rPr>
        <w:t xml:space="preserve"> Jury's Inn can adopt </w:t>
      </w:r>
      <w:r w:rsidR="00080731" w:rsidRPr="0013643E">
        <w:rPr>
          <w:color w:val="171717" w:themeColor="background2" w:themeShade="1A"/>
        </w:rPr>
        <w:t>more</w:t>
      </w:r>
      <w:r w:rsidR="009A76CB" w:rsidRPr="0013643E">
        <w:rPr>
          <w:color w:val="171717" w:themeColor="background2" w:themeShade="1A"/>
        </w:rPr>
        <w:t xml:space="preserve"> strategies in its business model that help </w:t>
      </w:r>
      <w:r w:rsidR="006B054C" w:rsidRPr="0013643E">
        <w:rPr>
          <w:color w:val="171717" w:themeColor="background2" w:themeShade="1A"/>
        </w:rPr>
        <w:t>improve its employee retention rate, such as providing career development opportunities, offering flexible working arrangements, and implementing employee recognition programs.</w:t>
      </w:r>
    </w:p>
    <w:p w14:paraId="08E48ABD" w14:textId="77777777" w:rsidR="009627D4" w:rsidRPr="0013643E" w:rsidRDefault="009627D4" w:rsidP="009627D4">
      <w:pPr>
        <w:rPr>
          <w:color w:val="171717" w:themeColor="background2" w:themeShade="1A"/>
        </w:rPr>
      </w:pPr>
    </w:p>
    <w:p w14:paraId="42AB3613" w14:textId="77777777" w:rsidR="009627D4" w:rsidRPr="0013643E" w:rsidRDefault="00D701A6">
      <w:pPr>
        <w:ind w:firstLine="0"/>
        <w:contextualSpacing w:val="0"/>
        <w:rPr>
          <w:rFonts w:eastAsiaTheme="majorEastAsia"/>
          <w:b/>
          <w:color w:val="171717" w:themeColor="background2" w:themeShade="1A"/>
        </w:rPr>
      </w:pPr>
      <w:r w:rsidRPr="0013643E">
        <w:rPr>
          <w:color w:val="171717" w:themeColor="background2" w:themeShade="1A"/>
        </w:rPr>
        <w:br w:type="page"/>
      </w:r>
    </w:p>
    <w:p w14:paraId="3D464055" w14:textId="77777777" w:rsidR="009627D4" w:rsidRPr="0013643E" w:rsidRDefault="00D701A6" w:rsidP="009627D4">
      <w:pPr>
        <w:pStyle w:val="Heading1"/>
        <w:rPr>
          <w:color w:val="171717" w:themeColor="background2" w:themeShade="1A"/>
        </w:rPr>
      </w:pPr>
      <w:bookmarkStart w:id="24" w:name="_Toc128876322"/>
      <w:r w:rsidRPr="0013643E">
        <w:rPr>
          <w:color w:val="171717" w:themeColor="background2" w:themeShade="1A"/>
        </w:rPr>
        <w:lastRenderedPageBreak/>
        <w:t>References</w:t>
      </w:r>
      <w:bookmarkEnd w:id="24"/>
    </w:p>
    <w:p w14:paraId="4B1ED704" w14:textId="77777777" w:rsidR="00EB1BC9" w:rsidRPr="0013643E" w:rsidRDefault="00EB1BC9" w:rsidP="00DB63F5">
      <w:pPr>
        <w:ind w:left="720" w:hanging="720"/>
        <w:rPr>
          <w:color w:val="171717" w:themeColor="background2" w:themeShade="1A"/>
          <w:shd w:val="clear" w:color="auto" w:fill="FFFFFF"/>
        </w:rPr>
      </w:pPr>
      <w:r w:rsidRPr="0013643E">
        <w:rPr>
          <w:color w:val="171717" w:themeColor="background2" w:themeShade="1A"/>
          <w:shd w:val="clear" w:color="auto" w:fill="FFFFFF"/>
        </w:rPr>
        <w:t>Alhmoud, A. and Rjoub, H., 2019. Total rewards and employee retention in a Middle Eastern context. </w:t>
      </w:r>
      <w:r w:rsidRPr="0013643E">
        <w:rPr>
          <w:i/>
          <w:iCs/>
          <w:color w:val="171717" w:themeColor="background2" w:themeShade="1A"/>
          <w:shd w:val="clear" w:color="auto" w:fill="FFFFFF"/>
        </w:rPr>
        <w:t>SAGE open</w:t>
      </w:r>
      <w:r w:rsidRPr="0013643E">
        <w:rPr>
          <w:color w:val="171717" w:themeColor="background2" w:themeShade="1A"/>
          <w:shd w:val="clear" w:color="auto" w:fill="FFFFFF"/>
        </w:rPr>
        <w:t>, </w:t>
      </w:r>
      <w:r w:rsidRPr="0013643E">
        <w:rPr>
          <w:i/>
          <w:iCs/>
          <w:color w:val="171717" w:themeColor="background2" w:themeShade="1A"/>
          <w:shd w:val="clear" w:color="auto" w:fill="FFFFFF"/>
        </w:rPr>
        <w:t>9</w:t>
      </w:r>
      <w:r w:rsidRPr="0013643E">
        <w:rPr>
          <w:color w:val="171717" w:themeColor="background2" w:themeShade="1A"/>
          <w:shd w:val="clear" w:color="auto" w:fill="FFFFFF"/>
        </w:rPr>
        <w:t>(2), p.2158244019840118.</w:t>
      </w:r>
    </w:p>
    <w:p w14:paraId="792BA1FF"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Cheong, S.N., Ling, H.C., Teh, P.L., Ahmed, P.K. and Yap, W.J., 2017. Encrypted quick response scheme for hotel check-in and access control system. </w:t>
      </w:r>
      <w:r w:rsidRPr="0013643E">
        <w:rPr>
          <w:i/>
          <w:iCs/>
          <w:color w:val="171717" w:themeColor="background2" w:themeShade="1A"/>
          <w:shd w:val="clear" w:color="auto" w:fill="FFFFFF"/>
        </w:rPr>
        <w:t>International Journal of Engineering Business Management</w:t>
      </w:r>
      <w:r w:rsidRPr="0013643E">
        <w:rPr>
          <w:color w:val="171717" w:themeColor="background2" w:themeShade="1A"/>
          <w:shd w:val="clear" w:color="auto" w:fill="FFFFFF"/>
        </w:rPr>
        <w:t>, </w:t>
      </w:r>
      <w:r w:rsidRPr="0013643E">
        <w:rPr>
          <w:i/>
          <w:iCs/>
          <w:color w:val="171717" w:themeColor="background2" w:themeShade="1A"/>
          <w:shd w:val="clear" w:color="auto" w:fill="FFFFFF"/>
        </w:rPr>
        <w:t>9</w:t>
      </w:r>
      <w:r w:rsidRPr="0013643E">
        <w:rPr>
          <w:color w:val="171717" w:themeColor="background2" w:themeShade="1A"/>
          <w:shd w:val="clear" w:color="auto" w:fill="FFFFFF"/>
        </w:rPr>
        <w:t>, p.1847979017720039.</w:t>
      </w:r>
    </w:p>
    <w:p w14:paraId="19F2A2E8" w14:textId="77777777" w:rsidR="00EB1BC9" w:rsidRPr="0013643E" w:rsidRDefault="00EB1BC9" w:rsidP="00DB63F5">
      <w:pPr>
        <w:ind w:left="720" w:hanging="720"/>
        <w:rPr>
          <w:color w:val="171717" w:themeColor="background2" w:themeShade="1A"/>
          <w:shd w:val="clear" w:color="auto" w:fill="FFFFFF"/>
        </w:rPr>
      </w:pPr>
      <w:r w:rsidRPr="0013643E">
        <w:rPr>
          <w:color w:val="171717" w:themeColor="background2" w:themeShade="1A"/>
          <w:shd w:val="clear" w:color="auto" w:fill="FFFFFF"/>
        </w:rPr>
        <w:t>Choy, M.W. and Kamoche, K., 2021. Identifying stabilizing and destabilizing factors of job change: A qualitative study of employee retention in the Hong Kong travel agency industry. </w:t>
      </w:r>
      <w:r w:rsidRPr="0013643E">
        <w:rPr>
          <w:i/>
          <w:iCs/>
          <w:color w:val="171717" w:themeColor="background2" w:themeShade="1A"/>
          <w:shd w:val="clear" w:color="auto" w:fill="FFFFFF"/>
        </w:rPr>
        <w:t>Current Issues in Tourism</w:t>
      </w:r>
      <w:r w:rsidRPr="0013643E">
        <w:rPr>
          <w:color w:val="171717" w:themeColor="background2" w:themeShade="1A"/>
          <w:shd w:val="clear" w:color="auto" w:fill="FFFFFF"/>
        </w:rPr>
        <w:t>, </w:t>
      </w:r>
      <w:r w:rsidRPr="0013643E">
        <w:rPr>
          <w:i/>
          <w:iCs/>
          <w:color w:val="171717" w:themeColor="background2" w:themeShade="1A"/>
          <w:shd w:val="clear" w:color="auto" w:fill="FFFFFF"/>
        </w:rPr>
        <w:t>24</w:t>
      </w:r>
      <w:r w:rsidRPr="0013643E">
        <w:rPr>
          <w:color w:val="171717" w:themeColor="background2" w:themeShade="1A"/>
          <w:shd w:val="clear" w:color="auto" w:fill="FFFFFF"/>
        </w:rPr>
        <w:t>(10), pp.1375-1388.</w:t>
      </w:r>
    </w:p>
    <w:p w14:paraId="0C606E15"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Davern, D., Jago, L. and Deery, M., Attracting and Retaining Staff for the Irish Hotel Industry–An Intergenerational Perspective. </w:t>
      </w:r>
      <w:r w:rsidRPr="0013643E">
        <w:rPr>
          <w:i/>
          <w:iCs/>
          <w:color w:val="171717" w:themeColor="background2" w:themeShade="1A"/>
          <w:shd w:val="clear" w:color="auto" w:fill="FFFFFF"/>
        </w:rPr>
        <w:t>Tourism and Hospitality Research in Ireland</w:t>
      </w:r>
      <w:r w:rsidRPr="0013643E">
        <w:rPr>
          <w:color w:val="171717" w:themeColor="background2" w:themeShade="1A"/>
          <w:shd w:val="clear" w:color="auto" w:fill="FFFFFF"/>
        </w:rPr>
        <w:t>, p.161.</w:t>
      </w:r>
    </w:p>
    <w:p w14:paraId="6A6BE043"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Ireland, I.N., 2018. A Practical Water Efficiency Guide for Businesses in Northern Ireland.</w:t>
      </w:r>
    </w:p>
    <w:p w14:paraId="478752DD" w14:textId="77777777" w:rsidR="00EB1BC9" w:rsidRPr="0013643E" w:rsidRDefault="00EB1BC9" w:rsidP="00EB1BC9">
      <w:pPr>
        <w:ind w:left="720" w:hanging="720"/>
        <w:rPr>
          <w:color w:val="171717" w:themeColor="background2" w:themeShade="1A"/>
          <w:shd w:val="clear" w:color="auto" w:fill="FFFFFF"/>
        </w:rPr>
      </w:pPr>
      <w:r w:rsidRPr="0013643E">
        <w:rPr>
          <w:color w:val="171717" w:themeColor="background2" w:themeShade="1A"/>
          <w:shd w:val="clear" w:color="auto" w:fill="FFFFFF"/>
        </w:rPr>
        <w:t>Kim, M.S., Ma, E. and Wang, L., 2023. Work-family supportive benefits, programs, and policies and employee well-being: Implications for the hospitality industry. </w:t>
      </w:r>
      <w:r w:rsidRPr="0013643E">
        <w:rPr>
          <w:i/>
          <w:iCs/>
          <w:color w:val="171717" w:themeColor="background2" w:themeShade="1A"/>
          <w:shd w:val="clear" w:color="auto" w:fill="FFFFFF"/>
        </w:rPr>
        <w:t>International Journal of Hospitality Management</w:t>
      </w:r>
      <w:r w:rsidRPr="0013643E">
        <w:rPr>
          <w:color w:val="171717" w:themeColor="background2" w:themeShade="1A"/>
          <w:shd w:val="clear" w:color="auto" w:fill="FFFFFF"/>
        </w:rPr>
        <w:t>, </w:t>
      </w:r>
      <w:r w:rsidRPr="0013643E">
        <w:rPr>
          <w:i/>
          <w:iCs/>
          <w:color w:val="171717" w:themeColor="background2" w:themeShade="1A"/>
          <w:shd w:val="clear" w:color="auto" w:fill="FFFFFF"/>
        </w:rPr>
        <w:t>108</w:t>
      </w:r>
      <w:r w:rsidRPr="0013643E">
        <w:rPr>
          <w:color w:val="171717" w:themeColor="background2" w:themeShade="1A"/>
          <w:shd w:val="clear" w:color="auto" w:fill="FFFFFF"/>
        </w:rPr>
        <w:t>, p.103356.</w:t>
      </w:r>
    </w:p>
    <w:p w14:paraId="2D82D109" w14:textId="77777777" w:rsidR="00EB1BC9" w:rsidRPr="0013643E" w:rsidRDefault="00EB1BC9" w:rsidP="00F002BA">
      <w:pPr>
        <w:ind w:left="720" w:hanging="720"/>
        <w:rPr>
          <w:color w:val="171717" w:themeColor="background2" w:themeShade="1A"/>
          <w:shd w:val="clear" w:color="auto" w:fill="FFFFFF"/>
        </w:rPr>
      </w:pPr>
      <w:r w:rsidRPr="0013643E">
        <w:rPr>
          <w:color w:val="171717" w:themeColor="background2" w:themeShade="1A"/>
          <w:shd w:val="clear" w:color="auto" w:fill="FFFFFF"/>
        </w:rPr>
        <w:t>Lu, L. and Tabari, S., 2019. Impact of Airbnb on customers' behavior in the UK hotel industry. </w:t>
      </w:r>
      <w:r w:rsidRPr="0013643E">
        <w:rPr>
          <w:i/>
          <w:iCs/>
          <w:color w:val="171717" w:themeColor="background2" w:themeShade="1A"/>
          <w:shd w:val="clear" w:color="auto" w:fill="FFFFFF"/>
        </w:rPr>
        <w:t>Tourism Analysis</w:t>
      </w:r>
      <w:r w:rsidRPr="0013643E">
        <w:rPr>
          <w:color w:val="171717" w:themeColor="background2" w:themeShade="1A"/>
          <w:shd w:val="clear" w:color="auto" w:fill="FFFFFF"/>
        </w:rPr>
        <w:t>, </w:t>
      </w:r>
      <w:r w:rsidRPr="0013643E">
        <w:rPr>
          <w:i/>
          <w:iCs/>
          <w:color w:val="171717" w:themeColor="background2" w:themeShade="1A"/>
          <w:shd w:val="clear" w:color="auto" w:fill="FFFFFF"/>
        </w:rPr>
        <w:t>24</w:t>
      </w:r>
      <w:r w:rsidRPr="0013643E">
        <w:rPr>
          <w:color w:val="171717" w:themeColor="background2" w:themeShade="1A"/>
          <w:shd w:val="clear" w:color="auto" w:fill="FFFFFF"/>
        </w:rPr>
        <w:t>(1), pp.13-26.</w:t>
      </w:r>
    </w:p>
    <w:p w14:paraId="0E9A1D90"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Marquis, M., 2017, June. The Capital Hilton Hotel| Washington, DC https://www. cic. edu/programs/2017-college-media-conference. In </w:t>
      </w:r>
      <w:r w:rsidRPr="0013643E">
        <w:rPr>
          <w:i/>
          <w:iCs/>
          <w:color w:val="171717" w:themeColor="background2" w:themeShade="1A"/>
          <w:shd w:val="clear" w:color="auto" w:fill="FFFFFF"/>
        </w:rPr>
        <w:t>annual-conference</w:t>
      </w:r>
      <w:r w:rsidRPr="0013643E">
        <w:rPr>
          <w:color w:val="171717" w:themeColor="background2" w:themeShade="1A"/>
          <w:shd w:val="clear" w:color="auto" w:fill="FFFFFF"/>
        </w:rPr>
        <w:t>.</w:t>
      </w:r>
    </w:p>
    <w:p w14:paraId="496CE83E"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McCormack, D., 2015. </w:t>
      </w:r>
      <w:r w:rsidRPr="0013643E">
        <w:rPr>
          <w:i/>
          <w:iCs/>
          <w:color w:val="171717" w:themeColor="background2" w:themeShade="1A"/>
          <w:shd w:val="clear" w:color="auto" w:fill="FFFFFF"/>
        </w:rPr>
        <w:t>The role of a manager support in successful e-induction and engagement</w:t>
      </w:r>
      <w:r w:rsidRPr="0013643E">
        <w:rPr>
          <w:color w:val="171717" w:themeColor="background2" w:themeShade="1A"/>
          <w:shd w:val="clear" w:color="auto" w:fill="FFFFFF"/>
        </w:rPr>
        <w:t> (Doctoral dissertation, Dublin, National College of Ireland).</w:t>
      </w:r>
    </w:p>
    <w:p w14:paraId="72165E93"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t>Rahimi, R., Okumus, F. and Köseoglu, M.A., 2017. Relationship marketing management and loyalty in hospitality firms. </w:t>
      </w:r>
      <w:r w:rsidRPr="0013643E">
        <w:rPr>
          <w:i/>
          <w:iCs/>
          <w:color w:val="171717" w:themeColor="background2" w:themeShade="1A"/>
          <w:shd w:val="clear" w:color="auto" w:fill="FFFFFF"/>
        </w:rPr>
        <w:t>The Routledge Handbook of Hospitality Marketing</w:t>
      </w:r>
      <w:r w:rsidRPr="0013643E">
        <w:rPr>
          <w:color w:val="171717" w:themeColor="background2" w:themeShade="1A"/>
          <w:shd w:val="clear" w:color="auto" w:fill="FFFFFF"/>
        </w:rPr>
        <w:t>, pp.304-312.</w:t>
      </w:r>
    </w:p>
    <w:p w14:paraId="5F371540" w14:textId="77777777" w:rsidR="00EB1BC9" w:rsidRPr="0013643E" w:rsidRDefault="00EB1BC9" w:rsidP="00DB63F5">
      <w:pPr>
        <w:ind w:left="720" w:hanging="720"/>
        <w:rPr>
          <w:color w:val="171717" w:themeColor="background2" w:themeShade="1A"/>
          <w:shd w:val="clear" w:color="auto" w:fill="FFFFFF"/>
        </w:rPr>
      </w:pPr>
      <w:r w:rsidRPr="0013643E">
        <w:rPr>
          <w:color w:val="171717" w:themeColor="background2" w:themeShade="1A"/>
          <w:shd w:val="clear" w:color="auto" w:fill="FFFFFF"/>
        </w:rPr>
        <w:t>Singh, D., 2019. A literature review on employee retention with focus on recent trends. </w:t>
      </w:r>
      <w:r w:rsidRPr="0013643E">
        <w:rPr>
          <w:i/>
          <w:iCs/>
          <w:color w:val="171717" w:themeColor="background2" w:themeShade="1A"/>
          <w:shd w:val="clear" w:color="auto" w:fill="FFFFFF"/>
        </w:rPr>
        <w:t>International Journal of Scientific Research in Science and Technology</w:t>
      </w:r>
      <w:r w:rsidRPr="0013643E">
        <w:rPr>
          <w:color w:val="171717" w:themeColor="background2" w:themeShade="1A"/>
          <w:shd w:val="clear" w:color="auto" w:fill="FFFFFF"/>
        </w:rPr>
        <w:t>, </w:t>
      </w:r>
      <w:r w:rsidRPr="0013643E">
        <w:rPr>
          <w:i/>
          <w:iCs/>
          <w:color w:val="171717" w:themeColor="background2" w:themeShade="1A"/>
          <w:shd w:val="clear" w:color="auto" w:fill="FFFFFF"/>
        </w:rPr>
        <w:t>6</w:t>
      </w:r>
      <w:r w:rsidRPr="0013643E">
        <w:rPr>
          <w:color w:val="171717" w:themeColor="background2" w:themeShade="1A"/>
          <w:shd w:val="clear" w:color="auto" w:fill="FFFFFF"/>
        </w:rPr>
        <w:t>(1), pp.425-431.</w:t>
      </w:r>
    </w:p>
    <w:p w14:paraId="5F372F29" w14:textId="77777777" w:rsidR="00EB1BC9" w:rsidRPr="0013643E" w:rsidRDefault="00EB1BC9" w:rsidP="00F002BA">
      <w:pPr>
        <w:ind w:left="720" w:hanging="720"/>
        <w:rPr>
          <w:color w:val="171717" w:themeColor="background2" w:themeShade="1A"/>
          <w:shd w:val="clear" w:color="auto" w:fill="FFFFFF"/>
        </w:rPr>
      </w:pPr>
      <w:r w:rsidRPr="0013643E">
        <w:rPr>
          <w:color w:val="171717" w:themeColor="background2" w:themeShade="1A"/>
          <w:shd w:val="clear" w:color="auto" w:fill="FFFFFF"/>
        </w:rPr>
        <w:t>Tan, Y. and Despotis, D., 2021. Investigation of efficiency in the UK hotel industry: A network data envelopment analysis approach. </w:t>
      </w:r>
      <w:r w:rsidRPr="0013643E">
        <w:rPr>
          <w:i/>
          <w:iCs/>
          <w:color w:val="171717" w:themeColor="background2" w:themeShade="1A"/>
          <w:shd w:val="clear" w:color="auto" w:fill="FFFFFF"/>
        </w:rPr>
        <w:t>International Journal of Contemporary Hospitality Management</w:t>
      </w:r>
      <w:r w:rsidRPr="0013643E">
        <w:rPr>
          <w:color w:val="171717" w:themeColor="background2" w:themeShade="1A"/>
          <w:shd w:val="clear" w:color="auto" w:fill="FFFFFF"/>
        </w:rPr>
        <w:t>.</w:t>
      </w:r>
    </w:p>
    <w:p w14:paraId="63191BD9" w14:textId="77777777" w:rsidR="00EB1BC9" w:rsidRPr="0013643E" w:rsidRDefault="00EB1BC9" w:rsidP="00635EF8">
      <w:pPr>
        <w:ind w:left="720" w:hanging="720"/>
        <w:rPr>
          <w:color w:val="171717" w:themeColor="background2" w:themeShade="1A"/>
          <w:shd w:val="clear" w:color="auto" w:fill="FFFFFF"/>
        </w:rPr>
      </w:pPr>
      <w:r w:rsidRPr="0013643E">
        <w:rPr>
          <w:color w:val="171717" w:themeColor="background2" w:themeShade="1A"/>
          <w:shd w:val="clear" w:color="auto" w:fill="FFFFFF"/>
        </w:rPr>
        <w:lastRenderedPageBreak/>
        <w:t>Zhang, F., Xiao, Q., Law, R. and Lee, S., 2020. Mergers and acquisitions in the hotel industry: A comprehensive review. </w:t>
      </w:r>
      <w:r w:rsidRPr="0013643E">
        <w:rPr>
          <w:i/>
          <w:iCs/>
          <w:color w:val="171717" w:themeColor="background2" w:themeShade="1A"/>
          <w:shd w:val="clear" w:color="auto" w:fill="FFFFFF"/>
        </w:rPr>
        <w:t>International Journal of Hospitality Management</w:t>
      </w:r>
      <w:r w:rsidRPr="0013643E">
        <w:rPr>
          <w:color w:val="171717" w:themeColor="background2" w:themeShade="1A"/>
          <w:shd w:val="clear" w:color="auto" w:fill="FFFFFF"/>
        </w:rPr>
        <w:t>, </w:t>
      </w:r>
      <w:r w:rsidRPr="0013643E">
        <w:rPr>
          <w:i/>
          <w:iCs/>
          <w:color w:val="171717" w:themeColor="background2" w:themeShade="1A"/>
          <w:shd w:val="clear" w:color="auto" w:fill="FFFFFF"/>
        </w:rPr>
        <w:t>91</w:t>
      </w:r>
      <w:r w:rsidRPr="0013643E">
        <w:rPr>
          <w:color w:val="171717" w:themeColor="background2" w:themeShade="1A"/>
          <w:shd w:val="clear" w:color="auto" w:fill="FFFFFF"/>
        </w:rPr>
        <w:t>, p.102418.</w:t>
      </w:r>
    </w:p>
    <w:p w14:paraId="554E3982" w14:textId="77777777" w:rsidR="00EB1BC9" w:rsidRPr="0013643E" w:rsidRDefault="00EB1BC9" w:rsidP="00EB1BC9">
      <w:pPr>
        <w:ind w:left="720" w:hanging="720"/>
        <w:rPr>
          <w:color w:val="171717" w:themeColor="background2" w:themeShade="1A"/>
        </w:rPr>
      </w:pPr>
      <w:r w:rsidRPr="0013643E">
        <w:rPr>
          <w:color w:val="171717" w:themeColor="background2" w:themeShade="1A"/>
          <w:shd w:val="clear" w:color="auto" w:fill="FFFFFF"/>
        </w:rPr>
        <w:t>Zientara, P., Adamska-Mieruszewska, J. and Bąk, M., 2023. Unpicking the mechanism underlying hospitality workers’ intention to join a union and intention to quit a job. Evidence from the UK. </w:t>
      </w:r>
      <w:r w:rsidRPr="0013643E">
        <w:rPr>
          <w:i/>
          <w:iCs/>
          <w:color w:val="171717" w:themeColor="background2" w:themeShade="1A"/>
          <w:shd w:val="clear" w:color="auto" w:fill="FFFFFF"/>
        </w:rPr>
        <w:t>International Journal of Hospitality Management</w:t>
      </w:r>
      <w:r w:rsidRPr="0013643E">
        <w:rPr>
          <w:color w:val="171717" w:themeColor="background2" w:themeShade="1A"/>
          <w:shd w:val="clear" w:color="auto" w:fill="FFFFFF"/>
        </w:rPr>
        <w:t>, </w:t>
      </w:r>
      <w:r w:rsidRPr="0013643E">
        <w:rPr>
          <w:i/>
          <w:iCs/>
          <w:color w:val="171717" w:themeColor="background2" w:themeShade="1A"/>
          <w:shd w:val="clear" w:color="auto" w:fill="FFFFFF"/>
        </w:rPr>
        <w:t>108</w:t>
      </w:r>
      <w:r w:rsidRPr="0013643E">
        <w:rPr>
          <w:color w:val="171717" w:themeColor="background2" w:themeShade="1A"/>
          <w:shd w:val="clear" w:color="auto" w:fill="FFFFFF"/>
        </w:rPr>
        <w:t>, p.103355.</w:t>
      </w:r>
    </w:p>
    <w:sectPr w:rsidR="00EB1BC9" w:rsidRPr="0013643E"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BD875" w14:textId="77777777" w:rsidR="004B4948" w:rsidRDefault="004B4948">
      <w:pPr>
        <w:spacing w:line="240" w:lineRule="auto"/>
      </w:pPr>
      <w:r>
        <w:separator/>
      </w:r>
    </w:p>
  </w:endnote>
  <w:endnote w:type="continuationSeparator" w:id="0">
    <w:p w14:paraId="2F1EBA5E" w14:textId="77777777" w:rsidR="004B4948" w:rsidRDefault="004B49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11CB9" w14:textId="77777777" w:rsidR="004B4948" w:rsidRDefault="004B4948">
      <w:pPr>
        <w:spacing w:line="240" w:lineRule="auto"/>
      </w:pPr>
      <w:r>
        <w:separator/>
      </w:r>
    </w:p>
  </w:footnote>
  <w:footnote w:type="continuationSeparator" w:id="0">
    <w:p w14:paraId="523FFFFF" w14:textId="77777777" w:rsidR="004B4948" w:rsidRDefault="004B49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6574F4C6" w14:textId="77777777" w:rsidR="001741D5" w:rsidRDefault="006D5D5E">
        <w:pPr>
          <w:pStyle w:val="Header"/>
          <w:jc w:val="right"/>
        </w:pPr>
        <w:r>
          <w:fldChar w:fldCharType="begin"/>
        </w:r>
        <w:r w:rsidR="00D701A6">
          <w:instrText xml:space="preserve"> PAGE   \* MERGEFORMAT </w:instrText>
        </w:r>
        <w:r>
          <w:fldChar w:fldCharType="separate"/>
        </w:r>
        <w:r w:rsidR="0013643E">
          <w:rPr>
            <w:noProof/>
          </w:rPr>
          <w:t>8</w:t>
        </w:r>
        <w:r>
          <w:rPr>
            <w:noProof/>
          </w:rPr>
          <w:fldChar w:fldCharType="end"/>
        </w:r>
      </w:p>
    </w:sdtContent>
  </w:sdt>
  <w:p w14:paraId="52DF395A"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B4EC3F9E">
      <w:start w:val="1"/>
      <w:numFmt w:val="bullet"/>
      <w:lvlText w:val=""/>
      <w:lvlJc w:val="left"/>
      <w:pPr>
        <w:ind w:left="1440" w:hanging="360"/>
      </w:pPr>
      <w:rPr>
        <w:rFonts w:ascii="Symbol" w:hAnsi="Symbol" w:hint="default"/>
      </w:rPr>
    </w:lvl>
    <w:lvl w:ilvl="1" w:tplc="1486D4CA" w:tentative="1">
      <w:start w:val="1"/>
      <w:numFmt w:val="bullet"/>
      <w:lvlText w:val="o"/>
      <w:lvlJc w:val="left"/>
      <w:pPr>
        <w:ind w:left="2160" w:hanging="360"/>
      </w:pPr>
      <w:rPr>
        <w:rFonts w:ascii="Courier New" w:hAnsi="Courier New" w:cs="Courier New" w:hint="default"/>
      </w:rPr>
    </w:lvl>
    <w:lvl w:ilvl="2" w:tplc="FDE266B6" w:tentative="1">
      <w:start w:val="1"/>
      <w:numFmt w:val="bullet"/>
      <w:lvlText w:val=""/>
      <w:lvlJc w:val="left"/>
      <w:pPr>
        <w:ind w:left="2880" w:hanging="360"/>
      </w:pPr>
      <w:rPr>
        <w:rFonts w:ascii="Wingdings" w:hAnsi="Wingdings" w:hint="default"/>
      </w:rPr>
    </w:lvl>
    <w:lvl w:ilvl="3" w:tplc="E90CED82" w:tentative="1">
      <w:start w:val="1"/>
      <w:numFmt w:val="bullet"/>
      <w:lvlText w:val=""/>
      <w:lvlJc w:val="left"/>
      <w:pPr>
        <w:ind w:left="3600" w:hanging="360"/>
      </w:pPr>
      <w:rPr>
        <w:rFonts w:ascii="Symbol" w:hAnsi="Symbol" w:hint="default"/>
      </w:rPr>
    </w:lvl>
    <w:lvl w:ilvl="4" w:tplc="362E0876" w:tentative="1">
      <w:start w:val="1"/>
      <w:numFmt w:val="bullet"/>
      <w:lvlText w:val="o"/>
      <w:lvlJc w:val="left"/>
      <w:pPr>
        <w:ind w:left="4320" w:hanging="360"/>
      </w:pPr>
      <w:rPr>
        <w:rFonts w:ascii="Courier New" w:hAnsi="Courier New" w:cs="Courier New" w:hint="default"/>
      </w:rPr>
    </w:lvl>
    <w:lvl w:ilvl="5" w:tplc="EFF2D762" w:tentative="1">
      <w:start w:val="1"/>
      <w:numFmt w:val="bullet"/>
      <w:lvlText w:val=""/>
      <w:lvlJc w:val="left"/>
      <w:pPr>
        <w:ind w:left="5040" w:hanging="360"/>
      </w:pPr>
      <w:rPr>
        <w:rFonts w:ascii="Wingdings" w:hAnsi="Wingdings" w:hint="default"/>
      </w:rPr>
    </w:lvl>
    <w:lvl w:ilvl="6" w:tplc="67D23B2C" w:tentative="1">
      <w:start w:val="1"/>
      <w:numFmt w:val="bullet"/>
      <w:lvlText w:val=""/>
      <w:lvlJc w:val="left"/>
      <w:pPr>
        <w:ind w:left="5760" w:hanging="360"/>
      </w:pPr>
      <w:rPr>
        <w:rFonts w:ascii="Symbol" w:hAnsi="Symbol" w:hint="default"/>
      </w:rPr>
    </w:lvl>
    <w:lvl w:ilvl="7" w:tplc="9874FE8C" w:tentative="1">
      <w:start w:val="1"/>
      <w:numFmt w:val="bullet"/>
      <w:lvlText w:val="o"/>
      <w:lvlJc w:val="left"/>
      <w:pPr>
        <w:ind w:left="6480" w:hanging="360"/>
      </w:pPr>
      <w:rPr>
        <w:rFonts w:ascii="Courier New" w:hAnsi="Courier New" w:cs="Courier New" w:hint="default"/>
      </w:rPr>
    </w:lvl>
    <w:lvl w:ilvl="8" w:tplc="0B18E550"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BAC6D542">
      <w:start w:val="1"/>
      <w:numFmt w:val="bullet"/>
      <w:lvlText w:val=""/>
      <w:lvlJc w:val="left"/>
      <w:pPr>
        <w:ind w:left="1440" w:hanging="360"/>
      </w:pPr>
      <w:rPr>
        <w:rFonts w:ascii="Symbol" w:hAnsi="Symbol" w:hint="default"/>
      </w:rPr>
    </w:lvl>
    <w:lvl w:ilvl="1" w:tplc="FFDC6006" w:tentative="1">
      <w:start w:val="1"/>
      <w:numFmt w:val="bullet"/>
      <w:lvlText w:val="o"/>
      <w:lvlJc w:val="left"/>
      <w:pPr>
        <w:ind w:left="2160" w:hanging="360"/>
      </w:pPr>
      <w:rPr>
        <w:rFonts w:ascii="Courier New" w:hAnsi="Courier New" w:cs="Courier New" w:hint="default"/>
      </w:rPr>
    </w:lvl>
    <w:lvl w:ilvl="2" w:tplc="5C86F670" w:tentative="1">
      <w:start w:val="1"/>
      <w:numFmt w:val="bullet"/>
      <w:lvlText w:val=""/>
      <w:lvlJc w:val="left"/>
      <w:pPr>
        <w:ind w:left="2880" w:hanging="360"/>
      </w:pPr>
      <w:rPr>
        <w:rFonts w:ascii="Wingdings" w:hAnsi="Wingdings" w:hint="default"/>
      </w:rPr>
    </w:lvl>
    <w:lvl w:ilvl="3" w:tplc="B4967C62" w:tentative="1">
      <w:start w:val="1"/>
      <w:numFmt w:val="bullet"/>
      <w:lvlText w:val=""/>
      <w:lvlJc w:val="left"/>
      <w:pPr>
        <w:ind w:left="3600" w:hanging="360"/>
      </w:pPr>
      <w:rPr>
        <w:rFonts w:ascii="Symbol" w:hAnsi="Symbol" w:hint="default"/>
      </w:rPr>
    </w:lvl>
    <w:lvl w:ilvl="4" w:tplc="2E88A578" w:tentative="1">
      <w:start w:val="1"/>
      <w:numFmt w:val="bullet"/>
      <w:lvlText w:val="o"/>
      <w:lvlJc w:val="left"/>
      <w:pPr>
        <w:ind w:left="4320" w:hanging="360"/>
      </w:pPr>
      <w:rPr>
        <w:rFonts w:ascii="Courier New" w:hAnsi="Courier New" w:cs="Courier New" w:hint="default"/>
      </w:rPr>
    </w:lvl>
    <w:lvl w:ilvl="5" w:tplc="8ED4C6BE" w:tentative="1">
      <w:start w:val="1"/>
      <w:numFmt w:val="bullet"/>
      <w:lvlText w:val=""/>
      <w:lvlJc w:val="left"/>
      <w:pPr>
        <w:ind w:left="5040" w:hanging="360"/>
      </w:pPr>
      <w:rPr>
        <w:rFonts w:ascii="Wingdings" w:hAnsi="Wingdings" w:hint="default"/>
      </w:rPr>
    </w:lvl>
    <w:lvl w:ilvl="6" w:tplc="EC287ECA" w:tentative="1">
      <w:start w:val="1"/>
      <w:numFmt w:val="bullet"/>
      <w:lvlText w:val=""/>
      <w:lvlJc w:val="left"/>
      <w:pPr>
        <w:ind w:left="5760" w:hanging="360"/>
      </w:pPr>
      <w:rPr>
        <w:rFonts w:ascii="Symbol" w:hAnsi="Symbol" w:hint="default"/>
      </w:rPr>
    </w:lvl>
    <w:lvl w:ilvl="7" w:tplc="9780B02A" w:tentative="1">
      <w:start w:val="1"/>
      <w:numFmt w:val="bullet"/>
      <w:lvlText w:val="o"/>
      <w:lvlJc w:val="left"/>
      <w:pPr>
        <w:ind w:left="6480" w:hanging="360"/>
      </w:pPr>
      <w:rPr>
        <w:rFonts w:ascii="Courier New" w:hAnsi="Courier New" w:cs="Courier New" w:hint="default"/>
      </w:rPr>
    </w:lvl>
    <w:lvl w:ilvl="8" w:tplc="DAA0C086" w:tentative="1">
      <w:start w:val="1"/>
      <w:numFmt w:val="bullet"/>
      <w:lvlText w:val=""/>
      <w:lvlJc w:val="left"/>
      <w:pPr>
        <w:ind w:left="7200" w:hanging="360"/>
      </w:pPr>
      <w:rPr>
        <w:rFonts w:ascii="Wingdings" w:hAnsi="Wingdings" w:hint="default"/>
      </w:rPr>
    </w:lvl>
  </w:abstractNum>
  <w:abstractNum w:abstractNumId="3" w15:restartNumberingAfterBreak="0">
    <w:nsid w:val="126A2375"/>
    <w:multiLevelType w:val="hybridMultilevel"/>
    <w:tmpl w:val="F87E92B6"/>
    <w:lvl w:ilvl="0" w:tplc="17B256F4">
      <w:start w:val="1"/>
      <w:numFmt w:val="bullet"/>
      <w:lvlText w:val=""/>
      <w:lvlJc w:val="left"/>
      <w:pPr>
        <w:ind w:left="360" w:hanging="360"/>
      </w:pPr>
      <w:rPr>
        <w:rFonts w:ascii="Symbol" w:hAnsi="Symbol" w:hint="default"/>
      </w:rPr>
    </w:lvl>
    <w:lvl w:ilvl="1" w:tplc="52B6762A" w:tentative="1">
      <w:start w:val="1"/>
      <w:numFmt w:val="bullet"/>
      <w:lvlText w:val="o"/>
      <w:lvlJc w:val="left"/>
      <w:pPr>
        <w:ind w:left="1080" w:hanging="360"/>
      </w:pPr>
      <w:rPr>
        <w:rFonts w:ascii="Courier New" w:hAnsi="Courier New" w:cs="Courier New" w:hint="default"/>
      </w:rPr>
    </w:lvl>
    <w:lvl w:ilvl="2" w:tplc="8D767F34" w:tentative="1">
      <w:start w:val="1"/>
      <w:numFmt w:val="bullet"/>
      <w:lvlText w:val=""/>
      <w:lvlJc w:val="left"/>
      <w:pPr>
        <w:ind w:left="1800" w:hanging="360"/>
      </w:pPr>
      <w:rPr>
        <w:rFonts w:ascii="Wingdings" w:hAnsi="Wingdings" w:hint="default"/>
      </w:rPr>
    </w:lvl>
    <w:lvl w:ilvl="3" w:tplc="5044B0A8" w:tentative="1">
      <w:start w:val="1"/>
      <w:numFmt w:val="bullet"/>
      <w:lvlText w:val=""/>
      <w:lvlJc w:val="left"/>
      <w:pPr>
        <w:ind w:left="2520" w:hanging="360"/>
      </w:pPr>
      <w:rPr>
        <w:rFonts w:ascii="Symbol" w:hAnsi="Symbol" w:hint="default"/>
      </w:rPr>
    </w:lvl>
    <w:lvl w:ilvl="4" w:tplc="A73413A8" w:tentative="1">
      <w:start w:val="1"/>
      <w:numFmt w:val="bullet"/>
      <w:lvlText w:val="o"/>
      <w:lvlJc w:val="left"/>
      <w:pPr>
        <w:ind w:left="3240" w:hanging="360"/>
      </w:pPr>
      <w:rPr>
        <w:rFonts w:ascii="Courier New" w:hAnsi="Courier New" w:cs="Courier New" w:hint="default"/>
      </w:rPr>
    </w:lvl>
    <w:lvl w:ilvl="5" w:tplc="77CC3B1E" w:tentative="1">
      <w:start w:val="1"/>
      <w:numFmt w:val="bullet"/>
      <w:lvlText w:val=""/>
      <w:lvlJc w:val="left"/>
      <w:pPr>
        <w:ind w:left="3960" w:hanging="360"/>
      </w:pPr>
      <w:rPr>
        <w:rFonts w:ascii="Wingdings" w:hAnsi="Wingdings" w:hint="default"/>
      </w:rPr>
    </w:lvl>
    <w:lvl w:ilvl="6" w:tplc="43A6AB08" w:tentative="1">
      <w:start w:val="1"/>
      <w:numFmt w:val="bullet"/>
      <w:lvlText w:val=""/>
      <w:lvlJc w:val="left"/>
      <w:pPr>
        <w:ind w:left="4680" w:hanging="360"/>
      </w:pPr>
      <w:rPr>
        <w:rFonts w:ascii="Symbol" w:hAnsi="Symbol" w:hint="default"/>
      </w:rPr>
    </w:lvl>
    <w:lvl w:ilvl="7" w:tplc="F8BCDE32" w:tentative="1">
      <w:start w:val="1"/>
      <w:numFmt w:val="bullet"/>
      <w:lvlText w:val="o"/>
      <w:lvlJc w:val="left"/>
      <w:pPr>
        <w:ind w:left="5400" w:hanging="360"/>
      </w:pPr>
      <w:rPr>
        <w:rFonts w:ascii="Courier New" w:hAnsi="Courier New" w:cs="Courier New" w:hint="default"/>
      </w:rPr>
    </w:lvl>
    <w:lvl w:ilvl="8" w:tplc="A58EA2E4" w:tentative="1">
      <w:start w:val="1"/>
      <w:numFmt w:val="bullet"/>
      <w:lvlText w:val=""/>
      <w:lvlJc w:val="left"/>
      <w:pPr>
        <w:ind w:left="6120" w:hanging="360"/>
      </w:pPr>
      <w:rPr>
        <w:rFonts w:ascii="Wingdings" w:hAnsi="Wingdings" w:hint="default"/>
      </w:rPr>
    </w:lvl>
  </w:abstractNum>
  <w:abstractNum w:abstractNumId="4" w15:restartNumberingAfterBreak="0">
    <w:nsid w:val="15771B40"/>
    <w:multiLevelType w:val="hybridMultilevel"/>
    <w:tmpl w:val="2594E50C"/>
    <w:lvl w:ilvl="0" w:tplc="283034F0">
      <w:start w:val="1"/>
      <w:numFmt w:val="bullet"/>
      <w:lvlText w:val=""/>
      <w:lvlJc w:val="left"/>
      <w:pPr>
        <w:ind w:left="1440" w:hanging="360"/>
      </w:pPr>
      <w:rPr>
        <w:rFonts w:ascii="Symbol" w:hAnsi="Symbol" w:hint="default"/>
      </w:rPr>
    </w:lvl>
    <w:lvl w:ilvl="1" w:tplc="245E9370" w:tentative="1">
      <w:start w:val="1"/>
      <w:numFmt w:val="bullet"/>
      <w:lvlText w:val="o"/>
      <w:lvlJc w:val="left"/>
      <w:pPr>
        <w:ind w:left="2160" w:hanging="360"/>
      </w:pPr>
      <w:rPr>
        <w:rFonts w:ascii="Courier New" w:hAnsi="Courier New" w:cs="Courier New" w:hint="default"/>
      </w:rPr>
    </w:lvl>
    <w:lvl w:ilvl="2" w:tplc="9BEE766A" w:tentative="1">
      <w:start w:val="1"/>
      <w:numFmt w:val="bullet"/>
      <w:lvlText w:val=""/>
      <w:lvlJc w:val="left"/>
      <w:pPr>
        <w:ind w:left="2880" w:hanging="360"/>
      </w:pPr>
      <w:rPr>
        <w:rFonts w:ascii="Wingdings" w:hAnsi="Wingdings" w:hint="default"/>
      </w:rPr>
    </w:lvl>
    <w:lvl w:ilvl="3" w:tplc="2FE0EF6C" w:tentative="1">
      <w:start w:val="1"/>
      <w:numFmt w:val="bullet"/>
      <w:lvlText w:val=""/>
      <w:lvlJc w:val="left"/>
      <w:pPr>
        <w:ind w:left="3600" w:hanging="360"/>
      </w:pPr>
      <w:rPr>
        <w:rFonts w:ascii="Symbol" w:hAnsi="Symbol" w:hint="default"/>
      </w:rPr>
    </w:lvl>
    <w:lvl w:ilvl="4" w:tplc="9600F640" w:tentative="1">
      <w:start w:val="1"/>
      <w:numFmt w:val="bullet"/>
      <w:lvlText w:val="o"/>
      <w:lvlJc w:val="left"/>
      <w:pPr>
        <w:ind w:left="4320" w:hanging="360"/>
      </w:pPr>
      <w:rPr>
        <w:rFonts w:ascii="Courier New" w:hAnsi="Courier New" w:cs="Courier New" w:hint="default"/>
      </w:rPr>
    </w:lvl>
    <w:lvl w:ilvl="5" w:tplc="A1A2692A" w:tentative="1">
      <w:start w:val="1"/>
      <w:numFmt w:val="bullet"/>
      <w:lvlText w:val=""/>
      <w:lvlJc w:val="left"/>
      <w:pPr>
        <w:ind w:left="5040" w:hanging="360"/>
      </w:pPr>
      <w:rPr>
        <w:rFonts w:ascii="Wingdings" w:hAnsi="Wingdings" w:hint="default"/>
      </w:rPr>
    </w:lvl>
    <w:lvl w:ilvl="6" w:tplc="D9923286" w:tentative="1">
      <w:start w:val="1"/>
      <w:numFmt w:val="bullet"/>
      <w:lvlText w:val=""/>
      <w:lvlJc w:val="left"/>
      <w:pPr>
        <w:ind w:left="5760" w:hanging="360"/>
      </w:pPr>
      <w:rPr>
        <w:rFonts w:ascii="Symbol" w:hAnsi="Symbol" w:hint="default"/>
      </w:rPr>
    </w:lvl>
    <w:lvl w:ilvl="7" w:tplc="AEB62A84" w:tentative="1">
      <w:start w:val="1"/>
      <w:numFmt w:val="bullet"/>
      <w:lvlText w:val="o"/>
      <w:lvlJc w:val="left"/>
      <w:pPr>
        <w:ind w:left="6480" w:hanging="360"/>
      </w:pPr>
      <w:rPr>
        <w:rFonts w:ascii="Courier New" w:hAnsi="Courier New" w:cs="Courier New" w:hint="default"/>
      </w:rPr>
    </w:lvl>
    <w:lvl w:ilvl="8" w:tplc="8534A308" w:tentative="1">
      <w:start w:val="1"/>
      <w:numFmt w:val="bullet"/>
      <w:lvlText w:val=""/>
      <w:lvlJc w:val="left"/>
      <w:pPr>
        <w:ind w:left="7200" w:hanging="360"/>
      </w:pPr>
      <w:rPr>
        <w:rFonts w:ascii="Wingdings" w:hAnsi="Wingdings" w:hint="default"/>
      </w:rPr>
    </w:lvl>
  </w:abstractNum>
  <w:abstractNum w:abstractNumId="5" w15:restartNumberingAfterBreak="0">
    <w:nsid w:val="1BFE13B9"/>
    <w:multiLevelType w:val="hybridMultilevel"/>
    <w:tmpl w:val="CBFCFD32"/>
    <w:lvl w:ilvl="0" w:tplc="A2BA53EA">
      <w:start w:val="1"/>
      <w:numFmt w:val="bullet"/>
      <w:lvlText w:val=""/>
      <w:lvlJc w:val="left"/>
      <w:pPr>
        <w:ind w:left="1440" w:hanging="360"/>
      </w:pPr>
      <w:rPr>
        <w:rFonts w:ascii="Symbol" w:hAnsi="Symbol" w:hint="default"/>
      </w:rPr>
    </w:lvl>
    <w:lvl w:ilvl="1" w:tplc="877E6986" w:tentative="1">
      <w:start w:val="1"/>
      <w:numFmt w:val="bullet"/>
      <w:lvlText w:val="o"/>
      <w:lvlJc w:val="left"/>
      <w:pPr>
        <w:ind w:left="2160" w:hanging="360"/>
      </w:pPr>
      <w:rPr>
        <w:rFonts w:ascii="Courier New" w:hAnsi="Courier New" w:cs="Courier New" w:hint="default"/>
      </w:rPr>
    </w:lvl>
    <w:lvl w:ilvl="2" w:tplc="9744AF0A" w:tentative="1">
      <w:start w:val="1"/>
      <w:numFmt w:val="bullet"/>
      <w:lvlText w:val=""/>
      <w:lvlJc w:val="left"/>
      <w:pPr>
        <w:ind w:left="2880" w:hanging="360"/>
      </w:pPr>
      <w:rPr>
        <w:rFonts w:ascii="Wingdings" w:hAnsi="Wingdings" w:hint="default"/>
      </w:rPr>
    </w:lvl>
    <w:lvl w:ilvl="3" w:tplc="938CCCC4" w:tentative="1">
      <w:start w:val="1"/>
      <w:numFmt w:val="bullet"/>
      <w:lvlText w:val=""/>
      <w:lvlJc w:val="left"/>
      <w:pPr>
        <w:ind w:left="3600" w:hanging="360"/>
      </w:pPr>
      <w:rPr>
        <w:rFonts w:ascii="Symbol" w:hAnsi="Symbol" w:hint="default"/>
      </w:rPr>
    </w:lvl>
    <w:lvl w:ilvl="4" w:tplc="016250D4" w:tentative="1">
      <w:start w:val="1"/>
      <w:numFmt w:val="bullet"/>
      <w:lvlText w:val="o"/>
      <w:lvlJc w:val="left"/>
      <w:pPr>
        <w:ind w:left="4320" w:hanging="360"/>
      </w:pPr>
      <w:rPr>
        <w:rFonts w:ascii="Courier New" w:hAnsi="Courier New" w:cs="Courier New" w:hint="default"/>
      </w:rPr>
    </w:lvl>
    <w:lvl w:ilvl="5" w:tplc="257099B0" w:tentative="1">
      <w:start w:val="1"/>
      <w:numFmt w:val="bullet"/>
      <w:lvlText w:val=""/>
      <w:lvlJc w:val="left"/>
      <w:pPr>
        <w:ind w:left="5040" w:hanging="360"/>
      </w:pPr>
      <w:rPr>
        <w:rFonts w:ascii="Wingdings" w:hAnsi="Wingdings" w:hint="default"/>
      </w:rPr>
    </w:lvl>
    <w:lvl w:ilvl="6" w:tplc="7E6C97A2" w:tentative="1">
      <w:start w:val="1"/>
      <w:numFmt w:val="bullet"/>
      <w:lvlText w:val=""/>
      <w:lvlJc w:val="left"/>
      <w:pPr>
        <w:ind w:left="5760" w:hanging="360"/>
      </w:pPr>
      <w:rPr>
        <w:rFonts w:ascii="Symbol" w:hAnsi="Symbol" w:hint="default"/>
      </w:rPr>
    </w:lvl>
    <w:lvl w:ilvl="7" w:tplc="8CFAFFAA" w:tentative="1">
      <w:start w:val="1"/>
      <w:numFmt w:val="bullet"/>
      <w:lvlText w:val="o"/>
      <w:lvlJc w:val="left"/>
      <w:pPr>
        <w:ind w:left="6480" w:hanging="360"/>
      </w:pPr>
      <w:rPr>
        <w:rFonts w:ascii="Courier New" w:hAnsi="Courier New" w:cs="Courier New" w:hint="default"/>
      </w:rPr>
    </w:lvl>
    <w:lvl w:ilvl="8" w:tplc="CE7AA54A" w:tentative="1">
      <w:start w:val="1"/>
      <w:numFmt w:val="bullet"/>
      <w:lvlText w:val=""/>
      <w:lvlJc w:val="left"/>
      <w:pPr>
        <w:ind w:left="7200" w:hanging="360"/>
      </w:pPr>
      <w:rPr>
        <w:rFonts w:ascii="Wingdings" w:hAnsi="Wingdings" w:hint="default"/>
      </w:rPr>
    </w:lvl>
  </w:abstractNum>
  <w:abstractNum w:abstractNumId="6" w15:restartNumberingAfterBreak="0">
    <w:nsid w:val="2CFC0A42"/>
    <w:multiLevelType w:val="hybridMultilevel"/>
    <w:tmpl w:val="8C82F284"/>
    <w:lvl w:ilvl="0" w:tplc="FD649004">
      <w:start w:val="1"/>
      <w:numFmt w:val="bullet"/>
      <w:lvlText w:val=""/>
      <w:lvlJc w:val="left"/>
      <w:pPr>
        <w:ind w:left="360" w:hanging="360"/>
      </w:pPr>
      <w:rPr>
        <w:rFonts w:ascii="Symbol" w:hAnsi="Symbol" w:hint="default"/>
      </w:rPr>
    </w:lvl>
    <w:lvl w:ilvl="1" w:tplc="65EC7E88" w:tentative="1">
      <w:start w:val="1"/>
      <w:numFmt w:val="bullet"/>
      <w:lvlText w:val="o"/>
      <w:lvlJc w:val="left"/>
      <w:pPr>
        <w:ind w:left="1080" w:hanging="360"/>
      </w:pPr>
      <w:rPr>
        <w:rFonts w:ascii="Courier New" w:hAnsi="Courier New" w:cs="Courier New" w:hint="default"/>
      </w:rPr>
    </w:lvl>
    <w:lvl w:ilvl="2" w:tplc="85CA215A" w:tentative="1">
      <w:start w:val="1"/>
      <w:numFmt w:val="bullet"/>
      <w:lvlText w:val=""/>
      <w:lvlJc w:val="left"/>
      <w:pPr>
        <w:ind w:left="1800" w:hanging="360"/>
      </w:pPr>
      <w:rPr>
        <w:rFonts w:ascii="Wingdings" w:hAnsi="Wingdings" w:hint="default"/>
      </w:rPr>
    </w:lvl>
    <w:lvl w:ilvl="3" w:tplc="D3FE3538" w:tentative="1">
      <w:start w:val="1"/>
      <w:numFmt w:val="bullet"/>
      <w:lvlText w:val=""/>
      <w:lvlJc w:val="left"/>
      <w:pPr>
        <w:ind w:left="2520" w:hanging="360"/>
      </w:pPr>
      <w:rPr>
        <w:rFonts w:ascii="Symbol" w:hAnsi="Symbol" w:hint="default"/>
      </w:rPr>
    </w:lvl>
    <w:lvl w:ilvl="4" w:tplc="EB942C1E" w:tentative="1">
      <w:start w:val="1"/>
      <w:numFmt w:val="bullet"/>
      <w:lvlText w:val="o"/>
      <w:lvlJc w:val="left"/>
      <w:pPr>
        <w:ind w:left="3240" w:hanging="360"/>
      </w:pPr>
      <w:rPr>
        <w:rFonts w:ascii="Courier New" w:hAnsi="Courier New" w:cs="Courier New" w:hint="default"/>
      </w:rPr>
    </w:lvl>
    <w:lvl w:ilvl="5" w:tplc="DC541136" w:tentative="1">
      <w:start w:val="1"/>
      <w:numFmt w:val="bullet"/>
      <w:lvlText w:val=""/>
      <w:lvlJc w:val="left"/>
      <w:pPr>
        <w:ind w:left="3960" w:hanging="360"/>
      </w:pPr>
      <w:rPr>
        <w:rFonts w:ascii="Wingdings" w:hAnsi="Wingdings" w:hint="default"/>
      </w:rPr>
    </w:lvl>
    <w:lvl w:ilvl="6" w:tplc="8DE29B7A" w:tentative="1">
      <w:start w:val="1"/>
      <w:numFmt w:val="bullet"/>
      <w:lvlText w:val=""/>
      <w:lvlJc w:val="left"/>
      <w:pPr>
        <w:ind w:left="4680" w:hanging="360"/>
      </w:pPr>
      <w:rPr>
        <w:rFonts w:ascii="Symbol" w:hAnsi="Symbol" w:hint="default"/>
      </w:rPr>
    </w:lvl>
    <w:lvl w:ilvl="7" w:tplc="3F62E978" w:tentative="1">
      <w:start w:val="1"/>
      <w:numFmt w:val="bullet"/>
      <w:lvlText w:val="o"/>
      <w:lvlJc w:val="left"/>
      <w:pPr>
        <w:ind w:left="5400" w:hanging="360"/>
      </w:pPr>
      <w:rPr>
        <w:rFonts w:ascii="Courier New" w:hAnsi="Courier New" w:cs="Courier New" w:hint="default"/>
      </w:rPr>
    </w:lvl>
    <w:lvl w:ilvl="8" w:tplc="25DE2F72" w:tentative="1">
      <w:start w:val="1"/>
      <w:numFmt w:val="bullet"/>
      <w:lvlText w:val=""/>
      <w:lvlJc w:val="left"/>
      <w:pPr>
        <w:ind w:left="6120" w:hanging="360"/>
      </w:pPr>
      <w:rPr>
        <w:rFonts w:ascii="Wingdings" w:hAnsi="Wingdings" w:hint="default"/>
      </w:rPr>
    </w:lvl>
  </w:abstractNum>
  <w:abstractNum w:abstractNumId="7"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36A0E"/>
    <w:multiLevelType w:val="hybridMultilevel"/>
    <w:tmpl w:val="DAE64A78"/>
    <w:lvl w:ilvl="0" w:tplc="60CCD622">
      <w:start w:val="1"/>
      <w:numFmt w:val="bullet"/>
      <w:lvlText w:val=""/>
      <w:lvlJc w:val="left"/>
      <w:pPr>
        <w:ind w:left="1440" w:hanging="360"/>
      </w:pPr>
      <w:rPr>
        <w:rFonts w:ascii="Wingdings" w:hAnsi="Wingdings" w:hint="default"/>
      </w:rPr>
    </w:lvl>
    <w:lvl w:ilvl="1" w:tplc="5F886E64" w:tentative="1">
      <w:start w:val="1"/>
      <w:numFmt w:val="bullet"/>
      <w:lvlText w:val="o"/>
      <w:lvlJc w:val="left"/>
      <w:pPr>
        <w:ind w:left="2160" w:hanging="360"/>
      </w:pPr>
      <w:rPr>
        <w:rFonts w:ascii="Courier New" w:hAnsi="Courier New" w:cs="Courier New" w:hint="default"/>
      </w:rPr>
    </w:lvl>
    <w:lvl w:ilvl="2" w:tplc="6AEAF78E" w:tentative="1">
      <w:start w:val="1"/>
      <w:numFmt w:val="bullet"/>
      <w:lvlText w:val=""/>
      <w:lvlJc w:val="left"/>
      <w:pPr>
        <w:ind w:left="2880" w:hanging="360"/>
      </w:pPr>
      <w:rPr>
        <w:rFonts w:ascii="Wingdings" w:hAnsi="Wingdings" w:hint="default"/>
      </w:rPr>
    </w:lvl>
    <w:lvl w:ilvl="3" w:tplc="A9ACC3B4" w:tentative="1">
      <w:start w:val="1"/>
      <w:numFmt w:val="bullet"/>
      <w:lvlText w:val=""/>
      <w:lvlJc w:val="left"/>
      <w:pPr>
        <w:ind w:left="3600" w:hanging="360"/>
      </w:pPr>
      <w:rPr>
        <w:rFonts w:ascii="Symbol" w:hAnsi="Symbol" w:hint="default"/>
      </w:rPr>
    </w:lvl>
    <w:lvl w:ilvl="4" w:tplc="4E5233A0" w:tentative="1">
      <w:start w:val="1"/>
      <w:numFmt w:val="bullet"/>
      <w:lvlText w:val="o"/>
      <w:lvlJc w:val="left"/>
      <w:pPr>
        <w:ind w:left="4320" w:hanging="360"/>
      </w:pPr>
      <w:rPr>
        <w:rFonts w:ascii="Courier New" w:hAnsi="Courier New" w:cs="Courier New" w:hint="default"/>
      </w:rPr>
    </w:lvl>
    <w:lvl w:ilvl="5" w:tplc="D068BFF6" w:tentative="1">
      <w:start w:val="1"/>
      <w:numFmt w:val="bullet"/>
      <w:lvlText w:val=""/>
      <w:lvlJc w:val="left"/>
      <w:pPr>
        <w:ind w:left="5040" w:hanging="360"/>
      </w:pPr>
      <w:rPr>
        <w:rFonts w:ascii="Wingdings" w:hAnsi="Wingdings" w:hint="default"/>
      </w:rPr>
    </w:lvl>
    <w:lvl w:ilvl="6" w:tplc="B7F272D0" w:tentative="1">
      <w:start w:val="1"/>
      <w:numFmt w:val="bullet"/>
      <w:lvlText w:val=""/>
      <w:lvlJc w:val="left"/>
      <w:pPr>
        <w:ind w:left="5760" w:hanging="360"/>
      </w:pPr>
      <w:rPr>
        <w:rFonts w:ascii="Symbol" w:hAnsi="Symbol" w:hint="default"/>
      </w:rPr>
    </w:lvl>
    <w:lvl w:ilvl="7" w:tplc="328ED38A" w:tentative="1">
      <w:start w:val="1"/>
      <w:numFmt w:val="bullet"/>
      <w:lvlText w:val="o"/>
      <w:lvlJc w:val="left"/>
      <w:pPr>
        <w:ind w:left="6480" w:hanging="360"/>
      </w:pPr>
      <w:rPr>
        <w:rFonts w:ascii="Courier New" w:hAnsi="Courier New" w:cs="Courier New" w:hint="default"/>
      </w:rPr>
    </w:lvl>
    <w:lvl w:ilvl="8" w:tplc="E2EADE0C" w:tentative="1">
      <w:start w:val="1"/>
      <w:numFmt w:val="bullet"/>
      <w:lvlText w:val=""/>
      <w:lvlJc w:val="left"/>
      <w:pPr>
        <w:ind w:left="7200" w:hanging="360"/>
      </w:pPr>
      <w:rPr>
        <w:rFonts w:ascii="Wingdings" w:hAnsi="Wingdings" w:hint="default"/>
      </w:rPr>
    </w:lvl>
  </w:abstractNum>
  <w:abstractNum w:abstractNumId="9" w15:restartNumberingAfterBreak="0">
    <w:nsid w:val="32714F2E"/>
    <w:multiLevelType w:val="hybridMultilevel"/>
    <w:tmpl w:val="B6625F52"/>
    <w:lvl w:ilvl="0" w:tplc="1B7CA510">
      <w:start w:val="1"/>
      <w:numFmt w:val="bullet"/>
      <w:lvlText w:val=""/>
      <w:lvlJc w:val="left"/>
      <w:pPr>
        <w:ind w:left="1440" w:hanging="360"/>
      </w:pPr>
      <w:rPr>
        <w:rFonts w:ascii="Symbol" w:hAnsi="Symbol" w:hint="default"/>
      </w:rPr>
    </w:lvl>
    <w:lvl w:ilvl="1" w:tplc="DAE05134" w:tentative="1">
      <w:start w:val="1"/>
      <w:numFmt w:val="bullet"/>
      <w:lvlText w:val="o"/>
      <w:lvlJc w:val="left"/>
      <w:pPr>
        <w:ind w:left="2160" w:hanging="360"/>
      </w:pPr>
      <w:rPr>
        <w:rFonts w:ascii="Courier New" w:hAnsi="Courier New" w:cs="Courier New" w:hint="default"/>
      </w:rPr>
    </w:lvl>
    <w:lvl w:ilvl="2" w:tplc="BF162556" w:tentative="1">
      <w:start w:val="1"/>
      <w:numFmt w:val="bullet"/>
      <w:lvlText w:val=""/>
      <w:lvlJc w:val="left"/>
      <w:pPr>
        <w:ind w:left="2880" w:hanging="360"/>
      </w:pPr>
      <w:rPr>
        <w:rFonts w:ascii="Wingdings" w:hAnsi="Wingdings" w:hint="default"/>
      </w:rPr>
    </w:lvl>
    <w:lvl w:ilvl="3" w:tplc="DDACA5C4" w:tentative="1">
      <w:start w:val="1"/>
      <w:numFmt w:val="bullet"/>
      <w:lvlText w:val=""/>
      <w:lvlJc w:val="left"/>
      <w:pPr>
        <w:ind w:left="3600" w:hanging="360"/>
      </w:pPr>
      <w:rPr>
        <w:rFonts w:ascii="Symbol" w:hAnsi="Symbol" w:hint="default"/>
      </w:rPr>
    </w:lvl>
    <w:lvl w:ilvl="4" w:tplc="F814BCA6" w:tentative="1">
      <w:start w:val="1"/>
      <w:numFmt w:val="bullet"/>
      <w:lvlText w:val="o"/>
      <w:lvlJc w:val="left"/>
      <w:pPr>
        <w:ind w:left="4320" w:hanging="360"/>
      </w:pPr>
      <w:rPr>
        <w:rFonts w:ascii="Courier New" w:hAnsi="Courier New" w:cs="Courier New" w:hint="default"/>
      </w:rPr>
    </w:lvl>
    <w:lvl w:ilvl="5" w:tplc="D0D8A532" w:tentative="1">
      <w:start w:val="1"/>
      <w:numFmt w:val="bullet"/>
      <w:lvlText w:val=""/>
      <w:lvlJc w:val="left"/>
      <w:pPr>
        <w:ind w:left="5040" w:hanging="360"/>
      </w:pPr>
      <w:rPr>
        <w:rFonts w:ascii="Wingdings" w:hAnsi="Wingdings" w:hint="default"/>
      </w:rPr>
    </w:lvl>
    <w:lvl w:ilvl="6" w:tplc="1C24DC68" w:tentative="1">
      <w:start w:val="1"/>
      <w:numFmt w:val="bullet"/>
      <w:lvlText w:val=""/>
      <w:lvlJc w:val="left"/>
      <w:pPr>
        <w:ind w:left="5760" w:hanging="360"/>
      </w:pPr>
      <w:rPr>
        <w:rFonts w:ascii="Symbol" w:hAnsi="Symbol" w:hint="default"/>
      </w:rPr>
    </w:lvl>
    <w:lvl w:ilvl="7" w:tplc="35BCF9E2" w:tentative="1">
      <w:start w:val="1"/>
      <w:numFmt w:val="bullet"/>
      <w:lvlText w:val="o"/>
      <w:lvlJc w:val="left"/>
      <w:pPr>
        <w:ind w:left="6480" w:hanging="360"/>
      </w:pPr>
      <w:rPr>
        <w:rFonts w:ascii="Courier New" w:hAnsi="Courier New" w:cs="Courier New" w:hint="default"/>
      </w:rPr>
    </w:lvl>
    <w:lvl w:ilvl="8" w:tplc="04A4693E" w:tentative="1">
      <w:start w:val="1"/>
      <w:numFmt w:val="bullet"/>
      <w:lvlText w:val=""/>
      <w:lvlJc w:val="left"/>
      <w:pPr>
        <w:ind w:left="7200" w:hanging="360"/>
      </w:pPr>
      <w:rPr>
        <w:rFonts w:ascii="Wingdings" w:hAnsi="Wingdings" w:hint="default"/>
      </w:rPr>
    </w:lvl>
  </w:abstractNum>
  <w:abstractNum w:abstractNumId="10" w15:restartNumberingAfterBreak="0">
    <w:nsid w:val="3E5F146C"/>
    <w:multiLevelType w:val="hybridMultilevel"/>
    <w:tmpl w:val="31307942"/>
    <w:lvl w:ilvl="0" w:tplc="8D94EE24">
      <w:start w:val="1"/>
      <w:numFmt w:val="bullet"/>
      <w:lvlText w:val=""/>
      <w:lvlJc w:val="left"/>
      <w:pPr>
        <w:ind w:left="360" w:hanging="360"/>
      </w:pPr>
      <w:rPr>
        <w:rFonts w:ascii="Symbol" w:hAnsi="Symbol" w:hint="default"/>
      </w:rPr>
    </w:lvl>
    <w:lvl w:ilvl="1" w:tplc="5BD432B8" w:tentative="1">
      <w:start w:val="1"/>
      <w:numFmt w:val="bullet"/>
      <w:lvlText w:val="o"/>
      <w:lvlJc w:val="left"/>
      <w:pPr>
        <w:ind w:left="1080" w:hanging="360"/>
      </w:pPr>
      <w:rPr>
        <w:rFonts w:ascii="Courier New" w:hAnsi="Courier New" w:cs="Courier New" w:hint="default"/>
      </w:rPr>
    </w:lvl>
    <w:lvl w:ilvl="2" w:tplc="449C7348" w:tentative="1">
      <w:start w:val="1"/>
      <w:numFmt w:val="bullet"/>
      <w:lvlText w:val=""/>
      <w:lvlJc w:val="left"/>
      <w:pPr>
        <w:ind w:left="1800" w:hanging="360"/>
      </w:pPr>
      <w:rPr>
        <w:rFonts w:ascii="Wingdings" w:hAnsi="Wingdings" w:hint="default"/>
      </w:rPr>
    </w:lvl>
    <w:lvl w:ilvl="3" w:tplc="26F61532" w:tentative="1">
      <w:start w:val="1"/>
      <w:numFmt w:val="bullet"/>
      <w:lvlText w:val=""/>
      <w:lvlJc w:val="left"/>
      <w:pPr>
        <w:ind w:left="2520" w:hanging="360"/>
      </w:pPr>
      <w:rPr>
        <w:rFonts w:ascii="Symbol" w:hAnsi="Symbol" w:hint="default"/>
      </w:rPr>
    </w:lvl>
    <w:lvl w:ilvl="4" w:tplc="5F5CC17C" w:tentative="1">
      <w:start w:val="1"/>
      <w:numFmt w:val="bullet"/>
      <w:lvlText w:val="o"/>
      <w:lvlJc w:val="left"/>
      <w:pPr>
        <w:ind w:left="3240" w:hanging="360"/>
      </w:pPr>
      <w:rPr>
        <w:rFonts w:ascii="Courier New" w:hAnsi="Courier New" w:cs="Courier New" w:hint="default"/>
      </w:rPr>
    </w:lvl>
    <w:lvl w:ilvl="5" w:tplc="3B6C1CB4" w:tentative="1">
      <w:start w:val="1"/>
      <w:numFmt w:val="bullet"/>
      <w:lvlText w:val=""/>
      <w:lvlJc w:val="left"/>
      <w:pPr>
        <w:ind w:left="3960" w:hanging="360"/>
      </w:pPr>
      <w:rPr>
        <w:rFonts w:ascii="Wingdings" w:hAnsi="Wingdings" w:hint="default"/>
      </w:rPr>
    </w:lvl>
    <w:lvl w:ilvl="6" w:tplc="6CD0F066" w:tentative="1">
      <w:start w:val="1"/>
      <w:numFmt w:val="bullet"/>
      <w:lvlText w:val=""/>
      <w:lvlJc w:val="left"/>
      <w:pPr>
        <w:ind w:left="4680" w:hanging="360"/>
      </w:pPr>
      <w:rPr>
        <w:rFonts w:ascii="Symbol" w:hAnsi="Symbol" w:hint="default"/>
      </w:rPr>
    </w:lvl>
    <w:lvl w:ilvl="7" w:tplc="29843522" w:tentative="1">
      <w:start w:val="1"/>
      <w:numFmt w:val="bullet"/>
      <w:lvlText w:val="o"/>
      <w:lvlJc w:val="left"/>
      <w:pPr>
        <w:ind w:left="5400" w:hanging="360"/>
      </w:pPr>
      <w:rPr>
        <w:rFonts w:ascii="Courier New" w:hAnsi="Courier New" w:cs="Courier New" w:hint="default"/>
      </w:rPr>
    </w:lvl>
    <w:lvl w:ilvl="8" w:tplc="AA90C1D2" w:tentative="1">
      <w:start w:val="1"/>
      <w:numFmt w:val="bullet"/>
      <w:lvlText w:val=""/>
      <w:lvlJc w:val="left"/>
      <w:pPr>
        <w:ind w:left="6120" w:hanging="360"/>
      </w:pPr>
      <w:rPr>
        <w:rFonts w:ascii="Wingdings" w:hAnsi="Wingdings" w:hint="default"/>
      </w:rPr>
    </w:lvl>
  </w:abstractNum>
  <w:abstractNum w:abstractNumId="11" w15:restartNumberingAfterBreak="0">
    <w:nsid w:val="45A76425"/>
    <w:multiLevelType w:val="hybridMultilevel"/>
    <w:tmpl w:val="369C642A"/>
    <w:lvl w:ilvl="0" w:tplc="8A509AFE">
      <w:start w:val="1"/>
      <w:numFmt w:val="bullet"/>
      <w:lvlText w:val=""/>
      <w:lvlJc w:val="left"/>
      <w:pPr>
        <w:ind w:left="1440" w:hanging="360"/>
      </w:pPr>
      <w:rPr>
        <w:rFonts w:ascii="Symbol" w:hAnsi="Symbol" w:hint="default"/>
      </w:rPr>
    </w:lvl>
    <w:lvl w:ilvl="1" w:tplc="8BCA4A48" w:tentative="1">
      <w:start w:val="1"/>
      <w:numFmt w:val="bullet"/>
      <w:lvlText w:val="o"/>
      <w:lvlJc w:val="left"/>
      <w:pPr>
        <w:ind w:left="2160" w:hanging="360"/>
      </w:pPr>
      <w:rPr>
        <w:rFonts w:ascii="Courier New" w:hAnsi="Courier New" w:cs="Courier New" w:hint="default"/>
      </w:rPr>
    </w:lvl>
    <w:lvl w:ilvl="2" w:tplc="4170F46E" w:tentative="1">
      <w:start w:val="1"/>
      <w:numFmt w:val="bullet"/>
      <w:lvlText w:val=""/>
      <w:lvlJc w:val="left"/>
      <w:pPr>
        <w:ind w:left="2880" w:hanging="360"/>
      </w:pPr>
      <w:rPr>
        <w:rFonts w:ascii="Wingdings" w:hAnsi="Wingdings" w:hint="default"/>
      </w:rPr>
    </w:lvl>
    <w:lvl w:ilvl="3" w:tplc="C4BE67DA" w:tentative="1">
      <w:start w:val="1"/>
      <w:numFmt w:val="bullet"/>
      <w:lvlText w:val=""/>
      <w:lvlJc w:val="left"/>
      <w:pPr>
        <w:ind w:left="3600" w:hanging="360"/>
      </w:pPr>
      <w:rPr>
        <w:rFonts w:ascii="Symbol" w:hAnsi="Symbol" w:hint="default"/>
      </w:rPr>
    </w:lvl>
    <w:lvl w:ilvl="4" w:tplc="8BB29B78" w:tentative="1">
      <w:start w:val="1"/>
      <w:numFmt w:val="bullet"/>
      <w:lvlText w:val="o"/>
      <w:lvlJc w:val="left"/>
      <w:pPr>
        <w:ind w:left="4320" w:hanging="360"/>
      </w:pPr>
      <w:rPr>
        <w:rFonts w:ascii="Courier New" w:hAnsi="Courier New" w:cs="Courier New" w:hint="default"/>
      </w:rPr>
    </w:lvl>
    <w:lvl w:ilvl="5" w:tplc="CC789718" w:tentative="1">
      <w:start w:val="1"/>
      <w:numFmt w:val="bullet"/>
      <w:lvlText w:val=""/>
      <w:lvlJc w:val="left"/>
      <w:pPr>
        <w:ind w:left="5040" w:hanging="360"/>
      </w:pPr>
      <w:rPr>
        <w:rFonts w:ascii="Wingdings" w:hAnsi="Wingdings" w:hint="default"/>
      </w:rPr>
    </w:lvl>
    <w:lvl w:ilvl="6" w:tplc="15D8589C" w:tentative="1">
      <w:start w:val="1"/>
      <w:numFmt w:val="bullet"/>
      <w:lvlText w:val=""/>
      <w:lvlJc w:val="left"/>
      <w:pPr>
        <w:ind w:left="5760" w:hanging="360"/>
      </w:pPr>
      <w:rPr>
        <w:rFonts w:ascii="Symbol" w:hAnsi="Symbol" w:hint="default"/>
      </w:rPr>
    </w:lvl>
    <w:lvl w:ilvl="7" w:tplc="E41A5770" w:tentative="1">
      <w:start w:val="1"/>
      <w:numFmt w:val="bullet"/>
      <w:lvlText w:val="o"/>
      <w:lvlJc w:val="left"/>
      <w:pPr>
        <w:ind w:left="6480" w:hanging="360"/>
      </w:pPr>
      <w:rPr>
        <w:rFonts w:ascii="Courier New" w:hAnsi="Courier New" w:cs="Courier New" w:hint="default"/>
      </w:rPr>
    </w:lvl>
    <w:lvl w:ilvl="8" w:tplc="FFCE2D80" w:tentative="1">
      <w:start w:val="1"/>
      <w:numFmt w:val="bullet"/>
      <w:lvlText w:val=""/>
      <w:lvlJc w:val="left"/>
      <w:pPr>
        <w:ind w:left="7200" w:hanging="360"/>
      </w:pPr>
      <w:rPr>
        <w:rFonts w:ascii="Wingdings" w:hAnsi="Wingdings" w:hint="default"/>
      </w:rPr>
    </w:lvl>
  </w:abstractNum>
  <w:abstractNum w:abstractNumId="12" w15:restartNumberingAfterBreak="0">
    <w:nsid w:val="45C56A3F"/>
    <w:multiLevelType w:val="hybridMultilevel"/>
    <w:tmpl w:val="70D61A2C"/>
    <w:lvl w:ilvl="0" w:tplc="8C506464">
      <w:start w:val="1"/>
      <w:numFmt w:val="bullet"/>
      <w:lvlText w:val=""/>
      <w:lvlJc w:val="left"/>
      <w:pPr>
        <w:ind w:left="1440" w:hanging="360"/>
      </w:pPr>
      <w:rPr>
        <w:rFonts w:ascii="Symbol" w:hAnsi="Symbol" w:hint="default"/>
      </w:rPr>
    </w:lvl>
    <w:lvl w:ilvl="1" w:tplc="AD1476BC" w:tentative="1">
      <w:start w:val="1"/>
      <w:numFmt w:val="bullet"/>
      <w:lvlText w:val="o"/>
      <w:lvlJc w:val="left"/>
      <w:pPr>
        <w:ind w:left="2160" w:hanging="360"/>
      </w:pPr>
      <w:rPr>
        <w:rFonts w:ascii="Courier New" w:hAnsi="Courier New" w:cs="Courier New" w:hint="default"/>
      </w:rPr>
    </w:lvl>
    <w:lvl w:ilvl="2" w:tplc="84C4C31A" w:tentative="1">
      <w:start w:val="1"/>
      <w:numFmt w:val="bullet"/>
      <w:lvlText w:val=""/>
      <w:lvlJc w:val="left"/>
      <w:pPr>
        <w:ind w:left="2880" w:hanging="360"/>
      </w:pPr>
      <w:rPr>
        <w:rFonts w:ascii="Wingdings" w:hAnsi="Wingdings" w:hint="default"/>
      </w:rPr>
    </w:lvl>
    <w:lvl w:ilvl="3" w:tplc="3F761254" w:tentative="1">
      <w:start w:val="1"/>
      <w:numFmt w:val="bullet"/>
      <w:lvlText w:val=""/>
      <w:lvlJc w:val="left"/>
      <w:pPr>
        <w:ind w:left="3600" w:hanging="360"/>
      </w:pPr>
      <w:rPr>
        <w:rFonts w:ascii="Symbol" w:hAnsi="Symbol" w:hint="default"/>
      </w:rPr>
    </w:lvl>
    <w:lvl w:ilvl="4" w:tplc="6172DC94" w:tentative="1">
      <w:start w:val="1"/>
      <w:numFmt w:val="bullet"/>
      <w:lvlText w:val="o"/>
      <w:lvlJc w:val="left"/>
      <w:pPr>
        <w:ind w:left="4320" w:hanging="360"/>
      </w:pPr>
      <w:rPr>
        <w:rFonts w:ascii="Courier New" w:hAnsi="Courier New" w:cs="Courier New" w:hint="default"/>
      </w:rPr>
    </w:lvl>
    <w:lvl w:ilvl="5" w:tplc="9266CEB2" w:tentative="1">
      <w:start w:val="1"/>
      <w:numFmt w:val="bullet"/>
      <w:lvlText w:val=""/>
      <w:lvlJc w:val="left"/>
      <w:pPr>
        <w:ind w:left="5040" w:hanging="360"/>
      </w:pPr>
      <w:rPr>
        <w:rFonts w:ascii="Wingdings" w:hAnsi="Wingdings" w:hint="default"/>
      </w:rPr>
    </w:lvl>
    <w:lvl w:ilvl="6" w:tplc="335A74EE" w:tentative="1">
      <w:start w:val="1"/>
      <w:numFmt w:val="bullet"/>
      <w:lvlText w:val=""/>
      <w:lvlJc w:val="left"/>
      <w:pPr>
        <w:ind w:left="5760" w:hanging="360"/>
      </w:pPr>
      <w:rPr>
        <w:rFonts w:ascii="Symbol" w:hAnsi="Symbol" w:hint="default"/>
      </w:rPr>
    </w:lvl>
    <w:lvl w:ilvl="7" w:tplc="6972BFE6" w:tentative="1">
      <w:start w:val="1"/>
      <w:numFmt w:val="bullet"/>
      <w:lvlText w:val="o"/>
      <w:lvlJc w:val="left"/>
      <w:pPr>
        <w:ind w:left="6480" w:hanging="360"/>
      </w:pPr>
      <w:rPr>
        <w:rFonts w:ascii="Courier New" w:hAnsi="Courier New" w:cs="Courier New" w:hint="default"/>
      </w:rPr>
    </w:lvl>
    <w:lvl w:ilvl="8" w:tplc="7DF0D4E4" w:tentative="1">
      <w:start w:val="1"/>
      <w:numFmt w:val="bullet"/>
      <w:lvlText w:val=""/>
      <w:lvlJc w:val="left"/>
      <w:pPr>
        <w:ind w:left="7200" w:hanging="360"/>
      </w:pPr>
      <w:rPr>
        <w:rFonts w:ascii="Wingdings" w:hAnsi="Wingdings" w:hint="default"/>
      </w:rPr>
    </w:lvl>
  </w:abstractNum>
  <w:abstractNum w:abstractNumId="13"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ED04F7"/>
    <w:multiLevelType w:val="hybridMultilevel"/>
    <w:tmpl w:val="6B54CEBE"/>
    <w:lvl w:ilvl="0" w:tplc="015A3BD6">
      <w:start w:val="1"/>
      <w:numFmt w:val="bullet"/>
      <w:lvlText w:val=""/>
      <w:lvlJc w:val="left"/>
      <w:pPr>
        <w:ind w:left="360" w:hanging="360"/>
      </w:pPr>
      <w:rPr>
        <w:rFonts w:ascii="Symbol" w:hAnsi="Symbol" w:hint="default"/>
      </w:rPr>
    </w:lvl>
    <w:lvl w:ilvl="1" w:tplc="EDB0F76A" w:tentative="1">
      <w:start w:val="1"/>
      <w:numFmt w:val="bullet"/>
      <w:lvlText w:val="o"/>
      <w:lvlJc w:val="left"/>
      <w:pPr>
        <w:ind w:left="1080" w:hanging="360"/>
      </w:pPr>
      <w:rPr>
        <w:rFonts w:ascii="Courier New" w:hAnsi="Courier New" w:cs="Courier New" w:hint="default"/>
      </w:rPr>
    </w:lvl>
    <w:lvl w:ilvl="2" w:tplc="2D2C76E6" w:tentative="1">
      <w:start w:val="1"/>
      <w:numFmt w:val="bullet"/>
      <w:lvlText w:val=""/>
      <w:lvlJc w:val="left"/>
      <w:pPr>
        <w:ind w:left="1800" w:hanging="360"/>
      </w:pPr>
      <w:rPr>
        <w:rFonts w:ascii="Wingdings" w:hAnsi="Wingdings" w:hint="default"/>
      </w:rPr>
    </w:lvl>
    <w:lvl w:ilvl="3" w:tplc="C5C21600" w:tentative="1">
      <w:start w:val="1"/>
      <w:numFmt w:val="bullet"/>
      <w:lvlText w:val=""/>
      <w:lvlJc w:val="left"/>
      <w:pPr>
        <w:ind w:left="2520" w:hanging="360"/>
      </w:pPr>
      <w:rPr>
        <w:rFonts w:ascii="Symbol" w:hAnsi="Symbol" w:hint="default"/>
      </w:rPr>
    </w:lvl>
    <w:lvl w:ilvl="4" w:tplc="79401F24" w:tentative="1">
      <w:start w:val="1"/>
      <w:numFmt w:val="bullet"/>
      <w:lvlText w:val="o"/>
      <w:lvlJc w:val="left"/>
      <w:pPr>
        <w:ind w:left="3240" w:hanging="360"/>
      </w:pPr>
      <w:rPr>
        <w:rFonts w:ascii="Courier New" w:hAnsi="Courier New" w:cs="Courier New" w:hint="default"/>
      </w:rPr>
    </w:lvl>
    <w:lvl w:ilvl="5" w:tplc="FA40F294" w:tentative="1">
      <w:start w:val="1"/>
      <w:numFmt w:val="bullet"/>
      <w:lvlText w:val=""/>
      <w:lvlJc w:val="left"/>
      <w:pPr>
        <w:ind w:left="3960" w:hanging="360"/>
      </w:pPr>
      <w:rPr>
        <w:rFonts w:ascii="Wingdings" w:hAnsi="Wingdings" w:hint="default"/>
      </w:rPr>
    </w:lvl>
    <w:lvl w:ilvl="6" w:tplc="C9B6E4DE" w:tentative="1">
      <w:start w:val="1"/>
      <w:numFmt w:val="bullet"/>
      <w:lvlText w:val=""/>
      <w:lvlJc w:val="left"/>
      <w:pPr>
        <w:ind w:left="4680" w:hanging="360"/>
      </w:pPr>
      <w:rPr>
        <w:rFonts w:ascii="Symbol" w:hAnsi="Symbol" w:hint="default"/>
      </w:rPr>
    </w:lvl>
    <w:lvl w:ilvl="7" w:tplc="E004B7B2" w:tentative="1">
      <w:start w:val="1"/>
      <w:numFmt w:val="bullet"/>
      <w:lvlText w:val="o"/>
      <w:lvlJc w:val="left"/>
      <w:pPr>
        <w:ind w:left="5400" w:hanging="360"/>
      </w:pPr>
      <w:rPr>
        <w:rFonts w:ascii="Courier New" w:hAnsi="Courier New" w:cs="Courier New" w:hint="default"/>
      </w:rPr>
    </w:lvl>
    <w:lvl w:ilvl="8" w:tplc="D248D428" w:tentative="1">
      <w:start w:val="1"/>
      <w:numFmt w:val="bullet"/>
      <w:lvlText w:val=""/>
      <w:lvlJc w:val="left"/>
      <w:pPr>
        <w:ind w:left="6120" w:hanging="360"/>
      </w:pPr>
      <w:rPr>
        <w:rFonts w:ascii="Wingdings" w:hAnsi="Wingdings" w:hint="default"/>
      </w:rPr>
    </w:lvl>
  </w:abstractNum>
  <w:abstractNum w:abstractNumId="17" w15:restartNumberingAfterBreak="0">
    <w:nsid w:val="5F0C0898"/>
    <w:multiLevelType w:val="hybridMultilevel"/>
    <w:tmpl w:val="C6FC4E3A"/>
    <w:lvl w:ilvl="0" w:tplc="4920E4CC">
      <w:start w:val="1"/>
      <w:numFmt w:val="bullet"/>
      <w:lvlText w:val=""/>
      <w:lvlJc w:val="left"/>
      <w:pPr>
        <w:ind w:left="1440" w:hanging="360"/>
      </w:pPr>
      <w:rPr>
        <w:rFonts w:ascii="Symbol" w:hAnsi="Symbol" w:hint="default"/>
      </w:rPr>
    </w:lvl>
    <w:lvl w:ilvl="1" w:tplc="1972970E" w:tentative="1">
      <w:start w:val="1"/>
      <w:numFmt w:val="bullet"/>
      <w:lvlText w:val="o"/>
      <w:lvlJc w:val="left"/>
      <w:pPr>
        <w:ind w:left="2160" w:hanging="360"/>
      </w:pPr>
      <w:rPr>
        <w:rFonts w:ascii="Courier New" w:hAnsi="Courier New" w:cs="Courier New" w:hint="default"/>
      </w:rPr>
    </w:lvl>
    <w:lvl w:ilvl="2" w:tplc="97FC3236" w:tentative="1">
      <w:start w:val="1"/>
      <w:numFmt w:val="bullet"/>
      <w:lvlText w:val=""/>
      <w:lvlJc w:val="left"/>
      <w:pPr>
        <w:ind w:left="2880" w:hanging="360"/>
      </w:pPr>
      <w:rPr>
        <w:rFonts w:ascii="Wingdings" w:hAnsi="Wingdings" w:hint="default"/>
      </w:rPr>
    </w:lvl>
    <w:lvl w:ilvl="3" w:tplc="8A8206C0" w:tentative="1">
      <w:start w:val="1"/>
      <w:numFmt w:val="bullet"/>
      <w:lvlText w:val=""/>
      <w:lvlJc w:val="left"/>
      <w:pPr>
        <w:ind w:left="3600" w:hanging="360"/>
      </w:pPr>
      <w:rPr>
        <w:rFonts w:ascii="Symbol" w:hAnsi="Symbol" w:hint="default"/>
      </w:rPr>
    </w:lvl>
    <w:lvl w:ilvl="4" w:tplc="2EA26CCC" w:tentative="1">
      <w:start w:val="1"/>
      <w:numFmt w:val="bullet"/>
      <w:lvlText w:val="o"/>
      <w:lvlJc w:val="left"/>
      <w:pPr>
        <w:ind w:left="4320" w:hanging="360"/>
      </w:pPr>
      <w:rPr>
        <w:rFonts w:ascii="Courier New" w:hAnsi="Courier New" w:cs="Courier New" w:hint="default"/>
      </w:rPr>
    </w:lvl>
    <w:lvl w:ilvl="5" w:tplc="6DE2D0FA" w:tentative="1">
      <w:start w:val="1"/>
      <w:numFmt w:val="bullet"/>
      <w:lvlText w:val=""/>
      <w:lvlJc w:val="left"/>
      <w:pPr>
        <w:ind w:left="5040" w:hanging="360"/>
      </w:pPr>
      <w:rPr>
        <w:rFonts w:ascii="Wingdings" w:hAnsi="Wingdings" w:hint="default"/>
      </w:rPr>
    </w:lvl>
    <w:lvl w:ilvl="6" w:tplc="92E0FF40" w:tentative="1">
      <w:start w:val="1"/>
      <w:numFmt w:val="bullet"/>
      <w:lvlText w:val=""/>
      <w:lvlJc w:val="left"/>
      <w:pPr>
        <w:ind w:left="5760" w:hanging="360"/>
      </w:pPr>
      <w:rPr>
        <w:rFonts w:ascii="Symbol" w:hAnsi="Symbol" w:hint="default"/>
      </w:rPr>
    </w:lvl>
    <w:lvl w:ilvl="7" w:tplc="C17C42C2" w:tentative="1">
      <w:start w:val="1"/>
      <w:numFmt w:val="bullet"/>
      <w:lvlText w:val="o"/>
      <w:lvlJc w:val="left"/>
      <w:pPr>
        <w:ind w:left="6480" w:hanging="360"/>
      </w:pPr>
      <w:rPr>
        <w:rFonts w:ascii="Courier New" w:hAnsi="Courier New" w:cs="Courier New" w:hint="default"/>
      </w:rPr>
    </w:lvl>
    <w:lvl w:ilvl="8" w:tplc="7B40B572" w:tentative="1">
      <w:start w:val="1"/>
      <w:numFmt w:val="bullet"/>
      <w:lvlText w:val=""/>
      <w:lvlJc w:val="left"/>
      <w:pPr>
        <w:ind w:left="7200" w:hanging="360"/>
      </w:pPr>
      <w:rPr>
        <w:rFonts w:ascii="Wingdings" w:hAnsi="Wingdings" w:hint="default"/>
      </w:rPr>
    </w:lvl>
  </w:abstractNum>
  <w:abstractNum w:abstractNumId="18" w15:restartNumberingAfterBreak="0">
    <w:nsid w:val="647066D9"/>
    <w:multiLevelType w:val="hybridMultilevel"/>
    <w:tmpl w:val="E488BABA"/>
    <w:lvl w:ilvl="0" w:tplc="9A0C4BAC">
      <w:start w:val="1"/>
      <w:numFmt w:val="bullet"/>
      <w:lvlText w:val=""/>
      <w:lvlJc w:val="left"/>
      <w:pPr>
        <w:ind w:left="1440" w:hanging="360"/>
      </w:pPr>
      <w:rPr>
        <w:rFonts w:ascii="Symbol" w:hAnsi="Symbol" w:hint="default"/>
      </w:rPr>
    </w:lvl>
    <w:lvl w:ilvl="1" w:tplc="82E07282" w:tentative="1">
      <w:start w:val="1"/>
      <w:numFmt w:val="bullet"/>
      <w:lvlText w:val="o"/>
      <w:lvlJc w:val="left"/>
      <w:pPr>
        <w:ind w:left="2160" w:hanging="360"/>
      </w:pPr>
      <w:rPr>
        <w:rFonts w:ascii="Courier New" w:hAnsi="Courier New" w:cs="Courier New" w:hint="default"/>
      </w:rPr>
    </w:lvl>
    <w:lvl w:ilvl="2" w:tplc="53EE5EF6" w:tentative="1">
      <w:start w:val="1"/>
      <w:numFmt w:val="bullet"/>
      <w:lvlText w:val=""/>
      <w:lvlJc w:val="left"/>
      <w:pPr>
        <w:ind w:left="2880" w:hanging="360"/>
      </w:pPr>
      <w:rPr>
        <w:rFonts w:ascii="Wingdings" w:hAnsi="Wingdings" w:hint="default"/>
      </w:rPr>
    </w:lvl>
    <w:lvl w:ilvl="3" w:tplc="8140D3A8" w:tentative="1">
      <w:start w:val="1"/>
      <w:numFmt w:val="bullet"/>
      <w:lvlText w:val=""/>
      <w:lvlJc w:val="left"/>
      <w:pPr>
        <w:ind w:left="3600" w:hanging="360"/>
      </w:pPr>
      <w:rPr>
        <w:rFonts w:ascii="Symbol" w:hAnsi="Symbol" w:hint="default"/>
      </w:rPr>
    </w:lvl>
    <w:lvl w:ilvl="4" w:tplc="5F90B544" w:tentative="1">
      <w:start w:val="1"/>
      <w:numFmt w:val="bullet"/>
      <w:lvlText w:val="o"/>
      <w:lvlJc w:val="left"/>
      <w:pPr>
        <w:ind w:left="4320" w:hanging="360"/>
      </w:pPr>
      <w:rPr>
        <w:rFonts w:ascii="Courier New" w:hAnsi="Courier New" w:cs="Courier New" w:hint="default"/>
      </w:rPr>
    </w:lvl>
    <w:lvl w:ilvl="5" w:tplc="7F7AD9CA" w:tentative="1">
      <w:start w:val="1"/>
      <w:numFmt w:val="bullet"/>
      <w:lvlText w:val=""/>
      <w:lvlJc w:val="left"/>
      <w:pPr>
        <w:ind w:left="5040" w:hanging="360"/>
      </w:pPr>
      <w:rPr>
        <w:rFonts w:ascii="Wingdings" w:hAnsi="Wingdings" w:hint="default"/>
      </w:rPr>
    </w:lvl>
    <w:lvl w:ilvl="6" w:tplc="CB40EFB0" w:tentative="1">
      <w:start w:val="1"/>
      <w:numFmt w:val="bullet"/>
      <w:lvlText w:val=""/>
      <w:lvlJc w:val="left"/>
      <w:pPr>
        <w:ind w:left="5760" w:hanging="360"/>
      </w:pPr>
      <w:rPr>
        <w:rFonts w:ascii="Symbol" w:hAnsi="Symbol" w:hint="default"/>
      </w:rPr>
    </w:lvl>
    <w:lvl w:ilvl="7" w:tplc="C61E1532" w:tentative="1">
      <w:start w:val="1"/>
      <w:numFmt w:val="bullet"/>
      <w:lvlText w:val="o"/>
      <w:lvlJc w:val="left"/>
      <w:pPr>
        <w:ind w:left="6480" w:hanging="360"/>
      </w:pPr>
      <w:rPr>
        <w:rFonts w:ascii="Courier New" w:hAnsi="Courier New" w:cs="Courier New" w:hint="default"/>
      </w:rPr>
    </w:lvl>
    <w:lvl w:ilvl="8" w:tplc="61A45064" w:tentative="1">
      <w:start w:val="1"/>
      <w:numFmt w:val="bullet"/>
      <w:lvlText w:val=""/>
      <w:lvlJc w:val="left"/>
      <w:pPr>
        <w:ind w:left="7200" w:hanging="360"/>
      </w:pPr>
      <w:rPr>
        <w:rFonts w:ascii="Wingdings" w:hAnsi="Wingdings" w:hint="default"/>
      </w:rPr>
    </w:lvl>
  </w:abstractNum>
  <w:abstractNum w:abstractNumId="19" w15:restartNumberingAfterBreak="0">
    <w:nsid w:val="70B64FC9"/>
    <w:multiLevelType w:val="hybridMultilevel"/>
    <w:tmpl w:val="11BE04F2"/>
    <w:lvl w:ilvl="0" w:tplc="DE88BC0E">
      <w:start w:val="1"/>
      <w:numFmt w:val="bullet"/>
      <w:lvlText w:val=""/>
      <w:lvlJc w:val="left"/>
      <w:pPr>
        <w:ind w:left="450" w:hanging="360"/>
      </w:pPr>
      <w:rPr>
        <w:rFonts w:ascii="Symbol" w:hAnsi="Symbol" w:hint="default"/>
      </w:rPr>
    </w:lvl>
    <w:lvl w:ilvl="1" w:tplc="EFCC245A" w:tentative="1">
      <w:start w:val="1"/>
      <w:numFmt w:val="bullet"/>
      <w:lvlText w:val="o"/>
      <w:lvlJc w:val="left"/>
      <w:pPr>
        <w:ind w:left="1170" w:hanging="360"/>
      </w:pPr>
      <w:rPr>
        <w:rFonts w:ascii="Courier New" w:hAnsi="Courier New" w:cs="Courier New" w:hint="default"/>
      </w:rPr>
    </w:lvl>
    <w:lvl w:ilvl="2" w:tplc="D9DC4AEC" w:tentative="1">
      <w:start w:val="1"/>
      <w:numFmt w:val="bullet"/>
      <w:lvlText w:val=""/>
      <w:lvlJc w:val="left"/>
      <w:pPr>
        <w:ind w:left="1890" w:hanging="360"/>
      </w:pPr>
      <w:rPr>
        <w:rFonts w:ascii="Wingdings" w:hAnsi="Wingdings" w:hint="default"/>
      </w:rPr>
    </w:lvl>
    <w:lvl w:ilvl="3" w:tplc="A15243E0" w:tentative="1">
      <w:start w:val="1"/>
      <w:numFmt w:val="bullet"/>
      <w:lvlText w:val=""/>
      <w:lvlJc w:val="left"/>
      <w:pPr>
        <w:ind w:left="2610" w:hanging="360"/>
      </w:pPr>
      <w:rPr>
        <w:rFonts w:ascii="Symbol" w:hAnsi="Symbol" w:hint="default"/>
      </w:rPr>
    </w:lvl>
    <w:lvl w:ilvl="4" w:tplc="4E801B92" w:tentative="1">
      <w:start w:val="1"/>
      <w:numFmt w:val="bullet"/>
      <w:lvlText w:val="o"/>
      <w:lvlJc w:val="left"/>
      <w:pPr>
        <w:ind w:left="3330" w:hanging="360"/>
      </w:pPr>
      <w:rPr>
        <w:rFonts w:ascii="Courier New" w:hAnsi="Courier New" w:cs="Courier New" w:hint="default"/>
      </w:rPr>
    </w:lvl>
    <w:lvl w:ilvl="5" w:tplc="31F4CBA0" w:tentative="1">
      <w:start w:val="1"/>
      <w:numFmt w:val="bullet"/>
      <w:lvlText w:val=""/>
      <w:lvlJc w:val="left"/>
      <w:pPr>
        <w:ind w:left="4050" w:hanging="360"/>
      </w:pPr>
      <w:rPr>
        <w:rFonts w:ascii="Wingdings" w:hAnsi="Wingdings" w:hint="default"/>
      </w:rPr>
    </w:lvl>
    <w:lvl w:ilvl="6" w:tplc="52BC75A6" w:tentative="1">
      <w:start w:val="1"/>
      <w:numFmt w:val="bullet"/>
      <w:lvlText w:val=""/>
      <w:lvlJc w:val="left"/>
      <w:pPr>
        <w:ind w:left="4770" w:hanging="360"/>
      </w:pPr>
      <w:rPr>
        <w:rFonts w:ascii="Symbol" w:hAnsi="Symbol" w:hint="default"/>
      </w:rPr>
    </w:lvl>
    <w:lvl w:ilvl="7" w:tplc="CE144AB8" w:tentative="1">
      <w:start w:val="1"/>
      <w:numFmt w:val="bullet"/>
      <w:lvlText w:val="o"/>
      <w:lvlJc w:val="left"/>
      <w:pPr>
        <w:ind w:left="5490" w:hanging="360"/>
      </w:pPr>
      <w:rPr>
        <w:rFonts w:ascii="Courier New" w:hAnsi="Courier New" w:cs="Courier New" w:hint="default"/>
      </w:rPr>
    </w:lvl>
    <w:lvl w:ilvl="8" w:tplc="04E40460" w:tentative="1">
      <w:start w:val="1"/>
      <w:numFmt w:val="bullet"/>
      <w:lvlText w:val=""/>
      <w:lvlJc w:val="left"/>
      <w:pPr>
        <w:ind w:left="6210" w:hanging="360"/>
      </w:pPr>
      <w:rPr>
        <w:rFonts w:ascii="Wingdings" w:hAnsi="Wingdings" w:hint="default"/>
      </w:rPr>
    </w:lvl>
  </w:abstractNum>
  <w:abstractNum w:abstractNumId="20" w15:restartNumberingAfterBreak="0">
    <w:nsid w:val="73990D85"/>
    <w:multiLevelType w:val="hybridMultilevel"/>
    <w:tmpl w:val="CE0E869C"/>
    <w:lvl w:ilvl="0" w:tplc="7C9E396C">
      <w:start w:val="1"/>
      <w:numFmt w:val="bullet"/>
      <w:lvlText w:val=""/>
      <w:lvlJc w:val="left"/>
      <w:pPr>
        <w:ind w:left="1440" w:hanging="360"/>
      </w:pPr>
      <w:rPr>
        <w:rFonts w:ascii="Symbol" w:hAnsi="Symbol" w:hint="default"/>
      </w:rPr>
    </w:lvl>
    <w:lvl w:ilvl="1" w:tplc="49A82388" w:tentative="1">
      <w:start w:val="1"/>
      <w:numFmt w:val="bullet"/>
      <w:lvlText w:val="o"/>
      <w:lvlJc w:val="left"/>
      <w:pPr>
        <w:ind w:left="2160" w:hanging="360"/>
      </w:pPr>
      <w:rPr>
        <w:rFonts w:ascii="Courier New" w:hAnsi="Courier New" w:cs="Courier New" w:hint="default"/>
      </w:rPr>
    </w:lvl>
    <w:lvl w:ilvl="2" w:tplc="9EE6784E" w:tentative="1">
      <w:start w:val="1"/>
      <w:numFmt w:val="bullet"/>
      <w:lvlText w:val=""/>
      <w:lvlJc w:val="left"/>
      <w:pPr>
        <w:ind w:left="2880" w:hanging="360"/>
      </w:pPr>
      <w:rPr>
        <w:rFonts w:ascii="Wingdings" w:hAnsi="Wingdings" w:hint="default"/>
      </w:rPr>
    </w:lvl>
    <w:lvl w:ilvl="3" w:tplc="B694E998" w:tentative="1">
      <w:start w:val="1"/>
      <w:numFmt w:val="bullet"/>
      <w:lvlText w:val=""/>
      <w:lvlJc w:val="left"/>
      <w:pPr>
        <w:ind w:left="3600" w:hanging="360"/>
      </w:pPr>
      <w:rPr>
        <w:rFonts w:ascii="Symbol" w:hAnsi="Symbol" w:hint="default"/>
      </w:rPr>
    </w:lvl>
    <w:lvl w:ilvl="4" w:tplc="343C67BA" w:tentative="1">
      <w:start w:val="1"/>
      <w:numFmt w:val="bullet"/>
      <w:lvlText w:val="o"/>
      <w:lvlJc w:val="left"/>
      <w:pPr>
        <w:ind w:left="4320" w:hanging="360"/>
      </w:pPr>
      <w:rPr>
        <w:rFonts w:ascii="Courier New" w:hAnsi="Courier New" w:cs="Courier New" w:hint="default"/>
      </w:rPr>
    </w:lvl>
    <w:lvl w:ilvl="5" w:tplc="BC50F624" w:tentative="1">
      <w:start w:val="1"/>
      <w:numFmt w:val="bullet"/>
      <w:lvlText w:val=""/>
      <w:lvlJc w:val="left"/>
      <w:pPr>
        <w:ind w:left="5040" w:hanging="360"/>
      </w:pPr>
      <w:rPr>
        <w:rFonts w:ascii="Wingdings" w:hAnsi="Wingdings" w:hint="default"/>
      </w:rPr>
    </w:lvl>
    <w:lvl w:ilvl="6" w:tplc="8446D1D0" w:tentative="1">
      <w:start w:val="1"/>
      <w:numFmt w:val="bullet"/>
      <w:lvlText w:val=""/>
      <w:lvlJc w:val="left"/>
      <w:pPr>
        <w:ind w:left="5760" w:hanging="360"/>
      </w:pPr>
      <w:rPr>
        <w:rFonts w:ascii="Symbol" w:hAnsi="Symbol" w:hint="default"/>
      </w:rPr>
    </w:lvl>
    <w:lvl w:ilvl="7" w:tplc="94F039D0" w:tentative="1">
      <w:start w:val="1"/>
      <w:numFmt w:val="bullet"/>
      <w:lvlText w:val="o"/>
      <w:lvlJc w:val="left"/>
      <w:pPr>
        <w:ind w:left="6480" w:hanging="360"/>
      </w:pPr>
      <w:rPr>
        <w:rFonts w:ascii="Courier New" w:hAnsi="Courier New" w:cs="Courier New" w:hint="default"/>
      </w:rPr>
    </w:lvl>
    <w:lvl w:ilvl="8" w:tplc="2C0888E2" w:tentative="1">
      <w:start w:val="1"/>
      <w:numFmt w:val="bullet"/>
      <w:lvlText w:val=""/>
      <w:lvlJc w:val="left"/>
      <w:pPr>
        <w:ind w:left="7200" w:hanging="360"/>
      </w:pPr>
      <w:rPr>
        <w:rFonts w:ascii="Wingdings" w:hAnsi="Wingdings" w:hint="default"/>
      </w:rPr>
    </w:lvl>
  </w:abstractNum>
  <w:abstractNum w:abstractNumId="21"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7396004">
    <w:abstractNumId w:val="2"/>
  </w:num>
  <w:num w:numId="2" w16cid:durableId="1408454382">
    <w:abstractNumId w:val="17"/>
  </w:num>
  <w:num w:numId="3" w16cid:durableId="158616298">
    <w:abstractNumId w:val="4"/>
  </w:num>
  <w:num w:numId="4" w16cid:durableId="205140197">
    <w:abstractNumId w:val="5"/>
  </w:num>
  <w:num w:numId="5" w16cid:durableId="1744990950">
    <w:abstractNumId w:val="18"/>
  </w:num>
  <w:num w:numId="6" w16cid:durableId="1116948837">
    <w:abstractNumId w:val="12"/>
  </w:num>
  <w:num w:numId="7" w16cid:durableId="1518158377">
    <w:abstractNumId w:val="21"/>
  </w:num>
  <w:num w:numId="8" w16cid:durableId="830953320">
    <w:abstractNumId w:val="13"/>
  </w:num>
  <w:num w:numId="9" w16cid:durableId="590697377">
    <w:abstractNumId w:val="7"/>
  </w:num>
  <w:num w:numId="10" w16cid:durableId="606547986">
    <w:abstractNumId w:val="15"/>
  </w:num>
  <w:num w:numId="11" w16cid:durableId="991984896">
    <w:abstractNumId w:val="20"/>
  </w:num>
  <w:num w:numId="12" w16cid:durableId="502356402">
    <w:abstractNumId w:val="0"/>
  </w:num>
  <w:num w:numId="13" w16cid:durableId="783161366">
    <w:abstractNumId w:val="14"/>
  </w:num>
  <w:num w:numId="14" w16cid:durableId="593586009">
    <w:abstractNumId w:val="11"/>
  </w:num>
  <w:num w:numId="15" w16cid:durableId="942105101">
    <w:abstractNumId w:val="1"/>
  </w:num>
  <w:num w:numId="16" w16cid:durableId="1616329323">
    <w:abstractNumId w:val="9"/>
  </w:num>
  <w:num w:numId="17" w16cid:durableId="1845590842">
    <w:abstractNumId w:val="8"/>
  </w:num>
  <w:num w:numId="18" w16cid:durableId="505483614">
    <w:abstractNumId w:val="10"/>
  </w:num>
  <w:num w:numId="19" w16cid:durableId="724521737">
    <w:abstractNumId w:val="6"/>
  </w:num>
  <w:num w:numId="20" w16cid:durableId="1813059406">
    <w:abstractNumId w:val="16"/>
  </w:num>
  <w:num w:numId="21" w16cid:durableId="309015424">
    <w:abstractNumId w:val="3"/>
  </w:num>
  <w:num w:numId="22" w16cid:durableId="96797658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52D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0731"/>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278F"/>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3FAC"/>
    <w:rsid w:val="000E4AF3"/>
    <w:rsid w:val="000E50CB"/>
    <w:rsid w:val="000E7F3E"/>
    <w:rsid w:val="000F1AD6"/>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3643E"/>
    <w:rsid w:val="00140DF8"/>
    <w:rsid w:val="00141933"/>
    <w:rsid w:val="001432F0"/>
    <w:rsid w:val="00146D8C"/>
    <w:rsid w:val="001505AE"/>
    <w:rsid w:val="001515D0"/>
    <w:rsid w:val="00153A52"/>
    <w:rsid w:val="00155BCF"/>
    <w:rsid w:val="00162577"/>
    <w:rsid w:val="001628A1"/>
    <w:rsid w:val="00164032"/>
    <w:rsid w:val="00165AA9"/>
    <w:rsid w:val="00166523"/>
    <w:rsid w:val="001717D8"/>
    <w:rsid w:val="00172CB5"/>
    <w:rsid w:val="0017305D"/>
    <w:rsid w:val="001741D5"/>
    <w:rsid w:val="00175705"/>
    <w:rsid w:val="0017760E"/>
    <w:rsid w:val="00180869"/>
    <w:rsid w:val="001818EE"/>
    <w:rsid w:val="001841B6"/>
    <w:rsid w:val="00184980"/>
    <w:rsid w:val="00186788"/>
    <w:rsid w:val="00186BC3"/>
    <w:rsid w:val="001917FD"/>
    <w:rsid w:val="0019232D"/>
    <w:rsid w:val="0019417E"/>
    <w:rsid w:val="00194B1C"/>
    <w:rsid w:val="00195145"/>
    <w:rsid w:val="0019577A"/>
    <w:rsid w:val="001A3E23"/>
    <w:rsid w:val="001A561D"/>
    <w:rsid w:val="001A7668"/>
    <w:rsid w:val="001B01F0"/>
    <w:rsid w:val="001B664E"/>
    <w:rsid w:val="001B6C54"/>
    <w:rsid w:val="001C14DB"/>
    <w:rsid w:val="001C2831"/>
    <w:rsid w:val="001C38FD"/>
    <w:rsid w:val="001C693D"/>
    <w:rsid w:val="001C70F7"/>
    <w:rsid w:val="001C7664"/>
    <w:rsid w:val="001D1F62"/>
    <w:rsid w:val="001D2E38"/>
    <w:rsid w:val="001D376E"/>
    <w:rsid w:val="001D44F9"/>
    <w:rsid w:val="001D459E"/>
    <w:rsid w:val="001D672A"/>
    <w:rsid w:val="001D7168"/>
    <w:rsid w:val="001E182A"/>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16117"/>
    <w:rsid w:val="00220FCA"/>
    <w:rsid w:val="00221851"/>
    <w:rsid w:val="002226C4"/>
    <w:rsid w:val="00223D63"/>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5739F"/>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8724A"/>
    <w:rsid w:val="00290272"/>
    <w:rsid w:val="00290868"/>
    <w:rsid w:val="00291718"/>
    <w:rsid w:val="002929FD"/>
    <w:rsid w:val="00292C4C"/>
    <w:rsid w:val="00292D90"/>
    <w:rsid w:val="0029465B"/>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3BDF"/>
    <w:rsid w:val="002B7DC3"/>
    <w:rsid w:val="002C0736"/>
    <w:rsid w:val="002C0FA2"/>
    <w:rsid w:val="002C1483"/>
    <w:rsid w:val="002C4ACF"/>
    <w:rsid w:val="002C5535"/>
    <w:rsid w:val="002C674D"/>
    <w:rsid w:val="002C693E"/>
    <w:rsid w:val="002C7E00"/>
    <w:rsid w:val="002D0119"/>
    <w:rsid w:val="002D0668"/>
    <w:rsid w:val="002D0CAB"/>
    <w:rsid w:val="002D20BC"/>
    <w:rsid w:val="002D2E50"/>
    <w:rsid w:val="002D39F8"/>
    <w:rsid w:val="002D6471"/>
    <w:rsid w:val="002E0DF8"/>
    <w:rsid w:val="002E2E1C"/>
    <w:rsid w:val="002E2EDA"/>
    <w:rsid w:val="002E3457"/>
    <w:rsid w:val="002E71C4"/>
    <w:rsid w:val="002E7598"/>
    <w:rsid w:val="002E7F6B"/>
    <w:rsid w:val="002F0734"/>
    <w:rsid w:val="002F073F"/>
    <w:rsid w:val="002F0C5A"/>
    <w:rsid w:val="002F324C"/>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722"/>
    <w:rsid w:val="00376F8E"/>
    <w:rsid w:val="00383F15"/>
    <w:rsid w:val="003872D0"/>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45E2"/>
    <w:rsid w:val="003D590F"/>
    <w:rsid w:val="003D67BF"/>
    <w:rsid w:val="003E148A"/>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26EC"/>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10F9"/>
    <w:rsid w:val="0047205E"/>
    <w:rsid w:val="00472B5D"/>
    <w:rsid w:val="00472B89"/>
    <w:rsid w:val="004732E8"/>
    <w:rsid w:val="00473733"/>
    <w:rsid w:val="0047389E"/>
    <w:rsid w:val="00473F38"/>
    <w:rsid w:val="0047441A"/>
    <w:rsid w:val="00476B10"/>
    <w:rsid w:val="00480301"/>
    <w:rsid w:val="00480980"/>
    <w:rsid w:val="004815B7"/>
    <w:rsid w:val="00482495"/>
    <w:rsid w:val="00482ECD"/>
    <w:rsid w:val="0048443C"/>
    <w:rsid w:val="00484661"/>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1DA5"/>
    <w:rsid w:val="004B2E41"/>
    <w:rsid w:val="004B4948"/>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67C"/>
    <w:rsid w:val="00580FC2"/>
    <w:rsid w:val="00586660"/>
    <w:rsid w:val="00587135"/>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3472"/>
    <w:rsid w:val="005C3861"/>
    <w:rsid w:val="005C45E2"/>
    <w:rsid w:val="005C5253"/>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7ACC"/>
    <w:rsid w:val="0063263D"/>
    <w:rsid w:val="00633884"/>
    <w:rsid w:val="0063475A"/>
    <w:rsid w:val="006354A9"/>
    <w:rsid w:val="00635EF8"/>
    <w:rsid w:val="0063620D"/>
    <w:rsid w:val="00636A1F"/>
    <w:rsid w:val="006372D5"/>
    <w:rsid w:val="0063731E"/>
    <w:rsid w:val="0063734D"/>
    <w:rsid w:val="0063762D"/>
    <w:rsid w:val="00640317"/>
    <w:rsid w:val="00643302"/>
    <w:rsid w:val="006436F5"/>
    <w:rsid w:val="006465B6"/>
    <w:rsid w:val="00646BB9"/>
    <w:rsid w:val="00647C76"/>
    <w:rsid w:val="00652D66"/>
    <w:rsid w:val="00653302"/>
    <w:rsid w:val="006546EC"/>
    <w:rsid w:val="00655986"/>
    <w:rsid w:val="00656F69"/>
    <w:rsid w:val="006602DA"/>
    <w:rsid w:val="006625ED"/>
    <w:rsid w:val="006643F8"/>
    <w:rsid w:val="006654FB"/>
    <w:rsid w:val="00665921"/>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32E0"/>
    <w:rsid w:val="006A61B8"/>
    <w:rsid w:val="006A66AE"/>
    <w:rsid w:val="006A78C8"/>
    <w:rsid w:val="006B054C"/>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5D5E"/>
    <w:rsid w:val="006D713E"/>
    <w:rsid w:val="006D7B37"/>
    <w:rsid w:val="006E0184"/>
    <w:rsid w:val="006E25AA"/>
    <w:rsid w:val="006E26DA"/>
    <w:rsid w:val="006E4944"/>
    <w:rsid w:val="006E5563"/>
    <w:rsid w:val="006E5AB7"/>
    <w:rsid w:val="006E6F3A"/>
    <w:rsid w:val="006E6F68"/>
    <w:rsid w:val="006E79AA"/>
    <w:rsid w:val="006F0CC9"/>
    <w:rsid w:val="006F24EF"/>
    <w:rsid w:val="006F31E3"/>
    <w:rsid w:val="006F4319"/>
    <w:rsid w:val="006F4660"/>
    <w:rsid w:val="006F4C98"/>
    <w:rsid w:val="006F767E"/>
    <w:rsid w:val="007036B4"/>
    <w:rsid w:val="007043A4"/>
    <w:rsid w:val="00704970"/>
    <w:rsid w:val="0071232B"/>
    <w:rsid w:val="0071385C"/>
    <w:rsid w:val="00713E79"/>
    <w:rsid w:val="00717A2D"/>
    <w:rsid w:val="007203E2"/>
    <w:rsid w:val="007220C5"/>
    <w:rsid w:val="00722463"/>
    <w:rsid w:val="00722A72"/>
    <w:rsid w:val="00723862"/>
    <w:rsid w:val="00723E5A"/>
    <w:rsid w:val="007256F4"/>
    <w:rsid w:val="00726224"/>
    <w:rsid w:val="00726C37"/>
    <w:rsid w:val="0073000B"/>
    <w:rsid w:val="007319A0"/>
    <w:rsid w:val="00732B31"/>
    <w:rsid w:val="00736AFF"/>
    <w:rsid w:val="0073733F"/>
    <w:rsid w:val="00737946"/>
    <w:rsid w:val="007404EC"/>
    <w:rsid w:val="00745992"/>
    <w:rsid w:val="00746410"/>
    <w:rsid w:val="007467F9"/>
    <w:rsid w:val="00746BC0"/>
    <w:rsid w:val="00746E47"/>
    <w:rsid w:val="00752709"/>
    <w:rsid w:val="0075403E"/>
    <w:rsid w:val="007570FC"/>
    <w:rsid w:val="00760236"/>
    <w:rsid w:val="00766029"/>
    <w:rsid w:val="00766F4C"/>
    <w:rsid w:val="007716C4"/>
    <w:rsid w:val="00772677"/>
    <w:rsid w:val="00773D10"/>
    <w:rsid w:val="00775A18"/>
    <w:rsid w:val="007776C8"/>
    <w:rsid w:val="007807AB"/>
    <w:rsid w:val="00782269"/>
    <w:rsid w:val="0078263B"/>
    <w:rsid w:val="00783953"/>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2D82"/>
    <w:rsid w:val="007A32AE"/>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1D52"/>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D7A47"/>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8F7EBF"/>
    <w:rsid w:val="0090234C"/>
    <w:rsid w:val="00902D49"/>
    <w:rsid w:val="009038AE"/>
    <w:rsid w:val="00903EA8"/>
    <w:rsid w:val="00904292"/>
    <w:rsid w:val="00904888"/>
    <w:rsid w:val="00905469"/>
    <w:rsid w:val="00906764"/>
    <w:rsid w:val="00907BDD"/>
    <w:rsid w:val="009103B5"/>
    <w:rsid w:val="00911543"/>
    <w:rsid w:val="00911557"/>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7D4"/>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4134"/>
    <w:rsid w:val="00996CE7"/>
    <w:rsid w:val="009972B3"/>
    <w:rsid w:val="009A22C5"/>
    <w:rsid w:val="009A3BFD"/>
    <w:rsid w:val="009A76CB"/>
    <w:rsid w:val="009A78C1"/>
    <w:rsid w:val="009B1835"/>
    <w:rsid w:val="009B29D5"/>
    <w:rsid w:val="009B2C0C"/>
    <w:rsid w:val="009B77E1"/>
    <w:rsid w:val="009C0E04"/>
    <w:rsid w:val="009C1352"/>
    <w:rsid w:val="009C24FE"/>
    <w:rsid w:val="009C29AE"/>
    <w:rsid w:val="009C2BD7"/>
    <w:rsid w:val="009C4982"/>
    <w:rsid w:val="009C4DBC"/>
    <w:rsid w:val="009C517C"/>
    <w:rsid w:val="009C7218"/>
    <w:rsid w:val="009C76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0FE8"/>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28D"/>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220"/>
    <w:rsid w:val="00A8037F"/>
    <w:rsid w:val="00A81E77"/>
    <w:rsid w:val="00A83CA3"/>
    <w:rsid w:val="00A84B12"/>
    <w:rsid w:val="00A878CB"/>
    <w:rsid w:val="00A901A0"/>
    <w:rsid w:val="00A90311"/>
    <w:rsid w:val="00A947EF"/>
    <w:rsid w:val="00A957AA"/>
    <w:rsid w:val="00AA0AE0"/>
    <w:rsid w:val="00AA1F11"/>
    <w:rsid w:val="00AA2D40"/>
    <w:rsid w:val="00AA4363"/>
    <w:rsid w:val="00AA4E86"/>
    <w:rsid w:val="00AA58DC"/>
    <w:rsid w:val="00AB3D6E"/>
    <w:rsid w:val="00AB3EA3"/>
    <w:rsid w:val="00AB4B61"/>
    <w:rsid w:val="00AB6860"/>
    <w:rsid w:val="00AC0393"/>
    <w:rsid w:val="00AC0D21"/>
    <w:rsid w:val="00AC163B"/>
    <w:rsid w:val="00AC2605"/>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4845"/>
    <w:rsid w:val="00AE55F1"/>
    <w:rsid w:val="00AE586B"/>
    <w:rsid w:val="00AE61A9"/>
    <w:rsid w:val="00AE7FA5"/>
    <w:rsid w:val="00AF0678"/>
    <w:rsid w:val="00AF2AAD"/>
    <w:rsid w:val="00AF37BF"/>
    <w:rsid w:val="00AF4A8C"/>
    <w:rsid w:val="00AF6E31"/>
    <w:rsid w:val="00B00088"/>
    <w:rsid w:val="00B04866"/>
    <w:rsid w:val="00B06362"/>
    <w:rsid w:val="00B0679A"/>
    <w:rsid w:val="00B103E2"/>
    <w:rsid w:val="00B12032"/>
    <w:rsid w:val="00B12F85"/>
    <w:rsid w:val="00B13189"/>
    <w:rsid w:val="00B13978"/>
    <w:rsid w:val="00B156E6"/>
    <w:rsid w:val="00B177CB"/>
    <w:rsid w:val="00B217A5"/>
    <w:rsid w:val="00B2293F"/>
    <w:rsid w:val="00B22EFB"/>
    <w:rsid w:val="00B3007B"/>
    <w:rsid w:val="00B3028A"/>
    <w:rsid w:val="00B31717"/>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7B8"/>
    <w:rsid w:val="00B60D45"/>
    <w:rsid w:val="00B6250B"/>
    <w:rsid w:val="00B633E2"/>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0DB9"/>
    <w:rsid w:val="00B91A24"/>
    <w:rsid w:val="00B9381C"/>
    <w:rsid w:val="00B94AC0"/>
    <w:rsid w:val="00B965ED"/>
    <w:rsid w:val="00B96E96"/>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240"/>
    <w:rsid w:val="00C10FA1"/>
    <w:rsid w:val="00C14EBC"/>
    <w:rsid w:val="00C14F08"/>
    <w:rsid w:val="00C16A3D"/>
    <w:rsid w:val="00C173B8"/>
    <w:rsid w:val="00C2063A"/>
    <w:rsid w:val="00C20992"/>
    <w:rsid w:val="00C210E5"/>
    <w:rsid w:val="00C25A9F"/>
    <w:rsid w:val="00C26578"/>
    <w:rsid w:val="00C2666C"/>
    <w:rsid w:val="00C27864"/>
    <w:rsid w:val="00C319A1"/>
    <w:rsid w:val="00C327BF"/>
    <w:rsid w:val="00C32B5D"/>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2EC"/>
    <w:rsid w:val="00C54543"/>
    <w:rsid w:val="00C55CBE"/>
    <w:rsid w:val="00C56608"/>
    <w:rsid w:val="00C56B00"/>
    <w:rsid w:val="00C573A5"/>
    <w:rsid w:val="00C57C7B"/>
    <w:rsid w:val="00C61385"/>
    <w:rsid w:val="00C626DD"/>
    <w:rsid w:val="00C630B8"/>
    <w:rsid w:val="00C6354B"/>
    <w:rsid w:val="00C63F9E"/>
    <w:rsid w:val="00C64840"/>
    <w:rsid w:val="00C65561"/>
    <w:rsid w:val="00C66678"/>
    <w:rsid w:val="00C66724"/>
    <w:rsid w:val="00C66B89"/>
    <w:rsid w:val="00C67721"/>
    <w:rsid w:val="00C67ECF"/>
    <w:rsid w:val="00C70871"/>
    <w:rsid w:val="00C70A76"/>
    <w:rsid w:val="00C7552D"/>
    <w:rsid w:val="00C75596"/>
    <w:rsid w:val="00C76715"/>
    <w:rsid w:val="00C7678D"/>
    <w:rsid w:val="00C813E6"/>
    <w:rsid w:val="00C83634"/>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3B3"/>
    <w:rsid w:val="00D10709"/>
    <w:rsid w:val="00D1075A"/>
    <w:rsid w:val="00D1349D"/>
    <w:rsid w:val="00D13DB2"/>
    <w:rsid w:val="00D14D26"/>
    <w:rsid w:val="00D15ABD"/>
    <w:rsid w:val="00D15C2E"/>
    <w:rsid w:val="00D17637"/>
    <w:rsid w:val="00D23B76"/>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7341"/>
    <w:rsid w:val="00D512FE"/>
    <w:rsid w:val="00D53D9F"/>
    <w:rsid w:val="00D54025"/>
    <w:rsid w:val="00D55681"/>
    <w:rsid w:val="00D60F94"/>
    <w:rsid w:val="00D62A7A"/>
    <w:rsid w:val="00D701A6"/>
    <w:rsid w:val="00D7102D"/>
    <w:rsid w:val="00D719F3"/>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0D65"/>
    <w:rsid w:val="00DA3828"/>
    <w:rsid w:val="00DA38CB"/>
    <w:rsid w:val="00DA52CB"/>
    <w:rsid w:val="00DA5A71"/>
    <w:rsid w:val="00DA6316"/>
    <w:rsid w:val="00DA72CD"/>
    <w:rsid w:val="00DB2F56"/>
    <w:rsid w:val="00DB3A73"/>
    <w:rsid w:val="00DB4235"/>
    <w:rsid w:val="00DB4DA9"/>
    <w:rsid w:val="00DB63F5"/>
    <w:rsid w:val="00DB72F1"/>
    <w:rsid w:val="00DB749D"/>
    <w:rsid w:val="00DC07C5"/>
    <w:rsid w:val="00DC2D27"/>
    <w:rsid w:val="00DC43D1"/>
    <w:rsid w:val="00DC568B"/>
    <w:rsid w:val="00DC6324"/>
    <w:rsid w:val="00DC6BA4"/>
    <w:rsid w:val="00DC7439"/>
    <w:rsid w:val="00DD22BE"/>
    <w:rsid w:val="00DD5287"/>
    <w:rsid w:val="00DD5D51"/>
    <w:rsid w:val="00DE0BED"/>
    <w:rsid w:val="00DE1BAC"/>
    <w:rsid w:val="00DE3786"/>
    <w:rsid w:val="00DE4155"/>
    <w:rsid w:val="00DE6159"/>
    <w:rsid w:val="00DE69F9"/>
    <w:rsid w:val="00DE6C79"/>
    <w:rsid w:val="00DF061C"/>
    <w:rsid w:val="00DF10DD"/>
    <w:rsid w:val="00DF3959"/>
    <w:rsid w:val="00DF3C06"/>
    <w:rsid w:val="00DF3E34"/>
    <w:rsid w:val="00DF47EC"/>
    <w:rsid w:val="00DF590B"/>
    <w:rsid w:val="00DF7D77"/>
    <w:rsid w:val="00E02866"/>
    <w:rsid w:val="00E0348E"/>
    <w:rsid w:val="00E05FFC"/>
    <w:rsid w:val="00E0711B"/>
    <w:rsid w:val="00E078BC"/>
    <w:rsid w:val="00E101E7"/>
    <w:rsid w:val="00E107E5"/>
    <w:rsid w:val="00E11CDD"/>
    <w:rsid w:val="00E12962"/>
    <w:rsid w:val="00E14494"/>
    <w:rsid w:val="00E149AE"/>
    <w:rsid w:val="00E163F9"/>
    <w:rsid w:val="00E20416"/>
    <w:rsid w:val="00E21A3E"/>
    <w:rsid w:val="00E22881"/>
    <w:rsid w:val="00E25E6C"/>
    <w:rsid w:val="00E2674C"/>
    <w:rsid w:val="00E32850"/>
    <w:rsid w:val="00E34E2D"/>
    <w:rsid w:val="00E353AD"/>
    <w:rsid w:val="00E36998"/>
    <w:rsid w:val="00E3725B"/>
    <w:rsid w:val="00E41DF3"/>
    <w:rsid w:val="00E42F8B"/>
    <w:rsid w:val="00E431B5"/>
    <w:rsid w:val="00E4399C"/>
    <w:rsid w:val="00E446DD"/>
    <w:rsid w:val="00E45B9F"/>
    <w:rsid w:val="00E45BFD"/>
    <w:rsid w:val="00E471F5"/>
    <w:rsid w:val="00E50946"/>
    <w:rsid w:val="00E52391"/>
    <w:rsid w:val="00E5382C"/>
    <w:rsid w:val="00E55D7F"/>
    <w:rsid w:val="00E56CD5"/>
    <w:rsid w:val="00E61E3F"/>
    <w:rsid w:val="00E62B04"/>
    <w:rsid w:val="00E6416A"/>
    <w:rsid w:val="00E646F4"/>
    <w:rsid w:val="00E647C7"/>
    <w:rsid w:val="00E729DB"/>
    <w:rsid w:val="00E72CC4"/>
    <w:rsid w:val="00E73E05"/>
    <w:rsid w:val="00E77DEA"/>
    <w:rsid w:val="00E813ED"/>
    <w:rsid w:val="00E82CA0"/>
    <w:rsid w:val="00E83ECE"/>
    <w:rsid w:val="00E84BFC"/>
    <w:rsid w:val="00E85E36"/>
    <w:rsid w:val="00E86089"/>
    <w:rsid w:val="00E904BB"/>
    <w:rsid w:val="00E91BE0"/>
    <w:rsid w:val="00E9210B"/>
    <w:rsid w:val="00E9312B"/>
    <w:rsid w:val="00E93D20"/>
    <w:rsid w:val="00E966E4"/>
    <w:rsid w:val="00E969CC"/>
    <w:rsid w:val="00E96E71"/>
    <w:rsid w:val="00E97F17"/>
    <w:rsid w:val="00EA04B1"/>
    <w:rsid w:val="00EA0DF3"/>
    <w:rsid w:val="00EA0E03"/>
    <w:rsid w:val="00EA2A10"/>
    <w:rsid w:val="00EA3A18"/>
    <w:rsid w:val="00EA6FA7"/>
    <w:rsid w:val="00EB1BC9"/>
    <w:rsid w:val="00EB1CAC"/>
    <w:rsid w:val="00EB1D68"/>
    <w:rsid w:val="00EB2018"/>
    <w:rsid w:val="00EB4AC8"/>
    <w:rsid w:val="00EB65F8"/>
    <w:rsid w:val="00EB7710"/>
    <w:rsid w:val="00EB7A62"/>
    <w:rsid w:val="00EC0220"/>
    <w:rsid w:val="00EC1AD2"/>
    <w:rsid w:val="00EC2F5F"/>
    <w:rsid w:val="00EC4E2C"/>
    <w:rsid w:val="00EC575A"/>
    <w:rsid w:val="00EC666A"/>
    <w:rsid w:val="00EC6FC2"/>
    <w:rsid w:val="00ED182A"/>
    <w:rsid w:val="00ED1D49"/>
    <w:rsid w:val="00ED20BE"/>
    <w:rsid w:val="00ED44AF"/>
    <w:rsid w:val="00ED5865"/>
    <w:rsid w:val="00ED71B6"/>
    <w:rsid w:val="00ED79E7"/>
    <w:rsid w:val="00EE1889"/>
    <w:rsid w:val="00EE3FFE"/>
    <w:rsid w:val="00EE4218"/>
    <w:rsid w:val="00EE455E"/>
    <w:rsid w:val="00EE4F6B"/>
    <w:rsid w:val="00EE64C2"/>
    <w:rsid w:val="00EE6711"/>
    <w:rsid w:val="00EE7278"/>
    <w:rsid w:val="00EE76FD"/>
    <w:rsid w:val="00EE7A19"/>
    <w:rsid w:val="00EF09D5"/>
    <w:rsid w:val="00EF1BE1"/>
    <w:rsid w:val="00EF1FA9"/>
    <w:rsid w:val="00F002BA"/>
    <w:rsid w:val="00F0078F"/>
    <w:rsid w:val="00F013FE"/>
    <w:rsid w:val="00F02B12"/>
    <w:rsid w:val="00F06248"/>
    <w:rsid w:val="00F06AF8"/>
    <w:rsid w:val="00F073DE"/>
    <w:rsid w:val="00F12F0C"/>
    <w:rsid w:val="00F133C8"/>
    <w:rsid w:val="00F13AD8"/>
    <w:rsid w:val="00F14717"/>
    <w:rsid w:val="00F15774"/>
    <w:rsid w:val="00F161DF"/>
    <w:rsid w:val="00F16741"/>
    <w:rsid w:val="00F17349"/>
    <w:rsid w:val="00F17F4D"/>
    <w:rsid w:val="00F202D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0CC"/>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5AB5"/>
    <w:rsid w:val="00F863FE"/>
    <w:rsid w:val="00F86799"/>
    <w:rsid w:val="00F8696E"/>
    <w:rsid w:val="00F90D5B"/>
    <w:rsid w:val="00F91B14"/>
    <w:rsid w:val="00F91EF7"/>
    <w:rsid w:val="00F92ECF"/>
    <w:rsid w:val="00F93544"/>
    <w:rsid w:val="00F93CC3"/>
    <w:rsid w:val="00F960CC"/>
    <w:rsid w:val="00FA4382"/>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2A849"/>
  <w15:docId w15:val="{319C01FA-7199-4C5C-84D6-F11F9EB95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13643E"/>
    <w:pPr>
      <w:outlineLvl w:val="1"/>
    </w:pPr>
    <w:rPr>
      <w:i/>
      <w:iCs/>
      <w:color w:val="171717" w:themeColor="background2" w:themeShade="1A"/>
    </w:rPr>
  </w:style>
  <w:style w:type="paragraph" w:styleId="Heading3">
    <w:name w:val="heading 3"/>
    <w:basedOn w:val="Normal"/>
    <w:next w:val="Normal"/>
    <w:link w:val="Heading3Char"/>
    <w:uiPriority w:val="9"/>
    <w:unhideWhenUsed/>
    <w:qFormat/>
    <w:rsid w:val="0013643E"/>
    <w:pPr>
      <w:keepNext/>
      <w:keepLines/>
      <w:ind w:firstLine="0"/>
      <w:jc w:val="center"/>
      <w:outlineLvl w:val="2"/>
    </w:pPr>
    <w:rPr>
      <w:rFonts w:eastAsiaTheme="majorEastAsia" w:cstheme="majorBidi"/>
      <w:b/>
      <w:color w:val="171717" w:themeColor="background2" w:themeShade="1A"/>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643E"/>
    <w:rPr>
      <w:rFonts w:ascii="Arial" w:hAnsi="Arial"/>
      <w:b/>
      <w:i/>
      <w:iCs/>
      <w:color w:val="171717" w:themeColor="background2" w:themeShade="1A"/>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13643E"/>
    <w:rPr>
      <w:rFonts w:ascii="Arial" w:eastAsiaTheme="majorEastAsia" w:hAnsi="Arial" w:cstheme="majorBidi"/>
      <w:b/>
      <w:color w:val="171717" w:themeColor="background2" w:themeShade="1A"/>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91B14"/>
    <w:pPr>
      <w:spacing w:after="100"/>
      <w:ind w:left="480"/>
    </w:pPr>
  </w:style>
  <w:style w:type="paragraph" w:styleId="BalloonText">
    <w:name w:val="Balloon Text"/>
    <w:basedOn w:val="Normal"/>
    <w:link w:val="BalloonTextChar"/>
    <w:uiPriority w:val="99"/>
    <w:semiHidden/>
    <w:unhideWhenUsed/>
    <w:rsid w:val="000552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2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3EE46-6831-4C4E-8F61-24BF056DE3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2806</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786</dc:creator>
  <cp:lastModifiedBy>Anamaria Bursuc (2122375)</cp:lastModifiedBy>
  <cp:revision>2</cp:revision>
  <dcterms:created xsi:type="dcterms:W3CDTF">2023-03-05T19:56:00Z</dcterms:created>
  <dcterms:modified xsi:type="dcterms:W3CDTF">2023-03-05T19:56:00Z</dcterms:modified>
</cp:coreProperties>
</file>