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58C79" w14:textId="679886D9" w:rsidR="00FD135B" w:rsidRPr="00FD135B" w:rsidRDefault="000C48F9" w:rsidP="00FD135B">
      <w:pPr>
        <w:spacing w:after="0" w:line="480" w:lineRule="auto"/>
        <w:jc w:val="center"/>
        <w:rPr>
          <w:rFonts w:ascii="Times New Roman" w:hAnsi="Times New Roman" w:cs="Times New Roman"/>
          <w:sz w:val="24"/>
          <w:szCs w:val="24"/>
        </w:rPr>
      </w:pPr>
      <w:r w:rsidRPr="00FD135B">
        <w:rPr>
          <w:rFonts w:cstheme="minorHAnsi"/>
          <w:noProof/>
          <w:sz w:val="24"/>
          <w:szCs w:val="24"/>
          <w:lang w:val="en-GB" w:eastAsia="en-GB"/>
        </w:rPr>
        <w:drawing>
          <wp:inline distT="0" distB="0" distL="0" distR="0" wp14:anchorId="617A2DB6" wp14:editId="095407C6">
            <wp:extent cx="1464326" cy="775802"/>
            <wp:effectExtent l="0" t="0" r="2540" b="5715"/>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82091" cy="785214"/>
                    </a:xfrm>
                    <a:prstGeom prst="rect">
                      <a:avLst/>
                    </a:prstGeom>
                    <a:noFill/>
                    <a:ln>
                      <a:noFill/>
                    </a:ln>
                  </pic:spPr>
                </pic:pic>
              </a:graphicData>
            </a:graphic>
          </wp:inline>
        </w:drawing>
      </w:r>
      <w:r w:rsidR="006F7B43" w:rsidRPr="00DE6A50">
        <w:rPr>
          <w:rFonts w:ascii="Arial" w:hAnsi="Arial" w:cs="Arial"/>
          <w:b/>
          <w:bCs/>
          <w:iCs/>
          <w:sz w:val="24"/>
          <w:szCs w:val="24"/>
        </w:rPr>
        <w:t xml:space="preserve">  </w:t>
      </w:r>
    </w:p>
    <w:p w14:paraId="77FAAE35" w14:textId="77777777" w:rsidR="00FD135B" w:rsidRPr="00FD135B" w:rsidRDefault="00FD135B" w:rsidP="00FD135B">
      <w:pPr>
        <w:spacing w:after="0" w:line="480" w:lineRule="auto"/>
        <w:jc w:val="center"/>
        <w:rPr>
          <w:rFonts w:ascii="Times New Roman" w:hAnsi="Times New Roman" w:cs="Times New Roman"/>
          <w:sz w:val="24"/>
          <w:szCs w:val="24"/>
        </w:rPr>
      </w:pPr>
    </w:p>
    <w:p w14:paraId="66FA268E" w14:textId="7B49592A" w:rsidR="00FD135B" w:rsidRPr="00FD135B" w:rsidRDefault="00FD135B" w:rsidP="00FD135B">
      <w:pPr>
        <w:spacing w:after="0" w:line="480" w:lineRule="auto"/>
        <w:jc w:val="center"/>
        <w:rPr>
          <w:rFonts w:ascii="Arial" w:hAnsi="Arial" w:cs="Arial"/>
          <w:color w:val="2F5496" w:themeColor="accent1" w:themeShade="BF"/>
          <w:sz w:val="32"/>
          <w:szCs w:val="32"/>
        </w:rPr>
      </w:pPr>
      <w:r w:rsidRPr="00FD135B">
        <w:rPr>
          <w:rFonts w:ascii="Arial" w:hAnsi="Arial" w:cs="Arial"/>
          <w:color w:val="2F5496" w:themeColor="accent1" w:themeShade="BF"/>
          <w:sz w:val="32"/>
          <w:szCs w:val="32"/>
        </w:rPr>
        <w:t xml:space="preserve"> </w:t>
      </w:r>
    </w:p>
    <w:p w14:paraId="25A606CE" w14:textId="77777777" w:rsidR="00FD135B" w:rsidRPr="00FD135B" w:rsidRDefault="00FD135B" w:rsidP="00FD135B">
      <w:pPr>
        <w:spacing w:after="0" w:line="480" w:lineRule="auto"/>
        <w:jc w:val="center"/>
        <w:rPr>
          <w:rFonts w:ascii="Times New Roman" w:hAnsi="Times New Roman" w:cs="Times New Roman"/>
          <w:color w:val="2F5496" w:themeColor="accent1" w:themeShade="BF"/>
          <w:sz w:val="32"/>
          <w:szCs w:val="32"/>
        </w:rPr>
      </w:pPr>
    </w:p>
    <w:p w14:paraId="6D5FD1EB" w14:textId="77777777" w:rsidR="00FD135B" w:rsidRPr="00FD135B" w:rsidRDefault="00FD135B" w:rsidP="00FD135B">
      <w:pPr>
        <w:spacing w:after="0" w:line="480" w:lineRule="auto"/>
        <w:jc w:val="center"/>
        <w:rPr>
          <w:rFonts w:ascii="Times New Roman" w:hAnsi="Times New Roman" w:cs="Times New Roman"/>
          <w:color w:val="2F5496" w:themeColor="accent1" w:themeShade="BF"/>
          <w:sz w:val="32"/>
          <w:szCs w:val="32"/>
        </w:rPr>
      </w:pPr>
    </w:p>
    <w:p w14:paraId="10051059" w14:textId="77777777" w:rsidR="00FD135B" w:rsidRPr="00FD135B" w:rsidRDefault="00FD135B" w:rsidP="00FD135B">
      <w:pPr>
        <w:spacing w:after="0" w:line="480" w:lineRule="auto"/>
        <w:jc w:val="center"/>
        <w:rPr>
          <w:rFonts w:ascii="Arial" w:hAnsi="Arial" w:cs="Arial"/>
          <w:sz w:val="24"/>
          <w:szCs w:val="24"/>
        </w:rPr>
      </w:pPr>
      <w:r w:rsidRPr="00FD135B">
        <w:rPr>
          <w:rFonts w:ascii="Arial" w:hAnsi="Arial" w:cs="Arial"/>
          <w:sz w:val="24"/>
          <w:szCs w:val="24"/>
        </w:rPr>
        <w:t>Student Name Heba Alhanbali</w:t>
      </w:r>
    </w:p>
    <w:p w14:paraId="2D50D012" w14:textId="77777777" w:rsidR="00FD135B" w:rsidRPr="00FD135B" w:rsidRDefault="00FD135B" w:rsidP="00FD135B">
      <w:pPr>
        <w:shd w:val="clear" w:color="auto" w:fill="FFFFFF"/>
        <w:tabs>
          <w:tab w:val="left" w:pos="1875"/>
        </w:tabs>
        <w:spacing w:after="0" w:line="480" w:lineRule="auto"/>
        <w:contextualSpacing/>
        <w:jc w:val="center"/>
        <w:rPr>
          <w:rFonts w:ascii="Arial" w:hAnsi="Arial" w:cs="Arial"/>
          <w:sz w:val="24"/>
          <w:szCs w:val="24"/>
          <w:lang w:val="en-AU"/>
        </w:rPr>
      </w:pPr>
      <w:r w:rsidRPr="00FD135B">
        <w:rPr>
          <w:rFonts w:ascii="Arial" w:hAnsi="Arial" w:cs="Arial"/>
          <w:sz w:val="24"/>
          <w:szCs w:val="24"/>
          <w:lang w:val="en-AU"/>
        </w:rPr>
        <w:t>Student No: 1914458</w:t>
      </w:r>
    </w:p>
    <w:p w14:paraId="104AFCB0" w14:textId="469016D9" w:rsidR="00FD135B" w:rsidRPr="00FD135B" w:rsidRDefault="00FD135B" w:rsidP="00FD135B">
      <w:pPr>
        <w:shd w:val="clear" w:color="auto" w:fill="FFFFFF"/>
        <w:tabs>
          <w:tab w:val="left" w:pos="1875"/>
        </w:tabs>
        <w:spacing w:after="0" w:line="480" w:lineRule="auto"/>
        <w:contextualSpacing/>
        <w:jc w:val="center"/>
        <w:rPr>
          <w:rFonts w:ascii="Arial" w:hAnsi="Arial" w:cs="Arial"/>
          <w:sz w:val="24"/>
          <w:szCs w:val="24"/>
          <w:lang w:val="en-AU"/>
        </w:rPr>
      </w:pPr>
      <w:r w:rsidRPr="00FD135B">
        <w:rPr>
          <w:rFonts w:ascii="Arial" w:hAnsi="Arial" w:cs="Arial"/>
          <w:sz w:val="24"/>
          <w:szCs w:val="24"/>
          <w:lang w:val="en-AU"/>
        </w:rPr>
        <w:t xml:space="preserve">Report </w:t>
      </w:r>
      <w:r w:rsidR="00066C8C" w:rsidRPr="00FD135B">
        <w:rPr>
          <w:rFonts w:ascii="Arial" w:hAnsi="Arial" w:cs="Arial"/>
          <w:sz w:val="24"/>
          <w:szCs w:val="24"/>
          <w:lang w:val="en-AU"/>
        </w:rPr>
        <w:t>title:</w:t>
      </w:r>
      <w:r w:rsidR="00066C8C">
        <w:rPr>
          <w:rFonts w:ascii="Arial" w:hAnsi="Arial" w:cs="Arial"/>
          <w:sz w:val="24"/>
          <w:szCs w:val="24"/>
          <w:lang w:val="en-AU"/>
        </w:rPr>
        <w:t xml:space="preserve"> Destination Management</w:t>
      </w:r>
      <w:r w:rsidRPr="00FD135B">
        <w:rPr>
          <w:rFonts w:ascii="Arial" w:hAnsi="Arial" w:cs="Arial"/>
          <w:sz w:val="24"/>
          <w:szCs w:val="24"/>
          <w:lang w:val="en-AU"/>
        </w:rPr>
        <w:t xml:space="preserve"> </w:t>
      </w:r>
    </w:p>
    <w:p w14:paraId="27CC9D9E" w14:textId="20C95927" w:rsidR="00FD135B" w:rsidRDefault="00FD135B" w:rsidP="00FD135B">
      <w:pPr>
        <w:shd w:val="clear" w:color="auto" w:fill="FFFFFF"/>
        <w:tabs>
          <w:tab w:val="left" w:pos="1875"/>
        </w:tabs>
        <w:spacing w:after="0" w:line="480" w:lineRule="auto"/>
        <w:contextualSpacing/>
        <w:jc w:val="center"/>
        <w:rPr>
          <w:rFonts w:ascii="Arial" w:hAnsi="Arial" w:cs="Arial"/>
          <w:sz w:val="24"/>
          <w:szCs w:val="24"/>
          <w:lang w:val="en-AU"/>
        </w:rPr>
      </w:pPr>
      <w:r w:rsidRPr="00FD135B">
        <w:rPr>
          <w:rFonts w:ascii="Arial" w:hAnsi="Arial" w:cs="Arial"/>
          <w:sz w:val="24"/>
          <w:szCs w:val="24"/>
          <w:lang w:val="en-AU"/>
        </w:rPr>
        <w:t>Name of the Lecturer of the Report:</w:t>
      </w:r>
    </w:p>
    <w:p w14:paraId="676DEA3C" w14:textId="5AF038FD" w:rsidR="00066C8C" w:rsidRPr="00FD135B" w:rsidRDefault="00066C8C" w:rsidP="00FD135B">
      <w:pPr>
        <w:shd w:val="clear" w:color="auto" w:fill="FFFFFF"/>
        <w:tabs>
          <w:tab w:val="left" w:pos="1875"/>
        </w:tabs>
        <w:spacing w:after="0" w:line="480" w:lineRule="auto"/>
        <w:contextualSpacing/>
        <w:jc w:val="center"/>
        <w:rPr>
          <w:rFonts w:ascii="Arial" w:hAnsi="Arial" w:cs="Arial"/>
          <w:sz w:val="24"/>
          <w:szCs w:val="24"/>
          <w:lang w:val="en-AU"/>
        </w:rPr>
      </w:pPr>
      <w:r>
        <w:rPr>
          <w:rFonts w:ascii="Arial" w:hAnsi="Arial" w:cs="Arial"/>
          <w:sz w:val="24"/>
          <w:szCs w:val="24"/>
          <w:lang w:val="en-AU"/>
        </w:rPr>
        <w:t>Dr. Huw Thomas</w:t>
      </w:r>
    </w:p>
    <w:p w14:paraId="6FC77A48" w14:textId="5E57A4FF" w:rsidR="00FD135B" w:rsidRPr="00FD135B" w:rsidRDefault="00FD135B" w:rsidP="00FD135B">
      <w:pPr>
        <w:shd w:val="clear" w:color="auto" w:fill="FFFFFF"/>
        <w:tabs>
          <w:tab w:val="left" w:pos="1875"/>
        </w:tabs>
        <w:spacing w:after="0" w:line="480" w:lineRule="auto"/>
        <w:contextualSpacing/>
        <w:jc w:val="center"/>
        <w:rPr>
          <w:rFonts w:ascii="Arial" w:hAnsi="Arial" w:cs="Arial"/>
          <w:sz w:val="24"/>
          <w:szCs w:val="24"/>
          <w:lang w:val="en-AU"/>
        </w:rPr>
      </w:pPr>
      <w:r w:rsidRPr="00FD135B">
        <w:rPr>
          <w:rFonts w:ascii="Arial" w:hAnsi="Arial" w:cs="Arial"/>
          <w:sz w:val="24"/>
          <w:szCs w:val="24"/>
          <w:lang w:val="en-AU"/>
        </w:rPr>
        <w:t>Date: 0</w:t>
      </w:r>
      <w:r>
        <w:rPr>
          <w:rFonts w:ascii="Arial" w:hAnsi="Arial" w:cs="Arial"/>
          <w:sz w:val="24"/>
          <w:szCs w:val="24"/>
          <w:lang w:val="en-AU"/>
        </w:rPr>
        <w:t>8</w:t>
      </w:r>
      <w:r w:rsidRPr="00FD135B">
        <w:rPr>
          <w:rFonts w:ascii="Arial" w:hAnsi="Arial" w:cs="Arial"/>
          <w:sz w:val="24"/>
          <w:szCs w:val="24"/>
          <w:lang w:val="en-AU"/>
        </w:rPr>
        <w:t>/12/2021</w:t>
      </w:r>
    </w:p>
    <w:p w14:paraId="52AB0BB9" w14:textId="2219718A" w:rsidR="00FD135B" w:rsidRPr="00FD135B" w:rsidRDefault="00FD135B" w:rsidP="00FD135B">
      <w:pPr>
        <w:shd w:val="clear" w:color="auto" w:fill="FFFFFF"/>
        <w:tabs>
          <w:tab w:val="left" w:pos="1875"/>
        </w:tabs>
        <w:spacing w:after="0" w:line="480" w:lineRule="auto"/>
        <w:contextualSpacing/>
        <w:jc w:val="center"/>
        <w:rPr>
          <w:rFonts w:ascii="Arial" w:hAnsi="Arial" w:cs="Arial"/>
          <w:sz w:val="24"/>
          <w:szCs w:val="24"/>
          <w:lang w:val="en-AU"/>
        </w:rPr>
      </w:pPr>
      <w:r w:rsidRPr="00FD135B">
        <w:rPr>
          <w:rFonts w:ascii="Arial" w:hAnsi="Arial" w:cs="Arial"/>
          <w:sz w:val="24"/>
          <w:szCs w:val="24"/>
          <w:lang w:val="en-AU"/>
        </w:rPr>
        <w:t>.</w:t>
      </w:r>
    </w:p>
    <w:p w14:paraId="5832235B" w14:textId="06EDA3E2" w:rsidR="009A7E8D" w:rsidRDefault="009A7E8D" w:rsidP="006F7B43">
      <w:pPr>
        <w:spacing w:line="480" w:lineRule="auto"/>
        <w:ind w:left="2160" w:firstLine="720"/>
        <w:rPr>
          <w:rFonts w:ascii="Arial" w:hAnsi="Arial" w:cs="Arial"/>
          <w:b/>
          <w:bCs/>
          <w:iCs/>
          <w:sz w:val="24"/>
          <w:szCs w:val="24"/>
        </w:rPr>
      </w:pPr>
    </w:p>
    <w:p w14:paraId="456A4DB2" w14:textId="77777777" w:rsidR="009A7E8D" w:rsidRDefault="009A7E8D" w:rsidP="006F7B43">
      <w:pPr>
        <w:spacing w:line="480" w:lineRule="auto"/>
        <w:ind w:left="2160" w:firstLine="720"/>
        <w:rPr>
          <w:rFonts w:ascii="Arial" w:hAnsi="Arial" w:cs="Arial"/>
          <w:b/>
          <w:bCs/>
          <w:iCs/>
          <w:sz w:val="24"/>
          <w:szCs w:val="24"/>
        </w:rPr>
      </w:pPr>
    </w:p>
    <w:p w14:paraId="4672953B" w14:textId="77777777" w:rsidR="009A7E8D" w:rsidRDefault="009A7E8D" w:rsidP="006F7B43">
      <w:pPr>
        <w:spacing w:line="480" w:lineRule="auto"/>
        <w:ind w:left="2160" w:firstLine="720"/>
        <w:rPr>
          <w:rFonts w:ascii="Arial" w:hAnsi="Arial" w:cs="Arial"/>
          <w:b/>
          <w:bCs/>
          <w:iCs/>
          <w:sz w:val="24"/>
          <w:szCs w:val="24"/>
        </w:rPr>
      </w:pPr>
    </w:p>
    <w:p w14:paraId="3DEBB0F4" w14:textId="77777777" w:rsidR="009A7E8D" w:rsidRDefault="009A7E8D" w:rsidP="006F7B43">
      <w:pPr>
        <w:spacing w:line="480" w:lineRule="auto"/>
        <w:ind w:left="2160" w:firstLine="720"/>
        <w:rPr>
          <w:rFonts w:ascii="Arial" w:hAnsi="Arial" w:cs="Arial"/>
          <w:b/>
          <w:bCs/>
          <w:iCs/>
          <w:sz w:val="24"/>
          <w:szCs w:val="24"/>
        </w:rPr>
      </w:pPr>
    </w:p>
    <w:p w14:paraId="4210C3BE" w14:textId="77777777" w:rsidR="009A7E8D" w:rsidRDefault="009A7E8D" w:rsidP="009A7E8D">
      <w:pPr>
        <w:spacing w:line="360" w:lineRule="auto"/>
        <w:ind w:left="2160" w:firstLine="720"/>
        <w:rPr>
          <w:rFonts w:ascii="Arial" w:hAnsi="Arial" w:cs="Arial"/>
          <w:b/>
          <w:bCs/>
          <w:iCs/>
          <w:sz w:val="24"/>
          <w:szCs w:val="24"/>
        </w:rPr>
      </w:pPr>
    </w:p>
    <w:p w14:paraId="569F7EEA" w14:textId="77777777" w:rsidR="009A7E8D" w:rsidRDefault="009A7E8D" w:rsidP="009A7E8D">
      <w:pPr>
        <w:spacing w:line="360" w:lineRule="auto"/>
        <w:ind w:left="2160" w:firstLine="720"/>
        <w:rPr>
          <w:rFonts w:ascii="Arial" w:hAnsi="Arial" w:cs="Arial"/>
          <w:b/>
          <w:bCs/>
          <w:iCs/>
          <w:sz w:val="24"/>
          <w:szCs w:val="24"/>
        </w:rPr>
      </w:pPr>
    </w:p>
    <w:p w14:paraId="5F0F954D" w14:textId="77777777" w:rsidR="009A7E8D" w:rsidRDefault="009A7E8D" w:rsidP="009A7E8D">
      <w:pPr>
        <w:spacing w:line="360" w:lineRule="auto"/>
        <w:ind w:left="2160" w:firstLine="720"/>
        <w:rPr>
          <w:rFonts w:ascii="Arial" w:hAnsi="Arial" w:cs="Arial"/>
          <w:b/>
          <w:bCs/>
          <w:iCs/>
          <w:sz w:val="24"/>
          <w:szCs w:val="24"/>
        </w:rPr>
      </w:pPr>
    </w:p>
    <w:p w14:paraId="64FEE2CE" w14:textId="77777777" w:rsidR="009A7E8D" w:rsidRDefault="009A7E8D" w:rsidP="009A7E8D">
      <w:pPr>
        <w:spacing w:line="360" w:lineRule="auto"/>
        <w:ind w:left="2160" w:firstLine="720"/>
        <w:rPr>
          <w:rFonts w:ascii="Arial" w:hAnsi="Arial" w:cs="Arial"/>
          <w:b/>
          <w:bCs/>
          <w:iCs/>
          <w:sz w:val="24"/>
          <w:szCs w:val="24"/>
        </w:rPr>
      </w:pPr>
    </w:p>
    <w:p w14:paraId="431CFF35" w14:textId="0508DB12" w:rsidR="006F7B43" w:rsidRDefault="006F7B43" w:rsidP="009A7E8D">
      <w:pPr>
        <w:pStyle w:val="Heading1"/>
      </w:pPr>
      <w:bookmarkStart w:id="0" w:name="_Toc89883758"/>
      <w:r w:rsidRPr="00DE6A50">
        <w:t>Executive Summary</w:t>
      </w:r>
      <w:bookmarkEnd w:id="0"/>
      <w:r w:rsidRPr="00DE6A50">
        <w:t xml:space="preserve">  </w:t>
      </w:r>
    </w:p>
    <w:p w14:paraId="3FC9043A" w14:textId="77777777" w:rsidR="007B5D2C" w:rsidRPr="007B5D2C" w:rsidRDefault="007B5D2C" w:rsidP="007B5D2C"/>
    <w:p w14:paraId="4A776C5F" w14:textId="04DFDA85" w:rsidR="006F7B43" w:rsidRPr="00DE6A50" w:rsidRDefault="006F7B43" w:rsidP="009A7E8D">
      <w:pPr>
        <w:spacing w:line="360" w:lineRule="auto"/>
        <w:ind w:firstLine="720"/>
        <w:rPr>
          <w:rFonts w:ascii="Arial" w:hAnsi="Arial" w:cs="Arial"/>
          <w:iCs/>
          <w:color w:val="222222"/>
          <w:sz w:val="24"/>
          <w:szCs w:val="24"/>
          <w:shd w:val="clear" w:color="auto" w:fill="FFFFFF"/>
        </w:rPr>
      </w:pPr>
      <w:r w:rsidRPr="00DE6A50">
        <w:rPr>
          <w:rFonts w:ascii="Arial" w:hAnsi="Arial" w:cs="Arial"/>
          <w:iCs/>
          <w:sz w:val="24"/>
          <w:szCs w:val="24"/>
        </w:rPr>
        <w:t xml:space="preserve">This study will focus on assessing Paris as a tourist destination based on the principle of sustainability and how it relates to the principle of development. Sustainable tourism entails three principles which are social justice, economic development, and environmental integrity </w:t>
      </w:r>
      <w:r w:rsidR="00CC339F" w:rsidRPr="00DE6A50">
        <w:rPr>
          <w:rFonts w:ascii="Arial" w:hAnsi="Arial" w:cs="Arial"/>
          <w:iCs/>
          <w:sz w:val="24"/>
          <w:szCs w:val="24"/>
        </w:rPr>
        <w:t>(</w:t>
      </w:r>
      <w:r w:rsidRPr="00DE6A50">
        <w:rPr>
          <w:rFonts w:ascii="Arial" w:hAnsi="Arial" w:cs="Arial"/>
          <w:iCs/>
          <w:sz w:val="24"/>
          <w:szCs w:val="24"/>
        </w:rPr>
        <w:t>Brund</w:t>
      </w:r>
      <w:r w:rsidR="00CC339F" w:rsidRPr="00DE6A50">
        <w:rPr>
          <w:rFonts w:ascii="Arial" w:hAnsi="Arial" w:cs="Arial"/>
          <w:iCs/>
          <w:sz w:val="24"/>
          <w:szCs w:val="24"/>
        </w:rPr>
        <w:t>t</w:t>
      </w:r>
      <w:r w:rsidRPr="00DE6A50">
        <w:rPr>
          <w:rFonts w:ascii="Arial" w:hAnsi="Arial" w:cs="Arial"/>
          <w:iCs/>
          <w:sz w:val="24"/>
          <w:szCs w:val="24"/>
        </w:rPr>
        <w:t xml:space="preserve">land 1987). Tourism has been related to the development of Paris since its one of the cities with desired experiences which has attracted many people to visit and experience the French cuisine, the art gallery, and museums. Butler's (1980) model of tourist destination, Paris, belongs to the third, which is mentioned of the successful stage. Due to the splendid experience that people have had in Paris, they have influenced those who had not gone there by word of mouth, making tourism prosper in Paris. In </w:t>
      </w:r>
      <w:proofErr w:type="spellStart"/>
      <w:r w:rsidRPr="00DE6A50">
        <w:rPr>
          <w:rFonts w:ascii="Arial" w:hAnsi="Arial" w:cs="Arial"/>
          <w:iCs/>
          <w:sz w:val="24"/>
          <w:szCs w:val="24"/>
        </w:rPr>
        <w:t>Doxey’s</w:t>
      </w:r>
      <w:proofErr w:type="spellEnd"/>
      <w:r w:rsidRPr="00DE6A50">
        <w:rPr>
          <w:rFonts w:ascii="Arial" w:hAnsi="Arial" w:cs="Arial"/>
          <w:iCs/>
          <w:sz w:val="24"/>
          <w:szCs w:val="24"/>
        </w:rPr>
        <w:t xml:space="preserve"> (1975) </w:t>
      </w:r>
      <w:proofErr w:type="spellStart"/>
      <w:r w:rsidRPr="00DE6A50">
        <w:rPr>
          <w:rFonts w:ascii="Arial" w:hAnsi="Arial" w:cs="Arial"/>
          <w:iCs/>
          <w:sz w:val="24"/>
          <w:szCs w:val="24"/>
        </w:rPr>
        <w:t>Irridex</w:t>
      </w:r>
      <w:proofErr w:type="spellEnd"/>
      <w:r w:rsidRPr="00DE6A50">
        <w:rPr>
          <w:rFonts w:ascii="Arial" w:hAnsi="Arial" w:cs="Arial"/>
          <w:iCs/>
          <w:sz w:val="24"/>
          <w:szCs w:val="24"/>
        </w:rPr>
        <w:t xml:space="preserve"> Model, Paris tourists are classified under the euphoria phase where people are excited about the experience in Paris. Coronavirus pandemic has significantly impacted tourism in Paris, which has rendered many people jobless, thus lowering living standards and generally affecting the economy (</w:t>
      </w:r>
      <w:r w:rsidRPr="00DE6A50">
        <w:rPr>
          <w:rFonts w:ascii="Arial" w:hAnsi="Arial" w:cs="Arial"/>
          <w:iCs/>
          <w:color w:val="222222"/>
          <w:sz w:val="24"/>
          <w:szCs w:val="24"/>
          <w:shd w:val="clear" w:color="auto" w:fill="FFFFFF"/>
        </w:rPr>
        <w:t xml:space="preserve">Baum, and Hai, 2020). </w:t>
      </w:r>
    </w:p>
    <w:p w14:paraId="6285435D" w14:textId="77777777" w:rsidR="006F7B43" w:rsidRPr="00DE6A50" w:rsidRDefault="006F7B43" w:rsidP="009A7E8D">
      <w:pPr>
        <w:spacing w:line="360" w:lineRule="auto"/>
        <w:ind w:firstLine="720"/>
        <w:rPr>
          <w:rFonts w:ascii="Arial" w:hAnsi="Arial" w:cs="Arial"/>
          <w:iCs/>
          <w:color w:val="222222"/>
          <w:sz w:val="24"/>
          <w:szCs w:val="24"/>
          <w:shd w:val="clear" w:color="auto" w:fill="FFFFFF"/>
        </w:rPr>
      </w:pPr>
    </w:p>
    <w:p w14:paraId="2D76323C" w14:textId="77777777" w:rsidR="006F7B43" w:rsidRPr="00DE6A50" w:rsidRDefault="006F7B43" w:rsidP="009A7E8D">
      <w:pPr>
        <w:spacing w:line="360" w:lineRule="auto"/>
        <w:ind w:firstLine="720"/>
        <w:rPr>
          <w:rFonts w:ascii="Arial" w:hAnsi="Arial" w:cs="Arial"/>
          <w:iCs/>
          <w:color w:val="222222"/>
          <w:sz w:val="24"/>
          <w:szCs w:val="24"/>
          <w:shd w:val="clear" w:color="auto" w:fill="FFFFFF"/>
        </w:rPr>
      </w:pPr>
    </w:p>
    <w:p w14:paraId="2A71ED68" w14:textId="77777777" w:rsidR="006F7B43" w:rsidRPr="00DE6A50" w:rsidRDefault="006F7B43" w:rsidP="009A7E8D">
      <w:pPr>
        <w:spacing w:line="360" w:lineRule="auto"/>
        <w:ind w:firstLine="720"/>
        <w:rPr>
          <w:rFonts w:ascii="Arial" w:hAnsi="Arial" w:cs="Arial"/>
          <w:iCs/>
          <w:color w:val="222222"/>
          <w:sz w:val="24"/>
          <w:szCs w:val="24"/>
          <w:shd w:val="clear" w:color="auto" w:fill="FFFFFF"/>
        </w:rPr>
      </w:pPr>
    </w:p>
    <w:p w14:paraId="6FAD7ECD" w14:textId="77777777" w:rsidR="006F7B43" w:rsidRPr="00DE6A50" w:rsidRDefault="006F7B43" w:rsidP="009A7E8D">
      <w:pPr>
        <w:spacing w:line="360" w:lineRule="auto"/>
        <w:ind w:firstLine="720"/>
        <w:rPr>
          <w:rFonts w:ascii="Arial" w:hAnsi="Arial" w:cs="Arial"/>
          <w:iCs/>
          <w:color w:val="222222"/>
          <w:sz w:val="24"/>
          <w:szCs w:val="24"/>
          <w:shd w:val="clear" w:color="auto" w:fill="FFFFFF"/>
        </w:rPr>
      </w:pPr>
    </w:p>
    <w:p w14:paraId="6DE67E5F" w14:textId="77777777" w:rsidR="006F7B43" w:rsidRPr="00DE6A50" w:rsidRDefault="006F7B43" w:rsidP="009A7E8D">
      <w:pPr>
        <w:spacing w:line="360" w:lineRule="auto"/>
        <w:ind w:firstLine="720"/>
        <w:rPr>
          <w:rFonts w:ascii="Arial" w:hAnsi="Arial" w:cs="Arial"/>
          <w:iCs/>
          <w:color w:val="222222"/>
          <w:sz w:val="24"/>
          <w:szCs w:val="24"/>
          <w:shd w:val="clear" w:color="auto" w:fill="FFFFFF"/>
        </w:rPr>
      </w:pPr>
    </w:p>
    <w:p w14:paraId="3E8B051D" w14:textId="77777777" w:rsidR="006F7B43" w:rsidRPr="00DE6A50" w:rsidRDefault="006F7B43" w:rsidP="009A7E8D">
      <w:pPr>
        <w:spacing w:line="360" w:lineRule="auto"/>
        <w:ind w:firstLine="720"/>
        <w:rPr>
          <w:rFonts w:ascii="Arial" w:hAnsi="Arial" w:cs="Arial"/>
          <w:iCs/>
          <w:color w:val="222222"/>
          <w:sz w:val="24"/>
          <w:szCs w:val="24"/>
          <w:shd w:val="clear" w:color="auto" w:fill="FFFFFF"/>
        </w:rPr>
      </w:pPr>
    </w:p>
    <w:p w14:paraId="764FF416" w14:textId="77777777" w:rsidR="006F7B43" w:rsidRPr="00DE6A50" w:rsidRDefault="006F7B43" w:rsidP="009A7E8D">
      <w:pPr>
        <w:spacing w:line="360" w:lineRule="auto"/>
        <w:ind w:firstLine="720"/>
        <w:rPr>
          <w:rFonts w:ascii="Arial" w:hAnsi="Arial" w:cs="Arial"/>
          <w:iCs/>
          <w:sz w:val="24"/>
          <w:szCs w:val="24"/>
        </w:rPr>
      </w:pPr>
    </w:p>
    <w:p w14:paraId="04B96975" w14:textId="77777777" w:rsidR="009A7E8D" w:rsidRDefault="009A7E8D" w:rsidP="009A7E8D">
      <w:pPr>
        <w:spacing w:line="360" w:lineRule="auto"/>
        <w:rPr>
          <w:rFonts w:ascii="Arial" w:hAnsi="Arial" w:cs="Arial"/>
          <w:b/>
          <w:bCs/>
          <w:iCs/>
          <w:sz w:val="24"/>
          <w:szCs w:val="24"/>
        </w:rPr>
      </w:pPr>
    </w:p>
    <w:p w14:paraId="605BD69D" w14:textId="77777777" w:rsidR="009A7E8D" w:rsidRDefault="009A7E8D" w:rsidP="009A7E8D">
      <w:pPr>
        <w:spacing w:line="360" w:lineRule="auto"/>
        <w:rPr>
          <w:rFonts w:ascii="Arial" w:hAnsi="Arial" w:cs="Arial"/>
          <w:b/>
          <w:bCs/>
          <w:iCs/>
          <w:sz w:val="24"/>
          <w:szCs w:val="24"/>
        </w:rPr>
      </w:pPr>
    </w:p>
    <w:p w14:paraId="7F3C6C55" w14:textId="77777777" w:rsidR="009A7E8D" w:rsidRDefault="009A7E8D" w:rsidP="009A7E8D">
      <w:pPr>
        <w:spacing w:line="360" w:lineRule="auto"/>
        <w:rPr>
          <w:rFonts w:ascii="Arial" w:hAnsi="Arial" w:cs="Arial"/>
          <w:b/>
          <w:bCs/>
          <w:iCs/>
          <w:sz w:val="24"/>
          <w:szCs w:val="24"/>
        </w:rPr>
      </w:pPr>
    </w:p>
    <w:p w14:paraId="5C736310" w14:textId="77777777" w:rsidR="009A7E8D" w:rsidRDefault="009A7E8D" w:rsidP="009A7E8D">
      <w:pPr>
        <w:spacing w:line="360" w:lineRule="auto"/>
        <w:rPr>
          <w:rFonts w:ascii="Arial" w:hAnsi="Arial" w:cs="Arial"/>
          <w:b/>
          <w:bCs/>
          <w:iCs/>
          <w:sz w:val="24"/>
          <w:szCs w:val="24"/>
        </w:rPr>
      </w:pPr>
    </w:p>
    <w:sdt>
      <w:sdtPr>
        <w:rPr>
          <w:rFonts w:asciiTheme="minorHAnsi" w:eastAsiaTheme="minorHAnsi" w:hAnsiTheme="minorHAnsi" w:cstheme="minorBidi"/>
          <w:color w:val="auto"/>
          <w:sz w:val="22"/>
          <w:szCs w:val="22"/>
        </w:rPr>
        <w:id w:val="1442803879"/>
        <w:docPartObj>
          <w:docPartGallery w:val="Table of Contents"/>
          <w:docPartUnique/>
        </w:docPartObj>
      </w:sdtPr>
      <w:sdtEndPr>
        <w:rPr>
          <w:b/>
          <w:bCs/>
          <w:noProof/>
        </w:rPr>
      </w:sdtEndPr>
      <w:sdtContent>
        <w:p w14:paraId="6CC54154" w14:textId="2D8D34B2" w:rsidR="007B5D2C" w:rsidRDefault="007B5D2C">
          <w:pPr>
            <w:pStyle w:val="TOCHeading"/>
          </w:pPr>
          <w:r>
            <w:t>Contents</w:t>
          </w:r>
        </w:p>
        <w:p w14:paraId="1D2B638A" w14:textId="77777777" w:rsidR="007248E5" w:rsidRPr="007248E5" w:rsidRDefault="007248E5" w:rsidP="007248E5"/>
        <w:p w14:paraId="3BC99D06" w14:textId="10FF885F" w:rsidR="00FD135B" w:rsidRDefault="007B5D2C">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89883758" w:history="1">
            <w:r w:rsidR="00FD135B" w:rsidRPr="00011E80">
              <w:rPr>
                <w:rStyle w:val="Hyperlink"/>
                <w:noProof/>
              </w:rPr>
              <w:t>Executive Summary</w:t>
            </w:r>
            <w:r w:rsidR="00FD135B">
              <w:rPr>
                <w:noProof/>
                <w:webHidden/>
              </w:rPr>
              <w:tab/>
            </w:r>
            <w:r w:rsidR="00FD135B">
              <w:rPr>
                <w:noProof/>
                <w:webHidden/>
              </w:rPr>
              <w:fldChar w:fldCharType="begin"/>
            </w:r>
            <w:r w:rsidR="00FD135B">
              <w:rPr>
                <w:noProof/>
                <w:webHidden/>
              </w:rPr>
              <w:instrText xml:space="preserve"> PAGEREF _Toc89883758 \h </w:instrText>
            </w:r>
            <w:r w:rsidR="00FD135B">
              <w:rPr>
                <w:noProof/>
                <w:webHidden/>
              </w:rPr>
            </w:r>
            <w:r w:rsidR="00FD135B">
              <w:rPr>
                <w:noProof/>
                <w:webHidden/>
              </w:rPr>
              <w:fldChar w:fldCharType="separate"/>
            </w:r>
            <w:r w:rsidR="00FD135B">
              <w:rPr>
                <w:noProof/>
                <w:webHidden/>
              </w:rPr>
              <w:t>2</w:t>
            </w:r>
            <w:r w:rsidR="00FD135B">
              <w:rPr>
                <w:noProof/>
                <w:webHidden/>
              </w:rPr>
              <w:fldChar w:fldCharType="end"/>
            </w:r>
          </w:hyperlink>
        </w:p>
        <w:p w14:paraId="4099BF34" w14:textId="4EEBC3DD" w:rsidR="00FD135B" w:rsidRDefault="000451CC">
          <w:pPr>
            <w:pStyle w:val="TOC1"/>
            <w:tabs>
              <w:tab w:val="right" w:leader="dot" w:pos="9350"/>
            </w:tabs>
            <w:rPr>
              <w:rFonts w:eastAsiaTheme="minorEastAsia"/>
              <w:noProof/>
              <w:lang w:val="en-GB" w:eastAsia="en-GB"/>
            </w:rPr>
          </w:pPr>
          <w:hyperlink w:anchor="_Toc89883759" w:history="1">
            <w:r w:rsidR="00FD135B" w:rsidRPr="00011E80">
              <w:rPr>
                <w:rStyle w:val="Hyperlink"/>
                <w:noProof/>
              </w:rPr>
              <w:t>Introduction</w:t>
            </w:r>
            <w:r w:rsidR="00FD135B">
              <w:rPr>
                <w:noProof/>
                <w:webHidden/>
              </w:rPr>
              <w:tab/>
            </w:r>
            <w:r w:rsidR="00FD135B">
              <w:rPr>
                <w:noProof/>
                <w:webHidden/>
              </w:rPr>
              <w:fldChar w:fldCharType="begin"/>
            </w:r>
            <w:r w:rsidR="00FD135B">
              <w:rPr>
                <w:noProof/>
                <w:webHidden/>
              </w:rPr>
              <w:instrText xml:space="preserve"> PAGEREF _Toc89883759 \h </w:instrText>
            </w:r>
            <w:r w:rsidR="00FD135B">
              <w:rPr>
                <w:noProof/>
                <w:webHidden/>
              </w:rPr>
            </w:r>
            <w:r w:rsidR="00FD135B">
              <w:rPr>
                <w:noProof/>
                <w:webHidden/>
              </w:rPr>
              <w:fldChar w:fldCharType="separate"/>
            </w:r>
            <w:r w:rsidR="00FD135B">
              <w:rPr>
                <w:noProof/>
                <w:webHidden/>
              </w:rPr>
              <w:t>4</w:t>
            </w:r>
            <w:r w:rsidR="00FD135B">
              <w:rPr>
                <w:noProof/>
                <w:webHidden/>
              </w:rPr>
              <w:fldChar w:fldCharType="end"/>
            </w:r>
          </w:hyperlink>
        </w:p>
        <w:p w14:paraId="6549076E" w14:textId="3EEA1679" w:rsidR="00FD135B" w:rsidRDefault="000451CC">
          <w:pPr>
            <w:pStyle w:val="TOC1"/>
            <w:tabs>
              <w:tab w:val="right" w:leader="dot" w:pos="9350"/>
            </w:tabs>
            <w:rPr>
              <w:rFonts w:eastAsiaTheme="minorEastAsia"/>
              <w:noProof/>
              <w:lang w:val="en-GB" w:eastAsia="en-GB"/>
            </w:rPr>
          </w:pPr>
          <w:hyperlink w:anchor="_Toc89883760" w:history="1">
            <w:r w:rsidR="00FD135B" w:rsidRPr="00011E80">
              <w:rPr>
                <w:rStyle w:val="Hyperlink"/>
                <w:noProof/>
              </w:rPr>
              <w:t>Pillars of Sustainable Tourism</w:t>
            </w:r>
            <w:r w:rsidR="00FD135B">
              <w:rPr>
                <w:noProof/>
                <w:webHidden/>
              </w:rPr>
              <w:tab/>
            </w:r>
            <w:r w:rsidR="00FD135B">
              <w:rPr>
                <w:noProof/>
                <w:webHidden/>
              </w:rPr>
              <w:fldChar w:fldCharType="begin"/>
            </w:r>
            <w:r w:rsidR="00FD135B">
              <w:rPr>
                <w:noProof/>
                <w:webHidden/>
              </w:rPr>
              <w:instrText xml:space="preserve"> PAGEREF _Toc89883760 \h </w:instrText>
            </w:r>
            <w:r w:rsidR="00FD135B">
              <w:rPr>
                <w:noProof/>
                <w:webHidden/>
              </w:rPr>
            </w:r>
            <w:r w:rsidR="00FD135B">
              <w:rPr>
                <w:noProof/>
                <w:webHidden/>
              </w:rPr>
              <w:fldChar w:fldCharType="separate"/>
            </w:r>
            <w:r w:rsidR="00FD135B">
              <w:rPr>
                <w:noProof/>
                <w:webHidden/>
              </w:rPr>
              <w:t>4</w:t>
            </w:r>
            <w:r w:rsidR="00FD135B">
              <w:rPr>
                <w:noProof/>
                <w:webHidden/>
              </w:rPr>
              <w:fldChar w:fldCharType="end"/>
            </w:r>
          </w:hyperlink>
        </w:p>
        <w:p w14:paraId="3DAEE320" w14:textId="0E45A7FE" w:rsidR="00FD135B" w:rsidRDefault="000451CC">
          <w:pPr>
            <w:pStyle w:val="TOC1"/>
            <w:tabs>
              <w:tab w:val="right" w:leader="dot" w:pos="9350"/>
            </w:tabs>
            <w:rPr>
              <w:rFonts w:eastAsiaTheme="minorEastAsia"/>
              <w:noProof/>
              <w:lang w:val="en-GB" w:eastAsia="en-GB"/>
            </w:rPr>
          </w:pPr>
          <w:hyperlink w:anchor="_Toc89883761" w:history="1">
            <w:r w:rsidR="00FD135B" w:rsidRPr="00011E80">
              <w:rPr>
                <w:rStyle w:val="Hyperlink"/>
                <w:noProof/>
              </w:rPr>
              <w:t>Social Justice</w:t>
            </w:r>
            <w:r w:rsidR="00FD135B">
              <w:rPr>
                <w:noProof/>
                <w:webHidden/>
              </w:rPr>
              <w:tab/>
            </w:r>
            <w:r w:rsidR="00FD135B">
              <w:rPr>
                <w:noProof/>
                <w:webHidden/>
              </w:rPr>
              <w:fldChar w:fldCharType="begin"/>
            </w:r>
            <w:r w:rsidR="00FD135B">
              <w:rPr>
                <w:noProof/>
                <w:webHidden/>
              </w:rPr>
              <w:instrText xml:space="preserve"> PAGEREF _Toc89883761 \h </w:instrText>
            </w:r>
            <w:r w:rsidR="00FD135B">
              <w:rPr>
                <w:noProof/>
                <w:webHidden/>
              </w:rPr>
            </w:r>
            <w:r w:rsidR="00FD135B">
              <w:rPr>
                <w:noProof/>
                <w:webHidden/>
              </w:rPr>
              <w:fldChar w:fldCharType="separate"/>
            </w:r>
            <w:r w:rsidR="00FD135B">
              <w:rPr>
                <w:noProof/>
                <w:webHidden/>
              </w:rPr>
              <w:t>5</w:t>
            </w:r>
            <w:r w:rsidR="00FD135B">
              <w:rPr>
                <w:noProof/>
                <w:webHidden/>
              </w:rPr>
              <w:fldChar w:fldCharType="end"/>
            </w:r>
          </w:hyperlink>
        </w:p>
        <w:p w14:paraId="794C0622" w14:textId="2E904B34" w:rsidR="00FD135B" w:rsidRDefault="000451CC">
          <w:pPr>
            <w:pStyle w:val="TOC1"/>
            <w:tabs>
              <w:tab w:val="right" w:leader="dot" w:pos="9350"/>
            </w:tabs>
            <w:rPr>
              <w:rFonts w:eastAsiaTheme="minorEastAsia"/>
              <w:noProof/>
              <w:lang w:val="en-GB" w:eastAsia="en-GB"/>
            </w:rPr>
          </w:pPr>
          <w:hyperlink w:anchor="_Toc89883762" w:history="1">
            <w:r w:rsidR="00FD135B" w:rsidRPr="00011E80">
              <w:rPr>
                <w:rStyle w:val="Hyperlink"/>
                <w:noProof/>
              </w:rPr>
              <w:t>Economic Development</w:t>
            </w:r>
            <w:r w:rsidR="00FD135B">
              <w:rPr>
                <w:noProof/>
                <w:webHidden/>
              </w:rPr>
              <w:tab/>
            </w:r>
            <w:r w:rsidR="00FD135B">
              <w:rPr>
                <w:noProof/>
                <w:webHidden/>
              </w:rPr>
              <w:fldChar w:fldCharType="begin"/>
            </w:r>
            <w:r w:rsidR="00FD135B">
              <w:rPr>
                <w:noProof/>
                <w:webHidden/>
              </w:rPr>
              <w:instrText xml:space="preserve"> PAGEREF _Toc89883762 \h </w:instrText>
            </w:r>
            <w:r w:rsidR="00FD135B">
              <w:rPr>
                <w:noProof/>
                <w:webHidden/>
              </w:rPr>
            </w:r>
            <w:r w:rsidR="00FD135B">
              <w:rPr>
                <w:noProof/>
                <w:webHidden/>
              </w:rPr>
              <w:fldChar w:fldCharType="separate"/>
            </w:r>
            <w:r w:rsidR="00FD135B">
              <w:rPr>
                <w:noProof/>
                <w:webHidden/>
              </w:rPr>
              <w:t>5</w:t>
            </w:r>
            <w:r w:rsidR="00FD135B">
              <w:rPr>
                <w:noProof/>
                <w:webHidden/>
              </w:rPr>
              <w:fldChar w:fldCharType="end"/>
            </w:r>
          </w:hyperlink>
        </w:p>
        <w:p w14:paraId="74943970" w14:textId="0035DD46" w:rsidR="00FD135B" w:rsidRDefault="000451CC">
          <w:pPr>
            <w:pStyle w:val="TOC1"/>
            <w:tabs>
              <w:tab w:val="right" w:leader="dot" w:pos="9350"/>
            </w:tabs>
            <w:rPr>
              <w:rFonts w:eastAsiaTheme="minorEastAsia"/>
              <w:noProof/>
              <w:lang w:val="en-GB" w:eastAsia="en-GB"/>
            </w:rPr>
          </w:pPr>
          <w:hyperlink w:anchor="_Toc89883763" w:history="1">
            <w:r w:rsidR="00FD135B" w:rsidRPr="00011E80">
              <w:rPr>
                <w:rStyle w:val="Hyperlink"/>
                <w:noProof/>
              </w:rPr>
              <w:t>Environmental Integrity</w:t>
            </w:r>
            <w:r w:rsidR="00FD135B">
              <w:rPr>
                <w:noProof/>
                <w:webHidden/>
              </w:rPr>
              <w:tab/>
            </w:r>
            <w:r w:rsidR="00FD135B">
              <w:rPr>
                <w:noProof/>
                <w:webHidden/>
              </w:rPr>
              <w:fldChar w:fldCharType="begin"/>
            </w:r>
            <w:r w:rsidR="00FD135B">
              <w:rPr>
                <w:noProof/>
                <w:webHidden/>
              </w:rPr>
              <w:instrText xml:space="preserve"> PAGEREF _Toc89883763 \h </w:instrText>
            </w:r>
            <w:r w:rsidR="00FD135B">
              <w:rPr>
                <w:noProof/>
                <w:webHidden/>
              </w:rPr>
            </w:r>
            <w:r w:rsidR="00FD135B">
              <w:rPr>
                <w:noProof/>
                <w:webHidden/>
              </w:rPr>
              <w:fldChar w:fldCharType="separate"/>
            </w:r>
            <w:r w:rsidR="00FD135B">
              <w:rPr>
                <w:noProof/>
                <w:webHidden/>
              </w:rPr>
              <w:t>6</w:t>
            </w:r>
            <w:r w:rsidR="00FD135B">
              <w:rPr>
                <w:noProof/>
                <w:webHidden/>
              </w:rPr>
              <w:fldChar w:fldCharType="end"/>
            </w:r>
          </w:hyperlink>
        </w:p>
        <w:p w14:paraId="756C7DE3" w14:textId="2DD9D3F3" w:rsidR="00FD135B" w:rsidRDefault="000451CC">
          <w:pPr>
            <w:pStyle w:val="TOC1"/>
            <w:tabs>
              <w:tab w:val="right" w:leader="dot" w:pos="9350"/>
            </w:tabs>
            <w:rPr>
              <w:rFonts w:eastAsiaTheme="minorEastAsia"/>
              <w:noProof/>
              <w:lang w:val="en-GB" w:eastAsia="en-GB"/>
            </w:rPr>
          </w:pPr>
          <w:hyperlink w:anchor="_Toc89883764" w:history="1">
            <w:r w:rsidR="00FD135B" w:rsidRPr="00011E80">
              <w:rPr>
                <w:rStyle w:val="Hyperlink"/>
                <w:noProof/>
              </w:rPr>
              <w:t>Principles of Development</w:t>
            </w:r>
            <w:r w:rsidR="00FD135B">
              <w:rPr>
                <w:noProof/>
                <w:webHidden/>
              </w:rPr>
              <w:tab/>
            </w:r>
            <w:r w:rsidR="00FD135B">
              <w:rPr>
                <w:noProof/>
                <w:webHidden/>
              </w:rPr>
              <w:fldChar w:fldCharType="begin"/>
            </w:r>
            <w:r w:rsidR="00FD135B">
              <w:rPr>
                <w:noProof/>
                <w:webHidden/>
              </w:rPr>
              <w:instrText xml:space="preserve"> PAGEREF _Toc89883764 \h </w:instrText>
            </w:r>
            <w:r w:rsidR="00FD135B">
              <w:rPr>
                <w:noProof/>
                <w:webHidden/>
              </w:rPr>
            </w:r>
            <w:r w:rsidR="00FD135B">
              <w:rPr>
                <w:noProof/>
                <w:webHidden/>
              </w:rPr>
              <w:fldChar w:fldCharType="separate"/>
            </w:r>
            <w:r w:rsidR="00FD135B">
              <w:rPr>
                <w:noProof/>
                <w:webHidden/>
              </w:rPr>
              <w:t>6</w:t>
            </w:r>
            <w:r w:rsidR="00FD135B">
              <w:rPr>
                <w:noProof/>
                <w:webHidden/>
              </w:rPr>
              <w:fldChar w:fldCharType="end"/>
            </w:r>
          </w:hyperlink>
        </w:p>
        <w:p w14:paraId="5E266593" w14:textId="79A25770" w:rsidR="00FD135B" w:rsidRDefault="000451CC">
          <w:pPr>
            <w:pStyle w:val="TOC1"/>
            <w:tabs>
              <w:tab w:val="right" w:leader="dot" w:pos="9350"/>
            </w:tabs>
            <w:rPr>
              <w:rFonts w:eastAsiaTheme="minorEastAsia"/>
              <w:noProof/>
              <w:lang w:val="en-GB" w:eastAsia="en-GB"/>
            </w:rPr>
          </w:pPr>
          <w:hyperlink w:anchor="_Toc89883765" w:history="1">
            <w:r w:rsidR="00FD135B" w:rsidRPr="00011E80">
              <w:rPr>
                <w:rStyle w:val="Hyperlink"/>
                <w:noProof/>
              </w:rPr>
              <w:t>Evidence for Sustainable Tourism in Paris</w:t>
            </w:r>
            <w:r w:rsidR="00FD135B">
              <w:rPr>
                <w:noProof/>
                <w:webHidden/>
              </w:rPr>
              <w:tab/>
            </w:r>
            <w:r w:rsidR="00FD135B">
              <w:rPr>
                <w:noProof/>
                <w:webHidden/>
              </w:rPr>
              <w:fldChar w:fldCharType="begin"/>
            </w:r>
            <w:r w:rsidR="00FD135B">
              <w:rPr>
                <w:noProof/>
                <w:webHidden/>
              </w:rPr>
              <w:instrText xml:space="preserve"> PAGEREF _Toc89883765 \h </w:instrText>
            </w:r>
            <w:r w:rsidR="00FD135B">
              <w:rPr>
                <w:noProof/>
                <w:webHidden/>
              </w:rPr>
            </w:r>
            <w:r w:rsidR="00FD135B">
              <w:rPr>
                <w:noProof/>
                <w:webHidden/>
              </w:rPr>
              <w:fldChar w:fldCharType="separate"/>
            </w:r>
            <w:r w:rsidR="00FD135B">
              <w:rPr>
                <w:noProof/>
                <w:webHidden/>
              </w:rPr>
              <w:t>7</w:t>
            </w:r>
            <w:r w:rsidR="00FD135B">
              <w:rPr>
                <w:noProof/>
                <w:webHidden/>
              </w:rPr>
              <w:fldChar w:fldCharType="end"/>
            </w:r>
          </w:hyperlink>
        </w:p>
        <w:p w14:paraId="021398D7" w14:textId="250B6FD9" w:rsidR="00FD135B" w:rsidRDefault="000451CC">
          <w:pPr>
            <w:pStyle w:val="TOC1"/>
            <w:tabs>
              <w:tab w:val="right" w:leader="dot" w:pos="9350"/>
            </w:tabs>
            <w:rPr>
              <w:rFonts w:eastAsiaTheme="minorEastAsia"/>
              <w:noProof/>
              <w:lang w:val="en-GB" w:eastAsia="en-GB"/>
            </w:rPr>
          </w:pPr>
          <w:hyperlink w:anchor="_Toc89883766" w:history="1">
            <w:r w:rsidR="00FD135B" w:rsidRPr="00011E80">
              <w:rPr>
                <w:rStyle w:val="Hyperlink"/>
                <w:noProof/>
              </w:rPr>
              <w:t>Butler Model Cycle</w:t>
            </w:r>
            <w:r w:rsidR="00FD135B">
              <w:rPr>
                <w:noProof/>
                <w:webHidden/>
              </w:rPr>
              <w:tab/>
            </w:r>
            <w:r w:rsidR="00FD135B">
              <w:rPr>
                <w:noProof/>
                <w:webHidden/>
              </w:rPr>
              <w:fldChar w:fldCharType="begin"/>
            </w:r>
            <w:r w:rsidR="00FD135B">
              <w:rPr>
                <w:noProof/>
                <w:webHidden/>
              </w:rPr>
              <w:instrText xml:space="preserve"> PAGEREF _Toc89883766 \h </w:instrText>
            </w:r>
            <w:r w:rsidR="00FD135B">
              <w:rPr>
                <w:noProof/>
                <w:webHidden/>
              </w:rPr>
            </w:r>
            <w:r w:rsidR="00FD135B">
              <w:rPr>
                <w:noProof/>
                <w:webHidden/>
              </w:rPr>
              <w:fldChar w:fldCharType="separate"/>
            </w:r>
            <w:r w:rsidR="00FD135B">
              <w:rPr>
                <w:noProof/>
                <w:webHidden/>
              </w:rPr>
              <w:t>8</w:t>
            </w:r>
            <w:r w:rsidR="00FD135B">
              <w:rPr>
                <w:noProof/>
                <w:webHidden/>
              </w:rPr>
              <w:fldChar w:fldCharType="end"/>
            </w:r>
          </w:hyperlink>
        </w:p>
        <w:p w14:paraId="44DB1AD1" w14:textId="6B277E30" w:rsidR="00FD135B" w:rsidRDefault="000451CC">
          <w:pPr>
            <w:pStyle w:val="TOC1"/>
            <w:tabs>
              <w:tab w:val="right" w:leader="dot" w:pos="9350"/>
            </w:tabs>
            <w:rPr>
              <w:rFonts w:eastAsiaTheme="minorEastAsia"/>
              <w:noProof/>
              <w:lang w:val="en-GB" w:eastAsia="en-GB"/>
            </w:rPr>
          </w:pPr>
          <w:hyperlink w:anchor="_Toc89883767" w:history="1">
            <w:r w:rsidR="00FD135B" w:rsidRPr="00011E80">
              <w:rPr>
                <w:rStyle w:val="Hyperlink"/>
                <w:noProof/>
              </w:rPr>
              <w:t>Doxey's Irridex model</w:t>
            </w:r>
            <w:r w:rsidR="00FD135B">
              <w:rPr>
                <w:noProof/>
                <w:webHidden/>
              </w:rPr>
              <w:tab/>
            </w:r>
            <w:r w:rsidR="00FD135B">
              <w:rPr>
                <w:noProof/>
                <w:webHidden/>
              </w:rPr>
              <w:fldChar w:fldCharType="begin"/>
            </w:r>
            <w:r w:rsidR="00FD135B">
              <w:rPr>
                <w:noProof/>
                <w:webHidden/>
              </w:rPr>
              <w:instrText xml:space="preserve"> PAGEREF _Toc89883767 \h </w:instrText>
            </w:r>
            <w:r w:rsidR="00FD135B">
              <w:rPr>
                <w:noProof/>
                <w:webHidden/>
              </w:rPr>
            </w:r>
            <w:r w:rsidR="00FD135B">
              <w:rPr>
                <w:noProof/>
                <w:webHidden/>
              </w:rPr>
              <w:fldChar w:fldCharType="separate"/>
            </w:r>
            <w:r w:rsidR="00FD135B">
              <w:rPr>
                <w:noProof/>
                <w:webHidden/>
              </w:rPr>
              <w:t>9</w:t>
            </w:r>
            <w:r w:rsidR="00FD135B">
              <w:rPr>
                <w:noProof/>
                <w:webHidden/>
              </w:rPr>
              <w:fldChar w:fldCharType="end"/>
            </w:r>
          </w:hyperlink>
        </w:p>
        <w:p w14:paraId="24A08BF0" w14:textId="490BFA97" w:rsidR="00FD135B" w:rsidRDefault="000451CC">
          <w:pPr>
            <w:pStyle w:val="TOC1"/>
            <w:tabs>
              <w:tab w:val="right" w:leader="dot" w:pos="9350"/>
            </w:tabs>
            <w:rPr>
              <w:rFonts w:eastAsiaTheme="minorEastAsia"/>
              <w:noProof/>
              <w:lang w:val="en-GB" w:eastAsia="en-GB"/>
            </w:rPr>
          </w:pPr>
          <w:hyperlink w:anchor="_Toc89883768" w:history="1">
            <w:r w:rsidR="00FD135B" w:rsidRPr="00011E80">
              <w:rPr>
                <w:rStyle w:val="Hyperlink"/>
                <w:noProof/>
              </w:rPr>
              <w:t>Recommendation</w:t>
            </w:r>
            <w:r w:rsidR="00FD135B">
              <w:rPr>
                <w:noProof/>
                <w:webHidden/>
              </w:rPr>
              <w:tab/>
            </w:r>
            <w:r w:rsidR="00FD135B">
              <w:rPr>
                <w:noProof/>
                <w:webHidden/>
              </w:rPr>
              <w:fldChar w:fldCharType="begin"/>
            </w:r>
            <w:r w:rsidR="00FD135B">
              <w:rPr>
                <w:noProof/>
                <w:webHidden/>
              </w:rPr>
              <w:instrText xml:space="preserve"> PAGEREF _Toc89883768 \h </w:instrText>
            </w:r>
            <w:r w:rsidR="00FD135B">
              <w:rPr>
                <w:noProof/>
                <w:webHidden/>
              </w:rPr>
            </w:r>
            <w:r w:rsidR="00FD135B">
              <w:rPr>
                <w:noProof/>
                <w:webHidden/>
              </w:rPr>
              <w:fldChar w:fldCharType="separate"/>
            </w:r>
            <w:r w:rsidR="00FD135B">
              <w:rPr>
                <w:noProof/>
                <w:webHidden/>
              </w:rPr>
              <w:t>10</w:t>
            </w:r>
            <w:r w:rsidR="00FD135B">
              <w:rPr>
                <w:noProof/>
                <w:webHidden/>
              </w:rPr>
              <w:fldChar w:fldCharType="end"/>
            </w:r>
          </w:hyperlink>
        </w:p>
        <w:p w14:paraId="3E252FA8" w14:textId="7C52B9C4" w:rsidR="00FD135B" w:rsidRDefault="000451CC">
          <w:pPr>
            <w:pStyle w:val="TOC1"/>
            <w:tabs>
              <w:tab w:val="right" w:leader="dot" w:pos="9350"/>
            </w:tabs>
            <w:rPr>
              <w:rFonts w:eastAsiaTheme="minorEastAsia"/>
              <w:noProof/>
              <w:lang w:val="en-GB" w:eastAsia="en-GB"/>
            </w:rPr>
          </w:pPr>
          <w:hyperlink w:anchor="_Toc89883769" w:history="1">
            <w:r w:rsidR="00FD135B" w:rsidRPr="00011E80">
              <w:rPr>
                <w:rStyle w:val="Hyperlink"/>
                <w:noProof/>
              </w:rPr>
              <w:t>Corona Impacts</w:t>
            </w:r>
            <w:r w:rsidR="00FD135B">
              <w:rPr>
                <w:noProof/>
                <w:webHidden/>
              </w:rPr>
              <w:tab/>
            </w:r>
            <w:r w:rsidR="00FD135B">
              <w:rPr>
                <w:noProof/>
                <w:webHidden/>
              </w:rPr>
              <w:fldChar w:fldCharType="begin"/>
            </w:r>
            <w:r w:rsidR="00FD135B">
              <w:rPr>
                <w:noProof/>
                <w:webHidden/>
              </w:rPr>
              <w:instrText xml:space="preserve"> PAGEREF _Toc89883769 \h </w:instrText>
            </w:r>
            <w:r w:rsidR="00FD135B">
              <w:rPr>
                <w:noProof/>
                <w:webHidden/>
              </w:rPr>
            </w:r>
            <w:r w:rsidR="00FD135B">
              <w:rPr>
                <w:noProof/>
                <w:webHidden/>
              </w:rPr>
              <w:fldChar w:fldCharType="separate"/>
            </w:r>
            <w:r w:rsidR="00FD135B">
              <w:rPr>
                <w:noProof/>
                <w:webHidden/>
              </w:rPr>
              <w:t>10</w:t>
            </w:r>
            <w:r w:rsidR="00FD135B">
              <w:rPr>
                <w:noProof/>
                <w:webHidden/>
              </w:rPr>
              <w:fldChar w:fldCharType="end"/>
            </w:r>
          </w:hyperlink>
        </w:p>
        <w:p w14:paraId="33A22616" w14:textId="6E3D9B26" w:rsidR="00FD135B" w:rsidRDefault="000451CC">
          <w:pPr>
            <w:pStyle w:val="TOC1"/>
            <w:tabs>
              <w:tab w:val="right" w:leader="dot" w:pos="9350"/>
            </w:tabs>
            <w:rPr>
              <w:rFonts w:eastAsiaTheme="minorEastAsia"/>
              <w:noProof/>
              <w:lang w:val="en-GB" w:eastAsia="en-GB"/>
            </w:rPr>
          </w:pPr>
          <w:hyperlink w:anchor="_Toc89883770" w:history="1">
            <w:r w:rsidR="00FD135B" w:rsidRPr="00011E80">
              <w:rPr>
                <w:rStyle w:val="Hyperlink"/>
                <w:noProof/>
              </w:rPr>
              <w:t>Conclusion:</w:t>
            </w:r>
            <w:r w:rsidR="00FD135B">
              <w:rPr>
                <w:noProof/>
                <w:webHidden/>
              </w:rPr>
              <w:tab/>
            </w:r>
            <w:r w:rsidR="00FD135B">
              <w:rPr>
                <w:noProof/>
                <w:webHidden/>
              </w:rPr>
              <w:fldChar w:fldCharType="begin"/>
            </w:r>
            <w:r w:rsidR="00FD135B">
              <w:rPr>
                <w:noProof/>
                <w:webHidden/>
              </w:rPr>
              <w:instrText xml:space="preserve"> PAGEREF _Toc89883770 \h </w:instrText>
            </w:r>
            <w:r w:rsidR="00FD135B">
              <w:rPr>
                <w:noProof/>
                <w:webHidden/>
              </w:rPr>
            </w:r>
            <w:r w:rsidR="00FD135B">
              <w:rPr>
                <w:noProof/>
                <w:webHidden/>
              </w:rPr>
              <w:fldChar w:fldCharType="separate"/>
            </w:r>
            <w:r w:rsidR="00FD135B">
              <w:rPr>
                <w:noProof/>
                <w:webHidden/>
              </w:rPr>
              <w:t>10</w:t>
            </w:r>
            <w:r w:rsidR="00FD135B">
              <w:rPr>
                <w:noProof/>
                <w:webHidden/>
              </w:rPr>
              <w:fldChar w:fldCharType="end"/>
            </w:r>
          </w:hyperlink>
        </w:p>
        <w:p w14:paraId="6E9BDC9A" w14:textId="5CDB8BD2" w:rsidR="00FD135B" w:rsidRDefault="000451CC">
          <w:pPr>
            <w:pStyle w:val="TOC1"/>
            <w:tabs>
              <w:tab w:val="right" w:leader="dot" w:pos="9350"/>
            </w:tabs>
            <w:rPr>
              <w:rFonts w:eastAsiaTheme="minorEastAsia"/>
              <w:noProof/>
              <w:lang w:val="en-GB" w:eastAsia="en-GB"/>
            </w:rPr>
          </w:pPr>
          <w:hyperlink w:anchor="_Toc89883771" w:history="1">
            <w:r w:rsidR="00FD135B" w:rsidRPr="00011E80">
              <w:rPr>
                <w:rStyle w:val="Hyperlink"/>
                <w:noProof/>
                <w:shd w:val="clear" w:color="auto" w:fill="FFFFFF"/>
              </w:rPr>
              <w:t>References List</w:t>
            </w:r>
            <w:r w:rsidR="00FD135B">
              <w:rPr>
                <w:noProof/>
                <w:webHidden/>
              </w:rPr>
              <w:tab/>
            </w:r>
            <w:r w:rsidR="00FD135B">
              <w:rPr>
                <w:noProof/>
                <w:webHidden/>
              </w:rPr>
              <w:fldChar w:fldCharType="begin"/>
            </w:r>
            <w:r w:rsidR="00FD135B">
              <w:rPr>
                <w:noProof/>
                <w:webHidden/>
              </w:rPr>
              <w:instrText xml:space="preserve"> PAGEREF _Toc89883771 \h </w:instrText>
            </w:r>
            <w:r w:rsidR="00FD135B">
              <w:rPr>
                <w:noProof/>
                <w:webHidden/>
              </w:rPr>
            </w:r>
            <w:r w:rsidR="00FD135B">
              <w:rPr>
                <w:noProof/>
                <w:webHidden/>
              </w:rPr>
              <w:fldChar w:fldCharType="separate"/>
            </w:r>
            <w:r w:rsidR="00FD135B">
              <w:rPr>
                <w:noProof/>
                <w:webHidden/>
              </w:rPr>
              <w:t>12</w:t>
            </w:r>
            <w:r w:rsidR="00FD135B">
              <w:rPr>
                <w:noProof/>
                <w:webHidden/>
              </w:rPr>
              <w:fldChar w:fldCharType="end"/>
            </w:r>
          </w:hyperlink>
        </w:p>
        <w:p w14:paraId="66683750" w14:textId="6C6AEC24" w:rsidR="007B5D2C" w:rsidRDefault="007B5D2C">
          <w:r>
            <w:rPr>
              <w:b/>
              <w:bCs/>
              <w:noProof/>
            </w:rPr>
            <w:fldChar w:fldCharType="end"/>
          </w:r>
        </w:p>
      </w:sdtContent>
    </w:sdt>
    <w:p w14:paraId="593A7980" w14:textId="77777777" w:rsidR="009A7E8D" w:rsidRDefault="009A7E8D" w:rsidP="009A7E8D">
      <w:pPr>
        <w:spacing w:line="360" w:lineRule="auto"/>
        <w:rPr>
          <w:rFonts w:ascii="Arial" w:hAnsi="Arial" w:cs="Arial"/>
          <w:b/>
          <w:bCs/>
          <w:iCs/>
          <w:sz w:val="24"/>
          <w:szCs w:val="24"/>
        </w:rPr>
      </w:pPr>
    </w:p>
    <w:p w14:paraId="385BA214" w14:textId="77777777" w:rsidR="009A7E8D" w:rsidRDefault="009A7E8D" w:rsidP="009A7E8D">
      <w:pPr>
        <w:spacing w:line="360" w:lineRule="auto"/>
        <w:rPr>
          <w:rFonts w:ascii="Arial" w:hAnsi="Arial" w:cs="Arial"/>
          <w:b/>
          <w:bCs/>
          <w:iCs/>
          <w:sz w:val="24"/>
          <w:szCs w:val="24"/>
        </w:rPr>
      </w:pPr>
    </w:p>
    <w:p w14:paraId="0F8379C0" w14:textId="77777777" w:rsidR="009A7E8D" w:rsidRDefault="009A7E8D" w:rsidP="009A7E8D">
      <w:pPr>
        <w:spacing w:line="360" w:lineRule="auto"/>
        <w:rPr>
          <w:rFonts w:ascii="Arial" w:hAnsi="Arial" w:cs="Arial"/>
          <w:b/>
          <w:bCs/>
          <w:iCs/>
          <w:sz w:val="24"/>
          <w:szCs w:val="24"/>
        </w:rPr>
      </w:pPr>
    </w:p>
    <w:p w14:paraId="2715D3F5" w14:textId="77777777" w:rsidR="009A7E8D" w:rsidRDefault="009A7E8D" w:rsidP="009A7E8D">
      <w:pPr>
        <w:spacing w:line="360" w:lineRule="auto"/>
        <w:rPr>
          <w:rFonts w:ascii="Arial" w:hAnsi="Arial" w:cs="Arial"/>
          <w:b/>
          <w:bCs/>
          <w:iCs/>
          <w:sz w:val="24"/>
          <w:szCs w:val="24"/>
        </w:rPr>
      </w:pPr>
    </w:p>
    <w:p w14:paraId="118C4A3D" w14:textId="77777777" w:rsidR="009A7E8D" w:rsidRDefault="009A7E8D" w:rsidP="009A7E8D">
      <w:pPr>
        <w:spacing w:line="360" w:lineRule="auto"/>
        <w:rPr>
          <w:rFonts w:ascii="Arial" w:hAnsi="Arial" w:cs="Arial"/>
          <w:b/>
          <w:bCs/>
          <w:iCs/>
          <w:sz w:val="24"/>
          <w:szCs w:val="24"/>
        </w:rPr>
      </w:pPr>
    </w:p>
    <w:p w14:paraId="4122443D" w14:textId="77777777" w:rsidR="009A7E8D" w:rsidRDefault="009A7E8D" w:rsidP="009A7E8D">
      <w:pPr>
        <w:spacing w:line="360" w:lineRule="auto"/>
        <w:rPr>
          <w:rFonts w:ascii="Arial" w:hAnsi="Arial" w:cs="Arial"/>
          <w:b/>
          <w:bCs/>
          <w:iCs/>
          <w:sz w:val="24"/>
          <w:szCs w:val="24"/>
        </w:rPr>
      </w:pPr>
    </w:p>
    <w:p w14:paraId="61CB1C51" w14:textId="77777777" w:rsidR="009A7E8D" w:rsidRDefault="009A7E8D" w:rsidP="009A7E8D">
      <w:pPr>
        <w:spacing w:line="360" w:lineRule="auto"/>
        <w:rPr>
          <w:rFonts w:ascii="Arial" w:hAnsi="Arial" w:cs="Arial"/>
          <w:b/>
          <w:bCs/>
          <w:iCs/>
          <w:sz w:val="24"/>
          <w:szCs w:val="24"/>
        </w:rPr>
      </w:pPr>
    </w:p>
    <w:p w14:paraId="4BE32496" w14:textId="77777777" w:rsidR="009A7E8D" w:rsidRDefault="009A7E8D" w:rsidP="009A7E8D">
      <w:pPr>
        <w:spacing w:line="360" w:lineRule="auto"/>
        <w:rPr>
          <w:rFonts w:ascii="Arial" w:hAnsi="Arial" w:cs="Arial"/>
          <w:b/>
          <w:bCs/>
          <w:iCs/>
          <w:sz w:val="24"/>
          <w:szCs w:val="24"/>
        </w:rPr>
      </w:pPr>
    </w:p>
    <w:p w14:paraId="58D97079" w14:textId="77777777" w:rsidR="009A7E8D" w:rsidRDefault="009A7E8D" w:rsidP="009A7E8D">
      <w:pPr>
        <w:spacing w:line="360" w:lineRule="auto"/>
        <w:rPr>
          <w:rFonts w:ascii="Arial" w:hAnsi="Arial" w:cs="Arial"/>
          <w:b/>
          <w:bCs/>
          <w:iCs/>
          <w:sz w:val="24"/>
          <w:szCs w:val="24"/>
        </w:rPr>
      </w:pPr>
    </w:p>
    <w:p w14:paraId="3D416B14" w14:textId="77777777" w:rsidR="009A7E8D" w:rsidRDefault="009A7E8D" w:rsidP="009A7E8D">
      <w:pPr>
        <w:spacing w:line="360" w:lineRule="auto"/>
        <w:rPr>
          <w:rFonts w:ascii="Arial" w:hAnsi="Arial" w:cs="Arial"/>
          <w:b/>
          <w:bCs/>
          <w:iCs/>
          <w:sz w:val="24"/>
          <w:szCs w:val="24"/>
        </w:rPr>
      </w:pPr>
    </w:p>
    <w:p w14:paraId="349C263C" w14:textId="77777777" w:rsidR="00FD135B" w:rsidRDefault="006F7B43" w:rsidP="009A7E8D">
      <w:pPr>
        <w:pStyle w:val="Heading1"/>
      </w:pPr>
      <w:bookmarkStart w:id="1" w:name="_Toc89883759"/>
      <w:r w:rsidRPr="00DE6A50">
        <w:t>Introduction</w:t>
      </w:r>
      <w:bookmarkEnd w:id="1"/>
    </w:p>
    <w:p w14:paraId="7453E5ED" w14:textId="6361A8F8" w:rsidR="006F7B43" w:rsidRPr="00DE6A50" w:rsidRDefault="006F7B43" w:rsidP="009A7E8D">
      <w:pPr>
        <w:pStyle w:val="Heading1"/>
      </w:pPr>
      <w:r w:rsidRPr="00DE6A50">
        <w:t xml:space="preserve"> </w:t>
      </w:r>
    </w:p>
    <w:p w14:paraId="51A8B1B4" w14:textId="353CBCDC" w:rsidR="006F7B43" w:rsidRPr="00DE6A50" w:rsidRDefault="006F7B43" w:rsidP="009A7E8D">
      <w:pPr>
        <w:spacing w:line="360" w:lineRule="auto"/>
        <w:ind w:firstLine="720"/>
        <w:rPr>
          <w:rFonts w:ascii="Arial" w:hAnsi="Arial" w:cs="Arial"/>
          <w:iCs/>
          <w:sz w:val="24"/>
          <w:szCs w:val="24"/>
        </w:rPr>
      </w:pPr>
      <w:r w:rsidRPr="00DE6A50">
        <w:rPr>
          <w:rFonts w:ascii="Arial" w:hAnsi="Arial" w:cs="Arial"/>
          <w:iCs/>
          <w:sz w:val="24"/>
          <w:szCs w:val="24"/>
        </w:rPr>
        <w:t xml:space="preserve">Almost every tourist's wish list contains a visit to Paris. It is regarded as the world's most considerable best charming capital, and that it is home </w:t>
      </w:r>
      <w:r w:rsidR="00D738E2" w:rsidRPr="00DE6A50">
        <w:rPr>
          <w:rFonts w:ascii="Arial" w:hAnsi="Arial" w:cs="Arial"/>
          <w:iCs/>
          <w:sz w:val="24"/>
          <w:szCs w:val="24"/>
        </w:rPr>
        <w:t>to many</w:t>
      </w:r>
      <w:r w:rsidRPr="00DE6A50">
        <w:rPr>
          <w:rFonts w:ascii="Arial" w:hAnsi="Arial" w:cs="Arial"/>
          <w:iCs/>
          <w:sz w:val="24"/>
          <w:szCs w:val="24"/>
        </w:rPr>
        <w:t xml:space="preserve"> of the world's finest attractions, which are frequently included in tourist publications, films, as well as other drawings and paintings. Paris, France's metropolis, is among Europe's top-rated tourist destinations, with a total of over 2.5 million individuals (</w:t>
      </w:r>
      <w:r w:rsidRPr="00DE6A50">
        <w:rPr>
          <w:rFonts w:ascii="Arial" w:hAnsi="Arial" w:cs="Arial"/>
          <w:iCs/>
          <w:color w:val="222222"/>
          <w:sz w:val="24"/>
          <w:szCs w:val="24"/>
          <w:shd w:val="clear" w:color="auto" w:fill="FFFFFF"/>
        </w:rPr>
        <w:t xml:space="preserve">Freytag and </w:t>
      </w:r>
      <w:proofErr w:type="spellStart"/>
      <w:r w:rsidRPr="00DE6A50">
        <w:rPr>
          <w:rFonts w:ascii="Arial" w:hAnsi="Arial" w:cs="Arial"/>
          <w:iCs/>
          <w:color w:val="222222"/>
          <w:sz w:val="24"/>
          <w:szCs w:val="24"/>
          <w:shd w:val="clear" w:color="auto" w:fill="FFFFFF"/>
        </w:rPr>
        <w:t>Bauder</w:t>
      </w:r>
      <w:proofErr w:type="spellEnd"/>
      <w:r w:rsidRPr="00DE6A50">
        <w:rPr>
          <w:rFonts w:ascii="Arial" w:hAnsi="Arial" w:cs="Arial"/>
          <w:iCs/>
          <w:color w:val="222222"/>
          <w:sz w:val="24"/>
          <w:szCs w:val="24"/>
          <w:shd w:val="clear" w:color="auto" w:fill="FFFFFF"/>
        </w:rPr>
        <w:t>, 2018).</w:t>
      </w:r>
      <w:r w:rsidRPr="00DE6A50">
        <w:rPr>
          <w:rFonts w:ascii="Arial" w:hAnsi="Arial" w:cs="Arial"/>
          <w:iCs/>
          <w:sz w:val="24"/>
          <w:szCs w:val="24"/>
        </w:rPr>
        <w:t xml:space="preserve"> </w:t>
      </w:r>
      <w:proofErr w:type="spellStart"/>
      <w:r w:rsidRPr="00DE6A50">
        <w:rPr>
          <w:rFonts w:ascii="Arial" w:hAnsi="Arial" w:cs="Arial"/>
          <w:iCs/>
          <w:sz w:val="24"/>
          <w:szCs w:val="24"/>
        </w:rPr>
        <w:t>Orly</w:t>
      </w:r>
      <w:proofErr w:type="spellEnd"/>
      <w:r w:rsidRPr="00DE6A50">
        <w:rPr>
          <w:rFonts w:ascii="Arial" w:hAnsi="Arial" w:cs="Arial"/>
          <w:iCs/>
          <w:sz w:val="24"/>
          <w:szCs w:val="24"/>
        </w:rPr>
        <w:t xml:space="preserve"> Airport and Charles de Gaulle Airport are the main big global terminals in Paris, </w:t>
      </w:r>
      <w:r w:rsidR="00D738E2" w:rsidRPr="00DE6A50">
        <w:rPr>
          <w:rFonts w:ascii="Arial" w:hAnsi="Arial" w:cs="Arial"/>
          <w:iCs/>
          <w:sz w:val="24"/>
          <w:szCs w:val="24"/>
        </w:rPr>
        <w:t xml:space="preserve">one of </w:t>
      </w:r>
      <w:r w:rsidRPr="00DE6A50">
        <w:rPr>
          <w:rFonts w:ascii="Arial" w:hAnsi="Arial" w:cs="Arial"/>
          <w:iCs/>
          <w:sz w:val="24"/>
          <w:szCs w:val="24"/>
        </w:rPr>
        <w:t xml:space="preserve">the </w:t>
      </w:r>
      <w:r w:rsidR="00D738E2" w:rsidRPr="00DE6A50">
        <w:rPr>
          <w:rFonts w:ascii="Arial" w:hAnsi="Arial" w:cs="Arial"/>
          <w:iCs/>
          <w:sz w:val="24"/>
          <w:szCs w:val="24"/>
        </w:rPr>
        <w:t>l</w:t>
      </w:r>
      <w:r w:rsidRPr="00DE6A50">
        <w:rPr>
          <w:rFonts w:ascii="Arial" w:hAnsi="Arial" w:cs="Arial"/>
          <w:iCs/>
          <w:sz w:val="24"/>
          <w:szCs w:val="24"/>
        </w:rPr>
        <w:t>argest</w:t>
      </w:r>
      <w:r w:rsidR="00D738E2" w:rsidRPr="00DE6A50">
        <w:rPr>
          <w:rFonts w:ascii="Arial" w:hAnsi="Arial" w:cs="Arial"/>
          <w:iCs/>
          <w:sz w:val="24"/>
          <w:szCs w:val="24"/>
        </w:rPr>
        <w:t xml:space="preserve"> in Europe</w:t>
      </w:r>
      <w:r w:rsidRPr="00DE6A50">
        <w:rPr>
          <w:rFonts w:ascii="Arial" w:hAnsi="Arial" w:cs="Arial"/>
          <w:iCs/>
          <w:sz w:val="24"/>
          <w:szCs w:val="24"/>
        </w:rPr>
        <w:t>. Paris is very well served by trains or buses, making it the perfect stopover on the European inexpensive road trip. French food is extremely well-known around the globe, although some of the tastiest can be found in Paris (</w:t>
      </w:r>
      <w:r w:rsidRPr="00DE6A50">
        <w:rPr>
          <w:rFonts w:ascii="Arial" w:hAnsi="Arial" w:cs="Arial"/>
          <w:iCs/>
          <w:color w:val="222222"/>
          <w:sz w:val="24"/>
          <w:szCs w:val="24"/>
          <w:shd w:val="clear" w:color="auto" w:fill="FFFFFF"/>
        </w:rPr>
        <w:t xml:space="preserve">Gutiérrez, </w:t>
      </w:r>
      <w:proofErr w:type="spellStart"/>
      <w:r w:rsidRPr="00DE6A50">
        <w:rPr>
          <w:rFonts w:ascii="Arial" w:hAnsi="Arial" w:cs="Arial"/>
          <w:iCs/>
          <w:color w:val="222222"/>
          <w:sz w:val="24"/>
          <w:szCs w:val="24"/>
          <w:shd w:val="clear" w:color="auto" w:fill="FFFFFF"/>
        </w:rPr>
        <w:t>Miravet</w:t>
      </w:r>
      <w:proofErr w:type="spellEnd"/>
      <w:r w:rsidRPr="00DE6A50">
        <w:rPr>
          <w:rFonts w:ascii="Arial" w:hAnsi="Arial" w:cs="Arial"/>
          <w:iCs/>
          <w:color w:val="222222"/>
          <w:sz w:val="24"/>
          <w:szCs w:val="24"/>
          <w:shd w:val="clear" w:color="auto" w:fill="FFFFFF"/>
        </w:rPr>
        <w:t xml:space="preserve">, </w:t>
      </w:r>
      <w:proofErr w:type="spellStart"/>
      <w:r w:rsidRPr="00DE6A50">
        <w:rPr>
          <w:rFonts w:ascii="Arial" w:hAnsi="Arial" w:cs="Arial"/>
          <w:iCs/>
          <w:color w:val="222222"/>
          <w:sz w:val="24"/>
          <w:szCs w:val="24"/>
          <w:shd w:val="clear" w:color="auto" w:fill="FFFFFF"/>
        </w:rPr>
        <w:t>Saladié</w:t>
      </w:r>
      <w:proofErr w:type="spellEnd"/>
      <w:r w:rsidRPr="00DE6A50">
        <w:rPr>
          <w:rFonts w:ascii="Arial" w:hAnsi="Arial" w:cs="Arial"/>
          <w:iCs/>
          <w:color w:val="222222"/>
          <w:sz w:val="24"/>
          <w:szCs w:val="24"/>
          <w:shd w:val="clear" w:color="auto" w:fill="FFFFFF"/>
        </w:rPr>
        <w:t xml:space="preserve">, and </w:t>
      </w:r>
      <w:proofErr w:type="spellStart"/>
      <w:r w:rsidRPr="00DE6A50">
        <w:rPr>
          <w:rFonts w:ascii="Arial" w:hAnsi="Arial" w:cs="Arial"/>
          <w:iCs/>
          <w:color w:val="222222"/>
          <w:sz w:val="24"/>
          <w:szCs w:val="24"/>
          <w:shd w:val="clear" w:color="auto" w:fill="FFFFFF"/>
        </w:rPr>
        <w:t>Clavé</w:t>
      </w:r>
      <w:proofErr w:type="spellEnd"/>
      <w:r w:rsidRPr="00DE6A50">
        <w:rPr>
          <w:rFonts w:ascii="Arial" w:hAnsi="Arial" w:cs="Arial"/>
          <w:iCs/>
          <w:color w:val="222222"/>
          <w:sz w:val="24"/>
          <w:szCs w:val="24"/>
          <w:shd w:val="clear" w:color="auto" w:fill="FFFFFF"/>
        </w:rPr>
        <w:t xml:space="preserve">, 2020). </w:t>
      </w:r>
      <w:r w:rsidRPr="00DE6A50">
        <w:rPr>
          <w:rFonts w:ascii="Arial" w:hAnsi="Arial" w:cs="Arial"/>
          <w:iCs/>
          <w:sz w:val="24"/>
          <w:szCs w:val="24"/>
        </w:rPr>
        <w:t>There's international buying and thriving apparel industry, as well as numerous galleries and museums to visit. There are several interesting daily excursions just off Paris that will give you a deeper understanding of French heritage and traditions. There is so much to do in Paris that no tourist who visits will be disappointed.</w:t>
      </w:r>
    </w:p>
    <w:p w14:paraId="4FB622ED" w14:textId="77777777" w:rsidR="006F7B43" w:rsidRPr="00DE6A50" w:rsidRDefault="006F7B43" w:rsidP="009A7E8D">
      <w:pPr>
        <w:pStyle w:val="Heading1"/>
      </w:pPr>
      <w:bookmarkStart w:id="2" w:name="_Toc89883760"/>
      <w:r w:rsidRPr="00DE6A50">
        <w:t>Pillars of Sustainable Tourism</w:t>
      </w:r>
      <w:bookmarkEnd w:id="2"/>
      <w:r w:rsidRPr="00DE6A50">
        <w:t xml:space="preserve"> </w:t>
      </w:r>
    </w:p>
    <w:p w14:paraId="1966C474" w14:textId="46F16444" w:rsidR="006F7B43" w:rsidRPr="00DE6A50" w:rsidRDefault="006F7B43" w:rsidP="009A7E8D">
      <w:pPr>
        <w:spacing w:line="360" w:lineRule="auto"/>
        <w:rPr>
          <w:rFonts w:ascii="Arial" w:hAnsi="Arial" w:cs="Arial"/>
          <w:sz w:val="24"/>
          <w:szCs w:val="24"/>
        </w:rPr>
      </w:pPr>
      <w:r w:rsidRPr="00DE6A50">
        <w:rPr>
          <w:rFonts w:ascii="Arial" w:hAnsi="Arial" w:cs="Arial"/>
          <w:sz w:val="24"/>
          <w:szCs w:val="24"/>
        </w:rPr>
        <w:t xml:space="preserve">It is feasible to create a revenue model which encourages and preserves biodiversity and natural society by using ecotourism concepts. Companies </w:t>
      </w:r>
      <w:bookmarkStart w:id="3" w:name="_Hlk89879388"/>
      <w:r w:rsidRPr="00DE6A50">
        <w:rPr>
          <w:rFonts w:ascii="Arial" w:hAnsi="Arial" w:cs="Arial"/>
          <w:sz w:val="24"/>
          <w:szCs w:val="24"/>
        </w:rPr>
        <w:t xml:space="preserve">must consider the following different components to completely embrace ecotourism: viable business strategies, social inclusion, and environmental </w:t>
      </w:r>
      <w:r w:rsidR="00002347" w:rsidRPr="00DE6A50">
        <w:rPr>
          <w:rFonts w:ascii="Arial" w:hAnsi="Arial" w:cs="Arial"/>
          <w:sz w:val="24"/>
          <w:szCs w:val="24"/>
        </w:rPr>
        <w:t xml:space="preserve">responsibility </w:t>
      </w:r>
      <w:r w:rsidRPr="00DE6A50">
        <w:rPr>
          <w:rFonts w:ascii="Arial" w:hAnsi="Arial" w:cs="Arial"/>
          <w:sz w:val="24"/>
          <w:szCs w:val="24"/>
        </w:rPr>
        <w:t>(</w:t>
      </w:r>
      <w:proofErr w:type="spellStart"/>
      <w:r w:rsidRPr="00DE6A50">
        <w:rPr>
          <w:rFonts w:ascii="Arial" w:hAnsi="Arial" w:cs="Arial"/>
          <w:color w:val="222222"/>
          <w:sz w:val="24"/>
          <w:szCs w:val="24"/>
          <w:shd w:val="clear" w:color="auto" w:fill="FFFFFF"/>
        </w:rPr>
        <w:t>Samołyk</w:t>
      </w:r>
      <w:proofErr w:type="spellEnd"/>
      <w:r w:rsidRPr="00DE6A50">
        <w:rPr>
          <w:rFonts w:ascii="Arial" w:hAnsi="Arial" w:cs="Arial"/>
          <w:color w:val="222222"/>
          <w:sz w:val="24"/>
          <w:szCs w:val="24"/>
          <w:shd w:val="clear" w:color="auto" w:fill="FFFFFF"/>
        </w:rPr>
        <w:t>, M., 2018)</w:t>
      </w:r>
      <w:bookmarkEnd w:id="3"/>
      <w:r w:rsidRPr="00DE6A50">
        <w:rPr>
          <w:rFonts w:ascii="Arial" w:hAnsi="Arial" w:cs="Arial"/>
          <w:sz w:val="24"/>
          <w:szCs w:val="24"/>
        </w:rPr>
        <w:t xml:space="preserve"> It is dedicated to enhancing economic income through optimizing tourism's impact on the location's prosperity, as well as the quantity of visitor expenditure that stays in the area. It really should create money and adequate jobs for employees while preserving the culture and heritage of the tourist spot, and it should maintain the attractiveness and </w:t>
      </w:r>
      <w:r w:rsidRPr="00DE6A50">
        <w:rPr>
          <w:rFonts w:ascii="Arial" w:hAnsi="Arial" w:cs="Arial"/>
          <w:sz w:val="24"/>
          <w:szCs w:val="24"/>
        </w:rPr>
        <w:lastRenderedPageBreak/>
        <w:t>sustainability of places and businesses in terms of growth and the actual delivery of benefits.</w:t>
      </w:r>
    </w:p>
    <w:p w14:paraId="62526372" w14:textId="77777777" w:rsidR="00002347" w:rsidRPr="00DE6A50" w:rsidRDefault="00002347" w:rsidP="009A7E8D">
      <w:pPr>
        <w:spacing w:line="360" w:lineRule="auto"/>
        <w:rPr>
          <w:rFonts w:ascii="Arial" w:hAnsi="Arial" w:cs="Arial"/>
          <w:b/>
          <w:bCs/>
          <w:iCs/>
          <w:sz w:val="24"/>
          <w:szCs w:val="24"/>
        </w:rPr>
      </w:pPr>
    </w:p>
    <w:p w14:paraId="168B4E44" w14:textId="35A0510E" w:rsidR="006F7B43" w:rsidRPr="00DE6A50" w:rsidRDefault="006F7B43" w:rsidP="009A7E8D">
      <w:pPr>
        <w:pStyle w:val="Heading1"/>
      </w:pPr>
      <w:bookmarkStart w:id="4" w:name="_Toc89883761"/>
      <w:r w:rsidRPr="00DE6A50">
        <w:t>Social Justice</w:t>
      </w:r>
      <w:bookmarkEnd w:id="4"/>
      <w:r w:rsidRPr="00DE6A50">
        <w:t xml:space="preserve"> </w:t>
      </w:r>
    </w:p>
    <w:p w14:paraId="79463C0D" w14:textId="77777777" w:rsidR="006F7B43" w:rsidRPr="00DE6A50" w:rsidRDefault="006F7B43" w:rsidP="009A7E8D">
      <w:pPr>
        <w:spacing w:line="360" w:lineRule="auto"/>
        <w:ind w:firstLine="720"/>
        <w:rPr>
          <w:rFonts w:ascii="Arial" w:hAnsi="Arial" w:cs="Arial"/>
          <w:iCs/>
          <w:sz w:val="24"/>
          <w:szCs w:val="24"/>
        </w:rPr>
      </w:pPr>
      <w:r w:rsidRPr="00DE6A50">
        <w:rPr>
          <w:rFonts w:ascii="Arial" w:hAnsi="Arial" w:cs="Arial"/>
          <w:iCs/>
          <w:sz w:val="24"/>
          <w:szCs w:val="24"/>
        </w:rPr>
        <w:t>The primary mission is to encourage initiatives to solve socio-economic challenges such as poverty, socio-economic marginalization, joblessness, and environmental sustainability, among other things. Along with its labor-intensive characteristics and considerable value-added on jobs in main sectors, tourism in Paris has become an essential pillar of the economy through offering employment. In 2015, the tourism industry created 284 new employment opportunities, which were both directly and indirectly, with that figure predicted to increase to 370 million by 2026 (</w:t>
      </w:r>
      <w:proofErr w:type="spellStart"/>
      <w:r w:rsidRPr="00DE6A50">
        <w:rPr>
          <w:rFonts w:ascii="Arial" w:hAnsi="Arial" w:cs="Arial"/>
          <w:iCs/>
          <w:color w:val="222222"/>
          <w:sz w:val="24"/>
          <w:szCs w:val="24"/>
          <w:shd w:val="clear" w:color="auto" w:fill="FFFFFF"/>
        </w:rPr>
        <w:t>Rastegar</w:t>
      </w:r>
      <w:proofErr w:type="spellEnd"/>
      <w:r w:rsidRPr="00DE6A50">
        <w:rPr>
          <w:rFonts w:ascii="Arial" w:hAnsi="Arial" w:cs="Arial"/>
          <w:iCs/>
          <w:color w:val="222222"/>
          <w:sz w:val="24"/>
          <w:szCs w:val="24"/>
          <w:shd w:val="clear" w:color="auto" w:fill="FFFFFF"/>
        </w:rPr>
        <w:t xml:space="preserve">, </w:t>
      </w:r>
      <w:proofErr w:type="spellStart"/>
      <w:r w:rsidRPr="00DE6A50">
        <w:rPr>
          <w:rFonts w:ascii="Arial" w:hAnsi="Arial" w:cs="Arial"/>
          <w:iCs/>
          <w:color w:val="222222"/>
          <w:sz w:val="24"/>
          <w:szCs w:val="24"/>
          <w:shd w:val="clear" w:color="auto" w:fill="FFFFFF"/>
        </w:rPr>
        <w:t>Zarezadeh</w:t>
      </w:r>
      <w:proofErr w:type="spellEnd"/>
      <w:r w:rsidRPr="00DE6A50">
        <w:rPr>
          <w:rFonts w:ascii="Arial" w:hAnsi="Arial" w:cs="Arial"/>
          <w:iCs/>
          <w:color w:val="222222"/>
          <w:sz w:val="24"/>
          <w:szCs w:val="24"/>
          <w:shd w:val="clear" w:color="auto" w:fill="FFFFFF"/>
        </w:rPr>
        <w:t xml:space="preserve">, and </w:t>
      </w:r>
      <w:proofErr w:type="spellStart"/>
      <w:r w:rsidRPr="00DE6A50">
        <w:rPr>
          <w:rFonts w:ascii="Arial" w:hAnsi="Arial" w:cs="Arial"/>
          <w:iCs/>
          <w:color w:val="222222"/>
          <w:sz w:val="24"/>
          <w:szCs w:val="24"/>
          <w:shd w:val="clear" w:color="auto" w:fill="FFFFFF"/>
        </w:rPr>
        <w:t>Gretzel</w:t>
      </w:r>
      <w:proofErr w:type="spellEnd"/>
      <w:r w:rsidRPr="00DE6A50">
        <w:rPr>
          <w:rFonts w:ascii="Arial" w:hAnsi="Arial" w:cs="Arial"/>
          <w:iCs/>
          <w:color w:val="222222"/>
          <w:sz w:val="24"/>
          <w:szCs w:val="24"/>
          <w:shd w:val="clear" w:color="auto" w:fill="FFFFFF"/>
        </w:rPr>
        <w:t xml:space="preserve">, 2021). </w:t>
      </w:r>
      <w:r w:rsidRPr="00DE6A50">
        <w:rPr>
          <w:rFonts w:ascii="Arial" w:hAnsi="Arial" w:cs="Arial"/>
          <w:iCs/>
          <w:sz w:val="24"/>
          <w:szCs w:val="24"/>
        </w:rPr>
        <w:t>Each employment in the primary tourist industry is anticipated to generate roughly yet another extra or secondary work in the tourist industry economy, such as mobility, foodservice delivery, handicraft, and historical and ecological resource protection. The tourist industry employs one in every eleven people worldwide, active and passive. Tourism is a highly competitive and dynamic service industry that necessitates flexibility in response to changing economic consumer preferences (</w:t>
      </w:r>
      <w:r w:rsidRPr="00DE6A50">
        <w:rPr>
          <w:rFonts w:ascii="Arial" w:hAnsi="Arial" w:cs="Arial"/>
          <w:iCs/>
          <w:color w:val="222222"/>
          <w:sz w:val="24"/>
          <w:szCs w:val="24"/>
          <w:shd w:val="clear" w:color="auto" w:fill="FFFFFF"/>
        </w:rPr>
        <w:t xml:space="preserve">Jamal and </w:t>
      </w:r>
      <w:proofErr w:type="spellStart"/>
      <w:r w:rsidRPr="00DE6A50">
        <w:rPr>
          <w:rFonts w:ascii="Arial" w:hAnsi="Arial" w:cs="Arial"/>
          <w:iCs/>
          <w:color w:val="222222"/>
          <w:sz w:val="24"/>
          <w:szCs w:val="24"/>
          <w:shd w:val="clear" w:color="auto" w:fill="FFFFFF"/>
        </w:rPr>
        <w:t>Higham</w:t>
      </w:r>
      <w:proofErr w:type="spellEnd"/>
      <w:r w:rsidRPr="00DE6A50">
        <w:rPr>
          <w:rFonts w:ascii="Arial" w:hAnsi="Arial" w:cs="Arial"/>
          <w:iCs/>
          <w:color w:val="222222"/>
          <w:sz w:val="24"/>
          <w:szCs w:val="24"/>
          <w:shd w:val="clear" w:color="auto" w:fill="FFFFFF"/>
        </w:rPr>
        <w:t>, 2021).</w:t>
      </w:r>
    </w:p>
    <w:p w14:paraId="167AA527" w14:textId="77777777" w:rsidR="006F7B43" w:rsidRPr="00DE6A50" w:rsidRDefault="006F7B43" w:rsidP="009A7E8D">
      <w:pPr>
        <w:pStyle w:val="Heading1"/>
      </w:pPr>
      <w:bookmarkStart w:id="5" w:name="_Toc89883762"/>
      <w:r w:rsidRPr="00DE6A50">
        <w:t>Economic Development</w:t>
      </w:r>
      <w:bookmarkEnd w:id="5"/>
      <w:r w:rsidRPr="00DE6A50">
        <w:t xml:space="preserve"> </w:t>
      </w:r>
    </w:p>
    <w:p w14:paraId="66425F7B" w14:textId="11601187" w:rsidR="007F4993" w:rsidRPr="00DE6A50" w:rsidRDefault="006F7B43" w:rsidP="009A7E8D">
      <w:pPr>
        <w:spacing w:line="360" w:lineRule="auto"/>
        <w:ind w:firstLine="720"/>
        <w:rPr>
          <w:rFonts w:ascii="Arial" w:hAnsi="Arial" w:cs="Arial"/>
          <w:iCs/>
          <w:sz w:val="24"/>
          <w:szCs w:val="24"/>
        </w:rPr>
      </w:pPr>
      <w:r w:rsidRPr="00DE6A50">
        <w:rPr>
          <w:rFonts w:ascii="Arial" w:hAnsi="Arial" w:cs="Arial"/>
          <w:iCs/>
          <w:sz w:val="24"/>
          <w:szCs w:val="24"/>
        </w:rPr>
        <w:t>Tourism is amongst the most visible and rapidly increasing development in the global market. This industry is critical to a country's economic growth. A rise in tourist traffic can have favorable financial consequences on governments, particularly in terms of GDP and job prospects.  Paris is a significant tourism destination for the Continental tourism industry, with world-famous landmarks and huge global events (</w:t>
      </w:r>
      <w:proofErr w:type="spellStart"/>
      <w:r w:rsidRPr="00DE6A50">
        <w:rPr>
          <w:rFonts w:ascii="Arial" w:hAnsi="Arial" w:cs="Arial"/>
          <w:iCs/>
          <w:color w:val="222222"/>
          <w:sz w:val="24"/>
          <w:szCs w:val="24"/>
          <w:shd w:val="clear" w:color="auto" w:fill="FFFFFF"/>
        </w:rPr>
        <w:t>Amerta</w:t>
      </w:r>
      <w:proofErr w:type="spellEnd"/>
      <w:r w:rsidRPr="00DE6A50">
        <w:rPr>
          <w:rFonts w:ascii="Arial" w:hAnsi="Arial" w:cs="Arial"/>
          <w:iCs/>
          <w:color w:val="222222"/>
          <w:sz w:val="24"/>
          <w:szCs w:val="24"/>
          <w:shd w:val="clear" w:color="auto" w:fill="FFFFFF"/>
        </w:rPr>
        <w:t xml:space="preserve">, Sara, and </w:t>
      </w:r>
      <w:proofErr w:type="spellStart"/>
      <w:r w:rsidRPr="00DE6A50">
        <w:rPr>
          <w:rFonts w:ascii="Arial" w:hAnsi="Arial" w:cs="Arial"/>
          <w:iCs/>
          <w:color w:val="222222"/>
          <w:sz w:val="24"/>
          <w:szCs w:val="24"/>
          <w:shd w:val="clear" w:color="auto" w:fill="FFFFFF"/>
        </w:rPr>
        <w:t>Bagiada</w:t>
      </w:r>
      <w:proofErr w:type="spellEnd"/>
      <w:r w:rsidRPr="00DE6A50">
        <w:rPr>
          <w:rFonts w:ascii="Arial" w:hAnsi="Arial" w:cs="Arial"/>
          <w:iCs/>
          <w:color w:val="222222"/>
          <w:sz w:val="24"/>
          <w:szCs w:val="24"/>
          <w:shd w:val="clear" w:color="auto" w:fill="FFFFFF"/>
        </w:rPr>
        <w:t xml:space="preserve">, 2018). </w:t>
      </w:r>
      <w:r w:rsidRPr="00DE6A50">
        <w:rPr>
          <w:rFonts w:ascii="Arial" w:hAnsi="Arial" w:cs="Arial"/>
          <w:iCs/>
          <w:sz w:val="24"/>
          <w:szCs w:val="24"/>
        </w:rPr>
        <w:t>Tourism has a significant influence on the Economic system, both domestically and internationally. In 2016, the tourism industry contributed approximately 198.3 billion euros to France's Economy</w:t>
      </w:r>
      <w:r w:rsidR="007248E5">
        <w:rPr>
          <w:rFonts w:ascii="Arial" w:hAnsi="Arial" w:cs="Arial"/>
          <w:iCs/>
          <w:sz w:val="24"/>
          <w:szCs w:val="24"/>
        </w:rPr>
        <w:t>.</w:t>
      </w:r>
    </w:p>
    <w:p w14:paraId="728860A4" w14:textId="1B495F2B" w:rsidR="004A2C02" w:rsidRPr="00DE6A50" w:rsidRDefault="004A2C02" w:rsidP="009A7E8D">
      <w:pPr>
        <w:spacing w:line="360" w:lineRule="auto"/>
        <w:ind w:firstLine="720"/>
        <w:rPr>
          <w:rFonts w:ascii="Arial" w:hAnsi="Arial" w:cs="Arial"/>
          <w:iCs/>
          <w:color w:val="222222"/>
          <w:sz w:val="24"/>
          <w:szCs w:val="24"/>
          <w:shd w:val="clear" w:color="auto" w:fill="FFFFFF"/>
        </w:rPr>
      </w:pPr>
      <w:r w:rsidRPr="00DE6A50">
        <w:rPr>
          <w:rFonts w:ascii="Arial" w:hAnsi="Arial" w:cs="Arial"/>
          <w:iCs/>
          <w:color w:val="222222"/>
          <w:sz w:val="24"/>
          <w:szCs w:val="24"/>
          <w:shd w:val="clear" w:color="auto" w:fill="FFFFFF"/>
        </w:rPr>
        <w:t xml:space="preserve">In 2016 the </w:t>
      </w:r>
      <w:r w:rsidR="007F4993" w:rsidRPr="00DE6A50">
        <w:rPr>
          <w:rFonts w:ascii="Arial" w:hAnsi="Arial" w:cs="Arial"/>
          <w:iCs/>
          <w:color w:val="222222"/>
          <w:sz w:val="24"/>
          <w:szCs w:val="24"/>
          <w:shd w:val="clear" w:color="auto" w:fill="FFFFFF"/>
        </w:rPr>
        <w:t>government</w:t>
      </w:r>
      <w:r w:rsidRPr="00DE6A50">
        <w:rPr>
          <w:rFonts w:ascii="Arial" w:hAnsi="Arial" w:cs="Arial"/>
          <w:iCs/>
          <w:color w:val="222222"/>
          <w:sz w:val="24"/>
          <w:szCs w:val="24"/>
          <w:shd w:val="clear" w:color="auto" w:fill="FFFFFF"/>
        </w:rPr>
        <w:t xml:space="preserve"> shared the</w:t>
      </w:r>
      <w:r w:rsidR="000E2EF5" w:rsidRPr="00DE6A50">
        <w:rPr>
          <w:rFonts w:ascii="Arial" w:hAnsi="Arial" w:cs="Arial"/>
          <w:iCs/>
          <w:color w:val="222222"/>
          <w:sz w:val="24"/>
          <w:szCs w:val="24"/>
          <w:shd w:val="clear" w:color="auto" w:fill="FFFFFF"/>
        </w:rPr>
        <w:t xml:space="preserve"> first report of</w:t>
      </w:r>
      <w:r w:rsidRPr="00DE6A50">
        <w:rPr>
          <w:rFonts w:ascii="Arial" w:hAnsi="Arial" w:cs="Arial"/>
          <w:iCs/>
          <w:color w:val="222222"/>
          <w:sz w:val="24"/>
          <w:szCs w:val="24"/>
          <w:shd w:val="clear" w:color="auto" w:fill="FFFFFF"/>
        </w:rPr>
        <w:t xml:space="preserve"> action SD</w:t>
      </w:r>
      <w:r w:rsidR="000E2EF5" w:rsidRPr="00DE6A50">
        <w:rPr>
          <w:rFonts w:ascii="Arial" w:hAnsi="Arial" w:cs="Arial"/>
          <w:iCs/>
          <w:color w:val="222222"/>
          <w:sz w:val="24"/>
          <w:szCs w:val="24"/>
          <w:shd w:val="clear" w:color="auto" w:fill="FFFFFF"/>
        </w:rPr>
        <w:t>G</w:t>
      </w:r>
      <w:r w:rsidRPr="00DE6A50">
        <w:rPr>
          <w:rFonts w:ascii="Arial" w:hAnsi="Arial" w:cs="Arial"/>
          <w:iCs/>
          <w:color w:val="222222"/>
          <w:sz w:val="24"/>
          <w:szCs w:val="24"/>
          <w:shd w:val="clear" w:color="auto" w:fill="FFFFFF"/>
        </w:rPr>
        <w:t xml:space="preserve"> (</w:t>
      </w:r>
      <w:r w:rsidR="000E2EF5" w:rsidRPr="00DE6A50">
        <w:rPr>
          <w:rFonts w:ascii="Arial" w:hAnsi="Arial" w:cs="Arial"/>
          <w:iCs/>
          <w:color w:val="222222"/>
          <w:sz w:val="24"/>
          <w:szCs w:val="24"/>
          <w:shd w:val="clear" w:color="auto" w:fill="FFFFFF"/>
        </w:rPr>
        <w:t>sustainable development and general commissioner)</w:t>
      </w:r>
      <w:r w:rsidR="00B20500" w:rsidRPr="00DE6A50">
        <w:rPr>
          <w:rFonts w:ascii="Arial" w:hAnsi="Arial" w:cs="Arial"/>
          <w:iCs/>
          <w:color w:val="222222"/>
          <w:sz w:val="24"/>
          <w:szCs w:val="24"/>
          <w:shd w:val="clear" w:color="auto" w:fill="FFFFFF"/>
        </w:rPr>
        <w:t xml:space="preserve"> (</w:t>
      </w:r>
      <w:r w:rsidR="00B20500" w:rsidRPr="00DE6A50">
        <w:rPr>
          <w:rFonts w:ascii="Arial" w:hAnsi="Arial" w:cs="Arial"/>
          <w:color w:val="000000"/>
          <w:sz w:val="24"/>
          <w:szCs w:val="24"/>
          <w:shd w:val="clear" w:color="auto" w:fill="F8F8F8"/>
        </w:rPr>
        <w:t>European environment agency, 2020)</w:t>
      </w:r>
      <w:r w:rsidR="000E2EF5" w:rsidRPr="00DE6A50">
        <w:rPr>
          <w:rFonts w:ascii="Arial" w:hAnsi="Arial" w:cs="Arial"/>
          <w:iCs/>
          <w:color w:val="222222"/>
          <w:sz w:val="24"/>
          <w:szCs w:val="24"/>
          <w:shd w:val="clear" w:color="auto" w:fill="FFFFFF"/>
        </w:rPr>
        <w:t xml:space="preserve">, show </w:t>
      </w:r>
      <w:r w:rsidR="000E2EF5" w:rsidRPr="00DE6A50">
        <w:rPr>
          <w:rFonts w:ascii="Arial" w:hAnsi="Arial" w:cs="Arial"/>
          <w:iCs/>
          <w:color w:val="222222"/>
          <w:sz w:val="24"/>
          <w:szCs w:val="24"/>
          <w:shd w:val="clear" w:color="auto" w:fill="FFFFFF"/>
        </w:rPr>
        <w:lastRenderedPageBreak/>
        <w:t xml:space="preserve">the </w:t>
      </w:r>
      <w:r w:rsidR="00B1054D" w:rsidRPr="00DE6A50">
        <w:rPr>
          <w:rFonts w:ascii="Arial" w:hAnsi="Arial" w:cs="Arial"/>
          <w:iCs/>
          <w:color w:val="222222"/>
          <w:sz w:val="24"/>
          <w:szCs w:val="24"/>
          <w:shd w:val="clear" w:color="auto" w:fill="FFFFFF"/>
        </w:rPr>
        <w:t>government</w:t>
      </w:r>
      <w:r w:rsidR="000E2EF5" w:rsidRPr="00DE6A50">
        <w:rPr>
          <w:rFonts w:ascii="Arial" w:hAnsi="Arial" w:cs="Arial"/>
          <w:iCs/>
          <w:color w:val="222222"/>
          <w:sz w:val="24"/>
          <w:szCs w:val="24"/>
          <w:shd w:val="clear" w:color="auto" w:fill="FFFFFF"/>
        </w:rPr>
        <w:t xml:space="preserve"> guideline policy and measurements </w:t>
      </w:r>
      <w:r w:rsidR="00B1054D" w:rsidRPr="00DE6A50">
        <w:rPr>
          <w:rFonts w:ascii="Arial" w:hAnsi="Arial" w:cs="Arial"/>
          <w:iCs/>
          <w:color w:val="222222"/>
          <w:sz w:val="24"/>
          <w:szCs w:val="24"/>
          <w:shd w:val="clear" w:color="auto" w:fill="FFFFFF"/>
        </w:rPr>
        <w:t>for sustainable development to assist the citizen and economic players to direct them correctly to develop the overall economy along with suitability concept</w:t>
      </w:r>
      <w:r w:rsidR="0019372B">
        <w:rPr>
          <w:rFonts w:ascii="Arial" w:hAnsi="Arial" w:cs="Arial"/>
          <w:iCs/>
          <w:color w:val="222222"/>
          <w:sz w:val="24"/>
          <w:szCs w:val="24"/>
          <w:shd w:val="clear" w:color="auto" w:fill="FFFFFF"/>
        </w:rPr>
        <w:t>.</w:t>
      </w:r>
      <w:r w:rsidR="0019372B" w:rsidRPr="00DE6A50">
        <w:rPr>
          <w:rFonts w:ascii="Arial" w:hAnsi="Arial" w:cs="Arial"/>
          <w:iCs/>
          <w:color w:val="222222"/>
          <w:sz w:val="24"/>
          <w:szCs w:val="24"/>
          <w:shd w:val="clear" w:color="auto" w:fill="FFFFFF"/>
        </w:rPr>
        <w:t xml:space="preserve"> </w:t>
      </w:r>
    </w:p>
    <w:p w14:paraId="43F5E4B3" w14:textId="7E143CCF" w:rsidR="00B37E97" w:rsidRPr="00DE6A50" w:rsidRDefault="00B37E97" w:rsidP="009A7E8D">
      <w:pPr>
        <w:spacing w:line="360" w:lineRule="auto"/>
        <w:rPr>
          <w:rFonts w:ascii="Arial" w:hAnsi="Arial" w:cs="Arial"/>
          <w:iCs/>
          <w:color w:val="222222"/>
          <w:sz w:val="24"/>
          <w:szCs w:val="24"/>
          <w:shd w:val="clear" w:color="auto" w:fill="FFFFFF"/>
        </w:rPr>
      </w:pPr>
      <w:r w:rsidRPr="00DE6A50">
        <w:rPr>
          <w:rFonts w:ascii="Arial" w:hAnsi="Arial" w:cs="Arial"/>
          <w:iCs/>
          <w:color w:val="222222"/>
          <w:sz w:val="24"/>
          <w:szCs w:val="24"/>
          <w:shd w:val="clear" w:color="auto" w:fill="FFFFFF"/>
        </w:rPr>
        <w:t>At present the president Macron set some law</w:t>
      </w:r>
      <w:r w:rsidR="007F4993" w:rsidRPr="00DE6A50">
        <w:rPr>
          <w:rFonts w:ascii="Arial" w:hAnsi="Arial" w:cs="Arial"/>
          <w:iCs/>
          <w:color w:val="222222"/>
          <w:sz w:val="24"/>
          <w:szCs w:val="24"/>
          <w:shd w:val="clear" w:color="auto" w:fill="FFFFFF"/>
        </w:rPr>
        <w:t>s</w:t>
      </w:r>
      <w:r w:rsidRPr="00DE6A50">
        <w:rPr>
          <w:rFonts w:ascii="Arial" w:hAnsi="Arial" w:cs="Arial"/>
          <w:iCs/>
          <w:color w:val="222222"/>
          <w:sz w:val="24"/>
          <w:szCs w:val="24"/>
          <w:shd w:val="clear" w:color="auto" w:fill="FFFFFF"/>
        </w:rPr>
        <w:t xml:space="preserve"> to </w:t>
      </w:r>
      <w:r w:rsidR="00303DD6" w:rsidRPr="00DE6A50">
        <w:rPr>
          <w:rFonts w:ascii="Arial" w:hAnsi="Arial" w:cs="Arial"/>
          <w:iCs/>
          <w:color w:val="222222"/>
          <w:sz w:val="24"/>
          <w:szCs w:val="24"/>
          <w:shd w:val="clear" w:color="auto" w:fill="FFFFFF"/>
        </w:rPr>
        <w:t>impact</w:t>
      </w:r>
      <w:r w:rsidRPr="00DE6A50">
        <w:rPr>
          <w:rFonts w:ascii="Arial" w:hAnsi="Arial" w:cs="Arial"/>
          <w:iCs/>
          <w:color w:val="222222"/>
          <w:sz w:val="24"/>
          <w:szCs w:val="24"/>
          <w:shd w:val="clear" w:color="auto" w:fill="FFFFFF"/>
        </w:rPr>
        <w:t xml:space="preserve"> </w:t>
      </w:r>
      <w:r w:rsidR="00303DD6" w:rsidRPr="00DE6A50">
        <w:rPr>
          <w:rFonts w:ascii="Arial" w:hAnsi="Arial" w:cs="Arial"/>
          <w:iCs/>
          <w:color w:val="222222"/>
          <w:sz w:val="24"/>
          <w:szCs w:val="24"/>
          <w:shd w:val="clear" w:color="auto" w:fill="FFFFFF"/>
        </w:rPr>
        <w:t>on the economy</w:t>
      </w:r>
      <w:r w:rsidR="00267F3F" w:rsidRPr="00DE6A50">
        <w:rPr>
          <w:rFonts w:ascii="Arial" w:hAnsi="Arial" w:cs="Arial"/>
          <w:iCs/>
          <w:color w:val="222222"/>
          <w:sz w:val="24"/>
          <w:szCs w:val="24"/>
          <w:shd w:val="clear" w:color="auto" w:fill="FFFFFF"/>
        </w:rPr>
        <w:t xml:space="preserve"> (Breeden, 2021)</w:t>
      </w:r>
      <w:r w:rsidR="00303DD6" w:rsidRPr="00DE6A50">
        <w:rPr>
          <w:rFonts w:ascii="Arial" w:hAnsi="Arial" w:cs="Arial"/>
          <w:iCs/>
          <w:color w:val="222222"/>
          <w:sz w:val="24"/>
          <w:szCs w:val="24"/>
          <w:shd w:val="clear" w:color="auto" w:fill="FFFFFF"/>
        </w:rPr>
        <w:t xml:space="preserve">, this law to stop the waste, </w:t>
      </w:r>
      <w:r w:rsidR="00267F3F" w:rsidRPr="00DE6A50">
        <w:rPr>
          <w:rFonts w:ascii="Arial" w:hAnsi="Arial" w:cs="Arial"/>
          <w:iCs/>
          <w:color w:val="222222"/>
          <w:sz w:val="24"/>
          <w:szCs w:val="24"/>
          <w:shd w:val="clear" w:color="auto" w:fill="FFFFFF"/>
        </w:rPr>
        <w:t>develop</w:t>
      </w:r>
      <w:r w:rsidR="00303DD6" w:rsidRPr="00DE6A50">
        <w:rPr>
          <w:rFonts w:ascii="Arial" w:hAnsi="Arial" w:cs="Arial"/>
          <w:iCs/>
          <w:color w:val="222222"/>
          <w:sz w:val="24"/>
          <w:szCs w:val="24"/>
          <w:shd w:val="clear" w:color="auto" w:fill="FFFFFF"/>
        </w:rPr>
        <w:t xml:space="preserve"> the energy efficiency and to reduce the carbon emission. For </w:t>
      </w:r>
      <w:r w:rsidR="00267F3F" w:rsidRPr="00DE6A50">
        <w:rPr>
          <w:rFonts w:ascii="Arial" w:hAnsi="Arial" w:cs="Arial"/>
          <w:iCs/>
          <w:color w:val="222222"/>
          <w:sz w:val="24"/>
          <w:szCs w:val="24"/>
          <w:shd w:val="clear" w:color="auto" w:fill="FFFFFF"/>
        </w:rPr>
        <w:t>example,</w:t>
      </w:r>
      <w:r w:rsidR="00303DD6" w:rsidRPr="00DE6A50">
        <w:rPr>
          <w:rFonts w:ascii="Arial" w:hAnsi="Arial" w:cs="Arial"/>
          <w:iCs/>
          <w:color w:val="222222"/>
          <w:sz w:val="24"/>
          <w:szCs w:val="24"/>
          <w:shd w:val="clear" w:color="auto" w:fill="FFFFFF"/>
        </w:rPr>
        <w:t xml:space="preserve"> </w:t>
      </w:r>
      <w:r w:rsidR="002A2B29" w:rsidRPr="00DE6A50">
        <w:rPr>
          <w:rFonts w:ascii="Arial" w:hAnsi="Arial" w:cs="Arial"/>
          <w:iCs/>
          <w:color w:val="222222"/>
          <w:sz w:val="24"/>
          <w:szCs w:val="24"/>
          <w:shd w:val="clear" w:color="auto" w:fill="FFFFFF"/>
        </w:rPr>
        <w:t xml:space="preserve">you </w:t>
      </w:r>
      <w:r w:rsidR="00267F3F" w:rsidRPr="00DE6A50">
        <w:rPr>
          <w:rFonts w:ascii="Arial" w:hAnsi="Arial" w:cs="Arial"/>
          <w:iCs/>
          <w:color w:val="222222"/>
          <w:sz w:val="24"/>
          <w:szCs w:val="24"/>
          <w:shd w:val="clear" w:color="auto" w:fill="FFFFFF"/>
        </w:rPr>
        <w:t>cannot</w:t>
      </w:r>
      <w:r w:rsidR="002A2B29" w:rsidRPr="00DE6A50">
        <w:rPr>
          <w:rFonts w:ascii="Arial" w:hAnsi="Arial" w:cs="Arial"/>
          <w:iCs/>
          <w:color w:val="222222"/>
          <w:sz w:val="24"/>
          <w:szCs w:val="24"/>
          <w:shd w:val="clear" w:color="auto" w:fill="FFFFFF"/>
        </w:rPr>
        <w:t xml:space="preserve"> let the flat if it does not have proper insulated standards, food packaging, improve and promote the </w:t>
      </w:r>
      <w:r w:rsidR="00267F3F" w:rsidRPr="00DE6A50">
        <w:rPr>
          <w:rFonts w:ascii="Arial" w:hAnsi="Arial" w:cs="Arial"/>
          <w:iCs/>
          <w:color w:val="222222"/>
          <w:sz w:val="24"/>
          <w:szCs w:val="24"/>
          <w:shd w:val="clear" w:color="auto" w:fill="FFFFFF"/>
        </w:rPr>
        <w:t>vegetarian’s</w:t>
      </w:r>
      <w:r w:rsidR="002A2B29" w:rsidRPr="00DE6A50">
        <w:rPr>
          <w:rFonts w:ascii="Arial" w:hAnsi="Arial" w:cs="Arial"/>
          <w:iCs/>
          <w:color w:val="222222"/>
          <w:sz w:val="24"/>
          <w:szCs w:val="24"/>
          <w:shd w:val="clear" w:color="auto" w:fill="FFFFFF"/>
        </w:rPr>
        <w:t xml:space="preserve"> menu in </w:t>
      </w:r>
      <w:r w:rsidR="00267F3F" w:rsidRPr="00DE6A50">
        <w:rPr>
          <w:rFonts w:ascii="Arial" w:hAnsi="Arial" w:cs="Arial"/>
          <w:iCs/>
          <w:color w:val="222222"/>
          <w:sz w:val="24"/>
          <w:szCs w:val="24"/>
          <w:shd w:val="clear" w:color="auto" w:fill="FFFFFF"/>
        </w:rPr>
        <w:t>schools’</w:t>
      </w:r>
      <w:r w:rsidR="002A2B29" w:rsidRPr="00DE6A50">
        <w:rPr>
          <w:rFonts w:ascii="Arial" w:hAnsi="Arial" w:cs="Arial"/>
          <w:iCs/>
          <w:color w:val="222222"/>
          <w:sz w:val="24"/>
          <w:szCs w:val="24"/>
          <w:shd w:val="clear" w:color="auto" w:fill="FFFFFF"/>
        </w:rPr>
        <w:t xml:space="preserve"> food court, reducing the short distance flights and to use the train in place, </w:t>
      </w:r>
      <w:r w:rsidR="00632588" w:rsidRPr="00DE6A50">
        <w:rPr>
          <w:rFonts w:ascii="Arial" w:hAnsi="Arial" w:cs="Arial"/>
          <w:iCs/>
          <w:color w:val="222222"/>
          <w:sz w:val="24"/>
          <w:szCs w:val="24"/>
          <w:shd w:val="clear" w:color="auto" w:fill="FFFFFF"/>
        </w:rPr>
        <w:t xml:space="preserve">creating low emotions zones, replace old cars and motivating people to use electrical </w:t>
      </w:r>
      <w:r w:rsidR="00513B2B" w:rsidRPr="00DE6A50">
        <w:rPr>
          <w:rFonts w:ascii="Arial" w:hAnsi="Arial" w:cs="Arial"/>
          <w:iCs/>
          <w:color w:val="222222"/>
          <w:sz w:val="24"/>
          <w:szCs w:val="24"/>
          <w:shd w:val="clear" w:color="auto" w:fill="FFFFFF"/>
        </w:rPr>
        <w:t>bicycle</w:t>
      </w:r>
      <w:r w:rsidR="00461E62" w:rsidRPr="00DE6A50">
        <w:rPr>
          <w:rFonts w:ascii="Arial" w:hAnsi="Arial" w:cs="Arial"/>
          <w:iCs/>
          <w:color w:val="222222"/>
          <w:sz w:val="24"/>
          <w:szCs w:val="24"/>
          <w:shd w:val="clear" w:color="auto" w:fill="FFFFFF"/>
        </w:rPr>
        <w:t xml:space="preserve"> all these changes to be the base for the future economic development. </w:t>
      </w:r>
      <w:r w:rsidR="00267F3F" w:rsidRPr="00DE6A50">
        <w:rPr>
          <w:rFonts w:ascii="Arial" w:hAnsi="Arial" w:cs="Arial"/>
          <w:iCs/>
          <w:color w:val="222222"/>
          <w:sz w:val="24"/>
          <w:szCs w:val="24"/>
          <w:shd w:val="clear" w:color="auto" w:fill="FFFFFF"/>
        </w:rPr>
        <w:t>(Breeden, 2021).</w:t>
      </w:r>
      <w:r w:rsidR="00513B2B" w:rsidRPr="00DE6A50">
        <w:rPr>
          <w:rFonts w:ascii="Arial" w:hAnsi="Arial" w:cs="Arial"/>
          <w:iCs/>
          <w:color w:val="222222"/>
          <w:sz w:val="24"/>
          <w:szCs w:val="24"/>
          <w:shd w:val="clear" w:color="auto" w:fill="FFFFFF"/>
        </w:rPr>
        <w:t xml:space="preserve"> </w:t>
      </w:r>
      <w:r w:rsidR="002A2B29" w:rsidRPr="00DE6A50">
        <w:rPr>
          <w:rFonts w:ascii="Arial" w:hAnsi="Arial" w:cs="Arial"/>
          <w:iCs/>
          <w:color w:val="222222"/>
          <w:sz w:val="24"/>
          <w:szCs w:val="24"/>
          <w:shd w:val="clear" w:color="auto" w:fill="FFFFFF"/>
        </w:rPr>
        <w:t xml:space="preserve"> </w:t>
      </w:r>
    </w:p>
    <w:p w14:paraId="5C55C3E6" w14:textId="77777777" w:rsidR="00B37E97" w:rsidRPr="00DE6A50" w:rsidRDefault="00B37E97" w:rsidP="009A7E8D">
      <w:pPr>
        <w:spacing w:line="360" w:lineRule="auto"/>
        <w:ind w:firstLine="720"/>
        <w:rPr>
          <w:rFonts w:ascii="Arial" w:hAnsi="Arial" w:cs="Arial"/>
          <w:iCs/>
          <w:sz w:val="24"/>
          <w:szCs w:val="24"/>
        </w:rPr>
      </w:pPr>
    </w:p>
    <w:p w14:paraId="00610371" w14:textId="77777777" w:rsidR="006F7B43" w:rsidRPr="00DE6A50" w:rsidRDefault="006F7B43" w:rsidP="007B5D2C">
      <w:pPr>
        <w:pStyle w:val="Heading1"/>
      </w:pPr>
      <w:bookmarkStart w:id="6" w:name="_Toc89883763"/>
      <w:r w:rsidRPr="00DE6A50">
        <w:t>Environmental Integrity</w:t>
      </w:r>
      <w:bookmarkEnd w:id="6"/>
      <w:r w:rsidRPr="00DE6A50">
        <w:t xml:space="preserve"> </w:t>
      </w:r>
    </w:p>
    <w:p w14:paraId="24CDC285" w14:textId="77777777" w:rsidR="006F7B43" w:rsidRPr="00DE6A50" w:rsidRDefault="006F7B43" w:rsidP="009A7E8D">
      <w:pPr>
        <w:spacing w:line="360" w:lineRule="auto"/>
        <w:ind w:firstLine="720"/>
        <w:rPr>
          <w:rFonts w:ascii="Arial" w:hAnsi="Arial" w:cs="Arial"/>
          <w:iCs/>
          <w:sz w:val="24"/>
          <w:szCs w:val="24"/>
        </w:rPr>
      </w:pPr>
      <w:r w:rsidRPr="00DE6A50">
        <w:rPr>
          <w:rFonts w:ascii="Arial" w:hAnsi="Arial" w:cs="Arial"/>
          <w:iCs/>
          <w:sz w:val="24"/>
          <w:szCs w:val="24"/>
        </w:rPr>
        <w:t>According to Butler (1980), Tourist industry that is built and implemented inside a location in such a way and at such a magnitude that something remains feasible over such an unlimited time frame and therefore does not deteriorate or change the environment where it appears to exist to the extent that this really prevents the rapid implementation including the well-being of other activities that take place (</w:t>
      </w:r>
      <w:proofErr w:type="spellStart"/>
      <w:r w:rsidRPr="00DE6A50">
        <w:rPr>
          <w:rFonts w:ascii="Arial" w:hAnsi="Arial" w:cs="Arial"/>
          <w:iCs/>
          <w:color w:val="222222"/>
          <w:sz w:val="24"/>
          <w:szCs w:val="24"/>
          <w:shd w:val="clear" w:color="auto" w:fill="FFFFFF"/>
        </w:rPr>
        <w:t>Vuković</w:t>
      </w:r>
      <w:proofErr w:type="spellEnd"/>
      <w:r w:rsidRPr="00DE6A50">
        <w:rPr>
          <w:rFonts w:ascii="Arial" w:hAnsi="Arial" w:cs="Arial"/>
          <w:iCs/>
          <w:color w:val="222222"/>
          <w:sz w:val="24"/>
          <w:szCs w:val="24"/>
          <w:shd w:val="clear" w:color="auto" w:fill="FFFFFF"/>
        </w:rPr>
        <w:t xml:space="preserve">, </w:t>
      </w:r>
      <w:proofErr w:type="spellStart"/>
      <w:r w:rsidRPr="00DE6A50">
        <w:rPr>
          <w:rFonts w:ascii="Arial" w:hAnsi="Arial" w:cs="Arial"/>
          <w:iCs/>
          <w:color w:val="222222"/>
          <w:sz w:val="24"/>
          <w:szCs w:val="24"/>
          <w:shd w:val="clear" w:color="auto" w:fill="FFFFFF"/>
        </w:rPr>
        <w:t>Hunjet</w:t>
      </w:r>
      <w:proofErr w:type="spellEnd"/>
      <w:r w:rsidRPr="00DE6A50">
        <w:rPr>
          <w:rFonts w:ascii="Arial" w:hAnsi="Arial" w:cs="Arial"/>
          <w:iCs/>
          <w:color w:val="222222"/>
          <w:sz w:val="24"/>
          <w:szCs w:val="24"/>
          <w:shd w:val="clear" w:color="auto" w:fill="FFFFFF"/>
        </w:rPr>
        <w:t xml:space="preserve">, and </w:t>
      </w:r>
      <w:proofErr w:type="spellStart"/>
      <w:r w:rsidRPr="00DE6A50">
        <w:rPr>
          <w:rFonts w:ascii="Arial" w:hAnsi="Arial" w:cs="Arial"/>
          <w:iCs/>
          <w:color w:val="222222"/>
          <w:sz w:val="24"/>
          <w:szCs w:val="24"/>
          <w:shd w:val="clear" w:color="auto" w:fill="FFFFFF"/>
        </w:rPr>
        <w:t>Kozina</w:t>
      </w:r>
      <w:proofErr w:type="spellEnd"/>
      <w:r w:rsidRPr="00DE6A50">
        <w:rPr>
          <w:rFonts w:ascii="Arial" w:hAnsi="Arial" w:cs="Arial"/>
          <w:iCs/>
          <w:color w:val="222222"/>
          <w:sz w:val="24"/>
          <w:szCs w:val="24"/>
          <w:shd w:val="clear" w:color="auto" w:fill="FFFFFF"/>
        </w:rPr>
        <w:t>, 2019).</w:t>
      </w:r>
      <w:r w:rsidRPr="00DE6A50">
        <w:rPr>
          <w:rFonts w:ascii="Arial" w:hAnsi="Arial" w:cs="Arial"/>
          <w:iCs/>
          <w:sz w:val="24"/>
          <w:szCs w:val="24"/>
        </w:rPr>
        <w:t> Paris is in the process of becoming an eco-friendly destination! Sustainable solutions can be found all around the region, allowing one to travel sustainably whilst achieving their vacation dreams. Tourism utilizes several environmental assets, which in many instances, environmental issues including clean air, terrain, mineral waters, and freshwater in bodies of water are the main draw of a location's products (</w:t>
      </w:r>
      <w:r w:rsidRPr="00DE6A50">
        <w:rPr>
          <w:rFonts w:ascii="Arial" w:hAnsi="Arial" w:cs="Arial"/>
          <w:iCs/>
          <w:color w:val="222222"/>
          <w:sz w:val="24"/>
          <w:szCs w:val="24"/>
          <w:shd w:val="clear" w:color="auto" w:fill="FFFFFF"/>
        </w:rPr>
        <w:t>Pan, Gao, Kim, Shah, Pei, and Chiang, 2018).</w:t>
      </w:r>
    </w:p>
    <w:p w14:paraId="04AC3233" w14:textId="77777777" w:rsidR="006F7B43" w:rsidRPr="00DE6A50" w:rsidRDefault="006F7B43" w:rsidP="009A7E8D">
      <w:pPr>
        <w:spacing w:line="360" w:lineRule="auto"/>
        <w:ind w:left="2160" w:firstLine="720"/>
        <w:rPr>
          <w:rFonts w:ascii="Arial" w:hAnsi="Arial" w:cs="Arial"/>
          <w:b/>
          <w:bCs/>
          <w:iCs/>
          <w:sz w:val="24"/>
          <w:szCs w:val="24"/>
        </w:rPr>
      </w:pPr>
    </w:p>
    <w:p w14:paraId="5D0E9422" w14:textId="77777777" w:rsidR="006F7B43" w:rsidRPr="00DE6A50" w:rsidRDefault="006F7B43" w:rsidP="009A7E8D">
      <w:pPr>
        <w:spacing w:line="360" w:lineRule="auto"/>
        <w:ind w:left="2160" w:firstLine="720"/>
        <w:rPr>
          <w:rFonts w:ascii="Arial" w:hAnsi="Arial" w:cs="Arial"/>
          <w:b/>
          <w:bCs/>
          <w:iCs/>
          <w:sz w:val="24"/>
          <w:szCs w:val="24"/>
        </w:rPr>
      </w:pPr>
    </w:p>
    <w:p w14:paraId="1355D2BE" w14:textId="77777777" w:rsidR="006F7B43" w:rsidRPr="00DE6A50" w:rsidRDefault="006F7B43" w:rsidP="007B5D2C">
      <w:pPr>
        <w:pStyle w:val="Heading1"/>
      </w:pPr>
      <w:bookmarkStart w:id="7" w:name="_Toc89883764"/>
      <w:r w:rsidRPr="00DE6A50">
        <w:lastRenderedPageBreak/>
        <w:t>Principles of Development</w:t>
      </w:r>
      <w:bookmarkEnd w:id="7"/>
      <w:r w:rsidRPr="00DE6A50">
        <w:t xml:space="preserve"> </w:t>
      </w:r>
    </w:p>
    <w:p w14:paraId="5E827633" w14:textId="44987505" w:rsidR="006F7B43" w:rsidRPr="00DE6A50" w:rsidRDefault="006F7B43" w:rsidP="009A7E8D">
      <w:pPr>
        <w:spacing w:line="360" w:lineRule="auto"/>
        <w:ind w:firstLine="720"/>
        <w:rPr>
          <w:rFonts w:ascii="Arial" w:hAnsi="Arial" w:cs="Arial"/>
          <w:iCs/>
          <w:sz w:val="24"/>
          <w:szCs w:val="24"/>
        </w:rPr>
      </w:pPr>
      <w:r w:rsidRPr="00DE6A50">
        <w:rPr>
          <w:rFonts w:ascii="Arial" w:hAnsi="Arial" w:cs="Arial"/>
          <w:iCs/>
          <w:sz w:val="24"/>
          <w:szCs w:val="24"/>
        </w:rPr>
        <w:t xml:space="preserve">The rapid rise of global tourism, which is seen as a process flow way of accomplishing prosperity, continues to expand in the coming years </w:t>
      </w:r>
      <w:bookmarkStart w:id="8" w:name="_Hlk89879804"/>
      <w:r w:rsidRPr="00DE6A50">
        <w:rPr>
          <w:rFonts w:ascii="Arial" w:hAnsi="Arial" w:cs="Arial"/>
          <w:iCs/>
          <w:sz w:val="24"/>
          <w:szCs w:val="24"/>
        </w:rPr>
        <w:t>(</w:t>
      </w:r>
      <w:r w:rsidRPr="00DE6A50">
        <w:rPr>
          <w:rFonts w:ascii="Arial" w:hAnsi="Arial" w:cs="Arial"/>
          <w:iCs/>
          <w:color w:val="222222"/>
          <w:sz w:val="24"/>
          <w:szCs w:val="24"/>
          <w:shd w:val="clear" w:color="auto" w:fill="FFFFFF"/>
        </w:rPr>
        <w:t xml:space="preserve">Postma, </w:t>
      </w:r>
      <w:proofErr w:type="spellStart"/>
      <w:r w:rsidRPr="00DE6A50">
        <w:rPr>
          <w:rFonts w:ascii="Arial" w:hAnsi="Arial" w:cs="Arial"/>
          <w:iCs/>
          <w:color w:val="222222"/>
          <w:sz w:val="24"/>
          <w:szCs w:val="24"/>
          <w:shd w:val="clear" w:color="auto" w:fill="FFFFFF"/>
        </w:rPr>
        <w:t>Cavagnaro</w:t>
      </w:r>
      <w:proofErr w:type="spellEnd"/>
      <w:r w:rsidRPr="00DE6A50">
        <w:rPr>
          <w:rFonts w:ascii="Arial" w:hAnsi="Arial" w:cs="Arial"/>
          <w:iCs/>
          <w:color w:val="222222"/>
          <w:sz w:val="24"/>
          <w:szCs w:val="24"/>
          <w:shd w:val="clear" w:color="auto" w:fill="FFFFFF"/>
        </w:rPr>
        <w:t xml:space="preserve">, and </w:t>
      </w:r>
      <w:proofErr w:type="spellStart"/>
      <w:r w:rsidRPr="00DE6A50">
        <w:rPr>
          <w:rFonts w:ascii="Arial" w:hAnsi="Arial" w:cs="Arial"/>
          <w:iCs/>
          <w:color w:val="222222"/>
          <w:sz w:val="24"/>
          <w:szCs w:val="24"/>
          <w:shd w:val="clear" w:color="auto" w:fill="FFFFFF"/>
        </w:rPr>
        <w:t>Spruyt</w:t>
      </w:r>
      <w:proofErr w:type="spellEnd"/>
      <w:r w:rsidRPr="00DE6A50">
        <w:rPr>
          <w:rFonts w:ascii="Arial" w:hAnsi="Arial" w:cs="Arial"/>
          <w:iCs/>
          <w:color w:val="222222"/>
          <w:sz w:val="24"/>
          <w:szCs w:val="24"/>
          <w:shd w:val="clear" w:color="auto" w:fill="FFFFFF"/>
        </w:rPr>
        <w:t>, 2017).</w:t>
      </w:r>
      <w:r w:rsidRPr="00DE6A50">
        <w:rPr>
          <w:rFonts w:ascii="Arial" w:hAnsi="Arial" w:cs="Arial"/>
          <w:iCs/>
          <w:sz w:val="24"/>
          <w:szCs w:val="24"/>
        </w:rPr>
        <w:t xml:space="preserve"> </w:t>
      </w:r>
      <w:bookmarkEnd w:id="8"/>
      <w:r w:rsidRPr="00DE6A50">
        <w:rPr>
          <w:rFonts w:ascii="Arial" w:hAnsi="Arial" w:cs="Arial"/>
          <w:iCs/>
          <w:sz w:val="24"/>
          <w:szCs w:val="24"/>
        </w:rPr>
        <w:t>The</w:t>
      </w:r>
      <w:r w:rsidR="00002347" w:rsidRPr="00DE6A50">
        <w:rPr>
          <w:rFonts w:ascii="Arial" w:hAnsi="Arial" w:cs="Arial"/>
          <w:iCs/>
          <w:sz w:val="24"/>
          <w:szCs w:val="24"/>
        </w:rPr>
        <w:t xml:space="preserve"> second world war </w:t>
      </w:r>
      <w:r w:rsidRPr="00DE6A50">
        <w:rPr>
          <w:rFonts w:ascii="Arial" w:hAnsi="Arial" w:cs="Arial"/>
          <w:iCs/>
          <w:sz w:val="24"/>
          <w:szCs w:val="24"/>
        </w:rPr>
        <w:t>saw extensive modernization tendencies emerge, particularly in Europe. Paris, and far more broadly France, embodies everything that foreign travelers seek. Paris comprises a territory made up of 20 unique areas: a metropolis of history and art, an interconnecting hub of culinary and entertainment, and one of the country's most popular superstore arrondissements, which have a diverse tourism potential as well as a distinct tourist attraction. In 2015, 47 million people visited the area, with 42 percent of them being internationals</w:t>
      </w:r>
      <w:r w:rsidR="009B39F6" w:rsidRPr="00DE6A50">
        <w:rPr>
          <w:rFonts w:ascii="Arial" w:hAnsi="Arial" w:cs="Arial"/>
          <w:iCs/>
          <w:sz w:val="24"/>
          <w:szCs w:val="24"/>
        </w:rPr>
        <w:t xml:space="preserve"> (</w:t>
      </w:r>
      <w:r w:rsidR="009B39F6" w:rsidRPr="00DE6A50">
        <w:rPr>
          <w:rFonts w:ascii="Arial" w:hAnsi="Arial" w:cs="Arial"/>
          <w:iCs/>
          <w:color w:val="222222"/>
          <w:sz w:val="24"/>
          <w:szCs w:val="24"/>
          <w:shd w:val="clear" w:color="auto" w:fill="FFFFFF"/>
        </w:rPr>
        <w:t xml:space="preserve">Postma, </w:t>
      </w:r>
      <w:proofErr w:type="spellStart"/>
      <w:r w:rsidR="009B39F6" w:rsidRPr="00DE6A50">
        <w:rPr>
          <w:rFonts w:ascii="Arial" w:hAnsi="Arial" w:cs="Arial"/>
          <w:iCs/>
          <w:color w:val="222222"/>
          <w:sz w:val="24"/>
          <w:szCs w:val="24"/>
          <w:shd w:val="clear" w:color="auto" w:fill="FFFFFF"/>
        </w:rPr>
        <w:t>Cavagnaro</w:t>
      </w:r>
      <w:proofErr w:type="spellEnd"/>
      <w:r w:rsidR="009B39F6" w:rsidRPr="00DE6A50">
        <w:rPr>
          <w:rFonts w:ascii="Arial" w:hAnsi="Arial" w:cs="Arial"/>
          <w:iCs/>
          <w:color w:val="222222"/>
          <w:sz w:val="24"/>
          <w:szCs w:val="24"/>
          <w:shd w:val="clear" w:color="auto" w:fill="FFFFFF"/>
        </w:rPr>
        <w:t xml:space="preserve">, and </w:t>
      </w:r>
      <w:proofErr w:type="spellStart"/>
      <w:r w:rsidR="009B39F6" w:rsidRPr="00DE6A50">
        <w:rPr>
          <w:rFonts w:ascii="Arial" w:hAnsi="Arial" w:cs="Arial"/>
          <w:iCs/>
          <w:color w:val="222222"/>
          <w:sz w:val="24"/>
          <w:szCs w:val="24"/>
          <w:shd w:val="clear" w:color="auto" w:fill="FFFFFF"/>
        </w:rPr>
        <w:t>Spruyt</w:t>
      </w:r>
      <w:proofErr w:type="spellEnd"/>
      <w:r w:rsidR="009B39F6" w:rsidRPr="00DE6A50">
        <w:rPr>
          <w:rFonts w:ascii="Arial" w:hAnsi="Arial" w:cs="Arial"/>
          <w:iCs/>
          <w:color w:val="222222"/>
          <w:sz w:val="24"/>
          <w:szCs w:val="24"/>
          <w:shd w:val="clear" w:color="auto" w:fill="FFFFFF"/>
        </w:rPr>
        <w:t>, 2017).</w:t>
      </w:r>
    </w:p>
    <w:p w14:paraId="0C266FD1" w14:textId="77777777" w:rsidR="006F7B43" w:rsidRPr="00DE6A50" w:rsidRDefault="006F7B43" w:rsidP="007B5D2C">
      <w:pPr>
        <w:pStyle w:val="Heading1"/>
      </w:pPr>
      <w:bookmarkStart w:id="9" w:name="_Toc89883765"/>
      <w:r w:rsidRPr="00DE6A50">
        <w:t>Evidence for Sustainable Tourism in Paris</w:t>
      </w:r>
      <w:bookmarkEnd w:id="9"/>
      <w:r w:rsidRPr="00DE6A50">
        <w:t xml:space="preserve"> </w:t>
      </w:r>
    </w:p>
    <w:p w14:paraId="399C4B4A" w14:textId="327BA97A" w:rsidR="006F7B43" w:rsidRPr="00DE6A50" w:rsidRDefault="006F7B43" w:rsidP="009A7E8D">
      <w:pPr>
        <w:spacing w:line="360" w:lineRule="auto"/>
        <w:ind w:firstLine="720"/>
        <w:rPr>
          <w:rFonts w:ascii="Arial" w:hAnsi="Arial" w:cs="Arial"/>
          <w:iCs/>
          <w:sz w:val="24"/>
          <w:szCs w:val="24"/>
        </w:rPr>
      </w:pPr>
      <w:r w:rsidRPr="00DE6A50">
        <w:rPr>
          <w:rFonts w:ascii="Arial" w:hAnsi="Arial" w:cs="Arial"/>
          <w:iCs/>
          <w:sz w:val="24"/>
          <w:szCs w:val="24"/>
        </w:rPr>
        <w:t xml:space="preserve">For decades, the French city has indeed been acutely aware of its critical role in enhancing the urban setting and raising living conditions. </w:t>
      </w:r>
      <w:bookmarkStart w:id="10" w:name="_Hlk89879905"/>
      <w:r w:rsidRPr="00DE6A50">
        <w:rPr>
          <w:rFonts w:ascii="Arial" w:hAnsi="Arial" w:cs="Arial"/>
          <w:iCs/>
          <w:sz w:val="24"/>
          <w:szCs w:val="24"/>
        </w:rPr>
        <w:t xml:space="preserve">Environmental taxis, green areas, </w:t>
      </w:r>
      <w:proofErr w:type="spellStart"/>
      <w:r w:rsidRPr="00DE6A50">
        <w:rPr>
          <w:rFonts w:ascii="Arial" w:hAnsi="Arial" w:cs="Arial"/>
          <w:iCs/>
          <w:sz w:val="24"/>
          <w:szCs w:val="24"/>
        </w:rPr>
        <w:t>Vélib</w:t>
      </w:r>
      <w:proofErr w:type="spellEnd"/>
      <w:r w:rsidRPr="00DE6A50">
        <w:rPr>
          <w:rFonts w:ascii="Arial" w:hAnsi="Arial" w:cs="Arial"/>
          <w:iCs/>
          <w:sz w:val="24"/>
          <w:szCs w:val="24"/>
        </w:rPr>
        <w:t xml:space="preserve">, </w:t>
      </w:r>
      <w:proofErr w:type="spellStart"/>
      <w:r w:rsidRPr="00DE6A50">
        <w:rPr>
          <w:rFonts w:ascii="Arial" w:hAnsi="Arial" w:cs="Arial"/>
          <w:iCs/>
          <w:sz w:val="24"/>
          <w:szCs w:val="24"/>
        </w:rPr>
        <w:t>Autolib</w:t>
      </w:r>
      <w:proofErr w:type="spellEnd"/>
      <w:r w:rsidRPr="00DE6A50">
        <w:rPr>
          <w:rFonts w:ascii="Arial" w:hAnsi="Arial" w:cs="Arial"/>
          <w:iCs/>
          <w:sz w:val="24"/>
          <w:szCs w:val="24"/>
        </w:rPr>
        <w:t xml:space="preserve">', Rideshare Paris, sustainable and environment hospitality, environmentalist, environmental architectural style, moral shopping, and natural foods fast food joints </w:t>
      </w:r>
      <w:bookmarkEnd w:id="10"/>
      <w:r w:rsidRPr="00DE6A50">
        <w:rPr>
          <w:rFonts w:ascii="Arial" w:hAnsi="Arial" w:cs="Arial"/>
          <w:iCs/>
          <w:sz w:val="24"/>
          <w:szCs w:val="24"/>
        </w:rPr>
        <w:t>— all significant components crucial to maintaining a balanced viable growth and society development — have indeed decided to make spectacular attempts to date to accomplish that goal (</w:t>
      </w:r>
      <w:proofErr w:type="spellStart"/>
      <w:r w:rsidRPr="00DE6A50">
        <w:rPr>
          <w:rFonts w:ascii="Arial" w:hAnsi="Arial" w:cs="Arial"/>
          <w:iCs/>
          <w:color w:val="222222"/>
          <w:sz w:val="24"/>
          <w:szCs w:val="24"/>
          <w:shd w:val="clear" w:color="auto" w:fill="FFFFFF"/>
        </w:rPr>
        <w:t>Peeters</w:t>
      </w:r>
      <w:proofErr w:type="spellEnd"/>
      <w:r w:rsidRPr="00DE6A50">
        <w:rPr>
          <w:rFonts w:ascii="Arial" w:hAnsi="Arial" w:cs="Arial"/>
          <w:iCs/>
          <w:color w:val="222222"/>
          <w:sz w:val="24"/>
          <w:szCs w:val="24"/>
          <w:shd w:val="clear" w:color="auto" w:fill="FFFFFF"/>
        </w:rPr>
        <w:t xml:space="preserve">, </w:t>
      </w:r>
      <w:proofErr w:type="spellStart"/>
      <w:r w:rsidRPr="00DE6A50">
        <w:rPr>
          <w:rFonts w:ascii="Arial" w:hAnsi="Arial" w:cs="Arial"/>
          <w:iCs/>
          <w:color w:val="222222"/>
          <w:sz w:val="24"/>
          <w:szCs w:val="24"/>
          <w:shd w:val="clear" w:color="auto" w:fill="FFFFFF"/>
        </w:rPr>
        <w:t>Higham</w:t>
      </w:r>
      <w:proofErr w:type="spellEnd"/>
      <w:r w:rsidRPr="00DE6A50">
        <w:rPr>
          <w:rFonts w:ascii="Arial" w:hAnsi="Arial" w:cs="Arial"/>
          <w:iCs/>
          <w:color w:val="222222"/>
          <w:sz w:val="24"/>
          <w:szCs w:val="24"/>
          <w:shd w:val="clear" w:color="auto" w:fill="FFFFFF"/>
        </w:rPr>
        <w:t xml:space="preserve">, Cohen, </w:t>
      </w:r>
      <w:proofErr w:type="spellStart"/>
      <w:r w:rsidRPr="00DE6A50">
        <w:rPr>
          <w:rFonts w:ascii="Arial" w:hAnsi="Arial" w:cs="Arial"/>
          <w:iCs/>
          <w:color w:val="222222"/>
          <w:sz w:val="24"/>
          <w:szCs w:val="24"/>
          <w:shd w:val="clear" w:color="auto" w:fill="FFFFFF"/>
        </w:rPr>
        <w:t>Eijgelaar</w:t>
      </w:r>
      <w:proofErr w:type="spellEnd"/>
      <w:r w:rsidRPr="00DE6A50">
        <w:rPr>
          <w:rFonts w:ascii="Arial" w:hAnsi="Arial" w:cs="Arial"/>
          <w:iCs/>
          <w:color w:val="222222"/>
          <w:sz w:val="24"/>
          <w:szCs w:val="24"/>
          <w:shd w:val="clear" w:color="auto" w:fill="FFFFFF"/>
        </w:rPr>
        <w:t xml:space="preserve">, and </w:t>
      </w:r>
      <w:proofErr w:type="spellStart"/>
      <w:r w:rsidRPr="00DE6A50">
        <w:rPr>
          <w:rFonts w:ascii="Arial" w:hAnsi="Arial" w:cs="Arial"/>
          <w:iCs/>
          <w:color w:val="222222"/>
          <w:sz w:val="24"/>
          <w:szCs w:val="24"/>
          <w:shd w:val="clear" w:color="auto" w:fill="FFFFFF"/>
        </w:rPr>
        <w:t>Gössling</w:t>
      </w:r>
      <w:proofErr w:type="spellEnd"/>
      <w:r w:rsidRPr="00DE6A50">
        <w:rPr>
          <w:rFonts w:ascii="Arial" w:hAnsi="Arial" w:cs="Arial"/>
          <w:iCs/>
          <w:color w:val="222222"/>
          <w:sz w:val="24"/>
          <w:szCs w:val="24"/>
          <w:shd w:val="clear" w:color="auto" w:fill="FFFFFF"/>
        </w:rPr>
        <w:t xml:space="preserve">, 2019). </w:t>
      </w:r>
      <w:r w:rsidRPr="00DE6A50">
        <w:rPr>
          <w:rFonts w:ascii="Arial" w:hAnsi="Arial" w:cs="Arial"/>
          <w:iCs/>
          <w:sz w:val="24"/>
          <w:szCs w:val="24"/>
        </w:rPr>
        <w:t xml:space="preserve">Have the green signal for a healthier life by taking one’s sense of social responsibility for a trip along on the state's eco, moral, and ecological promenade. </w:t>
      </w:r>
      <w:r w:rsidR="00315147" w:rsidRPr="00DE6A50">
        <w:rPr>
          <w:rFonts w:ascii="Arial" w:hAnsi="Arial" w:cs="Arial"/>
          <w:iCs/>
          <w:sz w:val="24"/>
          <w:szCs w:val="24"/>
        </w:rPr>
        <w:t>M</w:t>
      </w:r>
      <w:r w:rsidRPr="00DE6A50">
        <w:rPr>
          <w:rFonts w:ascii="Arial" w:hAnsi="Arial" w:cs="Arial"/>
          <w:iCs/>
          <w:sz w:val="24"/>
          <w:szCs w:val="24"/>
        </w:rPr>
        <w:t>aybe it was the environmental motivation behind the Paris Accord, a determined worldwide commitment to dramatically reduce the threat and repercussions of greenhouse gases, which was sparked by the fruitful statement by French philosopher Voltaire. Before the Climate Summit in Paris in 2015, which was attended by 195 countries and was ratified and approved by all of them, the Parisian metropolis advanced its inclusive and sustainable growth in environment and power to greater levels and found green shoes on its feet.</w:t>
      </w:r>
    </w:p>
    <w:p w14:paraId="3C012FB9" w14:textId="2F80D143" w:rsidR="006F7B43" w:rsidRPr="00DE6A50" w:rsidRDefault="006F7B43" w:rsidP="009A7E8D">
      <w:pPr>
        <w:spacing w:line="360" w:lineRule="auto"/>
        <w:ind w:firstLine="720"/>
        <w:rPr>
          <w:rFonts w:ascii="Arial" w:hAnsi="Arial" w:cs="Arial"/>
          <w:iCs/>
          <w:sz w:val="24"/>
          <w:szCs w:val="24"/>
        </w:rPr>
      </w:pPr>
      <w:r w:rsidRPr="00DE6A50">
        <w:rPr>
          <w:rFonts w:ascii="Arial" w:hAnsi="Arial" w:cs="Arial"/>
          <w:iCs/>
          <w:sz w:val="24"/>
          <w:szCs w:val="24"/>
        </w:rPr>
        <w:t xml:space="preserve"> The city put on its own "green slippers," minimized its influence on the environment, and reduced the city's environmental effects. Including its non-polluting </w:t>
      </w:r>
      <w:r w:rsidRPr="00DE6A50">
        <w:rPr>
          <w:rFonts w:ascii="Arial" w:hAnsi="Arial" w:cs="Arial"/>
          <w:iCs/>
          <w:sz w:val="24"/>
          <w:szCs w:val="24"/>
        </w:rPr>
        <w:lastRenderedPageBreak/>
        <w:t xml:space="preserve">modes of transportation, Paris, the epicenter of urban innovation, does have a solid moral compass and is today a nouvelle sustainable tourist destination. It successfully overcame a few obstacles in the emissions reduction to an eco-friendlier tomorrow. The state's green slogan is reduced emission. It has some of the healthiest local transportation globally, with hybrid-electric buses enhancing the quality of life in the region. Public transit is continually being improved to increase energy efficiency, enhance living performance in the city in congested areas, and reduce air pollution and noise. According to The United Nations Environment </w:t>
      </w:r>
      <w:r w:rsidR="00F0296E" w:rsidRPr="00DE6A50">
        <w:rPr>
          <w:rFonts w:ascii="Arial" w:hAnsi="Arial" w:cs="Arial"/>
          <w:iCs/>
          <w:sz w:val="24"/>
          <w:szCs w:val="24"/>
        </w:rPr>
        <w:t>Program</w:t>
      </w:r>
      <w:r w:rsidRPr="00DE6A50">
        <w:rPr>
          <w:rFonts w:ascii="Arial" w:hAnsi="Arial" w:cs="Arial"/>
          <w:iCs/>
          <w:sz w:val="24"/>
          <w:szCs w:val="24"/>
        </w:rPr>
        <w:t xml:space="preserve"> (UNEP) and the World Tourism Organization (WTO), they both believe that globalization can perform an essential role in the progress, and they want to motivate all nations to ensure that their own decisions and practices for its planning and improvement actively support the sustainability principles. Similarly, initiatives promoting sustainability must reap the benefits of tourism's positives (</w:t>
      </w:r>
      <w:proofErr w:type="spellStart"/>
      <w:r w:rsidRPr="00DE6A50">
        <w:rPr>
          <w:rFonts w:ascii="Arial" w:hAnsi="Arial" w:cs="Arial"/>
          <w:iCs/>
          <w:color w:val="222222"/>
          <w:sz w:val="24"/>
          <w:szCs w:val="24"/>
          <w:shd w:val="clear" w:color="auto" w:fill="FFFFFF"/>
        </w:rPr>
        <w:t>Romão</w:t>
      </w:r>
      <w:proofErr w:type="spellEnd"/>
      <w:r w:rsidRPr="00DE6A50">
        <w:rPr>
          <w:rFonts w:ascii="Arial" w:hAnsi="Arial" w:cs="Arial"/>
          <w:iCs/>
          <w:color w:val="222222"/>
          <w:sz w:val="24"/>
          <w:szCs w:val="24"/>
          <w:shd w:val="clear" w:color="auto" w:fill="FFFFFF"/>
        </w:rPr>
        <w:t xml:space="preserve">, </w:t>
      </w:r>
      <w:proofErr w:type="spellStart"/>
      <w:r w:rsidRPr="00DE6A50">
        <w:rPr>
          <w:rFonts w:ascii="Arial" w:hAnsi="Arial" w:cs="Arial"/>
          <w:iCs/>
          <w:color w:val="222222"/>
          <w:sz w:val="24"/>
          <w:szCs w:val="24"/>
          <w:shd w:val="clear" w:color="auto" w:fill="FFFFFF"/>
        </w:rPr>
        <w:t>Guerreiro</w:t>
      </w:r>
      <w:proofErr w:type="spellEnd"/>
      <w:r w:rsidRPr="00DE6A50">
        <w:rPr>
          <w:rFonts w:ascii="Arial" w:hAnsi="Arial" w:cs="Arial"/>
          <w:iCs/>
          <w:color w:val="222222"/>
          <w:sz w:val="24"/>
          <w:szCs w:val="24"/>
          <w:shd w:val="clear" w:color="auto" w:fill="FFFFFF"/>
        </w:rPr>
        <w:t>, and Rodrigues, 2017).</w:t>
      </w:r>
    </w:p>
    <w:p w14:paraId="14909DE2" w14:textId="77777777" w:rsidR="006F7B43" w:rsidRPr="00DE6A50" w:rsidRDefault="006F7B43" w:rsidP="007B5D2C">
      <w:pPr>
        <w:pStyle w:val="Heading1"/>
      </w:pPr>
      <w:bookmarkStart w:id="11" w:name="_Toc89883766"/>
      <w:r w:rsidRPr="00DE6A50">
        <w:t>Butler Model Cycle</w:t>
      </w:r>
      <w:bookmarkEnd w:id="11"/>
      <w:r w:rsidRPr="00DE6A50">
        <w:t xml:space="preserve"> </w:t>
      </w:r>
    </w:p>
    <w:p w14:paraId="0B059A22" w14:textId="40192F2B" w:rsidR="006F7B43" w:rsidRPr="00DE6A50" w:rsidRDefault="006F7B43" w:rsidP="009A7E8D">
      <w:pPr>
        <w:spacing w:line="360" w:lineRule="auto"/>
        <w:ind w:firstLine="720"/>
        <w:rPr>
          <w:rFonts w:ascii="Arial" w:hAnsi="Arial" w:cs="Arial"/>
          <w:iCs/>
          <w:sz w:val="24"/>
          <w:szCs w:val="24"/>
        </w:rPr>
      </w:pPr>
      <w:r w:rsidRPr="00DE6A50">
        <w:rPr>
          <w:rFonts w:ascii="Arial" w:hAnsi="Arial" w:cs="Arial"/>
          <w:iCs/>
          <w:sz w:val="24"/>
          <w:szCs w:val="24"/>
        </w:rPr>
        <w:t xml:space="preserve">The Butler Model (1980) observes the progress and change of tourism </w:t>
      </w:r>
      <w:r w:rsidR="006168C3" w:rsidRPr="00DE6A50">
        <w:rPr>
          <w:rFonts w:ascii="Arial" w:hAnsi="Arial" w:cs="Arial"/>
          <w:iCs/>
          <w:sz w:val="24"/>
          <w:szCs w:val="24"/>
        </w:rPr>
        <w:t>Sustainability and carrying capacity.</w:t>
      </w:r>
      <w:r w:rsidRPr="00DE6A50">
        <w:rPr>
          <w:rFonts w:ascii="Arial" w:hAnsi="Arial" w:cs="Arial"/>
          <w:iCs/>
          <w:sz w:val="24"/>
          <w:szCs w:val="24"/>
        </w:rPr>
        <w:t xml:space="preserve"> The travel sector, like any other, is vibrant and changing continuously. Therefore, the Butler Model evaluates tourist hotspots and observes whether they evolve throughout time and in reply to shifting tourism sector needs. Such adjustments could then be assessed to the model's projections (</w:t>
      </w:r>
      <w:proofErr w:type="spellStart"/>
      <w:r w:rsidRPr="00DE6A50">
        <w:rPr>
          <w:rFonts w:ascii="Arial" w:hAnsi="Arial" w:cs="Arial"/>
          <w:iCs/>
          <w:color w:val="222222"/>
          <w:sz w:val="24"/>
          <w:szCs w:val="24"/>
          <w:shd w:val="clear" w:color="auto" w:fill="FFFFFF"/>
        </w:rPr>
        <w:t>Samołyk</w:t>
      </w:r>
      <w:proofErr w:type="spellEnd"/>
      <w:r w:rsidRPr="00DE6A50">
        <w:rPr>
          <w:rFonts w:ascii="Arial" w:hAnsi="Arial" w:cs="Arial"/>
          <w:iCs/>
          <w:color w:val="222222"/>
          <w:sz w:val="24"/>
          <w:szCs w:val="24"/>
          <w:shd w:val="clear" w:color="auto" w:fill="FFFFFF"/>
        </w:rPr>
        <w:t>, 2018).</w:t>
      </w:r>
    </w:p>
    <w:p w14:paraId="70F6B236" w14:textId="77777777" w:rsidR="006F7B43" w:rsidRPr="00DE6A50" w:rsidRDefault="006F7B43" w:rsidP="009A7E8D">
      <w:pPr>
        <w:spacing w:line="360" w:lineRule="auto"/>
        <w:ind w:firstLine="720"/>
        <w:rPr>
          <w:rFonts w:ascii="Arial" w:hAnsi="Arial" w:cs="Arial"/>
          <w:iCs/>
          <w:sz w:val="24"/>
          <w:szCs w:val="24"/>
        </w:rPr>
      </w:pPr>
      <w:r w:rsidRPr="00DE6A50">
        <w:rPr>
          <w:rFonts w:ascii="Arial" w:hAnsi="Arial" w:cs="Arial"/>
          <w:iCs/>
          <w:sz w:val="24"/>
          <w:szCs w:val="24"/>
        </w:rPr>
        <w:t xml:space="preserve">The Butler Model divides the overall evolution of a popular tourist destination into five phases. First, there is the discovery stage which entails a place being found or researched by a handful of individuals who then tell everyone about it. Second, growth and the development stage where more persons visit after hearing more about the site through friends, stories in travel features in newspapers like The Sun Newspaper, pamphlets, or tourism organizations. Third, there is the successful phase. The venue's amenities are already maximized because additional visitors appear. At this moment, mass tourism has occupied for what was formerly the structure's critical financial drive. Fourth, it involves the problem-stagnation phase. Success can be fleeting. Once the hotel's original allure has worn off, visitors might be tired of it. Less of the native ordinary </w:t>
      </w:r>
      <w:r w:rsidRPr="00DE6A50">
        <w:rPr>
          <w:rFonts w:ascii="Arial" w:hAnsi="Arial" w:cs="Arial"/>
          <w:iCs/>
          <w:sz w:val="24"/>
          <w:szCs w:val="24"/>
        </w:rPr>
        <w:lastRenderedPageBreak/>
        <w:t>habitat would be left, and disagreeable remarks on what it was like in the historical records might inspire guests to pursue new dwellings to discover. Lastly, there is the rejuvenation or the decline stage. Therefore, the touristic destination has two choices: whether collapse and establish more sustainable approaches focused on fewer attendances or renew and build more effective solutions considering the low tourist visits. The figure below shows the five stages of the Butler Model.</w:t>
      </w:r>
    </w:p>
    <w:p w14:paraId="431FB3BC" w14:textId="77777777" w:rsidR="006F7B43" w:rsidRPr="00DE6A50" w:rsidRDefault="006F7B43" w:rsidP="009A7E8D">
      <w:pPr>
        <w:spacing w:line="360" w:lineRule="auto"/>
        <w:ind w:firstLine="720"/>
        <w:rPr>
          <w:rFonts w:ascii="Arial" w:hAnsi="Arial" w:cs="Arial"/>
          <w:b/>
          <w:iCs/>
          <w:sz w:val="24"/>
          <w:szCs w:val="24"/>
        </w:rPr>
      </w:pPr>
      <w:r w:rsidRPr="00DE6A50">
        <w:rPr>
          <w:rFonts w:ascii="Arial" w:hAnsi="Arial" w:cs="Arial"/>
          <w:iCs/>
          <w:noProof/>
          <w:sz w:val="24"/>
          <w:szCs w:val="24"/>
        </w:rPr>
        <w:drawing>
          <wp:inline distT="0" distB="0" distL="0" distR="0" wp14:anchorId="409D4ABD" wp14:editId="6D4916AA">
            <wp:extent cx="3333750" cy="4267200"/>
            <wp:effectExtent l="0" t="0" r="0" b="0"/>
            <wp:docPr id="1" name="Picture 1" descr="The five stages of the Butle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five stages of the Butler Model"/>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333750" cy="4267200"/>
                    </a:xfrm>
                    <a:prstGeom prst="rect">
                      <a:avLst/>
                    </a:prstGeom>
                    <a:noFill/>
                    <a:ln>
                      <a:noFill/>
                    </a:ln>
                  </pic:spPr>
                </pic:pic>
              </a:graphicData>
            </a:graphic>
          </wp:inline>
        </w:drawing>
      </w:r>
    </w:p>
    <w:p w14:paraId="323EFF5A" w14:textId="77777777" w:rsidR="006F7B43" w:rsidRPr="00DE6A50" w:rsidRDefault="006F7B43" w:rsidP="009A7E8D">
      <w:pPr>
        <w:spacing w:line="360" w:lineRule="auto"/>
        <w:ind w:firstLine="720"/>
        <w:rPr>
          <w:rFonts w:ascii="Arial" w:hAnsi="Arial" w:cs="Arial"/>
          <w:iCs/>
          <w:sz w:val="24"/>
          <w:szCs w:val="24"/>
        </w:rPr>
      </w:pPr>
      <w:bookmarkStart w:id="12" w:name="_Hlk89880958"/>
      <w:r w:rsidRPr="00DE6A50">
        <w:rPr>
          <w:rFonts w:ascii="Arial" w:hAnsi="Arial" w:cs="Arial"/>
          <w:iCs/>
          <w:sz w:val="24"/>
          <w:szCs w:val="24"/>
        </w:rPr>
        <w:t>According to Paris as a tourist destination, it belongs to the third stage of the Butler Model cycle, which is the success phase</w:t>
      </w:r>
      <w:bookmarkEnd w:id="12"/>
      <w:r w:rsidRPr="00DE6A50">
        <w:rPr>
          <w:rFonts w:ascii="Arial" w:hAnsi="Arial" w:cs="Arial"/>
          <w:iCs/>
          <w:sz w:val="24"/>
          <w:szCs w:val="24"/>
        </w:rPr>
        <w:t>. It is evident that most tourists visit Paris, showing the maximization of facilities available. Paris is a classy and diversified destination that attracts the affluent, but it can also be experienced on a limited budget. French food is extremely well-known around the globe, and that some of the finest could be found in Paris. There's entire globe retail and a thriving fashion industry, as well as numerous cultural venues to visit (</w:t>
      </w:r>
      <w:r w:rsidRPr="00DE6A50">
        <w:rPr>
          <w:rFonts w:ascii="Arial" w:hAnsi="Arial" w:cs="Arial"/>
          <w:iCs/>
          <w:color w:val="222222"/>
          <w:sz w:val="24"/>
          <w:szCs w:val="24"/>
          <w:shd w:val="clear" w:color="auto" w:fill="FFFFFF"/>
        </w:rPr>
        <w:t xml:space="preserve">Valdés, Martínez, and </w:t>
      </w:r>
      <w:proofErr w:type="spellStart"/>
      <w:r w:rsidRPr="00DE6A50">
        <w:rPr>
          <w:rFonts w:ascii="Arial" w:hAnsi="Arial" w:cs="Arial"/>
          <w:iCs/>
          <w:color w:val="222222"/>
          <w:sz w:val="24"/>
          <w:szCs w:val="24"/>
          <w:shd w:val="clear" w:color="auto" w:fill="FFFFFF"/>
        </w:rPr>
        <w:t>Nechar</w:t>
      </w:r>
      <w:proofErr w:type="spellEnd"/>
      <w:r w:rsidRPr="00DE6A50">
        <w:rPr>
          <w:rFonts w:ascii="Arial" w:hAnsi="Arial" w:cs="Arial"/>
          <w:iCs/>
          <w:color w:val="222222"/>
          <w:sz w:val="24"/>
          <w:szCs w:val="24"/>
          <w:shd w:val="clear" w:color="auto" w:fill="FFFFFF"/>
        </w:rPr>
        <w:t>, 2017).</w:t>
      </w:r>
    </w:p>
    <w:p w14:paraId="35D6E12F" w14:textId="77777777" w:rsidR="006F7B43" w:rsidRPr="00DE6A50" w:rsidRDefault="006F7B43" w:rsidP="007B5D2C">
      <w:pPr>
        <w:pStyle w:val="Heading1"/>
      </w:pPr>
      <w:bookmarkStart w:id="13" w:name="_Toc89883767"/>
      <w:proofErr w:type="spellStart"/>
      <w:r w:rsidRPr="00DE6A50">
        <w:lastRenderedPageBreak/>
        <w:t>Doxey's</w:t>
      </w:r>
      <w:proofErr w:type="spellEnd"/>
      <w:r w:rsidRPr="00DE6A50">
        <w:t xml:space="preserve"> </w:t>
      </w:r>
      <w:proofErr w:type="spellStart"/>
      <w:r w:rsidRPr="00DE6A50">
        <w:t>Irridex</w:t>
      </w:r>
      <w:proofErr w:type="spellEnd"/>
      <w:r w:rsidRPr="00DE6A50">
        <w:t xml:space="preserve"> model</w:t>
      </w:r>
      <w:bookmarkEnd w:id="13"/>
      <w:r w:rsidRPr="00DE6A50">
        <w:t xml:space="preserve"> </w:t>
      </w:r>
    </w:p>
    <w:p w14:paraId="0F89987A" w14:textId="17698FCE" w:rsidR="006F7B43" w:rsidRPr="00DE6A50" w:rsidRDefault="006F7B43" w:rsidP="009A7E8D">
      <w:pPr>
        <w:spacing w:line="360" w:lineRule="auto"/>
        <w:ind w:firstLine="720"/>
        <w:rPr>
          <w:rFonts w:ascii="Arial" w:hAnsi="Arial" w:cs="Arial"/>
          <w:iCs/>
          <w:sz w:val="24"/>
          <w:szCs w:val="24"/>
        </w:rPr>
      </w:pPr>
      <w:proofErr w:type="spellStart"/>
      <w:r w:rsidRPr="00DE6A50">
        <w:rPr>
          <w:rFonts w:ascii="Arial" w:hAnsi="Arial" w:cs="Arial"/>
          <w:iCs/>
          <w:sz w:val="24"/>
          <w:szCs w:val="24"/>
        </w:rPr>
        <w:t>Doxey's</w:t>
      </w:r>
      <w:proofErr w:type="spellEnd"/>
      <w:r w:rsidRPr="00DE6A50">
        <w:rPr>
          <w:rFonts w:ascii="Arial" w:hAnsi="Arial" w:cs="Arial"/>
          <w:iCs/>
          <w:sz w:val="24"/>
          <w:szCs w:val="24"/>
        </w:rPr>
        <w:t xml:space="preserve"> </w:t>
      </w:r>
      <w:proofErr w:type="spellStart"/>
      <w:r w:rsidRPr="00DE6A50">
        <w:rPr>
          <w:rFonts w:ascii="Arial" w:hAnsi="Arial" w:cs="Arial"/>
          <w:iCs/>
          <w:sz w:val="24"/>
          <w:szCs w:val="24"/>
        </w:rPr>
        <w:t>Irridex</w:t>
      </w:r>
      <w:proofErr w:type="spellEnd"/>
      <w:r w:rsidRPr="00DE6A50">
        <w:rPr>
          <w:rFonts w:ascii="Arial" w:hAnsi="Arial" w:cs="Arial"/>
          <w:iCs/>
          <w:sz w:val="24"/>
          <w:szCs w:val="24"/>
        </w:rPr>
        <w:t xml:space="preserve"> model (1975) indicates how citizens' sentiments regarding travel ma</w:t>
      </w:r>
      <w:r w:rsidR="008C13AA" w:rsidRPr="00DE6A50">
        <w:rPr>
          <w:rFonts w:ascii="Arial" w:hAnsi="Arial" w:cs="Arial"/>
          <w:iCs/>
          <w:sz w:val="24"/>
          <w:szCs w:val="24"/>
        </w:rPr>
        <w:t>n</w:t>
      </w:r>
      <w:r w:rsidRPr="00DE6A50">
        <w:rPr>
          <w:rFonts w:ascii="Arial" w:hAnsi="Arial" w:cs="Arial"/>
          <w:iCs/>
          <w:sz w:val="24"/>
          <w:szCs w:val="24"/>
        </w:rPr>
        <w:t xml:space="preserve">y </w:t>
      </w:r>
      <w:r w:rsidR="0081512A" w:rsidRPr="00DE6A50">
        <w:rPr>
          <w:rFonts w:ascii="Arial" w:hAnsi="Arial" w:cs="Arial"/>
          <w:iCs/>
          <w:sz w:val="24"/>
          <w:szCs w:val="24"/>
        </w:rPr>
        <w:t>progresses</w:t>
      </w:r>
      <w:r w:rsidRPr="00DE6A50">
        <w:rPr>
          <w:rFonts w:ascii="Arial" w:hAnsi="Arial" w:cs="Arial"/>
          <w:iCs/>
          <w:sz w:val="24"/>
          <w:szCs w:val="24"/>
        </w:rPr>
        <w:t xml:space="preserve"> from elation to passivity irritation, and animosity, if actual expenditure exceeds predicted gains, is among the most significant models. There are four stages of this model: first, the host is ecstatic about the socio-economic benefits that the tourism industry could bring. Nevertheless, as the location grows in popularity and the quantity of visitors grows, host attitudes grow apathetic, angry, and, ultimately, aggressive (</w:t>
      </w:r>
      <w:r w:rsidRPr="00DE6A50">
        <w:rPr>
          <w:rFonts w:ascii="Arial" w:hAnsi="Arial" w:cs="Arial"/>
          <w:iCs/>
          <w:color w:val="222222"/>
          <w:sz w:val="24"/>
          <w:szCs w:val="24"/>
          <w:shd w:val="clear" w:color="auto" w:fill="FFFFFF"/>
        </w:rPr>
        <w:t xml:space="preserve">Fan, Liu, and </w:t>
      </w:r>
      <w:proofErr w:type="spellStart"/>
      <w:r w:rsidRPr="00DE6A50">
        <w:rPr>
          <w:rFonts w:ascii="Arial" w:hAnsi="Arial" w:cs="Arial"/>
          <w:iCs/>
          <w:color w:val="222222"/>
          <w:sz w:val="24"/>
          <w:szCs w:val="24"/>
          <w:shd w:val="clear" w:color="auto" w:fill="FFFFFF"/>
        </w:rPr>
        <w:t>Qiu</w:t>
      </w:r>
      <w:proofErr w:type="spellEnd"/>
      <w:r w:rsidRPr="00DE6A50">
        <w:rPr>
          <w:rFonts w:ascii="Arial" w:hAnsi="Arial" w:cs="Arial"/>
          <w:iCs/>
          <w:color w:val="222222"/>
          <w:sz w:val="24"/>
          <w:szCs w:val="24"/>
          <w:shd w:val="clear" w:color="auto" w:fill="FFFFFF"/>
        </w:rPr>
        <w:t>, 2019).</w:t>
      </w:r>
      <w:r w:rsidRPr="00DE6A50">
        <w:rPr>
          <w:rFonts w:ascii="Arial" w:hAnsi="Arial" w:cs="Arial"/>
          <w:iCs/>
          <w:sz w:val="24"/>
          <w:szCs w:val="24"/>
        </w:rPr>
        <w:t xml:space="preserve"> According to Paris as a tourist destination, its tourists belong to the euphoria class of the </w:t>
      </w:r>
      <w:proofErr w:type="spellStart"/>
      <w:r w:rsidR="00EC0B87">
        <w:rPr>
          <w:rFonts w:ascii="Arial" w:hAnsi="Arial" w:cs="Arial"/>
          <w:iCs/>
          <w:sz w:val="24"/>
          <w:szCs w:val="24"/>
        </w:rPr>
        <w:t>I</w:t>
      </w:r>
      <w:r w:rsidRPr="00DE6A50">
        <w:rPr>
          <w:rFonts w:ascii="Arial" w:hAnsi="Arial" w:cs="Arial"/>
          <w:iCs/>
          <w:sz w:val="24"/>
          <w:szCs w:val="24"/>
        </w:rPr>
        <w:t>rride</w:t>
      </w:r>
      <w:r w:rsidR="00F0296E">
        <w:rPr>
          <w:rFonts w:ascii="Arial" w:hAnsi="Arial" w:cs="Arial"/>
          <w:iCs/>
          <w:sz w:val="24"/>
          <w:szCs w:val="24"/>
        </w:rPr>
        <w:t>x</w:t>
      </w:r>
      <w:proofErr w:type="spellEnd"/>
      <w:r w:rsidRPr="00DE6A50">
        <w:rPr>
          <w:rFonts w:ascii="Arial" w:hAnsi="Arial" w:cs="Arial"/>
          <w:iCs/>
          <w:sz w:val="24"/>
          <w:szCs w:val="24"/>
        </w:rPr>
        <w:t xml:space="preserve"> model due to the direct experience that most of them have when they visit Paris with its splendid tourist attractions and facilities that they possess (</w:t>
      </w:r>
      <w:r w:rsidRPr="00DE6A50">
        <w:rPr>
          <w:rFonts w:ascii="Arial" w:hAnsi="Arial" w:cs="Arial"/>
          <w:iCs/>
          <w:color w:val="222222"/>
          <w:sz w:val="24"/>
          <w:szCs w:val="24"/>
          <w:shd w:val="clear" w:color="auto" w:fill="FFFFFF"/>
        </w:rPr>
        <w:t>Cheung and Li, 2019).</w:t>
      </w:r>
    </w:p>
    <w:p w14:paraId="2CAB2FFA" w14:textId="77777777" w:rsidR="006F7B43" w:rsidRPr="00DE6A50" w:rsidRDefault="006F7B43" w:rsidP="007B5D2C">
      <w:pPr>
        <w:pStyle w:val="Heading1"/>
      </w:pPr>
      <w:bookmarkStart w:id="14" w:name="_Toc89883768"/>
      <w:r w:rsidRPr="00DE6A50">
        <w:t>Recommendation</w:t>
      </w:r>
      <w:bookmarkEnd w:id="14"/>
      <w:r w:rsidRPr="00DE6A50">
        <w:t xml:space="preserve"> </w:t>
      </w:r>
    </w:p>
    <w:p w14:paraId="3E5C5161" w14:textId="3682FB19" w:rsidR="006F7B43" w:rsidRPr="00DE6A50" w:rsidRDefault="006F7B43" w:rsidP="009A7E8D">
      <w:pPr>
        <w:spacing w:line="360" w:lineRule="auto"/>
        <w:ind w:firstLine="720"/>
        <w:rPr>
          <w:rFonts w:ascii="Arial" w:hAnsi="Arial" w:cs="Arial"/>
          <w:iCs/>
          <w:sz w:val="24"/>
          <w:szCs w:val="24"/>
        </w:rPr>
      </w:pPr>
      <w:r w:rsidRPr="00DE6A50">
        <w:rPr>
          <w:rFonts w:ascii="Arial" w:hAnsi="Arial" w:cs="Arial"/>
          <w:iCs/>
          <w:sz w:val="24"/>
          <w:szCs w:val="24"/>
        </w:rPr>
        <w:t>Paris should put into place some initiatives that will ensure a future that will offer tourism that is more sustainable such as reduced power and wastewater use; organically and made foodstuff locally; a green procurement strategy; awareness building employee training, utilization quasi household cleaners, waste treatment: each of these elements help to make tourism lodging facilities more sustainable (</w:t>
      </w:r>
      <w:r w:rsidRPr="00DE6A50">
        <w:rPr>
          <w:rFonts w:ascii="Arial" w:hAnsi="Arial" w:cs="Arial"/>
          <w:iCs/>
          <w:color w:val="222222"/>
          <w:sz w:val="24"/>
          <w:szCs w:val="24"/>
          <w:shd w:val="clear" w:color="auto" w:fill="FFFFFF"/>
        </w:rPr>
        <w:t xml:space="preserve">De Lange, and </w:t>
      </w:r>
      <w:proofErr w:type="spellStart"/>
      <w:r w:rsidRPr="00DE6A50">
        <w:rPr>
          <w:rFonts w:ascii="Arial" w:hAnsi="Arial" w:cs="Arial"/>
          <w:iCs/>
          <w:color w:val="222222"/>
          <w:sz w:val="24"/>
          <w:szCs w:val="24"/>
          <w:shd w:val="clear" w:color="auto" w:fill="FFFFFF"/>
        </w:rPr>
        <w:t>Dodds</w:t>
      </w:r>
      <w:proofErr w:type="spellEnd"/>
      <w:r w:rsidRPr="00DE6A50">
        <w:rPr>
          <w:rFonts w:ascii="Arial" w:hAnsi="Arial" w:cs="Arial"/>
          <w:iCs/>
          <w:color w:val="222222"/>
          <w:sz w:val="24"/>
          <w:szCs w:val="24"/>
          <w:shd w:val="clear" w:color="auto" w:fill="FFFFFF"/>
        </w:rPr>
        <w:t>, 2017).</w:t>
      </w:r>
      <w:r w:rsidRPr="00DE6A50">
        <w:rPr>
          <w:rFonts w:ascii="Arial" w:hAnsi="Arial" w:cs="Arial"/>
          <w:iCs/>
          <w:sz w:val="24"/>
          <w:szCs w:val="24"/>
        </w:rPr>
        <w:t xml:space="preserve"> To demonstrate their conservation dedication, numerous businesses have already received environmental certifications or joined a responsible hospitality charter (</w:t>
      </w:r>
      <w:proofErr w:type="spellStart"/>
      <w:r w:rsidRPr="00DE6A50">
        <w:rPr>
          <w:rFonts w:ascii="Arial" w:hAnsi="Arial" w:cs="Arial"/>
          <w:iCs/>
          <w:color w:val="222222"/>
          <w:sz w:val="24"/>
          <w:szCs w:val="24"/>
          <w:shd w:val="clear" w:color="auto" w:fill="FFFFFF"/>
        </w:rPr>
        <w:t>Rasoolimanesh</w:t>
      </w:r>
      <w:proofErr w:type="spellEnd"/>
      <w:r w:rsidRPr="00DE6A50">
        <w:rPr>
          <w:rFonts w:ascii="Arial" w:hAnsi="Arial" w:cs="Arial"/>
          <w:iCs/>
          <w:color w:val="222222"/>
          <w:sz w:val="24"/>
          <w:szCs w:val="24"/>
          <w:shd w:val="clear" w:color="auto" w:fill="FFFFFF"/>
        </w:rPr>
        <w:t xml:space="preserve">, Ramakrishna, Hall, </w:t>
      </w:r>
      <w:proofErr w:type="spellStart"/>
      <w:r w:rsidRPr="00DE6A50">
        <w:rPr>
          <w:rFonts w:ascii="Arial" w:hAnsi="Arial" w:cs="Arial"/>
          <w:iCs/>
          <w:color w:val="222222"/>
          <w:sz w:val="24"/>
          <w:szCs w:val="24"/>
          <w:shd w:val="clear" w:color="auto" w:fill="FFFFFF"/>
        </w:rPr>
        <w:t>Esfandiar</w:t>
      </w:r>
      <w:proofErr w:type="spellEnd"/>
      <w:r w:rsidRPr="00DE6A50">
        <w:rPr>
          <w:rFonts w:ascii="Arial" w:hAnsi="Arial" w:cs="Arial"/>
          <w:iCs/>
          <w:color w:val="222222"/>
          <w:sz w:val="24"/>
          <w:szCs w:val="24"/>
          <w:shd w:val="clear" w:color="auto" w:fill="FFFFFF"/>
        </w:rPr>
        <w:t xml:space="preserve">, and </w:t>
      </w:r>
      <w:proofErr w:type="spellStart"/>
      <w:r w:rsidRPr="00DE6A50">
        <w:rPr>
          <w:rFonts w:ascii="Arial" w:hAnsi="Arial" w:cs="Arial"/>
          <w:iCs/>
          <w:color w:val="222222"/>
          <w:sz w:val="24"/>
          <w:szCs w:val="24"/>
          <w:shd w:val="clear" w:color="auto" w:fill="FFFFFF"/>
        </w:rPr>
        <w:t>Seyfi</w:t>
      </w:r>
      <w:proofErr w:type="spellEnd"/>
      <w:r w:rsidRPr="00DE6A50">
        <w:rPr>
          <w:rFonts w:ascii="Arial" w:hAnsi="Arial" w:cs="Arial"/>
          <w:iCs/>
          <w:color w:val="222222"/>
          <w:sz w:val="24"/>
          <w:szCs w:val="24"/>
          <w:shd w:val="clear" w:color="auto" w:fill="FFFFFF"/>
        </w:rPr>
        <w:t>, 2020)</w:t>
      </w:r>
      <w:r w:rsidRPr="00DE6A50">
        <w:rPr>
          <w:rFonts w:ascii="Arial" w:hAnsi="Arial" w:cs="Arial"/>
          <w:iCs/>
          <w:sz w:val="24"/>
          <w:szCs w:val="24"/>
        </w:rPr>
        <w:t>.</w:t>
      </w:r>
    </w:p>
    <w:p w14:paraId="76AABB9E" w14:textId="77777777" w:rsidR="006F7B43" w:rsidRPr="00DE6A50" w:rsidRDefault="006F7B43" w:rsidP="007B5D2C">
      <w:pPr>
        <w:pStyle w:val="Heading1"/>
      </w:pPr>
      <w:bookmarkStart w:id="15" w:name="_Toc89883769"/>
      <w:r w:rsidRPr="00DE6A50">
        <w:t>Corona Impacts</w:t>
      </w:r>
      <w:bookmarkEnd w:id="15"/>
      <w:r w:rsidRPr="00DE6A50">
        <w:t xml:space="preserve"> </w:t>
      </w:r>
    </w:p>
    <w:p w14:paraId="0EECA43F" w14:textId="30F41167" w:rsidR="006F7B43" w:rsidRPr="00DE6A50" w:rsidRDefault="006F7B43" w:rsidP="009A7E8D">
      <w:pPr>
        <w:spacing w:line="360" w:lineRule="auto"/>
        <w:ind w:firstLine="720"/>
        <w:rPr>
          <w:rFonts w:ascii="Arial" w:hAnsi="Arial" w:cs="Arial"/>
          <w:iCs/>
          <w:sz w:val="24"/>
          <w:szCs w:val="24"/>
        </w:rPr>
      </w:pPr>
      <w:r w:rsidRPr="00DE6A50">
        <w:rPr>
          <w:rFonts w:ascii="Arial" w:hAnsi="Arial" w:cs="Arial"/>
          <w:iCs/>
          <w:sz w:val="24"/>
          <w:szCs w:val="24"/>
        </w:rPr>
        <w:t>Tourism has been among the republic's fiscal fastest growing and demanding activities. Outbound tourism holidays declined by 60% to 80% in 2020, as per the United Nations World Tourism Organization (</w:t>
      </w:r>
      <w:r w:rsidRPr="00DE6A50">
        <w:rPr>
          <w:rFonts w:ascii="Arial" w:hAnsi="Arial" w:cs="Arial"/>
          <w:iCs/>
          <w:color w:val="222222"/>
          <w:sz w:val="24"/>
          <w:szCs w:val="24"/>
          <w:shd w:val="clear" w:color="auto" w:fill="FFFFFF"/>
        </w:rPr>
        <w:t xml:space="preserve">Abbas, Mubeen, </w:t>
      </w:r>
      <w:proofErr w:type="spellStart"/>
      <w:r w:rsidRPr="00DE6A50">
        <w:rPr>
          <w:rFonts w:ascii="Arial" w:hAnsi="Arial" w:cs="Arial"/>
          <w:iCs/>
          <w:color w:val="222222"/>
          <w:sz w:val="24"/>
          <w:szCs w:val="24"/>
          <w:shd w:val="clear" w:color="auto" w:fill="FFFFFF"/>
        </w:rPr>
        <w:t>Iorember</w:t>
      </w:r>
      <w:proofErr w:type="spellEnd"/>
      <w:r w:rsidRPr="00DE6A50">
        <w:rPr>
          <w:rFonts w:ascii="Arial" w:hAnsi="Arial" w:cs="Arial"/>
          <w:iCs/>
          <w:color w:val="222222"/>
          <w:sz w:val="24"/>
          <w:szCs w:val="24"/>
          <w:shd w:val="clear" w:color="auto" w:fill="FFFFFF"/>
        </w:rPr>
        <w:t xml:space="preserve">, Raza, and </w:t>
      </w:r>
      <w:proofErr w:type="spellStart"/>
      <w:r w:rsidRPr="00DE6A50">
        <w:rPr>
          <w:rFonts w:ascii="Arial" w:hAnsi="Arial" w:cs="Arial"/>
          <w:iCs/>
          <w:color w:val="222222"/>
          <w:sz w:val="24"/>
          <w:szCs w:val="24"/>
          <w:shd w:val="clear" w:color="auto" w:fill="FFFFFF"/>
        </w:rPr>
        <w:t>Mamirkulova</w:t>
      </w:r>
      <w:proofErr w:type="spellEnd"/>
      <w:r w:rsidRPr="00DE6A50">
        <w:rPr>
          <w:rFonts w:ascii="Arial" w:hAnsi="Arial" w:cs="Arial"/>
          <w:iCs/>
          <w:color w:val="222222"/>
          <w:sz w:val="24"/>
          <w:szCs w:val="24"/>
          <w:shd w:val="clear" w:color="auto" w:fill="FFFFFF"/>
        </w:rPr>
        <w:t>, 2021</w:t>
      </w:r>
      <w:r w:rsidRPr="00DE6A50">
        <w:rPr>
          <w:rFonts w:ascii="Arial" w:hAnsi="Arial" w:cs="Arial"/>
          <w:iCs/>
          <w:sz w:val="24"/>
          <w:szCs w:val="24"/>
        </w:rPr>
        <w:t>). This productiveness is a significant influence on trade, commerce, and occupations not just in Paris but also in numerous Latin American municipalities and communities. Many individuals have lost jobs affecting social justice as one of the three pillars of sustainable tourism in Paris.</w:t>
      </w:r>
    </w:p>
    <w:p w14:paraId="2765C481" w14:textId="77777777" w:rsidR="006F7B43" w:rsidRPr="00DE6A50" w:rsidRDefault="006F7B43" w:rsidP="009A7E8D">
      <w:pPr>
        <w:spacing w:line="360" w:lineRule="auto"/>
        <w:ind w:firstLine="720"/>
        <w:rPr>
          <w:rFonts w:ascii="Arial" w:hAnsi="Arial" w:cs="Arial"/>
          <w:iCs/>
          <w:sz w:val="24"/>
          <w:szCs w:val="24"/>
        </w:rPr>
      </w:pPr>
    </w:p>
    <w:p w14:paraId="06304483" w14:textId="6BA250C2" w:rsidR="006F7B43" w:rsidRPr="00DE6A50" w:rsidRDefault="005E3AA5" w:rsidP="007B5D2C">
      <w:pPr>
        <w:pStyle w:val="Heading1"/>
      </w:pPr>
      <w:bookmarkStart w:id="16" w:name="_Toc89883770"/>
      <w:r w:rsidRPr="00DE6A50">
        <w:lastRenderedPageBreak/>
        <w:t>Conclusion:</w:t>
      </w:r>
      <w:bookmarkEnd w:id="16"/>
    </w:p>
    <w:p w14:paraId="04C0F92F" w14:textId="4C02D751" w:rsidR="006F7B43" w:rsidRPr="00DE6A50" w:rsidRDefault="005E3AA5" w:rsidP="009A7E8D">
      <w:pPr>
        <w:spacing w:line="360" w:lineRule="auto"/>
        <w:ind w:firstLine="720"/>
        <w:rPr>
          <w:rFonts w:ascii="Arial" w:hAnsi="Arial" w:cs="Arial"/>
          <w:iCs/>
          <w:sz w:val="24"/>
          <w:szCs w:val="24"/>
        </w:rPr>
      </w:pPr>
      <w:r w:rsidRPr="00DE6A50">
        <w:rPr>
          <w:rFonts w:ascii="Arial" w:hAnsi="Arial" w:cs="Arial"/>
          <w:iCs/>
          <w:color w:val="222222"/>
          <w:sz w:val="24"/>
          <w:szCs w:val="24"/>
          <w:shd w:val="clear" w:color="auto" w:fill="FFFFFF"/>
        </w:rPr>
        <w:t xml:space="preserve">By discussing the three </w:t>
      </w:r>
      <w:r w:rsidR="00DE6A50" w:rsidRPr="00DE6A50">
        <w:rPr>
          <w:rFonts w:ascii="Arial" w:hAnsi="Arial" w:cs="Arial"/>
          <w:iCs/>
          <w:color w:val="222222"/>
          <w:sz w:val="24"/>
          <w:szCs w:val="24"/>
          <w:shd w:val="clear" w:color="auto" w:fill="FFFFFF"/>
        </w:rPr>
        <w:t>principles</w:t>
      </w:r>
      <w:r w:rsidRPr="00DE6A50">
        <w:rPr>
          <w:rFonts w:ascii="Arial" w:hAnsi="Arial" w:cs="Arial"/>
          <w:iCs/>
          <w:color w:val="222222"/>
          <w:sz w:val="24"/>
          <w:szCs w:val="24"/>
          <w:shd w:val="clear" w:color="auto" w:fill="FFFFFF"/>
        </w:rPr>
        <w:t xml:space="preserve"> of sustainability for Paris destination</w:t>
      </w:r>
      <w:r w:rsidR="00BC3016" w:rsidRPr="00DE6A50">
        <w:rPr>
          <w:rFonts w:ascii="Arial" w:hAnsi="Arial" w:cs="Arial"/>
          <w:iCs/>
          <w:color w:val="222222"/>
          <w:sz w:val="24"/>
          <w:szCs w:val="24"/>
          <w:shd w:val="clear" w:color="auto" w:fill="FFFFFF"/>
        </w:rPr>
        <w:t xml:space="preserve">, they </w:t>
      </w:r>
      <w:r w:rsidR="00BC3016" w:rsidRPr="00DE6A50">
        <w:rPr>
          <w:rFonts w:ascii="Arial" w:hAnsi="Arial" w:cs="Arial"/>
          <w:sz w:val="24"/>
          <w:szCs w:val="24"/>
        </w:rPr>
        <w:t>must consider the following different components to completely embrace ecotourism: viable business strategies, social inclusion, and environmental responsibility (</w:t>
      </w:r>
      <w:proofErr w:type="spellStart"/>
      <w:r w:rsidR="00BC3016" w:rsidRPr="00DE6A50">
        <w:rPr>
          <w:rFonts w:ascii="Arial" w:hAnsi="Arial" w:cs="Arial"/>
          <w:color w:val="222222"/>
          <w:sz w:val="24"/>
          <w:szCs w:val="24"/>
          <w:shd w:val="clear" w:color="auto" w:fill="FFFFFF"/>
        </w:rPr>
        <w:t>Samołyk</w:t>
      </w:r>
      <w:proofErr w:type="spellEnd"/>
      <w:r w:rsidR="00BC3016" w:rsidRPr="00DE6A50">
        <w:rPr>
          <w:rFonts w:ascii="Arial" w:hAnsi="Arial" w:cs="Arial"/>
          <w:color w:val="222222"/>
          <w:sz w:val="24"/>
          <w:szCs w:val="24"/>
          <w:shd w:val="clear" w:color="auto" w:fill="FFFFFF"/>
        </w:rPr>
        <w:t xml:space="preserve">, M., 2018). The three </w:t>
      </w:r>
      <w:r w:rsidR="00826ECB" w:rsidRPr="00DE6A50">
        <w:rPr>
          <w:rFonts w:ascii="Arial" w:hAnsi="Arial" w:cs="Arial"/>
          <w:color w:val="222222"/>
          <w:sz w:val="24"/>
          <w:szCs w:val="24"/>
          <w:shd w:val="clear" w:color="auto" w:fill="FFFFFF"/>
        </w:rPr>
        <w:t>pillars</w:t>
      </w:r>
      <w:r w:rsidR="00BC3016" w:rsidRPr="00DE6A50">
        <w:rPr>
          <w:rFonts w:ascii="Arial" w:hAnsi="Arial" w:cs="Arial"/>
          <w:color w:val="222222"/>
          <w:sz w:val="24"/>
          <w:szCs w:val="24"/>
          <w:shd w:val="clear" w:color="auto" w:fill="FFFFFF"/>
        </w:rPr>
        <w:t xml:space="preserve"> social, </w:t>
      </w:r>
      <w:r w:rsidR="00C24628" w:rsidRPr="00DE6A50">
        <w:rPr>
          <w:rFonts w:ascii="Arial" w:hAnsi="Arial" w:cs="Arial"/>
          <w:color w:val="222222"/>
          <w:sz w:val="24"/>
          <w:szCs w:val="24"/>
          <w:shd w:val="clear" w:color="auto" w:fill="FFFFFF"/>
        </w:rPr>
        <w:t>economic,</w:t>
      </w:r>
      <w:r w:rsidR="00BC3016" w:rsidRPr="00DE6A50">
        <w:rPr>
          <w:rFonts w:ascii="Arial" w:hAnsi="Arial" w:cs="Arial"/>
          <w:color w:val="222222"/>
          <w:sz w:val="24"/>
          <w:szCs w:val="24"/>
          <w:shd w:val="clear" w:color="auto" w:fill="FFFFFF"/>
        </w:rPr>
        <w:t xml:space="preserve"> and environmental are </w:t>
      </w:r>
      <w:r w:rsidR="00592786" w:rsidRPr="00DE6A50">
        <w:rPr>
          <w:rFonts w:ascii="Arial" w:hAnsi="Arial" w:cs="Arial"/>
          <w:color w:val="222222"/>
          <w:sz w:val="24"/>
          <w:szCs w:val="24"/>
          <w:shd w:val="clear" w:color="auto" w:fill="FFFFFF"/>
        </w:rPr>
        <w:t>connected and related</w:t>
      </w:r>
      <w:r w:rsidR="00BC3016" w:rsidRPr="00DE6A50">
        <w:rPr>
          <w:rFonts w:ascii="Arial" w:hAnsi="Arial" w:cs="Arial"/>
          <w:color w:val="222222"/>
          <w:sz w:val="24"/>
          <w:szCs w:val="24"/>
          <w:shd w:val="clear" w:color="auto" w:fill="FFFFFF"/>
        </w:rPr>
        <w:t>, each one in linked to other so you cannot ignore any of them and the focus should be equal on them all.</w:t>
      </w:r>
      <w:r w:rsidR="009B39F6" w:rsidRPr="00DE6A50">
        <w:rPr>
          <w:rFonts w:ascii="Arial" w:hAnsi="Arial" w:cs="Arial"/>
          <w:color w:val="222222"/>
          <w:sz w:val="24"/>
          <w:szCs w:val="24"/>
          <w:shd w:val="clear" w:color="auto" w:fill="FFFFFF"/>
        </w:rPr>
        <w:t xml:space="preserve"> Great learning from this study of Paris case </w:t>
      </w:r>
      <w:r w:rsidR="00C24628" w:rsidRPr="00DE6A50">
        <w:rPr>
          <w:rFonts w:ascii="Arial" w:hAnsi="Arial" w:cs="Arial"/>
          <w:color w:val="222222"/>
          <w:sz w:val="24"/>
          <w:szCs w:val="24"/>
          <w:shd w:val="clear" w:color="auto" w:fill="FFFFFF"/>
        </w:rPr>
        <w:t>such like</w:t>
      </w:r>
      <w:r w:rsidR="00BC3016" w:rsidRPr="00DE6A50">
        <w:rPr>
          <w:rFonts w:ascii="Arial" w:hAnsi="Arial" w:cs="Arial"/>
          <w:color w:val="222222"/>
          <w:sz w:val="24"/>
          <w:szCs w:val="24"/>
          <w:shd w:val="clear" w:color="auto" w:fill="FFFFFF"/>
        </w:rPr>
        <w:t xml:space="preserve"> </w:t>
      </w:r>
      <w:r w:rsidR="00C24628" w:rsidRPr="00DE6A50">
        <w:rPr>
          <w:rFonts w:ascii="Arial" w:hAnsi="Arial" w:cs="Arial"/>
          <w:iCs/>
          <w:sz w:val="24"/>
          <w:szCs w:val="24"/>
        </w:rPr>
        <w:t>e</w:t>
      </w:r>
      <w:r w:rsidR="009B39F6" w:rsidRPr="00DE6A50">
        <w:rPr>
          <w:rFonts w:ascii="Arial" w:hAnsi="Arial" w:cs="Arial"/>
          <w:iCs/>
          <w:sz w:val="24"/>
          <w:szCs w:val="24"/>
        </w:rPr>
        <w:t>nvironmental taxis, green areas, sustainable and environment hospitality, environmentalist, environmental architectural style, moral shopping, and natural foods fast food joints</w:t>
      </w:r>
      <w:r w:rsidR="008C13AA" w:rsidRPr="00DE6A50">
        <w:rPr>
          <w:rFonts w:ascii="Arial" w:hAnsi="Arial" w:cs="Arial"/>
          <w:iCs/>
          <w:sz w:val="24"/>
          <w:szCs w:val="24"/>
        </w:rPr>
        <w:t>.</w:t>
      </w:r>
      <w:r w:rsidR="00592786" w:rsidRPr="00DE6A50">
        <w:rPr>
          <w:rFonts w:ascii="Arial" w:hAnsi="Arial" w:cs="Arial"/>
          <w:iCs/>
          <w:sz w:val="24"/>
          <w:szCs w:val="24"/>
        </w:rPr>
        <w:t xml:space="preserve"> According to </w:t>
      </w:r>
      <w:r w:rsidR="00902117" w:rsidRPr="00DE6A50">
        <w:rPr>
          <w:rFonts w:ascii="Arial" w:hAnsi="Arial" w:cs="Arial"/>
          <w:iCs/>
          <w:sz w:val="24"/>
          <w:szCs w:val="24"/>
        </w:rPr>
        <w:t>Butler</w:t>
      </w:r>
      <w:r w:rsidR="00592786" w:rsidRPr="00DE6A50">
        <w:rPr>
          <w:rFonts w:ascii="Arial" w:hAnsi="Arial" w:cs="Arial"/>
          <w:iCs/>
          <w:sz w:val="24"/>
          <w:szCs w:val="24"/>
        </w:rPr>
        <w:t xml:space="preserve"> Model it is found out that Paris as destination, it belongs to the third stage of the Butler Model cycle, which is the success phase. </w:t>
      </w:r>
      <w:r w:rsidR="004E73C3" w:rsidRPr="00DE6A50">
        <w:rPr>
          <w:rFonts w:ascii="Arial" w:hAnsi="Arial" w:cs="Arial"/>
          <w:iCs/>
          <w:sz w:val="24"/>
          <w:szCs w:val="24"/>
        </w:rPr>
        <w:t>Paris should put into place some initiatives that will ensure a future that will offer tourism that is more sustainable like reducing the waste and improve the awareness and more training</w:t>
      </w:r>
      <w:r w:rsidR="00826ECB" w:rsidRPr="00DE6A50">
        <w:rPr>
          <w:rFonts w:ascii="Arial" w:hAnsi="Arial" w:cs="Arial"/>
          <w:iCs/>
          <w:sz w:val="24"/>
          <w:szCs w:val="24"/>
        </w:rPr>
        <w:t xml:space="preserve"> and keep updating the resent required procedure along with the </w:t>
      </w:r>
      <w:r w:rsidR="00FD135B" w:rsidRPr="00DE6A50">
        <w:rPr>
          <w:rFonts w:ascii="Arial" w:hAnsi="Arial" w:cs="Arial"/>
          <w:iCs/>
          <w:sz w:val="24"/>
          <w:szCs w:val="24"/>
        </w:rPr>
        <w:t>worldwide</w:t>
      </w:r>
      <w:r w:rsidR="00826ECB" w:rsidRPr="00DE6A50">
        <w:rPr>
          <w:rFonts w:ascii="Arial" w:hAnsi="Arial" w:cs="Arial"/>
          <w:iCs/>
          <w:sz w:val="24"/>
          <w:szCs w:val="24"/>
        </w:rPr>
        <w:t xml:space="preserve"> to reduce the impact of Covid-19 on the tourist sector.</w:t>
      </w:r>
      <w:r w:rsidR="004E73C3" w:rsidRPr="00DE6A50">
        <w:rPr>
          <w:rFonts w:ascii="Arial" w:hAnsi="Arial" w:cs="Arial"/>
          <w:iCs/>
          <w:sz w:val="24"/>
          <w:szCs w:val="24"/>
        </w:rPr>
        <w:t xml:space="preserve"> </w:t>
      </w:r>
      <w:r w:rsidR="00826ECB" w:rsidRPr="00DE6A50">
        <w:rPr>
          <w:rFonts w:ascii="Arial" w:hAnsi="Arial" w:cs="Arial"/>
          <w:iCs/>
          <w:sz w:val="24"/>
          <w:szCs w:val="24"/>
        </w:rPr>
        <w:t xml:space="preserve"> </w:t>
      </w:r>
    </w:p>
    <w:p w14:paraId="7A243E43" w14:textId="52730CBD" w:rsidR="006F7B43" w:rsidRPr="00DE6A50" w:rsidRDefault="006F7B43" w:rsidP="009A7E8D">
      <w:pPr>
        <w:spacing w:line="360" w:lineRule="auto"/>
        <w:ind w:firstLine="720"/>
        <w:rPr>
          <w:rFonts w:ascii="Arial" w:hAnsi="Arial" w:cs="Arial"/>
          <w:iCs/>
          <w:color w:val="222222"/>
          <w:sz w:val="24"/>
          <w:szCs w:val="24"/>
          <w:shd w:val="clear" w:color="auto" w:fill="FFFFFF"/>
        </w:rPr>
      </w:pPr>
    </w:p>
    <w:p w14:paraId="22BC8F9F" w14:textId="77777777" w:rsidR="005E3AA5" w:rsidRPr="00DE6A50" w:rsidRDefault="005E3AA5" w:rsidP="009A7E8D">
      <w:pPr>
        <w:spacing w:line="360" w:lineRule="auto"/>
        <w:ind w:firstLine="720"/>
        <w:rPr>
          <w:rFonts w:ascii="Arial" w:hAnsi="Arial" w:cs="Arial"/>
          <w:iCs/>
          <w:color w:val="222222"/>
          <w:sz w:val="24"/>
          <w:szCs w:val="24"/>
          <w:shd w:val="clear" w:color="auto" w:fill="FFFFFF"/>
        </w:rPr>
      </w:pPr>
    </w:p>
    <w:p w14:paraId="5B758766" w14:textId="77777777" w:rsidR="006F7B43" w:rsidRPr="00DE6A50" w:rsidRDefault="006F7B43" w:rsidP="009A7E8D">
      <w:pPr>
        <w:spacing w:line="360" w:lineRule="auto"/>
        <w:ind w:firstLine="720"/>
        <w:rPr>
          <w:rFonts w:ascii="Arial" w:hAnsi="Arial" w:cs="Arial"/>
          <w:iCs/>
          <w:color w:val="222222"/>
          <w:sz w:val="24"/>
          <w:szCs w:val="24"/>
          <w:shd w:val="clear" w:color="auto" w:fill="FFFFFF"/>
        </w:rPr>
      </w:pPr>
    </w:p>
    <w:p w14:paraId="46D84605" w14:textId="77777777" w:rsidR="006F7B43" w:rsidRPr="00DE6A50" w:rsidRDefault="006F7B43" w:rsidP="009A7E8D">
      <w:pPr>
        <w:spacing w:line="360" w:lineRule="auto"/>
        <w:ind w:firstLine="720"/>
        <w:rPr>
          <w:rFonts w:ascii="Arial" w:hAnsi="Arial" w:cs="Arial"/>
          <w:iCs/>
          <w:color w:val="222222"/>
          <w:sz w:val="24"/>
          <w:szCs w:val="24"/>
          <w:shd w:val="clear" w:color="auto" w:fill="FFFFFF"/>
        </w:rPr>
      </w:pPr>
    </w:p>
    <w:p w14:paraId="72031238" w14:textId="77777777" w:rsidR="006F7B43" w:rsidRPr="00DE6A50" w:rsidRDefault="006F7B43" w:rsidP="009A7E8D">
      <w:pPr>
        <w:spacing w:line="360" w:lineRule="auto"/>
        <w:ind w:firstLine="720"/>
        <w:rPr>
          <w:rFonts w:ascii="Arial" w:hAnsi="Arial" w:cs="Arial"/>
          <w:iCs/>
          <w:color w:val="222222"/>
          <w:sz w:val="24"/>
          <w:szCs w:val="24"/>
          <w:shd w:val="clear" w:color="auto" w:fill="FFFFFF"/>
        </w:rPr>
      </w:pPr>
    </w:p>
    <w:p w14:paraId="7ADED777" w14:textId="77777777" w:rsidR="006F7B43" w:rsidRPr="00DE6A50" w:rsidRDefault="006F7B43" w:rsidP="009A7E8D">
      <w:pPr>
        <w:spacing w:line="360" w:lineRule="auto"/>
        <w:ind w:firstLine="720"/>
        <w:rPr>
          <w:rFonts w:ascii="Arial" w:hAnsi="Arial" w:cs="Arial"/>
          <w:iCs/>
          <w:color w:val="222222"/>
          <w:sz w:val="24"/>
          <w:szCs w:val="24"/>
          <w:shd w:val="clear" w:color="auto" w:fill="FFFFFF"/>
        </w:rPr>
      </w:pPr>
    </w:p>
    <w:p w14:paraId="51FCEA70" w14:textId="77777777" w:rsidR="006F7B43" w:rsidRPr="00DE6A50" w:rsidRDefault="006F7B43" w:rsidP="009A7E8D">
      <w:pPr>
        <w:spacing w:line="360" w:lineRule="auto"/>
        <w:ind w:firstLine="720"/>
        <w:rPr>
          <w:rFonts w:ascii="Arial" w:hAnsi="Arial" w:cs="Arial"/>
          <w:iCs/>
          <w:color w:val="222222"/>
          <w:sz w:val="24"/>
          <w:szCs w:val="24"/>
          <w:shd w:val="clear" w:color="auto" w:fill="FFFFFF"/>
        </w:rPr>
      </w:pPr>
    </w:p>
    <w:p w14:paraId="6EBAAE6A" w14:textId="77777777" w:rsidR="006F7B43" w:rsidRPr="00DE6A50" w:rsidRDefault="006F7B43" w:rsidP="009A7E8D">
      <w:pPr>
        <w:spacing w:line="360" w:lineRule="auto"/>
        <w:ind w:firstLine="720"/>
        <w:rPr>
          <w:rFonts w:ascii="Arial" w:hAnsi="Arial" w:cs="Arial"/>
          <w:iCs/>
          <w:color w:val="222222"/>
          <w:sz w:val="24"/>
          <w:szCs w:val="24"/>
          <w:shd w:val="clear" w:color="auto" w:fill="FFFFFF"/>
        </w:rPr>
      </w:pPr>
    </w:p>
    <w:p w14:paraId="0AC20FA6" w14:textId="77777777" w:rsidR="006F7B43" w:rsidRPr="00DE6A50" w:rsidRDefault="006F7B43" w:rsidP="009A7E8D">
      <w:pPr>
        <w:spacing w:line="360" w:lineRule="auto"/>
        <w:ind w:firstLine="720"/>
        <w:rPr>
          <w:rFonts w:ascii="Arial" w:hAnsi="Arial" w:cs="Arial"/>
          <w:iCs/>
          <w:color w:val="222222"/>
          <w:sz w:val="24"/>
          <w:szCs w:val="24"/>
          <w:shd w:val="clear" w:color="auto" w:fill="FFFFFF"/>
        </w:rPr>
      </w:pPr>
    </w:p>
    <w:p w14:paraId="51DEFF96" w14:textId="77777777" w:rsidR="006F7B43" w:rsidRPr="00DE6A50" w:rsidRDefault="006F7B43" w:rsidP="009A7E8D">
      <w:pPr>
        <w:spacing w:line="360" w:lineRule="auto"/>
        <w:ind w:firstLine="720"/>
        <w:rPr>
          <w:rFonts w:ascii="Arial" w:hAnsi="Arial" w:cs="Arial"/>
          <w:iCs/>
          <w:color w:val="222222"/>
          <w:sz w:val="24"/>
          <w:szCs w:val="24"/>
          <w:shd w:val="clear" w:color="auto" w:fill="FFFFFF"/>
        </w:rPr>
      </w:pPr>
    </w:p>
    <w:p w14:paraId="730004BE" w14:textId="77777777" w:rsidR="006F7B43" w:rsidRPr="00DE6A50" w:rsidRDefault="006F7B43" w:rsidP="009A7E8D">
      <w:pPr>
        <w:spacing w:line="360" w:lineRule="auto"/>
        <w:ind w:firstLine="720"/>
        <w:rPr>
          <w:rFonts w:ascii="Arial" w:hAnsi="Arial" w:cs="Arial"/>
          <w:iCs/>
          <w:color w:val="222222"/>
          <w:sz w:val="24"/>
          <w:szCs w:val="24"/>
          <w:shd w:val="clear" w:color="auto" w:fill="FFFFFF"/>
        </w:rPr>
      </w:pPr>
    </w:p>
    <w:p w14:paraId="62C2D266" w14:textId="77777777" w:rsidR="006F7B43" w:rsidRPr="00DE6A50" w:rsidRDefault="006F7B43" w:rsidP="009A7E8D">
      <w:pPr>
        <w:spacing w:line="360" w:lineRule="auto"/>
        <w:ind w:firstLine="720"/>
        <w:rPr>
          <w:rFonts w:ascii="Arial" w:hAnsi="Arial" w:cs="Arial"/>
          <w:iCs/>
          <w:color w:val="222222"/>
          <w:sz w:val="24"/>
          <w:szCs w:val="24"/>
          <w:shd w:val="clear" w:color="auto" w:fill="FFFFFF"/>
        </w:rPr>
      </w:pPr>
    </w:p>
    <w:p w14:paraId="670E8A1D" w14:textId="77777777" w:rsidR="006F7B43" w:rsidRPr="00DE6A50" w:rsidRDefault="006F7B43" w:rsidP="009A7E8D">
      <w:pPr>
        <w:spacing w:line="360" w:lineRule="auto"/>
        <w:ind w:left="4320" w:firstLine="720"/>
        <w:rPr>
          <w:rFonts w:ascii="Arial" w:hAnsi="Arial" w:cs="Arial"/>
          <w:iCs/>
          <w:color w:val="222222"/>
          <w:sz w:val="24"/>
          <w:szCs w:val="24"/>
          <w:shd w:val="clear" w:color="auto" w:fill="FFFFFF"/>
        </w:rPr>
      </w:pPr>
    </w:p>
    <w:p w14:paraId="33D56C6D" w14:textId="7B6A0104" w:rsidR="006F7B43" w:rsidRDefault="006F7B43" w:rsidP="00FD135B">
      <w:pPr>
        <w:pStyle w:val="Heading1"/>
        <w:rPr>
          <w:shd w:val="clear" w:color="auto" w:fill="FFFFFF"/>
        </w:rPr>
      </w:pPr>
      <w:bookmarkStart w:id="17" w:name="_Toc89883771"/>
      <w:r w:rsidRPr="00DE6A50">
        <w:rPr>
          <w:shd w:val="clear" w:color="auto" w:fill="FFFFFF"/>
        </w:rPr>
        <w:t>Reference</w:t>
      </w:r>
      <w:r w:rsidR="00FD135B">
        <w:rPr>
          <w:shd w:val="clear" w:color="auto" w:fill="FFFFFF"/>
        </w:rPr>
        <w:t>s</w:t>
      </w:r>
      <w:r w:rsidRPr="00DE6A50">
        <w:rPr>
          <w:shd w:val="clear" w:color="auto" w:fill="FFFFFF"/>
        </w:rPr>
        <w:t xml:space="preserve"> List</w:t>
      </w:r>
      <w:bookmarkEnd w:id="17"/>
    </w:p>
    <w:p w14:paraId="0160D8CE" w14:textId="77777777" w:rsidR="00FD135B" w:rsidRPr="00FD135B" w:rsidRDefault="00FD135B" w:rsidP="00FD135B"/>
    <w:p w14:paraId="1DAD6F09" w14:textId="62DDA9EB" w:rsidR="006F7B43" w:rsidRPr="00DE6A50" w:rsidRDefault="006F7B43" w:rsidP="009A7E8D">
      <w:pPr>
        <w:spacing w:line="360" w:lineRule="auto"/>
        <w:ind w:left="720" w:hanging="720"/>
        <w:rPr>
          <w:rFonts w:ascii="Arial" w:hAnsi="Arial" w:cs="Arial"/>
          <w:iCs/>
          <w:color w:val="222222"/>
          <w:sz w:val="24"/>
          <w:szCs w:val="24"/>
          <w:shd w:val="clear" w:color="auto" w:fill="FFFFFF"/>
        </w:rPr>
      </w:pPr>
      <w:r w:rsidRPr="00DE6A50">
        <w:rPr>
          <w:rFonts w:ascii="Arial" w:hAnsi="Arial" w:cs="Arial"/>
          <w:iCs/>
          <w:color w:val="222222"/>
          <w:sz w:val="24"/>
          <w:szCs w:val="24"/>
          <w:shd w:val="clear" w:color="auto" w:fill="FFFFFF"/>
        </w:rPr>
        <w:t xml:space="preserve">Abbas, J., Mubeen, R., </w:t>
      </w:r>
      <w:proofErr w:type="spellStart"/>
      <w:r w:rsidRPr="00DE6A50">
        <w:rPr>
          <w:rFonts w:ascii="Arial" w:hAnsi="Arial" w:cs="Arial"/>
          <w:iCs/>
          <w:color w:val="222222"/>
          <w:sz w:val="24"/>
          <w:szCs w:val="24"/>
          <w:shd w:val="clear" w:color="auto" w:fill="FFFFFF"/>
        </w:rPr>
        <w:t>Iorember</w:t>
      </w:r>
      <w:proofErr w:type="spellEnd"/>
      <w:r w:rsidRPr="00DE6A50">
        <w:rPr>
          <w:rFonts w:ascii="Arial" w:hAnsi="Arial" w:cs="Arial"/>
          <w:iCs/>
          <w:color w:val="222222"/>
          <w:sz w:val="24"/>
          <w:szCs w:val="24"/>
          <w:shd w:val="clear" w:color="auto" w:fill="FFFFFF"/>
        </w:rPr>
        <w:t xml:space="preserve">, P.T., Raza, S. and </w:t>
      </w:r>
      <w:proofErr w:type="spellStart"/>
      <w:r w:rsidRPr="00DE6A50">
        <w:rPr>
          <w:rFonts w:ascii="Arial" w:hAnsi="Arial" w:cs="Arial"/>
          <w:iCs/>
          <w:color w:val="222222"/>
          <w:sz w:val="24"/>
          <w:szCs w:val="24"/>
          <w:shd w:val="clear" w:color="auto" w:fill="FFFFFF"/>
        </w:rPr>
        <w:t>Mamirkulova</w:t>
      </w:r>
      <w:proofErr w:type="spellEnd"/>
      <w:r w:rsidRPr="00DE6A50">
        <w:rPr>
          <w:rFonts w:ascii="Arial" w:hAnsi="Arial" w:cs="Arial"/>
          <w:iCs/>
          <w:color w:val="222222"/>
          <w:sz w:val="24"/>
          <w:szCs w:val="24"/>
          <w:shd w:val="clear" w:color="auto" w:fill="FFFFFF"/>
        </w:rPr>
        <w:t>, G., 2021. Exploring the impact of COVID-19 on tourism: transformational potential and implications for a sustainable recovery of the travel and leisure industry. Current Research in Behavioral Sciences, 2, p.100033.</w:t>
      </w:r>
    </w:p>
    <w:p w14:paraId="6CCC9514" w14:textId="1F668744" w:rsidR="00316855" w:rsidRPr="00DE6A50" w:rsidRDefault="00316855" w:rsidP="009A7E8D">
      <w:pPr>
        <w:spacing w:line="360" w:lineRule="auto"/>
        <w:ind w:left="720" w:hanging="720"/>
        <w:rPr>
          <w:rFonts w:ascii="Arial" w:hAnsi="Arial" w:cs="Arial"/>
          <w:color w:val="000000"/>
          <w:sz w:val="24"/>
          <w:szCs w:val="24"/>
          <w:shd w:val="clear" w:color="auto" w:fill="F8F8F8"/>
        </w:rPr>
      </w:pPr>
      <w:r w:rsidRPr="00DE6A50">
        <w:rPr>
          <w:rFonts w:ascii="Arial" w:hAnsi="Arial" w:cs="Arial"/>
          <w:color w:val="000000"/>
          <w:sz w:val="24"/>
          <w:szCs w:val="24"/>
          <w:shd w:val="clear" w:color="auto" w:fill="F8F8F8"/>
        </w:rPr>
        <w:t>Breeden</w:t>
      </w:r>
      <w:r w:rsidR="00267F3F" w:rsidRPr="00DE6A50">
        <w:rPr>
          <w:rFonts w:ascii="Arial" w:hAnsi="Arial" w:cs="Arial"/>
          <w:color w:val="000000"/>
          <w:sz w:val="24"/>
          <w:szCs w:val="24"/>
          <w:shd w:val="clear" w:color="auto" w:fill="F8F8F8"/>
        </w:rPr>
        <w:t>, A.</w:t>
      </w:r>
      <w:r w:rsidRPr="00DE6A50">
        <w:rPr>
          <w:rFonts w:ascii="Arial" w:hAnsi="Arial" w:cs="Arial"/>
          <w:color w:val="000000"/>
          <w:sz w:val="24"/>
          <w:szCs w:val="24"/>
          <w:shd w:val="clear" w:color="auto" w:fill="F8F8F8"/>
        </w:rPr>
        <w:t xml:space="preserve"> (2021) France Passes Climate Law, but Critics Say It Falls Short, Available at: https://www.nytimes.com/2021/07/20/world/europe/france-climate-law.html (Accessed: 06/12/2021)</w:t>
      </w:r>
    </w:p>
    <w:p w14:paraId="3B5FF2ED" w14:textId="69252F5B" w:rsidR="00985B81" w:rsidRPr="00DE6A50" w:rsidRDefault="00985B81" w:rsidP="009A7E8D">
      <w:pPr>
        <w:spacing w:line="360" w:lineRule="auto"/>
        <w:ind w:left="720" w:hanging="720"/>
        <w:rPr>
          <w:rFonts w:ascii="Arial" w:hAnsi="Arial" w:cs="Arial"/>
          <w:iCs/>
          <w:color w:val="222222"/>
          <w:sz w:val="24"/>
          <w:szCs w:val="24"/>
          <w:shd w:val="clear" w:color="auto" w:fill="FFFFFF"/>
        </w:rPr>
      </w:pPr>
      <w:bookmarkStart w:id="18" w:name="_Hlk89802552"/>
      <w:r w:rsidRPr="00DE6A50">
        <w:rPr>
          <w:rFonts w:ascii="Arial" w:hAnsi="Arial" w:cs="Arial"/>
          <w:color w:val="000000"/>
          <w:sz w:val="24"/>
          <w:szCs w:val="24"/>
          <w:shd w:val="clear" w:color="auto" w:fill="F8F8F8"/>
        </w:rPr>
        <w:t xml:space="preserve">European environment agency (2020) </w:t>
      </w:r>
      <w:bookmarkEnd w:id="18"/>
      <w:r w:rsidRPr="00DE6A50">
        <w:rPr>
          <w:rFonts w:ascii="Arial" w:hAnsi="Arial" w:cs="Arial"/>
          <w:color w:val="000000"/>
          <w:sz w:val="24"/>
          <w:szCs w:val="24"/>
          <w:shd w:val="clear" w:color="auto" w:fill="F8F8F8"/>
        </w:rPr>
        <w:t>France country profile - SDGs and the environment, Available at: https://www.eea.europa.eu/themes/sustainability-transitions/sustainable-development-goals-and-the/country-profiles/france-country-profile-sdgs-and (Accessed: 06/12/2021).</w:t>
      </w:r>
    </w:p>
    <w:p w14:paraId="21897327" w14:textId="77777777" w:rsidR="006F7B43" w:rsidRPr="00DE6A50" w:rsidRDefault="006F7B43" w:rsidP="009A7E8D">
      <w:pPr>
        <w:spacing w:line="360" w:lineRule="auto"/>
        <w:ind w:left="720" w:hanging="720"/>
        <w:rPr>
          <w:rFonts w:ascii="Arial" w:hAnsi="Arial" w:cs="Arial"/>
          <w:iCs/>
          <w:color w:val="222222"/>
          <w:sz w:val="24"/>
          <w:szCs w:val="24"/>
          <w:shd w:val="clear" w:color="auto" w:fill="FFFFFF"/>
        </w:rPr>
      </w:pPr>
      <w:proofErr w:type="spellStart"/>
      <w:r w:rsidRPr="00DE6A50">
        <w:rPr>
          <w:rFonts w:ascii="Arial" w:hAnsi="Arial" w:cs="Arial"/>
          <w:iCs/>
          <w:color w:val="222222"/>
          <w:sz w:val="24"/>
          <w:szCs w:val="24"/>
          <w:shd w:val="clear" w:color="auto" w:fill="FFFFFF"/>
        </w:rPr>
        <w:t>Amerta</w:t>
      </w:r>
      <w:proofErr w:type="spellEnd"/>
      <w:r w:rsidRPr="00DE6A50">
        <w:rPr>
          <w:rFonts w:ascii="Arial" w:hAnsi="Arial" w:cs="Arial"/>
          <w:iCs/>
          <w:color w:val="222222"/>
          <w:sz w:val="24"/>
          <w:szCs w:val="24"/>
          <w:shd w:val="clear" w:color="auto" w:fill="FFFFFF"/>
        </w:rPr>
        <w:t xml:space="preserve">, I.M.S., Sara, I.M. and </w:t>
      </w:r>
      <w:proofErr w:type="spellStart"/>
      <w:r w:rsidRPr="00DE6A50">
        <w:rPr>
          <w:rFonts w:ascii="Arial" w:hAnsi="Arial" w:cs="Arial"/>
          <w:iCs/>
          <w:color w:val="222222"/>
          <w:sz w:val="24"/>
          <w:szCs w:val="24"/>
          <w:shd w:val="clear" w:color="auto" w:fill="FFFFFF"/>
        </w:rPr>
        <w:t>Bagiada</w:t>
      </w:r>
      <w:proofErr w:type="spellEnd"/>
      <w:r w:rsidRPr="00DE6A50">
        <w:rPr>
          <w:rFonts w:ascii="Arial" w:hAnsi="Arial" w:cs="Arial"/>
          <w:iCs/>
          <w:color w:val="222222"/>
          <w:sz w:val="24"/>
          <w:szCs w:val="24"/>
          <w:shd w:val="clear" w:color="auto" w:fill="FFFFFF"/>
        </w:rPr>
        <w:t>, K., 2018. Sustainable tourism development. International research journal of management, IT, and social sciences, 5(2), pp.248-254.</w:t>
      </w:r>
    </w:p>
    <w:p w14:paraId="31137290" w14:textId="77777777" w:rsidR="006F7B43" w:rsidRPr="00DE6A50" w:rsidRDefault="006F7B43" w:rsidP="009A7E8D">
      <w:pPr>
        <w:spacing w:line="360" w:lineRule="auto"/>
        <w:ind w:left="720" w:hanging="720"/>
        <w:rPr>
          <w:rFonts w:ascii="Arial" w:hAnsi="Arial" w:cs="Arial"/>
          <w:iCs/>
          <w:color w:val="222222"/>
          <w:sz w:val="24"/>
          <w:szCs w:val="24"/>
          <w:shd w:val="clear" w:color="auto" w:fill="FFFFFF"/>
        </w:rPr>
      </w:pPr>
      <w:r w:rsidRPr="00DE6A50">
        <w:rPr>
          <w:rFonts w:ascii="Arial" w:hAnsi="Arial" w:cs="Arial"/>
          <w:iCs/>
          <w:color w:val="222222"/>
          <w:sz w:val="24"/>
          <w:szCs w:val="24"/>
          <w:shd w:val="clear" w:color="auto" w:fill="FFFFFF"/>
        </w:rPr>
        <w:t>Baum, T., and Hai, N.T.T., 2020. Hospitality, tourism, human rights, and the impact of COVID-19. International Journal of Contemporary Hospitality Management.</w:t>
      </w:r>
    </w:p>
    <w:p w14:paraId="521EDE85" w14:textId="77777777" w:rsidR="006F7B43" w:rsidRPr="00DE6A50" w:rsidRDefault="006F7B43" w:rsidP="009A7E8D">
      <w:pPr>
        <w:spacing w:line="360" w:lineRule="auto"/>
        <w:ind w:left="720" w:hanging="720"/>
        <w:rPr>
          <w:rFonts w:ascii="Arial" w:hAnsi="Arial" w:cs="Arial"/>
          <w:iCs/>
          <w:color w:val="222222"/>
          <w:sz w:val="24"/>
          <w:szCs w:val="24"/>
          <w:shd w:val="clear" w:color="auto" w:fill="FFFFFF"/>
        </w:rPr>
      </w:pPr>
      <w:r w:rsidRPr="00DE6A50">
        <w:rPr>
          <w:rFonts w:ascii="Arial" w:hAnsi="Arial" w:cs="Arial"/>
          <w:iCs/>
          <w:color w:val="222222"/>
          <w:sz w:val="24"/>
          <w:szCs w:val="24"/>
          <w:shd w:val="clear" w:color="auto" w:fill="FFFFFF"/>
        </w:rPr>
        <w:t xml:space="preserve">Cheung, K.S. and Li, L.H., 2019. Understanding visitor–resident relations in </w:t>
      </w:r>
      <w:proofErr w:type="spellStart"/>
      <w:r w:rsidRPr="00DE6A50">
        <w:rPr>
          <w:rFonts w:ascii="Arial" w:hAnsi="Arial" w:cs="Arial"/>
          <w:iCs/>
          <w:color w:val="222222"/>
          <w:sz w:val="24"/>
          <w:szCs w:val="24"/>
          <w:shd w:val="clear" w:color="auto" w:fill="FFFFFF"/>
        </w:rPr>
        <w:t>overtourism</w:t>
      </w:r>
      <w:proofErr w:type="spellEnd"/>
      <w:r w:rsidRPr="00DE6A50">
        <w:rPr>
          <w:rFonts w:ascii="Arial" w:hAnsi="Arial" w:cs="Arial"/>
          <w:iCs/>
          <w:color w:val="222222"/>
          <w:sz w:val="24"/>
          <w:szCs w:val="24"/>
          <w:shd w:val="clear" w:color="auto" w:fill="FFFFFF"/>
        </w:rPr>
        <w:t>: Developing resilience for sustainable tourism. Journal of Sustainable Tourism, 27(8), pp.1197-1216.</w:t>
      </w:r>
    </w:p>
    <w:p w14:paraId="054B76DA" w14:textId="77777777" w:rsidR="006F7B43" w:rsidRPr="00DE6A50" w:rsidRDefault="006F7B43" w:rsidP="009A7E8D">
      <w:pPr>
        <w:spacing w:line="360" w:lineRule="auto"/>
        <w:ind w:left="720" w:hanging="720"/>
        <w:rPr>
          <w:rFonts w:ascii="Arial" w:hAnsi="Arial" w:cs="Arial"/>
          <w:iCs/>
          <w:color w:val="222222"/>
          <w:sz w:val="24"/>
          <w:szCs w:val="24"/>
          <w:shd w:val="clear" w:color="auto" w:fill="FFFFFF"/>
        </w:rPr>
      </w:pPr>
      <w:r w:rsidRPr="00DE6A50">
        <w:rPr>
          <w:rFonts w:ascii="Arial" w:hAnsi="Arial" w:cs="Arial"/>
          <w:iCs/>
          <w:color w:val="222222"/>
          <w:sz w:val="24"/>
          <w:szCs w:val="24"/>
          <w:shd w:val="clear" w:color="auto" w:fill="FFFFFF"/>
        </w:rPr>
        <w:t xml:space="preserve">De Lange, D. and </w:t>
      </w:r>
      <w:proofErr w:type="spellStart"/>
      <w:r w:rsidRPr="00DE6A50">
        <w:rPr>
          <w:rFonts w:ascii="Arial" w:hAnsi="Arial" w:cs="Arial"/>
          <w:iCs/>
          <w:color w:val="222222"/>
          <w:sz w:val="24"/>
          <w:szCs w:val="24"/>
          <w:shd w:val="clear" w:color="auto" w:fill="FFFFFF"/>
        </w:rPr>
        <w:t>Dodds</w:t>
      </w:r>
      <w:proofErr w:type="spellEnd"/>
      <w:r w:rsidRPr="00DE6A50">
        <w:rPr>
          <w:rFonts w:ascii="Arial" w:hAnsi="Arial" w:cs="Arial"/>
          <w:iCs/>
          <w:color w:val="222222"/>
          <w:sz w:val="24"/>
          <w:szCs w:val="24"/>
          <w:shd w:val="clear" w:color="auto" w:fill="FFFFFF"/>
        </w:rPr>
        <w:t>, R., 2017. Increasing sustainable tourism through social entrepreneurship. International Journal of Contemporary Hospitality Management.</w:t>
      </w:r>
    </w:p>
    <w:p w14:paraId="3B1B3734" w14:textId="77777777" w:rsidR="006F7B43" w:rsidRPr="00DE6A50" w:rsidRDefault="006F7B43" w:rsidP="009A7E8D">
      <w:pPr>
        <w:spacing w:line="360" w:lineRule="auto"/>
        <w:ind w:left="720" w:hanging="720"/>
        <w:rPr>
          <w:rFonts w:ascii="Arial" w:hAnsi="Arial" w:cs="Arial"/>
          <w:iCs/>
          <w:color w:val="222222"/>
          <w:sz w:val="24"/>
          <w:szCs w:val="24"/>
          <w:shd w:val="clear" w:color="auto" w:fill="FFFFFF"/>
        </w:rPr>
      </w:pPr>
      <w:r w:rsidRPr="00DE6A50">
        <w:rPr>
          <w:rFonts w:ascii="Arial" w:hAnsi="Arial" w:cs="Arial"/>
          <w:iCs/>
          <w:color w:val="222222"/>
          <w:sz w:val="24"/>
          <w:szCs w:val="24"/>
          <w:shd w:val="clear" w:color="auto" w:fill="FFFFFF"/>
        </w:rPr>
        <w:lastRenderedPageBreak/>
        <w:t xml:space="preserve">Fan, D.X., Liu, A. and </w:t>
      </w:r>
      <w:proofErr w:type="spellStart"/>
      <w:r w:rsidRPr="00DE6A50">
        <w:rPr>
          <w:rFonts w:ascii="Arial" w:hAnsi="Arial" w:cs="Arial"/>
          <w:iCs/>
          <w:color w:val="222222"/>
          <w:sz w:val="24"/>
          <w:szCs w:val="24"/>
          <w:shd w:val="clear" w:color="auto" w:fill="FFFFFF"/>
        </w:rPr>
        <w:t>Qiu</w:t>
      </w:r>
      <w:proofErr w:type="spellEnd"/>
      <w:r w:rsidRPr="00DE6A50">
        <w:rPr>
          <w:rFonts w:ascii="Arial" w:hAnsi="Arial" w:cs="Arial"/>
          <w:iCs/>
          <w:color w:val="222222"/>
          <w:sz w:val="24"/>
          <w:szCs w:val="24"/>
          <w:shd w:val="clear" w:color="auto" w:fill="FFFFFF"/>
        </w:rPr>
        <w:t>, R.T., 2019. Revisiting the relationship between host attitudes and tourism development: A utility maximization approach. Tourism Economics, 25(2), pp.171-188.</w:t>
      </w:r>
    </w:p>
    <w:p w14:paraId="1E218D99" w14:textId="77777777" w:rsidR="006F7B43" w:rsidRPr="00DE6A50" w:rsidRDefault="006F7B43" w:rsidP="009A7E8D">
      <w:pPr>
        <w:spacing w:line="360" w:lineRule="auto"/>
        <w:ind w:left="720" w:hanging="720"/>
        <w:rPr>
          <w:rFonts w:ascii="Arial" w:hAnsi="Arial" w:cs="Arial"/>
          <w:iCs/>
          <w:color w:val="222222"/>
          <w:sz w:val="24"/>
          <w:szCs w:val="24"/>
          <w:shd w:val="clear" w:color="auto" w:fill="FFFFFF"/>
        </w:rPr>
      </w:pPr>
      <w:r w:rsidRPr="00DE6A50">
        <w:rPr>
          <w:rFonts w:ascii="Arial" w:hAnsi="Arial" w:cs="Arial"/>
          <w:iCs/>
          <w:color w:val="222222"/>
          <w:sz w:val="24"/>
          <w:szCs w:val="24"/>
          <w:shd w:val="clear" w:color="auto" w:fill="FFFFFF"/>
        </w:rPr>
        <w:t>Fennell, D.A. and Cooper, C., 2020. Sustainable tourism. Channel View Publications.</w:t>
      </w:r>
    </w:p>
    <w:p w14:paraId="0841F9E8" w14:textId="77777777" w:rsidR="006F7B43" w:rsidRPr="00DE6A50" w:rsidRDefault="006F7B43" w:rsidP="009A7E8D">
      <w:pPr>
        <w:spacing w:line="360" w:lineRule="auto"/>
        <w:ind w:left="720" w:hanging="720"/>
        <w:rPr>
          <w:rFonts w:ascii="Arial" w:hAnsi="Arial" w:cs="Arial"/>
          <w:iCs/>
          <w:color w:val="222222"/>
          <w:sz w:val="24"/>
          <w:szCs w:val="24"/>
          <w:shd w:val="clear" w:color="auto" w:fill="FFFFFF"/>
        </w:rPr>
      </w:pPr>
      <w:r w:rsidRPr="00DE6A50">
        <w:rPr>
          <w:rFonts w:ascii="Arial" w:hAnsi="Arial" w:cs="Arial"/>
          <w:iCs/>
          <w:color w:val="222222"/>
          <w:sz w:val="24"/>
          <w:szCs w:val="24"/>
          <w:shd w:val="clear" w:color="auto" w:fill="FFFFFF"/>
        </w:rPr>
        <w:t xml:space="preserve">Freytag, T. and </w:t>
      </w:r>
      <w:proofErr w:type="spellStart"/>
      <w:r w:rsidRPr="00DE6A50">
        <w:rPr>
          <w:rFonts w:ascii="Arial" w:hAnsi="Arial" w:cs="Arial"/>
          <w:iCs/>
          <w:color w:val="222222"/>
          <w:sz w:val="24"/>
          <w:szCs w:val="24"/>
          <w:shd w:val="clear" w:color="auto" w:fill="FFFFFF"/>
        </w:rPr>
        <w:t>Bauder</w:t>
      </w:r>
      <w:proofErr w:type="spellEnd"/>
      <w:r w:rsidRPr="00DE6A50">
        <w:rPr>
          <w:rFonts w:ascii="Arial" w:hAnsi="Arial" w:cs="Arial"/>
          <w:iCs/>
          <w:color w:val="222222"/>
          <w:sz w:val="24"/>
          <w:szCs w:val="24"/>
          <w:shd w:val="clear" w:color="auto" w:fill="FFFFFF"/>
        </w:rPr>
        <w:t xml:space="preserve">, M., 2018. Bottom-up </w:t>
      </w:r>
      <w:proofErr w:type="spellStart"/>
      <w:r w:rsidRPr="00DE6A50">
        <w:rPr>
          <w:rFonts w:ascii="Arial" w:hAnsi="Arial" w:cs="Arial"/>
          <w:iCs/>
          <w:color w:val="222222"/>
          <w:sz w:val="24"/>
          <w:szCs w:val="24"/>
          <w:shd w:val="clear" w:color="auto" w:fill="FFFFFF"/>
        </w:rPr>
        <w:t>touristification</w:t>
      </w:r>
      <w:proofErr w:type="spellEnd"/>
      <w:r w:rsidRPr="00DE6A50">
        <w:rPr>
          <w:rFonts w:ascii="Arial" w:hAnsi="Arial" w:cs="Arial"/>
          <w:iCs/>
          <w:color w:val="222222"/>
          <w:sz w:val="24"/>
          <w:szCs w:val="24"/>
          <w:shd w:val="clear" w:color="auto" w:fill="FFFFFF"/>
        </w:rPr>
        <w:t xml:space="preserve"> and urban transformations in Paris. Tourism Geographies, 20(3), pp.443-460.</w:t>
      </w:r>
    </w:p>
    <w:p w14:paraId="661CEC28" w14:textId="77777777" w:rsidR="006F7B43" w:rsidRPr="00DE6A50" w:rsidRDefault="006F7B43" w:rsidP="009A7E8D">
      <w:pPr>
        <w:spacing w:line="360" w:lineRule="auto"/>
        <w:ind w:left="720" w:hanging="720"/>
        <w:rPr>
          <w:rFonts w:ascii="Arial" w:hAnsi="Arial" w:cs="Arial"/>
          <w:iCs/>
          <w:color w:val="222222"/>
          <w:sz w:val="24"/>
          <w:szCs w:val="24"/>
          <w:shd w:val="clear" w:color="auto" w:fill="FFFFFF"/>
        </w:rPr>
      </w:pPr>
      <w:r w:rsidRPr="00DE6A50">
        <w:rPr>
          <w:rFonts w:ascii="Arial" w:hAnsi="Arial" w:cs="Arial"/>
          <w:iCs/>
          <w:color w:val="222222"/>
          <w:sz w:val="24"/>
          <w:szCs w:val="24"/>
          <w:shd w:val="clear" w:color="auto" w:fill="FFFFFF"/>
        </w:rPr>
        <w:t xml:space="preserve">Gutiérrez, A., </w:t>
      </w:r>
      <w:proofErr w:type="spellStart"/>
      <w:r w:rsidRPr="00DE6A50">
        <w:rPr>
          <w:rFonts w:ascii="Arial" w:hAnsi="Arial" w:cs="Arial"/>
          <w:iCs/>
          <w:color w:val="222222"/>
          <w:sz w:val="24"/>
          <w:szCs w:val="24"/>
          <w:shd w:val="clear" w:color="auto" w:fill="FFFFFF"/>
        </w:rPr>
        <w:t>Miravet</w:t>
      </w:r>
      <w:proofErr w:type="spellEnd"/>
      <w:r w:rsidRPr="00DE6A50">
        <w:rPr>
          <w:rFonts w:ascii="Arial" w:hAnsi="Arial" w:cs="Arial"/>
          <w:iCs/>
          <w:color w:val="222222"/>
          <w:sz w:val="24"/>
          <w:szCs w:val="24"/>
          <w:shd w:val="clear" w:color="auto" w:fill="FFFFFF"/>
        </w:rPr>
        <w:t xml:space="preserve">, D., </w:t>
      </w:r>
      <w:proofErr w:type="spellStart"/>
      <w:r w:rsidRPr="00DE6A50">
        <w:rPr>
          <w:rFonts w:ascii="Arial" w:hAnsi="Arial" w:cs="Arial"/>
          <w:iCs/>
          <w:color w:val="222222"/>
          <w:sz w:val="24"/>
          <w:szCs w:val="24"/>
          <w:shd w:val="clear" w:color="auto" w:fill="FFFFFF"/>
        </w:rPr>
        <w:t>Saladié</w:t>
      </w:r>
      <w:proofErr w:type="spellEnd"/>
      <w:r w:rsidRPr="00DE6A50">
        <w:rPr>
          <w:rFonts w:ascii="Arial" w:hAnsi="Arial" w:cs="Arial"/>
          <w:iCs/>
          <w:color w:val="222222"/>
          <w:sz w:val="24"/>
          <w:szCs w:val="24"/>
          <w:shd w:val="clear" w:color="auto" w:fill="FFFFFF"/>
        </w:rPr>
        <w:t xml:space="preserve">, Ò. and </w:t>
      </w:r>
      <w:proofErr w:type="spellStart"/>
      <w:r w:rsidRPr="00DE6A50">
        <w:rPr>
          <w:rFonts w:ascii="Arial" w:hAnsi="Arial" w:cs="Arial"/>
          <w:iCs/>
          <w:color w:val="222222"/>
          <w:sz w:val="24"/>
          <w:szCs w:val="24"/>
          <w:shd w:val="clear" w:color="auto" w:fill="FFFFFF"/>
        </w:rPr>
        <w:t>Clavé</w:t>
      </w:r>
      <w:proofErr w:type="spellEnd"/>
      <w:r w:rsidRPr="00DE6A50">
        <w:rPr>
          <w:rFonts w:ascii="Arial" w:hAnsi="Arial" w:cs="Arial"/>
          <w:iCs/>
          <w:color w:val="222222"/>
          <w:sz w:val="24"/>
          <w:szCs w:val="24"/>
          <w:shd w:val="clear" w:color="auto" w:fill="FFFFFF"/>
        </w:rPr>
        <w:t>, S.A., 2020. High-speed rail, tourists’ destination choice and length of stay: A survival model analysis. Tourism Economics, 26(4), pp.578-597.</w:t>
      </w:r>
    </w:p>
    <w:p w14:paraId="7E9CA12E" w14:textId="77777777" w:rsidR="006F7B43" w:rsidRPr="00DE6A50" w:rsidRDefault="006F7B43" w:rsidP="009A7E8D">
      <w:pPr>
        <w:spacing w:line="360" w:lineRule="auto"/>
        <w:ind w:left="720" w:hanging="720"/>
        <w:rPr>
          <w:rFonts w:ascii="Arial" w:hAnsi="Arial" w:cs="Arial"/>
          <w:iCs/>
          <w:color w:val="222222"/>
          <w:sz w:val="24"/>
          <w:szCs w:val="24"/>
          <w:shd w:val="clear" w:color="auto" w:fill="FFFFFF"/>
        </w:rPr>
      </w:pPr>
      <w:r w:rsidRPr="00DE6A50">
        <w:rPr>
          <w:rFonts w:ascii="Arial" w:hAnsi="Arial" w:cs="Arial"/>
          <w:iCs/>
          <w:color w:val="222222"/>
          <w:sz w:val="24"/>
          <w:szCs w:val="24"/>
          <w:shd w:val="clear" w:color="auto" w:fill="FFFFFF"/>
        </w:rPr>
        <w:t xml:space="preserve">Jamal, T. and </w:t>
      </w:r>
      <w:proofErr w:type="spellStart"/>
      <w:r w:rsidRPr="00DE6A50">
        <w:rPr>
          <w:rFonts w:ascii="Arial" w:hAnsi="Arial" w:cs="Arial"/>
          <w:iCs/>
          <w:color w:val="222222"/>
          <w:sz w:val="24"/>
          <w:szCs w:val="24"/>
          <w:shd w:val="clear" w:color="auto" w:fill="FFFFFF"/>
        </w:rPr>
        <w:t>Higham</w:t>
      </w:r>
      <w:proofErr w:type="spellEnd"/>
      <w:r w:rsidRPr="00DE6A50">
        <w:rPr>
          <w:rFonts w:ascii="Arial" w:hAnsi="Arial" w:cs="Arial"/>
          <w:iCs/>
          <w:color w:val="222222"/>
          <w:sz w:val="24"/>
          <w:szCs w:val="24"/>
          <w:shd w:val="clear" w:color="auto" w:fill="FFFFFF"/>
        </w:rPr>
        <w:t>, J., 2021. Justice and ethics: Towards a new platform for tourism and sustainability. Journal of Sustainable Tourism, 29(2-3), pp.143-157.</w:t>
      </w:r>
    </w:p>
    <w:p w14:paraId="59E05C11" w14:textId="77777777" w:rsidR="006F7B43" w:rsidRPr="00DE6A50" w:rsidRDefault="006F7B43" w:rsidP="009A7E8D">
      <w:pPr>
        <w:spacing w:line="360" w:lineRule="auto"/>
        <w:ind w:left="720" w:hanging="720"/>
        <w:rPr>
          <w:rFonts w:ascii="Arial" w:hAnsi="Arial" w:cs="Arial"/>
          <w:iCs/>
          <w:color w:val="222222"/>
          <w:sz w:val="24"/>
          <w:szCs w:val="24"/>
          <w:shd w:val="clear" w:color="auto" w:fill="FFFFFF"/>
        </w:rPr>
      </w:pPr>
      <w:proofErr w:type="spellStart"/>
      <w:r w:rsidRPr="00DE6A50">
        <w:rPr>
          <w:rFonts w:ascii="Arial" w:hAnsi="Arial" w:cs="Arial"/>
          <w:iCs/>
          <w:color w:val="222222"/>
          <w:sz w:val="24"/>
          <w:szCs w:val="24"/>
          <w:shd w:val="clear" w:color="auto" w:fill="FFFFFF"/>
        </w:rPr>
        <w:t>MacKenzie</w:t>
      </w:r>
      <w:proofErr w:type="spellEnd"/>
      <w:r w:rsidRPr="00DE6A50">
        <w:rPr>
          <w:rFonts w:ascii="Arial" w:hAnsi="Arial" w:cs="Arial"/>
          <w:iCs/>
          <w:color w:val="222222"/>
          <w:sz w:val="24"/>
          <w:szCs w:val="24"/>
          <w:shd w:val="clear" w:color="auto" w:fill="FFFFFF"/>
        </w:rPr>
        <w:t>, N. and Gannon, M.J., 2019. Exploring the antecedents of sustainable tourism development. International Journal of Contemporary Hospitality Management.</w:t>
      </w:r>
    </w:p>
    <w:p w14:paraId="0F38E9D8" w14:textId="77777777" w:rsidR="006F7B43" w:rsidRPr="00DE6A50" w:rsidRDefault="006F7B43" w:rsidP="009A7E8D">
      <w:pPr>
        <w:spacing w:line="360" w:lineRule="auto"/>
        <w:ind w:left="720" w:hanging="720"/>
        <w:rPr>
          <w:rFonts w:ascii="Arial" w:hAnsi="Arial" w:cs="Arial"/>
          <w:iCs/>
          <w:color w:val="222222"/>
          <w:sz w:val="24"/>
          <w:szCs w:val="24"/>
          <w:shd w:val="clear" w:color="auto" w:fill="FFFFFF"/>
        </w:rPr>
      </w:pPr>
      <w:r w:rsidRPr="00DE6A50">
        <w:rPr>
          <w:rFonts w:ascii="Arial" w:hAnsi="Arial" w:cs="Arial"/>
          <w:iCs/>
          <w:color w:val="222222"/>
          <w:sz w:val="24"/>
          <w:szCs w:val="24"/>
          <w:shd w:val="clear" w:color="auto" w:fill="FFFFFF"/>
        </w:rPr>
        <w:t>Pan, S.Y., Gao, M., Kim, H., Shah, K.J., Pei, S.L. and Chiang, P.C., 2018. Advances and challenges in sustainable tourism toward a green economy. Science of the Total Environment, 635, pp.452-469.</w:t>
      </w:r>
    </w:p>
    <w:p w14:paraId="156FCC01" w14:textId="77777777" w:rsidR="006F7B43" w:rsidRPr="00DE6A50" w:rsidRDefault="006F7B43" w:rsidP="009A7E8D">
      <w:pPr>
        <w:spacing w:line="360" w:lineRule="auto"/>
        <w:ind w:left="720" w:hanging="720"/>
        <w:rPr>
          <w:rFonts w:ascii="Arial" w:hAnsi="Arial" w:cs="Arial"/>
          <w:iCs/>
          <w:color w:val="222222"/>
          <w:sz w:val="24"/>
          <w:szCs w:val="24"/>
          <w:shd w:val="clear" w:color="auto" w:fill="FFFFFF"/>
        </w:rPr>
      </w:pPr>
      <w:proofErr w:type="spellStart"/>
      <w:r w:rsidRPr="00DE6A50">
        <w:rPr>
          <w:rFonts w:ascii="Arial" w:hAnsi="Arial" w:cs="Arial"/>
          <w:iCs/>
          <w:color w:val="222222"/>
          <w:sz w:val="24"/>
          <w:szCs w:val="24"/>
          <w:shd w:val="clear" w:color="auto" w:fill="FFFFFF"/>
        </w:rPr>
        <w:t>Peeters</w:t>
      </w:r>
      <w:proofErr w:type="spellEnd"/>
      <w:r w:rsidRPr="00DE6A50">
        <w:rPr>
          <w:rFonts w:ascii="Arial" w:hAnsi="Arial" w:cs="Arial"/>
          <w:iCs/>
          <w:color w:val="222222"/>
          <w:sz w:val="24"/>
          <w:szCs w:val="24"/>
          <w:shd w:val="clear" w:color="auto" w:fill="FFFFFF"/>
        </w:rPr>
        <w:t xml:space="preserve">, P., </w:t>
      </w:r>
      <w:proofErr w:type="spellStart"/>
      <w:r w:rsidRPr="00DE6A50">
        <w:rPr>
          <w:rFonts w:ascii="Arial" w:hAnsi="Arial" w:cs="Arial"/>
          <w:iCs/>
          <w:color w:val="222222"/>
          <w:sz w:val="24"/>
          <w:szCs w:val="24"/>
          <w:shd w:val="clear" w:color="auto" w:fill="FFFFFF"/>
        </w:rPr>
        <w:t>Higham</w:t>
      </w:r>
      <w:proofErr w:type="spellEnd"/>
      <w:r w:rsidRPr="00DE6A50">
        <w:rPr>
          <w:rFonts w:ascii="Arial" w:hAnsi="Arial" w:cs="Arial"/>
          <w:iCs/>
          <w:color w:val="222222"/>
          <w:sz w:val="24"/>
          <w:szCs w:val="24"/>
          <w:shd w:val="clear" w:color="auto" w:fill="FFFFFF"/>
        </w:rPr>
        <w:t xml:space="preserve">, J., Cohen, S., </w:t>
      </w:r>
      <w:proofErr w:type="spellStart"/>
      <w:r w:rsidRPr="00DE6A50">
        <w:rPr>
          <w:rFonts w:ascii="Arial" w:hAnsi="Arial" w:cs="Arial"/>
          <w:iCs/>
          <w:color w:val="222222"/>
          <w:sz w:val="24"/>
          <w:szCs w:val="24"/>
          <w:shd w:val="clear" w:color="auto" w:fill="FFFFFF"/>
        </w:rPr>
        <w:t>Eijgelaar</w:t>
      </w:r>
      <w:proofErr w:type="spellEnd"/>
      <w:r w:rsidRPr="00DE6A50">
        <w:rPr>
          <w:rFonts w:ascii="Arial" w:hAnsi="Arial" w:cs="Arial"/>
          <w:iCs/>
          <w:color w:val="222222"/>
          <w:sz w:val="24"/>
          <w:szCs w:val="24"/>
          <w:shd w:val="clear" w:color="auto" w:fill="FFFFFF"/>
        </w:rPr>
        <w:t xml:space="preserve">, E. and </w:t>
      </w:r>
      <w:proofErr w:type="spellStart"/>
      <w:r w:rsidRPr="00DE6A50">
        <w:rPr>
          <w:rFonts w:ascii="Arial" w:hAnsi="Arial" w:cs="Arial"/>
          <w:iCs/>
          <w:color w:val="222222"/>
          <w:sz w:val="24"/>
          <w:szCs w:val="24"/>
          <w:shd w:val="clear" w:color="auto" w:fill="FFFFFF"/>
        </w:rPr>
        <w:t>Gössling</w:t>
      </w:r>
      <w:proofErr w:type="spellEnd"/>
      <w:r w:rsidRPr="00DE6A50">
        <w:rPr>
          <w:rFonts w:ascii="Arial" w:hAnsi="Arial" w:cs="Arial"/>
          <w:iCs/>
          <w:color w:val="222222"/>
          <w:sz w:val="24"/>
          <w:szCs w:val="24"/>
          <w:shd w:val="clear" w:color="auto" w:fill="FFFFFF"/>
        </w:rPr>
        <w:t>, S., 2019. Desirable tourism transport futures. Journal of Sustainable Tourism, 27(2), pp.173-188.</w:t>
      </w:r>
    </w:p>
    <w:p w14:paraId="7CF1EF3E" w14:textId="77777777" w:rsidR="006F7B43" w:rsidRPr="00DE6A50" w:rsidRDefault="006F7B43" w:rsidP="009A7E8D">
      <w:pPr>
        <w:spacing w:line="360" w:lineRule="auto"/>
        <w:ind w:left="720" w:hanging="720"/>
        <w:rPr>
          <w:rFonts w:ascii="Arial" w:hAnsi="Arial" w:cs="Arial"/>
          <w:iCs/>
          <w:color w:val="222222"/>
          <w:sz w:val="24"/>
          <w:szCs w:val="24"/>
          <w:shd w:val="clear" w:color="auto" w:fill="FFFFFF"/>
        </w:rPr>
      </w:pPr>
      <w:r w:rsidRPr="00DE6A50">
        <w:rPr>
          <w:rFonts w:ascii="Arial" w:hAnsi="Arial" w:cs="Arial"/>
          <w:iCs/>
          <w:color w:val="222222"/>
          <w:sz w:val="24"/>
          <w:szCs w:val="24"/>
          <w:shd w:val="clear" w:color="auto" w:fill="FFFFFF"/>
        </w:rPr>
        <w:t xml:space="preserve">Postma, A., </w:t>
      </w:r>
      <w:proofErr w:type="spellStart"/>
      <w:r w:rsidRPr="00DE6A50">
        <w:rPr>
          <w:rFonts w:ascii="Arial" w:hAnsi="Arial" w:cs="Arial"/>
          <w:iCs/>
          <w:color w:val="222222"/>
          <w:sz w:val="24"/>
          <w:szCs w:val="24"/>
          <w:shd w:val="clear" w:color="auto" w:fill="FFFFFF"/>
        </w:rPr>
        <w:t>Cavagnaro</w:t>
      </w:r>
      <w:proofErr w:type="spellEnd"/>
      <w:r w:rsidRPr="00DE6A50">
        <w:rPr>
          <w:rFonts w:ascii="Arial" w:hAnsi="Arial" w:cs="Arial"/>
          <w:iCs/>
          <w:color w:val="222222"/>
          <w:sz w:val="24"/>
          <w:szCs w:val="24"/>
          <w:shd w:val="clear" w:color="auto" w:fill="FFFFFF"/>
        </w:rPr>
        <w:t xml:space="preserve">, E. and </w:t>
      </w:r>
      <w:proofErr w:type="spellStart"/>
      <w:r w:rsidRPr="00DE6A50">
        <w:rPr>
          <w:rFonts w:ascii="Arial" w:hAnsi="Arial" w:cs="Arial"/>
          <w:iCs/>
          <w:color w:val="222222"/>
          <w:sz w:val="24"/>
          <w:szCs w:val="24"/>
          <w:shd w:val="clear" w:color="auto" w:fill="FFFFFF"/>
        </w:rPr>
        <w:t>Spruyt</w:t>
      </w:r>
      <w:proofErr w:type="spellEnd"/>
      <w:r w:rsidRPr="00DE6A50">
        <w:rPr>
          <w:rFonts w:ascii="Arial" w:hAnsi="Arial" w:cs="Arial"/>
          <w:iCs/>
          <w:color w:val="222222"/>
          <w:sz w:val="24"/>
          <w:szCs w:val="24"/>
          <w:shd w:val="clear" w:color="auto" w:fill="FFFFFF"/>
        </w:rPr>
        <w:t>, E., 2017. Sustainable tourism 2040. Journal of Tourism Futures.</w:t>
      </w:r>
    </w:p>
    <w:p w14:paraId="68741628" w14:textId="77777777" w:rsidR="006F7B43" w:rsidRPr="00DE6A50" w:rsidRDefault="006F7B43" w:rsidP="009A7E8D">
      <w:pPr>
        <w:spacing w:line="360" w:lineRule="auto"/>
        <w:ind w:left="720" w:hanging="720"/>
        <w:rPr>
          <w:rFonts w:ascii="Arial" w:hAnsi="Arial" w:cs="Arial"/>
          <w:iCs/>
          <w:color w:val="222222"/>
          <w:sz w:val="24"/>
          <w:szCs w:val="24"/>
          <w:shd w:val="clear" w:color="auto" w:fill="FFFFFF"/>
        </w:rPr>
      </w:pPr>
      <w:proofErr w:type="spellStart"/>
      <w:r w:rsidRPr="00DE6A50">
        <w:rPr>
          <w:rFonts w:ascii="Arial" w:hAnsi="Arial" w:cs="Arial"/>
          <w:iCs/>
          <w:color w:val="222222"/>
          <w:sz w:val="24"/>
          <w:szCs w:val="24"/>
          <w:shd w:val="clear" w:color="auto" w:fill="FFFFFF"/>
        </w:rPr>
        <w:t>Rasoolimanesh</w:t>
      </w:r>
      <w:proofErr w:type="spellEnd"/>
      <w:r w:rsidRPr="00DE6A50">
        <w:rPr>
          <w:rFonts w:ascii="Arial" w:hAnsi="Arial" w:cs="Arial"/>
          <w:iCs/>
          <w:color w:val="222222"/>
          <w:sz w:val="24"/>
          <w:szCs w:val="24"/>
          <w:shd w:val="clear" w:color="auto" w:fill="FFFFFF"/>
        </w:rPr>
        <w:t xml:space="preserve">, S.M., Ramakrishna, S., Hall, C.M., </w:t>
      </w:r>
      <w:proofErr w:type="spellStart"/>
      <w:r w:rsidRPr="00DE6A50">
        <w:rPr>
          <w:rFonts w:ascii="Arial" w:hAnsi="Arial" w:cs="Arial"/>
          <w:iCs/>
          <w:color w:val="222222"/>
          <w:sz w:val="24"/>
          <w:szCs w:val="24"/>
          <w:shd w:val="clear" w:color="auto" w:fill="FFFFFF"/>
        </w:rPr>
        <w:t>Esfandiar</w:t>
      </w:r>
      <w:proofErr w:type="spellEnd"/>
      <w:r w:rsidRPr="00DE6A50">
        <w:rPr>
          <w:rFonts w:ascii="Arial" w:hAnsi="Arial" w:cs="Arial"/>
          <w:iCs/>
          <w:color w:val="222222"/>
          <w:sz w:val="24"/>
          <w:szCs w:val="24"/>
          <w:shd w:val="clear" w:color="auto" w:fill="FFFFFF"/>
        </w:rPr>
        <w:t xml:space="preserve">, K. and </w:t>
      </w:r>
      <w:proofErr w:type="spellStart"/>
      <w:r w:rsidRPr="00DE6A50">
        <w:rPr>
          <w:rFonts w:ascii="Arial" w:hAnsi="Arial" w:cs="Arial"/>
          <w:iCs/>
          <w:color w:val="222222"/>
          <w:sz w:val="24"/>
          <w:szCs w:val="24"/>
          <w:shd w:val="clear" w:color="auto" w:fill="FFFFFF"/>
        </w:rPr>
        <w:t>Seyfi</w:t>
      </w:r>
      <w:proofErr w:type="spellEnd"/>
      <w:r w:rsidRPr="00DE6A50">
        <w:rPr>
          <w:rFonts w:ascii="Arial" w:hAnsi="Arial" w:cs="Arial"/>
          <w:iCs/>
          <w:color w:val="222222"/>
          <w:sz w:val="24"/>
          <w:szCs w:val="24"/>
          <w:shd w:val="clear" w:color="auto" w:fill="FFFFFF"/>
        </w:rPr>
        <w:t>, S., 2020. A systematic scoping review of sustainable tourism indicators concerning the sustainable development goals. Journal of Sustainable Tourism, pp.1-21.</w:t>
      </w:r>
    </w:p>
    <w:p w14:paraId="4882E774" w14:textId="77777777" w:rsidR="006F7B43" w:rsidRPr="00DE6A50" w:rsidRDefault="006F7B43" w:rsidP="009A7E8D">
      <w:pPr>
        <w:spacing w:line="360" w:lineRule="auto"/>
        <w:ind w:left="720" w:hanging="720"/>
        <w:rPr>
          <w:rFonts w:ascii="Arial" w:hAnsi="Arial" w:cs="Arial"/>
          <w:iCs/>
          <w:color w:val="222222"/>
          <w:sz w:val="24"/>
          <w:szCs w:val="24"/>
          <w:shd w:val="clear" w:color="auto" w:fill="FFFFFF"/>
        </w:rPr>
      </w:pPr>
      <w:proofErr w:type="spellStart"/>
      <w:r w:rsidRPr="00DE6A50">
        <w:rPr>
          <w:rFonts w:ascii="Arial" w:hAnsi="Arial" w:cs="Arial"/>
          <w:iCs/>
          <w:color w:val="222222"/>
          <w:sz w:val="24"/>
          <w:szCs w:val="24"/>
          <w:shd w:val="clear" w:color="auto" w:fill="FFFFFF"/>
        </w:rPr>
        <w:lastRenderedPageBreak/>
        <w:t>Rastegar</w:t>
      </w:r>
      <w:proofErr w:type="spellEnd"/>
      <w:r w:rsidRPr="00DE6A50">
        <w:rPr>
          <w:rFonts w:ascii="Arial" w:hAnsi="Arial" w:cs="Arial"/>
          <w:iCs/>
          <w:color w:val="222222"/>
          <w:sz w:val="24"/>
          <w:szCs w:val="24"/>
          <w:shd w:val="clear" w:color="auto" w:fill="FFFFFF"/>
        </w:rPr>
        <w:t xml:space="preserve">, R., </w:t>
      </w:r>
      <w:proofErr w:type="spellStart"/>
      <w:r w:rsidRPr="00DE6A50">
        <w:rPr>
          <w:rFonts w:ascii="Arial" w:hAnsi="Arial" w:cs="Arial"/>
          <w:iCs/>
          <w:color w:val="222222"/>
          <w:sz w:val="24"/>
          <w:szCs w:val="24"/>
          <w:shd w:val="clear" w:color="auto" w:fill="FFFFFF"/>
        </w:rPr>
        <w:t>Zarezadeh</w:t>
      </w:r>
      <w:proofErr w:type="spellEnd"/>
      <w:r w:rsidRPr="00DE6A50">
        <w:rPr>
          <w:rFonts w:ascii="Arial" w:hAnsi="Arial" w:cs="Arial"/>
          <w:iCs/>
          <w:color w:val="222222"/>
          <w:sz w:val="24"/>
          <w:szCs w:val="24"/>
          <w:shd w:val="clear" w:color="auto" w:fill="FFFFFF"/>
        </w:rPr>
        <w:t xml:space="preserve">, Z. and </w:t>
      </w:r>
      <w:proofErr w:type="spellStart"/>
      <w:r w:rsidRPr="00DE6A50">
        <w:rPr>
          <w:rFonts w:ascii="Arial" w:hAnsi="Arial" w:cs="Arial"/>
          <w:iCs/>
          <w:color w:val="222222"/>
          <w:sz w:val="24"/>
          <w:szCs w:val="24"/>
          <w:shd w:val="clear" w:color="auto" w:fill="FFFFFF"/>
        </w:rPr>
        <w:t>Gretzel</w:t>
      </w:r>
      <w:proofErr w:type="spellEnd"/>
      <w:r w:rsidRPr="00DE6A50">
        <w:rPr>
          <w:rFonts w:ascii="Arial" w:hAnsi="Arial" w:cs="Arial"/>
          <w:iCs/>
          <w:color w:val="222222"/>
          <w:sz w:val="24"/>
          <w:szCs w:val="24"/>
          <w:shd w:val="clear" w:color="auto" w:fill="FFFFFF"/>
        </w:rPr>
        <w:t>, U., 2021. World heritage and social justice: Insights from the inscription of Yazd, Iran. Journal of Sustainable Tourism, 29(2-3), pp.521-540.</w:t>
      </w:r>
    </w:p>
    <w:p w14:paraId="60F62EB2" w14:textId="77777777" w:rsidR="006F7B43" w:rsidRPr="00DE6A50" w:rsidRDefault="006F7B43" w:rsidP="009A7E8D">
      <w:pPr>
        <w:spacing w:line="360" w:lineRule="auto"/>
        <w:ind w:left="720" w:hanging="720"/>
        <w:rPr>
          <w:rFonts w:ascii="Arial" w:hAnsi="Arial" w:cs="Arial"/>
          <w:iCs/>
          <w:color w:val="222222"/>
          <w:sz w:val="24"/>
          <w:szCs w:val="24"/>
          <w:shd w:val="clear" w:color="auto" w:fill="FFFFFF"/>
        </w:rPr>
      </w:pPr>
      <w:proofErr w:type="spellStart"/>
      <w:r w:rsidRPr="00DE6A50">
        <w:rPr>
          <w:rFonts w:ascii="Arial" w:hAnsi="Arial" w:cs="Arial"/>
          <w:iCs/>
          <w:color w:val="222222"/>
          <w:sz w:val="24"/>
          <w:szCs w:val="24"/>
          <w:shd w:val="clear" w:color="auto" w:fill="FFFFFF"/>
        </w:rPr>
        <w:t>Romão</w:t>
      </w:r>
      <w:proofErr w:type="spellEnd"/>
      <w:r w:rsidRPr="00DE6A50">
        <w:rPr>
          <w:rFonts w:ascii="Arial" w:hAnsi="Arial" w:cs="Arial"/>
          <w:iCs/>
          <w:color w:val="222222"/>
          <w:sz w:val="24"/>
          <w:szCs w:val="24"/>
          <w:shd w:val="clear" w:color="auto" w:fill="FFFFFF"/>
        </w:rPr>
        <w:t xml:space="preserve">, J., </w:t>
      </w:r>
      <w:proofErr w:type="spellStart"/>
      <w:r w:rsidRPr="00DE6A50">
        <w:rPr>
          <w:rFonts w:ascii="Arial" w:hAnsi="Arial" w:cs="Arial"/>
          <w:iCs/>
          <w:color w:val="222222"/>
          <w:sz w:val="24"/>
          <w:szCs w:val="24"/>
          <w:shd w:val="clear" w:color="auto" w:fill="FFFFFF"/>
        </w:rPr>
        <w:t>Guerreiro</w:t>
      </w:r>
      <w:proofErr w:type="spellEnd"/>
      <w:r w:rsidRPr="00DE6A50">
        <w:rPr>
          <w:rFonts w:ascii="Arial" w:hAnsi="Arial" w:cs="Arial"/>
          <w:iCs/>
          <w:color w:val="222222"/>
          <w:sz w:val="24"/>
          <w:szCs w:val="24"/>
          <w:shd w:val="clear" w:color="auto" w:fill="FFFFFF"/>
        </w:rPr>
        <w:t>, J. and Rodrigues, P.M., 2017. Territory and sustainable tourism development: A space-time analysis on European regions. Region, 4(3), pp.1-17.</w:t>
      </w:r>
    </w:p>
    <w:p w14:paraId="5F6A4F89" w14:textId="77777777" w:rsidR="006F7B43" w:rsidRPr="00DE6A50" w:rsidRDefault="006F7B43" w:rsidP="009A7E8D">
      <w:pPr>
        <w:spacing w:line="360" w:lineRule="auto"/>
        <w:ind w:left="720" w:hanging="720"/>
        <w:rPr>
          <w:rFonts w:ascii="Arial" w:hAnsi="Arial" w:cs="Arial"/>
          <w:iCs/>
          <w:color w:val="222222"/>
          <w:sz w:val="24"/>
          <w:szCs w:val="24"/>
          <w:shd w:val="clear" w:color="auto" w:fill="FFFFFF"/>
        </w:rPr>
      </w:pPr>
      <w:bookmarkStart w:id="19" w:name="_Hlk89717185"/>
      <w:proofErr w:type="spellStart"/>
      <w:r w:rsidRPr="00DE6A50">
        <w:rPr>
          <w:rFonts w:ascii="Arial" w:hAnsi="Arial" w:cs="Arial"/>
          <w:iCs/>
          <w:color w:val="222222"/>
          <w:sz w:val="24"/>
          <w:szCs w:val="24"/>
          <w:shd w:val="clear" w:color="auto" w:fill="FFFFFF"/>
        </w:rPr>
        <w:t>Samołyk</w:t>
      </w:r>
      <w:proofErr w:type="spellEnd"/>
      <w:r w:rsidRPr="00DE6A50">
        <w:rPr>
          <w:rFonts w:ascii="Arial" w:hAnsi="Arial" w:cs="Arial"/>
          <w:iCs/>
          <w:color w:val="222222"/>
          <w:sz w:val="24"/>
          <w:szCs w:val="24"/>
          <w:shd w:val="clear" w:color="auto" w:fill="FFFFFF"/>
        </w:rPr>
        <w:t>, M., 2018</w:t>
      </w:r>
      <w:bookmarkEnd w:id="19"/>
      <w:r w:rsidRPr="00DE6A50">
        <w:rPr>
          <w:rFonts w:ascii="Arial" w:hAnsi="Arial" w:cs="Arial"/>
          <w:iCs/>
          <w:color w:val="222222"/>
          <w:sz w:val="24"/>
          <w:szCs w:val="24"/>
          <w:shd w:val="clear" w:color="auto" w:fill="FFFFFF"/>
        </w:rPr>
        <w:t>. The development of geocaching in the theory of a tourism area cycle of evolution by Butler. Geography and Tourism, 6.</w:t>
      </w:r>
    </w:p>
    <w:p w14:paraId="0C7A11B1" w14:textId="77777777" w:rsidR="006F7B43" w:rsidRPr="00DE6A50" w:rsidRDefault="006F7B43" w:rsidP="009A7E8D">
      <w:pPr>
        <w:spacing w:line="360" w:lineRule="auto"/>
        <w:ind w:left="720" w:hanging="720"/>
        <w:rPr>
          <w:rFonts w:ascii="Arial" w:hAnsi="Arial" w:cs="Arial"/>
          <w:iCs/>
          <w:color w:val="222222"/>
          <w:sz w:val="24"/>
          <w:szCs w:val="24"/>
          <w:shd w:val="clear" w:color="auto" w:fill="FFFFFF"/>
        </w:rPr>
      </w:pPr>
      <w:r w:rsidRPr="00DE6A50">
        <w:rPr>
          <w:rFonts w:ascii="Arial" w:hAnsi="Arial" w:cs="Arial"/>
          <w:iCs/>
          <w:color w:val="222222"/>
          <w:sz w:val="24"/>
          <w:szCs w:val="24"/>
          <w:shd w:val="clear" w:color="auto" w:fill="FFFFFF"/>
        </w:rPr>
        <w:t xml:space="preserve">Valdés, A.S., Martínez, E.E.V. and </w:t>
      </w:r>
      <w:proofErr w:type="spellStart"/>
      <w:r w:rsidRPr="00DE6A50">
        <w:rPr>
          <w:rFonts w:ascii="Arial" w:hAnsi="Arial" w:cs="Arial"/>
          <w:iCs/>
          <w:color w:val="222222"/>
          <w:sz w:val="24"/>
          <w:szCs w:val="24"/>
          <w:shd w:val="clear" w:color="auto" w:fill="FFFFFF"/>
        </w:rPr>
        <w:t>Nechar</w:t>
      </w:r>
      <w:proofErr w:type="spellEnd"/>
      <w:r w:rsidRPr="00DE6A50">
        <w:rPr>
          <w:rFonts w:ascii="Arial" w:hAnsi="Arial" w:cs="Arial"/>
          <w:iCs/>
          <w:color w:val="222222"/>
          <w:sz w:val="24"/>
          <w:szCs w:val="24"/>
          <w:shd w:val="clear" w:color="auto" w:fill="FFFFFF"/>
        </w:rPr>
        <w:t>, M.C., 2017. ORIGIN, CONCEPTION AND TREATMENT OF THE TOURIST DESTINATION LIFE CYCLE: A REFLECTION ON THE BUTLER MODEL. Compendium, 20(38).</w:t>
      </w:r>
    </w:p>
    <w:p w14:paraId="42055B63" w14:textId="77777777" w:rsidR="006F7B43" w:rsidRPr="00DE6A50" w:rsidRDefault="006F7B43" w:rsidP="009A7E8D">
      <w:pPr>
        <w:spacing w:line="360" w:lineRule="auto"/>
        <w:ind w:left="720" w:hanging="720"/>
        <w:rPr>
          <w:rFonts w:ascii="Arial" w:hAnsi="Arial" w:cs="Arial"/>
          <w:iCs/>
          <w:sz w:val="24"/>
          <w:szCs w:val="24"/>
        </w:rPr>
      </w:pPr>
      <w:proofErr w:type="spellStart"/>
      <w:r w:rsidRPr="00DE6A50">
        <w:rPr>
          <w:rFonts w:ascii="Arial" w:hAnsi="Arial" w:cs="Arial"/>
          <w:iCs/>
          <w:color w:val="222222"/>
          <w:sz w:val="24"/>
          <w:szCs w:val="24"/>
          <w:shd w:val="clear" w:color="auto" w:fill="FFFFFF"/>
        </w:rPr>
        <w:t>Vuković</w:t>
      </w:r>
      <w:proofErr w:type="spellEnd"/>
      <w:r w:rsidRPr="00DE6A50">
        <w:rPr>
          <w:rFonts w:ascii="Arial" w:hAnsi="Arial" w:cs="Arial"/>
          <w:iCs/>
          <w:color w:val="222222"/>
          <w:sz w:val="24"/>
          <w:szCs w:val="24"/>
          <w:shd w:val="clear" w:color="auto" w:fill="FFFFFF"/>
        </w:rPr>
        <w:t xml:space="preserve">, D., </w:t>
      </w:r>
      <w:proofErr w:type="spellStart"/>
      <w:r w:rsidRPr="00DE6A50">
        <w:rPr>
          <w:rFonts w:ascii="Arial" w:hAnsi="Arial" w:cs="Arial"/>
          <w:iCs/>
          <w:color w:val="222222"/>
          <w:sz w:val="24"/>
          <w:szCs w:val="24"/>
          <w:shd w:val="clear" w:color="auto" w:fill="FFFFFF"/>
        </w:rPr>
        <w:t>Hunjet</w:t>
      </w:r>
      <w:proofErr w:type="spellEnd"/>
      <w:r w:rsidRPr="00DE6A50">
        <w:rPr>
          <w:rFonts w:ascii="Arial" w:hAnsi="Arial" w:cs="Arial"/>
          <w:iCs/>
          <w:color w:val="222222"/>
          <w:sz w:val="24"/>
          <w:szCs w:val="24"/>
          <w:shd w:val="clear" w:color="auto" w:fill="FFFFFF"/>
        </w:rPr>
        <w:t xml:space="preserve">, A. and </w:t>
      </w:r>
      <w:proofErr w:type="spellStart"/>
      <w:r w:rsidRPr="00DE6A50">
        <w:rPr>
          <w:rFonts w:ascii="Arial" w:hAnsi="Arial" w:cs="Arial"/>
          <w:iCs/>
          <w:color w:val="222222"/>
          <w:sz w:val="24"/>
          <w:szCs w:val="24"/>
          <w:shd w:val="clear" w:color="auto" w:fill="FFFFFF"/>
        </w:rPr>
        <w:t>Kozina</w:t>
      </w:r>
      <w:proofErr w:type="spellEnd"/>
      <w:r w:rsidRPr="00DE6A50">
        <w:rPr>
          <w:rFonts w:ascii="Arial" w:hAnsi="Arial" w:cs="Arial"/>
          <w:iCs/>
          <w:color w:val="222222"/>
          <w:sz w:val="24"/>
          <w:szCs w:val="24"/>
          <w:shd w:val="clear" w:color="auto" w:fill="FFFFFF"/>
        </w:rPr>
        <w:t>, G., 2019. Environmentally sustainable tourism as a strategic determinant of economic and social development. </w:t>
      </w:r>
      <w:proofErr w:type="spellStart"/>
      <w:r w:rsidRPr="00DE6A50">
        <w:rPr>
          <w:rFonts w:ascii="Arial" w:hAnsi="Arial" w:cs="Arial"/>
          <w:iCs/>
          <w:color w:val="222222"/>
          <w:sz w:val="24"/>
          <w:szCs w:val="24"/>
          <w:shd w:val="clear" w:color="auto" w:fill="FFFFFF"/>
        </w:rPr>
        <w:t>Turizam</w:t>
      </w:r>
      <w:proofErr w:type="spellEnd"/>
      <w:r w:rsidRPr="00DE6A50">
        <w:rPr>
          <w:rFonts w:ascii="Arial" w:hAnsi="Arial" w:cs="Arial"/>
          <w:iCs/>
          <w:color w:val="222222"/>
          <w:sz w:val="24"/>
          <w:szCs w:val="24"/>
          <w:shd w:val="clear" w:color="auto" w:fill="FFFFFF"/>
        </w:rPr>
        <w:t>, 23(3), pp.145-156.</w:t>
      </w:r>
    </w:p>
    <w:p w14:paraId="628FC59F" w14:textId="77777777" w:rsidR="006F7B43" w:rsidRPr="00DE6A50" w:rsidRDefault="006F7B43" w:rsidP="009A7E8D">
      <w:pPr>
        <w:spacing w:line="360" w:lineRule="auto"/>
        <w:ind w:left="720" w:hanging="720"/>
        <w:rPr>
          <w:rFonts w:ascii="Arial" w:hAnsi="Arial" w:cs="Arial"/>
          <w:sz w:val="24"/>
          <w:szCs w:val="24"/>
        </w:rPr>
      </w:pPr>
    </w:p>
    <w:p w14:paraId="36CFEC85" w14:textId="77777777" w:rsidR="00291800" w:rsidRDefault="00291800" w:rsidP="009A7E8D">
      <w:pPr>
        <w:spacing w:line="360" w:lineRule="auto"/>
      </w:pPr>
    </w:p>
    <w:sectPr w:rsidR="00291800">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CFA22" w14:textId="77777777" w:rsidR="000451CC" w:rsidRDefault="000451CC" w:rsidP="00FD135B">
      <w:pPr>
        <w:spacing w:after="0" w:line="240" w:lineRule="auto"/>
      </w:pPr>
      <w:r>
        <w:separator/>
      </w:r>
    </w:p>
  </w:endnote>
  <w:endnote w:type="continuationSeparator" w:id="0">
    <w:p w14:paraId="28A46D0D" w14:textId="77777777" w:rsidR="000451CC" w:rsidRDefault="000451CC" w:rsidP="00FD13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3D3D6" w14:textId="77777777" w:rsidR="000451CC" w:rsidRDefault="000451CC" w:rsidP="00FD135B">
      <w:pPr>
        <w:spacing w:after="0" w:line="240" w:lineRule="auto"/>
      </w:pPr>
      <w:r>
        <w:separator/>
      </w:r>
    </w:p>
  </w:footnote>
  <w:footnote w:type="continuationSeparator" w:id="0">
    <w:p w14:paraId="6F885F81" w14:textId="77777777" w:rsidR="000451CC" w:rsidRDefault="000451CC" w:rsidP="00FD13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9788CD" w14:textId="02A56F4F" w:rsidR="000E28E7" w:rsidRDefault="00870810" w:rsidP="00FD135B">
    <w:pPr>
      <w:pStyle w:val="Header"/>
      <w:jc w:val="right"/>
    </w:pPr>
    <w:r>
      <w:t xml:space="preserve"> </w:t>
    </w:r>
    <w:sdt>
      <w:sdtPr>
        <w:id w:val="-36560406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11</w:t>
        </w:r>
        <w:r>
          <w:rPr>
            <w:noProof/>
          </w:rPr>
          <w:fldChar w:fldCharType="end"/>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B43"/>
    <w:rsid w:val="00002347"/>
    <w:rsid w:val="000451CC"/>
    <w:rsid w:val="00066C8C"/>
    <w:rsid w:val="000711EC"/>
    <w:rsid w:val="000C48F9"/>
    <w:rsid w:val="000E2EF5"/>
    <w:rsid w:val="0019372B"/>
    <w:rsid w:val="001F72AC"/>
    <w:rsid w:val="00267F3F"/>
    <w:rsid w:val="00291800"/>
    <w:rsid w:val="002A2B29"/>
    <w:rsid w:val="003017B0"/>
    <w:rsid w:val="00303DD6"/>
    <w:rsid w:val="00315147"/>
    <w:rsid w:val="00316855"/>
    <w:rsid w:val="00461E62"/>
    <w:rsid w:val="004A2C02"/>
    <w:rsid w:val="004E73C3"/>
    <w:rsid w:val="00513B2B"/>
    <w:rsid w:val="00592786"/>
    <w:rsid w:val="005E3AA5"/>
    <w:rsid w:val="006168C3"/>
    <w:rsid w:val="00632588"/>
    <w:rsid w:val="006F7B43"/>
    <w:rsid w:val="007248E5"/>
    <w:rsid w:val="007B5D2C"/>
    <w:rsid w:val="007F4993"/>
    <w:rsid w:val="00811DA2"/>
    <w:rsid w:val="0081512A"/>
    <w:rsid w:val="00826ECB"/>
    <w:rsid w:val="00870810"/>
    <w:rsid w:val="008B248D"/>
    <w:rsid w:val="008C13AA"/>
    <w:rsid w:val="00902117"/>
    <w:rsid w:val="00985B81"/>
    <w:rsid w:val="009911C7"/>
    <w:rsid w:val="009A7E8D"/>
    <w:rsid w:val="009B39F6"/>
    <w:rsid w:val="009F1DB5"/>
    <w:rsid w:val="00A64A2E"/>
    <w:rsid w:val="00B1054D"/>
    <w:rsid w:val="00B20500"/>
    <w:rsid w:val="00B37E97"/>
    <w:rsid w:val="00BC3016"/>
    <w:rsid w:val="00C24628"/>
    <w:rsid w:val="00C939B7"/>
    <w:rsid w:val="00C96EF4"/>
    <w:rsid w:val="00CA35EE"/>
    <w:rsid w:val="00CC339F"/>
    <w:rsid w:val="00D738E2"/>
    <w:rsid w:val="00DE6A50"/>
    <w:rsid w:val="00EC0B87"/>
    <w:rsid w:val="00EC7EBE"/>
    <w:rsid w:val="00F0296E"/>
    <w:rsid w:val="00FD135B"/>
    <w:rsid w:val="00FF5B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BB0BA5"/>
  <w15:chartTrackingRefBased/>
  <w15:docId w15:val="{A9FD8131-79FC-41A4-B738-1449C81EE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7B43"/>
    <w:pPr>
      <w:spacing w:after="200" w:line="276" w:lineRule="auto"/>
    </w:pPr>
    <w:rPr>
      <w:lang w:val="en-US"/>
    </w:rPr>
  </w:style>
  <w:style w:type="paragraph" w:styleId="Heading1">
    <w:name w:val="heading 1"/>
    <w:basedOn w:val="Normal"/>
    <w:next w:val="Normal"/>
    <w:link w:val="Heading1Char"/>
    <w:uiPriority w:val="9"/>
    <w:qFormat/>
    <w:rsid w:val="009A7E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7B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7B43"/>
    <w:rPr>
      <w:lang w:val="en-US"/>
    </w:rPr>
  </w:style>
  <w:style w:type="character" w:styleId="CommentReference">
    <w:name w:val="annotation reference"/>
    <w:basedOn w:val="DefaultParagraphFont"/>
    <w:uiPriority w:val="99"/>
    <w:semiHidden/>
    <w:unhideWhenUsed/>
    <w:rsid w:val="006F7B43"/>
    <w:rPr>
      <w:sz w:val="16"/>
      <w:szCs w:val="16"/>
    </w:rPr>
  </w:style>
  <w:style w:type="paragraph" w:styleId="CommentText">
    <w:name w:val="annotation text"/>
    <w:basedOn w:val="Normal"/>
    <w:link w:val="CommentTextChar"/>
    <w:uiPriority w:val="99"/>
    <w:semiHidden/>
    <w:unhideWhenUsed/>
    <w:rsid w:val="006F7B43"/>
    <w:pPr>
      <w:spacing w:line="240" w:lineRule="auto"/>
    </w:pPr>
    <w:rPr>
      <w:sz w:val="20"/>
      <w:szCs w:val="20"/>
    </w:rPr>
  </w:style>
  <w:style w:type="character" w:customStyle="1" w:styleId="CommentTextChar">
    <w:name w:val="Comment Text Char"/>
    <w:basedOn w:val="DefaultParagraphFont"/>
    <w:link w:val="CommentText"/>
    <w:uiPriority w:val="99"/>
    <w:semiHidden/>
    <w:rsid w:val="006F7B43"/>
    <w:rPr>
      <w:sz w:val="20"/>
      <w:szCs w:val="20"/>
      <w:lang w:val="en-US"/>
    </w:rPr>
  </w:style>
  <w:style w:type="character" w:customStyle="1" w:styleId="Heading1Char">
    <w:name w:val="Heading 1 Char"/>
    <w:basedOn w:val="DefaultParagraphFont"/>
    <w:link w:val="Heading1"/>
    <w:uiPriority w:val="9"/>
    <w:rsid w:val="009A7E8D"/>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7B5D2C"/>
    <w:pPr>
      <w:spacing w:line="259" w:lineRule="auto"/>
      <w:outlineLvl w:val="9"/>
    </w:pPr>
  </w:style>
  <w:style w:type="paragraph" w:styleId="TOC1">
    <w:name w:val="toc 1"/>
    <w:basedOn w:val="Normal"/>
    <w:next w:val="Normal"/>
    <w:autoRedefine/>
    <w:uiPriority w:val="39"/>
    <w:unhideWhenUsed/>
    <w:rsid w:val="007B5D2C"/>
    <w:pPr>
      <w:spacing w:after="100"/>
    </w:pPr>
  </w:style>
  <w:style w:type="character" w:styleId="Hyperlink">
    <w:name w:val="Hyperlink"/>
    <w:basedOn w:val="DefaultParagraphFont"/>
    <w:uiPriority w:val="99"/>
    <w:unhideWhenUsed/>
    <w:rsid w:val="007B5D2C"/>
    <w:rPr>
      <w:color w:val="0563C1" w:themeColor="hyperlink"/>
      <w:u w:val="single"/>
    </w:rPr>
  </w:style>
  <w:style w:type="paragraph" w:styleId="Footer">
    <w:name w:val="footer"/>
    <w:basedOn w:val="Normal"/>
    <w:link w:val="FooterChar"/>
    <w:uiPriority w:val="99"/>
    <w:unhideWhenUsed/>
    <w:rsid w:val="00FD13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135B"/>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086345-09C0-4D29-B956-883448ED86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3163</Words>
  <Characters>18032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Sylwia Maria Stefanska (1913932)</dc:creator>
  <cp:keywords/>
  <dc:description/>
  <cp:lastModifiedBy>Heba alhanbali</cp:lastModifiedBy>
  <cp:revision>5</cp:revision>
  <dcterms:created xsi:type="dcterms:W3CDTF">2021-12-08T21:54:00Z</dcterms:created>
  <dcterms:modified xsi:type="dcterms:W3CDTF">2021-12-08T22:32:00Z</dcterms:modified>
</cp:coreProperties>
</file>