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103B2D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F4185">
              <w:rPr>
                <w:b/>
                <w:color w:val="auto"/>
                <w:sz w:val="32"/>
              </w:rPr>
              <w:t>SAMUEL KING</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139006E" w:rsidR="005A1BA3" w:rsidRDefault="007F4185" w:rsidP="00340E9A">
            <w:pPr>
              <w:overflowPunct/>
              <w:autoSpaceDE/>
              <w:autoSpaceDN/>
              <w:adjustRightInd/>
              <w:ind w:right="237"/>
              <w:textAlignment w:val="auto"/>
              <w:rPr>
                <w:b/>
                <w:color w:val="auto"/>
                <w:sz w:val="32"/>
              </w:rPr>
            </w:pPr>
            <w:r>
              <w:rPr>
                <w:b/>
                <w:color w:val="auto"/>
                <w:sz w:val="32"/>
              </w:rPr>
              <w:t>2131959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F0D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F0D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F0D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F0D9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F0D9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F0D9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F0D9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F0D9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F0D9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66A9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5D46FB6" w14:textId="77777777" w:rsidR="00884DF1" w:rsidRDefault="00884DF1" w:rsidP="00340E9A">
      <w:pPr>
        <w:ind w:right="237"/>
        <w:jc w:val="both"/>
        <w:rPr>
          <w:sz w:val="24"/>
          <w:szCs w:val="24"/>
        </w:rPr>
      </w:pPr>
    </w:p>
    <w:p w14:paraId="23E3F1EC" w14:textId="7BE065F7" w:rsidR="00FF7784" w:rsidRPr="00B740A8" w:rsidRDefault="003651E1" w:rsidP="00340E9A">
      <w:pPr>
        <w:ind w:right="237"/>
        <w:jc w:val="both"/>
        <w:rPr>
          <w:sz w:val="24"/>
          <w:szCs w:val="24"/>
        </w:rPr>
      </w:pPr>
      <w:r>
        <w:rPr>
          <w:sz w:val="24"/>
          <w:szCs w:val="24"/>
        </w:rPr>
        <w:t xml:space="preserve">Having now concluded my tutorship period, I am now expected to attend incidents as a “fully fledged” officer, making decisions on my own, and not having the safety net of an experienced officer to assist and guide my judgement.  My reflection will be completed using </w:t>
      </w:r>
      <w:r w:rsidRPr="00B740A8">
        <w:rPr>
          <w:sz w:val="24"/>
          <w:szCs w:val="24"/>
        </w:rPr>
        <w:t>the Driscoll reflective model</w:t>
      </w:r>
      <w:r w:rsidR="00B740A8" w:rsidRPr="00B740A8">
        <w:rPr>
          <w:sz w:val="24"/>
          <w:szCs w:val="24"/>
        </w:rPr>
        <w:t xml:space="preserve"> (Driscoll, 1994)</w:t>
      </w:r>
      <w:r w:rsidRPr="00B740A8">
        <w:rPr>
          <w:sz w:val="24"/>
          <w:szCs w:val="24"/>
        </w:rPr>
        <w:t>.</w:t>
      </w:r>
    </w:p>
    <w:p w14:paraId="2621AD81" w14:textId="3F8683FB" w:rsidR="00252D3F" w:rsidRPr="00BE2E22" w:rsidRDefault="003651E1" w:rsidP="00340E9A">
      <w:pPr>
        <w:ind w:right="237"/>
        <w:jc w:val="both"/>
        <w:rPr>
          <w:color w:val="auto"/>
          <w:sz w:val="24"/>
          <w:szCs w:val="24"/>
          <w:shd w:val="clear" w:color="auto" w:fill="FFFFFF"/>
        </w:rPr>
      </w:pPr>
      <w:r w:rsidRPr="00B740A8">
        <w:rPr>
          <w:sz w:val="24"/>
          <w:szCs w:val="24"/>
        </w:rPr>
        <w:t>Having completed the initial training</w:t>
      </w:r>
      <w:r w:rsidR="00252D3F" w:rsidRPr="00B740A8">
        <w:rPr>
          <w:sz w:val="24"/>
          <w:szCs w:val="24"/>
        </w:rPr>
        <w:t xml:space="preserve"> period</w:t>
      </w:r>
      <w:r w:rsidRPr="00B740A8">
        <w:rPr>
          <w:sz w:val="24"/>
          <w:szCs w:val="24"/>
        </w:rPr>
        <w:t xml:space="preserve">, I would </w:t>
      </w:r>
      <w:r w:rsidR="00252D3F" w:rsidRPr="00B740A8">
        <w:rPr>
          <w:sz w:val="24"/>
          <w:szCs w:val="24"/>
        </w:rPr>
        <w:t>find myself often</w:t>
      </w:r>
      <w:r w:rsidR="00252D3F">
        <w:rPr>
          <w:sz w:val="24"/>
          <w:szCs w:val="24"/>
        </w:rPr>
        <w:t xml:space="preserve"> feeling </w:t>
      </w:r>
      <w:r>
        <w:rPr>
          <w:sz w:val="24"/>
          <w:szCs w:val="24"/>
        </w:rPr>
        <w:t>stres</w:t>
      </w:r>
      <w:r w:rsidR="00252D3F">
        <w:rPr>
          <w:sz w:val="24"/>
          <w:szCs w:val="24"/>
        </w:rPr>
        <w:t>s</w:t>
      </w:r>
      <w:r>
        <w:rPr>
          <w:sz w:val="24"/>
          <w:szCs w:val="24"/>
        </w:rPr>
        <w:t xml:space="preserve"> in the run up to examinations, and </w:t>
      </w:r>
      <w:r w:rsidR="00252D3F">
        <w:rPr>
          <w:sz w:val="24"/>
          <w:szCs w:val="24"/>
        </w:rPr>
        <w:t xml:space="preserve">I often used certain sports or activities to assist with breaking the cycle.  A report by the anxiety and depression association of America states that “exercise is considered vital for maintaining mental fitness” </w:t>
      </w:r>
      <w:r w:rsidR="00252D3F" w:rsidRPr="00252D3F">
        <w:rPr>
          <w:color w:val="auto"/>
          <w:sz w:val="24"/>
          <w:szCs w:val="24"/>
          <w:shd w:val="clear" w:color="auto" w:fill="FFFFFF"/>
        </w:rPr>
        <w:t>(Anxiety and Depression Association of America, 2021).</w:t>
      </w:r>
      <w:r w:rsidR="00252D3F">
        <w:rPr>
          <w:color w:val="auto"/>
          <w:sz w:val="24"/>
          <w:szCs w:val="24"/>
          <w:shd w:val="clear" w:color="auto" w:fill="FFFFFF"/>
        </w:rPr>
        <w:t xml:space="preserve">  I found the best way for myself to alleviate the stress would be to venture into the realms of mountaineering and climbing, in a way to break the cycle of concerning myself with work.</w:t>
      </w:r>
    </w:p>
    <w:p w14:paraId="6604579F" w14:textId="2EB7CCBA" w:rsidR="00FF7784" w:rsidRDefault="00252D3F" w:rsidP="00340E9A">
      <w:pPr>
        <w:ind w:right="237"/>
        <w:jc w:val="both"/>
        <w:rPr>
          <w:sz w:val="24"/>
          <w:szCs w:val="24"/>
        </w:rPr>
      </w:pPr>
      <w:r>
        <w:rPr>
          <w:sz w:val="24"/>
          <w:szCs w:val="24"/>
        </w:rPr>
        <w:t xml:space="preserve">Upon gaining the independent patrol status, I have felt the strain on my colleagues, that I did not feel during my tutorship.  As a student officer, I was a “protected” unit, meaning that the control room were unable to call upon myself due to use us freely to attend calls, as myself and my tutor would take time to review incidents, and also concentrate on the paperwork side of the job to ensure it was done correctly.  </w:t>
      </w:r>
    </w:p>
    <w:p w14:paraId="2E2815E9" w14:textId="208CF374" w:rsidR="005B1091" w:rsidRDefault="005B1091" w:rsidP="00340E9A">
      <w:pPr>
        <w:ind w:right="237"/>
        <w:jc w:val="both"/>
        <w:rPr>
          <w:sz w:val="24"/>
          <w:szCs w:val="24"/>
        </w:rPr>
      </w:pPr>
      <w:r>
        <w:rPr>
          <w:sz w:val="24"/>
          <w:szCs w:val="24"/>
        </w:rPr>
        <w:t>Following this, I have found that a lot is expected from officers, despite short numbers on shift, and often without opportunity to fully recover and absorb the previous call.</w:t>
      </w:r>
    </w:p>
    <w:p w14:paraId="5A64769D" w14:textId="2DFAB056" w:rsidR="005B1091" w:rsidRDefault="005B1091" w:rsidP="00340E9A">
      <w:pPr>
        <w:ind w:right="237"/>
        <w:jc w:val="both"/>
        <w:rPr>
          <w:sz w:val="24"/>
          <w:szCs w:val="24"/>
        </w:rPr>
      </w:pPr>
      <w:r>
        <w:rPr>
          <w:sz w:val="24"/>
          <w:szCs w:val="24"/>
        </w:rPr>
        <w:t xml:space="preserve">Since being signed off, it is not only the stress of workload or university work which has been something to deal with, but also stress post disturbing incidents.  I have found certain cultures within policing which assist with hindering stress.  Culture is defined by the </w:t>
      </w:r>
      <w:r w:rsidR="00142DA1">
        <w:rPr>
          <w:sz w:val="24"/>
          <w:szCs w:val="24"/>
        </w:rPr>
        <w:t>Collins</w:t>
      </w:r>
      <w:r>
        <w:rPr>
          <w:sz w:val="24"/>
          <w:szCs w:val="24"/>
        </w:rPr>
        <w:t xml:space="preserve"> dictionary </w:t>
      </w:r>
      <w:r w:rsidR="00142DA1">
        <w:rPr>
          <w:sz w:val="24"/>
          <w:szCs w:val="24"/>
        </w:rPr>
        <w:t xml:space="preserve">as the habits and behaviour of an organisation or group of people (Collins, 2019).  I have found that one of the cultures within policing is that of using humour to counter stress and assist with wellbeing within policing, to counter the </w:t>
      </w:r>
      <w:r w:rsidR="00142DA1" w:rsidRPr="00C50EF8">
        <w:rPr>
          <w:sz w:val="24"/>
          <w:szCs w:val="24"/>
        </w:rPr>
        <w:t>incidents that we attend.</w:t>
      </w:r>
    </w:p>
    <w:p w14:paraId="054B9555" w14:textId="441B80E5" w:rsidR="00142DA1" w:rsidRDefault="00142DA1" w:rsidP="00340E9A">
      <w:pPr>
        <w:ind w:right="237"/>
        <w:jc w:val="both"/>
        <w:rPr>
          <w:sz w:val="24"/>
          <w:szCs w:val="24"/>
        </w:rPr>
      </w:pPr>
      <w:r>
        <w:rPr>
          <w:sz w:val="24"/>
          <w:szCs w:val="24"/>
        </w:rPr>
        <w:t xml:space="preserve">Another tool brought in to assist the welfare of officers within policing is the “Oscar Kilo” scheme.  This is the national police wellbeing service and looks to aide officers in dealing with incidents that they deal with day to day (Oscar Kilo, 2022).   This initiative looks into different ways that officers can be supported.  Within my station, we have had a visit from this </w:t>
      </w:r>
      <w:r w:rsidR="008847B7">
        <w:rPr>
          <w:sz w:val="24"/>
          <w:szCs w:val="24"/>
        </w:rPr>
        <w:t>initiative</w:t>
      </w:r>
      <w:r>
        <w:rPr>
          <w:sz w:val="24"/>
          <w:szCs w:val="24"/>
        </w:rPr>
        <w:t xml:space="preserve">, the force wellbeing officer attended, along with wellbeing dogs.  These visitors remained in the station and officers conversed </w:t>
      </w:r>
      <w:r>
        <w:rPr>
          <w:sz w:val="24"/>
          <w:szCs w:val="24"/>
        </w:rPr>
        <w:lastRenderedPageBreak/>
        <w:t xml:space="preserve">with the visitors, and also were given time to play with the dogs.  This was a clear morale boost for officers, </w:t>
      </w:r>
      <w:r w:rsidR="008847B7">
        <w:rPr>
          <w:sz w:val="24"/>
          <w:szCs w:val="24"/>
        </w:rPr>
        <w:t>albeit just the attendance of some dogs and the welfare team, however due to the day-to-day activity being broken up, it allowed for officers to have a break and spirits were high.</w:t>
      </w:r>
    </w:p>
    <w:p w14:paraId="70DD367F" w14:textId="00A6C5D5" w:rsidR="008847B7" w:rsidRDefault="008847B7" w:rsidP="00340E9A">
      <w:pPr>
        <w:ind w:right="237"/>
        <w:jc w:val="both"/>
        <w:rPr>
          <w:sz w:val="24"/>
          <w:szCs w:val="24"/>
        </w:rPr>
      </w:pPr>
      <w:r>
        <w:rPr>
          <w:sz w:val="24"/>
          <w:szCs w:val="24"/>
        </w:rPr>
        <w:t xml:space="preserve">This was a key reminder to me that it is important to give myself a break, the mind charity states that to look after wellbeing, it is important to find time to relax, and take a break (Mind, 2022).  I would often find myself going call to call, without time to write up the previous incident, and would then have to work overtime to record crimes, complete safeguarding referrals and write reports.  I found the best way to afford myself the time required, would be to finish one call and then either return to the station, or find somewhere scenic I was able to park up and write up the previous incident in my work laptop.  I often found that if I was outdoors, I would start of a fresh slate and feel relaxed.  This is both in my personal life, where I have been able to feel a release from doing certain sports, but also a benefit of my role is that I often work in all environments, rural or urban.  </w:t>
      </w:r>
      <w:r w:rsidR="006674E7">
        <w:rPr>
          <w:sz w:val="24"/>
          <w:szCs w:val="24"/>
        </w:rPr>
        <w:t>A short film created by the Atlantic states that being in nature is therapeutic, and also talks of ecotherapy, which is the use of nature alongside a professional to assist with getting over personal problems (The Atlantic, 2014).</w:t>
      </w:r>
    </w:p>
    <w:p w14:paraId="051B6D02" w14:textId="6199977F" w:rsidR="0066609E" w:rsidRPr="008C63A8" w:rsidRDefault="0066609E" w:rsidP="00340E9A">
      <w:pPr>
        <w:ind w:right="237"/>
        <w:jc w:val="both"/>
        <w:rPr>
          <w:sz w:val="24"/>
          <w:szCs w:val="24"/>
        </w:rPr>
      </w:pPr>
      <w:r>
        <w:rPr>
          <w:sz w:val="24"/>
          <w:szCs w:val="24"/>
        </w:rPr>
        <w:t>Within recent years, there have been multiple reports of a “masculine culture” within policing</w:t>
      </w:r>
      <w:r w:rsidR="00EC77B6">
        <w:rPr>
          <w:sz w:val="24"/>
          <w:szCs w:val="24"/>
        </w:rPr>
        <w:t>.  It could be said that there is a culture within this job</w:t>
      </w:r>
      <w:r w:rsidR="0069132C">
        <w:rPr>
          <w:sz w:val="24"/>
          <w:szCs w:val="24"/>
        </w:rPr>
        <w:t xml:space="preserve"> and that persons may fall into this culture.  This culture </w:t>
      </w:r>
      <w:r w:rsidR="0069132C" w:rsidRPr="008C63A8">
        <w:rPr>
          <w:sz w:val="24"/>
          <w:szCs w:val="24"/>
        </w:rPr>
        <w:t>could lead to not only issues with emotional welfare, but also physical welfare within policing.  It could lead onto more persons being egged on to risk themselves to complete an arrest</w:t>
      </w:r>
      <w:r w:rsidR="00C50EF8">
        <w:rPr>
          <w:sz w:val="24"/>
          <w:szCs w:val="24"/>
        </w:rPr>
        <w:t xml:space="preserve"> to make themselves look good in their colleague’s eyes,</w:t>
      </w:r>
      <w:r w:rsidR="0069132C" w:rsidRPr="008C63A8">
        <w:rPr>
          <w:sz w:val="24"/>
          <w:szCs w:val="24"/>
        </w:rPr>
        <w:t xml:space="preserve"> instead of awaiting a specialist unit to deal with threat, such as a violent offender requiring an officer with taser.  It could be perceived that officers may feel pushed into doing this to avoid falling out of a clique.</w:t>
      </w:r>
      <w:r w:rsidR="008C63A8" w:rsidRPr="008C63A8">
        <w:rPr>
          <w:sz w:val="24"/>
          <w:szCs w:val="24"/>
        </w:rPr>
        <w:t xml:space="preserve">  There is also a risk that falling into this “masculine culture” may lead to blurring the professional boundaries within policing, namely professional conduct as outlined by the code of ethics (College of policing 2014).</w:t>
      </w:r>
    </w:p>
    <w:p w14:paraId="4C86F2DE" w14:textId="336CE95E" w:rsidR="0069132C" w:rsidRDefault="0069132C" w:rsidP="00340E9A">
      <w:pPr>
        <w:ind w:right="237"/>
        <w:jc w:val="both"/>
        <w:rPr>
          <w:sz w:val="24"/>
          <w:szCs w:val="24"/>
        </w:rPr>
      </w:pPr>
      <w:r w:rsidRPr="008C63A8">
        <w:rPr>
          <w:sz w:val="24"/>
          <w:szCs w:val="24"/>
        </w:rPr>
        <w:t>I fe</w:t>
      </w:r>
      <w:r w:rsidR="00C50EF8">
        <w:rPr>
          <w:sz w:val="24"/>
          <w:szCs w:val="24"/>
        </w:rPr>
        <w:t>el that</w:t>
      </w:r>
      <w:r w:rsidRPr="008C63A8">
        <w:rPr>
          <w:sz w:val="24"/>
          <w:szCs w:val="24"/>
        </w:rPr>
        <w:t xml:space="preserve"> on the whole that I have managed to ensure my </w:t>
      </w:r>
      <w:r w:rsidR="005A6CC8" w:rsidRPr="008C63A8">
        <w:rPr>
          <w:sz w:val="24"/>
          <w:szCs w:val="24"/>
        </w:rPr>
        <w:t>wellbeing and emotional resilience within the role and have used the above methods to combat concerns</w:t>
      </w:r>
      <w:r w:rsidR="005A6CC8">
        <w:rPr>
          <w:sz w:val="24"/>
          <w:szCs w:val="24"/>
        </w:rPr>
        <w:t xml:space="preserve"> which may arise.</w:t>
      </w:r>
    </w:p>
    <w:p w14:paraId="2BD5ECE2" w14:textId="185F41D4" w:rsidR="00AE7504" w:rsidRDefault="005A6CC8" w:rsidP="00340E9A">
      <w:pPr>
        <w:ind w:right="237"/>
        <w:jc w:val="both"/>
        <w:rPr>
          <w:sz w:val="24"/>
          <w:szCs w:val="24"/>
        </w:rPr>
      </w:pPr>
      <w:r>
        <w:rPr>
          <w:sz w:val="24"/>
          <w:szCs w:val="24"/>
        </w:rPr>
        <w:t>In review of one incident in particular which I have attended, involving an assault on myself, the Driscoll reflective cycle</w:t>
      </w:r>
      <w:r w:rsidR="003A5880">
        <w:rPr>
          <w:sz w:val="24"/>
          <w:szCs w:val="24"/>
        </w:rPr>
        <w:t xml:space="preserve"> (</w:t>
      </w:r>
      <w:r w:rsidR="003A5880" w:rsidRPr="00B740A8">
        <w:rPr>
          <w:sz w:val="24"/>
          <w:szCs w:val="24"/>
        </w:rPr>
        <w:t>Driscoll, 1994</w:t>
      </w:r>
      <w:r w:rsidR="003A5880">
        <w:rPr>
          <w:sz w:val="24"/>
          <w:szCs w:val="24"/>
        </w:rPr>
        <w:t>)</w:t>
      </w:r>
      <w:r>
        <w:rPr>
          <w:sz w:val="24"/>
          <w:szCs w:val="24"/>
        </w:rPr>
        <w:t xml:space="preserve"> allows me to review this with clarity.  The first point being “what”.  What had happened was that I was assaulted by being kicked to the chest, following this, I was spat and verbally abused.  The second point “so what”, I had arrested the offender, and took them to custody where they were booked in.  Following this, I noticed I had an injury to my arm whereby I had caught it on something and dealt with that accordingly.  The final point, “so what”, refers to what happened next.  I was returned to my station, where I debriefed with a supervisor and completed the relevant documentation following an </w:t>
      </w:r>
      <w:r w:rsidR="00C50EF8">
        <w:rPr>
          <w:sz w:val="24"/>
          <w:szCs w:val="24"/>
        </w:rPr>
        <w:t>injury on duty</w:t>
      </w:r>
      <w:r>
        <w:rPr>
          <w:sz w:val="24"/>
          <w:szCs w:val="24"/>
        </w:rPr>
        <w:t xml:space="preserve">.  As above, I made light of the incident as best I could with my colleagues, despite being assaulted.  Being with the team and getting their support was a great morale boost for myself and </w:t>
      </w:r>
      <w:r w:rsidR="00AE7504">
        <w:rPr>
          <w:sz w:val="24"/>
          <w:szCs w:val="24"/>
        </w:rPr>
        <w:t xml:space="preserve">if I had come </w:t>
      </w:r>
      <w:r>
        <w:rPr>
          <w:sz w:val="24"/>
          <w:szCs w:val="24"/>
        </w:rPr>
        <w:t xml:space="preserve">back to an empty station without my peers, I would have felt different about the situation.  Further to this, I reviewed the incident, and thought of how I would be able to tackle it separately. </w:t>
      </w:r>
      <w:r w:rsidR="00AE7504">
        <w:rPr>
          <w:sz w:val="24"/>
          <w:szCs w:val="24"/>
        </w:rPr>
        <w:t>This led to me scrutinising my body worn video, as well as speaking with colleagues to see what could have been improved.</w:t>
      </w:r>
    </w:p>
    <w:p w14:paraId="0B3FC311" w14:textId="1AE763B1" w:rsidR="005A6CC8" w:rsidRDefault="00AE7504" w:rsidP="00340E9A">
      <w:pPr>
        <w:ind w:right="237"/>
        <w:jc w:val="both"/>
        <w:rPr>
          <w:sz w:val="24"/>
          <w:szCs w:val="24"/>
        </w:rPr>
      </w:pPr>
      <w:r>
        <w:rPr>
          <w:sz w:val="24"/>
          <w:szCs w:val="24"/>
        </w:rPr>
        <w:t xml:space="preserve">In all, I feel that I have been effectively able to deal with this next step in my role as a police officer, effectively maintaining a work life balance.  To me it is all about </w:t>
      </w:r>
      <w:r>
        <w:rPr>
          <w:sz w:val="24"/>
          <w:szCs w:val="24"/>
        </w:rPr>
        <w:lastRenderedPageBreak/>
        <w:t>ensuring that there is adequate time to deal with my work through organisation, as well as ensuring that my personal life is kept separate, and that I am using my rest days effectively, being active and outdoors to ensure that they are not all used up by recovering from the previous set of shifts.</w:t>
      </w:r>
    </w:p>
    <w:p w14:paraId="50718827" w14:textId="77777777" w:rsidR="00AE7504" w:rsidRPr="00270EEB" w:rsidRDefault="00AE7504" w:rsidP="00340E9A">
      <w:pPr>
        <w:ind w:right="237"/>
        <w:jc w:val="both"/>
        <w:rPr>
          <w:sz w:val="24"/>
          <w:szCs w:val="24"/>
        </w:rPr>
      </w:pPr>
    </w:p>
    <w:p w14:paraId="21B0B7A2" w14:textId="78D051AD" w:rsidR="00FF7784" w:rsidRPr="00AE7504" w:rsidRDefault="00AE7504" w:rsidP="00340E9A">
      <w:pPr>
        <w:ind w:right="237"/>
        <w:jc w:val="both"/>
        <w:rPr>
          <w:b/>
          <w:bCs/>
          <w:sz w:val="24"/>
          <w:szCs w:val="24"/>
        </w:rPr>
      </w:pPr>
      <w:r w:rsidRPr="00AE7504">
        <w:rPr>
          <w:b/>
          <w:bCs/>
          <w:sz w:val="24"/>
          <w:szCs w:val="24"/>
        </w:rPr>
        <w:t>Word count - 11</w:t>
      </w:r>
      <w:r w:rsidR="00C50EF8">
        <w:rPr>
          <w:b/>
          <w:bCs/>
          <w:sz w:val="24"/>
          <w:szCs w:val="24"/>
        </w:rPr>
        <w:t>85</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7D37C581" w14:textId="3B1C160B" w:rsidR="00711B1E" w:rsidRDefault="00947CA7" w:rsidP="00C44C93">
      <w:pPr>
        <w:ind w:right="237"/>
        <w:jc w:val="both"/>
        <w:rPr>
          <w:sz w:val="24"/>
          <w:szCs w:val="24"/>
        </w:rPr>
      </w:pPr>
      <w:r>
        <w:rPr>
          <w:sz w:val="24"/>
          <w:szCs w:val="24"/>
        </w:rPr>
        <w:t xml:space="preserve">During my time as a constable, I often deal with </w:t>
      </w:r>
      <w:r w:rsidR="00C44C93">
        <w:rPr>
          <w:sz w:val="24"/>
          <w:szCs w:val="24"/>
        </w:rPr>
        <w:t xml:space="preserve">domestic related incidents, they are </w:t>
      </w:r>
      <w:r w:rsidR="00C44C93" w:rsidRPr="00C45B27">
        <w:rPr>
          <w:sz w:val="24"/>
          <w:szCs w:val="24"/>
        </w:rPr>
        <w:t>a demand driver to police forces all over the United Kingdom.</w:t>
      </w:r>
      <w:r w:rsidR="00711B1E">
        <w:rPr>
          <w:sz w:val="24"/>
          <w:szCs w:val="24"/>
        </w:rPr>
        <w:t xml:space="preserve">  </w:t>
      </w:r>
      <w:r w:rsidR="00C45B27">
        <w:rPr>
          <w:sz w:val="24"/>
          <w:szCs w:val="24"/>
        </w:rPr>
        <w:t>The office for national statistics states that the number of domestic abuse related crimes in England and Wales has increased by 7.7%, with 910,980 incidents recorded in the year ending in March 2022 (Elkin, 2022).</w:t>
      </w:r>
      <w:r w:rsidR="00BE2E22">
        <w:rPr>
          <w:sz w:val="24"/>
          <w:szCs w:val="24"/>
        </w:rPr>
        <w:t xml:space="preserve"> </w:t>
      </w:r>
    </w:p>
    <w:p w14:paraId="7B828111" w14:textId="2AF084A7" w:rsidR="007F4185" w:rsidRDefault="00C44C93" w:rsidP="00C44C93">
      <w:pPr>
        <w:ind w:right="237"/>
        <w:jc w:val="both"/>
        <w:rPr>
          <w:sz w:val="24"/>
          <w:szCs w:val="24"/>
        </w:rPr>
      </w:pPr>
      <w:r>
        <w:rPr>
          <w:sz w:val="24"/>
          <w:szCs w:val="24"/>
        </w:rPr>
        <w:t>Within attendance of these incidents, there are often multiple factors which come into play, such a vulnerabilities of victims or offenders, as well as other factors such as children who may be in the address.</w:t>
      </w:r>
      <w:r w:rsidR="00884F04">
        <w:rPr>
          <w:sz w:val="24"/>
          <w:szCs w:val="24"/>
        </w:rPr>
        <w:t xml:space="preserve">  My reflection of this incident with be structured using </w:t>
      </w:r>
      <w:r w:rsidR="00884F04" w:rsidRPr="00B740A8">
        <w:rPr>
          <w:sz w:val="24"/>
          <w:szCs w:val="24"/>
        </w:rPr>
        <w:t xml:space="preserve">the Driscoll reflective model (Driscoll, </w:t>
      </w:r>
      <w:r w:rsidR="00711B1E" w:rsidRPr="00B740A8">
        <w:rPr>
          <w:sz w:val="24"/>
          <w:szCs w:val="24"/>
        </w:rPr>
        <w:t>1994).</w:t>
      </w:r>
    </w:p>
    <w:p w14:paraId="081616DD" w14:textId="71E27D2C" w:rsidR="00C44C93" w:rsidRDefault="00C44C93" w:rsidP="00C44C93">
      <w:pPr>
        <w:ind w:right="237"/>
        <w:jc w:val="both"/>
        <w:rPr>
          <w:sz w:val="24"/>
          <w:szCs w:val="24"/>
        </w:rPr>
      </w:pPr>
      <w:r>
        <w:rPr>
          <w:sz w:val="24"/>
          <w:szCs w:val="24"/>
        </w:rPr>
        <w:t xml:space="preserve">One domestic related incident to myself, was that of an incident which I attended purporting to a woman being a victim of </w:t>
      </w:r>
      <w:r w:rsidR="003234D5">
        <w:rPr>
          <w:sz w:val="24"/>
          <w:szCs w:val="24"/>
        </w:rPr>
        <w:t>modern-day</w:t>
      </w:r>
      <w:r>
        <w:rPr>
          <w:sz w:val="24"/>
          <w:szCs w:val="24"/>
        </w:rPr>
        <w:t xml:space="preserve"> slavery and coercive and controlling behaviour from her husband and his family.</w:t>
      </w:r>
    </w:p>
    <w:p w14:paraId="071D9EC3" w14:textId="0424F6EF" w:rsidR="00C44C93" w:rsidRDefault="00C44C93" w:rsidP="00C44C93">
      <w:pPr>
        <w:ind w:right="237"/>
        <w:jc w:val="both"/>
        <w:rPr>
          <w:sz w:val="24"/>
          <w:szCs w:val="24"/>
        </w:rPr>
      </w:pPr>
      <w:r>
        <w:rPr>
          <w:sz w:val="24"/>
          <w:szCs w:val="24"/>
        </w:rPr>
        <w:t xml:space="preserve">I was dispatched to this incident as a solo crewed </w:t>
      </w:r>
      <w:r w:rsidR="003065C0">
        <w:rPr>
          <w:sz w:val="24"/>
          <w:szCs w:val="24"/>
        </w:rPr>
        <w:t>officer</w:t>
      </w:r>
      <w:r>
        <w:rPr>
          <w:sz w:val="24"/>
          <w:szCs w:val="24"/>
        </w:rPr>
        <w:t xml:space="preserve">, to reports of an abandoned nine nine nine call, with comments of screaming and a disturbance heard in the background which was suspected to be a domestic incident.  I have made my way to this </w:t>
      </w:r>
      <w:r w:rsidR="003234D5">
        <w:rPr>
          <w:sz w:val="24"/>
          <w:szCs w:val="24"/>
        </w:rPr>
        <w:t>address and</w:t>
      </w:r>
      <w:r>
        <w:rPr>
          <w:sz w:val="24"/>
          <w:szCs w:val="24"/>
        </w:rPr>
        <w:t xml:space="preserve"> requested another unit due to being single crewed at this time.  On my approach, I was </w:t>
      </w:r>
      <w:r w:rsidRPr="005944A1">
        <w:rPr>
          <w:sz w:val="24"/>
          <w:szCs w:val="24"/>
        </w:rPr>
        <w:t xml:space="preserve">using the national </w:t>
      </w:r>
      <w:r w:rsidR="003234D5" w:rsidRPr="005944A1">
        <w:rPr>
          <w:sz w:val="24"/>
          <w:szCs w:val="24"/>
        </w:rPr>
        <w:t>decision-making</w:t>
      </w:r>
      <w:r w:rsidRPr="005944A1">
        <w:rPr>
          <w:sz w:val="24"/>
          <w:szCs w:val="24"/>
        </w:rPr>
        <w:t xml:space="preserve"> model</w:t>
      </w:r>
      <w:r>
        <w:rPr>
          <w:sz w:val="24"/>
          <w:szCs w:val="24"/>
        </w:rPr>
        <w:t xml:space="preserve"> </w:t>
      </w:r>
      <w:r w:rsidR="005944A1">
        <w:rPr>
          <w:sz w:val="24"/>
          <w:szCs w:val="24"/>
        </w:rPr>
        <w:t xml:space="preserve">(College of Policing, 2014) </w:t>
      </w:r>
      <w:r>
        <w:rPr>
          <w:sz w:val="24"/>
          <w:szCs w:val="24"/>
        </w:rPr>
        <w:t xml:space="preserve">as I drove, with the information and intelligence, albeit sparse, passed as above.  I was aware of the threat and risk being that of a domestic incident, and prior knowledge that these incidents can often spiral out of control due to the intimate nature as are domestics.  My working strategy at the time was to separate </w:t>
      </w:r>
      <w:r w:rsidR="003234D5">
        <w:rPr>
          <w:sz w:val="24"/>
          <w:szCs w:val="24"/>
        </w:rPr>
        <w:t>parties and</w:t>
      </w:r>
      <w:r>
        <w:rPr>
          <w:sz w:val="24"/>
          <w:szCs w:val="24"/>
        </w:rPr>
        <w:t xml:space="preserve"> speak to each individually prior to identifying any offences and dealing with them accordingly.  I was aware that due to it being an abandoned call, the person may not be able to answer the </w:t>
      </w:r>
      <w:r w:rsidR="003234D5">
        <w:rPr>
          <w:sz w:val="24"/>
          <w:szCs w:val="24"/>
        </w:rPr>
        <w:t>door and</w:t>
      </w:r>
      <w:r>
        <w:rPr>
          <w:sz w:val="24"/>
          <w:szCs w:val="24"/>
        </w:rPr>
        <w:t xml:space="preserve"> used considerations to enter the </w:t>
      </w:r>
      <w:r w:rsidRPr="00F93287">
        <w:rPr>
          <w:sz w:val="24"/>
          <w:szCs w:val="24"/>
        </w:rPr>
        <w:t xml:space="preserve">property under </w:t>
      </w:r>
      <w:r w:rsidR="003234D5" w:rsidRPr="00F93287">
        <w:rPr>
          <w:sz w:val="24"/>
          <w:szCs w:val="24"/>
        </w:rPr>
        <w:t>section seventeen of the police and criminal evidence act</w:t>
      </w:r>
      <w:r w:rsidR="00F93287" w:rsidRPr="00F93287">
        <w:rPr>
          <w:sz w:val="24"/>
          <w:szCs w:val="24"/>
        </w:rPr>
        <w:t xml:space="preserve"> (</w:t>
      </w:r>
      <w:r w:rsidR="00F93287">
        <w:rPr>
          <w:sz w:val="24"/>
          <w:szCs w:val="24"/>
        </w:rPr>
        <w:t>Police and Criminal Evidence Act, 1984)</w:t>
      </w:r>
      <w:r w:rsidR="003234D5">
        <w:rPr>
          <w:sz w:val="24"/>
          <w:szCs w:val="24"/>
        </w:rPr>
        <w:t xml:space="preserve">, which would allow myself to enter the property to </w:t>
      </w:r>
      <w:r w:rsidR="003234D5">
        <w:rPr>
          <w:sz w:val="24"/>
          <w:szCs w:val="24"/>
        </w:rPr>
        <w:lastRenderedPageBreak/>
        <w:t>save life or limb, as well as powers to enter to prevent a breach of the peace under common law.</w:t>
      </w:r>
    </w:p>
    <w:p w14:paraId="287D3A68" w14:textId="77777777" w:rsidR="003234D5" w:rsidRDefault="003234D5" w:rsidP="00C44C93">
      <w:pPr>
        <w:ind w:right="237"/>
        <w:jc w:val="both"/>
        <w:rPr>
          <w:sz w:val="24"/>
          <w:szCs w:val="24"/>
        </w:rPr>
      </w:pPr>
      <w:r>
        <w:rPr>
          <w:sz w:val="24"/>
          <w:szCs w:val="24"/>
        </w:rPr>
        <w:t>One of my options I considered and used was to utilise further units, to assist with the aforementioned separation of parties, and speaking with them separately.  Further to this another option to get further information that was available to myself would be utilising the control room to pass me any history and intelligence on the address.  When I requested a check to be performed, I was made aware that there was an Asian family within the address, and I was informed that one male within the address had a previous history of violent offences, which were often linked to drugs.</w:t>
      </w:r>
    </w:p>
    <w:p w14:paraId="02B5F87B" w14:textId="77777777" w:rsidR="003234D5" w:rsidRDefault="003234D5" w:rsidP="00C44C93">
      <w:pPr>
        <w:ind w:right="237"/>
        <w:jc w:val="both"/>
        <w:rPr>
          <w:sz w:val="24"/>
          <w:szCs w:val="24"/>
        </w:rPr>
      </w:pPr>
      <w:r>
        <w:rPr>
          <w:sz w:val="24"/>
          <w:szCs w:val="24"/>
        </w:rPr>
        <w:t>With this in mind, I was aware of further risks which would potentially be present.</w:t>
      </w:r>
    </w:p>
    <w:p w14:paraId="1E2379C8" w14:textId="60C44678" w:rsidR="003234D5" w:rsidRDefault="003234D5" w:rsidP="00C44C93">
      <w:pPr>
        <w:ind w:right="237"/>
        <w:jc w:val="both"/>
        <w:rPr>
          <w:sz w:val="24"/>
          <w:szCs w:val="24"/>
        </w:rPr>
      </w:pPr>
      <w:r>
        <w:rPr>
          <w:sz w:val="24"/>
          <w:szCs w:val="24"/>
        </w:rPr>
        <w:t xml:space="preserve">Around the time that these checks were fed back to myself, I arrived at the address.  I called out on my radio to see how far the other units were, however, I was made aware they were around five </w:t>
      </w:r>
      <w:r w:rsidR="00344663">
        <w:rPr>
          <w:sz w:val="24"/>
          <w:szCs w:val="24"/>
        </w:rPr>
        <w:t>minutes</w:t>
      </w:r>
      <w:r>
        <w:rPr>
          <w:sz w:val="24"/>
          <w:szCs w:val="24"/>
        </w:rPr>
        <w:t xml:space="preserve"> away.  I considered officer safety in terms of attending these potentially unstable incidents, however due to concerns that someone may be in danger within the address, I made the decision to enter by myself.  The door happened to be unlocked, and I was met with two women who were blocking a female with a suitcase.  The female with the suitcase appeared to be in distress, and the two females were arguing with her in a different language which I did not understand.  </w:t>
      </w:r>
    </w:p>
    <w:p w14:paraId="241162A2" w14:textId="1706C441" w:rsidR="003234D5" w:rsidRDefault="003234D5" w:rsidP="00C44C93">
      <w:pPr>
        <w:ind w:right="237"/>
        <w:jc w:val="both"/>
        <w:rPr>
          <w:sz w:val="24"/>
          <w:szCs w:val="24"/>
        </w:rPr>
      </w:pPr>
      <w:r>
        <w:rPr>
          <w:sz w:val="24"/>
          <w:szCs w:val="24"/>
        </w:rPr>
        <w:t>Taking my aforementioned plan into action, I decided to move the two females into a living room which was situated on the left.  I then took the female with the bag into a separate room, ensuring that there were no other persons in this room prior to putting her there.</w:t>
      </w:r>
    </w:p>
    <w:p w14:paraId="6AE8C45A" w14:textId="423F5E0C" w:rsidR="003234D5" w:rsidRDefault="003234D5" w:rsidP="00C44C93">
      <w:pPr>
        <w:ind w:right="237"/>
        <w:jc w:val="both"/>
        <w:rPr>
          <w:sz w:val="24"/>
          <w:szCs w:val="24"/>
        </w:rPr>
      </w:pPr>
      <w:r>
        <w:rPr>
          <w:sz w:val="24"/>
          <w:szCs w:val="24"/>
        </w:rPr>
        <w:t xml:space="preserve">At this point, I had ascertained that all three women lived in this address, and due to their disruptive behaviour, and concerns that they would try and leave, I went to the two women in the </w:t>
      </w:r>
      <w:r w:rsidR="001E36E7">
        <w:rPr>
          <w:sz w:val="24"/>
          <w:szCs w:val="24"/>
        </w:rPr>
        <w:t>living room</w:t>
      </w:r>
      <w:r>
        <w:rPr>
          <w:sz w:val="24"/>
          <w:szCs w:val="24"/>
        </w:rPr>
        <w:t xml:space="preserve"> first, telling the lone female to wait as my colleagues were due to be on scene shortly.</w:t>
      </w:r>
    </w:p>
    <w:p w14:paraId="230FF90E" w14:textId="5E12F21B" w:rsidR="003234D5" w:rsidRDefault="003234D5" w:rsidP="00C44C93">
      <w:pPr>
        <w:ind w:right="237"/>
        <w:jc w:val="both"/>
        <w:rPr>
          <w:sz w:val="24"/>
          <w:szCs w:val="24"/>
        </w:rPr>
      </w:pPr>
      <w:r>
        <w:rPr>
          <w:sz w:val="24"/>
          <w:szCs w:val="24"/>
        </w:rPr>
        <w:t xml:space="preserve">I spoke with the two women within the living room, </w:t>
      </w:r>
      <w:r w:rsidR="001E36E7">
        <w:rPr>
          <w:sz w:val="24"/>
          <w:szCs w:val="24"/>
        </w:rPr>
        <w:t xml:space="preserve">who also spoke English as well as their home country’s language, </w:t>
      </w:r>
      <w:r>
        <w:rPr>
          <w:sz w:val="24"/>
          <w:szCs w:val="24"/>
        </w:rPr>
        <w:t>and</w:t>
      </w:r>
      <w:r w:rsidR="001E36E7">
        <w:rPr>
          <w:sz w:val="24"/>
          <w:szCs w:val="24"/>
        </w:rPr>
        <w:t xml:space="preserve"> I</w:t>
      </w:r>
      <w:r>
        <w:rPr>
          <w:sz w:val="24"/>
          <w:szCs w:val="24"/>
        </w:rPr>
        <w:t xml:space="preserve"> learned that </w:t>
      </w:r>
      <w:r w:rsidR="001E36E7">
        <w:rPr>
          <w:sz w:val="24"/>
          <w:szCs w:val="24"/>
        </w:rPr>
        <w:t xml:space="preserve">the two were mother and daughter, and the woman with the suitcase was their sister/daughter in law.  They initially informed me that the daughter in law had been abusive and was causing issues, however, could not explain what she had done to me.  At this point, two further officers arrived on scene, this being a tutor officer and a student.  The student officer was tasked with speaking with the two women in the living room, whilst me and the tutor officer spoke with the female who was in the other room.  </w:t>
      </w:r>
    </w:p>
    <w:p w14:paraId="17DED186" w14:textId="148F77FC" w:rsidR="001E36E7" w:rsidRDefault="001E36E7" w:rsidP="00C44C93">
      <w:pPr>
        <w:ind w:right="237"/>
        <w:jc w:val="both"/>
        <w:rPr>
          <w:sz w:val="24"/>
          <w:szCs w:val="24"/>
        </w:rPr>
      </w:pPr>
      <w:r>
        <w:rPr>
          <w:sz w:val="24"/>
          <w:szCs w:val="24"/>
        </w:rPr>
        <w:t>I then found out that this female did not speak any English, however by calling the number which had made the nine nine nine call, her phone rang, and I was able to identify her as the person who had called.</w:t>
      </w:r>
    </w:p>
    <w:p w14:paraId="71DB60D8" w14:textId="3610796F" w:rsidR="001E36E7" w:rsidRDefault="001E36E7" w:rsidP="00C44C93">
      <w:pPr>
        <w:ind w:right="237"/>
        <w:jc w:val="both"/>
        <w:rPr>
          <w:sz w:val="24"/>
          <w:szCs w:val="24"/>
        </w:rPr>
      </w:pPr>
      <w:r>
        <w:rPr>
          <w:sz w:val="24"/>
          <w:szCs w:val="24"/>
        </w:rPr>
        <w:t>This female spoke very broken English, however, was able to state that the two women, as well as her husband, had been “rude” to her.  From previous incidents, I have found that within certain cultures, being “rude” can often be a suggestion that an offender has potentially caused criminal offences.</w:t>
      </w:r>
    </w:p>
    <w:p w14:paraId="3EB9C380" w14:textId="6F687696" w:rsidR="001E36E7" w:rsidRDefault="001E36E7" w:rsidP="00C44C93">
      <w:pPr>
        <w:ind w:right="237"/>
        <w:jc w:val="both"/>
        <w:rPr>
          <w:sz w:val="24"/>
          <w:szCs w:val="24"/>
        </w:rPr>
      </w:pPr>
      <w:r>
        <w:rPr>
          <w:sz w:val="24"/>
          <w:szCs w:val="24"/>
        </w:rPr>
        <w:t xml:space="preserve">Another option that is available to officers in investigating incidents is the use of “language line”, which is a 24/7 service used to call upon translators for various languages.  I decided to remove the lone female to the safety of a police vehicle outside the address, whereby we contacted this service, and the female disclosed that she had been married to her now husband in over in </w:t>
      </w:r>
      <w:r w:rsidR="006438E9">
        <w:rPr>
          <w:sz w:val="24"/>
          <w:szCs w:val="24"/>
        </w:rPr>
        <w:t>Pakistan and</w:t>
      </w:r>
      <w:r>
        <w:rPr>
          <w:sz w:val="24"/>
          <w:szCs w:val="24"/>
        </w:rPr>
        <w:t xml:space="preserve"> had lived with him and his family in the </w:t>
      </w:r>
      <w:r w:rsidR="006438E9">
        <w:rPr>
          <w:sz w:val="24"/>
          <w:szCs w:val="24"/>
        </w:rPr>
        <w:t>United Kingdom</w:t>
      </w:r>
      <w:r>
        <w:rPr>
          <w:sz w:val="24"/>
          <w:szCs w:val="24"/>
        </w:rPr>
        <w:t xml:space="preserve"> for three years.  The female went on to state that she had no friends or family in the UK, and that she was very isolated as she was unable to go </w:t>
      </w:r>
      <w:r w:rsidR="006438E9">
        <w:rPr>
          <w:sz w:val="24"/>
          <w:szCs w:val="24"/>
        </w:rPr>
        <w:t>out and</w:t>
      </w:r>
      <w:r>
        <w:rPr>
          <w:sz w:val="24"/>
          <w:szCs w:val="24"/>
        </w:rPr>
        <w:t xml:space="preserve"> was to stay in the address doing </w:t>
      </w:r>
      <w:r w:rsidR="006438E9">
        <w:rPr>
          <w:sz w:val="24"/>
          <w:szCs w:val="24"/>
        </w:rPr>
        <w:t>housework</w:t>
      </w:r>
      <w:r>
        <w:rPr>
          <w:sz w:val="24"/>
          <w:szCs w:val="24"/>
        </w:rPr>
        <w:t>.</w:t>
      </w:r>
    </w:p>
    <w:p w14:paraId="36269B00" w14:textId="2383F1C7" w:rsidR="001E36E7" w:rsidRDefault="001E36E7" w:rsidP="00C44C93">
      <w:pPr>
        <w:ind w:right="237"/>
        <w:jc w:val="both"/>
        <w:rPr>
          <w:sz w:val="24"/>
          <w:szCs w:val="24"/>
        </w:rPr>
      </w:pPr>
      <w:r>
        <w:rPr>
          <w:sz w:val="24"/>
          <w:szCs w:val="24"/>
        </w:rPr>
        <w:lastRenderedPageBreak/>
        <w:t xml:space="preserve">The female went on to state that she was often subject of abuse if she did not do this </w:t>
      </w:r>
      <w:r w:rsidR="006438E9">
        <w:rPr>
          <w:sz w:val="24"/>
          <w:szCs w:val="24"/>
        </w:rPr>
        <w:t>housework</w:t>
      </w:r>
      <w:r>
        <w:rPr>
          <w:sz w:val="24"/>
          <w:szCs w:val="24"/>
        </w:rPr>
        <w:t xml:space="preserve">, and had been victim of physical assaults, where her </w:t>
      </w:r>
      <w:r w:rsidR="006438E9">
        <w:rPr>
          <w:sz w:val="24"/>
          <w:szCs w:val="24"/>
        </w:rPr>
        <w:t>mother-in-law</w:t>
      </w:r>
      <w:r>
        <w:rPr>
          <w:sz w:val="24"/>
          <w:szCs w:val="24"/>
        </w:rPr>
        <w:t xml:space="preserve"> and husband would slap her, or hit her with slippers </w:t>
      </w:r>
      <w:r w:rsidR="006438E9">
        <w:rPr>
          <w:sz w:val="24"/>
          <w:szCs w:val="24"/>
        </w:rPr>
        <w:t>if she did not do certain chores, as well as her sister-in-law cutting her hair when she did not make her food.</w:t>
      </w:r>
    </w:p>
    <w:p w14:paraId="507B3682" w14:textId="0E7D00A1" w:rsidR="006438E9" w:rsidRDefault="006438E9" w:rsidP="00C44C93">
      <w:pPr>
        <w:ind w:right="237"/>
        <w:jc w:val="both"/>
        <w:rPr>
          <w:sz w:val="24"/>
          <w:szCs w:val="24"/>
        </w:rPr>
      </w:pPr>
      <w:r>
        <w:rPr>
          <w:sz w:val="24"/>
          <w:szCs w:val="24"/>
        </w:rPr>
        <w:t>The female had packed all of her belongings into the suitcase that she had with her and had called police in an attempt to escape.</w:t>
      </w:r>
    </w:p>
    <w:p w14:paraId="4A471BBD" w14:textId="03EF26BE" w:rsidR="006438E9" w:rsidRDefault="006438E9" w:rsidP="00C44C93">
      <w:pPr>
        <w:ind w:right="237"/>
        <w:jc w:val="both"/>
        <w:rPr>
          <w:sz w:val="24"/>
          <w:szCs w:val="24"/>
        </w:rPr>
      </w:pPr>
      <w:r>
        <w:rPr>
          <w:sz w:val="24"/>
          <w:szCs w:val="24"/>
        </w:rPr>
        <w:t>I had concerns due to elements of controlling and coercive behaviour, as well as modern day slavery, and due to this I requested that the detective sergeant in charge of the public protection unit was made aware.  During this time, a response sergeant also made his way to the incident, and I debriefed him on what we had so far.</w:t>
      </w:r>
    </w:p>
    <w:p w14:paraId="2560D147" w14:textId="46C753A6" w:rsidR="006438E9" w:rsidRDefault="006438E9" w:rsidP="00C44C93">
      <w:pPr>
        <w:ind w:right="237"/>
        <w:jc w:val="both"/>
        <w:rPr>
          <w:sz w:val="24"/>
          <w:szCs w:val="24"/>
        </w:rPr>
      </w:pPr>
      <w:r>
        <w:rPr>
          <w:sz w:val="24"/>
          <w:szCs w:val="24"/>
        </w:rPr>
        <w:t xml:space="preserve">Speaking with the sergeant, we made considerations for the immediate arrest of the family members for the offences alleged, and also the option of a delayed arrest pending taking a formal statement from the aggrieved party rather than the initial first account taken over language line. </w:t>
      </w:r>
    </w:p>
    <w:p w14:paraId="64D49647" w14:textId="1C7C788C" w:rsidR="00884F04" w:rsidRDefault="006438E9" w:rsidP="00C44C93">
      <w:pPr>
        <w:ind w:right="237"/>
        <w:jc w:val="both"/>
        <w:rPr>
          <w:sz w:val="24"/>
          <w:szCs w:val="24"/>
        </w:rPr>
      </w:pPr>
      <w:r>
        <w:rPr>
          <w:sz w:val="24"/>
          <w:szCs w:val="24"/>
        </w:rPr>
        <w:t>With the Sargent, the decision was made to transport the female to a local police station to ensure her safety, and to consider a delayed arrest pending advice and review from the public protection unit.</w:t>
      </w:r>
      <w:r w:rsidR="001F429C">
        <w:rPr>
          <w:sz w:val="24"/>
          <w:szCs w:val="24"/>
        </w:rPr>
        <w:t xml:space="preserve">  </w:t>
      </w:r>
    </w:p>
    <w:p w14:paraId="55589F2B" w14:textId="11F811AB" w:rsidR="003D66EC" w:rsidRDefault="001F429C" w:rsidP="00C44C93">
      <w:pPr>
        <w:ind w:right="237"/>
        <w:jc w:val="both"/>
        <w:rPr>
          <w:sz w:val="24"/>
          <w:szCs w:val="24"/>
        </w:rPr>
      </w:pPr>
      <w:r w:rsidRPr="00B740A8">
        <w:rPr>
          <w:sz w:val="24"/>
          <w:szCs w:val="24"/>
        </w:rPr>
        <w:t>Even t</w:t>
      </w:r>
      <w:r>
        <w:rPr>
          <w:sz w:val="24"/>
          <w:szCs w:val="24"/>
        </w:rPr>
        <w:t xml:space="preserve">hough it is now a </w:t>
      </w:r>
      <w:r w:rsidR="00884F04">
        <w:rPr>
          <w:sz w:val="24"/>
          <w:szCs w:val="24"/>
        </w:rPr>
        <w:t>day-to-day</w:t>
      </w:r>
      <w:r>
        <w:rPr>
          <w:sz w:val="24"/>
          <w:szCs w:val="24"/>
        </w:rPr>
        <w:t xml:space="preserve"> occurrence for myself, I am aware of the gravity surrounding being arrested, to arrest someone, is to take their liberty away and is ultimately a lawful breach of</w:t>
      </w:r>
      <w:r w:rsidR="00884F04">
        <w:rPr>
          <w:sz w:val="24"/>
          <w:szCs w:val="24"/>
        </w:rPr>
        <w:t xml:space="preserve"> </w:t>
      </w:r>
      <w:r w:rsidR="00884F04" w:rsidRPr="00B740A8">
        <w:rPr>
          <w:sz w:val="24"/>
          <w:szCs w:val="24"/>
        </w:rPr>
        <w:t xml:space="preserve">article five of the European convention of human rights </w:t>
      </w:r>
      <w:r w:rsidR="00B740A8">
        <w:rPr>
          <w:sz w:val="24"/>
          <w:szCs w:val="24"/>
        </w:rPr>
        <w:t xml:space="preserve">act </w:t>
      </w:r>
      <w:r w:rsidR="00884F04" w:rsidRPr="00B740A8">
        <w:rPr>
          <w:sz w:val="24"/>
          <w:szCs w:val="24"/>
        </w:rPr>
        <w:t>(</w:t>
      </w:r>
      <w:r w:rsidR="00B740A8" w:rsidRPr="00B740A8">
        <w:rPr>
          <w:sz w:val="24"/>
          <w:szCs w:val="24"/>
        </w:rPr>
        <w:t>Human rights act</w:t>
      </w:r>
      <w:r w:rsidR="00884F04" w:rsidRPr="00B740A8">
        <w:rPr>
          <w:sz w:val="24"/>
          <w:szCs w:val="24"/>
        </w:rPr>
        <w:t>, 1998).  I am aware of my duty to</w:t>
      </w:r>
      <w:r w:rsidR="00884F04">
        <w:rPr>
          <w:sz w:val="24"/>
          <w:szCs w:val="24"/>
        </w:rPr>
        <w:t xml:space="preserve"> be impartial a</w:t>
      </w:r>
      <w:r w:rsidR="003D66EC">
        <w:rPr>
          <w:sz w:val="24"/>
          <w:szCs w:val="24"/>
        </w:rPr>
        <w:t xml:space="preserve">nd following a dynamic risk assessment (Martinelli, 2019) </w:t>
      </w:r>
      <w:r w:rsidR="00884F04">
        <w:rPr>
          <w:sz w:val="24"/>
          <w:szCs w:val="24"/>
        </w:rPr>
        <w:t xml:space="preserve"> I felt it best to use due </w:t>
      </w:r>
      <w:r w:rsidR="003A5880">
        <w:rPr>
          <w:sz w:val="24"/>
          <w:szCs w:val="24"/>
        </w:rPr>
        <w:t>diligence</w:t>
      </w:r>
      <w:r w:rsidR="003A5880" w:rsidRPr="00B740A8">
        <w:rPr>
          <w:sz w:val="24"/>
          <w:szCs w:val="24"/>
        </w:rPr>
        <w:t xml:space="preserve"> and</w:t>
      </w:r>
      <w:r w:rsidR="00884F04" w:rsidRPr="00B740A8">
        <w:rPr>
          <w:sz w:val="24"/>
          <w:szCs w:val="24"/>
        </w:rPr>
        <w:t xml:space="preserve"> ensure that we had a full account from the aggrieved party prior to taking any formal action.</w:t>
      </w:r>
      <w:r w:rsidR="003D66EC">
        <w:rPr>
          <w:sz w:val="24"/>
          <w:szCs w:val="24"/>
        </w:rPr>
        <w:t xml:space="preserve">  </w:t>
      </w:r>
    </w:p>
    <w:p w14:paraId="4FAE95F2" w14:textId="55301FB9" w:rsidR="006438E9" w:rsidRDefault="00884F04" w:rsidP="00C44C93">
      <w:pPr>
        <w:ind w:right="237"/>
        <w:jc w:val="both"/>
        <w:rPr>
          <w:sz w:val="24"/>
          <w:szCs w:val="24"/>
        </w:rPr>
      </w:pPr>
      <w:r>
        <w:rPr>
          <w:sz w:val="24"/>
          <w:szCs w:val="24"/>
        </w:rPr>
        <w:t>With the above considered, t</w:t>
      </w:r>
      <w:r w:rsidR="009F0D91">
        <w:rPr>
          <w:sz w:val="24"/>
          <w:szCs w:val="24"/>
        </w:rPr>
        <w:t>he female was then taken back to a local police station and following a review by the detective sergeant on the public protection unit, the suspects were arrested a few hours later.</w:t>
      </w:r>
      <w:r w:rsidR="001F429C">
        <w:rPr>
          <w:sz w:val="24"/>
          <w:szCs w:val="24"/>
        </w:rPr>
        <w:t xml:space="preserve"> </w:t>
      </w:r>
      <w:r w:rsidR="0040707A">
        <w:rPr>
          <w:sz w:val="24"/>
          <w:szCs w:val="24"/>
        </w:rPr>
        <w:t>Whilst this took place, I submitted the relevant safeguarding referrals, to be passed to social services, and the domestic abuse support team to allow for them to get in contact.</w:t>
      </w:r>
    </w:p>
    <w:p w14:paraId="7DCF7985" w14:textId="501A5E25" w:rsidR="001F429C" w:rsidRDefault="00165F9F" w:rsidP="001F429C">
      <w:pPr>
        <w:ind w:right="237"/>
        <w:jc w:val="both"/>
        <w:rPr>
          <w:sz w:val="24"/>
          <w:szCs w:val="24"/>
        </w:rPr>
      </w:pPr>
      <w:r>
        <w:rPr>
          <w:sz w:val="24"/>
          <w:szCs w:val="24"/>
        </w:rPr>
        <w:t xml:space="preserve">Using the </w:t>
      </w:r>
      <w:r w:rsidR="00884F04">
        <w:rPr>
          <w:sz w:val="24"/>
          <w:szCs w:val="24"/>
        </w:rPr>
        <w:t>Driscoll reflective model to review this incident, there are three points to review</w:t>
      </w:r>
      <w:r w:rsidR="00723DB1">
        <w:rPr>
          <w:sz w:val="24"/>
          <w:szCs w:val="24"/>
        </w:rPr>
        <w:t xml:space="preserve"> “what, now what, so what”</w:t>
      </w:r>
      <w:r w:rsidR="00884F04">
        <w:rPr>
          <w:sz w:val="24"/>
          <w:szCs w:val="24"/>
        </w:rPr>
        <w:t>.</w:t>
      </w:r>
      <w:r w:rsidR="005944A1">
        <w:rPr>
          <w:sz w:val="24"/>
          <w:szCs w:val="24"/>
        </w:rPr>
        <w:t xml:space="preserve">  </w:t>
      </w:r>
      <w:r w:rsidR="00723DB1">
        <w:rPr>
          <w:sz w:val="24"/>
          <w:szCs w:val="24"/>
        </w:rPr>
        <w:t xml:space="preserve">The incident as described above will cover the first part of this cycle, as is what was presented towards myself and the incident.  With the second stage being a review of what had happened, I feel that I delt with the situation well, firstly as I, at the time, was not long out of being tutored and also the factors about being single crewed at the time of the incident.  Reviewing what I initially did, I am aware that there was a potential for evidence of the offences being lost due to leaving the offenders in their address without being arrested.  However, with the type of </w:t>
      </w:r>
      <w:r w:rsidR="003D66EC">
        <w:rPr>
          <w:sz w:val="24"/>
          <w:szCs w:val="24"/>
        </w:rPr>
        <w:t>offence,</w:t>
      </w:r>
      <w:r w:rsidR="00723DB1">
        <w:rPr>
          <w:sz w:val="24"/>
          <w:szCs w:val="24"/>
        </w:rPr>
        <w:t xml:space="preserve"> which was under investigation, </w:t>
      </w:r>
      <w:r w:rsidR="003D66EC">
        <w:rPr>
          <w:sz w:val="24"/>
          <w:szCs w:val="24"/>
        </w:rPr>
        <w:t>and due to it being domestic related, most of the time with these incidents the evidence will be part of a victim testimony.  On the third part of Driscoll’s model, the now what, it opens up the idea of what would be done better next time.  I feel that with any incident I attend, there is always room for improvement, and that no one could possibly get it right every time.  I feel that I could have used considerations for arresting the persons involved if I was to go to a similar incident, however I am confident in my decision at the time to put the victim first and ensure her safety, prior to any other action taking place.</w:t>
      </w:r>
    </w:p>
    <w:p w14:paraId="1E9A8763" w14:textId="338D61A9" w:rsidR="003D66EC" w:rsidRDefault="003D66EC" w:rsidP="001F429C">
      <w:pPr>
        <w:ind w:right="237"/>
        <w:jc w:val="both"/>
        <w:rPr>
          <w:sz w:val="24"/>
          <w:szCs w:val="24"/>
        </w:rPr>
      </w:pPr>
      <w:r>
        <w:rPr>
          <w:sz w:val="24"/>
          <w:szCs w:val="24"/>
        </w:rPr>
        <w:t>I feel that there is always room for improvement and analysing any incident I go to in a crucial part in ensuring that progress is made within my career.</w:t>
      </w:r>
    </w:p>
    <w:p w14:paraId="545B147F" w14:textId="2DBD3A67" w:rsidR="008B28E7" w:rsidRDefault="008B28E7" w:rsidP="00340E9A">
      <w:pPr>
        <w:ind w:right="237"/>
        <w:jc w:val="both"/>
        <w:rPr>
          <w:sz w:val="24"/>
          <w:szCs w:val="24"/>
        </w:rPr>
      </w:pPr>
    </w:p>
    <w:p w14:paraId="0FE73CE2" w14:textId="77777777" w:rsidR="00404C0C" w:rsidRPr="00270EEB" w:rsidRDefault="00404C0C" w:rsidP="00340E9A">
      <w:pPr>
        <w:ind w:right="237"/>
        <w:jc w:val="both"/>
        <w:rPr>
          <w:sz w:val="24"/>
          <w:szCs w:val="24"/>
        </w:rPr>
      </w:pPr>
    </w:p>
    <w:p w14:paraId="452E40A6" w14:textId="2DD47324" w:rsidR="008B28E7" w:rsidRDefault="00AE7504" w:rsidP="00340E9A">
      <w:pPr>
        <w:ind w:right="237"/>
        <w:jc w:val="both"/>
        <w:rPr>
          <w:b/>
          <w:bCs/>
          <w:sz w:val="24"/>
          <w:szCs w:val="24"/>
        </w:rPr>
      </w:pPr>
      <w:r w:rsidRPr="00AE7504">
        <w:rPr>
          <w:b/>
          <w:bCs/>
          <w:sz w:val="24"/>
          <w:szCs w:val="24"/>
        </w:rPr>
        <w:t xml:space="preserve">Word count </w:t>
      </w:r>
      <w:r>
        <w:rPr>
          <w:b/>
          <w:bCs/>
          <w:sz w:val="24"/>
          <w:szCs w:val="24"/>
        </w:rPr>
        <w:t>–</w:t>
      </w:r>
      <w:r w:rsidRPr="00AE7504">
        <w:rPr>
          <w:b/>
          <w:bCs/>
          <w:sz w:val="24"/>
          <w:szCs w:val="24"/>
        </w:rPr>
        <w:t xml:space="preserve"> 1</w:t>
      </w:r>
      <w:r w:rsidR="003D66EC">
        <w:rPr>
          <w:b/>
          <w:bCs/>
          <w:sz w:val="24"/>
          <w:szCs w:val="24"/>
        </w:rPr>
        <w:t>6</w:t>
      </w:r>
      <w:r w:rsidR="0040707A">
        <w:rPr>
          <w:b/>
          <w:bCs/>
          <w:sz w:val="24"/>
          <w:szCs w:val="24"/>
        </w:rPr>
        <w:t>9</w:t>
      </w:r>
      <w:r w:rsidR="00E178A1">
        <w:rPr>
          <w:b/>
          <w:bCs/>
          <w:sz w:val="24"/>
          <w:szCs w:val="24"/>
        </w:rPr>
        <w:t>9</w:t>
      </w:r>
    </w:p>
    <w:p w14:paraId="5FEBC037" w14:textId="77777777" w:rsidR="00404C0C" w:rsidRPr="00AE7504" w:rsidRDefault="00404C0C" w:rsidP="00340E9A">
      <w:pPr>
        <w:ind w:right="237"/>
        <w:jc w:val="both"/>
        <w:rPr>
          <w:b/>
          <w:bCs/>
          <w:sz w:val="24"/>
          <w:szCs w:val="24"/>
        </w:rPr>
      </w:pPr>
    </w:p>
    <w:p w14:paraId="5BE12288" w14:textId="77777777" w:rsidR="002D5470" w:rsidRDefault="002D5470" w:rsidP="002D5470">
      <w:pPr>
        <w:ind w:right="237"/>
        <w:rPr>
          <w:sz w:val="24"/>
          <w:szCs w:val="24"/>
        </w:rPr>
      </w:pPr>
    </w:p>
    <w:p w14:paraId="3E7AABAF" w14:textId="1CE24266" w:rsidR="00025650" w:rsidRPr="002D5470" w:rsidRDefault="002D5470" w:rsidP="002D5470">
      <w:pPr>
        <w:ind w:left="2880" w:right="237" w:firstLine="720"/>
      </w:pPr>
      <w:r>
        <w:rPr>
          <w:sz w:val="24"/>
          <w:szCs w:val="24"/>
        </w:rP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2325791" w14:textId="260DDB9C" w:rsidR="00070291" w:rsidRDefault="00B740A8" w:rsidP="00340E9A">
      <w:pPr>
        <w:ind w:right="237"/>
        <w:jc w:val="both"/>
        <w:rPr>
          <w:sz w:val="24"/>
          <w:szCs w:val="24"/>
        </w:rPr>
      </w:pPr>
      <w:r>
        <w:rPr>
          <w:sz w:val="24"/>
          <w:szCs w:val="24"/>
        </w:rPr>
        <w:t>There are many differing examples and ideas on how teams shou</w:t>
      </w:r>
      <w:r w:rsidR="006607B5">
        <w:rPr>
          <w:sz w:val="24"/>
          <w:szCs w:val="24"/>
        </w:rPr>
        <w:t>ld</w:t>
      </w:r>
      <w:r>
        <w:rPr>
          <w:sz w:val="24"/>
          <w:szCs w:val="24"/>
        </w:rPr>
        <w:t xml:space="preserve"> be </w:t>
      </w:r>
      <w:r w:rsidR="001B154C">
        <w:rPr>
          <w:sz w:val="24"/>
          <w:szCs w:val="24"/>
        </w:rPr>
        <w:t>run</w:t>
      </w:r>
      <w:r>
        <w:rPr>
          <w:sz w:val="24"/>
          <w:szCs w:val="24"/>
        </w:rPr>
        <w:t xml:space="preserve">, with each team potentially needing a different </w:t>
      </w:r>
      <w:r w:rsidR="00404C0C">
        <w:rPr>
          <w:sz w:val="24"/>
          <w:szCs w:val="24"/>
        </w:rPr>
        <w:t xml:space="preserve">leadership style.  Policing is a fluid role, and often there is a need to dynamically change between one leadership style to another depending on incidents attended by officers.  Despite being a disciplined organisation, </w:t>
      </w:r>
      <w:r w:rsidR="002B6BBD">
        <w:rPr>
          <w:sz w:val="24"/>
          <w:szCs w:val="24"/>
        </w:rPr>
        <w:t>defined as the practice of self-restraint and learning to follow the best course of action (</w:t>
      </w:r>
      <w:r w:rsidR="00EF2230">
        <w:rPr>
          <w:sz w:val="24"/>
          <w:szCs w:val="24"/>
        </w:rPr>
        <w:t>M.S,</w:t>
      </w:r>
      <w:r w:rsidR="002B6BBD">
        <w:rPr>
          <w:sz w:val="24"/>
          <w:szCs w:val="24"/>
        </w:rPr>
        <w:t xml:space="preserve"> n.d.), with orders coming from above, there will be times when officers need to make decisions on their own and will be unable to get guidance from superiors.</w:t>
      </w:r>
      <w:r w:rsidR="006607B5">
        <w:rPr>
          <w:sz w:val="24"/>
          <w:szCs w:val="24"/>
        </w:rPr>
        <w:t xml:space="preserve">  Due to this, police as a whole </w:t>
      </w:r>
      <w:r w:rsidR="00344663">
        <w:rPr>
          <w:sz w:val="24"/>
          <w:szCs w:val="24"/>
        </w:rPr>
        <w:t>cannot</w:t>
      </w:r>
      <w:r w:rsidR="006607B5">
        <w:rPr>
          <w:sz w:val="24"/>
          <w:szCs w:val="24"/>
        </w:rPr>
        <w:t xml:space="preserve"> stick to one specific leadership style, and will often need to switch between these styles, and trust their staff to be able to adjust to the change and work responsibly when they are working without direct supervision.</w:t>
      </w:r>
    </w:p>
    <w:p w14:paraId="098E99AE" w14:textId="1D74D2C2" w:rsidR="00C663D4" w:rsidRDefault="00070291" w:rsidP="00340E9A">
      <w:pPr>
        <w:ind w:right="237"/>
        <w:jc w:val="both"/>
        <w:rPr>
          <w:sz w:val="24"/>
          <w:szCs w:val="24"/>
        </w:rPr>
      </w:pPr>
      <w:r>
        <w:rPr>
          <w:sz w:val="24"/>
          <w:szCs w:val="24"/>
        </w:rPr>
        <w:t xml:space="preserve">There are different leadership styles in any workplace, however the most common within policing is that of an authoritarian leadership.  A video by the Oxford Review states that authoritarian leadership is when a leader will hold power, and often make the decisions about tasks and procedures in relation to dealing with incidents (Oxford Review, n.d.).  This style of leadership is often </w:t>
      </w:r>
      <w:r w:rsidR="00C663D4">
        <w:rPr>
          <w:sz w:val="24"/>
          <w:szCs w:val="24"/>
        </w:rPr>
        <w:t>utilised</w:t>
      </w:r>
      <w:r>
        <w:rPr>
          <w:sz w:val="24"/>
          <w:szCs w:val="24"/>
        </w:rPr>
        <w:t xml:space="preserve"> as there is a command structure, with every officer in each rank </w:t>
      </w:r>
      <w:r w:rsidR="00C663D4">
        <w:rPr>
          <w:sz w:val="24"/>
          <w:szCs w:val="24"/>
        </w:rPr>
        <w:t xml:space="preserve">answers to someone above them who gives them orders.  </w:t>
      </w:r>
    </w:p>
    <w:p w14:paraId="5C209F5D" w14:textId="4598F07B" w:rsidR="00070291" w:rsidRDefault="00C663D4" w:rsidP="00340E9A">
      <w:pPr>
        <w:ind w:right="237"/>
        <w:jc w:val="both"/>
        <w:rPr>
          <w:sz w:val="24"/>
          <w:szCs w:val="24"/>
        </w:rPr>
      </w:pPr>
      <w:r>
        <w:rPr>
          <w:sz w:val="24"/>
          <w:szCs w:val="24"/>
        </w:rPr>
        <w:t xml:space="preserve">Within policing however, the leadership style tends to be fluid, initially a senior officer such as a sergeant will lead a team briefing, and then issue orders to each officer prior to a shift starting.  They will then leave the officers to their individual tasking.  This authoritarian dictatorship can sometimes drift </w:t>
      </w:r>
      <w:r w:rsidR="005944A1">
        <w:rPr>
          <w:sz w:val="24"/>
          <w:szCs w:val="24"/>
        </w:rPr>
        <w:t>into</w:t>
      </w:r>
      <w:r>
        <w:rPr>
          <w:sz w:val="24"/>
          <w:szCs w:val="24"/>
        </w:rPr>
        <w:t xml:space="preserve"> a laissez-faire style of leadership, defined by very well mind as a </w:t>
      </w:r>
      <w:r w:rsidR="005944A1">
        <w:rPr>
          <w:sz w:val="24"/>
          <w:szCs w:val="24"/>
        </w:rPr>
        <w:t>hands-off</w:t>
      </w:r>
      <w:r>
        <w:rPr>
          <w:sz w:val="24"/>
          <w:szCs w:val="24"/>
        </w:rPr>
        <w:t xml:space="preserve"> approach, where followers can make decisions and solve problems on their own (Cherry, 2022).  Following an initial </w:t>
      </w:r>
      <w:r>
        <w:rPr>
          <w:sz w:val="24"/>
          <w:szCs w:val="24"/>
        </w:rPr>
        <w:lastRenderedPageBreak/>
        <w:t>briefing, it is more likely that this leadership style will take place, where officers are expected to make informed decisions by themselves without relying on a supervisor.  As before, the leadership style is fluid, and if needed, there can be a change in who is in charge depending on the level of the incident.</w:t>
      </w:r>
    </w:p>
    <w:p w14:paraId="174E67D1" w14:textId="0EAE778C" w:rsidR="006607B5" w:rsidRDefault="006607B5" w:rsidP="00340E9A">
      <w:pPr>
        <w:ind w:right="237"/>
        <w:jc w:val="both"/>
        <w:rPr>
          <w:sz w:val="24"/>
          <w:szCs w:val="24"/>
        </w:rPr>
      </w:pPr>
      <w:r>
        <w:rPr>
          <w:sz w:val="24"/>
          <w:szCs w:val="24"/>
        </w:rPr>
        <w:t xml:space="preserve">Within the laissez-faire style of leadership, it could be said that issues may arise in terms of unit cohesion due to an implied lack of leadership due to the style.  This may lead to members within the team attempting to act in a leadership position, which may not be required or wanted by other </w:t>
      </w:r>
      <w:r w:rsidR="00697E91">
        <w:rPr>
          <w:sz w:val="24"/>
          <w:szCs w:val="24"/>
        </w:rPr>
        <w:t>teammates</w:t>
      </w:r>
      <w:r>
        <w:rPr>
          <w:sz w:val="24"/>
          <w:szCs w:val="24"/>
        </w:rPr>
        <w:t>, leading to issues within the team</w:t>
      </w:r>
      <w:r w:rsidR="00017392">
        <w:rPr>
          <w:sz w:val="24"/>
          <w:szCs w:val="24"/>
        </w:rPr>
        <w:t xml:space="preserve">.  </w:t>
      </w:r>
      <w:r w:rsidR="00344663">
        <w:rPr>
          <w:sz w:val="24"/>
          <w:szCs w:val="24"/>
        </w:rPr>
        <w:t>There could also be difficulties surrounding this type of leadership due to different styles of policing, each officer will have an individual goal or direction in relation to how they wish to perform their role.</w:t>
      </w:r>
    </w:p>
    <w:p w14:paraId="598FFEC5" w14:textId="02AFAD53" w:rsidR="00025650" w:rsidRDefault="005944A1" w:rsidP="00340E9A">
      <w:pPr>
        <w:ind w:right="237"/>
        <w:jc w:val="both"/>
        <w:rPr>
          <w:sz w:val="24"/>
          <w:szCs w:val="24"/>
        </w:rPr>
      </w:pPr>
      <w:r>
        <w:rPr>
          <w:sz w:val="24"/>
          <w:szCs w:val="24"/>
        </w:rPr>
        <w:t xml:space="preserve">There are different styles of policing within the job, and each of them require a different leadership style.  </w:t>
      </w:r>
      <w:r w:rsidR="00C663D4">
        <w:rPr>
          <w:sz w:val="24"/>
          <w:szCs w:val="24"/>
        </w:rPr>
        <w:t xml:space="preserve">A </w:t>
      </w:r>
      <w:r w:rsidR="009E1046">
        <w:rPr>
          <w:sz w:val="24"/>
          <w:szCs w:val="24"/>
        </w:rPr>
        <w:t>report by Patrice D. Wimbush</w:t>
      </w:r>
      <w:r w:rsidR="00DA3621">
        <w:rPr>
          <w:sz w:val="24"/>
          <w:szCs w:val="24"/>
        </w:rPr>
        <w:t xml:space="preserve"> refers to</w:t>
      </w:r>
      <w:r w:rsidR="009E1046">
        <w:rPr>
          <w:sz w:val="24"/>
          <w:szCs w:val="24"/>
        </w:rPr>
        <w:t xml:space="preserve"> three different styles of policing.  The first style detailed is that of the “watchman”.  This is a style of policing which focuses on maintaining </w:t>
      </w:r>
      <w:r w:rsidR="00DA3621">
        <w:rPr>
          <w:sz w:val="24"/>
          <w:szCs w:val="24"/>
        </w:rPr>
        <w:t xml:space="preserve">order, this type of policing revolves around discretion and keeping the peace, sometimes leading to resolving minor issues without applying police powers (Wimbush, 2017).  </w:t>
      </w:r>
    </w:p>
    <w:p w14:paraId="2898FB22" w14:textId="532A3075" w:rsidR="00DA3621" w:rsidRDefault="00DA3621" w:rsidP="00340E9A">
      <w:pPr>
        <w:ind w:right="237"/>
        <w:jc w:val="both"/>
        <w:rPr>
          <w:sz w:val="24"/>
          <w:szCs w:val="24"/>
        </w:rPr>
      </w:pPr>
      <w:r>
        <w:rPr>
          <w:sz w:val="24"/>
          <w:szCs w:val="24"/>
        </w:rPr>
        <w:t>This report goes on to talk of a legalist policing style, where procedures are followed by the book, and there is often little leniency in terms of offences which have been committed.  This style is suggested to be implemented when there is a heavy influence from supervisors, leading to individual officers not having much discretion (Wimbush, 2017).</w:t>
      </w:r>
    </w:p>
    <w:p w14:paraId="1491E5FA" w14:textId="03CD3409" w:rsidR="00DA3621" w:rsidRDefault="00DA3621" w:rsidP="00340E9A">
      <w:pPr>
        <w:ind w:right="237"/>
        <w:jc w:val="both"/>
        <w:rPr>
          <w:sz w:val="24"/>
          <w:szCs w:val="24"/>
        </w:rPr>
      </w:pPr>
      <w:r>
        <w:rPr>
          <w:sz w:val="24"/>
          <w:szCs w:val="24"/>
        </w:rPr>
        <w:t>The final style which Wimbush writes about is the service style.  Within this, there is a level of servitude to the public, often utilised in more affluent societies, where there is less focus on minor offences, and more demand and focus for offences such as burglaries or serious assaults (Wimbush, 2017).</w:t>
      </w:r>
    </w:p>
    <w:p w14:paraId="27BA7685" w14:textId="5AE6FE75" w:rsidR="00DA3621" w:rsidRDefault="00DA3621" w:rsidP="00340E9A">
      <w:pPr>
        <w:ind w:right="237"/>
        <w:jc w:val="both"/>
        <w:rPr>
          <w:sz w:val="24"/>
          <w:szCs w:val="24"/>
        </w:rPr>
      </w:pPr>
      <w:r>
        <w:rPr>
          <w:sz w:val="24"/>
          <w:szCs w:val="24"/>
        </w:rPr>
        <w:t xml:space="preserve">Within different police forces across the UK, there may be certain organisational cultures leading to these leadership styles.  </w:t>
      </w:r>
      <w:r w:rsidR="00723DB1">
        <w:rPr>
          <w:sz w:val="24"/>
          <w:szCs w:val="24"/>
        </w:rPr>
        <w:t>Organisational culture is defined by Richard Huff or Britannica as beliefs, actions and values shared by all members of an organisation (Huff, 2014).  Within these differing forces, different values and targets will be held, which could cause issues to certain members if they wish to work in a different policing style.</w:t>
      </w:r>
    </w:p>
    <w:p w14:paraId="6ABCBB86" w14:textId="670690C0" w:rsidR="003A5880" w:rsidRPr="008601A2" w:rsidRDefault="003A5880" w:rsidP="00340E9A">
      <w:pPr>
        <w:ind w:right="237"/>
        <w:jc w:val="both"/>
        <w:rPr>
          <w:sz w:val="24"/>
          <w:szCs w:val="24"/>
        </w:rPr>
      </w:pPr>
      <w:r>
        <w:rPr>
          <w:sz w:val="24"/>
          <w:szCs w:val="24"/>
        </w:rPr>
        <w:t xml:space="preserve">Issues may arise when an officer does not easily adapt </w:t>
      </w:r>
      <w:r w:rsidR="00E06F88">
        <w:rPr>
          <w:sz w:val="24"/>
          <w:szCs w:val="24"/>
        </w:rPr>
        <w:t>to a new team with a specific leadership or policing style.  A book by Malcolm Gladwell states that it takes around 10,000 hours for someone to become an expert at something (Gladwell, 2008).  This would suggest that it would take a sizeable amount of time to adjust to a certain routine within policing, which due to the nature of the job, it would be a</w:t>
      </w:r>
      <w:r w:rsidR="006607B5">
        <w:rPr>
          <w:sz w:val="24"/>
          <w:szCs w:val="24"/>
        </w:rPr>
        <w:t xml:space="preserve"> more than difficult</w:t>
      </w:r>
      <w:r w:rsidR="00E06F88">
        <w:rPr>
          <w:sz w:val="24"/>
          <w:szCs w:val="24"/>
        </w:rPr>
        <w:t xml:space="preserve"> adjustment.  This would lead to difficulties and would suggest a more tailored approach is undertaken.  In circumstances such as this, a more “coach” style leadership would be required, whereby a leader would assist with progression and development of an officer, as opposed to the aforementioned options of giving direct orders, or letting </w:t>
      </w:r>
      <w:r w:rsidR="00E06F88" w:rsidRPr="008601A2">
        <w:rPr>
          <w:sz w:val="24"/>
          <w:szCs w:val="24"/>
        </w:rPr>
        <w:t>people get on with their own devices.</w:t>
      </w:r>
    </w:p>
    <w:p w14:paraId="5F0507F2" w14:textId="2BBEB82D" w:rsidR="00BA1479" w:rsidRDefault="00170C95" w:rsidP="00340E9A">
      <w:pPr>
        <w:ind w:right="237"/>
        <w:jc w:val="both"/>
        <w:rPr>
          <w:sz w:val="24"/>
          <w:szCs w:val="24"/>
        </w:rPr>
      </w:pPr>
      <w:r w:rsidRPr="008601A2">
        <w:rPr>
          <w:sz w:val="24"/>
          <w:szCs w:val="24"/>
        </w:rPr>
        <w:t xml:space="preserve">In instances where officers struggle to integrate into teams, things such as team building days would be able to assist with ensuring that these officers would be able to adjust into the teams.  </w:t>
      </w:r>
      <w:r w:rsidR="0035110F" w:rsidRPr="008601A2">
        <w:rPr>
          <w:sz w:val="24"/>
          <w:szCs w:val="24"/>
        </w:rPr>
        <w:t>A report by</w:t>
      </w:r>
      <w:r w:rsidR="0035110F">
        <w:rPr>
          <w:sz w:val="24"/>
          <w:szCs w:val="24"/>
        </w:rPr>
        <w:t xml:space="preserve"> Amelia Brand of “HR Review” stated talks of the effectiveness of team building days.  Within this, Brand states that four in ten feel that team building days are effective (Brand, 2019).  This figure suggests that team building days to ensure team cohesion is not that effective, however this does not take into account the actual activity, and persons may have felt that it was ineffective </w:t>
      </w:r>
      <w:r w:rsidR="008601A2">
        <w:rPr>
          <w:sz w:val="24"/>
          <w:szCs w:val="24"/>
        </w:rPr>
        <w:t>due to different activities not being fulfilling to the team.</w:t>
      </w:r>
    </w:p>
    <w:p w14:paraId="07BB6E52" w14:textId="5BDE242E" w:rsidR="00A94F8D" w:rsidRDefault="008601A2" w:rsidP="00340E9A">
      <w:pPr>
        <w:ind w:right="237"/>
        <w:jc w:val="both"/>
        <w:rPr>
          <w:sz w:val="24"/>
          <w:szCs w:val="24"/>
        </w:rPr>
      </w:pPr>
      <w:r>
        <w:rPr>
          <w:sz w:val="24"/>
          <w:szCs w:val="24"/>
        </w:rPr>
        <w:lastRenderedPageBreak/>
        <w:t xml:space="preserve">There is a high importance attached to team cohesion, not only on effective </w:t>
      </w:r>
      <w:r w:rsidR="006607B5">
        <w:rPr>
          <w:sz w:val="24"/>
          <w:szCs w:val="24"/>
        </w:rPr>
        <w:t>teamwork</w:t>
      </w:r>
      <w:r>
        <w:rPr>
          <w:sz w:val="24"/>
          <w:szCs w:val="24"/>
        </w:rPr>
        <w:t xml:space="preserve"> and team productivity, but also the welfare of staff within certain teams.  A report by Garter stated that</w:t>
      </w:r>
      <w:r w:rsidR="00A94F8D">
        <w:rPr>
          <w:sz w:val="24"/>
          <w:szCs w:val="24"/>
        </w:rPr>
        <w:t xml:space="preserve"> employees need to be able to get along and work well together, and teams with higher cohesion have a 37% higher likelihood of sustaining workforce health (Baker, 2021).  This goes to suggest that persons working together and also getting along, will lead to the team members having more resilience in terms of mental health, knowing that they have colleagues to provide support. </w:t>
      </w:r>
      <w:r w:rsidR="00135BE5">
        <w:rPr>
          <w:sz w:val="24"/>
          <w:szCs w:val="24"/>
        </w:rPr>
        <w:t xml:space="preserve"> This is an important factor when it comes to policing.  A 2019 report by the British Broadcasting Company stated that out of 17,000 persons questioned, 95% of officers had experienced traumatic incidents, and 67% of operational police staff stated that they had also experienced trauma within their role (Shaw, 2019).  Further to this, 20% of people questioned within this survey then went on to start showing signs of post-traumatic stress disorder (Shaw, 2019).  This foes to show that having teams with higher level of cohesion is important to support officers who may be subject to struggles with mental health following traumatic incidents that they would have witnessed during their </w:t>
      </w:r>
      <w:r w:rsidR="003C4503">
        <w:rPr>
          <w:sz w:val="24"/>
          <w:szCs w:val="24"/>
        </w:rPr>
        <w:t>roles.</w:t>
      </w:r>
    </w:p>
    <w:p w14:paraId="5696F38C" w14:textId="5DF337B8" w:rsidR="006607B5" w:rsidRDefault="00170C95" w:rsidP="00340E9A">
      <w:pPr>
        <w:ind w:right="237"/>
        <w:jc w:val="both"/>
        <w:rPr>
          <w:sz w:val="24"/>
          <w:szCs w:val="24"/>
        </w:rPr>
      </w:pPr>
      <w:r>
        <w:rPr>
          <w:sz w:val="24"/>
          <w:szCs w:val="24"/>
        </w:rPr>
        <w:t xml:space="preserve">Due to the nature of the job, officer welfare could be adversely affective by ineffective team </w:t>
      </w:r>
      <w:r w:rsidRPr="00A94F8D">
        <w:rPr>
          <w:sz w:val="24"/>
          <w:szCs w:val="24"/>
        </w:rPr>
        <w:t xml:space="preserve">cohesion.  If there was </w:t>
      </w:r>
      <w:r w:rsidR="00A94F8D">
        <w:rPr>
          <w:sz w:val="24"/>
          <w:szCs w:val="24"/>
        </w:rPr>
        <w:t xml:space="preserve">a lack of team cohesion within certain policing teams, then there would be a risk of an officer struggling with dealing with everything which they attend.  </w:t>
      </w:r>
      <w:r w:rsidR="006607B5">
        <w:rPr>
          <w:sz w:val="24"/>
          <w:szCs w:val="24"/>
        </w:rPr>
        <w:t>The issues raised surrounding staffing cohesion would have to be something picked up by a good line manager.  It is ultimately their responsibility to ensure that a team is working effectively as well as working together.</w:t>
      </w:r>
    </w:p>
    <w:p w14:paraId="333895D3" w14:textId="28511BED" w:rsidR="00A94F8D" w:rsidRPr="003065C0" w:rsidRDefault="001B154C" w:rsidP="00340E9A">
      <w:pPr>
        <w:ind w:right="237"/>
        <w:jc w:val="both"/>
        <w:rPr>
          <w:sz w:val="24"/>
          <w:szCs w:val="24"/>
        </w:rPr>
      </w:pPr>
      <w:r>
        <w:rPr>
          <w:sz w:val="24"/>
          <w:szCs w:val="24"/>
        </w:rPr>
        <w:t xml:space="preserve">If teams have issues with cohesion, then it may lead professional issues, such as discriminatory behaviour, or breaching the Police code of ethics in relation to Equality and Diversity (College of Policing, 2014), whereby if certain teams don’t </w:t>
      </w:r>
      <w:r w:rsidRPr="003065C0">
        <w:rPr>
          <w:sz w:val="24"/>
          <w:szCs w:val="24"/>
        </w:rPr>
        <w:t xml:space="preserve">allow persons into the group and isolate members, then it may be more than team cohesion being brough under </w:t>
      </w:r>
      <w:r w:rsidR="006B1654" w:rsidRPr="003065C0">
        <w:rPr>
          <w:sz w:val="24"/>
          <w:szCs w:val="24"/>
        </w:rPr>
        <w:t>scrutiny but</w:t>
      </w:r>
      <w:r w:rsidRPr="003065C0">
        <w:rPr>
          <w:sz w:val="24"/>
          <w:szCs w:val="24"/>
        </w:rPr>
        <w:t xml:space="preserve"> may lead to involvement from professional standards if the requirement is met.</w:t>
      </w:r>
    </w:p>
    <w:p w14:paraId="54482639" w14:textId="130F2D6A" w:rsidR="00697E91" w:rsidRPr="003065C0" w:rsidRDefault="00697E91" w:rsidP="00697E91">
      <w:pPr>
        <w:ind w:right="237"/>
        <w:jc w:val="both"/>
        <w:rPr>
          <w:sz w:val="24"/>
          <w:szCs w:val="24"/>
        </w:rPr>
      </w:pPr>
      <w:r w:rsidRPr="003065C0">
        <w:rPr>
          <w:sz w:val="24"/>
          <w:szCs w:val="24"/>
        </w:rPr>
        <w:t>Using Tuckman’s model of team formation</w:t>
      </w:r>
      <w:r w:rsidR="003065C0" w:rsidRPr="003065C0">
        <w:rPr>
          <w:sz w:val="24"/>
          <w:szCs w:val="24"/>
        </w:rPr>
        <w:t xml:space="preserve"> (Tuckman, 1965)</w:t>
      </w:r>
      <w:r w:rsidRPr="003065C0">
        <w:rPr>
          <w:sz w:val="24"/>
          <w:szCs w:val="24"/>
        </w:rPr>
        <w:t>, he states that there are four points within structuring an effective team.  The first stage is forming a team, whereby everyone within a team will get to know each other and begin working together.  Following this, is a “storming” stage.  This stage is when there will be disagreements within the group, and this point would be when a strong leader will be needed.  At this time within policing, differences could potentially arise from the aforementioned three styles of policing, leading to a struggle on how a team will operate.  Leading to the third stage, Tuckman states that there will then be an element of “norming”, whereby a team will begin to work together.  Within this, with strong leadership, a team will be able to adjust and work together, which ultimately leads to the third stage of performing.  This team working model is universal, however will fit greatly into policing, whereby there is a constantly changing dynamic of new starters within the group, and a new need to adapt how a team works.</w:t>
      </w:r>
    </w:p>
    <w:p w14:paraId="2AC80500" w14:textId="3ADF23F5" w:rsidR="00A94F8D" w:rsidRDefault="00C3144D" w:rsidP="00340E9A">
      <w:pPr>
        <w:ind w:right="237"/>
        <w:jc w:val="both"/>
        <w:rPr>
          <w:sz w:val="24"/>
          <w:szCs w:val="24"/>
        </w:rPr>
      </w:pPr>
      <w:r w:rsidRPr="003065C0">
        <w:rPr>
          <w:sz w:val="24"/>
          <w:szCs w:val="24"/>
        </w:rPr>
        <w:t xml:space="preserve">To sum up what has been stated so far, I feel that the involvement of </w:t>
      </w:r>
      <w:r w:rsidR="006B1654" w:rsidRPr="003065C0">
        <w:rPr>
          <w:sz w:val="24"/>
          <w:szCs w:val="24"/>
        </w:rPr>
        <w:t>teams with one another is of upmost importance, for fears that teams may fall apart and not work together effectively if there is a lack of team cohesion.  Further to this, if there is not enough team cohesion, then it would lead to a detrimental</w:t>
      </w:r>
      <w:r w:rsidR="006B1654">
        <w:rPr>
          <w:sz w:val="24"/>
          <w:szCs w:val="24"/>
        </w:rPr>
        <w:t xml:space="preserve"> effect on a group of people, whereby it is difficult for a team to work together due to differences which can’t be dealt with.  If a team </w:t>
      </w:r>
      <w:r w:rsidR="00697E91">
        <w:rPr>
          <w:sz w:val="24"/>
          <w:szCs w:val="24"/>
        </w:rPr>
        <w:t>cannot</w:t>
      </w:r>
      <w:r w:rsidR="006B1654">
        <w:rPr>
          <w:sz w:val="24"/>
          <w:szCs w:val="24"/>
        </w:rPr>
        <w:t xml:space="preserve"> work together effectively, then it also raises concerns in terms of how team members will be supported, if at all, following traumatic incidents.  The above staggering statistics, showing that 20% of 17,000 </w:t>
      </w:r>
      <w:r w:rsidR="006B1654">
        <w:rPr>
          <w:sz w:val="24"/>
          <w:szCs w:val="24"/>
        </w:rPr>
        <w:lastRenderedPageBreak/>
        <w:t xml:space="preserve">persons showed signs of </w:t>
      </w:r>
      <w:r w:rsidR="00697E91">
        <w:rPr>
          <w:sz w:val="24"/>
          <w:szCs w:val="24"/>
        </w:rPr>
        <w:t>post-traumatic</w:t>
      </w:r>
      <w:r w:rsidR="006B1654">
        <w:rPr>
          <w:sz w:val="24"/>
          <w:szCs w:val="24"/>
        </w:rPr>
        <w:t xml:space="preserve"> stress disorder, shows that the type of work completed by police can lead to stress on the mind, and with a supportive team and leadership, it may make dealing with these specific incidents easier.</w:t>
      </w:r>
    </w:p>
    <w:p w14:paraId="4FD444F0" w14:textId="1D659703" w:rsidR="00A94F8D" w:rsidRDefault="00A94F8D" w:rsidP="00340E9A">
      <w:pPr>
        <w:ind w:right="237"/>
        <w:jc w:val="both"/>
        <w:rPr>
          <w:sz w:val="24"/>
          <w:szCs w:val="24"/>
        </w:rPr>
      </w:pPr>
    </w:p>
    <w:p w14:paraId="5D5F102D" w14:textId="77777777" w:rsidR="00A94F8D" w:rsidRDefault="00A94F8D" w:rsidP="00340E9A">
      <w:pPr>
        <w:ind w:right="237"/>
        <w:jc w:val="both"/>
        <w:rPr>
          <w:sz w:val="24"/>
          <w:szCs w:val="24"/>
        </w:rPr>
      </w:pPr>
    </w:p>
    <w:p w14:paraId="4B93743F" w14:textId="7F62096D" w:rsidR="00723DB1" w:rsidRDefault="00723DB1" w:rsidP="00340E9A">
      <w:pPr>
        <w:ind w:right="237"/>
        <w:jc w:val="both"/>
        <w:rPr>
          <w:b/>
          <w:bCs/>
          <w:sz w:val="24"/>
          <w:szCs w:val="24"/>
        </w:rPr>
      </w:pPr>
    </w:p>
    <w:p w14:paraId="2C5BAF73" w14:textId="5466A984" w:rsidR="00697E91" w:rsidRDefault="00697E91" w:rsidP="00340E9A">
      <w:pPr>
        <w:ind w:right="237"/>
        <w:jc w:val="both"/>
        <w:rPr>
          <w:b/>
          <w:bCs/>
          <w:sz w:val="24"/>
          <w:szCs w:val="24"/>
        </w:rPr>
      </w:pPr>
    </w:p>
    <w:p w14:paraId="01820586" w14:textId="77777777" w:rsidR="00697E91" w:rsidRPr="00723DB1" w:rsidRDefault="00697E91" w:rsidP="00340E9A">
      <w:pPr>
        <w:ind w:right="237"/>
        <w:jc w:val="both"/>
        <w:rPr>
          <w:b/>
          <w:bCs/>
          <w:sz w:val="24"/>
          <w:szCs w:val="24"/>
        </w:rPr>
      </w:pPr>
    </w:p>
    <w:p w14:paraId="6E836B24" w14:textId="1EA9711F" w:rsidR="00723DB1" w:rsidRPr="003065C0" w:rsidRDefault="00723DB1" w:rsidP="00340E9A">
      <w:pPr>
        <w:ind w:right="237"/>
        <w:jc w:val="both"/>
        <w:rPr>
          <w:b/>
          <w:bCs/>
          <w:sz w:val="24"/>
          <w:szCs w:val="24"/>
        </w:rPr>
      </w:pPr>
      <w:r w:rsidRPr="00723DB1">
        <w:rPr>
          <w:b/>
          <w:bCs/>
          <w:sz w:val="24"/>
          <w:szCs w:val="24"/>
        </w:rPr>
        <w:t xml:space="preserve">Word count </w:t>
      </w:r>
      <w:r w:rsidR="00EF2230">
        <w:rPr>
          <w:b/>
          <w:bCs/>
          <w:sz w:val="24"/>
          <w:szCs w:val="24"/>
        </w:rPr>
        <w:t>–</w:t>
      </w:r>
      <w:r w:rsidRPr="00723DB1">
        <w:rPr>
          <w:b/>
          <w:bCs/>
          <w:sz w:val="24"/>
          <w:szCs w:val="24"/>
        </w:rPr>
        <w:t xml:space="preserve"> </w:t>
      </w:r>
      <w:r w:rsidR="006B1654">
        <w:rPr>
          <w:b/>
          <w:bCs/>
          <w:sz w:val="24"/>
          <w:szCs w:val="24"/>
        </w:rPr>
        <w:t>1</w:t>
      </w:r>
      <w:r w:rsidR="003065C0">
        <w:rPr>
          <w:b/>
          <w:bCs/>
          <w:sz w:val="24"/>
          <w:szCs w:val="24"/>
        </w:rPr>
        <w:t>6</w:t>
      </w:r>
      <w:r w:rsidR="00344663">
        <w:rPr>
          <w:b/>
          <w:bCs/>
          <w:sz w:val="24"/>
          <w:szCs w:val="24"/>
        </w:rPr>
        <w:t>52</w:t>
      </w:r>
    </w:p>
    <w:p w14:paraId="3F859292" w14:textId="0254B67F" w:rsidR="009E1046" w:rsidRDefault="009E1046" w:rsidP="00340E9A">
      <w:pPr>
        <w:ind w:right="237"/>
        <w:jc w:val="both"/>
        <w:rPr>
          <w:sz w:val="24"/>
          <w:szCs w:val="24"/>
        </w:rPr>
      </w:pPr>
    </w:p>
    <w:p w14:paraId="042DA0D7" w14:textId="7472E667" w:rsidR="00025650" w:rsidRDefault="00025650" w:rsidP="00340E9A">
      <w:pPr>
        <w:ind w:right="237"/>
        <w:jc w:val="both"/>
        <w:rPr>
          <w:sz w:val="24"/>
          <w:szCs w:val="24"/>
        </w:rPr>
      </w:pPr>
    </w:p>
    <w:p w14:paraId="76FE0004" w14:textId="09538A60" w:rsidR="00017392" w:rsidRDefault="00017392" w:rsidP="00340E9A">
      <w:pPr>
        <w:ind w:right="237"/>
        <w:jc w:val="both"/>
        <w:rPr>
          <w:sz w:val="24"/>
          <w:szCs w:val="24"/>
        </w:rPr>
      </w:pPr>
    </w:p>
    <w:p w14:paraId="64F02E29" w14:textId="6D27B7F4" w:rsidR="00017392" w:rsidRDefault="00017392" w:rsidP="00340E9A">
      <w:pPr>
        <w:ind w:right="237"/>
        <w:jc w:val="both"/>
        <w:rPr>
          <w:sz w:val="24"/>
          <w:szCs w:val="24"/>
        </w:rPr>
      </w:pPr>
    </w:p>
    <w:p w14:paraId="27C8FC69" w14:textId="648809DB" w:rsidR="00017392" w:rsidRDefault="00017392" w:rsidP="00340E9A">
      <w:pPr>
        <w:ind w:right="237"/>
        <w:jc w:val="both"/>
        <w:rPr>
          <w:sz w:val="24"/>
          <w:szCs w:val="24"/>
        </w:rPr>
      </w:pPr>
    </w:p>
    <w:p w14:paraId="51EEFBDC" w14:textId="584116F0" w:rsidR="00017392" w:rsidRDefault="00017392" w:rsidP="00340E9A">
      <w:pPr>
        <w:ind w:right="237"/>
        <w:jc w:val="both"/>
        <w:rPr>
          <w:sz w:val="24"/>
          <w:szCs w:val="24"/>
        </w:rPr>
      </w:pPr>
    </w:p>
    <w:p w14:paraId="5419E43B" w14:textId="00558C9F" w:rsidR="00017392" w:rsidRDefault="00017392" w:rsidP="00340E9A">
      <w:pPr>
        <w:ind w:right="237"/>
        <w:jc w:val="both"/>
        <w:rPr>
          <w:sz w:val="24"/>
          <w:szCs w:val="24"/>
        </w:rPr>
      </w:pPr>
    </w:p>
    <w:p w14:paraId="6D00536D" w14:textId="408D681F" w:rsidR="00017392" w:rsidRDefault="00017392" w:rsidP="00340E9A">
      <w:pPr>
        <w:ind w:right="237"/>
        <w:jc w:val="both"/>
        <w:rPr>
          <w:sz w:val="24"/>
          <w:szCs w:val="24"/>
        </w:rPr>
      </w:pPr>
    </w:p>
    <w:p w14:paraId="0BE0484E" w14:textId="3642800D" w:rsidR="00017392" w:rsidRDefault="00017392" w:rsidP="00340E9A">
      <w:pPr>
        <w:ind w:right="237"/>
        <w:jc w:val="both"/>
        <w:rPr>
          <w:sz w:val="24"/>
          <w:szCs w:val="24"/>
        </w:rPr>
      </w:pPr>
    </w:p>
    <w:p w14:paraId="3037308A" w14:textId="504DF25A" w:rsidR="00017392" w:rsidRDefault="00017392" w:rsidP="00340E9A">
      <w:pPr>
        <w:ind w:right="237"/>
        <w:jc w:val="both"/>
        <w:rPr>
          <w:sz w:val="24"/>
          <w:szCs w:val="24"/>
        </w:rPr>
      </w:pPr>
    </w:p>
    <w:p w14:paraId="595746D4" w14:textId="04450E95" w:rsidR="00017392" w:rsidRDefault="00017392" w:rsidP="00340E9A">
      <w:pPr>
        <w:ind w:right="237"/>
        <w:jc w:val="both"/>
        <w:rPr>
          <w:sz w:val="24"/>
          <w:szCs w:val="24"/>
        </w:rPr>
      </w:pPr>
    </w:p>
    <w:p w14:paraId="684D1C41" w14:textId="7141D74E" w:rsidR="00017392" w:rsidRDefault="00017392" w:rsidP="00340E9A">
      <w:pPr>
        <w:ind w:right="237"/>
        <w:jc w:val="both"/>
        <w:rPr>
          <w:sz w:val="24"/>
          <w:szCs w:val="24"/>
        </w:rPr>
      </w:pPr>
    </w:p>
    <w:p w14:paraId="05EDC88C" w14:textId="0E33440E" w:rsidR="00017392" w:rsidRDefault="00017392" w:rsidP="00340E9A">
      <w:pPr>
        <w:ind w:right="237"/>
        <w:jc w:val="both"/>
        <w:rPr>
          <w:sz w:val="24"/>
          <w:szCs w:val="24"/>
        </w:rPr>
      </w:pPr>
    </w:p>
    <w:p w14:paraId="5FC69278" w14:textId="669DAA6F" w:rsidR="00017392" w:rsidRDefault="00017392" w:rsidP="00340E9A">
      <w:pPr>
        <w:ind w:right="237"/>
        <w:jc w:val="both"/>
        <w:rPr>
          <w:sz w:val="24"/>
          <w:szCs w:val="24"/>
        </w:rPr>
      </w:pPr>
    </w:p>
    <w:p w14:paraId="49A047FB" w14:textId="24F631FD" w:rsidR="00966A93" w:rsidRDefault="00966A93" w:rsidP="00340E9A">
      <w:pPr>
        <w:ind w:right="237"/>
        <w:jc w:val="both"/>
        <w:rPr>
          <w:sz w:val="24"/>
          <w:szCs w:val="24"/>
        </w:rPr>
      </w:pPr>
    </w:p>
    <w:p w14:paraId="13E88D88" w14:textId="5B8A4CFB" w:rsidR="00966A93" w:rsidRDefault="00966A93" w:rsidP="00340E9A">
      <w:pPr>
        <w:ind w:right="237"/>
        <w:jc w:val="both"/>
        <w:rPr>
          <w:sz w:val="24"/>
          <w:szCs w:val="24"/>
        </w:rPr>
      </w:pPr>
    </w:p>
    <w:p w14:paraId="63B82A53" w14:textId="2B3C96A2" w:rsidR="00966A93" w:rsidRDefault="00966A93" w:rsidP="00340E9A">
      <w:pPr>
        <w:ind w:right="237"/>
        <w:jc w:val="both"/>
        <w:rPr>
          <w:sz w:val="24"/>
          <w:szCs w:val="24"/>
        </w:rPr>
      </w:pPr>
    </w:p>
    <w:p w14:paraId="4E6B8E95" w14:textId="0F49B9C8" w:rsidR="00966A93" w:rsidRDefault="00966A93" w:rsidP="00340E9A">
      <w:pPr>
        <w:ind w:right="237"/>
        <w:jc w:val="both"/>
        <w:rPr>
          <w:sz w:val="24"/>
          <w:szCs w:val="24"/>
        </w:rPr>
      </w:pPr>
    </w:p>
    <w:p w14:paraId="1A68E45B" w14:textId="450D4176" w:rsidR="00966A93" w:rsidRDefault="00966A93" w:rsidP="00340E9A">
      <w:pPr>
        <w:ind w:right="237"/>
        <w:jc w:val="both"/>
        <w:rPr>
          <w:sz w:val="24"/>
          <w:szCs w:val="24"/>
        </w:rPr>
      </w:pPr>
    </w:p>
    <w:p w14:paraId="289533DF" w14:textId="7EF3A9FB" w:rsidR="00966A93" w:rsidRDefault="00966A93" w:rsidP="00340E9A">
      <w:pPr>
        <w:ind w:right="237"/>
        <w:jc w:val="both"/>
        <w:rPr>
          <w:sz w:val="24"/>
          <w:szCs w:val="24"/>
        </w:rPr>
      </w:pPr>
    </w:p>
    <w:p w14:paraId="64CCF652" w14:textId="2612969C" w:rsidR="00966A93" w:rsidRDefault="00966A93" w:rsidP="00340E9A">
      <w:pPr>
        <w:ind w:right="237"/>
        <w:jc w:val="both"/>
        <w:rPr>
          <w:sz w:val="24"/>
          <w:szCs w:val="24"/>
        </w:rPr>
      </w:pPr>
    </w:p>
    <w:p w14:paraId="3228AAF3" w14:textId="5D3302AB" w:rsidR="00966A93" w:rsidRDefault="00966A93" w:rsidP="00340E9A">
      <w:pPr>
        <w:ind w:right="237"/>
        <w:jc w:val="both"/>
        <w:rPr>
          <w:sz w:val="24"/>
          <w:szCs w:val="24"/>
        </w:rPr>
      </w:pPr>
    </w:p>
    <w:p w14:paraId="08FA4486" w14:textId="04237976" w:rsidR="00966A93" w:rsidRDefault="00966A93" w:rsidP="00340E9A">
      <w:pPr>
        <w:ind w:right="237"/>
        <w:jc w:val="both"/>
        <w:rPr>
          <w:sz w:val="24"/>
          <w:szCs w:val="24"/>
        </w:rPr>
      </w:pPr>
    </w:p>
    <w:p w14:paraId="5FF760DB" w14:textId="304BAC38" w:rsidR="00966A93" w:rsidRDefault="00966A93" w:rsidP="00340E9A">
      <w:pPr>
        <w:ind w:right="237"/>
        <w:jc w:val="both"/>
        <w:rPr>
          <w:sz w:val="24"/>
          <w:szCs w:val="24"/>
        </w:rPr>
      </w:pPr>
    </w:p>
    <w:p w14:paraId="621AA114" w14:textId="32A27A12" w:rsidR="00966A93" w:rsidRDefault="00966A93" w:rsidP="00340E9A">
      <w:pPr>
        <w:ind w:right="237"/>
        <w:jc w:val="both"/>
        <w:rPr>
          <w:sz w:val="24"/>
          <w:szCs w:val="24"/>
        </w:rPr>
      </w:pPr>
    </w:p>
    <w:p w14:paraId="1E31DD68" w14:textId="7A07A297" w:rsidR="00966A93" w:rsidRDefault="00966A93" w:rsidP="00340E9A">
      <w:pPr>
        <w:ind w:right="237"/>
        <w:jc w:val="both"/>
        <w:rPr>
          <w:sz w:val="24"/>
          <w:szCs w:val="24"/>
        </w:rPr>
      </w:pPr>
    </w:p>
    <w:p w14:paraId="11F56375" w14:textId="0DF548DD" w:rsidR="00966A93" w:rsidRDefault="00966A93" w:rsidP="00340E9A">
      <w:pPr>
        <w:ind w:right="237"/>
        <w:jc w:val="both"/>
        <w:rPr>
          <w:sz w:val="24"/>
          <w:szCs w:val="24"/>
        </w:rPr>
      </w:pPr>
    </w:p>
    <w:p w14:paraId="15F8F318" w14:textId="0A92AB06" w:rsidR="00966A93" w:rsidRDefault="00966A93" w:rsidP="00340E9A">
      <w:pPr>
        <w:ind w:right="237"/>
        <w:jc w:val="both"/>
        <w:rPr>
          <w:sz w:val="24"/>
          <w:szCs w:val="24"/>
        </w:rPr>
      </w:pPr>
    </w:p>
    <w:p w14:paraId="37B7CDB6" w14:textId="215B925D" w:rsidR="00966A93" w:rsidRDefault="00966A93" w:rsidP="00340E9A">
      <w:pPr>
        <w:ind w:right="237"/>
        <w:jc w:val="both"/>
        <w:rPr>
          <w:sz w:val="24"/>
          <w:szCs w:val="24"/>
        </w:rPr>
      </w:pPr>
    </w:p>
    <w:p w14:paraId="510ACC0E" w14:textId="26431FDC" w:rsidR="00966A93" w:rsidRDefault="00966A93" w:rsidP="00340E9A">
      <w:pPr>
        <w:ind w:right="237"/>
        <w:jc w:val="both"/>
        <w:rPr>
          <w:sz w:val="24"/>
          <w:szCs w:val="24"/>
        </w:rPr>
      </w:pPr>
    </w:p>
    <w:p w14:paraId="782A0E8A" w14:textId="007CB940" w:rsidR="00966A93" w:rsidRDefault="00966A93" w:rsidP="00340E9A">
      <w:pPr>
        <w:ind w:right="237"/>
        <w:jc w:val="both"/>
        <w:rPr>
          <w:sz w:val="24"/>
          <w:szCs w:val="24"/>
        </w:rPr>
      </w:pPr>
    </w:p>
    <w:p w14:paraId="4BDB7C21" w14:textId="77777777" w:rsidR="00966A93" w:rsidRDefault="00966A93" w:rsidP="00340E9A">
      <w:pPr>
        <w:ind w:right="237"/>
        <w:jc w:val="both"/>
        <w:rPr>
          <w:sz w:val="24"/>
          <w:szCs w:val="24"/>
        </w:rPr>
      </w:pPr>
    </w:p>
    <w:p w14:paraId="44C6A9CE" w14:textId="146D1EE0" w:rsidR="00017392" w:rsidRDefault="00017392" w:rsidP="00340E9A">
      <w:pPr>
        <w:ind w:right="237"/>
        <w:jc w:val="both"/>
        <w:rPr>
          <w:sz w:val="24"/>
          <w:szCs w:val="24"/>
        </w:rPr>
      </w:pPr>
    </w:p>
    <w:p w14:paraId="39464573" w14:textId="57E330F5" w:rsidR="00017392" w:rsidRDefault="00017392" w:rsidP="00340E9A">
      <w:pPr>
        <w:ind w:right="237"/>
        <w:jc w:val="both"/>
        <w:rPr>
          <w:sz w:val="24"/>
          <w:szCs w:val="24"/>
        </w:rPr>
      </w:pPr>
    </w:p>
    <w:p w14:paraId="41D9FB39" w14:textId="628799D7" w:rsidR="00017392" w:rsidRDefault="00017392" w:rsidP="00340E9A">
      <w:pPr>
        <w:ind w:right="237"/>
        <w:jc w:val="both"/>
        <w:rPr>
          <w:sz w:val="24"/>
          <w:szCs w:val="24"/>
        </w:rPr>
      </w:pPr>
    </w:p>
    <w:p w14:paraId="0725A8AC" w14:textId="4AC4809C" w:rsidR="00017392" w:rsidRDefault="00017392" w:rsidP="00340E9A">
      <w:pPr>
        <w:ind w:right="237"/>
        <w:jc w:val="both"/>
        <w:rPr>
          <w:sz w:val="24"/>
          <w:szCs w:val="24"/>
        </w:rPr>
      </w:pPr>
    </w:p>
    <w:p w14:paraId="6F86CE5D" w14:textId="21A7C2FE" w:rsidR="00017392" w:rsidRDefault="00017392" w:rsidP="00340E9A">
      <w:pPr>
        <w:ind w:right="237"/>
        <w:jc w:val="both"/>
        <w:rPr>
          <w:sz w:val="24"/>
          <w:szCs w:val="24"/>
        </w:rPr>
      </w:pPr>
    </w:p>
    <w:p w14:paraId="3BF051D5" w14:textId="0D801DC4" w:rsidR="00017392" w:rsidRDefault="00017392" w:rsidP="00340E9A">
      <w:pPr>
        <w:ind w:right="237"/>
        <w:jc w:val="both"/>
        <w:rPr>
          <w:sz w:val="24"/>
          <w:szCs w:val="24"/>
        </w:rPr>
      </w:pPr>
    </w:p>
    <w:p w14:paraId="0702A353" w14:textId="0B4066B2" w:rsidR="00017392" w:rsidRDefault="00017392" w:rsidP="00340E9A">
      <w:pPr>
        <w:ind w:right="237"/>
        <w:jc w:val="both"/>
        <w:rPr>
          <w:sz w:val="24"/>
          <w:szCs w:val="24"/>
        </w:rPr>
      </w:pPr>
    </w:p>
    <w:p w14:paraId="40B06F57" w14:textId="4BAC2AAE" w:rsidR="00017392" w:rsidRDefault="00017392" w:rsidP="00340E9A">
      <w:pPr>
        <w:ind w:right="237"/>
        <w:jc w:val="both"/>
        <w:rPr>
          <w:sz w:val="24"/>
          <w:szCs w:val="24"/>
        </w:rPr>
      </w:pPr>
    </w:p>
    <w:p w14:paraId="26EE3964" w14:textId="77777777" w:rsidR="00017392" w:rsidRDefault="00017392"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28BB5A72" w14:textId="368998A3" w:rsidR="008C45E2" w:rsidRDefault="008C45E2" w:rsidP="00340E9A">
      <w:pPr>
        <w:ind w:right="237"/>
        <w:jc w:val="both"/>
        <w:rPr>
          <w:sz w:val="24"/>
          <w:szCs w:val="24"/>
        </w:rPr>
      </w:pPr>
    </w:p>
    <w:p w14:paraId="57B17B28" w14:textId="38820493" w:rsidR="008C45E2" w:rsidRDefault="008C45E2" w:rsidP="00340E9A">
      <w:pPr>
        <w:ind w:right="237"/>
        <w:jc w:val="both"/>
        <w:rPr>
          <w:sz w:val="24"/>
          <w:szCs w:val="24"/>
        </w:rPr>
      </w:pPr>
      <w:r>
        <w:rPr>
          <w:sz w:val="24"/>
          <w:szCs w:val="24"/>
        </w:rPr>
        <w:t>There are numerous tactics which have been implemented by police to combat differing types of crime.  One of the more subtle tools used by police is that of automatic numberplate recognition (ANPR).  The RAC states that ANPR is technology that reads vehicle registration plates to create location data (RAC, 2020)</w:t>
      </w:r>
      <w:r w:rsidR="00EC70EB">
        <w:rPr>
          <w:sz w:val="24"/>
          <w:szCs w:val="24"/>
        </w:rPr>
        <w:t>.  Ultimately, ANPR captures numberplates and can tell police or private companies where vehicles have been.</w:t>
      </w:r>
    </w:p>
    <w:p w14:paraId="17953111" w14:textId="490C3728" w:rsidR="004258FF" w:rsidRDefault="00EC70EB" w:rsidP="00340E9A">
      <w:pPr>
        <w:ind w:right="237"/>
        <w:jc w:val="both"/>
        <w:rPr>
          <w:sz w:val="24"/>
          <w:szCs w:val="24"/>
        </w:rPr>
      </w:pPr>
      <w:r>
        <w:rPr>
          <w:sz w:val="24"/>
          <w:szCs w:val="24"/>
        </w:rPr>
        <w:t>In terms of working against serious and organised crime, ANPR can be an extremely useful tool.  ANPR was invented in 1976, and first used by Police in 1979 (ANPR international</w:t>
      </w:r>
      <w:r w:rsidR="004258FF">
        <w:rPr>
          <w:sz w:val="24"/>
          <w:szCs w:val="24"/>
        </w:rPr>
        <w:t xml:space="preserve"> n.d.).  This early phase of ANPR was used in a trial capacity on a junction between the A1 and the M25, however the first arrest following the use of ANPR was not until 1981 (ANPR international, n.d.).  The use of this technology allowed officers to identify a stolen vehicle, and arrest the driver for the offence, proving its use to track down offenders in a covert capacity.</w:t>
      </w:r>
    </w:p>
    <w:p w14:paraId="74ACCF79" w14:textId="4366FC3D" w:rsidR="004258FF" w:rsidRDefault="004258FF" w:rsidP="00340E9A">
      <w:pPr>
        <w:ind w:right="237"/>
        <w:jc w:val="both"/>
        <w:rPr>
          <w:sz w:val="24"/>
          <w:szCs w:val="24"/>
        </w:rPr>
      </w:pPr>
      <w:r>
        <w:rPr>
          <w:sz w:val="24"/>
          <w:szCs w:val="24"/>
        </w:rPr>
        <w:t>In more modern times, many police vehicles are fitted with ANPR, alongside static cameras at the roadside, allowing officers to check vehicles automatically, without the need to utilise other options to perform vehicle checks.</w:t>
      </w:r>
    </w:p>
    <w:p w14:paraId="60E77B16" w14:textId="7A0E56AD" w:rsidR="000F218D" w:rsidRDefault="000F218D" w:rsidP="00340E9A">
      <w:pPr>
        <w:ind w:right="237"/>
        <w:jc w:val="both"/>
        <w:rPr>
          <w:sz w:val="24"/>
          <w:szCs w:val="24"/>
        </w:rPr>
      </w:pPr>
      <w:r>
        <w:rPr>
          <w:sz w:val="24"/>
          <w:szCs w:val="24"/>
        </w:rPr>
        <w:t>A report from 2020 details that in 2018, 10.1 billion numberplates were scanned across the UK</w:t>
      </w:r>
      <w:r w:rsidR="00E2017C">
        <w:rPr>
          <w:sz w:val="24"/>
          <w:szCs w:val="24"/>
        </w:rPr>
        <w:t xml:space="preserve">, showing the vast cover that ANPR has on British roadways.  Further to this, </w:t>
      </w:r>
      <w:r>
        <w:rPr>
          <w:sz w:val="24"/>
          <w:szCs w:val="24"/>
        </w:rPr>
        <w:t xml:space="preserve">6.96 million fixed penalty notices were issued </w:t>
      </w:r>
      <w:r w:rsidR="00E2017C">
        <w:rPr>
          <w:sz w:val="24"/>
          <w:szCs w:val="24"/>
        </w:rPr>
        <w:t>between 2015 and 2020 through the use of ANPR, proving its use in identifying offences committed on roadways (Griffiths, 2020).</w:t>
      </w:r>
    </w:p>
    <w:p w14:paraId="663823AE" w14:textId="4225C4FD" w:rsidR="003C42BA" w:rsidRDefault="003C42BA" w:rsidP="00340E9A">
      <w:pPr>
        <w:ind w:right="237"/>
        <w:jc w:val="both"/>
        <w:rPr>
          <w:sz w:val="24"/>
          <w:szCs w:val="24"/>
        </w:rPr>
      </w:pPr>
      <w:r>
        <w:rPr>
          <w:sz w:val="24"/>
          <w:szCs w:val="24"/>
        </w:rPr>
        <w:t xml:space="preserve">With all of the positives in relation to ANPR, there have been issues highlighted to police following certain incidents.  </w:t>
      </w:r>
      <w:r w:rsidR="00144D1E">
        <w:rPr>
          <w:sz w:val="24"/>
          <w:szCs w:val="24"/>
        </w:rPr>
        <w:t>A r</w:t>
      </w:r>
      <w:r>
        <w:rPr>
          <w:sz w:val="24"/>
          <w:szCs w:val="24"/>
        </w:rPr>
        <w:t>eport by the National Police Chiefs Council</w:t>
      </w:r>
      <w:r w:rsidR="00144D1E">
        <w:rPr>
          <w:sz w:val="24"/>
          <w:szCs w:val="24"/>
        </w:rPr>
        <w:t xml:space="preserve"> (NPCC)</w:t>
      </w:r>
      <w:r>
        <w:rPr>
          <w:sz w:val="24"/>
          <w:szCs w:val="24"/>
        </w:rPr>
        <w:t xml:space="preserve">, </w:t>
      </w:r>
      <w:r w:rsidR="00144D1E">
        <w:rPr>
          <w:sz w:val="24"/>
          <w:szCs w:val="24"/>
        </w:rPr>
        <w:t xml:space="preserve">details </w:t>
      </w:r>
      <w:r>
        <w:rPr>
          <w:sz w:val="24"/>
          <w:szCs w:val="24"/>
        </w:rPr>
        <w:t>an incident</w:t>
      </w:r>
      <w:r w:rsidR="00144D1E">
        <w:rPr>
          <w:sz w:val="24"/>
          <w:szCs w:val="24"/>
        </w:rPr>
        <w:t xml:space="preserve"> </w:t>
      </w:r>
      <w:r w:rsidR="009A37F7">
        <w:rPr>
          <w:sz w:val="24"/>
          <w:szCs w:val="24"/>
        </w:rPr>
        <w:t>whereby</w:t>
      </w:r>
      <w:r>
        <w:rPr>
          <w:sz w:val="24"/>
          <w:szCs w:val="24"/>
        </w:rPr>
        <w:t xml:space="preserve"> a female </w:t>
      </w:r>
      <w:r w:rsidR="009A37F7">
        <w:rPr>
          <w:sz w:val="24"/>
          <w:szCs w:val="24"/>
        </w:rPr>
        <w:t>was</w:t>
      </w:r>
      <w:r>
        <w:rPr>
          <w:sz w:val="24"/>
          <w:szCs w:val="24"/>
        </w:rPr>
        <w:t xml:space="preserve"> r</w:t>
      </w:r>
      <w:r w:rsidR="009A37F7">
        <w:rPr>
          <w:sz w:val="24"/>
          <w:szCs w:val="24"/>
        </w:rPr>
        <w:t>u</w:t>
      </w:r>
      <w:r>
        <w:rPr>
          <w:sz w:val="24"/>
          <w:szCs w:val="24"/>
        </w:rPr>
        <w:t xml:space="preserve">n over by </w:t>
      </w:r>
      <w:r w:rsidR="009A37F7">
        <w:rPr>
          <w:sz w:val="24"/>
          <w:szCs w:val="24"/>
        </w:rPr>
        <w:t>a police vehicle which was</w:t>
      </w:r>
      <w:r>
        <w:rPr>
          <w:sz w:val="24"/>
          <w:szCs w:val="24"/>
        </w:rPr>
        <w:t xml:space="preserve"> attempting to catch up to a vehicle</w:t>
      </w:r>
      <w:r w:rsidR="009A37F7">
        <w:rPr>
          <w:sz w:val="24"/>
          <w:szCs w:val="24"/>
        </w:rPr>
        <w:t xml:space="preserve"> with a marker on it</w:t>
      </w:r>
      <w:r>
        <w:rPr>
          <w:sz w:val="24"/>
          <w:szCs w:val="24"/>
        </w:rPr>
        <w:t xml:space="preserve">.  </w:t>
      </w:r>
      <w:r w:rsidR="00144D1E">
        <w:rPr>
          <w:sz w:val="24"/>
          <w:szCs w:val="24"/>
        </w:rPr>
        <w:t>Within this incident, it transpired that the ANPR notification was out of date and related to a previous owner of a vehicle.  This prompted an IPCC investigation into the incident (National Police Chiefs Council, 2013).</w:t>
      </w:r>
      <w:r w:rsidR="009A37F7">
        <w:rPr>
          <w:sz w:val="24"/>
          <w:szCs w:val="24"/>
        </w:rPr>
        <w:t xml:space="preserve">  Following this, points were raised in the fact that ANPR needs to be audited, and ensure that markers are up to date, ensuring its effectiveness.</w:t>
      </w:r>
    </w:p>
    <w:p w14:paraId="4A67B246" w14:textId="0765AAC0" w:rsidR="00144D1E" w:rsidRDefault="00144D1E" w:rsidP="00340E9A">
      <w:pPr>
        <w:ind w:right="237"/>
        <w:jc w:val="both"/>
        <w:rPr>
          <w:sz w:val="24"/>
          <w:szCs w:val="24"/>
        </w:rPr>
      </w:pPr>
      <w:r>
        <w:rPr>
          <w:sz w:val="24"/>
          <w:szCs w:val="24"/>
        </w:rPr>
        <w:lastRenderedPageBreak/>
        <w:t>This report by the</w:t>
      </w:r>
      <w:r w:rsidR="009A37F7">
        <w:rPr>
          <w:sz w:val="24"/>
          <w:szCs w:val="24"/>
        </w:rPr>
        <w:t xml:space="preserve"> NPCC goes on to talk of the benefits of ANPR, and states three principal benefits to police, those being to increase the information and intelligence available to identify criminals, to enable to police to deploy resources to respond to vehicle of interest in real time, and to improve investigations after crimes have been committed (National Police Chiefs Council, 2013).  .  </w:t>
      </w:r>
    </w:p>
    <w:p w14:paraId="28594065" w14:textId="330A58A0" w:rsidR="009A37F7" w:rsidRDefault="009A37F7" w:rsidP="00340E9A">
      <w:pPr>
        <w:ind w:right="237"/>
        <w:jc w:val="both"/>
        <w:rPr>
          <w:sz w:val="24"/>
          <w:szCs w:val="24"/>
        </w:rPr>
      </w:pPr>
      <w:r>
        <w:rPr>
          <w:sz w:val="24"/>
          <w:szCs w:val="24"/>
        </w:rPr>
        <w:t xml:space="preserve">The most </w:t>
      </w:r>
      <w:r w:rsidR="00966A93">
        <w:rPr>
          <w:sz w:val="24"/>
          <w:szCs w:val="24"/>
        </w:rPr>
        <w:t>well-known</w:t>
      </w:r>
      <w:r>
        <w:rPr>
          <w:sz w:val="24"/>
          <w:szCs w:val="24"/>
        </w:rPr>
        <w:t xml:space="preserve"> of these three would be that of deploying officers to vehicles in real time, this is an extremely versatile and useful tool as it can track vehicles of interest, affording officers more varied covert tactics, as opposed to unmarked vehicles or other options which may be more likely to provoke a response from a suspect.</w:t>
      </w:r>
    </w:p>
    <w:p w14:paraId="19DE797C" w14:textId="437B5407" w:rsidR="009A37F7" w:rsidRDefault="00884DF1" w:rsidP="00340E9A">
      <w:pPr>
        <w:ind w:right="237"/>
        <w:jc w:val="both"/>
        <w:rPr>
          <w:sz w:val="24"/>
          <w:szCs w:val="24"/>
        </w:rPr>
      </w:pPr>
      <w:r>
        <w:rPr>
          <w:sz w:val="24"/>
          <w:szCs w:val="24"/>
        </w:rPr>
        <w:t>ANPR cameras used by police are used in covert locations.  This is due to the fact that it is a covert tactic, a report by police.uk states that revealing the locations would benefit offenders and reduce the value of ANPR (Police, n.d.).</w:t>
      </w:r>
      <w:r w:rsidR="006B0DDB">
        <w:rPr>
          <w:sz w:val="24"/>
          <w:szCs w:val="24"/>
        </w:rPr>
        <w:t xml:space="preserve">  The use of ANPR, due to the locations being unknown, means that it is a useful tool for gathering passive intelligence, allowing police to find out about the coming and going of vehicles which might be of interest, without persons in these vehicles being aware that it is ongoing.  </w:t>
      </w:r>
    </w:p>
    <w:p w14:paraId="6D53606A" w14:textId="12099FAE" w:rsidR="006B0DDB" w:rsidRDefault="006B0DDB" w:rsidP="00340E9A">
      <w:pPr>
        <w:ind w:right="237"/>
        <w:jc w:val="both"/>
        <w:rPr>
          <w:sz w:val="24"/>
          <w:szCs w:val="24"/>
        </w:rPr>
      </w:pPr>
      <w:r>
        <w:rPr>
          <w:sz w:val="24"/>
          <w:szCs w:val="24"/>
        </w:rPr>
        <w:t>One of the downsides of this system, however, is that it is common knowledge that these cameras exist.  Even though the exact location of these cameras is unknown, they are most commonly on main roads and arterial routes within the UK.  This means that some offenders wishing to avoid these cameras would potentially look to use more discrete routes to not have their location and whereabouts recorded, leading to some difficulties in targeting these offenders, with police no longer having the upper hand in relation to this passive investigation tool.  These offenders may often be involved in illicit business, and understand certain things about police’s investigations, therefore being more aware to avoid these cameras.</w:t>
      </w:r>
    </w:p>
    <w:p w14:paraId="4934D454" w14:textId="567DD35D" w:rsidR="003A0EEF" w:rsidRDefault="003A0EEF" w:rsidP="00340E9A">
      <w:pPr>
        <w:ind w:right="237"/>
        <w:jc w:val="both"/>
        <w:rPr>
          <w:sz w:val="24"/>
          <w:szCs w:val="24"/>
        </w:rPr>
      </w:pPr>
      <w:r>
        <w:rPr>
          <w:sz w:val="24"/>
          <w:szCs w:val="24"/>
        </w:rPr>
        <w:t>ANPR is a benefit to police not only assisting in road related offences, but it can also help with new age crimes such as disrupting the supply of drugs and kindred offences.</w:t>
      </w:r>
    </w:p>
    <w:p w14:paraId="795DC4E9" w14:textId="1049AD07" w:rsidR="006B0DDB" w:rsidRDefault="003A0EEF" w:rsidP="00340E9A">
      <w:pPr>
        <w:ind w:right="237"/>
        <w:jc w:val="both"/>
        <w:rPr>
          <w:sz w:val="24"/>
          <w:szCs w:val="24"/>
        </w:rPr>
      </w:pPr>
      <w:r>
        <w:rPr>
          <w:sz w:val="24"/>
          <w:szCs w:val="24"/>
        </w:rPr>
        <w:t>A relatively new problem for policing, and a newer tactic for persons involved in the supply of drugs, is the county lines model of drug dealing</w:t>
      </w:r>
      <w:r w:rsidR="00855121">
        <w:rPr>
          <w:sz w:val="24"/>
          <w:szCs w:val="24"/>
        </w:rPr>
        <w:t xml:space="preserve">, this newer tactic of drug dealing is reportedly to have </w:t>
      </w:r>
      <w:r w:rsidR="00855121" w:rsidRPr="00855121">
        <w:rPr>
          <w:sz w:val="24"/>
          <w:szCs w:val="24"/>
        </w:rPr>
        <w:t>started in 2012 (Mclean et al, 2020)</w:t>
      </w:r>
      <w:r w:rsidRPr="00855121">
        <w:rPr>
          <w:sz w:val="24"/>
          <w:szCs w:val="24"/>
        </w:rPr>
        <w:t>.</w:t>
      </w:r>
      <w:r>
        <w:rPr>
          <w:sz w:val="24"/>
          <w:szCs w:val="24"/>
        </w:rPr>
        <w:t xml:space="preserve">  </w:t>
      </w:r>
      <w:r w:rsidR="00855121">
        <w:rPr>
          <w:sz w:val="24"/>
          <w:szCs w:val="24"/>
        </w:rPr>
        <w:t>A county line</w:t>
      </w:r>
      <w:r>
        <w:rPr>
          <w:sz w:val="24"/>
          <w:szCs w:val="24"/>
        </w:rPr>
        <w:t xml:space="preserve"> is when a gang will transport drugs from one place to another, to sell in areas that aren’t already sold in, often using children (NCA, 2018).  </w:t>
      </w:r>
      <w:r w:rsidR="00855121">
        <w:rPr>
          <w:sz w:val="24"/>
          <w:szCs w:val="24"/>
        </w:rPr>
        <w:t>With this being a relatively new tactic by members of illicit enterprise, and it constantly changing in how they are run, it can make it difficult for law enforcement to get ahead of this crime.  It could also be</w:t>
      </w:r>
      <w:r>
        <w:rPr>
          <w:sz w:val="24"/>
          <w:szCs w:val="24"/>
        </w:rPr>
        <w:t xml:space="preserve"> difficult to deal with due to th</w:t>
      </w:r>
      <w:r w:rsidR="00A03D00">
        <w:rPr>
          <w:sz w:val="24"/>
          <w:szCs w:val="24"/>
        </w:rPr>
        <w:t>e persons being used to move illicit items being under eighteen</w:t>
      </w:r>
      <w:r w:rsidR="00855121">
        <w:rPr>
          <w:sz w:val="24"/>
          <w:szCs w:val="24"/>
        </w:rPr>
        <w:t>, affording criminals easier means to transport items as youths would rouse less suspicion</w:t>
      </w:r>
      <w:r w:rsidR="00A03D00">
        <w:rPr>
          <w:sz w:val="24"/>
          <w:szCs w:val="24"/>
        </w:rPr>
        <w:t>.</w:t>
      </w:r>
      <w:r w:rsidR="009B26EB">
        <w:rPr>
          <w:sz w:val="24"/>
          <w:szCs w:val="24"/>
        </w:rPr>
        <w:t xml:space="preserve">  Vehicles being used within this business would potentially be known to police, and through using ANPR, they could be stopped if the vehicles were known.  Further to this, if the vehicles were not known, but later identified to be involved in criminality, police would be able to review historical data stored on police systems to see where the vehicle may have been, potentially linking it to other offences, or being able to identify further elements involved in the aforementioned county lines.  This is a versatile tool which affords officers more opportunities to investigate crimes which may have links to UK </w:t>
      </w:r>
      <w:r w:rsidR="006607B5">
        <w:rPr>
          <w:sz w:val="24"/>
          <w:szCs w:val="24"/>
        </w:rPr>
        <w:t>roads and</w:t>
      </w:r>
      <w:r w:rsidR="009B26EB">
        <w:rPr>
          <w:sz w:val="24"/>
          <w:szCs w:val="24"/>
        </w:rPr>
        <w:t xml:space="preserve"> give more options in an investigation.</w:t>
      </w:r>
    </w:p>
    <w:p w14:paraId="23F604AA" w14:textId="09AD53E8" w:rsidR="00EF2230" w:rsidRDefault="00463E90" w:rsidP="00340E9A">
      <w:pPr>
        <w:ind w:right="237"/>
        <w:jc w:val="both"/>
        <w:rPr>
          <w:sz w:val="24"/>
          <w:szCs w:val="24"/>
        </w:rPr>
      </w:pPr>
      <w:r>
        <w:rPr>
          <w:sz w:val="24"/>
          <w:szCs w:val="24"/>
        </w:rPr>
        <w:t xml:space="preserve">ANPR is often used on arterial routes of the UK, and in certain spots there will also be CCTV cameras situated with ANPR cameras.  In a BBC documentary focusing on Gwent police, there was an episode detailing a fatal collision with a car and a </w:t>
      </w:r>
      <w:r>
        <w:rPr>
          <w:sz w:val="24"/>
          <w:szCs w:val="24"/>
        </w:rPr>
        <w:lastRenderedPageBreak/>
        <w:t>motorbike which occurred on the M4 motorway in Newport.</w:t>
      </w:r>
      <w:r w:rsidR="009B26EB">
        <w:rPr>
          <w:sz w:val="24"/>
          <w:szCs w:val="24"/>
        </w:rPr>
        <w:t xml:space="preserve">  </w:t>
      </w:r>
      <w:r>
        <w:rPr>
          <w:sz w:val="24"/>
          <w:szCs w:val="24"/>
        </w:rPr>
        <w:t xml:space="preserve">Within this documentary, officers were able to </w:t>
      </w:r>
      <w:r w:rsidR="00B70B60">
        <w:rPr>
          <w:sz w:val="24"/>
          <w:szCs w:val="24"/>
        </w:rPr>
        <w:t>utilise</w:t>
      </w:r>
      <w:r>
        <w:rPr>
          <w:sz w:val="24"/>
          <w:szCs w:val="24"/>
        </w:rPr>
        <w:t xml:space="preserve"> ANPR to create a chronological map of where the vehicle was, and a rough speed of the vehicle, as </w:t>
      </w:r>
      <w:r w:rsidRPr="00B70B60">
        <w:rPr>
          <w:sz w:val="24"/>
          <w:szCs w:val="24"/>
        </w:rPr>
        <w:t xml:space="preserve">well as matching it to the CCTV cameras which allowed </w:t>
      </w:r>
      <w:r w:rsidR="009B26EB">
        <w:rPr>
          <w:sz w:val="24"/>
          <w:szCs w:val="24"/>
        </w:rPr>
        <w:t>the Gwent police collision investigation unit</w:t>
      </w:r>
      <w:r w:rsidRPr="00B70B60">
        <w:rPr>
          <w:sz w:val="24"/>
          <w:szCs w:val="24"/>
        </w:rPr>
        <w:t xml:space="preserve"> to prosecute the driver for the offence (</w:t>
      </w:r>
      <w:r w:rsidR="00B70B60" w:rsidRPr="00B70B60">
        <w:rPr>
          <w:sz w:val="24"/>
          <w:szCs w:val="24"/>
        </w:rPr>
        <w:t>BBC 2021).</w:t>
      </w:r>
      <w:r w:rsidR="00B70B60">
        <w:rPr>
          <w:sz w:val="24"/>
          <w:szCs w:val="24"/>
        </w:rPr>
        <w:t xml:space="preserve">  This goes to show what a crucial role ANPR has in not only live enquiries and incidents, but also in investigations post incident.  </w:t>
      </w:r>
    </w:p>
    <w:p w14:paraId="5FF5CBF3" w14:textId="5864D925" w:rsidR="00B70B60" w:rsidRDefault="00B70B60" w:rsidP="00340E9A">
      <w:pPr>
        <w:ind w:right="237"/>
        <w:jc w:val="both"/>
        <w:rPr>
          <w:sz w:val="24"/>
          <w:szCs w:val="24"/>
        </w:rPr>
      </w:pPr>
      <w:r>
        <w:rPr>
          <w:sz w:val="24"/>
          <w:szCs w:val="24"/>
        </w:rPr>
        <w:t xml:space="preserve">Another aspect of the ANPR system is that of being able to place markers on vehicles.  Within the ANPR system, there will be certain things which it will look out for.  The system will notify officers with ANPR systems equipped in their vehicles for things such as no insurance on </w:t>
      </w:r>
      <w:r w:rsidR="006B0DDB">
        <w:rPr>
          <w:sz w:val="24"/>
          <w:szCs w:val="24"/>
        </w:rPr>
        <w:t>vehicles but</w:t>
      </w:r>
      <w:r>
        <w:rPr>
          <w:sz w:val="24"/>
          <w:szCs w:val="24"/>
        </w:rPr>
        <w:t xml:space="preserve"> will also allow for officers to be made aware of certain criminal elements on vehicles.</w:t>
      </w:r>
    </w:p>
    <w:p w14:paraId="2521F2B9" w14:textId="35098B69" w:rsidR="00B70B60" w:rsidRDefault="00B70B60" w:rsidP="00340E9A">
      <w:pPr>
        <w:ind w:right="237"/>
        <w:jc w:val="both"/>
        <w:rPr>
          <w:sz w:val="24"/>
          <w:szCs w:val="24"/>
        </w:rPr>
      </w:pPr>
      <w:r>
        <w:rPr>
          <w:sz w:val="24"/>
          <w:szCs w:val="24"/>
        </w:rPr>
        <w:t xml:space="preserve">Police forces around the UK will often place certain markers on vehicles.  These markers would be either for persons who may be within the vehicle, but also could be for the vehicle itself.  These markers will often have a grading of either high, </w:t>
      </w:r>
      <w:r w:rsidR="006B0DDB">
        <w:rPr>
          <w:sz w:val="24"/>
          <w:szCs w:val="24"/>
        </w:rPr>
        <w:t>medium,</w:t>
      </w:r>
      <w:r>
        <w:rPr>
          <w:sz w:val="24"/>
          <w:szCs w:val="24"/>
        </w:rPr>
        <w:t xml:space="preserve"> or low on them, informing the officers of the urgency or necessity to stop the vehicle.  These markers are hugely useful to officers as it saves them having to perform vehicle checks to gather specific details about a </w:t>
      </w:r>
      <w:r w:rsidR="006B0DDB">
        <w:rPr>
          <w:sz w:val="24"/>
          <w:szCs w:val="24"/>
        </w:rPr>
        <w:t>vehicle and</w:t>
      </w:r>
      <w:r>
        <w:rPr>
          <w:sz w:val="24"/>
          <w:szCs w:val="24"/>
        </w:rPr>
        <w:t xml:space="preserve"> can afford them the knowledge straight from the system.</w:t>
      </w:r>
    </w:p>
    <w:p w14:paraId="5274AF30" w14:textId="4E83D7DE" w:rsidR="000F218D" w:rsidRDefault="009B26EB" w:rsidP="00340E9A">
      <w:pPr>
        <w:ind w:right="237"/>
        <w:jc w:val="both"/>
        <w:rPr>
          <w:sz w:val="24"/>
          <w:szCs w:val="24"/>
        </w:rPr>
      </w:pPr>
      <w:r>
        <w:rPr>
          <w:sz w:val="24"/>
          <w:szCs w:val="24"/>
        </w:rPr>
        <w:t xml:space="preserve">Concerns could be raised in terms of ANPR, especially due to the fact that it is actively gathering vehicle information as long as motorists are driving past the cameras.  It is important to use this tool responsibly, and during the use of this tool, to be aware of investigative parameters and laws surrounding this tool.  Legislation such as the regulation of </w:t>
      </w:r>
      <w:r w:rsidR="005C481C">
        <w:rPr>
          <w:sz w:val="24"/>
          <w:szCs w:val="24"/>
        </w:rPr>
        <w:t>investigatory powers</w:t>
      </w:r>
      <w:r>
        <w:rPr>
          <w:sz w:val="24"/>
          <w:szCs w:val="24"/>
        </w:rPr>
        <w:t xml:space="preserve"> act (RIPA) outline what can and </w:t>
      </w:r>
      <w:r w:rsidR="000F218D">
        <w:rPr>
          <w:sz w:val="24"/>
          <w:szCs w:val="24"/>
        </w:rPr>
        <w:t>can’t</w:t>
      </w:r>
      <w:r>
        <w:rPr>
          <w:sz w:val="24"/>
          <w:szCs w:val="24"/>
        </w:rPr>
        <w:t xml:space="preserve"> be done </w:t>
      </w:r>
      <w:r w:rsidR="005C481C">
        <w:rPr>
          <w:sz w:val="24"/>
          <w:szCs w:val="24"/>
        </w:rPr>
        <w:t>within the parameters of a criminal investigation</w:t>
      </w:r>
      <w:r w:rsidR="000F218D">
        <w:rPr>
          <w:sz w:val="24"/>
          <w:szCs w:val="24"/>
        </w:rPr>
        <w:t xml:space="preserve"> (Home Office, 2020).  </w:t>
      </w:r>
      <w:r>
        <w:rPr>
          <w:sz w:val="24"/>
          <w:szCs w:val="24"/>
        </w:rPr>
        <w:t xml:space="preserve"> </w:t>
      </w:r>
    </w:p>
    <w:p w14:paraId="627251B1" w14:textId="7F5C1C4F" w:rsidR="000F218D" w:rsidRDefault="000F218D" w:rsidP="00340E9A">
      <w:pPr>
        <w:ind w:right="237"/>
        <w:jc w:val="both"/>
        <w:rPr>
          <w:sz w:val="24"/>
          <w:szCs w:val="24"/>
        </w:rPr>
      </w:pPr>
      <w:r>
        <w:rPr>
          <w:sz w:val="24"/>
          <w:szCs w:val="24"/>
        </w:rPr>
        <w:t xml:space="preserve">ANPR, ultimately, is covert policing, and must be used correctly in accordance with management of police data.  In a data breach in 2020, the vehicle details were released following a deficient security system, where nine million private journeys were released to the internet (Griffiths, 2020).  </w:t>
      </w:r>
    </w:p>
    <w:p w14:paraId="0BE08BE1" w14:textId="50F92A38" w:rsidR="006B0DDB" w:rsidRDefault="009B26EB" w:rsidP="00340E9A">
      <w:pPr>
        <w:ind w:right="237"/>
        <w:jc w:val="both"/>
        <w:rPr>
          <w:sz w:val="24"/>
          <w:szCs w:val="24"/>
        </w:rPr>
      </w:pPr>
      <w:r>
        <w:rPr>
          <w:sz w:val="24"/>
          <w:szCs w:val="24"/>
        </w:rPr>
        <w:t>The</w:t>
      </w:r>
      <w:r w:rsidR="0006439D">
        <w:rPr>
          <w:sz w:val="24"/>
          <w:szCs w:val="24"/>
        </w:rPr>
        <w:t xml:space="preserve"> use of ANPR is likely to cause controversy and leave people concerned as to why they are being monitored through the use of these cameras.  Especially with the sheer volume of vehicle details being put through the system, given the previous data breaches in the past, it is understandable that </w:t>
      </w:r>
      <w:r w:rsidR="005C481C">
        <w:rPr>
          <w:sz w:val="24"/>
          <w:szCs w:val="24"/>
        </w:rPr>
        <w:t>members of the public who have no criminal history or involvement may be fearful or worried about what their data is being used for. To ensure public confidence in policing, it is important to maintain standards in terms of data protection, RIPA, and other governing bodies which require certain elements to be met during a police investigation.</w:t>
      </w:r>
    </w:p>
    <w:p w14:paraId="01D57ED7" w14:textId="016D51DC" w:rsidR="005C481C" w:rsidRDefault="005C481C" w:rsidP="00340E9A">
      <w:pPr>
        <w:ind w:right="237"/>
        <w:jc w:val="both"/>
        <w:rPr>
          <w:sz w:val="24"/>
          <w:szCs w:val="24"/>
        </w:rPr>
      </w:pPr>
      <w:r>
        <w:rPr>
          <w:sz w:val="24"/>
          <w:szCs w:val="24"/>
        </w:rPr>
        <w:t xml:space="preserve">To sum up everything provided so far, on the surface, it is clear that there is a justification clear use for ANPR.  The use of this technology provides officers with more options in combatting certain crimes with ties to the </w:t>
      </w:r>
      <w:r w:rsidR="00B96959">
        <w:rPr>
          <w:sz w:val="24"/>
          <w:szCs w:val="24"/>
        </w:rPr>
        <w:t>roadway</w:t>
      </w:r>
      <w:r>
        <w:rPr>
          <w:sz w:val="24"/>
          <w:szCs w:val="24"/>
        </w:rPr>
        <w:t xml:space="preserve"> networks in the UK, as well as investigating offences which have already occurred.  </w:t>
      </w:r>
      <w:r w:rsidR="00B96959">
        <w:rPr>
          <w:sz w:val="24"/>
          <w:szCs w:val="24"/>
        </w:rPr>
        <w:t xml:space="preserve">To ensure public confidence in the use of ANPR, there needs to be clear boundaries set in place, and awareness for the general public about the technology, so there is transparency, making members of public feel safer and less concerned about what will happen to their personal data once it is collected by these cameras.  These cameras are a powerful tool in stopping criminals from using vehicles involved in </w:t>
      </w:r>
      <w:r w:rsidR="00307302">
        <w:rPr>
          <w:sz w:val="24"/>
          <w:szCs w:val="24"/>
        </w:rPr>
        <w:t>crime and</w:t>
      </w:r>
      <w:r w:rsidR="00B96959">
        <w:rPr>
          <w:sz w:val="24"/>
          <w:szCs w:val="24"/>
        </w:rPr>
        <w:t xml:space="preserve"> is a great way of gathering passive intelligence on vehicles, as well as being able to look back on historical data to investigate offences. </w:t>
      </w:r>
    </w:p>
    <w:p w14:paraId="57A6160E" w14:textId="19A90469" w:rsidR="006E516C" w:rsidRDefault="006E516C" w:rsidP="00340E9A">
      <w:pPr>
        <w:ind w:right="237"/>
        <w:jc w:val="both"/>
        <w:rPr>
          <w:sz w:val="24"/>
          <w:szCs w:val="24"/>
        </w:rPr>
      </w:pPr>
    </w:p>
    <w:p w14:paraId="592CAEBA" w14:textId="1EF92572" w:rsidR="000F7ECD" w:rsidRPr="00966A93" w:rsidRDefault="00AE7504" w:rsidP="00966A93">
      <w:pPr>
        <w:ind w:right="237"/>
        <w:jc w:val="both"/>
        <w:rPr>
          <w:b/>
          <w:bCs/>
          <w:sz w:val="24"/>
          <w:szCs w:val="24"/>
        </w:rPr>
        <w:sectPr w:rsidR="000F7ECD" w:rsidRPr="00966A93" w:rsidSect="0022001B">
          <w:pgSz w:w="11906" w:h="16838" w:code="9"/>
          <w:pgMar w:top="1440" w:right="1440" w:bottom="1440" w:left="1440" w:header="720" w:footer="720" w:gutter="0"/>
          <w:cols w:space="720"/>
          <w:docGrid w:linePitch="272"/>
        </w:sectPr>
      </w:pPr>
      <w:r w:rsidRPr="00AE7504">
        <w:rPr>
          <w:b/>
          <w:bCs/>
          <w:sz w:val="24"/>
          <w:szCs w:val="24"/>
        </w:rPr>
        <w:t xml:space="preserve">Word count </w:t>
      </w:r>
      <w:r w:rsidR="00B740A8">
        <w:rPr>
          <w:b/>
          <w:bCs/>
          <w:sz w:val="24"/>
          <w:szCs w:val="24"/>
        </w:rPr>
        <w:t>–</w:t>
      </w:r>
      <w:r w:rsidRPr="00AE7504">
        <w:rPr>
          <w:b/>
          <w:bCs/>
          <w:sz w:val="24"/>
          <w:szCs w:val="24"/>
        </w:rPr>
        <w:t xml:space="preserve"> </w:t>
      </w:r>
      <w:r w:rsidR="00D318D7">
        <w:rPr>
          <w:b/>
          <w:bCs/>
          <w:sz w:val="24"/>
          <w:szCs w:val="24"/>
        </w:rPr>
        <w:t>1649</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0837E95A"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165F9F"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p w14:paraId="47C36447" w14:textId="096D5490" w:rsidR="00B740A8" w:rsidRPr="006214AE" w:rsidRDefault="00FE5420" w:rsidP="006214AE">
      <w:pPr>
        <w:overflowPunct/>
        <w:autoSpaceDE/>
        <w:autoSpaceDN/>
        <w:adjustRightInd/>
        <w:ind w:right="225"/>
        <w:rPr>
          <w:rFonts w:ascii="Segoe UI" w:hAnsi="Segoe UI" w:cs="Segoe UI"/>
          <w:sz w:val="18"/>
          <w:szCs w:val="18"/>
          <w:lang w:eastAsia="zh-TW"/>
        </w:rPr>
      </w:pPr>
      <w:r w:rsidRPr="00FE5420">
        <w:rPr>
          <w:sz w:val="24"/>
          <w:szCs w:val="24"/>
          <w:lang w:eastAsia="zh-TW"/>
        </w:rPr>
        <w:t> </w:t>
      </w:r>
    </w:p>
    <w:tbl>
      <w:tblPr>
        <w:tblStyle w:val="TableGrid"/>
        <w:tblpPr w:leftFromText="180" w:rightFromText="180" w:vertAnchor="text" w:tblpX="-431" w:tblpY="-23"/>
        <w:tblW w:w="9447" w:type="dxa"/>
        <w:tblLook w:val="04A0" w:firstRow="1" w:lastRow="0" w:firstColumn="1" w:lastColumn="0" w:noHBand="0" w:noVBand="1"/>
      </w:tblPr>
      <w:tblGrid>
        <w:gridCol w:w="2685"/>
        <w:gridCol w:w="2254"/>
        <w:gridCol w:w="2254"/>
        <w:gridCol w:w="2254"/>
      </w:tblGrid>
      <w:tr w:rsidR="00214DF9" w14:paraId="1630F21F" w14:textId="77777777" w:rsidTr="008471D1">
        <w:tc>
          <w:tcPr>
            <w:tcW w:w="2685" w:type="dxa"/>
          </w:tcPr>
          <w:p w14:paraId="725123B2" w14:textId="77777777" w:rsidR="00214DF9" w:rsidRDefault="00214DF9" w:rsidP="008471D1">
            <w:pPr>
              <w:pStyle w:val="paragraph"/>
              <w:spacing w:before="0" w:beforeAutospacing="0" w:after="0" w:afterAutospacing="0"/>
              <w:rPr>
                <w:rFonts w:ascii="Arial" w:hAnsi="Arial" w:cs="Arial"/>
                <w:b/>
                <w:bCs/>
              </w:rPr>
            </w:pPr>
          </w:p>
        </w:tc>
        <w:tc>
          <w:tcPr>
            <w:tcW w:w="2254" w:type="dxa"/>
          </w:tcPr>
          <w:p w14:paraId="2DD35B7A" w14:textId="3D29B8B9" w:rsidR="00214DF9" w:rsidRDefault="00214DF9" w:rsidP="008471D1">
            <w:pPr>
              <w:pStyle w:val="paragraph"/>
              <w:spacing w:before="0" w:beforeAutospacing="0" w:after="0" w:afterAutospacing="0"/>
              <w:rPr>
                <w:rFonts w:ascii="Arial" w:hAnsi="Arial" w:cs="Arial"/>
                <w:b/>
                <w:bCs/>
              </w:rPr>
            </w:pPr>
            <w:r>
              <w:rPr>
                <w:rFonts w:ascii="Arial" w:hAnsi="Arial" w:cs="Arial"/>
                <w:b/>
                <w:bCs/>
              </w:rPr>
              <w:t>Required</w:t>
            </w:r>
          </w:p>
        </w:tc>
        <w:tc>
          <w:tcPr>
            <w:tcW w:w="2254" w:type="dxa"/>
          </w:tcPr>
          <w:p w14:paraId="20691BE2" w14:textId="30A75674" w:rsidR="00214DF9" w:rsidRDefault="00214DF9" w:rsidP="008471D1">
            <w:pPr>
              <w:pStyle w:val="paragraph"/>
              <w:spacing w:before="0" w:beforeAutospacing="0" w:after="0" w:afterAutospacing="0"/>
              <w:rPr>
                <w:rFonts w:ascii="Arial" w:hAnsi="Arial" w:cs="Arial"/>
                <w:b/>
                <w:bCs/>
              </w:rPr>
            </w:pPr>
            <w:r>
              <w:rPr>
                <w:rFonts w:ascii="Arial" w:hAnsi="Arial" w:cs="Arial"/>
                <w:b/>
                <w:bCs/>
              </w:rPr>
              <w:t>Rating</w:t>
            </w:r>
          </w:p>
        </w:tc>
        <w:tc>
          <w:tcPr>
            <w:tcW w:w="2254" w:type="dxa"/>
          </w:tcPr>
          <w:p w14:paraId="7B5F684B" w14:textId="0FCF1259" w:rsidR="00214DF9" w:rsidRDefault="00214DF9" w:rsidP="008471D1">
            <w:pPr>
              <w:pStyle w:val="paragraph"/>
              <w:spacing w:before="0" w:beforeAutospacing="0" w:after="0" w:afterAutospacing="0"/>
              <w:rPr>
                <w:rFonts w:ascii="Arial" w:hAnsi="Arial" w:cs="Arial"/>
                <w:b/>
                <w:bCs/>
              </w:rPr>
            </w:pPr>
            <w:r>
              <w:rPr>
                <w:rFonts w:ascii="Arial" w:hAnsi="Arial" w:cs="Arial"/>
                <w:b/>
                <w:bCs/>
              </w:rPr>
              <w:t>Development needed</w:t>
            </w:r>
          </w:p>
        </w:tc>
      </w:tr>
    </w:tbl>
    <w:p w14:paraId="24B842AE" w14:textId="4BE2D8AA" w:rsidR="00B740A8" w:rsidRDefault="00B740A8" w:rsidP="0EB17B2B">
      <w:pPr>
        <w:pStyle w:val="paragraph"/>
        <w:spacing w:before="0" w:beforeAutospacing="0" w:after="0" w:afterAutospacing="0"/>
        <w:rPr>
          <w:rFonts w:ascii="Arial" w:hAnsi="Arial" w:cs="Arial"/>
          <w:b/>
          <w:bCs/>
        </w:rPr>
      </w:pPr>
    </w:p>
    <w:tbl>
      <w:tblPr>
        <w:tblStyle w:val="TableGrid"/>
        <w:tblW w:w="0" w:type="auto"/>
        <w:tblInd w:w="-431" w:type="dxa"/>
        <w:tblLook w:val="04A0" w:firstRow="1" w:lastRow="0" w:firstColumn="1" w:lastColumn="0" w:noHBand="0" w:noVBand="1"/>
      </w:tblPr>
      <w:tblGrid>
        <w:gridCol w:w="2261"/>
        <w:gridCol w:w="696"/>
        <w:gridCol w:w="730"/>
        <w:gridCol w:w="817"/>
        <w:gridCol w:w="696"/>
        <w:gridCol w:w="726"/>
        <w:gridCol w:w="750"/>
        <w:gridCol w:w="2771"/>
      </w:tblGrid>
      <w:tr w:rsidR="00E65380" w14:paraId="212F8D81" w14:textId="77777777" w:rsidTr="008471D1">
        <w:tc>
          <w:tcPr>
            <w:tcW w:w="2261" w:type="dxa"/>
          </w:tcPr>
          <w:p w14:paraId="5CBC5660" w14:textId="06E632D5" w:rsidR="008C63A8" w:rsidRDefault="00214DF9" w:rsidP="0EB17B2B">
            <w:pPr>
              <w:pStyle w:val="paragraph"/>
              <w:spacing w:before="0" w:beforeAutospacing="0" w:after="0" w:afterAutospacing="0"/>
              <w:rPr>
                <w:rFonts w:ascii="Arial" w:hAnsi="Arial" w:cs="Arial"/>
                <w:b/>
                <w:bCs/>
              </w:rPr>
            </w:pPr>
            <w:r>
              <w:rPr>
                <w:rFonts w:ascii="Arial" w:hAnsi="Arial" w:cs="Arial"/>
                <w:b/>
                <w:bCs/>
              </w:rPr>
              <w:t>Knowledge</w:t>
            </w:r>
          </w:p>
        </w:tc>
        <w:tc>
          <w:tcPr>
            <w:tcW w:w="696" w:type="dxa"/>
          </w:tcPr>
          <w:p w14:paraId="3BF8996B" w14:textId="77777777" w:rsidR="008C63A8" w:rsidRDefault="008C63A8" w:rsidP="0EB17B2B">
            <w:pPr>
              <w:pStyle w:val="paragraph"/>
              <w:spacing w:before="0" w:beforeAutospacing="0" w:after="0" w:afterAutospacing="0"/>
              <w:rPr>
                <w:rFonts w:ascii="Arial" w:hAnsi="Arial" w:cs="Arial"/>
                <w:b/>
                <w:bCs/>
              </w:rPr>
            </w:pPr>
            <w:r>
              <w:rPr>
                <w:rFonts w:ascii="Arial" w:hAnsi="Arial" w:cs="Arial"/>
                <w:b/>
                <w:bCs/>
              </w:rPr>
              <w:t>Low</w:t>
            </w:r>
          </w:p>
          <w:p w14:paraId="404A75C5" w14:textId="5E67CA8C" w:rsidR="008C63A8" w:rsidRDefault="008C63A8" w:rsidP="0EB17B2B">
            <w:pPr>
              <w:pStyle w:val="paragraph"/>
              <w:spacing w:before="0" w:beforeAutospacing="0" w:after="0" w:afterAutospacing="0"/>
              <w:rPr>
                <w:rFonts w:ascii="Arial" w:hAnsi="Arial" w:cs="Arial"/>
                <w:b/>
                <w:bCs/>
              </w:rPr>
            </w:pPr>
            <w:r>
              <w:rPr>
                <w:rFonts w:ascii="Arial" w:hAnsi="Arial" w:cs="Arial"/>
                <w:b/>
                <w:bCs/>
              </w:rPr>
              <w:t>1-4</w:t>
            </w:r>
          </w:p>
        </w:tc>
        <w:tc>
          <w:tcPr>
            <w:tcW w:w="730" w:type="dxa"/>
          </w:tcPr>
          <w:p w14:paraId="7818C11E" w14:textId="77777777" w:rsidR="008C63A8" w:rsidRDefault="008C63A8" w:rsidP="0EB17B2B">
            <w:pPr>
              <w:pStyle w:val="paragraph"/>
              <w:spacing w:before="0" w:beforeAutospacing="0" w:after="0" w:afterAutospacing="0"/>
              <w:rPr>
                <w:rFonts w:ascii="Arial" w:hAnsi="Arial" w:cs="Arial"/>
                <w:b/>
                <w:bCs/>
              </w:rPr>
            </w:pPr>
            <w:r>
              <w:rPr>
                <w:rFonts w:ascii="Arial" w:hAnsi="Arial" w:cs="Arial"/>
                <w:b/>
                <w:bCs/>
              </w:rPr>
              <w:t>Med</w:t>
            </w:r>
          </w:p>
          <w:p w14:paraId="0394D8B1" w14:textId="62E16BA8" w:rsidR="008C63A8" w:rsidRDefault="008C63A8" w:rsidP="0EB17B2B">
            <w:pPr>
              <w:pStyle w:val="paragraph"/>
              <w:spacing w:before="0" w:beforeAutospacing="0" w:after="0" w:afterAutospacing="0"/>
              <w:rPr>
                <w:rFonts w:ascii="Arial" w:hAnsi="Arial" w:cs="Arial"/>
                <w:b/>
                <w:bCs/>
              </w:rPr>
            </w:pPr>
            <w:r>
              <w:rPr>
                <w:rFonts w:ascii="Arial" w:hAnsi="Arial" w:cs="Arial"/>
                <w:b/>
                <w:bCs/>
              </w:rPr>
              <w:t>5-7</w:t>
            </w:r>
          </w:p>
        </w:tc>
        <w:tc>
          <w:tcPr>
            <w:tcW w:w="817" w:type="dxa"/>
          </w:tcPr>
          <w:p w14:paraId="45B4070C" w14:textId="77777777" w:rsidR="008C63A8" w:rsidRDefault="008C63A8" w:rsidP="0EB17B2B">
            <w:pPr>
              <w:pStyle w:val="paragraph"/>
              <w:spacing w:before="0" w:beforeAutospacing="0" w:after="0" w:afterAutospacing="0"/>
              <w:rPr>
                <w:rFonts w:ascii="Arial" w:hAnsi="Arial" w:cs="Arial"/>
                <w:b/>
                <w:bCs/>
              </w:rPr>
            </w:pPr>
            <w:r>
              <w:rPr>
                <w:rFonts w:ascii="Arial" w:hAnsi="Arial" w:cs="Arial"/>
                <w:b/>
                <w:bCs/>
              </w:rPr>
              <w:t>High</w:t>
            </w:r>
          </w:p>
          <w:p w14:paraId="0049B4C7" w14:textId="7AB75B61" w:rsidR="008C63A8" w:rsidRDefault="008C63A8" w:rsidP="0EB17B2B">
            <w:pPr>
              <w:pStyle w:val="paragraph"/>
              <w:spacing w:before="0" w:beforeAutospacing="0" w:after="0" w:afterAutospacing="0"/>
              <w:rPr>
                <w:rFonts w:ascii="Arial" w:hAnsi="Arial" w:cs="Arial"/>
                <w:b/>
                <w:bCs/>
              </w:rPr>
            </w:pPr>
            <w:r>
              <w:rPr>
                <w:rFonts w:ascii="Arial" w:hAnsi="Arial" w:cs="Arial"/>
                <w:b/>
                <w:bCs/>
              </w:rPr>
              <w:t>8-10</w:t>
            </w:r>
          </w:p>
        </w:tc>
        <w:tc>
          <w:tcPr>
            <w:tcW w:w="696" w:type="dxa"/>
          </w:tcPr>
          <w:p w14:paraId="7633981E" w14:textId="77777777" w:rsidR="008C63A8" w:rsidRDefault="00214DF9" w:rsidP="0EB17B2B">
            <w:pPr>
              <w:pStyle w:val="paragraph"/>
              <w:spacing w:before="0" w:beforeAutospacing="0" w:after="0" w:afterAutospacing="0"/>
              <w:rPr>
                <w:rFonts w:ascii="Arial" w:hAnsi="Arial" w:cs="Arial"/>
                <w:b/>
                <w:bCs/>
              </w:rPr>
            </w:pPr>
            <w:r>
              <w:rPr>
                <w:rFonts w:ascii="Arial" w:hAnsi="Arial" w:cs="Arial"/>
                <w:b/>
                <w:bCs/>
              </w:rPr>
              <w:t>Low</w:t>
            </w:r>
          </w:p>
          <w:p w14:paraId="26A8EBCB" w14:textId="3D70652E" w:rsidR="00214DF9" w:rsidRDefault="00214DF9" w:rsidP="0EB17B2B">
            <w:pPr>
              <w:pStyle w:val="paragraph"/>
              <w:spacing w:before="0" w:beforeAutospacing="0" w:after="0" w:afterAutospacing="0"/>
              <w:rPr>
                <w:rFonts w:ascii="Arial" w:hAnsi="Arial" w:cs="Arial"/>
                <w:b/>
                <w:bCs/>
              </w:rPr>
            </w:pPr>
            <w:r>
              <w:rPr>
                <w:rFonts w:ascii="Arial" w:hAnsi="Arial" w:cs="Arial"/>
                <w:b/>
                <w:bCs/>
              </w:rPr>
              <w:t>1-4</w:t>
            </w:r>
          </w:p>
        </w:tc>
        <w:tc>
          <w:tcPr>
            <w:tcW w:w="726" w:type="dxa"/>
          </w:tcPr>
          <w:p w14:paraId="75490068" w14:textId="77777777" w:rsidR="008C63A8" w:rsidRDefault="00214DF9" w:rsidP="0EB17B2B">
            <w:pPr>
              <w:pStyle w:val="paragraph"/>
              <w:spacing w:before="0" w:beforeAutospacing="0" w:after="0" w:afterAutospacing="0"/>
              <w:rPr>
                <w:rFonts w:ascii="Arial" w:hAnsi="Arial" w:cs="Arial"/>
                <w:b/>
                <w:bCs/>
              </w:rPr>
            </w:pPr>
            <w:r>
              <w:rPr>
                <w:rFonts w:ascii="Arial" w:hAnsi="Arial" w:cs="Arial"/>
                <w:b/>
                <w:bCs/>
              </w:rPr>
              <w:t>Med</w:t>
            </w:r>
          </w:p>
          <w:p w14:paraId="396A98C0" w14:textId="7AD06323" w:rsidR="00214DF9" w:rsidRDefault="00214DF9" w:rsidP="0EB17B2B">
            <w:pPr>
              <w:pStyle w:val="paragraph"/>
              <w:spacing w:before="0" w:beforeAutospacing="0" w:after="0" w:afterAutospacing="0"/>
              <w:rPr>
                <w:rFonts w:ascii="Arial" w:hAnsi="Arial" w:cs="Arial"/>
                <w:b/>
                <w:bCs/>
              </w:rPr>
            </w:pPr>
            <w:r>
              <w:rPr>
                <w:rFonts w:ascii="Arial" w:hAnsi="Arial" w:cs="Arial"/>
                <w:b/>
                <w:bCs/>
              </w:rPr>
              <w:t>5-7</w:t>
            </w:r>
          </w:p>
        </w:tc>
        <w:tc>
          <w:tcPr>
            <w:tcW w:w="750" w:type="dxa"/>
          </w:tcPr>
          <w:p w14:paraId="09E19128" w14:textId="77777777" w:rsidR="008C63A8" w:rsidRDefault="00214DF9" w:rsidP="0EB17B2B">
            <w:pPr>
              <w:pStyle w:val="paragraph"/>
              <w:spacing w:before="0" w:beforeAutospacing="0" w:after="0" w:afterAutospacing="0"/>
              <w:rPr>
                <w:rFonts w:ascii="Arial" w:hAnsi="Arial" w:cs="Arial"/>
                <w:b/>
                <w:bCs/>
              </w:rPr>
            </w:pPr>
            <w:r>
              <w:rPr>
                <w:rFonts w:ascii="Arial" w:hAnsi="Arial" w:cs="Arial"/>
                <w:b/>
                <w:bCs/>
              </w:rPr>
              <w:t>High</w:t>
            </w:r>
          </w:p>
          <w:p w14:paraId="4972C2FC" w14:textId="3608ADF5" w:rsidR="00214DF9" w:rsidRDefault="00214DF9" w:rsidP="0EB17B2B">
            <w:pPr>
              <w:pStyle w:val="paragraph"/>
              <w:spacing w:before="0" w:beforeAutospacing="0" w:after="0" w:afterAutospacing="0"/>
              <w:rPr>
                <w:rFonts w:ascii="Arial" w:hAnsi="Arial" w:cs="Arial"/>
                <w:b/>
                <w:bCs/>
              </w:rPr>
            </w:pPr>
            <w:r>
              <w:rPr>
                <w:rFonts w:ascii="Arial" w:hAnsi="Arial" w:cs="Arial"/>
                <w:b/>
                <w:bCs/>
              </w:rPr>
              <w:t>8-10</w:t>
            </w:r>
          </w:p>
        </w:tc>
        <w:tc>
          <w:tcPr>
            <w:tcW w:w="2771" w:type="dxa"/>
          </w:tcPr>
          <w:p w14:paraId="52AF1117" w14:textId="77777777" w:rsidR="008C63A8" w:rsidRDefault="008C63A8" w:rsidP="0EB17B2B">
            <w:pPr>
              <w:pStyle w:val="paragraph"/>
              <w:spacing w:before="0" w:beforeAutospacing="0" w:after="0" w:afterAutospacing="0"/>
              <w:rPr>
                <w:rFonts w:ascii="Arial" w:hAnsi="Arial" w:cs="Arial"/>
                <w:b/>
                <w:bCs/>
              </w:rPr>
            </w:pPr>
          </w:p>
        </w:tc>
      </w:tr>
      <w:tr w:rsidR="00E65380" w14:paraId="4495A6ED" w14:textId="77777777" w:rsidTr="008471D1">
        <w:tc>
          <w:tcPr>
            <w:tcW w:w="2261" w:type="dxa"/>
          </w:tcPr>
          <w:p w14:paraId="749E7D4D" w14:textId="77777777" w:rsidR="008471D1" w:rsidRDefault="00214DF9" w:rsidP="00214DF9">
            <w:pPr>
              <w:overflowPunct/>
              <w:autoSpaceDE/>
              <w:autoSpaceDN/>
              <w:adjustRightInd/>
              <w:rPr>
                <w:b/>
                <w:bCs/>
                <w:sz w:val="22"/>
                <w:szCs w:val="22"/>
                <w:lang w:eastAsia="zh-TW"/>
              </w:rPr>
            </w:pPr>
            <w:r w:rsidRPr="00E65380">
              <w:rPr>
                <w:b/>
                <w:bCs/>
                <w:sz w:val="22"/>
                <w:szCs w:val="22"/>
                <w:lang w:eastAsia="zh-TW"/>
              </w:rPr>
              <w:t>1)</w:t>
            </w:r>
          </w:p>
          <w:p w14:paraId="47783478" w14:textId="35E38628" w:rsidR="00214DF9" w:rsidRPr="00E65380" w:rsidRDefault="00214DF9" w:rsidP="00214DF9">
            <w:pPr>
              <w:overflowPunct/>
              <w:autoSpaceDE/>
              <w:autoSpaceDN/>
              <w:adjustRightInd/>
              <w:rPr>
                <w:rFonts w:ascii="Times New Roman" w:hAnsi="Times New Roman" w:cs="Times New Roman"/>
                <w:b/>
                <w:bCs/>
                <w:sz w:val="24"/>
                <w:szCs w:val="24"/>
                <w:lang w:eastAsia="zh-TW"/>
              </w:rPr>
            </w:pPr>
            <w:r w:rsidRPr="00E65380">
              <w:rPr>
                <w:b/>
                <w:bCs/>
                <w:sz w:val="22"/>
                <w:szCs w:val="22"/>
                <w:lang w:eastAsia="zh-TW"/>
              </w:rPr>
              <w:t xml:space="preserve">Knowledge in the road traffic act </w:t>
            </w:r>
          </w:p>
          <w:p w14:paraId="385441CA" w14:textId="2CD2947B" w:rsidR="00214DF9" w:rsidRPr="00E65380" w:rsidRDefault="00214DF9" w:rsidP="00214DF9">
            <w:pPr>
              <w:pStyle w:val="paragraph"/>
              <w:spacing w:before="0" w:beforeAutospacing="0" w:after="0" w:afterAutospacing="0"/>
              <w:rPr>
                <w:rFonts w:ascii="Arial" w:hAnsi="Arial" w:cs="Arial"/>
                <w:b/>
                <w:bCs/>
              </w:rPr>
            </w:pPr>
          </w:p>
        </w:tc>
        <w:tc>
          <w:tcPr>
            <w:tcW w:w="696" w:type="dxa"/>
          </w:tcPr>
          <w:p w14:paraId="136CB781" w14:textId="77777777" w:rsidR="00214DF9" w:rsidRPr="00E65380" w:rsidRDefault="00214DF9" w:rsidP="00214DF9">
            <w:pPr>
              <w:pStyle w:val="paragraph"/>
              <w:spacing w:before="0" w:beforeAutospacing="0" w:after="0" w:afterAutospacing="0"/>
              <w:rPr>
                <w:rFonts w:ascii="Arial" w:hAnsi="Arial" w:cs="Arial"/>
                <w:b/>
                <w:bCs/>
              </w:rPr>
            </w:pPr>
          </w:p>
        </w:tc>
        <w:tc>
          <w:tcPr>
            <w:tcW w:w="730" w:type="dxa"/>
          </w:tcPr>
          <w:p w14:paraId="4CC89087" w14:textId="6981BC94"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5</w:t>
            </w:r>
          </w:p>
        </w:tc>
        <w:tc>
          <w:tcPr>
            <w:tcW w:w="817" w:type="dxa"/>
          </w:tcPr>
          <w:p w14:paraId="455D5B84" w14:textId="77777777" w:rsidR="00214DF9" w:rsidRPr="00E65380" w:rsidRDefault="00214DF9" w:rsidP="00214DF9">
            <w:pPr>
              <w:pStyle w:val="paragraph"/>
              <w:spacing w:before="0" w:beforeAutospacing="0" w:after="0" w:afterAutospacing="0"/>
              <w:rPr>
                <w:rFonts w:ascii="Arial" w:hAnsi="Arial" w:cs="Arial"/>
                <w:b/>
                <w:bCs/>
              </w:rPr>
            </w:pPr>
          </w:p>
        </w:tc>
        <w:tc>
          <w:tcPr>
            <w:tcW w:w="696" w:type="dxa"/>
          </w:tcPr>
          <w:p w14:paraId="298CB3F1" w14:textId="312C6391"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5</w:t>
            </w:r>
          </w:p>
        </w:tc>
        <w:tc>
          <w:tcPr>
            <w:tcW w:w="726" w:type="dxa"/>
          </w:tcPr>
          <w:p w14:paraId="15DFE7FD" w14:textId="77777777" w:rsidR="00214DF9" w:rsidRPr="00E65380" w:rsidRDefault="00214DF9" w:rsidP="00214DF9">
            <w:pPr>
              <w:pStyle w:val="paragraph"/>
              <w:spacing w:before="0" w:beforeAutospacing="0" w:after="0" w:afterAutospacing="0"/>
              <w:rPr>
                <w:rFonts w:ascii="Arial" w:hAnsi="Arial" w:cs="Arial"/>
                <w:b/>
                <w:bCs/>
              </w:rPr>
            </w:pPr>
          </w:p>
        </w:tc>
        <w:tc>
          <w:tcPr>
            <w:tcW w:w="750" w:type="dxa"/>
          </w:tcPr>
          <w:p w14:paraId="49D39AAB" w14:textId="77777777" w:rsidR="00214DF9" w:rsidRPr="00E65380" w:rsidRDefault="00214DF9" w:rsidP="00214DF9">
            <w:pPr>
              <w:pStyle w:val="paragraph"/>
              <w:spacing w:before="0" w:beforeAutospacing="0" w:after="0" w:afterAutospacing="0"/>
              <w:rPr>
                <w:rFonts w:ascii="Arial" w:hAnsi="Arial" w:cs="Arial"/>
                <w:b/>
                <w:bCs/>
              </w:rPr>
            </w:pPr>
          </w:p>
        </w:tc>
        <w:tc>
          <w:tcPr>
            <w:tcW w:w="2771" w:type="dxa"/>
          </w:tcPr>
          <w:p w14:paraId="55E17015" w14:textId="594B5BCD" w:rsidR="00214DF9" w:rsidRPr="00E65380" w:rsidRDefault="00214DF9" w:rsidP="00214DF9">
            <w:pPr>
              <w:overflowPunct/>
              <w:autoSpaceDE/>
              <w:autoSpaceDN/>
              <w:adjustRightInd/>
              <w:rPr>
                <w:b/>
                <w:bCs/>
                <w:sz w:val="22"/>
                <w:szCs w:val="22"/>
                <w:lang w:eastAsia="zh-TW"/>
              </w:rPr>
            </w:pPr>
            <w:r w:rsidRPr="00E65380">
              <w:rPr>
                <w:b/>
                <w:bCs/>
                <w:sz w:val="22"/>
                <w:szCs w:val="22"/>
                <w:lang w:eastAsia="zh-TW"/>
              </w:rPr>
              <w:t> </w:t>
            </w:r>
            <w:r w:rsidRPr="00E65380">
              <w:rPr>
                <w:b/>
                <w:bCs/>
                <w:sz w:val="24"/>
                <w:szCs w:val="24"/>
                <w:lang w:eastAsia="zh-TW"/>
              </w:rPr>
              <w:t xml:space="preserve">I do not feel although I am fully knowledgeable in areas of the road traffic act, there are areas I need to work on and this has </w:t>
            </w:r>
            <w:r w:rsidR="006214AE" w:rsidRPr="00E65380">
              <w:rPr>
                <w:b/>
                <w:bCs/>
                <w:sz w:val="24"/>
                <w:szCs w:val="24"/>
                <w:lang w:eastAsia="zh-TW"/>
              </w:rPr>
              <w:t>come</w:t>
            </w:r>
            <w:r w:rsidRPr="00E65380">
              <w:rPr>
                <w:b/>
                <w:bCs/>
                <w:sz w:val="24"/>
                <w:szCs w:val="24"/>
                <w:lang w:eastAsia="zh-TW"/>
              </w:rPr>
              <w:t xml:space="preserve"> out in certain calls, I feel I could improve by spending time with the roads policing unit to gain more knowledge.</w:t>
            </w:r>
          </w:p>
        </w:tc>
      </w:tr>
      <w:tr w:rsidR="00E65380" w14:paraId="6FB0F3D0" w14:textId="77777777" w:rsidTr="008471D1">
        <w:tc>
          <w:tcPr>
            <w:tcW w:w="2261" w:type="dxa"/>
          </w:tcPr>
          <w:p w14:paraId="216F06F7" w14:textId="77777777" w:rsidR="008471D1" w:rsidRDefault="00214DF9" w:rsidP="00214DF9">
            <w:pPr>
              <w:pStyle w:val="paragraph"/>
              <w:spacing w:before="0" w:beforeAutospacing="0" w:after="0" w:afterAutospacing="0"/>
              <w:rPr>
                <w:rFonts w:ascii="Arial" w:hAnsi="Arial" w:cs="Arial"/>
                <w:b/>
                <w:bCs/>
              </w:rPr>
            </w:pPr>
            <w:r w:rsidRPr="00E65380">
              <w:rPr>
                <w:rFonts w:ascii="Arial" w:hAnsi="Arial" w:cs="Arial"/>
                <w:b/>
                <w:bCs/>
              </w:rPr>
              <w:lastRenderedPageBreak/>
              <w:t xml:space="preserve">2) </w:t>
            </w:r>
          </w:p>
          <w:p w14:paraId="3C31AF02" w14:textId="126E8B52"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Knowledge of forensic investigations</w:t>
            </w:r>
          </w:p>
        </w:tc>
        <w:tc>
          <w:tcPr>
            <w:tcW w:w="696" w:type="dxa"/>
          </w:tcPr>
          <w:p w14:paraId="5913C28E" w14:textId="77777777" w:rsidR="00214DF9" w:rsidRPr="00E65380" w:rsidRDefault="00214DF9" w:rsidP="00214DF9">
            <w:pPr>
              <w:pStyle w:val="paragraph"/>
              <w:spacing w:before="0" w:beforeAutospacing="0" w:after="0" w:afterAutospacing="0"/>
              <w:rPr>
                <w:rFonts w:ascii="Arial" w:hAnsi="Arial" w:cs="Arial"/>
                <w:b/>
                <w:bCs/>
              </w:rPr>
            </w:pPr>
          </w:p>
        </w:tc>
        <w:tc>
          <w:tcPr>
            <w:tcW w:w="730" w:type="dxa"/>
          </w:tcPr>
          <w:p w14:paraId="661BB1D4" w14:textId="77777777" w:rsidR="00214DF9" w:rsidRPr="00E65380" w:rsidRDefault="00214DF9" w:rsidP="00214DF9">
            <w:pPr>
              <w:pStyle w:val="paragraph"/>
              <w:spacing w:before="0" w:beforeAutospacing="0" w:after="0" w:afterAutospacing="0"/>
              <w:rPr>
                <w:rFonts w:ascii="Arial" w:hAnsi="Arial" w:cs="Arial"/>
                <w:b/>
                <w:bCs/>
              </w:rPr>
            </w:pPr>
          </w:p>
        </w:tc>
        <w:tc>
          <w:tcPr>
            <w:tcW w:w="817" w:type="dxa"/>
          </w:tcPr>
          <w:p w14:paraId="4F81EF9A" w14:textId="5AD043DB"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10</w:t>
            </w:r>
          </w:p>
        </w:tc>
        <w:tc>
          <w:tcPr>
            <w:tcW w:w="696" w:type="dxa"/>
          </w:tcPr>
          <w:p w14:paraId="46D1BBC4" w14:textId="77777777" w:rsidR="00214DF9" w:rsidRPr="00E65380" w:rsidRDefault="00214DF9" w:rsidP="00214DF9">
            <w:pPr>
              <w:pStyle w:val="paragraph"/>
              <w:spacing w:before="0" w:beforeAutospacing="0" w:after="0" w:afterAutospacing="0"/>
              <w:rPr>
                <w:rFonts w:ascii="Arial" w:hAnsi="Arial" w:cs="Arial"/>
                <w:b/>
                <w:bCs/>
              </w:rPr>
            </w:pPr>
          </w:p>
        </w:tc>
        <w:tc>
          <w:tcPr>
            <w:tcW w:w="726" w:type="dxa"/>
          </w:tcPr>
          <w:p w14:paraId="771D195A" w14:textId="02C80FBD"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7</w:t>
            </w:r>
          </w:p>
        </w:tc>
        <w:tc>
          <w:tcPr>
            <w:tcW w:w="750" w:type="dxa"/>
          </w:tcPr>
          <w:p w14:paraId="32629904" w14:textId="77777777" w:rsidR="00214DF9" w:rsidRPr="00E65380" w:rsidRDefault="00214DF9" w:rsidP="00214DF9">
            <w:pPr>
              <w:pStyle w:val="paragraph"/>
              <w:spacing w:before="0" w:beforeAutospacing="0" w:after="0" w:afterAutospacing="0"/>
              <w:rPr>
                <w:rFonts w:ascii="Arial" w:hAnsi="Arial" w:cs="Arial"/>
                <w:b/>
                <w:bCs/>
              </w:rPr>
            </w:pPr>
          </w:p>
        </w:tc>
        <w:tc>
          <w:tcPr>
            <w:tcW w:w="2771" w:type="dxa"/>
          </w:tcPr>
          <w:p w14:paraId="0B950A18" w14:textId="442815B9" w:rsidR="00214DF9" w:rsidRPr="00E65380" w:rsidRDefault="00214DF9" w:rsidP="00214DF9">
            <w:pPr>
              <w:pStyle w:val="paragraph"/>
              <w:spacing w:before="0" w:beforeAutospacing="0" w:after="0" w:afterAutospacing="0"/>
              <w:rPr>
                <w:rFonts w:ascii="Arial" w:hAnsi="Arial" w:cs="Arial"/>
                <w:b/>
                <w:bCs/>
              </w:rPr>
            </w:pPr>
            <w:r w:rsidRPr="00E65380">
              <w:rPr>
                <w:rFonts w:ascii="Arial" w:hAnsi="Arial" w:cs="Arial"/>
                <w:b/>
                <w:bCs/>
              </w:rPr>
              <w:t>Forensic investigations are a major key in certain incidents, I feel I have a decent level of understanding in this area, however I am aware that there are certain things that I have got wrong or do not know how to do.  I could improve in this area by using the self-serve training platform</w:t>
            </w:r>
          </w:p>
        </w:tc>
      </w:tr>
      <w:tr w:rsidR="00E65380" w14:paraId="01B261EC" w14:textId="77777777" w:rsidTr="008471D1">
        <w:tc>
          <w:tcPr>
            <w:tcW w:w="2261" w:type="dxa"/>
          </w:tcPr>
          <w:p w14:paraId="532E2602" w14:textId="77777777" w:rsidR="00214DF9" w:rsidRDefault="008471D1" w:rsidP="00214DF9">
            <w:pPr>
              <w:pStyle w:val="paragraph"/>
              <w:spacing w:before="0" w:beforeAutospacing="0" w:after="0" w:afterAutospacing="0"/>
              <w:rPr>
                <w:rFonts w:ascii="Arial" w:hAnsi="Arial" w:cs="Arial"/>
                <w:b/>
                <w:bCs/>
              </w:rPr>
            </w:pPr>
            <w:r>
              <w:rPr>
                <w:rFonts w:ascii="Arial" w:hAnsi="Arial" w:cs="Arial"/>
                <w:b/>
                <w:bCs/>
              </w:rPr>
              <w:t>3)</w:t>
            </w:r>
          </w:p>
          <w:p w14:paraId="72865C22" w14:textId="3630AD43" w:rsidR="008471D1" w:rsidRDefault="006214AE" w:rsidP="00214DF9">
            <w:pPr>
              <w:pStyle w:val="paragraph"/>
              <w:spacing w:before="0" w:beforeAutospacing="0" w:after="0" w:afterAutospacing="0"/>
              <w:rPr>
                <w:rFonts w:ascii="Arial" w:hAnsi="Arial" w:cs="Arial"/>
                <w:b/>
                <w:bCs/>
              </w:rPr>
            </w:pPr>
            <w:r>
              <w:rPr>
                <w:rFonts w:ascii="Arial" w:hAnsi="Arial" w:cs="Arial"/>
                <w:b/>
                <w:bCs/>
              </w:rPr>
              <w:t>Use of all options available to myself through investigations</w:t>
            </w:r>
          </w:p>
        </w:tc>
        <w:tc>
          <w:tcPr>
            <w:tcW w:w="696" w:type="dxa"/>
          </w:tcPr>
          <w:p w14:paraId="27898202" w14:textId="77777777" w:rsidR="00214DF9" w:rsidRDefault="00214DF9" w:rsidP="00214DF9">
            <w:pPr>
              <w:pStyle w:val="paragraph"/>
              <w:spacing w:before="0" w:beforeAutospacing="0" w:after="0" w:afterAutospacing="0"/>
              <w:rPr>
                <w:rFonts w:ascii="Arial" w:hAnsi="Arial" w:cs="Arial"/>
                <w:b/>
                <w:bCs/>
              </w:rPr>
            </w:pPr>
          </w:p>
        </w:tc>
        <w:tc>
          <w:tcPr>
            <w:tcW w:w="730" w:type="dxa"/>
          </w:tcPr>
          <w:p w14:paraId="614D51BA" w14:textId="77777777" w:rsidR="00214DF9" w:rsidRDefault="00214DF9" w:rsidP="00214DF9">
            <w:pPr>
              <w:pStyle w:val="paragraph"/>
              <w:spacing w:before="0" w:beforeAutospacing="0" w:after="0" w:afterAutospacing="0"/>
              <w:rPr>
                <w:rFonts w:ascii="Arial" w:hAnsi="Arial" w:cs="Arial"/>
                <w:b/>
                <w:bCs/>
              </w:rPr>
            </w:pPr>
          </w:p>
        </w:tc>
        <w:tc>
          <w:tcPr>
            <w:tcW w:w="817" w:type="dxa"/>
          </w:tcPr>
          <w:p w14:paraId="6E4545F4" w14:textId="66168BED" w:rsidR="00214DF9" w:rsidRDefault="006214AE" w:rsidP="00214DF9">
            <w:pPr>
              <w:pStyle w:val="paragraph"/>
              <w:spacing w:before="0" w:beforeAutospacing="0" w:after="0" w:afterAutospacing="0"/>
              <w:rPr>
                <w:rFonts w:ascii="Arial" w:hAnsi="Arial" w:cs="Arial"/>
                <w:b/>
                <w:bCs/>
              </w:rPr>
            </w:pPr>
            <w:r>
              <w:rPr>
                <w:rFonts w:ascii="Arial" w:hAnsi="Arial" w:cs="Arial"/>
                <w:b/>
                <w:bCs/>
              </w:rPr>
              <w:t>10</w:t>
            </w:r>
          </w:p>
        </w:tc>
        <w:tc>
          <w:tcPr>
            <w:tcW w:w="696" w:type="dxa"/>
          </w:tcPr>
          <w:p w14:paraId="7299855E" w14:textId="77777777" w:rsidR="00214DF9" w:rsidRDefault="00214DF9" w:rsidP="00214DF9">
            <w:pPr>
              <w:pStyle w:val="paragraph"/>
              <w:spacing w:before="0" w:beforeAutospacing="0" w:after="0" w:afterAutospacing="0"/>
              <w:rPr>
                <w:rFonts w:ascii="Arial" w:hAnsi="Arial" w:cs="Arial"/>
                <w:b/>
                <w:bCs/>
              </w:rPr>
            </w:pPr>
          </w:p>
        </w:tc>
        <w:tc>
          <w:tcPr>
            <w:tcW w:w="726" w:type="dxa"/>
          </w:tcPr>
          <w:p w14:paraId="069E5E5D" w14:textId="77777777" w:rsidR="00214DF9" w:rsidRDefault="00214DF9" w:rsidP="00214DF9">
            <w:pPr>
              <w:pStyle w:val="paragraph"/>
              <w:spacing w:before="0" w:beforeAutospacing="0" w:after="0" w:afterAutospacing="0"/>
              <w:rPr>
                <w:rFonts w:ascii="Arial" w:hAnsi="Arial" w:cs="Arial"/>
                <w:b/>
                <w:bCs/>
              </w:rPr>
            </w:pPr>
          </w:p>
        </w:tc>
        <w:tc>
          <w:tcPr>
            <w:tcW w:w="750" w:type="dxa"/>
          </w:tcPr>
          <w:p w14:paraId="0496C8F7" w14:textId="0A02EC9A" w:rsidR="00214DF9" w:rsidRDefault="006214AE" w:rsidP="00214DF9">
            <w:pPr>
              <w:pStyle w:val="paragraph"/>
              <w:spacing w:before="0" w:beforeAutospacing="0" w:after="0" w:afterAutospacing="0"/>
              <w:rPr>
                <w:rFonts w:ascii="Arial" w:hAnsi="Arial" w:cs="Arial"/>
                <w:b/>
                <w:bCs/>
              </w:rPr>
            </w:pPr>
            <w:r>
              <w:rPr>
                <w:rFonts w:ascii="Arial" w:hAnsi="Arial" w:cs="Arial"/>
                <w:b/>
                <w:bCs/>
              </w:rPr>
              <w:t>8</w:t>
            </w:r>
          </w:p>
        </w:tc>
        <w:tc>
          <w:tcPr>
            <w:tcW w:w="2771" w:type="dxa"/>
          </w:tcPr>
          <w:p w14:paraId="27A86188" w14:textId="35B0337C" w:rsidR="00214DF9" w:rsidRDefault="006214AE" w:rsidP="00214DF9">
            <w:pPr>
              <w:pStyle w:val="paragraph"/>
              <w:spacing w:before="0" w:beforeAutospacing="0" w:after="0" w:afterAutospacing="0"/>
              <w:rPr>
                <w:rFonts w:ascii="Arial" w:hAnsi="Arial" w:cs="Arial"/>
                <w:b/>
                <w:bCs/>
              </w:rPr>
            </w:pPr>
            <w:r>
              <w:rPr>
                <w:rFonts w:ascii="Arial" w:hAnsi="Arial" w:cs="Arial"/>
                <w:b/>
                <w:bCs/>
              </w:rPr>
              <w:t>Throughout research within this workbook, it has become clear to me that some options are available to myself which I have not used.  There are investigations that I have which are ongoing, which I have utilised things such as ANPR to link an offender to a scene, which I may not have though to use before.  I feel that there are more options available to response units, which officers do not utilise such as covert human intelligence, which would greatly assist an investigation.</w:t>
            </w:r>
          </w:p>
        </w:tc>
      </w:tr>
      <w:tr w:rsidR="006214AE" w14:paraId="5ED99C28" w14:textId="77777777" w:rsidTr="008471D1">
        <w:tc>
          <w:tcPr>
            <w:tcW w:w="2261" w:type="dxa"/>
          </w:tcPr>
          <w:p w14:paraId="7A4FA37E" w14:textId="77777777" w:rsidR="006214AE" w:rsidRDefault="006214AE" w:rsidP="00214DF9">
            <w:pPr>
              <w:pStyle w:val="paragraph"/>
              <w:spacing w:before="0" w:beforeAutospacing="0" w:after="0" w:afterAutospacing="0"/>
              <w:rPr>
                <w:rFonts w:ascii="Arial" w:hAnsi="Arial" w:cs="Arial"/>
                <w:b/>
                <w:bCs/>
              </w:rPr>
            </w:pPr>
            <w:r>
              <w:rPr>
                <w:rFonts w:ascii="Arial" w:hAnsi="Arial" w:cs="Arial"/>
                <w:b/>
                <w:bCs/>
              </w:rPr>
              <w:t>4)</w:t>
            </w:r>
          </w:p>
          <w:p w14:paraId="6A186A69" w14:textId="5AE57BA1" w:rsidR="006214AE" w:rsidRDefault="006214AE" w:rsidP="00214DF9">
            <w:pPr>
              <w:pStyle w:val="paragraph"/>
              <w:spacing w:before="0" w:beforeAutospacing="0" w:after="0" w:afterAutospacing="0"/>
              <w:rPr>
                <w:rFonts w:ascii="Arial" w:hAnsi="Arial" w:cs="Arial"/>
                <w:b/>
                <w:bCs/>
              </w:rPr>
            </w:pPr>
            <w:r>
              <w:rPr>
                <w:rFonts w:ascii="Arial" w:hAnsi="Arial" w:cs="Arial"/>
                <w:b/>
                <w:bCs/>
              </w:rPr>
              <w:t>Knowledge in obscure laws/ bylaws</w:t>
            </w:r>
          </w:p>
        </w:tc>
        <w:tc>
          <w:tcPr>
            <w:tcW w:w="696" w:type="dxa"/>
          </w:tcPr>
          <w:p w14:paraId="45B72399" w14:textId="77777777" w:rsidR="006214AE" w:rsidRDefault="006214AE" w:rsidP="00214DF9">
            <w:pPr>
              <w:pStyle w:val="paragraph"/>
              <w:spacing w:before="0" w:beforeAutospacing="0" w:after="0" w:afterAutospacing="0"/>
              <w:rPr>
                <w:rFonts w:ascii="Arial" w:hAnsi="Arial" w:cs="Arial"/>
                <w:b/>
                <w:bCs/>
              </w:rPr>
            </w:pPr>
          </w:p>
        </w:tc>
        <w:tc>
          <w:tcPr>
            <w:tcW w:w="730" w:type="dxa"/>
          </w:tcPr>
          <w:p w14:paraId="1DDD7C2D" w14:textId="30BD91B7" w:rsidR="006214AE" w:rsidRDefault="006214AE" w:rsidP="00214DF9">
            <w:pPr>
              <w:pStyle w:val="paragraph"/>
              <w:spacing w:before="0" w:beforeAutospacing="0" w:after="0" w:afterAutospacing="0"/>
              <w:rPr>
                <w:rFonts w:ascii="Arial" w:hAnsi="Arial" w:cs="Arial"/>
                <w:b/>
                <w:bCs/>
              </w:rPr>
            </w:pPr>
            <w:r>
              <w:rPr>
                <w:rFonts w:ascii="Arial" w:hAnsi="Arial" w:cs="Arial"/>
                <w:b/>
                <w:bCs/>
              </w:rPr>
              <w:t>7</w:t>
            </w:r>
          </w:p>
        </w:tc>
        <w:tc>
          <w:tcPr>
            <w:tcW w:w="817" w:type="dxa"/>
          </w:tcPr>
          <w:p w14:paraId="54F18AC9" w14:textId="77777777" w:rsidR="006214AE" w:rsidRDefault="006214AE" w:rsidP="00214DF9">
            <w:pPr>
              <w:pStyle w:val="paragraph"/>
              <w:spacing w:before="0" w:beforeAutospacing="0" w:after="0" w:afterAutospacing="0"/>
              <w:rPr>
                <w:rFonts w:ascii="Arial" w:hAnsi="Arial" w:cs="Arial"/>
                <w:b/>
                <w:bCs/>
              </w:rPr>
            </w:pPr>
          </w:p>
        </w:tc>
        <w:tc>
          <w:tcPr>
            <w:tcW w:w="696" w:type="dxa"/>
          </w:tcPr>
          <w:p w14:paraId="516622F3" w14:textId="738BE980" w:rsidR="006214AE" w:rsidRDefault="006214AE" w:rsidP="00214DF9">
            <w:pPr>
              <w:pStyle w:val="paragraph"/>
              <w:spacing w:before="0" w:beforeAutospacing="0" w:after="0" w:afterAutospacing="0"/>
              <w:rPr>
                <w:rFonts w:ascii="Arial" w:hAnsi="Arial" w:cs="Arial"/>
                <w:b/>
                <w:bCs/>
              </w:rPr>
            </w:pPr>
            <w:r>
              <w:rPr>
                <w:rFonts w:ascii="Arial" w:hAnsi="Arial" w:cs="Arial"/>
                <w:b/>
                <w:bCs/>
              </w:rPr>
              <w:t>6</w:t>
            </w:r>
          </w:p>
        </w:tc>
        <w:tc>
          <w:tcPr>
            <w:tcW w:w="726" w:type="dxa"/>
          </w:tcPr>
          <w:p w14:paraId="5657ADA0" w14:textId="77777777" w:rsidR="006214AE" w:rsidRDefault="006214AE" w:rsidP="00214DF9">
            <w:pPr>
              <w:pStyle w:val="paragraph"/>
              <w:spacing w:before="0" w:beforeAutospacing="0" w:after="0" w:afterAutospacing="0"/>
              <w:rPr>
                <w:rFonts w:ascii="Arial" w:hAnsi="Arial" w:cs="Arial"/>
                <w:b/>
                <w:bCs/>
              </w:rPr>
            </w:pPr>
          </w:p>
        </w:tc>
        <w:tc>
          <w:tcPr>
            <w:tcW w:w="750" w:type="dxa"/>
          </w:tcPr>
          <w:p w14:paraId="7CACBBCC" w14:textId="77777777" w:rsidR="006214AE" w:rsidRDefault="006214AE" w:rsidP="00214DF9">
            <w:pPr>
              <w:pStyle w:val="paragraph"/>
              <w:spacing w:before="0" w:beforeAutospacing="0" w:after="0" w:afterAutospacing="0"/>
              <w:rPr>
                <w:rFonts w:ascii="Arial" w:hAnsi="Arial" w:cs="Arial"/>
                <w:b/>
                <w:bCs/>
              </w:rPr>
            </w:pPr>
          </w:p>
        </w:tc>
        <w:tc>
          <w:tcPr>
            <w:tcW w:w="2771" w:type="dxa"/>
          </w:tcPr>
          <w:p w14:paraId="09AD77CD" w14:textId="61AC059F" w:rsidR="006214AE" w:rsidRDefault="006214AE" w:rsidP="00214DF9">
            <w:pPr>
              <w:pStyle w:val="paragraph"/>
              <w:spacing w:before="0" w:beforeAutospacing="0" w:after="0" w:afterAutospacing="0"/>
              <w:rPr>
                <w:rFonts w:ascii="Arial" w:hAnsi="Arial" w:cs="Arial"/>
                <w:b/>
                <w:bCs/>
              </w:rPr>
            </w:pPr>
            <w:r>
              <w:rPr>
                <w:rFonts w:ascii="Arial" w:hAnsi="Arial" w:cs="Arial"/>
                <w:b/>
                <w:bCs/>
              </w:rPr>
              <w:t xml:space="preserve">There are often times where my colleagues have used </w:t>
            </w:r>
            <w:r w:rsidR="004C4928">
              <w:rPr>
                <w:rFonts w:ascii="Arial" w:hAnsi="Arial" w:cs="Arial"/>
                <w:b/>
                <w:bCs/>
              </w:rPr>
              <w:t xml:space="preserve">certain obscure laws to assist in dealing with situations, for example, using a “no open alcohol” bylaw, as a way to remove troublemakers on a night time economy </w:t>
            </w:r>
            <w:r w:rsidR="004C4928">
              <w:rPr>
                <w:rFonts w:ascii="Arial" w:hAnsi="Arial" w:cs="Arial"/>
                <w:b/>
                <w:bCs/>
              </w:rPr>
              <w:lastRenderedPageBreak/>
              <w:t>shift, with further research into my local area, I would be able to utilise these obscure laws and bylaws to assist with dealing with incidents.</w:t>
            </w:r>
          </w:p>
        </w:tc>
      </w:tr>
      <w:tr w:rsidR="006214AE" w14:paraId="5527CC68" w14:textId="77777777" w:rsidTr="008471D1">
        <w:tc>
          <w:tcPr>
            <w:tcW w:w="2261" w:type="dxa"/>
          </w:tcPr>
          <w:p w14:paraId="6E68A380" w14:textId="77777777" w:rsidR="006214AE" w:rsidRDefault="004C4928" w:rsidP="00214DF9">
            <w:pPr>
              <w:pStyle w:val="paragraph"/>
              <w:spacing w:before="0" w:beforeAutospacing="0" w:after="0" w:afterAutospacing="0"/>
              <w:rPr>
                <w:rFonts w:ascii="Arial" w:hAnsi="Arial" w:cs="Arial"/>
                <w:b/>
                <w:bCs/>
              </w:rPr>
            </w:pPr>
            <w:r>
              <w:rPr>
                <w:rFonts w:ascii="Arial" w:hAnsi="Arial" w:cs="Arial"/>
                <w:b/>
                <w:bCs/>
              </w:rPr>
              <w:lastRenderedPageBreak/>
              <w:t>5)</w:t>
            </w:r>
          </w:p>
          <w:p w14:paraId="79DC66B4" w14:textId="78BC0B36" w:rsidR="004C4928" w:rsidRDefault="004C4928" w:rsidP="00214DF9">
            <w:pPr>
              <w:pStyle w:val="paragraph"/>
              <w:spacing w:before="0" w:beforeAutospacing="0" w:after="0" w:afterAutospacing="0"/>
              <w:rPr>
                <w:rFonts w:ascii="Arial" w:hAnsi="Arial" w:cs="Arial"/>
                <w:b/>
                <w:bCs/>
              </w:rPr>
            </w:pPr>
            <w:r>
              <w:rPr>
                <w:rFonts w:ascii="Arial" w:hAnsi="Arial" w:cs="Arial"/>
                <w:b/>
                <w:bCs/>
              </w:rPr>
              <w:t>Drink</w:t>
            </w:r>
            <w:r w:rsidR="004D13C9">
              <w:rPr>
                <w:rFonts w:ascii="Arial" w:hAnsi="Arial" w:cs="Arial"/>
                <w:b/>
                <w:bCs/>
              </w:rPr>
              <w:t>/ drug</w:t>
            </w:r>
            <w:r>
              <w:rPr>
                <w:rFonts w:ascii="Arial" w:hAnsi="Arial" w:cs="Arial"/>
                <w:b/>
                <w:bCs/>
              </w:rPr>
              <w:t xml:space="preserve"> drive procedure</w:t>
            </w:r>
          </w:p>
        </w:tc>
        <w:tc>
          <w:tcPr>
            <w:tcW w:w="696" w:type="dxa"/>
          </w:tcPr>
          <w:p w14:paraId="175CF6A9" w14:textId="77777777" w:rsidR="006214AE" w:rsidRDefault="006214AE" w:rsidP="00214DF9">
            <w:pPr>
              <w:pStyle w:val="paragraph"/>
              <w:spacing w:before="0" w:beforeAutospacing="0" w:after="0" w:afterAutospacing="0"/>
              <w:rPr>
                <w:rFonts w:ascii="Arial" w:hAnsi="Arial" w:cs="Arial"/>
                <w:b/>
                <w:bCs/>
              </w:rPr>
            </w:pPr>
          </w:p>
        </w:tc>
        <w:tc>
          <w:tcPr>
            <w:tcW w:w="730" w:type="dxa"/>
          </w:tcPr>
          <w:p w14:paraId="646F8131" w14:textId="77777777" w:rsidR="006214AE" w:rsidRDefault="006214AE" w:rsidP="00214DF9">
            <w:pPr>
              <w:pStyle w:val="paragraph"/>
              <w:spacing w:before="0" w:beforeAutospacing="0" w:after="0" w:afterAutospacing="0"/>
              <w:rPr>
                <w:rFonts w:ascii="Arial" w:hAnsi="Arial" w:cs="Arial"/>
                <w:b/>
                <w:bCs/>
              </w:rPr>
            </w:pPr>
          </w:p>
        </w:tc>
        <w:tc>
          <w:tcPr>
            <w:tcW w:w="817" w:type="dxa"/>
          </w:tcPr>
          <w:p w14:paraId="24BC1FCD" w14:textId="17DF7EFC" w:rsidR="006214AE" w:rsidRDefault="004C4928" w:rsidP="00214DF9">
            <w:pPr>
              <w:pStyle w:val="paragraph"/>
              <w:spacing w:before="0" w:beforeAutospacing="0" w:after="0" w:afterAutospacing="0"/>
              <w:rPr>
                <w:rFonts w:ascii="Arial" w:hAnsi="Arial" w:cs="Arial"/>
                <w:b/>
                <w:bCs/>
              </w:rPr>
            </w:pPr>
            <w:r>
              <w:rPr>
                <w:rFonts w:ascii="Arial" w:hAnsi="Arial" w:cs="Arial"/>
                <w:b/>
                <w:bCs/>
              </w:rPr>
              <w:t>10</w:t>
            </w:r>
          </w:p>
        </w:tc>
        <w:tc>
          <w:tcPr>
            <w:tcW w:w="696" w:type="dxa"/>
          </w:tcPr>
          <w:p w14:paraId="601CBDA2" w14:textId="77777777" w:rsidR="006214AE" w:rsidRDefault="006214AE" w:rsidP="00214DF9">
            <w:pPr>
              <w:pStyle w:val="paragraph"/>
              <w:spacing w:before="0" w:beforeAutospacing="0" w:after="0" w:afterAutospacing="0"/>
              <w:rPr>
                <w:rFonts w:ascii="Arial" w:hAnsi="Arial" w:cs="Arial"/>
                <w:b/>
                <w:bCs/>
              </w:rPr>
            </w:pPr>
          </w:p>
        </w:tc>
        <w:tc>
          <w:tcPr>
            <w:tcW w:w="726" w:type="dxa"/>
          </w:tcPr>
          <w:p w14:paraId="49A3D89A" w14:textId="77777777" w:rsidR="006214AE" w:rsidRDefault="006214AE" w:rsidP="00214DF9">
            <w:pPr>
              <w:pStyle w:val="paragraph"/>
              <w:spacing w:before="0" w:beforeAutospacing="0" w:after="0" w:afterAutospacing="0"/>
              <w:rPr>
                <w:rFonts w:ascii="Arial" w:hAnsi="Arial" w:cs="Arial"/>
                <w:b/>
                <w:bCs/>
              </w:rPr>
            </w:pPr>
          </w:p>
        </w:tc>
        <w:tc>
          <w:tcPr>
            <w:tcW w:w="750" w:type="dxa"/>
          </w:tcPr>
          <w:p w14:paraId="2DB9633D" w14:textId="74173D05" w:rsidR="006214AE" w:rsidRDefault="004C4928" w:rsidP="00214DF9">
            <w:pPr>
              <w:pStyle w:val="paragraph"/>
              <w:spacing w:before="0" w:beforeAutospacing="0" w:after="0" w:afterAutospacing="0"/>
              <w:rPr>
                <w:rFonts w:ascii="Arial" w:hAnsi="Arial" w:cs="Arial"/>
                <w:b/>
                <w:bCs/>
              </w:rPr>
            </w:pPr>
            <w:r>
              <w:rPr>
                <w:rFonts w:ascii="Arial" w:hAnsi="Arial" w:cs="Arial"/>
                <w:b/>
                <w:bCs/>
              </w:rPr>
              <w:t>8</w:t>
            </w:r>
          </w:p>
        </w:tc>
        <w:tc>
          <w:tcPr>
            <w:tcW w:w="2771" w:type="dxa"/>
          </w:tcPr>
          <w:p w14:paraId="3C20E617" w14:textId="75480374" w:rsidR="006214AE" w:rsidRDefault="004C4928" w:rsidP="00214DF9">
            <w:pPr>
              <w:pStyle w:val="paragraph"/>
              <w:spacing w:before="0" w:beforeAutospacing="0" w:after="0" w:afterAutospacing="0"/>
              <w:rPr>
                <w:rFonts w:ascii="Arial" w:hAnsi="Arial" w:cs="Arial"/>
                <w:b/>
                <w:bCs/>
              </w:rPr>
            </w:pPr>
            <w:r>
              <w:rPr>
                <w:rFonts w:ascii="Arial" w:hAnsi="Arial" w:cs="Arial"/>
                <w:b/>
                <w:bCs/>
              </w:rPr>
              <w:t>Dealing with drink/ drug drive incidents, I have previously made errors in the process.  I feel that doing a further attachment with the traffic unit may assist expanding my knowledge in this area.</w:t>
            </w:r>
          </w:p>
        </w:tc>
      </w:tr>
    </w:tbl>
    <w:p w14:paraId="589EC839" w14:textId="5E742412" w:rsidR="00B740A8" w:rsidRDefault="00B740A8" w:rsidP="0EB17B2B">
      <w:pPr>
        <w:pStyle w:val="paragraph"/>
        <w:spacing w:before="0" w:beforeAutospacing="0" w:after="0" w:afterAutospacing="0"/>
        <w:rPr>
          <w:rFonts w:ascii="Arial" w:hAnsi="Arial" w:cs="Arial"/>
          <w:b/>
          <w:bCs/>
        </w:rPr>
      </w:pPr>
    </w:p>
    <w:p w14:paraId="2898BFED" w14:textId="0707A478" w:rsidR="00B740A8" w:rsidRDefault="00B740A8" w:rsidP="0EB17B2B">
      <w:pPr>
        <w:pStyle w:val="paragraph"/>
        <w:spacing w:before="0" w:beforeAutospacing="0" w:after="0" w:afterAutospacing="0"/>
        <w:rPr>
          <w:rFonts w:ascii="Arial" w:hAnsi="Arial" w:cs="Arial"/>
          <w:b/>
          <w:bCs/>
        </w:rPr>
      </w:pPr>
    </w:p>
    <w:p w14:paraId="4B3D3A01" w14:textId="06E70ADD" w:rsidR="00B740A8" w:rsidRDefault="00B740A8" w:rsidP="0EB17B2B">
      <w:pPr>
        <w:pStyle w:val="paragraph"/>
        <w:spacing w:before="0" w:beforeAutospacing="0" w:after="0" w:afterAutospacing="0"/>
        <w:rPr>
          <w:rFonts w:ascii="Arial" w:hAnsi="Arial" w:cs="Arial"/>
          <w:b/>
          <w:bCs/>
        </w:rPr>
      </w:pPr>
    </w:p>
    <w:tbl>
      <w:tblPr>
        <w:tblStyle w:val="TableGrid"/>
        <w:tblW w:w="0" w:type="auto"/>
        <w:tblInd w:w="-431" w:type="dxa"/>
        <w:tblLayout w:type="fixed"/>
        <w:tblLook w:val="04A0" w:firstRow="1" w:lastRow="0" w:firstColumn="1" w:lastColumn="0" w:noHBand="0" w:noVBand="1"/>
      </w:tblPr>
      <w:tblGrid>
        <w:gridCol w:w="1844"/>
        <w:gridCol w:w="762"/>
        <w:gridCol w:w="696"/>
        <w:gridCol w:w="750"/>
        <w:gridCol w:w="696"/>
        <w:gridCol w:w="696"/>
        <w:gridCol w:w="794"/>
        <w:gridCol w:w="3209"/>
      </w:tblGrid>
      <w:tr w:rsidR="00214DF9" w14:paraId="28399EC6" w14:textId="77777777" w:rsidTr="004E57FA">
        <w:tc>
          <w:tcPr>
            <w:tcW w:w="1844" w:type="dxa"/>
          </w:tcPr>
          <w:p w14:paraId="1CC35D98" w14:textId="775BEC8B" w:rsidR="00214DF9" w:rsidRDefault="00214DF9" w:rsidP="0EB17B2B">
            <w:pPr>
              <w:pStyle w:val="paragraph"/>
              <w:spacing w:before="0" w:beforeAutospacing="0" w:after="0" w:afterAutospacing="0"/>
              <w:rPr>
                <w:rFonts w:ascii="Arial" w:hAnsi="Arial" w:cs="Arial"/>
                <w:b/>
                <w:bCs/>
              </w:rPr>
            </w:pPr>
            <w:r>
              <w:rPr>
                <w:rFonts w:ascii="Arial" w:hAnsi="Arial" w:cs="Arial"/>
                <w:b/>
                <w:bCs/>
              </w:rPr>
              <w:t>Skills</w:t>
            </w:r>
          </w:p>
        </w:tc>
        <w:tc>
          <w:tcPr>
            <w:tcW w:w="762" w:type="dxa"/>
          </w:tcPr>
          <w:p w14:paraId="33910ED4"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Low</w:t>
            </w:r>
          </w:p>
          <w:p w14:paraId="0DEA5F0C" w14:textId="4C5B3E2A" w:rsidR="00214DF9" w:rsidRDefault="00214DF9" w:rsidP="0EB17B2B">
            <w:pPr>
              <w:pStyle w:val="paragraph"/>
              <w:spacing w:before="0" w:beforeAutospacing="0" w:after="0" w:afterAutospacing="0"/>
              <w:rPr>
                <w:rFonts w:ascii="Arial" w:hAnsi="Arial" w:cs="Arial"/>
                <w:b/>
                <w:bCs/>
              </w:rPr>
            </w:pPr>
            <w:r>
              <w:rPr>
                <w:rFonts w:ascii="Arial" w:hAnsi="Arial" w:cs="Arial"/>
                <w:b/>
                <w:bCs/>
              </w:rPr>
              <w:t>1-4</w:t>
            </w:r>
          </w:p>
        </w:tc>
        <w:tc>
          <w:tcPr>
            <w:tcW w:w="696" w:type="dxa"/>
          </w:tcPr>
          <w:p w14:paraId="089B6AD6"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Med</w:t>
            </w:r>
          </w:p>
          <w:p w14:paraId="734D0621" w14:textId="3D412F4E" w:rsidR="00214DF9" w:rsidRDefault="00214DF9" w:rsidP="0EB17B2B">
            <w:pPr>
              <w:pStyle w:val="paragraph"/>
              <w:spacing w:before="0" w:beforeAutospacing="0" w:after="0" w:afterAutospacing="0"/>
              <w:rPr>
                <w:rFonts w:ascii="Arial" w:hAnsi="Arial" w:cs="Arial"/>
                <w:b/>
                <w:bCs/>
              </w:rPr>
            </w:pPr>
            <w:r>
              <w:rPr>
                <w:rFonts w:ascii="Arial" w:hAnsi="Arial" w:cs="Arial"/>
                <w:b/>
                <w:bCs/>
              </w:rPr>
              <w:t>5-7</w:t>
            </w:r>
          </w:p>
        </w:tc>
        <w:tc>
          <w:tcPr>
            <w:tcW w:w="750" w:type="dxa"/>
          </w:tcPr>
          <w:p w14:paraId="3C4D1DA2"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High</w:t>
            </w:r>
          </w:p>
          <w:p w14:paraId="6CF117B9" w14:textId="7B0D0BAF" w:rsidR="00214DF9" w:rsidRDefault="00214DF9" w:rsidP="0EB17B2B">
            <w:pPr>
              <w:pStyle w:val="paragraph"/>
              <w:spacing w:before="0" w:beforeAutospacing="0" w:after="0" w:afterAutospacing="0"/>
              <w:rPr>
                <w:rFonts w:ascii="Arial" w:hAnsi="Arial" w:cs="Arial"/>
                <w:b/>
                <w:bCs/>
              </w:rPr>
            </w:pPr>
            <w:r>
              <w:rPr>
                <w:rFonts w:ascii="Arial" w:hAnsi="Arial" w:cs="Arial"/>
                <w:b/>
                <w:bCs/>
              </w:rPr>
              <w:t>8-10</w:t>
            </w:r>
          </w:p>
        </w:tc>
        <w:tc>
          <w:tcPr>
            <w:tcW w:w="696" w:type="dxa"/>
          </w:tcPr>
          <w:p w14:paraId="7E8FE444"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Low</w:t>
            </w:r>
          </w:p>
          <w:p w14:paraId="7827F83C" w14:textId="70710EF2" w:rsidR="00214DF9" w:rsidRDefault="00214DF9" w:rsidP="0EB17B2B">
            <w:pPr>
              <w:pStyle w:val="paragraph"/>
              <w:spacing w:before="0" w:beforeAutospacing="0" w:after="0" w:afterAutospacing="0"/>
              <w:rPr>
                <w:rFonts w:ascii="Arial" w:hAnsi="Arial" w:cs="Arial"/>
                <w:b/>
                <w:bCs/>
              </w:rPr>
            </w:pPr>
            <w:r>
              <w:rPr>
                <w:rFonts w:ascii="Arial" w:hAnsi="Arial" w:cs="Arial"/>
                <w:b/>
                <w:bCs/>
              </w:rPr>
              <w:t>1-4</w:t>
            </w:r>
          </w:p>
        </w:tc>
        <w:tc>
          <w:tcPr>
            <w:tcW w:w="696" w:type="dxa"/>
          </w:tcPr>
          <w:p w14:paraId="200A3CDC"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Med</w:t>
            </w:r>
          </w:p>
          <w:p w14:paraId="306B0285" w14:textId="73E7DFC5" w:rsidR="00214DF9" w:rsidRDefault="00214DF9" w:rsidP="0EB17B2B">
            <w:pPr>
              <w:pStyle w:val="paragraph"/>
              <w:spacing w:before="0" w:beforeAutospacing="0" w:after="0" w:afterAutospacing="0"/>
              <w:rPr>
                <w:rFonts w:ascii="Arial" w:hAnsi="Arial" w:cs="Arial"/>
                <w:b/>
                <w:bCs/>
              </w:rPr>
            </w:pPr>
            <w:r>
              <w:rPr>
                <w:rFonts w:ascii="Arial" w:hAnsi="Arial" w:cs="Arial"/>
                <w:b/>
                <w:bCs/>
              </w:rPr>
              <w:t>5-7</w:t>
            </w:r>
          </w:p>
        </w:tc>
        <w:tc>
          <w:tcPr>
            <w:tcW w:w="794" w:type="dxa"/>
          </w:tcPr>
          <w:p w14:paraId="32B8DF88" w14:textId="77777777" w:rsidR="00214DF9" w:rsidRDefault="00214DF9" w:rsidP="0EB17B2B">
            <w:pPr>
              <w:pStyle w:val="paragraph"/>
              <w:spacing w:before="0" w:beforeAutospacing="0" w:after="0" w:afterAutospacing="0"/>
              <w:rPr>
                <w:rFonts w:ascii="Arial" w:hAnsi="Arial" w:cs="Arial"/>
                <w:b/>
                <w:bCs/>
              </w:rPr>
            </w:pPr>
            <w:r>
              <w:rPr>
                <w:rFonts w:ascii="Arial" w:hAnsi="Arial" w:cs="Arial"/>
                <w:b/>
                <w:bCs/>
              </w:rPr>
              <w:t>High</w:t>
            </w:r>
          </w:p>
          <w:p w14:paraId="144C7160" w14:textId="7F54FEA6" w:rsidR="00214DF9" w:rsidRDefault="00214DF9" w:rsidP="0EB17B2B">
            <w:pPr>
              <w:pStyle w:val="paragraph"/>
              <w:spacing w:before="0" w:beforeAutospacing="0" w:after="0" w:afterAutospacing="0"/>
              <w:rPr>
                <w:rFonts w:ascii="Arial" w:hAnsi="Arial" w:cs="Arial"/>
                <w:b/>
                <w:bCs/>
              </w:rPr>
            </w:pPr>
            <w:r>
              <w:rPr>
                <w:rFonts w:ascii="Arial" w:hAnsi="Arial" w:cs="Arial"/>
                <w:b/>
                <w:bCs/>
              </w:rPr>
              <w:t>8-10</w:t>
            </w:r>
          </w:p>
        </w:tc>
        <w:tc>
          <w:tcPr>
            <w:tcW w:w="3209" w:type="dxa"/>
          </w:tcPr>
          <w:p w14:paraId="53A6272C" w14:textId="5B5166E1" w:rsidR="00214DF9" w:rsidRDefault="00214DF9" w:rsidP="0EB17B2B">
            <w:pPr>
              <w:pStyle w:val="paragraph"/>
              <w:spacing w:before="0" w:beforeAutospacing="0" w:after="0" w:afterAutospacing="0"/>
              <w:rPr>
                <w:rFonts w:ascii="Arial" w:hAnsi="Arial" w:cs="Arial"/>
                <w:b/>
                <w:bCs/>
              </w:rPr>
            </w:pPr>
            <w:r>
              <w:rPr>
                <w:rFonts w:ascii="Arial" w:hAnsi="Arial" w:cs="Arial"/>
                <w:b/>
                <w:bCs/>
              </w:rPr>
              <w:t>Development needed</w:t>
            </w:r>
          </w:p>
        </w:tc>
      </w:tr>
      <w:tr w:rsidR="00214DF9" w14:paraId="70475DF4" w14:textId="77777777" w:rsidTr="004E57FA">
        <w:tc>
          <w:tcPr>
            <w:tcW w:w="1844" w:type="dxa"/>
          </w:tcPr>
          <w:p w14:paraId="458CD8F6" w14:textId="76590D18" w:rsidR="00214DF9" w:rsidRDefault="00214DF9" w:rsidP="0EB17B2B">
            <w:pPr>
              <w:pStyle w:val="paragraph"/>
              <w:spacing w:before="0" w:beforeAutospacing="0" w:after="0" w:afterAutospacing="0"/>
              <w:rPr>
                <w:rFonts w:ascii="Arial" w:hAnsi="Arial" w:cs="Arial"/>
                <w:b/>
                <w:bCs/>
              </w:rPr>
            </w:pPr>
            <w:r>
              <w:rPr>
                <w:rFonts w:ascii="Arial" w:hAnsi="Arial" w:cs="Arial"/>
                <w:b/>
                <w:bCs/>
              </w:rPr>
              <w:t>1) Creating and using case files</w:t>
            </w:r>
          </w:p>
        </w:tc>
        <w:tc>
          <w:tcPr>
            <w:tcW w:w="762" w:type="dxa"/>
          </w:tcPr>
          <w:p w14:paraId="476C36B3"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1D7B48FF" w14:textId="77777777" w:rsidR="00214DF9" w:rsidRDefault="00214DF9" w:rsidP="0EB17B2B">
            <w:pPr>
              <w:pStyle w:val="paragraph"/>
              <w:spacing w:before="0" w:beforeAutospacing="0" w:after="0" w:afterAutospacing="0"/>
              <w:rPr>
                <w:rFonts w:ascii="Arial" w:hAnsi="Arial" w:cs="Arial"/>
                <w:b/>
                <w:bCs/>
              </w:rPr>
            </w:pPr>
          </w:p>
        </w:tc>
        <w:tc>
          <w:tcPr>
            <w:tcW w:w="750" w:type="dxa"/>
          </w:tcPr>
          <w:p w14:paraId="1DAC1B8E" w14:textId="51583F1D" w:rsidR="00214DF9" w:rsidRDefault="00214DF9" w:rsidP="0EB17B2B">
            <w:pPr>
              <w:pStyle w:val="paragraph"/>
              <w:spacing w:before="0" w:beforeAutospacing="0" w:after="0" w:afterAutospacing="0"/>
              <w:rPr>
                <w:rFonts w:ascii="Arial" w:hAnsi="Arial" w:cs="Arial"/>
                <w:b/>
                <w:bCs/>
              </w:rPr>
            </w:pPr>
            <w:r>
              <w:rPr>
                <w:rFonts w:ascii="Arial" w:hAnsi="Arial" w:cs="Arial"/>
                <w:b/>
                <w:bCs/>
              </w:rPr>
              <w:t>9</w:t>
            </w:r>
          </w:p>
        </w:tc>
        <w:tc>
          <w:tcPr>
            <w:tcW w:w="696" w:type="dxa"/>
          </w:tcPr>
          <w:p w14:paraId="6EA9E3E9"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06994CDF" w14:textId="417A1CDE" w:rsidR="00214DF9" w:rsidRDefault="00214DF9" w:rsidP="0EB17B2B">
            <w:pPr>
              <w:pStyle w:val="paragraph"/>
              <w:spacing w:before="0" w:beforeAutospacing="0" w:after="0" w:afterAutospacing="0"/>
              <w:rPr>
                <w:rFonts w:ascii="Arial" w:hAnsi="Arial" w:cs="Arial"/>
                <w:b/>
                <w:bCs/>
              </w:rPr>
            </w:pPr>
            <w:r>
              <w:rPr>
                <w:rFonts w:ascii="Arial" w:hAnsi="Arial" w:cs="Arial"/>
                <w:b/>
                <w:bCs/>
              </w:rPr>
              <w:t>5</w:t>
            </w:r>
          </w:p>
        </w:tc>
        <w:tc>
          <w:tcPr>
            <w:tcW w:w="794" w:type="dxa"/>
          </w:tcPr>
          <w:p w14:paraId="4226B7CA" w14:textId="77777777" w:rsidR="00214DF9" w:rsidRDefault="00214DF9" w:rsidP="0EB17B2B">
            <w:pPr>
              <w:pStyle w:val="paragraph"/>
              <w:spacing w:before="0" w:beforeAutospacing="0" w:after="0" w:afterAutospacing="0"/>
              <w:rPr>
                <w:rFonts w:ascii="Arial" w:hAnsi="Arial" w:cs="Arial"/>
                <w:b/>
                <w:bCs/>
              </w:rPr>
            </w:pPr>
          </w:p>
        </w:tc>
        <w:tc>
          <w:tcPr>
            <w:tcW w:w="3209" w:type="dxa"/>
          </w:tcPr>
          <w:p w14:paraId="6265A3BC" w14:textId="4F17FEA6" w:rsidR="00214DF9" w:rsidRPr="00214DF9" w:rsidRDefault="00214DF9" w:rsidP="0EB17B2B">
            <w:pPr>
              <w:pStyle w:val="paragraph"/>
              <w:spacing w:before="0" w:beforeAutospacing="0" w:after="0" w:afterAutospacing="0"/>
              <w:rPr>
                <w:rFonts w:ascii="Arial" w:hAnsi="Arial" w:cs="Arial"/>
                <w:b/>
                <w:bCs/>
              </w:rPr>
            </w:pPr>
            <w:r>
              <w:rPr>
                <w:rFonts w:ascii="Arial" w:hAnsi="Arial" w:cs="Arial"/>
                <w:b/>
                <w:bCs/>
              </w:rPr>
              <w:t>At current, I do not feel confident with creating case files for court.  With the introduction of a team</w:t>
            </w:r>
            <w:r w:rsidR="00E65380">
              <w:rPr>
                <w:rFonts w:ascii="Arial" w:hAnsi="Arial" w:cs="Arial"/>
                <w:b/>
                <w:bCs/>
              </w:rPr>
              <w:t xml:space="preserve"> that creates case files, I have only created a handful.  I will consider an attachment to this team to improve my casefile skills.</w:t>
            </w:r>
            <w:r>
              <w:rPr>
                <w:rFonts w:ascii="Arial" w:hAnsi="Arial" w:cs="Arial"/>
                <w:b/>
                <w:bCs/>
              </w:rPr>
              <w:t xml:space="preserve"> </w:t>
            </w:r>
          </w:p>
        </w:tc>
      </w:tr>
      <w:tr w:rsidR="00214DF9" w14:paraId="68198F26" w14:textId="77777777" w:rsidTr="004E57FA">
        <w:tc>
          <w:tcPr>
            <w:tcW w:w="1844" w:type="dxa"/>
          </w:tcPr>
          <w:p w14:paraId="1E8CA1FA" w14:textId="77777777" w:rsidR="004E57FA" w:rsidRDefault="00806205" w:rsidP="0EB17B2B">
            <w:pPr>
              <w:pStyle w:val="paragraph"/>
              <w:spacing w:before="0" w:beforeAutospacing="0" w:after="0" w:afterAutospacing="0"/>
              <w:rPr>
                <w:rFonts w:ascii="Arial" w:hAnsi="Arial" w:cs="Arial"/>
                <w:b/>
                <w:bCs/>
              </w:rPr>
            </w:pPr>
            <w:r>
              <w:rPr>
                <w:rFonts w:ascii="Arial" w:hAnsi="Arial" w:cs="Arial"/>
                <w:b/>
                <w:bCs/>
              </w:rPr>
              <w:t>2)</w:t>
            </w:r>
          </w:p>
          <w:p w14:paraId="7CEC40BD" w14:textId="5DFBC39F" w:rsidR="00214DF9" w:rsidRDefault="004E57FA" w:rsidP="0EB17B2B">
            <w:pPr>
              <w:pStyle w:val="paragraph"/>
              <w:spacing w:before="0" w:beforeAutospacing="0" w:after="0" w:afterAutospacing="0"/>
              <w:rPr>
                <w:rFonts w:ascii="Arial" w:hAnsi="Arial" w:cs="Arial"/>
                <w:b/>
                <w:bCs/>
              </w:rPr>
            </w:pPr>
            <w:r>
              <w:rPr>
                <w:rFonts w:ascii="Arial" w:hAnsi="Arial" w:cs="Arial"/>
                <w:b/>
                <w:bCs/>
              </w:rPr>
              <w:t>Operational safety techniques</w:t>
            </w:r>
          </w:p>
        </w:tc>
        <w:tc>
          <w:tcPr>
            <w:tcW w:w="762" w:type="dxa"/>
          </w:tcPr>
          <w:p w14:paraId="0E7C9078" w14:textId="309DDD97" w:rsidR="00214DF9" w:rsidRDefault="00214DF9" w:rsidP="0EB17B2B">
            <w:pPr>
              <w:pStyle w:val="paragraph"/>
              <w:spacing w:before="0" w:beforeAutospacing="0" w:after="0" w:afterAutospacing="0"/>
              <w:rPr>
                <w:rFonts w:ascii="Arial" w:hAnsi="Arial" w:cs="Arial"/>
                <w:b/>
                <w:bCs/>
              </w:rPr>
            </w:pPr>
          </w:p>
        </w:tc>
        <w:tc>
          <w:tcPr>
            <w:tcW w:w="696" w:type="dxa"/>
          </w:tcPr>
          <w:p w14:paraId="5BBEFE2B" w14:textId="334AC352" w:rsidR="00214DF9" w:rsidRDefault="00806205" w:rsidP="0EB17B2B">
            <w:pPr>
              <w:pStyle w:val="paragraph"/>
              <w:spacing w:before="0" w:beforeAutospacing="0" w:after="0" w:afterAutospacing="0"/>
              <w:rPr>
                <w:rFonts w:ascii="Arial" w:hAnsi="Arial" w:cs="Arial"/>
                <w:b/>
                <w:bCs/>
              </w:rPr>
            </w:pPr>
            <w:r>
              <w:rPr>
                <w:rFonts w:ascii="Arial" w:hAnsi="Arial" w:cs="Arial"/>
                <w:b/>
                <w:bCs/>
              </w:rPr>
              <w:t>5</w:t>
            </w:r>
          </w:p>
        </w:tc>
        <w:tc>
          <w:tcPr>
            <w:tcW w:w="750" w:type="dxa"/>
          </w:tcPr>
          <w:p w14:paraId="4929A8C3"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5E3C2551" w14:textId="5633F5FB" w:rsidR="00214DF9" w:rsidRDefault="00806205" w:rsidP="0EB17B2B">
            <w:pPr>
              <w:pStyle w:val="paragraph"/>
              <w:spacing w:before="0" w:beforeAutospacing="0" w:after="0" w:afterAutospacing="0"/>
              <w:rPr>
                <w:rFonts w:ascii="Arial" w:hAnsi="Arial" w:cs="Arial"/>
                <w:b/>
                <w:bCs/>
              </w:rPr>
            </w:pPr>
            <w:r>
              <w:rPr>
                <w:rFonts w:ascii="Arial" w:hAnsi="Arial" w:cs="Arial"/>
                <w:b/>
                <w:bCs/>
              </w:rPr>
              <w:t>4</w:t>
            </w:r>
          </w:p>
        </w:tc>
        <w:tc>
          <w:tcPr>
            <w:tcW w:w="696" w:type="dxa"/>
          </w:tcPr>
          <w:p w14:paraId="44708485" w14:textId="77777777" w:rsidR="00214DF9" w:rsidRDefault="00214DF9" w:rsidP="0EB17B2B">
            <w:pPr>
              <w:pStyle w:val="paragraph"/>
              <w:spacing w:before="0" w:beforeAutospacing="0" w:after="0" w:afterAutospacing="0"/>
              <w:rPr>
                <w:rFonts w:ascii="Arial" w:hAnsi="Arial" w:cs="Arial"/>
                <w:b/>
                <w:bCs/>
              </w:rPr>
            </w:pPr>
          </w:p>
        </w:tc>
        <w:tc>
          <w:tcPr>
            <w:tcW w:w="794" w:type="dxa"/>
          </w:tcPr>
          <w:p w14:paraId="2B98B1F7" w14:textId="77777777" w:rsidR="00214DF9" w:rsidRDefault="00214DF9" w:rsidP="0EB17B2B">
            <w:pPr>
              <w:pStyle w:val="paragraph"/>
              <w:spacing w:before="0" w:beforeAutospacing="0" w:after="0" w:afterAutospacing="0"/>
              <w:rPr>
                <w:rFonts w:ascii="Arial" w:hAnsi="Arial" w:cs="Arial"/>
                <w:b/>
                <w:bCs/>
              </w:rPr>
            </w:pPr>
          </w:p>
        </w:tc>
        <w:tc>
          <w:tcPr>
            <w:tcW w:w="3209" w:type="dxa"/>
          </w:tcPr>
          <w:p w14:paraId="1BF02DCB" w14:textId="42487057" w:rsidR="00214DF9" w:rsidRDefault="00806205" w:rsidP="0EB17B2B">
            <w:pPr>
              <w:pStyle w:val="paragraph"/>
              <w:spacing w:before="0" w:beforeAutospacing="0" w:after="0" w:afterAutospacing="0"/>
              <w:rPr>
                <w:rFonts w:ascii="Arial" w:hAnsi="Arial" w:cs="Arial"/>
                <w:b/>
                <w:bCs/>
              </w:rPr>
            </w:pPr>
            <w:r>
              <w:rPr>
                <w:rFonts w:ascii="Arial" w:hAnsi="Arial" w:cs="Arial"/>
                <w:b/>
                <w:bCs/>
              </w:rPr>
              <w:t>I feel that I am alright with some techniques, however I am unsure of thumb locks or certain wrist locks, I will look to ask about these on my next officer safety refresher.</w:t>
            </w:r>
          </w:p>
        </w:tc>
      </w:tr>
      <w:tr w:rsidR="00214DF9" w14:paraId="1C4AA72B" w14:textId="77777777" w:rsidTr="004E57FA">
        <w:tc>
          <w:tcPr>
            <w:tcW w:w="1844" w:type="dxa"/>
          </w:tcPr>
          <w:p w14:paraId="5FF2164E" w14:textId="77777777" w:rsidR="004E57FA" w:rsidRDefault="000A24A2" w:rsidP="0EB17B2B">
            <w:pPr>
              <w:pStyle w:val="paragraph"/>
              <w:spacing w:before="0" w:beforeAutospacing="0" w:after="0" w:afterAutospacing="0"/>
              <w:rPr>
                <w:rFonts w:ascii="Arial" w:hAnsi="Arial" w:cs="Arial"/>
                <w:b/>
                <w:bCs/>
              </w:rPr>
            </w:pPr>
            <w:r>
              <w:rPr>
                <w:rFonts w:ascii="Arial" w:hAnsi="Arial" w:cs="Arial"/>
                <w:b/>
                <w:bCs/>
              </w:rPr>
              <w:t>3)</w:t>
            </w:r>
          </w:p>
          <w:p w14:paraId="37958CCE" w14:textId="2B5E6915" w:rsidR="00214DF9" w:rsidRDefault="000A24A2" w:rsidP="0EB17B2B">
            <w:pPr>
              <w:pStyle w:val="paragraph"/>
              <w:spacing w:before="0" w:beforeAutospacing="0" w:after="0" w:afterAutospacing="0"/>
              <w:rPr>
                <w:rFonts w:ascii="Arial" w:hAnsi="Arial" w:cs="Arial"/>
                <w:b/>
                <w:bCs/>
              </w:rPr>
            </w:pPr>
            <w:r>
              <w:rPr>
                <w:rFonts w:ascii="Arial" w:hAnsi="Arial" w:cs="Arial"/>
                <w:b/>
                <w:bCs/>
              </w:rPr>
              <w:t>Statements for DV incidents</w:t>
            </w:r>
          </w:p>
        </w:tc>
        <w:tc>
          <w:tcPr>
            <w:tcW w:w="762" w:type="dxa"/>
          </w:tcPr>
          <w:p w14:paraId="7F47992B"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78CBFAC2" w14:textId="77777777" w:rsidR="00214DF9" w:rsidRDefault="00214DF9" w:rsidP="0EB17B2B">
            <w:pPr>
              <w:pStyle w:val="paragraph"/>
              <w:spacing w:before="0" w:beforeAutospacing="0" w:after="0" w:afterAutospacing="0"/>
              <w:rPr>
                <w:rFonts w:ascii="Arial" w:hAnsi="Arial" w:cs="Arial"/>
                <w:b/>
                <w:bCs/>
              </w:rPr>
            </w:pPr>
          </w:p>
        </w:tc>
        <w:tc>
          <w:tcPr>
            <w:tcW w:w="750" w:type="dxa"/>
          </w:tcPr>
          <w:p w14:paraId="445FD34C" w14:textId="0A0D5635" w:rsidR="00214DF9" w:rsidRDefault="000A24A2" w:rsidP="0EB17B2B">
            <w:pPr>
              <w:pStyle w:val="paragraph"/>
              <w:spacing w:before="0" w:beforeAutospacing="0" w:after="0" w:afterAutospacing="0"/>
              <w:rPr>
                <w:rFonts w:ascii="Arial" w:hAnsi="Arial" w:cs="Arial"/>
                <w:b/>
                <w:bCs/>
              </w:rPr>
            </w:pPr>
            <w:r>
              <w:rPr>
                <w:rFonts w:ascii="Arial" w:hAnsi="Arial" w:cs="Arial"/>
                <w:b/>
                <w:bCs/>
              </w:rPr>
              <w:t>9</w:t>
            </w:r>
          </w:p>
        </w:tc>
        <w:tc>
          <w:tcPr>
            <w:tcW w:w="696" w:type="dxa"/>
          </w:tcPr>
          <w:p w14:paraId="2B39D6F7"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64F878BA" w14:textId="3CB0DE16" w:rsidR="00214DF9" w:rsidRDefault="000A24A2" w:rsidP="0EB17B2B">
            <w:pPr>
              <w:pStyle w:val="paragraph"/>
              <w:spacing w:before="0" w:beforeAutospacing="0" w:after="0" w:afterAutospacing="0"/>
              <w:rPr>
                <w:rFonts w:ascii="Arial" w:hAnsi="Arial" w:cs="Arial"/>
                <w:b/>
                <w:bCs/>
              </w:rPr>
            </w:pPr>
            <w:r>
              <w:rPr>
                <w:rFonts w:ascii="Arial" w:hAnsi="Arial" w:cs="Arial"/>
                <w:b/>
                <w:bCs/>
              </w:rPr>
              <w:t>7</w:t>
            </w:r>
          </w:p>
        </w:tc>
        <w:tc>
          <w:tcPr>
            <w:tcW w:w="794" w:type="dxa"/>
          </w:tcPr>
          <w:p w14:paraId="2B3C5DD9" w14:textId="77777777" w:rsidR="00214DF9" w:rsidRDefault="00214DF9" w:rsidP="0EB17B2B">
            <w:pPr>
              <w:pStyle w:val="paragraph"/>
              <w:spacing w:before="0" w:beforeAutospacing="0" w:after="0" w:afterAutospacing="0"/>
              <w:rPr>
                <w:rFonts w:ascii="Arial" w:hAnsi="Arial" w:cs="Arial"/>
                <w:b/>
                <w:bCs/>
              </w:rPr>
            </w:pPr>
          </w:p>
        </w:tc>
        <w:tc>
          <w:tcPr>
            <w:tcW w:w="3209" w:type="dxa"/>
          </w:tcPr>
          <w:p w14:paraId="428CD69E" w14:textId="77777777" w:rsidR="00214DF9" w:rsidRDefault="000A24A2" w:rsidP="0EB17B2B">
            <w:pPr>
              <w:pStyle w:val="paragraph"/>
              <w:spacing w:before="0" w:beforeAutospacing="0" w:after="0" w:afterAutospacing="0"/>
              <w:rPr>
                <w:rFonts w:ascii="Arial" w:hAnsi="Arial" w:cs="Arial"/>
                <w:b/>
                <w:bCs/>
              </w:rPr>
            </w:pPr>
            <w:r>
              <w:rPr>
                <w:rFonts w:ascii="Arial" w:hAnsi="Arial" w:cs="Arial"/>
                <w:b/>
                <w:bCs/>
              </w:rPr>
              <w:t>I feel there is room to improve in terms of statements I have taken following incidents of domestic violence, I have booked onto a statement course to improve in this area.</w:t>
            </w:r>
          </w:p>
          <w:p w14:paraId="45E92559" w14:textId="35741D17" w:rsidR="000A24A2" w:rsidRDefault="000A24A2" w:rsidP="0EB17B2B">
            <w:pPr>
              <w:pStyle w:val="paragraph"/>
              <w:spacing w:before="0" w:beforeAutospacing="0" w:after="0" w:afterAutospacing="0"/>
              <w:rPr>
                <w:rFonts w:ascii="Arial" w:hAnsi="Arial" w:cs="Arial"/>
                <w:b/>
                <w:bCs/>
              </w:rPr>
            </w:pPr>
          </w:p>
        </w:tc>
      </w:tr>
      <w:tr w:rsidR="00214DF9" w14:paraId="17E9CD5A" w14:textId="77777777" w:rsidTr="004E57FA">
        <w:tc>
          <w:tcPr>
            <w:tcW w:w="1844" w:type="dxa"/>
          </w:tcPr>
          <w:p w14:paraId="136B99C3" w14:textId="77777777" w:rsidR="004E57FA" w:rsidRDefault="000A24A2" w:rsidP="000A24A2">
            <w:pPr>
              <w:pStyle w:val="paragraph"/>
              <w:spacing w:before="0" w:beforeAutospacing="0" w:after="0" w:afterAutospacing="0"/>
              <w:rPr>
                <w:rFonts w:ascii="Arial" w:hAnsi="Arial" w:cs="Arial"/>
                <w:b/>
                <w:bCs/>
              </w:rPr>
            </w:pPr>
            <w:r>
              <w:rPr>
                <w:rFonts w:ascii="Arial" w:hAnsi="Arial" w:cs="Arial"/>
                <w:b/>
                <w:bCs/>
              </w:rPr>
              <w:lastRenderedPageBreak/>
              <w:t>4)</w:t>
            </w:r>
          </w:p>
          <w:p w14:paraId="76FBDC4F" w14:textId="654E99B5" w:rsidR="00214DF9" w:rsidRDefault="000A24A2" w:rsidP="000A24A2">
            <w:pPr>
              <w:pStyle w:val="paragraph"/>
              <w:spacing w:before="0" w:beforeAutospacing="0" w:after="0" w:afterAutospacing="0"/>
              <w:rPr>
                <w:rFonts w:ascii="Arial" w:hAnsi="Arial" w:cs="Arial"/>
                <w:b/>
                <w:bCs/>
              </w:rPr>
            </w:pPr>
            <w:r>
              <w:rPr>
                <w:rFonts w:ascii="Arial" w:hAnsi="Arial" w:cs="Arial"/>
                <w:b/>
                <w:bCs/>
              </w:rPr>
              <w:t>Interpersonal skills</w:t>
            </w:r>
          </w:p>
        </w:tc>
        <w:tc>
          <w:tcPr>
            <w:tcW w:w="762" w:type="dxa"/>
          </w:tcPr>
          <w:p w14:paraId="373FABAD"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20A9D1C2" w14:textId="77777777" w:rsidR="00214DF9" w:rsidRDefault="00214DF9" w:rsidP="0EB17B2B">
            <w:pPr>
              <w:pStyle w:val="paragraph"/>
              <w:spacing w:before="0" w:beforeAutospacing="0" w:after="0" w:afterAutospacing="0"/>
              <w:rPr>
                <w:rFonts w:ascii="Arial" w:hAnsi="Arial" w:cs="Arial"/>
                <w:b/>
                <w:bCs/>
              </w:rPr>
            </w:pPr>
          </w:p>
        </w:tc>
        <w:tc>
          <w:tcPr>
            <w:tcW w:w="750" w:type="dxa"/>
          </w:tcPr>
          <w:p w14:paraId="2DE0C503" w14:textId="5C177D64" w:rsidR="00214DF9" w:rsidRDefault="000A24A2" w:rsidP="0EB17B2B">
            <w:pPr>
              <w:pStyle w:val="paragraph"/>
              <w:spacing w:before="0" w:beforeAutospacing="0" w:after="0" w:afterAutospacing="0"/>
              <w:rPr>
                <w:rFonts w:ascii="Arial" w:hAnsi="Arial" w:cs="Arial"/>
                <w:b/>
                <w:bCs/>
              </w:rPr>
            </w:pPr>
            <w:r>
              <w:rPr>
                <w:rFonts w:ascii="Arial" w:hAnsi="Arial" w:cs="Arial"/>
                <w:b/>
                <w:bCs/>
              </w:rPr>
              <w:t>10</w:t>
            </w:r>
          </w:p>
        </w:tc>
        <w:tc>
          <w:tcPr>
            <w:tcW w:w="696" w:type="dxa"/>
          </w:tcPr>
          <w:p w14:paraId="22F2CD26"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57B4E21A" w14:textId="77777777" w:rsidR="00214DF9" w:rsidRDefault="00214DF9" w:rsidP="0EB17B2B">
            <w:pPr>
              <w:pStyle w:val="paragraph"/>
              <w:spacing w:before="0" w:beforeAutospacing="0" w:after="0" w:afterAutospacing="0"/>
              <w:rPr>
                <w:rFonts w:ascii="Arial" w:hAnsi="Arial" w:cs="Arial"/>
                <w:b/>
                <w:bCs/>
              </w:rPr>
            </w:pPr>
          </w:p>
        </w:tc>
        <w:tc>
          <w:tcPr>
            <w:tcW w:w="794" w:type="dxa"/>
          </w:tcPr>
          <w:p w14:paraId="5152DB3B" w14:textId="0C32525A" w:rsidR="00214DF9" w:rsidRDefault="000A24A2" w:rsidP="0EB17B2B">
            <w:pPr>
              <w:pStyle w:val="paragraph"/>
              <w:spacing w:before="0" w:beforeAutospacing="0" w:after="0" w:afterAutospacing="0"/>
              <w:rPr>
                <w:rFonts w:ascii="Arial" w:hAnsi="Arial" w:cs="Arial"/>
                <w:b/>
                <w:bCs/>
              </w:rPr>
            </w:pPr>
            <w:r>
              <w:rPr>
                <w:rFonts w:ascii="Arial" w:hAnsi="Arial" w:cs="Arial"/>
                <w:b/>
                <w:bCs/>
              </w:rPr>
              <w:t>8</w:t>
            </w:r>
          </w:p>
        </w:tc>
        <w:tc>
          <w:tcPr>
            <w:tcW w:w="3209" w:type="dxa"/>
          </w:tcPr>
          <w:p w14:paraId="72B153D3" w14:textId="78A0F065" w:rsidR="00214DF9" w:rsidRDefault="000A24A2" w:rsidP="0EB17B2B">
            <w:pPr>
              <w:pStyle w:val="paragraph"/>
              <w:spacing w:before="0" w:beforeAutospacing="0" w:after="0" w:afterAutospacing="0"/>
              <w:rPr>
                <w:rFonts w:ascii="Arial" w:hAnsi="Arial" w:cs="Arial"/>
                <w:b/>
                <w:bCs/>
              </w:rPr>
            </w:pPr>
            <w:r>
              <w:rPr>
                <w:rFonts w:ascii="Arial" w:hAnsi="Arial" w:cs="Arial"/>
                <w:b/>
                <w:bCs/>
              </w:rPr>
              <w:t xml:space="preserve">Due to the number of incidents attended by officers involving extremely traumatic incidents, I feel that sometimes dealing with some </w:t>
            </w:r>
            <w:r w:rsidR="004E57FA">
              <w:rPr>
                <w:rFonts w:ascii="Arial" w:hAnsi="Arial" w:cs="Arial"/>
                <w:b/>
                <w:bCs/>
              </w:rPr>
              <w:t>lower-level</w:t>
            </w:r>
            <w:r>
              <w:rPr>
                <w:rFonts w:ascii="Arial" w:hAnsi="Arial" w:cs="Arial"/>
                <w:b/>
                <w:bCs/>
              </w:rPr>
              <w:t xml:space="preserve"> incidents, I can be less empathetic as I compare previous incidents to those which I attend.  I feel I need to take into consideration each </w:t>
            </w:r>
            <w:r w:rsidR="004E57FA">
              <w:rPr>
                <w:rFonts w:ascii="Arial" w:hAnsi="Arial" w:cs="Arial"/>
                <w:b/>
                <w:bCs/>
              </w:rPr>
              <w:t>person’s</w:t>
            </w:r>
            <w:r>
              <w:rPr>
                <w:rFonts w:ascii="Arial" w:hAnsi="Arial" w:cs="Arial"/>
                <w:b/>
                <w:bCs/>
              </w:rPr>
              <w:t xml:space="preserve"> personal circumstances and understand how it may affect them more than others.</w:t>
            </w:r>
          </w:p>
        </w:tc>
      </w:tr>
      <w:tr w:rsidR="00214DF9" w14:paraId="5F9DA716" w14:textId="77777777" w:rsidTr="004E57FA">
        <w:tc>
          <w:tcPr>
            <w:tcW w:w="1844" w:type="dxa"/>
          </w:tcPr>
          <w:p w14:paraId="07F15BEE" w14:textId="77777777" w:rsidR="00214DF9" w:rsidRDefault="004E57FA" w:rsidP="0EB17B2B">
            <w:pPr>
              <w:pStyle w:val="paragraph"/>
              <w:spacing w:before="0" w:beforeAutospacing="0" w:after="0" w:afterAutospacing="0"/>
              <w:rPr>
                <w:rFonts w:ascii="Arial" w:hAnsi="Arial" w:cs="Arial"/>
                <w:b/>
                <w:bCs/>
              </w:rPr>
            </w:pPr>
            <w:r>
              <w:rPr>
                <w:rFonts w:ascii="Arial" w:hAnsi="Arial" w:cs="Arial"/>
                <w:b/>
                <w:bCs/>
              </w:rPr>
              <w:t>5)</w:t>
            </w:r>
          </w:p>
          <w:p w14:paraId="7F77A75F" w14:textId="205CBB83" w:rsidR="004E57FA" w:rsidRDefault="004E57FA" w:rsidP="0EB17B2B">
            <w:pPr>
              <w:pStyle w:val="paragraph"/>
              <w:spacing w:before="0" w:beforeAutospacing="0" w:after="0" w:afterAutospacing="0"/>
              <w:rPr>
                <w:rFonts w:ascii="Arial" w:hAnsi="Arial" w:cs="Arial"/>
                <w:b/>
                <w:bCs/>
              </w:rPr>
            </w:pPr>
            <w:r>
              <w:rPr>
                <w:rFonts w:ascii="Arial" w:hAnsi="Arial" w:cs="Arial"/>
                <w:b/>
                <w:bCs/>
              </w:rPr>
              <w:t>Investigative skills</w:t>
            </w:r>
          </w:p>
        </w:tc>
        <w:tc>
          <w:tcPr>
            <w:tcW w:w="762" w:type="dxa"/>
          </w:tcPr>
          <w:p w14:paraId="2C5CD1C3"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7FE7EF31" w14:textId="77777777" w:rsidR="00214DF9" w:rsidRDefault="00214DF9" w:rsidP="0EB17B2B">
            <w:pPr>
              <w:pStyle w:val="paragraph"/>
              <w:spacing w:before="0" w:beforeAutospacing="0" w:after="0" w:afterAutospacing="0"/>
              <w:rPr>
                <w:rFonts w:ascii="Arial" w:hAnsi="Arial" w:cs="Arial"/>
                <w:b/>
                <w:bCs/>
              </w:rPr>
            </w:pPr>
          </w:p>
        </w:tc>
        <w:tc>
          <w:tcPr>
            <w:tcW w:w="750" w:type="dxa"/>
          </w:tcPr>
          <w:p w14:paraId="7FD02455" w14:textId="57187B03" w:rsidR="00214DF9" w:rsidRDefault="004E57FA" w:rsidP="0EB17B2B">
            <w:pPr>
              <w:pStyle w:val="paragraph"/>
              <w:spacing w:before="0" w:beforeAutospacing="0" w:after="0" w:afterAutospacing="0"/>
              <w:rPr>
                <w:rFonts w:ascii="Arial" w:hAnsi="Arial" w:cs="Arial"/>
                <w:b/>
                <w:bCs/>
              </w:rPr>
            </w:pPr>
            <w:r>
              <w:rPr>
                <w:rFonts w:ascii="Arial" w:hAnsi="Arial" w:cs="Arial"/>
                <w:b/>
                <w:bCs/>
              </w:rPr>
              <w:t>10</w:t>
            </w:r>
          </w:p>
        </w:tc>
        <w:tc>
          <w:tcPr>
            <w:tcW w:w="696" w:type="dxa"/>
          </w:tcPr>
          <w:p w14:paraId="6F0EC2B1" w14:textId="77777777" w:rsidR="00214DF9" w:rsidRDefault="00214DF9" w:rsidP="0EB17B2B">
            <w:pPr>
              <w:pStyle w:val="paragraph"/>
              <w:spacing w:before="0" w:beforeAutospacing="0" w:after="0" w:afterAutospacing="0"/>
              <w:rPr>
                <w:rFonts w:ascii="Arial" w:hAnsi="Arial" w:cs="Arial"/>
                <w:b/>
                <w:bCs/>
              </w:rPr>
            </w:pPr>
          </w:p>
        </w:tc>
        <w:tc>
          <w:tcPr>
            <w:tcW w:w="696" w:type="dxa"/>
          </w:tcPr>
          <w:p w14:paraId="244FFD35" w14:textId="22DC9102" w:rsidR="00214DF9" w:rsidRDefault="004E57FA" w:rsidP="0EB17B2B">
            <w:pPr>
              <w:pStyle w:val="paragraph"/>
              <w:spacing w:before="0" w:beforeAutospacing="0" w:after="0" w:afterAutospacing="0"/>
              <w:rPr>
                <w:rFonts w:ascii="Arial" w:hAnsi="Arial" w:cs="Arial"/>
                <w:b/>
                <w:bCs/>
              </w:rPr>
            </w:pPr>
            <w:r>
              <w:rPr>
                <w:rFonts w:ascii="Arial" w:hAnsi="Arial" w:cs="Arial"/>
                <w:b/>
                <w:bCs/>
              </w:rPr>
              <w:t>7</w:t>
            </w:r>
          </w:p>
        </w:tc>
        <w:tc>
          <w:tcPr>
            <w:tcW w:w="794" w:type="dxa"/>
          </w:tcPr>
          <w:p w14:paraId="2BB1AC4D" w14:textId="77777777" w:rsidR="00214DF9" w:rsidRDefault="00214DF9" w:rsidP="0EB17B2B">
            <w:pPr>
              <w:pStyle w:val="paragraph"/>
              <w:spacing w:before="0" w:beforeAutospacing="0" w:after="0" w:afterAutospacing="0"/>
              <w:rPr>
                <w:rFonts w:ascii="Arial" w:hAnsi="Arial" w:cs="Arial"/>
                <w:b/>
                <w:bCs/>
              </w:rPr>
            </w:pPr>
          </w:p>
        </w:tc>
        <w:tc>
          <w:tcPr>
            <w:tcW w:w="3209" w:type="dxa"/>
          </w:tcPr>
          <w:p w14:paraId="5A2BDBD7" w14:textId="1F307FAA" w:rsidR="00214DF9" w:rsidRDefault="004E57FA" w:rsidP="0EB17B2B">
            <w:pPr>
              <w:pStyle w:val="paragraph"/>
              <w:spacing w:before="0" w:beforeAutospacing="0" w:after="0" w:afterAutospacing="0"/>
              <w:rPr>
                <w:rFonts w:ascii="Arial" w:hAnsi="Arial" w:cs="Arial"/>
                <w:b/>
                <w:bCs/>
              </w:rPr>
            </w:pPr>
            <w:r>
              <w:rPr>
                <w:rFonts w:ascii="Arial" w:hAnsi="Arial" w:cs="Arial"/>
                <w:b/>
                <w:bCs/>
              </w:rPr>
              <w:t>I feel that I need to work on managing my workload better, due to being short on shift, I have found struggles with managing slow time enquiries, on top of dealing with emergency and priority graded calls.  To progress this, I will speak with my supervisor to try and organise set time to progress workload where I will be protected from being sent to calls</w:t>
            </w:r>
            <w:r w:rsidR="008471D1">
              <w:rPr>
                <w:rFonts w:ascii="Arial" w:hAnsi="Arial" w:cs="Arial"/>
                <w:b/>
                <w:bCs/>
              </w:rPr>
              <w:t>.</w:t>
            </w:r>
          </w:p>
        </w:tc>
      </w:tr>
    </w:tbl>
    <w:p w14:paraId="6898733C" w14:textId="3B89B26B" w:rsidR="00B740A8" w:rsidRDefault="00B740A8" w:rsidP="0EB17B2B">
      <w:pPr>
        <w:pStyle w:val="paragraph"/>
        <w:spacing w:before="0" w:beforeAutospacing="0" w:after="0" w:afterAutospacing="0"/>
        <w:rPr>
          <w:rFonts w:ascii="Arial" w:hAnsi="Arial" w:cs="Arial"/>
          <w:b/>
          <w:bCs/>
        </w:rPr>
      </w:pPr>
    </w:p>
    <w:p w14:paraId="2C8E82BF" w14:textId="723AA4FD" w:rsidR="00B740A8" w:rsidRDefault="00B740A8" w:rsidP="0EB17B2B">
      <w:pPr>
        <w:pStyle w:val="paragraph"/>
        <w:spacing w:before="0" w:beforeAutospacing="0" w:after="0" w:afterAutospacing="0"/>
        <w:rPr>
          <w:rFonts w:ascii="Arial" w:hAnsi="Arial" w:cs="Arial"/>
          <w:b/>
          <w:bCs/>
        </w:rPr>
      </w:pPr>
    </w:p>
    <w:p w14:paraId="4ED86250" w14:textId="5E40802F" w:rsidR="00B740A8" w:rsidRDefault="00B740A8" w:rsidP="0EB17B2B">
      <w:pPr>
        <w:pStyle w:val="paragraph"/>
        <w:spacing w:before="0" w:beforeAutospacing="0" w:after="0" w:afterAutospacing="0"/>
        <w:rPr>
          <w:rFonts w:ascii="Arial" w:hAnsi="Arial" w:cs="Arial"/>
          <w:b/>
          <w:bCs/>
        </w:rPr>
      </w:pPr>
    </w:p>
    <w:p w14:paraId="6B828534" w14:textId="093D1EF2" w:rsidR="00B740A8" w:rsidRDefault="00B740A8" w:rsidP="0EB17B2B">
      <w:pPr>
        <w:pStyle w:val="paragraph"/>
        <w:spacing w:before="0" w:beforeAutospacing="0" w:after="0" w:afterAutospacing="0"/>
        <w:rPr>
          <w:rFonts w:ascii="Arial" w:hAnsi="Arial" w:cs="Arial"/>
          <w:b/>
          <w:bCs/>
        </w:rPr>
      </w:pPr>
    </w:p>
    <w:p w14:paraId="08D8D18E" w14:textId="00EBEB70" w:rsidR="00B740A8" w:rsidRDefault="00B740A8" w:rsidP="0EB17B2B">
      <w:pPr>
        <w:pStyle w:val="paragraph"/>
        <w:spacing w:before="0" w:beforeAutospacing="0" w:after="0" w:afterAutospacing="0"/>
        <w:rPr>
          <w:rFonts w:ascii="Arial" w:hAnsi="Arial" w:cs="Arial"/>
          <w:b/>
          <w:bCs/>
        </w:rPr>
      </w:pPr>
    </w:p>
    <w:tbl>
      <w:tblPr>
        <w:tblStyle w:val="TableGrid"/>
        <w:tblW w:w="0" w:type="auto"/>
        <w:tblInd w:w="-431" w:type="dxa"/>
        <w:tblLook w:val="04A0" w:firstRow="1" w:lastRow="0" w:firstColumn="1" w:lastColumn="0" w:noHBand="0" w:noVBand="1"/>
      </w:tblPr>
      <w:tblGrid>
        <w:gridCol w:w="1823"/>
        <w:gridCol w:w="708"/>
        <w:gridCol w:w="707"/>
        <w:gridCol w:w="845"/>
        <w:gridCol w:w="708"/>
        <w:gridCol w:w="696"/>
        <w:gridCol w:w="751"/>
        <w:gridCol w:w="3209"/>
      </w:tblGrid>
      <w:tr w:rsidR="008471D1" w14:paraId="2EDF3023" w14:textId="77777777" w:rsidTr="008471D1">
        <w:tc>
          <w:tcPr>
            <w:tcW w:w="1823" w:type="dxa"/>
          </w:tcPr>
          <w:p w14:paraId="6961D5A8" w14:textId="74065C72" w:rsidR="008471D1" w:rsidRDefault="008471D1" w:rsidP="0EB17B2B">
            <w:pPr>
              <w:pStyle w:val="paragraph"/>
              <w:spacing w:before="0" w:beforeAutospacing="0" w:after="0" w:afterAutospacing="0"/>
              <w:rPr>
                <w:rFonts w:ascii="Arial" w:hAnsi="Arial" w:cs="Arial"/>
                <w:b/>
                <w:bCs/>
              </w:rPr>
            </w:pPr>
            <w:r>
              <w:rPr>
                <w:rFonts w:ascii="Arial" w:hAnsi="Arial" w:cs="Arial"/>
                <w:b/>
                <w:bCs/>
              </w:rPr>
              <w:t>Experience</w:t>
            </w:r>
          </w:p>
        </w:tc>
        <w:tc>
          <w:tcPr>
            <w:tcW w:w="708" w:type="dxa"/>
          </w:tcPr>
          <w:p w14:paraId="4F713E7B"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Low</w:t>
            </w:r>
          </w:p>
          <w:p w14:paraId="694E720F" w14:textId="3C794048" w:rsidR="008471D1" w:rsidRDefault="008471D1" w:rsidP="0EB17B2B">
            <w:pPr>
              <w:pStyle w:val="paragraph"/>
              <w:spacing w:before="0" w:beforeAutospacing="0" w:after="0" w:afterAutospacing="0"/>
              <w:rPr>
                <w:rFonts w:ascii="Arial" w:hAnsi="Arial" w:cs="Arial"/>
                <w:b/>
                <w:bCs/>
              </w:rPr>
            </w:pPr>
            <w:r>
              <w:rPr>
                <w:rFonts w:ascii="Arial" w:hAnsi="Arial" w:cs="Arial"/>
                <w:b/>
                <w:bCs/>
              </w:rPr>
              <w:t>1-4</w:t>
            </w:r>
          </w:p>
        </w:tc>
        <w:tc>
          <w:tcPr>
            <w:tcW w:w="707" w:type="dxa"/>
          </w:tcPr>
          <w:p w14:paraId="36DDE254"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Med</w:t>
            </w:r>
          </w:p>
          <w:p w14:paraId="017A9619" w14:textId="19998F87" w:rsidR="008471D1" w:rsidRDefault="008471D1" w:rsidP="0EB17B2B">
            <w:pPr>
              <w:pStyle w:val="paragraph"/>
              <w:spacing w:before="0" w:beforeAutospacing="0" w:after="0" w:afterAutospacing="0"/>
              <w:rPr>
                <w:rFonts w:ascii="Arial" w:hAnsi="Arial" w:cs="Arial"/>
                <w:b/>
                <w:bCs/>
              </w:rPr>
            </w:pPr>
            <w:r>
              <w:rPr>
                <w:rFonts w:ascii="Arial" w:hAnsi="Arial" w:cs="Arial"/>
                <w:b/>
                <w:bCs/>
              </w:rPr>
              <w:t>5-7</w:t>
            </w:r>
          </w:p>
        </w:tc>
        <w:tc>
          <w:tcPr>
            <w:tcW w:w="845" w:type="dxa"/>
          </w:tcPr>
          <w:p w14:paraId="50E8E028"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High</w:t>
            </w:r>
          </w:p>
          <w:p w14:paraId="56DCFF18" w14:textId="19E8B525" w:rsidR="008471D1" w:rsidRDefault="008471D1" w:rsidP="0EB17B2B">
            <w:pPr>
              <w:pStyle w:val="paragraph"/>
              <w:spacing w:before="0" w:beforeAutospacing="0" w:after="0" w:afterAutospacing="0"/>
              <w:rPr>
                <w:rFonts w:ascii="Arial" w:hAnsi="Arial" w:cs="Arial"/>
                <w:b/>
                <w:bCs/>
              </w:rPr>
            </w:pPr>
            <w:r>
              <w:rPr>
                <w:rFonts w:ascii="Arial" w:hAnsi="Arial" w:cs="Arial"/>
                <w:b/>
                <w:bCs/>
              </w:rPr>
              <w:t>8-10</w:t>
            </w:r>
          </w:p>
        </w:tc>
        <w:tc>
          <w:tcPr>
            <w:tcW w:w="708" w:type="dxa"/>
          </w:tcPr>
          <w:p w14:paraId="15509276"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Low</w:t>
            </w:r>
          </w:p>
          <w:p w14:paraId="77331688" w14:textId="62D9D012" w:rsidR="008471D1" w:rsidRDefault="008471D1" w:rsidP="0EB17B2B">
            <w:pPr>
              <w:pStyle w:val="paragraph"/>
              <w:spacing w:before="0" w:beforeAutospacing="0" w:after="0" w:afterAutospacing="0"/>
              <w:rPr>
                <w:rFonts w:ascii="Arial" w:hAnsi="Arial" w:cs="Arial"/>
                <w:b/>
                <w:bCs/>
              </w:rPr>
            </w:pPr>
            <w:r>
              <w:rPr>
                <w:rFonts w:ascii="Arial" w:hAnsi="Arial" w:cs="Arial"/>
                <w:b/>
                <w:bCs/>
              </w:rPr>
              <w:t>1-4</w:t>
            </w:r>
          </w:p>
        </w:tc>
        <w:tc>
          <w:tcPr>
            <w:tcW w:w="696" w:type="dxa"/>
          </w:tcPr>
          <w:p w14:paraId="419E9EC9"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Med</w:t>
            </w:r>
          </w:p>
          <w:p w14:paraId="7DF44A67" w14:textId="223C0AD6" w:rsidR="008471D1" w:rsidRDefault="008471D1" w:rsidP="0EB17B2B">
            <w:pPr>
              <w:pStyle w:val="paragraph"/>
              <w:spacing w:before="0" w:beforeAutospacing="0" w:after="0" w:afterAutospacing="0"/>
              <w:rPr>
                <w:rFonts w:ascii="Arial" w:hAnsi="Arial" w:cs="Arial"/>
                <w:b/>
                <w:bCs/>
              </w:rPr>
            </w:pPr>
            <w:r>
              <w:rPr>
                <w:rFonts w:ascii="Arial" w:hAnsi="Arial" w:cs="Arial"/>
                <w:b/>
                <w:bCs/>
              </w:rPr>
              <w:t>5-7</w:t>
            </w:r>
          </w:p>
        </w:tc>
        <w:tc>
          <w:tcPr>
            <w:tcW w:w="751" w:type="dxa"/>
          </w:tcPr>
          <w:p w14:paraId="0908EA94"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High</w:t>
            </w:r>
          </w:p>
          <w:p w14:paraId="1FD739F2" w14:textId="4AA4B27C" w:rsidR="008471D1" w:rsidRDefault="008471D1" w:rsidP="0EB17B2B">
            <w:pPr>
              <w:pStyle w:val="paragraph"/>
              <w:spacing w:before="0" w:beforeAutospacing="0" w:after="0" w:afterAutospacing="0"/>
              <w:rPr>
                <w:rFonts w:ascii="Arial" w:hAnsi="Arial" w:cs="Arial"/>
                <w:b/>
                <w:bCs/>
              </w:rPr>
            </w:pPr>
            <w:r>
              <w:rPr>
                <w:rFonts w:ascii="Arial" w:hAnsi="Arial" w:cs="Arial"/>
                <w:b/>
                <w:bCs/>
              </w:rPr>
              <w:t>8-10</w:t>
            </w:r>
          </w:p>
        </w:tc>
        <w:tc>
          <w:tcPr>
            <w:tcW w:w="3209" w:type="dxa"/>
          </w:tcPr>
          <w:p w14:paraId="1ED6BB61" w14:textId="286095FC" w:rsidR="008471D1" w:rsidRDefault="008471D1" w:rsidP="0EB17B2B">
            <w:pPr>
              <w:pStyle w:val="paragraph"/>
              <w:spacing w:before="0" w:beforeAutospacing="0" w:after="0" w:afterAutospacing="0"/>
              <w:rPr>
                <w:rFonts w:ascii="Arial" w:hAnsi="Arial" w:cs="Arial"/>
                <w:b/>
                <w:bCs/>
              </w:rPr>
            </w:pPr>
            <w:r>
              <w:rPr>
                <w:rFonts w:ascii="Arial" w:hAnsi="Arial" w:cs="Arial"/>
                <w:b/>
                <w:bCs/>
              </w:rPr>
              <w:t>Development needed</w:t>
            </w:r>
          </w:p>
        </w:tc>
      </w:tr>
      <w:tr w:rsidR="008471D1" w14:paraId="40047C34" w14:textId="77777777" w:rsidTr="008471D1">
        <w:tc>
          <w:tcPr>
            <w:tcW w:w="1823" w:type="dxa"/>
          </w:tcPr>
          <w:p w14:paraId="50B794F7" w14:textId="77777777" w:rsidR="008471D1" w:rsidRDefault="008471D1" w:rsidP="0EB17B2B">
            <w:pPr>
              <w:pStyle w:val="paragraph"/>
              <w:spacing w:before="0" w:beforeAutospacing="0" w:after="0" w:afterAutospacing="0"/>
              <w:rPr>
                <w:rFonts w:ascii="Arial" w:hAnsi="Arial" w:cs="Arial"/>
                <w:b/>
                <w:bCs/>
              </w:rPr>
            </w:pPr>
            <w:r>
              <w:rPr>
                <w:rFonts w:ascii="Arial" w:hAnsi="Arial" w:cs="Arial"/>
                <w:b/>
                <w:bCs/>
              </w:rPr>
              <w:t>1)</w:t>
            </w:r>
          </w:p>
          <w:p w14:paraId="43467586" w14:textId="6552FD46" w:rsidR="008471D1" w:rsidRDefault="008471D1" w:rsidP="0EB17B2B">
            <w:pPr>
              <w:pStyle w:val="paragraph"/>
              <w:spacing w:before="0" w:beforeAutospacing="0" w:after="0" w:afterAutospacing="0"/>
              <w:rPr>
                <w:rFonts w:ascii="Arial" w:hAnsi="Arial" w:cs="Arial"/>
                <w:b/>
                <w:bCs/>
              </w:rPr>
            </w:pPr>
            <w:r>
              <w:rPr>
                <w:rFonts w:ascii="Arial" w:hAnsi="Arial" w:cs="Arial"/>
                <w:b/>
                <w:bCs/>
              </w:rPr>
              <w:t>Sudden death procedure</w:t>
            </w:r>
          </w:p>
        </w:tc>
        <w:tc>
          <w:tcPr>
            <w:tcW w:w="708" w:type="dxa"/>
          </w:tcPr>
          <w:p w14:paraId="0117621C" w14:textId="77777777" w:rsidR="008471D1" w:rsidRDefault="008471D1" w:rsidP="0EB17B2B">
            <w:pPr>
              <w:pStyle w:val="paragraph"/>
              <w:spacing w:before="0" w:beforeAutospacing="0" w:after="0" w:afterAutospacing="0"/>
              <w:rPr>
                <w:rFonts w:ascii="Arial" w:hAnsi="Arial" w:cs="Arial"/>
                <w:b/>
                <w:bCs/>
              </w:rPr>
            </w:pPr>
          </w:p>
        </w:tc>
        <w:tc>
          <w:tcPr>
            <w:tcW w:w="707" w:type="dxa"/>
          </w:tcPr>
          <w:p w14:paraId="791B8A22" w14:textId="77777777" w:rsidR="008471D1" w:rsidRDefault="008471D1" w:rsidP="0EB17B2B">
            <w:pPr>
              <w:pStyle w:val="paragraph"/>
              <w:spacing w:before="0" w:beforeAutospacing="0" w:after="0" w:afterAutospacing="0"/>
              <w:rPr>
                <w:rFonts w:ascii="Arial" w:hAnsi="Arial" w:cs="Arial"/>
                <w:b/>
                <w:bCs/>
              </w:rPr>
            </w:pPr>
          </w:p>
        </w:tc>
        <w:tc>
          <w:tcPr>
            <w:tcW w:w="845" w:type="dxa"/>
          </w:tcPr>
          <w:p w14:paraId="308F42E0" w14:textId="051EC72D" w:rsidR="008471D1" w:rsidRDefault="008471D1" w:rsidP="0EB17B2B">
            <w:pPr>
              <w:pStyle w:val="paragraph"/>
              <w:spacing w:before="0" w:beforeAutospacing="0" w:after="0" w:afterAutospacing="0"/>
              <w:rPr>
                <w:rFonts w:ascii="Arial" w:hAnsi="Arial" w:cs="Arial"/>
                <w:b/>
                <w:bCs/>
              </w:rPr>
            </w:pPr>
            <w:r>
              <w:rPr>
                <w:rFonts w:ascii="Arial" w:hAnsi="Arial" w:cs="Arial"/>
                <w:b/>
                <w:bCs/>
              </w:rPr>
              <w:t>10</w:t>
            </w:r>
          </w:p>
        </w:tc>
        <w:tc>
          <w:tcPr>
            <w:tcW w:w="708" w:type="dxa"/>
          </w:tcPr>
          <w:p w14:paraId="03054872" w14:textId="77777777" w:rsidR="008471D1" w:rsidRDefault="008471D1" w:rsidP="0EB17B2B">
            <w:pPr>
              <w:pStyle w:val="paragraph"/>
              <w:spacing w:before="0" w:beforeAutospacing="0" w:after="0" w:afterAutospacing="0"/>
              <w:rPr>
                <w:rFonts w:ascii="Arial" w:hAnsi="Arial" w:cs="Arial"/>
                <w:b/>
                <w:bCs/>
              </w:rPr>
            </w:pPr>
          </w:p>
        </w:tc>
        <w:tc>
          <w:tcPr>
            <w:tcW w:w="696" w:type="dxa"/>
          </w:tcPr>
          <w:p w14:paraId="7CB8F24F" w14:textId="77777777" w:rsidR="008471D1" w:rsidRDefault="008471D1" w:rsidP="0EB17B2B">
            <w:pPr>
              <w:pStyle w:val="paragraph"/>
              <w:spacing w:before="0" w:beforeAutospacing="0" w:after="0" w:afterAutospacing="0"/>
              <w:rPr>
                <w:rFonts w:ascii="Arial" w:hAnsi="Arial" w:cs="Arial"/>
                <w:b/>
                <w:bCs/>
              </w:rPr>
            </w:pPr>
          </w:p>
        </w:tc>
        <w:tc>
          <w:tcPr>
            <w:tcW w:w="751" w:type="dxa"/>
          </w:tcPr>
          <w:p w14:paraId="5E34CA0B" w14:textId="08CBAA9F" w:rsidR="008471D1" w:rsidRDefault="008471D1" w:rsidP="0EB17B2B">
            <w:pPr>
              <w:pStyle w:val="paragraph"/>
              <w:spacing w:before="0" w:beforeAutospacing="0" w:after="0" w:afterAutospacing="0"/>
              <w:rPr>
                <w:rFonts w:ascii="Arial" w:hAnsi="Arial" w:cs="Arial"/>
                <w:b/>
                <w:bCs/>
              </w:rPr>
            </w:pPr>
            <w:r>
              <w:rPr>
                <w:rFonts w:ascii="Arial" w:hAnsi="Arial" w:cs="Arial"/>
                <w:b/>
                <w:bCs/>
              </w:rPr>
              <w:t>8</w:t>
            </w:r>
          </w:p>
        </w:tc>
        <w:tc>
          <w:tcPr>
            <w:tcW w:w="3209" w:type="dxa"/>
          </w:tcPr>
          <w:p w14:paraId="2A37F6D1" w14:textId="51602B39" w:rsidR="008471D1" w:rsidRDefault="008471D1" w:rsidP="0EB17B2B">
            <w:pPr>
              <w:pStyle w:val="paragraph"/>
              <w:spacing w:before="0" w:beforeAutospacing="0" w:after="0" w:afterAutospacing="0"/>
              <w:rPr>
                <w:rFonts w:ascii="Arial" w:hAnsi="Arial" w:cs="Arial"/>
                <w:b/>
                <w:bCs/>
              </w:rPr>
            </w:pPr>
            <w:r>
              <w:rPr>
                <w:rFonts w:ascii="Arial" w:hAnsi="Arial" w:cs="Arial"/>
                <w:b/>
                <w:bCs/>
              </w:rPr>
              <w:t>I have attended a vast amount of sudden deaths, however often with another officer.  I would like to be more capable of the forms, as it is highly important to get this aspect correct, and an important part of the role.</w:t>
            </w:r>
          </w:p>
        </w:tc>
      </w:tr>
      <w:tr w:rsidR="008471D1" w14:paraId="689763C3" w14:textId="77777777" w:rsidTr="008471D1">
        <w:tc>
          <w:tcPr>
            <w:tcW w:w="1823" w:type="dxa"/>
          </w:tcPr>
          <w:p w14:paraId="75E27FF9" w14:textId="77777777" w:rsidR="008471D1" w:rsidRDefault="008471D1" w:rsidP="008471D1">
            <w:pPr>
              <w:pStyle w:val="paragraph"/>
              <w:spacing w:before="0" w:beforeAutospacing="0" w:after="0" w:afterAutospacing="0"/>
              <w:rPr>
                <w:rFonts w:ascii="Arial" w:hAnsi="Arial" w:cs="Arial"/>
                <w:b/>
                <w:bCs/>
              </w:rPr>
            </w:pPr>
            <w:r>
              <w:rPr>
                <w:rFonts w:ascii="Arial" w:hAnsi="Arial" w:cs="Arial"/>
                <w:b/>
                <w:bCs/>
              </w:rPr>
              <w:lastRenderedPageBreak/>
              <w:t>2)</w:t>
            </w:r>
          </w:p>
          <w:p w14:paraId="071DAD49" w14:textId="246D4080" w:rsidR="008471D1" w:rsidRDefault="008471D1" w:rsidP="008471D1">
            <w:pPr>
              <w:pStyle w:val="paragraph"/>
              <w:spacing w:before="0" w:beforeAutospacing="0" w:after="0" w:afterAutospacing="0"/>
              <w:rPr>
                <w:rFonts w:ascii="Arial" w:hAnsi="Arial" w:cs="Arial"/>
                <w:b/>
                <w:bCs/>
              </w:rPr>
            </w:pPr>
            <w:r>
              <w:rPr>
                <w:rFonts w:ascii="Arial" w:hAnsi="Arial" w:cs="Arial"/>
                <w:b/>
                <w:bCs/>
              </w:rPr>
              <w:t>Initial attendance of emergency incidents</w:t>
            </w:r>
          </w:p>
        </w:tc>
        <w:tc>
          <w:tcPr>
            <w:tcW w:w="708" w:type="dxa"/>
          </w:tcPr>
          <w:p w14:paraId="188D8D8F" w14:textId="77777777" w:rsidR="008471D1" w:rsidRDefault="008471D1" w:rsidP="008471D1">
            <w:pPr>
              <w:pStyle w:val="paragraph"/>
              <w:spacing w:before="0" w:beforeAutospacing="0" w:after="0" w:afterAutospacing="0"/>
              <w:rPr>
                <w:rFonts w:ascii="Arial" w:hAnsi="Arial" w:cs="Arial"/>
                <w:b/>
                <w:bCs/>
              </w:rPr>
            </w:pPr>
          </w:p>
        </w:tc>
        <w:tc>
          <w:tcPr>
            <w:tcW w:w="707" w:type="dxa"/>
          </w:tcPr>
          <w:p w14:paraId="097C57BB" w14:textId="77777777" w:rsidR="008471D1" w:rsidRDefault="008471D1" w:rsidP="008471D1">
            <w:pPr>
              <w:pStyle w:val="paragraph"/>
              <w:spacing w:before="0" w:beforeAutospacing="0" w:after="0" w:afterAutospacing="0"/>
              <w:rPr>
                <w:rFonts w:ascii="Arial" w:hAnsi="Arial" w:cs="Arial"/>
                <w:b/>
                <w:bCs/>
              </w:rPr>
            </w:pPr>
          </w:p>
        </w:tc>
        <w:tc>
          <w:tcPr>
            <w:tcW w:w="845" w:type="dxa"/>
          </w:tcPr>
          <w:p w14:paraId="023E5DEE" w14:textId="4797E167" w:rsidR="008471D1" w:rsidRDefault="008471D1" w:rsidP="008471D1">
            <w:pPr>
              <w:pStyle w:val="paragraph"/>
              <w:spacing w:before="0" w:beforeAutospacing="0" w:after="0" w:afterAutospacing="0"/>
              <w:rPr>
                <w:rFonts w:ascii="Arial" w:hAnsi="Arial" w:cs="Arial"/>
                <w:b/>
                <w:bCs/>
              </w:rPr>
            </w:pPr>
            <w:r>
              <w:rPr>
                <w:rFonts w:ascii="Arial" w:hAnsi="Arial" w:cs="Arial"/>
                <w:b/>
                <w:bCs/>
              </w:rPr>
              <w:t>10</w:t>
            </w:r>
          </w:p>
        </w:tc>
        <w:tc>
          <w:tcPr>
            <w:tcW w:w="708" w:type="dxa"/>
          </w:tcPr>
          <w:p w14:paraId="2DA62165" w14:textId="77777777" w:rsidR="008471D1" w:rsidRDefault="008471D1" w:rsidP="008471D1">
            <w:pPr>
              <w:pStyle w:val="paragraph"/>
              <w:spacing w:before="0" w:beforeAutospacing="0" w:after="0" w:afterAutospacing="0"/>
              <w:rPr>
                <w:rFonts w:ascii="Arial" w:hAnsi="Arial" w:cs="Arial"/>
                <w:b/>
                <w:bCs/>
              </w:rPr>
            </w:pPr>
          </w:p>
        </w:tc>
        <w:tc>
          <w:tcPr>
            <w:tcW w:w="696" w:type="dxa"/>
          </w:tcPr>
          <w:p w14:paraId="595BE06E" w14:textId="77777777" w:rsidR="008471D1" w:rsidRDefault="008471D1" w:rsidP="008471D1">
            <w:pPr>
              <w:pStyle w:val="paragraph"/>
              <w:spacing w:before="0" w:beforeAutospacing="0" w:after="0" w:afterAutospacing="0"/>
              <w:rPr>
                <w:rFonts w:ascii="Arial" w:hAnsi="Arial" w:cs="Arial"/>
                <w:b/>
                <w:bCs/>
              </w:rPr>
            </w:pPr>
          </w:p>
        </w:tc>
        <w:tc>
          <w:tcPr>
            <w:tcW w:w="751" w:type="dxa"/>
          </w:tcPr>
          <w:p w14:paraId="34BDCA68" w14:textId="0AAD866F" w:rsidR="008471D1" w:rsidRDefault="008471D1" w:rsidP="008471D1">
            <w:pPr>
              <w:pStyle w:val="paragraph"/>
              <w:spacing w:before="0" w:beforeAutospacing="0" w:after="0" w:afterAutospacing="0"/>
              <w:rPr>
                <w:rFonts w:ascii="Arial" w:hAnsi="Arial" w:cs="Arial"/>
                <w:b/>
                <w:bCs/>
              </w:rPr>
            </w:pPr>
            <w:r>
              <w:rPr>
                <w:rFonts w:ascii="Arial" w:hAnsi="Arial" w:cs="Arial"/>
                <w:b/>
                <w:bCs/>
              </w:rPr>
              <w:t>9</w:t>
            </w:r>
          </w:p>
        </w:tc>
        <w:tc>
          <w:tcPr>
            <w:tcW w:w="3209" w:type="dxa"/>
          </w:tcPr>
          <w:p w14:paraId="700AC794" w14:textId="78CA25BC" w:rsidR="008471D1" w:rsidRPr="008471D1" w:rsidRDefault="008471D1" w:rsidP="008471D1">
            <w:pPr>
              <w:pStyle w:val="paragraph"/>
              <w:spacing w:before="0" w:beforeAutospacing="0" w:after="0" w:afterAutospacing="0"/>
              <w:rPr>
                <w:rFonts w:ascii="Arial" w:hAnsi="Arial" w:cs="Arial"/>
                <w:b/>
                <w:bCs/>
              </w:rPr>
            </w:pPr>
            <w:r w:rsidRPr="008471D1">
              <w:rPr>
                <w:rFonts w:ascii="Arial" w:hAnsi="Arial" w:cs="Arial"/>
                <w:b/>
                <w:bCs/>
              </w:rPr>
              <w:t>I feel that there is always a development required with each attendance to an emergency incident, following each incident I always look to see how I could improve my response, and what I would have done differently to become a more well-rounded officer.</w:t>
            </w:r>
          </w:p>
        </w:tc>
      </w:tr>
      <w:tr w:rsidR="008471D1" w14:paraId="78FADE22" w14:textId="77777777" w:rsidTr="008471D1">
        <w:tc>
          <w:tcPr>
            <w:tcW w:w="1823" w:type="dxa"/>
          </w:tcPr>
          <w:p w14:paraId="7157357B" w14:textId="77777777" w:rsidR="008471D1" w:rsidRDefault="008471D1" w:rsidP="008471D1">
            <w:pPr>
              <w:pStyle w:val="paragraph"/>
              <w:spacing w:before="0" w:beforeAutospacing="0" w:after="0" w:afterAutospacing="0"/>
              <w:rPr>
                <w:rFonts w:ascii="Arial" w:hAnsi="Arial" w:cs="Arial"/>
                <w:b/>
                <w:bCs/>
              </w:rPr>
            </w:pPr>
            <w:r>
              <w:rPr>
                <w:rFonts w:ascii="Arial" w:hAnsi="Arial" w:cs="Arial"/>
                <w:b/>
                <w:bCs/>
              </w:rPr>
              <w:t>3)</w:t>
            </w:r>
          </w:p>
          <w:p w14:paraId="12DB185E" w14:textId="57410B80" w:rsidR="008471D1" w:rsidRDefault="008471D1" w:rsidP="008471D1">
            <w:pPr>
              <w:pStyle w:val="paragraph"/>
              <w:spacing w:before="0" w:beforeAutospacing="0" w:after="0" w:afterAutospacing="0"/>
              <w:rPr>
                <w:rFonts w:ascii="Arial" w:hAnsi="Arial" w:cs="Arial"/>
                <w:b/>
                <w:bCs/>
              </w:rPr>
            </w:pPr>
            <w:r>
              <w:rPr>
                <w:rFonts w:ascii="Arial" w:hAnsi="Arial" w:cs="Arial"/>
                <w:b/>
                <w:bCs/>
              </w:rPr>
              <w:t>Court attendance</w:t>
            </w:r>
          </w:p>
        </w:tc>
        <w:tc>
          <w:tcPr>
            <w:tcW w:w="708" w:type="dxa"/>
          </w:tcPr>
          <w:p w14:paraId="7A429088" w14:textId="77777777" w:rsidR="008471D1" w:rsidRDefault="008471D1" w:rsidP="008471D1">
            <w:pPr>
              <w:pStyle w:val="paragraph"/>
              <w:spacing w:before="0" w:beforeAutospacing="0" w:after="0" w:afterAutospacing="0"/>
              <w:rPr>
                <w:rFonts w:ascii="Arial" w:hAnsi="Arial" w:cs="Arial"/>
                <w:b/>
                <w:bCs/>
              </w:rPr>
            </w:pPr>
          </w:p>
        </w:tc>
        <w:tc>
          <w:tcPr>
            <w:tcW w:w="707" w:type="dxa"/>
          </w:tcPr>
          <w:p w14:paraId="66AFAF0F" w14:textId="77777777" w:rsidR="008471D1" w:rsidRDefault="008471D1" w:rsidP="008471D1">
            <w:pPr>
              <w:pStyle w:val="paragraph"/>
              <w:spacing w:before="0" w:beforeAutospacing="0" w:after="0" w:afterAutospacing="0"/>
              <w:rPr>
                <w:rFonts w:ascii="Arial" w:hAnsi="Arial" w:cs="Arial"/>
                <w:b/>
                <w:bCs/>
              </w:rPr>
            </w:pPr>
          </w:p>
        </w:tc>
        <w:tc>
          <w:tcPr>
            <w:tcW w:w="845" w:type="dxa"/>
          </w:tcPr>
          <w:p w14:paraId="7CDBC3D0" w14:textId="76D7BB57" w:rsidR="008471D1" w:rsidRDefault="008471D1" w:rsidP="008471D1">
            <w:pPr>
              <w:pStyle w:val="paragraph"/>
              <w:spacing w:before="0" w:beforeAutospacing="0" w:after="0" w:afterAutospacing="0"/>
              <w:rPr>
                <w:rFonts w:ascii="Arial" w:hAnsi="Arial" w:cs="Arial"/>
                <w:b/>
                <w:bCs/>
              </w:rPr>
            </w:pPr>
            <w:r>
              <w:rPr>
                <w:rFonts w:ascii="Arial" w:hAnsi="Arial" w:cs="Arial"/>
                <w:b/>
                <w:bCs/>
              </w:rPr>
              <w:t>10</w:t>
            </w:r>
          </w:p>
        </w:tc>
        <w:tc>
          <w:tcPr>
            <w:tcW w:w="708" w:type="dxa"/>
          </w:tcPr>
          <w:p w14:paraId="15F3FBF3" w14:textId="77777777" w:rsidR="008471D1" w:rsidRDefault="008471D1" w:rsidP="008471D1">
            <w:pPr>
              <w:pStyle w:val="paragraph"/>
              <w:spacing w:before="0" w:beforeAutospacing="0" w:after="0" w:afterAutospacing="0"/>
              <w:rPr>
                <w:rFonts w:ascii="Arial" w:hAnsi="Arial" w:cs="Arial"/>
                <w:b/>
                <w:bCs/>
              </w:rPr>
            </w:pPr>
          </w:p>
        </w:tc>
        <w:tc>
          <w:tcPr>
            <w:tcW w:w="696" w:type="dxa"/>
          </w:tcPr>
          <w:p w14:paraId="4C1556A5" w14:textId="4D3ADF08" w:rsidR="008471D1" w:rsidRDefault="008471D1" w:rsidP="008471D1">
            <w:pPr>
              <w:pStyle w:val="paragraph"/>
              <w:spacing w:before="0" w:beforeAutospacing="0" w:after="0" w:afterAutospacing="0"/>
              <w:rPr>
                <w:rFonts w:ascii="Arial" w:hAnsi="Arial" w:cs="Arial"/>
                <w:b/>
                <w:bCs/>
              </w:rPr>
            </w:pPr>
            <w:r>
              <w:rPr>
                <w:rFonts w:ascii="Arial" w:hAnsi="Arial" w:cs="Arial"/>
                <w:b/>
                <w:bCs/>
              </w:rPr>
              <w:t>7</w:t>
            </w:r>
          </w:p>
        </w:tc>
        <w:tc>
          <w:tcPr>
            <w:tcW w:w="751" w:type="dxa"/>
          </w:tcPr>
          <w:p w14:paraId="69A9C8B6" w14:textId="77777777" w:rsidR="008471D1" w:rsidRDefault="008471D1" w:rsidP="008471D1">
            <w:pPr>
              <w:pStyle w:val="paragraph"/>
              <w:spacing w:before="0" w:beforeAutospacing="0" w:after="0" w:afterAutospacing="0"/>
              <w:rPr>
                <w:rFonts w:ascii="Arial" w:hAnsi="Arial" w:cs="Arial"/>
                <w:b/>
                <w:bCs/>
              </w:rPr>
            </w:pPr>
          </w:p>
        </w:tc>
        <w:tc>
          <w:tcPr>
            <w:tcW w:w="3209" w:type="dxa"/>
          </w:tcPr>
          <w:p w14:paraId="3185E6FA" w14:textId="0BCC6351" w:rsidR="008471D1" w:rsidRDefault="008471D1" w:rsidP="008471D1">
            <w:pPr>
              <w:pStyle w:val="paragraph"/>
              <w:spacing w:before="0" w:beforeAutospacing="0" w:after="0" w:afterAutospacing="0"/>
              <w:rPr>
                <w:rFonts w:ascii="Arial" w:hAnsi="Arial" w:cs="Arial"/>
                <w:b/>
                <w:bCs/>
              </w:rPr>
            </w:pPr>
            <w:r>
              <w:rPr>
                <w:rFonts w:ascii="Arial" w:hAnsi="Arial" w:cs="Arial"/>
                <w:b/>
                <w:bCs/>
              </w:rPr>
              <w:t>I have only ever attended court as a police witness when I was a special constable, not as a police constable.  I am not fully aware of the process, and it is of paramount importance due to that being the final stage of a criminal investigation which could muddy the waters of an investigation if presenting evidence is not done correctly.</w:t>
            </w:r>
          </w:p>
        </w:tc>
      </w:tr>
      <w:tr w:rsidR="008471D1" w14:paraId="46AE009A" w14:textId="77777777" w:rsidTr="008471D1">
        <w:tc>
          <w:tcPr>
            <w:tcW w:w="1823" w:type="dxa"/>
          </w:tcPr>
          <w:p w14:paraId="567E5E6B" w14:textId="77777777" w:rsidR="008471D1" w:rsidRDefault="008471D1" w:rsidP="008471D1">
            <w:pPr>
              <w:pStyle w:val="paragraph"/>
              <w:spacing w:before="0" w:beforeAutospacing="0" w:after="0" w:afterAutospacing="0"/>
              <w:rPr>
                <w:rFonts w:ascii="Arial" w:hAnsi="Arial" w:cs="Arial"/>
                <w:b/>
                <w:bCs/>
              </w:rPr>
            </w:pPr>
            <w:r>
              <w:rPr>
                <w:rFonts w:ascii="Arial" w:hAnsi="Arial" w:cs="Arial"/>
                <w:b/>
                <w:bCs/>
              </w:rPr>
              <w:t>4)</w:t>
            </w:r>
          </w:p>
          <w:p w14:paraId="4B28ABF9" w14:textId="5FD58C35" w:rsidR="008471D1" w:rsidRDefault="008471D1" w:rsidP="008471D1">
            <w:pPr>
              <w:pStyle w:val="paragraph"/>
              <w:spacing w:before="0" w:beforeAutospacing="0" w:after="0" w:afterAutospacing="0"/>
              <w:rPr>
                <w:rFonts w:ascii="Arial" w:hAnsi="Arial" w:cs="Arial"/>
                <w:b/>
                <w:bCs/>
              </w:rPr>
            </w:pPr>
            <w:r>
              <w:rPr>
                <w:rFonts w:ascii="Arial" w:hAnsi="Arial" w:cs="Arial"/>
                <w:b/>
                <w:bCs/>
              </w:rPr>
              <w:t>Interviewing</w:t>
            </w:r>
          </w:p>
        </w:tc>
        <w:tc>
          <w:tcPr>
            <w:tcW w:w="708" w:type="dxa"/>
          </w:tcPr>
          <w:p w14:paraId="725A3F67" w14:textId="77777777" w:rsidR="008471D1" w:rsidRDefault="008471D1" w:rsidP="008471D1">
            <w:pPr>
              <w:pStyle w:val="paragraph"/>
              <w:spacing w:before="0" w:beforeAutospacing="0" w:after="0" w:afterAutospacing="0"/>
              <w:rPr>
                <w:rFonts w:ascii="Arial" w:hAnsi="Arial" w:cs="Arial"/>
                <w:b/>
                <w:bCs/>
              </w:rPr>
            </w:pPr>
          </w:p>
        </w:tc>
        <w:tc>
          <w:tcPr>
            <w:tcW w:w="707" w:type="dxa"/>
          </w:tcPr>
          <w:p w14:paraId="0B3F4B5B" w14:textId="77777777" w:rsidR="008471D1" w:rsidRDefault="008471D1" w:rsidP="008471D1">
            <w:pPr>
              <w:pStyle w:val="paragraph"/>
              <w:spacing w:before="0" w:beforeAutospacing="0" w:after="0" w:afterAutospacing="0"/>
              <w:rPr>
                <w:rFonts w:ascii="Arial" w:hAnsi="Arial" w:cs="Arial"/>
                <w:b/>
                <w:bCs/>
              </w:rPr>
            </w:pPr>
          </w:p>
        </w:tc>
        <w:tc>
          <w:tcPr>
            <w:tcW w:w="845" w:type="dxa"/>
          </w:tcPr>
          <w:p w14:paraId="163A9C22" w14:textId="67E5DA6A" w:rsidR="008471D1" w:rsidRDefault="008471D1" w:rsidP="008471D1">
            <w:pPr>
              <w:pStyle w:val="paragraph"/>
              <w:spacing w:before="0" w:beforeAutospacing="0" w:after="0" w:afterAutospacing="0"/>
              <w:rPr>
                <w:rFonts w:ascii="Arial" w:hAnsi="Arial" w:cs="Arial"/>
                <w:b/>
                <w:bCs/>
              </w:rPr>
            </w:pPr>
            <w:r>
              <w:rPr>
                <w:rFonts w:ascii="Arial" w:hAnsi="Arial" w:cs="Arial"/>
                <w:b/>
                <w:bCs/>
              </w:rPr>
              <w:t>10</w:t>
            </w:r>
          </w:p>
        </w:tc>
        <w:tc>
          <w:tcPr>
            <w:tcW w:w="708" w:type="dxa"/>
          </w:tcPr>
          <w:p w14:paraId="61846F0F" w14:textId="77777777" w:rsidR="008471D1" w:rsidRDefault="008471D1" w:rsidP="008471D1">
            <w:pPr>
              <w:pStyle w:val="paragraph"/>
              <w:spacing w:before="0" w:beforeAutospacing="0" w:after="0" w:afterAutospacing="0"/>
              <w:rPr>
                <w:rFonts w:ascii="Arial" w:hAnsi="Arial" w:cs="Arial"/>
                <w:b/>
                <w:bCs/>
              </w:rPr>
            </w:pPr>
          </w:p>
        </w:tc>
        <w:tc>
          <w:tcPr>
            <w:tcW w:w="696" w:type="dxa"/>
          </w:tcPr>
          <w:p w14:paraId="30A580D2" w14:textId="77777777" w:rsidR="008471D1" w:rsidRDefault="008471D1" w:rsidP="008471D1">
            <w:pPr>
              <w:pStyle w:val="paragraph"/>
              <w:spacing w:before="0" w:beforeAutospacing="0" w:after="0" w:afterAutospacing="0"/>
              <w:rPr>
                <w:rFonts w:ascii="Arial" w:hAnsi="Arial" w:cs="Arial"/>
                <w:b/>
                <w:bCs/>
              </w:rPr>
            </w:pPr>
          </w:p>
        </w:tc>
        <w:tc>
          <w:tcPr>
            <w:tcW w:w="751" w:type="dxa"/>
          </w:tcPr>
          <w:p w14:paraId="584BC11E" w14:textId="77F914DB" w:rsidR="008471D1" w:rsidRDefault="008471D1" w:rsidP="008471D1">
            <w:pPr>
              <w:pStyle w:val="paragraph"/>
              <w:spacing w:before="0" w:beforeAutospacing="0" w:after="0" w:afterAutospacing="0"/>
              <w:rPr>
                <w:rFonts w:ascii="Arial" w:hAnsi="Arial" w:cs="Arial"/>
                <w:b/>
                <w:bCs/>
              </w:rPr>
            </w:pPr>
            <w:r>
              <w:rPr>
                <w:rFonts w:ascii="Arial" w:hAnsi="Arial" w:cs="Arial"/>
                <w:b/>
                <w:bCs/>
              </w:rPr>
              <w:t>8</w:t>
            </w:r>
          </w:p>
        </w:tc>
        <w:tc>
          <w:tcPr>
            <w:tcW w:w="3209" w:type="dxa"/>
          </w:tcPr>
          <w:p w14:paraId="6D3C8B04" w14:textId="5CABDF7B" w:rsidR="008471D1" w:rsidRDefault="008471D1" w:rsidP="008471D1">
            <w:pPr>
              <w:pStyle w:val="paragraph"/>
              <w:spacing w:before="0" w:beforeAutospacing="0" w:after="0" w:afterAutospacing="0"/>
              <w:rPr>
                <w:rFonts w:ascii="Arial" w:hAnsi="Arial" w:cs="Arial"/>
                <w:b/>
                <w:bCs/>
              </w:rPr>
            </w:pPr>
            <w:r>
              <w:rPr>
                <w:rFonts w:ascii="Arial" w:hAnsi="Arial" w:cs="Arial"/>
                <w:b/>
                <w:bCs/>
              </w:rPr>
              <w:t>Interviewing is a large part of an investigation as it is where the suspect can present their version of events, I have previously requested a second officer to assist me and since feel more confident, however I feel I need to improve on the dealing with solicitors part of the process, as this has previously been where I have lost my nerve.</w:t>
            </w:r>
          </w:p>
        </w:tc>
      </w:tr>
      <w:tr w:rsidR="008471D1" w14:paraId="3F1D65A4" w14:textId="77777777" w:rsidTr="008471D1">
        <w:tc>
          <w:tcPr>
            <w:tcW w:w="1823" w:type="dxa"/>
          </w:tcPr>
          <w:p w14:paraId="0C382BCD" w14:textId="77777777" w:rsidR="008471D1" w:rsidRDefault="008471D1" w:rsidP="008471D1">
            <w:pPr>
              <w:pStyle w:val="paragraph"/>
              <w:spacing w:before="0" w:beforeAutospacing="0" w:after="0" w:afterAutospacing="0"/>
              <w:rPr>
                <w:rFonts w:ascii="Arial" w:hAnsi="Arial" w:cs="Arial"/>
                <w:b/>
                <w:bCs/>
              </w:rPr>
            </w:pPr>
            <w:r>
              <w:rPr>
                <w:rFonts w:ascii="Arial" w:hAnsi="Arial" w:cs="Arial"/>
                <w:b/>
                <w:bCs/>
              </w:rPr>
              <w:t>5)</w:t>
            </w:r>
          </w:p>
          <w:p w14:paraId="1C5A005E" w14:textId="7892667C" w:rsidR="008471D1" w:rsidRDefault="006214AE" w:rsidP="008471D1">
            <w:pPr>
              <w:pStyle w:val="paragraph"/>
              <w:spacing w:before="0" w:beforeAutospacing="0" w:after="0" w:afterAutospacing="0"/>
              <w:rPr>
                <w:rFonts w:ascii="Arial" w:hAnsi="Arial" w:cs="Arial"/>
                <w:b/>
                <w:bCs/>
              </w:rPr>
            </w:pPr>
            <w:r>
              <w:rPr>
                <w:rFonts w:ascii="Arial" w:hAnsi="Arial" w:cs="Arial"/>
                <w:b/>
                <w:bCs/>
              </w:rPr>
              <w:t>Dealing with offenders on bail</w:t>
            </w:r>
          </w:p>
        </w:tc>
        <w:tc>
          <w:tcPr>
            <w:tcW w:w="708" w:type="dxa"/>
          </w:tcPr>
          <w:p w14:paraId="43CCE99E" w14:textId="77777777" w:rsidR="008471D1" w:rsidRDefault="008471D1" w:rsidP="008471D1">
            <w:pPr>
              <w:pStyle w:val="paragraph"/>
              <w:spacing w:before="0" w:beforeAutospacing="0" w:after="0" w:afterAutospacing="0"/>
              <w:rPr>
                <w:rFonts w:ascii="Arial" w:hAnsi="Arial" w:cs="Arial"/>
                <w:b/>
                <w:bCs/>
              </w:rPr>
            </w:pPr>
          </w:p>
        </w:tc>
        <w:tc>
          <w:tcPr>
            <w:tcW w:w="707" w:type="dxa"/>
          </w:tcPr>
          <w:p w14:paraId="272B3994" w14:textId="77777777" w:rsidR="008471D1" w:rsidRDefault="008471D1" w:rsidP="008471D1">
            <w:pPr>
              <w:pStyle w:val="paragraph"/>
              <w:spacing w:before="0" w:beforeAutospacing="0" w:after="0" w:afterAutospacing="0"/>
              <w:rPr>
                <w:rFonts w:ascii="Arial" w:hAnsi="Arial" w:cs="Arial"/>
                <w:b/>
                <w:bCs/>
              </w:rPr>
            </w:pPr>
          </w:p>
        </w:tc>
        <w:tc>
          <w:tcPr>
            <w:tcW w:w="845" w:type="dxa"/>
          </w:tcPr>
          <w:p w14:paraId="404C9AD0" w14:textId="23728D5F" w:rsidR="008471D1" w:rsidRDefault="006214AE" w:rsidP="008471D1">
            <w:pPr>
              <w:pStyle w:val="paragraph"/>
              <w:spacing w:before="0" w:beforeAutospacing="0" w:after="0" w:afterAutospacing="0"/>
              <w:rPr>
                <w:rFonts w:ascii="Arial" w:hAnsi="Arial" w:cs="Arial"/>
                <w:b/>
                <w:bCs/>
              </w:rPr>
            </w:pPr>
            <w:r>
              <w:rPr>
                <w:rFonts w:ascii="Arial" w:hAnsi="Arial" w:cs="Arial"/>
                <w:b/>
                <w:bCs/>
              </w:rPr>
              <w:t>8</w:t>
            </w:r>
          </w:p>
        </w:tc>
        <w:tc>
          <w:tcPr>
            <w:tcW w:w="708" w:type="dxa"/>
          </w:tcPr>
          <w:p w14:paraId="55DBF24E" w14:textId="77777777" w:rsidR="008471D1" w:rsidRDefault="008471D1" w:rsidP="008471D1">
            <w:pPr>
              <w:pStyle w:val="paragraph"/>
              <w:spacing w:before="0" w:beforeAutospacing="0" w:after="0" w:afterAutospacing="0"/>
              <w:rPr>
                <w:rFonts w:ascii="Arial" w:hAnsi="Arial" w:cs="Arial"/>
                <w:b/>
                <w:bCs/>
              </w:rPr>
            </w:pPr>
          </w:p>
        </w:tc>
        <w:tc>
          <w:tcPr>
            <w:tcW w:w="696" w:type="dxa"/>
          </w:tcPr>
          <w:p w14:paraId="71EB84E2" w14:textId="77777777" w:rsidR="008471D1" w:rsidRDefault="008471D1" w:rsidP="008471D1">
            <w:pPr>
              <w:pStyle w:val="paragraph"/>
              <w:spacing w:before="0" w:beforeAutospacing="0" w:after="0" w:afterAutospacing="0"/>
              <w:rPr>
                <w:rFonts w:ascii="Arial" w:hAnsi="Arial" w:cs="Arial"/>
                <w:b/>
                <w:bCs/>
              </w:rPr>
            </w:pPr>
          </w:p>
        </w:tc>
        <w:tc>
          <w:tcPr>
            <w:tcW w:w="751" w:type="dxa"/>
          </w:tcPr>
          <w:p w14:paraId="7355B72D" w14:textId="7CA645C2" w:rsidR="008471D1" w:rsidRDefault="006214AE" w:rsidP="008471D1">
            <w:pPr>
              <w:pStyle w:val="paragraph"/>
              <w:spacing w:before="0" w:beforeAutospacing="0" w:after="0" w:afterAutospacing="0"/>
              <w:rPr>
                <w:rFonts w:ascii="Arial" w:hAnsi="Arial" w:cs="Arial"/>
                <w:b/>
                <w:bCs/>
              </w:rPr>
            </w:pPr>
            <w:r>
              <w:rPr>
                <w:rFonts w:ascii="Arial" w:hAnsi="Arial" w:cs="Arial"/>
                <w:b/>
                <w:bCs/>
              </w:rPr>
              <w:t>8</w:t>
            </w:r>
          </w:p>
        </w:tc>
        <w:tc>
          <w:tcPr>
            <w:tcW w:w="3209" w:type="dxa"/>
          </w:tcPr>
          <w:p w14:paraId="3A613AE6" w14:textId="42C021CA" w:rsidR="008471D1" w:rsidRDefault="006214AE" w:rsidP="008471D1">
            <w:pPr>
              <w:pStyle w:val="paragraph"/>
              <w:spacing w:before="0" w:beforeAutospacing="0" w:after="0" w:afterAutospacing="0"/>
              <w:rPr>
                <w:rFonts w:ascii="Arial" w:hAnsi="Arial" w:cs="Arial"/>
                <w:b/>
                <w:bCs/>
              </w:rPr>
            </w:pPr>
            <w:r>
              <w:rPr>
                <w:rFonts w:ascii="Arial" w:hAnsi="Arial" w:cs="Arial"/>
                <w:b/>
                <w:bCs/>
              </w:rPr>
              <w:t>I have not yet had an incident which has gone to court with an offender on bail, I have either remanded our released an offender under investigation.  I will speak with my sergeant to fully understand the process.</w:t>
            </w:r>
          </w:p>
        </w:tc>
      </w:tr>
    </w:tbl>
    <w:p w14:paraId="75B3D9A9" w14:textId="0FB22E85" w:rsidR="00B740A8" w:rsidRDefault="00B740A8" w:rsidP="0EB17B2B">
      <w:pPr>
        <w:pStyle w:val="paragraph"/>
        <w:spacing w:before="0" w:beforeAutospacing="0" w:after="0" w:afterAutospacing="0"/>
        <w:rPr>
          <w:rFonts w:ascii="Arial" w:hAnsi="Arial" w:cs="Arial"/>
          <w:b/>
          <w:bCs/>
        </w:rPr>
      </w:pPr>
    </w:p>
    <w:p w14:paraId="41AF6894" w14:textId="014BBB74" w:rsidR="00B740A8" w:rsidRDefault="00B740A8" w:rsidP="0EB17B2B">
      <w:pPr>
        <w:pStyle w:val="paragraph"/>
        <w:spacing w:before="0" w:beforeAutospacing="0" w:after="0" w:afterAutospacing="0"/>
        <w:rPr>
          <w:rFonts w:ascii="Arial" w:hAnsi="Arial" w:cs="Arial"/>
          <w:b/>
          <w:bCs/>
        </w:rPr>
      </w:pPr>
    </w:p>
    <w:p w14:paraId="516301C5" w14:textId="5E47B7FC" w:rsidR="00B740A8" w:rsidRDefault="00B740A8" w:rsidP="0EB17B2B">
      <w:pPr>
        <w:pStyle w:val="paragraph"/>
        <w:spacing w:before="0" w:beforeAutospacing="0" w:after="0" w:afterAutospacing="0"/>
        <w:rPr>
          <w:rFonts w:ascii="Arial" w:hAnsi="Arial" w:cs="Arial"/>
          <w:b/>
          <w:bCs/>
        </w:rPr>
      </w:pPr>
    </w:p>
    <w:p w14:paraId="006A268D" w14:textId="0355A733" w:rsidR="00B740A8" w:rsidRDefault="00B740A8" w:rsidP="0EB17B2B">
      <w:pPr>
        <w:pStyle w:val="paragraph"/>
        <w:spacing w:before="0" w:beforeAutospacing="0" w:after="0" w:afterAutospacing="0"/>
        <w:rPr>
          <w:rFonts w:ascii="Arial" w:hAnsi="Arial" w:cs="Arial"/>
          <w:b/>
          <w:bCs/>
        </w:rPr>
      </w:pPr>
    </w:p>
    <w:p w14:paraId="07FBF6F2" w14:textId="683D4F5A" w:rsidR="00B740A8" w:rsidRDefault="00B740A8" w:rsidP="0EB17B2B">
      <w:pPr>
        <w:pStyle w:val="paragraph"/>
        <w:spacing w:before="0" w:beforeAutospacing="0" w:after="0" w:afterAutospacing="0"/>
        <w:rPr>
          <w:rFonts w:ascii="Arial" w:hAnsi="Arial" w:cs="Arial"/>
          <w:b/>
          <w:bCs/>
        </w:rPr>
      </w:pPr>
    </w:p>
    <w:p w14:paraId="131A1B6D" w14:textId="6B9AE795" w:rsidR="00B740A8" w:rsidRDefault="00B740A8" w:rsidP="0EB17B2B">
      <w:pPr>
        <w:pStyle w:val="paragraph"/>
        <w:spacing w:before="0" w:beforeAutospacing="0" w:after="0" w:afterAutospacing="0"/>
        <w:rPr>
          <w:rFonts w:ascii="Arial" w:hAnsi="Arial" w:cs="Arial"/>
          <w:b/>
          <w:bCs/>
        </w:rPr>
      </w:pPr>
    </w:p>
    <w:p w14:paraId="30B327CE" w14:textId="640ADA3B" w:rsidR="00B740A8" w:rsidRDefault="00B740A8" w:rsidP="0EB17B2B">
      <w:pPr>
        <w:pStyle w:val="paragraph"/>
        <w:spacing w:before="0" w:beforeAutospacing="0" w:after="0" w:afterAutospacing="0"/>
        <w:rPr>
          <w:rFonts w:ascii="Arial" w:hAnsi="Arial" w:cs="Arial"/>
          <w:b/>
          <w:bCs/>
        </w:rPr>
      </w:pPr>
    </w:p>
    <w:p w14:paraId="0F6305D1" w14:textId="64E2EA7B" w:rsidR="00B740A8" w:rsidRDefault="00B740A8" w:rsidP="0EB17B2B">
      <w:pPr>
        <w:pStyle w:val="paragraph"/>
        <w:spacing w:before="0" w:beforeAutospacing="0" w:after="0" w:afterAutospacing="0"/>
        <w:rPr>
          <w:rFonts w:ascii="Arial" w:hAnsi="Arial" w:cs="Arial"/>
          <w:b/>
          <w:bCs/>
        </w:rPr>
      </w:pPr>
    </w:p>
    <w:p w14:paraId="704A5C6E" w14:textId="6FC8C971" w:rsidR="00B740A8" w:rsidRDefault="00B740A8" w:rsidP="0EB17B2B">
      <w:pPr>
        <w:pStyle w:val="paragraph"/>
        <w:spacing w:before="0" w:beforeAutospacing="0" w:after="0" w:afterAutospacing="0"/>
        <w:rPr>
          <w:rFonts w:ascii="Arial" w:hAnsi="Arial" w:cs="Arial"/>
          <w:b/>
          <w:bCs/>
        </w:rPr>
      </w:pPr>
    </w:p>
    <w:p w14:paraId="04E4DA08" w14:textId="64729B89" w:rsidR="00B740A8" w:rsidRDefault="00B740A8" w:rsidP="0EB17B2B">
      <w:pPr>
        <w:pStyle w:val="paragraph"/>
        <w:spacing w:before="0" w:beforeAutospacing="0" w:after="0" w:afterAutospacing="0"/>
        <w:rPr>
          <w:rFonts w:ascii="Arial" w:hAnsi="Arial" w:cs="Arial"/>
          <w:b/>
          <w:bCs/>
        </w:rPr>
      </w:pPr>
    </w:p>
    <w:p w14:paraId="1BC5BBA0" w14:textId="0BBBAF56" w:rsidR="001B154C" w:rsidRDefault="001B154C" w:rsidP="0EB17B2B">
      <w:pPr>
        <w:pStyle w:val="paragraph"/>
        <w:spacing w:before="0" w:beforeAutospacing="0" w:after="0" w:afterAutospacing="0"/>
        <w:rPr>
          <w:rFonts w:ascii="Arial" w:hAnsi="Arial" w:cs="Arial"/>
          <w:b/>
          <w:bCs/>
        </w:rPr>
      </w:pPr>
    </w:p>
    <w:p w14:paraId="3A423149" w14:textId="18699C75" w:rsidR="001B154C" w:rsidRDefault="001B154C" w:rsidP="0EB17B2B">
      <w:pPr>
        <w:pStyle w:val="paragraph"/>
        <w:spacing w:before="0" w:beforeAutospacing="0" w:after="0" w:afterAutospacing="0"/>
        <w:rPr>
          <w:rFonts w:ascii="Arial" w:hAnsi="Arial" w:cs="Arial"/>
          <w:b/>
          <w:bCs/>
        </w:rPr>
      </w:pPr>
    </w:p>
    <w:p w14:paraId="26A3ED4D" w14:textId="79D370AC" w:rsidR="001B154C" w:rsidRDefault="001B154C" w:rsidP="0EB17B2B">
      <w:pPr>
        <w:pStyle w:val="paragraph"/>
        <w:spacing w:before="0" w:beforeAutospacing="0" w:after="0" w:afterAutospacing="0"/>
        <w:rPr>
          <w:rFonts w:ascii="Arial" w:hAnsi="Arial" w:cs="Arial"/>
          <w:b/>
          <w:bCs/>
        </w:rPr>
      </w:pPr>
    </w:p>
    <w:p w14:paraId="3F965E2F" w14:textId="06A819E7" w:rsidR="001B154C" w:rsidRDefault="001B154C" w:rsidP="0EB17B2B">
      <w:pPr>
        <w:pStyle w:val="paragraph"/>
        <w:spacing w:before="0" w:beforeAutospacing="0" w:after="0" w:afterAutospacing="0"/>
        <w:rPr>
          <w:rFonts w:ascii="Arial" w:hAnsi="Arial" w:cs="Arial"/>
          <w:b/>
          <w:bCs/>
        </w:rPr>
      </w:pPr>
    </w:p>
    <w:p w14:paraId="79F66AD0" w14:textId="7D6C9ABB" w:rsidR="001B154C" w:rsidRDefault="001B154C" w:rsidP="0EB17B2B">
      <w:pPr>
        <w:pStyle w:val="paragraph"/>
        <w:spacing w:before="0" w:beforeAutospacing="0" w:after="0" w:afterAutospacing="0"/>
        <w:rPr>
          <w:rFonts w:ascii="Arial" w:hAnsi="Arial" w:cs="Arial"/>
          <w:b/>
          <w:bCs/>
        </w:rPr>
      </w:pPr>
    </w:p>
    <w:p w14:paraId="4A78EACC" w14:textId="1BD47F7C" w:rsidR="001B154C" w:rsidRDefault="001B154C" w:rsidP="0EB17B2B">
      <w:pPr>
        <w:pStyle w:val="paragraph"/>
        <w:spacing w:before="0" w:beforeAutospacing="0" w:after="0" w:afterAutospacing="0"/>
        <w:rPr>
          <w:rFonts w:ascii="Arial" w:hAnsi="Arial" w:cs="Arial"/>
          <w:b/>
          <w:bCs/>
        </w:rPr>
      </w:pPr>
    </w:p>
    <w:p w14:paraId="422B76B0" w14:textId="18751216" w:rsidR="001B154C" w:rsidRDefault="001B154C" w:rsidP="0EB17B2B">
      <w:pPr>
        <w:pStyle w:val="paragraph"/>
        <w:spacing w:before="0" w:beforeAutospacing="0" w:after="0" w:afterAutospacing="0"/>
        <w:rPr>
          <w:rFonts w:ascii="Arial" w:hAnsi="Arial" w:cs="Arial"/>
          <w:b/>
          <w:bCs/>
        </w:rPr>
      </w:pPr>
    </w:p>
    <w:p w14:paraId="5E4388CB" w14:textId="5FE3B36E" w:rsidR="001B154C" w:rsidRDefault="001B154C" w:rsidP="0EB17B2B">
      <w:pPr>
        <w:pStyle w:val="paragraph"/>
        <w:spacing w:before="0" w:beforeAutospacing="0" w:after="0" w:afterAutospacing="0"/>
        <w:rPr>
          <w:rFonts w:ascii="Arial" w:hAnsi="Arial" w:cs="Arial"/>
          <w:b/>
          <w:bCs/>
        </w:rPr>
      </w:pPr>
    </w:p>
    <w:p w14:paraId="3D675B14" w14:textId="411DD91F" w:rsidR="001B154C" w:rsidRDefault="001B154C" w:rsidP="0EB17B2B">
      <w:pPr>
        <w:pStyle w:val="paragraph"/>
        <w:spacing w:before="0" w:beforeAutospacing="0" w:after="0" w:afterAutospacing="0"/>
        <w:rPr>
          <w:rFonts w:ascii="Arial" w:hAnsi="Arial" w:cs="Arial"/>
          <w:b/>
          <w:bCs/>
        </w:rPr>
      </w:pPr>
    </w:p>
    <w:p w14:paraId="311F3F59" w14:textId="16CDFEF1" w:rsidR="001B154C" w:rsidRDefault="001B154C" w:rsidP="0EB17B2B">
      <w:pPr>
        <w:pStyle w:val="paragraph"/>
        <w:spacing w:before="0" w:beforeAutospacing="0" w:after="0" w:afterAutospacing="0"/>
        <w:rPr>
          <w:rFonts w:ascii="Arial" w:hAnsi="Arial" w:cs="Arial"/>
          <w:b/>
          <w:bCs/>
        </w:rPr>
      </w:pPr>
    </w:p>
    <w:p w14:paraId="77BA3392" w14:textId="77777777" w:rsidR="001B154C" w:rsidRDefault="001B154C" w:rsidP="0EB17B2B">
      <w:pPr>
        <w:pStyle w:val="paragraph"/>
        <w:spacing w:before="0" w:beforeAutospacing="0" w:after="0" w:afterAutospacing="0"/>
        <w:rPr>
          <w:rFonts w:ascii="Arial" w:hAnsi="Arial" w:cs="Arial"/>
          <w:b/>
          <w:bCs/>
        </w:rPr>
      </w:pPr>
    </w:p>
    <w:p w14:paraId="73296B0B" w14:textId="16FC8BCC" w:rsidR="00B740A8" w:rsidRDefault="00B740A8" w:rsidP="0EB17B2B">
      <w:pPr>
        <w:pStyle w:val="paragraph"/>
        <w:spacing w:before="0" w:beforeAutospacing="0" w:after="0" w:afterAutospacing="0"/>
        <w:rPr>
          <w:rFonts w:ascii="Arial" w:hAnsi="Arial" w:cs="Arial"/>
          <w:b/>
          <w:bCs/>
        </w:rPr>
      </w:pPr>
    </w:p>
    <w:p w14:paraId="718BBBE4" w14:textId="77777777" w:rsidR="00B740A8" w:rsidRPr="00142DA1" w:rsidRDefault="00B740A8" w:rsidP="0EB17B2B">
      <w:pPr>
        <w:pStyle w:val="paragraph"/>
        <w:spacing w:before="0" w:beforeAutospacing="0" w:after="0" w:afterAutospacing="0"/>
        <w:rPr>
          <w:rFonts w:ascii="Arial" w:hAnsi="Arial" w:cs="Arial"/>
          <w:b/>
          <w:bCs/>
        </w:rPr>
      </w:pPr>
    </w:p>
    <w:p w14:paraId="2B4DA333" w14:textId="4CE761B7" w:rsidR="004923DA" w:rsidRPr="00142DA1" w:rsidRDefault="004923DA" w:rsidP="00340E9A">
      <w:pPr>
        <w:keepNext/>
        <w:spacing w:before="240" w:after="60"/>
        <w:ind w:right="237"/>
        <w:jc w:val="both"/>
        <w:rPr>
          <w:b/>
          <w:sz w:val="24"/>
          <w:szCs w:val="24"/>
        </w:rPr>
      </w:pPr>
      <w:r w:rsidRPr="00142DA1">
        <w:rPr>
          <w:b/>
          <w:sz w:val="24"/>
          <w:szCs w:val="24"/>
        </w:rPr>
        <w:t>Bibliography</w:t>
      </w:r>
    </w:p>
    <w:p w14:paraId="5C7A9DD6" w14:textId="78097DA3" w:rsidR="00390074" w:rsidRPr="005944A1" w:rsidRDefault="000F7ECD" w:rsidP="00340E9A">
      <w:pPr>
        <w:keepNext/>
        <w:spacing w:before="240" w:after="60"/>
        <w:ind w:right="237"/>
        <w:jc w:val="both"/>
        <w:rPr>
          <w:sz w:val="24"/>
          <w:szCs w:val="24"/>
        </w:rPr>
      </w:pPr>
      <w:r w:rsidRPr="005944A1">
        <w:rPr>
          <w:sz w:val="24"/>
          <w:szCs w:val="24"/>
        </w:rPr>
        <w:t xml:space="preserve">The bibliography should only include sources referenced within the </w:t>
      </w:r>
      <w:r w:rsidR="00F139CF" w:rsidRPr="005944A1">
        <w:rPr>
          <w:sz w:val="24"/>
          <w:szCs w:val="24"/>
        </w:rPr>
        <w:t>workbook</w:t>
      </w:r>
      <w:r w:rsidRPr="005944A1">
        <w:rPr>
          <w:sz w:val="24"/>
          <w:szCs w:val="24"/>
        </w:rPr>
        <w:t xml:space="preserve"> using the Harvard referencing system. </w:t>
      </w:r>
      <w:r w:rsidR="004923DA" w:rsidRPr="005944A1">
        <w:rPr>
          <w:sz w:val="24"/>
          <w:szCs w:val="24"/>
        </w:rPr>
        <w:t>Information about referencing in written assignments and how to avoid plagiarism can be found on Moodle</w:t>
      </w:r>
      <w:r w:rsidR="00C27C95" w:rsidRPr="005944A1">
        <w:rPr>
          <w:sz w:val="24"/>
          <w:szCs w:val="24"/>
        </w:rPr>
        <w:t>.</w:t>
      </w:r>
      <w:r w:rsidR="00147DE3" w:rsidRPr="005944A1">
        <w:rPr>
          <w:sz w:val="24"/>
          <w:szCs w:val="24"/>
        </w:rPr>
        <w:t xml:space="preserve"> It is important that you are aware of the importance of ensuring that the work submitted is your original work.</w:t>
      </w:r>
    </w:p>
    <w:p w14:paraId="1F25DF7C" w14:textId="0AFB68E6" w:rsidR="00C45B27" w:rsidRPr="003065C0" w:rsidRDefault="00C45B27" w:rsidP="00340E9A">
      <w:pPr>
        <w:keepNext/>
        <w:spacing w:before="240" w:after="60"/>
        <w:ind w:right="237"/>
        <w:jc w:val="both"/>
        <w:rPr>
          <w:sz w:val="24"/>
          <w:szCs w:val="24"/>
        </w:rPr>
      </w:pPr>
    </w:p>
    <w:p w14:paraId="77CE4DE5" w14:textId="7668E522" w:rsidR="006674E7" w:rsidRPr="003065C0" w:rsidRDefault="006674E7" w:rsidP="006674E7">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Oscar Kilo (2022). </w:t>
      </w:r>
      <w:r w:rsidRPr="003065C0">
        <w:rPr>
          <w:rFonts w:ascii="Arial" w:hAnsi="Arial" w:cs="Arial"/>
          <w:i/>
          <w:iCs/>
          <w:color w:val="000000"/>
        </w:rPr>
        <w:t>Oscar Kilo</w:t>
      </w:r>
      <w:r w:rsidRPr="003065C0">
        <w:rPr>
          <w:rFonts w:ascii="Arial" w:hAnsi="Arial" w:cs="Arial"/>
          <w:color w:val="000000"/>
        </w:rPr>
        <w:t>. [online] Oscar Kilo. Available at: https://www.oscarkilo.org.uk/. [Accessed 14/0</w:t>
      </w:r>
      <w:r w:rsidR="003D66EC" w:rsidRPr="003065C0">
        <w:rPr>
          <w:rFonts w:ascii="Arial" w:hAnsi="Arial" w:cs="Arial"/>
          <w:color w:val="000000"/>
        </w:rPr>
        <w:t>8</w:t>
      </w:r>
      <w:r w:rsidRPr="003065C0">
        <w:rPr>
          <w:rFonts w:ascii="Arial" w:hAnsi="Arial" w:cs="Arial"/>
          <w:color w:val="000000"/>
        </w:rPr>
        <w:t>/23]</w:t>
      </w:r>
    </w:p>
    <w:p w14:paraId="0B6121CB" w14:textId="77777777" w:rsidR="006674E7" w:rsidRPr="003065C0" w:rsidRDefault="006674E7" w:rsidP="006674E7">
      <w:pPr>
        <w:pStyle w:val="NormalWeb"/>
        <w:spacing w:before="0" w:beforeAutospacing="0" w:after="0" w:afterAutospacing="0" w:line="360" w:lineRule="atLeast"/>
        <w:rPr>
          <w:rFonts w:ascii="Arial" w:hAnsi="Arial" w:cs="Arial"/>
          <w:color w:val="000000"/>
        </w:rPr>
      </w:pPr>
    </w:p>
    <w:p w14:paraId="773742CA" w14:textId="658C1481" w:rsidR="006674E7" w:rsidRPr="003065C0" w:rsidRDefault="006674E7" w:rsidP="006674E7">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Mind (2022). </w:t>
      </w:r>
      <w:r w:rsidRPr="003065C0">
        <w:rPr>
          <w:rFonts w:ascii="Arial" w:hAnsi="Arial" w:cs="Arial"/>
          <w:i/>
          <w:iCs/>
          <w:color w:val="000000"/>
        </w:rPr>
        <w:t>Managing stress and building resilience - tips</w:t>
      </w:r>
      <w:r w:rsidRPr="003065C0">
        <w:rPr>
          <w:rFonts w:ascii="Arial" w:hAnsi="Arial" w:cs="Arial"/>
          <w:color w:val="000000"/>
        </w:rPr>
        <w:t>. [online] www.mind.org.uk. Available at: https://www.mind.org.uk/information-support/types-of-mental-health-problems/stress/managing-stress-and-building-resilience/. [Accessed 14/0</w:t>
      </w:r>
      <w:r w:rsidR="003D66EC" w:rsidRPr="003065C0">
        <w:rPr>
          <w:rFonts w:ascii="Arial" w:hAnsi="Arial" w:cs="Arial"/>
          <w:color w:val="000000"/>
        </w:rPr>
        <w:t>8</w:t>
      </w:r>
      <w:r w:rsidRPr="003065C0">
        <w:rPr>
          <w:rFonts w:ascii="Arial" w:hAnsi="Arial" w:cs="Arial"/>
          <w:color w:val="000000"/>
        </w:rPr>
        <w:t>/23]</w:t>
      </w:r>
    </w:p>
    <w:p w14:paraId="204FA180" w14:textId="784CD57F" w:rsidR="006674E7" w:rsidRPr="003065C0" w:rsidRDefault="006674E7" w:rsidP="006674E7">
      <w:pPr>
        <w:pStyle w:val="NormalWeb"/>
        <w:spacing w:before="0" w:beforeAutospacing="0" w:after="0" w:afterAutospacing="0" w:line="360" w:lineRule="atLeast"/>
        <w:rPr>
          <w:rFonts w:ascii="Arial" w:hAnsi="Arial" w:cs="Arial"/>
          <w:color w:val="000000"/>
        </w:rPr>
      </w:pPr>
    </w:p>
    <w:p w14:paraId="36A75CFA" w14:textId="0FB1EE71" w:rsidR="00B740A8" w:rsidRPr="003065C0" w:rsidRDefault="00B740A8" w:rsidP="006674E7">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Driscoll (1994). </w:t>
      </w:r>
      <w:r w:rsidRPr="003065C0">
        <w:rPr>
          <w:rFonts w:ascii="Arial" w:hAnsi="Arial" w:cs="Arial"/>
          <w:i/>
          <w:iCs/>
          <w:color w:val="000000"/>
        </w:rPr>
        <w:t>Driscoll’s Model of reflection</w:t>
      </w:r>
      <w:r w:rsidRPr="003065C0">
        <w:rPr>
          <w:rFonts w:ascii="Arial" w:hAnsi="Arial" w:cs="Arial"/>
          <w:color w:val="000000"/>
        </w:rPr>
        <w:t xml:space="preserve">. </w:t>
      </w:r>
    </w:p>
    <w:p w14:paraId="0F97FCF8" w14:textId="77777777" w:rsidR="00B740A8" w:rsidRPr="003065C0" w:rsidRDefault="00B740A8" w:rsidP="006674E7">
      <w:pPr>
        <w:pStyle w:val="NormalWeb"/>
        <w:spacing w:before="0" w:beforeAutospacing="0" w:after="0" w:afterAutospacing="0" w:line="360" w:lineRule="atLeast"/>
        <w:rPr>
          <w:rFonts w:ascii="Arial" w:hAnsi="Arial" w:cs="Arial"/>
          <w:color w:val="000000"/>
        </w:rPr>
      </w:pPr>
    </w:p>
    <w:p w14:paraId="55A1455E" w14:textId="38151C0D" w:rsidR="006674E7" w:rsidRPr="003065C0" w:rsidRDefault="006674E7" w:rsidP="006674E7">
      <w:pPr>
        <w:pStyle w:val="NormalWeb"/>
        <w:rPr>
          <w:rFonts w:ascii="Arial" w:hAnsi="Arial" w:cs="Arial"/>
          <w:color w:val="000000"/>
        </w:rPr>
      </w:pPr>
      <w:r w:rsidRPr="003065C0">
        <w:rPr>
          <w:rFonts w:ascii="Arial" w:hAnsi="Arial" w:cs="Arial"/>
          <w:color w:val="000000"/>
        </w:rPr>
        <w:t>www.youtube.com. (n.d.). </w:t>
      </w:r>
      <w:r w:rsidRPr="003065C0">
        <w:rPr>
          <w:rFonts w:ascii="Arial" w:hAnsi="Arial" w:cs="Arial"/>
          <w:i/>
          <w:iCs/>
          <w:color w:val="000000"/>
        </w:rPr>
        <w:t>The Health Benefits of Going Outside</w:t>
      </w:r>
      <w:r w:rsidRPr="003065C0">
        <w:rPr>
          <w:rFonts w:ascii="Arial" w:hAnsi="Arial" w:cs="Arial"/>
          <w:color w:val="000000"/>
        </w:rPr>
        <w:t>. [online] Available at: https://www.youtube.com/watch?time_continue=130&amp;v=yhUCG-9s8kA&amp;embeds_referring_euri=https%3A%2F%2Fwww.bing.com%2F&amp;embeds_refe</w:t>
      </w:r>
      <w:r w:rsidRPr="003065C0">
        <w:rPr>
          <w:rFonts w:ascii="Arial" w:hAnsi="Arial" w:cs="Arial"/>
          <w:color w:val="000000"/>
        </w:rPr>
        <w:lastRenderedPageBreak/>
        <w:t xml:space="preserve">rring_origin=https%3A%2F%2Fwww.bing.com&amp;source_ve_path=MzY4NDIsMjM4NTE&amp;feature=emb_title </w:t>
      </w:r>
    </w:p>
    <w:p w14:paraId="1EAF9146" w14:textId="0145BB88" w:rsidR="00142DA1" w:rsidRPr="003065C0" w:rsidRDefault="00C45B27" w:rsidP="00340E9A">
      <w:pPr>
        <w:keepNext/>
        <w:spacing w:before="240" w:after="60"/>
        <w:ind w:right="237"/>
        <w:jc w:val="both"/>
        <w:rPr>
          <w:sz w:val="24"/>
          <w:szCs w:val="24"/>
        </w:rPr>
      </w:pPr>
      <w:r w:rsidRPr="003065C0">
        <w:rPr>
          <w:sz w:val="24"/>
          <w:szCs w:val="24"/>
        </w:rPr>
        <w:t xml:space="preserve">Elkin, M. (2022). </w:t>
      </w:r>
      <w:r w:rsidRPr="003065C0">
        <w:rPr>
          <w:i/>
          <w:iCs/>
          <w:sz w:val="24"/>
          <w:szCs w:val="24"/>
        </w:rPr>
        <w:t xml:space="preserve">Domestic abuse in England and Wales overview: November 2022. </w:t>
      </w:r>
      <w:r w:rsidRPr="003065C0">
        <w:rPr>
          <w:sz w:val="24"/>
          <w:szCs w:val="24"/>
        </w:rPr>
        <w:t xml:space="preserve">Office for national statistics.  </w:t>
      </w:r>
      <w:r w:rsidR="006674E7" w:rsidRPr="003065C0">
        <w:rPr>
          <w:sz w:val="24"/>
          <w:szCs w:val="24"/>
        </w:rPr>
        <w:t>[</w:t>
      </w:r>
      <w:r w:rsidRPr="003065C0">
        <w:rPr>
          <w:sz w:val="24"/>
          <w:szCs w:val="24"/>
        </w:rPr>
        <w:t>Accessed 28/0</w:t>
      </w:r>
      <w:r w:rsidR="003D66EC" w:rsidRPr="003065C0">
        <w:rPr>
          <w:sz w:val="24"/>
          <w:szCs w:val="24"/>
        </w:rPr>
        <w:t>8</w:t>
      </w:r>
      <w:r w:rsidRPr="003065C0">
        <w:rPr>
          <w:sz w:val="24"/>
          <w:szCs w:val="24"/>
        </w:rPr>
        <w:t>/23</w:t>
      </w:r>
      <w:r w:rsidR="006674E7" w:rsidRPr="003065C0">
        <w:rPr>
          <w:sz w:val="24"/>
          <w:szCs w:val="24"/>
        </w:rPr>
        <w:t>]</w:t>
      </w:r>
    </w:p>
    <w:p w14:paraId="3BF42C15" w14:textId="214BF95F" w:rsidR="00B740A8" w:rsidRPr="003065C0" w:rsidRDefault="00B740A8" w:rsidP="00340E9A">
      <w:pPr>
        <w:keepNext/>
        <w:spacing w:before="240" w:after="60"/>
        <w:ind w:right="237"/>
        <w:jc w:val="both"/>
        <w:rPr>
          <w:sz w:val="24"/>
          <w:szCs w:val="24"/>
        </w:rPr>
      </w:pPr>
    </w:p>
    <w:p w14:paraId="149722D5" w14:textId="5DB21584" w:rsidR="00B740A8" w:rsidRPr="003065C0" w:rsidRDefault="00B740A8" w:rsidP="00B740A8">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Human Rights Act (1998). </w:t>
      </w:r>
      <w:r w:rsidRPr="003065C0">
        <w:rPr>
          <w:rFonts w:ascii="Arial" w:hAnsi="Arial" w:cs="Arial"/>
          <w:i/>
          <w:iCs/>
          <w:color w:val="000000"/>
        </w:rPr>
        <w:t>Human Rights Act 1998</w:t>
      </w:r>
      <w:r w:rsidRPr="003065C0">
        <w:rPr>
          <w:rFonts w:ascii="Arial" w:hAnsi="Arial" w:cs="Arial"/>
          <w:color w:val="000000"/>
        </w:rPr>
        <w:t>. [online] legislation.gov.uk. Available at: https://www.legislation.gov.uk/ukpga/1998/42/contents. [Accessed 28/0</w:t>
      </w:r>
      <w:r w:rsidR="003D66EC" w:rsidRPr="003065C0">
        <w:rPr>
          <w:rFonts w:ascii="Arial" w:hAnsi="Arial" w:cs="Arial"/>
          <w:color w:val="000000"/>
        </w:rPr>
        <w:t>8</w:t>
      </w:r>
      <w:r w:rsidRPr="003065C0">
        <w:rPr>
          <w:rFonts w:ascii="Arial" w:hAnsi="Arial" w:cs="Arial"/>
          <w:color w:val="000000"/>
        </w:rPr>
        <w:t>/23]</w:t>
      </w:r>
    </w:p>
    <w:p w14:paraId="2F51374A" w14:textId="77777777" w:rsidR="00B740A8" w:rsidRPr="003065C0" w:rsidRDefault="00B740A8" w:rsidP="00252D3F">
      <w:pPr>
        <w:pStyle w:val="NormalWeb"/>
        <w:spacing w:before="0" w:beforeAutospacing="0" w:after="0" w:afterAutospacing="0" w:line="360" w:lineRule="atLeast"/>
        <w:rPr>
          <w:rFonts w:ascii="Arial" w:hAnsi="Arial" w:cs="Arial"/>
          <w:color w:val="000000"/>
        </w:rPr>
      </w:pPr>
    </w:p>
    <w:p w14:paraId="3609F8B6" w14:textId="0652D3FD" w:rsidR="00252D3F" w:rsidRPr="003065C0" w:rsidRDefault="00252D3F" w:rsidP="00252D3F">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Anxiety and Depression Association of America (2021). </w:t>
      </w:r>
      <w:r w:rsidRPr="003065C0">
        <w:rPr>
          <w:rFonts w:ascii="Arial" w:hAnsi="Arial" w:cs="Arial"/>
          <w:i/>
          <w:iCs/>
          <w:color w:val="000000"/>
        </w:rPr>
        <w:t>Physical Activity Reduces Stress | Anxiety and Depression Association of America, ADAA</w:t>
      </w:r>
      <w:r w:rsidRPr="003065C0">
        <w:rPr>
          <w:rFonts w:ascii="Arial" w:hAnsi="Arial" w:cs="Arial"/>
          <w:color w:val="000000"/>
        </w:rPr>
        <w:t xml:space="preserve">. [online] Adaa.org. Available at: https://adaa.org/understanding-anxiety/related-illnesses/other-related-conditions/stress/physical-activity-reduces-st. </w:t>
      </w:r>
      <w:r w:rsidR="006674E7" w:rsidRPr="003065C0">
        <w:rPr>
          <w:rFonts w:ascii="Arial" w:hAnsi="Arial" w:cs="Arial"/>
          <w:color w:val="000000"/>
        </w:rPr>
        <w:t>[</w:t>
      </w:r>
      <w:r w:rsidRPr="003065C0">
        <w:rPr>
          <w:rFonts w:ascii="Arial" w:hAnsi="Arial" w:cs="Arial"/>
          <w:color w:val="000000"/>
        </w:rPr>
        <w:t>Accessed 28/0</w:t>
      </w:r>
      <w:r w:rsidR="003D66EC" w:rsidRPr="003065C0">
        <w:rPr>
          <w:rFonts w:ascii="Arial" w:hAnsi="Arial" w:cs="Arial"/>
          <w:color w:val="000000"/>
        </w:rPr>
        <w:t>8</w:t>
      </w:r>
      <w:r w:rsidRPr="003065C0">
        <w:rPr>
          <w:rFonts w:ascii="Arial" w:hAnsi="Arial" w:cs="Arial"/>
          <w:color w:val="000000"/>
        </w:rPr>
        <w:t>/23</w:t>
      </w:r>
      <w:r w:rsidR="006674E7" w:rsidRPr="003065C0">
        <w:rPr>
          <w:rFonts w:ascii="Arial" w:hAnsi="Arial" w:cs="Arial"/>
          <w:color w:val="000000"/>
        </w:rPr>
        <w:t>]</w:t>
      </w:r>
    </w:p>
    <w:p w14:paraId="3797376F" w14:textId="77777777" w:rsidR="00252D3F" w:rsidRPr="003065C0" w:rsidRDefault="00252D3F" w:rsidP="00252D3F">
      <w:pPr>
        <w:pStyle w:val="NormalWeb"/>
        <w:rPr>
          <w:rFonts w:ascii="Arial" w:hAnsi="Arial" w:cs="Arial"/>
          <w:color w:val="000000"/>
        </w:rPr>
      </w:pPr>
      <w:r w:rsidRPr="003065C0">
        <w:rPr>
          <w:rFonts w:ascii="Arial" w:hAnsi="Arial" w:cs="Arial"/>
          <w:color w:val="000000"/>
        </w:rPr>
        <w:t>‌</w:t>
      </w:r>
    </w:p>
    <w:p w14:paraId="65314E5D" w14:textId="070BF920" w:rsidR="6A1ACC1F" w:rsidRPr="003065C0" w:rsidRDefault="00142DA1" w:rsidP="00142DA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Collins (2019). </w:t>
      </w:r>
      <w:r w:rsidRPr="003065C0">
        <w:rPr>
          <w:rFonts w:ascii="Arial" w:hAnsi="Arial" w:cs="Arial"/>
          <w:i/>
          <w:iCs/>
          <w:color w:val="000000"/>
        </w:rPr>
        <w:t>Culture definition and meaning | Collins English Dictionary</w:t>
      </w:r>
      <w:r w:rsidRPr="003065C0">
        <w:rPr>
          <w:rFonts w:ascii="Arial" w:hAnsi="Arial" w:cs="Arial"/>
          <w:color w:val="000000"/>
        </w:rPr>
        <w:t xml:space="preserve">. [online] Collinsdictionary.com. Available at: https://www.collinsdictionary.com/dictionary/english/culture. </w:t>
      </w:r>
      <w:r w:rsidR="006674E7" w:rsidRPr="003065C0">
        <w:rPr>
          <w:rFonts w:ascii="Arial" w:hAnsi="Arial" w:cs="Arial"/>
          <w:color w:val="000000"/>
        </w:rPr>
        <w:t>[</w:t>
      </w:r>
      <w:r w:rsidRPr="003065C0">
        <w:rPr>
          <w:rFonts w:ascii="Arial" w:hAnsi="Arial" w:cs="Arial"/>
          <w:color w:val="000000"/>
        </w:rPr>
        <w:t>Accessed 29/0</w:t>
      </w:r>
      <w:r w:rsidR="003D66EC" w:rsidRPr="003065C0">
        <w:rPr>
          <w:rFonts w:ascii="Arial" w:hAnsi="Arial" w:cs="Arial"/>
          <w:color w:val="000000"/>
        </w:rPr>
        <w:t>8</w:t>
      </w:r>
      <w:r w:rsidRPr="003065C0">
        <w:rPr>
          <w:rFonts w:ascii="Arial" w:hAnsi="Arial" w:cs="Arial"/>
          <w:color w:val="000000"/>
        </w:rPr>
        <w:t>/23</w:t>
      </w:r>
      <w:r w:rsidR="006674E7" w:rsidRPr="003065C0">
        <w:rPr>
          <w:rFonts w:ascii="Arial" w:hAnsi="Arial" w:cs="Arial"/>
          <w:color w:val="000000"/>
        </w:rPr>
        <w:t>]</w:t>
      </w:r>
    </w:p>
    <w:p w14:paraId="4101FBBD" w14:textId="04234A1F" w:rsidR="00142DA1" w:rsidRPr="003065C0" w:rsidRDefault="00142DA1" w:rsidP="00142DA1">
      <w:pPr>
        <w:pStyle w:val="NormalWeb"/>
        <w:spacing w:before="0" w:beforeAutospacing="0" w:after="0" w:afterAutospacing="0" w:line="360" w:lineRule="atLeast"/>
        <w:rPr>
          <w:rFonts w:ascii="Arial" w:hAnsi="Arial" w:cs="Arial"/>
          <w:color w:val="000000"/>
        </w:rPr>
      </w:pPr>
    </w:p>
    <w:p w14:paraId="2D0060F5" w14:textId="32447B4E" w:rsidR="008C45E2" w:rsidRPr="003065C0" w:rsidRDefault="00142DA1" w:rsidP="008C45E2">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w:t>
      </w:r>
      <w:r w:rsidR="008C45E2" w:rsidRPr="003065C0">
        <w:rPr>
          <w:rFonts w:ascii="Arial" w:hAnsi="Arial" w:cs="Arial"/>
          <w:color w:val="000000"/>
        </w:rPr>
        <w:t>RAC (2020). </w:t>
      </w:r>
      <w:r w:rsidR="008C45E2" w:rsidRPr="003065C0">
        <w:rPr>
          <w:rFonts w:ascii="Arial" w:hAnsi="Arial" w:cs="Arial"/>
          <w:i/>
          <w:iCs/>
          <w:color w:val="000000"/>
        </w:rPr>
        <w:t>What is ANPR and how does it work? | RAC Drive</w:t>
      </w:r>
      <w:r w:rsidR="008C45E2" w:rsidRPr="003065C0">
        <w:rPr>
          <w:rFonts w:ascii="Arial" w:hAnsi="Arial" w:cs="Arial"/>
          <w:color w:val="000000"/>
        </w:rPr>
        <w:t>. [online] www.rac.co.uk. Available at: https://www.rac.co.uk/drive/advice/cameras/what-is-anpr-and-how-does-it-work/. [Accessed 29/0</w:t>
      </w:r>
      <w:r w:rsidR="003D66EC" w:rsidRPr="003065C0">
        <w:rPr>
          <w:rFonts w:ascii="Arial" w:hAnsi="Arial" w:cs="Arial"/>
          <w:color w:val="000000"/>
        </w:rPr>
        <w:t>8</w:t>
      </w:r>
      <w:r w:rsidR="008C45E2" w:rsidRPr="003065C0">
        <w:rPr>
          <w:rFonts w:ascii="Arial" w:hAnsi="Arial" w:cs="Arial"/>
          <w:color w:val="000000"/>
        </w:rPr>
        <w:t>/23]</w:t>
      </w:r>
    </w:p>
    <w:p w14:paraId="02946A07" w14:textId="1790E93E" w:rsidR="008C45E2" w:rsidRPr="003065C0" w:rsidRDefault="008C45E2" w:rsidP="008C45E2">
      <w:pPr>
        <w:pStyle w:val="NormalWeb"/>
        <w:rPr>
          <w:rFonts w:ascii="Arial" w:hAnsi="Arial" w:cs="Arial"/>
          <w:color w:val="000000"/>
        </w:rPr>
      </w:pPr>
      <w:r w:rsidRPr="003065C0">
        <w:rPr>
          <w:rFonts w:ascii="Arial" w:hAnsi="Arial" w:cs="Arial"/>
          <w:color w:val="000000"/>
        </w:rPr>
        <w:t>‌</w:t>
      </w:r>
    </w:p>
    <w:p w14:paraId="363899F2" w14:textId="608961FD" w:rsidR="004258FF" w:rsidRPr="003065C0" w:rsidRDefault="004258FF" w:rsidP="004258FF">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ANPR International (n.d.). </w:t>
      </w:r>
      <w:r w:rsidRPr="003065C0">
        <w:rPr>
          <w:rFonts w:ascii="Arial" w:hAnsi="Arial" w:cs="Arial"/>
          <w:i/>
          <w:iCs/>
          <w:color w:val="000000"/>
        </w:rPr>
        <w:t>History of ANPR</w:t>
      </w:r>
      <w:r w:rsidRPr="003065C0">
        <w:rPr>
          <w:rFonts w:ascii="Arial" w:hAnsi="Arial" w:cs="Arial"/>
          <w:color w:val="000000"/>
        </w:rPr>
        <w:t>. [online] ANPR International. Available at: http://www.anpr-international.com/history-of-anpr/. [Accessed 29/0</w:t>
      </w:r>
      <w:r w:rsidR="003D66EC" w:rsidRPr="003065C0">
        <w:rPr>
          <w:rFonts w:ascii="Arial" w:hAnsi="Arial" w:cs="Arial"/>
          <w:color w:val="000000"/>
        </w:rPr>
        <w:t>8</w:t>
      </w:r>
      <w:r w:rsidRPr="003065C0">
        <w:rPr>
          <w:rFonts w:ascii="Arial" w:hAnsi="Arial" w:cs="Arial"/>
          <w:color w:val="000000"/>
        </w:rPr>
        <w:t>/23).</w:t>
      </w:r>
    </w:p>
    <w:p w14:paraId="3476AA36" w14:textId="77777777" w:rsidR="004258FF" w:rsidRPr="003065C0" w:rsidRDefault="004258FF" w:rsidP="004258FF">
      <w:pPr>
        <w:pStyle w:val="NormalWeb"/>
        <w:rPr>
          <w:rFonts w:ascii="Arial" w:hAnsi="Arial" w:cs="Arial"/>
          <w:color w:val="000000"/>
        </w:rPr>
      </w:pPr>
      <w:r w:rsidRPr="003065C0">
        <w:rPr>
          <w:rFonts w:ascii="Arial" w:hAnsi="Arial" w:cs="Arial"/>
          <w:color w:val="000000"/>
        </w:rPr>
        <w:t>‌</w:t>
      </w:r>
    </w:p>
    <w:p w14:paraId="0A0B51BE" w14:textId="77777777" w:rsidR="00144D1E" w:rsidRPr="003065C0" w:rsidRDefault="00144D1E" w:rsidP="00144D1E">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National Police Chief's Council (2013). </w:t>
      </w:r>
      <w:r w:rsidRPr="003065C0">
        <w:rPr>
          <w:rFonts w:ascii="Arial" w:hAnsi="Arial" w:cs="Arial"/>
          <w:i/>
          <w:iCs/>
          <w:color w:val="000000"/>
        </w:rPr>
        <w:t>The police use of Automatic Number Plate Recognition</w:t>
      </w:r>
      <w:r w:rsidRPr="003065C0">
        <w:rPr>
          <w:rFonts w:ascii="Arial" w:hAnsi="Arial" w:cs="Arial"/>
          <w:color w:val="000000"/>
        </w:rPr>
        <w:t>. Association of Chief Police Officers of England, Wales and Northern Ireland., p.5.</w:t>
      </w:r>
    </w:p>
    <w:p w14:paraId="6F4BA496" w14:textId="77777777" w:rsidR="00144D1E" w:rsidRPr="003065C0" w:rsidRDefault="00144D1E" w:rsidP="00144D1E">
      <w:pPr>
        <w:pStyle w:val="NormalWeb"/>
        <w:rPr>
          <w:rFonts w:ascii="Arial" w:hAnsi="Arial" w:cs="Arial"/>
          <w:color w:val="000000"/>
        </w:rPr>
      </w:pPr>
      <w:r w:rsidRPr="003065C0">
        <w:rPr>
          <w:rFonts w:ascii="Arial" w:hAnsi="Arial" w:cs="Arial"/>
          <w:color w:val="000000"/>
        </w:rPr>
        <w:t>‌</w:t>
      </w:r>
    </w:p>
    <w:p w14:paraId="3297FA12" w14:textId="15DCED26" w:rsidR="00884DF1" w:rsidRPr="003065C0" w:rsidRDefault="00884DF1" w:rsidP="00884DF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POLICE.UK (n.d.). </w:t>
      </w:r>
      <w:r w:rsidRPr="003065C0">
        <w:rPr>
          <w:rFonts w:ascii="Arial" w:hAnsi="Arial" w:cs="Arial"/>
          <w:i/>
          <w:iCs/>
          <w:color w:val="000000"/>
        </w:rPr>
        <w:t>Automatic Number Plate Recognition (ANPR)</w:t>
      </w:r>
      <w:r w:rsidRPr="003065C0">
        <w:rPr>
          <w:rFonts w:ascii="Arial" w:hAnsi="Arial" w:cs="Arial"/>
          <w:color w:val="000000"/>
        </w:rPr>
        <w:t>. [online] Available at: https://www.police.uk/advice/advice-and-information/rs/road-safety/automatic-number-plate-recognition-anpr/ [Accessed 29</w:t>
      </w:r>
      <w:r w:rsidR="00855121" w:rsidRPr="003065C0">
        <w:rPr>
          <w:rFonts w:ascii="Arial" w:hAnsi="Arial" w:cs="Arial"/>
          <w:color w:val="000000"/>
        </w:rPr>
        <w:t>/09/</w:t>
      </w:r>
      <w:r w:rsidRPr="003065C0">
        <w:rPr>
          <w:rFonts w:ascii="Arial" w:hAnsi="Arial" w:cs="Arial"/>
          <w:color w:val="000000"/>
        </w:rPr>
        <w:t>23].</w:t>
      </w:r>
    </w:p>
    <w:p w14:paraId="578285C6" w14:textId="4552D4E5" w:rsidR="003D66EC" w:rsidRPr="003065C0" w:rsidRDefault="003D66EC" w:rsidP="00884DF1">
      <w:pPr>
        <w:pStyle w:val="NormalWeb"/>
        <w:spacing w:before="0" w:beforeAutospacing="0" w:after="0" w:afterAutospacing="0" w:line="360" w:lineRule="atLeast"/>
        <w:rPr>
          <w:rFonts w:ascii="Arial" w:hAnsi="Arial" w:cs="Arial"/>
          <w:color w:val="000000"/>
        </w:rPr>
      </w:pPr>
    </w:p>
    <w:p w14:paraId="10C49D60" w14:textId="351E215C" w:rsidR="003D66EC" w:rsidRPr="003065C0" w:rsidRDefault="003D66EC" w:rsidP="003D66EC">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Martinelli, K. (2019). </w:t>
      </w:r>
      <w:r w:rsidRPr="003065C0">
        <w:rPr>
          <w:rFonts w:ascii="Arial" w:hAnsi="Arial" w:cs="Arial"/>
          <w:i/>
          <w:iCs/>
          <w:color w:val="000000"/>
        </w:rPr>
        <w:t>What is a Dynamic Risk Assessment? | DRA Benefits &amp; Tips</w:t>
      </w:r>
      <w:r w:rsidRPr="003065C0">
        <w:rPr>
          <w:rFonts w:ascii="Arial" w:hAnsi="Arial" w:cs="Arial"/>
          <w:color w:val="000000"/>
        </w:rPr>
        <w:t xml:space="preserve">. [online] The Hub | High Speed Training. Available at: </w:t>
      </w:r>
      <w:r w:rsidRPr="003065C0">
        <w:rPr>
          <w:rFonts w:ascii="Arial" w:hAnsi="Arial" w:cs="Arial"/>
          <w:color w:val="000000"/>
        </w:rPr>
        <w:lastRenderedPageBreak/>
        <w:t>https://www.highspeedtraining.co.uk/hub/what-is-a-dynamic-risk-assessment/. [Accessed 29/09/23]</w:t>
      </w:r>
    </w:p>
    <w:p w14:paraId="0B6157CA" w14:textId="00DA74F9" w:rsidR="00884DF1" w:rsidRPr="003065C0" w:rsidRDefault="00884DF1" w:rsidP="00884DF1">
      <w:pPr>
        <w:pStyle w:val="NormalWeb"/>
        <w:rPr>
          <w:rFonts w:ascii="Arial" w:hAnsi="Arial" w:cs="Arial"/>
          <w:color w:val="000000"/>
        </w:rPr>
      </w:pPr>
      <w:r w:rsidRPr="003065C0">
        <w:rPr>
          <w:rFonts w:ascii="Arial" w:hAnsi="Arial" w:cs="Arial"/>
          <w:color w:val="000000"/>
        </w:rPr>
        <w:t>‌</w:t>
      </w:r>
    </w:p>
    <w:p w14:paraId="7A75508C" w14:textId="40D6121D" w:rsidR="003A0EEF" w:rsidRPr="003065C0" w:rsidRDefault="003A0EEF" w:rsidP="003A0EEF">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National Crime Agency (2018). </w:t>
      </w:r>
      <w:r w:rsidRPr="003065C0">
        <w:rPr>
          <w:rFonts w:ascii="Arial" w:hAnsi="Arial" w:cs="Arial"/>
          <w:i/>
          <w:iCs/>
          <w:color w:val="000000"/>
        </w:rPr>
        <w:t>County Lines </w:t>
      </w:r>
      <w:r w:rsidRPr="003065C0">
        <w:rPr>
          <w:rFonts w:ascii="Arial" w:hAnsi="Arial" w:cs="Arial"/>
          <w:color w:val="000000"/>
        </w:rPr>
        <w:t>. [online] Nationalcrimeagency.gov.uk. Available at: https://www.nationalcrimeagency.gov.uk/what-we-do/crime-threats/drug-trafficking/county-lines. [Accessed 29/09/2023].</w:t>
      </w:r>
    </w:p>
    <w:p w14:paraId="6F81C3DD" w14:textId="6043F39D" w:rsidR="00B70B60" w:rsidRPr="003065C0" w:rsidRDefault="00B70B60" w:rsidP="003A0EEF">
      <w:pPr>
        <w:pStyle w:val="NormalWeb"/>
        <w:spacing w:before="0" w:beforeAutospacing="0" w:after="0" w:afterAutospacing="0" w:line="360" w:lineRule="atLeast"/>
        <w:rPr>
          <w:rFonts w:ascii="Arial" w:hAnsi="Arial" w:cs="Arial"/>
          <w:color w:val="000000"/>
        </w:rPr>
      </w:pPr>
    </w:p>
    <w:p w14:paraId="69D59A42" w14:textId="77777777" w:rsidR="00B70B60" w:rsidRPr="003065C0" w:rsidRDefault="00B70B60" w:rsidP="00B70B60">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BBC (2021). </w:t>
      </w:r>
      <w:r w:rsidRPr="003065C0">
        <w:rPr>
          <w:rFonts w:ascii="Arial" w:hAnsi="Arial" w:cs="Arial"/>
          <w:i/>
          <w:iCs/>
          <w:color w:val="000000"/>
        </w:rPr>
        <w:t>Crash detectives</w:t>
      </w:r>
      <w:r w:rsidRPr="003065C0">
        <w:rPr>
          <w:rFonts w:ascii="Arial" w:hAnsi="Arial" w:cs="Arial"/>
          <w:color w:val="000000"/>
        </w:rPr>
        <w:t>. </w:t>
      </w:r>
      <w:r w:rsidRPr="003065C0">
        <w:rPr>
          <w:rFonts w:ascii="Arial" w:hAnsi="Arial" w:cs="Arial"/>
          <w:i/>
          <w:iCs/>
          <w:color w:val="000000"/>
        </w:rPr>
        <w:t>British broadcasting company</w:t>
      </w:r>
      <w:r w:rsidRPr="003065C0">
        <w:rPr>
          <w:rFonts w:ascii="Arial" w:hAnsi="Arial" w:cs="Arial"/>
          <w:color w:val="000000"/>
        </w:rPr>
        <w:t>.</w:t>
      </w:r>
    </w:p>
    <w:p w14:paraId="6007CE26" w14:textId="77777777" w:rsidR="00B70B60" w:rsidRPr="003065C0" w:rsidRDefault="00B70B60" w:rsidP="00B70B60">
      <w:pPr>
        <w:pStyle w:val="NormalWeb"/>
        <w:rPr>
          <w:rFonts w:ascii="Arial" w:hAnsi="Arial" w:cs="Arial"/>
          <w:color w:val="000000"/>
        </w:rPr>
      </w:pPr>
      <w:r w:rsidRPr="003065C0">
        <w:rPr>
          <w:rFonts w:ascii="Arial" w:hAnsi="Arial" w:cs="Arial"/>
          <w:color w:val="000000"/>
        </w:rPr>
        <w:t>‌</w:t>
      </w:r>
    </w:p>
    <w:p w14:paraId="4E29E54E" w14:textId="73C17739" w:rsidR="008847B7" w:rsidRPr="003065C0" w:rsidRDefault="00855121" w:rsidP="00B70B60">
      <w:pPr>
        <w:pStyle w:val="NormalWeb"/>
        <w:rPr>
          <w:rFonts w:ascii="Arial" w:hAnsi="Arial" w:cs="Arial"/>
          <w:color w:val="000000"/>
        </w:rPr>
      </w:pPr>
      <w:r w:rsidRPr="003065C0">
        <w:rPr>
          <w:rFonts w:ascii="Arial" w:hAnsi="Arial" w:cs="Arial"/>
          <w:color w:val="000000"/>
        </w:rPr>
        <w:t>Mclean, R., Robinson, G. and Densley, J.A. (2020). </w:t>
      </w:r>
      <w:r w:rsidRPr="003065C0">
        <w:rPr>
          <w:rFonts w:ascii="Arial" w:hAnsi="Arial" w:cs="Arial"/>
          <w:i/>
          <w:iCs/>
          <w:color w:val="000000"/>
        </w:rPr>
        <w:t>COUNTY LINES : criminal networks and evolving drug markets in britain.</w:t>
      </w:r>
      <w:r w:rsidRPr="003065C0">
        <w:rPr>
          <w:rFonts w:ascii="Arial" w:hAnsi="Arial" w:cs="Arial"/>
          <w:color w:val="000000"/>
        </w:rPr>
        <w:t xml:space="preserve"> S.L.: Springer Nature. </w:t>
      </w:r>
    </w:p>
    <w:p w14:paraId="2165E336" w14:textId="5CCA4E3B" w:rsidR="00070291" w:rsidRPr="003065C0" w:rsidRDefault="00070291" w:rsidP="00B740A8">
      <w:pPr>
        <w:pStyle w:val="NormalWeb"/>
        <w:spacing w:before="0" w:beforeAutospacing="0" w:after="0" w:afterAutospacing="0" w:line="360" w:lineRule="atLeast"/>
        <w:rPr>
          <w:rFonts w:ascii="Arial" w:hAnsi="Arial" w:cs="Arial"/>
          <w:color w:val="000000"/>
        </w:rPr>
      </w:pPr>
    </w:p>
    <w:p w14:paraId="41967923" w14:textId="2026EABC" w:rsidR="00070291" w:rsidRPr="003065C0" w:rsidRDefault="00070291" w:rsidP="0007029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www.youtube.com. (n.d.). </w:t>
      </w:r>
      <w:r w:rsidRPr="003065C0">
        <w:rPr>
          <w:rFonts w:ascii="Arial" w:hAnsi="Arial" w:cs="Arial"/>
          <w:i/>
          <w:iCs/>
          <w:color w:val="000000"/>
        </w:rPr>
        <w:t>What is authoritarian leadership?</w:t>
      </w:r>
      <w:r w:rsidRPr="003065C0">
        <w:rPr>
          <w:rFonts w:ascii="Arial" w:hAnsi="Arial" w:cs="Arial"/>
          <w:color w:val="000000"/>
        </w:rPr>
        <w:t xml:space="preserve"> [online] Available at: https://www.youtube.com/watch?v=sw542FFHZ0k&amp;t=8s </w:t>
      </w:r>
    </w:p>
    <w:p w14:paraId="3A3F0A50" w14:textId="1F7B7A67" w:rsidR="00C663D4" w:rsidRPr="003065C0" w:rsidRDefault="00C663D4" w:rsidP="00070291">
      <w:pPr>
        <w:pStyle w:val="NormalWeb"/>
        <w:spacing w:before="0" w:beforeAutospacing="0" w:after="0" w:afterAutospacing="0" w:line="360" w:lineRule="atLeast"/>
        <w:rPr>
          <w:rFonts w:ascii="Arial" w:hAnsi="Arial" w:cs="Arial"/>
          <w:color w:val="000000"/>
        </w:rPr>
      </w:pPr>
    </w:p>
    <w:p w14:paraId="5145A9A8" w14:textId="0A8B905E" w:rsidR="00C663D4" w:rsidRPr="003065C0" w:rsidRDefault="00C663D4" w:rsidP="00C663D4">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Cherry, K. (2022). </w:t>
      </w:r>
      <w:r w:rsidRPr="003065C0">
        <w:rPr>
          <w:rFonts w:ascii="Arial" w:hAnsi="Arial" w:cs="Arial"/>
          <w:i/>
          <w:iCs/>
          <w:color w:val="000000"/>
        </w:rPr>
        <w:t>What Is Laissez-Faire Leadership?</w:t>
      </w:r>
      <w:r w:rsidRPr="003065C0">
        <w:rPr>
          <w:rFonts w:ascii="Arial" w:hAnsi="Arial" w:cs="Arial"/>
          <w:color w:val="000000"/>
        </w:rPr>
        <w:t> [online] Very well mind. Available at: https://www.verywellmind.com/what-is-laissez-faire-leadership-2795316. [Accessed 01/10/23]</w:t>
      </w:r>
    </w:p>
    <w:p w14:paraId="788A7EF9" w14:textId="72CFF4E9" w:rsidR="00C663D4" w:rsidRPr="003065C0" w:rsidRDefault="00C663D4" w:rsidP="00C663D4">
      <w:pPr>
        <w:pStyle w:val="NormalWeb"/>
        <w:rPr>
          <w:rFonts w:ascii="Arial" w:hAnsi="Arial" w:cs="Arial"/>
          <w:color w:val="000000"/>
        </w:rPr>
      </w:pPr>
      <w:r w:rsidRPr="003065C0">
        <w:rPr>
          <w:rFonts w:ascii="Arial" w:hAnsi="Arial" w:cs="Arial"/>
          <w:color w:val="000000"/>
        </w:rPr>
        <w:t>‌</w:t>
      </w:r>
    </w:p>
    <w:p w14:paraId="429F1CD2" w14:textId="722E48C6" w:rsidR="005944A1" w:rsidRPr="003065C0" w:rsidRDefault="005944A1" w:rsidP="005944A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College Of Policing (2014). </w:t>
      </w:r>
      <w:r w:rsidRPr="003065C0">
        <w:rPr>
          <w:rFonts w:ascii="Arial" w:hAnsi="Arial" w:cs="Arial"/>
          <w:i/>
          <w:iCs/>
          <w:color w:val="000000"/>
        </w:rPr>
        <w:t>National Decision Model</w:t>
      </w:r>
      <w:r w:rsidRPr="003065C0">
        <w:rPr>
          <w:rFonts w:ascii="Arial" w:hAnsi="Arial" w:cs="Arial"/>
          <w:color w:val="000000"/>
        </w:rPr>
        <w:t>. [online] College of Policing. Available at: https://www.college.police.uk/app/national-decision-model/national-decision-model. [Accessed 01/10/23]</w:t>
      </w:r>
    </w:p>
    <w:p w14:paraId="6D218266" w14:textId="5D263109" w:rsidR="005944A1" w:rsidRPr="003065C0" w:rsidRDefault="005944A1" w:rsidP="005944A1">
      <w:pPr>
        <w:pStyle w:val="NormalWeb"/>
        <w:rPr>
          <w:rFonts w:ascii="Arial" w:hAnsi="Arial" w:cs="Arial"/>
          <w:color w:val="000000"/>
        </w:rPr>
      </w:pPr>
      <w:r w:rsidRPr="003065C0">
        <w:rPr>
          <w:rFonts w:ascii="Arial" w:hAnsi="Arial" w:cs="Arial"/>
          <w:color w:val="000000"/>
        </w:rPr>
        <w:t>‌</w:t>
      </w:r>
    </w:p>
    <w:p w14:paraId="5054ACE7" w14:textId="7EEA5D19" w:rsidR="00DA3621" w:rsidRPr="003065C0" w:rsidRDefault="00DA3621" w:rsidP="00DA362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Wimbush, P.D. (2017). </w:t>
      </w:r>
      <w:r w:rsidRPr="003065C0">
        <w:rPr>
          <w:rFonts w:ascii="Arial" w:hAnsi="Arial" w:cs="Arial"/>
          <w:i/>
          <w:iCs/>
          <w:color w:val="000000"/>
        </w:rPr>
        <w:t>What are the 7 different styles of policing?</w:t>
      </w:r>
      <w:r w:rsidRPr="003065C0">
        <w:rPr>
          <w:rFonts w:ascii="Arial" w:hAnsi="Arial" w:cs="Arial"/>
          <w:color w:val="000000"/>
        </w:rPr>
        <w:t> [online] Available at: https://legalbeagle.com/8213435-7-different-styles-policing.html. [Accessed 01/10/23]</w:t>
      </w:r>
    </w:p>
    <w:p w14:paraId="00028704" w14:textId="7C024C89" w:rsidR="00723DB1" w:rsidRPr="003065C0" w:rsidRDefault="00723DB1" w:rsidP="00DA3621">
      <w:pPr>
        <w:pStyle w:val="NormalWeb"/>
        <w:spacing w:before="0" w:beforeAutospacing="0" w:after="0" w:afterAutospacing="0" w:line="360" w:lineRule="atLeast"/>
        <w:rPr>
          <w:rFonts w:ascii="Arial" w:hAnsi="Arial" w:cs="Arial"/>
          <w:color w:val="000000"/>
        </w:rPr>
      </w:pPr>
    </w:p>
    <w:p w14:paraId="07C44F79" w14:textId="70A72A86" w:rsidR="00723DB1" w:rsidRPr="003065C0" w:rsidRDefault="00723DB1" w:rsidP="00723DB1">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Huff, R. (2014). </w:t>
      </w:r>
      <w:r w:rsidRPr="003065C0">
        <w:rPr>
          <w:rFonts w:ascii="Arial" w:hAnsi="Arial" w:cs="Arial"/>
          <w:i/>
          <w:iCs/>
          <w:color w:val="000000"/>
        </w:rPr>
        <w:t>Organizational Culture</w:t>
      </w:r>
      <w:r w:rsidRPr="003065C0">
        <w:rPr>
          <w:rFonts w:ascii="Arial" w:hAnsi="Arial" w:cs="Arial"/>
          <w:color w:val="000000"/>
        </w:rPr>
        <w:t>. [online] Available at: https://www.britannica.com/topic/organizational-culture. [Accessed 01/10/23]</w:t>
      </w:r>
    </w:p>
    <w:p w14:paraId="11298F7B" w14:textId="35F3EA01" w:rsidR="00723DB1" w:rsidRPr="003065C0" w:rsidRDefault="00723DB1" w:rsidP="00723DB1">
      <w:pPr>
        <w:pStyle w:val="NormalWeb"/>
        <w:rPr>
          <w:rFonts w:ascii="Arial" w:hAnsi="Arial" w:cs="Arial"/>
          <w:color w:val="000000"/>
        </w:rPr>
      </w:pPr>
      <w:r w:rsidRPr="003065C0">
        <w:rPr>
          <w:rFonts w:ascii="Arial" w:hAnsi="Arial" w:cs="Arial"/>
          <w:color w:val="000000"/>
        </w:rPr>
        <w:t>‌</w:t>
      </w:r>
    </w:p>
    <w:p w14:paraId="12C11080" w14:textId="77777777" w:rsidR="00E06F88" w:rsidRPr="003065C0" w:rsidRDefault="00E06F88" w:rsidP="00E06F88">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Gladwell, M. (2008). </w:t>
      </w:r>
      <w:r w:rsidRPr="003065C0">
        <w:rPr>
          <w:rFonts w:ascii="Arial" w:hAnsi="Arial" w:cs="Arial"/>
          <w:i/>
          <w:iCs/>
          <w:color w:val="000000"/>
        </w:rPr>
        <w:t>Outliers: The Story of Success</w:t>
      </w:r>
      <w:r w:rsidRPr="003065C0">
        <w:rPr>
          <w:rFonts w:ascii="Arial" w:hAnsi="Arial" w:cs="Arial"/>
          <w:color w:val="000000"/>
        </w:rPr>
        <w:t>. New York: Back Bay Books, Cop.</w:t>
      </w:r>
    </w:p>
    <w:p w14:paraId="13A2B3B4" w14:textId="5C3F257C" w:rsidR="00E06F88" w:rsidRPr="003065C0" w:rsidRDefault="00E06F88" w:rsidP="00E06F88">
      <w:pPr>
        <w:pStyle w:val="NormalWeb"/>
        <w:rPr>
          <w:rFonts w:ascii="Arial" w:hAnsi="Arial" w:cs="Arial"/>
          <w:color w:val="000000"/>
        </w:rPr>
      </w:pPr>
      <w:r w:rsidRPr="003065C0">
        <w:rPr>
          <w:rFonts w:ascii="Arial" w:hAnsi="Arial" w:cs="Arial"/>
          <w:color w:val="000000"/>
        </w:rPr>
        <w:t>‌</w:t>
      </w:r>
    </w:p>
    <w:p w14:paraId="0B93D1E3" w14:textId="77777777" w:rsidR="002B6BBD" w:rsidRPr="003065C0" w:rsidRDefault="002B6BBD" w:rsidP="002B6BBD">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Team, M.S. (n.d.). </w:t>
      </w:r>
      <w:r w:rsidRPr="003065C0">
        <w:rPr>
          <w:rFonts w:ascii="Arial" w:hAnsi="Arial" w:cs="Arial"/>
          <w:i/>
          <w:iCs/>
          <w:color w:val="000000"/>
        </w:rPr>
        <w:t>Organizational Discipline Meaning &amp; Definition</w:t>
      </w:r>
      <w:r w:rsidRPr="003065C0">
        <w:rPr>
          <w:rFonts w:ascii="Arial" w:hAnsi="Arial" w:cs="Arial"/>
          <w:color w:val="000000"/>
        </w:rPr>
        <w:t>. [online] MBA Skool. Available at: https://www.mbaskool.com/business-concepts/human-resources-hr-terms/15243-organizational-discipline.html.</w:t>
      </w:r>
    </w:p>
    <w:p w14:paraId="40E7A431" w14:textId="77777777" w:rsidR="002B6BBD" w:rsidRPr="003065C0" w:rsidRDefault="002B6BBD" w:rsidP="002B6BBD">
      <w:pPr>
        <w:pStyle w:val="NormalWeb"/>
        <w:rPr>
          <w:rFonts w:ascii="Arial" w:hAnsi="Arial" w:cs="Arial"/>
          <w:color w:val="000000"/>
        </w:rPr>
      </w:pPr>
      <w:r w:rsidRPr="003065C0">
        <w:rPr>
          <w:rFonts w:ascii="Arial" w:hAnsi="Arial" w:cs="Arial"/>
          <w:color w:val="000000"/>
        </w:rPr>
        <w:lastRenderedPageBreak/>
        <w:t>‌</w:t>
      </w:r>
    </w:p>
    <w:p w14:paraId="1F3ED6A9" w14:textId="77777777" w:rsidR="000F218D" w:rsidRPr="003065C0" w:rsidRDefault="000F218D" w:rsidP="000F218D">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Home Office (2020). </w:t>
      </w:r>
      <w:r w:rsidRPr="003065C0">
        <w:rPr>
          <w:rFonts w:ascii="Arial" w:hAnsi="Arial" w:cs="Arial"/>
          <w:i/>
          <w:iCs/>
          <w:color w:val="000000"/>
        </w:rPr>
        <w:t>Regulation of Investigatory Powers Act 2000 (RIPA)</w:t>
      </w:r>
      <w:r w:rsidRPr="003065C0">
        <w:rPr>
          <w:rFonts w:ascii="Arial" w:hAnsi="Arial" w:cs="Arial"/>
          <w:color w:val="000000"/>
        </w:rPr>
        <w:t>. [online] GOV.UK. Available at: https://www.gov.uk/government/publications/regulation-of-investigatory-powers-act-2000-ripa/regulation-of-investigatory-powers-act-2000-ripa.</w:t>
      </w:r>
    </w:p>
    <w:p w14:paraId="48BDDD5F" w14:textId="77777777" w:rsidR="000F218D" w:rsidRPr="003065C0" w:rsidRDefault="000F218D" w:rsidP="000F218D">
      <w:pPr>
        <w:pStyle w:val="NormalWeb"/>
        <w:rPr>
          <w:rFonts w:ascii="Arial" w:hAnsi="Arial" w:cs="Arial"/>
          <w:color w:val="000000"/>
        </w:rPr>
      </w:pPr>
      <w:r w:rsidRPr="003065C0">
        <w:rPr>
          <w:rFonts w:ascii="Arial" w:hAnsi="Arial" w:cs="Arial"/>
          <w:color w:val="000000"/>
        </w:rPr>
        <w:t>‌</w:t>
      </w:r>
    </w:p>
    <w:p w14:paraId="518A09ED" w14:textId="77777777" w:rsidR="000F218D" w:rsidRPr="003065C0" w:rsidRDefault="000F218D" w:rsidP="000F218D">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Griffiths, H. (2020). </w:t>
      </w:r>
      <w:r w:rsidRPr="003065C0">
        <w:rPr>
          <w:rFonts w:ascii="Arial" w:hAnsi="Arial" w:cs="Arial"/>
          <w:i/>
          <w:iCs/>
          <w:color w:val="000000"/>
        </w:rPr>
        <w:t>ANPR network leaks millions of journey details</w:t>
      </w:r>
      <w:r w:rsidRPr="003065C0">
        <w:rPr>
          <w:rFonts w:ascii="Arial" w:hAnsi="Arial" w:cs="Arial"/>
          <w:color w:val="000000"/>
        </w:rPr>
        <w:t>. [online] Auto Express. Available at: https://www.autoexpress.co.uk/news/106295/massive-anpr-camera-data-breach-reveals-millions-private-journeys.</w:t>
      </w:r>
    </w:p>
    <w:p w14:paraId="37ABADBA" w14:textId="0E953B69" w:rsidR="000F218D" w:rsidRPr="003065C0" w:rsidRDefault="000F218D" w:rsidP="000F218D">
      <w:pPr>
        <w:pStyle w:val="NormalWeb"/>
        <w:rPr>
          <w:rFonts w:ascii="Arial" w:hAnsi="Arial" w:cs="Arial"/>
          <w:color w:val="000000"/>
        </w:rPr>
      </w:pPr>
      <w:r w:rsidRPr="003065C0">
        <w:rPr>
          <w:rFonts w:ascii="Arial" w:hAnsi="Arial" w:cs="Arial"/>
          <w:color w:val="000000"/>
        </w:rPr>
        <w:t>‌</w:t>
      </w:r>
    </w:p>
    <w:p w14:paraId="6361E2AF" w14:textId="2BD172E3" w:rsidR="008C63A8" w:rsidRPr="003065C0" w:rsidRDefault="008C63A8" w:rsidP="008C63A8">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College of Policing (2014). </w:t>
      </w:r>
      <w:r w:rsidRPr="003065C0">
        <w:rPr>
          <w:rFonts w:ascii="Arial" w:hAnsi="Arial" w:cs="Arial"/>
          <w:i/>
          <w:iCs/>
          <w:color w:val="000000"/>
        </w:rPr>
        <w:t>Code of Ethics</w:t>
      </w:r>
      <w:r w:rsidRPr="003065C0">
        <w:rPr>
          <w:rFonts w:ascii="Arial" w:hAnsi="Arial" w:cs="Arial"/>
          <w:color w:val="000000"/>
        </w:rPr>
        <w:t>. p.9.</w:t>
      </w:r>
    </w:p>
    <w:p w14:paraId="1D314289" w14:textId="05D253F8" w:rsidR="0035110F" w:rsidRPr="003065C0" w:rsidRDefault="0035110F" w:rsidP="008C63A8">
      <w:pPr>
        <w:pStyle w:val="NormalWeb"/>
        <w:spacing w:before="0" w:beforeAutospacing="0" w:after="0" w:afterAutospacing="0" w:line="360" w:lineRule="atLeast"/>
        <w:rPr>
          <w:rFonts w:ascii="Arial" w:hAnsi="Arial" w:cs="Arial"/>
          <w:color w:val="000000"/>
        </w:rPr>
      </w:pPr>
    </w:p>
    <w:p w14:paraId="6540B50F" w14:textId="77777777" w:rsidR="0035110F" w:rsidRPr="003065C0" w:rsidRDefault="0035110F" w:rsidP="0035110F">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Brand, A. (2022). Do team building activities work? </w:t>
      </w:r>
      <w:r w:rsidRPr="003065C0">
        <w:rPr>
          <w:rFonts w:ascii="Arial" w:hAnsi="Arial" w:cs="Arial"/>
          <w:i/>
          <w:iCs/>
          <w:color w:val="000000"/>
        </w:rPr>
        <w:t>HR Review</w:t>
      </w:r>
      <w:r w:rsidRPr="003065C0">
        <w:rPr>
          <w:rFonts w:ascii="Arial" w:hAnsi="Arial" w:cs="Arial"/>
          <w:color w:val="000000"/>
        </w:rPr>
        <w:t>. Available at: https://hrreview.co.uk/hr-news/do-team-building-activities-work/145467.</w:t>
      </w:r>
    </w:p>
    <w:p w14:paraId="28D30627" w14:textId="77777777" w:rsidR="008601A2" w:rsidRPr="003065C0" w:rsidRDefault="0035110F" w:rsidP="008601A2">
      <w:pPr>
        <w:pStyle w:val="NormalWeb"/>
        <w:rPr>
          <w:rFonts w:ascii="Arial" w:hAnsi="Arial" w:cs="Arial"/>
          <w:color w:val="000000"/>
        </w:rPr>
      </w:pPr>
      <w:r w:rsidRPr="003065C0">
        <w:rPr>
          <w:rFonts w:ascii="Arial" w:hAnsi="Arial" w:cs="Arial"/>
          <w:color w:val="000000"/>
        </w:rPr>
        <w:t>‌</w:t>
      </w:r>
    </w:p>
    <w:p w14:paraId="3D424BD6" w14:textId="09C8C14E" w:rsidR="008C63A8" w:rsidRPr="003065C0" w:rsidRDefault="008601A2" w:rsidP="008C63A8">
      <w:pPr>
        <w:pStyle w:val="NormalWeb"/>
        <w:rPr>
          <w:rFonts w:ascii="Arial" w:hAnsi="Arial" w:cs="Arial"/>
          <w:color w:val="000000"/>
        </w:rPr>
      </w:pPr>
      <w:r w:rsidRPr="003065C0">
        <w:rPr>
          <w:rFonts w:ascii="Arial" w:hAnsi="Arial" w:cs="Arial"/>
          <w:color w:val="000000"/>
        </w:rPr>
        <w:t>Baker, M. (2021). </w:t>
      </w:r>
      <w:r w:rsidRPr="003065C0">
        <w:rPr>
          <w:rFonts w:ascii="Arial" w:hAnsi="Arial" w:cs="Arial"/>
          <w:i/>
          <w:iCs/>
          <w:color w:val="000000"/>
        </w:rPr>
        <w:t>3 Lessons to Sustain Workforce Resilience Through Disruption</w:t>
      </w:r>
      <w:r w:rsidRPr="003065C0">
        <w:rPr>
          <w:rFonts w:ascii="Arial" w:hAnsi="Arial" w:cs="Arial"/>
          <w:color w:val="000000"/>
        </w:rPr>
        <w:t>. [online] </w:t>
      </w:r>
      <w:r w:rsidRPr="003065C0">
        <w:rPr>
          <w:rFonts w:ascii="Arial" w:hAnsi="Arial" w:cs="Arial"/>
          <w:i/>
          <w:iCs/>
          <w:color w:val="000000"/>
        </w:rPr>
        <w:t>Gartner</w:t>
      </w:r>
      <w:r w:rsidRPr="003065C0">
        <w:rPr>
          <w:rFonts w:ascii="Arial" w:hAnsi="Arial" w:cs="Arial"/>
          <w:color w:val="000000"/>
        </w:rPr>
        <w:t xml:space="preserve">. Available at: </w:t>
      </w:r>
      <w:r w:rsidR="003C4503" w:rsidRPr="003065C0">
        <w:rPr>
          <w:rFonts w:ascii="Arial" w:hAnsi="Arial" w:cs="Arial"/>
          <w:color w:val="000000"/>
        </w:rPr>
        <w:t>https://www.gartner.com/smarterwithgartner/3-lessons-to-sustain-workforce-resilience-through-disruption?_its=JTdCJTIydmlkJTIyJTNBJTIyMTYyZWQ5Y2UtNGQwYy00MTJlLTk5OWEtZTFkY2Y2MzNkOGZmJTIyJTJDJTIyc3RhdGUlMjIlM0ElMjJybHR%2BMTY4Njg3NzMzN35sYW5kfjJfMTY0NjVfc2VvXzlhY2IwMjk3ZDJmODkwNTZhOGEyMTc3ODg3MmZkOGM0JTIyJTJDJTIyc2l0ZUlkJTIyJTNBNDAxMzElN0Q%3D</w:t>
      </w:r>
      <w:r w:rsidRPr="003065C0">
        <w:rPr>
          <w:rFonts w:ascii="Arial" w:hAnsi="Arial" w:cs="Arial"/>
          <w:color w:val="000000"/>
        </w:rPr>
        <w:t>.</w:t>
      </w:r>
    </w:p>
    <w:p w14:paraId="0A3080B6" w14:textId="62EC143E" w:rsidR="003C4503" w:rsidRPr="003065C0" w:rsidRDefault="003C4503" w:rsidP="008C63A8">
      <w:pPr>
        <w:pStyle w:val="NormalWeb"/>
        <w:rPr>
          <w:rFonts w:ascii="Arial" w:hAnsi="Arial" w:cs="Arial"/>
          <w:color w:val="000000"/>
        </w:rPr>
      </w:pPr>
    </w:p>
    <w:p w14:paraId="183F0502" w14:textId="77777777" w:rsidR="003C4503" w:rsidRPr="003065C0" w:rsidRDefault="003C4503" w:rsidP="003C4503">
      <w:pPr>
        <w:pStyle w:val="NormalWeb"/>
        <w:spacing w:before="0" w:beforeAutospacing="0" w:after="0" w:afterAutospacing="0" w:line="360" w:lineRule="atLeast"/>
        <w:rPr>
          <w:rFonts w:ascii="Arial" w:hAnsi="Arial" w:cs="Arial"/>
          <w:color w:val="000000"/>
        </w:rPr>
      </w:pPr>
      <w:r w:rsidRPr="003065C0">
        <w:rPr>
          <w:rFonts w:ascii="Arial" w:hAnsi="Arial" w:cs="Arial"/>
          <w:color w:val="000000"/>
        </w:rPr>
        <w:t>Shaw, D. (2019). PTSD ‘at crisis levels’ among police officers. </w:t>
      </w:r>
      <w:r w:rsidRPr="003065C0">
        <w:rPr>
          <w:rFonts w:ascii="Arial" w:hAnsi="Arial" w:cs="Arial"/>
          <w:i/>
          <w:iCs/>
          <w:color w:val="000000"/>
        </w:rPr>
        <w:t>BBC News</w:t>
      </w:r>
      <w:r w:rsidRPr="003065C0">
        <w:rPr>
          <w:rFonts w:ascii="Arial" w:hAnsi="Arial" w:cs="Arial"/>
          <w:color w:val="000000"/>
        </w:rPr>
        <w:t>. [online] 9 May. Available at: https://www.bbc.co.uk/news/uk-48201088.</w:t>
      </w:r>
    </w:p>
    <w:p w14:paraId="44AFD5A0" w14:textId="484DFAD2" w:rsidR="003C4503" w:rsidRPr="00F93287" w:rsidRDefault="003C4503" w:rsidP="003C4503">
      <w:pPr>
        <w:pStyle w:val="NormalWeb"/>
        <w:rPr>
          <w:rFonts w:ascii="Arial" w:hAnsi="Arial" w:cs="Arial"/>
          <w:color w:val="000000"/>
        </w:rPr>
      </w:pPr>
      <w:r w:rsidRPr="003065C0">
        <w:rPr>
          <w:rFonts w:ascii="Arial" w:hAnsi="Arial" w:cs="Arial"/>
          <w:color w:val="000000"/>
        </w:rPr>
        <w:t>‌</w:t>
      </w:r>
    </w:p>
    <w:p w14:paraId="1DF7EF85" w14:textId="77777777" w:rsidR="003065C0" w:rsidRPr="00F93287" w:rsidRDefault="003065C0" w:rsidP="003065C0">
      <w:pPr>
        <w:pStyle w:val="NormalWeb"/>
        <w:spacing w:before="0" w:beforeAutospacing="0" w:after="0" w:afterAutospacing="0" w:line="360" w:lineRule="atLeast"/>
        <w:rPr>
          <w:rFonts w:ascii="Arial" w:hAnsi="Arial" w:cs="Arial"/>
          <w:color w:val="000000"/>
        </w:rPr>
      </w:pPr>
      <w:r w:rsidRPr="00F93287">
        <w:rPr>
          <w:rFonts w:ascii="Arial" w:hAnsi="Arial" w:cs="Arial"/>
          <w:color w:val="000000"/>
        </w:rPr>
        <w:t>Tuckman, B. (1965). </w:t>
      </w:r>
      <w:r w:rsidRPr="00F93287">
        <w:rPr>
          <w:rFonts w:ascii="Arial" w:hAnsi="Arial" w:cs="Arial"/>
          <w:i/>
          <w:iCs/>
          <w:color w:val="000000"/>
        </w:rPr>
        <w:t>Developmental Sequence in Small Groups</w:t>
      </w:r>
      <w:r w:rsidRPr="00F93287">
        <w:rPr>
          <w:rFonts w:ascii="Arial" w:hAnsi="Arial" w:cs="Arial"/>
          <w:color w:val="000000"/>
        </w:rPr>
        <w:t>.</w:t>
      </w:r>
    </w:p>
    <w:p w14:paraId="4BAC9336" w14:textId="77777777" w:rsidR="003065C0" w:rsidRPr="00F93287" w:rsidRDefault="003065C0" w:rsidP="003065C0">
      <w:pPr>
        <w:pStyle w:val="NormalWeb"/>
        <w:rPr>
          <w:rFonts w:ascii="Arial" w:hAnsi="Arial" w:cs="Arial"/>
          <w:color w:val="000000"/>
        </w:rPr>
      </w:pPr>
      <w:r w:rsidRPr="00F93287">
        <w:rPr>
          <w:rFonts w:ascii="Arial" w:hAnsi="Arial" w:cs="Arial"/>
          <w:color w:val="000000"/>
        </w:rPr>
        <w:t>‌</w:t>
      </w:r>
    </w:p>
    <w:p w14:paraId="23941789" w14:textId="480353E2" w:rsidR="00F93287" w:rsidRPr="00F93287" w:rsidRDefault="00F93287" w:rsidP="00F93287">
      <w:pPr>
        <w:pStyle w:val="NormalWeb"/>
        <w:spacing w:before="0" w:beforeAutospacing="0" w:after="0" w:afterAutospacing="0" w:line="360" w:lineRule="atLeast"/>
        <w:rPr>
          <w:rFonts w:ascii="Arial" w:hAnsi="Arial" w:cs="Arial"/>
          <w:color w:val="000000"/>
        </w:rPr>
      </w:pPr>
      <w:r w:rsidRPr="00F93287">
        <w:rPr>
          <w:rFonts w:ascii="Arial" w:hAnsi="Arial" w:cs="Arial"/>
          <w:i/>
          <w:iCs/>
          <w:color w:val="000000"/>
        </w:rPr>
        <w:t>Police and Criminal Evidence Act</w:t>
      </w:r>
      <w:r w:rsidRPr="00F93287">
        <w:rPr>
          <w:rFonts w:ascii="Arial" w:hAnsi="Arial" w:cs="Arial"/>
          <w:color w:val="000000"/>
        </w:rPr>
        <w:t>.</w:t>
      </w:r>
      <w:r>
        <w:rPr>
          <w:rFonts w:ascii="Arial" w:hAnsi="Arial" w:cs="Arial"/>
          <w:color w:val="000000"/>
        </w:rPr>
        <w:t xml:space="preserve"> Section </w:t>
      </w:r>
      <w:r w:rsidRPr="00F93287">
        <w:rPr>
          <w:rFonts w:ascii="Arial" w:hAnsi="Arial" w:cs="Arial"/>
          <w:color w:val="000000"/>
        </w:rPr>
        <w:t>17 [online] Available at: https://www.legislation.gov.uk/ukpga/1984/60/section/17.</w:t>
      </w:r>
    </w:p>
    <w:p w14:paraId="03579D25" w14:textId="77777777" w:rsidR="00F93287" w:rsidRPr="00F93287" w:rsidRDefault="00F93287" w:rsidP="00F93287">
      <w:pPr>
        <w:pStyle w:val="NormalWeb"/>
        <w:rPr>
          <w:rFonts w:ascii="Arial" w:hAnsi="Arial" w:cs="Arial"/>
          <w:color w:val="000000"/>
        </w:rPr>
      </w:pPr>
      <w:r w:rsidRPr="00F93287">
        <w:rPr>
          <w:rFonts w:ascii="Arial" w:hAnsi="Arial" w:cs="Arial"/>
          <w:color w:val="000000"/>
        </w:rPr>
        <w:t>‌</w:t>
      </w:r>
    </w:p>
    <w:p w14:paraId="729C36C8" w14:textId="77777777" w:rsidR="003065C0" w:rsidRPr="003C4503" w:rsidRDefault="003065C0" w:rsidP="003C4503">
      <w:pPr>
        <w:pStyle w:val="NormalWeb"/>
        <w:rPr>
          <w:rFonts w:ascii="Arial" w:hAnsi="Arial" w:cs="Arial"/>
          <w:color w:val="000000"/>
        </w:rPr>
      </w:pPr>
    </w:p>
    <w:sectPr w:rsidR="003065C0" w:rsidRPr="003C450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36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6F44E2C"/>
    <w:multiLevelType w:val="hybridMultilevel"/>
    <w:tmpl w:val="97F40C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2441294">
    <w:abstractNumId w:val="2"/>
  </w:num>
  <w:num w:numId="2" w16cid:durableId="1608611214">
    <w:abstractNumId w:val="1"/>
  </w:num>
  <w:num w:numId="3" w16cid:durableId="1820726849">
    <w:abstractNumId w:val="0"/>
  </w:num>
  <w:num w:numId="4" w16cid:durableId="1950551462">
    <w:abstractNumId w:val="4"/>
  </w:num>
  <w:num w:numId="5" w16cid:durableId="57575143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392"/>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439D"/>
    <w:rsid w:val="0007029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4A2"/>
    <w:rsid w:val="000A4240"/>
    <w:rsid w:val="000A469A"/>
    <w:rsid w:val="000B1E96"/>
    <w:rsid w:val="000C378F"/>
    <w:rsid w:val="000C6892"/>
    <w:rsid w:val="000C6FFE"/>
    <w:rsid w:val="000D00D9"/>
    <w:rsid w:val="000D0BB6"/>
    <w:rsid w:val="000E26B0"/>
    <w:rsid w:val="000F1599"/>
    <w:rsid w:val="000F1769"/>
    <w:rsid w:val="000F218D"/>
    <w:rsid w:val="000F6196"/>
    <w:rsid w:val="000F7ECD"/>
    <w:rsid w:val="00102E64"/>
    <w:rsid w:val="0010312C"/>
    <w:rsid w:val="00106DC7"/>
    <w:rsid w:val="00112391"/>
    <w:rsid w:val="00114F52"/>
    <w:rsid w:val="0012135C"/>
    <w:rsid w:val="001347F8"/>
    <w:rsid w:val="00135BE5"/>
    <w:rsid w:val="00137BB5"/>
    <w:rsid w:val="00137E05"/>
    <w:rsid w:val="00142DA1"/>
    <w:rsid w:val="001447F6"/>
    <w:rsid w:val="00144D1E"/>
    <w:rsid w:val="00147DE3"/>
    <w:rsid w:val="00150794"/>
    <w:rsid w:val="001608C4"/>
    <w:rsid w:val="00165F9F"/>
    <w:rsid w:val="00170C95"/>
    <w:rsid w:val="00171418"/>
    <w:rsid w:val="00190913"/>
    <w:rsid w:val="001961CF"/>
    <w:rsid w:val="001A59BB"/>
    <w:rsid w:val="001A6A51"/>
    <w:rsid w:val="001A79C4"/>
    <w:rsid w:val="001B154C"/>
    <w:rsid w:val="001B331A"/>
    <w:rsid w:val="001B7972"/>
    <w:rsid w:val="001BC1C4"/>
    <w:rsid w:val="001C0E74"/>
    <w:rsid w:val="001C6CEC"/>
    <w:rsid w:val="001D229F"/>
    <w:rsid w:val="001D6162"/>
    <w:rsid w:val="001E36E7"/>
    <w:rsid w:val="001E7592"/>
    <w:rsid w:val="001F3878"/>
    <w:rsid w:val="001F429C"/>
    <w:rsid w:val="001F4552"/>
    <w:rsid w:val="002019EB"/>
    <w:rsid w:val="0020210A"/>
    <w:rsid w:val="002030F2"/>
    <w:rsid w:val="00205051"/>
    <w:rsid w:val="00211F65"/>
    <w:rsid w:val="00214DF9"/>
    <w:rsid w:val="0022001B"/>
    <w:rsid w:val="00220D06"/>
    <w:rsid w:val="002219BA"/>
    <w:rsid w:val="002246A0"/>
    <w:rsid w:val="00224AF9"/>
    <w:rsid w:val="00230439"/>
    <w:rsid w:val="0023052E"/>
    <w:rsid w:val="00235176"/>
    <w:rsid w:val="00236061"/>
    <w:rsid w:val="0024100E"/>
    <w:rsid w:val="00241C1B"/>
    <w:rsid w:val="0024288B"/>
    <w:rsid w:val="00242DD7"/>
    <w:rsid w:val="00252D3F"/>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55B"/>
    <w:rsid w:val="00295CA1"/>
    <w:rsid w:val="002A291A"/>
    <w:rsid w:val="002A5604"/>
    <w:rsid w:val="002B1701"/>
    <w:rsid w:val="002B1736"/>
    <w:rsid w:val="002B23C3"/>
    <w:rsid w:val="002B443A"/>
    <w:rsid w:val="002B5B35"/>
    <w:rsid w:val="002B6BBD"/>
    <w:rsid w:val="002C256A"/>
    <w:rsid w:val="002C496D"/>
    <w:rsid w:val="002C5B3C"/>
    <w:rsid w:val="002D05EB"/>
    <w:rsid w:val="002D2F29"/>
    <w:rsid w:val="002D2FD3"/>
    <w:rsid w:val="002D5470"/>
    <w:rsid w:val="002E7017"/>
    <w:rsid w:val="002F4F6E"/>
    <w:rsid w:val="003015C3"/>
    <w:rsid w:val="003065C0"/>
    <w:rsid w:val="0030698D"/>
    <w:rsid w:val="00307302"/>
    <w:rsid w:val="0031350A"/>
    <w:rsid w:val="00316815"/>
    <w:rsid w:val="003168CA"/>
    <w:rsid w:val="00321255"/>
    <w:rsid w:val="0032230D"/>
    <w:rsid w:val="00322A0B"/>
    <w:rsid w:val="003234D5"/>
    <w:rsid w:val="00335FC5"/>
    <w:rsid w:val="00340E9A"/>
    <w:rsid w:val="00344663"/>
    <w:rsid w:val="0035110F"/>
    <w:rsid w:val="003516C0"/>
    <w:rsid w:val="00352E59"/>
    <w:rsid w:val="00354DBE"/>
    <w:rsid w:val="00355210"/>
    <w:rsid w:val="003651E1"/>
    <w:rsid w:val="00365DF9"/>
    <w:rsid w:val="0036668D"/>
    <w:rsid w:val="00372DB4"/>
    <w:rsid w:val="0037490C"/>
    <w:rsid w:val="00375AF5"/>
    <w:rsid w:val="003761BD"/>
    <w:rsid w:val="003769F6"/>
    <w:rsid w:val="00385414"/>
    <w:rsid w:val="00390074"/>
    <w:rsid w:val="0039762B"/>
    <w:rsid w:val="003A0C37"/>
    <w:rsid w:val="003A0EEF"/>
    <w:rsid w:val="003A1B6B"/>
    <w:rsid w:val="003A2F82"/>
    <w:rsid w:val="003A46C0"/>
    <w:rsid w:val="003A5880"/>
    <w:rsid w:val="003A600E"/>
    <w:rsid w:val="003A6513"/>
    <w:rsid w:val="003B16C7"/>
    <w:rsid w:val="003C19F1"/>
    <w:rsid w:val="003C4186"/>
    <w:rsid w:val="003C42BA"/>
    <w:rsid w:val="003C4503"/>
    <w:rsid w:val="003C458C"/>
    <w:rsid w:val="003C6185"/>
    <w:rsid w:val="003D0D2D"/>
    <w:rsid w:val="003D4710"/>
    <w:rsid w:val="003D66EC"/>
    <w:rsid w:val="003E16D7"/>
    <w:rsid w:val="003E197E"/>
    <w:rsid w:val="004046F0"/>
    <w:rsid w:val="00404C0C"/>
    <w:rsid w:val="0040668F"/>
    <w:rsid w:val="0040707A"/>
    <w:rsid w:val="00412677"/>
    <w:rsid w:val="0041496C"/>
    <w:rsid w:val="00417925"/>
    <w:rsid w:val="004258FF"/>
    <w:rsid w:val="004348AE"/>
    <w:rsid w:val="004376C0"/>
    <w:rsid w:val="0044115F"/>
    <w:rsid w:val="0044223A"/>
    <w:rsid w:val="00444E1F"/>
    <w:rsid w:val="00446792"/>
    <w:rsid w:val="00446F80"/>
    <w:rsid w:val="00450C83"/>
    <w:rsid w:val="00451851"/>
    <w:rsid w:val="00453343"/>
    <w:rsid w:val="004608B9"/>
    <w:rsid w:val="00460ADB"/>
    <w:rsid w:val="00463E90"/>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4928"/>
    <w:rsid w:val="004D03C4"/>
    <w:rsid w:val="004D0BF1"/>
    <w:rsid w:val="004D13C9"/>
    <w:rsid w:val="004D24D2"/>
    <w:rsid w:val="004D35A4"/>
    <w:rsid w:val="004D445F"/>
    <w:rsid w:val="004E087B"/>
    <w:rsid w:val="004E44A4"/>
    <w:rsid w:val="004E57FA"/>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44A1"/>
    <w:rsid w:val="005A1B4C"/>
    <w:rsid w:val="005A1BA3"/>
    <w:rsid w:val="005A545C"/>
    <w:rsid w:val="005A6CC8"/>
    <w:rsid w:val="005B1091"/>
    <w:rsid w:val="005B1CF8"/>
    <w:rsid w:val="005B4260"/>
    <w:rsid w:val="005C1567"/>
    <w:rsid w:val="005C481C"/>
    <w:rsid w:val="005C6CE5"/>
    <w:rsid w:val="005D3F07"/>
    <w:rsid w:val="005D583E"/>
    <w:rsid w:val="005E13EA"/>
    <w:rsid w:val="005E53BD"/>
    <w:rsid w:val="00606E27"/>
    <w:rsid w:val="006108C9"/>
    <w:rsid w:val="00615C7E"/>
    <w:rsid w:val="006214AE"/>
    <w:rsid w:val="0062158D"/>
    <w:rsid w:val="00630F39"/>
    <w:rsid w:val="006326D1"/>
    <w:rsid w:val="00632E0A"/>
    <w:rsid w:val="00633165"/>
    <w:rsid w:val="00636B6C"/>
    <w:rsid w:val="006438E9"/>
    <w:rsid w:val="00643F61"/>
    <w:rsid w:val="006447DE"/>
    <w:rsid w:val="0065276E"/>
    <w:rsid w:val="00654329"/>
    <w:rsid w:val="00654CEC"/>
    <w:rsid w:val="00655507"/>
    <w:rsid w:val="00656D91"/>
    <w:rsid w:val="006607B5"/>
    <w:rsid w:val="0066609E"/>
    <w:rsid w:val="006674E7"/>
    <w:rsid w:val="006712A7"/>
    <w:rsid w:val="006733CC"/>
    <w:rsid w:val="00674FC2"/>
    <w:rsid w:val="00677E42"/>
    <w:rsid w:val="00682334"/>
    <w:rsid w:val="00684B16"/>
    <w:rsid w:val="0068796B"/>
    <w:rsid w:val="0069132C"/>
    <w:rsid w:val="00694C00"/>
    <w:rsid w:val="00696F65"/>
    <w:rsid w:val="00697E91"/>
    <w:rsid w:val="006A7A6D"/>
    <w:rsid w:val="006B0DDB"/>
    <w:rsid w:val="006B1654"/>
    <w:rsid w:val="006B5E67"/>
    <w:rsid w:val="006C2EB5"/>
    <w:rsid w:val="006C3261"/>
    <w:rsid w:val="006D18A3"/>
    <w:rsid w:val="006D5970"/>
    <w:rsid w:val="006E481E"/>
    <w:rsid w:val="006E516C"/>
    <w:rsid w:val="006E795F"/>
    <w:rsid w:val="006EBD1E"/>
    <w:rsid w:val="00700249"/>
    <w:rsid w:val="0070604C"/>
    <w:rsid w:val="007069CD"/>
    <w:rsid w:val="007110E6"/>
    <w:rsid w:val="00711A70"/>
    <w:rsid w:val="00711B1E"/>
    <w:rsid w:val="00712E6F"/>
    <w:rsid w:val="00712E90"/>
    <w:rsid w:val="00713B7E"/>
    <w:rsid w:val="007204AE"/>
    <w:rsid w:val="00723DB1"/>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185"/>
    <w:rsid w:val="007F5497"/>
    <w:rsid w:val="00806205"/>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1D1"/>
    <w:rsid w:val="0085230E"/>
    <w:rsid w:val="0085355E"/>
    <w:rsid w:val="008550A1"/>
    <w:rsid w:val="00855121"/>
    <w:rsid w:val="008601A2"/>
    <w:rsid w:val="00861035"/>
    <w:rsid w:val="00861038"/>
    <w:rsid w:val="00865008"/>
    <w:rsid w:val="00866B50"/>
    <w:rsid w:val="008708F1"/>
    <w:rsid w:val="00880539"/>
    <w:rsid w:val="008847B7"/>
    <w:rsid w:val="00884DF1"/>
    <w:rsid w:val="00884F04"/>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5E2"/>
    <w:rsid w:val="008C63A8"/>
    <w:rsid w:val="008C6EEA"/>
    <w:rsid w:val="008D5813"/>
    <w:rsid w:val="008D634E"/>
    <w:rsid w:val="008D778A"/>
    <w:rsid w:val="008F22BD"/>
    <w:rsid w:val="009079BD"/>
    <w:rsid w:val="00912BD9"/>
    <w:rsid w:val="00920E5B"/>
    <w:rsid w:val="00926436"/>
    <w:rsid w:val="0093018C"/>
    <w:rsid w:val="00932CCA"/>
    <w:rsid w:val="009451AC"/>
    <w:rsid w:val="00947CA7"/>
    <w:rsid w:val="00953E15"/>
    <w:rsid w:val="009544C0"/>
    <w:rsid w:val="00954FA4"/>
    <w:rsid w:val="00956AE9"/>
    <w:rsid w:val="00964320"/>
    <w:rsid w:val="00964CC6"/>
    <w:rsid w:val="00966A93"/>
    <w:rsid w:val="009864BA"/>
    <w:rsid w:val="00991FDA"/>
    <w:rsid w:val="009927A1"/>
    <w:rsid w:val="0099774D"/>
    <w:rsid w:val="009A37F7"/>
    <w:rsid w:val="009A5F3B"/>
    <w:rsid w:val="009B0B61"/>
    <w:rsid w:val="009B26EB"/>
    <w:rsid w:val="009B28C0"/>
    <w:rsid w:val="009B7136"/>
    <w:rsid w:val="009B7806"/>
    <w:rsid w:val="009C3AC2"/>
    <w:rsid w:val="009D4365"/>
    <w:rsid w:val="009D4E3B"/>
    <w:rsid w:val="009D7BC9"/>
    <w:rsid w:val="009E0C5A"/>
    <w:rsid w:val="009E1046"/>
    <w:rsid w:val="009E1982"/>
    <w:rsid w:val="009E4D2C"/>
    <w:rsid w:val="009F0978"/>
    <w:rsid w:val="009F0D91"/>
    <w:rsid w:val="009F3AEC"/>
    <w:rsid w:val="00A00081"/>
    <w:rsid w:val="00A015F7"/>
    <w:rsid w:val="00A03D00"/>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4F8D"/>
    <w:rsid w:val="00AA241A"/>
    <w:rsid w:val="00AA252C"/>
    <w:rsid w:val="00AA666E"/>
    <w:rsid w:val="00AB5518"/>
    <w:rsid w:val="00AC01D4"/>
    <w:rsid w:val="00AC4A04"/>
    <w:rsid w:val="00AD336F"/>
    <w:rsid w:val="00AD3550"/>
    <w:rsid w:val="00AD4DB4"/>
    <w:rsid w:val="00AE2564"/>
    <w:rsid w:val="00AE301F"/>
    <w:rsid w:val="00AE3302"/>
    <w:rsid w:val="00AE3B3A"/>
    <w:rsid w:val="00AE6A45"/>
    <w:rsid w:val="00AE7077"/>
    <w:rsid w:val="00AE7504"/>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0B60"/>
    <w:rsid w:val="00B740A8"/>
    <w:rsid w:val="00B7502A"/>
    <w:rsid w:val="00B77305"/>
    <w:rsid w:val="00B81DA6"/>
    <w:rsid w:val="00B82CC2"/>
    <w:rsid w:val="00B84A89"/>
    <w:rsid w:val="00B92BEF"/>
    <w:rsid w:val="00B9689A"/>
    <w:rsid w:val="00B96959"/>
    <w:rsid w:val="00BA1479"/>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E22"/>
    <w:rsid w:val="00C01D14"/>
    <w:rsid w:val="00C025B4"/>
    <w:rsid w:val="00C11F61"/>
    <w:rsid w:val="00C161FD"/>
    <w:rsid w:val="00C23F17"/>
    <w:rsid w:val="00C26D0D"/>
    <w:rsid w:val="00C27C95"/>
    <w:rsid w:val="00C300D2"/>
    <w:rsid w:val="00C3144D"/>
    <w:rsid w:val="00C3270F"/>
    <w:rsid w:val="00C3278B"/>
    <w:rsid w:val="00C33375"/>
    <w:rsid w:val="00C34C23"/>
    <w:rsid w:val="00C42005"/>
    <w:rsid w:val="00C44446"/>
    <w:rsid w:val="00C44C93"/>
    <w:rsid w:val="00C45B27"/>
    <w:rsid w:val="00C4664D"/>
    <w:rsid w:val="00C472AA"/>
    <w:rsid w:val="00C50A05"/>
    <w:rsid w:val="00C50EF8"/>
    <w:rsid w:val="00C54AED"/>
    <w:rsid w:val="00C55B2F"/>
    <w:rsid w:val="00C63D00"/>
    <w:rsid w:val="00C6441B"/>
    <w:rsid w:val="00C663D4"/>
    <w:rsid w:val="00C7108B"/>
    <w:rsid w:val="00C73E6E"/>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02A4"/>
    <w:rsid w:val="00CF1E90"/>
    <w:rsid w:val="00CF3DB3"/>
    <w:rsid w:val="00D052BC"/>
    <w:rsid w:val="00D07026"/>
    <w:rsid w:val="00D11C62"/>
    <w:rsid w:val="00D22C8F"/>
    <w:rsid w:val="00D318D7"/>
    <w:rsid w:val="00D33491"/>
    <w:rsid w:val="00D44F8E"/>
    <w:rsid w:val="00D44FD0"/>
    <w:rsid w:val="00D47CAF"/>
    <w:rsid w:val="00D5733C"/>
    <w:rsid w:val="00D57D68"/>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3621"/>
    <w:rsid w:val="00DA5860"/>
    <w:rsid w:val="00DB2767"/>
    <w:rsid w:val="00DC4729"/>
    <w:rsid w:val="00DE556F"/>
    <w:rsid w:val="00E03B6D"/>
    <w:rsid w:val="00E06F88"/>
    <w:rsid w:val="00E17160"/>
    <w:rsid w:val="00E178A1"/>
    <w:rsid w:val="00E2017C"/>
    <w:rsid w:val="00E24452"/>
    <w:rsid w:val="00E27E98"/>
    <w:rsid w:val="00E35BEC"/>
    <w:rsid w:val="00E42E7F"/>
    <w:rsid w:val="00E50821"/>
    <w:rsid w:val="00E50EF8"/>
    <w:rsid w:val="00E51F91"/>
    <w:rsid w:val="00E65380"/>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0EB"/>
    <w:rsid w:val="00EC77B6"/>
    <w:rsid w:val="00ED1B30"/>
    <w:rsid w:val="00ED250E"/>
    <w:rsid w:val="00ED6535"/>
    <w:rsid w:val="00EE1AC1"/>
    <w:rsid w:val="00EE39D6"/>
    <w:rsid w:val="00EE413C"/>
    <w:rsid w:val="00EE52AD"/>
    <w:rsid w:val="00EF2230"/>
    <w:rsid w:val="00EF2E53"/>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287"/>
    <w:rsid w:val="00FA3764"/>
    <w:rsid w:val="00FA56ED"/>
    <w:rsid w:val="00FB5FA6"/>
    <w:rsid w:val="00FC1310"/>
    <w:rsid w:val="00FC2FF3"/>
    <w:rsid w:val="00FC3263"/>
    <w:rsid w:val="00FC51F9"/>
    <w:rsid w:val="00FC5B40"/>
    <w:rsid w:val="00FC5FF8"/>
    <w:rsid w:val="00FC702B"/>
    <w:rsid w:val="00FD251F"/>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252D3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52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6811">
      <w:bodyDiv w:val="1"/>
      <w:marLeft w:val="0"/>
      <w:marRight w:val="0"/>
      <w:marTop w:val="0"/>
      <w:marBottom w:val="0"/>
      <w:divBdr>
        <w:top w:val="none" w:sz="0" w:space="0" w:color="auto"/>
        <w:left w:val="none" w:sz="0" w:space="0" w:color="auto"/>
        <w:bottom w:val="none" w:sz="0" w:space="0" w:color="auto"/>
        <w:right w:val="none" w:sz="0" w:space="0" w:color="auto"/>
      </w:divBdr>
    </w:div>
    <w:div w:id="68118032">
      <w:bodyDiv w:val="1"/>
      <w:marLeft w:val="0"/>
      <w:marRight w:val="0"/>
      <w:marTop w:val="0"/>
      <w:marBottom w:val="0"/>
      <w:divBdr>
        <w:top w:val="none" w:sz="0" w:space="0" w:color="auto"/>
        <w:left w:val="none" w:sz="0" w:space="0" w:color="auto"/>
        <w:bottom w:val="none" w:sz="0" w:space="0" w:color="auto"/>
        <w:right w:val="none" w:sz="0" w:space="0" w:color="auto"/>
      </w:divBdr>
    </w:div>
    <w:div w:id="170798629">
      <w:bodyDiv w:val="1"/>
      <w:marLeft w:val="0"/>
      <w:marRight w:val="0"/>
      <w:marTop w:val="0"/>
      <w:marBottom w:val="0"/>
      <w:divBdr>
        <w:top w:val="none" w:sz="0" w:space="0" w:color="auto"/>
        <w:left w:val="none" w:sz="0" w:space="0" w:color="auto"/>
        <w:bottom w:val="none" w:sz="0" w:space="0" w:color="auto"/>
        <w:right w:val="none" w:sz="0" w:space="0" w:color="auto"/>
      </w:divBdr>
    </w:div>
    <w:div w:id="231357034">
      <w:bodyDiv w:val="1"/>
      <w:marLeft w:val="0"/>
      <w:marRight w:val="0"/>
      <w:marTop w:val="0"/>
      <w:marBottom w:val="0"/>
      <w:divBdr>
        <w:top w:val="none" w:sz="0" w:space="0" w:color="auto"/>
        <w:left w:val="none" w:sz="0" w:space="0" w:color="auto"/>
        <w:bottom w:val="none" w:sz="0" w:space="0" w:color="auto"/>
        <w:right w:val="none" w:sz="0" w:space="0" w:color="auto"/>
      </w:divBdr>
    </w:div>
    <w:div w:id="318071818">
      <w:bodyDiv w:val="1"/>
      <w:marLeft w:val="0"/>
      <w:marRight w:val="0"/>
      <w:marTop w:val="0"/>
      <w:marBottom w:val="0"/>
      <w:divBdr>
        <w:top w:val="none" w:sz="0" w:space="0" w:color="auto"/>
        <w:left w:val="none" w:sz="0" w:space="0" w:color="auto"/>
        <w:bottom w:val="none" w:sz="0" w:space="0" w:color="auto"/>
        <w:right w:val="none" w:sz="0" w:space="0" w:color="auto"/>
      </w:divBdr>
    </w:div>
    <w:div w:id="31884450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98333702">
      <w:bodyDiv w:val="1"/>
      <w:marLeft w:val="0"/>
      <w:marRight w:val="0"/>
      <w:marTop w:val="0"/>
      <w:marBottom w:val="0"/>
      <w:divBdr>
        <w:top w:val="none" w:sz="0" w:space="0" w:color="auto"/>
        <w:left w:val="none" w:sz="0" w:space="0" w:color="auto"/>
        <w:bottom w:val="none" w:sz="0" w:space="0" w:color="auto"/>
        <w:right w:val="none" w:sz="0" w:space="0" w:color="auto"/>
      </w:divBdr>
    </w:div>
    <w:div w:id="400757170">
      <w:bodyDiv w:val="1"/>
      <w:marLeft w:val="0"/>
      <w:marRight w:val="0"/>
      <w:marTop w:val="0"/>
      <w:marBottom w:val="0"/>
      <w:divBdr>
        <w:top w:val="none" w:sz="0" w:space="0" w:color="auto"/>
        <w:left w:val="none" w:sz="0" w:space="0" w:color="auto"/>
        <w:bottom w:val="none" w:sz="0" w:space="0" w:color="auto"/>
        <w:right w:val="none" w:sz="0" w:space="0" w:color="auto"/>
      </w:divBdr>
    </w:div>
    <w:div w:id="419376888">
      <w:bodyDiv w:val="1"/>
      <w:marLeft w:val="0"/>
      <w:marRight w:val="0"/>
      <w:marTop w:val="0"/>
      <w:marBottom w:val="0"/>
      <w:divBdr>
        <w:top w:val="none" w:sz="0" w:space="0" w:color="auto"/>
        <w:left w:val="none" w:sz="0" w:space="0" w:color="auto"/>
        <w:bottom w:val="none" w:sz="0" w:space="0" w:color="auto"/>
        <w:right w:val="none" w:sz="0" w:space="0" w:color="auto"/>
      </w:divBdr>
    </w:div>
    <w:div w:id="44940023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797188">
      <w:bodyDiv w:val="1"/>
      <w:marLeft w:val="0"/>
      <w:marRight w:val="0"/>
      <w:marTop w:val="0"/>
      <w:marBottom w:val="0"/>
      <w:divBdr>
        <w:top w:val="none" w:sz="0" w:space="0" w:color="auto"/>
        <w:left w:val="none" w:sz="0" w:space="0" w:color="auto"/>
        <w:bottom w:val="none" w:sz="0" w:space="0" w:color="auto"/>
        <w:right w:val="none" w:sz="0" w:space="0" w:color="auto"/>
      </w:divBdr>
    </w:div>
    <w:div w:id="703676716">
      <w:bodyDiv w:val="1"/>
      <w:marLeft w:val="0"/>
      <w:marRight w:val="0"/>
      <w:marTop w:val="0"/>
      <w:marBottom w:val="0"/>
      <w:divBdr>
        <w:top w:val="none" w:sz="0" w:space="0" w:color="auto"/>
        <w:left w:val="none" w:sz="0" w:space="0" w:color="auto"/>
        <w:bottom w:val="none" w:sz="0" w:space="0" w:color="auto"/>
        <w:right w:val="none" w:sz="0" w:space="0" w:color="auto"/>
      </w:divBdr>
    </w:div>
    <w:div w:id="782964484">
      <w:bodyDiv w:val="1"/>
      <w:marLeft w:val="0"/>
      <w:marRight w:val="0"/>
      <w:marTop w:val="0"/>
      <w:marBottom w:val="0"/>
      <w:divBdr>
        <w:top w:val="none" w:sz="0" w:space="0" w:color="auto"/>
        <w:left w:val="none" w:sz="0" w:space="0" w:color="auto"/>
        <w:bottom w:val="none" w:sz="0" w:space="0" w:color="auto"/>
        <w:right w:val="none" w:sz="0" w:space="0" w:color="auto"/>
      </w:divBdr>
    </w:div>
    <w:div w:id="816846698">
      <w:bodyDiv w:val="1"/>
      <w:marLeft w:val="0"/>
      <w:marRight w:val="0"/>
      <w:marTop w:val="0"/>
      <w:marBottom w:val="0"/>
      <w:divBdr>
        <w:top w:val="none" w:sz="0" w:space="0" w:color="auto"/>
        <w:left w:val="none" w:sz="0" w:space="0" w:color="auto"/>
        <w:bottom w:val="none" w:sz="0" w:space="0" w:color="auto"/>
        <w:right w:val="none" w:sz="0" w:space="0" w:color="auto"/>
      </w:divBdr>
    </w:div>
    <w:div w:id="105219160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364529">
      <w:bodyDiv w:val="1"/>
      <w:marLeft w:val="0"/>
      <w:marRight w:val="0"/>
      <w:marTop w:val="0"/>
      <w:marBottom w:val="0"/>
      <w:divBdr>
        <w:top w:val="none" w:sz="0" w:space="0" w:color="auto"/>
        <w:left w:val="none" w:sz="0" w:space="0" w:color="auto"/>
        <w:bottom w:val="none" w:sz="0" w:space="0" w:color="auto"/>
        <w:right w:val="none" w:sz="0" w:space="0" w:color="auto"/>
      </w:divBdr>
    </w:div>
    <w:div w:id="11415339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882158">
      <w:bodyDiv w:val="1"/>
      <w:marLeft w:val="0"/>
      <w:marRight w:val="0"/>
      <w:marTop w:val="0"/>
      <w:marBottom w:val="0"/>
      <w:divBdr>
        <w:top w:val="none" w:sz="0" w:space="0" w:color="auto"/>
        <w:left w:val="none" w:sz="0" w:space="0" w:color="auto"/>
        <w:bottom w:val="none" w:sz="0" w:space="0" w:color="auto"/>
        <w:right w:val="none" w:sz="0" w:space="0" w:color="auto"/>
      </w:divBdr>
    </w:div>
    <w:div w:id="1443499508">
      <w:bodyDiv w:val="1"/>
      <w:marLeft w:val="0"/>
      <w:marRight w:val="0"/>
      <w:marTop w:val="0"/>
      <w:marBottom w:val="0"/>
      <w:divBdr>
        <w:top w:val="none" w:sz="0" w:space="0" w:color="auto"/>
        <w:left w:val="none" w:sz="0" w:space="0" w:color="auto"/>
        <w:bottom w:val="none" w:sz="0" w:space="0" w:color="auto"/>
        <w:right w:val="none" w:sz="0" w:space="0" w:color="auto"/>
      </w:divBdr>
    </w:div>
    <w:div w:id="1449155517">
      <w:bodyDiv w:val="1"/>
      <w:marLeft w:val="0"/>
      <w:marRight w:val="0"/>
      <w:marTop w:val="0"/>
      <w:marBottom w:val="0"/>
      <w:divBdr>
        <w:top w:val="none" w:sz="0" w:space="0" w:color="auto"/>
        <w:left w:val="none" w:sz="0" w:space="0" w:color="auto"/>
        <w:bottom w:val="none" w:sz="0" w:space="0" w:color="auto"/>
        <w:right w:val="none" w:sz="0" w:space="0" w:color="auto"/>
      </w:divBdr>
    </w:div>
    <w:div w:id="1514343737">
      <w:bodyDiv w:val="1"/>
      <w:marLeft w:val="0"/>
      <w:marRight w:val="0"/>
      <w:marTop w:val="0"/>
      <w:marBottom w:val="0"/>
      <w:divBdr>
        <w:top w:val="none" w:sz="0" w:space="0" w:color="auto"/>
        <w:left w:val="none" w:sz="0" w:space="0" w:color="auto"/>
        <w:bottom w:val="none" w:sz="0" w:space="0" w:color="auto"/>
        <w:right w:val="none" w:sz="0" w:space="0" w:color="auto"/>
      </w:divBdr>
    </w:div>
    <w:div w:id="1682659234">
      <w:bodyDiv w:val="1"/>
      <w:marLeft w:val="0"/>
      <w:marRight w:val="0"/>
      <w:marTop w:val="0"/>
      <w:marBottom w:val="0"/>
      <w:divBdr>
        <w:top w:val="none" w:sz="0" w:space="0" w:color="auto"/>
        <w:left w:val="none" w:sz="0" w:space="0" w:color="auto"/>
        <w:bottom w:val="none" w:sz="0" w:space="0" w:color="auto"/>
        <w:right w:val="none" w:sz="0" w:space="0" w:color="auto"/>
      </w:divBdr>
    </w:div>
    <w:div w:id="171090964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686685">
      <w:bodyDiv w:val="1"/>
      <w:marLeft w:val="0"/>
      <w:marRight w:val="0"/>
      <w:marTop w:val="0"/>
      <w:marBottom w:val="0"/>
      <w:divBdr>
        <w:top w:val="none" w:sz="0" w:space="0" w:color="auto"/>
        <w:left w:val="none" w:sz="0" w:space="0" w:color="auto"/>
        <w:bottom w:val="none" w:sz="0" w:space="0" w:color="auto"/>
        <w:right w:val="none" w:sz="0" w:space="0" w:color="auto"/>
      </w:divBdr>
    </w:div>
    <w:div w:id="177675486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926370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567779">
      <w:bodyDiv w:val="1"/>
      <w:marLeft w:val="0"/>
      <w:marRight w:val="0"/>
      <w:marTop w:val="0"/>
      <w:marBottom w:val="0"/>
      <w:divBdr>
        <w:top w:val="none" w:sz="0" w:space="0" w:color="auto"/>
        <w:left w:val="none" w:sz="0" w:space="0" w:color="auto"/>
        <w:bottom w:val="none" w:sz="0" w:space="0" w:color="auto"/>
        <w:right w:val="none" w:sz="0" w:space="0" w:color="auto"/>
      </w:divBdr>
    </w:div>
    <w:div w:id="2089839337">
      <w:bodyDiv w:val="1"/>
      <w:marLeft w:val="0"/>
      <w:marRight w:val="0"/>
      <w:marTop w:val="0"/>
      <w:marBottom w:val="0"/>
      <w:divBdr>
        <w:top w:val="none" w:sz="0" w:space="0" w:color="auto"/>
        <w:left w:val="none" w:sz="0" w:space="0" w:color="auto"/>
        <w:bottom w:val="none" w:sz="0" w:space="0" w:color="auto"/>
        <w:right w:val="none" w:sz="0" w:space="0" w:color="auto"/>
      </w:divBdr>
    </w:div>
    <w:div w:id="2092307371">
      <w:bodyDiv w:val="1"/>
      <w:marLeft w:val="0"/>
      <w:marRight w:val="0"/>
      <w:marTop w:val="0"/>
      <w:marBottom w:val="0"/>
      <w:divBdr>
        <w:top w:val="none" w:sz="0" w:space="0" w:color="auto"/>
        <w:left w:val="none" w:sz="0" w:space="0" w:color="auto"/>
        <w:bottom w:val="none" w:sz="0" w:space="0" w:color="auto"/>
        <w:right w:val="none" w:sz="0" w:space="0" w:color="auto"/>
      </w:divBdr>
    </w:div>
    <w:div w:id="211166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5542</TotalTime>
  <Pages>27</Pages>
  <Words>9005</Words>
  <Characters>48532</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 Sam</cp:lastModifiedBy>
  <cp:revision>52</cp:revision>
  <cp:lastPrinted>2014-08-26T08:55:00Z</cp:lastPrinted>
  <dcterms:created xsi:type="dcterms:W3CDTF">2023-10-04T22:33:00Z</dcterms:created>
  <dcterms:modified xsi:type="dcterms:W3CDTF">2023-10-08T19:06:00Z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2023-10-04T22:33:21Z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2bcfb416-6a6a-45ac-a304-6eecc0ee0f97</vt:lpwstr>
  </property>
  <property fmtid="{D5CDD505-2E9C-101B-9397-08002B2CF9AE}" pid="9" name="MSIP_Label_f2acd28b-79a3-4a0f-b0ff-4b75658b1549_ContentBits">
    <vt:lpwstr>0</vt:lpwstr>
  </property>
</Properties>
</file>