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9FF96D" w14:textId="77777777" w:rsidR="00CD015A" w:rsidRDefault="00CD015A" w:rsidP="00CD015A">
      <w:pPr>
        <w:pStyle w:val="Title"/>
        <w:jc w:val="center"/>
      </w:pPr>
    </w:p>
    <w:p w14:paraId="5B30BD3D" w14:textId="77777777" w:rsidR="00CD015A" w:rsidRDefault="00CD015A" w:rsidP="00CD015A">
      <w:pPr>
        <w:pStyle w:val="Title"/>
        <w:jc w:val="center"/>
      </w:pPr>
    </w:p>
    <w:p w14:paraId="77D8A3B3" w14:textId="77777777" w:rsidR="00CD015A" w:rsidRDefault="00CD015A" w:rsidP="00CD015A">
      <w:pPr>
        <w:pStyle w:val="Title"/>
        <w:jc w:val="center"/>
      </w:pPr>
    </w:p>
    <w:p w14:paraId="4D0D025D" w14:textId="77777777" w:rsidR="00005048" w:rsidRPr="00CD015A" w:rsidRDefault="00CD015A" w:rsidP="00CD015A">
      <w:pPr>
        <w:jc w:val="center"/>
        <w:rPr>
          <w:sz w:val="28"/>
          <w:szCs w:val="28"/>
        </w:rPr>
      </w:pPr>
      <w:r w:rsidRPr="00CD015A">
        <w:rPr>
          <w:sz w:val="28"/>
          <w:szCs w:val="28"/>
        </w:rPr>
        <w:t>University of Wales Trinity Saint David</w:t>
      </w:r>
    </w:p>
    <w:p w14:paraId="072078D7" w14:textId="77777777" w:rsidR="00CD015A" w:rsidRPr="00CD015A" w:rsidRDefault="00CD015A" w:rsidP="00CD015A">
      <w:pPr>
        <w:jc w:val="center"/>
        <w:rPr>
          <w:sz w:val="28"/>
          <w:szCs w:val="28"/>
        </w:rPr>
      </w:pPr>
      <w:r w:rsidRPr="00CD015A">
        <w:rPr>
          <w:sz w:val="28"/>
          <w:szCs w:val="28"/>
        </w:rPr>
        <w:t>School of Engineering</w:t>
      </w:r>
    </w:p>
    <w:p w14:paraId="03C8756C" w14:textId="77777777" w:rsidR="00CD015A" w:rsidRPr="00CD015A" w:rsidRDefault="00CD015A" w:rsidP="00CD015A">
      <w:pPr>
        <w:jc w:val="center"/>
        <w:rPr>
          <w:sz w:val="28"/>
          <w:szCs w:val="28"/>
        </w:rPr>
      </w:pPr>
      <w:r w:rsidRPr="00CD015A">
        <w:rPr>
          <w:sz w:val="28"/>
          <w:szCs w:val="28"/>
        </w:rPr>
        <w:t>Energy in a Flywheel</w:t>
      </w:r>
    </w:p>
    <w:p w14:paraId="3C4D753E" w14:textId="77777777" w:rsidR="00CD015A" w:rsidRPr="00CD015A" w:rsidRDefault="00CD015A" w:rsidP="00CD015A">
      <w:pPr>
        <w:jc w:val="center"/>
        <w:rPr>
          <w:sz w:val="28"/>
          <w:szCs w:val="28"/>
        </w:rPr>
      </w:pPr>
      <w:r w:rsidRPr="00CD015A">
        <w:rPr>
          <w:sz w:val="28"/>
          <w:szCs w:val="28"/>
        </w:rPr>
        <w:t>Olivia Jenkins</w:t>
      </w:r>
    </w:p>
    <w:p w14:paraId="0297B088" w14:textId="77777777" w:rsidR="00CD015A" w:rsidRPr="00CD015A" w:rsidRDefault="00CD015A" w:rsidP="00CD015A">
      <w:pPr>
        <w:jc w:val="center"/>
        <w:rPr>
          <w:sz w:val="28"/>
          <w:szCs w:val="28"/>
        </w:rPr>
      </w:pPr>
      <w:r w:rsidRPr="00CD015A">
        <w:rPr>
          <w:sz w:val="28"/>
          <w:szCs w:val="28"/>
        </w:rPr>
        <w:t>1910165</w:t>
      </w:r>
    </w:p>
    <w:p w14:paraId="3A1E21AF" w14:textId="1268681A" w:rsidR="00666698" w:rsidRPr="00CD015A" w:rsidRDefault="00CD015A" w:rsidP="00666698">
      <w:pPr>
        <w:jc w:val="center"/>
        <w:rPr>
          <w:sz w:val="28"/>
          <w:szCs w:val="28"/>
        </w:rPr>
      </w:pPr>
      <w:r w:rsidRPr="00CD015A">
        <w:rPr>
          <w:sz w:val="28"/>
          <w:szCs w:val="28"/>
        </w:rPr>
        <w:t xml:space="preserve">Motorsport Engineering </w:t>
      </w:r>
      <w:proofErr w:type="spellStart"/>
      <w:r w:rsidRPr="00CD015A">
        <w:rPr>
          <w:sz w:val="28"/>
          <w:szCs w:val="28"/>
        </w:rPr>
        <w:t>BEnG</w:t>
      </w:r>
      <w:proofErr w:type="spellEnd"/>
    </w:p>
    <w:p w14:paraId="386AA3BC" w14:textId="41123543" w:rsidR="00166469" w:rsidRPr="00CD015A" w:rsidRDefault="00CD015A" w:rsidP="00035C1D">
      <w:pPr>
        <w:jc w:val="center"/>
        <w:rPr>
          <w:sz w:val="28"/>
          <w:szCs w:val="28"/>
        </w:rPr>
      </w:pPr>
      <w:r w:rsidRPr="00CD015A">
        <w:rPr>
          <w:sz w:val="28"/>
          <w:szCs w:val="28"/>
        </w:rPr>
        <w:t>Engineering Science 1 (M4X00385)</w:t>
      </w:r>
    </w:p>
    <w:p w14:paraId="6F65E3A1" w14:textId="0422FE39" w:rsidR="007A0749" w:rsidRDefault="00666698" w:rsidP="00CD015A">
      <w:r>
        <w:rPr>
          <w:noProof/>
          <w:lang w:eastAsia="en-GB"/>
        </w:rPr>
        <w:drawing>
          <wp:anchor distT="0" distB="0" distL="114300" distR="114300" simplePos="0" relativeHeight="251653120" behindDoc="0" locked="0" layoutInCell="1" allowOverlap="1" wp14:anchorId="32DA8CE7" wp14:editId="628E0E22">
            <wp:simplePos x="0" y="0"/>
            <wp:positionH relativeFrom="margin">
              <wp:posOffset>1456055</wp:posOffset>
            </wp:positionH>
            <wp:positionV relativeFrom="margin">
              <wp:posOffset>4133850</wp:posOffset>
            </wp:positionV>
            <wp:extent cx="2857500" cy="1143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11">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anchor>
        </w:drawing>
      </w:r>
    </w:p>
    <w:p w14:paraId="258F80F9" w14:textId="25854133" w:rsidR="007A0749" w:rsidRPr="007A0749" w:rsidRDefault="007A0749" w:rsidP="007A0749"/>
    <w:p w14:paraId="5A495EDB" w14:textId="4C2F681F" w:rsidR="007A0749" w:rsidRPr="007A0749" w:rsidRDefault="007A0749" w:rsidP="007A0749"/>
    <w:p w14:paraId="71471109" w14:textId="77777777" w:rsidR="007A0749" w:rsidRPr="007A0749" w:rsidRDefault="007A0749" w:rsidP="007A0749"/>
    <w:p w14:paraId="264C7412" w14:textId="77777777" w:rsidR="007A0749" w:rsidRPr="007A0749" w:rsidRDefault="007A0749" w:rsidP="007A0749"/>
    <w:p w14:paraId="4AE45110" w14:textId="77777777" w:rsidR="007A0749" w:rsidRPr="007A0749" w:rsidRDefault="007A0749" w:rsidP="007A0749"/>
    <w:p w14:paraId="7D4009AD" w14:textId="77777777" w:rsidR="007A0749" w:rsidRPr="007A0749" w:rsidRDefault="007A0749" w:rsidP="007A0749"/>
    <w:p w14:paraId="12A66169" w14:textId="77777777" w:rsidR="007A0749" w:rsidRPr="007A0749" w:rsidRDefault="007A0749" w:rsidP="007A0749"/>
    <w:p w14:paraId="04ED500D" w14:textId="77777777" w:rsidR="007A0749" w:rsidRPr="007A0749" w:rsidRDefault="007A0749" w:rsidP="007A0749"/>
    <w:p w14:paraId="7467DB35" w14:textId="1F24BB12" w:rsidR="007A0749" w:rsidRDefault="007A0749" w:rsidP="007A0749"/>
    <w:p w14:paraId="5F296BCB" w14:textId="531924CF" w:rsidR="007A0749" w:rsidRDefault="007A0749">
      <w:r>
        <w:br w:type="page"/>
      </w:r>
    </w:p>
    <w:sdt>
      <w:sdtPr>
        <w:rPr>
          <w:rFonts w:asciiTheme="minorHAnsi" w:eastAsiaTheme="minorHAnsi" w:hAnsiTheme="minorHAnsi" w:cstheme="minorBidi"/>
          <w:color w:val="auto"/>
          <w:sz w:val="22"/>
          <w:szCs w:val="22"/>
        </w:rPr>
        <w:id w:val="-326744600"/>
        <w:docPartObj>
          <w:docPartGallery w:val="Table of Contents"/>
          <w:docPartUnique/>
        </w:docPartObj>
      </w:sdtPr>
      <w:sdtEndPr>
        <w:rPr>
          <w:rFonts w:eastAsiaTheme="minorEastAsia"/>
          <w:b/>
          <w:bCs/>
          <w:noProof/>
          <w:sz w:val="21"/>
          <w:szCs w:val="21"/>
        </w:rPr>
      </w:sdtEndPr>
      <w:sdtContent>
        <w:p w14:paraId="2B5BB1F6" w14:textId="26ED3CD7" w:rsidR="007A0749" w:rsidRDefault="007A0749">
          <w:pPr>
            <w:pStyle w:val="TOCHeading"/>
          </w:pPr>
          <w:r>
            <w:t>Contents</w:t>
          </w:r>
        </w:p>
        <w:p w14:paraId="305995A4" w14:textId="4418887D" w:rsidR="005A2463" w:rsidRDefault="007A0749">
          <w:pPr>
            <w:pStyle w:val="TOC1"/>
            <w:tabs>
              <w:tab w:val="left" w:pos="420"/>
              <w:tab w:val="right" w:leader="dot" w:pos="9016"/>
            </w:tabs>
            <w:rPr>
              <w:noProof/>
              <w:sz w:val="22"/>
              <w:szCs w:val="22"/>
              <w:lang w:eastAsia="en-GB"/>
            </w:rPr>
          </w:pPr>
          <w:r>
            <w:fldChar w:fldCharType="begin"/>
          </w:r>
          <w:r>
            <w:instrText xml:space="preserve"> TOC \o "1-3" \h \z \u </w:instrText>
          </w:r>
          <w:r>
            <w:fldChar w:fldCharType="separate"/>
          </w:r>
          <w:hyperlink w:anchor="_Toc27049060" w:history="1">
            <w:r w:rsidR="005A2463" w:rsidRPr="00C104C8">
              <w:rPr>
                <w:rStyle w:val="Hyperlink"/>
                <w:noProof/>
              </w:rPr>
              <w:t>1.</w:t>
            </w:r>
            <w:r w:rsidR="005A2463">
              <w:rPr>
                <w:noProof/>
                <w:sz w:val="22"/>
                <w:szCs w:val="22"/>
                <w:lang w:eastAsia="en-GB"/>
              </w:rPr>
              <w:tab/>
            </w:r>
            <w:r w:rsidR="005A2463" w:rsidRPr="00C104C8">
              <w:rPr>
                <w:rStyle w:val="Hyperlink"/>
                <w:noProof/>
              </w:rPr>
              <w:t>Introduction</w:t>
            </w:r>
            <w:r w:rsidR="005A2463">
              <w:rPr>
                <w:noProof/>
                <w:webHidden/>
              </w:rPr>
              <w:tab/>
            </w:r>
            <w:r w:rsidR="005A2463">
              <w:rPr>
                <w:noProof/>
                <w:webHidden/>
              </w:rPr>
              <w:fldChar w:fldCharType="begin"/>
            </w:r>
            <w:r w:rsidR="005A2463">
              <w:rPr>
                <w:noProof/>
                <w:webHidden/>
              </w:rPr>
              <w:instrText xml:space="preserve"> PAGEREF _Toc27049060 \h </w:instrText>
            </w:r>
            <w:r w:rsidR="005A2463">
              <w:rPr>
                <w:noProof/>
                <w:webHidden/>
              </w:rPr>
            </w:r>
            <w:r w:rsidR="005A2463">
              <w:rPr>
                <w:noProof/>
                <w:webHidden/>
              </w:rPr>
              <w:fldChar w:fldCharType="separate"/>
            </w:r>
            <w:r w:rsidR="005A2463">
              <w:rPr>
                <w:noProof/>
                <w:webHidden/>
              </w:rPr>
              <w:t>3</w:t>
            </w:r>
            <w:r w:rsidR="005A2463">
              <w:rPr>
                <w:noProof/>
                <w:webHidden/>
              </w:rPr>
              <w:fldChar w:fldCharType="end"/>
            </w:r>
          </w:hyperlink>
        </w:p>
        <w:p w14:paraId="77CE7A1C" w14:textId="4FB9A348" w:rsidR="005A2463" w:rsidRDefault="008A5F78">
          <w:pPr>
            <w:pStyle w:val="TOC1"/>
            <w:tabs>
              <w:tab w:val="left" w:pos="420"/>
              <w:tab w:val="right" w:leader="dot" w:pos="9016"/>
            </w:tabs>
            <w:rPr>
              <w:noProof/>
              <w:sz w:val="22"/>
              <w:szCs w:val="22"/>
              <w:lang w:eastAsia="en-GB"/>
            </w:rPr>
          </w:pPr>
          <w:hyperlink w:anchor="_Toc27049061" w:history="1">
            <w:r w:rsidR="005A2463" w:rsidRPr="00C104C8">
              <w:rPr>
                <w:rStyle w:val="Hyperlink"/>
                <w:noProof/>
              </w:rPr>
              <w:t>2.</w:t>
            </w:r>
            <w:r w:rsidR="005A2463">
              <w:rPr>
                <w:noProof/>
                <w:sz w:val="22"/>
                <w:szCs w:val="22"/>
                <w:lang w:eastAsia="en-GB"/>
              </w:rPr>
              <w:tab/>
            </w:r>
            <w:r w:rsidR="005A2463" w:rsidRPr="00C104C8">
              <w:rPr>
                <w:rStyle w:val="Hyperlink"/>
                <w:noProof/>
              </w:rPr>
              <w:t>Experimental procedure</w:t>
            </w:r>
            <w:r w:rsidR="005A2463">
              <w:rPr>
                <w:noProof/>
                <w:webHidden/>
              </w:rPr>
              <w:tab/>
            </w:r>
            <w:r w:rsidR="005A2463">
              <w:rPr>
                <w:noProof/>
                <w:webHidden/>
              </w:rPr>
              <w:fldChar w:fldCharType="begin"/>
            </w:r>
            <w:r w:rsidR="005A2463">
              <w:rPr>
                <w:noProof/>
                <w:webHidden/>
              </w:rPr>
              <w:instrText xml:space="preserve"> PAGEREF _Toc27049061 \h </w:instrText>
            </w:r>
            <w:r w:rsidR="005A2463">
              <w:rPr>
                <w:noProof/>
                <w:webHidden/>
              </w:rPr>
            </w:r>
            <w:r w:rsidR="005A2463">
              <w:rPr>
                <w:noProof/>
                <w:webHidden/>
              </w:rPr>
              <w:fldChar w:fldCharType="separate"/>
            </w:r>
            <w:r w:rsidR="005A2463">
              <w:rPr>
                <w:noProof/>
                <w:webHidden/>
              </w:rPr>
              <w:t>4</w:t>
            </w:r>
            <w:r w:rsidR="005A2463">
              <w:rPr>
                <w:noProof/>
                <w:webHidden/>
              </w:rPr>
              <w:fldChar w:fldCharType="end"/>
            </w:r>
          </w:hyperlink>
        </w:p>
        <w:p w14:paraId="472F7397" w14:textId="1C9E54A8" w:rsidR="005A2463" w:rsidRDefault="008A5F78">
          <w:pPr>
            <w:pStyle w:val="TOC2"/>
            <w:tabs>
              <w:tab w:val="right" w:leader="dot" w:pos="9016"/>
            </w:tabs>
            <w:rPr>
              <w:noProof/>
              <w:sz w:val="22"/>
              <w:szCs w:val="22"/>
              <w:lang w:eastAsia="en-GB"/>
            </w:rPr>
          </w:pPr>
          <w:hyperlink w:anchor="_Toc27049062" w:history="1">
            <w:r w:rsidR="005A2463" w:rsidRPr="00C104C8">
              <w:rPr>
                <w:rStyle w:val="Hyperlink"/>
                <w:noProof/>
              </w:rPr>
              <w:t>2.1 Experimental Setup</w:t>
            </w:r>
            <w:r w:rsidR="005A2463">
              <w:rPr>
                <w:noProof/>
                <w:webHidden/>
              </w:rPr>
              <w:tab/>
            </w:r>
            <w:r w:rsidR="005A2463">
              <w:rPr>
                <w:noProof/>
                <w:webHidden/>
              </w:rPr>
              <w:fldChar w:fldCharType="begin"/>
            </w:r>
            <w:r w:rsidR="005A2463">
              <w:rPr>
                <w:noProof/>
                <w:webHidden/>
              </w:rPr>
              <w:instrText xml:space="preserve"> PAGEREF _Toc27049062 \h </w:instrText>
            </w:r>
            <w:r w:rsidR="005A2463">
              <w:rPr>
                <w:noProof/>
                <w:webHidden/>
              </w:rPr>
            </w:r>
            <w:r w:rsidR="005A2463">
              <w:rPr>
                <w:noProof/>
                <w:webHidden/>
              </w:rPr>
              <w:fldChar w:fldCharType="separate"/>
            </w:r>
            <w:r w:rsidR="005A2463">
              <w:rPr>
                <w:noProof/>
                <w:webHidden/>
              </w:rPr>
              <w:t>4</w:t>
            </w:r>
            <w:r w:rsidR="005A2463">
              <w:rPr>
                <w:noProof/>
                <w:webHidden/>
              </w:rPr>
              <w:fldChar w:fldCharType="end"/>
            </w:r>
          </w:hyperlink>
        </w:p>
        <w:p w14:paraId="02724598" w14:textId="3A7C076C" w:rsidR="005A2463" w:rsidRDefault="008A5F78">
          <w:pPr>
            <w:pStyle w:val="TOC2"/>
            <w:tabs>
              <w:tab w:val="right" w:leader="dot" w:pos="9016"/>
            </w:tabs>
            <w:rPr>
              <w:noProof/>
              <w:sz w:val="22"/>
              <w:szCs w:val="22"/>
              <w:lang w:eastAsia="en-GB"/>
            </w:rPr>
          </w:pPr>
          <w:hyperlink w:anchor="_Toc27049063" w:history="1">
            <w:r w:rsidR="005A2463" w:rsidRPr="00C104C8">
              <w:rPr>
                <w:rStyle w:val="Hyperlink"/>
                <w:noProof/>
              </w:rPr>
              <w:t>2.2 Experimental Procedure</w:t>
            </w:r>
            <w:r w:rsidR="005A2463">
              <w:rPr>
                <w:noProof/>
                <w:webHidden/>
              </w:rPr>
              <w:tab/>
            </w:r>
            <w:r w:rsidR="005A2463">
              <w:rPr>
                <w:noProof/>
                <w:webHidden/>
              </w:rPr>
              <w:fldChar w:fldCharType="begin"/>
            </w:r>
            <w:r w:rsidR="005A2463">
              <w:rPr>
                <w:noProof/>
                <w:webHidden/>
              </w:rPr>
              <w:instrText xml:space="preserve"> PAGEREF _Toc27049063 \h </w:instrText>
            </w:r>
            <w:r w:rsidR="005A2463">
              <w:rPr>
                <w:noProof/>
                <w:webHidden/>
              </w:rPr>
            </w:r>
            <w:r w:rsidR="005A2463">
              <w:rPr>
                <w:noProof/>
                <w:webHidden/>
              </w:rPr>
              <w:fldChar w:fldCharType="separate"/>
            </w:r>
            <w:r w:rsidR="005A2463">
              <w:rPr>
                <w:noProof/>
                <w:webHidden/>
              </w:rPr>
              <w:t>4</w:t>
            </w:r>
            <w:r w:rsidR="005A2463">
              <w:rPr>
                <w:noProof/>
                <w:webHidden/>
              </w:rPr>
              <w:fldChar w:fldCharType="end"/>
            </w:r>
          </w:hyperlink>
        </w:p>
        <w:p w14:paraId="74E4949C" w14:textId="1983ECB3" w:rsidR="005A2463" w:rsidRDefault="008A5F78">
          <w:pPr>
            <w:pStyle w:val="TOC2"/>
            <w:tabs>
              <w:tab w:val="right" w:leader="dot" w:pos="9016"/>
            </w:tabs>
            <w:rPr>
              <w:noProof/>
              <w:sz w:val="22"/>
              <w:szCs w:val="22"/>
              <w:lang w:eastAsia="en-GB"/>
            </w:rPr>
          </w:pPr>
          <w:hyperlink w:anchor="_Toc27049064" w:history="1">
            <w:r w:rsidR="005A2463" w:rsidRPr="00C104C8">
              <w:rPr>
                <w:rStyle w:val="Hyperlink"/>
                <w:noProof/>
              </w:rPr>
              <w:t>2.3 Experimental Calculations</w:t>
            </w:r>
            <w:r w:rsidR="005A2463">
              <w:rPr>
                <w:noProof/>
                <w:webHidden/>
              </w:rPr>
              <w:tab/>
            </w:r>
            <w:r w:rsidR="005A2463">
              <w:rPr>
                <w:noProof/>
                <w:webHidden/>
              </w:rPr>
              <w:fldChar w:fldCharType="begin"/>
            </w:r>
            <w:r w:rsidR="005A2463">
              <w:rPr>
                <w:noProof/>
                <w:webHidden/>
              </w:rPr>
              <w:instrText xml:space="preserve"> PAGEREF _Toc27049064 \h </w:instrText>
            </w:r>
            <w:r w:rsidR="005A2463">
              <w:rPr>
                <w:noProof/>
                <w:webHidden/>
              </w:rPr>
            </w:r>
            <w:r w:rsidR="005A2463">
              <w:rPr>
                <w:noProof/>
                <w:webHidden/>
              </w:rPr>
              <w:fldChar w:fldCharType="separate"/>
            </w:r>
            <w:r w:rsidR="005A2463">
              <w:rPr>
                <w:noProof/>
                <w:webHidden/>
              </w:rPr>
              <w:t>4</w:t>
            </w:r>
            <w:r w:rsidR="005A2463">
              <w:rPr>
                <w:noProof/>
                <w:webHidden/>
              </w:rPr>
              <w:fldChar w:fldCharType="end"/>
            </w:r>
          </w:hyperlink>
        </w:p>
        <w:p w14:paraId="00260DF4" w14:textId="2094482F" w:rsidR="005A2463" w:rsidRDefault="008A5F78">
          <w:pPr>
            <w:pStyle w:val="TOC3"/>
            <w:tabs>
              <w:tab w:val="right" w:leader="dot" w:pos="9016"/>
            </w:tabs>
            <w:rPr>
              <w:noProof/>
              <w:sz w:val="22"/>
              <w:szCs w:val="22"/>
              <w:lang w:eastAsia="en-GB"/>
            </w:rPr>
          </w:pPr>
          <w:hyperlink w:anchor="_Toc27049065" w:history="1">
            <w:r w:rsidR="005A2463" w:rsidRPr="00C104C8">
              <w:rPr>
                <w:rStyle w:val="Hyperlink"/>
                <w:i/>
                <w:noProof/>
              </w:rPr>
              <w:t>2.3.1 Potential Energy (PE):</w:t>
            </w:r>
            <w:r w:rsidR="005A2463">
              <w:rPr>
                <w:noProof/>
                <w:webHidden/>
              </w:rPr>
              <w:tab/>
            </w:r>
            <w:r w:rsidR="005A2463">
              <w:rPr>
                <w:noProof/>
                <w:webHidden/>
              </w:rPr>
              <w:fldChar w:fldCharType="begin"/>
            </w:r>
            <w:r w:rsidR="005A2463">
              <w:rPr>
                <w:noProof/>
                <w:webHidden/>
              </w:rPr>
              <w:instrText xml:space="preserve"> PAGEREF _Toc27049065 \h </w:instrText>
            </w:r>
            <w:r w:rsidR="005A2463">
              <w:rPr>
                <w:noProof/>
                <w:webHidden/>
              </w:rPr>
            </w:r>
            <w:r w:rsidR="005A2463">
              <w:rPr>
                <w:noProof/>
                <w:webHidden/>
              </w:rPr>
              <w:fldChar w:fldCharType="separate"/>
            </w:r>
            <w:r w:rsidR="005A2463">
              <w:rPr>
                <w:noProof/>
                <w:webHidden/>
              </w:rPr>
              <w:t>5</w:t>
            </w:r>
            <w:r w:rsidR="005A2463">
              <w:rPr>
                <w:noProof/>
                <w:webHidden/>
              </w:rPr>
              <w:fldChar w:fldCharType="end"/>
            </w:r>
          </w:hyperlink>
        </w:p>
        <w:p w14:paraId="4EF1F59F" w14:textId="7DFDFE35" w:rsidR="005A2463" w:rsidRDefault="008A5F78">
          <w:pPr>
            <w:pStyle w:val="TOC3"/>
            <w:tabs>
              <w:tab w:val="right" w:leader="dot" w:pos="9016"/>
            </w:tabs>
            <w:rPr>
              <w:noProof/>
              <w:sz w:val="22"/>
              <w:szCs w:val="22"/>
              <w:lang w:eastAsia="en-GB"/>
            </w:rPr>
          </w:pPr>
          <w:hyperlink w:anchor="_Toc27049066" w:history="1">
            <w:r w:rsidR="005A2463" w:rsidRPr="00C104C8">
              <w:rPr>
                <w:rStyle w:val="Hyperlink"/>
                <w:i/>
                <w:noProof/>
              </w:rPr>
              <w:t>2.3.2 Acceleration and Velocity:</w:t>
            </w:r>
            <w:r w:rsidR="005A2463">
              <w:rPr>
                <w:noProof/>
                <w:webHidden/>
              </w:rPr>
              <w:tab/>
            </w:r>
            <w:r w:rsidR="005A2463">
              <w:rPr>
                <w:noProof/>
                <w:webHidden/>
              </w:rPr>
              <w:fldChar w:fldCharType="begin"/>
            </w:r>
            <w:r w:rsidR="005A2463">
              <w:rPr>
                <w:noProof/>
                <w:webHidden/>
              </w:rPr>
              <w:instrText xml:space="preserve"> PAGEREF _Toc27049066 \h </w:instrText>
            </w:r>
            <w:r w:rsidR="005A2463">
              <w:rPr>
                <w:noProof/>
                <w:webHidden/>
              </w:rPr>
            </w:r>
            <w:r w:rsidR="005A2463">
              <w:rPr>
                <w:noProof/>
                <w:webHidden/>
              </w:rPr>
              <w:fldChar w:fldCharType="separate"/>
            </w:r>
            <w:r w:rsidR="005A2463">
              <w:rPr>
                <w:noProof/>
                <w:webHidden/>
              </w:rPr>
              <w:t>5</w:t>
            </w:r>
            <w:r w:rsidR="005A2463">
              <w:rPr>
                <w:noProof/>
                <w:webHidden/>
              </w:rPr>
              <w:fldChar w:fldCharType="end"/>
            </w:r>
          </w:hyperlink>
        </w:p>
        <w:p w14:paraId="3368C681" w14:textId="5C3B2D04" w:rsidR="005A2463" w:rsidRDefault="008A5F78">
          <w:pPr>
            <w:pStyle w:val="TOC3"/>
            <w:tabs>
              <w:tab w:val="right" w:leader="dot" w:pos="9016"/>
            </w:tabs>
            <w:rPr>
              <w:noProof/>
              <w:sz w:val="22"/>
              <w:szCs w:val="22"/>
              <w:lang w:eastAsia="en-GB"/>
            </w:rPr>
          </w:pPr>
          <w:hyperlink w:anchor="_Toc27049067" w:history="1">
            <w:r w:rsidR="005A2463" w:rsidRPr="00C104C8">
              <w:rPr>
                <w:rStyle w:val="Hyperlink"/>
                <w:i/>
                <w:noProof/>
              </w:rPr>
              <w:t>2.3.3 The true moment of Inertia (</w:t>
            </w:r>
            <m:oMath>
              <m:r>
                <w:rPr>
                  <w:rStyle w:val="Hyperlink"/>
                  <w:rFonts w:ascii="Cambria Math" w:hAnsi="Cambria Math"/>
                  <w:noProof/>
                </w:rPr>
                <m:t>It</m:t>
              </m:r>
            </m:oMath>
            <w:r w:rsidR="005A2463" w:rsidRPr="00C104C8">
              <w:rPr>
                <w:rStyle w:val="Hyperlink"/>
                <w:i/>
                <w:noProof/>
              </w:rPr>
              <w:t>):</w:t>
            </w:r>
            <w:r w:rsidR="005A2463">
              <w:rPr>
                <w:noProof/>
                <w:webHidden/>
              </w:rPr>
              <w:tab/>
            </w:r>
            <w:r w:rsidR="005A2463">
              <w:rPr>
                <w:noProof/>
                <w:webHidden/>
              </w:rPr>
              <w:fldChar w:fldCharType="begin"/>
            </w:r>
            <w:r w:rsidR="005A2463">
              <w:rPr>
                <w:noProof/>
                <w:webHidden/>
              </w:rPr>
              <w:instrText xml:space="preserve"> PAGEREF _Toc27049067 \h </w:instrText>
            </w:r>
            <w:r w:rsidR="005A2463">
              <w:rPr>
                <w:noProof/>
                <w:webHidden/>
              </w:rPr>
            </w:r>
            <w:r w:rsidR="005A2463">
              <w:rPr>
                <w:noProof/>
                <w:webHidden/>
              </w:rPr>
              <w:fldChar w:fldCharType="separate"/>
            </w:r>
            <w:r w:rsidR="005A2463">
              <w:rPr>
                <w:noProof/>
                <w:webHidden/>
              </w:rPr>
              <w:t>5</w:t>
            </w:r>
            <w:r w:rsidR="005A2463">
              <w:rPr>
                <w:noProof/>
                <w:webHidden/>
              </w:rPr>
              <w:fldChar w:fldCharType="end"/>
            </w:r>
          </w:hyperlink>
        </w:p>
        <w:p w14:paraId="559420BF" w14:textId="69547307" w:rsidR="005A2463" w:rsidRDefault="008A5F78">
          <w:pPr>
            <w:pStyle w:val="TOC1"/>
            <w:tabs>
              <w:tab w:val="left" w:pos="420"/>
              <w:tab w:val="right" w:leader="dot" w:pos="9016"/>
            </w:tabs>
            <w:rPr>
              <w:noProof/>
              <w:sz w:val="22"/>
              <w:szCs w:val="22"/>
              <w:lang w:eastAsia="en-GB"/>
            </w:rPr>
          </w:pPr>
          <w:hyperlink w:anchor="_Toc27049068" w:history="1">
            <w:r w:rsidR="005A2463" w:rsidRPr="00C104C8">
              <w:rPr>
                <w:rStyle w:val="Hyperlink"/>
                <w:noProof/>
              </w:rPr>
              <w:t>3.</w:t>
            </w:r>
            <w:r w:rsidR="005A2463">
              <w:rPr>
                <w:noProof/>
                <w:sz w:val="22"/>
                <w:szCs w:val="22"/>
                <w:lang w:eastAsia="en-GB"/>
              </w:rPr>
              <w:tab/>
            </w:r>
            <w:r w:rsidR="005A2463" w:rsidRPr="00C104C8">
              <w:rPr>
                <w:rStyle w:val="Hyperlink"/>
                <w:noProof/>
              </w:rPr>
              <w:t>Results</w:t>
            </w:r>
            <w:r w:rsidR="005A2463">
              <w:rPr>
                <w:noProof/>
                <w:webHidden/>
              </w:rPr>
              <w:tab/>
            </w:r>
            <w:r w:rsidR="005A2463">
              <w:rPr>
                <w:noProof/>
                <w:webHidden/>
              </w:rPr>
              <w:fldChar w:fldCharType="begin"/>
            </w:r>
            <w:r w:rsidR="005A2463">
              <w:rPr>
                <w:noProof/>
                <w:webHidden/>
              </w:rPr>
              <w:instrText xml:space="preserve"> PAGEREF _Toc27049068 \h </w:instrText>
            </w:r>
            <w:r w:rsidR="005A2463">
              <w:rPr>
                <w:noProof/>
                <w:webHidden/>
              </w:rPr>
            </w:r>
            <w:r w:rsidR="005A2463">
              <w:rPr>
                <w:noProof/>
                <w:webHidden/>
              </w:rPr>
              <w:fldChar w:fldCharType="separate"/>
            </w:r>
            <w:r w:rsidR="005A2463">
              <w:rPr>
                <w:noProof/>
                <w:webHidden/>
              </w:rPr>
              <w:t>6</w:t>
            </w:r>
            <w:r w:rsidR="005A2463">
              <w:rPr>
                <w:noProof/>
                <w:webHidden/>
              </w:rPr>
              <w:fldChar w:fldCharType="end"/>
            </w:r>
          </w:hyperlink>
        </w:p>
        <w:p w14:paraId="2EB93015" w14:textId="5CF98F91" w:rsidR="005A2463" w:rsidRDefault="008A5F78">
          <w:pPr>
            <w:pStyle w:val="TOC1"/>
            <w:tabs>
              <w:tab w:val="left" w:pos="420"/>
              <w:tab w:val="right" w:leader="dot" w:pos="9016"/>
            </w:tabs>
            <w:rPr>
              <w:noProof/>
              <w:sz w:val="22"/>
              <w:szCs w:val="22"/>
              <w:lang w:eastAsia="en-GB"/>
            </w:rPr>
          </w:pPr>
          <w:hyperlink w:anchor="_Toc27049069" w:history="1">
            <w:r w:rsidR="005A2463" w:rsidRPr="00C104C8">
              <w:rPr>
                <w:rStyle w:val="Hyperlink"/>
                <w:noProof/>
              </w:rPr>
              <w:t>4.</w:t>
            </w:r>
            <w:r w:rsidR="005A2463">
              <w:rPr>
                <w:noProof/>
                <w:sz w:val="22"/>
                <w:szCs w:val="22"/>
                <w:lang w:eastAsia="en-GB"/>
              </w:rPr>
              <w:tab/>
            </w:r>
            <w:r w:rsidR="005A2463" w:rsidRPr="00C104C8">
              <w:rPr>
                <w:rStyle w:val="Hyperlink"/>
                <w:noProof/>
              </w:rPr>
              <w:t>Analysis</w:t>
            </w:r>
            <w:r w:rsidR="005A2463">
              <w:rPr>
                <w:noProof/>
                <w:webHidden/>
              </w:rPr>
              <w:tab/>
            </w:r>
            <w:r w:rsidR="005A2463">
              <w:rPr>
                <w:noProof/>
                <w:webHidden/>
              </w:rPr>
              <w:fldChar w:fldCharType="begin"/>
            </w:r>
            <w:r w:rsidR="005A2463">
              <w:rPr>
                <w:noProof/>
                <w:webHidden/>
              </w:rPr>
              <w:instrText xml:space="preserve"> PAGEREF _Toc27049069 \h </w:instrText>
            </w:r>
            <w:r w:rsidR="005A2463">
              <w:rPr>
                <w:noProof/>
                <w:webHidden/>
              </w:rPr>
            </w:r>
            <w:r w:rsidR="005A2463">
              <w:rPr>
                <w:noProof/>
                <w:webHidden/>
              </w:rPr>
              <w:fldChar w:fldCharType="separate"/>
            </w:r>
            <w:r w:rsidR="005A2463">
              <w:rPr>
                <w:noProof/>
                <w:webHidden/>
              </w:rPr>
              <w:t>7</w:t>
            </w:r>
            <w:r w:rsidR="005A2463">
              <w:rPr>
                <w:noProof/>
                <w:webHidden/>
              </w:rPr>
              <w:fldChar w:fldCharType="end"/>
            </w:r>
          </w:hyperlink>
        </w:p>
        <w:p w14:paraId="1176504D" w14:textId="5C486C5F" w:rsidR="005A2463" w:rsidRDefault="008A5F78">
          <w:pPr>
            <w:pStyle w:val="TOC1"/>
            <w:tabs>
              <w:tab w:val="left" w:pos="420"/>
              <w:tab w:val="right" w:leader="dot" w:pos="9016"/>
            </w:tabs>
            <w:rPr>
              <w:noProof/>
              <w:sz w:val="22"/>
              <w:szCs w:val="22"/>
              <w:lang w:eastAsia="en-GB"/>
            </w:rPr>
          </w:pPr>
          <w:hyperlink w:anchor="_Toc27049070" w:history="1">
            <w:r w:rsidR="005A2463" w:rsidRPr="00C104C8">
              <w:rPr>
                <w:rStyle w:val="Hyperlink"/>
                <w:noProof/>
              </w:rPr>
              <w:t>5.</w:t>
            </w:r>
            <w:r w:rsidR="005A2463">
              <w:rPr>
                <w:noProof/>
                <w:sz w:val="22"/>
                <w:szCs w:val="22"/>
                <w:lang w:eastAsia="en-GB"/>
              </w:rPr>
              <w:tab/>
            </w:r>
            <w:r w:rsidR="005A2463" w:rsidRPr="00C104C8">
              <w:rPr>
                <w:rStyle w:val="Hyperlink"/>
                <w:noProof/>
              </w:rPr>
              <w:t>Conclusion</w:t>
            </w:r>
            <w:r w:rsidR="005A2463">
              <w:rPr>
                <w:noProof/>
                <w:webHidden/>
              </w:rPr>
              <w:tab/>
            </w:r>
            <w:r w:rsidR="005A2463">
              <w:rPr>
                <w:noProof/>
                <w:webHidden/>
              </w:rPr>
              <w:fldChar w:fldCharType="begin"/>
            </w:r>
            <w:r w:rsidR="005A2463">
              <w:rPr>
                <w:noProof/>
                <w:webHidden/>
              </w:rPr>
              <w:instrText xml:space="preserve"> PAGEREF _Toc27049070 \h </w:instrText>
            </w:r>
            <w:r w:rsidR="005A2463">
              <w:rPr>
                <w:noProof/>
                <w:webHidden/>
              </w:rPr>
            </w:r>
            <w:r w:rsidR="005A2463">
              <w:rPr>
                <w:noProof/>
                <w:webHidden/>
              </w:rPr>
              <w:fldChar w:fldCharType="separate"/>
            </w:r>
            <w:r w:rsidR="005A2463">
              <w:rPr>
                <w:noProof/>
                <w:webHidden/>
              </w:rPr>
              <w:t>8</w:t>
            </w:r>
            <w:r w:rsidR="005A2463">
              <w:rPr>
                <w:noProof/>
                <w:webHidden/>
              </w:rPr>
              <w:fldChar w:fldCharType="end"/>
            </w:r>
          </w:hyperlink>
        </w:p>
        <w:p w14:paraId="02F35612" w14:textId="1F571BB3" w:rsidR="005A2463" w:rsidRDefault="008A5F78">
          <w:pPr>
            <w:pStyle w:val="TOC1"/>
            <w:tabs>
              <w:tab w:val="left" w:pos="420"/>
              <w:tab w:val="right" w:leader="dot" w:pos="9016"/>
            </w:tabs>
            <w:rPr>
              <w:noProof/>
              <w:sz w:val="22"/>
              <w:szCs w:val="22"/>
              <w:lang w:eastAsia="en-GB"/>
            </w:rPr>
          </w:pPr>
          <w:hyperlink w:anchor="_Toc27049071" w:history="1">
            <w:r w:rsidR="005A2463" w:rsidRPr="00C104C8">
              <w:rPr>
                <w:rStyle w:val="Hyperlink"/>
                <w:noProof/>
              </w:rPr>
              <w:t>6.</w:t>
            </w:r>
            <w:r w:rsidR="005A2463">
              <w:rPr>
                <w:noProof/>
                <w:sz w:val="22"/>
                <w:szCs w:val="22"/>
                <w:lang w:eastAsia="en-GB"/>
              </w:rPr>
              <w:tab/>
            </w:r>
            <w:r w:rsidR="005A2463" w:rsidRPr="00C104C8">
              <w:rPr>
                <w:rStyle w:val="Hyperlink"/>
                <w:noProof/>
              </w:rPr>
              <w:t>Evaluation</w:t>
            </w:r>
            <w:r w:rsidR="005A2463">
              <w:rPr>
                <w:noProof/>
                <w:webHidden/>
              </w:rPr>
              <w:tab/>
            </w:r>
            <w:r w:rsidR="005A2463">
              <w:rPr>
                <w:noProof/>
                <w:webHidden/>
              </w:rPr>
              <w:fldChar w:fldCharType="begin"/>
            </w:r>
            <w:r w:rsidR="005A2463">
              <w:rPr>
                <w:noProof/>
                <w:webHidden/>
              </w:rPr>
              <w:instrText xml:space="preserve"> PAGEREF _Toc27049071 \h </w:instrText>
            </w:r>
            <w:r w:rsidR="005A2463">
              <w:rPr>
                <w:noProof/>
                <w:webHidden/>
              </w:rPr>
            </w:r>
            <w:r w:rsidR="005A2463">
              <w:rPr>
                <w:noProof/>
                <w:webHidden/>
              </w:rPr>
              <w:fldChar w:fldCharType="separate"/>
            </w:r>
            <w:r w:rsidR="005A2463">
              <w:rPr>
                <w:noProof/>
                <w:webHidden/>
              </w:rPr>
              <w:t>8</w:t>
            </w:r>
            <w:r w:rsidR="005A2463">
              <w:rPr>
                <w:noProof/>
                <w:webHidden/>
              </w:rPr>
              <w:fldChar w:fldCharType="end"/>
            </w:r>
          </w:hyperlink>
        </w:p>
        <w:p w14:paraId="4C399794" w14:textId="54033CD9" w:rsidR="005A2463" w:rsidRDefault="008A5F78">
          <w:pPr>
            <w:pStyle w:val="TOC1"/>
            <w:tabs>
              <w:tab w:val="left" w:pos="420"/>
              <w:tab w:val="right" w:leader="dot" w:pos="9016"/>
            </w:tabs>
            <w:rPr>
              <w:noProof/>
              <w:sz w:val="22"/>
              <w:szCs w:val="22"/>
              <w:lang w:eastAsia="en-GB"/>
            </w:rPr>
          </w:pPr>
          <w:hyperlink w:anchor="_Toc27049072" w:history="1">
            <w:r w:rsidR="005A2463" w:rsidRPr="00C104C8">
              <w:rPr>
                <w:rStyle w:val="Hyperlink"/>
                <w:noProof/>
              </w:rPr>
              <w:t>7.</w:t>
            </w:r>
            <w:r w:rsidR="005A2463">
              <w:rPr>
                <w:noProof/>
                <w:sz w:val="22"/>
                <w:szCs w:val="22"/>
                <w:lang w:eastAsia="en-GB"/>
              </w:rPr>
              <w:tab/>
            </w:r>
            <w:r w:rsidR="005A2463" w:rsidRPr="00C104C8">
              <w:rPr>
                <w:rStyle w:val="Hyperlink"/>
                <w:noProof/>
              </w:rPr>
              <w:t>References</w:t>
            </w:r>
            <w:r w:rsidR="005A2463">
              <w:rPr>
                <w:noProof/>
                <w:webHidden/>
              </w:rPr>
              <w:tab/>
            </w:r>
            <w:r w:rsidR="005A2463">
              <w:rPr>
                <w:noProof/>
                <w:webHidden/>
              </w:rPr>
              <w:fldChar w:fldCharType="begin"/>
            </w:r>
            <w:r w:rsidR="005A2463">
              <w:rPr>
                <w:noProof/>
                <w:webHidden/>
              </w:rPr>
              <w:instrText xml:space="preserve"> PAGEREF _Toc27049072 \h </w:instrText>
            </w:r>
            <w:r w:rsidR="005A2463">
              <w:rPr>
                <w:noProof/>
                <w:webHidden/>
              </w:rPr>
            </w:r>
            <w:r w:rsidR="005A2463">
              <w:rPr>
                <w:noProof/>
                <w:webHidden/>
              </w:rPr>
              <w:fldChar w:fldCharType="separate"/>
            </w:r>
            <w:r w:rsidR="005A2463">
              <w:rPr>
                <w:noProof/>
                <w:webHidden/>
              </w:rPr>
              <w:t>9</w:t>
            </w:r>
            <w:r w:rsidR="005A2463">
              <w:rPr>
                <w:noProof/>
                <w:webHidden/>
              </w:rPr>
              <w:fldChar w:fldCharType="end"/>
            </w:r>
          </w:hyperlink>
        </w:p>
        <w:p w14:paraId="77C6F751" w14:textId="1FC1BB11" w:rsidR="007A0749" w:rsidRDefault="007A0749">
          <w:r>
            <w:rPr>
              <w:b/>
              <w:bCs/>
              <w:noProof/>
            </w:rPr>
            <w:fldChar w:fldCharType="end"/>
          </w:r>
        </w:p>
      </w:sdtContent>
    </w:sdt>
    <w:p w14:paraId="06A5FFC8" w14:textId="11FF0478" w:rsidR="007A0749" w:rsidRDefault="007A0749">
      <w:r>
        <w:br w:type="page"/>
      </w:r>
    </w:p>
    <w:p w14:paraId="7F5B3293" w14:textId="6B342D6D" w:rsidR="00CD015A" w:rsidRDefault="007A0749" w:rsidP="007A0749">
      <w:pPr>
        <w:pStyle w:val="Heading1"/>
        <w:numPr>
          <w:ilvl w:val="0"/>
          <w:numId w:val="1"/>
        </w:numPr>
      </w:pPr>
      <w:bookmarkStart w:id="0" w:name="_Toc27049060"/>
      <w:r>
        <w:lastRenderedPageBreak/>
        <w:t>Introduction</w:t>
      </w:r>
      <w:bookmarkEnd w:id="0"/>
    </w:p>
    <w:p w14:paraId="6C1EF763" w14:textId="587F3C82" w:rsidR="00207742" w:rsidRPr="00B309FB" w:rsidRDefault="00BA15D4" w:rsidP="7E9BECBA">
      <w:r>
        <w:t>E</w:t>
      </w:r>
      <w:r w:rsidR="7E9BECBA" w:rsidRPr="00B309FB">
        <w:t>lectrical energy can be stored in a rotating flywheel as kinetic rotational energy and converted into mechanical energy.</w:t>
      </w:r>
      <w:r w:rsidR="00D72818" w:rsidRPr="00B309FB">
        <w:t xml:space="preserve"> For any rotational object the theory remains that an object of heavier mass and rotating at higher angular momentum, can store more kinetic rotational energy</w:t>
      </w:r>
      <w:r w:rsidR="00243F43" w:rsidRPr="00B309FB">
        <w:t xml:space="preserve"> </w:t>
      </w:r>
      <w:r w:rsidR="00647ECA" w:rsidRPr="00B309FB">
        <w:t>(</w:t>
      </w:r>
      <w:proofErr w:type="spellStart"/>
      <w:r w:rsidR="00243F43" w:rsidRPr="00B309FB">
        <w:t>Amiryar.M</w:t>
      </w:r>
      <w:proofErr w:type="spellEnd"/>
      <w:r w:rsidR="00243F43" w:rsidRPr="00B309FB">
        <w:t xml:space="preserve"> and </w:t>
      </w:r>
      <w:proofErr w:type="spellStart"/>
      <w:r w:rsidR="00243F43" w:rsidRPr="00B309FB">
        <w:t>Pullen.K</w:t>
      </w:r>
      <w:proofErr w:type="spellEnd"/>
      <w:r w:rsidR="00243F43" w:rsidRPr="00B309FB">
        <w:t>, 2017).</w:t>
      </w:r>
      <w:r w:rsidR="00B309FB">
        <w:t xml:space="preserve"> </w:t>
      </w:r>
      <w:r>
        <w:t>In an experiment u</w:t>
      </w:r>
      <w:r w:rsidR="7E9BECBA" w:rsidRPr="00B309FB">
        <w:t xml:space="preserve">sing the ‘Potential and Kinetic Energy Kit ES9’ provided by the university the values of potential and kinetic energy, and the true moment of inertia </w:t>
      </w:r>
      <w:r w:rsidR="000B2818" w:rsidRPr="00B309FB">
        <w:t>can</w:t>
      </w:r>
      <w:r w:rsidR="7E9BECBA" w:rsidRPr="00B309FB">
        <w:t xml:space="preserve"> be calculated and evaluated in accordance to the change of weight.</w:t>
      </w:r>
      <w:r>
        <w:t xml:space="preserve"> The aim of this experiment is to prove the theory for energy in a flywheel. </w:t>
      </w:r>
      <w:r w:rsidR="7E9BECBA" w:rsidRPr="00B309FB">
        <w:t xml:space="preserve">By taking note of the relationship between the change in mass and its Kinetic energy calculated using both the given nominal value for the true moment of inertia </w:t>
      </w:r>
      <w:r w:rsidR="00A37507" w:rsidRPr="00B309FB">
        <w:t>a</w:t>
      </w:r>
      <w:r w:rsidR="7E9BECBA" w:rsidRPr="00B309FB">
        <w:t>nd also the calculated value from obtained results, the theory can be proved as</w:t>
      </w:r>
      <w:r w:rsidR="008F0196" w:rsidRPr="00B309FB">
        <w:t xml:space="preserve"> </w:t>
      </w:r>
      <w:r w:rsidR="7E9BECBA" w:rsidRPr="00B309FB">
        <w:t xml:space="preserve">well as the reliability and validity of the experiment. </w:t>
      </w:r>
    </w:p>
    <w:p w14:paraId="5E089946" w14:textId="69035AE9" w:rsidR="00666698" w:rsidRPr="00B309FB" w:rsidRDefault="7E9BECBA" w:rsidP="7E9BECBA">
      <w:r w:rsidRPr="00B309FB">
        <w:t>This report begins with a detailed description of the experimental setup and procedure carried out using the Potential and Kinetic Energy Kit ES9. Followed by the equations used to cal</w:t>
      </w:r>
      <w:r w:rsidR="00675F38" w:rsidRPr="00B309FB">
        <w:t>c</w:t>
      </w:r>
      <w:r w:rsidRPr="00B309FB">
        <w:t xml:space="preserve">ulate nominal values for energy. Ended by a thorough conclusion and evaluation of the experiment and how valid and reliable it was in proving the theory for energy in a flywheel. </w:t>
      </w:r>
    </w:p>
    <w:p w14:paraId="721AE352" w14:textId="47B71ECB" w:rsidR="00EC5EEF" w:rsidRDefault="007A0749">
      <w:r>
        <w:br w:type="page"/>
      </w:r>
    </w:p>
    <w:p w14:paraId="3DAFEE0A" w14:textId="69D73352" w:rsidR="001E738B" w:rsidRDefault="007A0749" w:rsidP="001E738B">
      <w:pPr>
        <w:pStyle w:val="Heading1"/>
        <w:numPr>
          <w:ilvl w:val="0"/>
          <w:numId w:val="1"/>
        </w:numPr>
      </w:pPr>
      <w:bookmarkStart w:id="1" w:name="_Toc27049061"/>
      <w:r>
        <w:lastRenderedPageBreak/>
        <w:t>Experimental procedure</w:t>
      </w:r>
      <w:bookmarkEnd w:id="1"/>
    </w:p>
    <w:p w14:paraId="7FD8B650" w14:textId="65E81866" w:rsidR="001E738B" w:rsidRDefault="00666698" w:rsidP="001E738B">
      <w:pPr>
        <w:pStyle w:val="Heading2"/>
      </w:pPr>
      <w:bookmarkStart w:id="2" w:name="_Toc27049062"/>
      <w:r>
        <w:t xml:space="preserve">2.1 </w:t>
      </w:r>
      <w:r w:rsidR="001E738B">
        <w:t>Experimental Setup</w:t>
      </w:r>
      <w:bookmarkEnd w:id="2"/>
    </w:p>
    <w:p w14:paraId="390BA94E" w14:textId="0FB3F909" w:rsidR="001E738B" w:rsidRDefault="008867A0" w:rsidP="00666698">
      <w:r>
        <w:rPr>
          <w:noProof/>
        </w:rPr>
        <w:drawing>
          <wp:anchor distT="0" distB="0" distL="114300" distR="114300" simplePos="0" relativeHeight="251655680" behindDoc="0" locked="0" layoutInCell="1" allowOverlap="1" wp14:anchorId="6A03CFF2" wp14:editId="7EC10C75">
            <wp:simplePos x="0" y="0"/>
            <wp:positionH relativeFrom="column">
              <wp:posOffset>3836670</wp:posOffset>
            </wp:positionH>
            <wp:positionV relativeFrom="paragraph">
              <wp:posOffset>418465</wp:posOffset>
            </wp:positionV>
            <wp:extent cx="2131060" cy="1721485"/>
            <wp:effectExtent l="0" t="4763"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678.jpg"/>
                    <pic:cNvPicPr/>
                  </pic:nvPicPr>
                  <pic:blipFill rotWithShape="1">
                    <a:blip r:embed="rId12" cstate="print">
                      <a:extLst>
                        <a:ext uri="{28A0092B-C50C-407E-A947-70E740481C1C}">
                          <a14:useLocalDpi xmlns:a14="http://schemas.microsoft.com/office/drawing/2010/main" val="0"/>
                        </a:ext>
                      </a:extLst>
                    </a:blip>
                    <a:srcRect r="7138"/>
                    <a:stretch/>
                  </pic:blipFill>
                  <pic:spPr bwMode="auto">
                    <a:xfrm rot="5400000">
                      <a:off x="0" y="0"/>
                      <a:ext cx="2131060" cy="1721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061E">
        <w:t>The apparatus from the ‘Potential and Kinetic Energy Kit ES9’</w:t>
      </w:r>
      <w:r w:rsidR="006E1359">
        <w:t xml:space="preserve"> is set up as shown in figur</w:t>
      </w:r>
      <w:r w:rsidR="00A82696">
        <w:t>e 1.</w:t>
      </w:r>
      <w:r w:rsidR="006E1359">
        <w:t xml:space="preserve"> </w:t>
      </w:r>
      <w:r w:rsidR="00492C21">
        <w:t>The Apparatus used includes:</w:t>
      </w:r>
      <w:r w:rsidR="004A5C1F" w:rsidRPr="004A5C1F">
        <w:rPr>
          <w:noProof/>
        </w:rPr>
        <w:t xml:space="preserve"> </w:t>
      </w:r>
    </w:p>
    <w:p w14:paraId="7EB1AFB3" w14:textId="66533A26" w:rsidR="00492C21" w:rsidRDefault="0054446B" w:rsidP="00492C21">
      <w:pPr>
        <w:pStyle w:val="ListParagraph"/>
        <w:numPr>
          <w:ilvl w:val="0"/>
          <w:numId w:val="5"/>
        </w:numPr>
      </w:pPr>
      <w:r>
        <w:t>Work Panel</w:t>
      </w:r>
    </w:p>
    <w:p w14:paraId="0524C391" w14:textId="3C747816" w:rsidR="0054446B" w:rsidRDefault="00845D64" w:rsidP="00492C21">
      <w:pPr>
        <w:pStyle w:val="ListParagraph"/>
        <w:numPr>
          <w:ilvl w:val="0"/>
          <w:numId w:val="5"/>
        </w:numPr>
      </w:pPr>
      <w:r>
        <w:t xml:space="preserve">Bearing block with attached </w:t>
      </w:r>
      <w:r w:rsidR="001F0E05">
        <w:t>flywheel break</w:t>
      </w:r>
    </w:p>
    <w:p w14:paraId="37BFF8D3" w14:textId="2D8592FC" w:rsidR="001F0E05" w:rsidRDefault="001F0E05" w:rsidP="00492C21">
      <w:pPr>
        <w:pStyle w:val="ListParagraph"/>
        <w:numPr>
          <w:ilvl w:val="0"/>
          <w:numId w:val="5"/>
        </w:numPr>
      </w:pPr>
      <w:r>
        <w:t>Flywheel</w:t>
      </w:r>
    </w:p>
    <w:p w14:paraId="088A9170" w14:textId="56EA854F" w:rsidR="00000462" w:rsidRDefault="005826A4" w:rsidP="00DC7740">
      <w:pPr>
        <w:pStyle w:val="ListParagraph"/>
        <w:numPr>
          <w:ilvl w:val="0"/>
          <w:numId w:val="5"/>
        </w:numPr>
      </w:pPr>
      <w:r>
        <w:t xml:space="preserve">Cord </w:t>
      </w:r>
      <w:r w:rsidR="00A65B82">
        <w:t xml:space="preserve">already cut to appropriate length </w:t>
      </w:r>
    </w:p>
    <w:p w14:paraId="4F2CF8DB" w14:textId="7D2544D3" w:rsidR="00145C65" w:rsidRDefault="007A51CF" w:rsidP="00DC7740">
      <w:pPr>
        <w:pStyle w:val="ListParagraph"/>
        <w:numPr>
          <w:ilvl w:val="0"/>
          <w:numId w:val="5"/>
        </w:numPr>
      </w:pPr>
      <w:r>
        <w:t>Magnetic ruler</w:t>
      </w:r>
    </w:p>
    <w:p w14:paraId="09468846" w14:textId="092343F7" w:rsidR="004F7EA8" w:rsidRDefault="004F7EA8" w:rsidP="00DC7740">
      <w:pPr>
        <w:pStyle w:val="ListParagraph"/>
        <w:numPr>
          <w:ilvl w:val="0"/>
          <w:numId w:val="5"/>
        </w:numPr>
      </w:pPr>
      <w:r>
        <w:t>Weight hanger</w:t>
      </w:r>
      <w:r w:rsidR="002C4866">
        <w:t xml:space="preserve"> </w:t>
      </w:r>
    </w:p>
    <w:p w14:paraId="5EE89743" w14:textId="16E5C0EA" w:rsidR="0030568A" w:rsidRDefault="0030568A" w:rsidP="00DC7740">
      <w:pPr>
        <w:pStyle w:val="ListParagraph"/>
        <w:numPr>
          <w:ilvl w:val="0"/>
          <w:numId w:val="5"/>
        </w:numPr>
      </w:pPr>
      <w:r>
        <w:t>Plastic guide to fit onto weight hang</w:t>
      </w:r>
      <w:r w:rsidR="002C4866">
        <w:t>er</w:t>
      </w:r>
    </w:p>
    <w:p w14:paraId="6C9B505F" w14:textId="7E877200" w:rsidR="002C4866" w:rsidRDefault="002C4866" w:rsidP="00DC7740">
      <w:pPr>
        <w:pStyle w:val="ListParagraph"/>
        <w:numPr>
          <w:ilvl w:val="0"/>
          <w:numId w:val="5"/>
        </w:numPr>
      </w:pPr>
      <w:r>
        <w:t>0.1kg weights</w:t>
      </w:r>
    </w:p>
    <w:p w14:paraId="0E07C95A" w14:textId="31C5E07F" w:rsidR="00F73A1C" w:rsidRDefault="00F73A1C" w:rsidP="00DC7740">
      <w:pPr>
        <w:pStyle w:val="ListParagraph"/>
        <w:numPr>
          <w:ilvl w:val="0"/>
          <w:numId w:val="5"/>
        </w:numPr>
      </w:pPr>
      <w:r>
        <w:t xml:space="preserve">Stopwatch </w:t>
      </w:r>
    </w:p>
    <w:p w14:paraId="16EFD86C" w14:textId="00BFB755" w:rsidR="008867A0" w:rsidRDefault="008867A0" w:rsidP="008867A0">
      <w:pPr>
        <w:pStyle w:val="ListParagraph"/>
      </w:pPr>
    </w:p>
    <w:p w14:paraId="7052E1F0" w14:textId="501F9FF3" w:rsidR="00400096" w:rsidRDefault="00792385" w:rsidP="00400096">
      <w:pPr>
        <w:pStyle w:val="ListParagraph"/>
      </w:pPr>
      <w:r>
        <w:rPr>
          <w:noProof/>
        </w:rPr>
        <w:drawing>
          <wp:anchor distT="0" distB="0" distL="114300" distR="114300" simplePos="0" relativeHeight="251667968" behindDoc="0" locked="0" layoutInCell="1" allowOverlap="1" wp14:anchorId="143EDF5C" wp14:editId="4F07EA1A">
            <wp:simplePos x="0" y="0"/>
            <wp:positionH relativeFrom="margin">
              <wp:align>left</wp:align>
            </wp:positionH>
            <wp:positionV relativeFrom="paragraph">
              <wp:posOffset>137795</wp:posOffset>
            </wp:positionV>
            <wp:extent cx="1802130" cy="1544320"/>
            <wp:effectExtent l="0" t="4445" r="3175" b="31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3681.jpg"/>
                    <pic:cNvPicPr/>
                  </pic:nvPicPr>
                  <pic:blipFill rotWithShape="1">
                    <a:blip r:embed="rId13" cstate="print">
                      <a:extLst>
                        <a:ext uri="{28A0092B-C50C-407E-A947-70E740481C1C}">
                          <a14:useLocalDpi xmlns:a14="http://schemas.microsoft.com/office/drawing/2010/main" val="0"/>
                        </a:ext>
                      </a:extLst>
                    </a:blip>
                    <a:srcRect l="12516"/>
                    <a:stretch/>
                  </pic:blipFill>
                  <pic:spPr bwMode="auto">
                    <a:xfrm rot="5400000">
                      <a:off x="0" y="0"/>
                      <a:ext cx="1802130" cy="154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388E">
        <w:rPr>
          <w:noProof/>
        </w:rPr>
        <mc:AlternateContent>
          <mc:Choice Requires="wps">
            <w:drawing>
              <wp:anchor distT="0" distB="0" distL="114300" distR="114300" simplePos="0" relativeHeight="251658752" behindDoc="0" locked="0" layoutInCell="1" allowOverlap="1" wp14:anchorId="5448674D" wp14:editId="7DACBC30">
                <wp:simplePos x="0" y="0"/>
                <wp:positionH relativeFrom="column">
                  <wp:posOffset>4057650</wp:posOffset>
                </wp:positionH>
                <wp:positionV relativeFrom="paragraph">
                  <wp:posOffset>94615</wp:posOffset>
                </wp:positionV>
                <wp:extent cx="1721485" cy="314325"/>
                <wp:effectExtent l="0" t="0" r="0" b="9525"/>
                <wp:wrapSquare wrapText="bothSides"/>
                <wp:docPr id="20" name="Text Box 20"/>
                <wp:cNvGraphicFramePr/>
                <a:graphic xmlns:a="http://schemas.openxmlformats.org/drawingml/2006/main">
                  <a:graphicData uri="http://schemas.microsoft.com/office/word/2010/wordprocessingShape">
                    <wps:wsp>
                      <wps:cNvSpPr txBox="1"/>
                      <wps:spPr>
                        <a:xfrm>
                          <a:off x="0" y="0"/>
                          <a:ext cx="1721485" cy="314325"/>
                        </a:xfrm>
                        <a:prstGeom prst="rect">
                          <a:avLst/>
                        </a:prstGeom>
                        <a:solidFill>
                          <a:prstClr val="white"/>
                        </a:solidFill>
                        <a:ln>
                          <a:noFill/>
                        </a:ln>
                      </wps:spPr>
                      <wps:txbx>
                        <w:txbxContent>
                          <w:p w14:paraId="0566EC59" w14:textId="1151C7A3" w:rsidR="00556BFA" w:rsidRPr="00456752" w:rsidRDefault="00556BFA" w:rsidP="00B45F9F">
                            <w:pPr>
                              <w:pStyle w:val="Caption"/>
                              <w:rPr>
                                <w:b w:val="0"/>
                                <w:i/>
                                <w:noProof/>
                                <w:sz w:val="21"/>
                                <w:szCs w:val="21"/>
                              </w:rPr>
                            </w:pPr>
                            <w:r>
                              <w:t>Figure 1</w:t>
                            </w:r>
                            <w:r w:rsidR="00456752">
                              <w:t xml:space="preserve"> </w:t>
                            </w:r>
                            <w:r w:rsidR="00456752">
                              <w:rPr>
                                <w:b w:val="0"/>
                                <w:i/>
                              </w:rPr>
                              <w:t>Jenkins, Olivia</w:t>
                            </w:r>
                            <w:r w:rsidR="00792385">
                              <w:rPr>
                                <w:b w:val="0"/>
                                <w:i/>
                              </w:rPr>
                              <w:t>. Flywheel Apparatus, 2019. JPEG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48674D" id="_x0000_t202" coordsize="21600,21600" o:spt="202" path="m,l,21600r21600,l21600,xe">
                <v:stroke joinstyle="miter"/>
                <v:path gradientshapeok="t" o:connecttype="rect"/>
              </v:shapetype>
              <v:shape id="Text Box 20" o:spid="_x0000_s1026" type="#_x0000_t202" style="position:absolute;left:0;text-align:left;margin-left:319.5pt;margin-top:7.45pt;width:135.55pt;height:24.7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" stroked="f">
                <v:textbox inset="0,0,0,0">
                  <w:txbxContent>
                    <w:p w14:paraId="0566EC59" w14:textId="1151C7A3" w:rsidR="00556BFA" w:rsidRPr="00456752" w:rsidRDefault="00556BFA" w:rsidP="00B45F9F">
                      <w:pPr>
                        <w:pStyle w:val="Caption"/>
                        <w:rPr>
                          <w:b w:val="0"/>
                          <w:i/>
                          <w:noProof/>
                          <w:sz w:val="21"/>
                          <w:szCs w:val="21"/>
                        </w:rPr>
                      </w:pPr>
                      <w:r>
                        <w:t>Figure 1</w:t>
                      </w:r>
                      <w:r w:rsidR="00456752">
                        <w:t xml:space="preserve"> </w:t>
                      </w:r>
                      <w:r w:rsidR="00456752">
                        <w:rPr>
                          <w:b w:val="0"/>
                          <w:i/>
                        </w:rPr>
                        <w:t>Jenkins, Olivia</w:t>
                      </w:r>
                      <w:r w:rsidR="00792385">
                        <w:rPr>
                          <w:b w:val="0"/>
                          <w:i/>
                        </w:rPr>
                        <w:t>. Flywheel Apparatus, 2019. JPEG file.</w:t>
                      </w:r>
                    </w:p>
                  </w:txbxContent>
                </v:textbox>
                <w10:wrap type="square"/>
              </v:shape>
            </w:pict>
          </mc:Fallback>
        </mc:AlternateContent>
      </w:r>
    </w:p>
    <w:p w14:paraId="29C04084" w14:textId="2F9DB46E" w:rsidR="00D8269D" w:rsidRDefault="002F388E" w:rsidP="00400096">
      <w:pPr>
        <w:pStyle w:val="ListParagraph"/>
      </w:pPr>
      <w:r>
        <w:rPr>
          <w:noProof/>
        </w:rPr>
        <mc:AlternateContent>
          <mc:Choice Requires="wps">
            <w:drawing>
              <wp:anchor distT="0" distB="0" distL="114300" distR="114300" simplePos="0" relativeHeight="251661824" behindDoc="0" locked="0" layoutInCell="1" allowOverlap="1" wp14:anchorId="1EEA2C6D" wp14:editId="66BC67FC">
                <wp:simplePos x="0" y="0"/>
                <wp:positionH relativeFrom="margin">
                  <wp:align>left</wp:align>
                </wp:positionH>
                <wp:positionV relativeFrom="paragraph">
                  <wp:posOffset>1706245</wp:posOffset>
                </wp:positionV>
                <wp:extent cx="1552575" cy="466725"/>
                <wp:effectExtent l="0" t="0" r="9525" b="9525"/>
                <wp:wrapSquare wrapText="bothSides"/>
                <wp:docPr id="21" name="Text Box 21"/>
                <wp:cNvGraphicFramePr/>
                <a:graphic xmlns:a="http://schemas.openxmlformats.org/drawingml/2006/main">
                  <a:graphicData uri="http://schemas.microsoft.com/office/word/2010/wordprocessingShape">
                    <wps:wsp>
                      <wps:cNvSpPr txBox="1"/>
                      <wps:spPr>
                        <a:xfrm>
                          <a:off x="0" y="0"/>
                          <a:ext cx="1552575" cy="466725"/>
                        </a:xfrm>
                        <a:prstGeom prst="rect">
                          <a:avLst/>
                        </a:prstGeom>
                        <a:solidFill>
                          <a:prstClr val="white"/>
                        </a:solidFill>
                        <a:ln>
                          <a:noFill/>
                        </a:ln>
                      </wps:spPr>
                      <wps:txbx>
                        <w:txbxContent>
                          <w:p w14:paraId="21BF72B8" w14:textId="56D3951E" w:rsidR="00556BFA" w:rsidRPr="00792385" w:rsidRDefault="00556BFA" w:rsidP="00F53A0F">
                            <w:pPr>
                              <w:pStyle w:val="Caption"/>
                              <w:rPr>
                                <w:b w:val="0"/>
                                <w:i/>
                                <w:noProof/>
                                <w:sz w:val="21"/>
                                <w:szCs w:val="21"/>
                              </w:rPr>
                            </w:pPr>
                            <w:r>
                              <w:t>Figure 2</w:t>
                            </w:r>
                            <w:r w:rsidR="00792385">
                              <w:t xml:space="preserve"> </w:t>
                            </w:r>
                            <w:r w:rsidR="00792385">
                              <w:rPr>
                                <w:b w:val="0"/>
                                <w:i/>
                              </w:rPr>
                              <w:t>Jenkins, Olivia. Flywheel Apparatus 2, 2019. JPEG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A2C6D" id="Text Box 21" o:spid="_x0000_s1027" type="#_x0000_t202" style="position:absolute;left:0;text-align:left;margin-left:0;margin-top:134.35pt;width:122.25pt;height:36.75pt;z-index:251661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" stroked="f">
                <v:textbox inset="0,0,0,0">
                  <w:txbxContent>
                    <w:p w14:paraId="21BF72B8" w14:textId="56D3951E" w:rsidR="00556BFA" w:rsidRPr="00792385" w:rsidRDefault="00556BFA" w:rsidP="00F53A0F">
                      <w:pPr>
                        <w:pStyle w:val="Caption"/>
                        <w:rPr>
                          <w:b w:val="0"/>
                          <w:i/>
                          <w:noProof/>
                          <w:sz w:val="21"/>
                          <w:szCs w:val="21"/>
                        </w:rPr>
                      </w:pPr>
                      <w:r>
                        <w:t>Figure 2</w:t>
                      </w:r>
                      <w:r w:rsidR="00792385">
                        <w:t xml:space="preserve"> </w:t>
                      </w:r>
                      <w:r w:rsidR="00792385">
                        <w:rPr>
                          <w:b w:val="0"/>
                          <w:i/>
                        </w:rPr>
                        <w:t>Jenkins, Olivia. Flywheel Apparatus 2, 2019. JPEG file.</w:t>
                      </w:r>
                    </w:p>
                  </w:txbxContent>
                </v:textbox>
                <w10:wrap type="square" anchorx="margin"/>
              </v:shape>
            </w:pict>
          </mc:Fallback>
        </mc:AlternateContent>
      </w:r>
      <w:r w:rsidR="00E04A34">
        <w:t>Firstly</w:t>
      </w:r>
      <w:r w:rsidR="00661F43">
        <w:t xml:space="preserve">, the bearing block and </w:t>
      </w:r>
      <w:r w:rsidR="00C657DA">
        <w:t>flywheel</w:t>
      </w:r>
      <w:r w:rsidR="00C630F3">
        <w:t xml:space="preserve"> are put together and attached to the top</w:t>
      </w:r>
      <w:r w:rsidR="0081018A">
        <w:t xml:space="preserve"> of th</w:t>
      </w:r>
      <w:r w:rsidR="00171EEB">
        <w:t>e work panel</w:t>
      </w:r>
      <w:r w:rsidR="00843F7F">
        <w:t xml:space="preserve">. </w:t>
      </w:r>
      <w:r w:rsidR="002A4642">
        <w:t xml:space="preserve">The string is </w:t>
      </w:r>
      <w:r w:rsidR="00AA4104">
        <w:t xml:space="preserve">already </w:t>
      </w:r>
      <w:r w:rsidR="002A4642">
        <w:t xml:space="preserve">cut to an appropriate length </w:t>
      </w:r>
      <w:r w:rsidR="00FE4227">
        <w:t xml:space="preserve">and tied </w:t>
      </w:r>
      <w:r w:rsidR="00A23446">
        <w:t xml:space="preserve">to </w:t>
      </w:r>
      <w:r w:rsidR="00EF2584">
        <w:t>the end of the pully block</w:t>
      </w:r>
      <w:r w:rsidR="00E764F1">
        <w:t xml:space="preserve"> </w:t>
      </w:r>
      <w:r w:rsidR="00217E4E">
        <w:t xml:space="preserve">by one end and the hook of the weight hanger at the other end. </w:t>
      </w:r>
      <w:r w:rsidR="00E61E79">
        <w:t>It should allow the</w:t>
      </w:r>
      <w:r w:rsidR="008B2D5D">
        <w:t xml:space="preserve"> bottom of the weight hanger to </w:t>
      </w:r>
      <w:r w:rsidR="006A564E">
        <w:t>travel</w:t>
      </w:r>
      <w:r w:rsidR="00A819F5">
        <w:t xml:space="preserve"> around 290mm. </w:t>
      </w:r>
      <w:r w:rsidR="001B7A8D">
        <w:t xml:space="preserve">This can be calculated by the magnetic ruler that </w:t>
      </w:r>
      <w:r w:rsidR="0015253F">
        <w:t>can be placed vertically on the work panel as shown in figu</w:t>
      </w:r>
      <w:r w:rsidR="00407E93">
        <w:t>re</w:t>
      </w:r>
      <w:r w:rsidR="00513CE2">
        <w:t>…</w:t>
      </w:r>
      <w:r w:rsidR="00F92DCF">
        <w:t xml:space="preserve"> The bottom of the ruler </w:t>
      </w:r>
      <w:r w:rsidR="00485425">
        <w:t xml:space="preserve">and the plastic guide </w:t>
      </w:r>
      <w:r w:rsidR="00821B3A">
        <w:t>are aligned</w:t>
      </w:r>
      <w:r w:rsidR="00485425">
        <w:t>.</w:t>
      </w:r>
      <w:r w:rsidR="00513CE2">
        <w:t xml:space="preserve"> </w:t>
      </w:r>
      <w:r w:rsidR="00E115D2">
        <w:t>Next, the weight hanger is put into pos</w:t>
      </w:r>
      <w:r w:rsidR="00CA3684">
        <w:t>i</w:t>
      </w:r>
      <w:r w:rsidR="00F96102">
        <w:t>tion</w:t>
      </w:r>
      <w:r w:rsidR="00F86D38">
        <w:t>. Manually spinning the flywheel in any direction coils up the cor</w:t>
      </w:r>
      <w:r w:rsidR="00647124">
        <w:t xml:space="preserve">d </w:t>
      </w:r>
      <w:r w:rsidR="0031289E">
        <w:t xml:space="preserve">and </w:t>
      </w:r>
      <w:r w:rsidR="00C01978">
        <w:t xml:space="preserve">the weight hanger attached. </w:t>
      </w:r>
      <w:r w:rsidR="00044111">
        <w:t xml:space="preserve">The weight hanger is </w:t>
      </w:r>
      <w:r w:rsidR="00270D06">
        <w:t xml:space="preserve">brought up </w:t>
      </w:r>
      <w:r w:rsidR="00EB1475">
        <w:t xml:space="preserve">until the </w:t>
      </w:r>
      <w:r w:rsidR="000C4536">
        <w:t>plastic guide reache</w:t>
      </w:r>
      <w:r w:rsidR="009822AA">
        <w:t>s the starting height (</w:t>
      </w:r>
      <w:r w:rsidR="009822AA" w:rsidRPr="009822AA">
        <w:rPr>
          <w:i/>
        </w:rPr>
        <w:t>h1</w:t>
      </w:r>
      <w:r w:rsidR="009822AA">
        <w:t>) of</w:t>
      </w:r>
      <w:r w:rsidR="000C4536">
        <w:t xml:space="preserve"> 280mm </w:t>
      </w:r>
      <w:r w:rsidR="0079428A">
        <w:t>shown in figure</w:t>
      </w:r>
      <w:r w:rsidR="00F53A0F">
        <w:t xml:space="preserve"> 2</w:t>
      </w:r>
      <w:r w:rsidR="00203C45">
        <w:t xml:space="preserve">. </w:t>
      </w:r>
    </w:p>
    <w:p w14:paraId="15536027" w14:textId="4BE449C0" w:rsidR="007F162F" w:rsidRDefault="007F162F" w:rsidP="005534DD">
      <w:pPr>
        <w:pStyle w:val="Heading2"/>
      </w:pPr>
    </w:p>
    <w:p w14:paraId="72E16FFE" w14:textId="7B417CB8" w:rsidR="0053725E" w:rsidRDefault="00660A92" w:rsidP="00F635D8">
      <w:pPr>
        <w:pStyle w:val="Heading2"/>
      </w:pPr>
      <w:bookmarkStart w:id="3" w:name="_Toc27049063"/>
      <w:r>
        <w:t>2.2</w:t>
      </w:r>
      <w:r w:rsidR="000B3D84">
        <w:t xml:space="preserve"> </w:t>
      </w:r>
      <w:r w:rsidR="0053725E">
        <w:t>Experim</w:t>
      </w:r>
      <w:r w:rsidR="00360D4E">
        <w:t>ental Procedure</w:t>
      </w:r>
      <w:bookmarkEnd w:id="3"/>
      <w:r w:rsidR="00360D4E">
        <w:t xml:space="preserve"> </w:t>
      </w:r>
    </w:p>
    <w:p w14:paraId="5730CA01" w14:textId="49F880FB" w:rsidR="009C2ABD" w:rsidRDefault="000900A0" w:rsidP="001B046D">
      <w:pPr>
        <w:pStyle w:val="ListParagraph"/>
        <w:numPr>
          <w:ilvl w:val="0"/>
          <w:numId w:val="7"/>
        </w:numPr>
      </w:pPr>
      <w:r>
        <w:t xml:space="preserve">Weights are added to the weight hanger until it weighs a total of 0.1kg. </w:t>
      </w:r>
      <w:r w:rsidR="0033372A">
        <w:t xml:space="preserve">The </w:t>
      </w:r>
      <w:r w:rsidR="0086438B">
        <w:t>flywheel is relea</w:t>
      </w:r>
      <w:r w:rsidR="008C1BA8">
        <w:t>sed</w:t>
      </w:r>
      <w:r w:rsidR="00CC0245">
        <w:t xml:space="preserve">, allowing the </w:t>
      </w:r>
      <w:r w:rsidR="007230BE">
        <w:t xml:space="preserve">weight hanger to </w:t>
      </w:r>
      <w:r w:rsidR="006A5DA2">
        <w:t>fall</w:t>
      </w:r>
      <w:r w:rsidR="00E73FA0">
        <w:t xml:space="preserve"> until the cord is completely taught and then rise bac</w:t>
      </w:r>
      <w:r w:rsidR="003B3343">
        <w:t>k</w:t>
      </w:r>
      <w:r w:rsidR="00FB7317">
        <w:t xml:space="preserve"> up </w:t>
      </w:r>
      <w:r w:rsidR="00AE623E">
        <w:t xml:space="preserve">to </w:t>
      </w:r>
      <w:r w:rsidR="00854DC0">
        <w:t>its</w:t>
      </w:r>
      <w:r w:rsidR="00AE623E">
        <w:t xml:space="preserve"> </w:t>
      </w:r>
      <w:r w:rsidR="00854DC0">
        <w:t>maximum height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854DC0">
        <w:t>)</w:t>
      </w:r>
      <w:r w:rsidR="001766C1">
        <w:t>.</w:t>
      </w:r>
    </w:p>
    <w:p w14:paraId="6B63BE43" w14:textId="3ECCFF5B" w:rsidR="001766C1" w:rsidRDefault="00334341" w:rsidP="001B046D">
      <w:pPr>
        <w:pStyle w:val="ListParagraph"/>
        <w:numPr>
          <w:ilvl w:val="0"/>
          <w:numId w:val="7"/>
        </w:numPr>
      </w:pPr>
      <w:r>
        <w:t xml:space="preserve">The time taken </w:t>
      </w:r>
      <w:r w:rsidR="00AB60AA">
        <w:t>for the weight</w:t>
      </w:r>
      <w:r w:rsidR="00D71E8C">
        <w:t xml:space="preserve"> hanger to fall and rise back</w:t>
      </w:r>
      <w:r w:rsidR="007C73BF">
        <w:t xml:space="preserve">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rsidR="007C73BF">
        <w:t>)</w:t>
      </w:r>
      <w:r w:rsidR="00D71E8C">
        <w:t xml:space="preserve"> up to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AD3C9F">
        <w:rPr>
          <w:i/>
        </w:rPr>
        <w:t xml:space="preserve"> </w:t>
      </w:r>
      <w:r w:rsidR="00E41D9C">
        <w:t xml:space="preserve">is measured using a stopwatch </w:t>
      </w:r>
      <w:r w:rsidR="005032A5">
        <w:t xml:space="preserve">and </w:t>
      </w:r>
      <w:r w:rsidR="007942AB">
        <w:t xml:space="preserve">taken note of. </w:t>
      </w:r>
    </w:p>
    <w:p w14:paraId="55C7E0F0" w14:textId="456E7F8F" w:rsidR="007942AB" w:rsidRDefault="007942AB" w:rsidP="001B046D">
      <w:pPr>
        <w:pStyle w:val="ListParagraph"/>
        <w:numPr>
          <w:ilvl w:val="0"/>
          <w:numId w:val="7"/>
        </w:numPr>
      </w:pPr>
      <w:r>
        <w:t xml:space="preserve">The </w:t>
      </w:r>
      <w:r w:rsidR="007C2476">
        <w:t>maximum height</w:t>
      </w:r>
      <w:r w:rsidR="004E1614">
        <w:t xml:space="preserve"> is also approximated </w:t>
      </w:r>
      <w:r w:rsidR="002E41A8">
        <w:t xml:space="preserve">by closely watching where the plastic guide </w:t>
      </w:r>
      <w:r w:rsidR="000A7A53">
        <w:t>aligns</w:t>
      </w:r>
      <w:r w:rsidR="00FB6B8F">
        <w:t xml:space="preserve"> against the ruler at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EB4555">
        <w:t xml:space="preserve"> before falling back down again. </w:t>
      </w:r>
      <w:r w:rsidR="006A6983">
        <w:t>This is also taken note of.</w:t>
      </w:r>
    </w:p>
    <w:p w14:paraId="67289B51" w14:textId="312F211B" w:rsidR="009218F8" w:rsidRPr="00E67787" w:rsidRDefault="00C047ED" w:rsidP="00E67787">
      <w:pPr>
        <w:pStyle w:val="ListParagraph"/>
        <w:numPr>
          <w:ilvl w:val="0"/>
          <w:numId w:val="7"/>
        </w:numPr>
        <w:rPr>
          <w:i/>
        </w:rPr>
      </w:pPr>
      <w:r>
        <w:t>Previous steps 1-3 are repeated 3 tim</w:t>
      </w:r>
      <w:r w:rsidR="00954DFF">
        <w:t>es for the weight 0.1kg, so an average</w:t>
      </w:r>
      <w:r w:rsidR="00070871">
        <w:t xml:space="preserve">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rsidR="00070871">
        <w:t xml:space="preserve"> and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070871">
        <w:t xml:space="preserve"> can be </w:t>
      </w:r>
      <w:r w:rsidR="00226F33">
        <w:t>found using the equation</w:t>
      </w:r>
      <w:r w:rsidR="001E0156">
        <w:t>:</w:t>
      </w:r>
      <w:r w:rsidR="00226F33">
        <w:t xml:space="preserve"> </w:t>
      </w:r>
      <w:r w:rsidR="0033396C" w:rsidRPr="00E67787">
        <w:rPr>
          <w:i/>
        </w:rPr>
        <w:t xml:space="preserve"> </w:t>
      </w:r>
    </w:p>
    <w:p w14:paraId="4F5CFE8D" w14:textId="5AC1AD7D" w:rsidR="00117B5F" w:rsidRPr="003F69B1" w:rsidRDefault="008A0E6C" w:rsidP="003F69B1">
      <w:pPr>
        <w:pStyle w:val="ListParagraph"/>
        <w:jc w:val="center"/>
        <w:rPr>
          <w:i/>
        </w:rPr>
      </w:pPr>
      <m:oMathPara>
        <m:oMath>
          <m:r>
            <w:rPr>
              <w:rFonts w:ascii="Cambria Math" w:hAnsi="Cambria Math"/>
            </w:rPr>
            <m:t>Av.</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 xml:space="preserve">= </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1+</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2+</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3)</m:t>
              </m:r>
            </m:num>
            <m:den>
              <m:r>
                <w:rPr>
                  <w:rFonts w:ascii="Cambria Math" w:hAnsi="Cambria Math"/>
                </w:rPr>
                <m:t>3</m:t>
              </m:r>
            </m:den>
          </m:f>
          <m:r>
            <w:rPr>
              <w:rFonts w:ascii="Cambria Math" w:hAnsi="Cambria Math"/>
            </w:rPr>
            <m:t xml:space="preserve">   Av.</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1+</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3)</m:t>
              </m:r>
            </m:num>
            <m:den>
              <m:r>
                <w:rPr>
                  <w:rFonts w:ascii="Cambria Math" w:hAnsi="Cambria Math"/>
                </w:rPr>
                <m:t>3</m:t>
              </m:r>
            </m:den>
          </m:f>
        </m:oMath>
      </m:oMathPara>
    </w:p>
    <w:p w14:paraId="35471A3A" w14:textId="77777777" w:rsidR="00E546CB" w:rsidRDefault="00E546CB" w:rsidP="00117B5F">
      <w:pPr>
        <w:pStyle w:val="ListParagraph"/>
        <w:jc w:val="center"/>
        <w:rPr>
          <w:i/>
        </w:rPr>
      </w:pPr>
    </w:p>
    <w:p w14:paraId="7A5A4F2C" w14:textId="47DDE402" w:rsidR="00A3564C" w:rsidRPr="00E43C01" w:rsidRDefault="008C52DC" w:rsidP="00E43C01">
      <w:pPr>
        <w:pStyle w:val="ListParagraph"/>
        <w:numPr>
          <w:ilvl w:val="0"/>
          <w:numId w:val="7"/>
        </w:numPr>
        <w:rPr>
          <w:i/>
        </w:rPr>
      </w:pPr>
      <w:r>
        <w:t>Steps</w:t>
      </w:r>
      <w:r w:rsidR="0029407E">
        <w:t xml:space="preserve"> 1-4 are repeated for</w:t>
      </w:r>
      <w:r w:rsidR="00C16CA3">
        <w:t xml:space="preserve"> </w:t>
      </w:r>
      <w:r w:rsidR="008F5BFC">
        <w:t>mass</w:t>
      </w:r>
      <w:r w:rsidR="008B4227">
        <w:t xml:space="preserve"> </w:t>
      </w:r>
      <w:r w:rsidR="00E546CB">
        <w:t>0.2kg, 0.3kg, 0.4kg and 0.5kg</w:t>
      </w:r>
      <w:r w:rsidR="003454E9">
        <w:t>.</w:t>
      </w:r>
    </w:p>
    <w:p w14:paraId="75528A16" w14:textId="2054F56E" w:rsidR="00B745E5" w:rsidRDefault="00785214" w:rsidP="00AF09DE">
      <w:pPr>
        <w:pStyle w:val="Heading2"/>
      </w:pPr>
      <w:bookmarkStart w:id="4" w:name="_Toc27049064"/>
      <w:r>
        <w:t xml:space="preserve">2.3 </w:t>
      </w:r>
      <w:r w:rsidR="001013CC">
        <w:t>Experimental Calculations</w:t>
      </w:r>
      <w:bookmarkEnd w:id="4"/>
    </w:p>
    <w:p w14:paraId="33D3617E" w14:textId="4671CE08" w:rsidR="001013CC" w:rsidRDefault="000B2C40" w:rsidP="001013CC">
      <w:r>
        <w:t>After recor</w:t>
      </w:r>
      <w:r w:rsidR="00D566D8">
        <w:t xml:space="preserve">ding </w:t>
      </w:r>
      <w:r w:rsidR="00764244">
        <w:t xml:space="preserve">and calculating average values for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006C36F9">
        <w:rPr>
          <w:i/>
        </w:rPr>
        <w:t xml:space="preserve"> </w:t>
      </w:r>
      <w:r w:rsidR="00764244">
        <w:t xml:space="preserve">and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301CCD">
        <w:t xml:space="preserve"> for </w:t>
      </w:r>
      <w:r w:rsidR="000D59AF">
        <w:t>every mass (</w:t>
      </w:r>
      <w:r w:rsidR="000D59AF" w:rsidRPr="00324C31">
        <w:rPr>
          <w:i/>
        </w:rPr>
        <w:t>m</w:t>
      </w:r>
      <w:r w:rsidR="000D59AF">
        <w:t>)</w:t>
      </w:r>
      <w:r w:rsidR="004C1F98">
        <w:t xml:space="preserve">, the forces that </w:t>
      </w:r>
      <w:r w:rsidR="00B92F7E">
        <w:t xml:space="preserve">took </w:t>
      </w:r>
      <w:r w:rsidR="0093681E">
        <w:t>effect</w:t>
      </w:r>
      <w:r w:rsidR="00B92F7E">
        <w:t xml:space="preserve"> in the experiment are calculated.</w:t>
      </w:r>
      <w:r w:rsidR="00C6560A">
        <w:t xml:space="preserve"> All calculations are as follows:</w:t>
      </w:r>
    </w:p>
    <w:p w14:paraId="12BE21B8" w14:textId="77777777" w:rsidR="00B8002E" w:rsidRPr="0095659C" w:rsidRDefault="0005263B" w:rsidP="00B8002E">
      <w:pPr>
        <w:pStyle w:val="Heading3"/>
        <w:rPr>
          <w:i/>
        </w:rPr>
      </w:pPr>
      <w:bookmarkStart w:id="5" w:name="_Toc27049065"/>
      <w:r w:rsidRPr="0095659C">
        <w:rPr>
          <w:i/>
        </w:rPr>
        <w:lastRenderedPageBreak/>
        <w:t>2.</w:t>
      </w:r>
      <w:r w:rsidR="003846CA" w:rsidRPr="0095659C">
        <w:rPr>
          <w:i/>
        </w:rPr>
        <w:t>3.1</w:t>
      </w:r>
      <w:r w:rsidR="00B8002E" w:rsidRPr="0095659C">
        <w:rPr>
          <w:i/>
        </w:rPr>
        <w:t xml:space="preserve"> </w:t>
      </w:r>
      <w:r w:rsidR="00CB55DB" w:rsidRPr="0095659C">
        <w:rPr>
          <w:i/>
        </w:rPr>
        <w:t>Potential Energy</w:t>
      </w:r>
      <w:r w:rsidR="002818A2" w:rsidRPr="0095659C">
        <w:rPr>
          <w:i/>
        </w:rPr>
        <w:t xml:space="preserve"> (PE)</w:t>
      </w:r>
      <w:r w:rsidR="00B728A4" w:rsidRPr="0095659C">
        <w:rPr>
          <w:i/>
        </w:rPr>
        <w:t>:</w:t>
      </w:r>
      <w:bookmarkEnd w:id="5"/>
    </w:p>
    <w:p w14:paraId="7EC71E30" w14:textId="3635189B" w:rsidR="00C6560A" w:rsidRPr="000E091D" w:rsidRDefault="00B728A4" w:rsidP="000E091D">
      <w:r>
        <w:t>This</w:t>
      </w:r>
      <w:r w:rsidR="00CB55DB">
        <w:t xml:space="preserve"> </w:t>
      </w:r>
      <w:r w:rsidR="00CC40B2">
        <w:t xml:space="preserve">is </w:t>
      </w:r>
      <w:r w:rsidR="00641B01">
        <w:t xml:space="preserve">the </w:t>
      </w:r>
      <w:r w:rsidR="00D55549">
        <w:t xml:space="preserve">total </w:t>
      </w:r>
      <w:r w:rsidR="00AF1F07">
        <w:t xml:space="preserve">amount of </w:t>
      </w:r>
      <w:r w:rsidR="00641B01">
        <w:t xml:space="preserve">energy held </w:t>
      </w:r>
      <w:r w:rsidR="00D61B03">
        <w:t>in the flywheel</w:t>
      </w:r>
      <w:r w:rsidR="00040D57">
        <w:t xml:space="preserve"> and mass</w:t>
      </w:r>
      <w:r w:rsidR="00211EE7">
        <w:t xml:space="preserve"> before it is released</w:t>
      </w:r>
      <w:r w:rsidR="00753972">
        <w:t xml:space="preserve"> (</w:t>
      </w:r>
      <w:r w:rsidR="00753972" w:rsidRPr="00B24FE3">
        <w:rPr>
          <w:i/>
        </w:rPr>
        <w:t>Joules</w:t>
      </w:r>
      <w:r w:rsidR="00753972">
        <w:t>).</w:t>
      </w:r>
    </w:p>
    <w:p w14:paraId="15F1398F" w14:textId="0FA7B45A" w:rsidR="006C1EBD" w:rsidRDefault="006C1EBD" w:rsidP="00C6560A">
      <w:pPr>
        <w:jc w:val="center"/>
        <w:rPr>
          <w:i/>
        </w:rPr>
      </w:pPr>
      <m:oMathPara>
        <m:oMath>
          <m:r>
            <w:rPr>
              <w:rFonts w:ascii="Cambria Math" w:hAnsi="Cambria Math"/>
            </w:rPr>
            <m:t>PE=m×gravity</m:t>
          </m:r>
          <m:d>
            <m:dPr>
              <m:ctrlPr>
                <w:rPr>
                  <w:rFonts w:ascii="Cambria Math" w:hAnsi="Cambria Math"/>
                  <w:i/>
                </w:rPr>
              </m:ctrlPr>
            </m:dPr>
            <m:e>
              <m:r>
                <w:rPr>
                  <w:rFonts w:ascii="Cambria Math" w:hAnsi="Cambria Math"/>
                </w:rPr>
                <m:t>g</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oMath>
      </m:oMathPara>
    </w:p>
    <w:p w14:paraId="22CA7CAA" w14:textId="1ABDF08A" w:rsidR="00D83F59" w:rsidRPr="006E2E40" w:rsidRDefault="00376659" w:rsidP="006E2E40">
      <w:pPr>
        <w:jc w:val="center"/>
        <w:rPr>
          <w:i/>
        </w:rPr>
      </w:pPr>
      <w:r>
        <w:rPr>
          <w:i/>
        </w:rPr>
        <w:t>Where g = 9.81</w:t>
      </w:r>
      <w:r w:rsidR="0076061E">
        <w:rPr>
          <w:i/>
        </w:rPr>
        <w:t>N</w:t>
      </w:r>
    </w:p>
    <w:p w14:paraId="7471D2FD" w14:textId="325353D3" w:rsidR="000541E2" w:rsidRPr="00423B45" w:rsidRDefault="005E1558" w:rsidP="00423B45">
      <w:r>
        <w:t>PE loss</w:t>
      </w:r>
      <w:r w:rsidR="00F20541">
        <w:t xml:space="preserve"> Adju</w:t>
      </w:r>
      <w:r w:rsidR="00A6201E">
        <w:t>sted (</w:t>
      </w:r>
      <w:r w:rsidR="00A6201E" w:rsidRPr="00B24FE3">
        <w:rPr>
          <w:i/>
        </w:rPr>
        <w:t>PE loss</w:t>
      </w:r>
      <w:r w:rsidR="00A6201E">
        <w:t>)</w:t>
      </w:r>
      <w:r w:rsidR="009325B2">
        <w:t xml:space="preserve">: </w:t>
      </w:r>
      <w:r w:rsidR="00A5199F">
        <w:t xml:space="preserve">This is the energy lost during </w:t>
      </w:r>
      <w:r w:rsidR="007269DC">
        <w:t>the</w:t>
      </w:r>
      <w:r w:rsidR="007269DC" w:rsidRPr="00B24FE3">
        <w:rPr>
          <w:i/>
        </w:rPr>
        <w:t xml:space="preserve"> </w:t>
      </w:r>
      <w:r w:rsidR="00B24FE3" w:rsidRPr="00B24FE3">
        <w:rPr>
          <w:i/>
        </w:rPr>
        <w:t>t</w:t>
      </w:r>
      <w:r w:rsidR="00B24FE3">
        <w:t xml:space="preserve"> (</w:t>
      </w:r>
      <w:r w:rsidR="007269DC">
        <w:t>time to fall and ris</w:t>
      </w:r>
      <w:r w:rsidR="00B24FE3">
        <w:t xml:space="preserve">e) </w:t>
      </w:r>
      <w:r w:rsidR="00F7618F">
        <w:t>multiplied by the height ratio</w:t>
      </w:r>
      <w:r w:rsidR="00A868D1">
        <w:t xml:space="preserve">. This way </w:t>
      </w:r>
      <w:r w:rsidR="006E1C01">
        <w:t>PE is more easily compared to</w:t>
      </w:r>
      <w:r w:rsidR="001778CA">
        <w:t xml:space="preserve"> the gained KE value.</w:t>
      </w:r>
      <w:r w:rsidR="000541E2">
        <w:t xml:space="preserve"> (</w:t>
      </w:r>
      <w:r w:rsidR="000541E2" w:rsidRPr="000541E2">
        <w:rPr>
          <w:i/>
        </w:rPr>
        <w:t>J</w:t>
      </w:r>
      <w:r w:rsidR="000541E2">
        <w:t>)</w:t>
      </w:r>
    </w:p>
    <w:p w14:paraId="7B196A3D" w14:textId="6D2B60EB" w:rsidR="00AC6637" w:rsidRDefault="00A55FE7" w:rsidP="000541E2">
      <w:pPr>
        <w:jc w:val="center"/>
        <w:rPr>
          <w:i/>
        </w:rPr>
      </w:pPr>
      <m:oMathPara>
        <m:oMath>
          <m:r>
            <w:rPr>
              <w:rFonts w:ascii="Cambria Math" w:hAnsi="Cambria Math"/>
            </w:rPr>
            <m:t>PE loss=</m:t>
          </m:r>
          <m:d>
            <m:dPr>
              <m:begChr m:val="{"/>
              <m:endChr m:val="}"/>
              <m:ctrlPr>
                <w:rPr>
                  <w:rFonts w:ascii="Cambria Math" w:hAnsi="Cambria Math"/>
                  <w:i/>
                </w:rPr>
              </m:ctrlPr>
            </m:dPr>
            <m:e>
              <m:r>
                <w:rPr>
                  <w:rFonts w:ascii="Cambria Math" w:hAnsi="Cambria Math"/>
                </w:rPr>
                <m:t>mg</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e>
              </m:d>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den>
          </m:f>
        </m:oMath>
      </m:oMathPara>
    </w:p>
    <w:p w14:paraId="365D43ED" w14:textId="57B7C6D0" w:rsidR="006E2E40" w:rsidRDefault="006E2E40" w:rsidP="000541E2">
      <w:pPr>
        <w:jc w:val="center"/>
        <w:rPr>
          <w:i/>
        </w:rPr>
      </w:pPr>
      <w:r>
        <w:rPr>
          <w:i/>
        </w:rPr>
        <w:t>Where mg = mass x</w:t>
      </w:r>
      <w:r w:rsidR="00937D18">
        <w:rPr>
          <w:i/>
        </w:rPr>
        <w:t xml:space="preserve"> gravity</w:t>
      </w:r>
    </w:p>
    <w:p w14:paraId="0FFD1633" w14:textId="76C3640A" w:rsidR="00A648F7" w:rsidRPr="0095659C" w:rsidRDefault="00A648F7" w:rsidP="00A648F7">
      <w:pPr>
        <w:pStyle w:val="Heading3"/>
        <w:rPr>
          <w:i/>
        </w:rPr>
      </w:pPr>
      <w:bookmarkStart w:id="6" w:name="_Toc27049066"/>
      <w:r w:rsidRPr="0095659C">
        <w:rPr>
          <w:i/>
        </w:rPr>
        <w:t xml:space="preserve">2.3.2 </w:t>
      </w:r>
      <w:r w:rsidR="00811E79" w:rsidRPr="0095659C">
        <w:rPr>
          <w:i/>
        </w:rPr>
        <w:t>Acceleration and Velocity</w:t>
      </w:r>
      <w:r w:rsidR="00E31976" w:rsidRPr="0095659C">
        <w:rPr>
          <w:i/>
        </w:rPr>
        <w:t>:</w:t>
      </w:r>
      <w:bookmarkEnd w:id="6"/>
    </w:p>
    <w:p w14:paraId="1C62BCBE" w14:textId="22E5649F" w:rsidR="000955D2" w:rsidRPr="001733B6" w:rsidRDefault="00A8315C" w:rsidP="001733B6">
      <w:r>
        <w:t>Falling time (</w:t>
      </w:r>
      <w:proofErr w:type="spellStart"/>
      <w:r w:rsidRPr="00842A85">
        <w:rPr>
          <w:i/>
        </w:rPr>
        <w:t>tf</w:t>
      </w:r>
      <w:proofErr w:type="spellEnd"/>
      <w:r>
        <w:t xml:space="preserve">): </w:t>
      </w:r>
      <w:r w:rsidR="00B5403E">
        <w:t xml:space="preserve">The time taken </w:t>
      </w:r>
      <w:r w:rsidR="0036311A">
        <w:t>for the weight hanger to fa</w:t>
      </w:r>
      <w:r w:rsidR="004A1E71">
        <w:t>ll</w:t>
      </w:r>
      <w:r w:rsidR="007C2756">
        <w:t xml:space="preserve"> (</w:t>
      </w:r>
      <w:r w:rsidR="007C2756" w:rsidRPr="007C2756">
        <w:rPr>
          <w:i/>
        </w:rPr>
        <w:t>seconds</w:t>
      </w:r>
      <w:r w:rsidR="007C2756">
        <w:t>).</w:t>
      </w:r>
    </w:p>
    <w:p w14:paraId="5D548BFE" w14:textId="267B2D92" w:rsidR="002C41AB" w:rsidRDefault="002C41AB" w:rsidP="000955D2">
      <w:pPr>
        <w:jc w:val="center"/>
        <w:rPr>
          <w:i/>
        </w:rPr>
      </w:pPr>
      <m:oMathPara>
        <m:oMath>
          <m:r>
            <w:rPr>
              <w:rFonts w:ascii="Cambria Math" w:hAnsi="Cambria Math"/>
            </w:rPr>
            <m:t>tf=</m:t>
          </m:r>
          <m:sSub>
            <m:sSubPr>
              <m:ctrlPr>
                <w:rPr>
                  <w:rFonts w:ascii="Cambria Math" w:hAnsi="Cambria Math"/>
                  <w:i/>
                </w:rPr>
              </m:ctrlPr>
            </m:sSubPr>
            <m:e>
              <m:r>
                <w:rPr>
                  <w:rFonts w:ascii="Cambria Math" w:hAnsi="Cambria Math"/>
                </w:rPr>
                <m:t>t</m:t>
              </m:r>
            </m:e>
            <m:sub>
              <m:r>
                <w:rPr>
                  <w:rFonts w:ascii="Cambria Math" w:hAnsi="Cambria Math"/>
                </w:rPr>
                <m:t>t</m:t>
              </m:r>
            </m:sub>
          </m:sSub>
          <m:r>
            <w:rPr>
              <w:rFonts w:ascii="Cambria Math" w:hAnsi="Cambria Math"/>
            </w:rPr>
            <m:t>×</m:t>
          </m:r>
          <m:d>
            <m:dPr>
              <m:begChr m:val="{"/>
              <m:endChr m:val="}"/>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den>
              </m:f>
            </m:e>
          </m:d>
        </m:oMath>
      </m:oMathPara>
    </w:p>
    <w:p w14:paraId="18623CE3" w14:textId="52719438" w:rsidR="00FF64D0" w:rsidRPr="00573731" w:rsidRDefault="00E84705" w:rsidP="00573731">
      <w:r>
        <w:t>Acceleration</w:t>
      </w:r>
      <w:r w:rsidR="00625BEA">
        <w:t xml:space="preserve"> (</w:t>
      </w:r>
      <w:r w:rsidR="00625BEA" w:rsidRPr="00F02CD1">
        <w:rPr>
          <w:i/>
        </w:rPr>
        <w:t>a</w:t>
      </w:r>
      <w:r w:rsidR="00625BEA">
        <w:t xml:space="preserve">): </w:t>
      </w:r>
      <w:r w:rsidR="00B34874">
        <w:t xml:space="preserve">The </w:t>
      </w:r>
      <w:r w:rsidR="00064C6A">
        <w:t>momentum of the</w:t>
      </w:r>
      <w:r w:rsidR="00F75FD0">
        <w:t xml:space="preserve"> flywheel/mass</w:t>
      </w:r>
      <w:r w:rsidR="007C2756">
        <w:t xml:space="preserve"> (</w:t>
      </w:r>
      <w:r w:rsidR="007C2756" w:rsidRPr="007C2756">
        <w:rPr>
          <w:i/>
        </w:rPr>
        <w:t>m/</w:t>
      </w:r>
      <m:oMath>
        <m:sSup>
          <m:sSupPr>
            <m:ctrlPr>
              <w:rPr>
                <w:rFonts w:ascii="Cambria Math" w:hAnsi="Cambria Math"/>
                <w:i/>
              </w:rPr>
            </m:ctrlPr>
          </m:sSupPr>
          <m:e>
            <m:r>
              <w:rPr>
                <w:rFonts w:ascii="Cambria Math" w:hAnsi="Cambria Math"/>
              </w:rPr>
              <m:t>s</m:t>
            </m:r>
          </m:e>
          <m:sup>
            <m:r>
              <w:rPr>
                <w:rFonts w:ascii="Cambria Math" w:hAnsi="Cambria Math"/>
              </w:rPr>
              <m:t>2</m:t>
            </m:r>
          </m:sup>
        </m:sSup>
      </m:oMath>
      <w:r w:rsidR="007C2756">
        <w:t>)</w:t>
      </w:r>
      <w:r w:rsidR="00F75FD0">
        <w:t xml:space="preserve">. </w:t>
      </w:r>
    </w:p>
    <w:p w14:paraId="256902B4" w14:textId="4FC80832" w:rsidR="00CD4A44" w:rsidRDefault="005E13E8" w:rsidP="00FF64D0">
      <w:pPr>
        <w:jc w:val="center"/>
        <w:rPr>
          <w:i/>
        </w:rPr>
      </w:pPr>
      <m:oMathPara>
        <m:oMath>
          <m:r>
            <w:rPr>
              <w:rFonts w:ascii="Cambria Math" w:hAnsi="Cambria Math"/>
            </w:rPr>
            <m:t>α=</m:t>
          </m:r>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1</m:t>
                  </m:r>
                </m:sub>
              </m:sSub>
            </m:num>
            <m:den>
              <m:sSup>
                <m:sSupPr>
                  <m:ctrlPr>
                    <w:rPr>
                      <w:rFonts w:ascii="Cambria Math" w:hAnsi="Cambria Math"/>
                      <w:i/>
                    </w:rPr>
                  </m:ctrlPr>
                </m:sSupPr>
                <m:e>
                  <m:r>
                    <w:rPr>
                      <w:rFonts w:ascii="Cambria Math" w:hAnsi="Cambria Math"/>
                    </w:rPr>
                    <m:t>tf</m:t>
                  </m:r>
                </m:e>
                <m:sup>
                  <m:r>
                    <w:rPr>
                      <w:rFonts w:ascii="Cambria Math" w:hAnsi="Cambria Math"/>
                    </w:rPr>
                    <m:t>2</m:t>
                  </m:r>
                </m:sup>
              </m:sSup>
            </m:den>
          </m:f>
        </m:oMath>
      </m:oMathPara>
    </w:p>
    <w:p w14:paraId="18D13558" w14:textId="5D5913E2" w:rsidR="00F616D5" w:rsidRDefault="00166E9B" w:rsidP="00F616D5">
      <w:r>
        <w:t>Linear Velocity</w:t>
      </w:r>
      <w:r w:rsidR="00657923">
        <w:t xml:space="preserve"> (</w:t>
      </w:r>
      <w:r w:rsidR="00657923" w:rsidRPr="00490866">
        <w:rPr>
          <w:i/>
        </w:rPr>
        <w:t>v</w:t>
      </w:r>
      <w:r w:rsidR="00657923">
        <w:t xml:space="preserve">): </w:t>
      </w:r>
      <w:r w:rsidR="00840E12">
        <w:t xml:space="preserve">This is the rate of change </w:t>
      </w:r>
      <w:r w:rsidR="00C16E76">
        <w:t xml:space="preserve">of </w:t>
      </w:r>
      <w:r w:rsidR="00731D10">
        <w:t xml:space="preserve">direction of the </w:t>
      </w:r>
      <w:r w:rsidR="00050A54">
        <w:t>flywheel</w:t>
      </w:r>
      <w:r w:rsidR="00490866">
        <w:t xml:space="preserve"> (</w:t>
      </w:r>
      <w:r w:rsidR="006B6E25" w:rsidRPr="00490866">
        <w:rPr>
          <w:i/>
        </w:rPr>
        <w:t>m/s</w:t>
      </w:r>
      <w:r w:rsidR="006B6E25">
        <w:t>)</w:t>
      </w:r>
      <w:r w:rsidR="00490866">
        <w:t xml:space="preserve">. </w:t>
      </w:r>
    </w:p>
    <w:p w14:paraId="5CE959BE" w14:textId="550D364D" w:rsidR="00751D97" w:rsidRDefault="00751D97" w:rsidP="00751D97">
      <w:pPr>
        <w:jc w:val="center"/>
        <w:rPr>
          <w:i/>
        </w:rPr>
      </w:pPr>
      <m:oMathPara>
        <m:oMath>
          <m:r>
            <w:rPr>
              <w:rFonts w:ascii="Cambria Math" w:hAnsi="Cambria Math"/>
            </w:rPr>
            <m:t>v=a×</m:t>
          </m:r>
          <m:sSub>
            <m:sSubPr>
              <m:ctrlPr>
                <w:rPr>
                  <w:rFonts w:ascii="Cambria Math" w:hAnsi="Cambria Math"/>
                  <w:i/>
                </w:rPr>
              </m:ctrlPr>
            </m:sSubPr>
            <m:e>
              <m:r>
                <w:rPr>
                  <w:rFonts w:ascii="Cambria Math" w:hAnsi="Cambria Math"/>
                </w:rPr>
                <m:t>t</m:t>
              </m:r>
            </m:e>
            <m:sub>
              <m:r>
                <w:rPr>
                  <w:rFonts w:ascii="Cambria Math" w:hAnsi="Cambria Math"/>
                </w:rPr>
                <m:t>f</m:t>
              </m:r>
            </m:sub>
          </m:sSub>
        </m:oMath>
      </m:oMathPara>
    </w:p>
    <w:p w14:paraId="2CE44F61" w14:textId="1E0F92A0" w:rsidR="00747BCC" w:rsidRDefault="003642E9" w:rsidP="00747BCC">
      <w:r>
        <w:t>Angular Velocity (</w:t>
      </w:r>
      <m:oMath>
        <m:r>
          <w:rPr>
            <w:rFonts w:ascii="Cambria Math" w:hAnsi="Cambria Math"/>
          </w:rPr>
          <m:t>ω</m:t>
        </m:r>
      </m:oMath>
      <w:r>
        <w:t xml:space="preserve">): </w:t>
      </w:r>
      <w:r w:rsidR="00050A54">
        <w:t>T</w:t>
      </w:r>
      <w:r w:rsidR="005112D6">
        <w:t xml:space="preserve">his is </w:t>
      </w:r>
      <w:r w:rsidR="00C7530C">
        <w:t xml:space="preserve">how fast the </w:t>
      </w:r>
      <w:r w:rsidR="00D566B2">
        <w:t xml:space="preserve">angular position of a flywheel changes in a given second. </w:t>
      </w:r>
      <w:r w:rsidR="00DB4474">
        <w:t xml:space="preserve">The </w:t>
      </w:r>
      <m:oMath>
        <m:r>
          <w:rPr>
            <w:rFonts w:ascii="Cambria Math" w:hAnsi="Cambria Math"/>
          </w:rPr>
          <m:t xml:space="preserve">ω </m:t>
        </m:r>
      </m:oMath>
      <w:r w:rsidR="002911F6">
        <w:t xml:space="preserve">value </w:t>
      </w:r>
      <w:r w:rsidR="00284B98">
        <w:t xml:space="preserve">of the perimeter of the pulley and </w:t>
      </w:r>
      <w:r w:rsidR="00A900EA">
        <w:t>flywheel</w:t>
      </w:r>
      <w:r w:rsidR="00E70C49">
        <w:t xml:space="preserve"> if the same as </w:t>
      </w:r>
      <w:r w:rsidR="00BA2DF7" w:rsidRPr="00BA2DF7">
        <w:rPr>
          <w:i/>
        </w:rPr>
        <w:t>v</w:t>
      </w:r>
      <w:r w:rsidR="00BA2DF7">
        <w:rPr>
          <w:i/>
        </w:rPr>
        <w:t xml:space="preserve"> </w:t>
      </w:r>
      <w:r w:rsidR="00CE7D04">
        <w:t>once converted from linear into angul</w:t>
      </w:r>
      <w:r w:rsidR="00C936A3">
        <w:t>ar</w:t>
      </w:r>
      <w:r w:rsidR="00C929D5">
        <w:t xml:space="preserve"> (</w:t>
      </w:r>
      <w:r w:rsidR="00C929D5" w:rsidRPr="00565DB6">
        <w:rPr>
          <w:i/>
        </w:rPr>
        <w:t>rad</w:t>
      </w:r>
      <w:r w:rsidR="00565DB6" w:rsidRPr="00565DB6">
        <w:rPr>
          <w:i/>
        </w:rPr>
        <w:t>/s</w:t>
      </w:r>
      <w:r w:rsidR="00565DB6">
        <w:t>).</w:t>
      </w:r>
    </w:p>
    <w:p w14:paraId="72F70048" w14:textId="1326F052" w:rsidR="00D566B2" w:rsidRPr="00607CA9" w:rsidRDefault="00D566B2" w:rsidP="00D566B2">
      <w:pPr>
        <w:jc w:val="center"/>
      </w:pPr>
      <m:oMathPara>
        <m:oMath>
          <m:r>
            <w:rPr>
              <w:rFonts w:ascii="Cambria Math" w:hAnsi="Cambria Math"/>
            </w:rPr>
            <m:t>ω=</m:t>
          </m:r>
          <m:f>
            <m:fPr>
              <m:ctrlPr>
                <w:rPr>
                  <w:rFonts w:ascii="Cambria Math" w:hAnsi="Cambria Math"/>
                  <w:i/>
                </w:rPr>
              </m:ctrlPr>
            </m:fPr>
            <m:num>
              <m:r>
                <w:rPr>
                  <w:rFonts w:ascii="Cambria Math" w:hAnsi="Cambria Math"/>
                </w:rPr>
                <m:t>2πv</m:t>
              </m:r>
            </m:num>
            <m:den>
              <m:r>
                <w:rPr>
                  <w:rFonts w:ascii="Cambria Math" w:hAnsi="Cambria Math"/>
                </w:rPr>
                <m:t>c</m:t>
              </m:r>
            </m:den>
          </m:f>
        </m:oMath>
      </m:oMathPara>
    </w:p>
    <w:p w14:paraId="01C61804" w14:textId="65928424" w:rsidR="00607CA9" w:rsidRDefault="004D2BF3" w:rsidP="00D566B2">
      <w:pPr>
        <w:jc w:val="center"/>
        <w:rPr>
          <w:i/>
        </w:rPr>
      </w:pPr>
      <w:r w:rsidRPr="00D733C8">
        <w:rPr>
          <w:i/>
        </w:rPr>
        <w:t xml:space="preserve">Where c = </w:t>
      </w:r>
      <w:r w:rsidR="00992F6C" w:rsidRPr="00D733C8">
        <w:rPr>
          <w:i/>
        </w:rPr>
        <w:t>0.0408m</w:t>
      </w:r>
      <w:r w:rsidR="00DA5C60" w:rsidRPr="00D733C8">
        <w:rPr>
          <w:i/>
        </w:rPr>
        <w:t xml:space="preserve"> the </w:t>
      </w:r>
      <w:r w:rsidR="007A76FA" w:rsidRPr="00D733C8">
        <w:rPr>
          <w:i/>
        </w:rPr>
        <w:t>perimet</w:t>
      </w:r>
      <w:r w:rsidR="00D8012C" w:rsidRPr="00D733C8">
        <w:rPr>
          <w:i/>
        </w:rPr>
        <w:t>er of the pulley</w:t>
      </w:r>
    </w:p>
    <w:p w14:paraId="34219EDA" w14:textId="091E6678" w:rsidR="00CF6555" w:rsidRPr="0095659C" w:rsidRDefault="009E582D" w:rsidP="00262132">
      <w:pPr>
        <w:pStyle w:val="Heading3"/>
        <w:rPr>
          <w:i/>
        </w:rPr>
      </w:pPr>
      <w:bookmarkStart w:id="7" w:name="_Toc27049067"/>
      <w:r w:rsidRPr="0095659C">
        <w:rPr>
          <w:i/>
        </w:rPr>
        <w:t xml:space="preserve">2.3.3 </w:t>
      </w:r>
      <w:r w:rsidR="005015CF" w:rsidRPr="0095659C">
        <w:rPr>
          <w:i/>
        </w:rPr>
        <w:t xml:space="preserve">The true moment of Inertia </w:t>
      </w:r>
      <w:r w:rsidR="002325F2" w:rsidRPr="0095659C">
        <w:rPr>
          <w:i/>
        </w:rPr>
        <w:t>(</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002325F2" w:rsidRPr="0095659C">
        <w:rPr>
          <w:i/>
        </w:rPr>
        <w:t>)</w:t>
      </w:r>
      <w:r w:rsidR="003B2127" w:rsidRPr="0095659C">
        <w:rPr>
          <w:i/>
        </w:rPr>
        <w:t>:</w:t>
      </w:r>
      <w:bookmarkEnd w:id="7"/>
    </w:p>
    <w:p w14:paraId="01AA8E40" w14:textId="785E327E" w:rsidR="003B2127" w:rsidRDefault="00A54CCA" w:rsidP="003B2127">
      <w:r>
        <w:t xml:space="preserve">The true moment of Inertia </w:t>
      </w:r>
      <w:r w:rsidR="00316AD3">
        <w:t>calculates</w:t>
      </w:r>
      <w:r w:rsidR="00187F6F">
        <w:t xml:space="preserve"> the moment of Inertia for </w:t>
      </w:r>
      <w:r w:rsidR="000C7187">
        <w:t xml:space="preserve">the flywheel and all </w:t>
      </w:r>
      <w:proofErr w:type="spellStart"/>
      <w:r w:rsidR="000C7187">
        <w:t>it’s</w:t>
      </w:r>
      <w:proofErr w:type="spellEnd"/>
      <w:r w:rsidR="000C7187">
        <w:t xml:space="preserve"> connected</w:t>
      </w:r>
      <w:r w:rsidR="00A46653">
        <w:t xml:space="preserve"> rotational parts</w:t>
      </w:r>
      <w:r w:rsidR="00F832CD">
        <w:t>.</w:t>
      </w:r>
      <w:r w:rsidR="0079380E">
        <w:t xml:space="preserve"> This will give a value for how much force </w:t>
      </w:r>
      <w:r w:rsidR="007E0F8B">
        <w:t xml:space="preserve">is required to </w:t>
      </w:r>
      <w:r w:rsidR="002774C3">
        <w:t>rotate the flywheel around a given axis for each mass in the experiment</w:t>
      </w:r>
      <w:r w:rsidR="00343A3F">
        <w:t xml:space="preserve">, therefore presenting a relationship between </w:t>
      </w:r>
      <w:r w:rsidR="008576EF" w:rsidRPr="008576EF">
        <w:rPr>
          <w:i/>
        </w:rPr>
        <w:t xml:space="preserve">m </w:t>
      </w:r>
      <w:r w:rsidR="008576EF">
        <w:t xml:space="preserve">and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00714A6A">
        <w:t>.</w:t>
      </w:r>
    </w:p>
    <w:p w14:paraId="095786D0" w14:textId="2D5C8238" w:rsidR="00714A6A" w:rsidRPr="00964E72" w:rsidRDefault="000614FC" w:rsidP="00CC36EE">
      <w:pPr>
        <w:jc w:val="center"/>
      </w:pPr>
      <m:oMathPara>
        <m:oMath>
          <m:r>
            <w:rPr>
              <w:rFonts w:ascii="Cambria Math" w:hAnsi="Cambria Math"/>
            </w:rPr>
            <m:t xml:space="preserve">Force in the cord </m:t>
          </m:r>
          <m:d>
            <m:dPr>
              <m:ctrlPr>
                <w:rPr>
                  <w:rFonts w:ascii="Cambria Math" w:hAnsi="Cambria Math"/>
                  <w:i/>
                </w:rPr>
              </m:ctrlPr>
            </m:dPr>
            <m:e>
              <m:r>
                <w:rPr>
                  <w:rFonts w:ascii="Cambria Math" w:hAnsi="Cambria Math"/>
                </w:rPr>
                <m:t>F</m:t>
              </m:r>
            </m:e>
          </m:d>
          <m:r>
            <w:rPr>
              <w:rFonts w:ascii="Cambria Math" w:hAnsi="Cambria Math"/>
            </w:rPr>
            <m:t>=mg-ma</m:t>
          </m:r>
        </m:oMath>
      </m:oMathPara>
    </w:p>
    <w:p w14:paraId="04FB105D" w14:textId="478FD316" w:rsidR="00964E72" w:rsidRPr="00403F76" w:rsidRDefault="00F47745" w:rsidP="00CC36EE">
      <w:pPr>
        <w:jc w:val="center"/>
      </w:pPr>
      <m:oMathPara>
        <m:oMath>
          <m:r>
            <w:rPr>
              <w:rFonts w:ascii="Cambria Math" w:hAnsi="Cambria Math"/>
            </w:rPr>
            <m:t>Torque in the cord</m:t>
          </m:r>
          <m:d>
            <m:dPr>
              <m:ctrlPr>
                <w:rPr>
                  <w:rFonts w:ascii="Cambria Math" w:hAnsi="Cambria Math"/>
                  <w:i/>
                </w:rPr>
              </m:ctrlPr>
            </m:dPr>
            <m:e>
              <m:r>
                <w:rPr>
                  <w:rFonts w:ascii="Cambria Math" w:hAnsi="Cambria Math"/>
                </w:rPr>
                <m:t>τ</m:t>
              </m:r>
            </m:e>
          </m:d>
          <m:r>
            <w:rPr>
              <w:rFonts w:ascii="Cambria Math" w:hAnsi="Cambria Math"/>
            </w:rPr>
            <m:t>=Fr</m:t>
          </m:r>
        </m:oMath>
      </m:oMathPara>
    </w:p>
    <w:p w14:paraId="345E24B4" w14:textId="3FC0E6D8" w:rsidR="00403F76" w:rsidRDefault="002C55A1" w:rsidP="00CC36EE">
      <w:pPr>
        <w:jc w:val="center"/>
        <w:rPr>
          <w:i/>
        </w:rPr>
      </w:pPr>
      <w:r w:rsidRPr="00E57354">
        <w:rPr>
          <w:i/>
        </w:rPr>
        <w:t>W</w:t>
      </w:r>
      <w:r w:rsidR="00403F76" w:rsidRPr="00E57354">
        <w:rPr>
          <w:i/>
        </w:rPr>
        <w:t>here</w:t>
      </w:r>
      <w:r w:rsidRPr="00E57354">
        <w:rPr>
          <w:i/>
        </w:rPr>
        <w:t xml:space="preserve"> r </w:t>
      </w:r>
      <w:r w:rsidR="006910BE" w:rsidRPr="00E57354">
        <w:rPr>
          <w:i/>
        </w:rPr>
        <w:t>is the radius of the pulley = 0.0065</w:t>
      </w:r>
    </w:p>
    <w:p w14:paraId="2DF7726B" w14:textId="6FBE365C" w:rsidR="00E57354" w:rsidRPr="00B64586" w:rsidRDefault="00A57390" w:rsidP="00CC36EE">
      <w:pPr>
        <w:jc w:val="center"/>
        <w:rPr>
          <w:i/>
        </w:rPr>
      </w:pPr>
      <w:r>
        <w:rPr>
          <w:i/>
        </w:rPr>
        <w:t>Due t</w:t>
      </w:r>
      <w:r w:rsidR="00803A79">
        <w:rPr>
          <w:i/>
        </w:rPr>
        <w:t xml:space="preserve">o the turning flywheel </w:t>
      </w:r>
      <m:oMath>
        <m:r>
          <w:rPr>
            <w:rFonts w:ascii="Cambria Math" w:hAnsi="Cambria Math"/>
          </w:rPr>
          <m:t>τ=Iα</m:t>
        </m:r>
      </m:oMath>
    </w:p>
    <w:p w14:paraId="0A981EE7" w14:textId="5992F64F" w:rsidR="00B64586" w:rsidRDefault="00E67DFC" w:rsidP="00CC36EE">
      <w:pPr>
        <w:jc w:val="center"/>
        <w:rPr>
          <w:i/>
        </w:rPr>
      </w:pPr>
      <w:r>
        <w:rPr>
          <w:i/>
        </w:rPr>
        <w:t xml:space="preserve">Where </w:t>
      </w:r>
      <m:oMath>
        <m:r>
          <w:rPr>
            <w:rFonts w:ascii="Cambria Math" w:hAnsi="Cambria Math"/>
          </w:rPr>
          <m:t xml:space="preserve">α </m:t>
        </m:r>
      </m:oMath>
      <w:r w:rsidR="00164777">
        <w:rPr>
          <w:i/>
        </w:rPr>
        <w:t>is the angular acceleration</w:t>
      </w:r>
      <w:r w:rsidR="00D673C6">
        <w:rPr>
          <w:i/>
        </w:rPr>
        <w:t xml:space="preserve"> </w:t>
      </w:r>
      <m:oMath>
        <m:r>
          <w:rPr>
            <w:rFonts w:ascii="Cambria Math" w:hAnsi="Cambria Math"/>
          </w:rPr>
          <m:t>=</m:t>
        </m:r>
        <m:f>
          <m:fPr>
            <m:ctrlPr>
              <w:rPr>
                <w:rFonts w:ascii="Cambria Math" w:hAnsi="Cambria Math"/>
                <w:i/>
              </w:rPr>
            </m:ctrlPr>
          </m:fPr>
          <m:num>
            <m:r>
              <w:rPr>
                <w:rFonts w:ascii="Cambria Math" w:hAnsi="Cambria Math"/>
              </w:rPr>
              <m:t>a</m:t>
            </m:r>
          </m:num>
          <m:den>
            <m:r>
              <w:rPr>
                <w:rFonts w:ascii="Cambria Math" w:hAnsi="Cambria Math"/>
              </w:rPr>
              <m:t>r</m:t>
            </m:r>
          </m:den>
        </m:f>
      </m:oMath>
    </w:p>
    <w:p w14:paraId="2524DB57" w14:textId="3B8BED29" w:rsidR="00812360" w:rsidRDefault="00812360" w:rsidP="00CC36EE">
      <w:pPr>
        <w:jc w:val="center"/>
        <w:rPr>
          <w:i/>
        </w:rPr>
      </w:pPr>
      <w:r>
        <w:rPr>
          <w:i/>
        </w:rPr>
        <w:t xml:space="preserve">Therefore: </w:t>
      </w:r>
      <m:oMath>
        <m:d>
          <m:dPr>
            <m:ctrlPr>
              <w:rPr>
                <w:rFonts w:ascii="Cambria Math" w:hAnsi="Cambria Math"/>
                <w:i/>
              </w:rPr>
            </m:ctrlPr>
          </m:dPr>
          <m:e>
            <m:r>
              <w:rPr>
                <w:rFonts w:ascii="Cambria Math" w:hAnsi="Cambria Math"/>
              </w:rPr>
              <m:t>mg-ma</m:t>
            </m:r>
          </m:e>
        </m:d>
        <m:r>
          <w:rPr>
            <w:rFonts w:ascii="Cambria Math" w:hAnsi="Cambria Math"/>
          </w:rPr>
          <m:t>r=I</m:t>
        </m:r>
        <m:f>
          <m:fPr>
            <m:ctrlPr>
              <w:rPr>
                <w:rFonts w:ascii="Cambria Math" w:hAnsi="Cambria Math"/>
                <w:i/>
              </w:rPr>
            </m:ctrlPr>
          </m:fPr>
          <m:num>
            <m:r>
              <w:rPr>
                <w:rFonts w:ascii="Cambria Math" w:hAnsi="Cambria Math"/>
              </w:rPr>
              <m:t>a</m:t>
            </m:r>
          </m:num>
          <m:den>
            <m:r>
              <w:rPr>
                <w:rFonts w:ascii="Cambria Math" w:hAnsi="Cambria Math"/>
              </w:rPr>
              <m:t>r</m:t>
            </m:r>
          </m:den>
        </m:f>
      </m:oMath>
    </w:p>
    <w:p w14:paraId="55DFB6E3" w14:textId="6779ECE1" w:rsidR="00F114FD" w:rsidRPr="005C27F8" w:rsidRDefault="000143E5" w:rsidP="005C27F8">
      <w:r>
        <w:t>By plotting a graph</w:t>
      </w:r>
      <w:r w:rsidR="0074782E">
        <w:t xml:space="preserve"> using these values,</w:t>
      </w:r>
      <w:r>
        <w:t xml:space="preserve"> </w:t>
      </w:r>
      <w:r w:rsidR="00F7384D">
        <w:t>that will be shown in the Analysis section of this review</w:t>
      </w:r>
      <w:r w:rsidR="0074782E">
        <w:t xml:space="preserve">, </w:t>
      </w:r>
      <w:r w:rsidR="00B24CE8">
        <w:t>the</w:t>
      </w:r>
      <w:r w:rsidR="00A75DE7">
        <w:t xml:space="preserve"> nominal value for</w:t>
      </w:r>
      <w:r w:rsidR="00B24CE8">
        <w:t xml:space="preserve">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00B24CE8">
        <w:t xml:space="preserve"> can be </w:t>
      </w:r>
      <w:r w:rsidR="00646AA2">
        <w:t>found</w:t>
      </w:r>
      <w:r w:rsidR="00A75DE7">
        <w:t>.</w:t>
      </w:r>
      <w:r w:rsidR="00646AA2">
        <w:t xml:space="preserve"> </w:t>
      </w:r>
    </w:p>
    <w:p w14:paraId="673FE381" w14:textId="43DB3835" w:rsidR="00F114FD" w:rsidRDefault="00F114FD" w:rsidP="00C73047">
      <w:pPr>
        <w:pStyle w:val="Heading1"/>
        <w:numPr>
          <w:ilvl w:val="0"/>
          <w:numId w:val="6"/>
        </w:numPr>
      </w:pPr>
      <w:bookmarkStart w:id="8" w:name="_Toc27049068"/>
      <w:r>
        <w:lastRenderedPageBreak/>
        <w:t>Results</w:t>
      </w:r>
      <w:bookmarkEnd w:id="8"/>
    </w:p>
    <w:p w14:paraId="5E080C82" w14:textId="77777777" w:rsidR="004B1D25" w:rsidRDefault="004B1D25" w:rsidP="00310470"/>
    <w:p w14:paraId="7039F177" w14:textId="1CA76ED3" w:rsidR="00273843" w:rsidRDefault="004B1D25" w:rsidP="00310470">
      <w:r>
        <w:rPr>
          <w:noProof/>
        </w:rPr>
        <w:drawing>
          <wp:anchor distT="0" distB="0" distL="114300" distR="114300" simplePos="0" relativeHeight="251656704" behindDoc="1" locked="0" layoutInCell="1" allowOverlap="1" wp14:anchorId="11606E1A" wp14:editId="5E534CEC">
            <wp:simplePos x="0" y="0"/>
            <wp:positionH relativeFrom="margin">
              <wp:align>right</wp:align>
            </wp:positionH>
            <wp:positionV relativeFrom="paragraph">
              <wp:posOffset>191135</wp:posOffset>
            </wp:positionV>
            <wp:extent cx="2273300" cy="15525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281" t="31924" r="72454" b="42246"/>
                    <a:stretch/>
                  </pic:blipFill>
                  <pic:spPr bwMode="auto">
                    <a:xfrm>
                      <a:off x="0" y="0"/>
                      <a:ext cx="2273300" cy="1552575"/>
                    </a:xfrm>
                    <a:prstGeom prst="rect">
                      <a:avLst/>
                    </a:prstGeom>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848" behindDoc="0" locked="0" layoutInCell="1" allowOverlap="1" wp14:anchorId="00223733" wp14:editId="077024F1">
                <wp:simplePos x="0" y="0"/>
                <wp:positionH relativeFrom="margin">
                  <wp:align>right</wp:align>
                </wp:positionH>
                <wp:positionV relativeFrom="paragraph">
                  <wp:posOffset>10160</wp:posOffset>
                </wp:positionV>
                <wp:extent cx="2273300" cy="1524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273300" cy="152400"/>
                        </a:xfrm>
                        <a:prstGeom prst="rect">
                          <a:avLst/>
                        </a:prstGeom>
                        <a:solidFill>
                          <a:prstClr val="white"/>
                        </a:solidFill>
                        <a:ln>
                          <a:noFill/>
                        </a:ln>
                      </wps:spPr>
                      <wps:txbx>
                        <w:txbxContent>
                          <w:p w14:paraId="42538899" w14:textId="5C3AA3DC" w:rsidR="00556BFA" w:rsidRPr="0031278F" w:rsidRDefault="00556BFA" w:rsidP="00165D98">
                            <w:pPr>
                              <w:pStyle w:val="Caption"/>
                              <w:rPr>
                                <w:b w:val="0"/>
                                <w:i/>
                                <w:noProof/>
                                <w:sz w:val="21"/>
                                <w:szCs w:val="21"/>
                              </w:rPr>
                            </w:pPr>
                            <w:r>
                              <w:t xml:space="preserve">Table </w:t>
                            </w:r>
                            <w:fldSimple w:instr=" SEQ Table \* ARABIC ">
                              <w:r>
                                <w:rPr>
                                  <w:noProof/>
                                </w:rPr>
                                <w:t>1</w:t>
                              </w:r>
                            </w:fldSimple>
                            <w:r w:rsidR="0031278F">
                              <w:rPr>
                                <w:noProof/>
                              </w:rPr>
                              <w:t xml:space="preserve"> </w:t>
                            </w:r>
                            <w:r w:rsidR="0031278F">
                              <w:rPr>
                                <w:b w:val="0"/>
                                <w:i/>
                                <w:noProof/>
                              </w:rPr>
                              <w:t>Recor</w:t>
                            </w:r>
                            <w:r w:rsidR="00DF1FF7">
                              <w:rPr>
                                <w:b w:val="0"/>
                                <w:i/>
                                <w:noProof/>
                              </w:rPr>
                              <w:t>ded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223733" id="Text Box 11" o:spid="_x0000_s1028" type="#_x0000_t202" style="position:absolute;margin-left:127.8pt;margin-top:.8pt;width:179pt;height:12pt;z-index:25166284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" stroked="f">
                <v:textbox inset="0,0,0,0">
                  <w:txbxContent>
                    <w:p w14:paraId="42538899" w14:textId="5C3AA3DC" w:rsidR="00556BFA" w:rsidRPr="0031278F" w:rsidRDefault="00556BFA" w:rsidP="00165D98">
                      <w:pPr>
                        <w:pStyle w:val="Caption"/>
                        <w:rPr>
                          <w:b w:val="0"/>
                          <w:i/>
                          <w:noProof/>
                          <w:sz w:val="21"/>
                          <w:szCs w:val="21"/>
                        </w:rPr>
                      </w:pPr>
                      <w:r>
                        <w:t xml:space="preserve">Table </w:t>
                      </w:r>
                      <w:fldSimple w:instr=" SEQ Table \* ARABIC ">
                        <w:r>
                          <w:rPr>
                            <w:noProof/>
                          </w:rPr>
                          <w:t>1</w:t>
                        </w:r>
                      </w:fldSimple>
                      <w:r w:rsidR="0031278F">
                        <w:rPr>
                          <w:noProof/>
                        </w:rPr>
                        <w:t xml:space="preserve"> </w:t>
                      </w:r>
                      <w:r w:rsidR="0031278F">
                        <w:rPr>
                          <w:b w:val="0"/>
                          <w:i/>
                          <w:noProof/>
                        </w:rPr>
                        <w:t>Recor</w:t>
                      </w:r>
                      <w:r w:rsidR="00DF1FF7">
                        <w:rPr>
                          <w:b w:val="0"/>
                          <w:i/>
                          <w:noProof/>
                        </w:rPr>
                        <w:t>ded values</w:t>
                      </w:r>
                    </w:p>
                  </w:txbxContent>
                </v:textbox>
                <w10:wrap type="square" anchorx="margin"/>
              </v:shape>
            </w:pict>
          </mc:Fallback>
        </mc:AlternateContent>
      </w:r>
      <w:r w:rsidR="00414AB7">
        <w:t xml:space="preserve">Table </w:t>
      </w:r>
      <w:r w:rsidR="000D62E4">
        <w:t xml:space="preserve">1 </w:t>
      </w:r>
      <w:r w:rsidR="00FC6531">
        <w:t xml:space="preserve">shows </w:t>
      </w:r>
      <w:r w:rsidR="004C105D">
        <w:t xml:space="preserve">the </w:t>
      </w:r>
      <w:r w:rsidR="00170BDE">
        <w:t>recorded</w:t>
      </w:r>
      <w:r w:rsidR="00646908">
        <w:t xml:space="preserve"> experimental </w:t>
      </w:r>
      <w:r w:rsidR="00787691">
        <w:t>values</w:t>
      </w:r>
      <w:r w:rsidR="002833C1">
        <w:t xml:space="preserve">. The </w:t>
      </w:r>
      <w:r w:rsidR="00334AFC">
        <w:t xml:space="preserve">determined mass and </w:t>
      </w:r>
      <w:r w:rsidR="00BA15D4">
        <w:t>recorded</w:t>
      </w:r>
      <w:r w:rsidR="00334AFC">
        <w:t xml:space="preserve">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rsidR="00F54705">
        <w:t xml:space="preserve"> and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F54705">
        <w:t xml:space="preserve">. </w:t>
      </w:r>
      <w:r w:rsidR="000D5082">
        <w:t xml:space="preserve">There is a pattern between m and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rsidR="00DD3C7B">
        <w:t xml:space="preserve">, as m increases </w:t>
      </w:r>
      <w:r>
        <w:t xml:space="preserve">so </w:t>
      </w:r>
      <w:r w:rsidR="00DD3C7B">
        <w:t xml:space="preserve">does </w:t>
      </w:r>
      <w:r>
        <w:t xml:space="preserve">the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t>.</w:t>
      </w:r>
    </w:p>
    <w:p w14:paraId="056B6944" w14:textId="307F7D3D" w:rsidR="00513F74" w:rsidRDefault="000D62E4" w:rsidP="00513F74">
      <w:r>
        <w:t xml:space="preserve">Presented in table 2 are the </w:t>
      </w:r>
      <w:r w:rsidR="00F704DF">
        <w:t>necessary calculated values from the experiment</w:t>
      </w:r>
      <w:r w:rsidR="00727C01">
        <w:t xml:space="preserve">, carried on from </w:t>
      </w:r>
      <w:r w:rsidR="00923BA6">
        <w:t>T</w:t>
      </w:r>
      <w:r w:rsidR="00727C01">
        <w:t>able 1</w:t>
      </w:r>
      <w:r w:rsidR="00F704DF">
        <w:t xml:space="preserve">.  </w:t>
      </w:r>
      <w:r w:rsidR="00003B77">
        <w:t>There is a consistent trend in these results, that all values</w:t>
      </w:r>
      <w:r w:rsidR="00CB2AE8">
        <w:t xml:space="preserve"> increase as the mass increases, that is apart from the falling time of the weight hanger </w:t>
      </w:r>
      <w:r w:rsidR="004B1D25">
        <w:t>(</w:t>
      </w:r>
      <w:proofErr w:type="spellStart"/>
      <w:r w:rsidR="004B1D25" w:rsidRPr="004B1D25">
        <w:rPr>
          <w:i/>
        </w:rPr>
        <w:t>tf</w:t>
      </w:r>
      <w:proofErr w:type="spellEnd"/>
      <w:r w:rsidR="004B1D25">
        <w:t xml:space="preserve">) </w:t>
      </w:r>
      <w:r w:rsidR="003041CE">
        <w:t xml:space="preserve">which </w:t>
      </w:r>
      <w:r w:rsidR="00867623">
        <w:t>decreases</w:t>
      </w:r>
      <w:r w:rsidR="004B1D25">
        <w:t>.</w:t>
      </w:r>
    </w:p>
    <w:p w14:paraId="072061EB" w14:textId="35A95EC7" w:rsidR="00346375" w:rsidRDefault="004B1D25" w:rsidP="00513F74">
      <w:r>
        <w:rPr>
          <w:noProof/>
        </w:rPr>
        <mc:AlternateContent>
          <mc:Choice Requires="wps">
            <w:drawing>
              <wp:anchor distT="0" distB="0" distL="114300" distR="114300" simplePos="0" relativeHeight="251668992" behindDoc="0" locked="0" layoutInCell="1" allowOverlap="1" wp14:anchorId="47058682" wp14:editId="3DA5CB8A">
                <wp:simplePos x="0" y="0"/>
                <wp:positionH relativeFrom="margin">
                  <wp:align>left</wp:align>
                </wp:positionH>
                <wp:positionV relativeFrom="paragraph">
                  <wp:posOffset>149225</wp:posOffset>
                </wp:positionV>
                <wp:extent cx="3209925" cy="161925"/>
                <wp:effectExtent l="0" t="0" r="9525" b="9525"/>
                <wp:wrapSquare wrapText="bothSides"/>
                <wp:docPr id="12" name="Text Box 12"/>
                <wp:cNvGraphicFramePr/>
                <a:graphic xmlns:a="http://schemas.openxmlformats.org/drawingml/2006/main">
                  <a:graphicData uri="http://schemas.microsoft.com/office/word/2010/wordprocessingShape">
                    <wps:wsp>
                      <wps:cNvSpPr txBox="1"/>
                      <wps:spPr>
                        <a:xfrm>
                          <a:off x="0" y="0"/>
                          <a:ext cx="3209925" cy="161925"/>
                        </a:xfrm>
                        <a:prstGeom prst="rect">
                          <a:avLst/>
                        </a:prstGeom>
                        <a:solidFill>
                          <a:prstClr val="white"/>
                        </a:solidFill>
                        <a:ln>
                          <a:noFill/>
                        </a:ln>
                      </wps:spPr>
                      <wps:txbx>
                        <w:txbxContent>
                          <w:p w14:paraId="58D6D898" w14:textId="6E4A5CED" w:rsidR="00556BFA" w:rsidRPr="00DF1FF7" w:rsidRDefault="00556BFA" w:rsidP="00165D98">
                            <w:pPr>
                              <w:pStyle w:val="Caption"/>
                              <w:rPr>
                                <w:b w:val="0"/>
                                <w:i/>
                                <w:noProof/>
                              </w:rPr>
                            </w:pPr>
                            <w:r>
                              <w:t xml:space="preserve">Table </w:t>
                            </w:r>
                            <w:fldSimple w:instr=" SEQ Table \* ARABIC ">
                              <w:r>
                                <w:rPr>
                                  <w:noProof/>
                                </w:rPr>
                                <w:t>2</w:t>
                              </w:r>
                            </w:fldSimple>
                            <w:r w:rsidR="00DF1FF7">
                              <w:rPr>
                                <w:noProof/>
                              </w:rPr>
                              <w:t xml:space="preserve"> </w:t>
                            </w:r>
                            <w:r w:rsidR="00DF1FF7">
                              <w:rPr>
                                <w:b w:val="0"/>
                                <w:i/>
                                <w:noProof/>
                              </w:rPr>
                              <w:t>Calculated values of Energy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58682" id="Text Box 12" o:spid="_x0000_s1029" type="#_x0000_t202" style="position:absolute;margin-left:0;margin-top:11.75pt;width:252.75pt;height:12.75pt;z-index:251668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" stroked="f">
                <v:textbox inset="0,0,0,0">
                  <w:txbxContent>
                    <w:p w14:paraId="58D6D898" w14:textId="6E4A5CED" w:rsidR="00556BFA" w:rsidRPr="00DF1FF7" w:rsidRDefault="00556BFA" w:rsidP="00165D98">
                      <w:pPr>
                        <w:pStyle w:val="Caption"/>
                        <w:rPr>
                          <w:b w:val="0"/>
                          <w:i/>
                          <w:noProof/>
                        </w:rPr>
                      </w:pPr>
                      <w:r>
                        <w:t xml:space="preserve">Table </w:t>
                      </w:r>
                      <w:fldSimple w:instr=" SEQ Table \* ARABIC ">
                        <w:r>
                          <w:rPr>
                            <w:noProof/>
                          </w:rPr>
                          <w:t>2</w:t>
                        </w:r>
                      </w:fldSimple>
                      <w:r w:rsidR="00DF1FF7">
                        <w:rPr>
                          <w:noProof/>
                        </w:rPr>
                        <w:t xml:space="preserve"> </w:t>
                      </w:r>
                      <w:r w:rsidR="00DF1FF7">
                        <w:rPr>
                          <w:b w:val="0"/>
                          <w:i/>
                          <w:noProof/>
                        </w:rPr>
                        <w:t>Calculated values of Energy</w:t>
                      </w:r>
                    </w:p>
                  </w:txbxContent>
                </v:textbox>
                <w10:wrap type="square" anchorx="margin"/>
              </v:shape>
            </w:pict>
          </mc:Fallback>
        </mc:AlternateContent>
      </w:r>
      <w:r w:rsidR="00032397">
        <w:rPr>
          <w:noProof/>
        </w:rPr>
        <w:drawing>
          <wp:anchor distT="0" distB="0" distL="114300" distR="114300" simplePos="0" relativeHeight="251663872" behindDoc="0" locked="0" layoutInCell="1" allowOverlap="1" wp14:anchorId="4EBA4025" wp14:editId="0B81EA81">
            <wp:simplePos x="0" y="0"/>
            <wp:positionH relativeFrom="margin">
              <wp:align>left</wp:align>
            </wp:positionH>
            <wp:positionV relativeFrom="paragraph">
              <wp:posOffset>400685</wp:posOffset>
            </wp:positionV>
            <wp:extent cx="5276850" cy="17043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572" t="31883" r="22092" b="42075"/>
                    <a:stretch/>
                  </pic:blipFill>
                  <pic:spPr bwMode="auto">
                    <a:xfrm>
                      <a:off x="0" y="0"/>
                      <a:ext cx="5276850" cy="1704340"/>
                    </a:xfrm>
                    <a:prstGeom prst="rect">
                      <a:avLst/>
                    </a:prstGeom>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6E7516" w14:textId="059598F3" w:rsidR="00346375" w:rsidRDefault="00346375" w:rsidP="00513F74"/>
    <w:p w14:paraId="3F85ACC4" w14:textId="77777777" w:rsidR="00346375" w:rsidRDefault="00346375" w:rsidP="00513F74"/>
    <w:p w14:paraId="211620D1" w14:textId="77777777" w:rsidR="00346375" w:rsidRDefault="00346375" w:rsidP="00513F74"/>
    <w:p w14:paraId="372FA00B" w14:textId="77777777" w:rsidR="00346375" w:rsidRDefault="00346375" w:rsidP="00513F74"/>
    <w:p w14:paraId="70742D14" w14:textId="77777777" w:rsidR="00346375" w:rsidRDefault="00346375" w:rsidP="00513F74"/>
    <w:p w14:paraId="73D6DE4D" w14:textId="77777777" w:rsidR="00346375" w:rsidRDefault="00346375" w:rsidP="00513F74"/>
    <w:p w14:paraId="7B428E88" w14:textId="4D8D8F35" w:rsidR="00346375" w:rsidRDefault="00346375" w:rsidP="00513F74"/>
    <w:p w14:paraId="7B845F1B" w14:textId="41D8C56C" w:rsidR="004B1D25" w:rsidRDefault="004B1D25" w:rsidP="00513F74">
      <w:r>
        <w:rPr>
          <w:noProof/>
        </w:rPr>
        <mc:AlternateContent>
          <mc:Choice Requires="wps">
            <w:drawing>
              <wp:anchor distT="0" distB="0" distL="114300" distR="114300" simplePos="0" relativeHeight="251671040" behindDoc="0" locked="0" layoutInCell="1" allowOverlap="1" wp14:anchorId="32F90309" wp14:editId="05865FAC">
                <wp:simplePos x="0" y="0"/>
                <wp:positionH relativeFrom="margin">
                  <wp:align>left</wp:align>
                </wp:positionH>
                <wp:positionV relativeFrom="paragraph">
                  <wp:posOffset>61595</wp:posOffset>
                </wp:positionV>
                <wp:extent cx="3495675" cy="152400"/>
                <wp:effectExtent l="0" t="0" r="9525" b="0"/>
                <wp:wrapSquare wrapText="bothSides"/>
                <wp:docPr id="15" name="Text Box 15"/>
                <wp:cNvGraphicFramePr/>
                <a:graphic xmlns:a="http://schemas.openxmlformats.org/drawingml/2006/main">
                  <a:graphicData uri="http://schemas.microsoft.com/office/word/2010/wordprocessingShape">
                    <wps:wsp>
                      <wps:cNvSpPr txBox="1"/>
                      <wps:spPr>
                        <a:xfrm>
                          <a:off x="0" y="0"/>
                          <a:ext cx="3495675" cy="152400"/>
                        </a:xfrm>
                        <a:prstGeom prst="rect">
                          <a:avLst/>
                        </a:prstGeom>
                        <a:solidFill>
                          <a:prstClr val="white"/>
                        </a:solidFill>
                        <a:ln>
                          <a:noFill/>
                        </a:ln>
                      </wps:spPr>
                      <wps:txbx>
                        <w:txbxContent>
                          <w:p w14:paraId="2A237F8E" w14:textId="190F5459" w:rsidR="00556BFA" w:rsidRPr="009579E0" w:rsidRDefault="00556BFA" w:rsidP="00463001">
                            <w:pPr>
                              <w:pStyle w:val="Caption"/>
                              <w:rPr>
                                <w:b w:val="0"/>
                                <w:i/>
                                <w:noProof/>
                              </w:rPr>
                            </w:pPr>
                            <w:r>
                              <w:t xml:space="preserve">Table </w:t>
                            </w:r>
                            <w:fldSimple w:instr=" SEQ Table \* ARABIC ">
                              <w:r>
                                <w:rPr>
                                  <w:noProof/>
                                </w:rPr>
                                <w:t>3</w:t>
                              </w:r>
                            </w:fldSimple>
                            <w:r w:rsidR="00DF1FF7">
                              <w:rPr>
                                <w:noProof/>
                              </w:rPr>
                              <w:t xml:space="preserve"> </w:t>
                            </w:r>
                            <w:r w:rsidR="009579E0">
                              <w:rPr>
                                <w:b w:val="0"/>
                                <w:i/>
                                <w:noProof/>
                              </w:rPr>
                              <w:t xml:space="preserve">Calculated values to find </w:t>
                            </w:r>
                            <m:oMath>
                              <m:sSub>
                                <m:sSubPr>
                                  <m:ctrlPr>
                                    <w:rPr>
                                      <w:rFonts w:ascii="Cambria Math" w:hAnsi="Cambria Math"/>
                                      <w:b w:val="0"/>
                                      <w:i/>
                                      <w:noProof/>
                                    </w:rPr>
                                  </m:ctrlPr>
                                </m:sSubPr>
                                <m:e>
                                  <m:r>
                                    <w:rPr>
                                      <w:rFonts w:ascii="Cambria Math" w:hAnsi="Cambria Math"/>
                                      <w:noProof/>
                                    </w:rPr>
                                    <m:t>I</m:t>
                                  </m:r>
                                </m:e>
                                <m:sub>
                                  <m:r>
                                    <w:rPr>
                                      <w:rFonts w:ascii="Cambria Math" w:hAnsi="Cambria Math"/>
                                      <w:noProof/>
                                    </w:rPr>
                                    <m:t>t</m:t>
                                  </m:r>
                                </m:sub>
                              </m:sSub>
                            </m:oMath>
                            <w:r w:rsidR="00014DA6">
                              <w:rPr>
                                <w:b w:val="0"/>
                                <w:i/>
                                <w:noProof/>
                              </w:rPr>
                              <w:t xml:space="preserve"> and KE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F90309" id="Text Box 15" o:spid="_x0000_s1030" type="#_x0000_t202" style="position:absolute;margin-left:0;margin-top:4.85pt;width:275.25pt;height:12pt;z-index:2516710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" stroked="f">
                <v:textbox inset="0,0,0,0">
                  <w:txbxContent>
                    <w:p w14:paraId="2A237F8E" w14:textId="190F5459" w:rsidR="00556BFA" w:rsidRPr="009579E0" w:rsidRDefault="00556BFA" w:rsidP="00463001">
                      <w:pPr>
                        <w:pStyle w:val="Caption"/>
                        <w:rPr>
                          <w:b w:val="0"/>
                          <w:i/>
                          <w:noProof/>
                        </w:rPr>
                      </w:pPr>
                      <w:r>
                        <w:t xml:space="preserve">Table </w:t>
                      </w:r>
                      <w:fldSimple w:instr=" SEQ Table \* ARABIC ">
                        <w:r>
                          <w:rPr>
                            <w:noProof/>
                          </w:rPr>
                          <w:t>3</w:t>
                        </w:r>
                      </w:fldSimple>
                      <w:r w:rsidR="00DF1FF7">
                        <w:rPr>
                          <w:noProof/>
                        </w:rPr>
                        <w:t xml:space="preserve"> </w:t>
                      </w:r>
                      <w:r w:rsidR="009579E0">
                        <w:rPr>
                          <w:b w:val="0"/>
                          <w:i/>
                          <w:noProof/>
                        </w:rPr>
                        <w:t xml:space="preserve">Calculated values to find </w:t>
                      </w:r>
                      <m:oMath>
                        <m:sSub>
                          <m:sSubPr>
                            <m:ctrlPr>
                              <w:rPr>
                                <w:rFonts w:ascii="Cambria Math" w:hAnsi="Cambria Math"/>
                                <w:b w:val="0"/>
                                <w:i/>
                                <w:noProof/>
                              </w:rPr>
                            </m:ctrlPr>
                          </m:sSubPr>
                          <m:e>
                            <m:r>
                              <w:rPr>
                                <w:rFonts w:ascii="Cambria Math" w:hAnsi="Cambria Math"/>
                                <w:noProof/>
                              </w:rPr>
                              <m:t>I</m:t>
                            </m:r>
                          </m:e>
                          <m:sub>
                            <m:r>
                              <w:rPr>
                                <w:rFonts w:ascii="Cambria Math" w:hAnsi="Cambria Math"/>
                                <w:noProof/>
                              </w:rPr>
                              <m:t>t</m:t>
                            </m:r>
                          </m:sub>
                        </m:sSub>
                      </m:oMath>
                      <w:r w:rsidR="00014DA6">
                        <w:rPr>
                          <w:b w:val="0"/>
                          <w:i/>
                          <w:noProof/>
                        </w:rPr>
                        <w:t xml:space="preserve"> and KE</w:t>
                      </w:r>
                    </w:p>
                  </w:txbxContent>
                </v:textbox>
                <w10:wrap type="square" anchorx="margin"/>
              </v:shape>
            </w:pict>
          </mc:Fallback>
        </mc:AlternateContent>
      </w:r>
    </w:p>
    <w:p w14:paraId="28B41701" w14:textId="341AA22B" w:rsidR="00E12900" w:rsidRDefault="004B1D25" w:rsidP="00513F74">
      <w:r>
        <w:rPr>
          <w:noProof/>
        </w:rPr>
        <w:drawing>
          <wp:anchor distT="0" distB="0" distL="114300" distR="114300" simplePos="0" relativeHeight="251670016" behindDoc="0" locked="0" layoutInCell="1" allowOverlap="1" wp14:anchorId="7BF5C32B" wp14:editId="1C19EBAE">
            <wp:simplePos x="0" y="0"/>
            <wp:positionH relativeFrom="margin">
              <wp:align>left</wp:align>
            </wp:positionH>
            <wp:positionV relativeFrom="paragraph">
              <wp:posOffset>8255</wp:posOffset>
            </wp:positionV>
            <wp:extent cx="3495675" cy="15049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9449" t="31876" r="16299" b="41896"/>
                    <a:stretch/>
                  </pic:blipFill>
                  <pic:spPr bwMode="auto">
                    <a:xfrm>
                      <a:off x="0" y="0"/>
                      <a:ext cx="3495675"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236C">
        <w:t>Shown in table 3</w:t>
      </w:r>
      <w:r w:rsidR="00906721">
        <w:t>, the trend continues, as mass increase</w:t>
      </w:r>
      <w:r w:rsidR="0091236C">
        <w:t>s</w:t>
      </w:r>
      <w:r w:rsidR="00906721">
        <w:t xml:space="preserve"> so</w:t>
      </w:r>
      <w:r w:rsidR="007F1CB6">
        <w:t xml:space="preserve"> d</w:t>
      </w:r>
      <w:r w:rsidR="0091236C">
        <w:t>o</w:t>
      </w:r>
      <w:r w:rsidR="007F1CB6">
        <w:t xml:space="preserve"> th</w:t>
      </w:r>
      <w:r w:rsidR="00E12900">
        <w:t xml:space="preserve">ese </w:t>
      </w:r>
      <w:r w:rsidR="007F1CB6">
        <w:t>values</w:t>
      </w:r>
      <w:r w:rsidR="0091236C">
        <w:t xml:space="preserve"> of force </w:t>
      </w:r>
      <w:r w:rsidR="0088059E">
        <w:t>and acceleration</w:t>
      </w:r>
      <w:r w:rsidR="007F1CB6">
        <w:t xml:space="preserve">, including the experimental nominal value for Kinetic Energy. </w:t>
      </w:r>
      <w:r w:rsidR="00E12900">
        <w:t>T</w:t>
      </w:r>
      <w:r w:rsidR="00585DB3">
        <w:t xml:space="preserve">he Kinetic Energy value shown in </w:t>
      </w:r>
      <w:r w:rsidR="0091236C">
        <w:t xml:space="preserve">this table </w:t>
      </w:r>
      <w:r w:rsidR="00585DB3">
        <w:t>was calculated using the equation:</w:t>
      </w:r>
    </w:p>
    <w:p w14:paraId="00976AA6" w14:textId="56BCACA9" w:rsidR="00585DB3" w:rsidRPr="0022286D" w:rsidRDefault="00585DB3" w:rsidP="00585DB3">
      <w:pPr>
        <w:jc w:val="center"/>
      </w:pPr>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t</m:t>
            </m:r>
          </m:sub>
        </m:sSub>
        <m:r>
          <w:rPr>
            <w:rFonts w:ascii="Cambria Math" w:hAnsi="Cambria Math"/>
          </w:rPr>
          <m:t>×</m:t>
        </m:r>
        <m:sSup>
          <m:sSupPr>
            <m:ctrlPr>
              <w:rPr>
                <w:rFonts w:ascii="Cambria Math" w:hAnsi="Cambria Math"/>
                <w:i/>
              </w:rPr>
            </m:ctrlPr>
          </m:sSupPr>
          <m:e>
            <m:r>
              <w:rPr>
                <w:rFonts w:ascii="Cambria Math" w:hAnsi="Cambria Math"/>
              </w:rPr>
              <m:t>ω</m:t>
            </m:r>
          </m:e>
          <m:sup>
            <m:r>
              <w:rPr>
                <w:rFonts w:ascii="Cambria Math" w:hAnsi="Cambria Math"/>
              </w:rPr>
              <m:t>2</m:t>
            </m:r>
          </m:sup>
        </m:sSup>
      </m:oMath>
      <w:r w:rsidR="00814219">
        <w:t>(</w:t>
      </w:r>
      <w:r w:rsidR="00E52350">
        <w:t>J)</w:t>
      </w:r>
    </w:p>
    <w:p w14:paraId="75094BF4" w14:textId="6F860832" w:rsidR="00D602BB" w:rsidRDefault="0022286D" w:rsidP="00D602BB">
      <w:pPr>
        <w:jc w:val="right"/>
        <w:rPr>
          <w:i/>
        </w:rPr>
      </w:pPr>
      <w:r w:rsidRPr="007211D2">
        <w:rPr>
          <w:i/>
        </w:rPr>
        <w:t xml:space="preserve">Where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0038056C" w:rsidRPr="007211D2">
        <w:rPr>
          <w:i/>
        </w:rPr>
        <w:t xml:space="preserve"> is the </w:t>
      </w:r>
      <w:r w:rsidR="00B21710" w:rsidRPr="007211D2">
        <w:rPr>
          <w:i/>
        </w:rPr>
        <w:t>grad</w:t>
      </w:r>
      <w:r w:rsidR="007211D2" w:rsidRPr="007211D2">
        <w:rPr>
          <w:i/>
        </w:rPr>
        <w:t xml:space="preserve">ient of the </w:t>
      </w:r>
      <w:r w:rsidR="00017843">
        <w:rPr>
          <w:i/>
        </w:rPr>
        <w:t>graph</w:t>
      </w:r>
      <w:r w:rsidR="00D602BB">
        <w:rPr>
          <w:i/>
        </w:rPr>
        <w:t xml:space="preserve"> </w:t>
      </w:r>
      <w:r w:rsidR="00FE469C">
        <w:rPr>
          <w:i/>
        </w:rPr>
        <w:t xml:space="preserve">in figure </w:t>
      </w:r>
      <w:proofErr w:type="gramStart"/>
      <w:r w:rsidR="00FE469C">
        <w:rPr>
          <w:i/>
        </w:rPr>
        <w:t>1.</w:t>
      </w:r>
      <w:proofErr w:type="gramEnd"/>
      <w:r w:rsidR="00017843">
        <w:rPr>
          <w:i/>
        </w:rPr>
        <w:t xml:space="preserve"> </w:t>
      </w:r>
    </w:p>
    <w:p w14:paraId="21DA928C" w14:textId="756A4A56" w:rsidR="0088059E" w:rsidRDefault="0088059E" w:rsidP="00D602BB"/>
    <w:p w14:paraId="6F48C24B" w14:textId="7E0714B2" w:rsidR="00513F74" w:rsidRPr="00513F74" w:rsidRDefault="00513F74" w:rsidP="00513F74"/>
    <w:p w14:paraId="1EFDF347" w14:textId="36CB0D32" w:rsidR="00F44644" w:rsidRDefault="00800517" w:rsidP="00F44644">
      <w:pPr>
        <w:pStyle w:val="Heading1"/>
        <w:numPr>
          <w:ilvl w:val="0"/>
          <w:numId w:val="6"/>
        </w:numPr>
      </w:pPr>
      <w:bookmarkStart w:id="9" w:name="_Toc27049069"/>
      <w:r>
        <w:rPr>
          <w:noProof/>
        </w:rPr>
        <w:lastRenderedPageBreak/>
        <w:drawing>
          <wp:anchor distT="0" distB="0" distL="114300" distR="114300" simplePos="0" relativeHeight="251638272" behindDoc="0" locked="0" layoutInCell="1" allowOverlap="1" wp14:anchorId="3C05797C" wp14:editId="41A36164">
            <wp:simplePos x="0" y="0"/>
            <wp:positionH relativeFrom="margin">
              <wp:align>left</wp:align>
            </wp:positionH>
            <wp:positionV relativeFrom="paragraph">
              <wp:posOffset>392430</wp:posOffset>
            </wp:positionV>
            <wp:extent cx="5963920" cy="23050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304" t="46813" r="38327" b="15122"/>
                    <a:stretch/>
                  </pic:blipFill>
                  <pic:spPr bwMode="auto">
                    <a:xfrm>
                      <a:off x="0" y="0"/>
                      <a:ext cx="5963920"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114FD">
        <w:t>Analysis</w:t>
      </w:r>
      <w:bookmarkEnd w:id="9"/>
    </w:p>
    <w:p w14:paraId="46413887" w14:textId="56490830" w:rsidR="00800517" w:rsidRDefault="00800517" w:rsidP="00D633C9">
      <w:pPr>
        <w:rPr>
          <w:sz w:val="22"/>
          <w:szCs w:val="22"/>
        </w:rPr>
      </w:pPr>
      <w:r>
        <w:rPr>
          <w:noProof/>
        </w:rPr>
        <mc:AlternateContent>
          <mc:Choice Requires="wps">
            <w:drawing>
              <wp:anchor distT="0" distB="0" distL="114300" distR="114300" simplePos="0" relativeHeight="251642368" behindDoc="0" locked="0" layoutInCell="1" allowOverlap="1" wp14:anchorId="662E63B5" wp14:editId="5377A4ED">
                <wp:simplePos x="0" y="0"/>
                <wp:positionH relativeFrom="margin">
                  <wp:align>left</wp:align>
                </wp:positionH>
                <wp:positionV relativeFrom="paragraph">
                  <wp:posOffset>2383790</wp:posOffset>
                </wp:positionV>
                <wp:extent cx="5000625" cy="190500"/>
                <wp:effectExtent l="0" t="0" r="9525" b="0"/>
                <wp:wrapSquare wrapText="bothSides"/>
                <wp:docPr id="17" name="Text Box 17"/>
                <wp:cNvGraphicFramePr/>
                <a:graphic xmlns:a="http://schemas.openxmlformats.org/drawingml/2006/main">
                  <a:graphicData uri="http://schemas.microsoft.com/office/word/2010/wordprocessingShape">
                    <wps:wsp>
                      <wps:cNvSpPr txBox="1"/>
                      <wps:spPr>
                        <a:xfrm>
                          <a:off x="0" y="0"/>
                          <a:ext cx="5000625" cy="190500"/>
                        </a:xfrm>
                        <a:prstGeom prst="rect">
                          <a:avLst/>
                        </a:prstGeom>
                        <a:solidFill>
                          <a:prstClr val="white"/>
                        </a:solidFill>
                        <a:ln>
                          <a:noFill/>
                        </a:ln>
                      </wps:spPr>
                      <wps:txbx>
                        <w:txbxContent>
                          <w:p w14:paraId="0E4EF544" w14:textId="5F036CC7" w:rsidR="00556BFA" w:rsidRPr="00A504BD" w:rsidRDefault="00556BFA" w:rsidP="007E56CA">
                            <w:pPr>
                              <w:pStyle w:val="Caption"/>
                              <w:rPr>
                                <w:b w:val="0"/>
                                <w:i/>
                                <w:noProof/>
                                <w:sz w:val="21"/>
                                <w:szCs w:val="21"/>
                              </w:rPr>
                            </w:pPr>
                            <w:r>
                              <w:t xml:space="preserve">Figure </w:t>
                            </w:r>
                            <w:fldSimple w:instr=" SEQ Figure \* ARABIC ">
                              <w:r>
                                <w:rPr>
                                  <w:noProof/>
                                </w:rPr>
                                <w:t>3</w:t>
                              </w:r>
                            </w:fldSimple>
                            <w:r w:rsidR="00014DA6">
                              <w:rPr>
                                <w:noProof/>
                              </w:rPr>
                              <w:t xml:space="preserve"> </w:t>
                            </w:r>
                            <w:r w:rsidR="00A504BD">
                              <w:rPr>
                                <w:b w:val="0"/>
                                <w:i/>
                                <w:noProof/>
                              </w:rPr>
                              <w:t>Graph</w:t>
                            </w:r>
                            <w:r w:rsidR="00076CA7">
                              <w:rPr>
                                <w:b w:val="0"/>
                                <w:i/>
                                <w:noProof/>
                              </w:rPr>
                              <w:t xml:space="preserve"> using the gradient to</w:t>
                            </w:r>
                            <w:r w:rsidR="00A504BD">
                              <w:rPr>
                                <w:b w:val="0"/>
                                <w:i/>
                                <w:noProof/>
                              </w:rPr>
                              <w:t xml:space="preserve"> find </w:t>
                            </w:r>
                            <w:r w:rsidR="00E70D82">
                              <w:rPr>
                                <w:b w:val="0"/>
                                <w:i/>
                                <w:noProof/>
                              </w:rPr>
                              <w:t xml:space="preserve">the </w:t>
                            </w:r>
                            <m:oMath>
                              <m:sSub>
                                <m:sSubPr>
                                  <m:ctrlPr>
                                    <w:rPr>
                                      <w:rFonts w:ascii="Cambria Math" w:hAnsi="Cambria Math"/>
                                      <w:b w:val="0"/>
                                      <w:i/>
                                      <w:noProof/>
                                    </w:rPr>
                                  </m:ctrlPr>
                                </m:sSubPr>
                                <m:e>
                                  <m:r>
                                    <w:rPr>
                                      <w:rFonts w:ascii="Cambria Math" w:hAnsi="Cambria Math"/>
                                      <w:noProof/>
                                    </w:rPr>
                                    <m:t>I</m:t>
                                  </m:r>
                                </m:e>
                                <m:sub>
                                  <m:r>
                                    <w:rPr>
                                      <w:rFonts w:ascii="Cambria Math" w:hAnsi="Cambria Math"/>
                                      <w:noProof/>
                                    </w:rPr>
                                    <m:t>t</m:t>
                                  </m:r>
                                </m:sub>
                              </m:sSub>
                            </m:oMath>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2E63B5" id="Text Box 17" o:spid="_x0000_s1031" type="#_x0000_t202" style="position:absolute;margin-left:0;margin-top:187.7pt;width:393.75pt;height:15pt;z-index:2516423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" stroked="f">
                <v:textbox inset="0,0,0,0">
                  <w:txbxContent>
                    <w:p w14:paraId="0E4EF544" w14:textId="5F036CC7" w:rsidR="00556BFA" w:rsidRPr="00A504BD" w:rsidRDefault="00556BFA" w:rsidP="007E56CA">
                      <w:pPr>
                        <w:pStyle w:val="Caption"/>
                        <w:rPr>
                          <w:b w:val="0"/>
                          <w:i/>
                          <w:noProof/>
                          <w:sz w:val="21"/>
                          <w:szCs w:val="21"/>
                        </w:rPr>
                      </w:pPr>
                      <w:r>
                        <w:t xml:space="preserve">Figure </w:t>
                      </w:r>
                      <w:fldSimple w:instr=" SEQ Figure \* ARABIC ">
                        <w:r>
                          <w:rPr>
                            <w:noProof/>
                          </w:rPr>
                          <w:t>3</w:t>
                        </w:r>
                      </w:fldSimple>
                      <w:r w:rsidR="00014DA6">
                        <w:rPr>
                          <w:noProof/>
                        </w:rPr>
                        <w:t xml:space="preserve"> </w:t>
                      </w:r>
                      <w:r w:rsidR="00A504BD">
                        <w:rPr>
                          <w:b w:val="0"/>
                          <w:i/>
                          <w:noProof/>
                        </w:rPr>
                        <w:t>Graph</w:t>
                      </w:r>
                      <w:r w:rsidR="00076CA7">
                        <w:rPr>
                          <w:b w:val="0"/>
                          <w:i/>
                          <w:noProof/>
                        </w:rPr>
                        <w:t xml:space="preserve"> using the gradient to</w:t>
                      </w:r>
                      <w:r w:rsidR="00A504BD">
                        <w:rPr>
                          <w:b w:val="0"/>
                          <w:i/>
                          <w:noProof/>
                        </w:rPr>
                        <w:t xml:space="preserve"> find </w:t>
                      </w:r>
                      <w:r w:rsidR="00E70D82">
                        <w:rPr>
                          <w:b w:val="0"/>
                          <w:i/>
                          <w:noProof/>
                        </w:rPr>
                        <w:t xml:space="preserve">the </w:t>
                      </w:r>
                      <m:oMath>
                        <m:sSub>
                          <m:sSubPr>
                            <m:ctrlPr>
                              <w:rPr>
                                <w:rFonts w:ascii="Cambria Math" w:hAnsi="Cambria Math"/>
                                <w:b w:val="0"/>
                                <w:i/>
                                <w:noProof/>
                              </w:rPr>
                            </m:ctrlPr>
                          </m:sSubPr>
                          <m:e>
                            <m:r>
                              <w:rPr>
                                <w:rFonts w:ascii="Cambria Math" w:hAnsi="Cambria Math"/>
                                <w:noProof/>
                              </w:rPr>
                              <m:t>I</m:t>
                            </m:r>
                          </m:e>
                          <m:sub>
                            <m:r>
                              <w:rPr>
                                <w:rFonts w:ascii="Cambria Math" w:hAnsi="Cambria Math"/>
                                <w:noProof/>
                              </w:rPr>
                              <m:t>t</m:t>
                            </m:r>
                          </m:sub>
                        </m:sSub>
                      </m:oMath>
                    </w:p>
                  </w:txbxContent>
                </v:textbox>
                <w10:wrap type="square" anchorx="margin"/>
              </v:shape>
            </w:pict>
          </mc:Fallback>
        </mc:AlternateContent>
      </w:r>
    </w:p>
    <w:p w14:paraId="292935A0" w14:textId="3FC0A9AD" w:rsidR="00800517" w:rsidRDefault="00800517" w:rsidP="00800517">
      <w:r>
        <w:t xml:space="preserve">In order to find a nominal value from the experiment of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 xml:space="preserve"> a graph is plotted from the (mg-</w:t>
      </w:r>
      <w:proofErr w:type="gramStart"/>
      <w:r>
        <w:t>ma)r</w:t>
      </w:r>
      <w:proofErr w:type="gramEnd"/>
      <w:r>
        <w:t xml:space="preserve"> and </w:t>
      </w:r>
      <m:oMath>
        <m:f>
          <m:fPr>
            <m:ctrlPr>
              <w:rPr>
                <w:rFonts w:ascii="Cambria Math" w:hAnsi="Cambria Math"/>
                <w:i/>
              </w:rPr>
            </m:ctrlPr>
          </m:fPr>
          <m:num>
            <m:r>
              <w:rPr>
                <w:rFonts w:ascii="Cambria Math" w:hAnsi="Cambria Math"/>
              </w:rPr>
              <m:t>a</m:t>
            </m:r>
          </m:num>
          <m:den>
            <m:r>
              <w:rPr>
                <w:rFonts w:ascii="Cambria Math" w:hAnsi="Cambria Math"/>
              </w:rPr>
              <m:t>r</m:t>
            </m:r>
          </m:den>
        </m:f>
      </m:oMath>
      <w:r>
        <w:t xml:space="preserve"> values shown in table 3. The gradient was found using the general chart equation </w:t>
      </w:r>
      <m:oMath>
        <m:r>
          <w:rPr>
            <w:rFonts w:ascii="Cambria Math" w:hAnsi="Cambria Math"/>
          </w:rPr>
          <m:t>y=mx+c</m:t>
        </m:r>
      </m:oMath>
      <w:r>
        <w:t xml:space="preserve">, where m and therefore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=0.0008</w:t>
      </w:r>
      <m:oMath>
        <m:sSup>
          <m:sSupPr>
            <m:ctrlPr>
              <w:rPr>
                <w:rFonts w:ascii="Cambria Math" w:hAnsi="Cambria Math"/>
                <w:i/>
              </w:rPr>
            </m:ctrlPr>
          </m:sSupPr>
          <m:e>
            <m:r>
              <w:rPr>
                <w:rFonts w:ascii="Cambria Math" w:hAnsi="Cambria Math"/>
              </w:rPr>
              <m:t>kg/m</m:t>
            </m:r>
          </m:e>
          <m:sup>
            <m:r>
              <w:rPr>
                <w:rFonts w:ascii="Cambria Math" w:hAnsi="Cambria Math"/>
              </w:rPr>
              <m:t>2</m:t>
            </m:r>
          </m:sup>
        </m:sSup>
      </m:oMath>
    </w:p>
    <w:p w14:paraId="2CFB0036" w14:textId="77777777" w:rsidR="00800517" w:rsidRDefault="00800517" w:rsidP="00800517">
      <w:r>
        <w:t xml:space="preserve">The value for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 xml:space="preserve"> can also be found using the equation: </w:t>
      </w:r>
    </w:p>
    <w:p w14:paraId="3443DD3A" w14:textId="77777777" w:rsidR="00800517" w:rsidRPr="00944E42" w:rsidRDefault="008A5F78" w:rsidP="00800517">
      <w:pPr>
        <w:jc w:val="center"/>
      </w:pPr>
      <m:oMathPara>
        <m:oMath>
          <m:f>
            <m:fPr>
              <m:ctrlPr>
                <w:rPr>
                  <w:rFonts w:ascii="Cambria Math" w:hAnsi="Cambria Math"/>
                  <w:i/>
                </w:rPr>
              </m:ctrlPr>
            </m:fPr>
            <m:num>
              <m:r>
                <w:rPr>
                  <w:rFonts w:ascii="Cambria Math" w:hAnsi="Cambria Math"/>
                </w:rPr>
                <m:t>∆ y co ordinates</m:t>
              </m:r>
            </m:num>
            <m:den>
              <m:r>
                <w:rPr>
                  <w:rFonts w:ascii="Cambria Math" w:hAnsi="Cambria Math"/>
                </w:rPr>
                <m:t>∆ x co ordinates</m:t>
              </m:r>
            </m:den>
          </m:f>
        </m:oMath>
      </m:oMathPara>
    </w:p>
    <w:p w14:paraId="2A8ACA18" w14:textId="77777777" w:rsidR="00800517" w:rsidRDefault="00800517" w:rsidP="00800517">
      <w:r>
        <w:t>Inputting the values in table 3:</w:t>
      </w:r>
    </w:p>
    <w:p w14:paraId="2977D442" w14:textId="77777777" w:rsidR="00800517" w:rsidRPr="00DD2B51" w:rsidRDefault="008A5F78" w:rsidP="00800517">
      <w:pPr>
        <w:jc w:val="center"/>
      </w:pPr>
      <m:oMathPara>
        <m:oMath>
          <m:f>
            <m:fPr>
              <m:ctrlPr>
                <w:rPr>
                  <w:rFonts w:ascii="Cambria Math" w:hAnsi="Cambria Math"/>
                  <w:i/>
                </w:rPr>
              </m:ctrlPr>
            </m:fPr>
            <m:num>
              <m:r>
                <w:rPr>
                  <w:rFonts w:ascii="Cambria Math" w:hAnsi="Cambria Math"/>
                </w:rPr>
                <m:t>(0.030991374-0.006337451)</m:t>
              </m:r>
            </m:num>
            <m:den>
              <m:r>
                <w:rPr>
                  <w:rFonts w:ascii="Cambria Math" w:hAnsi="Cambria Math"/>
                </w:rPr>
                <m:t>(42.18347555-9.242474697)</m:t>
              </m:r>
            </m:den>
          </m:f>
          <m:r>
            <w:rPr>
              <w:rFonts w:ascii="Cambria Math" w:hAnsi="Cambria Math"/>
            </w:rPr>
            <m:t>=0.0007484</m:t>
          </m:r>
          <m:sSup>
            <m:sSupPr>
              <m:ctrlPr>
                <w:rPr>
                  <w:rFonts w:ascii="Cambria Math" w:hAnsi="Cambria Math"/>
                  <w:i/>
                </w:rPr>
              </m:ctrlPr>
            </m:sSupPr>
            <m:e>
              <m:r>
                <w:rPr>
                  <w:rFonts w:ascii="Cambria Math" w:hAnsi="Cambria Math"/>
                </w:rPr>
                <m:t>kg/m</m:t>
              </m:r>
            </m:e>
            <m:sup>
              <m:r>
                <w:rPr>
                  <w:rFonts w:ascii="Cambria Math" w:hAnsi="Cambria Math"/>
                </w:rPr>
                <m:t>2</m:t>
              </m:r>
            </m:sup>
          </m:sSup>
        </m:oMath>
      </m:oMathPara>
    </w:p>
    <w:p w14:paraId="1D6BCB14" w14:textId="79DE9652" w:rsidR="00800517" w:rsidRPr="00800517" w:rsidRDefault="00800517" w:rsidP="00D633C9">
      <w:r>
        <w:t xml:space="preserve">This gives a more exact value of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 xml:space="preserve"> to be used as the experimental value</w:t>
      </w:r>
      <w:r w:rsidR="006F5A06">
        <w:t xml:space="preserve"> and compared against the given nominal value in the guidance booklet. </w:t>
      </w:r>
    </w:p>
    <w:p w14:paraId="64DBC641" w14:textId="54F02FEF" w:rsidR="00535E00" w:rsidRPr="006C36F9" w:rsidRDefault="007804F0" w:rsidP="00D633C9">
      <w:pPr>
        <w:rPr>
          <w:sz w:val="22"/>
          <w:szCs w:val="22"/>
        </w:rPr>
      </w:pPr>
      <w:r w:rsidRPr="006C36F9">
        <w:rPr>
          <w:noProof/>
          <w:sz w:val="22"/>
          <w:szCs w:val="22"/>
        </w:rPr>
        <mc:AlternateContent>
          <mc:Choice Requires="wps">
            <w:drawing>
              <wp:anchor distT="0" distB="0" distL="114300" distR="114300" simplePos="0" relativeHeight="251654656" behindDoc="0" locked="0" layoutInCell="1" allowOverlap="1" wp14:anchorId="1EF7B486" wp14:editId="39AAB3B3">
                <wp:simplePos x="0" y="0"/>
                <wp:positionH relativeFrom="margin">
                  <wp:posOffset>4171950</wp:posOffset>
                </wp:positionH>
                <wp:positionV relativeFrom="paragraph">
                  <wp:posOffset>257175</wp:posOffset>
                </wp:positionV>
                <wp:extent cx="1666875" cy="219075"/>
                <wp:effectExtent l="0" t="0" r="9525" b="9525"/>
                <wp:wrapSquare wrapText="bothSides"/>
                <wp:docPr id="19" name="Text Box 19"/>
                <wp:cNvGraphicFramePr/>
                <a:graphic xmlns:a="http://schemas.openxmlformats.org/drawingml/2006/main">
                  <a:graphicData uri="http://schemas.microsoft.com/office/word/2010/wordprocessingShape">
                    <wps:wsp>
                      <wps:cNvSpPr txBox="1"/>
                      <wps:spPr>
                        <a:xfrm>
                          <a:off x="0" y="0"/>
                          <a:ext cx="1666875" cy="219075"/>
                        </a:xfrm>
                        <a:prstGeom prst="rect">
                          <a:avLst/>
                        </a:prstGeom>
                        <a:solidFill>
                          <a:prstClr val="white"/>
                        </a:solidFill>
                        <a:ln>
                          <a:noFill/>
                        </a:ln>
                      </wps:spPr>
                      <wps:txbx>
                        <w:txbxContent>
                          <w:p w14:paraId="293E16AC" w14:textId="759EACC7" w:rsidR="00556BFA" w:rsidRPr="00076CA7" w:rsidRDefault="00556BFA" w:rsidP="007804F0">
                            <w:pPr>
                              <w:pStyle w:val="Caption"/>
                              <w:rPr>
                                <w:b w:val="0"/>
                                <w:i/>
                                <w:noProof/>
                                <w:sz w:val="21"/>
                                <w:szCs w:val="21"/>
                              </w:rPr>
                            </w:pPr>
                            <w:r>
                              <w:t xml:space="preserve">Table </w:t>
                            </w:r>
                            <w:fldSimple w:instr=" SEQ Table \* ARABIC ">
                              <w:r>
                                <w:rPr>
                                  <w:noProof/>
                                </w:rPr>
                                <w:t>4</w:t>
                              </w:r>
                            </w:fldSimple>
                            <w:r w:rsidR="00076CA7">
                              <w:rPr>
                                <w:noProof/>
                              </w:rPr>
                              <w:t xml:space="preserve"> </w:t>
                            </w:r>
                            <w:r w:rsidR="00396EB3">
                              <w:rPr>
                                <w:b w:val="0"/>
                                <w:i/>
                                <w:noProof/>
                              </w:rPr>
                              <w:t>Difference in KE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7B486" id="Text Box 19" o:spid="_x0000_s1032" type="#_x0000_t202" style="position:absolute;margin-left:328.5pt;margin-top:20.25pt;width:131.25pt;height:17.25pt;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" stroked="f">
                <v:textbox inset="0,0,0,0">
                  <w:txbxContent>
                    <w:p w14:paraId="293E16AC" w14:textId="759EACC7" w:rsidR="00556BFA" w:rsidRPr="00076CA7" w:rsidRDefault="00556BFA" w:rsidP="007804F0">
                      <w:pPr>
                        <w:pStyle w:val="Caption"/>
                        <w:rPr>
                          <w:b w:val="0"/>
                          <w:i/>
                          <w:noProof/>
                          <w:sz w:val="21"/>
                          <w:szCs w:val="21"/>
                        </w:rPr>
                      </w:pPr>
                      <w:r>
                        <w:t xml:space="preserve">Table </w:t>
                      </w:r>
                      <w:fldSimple w:instr=" SEQ Table \* ARABIC ">
                        <w:r>
                          <w:rPr>
                            <w:noProof/>
                          </w:rPr>
                          <w:t>4</w:t>
                        </w:r>
                      </w:fldSimple>
                      <w:r w:rsidR="00076CA7">
                        <w:rPr>
                          <w:noProof/>
                        </w:rPr>
                        <w:t xml:space="preserve"> </w:t>
                      </w:r>
                      <w:r w:rsidR="00396EB3">
                        <w:rPr>
                          <w:b w:val="0"/>
                          <w:i/>
                          <w:noProof/>
                        </w:rPr>
                        <w:t>Difference in KE values</w:t>
                      </w:r>
                    </w:p>
                  </w:txbxContent>
                </v:textbox>
                <w10:wrap type="square" anchorx="margin"/>
              </v:shape>
            </w:pict>
          </mc:Fallback>
        </mc:AlternateContent>
      </w:r>
      <w:r w:rsidR="003C2F49" w:rsidRPr="006C36F9">
        <w:rPr>
          <w:sz w:val="22"/>
          <w:szCs w:val="22"/>
        </w:rPr>
        <w:t xml:space="preserve">For the flywheel the given value of </w:t>
      </w:r>
      <m:oMath>
        <m:sSub>
          <m:sSubPr>
            <m:ctrlPr>
              <w:rPr>
                <w:rFonts w:ascii="Cambria Math" w:hAnsi="Cambria Math"/>
                <w:i/>
                <w:sz w:val="22"/>
                <w:szCs w:val="22"/>
              </w:rPr>
            </m:ctrlPr>
          </m:sSubPr>
          <m:e>
            <m:r>
              <w:rPr>
                <w:rFonts w:ascii="Cambria Math" w:hAnsi="Cambria Math"/>
                <w:sz w:val="22"/>
                <w:szCs w:val="22"/>
              </w:rPr>
              <m:t>I</m:t>
            </m:r>
          </m:e>
          <m:sub>
            <m:r>
              <w:rPr>
                <w:rFonts w:ascii="Cambria Math" w:hAnsi="Cambria Math"/>
                <w:sz w:val="22"/>
                <w:szCs w:val="22"/>
              </w:rPr>
              <m:t>t</m:t>
            </m:r>
          </m:sub>
        </m:sSub>
      </m:oMath>
      <w:r w:rsidR="003C2F49" w:rsidRPr="006C36F9">
        <w:rPr>
          <w:sz w:val="22"/>
          <w:szCs w:val="22"/>
        </w:rPr>
        <w:t xml:space="preserve"> </w:t>
      </w:r>
      <w:r w:rsidR="004B3FA9" w:rsidRPr="006C36F9">
        <w:rPr>
          <w:sz w:val="22"/>
          <w:szCs w:val="22"/>
        </w:rPr>
        <w:t xml:space="preserve">is </w:t>
      </w:r>
      <m:oMath>
        <m:r>
          <w:rPr>
            <w:rFonts w:ascii="Cambria Math" w:hAnsi="Cambria Math"/>
            <w:sz w:val="22"/>
            <w:szCs w:val="22"/>
          </w:rPr>
          <m:t>0.0003862</m:t>
        </m:r>
        <m:sSup>
          <m:sSupPr>
            <m:ctrlPr>
              <w:rPr>
                <w:rFonts w:ascii="Cambria Math" w:hAnsi="Cambria Math"/>
                <w:i/>
                <w:sz w:val="22"/>
                <w:szCs w:val="22"/>
              </w:rPr>
            </m:ctrlPr>
          </m:sSupPr>
          <m:e>
            <m:r>
              <w:rPr>
                <w:rFonts w:ascii="Cambria Math" w:hAnsi="Cambria Math"/>
                <w:sz w:val="22"/>
                <w:szCs w:val="22"/>
              </w:rPr>
              <m:t>kg/m</m:t>
            </m:r>
          </m:e>
          <m:sup>
            <m:r>
              <w:rPr>
                <w:rFonts w:ascii="Cambria Math" w:hAnsi="Cambria Math"/>
                <w:sz w:val="22"/>
                <w:szCs w:val="22"/>
              </w:rPr>
              <m:t>2</m:t>
            </m:r>
          </m:sup>
        </m:sSup>
      </m:oMath>
      <w:r w:rsidR="003C2F49" w:rsidRPr="006C36F9">
        <w:rPr>
          <w:sz w:val="22"/>
          <w:szCs w:val="22"/>
        </w:rPr>
        <w:t xml:space="preserve"> </w:t>
      </w:r>
      <w:r w:rsidR="00DB0049" w:rsidRPr="006C36F9">
        <w:rPr>
          <w:sz w:val="22"/>
          <w:szCs w:val="22"/>
        </w:rPr>
        <w:t xml:space="preserve">and for the shaft and pulley is </w:t>
      </w:r>
      <m:oMath>
        <m:sSup>
          <m:sSupPr>
            <m:ctrlPr>
              <w:rPr>
                <w:rFonts w:ascii="Cambria Math" w:hAnsi="Cambria Math"/>
                <w:i/>
                <w:sz w:val="22"/>
                <w:szCs w:val="22"/>
              </w:rPr>
            </m:ctrlPr>
          </m:sSupPr>
          <m:e>
            <m:r>
              <w:rPr>
                <w:rFonts w:ascii="Cambria Math" w:hAnsi="Cambria Math"/>
                <w:sz w:val="22"/>
                <w:szCs w:val="22"/>
              </w:rPr>
              <m:t>0.0000834kg/m</m:t>
            </m:r>
          </m:e>
          <m:sup>
            <m:r>
              <w:rPr>
                <w:rFonts w:ascii="Cambria Math" w:hAnsi="Cambria Math"/>
                <w:sz w:val="22"/>
                <w:szCs w:val="22"/>
              </w:rPr>
              <m:t>2</m:t>
            </m:r>
          </m:sup>
        </m:sSup>
      </m:oMath>
      <w:r w:rsidR="00663813" w:rsidRPr="006C36F9">
        <w:rPr>
          <w:sz w:val="22"/>
          <w:szCs w:val="22"/>
        </w:rPr>
        <w:t>.</w:t>
      </w:r>
      <w:r w:rsidR="003C2F49" w:rsidRPr="006C36F9">
        <w:rPr>
          <w:sz w:val="22"/>
          <w:szCs w:val="22"/>
        </w:rPr>
        <w:t xml:space="preserve"> (</w:t>
      </w:r>
      <w:r w:rsidR="00574BD6" w:rsidRPr="006C36F9">
        <w:rPr>
          <w:sz w:val="22"/>
          <w:szCs w:val="22"/>
        </w:rPr>
        <w:t>Guidance notes, 2012)</w:t>
      </w:r>
    </w:p>
    <w:p w14:paraId="76CC0C90" w14:textId="17026F3D" w:rsidR="00D633C9" w:rsidRPr="006C36F9" w:rsidRDefault="00A37507" w:rsidP="00D633C9">
      <w:pPr>
        <w:rPr>
          <w:sz w:val="22"/>
          <w:szCs w:val="22"/>
        </w:rPr>
      </w:pPr>
      <w:r w:rsidRPr="006C36F9">
        <w:rPr>
          <w:noProof/>
          <w:sz w:val="22"/>
          <w:szCs w:val="22"/>
        </w:rPr>
        <w:drawing>
          <wp:anchor distT="0" distB="0" distL="114300" distR="114300" simplePos="0" relativeHeight="251679232" behindDoc="0" locked="0" layoutInCell="1" allowOverlap="1" wp14:anchorId="5901A046" wp14:editId="359C072B">
            <wp:simplePos x="0" y="0"/>
            <wp:positionH relativeFrom="column">
              <wp:posOffset>4181475</wp:posOffset>
            </wp:positionH>
            <wp:positionV relativeFrom="paragraph">
              <wp:posOffset>10160</wp:posOffset>
            </wp:positionV>
            <wp:extent cx="792480" cy="1538605"/>
            <wp:effectExtent l="0" t="0" r="762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77056" t="34425" r="17671" b="47001"/>
                    <a:stretch/>
                  </pic:blipFill>
                  <pic:spPr bwMode="auto">
                    <a:xfrm>
                      <a:off x="0" y="0"/>
                      <a:ext cx="792480" cy="1538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C36F9">
        <w:rPr>
          <w:noProof/>
          <w:sz w:val="22"/>
          <w:szCs w:val="22"/>
        </w:rPr>
        <w:drawing>
          <wp:anchor distT="0" distB="0" distL="114300" distR="114300" simplePos="0" relativeHeight="251651584" behindDoc="0" locked="0" layoutInCell="1" allowOverlap="1" wp14:anchorId="1163DA8B" wp14:editId="3DCBDD94">
            <wp:simplePos x="0" y="0"/>
            <wp:positionH relativeFrom="margin">
              <wp:posOffset>4943475</wp:posOffset>
            </wp:positionH>
            <wp:positionV relativeFrom="paragraph">
              <wp:posOffset>10160</wp:posOffset>
            </wp:positionV>
            <wp:extent cx="866775" cy="1552575"/>
            <wp:effectExtent l="0" t="0" r="9525"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72884" t="34867" r="18735" b="38777"/>
                    <a:stretch/>
                  </pic:blipFill>
                  <pic:spPr bwMode="auto">
                    <a:xfrm>
                      <a:off x="0" y="0"/>
                      <a:ext cx="866775" cy="155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3813" w:rsidRPr="006C36F9">
        <w:rPr>
          <w:sz w:val="22"/>
          <w:szCs w:val="22"/>
        </w:rPr>
        <w:t xml:space="preserve">Adding these together the </w:t>
      </w:r>
      <w:r w:rsidR="00E23012" w:rsidRPr="006C36F9">
        <w:rPr>
          <w:sz w:val="22"/>
          <w:szCs w:val="22"/>
        </w:rPr>
        <w:t>given nominal value for</w:t>
      </w:r>
      <w:r w:rsidR="00913CE1" w:rsidRPr="006C36F9">
        <w:rPr>
          <w:sz w:val="22"/>
          <w:szCs w:val="22"/>
        </w:rPr>
        <w:t xml:space="preserve"> </w:t>
      </w:r>
      <m:oMath>
        <m:sSub>
          <m:sSubPr>
            <m:ctrlPr>
              <w:rPr>
                <w:rFonts w:ascii="Cambria Math" w:hAnsi="Cambria Math"/>
                <w:i/>
                <w:sz w:val="22"/>
                <w:szCs w:val="22"/>
              </w:rPr>
            </m:ctrlPr>
          </m:sSubPr>
          <m:e>
            <m:r>
              <w:rPr>
                <w:rFonts w:ascii="Cambria Math" w:hAnsi="Cambria Math"/>
                <w:sz w:val="22"/>
                <w:szCs w:val="22"/>
              </w:rPr>
              <m:t>I</m:t>
            </m:r>
          </m:e>
          <m:sub>
            <m:r>
              <w:rPr>
                <w:rFonts w:ascii="Cambria Math" w:hAnsi="Cambria Math"/>
                <w:sz w:val="22"/>
                <w:szCs w:val="22"/>
              </w:rPr>
              <m:t>t</m:t>
            </m:r>
          </m:sub>
        </m:sSub>
      </m:oMath>
      <w:r w:rsidR="00913CE1" w:rsidRPr="006C36F9">
        <w:rPr>
          <w:sz w:val="22"/>
          <w:szCs w:val="22"/>
        </w:rPr>
        <w:t xml:space="preserve">= </w:t>
      </w:r>
      <w:r w:rsidR="00B66635" w:rsidRPr="006C36F9">
        <w:rPr>
          <w:sz w:val="22"/>
          <w:szCs w:val="22"/>
        </w:rPr>
        <w:t>0.0004696</w:t>
      </w:r>
      <m:oMath>
        <m:sSup>
          <m:sSupPr>
            <m:ctrlPr>
              <w:rPr>
                <w:rFonts w:ascii="Cambria Math" w:hAnsi="Cambria Math"/>
                <w:i/>
                <w:sz w:val="22"/>
                <w:szCs w:val="22"/>
              </w:rPr>
            </m:ctrlPr>
          </m:sSupPr>
          <m:e>
            <m:r>
              <w:rPr>
                <w:rFonts w:ascii="Cambria Math" w:hAnsi="Cambria Math"/>
                <w:sz w:val="22"/>
                <w:szCs w:val="22"/>
              </w:rPr>
              <m:t>kg/m</m:t>
            </m:r>
          </m:e>
          <m:sup>
            <m:r>
              <w:rPr>
                <w:rFonts w:ascii="Cambria Math" w:hAnsi="Cambria Math"/>
                <w:sz w:val="22"/>
                <w:szCs w:val="22"/>
              </w:rPr>
              <m:t>2</m:t>
            </m:r>
          </m:sup>
        </m:sSup>
      </m:oMath>
      <w:r w:rsidR="00B747F9" w:rsidRPr="006C36F9">
        <w:rPr>
          <w:sz w:val="22"/>
          <w:szCs w:val="22"/>
        </w:rPr>
        <w:t xml:space="preserve">. This is exactly </w:t>
      </w:r>
      <w:r w:rsidR="001D087E" w:rsidRPr="006C36F9">
        <w:rPr>
          <w:sz w:val="22"/>
          <w:szCs w:val="22"/>
        </w:rPr>
        <w:t>0.0002788</w:t>
      </w:r>
      <m:oMath>
        <m:sSup>
          <m:sSupPr>
            <m:ctrlPr>
              <w:rPr>
                <w:rFonts w:ascii="Cambria Math" w:hAnsi="Cambria Math"/>
                <w:i/>
                <w:sz w:val="22"/>
                <w:szCs w:val="22"/>
              </w:rPr>
            </m:ctrlPr>
          </m:sSupPr>
          <m:e>
            <m:r>
              <w:rPr>
                <w:rFonts w:ascii="Cambria Math" w:hAnsi="Cambria Math"/>
                <w:sz w:val="22"/>
                <w:szCs w:val="22"/>
              </w:rPr>
              <m:t>kg/m</m:t>
            </m:r>
          </m:e>
          <m:sup>
            <m:r>
              <w:rPr>
                <w:rFonts w:ascii="Cambria Math" w:hAnsi="Cambria Math"/>
                <w:sz w:val="22"/>
                <w:szCs w:val="22"/>
              </w:rPr>
              <m:t>2</m:t>
            </m:r>
          </m:sup>
        </m:sSup>
      </m:oMath>
      <w:r w:rsidR="004909D1" w:rsidRPr="006C36F9">
        <w:rPr>
          <w:sz w:val="22"/>
          <w:szCs w:val="22"/>
        </w:rPr>
        <w:t xml:space="preserve"> smaller than the calcu</w:t>
      </w:r>
      <w:r w:rsidR="004F68FC" w:rsidRPr="006C36F9">
        <w:rPr>
          <w:sz w:val="22"/>
          <w:szCs w:val="22"/>
        </w:rPr>
        <w:t>lated</w:t>
      </w:r>
      <w:r w:rsidR="004909D1" w:rsidRPr="006C36F9">
        <w:rPr>
          <w:sz w:val="22"/>
          <w:szCs w:val="22"/>
        </w:rPr>
        <w:t xml:space="preserve"> value from the experiment. </w:t>
      </w:r>
      <w:r w:rsidR="004F68FC" w:rsidRPr="006C36F9">
        <w:rPr>
          <w:sz w:val="22"/>
          <w:szCs w:val="22"/>
        </w:rPr>
        <w:t xml:space="preserve">This </w:t>
      </w:r>
      <w:r w:rsidR="00FB28AA" w:rsidRPr="006C36F9">
        <w:rPr>
          <w:sz w:val="22"/>
          <w:szCs w:val="22"/>
        </w:rPr>
        <w:t xml:space="preserve">shows that </w:t>
      </w:r>
      <w:r w:rsidR="009A7A1A" w:rsidRPr="006C36F9">
        <w:rPr>
          <w:sz w:val="22"/>
          <w:szCs w:val="22"/>
        </w:rPr>
        <w:t xml:space="preserve">the experiment </w:t>
      </w:r>
      <w:r w:rsidR="0007022E" w:rsidRPr="006C36F9">
        <w:rPr>
          <w:sz w:val="22"/>
          <w:szCs w:val="22"/>
        </w:rPr>
        <w:t>is not completely reliable</w:t>
      </w:r>
      <w:r w:rsidR="009A7A1A" w:rsidRPr="006C36F9">
        <w:rPr>
          <w:sz w:val="22"/>
          <w:szCs w:val="22"/>
        </w:rPr>
        <w:t>, which could be due to human error.</w:t>
      </w:r>
      <w:r w:rsidR="008D401F" w:rsidRPr="006C36F9">
        <w:rPr>
          <w:sz w:val="22"/>
          <w:szCs w:val="22"/>
        </w:rPr>
        <w:t xml:space="preserve"> </w:t>
      </w:r>
    </w:p>
    <w:p w14:paraId="1E5C4FA5" w14:textId="5792BEC7" w:rsidR="006E0274" w:rsidRPr="006C36F9" w:rsidRDefault="008D401F" w:rsidP="00E42C48">
      <w:pPr>
        <w:rPr>
          <w:sz w:val="22"/>
          <w:szCs w:val="22"/>
        </w:rPr>
      </w:pPr>
      <w:r w:rsidRPr="006C36F9">
        <w:rPr>
          <w:sz w:val="22"/>
          <w:szCs w:val="22"/>
        </w:rPr>
        <w:t xml:space="preserve">The </w:t>
      </w:r>
      <w:r w:rsidR="00B216F0" w:rsidRPr="006C36F9">
        <w:rPr>
          <w:sz w:val="22"/>
          <w:szCs w:val="22"/>
        </w:rPr>
        <w:t xml:space="preserve">KE </w:t>
      </w:r>
      <w:r w:rsidRPr="006C36F9">
        <w:rPr>
          <w:sz w:val="22"/>
          <w:szCs w:val="22"/>
        </w:rPr>
        <w:t>calculated with the given</w:t>
      </w:r>
      <w:r w:rsidR="0007022E" w:rsidRPr="006C36F9">
        <w:rPr>
          <w:sz w:val="22"/>
          <w:szCs w:val="22"/>
        </w:rPr>
        <w:t xml:space="preserve"> </w:t>
      </w:r>
      <w:r w:rsidR="003437B6" w:rsidRPr="006C36F9">
        <w:rPr>
          <w:sz w:val="22"/>
          <w:szCs w:val="22"/>
        </w:rPr>
        <w:t xml:space="preserve">value is shown in </w:t>
      </w:r>
      <w:r w:rsidR="00A37507" w:rsidRPr="006C36F9">
        <w:rPr>
          <w:sz w:val="22"/>
          <w:szCs w:val="22"/>
        </w:rPr>
        <w:t>second column of Table 4.</w:t>
      </w:r>
      <w:r w:rsidR="00963B86" w:rsidRPr="006C36F9">
        <w:rPr>
          <w:sz w:val="22"/>
          <w:szCs w:val="22"/>
        </w:rPr>
        <w:t xml:space="preserve"> These values compared to the calculated values from the</w:t>
      </w:r>
      <w:r w:rsidR="00A37507" w:rsidRPr="006C36F9">
        <w:rPr>
          <w:sz w:val="22"/>
          <w:szCs w:val="22"/>
        </w:rPr>
        <w:t xml:space="preserve"> experiment in the first column</w:t>
      </w:r>
      <w:r w:rsidR="00963B86" w:rsidRPr="006C36F9">
        <w:rPr>
          <w:sz w:val="22"/>
          <w:szCs w:val="22"/>
        </w:rPr>
        <w:t>, although following the same ascending pattern, are much smalle</w:t>
      </w:r>
      <w:r w:rsidR="00DD0629" w:rsidRPr="006C36F9">
        <w:rPr>
          <w:sz w:val="22"/>
          <w:szCs w:val="22"/>
        </w:rPr>
        <w:t xml:space="preserve">r. This indicates </w:t>
      </w:r>
      <w:r w:rsidR="00826CA4" w:rsidRPr="006C36F9">
        <w:rPr>
          <w:sz w:val="22"/>
          <w:szCs w:val="22"/>
        </w:rPr>
        <w:t>less</w:t>
      </w:r>
      <w:r w:rsidR="00DD0629" w:rsidRPr="006C36F9">
        <w:rPr>
          <w:sz w:val="22"/>
          <w:szCs w:val="22"/>
        </w:rPr>
        <w:t xml:space="preserve"> energy </w:t>
      </w:r>
      <w:r w:rsidR="00017927" w:rsidRPr="006C36F9">
        <w:rPr>
          <w:sz w:val="22"/>
          <w:szCs w:val="22"/>
        </w:rPr>
        <w:t>is being lost in the experiment than expected</w:t>
      </w:r>
      <w:r w:rsidR="00826CA4" w:rsidRPr="006C36F9">
        <w:rPr>
          <w:sz w:val="22"/>
          <w:szCs w:val="22"/>
        </w:rPr>
        <w:t xml:space="preserve"> and the flywheel is running more efficiently</w:t>
      </w:r>
      <w:r w:rsidR="00017927" w:rsidRPr="006C36F9">
        <w:rPr>
          <w:sz w:val="22"/>
          <w:szCs w:val="22"/>
        </w:rPr>
        <w:t xml:space="preserve">. </w:t>
      </w:r>
      <w:r w:rsidR="00826CA4" w:rsidRPr="006C36F9">
        <w:rPr>
          <w:sz w:val="22"/>
          <w:szCs w:val="22"/>
        </w:rPr>
        <w:t>The higher values of K</w:t>
      </w:r>
      <w:r w:rsidR="00B216F0" w:rsidRPr="006C36F9">
        <w:rPr>
          <w:sz w:val="22"/>
          <w:szCs w:val="22"/>
        </w:rPr>
        <w:t>E</w:t>
      </w:r>
      <w:r w:rsidR="00826CA4" w:rsidRPr="006C36F9">
        <w:rPr>
          <w:sz w:val="22"/>
          <w:szCs w:val="22"/>
        </w:rPr>
        <w:t xml:space="preserve"> is </w:t>
      </w:r>
      <w:r w:rsidR="00855952" w:rsidRPr="006C36F9">
        <w:rPr>
          <w:sz w:val="22"/>
          <w:szCs w:val="22"/>
        </w:rPr>
        <w:t xml:space="preserve">determined </w:t>
      </w:r>
      <w:r w:rsidR="00826CA4" w:rsidRPr="006C36F9">
        <w:rPr>
          <w:sz w:val="22"/>
          <w:szCs w:val="22"/>
        </w:rPr>
        <w:t xml:space="preserve">by the higher value of </w:t>
      </w:r>
      <m:oMath>
        <m:sSub>
          <m:sSubPr>
            <m:ctrlPr>
              <w:rPr>
                <w:rFonts w:ascii="Cambria Math" w:hAnsi="Cambria Math"/>
                <w:i/>
                <w:sz w:val="22"/>
                <w:szCs w:val="22"/>
              </w:rPr>
            </m:ctrlPr>
          </m:sSubPr>
          <m:e>
            <m:r>
              <w:rPr>
                <w:rFonts w:ascii="Cambria Math" w:hAnsi="Cambria Math"/>
                <w:sz w:val="22"/>
                <w:szCs w:val="22"/>
              </w:rPr>
              <m:t>I</m:t>
            </m:r>
          </m:e>
          <m:sub>
            <m:r>
              <w:rPr>
                <w:rFonts w:ascii="Cambria Math" w:hAnsi="Cambria Math"/>
                <w:sz w:val="22"/>
                <w:szCs w:val="22"/>
              </w:rPr>
              <m:t>t</m:t>
            </m:r>
          </m:sub>
        </m:sSub>
      </m:oMath>
      <w:r w:rsidR="00826CA4" w:rsidRPr="006C36F9">
        <w:rPr>
          <w:sz w:val="22"/>
          <w:szCs w:val="22"/>
        </w:rPr>
        <w:t xml:space="preserve"> as the angular acceleration in both equations stayed the same. </w:t>
      </w:r>
      <w:r w:rsidR="008A2F0B" w:rsidRPr="006C36F9">
        <w:rPr>
          <w:sz w:val="22"/>
          <w:szCs w:val="22"/>
        </w:rPr>
        <w:t>Therefore,</w:t>
      </w:r>
      <w:r w:rsidR="00911595" w:rsidRPr="006C36F9">
        <w:rPr>
          <w:sz w:val="22"/>
          <w:szCs w:val="22"/>
        </w:rPr>
        <w:t xml:space="preserve"> this could be an error in the </w:t>
      </w:r>
      <m:oMath>
        <m:d>
          <m:dPr>
            <m:ctrlPr>
              <w:rPr>
                <w:rFonts w:ascii="Cambria Math" w:hAnsi="Cambria Math"/>
                <w:i/>
                <w:sz w:val="22"/>
                <w:szCs w:val="22"/>
              </w:rPr>
            </m:ctrlPr>
          </m:dPr>
          <m:e>
            <m:r>
              <w:rPr>
                <w:rFonts w:ascii="Cambria Math" w:hAnsi="Cambria Math"/>
                <w:sz w:val="22"/>
                <w:szCs w:val="22"/>
              </w:rPr>
              <m:t>mg-ma</m:t>
            </m:r>
          </m:e>
        </m:d>
        <m:r>
          <w:rPr>
            <w:rFonts w:ascii="Cambria Math" w:hAnsi="Cambria Math"/>
            <w:sz w:val="22"/>
            <w:szCs w:val="22"/>
          </w:rPr>
          <m:t>r</m:t>
        </m:r>
      </m:oMath>
      <w:r w:rsidR="00911595" w:rsidRPr="006C36F9">
        <w:rPr>
          <w:sz w:val="22"/>
          <w:szCs w:val="22"/>
        </w:rPr>
        <w:t xml:space="preserve"> and </w:t>
      </w:r>
      <m:oMath>
        <m:f>
          <m:fPr>
            <m:ctrlPr>
              <w:rPr>
                <w:rFonts w:ascii="Cambria Math" w:hAnsi="Cambria Math"/>
                <w:i/>
                <w:sz w:val="22"/>
                <w:szCs w:val="22"/>
              </w:rPr>
            </m:ctrlPr>
          </m:fPr>
          <m:num>
            <m:r>
              <w:rPr>
                <w:rFonts w:ascii="Cambria Math" w:hAnsi="Cambria Math"/>
                <w:sz w:val="22"/>
                <w:szCs w:val="22"/>
              </w:rPr>
              <m:t>a</m:t>
            </m:r>
          </m:num>
          <m:den>
            <m:r>
              <w:rPr>
                <w:rFonts w:ascii="Cambria Math" w:hAnsi="Cambria Math"/>
                <w:sz w:val="22"/>
                <w:szCs w:val="22"/>
              </w:rPr>
              <m:t>r</m:t>
            </m:r>
          </m:den>
        </m:f>
      </m:oMath>
      <w:r w:rsidR="00911595" w:rsidRPr="006C36F9">
        <w:rPr>
          <w:sz w:val="22"/>
          <w:szCs w:val="22"/>
        </w:rPr>
        <w:t xml:space="preserve"> values calculated. </w:t>
      </w:r>
    </w:p>
    <w:p w14:paraId="739F56A2" w14:textId="7F45380B" w:rsidR="00F114FD" w:rsidRPr="006F5A06" w:rsidRDefault="00C70CE5" w:rsidP="004D0535">
      <w:pPr>
        <w:rPr>
          <w:sz w:val="22"/>
          <w:szCs w:val="22"/>
        </w:rPr>
      </w:pPr>
      <w:r w:rsidRPr="006C36F9">
        <w:rPr>
          <w:sz w:val="22"/>
          <w:szCs w:val="22"/>
        </w:rPr>
        <w:t xml:space="preserve">However, </w:t>
      </w:r>
      <w:r w:rsidR="002D3643" w:rsidRPr="006C36F9">
        <w:rPr>
          <w:sz w:val="22"/>
          <w:szCs w:val="22"/>
        </w:rPr>
        <w:t>show</w:t>
      </w:r>
      <w:r w:rsidR="00FE20F1" w:rsidRPr="006C36F9">
        <w:rPr>
          <w:sz w:val="22"/>
          <w:szCs w:val="22"/>
        </w:rPr>
        <w:t>n</w:t>
      </w:r>
      <w:r w:rsidR="002D3643" w:rsidRPr="006C36F9">
        <w:rPr>
          <w:sz w:val="22"/>
          <w:szCs w:val="22"/>
        </w:rPr>
        <w:t xml:space="preserve"> by the line of best fit</w:t>
      </w:r>
      <w:r w:rsidR="00FE20F1" w:rsidRPr="006C36F9">
        <w:rPr>
          <w:sz w:val="22"/>
          <w:szCs w:val="22"/>
        </w:rPr>
        <w:t xml:space="preserve"> in the graph in figure 3</w:t>
      </w:r>
      <w:r w:rsidR="0012051D" w:rsidRPr="006C36F9">
        <w:rPr>
          <w:sz w:val="22"/>
          <w:szCs w:val="22"/>
        </w:rPr>
        <w:t xml:space="preserve"> there was little room for improvement in the (mg-ma)r and </w:t>
      </w:r>
      <m:oMath>
        <m:f>
          <m:fPr>
            <m:ctrlPr>
              <w:rPr>
                <w:rFonts w:ascii="Cambria Math" w:hAnsi="Cambria Math"/>
                <w:i/>
                <w:sz w:val="22"/>
                <w:szCs w:val="22"/>
              </w:rPr>
            </m:ctrlPr>
          </m:fPr>
          <m:num>
            <m:r>
              <w:rPr>
                <w:rFonts w:ascii="Cambria Math" w:hAnsi="Cambria Math"/>
                <w:sz w:val="22"/>
                <w:szCs w:val="22"/>
              </w:rPr>
              <m:t>a</m:t>
            </m:r>
          </m:num>
          <m:den>
            <m:r>
              <w:rPr>
                <w:rFonts w:ascii="Cambria Math" w:hAnsi="Cambria Math"/>
                <w:sz w:val="22"/>
                <w:szCs w:val="22"/>
              </w:rPr>
              <m:t>r</m:t>
            </m:r>
          </m:den>
        </m:f>
      </m:oMath>
      <w:r w:rsidR="0012051D" w:rsidRPr="006C36F9">
        <w:rPr>
          <w:sz w:val="22"/>
          <w:szCs w:val="22"/>
        </w:rPr>
        <w:t xml:space="preserve"> v</w:t>
      </w:r>
      <w:r w:rsidR="003C68EF" w:rsidRPr="006C36F9">
        <w:rPr>
          <w:sz w:val="22"/>
          <w:szCs w:val="22"/>
        </w:rPr>
        <w:t xml:space="preserve">alues, used to find the </w:t>
      </w:r>
      <m:oMath>
        <m:sSub>
          <m:sSubPr>
            <m:ctrlPr>
              <w:rPr>
                <w:rFonts w:ascii="Cambria Math" w:hAnsi="Cambria Math"/>
                <w:i/>
                <w:sz w:val="22"/>
                <w:szCs w:val="22"/>
              </w:rPr>
            </m:ctrlPr>
          </m:sSubPr>
          <m:e>
            <m:r>
              <w:rPr>
                <w:rFonts w:ascii="Cambria Math" w:hAnsi="Cambria Math"/>
                <w:sz w:val="22"/>
                <w:szCs w:val="22"/>
              </w:rPr>
              <m:t>I</m:t>
            </m:r>
          </m:e>
          <m:sub>
            <m:r>
              <w:rPr>
                <w:rFonts w:ascii="Cambria Math" w:hAnsi="Cambria Math"/>
                <w:sz w:val="22"/>
                <w:szCs w:val="22"/>
              </w:rPr>
              <m:t>t</m:t>
            </m:r>
          </m:sub>
        </m:sSub>
      </m:oMath>
      <w:r w:rsidR="00826CA4" w:rsidRPr="006C36F9">
        <w:rPr>
          <w:sz w:val="22"/>
          <w:szCs w:val="22"/>
        </w:rPr>
        <w:t xml:space="preserve">, there are no anomalies to account for and the results almost go up directly proportional with a few values out of place. </w:t>
      </w:r>
      <w:r w:rsidR="00F114FD">
        <w:br w:type="page"/>
      </w:r>
    </w:p>
    <w:p w14:paraId="20DF98C1" w14:textId="033990DB" w:rsidR="00F114FD" w:rsidRDefault="00F114FD" w:rsidP="00C73047">
      <w:pPr>
        <w:pStyle w:val="Heading1"/>
        <w:numPr>
          <w:ilvl w:val="0"/>
          <w:numId w:val="6"/>
        </w:numPr>
      </w:pPr>
      <w:bookmarkStart w:id="10" w:name="_Toc27049070"/>
      <w:r>
        <w:lastRenderedPageBreak/>
        <w:t>Conclusion</w:t>
      </w:r>
      <w:bookmarkEnd w:id="10"/>
    </w:p>
    <w:p w14:paraId="4E22CE88" w14:textId="0BAE1A73" w:rsidR="00E74814" w:rsidRDefault="00E74814">
      <w:r>
        <w:t>The objective behind this experiment was to prove the theory of energy in a flywheel</w:t>
      </w:r>
      <w:r w:rsidR="00B67D19">
        <w:t xml:space="preserve"> using the ‘Potential and Kinetic Energy Kit ES3’. </w:t>
      </w:r>
      <w:r w:rsidR="00675F38">
        <w:t xml:space="preserve">The theory for energy in a flywheel states the higher mass or angular velocity, the more rotational Kinetic energy that can be stored, which is determined by the moment of Inertia. </w:t>
      </w:r>
    </w:p>
    <w:p w14:paraId="7F29450C" w14:textId="73E96E62" w:rsidR="006F5A06" w:rsidRDefault="00273D0F" w:rsidP="006F5A06">
      <w:pPr>
        <w:rPr>
          <w:sz w:val="22"/>
          <w:szCs w:val="22"/>
        </w:rPr>
      </w:pPr>
      <w:r>
        <w:t>Potential energy theory shows a</w:t>
      </w:r>
      <w:r w:rsidR="00800517">
        <w:t xml:space="preserve"> higher mass also increases friction</w:t>
      </w:r>
      <w:r w:rsidR="006F5A06">
        <w:t>al</w:t>
      </w:r>
      <w:r w:rsidR="00800517">
        <w:t xml:space="preserve"> potential</w:t>
      </w:r>
      <w:r>
        <w:t>, and therefore increases amount of PE lost during the movement.</w:t>
      </w:r>
      <w:r w:rsidR="00800517">
        <w:t xml:space="preserve"> </w:t>
      </w:r>
      <w:r w:rsidR="006F5A06" w:rsidRPr="006C36F9">
        <w:rPr>
          <w:sz w:val="22"/>
          <w:szCs w:val="22"/>
        </w:rPr>
        <w:t>In the results the more mass that was applied, the higher the PE energy that was lost, and therefore the less energy that was being transferred, this shows that there is a reduction in efficiency of energy transition as mass increases, even though the KE gained increases with mass</w:t>
      </w:r>
      <w:r>
        <w:rPr>
          <w:sz w:val="22"/>
          <w:szCs w:val="22"/>
        </w:rPr>
        <w:t xml:space="preserve">, proving this theory. </w:t>
      </w:r>
    </w:p>
    <w:p w14:paraId="5276C4A0" w14:textId="3139721D" w:rsidR="00F114FD" w:rsidRDefault="00C11E70">
      <w:r>
        <w:t xml:space="preserve">The calculated value of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 xml:space="preserve"> does not compare well with the given value as it is much higher and therefore suggests that in the experiment, more energy was transferred into KE than should have and also less PE was lost during the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t xml:space="preserve"> in the experiment than should have been. </w:t>
      </w:r>
      <w:r w:rsidR="00132D7D">
        <w:t xml:space="preserve">This could be due to less intricate calculations of the PE loss, for example, frictional losses were not exactly calculated. </w:t>
      </w:r>
      <w:r w:rsidR="0099706E">
        <w:t>This implies there has been an error in the experiment and it is not reliable, consequently concludes that the experiment may not be valid in proving the theory of energy in a flywheel.</w:t>
      </w:r>
    </w:p>
    <w:p w14:paraId="03DB8F31" w14:textId="606FD61E" w:rsidR="00E313B5" w:rsidRDefault="00E313B5">
      <w:r>
        <w:t xml:space="preserve">The experiment should prove </w:t>
      </w:r>
      <w:r w:rsidR="000C4288">
        <w:t>the Law of conservation of energy, that energy is never lost or destroyed, but only transferred. (</w:t>
      </w:r>
      <w:proofErr w:type="spellStart"/>
      <w:r w:rsidR="000C4288">
        <w:t>Stratford.M</w:t>
      </w:r>
      <w:proofErr w:type="spellEnd"/>
      <w:r w:rsidR="000C4288">
        <w:t xml:space="preserve">, 2018) The equation </w:t>
      </w:r>
      <m:oMath>
        <m:r>
          <w:rPr>
            <w:rFonts w:ascii="Cambria Math" w:hAnsi="Cambria Math"/>
          </w:rPr>
          <m:t>PE+PEloss=KE</m:t>
        </m:r>
      </m:oMath>
      <w:r w:rsidR="000C4288">
        <w:t xml:space="preserve"> suggests that, take the values for 0.5kg for example; </w:t>
      </w:r>
      <m:oMath>
        <m:r>
          <w:rPr>
            <w:rFonts w:ascii="Cambria Math" w:hAnsi="Cambria Math"/>
          </w:rPr>
          <m:t>1.140903+</m:t>
        </m:r>
        <m:d>
          <m:dPr>
            <m:ctrlPr>
              <w:rPr>
                <w:rFonts w:ascii="Cambria Math" w:hAnsi="Cambria Math"/>
                <w:i/>
              </w:rPr>
            </m:ctrlPr>
          </m:dPr>
          <m:e>
            <m:r>
              <w:rPr>
                <w:rFonts w:ascii="Cambria Math" w:hAnsi="Cambria Math"/>
              </w:rPr>
              <m:t>-0.126997971</m:t>
            </m:r>
          </m:e>
        </m:d>
        <m:r>
          <w:rPr>
            <w:rFonts w:ascii="Cambria Math" w:hAnsi="Cambria Math"/>
          </w:rPr>
          <m:t>=1.013905029</m:t>
        </m:r>
      </m:oMath>
      <w:r w:rsidR="000C4288">
        <w:t xml:space="preserve"> however, the calculated value for KE was 0.728304769. As energy cannot be lost or destroyed, this suggests that PE is being transferred into other factors that haven’t been accounted for. </w:t>
      </w:r>
    </w:p>
    <w:p w14:paraId="3D7627BF" w14:textId="2F8D624A" w:rsidR="006F41F7" w:rsidRPr="0099706E" w:rsidRDefault="006F41F7">
      <w:r>
        <w:t>In conclusion, this experiment shows trends that does prove the theory of the energy in a flywheel, however more scientific modifications to the method should improve the validity and reliability of calculations obtained.</w:t>
      </w:r>
    </w:p>
    <w:p w14:paraId="03663630" w14:textId="70C6A4D7" w:rsidR="00F114FD" w:rsidRDefault="00F114FD" w:rsidP="00C73047">
      <w:pPr>
        <w:pStyle w:val="Heading1"/>
        <w:numPr>
          <w:ilvl w:val="0"/>
          <w:numId w:val="6"/>
        </w:numPr>
      </w:pPr>
      <w:bookmarkStart w:id="11" w:name="_Toc27049071"/>
      <w:r>
        <w:t>Evaluation</w:t>
      </w:r>
      <w:bookmarkEnd w:id="11"/>
    </w:p>
    <w:p w14:paraId="1C8F9FA1" w14:textId="4A9462A1" w:rsidR="007C79A5" w:rsidRDefault="00156BA8">
      <w:r>
        <w:t xml:space="preserve">The results from this experiment have </w:t>
      </w:r>
      <w:r w:rsidR="00DA4306">
        <w:t xml:space="preserve">proven </w:t>
      </w:r>
      <w:r>
        <w:t>the theory for energy in a flywheel</w:t>
      </w:r>
      <w:r w:rsidR="00DA4306">
        <w:t>,</w:t>
      </w:r>
      <w:r>
        <w:t xml:space="preserve"> however</w:t>
      </w:r>
      <w:r w:rsidR="00DA4306">
        <w:t>,</w:t>
      </w:r>
      <w:r>
        <w:t xml:space="preserve"> on reflection</w:t>
      </w:r>
      <w:r w:rsidR="00DA4306">
        <w:t xml:space="preserve"> </w:t>
      </w:r>
      <w:r>
        <w:t xml:space="preserve">the experiment allowed opportunity for human error, reducing the reliability of the experiment and the validity of the results. </w:t>
      </w:r>
    </w:p>
    <w:p w14:paraId="75CB7EDF" w14:textId="3B67159F" w:rsidR="00556BFA" w:rsidRDefault="0001117B">
      <w:r>
        <w:t>T</w:t>
      </w:r>
      <w:r w:rsidR="00DD355E">
        <w:t xml:space="preserve">he values of energy obtained from the experiment were based on human recorded values. Apart from the dictated mass, these values can be considered a close estimate due to the possibility of human error. For example, </w:t>
      </w:r>
      <w:r w:rsidR="00156BA8">
        <w:t xml:space="preserve">the </w:t>
      </w:r>
      <m:oMath>
        <m:sSub>
          <m:sSubPr>
            <m:ctrlPr>
              <w:rPr>
                <w:rFonts w:ascii="Cambria Math" w:hAnsi="Cambria Math"/>
                <w:i/>
              </w:rPr>
            </m:ctrlPr>
          </m:sSubPr>
          <m:e>
            <m:r>
              <w:rPr>
                <w:rFonts w:ascii="Cambria Math" w:hAnsi="Cambria Math"/>
              </w:rPr>
              <m:t>t</m:t>
            </m:r>
          </m:e>
          <m:sub>
            <m:r>
              <w:rPr>
                <w:rFonts w:ascii="Cambria Math" w:hAnsi="Cambria Math"/>
              </w:rPr>
              <m:t>t</m:t>
            </m:r>
          </m:sub>
        </m:sSub>
      </m:oMath>
      <w:r w:rsidR="00156BA8">
        <w:t xml:space="preserve"> values were recorded by one person using a stopwatch, where the values precision is based on the persons reaction time. The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156BA8">
        <w:t xml:space="preserve"> was approximated by another person’s eyesight and again reaction time. T</w:t>
      </w:r>
      <w:r w:rsidR="00A63DF8">
        <w:t xml:space="preserve">he value of the research, because of this human error, is reduced. However, by calculating these values multiple times and finding an </w:t>
      </w:r>
      <w:r w:rsidR="003D6C8D">
        <w:t>average</w:t>
      </w:r>
      <w:r w:rsidR="00A63DF8">
        <w:t xml:space="preserve">, the results can be considered reasonably validated. </w:t>
      </w:r>
    </w:p>
    <w:p w14:paraId="1C905731" w14:textId="0C61EB5C" w:rsidR="00556BFA" w:rsidRDefault="00556BFA" w:rsidP="00556BFA">
      <w:r>
        <w:t xml:space="preserve">In calculating the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rsidR="00A63DF8">
        <w:t xml:space="preserve"> </w:t>
      </w:r>
      <w:r>
        <w:t xml:space="preserve">value, the (Mg-ma)r value is assuming the cord does not stretch however the cord was not beforehand tested for its elasticity, and reusing the cord multiple times in the experiment it could have slightly increased the elasticity of the cord, altering the values for (mg-ma)r and therefore modifying the results for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 xml:space="preserve"> and therefore, the values for KE, reducing the validity of the experiment.  This could be one of the reasons to explain why the calculated value for </w:t>
      </w:r>
      <m:oMath>
        <m:sSub>
          <m:sSubPr>
            <m:ctrlPr>
              <w:rPr>
                <w:rFonts w:ascii="Cambria Math" w:hAnsi="Cambria Math"/>
                <w:i/>
              </w:rPr>
            </m:ctrlPr>
          </m:sSubPr>
          <m:e>
            <m:r>
              <w:rPr>
                <w:rFonts w:ascii="Cambria Math" w:hAnsi="Cambria Math"/>
              </w:rPr>
              <m:t>I</m:t>
            </m:r>
          </m:e>
          <m:sub>
            <m:r>
              <w:rPr>
                <w:rFonts w:ascii="Cambria Math" w:hAnsi="Cambria Math"/>
              </w:rPr>
              <m:t>t</m:t>
            </m:r>
          </m:sub>
        </m:sSub>
      </m:oMath>
      <w:r>
        <w:t xml:space="preserve"> was so far from the given nominal value in the guidance booklet. </w:t>
      </w:r>
    </w:p>
    <w:p w14:paraId="51A788D6" w14:textId="35161859" w:rsidR="00135ACF" w:rsidRDefault="00556BFA">
      <w:r>
        <w:t xml:space="preserve">Taking this into consideration, the </w:t>
      </w:r>
      <w:r w:rsidR="0080295F">
        <w:t xml:space="preserve">results from the experiment still support the stated theory of energy in a flywheel and therefore proves it, making this a repeatable and reliable experiment to prove the theory for energy in a flywheel. </w:t>
      </w:r>
    </w:p>
    <w:p w14:paraId="2BB0DCC9" w14:textId="3B12C550" w:rsidR="0099706E" w:rsidRDefault="0099706E"/>
    <w:p w14:paraId="3C376FF3" w14:textId="77777777" w:rsidR="0099706E" w:rsidRDefault="0099706E"/>
    <w:p w14:paraId="312AEC6C" w14:textId="0AB2F12B" w:rsidR="00243F43" w:rsidRDefault="00F114FD" w:rsidP="00C73047">
      <w:pPr>
        <w:pStyle w:val="Heading1"/>
        <w:numPr>
          <w:ilvl w:val="0"/>
          <w:numId w:val="6"/>
        </w:numPr>
      </w:pPr>
      <w:bookmarkStart w:id="12" w:name="_Toc27049072"/>
      <w:r>
        <w:t>References</w:t>
      </w:r>
      <w:bookmarkEnd w:id="12"/>
    </w:p>
    <w:p w14:paraId="0DDAA331" w14:textId="37EB042D" w:rsidR="00243F43" w:rsidRPr="00A338A0" w:rsidRDefault="00243F43" w:rsidP="00243F43">
      <w:pPr>
        <w:pStyle w:val="ListParagraph"/>
        <w:numPr>
          <w:ilvl w:val="0"/>
          <w:numId w:val="9"/>
        </w:numPr>
      </w:pPr>
      <w:proofErr w:type="spellStart"/>
      <w:r w:rsidRPr="00A338A0">
        <w:t>Amirya</w:t>
      </w:r>
      <w:proofErr w:type="spellEnd"/>
      <w:r w:rsidRPr="00A338A0">
        <w:t xml:space="preserve">. M and </w:t>
      </w:r>
      <w:proofErr w:type="spellStart"/>
      <w:r w:rsidRPr="00A338A0">
        <w:t>Pullen.K</w:t>
      </w:r>
      <w:proofErr w:type="spellEnd"/>
      <w:r w:rsidRPr="00A338A0">
        <w:t>, 2017. A Review of Flywheel Energy Storage System Technologies and Their Applications</w:t>
      </w:r>
      <w:r w:rsidR="00964624" w:rsidRPr="00A338A0">
        <w:t>.</w:t>
      </w:r>
      <w:r w:rsidR="00DA5261" w:rsidRPr="00A338A0">
        <w:t xml:space="preserve"> University of London. 21 pages.  PDF can be found: </w:t>
      </w:r>
      <w:r w:rsidR="00964624" w:rsidRPr="00A338A0">
        <w:t xml:space="preserve"> </w:t>
      </w:r>
      <w:hyperlink r:id="rId19" w:history="1">
        <w:r w:rsidR="00964624" w:rsidRPr="00A338A0">
          <w:rPr>
            <w:color w:val="0000FF"/>
            <w:u w:val="single"/>
          </w:rPr>
          <w:t>file:///C:/Users/1910165/Downloads/applsci-07-00286.pdf</w:t>
        </w:r>
      </w:hyperlink>
    </w:p>
    <w:p w14:paraId="6A1D2FC4" w14:textId="5CD2A358" w:rsidR="007A0749" w:rsidRDefault="000C4288" w:rsidP="005270EA">
      <w:pPr>
        <w:pStyle w:val="ListParagraph"/>
        <w:numPr>
          <w:ilvl w:val="0"/>
          <w:numId w:val="9"/>
        </w:numPr>
      </w:pPr>
      <w:proofErr w:type="spellStart"/>
      <w:r w:rsidRPr="00A338A0">
        <w:t>Stratford.M</w:t>
      </w:r>
      <w:proofErr w:type="spellEnd"/>
      <w:r w:rsidRPr="00A338A0">
        <w:t xml:space="preserve">, 2018. </w:t>
      </w:r>
      <w:r w:rsidR="00A338A0" w:rsidRPr="00A338A0">
        <w:t xml:space="preserve">How do Kinetic Energy and Potential Energy Apply to Everyday </w:t>
      </w:r>
      <w:proofErr w:type="gramStart"/>
      <w:r w:rsidR="00A338A0" w:rsidRPr="00A338A0">
        <w:t>Life.</w:t>
      </w:r>
      <w:proofErr w:type="gramEnd"/>
      <w:r w:rsidR="00A338A0" w:rsidRPr="00A338A0">
        <w:t xml:space="preserve"> </w:t>
      </w:r>
      <w:r w:rsidR="00A338A0">
        <w:t>Sciencing.com</w:t>
      </w:r>
    </w:p>
    <w:p w14:paraId="17D14C33" w14:textId="150E4B7F" w:rsidR="00617860" w:rsidRDefault="00617860" w:rsidP="005270EA">
      <w:pPr>
        <w:pStyle w:val="ListParagraph"/>
        <w:numPr>
          <w:ilvl w:val="0"/>
          <w:numId w:val="9"/>
        </w:numPr>
      </w:pPr>
      <w:r>
        <w:t>University of Wales Trinity Saint David, 2012</w:t>
      </w:r>
      <w:r w:rsidR="00F02761">
        <w:t xml:space="preserve">. Engineering Science Guidance Notes, Potential and Kinetic Energy Kit ES9. </w:t>
      </w:r>
      <w:proofErr w:type="spellStart"/>
      <w:r w:rsidR="00F02761">
        <w:t>TecQuipment</w:t>
      </w:r>
      <w:proofErr w:type="spellEnd"/>
      <w:r w:rsidR="00F02761">
        <w:t xml:space="preserve"> Ltd publishing, 2012. 28 pages. </w:t>
      </w:r>
    </w:p>
    <w:p w14:paraId="27638DE5" w14:textId="1ED8DA94" w:rsidR="00EA27B1" w:rsidRDefault="00EA27B1" w:rsidP="00EA27B1">
      <w:r>
        <w:t>Total work count: 2</w:t>
      </w:r>
      <w:r w:rsidR="00397FCA">
        <w:t>111</w:t>
      </w:r>
    </w:p>
    <w:p w14:paraId="26011503" w14:textId="5DBFEFE8" w:rsidR="00A338A0" w:rsidRPr="00A338A0" w:rsidRDefault="00EA27B1" w:rsidP="00EA27B1">
      <w:r>
        <w:t>Word count excluding title page, contents page and references: 1941</w:t>
      </w:r>
      <w:bookmarkStart w:id="13" w:name="_GoBack"/>
      <w:bookmarkEnd w:id="13"/>
    </w:p>
    <w:sectPr w:rsidR="00A338A0" w:rsidRPr="00A338A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ACBE6F" w14:textId="77777777" w:rsidR="007C6D71" w:rsidRDefault="007C6D71" w:rsidP="00F114FD">
      <w:pPr>
        <w:spacing w:after="0" w:line="240" w:lineRule="auto"/>
      </w:pPr>
      <w:r>
        <w:separator/>
      </w:r>
    </w:p>
  </w:endnote>
  <w:endnote w:type="continuationSeparator" w:id="0">
    <w:p w14:paraId="417AC093" w14:textId="77777777" w:rsidR="007C6D71" w:rsidRDefault="007C6D71" w:rsidP="00F114FD">
      <w:pPr>
        <w:spacing w:after="0" w:line="240" w:lineRule="auto"/>
      </w:pPr>
      <w:r>
        <w:continuationSeparator/>
      </w:r>
    </w:p>
  </w:endnote>
  <w:endnote w:type="continuationNotice" w:id="1">
    <w:p w14:paraId="6ADBB521" w14:textId="77777777" w:rsidR="007C6D71" w:rsidRDefault="007C6D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669791"/>
      <w:docPartObj>
        <w:docPartGallery w:val="Page Numbers (Bottom of Page)"/>
        <w:docPartUnique/>
      </w:docPartObj>
    </w:sdtPr>
    <w:sdtEndPr>
      <w:rPr>
        <w:color w:val="7F7F7F" w:themeColor="background1" w:themeShade="7F"/>
        <w:spacing w:val="60"/>
      </w:rPr>
    </w:sdtEndPr>
    <w:sdtContent>
      <w:p w14:paraId="765D30CF" w14:textId="0D4D8F5C" w:rsidR="00556BFA" w:rsidRDefault="00556BF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8E304E3" w14:textId="77777777" w:rsidR="00556BFA" w:rsidRDefault="00556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3CA2F9" w14:textId="77777777" w:rsidR="007C6D71" w:rsidRDefault="007C6D71" w:rsidP="00F114FD">
      <w:pPr>
        <w:spacing w:after="0" w:line="240" w:lineRule="auto"/>
      </w:pPr>
      <w:r>
        <w:separator/>
      </w:r>
    </w:p>
  </w:footnote>
  <w:footnote w:type="continuationSeparator" w:id="0">
    <w:p w14:paraId="34B67BC2" w14:textId="77777777" w:rsidR="007C6D71" w:rsidRDefault="007C6D71" w:rsidP="00F114FD">
      <w:pPr>
        <w:spacing w:after="0" w:line="240" w:lineRule="auto"/>
      </w:pPr>
      <w:r>
        <w:continuationSeparator/>
      </w:r>
    </w:p>
  </w:footnote>
  <w:footnote w:type="continuationNotice" w:id="1">
    <w:p w14:paraId="1473F876" w14:textId="77777777" w:rsidR="007C6D71" w:rsidRDefault="007C6D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29007D" w14:textId="63771B86" w:rsidR="00556BFA" w:rsidRDefault="00556BFA">
    <w:pPr>
      <w:pStyle w:val="Header"/>
    </w:pPr>
    <w:r>
      <w:t>Olivia Jenkins</w:t>
    </w:r>
  </w:p>
  <w:p w14:paraId="6B67D365" w14:textId="6B1C87AC" w:rsidR="00556BFA" w:rsidRDefault="00556BFA">
    <w:pPr>
      <w:pStyle w:val="Header"/>
    </w:pPr>
    <w:r>
      <w:t>1910165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E17DF"/>
    <w:multiLevelType w:val="hybridMultilevel"/>
    <w:tmpl w:val="0BFAC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F0CBC"/>
    <w:multiLevelType w:val="hybridMultilevel"/>
    <w:tmpl w:val="618A546E"/>
    <w:lvl w:ilvl="0" w:tplc="6AC6BEDA">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CD4C09"/>
    <w:multiLevelType w:val="hybridMultilevel"/>
    <w:tmpl w:val="B032DB46"/>
    <w:lvl w:ilvl="0" w:tplc="7E8AE23C">
      <w:start w:val="1"/>
      <w:numFmt w:val="decimal"/>
      <w:lvlText w:val="%1."/>
      <w:lvlJc w:val="left"/>
      <w:pPr>
        <w:ind w:left="108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8EB6A20"/>
    <w:multiLevelType w:val="hybridMultilevel"/>
    <w:tmpl w:val="7EC83DAC"/>
    <w:lvl w:ilvl="0" w:tplc="62468008">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9D0702"/>
    <w:multiLevelType w:val="hybridMultilevel"/>
    <w:tmpl w:val="4120C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BA4998"/>
    <w:multiLevelType w:val="hybridMultilevel"/>
    <w:tmpl w:val="8DEC3876"/>
    <w:lvl w:ilvl="0" w:tplc="6E261F5C">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957CB2"/>
    <w:multiLevelType w:val="multilevel"/>
    <w:tmpl w:val="BA90B0B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42934922"/>
    <w:multiLevelType w:val="hybridMultilevel"/>
    <w:tmpl w:val="83A86C9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D46D90"/>
    <w:multiLevelType w:val="hybridMultilevel"/>
    <w:tmpl w:val="13AC12D0"/>
    <w:lvl w:ilvl="0" w:tplc="820A47A0">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8"/>
  </w:num>
  <w:num w:numId="5">
    <w:abstractNumId w:val="0"/>
  </w:num>
  <w:num w:numId="6">
    <w:abstractNumId w:val="7"/>
  </w:num>
  <w:num w:numId="7">
    <w:abstractNumId w:val="3"/>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15A"/>
    <w:rsid w:val="00000462"/>
    <w:rsid w:val="00002751"/>
    <w:rsid w:val="00003B77"/>
    <w:rsid w:val="00005048"/>
    <w:rsid w:val="000075B3"/>
    <w:rsid w:val="0001117B"/>
    <w:rsid w:val="000136E6"/>
    <w:rsid w:val="000143E5"/>
    <w:rsid w:val="00014DA6"/>
    <w:rsid w:val="00015252"/>
    <w:rsid w:val="00015619"/>
    <w:rsid w:val="0001726D"/>
    <w:rsid w:val="00017843"/>
    <w:rsid w:val="00017927"/>
    <w:rsid w:val="00021EBA"/>
    <w:rsid w:val="00032397"/>
    <w:rsid w:val="00035C1D"/>
    <w:rsid w:val="00040D57"/>
    <w:rsid w:val="00044111"/>
    <w:rsid w:val="00050A54"/>
    <w:rsid w:val="0005263B"/>
    <w:rsid w:val="00052D08"/>
    <w:rsid w:val="000541E2"/>
    <w:rsid w:val="00055BC5"/>
    <w:rsid w:val="000614FC"/>
    <w:rsid w:val="00064C6A"/>
    <w:rsid w:val="0007022E"/>
    <w:rsid w:val="00070871"/>
    <w:rsid w:val="00072B75"/>
    <w:rsid w:val="0007326E"/>
    <w:rsid w:val="00076CA7"/>
    <w:rsid w:val="0007708F"/>
    <w:rsid w:val="00085C27"/>
    <w:rsid w:val="00087D58"/>
    <w:rsid w:val="000900A0"/>
    <w:rsid w:val="000905B2"/>
    <w:rsid w:val="000955D2"/>
    <w:rsid w:val="000A70B7"/>
    <w:rsid w:val="000A7A53"/>
    <w:rsid w:val="000A7AC0"/>
    <w:rsid w:val="000B0C38"/>
    <w:rsid w:val="000B2818"/>
    <w:rsid w:val="000B2C40"/>
    <w:rsid w:val="000B3D84"/>
    <w:rsid w:val="000C1F92"/>
    <w:rsid w:val="000C4288"/>
    <w:rsid w:val="000C4536"/>
    <w:rsid w:val="000C4A0A"/>
    <w:rsid w:val="000C556C"/>
    <w:rsid w:val="000C7187"/>
    <w:rsid w:val="000D5082"/>
    <w:rsid w:val="000D59AF"/>
    <w:rsid w:val="000D61F6"/>
    <w:rsid w:val="000D62E4"/>
    <w:rsid w:val="000E091D"/>
    <w:rsid w:val="000E7BFC"/>
    <w:rsid w:val="000F54AA"/>
    <w:rsid w:val="000F72A9"/>
    <w:rsid w:val="000F7B84"/>
    <w:rsid w:val="00100A19"/>
    <w:rsid w:val="001013CC"/>
    <w:rsid w:val="001071FA"/>
    <w:rsid w:val="00113942"/>
    <w:rsid w:val="00117B5F"/>
    <w:rsid w:val="0012051D"/>
    <w:rsid w:val="001258DB"/>
    <w:rsid w:val="00126100"/>
    <w:rsid w:val="00132D7D"/>
    <w:rsid w:val="001349CD"/>
    <w:rsid w:val="0013587C"/>
    <w:rsid w:val="00135ACF"/>
    <w:rsid w:val="00142CDA"/>
    <w:rsid w:val="00145C65"/>
    <w:rsid w:val="001479EE"/>
    <w:rsid w:val="0015253F"/>
    <w:rsid w:val="00152A92"/>
    <w:rsid w:val="00156BA8"/>
    <w:rsid w:val="00164777"/>
    <w:rsid w:val="00165D98"/>
    <w:rsid w:val="00166177"/>
    <w:rsid w:val="00166469"/>
    <w:rsid w:val="00166E9B"/>
    <w:rsid w:val="00170BDE"/>
    <w:rsid w:val="00171EEB"/>
    <w:rsid w:val="001733B6"/>
    <w:rsid w:val="001766C1"/>
    <w:rsid w:val="001778CA"/>
    <w:rsid w:val="00186419"/>
    <w:rsid w:val="00187F6F"/>
    <w:rsid w:val="001911C2"/>
    <w:rsid w:val="00195345"/>
    <w:rsid w:val="00195A22"/>
    <w:rsid w:val="001A08FA"/>
    <w:rsid w:val="001A353D"/>
    <w:rsid w:val="001A7134"/>
    <w:rsid w:val="001B046D"/>
    <w:rsid w:val="001B7A8D"/>
    <w:rsid w:val="001C19F5"/>
    <w:rsid w:val="001C2FD8"/>
    <w:rsid w:val="001D087E"/>
    <w:rsid w:val="001D244E"/>
    <w:rsid w:val="001D631F"/>
    <w:rsid w:val="001E0156"/>
    <w:rsid w:val="001E738B"/>
    <w:rsid w:val="001E7864"/>
    <w:rsid w:val="001E79FD"/>
    <w:rsid w:val="001F0E05"/>
    <w:rsid w:val="001F6DC5"/>
    <w:rsid w:val="001F6E9C"/>
    <w:rsid w:val="00202A7A"/>
    <w:rsid w:val="00203C45"/>
    <w:rsid w:val="00205480"/>
    <w:rsid w:val="00207742"/>
    <w:rsid w:val="00211EE7"/>
    <w:rsid w:val="002128FC"/>
    <w:rsid w:val="002133AF"/>
    <w:rsid w:val="00213EB1"/>
    <w:rsid w:val="00217E4E"/>
    <w:rsid w:val="0022252F"/>
    <w:rsid w:val="0022286D"/>
    <w:rsid w:val="00225974"/>
    <w:rsid w:val="00226F33"/>
    <w:rsid w:val="00231DC5"/>
    <w:rsid w:val="002325F2"/>
    <w:rsid w:val="00243F43"/>
    <w:rsid w:val="002515CD"/>
    <w:rsid w:val="0025244F"/>
    <w:rsid w:val="002564A6"/>
    <w:rsid w:val="00260531"/>
    <w:rsid w:val="00262132"/>
    <w:rsid w:val="00266E05"/>
    <w:rsid w:val="00270D06"/>
    <w:rsid w:val="00270DBC"/>
    <w:rsid w:val="00270FAE"/>
    <w:rsid w:val="00273843"/>
    <w:rsid w:val="00273D0F"/>
    <w:rsid w:val="0027702F"/>
    <w:rsid w:val="002774C3"/>
    <w:rsid w:val="002818A2"/>
    <w:rsid w:val="002832C9"/>
    <w:rsid w:val="002833C1"/>
    <w:rsid w:val="00284B98"/>
    <w:rsid w:val="002852E6"/>
    <w:rsid w:val="00290404"/>
    <w:rsid w:val="00290F6E"/>
    <w:rsid w:val="002911F6"/>
    <w:rsid w:val="0029243B"/>
    <w:rsid w:val="002929A3"/>
    <w:rsid w:val="0029407E"/>
    <w:rsid w:val="002970AF"/>
    <w:rsid w:val="00297B24"/>
    <w:rsid w:val="002A0859"/>
    <w:rsid w:val="002A4642"/>
    <w:rsid w:val="002A6F2B"/>
    <w:rsid w:val="002B326A"/>
    <w:rsid w:val="002B77BA"/>
    <w:rsid w:val="002C2587"/>
    <w:rsid w:val="002C2D70"/>
    <w:rsid w:val="002C41AB"/>
    <w:rsid w:val="002C4866"/>
    <w:rsid w:val="002C55A1"/>
    <w:rsid w:val="002C7463"/>
    <w:rsid w:val="002D0C56"/>
    <w:rsid w:val="002D29CD"/>
    <w:rsid w:val="002D3643"/>
    <w:rsid w:val="002D4C77"/>
    <w:rsid w:val="002D7947"/>
    <w:rsid w:val="002E1EDE"/>
    <w:rsid w:val="002E304A"/>
    <w:rsid w:val="002E41A8"/>
    <w:rsid w:val="002E6CE4"/>
    <w:rsid w:val="002F0C29"/>
    <w:rsid w:val="002F19C0"/>
    <w:rsid w:val="002F25EC"/>
    <w:rsid w:val="002F388E"/>
    <w:rsid w:val="002F7E32"/>
    <w:rsid w:val="00301CCD"/>
    <w:rsid w:val="003041CE"/>
    <w:rsid w:val="003041D4"/>
    <w:rsid w:val="00304ADD"/>
    <w:rsid w:val="0030568A"/>
    <w:rsid w:val="00310470"/>
    <w:rsid w:val="00310A7C"/>
    <w:rsid w:val="0031278F"/>
    <w:rsid w:val="0031289E"/>
    <w:rsid w:val="003128EA"/>
    <w:rsid w:val="003145EE"/>
    <w:rsid w:val="00316AD3"/>
    <w:rsid w:val="00316B98"/>
    <w:rsid w:val="0032259C"/>
    <w:rsid w:val="00324C31"/>
    <w:rsid w:val="0033372A"/>
    <w:rsid w:val="0033396C"/>
    <w:rsid w:val="00334341"/>
    <w:rsid w:val="00334AFC"/>
    <w:rsid w:val="00342F4E"/>
    <w:rsid w:val="003437B6"/>
    <w:rsid w:val="00343A3F"/>
    <w:rsid w:val="003454E9"/>
    <w:rsid w:val="003457ED"/>
    <w:rsid w:val="00346375"/>
    <w:rsid w:val="00347171"/>
    <w:rsid w:val="0035393C"/>
    <w:rsid w:val="00354C0A"/>
    <w:rsid w:val="003557BC"/>
    <w:rsid w:val="00360D4E"/>
    <w:rsid w:val="00360DA3"/>
    <w:rsid w:val="0036311A"/>
    <w:rsid w:val="003642E9"/>
    <w:rsid w:val="0036586D"/>
    <w:rsid w:val="003750CC"/>
    <w:rsid w:val="00376659"/>
    <w:rsid w:val="0038056C"/>
    <w:rsid w:val="003806FC"/>
    <w:rsid w:val="003846CA"/>
    <w:rsid w:val="003856A2"/>
    <w:rsid w:val="00386CAC"/>
    <w:rsid w:val="00395861"/>
    <w:rsid w:val="00396EB3"/>
    <w:rsid w:val="00397FCA"/>
    <w:rsid w:val="003A042F"/>
    <w:rsid w:val="003A07B3"/>
    <w:rsid w:val="003B0B51"/>
    <w:rsid w:val="003B0CFD"/>
    <w:rsid w:val="003B2127"/>
    <w:rsid w:val="003B3343"/>
    <w:rsid w:val="003B529C"/>
    <w:rsid w:val="003B67DF"/>
    <w:rsid w:val="003B7F57"/>
    <w:rsid w:val="003C08B1"/>
    <w:rsid w:val="003C1F14"/>
    <w:rsid w:val="003C2F49"/>
    <w:rsid w:val="003C5B6B"/>
    <w:rsid w:val="003C68EF"/>
    <w:rsid w:val="003D23D9"/>
    <w:rsid w:val="003D3B33"/>
    <w:rsid w:val="003D6C8D"/>
    <w:rsid w:val="003E1DCA"/>
    <w:rsid w:val="003E3AC2"/>
    <w:rsid w:val="003F2DB7"/>
    <w:rsid w:val="003F2F32"/>
    <w:rsid w:val="003F4790"/>
    <w:rsid w:val="003F4A3B"/>
    <w:rsid w:val="003F69B1"/>
    <w:rsid w:val="003F6CEB"/>
    <w:rsid w:val="00400096"/>
    <w:rsid w:val="004015F4"/>
    <w:rsid w:val="00403F76"/>
    <w:rsid w:val="00404626"/>
    <w:rsid w:val="00405238"/>
    <w:rsid w:val="00406B3C"/>
    <w:rsid w:val="00407E93"/>
    <w:rsid w:val="0041144C"/>
    <w:rsid w:val="00414714"/>
    <w:rsid w:val="00414AB7"/>
    <w:rsid w:val="0041558C"/>
    <w:rsid w:val="004157BE"/>
    <w:rsid w:val="004174BD"/>
    <w:rsid w:val="00417716"/>
    <w:rsid w:val="004200A5"/>
    <w:rsid w:val="00420270"/>
    <w:rsid w:val="00421BC9"/>
    <w:rsid w:val="0042209D"/>
    <w:rsid w:val="00423B45"/>
    <w:rsid w:val="00425FFF"/>
    <w:rsid w:val="004322AF"/>
    <w:rsid w:val="00440553"/>
    <w:rsid w:val="00441EE9"/>
    <w:rsid w:val="00444A3E"/>
    <w:rsid w:val="00447363"/>
    <w:rsid w:val="00456752"/>
    <w:rsid w:val="00457B72"/>
    <w:rsid w:val="00461225"/>
    <w:rsid w:val="00463001"/>
    <w:rsid w:val="00463755"/>
    <w:rsid w:val="004749E6"/>
    <w:rsid w:val="00485425"/>
    <w:rsid w:val="0049073E"/>
    <w:rsid w:val="00490866"/>
    <w:rsid w:val="004909D1"/>
    <w:rsid w:val="00492C21"/>
    <w:rsid w:val="004A1E71"/>
    <w:rsid w:val="004A5662"/>
    <w:rsid w:val="004A5C1F"/>
    <w:rsid w:val="004B12C7"/>
    <w:rsid w:val="004B1D25"/>
    <w:rsid w:val="004B2749"/>
    <w:rsid w:val="004B3FA9"/>
    <w:rsid w:val="004B4655"/>
    <w:rsid w:val="004B49E0"/>
    <w:rsid w:val="004C105D"/>
    <w:rsid w:val="004C1F98"/>
    <w:rsid w:val="004C3A62"/>
    <w:rsid w:val="004C7145"/>
    <w:rsid w:val="004D0535"/>
    <w:rsid w:val="004D2BF3"/>
    <w:rsid w:val="004D5BCE"/>
    <w:rsid w:val="004E1614"/>
    <w:rsid w:val="004F0692"/>
    <w:rsid w:val="004F68FC"/>
    <w:rsid w:val="004F7EA8"/>
    <w:rsid w:val="005015CF"/>
    <w:rsid w:val="0050198A"/>
    <w:rsid w:val="00502075"/>
    <w:rsid w:val="00502DCF"/>
    <w:rsid w:val="005032A5"/>
    <w:rsid w:val="00506870"/>
    <w:rsid w:val="005112D6"/>
    <w:rsid w:val="005130E5"/>
    <w:rsid w:val="00513AE5"/>
    <w:rsid w:val="00513CE2"/>
    <w:rsid w:val="00513F74"/>
    <w:rsid w:val="005203EB"/>
    <w:rsid w:val="0052315D"/>
    <w:rsid w:val="0052669F"/>
    <w:rsid w:val="005270EA"/>
    <w:rsid w:val="00535E00"/>
    <w:rsid w:val="0053725E"/>
    <w:rsid w:val="00537DC0"/>
    <w:rsid w:val="00537DD7"/>
    <w:rsid w:val="00542FCA"/>
    <w:rsid w:val="0054446B"/>
    <w:rsid w:val="00544D24"/>
    <w:rsid w:val="00545FEA"/>
    <w:rsid w:val="00547CDD"/>
    <w:rsid w:val="005534DD"/>
    <w:rsid w:val="00556BFA"/>
    <w:rsid w:val="0056180F"/>
    <w:rsid w:val="00564AE6"/>
    <w:rsid w:val="00565DB6"/>
    <w:rsid w:val="005728C1"/>
    <w:rsid w:val="00573731"/>
    <w:rsid w:val="00574BD6"/>
    <w:rsid w:val="00581555"/>
    <w:rsid w:val="005826A4"/>
    <w:rsid w:val="00585DB3"/>
    <w:rsid w:val="00587DB8"/>
    <w:rsid w:val="005915BC"/>
    <w:rsid w:val="00592F74"/>
    <w:rsid w:val="005947E3"/>
    <w:rsid w:val="00596212"/>
    <w:rsid w:val="005A0991"/>
    <w:rsid w:val="005A0A48"/>
    <w:rsid w:val="005A23E3"/>
    <w:rsid w:val="005A2463"/>
    <w:rsid w:val="005B0C84"/>
    <w:rsid w:val="005C24F4"/>
    <w:rsid w:val="005C27F8"/>
    <w:rsid w:val="005C54B7"/>
    <w:rsid w:val="005C5C2A"/>
    <w:rsid w:val="005C7723"/>
    <w:rsid w:val="005C7C2F"/>
    <w:rsid w:val="005D25C2"/>
    <w:rsid w:val="005E095F"/>
    <w:rsid w:val="005E13E8"/>
    <w:rsid w:val="005E1558"/>
    <w:rsid w:val="005E47B7"/>
    <w:rsid w:val="005F06ED"/>
    <w:rsid w:val="0060482F"/>
    <w:rsid w:val="006056ED"/>
    <w:rsid w:val="00607CA9"/>
    <w:rsid w:val="00617860"/>
    <w:rsid w:val="00621449"/>
    <w:rsid w:val="00621BFC"/>
    <w:rsid w:val="006248EF"/>
    <w:rsid w:val="00624B86"/>
    <w:rsid w:val="00625BEA"/>
    <w:rsid w:val="00630B09"/>
    <w:rsid w:val="00635CC2"/>
    <w:rsid w:val="00640285"/>
    <w:rsid w:val="00640F9C"/>
    <w:rsid w:val="00641B01"/>
    <w:rsid w:val="00646908"/>
    <w:rsid w:val="00646AA2"/>
    <w:rsid w:val="00647124"/>
    <w:rsid w:val="00647D91"/>
    <w:rsid w:val="00647ECA"/>
    <w:rsid w:val="00657923"/>
    <w:rsid w:val="00660A92"/>
    <w:rsid w:val="00661F43"/>
    <w:rsid w:val="00662696"/>
    <w:rsid w:val="00663813"/>
    <w:rsid w:val="006646C7"/>
    <w:rsid w:val="00666698"/>
    <w:rsid w:val="00667EB3"/>
    <w:rsid w:val="00672030"/>
    <w:rsid w:val="0067271D"/>
    <w:rsid w:val="00673C36"/>
    <w:rsid w:val="00675DA0"/>
    <w:rsid w:val="00675F38"/>
    <w:rsid w:val="00677A24"/>
    <w:rsid w:val="0068253C"/>
    <w:rsid w:val="006833EF"/>
    <w:rsid w:val="00683D71"/>
    <w:rsid w:val="006910BE"/>
    <w:rsid w:val="006965F5"/>
    <w:rsid w:val="006A0725"/>
    <w:rsid w:val="006A3645"/>
    <w:rsid w:val="006A564E"/>
    <w:rsid w:val="006A5DA2"/>
    <w:rsid w:val="006A6983"/>
    <w:rsid w:val="006B1040"/>
    <w:rsid w:val="006B138F"/>
    <w:rsid w:val="006B27C2"/>
    <w:rsid w:val="006B2EFB"/>
    <w:rsid w:val="006B6E25"/>
    <w:rsid w:val="006C1EBD"/>
    <w:rsid w:val="006C2099"/>
    <w:rsid w:val="006C36F9"/>
    <w:rsid w:val="006C48C2"/>
    <w:rsid w:val="006D0007"/>
    <w:rsid w:val="006D3F0D"/>
    <w:rsid w:val="006D7D56"/>
    <w:rsid w:val="006E0274"/>
    <w:rsid w:val="006E1158"/>
    <w:rsid w:val="006E1359"/>
    <w:rsid w:val="006E1C01"/>
    <w:rsid w:val="006E2D64"/>
    <w:rsid w:val="006E2E40"/>
    <w:rsid w:val="006F0752"/>
    <w:rsid w:val="006F41F7"/>
    <w:rsid w:val="006F5A06"/>
    <w:rsid w:val="006F5AFE"/>
    <w:rsid w:val="00702811"/>
    <w:rsid w:val="0071216D"/>
    <w:rsid w:val="00714A6A"/>
    <w:rsid w:val="007211D2"/>
    <w:rsid w:val="007230BE"/>
    <w:rsid w:val="007269DC"/>
    <w:rsid w:val="00727C01"/>
    <w:rsid w:val="00731709"/>
    <w:rsid w:val="00731D10"/>
    <w:rsid w:val="00735D7B"/>
    <w:rsid w:val="00736480"/>
    <w:rsid w:val="00737550"/>
    <w:rsid w:val="007411EB"/>
    <w:rsid w:val="0074521B"/>
    <w:rsid w:val="0074782E"/>
    <w:rsid w:val="00747BCC"/>
    <w:rsid w:val="00751D97"/>
    <w:rsid w:val="00752CAD"/>
    <w:rsid w:val="00753972"/>
    <w:rsid w:val="00756194"/>
    <w:rsid w:val="0076061E"/>
    <w:rsid w:val="00760DF9"/>
    <w:rsid w:val="00760FFA"/>
    <w:rsid w:val="007633AC"/>
    <w:rsid w:val="00764244"/>
    <w:rsid w:val="007650AF"/>
    <w:rsid w:val="00765B6A"/>
    <w:rsid w:val="007670EB"/>
    <w:rsid w:val="00770D77"/>
    <w:rsid w:val="00770EAB"/>
    <w:rsid w:val="00772BED"/>
    <w:rsid w:val="007762E9"/>
    <w:rsid w:val="00777F46"/>
    <w:rsid w:val="007804F0"/>
    <w:rsid w:val="00785214"/>
    <w:rsid w:val="007863E7"/>
    <w:rsid w:val="00786A7C"/>
    <w:rsid w:val="007873C5"/>
    <w:rsid w:val="00787691"/>
    <w:rsid w:val="00792385"/>
    <w:rsid w:val="007932C0"/>
    <w:rsid w:val="0079380E"/>
    <w:rsid w:val="0079428A"/>
    <w:rsid w:val="007942AB"/>
    <w:rsid w:val="0079500A"/>
    <w:rsid w:val="0079753A"/>
    <w:rsid w:val="007A0749"/>
    <w:rsid w:val="007A51CF"/>
    <w:rsid w:val="007A6AC5"/>
    <w:rsid w:val="007A76FA"/>
    <w:rsid w:val="007B1C69"/>
    <w:rsid w:val="007B3054"/>
    <w:rsid w:val="007B4F9A"/>
    <w:rsid w:val="007C06AB"/>
    <w:rsid w:val="007C19E6"/>
    <w:rsid w:val="007C2476"/>
    <w:rsid w:val="007C2756"/>
    <w:rsid w:val="007C3152"/>
    <w:rsid w:val="007C6D71"/>
    <w:rsid w:val="007C73BF"/>
    <w:rsid w:val="007C79A5"/>
    <w:rsid w:val="007D4257"/>
    <w:rsid w:val="007D752C"/>
    <w:rsid w:val="007E0F8B"/>
    <w:rsid w:val="007E16EE"/>
    <w:rsid w:val="007E505D"/>
    <w:rsid w:val="007E56CA"/>
    <w:rsid w:val="007F162F"/>
    <w:rsid w:val="007F1CB6"/>
    <w:rsid w:val="007F30DA"/>
    <w:rsid w:val="007F39F9"/>
    <w:rsid w:val="007F76A2"/>
    <w:rsid w:val="00800517"/>
    <w:rsid w:val="0080295F"/>
    <w:rsid w:val="00803A79"/>
    <w:rsid w:val="0081018A"/>
    <w:rsid w:val="00811E79"/>
    <w:rsid w:val="00812360"/>
    <w:rsid w:val="00813D36"/>
    <w:rsid w:val="0081414C"/>
    <w:rsid w:val="00814219"/>
    <w:rsid w:val="00816AED"/>
    <w:rsid w:val="00817590"/>
    <w:rsid w:val="00821B3A"/>
    <w:rsid w:val="00823CCF"/>
    <w:rsid w:val="008249EE"/>
    <w:rsid w:val="00826CA4"/>
    <w:rsid w:val="008274AB"/>
    <w:rsid w:val="00830381"/>
    <w:rsid w:val="00840E12"/>
    <w:rsid w:val="00842A85"/>
    <w:rsid w:val="00843F7F"/>
    <w:rsid w:val="00845D64"/>
    <w:rsid w:val="00846609"/>
    <w:rsid w:val="00847852"/>
    <w:rsid w:val="00851734"/>
    <w:rsid w:val="00853A5E"/>
    <w:rsid w:val="0085486B"/>
    <w:rsid w:val="00854DC0"/>
    <w:rsid w:val="00855952"/>
    <w:rsid w:val="008563CB"/>
    <w:rsid w:val="008576EF"/>
    <w:rsid w:val="0086438B"/>
    <w:rsid w:val="0086550E"/>
    <w:rsid w:val="00867623"/>
    <w:rsid w:val="00872DB2"/>
    <w:rsid w:val="00873213"/>
    <w:rsid w:val="00876360"/>
    <w:rsid w:val="0088059E"/>
    <w:rsid w:val="008867A0"/>
    <w:rsid w:val="008951D8"/>
    <w:rsid w:val="00896B03"/>
    <w:rsid w:val="008A0E6C"/>
    <w:rsid w:val="008A2F0B"/>
    <w:rsid w:val="008A4038"/>
    <w:rsid w:val="008B2D5D"/>
    <w:rsid w:val="008B4227"/>
    <w:rsid w:val="008B43EC"/>
    <w:rsid w:val="008B708F"/>
    <w:rsid w:val="008B781D"/>
    <w:rsid w:val="008C1BA8"/>
    <w:rsid w:val="008C52DC"/>
    <w:rsid w:val="008C55DF"/>
    <w:rsid w:val="008D20C0"/>
    <w:rsid w:val="008D3278"/>
    <w:rsid w:val="008D401F"/>
    <w:rsid w:val="008D4EBB"/>
    <w:rsid w:val="008E1759"/>
    <w:rsid w:val="008E27B4"/>
    <w:rsid w:val="008E7CF9"/>
    <w:rsid w:val="008F0196"/>
    <w:rsid w:val="008F066D"/>
    <w:rsid w:val="008F3EE7"/>
    <w:rsid w:val="008F5BFC"/>
    <w:rsid w:val="008F5CCD"/>
    <w:rsid w:val="008F73E7"/>
    <w:rsid w:val="00902196"/>
    <w:rsid w:val="00906721"/>
    <w:rsid w:val="00911595"/>
    <w:rsid w:val="00911F74"/>
    <w:rsid w:val="0091236C"/>
    <w:rsid w:val="00912A3E"/>
    <w:rsid w:val="00913CE1"/>
    <w:rsid w:val="00915536"/>
    <w:rsid w:val="00916050"/>
    <w:rsid w:val="009218F8"/>
    <w:rsid w:val="00923BA6"/>
    <w:rsid w:val="009325B2"/>
    <w:rsid w:val="00935BB4"/>
    <w:rsid w:val="0093681E"/>
    <w:rsid w:val="00937D18"/>
    <w:rsid w:val="00944E42"/>
    <w:rsid w:val="00950EC3"/>
    <w:rsid w:val="0095280E"/>
    <w:rsid w:val="00954DFF"/>
    <w:rsid w:val="0095659C"/>
    <w:rsid w:val="0095781B"/>
    <w:rsid w:val="009579E0"/>
    <w:rsid w:val="009618C3"/>
    <w:rsid w:val="00961D12"/>
    <w:rsid w:val="009623A7"/>
    <w:rsid w:val="00963B86"/>
    <w:rsid w:val="00963E1D"/>
    <w:rsid w:val="00964624"/>
    <w:rsid w:val="00964A2D"/>
    <w:rsid w:val="00964E72"/>
    <w:rsid w:val="009651F5"/>
    <w:rsid w:val="0097063D"/>
    <w:rsid w:val="00973CA1"/>
    <w:rsid w:val="00973CF3"/>
    <w:rsid w:val="00974E6F"/>
    <w:rsid w:val="00976213"/>
    <w:rsid w:val="00981758"/>
    <w:rsid w:val="009822AA"/>
    <w:rsid w:val="00983220"/>
    <w:rsid w:val="00985504"/>
    <w:rsid w:val="009902D4"/>
    <w:rsid w:val="00992F6C"/>
    <w:rsid w:val="00994F50"/>
    <w:rsid w:val="00995AB2"/>
    <w:rsid w:val="0099706E"/>
    <w:rsid w:val="009A018E"/>
    <w:rsid w:val="009A471B"/>
    <w:rsid w:val="009A7A1A"/>
    <w:rsid w:val="009B4756"/>
    <w:rsid w:val="009C01B2"/>
    <w:rsid w:val="009C2ABD"/>
    <w:rsid w:val="009D32DA"/>
    <w:rsid w:val="009D36BB"/>
    <w:rsid w:val="009D47CE"/>
    <w:rsid w:val="009E0E9E"/>
    <w:rsid w:val="009E2E01"/>
    <w:rsid w:val="009E582D"/>
    <w:rsid w:val="009E5B00"/>
    <w:rsid w:val="00A01953"/>
    <w:rsid w:val="00A117A8"/>
    <w:rsid w:val="00A11F3A"/>
    <w:rsid w:val="00A23446"/>
    <w:rsid w:val="00A30046"/>
    <w:rsid w:val="00A30C6E"/>
    <w:rsid w:val="00A32DD8"/>
    <w:rsid w:val="00A338A0"/>
    <w:rsid w:val="00A34087"/>
    <w:rsid w:val="00A34761"/>
    <w:rsid w:val="00A3564C"/>
    <w:rsid w:val="00A37507"/>
    <w:rsid w:val="00A4298C"/>
    <w:rsid w:val="00A42D2C"/>
    <w:rsid w:val="00A4350A"/>
    <w:rsid w:val="00A46653"/>
    <w:rsid w:val="00A504BD"/>
    <w:rsid w:val="00A5199F"/>
    <w:rsid w:val="00A54CCA"/>
    <w:rsid w:val="00A55FE7"/>
    <w:rsid w:val="00A57390"/>
    <w:rsid w:val="00A60DBD"/>
    <w:rsid w:val="00A6201E"/>
    <w:rsid w:val="00A63DF8"/>
    <w:rsid w:val="00A648F7"/>
    <w:rsid w:val="00A65B82"/>
    <w:rsid w:val="00A67CCB"/>
    <w:rsid w:val="00A74AA6"/>
    <w:rsid w:val="00A75DE7"/>
    <w:rsid w:val="00A7679B"/>
    <w:rsid w:val="00A77ABC"/>
    <w:rsid w:val="00A8139D"/>
    <w:rsid w:val="00A819F5"/>
    <w:rsid w:val="00A82696"/>
    <w:rsid w:val="00A8315C"/>
    <w:rsid w:val="00A84C72"/>
    <w:rsid w:val="00A868D1"/>
    <w:rsid w:val="00A87E41"/>
    <w:rsid w:val="00A900EA"/>
    <w:rsid w:val="00A90163"/>
    <w:rsid w:val="00A9040F"/>
    <w:rsid w:val="00A93C6A"/>
    <w:rsid w:val="00A9554E"/>
    <w:rsid w:val="00AA141B"/>
    <w:rsid w:val="00AA4104"/>
    <w:rsid w:val="00AB13D6"/>
    <w:rsid w:val="00AB1684"/>
    <w:rsid w:val="00AB58D4"/>
    <w:rsid w:val="00AB60AA"/>
    <w:rsid w:val="00AB6C60"/>
    <w:rsid w:val="00AC6637"/>
    <w:rsid w:val="00AD1EA0"/>
    <w:rsid w:val="00AD300C"/>
    <w:rsid w:val="00AD3C9F"/>
    <w:rsid w:val="00AD5078"/>
    <w:rsid w:val="00AD7A0D"/>
    <w:rsid w:val="00AD7A52"/>
    <w:rsid w:val="00AE34BF"/>
    <w:rsid w:val="00AE41E0"/>
    <w:rsid w:val="00AE623E"/>
    <w:rsid w:val="00AF09DE"/>
    <w:rsid w:val="00AF1F07"/>
    <w:rsid w:val="00B03899"/>
    <w:rsid w:val="00B128E5"/>
    <w:rsid w:val="00B16A67"/>
    <w:rsid w:val="00B216F0"/>
    <w:rsid w:val="00B21710"/>
    <w:rsid w:val="00B24CE8"/>
    <w:rsid w:val="00B24FE3"/>
    <w:rsid w:val="00B251F0"/>
    <w:rsid w:val="00B266E7"/>
    <w:rsid w:val="00B2674B"/>
    <w:rsid w:val="00B309FB"/>
    <w:rsid w:val="00B32047"/>
    <w:rsid w:val="00B34874"/>
    <w:rsid w:val="00B446B1"/>
    <w:rsid w:val="00B4565F"/>
    <w:rsid w:val="00B45F9F"/>
    <w:rsid w:val="00B51D6A"/>
    <w:rsid w:val="00B5403E"/>
    <w:rsid w:val="00B55449"/>
    <w:rsid w:val="00B60E22"/>
    <w:rsid w:val="00B64586"/>
    <w:rsid w:val="00B659B2"/>
    <w:rsid w:val="00B66635"/>
    <w:rsid w:val="00B67D19"/>
    <w:rsid w:val="00B7032D"/>
    <w:rsid w:val="00B71F7D"/>
    <w:rsid w:val="00B728A4"/>
    <w:rsid w:val="00B745E5"/>
    <w:rsid w:val="00B747F9"/>
    <w:rsid w:val="00B76A96"/>
    <w:rsid w:val="00B8002E"/>
    <w:rsid w:val="00B80436"/>
    <w:rsid w:val="00B8401D"/>
    <w:rsid w:val="00B87BAB"/>
    <w:rsid w:val="00B90447"/>
    <w:rsid w:val="00B92F7E"/>
    <w:rsid w:val="00B957F6"/>
    <w:rsid w:val="00BA136B"/>
    <w:rsid w:val="00BA15D4"/>
    <w:rsid w:val="00BA2DF7"/>
    <w:rsid w:val="00BA3E9B"/>
    <w:rsid w:val="00BA3FFA"/>
    <w:rsid w:val="00BB1E5F"/>
    <w:rsid w:val="00BB3DA4"/>
    <w:rsid w:val="00BB6A49"/>
    <w:rsid w:val="00BC3A89"/>
    <w:rsid w:val="00BD01BF"/>
    <w:rsid w:val="00BD0C30"/>
    <w:rsid w:val="00BD5FE2"/>
    <w:rsid w:val="00BE0C6C"/>
    <w:rsid w:val="00BE291F"/>
    <w:rsid w:val="00BF51EA"/>
    <w:rsid w:val="00C01978"/>
    <w:rsid w:val="00C02039"/>
    <w:rsid w:val="00C04266"/>
    <w:rsid w:val="00C047ED"/>
    <w:rsid w:val="00C11E70"/>
    <w:rsid w:val="00C152E3"/>
    <w:rsid w:val="00C16CA3"/>
    <w:rsid w:val="00C16E76"/>
    <w:rsid w:val="00C36834"/>
    <w:rsid w:val="00C50BA4"/>
    <w:rsid w:val="00C53B87"/>
    <w:rsid w:val="00C62134"/>
    <w:rsid w:val="00C630F3"/>
    <w:rsid w:val="00C63DF6"/>
    <w:rsid w:val="00C6560A"/>
    <w:rsid w:val="00C657DA"/>
    <w:rsid w:val="00C70CE5"/>
    <w:rsid w:val="00C73047"/>
    <w:rsid w:val="00C7530C"/>
    <w:rsid w:val="00C8599E"/>
    <w:rsid w:val="00C929D5"/>
    <w:rsid w:val="00C936A3"/>
    <w:rsid w:val="00C952BD"/>
    <w:rsid w:val="00C9734F"/>
    <w:rsid w:val="00CA3684"/>
    <w:rsid w:val="00CA448B"/>
    <w:rsid w:val="00CB2AE8"/>
    <w:rsid w:val="00CB55DB"/>
    <w:rsid w:val="00CB5C61"/>
    <w:rsid w:val="00CB689D"/>
    <w:rsid w:val="00CC0245"/>
    <w:rsid w:val="00CC36EE"/>
    <w:rsid w:val="00CC40B2"/>
    <w:rsid w:val="00CD015A"/>
    <w:rsid w:val="00CD4A44"/>
    <w:rsid w:val="00CE14FB"/>
    <w:rsid w:val="00CE7D04"/>
    <w:rsid w:val="00CF343D"/>
    <w:rsid w:val="00CF6555"/>
    <w:rsid w:val="00D01ED9"/>
    <w:rsid w:val="00D049ED"/>
    <w:rsid w:val="00D1296C"/>
    <w:rsid w:val="00D140BD"/>
    <w:rsid w:val="00D3061E"/>
    <w:rsid w:val="00D354F3"/>
    <w:rsid w:val="00D3553A"/>
    <w:rsid w:val="00D44E1A"/>
    <w:rsid w:val="00D478B8"/>
    <w:rsid w:val="00D52065"/>
    <w:rsid w:val="00D54204"/>
    <w:rsid w:val="00D55549"/>
    <w:rsid w:val="00D55A38"/>
    <w:rsid w:val="00D566B2"/>
    <w:rsid w:val="00D566D8"/>
    <w:rsid w:val="00D602BB"/>
    <w:rsid w:val="00D61B03"/>
    <w:rsid w:val="00D6286A"/>
    <w:rsid w:val="00D633C9"/>
    <w:rsid w:val="00D673C6"/>
    <w:rsid w:val="00D710C0"/>
    <w:rsid w:val="00D71E8C"/>
    <w:rsid w:val="00D72818"/>
    <w:rsid w:val="00D733C8"/>
    <w:rsid w:val="00D76AE2"/>
    <w:rsid w:val="00D8012C"/>
    <w:rsid w:val="00D8269D"/>
    <w:rsid w:val="00D83F59"/>
    <w:rsid w:val="00DA23C8"/>
    <w:rsid w:val="00DA3A2D"/>
    <w:rsid w:val="00DA4306"/>
    <w:rsid w:val="00DA5261"/>
    <w:rsid w:val="00DA5C60"/>
    <w:rsid w:val="00DA6FCB"/>
    <w:rsid w:val="00DB0049"/>
    <w:rsid w:val="00DB06D5"/>
    <w:rsid w:val="00DB1FBB"/>
    <w:rsid w:val="00DB2304"/>
    <w:rsid w:val="00DB440C"/>
    <w:rsid w:val="00DB4474"/>
    <w:rsid w:val="00DB772C"/>
    <w:rsid w:val="00DC2889"/>
    <w:rsid w:val="00DC5270"/>
    <w:rsid w:val="00DC7740"/>
    <w:rsid w:val="00DD0629"/>
    <w:rsid w:val="00DD1F4C"/>
    <w:rsid w:val="00DD2B51"/>
    <w:rsid w:val="00DD355E"/>
    <w:rsid w:val="00DD3C7B"/>
    <w:rsid w:val="00DF1FF7"/>
    <w:rsid w:val="00DF6383"/>
    <w:rsid w:val="00E00970"/>
    <w:rsid w:val="00E016F9"/>
    <w:rsid w:val="00E04A34"/>
    <w:rsid w:val="00E10FF9"/>
    <w:rsid w:val="00E11141"/>
    <w:rsid w:val="00E115D2"/>
    <w:rsid w:val="00E12900"/>
    <w:rsid w:val="00E23012"/>
    <w:rsid w:val="00E2311E"/>
    <w:rsid w:val="00E245C7"/>
    <w:rsid w:val="00E2579E"/>
    <w:rsid w:val="00E313B5"/>
    <w:rsid w:val="00E31976"/>
    <w:rsid w:val="00E35E4C"/>
    <w:rsid w:val="00E36F08"/>
    <w:rsid w:val="00E41D9C"/>
    <w:rsid w:val="00E42C48"/>
    <w:rsid w:val="00E43C01"/>
    <w:rsid w:val="00E462D2"/>
    <w:rsid w:val="00E475EC"/>
    <w:rsid w:val="00E50388"/>
    <w:rsid w:val="00E52350"/>
    <w:rsid w:val="00E546CB"/>
    <w:rsid w:val="00E55A9F"/>
    <w:rsid w:val="00E57354"/>
    <w:rsid w:val="00E61E79"/>
    <w:rsid w:val="00E65793"/>
    <w:rsid w:val="00E65CFD"/>
    <w:rsid w:val="00E67787"/>
    <w:rsid w:val="00E67DFC"/>
    <w:rsid w:val="00E67FA4"/>
    <w:rsid w:val="00E703B1"/>
    <w:rsid w:val="00E70C49"/>
    <w:rsid w:val="00E70D82"/>
    <w:rsid w:val="00E73FA0"/>
    <w:rsid w:val="00E74814"/>
    <w:rsid w:val="00E764F1"/>
    <w:rsid w:val="00E76C30"/>
    <w:rsid w:val="00E771D9"/>
    <w:rsid w:val="00E84705"/>
    <w:rsid w:val="00E909A8"/>
    <w:rsid w:val="00E91C05"/>
    <w:rsid w:val="00E92431"/>
    <w:rsid w:val="00E93508"/>
    <w:rsid w:val="00E9503C"/>
    <w:rsid w:val="00EA27B1"/>
    <w:rsid w:val="00EA41C2"/>
    <w:rsid w:val="00EB1475"/>
    <w:rsid w:val="00EB4555"/>
    <w:rsid w:val="00EB599B"/>
    <w:rsid w:val="00EB6400"/>
    <w:rsid w:val="00EC5EEF"/>
    <w:rsid w:val="00ED21DC"/>
    <w:rsid w:val="00ED31C7"/>
    <w:rsid w:val="00ED579F"/>
    <w:rsid w:val="00ED5E1B"/>
    <w:rsid w:val="00EE6384"/>
    <w:rsid w:val="00EE75D3"/>
    <w:rsid w:val="00EF2584"/>
    <w:rsid w:val="00EF7E40"/>
    <w:rsid w:val="00F02761"/>
    <w:rsid w:val="00F02CD1"/>
    <w:rsid w:val="00F04184"/>
    <w:rsid w:val="00F052AA"/>
    <w:rsid w:val="00F114FD"/>
    <w:rsid w:val="00F20541"/>
    <w:rsid w:val="00F21AC7"/>
    <w:rsid w:val="00F25F69"/>
    <w:rsid w:val="00F31917"/>
    <w:rsid w:val="00F31C65"/>
    <w:rsid w:val="00F412FA"/>
    <w:rsid w:val="00F44461"/>
    <w:rsid w:val="00F44644"/>
    <w:rsid w:val="00F47745"/>
    <w:rsid w:val="00F51AC2"/>
    <w:rsid w:val="00F53967"/>
    <w:rsid w:val="00F53A0F"/>
    <w:rsid w:val="00F54705"/>
    <w:rsid w:val="00F616D5"/>
    <w:rsid w:val="00F635D8"/>
    <w:rsid w:val="00F6654B"/>
    <w:rsid w:val="00F66FD5"/>
    <w:rsid w:val="00F704DF"/>
    <w:rsid w:val="00F7384D"/>
    <w:rsid w:val="00F73A1C"/>
    <w:rsid w:val="00F75FD0"/>
    <w:rsid w:val="00F7618F"/>
    <w:rsid w:val="00F76C05"/>
    <w:rsid w:val="00F832CD"/>
    <w:rsid w:val="00F83CFA"/>
    <w:rsid w:val="00F84AA7"/>
    <w:rsid w:val="00F86D38"/>
    <w:rsid w:val="00F92DCF"/>
    <w:rsid w:val="00F9553E"/>
    <w:rsid w:val="00F957B1"/>
    <w:rsid w:val="00F96102"/>
    <w:rsid w:val="00F9775C"/>
    <w:rsid w:val="00FA698E"/>
    <w:rsid w:val="00FB28AA"/>
    <w:rsid w:val="00FB4D8C"/>
    <w:rsid w:val="00FB6B8F"/>
    <w:rsid w:val="00FB7317"/>
    <w:rsid w:val="00FC1F08"/>
    <w:rsid w:val="00FC3139"/>
    <w:rsid w:val="00FC6531"/>
    <w:rsid w:val="00FD405D"/>
    <w:rsid w:val="00FE0E6A"/>
    <w:rsid w:val="00FE1C00"/>
    <w:rsid w:val="00FE20F1"/>
    <w:rsid w:val="00FE4227"/>
    <w:rsid w:val="00FE469C"/>
    <w:rsid w:val="00FF5BB6"/>
    <w:rsid w:val="00FF64D0"/>
    <w:rsid w:val="00FF6B13"/>
    <w:rsid w:val="00FF77C3"/>
    <w:rsid w:val="197AE934"/>
    <w:rsid w:val="1A108F4F"/>
    <w:rsid w:val="1AD78F6F"/>
    <w:rsid w:val="2A6BC6AE"/>
    <w:rsid w:val="33A33B4A"/>
    <w:rsid w:val="624721DB"/>
    <w:rsid w:val="65467D82"/>
    <w:rsid w:val="7E9BE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2C7B8"/>
  <w15:chartTrackingRefBased/>
  <w15:docId w15:val="{F9C593E3-526D-4CF6-B574-D62901A4C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2811"/>
  </w:style>
  <w:style w:type="paragraph" w:styleId="Heading1">
    <w:name w:val="heading 1"/>
    <w:basedOn w:val="Normal"/>
    <w:next w:val="Normal"/>
    <w:link w:val="Heading1Char"/>
    <w:uiPriority w:val="9"/>
    <w:qFormat/>
    <w:rsid w:val="00666698"/>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666698"/>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66669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66698"/>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6669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6669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6669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6669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6669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6698"/>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666698"/>
    <w:rPr>
      <w:rFonts w:asciiTheme="majorHAnsi" w:eastAsiaTheme="majorEastAsia" w:hAnsiTheme="majorHAnsi" w:cstheme="majorBidi"/>
      <w:color w:val="2F5496" w:themeColor="accent1" w:themeShade="BF"/>
      <w:spacing w:val="-7"/>
      <w:sz w:val="80"/>
      <w:szCs w:val="80"/>
    </w:rPr>
  </w:style>
  <w:style w:type="character" w:customStyle="1" w:styleId="Heading1Char">
    <w:name w:val="Heading 1 Char"/>
    <w:basedOn w:val="DefaultParagraphFont"/>
    <w:link w:val="Heading1"/>
    <w:uiPriority w:val="9"/>
    <w:rsid w:val="00666698"/>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666698"/>
    <w:pPr>
      <w:outlineLvl w:val="9"/>
    </w:pPr>
  </w:style>
  <w:style w:type="paragraph" w:styleId="ListParagraph">
    <w:name w:val="List Paragraph"/>
    <w:basedOn w:val="Normal"/>
    <w:uiPriority w:val="34"/>
    <w:qFormat/>
    <w:rsid w:val="007A0749"/>
    <w:pPr>
      <w:ind w:left="720"/>
      <w:contextualSpacing/>
    </w:pPr>
  </w:style>
  <w:style w:type="paragraph" w:styleId="TOC1">
    <w:name w:val="toc 1"/>
    <w:basedOn w:val="Normal"/>
    <w:next w:val="Normal"/>
    <w:autoRedefine/>
    <w:uiPriority w:val="39"/>
    <w:unhideWhenUsed/>
    <w:rsid w:val="00457B72"/>
    <w:pPr>
      <w:spacing w:after="100"/>
    </w:pPr>
  </w:style>
  <w:style w:type="character" w:styleId="Hyperlink">
    <w:name w:val="Hyperlink"/>
    <w:basedOn w:val="DefaultParagraphFont"/>
    <w:uiPriority w:val="99"/>
    <w:unhideWhenUsed/>
    <w:rsid w:val="00457B72"/>
    <w:rPr>
      <w:color w:val="0563C1" w:themeColor="hyperlink"/>
      <w:u w:val="single"/>
    </w:rPr>
  </w:style>
  <w:style w:type="paragraph" w:styleId="Header">
    <w:name w:val="header"/>
    <w:basedOn w:val="Normal"/>
    <w:link w:val="HeaderChar"/>
    <w:uiPriority w:val="99"/>
    <w:unhideWhenUsed/>
    <w:rsid w:val="00F11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4FD"/>
  </w:style>
  <w:style w:type="paragraph" w:styleId="Footer">
    <w:name w:val="footer"/>
    <w:basedOn w:val="Normal"/>
    <w:link w:val="FooterChar"/>
    <w:uiPriority w:val="99"/>
    <w:unhideWhenUsed/>
    <w:rsid w:val="00F11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4FD"/>
  </w:style>
  <w:style w:type="character" w:customStyle="1" w:styleId="Heading2Char">
    <w:name w:val="Heading 2 Char"/>
    <w:basedOn w:val="DefaultParagraphFont"/>
    <w:link w:val="Heading2"/>
    <w:uiPriority w:val="9"/>
    <w:rsid w:val="00666698"/>
    <w:rPr>
      <w:rFonts w:asciiTheme="majorHAnsi" w:eastAsiaTheme="majorEastAsia" w:hAnsiTheme="majorHAnsi" w:cstheme="majorBidi"/>
      <w:color w:val="2F5496" w:themeColor="accent1" w:themeShade="BF"/>
      <w:sz w:val="28"/>
      <w:szCs w:val="28"/>
    </w:rPr>
  </w:style>
  <w:style w:type="paragraph" w:styleId="TOC2">
    <w:name w:val="toc 2"/>
    <w:basedOn w:val="Normal"/>
    <w:next w:val="Normal"/>
    <w:autoRedefine/>
    <w:uiPriority w:val="39"/>
    <w:unhideWhenUsed/>
    <w:rsid w:val="00666698"/>
    <w:pPr>
      <w:spacing w:after="100"/>
      <w:ind w:left="220"/>
    </w:pPr>
  </w:style>
  <w:style w:type="character" w:customStyle="1" w:styleId="Heading3Char">
    <w:name w:val="Heading 3 Char"/>
    <w:basedOn w:val="DefaultParagraphFont"/>
    <w:link w:val="Heading3"/>
    <w:uiPriority w:val="9"/>
    <w:rsid w:val="0066669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6669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6669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6669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6669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6669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66698"/>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666698"/>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66669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66698"/>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66698"/>
    <w:rPr>
      <w:b/>
      <w:bCs/>
    </w:rPr>
  </w:style>
  <w:style w:type="character" w:styleId="Emphasis">
    <w:name w:val="Emphasis"/>
    <w:basedOn w:val="DefaultParagraphFont"/>
    <w:uiPriority w:val="20"/>
    <w:qFormat/>
    <w:rsid w:val="00666698"/>
    <w:rPr>
      <w:i/>
      <w:iCs/>
    </w:rPr>
  </w:style>
  <w:style w:type="paragraph" w:styleId="NoSpacing">
    <w:name w:val="No Spacing"/>
    <w:uiPriority w:val="1"/>
    <w:qFormat/>
    <w:rsid w:val="00666698"/>
    <w:pPr>
      <w:spacing w:after="0" w:line="240" w:lineRule="auto"/>
    </w:pPr>
  </w:style>
  <w:style w:type="paragraph" w:styleId="Quote">
    <w:name w:val="Quote"/>
    <w:basedOn w:val="Normal"/>
    <w:next w:val="Normal"/>
    <w:link w:val="QuoteChar"/>
    <w:uiPriority w:val="29"/>
    <w:qFormat/>
    <w:rsid w:val="0066669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66698"/>
    <w:rPr>
      <w:i/>
      <w:iCs/>
    </w:rPr>
  </w:style>
  <w:style w:type="paragraph" w:styleId="IntenseQuote">
    <w:name w:val="Intense Quote"/>
    <w:basedOn w:val="Normal"/>
    <w:next w:val="Normal"/>
    <w:link w:val="IntenseQuoteChar"/>
    <w:uiPriority w:val="30"/>
    <w:qFormat/>
    <w:rsid w:val="00666698"/>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6669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66698"/>
    <w:rPr>
      <w:i/>
      <w:iCs/>
      <w:color w:val="595959" w:themeColor="text1" w:themeTint="A6"/>
    </w:rPr>
  </w:style>
  <w:style w:type="character" w:styleId="IntenseEmphasis">
    <w:name w:val="Intense Emphasis"/>
    <w:basedOn w:val="DefaultParagraphFont"/>
    <w:uiPriority w:val="21"/>
    <w:qFormat/>
    <w:rsid w:val="00666698"/>
    <w:rPr>
      <w:b/>
      <w:bCs/>
      <w:i/>
      <w:iCs/>
    </w:rPr>
  </w:style>
  <w:style w:type="character" w:styleId="SubtleReference">
    <w:name w:val="Subtle Reference"/>
    <w:basedOn w:val="DefaultParagraphFont"/>
    <w:uiPriority w:val="31"/>
    <w:qFormat/>
    <w:rsid w:val="00666698"/>
    <w:rPr>
      <w:smallCaps/>
      <w:color w:val="404040" w:themeColor="text1" w:themeTint="BF"/>
    </w:rPr>
  </w:style>
  <w:style w:type="character" w:styleId="IntenseReference">
    <w:name w:val="Intense Reference"/>
    <w:basedOn w:val="DefaultParagraphFont"/>
    <w:uiPriority w:val="32"/>
    <w:qFormat/>
    <w:rsid w:val="00666698"/>
    <w:rPr>
      <w:b/>
      <w:bCs/>
      <w:smallCaps/>
      <w:u w:val="single"/>
    </w:rPr>
  </w:style>
  <w:style w:type="character" w:styleId="BookTitle">
    <w:name w:val="Book Title"/>
    <w:basedOn w:val="DefaultParagraphFont"/>
    <w:uiPriority w:val="33"/>
    <w:qFormat/>
    <w:rsid w:val="00666698"/>
    <w:rPr>
      <w:b/>
      <w:bCs/>
      <w:smallCaps/>
    </w:rPr>
  </w:style>
  <w:style w:type="paragraph" w:styleId="BalloonText">
    <w:name w:val="Balloon Text"/>
    <w:basedOn w:val="Normal"/>
    <w:link w:val="BalloonTextChar"/>
    <w:uiPriority w:val="99"/>
    <w:semiHidden/>
    <w:unhideWhenUsed/>
    <w:rsid w:val="00843F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3F7F"/>
    <w:rPr>
      <w:rFonts w:ascii="Segoe UI" w:hAnsi="Segoe UI" w:cs="Segoe UI"/>
      <w:sz w:val="18"/>
      <w:szCs w:val="18"/>
    </w:rPr>
  </w:style>
  <w:style w:type="character" w:styleId="PlaceholderText">
    <w:name w:val="Placeholder Text"/>
    <w:basedOn w:val="DefaultParagraphFont"/>
    <w:uiPriority w:val="99"/>
    <w:semiHidden/>
    <w:rsid w:val="0079753A"/>
    <w:rPr>
      <w:color w:val="808080"/>
    </w:rPr>
  </w:style>
  <w:style w:type="paragraph" w:styleId="TOC3">
    <w:name w:val="toc 3"/>
    <w:basedOn w:val="Normal"/>
    <w:next w:val="Normal"/>
    <w:autoRedefine/>
    <w:uiPriority w:val="39"/>
    <w:unhideWhenUsed/>
    <w:rsid w:val="00D478B8"/>
    <w:pPr>
      <w:spacing w:after="100"/>
      <w:ind w:left="420"/>
    </w:pPr>
  </w:style>
  <w:style w:type="character" w:styleId="UnresolvedMention">
    <w:name w:val="Unresolved Mention"/>
    <w:basedOn w:val="DefaultParagraphFont"/>
    <w:uiPriority w:val="99"/>
    <w:semiHidden/>
    <w:unhideWhenUsed/>
    <w:rsid w:val="00970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41551">
      <w:bodyDiv w:val="1"/>
      <w:marLeft w:val="0"/>
      <w:marRight w:val="0"/>
      <w:marTop w:val="0"/>
      <w:marBottom w:val="0"/>
      <w:divBdr>
        <w:top w:val="none" w:sz="0" w:space="0" w:color="auto"/>
        <w:left w:val="none" w:sz="0" w:space="0" w:color="auto"/>
        <w:bottom w:val="none" w:sz="0" w:space="0" w:color="auto"/>
        <w:right w:val="none" w:sz="0" w:space="0" w:color="auto"/>
      </w:divBdr>
      <w:divsChild>
        <w:div w:id="727150466">
          <w:marLeft w:val="0"/>
          <w:marRight w:val="0"/>
          <w:marTop w:val="0"/>
          <w:marBottom w:val="0"/>
          <w:divBdr>
            <w:top w:val="none" w:sz="0" w:space="0" w:color="auto"/>
            <w:left w:val="none" w:sz="0" w:space="0" w:color="auto"/>
            <w:bottom w:val="none" w:sz="0" w:space="0" w:color="auto"/>
            <w:right w:val="none" w:sz="0" w:space="0" w:color="auto"/>
          </w:divBdr>
        </w:div>
      </w:divsChild>
    </w:div>
    <w:div w:id="711925995">
      <w:bodyDiv w:val="1"/>
      <w:marLeft w:val="0"/>
      <w:marRight w:val="0"/>
      <w:marTop w:val="0"/>
      <w:marBottom w:val="0"/>
      <w:divBdr>
        <w:top w:val="none" w:sz="0" w:space="0" w:color="auto"/>
        <w:left w:val="none" w:sz="0" w:space="0" w:color="auto"/>
        <w:bottom w:val="none" w:sz="0" w:space="0" w:color="auto"/>
        <w:right w:val="none" w:sz="0" w:space="0" w:color="auto"/>
      </w:divBdr>
    </w:div>
    <w:div w:id="142272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file:///C:\Users\1910165\Downloads\applsci-07-00286.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A200B-7277-494D-8FAC-3F7A3A169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A1D9E2-B678-4168-BA3B-A4F4B6FE8EF3}">
  <ds:schemaRefs>
    <ds:schemaRef ds:uri="http://schemas.microsoft.com/sharepoint/v3/contenttype/forms"/>
  </ds:schemaRefs>
</ds:datastoreItem>
</file>

<file path=customXml/itemProps3.xml><?xml version="1.0" encoding="utf-8"?>
<ds:datastoreItem xmlns:ds="http://schemas.openxmlformats.org/officeDocument/2006/customXml" ds:itemID="{7B3CFE4D-53C8-459C-855A-C866B60E82A1}">
  <ds:schemaRefs>
    <ds:schemaRef ds:uri="http://purl.org/dc/elements/1.1/"/>
    <ds:schemaRef ds:uri="http://schemas.microsoft.com/office/2006/metadata/properties"/>
    <ds:schemaRef ds:uri="http://schemas.microsoft.com/office/2006/documentManagement/types"/>
    <ds:schemaRef ds:uri="http://purl.org/dc/terms/"/>
    <ds:schemaRef ds:uri="9d0d5cce-d4dc-4043-8325-c992d2f588cd"/>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CFCA0C7C-FD4E-40C0-8272-2D2EA07F8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2053</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13729</CharactersWithSpaces>
  <SharedDoc>false</SharedDoc>
  <HLinks>
    <vt:vector size="60" baseType="variant">
      <vt:variant>
        <vt:i4>1507376</vt:i4>
      </vt:variant>
      <vt:variant>
        <vt:i4>56</vt:i4>
      </vt:variant>
      <vt:variant>
        <vt:i4>0</vt:i4>
      </vt:variant>
      <vt:variant>
        <vt:i4>5</vt:i4>
      </vt:variant>
      <vt:variant>
        <vt:lpwstr/>
      </vt:variant>
      <vt:variant>
        <vt:lpwstr>_Toc26953380</vt:lpwstr>
      </vt:variant>
      <vt:variant>
        <vt:i4>1966143</vt:i4>
      </vt:variant>
      <vt:variant>
        <vt:i4>50</vt:i4>
      </vt:variant>
      <vt:variant>
        <vt:i4>0</vt:i4>
      </vt:variant>
      <vt:variant>
        <vt:i4>5</vt:i4>
      </vt:variant>
      <vt:variant>
        <vt:lpwstr/>
      </vt:variant>
      <vt:variant>
        <vt:lpwstr>_Toc26953379</vt:lpwstr>
      </vt:variant>
      <vt:variant>
        <vt:i4>2031679</vt:i4>
      </vt:variant>
      <vt:variant>
        <vt:i4>44</vt:i4>
      </vt:variant>
      <vt:variant>
        <vt:i4>0</vt:i4>
      </vt:variant>
      <vt:variant>
        <vt:i4>5</vt:i4>
      </vt:variant>
      <vt:variant>
        <vt:lpwstr/>
      </vt:variant>
      <vt:variant>
        <vt:lpwstr>_Toc26953378</vt:lpwstr>
      </vt:variant>
      <vt:variant>
        <vt:i4>1048639</vt:i4>
      </vt:variant>
      <vt:variant>
        <vt:i4>38</vt:i4>
      </vt:variant>
      <vt:variant>
        <vt:i4>0</vt:i4>
      </vt:variant>
      <vt:variant>
        <vt:i4>5</vt:i4>
      </vt:variant>
      <vt:variant>
        <vt:lpwstr/>
      </vt:variant>
      <vt:variant>
        <vt:lpwstr>_Toc26953377</vt:lpwstr>
      </vt:variant>
      <vt:variant>
        <vt:i4>1114175</vt:i4>
      </vt:variant>
      <vt:variant>
        <vt:i4>32</vt:i4>
      </vt:variant>
      <vt:variant>
        <vt:i4>0</vt:i4>
      </vt:variant>
      <vt:variant>
        <vt:i4>5</vt:i4>
      </vt:variant>
      <vt:variant>
        <vt:lpwstr/>
      </vt:variant>
      <vt:variant>
        <vt:lpwstr>_Toc26953376</vt:lpwstr>
      </vt:variant>
      <vt:variant>
        <vt:i4>1179711</vt:i4>
      </vt:variant>
      <vt:variant>
        <vt:i4>26</vt:i4>
      </vt:variant>
      <vt:variant>
        <vt:i4>0</vt:i4>
      </vt:variant>
      <vt:variant>
        <vt:i4>5</vt:i4>
      </vt:variant>
      <vt:variant>
        <vt:lpwstr/>
      </vt:variant>
      <vt:variant>
        <vt:lpwstr>_Toc26953375</vt:lpwstr>
      </vt:variant>
      <vt:variant>
        <vt:i4>1245247</vt:i4>
      </vt:variant>
      <vt:variant>
        <vt:i4>20</vt:i4>
      </vt:variant>
      <vt:variant>
        <vt:i4>0</vt:i4>
      </vt:variant>
      <vt:variant>
        <vt:i4>5</vt:i4>
      </vt:variant>
      <vt:variant>
        <vt:lpwstr/>
      </vt:variant>
      <vt:variant>
        <vt:lpwstr>_Toc26953374</vt:lpwstr>
      </vt:variant>
      <vt:variant>
        <vt:i4>1310783</vt:i4>
      </vt:variant>
      <vt:variant>
        <vt:i4>14</vt:i4>
      </vt:variant>
      <vt:variant>
        <vt:i4>0</vt:i4>
      </vt:variant>
      <vt:variant>
        <vt:i4>5</vt:i4>
      </vt:variant>
      <vt:variant>
        <vt:lpwstr/>
      </vt:variant>
      <vt:variant>
        <vt:lpwstr>_Toc26953373</vt:lpwstr>
      </vt:variant>
      <vt:variant>
        <vt:i4>1376319</vt:i4>
      </vt:variant>
      <vt:variant>
        <vt:i4>8</vt:i4>
      </vt:variant>
      <vt:variant>
        <vt:i4>0</vt:i4>
      </vt:variant>
      <vt:variant>
        <vt:i4>5</vt:i4>
      </vt:variant>
      <vt:variant>
        <vt:lpwstr/>
      </vt:variant>
      <vt:variant>
        <vt:lpwstr>_Toc26953372</vt:lpwstr>
      </vt:variant>
      <vt:variant>
        <vt:i4>1441855</vt:i4>
      </vt:variant>
      <vt:variant>
        <vt:i4>2</vt:i4>
      </vt:variant>
      <vt:variant>
        <vt:i4>0</vt:i4>
      </vt:variant>
      <vt:variant>
        <vt:i4>5</vt:i4>
      </vt:variant>
      <vt:variant>
        <vt:lpwstr/>
      </vt:variant>
      <vt:variant>
        <vt:lpwstr>_Toc26953371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Jenkins (1910165)</dc:creator>
  <cp:keywords/>
  <dc:description/>
  <cp:lastModifiedBy>Olivia Jenkins</cp:lastModifiedBy>
  <cp:revision>2</cp:revision>
  <dcterms:created xsi:type="dcterms:W3CDTF">2019-12-12T18:04:00Z</dcterms:created>
  <dcterms:modified xsi:type="dcterms:W3CDTF">2019-12-12T18:04:00Z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