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07897" w14:textId="57321E9E" w:rsidR="00DA4FFA" w:rsidRPr="004D6BCD" w:rsidRDefault="00DA4FFA" w:rsidP="00DA4FFA">
      <w:pPr>
        <w:spacing w:line="480" w:lineRule="auto"/>
        <w:jc w:val="left"/>
        <w:rPr>
          <w:rFonts w:ascii="Times New Roman" w:hAnsi="Times New Roman" w:cs="Times New Roman"/>
          <w:b/>
          <w:sz w:val="24"/>
          <w:szCs w:val="24"/>
        </w:rPr>
      </w:pPr>
      <w:r w:rsidRPr="004D6BCD">
        <w:rPr>
          <w:rFonts w:ascii="Times New Roman" w:hAnsi="Times New Roman" w:cs="Times New Roman"/>
          <w:b/>
          <w:sz w:val="24"/>
          <w:szCs w:val="24"/>
        </w:rPr>
        <w:t>HPPH7010 Knowledge, Reason, and Reality</w:t>
      </w:r>
    </w:p>
    <w:p w14:paraId="071EEEE2" w14:textId="77777777" w:rsidR="00DA4FFA" w:rsidRPr="004D6BCD" w:rsidRDefault="00DA4FFA" w:rsidP="00DA4FFA">
      <w:pPr>
        <w:spacing w:line="480" w:lineRule="auto"/>
        <w:jc w:val="left"/>
        <w:rPr>
          <w:rFonts w:ascii="Times New Roman" w:hAnsi="Times New Roman" w:cs="Times New Roman"/>
          <w:b/>
          <w:sz w:val="24"/>
          <w:szCs w:val="24"/>
        </w:rPr>
      </w:pPr>
      <w:r w:rsidRPr="004D6BCD">
        <w:rPr>
          <w:rFonts w:ascii="Times New Roman" w:hAnsi="Times New Roman" w:cs="Times New Roman"/>
          <w:b/>
          <w:sz w:val="24"/>
          <w:szCs w:val="24"/>
        </w:rPr>
        <w:t>Essay 2</w:t>
      </w:r>
    </w:p>
    <w:p w14:paraId="6C460A24" w14:textId="610A21B1" w:rsidR="00DA4FFA" w:rsidRPr="004D6BCD" w:rsidRDefault="00DA4FFA" w:rsidP="00DA4FFA">
      <w:pPr>
        <w:spacing w:after="240" w:line="480" w:lineRule="auto"/>
        <w:jc w:val="left"/>
        <w:rPr>
          <w:rFonts w:ascii="Times New Roman" w:hAnsi="Times New Roman" w:cs="Times New Roman"/>
          <w:b/>
          <w:sz w:val="24"/>
          <w:szCs w:val="24"/>
        </w:rPr>
      </w:pPr>
      <w:r w:rsidRPr="004D6BCD">
        <w:rPr>
          <w:rFonts w:ascii="Times New Roman" w:hAnsi="Times New Roman" w:cs="Times New Roman"/>
          <w:b/>
          <w:sz w:val="24"/>
          <w:szCs w:val="24"/>
        </w:rPr>
        <w:t xml:space="preserve">Andrew </w:t>
      </w:r>
      <w:proofErr w:type="spellStart"/>
      <w:r w:rsidRPr="004D6BCD">
        <w:rPr>
          <w:rFonts w:ascii="Times New Roman" w:hAnsi="Times New Roman" w:cs="Times New Roman"/>
          <w:b/>
          <w:sz w:val="24"/>
          <w:szCs w:val="24"/>
        </w:rPr>
        <w:t>Nesseler</w:t>
      </w:r>
      <w:proofErr w:type="spellEnd"/>
      <w:r w:rsidRPr="004D6BCD">
        <w:rPr>
          <w:rFonts w:ascii="Times New Roman" w:hAnsi="Times New Roman" w:cs="Times New Roman"/>
          <w:b/>
          <w:sz w:val="24"/>
          <w:szCs w:val="24"/>
        </w:rPr>
        <w:t xml:space="preserve"> – Student No. 2236167</w:t>
      </w:r>
    </w:p>
    <w:p w14:paraId="13ADD1A4" w14:textId="1004E789" w:rsidR="00310A40" w:rsidRPr="004D6BCD" w:rsidRDefault="00DA4FFA" w:rsidP="00DA4FFA">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Times New Roman" w:hAnsi="Times New Roman" w:cs="Times New Roman"/>
          <w:sz w:val="24"/>
          <w:szCs w:val="24"/>
        </w:rPr>
      </w:pPr>
      <w:r w:rsidRPr="004D6BCD">
        <w:rPr>
          <w:rFonts w:ascii="Times New Roman" w:hAnsi="Times New Roman" w:cs="Times New Roman"/>
          <w:sz w:val="24"/>
          <w:szCs w:val="24"/>
        </w:rPr>
        <w:t xml:space="preserve">What are the chief problems that philosophers have confronted in providing a definition of knowledge that would stand firm against the threat of </w:t>
      </w:r>
      <w:proofErr w:type="spellStart"/>
      <w:r w:rsidRPr="004D6BCD">
        <w:rPr>
          <w:rFonts w:ascii="Times New Roman" w:hAnsi="Times New Roman" w:cs="Times New Roman"/>
          <w:sz w:val="24"/>
          <w:szCs w:val="24"/>
        </w:rPr>
        <w:t>sceptical</w:t>
      </w:r>
      <w:proofErr w:type="spellEnd"/>
      <w:r w:rsidRPr="004D6BCD">
        <w:rPr>
          <w:rFonts w:ascii="Times New Roman" w:hAnsi="Times New Roman" w:cs="Times New Roman"/>
          <w:sz w:val="24"/>
          <w:szCs w:val="24"/>
        </w:rPr>
        <w:t xml:space="preserve"> doubt?</w:t>
      </w:r>
    </w:p>
    <w:p w14:paraId="6EB9C2CA" w14:textId="4D5370EC" w:rsidR="00DA4FFA" w:rsidRPr="004D6BCD" w:rsidRDefault="00DA4FFA" w:rsidP="00CC5E76">
      <w:pPr>
        <w:spacing w:line="480" w:lineRule="auto"/>
        <w:jc w:val="center"/>
        <w:rPr>
          <w:rFonts w:ascii="Times New Roman" w:hAnsi="Times New Roman" w:cs="Times New Roman"/>
          <w:b/>
          <w:sz w:val="24"/>
          <w:szCs w:val="24"/>
        </w:rPr>
      </w:pPr>
      <w:r w:rsidRPr="004D6BCD">
        <w:rPr>
          <w:rFonts w:ascii="Times New Roman" w:hAnsi="Times New Roman" w:cs="Times New Roman"/>
          <w:b/>
          <w:sz w:val="24"/>
          <w:szCs w:val="24"/>
        </w:rPr>
        <w:t>Introduction</w:t>
      </w:r>
    </w:p>
    <w:p w14:paraId="71BCE8B4" w14:textId="77777777" w:rsidR="00EF0C72" w:rsidRPr="004D6BCD" w:rsidRDefault="00DA4FFA" w:rsidP="00CC5E76">
      <w:pPr>
        <w:spacing w:line="480" w:lineRule="auto"/>
        <w:jc w:val="left"/>
        <w:rPr>
          <w:rFonts w:ascii="Times New Roman" w:hAnsi="Times New Roman" w:cs="Times New Roman"/>
          <w:bCs/>
          <w:sz w:val="24"/>
          <w:szCs w:val="24"/>
        </w:rPr>
      </w:pPr>
      <w:r w:rsidRPr="004D6BCD">
        <w:rPr>
          <w:rFonts w:ascii="Times New Roman" w:hAnsi="Times New Roman" w:cs="Times New Roman"/>
          <w:b/>
          <w:sz w:val="24"/>
          <w:szCs w:val="24"/>
        </w:rPr>
        <w:tab/>
      </w:r>
      <w:r w:rsidR="000C5B44" w:rsidRPr="004D6BCD">
        <w:rPr>
          <w:rFonts w:ascii="Times New Roman" w:hAnsi="Times New Roman" w:cs="Times New Roman"/>
          <w:bCs/>
          <w:sz w:val="24"/>
          <w:szCs w:val="24"/>
        </w:rPr>
        <w:t xml:space="preserve">In providing a definition of knowledge that overcomes skeptical worries, philosophers have addressed the following problems. First, whether the traditional account of knowledge succeeds. </w:t>
      </w:r>
      <w:r w:rsidR="00CC5E76" w:rsidRPr="004D6BCD">
        <w:rPr>
          <w:rFonts w:ascii="Times New Roman" w:hAnsi="Times New Roman" w:cs="Times New Roman"/>
          <w:bCs/>
          <w:sz w:val="24"/>
          <w:szCs w:val="24"/>
        </w:rPr>
        <w:t xml:space="preserve">This first problem will largely concern the Gettier problem, in which the view of knowledge as justified true belief is put into doubt. </w:t>
      </w:r>
      <w:r w:rsidR="000C5B44" w:rsidRPr="004D6BCD">
        <w:rPr>
          <w:rFonts w:ascii="Times New Roman" w:hAnsi="Times New Roman" w:cs="Times New Roman"/>
          <w:bCs/>
          <w:sz w:val="24"/>
          <w:szCs w:val="24"/>
        </w:rPr>
        <w:t xml:space="preserve">Second, how we should understand justification. </w:t>
      </w:r>
      <w:r w:rsidR="00CC5E76" w:rsidRPr="004D6BCD">
        <w:rPr>
          <w:rFonts w:ascii="Times New Roman" w:hAnsi="Times New Roman" w:cs="Times New Roman"/>
          <w:bCs/>
          <w:sz w:val="24"/>
          <w:szCs w:val="24"/>
        </w:rPr>
        <w:t>On this point, we will look at the competing view</w:t>
      </w:r>
      <w:r w:rsidR="00DE7C6E" w:rsidRPr="004D6BCD">
        <w:rPr>
          <w:rFonts w:ascii="Times New Roman" w:hAnsi="Times New Roman" w:cs="Times New Roman"/>
          <w:bCs/>
          <w:sz w:val="24"/>
          <w:szCs w:val="24"/>
        </w:rPr>
        <w:t>s</w:t>
      </w:r>
      <w:r w:rsidR="00CC5E76" w:rsidRPr="004D6BCD">
        <w:rPr>
          <w:rFonts w:ascii="Times New Roman" w:hAnsi="Times New Roman" w:cs="Times New Roman"/>
          <w:bCs/>
          <w:sz w:val="24"/>
          <w:szCs w:val="24"/>
        </w:rPr>
        <w:t xml:space="preserve"> of justification (e.g., foundationalism, </w:t>
      </w:r>
      <w:proofErr w:type="spellStart"/>
      <w:r w:rsidR="00CC5E76" w:rsidRPr="004D6BCD">
        <w:rPr>
          <w:rFonts w:ascii="Times New Roman" w:hAnsi="Times New Roman" w:cs="Times New Roman"/>
          <w:bCs/>
          <w:sz w:val="24"/>
          <w:szCs w:val="24"/>
        </w:rPr>
        <w:t>coherentism</w:t>
      </w:r>
      <w:proofErr w:type="spellEnd"/>
      <w:r w:rsidR="00CC5E76" w:rsidRPr="004D6BCD">
        <w:rPr>
          <w:rFonts w:ascii="Times New Roman" w:hAnsi="Times New Roman" w:cs="Times New Roman"/>
          <w:bCs/>
          <w:sz w:val="24"/>
          <w:szCs w:val="24"/>
        </w:rPr>
        <w:t xml:space="preserve">, and </w:t>
      </w:r>
      <w:proofErr w:type="spellStart"/>
      <w:r w:rsidR="00CC5E76" w:rsidRPr="004D6BCD">
        <w:rPr>
          <w:rFonts w:ascii="Times New Roman" w:hAnsi="Times New Roman" w:cs="Times New Roman"/>
          <w:bCs/>
          <w:sz w:val="24"/>
          <w:szCs w:val="24"/>
        </w:rPr>
        <w:t>infinitism</w:t>
      </w:r>
      <w:proofErr w:type="spellEnd"/>
      <w:r w:rsidR="00CC5E76" w:rsidRPr="004D6BCD">
        <w:rPr>
          <w:rFonts w:ascii="Times New Roman" w:hAnsi="Times New Roman" w:cs="Times New Roman"/>
          <w:bCs/>
          <w:sz w:val="24"/>
          <w:szCs w:val="24"/>
        </w:rPr>
        <w:t xml:space="preserve">) and see their implications for knowledge. </w:t>
      </w:r>
      <w:r w:rsidR="000C5B44" w:rsidRPr="004D6BCD">
        <w:rPr>
          <w:rFonts w:ascii="Times New Roman" w:hAnsi="Times New Roman" w:cs="Times New Roman"/>
          <w:bCs/>
          <w:sz w:val="24"/>
          <w:szCs w:val="24"/>
        </w:rPr>
        <w:t>Third</w:t>
      </w:r>
      <w:r w:rsidR="00CC5E76" w:rsidRPr="004D6BCD">
        <w:rPr>
          <w:rFonts w:ascii="Times New Roman" w:hAnsi="Times New Roman" w:cs="Times New Roman"/>
          <w:bCs/>
          <w:sz w:val="24"/>
          <w:szCs w:val="24"/>
        </w:rPr>
        <w:t xml:space="preserve"> and lastly</w:t>
      </w:r>
      <w:r w:rsidR="000C5B44" w:rsidRPr="004D6BCD">
        <w:rPr>
          <w:rFonts w:ascii="Times New Roman" w:hAnsi="Times New Roman" w:cs="Times New Roman"/>
          <w:bCs/>
          <w:sz w:val="24"/>
          <w:szCs w:val="24"/>
        </w:rPr>
        <w:t>, whether it is possible to have knowledge of an external world.</w:t>
      </w:r>
      <w:r w:rsidR="00CC5E76" w:rsidRPr="004D6BCD">
        <w:rPr>
          <w:rFonts w:ascii="Times New Roman" w:hAnsi="Times New Roman" w:cs="Times New Roman"/>
          <w:bCs/>
          <w:sz w:val="24"/>
          <w:szCs w:val="24"/>
        </w:rPr>
        <w:t xml:space="preserve"> Here, in particular, we will see the most explicit worries of the skeptic, who may go so far as to deny knowledge of one’s own physical existence.</w:t>
      </w:r>
    </w:p>
    <w:p w14:paraId="08EC4512" w14:textId="3F711EF1" w:rsidR="000C5B44" w:rsidRPr="004D6BCD" w:rsidRDefault="00CC5E76" w:rsidP="00EF0C72">
      <w:pPr>
        <w:spacing w:line="480" w:lineRule="auto"/>
        <w:ind w:firstLine="840"/>
        <w:jc w:val="left"/>
        <w:rPr>
          <w:rFonts w:ascii="Times New Roman" w:hAnsi="Times New Roman" w:cs="Times New Roman"/>
          <w:bCs/>
          <w:sz w:val="24"/>
          <w:szCs w:val="24"/>
        </w:rPr>
      </w:pPr>
      <w:r w:rsidRPr="004D6BCD">
        <w:rPr>
          <w:rFonts w:ascii="Times New Roman" w:hAnsi="Times New Roman" w:cs="Times New Roman"/>
          <w:bCs/>
          <w:sz w:val="24"/>
          <w:szCs w:val="24"/>
        </w:rPr>
        <w:t>While not exhaustive, the above shows the different ways in which knowledge has been scrutinized in epistemology.</w:t>
      </w:r>
      <w:r w:rsidR="00C3299A" w:rsidRPr="004D6BCD">
        <w:rPr>
          <w:rFonts w:ascii="Times New Roman" w:hAnsi="Times New Roman" w:cs="Times New Roman"/>
          <w:bCs/>
          <w:sz w:val="24"/>
          <w:szCs w:val="24"/>
        </w:rPr>
        <w:t xml:space="preserve"> </w:t>
      </w:r>
      <w:r w:rsidR="00F62B45" w:rsidRPr="004D6BCD">
        <w:rPr>
          <w:rFonts w:ascii="Times New Roman" w:hAnsi="Times New Roman" w:cs="Times New Roman"/>
          <w:bCs/>
          <w:sz w:val="24"/>
          <w:szCs w:val="24"/>
        </w:rPr>
        <w:t xml:space="preserve">Yet, even coupling skepticism with epistemology </w:t>
      </w:r>
      <w:r w:rsidR="00F62B45" w:rsidRPr="004D6BCD">
        <w:rPr>
          <w:rFonts w:ascii="Times New Roman" w:hAnsi="Times New Roman" w:cs="Times New Roman"/>
          <w:bCs/>
          <w:sz w:val="24"/>
          <w:szCs w:val="24"/>
        </w:rPr>
        <w:lastRenderedPageBreak/>
        <w:t xml:space="preserve">has received pushback, given some philosophers </w:t>
      </w:r>
      <w:r w:rsidR="00FF2715" w:rsidRPr="004D6BCD">
        <w:rPr>
          <w:rFonts w:ascii="Times New Roman" w:hAnsi="Times New Roman" w:cs="Times New Roman"/>
          <w:bCs/>
          <w:sz w:val="24"/>
          <w:szCs w:val="24"/>
        </w:rPr>
        <w:t xml:space="preserve">want to “divorce the epistemological enterprise from </w:t>
      </w:r>
      <w:proofErr w:type="spellStart"/>
      <w:r w:rsidR="00FF2715" w:rsidRPr="004D6BCD">
        <w:rPr>
          <w:rFonts w:ascii="Times New Roman" w:hAnsi="Times New Roman" w:cs="Times New Roman"/>
          <w:bCs/>
          <w:sz w:val="24"/>
          <w:szCs w:val="24"/>
        </w:rPr>
        <w:t>sceptical</w:t>
      </w:r>
      <w:proofErr w:type="spellEnd"/>
      <w:r w:rsidR="00FF2715" w:rsidRPr="004D6BCD">
        <w:rPr>
          <w:rFonts w:ascii="Times New Roman" w:hAnsi="Times New Roman" w:cs="Times New Roman"/>
          <w:bCs/>
          <w:sz w:val="24"/>
          <w:szCs w:val="24"/>
        </w:rPr>
        <w:t xml:space="preserve"> doubts” (Williams 1999, p. 2). </w:t>
      </w:r>
      <w:r w:rsidR="00F62B45" w:rsidRPr="004D6BCD">
        <w:rPr>
          <w:rFonts w:ascii="Times New Roman" w:hAnsi="Times New Roman" w:cs="Times New Roman"/>
          <w:bCs/>
          <w:sz w:val="24"/>
          <w:szCs w:val="24"/>
        </w:rPr>
        <w:t>Regardless, I will address</w:t>
      </w:r>
      <w:r w:rsidR="00C3299A" w:rsidRPr="004D6BCD">
        <w:rPr>
          <w:rFonts w:ascii="Times New Roman" w:hAnsi="Times New Roman" w:cs="Times New Roman"/>
          <w:bCs/>
          <w:sz w:val="24"/>
          <w:szCs w:val="24"/>
        </w:rPr>
        <w:t xml:space="preserve"> these problems</w:t>
      </w:r>
      <w:r w:rsidR="00F62B45" w:rsidRPr="004D6BCD">
        <w:rPr>
          <w:rFonts w:ascii="Times New Roman" w:hAnsi="Times New Roman" w:cs="Times New Roman"/>
          <w:bCs/>
          <w:sz w:val="24"/>
          <w:szCs w:val="24"/>
        </w:rPr>
        <w:t xml:space="preserve"> with reference to epistemology, but, before attempting to do so,</w:t>
      </w:r>
      <w:r w:rsidR="00C3299A" w:rsidRPr="004D6BCD">
        <w:rPr>
          <w:rFonts w:ascii="Times New Roman" w:hAnsi="Times New Roman" w:cs="Times New Roman"/>
          <w:bCs/>
          <w:sz w:val="24"/>
          <w:szCs w:val="24"/>
        </w:rPr>
        <w:t xml:space="preserve"> I will briefly explore and attempt to define skepticism.</w:t>
      </w:r>
    </w:p>
    <w:p w14:paraId="43479255" w14:textId="6487DE03" w:rsidR="00AE5EB8" w:rsidRPr="004D6BCD" w:rsidRDefault="00AE5EB8" w:rsidP="00CC5E76">
      <w:pPr>
        <w:spacing w:line="480" w:lineRule="auto"/>
        <w:jc w:val="center"/>
        <w:rPr>
          <w:rFonts w:ascii="Times New Roman" w:hAnsi="Times New Roman" w:cs="Times New Roman"/>
          <w:b/>
          <w:sz w:val="24"/>
          <w:szCs w:val="24"/>
        </w:rPr>
      </w:pPr>
      <w:r w:rsidRPr="004D6BCD">
        <w:rPr>
          <w:rFonts w:ascii="Times New Roman" w:hAnsi="Times New Roman" w:cs="Times New Roman"/>
          <w:b/>
          <w:sz w:val="24"/>
          <w:szCs w:val="24"/>
        </w:rPr>
        <w:t>Skepticism</w:t>
      </w:r>
    </w:p>
    <w:p w14:paraId="4B5CFA59" w14:textId="29E2609F" w:rsidR="00E10614" w:rsidRPr="004D6BCD" w:rsidRDefault="00E10614" w:rsidP="00E10614">
      <w:pPr>
        <w:spacing w:line="480" w:lineRule="auto"/>
        <w:jc w:val="left"/>
        <w:rPr>
          <w:rFonts w:ascii="Times New Roman" w:hAnsi="Times New Roman" w:cs="Times New Roman"/>
          <w:bCs/>
          <w:sz w:val="24"/>
          <w:szCs w:val="24"/>
        </w:rPr>
      </w:pPr>
      <w:r w:rsidRPr="004D6BCD">
        <w:rPr>
          <w:rFonts w:ascii="Times New Roman" w:hAnsi="Times New Roman" w:cs="Times New Roman"/>
          <w:b/>
          <w:sz w:val="24"/>
          <w:szCs w:val="24"/>
        </w:rPr>
        <w:tab/>
      </w:r>
      <w:r w:rsidRPr="004D6BCD">
        <w:rPr>
          <w:rFonts w:ascii="Times New Roman" w:hAnsi="Times New Roman" w:cs="Times New Roman"/>
          <w:bCs/>
          <w:sz w:val="24"/>
          <w:szCs w:val="24"/>
        </w:rPr>
        <w:t xml:space="preserve">“Skepticism,” like many other terms in philosophy, can be considered </w:t>
      </w:r>
      <w:r w:rsidR="005601FF" w:rsidRPr="004D6BCD">
        <w:rPr>
          <w:rFonts w:ascii="Times New Roman" w:hAnsi="Times New Roman" w:cs="Times New Roman"/>
          <w:bCs/>
          <w:sz w:val="24"/>
          <w:szCs w:val="24"/>
        </w:rPr>
        <w:t>difficult to pin down</w:t>
      </w:r>
      <w:r w:rsidRPr="004D6BCD">
        <w:rPr>
          <w:rFonts w:ascii="Times New Roman" w:hAnsi="Times New Roman" w:cs="Times New Roman"/>
          <w:bCs/>
          <w:sz w:val="24"/>
          <w:szCs w:val="24"/>
        </w:rPr>
        <w:t xml:space="preserve"> in meaning</w:t>
      </w:r>
      <w:r w:rsidR="00465E44" w:rsidRPr="004D6BCD">
        <w:rPr>
          <w:rFonts w:ascii="Times New Roman" w:hAnsi="Times New Roman" w:cs="Times New Roman"/>
          <w:bCs/>
          <w:sz w:val="24"/>
          <w:szCs w:val="24"/>
        </w:rPr>
        <w:t>. Broadly speaking, however, “skeptical arguments in philosophy typically purport to show that we do not know or are not justified in believing many of the things we ordinarily assume we know or reasonably believe” (</w:t>
      </w:r>
      <w:proofErr w:type="spellStart"/>
      <w:r w:rsidR="00465E44" w:rsidRPr="004D6BCD">
        <w:rPr>
          <w:rFonts w:ascii="Times New Roman" w:hAnsi="Times New Roman" w:cs="Times New Roman"/>
          <w:bCs/>
          <w:sz w:val="24"/>
          <w:szCs w:val="24"/>
        </w:rPr>
        <w:t>Lemos</w:t>
      </w:r>
      <w:proofErr w:type="spellEnd"/>
      <w:r w:rsidR="00465E44" w:rsidRPr="004D6BCD">
        <w:rPr>
          <w:rFonts w:ascii="Times New Roman" w:hAnsi="Times New Roman" w:cs="Times New Roman"/>
          <w:bCs/>
          <w:sz w:val="24"/>
          <w:szCs w:val="24"/>
        </w:rPr>
        <w:t xml:space="preserve"> 2007, p. 131). </w:t>
      </w:r>
      <w:r w:rsidRPr="004D6BCD">
        <w:rPr>
          <w:rFonts w:ascii="Times New Roman" w:hAnsi="Times New Roman" w:cs="Times New Roman"/>
          <w:bCs/>
          <w:sz w:val="24"/>
          <w:szCs w:val="24"/>
        </w:rPr>
        <w:t xml:space="preserve">For example, we may talk of moral skeptics, who hold that “we have no moral knowledge” (Brink 1984, p. 111). </w:t>
      </w:r>
      <w:r w:rsidR="00465E44" w:rsidRPr="004D6BCD">
        <w:rPr>
          <w:rFonts w:ascii="Times New Roman" w:hAnsi="Times New Roman" w:cs="Times New Roman"/>
          <w:bCs/>
          <w:sz w:val="24"/>
          <w:szCs w:val="24"/>
        </w:rPr>
        <w:t xml:space="preserve">Yet, </w:t>
      </w:r>
      <w:r w:rsidR="00F639DD" w:rsidRPr="004D6BCD">
        <w:rPr>
          <w:rFonts w:ascii="Times New Roman" w:hAnsi="Times New Roman" w:cs="Times New Roman"/>
          <w:bCs/>
          <w:sz w:val="24"/>
          <w:szCs w:val="24"/>
        </w:rPr>
        <w:t>grander</w:t>
      </w:r>
      <w:r w:rsidR="00465E44" w:rsidRPr="004D6BCD">
        <w:rPr>
          <w:rFonts w:ascii="Times New Roman" w:hAnsi="Times New Roman" w:cs="Times New Roman"/>
          <w:bCs/>
          <w:sz w:val="24"/>
          <w:szCs w:val="24"/>
        </w:rPr>
        <w:t xml:space="preserve"> in scope we have</w:t>
      </w:r>
      <w:r w:rsidR="00062324" w:rsidRPr="004D6BCD">
        <w:rPr>
          <w:rFonts w:ascii="Times New Roman" w:hAnsi="Times New Roman" w:cs="Times New Roman"/>
          <w:bCs/>
          <w:sz w:val="24"/>
          <w:szCs w:val="24"/>
        </w:rPr>
        <w:t xml:space="preserve"> global skepticism, which claims that “no one is to any degree justified in holding any belief” (</w:t>
      </w:r>
      <w:proofErr w:type="spellStart"/>
      <w:r w:rsidR="00062324" w:rsidRPr="004D6BCD">
        <w:rPr>
          <w:rFonts w:ascii="Times New Roman" w:hAnsi="Times New Roman" w:cs="Times New Roman"/>
          <w:bCs/>
          <w:sz w:val="24"/>
          <w:szCs w:val="24"/>
        </w:rPr>
        <w:t>Gallois</w:t>
      </w:r>
      <w:proofErr w:type="spellEnd"/>
      <w:r w:rsidR="00062324" w:rsidRPr="004D6BCD">
        <w:rPr>
          <w:rFonts w:ascii="Times New Roman" w:hAnsi="Times New Roman" w:cs="Times New Roman"/>
          <w:bCs/>
          <w:sz w:val="24"/>
          <w:szCs w:val="24"/>
        </w:rPr>
        <w:t xml:space="preserve"> 1993, p. 36). </w:t>
      </w:r>
      <w:r w:rsidR="006F2AD8" w:rsidRPr="004D6BCD">
        <w:rPr>
          <w:rFonts w:ascii="Times New Roman" w:hAnsi="Times New Roman" w:cs="Times New Roman"/>
          <w:bCs/>
          <w:sz w:val="24"/>
          <w:szCs w:val="24"/>
        </w:rPr>
        <w:t xml:space="preserve">Alternatively, I may use the term “radical skepticism” for such a position, too. </w:t>
      </w:r>
      <w:r w:rsidR="00465E44" w:rsidRPr="004D6BCD">
        <w:rPr>
          <w:rFonts w:ascii="Times New Roman" w:hAnsi="Times New Roman" w:cs="Times New Roman"/>
          <w:bCs/>
          <w:sz w:val="24"/>
          <w:szCs w:val="24"/>
        </w:rPr>
        <w:t>A view more precise but also open to discussion here is</w:t>
      </w:r>
      <w:r w:rsidR="003E1520" w:rsidRPr="004D6BCD">
        <w:rPr>
          <w:rFonts w:ascii="Times New Roman" w:hAnsi="Times New Roman" w:cs="Times New Roman"/>
          <w:bCs/>
          <w:sz w:val="24"/>
          <w:szCs w:val="24"/>
        </w:rPr>
        <w:t xml:space="preserve"> </w:t>
      </w:r>
      <w:r w:rsidR="006F2AD8" w:rsidRPr="004D6BCD">
        <w:rPr>
          <w:rFonts w:ascii="Times New Roman" w:hAnsi="Times New Roman" w:cs="Times New Roman"/>
          <w:bCs/>
          <w:sz w:val="24"/>
          <w:szCs w:val="24"/>
        </w:rPr>
        <w:t>skepticism toward knowledge of the external world</w:t>
      </w:r>
      <w:r w:rsidR="001114C4" w:rsidRPr="004D6BCD">
        <w:rPr>
          <w:rFonts w:ascii="Times New Roman" w:hAnsi="Times New Roman" w:cs="Times New Roman"/>
          <w:bCs/>
          <w:sz w:val="24"/>
          <w:szCs w:val="24"/>
        </w:rPr>
        <w:t xml:space="preserve"> specifically</w:t>
      </w:r>
      <w:r w:rsidR="006F2AD8" w:rsidRPr="004D6BCD">
        <w:rPr>
          <w:rFonts w:ascii="Times New Roman" w:hAnsi="Times New Roman" w:cs="Times New Roman"/>
          <w:bCs/>
          <w:sz w:val="24"/>
          <w:szCs w:val="24"/>
        </w:rPr>
        <w:t xml:space="preserve">, </w:t>
      </w:r>
      <w:r w:rsidR="00035A64" w:rsidRPr="004D6BCD">
        <w:rPr>
          <w:rFonts w:ascii="Times New Roman" w:hAnsi="Times New Roman" w:cs="Times New Roman"/>
          <w:bCs/>
          <w:sz w:val="24"/>
          <w:szCs w:val="24"/>
        </w:rPr>
        <w:t xml:space="preserve">with such skeptical worries </w:t>
      </w:r>
      <w:r w:rsidR="001114C4" w:rsidRPr="004D6BCD">
        <w:rPr>
          <w:rFonts w:ascii="Times New Roman" w:hAnsi="Times New Roman" w:cs="Times New Roman"/>
          <w:bCs/>
          <w:sz w:val="24"/>
          <w:szCs w:val="24"/>
        </w:rPr>
        <w:t xml:space="preserve">famously </w:t>
      </w:r>
      <w:r w:rsidR="00035A64" w:rsidRPr="004D6BCD">
        <w:rPr>
          <w:rFonts w:ascii="Times New Roman" w:hAnsi="Times New Roman" w:cs="Times New Roman"/>
          <w:bCs/>
          <w:sz w:val="24"/>
          <w:szCs w:val="24"/>
        </w:rPr>
        <w:t>expressed</w:t>
      </w:r>
      <w:r w:rsidR="006F2AD8" w:rsidRPr="004D6BCD">
        <w:rPr>
          <w:rFonts w:ascii="Times New Roman" w:hAnsi="Times New Roman" w:cs="Times New Roman"/>
          <w:bCs/>
          <w:sz w:val="24"/>
          <w:szCs w:val="24"/>
        </w:rPr>
        <w:t xml:space="preserve"> </w:t>
      </w:r>
      <w:r w:rsidR="006F73CE" w:rsidRPr="004D6BCD">
        <w:rPr>
          <w:rFonts w:ascii="Times New Roman" w:hAnsi="Times New Roman" w:cs="Times New Roman"/>
          <w:bCs/>
          <w:sz w:val="24"/>
          <w:szCs w:val="24"/>
        </w:rPr>
        <w:t xml:space="preserve">in </w:t>
      </w:r>
      <w:r w:rsidR="006F2AD8" w:rsidRPr="004D6BCD">
        <w:rPr>
          <w:rFonts w:ascii="Times New Roman" w:hAnsi="Times New Roman" w:cs="Times New Roman"/>
          <w:bCs/>
          <w:sz w:val="24"/>
          <w:szCs w:val="24"/>
        </w:rPr>
        <w:t xml:space="preserve">Descartes’ </w:t>
      </w:r>
      <w:r w:rsidR="006F2AD8" w:rsidRPr="004D6BCD">
        <w:rPr>
          <w:rFonts w:ascii="Times New Roman" w:hAnsi="Times New Roman" w:cs="Times New Roman"/>
          <w:bCs/>
          <w:i/>
          <w:iCs/>
          <w:sz w:val="24"/>
          <w:szCs w:val="24"/>
        </w:rPr>
        <w:t>Meditations on First Philosophy</w:t>
      </w:r>
      <w:r w:rsidR="006F2AD8" w:rsidRPr="004D6BCD">
        <w:rPr>
          <w:rFonts w:ascii="Times New Roman" w:hAnsi="Times New Roman" w:cs="Times New Roman"/>
          <w:bCs/>
          <w:sz w:val="24"/>
          <w:szCs w:val="24"/>
        </w:rPr>
        <w:t>.</w:t>
      </w:r>
    </w:p>
    <w:p w14:paraId="33584274" w14:textId="4C26758F" w:rsidR="00035A64" w:rsidRPr="004D6BCD" w:rsidRDefault="00035A64" w:rsidP="00E10614">
      <w:pPr>
        <w:spacing w:line="480" w:lineRule="auto"/>
        <w:jc w:val="left"/>
        <w:rPr>
          <w:rFonts w:ascii="Times New Roman" w:hAnsi="Times New Roman" w:cs="Times New Roman"/>
          <w:bCs/>
          <w:sz w:val="24"/>
          <w:szCs w:val="24"/>
        </w:rPr>
      </w:pPr>
      <w:r w:rsidRPr="004D6BCD">
        <w:rPr>
          <w:rFonts w:ascii="Times New Roman" w:hAnsi="Times New Roman" w:cs="Times New Roman"/>
          <w:bCs/>
          <w:sz w:val="24"/>
          <w:szCs w:val="24"/>
        </w:rPr>
        <w:tab/>
      </w:r>
      <w:r w:rsidR="00D21D5D" w:rsidRPr="004D6BCD">
        <w:rPr>
          <w:rFonts w:ascii="Times New Roman" w:hAnsi="Times New Roman" w:cs="Times New Roman"/>
          <w:bCs/>
          <w:sz w:val="24"/>
          <w:szCs w:val="24"/>
        </w:rPr>
        <w:t xml:space="preserve">Yet, before Descartes, we can see skepticism as far back as in “ancient Greek thought, [with] the most famous being </w:t>
      </w:r>
      <w:proofErr w:type="spellStart"/>
      <w:r w:rsidR="00D21D5D" w:rsidRPr="004D6BCD">
        <w:rPr>
          <w:rFonts w:ascii="Times New Roman" w:hAnsi="Times New Roman" w:cs="Times New Roman"/>
          <w:bCs/>
          <w:sz w:val="24"/>
          <w:szCs w:val="24"/>
        </w:rPr>
        <w:t>Sextus</w:t>
      </w:r>
      <w:proofErr w:type="spellEnd"/>
      <w:r w:rsidR="00D21D5D" w:rsidRPr="004D6BCD">
        <w:rPr>
          <w:rFonts w:ascii="Times New Roman" w:hAnsi="Times New Roman" w:cs="Times New Roman"/>
          <w:bCs/>
          <w:sz w:val="24"/>
          <w:szCs w:val="24"/>
        </w:rPr>
        <w:t xml:space="preserve"> </w:t>
      </w:r>
      <w:proofErr w:type="spellStart"/>
      <w:r w:rsidR="00D21D5D" w:rsidRPr="004D6BCD">
        <w:rPr>
          <w:rFonts w:ascii="Times New Roman" w:hAnsi="Times New Roman" w:cs="Times New Roman"/>
          <w:bCs/>
          <w:sz w:val="24"/>
          <w:szCs w:val="24"/>
        </w:rPr>
        <w:t>Empiricus</w:t>
      </w:r>
      <w:proofErr w:type="spellEnd"/>
      <w:r w:rsidR="00D21D5D" w:rsidRPr="004D6BCD">
        <w:rPr>
          <w:rFonts w:ascii="Times New Roman" w:hAnsi="Times New Roman" w:cs="Times New Roman"/>
          <w:bCs/>
          <w:sz w:val="24"/>
          <w:szCs w:val="24"/>
        </w:rPr>
        <w:t xml:space="preserve">, a Pyrrhonian sceptic who </w:t>
      </w:r>
      <w:r w:rsidR="00D21D5D" w:rsidRPr="004D6BCD">
        <w:rPr>
          <w:rFonts w:ascii="Times New Roman" w:hAnsi="Times New Roman" w:cs="Times New Roman"/>
          <w:bCs/>
          <w:sz w:val="24"/>
          <w:szCs w:val="24"/>
        </w:rPr>
        <w:lastRenderedPageBreak/>
        <w:t>lived (probably) in the second or third century CE” (</w:t>
      </w:r>
      <w:r w:rsidR="00144775" w:rsidRPr="004D6BCD">
        <w:rPr>
          <w:rFonts w:ascii="Times New Roman" w:hAnsi="Times New Roman" w:cs="Times New Roman"/>
          <w:bCs/>
          <w:sz w:val="24"/>
          <w:szCs w:val="24"/>
        </w:rPr>
        <w:t xml:space="preserve">Miller 2022, p. 28). </w:t>
      </w:r>
      <w:r w:rsidR="00515C2E" w:rsidRPr="004D6BCD">
        <w:rPr>
          <w:rFonts w:ascii="Times New Roman" w:hAnsi="Times New Roman" w:cs="Times New Roman"/>
          <w:bCs/>
          <w:sz w:val="24"/>
          <w:szCs w:val="24"/>
        </w:rPr>
        <w:t>Pyrrhonian skepticism, however, does not neatly fall under the global skepticism camp, as “</w:t>
      </w:r>
      <w:r w:rsidR="00515C2E" w:rsidRPr="004D6BCD">
        <w:rPr>
          <w:rFonts w:ascii="Times New Roman" w:hAnsi="Times New Roman" w:cs="Times New Roman"/>
          <w:sz w:val="24"/>
          <w:szCs w:val="24"/>
        </w:rPr>
        <w:t xml:space="preserve">Many people . . . would deny that Pyrrhonean </w:t>
      </w:r>
      <w:proofErr w:type="spellStart"/>
      <w:r w:rsidR="00515C2E" w:rsidRPr="004D6BCD">
        <w:rPr>
          <w:rFonts w:ascii="Times New Roman" w:hAnsi="Times New Roman" w:cs="Times New Roman"/>
          <w:sz w:val="24"/>
          <w:szCs w:val="24"/>
        </w:rPr>
        <w:t>scepticism</w:t>
      </w:r>
      <w:proofErr w:type="spellEnd"/>
      <w:r w:rsidR="00515C2E" w:rsidRPr="004D6BCD">
        <w:rPr>
          <w:rFonts w:ascii="Times New Roman" w:hAnsi="Times New Roman" w:cs="Times New Roman"/>
          <w:sz w:val="24"/>
          <w:szCs w:val="24"/>
        </w:rPr>
        <w:t xml:space="preserve"> even purports to be a form of global </w:t>
      </w:r>
      <w:proofErr w:type="spellStart"/>
      <w:r w:rsidR="00515C2E" w:rsidRPr="004D6BCD">
        <w:rPr>
          <w:rFonts w:ascii="Times New Roman" w:hAnsi="Times New Roman" w:cs="Times New Roman"/>
          <w:sz w:val="24"/>
          <w:szCs w:val="24"/>
        </w:rPr>
        <w:t>scepticism</w:t>
      </w:r>
      <w:proofErr w:type="spellEnd"/>
      <w:r w:rsidR="00515C2E" w:rsidRPr="004D6BCD">
        <w:rPr>
          <w:rFonts w:ascii="Times New Roman" w:hAnsi="Times New Roman" w:cs="Times New Roman"/>
          <w:sz w:val="24"/>
          <w:szCs w:val="24"/>
        </w:rPr>
        <w:t xml:space="preserve"> about rationally justified belief” (Bailey 2002, p.16). </w:t>
      </w:r>
    </w:p>
    <w:p w14:paraId="646614AF" w14:textId="5E64C619" w:rsidR="00AE5EB8" w:rsidRPr="004D6BCD" w:rsidRDefault="00AE5EB8" w:rsidP="00CC5E76">
      <w:pPr>
        <w:spacing w:line="480" w:lineRule="auto"/>
        <w:jc w:val="center"/>
        <w:rPr>
          <w:rFonts w:ascii="Times New Roman" w:hAnsi="Times New Roman" w:cs="Times New Roman"/>
          <w:b/>
          <w:sz w:val="24"/>
          <w:szCs w:val="24"/>
        </w:rPr>
      </w:pPr>
      <w:r w:rsidRPr="004D6BCD">
        <w:rPr>
          <w:rFonts w:ascii="Times New Roman" w:hAnsi="Times New Roman" w:cs="Times New Roman"/>
          <w:b/>
          <w:sz w:val="24"/>
          <w:szCs w:val="24"/>
        </w:rPr>
        <w:t>Knowledge as justified true belief</w:t>
      </w:r>
    </w:p>
    <w:p w14:paraId="5B108ABE" w14:textId="24A776D0" w:rsidR="007C6051" w:rsidRPr="004D6BCD" w:rsidRDefault="007C6051" w:rsidP="007C6051">
      <w:pPr>
        <w:spacing w:line="480" w:lineRule="auto"/>
        <w:jc w:val="left"/>
        <w:rPr>
          <w:rFonts w:ascii="Times New Roman" w:hAnsi="Times New Roman" w:cs="Times New Roman"/>
          <w:bCs/>
          <w:sz w:val="24"/>
          <w:szCs w:val="24"/>
        </w:rPr>
      </w:pPr>
      <w:r w:rsidRPr="004D6BCD">
        <w:rPr>
          <w:rFonts w:ascii="Times New Roman" w:hAnsi="Times New Roman" w:cs="Times New Roman"/>
          <w:bCs/>
          <w:sz w:val="24"/>
          <w:szCs w:val="24"/>
        </w:rPr>
        <w:tab/>
      </w:r>
    </w:p>
    <w:p w14:paraId="37235534" w14:textId="0B4CEF92" w:rsidR="00AE5EB8" w:rsidRPr="004D6BCD" w:rsidRDefault="0072172B" w:rsidP="00CC5E76">
      <w:pPr>
        <w:spacing w:line="480" w:lineRule="auto"/>
        <w:jc w:val="center"/>
        <w:rPr>
          <w:rFonts w:ascii="Times New Roman" w:hAnsi="Times New Roman" w:cs="Times New Roman"/>
          <w:b/>
          <w:sz w:val="24"/>
          <w:szCs w:val="24"/>
        </w:rPr>
      </w:pPr>
      <w:r w:rsidRPr="004D6BCD">
        <w:rPr>
          <w:rFonts w:ascii="Times New Roman" w:hAnsi="Times New Roman" w:cs="Times New Roman"/>
          <w:b/>
          <w:sz w:val="24"/>
          <w:szCs w:val="24"/>
        </w:rPr>
        <w:t>J</w:t>
      </w:r>
      <w:r w:rsidR="00AE5EB8" w:rsidRPr="004D6BCD">
        <w:rPr>
          <w:rFonts w:ascii="Times New Roman" w:hAnsi="Times New Roman" w:cs="Times New Roman"/>
          <w:b/>
          <w:sz w:val="24"/>
          <w:szCs w:val="24"/>
        </w:rPr>
        <w:t>ustification</w:t>
      </w:r>
      <w:r w:rsidRPr="004D6BCD">
        <w:rPr>
          <w:rFonts w:ascii="Times New Roman" w:hAnsi="Times New Roman" w:cs="Times New Roman"/>
          <w:b/>
          <w:sz w:val="24"/>
          <w:szCs w:val="24"/>
        </w:rPr>
        <w:t xml:space="preserve"> as</w:t>
      </w:r>
      <w:r w:rsidR="007649B6" w:rsidRPr="004D6BCD">
        <w:rPr>
          <w:rFonts w:ascii="Times New Roman" w:hAnsi="Times New Roman" w:cs="Times New Roman"/>
          <w:b/>
          <w:sz w:val="24"/>
          <w:szCs w:val="24"/>
        </w:rPr>
        <w:t xml:space="preserve"> </w:t>
      </w:r>
      <w:r w:rsidRPr="004D6BCD">
        <w:rPr>
          <w:rFonts w:ascii="Times New Roman" w:hAnsi="Times New Roman" w:cs="Times New Roman"/>
          <w:b/>
          <w:sz w:val="24"/>
          <w:szCs w:val="24"/>
        </w:rPr>
        <w:t>bedrock</w:t>
      </w:r>
      <w:r w:rsidR="007649B6" w:rsidRPr="004D6BCD">
        <w:rPr>
          <w:rFonts w:ascii="Times New Roman" w:hAnsi="Times New Roman" w:cs="Times New Roman"/>
          <w:b/>
          <w:sz w:val="24"/>
          <w:szCs w:val="24"/>
        </w:rPr>
        <w:t xml:space="preserve">, webs, </w:t>
      </w:r>
      <w:r w:rsidRPr="004D6BCD">
        <w:rPr>
          <w:rFonts w:ascii="Times New Roman" w:hAnsi="Times New Roman" w:cs="Times New Roman"/>
          <w:b/>
          <w:sz w:val="24"/>
          <w:szCs w:val="24"/>
        </w:rPr>
        <w:t xml:space="preserve">or </w:t>
      </w:r>
      <w:r w:rsidR="00501B23" w:rsidRPr="004D6BCD">
        <w:rPr>
          <w:rFonts w:ascii="Times New Roman" w:hAnsi="Times New Roman" w:cs="Times New Roman"/>
          <w:b/>
          <w:sz w:val="24"/>
          <w:szCs w:val="24"/>
        </w:rPr>
        <w:t>an infinite chain</w:t>
      </w:r>
    </w:p>
    <w:p w14:paraId="3A393FF1" w14:textId="1078ADAA" w:rsidR="003060AC" w:rsidRPr="004D6BCD" w:rsidRDefault="003060AC" w:rsidP="003060AC">
      <w:pPr>
        <w:spacing w:line="480" w:lineRule="auto"/>
        <w:jc w:val="left"/>
        <w:rPr>
          <w:rFonts w:ascii="Times New Roman" w:hAnsi="Times New Roman" w:cs="Times New Roman"/>
          <w:bCs/>
          <w:sz w:val="24"/>
          <w:szCs w:val="24"/>
        </w:rPr>
      </w:pPr>
      <w:r w:rsidRPr="004D6BCD">
        <w:rPr>
          <w:rFonts w:ascii="Times New Roman" w:hAnsi="Times New Roman" w:cs="Times New Roman"/>
          <w:b/>
          <w:sz w:val="24"/>
          <w:szCs w:val="24"/>
        </w:rPr>
        <w:tab/>
      </w:r>
      <w:r w:rsidRPr="004D6BCD">
        <w:rPr>
          <w:rFonts w:ascii="Times New Roman" w:hAnsi="Times New Roman" w:cs="Times New Roman"/>
          <w:bCs/>
          <w:sz w:val="24"/>
          <w:szCs w:val="24"/>
        </w:rPr>
        <w:t xml:space="preserve">In the previous section, knowledge as justified true belief was examined. However, embedded within the JTB account, and </w:t>
      </w:r>
      <w:r w:rsidR="0066205E" w:rsidRPr="004D6BCD">
        <w:rPr>
          <w:rFonts w:ascii="Times New Roman" w:hAnsi="Times New Roman" w:cs="Times New Roman"/>
          <w:bCs/>
          <w:sz w:val="24"/>
          <w:szCs w:val="24"/>
        </w:rPr>
        <w:t xml:space="preserve">without any </w:t>
      </w:r>
      <w:r w:rsidR="006538F2" w:rsidRPr="004D6BCD">
        <w:rPr>
          <w:rFonts w:ascii="Times New Roman" w:hAnsi="Times New Roman" w:cs="Times New Roman"/>
          <w:bCs/>
          <w:sz w:val="24"/>
          <w:szCs w:val="24"/>
        </w:rPr>
        <w:t>necessary</w:t>
      </w:r>
      <w:r w:rsidR="0066205E" w:rsidRPr="004D6BCD">
        <w:rPr>
          <w:rFonts w:ascii="Times New Roman" w:hAnsi="Times New Roman" w:cs="Times New Roman"/>
          <w:bCs/>
          <w:sz w:val="24"/>
          <w:szCs w:val="24"/>
        </w:rPr>
        <w:t xml:space="preserve"> help of</w:t>
      </w:r>
      <w:r w:rsidRPr="004D6BCD">
        <w:rPr>
          <w:rFonts w:ascii="Times New Roman" w:hAnsi="Times New Roman" w:cs="Times New Roman"/>
          <w:bCs/>
          <w:sz w:val="24"/>
          <w:szCs w:val="24"/>
        </w:rPr>
        <w:t xml:space="preserve"> Gettier cases, </w:t>
      </w:r>
      <w:r w:rsidR="0066205E" w:rsidRPr="004D6BCD">
        <w:rPr>
          <w:rFonts w:ascii="Times New Roman" w:hAnsi="Times New Roman" w:cs="Times New Roman"/>
          <w:bCs/>
          <w:sz w:val="24"/>
          <w:szCs w:val="24"/>
        </w:rPr>
        <w:t xml:space="preserve">there is </w:t>
      </w:r>
      <w:r w:rsidRPr="004D6BCD">
        <w:rPr>
          <w:rFonts w:ascii="Times New Roman" w:hAnsi="Times New Roman" w:cs="Times New Roman"/>
          <w:bCs/>
          <w:sz w:val="24"/>
          <w:szCs w:val="24"/>
        </w:rPr>
        <w:t>the contested issue of the J—that is, how one should understand justification</w:t>
      </w:r>
      <w:r w:rsidR="0066205E" w:rsidRPr="004D6BCD">
        <w:rPr>
          <w:rFonts w:ascii="Times New Roman" w:hAnsi="Times New Roman" w:cs="Times New Roman"/>
          <w:bCs/>
          <w:sz w:val="24"/>
          <w:szCs w:val="24"/>
        </w:rPr>
        <w:t xml:space="preserve"> itself</w:t>
      </w:r>
      <w:r w:rsidRPr="004D6BCD">
        <w:rPr>
          <w:rFonts w:ascii="Times New Roman" w:hAnsi="Times New Roman" w:cs="Times New Roman"/>
          <w:bCs/>
          <w:sz w:val="24"/>
          <w:szCs w:val="24"/>
        </w:rPr>
        <w:t xml:space="preserve">. </w:t>
      </w:r>
      <w:r w:rsidR="0072172B" w:rsidRPr="004D6BCD">
        <w:rPr>
          <w:rFonts w:ascii="Times New Roman" w:hAnsi="Times New Roman" w:cs="Times New Roman"/>
          <w:bCs/>
          <w:sz w:val="24"/>
          <w:szCs w:val="24"/>
        </w:rPr>
        <w:t xml:space="preserve">Here, we will look at how justification has been tackled by three competing views: foundationalism, </w:t>
      </w:r>
      <w:proofErr w:type="spellStart"/>
      <w:r w:rsidR="0072172B" w:rsidRPr="004D6BCD">
        <w:rPr>
          <w:rFonts w:ascii="Times New Roman" w:hAnsi="Times New Roman" w:cs="Times New Roman"/>
          <w:bCs/>
          <w:sz w:val="24"/>
          <w:szCs w:val="24"/>
        </w:rPr>
        <w:t>coherentism</w:t>
      </w:r>
      <w:proofErr w:type="spellEnd"/>
      <w:r w:rsidR="0072172B" w:rsidRPr="004D6BCD">
        <w:rPr>
          <w:rFonts w:ascii="Times New Roman" w:hAnsi="Times New Roman" w:cs="Times New Roman"/>
          <w:bCs/>
          <w:sz w:val="24"/>
          <w:szCs w:val="24"/>
        </w:rPr>
        <w:t xml:space="preserve">, and </w:t>
      </w:r>
      <w:proofErr w:type="spellStart"/>
      <w:r w:rsidR="0072172B" w:rsidRPr="004D6BCD">
        <w:rPr>
          <w:rFonts w:ascii="Times New Roman" w:hAnsi="Times New Roman" w:cs="Times New Roman"/>
          <w:bCs/>
          <w:sz w:val="24"/>
          <w:szCs w:val="24"/>
        </w:rPr>
        <w:t>infinitism</w:t>
      </w:r>
      <w:proofErr w:type="spellEnd"/>
      <w:r w:rsidR="0072172B" w:rsidRPr="004D6BCD">
        <w:rPr>
          <w:rFonts w:ascii="Times New Roman" w:hAnsi="Times New Roman" w:cs="Times New Roman"/>
          <w:bCs/>
          <w:sz w:val="24"/>
          <w:szCs w:val="24"/>
        </w:rPr>
        <w:t>.</w:t>
      </w:r>
    </w:p>
    <w:p w14:paraId="00AB0F74" w14:textId="5D73E6C3" w:rsidR="00D61552" w:rsidRPr="004D6BCD" w:rsidRDefault="00D61552" w:rsidP="009B1D1B">
      <w:pPr>
        <w:spacing w:line="480" w:lineRule="auto"/>
        <w:jc w:val="left"/>
        <w:rPr>
          <w:rFonts w:ascii="Times New Roman" w:hAnsi="Times New Roman" w:cs="Times New Roman"/>
          <w:bCs/>
          <w:sz w:val="24"/>
          <w:szCs w:val="24"/>
        </w:rPr>
      </w:pPr>
      <w:r w:rsidRPr="004D6BCD">
        <w:rPr>
          <w:rFonts w:ascii="Times New Roman" w:hAnsi="Times New Roman" w:cs="Times New Roman"/>
          <w:bCs/>
          <w:sz w:val="24"/>
          <w:szCs w:val="24"/>
        </w:rPr>
        <w:tab/>
      </w:r>
      <w:r w:rsidR="00341768" w:rsidRPr="004D6BCD">
        <w:rPr>
          <w:rFonts w:ascii="Times New Roman" w:hAnsi="Times New Roman" w:cs="Times New Roman"/>
          <w:bCs/>
          <w:sz w:val="24"/>
          <w:szCs w:val="24"/>
        </w:rPr>
        <w:t>This issue, maybe unsurprisingly, returns us</w:t>
      </w:r>
      <w:r w:rsidR="009B1D1B" w:rsidRPr="004D6BCD">
        <w:rPr>
          <w:rFonts w:ascii="Times New Roman" w:hAnsi="Times New Roman" w:cs="Times New Roman"/>
          <w:bCs/>
          <w:sz w:val="24"/>
          <w:szCs w:val="24"/>
        </w:rPr>
        <w:t xml:space="preserve"> again to skeptical worries raised by the ancient Greeks, </w:t>
      </w:r>
      <w:r w:rsidR="00341768" w:rsidRPr="004D6BCD">
        <w:rPr>
          <w:rFonts w:ascii="Times New Roman" w:hAnsi="Times New Roman" w:cs="Times New Roman"/>
          <w:bCs/>
          <w:sz w:val="24"/>
          <w:szCs w:val="24"/>
        </w:rPr>
        <w:t xml:space="preserve">as </w:t>
      </w:r>
      <w:r w:rsidR="00B62378" w:rsidRPr="004D6BCD">
        <w:rPr>
          <w:rFonts w:ascii="Times New Roman" w:hAnsi="Times New Roman" w:cs="Times New Roman"/>
          <w:bCs/>
          <w:sz w:val="24"/>
          <w:szCs w:val="24"/>
        </w:rPr>
        <w:t>the Pyrrhonian skeptic</w:t>
      </w:r>
      <w:r w:rsidR="00341768" w:rsidRPr="004D6BCD">
        <w:rPr>
          <w:rFonts w:ascii="Times New Roman" w:hAnsi="Times New Roman" w:cs="Times New Roman"/>
          <w:bCs/>
          <w:sz w:val="24"/>
          <w:szCs w:val="24"/>
        </w:rPr>
        <w:t xml:space="preserve"> in particular</w:t>
      </w:r>
      <w:r w:rsidR="00B62378" w:rsidRPr="004D6BCD">
        <w:rPr>
          <w:rFonts w:ascii="Times New Roman" w:hAnsi="Times New Roman" w:cs="Times New Roman"/>
          <w:bCs/>
          <w:sz w:val="24"/>
          <w:szCs w:val="24"/>
        </w:rPr>
        <w:t xml:space="preserve"> relied on</w:t>
      </w:r>
      <w:r w:rsidR="009B1D1B" w:rsidRPr="004D6BCD">
        <w:rPr>
          <w:rFonts w:ascii="Times New Roman" w:hAnsi="Times New Roman" w:cs="Times New Roman"/>
          <w:bCs/>
          <w:sz w:val="24"/>
          <w:szCs w:val="24"/>
        </w:rPr>
        <w:t xml:space="preserve"> the “Modes of Agrippa—a set of epistemological arguments designed to show that any attempt at justifying judgments must be circular, lead to an infinite regress, or reveal the judgment as an arbitrary and unsupported assertion” (Striker 2004, p.13). </w:t>
      </w:r>
      <w:r w:rsidR="00B62378" w:rsidRPr="004D6BCD">
        <w:rPr>
          <w:rFonts w:ascii="Times New Roman" w:hAnsi="Times New Roman" w:cs="Times New Roman"/>
          <w:bCs/>
          <w:sz w:val="24"/>
          <w:szCs w:val="24"/>
        </w:rPr>
        <w:t xml:space="preserve">The problems for judgments, as argued by the Pyrrhonian skeptic, appear to </w:t>
      </w:r>
      <w:r w:rsidR="00633D07" w:rsidRPr="004D6BCD">
        <w:rPr>
          <w:rFonts w:ascii="Times New Roman" w:hAnsi="Times New Roman" w:cs="Times New Roman"/>
          <w:bCs/>
          <w:sz w:val="24"/>
          <w:szCs w:val="24"/>
        </w:rPr>
        <w:t xml:space="preserve">unflatteringly </w:t>
      </w:r>
      <w:r w:rsidR="00B62378" w:rsidRPr="004D6BCD">
        <w:rPr>
          <w:rFonts w:ascii="Times New Roman" w:hAnsi="Times New Roman" w:cs="Times New Roman"/>
          <w:bCs/>
          <w:sz w:val="24"/>
          <w:szCs w:val="24"/>
        </w:rPr>
        <w:t xml:space="preserve">mirror, </w:t>
      </w:r>
      <w:r w:rsidR="00B62378" w:rsidRPr="004D6BCD">
        <w:rPr>
          <w:rFonts w:ascii="Times New Roman" w:hAnsi="Times New Roman" w:cs="Times New Roman"/>
          <w:bCs/>
          <w:sz w:val="24"/>
          <w:szCs w:val="24"/>
        </w:rPr>
        <w:lastRenderedPageBreak/>
        <w:t xml:space="preserve">respectively, the accounts of justification of </w:t>
      </w:r>
      <w:proofErr w:type="spellStart"/>
      <w:r w:rsidR="00B62378" w:rsidRPr="004D6BCD">
        <w:rPr>
          <w:rFonts w:ascii="Times New Roman" w:hAnsi="Times New Roman" w:cs="Times New Roman"/>
          <w:bCs/>
          <w:sz w:val="24"/>
          <w:szCs w:val="24"/>
        </w:rPr>
        <w:t>coherentism</w:t>
      </w:r>
      <w:proofErr w:type="spellEnd"/>
      <w:r w:rsidR="00B62378" w:rsidRPr="004D6BCD">
        <w:rPr>
          <w:rFonts w:ascii="Times New Roman" w:hAnsi="Times New Roman" w:cs="Times New Roman"/>
          <w:bCs/>
          <w:sz w:val="24"/>
          <w:szCs w:val="24"/>
        </w:rPr>
        <w:t xml:space="preserve">, </w:t>
      </w:r>
      <w:proofErr w:type="spellStart"/>
      <w:r w:rsidR="00B62378" w:rsidRPr="004D6BCD">
        <w:rPr>
          <w:rFonts w:ascii="Times New Roman" w:hAnsi="Times New Roman" w:cs="Times New Roman"/>
          <w:bCs/>
          <w:sz w:val="24"/>
          <w:szCs w:val="24"/>
        </w:rPr>
        <w:t>infinitism</w:t>
      </w:r>
      <w:proofErr w:type="spellEnd"/>
      <w:r w:rsidR="00B62378" w:rsidRPr="004D6BCD">
        <w:rPr>
          <w:rFonts w:ascii="Times New Roman" w:hAnsi="Times New Roman" w:cs="Times New Roman"/>
          <w:bCs/>
          <w:sz w:val="24"/>
          <w:szCs w:val="24"/>
        </w:rPr>
        <w:t>, and foundationalism.</w:t>
      </w:r>
    </w:p>
    <w:p w14:paraId="47F2FFB4" w14:textId="14D31BB5" w:rsidR="00B62378" w:rsidRPr="004D6BCD" w:rsidRDefault="00B62378" w:rsidP="009B1D1B">
      <w:pPr>
        <w:spacing w:line="480" w:lineRule="auto"/>
        <w:jc w:val="left"/>
        <w:rPr>
          <w:rFonts w:ascii="Times New Roman" w:hAnsi="Times New Roman" w:cs="Times New Roman"/>
          <w:sz w:val="24"/>
          <w:szCs w:val="24"/>
        </w:rPr>
      </w:pPr>
      <w:r w:rsidRPr="004D6BCD">
        <w:rPr>
          <w:rFonts w:ascii="Times New Roman" w:hAnsi="Times New Roman" w:cs="Times New Roman"/>
          <w:bCs/>
          <w:sz w:val="24"/>
          <w:szCs w:val="24"/>
        </w:rPr>
        <w:tab/>
      </w:r>
      <w:r w:rsidR="00F62B45" w:rsidRPr="004D6BCD">
        <w:rPr>
          <w:rFonts w:ascii="Times New Roman" w:hAnsi="Times New Roman" w:cs="Times New Roman"/>
          <w:bCs/>
          <w:sz w:val="24"/>
          <w:szCs w:val="24"/>
        </w:rPr>
        <w:t xml:space="preserve">On </w:t>
      </w:r>
      <w:proofErr w:type="spellStart"/>
      <w:r w:rsidR="00F62B45" w:rsidRPr="004D6BCD">
        <w:rPr>
          <w:rFonts w:ascii="Times New Roman" w:hAnsi="Times New Roman" w:cs="Times New Roman"/>
          <w:bCs/>
          <w:sz w:val="24"/>
          <w:szCs w:val="24"/>
        </w:rPr>
        <w:t>coherentism</w:t>
      </w:r>
      <w:proofErr w:type="spellEnd"/>
      <w:r w:rsidR="00F62B45" w:rsidRPr="004D6BCD">
        <w:rPr>
          <w:rFonts w:ascii="Times New Roman" w:hAnsi="Times New Roman" w:cs="Times New Roman"/>
          <w:bCs/>
          <w:sz w:val="24"/>
          <w:szCs w:val="24"/>
        </w:rPr>
        <w:t xml:space="preserve">, </w:t>
      </w:r>
      <w:r w:rsidR="009337A5" w:rsidRPr="004D6BCD">
        <w:rPr>
          <w:rFonts w:ascii="Times New Roman" w:hAnsi="Times New Roman" w:cs="Times New Roman"/>
          <w:bCs/>
          <w:sz w:val="24"/>
          <w:szCs w:val="24"/>
        </w:rPr>
        <w:t xml:space="preserve">our beliefs are justified “on the coherence or mutual support between our beliefs” (Olsson 2022, p. 2). </w:t>
      </w:r>
      <w:r w:rsidR="00956184" w:rsidRPr="004D6BCD">
        <w:rPr>
          <w:rFonts w:ascii="Times New Roman" w:hAnsi="Times New Roman" w:cs="Times New Roman"/>
          <w:bCs/>
          <w:sz w:val="24"/>
          <w:szCs w:val="24"/>
        </w:rPr>
        <w:t xml:space="preserve">One of the most famous explanations of such a view comes from Quine’s </w:t>
      </w:r>
      <w:r w:rsidR="00956184" w:rsidRPr="004D6BCD">
        <w:rPr>
          <w:rFonts w:ascii="Times New Roman" w:hAnsi="Times New Roman" w:cs="Times New Roman"/>
          <w:bCs/>
          <w:i/>
          <w:iCs/>
          <w:sz w:val="24"/>
          <w:szCs w:val="24"/>
        </w:rPr>
        <w:t>The Web of Belief.</w:t>
      </w:r>
      <w:r w:rsidR="00956184" w:rsidRPr="004D6BCD">
        <w:rPr>
          <w:rFonts w:ascii="Times New Roman" w:hAnsi="Times New Roman" w:cs="Times New Roman"/>
          <w:i/>
          <w:iCs/>
          <w:sz w:val="24"/>
          <w:szCs w:val="24"/>
        </w:rPr>
        <w:t xml:space="preserve"> </w:t>
      </w:r>
      <w:r w:rsidR="009226C5" w:rsidRPr="004D6BCD">
        <w:rPr>
          <w:rFonts w:ascii="Times New Roman" w:hAnsi="Times New Roman" w:cs="Times New Roman"/>
          <w:sz w:val="24"/>
          <w:szCs w:val="24"/>
        </w:rPr>
        <w:t xml:space="preserve">In such a system, beliefs weave together and interconnect like the threads of a spiderweb. </w:t>
      </w:r>
      <w:r w:rsidR="00AF79F9" w:rsidRPr="004D6BCD">
        <w:rPr>
          <w:rFonts w:ascii="Times New Roman" w:hAnsi="Times New Roman" w:cs="Times New Roman"/>
          <w:sz w:val="24"/>
          <w:szCs w:val="24"/>
        </w:rPr>
        <w:t xml:space="preserve">Beyond coherence, too, Quine </w:t>
      </w:r>
      <w:r w:rsidR="003569D0" w:rsidRPr="004D6BCD">
        <w:rPr>
          <w:rFonts w:ascii="Times New Roman" w:hAnsi="Times New Roman" w:cs="Times New Roman"/>
          <w:sz w:val="24"/>
          <w:szCs w:val="24"/>
        </w:rPr>
        <w:t>does not treat all beliefs equally as he gives exceptions</w:t>
      </w:r>
      <w:r w:rsidR="00AF79F9" w:rsidRPr="004D6BCD">
        <w:rPr>
          <w:rFonts w:ascii="Times New Roman" w:hAnsi="Times New Roman" w:cs="Times New Roman"/>
          <w:sz w:val="24"/>
          <w:szCs w:val="24"/>
        </w:rPr>
        <w:t xml:space="preserve"> for certain beliefs, such as a belief in laws of logic, as “their revision would greatly ‘disturb’ the overall system” (Carlson 2015, p. 2).</w:t>
      </w:r>
    </w:p>
    <w:p w14:paraId="55E9C808" w14:textId="04ABC229" w:rsidR="00372655" w:rsidRPr="004D6BCD" w:rsidRDefault="001715D9" w:rsidP="009B1D1B">
      <w:pPr>
        <w:spacing w:line="480" w:lineRule="auto"/>
        <w:jc w:val="left"/>
        <w:rPr>
          <w:rFonts w:ascii="Times New Roman" w:hAnsi="Times New Roman" w:cs="Times New Roman"/>
          <w:sz w:val="24"/>
          <w:szCs w:val="24"/>
        </w:rPr>
      </w:pPr>
      <w:r w:rsidRPr="004D6BCD">
        <w:rPr>
          <w:rFonts w:ascii="Times New Roman" w:hAnsi="Times New Roman" w:cs="Times New Roman"/>
          <w:sz w:val="24"/>
          <w:szCs w:val="24"/>
        </w:rPr>
        <w:tab/>
        <w:t xml:space="preserve">However, even with Quine’s nuances </w:t>
      </w:r>
      <w:r w:rsidR="00B505CA" w:rsidRPr="004D6BCD">
        <w:rPr>
          <w:rFonts w:ascii="Times New Roman" w:hAnsi="Times New Roman" w:cs="Times New Roman"/>
          <w:sz w:val="24"/>
          <w:szCs w:val="24"/>
        </w:rPr>
        <w:t xml:space="preserve">added </w:t>
      </w:r>
      <w:r w:rsidRPr="004D6BCD">
        <w:rPr>
          <w:rFonts w:ascii="Times New Roman" w:hAnsi="Times New Roman" w:cs="Times New Roman"/>
          <w:sz w:val="24"/>
          <w:szCs w:val="24"/>
        </w:rPr>
        <w:t xml:space="preserve">to </w:t>
      </w:r>
      <w:proofErr w:type="spellStart"/>
      <w:r w:rsidRPr="004D6BCD">
        <w:rPr>
          <w:rFonts w:ascii="Times New Roman" w:hAnsi="Times New Roman" w:cs="Times New Roman"/>
          <w:sz w:val="24"/>
          <w:szCs w:val="24"/>
        </w:rPr>
        <w:t>coherentism</w:t>
      </w:r>
      <w:proofErr w:type="spellEnd"/>
      <w:r w:rsidRPr="004D6BCD">
        <w:rPr>
          <w:rFonts w:ascii="Times New Roman" w:hAnsi="Times New Roman" w:cs="Times New Roman"/>
          <w:sz w:val="24"/>
          <w:szCs w:val="24"/>
        </w:rPr>
        <w:t xml:space="preserve">, it still faces serious objections. For one, </w:t>
      </w:r>
      <w:r w:rsidR="001052F7" w:rsidRPr="004D6BCD">
        <w:rPr>
          <w:rFonts w:ascii="Times New Roman" w:hAnsi="Times New Roman" w:cs="Times New Roman"/>
          <w:sz w:val="24"/>
          <w:szCs w:val="24"/>
        </w:rPr>
        <w:t>the system appears to be fallaciously circular, wherein premises that are meant to support a conclusion are, instead, dependent on the conclusion itself to get off the ground. This is, after all, the skeptic’s objection above, given that if “our reasons should move in circles . . . [then those] circular reasons are illegitimate in a rational debate” (Olsson 2022, p. 3).</w:t>
      </w:r>
    </w:p>
    <w:p w14:paraId="08F77F0E" w14:textId="1717D2AE" w:rsidR="001715D9" w:rsidRPr="004D6BCD" w:rsidRDefault="001052F7" w:rsidP="00372655">
      <w:pPr>
        <w:spacing w:line="480" w:lineRule="auto"/>
        <w:ind w:firstLine="840"/>
        <w:jc w:val="left"/>
        <w:rPr>
          <w:rFonts w:ascii="Times New Roman" w:hAnsi="Times New Roman" w:cs="Times New Roman"/>
          <w:sz w:val="24"/>
          <w:szCs w:val="24"/>
        </w:rPr>
      </w:pPr>
      <w:r w:rsidRPr="004D6BCD">
        <w:rPr>
          <w:rFonts w:ascii="Times New Roman" w:hAnsi="Times New Roman" w:cs="Times New Roman"/>
          <w:sz w:val="24"/>
          <w:szCs w:val="24"/>
        </w:rPr>
        <w:t xml:space="preserve">Another objection is that </w:t>
      </w:r>
      <w:r w:rsidR="001715D9" w:rsidRPr="004D6BCD">
        <w:rPr>
          <w:rFonts w:ascii="Times New Roman" w:hAnsi="Times New Roman" w:cs="Times New Roman"/>
          <w:sz w:val="24"/>
          <w:szCs w:val="24"/>
        </w:rPr>
        <w:t>it may be feasible to have multiple, conflicting webs that all boast equal coherence</w:t>
      </w:r>
      <w:r w:rsidRPr="004D6BCD">
        <w:rPr>
          <w:rFonts w:ascii="Times New Roman" w:hAnsi="Times New Roman" w:cs="Times New Roman"/>
          <w:sz w:val="24"/>
          <w:szCs w:val="24"/>
        </w:rPr>
        <w:t>.</w:t>
      </w:r>
      <w:r w:rsidR="00372655" w:rsidRPr="004D6BCD">
        <w:rPr>
          <w:rFonts w:ascii="Times New Roman" w:hAnsi="Times New Roman" w:cs="Times New Roman"/>
          <w:sz w:val="24"/>
          <w:szCs w:val="24"/>
        </w:rPr>
        <w:t xml:space="preserve"> In other </w:t>
      </w:r>
      <w:r w:rsidR="0095448D" w:rsidRPr="004D6BCD">
        <w:rPr>
          <w:rFonts w:ascii="Times New Roman" w:hAnsi="Times New Roman" w:cs="Times New Roman"/>
          <w:sz w:val="24"/>
          <w:szCs w:val="24"/>
        </w:rPr>
        <w:t>words,</w:t>
      </w:r>
      <w:r w:rsidR="00372655" w:rsidRPr="004D6BCD">
        <w:rPr>
          <w:rFonts w:ascii="Times New Roman" w:hAnsi="Times New Roman" w:cs="Times New Roman"/>
          <w:sz w:val="24"/>
          <w:szCs w:val="24"/>
        </w:rPr>
        <w:t xml:space="preserve"> “</w:t>
      </w:r>
      <w:r w:rsidR="00372655" w:rsidRPr="004D6BCD">
        <w:rPr>
          <w:rFonts w:ascii="Times New Roman" w:hAnsi="Times New Roman" w:cs="Times New Roman"/>
          <w:sz w:val="24"/>
          <w:szCs w:val="24"/>
        </w:rPr>
        <w:t xml:space="preserve">some theorists fear a kind of relativism: practitioners who begin with sharply different sets of initial beliefs may converge into </w:t>
      </w:r>
      <w:r w:rsidR="00372655" w:rsidRPr="004D6BCD">
        <w:rPr>
          <w:rFonts w:ascii="Times New Roman" w:hAnsi="Times New Roman" w:cs="Times New Roman"/>
          <w:sz w:val="24"/>
          <w:szCs w:val="24"/>
        </w:rPr>
        <w:lastRenderedPageBreak/>
        <w:t>different coherence equilibrium states, with nothing to choose between them</w:t>
      </w:r>
      <w:r w:rsidR="00372655" w:rsidRPr="004D6BCD">
        <w:rPr>
          <w:rFonts w:ascii="Times New Roman" w:hAnsi="Times New Roman" w:cs="Times New Roman"/>
          <w:sz w:val="24"/>
          <w:szCs w:val="24"/>
        </w:rPr>
        <w:t xml:space="preserve">” (Lycan 2012, p.10). </w:t>
      </w:r>
      <w:r w:rsidR="0095448D" w:rsidRPr="004D6BCD">
        <w:rPr>
          <w:rFonts w:ascii="Times New Roman" w:hAnsi="Times New Roman" w:cs="Times New Roman"/>
          <w:sz w:val="24"/>
          <w:szCs w:val="24"/>
        </w:rPr>
        <w:t xml:space="preserve">The </w:t>
      </w:r>
      <w:proofErr w:type="spellStart"/>
      <w:r w:rsidR="0095448D" w:rsidRPr="004D6BCD">
        <w:rPr>
          <w:rFonts w:ascii="Times New Roman" w:hAnsi="Times New Roman" w:cs="Times New Roman"/>
          <w:sz w:val="24"/>
          <w:szCs w:val="24"/>
        </w:rPr>
        <w:t>coherentist</w:t>
      </w:r>
      <w:proofErr w:type="spellEnd"/>
      <w:r w:rsidR="0095448D" w:rsidRPr="004D6BCD">
        <w:rPr>
          <w:rFonts w:ascii="Times New Roman" w:hAnsi="Times New Roman" w:cs="Times New Roman"/>
          <w:sz w:val="24"/>
          <w:szCs w:val="24"/>
        </w:rPr>
        <w:t>, then, needs some way in which to adjudicate between equally coherent web of beliefs, without reference to a bedrock or an infinite chain.</w:t>
      </w:r>
    </w:p>
    <w:p w14:paraId="7E9A599F" w14:textId="7FCE4637" w:rsidR="00A55B84" w:rsidRPr="004D6BCD" w:rsidRDefault="00A55B84" w:rsidP="005F4A38">
      <w:pPr>
        <w:spacing w:line="480" w:lineRule="auto"/>
        <w:jc w:val="left"/>
        <w:rPr>
          <w:rFonts w:ascii="Times New Roman" w:hAnsi="Times New Roman" w:cs="Times New Roman"/>
          <w:sz w:val="24"/>
          <w:szCs w:val="24"/>
        </w:rPr>
      </w:pPr>
      <w:r w:rsidRPr="004D6BCD">
        <w:rPr>
          <w:rFonts w:ascii="Times New Roman" w:hAnsi="Times New Roman" w:cs="Times New Roman"/>
          <w:bCs/>
          <w:sz w:val="24"/>
          <w:szCs w:val="24"/>
        </w:rPr>
        <w:tab/>
        <w:t>As for foundationalism,</w:t>
      </w:r>
      <w:r w:rsidR="00374D9D" w:rsidRPr="004D6BCD">
        <w:rPr>
          <w:rFonts w:ascii="Times New Roman" w:hAnsi="Times New Roman" w:cs="Times New Roman"/>
          <w:bCs/>
          <w:sz w:val="24"/>
          <w:szCs w:val="24"/>
        </w:rPr>
        <w:t xml:space="preserve"> </w:t>
      </w:r>
      <w:r w:rsidR="009E4390" w:rsidRPr="004D6BCD">
        <w:rPr>
          <w:rFonts w:ascii="Times New Roman" w:hAnsi="Times New Roman" w:cs="Times New Roman"/>
          <w:bCs/>
          <w:sz w:val="24"/>
          <w:szCs w:val="24"/>
        </w:rPr>
        <w:t>it has embedded within it the “</w:t>
      </w:r>
      <w:r w:rsidR="009E4390" w:rsidRPr="004D6BCD">
        <w:rPr>
          <w:rFonts w:ascii="Times New Roman" w:hAnsi="Times New Roman" w:cs="Times New Roman"/>
          <w:sz w:val="24"/>
          <w:szCs w:val="24"/>
        </w:rPr>
        <w:t xml:space="preserve">presupposition that it is only an </w:t>
      </w:r>
      <w:r w:rsidR="009E4390" w:rsidRPr="004D6BCD">
        <w:rPr>
          <w:rFonts w:ascii="Times New Roman" w:hAnsi="Times New Roman" w:cs="Times New Roman"/>
          <w:i/>
          <w:iCs/>
          <w:sz w:val="24"/>
          <w:szCs w:val="24"/>
        </w:rPr>
        <w:t>already</w:t>
      </w:r>
      <w:r w:rsidR="009E4390" w:rsidRPr="004D6BCD">
        <w:rPr>
          <w:rFonts w:ascii="Times New Roman" w:hAnsi="Times New Roman" w:cs="Times New Roman"/>
          <w:sz w:val="24"/>
          <w:szCs w:val="24"/>
        </w:rPr>
        <w:t xml:space="preserve"> justified belief that can give support to other beliefs one has</w:t>
      </w:r>
      <w:r w:rsidR="009E4390" w:rsidRPr="004D6BCD">
        <w:rPr>
          <w:rFonts w:ascii="Times New Roman" w:hAnsi="Times New Roman" w:cs="Times New Roman"/>
          <w:sz w:val="24"/>
          <w:szCs w:val="24"/>
        </w:rPr>
        <w:t>” (</w:t>
      </w:r>
      <w:proofErr w:type="spellStart"/>
      <w:r w:rsidR="009E4390" w:rsidRPr="004D6BCD">
        <w:rPr>
          <w:rFonts w:ascii="Times New Roman" w:hAnsi="Times New Roman" w:cs="Times New Roman"/>
          <w:sz w:val="24"/>
          <w:szCs w:val="24"/>
        </w:rPr>
        <w:t>Fumerton</w:t>
      </w:r>
      <w:proofErr w:type="spellEnd"/>
      <w:r w:rsidR="009E4390" w:rsidRPr="004D6BCD">
        <w:rPr>
          <w:rFonts w:ascii="Times New Roman" w:hAnsi="Times New Roman" w:cs="Times New Roman"/>
          <w:sz w:val="24"/>
          <w:szCs w:val="24"/>
        </w:rPr>
        <w:t xml:space="preserve"> 2022, p. 10).</w:t>
      </w:r>
      <w:r w:rsidR="006E161A" w:rsidRPr="004D6BCD">
        <w:rPr>
          <w:rFonts w:ascii="Times New Roman" w:hAnsi="Times New Roman" w:cs="Times New Roman"/>
          <w:sz w:val="24"/>
          <w:szCs w:val="24"/>
        </w:rPr>
        <w:t xml:space="preserve"> </w:t>
      </w:r>
      <w:r w:rsidR="00B377A1" w:rsidRPr="004D6BCD">
        <w:rPr>
          <w:rFonts w:ascii="Times New Roman" w:hAnsi="Times New Roman" w:cs="Times New Roman"/>
          <w:sz w:val="24"/>
          <w:szCs w:val="24"/>
        </w:rPr>
        <w:t xml:space="preserve">Importantly, too, </w:t>
      </w:r>
      <w:r w:rsidR="005F4A38" w:rsidRPr="004D6BCD">
        <w:rPr>
          <w:rFonts w:ascii="Times New Roman" w:hAnsi="Times New Roman" w:cs="Times New Roman"/>
          <w:sz w:val="24"/>
          <w:szCs w:val="24"/>
        </w:rPr>
        <w:t>it comments on the structure that knowledge, beliefs, and propositions must have in order to have justification (</w:t>
      </w:r>
      <w:proofErr w:type="spellStart"/>
      <w:r w:rsidR="005F4A38" w:rsidRPr="004D6BCD">
        <w:rPr>
          <w:rFonts w:ascii="Times New Roman" w:hAnsi="Times New Roman" w:cs="Times New Roman"/>
          <w:sz w:val="24"/>
          <w:szCs w:val="24"/>
        </w:rPr>
        <w:t>Fumerton</w:t>
      </w:r>
      <w:proofErr w:type="spellEnd"/>
      <w:r w:rsidR="005F4A38" w:rsidRPr="004D6BCD">
        <w:rPr>
          <w:rFonts w:ascii="Times New Roman" w:hAnsi="Times New Roman" w:cs="Times New Roman"/>
          <w:sz w:val="24"/>
          <w:szCs w:val="24"/>
        </w:rPr>
        <w:t xml:space="preserve"> 2022, p. 5), with such structure being “</w:t>
      </w:r>
      <w:r w:rsidR="005F4A38" w:rsidRPr="004D6BCD">
        <w:rPr>
          <w:rFonts w:ascii="Times New Roman" w:hAnsi="Times New Roman" w:cs="Times New Roman"/>
          <w:sz w:val="24"/>
          <w:szCs w:val="24"/>
        </w:rPr>
        <w:t>in virtue of its logical and evidential relations to foundational beliefs. (DePaul, 2001, p. viii)</w:t>
      </w:r>
      <w:r w:rsidR="005F4A38" w:rsidRPr="004D6BCD">
        <w:rPr>
          <w:rFonts w:ascii="Times New Roman" w:hAnsi="Times New Roman" w:cs="Times New Roman"/>
          <w:sz w:val="24"/>
          <w:szCs w:val="24"/>
        </w:rPr>
        <w:t>.</w:t>
      </w:r>
      <w:r w:rsidR="006944C8" w:rsidRPr="004D6BCD">
        <w:rPr>
          <w:rFonts w:ascii="Times New Roman" w:hAnsi="Times New Roman" w:cs="Times New Roman"/>
          <w:sz w:val="24"/>
          <w:szCs w:val="24"/>
        </w:rPr>
        <w:t xml:space="preserve"> This is to say that inferential beliefs must have some special sort of epistemic relation to the non-inferential beliefs (i.e., the foundation). This is very reminiscent of Descartes’ attempt at first identifying those beliefs which cannot be doubted—as in one’s own existence as a thinking thing—to then build up to justify our less certain beliefs, such as the properties of wax.</w:t>
      </w:r>
    </w:p>
    <w:p w14:paraId="2768A18B" w14:textId="054F2754" w:rsidR="00A905E3" w:rsidRPr="004D6BCD" w:rsidRDefault="00A905E3" w:rsidP="005F4A38">
      <w:pPr>
        <w:spacing w:line="480" w:lineRule="auto"/>
        <w:jc w:val="left"/>
        <w:rPr>
          <w:rFonts w:ascii="Times New Roman" w:hAnsi="Times New Roman" w:cs="Times New Roman"/>
          <w:sz w:val="24"/>
          <w:szCs w:val="24"/>
        </w:rPr>
      </w:pPr>
      <w:r w:rsidRPr="004D6BCD">
        <w:rPr>
          <w:rFonts w:ascii="Times New Roman" w:hAnsi="Times New Roman" w:cs="Times New Roman"/>
          <w:sz w:val="24"/>
          <w:szCs w:val="24"/>
        </w:rPr>
        <w:tab/>
        <w:t>One of the perennial objections to foundationalism, as suggested at the opening o</w:t>
      </w:r>
      <w:r w:rsidRPr="008C4DB4">
        <w:rPr>
          <w:rFonts w:ascii="Times New Roman" w:hAnsi="Times New Roman" w:cs="Times New Roman"/>
          <w:sz w:val="24"/>
          <w:szCs w:val="24"/>
        </w:rPr>
        <w:t xml:space="preserve">f this section, is that the foundation may be an arbitrary stopping point. </w:t>
      </w:r>
      <w:r w:rsidR="008C4DB4" w:rsidRPr="008C4DB4">
        <w:rPr>
          <w:rFonts w:ascii="Times New Roman" w:hAnsi="Times New Roman" w:cs="Times New Roman"/>
          <w:sz w:val="24"/>
          <w:szCs w:val="24"/>
        </w:rPr>
        <w:t>Namely, that “</w:t>
      </w:r>
      <w:r w:rsidR="008C4DB4" w:rsidRPr="008C4DB4">
        <w:rPr>
          <w:rFonts w:ascii="Times New Roman" w:hAnsi="Times New Roman" w:cs="Times New Roman"/>
          <w:sz w:val="24"/>
          <w:szCs w:val="24"/>
        </w:rPr>
        <w:t>foundationalism is unacceptable because it advocates accepting an arbitrary reason at the base, that is, a reason for which there are no further reasons making it even slightly better to accept than any of its contraries</w:t>
      </w:r>
      <w:r w:rsidR="008C4DB4" w:rsidRPr="008C4DB4">
        <w:rPr>
          <w:rFonts w:ascii="Times New Roman" w:hAnsi="Times New Roman" w:cs="Times New Roman"/>
          <w:sz w:val="24"/>
          <w:szCs w:val="24"/>
        </w:rPr>
        <w:t xml:space="preserve">” (Klein 1999, p. 297). </w:t>
      </w:r>
      <w:r w:rsidRPr="008C4DB4">
        <w:rPr>
          <w:rFonts w:ascii="Times New Roman" w:hAnsi="Times New Roman" w:cs="Times New Roman"/>
          <w:sz w:val="24"/>
          <w:szCs w:val="24"/>
        </w:rPr>
        <w:t xml:space="preserve">If </w:t>
      </w:r>
      <w:r w:rsidRPr="004D6BCD">
        <w:rPr>
          <w:rFonts w:ascii="Times New Roman" w:hAnsi="Times New Roman" w:cs="Times New Roman"/>
          <w:sz w:val="24"/>
          <w:szCs w:val="24"/>
        </w:rPr>
        <w:t xml:space="preserve">this is the case, then it </w:t>
      </w:r>
      <w:r w:rsidRPr="004D6BCD">
        <w:rPr>
          <w:rFonts w:ascii="Times New Roman" w:hAnsi="Times New Roman" w:cs="Times New Roman"/>
          <w:sz w:val="24"/>
          <w:szCs w:val="24"/>
        </w:rPr>
        <w:lastRenderedPageBreak/>
        <w:t>cannot hope to justify those beliefs which depend on it for support.</w:t>
      </w:r>
    </w:p>
    <w:p w14:paraId="38515D4C" w14:textId="40955E97" w:rsidR="004B72D0" w:rsidRPr="004D6BCD" w:rsidRDefault="00A55B84" w:rsidP="009B1D1B">
      <w:pPr>
        <w:spacing w:line="480" w:lineRule="auto"/>
        <w:jc w:val="left"/>
        <w:rPr>
          <w:rFonts w:ascii="Times New Roman" w:hAnsi="Times New Roman" w:cs="Times New Roman"/>
          <w:sz w:val="24"/>
          <w:szCs w:val="24"/>
        </w:rPr>
      </w:pPr>
      <w:r w:rsidRPr="004D6BCD">
        <w:rPr>
          <w:rFonts w:ascii="Times New Roman" w:hAnsi="Times New Roman" w:cs="Times New Roman"/>
          <w:bCs/>
          <w:sz w:val="24"/>
          <w:szCs w:val="24"/>
        </w:rPr>
        <w:tab/>
        <w:t xml:space="preserve">And, lastly, there is </w:t>
      </w:r>
      <w:proofErr w:type="spellStart"/>
      <w:r w:rsidRPr="004D6BCD">
        <w:rPr>
          <w:rFonts w:ascii="Times New Roman" w:hAnsi="Times New Roman" w:cs="Times New Roman"/>
          <w:bCs/>
          <w:sz w:val="24"/>
          <w:szCs w:val="24"/>
        </w:rPr>
        <w:t>infin</w:t>
      </w:r>
      <w:r w:rsidR="00F01DD9" w:rsidRPr="004D6BCD">
        <w:rPr>
          <w:rFonts w:ascii="Times New Roman" w:hAnsi="Times New Roman" w:cs="Times New Roman"/>
          <w:bCs/>
          <w:sz w:val="24"/>
          <w:szCs w:val="24"/>
        </w:rPr>
        <w:t>i</w:t>
      </w:r>
      <w:r w:rsidRPr="004D6BCD">
        <w:rPr>
          <w:rFonts w:ascii="Times New Roman" w:hAnsi="Times New Roman" w:cs="Times New Roman"/>
          <w:bCs/>
          <w:sz w:val="24"/>
          <w:szCs w:val="24"/>
        </w:rPr>
        <w:t>tism</w:t>
      </w:r>
      <w:proofErr w:type="spellEnd"/>
      <w:r w:rsidRPr="004D6BCD">
        <w:rPr>
          <w:rFonts w:ascii="Times New Roman" w:hAnsi="Times New Roman" w:cs="Times New Roman"/>
          <w:bCs/>
          <w:sz w:val="24"/>
          <w:szCs w:val="24"/>
        </w:rPr>
        <w:t>.</w:t>
      </w:r>
      <w:r w:rsidR="008D34FD" w:rsidRPr="004D6BCD">
        <w:rPr>
          <w:rFonts w:ascii="Times New Roman" w:hAnsi="Times New Roman" w:cs="Times New Roman"/>
          <w:bCs/>
          <w:sz w:val="24"/>
          <w:szCs w:val="24"/>
        </w:rPr>
        <w:t xml:space="preserve"> Historically, there are few explicit defenders of this view. Likewise, contemporary defenses of it are scarce</w:t>
      </w:r>
      <w:r w:rsidR="00C34ECB" w:rsidRPr="004D6BCD">
        <w:rPr>
          <w:rFonts w:ascii="Times New Roman" w:hAnsi="Times New Roman" w:cs="Times New Roman"/>
          <w:bCs/>
          <w:sz w:val="24"/>
          <w:szCs w:val="24"/>
        </w:rPr>
        <w:t>, but they certainly exist (Klein 1999 &amp; Aikin 2014)</w:t>
      </w:r>
      <w:r w:rsidR="008D34FD" w:rsidRPr="004D6BCD">
        <w:rPr>
          <w:rFonts w:ascii="Times New Roman" w:hAnsi="Times New Roman" w:cs="Times New Roman"/>
          <w:bCs/>
          <w:sz w:val="24"/>
          <w:szCs w:val="24"/>
        </w:rPr>
        <w:t xml:space="preserve">. This is largely because “When it has been considered, it has usually been dismissed as so obviously wrong that arguments against it are not necessary” (Klein 1999, p. 297). In other words, while the </w:t>
      </w:r>
      <w:proofErr w:type="spellStart"/>
      <w:r w:rsidR="008D34FD" w:rsidRPr="004D6BCD">
        <w:rPr>
          <w:rFonts w:ascii="Times New Roman" w:hAnsi="Times New Roman" w:cs="Times New Roman"/>
          <w:bCs/>
          <w:sz w:val="24"/>
          <w:szCs w:val="24"/>
        </w:rPr>
        <w:t>coherentist</w:t>
      </w:r>
      <w:proofErr w:type="spellEnd"/>
      <w:r w:rsidR="008D34FD" w:rsidRPr="004D6BCD">
        <w:rPr>
          <w:rFonts w:ascii="Times New Roman" w:hAnsi="Times New Roman" w:cs="Times New Roman"/>
          <w:bCs/>
          <w:sz w:val="24"/>
          <w:szCs w:val="24"/>
        </w:rPr>
        <w:t xml:space="preserve"> and foundationalist are given the courtesy of receiving some form of objection before being rejected, merely expressing </w:t>
      </w:r>
      <w:proofErr w:type="spellStart"/>
      <w:r w:rsidR="008D34FD" w:rsidRPr="004D6BCD">
        <w:rPr>
          <w:rFonts w:ascii="Times New Roman" w:hAnsi="Times New Roman" w:cs="Times New Roman"/>
          <w:bCs/>
          <w:sz w:val="24"/>
          <w:szCs w:val="24"/>
        </w:rPr>
        <w:t>infinitism</w:t>
      </w:r>
      <w:proofErr w:type="spellEnd"/>
      <w:r w:rsidR="008D34FD" w:rsidRPr="004D6BCD">
        <w:rPr>
          <w:rFonts w:ascii="Times New Roman" w:hAnsi="Times New Roman" w:cs="Times New Roman"/>
          <w:bCs/>
          <w:sz w:val="24"/>
          <w:szCs w:val="24"/>
        </w:rPr>
        <w:t xml:space="preserve"> is, </w:t>
      </w:r>
      <w:r w:rsidR="004B72D0" w:rsidRPr="004D6BCD">
        <w:rPr>
          <w:rFonts w:ascii="Times New Roman" w:hAnsi="Times New Roman" w:cs="Times New Roman"/>
          <w:bCs/>
          <w:sz w:val="24"/>
          <w:szCs w:val="24"/>
        </w:rPr>
        <w:t>in itself</w:t>
      </w:r>
      <w:r w:rsidR="008D34FD" w:rsidRPr="004D6BCD">
        <w:rPr>
          <w:rFonts w:ascii="Times New Roman" w:hAnsi="Times New Roman" w:cs="Times New Roman"/>
          <w:bCs/>
          <w:sz w:val="24"/>
          <w:szCs w:val="24"/>
        </w:rPr>
        <w:t>, seen as</w:t>
      </w:r>
      <w:r w:rsidR="004B72D0" w:rsidRPr="004D6BCD">
        <w:rPr>
          <w:rFonts w:ascii="Times New Roman" w:hAnsi="Times New Roman" w:cs="Times New Roman"/>
          <w:i/>
          <w:iCs/>
          <w:sz w:val="24"/>
          <w:szCs w:val="24"/>
        </w:rPr>
        <w:t xml:space="preserve"> </w:t>
      </w:r>
      <w:r w:rsidR="004B72D0" w:rsidRPr="004D6BCD">
        <w:rPr>
          <w:rFonts w:ascii="Times New Roman" w:hAnsi="Times New Roman" w:cs="Times New Roman"/>
          <w:sz w:val="24"/>
          <w:szCs w:val="24"/>
        </w:rPr>
        <w:t>objectionable and perhaps a good candidate for a reductio.</w:t>
      </w:r>
      <w:r w:rsidR="00BA5B04" w:rsidRPr="004D6BCD">
        <w:rPr>
          <w:rFonts w:ascii="Times New Roman" w:hAnsi="Times New Roman" w:cs="Times New Roman"/>
          <w:sz w:val="24"/>
          <w:szCs w:val="24"/>
        </w:rPr>
        <w:t xml:space="preserve"> In giving a definition of the view, </w:t>
      </w:r>
      <w:r w:rsidR="0001382F" w:rsidRPr="004D6BCD">
        <w:rPr>
          <w:rFonts w:ascii="Times New Roman" w:hAnsi="Times New Roman" w:cs="Times New Roman"/>
          <w:sz w:val="24"/>
          <w:szCs w:val="24"/>
        </w:rPr>
        <w:t xml:space="preserve">Peter </w:t>
      </w:r>
      <w:r w:rsidR="00BA5B04" w:rsidRPr="004D6BCD">
        <w:rPr>
          <w:rFonts w:ascii="Times New Roman" w:hAnsi="Times New Roman" w:cs="Times New Roman"/>
          <w:sz w:val="24"/>
          <w:szCs w:val="24"/>
        </w:rPr>
        <w:t xml:space="preserve">Klein (1999, p. 297) </w:t>
      </w:r>
      <w:r w:rsidR="006F6496" w:rsidRPr="004D6BCD">
        <w:rPr>
          <w:rFonts w:ascii="Times New Roman" w:hAnsi="Times New Roman" w:cs="Times New Roman"/>
          <w:sz w:val="24"/>
          <w:szCs w:val="24"/>
        </w:rPr>
        <w:t>stats that</w:t>
      </w:r>
      <w:r w:rsidR="00BA5B04" w:rsidRPr="004D6BCD">
        <w:rPr>
          <w:rFonts w:ascii="Times New Roman" w:hAnsi="Times New Roman" w:cs="Times New Roman"/>
          <w:sz w:val="24"/>
          <w:szCs w:val="24"/>
        </w:rPr>
        <w:t xml:space="preserve"> “Its central thesis . . . </w:t>
      </w:r>
      <w:r w:rsidR="006F6496" w:rsidRPr="004D6BCD">
        <w:rPr>
          <w:rFonts w:ascii="Times New Roman" w:hAnsi="Times New Roman" w:cs="Times New Roman"/>
          <w:sz w:val="24"/>
          <w:szCs w:val="24"/>
        </w:rPr>
        <w:t xml:space="preserve">[is] </w:t>
      </w:r>
      <w:r w:rsidR="00BA5B04" w:rsidRPr="004D6BCD">
        <w:rPr>
          <w:rFonts w:ascii="Times New Roman" w:hAnsi="Times New Roman" w:cs="Times New Roman"/>
          <w:sz w:val="24"/>
          <w:szCs w:val="24"/>
        </w:rPr>
        <w:t>that the structure of justificatory reasons is infinite and non-repeating.”</w:t>
      </w:r>
    </w:p>
    <w:p w14:paraId="5A98649F" w14:textId="30E999F7" w:rsidR="00CE325F" w:rsidRPr="004D6BCD" w:rsidRDefault="00CE325F" w:rsidP="009B1D1B">
      <w:pPr>
        <w:spacing w:line="480" w:lineRule="auto"/>
        <w:jc w:val="left"/>
        <w:rPr>
          <w:rFonts w:ascii="Times New Roman" w:hAnsi="Times New Roman" w:cs="Times New Roman"/>
          <w:sz w:val="24"/>
          <w:szCs w:val="24"/>
        </w:rPr>
      </w:pPr>
      <w:r w:rsidRPr="004D6BCD">
        <w:rPr>
          <w:rFonts w:ascii="Times New Roman" w:hAnsi="Times New Roman" w:cs="Times New Roman"/>
          <w:sz w:val="24"/>
          <w:szCs w:val="24"/>
        </w:rPr>
        <w:tab/>
        <w:t xml:space="preserve">The problem with </w:t>
      </w:r>
      <w:proofErr w:type="spellStart"/>
      <w:r w:rsidRPr="004D6BCD">
        <w:rPr>
          <w:rFonts w:ascii="Times New Roman" w:hAnsi="Times New Roman" w:cs="Times New Roman"/>
          <w:sz w:val="24"/>
          <w:szCs w:val="24"/>
        </w:rPr>
        <w:t>infinitism</w:t>
      </w:r>
      <w:proofErr w:type="spellEnd"/>
      <w:r w:rsidRPr="004D6BCD">
        <w:rPr>
          <w:rFonts w:ascii="Times New Roman" w:hAnsi="Times New Roman" w:cs="Times New Roman"/>
          <w:sz w:val="24"/>
          <w:szCs w:val="24"/>
        </w:rPr>
        <w:t xml:space="preserve">, however, is that it does not appear to be an alternative to skepticism. Rather, </w:t>
      </w:r>
      <w:r w:rsidR="0001382F" w:rsidRPr="004D6BCD">
        <w:rPr>
          <w:rFonts w:ascii="Times New Roman" w:hAnsi="Times New Roman" w:cs="Times New Roman"/>
          <w:sz w:val="24"/>
          <w:szCs w:val="24"/>
        </w:rPr>
        <w:t>it seems to entail skepticism. Tim Oakley (2019, p. 112)</w:t>
      </w:r>
      <w:r w:rsidR="006F6496" w:rsidRPr="004D6BCD">
        <w:rPr>
          <w:rFonts w:ascii="Times New Roman" w:hAnsi="Times New Roman" w:cs="Times New Roman"/>
          <w:sz w:val="24"/>
          <w:szCs w:val="24"/>
        </w:rPr>
        <w:t>, for one,</w:t>
      </w:r>
      <w:r w:rsidR="0001382F" w:rsidRPr="004D6BCD">
        <w:rPr>
          <w:rFonts w:ascii="Times New Roman" w:hAnsi="Times New Roman" w:cs="Times New Roman"/>
          <w:sz w:val="24"/>
          <w:szCs w:val="24"/>
        </w:rPr>
        <w:t xml:space="preserve"> argues</w:t>
      </w:r>
      <w:r w:rsidR="00E70A6D" w:rsidRPr="004D6BCD">
        <w:rPr>
          <w:rFonts w:ascii="Times New Roman" w:hAnsi="Times New Roman" w:cs="Times New Roman"/>
          <w:sz w:val="24"/>
          <w:szCs w:val="24"/>
        </w:rPr>
        <w:t xml:space="preserve"> for this entailment, stating that</w:t>
      </w:r>
      <w:r w:rsidR="0001382F" w:rsidRPr="004D6BCD">
        <w:rPr>
          <w:rFonts w:ascii="Times New Roman" w:hAnsi="Times New Roman" w:cs="Times New Roman"/>
          <w:sz w:val="24"/>
          <w:szCs w:val="24"/>
        </w:rPr>
        <w:t xml:space="preserve"> “recognition that one has no evidence as to whether or not there is any evidence for a </w:t>
      </w:r>
      <w:proofErr w:type="gramStart"/>
      <w:r w:rsidR="0001382F" w:rsidRPr="004D6BCD">
        <w:rPr>
          <w:rFonts w:ascii="Times New Roman" w:hAnsi="Times New Roman" w:cs="Times New Roman"/>
          <w:sz w:val="24"/>
          <w:szCs w:val="24"/>
        </w:rPr>
        <w:t>proposition leaves</w:t>
      </w:r>
      <w:proofErr w:type="gramEnd"/>
      <w:r w:rsidR="0001382F" w:rsidRPr="004D6BCD">
        <w:rPr>
          <w:rFonts w:ascii="Times New Roman" w:hAnsi="Times New Roman" w:cs="Times New Roman"/>
          <w:sz w:val="24"/>
          <w:szCs w:val="24"/>
        </w:rPr>
        <w:t xml:space="preserve"> one in the following position: one is not justified in believing that proposition.” And this is where </w:t>
      </w:r>
      <w:proofErr w:type="spellStart"/>
      <w:r w:rsidR="0001382F" w:rsidRPr="004D6BCD">
        <w:rPr>
          <w:rFonts w:ascii="Times New Roman" w:hAnsi="Times New Roman" w:cs="Times New Roman"/>
          <w:sz w:val="24"/>
          <w:szCs w:val="24"/>
        </w:rPr>
        <w:t>infinitism</w:t>
      </w:r>
      <w:proofErr w:type="spellEnd"/>
      <w:r w:rsidR="0001382F" w:rsidRPr="004D6BCD">
        <w:rPr>
          <w:rFonts w:ascii="Times New Roman" w:hAnsi="Times New Roman" w:cs="Times New Roman"/>
          <w:sz w:val="24"/>
          <w:szCs w:val="24"/>
        </w:rPr>
        <w:t xml:space="preserve"> </w:t>
      </w:r>
      <w:r w:rsidR="00082ECE" w:rsidRPr="004D6BCD">
        <w:rPr>
          <w:rFonts w:ascii="Times New Roman" w:hAnsi="Times New Roman" w:cs="Times New Roman"/>
          <w:sz w:val="24"/>
          <w:szCs w:val="24"/>
        </w:rPr>
        <w:t>begins to cater to the skeptic</w:t>
      </w:r>
      <w:r w:rsidR="00E70A6D" w:rsidRPr="004D6BCD">
        <w:rPr>
          <w:rFonts w:ascii="Times New Roman" w:hAnsi="Times New Roman" w:cs="Times New Roman"/>
          <w:sz w:val="24"/>
          <w:szCs w:val="24"/>
        </w:rPr>
        <w:t xml:space="preserve">. It </w:t>
      </w:r>
      <w:r w:rsidR="006F6496" w:rsidRPr="004D6BCD">
        <w:rPr>
          <w:rFonts w:ascii="Times New Roman" w:hAnsi="Times New Roman" w:cs="Times New Roman"/>
          <w:sz w:val="24"/>
          <w:szCs w:val="24"/>
        </w:rPr>
        <w:t xml:space="preserve">leaves room for one </w:t>
      </w:r>
      <w:r w:rsidR="008067EA" w:rsidRPr="004D6BCD">
        <w:rPr>
          <w:rFonts w:ascii="Times New Roman" w:hAnsi="Times New Roman" w:cs="Times New Roman"/>
          <w:sz w:val="24"/>
          <w:szCs w:val="24"/>
        </w:rPr>
        <w:t xml:space="preserve">to </w:t>
      </w:r>
      <w:r w:rsidR="006F6496" w:rsidRPr="004D6BCD">
        <w:rPr>
          <w:rFonts w:ascii="Times New Roman" w:hAnsi="Times New Roman" w:cs="Times New Roman"/>
          <w:sz w:val="24"/>
          <w:szCs w:val="24"/>
        </w:rPr>
        <w:t xml:space="preserve">potentially </w:t>
      </w:r>
      <w:r w:rsidR="008067EA" w:rsidRPr="004D6BCD">
        <w:rPr>
          <w:rFonts w:ascii="Times New Roman" w:hAnsi="Times New Roman" w:cs="Times New Roman"/>
          <w:sz w:val="24"/>
          <w:szCs w:val="24"/>
        </w:rPr>
        <w:t xml:space="preserve">not </w:t>
      </w:r>
      <w:r w:rsidR="00E70A6D" w:rsidRPr="004D6BCD">
        <w:rPr>
          <w:rFonts w:ascii="Times New Roman" w:hAnsi="Times New Roman" w:cs="Times New Roman"/>
          <w:sz w:val="24"/>
          <w:szCs w:val="24"/>
        </w:rPr>
        <w:t xml:space="preserve">have epistemic access to the next link in the suggested infinite chain of justification (Klein </w:t>
      </w:r>
      <w:r w:rsidR="00E70A6D" w:rsidRPr="004D6BCD">
        <w:rPr>
          <w:rFonts w:ascii="Times New Roman" w:hAnsi="Times New Roman" w:cs="Times New Roman"/>
          <w:sz w:val="24"/>
          <w:szCs w:val="24"/>
        </w:rPr>
        <w:lastRenderedPageBreak/>
        <w:t>1999), but this leaves open the pathway for skepticism</w:t>
      </w:r>
      <w:r w:rsidR="00877429" w:rsidRPr="004D6BCD">
        <w:rPr>
          <w:rFonts w:ascii="Times New Roman" w:hAnsi="Times New Roman" w:cs="Times New Roman"/>
          <w:sz w:val="24"/>
          <w:szCs w:val="24"/>
        </w:rPr>
        <w:t xml:space="preserve"> because</w:t>
      </w:r>
      <w:r w:rsidR="00E70A6D" w:rsidRPr="004D6BCD">
        <w:rPr>
          <w:rFonts w:ascii="Times New Roman" w:hAnsi="Times New Roman" w:cs="Times New Roman"/>
          <w:sz w:val="24"/>
          <w:szCs w:val="24"/>
        </w:rPr>
        <w:t xml:space="preserve"> it could as well be the case that one is left in the dark as to whether there</w:t>
      </w:r>
      <w:r w:rsidR="00877429" w:rsidRPr="004D6BCD">
        <w:rPr>
          <w:rFonts w:ascii="Times New Roman" w:hAnsi="Times New Roman" w:cs="Times New Roman"/>
          <w:sz w:val="24"/>
          <w:szCs w:val="24"/>
        </w:rPr>
        <w:t xml:space="preserve"> even</w:t>
      </w:r>
      <w:r w:rsidR="00E70A6D" w:rsidRPr="004D6BCD">
        <w:rPr>
          <w:rFonts w:ascii="Times New Roman" w:hAnsi="Times New Roman" w:cs="Times New Roman"/>
          <w:sz w:val="24"/>
          <w:szCs w:val="24"/>
        </w:rPr>
        <w:t xml:space="preserve"> is any further link in the chain. Instead, our restricted epistemic access could just as well be our inability to see that there is no further link or no infinite chain and, therefore, no justification</w:t>
      </w:r>
      <w:r w:rsidR="00877429" w:rsidRPr="004D6BCD">
        <w:rPr>
          <w:rFonts w:ascii="Times New Roman" w:hAnsi="Times New Roman" w:cs="Times New Roman"/>
          <w:sz w:val="24"/>
          <w:szCs w:val="24"/>
        </w:rPr>
        <w:t xml:space="preserve"> to be found</w:t>
      </w:r>
      <w:r w:rsidR="00E70A6D" w:rsidRPr="004D6BCD">
        <w:rPr>
          <w:rFonts w:ascii="Times New Roman" w:hAnsi="Times New Roman" w:cs="Times New Roman"/>
          <w:sz w:val="24"/>
          <w:szCs w:val="24"/>
        </w:rPr>
        <w:t xml:space="preserve">. So, as an alternative to skepticism, it cannot succeed, as </w:t>
      </w:r>
      <w:proofErr w:type="spellStart"/>
      <w:r w:rsidR="00E70A6D" w:rsidRPr="004D6BCD">
        <w:rPr>
          <w:rFonts w:ascii="Times New Roman" w:hAnsi="Times New Roman" w:cs="Times New Roman"/>
          <w:sz w:val="24"/>
          <w:szCs w:val="24"/>
        </w:rPr>
        <w:t>infinitism</w:t>
      </w:r>
      <w:proofErr w:type="spellEnd"/>
      <w:r w:rsidR="00E70A6D" w:rsidRPr="004D6BCD">
        <w:rPr>
          <w:rFonts w:ascii="Times New Roman" w:hAnsi="Times New Roman" w:cs="Times New Roman"/>
          <w:sz w:val="24"/>
          <w:szCs w:val="24"/>
        </w:rPr>
        <w:t xml:space="preserve"> relapses into skepticism</w:t>
      </w:r>
      <w:r w:rsidR="00DA68D2" w:rsidRPr="004D6BCD">
        <w:rPr>
          <w:rFonts w:ascii="Times New Roman" w:hAnsi="Times New Roman" w:cs="Times New Roman"/>
          <w:sz w:val="24"/>
          <w:szCs w:val="24"/>
        </w:rPr>
        <w:t xml:space="preserve"> and cannot “offer a viable solution to Agrippa's trilemma” (Wright 2013, p. 1114).</w:t>
      </w:r>
    </w:p>
    <w:p w14:paraId="7D7D9928" w14:textId="12C5062F" w:rsidR="00AE5EB8" w:rsidRPr="004D6BCD" w:rsidRDefault="00AE5EB8" w:rsidP="00CC5E76">
      <w:pPr>
        <w:spacing w:line="480" w:lineRule="auto"/>
        <w:jc w:val="center"/>
        <w:rPr>
          <w:rFonts w:ascii="Times New Roman" w:hAnsi="Times New Roman" w:cs="Times New Roman"/>
          <w:b/>
          <w:sz w:val="24"/>
          <w:szCs w:val="24"/>
        </w:rPr>
      </w:pPr>
      <w:r w:rsidRPr="004D6BCD">
        <w:rPr>
          <w:rFonts w:ascii="Times New Roman" w:hAnsi="Times New Roman" w:cs="Times New Roman"/>
          <w:b/>
          <w:sz w:val="24"/>
          <w:szCs w:val="24"/>
        </w:rPr>
        <w:t>Knowledge of the external world</w:t>
      </w:r>
    </w:p>
    <w:p w14:paraId="2B8AED73" w14:textId="727D42F9" w:rsidR="00595DD2" w:rsidRPr="004D6BCD" w:rsidRDefault="00595DD2" w:rsidP="00595DD2">
      <w:pPr>
        <w:spacing w:line="480" w:lineRule="auto"/>
        <w:jc w:val="left"/>
        <w:rPr>
          <w:rFonts w:ascii="Times New Roman" w:hAnsi="Times New Roman" w:cs="Times New Roman"/>
          <w:bCs/>
          <w:sz w:val="24"/>
          <w:szCs w:val="24"/>
        </w:rPr>
      </w:pPr>
      <w:r w:rsidRPr="004D6BCD">
        <w:rPr>
          <w:rFonts w:ascii="Times New Roman" w:hAnsi="Times New Roman" w:cs="Times New Roman"/>
          <w:bCs/>
          <w:sz w:val="24"/>
          <w:szCs w:val="24"/>
        </w:rPr>
        <w:tab/>
        <w:t>Lastly, we turn to the skeptical doubt of one having knowledge of the external world.</w:t>
      </w:r>
    </w:p>
    <w:p w14:paraId="0F6D4858" w14:textId="4A7F3D19" w:rsidR="00AE5EB8" w:rsidRPr="004D6BCD" w:rsidRDefault="00AE5EB8" w:rsidP="00CC5E76">
      <w:pPr>
        <w:spacing w:line="480" w:lineRule="auto"/>
        <w:jc w:val="center"/>
        <w:rPr>
          <w:rFonts w:ascii="Times New Roman" w:hAnsi="Times New Roman" w:cs="Times New Roman"/>
          <w:b/>
          <w:sz w:val="24"/>
          <w:szCs w:val="24"/>
        </w:rPr>
      </w:pPr>
      <w:r w:rsidRPr="004D6BCD">
        <w:rPr>
          <w:rFonts w:ascii="Times New Roman" w:hAnsi="Times New Roman" w:cs="Times New Roman"/>
          <w:b/>
          <w:sz w:val="24"/>
          <w:szCs w:val="24"/>
        </w:rPr>
        <w:t>Conclusion</w:t>
      </w:r>
    </w:p>
    <w:p w14:paraId="0E57BEA1" w14:textId="7F15369D" w:rsidR="00595DD2" w:rsidRPr="004D6BCD" w:rsidRDefault="00595DD2" w:rsidP="00595DD2">
      <w:pPr>
        <w:spacing w:line="480" w:lineRule="auto"/>
        <w:jc w:val="left"/>
        <w:rPr>
          <w:rFonts w:ascii="Times New Roman" w:hAnsi="Times New Roman" w:cs="Times New Roman"/>
          <w:bCs/>
          <w:sz w:val="24"/>
          <w:szCs w:val="24"/>
        </w:rPr>
      </w:pPr>
      <w:r w:rsidRPr="004D6BCD">
        <w:rPr>
          <w:rFonts w:ascii="Times New Roman" w:hAnsi="Times New Roman" w:cs="Times New Roman"/>
          <w:bCs/>
          <w:sz w:val="24"/>
          <w:szCs w:val="24"/>
        </w:rPr>
        <w:tab/>
      </w:r>
      <w:r w:rsidR="00D95FD7" w:rsidRPr="004D6BCD">
        <w:rPr>
          <w:rFonts w:ascii="Times New Roman" w:hAnsi="Times New Roman" w:cs="Times New Roman"/>
          <w:bCs/>
          <w:sz w:val="24"/>
          <w:szCs w:val="24"/>
        </w:rPr>
        <w:t>This paper has examined three ubiquitous topics within epistemology that fuel the dispute between skeptics and</w:t>
      </w:r>
      <w:r w:rsidR="005B1A05" w:rsidRPr="004D6BCD">
        <w:rPr>
          <w:rFonts w:ascii="Times New Roman" w:hAnsi="Times New Roman" w:cs="Times New Roman"/>
          <w:bCs/>
          <w:sz w:val="24"/>
          <w:szCs w:val="24"/>
        </w:rPr>
        <w:t xml:space="preserve"> non-skeptics.</w:t>
      </w:r>
      <w:r w:rsidR="00D27194">
        <w:rPr>
          <w:rFonts w:ascii="Times New Roman" w:hAnsi="Times New Roman" w:cs="Times New Roman"/>
          <w:bCs/>
          <w:sz w:val="24"/>
          <w:szCs w:val="24"/>
        </w:rPr>
        <w:t xml:space="preserve"> The first was the issue of the JTB account of knowledge in light of the Gettier problem. I argue that, while the Gettier problem helps make divisions with epistemology clearer, it does not deal a fatal blow to the possibility of acquiring knowledge, and, so, skeptical conclusions derived from Gettier problems are not fully warranted. The second turned toward justification itself. Ancient Greek skeptics have raised Agrippa’s trilemma, wherein justification must </w:t>
      </w:r>
      <w:r w:rsidR="00D27194">
        <w:rPr>
          <w:rFonts w:ascii="Times New Roman" w:hAnsi="Times New Roman" w:cs="Times New Roman"/>
          <w:bCs/>
          <w:sz w:val="24"/>
          <w:szCs w:val="24"/>
        </w:rPr>
        <w:lastRenderedPageBreak/>
        <w:t xml:space="preserve">either be arbitrary, circular, or an infinite regress. In either case, justification is, strangely enough, without justification, and, therefore, we cannot hope to gain knowledge of anything and overcome skepticism. </w:t>
      </w:r>
      <w:r w:rsidR="00AA3B1D">
        <w:rPr>
          <w:rFonts w:ascii="Times New Roman" w:hAnsi="Times New Roman" w:cs="Times New Roman"/>
          <w:bCs/>
          <w:sz w:val="24"/>
          <w:szCs w:val="24"/>
        </w:rPr>
        <w:t xml:space="preserve">On this issue, I have tried to remain impartial when explaining the different attempts at overcoming this trilemma. </w:t>
      </w:r>
      <w:r w:rsidR="008D178C">
        <w:rPr>
          <w:rFonts w:ascii="Times New Roman" w:hAnsi="Times New Roman" w:cs="Times New Roman"/>
          <w:bCs/>
          <w:sz w:val="24"/>
          <w:szCs w:val="24"/>
        </w:rPr>
        <w:t xml:space="preserve">Third and lastly, we looked at skepticism aimed at the external world. </w:t>
      </w:r>
    </w:p>
    <w:p w14:paraId="6772C4C1" w14:textId="67C2342E" w:rsidR="00DA4FFA" w:rsidRPr="004D6BCD" w:rsidRDefault="00DA4FFA" w:rsidP="00CC5E76">
      <w:pPr>
        <w:spacing w:line="480" w:lineRule="auto"/>
        <w:jc w:val="center"/>
        <w:rPr>
          <w:rFonts w:ascii="Times New Roman" w:hAnsi="Times New Roman" w:cs="Times New Roman"/>
          <w:b/>
          <w:sz w:val="24"/>
          <w:szCs w:val="24"/>
        </w:rPr>
      </w:pPr>
      <w:r w:rsidRPr="004D6BCD">
        <w:rPr>
          <w:rFonts w:ascii="Times New Roman" w:hAnsi="Times New Roman" w:cs="Times New Roman"/>
          <w:b/>
          <w:sz w:val="24"/>
          <w:szCs w:val="24"/>
        </w:rPr>
        <w:t>References</w:t>
      </w:r>
    </w:p>
    <w:p w14:paraId="2058C432" w14:textId="4E5B6293" w:rsidR="00E10614" w:rsidRPr="004D6BCD" w:rsidRDefault="00E10614" w:rsidP="00E10614">
      <w:pPr>
        <w:spacing w:line="480" w:lineRule="auto"/>
        <w:jc w:val="left"/>
        <w:rPr>
          <w:rFonts w:ascii="Times New Roman" w:hAnsi="Times New Roman" w:cs="Times New Roman"/>
          <w:sz w:val="24"/>
          <w:szCs w:val="24"/>
        </w:rPr>
      </w:pPr>
      <w:r w:rsidRPr="004D6BCD">
        <w:rPr>
          <w:rFonts w:ascii="Times New Roman" w:hAnsi="Times New Roman" w:cs="Times New Roman"/>
          <w:sz w:val="24"/>
          <w:szCs w:val="24"/>
        </w:rPr>
        <w:t xml:space="preserve">Moral realism and the </w:t>
      </w:r>
      <w:proofErr w:type="spellStart"/>
      <w:r w:rsidRPr="004D6BCD">
        <w:rPr>
          <w:rFonts w:ascii="Times New Roman" w:hAnsi="Times New Roman" w:cs="Times New Roman"/>
          <w:sz w:val="24"/>
          <w:szCs w:val="24"/>
        </w:rPr>
        <w:t>sceptical</w:t>
      </w:r>
      <w:proofErr w:type="spellEnd"/>
      <w:r w:rsidRPr="004D6BCD">
        <w:rPr>
          <w:rFonts w:ascii="Times New Roman" w:hAnsi="Times New Roman" w:cs="Times New Roman"/>
          <w:sz w:val="24"/>
          <w:szCs w:val="24"/>
        </w:rPr>
        <w:t xml:space="preserve"> arguments from disagreement and queerness David Brink 1984</w:t>
      </w:r>
    </w:p>
    <w:p w14:paraId="22E187D5" w14:textId="65735787" w:rsidR="008413D0" w:rsidRPr="004D6BCD" w:rsidRDefault="008413D0" w:rsidP="00E10614">
      <w:pPr>
        <w:spacing w:line="480" w:lineRule="auto"/>
        <w:jc w:val="left"/>
        <w:rPr>
          <w:rFonts w:ascii="Times New Roman" w:hAnsi="Times New Roman" w:cs="Times New Roman"/>
          <w:sz w:val="24"/>
          <w:szCs w:val="24"/>
        </w:rPr>
      </w:pPr>
      <w:r w:rsidRPr="004D6BCD">
        <w:rPr>
          <w:rFonts w:ascii="Times New Roman" w:hAnsi="Times New Roman" w:cs="Times New Roman"/>
          <w:sz w:val="24"/>
          <w:szCs w:val="24"/>
        </w:rPr>
        <w:t xml:space="preserve">Is Global </w:t>
      </w:r>
      <w:proofErr w:type="spellStart"/>
      <w:r w:rsidRPr="004D6BCD">
        <w:rPr>
          <w:rFonts w:ascii="Times New Roman" w:hAnsi="Times New Roman" w:cs="Times New Roman"/>
          <w:sz w:val="24"/>
          <w:szCs w:val="24"/>
        </w:rPr>
        <w:t>Scepticism</w:t>
      </w:r>
      <w:proofErr w:type="spellEnd"/>
      <w:r w:rsidRPr="004D6BCD">
        <w:rPr>
          <w:rFonts w:ascii="Times New Roman" w:hAnsi="Times New Roman" w:cs="Times New Roman"/>
          <w:sz w:val="24"/>
          <w:szCs w:val="24"/>
        </w:rPr>
        <w:t xml:space="preserve"> Self-Refuting? Andre </w:t>
      </w:r>
      <w:proofErr w:type="spellStart"/>
      <w:r w:rsidRPr="004D6BCD">
        <w:rPr>
          <w:rFonts w:ascii="Times New Roman" w:hAnsi="Times New Roman" w:cs="Times New Roman"/>
          <w:sz w:val="24"/>
          <w:szCs w:val="24"/>
        </w:rPr>
        <w:t>Gallois</w:t>
      </w:r>
      <w:proofErr w:type="spellEnd"/>
      <w:r w:rsidRPr="004D6BCD">
        <w:rPr>
          <w:rFonts w:ascii="Times New Roman" w:hAnsi="Times New Roman" w:cs="Times New Roman"/>
          <w:sz w:val="24"/>
          <w:szCs w:val="24"/>
        </w:rPr>
        <w:t xml:space="preserve"> 1993</w:t>
      </w:r>
    </w:p>
    <w:p w14:paraId="14F1D101" w14:textId="5FC266F9" w:rsidR="00FE658C" w:rsidRPr="004D6BCD" w:rsidRDefault="00FE658C" w:rsidP="00E10614">
      <w:pPr>
        <w:spacing w:line="480" w:lineRule="auto"/>
        <w:jc w:val="left"/>
        <w:rPr>
          <w:rFonts w:ascii="Times New Roman" w:hAnsi="Times New Roman" w:cs="Times New Roman"/>
          <w:sz w:val="24"/>
          <w:szCs w:val="24"/>
        </w:rPr>
      </w:pPr>
      <w:r w:rsidRPr="004D6BCD">
        <w:rPr>
          <w:rFonts w:ascii="Times New Roman" w:hAnsi="Times New Roman" w:cs="Times New Roman"/>
          <w:sz w:val="24"/>
          <w:szCs w:val="24"/>
        </w:rPr>
        <w:t>Descartes Meditations on First Philosophy</w:t>
      </w:r>
    </w:p>
    <w:p w14:paraId="3FF53680" w14:textId="6C5AF918" w:rsidR="002E7410" w:rsidRPr="004D6BCD" w:rsidRDefault="002E7410" w:rsidP="00E10614">
      <w:pPr>
        <w:spacing w:line="480" w:lineRule="auto"/>
        <w:jc w:val="left"/>
        <w:rPr>
          <w:rFonts w:ascii="Times New Roman" w:hAnsi="Times New Roman" w:cs="Times New Roman"/>
          <w:sz w:val="24"/>
          <w:szCs w:val="24"/>
        </w:rPr>
      </w:pPr>
      <w:r w:rsidRPr="004D6BCD">
        <w:rPr>
          <w:rFonts w:ascii="Times New Roman" w:hAnsi="Times New Roman" w:cs="Times New Roman"/>
          <w:sz w:val="24"/>
          <w:szCs w:val="24"/>
        </w:rPr>
        <w:t>2022 Metaphysical Realism and Anti-Realism JTM Miller</w:t>
      </w:r>
    </w:p>
    <w:p w14:paraId="7913103E" w14:textId="5B5B5959" w:rsidR="004E0272" w:rsidRPr="004D6BCD" w:rsidRDefault="004E0272" w:rsidP="00E10614">
      <w:pPr>
        <w:spacing w:line="480" w:lineRule="auto"/>
        <w:jc w:val="left"/>
        <w:rPr>
          <w:rFonts w:ascii="Times New Roman" w:hAnsi="Times New Roman" w:cs="Times New Roman"/>
          <w:sz w:val="24"/>
          <w:szCs w:val="24"/>
        </w:rPr>
      </w:pPr>
      <w:r w:rsidRPr="004D6BCD">
        <w:rPr>
          <w:rFonts w:ascii="Times New Roman" w:hAnsi="Times New Roman" w:cs="Times New Roman"/>
          <w:sz w:val="24"/>
          <w:szCs w:val="24"/>
        </w:rPr>
        <w:t>Striker 2004 Historical Reactions on Classical Pyrrhonism and Neo Pyrrhonism Edited by Walter Sinnott-Armstrong</w:t>
      </w:r>
    </w:p>
    <w:p w14:paraId="5A7F88FE" w14:textId="52785134" w:rsidR="009B00AB" w:rsidRPr="004D6BCD" w:rsidRDefault="009B00AB" w:rsidP="00E10614">
      <w:pPr>
        <w:spacing w:line="480" w:lineRule="auto"/>
        <w:jc w:val="left"/>
        <w:rPr>
          <w:rFonts w:ascii="Times New Roman" w:hAnsi="Times New Roman" w:cs="Times New Roman"/>
          <w:sz w:val="24"/>
          <w:szCs w:val="24"/>
        </w:rPr>
      </w:pPr>
      <w:r w:rsidRPr="004D6BCD">
        <w:rPr>
          <w:rFonts w:ascii="Times New Roman" w:hAnsi="Times New Roman" w:cs="Times New Roman"/>
          <w:sz w:val="24"/>
          <w:szCs w:val="24"/>
        </w:rPr>
        <w:t xml:space="preserve">An Introduction to the Theory of Knowledge Noah </w:t>
      </w:r>
      <w:proofErr w:type="spellStart"/>
      <w:r w:rsidRPr="004D6BCD">
        <w:rPr>
          <w:rFonts w:ascii="Times New Roman" w:hAnsi="Times New Roman" w:cs="Times New Roman"/>
          <w:sz w:val="24"/>
          <w:szCs w:val="24"/>
        </w:rPr>
        <w:t>Lemos</w:t>
      </w:r>
      <w:proofErr w:type="spellEnd"/>
      <w:r w:rsidRPr="004D6BCD">
        <w:rPr>
          <w:rFonts w:ascii="Times New Roman" w:hAnsi="Times New Roman" w:cs="Times New Roman"/>
          <w:sz w:val="24"/>
          <w:szCs w:val="24"/>
        </w:rPr>
        <w:t xml:space="preserve"> 2007</w:t>
      </w:r>
    </w:p>
    <w:p w14:paraId="356D1C44" w14:textId="6E7A4863" w:rsidR="003C0C1E" w:rsidRPr="004D6BCD" w:rsidRDefault="00966D8C" w:rsidP="00E10614">
      <w:pPr>
        <w:spacing w:line="480" w:lineRule="auto"/>
        <w:jc w:val="left"/>
        <w:rPr>
          <w:rFonts w:ascii="Times New Roman" w:hAnsi="Times New Roman" w:cs="Times New Roman"/>
          <w:sz w:val="24"/>
          <w:szCs w:val="24"/>
        </w:rPr>
      </w:pPr>
      <w:r w:rsidRPr="004D6BCD">
        <w:rPr>
          <w:rFonts w:ascii="Times New Roman" w:hAnsi="Times New Roman" w:cs="Times New Roman"/>
          <w:sz w:val="24"/>
          <w:szCs w:val="24"/>
        </w:rPr>
        <w:t xml:space="preserve">Alan Bailey 2002 </w:t>
      </w:r>
      <w:proofErr w:type="spellStart"/>
      <w:r w:rsidRPr="004D6BCD">
        <w:rPr>
          <w:rFonts w:ascii="Times New Roman" w:hAnsi="Times New Roman" w:cs="Times New Roman"/>
          <w:sz w:val="24"/>
          <w:szCs w:val="24"/>
        </w:rPr>
        <w:t>Sextus</w:t>
      </w:r>
      <w:proofErr w:type="spellEnd"/>
      <w:r w:rsidRPr="004D6BCD">
        <w:rPr>
          <w:rFonts w:ascii="Times New Roman" w:hAnsi="Times New Roman" w:cs="Times New Roman"/>
          <w:sz w:val="24"/>
          <w:szCs w:val="24"/>
        </w:rPr>
        <w:t xml:space="preserve"> </w:t>
      </w:r>
      <w:proofErr w:type="spellStart"/>
      <w:r w:rsidRPr="004D6BCD">
        <w:rPr>
          <w:rFonts w:ascii="Times New Roman" w:hAnsi="Times New Roman" w:cs="Times New Roman"/>
          <w:sz w:val="24"/>
          <w:szCs w:val="24"/>
        </w:rPr>
        <w:t>Empiricus</w:t>
      </w:r>
      <w:proofErr w:type="spellEnd"/>
      <w:r w:rsidRPr="004D6BCD">
        <w:rPr>
          <w:rFonts w:ascii="Times New Roman" w:hAnsi="Times New Roman" w:cs="Times New Roman"/>
          <w:sz w:val="24"/>
          <w:szCs w:val="24"/>
        </w:rPr>
        <w:t xml:space="preserve"> and Pyrrhonean </w:t>
      </w:r>
      <w:proofErr w:type="spellStart"/>
      <w:r w:rsidRPr="004D6BCD">
        <w:rPr>
          <w:rFonts w:ascii="Times New Roman" w:hAnsi="Times New Roman" w:cs="Times New Roman"/>
          <w:sz w:val="24"/>
          <w:szCs w:val="24"/>
        </w:rPr>
        <w:t>Scepticism</w:t>
      </w:r>
      <w:proofErr w:type="spellEnd"/>
    </w:p>
    <w:p w14:paraId="6437FA1F" w14:textId="15EC26CB" w:rsidR="003C0C1E" w:rsidRPr="004D6BCD" w:rsidRDefault="003C0C1E" w:rsidP="00E10614">
      <w:pPr>
        <w:spacing w:line="480" w:lineRule="auto"/>
        <w:jc w:val="left"/>
        <w:rPr>
          <w:rFonts w:ascii="Times New Roman" w:hAnsi="Times New Roman" w:cs="Times New Roman"/>
          <w:sz w:val="24"/>
          <w:szCs w:val="24"/>
        </w:rPr>
      </w:pPr>
      <w:r w:rsidRPr="004D6BCD">
        <w:rPr>
          <w:rFonts w:ascii="Times New Roman" w:hAnsi="Times New Roman" w:cs="Times New Roman"/>
          <w:sz w:val="24"/>
          <w:szCs w:val="24"/>
        </w:rPr>
        <w:t>Michael Williams 1999 Groundless Belief</w:t>
      </w:r>
    </w:p>
    <w:p w14:paraId="1F98F671" w14:textId="49B34375" w:rsidR="00C025B7" w:rsidRPr="004D6BCD" w:rsidRDefault="00C025B7" w:rsidP="00E10614">
      <w:pPr>
        <w:spacing w:line="480" w:lineRule="auto"/>
        <w:jc w:val="left"/>
        <w:rPr>
          <w:rFonts w:ascii="Times New Roman" w:hAnsi="Times New Roman" w:cs="Times New Roman"/>
          <w:sz w:val="24"/>
          <w:szCs w:val="24"/>
        </w:rPr>
      </w:pPr>
      <w:r w:rsidRPr="004D6BCD">
        <w:rPr>
          <w:rFonts w:ascii="Times New Roman" w:hAnsi="Times New Roman" w:cs="Times New Roman"/>
          <w:sz w:val="24"/>
          <w:szCs w:val="24"/>
        </w:rPr>
        <w:t xml:space="preserve">Tim Oakley 2019 </w:t>
      </w:r>
      <w:proofErr w:type="spellStart"/>
      <w:r w:rsidRPr="004D6BCD">
        <w:rPr>
          <w:rFonts w:ascii="Times New Roman" w:hAnsi="Times New Roman" w:cs="Times New Roman"/>
          <w:sz w:val="24"/>
          <w:szCs w:val="24"/>
        </w:rPr>
        <w:t>Infinitism</w:t>
      </w:r>
      <w:proofErr w:type="spellEnd"/>
      <w:r w:rsidRPr="004D6BCD">
        <w:rPr>
          <w:rFonts w:ascii="Times New Roman" w:hAnsi="Times New Roman" w:cs="Times New Roman"/>
          <w:sz w:val="24"/>
          <w:szCs w:val="24"/>
        </w:rPr>
        <w:t xml:space="preserve"> and </w:t>
      </w:r>
      <w:proofErr w:type="spellStart"/>
      <w:r w:rsidRPr="004D6BCD">
        <w:rPr>
          <w:rFonts w:ascii="Times New Roman" w:hAnsi="Times New Roman" w:cs="Times New Roman"/>
          <w:sz w:val="24"/>
          <w:szCs w:val="24"/>
        </w:rPr>
        <w:t>Scepticism</w:t>
      </w:r>
      <w:proofErr w:type="spellEnd"/>
    </w:p>
    <w:p w14:paraId="00A8C780" w14:textId="38810251" w:rsidR="00C025B7" w:rsidRPr="004D6BCD" w:rsidRDefault="00C025B7" w:rsidP="00E10614">
      <w:pPr>
        <w:spacing w:line="480" w:lineRule="auto"/>
        <w:jc w:val="left"/>
        <w:rPr>
          <w:rFonts w:ascii="Times New Roman" w:hAnsi="Times New Roman" w:cs="Times New Roman"/>
          <w:sz w:val="24"/>
          <w:szCs w:val="24"/>
        </w:rPr>
      </w:pPr>
      <w:r w:rsidRPr="004D6BCD">
        <w:rPr>
          <w:rFonts w:ascii="Times New Roman" w:hAnsi="Times New Roman" w:cs="Times New Roman"/>
          <w:sz w:val="24"/>
          <w:szCs w:val="24"/>
        </w:rPr>
        <w:t>Peter Klein 1999 Human Knowledge and the Infinite Regress of Reasons</w:t>
      </w:r>
    </w:p>
    <w:p w14:paraId="4842BC36" w14:textId="50790BAF" w:rsidR="00C34ECB" w:rsidRPr="004D6BCD" w:rsidRDefault="00C34ECB" w:rsidP="00E10614">
      <w:pPr>
        <w:spacing w:line="480" w:lineRule="auto"/>
        <w:jc w:val="left"/>
        <w:rPr>
          <w:rFonts w:ascii="Times New Roman" w:hAnsi="Times New Roman" w:cs="Times New Roman"/>
          <w:sz w:val="24"/>
          <w:szCs w:val="24"/>
        </w:rPr>
      </w:pPr>
      <w:r w:rsidRPr="004D6BCD">
        <w:rPr>
          <w:rFonts w:ascii="Times New Roman" w:hAnsi="Times New Roman" w:cs="Times New Roman"/>
          <w:sz w:val="24"/>
          <w:szCs w:val="24"/>
        </w:rPr>
        <w:lastRenderedPageBreak/>
        <w:t xml:space="preserve">Scott F Aikin 2014 Prospects for Moral Epistemic </w:t>
      </w:r>
      <w:proofErr w:type="spellStart"/>
      <w:r w:rsidRPr="004D6BCD">
        <w:rPr>
          <w:rFonts w:ascii="Times New Roman" w:hAnsi="Times New Roman" w:cs="Times New Roman"/>
          <w:sz w:val="24"/>
          <w:szCs w:val="24"/>
        </w:rPr>
        <w:t>Infinitism</w:t>
      </w:r>
      <w:proofErr w:type="spellEnd"/>
    </w:p>
    <w:p w14:paraId="4EC20E84" w14:textId="64777EE9" w:rsidR="00F36C6D" w:rsidRPr="004D6BCD" w:rsidRDefault="00F36C6D" w:rsidP="00E10614">
      <w:pPr>
        <w:spacing w:line="480" w:lineRule="auto"/>
        <w:jc w:val="left"/>
        <w:rPr>
          <w:rFonts w:ascii="Times New Roman" w:hAnsi="Times New Roman" w:cs="Times New Roman"/>
          <w:sz w:val="24"/>
          <w:szCs w:val="24"/>
        </w:rPr>
      </w:pPr>
      <w:r w:rsidRPr="004D6BCD">
        <w:rPr>
          <w:rFonts w:ascii="Times New Roman" w:hAnsi="Times New Roman" w:cs="Times New Roman"/>
          <w:sz w:val="24"/>
          <w:szCs w:val="24"/>
        </w:rPr>
        <w:t xml:space="preserve">Stephen Wright 2013 Does Klein's </w:t>
      </w:r>
      <w:proofErr w:type="spellStart"/>
      <w:r w:rsidRPr="004D6BCD">
        <w:rPr>
          <w:rFonts w:ascii="Times New Roman" w:hAnsi="Times New Roman" w:cs="Times New Roman"/>
          <w:sz w:val="24"/>
          <w:szCs w:val="24"/>
        </w:rPr>
        <w:t>infinitism</w:t>
      </w:r>
      <w:proofErr w:type="spellEnd"/>
      <w:r w:rsidRPr="004D6BCD">
        <w:rPr>
          <w:rFonts w:ascii="Times New Roman" w:hAnsi="Times New Roman" w:cs="Times New Roman"/>
          <w:sz w:val="24"/>
          <w:szCs w:val="24"/>
        </w:rPr>
        <w:t xml:space="preserve"> offer a response to Agrippa's trilemma?</w:t>
      </w:r>
    </w:p>
    <w:p w14:paraId="574CAE26" w14:textId="45982A33" w:rsidR="009337A5" w:rsidRPr="004D6BCD" w:rsidRDefault="009337A5" w:rsidP="00E10614">
      <w:pPr>
        <w:spacing w:line="480" w:lineRule="auto"/>
        <w:jc w:val="left"/>
        <w:rPr>
          <w:rFonts w:ascii="Times New Roman" w:hAnsi="Times New Roman" w:cs="Times New Roman"/>
          <w:sz w:val="24"/>
          <w:szCs w:val="24"/>
        </w:rPr>
      </w:pPr>
      <w:r w:rsidRPr="004D6BCD">
        <w:rPr>
          <w:rFonts w:ascii="Times New Roman" w:hAnsi="Times New Roman" w:cs="Times New Roman"/>
          <w:sz w:val="24"/>
          <w:szCs w:val="24"/>
        </w:rPr>
        <w:t xml:space="preserve">Erik J. Olsson 2022 </w:t>
      </w:r>
      <w:proofErr w:type="spellStart"/>
      <w:r w:rsidRPr="004D6BCD">
        <w:rPr>
          <w:rFonts w:ascii="Times New Roman" w:hAnsi="Times New Roman" w:cs="Times New Roman"/>
          <w:sz w:val="24"/>
          <w:szCs w:val="24"/>
        </w:rPr>
        <w:t>Coherentism</w:t>
      </w:r>
      <w:proofErr w:type="spellEnd"/>
      <w:r w:rsidRPr="004D6BCD">
        <w:rPr>
          <w:rFonts w:ascii="Times New Roman" w:hAnsi="Times New Roman" w:cs="Times New Roman"/>
          <w:sz w:val="24"/>
          <w:szCs w:val="24"/>
        </w:rPr>
        <w:t xml:space="preserve"> Cambridge University Press</w:t>
      </w:r>
    </w:p>
    <w:p w14:paraId="7997C62C" w14:textId="5AA0148B" w:rsidR="00F00E9D" w:rsidRPr="004D6BCD" w:rsidRDefault="00F00E9D" w:rsidP="00E10614">
      <w:pPr>
        <w:spacing w:line="480" w:lineRule="auto"/>
        <w:jc w:val="left"/>
        <w:rPr>
          <w:rFonts w:ascii="Times New Roman" w:hAnsi="Times New Roman" w:cs="Times New Roman"/>
          <w:sz w:val="24"/>
          <w:szCs w:val="24"/>
        </w:rPr>
      </w:pPr>
      <w:r w:rsidRPr="004D6BCD">
        <w:rPr>
          <w:rFonts w:ascii="Times New Roman" w:hAnsi="Times New Roman" w:cs="Times New Roman"/>
          <w:sz w:val="24"/>
          <w:szCs w:val="24"/>
        </w:rPr>
        <w:t>Quine The Web of Belief</w:t>
      </w:r>
    </w:p>
    <w:p w14:paraId="4A40FF13" w14:textId="05D0A56B" w:rsidR="0005387D" w:rsidRPr="004D6BCD" w:rsidRDefault="0005387D" w:rsidP="0005387D">
      <w:pPr>
        <w:spacing w:line="480" w:lineRule="auto"/>
        <w:jc w:val="left"/>
        <w:rPr>
          <w:rFonts w:ascii="Times New Roman" w:hAnsi="Times New Roman" w:cs="Times New Roman"/>
          <w:sz w:val="24"/>
          <w:szCs w:val="24"/>
        </w:rPr>
      </w:pPr>
      <w:r w:rsidRPr="004D6BCD">
        <w:rPr>
          <w:rFonts w:ascii="Times New Roman" w:hAnsi="Times New Roman" w:cs="Times New Roman"/>
          <w:sz w:val="24"/>
          <w:szCs w:val="24"/>
        </w:rPr>
        <w:t>Logic and the Structure of the Web of Belief 2015 Matthew Carlson</w:t>
      </w:r>
    </w:p>
    <w:p w14:paraId="3066B212" w14:textId="6C701283" w:rsidR="0091697F" w:rsidRPr="004D6BCD" w:rsidRDefault="0091697F" w:rsidP="0005387D">
      <w:pPr>
        <w:spacing w:line="480" w:lineRule="auto"/>
        <w:jc w:val="left"/>
        <w:rPr>
          <w:rFonts w:ascii="Times New Roman" w:hAnsi="Times New Roman" w:cs="Times New Roman"/>
          <w:sz w:val="24"/>
          <w:szCs w:val="24"/>
        </w:rPr>
      </w:pPr>
      <w:r w:rsidRPr="004D6BCD">
        <w:rPr>
          <w:rFonts w:ascii="Times New Roman" w:hAnsi="Times New Roman" w:cs="Times New Roman"/>
          <w:sz w:val="24"/>
          <w:szCs w:val="24"/>
        </w:rPr>
        <w:t xml:space="preserve">William G. Lycan 2012 </w:t>
      </w:r>
      <w:proofErr w:type="spellStart"/>
      <w:r w:rsidRPr="004D6BCD">
        <w:rPr>
          <w:rFonts w:ascii="Times New Roman" w:hAnsi="Times New Roman" w:cs="Times New Roman"/>
          <w:sz w:val="24"/>
          <w:szCs w:val="24"/>
        </w:rPr>
        <w:t>Explanationist</w:t>
      </w:r>
      <w:proofErr w:type="spellEnd"/>
      <w:r w:rsidRPr="004D6BCD">
        <w:rPr>
          <w:rFonts w:ascii="Times New Roman" w:hAnsi="Times New Roman" w:cs="Times New Roman"/>
          <w:sz w:val="24"/>
          <w:szCs w:val="24"/>
        </w:rPr>
        <w:t xml:space="preserve"> Rebuttals (</w:t>
      </w:r>
      <w:proofErr w:type="spellStart"/>
      <w:r w:rsidRPr="004D6BCD">
        <w:rPr>
          <w:rFonts w:ascii="Times New Roman" w:hAnsi="Times New Roman" w:cs="Times New Roman"/>
          <w:sz w:val="24"/>
          <w:szCs w:val="24"/>
        </w:rPr>
        <w:t>Coherentism</w:t>
      </w:r>
      <w:proofErr w:type="spellEnd"/>
      <w:r w:rsidRPr="004D6BCD">
        <w:rPr>
          <w:rFonts w:ascii="Times New Roman" w:hAnsi="Times New Roman" w:cs="Times New Roman"/>
          <w:sz w:val="24"/>
          <w:szCs w:val="24"/>
        </w:rPr>
        <w:t xml:space="preserve"> Defended Again)</w:t>
      </w:r>
    </w:p>
    <w:p w14:paraId="22830A60" w14:textId="2BDC8820" w:rsidR="003228B9" w:rsidRPr="004D6BCD" w:rsidRDefault="000F67C7" w:rsidP="0005387D">
      <w:pPr>
        <w:spacing w:line="480" w:lineRule="auto"/>
        <w:jc w:val="left"/>
        <w:rPr>
          <w:rFonts w:ascii="Times New Roman" w:hAnsi="Times New Roman" w:cs="Times New Roman"/>
          <w:sz w:val="24"/>
          <w:szCs w:val="24"/>
        </w:rPr>
      </w:pPr>
      <w:r w:rsidRPr="004D6BCD">
        <w:rPr>
          <w:rFonts w:ascii="Times New Roman" w:hAnsi="Times New Roman" w:cs="Times New Roman"/>
          <w:sz w:val="24"/>
          <w:szCs w:val="24"/>
        </w:rPr>
        <w:t xml:space="preserve">Richard </w:t>
      </w:r>
      <w:proofErr w:type="spellStart"/>
      <w:r w:rsidR="003228B9" w:rsidRPr="004D6BCD">
        <w:rPr>
          <w:rFonts w:ascii="Times New Roman" w:hAnsi="Times New Roman" w:cs="Times New Roman"/>
          <w:sz w:val="24"/>
          <w:szCs w:val="24"/>
        </w:rPr>
        <w:t>Fumerton</w:t>
      </w:r>
      <w:proofErr w:type="spellEnd"/>
      <w:r w:rsidR="003228B9" w:rsidRPr="004D6BCD">
        <w:rPr>
          <w:rFonts w:ascii="Times New Roman" w:hAnsi="Times New Roman" w:cs="Times New Roman"/>
          <w:sz w:val="24"/>
          <w:szCs w:val="24"/>
        </w:rPr>
        <w:t xml:space="preserve"> 2022 Foundationalism</w:t>
      </w:r>
    </w:p>
    <w:p w14:paraId="465EF809" w14:textId="7D68BBBE" w:rsidR="005F4A38" w:rsidRPr="004D6BCD" w:rsidRDefault="005F4A38" w:rsidP="0005387D">
      <w:pPr>
        <w:spacing w:line="480" w:lineRule="auto"/>
        <w:jc w:val="left"/>
        <w:rPr>
          <w:rFonts w:ascii="Times New Roman" w:hAnsi="Times New Roman" w:cs="Times New Roman"/>
          <w:sz w:val="24"/>
          <w:szCs w:val="24"/>
        </w:rPr>
      </w:pPr>
      <w:r w:rsidRPr="004D6BCD">
        <w:rPr>
          <w:rFonts w:ascii="Times New Roman" w:hAnsi="Times New Roman" w:cs="Times New Roman"/>
          <w:sz w:val="24"/>
          <w:szCs w:val="24"/>
        </w:rPr>
        <w:t>Michael DePaul 2001 Resurrecting Old-Fashioned Foundationalism</w:t>
      </w:r>
    </w:p>
    <w:p w14:paraId="27331BAF" w14:textId="5E43421A" w:rsidR="00DA4FFA" w:rsidRPr="004D6BCD" w:rsidRDefault="00DA4FFA" w:rsidP="00CC5E76">
      <w:pPr>
        <w:spacing w:line="480" w:lineRule="auto"/>
        <w:jc w:val="left"/>
        <w:rPr>
          <w:rFonts w:ascii="Times New Roman" w:hAnsi="Times New Roman" w:cs="Times New Roman"/>
          <w:sz w:val="24"/>
          <w:szCs w:val="24"/>
        </w:rPr>
      </w:pPr>
      <w:r w:rsidRPr="004D6BCD">
        <w:rPr>
          <w:rFonts w:ascii="Times New Roman" w:hAnsi="Times New Roman" w:cs="Times New Roman"/>
          <w:b/>
          <w:bCs/>
          <w:sz w:val="24"/>
          <w:szCs w:val="24"/>
        </w:rPr>
        <w:t>Word count (excluding titles, references, prompt):</w:t>
      </w:r>
      <w:r w:rsidRPr="004D6BCD">
        <w:rPr>
          <w:rFonts w:ascii="Times New Roman" w:hAnsi="Times New Roman" w:cs="Times New Roman"/>
          <w:sz w:val="24"/>
          <w:szCs w:val="24"/>
        </w:rPr>
        <w:t xml:space="preserve"> 4000</w:t>
      </w:r>
    </w:p>
    <w:sectPr w:rsidR="00DA4FFA" w:rsidRPr="004D6BCD">
      <w:pgSz w:w="11906" w:h="16838"/>
      <w:pgMar w:top="1985" w:right="1701" w:bottom="1701" w:left="1701"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653"/>
    <w:rsid w:val="0001382F"/>
    <w:rsid w:val="00035A64"/>
    <w:rsid w:val="0005387D"/>
    <w:rsid w:val="0005438D"/>
    <w:rsid w:val="00062324"/>
    <w:rsid w:val="0008209A"/>
    <w:rsid w:val="00082ECE"/>
    <w:rsid w:val="000B3E23"/>
    <w:rsid w:val="000C5B44"/>
    <w:rsid w:val="000D1B10"/>
    <w:rsid w:val="000F67C7"/>
    <w:rsid w:val="001052F7"/>
    <w:rsid w:val="001114C4"/>
    <w:rsid w:val="00144775"/>
    <w:rsid w:val="001715D9"/>
    <w:rsid w:val="00290B89"/>
    <w:rsid w:val="002A3A90"/>
    <w:rsid w:val="002E7410"/>
    <w:rsid w:val="003060AC"/>
    <w:rsid w:val="00310A40"/>
    <w:rsid w:val="003228B9"/>
    <w:rsid w:val="00333322"/>
    <w:rsid w:val="00341768"/>
    <w:rsid w:val="0035268D"/>
    <w:rsid w:val="003569D0"/>
    <w:rsid w:val="00372655"/>
    <w:rsid w:val="003726D7"/>
    <w:rsid w:val="00374D9D"/>
    <w:rsid w:val="003C0C1E"/>
    <w:rsid w:val="003E1520"/>
    <w:rsid w:val="00411497"/>
    <w:rsid w:val="00465E44"/>
    <w:rsid w:val="004B3A00"/>
    <w:rsid w:val="004B72D0"/>
    <w:rsid w:val="004D6BCD"/>
    <w:rsid w:val="004E0272"/>
    <w:rsid w:val="004E6A0A"/>
    <w:rsid w:val="004F68BA"/>
    <w:rsid w:val="00501B23"/>
    <w:rsid w:val="00503653"/>
    <w:rsid w:val="00515C2E"/>
    <w:rsid w:val="005601FF"/>
    <w:rsid w:val="00595DD2"/>
    <w:rsid w:val="005B1A05"/>
    <w:rsid w:val="005E4A95"/>
    <w:rsid w:val="005F4A38"/>
    <w:rsid w:val="00633D07"/>
    <w:rsid w:val="006538F2"/>
    <w:rsid w:val="00657F5F"/>
    <w:rsid w:val="0066205E"/>
    <w:rsid w:val="006944C8"/>
    <w:rsid w:val="006D15EB"/>
    <w:rsid w:val="006E161A"/>
    <w:rsid w:val="006F2AD8"/>
    <w:rsid w:val="006F6496"/>
    <w:rsid w:val="006F73CE"/>
    <w:rsid w:val="0072172B"/>
    <w:rsid w:val="007649B6"/>
    <w:rsid w:val="007C6051"/>
    <w:rsid w:val="008067EA"/>
    <w:rsid w:val="008413D0"/>
    <w:rsid w:val="00867F96"/>
    <w:rsid w:val="00877429"/>
    <w:rsid w:val="008937B6"/>
    <w:rsid w:val="008C4DB4"/>
    <w:rsid w:val="008D178C"/>
    <w:rsid w:val="008D34FD"/>
    <w:rsid w:val="0091697F"/>
    <w:rsid w:val="009226C5"/>
    <w:rsid w:val="009337A5"/>
    <w:rsid w:val="00941A2F"/>
    <w:rsid w:val="0095448D"/>
    <w:rsid w:val="00956184"/>
    <w:rsid w:val="00966D8C"/>
    <w:rsid w:val="009B00AB"/>
    <w:rsid w:val="009B1D1B"/>
    <w:rsid w:val="009B7323"/>
    <w:rsid w:val="009E4390"/>
    <w:rsid w:val="009E638E"/>
    <w:rsid w:val="009E6D2E"/>
    <w:rsid w:val="00A33FEA"/>
    <w:rsid w:val="00A55B84"/>
    <w:rsid w:val="00A905E3"/>
    <w:rsid w:val="00AA3B1D"/>
    <w:rsid w:val="00AE3D85"/>
    <w:rsid w:val="00AE5EB8"/>
    <w:rsid w:val="00AF2027"/>
    <w:rsid w:val="00AF79F9"/>
    <w:rsid w:val="00B377A1"/>
    <w:rsid w:val="00B4179F"/>
    <w:rsid w:val="00B505CA"/>
    <w:rsid w:val="00B62378"/>
    <w:rsid w:val="00BA5B04"/>
    <w:rsid w:val="00BF5F67"/>
    <w:rsid w:val="00C00937"/>
    <w:rsid w:val="00C025B7"/>
    <w:rsid w:val="00C3299A"/>
    <w:rsid w:val="00C34ECB"/>
    <w:rsid w:val="00C66112"/>
    <w:rsid w:val="00C837F2"/>
    <w:rsid w:val="00CC5E76"/>
    <w:rsid w:val="00CE325F"/>
    <w:rsid w:val="00D16DC9"/>
    <w:rsid w:val="00D21D5D"/>
    <w:rsid w:val="00D27194"/>
    <w:rsid w:val="00D61552"/>
    <w:rsid w:val="00D95FD7"/>
    <w:rsid w:val="00DA4FFA"/>
    <w:rsid w:val="00DA68D2"/>
    <w:rsid w:val="00DE452A"/>
    <w:rsid w:val="00DE7C6E"/>
    <w:rsid w:val="00E10614"/>
    <w:rsid w:val="00E14321"/>
    <w:rsid w:val="00E70A6D"/>
    <w:rsid w:val="00EF0C72"/>
    <w:rsid w:val="00EF3413"/>
    <w:rsid w:val="00F00E9D"/>
    <w:rsid w:val="00F01DD9"/>
    <w:rsid w:val="00F36C6D"/>
    <w:rsid w:val="00F53E43"/>
    <w:rsid w:val="00F62B45"/>
    <w:rsid w:val="00F639DD"/>
    <w:rsid w:val="00FD33C5"/>
    <w:rsid w:val="00FE658C"/>
    <w:rsid w:val="00FF271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2B62F35C"/>
  <w15:chartTrackingRefBased/>
  <w15:docId w15:val="{C1D67A20-75A2-4A5C-87E9-5DE2217B5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FFA"/>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0053778">
      <w:bodyDiv w:val="1"/>
      <w:marLeft w:val="0"/>
      <w:marRight w:val="0"/>
      <w:marTop w:val="0"/>
      <w:marBottom w:val="0"/>
      <w:divBdr>
        <w:top w:val="none" w:sz="0" w:space="0" w:color="auto"/>
        <w:left w:val="none" w:sz="0" w:space="0" w:color="auto"/>
        <w:bottom w:val="none" w:sz="0" w:space="0" w:color="auto"/>
        <w:right w:val="none" w:sz="0" w:space="0" w:color="auto"/>
      </w:divBdr>
      <w:divsChild>
        <w:div w:id="645932254">
          <w:marLeft w:val="0"/>
          <w:marRight w:val="0"/>
          <w:marTop w:val="0"/>
          <w:marBottom w:val="0"/>
          <w:divBdr>
            <w:top w:val="none" w:sz="0" w:space="0" w:color="auto"/>
            <w:left w:val="none" w:sz="0" w:space="0" w:color="auto"/>
            <w:bottom w:val="none" w:sz="0" w:space="0" w:color="auto"/>
            <w:right w:val="none" w:sz="0" w:space="0" w:color="auto"/>
          </w:divBdr>
          <w:divsChild>
            <w:div w:id="86791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1444</TotalTime>
  <Pages>9</Pages>
  <Words>1651</Words>
  <Characters>9414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T23JN0155</dc:creator>
  <cp:keywords/>
  <dc:description/>
  <cp:lastModifiedBy>T23JN0155</cp:lastModifiedBy>
  <cp:revision>137</cp:revision>
  <dcterms:created xsi:type="dcterms:W3CDTF">2023-12-17T23:38:00Z</dcterms:created>
  <dcterms:modified xsi:type="dcterms:W3CDTF">2023-12-21T04:02:00Z</dcterms:modified>
</cp:coreProperties>
</file>