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8CC8DA" w14:textId="79C348BF" w:rsidR="006237C8" w:rsidRDefault="00574AF0">
      <w:pPr>
        <w:rPr>
          <w:b/>
          <w:bCs/>
          <w:u w:val="single"/>
        </w:rPr>
      </w:pPr>
      <w:r w:rsidRPr="00574AF0">
        <w:rPr>
          <w:b/>
          <w:bCs/>
          <w:u w:val="single"/>
        </w:rPr>
        <w:t>Conclusion &amp; Recommendations</w:t>
      </w:r>
    </w:p>
    <w:p w14:paraId="7691AD12" w14:textId="77777777" w:rsidR="00C45753" w:rsidRDefault="00C45753"/>
    <w:p w14:paraId="3F5C3BB6" w14:textId="20307597" w:rsidR="00574AF0" w:rsidRDefault="00574AF0">
      <w:r>
        <w:t>This research aimed to identify</w:t>
      </w:r>
      <w:r w:rsidR="007117B9">
        <w:t xml:space="preserve"> the percentage of domestic violence victims who identify as ‘males’, the reasons for males not reporting these incidents to police and the stigmas faced by a male demographic</w:t>
      </w:r>
      <w:r w:rsidR="00DB53EB">
        <w:t>, and the support services available for domestic abuse victims, regardless of gender.</w:t>
      </w:r>
      <w:r w:rsidR="00C45753">
        <w:t xml:space="preserve"> </w:t>
      </w:r>
      <w:r w:rsidR="00C45753">
        <w:t>This research has aimed to augment the awareness around this ‘taboo’ subject.</w:t>
      </w:r>
    </w:p>
    <w:p w14:paraId="73D4945B" w14:textId="77777777" w:rsidR="00DB53EB" w:rsidRDefault="00DB53EB"/>
    <w:p w14:paraId="4402589D" w14:textId="3DBA7A41" w:rsidR="007117B9" w:rsidRDefault="00574AF0" w:rsidP="007117B9">
      <w:r>
        <w:t xml:space="preserve">Based on a </w:t>
      </w:r>
      <w:r w:rsidR="00C80F15">
        <w:t>combination of quantitative and qualitative</w:t>
      </w:r>
      <w:r>
        <w:t xml:space="preserve"> analysis of responses achieved from a survey completed by </w:t>
      </w:r>
      <w:r w:rsidR="00DB53EB">
        <w:t>forty-seven</w:t>
      </w:r>
      <w:r>
        <w:t xml:space="preserve"> participant</w:t>
      </w:r>
      <w:r w:rsidR="00C80F15">
        <w:t>s, i</w:t>
      </w:r>
      <w:r>
        <w:t>t can be concluded that</w:t>
      </w:r>
      <w:r w:rsidR="00C80F15">
        <w:t xml:space="preserve"> males</w:t>
      </w:r>
      <w:r w:rsidR="00DB53EB">
        <w:t xml:space="preserve"> have reservations with even addressing the research topic (as proved by the overall male participation in the research survey), which could allude to whether the stigma between males and reporting or identifying the abuse is a factual phenomenon.</w:t>
      </w:r>
    </w:p>
    <w:p w14:paraId="3661AFAD" w14:textId="77777777" w:rsidR="00DB53EB" w:rsidRDefault="00DB53EB" w:rsidP="007117B9"/>
    <w:p w14:paraId="2A657775" w14:textId="1312846E" w:rsidR="00177AB9" w:rsidRDefault="00DB53EB" w:rsidP="007117B9">
      <w:r>
        <w:t xml:space="preserve">I would consider the methodology utilised in this study to be relatively effective, but the low number of participants in the survey was rather disappointing as it has resulted in somewhat siloed data. As outlined in previous chapters, my overall aim of this research was to gain insight into the stigma of male-reported domestic violence and the reasoning behind not reporting it (if, perhaps most importantly, the abuse is recognised in the first place). </w:t>
      </w:r>
      <w:r w:rsidR="00177AB9">
        <w:t>Baring this in mind, the results achieved did match my expectations in the sense that a large portion of responses conveyed their thoughts that</w:t>
      </w:r>
      <w:r w:rsidR="00C45753">
        <w:t xml:space="preserve"> 10-25% of domestic-related crime reports are made by males, w</w:t>
      </w:r>
      <w:r w:rsidR="00177AB9">
        <w:t xml:space="preserve">ith </w:t>
      </w:r>
      <w:r w:rsidR="00C45753">
        <w:t>a potential</w:t>
      </w:r>
      <w:r w:rsidR="00177AB9">
        <w:t xml:space="preserve"> overall barrier prevent</w:t>
      </w:r>
      <w:r w:rsidR="00C45753">
        <w:t>ing</w:t>
      </w:r>
      <w:r w:rsidR="00177AB9">
        <w:t xml:space="preserve"> males report</w:t>
      </w:r>
      <w:r w:rsidR="00C45753">
        <w:t>ing</w:t>
      </w:r>
      <w:r w:rsidR="00177AB9">
        <w:t xml:space="preserve"> to police being that police would attend and gravitate towards the female present. This was made even more surprising by </w:t>
      </w:r>
      <w:r w:rsidR="00C45753">
        <w:t>most</w:t>
      </w:r>
      <w:r w:rsidR="00177AB9">
        <w:t xml:space="preserve"> participants starting that they were police officers or police staff who are trained to treat every domestic incident on its own merits and given the evidence they are presented with at scene.</w:t>
      </w:r>
    </w:p>
    <w:p w14:paraId="1C979A53" w14:textId="77777777" w:rsidR="00DB53EB" w:rsidRDefault="00DB53EB" w:rsidP="007117B9"/>
    <w:p w14:paraId="44DE7522" w14:textId="2E14DE57" w:rsidR="007117B9" w:rsidRDefault="00C80F15">
      <w:r>
        <w:t xml:space="preserve">An unexpected question that has arisen from the research centres around do men choose to avoid the subject of domestic abuse against their fellow male counterparts. This is evident from less than a quarter of the survey participants identifying as ‘male’. The results achieved via the research illustrate that </w:t>
      </w:r>
      <w:r w:rsidR="00DB53EB">
        <w:t>men are not aware of the support available for men who suffer domestic violence and other forms of spousal abuse b</w:t>
      </w:r>
      <w:r>
        <w:t xml:space="preserve">ut also raises not only the previously mentioned </w:t>
      </w:r>
      <w:r w:rsidR="00DB53EB">
        <w:t>question but</w:t>
      </w:r>
      <w:r>
        <w:t xml:space="preserve"> does not clearly clarify </w:t>
      </w:r>
      <w:r w:rsidR="00DB53EB">
        <w:t xml:space="preserve">what the wider consensus is relating to the research subject, with most of the participants being police officers or police staff who are arguably more experienced with domestic </w:t>
      </w:r>
      <w:proofErr w:type="gramStart"/>
      <w:r w:rsidR="00DB53EB">
        <w:t>abuse as a whole</w:t>
      </w:r>
      <w:proofErr w:type="gramEnd"/>
      <w:r w:rsidR="00DB53EB">
        <w:t>.</w:t>
      </w:r>
    </w:p>
    <w:p w14:paraId="3BFAB723" w14:textId="4F00CF45" w:rsidR="00574AF0" w:rsidRDefault="007117B9">
      <w:r>
        <w:lastRenderedPageBreak/>
        <w:t xml:space="preserve">Based on these conclusions, perhaps it should be considered that </w:t>
      </w:r>
      <w:r w:rsidR="00C45753">
        <w:t>more research into the help and assistance available to men should be undertaken (i.e. Huntley et al., 2019) and a greater ‘advertisement’ of these services could be conveyed to the public via social media, television etc. There is a wealth of literature available on these subjects, but perhaps with the modern age and its reliance on social media and word of mouth as opposed to physical literature and online theses.</w:t>
      </w:r>
    </w:p>
    <w:p w14:paraId="464B1709" w14:textId="77777777" w:rsidR="00574AF0" w:rsidRDefault="00574AF0"/>
    <w:p w14:paraId="427CD0AC" w14:textId="77777777" w:rsidR="00574AF0" w:rsidRPr="00574AF0" w:rsidRDefault="00574AF0"/>
    <w:sectPr w:rsidR="00574AF0" w:rsidRPr="00574A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9E1298"/>
    <w:multiLevelType w:val="hybridMultilevel"/>
    <w:tmpl w:val="F43C5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8958F9"/>
    <w:multiLevelType w:val="hybridMultilevel"/>
    <w:tmpl w:val="2BDAA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389552">
    <w:abstractNumId w:val="0"/>
  </w:num>
  <w:num w:numId="2" w16cid:durableId="1604412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AF0"/>
    <w:rsid w:val="00177AB9"/>
    <w:rsid w:val="00332FC6"/>
    <w:rsid w:val="0034264C"/>
    <w:rsid w:val="00574AF0"/>
    <w:rsid w:val="006237C8"/>
    <w:rsid w:val="007117B9"/>
    <w:rsid w:val="00C45753"/>
    <w:rsid w:val="00C80F15"/>
    <w:rsid w:val="00DB5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8A413"/>
  <w15:chartTrackingRefBased/>
  <w15:docId w15:val="{BDF34F9F-2844-4629-A4B0-17237ED7C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A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A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4A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4A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A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A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A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A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A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A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4A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4A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4A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4A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4A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A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A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AF0"/>
    <w:rPr>
      <w:rFonts w:eastAsiaTheme="majorEastAsia" w:cstheme="majorBidi"/>
      <w:color w:val="272727" w:themeColor="text1" w:themeTint="D8"/>
    </w:rPr>
  </w:style>
  <w:style w:type="paragraph" w:styleId="Title">
    <w:name w:val="Title"/>
    <w:basedOn w:val="Normal"/>
    <w:next w:val="Normal"/>
    <w:link w:val="TitleChar"/>
    <w:uiPriority w:val="10"/>
    <w:qFormat/>
    <w:rsid w:val="00574A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A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A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A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AF0"/>
    <w:pPr>
      <w:spacing w:before="160"/>
      <w:jc w:val="center"/>
    </w:pPr>
    <w:rPr>
      <w:i/>
      <w:iCs/>
      <w:color w:val="404040" w:themeColor="text1" w:themeTint="BF"/>
    </w:rPr>
  </w:style>
  <w:style w:type="character" w:customStyle="1" w:styleId="QuoteChar">
    <w:name w:val="Quote Char"/>
    <w:basedOn w:val="DefaultParagraphFont"/>
    <w:link w:val="Quote"/>
    <w:uiPriority w:val="29"/>
    <w:rsid w:val="00574AF0"/>
    <w:rPr>
      <w:i/>
      <w:iCs/>
      <w:color w:val="404040" w:themeColor="text1" w:themeTint="BF"/>
    </w:rPr>
  </w:style>
  <w:style w:type="paragraph" w:styleId="ListParagraph">
    <w:name w:val="List Paragraph"/>
    <w:basedOn w:val="Normal"/>
    <w:uiPriority w:val="34"/>
    <w:qFormat/>
    <w:rsid w:val="00574AF0"/>
    <w:pPr>
      <w:ind w:left="720"/>
      <w:contextualSpacing/>
    </w:pPr>
  </w:style>
  <w:style w:type="character" w:styleId="IntenseEmphasis">
    <w:name w:val="Intense Emphasis"/>
    <w:basedOn w:val="DefaultParagraphFont"/>
    <w:uiPriority w:val="21"/>
    <w:qFormat/>
    <w:rsid w:val="00574AF0"/>
    <w:rPr>
      <w:i/>
      <w:iCs/>
      <w:color w:val="0F4761" w:themeColor="accent1" w:themeShade="BF"/>
    </w:rPr>
  </w:style>
  <w:style w:type="paragraph" w:styleId="IntenseQuote">
    <w:name w:val="Intense Quote"/>
    <w:basedOn w:val="Normal"/>
    <w:next w:val="Normal"/>
    <w:link w:val="IntenseQuoteChar"/>
    <w:uiPriority w:val="30"/>
    <w:qFormat/>
    <w:rsid w:val="00574A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AF0"/>
    <w:rPr>
      <w:i/>
      <w:iCs/>
      <w:color w:val="0F4761" w:themeColor="accent1" w:themeShade="BF"/>
    </w:rPr>
  </w:style>
  <w:style w:type="character" w:styleId="IntenseReference">
    <w:name w:val="Intense Reference"/>
    <w:basedOn w:val="DefaultParagraphFont"/>
    <w:uiPriority w:val="32"/>
    <w:qFormat/>
    <w:rsid w:val="00574A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2</Pages>
  <Words>455</Words>
  <Characters>2600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Thomas,Kieran swp8262</dc:creator>
  <cp:keywords/>
  <dc:description/>
  <cp:lastModifiedBy>Thomas,Kieran swp8262</cp:lastModifiedBy>
  <cp:revision>1</cp:revision>
  <dcterms:created xsi:type="dcterms:W3CDTF">2024-11-18T13:46:00Z</dcterms:created>
  <dcterms:modified xsi:type="dcterms:W3CDTF">2024-11-18T14:48:00Z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2024-11-18T14:48:04Z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257af03b-c189-4234-981b-85204157bd53</vt:lpwstr>
  </property>
  <property fmtid="{D5CDD505-2E9C-101B-9397-08002B2CF9AE}" pid="8" name="MSIP_Label_66cf8fe5-b7b7-4df7-b38d-1c61ac2f6639_ContentBits">
    <vt:lpwstr>0</vt:lpwstr>
  </property>
</Properties>
</file>