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AA3D3" w14:textId="6D0C45AC" w:rsidR="00427372" w:rsidRDefault="00EE03CC" w:rsidP="00001957">
      <w:pPr>
        <w:spacing w:after="120"/>
        <w:jc w:val="center"/>
        <w:rPr>
          <w:rFonts w:ascii="Arial" w:hAnsi="Arial" w:cs="Arial"/>
        </w:rPr>
      </w:pPr>
      <w:r>
        <w:rPr>
          <w:rFonts w:ascii="Arial" w:hAnsi="Arial" w:cs="Arial"/>
          <w:noProof/>
        </w:rPr>
        <w:drawing>
          <wp:inline distT="0" distB="0" distL="0" distR="0" wp14:anchorId="22404200" wp14:editId="1630AFF4">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674A0534" w14:textId="1F2062E2" w:rsidR="005043F2" w:rsidRPr="00EE03CC" w:rsidRDefault="005043F2" w:rsidP="00001957">
      <w:pPr>
        <w:spacing w:after="120"/>
        <w:jc w:val="center"/>
        <w:rPr>
          <w:rFonts w:ascii="Arial" w:hAnsi="Arial" w:cs="Arial"/>
          <w:sz w:val="28"/>
          <w:szCs w:val="28"/>
        </w:rPr>
      </w:pPr>
      <w:r w:rsidRPr="00EE03CC">
        <w:rPr>
          <w:rFonts w:ascii="Arial" w:hAnsi="Arial" w:cs="Arial"/>
          <w:sz w:val="28"/>
          <w:szCs w:val="28"/>
        </w:rPr>
        <w:t>MA in Cultural Astronomy and Astrology</w:t>
      </w:r>
    </w:p>
    <w:p w14:paraId="077B28D5" w14:textId="1ADA2788" w:rsidR="00177238" w:rsidRDefault="00177238" w:rsidP="00001957">
      <w:pPr>
        <w:spacing w:after="120"/>
        <w:jc w:val="center"/>
        <w:rPr>
          <w:rFonts w:ascii="Arial" w:hAnsi="Arial" w:cs="Arial"/>
        </w:rPr>
      </w:pPr>
    </w:p>
    <w:p w14:paraId="3E2B5011" w14:textId="7596E4A2" w:rsidR="00177238" w:rsidRDefault="00177238" w:rsidP="00001957">
      <w:pPr>
        <w:spacing w:after="120"/>
        <w:ind w:left="720"/>
        <w:jc w:val="center"/>
        <w:rPr>
          <w:rFonts w:ascii="Arial" w:hAnsi="Arial" w:cs="Arial"/>
        </w:rPr>
      </w:pPr>
    </w:p>
    <w:p w14:paraId="38CE0999" w14:textId="77777777" w:rsidR="00743C3B" w:rsidRDefault="00743C3B" w:rsidP="00001957">
      <w:pPr>
        <w:spacing w:after="120"/>
        <w:ind w:left="720"/>
        <w:jc w:val="center"/>
        <w:rPr>
          <w:rFonts w:ascii="Arial" w:hAnsi="Arial" w:cs="Arial"/>
        </w:rPr>
      </w:pPr>
    </w:p>
    <w:p w14:paraId="123A2AE8" w14:textId="77777777" w:rsidR="00254EF1" w:rsidRDefault="00254EF1" w:rsidP="00001957">
      <w:pPr>
        <w:spacing w:after="120"/>
        <w:ind w:left="720"/>
        <w:jc w:val="center"/>
        <w:rPr>
          <w:rFonts w:ascii="Arial" w:hAnsi="Arial" w:cs="Arial"/>
        </w:rPr>
      </w:pPr>
    </w:p>
    <w:p w14:paraId="509B6373" w14:textId="77777777" w:rsidR="00757441" w:rsidRPr="00EE03CC" w:rsidRDefault="00757441" w:rsidP="00001957">
      <w:pPr>
        <w:spacing w:after="120"/>
        <w:jc w:val="center"/>
        <w:rPr>
          <w:rFonts w:ascii="Arial" w:hAnsi="Arial" w:cs="Arial"/>
          <w:b/>
          <w:bCs/>
          <w:sz w:val="32"/>
          <w:szCs w:val="32"/>
        </w:rPr>
      </w:pPr>
      <w:r w:rsidRPr="00EE03CC">
        <w:rPr>
          <w:rFonts w:ascii="Arial" w:hAnsi="Arial" w:cs="Arial"/>
          <w:b/>
          <w:bCs/>
          <w:sz w:val="32"/>
          <w:szCs w:val="32"/>
        </w:rPr>
        <w:t>Beyond Reason and Rapture: Exploring Plato and Rumi’s</w:t>
      </w:r>
    </w:p>
    <w:p w14:paraId="32FAE7B4" w14:textId="7FA3EE6C" w:rsidR="00177238" w:rsidRPr="00EE03CC" w:rsidRDefault="00757441" w:rsidP="00001957">
      <w:pPr>
        <w:spacing w:after="120"/>
        <w:jc w:val="center"/>
        <w:rPr>
          <w:rFonts w:ascii="Arial" w:hAnsi="Arial" w:cs="Arial"/>
          <w:b/>
          <w:bCs/>
          <w:sz w:val="32"/>
          <w:szCs w:val="32"/>
        </w:rPr>
      </w:pPr>
      <w:r w:rsidRPr="00EE03CC">
        <w:rPr>
          <w:rFonts w:ascii="Arial" w:hAnsi="Arial" w:cs="Arial"/>
          <w:b/>
          <w:bCs/>
          <w:sz w:val="32"/>
          <w:szCs w:val="32"/>
        </w:rPr>
        <w:t>Mystical Engagement with the Cosmos</w:t>
      </w:r>
    </w:p>
    <w:p w14:paraId="4EFEB492" w14:textId="5C8CBD0D" w:rsidR="004D10A5" w:rsidRPr="00EE03CC" w:rsidRDefault="004D10A5" w:rsidP="00001957">
      <w:pPr>
        <w:spacing w:after="120"/>
        <w:ind w:left="720"/>
        <w:jc w:val="center"/>
        <w:rPr>
          <w:rFonts w:ascii="Arial" w:hAnsi="Arial" w:cs="Arial"/>
          <w:sz w:val="32"/>
          <w:szCs w:val="32"/>
        </w:rPr>
      </w:pPr>
    </w:p>
    <w:p w14:paraId="5A10354F" w14:textId="4A97838D" w:rsidR="00254EF1" w:rsidRDefault="00254EF1" w:rsidP="00001957">
      <w:pPr>
        <w:spacing w:after="120"/>
        <w:jc w:val="center"/>
        <w:rPr>
          <w:rFonts w:ascii="Arial" w:hAnsi="Arial" w:cs="Arial"/>
        </w:rPr>
      </w:pPr>
    </w:p>
    <w:p w14:paraId="597DE57D" w14:textId="77777777" w:rsidR="00254EF1" w:rsidRDefault="00254EF1" w:rsidP="00001957">
      <w:pPr>
        <w:spacing w:after="120"/>
        <w:ind w:left="720"/>
        <w:jc w:val="center"/>
        <w:rPr>
          <w:rFonts w:ascii="Arial" w:hAnsi="Arial" w:cs="Arial"/>
        </w:rPr>
      </w:pPr>
    </w:p>
    <w:p w14:paraId="7E0A8F98" w14:textId="6E8045C0" w:rsidR="004D10A5" w:rsidRDefault="004D10A5" w:rsidP="00001957">
      <w:pPr>
        <w:spacing w:after="120"/>
        <w:ind w:left="720"/>
        <w:jc w:val="center"/>
        <w:rPr>
          <w:rFonts w:ascii="Arial" w:hAnsi="Arial" w:cs="Arial"/>
        </w:rPr>
      </w:pPr>
    </w:p>
    <w:p w14:paraId="4C62D6AE" w14:textId="2AFBEB72" w:rsidR="00EA5CEE" w:rsidRDefault="004D10A5" w:rsidP="00EA5CEE">
      <w:pPr>
        <w:spacing w:after="0"/>
        <w:jc w:val="center"/>
        <w:rPr>
          <w:rFonts w:ascii="Arial" w:hAnsi="Arial" w:cs="Arial"/>
          <w:sz w:val="28"/>
          <w:szCs w:val="28"/>
        </w:rPr>
      </w:pPr>
      <w:r w:rsidRPr="00EE03CC">
        <w:rPr>
          <w:rFonts w:ascii="Arial" w:hAnsi="Arial" w:cs="Arial"/>
          <w:sz w:val="28"/>
          <w:szCs w:val="28"/>
        </w:rPr>
        <w:t>By</w:t>
      </w:r>
    </w:p>
    <w:p w14:paraId="1D843F45" w14:textId="77777777" w:rsidR="00EA5CEE" w:rsidRPr="00EE03CC" w:rsidRDefault="00EA5CEE" w:rsidP="00EA5CEE">
      <w:pPr>
        <w:spacing w:after="0"/>
        <w:jc w:val="center"/>
        <w:rPr>
          <w:rFonts w:ascii="Arial" w:hAnsi="Arial" w:cs="Arial"/>
          <w:sz w:val="28"/>
          <w:szCs w:val="28"/>
        </w:rPr>
      </w:pPr>
    </w:p>
    <w:p w14:paraId="1DFA123B" w14:textId="12E27C70" w:rsidR="004D10A5" w:rsidRPr="00EE03CC" w:rsidRDefault="004D10A5" w:rsidP="00EA5CEE">
      <w:pPr>
        <w:spacing w:after="0"/>
        <w:jc w:val="center"/>
        <w:rPr>
          <w:rFonts w:ascii="Arial" w:hAnsi="Arial" w:cs="Arial"/>
          <w:sz w:val="28"/>
          <w:szCs w:val="28"/>
        </w:rPr>
      </w:pPr>
      <w:proofErr w:type="spellStart"/>
      <w:r w:rsidRPr="00EE03CC">
        <w:rPr>
          <w:rFonts w:ascii="Arial" w:hAnsi="Arial" w:cs="Arial"/>
          <w:sz w:val="28"/>
          <w:szCs w:val="28"/>
        </w:rPr>
        <w:t>Manjinder</w:t>
      </w:r>
      <w:proofErr w:type="spellEnd"/>
      <w:r w:rsidRPr="00EE03CC">
        <w:rPr>
          <w:rFonts w:ascii="Arial" w:hAnsi="Arial" w:cs="Arial"/>
          <w:sz w:val="28"/>
          <w:szCs w:val="28"/>
        </w:rPr>
        <w:t xml:space="preserve"> Kaur Dillon (1916609)</w:t>
      </w:r>
    </w:p>
    <w:p w14:paraId="15CC87E7" w14:textId="7FFBF2F0" w:rsidR="004D10A5" w:rsidRPr="00EE03CC" w:rsidRDefault="004D10A5" w:rsidP="00EA5CEE">
      <w:pPr>
        <w:spacing w:after="0"/>
        <w:jc w:val="center"/>
        <w:rPr>
          <w:rFonts w:ascii="Arial" w:hAnsi="Arial" w:cs="Arial"/>
          <w:sz w:val="28"/>
          <w:szCs w:val="28"/>
        </w:rPr>
      </w:pPr>
      <w:r w:rsidRPr="00EE03CC">
        <w:rPr>
          <w:rFonts w:ascii="Arial" w:hAnsi="Arial" w:cs="Arial"/>
          <w:sz w:val="28"/>
          <w:szCs w:val="28"/>
        </w:rPr>
        <w:t>January 2022</w:t>
      </w:r>
    </w:p>
    <w:p w14:paraId="613585A7" w14:textId="77777777" w:rsidR="005043F2" w:rsidRDefault="005043F2" w:rsidP="008400C5">
      <w:pPr>
        <w:spacing w:after="120"/>
        <w:ind w:left="720"/>
        <w:jc w:val="center"/>
        <w:rPr>
          <w:rFonts w:ascii="Arial" w:hAnsi="Arial" w:cs="Arial"/>
        </w:rPr>
      </w:pPr>
    </w:p>
    <w:p w14:paraId="5C60BFB8" w14:textId="3ACA6E29" w:rsidR="00757441" w:rsidRDefault="00427372" w:rsidP="008400C5">
      <w:pPr>
        <w:rPr>
          <w:rFonts w:ascii="Arial" w:hAnsi="Arial" w:cs="Arial"/>
        </w:rPr>
      </w:pPr>
      <w:r>
        <w:rPr>
          <w:rFonts w:ascii="Arial" w:hAnsi="Arial" w:cs="Arial"/>
        </w:rPr>
        <w:br w:type="page"/>
      </w:r>
    </w:p>
    <w:p w14:paraId="103199D9" w14:textId="123BD6FB" w:rsidR="00EE1E1A" w:rsidRPr="00951BBF" w:rsidRDefault="00EE1E1A" w:rsidP="00EE1E1A">
      <w:pPr>
        <w:spacing w:after="120"/>
        <w:ind w:left="720"/>
        <w:rPr>
          <w:rFonts w:ascii="Arial" w:hAnsi="Arial" w:cs="Arial"/>
        </w:rPr>
      </w:pPr>
      <w:r>
        <w:rPr>
          <w:rFonts w:ascii="Arial" w:hAnsi="Arial" w:cs="Arial"/>
          <w:noProof/>
        </w:rPr>
        <w:lastRenderedPageBreak/>
        <w:drawing>
          <wp:inline distT="0" distB="0" distL="0" distR="0" wp14:anchorId="0AD55F17" wp14:editId="36ADA516">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9E7DE04"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2F3D2488"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57AF5085"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7BB0D35B"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ab/>
      </w:r>
      <w:proofErr w:type="spellStart"/>
      <w:r>
        <w:rPr>
          <w:rFonts w:ascii="Arial" w:hAnsi="Arial" w:cs="Arial"/>
        </w:rPr>
        <w:t>Manjinder</w:t>
      </w:r>
      <w:proofErr w:type="spellEnd"/>
      <w:r>
        <w:rPr>
          <w:rFonts w:ascii="Arial" w:hAnsi="Arial" w:cs="Arial"/>
        </w:rPr>
        <w:t xml:space="preserve"> Kaur Dillon</w:t>
      </w:r>
    </w:p>
    <w:p w14:paraId="49A9507B"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31</w:t>
      </w:r>
      <w:r w:rsidRPr="00BE593C">
        <w:rPr>
          <w:rFonts w:ascii="Arial" w:hAnsi="Arial" w:cs="Arial"/>
          <w:vertAlign w:val="superscript"/>
        </w:rPr>
        <w:t>st</w:t>
      </w:r>
      <w:r>
        <w:rPr>
          <w:rFonts w:ascii="Arial" w:hAnsi="Arial" w:cs="Arial"/>
        </w:rPr>
        <w:t xml:space="preserve"> January 2022</w:t>
      </w:r>
    </w:p>
    <w:p w14:paraId="7F81536D"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1F6A6726" w14:textId="77777777" w:rsidR="00EE1E1A"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p>
    <w:p w14:paraId="5003DBAB"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MA in Cultural Astronomy and Astrology</w:t>
      </w:r>
    </w:p>
    <w:p w14:paraId="3F0F182C"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proofErr w:type="spellStart"/>
      <w:r>
        <w:rPr>
          <w:rFonts w:ascii="Arial" w:hAnsi="Arial" w:cs="Arial"/>
        </w:rPr>
        <w:t>Manjinder</w:t>
      </w:r>
      <w:proofErr w:type="spellEnd"/>
      <w:r>
        <w:rPr>
          <w:rFonts w:ascii="Arial" w:hAnsi="Arial" w:cs="Arial"/>
        </w:rPr>
        <w:t xml:space="preserve"> Kaur Dillon</w:t>
      </w:r>
    </w:p>
    <w:p w14:paraId="411F1CC9"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31</w:t>
      </w:r>
      <w:r w:rsidRPr="00BE593C">
        <w:rPr>
          <w:rFonts w:ascii="Arial" w:hAnsi="Arial" w:cs="Arial"/>
          <w:vertAlign w:val="superscript"/>
        </w:rPr>
        <w:t>st</w:t>
      </w:r>
      <w:r>
        <w:rPr>
          <w:rFonts w:ascii="Arial" w:hAnsi="Arial" w:cs="Arial"/>
        </w:rPr>
        <w:t xml:space="preserve"> January 2022</w:t>
      </w:r>
    </w:p>
    <w:p w14:paraId="61A02BD3"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8BE3191"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13806171"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3F26F6C1"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54D5279F"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proofErr w:type="spellStart"/>
      <w:r>
        <w:rPr>
          <w:rFonts w:ascii="Arial" w:hAnsi="Arial" w:cs="Arial"/>
        </w:rPr>
        <w:t>Manjinder</w:t>
      </w:r>
      <w:proofErr w:type="spellEnd"/>
      <w:r>
        <w:rPr>
          <w:rFonts w:ascii="Arial" w:hAnsi="Arial" w:cs="Arial"/>
        </w:rPr>
        <w:t xml:space="preserve"> Kaur Dillon</w:t>
      </w:r>
    </w:p>
    <w:p w14:paraId="105DF2FB"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31</w:t>
      </w:r>
      <w:r w:rsidRPr="00BE593C">
        <w:rPr>
          <w:rFonts w:ascii="Arial" w:hAnsi="Arial" w:cs="Arial"/>
          <w:vertAlign w:val="superscript"/>
        </w:rPr>
        <w:t>st</w:t>
      </w:r>
      <w:r>
        <w:rPr>
          <w:rFonts w:ascii="Arial" w:hAnsi="Arial" w:cs="Arial"/>
        </w:rPr>
        <w:t xml:space="preserve"> January 2022</w:t>
      </w:r>
    </w:p>
    <w:p w14:paraId="7F3F3017"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3624E94D"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41170E0F"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proofErr w:type="spellStart"/>
      <w:r>
        <w:rPr>
          <w:rFonts w:ascii="Arial" w:hAnsi="Arial" w:cs="Arial"/>
        </w:rPr>
        <w:t>Manjinder</w:t>
      </w:r>
      <w:proofErr w:type="spellEnd"/>
      <w:r>
        <w:rPr>
          <w:rFonts w:ascii="Arial" w:hAnsi="Arial" w:cs="Arial"/>
        </w:rPr>
        <w:t xml:space="preserve"> Kaur Dillon</w:t>
      </w:r>
    </w:p>
    <w:p w14:paraId="2C831C2F"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31</w:t>
      </w:r>
      <w:r w:rsidRPr="00BE593C">
        <w:rPr>
          <w:rFonts w:ascii="Arial" w:hAnsi="Arial" w:cs="Arial"/>
          <w:vertAlign w:val="superscript"/>
        </w:rPr>
        <w:t>st</w:t>
      </w:r>
      <w:r>
        <w:rPr>
          <w:rFonts w:ascii="Arial" w:hAnsi="Arial" w:cs="Arial"/>
        </w:rPr>
        <w:t xml:space="preserve"> January 2022</w:t>
      </w:r>
    </w:p>
    <w:p w14:paraId="3CDCFC89"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4D0D5DC"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5AA91457" w14:textId="77777777" w:rsidR="00EE1E1A" w:rsidRPr="00951BBF" w:rsidRDefault="00EE1E1A" w:rsidP="00EE1E1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37E2905" w14:textId="77777777" w:rsidR="00EE1E1A" w:rsidRDefault="00EE1E1A" w:rsidP="00EE1E1A">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39F86F5F" w14:textId="77777777" w:rsidR="00EE1E1A" w:rsidRDefault="00EE1E1A" w:rsidP="00EE1E1A"/>
    <w:p w14:paraId="036D091E" w14:textId="09037D13" w:rsidR="009C2A03" w:rsidRDefault="009C2A03" w:rsidP="000E3600">
      <w:pPr>
        <w:spacing w:after="0"/>
        <w:jc w:val="both"/>
        <w:rPr>
          <w:b/>
          <w:bCs/>
          <w:sz w:val="24"/>
          <w:szCs w:val="24"/>
          <w:u w:val="single"/>
        </w:rPr>
      </w:pPr>
    </w:p>
    <w:p w14:paraId="65E1E5B7" w14:textId="0EF28422" w:rsidR="009C2A03" w:rsidRPr="00680A6C" w:rsidRDefault="00D54980" w:rsidP="001F2B16">
      <w:pPr>
        <w:spacing w:after="0"/>
        <w:jc w:val="center"/>
        <w:rPr>
          <w:b/>
          <w:bCs/>
          <w:sz w:val="32"/>
          <w:szCs w:val="32"/>
        </w:rPr>
      </w:pPr>
      <w:r w:rsidRPr="00680A6C">
        <w:rPr>
          <w:b/>
          <w:bCs/>
          <w:sz w:val="32"/>
          <w:szCs w:val="32"/>
        </w:rPr>
        <w:lastRenderedPageBreak/>
        <w:t>Table of Contents</w:t>
      </w:r>
    </w:p>
    <w:p w14:paraId="08C3CEAB" w14:textId="36F91130" w:rsidR="00D54980" w:rsidRDefault="00D54980" w:rsidP="001F2B16">
      <w:pPr>
        <w:spacing w:after="0"/>
        <w:jc w:val="both"/>
        <w:rPr>
          <w:b/>
          <w:bCs/>
          <w:sz w:val="24"/>
          <w:szCs w:val="24"/>
        </w:rPr>
      </w:pPr>
    </w:p>
    <w:p w14:paraId="0C152912" w14:textId="77777777" w:rsidR="00863BAA" w:rsidRPr="00863BAA" w:rsidRDefault="00863BAA" w:rsidP="001F2B16">
      <w:pPr>
        <w:spacing w:after="0"/>
        <w:jc w:val="both"/>
        <w:rPr>
          <w:b/>
          <w:bCs/>
          <w:sz w:val="24"/>
          <w:szCs w:val="24"/>
        </w:rPr>
      </w:pPr>
    </w:p>
    <w:p w14:paraId="7FAEF4CC" w14:textId="77777777" w:rsidR="00680A6C" w:rsidRDefault="00680A6C" w:rsidP="001F2B16">
      <w:pPr>
        <w:spacing w:after="0"/>
        <w:jc w:val="both"/>
        <w:rPr>
          <w:sz w:val="24"/>
          <w:szCs w:val="24"/>
        </w:rPr>
      </w:pPr>
    </w:p>
    <w:p w14:paraId="4D3A0CFA" w14:textId="7ED01AB6" w:rsidR="00D54980" w:rsidRPr="00863BAA" w:rsidRDefault="00741A16" w:rsidP="00F62DB5">
      <w:pPr>
        <w:spacing w:after="0" w:line="276" w:lineRule="auto"/>
        <w:jc w:val="both"/>
        <w:rPr>
          <w:sz w:val="24"/>
          <w:szCs w:val="24"/>
        </w:rPr>
      </w:pPr>
      <w:r w:rsidRPr="00863BAA">
        <w:rPr>
          <w:sz w:val="24"/>
          <w:szCs w:val="24"/>
        </w:rPr>
        <w:t>Acknowledgements</w:t>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FB0782">
        <w:rPr>
          <w:sz w:val="24"/>
          <w:szCs w:val="24"/>
        </w:rPr>
        <w:t>4</w:t>
      </w:r>
      <w:r w:rsidR="00F467B5">
        <w:rPr>
          <w:sz w:val="24"/>
          <w:szCs w:val="24"/>
        </w:rPr>
        <w:tab/>
      </w:r>
      <w:r w:rsidR="00F467B5">
        <w:rPr>
          <w:sz w:val="24"/>
          <w:szCs w:val="24"/>
        </w:rPr>
        <w:tab/>
      </w:r>
    </w:p>
    <w:p w14:paraId="676554E1" w14:textId="77777777" w:rsidR="00680A6C" w:rsidRDefault="00680A6C" w:rsidP="00F62DB5">
      <w:pPr>
        <w:spacing w:after="0" w:line="276" w:lineRule="auto"/>
        <w:jc w:val="both"/>
        <w:rPr>
          <w:sz w:val="24"/>
          <w:szCs w:val="24"/>
        </w:rPr>
      </w:pPr>
    </w:p>
    <w:p w14:paraId="0AAAA183" w14:textId="0B452FAE" w:rsidR="00741A16" w:rsidRPr="00863BAA" w:rsidRDefault="00741A16" w:rsidP="00F62DB5">
      <w:pPr>
        <w:spacing w:after="0" w:line="276" w:lineRule="auto"/>
        <w:jc w:val="both"/>
        <w:rPr>
          <w:sz w:val="24"/>
          <w:szCs w:val="24"/>
        </w:rPr>
      </w:pPr>
      <w:r w:rsidRPr="00863BAA">
        <w:rPr>
          <w:sz w:val="24"/>
          <w:szCs w:val="24"/>
        </w:rPr>
        <w:t>Abstract</w:t>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FB0782">
        <w:rPr>
          <w:sz w:val="24"/>
          <w:szCs w:val="24"/>
        </w:rPr>
        <w:t>5</w:t>
      </w:r>
    </w:p>
    <w:p w14:paraId="1281EE43" w14:textId="77777777" w:rsidR="00680A6C" w:rsidRDefault="00680A6C" w:rsidP="00F62DB5">
      <w:pPr>
        <w:spacing w:after="0" w:line="276" w:lineRule="auto"/>
        <w:jc w:val="both"/>
        <w:rPr>
          <w:sz w:val="24"/>
          <w:szCs w:val="24"/>
        </w:rPr>
      </w:pPr>
    </w:p>
    <w:p w14:paraId="1616292D" w14:textId="34C78C08" w:rsidR="00741A16" w:rsidRPr="00863BAA" w:rsidRDefault="002B1D61" w:rsidP="00F62DB5">
      <w:pPr>
        <w:spacing w:after="0" w:line="276" w:lineRule="auto"/>
        <w:jc w:val="both"/>
        <w:rPr>
          <w:sz w:val="24"/>
          <w:szCs w:val="24"/>
        </w:rPr>
      </w:pPr>
      <w:r>
        <w:rPr>
          <w:sz w:val="24"/>
          <w:szCs w:val="24"/>
        </w:rPr>
        <w:t xml:space="preserve">1. </w:t>
      </w:r>
      <w:r w:rsidR="00D60737" w:rsidRPr="00863BAA">
        <w:rPr>
          <w:sz w:val="24"/>
          <w:szCs w:val="24"/>
        </w:rPr>
        <w:t>Introduction</w:t>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9B3164">
        <w:rPr>
          <w:sz w:val="24"/>
          <w:szCs w:val="24"/>
        </w:rPr>
        <w:tab/>
      </w:r>
      <w:r w:rsidR="00FB0782">
        <w:rPr>
          <w:sz w:val="24"/>
          <w:szCs w:val="24"/>
        </w:rPr>
        <w:t>6</w:t>
      </w:r>
      <w:r w:rsidR="00D60737" w:rsidRPr="00863BAA">
        <w:rPr>
          <w:sz w:val="24"/>
          <w:szCs w:val="24"/>
        </w:rPr>
        <w:t xml:space="preserve"> </w:t>
      </w:r>
    </w:p>
    <w:p w14:paraId="5AFCD62A" w14:textId="77777777" w:rsidR="00680A6C" w:rsidRDefault="00680A6C" w:rsidP="00F62DB5">
      <w:pPr>
        <w:spacing w:after="0" w:line="276" w:lineRule="auto"/>
        <w:jc w:val="both"/>
        <w:rPr>
          <w:sz w:val="24"/>
          <w:szCs w:val="24"/>
        </w:rPr>
      </w:pPr>
    </w:p>
    <w:p w14:paraId="6A14E467" w14:textId="6FADC8FF" w:rsidR="00D60737" w:rsidRPr="00863BAA" w:rsidRDefault="002B1D61" w:rsidP="00F62DB5">
      <w:pPr>
        <w:spacing w:after="0" w:line="276" w:lineRule="auto"/>
        <w:jc w:val="both"/>
        <w:rPr>
          <w:sz w:val="24"/>
          <w:szCs w:val="24"/>
        </w:rPr>
      </w:pPr>
      <w:r>
        <w:rPr>
          <w:sz w:val="24"/>
          <w:szCs w:val="24"/>
        </w:rPr>
        <w:t xml:space="preserve">2. </w:t>
      </w:r>
      <w:r w:rsidR="00D60737" w:rsidRPr="00863BAA">
        <w:rPr>
          <w:sz w:val="24"/>
          <w:szCs w:val="24"/>
        </w:rPr>
        <w:t>Literature Review</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1170F8">
        <w:rPr>
          <w:sz w:val="24"/>
          <w:szCs w:val="24"/>
        </w:rPr>
        <w:t>9</w:t>
      </w:r>
    </w:p>
    <w:p w14:paraId="30387D7F" w14:textId="77777777" w:rsidR="00AB090A" w:rsidRDefault="00D60737" w:rsidP="00F62DB5">
      <w:pPr>
        <w:spacing w:after="0" w:line="276" w:lineRule="auto"/>
        <w:jc w:val="both"/>
        <w:rPr>
          <w:sz w:val="24"/>
          <w:szCs w:val="24"/>
        </w:rPr>
      </w:pPr>
      <w:r w:rsidRPr="00863BAA">
        <w:rPr>
          <w:sz w:val="24"/>
          <w:szCs w:val="24"/>
        </w:rPr>
        <w:tab/>
      </w:r>
    </w:p>
    <w:p w14:paraId="218E9DBC" w14:textId="74926BA5" w:rsidR="00D60737" w:rsidRDefault="002B1D61" w:rsidP="00AB090A">
      <w:pPr>
        <w:spacing w:after="0" w:line="276" w:lineRule="auto"/>
        <w:ind w:firstLine="720"/>
        <w:jc w:val="both"/>
        <w:rPr>
          <w:sz w:val="24"/>
          <w:szCs w:val="24"/>
        </w:rPr>
      </w:pPr>
      <w:r>
        <w:rPr>
          <w:sz w:val="24"/>
          <w:szCs w:val="24"/>
        </w:rPr>
        <w:t xml:space="preserve">2.1 </w:t>
      </w:r>
      <w:r w:rsidR="00D60737" w:rsidRPr="00863BAA">
        <w:rPr>
          <w:sz w:val="24"/>
          <w:szCs w:val="24"/>
        </w:rPr>
        <w:t>Rum</w:t>
      </w:r>
      <w:r w:rsidR="00626499">
        <w:rPr>
          <w:sz w:val="24"/>
          <w:szCs w:val="24"/>
        </w:rPr>
        <w:t>i</w:t>
      </w:r>
      <w:r w:rsidR="001170F8">
        <w:rPr>
          <w:sz w:val="24"/>
          <w:szCs w:val="24"/>
        </w:rPr>
        <w:tab/>
      </w:r>
      <w:r w:rsidR="001170F8">
        <w:rPr>
          <w:sz w:val="24"/>
          <w:szCs w:val="24"/>
        </w:rPr>
        <w:tab/>
      </w:r>
      <w:r w:rsidR="001170F8">
        <w:rPr>
          <w:sz w:val="24"/>
          <w:szCs w:val="24"/>
        </w:rPr>
        <w:tab/>
      </w:r>
      <w:r w:rsidR="001170F8">
        <w:rPr>
          <w:sz w:val="24"/>
          <w:szCs w:val="24"/>
        </w:rPr>
        <w:tab/>
      </w:r>
      <w:r w:rsidR="001170F8">
        <w:rPr>
          <w:sz w:val="24"/>
          <w:szCs w:val="24"/>
        </w:rPr>
        <w:tab/>
      </w:r>
      <w:r w:rsidR="001170F8">
        <w:rPr>
          <w:sz w:val="24"/>
          <w:szCs w:val="24"/>
        </w:rPr>
        <w:tab/>
      </w:r>
      <w:r w:rsidR="001170F8">
        <w:rPr>
          <w:sz w:val="24"/>
          <w:szCs w:val="24"/>
        </w:rPr>
        <w:tab/>
      </w:r>
      <w:r w:rsidR="001170F8">
        <w:rPr>
          <w:sz w:val="24"/>
          <w:szCs w:val="24"/>
        </w:rPr>
        <w:tab/>
        <w:t>9</w:t>
      </w:r>
    </w:p>
    <w:p w14:paraId="00367219" w14:textId="77214513" w:rsidR="00D60737" w:rsidRPr="00863BAA" w:rsidRDefault="002B1D61" w:rsidP="00F62DB5">
      <w:pPr>
        <w:spacing w:after="0" w:line="276" w:lineRule="auto"/>
        <w:ind w:firstLine="720"/>
        <w:jc w:val="both"/>
        <w:rPr>
          <w:sz w:val="24"/>
          <w:szCs w:val="24"/>
        </w:rPr>
      </w:pPr>
      <w:r>
        <w:rPr>
          <w:sz w:val="24"/>
          <w:szCs w:val="24"/>
        </w:rPr>
        <w:t xml:space="preserve">2.2 </w:t>
      </w:r>
      <w:r w:rsidR="00D60737" w:rsidRPr="00863BAA">
        <w:rPr>
          <w:sz w:val="24"/>
          <w:szCs w:val="24"/>
        </w:rPr>
        <w:t>Plato</w:t>
      </w:r>
      <w:r w:rsidR="001170F8">
        <w:rPr>
          <w:sz w:val="24"/>
          <w:szCs w:val="24"/>
        </w:rPr>
        <w:tab/>
      </w:r>
      <w:r w:rsidR="001170F8">
        <w:rPr>
          <w:sz w:val="24"/>
          <w:szCs w:val="24"/>
        </w:rPr>
        <w:tab/>
      </w:r>
      <w:r w:rsidR="001170F8">
        <w:rPr>
          <w:sz w:val="24"/>
          <w:szCs w:val="24"/>
        </w:rPr>
        <w:tab/>
      </w:r>
      <w:r w:rsidR="001170F8">
        <w:rPr>
          <w:sz w:val="24"/>
          <w:szCs w:val="24"/>
        </w:rPr>
        <w:tab/>
      </w:r>
      <w:r w:rsidR="001170F8">
        <w:rPr>
          <w:sz w:val="24"/>
          <w:szCs w:val="24"/>
        </w:rPr>
        <w:tab/>
      </w:r>
      <w:r w:rsidR="001170F8">
        <w:rPr>
          <w:sz w:val="24"/>
          <w:szCs w:val="24"/>
        </w:rPr>
        <w:tab/>
      </w:r>
      <w:r w:rsidR="001170F8">
        <w:rPr>
          <w:sz w:val="24"/>
          <w:szCs w:val="24"/>
        </w:rPr>
        <w:tab/>
      </w:r>
      <w:r w:rsidR="001170F8">
        <w:rPr>
          <w:sz w:val="24"/>
          <w:szCs w:val="24"/>
        </w:rPr>
        <w:tab/>
        <w:t>9</w:t>
      </w:r>
    </w:p>
    <w:p w14:paraId="498C2C2A" w14:textId="6030DE6A" w:rsidR="00D60737" w:rsidRPr="00863BAA" w:rsidRDefault="006F0403" w:rsidP="00F62DB5">
      <w:pPr>
        <w:spacing w:after="0" w:line="276" w:lineRule="auto"/>
        <w:jc w:val="both"/>
        <w:rPr>
          <w:sz w:val="24"/>
          <w:szCs w:val="24"/>
        </w:rPr>
      </w:pPr>
      <w:r w:rsidRPr="00863BAA">
        <w:rPr>
          <w:sz w:val="24"/>
          <w:szCs w:val="24"/>
        </w:rPr>
        <w:tab/>
      </w:r>
      <w:r w:rsidR="002B1D61">
        <w:rPr>
          <w:sz w:val="24"/>
          <w:szCs w:val="24"/>
        </w:rPr>
        <w:t xml:space="preserve">2.3 </w:t>
      </w:r>
      <w:r w:rsidRPr="00863BAA">
        <w:rPr>
          <w:sz w:val="24"/>
          <w:szCs w:val="24"/>
        </w:rPr>
        <w:t>Reason</w:t>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t>10</w:t>
      </w:r>
    </w:p>
    <w:p w14:paraId="2B2A92C5" w14:textId="7B50C820" w:rsidR="006F0403" w:rsidRPr="00863BAA" w:rsidRDefault="006F0403" w:rsidP="00F62DB5">
      <w:pPr>
        <w:spacing w:after="0" w:line="276" w:lineRule="auto"/>
        <w:jc w:val="both"/>
        <w:rPr>
          <w:sz w:val="24"/>
          <w:szCs w:val="24"/>
        </w:rPr>
      </w:pPr>
      <w:r w:rsidRPr="00863BAA">
        <w:rPr>
          <w:sz w:val="24"/>
          <w:szCs w:val="24"/>
        </w:rPr>
        <w:tab/>
      </w:r>
      <w:r w:rsidR="002B1D61">
        <w:rPr>
          <w:sz w:val="24"/>
          <w:szCs w:val="24"/>
        </w:rPr>
        <w:t xml:space="preserve">2.4 </w:t>
      </w:r>
      <w:r w:rsidRPr="00863BAA">
        <w:rPr>
          <w:sz w:val="24"/>
          <w:szCs w:val="24"/>
        </w:rPr>
        <w:t>Rapture</w:t>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t>12</w:t>
      </w:r>
    </w:p>
    <w:p w14:paraId="4416C925" w14:textId="6C64F03A" w:rsidR="006F0403" w:rsidRPr="00863BAA" w:rsidRDefault="006F0403" w:rsidP="00F62DB5">
      <w:pPr>
        <w:spacing w:after="0" w:line="276" w:lineRule="auto"/>
        <w:jc w:val="both"/>
        <w:rPr>
          <w:sz w:val="24"/>
          <w:szCs w:val="24"/>
        </w:rPr>
      </w:pPr>
      <w:r w:rsidRPr="00863BAA">
        <w:rPr>
          <w:sz w:val="24"/>
          <w:szCs w:val="24"/>
        </w:rPr>
        <w:tab/>
      </w:r>
      <w:r w:rsidR="002B1D61">
        <w:rPr>
          <w:sz w:val="24"/>
          <w:szCs w:val="24"/>
        </w:rPr>
        <w:t xml:space="preserve">2.5 </w:t>
      </w:r>
      <w:r w:rsidRPr="00863BAA">
        <w:rPr>
          <w:sz w:val="24"/>
          <w:szCs w:val="24"/>
        </w:rPr>
        <w:t>Beyond</w:t>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r>
      <w:r w:rsidR="00FD4B9B">
        <w:rPr>
          <w:sz w:val="24"/>
          <w:szCs w:val="24"/>
        </w:rPr>
        <w:tab/>
        <w:t>14</w:t>
      </w:r>
    </w:p>
    <w:p w14:paraId="0D1C06B9" w14:textId="77777777" w:rsidR="00680A6C" w:rsidRDefault="00680A6C" w:rsidP="00F62DB5">
      <w:pPr>
        <w:spacing w:after="0" w:line="276" w:lineRule="auto"/>
        <w:jc w:val="both"/>
        <w:rPr>
          <w:sz w:val="24"/>
          <w:szCs w:val="24"/>
        </w:rPr>
      </w:pPr>
    </w:p>
    <w:p w14:paraId="527FA1E5" w14:textId="308704C7" w:rsidR="006F0403" w:rsidRPr="00863BAA" w:rsidRDefault="000146EA" w:rsidP="00F62DB5">
      <w:pPr>
        <w:spacing w:after="0" w:line="276" w:lineRule="auto"/>
        <w:jc w:val="both"/>
        <w:rPr>
          <w:sz w:val="24"/>
          <w:szCs w:val="24"/>
        </w:rPr>
      </w:pPr>
      <w:r>
        <w:rPr>
          <w:sz w:val="24"/>
          <w:szCs w:val="24"/>
        </w:rPr>
        <w:t xml:space="preserve">3. </w:t>
      </w:r>
      <w:r w:rsidR="006F0403" w:rsidRPr="00863BAA">
        <w:rPr>
          <w:sz w:val="24"/>
          <w:szCs w:val="24"/>
        </w:rPr>
        <w:t>Discussion</w:t>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t>18</w:t>
      </w:r>
    </w:p>
    <w:p w14:paraId="03773A04" w14:textId="77777777" w:rsidR="00AB090A" w:rsidRDefault="003E29FE" w:rsidP="00F62DB5">
      <w:pPr>
        <w:spacing w:after="0" w:line="276" w:lineRule="auto"/>
        <w:jc w:val="both"/>
        <w:rPr>
          <w:sz w:val="24"/>
          <w:szCs w:val="24"/>
        </w:rPr>
      </w:pPr>
      <w:r w:rsidRPr="00863BAA">
        <w:rPr>
          <w:sz w:val="24"/>
          <w:szCs w:val="24"/>
        </w:rPr>
        <w:tab/>
      </w:r>
    </w:p>
    <w:p w14:paraId="7C15DEA8" w14:textId="023341FD" w:rsidR="003E29FE" w:rsidRPr="00863BAA" w:rsidRDefault="000146EA" w:rsidP="00AB090A">
      <w:pPr>
        <w:spacing w:after="0" w:line="276" w:lineRule="auto"/>
        <w:ind w:firstLine="720"/>
        <w:jc w:val="both"/>
        <w:rPr>
          <w:sz w:val="24"/>
          <w:szCs w:val="24"/>
        </w:rPr>
      </w:pPr>
      <w:r>
        <w:rPr>
          <w:sz w:val="24"/>
          <w:szCs w:val="24"/>
        </w:rPr>
        <w:t xml:space="preserve">3.1 </w:t>
      </w:r>
      <w:r w:rsidR="003E29FE" w:rsidRPr="00863BAA">
        <w:rPr>
          <w:sz w:val="24"/>
          <w:szCs w:val="24"/>
        </w:rPr>
        <w:t>Poetry and Dialogue</w:t>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t>18</w:t>
      </w:r>
    </w:p>
    <w:p w14:paraId="33496AD5" w14:textId="0A020E68" w:rsidR="003E29FE" w:rsidRPr="00863BAA" w:rsidRDefault="003E29FE" w:rsidP="00F62DB5">
      <w:pPr>
        <w:spacing w:after="0" w:line="276" w:lineRule="auto"/>
        <w:jc w:val="both"/>
        <w:rPr>
          <w:sz w:val="24"/>
          <w:szCs w:val="24"/>
        </w:rPr>
      </w:pPr>
      <w:r w:rsidRPr="00863BAA">
        <w:rPr>
          <w:sz w:val="24"/>
          <w:szCs w:val="24"/>
        </w:rPr>
        <w:tab/>
      </w:r>
      <w:r w:rsidR="000146EA">
        <w:rPr>
          <w:sz w:val="24"/>
          <w:szCs w:val="24"/>
        </w:rPr>
        <w:t xml:space="preserve">3.2 </w:t>
      </w:r>
      <w:r w:rsidRPr="00863BAA">
        <w:rPr>
          <w:sz w:val="24"/>
          <w:szCs w:val="24"/>
        </w:rPr>
        <w:t>Phenomenology and Lived Experience</w:t>
      </w:r>
      <w:r w:rsidR="00FB3A76">
        <w:rPr>
          <w:sz w:val="24"/>
          <w:szCs w:val="24"/>
        </w:rPr>
        <w:tab/>
      </w:r>
      <w:r w:rsidR="00FB3A76">
        <w:rPr>
          <w:sz w:val="24"/>
          <w:szCs w:val="24"/>
        </w:rPr>
        <w:tab/>
      </w:r>
      <w:r w:rsidR="00FB3A76">
        <w:rPr>
          <w:sz w:val="24"/>
          <w:szCs w:val="24"/>
        </w:rPr>
        <w:tab/>
      </w:r>
      <w:r w:rsidR="00FB3A76">
        <w:rPr>
          <w:sz w:val="24"/>
          <w:szCs w:val="24"/>
        </w:rPr>
        <w:tab/>
        <w:t>24</w:t>
      </w:r>
    </w:p>
    <w:p w14:paraId="1A7C03F4" w14:textId="0AA481C7" w:rsidR="003E29FE" w:rsidRPr="00863BAA" w:rsidRDefault="003E29FE" w:rsidP="00F62DB5">
      <w:pPr>
        <w:spacing w:after="0" w:line="276" w:lineRule="auto"/>
        <w:jc w:val="both"/>
        <w:rPr>
          <w:sz w:val="24"/>
          <w:szCs w:val="24"/>
        </w:rPr>
      </w:pPr>
      <w:r w:rsidRPr="00863BAA">
        <w:rPr>
          <w:sz w:val="24"/>
          <w:szCs w:val="24"/>
        </w:rPr>
        <w:tab/>
      </w:r>
      <w:r w:rsidR="000146EA">
        <w:rPr>
          <w:sz w:val="24"/>
          <w:szCs w:val="24"/>
        </w:rPr>
        <w:t xml:space="preserve">3.3 </w:t>
      </w:r>
      <w:r w:rsidRPr="00863BAA">
        <w:rPr>
          <w:sz w:val="24"/>
          <w:szCs w:val="24"/>
        </w:rPr>
        <w:t>Dervish Dance and Motion</w:t>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t>28</w:t>
      </w:r>
    </w:p>
    <w:p w14:paraId="7FC2BA80" w14:textId="63216D15" w:rsidR="003E29FE" w:rsidRPr="00863BAA" w:rsidRDefault="003E29FE" w:rsidP="00F62DB5">
      <w:pPr>
        <w:spacing w:after="0" w:line="276" w:lineRule="auto"/>
        <w:jc w:val="both"/>
        <w:rPr>
          <w:sz w:val="24"/>
          <w:szCs w:val="24"/>
        </w:rPr>
      </w:pPr>
      <w:r w:rsidRPr="00863BAA">
        <w:rPr>
          <w:sz w:val="24"/>
          <w:szCs w:val="24"/>
        </w:rPr>
        <w:tab/>
      </w:r>
      <w:r w:rsidR="000146EA">
        <w:rPr>
          <w:sz w:val="24"/>
          <w:szCs w:val="24"/>
        </w:rPr>
        <w:t xml:space="preserve">3.4 </w:t>
      </w:r>
      <w:r w:rsidR="00D260F9" w:rsidRPr="00863BAA">
        <w:rPr>
          <w:sz w:val="24"/>
          <w:szCs w:val="24"/>
        </w:rPr>
        <w:t>Mystical Experience and Enchantment</w:t>
      </w:r>
      <w:r w:rsidR="00FB3A76">
        <w:rPr>
          <w:sz w:val="24"/>
          <w:szCs w:val="24"/>
        </w:rPr>
        <w:tab/>
      </w:r>
      <w:r w:rsidR="00FB3A76">
        <w:rPr>
          <w:sz w:val="24"/>
          <w:szCs w:val="24"/>
        </w:rPr>
        <w:tab/>
      </w:r>
      <w:r w:rsidR="00FB3A76">
        <w:rPr>
          <w:sz w:val="24"/>
          <w:szCs w:val="24"/>
        </w:rPr>
        <w:tab/>
      </w:r>
      <w:r w:rsidR="00FB3A76">
        <w:rPr>
          <w:sz w:val="24"/>
          <w:szCs w:val="24"/>
        </w:rPr>
        <w:tab/>
        <w:t>30</w:t>
      </w:r>
    </w:p>
    <w:p w14:paraId="1CD84805" w14:textId="4180955D" w:rsidR="00D260F9" w:rsidRPr="00863BAA" w:rsidRDefault="00D260F9" w:rsidP="00F62DB5">
      <w:pPr>
        <w:spacing w:after="0" w:line="276" w:lineRule="auto"/>
        <w:jc w:val="both"/>
        <w:rPr>
          <w:sz w:val="24"/>
          <w:szCs w:val="24"/>
        </w:rPr>
      </w:pPr>
      <w:r w:rsidRPr="00863BAA">
        <w:rPr>
          <w:sz w:val="24"/>
          <w:szCs w:val="24"/>
        </w:rPr>
        <w:tab/>
      </w:r>
      <w:r w:rsidR="000146EA">
        <w:rPr>
          <w:sz w:val="24"/>
          <w:szCs w:val="24"/>
        </w:rPr>
        <w:t xml:space="preserve">3.5 </w:t>
      </w:r>
      <w:r w:rsidRPr="00863BAA">
        <w:rPr>
          <w:sz w:val="24"/>
          <w:szCs w:val="24"/>
        </w:rPr>
        <w:t>Imagination</w:t>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r>
      <w:r w:rsidR="00FB3A76">
        <w:rPr>
          <w:sz w:val="24"/>
          <w:szCs w:val="24"/>
        </w:rPr>
        <w:tab/>
      </w:r>
      <w:r w:rsidR="00F624C5">
        <w:rPr>
          <w:sz w:val="24"/>
          <w:szCs w:val="24"/>
        </w:rPr>
        <w:t>35</w:t>
      </w:r>
    </w:p>
    <w:p w14:paraId="0E5B5332" w14:textId="07C54696" w:rsidR="00D260F9" w:rsidRPr="00863BAA" w:rsidRDefault="00D260F9" w:rsidP="00F62DB5">
      <w:pPr>
        <w:spacing w:after="0" w:line="276" w:lineRule="auto"/>
        <w:jc w:val="both"/>
        <w:rPr>
          <w:sz w:val="24"/>
          <w:szCs w:val="24"/>
        </w:rPr>
      </w:pPr>
      <w:r w:rsidRPr="00863BAA">
        <w:rPr>
          <w:sz w:val="24"/>
          <w:szCs w:val="24"/>
        </w:rPr>
        <w:tab/>
      </w:r>
      <w:r w:rsidR="000146EA">
        <w:rPr>
          <w:sz w:val="24"/>
          <w:szCs w:val="24"/>
        </w:rPr>
        <w:t xml:space="preserve">3.6 </w:t>
      </w:r>
      <w:r w:rsidRPr="00863BAA">
        <w:rPr>
          <w:sz w:val="24"/>
          <w:szCs w:val="24"/>
        </w:rPr>
        <w:t>Love and Union</w:t>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t>40</w:t>
      </w:r>
    </w:p>
    <w:p w14:paraId="6F0AB4B5" w14:textId="77777777" w:rsidR="00680A6C" w:rsidRDefault="00680A6C" w:rsidP="00F62DB5">
      <w:pPr>
        <w:spacing w:after="0" w:line="276" w:lineRule="auto"/>
        <w:jc w:val="both"/>
        <w:rPr>
          <w:sz w:val="24"/>
          <w:szCs w:val="24"/>
        </w:rPr>
      </w:pPr>
    </w:p>
    <w:p w14:paraId="46A5D314" w14:textId="53E8C5E5" w:rsidR="00D260F9" w:rsidRPr="00863BAA" w:rsidRDefault="000146EA" w:rsidP="00F62DB5">
      <w:pPr>
        <w:spacing w:after="0" w:line="276" w:lineRule="auto"/>
        <w:jc w:val="both"/>
        <w:rPr>
          <w:sz w:val="24"/>
          <w:szCs w:val="24"/>
        </w:rPr>
      </w:pPr>
      <w:r>
        <w:rPr>
          <w:sz w:val="24"/>
          <w:szCs w:val="24"/>
        </w:rPr>
        <w:t xml:space="preserve">4. </w:t>
      </w:r>
      <w:r w:rsidR="001A28C4" w:rsidRPr="00863BAA">
        <w:rPr>
          <w:sz w:val="24"/>
          <w:szCs w:val="24"/>
        </w:rPr>
        <w:t>Conclusion</w:t>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t>48</w:t>
      </w:r>
      <w:r w:rsidR="001A28C4" w:rsidRPr="00863BAA">
        <w:rPr>
          <w:sz w:val="24"/>
          <w:szCs w:val="24"/>
        </w:rPr>
        <w:t xml:space="preserve"> </w:t>
      </w:r>
    </w:p>
    <w:p w14:paraId="4F14A67A" w14:textId="77777777" w:rsidR="00680A6C" w:rsidRDefault="00680A6C" w:rsidP="00F62DB5">
      <w:pPr>
        <w:spacing w:after="0" w:line="276" w:lineRule="auto"/>
        <w:jc w:val="both"/>
        <w:rPr>
          <w:sz w:val="24"/>
          <w:szCs w:val="24"/>
        </w:rPr>
      </w:pPr>
    </w:p>
    <w:p w14:paraId="321FF931" w14:textId="0668FF8B" w:rsidR="007B48F3" w:rsidRPr="00863BAA" w:rsidRDefault="007B48F3" w:rsidP="00F62DB5">
      <w:pPr>
        <w:spacing w:after="0" w:line="276" w:lineRule="auto"/>
        <w:jc w:val="both"/>
        <w:rPr>
          <w:sz w:val="24"/>
          <w:szCs w:val="24"/>
        </w:rPr>
      </w:pPr>
      <w:r w:rsidRPr="00863BAA">
        <w:rPr>
          <w:sz w:val="24"/>
          <w:szCs w:val="24"/>
        </w:rPr>
        <w:t>Bibliography</w:t>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r>
      <w:r w:rsidR="00F624C5">
        <w:rPr>
          <w:sz w:val="24"/>
          <w:szCs w:val="24"/>
        </w:rPr>
        <w:tab/>
        <w:t>52</w:t>
      </w:r>
    </w:p>
    <w:p w14:paraId="17495FE3" w14:textId="224F26E8" w:rsidR="009C2A03" w:rsidRPr="00863BAA" w:rsidRDefault="009C2A03" w:rsidP="00F62DB5">
      <w:pPr>
        <w:spacing w:after="0" w:line="276" w:lineRule="auto"/>
        <w:jc w:val="both"/>
        <w:rPr>
          <w:b/>
          <w:bCs/>
          <w:sz w:val="24"/>
          <w:szCs w:val="24"/>
          <w:u w:val="single"/>
        </w:rPr>
      </w:pPr>
    </w:p>
    <w:p w14:paraId="519450FF" w14:textId="41F421C0" w:rsidR="007B48F3" w:rsidRPr="00863BAA" w:rsidRDefault="007B48F3" w:rsidP="00F62DB5">
      <w:pPr>
        <w:spacing w:after="0" w:line="276" w:lineRule="auto"/>
        <w:jc w:val="both"/>
        <w:rPr>
          <w:b/>
          <w:bCs/>
          <w:sz w:val="24"/>
          <w:szCs w:val="24"/>
          <w:u w:val="single"/>
        </w:rPr>
      </w:pPr>
    </w:p>
    <w:p w14:paraId="4DBF97CB" w14:textId="4A2F26CE" w:rsidR="007B48F3" w:rsidRPr="00863BAA" w:rsidRDefault="007B48F3" w:rsidP="000E3600">
      <w:pPr>
        <w:spacing w:after="0"/>
        <w:jc w:val="both"/>
        <w:rPr>
          <w:b/>
          <w:bCs/>
          <w:sz w:val="24"/>
          <w:szCs w:val="24"/>
          <w:u w:val="single"/>
        </w:rPr>
      </w:pPr>
    </w:p>
    <w:p w14:paraId="0DF0816F" w14:textId="5EA23592" w:rsidR="007B48F3" w:rsidRPr="00863BAA" w:rsidRDefault="007B48F3" w:rsidP="000E3600">
      <w:pPr>
        <w:spacing w:after="0"/>
        <w:jc w:val="both"/>
        <w:rPr>
          <w:b/>
          <w:bCs/>
          <w:sz w:val="24"/>
          <w:szCs w:val="24"/>
          <w:u w:val="single"/>
        </w:rPr>
      </w:pPr>
    </w:p>
    <w:p w14:paraId="0FEE0F5D" w14:textId="3AD016C9" w:rsidR="007B48F3" w:rsidRDefault="007B48F3" w:rsidP="000E3600">
      <w:pPr>
        <w:spacing w:after="0"/>
        <w:jc w:val="both"/>
        <w:rPr>
          <w:b/>
          <w:bCs/>
          <w:sz w:val="24"/>
          <w:szCs w:val="24"/>
          <w:u w:val="single"/>
        </w:rPr>
      </w:pPr>
    </w:p>
    <w:p w14:paraId="5C06F91B" w14:textId="128F63B8" w:rsidR="007B48F3" w:rsidRDefault="007B48F3" w:rsidP="000E3600">
      <w:pPr>
        <w:spacing w:after="0"/>
        <w:jc w:val="both"/>
        <w:rPr>
          <w:b/>
          <w:bCs/>
          <w:sz w:val="24"/>
          <w:szCs w:val="24"/>
          <w:u w:val="single"/>
        </w:rPr>
      </w:pPr>
    </w:p>
    <w:p w14:paraId="21F13455" w14:textId="3D7153FB" w:rsidR="007B48F3" w:rsidRDefault="007B48F3" w:rsidP="000E3600">
      <w:pPr>
        <w:spacing w:after="0"/>
        <w:jc w:val="both"/>
        <w:rPr>
          <w:b/>
          <w:bCs/>
          <w:sz w:val="24"/>
          <w:szCs w:val="24"/>
          <w:u w:val="single"/>
        </w:rPr>
      </w:pPr>
    </w:p>
    <w:p w14:paraId="3FAF9961" w14:textId="4E9BE5DF" w:rsidR="007B48F3" w:rsidRDefault="007B48F3" w:rsidP="000E3600">
      <w:pPr>
        <w:spacing w:after="0"/>
        <w:jc w:val="both"/>
        <w:rPr>
          <w:b/>
          <w:bCs/>
          <w:sz w:val="24"/>
          <w:szCs w:val="24"/>
          <w:u w:val="single"/>
        </w:rPr>
      </w:pPr>
    </w:p>
    <w:p w14:paraId="4DCE685D" w14:textId="02869526" w:rsidR="007B48F3" w:rsidRDefault="007B48F3" w:rsidP="000E3600">
      <w:pPr>
        <w:spacing w:after="0"/>
        <w:jc w:val="both"/>
        <w:rPr>
          <w:b/>
          <w:bCs/>
          <w:sz w:val="24"/>
          <w:szCs w:val="24"/>
          <w:u w:val="single"/>
        </w:rPr>
      </w:pPr>
    </w:p>
    <w:p w14:paraId="001492B9" w14:textId="304D745D" w:rsidR="007B48F3" w:rsidRDefault="007B48F3" w:rsidP="000E3600">
      <w:pPr>
        <w:spacing w:after="0"/>
        <w:jc w:val="both"/>
        <w:rPr>
          <w:b/>
          <w:bCs/>
          <w:sz w:val="24"/>
          <w:szCs w:val="24"/>
          <w:u w:val="single"/>
        </w:rPr>
      </w:pPr>
    </w:p>
    <w:p w14:paraId="2675E441" w14:textId="13C25DA2" w:rsidR="007B48F3" w:rsidRDefault="007B48F3" w:rsidP="000E3600">
      <w:pPr>
        <w:spacing w:after="0"/>
        <w:jc w:val="both"/>
        <w:rPr>
          <w:b/>
          <w:bCs/>
          <w:sz w:val="24"/>
          <w:szCs w:val="24"/>
          <w:u w:val="single"/>
        </w:rPr>
      </w:pPr>
    </w:p>
    <w:p w14:paraId="228EBAAD" w14:textId="589C3E20" w:rsidR="007B48F3" w:rsidRDefault="007B48F3" w:rsidP="000E3600">
      <w:pPr>
        <w:spacing w:after="0"/>
        <w:jc w:val="both"/>
        <w:rPr>
          <w:b/>
          <w:bCs/>
          <w:sz w:val="24"/>
          <w:szCs w:val="24"/>
          <w:u w:val="single"/>
        </w:rPr>
      </w:pPr>
    </w:p>
    <w:p w14:paraId="7D082774" w14:textId="3CDE7CC9" w:rsidR="007B48F3" w:rsidRDefault="007B48F3" w:rsidP="000E3600">
      <w:pPr>
        <w:spacing w:after="0"/>
        <w:jc w:val="both"/>
        <w:rPr>
          <w:b/>
          <w:bCs/>
          <w:sz w:val="24"/>
          <w:szCs w:val="24"/>
          <w:u w:val="single"/>
        </w:rPr>
      </w:pPr>
    </w:p>
    <w:p w14:paraId="3E65F75F" w14:textId="68CFD4DF" w:rsidR="007B48F3" w:rsidRDefault="007B48F3" w:rsidP="000E3600">
      <w:pPr>
        <w:spacing w:after="0"/>
        <w:jc w:val="both"/>
        <w:rPr>
          <w:b/>
          <w:bCs/>
          <w:sz w:val="24"/>
          <w:szCs w:val="24"/>
          <w:u w:val="single"/>
        </w:rPr>
      </w:pPr>
    </w:p>
    <w:p w14:paraId="737125ED" w14:textId="487E8578" w:rsidR="007B48F3" w:rsidRDefault="007B48F3" w:rsidP="000E3600">
      <w:pPr>
        <w:spacing w:after="0"/>
        <w:jc w:val="both"/>
        <w:rPr>
          <w:sz w:val="24"/>
          <w:szCs w:val="24"/>
        </w:rPr>
      </w:pPr>
    </w:p>
    <w:p w14:paraId="38D33651" w14:textId="1F516021" w:rsidR="001928CE" w:rsidRPr="00570F87" w:rsidRDefault="001928CE" w:rsidP="001928CE">
      <w:pPr>
        <w:spacing w:after="0"/>
        <w:jc w:val="center"/>
        <w:rPr>
          <w:rFonts w:cstheme="minorHAnsi"/>
          <w:b/>
          <w:bCs/>
          <w:sz w:val="24"/>
          <w:szCs w:val="24"/>
        </w:rPr>
      </w:pPr>
      <w:r w:rsidRPr="00570F87">
        <w:rPr>
          <w:rFonts w:cstheme="minorHAnsi"/>
          <w:b/>
          <w:bCs/>
          <w:sz w:val="24"/>
          <w:szCs w:val="24"/>
        </w:rPr>
        <w:t>Acknowledgements</w:t>
      </w:r>
    </w:p>
    <w:p w14:paraId="0FE1A144" w14:textId="32870A27" w:rsidR="00597CA0" w:rsidRPr="00570F87" w:rsidRDefault="00597CA0" w:rsidP="001928CE">
      <w:pPr>
        <w:spacing w:after="0"/>
        <w:jc w:val="center"/>
        <w:rPr>
          <w:rFonts w:cstheme="minorHAnsi"/>
          <w:b/>
          <w:bCs/>
          <w:sz w:val="24"/>
          <w:szCs w:val="24"/>
        </w:rPr>
      </w:pPr>
    </w:p>
    <w:p w14:paraId="019D43C0" w14:textId="093CDE77" w:rsidR="00597CA0" w:rsidRPr="00570F87" w:rsidRDefault="00597CA0" w:rsidP="001928CE">
      <w:pPr>
        <w:spacing w:after="0"/>
        <w:jc w:val="center"/>
        <w:rPr>
          <w:rFonts w:cstheme="minorHAnsi"/>
          <w:b/>
          <w:bCs/>
          <w:sz w:val="24"/>
          <w:szCs w:val="24"/>
        </w:rPr>
      </w:pPr>
    </w:p>
    <w:p w14:paraId="7F2F3A2B" w14:textId="51D77F24" w:rsidR="00597CA0" w:rsidRPr="00570F87" w:rsidRDefault="00597CA0" w:rsidP="001928CE">
      <w:pPr>
        <w:spacing w:after="0"/>
        <w:jc w:val="center"/>
        <w:rPr>
          <w:rFonts w:cstheme="minorHAnsi"/>
          <w:b/>
          <w:bCs/>
          <w:sz w:val="24"/>
          <w:szCs w:val="24"/>
        </w:rPr>
      </w:pPr>
    </w:p>
    <w:p w14:paraId="53355F85" w14:textId="01C0D0AB" w:rsidR="00597CA0" w:rsidRPr="00570F87" w:rsidRDefault="00854F9F" w:rsidP="001928CE">
      <w:pPr>
        <w:spacing w:after="0"/>
        <w:jc w:val="center"/>
        <w:rPr>
          <w:rFonts w:cstheme="minorHAnsi"/>
          <w:b/>
          <w:bCs/>
          <w:sz w:val="24"/>
          <w:szCs w:val="24"/>
        </w:rPr>
      </w:pPr>
      <w:r>
        <w:rPr>
          <w:rFonts w:cstheme="minorHAnsi"/>
          <w:b/>
          <w:bCs/>
          <w:noProof/>
          <w:sz w:val="24"/>
          <w:szCs w:val="24"/>
        </w:rPr>
        <w:drawing>
          <wp:inline distT="0" distB="0" distL="0" distR="0" wp14:anchorId="5D11DDC0" wp14:editId="509B0889">
            <wp:extent cx="914400" cy="914400"/>
            <wp:effectExtent l="0" t="0" r="0" b="0"/>
            <wp:docPr id="3" name="Graphic 3" descr="At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Atom outline"/>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914400" cy="914400"/>
                    </a:xfrm>
                    <a:prstGeom prst="rect">
                      <a:avLst/>
                    </a:prstGeom>
                  </pic:spPr>
                </pic:pic>
              </a:graphicData>
            </a:graphic>
          </wp:inline>
        </w:drawing>
      </w:r>
    </w:p>
    <w:p w14:paraId="53F007B7" w14:textId="77777777" w:rsidR="00FB0782" w:rsidRPr="00570F87" w:rsidRDefault="00FB0782" w:rsidP="001928CE">
      <w:pPr>
        <w:spacing w:after="0"/>
        <w:jc w:val="center"/>
        <w:rPr>
          <w:rFonts w:cstheme="minorHAnsi"/>
          <w:b/>
          <w:bCs/>
          <w:sz w:val="24"/>
          <w:szCs w:val="24"/>
        </w:rPr>
      </w:pPr>
    </w:p>
    <w:p w14:paraId="7377DF2C" w14:textId="2940DA84" w:rsidR="007B48F3" w:rsidRPr="00570F87" w:rsidRDefault="007B48F3" w:rsidP="000E3600">
      <w:pPr>
        <w:spacing w:after="0"/>
        <w:jc w:val="both"/>
        <w:rPr>
          <w:rFonts w:cstheme="minorHAnsi"/>
          <w:b/>
          <w:bCs/>
          <w:sz w:val="24"/>
          <w:szCs w:val="24"/>
          <w:u w:val="single"/>
        </w:rPr>
      </w:pPr>
    </w:p>
    <w:p w14:paraId="380BCE66" w14:textId="753ADBDA" w:rsidR="001928CE" w:rsidRPr="00570F87" w:rsidRDefault="001928CE" w:rsidP="000E3600">
      <w:pPr>
        <w:spacing w:after="0"/>
        <w:jc w:val="both"/>
        <w:rPr>
          <w:rFonts w:cstheme="minorHAnsi"/>
          <w:b/>
          <w:bCs/>
          <w:sz w:val="24"/>
          <w:szCs w:val="24"/>
          <w:u w:val="single"/>
        </w:rPr>
      </w:pPr>
    </w:p>
    <w:p w14:paraId="6E113B12" w14:textId="5D4E48F2" w:rsidR="00224C9D" w:rsidRPr="00570F87" w:rsidRDefault="00224C9D" w:rsidP="00597CA0">
      <w:pPr>
        <w:spacing w:after="0"/>
        <w:jc w:val="center"/>
        <w:rPr>
          <w:rFonts w:cstheme="minorHAnsi"/>
          <w:i/>
          <w:iCs/>
          <w:sz w:val="24"/>
          <w:szCs w:val="24"/>
        </w:rPr>
      </w:pPr>
      <w:r w:rsidRPr="00570F87">
        <w:rPr>
          <w:rFonts w:cstheme="minorHAnsi"/>
          <w:i/>
          <w:iCs/>
          <w:sz w:val="24"/>
          <w:szCs w:val="24"/>
        </w:rPr>
        <w:t>To all who have joined me on this path</w:t>
      </w:r>
    </w:p>
    <w:p w14:paraId="1512DD07" w14:textId="18D0FF93" w:rsidR="00D86A55" w:rsidRPr="00570F87" w:rsidRDefault="00D86A55" w:rsidP="00597CA0">
      <w:pPr>
        <w:spacing w:after="0"/>
        <w:jc w:val="center"/>
        <w:rPr>
          <w:rFonts w:cstheme="minorHAnsi"/>
          <w:i/>
          <w:iCs/>
          <w:sz w:val="24"/>
          <w:szCs w:val="24"/>
        </w:rPr>
      </w:pPr>
      <w:r w:rsidRPr="00570F87">
        <w:rPr>
          <w:rFonts w:cstheme="minorHAnsi"/>
          <w:i/>
          <w:iCs/>
          <w:sz w:val="24"/>
          <w:szCs w:val="24"/>
        </w:rPr>
        <w:t>You may have touched me briefly</w:t>
      </w:r>
    </w:p>
    <w:p w14:paraId="24E965E6" w14:textId="7EB13A29" w:rsidR="00D86A55" w:rsidRPr="00570F87" w:rsidRDefault="00D86A55" w:rsidP="00597CA0">
      <w:pPr>
        <w:spacing w:after="0"/>
        <w:jc w:val="center"/>
        <w:rPr>
          <w:rFonts w:cstheme="minorHAnsi"/>
          <w:i/>
          <w:iCs/>
          <w:sz w:val="24"/>
          <w:szCs w:val="24"/>
        </w:rPr>
      </w:pPr>
      <w:r w:rsidRPr="00570F87">
        <w:rPr>
          <w:rFonts w:cstheme="minorHAnsi"/>
          <w:i/>
          <w:iCs/>
          <w:sz w:val="24"/>
          <w:szCs w:val="24"/>
        </w:rPr>
        <w:t xml:space="preserve">Merging </w:t>
      </w:r>
      <w:r w:rsidR="00A347B9" w:rsidRPr="00570F87">
        <w:rPr>
          <w:rFonts w:cstheme="minorHAnsi"/>
          <w:i/>
          <w:iCs/>
          <w:sz w:val="24"/>
          <w:szCs w:val="24"/>
        </w:rPr>
        <w:t xml:space="preserve">our </w:t>
      </w:r>
      <w:r w:rsidR="001E44A0" w:rsidRPr="00570F87">
        <w:rPr>
          <w:rFonts w:cstheme="minorHAnsi"/>
          <w:i/>
          <w:iCs/>
          <w:sz w:val="24"/>
          <w:szCs w:val="24"/>
        </w:rPr>
        <w:t>harmonies</w:t>
      </w:r>
      <w:r w:rsidR="001D1B81" w:rsidRPr="00570F87">
        <w:rPr>
          <w:rFonts w:cstheme="minorHAnsi"/>
          <w:i/>
          <w:iCs/>
          <w:sz w:val="24"/>
          <w:szCs w:val="24"/>
        </w:rPr>
        <w:t xml:space="preserve"> </w:t>
      </w:r>
      <w:r w:rsidR="001E44A0" w:rsidRPr="00570F87">
        <w:rPr>
          <w:rFonts w:cstheme="minorHAnsi"/>
          <w:i/>
          <w:iCs/>
          <w:sz w:val="24"/>
          <w:szCs w:val="24"/>
        </w:rPr>
        <w:t>together</w:t>
      </w:r>
    </w:p>
    <w:p w14:paraId="285EBF0C" w14:textId="70112EED" w:rsidR="008C7B70" w:rsidRPr="00570F87" w:rsidRDefault="00D939E2" w:rsidP="00597CA0">
      <w:pPr>
        <w:spacing w:after="0"/>
        <w:jc w:val="center"/>
        <w:rPr>
          <w:rFonts w:cstheme="minorHAnsi"/>
          <w:i/>
          <w:iCs/>
          <w:sz w:val="24"/>
          <w:szCs w:val="24"/>
        </w:rPr>
      </w:pPr>
      <w:r w:rsidRPr="00570F87">
        <w:rPr>
          <w:rFonts w:cstheme="minorHAnsi"/>
          <w:i/>
          <w:iCs/>
          <w:sz w:val="24"/>
          <w:szCs w:val="24"/>
        </w:rPr>
        <w:t>Or</w:t>
      </w:r>
      <w:r w:rsidR="00DE08C2" w:rsidRPr="00570F87">
        <w:rPr>
          <w:rFonts w:cstheme="minorHAnsi"/>
          <w:i/>
          <w:iCs/>
          <w:sz w:val="24"/>
          <w:szCs w:val="24"/>
        </w:rPr>
        <w:t xml:space="preserve"> d</w:t>
      </w:r>
      <w:r w:rsidR="001D1B81" w:rsidRPr="00570F87">
        <w:rPr>
          <w:rFonts w:cstheme="minorHAnsi"/>
          <w:i/>
          <w:iCs/>
          <w:sz w:val="24"/>
          <w:szCs w:val="24"/>
        </w:rPr>
        <w:t>e</w:t>
      </w:r>
      <w:r w:rsidR="00DE08C2" w:rsidRPr="00570F87">
        <w:rPr>
          <w:rFonts w:cstheme="minorHAnsi"/>
          <w:i/>
          <w:iCs/>
          <w:sz w:val="24"/>
          <w:szCs w:val="24"/>
        </w:rPr>
        <w:t>lved</w:t>
      </w:r>
      <w:r w:rsidR="008C7B70" w:rsidRPr="00570F87">
        <w:rPr>
          <w:rFonts w:cstheme="minorHAnsi"/>
          <w:i/>
          <w:iCs/>
          <w:sz w:val="24"/>
          <w:szCs w:val="24"/>
        </w:rPr>
        <w:t xml:space="preserve"> deeply</w:t>
      </w:r>
      <w:r w:rsidR="00DE08C2" w:rsidRPr="00570F87">
        <w:rPr>
          <w:rFonts w:cstheme="minorHAnsi"/>
          <w:i/>
          <w:iCs/>
          <w:sz w:val="24"/>
          <w:szCs w:val="24"/>
        </w:rPr>
        <w:t xml:space="preserve"> into</w:t>
      </w:r>
      <w:r w:rsidR="001D1B81" w:rsidRPr="00570F87">
        <w:rPr>
          <w:rFonts w:cstheme="minorHAnsi"/>
          <w:i/>
          <w:iCs/>
          <w:sz w:val="24"/>
          <w:szCs w:val="24"/>
        </w:rPr>
        <w:t xml:space="preserve"> my heart</w:t>
      </w:r>
    </w:p>
    <w:p w14:paraId="6FCD6223" w14:textId="1020895F" w:rsidR="00167F98" w:rsidRPr="00570F87" w:rsidRDefault="00167F98" w:rsidP="00597CA0">
      <w:pPr>
        <w:spacing w:after="0"/>
        <w:jc w:val="center"/>
        <w:rPr>
          <w:rFonts w:cstheme="minorHAnsi"/>
          <w:i/>
          <w:iCs/>
          <w:sz w:val="24"/>
          <w:szCs w:val="24"/>
        </w:rPr>
      </w:pPr>
      <w:r w:rsidRPr="00570F87">
        <w:rPr>
          <w:rFonts w:cstheme="minorHAnsi"/>
          <w:i/>
          <w:iCs/>
          <w:sz w:val="24"/>
          <w:szCs w:val="24"/>
        </w:rPr>
        <w:t>Unlocking</w:t>
      </w:r>
      <w:r w:rsidR="00A347B9" w:rsidRPr="00570F87">
        <w:rPr>
          <w:rFonts w:cstheme="minorHAnsi"/>
          <w:i/>
          <w:iCs/>
          <w:sz w:val="24"/>
          <w:szCs w:val="24"/>
        </w:rPr>
        <w:t xml:space="preserve"> </w:t>
      </w:r>
      <w:r w:rsidRPr="00570F87">
        <w:rPr>
          <w:rFonts w:cstheme="minorHAnsi"/>
          <w:i/>
          <w:iCs/>
          <w:sz w:val="24"/>
          <w:szCs w:val="24"/>
        </w:rPr>
        <w:t xml:space="preserve">faith, </w:t>
      </w:r>
      <w:proofErr w:type="gramStart"/>
      <w:r w:rsidRPr="00570F87">
        <w:rPr>
          <w:rFonts w:cstheme="minorHAnsi"/>
          <w:i/>
          <w:iCs/>
          <w:sz w:val="24"/>
          <w:szCs w:val="24"/>
        </w:rPr>
        <w:t>joy</w:t>
      </w:r>
      <w:proofErr w:type="gramEnd"/>
      <w:r w:rsidRPr="00570F87">
        <w:rPr>
          <w:rFonts w:cstheme="minorHAnsi"/>
          <w:i/>
          <w:iCs/>
          <w:sz w:val="24"/>
          <w:szCs w:val="24"/>
        </w:rPr>
        <w:t xml:space="preserve"> and love</w:t>
      </w:r>
    </w:p>
    <w:p w14:paraId="0E145F92" w14:textId="50B0BA91" w:rsidR="002D5C47" w:rsidRPr="00570F87" w:rsidRDefault="00C040FD" w:rsidP="00597CA0">
      <w:pPr>
        <w:spacing w:after="0"/>
        <w:jc w:val="center"/>
        <w:rPr>
          <w:rFonts w:cstheme="minorHAnsi"/>
          <w:i/>
          <w:iCs/>
          <w:sz w:val="24"/>
          <w:szCs w:val="24"/>
        </w:rPr>
      </w:pPr>
      <w:r w:rsidRPr="00570F87">
        <w:rPr>
          <w:rFonts w:cstheme="minorHAnsi"/>
          <w:i/>
          <w:iCs/>
          <w:sz w:val="24"/>
          <w:szCs w:val="24"/>
        </w:rPr>
        <w:t xml:space="preserve">Alas, </w:t>
      </w:r>
      <w:r w:rsidR="00852113" w:rsidRPr="00570F87">
        <w:rPr>
          <w:rFonts w:cstheme="minorHAnsi"/>
          <w:i/>
          <w:iCs/>
          <w:sz w:val="24"/>
          <w:szCs w:val="24"/>
        </w:rPr>
        <w:t>a</w:t>
      </w:r>
      <w:r w:rsidR="003F5815" w:rsidRPr="00570F87">
        <w:rPr>
          <w:rFonts w:cstheme="minorHAnsi"/>
          <w:i/>
          <w:iCs/>
          <w:sz w:val="24"/>
          <w:szCs w:val="24"/>
        </w:rPr>
        <w:t xml:space="preserve"> longing remains</w:t>
      </w:r>
      <w:r w:rsidR="002D5C47" w:rsidRPr="00570F87">
        <w:rPr>
          <w:rFonts w:cstheme="minorHAnsi"/>
          <w:i/>
          <w:iCs/>
          <w:sz w:val="24"/>
          <w:szCs w:val="24"/>
        </w:rPr>
        <w:t>…</w:t>
      </w:r>
    </w:p>
    <w:p w14:paraId="6AC6A50D" w14:textId="61B6C401" w:rsidR="007B48F3" w:rsidRPr="00570F87" w:rsidRDefault="007B48F3" w:rsidP="000E3600">
      <w:pPr>
        <w:spacing w:after="0"/>
        <w:jc w:val="both"/>
        <w:rPr>
          <w:rFonts w:cstheme="minorHAnsi"/>
          <w:b/>
          <w:bCs/>
          <w:sz w:val="24"/>
          <w:szCs w:val="24"/>
          <w:u w:val="single"/>
        </w:rPr>
      </w:pPr>
    </w:p>
    <w:p w14:paraId="3B8A43F0" w14:textId="425D2567" w:rsidR="007B48F3" w:rsidRPr="00570F87" w:rsidRDefault="007B48F3" w:rsidP="000E3600">
      <w:pPr>
        <w:spacing w:after="0"/>
        <w:jc w:val="both"/>
        <w:rPr>
          <w:rFonts w:cstheme="minorHAnsi"/>
          <w:b/>
          <w:bCs/>
          <w:sz w:val="24"/>
          <w:szCs w:val="24"/>
          <w:u w:val="single"/>
        </w:rPr>
      </w:pPr>
    </w:p>
    <w:p w14:paraId="0A70CABF" w14:textId="77777777" w:rsidR="007B48F3" w:rsidRPr="00570F87" w:rsidRDefault="007B48F3" w:rsidP="000E3600">
      <w:pPr>
        <w:spacing w:after="0"/>
        <w:jc w:val="both"/>
        <w:rPr>
          <w:rFonts w:cstheme="minorHAnsi"/>
          <w:b/>
          <w:bCs/>
          <w:sz w:val="24"/>
          <w:szCs w:val="24"/>
          <w:u w:val="single"/>
        </w:rPr>
      </w:pPr>
    </w:p>
    <w:p w14:paraId="58AFB2D4" w14:textId="1C95F285" w:rsidR="009C2A03" w:rsidRPr="00570F87" w:rsidRDefault="009C2A03" w:rsidP="00147E4F">
      <w:pPr>
        <w:spacing w:after="0"/>
        <w:jc w:val="center"/>
        <w:rPr>
          <w:rFonts w:cstheme="minorHAnsi"/>
          <w:b/>
          <w:bCs/>
          <w:sz w:val="24"/>
          <w:szCs w:val="24"/>
          <w:u w:val="single"/>
        </w:rPr>
      </w:pPr>
    </w:p>
    <w:p w14:paraId="4A99531F" w14:textId="7716B037" w:rsidR="00FB0782" w:rsidRPr="00570F87" w:rsidRDefault="00FB0782" w:rsidP="000E3600">
      <w:pPr>
        <w:spacing w:after="0"/>
        <w:jc w:val="both"/>
        <w:rPr>
          <w:rFonts w:cstheme="minorHAnsi"/>
          <w:b/>
          <w:bCs/>
          <w:sz w:val="24"/>
          <w:szCs w:val="24"/>
          <w:u w:val="single"/>
        </w:rPr>
      </w:pPr>
    </w:p>
    <w:p w14:paraId="3C7313A9" w14:textId="25C6009B" w:rsidR="00FB0782" w:rsidRPr="00570F87" w:rsidRDefault="00FB0782" w:rsidP="000E3600">
      <w:pPr>
        <w:spacing w:after="0"/>
        <w:jc w:val="both"/>
        <w:rPr>
          <w:rFonts w:cstheme="minorHAnsi"/>
          <w:b/>
          <w:bCs/>
          <w:sz w:val="24"/>
          <w:szCs w:val="24"/>
          <w:u w:val="single"/>
        </w:rPr>
      </w:pPr>
    </w:p>
    <w:p w14:paraId="3811F55A" w14:textId="23FE5CA2" w:rsidR="00FB0782" w:rsidRPr="00570F87" w:rsidRDefault="00FB0782" w:rsidP="000E3600">
      <w:pPr>
        <w:spacing w:after="0"/>
        <w:jc w:val="both"/>
        <w:rPr>
          <w:rFonts w:cstheme="minorHAnsi"/>
          <w:b/>
          <w:bCs/>
          <w:sz w:val="24"/>
          <w:szCs w:val="24"/>
          <w:u w:val="single"/>
        </w:rPr>
      </w:pPr>
    </w:p>
    <w:p w14:paraId="70346BA5" w14:textId="26128D02" w:rsidR="00FB0782" w:rsidRPr="00570F87" w:rsidRDefault="00FB0782" w:rsidP="000E3600">
      <w:pPr>
        <w:spacing w:after="0"/>
        <w:jc w:val="both"/>
        <w:rPr>
          <w:rFonts w:cstheme="minorHAnsi"/>
          <w:b/>
          <w:bCs/>
          <w:sz w:val="24"/>
          <w:szCs w:val="24"/>
          <w:u w:val="single"/>
        </w:rPr>
      </w:pPr>
    </w:p>
    <w:p w14:paraId="30B84724" w14:textId="288DF982" w:rsidR="00FB0782" w:rsidRPr="00570F87" w:rsidRDefault="00FB0782" w:rsidP="000E3600">
      <w:pPr>
        <w:spacing w:after="0"/>
        <w:jc w:val="both"/>
        <w:rPr>
          <w:rFonts w:cstheme="minorHAnsi"/>
          <w:b/>
          <w:bCs/>
          <w:sz w:val="24"/>
          <w:szCs w:val="24"/>
          <w:u w:val="single"/>
        </w:rPr>
      </w:pPr>
    </w:p>
    <w:p w14:paraId="69A9CA5D" w14:textId="31C53F55" w:rsidR="00FB0782" w:rsidRPr="00570F87" w:rsidRDefault="00FB0782" w:rsidP="000E3600">
      <w:pPr>
        <w:spacing w:after="0"/>
        <w:jc w:val="both"/>
        <w:rPr>
          <w:rFonts w:cstheme="minorHAnsi"/>
          <w:b/>
          <w:bCs/>
          <w:sz w:val="24"/>
          <w:szCs w:val="24"/>
          <w:u w:val="single"/>
        </w:rPr>
      </w:pPr>
    </w:p>
    <w:p w14:paraId="771B68C8" w14:textId="718FB6BE" w:rsidR="00FB0782" w:rsidRPr="00570F87" w:rsidRDefault="00FB0782" w:rsidP="000E3600">
      <w:pPr>
        <w:spacing w:after="0"/>
        <w:jc w:val="both"/>
        <w:rPr>
          <w:rFonts w:cstheme="minorHAnsi"/>
          <w:b/>
          <w:bCs/>
          <w:sz w:val="24"/>
          <w:szCs w:val="24"/>
          <w:u w:val="single"/>
        </w:rPr>
      </w:pPr>
    </w:p>
    <w:p w14:paraId="31627B0E" w14:textId="2A178E72" w:rsidR="00FB0782" w:rsidRPr="00570F87" w:rsidRDefault="00FB0782" w:rsidP="000E3600">
      <w:pPr>
        <w:spacing w:after="0"/>
        <w:jc w:val="both"/>
        <w:rPr>
          <w:rFonts w:cstheme="minorHAnsi"/>
          <w:b/>
          <w:bCs/>
          <w:sz w:val="24"/>
          <w:szCs w:val="24"/>
          <w:u w:val="single"/>
        </w:rPr>
      </w:pPr>
    </w:p>
    <w:p w14:paraId="64C07464" w14:textId="463E1D62" w:rsidR="00FB0782" w:rsidRPr="00570F87" w:rsidRDefault="00FB0782" w:rsidP="000E3600">
      <w:pPr>
        <w:spacing w:after="0"/>
        <w:jc w:val="both"/>
        <w:rPr>
          <w:rFonts w:cstheme="minorHAnsi"/>
          <w:b/>
          <w:bCs/>
          <w:sz w:val="24"/>
          <w:szCs w:val="24"/>
          <w:u w:val="single"/>
        </w:rPr>
      </w:pPr>
    </w:p>
    <w:p w14:paraId="57FA1882" w14:textId="308B2040" w:rsidR="00FB0782" w:rsidRPr="00570F87" w:rsidRDefault="00FB0782" w:rsidP="000E3600">
      <w:pPr>
        <w:spacing w:after="0"/>
        <w:jc w:val="both"/>
        <w:rPr>
          <w:rFonts w:cstheme="minorHAnsi"/>
          <w:b/>
          <w:bCs/>
          <w:sz w:val="24"/>
          <w:szCs w:val="24"/>
          <w:u w:val="single"/>
        </w:rPr>
      </w:pPr>
    </w:p>
    <w:p w14:paraId="6460F5BD" w14:textId="76C0403A" w:rsidR="00FB0782" w:rsidRPr="00570F87" w:rsidRDefault="00FB0782" w:rsidP="000E3600">
      <w:pPr>
        <w:spacing w:after="0"/>
        <w:jc w:val="both"/>
        <w:rPr>
          <w:rFonts w:cstheme="minorHAnsi"/>
          <w:b/>
          <w:bCs/>
          <w:sz w:val="24"/>
          <w:szCs w:val="24"/>
          <w:u w:val="single"/>
        </w:rPr>
      </w:pPr>
    </w:p>
    <w:p w14:paraId="486CF8D7" w14:textId="17932F0B" w:rsidR="00FB0782" w:rsidRPr="00570F87" w:rsidRDefault="00FB0782" w:rsidP="000E3600">
      <w:pPr>
        <w:spacing w:after="0"/>
        <w:jc w:val="both"/>
        <w:rPr>
          <w:rFonts w:cstheme="minorHAnsi"/>
          <w:b/>
          <w:bCs/>
          <w:sz w:val="24"/>
          <w:szCs w:val="24"/>
          <w:u w:val="single"/>
        </w:rPr>
      </w:pPr>
    </w:p>
    <w:p w14:paraId="048071CC" w14:textId="4E9A4672" w:rsidR="00FB0782" w:rsidRPr="00570F87" w:rsidRDefault="00FB0782" w:rsidP="000E3600">
      <w:pPr>
        <w:spacing w:after="0"/>
        <w:jc w:val="both"/>
        <w:rPr>
          <w:rFonts w:cstheme="minorHAnsi"/>
          <w:b/>
          <w:bCs/>
          <w:sz w:val="24"/>
          <w:szCs w:val="24"/>
          <w:u w:val="single"/>
        </w:rPr>
      </w:pPr>
    </w:p>
    <w:p w14:paraId="0F8D6B1E" w14:textId="3F53205C" w:rsidR="00FB0782" w:rsidRPr="00570F87" w:rsidRDefault="00FB0782" w:rsidP="000E3600">
      <w:pPr>
        <w:spacing w:after="0"/>
        <w:jc w:val="both"/>
        <w:rPr>
          <w:rFonts w:cstheme="minorHAnsi"/>
          <w:b/>
          <w:bCs/>
          <w:sz w:val="24"/>
          <w:szCs w:val="24"/>
          <w:u w:val="single"/>
        </w:rPr>
      </w:pPr>
    </w:p>
    <w:p w14:paraId="730D47AE" w14:textId="5F83CB61" w:rsidR="00FB0782" w:rsidRPr="00570F87" w:rsidRDefault="00FB0782" w:rsidP="000E3600">
      <w:pPr>
        <w:spacing w:after="0"/>
        <w:jc w:val="both"/>
        <w:rPr>
          <w:rFonts w:cstheme="minorHAnsi"/>
          <w:b/>
          <w:bCs/>
          <w:sz w:val="24"/>
          <w:szCs w:val="24"/>
          <w:u w:val="single"/>
        </w:rPr>
      </w:pPr>
    </w:p>
    <w:p w14:paraId="5E1E3B1A" w14:textId="48CE3FBE" w:rsidR="00FB0782" w:rsidRPr="00570F87" w:rsidRDefault="00FB0782" w:rsidP="000E3600">
      <w:pPr>
        <w:spacing w:after="0"/>
        <w:jc w:val="both"/>
        <w:rPr>
          <w:rFonts w:cstheme="minorHAnsi"/>
          <w:b/>
          <w:bCs/>
          <w:sz w:val="24"/>
          <w:szCs w:val="24"/>
          <w:u w:val="single"/>
        </w:rPr>
      </w:pPr>
    </w:p>
    <w:p w14:paraId="6E7A0761" w14:textId="39E2B13B" w:rsidR="00FB0782" w:rsidRDefault="00FB0782" w:rsidP="000E3600">
      <w:pPr>
        <w:spacing w:after="0"/>
        <w:jc w:val="both"/>
        <w:rPr>
          <w:rFonts w:cstheme="minorHAnsi"/>
          <w:b/>
          <w:bCs/>
          <w:sz w:val="24"/>
          <w:szCs w:val="24"/>
          <w:u w:val="single"/>
        </w:rPr>
      </w:pPr>
    </w:p>
    <w:p w14:paraId="48B5F6DB" w14:textId="77777777" w:rsidR="00854F9F" w:rsidRPr="00570F87" w:rsidRDefault="00854F9F" w:rsidP="000E3600">
      <w:pPr>
        <w:spacing w:after="0"/>
        <w:jc w:val="both"/>
        <w:rPr>
          <w:rFonts w:cstheme="minorHAnsi"/>
          <w:b/>
          <w:bCs/>
          <w:sz w:val="24"/>
          <w:szCs w:val="24"/>
          <w:u w:val="single"/>
        </w:rPr>
      </w:pPr>
    </w:p>
    <w:p w14:paraId="193B1BB1" w14:textId="0BA22494" w:rsidR="00FB0782" w:rsidRPr="00570F87" w:rsidRDefault="00FB0782" w:rsidP="000E3600">
      <w:pPr>
        <w:spacing w:after="0"/>
        <w:jc w:val="both"/>
        <w:rPr>
          <w:rFonts w:cstheme="minorHAnsi"/>
          <w:b/>
          <w:bCs/>
          <w:sz w:val="24"/>
          <w:szCs w:val="24"/>
          <w:u w:val="single"/>
        </w:rPr>
      </w:pPr>
    </w:p>
    <w:p w14:paraId="6661FBFC" w14:textId="77777777" w:rsidR="00FB0782" w:rsidRPr="00570F87" w:rsidRDefault="00FB0782" w:rsidP="000E3600">
      <w:pPr>
        <w:spacing w:after="0"/>
        <w:jc w:val="both"/>
        <w:rPr>
          <w:rFonts w:cstheme="minorHAnsi"/>
          <w:b/>
          <w:bCs/>
          <w:sz w:val="24"/>
          <w:szCs w:val="24"/>
          <w:u w:val="single"/>
        </w:rPr>
      </w:pPr>
    </w:p>
    <w:p w14:paraId="4BBE14DC" w14:textId="77777777" w:rsidR="009C2A03" w:rsidRPr="00570F87" w:rsidRDefault="009C2A03" w:rsidP="000E3600">
      <w:pPr>
        <w:spacing w:after="0"/>
        <w:jc w:val="both"/>
        <w:rPr>
          <w:rFonts w:cstheme="minorHAnsi"/>
          <w:b/>
          <w:bCs/>
          <w:sz w:val="24"/>
          <w:szCs w:val="24"/>
          <w:u w:val="single"/>
        </w:rPr>
      </w:pPr>
    </w:p>
    <w:p w14:paraId="1915C39E" w14:textId="76C00626" w:rsidR="00FB0782" w:rsidRDefault="00FB0782" w:rsidP="00611CC9">
      <w:pPr>
        <w:spacing w:after="0"/>
        <w:jc w:val="center"/>
        <w:rPr>
          <w:rFonts w:cstheme="minorHAnsi"/>
          <w:b/>
          <w:bCs/>
          <w:sz w:val="24"/>
          <w:szCs w:val="24"/>
        </w:rPr>
      </w:pPr>
      <w:r w:rsidRPr="00570F87">
        <w:rPr>
          <w:rFonts w:cstheme="minorHAnsi"/>
          <w:b/>
          <w:bCs/>
          <w:sz w:val="24"/>
          <w:szCs w:val="24"/>
        </w:rPr>
        <w:lastRenderedPageBreak/>
        <w:t>Abstract</w:t>
      </w:r>
    </w:p>
    <w:p w14:paraId="3FB8D48B" w14:textId="77777777" w:rsidR="001646D4" w:rsidRDefault="001646D4" w:rsidP="00611CC9">
      <w:pPr>
        <w:spacing w:after="0"/>
        <w:jc w:val="center"/>
        <w:rPr>
          <w:rFonts w:cstheme="minorHAnsi"/>
          <w:b/>
          <w:bCs/>
          <w:sz w:val="24"/>
          <w:szCs w:val="24"/>
        </w:rPr>
      </w:pPr>
    </w:p>
    <w:p w14:paraId="7CFA6131" w14:textId="2C6F8858" w:rsidR="00611CC9" w:rsidRDefault="00611CC9" w:rsidP="00611CC9">
      <w:pPr>
        <w:spacing w:after="0"/>
        <w:jc w:val="center"/>
        <w:rPr>
          <w:rFonts w:cstheme="minorHAnsi"/>
          <w:b/>
          <w:bCs/>
          <w:sz w:val="24"/>
          <w:szCs w:val="24"/>
        </w:rPr>
      </w:pPr>
    </w:p>
    <w:p w14:paraId="4DCE5D47" w14:textId="75662231" w:rsidR="00611CC9" w:rsidRPr="00D51B60" w:rsidRDefault="007536C9" w:rsidP="00393484">
      <w:pPr>
        <w:spacing w:after="0" w:line="276" w:lineRule="auto"/>
        <w:jc w:val="both"/>
        <w:rPr>
          <w:rFonts w:cstheme="minorHAnsi"/>
          <w:sz w:val="24"/>
          <w:szCs w:val="24"/>
        </w:rPr>
      </w:pPr>
      <w:r>
        <w:rPr>
          <w:rFonts w:cstheme="minorHAnsi"/>
          <w:sz w:val="24"/>
          <w:szCs w:val="24"/>
        </w:rPr>
        <w:t xml:space="preserve">Research has </w:t>
      </w:r>
      <w:r w:rsidR="004A6EEE">
        <w:rPr>
          <w:rFonts w:cstheme="minorHAnsi"/>
          <w:sz w:val="24"/>
          <w:szCs w:val="24"/>
        </w:rPr>
        <w:t>shown scholars have considered c</w:t>
      </w:r>
      <w:r w:rsidR="007D01A9">
        <w:rPr>
          <w:rFonts w:cstheme="minorHAnsi"/>
          <w:sz w:val="24"/>
          <w:szCs w:val="24"/>
        </w:rPr>
        <w:t xml:space="preserve">osmology </w:t>
      </w:r>
      <w:r w:rsidR="00F64ADF">
        <w:rPr>
          <w:rFonts w:cstheme="minorHAnsi"/>
          <w:sz w:val="24"/>
          <w:szCs w:val="24"/>
        </w:rPr>
        <w:t>in various</w:t>
      </w:r>
      <w:r w:rsidR="0060285F">
        <w:rPr>
          <w:rFonts w:cstheme="minorHAnsi"/>
          <w:sz w:val="24"/>
          <w:szCs w:val="24"/>
        </w:rPr>
        <w:t xml:space="preserve"> ways</w:t>
      </w:r>
      <w:r w:rsidR="00F64ADF">
        <w:rPr>
          <w:rFonts w:cstheme="minorHAnsi"/>
          <w:sz w:val="24"/>
          <w:szCs w:val="24"/>
        </w:rPr>
        <w:t xml:space="preserve">, </w:t>
      </w:r>
      <w:r w:rsidR="00107553">
        <w:rPr>
          <w:rFonts w:cstheme="minorHAnsi"/>
          <w:sz w:val="24"/>
          <w:szCs w:val="24"/>
        </w:rPr>
        <w:t>from b</w:t>
      </w:r>
      <w:r w:rsidR="00CA7014">
        <w:rPr>
          <w:rFonts w:cstheme="minorHAnsi"/>
          <w:sz w:val="24"/>
          <w:szCs w:val="24"/>
        </w:rPr>
        <w:t>e</w:t>
      </w:r>
      <w:r w:rsidR="00107553">
        <w:rPr>
          <w:rFonts w:cstheme="minorHAnsi"/>
          <w:sz w:val="24"/>
          <w:szCs w:val="24"/>
        </w:rPr>
        <w:t xml:space="preserve">ing a self-creating order, to inducing </w:t>
      </w:r>
      <w:r w:rsidR="00B10203">
        <w:rPr>
          <w:rFonts w:cstheme="minorHAnsi"/>
          <w:sz w:val="24"/>
          <w:szCs w:val="24"/>
        </w:rPr>
        <w:t>creative imagination to</w:t>
      </w:r>
      <w:r w:rsidR="000C32A3">
        <w:rPr>
          <w:rFonts w:cstheme="minorHAnsi"/>
          <w:sz w:val="24"/>
          <w:szCs w:val="24"/>
        </w:rPr>
        <w:t xml:space="preserve"> the cosmos</w:t>
      </w:r>
      <w:r w:rsidR="00B10203">
        <w:rPr>
          <w:rFonts w:cstheme="minorHAnsi"/>
          <w:sz w:val="24"/>
          <w:szCs w:val="24"/>
        </w:rPr>
        <w:t xml:space="preserve"> being spiritually alive. </w:t>
      </w:r>
      <w:r w:rsidR="00695E29">
        <w:rPr>
          <w:rFonts w:cstheme="minorHAnsi"/>
          <w:sz w:val="24"/>
          <w:szCs w:val="24"/>
        </w:rPr>
        <w:t>This thesis aims to explore</w:t>
      </w:r>
      <w:r w:rsidR="00DD5E36">
        <w:rPr>
          <w:rFonts w:cstheme="minorHAnsi"/>
          <w:sz w:val="24"/>
          <w:szCs w:val="24"/>
        </w:rPr>
        <w:t xml:space="preserve"> how</w:t>
      </w:r>
      <w:r w:rsidR="000F1976">
        <w:rPr>
          <w:rFonts w:cstheme="minorHAnsi"/>
          <w:sz w:val="24"/>
          <w:szCs w:val="24"/>
        </w:rPr>
        <w:t>,</w:t>
      </w:r>
      <w:r w:rsidR="00695E29">
        <w:rPr>
          <w:rFonts w:cstheme="minorHAnsi"/>
          <w:sz w:val="24"/>
          <w:szCs w:val="24"/>
        </w:rPr>
        <w:t xml:space="preserve"> Plato</w:t>
      </w:r>
      <w:r w:rsidR="00695E29">
        <w:rPr>
          <w:rFonts w:cstheme="minorHAnsi"/>
          <w:sz w:val="24"/>
          <w:szCs w:val="24"/>
        </w:rPr>
        <w:t xml:space="preserve"> </w:t>
      </w:r>
      <w:r w:rsidR="00DA5DDB">
        <w:rPr>
          <w:rFonts w:cstheme="minorHAnsi"/>
          <w:sz w:val="24"/>
          <w:szCs w:val="24"/>
        </w:rPr>
        <w:t>the</w:t>
      </w:r>
      <w:r w:rsidR="00695E29">
        <w:rPr>
          <w:rFonts w:cstheme="minorHAnsi"/>
          <w:sz w:val="24"/>
          <w:szCs w:val="24"/>
        </w:rPr>
        <w:t xml:space="preserve"> Greek philosophe</w:t>
      </w:r>
      <w:r w:rsidR="00C91537">
        <w:rPr>
          <w:rFonts w:cstheme="minorHAnsi"/>
          <w:sz w:val="24"/>
          <w:szCs w:val="24"/>
        </w:rPr>
        <w:t>r</w:t>
      </w:r>
      <w:r w:rsidR="00D47BED">
        <w:rPr>
          <w:rFonts w:cstheme="minorHAnsi"/>
          <w:sz w:val="24"/>
          <w:szCs w:val="24"/>
        </w:rPr>
        <w:t xml:space="preserve"> </w:t>
      </w:r>
      <w:r w:rsidR="0031457C">
        <w:rPr>
          <w:rFonts w:cstheme="minorHAnsi"/>
          <w:sz w:val="24"/>
          <w:szCs w:val="24"/>
        </w:rPr>
        <w:t>who was associated to</w:t>
      </w:r>
      <w:r w:rsidR="00D47BED">
        <w:rPr>
          <w:rFonts w:cstheme="minorHAnsi"/>
          <w:sz w:val="24"/>
          <w:szCs w:val="24"/>
        </w:rPr>
        <w:t xml:space="preserve"> reason</w:t>
      </w:r>
      <w:r w:rsidR="0002474F">
        <w:rPr>
          <w:rFonts w:cstheme="minorHAnsi"/>
          <w:sz w:val="24"/>
          <w:szCs w:val="24"/>
        </w:rPr>
        <w:t xml:space="preserve"> and Rumi a Sufi poet</w:t>
      </w:r>
      <w:r w:rsidR="006A4073">
        <w:rPr>
          <w:rFonts w:cstheme="minorHAnsi"/>
          <w:sz w:val="24"/>
          <w:szCs w:val="24"/>
        </w:rPr>
        <w:t xml:space="preserve"> and mystic associated</w:t>
      </w:r>
      <w:r w:rsidR="00A64D6D">
        <w:rPr>
          <w:rFonts w:cstheme="minorHAnsi"/>
          <w:sz w:val="24"/>
          <w:szCs w:val="24"/>
        </w:rPr>
        <w:t xml:space="preserve"> with</w:t>
      </w:r>
      <w:r w:rsidR="006A4073">
        <w:rPr>
          <w:rFonts w:cstheme="minorHAnsi"/>
          <w:sz w:val="24"/>
          <w:szCs w:val="24"/>
        </w:rPr>
        <w:t xml:space="preserve"> </w:t>
      </w:r>
      <w:r w:rsidR="00D47BED">
        <w:rPr>
          <w:rFonts w:cstheme="minorHAnsi"/>
          <w:sz w:val="24"/>
          <w:szCs w:val="24"/>
        </w:rPr>
        <w:t xml:space="preserve">rapture, </w:t>
      </w:r>
      <w:r w:rsidR="00AD022F">
        <w:rPr>
          <w:rFonts w:cstheme="minorHAnsi"/>
          <w:sz w:val="24"/>
          <w:szCs w:val="24"/>
        </w:rPr>
        <w:t>both</w:t>
      </w:r>
      <w:r w:rsidR="00695E29">
        <w:rPr>
          <w:rFonts w:cstheme="minorHAnsi"/>
          <w:sz w:val="24"/>
          <w:szCs w:val="24"/>
        </w:rPr>
        <w:t xml:space="preserve"> engage</w:t>
      </w:r>
      <w:r w:rsidR="0070343C">
        <w:rPr>
          <w:rFonts w:cstheme="minorHAnsi"/>
          <w:sz w:val="24"/>
          <w:szCs w:val="24"/>
        </w:rPr>
        <w:t>d</w:t>
      </w:r>
      <w:r w:rsidR="00AD022F">
        <w:rPr>
          <w:rFonts w:cstheme="minorHAnsi"/>
          <w:sz w:val="24"/>
          <w:szCs w:val="24"/>
        </w:rPr>
        <w:t xml:space="preserve"> mystically</w:t>
      </w:r>
      <w:r w:rsidR="00695E29">
        <w:rPr>
          <w:rFonts w:cstheme="minorHAnsi"/>
          <w:sz w:val="24"/>
          <w:szCs w:val="24"/>
        </w:rPr>
        <w:t xml:space="preserve"> with the cosmos by going beyond reason and rapture.</w:t>
      </w:r>
      <w:r w:rsidR="0070343C">
        <w:rPr>
          <w:rFonts w:cstheme="minorHAnsi"/>
          <w:sz w:val="24"/>
          <w:szCs w:val="24"/>
        </w:rPr>
        <w:t xml:space="preserve"> </w:t>
      </w:r>
      <w:r w:rsidR="00204562">
        <w:rPr>
          <w:rFonts w:cstheme="minorHAnsi"/>
          <w:sz w:val="24"/>
          <w:szCs w:val="24"/>
        </w:rPr>
        <w:t>Th</w:t>
      </w:r>
      <w:r w:rsidR="00EF0594">
        <w:rPr>
          <w:rFonts w:cstheme="minorHAnsi"/>
          <w:sz w:val="24"/>
          <w:szCs w:val="24"/>
        </w:rPr>
        <w:t>e research was library-</w:t>
      </w:r>
      <w:proofErr w:type="gramStart"/>
      <w:r w:rsidR="00EF0594">
        <w:rPr>
          <w:rFonts w:cstheme="minorHAnsi"/>
          <w:sz w:val="24"/>
          <w:szCs w:val="24"/>
        </w:rPr>
        <w:t>based</w:t>
      </w:r>
      <w:proofErr w:type="gramEnd"/>
      <w:r w:rsidR="00EF0594">
        <w:rPr>
          <w:rFonts w:cstheme="minorHAnsi"/>
          <w:sz w:val="24"/>
          <w:szCs w:val="24"/>
        </w:rPr>
        <w:t xml:space="preserve"> and the two texts explore</w:t>
      </w:r>
      <w:r w:rsidR="00C17301">
        <w:rPr>
          <w:rFonts w:cstheme="minorHAnsi"/>
          <w:sz w:val="24"/>
          <w:szCs w:val="24"/>
        </w:rPr>
        <w:t>d</w:t>
      </w:r>
      <w:r w:rsidR="00EF0594">
        <w:rPr>
          <w:rFonts w:cstheme="minorHAnsi"/>
          <w:sz w:val="24"/>
          <w:szCs w:val="24"/>
        </w:rPr>
        <w:t xml:space="preserve"> were </w:t>
      </w:r>
      <w:r w:rsidR="00EF0594">
        <w:rPr>
          <w:rFonts w:cstheme="minorHAnsi"/>
          <w:i/>
          <w:iCs/>
          <w:sz w:val="24"/>
          <w:szCs w:val="24"/>
        </w:rPr>
        <w:t xml:space="preserve">Plato’s Complete Works </w:t>
      </w:r>
      <w:r w:rsidR="00EF0594">
        <w:rPr>
          <w:rFonts w:cstheme="minorHAnsi"/>
          <w:sz w:val="24"/>
          <w:szCs w:val="24"/>
        </w:rPr>
        <w:t xml:space="preserve">and Rumi’s </w:t>
      </w:r>
      <w:proofErr w:type="spellStart"/>
      <w:r w:rsidR="00EF0594">
        <w:rPr>
          <w:rFonts w:cstheme="minorHAnsi"/>
          <w:i/>
          <w:iCs/>
          <w:sz w:val="24"/>
          <w:szCs w:val="24"/>
        </w:rPr>
        <w:t>Masnavi</w:t>
      </w:r>
      <w:proofErr w:type="spellEnd"/>
      <w:r w:rsidR="00D51B60">
        <w:rPr>
          <w:rFonts w:cstheme="minorHAnsi"/>
          <w:i/>
          <w:iCs/>
          <w:sz w:val="24"/>
          <w:szCs w:val="24"/>
        </w:rPr>
        <w:t xml:space="preserve">. </w:t>
      </w:r>
      <w:r w:rsidR="00300F77">
        <w:rPr>
          <w:rFonts w:cstheme="minorHAnsi"/>
          <w:sz w:val="24"/>
          <w:szCs w:val="24"/>
        </w:rPr>
        <w:t>The concepts of r</w:t>
      </w:r>
      <w:r w:rsidR="00525AD6">
        <w:rPr>
          <w:rFonts w:cstheme="minorHAnsi"/>
          <w:sz w:val="24"/>
          <w:szCs w:val="24"/>
        </w:rPr>
        <w:t xml:space="preserve">eason, rapture and </w:t>
      </w:r>
      <w:r w:rsidR="00300F77">
        <w:rPr>
          <w:rFonts w:cstheme="minorHAnsi"/>
          <w:sz w:val="24"/>
          <w:szCs w:val="24"/>
        </w:rPr>
        <w:t xml:space="preserve">the </w:t>
      </w:r>
      <w:r w:rsidR="00525AD6">
        <w:rPr>
          <w:rFonts w:cstheme="minorHAnsi"/>
          <w:sz w:val="24"/>
          <w:szCs w:val="24"/>
        </w:rPr>
        <w:t xml:space="preserve">beyond were delved into and </w:t>
      </w:r>
      <w:r w:rsidR="00743CC2">
        <w:rPr>
          <w:rFonts w:cstheme="minorHAnsi"/>
          <w:sz w:val="24"/>
          <w:szCs w:val="24"/>
        </w:rPr>
        <w:t xml:space="preserve">underpinned </w:t>
      </w:r>
      <w:r w:rsidR="00E37F6D">
        <w:rPr>
          <w:rFonts w:cstheme="minorHAnsi"/>
          <w:sz w:val="24"/>
          <w:szCs w:val="24"/>
        </w:rPr>
        <w:t>the</w:t>
      </w:r>
      <w:r w:rsidR="00793912">
        <w:rPr>
          <w:rFonts w:cstheme="minorHAnsi"/>
          <w:sz w:val="24"/>
          <w:szCs w:val="24"/>
        </w:rPr>
        <w:t xml:space="preserve"> themes </w:t>
      </w:r>
      <w:r w:rsidR="00A267CD">
        <w:rPr>
          <w:rFonts w:cstheme="minorHAnsi"/>
          <w:sz w:val="24"/>
          <w:szCs w:val="24"/>
        </w:rPr>
        <w:t xml:space="preserve">of </w:t>
      </w:r>
      <w:r w:rsidR="004F5F1E" w:rsidRPr="00570F87">
        <w:rPr>
          <w:rFonts w:cstheme="minorHAnsi"/>
          <w:sz w:val="24"/>
          <w:szCs w:val="24"/>
        </w:rPr>
        <w:t>Poetry and Dialogue, Phenomenology and Lived Experience, Dervish Dance and Motion, Mystical Experience and Enchantment, Imagination, Love and Union.</w:t>
      </w:r>
      <w:r w:rsidR="00743CC2">
        <w:rPr>
          <w:rFonts w:cstheme="minorHAnsi"/>
          <w:sz w:val="24"/>
          <w:szCs w:val="24"/>
        </w:rPr>
        <w:t xml:space="preserve"> </w:t>
      </w:r>
      <w:r w:rsidR="0050654B">
        <w:rPr>
          <w:rFonts w:cstheme="minorHAnsi"/>
          <w:sz w:val="24"/>
          <w:szCs w:val="24"/>
        </w:rPr>
        <w:t xml:space="preserve">The exploration </w:t>
      </w:r>
      <w:r w:rsidR="003070D6">
        <w:rPr>
          <w:rFonts w:cstheme="minorHAnsi"/>
          <w:sz w:val="24"/>
          <w:szCs w:val="24"/>
        </w:rPr>
        <w:t xml:space="preserve">discovered </w:t>
      </w:r>
      <w:r w:rsidR="002750FC">
        <w:rPr>
          <w:rFonts w:cstheme="minorHAnsi"/>
          <w:sz w:val="24"/>
          <w:szCs w:val="24"/>
        </w:rPr>
        <w:t xml:space="preserve">how Plato and Rumi </w:t>
      </w:r>
      <w:r w:rsidR="008E3D28">
        <w:rPr>
          <w:rFonts w:cstheme="minorHAnsi"/>
          <w:sz w:val="24"/>
          <w:szCs w:val="24"/>
        </w:rPr>
        <w:t>engaged with the cosmos leading to mystical experiences</w:t>
      </w:r>
      <w:r w:rsidR="008874D5">
        <w:rPr>
          <w:rFonts w:cstheme="minorHAnsi"/>
          <w:sz w:val="24"/>
          <w:szCs w:val="24"/>
        </w:rPr>
        <w:t xml:space="preserve"> within these themes</w:t>
      </w:r>
      <w:r w:rsidR="00311D47">
        <w:rPr>
          <w:rFonts w:cstheme="minorHAnsi"/>
          <w:sz w:val="24"/>
          <w:szCs w:val="24"/>
        </w:rPr>
        <w:t>.</w:t>
      </w:r>
      <w:r w:rsidR="008E3D28">
        <w:rPr>
          <w:rFonts w:cstheme="minorHAnsi"/>
          <w:sz w:val="24"/>
          <w:szCs w:val="24"/>
        </w:rPr>
        <w:t xml:space="preserve"> Rumi’s </w:t>
      </w:r>
      <w:r w:rsidR="004534E6">
        <w:rPr>
          <w:rFonts w:cstheme="minorHAnsi"/>
          <w:sz w:val="24"/>
          <w:szCs w:val="24"/>
        </w:rPr>
        <w:t xml:space="preserve">engagement </w:t>
      </w:r>
      <w:r w:rsidR="00311D47">
        <w:rPr>
          <w:rFonts w:cstheme="minorHAnsi"/>
          <w:sz w:val="24"/>
          <w:szCs w:val="24"/>
        </w:rPr>
        <w:t xml:space="preserve">with the cosmos </w:t>
      </w:r>
      <w:r w:rsidR="004534E6">
        <w:rPr>
          <w:rFonts w:cstheme="minorHAnsi"/>
          <w:sz w:val="24"/>
          <w:szCs w:val="24"/>
        </w:rPr>
        <w:t>led to his poetry</w:t>
      </w:r>
      <w:r w:rsidR="006B518B">
        <w:rPr>
          <w:rFonts w:cstheme="minorHAnsi"/>
          <w:sz w:val="24"/>
          <w:szCs w:val="24"/>
        </w:rPr>
        <w:t xml:space="preserve"> </w:t>
      </w:r>
      <w:r w:rsidR="004C6F97">
        <w:rPr>
          <w:rFonts w:cstheme="minorHAnsi"/>
          <w:sz w:val="24"/>
          <w:szCs w:val="24"/>
        </w:rPr>
        <w:t xml:space="preserve">being </w:t>
      </w:r>
      <w:r w:rsidR="006B518B">
        <w:rPr>
          <w:rFonts w:cstheme="minorHAnsi"/>
          <w:sz w:val="24"/>
          <w:szCs w:val="24"/>
        </w:rPr>
        <w:t xml:space="preserve">more </w:t>
      </w:r>
      <w:r w:rsidR="00AB0762">
        <w:rPr>
          <w:rFonts w:cstheme="minorHAnsi"/>
          <w:sz w:val="24"/>
          <w:szCs w:val="24"/>
        </w:rPr>
        <w:t xml:space="preserve">transparent </w:t>
      </w:r>
      <w:r w:rsidR="004C6F97">
        <w:rPr>
          <w:rFonts w:cstheme="minorHAnsi"/>
          <w:sz w:val="24"/>
          <w:szCs w:val="24"/>
        </w:rPr>
        <w:t>of</w:t>
      </w:r>
      <w:r w:rsidR="00AB0762">
        <w:rPr>
          <w:rFonts w:cstheme="minorHAnsi"/>
          <w:sz w:val="24"/>
          <w:szCs w:val="24"/>
        </w:rPr>
        <w:t xml:space="preserve"> mystical elements. </w:t>
      </w:r>
      <w:r w:rsidR="00574381">
        <w:rPr>
          <w:rFonts w:cstheme="minorHAnsi"/>
          <w:sz w:val="24"/>
          <w:szCs w:val="24"/>
        </w:rPr>
        <w:t>Whereas</w:t>
      </w:r>
      <w:r w:rsidR="00F27015">
        <w:rPr>
          <w:rFonts w:cstheme="minorHAnsi"/>
          <w:sz w:val="24"/>
          <w:szCs w:val="24"/>
        </w:rPr>
        <w:t>, Plato’s</w:t>
      </w:r>
      <w:r w:rsidR="004534E6">
        <w:rPr>
          <w:rFonts w:cstheme="minorHAnsi"/>
          <w:sz w:val="24"/>
          <w:szCs w:val="24"/>
        </w:rPr>
        <w:t xml:space="preserve"> led to </w:t>
      </w:r>
      <w:r w:rsidR="00FA52C9">
        <w:rPr>
          <w:rFonts w:cstheme="minorHAnsi"/>
          <w:sz w:val="24"/>
          <w:szCs w:val="24"/>
        </w:rPr>
        <w:t>his dialogues</w:t>
      </w:r>
      <w:r w:rsidR="00AB0762">
        <w:rPr>
          <w:rFonts w:cstheme="minorHAnsi"/>
          <w:sz w:val="24"/>
          <w:szCs w:val="24"/>
        </w:rPr>
        <w:t xml:space="preserve">, </w:t>
      </w:r>
      <w:r w:rsidR="00303F6A">
        <w:rPr>
          <w:rFonts w:cstheme="minorHAnsi"/>
          <w:sz w:val="24"/>
          <w:szCs w:val="24"/>
        </w:rPr>
        <w:t>where he mentioned spirit beings</w:t>
      </w:r>
      <w:r w:rsidR="00C72106">
        <w:rPr>
          <w:rFonts w:cstheme="minorHAnsi"/>
          <w:sz w:val="24"/>
          <w:szCs w:val="24"/>
        </w:rPr>
        <w:t xml:space="preserve"> and trance states but </w:t>
      </w:r>
      <w:r w:rsidR="004861D3">
        <w:rPr>
          <w:rFonts w:cstheme="minorHAnsi"/>
          <w:sz w:val="24"/>
          <w:szCs w:val="24"/>
        </w:rPr>
        <w:t>did</w:t>
      </w:r>
      <w:r w:rsidR="00C72106">
        <w:rPr>
          <w:rFonts w:cstheme="minorHAnsi"/>
          <w:sz w:val="24"/>
          <w:szCs w:val="24"/>
        </w:rPr>
        <w:t xml:space="preserve"> not elaborate</w:t>
      </w:r>
      <w:r w:rsidR="004861D3">
        <w:rPr>
          <w:rFonts w:cstheme="minorHAnsi"/>
          <w:sz w:val="24"/>
          <w:szCs w:val="24"/>
        </w:rPr>
        <w:t xml:space="preserve"> </w:t>
      </w:r>
      <w:r w:rsidR="005956BE">
        <w:rPr>
          <w:rFonts w:cstheme="minorHAnsi"/>
          <w:sz w:val="24"/>
          <w:szCs w:val="24"/>
        </w:rPr>
        <w:t xml:space="preserve">on </w:t>
      </w:r>
      <w:r w:rsidR="004D3C06">
        <w:rPr>
          <w:rFonts w:cstheme="minorHAnsi"/>
          <w:sz w:val="24"/>
          <w:szCs w:val="24"/>
        </w:rPr>
        <w:t>these mystical elements</w:t>
      </w:r>
      <w:r w:rsidR="004861D3">
        <w:rPr>
          <w:rFonts w:cstheme="minorHAnsi"/>
          <w:sz w:val="24"/>
          <w:szCs w:val="24"/>
        </w:rPr>
        <w:t xml:space="preserve">. </w:t>
      </w:r>
      <w:r w:rsidR="00F9403A">
        <w:rPr>
          <w:rFonts w:cstheme="minorHAnsi"/>
          <w:sz w:val="24"/>
          <w:szCs w:val="24"/>
        </w:rPr>
        <w:t>It was further ascertained</w:t>
      </w:r>
      <w:r w:rsidR="004D3C06">
        <w:rPr>
          <w:rFonts w:cstheme="minorHAnsi"/>
          <w:sz w:val="24"/>
          <w:szCs w:val="24"/>
        </w:rPr>
        <w:t>,</w:t>
      </w:r>
      <w:r w:rsidR="00F9403A">
        <w:rPr>
          <w:rFonts w:cstheme="minorHAnsi"/>
          <w:sz w:val="24"/>
          <w:szCs w:val="24"/>
        </w:rPr>
        <w:t xml:space="preserve"> those who have mystically engaged with the cosmos </w:t>
      </w:r>
      <w:r w:rsidR="00F7343D">
        <w:rPr>
          <w:rFonts w:cstheme="minorHAnsi"/>
          <w:sz w:val="24"/>
          <w:szCs w:val="24"/>
        </w:rPr>
        <w:t>can depart</w:t>
      </w:r>
      <w:r w:rsidR="00387CFF">
        <w:rPr>
          <w:rFonts w:cstheme="minorHAnsi"/>
          <w:sz w:val="24"/>
          <w:szCs w:val="24"/>
        </w:rPr>
        <w:t xml:space="preserve"> such</w:t>
      </w:r>
      <w:r w:rsidR="00F7343D">
        <w:rPr>
          <w:rFonts w:cstheme="minorHAnsi"/>
          <w:sz w:val="24"/>
          <w:szCs w:val="24"/>
        </w:rPr>
        <w:t xml:space="preserve"> </w:t>
      </w:r>
      <w:r w:rsidR="006F6214">
        <w:rPr>
          <w:rFonts w:cstheme="minorHAnsi"/>
          <w:sz w:val="24"/>
          <w:szCs w:val="24"/>
        </w:rPr>
        <w:t xml:space="preserve">illuminated </w:t>
      </w:r>
      <w:r w:rsidR="00F7343D">
        <w:rPr>
          <w:rFonts w:cstheme="minorHAnsi"/>
          <w:sz w:val="24"/>
          <w:szCs w:val="24"/>
        </w:rPr>
        <w:t>knowledge and wisdom</w:t>
      </w:r>
      <w:r w:rsidR="006F6214">
        <w:rPr>
          <w:rFonts w:cstheme="minorHAnsi"/>
          <w:sz w:val="24"/>
          <w:szCs w:val="24"/>
        </w:rPr>
        <w:t>.</w:t>
      </w:r>
    </w:p>
    <w:p w14:paraId="217DF256" w14:textId="77777777" w:rsidR="00FB0782" w:rsidRPr="00570F87" w:rsidRDefault="00FB0782" w:rsidP="00393484">
      <w:pPr>
        <w:spacing w:after="0"/>
        <w:jc w:val="both"/>
        <w:rPr>
          <w:rFonts w:cstheme="minorHAnsi"/>
          <w:b/>
          <w:bCs/>
          <w:sz w:val="24"/>
          <w:szCs w:val="24"/>
        </w:rPr>
      </w:pPr>
    </w:p>
    <w:p w14:paraId="192D3783" w14:textId="77777777" w:rsidR="00FB0782" w:rsidRPr="00570F87" w:rsidRDefault="00FB0782" w:rsidP="00393484">
      <w:pPr>
        <w:spacing w:after="0"/>
        <w:jc w:val="both"/>
        <w:rPr>
          <w:rFonts w:cstheme="minorHAnsi"/>
          <w:b/>
          <w:bCs/>
          <w:sz w:val="24"/>
          <w:szCs w:val="24"/>
        </w:rPr>
      </w:pPr>
    </w:p>
    <w:p w14:paraId="7508457F" w14:textId="77777777" w:rsidR="00FB0782" w:rsidRPr="00570F87" w:rsidRDefault="00FB0782" w:rsidP="00393484">
      <w:pPr>
        <w:spacing w:after="0"/>
        <w:jc w:val="both"/>
        <w:rPr>
          <w:rFonts w:cstheme="minorHAnsi"/>
          <w:b/>
          <w:bCs/>
          <w:sz w:val="24"/>
          <w:szCs w:val="24"/>
        </w:rPr>
      </w:pPr>
    </w:p>
    <w:p w14:paraId="2D599303" w14:textId="77777777" w:rsidR="00FB0782" w:rsidRPr="00570F87" w:rsidRDefault="00FB0782" w:rsidP="000F3077">
      <w:pPr>
        <w:spacing w:after="0"/>
        <w:jc w:val="center"/>
        <w:rPr>
          <w:rFonts w:cstheme="minorHAnsi"/>
          <w:b/>
          <w:bCs/>
          <w:sz w:val="24"/>
          <w:szCs w:val="24"/>
        </w:rPr>
      </w:pPr>
    </w:p>
    <w:p w14:paraId="51EC25D9" w14:textId="77777777" w:rsidR="00FB0782" w:rsidRPr="00570F87" w:rsidRDefault="00FB0782" w:rsidP="000F3077">
      <w:pPr>
        <w:spacing w:after="0"/>
        <w:jc w:val="center"/>
        <w:rPr>
          <w:rFonts w:cstheme="minorHAnsi"/>
          <w:b/>
          <w:bCs/>
          <w:sz w:val="24"/>
          <w:szCs w:val="24"/>
        </w:rPr>
      </w:pPr>
    </w:p>
    <w:p w14:paraId="7CB71AFD" w14:textId="77777777" w:rsidR="00FB0782" w:rsidRPr="00570F87" w:rsidRDefault="00FB0782" w:rsidP="000F3077">
      <w:pPr>
        <w:spacing w:after="0"/>
        <w:jc w:val="center"/>
        <w:rPr>
          <w:rFonts w:cstheme="minorHAnsi"/>
          <w:b/>
          <w:bCs/>
          <w:sz w:val="24"/>
          <w:szCs w:val="24"/>
        </w:rPr>
      </w:pPr>
    </w:p>
    <w:p w14:paraId="08BDB341" w14:textId="77777777" w:rsidR="00FB0782" w:rsidRPr="00570F87" w:rsidRDefault="00FB0782" w:rsidP="000F3077">
      <w:pPr>
        <w:spacing w:after="0"/>
        <w:jc w:val="center"/>
        <w:rPr>
          <w:rFonts w:cstheme="minorHAnsi"/>
          <w:b/>
          <w:bCs/>
          <w:sz w:val="24"/>
          <w:szCs w:val="24"/>
        </w:rPr>
      </w:pPr>
    </w:p>
    <w:p w14:paraId="3F6BECA3" w14:textId="77777777" w:rsidR="00FB0782" w:rsidRPr="00570F87" w:rsidRDefault="00FB0782" w:rsidP="000F3077">
      <w:pPr>
        <w:spacing w:after="0"/>
        <w:jc w:val="center"/>
        <w:rPr>
          <w:rFonts w:cstheme="minorHAnsi"/>
          <w:b/>
          <w:bCs/>
          <w:sz w:val="24"/>
          <w:szCs w:val="24"/>
        </w:rPr>
      </w:pPr>
    </w:p>
    <w:p w14:paraId="0E4CB40D" w14:textId="77777777" w:rsidR="00FB0782" w:rsidRPr="00570F87" w:rsidRDefault="00FB0782" w:rsidP="000F3077">
      <w:pPr>
        <w:spacing w:after="0"/>
        <w:jc w:val="center"/>
        <w:rPr>
          <w:rFonts w:cstheme="minorHAnsi"/>
          <w:b/>
          <w:bCs/>
          <w:sz w:val="24"/>
          <w:szCs w:val="24"/>
        </w:rPr>
      </w:pPr>
    </w:p>
    <w:p w14:paraId="469D705E" w14:textId="77777777" w:rsidR="00FB0782" w:rsidRPr="00570F87" w:rsidRDefault="00FB0782" w:rsidP="000F3077">
      <w:pPr>
        <w:spacing w:after="0"/>
        <w:jc w:val="center"/>
        <w:rPr>
          <w:rFonts w:cstheme="minorHAnsi"/>
          <w:b/>
          <w:bCs/>
          <w:sz w:val="24"/>
          <w:szCs w:val="24"/>
        </w:rPr>
      </w:pPr>
    </w:p>
    <w:p w14:paraId="3032C50D" w14:textId="77777777" w:rsidR="00FB0782" w:rsidRPr="00570F87" w:rsidRDefault="00FB0782" w:rsidP="000F3077">
      <w:pPr>
        <w:spacing w:after="0"/>
        <w:jc w:val="center"/>
        <w:rPr>
          <w:rFonts w:cstheme="minorHAnsi"/>
          <w:b/>
          <w:bCs/>
          <w:sz w:val="24"/>
          <w:szCs w:val="24"/>
        </w:rPr>
      </w:pPr>
    </w:p>
    <w:p w14:paraId="6C695967" w14:textId="77777777" w:rsidR="00FB0782" w:rsidRPr="00570F87" w:rsidRDefault="00FB0782" w:rsidP="000F3077">
      <w:pPr>
        <w:spacing w:after="0"/>
        <w:jc w:val="center"/>
        <w:rPr>
          <w:rFonts w:cstheme="minorHAnsi"/>
          <w:b/>
          <w:bCs/>
          <w:sz w:val="24"/>
          <w:szCs w:val="24"/>
        </w:rPr>
      </w:pPr>
    </w:p>
    <w:p w14:paraId="74E6CCFA" w14:textId="77777777" w:rsidR="00FB0782" w:rsidRPr="00570F87" w:rsidRDefault="00FB0782" w:rsidP="000F3077">
      <w:pPr>
        <w:spacing w:after="0"/>
        <w:jc w:val="center"/>
        <w:rPr>
          <w:rFonts w:cstheme="minorHAnsi"/>
          <w:b/>
          <w:bCs/>
          <w:sz w:val="24"/>
          <w:szCs w:val="24"/>
        </w:rPr>
      </w:pPr>
    </w:p>
    <w:p w14:paraId="5B6F03E5" w14:textId="77777777" w:rsidR="00FB0782" w:rsidRPr="00570F87" w:rsidRDefault="00FB0782" w:rsidP="000F3077">
      <w:pPr>
        <w:spacing w:after="0"/>
        <w:jc w:val="center"/>
        <w:rPr>
          <w:rFonts w:cstheme="minorHAnsi"/>
          <w:b/>
          <w:bCs/>
          <w:sz w:val="24"/>
          <w:szCs w:val="24"/>
        </w:rPr>
      </w:pPr>
    </w:p>
    <w:p w14:paraId="78F892CE" w14:textId="77777777" w:rsidR="00FB0782" w:rsidRPr="00570F87" w:rsidRDefault="00FB0782" w:rsidP="000F3077">
      <w:pPr>
        <w:spacing w:after="0"/>
        <w:jc w:val="center"/>
        <w:rPr>
          <w:rFonts w:cstheme="minorHAnsi"/>
          <w:b/>
          <w:bCs/>
          <w:sz w:val="24"/>
          <w:szCs w:val="24"/>
        </w:rPr>
      </w:pPr>
    </w:p>
    <w:p w14:paraId="6B464835" w14:textId="77777777" w:rsidR="00FB0782" w:rsidRPr="00570F87" w:rsidRDefault="00FB0782" w:rsidP="000F3077">
      <w:pPr>
        <w:spacing w:after="0"/>
        <w:jc w:val="center"/>
        <w:rPr>
          <w:rFonts w:cstheme="minorHAnsi"/>
          <w:b/>
          <w:bCs/>
          <w:sz w:val="24"/>
          <w:szCs w:val="24"/>
        </w:rPr>
      </w:pPr>
    </w:p>
    <w:p w14:paraId="5EB49ED7" w14:textId="77777777" w:rsidR="00FB0782" w:rsidRPr="00570F87" w:rsidRDefault="00FB0782" w:rsidP="000F3077">
      <w:pPr>
        <w:spacing w:after="0"/>
        <w:jc w:val="center"/>
        <w:rPr>
          <w:rFonts w:cstheme="minorHAnsi"/>
          <w:b/>
          <w:bCs/>
          <w:sz w:val="24"/>
          <w:szCs w:val="24"/>
        </w:rPr>
      </w:pPr>
    </w:p>
    <w:p w14:paraId="45945929" w14:textId="77777777" w:rsidR="00FB0782" w:rsidRPr="00570F87" w:rsidRDefault="00FB0782" w:rsidP="000F3077">
      <w:pPr>
        <w:spacing w:after="0"/>
        <w:jc w:val="center"/>
        <w:rPr>
          <w:rFonts w:cstheme="minorHAnsi"/>
          <w:b/>
          <w:bCs/>
          <w:sz w:val="24"/>
          <w:szCs w:val="24"/>
        </w:rPr>
      </w:pPr>
    </w:p>
    <w:p w14:paraId="5206188D" w14:textId="77777777" w:rsidR="00FB0782" w:rsidRPr="00570F87" w:rsidRDefault="00FB0782" w:rsidP="000F3077">
      <w:pPr>
        <w:spacing w:after="0"/>
        <w:jc w:val="center"/>
        <w:rPr>
          <w:rFonts w:cstheme="minorHAnsi"/>
          <w:b/>
          <w:bCs/>
          <w:sz w:val="24"/>
          <w:szCs w:val="24"/>
        </w:rPr>
      </w:pPr>
    </w:p>
    <w:p w14:paraId="540CD1BD" w14:textId="77777777" w:rsidR="00FB0782" w:rsidRPr="00570F87" w:rsidRDefault="00FB0782" w:rsidP="000F3077">
      <w:pPr>
        <w:spacing w:after="0"/>
        <w:jc w:val="center"/>
        <w:rPr>
          <w:rFonts w:cstheme="minorHAnsi"/>
          <w:b/>
          <w:bCs/>
          <w:sz w:val="24"/>
          <w:szCs w:val="24"/>
        </w:rPr>
      </w:pPr>
    </w:p>
    <w:p w14:paraId="622DF279" w14:textId="66577C82" w:rsidR="00203AA7" w:rsidRDefault="00203AA7" w:rsidP="00203AA7">
      <w:pPr>
        <w:spacing w:after="0"/>
        <w:rPr>
          <w:rFonts w:cstheme="minorHAnsi"/>
          <w:b/>
          <w:bCs/>
          <w:sz w:val="24"/>
          <w:szCs w:val="24"/>
        </w:rPr>
      </w:pPr>
    </w:p>
    <w:p w14:paraId="455078AB" w14:textId="77777777" w:rsidR="001646D4" w:rsidRPr="00570F87" w:rsidRDefault="001646D4" w:rsidP="00203AA7">
      <w:pPr>
        <w:spacing w:after="0"/>
        <w:rPr>
          <w:rFonts w:cstheme="minorHAnsi"/>
          <w:b/>
          <w:bCs/>
          <w:sz w:val="24"/>
          <w:szCs w:val="24"/>
        </w:rPr>
      </w:pPr>
    </w:p>
    <w:p w14:paraId="2E23E766" w14:textId="71CF63EA" w:rsidR="00FB0782" w:rsidRDefault="00FB0782" w:rsidP="000F3077">
      <w:pPr>
        <w:spacing w:after="0"/>
        <w:jc w:val="center"/>
        <w:rPr>
          <w:rFonts w:cstheme="minorHAnsi"/>
          <w:b/>
          <w:bCs/>
          <w:sz w:val="24"/>
          <w:szCs w:val="24"/>
        </w:rPr>
      </w:pPr>
    </w:p>
    <w:p w14:paraId="3C390F41" w14:textId="77777777" w:rsidR="00C03337" w:rsidRPr="00570F87" w:rsidRDefault="00C03337" w:rsidP="000F3077">
      <w:pPr>
        <w:spacing w:after="0"/>
        <w:jc w:val="center"/>
        <w:rPr>
          <w:rFonts w:cstheme="minorHAnsi"/>
          <w:b/>
          <w:bCs/>
          <w:sz w:val="24"/>
          <w:szCs w:val="24"/>
        </w:rPr>
      </w:pPr>
    </w:p>
    <w:p w14:paraId="3058951F" w14:textId="1508A6D8" w:rsidR="000511D9" w:rsidRPr="009D2224" w:rsidRDefault="00001D0D" w:rsidP="009D2224">
      <w:pPr>
        <w:pStyle w:val="ListParagraph"/>
        <w:numPr>
          <w:ilvl w:val="0"/>
          <w:numId w:val="1"/>
        </w:numPr>
        <w:spacing w:after="0" w:line="360" w:lineRule="auto"/>
        <w:jc w:val="center"/>
        <w:rPr>
          <w:rFonts w:cstheme="minorHAnsi"/>
          <w:b/>
          <w:bCs/>
          <w:sz w:val="24"/>
          <w:szCs w:val="24"/>
        </w:rPr>
      </w:pPr>
      <w:r w:rsidRPr="009D2224">
        <w:rPr>
          <w:rFonts w:cstheme="minorHAnsi"/>
          <w:b/>
          <w:bCs/>
          <w:sz w:val="24"/>
          <w:szCs w:val="24"/>
        </w:rPr>
        <w:lastRenderedPageBreak/>
        <w:t>Introduction</w:t>
      </w:r>
    </w:p>
    <w:p w14:paraId="7003C8BA" w14:textId="77777777" w:rsidR="005E1EF5" w:rsidRPr="00570F87" w:rsidRDefault="005E1EF5" w:rsidP="005623A3">
      <w:pPr>
        <w:spacing w:after="0" w:line="360" w:lineRule="auto"/>
        <w:jc w:val="both"/>
        <w:rPr>
          <w:rFonts w:cstheme="minorHAnsi"/>
          <w:b/>
          <w:bCs/>
          <w:sz w:val="24"/>
          <w:szCs w:val="24"/>
          <w:u w:val="single"/>
        </w:rPr>
      </w:pPr>
    </w:p>
    <w:p w14:paraId="71E879FD" w14:textId="0E13D92F" w:rsidR="000D540E" w:rsidRPr="00570F87" w:rsidRDefault="001F22F6" w:rsidP="005623A3">
      <w:pPr>
        <w:spacing w:after="0" w:line="360" w:lineRule="auto"/>
        <w:jc w:val="both"/>
        <w:rPr>
          <w:rFonts w:cstheme="minorHAnsi"/>
          <w:sz w:val="24"/>
          <w:szCs w:val="24"/>
        </w:rPr>
      </w:pPr>
      <w:r w:rsidRPr="00570F87">
        <w:rPr>
          <w:rFonts w:cstheme="minorHAnsi"/>
          <w:sz w:val="24"/>
          <w:szCs w:val="24"/>
        </w:rPr>
        <w:t>Every culture has a cosmology</w:t>
      </w:r>
      <w:r w:rsidR="00224FD9" w:rsidRPr="00570F87">
        <w:rPr>
          <w:rFonts w:cstheme="minorHAnsi"/>
          <w:sz w:val="24"/>
          <w:szCs w:val="24"/>
        </w:rPr>
        <w:t xml:space="preserve"> that</w:t>
      </w:r>
      <w:r w:rsidR="004A2877" w:rsidRPr="00570F87">
        <w:rPr>
          <w:rFonts w:cstheme="minorHAnsi"/>
          <w:sz w:val="24"/>
          <w:szCs w:val="24"/>
        </w:rPr>
        <w:t xml:space="preserve"> </w:t>
      </w:r>
      <w:r w:rsidR="00C72016" w:rsidRPr="00570F87">
        <w:rPr>
          <w:rFonts w:cstheme="minorHAnsi"/>
          <w:sz w:val="24"/>
          <w:szCs w:val="24"/>
        </w:rPr>
        <w:t>helps</w:t>
      </w:r>
      <w:r w:rsidR="004A2877" w:rsidRPr="00570F87">
        <w:rPr>
          <w:rFonts w:cstheme="minorHAnsi"/>
          <w:sz w:val="24"/>
          <w:szCs w:val="24"/>
        </w:rPr>
        <w:t xml:space="preserve"> </w:t>
      </w:r>
      <w:r w:rsidR="00C72016" w:rsidRPr="00570F87">
        <w:rPr>
          <w:rFonts w:cstheme="minorHAnsi"/>
          <w:sz w:val="24"/>
          <w:szCs w:val="24"/>
        </w:rPr>
        <w:t>to give</w:t>
      </w:r>
      <w:r w:rsidR="004A2877" w:rsidRPr="00570F87">
        <w:rPr>
          <w:rFonts w:cstheme="minorHAnsi"/>
          <w:sz w:val="24"/>
          <w:szCs w:val="24"/>
        </w:rPr>
        <w:t xml:space="preserve"> meaning to the world; Nicholas Campion </w:t>
      </w:r>
      <w:r w:rsidR="00C0471F" w:rsidRPr="00570F87">
        <w:rPr>
          <w:rFonts w:cstheme="minorHAnsi"/>
          <w:sz w:val="24"/>
          <w:szCs w:val="24"/>
        </w:rPr>
        <w:t>stated</w:t>
      </w:r>
      <w:r w:rsidR="004A2877" w:rsidRPr="00570F87">
        <w:rPr>
          <w:rFonts w:cstheme="minorHAnsi"/>
          <w:sz w:val="24"/>
          <w:szCs w:val="24"/>
        </w:rPr>
        <w:t xml:space="preserve"> ‘cosmology deals with the way in which humans orient their culture, their buildings, practices, beliefs and r</w:t>
      </w:r>
      <w:r w:rsidR="00C0471F" w:rsidRPr="00570F87">
        <w:rPr>
          <w:rFonts w:cstheme="minorHAnsi"/>
          <w:sz w:val="24"/>
          <w:szCs w:val="24"/>
        </w:rPr>
        <w:t>i</w:t>
      </w:r>
      <w:r w:rsidR="004A2877" w:rsidRPr="00570F87">
        <w:rPr>
          <w:rFonts w:cstheme="minorHAnsi"/>
          <w:sz w:val="24"/>
          <w:szCs w:val="24"/>
        </w:rPr>
        <w:t>tuals, to the cosmos.’</w:t>
      </w:r>
      <w:r w:rsidR="004A2877" w:rsidRPr="00570F87">
        <w:rPr>
          <w:rStyle w:val="FootnoteReference"/>
          <w:rFonts w:cstheme="minorHAnsi"/>
          <w:sz w:val="24"/>
          <w:szCs w:val="24"/>
        </w:rPr>
        <w:footnoteReference w:id="1"/>
      </w:r>
      <w:r w:rsidR="004A2877" w:rsidRPr="00570F87">
        <w:rPr>
          <w:rFonts w:cstheme="minorHAnsi"/>
          <w:sz w:val="24"/>
          <w:szCs w:val="24"/>
        </w:rPr>
        <w:t xml:space="preserve"> </w:t>
      </w:r>
      <w:r w:rsidRPr="00570F87">
        <w:rPr>
          <w:rFonts w:cstheme="minorHAnsi"/>
          <w:sz w:val="24"/>
          <w:szCs w:val="24"/>
        </w:rPr>
        <w:t xml:space="preserve"> </w:t>
      </w:r>
      <w:r w:rsidR="00690C4D" w:rsidRPr="00570F87">
        <w:rPr>
          <w:rFonts w:cstheme="minorHAnsi"/>
          <w:sz w:val="24"/>
          <w:szCs w:val="24"/>
        </w:rPr>
        <w:t xml:space="preserve">The </w:t>
      </w:r>
      <w:r w:rsidR="00421E08" w:rsidRPr="00570F87">
        <w:rPr>
          <w:rFonts w:cstheme="minorHAnsi"/>
          <w:sz w:val="24"/>
          <w:szCs w:val="24"/>
        </w:rPr>
        <w:t>term</w:t>
      </w:r>
      <w:r w:rsidR="00690C4D" w:rsidRPr="00570F87">
        <w:rPr>
          <w:rFonts w:cstheme="minorHAnsi"/>
          <w:sz w:val="24"/>
          <w:szCs w:val="24"/>
        </w:rPr>
        <w:t xml:space="preserve"> cosmos comes from </w:t>
      </w:r>
      <w:r w:rsidR="00342C6F" w:rsidRPr="00570F87">
        <w:rPr>
          <w:rFonts w:cstheme="minorHAnsi"/>
          <w:sz w:val="24"/>
          <w:szCs w:val="24"/>
        </w:rPr>
        <w:t xml:space="preserve">the </w:t>
      </w:r>
      <w:r w:rsidR="000D540E" w:rsidRPr="00570F87">
        <w:rPr>
          <w:rFonts w:cstheme="minorHAnsi"/>
          <w:sz w:val="24"/>
          <w:szCs w:val="24"/>
        </w:rPr>
        <w:t>Greek</w:t>
      </w:r>
      <w:r w:rsidR="001C7687" w:rsidRPr="00570F87">
        <w:rPr>
          <w:rFonts w:cstheme="minorHAnsi"/>
          <w:sz w:val="24"/>
          <w:szCs w:val="24"/>
        </w:rPr>
        <w:t xml:space="preserve"> word</w:t>
      </w:r>
      <w:r w:rsidR="000D540E" w:rsidRPr="00570F87">
        <w:rPr>
          <w:rFonts w:cstheme="minorHAnsi"/>
          <w:sz w:val="24"/>
          <w:szCs w:val="24"/>
        </w:rPr>
        <w:t xml:space="preserve"> </w:t>
      </w:r>
      <w:proofErr w:type="spellStart"/>
      <w:r w:rsidR="000D540E" w:rsidRPr="00570F87">
        <w:rPr>
          <w:rFonts w:cstheme="minorHAnsi"/>
          <w:i/>
          <w:iCs/>
          <w:sz w:val="24"/>
          <w:szCs w:val="24"/>
        </w:rPr>
        <w:t>ko’smos</w:t>
      </w:r>
      <w:proofErr w:type="spellEnd"/>
      <w:r w:rsidR="000D540E" w:rsidRPr="00570F87">
        <w:rPr>
          <w:rFonts w:cstheme="minorHAnsi"/>
          <w:i/>
          <w:iCs/>
          <w:sz w:val="24"/>
          <w:szCs w:val="24"/>
        </w:rPr>
        <w:t xml:space="preserve"> </w:t>
      </w:r>
      <w:r w:rsidR="001C7687" w:rsidRPr="00570F87">
        <w:rPr>
          <w:rFonts w:cstheme="minorHAnsi"/>
          <w:sz w:val="24"/>
          <w:szCs w:val="24"/>
        </w:rPr>
        <w:t>which means</w:t>
      </w:r>
      <w:r w:rsidR="000D540E" w:rsidRPr="00570F87">
        <w:rPr>
          <w:rFonts w:cstheme="minorHAnsi"/>
          <w:sz w:val="24"/>
          <w:szCs w:val="24"/>
        </w:rPr>
        <w:t xml:space="preserve"> order in relation to the universe, the self-creating order.</w:t>
      </w:r>
      <w:r w:rsidR="000D540E" w:rsidRPr="00570F87">
        <w:rPr>
          <w:rStyle w:val="FootnoteReference"/>
          <w:rFonts w:cstheme="minorHAnsi"/>
          <w:sz w:val="24"/>
          <w:szCs w:val="24"/>
        </w:rPr>
        <w:footnoteReference w:id="2"/>
      </w:r>
      <w:r w:rsidR="000D540E" w:rsidRPr="00570F87">
        <w:rPr>
          <w:rFonts w:cstheme="minorHAnsi"/>
          <w:sz w:val="24"/>
          <w:szCs w:val="24"/>
        </w:rPr>
        <w:t xml:space="preserve"> Furthermore, Nicholas Campion considered</w:t>
      </w:r>
      <w:r w:rsidR="001C7687" w:rsidRPr="00570F87">
        <w:rPr>
          <w:rFonts w:cstheme="minorHAnsi"/>
          <w:sz w:val="24"/>
          <w:szCs w:val="24"/>
        </w:rPr>
        <w:t xml:space="preserve"> that</w:t>
      </w:r>
      <w:r w:rsidR="000D540E" w:rsidRPr="00570F87">
        <w:rPr>
          <w:rFonts w:cstheme="minorHAnsi"/>
          <w:sz w:val="24"/>
          <w:szCs w:val="24"/>
        </w:rPr>
        <w:t xml:space="preserve"> ‘the study of the cosmos aids understanding of the nature of existence’ and is ‘inside us as much as outside us.’</w:t>
      </w:r>
      <w:r w:rsidR="000D540E" w:rsidRPr="00570F87">
        <w:rPr>
          <w:rStyle w:val="FootnoteReference"/>
          <w:rFonts w:cstheme="minorHAnsi"/>
          <w:sz w:val="24"/>
          <w:szCs w:val="24"/>
        </w:rPr>
        <w:footnoteReference w:id="3"/>
      </w:r>
      <w:r w:rsidR="000D540E" w:rsidRPr="00570F87">
        <w:rPr>
          <w:rFonts w:cstheme="minorHAnsi"/>
          <w:sz w:val="24"/>
          <w:szCs w:val="24"/>
        </w:rPr>
        <w:t xml:space="preserve"> Campion de</w:t>
      </w:r>
      <w:r w:rsidR="00E94C88" w:rsidRPr="00570F87">
        <w:rPr>
          <w:rFonts w:cstheme="minorHAnsi"/>
          <w:sz w:val="24"/>
          <w:szCs w:val="24"/>
        </w:rPr>
        <w:t>scribed</w:t>
      </w:r>
      <w:r w:rsidR="000D540E" w:rsidRPr="00570F87">
        <w:rPr>
          <w:rFonts w:cstheme="minorHAnsi"/>
          <w:sz w:val="24"/>
          <w:szCs w:val="24"/>
        </w:rPr>
        <w:t xml:space="preserve"> the cosmos ‘as a ‘meaning-</w:t>
      </w:r>
      <w:proofErr w:type="spellStart"/>
      <w:r w:rsidR="000D540E" w:rsidRPr="00570F87">
        <w:rPr>
          <w:rFonts w:cstheme="minorHAnsi"/>
          <w:sz w:val="24"/>
          <w:szCs w:val="24"/>
        </w:rPr>
        <w:t>ful</w:t>
      </w:r>
      <w:proofErr w:type="spellEnd"/>
      <w:r w:rsidR="000D540E" w:rsidRPr="00570F87">
        <w:rPr>
          <w:rFonts w:cstheme="minorHAnsi"/>
          <w:sz w:val="24"/>
          <w:szCs w:val="24"/>
        </w:rPr>
        <w:t>’ place in which humanity is an active participant.’</w:t>
      </w:r>
      <w:r w:rsidR="000D540E" w:rsidRPr="00570F87">
        <w:rPr>
          <w:rStyle w:val="FootnoteReference"/>
          <w:rFonts w:cstheme="minorHAnsi"/>
          <w:sz w:val="24"/>
          <w:szCs w:val="24"/>
        </w:rPr>
        <w:footnoteReference w:id="4"/>
      </w:r>
      <w:r w:rsidR="000D540E" w:rsidRPr="00570F87">
        <w:rPr>
          <w:rFonts w:cstheme="minorHAnsi"/>
          <w:sz w:val="24"/>
          <w:szCs w:val="24"/>
        </w:rPr>
        <w:t xml:space="preserve"> </w:t>
      </w:r>
      <w:r w:rsidR="002D3CC7" w:rsidRPr="00570F87">
        <w:rPr>
          <w:rFonts w:cstheme="minorHAnsi"/>
          <w:sz w:val="24"/>
          <w:szCs w:val="24"/>
        </w:rPr>
        <w:t xml:space="preserve">Angela Voss </w:t>
      </w:r>
      <w:r w:rsidR="00DD205E" w:rsidRPr="00570F87">
        <w:rPr>
          <w:rFonts w:cstheme="minorHAnsi"/>
          <w:sz w:val="24"/>
          <w:szCs w:val="24"/>
        </w:rPr>
        <w:t xml:space="preserve">advocated </w:t>
      </w:r>
      <w:r w:rsidR="007B5034" w:rsidRPr="00570F87">
        <w:rPr>
          <w:rFonts w:cstheme="minorHAnsi"/>
          <w:sz w:val="24"/>
          <w:szCs w:val="24"/>
        </w:rPr>
        <w:t xml:space="preserve">Henri </w:t>
      </w:r>
      <w:r w:rsidR="00DD205E" w:rsidRPr="00570F87">
        <w:rPr>
          <w:rFonts w:cstheme="minorHAnsi"/>
          <w:sz w:val="24"/>
          <w:szCs w:val="24"/>
        </w:rPr>
        <w:t>Corbin’s stance that cosmology brings forth a ‘creative imagination</w:t>
      </w:r>
      <w:r w:rsidR="00851E70" w:rsidRPr="00570F87">
        <w:rPr>
          <w:rFonts w:cstheme="minorHAnsi"/>
          <w:sz w:val="24"/>
          <w:szCs w:val="24"/>
        </w:rPr>
        <w:t>,</w:t>
      </w:r>
      <w:r w:rsidR="00DD205E" w:rsidRPr="00570F87">
        <w:rPr>
          <w:rFonts w:cstheme="minorHAnsi"/>
          <w:sz w:val="24"/>
          <w:szCs w:val="24"/>
        </w:rPr>
        <w:t xml:space="preserve"> an interpretative function in the realm of visionary experience.’</w:t>
      </w:r>
      <w:r w:rsidR="00DD205E" w:rsidRPr="00570F87">
        <w:rPr>
          <w:rStyle w:val="FootnoteReference"/>
          <w:rFonts w:cstheme="minorHAnsi"/>
          <w:sz w:val="24"/>
          <w:szCs w:val="24"/>
        </w:rPr>
        <w:footnoteReference w:id="5"/>
      </w:r>
      <w:r w:rsidR="00DD205E" w:rsidRPr="00570F87">
        <w:rPr>
          <w:rFonts w:cstheme="minorHAnsi"/>
          <w:sz w:val="24"/>
          <w:szCs w:val="24"/>
        </w:rPr>
        <w:t xml:space="preserve"> </w:t>
      </w:r>
      <w:r w:rsidR="0003422A" w:rsidRPr="00570F87">
        <w:rPr>
          <w:rFonts w:cstheme="minorHAnsi"/>
          <w:sz w:val="24"/>
          <w:szCs w:val="24"/>
        </w:rPr>
        <w:t xml:space="preserve">Richard Maurice Bucke </w:t>
      </w:r>
      <w:r w:rsidR="00656C46" w:rsidRPr="00570F87">
        <w:rPr>
          <w:rFonts w:cstheme="minorHAnsi"/>
          <w:sz w:val="24"/>
          <w:szCs w:val="24"/>
        </w:rPr>
        <w:t>stated th</w:t>
      </w:r>
      <w:r w:rsidR="00851E70" w:rsidRPr="00570F87">
        <w:rPr>
          <w:rFonts w:cstheme="minorHAnsi"/>
          <w:sz w:val="24"/>
          <w:szCs w:val="24"/>
        </w:rPr>
        <w:t>at th</w:t>
      </w:r>
      <w:r w:rsidR="008B028D" w:rsidRPr="00570F87">
        <w:rPr>
          <w:rFonts w:cstheme="minorHAnsi"/>
          <w:sz w:val="24"/>
          <w:szCs w:val="24"/>
        </w:rPr>
        <w:t xml:space="preserve">e cosmos is </w:t>
      </w:r>
      <w:r w:rsidR="00C5265A" w:rsidRPr="00570F87">
        <w:rPr>
          <w:rFonts w:cstheme="minorHAnsi"/>
          <w:sz w:val="24"/>
          <w:szCs w:val="24"/>
        </w:rPr>
        <w:t xml:space="preserve">a living presence it is </w:t>
      </w:r>
      <w:r w:rsidR="008B028D" w:rsidRPr="00570F87">
        <w:rPr>
          <w:rFonts w:cstheme="minorHAnsi"/>
          <w:sz w:val="24"/>
          <w:szCs w:val="24"/>
        </w:rPr>
        <w:t>‘not of dead matter governed by unconscious, rigid</w:t>
      </w:r>
      <w:r w:rsidR="00C27EB9" w:rsidRPr="00570F87">
        <w:rPr>
          <w:rFonts w:cstheme="minorHAnsi"/>
          <w:sz w:val="24"/>
          <w:szCs w:val="24"/>
        </w:rPr>
        <w:t>, and unintending law</w:t>
      </w:r>
      <w:r w:rsidR="00D359B3" w:rsidRPr="00570F87">
        <w:rPr>
          <w:rFonts w:cstheme="minorHAnsi"/>
          <w:sz w:val="24"/>
          <w:szCs w:val="24"/>
        </w:rPr>
        <w:t>; it shows it on the contrary as entirely immaterial, entirely spiritual and entirely alive</w:t>
      </w:r>
      <w:r w:rsidR="00B01797" w:rsidRPr="00570F87">
        <w:rPr>
          <w:rFonts w:cstheme="minorHAnsi"/>
          <w:sz w:val="24"/>
          <w:szCs w:val="24"/>
        </w:rPr>
        <w:t>.’</w:t>
      </w:r>
      <w:r w:rsidR="00B01797" w:rsidRPr="00570F87">
        <w:rPr>
          <w:rStyle w:val="FootnoteReference"/>
          <w:rFonts w:cstheme="minorHAnsi"/>
          <w:sz w:val="24"/>
          <w:szCs w:val="24"/>
        </w:rPr>
        <w:footnoteReference w:id="6"/>
      </w:r>
      <w:r w:rsidR="004759AB" w:rsidRPr="00570F87">
        <w:rPr>
          <w:rFonts w:cstheme="minorHAnsi"/>
          <w:sz w:val="24"/>
          <w:szCs w:val="24"/>
        </w:rPr>
        <w:t xml:space="preserve"> </w:t>
      </w:r>
      <w:r w:rsidR="00256DE0" w:rsidRPr="00570F87">
        <w:rPr>
          <w:rFonts w:cstheme="minorHAnsi"/>
          <w:sz w:val="24"/>
          <w:szCs w:val="24"/>
        </w:rPr>
        <w:t xml:space="preserve">At the same time Bucke </w:t>
      </w:r>
      <w:r w:rsidR="00E4491F" w:rsidRPr="00570F87">
        <w:rPr>
          <w:rFonts w:cstheme="minorHAnsi"/>
          <w:sz w:val="24"/>
          <w:szCs w:val="24"/>
        </w:rPr>
        <w:t>said that</w:t>
      </w:r>
      <w:r w:rsidR="00256DE0" w:rsidRPr="00570F87">
        <w:rPr>
          <w:rFonts w:cstheme="minorHAnsi"/>
          <w:sz w:val="24"/>
          <w:szCs w:val="24"/>
        </w:rPr>
        <w:t xml:space="preserve"> understanding and knowing the cosmos in its entirety </w:t>
      </w:r>
      <w:r w:rsidR="000B7322" w:rsidRPr="00570F87">
        <w:rPr>
          <w:rFonts w:cstheme="minorHAnsi"/>
          <w:sz w:val="24"/>
          <w:szCs w:val="24"/>
        </w:rPr>
        <w:t>is not attainable</w:t>
      </w:r>
      <w:r w:rsidR="00E4491F" w:rsidRPr="00570F87">
        <w:rPr>
          <w:rFonts w:cstheme="minorHAnsi"/>
          <w:sz w:val="24"/>
          <w:szCs w:val="24"/>
        </w:rPr>
        <w:t xml:space="preserve">. While </w:t>
      </w:r>
      <w:r w:rsidR="00BF08E9" w:rsidRPr="00570F87">
        <w:rPr>
          <w:rFonts w:cstheme="minorHAnsi"/>
          <w:sz w:val="24"/>
          <w:szCs w:val="24"/>
        </w:rPr>
        <w:t>humans have gained self-consciousness</w:t>
      </w:r>
      <w:r w:rsidR="00A315E4" w:rsidRPr="00570F87">
        <w:rPr>
          <w:rFonts w:cstheme="minorHAnsi"/>
          <w:sz w:val="24"/>
          <w:szCs w:val="24"/>
        </w:rPr>
        <w:t>,</w:t>
      </w:r>
      <w:r w:rsidR="00BB1DC3" w:rsidRPr="00570F87">
        <w:rPr>
          <w:rFonts w:cstheme="minorHAnsi"/>
          <w:sz w:val="24"/>
          <w:szCs w:val="24"/>
        </w:rPr>
        <w:t xml:space="preserve"> understanding the cosmos is a</w:t>
      </w:r>
      <w:r w:rsidR="00BF08E9" w:rsidRPr="00570F87">
        <w:rPr>
          <w:rFonts w:cstheme="minorHAnsi"/>
          <w:sz w:val="24"/>
          <w:szCs w:val="24"/>
        </w:rPr>
        <w:t xml:space="preserve"> work in progress</w:t>
      </w:r>
      <w:r w:rsidR="00811FBA" w:rsidRPr="00570F87">
        <w:rPr>
          <w:rFonts w:cstheme="minorHAnsi"/>
          <w:sz w:val="24"/>
          <w:szCs w:val="24"/>
        </w:rPr>
        <w:t xml:space="preserve"> and may take millions of years. </w:t>
      </w:r>
      <w:r w:rsidR="00BB1DC3" w:rsidRPr="00570F87">
        <w:rPr>
          <w:rFonts w:cstheme="minorHAnsi"/>
          <w:sz w:val="24"/>
          <w:szCs w:val="24"/>
        </w:rPr>
        <w:t>Nevertheless,</w:t>
      </w:r>
      <w:r w:rsidR="00811FBA" w:rsidRPr="00570F87">
        <w:rPr>
          <w:rFonts w:cstheme="minorHAnsi"/>
          <w:sz w:val="24"/>
          <w:szCs w:val="24"/>
        </w:rPr>
        <w:t xml:space="preserve"> he </w:t>
      </w:r>
      <w:r w:rsidR="00B96573" w:rsidRPr="00570F87">
        <w:rPr>
          <w:rFonts w:cstheme="minorHAnsi"/>
          <w:sz w:val="24"/>
          <w:szCs w:val="24"/>
        </w:rPr>
        <w:t>specified</w:t>
      </w:r>
      <w:r w:rsidR="00811FBA" w:rsidRPr="00570F87">
        <w:rPr>
          <w:rFonts w:cstheme="minorHAnsi"/>
          <w:sz w:val="24"/>
          <w:szCs w:val="24"/>
        </w:rPr>
        <w:t xml:space="preserve"> </w:t>
      </w:r>
      <w:r w:rsidR="00BD06D6" w:rsidRPr="00570F87">
        <w:rPr>
          <w:rFonts w:cstheme="minorHAnsi"/>
          <w:sz w:val="24"/>
          <w:szCs w:val="24"/>
        </w:rPr>
        <w:t xml:space="preserve">‘that the universe is </w:t>
      </w:r>
      <w:proofErr w:type="gramStart"/>
      <w:r w:rsidR="00573F60" w:rsidRPr="00570F87">
        <w:rPr>
          <w:rFonts w:cstheme="minorHAnsi"/>
          <w:sz w:val="24"/>
          <w:szCs w:val="24"/>
        </w:rPr>
        <w:t>God</w:t>
      </w:r>
      <w:proofErr w:type="gramEnd"/>
      <w:r w:rsidR="00573F60" w:rsidRPr="00570F87">
        <w:rPr>
          <w:rFonts w:cstheme="minorHAnsi"/>
          <w:sz w:val="24"/>
          <w:szCs w:val="24"/>
        </w:rPr>
        <w:t xml:space="preserve"> and that God is the universe.’</w:t>
      </w:r>
      <w:r w:rsidR="00573F60" w:rsidRPr="00570F87">
        <w:rPr>
          <w:rStyle w:val="FootnoteReference"/>
          <w:rFonts w:cstheme="minorHAnsi"/>
          <w:sz w:val="24"/>
          <w:szCs w:val="24"/>
        </w:rPr>
        <w:footnoteReference w:id="7"/>
      </w:r>
      <w:r w:rsidR="00BF08E9" w:rsidRPr="00570F87">
        <w:rPr>
          <w:rFonts w:cstheme="minorHAnsi"/>
          <w:sz w:val="24"/>
          <w:szCs w:val="24"/>
        </w:rPr>
        <w:t xml:space="preserve"> </w:t>
      </w:r>
      <w:r w:rsidR="00B96573" w:rsidRPr="00570F87">
        <w:rPr>
          <w:rFonts w:cstheme="minorHAnsi"/>
          <w:sz w:val="24"/>
          <w:szCs w:val="24"/>
        </w:rPr>
        <w:t xml:space="preserve">Bucke also asserted that </w:t>
      </w:r>
      <w:r w:rsidR="001321DA" w:rsidRPr="00570F87">
        <w:rPr>
          <w:rFonts w:cstheme="minorHAnsi"/>
          <w:sz w:val="24"/>
          <w:szCs w:val="24"/>
        </w:rPr>
        <w:t>few have attained</w:t>
      </w:r>
      <w:r w:rsidR="006E690C" w:rsidRPr="00570F87">
        <w:rPr>
          <w:rFonts w:cstheme="minorHAnsi"/>
          <w:sz w:val="24"/>
          <w:szCs w:val="24"/>
        </w:rPr>
        <w:t xml:space="preserve"> cosmic consciousness and the deeper understanding of the</w:t>
      </w:r>
      <w:r w:rsidR="00F358A1" w:rsidRPr="00570F87">
        <w:rPr>
          <w:rFonts w:cstheme="minorHAnsi"/>
          <w:sz w:val="24"/>
          <w:szCs w:val="24"/>
        </w:rPr>
        <w:t xml:space="preserve"> cosmos</w:t>
      </w:r>
      <w:r w:rsidR="00170B84" w:rsidRPr="00570F87">
        <w:rPr>
          <w:rFonts w:cstheme="minorHAnsi"/>
          <w:sz w:val="24"/>
          <w:szCs w:val="24"/>
        </w:rPr>
        <w:t>, and</w:t>
      </w:r>
      <w:r w:rsidR="002D3B8D" w:rsidRPr="00570F87">
        <w:rPr>
          <w:rFonts w:cstheme="minorHAnsi"/>
          <w:sz w:val="24"/>
          <w:szCs w:val="24"/>
        </w:rPr>
        <w:t xml:space="preserve"> those that have </w:t>
      </w:r>
      <w:r w:rsidR="00C44D42" w:rsidRPr="00570F87">
        <w:rPr>
          <w:rFonts w:cstheme="minorHAnsi"/>
          <w:sz w:val="24"/>
          <w:szCs w:val="24"/>
        </w:rPr>
        <w:t>float</w:t>
      </w:r>
      <w:r w:rsidR="00EF205C" w:rsidRPr="00570F87">
        <w:rPr>
          <w:rFonts w:cstheme="minorHAnsi"/>
          <w:sz w:val="24"/>
          <w:szCs w:val="24"/>
        </w:rPr>
        <w:t xml:space="preserve"> within the</w:t>
      </w:r>
      <w:r w:rsidR="002D3B8D" w:rsidRPr="00570F87">
        <w:rPr>
          <w:rFonts w:cstheme="minorHAnsi"/>
          <w:sz w:val="24"/>
          <w:szCs w:val="24"/>
        </w:rPr>
        <w:t xml:space="preserve"> essence of the cosmos</w:t>
      </w:r>
      <w:r w:rsidR="00EF205C" w:rsidRPr="00570F87">
        <w:rPr>
          <w:rFonts w:cstheme="minorHAnsi"/>
          <w:sz w:val="24"/>
          <w:szCs w:val="24"/>
        </w:rPr>
        <w:t>.</w:t>
      </w:r>
      <w:r w:rsidR="00C44D42" w:rsidRPr="00570F87">
        <w:rPr>
          <w:rStyle w:val="FootnoteReference"/>
          <w:rFonts w:cstheme="minorHAnsi"/>
          <w:sz w:val="24"/>
          <w:szCs w:val="24"/>
        </w:rPr>
        <w:footnoteReference w:id="8"/>
      </w:r>
      <w:r w:rsidR="00C542E6" w:rsidRPr="00570F87">
        <w:rPr>
          <w:rFonts w:cstheme="minorHAnsi"/>
          <w:sz w:val="24"/>
          <w:szCs w:val="24"/>
        </w:rPr>
        <w:t xml:space="preserve"> </w:t>
      </w:r>
    </w:p>
    <w:p w14:paraId="507B02D8" w14:textId="3E410253" w:rsidR="00441EFA" w:rsidRDefault="0039686C" w:rsidP="00473ECA">
      <w:pPr>
        <w:spacing w:after="0" w:line="360" w:lineRule="auto"/>
        <w:jc w:val="both"/>
        <w:rPr>
          <w:rFonts w:cstheme="minorHAnsi"/>
          <w:sz w:val="24"/>
          <w:szCs w:val="24"/>
        </w:rPr>
      </w:pPr>
      <w:r w:rsidRPr="00570F87">
        <w:rPr>
          <w:rFonts w:cstheme="minorHAnsi"/>
          <w:color w:val="FF0000"/>
          <w:sz w:val="24"/>
          <w:szCs w:val="24"/>
        </w:rPr>
        <w:tab/>
      </w:r>
      <w:r w:rsidR="00C542E6" w:rsidRPr="00570F87">
        <w:rPr>
          <w:rFonts w:cstheme="minorHAnsi"/>
          <w:sz w:val="24"/>
          <w:szCs w:val="24"/>
        </w:rPr>
        <w:t>This thesis will consider Greek and Sufi cosmolog</w:t>
      </w:r>
      <w:r w:rsidR="00A75D10" w:rsidRPr="00570F87">
        <w:rPr>
          <w:rFonts w:cstheme="minorHAnsi"/>
          <w:sz w:val="24"/>
          <w:szCs w:val="24"/>
        </w:rPr>
        <w:t xml:space="preserve">ies with </w:t>
      </w:r>
      <w:r w:rsidR="00C542E6" w:rsidRPr="00570F87">
        <w:rPr>
          <w:rFonts w:cstheme="minorHAnsi"/>
          <w:sz w:val="24"/>
          <w:szCs w:val="24"/>
        </w:rPr>
        <w:t>regard to Plato</w:t>
      </w:r>
      <w:r w:rsidR="00A75D10" w:rsidRPr="00570F87">
        <w:rPr>
          <w:rFonts w:cstheme="minorHAnsi"/>
          <w:sz w:val="24"/>
          <w:szCs w:val="24"/>
        </w:rPr>
        <w:t>’s</w:t>
      </w:r>
      <w:r w:rsidR="00EB144F" w:rsidRPr="00570F87">
        <w:rPr>
          <w:rFonts w:cstheme="minorHAnsi"/>
          <w:sz w:val="24"/>
          <w:szCs w:val="24"/>
        </w:rPr>
        <w:t xml:space="preserve"> dialogues</w:t>
      </w:r>
      <w:r w:rsidR="00C542E6" w:rsidRPr="00570F87">
        <w:rPr>
          <w:rFonts w:cstheme="minorHAnsi"/>
          <w:sz w:val="24"/>
          <w:szCs w:val="24"/>
        </w:rPr>
        <w:t xml:space="preserve"> and Rumi</w:t>
      </w:r>
      <w:r w:rsidR="00944277" w:rsidRPr="00570F87">
        <w:rPr>
          <w:rFonts w:cstheme="minorHAnsi"/>
          <w:sz w:val="24"/>
          <w:szCs w:val="24"/>
        </w:rPr>
        <w:t xml:space="preserve">’s </w:t>
      </w:r>
      <w:r w:rsidR="00EB144F" w:rsidRPr="00570F87">
        <w:rPr>
          <w:rFonts w:cstheme="minorHAnsi"/>
          <w:sz w:val="24"/>
          <w:szCs w:val="24"/>
        </w:rPr>
        <w:t xml:space="preserve">poetry, </w:t>
      </w:r>
      <w:r w:rsidR="00C542E6" w:rsidRPr="00570F87">
        <w:rPr>
          <w:rFonts w:cstheme="minorHAnsi"/>
          <w:sz w:val="24"/>
          <w:szCs w:val="24"/>
        </w:rPr>
        <w:t>respectively.</w:t>
      </w:r>
      <w:r w:rsidR="00FC0BA5" w:rsidRPr="00570F87">
        <w:rPr>
          <w:rFonts w:cstheme="minorHAnsi"/>
          <w:sz w:val="24"/>
          <w:szCs w:val="24"/>
        </w:rPr>
        <w:t xml:space="preserve"> </w:t>
      </w:r>
      <w:r w:rsidR="00635CA0" w:rsidRPr="00570F87">
        <w:rPr>
          <w:rFonts w:cstheme="minorHAnsi"/>
          <w:sz w:val="24"/>
          <w:szCs w:val="24"/>
        </w:rPr>
        <w:t>M</w:t>
      </w:r>
      <w:r w:rsidR="00C405F2" w:rsidRPr="00570F87">
        <w:rPr>
          <w:rFonts w:cstheme="minorHAnsi"/>
          <w:sz w:val="24"/>
          <w:szCs w:val="24"/>
        </w:rPr>
        <w:t>o</w:t>
      </w:r>
      <w:r w:rsidR="00635CA0" w:rsidRPr="00570F87">
        <w:rPr>
          <w:rFonts w:cstheme="minorHAnsi"/>
          <w:sz w:val="24"/>
          <w:szCs w:val="24"/>
        </w:rPr>
        <w:t xml:space="preserve">wlana </w:t>
      </w:r>
      <w:proofErr w:type="spellStart"/>
      <w:r w:rsidR="00FC0BA5" w:rsidRPr="00570F87">
        <w:rPr>
          <w:rFonts w:cstheme="minorHAnsi"/>
          <w:sz w:val="24"/>
          <w:szCs w:val="24"/>
        </w:rPr>
        <w:t>J</w:t>
      </w:r>
      <w:r w:rsidR="00C405F2" w:rsidRPr="00570F87">
        <w:rPr>
          <w:rFonts w:cstheme="minorHAnsi"/>
          <w:sz w:val="24"/>
          <w:szCs w:val="24"/>
        </w:rPr>
        <w:t>alaloddin</w:t>
      </w:r>
      <w:proofErr w:type="spellEnd"/>
      <w:r w:rsidR="00FC0BA5" w:rsidRPr="00570F87">
        <w:rPr>
          <w:rFonts w:cstheme="minorHAnsi"/>
          <w:sz w:val="24"/>
          <w:szCs w:val="24"/>
        </w:rPr>
        <w:t xml:space="preserve"> </w:t>
      </w:r>
      <w:r w:rsidR="002A55CC" w:rsidRPr="00570F87">
        <w:rPr>
          <w:rFonts w:cstheme="minorHAnsi"/>
          <w:sz w:val="24"/>
          <w:szCs w:val="24"/>
        </w:rPr>
        <w:t xml:space="preserve">Rumi </w:t>
      </w:r>
      <w:r w:rsidR="00FC0BA5" w:rsidRPr="00570F87">
        <w:rPr>
          <w:rFonts w:cstheme="minorHAnsi"/>
          <w:sz w:val="24"/>
          <w:szCs w:val="24"/>
        </w:rPr>
        <w:t>(1207-1273) was a Sufi poet</w:t>
      </w:r>
      <w:r w:rsidR="00E7446B" w:rsidRPr="00570F87">
        <w:rPr>
          <w:rFonts w:cstheme="minorHAnsi"/>
          <w:sz w:val="24"/>
          <w:szCs w:val="24"/>
        </w:rPr>
        <w:t xml:space="preserve"> and mystic</w:t>
      </w:r>
      <w:r w:rsidR="00FC0BA5" w:rsidRPr="00570F87">
        <w:rPr>
          <w:rFonts w:cstheme="minorHAnsi"/>
          <w:sz w:val="24"/>
          <w:szCs w:val="24"/>
        </w:rPr>
        <w:t>; Sufism is the mystical approach to Islam.</w:t>
      </w:r>
      <w:r w:rsidR="00725619" w:rsidRPr="00570F87">
        <w:rPr>
          <w:rStyle w:val="FootnoteReference"/>
          <w:rFonts w:cstheme="minorHAnsi"/>
          <w:sz w:val="24"/>
          <w:szCs w:val="24"/>
        </w:rPr>
        <w:footnoteReference w:id="9"/>
      </w:r>
      <w:r w:rsidR="00FC0BA5" w:rsidRPr="00570F87">
        <w:rPr>
          <w:rFonts w:cstheme="minorHAnsi"/>
          <w:sz w:val="24"/>
          <w:szCs w:val="24"/>
        </w:rPr>
        <w:t xml:space="preserve"> He is often referred to as Rumi and will be referred to by this name throughout this thesis.</w:t>
      </w:r>
      <w:r w:rsidR="00475767" w:rsidRPr="00570F87">
        <w:rPr>
          <w:rFonts w:cstheme="minorHAnsi"/>
          <w:sz w:val="24"/>
          <w:szCs w:val="24"/>
        </w:rPr>
        <w:t xml:space="preserve"> Plato (c. 427-347 B.C.) was considered by </w:t>
      </w:r>
      <w:r w:rsidR="00475767" w:rsidRPr="00570F87">
        <w:rPr>
          <w:rFonts w:cstheme="minorHAnsi"/>
          <w:sz w:val="24"/>
          <w:szCs w:val="24"/>
        </w:rPr>
        <w:lastRenderedPageBreak/>
        <w:t>many scholars a</w:t>
      </w:r>
      <w:r w:rsidR="002F2744" w:rsidRPr="00570F87">
        <w:rPr>
          <w:rFonts w:cstheme="minorHAnsi"/>
          <w:sz w:val="24"/>
          <w:szCs w:val="24"/>
        </w:rPr>
        <w:t>s a</w:t>
      </w:r>
      <w:r w:rsidR="00475767" w:rsidRPr="00570F87">
        <w:rPr>
          <w:rFonts w:cstheme="minorHAnsi"/>
          <w:sz w:val="24"/>
          <w:szCs w:val="24"/>
        </w:rPr>
        <w:t xml:space="preserve"> defining philosopher in Greek culture</w:t>
      </w:r>
      <w:r w:rsidR="00780CCD" w:rsidRPr="00570F87">
        <w:rPr>
          <w:rFonts w:cstheme="minorHAnsi"/>
          <w:sz w:val="24"/>
          <w:szCs w:val="24"/>
        </w:rPr>
        <w:t>, h</w:t>
      </w:r>
      <w:r w:rsidR="00475767" w:rsidRPr="00570F87">
        <w:rPr>
          <w:rFonts w:cstheme="minorHAnsi"/>
          <w:sz w:val="24"/>
          <w:szCs w:val="24"/>
        </w:rPr>
        <w:t xml:space="preserve">is cosmology has influenced Greek intellectual culture and </w:t>
      </w:r>
      <w:r w:rsidR="00780CCD" w:rsidRPr="00570F87">
        <w:rPr>
          <w:rFonts w:cstheme="minorHAnsi"/>
          <w:sz w:val="24"/>
          <w:szCs w:val="24"/>
        </w:rPr>
        <w:t xml:space="preserve">has become </w:t>
      </w:r>
      <w:r w:rsidR="00475767" w:rsidRPr="00570F87">
        <w:rPr>
          <w:rFonts w:cstheme="minorHAnsi"/>
          <w:sz w:val="24"/>
          <w:szCs w:val="24"/>
        </w:rPr>
        <w:t>a text for philosophical study.</w:t>
      </w:r>
      <w:r w:rsidR="00475767" w:rsidRPr="00570F87">
        <w:rPr>
          <w:rStyle w:val="FootnoteReference"/>
          <w:rFonts w:cstheme="minorHAnsi"/>
          <w:sz w:val="24"/>
          <w:szCs w:val="24"/>
        </w:rPr>
        <w:footnoteReference w:id="10"/>
      </w:r>
      <w:r w:rsidR="00C542E6" w:rsidRPr="00570F87">
        <w:rPr>
          <w:rFonts w:cstheme="minorHAnsi"/>
          <w:sz w:val="24"/>
          <w:szCs w:val="24"/>
        </w:rPr>
        <w:t xml:space="preserve"> </w:t>
      </w:r>
      <w:r w:rsidR="00CA49CF" w:rsidRPr="00570F87">
        <w:rPr>
          <w:rFonts w:cstheme="minorHAnsi"/>
          <w:sz w:val="24"/>
          <w:szCs w:val="24"/>
        </w:rPr>
        <w:t>The exploration will consider the</w:t>
      </w:r>
      <w:r w:rsidR="00944277" w:rsidRPr="00570F87">
        <w:rPr>
          <w:rFonts w:cstheme="minorHAnsi"/>
          <w:sz w:val="24"/>
          <w:szCs w:val="24"/>
        </w:rPr>
        <w:t xml:space="preserve"> mystical elements of how both, Plato</w:t>
      </w:r>
      <w:r w:rsidR="00D95FD1" w:rsidRPr="00570F87">
        <w:rPr>
          <w:rFonts w:cstheme="minorHAnsi"/>
          <w:sz w:val="24"/>
          <w:szCs w:val="24"/>
        </w:rPr>
        <w:t>, the philosopher and Rumi, the mystic</w:t>
      </w:r>
      <w:r w:rsidR="00E7446B" w:rsidRPr="00570F87">
        <w:rPr>
          <w:rFonts w:cstheme="minorHAnsi"/>
          <w:sz w:val="24"/>
          <w:szCs w:val="24"/>
        </w:rPr>
        <w:t xml:space="preserve"> and poet</w:t>
      </w:r>
      <w:r w:rsidR="00D95FD1" w:rsidRPr="00570F87">
        <w:rPr>
          <w:rFonts w:cstheme="minorHAnsi"/>
          <w:sz w:val="24"/>
          <w:szCs w:val="24"/>
        </w:rPr>
        <w:t xml:space="preserve">, engaged with the cosmos. </w:t>
      </w:r>
      <w:r w:rsidR="001959C8" w:rsidRPr="00570F87">
        <w:rPr>
          <w:rFonts w:cstheme="minorHAnsi"/>
          <w:sz w:val="24"/>
          <w:szCs w:val="24"/>
        </w:rPr>
        <w:t xml:space="preserve">According to </w:t>
      </w:r>
      <w:r w:rsidR="00511280" w:rsidRPr="00570F87">
        <w:rPr>
          <w:rFonts w:cstheme="minorHAnsi"/>
          <w:sz w:val="24"/>
          <w:szCs w:val="24"/>
        </w:rPr>
        <w:t xml:space="preserve">Thomas McEvilley </w:t>
      </w:r>
      <w:r w:rsidR="00871A2F" w:rsidRPr="00570F87">
        <w:rPr>
          <w:rFonts w:cstheme="minorHAnsi"/>
          <w:sz w:val="24"/>
          <w:szCs w:val="24"/>
        </w:rPr>
        <w:t>Plato’s philosophy appeared to many as irrational and ‘non-Greek.’</w:t>
      </w:r>
      <w:r w:rsidR="00EC1144" w:rsidRPr="00570F87">
        <w:rPr>
          <w:rStyle w:val="FootnoteReference"/>
          <w:rFonts w:cstheme="minorHAnsi"/>
          <w:sz w:val="24"/>
          <w:szCs w:val="24"/>
        </w:rPr>
        <w:footnoteReference w:id="11"/>
      </w:r>
      <w:r w:rsidR="00871A2F" w:rsidRPr="00570F87">
        <w:rPr>
          <w:rFonts w:cstheme="minorHAnsi"/>
          <w:sz w:val="24"/>
          <w:szCs w:val="24"/>
        </w:rPr>
        <w:t xml:space="preserve"> It is th</w:t>
      </w:r>
      <w:r w:rsidR="00E96C46" w:rsidRPr="00570F87">
        <w:rPr>
          <w:rFonts w:cstheme="minorHAnsi"/>
          <w:sz w:val="24"/>
          <w:szCs w:val="24"/>
        </w:rPr>
        <w:t>is</w:t>
      </w:r>
      <w:r w:rsidR="00871A2F" w:rsidRPr="00570F87">
        <w:rPr>
          <w:rFonts w:cstheme="minorHAnsi"/>
          <w:sz w:val="24"/>
          <w:szCs w:val="24"/>
        </w:rPr>
        <w:t xml:space="preserve"> so-called irrational, tender-minded aspect of Plato’s cosmology</w:t>
      </w:r>
      <w:r w:rsidR="00E96C46" w:rsidRPr="00570F87">
        <w:rPr>
          <w:rFonts w:cstheme="minorHAnsi"/>
          <w:sz w:val="24"/>
          <w:szCs w:val="24"/>
        </w:rPr>
        <w:t xml:space="preserve"> pointed out by</w:t>
      </w:r>
      <w:r w:rsidR="00511280" w:rsidRPr="00570F87">
        <w:rPr>
          <w:rFonts w:cstheme="minorHAnsi"/>
          <w:sz w:val="24"/>
          <w:szCs w:val="24"/>
        </w:rPr>
        <w:t xml:space="preserve"> McEvilley</w:t>
      </w:r>
      <w:r w:rsidR="00E96C46" w:rsidRPr="00570F87">
        <w:rPr>
          <w:rFonts w:cstheme="minorHAnsi"/>
          <w:sz w:val="24"/>
          <w:szCs w:val="24"/>
        </w:rPr>
        <w:t xml:space="preserve"> that </w:t>
      </w:r>
      <w:r w:rsidR="00871A2F" w:rsidRPr="00570F87">
        <w:rPr>
          <w:rFonts w:cstheme="minorHAnsi"/>
          <w:sz w:val="24"/>
          <w:szCs w:val="24"/>
        </w:rPr>
        <w:t>I would like to explore</w:t>
      </w:r>
      <w:r w:rsidR="00E96C46" w:rsidRPr="00570F87">
        <w:rPr>
          <w:rFonts w:cstheme="minorHAnsi"/>
          <w:sz w:val="24"/>
          <w:szCs w:val="24"/>
        </w:rPr>
        <w:t>,</w:t>
      </w:r>
      <w:r w:rsidR="00871A2F" w:rsidRPr="00570F87">
        <w:rPr>
          <w:rFonts w:cstheme="minorHAnsi"/>
          <w:sz w:val="24"/>
          <w:szCs w:val="24"/>
        </w:rPr>
        <w:t xml:space="preserve"> as it aligns with Rumi and the Sufi perspective.</w:t>
      </w:r>
      <w:r w:rsidR="00441EFA" w:rsidRPr="00570F87">
        <w:rPr>
          <w:rFonts w:cstheme="minorHAnsi"/>
          <w:sz w:val="24"/>
          <w:szCs w:val="24"/>
        </w:rPr>
        <w:t xml:space="preserve"> Seyyed Hossein Nasr acknowledged </w:t>
      </w:r>
      <w:r w:rsidR="007B5034" w:rsidRPr="00570F87">
        <w:rPr>
          <w:rFonts w:cstheme="minorHAnsi"/>
          <w:sz w:val="24"/>
          <w:szCs w:val="24"/>
        </w:rPr>
        <w:t xml:space="preserve">in </w:t>
      </w:r>
      <w:r w:rsidR="00441EFA" w:rsidRPr="00570F87">
        <w:rPr>
          <w:rFonts w:cstheme="minorHAnsi"/>
          <w:sz w:val="24"/>
          <w:szCs w:val="24"/>
        </w:rPr>
        <w:t>tradition</w:t>
      </w:r>
      <w:r w:rsidR="007B5034" w:rsidRPr="00570F87">
        <w:rPr>
          <w:rFonts w:cstheme="minorHAnsi"/>
          <w:sz w:val="24"/>
          <w:szCs w:val="24"/>
        </w:rPr>
        <w:t>al</w:t>
      </w:r>
      <w:r w:rsidR="00441EFA" w:rsidRPr="00570F87">
        <w:rPr>
          <w:rFonts w:cstheme="minorHAnsi"/>
          <w:sz w:val="24"/>
          <w:szCs w:val="24"/>
        </w:rPr>
        <w:t xml:space="preserve"> Islamic </w:t>
      </w:r>
      <w:r w:rsidR="00070A33" w:rsidRPr="00570F87">
        <w:rPr>
          <w:rFonts w:cstheme="minorHAnsi"/>
          <w:sz w:val="24"/>
          <w:szCs w:val="24"/>
        </w:rPr>
        <w:t>cosmology,</w:t>
      </w:r>
    </w:p>
    <w:p w14:paraId="5F0312AD" w14:textId="77777777" w:rsidR="00690507" w:rsidRPr="00570F87" w:rsidRDefault="00690507" w:rsidP="00690507">
      <w:pPr>
        <w:spacing w:after="0" w:line="276" w:lineRule="auto"/>
        <w:jc w:val="both"/>
        <w:rPr>
          <w:rFonts w:cstheme="minorHAnsi"/>
          <w:sz w:val="24"/>
          <w:szCs w:val="24"/>
        </w:rPr>
      </w:pPr>
    </w:p>
    <w:p w14:paraId="7C9CD0C6" w14:textId="5B0CE22C" w:rsidR="00441EFA" w:rsidRDefault="00441EFA" w:rsidP="00690507">
      <w:pPr>
        <w:spacing w:after="0" w:line="276" w:lineRule="auto"/>
        <w:ind w:left="1134" w:right="1134"/>
        <w:jc w:val="both"/>
        <w:rPr>
          <w:rFonts w:cstheme="minorHAnsi"/>
          <w:sz w:val="24"/>
          <w:szCs w:val="24"/>
        </w:rPr>
      </w:pPr>
      <w:r w:rsidRPr="00570F87">
        <w:rPr>
          <w:rFonts w:cstheme="minorHAnsi"/>
          <w:sz w:val="24"/>
          <w:szCs w:val="24"/>
        </w:rPr>
        <w:t>‘</w:t>
      </w:r>
      <w:proofErr w:type="gramStart"/>
      <w:r w:rsidR="00070A33" w:rsidRPr="00570F87">
        <w:rPr>
          <w:rFonts w:cstheme="minorHAnsi"/>
          <w:sz w:val="24"/>
          <w:szCs w:val="24"/>
        </w:rPr>
        <w:t>t</w:t>
      </w:r>
      <w:r w:rsidRPr="00570F87">
        <w:rPr>
          <w:rFonts w:cstheme="minorHAnsi"/>
          <w:sz w:val="24"/>
          <w:szCs w:val="24"/>
        </w:rPr>
        <w:t>hat</w:t>
      </w:r>
      <w:proofErr w:type="gramEnd"/>
      <w:r w:rsidRPr="00570F87">
        <w:rPr>
          <w:rFonts w:cstheme="minorHAnsi"/>
          <w:sz w:val="24"/>
          <w:szCs w:val="24"/>
        </w:rPr>
        <w:t xml:space="preserve"> cosmos whose phenomena sing the praise of God’s power and wisdom, whose heavens descend from the Divine Empyrean and whose earth, reflecting the heavens, contains in harmony the multiplicity of species and forms which have issued from the inexhaustible “treasury of the Invisible World.”’</w:t>
      </w:r>
      <w:r w:rsidRPr="00570F87">
        <w:rPr>
          <w:rStyle w:val="FootnoteReference"/>
          <w:rFonts w:cstheme="minorHAnsi"/>
          <w:sz w:val="24"/>
          <w:szCs w:val="24"/>
        </w:rPr>
        <w:footnoteReference w:id="12"/>
      </w:r>
      <w:r w:rsidRPr="00570F87">
        <w:rPr>
          <w:rFonts w:cstheme="minorHAnsi"/>
          <w:sz w:val="24"/>
          <w:szCs w:val="24"/>
        </w:rPr>
        <w:t xml:space="preserve"> </w:t>
      </w:r>
      <w:r w:rsidR="00871A2F" w:rsidRPr="00570F87">
        <w:rPr>
          <w:rFonts w:cstheme="minorHAnsi"/>
          <w:sz w:val="24"/>
          <w:szCs w:val="24"/>
        </w:rPr>
        <w:t xml:space="preserve"> </w:t>
      </w:r>
    </w:p>
    <w:p w14:paraId="184D96FE" w14:textId="77777777" w:rsidR="00321932" w:rsidRPr="00570F87" w:rsidRDefault="00321932" w:rsidP="00AA77FD">
      <w:pPr>
        <w:spacing w:after="0" w:line="240" w:lineRule="auto"/>
        <w:ind w:left="1134" w:right="1134"/>
        <w:jc w:val="both"/>
        <w:rPr>
          <w:rFonts w:cstheme="minorHAnsi"/>
          <w:sz w:val="24"/>
          <w:szCs w:val="24"/>
        </w:rPr>
      </w:pPr>
    </w:p>
    <w:p w14:paraId="27360415" w14:textId="49710880" w:rsidR="002428F5" w:rsidRPr="00570F87" w:rsidRDefault="004D55A1" w:rsidP="005623A3">
      <w:pPr>
        <w:spacing w:after="0" w:line="360" w:lineRule="auto"/>
        <w:jc w:val="both"/>
        <w:rPr>
          <w:rFonts w:cstheme="minorHAnsi"/>
          <w:sz w:val="24"/>
          <w:szCs w:val="24"/>
        </w:rPr>
      </w:pPr>
      <w:r w:rsidRPr="00570F87">
        <w:rPr>
          <w:rFonts w:cstheme="minorHAnsi"/>
          <w:sz w:val="24"/>
          <w:szCs w:val="24"/>
        </w:rPr>
        <w:t>This quote forms the basis of this thesis, as it is the exploration of the mystical engagement of the cosmos that is beyond reason and rapture</w:t>
      </w:r>
      <w:r w:rsidR="00452815" w:rsidRPr="00570F87">
        <w:rPr>
          <w:rFonts w:cstheme="minorHAnsi"/>
          <w:sz w:val="24"/>
          <w:szCs w:val="24"/>
        </w:rPr>
        <w:t>.</w:t>
      </w:r>
      <w:r w:rsidR="00DA5353" w:rsidRPr="00570F87">
        <w:rPr>
          <w:rFonts w:cstheme="minorHAnsi"/>
          <w:sz w:val="24"/>
          <w:szCs w:val="24"/>
        </w:rPr>
        <w:t xml:space="preserve"> According to</w:t>
      </w:r>
      <w:r w:rsidR="003B0A7F" w:rsidRPr="00570F87">
        <w:rPr>
          <w:rFonts w:cstheme="minorHAnsi"/>
          <w:sz w:val="24"/>
          <w:szCs w:val="24"/>
        </w:rPr>
        <w:t xml:space="preserve"> Cyrus</w:t>
      </w:r>
      <w:r w:rsidR="00DA5353" w:rsidRPr="00570F87">
        <w:rPr>
          <w:rFonts w:cstheme="minorHAnsi"/>
          <w:sz w:val="24"/>
          <w:szCs w:val="24"/>
        </w:rPr>
        <w:t xml:space="preserve"> </w:t>
      </w:r>
      <w:proofErr w:type="spellStart"/>
      <w:r w:rsidR="00A62EF5" w:rsidRPr="00570F87">
        <w:rPr>
          <w:rFonts w:cstheme="minorHAnsi"/>
          <w:sz w:val="24"/>
          <w:szCs w:val="24"/>
        </w:rPr>
        <w:t>Masroori</w:t>
      </w:r>
      <w:proofErr w:type="spellEnd"/>
      <w:r w:rsidR="00A62EF5" w:rsidRPr="00570F87">
        <w:rPr>
          <w:rFonts w:cstheme="minorHAnsi"/>
          <w:sz w:val="24"/>
          <w:szCs w:val="24"/>
        </w:rPr>
        <w:t xml:space="preserve"> </w:t>
      </w:r>
      <w:r w:rsidR="00971E0F" w:rsidRPr="00570F87">
        <w:rPr>
          <w:rFonts w:cstheme="minorHAnsi"/>
          <w:sz w:val="24"/>
          <w:szCs w:val="24"/>
        </w:rPr>
        <w:t xml:space="preserve">human </w:t>
      </w:r>
      <w:r w:rsidR="00A62EF5" w:rsidRPr="00570F87">
        <w:rPr>
          <w:rFonts w:cstheme="minorHAnsi"/>
          <w:sz w:val="24"/>
          <w:szCs w:val="24"/>
        </w:rPr>
        <w:t>reason is</w:t>
      </w:r>
      <w:r w:rsidR="00B77D58" w:rsidRPr="00570F87">
        <w:rPr>
          <w:rFonts w:cstheme="minorHAnsi"/>
          <w:sz w:val="24"/>
          <w:szCs w:val="24"/>
        </w:rPr>
        <w:t xml:space="preserve"> what philosophers used to </w:t>
      </w:r>
      <w:r w:rsidR="00971E0F" w:rsidRPr="00570F87">
        <w:rPr>
          <w:rFonts w:cstheme="minorHAnsi"/>
          <w:sz w:val="24"/>
          <w:szCs w:val="24"/>
        </w:rPr>
        <w:t>gain knowledge</w:t>
      </w:r>
      <w:r w:rsidR="00633ED4" w:rsidRPr="00570F87">
        <w:rPr>
          <w:rFonts w:cstheme="minorHAnsi"/>
          <w:sz w:val="24"/>
          <w:szCs w:val="24"/>
        </w:rPr>
        <w:t xml:space="preserve"> through deduction and </w:t>
      </w:r>
      <w:r w:rsidR="001C516D" w:rsidRPr="00570F87">
        <w:rPr>
          <w:rFonts w:cstheme="minorHAnsi"/>
          <w:sz w:val="24"/>
          <w:szCs w:val="24"/>
        </w:rPr>
        <w:t>he suggested rapture for Rumi was</w:t>
      </w:r>
      <w:r w:rsidR="00354F1D" w:rsidRPr="00570F87">
        <w:rPr>
          <w:rFonts w:cstheme="minorHAnsi"/>
          <w:sz w:val="24"/>
          <w:szCs w:val="24"/>
        </w:rPr>
        <w:t xml:space="preserve"> </w:t>
      </w:r>
      <w:r w:rsidR="00371044" w:rsidRPr="00570F87">
        <w:rPr>
          <w:rFonts w:cstheme="minorHAnsi"/>
          <w:sz w:val="24"/>
          <w:szCs w:val="24"/>
        </w:rPr>
        <w:t>becoming irrational by engaging with the Divine</w:t>
      </w:r>
      <w:r w:rsidR="00354F1D" w:rsidRPr="00570F87">
        <w:rPr>
          <w:rFonts w:cstheme="minorHAnsi"/>
          <w:sz w:val="24"/>
          <w:szCs w:val="24"/>
        </w:rPr>
        <w:t xml:space="preserve"> and rejecting reason and deduction</w:t>
      </w:r>
      <w:r w:rsidR="00371044" w:rsidRPr="00570F87">
        <w:rPr>
          <w:rFonts w:cstheme="minorHAnsi"/>
          <w:sz w:val="24"/>
          <w:szCs w:val="24"/>
        </w:rPr>
        <w:t>.</w:t>
      </w:r>
      <w:r w:rsidR="007359A1" w:rsidRPr="00570F87">
        <w:rPr>
          <w:rStyle w:val="FootnoteReference"/>
          <w:rFonts w:cstheme="minorHAnsi"/>
          <w:sz w:val="24"/>
          <w:szCs w:val="24"/>
        </w:rPr>
        <w:footnoteReference w:id="13"/>
      </w:r>
      <w:r w:rsidR="00452815" w:rsidRPr="00570F87">
        <w:rPr>
          <w:rFonts w:cstheme="minorHAnsi"/>
          <w:sz w:val="24"/>
          <w:szCs w:val="24"/>
        </w:rPr>
        <w:t xml:space="preserve"> </w:t>
      </w:r>
      <w:r w:rsidR="00B211FE" w:rsidRPr="00570F87">
        <w:rPr>
          <w:rFonts w:cstheme="minorHAnsi"/>
          <w:sz w:val="24"/>
          <w:szCs w:val="24"/>
        </w:rPr>
        <w:t xml:space="preserve">Furthermore, </w:t>
      </w:r>
      <w:r w:rsidR="00936445" w:rsidRPr="00570F87">
        <w:rPr>
          <w:rFonts w:cstheme="minorHAnsi"/>
          <w:sz w:val="24"/>
          <w:szCs w:val="24"/>
        </w:rPr>
        <w:t xml:space="preserve">as stated above, </w:t>
      </w:r>
      <w:r w:rsidR="00B211FE" w:rsidRPr="00570F87">
        <w:rPr>
          <w:rFonts w:cstheme="minorHAnsi"/>
          <w:sz w:val="24"/>
          <w:szCs w:val="24"/>
        </w:rPr>
        <w:t xml:space="preserve">it is </w:t>
      </w:r>
      <w:r w:rsidR="00452815" w:rsidRPr="00570F87">
        <w:rPr>
          <w:rFonts w:cstheme="minorHAnsi"/>
          <w:sz w:val="24"/>
          <w:szCs w:val="24"/>
        </w:rPr>
        <w:t>Nasr’s invisible world, as illustrated in the works of Plato and Rumi</w:t>
      </w:r>
      <w:r w:rsidR="00B211FE" w:rsidRPr="00570F87">
        <w:rPr>
          <w:rFonts w:cstheme="minorHAnsi"/>
          <w:sz w:val="24"/>
          <w:szCs w:val="24"/>
        </w:rPr>
        <w:t xml:space="preserve"> that</w:t>
      </w:r>
      <w:r w:rsidR="00452815" w:rsidRPr="00570F87">
        <w:rPr>
          <w:rFonts w:cstheme="minorHAnsi"/>
          <w:sz w:val="24"/>
          <w:szCs w:val="24"/>
        </w:rPr>
        <w:t xml:space="preserve"> will be explored in the pages that follow.</w:t>
      </w:r>
      <w:r w:rsidRPr="00570F87">
        <w:rPr>
          <w:rFonts w:cstheme="minorHAnsi"/>
          <w:sz w:val="24"/>
          <w:szCs w:val="24"/>
        </w:rPr>
        <w:t xml:space="preserve"> </w:t>
      </w:r>
    </w:p>
    <w:p w14:paraId="789D9146" w14:textId="2528BC5A" w:rsidR="003371DF" w:rsidRPr="00570F87" w:rsidRDefault="004D55A1" w:rsidP="005623A3">
      <w:pPr>
        <w:spacing w:after="0" w:line="360" w:lineRule="auto"/>
        <w:ind w:firstLine="720"/>
        <w:jc w:val="both"/>
        <w:rPr>
          <w:rFonts w:cstheme="minorHAnsi"/>
          <w:sz w:val="24"/>
          <w:szCs w:val="24"/>
        </w:rPr>
      </w:pPr>
      <w:r w:rsidRPr="00570F87">
        <w:rPr>
          <w:rFonts w:cstheme="minorHAnsi"/>
          <w:sz w:val="24"/>
          <w:szCs w:val="24"/>
        </w:rPr>
        <w:t>Few sch</w:t>
      </w:r>
      <w:r w:rsidR="0039686C" w:rsidRPr="00570F87">
        <w:rPr>
          <w:rFonts w:cstheme="minorHAnsi"/>
          <w:sz w:val="24"/>
          <w:szCs w:val="24"/>
        </w:rPr>
        <w:t>olars have delved into the work of Plato and Rumi as a comparative study and those who have, such as</w:t>
      </w:r>
      <w:r w:rsidR="00C42D43" w:rsidRPr="00570F87">
        <w:rPr>
          <w:rFonts w:cstheme="minorHAnsi"/>
          <w:sz w:val="24"/>
          <w:szCs w:val="24"/>
        </w:rPr>
        <w:t xml:space="preserve"> </w:t>
      </w:r>
      <w:proofErr w:type="spellStart"/>
      <w:r w:rsidR="00C42D43" w:rsidRPr="00570F87">
        <w:rPr>
          <w:rFonts w:cstheme="minorHAnsi"/>
          <w:sz w:val="24"/>
          <w:szCs w:val="24"/>
        </w:rPr>
        <w:t>Masroori</w:t>
      </w:r>
      <w:proofErr w:type="spellEnd"/>
      <w:r w:rsidR="0039686C" w:rsidRPr="00570F87">
        <w:rPr>
          <w:rFonts w:cstheme="minorHAnsi"/>
          <w:sz w:val="24"/>
          <w:szCs w:val="24"/>
        </w:rPr>
        <w:t xml:space="preserve"> </w:t>
      </w:r>
      <w:r w:rsidR="00DC3FC4" w:rsidRPr="00570F87">
        <w:rPr>
          <w:rFonts w:cstheme="minorHAnsi"/>
          <w:sz w:val="24"/>
          <w:szCs w:val="24"/>
        </w:rPr>
        <w:t xml:space="preserve">considered the works </w:t>
      </w:r>
      <w:r w:rsidR="0039686C" w:rsidRPr="00570F87">
        <w:rPr>
          <w:rFonts w:cstheme="minorHAnsi"/>
          <w:sz w:val="24"/>
          <w:szCs w:val="24"/>
        </w:rPr>
        <w:t>in relation to reason and rapture.</w:t>
      </w:r>
      <w:r w:rsidR="006A2748" w:rsidRPr="00570F87">
        <w:rPr>
          <w:rFonts w:cstheme="minorHAnsi"/>
          <w:sz w:val="24"/>
          <w:szCs w:val="24"/>
        </w:rPr>
        <w:t xml:space="preserve"> </w:t>
      </w:r>
      <w:proofErr w:type="spellStart"/>
      <w:r w:rsidR="00070A33" w:rsidRPr="00570F87">
        <w:rPr>
          <w:rFonts w:cstheme="minorHAnsi"/>
          <w:sz w:val="24"/>
          <w:szCs w:val="24"/>
        </w:rPr>
        <w:t>Masroori</w:t>
      </w:r>
      <w:proofErr w:type="spellEnd"/>
      <w:r w:rsidR="0039686C" w:rsidRPr="00570F87">
        <w:rPr>
          <w:rFonts w:cstheme="minorHAnsi"/>
          <w:sz w:val="24"/>
          <w:szCs w:val="24"/>
        </w:rPr>
        <w:t xml:space="preserve"> pinpointed</w:t>
      </w:r>
      <w:r w:rsidR="00070A33" w:rsidRPr="00570F87">
        <w:rPr>
          <w:rFonts w:cstheme="minorHAnsi"/>
          <w:sz w:val="24"/>
          <w:szCs w:val="24"/>
        </w:rPr>
        <w:t xml:space="preserve"> that</w:t>
      </w:r>
      <w:r w:rsidR="0039686C" w:rsidRPr="00570F87">
        <w:rPr>
          <w:rFonts w:cstheme="minorHAnsi"/>
          <w:sz w:val="24"/>
          <w:szCs w:val="24"/>
        </w:rPr>
        <w:t xml:space="preserve"> ‘Plato plays an elaborate symbolic part,’</w:t>
      </w:r>
      <w:r w:rsidR="0039686C" w:rsidRPr="00570F87">
        <w:rPr>
          <w:rStyle w:val="FootnoteReference"/>
          <w:rFonts w:cstheme="minorHAnsi"/>
          <w:sz w:val="24"/>
          <w:szCs w:val="24"/>
        </w:rPr>
        <w:footnoteReference w:id="14"/>
      </w:r>
      <w:r w:rsidR="0039686C" w:rsidRPr="00570F87">
        <w:rPr>
          <w:rFonts w:cstheme="minorHAnsi"/>
          <w:sz w:val="24"/>
          <w:szCs w:val="24"/>
        </w:rPr>
        <w:t xml:space="preserve"> in Rumi’s </w:t>
      </w:r>
      <w:proofErr w:type="spellStart"/>
      <w:r w:rsidR="0039686C" w:rsidRPr="00570F87">
        <w:rPr>
          <w:rFonts w:cstheme="minorHAnsi"/>
          <w:i/>
          <w:iCs/>
          <w:sz w:val="24"/>
          <w:szCs w:val="24"/>
        </w:rPr>
        <w:t>Masnavi</w:t>
      </w:r>
      <w:proofErr w:type="spellEnd"/>
      <w:r w:rsidR="0039686C" w:rsidRPr="00570F87">
        <w:rPr>
          <w:rFonts w:cstheme="minorHAnsi"/>
          <w:i/>
          <w:iCs/>
          <w:sz w:val="24"/>
          <w:szCs w:val="24"/>
        </w:rPr>
        <w:t xml:space="preserve">. </w:t>
      </w:r>
      <w:proofErr w:type="spellStart"/>
      <w:r w:rsidR="0076337D" w:rsidRPr="00570F87">
        <w:rPr>
          <w:rFonts w:cstheme="minorHAnsi"/>
          <w:sz w:val="24"/>
          <w:szCs w:val="24"/>
        </w:rPr>
        <w:t>Masroori</w:t>
      </w:r>
      <w:proofErr w:type="spellEnd"/>
      <w:r w:rsidR="00291E3F" w:rsidRPr="00570F87">
        <w:rPr>
          <w:rFonts w:cstheme="minorHAnsi"/>
          <w:sz w:val="24"/>
          <w:szCs w:val="24"/>
        </w:rPr>
        <w:t xml:space="preserve"> mentioned ‘Plato was widely known as one of the wisest people of all times among Rumi’s contemporaries.’</w:t>
      </w:r>
      <w:r w:rsidR="00291E3F" w:rsidRPr="00570F87">
        <w:rPr>
          <w:rStyle w:val="FootnoteReference"/>
          <w:rFonts w:cstheme="minorHAnsi"/>
          <w:sz w:val="24"/>
          <w:szCs w:val="24"/>
        </w:rPr>
        <w:footnoteReference w:id="15"/>
      </w:r>
      <w:r w:rsidR="00291E3F" w:rsidRPr="00570F87">
        <w:rPr>
          <w:rFonts w:cstheme="minorHAnsi"/>
          <w:sz w:val="24"/>
          <w:szCs w:val="24"/>
        </w:rPr>
        <w:t xml:space="preserve"> </w:t>
      </w:r>
      <w:r w:rsidR="0039686C" w:rsidRPr="00570F87">
        <w:rPr>
          <w:rFonts w:cstheme="minorHAnsi"/>
          <w:sz w:val="24"/>
          <w:szCs w:val="24"/>
        </w:rPr>
        <w:t>Therefore, exploring the two scholars became imperative</w:t>
      </w:r>
      <w:r w:rsidR="004D2C24" w:rsidRPr="00570F87">
        <w:rPr>
          <w:rFonts w:cstheme="minorHAnsi"/>
          <w:sz w:val="24"/>
          <w:szCs w:val="24"/>
        </w:rPr>
        <w:t xml:space="preserve"> as both</w:t>
      </w:r>
      <w:r w:rsidRPr="00570F87">
        <w:rPr>
          <w:rFonts w:cstheme="minorHAnsi"/>
          <w:sz w:val="24"/>
          <w:szCs w:val="24"/>
        </w:rPr>
        <w:t xml:space="preserve"> of</w:t>
      </w:r>
      <w:r w:rsidR="004D2C24" w:rsidRPr="00570F87">
        <w:rPr>
          <w:rFonts w:cstheme="minorHAnsi"/>
          <w:sz w:val="24"/>
          <w:szCs w:val="24"/>
        </w:rPr>
        <w:t xml:space="preserve"> their works, Rumi’s </w:t>
      </w:r>
      <w:proofErr w:type="gramStart"/>
      <w:r w:rsidR="004D2C24" w:rsidRPr="00570F87">
        <w:rPr>
          <w:rFonts w:cstheme="minorHAnsi"/>
          <w:sz w:val="24"/>
          <w:szCs w:val="24"/>
        </w:rPr>
        <w:t>poetry</w:t>
      </w:r>
      <w:proofErr w:type="gramEnd"/>
      <w:r w:rsidR="004D2C24" w:rsidRPr="00570F87">
        <w:rPr>
          <w:rFonts w:cstheme="minorHAnsi"/>
          <w:sz w:val="24"/>
          <w:szCs w:val="24"/>
        </w:rPr>
        <w:t xml:space="preserve"> and Plato’s dialogues</w:t>
      </w:r>
      <w:r w:rsidR="00936445" w:rsidRPr="00570F87">
        <w:rPr>
          <w:rFonts w:cstheme="minorHAnsi"/>
          <w:sz w:val="24"/>
          <w:szCs w:val="24"/>
        </w:rPr>
        <w:t>,</w:t>
      </w:r>
      <w:r w:rsidR="004D2C24" w:rsidRPr="00570F87">
        <w:rPr>
          <w:rFonts w:cstheme="minorHAnsi"/>
          <w:sz w:val="24"/>
          <w:szCs w:val="24"/>
        </w:rPr>
        <w:t xml:space="preserve"> </w:t>
      </w:r>
      <w:r w:rsidR="0076337D" w:rsidRPr="00570F87">
        <w:rPr>
          <w:rFonts w:cstheme="minorHAnsi"/>
          <w:sz w:val="24"/>
          <w:szCs w:val="24"/>
        </w:rPr>
        <w:t>were thought</w:t>
      </w:r>
      <w:r w:rsidR="004D2C24" w:rsidRPr="00570F87">
        <w:rPr>
          <w:rFonts w:cstheme="minorHAnsi"/>
          <w:sz w:val="24"/>
          <w:szCs w:val="24"/>
        </w:rPr>
        <w:t xml:space="preserve"> to hold the highest truths. Rumi’s poetry is revered as sacred texts</w:t>
      </w:r>
      <w:r w:rsidR="008A7692" w:rsidRPr="00570F87">
        <w:rPr>
          <w:rFonts w:cstheme="minorHAnsi"/>
          <w:sz w:val="24"/>
          <w:szCs w:val="24"/>
        </w:rPr>
        <w:t xml:space="preserve"> by</w:t>
      </w:r>
      <w:r w:rsidR="00DA5353" w:rsidRPr="00570F87">
        <w:rPr>
          <w:rFonts w:cstheme="minorHAnsi"/>
          <w:sz w:val="24"/>
          <w:szCs w:val="24"/>
        </w:rPr>
        <w:t xml:space="preserve"> Sufis</w:t>
      </w:r>
      <w:r w:rsidR="004D2C24" w:rsidRPr="00570F87">
        <w:rPr>
          <w:rFonts w:cstheme="minorHAnsi"/>
          <w:sz w:val="24"/>
          <w:szCs w:val="24"/>
        </w:rPr>
        <w:t xml:space="preserve"> and Plato’s dialogues are studied worldwide as scholarly text and considered </w:t>
      </w:r>
      <w:r w:rsidR="00B8476D" w:rsidRPr="00570F87">
        <w:rPr>
          <w:rFonts w:cstheme="minorHAnsi"/>
          <w:sz w:val="24"/>
          <w:szCs w:val="24"/>
        </w:rPr>
        <w:t>the epitome of</w:t>
      </w:r>
      <w:r w:rsidR="004D2C24" w:rsidRPr="00570F87">
        <w:rPr>
          <w:rFonts w:cstheme="minorHAnsi"/>
          <w:sz w:val="24"/>
          <w:szCs w:val="24"/>
        </w:rPr>
        <w:t xml:space="preserve"> wisdom by many</w:t>
      </w:r>
      <w:r w:rsidR="007F19D1" w:rsidRPr="00570F87">
        <w:rPr>
          <w:rFonts w:cstheme="minorHAnsi"/>
          <w:sz w:val="24"/>
          <w:szCs w:val="24"/>
        </w:rPr>
        <w:t xml:space="preserve"> scholars</w:t>
      </w:r>
      <w:r w:rsidR="00D141B8" w:rsidRPr="00570F87">
        <w:rPr>
          <w:rFonts w:cstheme="minorHAnsi"/>
          <w:sz w:val="24"/>
          <w:szCs w:val="24"/>
        </w:rPr>
        <w:t xml:space="preserve">; one such </w:t>
      </w:r>
      <w:r w:rsidR="00D141B8" w:rsidRPr="00570F87">
        <w:rPr>
          <w:rFonts w:cstheme="minorHAnsi"/>
          <w:sz w:val="24"/>
          <w:szCs w:val="24"/>
        </w:rPr>
        <w:lastRenderedPageBreak/>
        <w:t xml:space="preserve">contemporary scholar is Omid Safi who </w:t>
      </w:r>
      <w:r w:rsidR="000C60A5" w:rsidRPr="00570F87">
        <w:rPr>
          <w:rFonts w:cstheme="minorHAnsi"/>
          <w:sz w:val="24"/>
          <w:szCs w:val="24"/>
        </w:rPr>
        <w:t xml:space="preserve">not only lectures on Rumi in America he also runs online courses and </w:t>
      </w:r>
      <w:r w:rsidR="00812483" w:rsidRPr="00570F87">
        <w:rPr>
          <w:rFonts w:cstheme="minorHAnsi"/>
          <w:sz w:val="24"/>
          <w:szCs w:val="24"/>
        </w:rPr>
        <w:t>tours</w:t>
      </w:r>
      <w:r w:rsidR="000C60A5" w:rsidRPr="00570F87">
        <w:rPr>
          <w:rFonts w:cstheme="minorHAnsi"/>
          <w:sz w:val="24"/>
          <w:szCs w:val="24"/>
        </w:rPr>
        <w:t xml:space="preserve"> to Rumi’s </w:t>
      </w:r>
      <w:r w:rsidR="00C66FD7" w:rsidRPr="00570F87">
        <w:rPr>
          <w:rFonts w:cstheme="minorHAnsi"/>
          <w:sz w:val="24"/>
          <w:szCs w:val="24"/>
        </w:rPr>
        <w:t>resting place</w:t>
      </w:r>
      <w:r w:rsidR="004D2C24" w:rsidRPr="00570F87">
        <w:rPr>
          <w:rFonts w:cstheme="minorHAnsi"/>
          <w:sz w:val="24"/>
          <w:szCs w:val="24"/>
        </w:rPr>
        <w:t>.</w:t>
      </w:r>
      <w:r w:rsidR="00B924DF">
        <w:rPr>
          <w:rStyle w:val="FootnoteReference"/>
          <w:rFonts w:cstheme="minorHAnsi"/>
          <w:sz w:val="24"/>
          <w:szCs w:val="24"/>
        </w:rPr>
        <w:footnoteReference w:id="16"/>
      </w:r>
      <w:r w:rsidR="0039686C" w:rsidRPr="00570F87">
        <w:rPr>
          <w:rFonts w:cstheme="minorHAnsi"/>
          <w:sz w:val="24"/>
          <w:szCs w:val="24"/>
        </w:rPr>
        <w:t xml:space="preserve"> </w:t>
      </w:r>
      <w:r w:rsidR="004D2C24" w:rsidRPr="00570F87">
        <w:rPr>
          <w:rFonts w:cstheme="minorHAnsi"/>
          <w:sz w:val="24"/>
          <w:szCs w:val="24"/>
        </w:rPr>
        <w:t>Hence</w:t>
      </w:r>
      <w:r w:rsidR="007F19D1" w:rsidRPr="00570F87">
        <w:rPr>
          <w:rFonts w:cstheme="minorHAnsi"/>
          <w:sz w:val="24"/>
          <w:szCs w:val="24"/>
        </w:rPr>
        <w:t xml:space="preserve"> it is </w:t>
      </w:r>
      <w:r w:rsidR="00222530" w:rsidRPr="00570F87">
        <w:rPr>
          <w:rFonts w:cstheme="minorHAnsi"/>
          <w:sz w:val="24"/>
          <w:szCs w:val="24"/>
        </w:rPr>
        <w:t>essential</w:t>
      </w:r>
      <w:r w:rsidR="007F19D1" w:rsidRPr="00570F87">
        <w:rPr>
          <w:rFonts w:cstheme="minorHAnsi"/>
          <w:sz w:val="24"/>
          <w:szCs w:val="24"/>
        </w:rPr>
        <w:t xml:space="preserve"> to </w:t>
      </w:r>
      <w:r w:rsidR="004D2C24" w:rsidRPr="00570F87">
        <w:rPr>
          <w:rFonts w:cstheme="minorHAnsi"/>
          <w:sz w:val="24"/>
          <w:szCs w:val="24"/>
        </w:rPr>
        <w:t>explor</w:t>
      </w:r>
      <w:r w:rsidR="007F19D1" w:rsidRPr="00570F87">
        <w:rPr>
          <w:rFonts w:cstheme="minorHAnsi"/>
          <w:sz w:val="24"/>
          <w:szCs w:val="24"/>
        </w:rPr>
        <w:t>e</w:t>
      </w:r>
      <w:r w:rsidR="004D2C24" w:rsidRPr="00570F87">
        <w:rPr>
          <w:rFonts w:cstheme="minorHAnsi"/>
          <w:sz w:val="24"/>
          <w:szCs w:val="24"/>
        </w:rPr>
        <w:t xml:space="preserve"> how they may have come</w:t>
      </w:r>
      <w:r w:rsidR="007F19D1" w:rsidRPr="00570F87">
        <w:rPr>
          <w:rFonts w:cstheme="minorHAnsi"/>
          <w:sz w:val="24"/>
          <w:szCs w:val="24"/>
        </w:rPr>
        <w:t xml:space="preserve"> to these highest truths and insights,</w:t>
      </w:r>
      <w:r w:rsidR="004D2C24" w:rsidRPr="00570F87">
        <w:rPr>
          <w:rFonts w:cstheme="minorHAnsi"/>
          <w:sz w:val="24"/>
          <w:szCs w:val="24"/>
        </w:rPr>
        <w:t xml:space="preserve"> </w:t>
      </w:r>
      <w:r w:rsidR="0039686C" w:rsidRPr="00570F87">
        <w:rPr>
          <w:rFonts w:cstheme="minorHAnsi"/>
          <w:sz w:val="24"/>
          <w:szCs w:val="24"/>
        </w:rPr>
        <w:t xml:space="preserve">especially </w:t>
      </w:r>
      <w:r w:rsidR="00BB372A" w:rsidRPr="00570F87">
        <w:rPr>
          <w:rFonts w:cstheme="minorHAnsi"/>
          <w:sz w:val="24"/>
          <w:szCs w:val="24"/>
        </w:rPr>
        <w:t>in regard to</w:t>
      </w:r>
      <w:r w:rsidR="00C00488" w:rsidRPr="00570F87">
        <w:rPr>
          <w:rFonts w:cstheme="minorHAnsi"/>
          <w:sz w:val="24"/>
          <w:szCs w:val="24"/>
        </w:rPr>
        <w:t xml:space="preserve"> their </w:t>
      </w:r>
      <w:r w:rsidR="00E6646C" w:rsidRPr="00570F87">
        <w:rPr>
          <w:rFonts w:cstheme="minorHAnsi"/>
          <w:sz w:val="24"/>
          <w:szCs w:val="24"/>
        </w:rPr>
        <w:t xml:space="preserve">mystical </w:t>
      </w:r>
      <w:r w:rsidR="00C00488" w:rsidRPr="00570F87">
        <w:rPr>
          <w:rFonts w:cstheme="minorHAnsi"/>
          <w:sz w:val="24"/>
          <w:szCs w:val="24"/>
        </w:rPr>
        <w:t>engagement with the cosmos.</w:t>
      </w:r>
      <w:r w:rsidR="00D31219" w:rsidRPr="00570F87">
        <w:rPr>
          <w:rFonts w:cstheme="minorHAnsi"/>
          <w:sz w:val="24"/>
          <w:szCs w:val="24"/>
        </w:rPr>
        <w:t xml:space="preserve"> </w:t>
      </w:r>
    </w:p>
    <w:p w14:paraId="27CA570F" w14:textId="65F46932" w:rsidR="00BD1A5E" w:rsidRPr="00570F87" w:rsidRDefault="00D31219" w:rsidP="005623A3">
      <w:pPr>
        <w:spacing w:after="0" w:line="360" w:lineRule="auto"/>
        <w:ind w:firstLine="720"/>
        <w:jc w:val="both"/>
        <w:rPr>
          <w:rFonts w:cstheme="minorHAnsi"/>
          <w:sz w:val="24"/>
          <w:szCs w:val="24"/>
        </w:rPr>
      </w:pPr>
      <w:r w:rsidRPr="00570F87">
        <w:rPr>
          <w:rFonts w:cstheme="minorHAnsi"/>
          <w:sz w:val="24"/>
          <w:szCs w:val="24"/>
        </w:rPr>
        <w:t xml:space="preserve">The two primary texts </w:t>
      </w:r>
      <w:r w:rsidR="000827D5" w:rsidRPr="00570F87">
        <w:rPr>
          <w:rFonts w:cstheme="minorHAnsi"/>
          <w:sz w:val="24"/>
          <w:szCs w:val="24"/>
        </w:rPr>
        <w:t xml:space="preserve">used </w:t>
      </w:r>
      <w:r w:rsidR="00E43413" w:rsidRPr="00570F87">
        <w:rPr>
          <w:rFonts w:cstheme="minorHAnsi"/>
          <w:sz w:val="24"/>
          <w:szCs w:val="24"/>
        </w:rPr>
        <w:t xml:space="preserve">as </w:t>
      </w:r>
      <w:r w:rsidR="006A2748" w:rsidRPr="00570F87">
        <w:rPr>
          <w:rFonts w:cstheme="minorHAnsi"/>
          <w:sz w:val="24"/>
          <w:szCs w:val="24"/>
        </w:rPr>
        <w:t>library-based research</w:t>
      </w:r>
      <w:r w:rsidR="00DF0A46" w:rsidRPr="00570F87">
        <w:rPr>
          <w:rFonts w:cstheme="minorHAnsi"/>
          <w:sz w:val="24"/>
          <w:szCs w:val="24"/>
        </w:rPr>
        <w:t xml:space="preserve"> </w:t>
      </w:r>
      <w:r w:rsidR="000827D5" w:rsidRPr="00570F87">
        <w:rPr>
          <w:rFonts w:cstheme="minorHAnsi"/>
          <w:sz w:val="24"/>
          <w:szCs w:val="24"/>
        </w:rPr>
        <w:t>w</w:t>
      </w:r>
      <w:r w:rsidR="006F5264" w:rsidRPr="00570F87">
        <w:rPr>
          <w:rFonts w:cstheme="minorHAnsi"/>
          <w:sz w:val="24"/>
          <w:szCs w:val="24"/>
        </w:rPr>
        <w:t>ere</w:t>
      </w:r>
      <w:r w:rsidR="000827D5" w:rsidRPr="00570F87">
        <w:rPr>
          <w:rFonts w:cstheme="minorHAnsi"/>
          <w:sz w:val="24"/>
          <w:szCs w:val="24"/>
        </w:rPr>
        <w:t xml:space="preserve"> </w:t>
      </w:r>
      <w:r w:rsidR="00437743" w:rsidRPr="00570F87">
        <w:rPr>
          <w:rFonts w:cstheme="minorHAnsi"/>
          <w:sz w:val="24"/>
          <w:szCs w:val="24"/>
        </w:rPr>
        <w:t>Rumi’s</w:t>
      </w:r>
      <w:r w:rsidR="000827D5" w:rsidRPr="00570F87">
        <w:rPr>
          <w:rFonts w:cstheme="minorHAnsi"/>
          <w:sz w:val="24"/>
          <w:szCs w:val="24"/>
        </w:rPr>
        <w:t xml:space="preserve"> </w:t>
      </w:r>
      <w:proofErr w:type="spellStart"/>
      <w:r w:rsidR="000827D5" w:rsidRPr="00570F87">
        <w:rPr>
          <w:rFonts w:cstheme="minorHAnsi"/>
          <w:i/>
          <w:iCs/>
          <w:sz w:val="24"/>
          <w:szCs w:val="24"/>
        </w:rPr>
        <w:t>Masnavi</w:t>
      </w:r>
      <w:proofErr w:type="spellEnd"/>
      <w:r w:rsidR="00C73C5C" w:rsidRPr="00570F87">
        <w:rPr>
          <w:rFonts w:cstheme="minorHAnsi"/>
          <w:sz w:val="24"/>
          <w:szCs w:val="24"/>
        </w:rPr>
        <w:t xml:space="preserve"> </w:t>
      </w:r>
      <w:r w:rsidR="003D0F5E" w:rsidRPr="00570F87">
        <w:rPr>
          <w:rFonts w:cstheme="minorHAnsi"/>
          <w:sz w:val="24"/>
          <w:szCs w:val="24"/>
        </w:rPr>
        <w:t xml:space="preserve">by </w:t>
      </w:r>
      <w:proofErr w:type="spellStart"/>
      <w:r w:rsidR="003D0F5E" w:rsidRPr="00570F87">
        <w:rPr>
          <w:rFonts w:cstheme="minorHAnsi"/>
          <w:sz w:val="24"/>
          <w:szCs w:val="24"/>
        </w:rPr>
        <w:t>Mojadeddi</w:t>
      </w:r>
      <w:proofErr w:type="spellEnd"/>
      <w:r w:rsidR="003D0F5E" w:rsidRPr="00570F87">
        <w:rPr>
          <w:rFonts w:cstheme="minorHAnsi"/>
          <w:sz w:val="24"/>
          <w:szCs w:val="24"/>
        </w:rPr>
        <w:t xml:space="preserve"> and </w:t>
      </w:r>
      <w:r w:rsidR="003D0F5E" w:rsidRPr="00570F87">
        <w:rPr>
          <w:rFonts w:cstheme="minorHAnsi"/>
          <w:i/>
          <w:iCs/>
          <w:sz w:val="24"/>
          <w:szCs w:val="24"/>
        </w:rPr>
        <w:t xml:space="preserve">Plato’s </w:t>
      </w:r>
      <w:r w:rsidR="0028401C" w:rsidRPr="00570F87">
        <w:rPr>
          <w:rFonts w:cstheme="minorHAnsi"/>
          <w:i/>
          <w:iCs/>
          <w:sz w:val="24"/>
          <w:szCs w:val="24"/>
        </w:rPr>
        <w:t>Complete Works</w:t>
      </w:r>
      <w:r w:rsidR="0028401C" w:rsidRPr="00570F87">
        <w:rPr>
          <w:rFonts w:cstheme="minorHAnsi"/>
          <w:sz w:val="24"/>
          <w:szCs w:val="24"/>
        </w:rPr>
        <w:t xml:space="preserve"> by John Cooper.</w:t>
      </w:r>
      <w:r w:rsidR="0028401C" w:rsidRPr="00570F87">
        <w:rPr>
          <w:rStyle w:val="FootnoteReference"/>
          <w:rFonts w:cstheme="minorHAnsi"/>
          <w:sz w:val="24"/>
          <w:szCs w:val="24"/>
        </w:rPr>
        <w:footnoteReference w:id="17"/>
      </w:r>
      <w:r w:rsidR="0028401C" w:rsidRPr="00570F87">
        <w:rPr>
          <w:rFonts w:cstheme="minorHAnsi"/>
          <w:sz w:val="24"/>
          <w:szCs w:val="24"/>
        </w:rPr>
        <w:t xml:space="preserve"> </w:t>
      </w:r>
      <w:r w:rsidR="009D373D" w:rsidRPr="00570F87">
        <w:rPr>
          <w:rFonts w:cstheme="minorHAnsi"/>
          <w:sz w:val="24"/>
          <w:szCs w:val="24"/>
        </w:rPr>
        <w:t xml:space="preserve">Both </w:t>
      </w:r>
      <w:proofErr w:type="spellStart"/>
      <w:r w:rsidR="009D373D" w:rsidRPr="00570F87">
        <w:rPr>
          <w:rFonts w:cstheme="minorHAnsi"/>
          <w:sz w:val="24"/>
          <w:szCs w:val="24"/>
        </w:rPr>
        <w:t>Mojadeddi</w:t>
      </w:r>
      <w:proofErr w:type="spellEnd"/>
      <w:r w:rsidR="009D373D" w:rsidRPr="00570F87">
        <w:rPr>
          <w:rFonts w:cstheme="minorHAnsi"/>
          <w:sz w:val="24"/>
          <w:szCs w:val="24"/>
        </w:rPr>
        <w:t xml:space="preserve"> and Cooper have </w:t>
      </w:r>
      <w:r w:rsidR="00D35D50" w:rsidRPr="00570F87">
        <w:rPr>
          <w:rFonts w:cstheme="minorHAnsi"/>
          <w:sz w:val="24"/>
          <w:szCs w:val="24"/>
        </w:rPr>
        <w:t xml:space="preserve">each </w:t>
      </w:r>
      <w:r w:rsidR="009D373D" w:rsidRPr="00570F87">
        <w:rPr>
          <w:rFonts w:cstheme="minorHAnsi"/>
          <w:sz w:val="24"/>
          <w:szCs w:val="24"/>
        </w:rPr>
        <w:t>translated and edited</w:t>
      </w:r>
      <w:r w:rsidR="00D35D50" w:rsidRPr="00570F87">
        <w:rPr>
          <w:rFonts w:cstheme="minorHAnsi"/>
          <w:sz w:val="24"/>
          <w:szCs w:val="24"/>
        </w:rPr>
        <w:t xml:space="preserve"> both</w:t>
      </w:r>
      <w:r w:rsidR="009D373D" w:rsidRPr="00570F87">
        <w:rPr>
          <w:rFonts w:cstheme="minorHAnsi"/>
          <w:sz w:val="24"/>
          <w:szCs w:val="24"/>
        </w:rPr>
        <w:t xml:space="preserve"> the</w:t>
      </w:r>
      <w:r w:rsidR="00D35D50" w:rsidRPr="00570F87">
        <w:rPr>
          <w:rFonts w:cstheme="minorHAnsi"/>
          <w:sz w:val="24"/>
          <w:szCs w:val="24"/>
        </w:rPr>
        <w:t xml:space="preserve"> original</w:t>
      </w:r>
      <w:r w:rsidR="009D373D" w:rsidRPr="00570F87">
        <w:rPr>
          <w:rFonts w:cstheme="minorHAnsi"/>
          <w:sz w:val="24"/>
          <w:szCs w:val="24"/>
        </w:rPr>
        <w:t xml:space="preserve"> works o</w:t>
      </w:r>
      <w:r w:rsidR="00026E42" w:rsidRPr="00570F87">
        <w:rPr>
          <w:rFonts w:cstheme="minorHAnsi"/>
          <w:sz w:val="24"/>
          <w:szCs w:val="24"/>
        </w:rPr>
        <w:t>f</w:t>
      </w:r>
      <w:r w:rsidR="009D373D" w:rsidRPr="00570F87">
        <w:rPr>
          <w:rFonts w:cstheme="minorHAnsi"/>
          <w:sz w:val="24"/>
          <w:szCs w:val="24"/>
        </w:rPr>
        <w:t xml:space="preserve"> Rumi</w:t>
      </w:r>
      <w:r w:rsidR="00026E42" w:rsidRPr="00570F87">
        <w:rPr>
          <w:rFonts w:cstheme="minorHAnsi"/>
          <w:sz w:val="24"/>
          <w:szCs w:val="24"/>
        </w:rPr>
        <w:t xml:space="preserve"> and</w:t>
      </w:r>
      <w:r w:rsidR="00D35D50" w:rsidRPr="00570F87">
        <w:rPr>
          <w:rFonts w:cstheme="minorHAnsi"/>
          <w:sz w:val="24"/>
          <w:szCs w:val="24"/>
        </w:rPr>
        <w:t xml:space="preserve"> of</w:t>
      </w:r>
      <w:r w:rsidR="00026E42" w:rsidRPr="00570F87">
        <w:rPr>
          <w:rFonts w:cstheme="minorHAnsi"/>
          <w:sz w:val="24"/>
          <w:szCs w:val="24"/>
        </w:rPr>
        <w:t xml:space="preserve"> Plato</w:t>
      </w:r>
      <w:r w:rsidR="009D373D" w:rsidRPr="00570F87">
        <w:rPr>
          <w:rFonts w:cstheme="minorHAnsi"/>
          <w:sz w:val="24"/>
          <w:szCs w:val="24"/>
        </w:rPr>
        <w:t xml:space="preserve">, respectively. </w:t>
      </w:r>
      <w:r w:rsidR="003371DF" w:rsidRPr="00570F87">
        <w:rPr>
          <w:rFonts w:cstheme="minorHAnsi"/>
          <w:sz w:val="24"/>
          <w:szCs w:val="24"/>
        </w:rPr>
        <w:t>Therefore,</w:t>
      </w:r>
      <w:r w:rsidR="009D373D" w:rsidRPr="00570F87">
        <w:rPr>
          <w:rFonts w:cstheme="minorHAnsi"/>
          <w:sz w:val="24"/>
          <w:szCs w:val="24"/>
        </w:rPr>
        <w:t xml:space="preserve"> there is a reliance on</w:t>
      </w:r>
      <w:r w:rsidR="003371DF" w:rsidRPr="00570F87">
        <w:rPr>
          <w:rFonts w:cstheme="minorHAnsi"/>
          <w:sz w:val="24"/>
          <w:szCs w:val="24"/>
        </w:rPr>
        <w:t xml:space="preserve"> accurate</w:t>
      </w:r>
      <w:r w:rsidR="009D373D" w:rsidRPr="00570F87">
        <w:rPr>
          <w:rFonts w:cstheme="minorHAnsi"/>
          <w:sz w:val="24"/>
          <w:szCs w:val="24"/>
        </w:rPr>
        <w:t xml:space="preserve"> interpretations of original texts</w:t>
      </w:r>
      <w:r w:rsidR="00E65583" w:rsidRPr="00570F87">
        <w:rPr>
          <w:rFonts w:cstheme="minorHAnsi"/>
          <w:sz w:val="24"/>
          <w:szCs w:val="24"/>
        </w:rPr>
        <w:t>. Still,</w:t>
      </w:r>
      <w:r w:rsidR="0035571A" w:rsidRPr="00570F87">
        <w:rPr>
          <w:rFonts w:cstheme="minorHAnsi"/>
          <w:sz w:val="24"/>
          <w:szCs w:val="24"/>
        </w:rPr>
        <w:t xml:space="preserve"> t</w:t>
      </w:r>
      <w:r w:rsidR="003371DF" w:rsidRPr="00570F87">
        <w:rPr>
          <w:rFonts w:cstheme="minorHAnsi"/>
          <w:sz w:val="24"/>
          <w:szCs w:val="24"/>
        </w:rPr>
        <w:t xml:space="preserve">he thesis will be aware of bias and reflexivity of the translators. </w:t>
      </w:r>
      <w:r w:rsidR="00B340CF" w:rsidRPr="00570F87">
        <w:rPr>
          <w:rFonts w:cstheme="minorHAnsi"/>
          <w:sz w:val="24"/>
          <w:szCs w:val="24"/>
        </w:rPr>
        <w:t xml:space="preserve">Sara </w:t>
      </w:r>
      <w:proofErr w:type="spellStart"/>
      <w:r w:rsidR="00B340CF" w:rsidRPr="00570F87">
        <w:rPr>
          <w:rFonts w:cstheme="minorHAnsi"/>
          <w:sz w:val="24"/>
          <w:szCs w:val="24"/>
        </w:rPr>
        <w:t>Mckinnon</w:t>
      </w:r>
      <w:proofErr w:type="spellEnd"/>
      <w:r w:rsidR="00B340CF" w:rsidRPr="00570F87">
        <w:rPr>
          <w:rFonts w:cstheme="minorHAnsi"/>
          <w:sz w:val="24"/>
          <w:szCs w:val="24"/>
        </w:rPr>
        <w:t xml:space="preserve"> suggested</w:t>
      </w:r>
      <w:r w:rsidR="0035571A" w:rsidRPr="00570F87">
        <w:rPr>
          <w:rFonts w:cstheme="minorHAnsi"/>
          <w:sz w:val="24"/>
          <w:szCs w:val="24"/>
        </w:rPr>
        <w:t xml:space="preserve"> that in order</w:t>
      </w:r>
      <w:r w:rsidR="00B340CF" w:rsidRPr="00570F87">
        <w:rPr>
          <w:rFonts w:cstheme="minorHAnsi"/>
          <w:sz w:val="24"/>
          <w:szCs w:val="24"/>
        </w:rPr>
        <w:t xml:space="preserve"> to cover ethical considerations it is important to let the text speak to you. At the same time</w:t>
      </w:r>
      <w:r w:rsidR="00391658" w:rsidRPr="00570F87">
        <w:rPr>
          <w:rFonts w:cstheme="minorHAnsi"/>
          <w:sz w:val="24"/>
          <w:szCs w:val="24"/>
        </w:rPr>
        <w:t>, it is essential</w:t>
      </w:r>
      <w:r w:rsidR="00B340CF" w:rsidRPr="00570F87">
        <w:rPr>
          <w:rFonts w:cstheme="minorHAnsi"/>
          <w:sz w:val="24"/>
          <w:szCs w:val="24"/>
        </w:rPr>
        <w:t xml:space="preserve"> to be reflexive and aware of the relationship </w:t>
      </w:r>
      <w:r w:rsidR="006929A1" w:rsidRPr="00570F87">
        <w:rPr>
          <w:rFonts w:cstheme="minorHAnsi"/>
          <w:sz w:val="24"/>
          <w:szCs w:val="24"/>
        </w:rPr>
        <w:t>held with the subject matter</w:t>
      </w:r>
      <w:r w:rsidR="00E86613" w:rsidRPr="00570F87">
        <w:rPr>
          <w:rFonts w:cstheme="minorHAnsi"/>
          <w:sz w:val="24"/>
          <w:szCs w:val="24"/>
        </w:rPr>
        <w:t xml:space="preserve">, in this case </w:t>
      </w:r>
      <w:r w:rsidR="005C706E" w:rsidRPr="00570F87">
        <w:rPr>
          <w:rFonts w:cstheme="minorHAnsi"/>
          <w:sz w:val="24"/>
          <w:szCs w:val="24"/>
        </w:rPr>
        <w:t>being</w:t>
      </w:r>
      <w:r w:rsidR="009A6CEB" w:rsidRPr="00570F87">
        <w:rPr>
          <w:rFonts w:cstheme="minorHAnsi"/>
          <w:sz w:val="24"/>
          <w:szCs w:val="24"/>
        </w:rPr>
        <w:t xml:space="preserve"> aware of Plato and Rumi and their influences over philosop</w:t>
      </w:r>
      <w:r w:rsidR="005C706E" w:rsidRPr="00570F87">
        <w:rPr>
          <w:rFonts w:cstheme="minorHAnsi"/>
          <w:sz w:val="24"/>
          <w:szCs w:val="24"/>
        </w:rPr>
        <w:t>hy and Sufism</w:t>
      </w:r>
      <w:r w:rsidR="00FC5056" w:rsidRPr="00570F87">
        <w:rPr>
          <w:rFonts w:cstheme="minorHAnsi"/>
          <w:sz w:val="24"/>
          <w:szCs w:val="24"/>
        </w:rPr>
        <w:t xml:space="preserve">; </w:t>
      </w:r>
      <w:r w:rsidR="006929A1" w:rsidRPr="00570F87">
        <w:rPr>
          <w:rFonts w:cstheme="minorHAnsi"/>
          <w:sz w:val="24"/>
          <w:szCs w:val="24"/>
        </w:rPr>
        <w:t xml:space="preserve">to refrain </w:t>
      </w:r>
      <w:r w:rsidR="00FD235A" w:rsidRPr="00570F87">
        <w:rPr>
          <w:rFonts w:cstheme="minorHAnsi"/>
          <w:sz w:val="24"/>
          <w:szCs w:val="24"/>
        </w:rPr>
        <w:t>from</w:t>
      </w:r>
      <w:r w:rsidR="006929A1" w:rsidRPr="00570F87">
        <w:rPr>
          <w:rFonts w:cstheme="minorHAnsi"/>
          <w:sz w:val="24"/>
          <w:szCs w:val="24"/>
        </w:rPr>
        <w:t xml:space="preserve"> influencing the textual analysis</w:t>
      </w:r>
      <w:r w:rsidR="00321D45" w:rsidRPr="00570F87">
        <w:rPr>
          <w:rFonts w:cstheme="minorHAnsi"/>
          <w:sz w:val="24"/>
          <w:szCs w:val="24"/>
        </w:rPr>
        <w:t xml:space="preserve"> while also, along the way, </w:t>
      </w:r>
      <w:r w:rsidR="007A5933" w:rsidRPr="00570F87">
        <w:rPr>
          <w:rFonts w:cstheme="minorHAnsi"/>
          <w:sz w:val="24"/>
          <w:szCs w:val="24"/>
        </w:rPr>
        <w:t>continuously</w:t>
      </w:r>
      <w:r w:rsidR="00321D45" w:rsidRPr="00570F87">
        <w:rPr>
          <w:rFonts w:cstheme="minorHAnsi"/>
          <w:sz w:val="24"/>
          <w:szCs w:val="24"/>
        </w:rPr>
        <w:t xml:space="preserve"> questioning whether </w:t>
      </w:r>
      <w:r w:rsidR="006929A1" w:rsidRPr="00570F87">
        <w:rPr>
          <w:rFonts w:cstheme="minorHAnsi"/>
          <w:sz w:val="24"/>
          <w:szCs w:val="24"/>
        </w:rPr>
        <w:t>th</w:t>
      </w:r>
      <w:r w:rsidR="000D19CA" w:rsidRPr="00570F87">
        <w:rPr>
          <w:rFonts w:cstheme="minorHAnsi"/>
          <w:sz w:val="24"/>
          <w:szCs w:val="24"/>
        </w:rPr>
        <w:t>e</w:t>
      </w:r>
      <w:r w:rsidR="006929A1" w:rsidRPr="00570F87">
        <w:rPr>
          <w:rFonts w:cstheme="minorHAnsi"/>
          <w:sz w:val="24"/>
          <w:szCs w:val="24"/>
        </w:rPr>
        <w:t xml:space="preserve"> </w:t>
      </w:r>
      <w:r w:rsidR="002F2FE1" w:rsidRPr="00570F87">
        <w:rPr>
          <w:rFonts w:cstheme="minorHAnsi"/>
          <w:sz w:val="24"/>
          <w:szCs w:val="24"/>
        </w:rPr>
        <w:t>exploration</w:t>
      </w:r>
      <w:r w:rsidR="006929A1" w:rsidRPr="00570F87">
        <w:rPr>
          <w:rFonts w:cstheme="minorHAnsi"/>
          <w:sz w:val="24"/>
          <w:szCs w:val="24"/>
        </w:rPr>
        <w:t xml:space="preserve"> </w:t>
      </w:r>
      <w:r w:rsidR="000D19CA" w:rsidRPr="00570F87">
        <w:rPr>
          <w:rFonts w:cstheme="minorHAnsi"/>
          <w:sz w:val="24"/>
          <w:szCs w:val="24"/>
        </w:rPr>
        <w:t xml:space="preserve">is </w:t>
      </w:r>
      <w:r w:rsidR="006929A1" w:rsidRPr="00570F87">
        <w:rPr>
          <w:rFonts w:cstheme="minorHAnsi"/>
          <w:sz w:val="24"/>
          <w:szCs w:val="24"/>
        </w:rPr>
        <w:t>adding a depth to the topic.</w:t>
      </w:r>
      <w:r w:rsidR="006929A1" w:rsidRPr="00570F87">
        <w:rPr>
          <w:rStyle w:val="FootnoteReference"/>
          <w:rFonts w:cstheme="minorHAnsi"/>
          <w:sz w:val="24"/>
          <w:szCs w:val="24"/>
        </w:rPr>
        <w:footnoteReference w:id="18"/>
      </w:r>
      <w:r w:rsidR="00BD1A5E" w:rsidRPr="00570F87">
        <w:rPr>
          <w:rFonts w:cstheme="minorHAnsi"/>
          <w:sz w:val="24"/>
          <w:szCs w:val="24"/>
        </w:rPr>
        <w:t xml:space="preserve"> </w:t>
      </w:r>
    </w:p>
    <w:p w14:paraId="7D805675" w14:textId="62C84278" w:rsidR="00932625" w:rsidRPr="00570F87" w:rsidRDefault="00BD1A5E" w:rsidP="005623A3">
      <w:pPr>
        <w:spacing w:after="0" w:line="360" w:lineRule="auto"/>
        <w:ind w:firstLine="720"/>
        <w:jc w:val="both"/>
        <w:rPr>
          <w:rFonts w:cstheme="minorHAnsi"/>
          <w:sz w:val="24"/>
          <w:szCs w:val="24"/>
        </w:rPr>
      </w:pPr>
      <w:r w:rsidRPr="00570F87">
        <w:rPr>
          <w:rFonts w:cstheme="minorHAnsi"/>
          <w:sz w:val="24"/>
          <w:szCs w:val="24"/>
        </w:rPr>
        <w:t xml:space="preserve">The literature review </w:t>
      </w:r>
      <w:r w:rsidR="005150F0" w:rsidRPr="00570F87">
        <w:rPr>
          <w:rFonts w:cstheme="minorHAnsi"/>
          <w:sz w:val="24"/>
          <w:szCs w:val="24"/>
        </w:rPr>
        <w:t>examine</w:t>
      </w:r>
      <w:r w:rsidR="007A171A" w:rsidRPr="00570F87">
        <w:rPr>
          <w:rFonts w:cstheme="minorHAnsi"/>
          <w:sz w:val="24"/>
          <w:szCs w:val="24"/>
        </w:rPr>
        <w:t>d</w:t>
      </w:r>
      <w:r w:rsidRPr="00570F87">
        <w:rPr>
          <w:rFonts w:cstheme="minorHAnsi"/>
          <w:sz w:val="24"/>
          <w:szCs w:val="24"/>
        </w:rPr>
        <w:t xml:space="preserve"> Rumi and Plato and the importance of their work</w:t>
      </w:r>
      <w:r w:rsidR="00C45C89" w:rsidRPr="00570F87">
        <w:rPr>
          <w:rFonts w:cstheme="minorHAnsi"/>
          <w:sz w:val="24"/>
          <w:szCs w:val="24"/>
        </w:rPr>
        <w:t>.</w:t>
      </w:r>
      <w:r w:rsidR="00586919" w:rsidRPr="00570F87">
        <w:rPr>
          <w:rFonts w:cstheme="minorHAnsi"/>
          <w:sz w:val="24"/>
          <w:szCs w:val="24"/>
        </w:rPr>
        <w:t xml:space="preserve"> </w:t>
      </w:r>
      <w:r w:rsidR="00C45C89" w:rsidRPr="00570F87">
        <w:rPr>
          <w:rFonts w:cstheme="minorHAnsi"/>
          <w:sz w:val="24"/>
          <w:szCs w:val="24"/>
        </w:rPr>
        <w:t>The</w:t>
      </w:r>
      <w:r w:rsidR="00586919" w:rsidRPr="00570F87">
        <w:rPr>
          <w:rFonts w:cstheme="minorHAnsi"/>
          <w:sz w:val="24"/>
          <w:szCs w:val="24"/>
        </w:rPr>
        <w:t xml:space="preserve"> headings of </w:t>
      </w:r>
      <w:r w:rsidR="00863BA9" w:rsidRPr="00570F87">
        <w:rPr>
          <w:rFonts w:cstheme="minorHAnsi"/>
          <w:sz w:val="24"/>
          <w:szCs w:val="24"/>
        </w:rPr>
        <w:t>R</w:t>
      </w:r>
      <w:r w:rsidR="00586919" w:rsidRPr="00570F87">
        <w:rPr>
          <w:rFonts w:cstheme="minorHAnsi"/>
          <w:sz w:val="24"/>
          <w:szCs w:val="24"/>
        </w:rPr>
        <w:t xml:space="preserve">eason, </w:t>
      </w:r>
      <w:r w:rsidR="00863BA9" w:rsidRPr="00570F87">
        <w:rPr>
          <w:rFonts w:cstheme="minorHAnsi"/>
          <w:sz w:val="24"/>
          <w:szCs w:val="24"/>
        </w:rPr>
        <w:t>R</w:t>
      </w:r>
      <w:r w:rsidR="00586919" w:rsidRPr="00570F87">
        <w:rPr>
          <w:rFonts w:cstheme="minorHAnsi"/>
          <w:sz w:val="24"/>
          <w:szCs w:val="24"/>
        </w:rPr>
        <w:t>apture</w:t>
      </w:r>
      <w:r w:rsidR="002B07BB" w:rsidRPr="00570F87">
        <w:rPr>
          <w:rFonts w:cstheme="minorHAnsi"/>
          <w:sz w:val="24"/>
          <w:szCs w:val="24"/>
        </w:rPr>
        <w:t>,</w:t>
      </w:r>
      <w:r w:rsidR="00586919" w:rsidRPr="00570F87">
        <w:rPr>
          <w:rFonts w:cstheme="minorHAnsi"/>
          <w:sz w:val="24"/>
          <w:szCs w:val="24"/>
        </w:rPr>
        <w:t xml:space="preserve"> and </w:t>
      </w:r>
      <w:r w:rsidR="002B07BB" w:rsidRPr="00570F87">
        <w:rPr>
          <w:rFonts w:cstheme="minorHAnsi"/>
          <w:sz w:val="24"/>
          <w:szCs w:val="24"/>
        </w:rPr>
        <w:t>B</w:t>
      </w:r>
      <w:r w:rsidR="00586919" w:rsidRPr="00570F87">
        <w:rPr>
          <w:rFonts w:cstheme="minorHAnsi"/>
          <w:sz w:val="24"/>
          <w:szCs w:val="24"/>
        </w:rPr>
        <w:t>eyond</w:t>
      </w:r>
      <w:r w:rsidR="002B07BB" w:rsidRPr="00570F87">
        <w:rPr>
          <w:rFonts w:cstheme="minorHAnsi"/>
          <w:sz w:val="24"/>
          <w:szCs w:val="24"/>
        </w:rPr>
        <w:t xml:space="preserve"> were chosen as all three </w:t>
      </w:r>
      <w:r w:rsidR="00292F30" w:rsidRPr="00570F87">
        <w:rPr>
          <w:rFonts w:cstheme="minorHAnsi"/>
          <w:sz w:val="24"/>
          <w:szCs w:val="24"/>
        </w:rPr>
        <w:t>concepts run through the thesis</w:t>
      </w:r>
      <w:r w:rsidR="005150F0" w:rsidRPr="00570F87">
        <w:rPr>
          <w:rFonts w:cstheme="minorHAnsi"/>
          <w:sz w:val="24"/>
          <w:szCs w:val="24"/>
        </w:rPr>
        <w:t>.</w:t>
      </w:r>
      <w:r w:rsidR="00586919" w:rsidRPr="00570F87">
        <w:rPr>
          <w:rFonts w:cstheme="minorHAnsi"/>
          <w:sz w:val="24"/>
          <w:szCs w:val="24"/>
        </w:rPr>
        <w:t xml:space="preserve"> </w:t>
      </w:r>
      <w:r w:rsidR="008A7523" w:rsidRPr="00570F87">
        <w:rPr>
          <w:rFonts w:cstheme="minorHAnsi"/>
          <w:sz w:val="24"/>
          <w:szCs w:val="24"/>
        </w:rPr>
        <w:t xml:space="preserve">The discussion section is organised thematically: </w:t>
      </w:r>
      <w:r w:rsidR="007B41D4" w:rsidRPr="00570F87">
        <w:rPr>
          <w:rFonts w:cstheme="minorHAnsi"/>
          <w:sz w:val="24"/>
          <w:szCs w:val="24"/>
        </w:rPr>
        <w:t>P</w:t>
      </w:r>
      <w:r w:rsidR="00586919" w:rsidRPr="00570F87">
        <w:rPr>
          <w:rFonts w:cstheme="minorHAnsi"/>
          <w:sz w:val="24"/>
          <w:szCs w:val="24"/>
        </w:rPr>
        <w:t xml:space="preserve">oetry and </w:t>
      </w:r>
      <w:r w:rsidR="007B41D4" w:rsidRPr="00570F87">
        <w:rPr>
          <w:rFonts w:cstheme="minorHAnsi"/>
          <w:sz w:val="24"/>
          <w:szCs w:val="24"/>
        </w:rPr>
        <w:t>D</w:t>
      </w:r>
      <w:r w:rsidR="00586919" w:rsidRPr="00570F87">
        <w:rPr>
          <w:rFonts w:cstheme="minorHAnsi"/>
          <w:sz w:val="24"/>
          <w:szCs w:val="24"/>
        </w:rPr>
        <w:t xml:space="preserve">ialogue, </w:t>
      </w:r>
      <w:r w:rsidR="007B41D4" w:rsidRPr="00570F87">
        <w:rPr>
          <w:rFonts w:cstheme="minorHAnsi"/>
          <w:sz w:val="24"/>
          <w:szCs w:val="24"/>
        </w:rPr>
        <w:t>P</w:t>
      </w:r>
      <w:r w:rsidR="00586919" w:rsidRPr="00570F87">
        <w:rPr>
          <w:rFonts w:cstheme="minorHAnsi"/>
          <w:sz w:val="24"/>
          <w:szCs w:val="24"/>
        </w:rPr>
        <w:t xml:space="preserve">henomenology and </w:t>
      </w:r>
      <w:r w:rsidR="007B41D4" w:rsidRPr="00570F87">
        <w:rPr>
          <w:rFonts w:cstheme="minorHAnsi"/>
          <w:sz w:val="24"/>
          <w:szCs w:val="24"/>
        </w:rPr>
        <w:t>L</w:t>
      </w:r>
      <w:r w:rsidR="00586919" w:rsidRPr="00570F87">
        <w:rPr>
          <w:rFonts w:cstheme="minorHAnsi"/>
          <w:sz w:val="24"/>
          <w:szCs w:val="24"/>
        </w:rPr>
        <w:t xml:space="preserve">ived </w:t>
      </w:r>
      <w:r w:rsidR="007B41D4" w:rsidRPr="00570F87">
        <w:rPr>
          <w:rFonts w:cstheme="minorHAnsi"/>
          <w:sz w:val="24"/>
          <w:szCs w:val="24"/>
        </w:rPr>
        <w:t>E</w:t>
      </w:r>
      <w:r w:rsidR="00586919" w:rsidRPr="00570F87">
        <w:rPr>
          <w:rFonts w:cstheme="minorHAnsi"/>
          <w:sz w:val="24"/>
          <w:szCs w:val="24"/>
        </w:rPr>
        <w:t xml:space="preserve">xperience, </w:t>
      </w:r>
      <w:r w:rsidR="007B41D4" w:rsidRPr="00570F87">
        <w:rPr>
          <w:rFonts w:cstheme="minorHAnsi"/>
          <w:sz w:val="24"/>
          <w:szCs w:val="24"/>
        </w:rPr>
        <w:t>D</w:t>
      </w:r>
      <w:r w:rsidR="00586919" w:rsidRPr="00570F87">
        <w:rPr>
          <w:rFonts w:cstheme="minorHAnsi"/>
          <w:sz w:val="24"/>
          <w:szCs w:val="24"/>
        </w:rPr>
        <w:t xml:space="preserve">ervish </w:t>
      </w:r>
      <w:r w:rsidR="007B41D4" w:rsidRPr="00570F87">
        <w:rPr>
          <w:rFonts w:cstheme="minorHAnsi"/>
          <w:sz w:val="24"/>
          <w:szCs w:val="24"/>
        </w:rPr>
        <w:t>D</w:t>
      </w:r>
      <w:r w:rsidR="00586919" w:rsidRPr="00570F87">
        <w:rPr>
          <w:rFonts w:cstheme="minorHAnsi"/>
          <w:sz w:val="24"/>
          <w:szCs w:val="24"/>
        </w:rPr>
        <w:t xml:space="preserve">ance and </w:t>
      </w:r>
      <w:r w:rsidR="002C333B" w:rsidRPr="00570F87">
        <w:rPr>
          <w:rFonts w:cstheme="minorHAnsi"/>
          <w:sz w:val="24"/>
          <w:szCs w:val="24"/>
        </w:rPr>
        <w:t>M</w:t>
      </w:r>
      <w:r w:rsidR="00586919" w:rsidRPr="00570F87">
        <w:rPr>
          <w:rFonts w:cstheme="minorHAnsi"/>
          <w:sz w:val="24"/>
          <w:szCs w:val="24"/>
        </w:rPr>
        <w:t xml:space="preserve">otion, </w:t>
      </w:r>
      <w:r w:rsidR="002C333B" w:rsidRPr="00570F87">
        <w:rPr>
          <w:rFonts w:cstheme="minorHAnsi"/>
          <w:sz w:val="24"/>
          <w:szCs w:val="24"/>
        </w:rPr>
        <w:t>M</w:t>
      </w:r>
      <w:r w:rsidR="00586919" w:rsidRPr="00570F87">
        <w:rPr>
          <w:rFonts w:cstheme="minorHAnsi"/>
          <w:sz w:val="24"/>
          <w:szCs w:val="24"/>
        </w:rPr>
        <w:t xml:space="preserve">ystical </w:t>
      </w:r>
      <w:r w:rsidR="002C333B" w:rsidRPr="00570F87">
        <w:rPr>
          <w:rFonts w:cstheme="minorHAnsi"/>
          <w:sz w:val="24"/>
          <w:szCs w:val="24"/>
        </w:rPr>
        <w:t>E</w:t>
      </w:r>
      <w:r w:rsidR="00586919" w:rsidRPr="00570F87">
        <w:rPr>
          <w:rFonts w:cstheme="minorHAnsi"/>
          <w:sz w:val="24"/>
          <w:szCs w:val="24"/>
        </w:rPr>
        <w:t xml:space="preserve">xperience and </w:t>
      </w:r>
      <w:r w:rsidR="002C333B" w:rsidRPr="00570F87">
        <w:rPr>
          <w:rFonts w:cstheme="minorHAnsi"/>
          <w:sz w:val="24"/>
          <w:szCs w:val="24"/>
        </w:rPr>
        <w:t>E</w:t>
      </w:r>
      <w:r w:rsidR="00586919" w:rsidRPr="00570F87">
        <w:rPr>
          <w:rFonts w:cstheme="minorHAnsi"/>
          <w:sz w:val="24"/>
          <w:szCs w:val="24"/>
        </w:rPr>
        <w:t xml:space="preserve">nchantment, </w:t>
      </w:r>
      <w:r w:rsidR="002C333B" w:rsidRPr="00570F87">
        <w:rPr>
          <w:rFonts w:cstheme="minorHAnsi"/>
          <w:sz w:val="24"/>
          <w:szCs w:val="24"/>
        </w:rPr>
        <w:t>I</w:t>
      </w:r>
      <w:r w:rsidR="00586919" w:rsidRPr="00570F87">
        <w:rPr>
          <w:rFonts w:cstheme="minorHAnsi"/>
          <w:sz w:val="24"/>
          <w:szCs w:val="24"/>
        </w:rPr>
        <w:t xml:space="preserve">magination, </w:t>
      </w:r>
      <w:r w:rsidR="002C333B" w:rsidRPr="00570F87">
        <w:rPr>
          <w:rFonts w:cstheme="minorHAnsi"/>
          <w:sz w:val="24"/>
          <w:szCs w:val="24"/>
        </w:rPr>
        <w:t>L</w:t>
      </w:r>
      <w:r w:rsidR="00586919" w:rsidRPr="00570F87">
        <w:rPr>
          <w:rFonts w:cstheme="minorHAnsi"/>
          <w:sz w:val="24"/>
          <w:szCs w:val="24"/>
        </w:rPr>
        <w:t xml:space="preserve">ove and </w:t>
      </w:r>
      <w:r w:rsidR="002C333B" w:rsidRPr="00570F87">
        <w:rPr>
          <w:rFonts w:cstheme="minorHAnsi"/>
          <w:sz w:val="24"/>
          <w:szCs w:val="24"/>
        </w:rPr>
        <w:t>U</w:t>
      </w:r>
      <w:r w:rsidR="00586919" w:rsidRPr="00570F87">
        <w:rPr>
          <w:rFonts w:cstheme="minorHAnsi"/>
          <w:sz w:val="24"/>
          <w:szCs w:val="24"/>
        </w:rPr>
        <w:t>nion.</w:t>
      </w:r>
      <w:r w:rsidR="00522294" w:rsidRPr="00570F87">
        <w:rPr>
          <w:rFonts w:cstheme="minorHAnsi"/>
          <w:sz w:val="24"/>
          <w:szCs w:val="24"/>
        </w:rPr>
        <w:t xml:space="preserve"> These themes form the backdrop for a</w:t>
      </w:r>
      <w:r w:rsidR="00A71215" w:rsidRPr="00570F87">
        <w:rPr>
          <w:rFonts w:cstheme="minorHAnsi"/>
          <w:sz w:val="24"/>
          <w:szCs w:val="24"/>
        </w:rPr>
        <w:t>n</w:t>
      </w:r>
      <w:r w:rsidR="00522294" w:rsidRPr="00570F87">
        <w:rPr>
          <w:rFonts w:cstheme="minorHAnsi"/>
          <w:sz w:val="24"/>
          <w:szCs w:val="24"/>
        </w:rPr>
        <w:t xml:space="preserve"> exploration of Plato and Rumi’s mystical engagement with the cosmos.</w:t>
      </w:r>
      <w:r w:rsidR="00586919" w:rsidRPr="00570F87">
        <w:rPr>
          <w:rFonts w:cstheme="minorHAnsi"/>
          <w:sz w:val="24"/>
          <w:szCs w:val="24"/>
        </w:rPr>
        <w:t xml:space="preserve"> </w:t>
      </w:r>
    </w:p>
    <w:p w14:paraId="1E1F9A52" w14:textId="01AD1FA8" w:rsidR="008F5C00" w:rsidRPr="00570F87" w:rsidRDefault="008F5C00" w:rsidP="005623A3">
      <w:pPr>
        <w:spacing w:after="0" w:line="360" w:lineRule="auto"/>
        <w:jc w:val="both"/>
        <w:rPr>
          <w:rFonts w:cstheme="minorHAnsi"/>
          <w:color w:val="FF0000"/>
          <w:sz w:val="24"/>
          <w:szCs w:val="24"/>
        </w:rPr>
      </w:pPr>
    </w:p>
    <w:p w14:paraId="6ECE009B" w14:textId="77777777" w:rsidR="00473ECA" w:rsidRDefault="00473ECA" w:rsidP="005623A3">
      <w:pPr>
        <w:spacing w:after="0" w:line="360" w:lineRule="auto"/>
        <w:jc w:val="center"/>
        <w:rPr>
          <w:rFonts w:cstheme="minorHAnsi"/>
          <w:b/>
          <w:bCs/>
          <w:sz w:val="24"/>
          <w:szCs w:val="24"/>
        </w:rPr>
      </w:pPr>
    </w:p>
    <w:p w14:paraId="6D2DAAB6" w14:textId="77777777" w:rsidR="00473ECA" w:rsidRDefault="00473ECA" w:rsidP="005623A3">
      <w:pPr>
        <w:spacing w:after="0" w:line="360" w:lineRule="auto"/>
        <w:jc w:val="center"/>
        <w:rPr>
          <w:rFonts w:cstheme="minorHAnsi"/>
          <w:b/>
          <w:bCs/>
          <w:sz w:val="24"/>
          <w:szCs w:val="24"/>
        </w:rPr>
      </w:pPr>
    </w:p>
    <w:p w14:paraId="37169393" w14:textId="77777777" w:rsidR="00473ECA" w:rsidRDefault="00473ECA" w:rsidP="005623A3">
      <w:pPr>
        <w:spacing w:after="0" w:line="360" w:lineRule="auto"/>
        <w:jc w:val="center"/>
        <w:rPr>
          <w:rFonts w:cstheme="minorHAnsi"/>
          <w:b/>
          <w:bCs/>
          <w:sz w:val="24"/>
          <w:szCs w:val="24"/>
        </w:rPr>
      </w:pPr>
    </w:p>
    <w:p w14:paraId="397A05F3" w14:textId="77777777" w:rsidR="00473ECA" w:rsidRDefault="00473ECA" w:rsidP="005623A3">
      <w:pPr>
        <w:spacing w:after="0" w:line="360" w:lineRule="auto"/>
        <w:jc w:val="center"/>
        <w:rPr>
          <w:rFonts w:cstheme="minorHAnsi"/>
          <w:b/>
          <w:bCs/>
          <w:sz w:val="24"/>
          <w:szCs w:val="24"/>
        </w:rPr>
      </w:pPr>
    </w:p>
    <w:p w14:paraId="3DB62FC3" w14:textId="77777777" w:rsidR="00473ECA" w:rsidRDefault="00473ECA" w:rsidP="005623A3">
      <w:pPr>
        <w:spacing w:after="0" w:line="360" w:lineRule="auto"/>
        <w:jc w:val="center"/>
        <w:rPr>
          <w:rFonts w:cstheme="minorHAnsi"/>
          <w:b/>
          <w:bCs/>
          <w:sz w:val="24"/>
          <w:szCs w:val="24"/>
        </w:rPr>
      </w:pPr>
    </w:p>
    <w:p w14:paraId="0E2C10C5" w14:textId="77777777" w:rsidR="00231AD4" w:rsidRDefault="00231AD4" w:rsidP="00176F97">
      <w:pPr>
        <w:spacing w:after="0" w:line="360" w:lineRule="auto"/>
        <w:rPr>
          <w:rFonts w:cstheme="minorHAnsi"/>
          <w:b/>
          <w:bCs/>
          <w:sz w:val="24"/>
          <w:szCs w:val="24"/>
        </w:rPr>
      </w:pPr>
    </w:p>
    <w:p w14:paraId="71F43277" w14:textId="77777777" w:rsidR="00473ECA" w:rsidRDefault="00473ECA" w:rsidP="005623A3">
      <w:pPr>
        <w:spacing w:after="0" w:line="360" w:lineRule="auto"/>
        <w:jc w:val="center"/>
        <w:rPr>
          <w:rFonts w:cstheme="minorHAnsi"/>
          <w:b/>
          <w:bCs/>
          <w:sz w:val="24"/>
          <w:szCs w:val="24"/>
        </w:rPr>
      </w:pPr>
    </w:p>
    <w:p w14:paraId="3A2682FE" w14:textId="0D453CE5" w:rsidR="00001D0D" w:rsidRPr="00436FE6" w:rsidRDefault="00001D0D" w:rsidP="00436FE6">
      <w:pPr>
        <w:pStyle w:val="ListParagraph"/>
        <w:numPr>
          <w:ilvl w:val="0"/>
          <w:numId w:val="1"/>
        </w:numPr>
        <w:spacing w:after="0" w:line="360" w:lineRule="auto"/>
        <w:jc w:val="center"/>
        <w:rPr>
          <w:rFonts w:cstheme="minorHAnsi"/>
          <w:b/>
          <w:bCs/>
          <w:sz w:val="24"/>
          <w:szCs w:val="24"/>
        </w:rPr>
      </w:pPr>
      <w:r w:rsidRPr="00436FE6">
        <w:rPr>
          <w:rFonts w:cstheme="minorHAnsi"/>
          <w:b/>
          <w:bCs/>
          <w:sz w:val="24"/>
          <w:szCs w:val="24"/>
        </w:rPr>
        <w:t>Literature Review</w:t>
      </w:r>
    </w:p>
    <w:p w14:paraId="317B6E39" w14:textId="4B17595D" w:rsidR="00902A70" w:rsidRPr="00570F87" w:rsidRDefault="00902A70" w:rsidP="005623A3">
      <w:pPr>
        <w:spacing w:after="0" w:line="360" w:lineRule="auto"/>
        <w:jc w:val="both"/>
        <w:rPr>
          <w:rFonts w:cstheme="minorHAnsi"/>
          <w:b/>
          <w:bCs/>
          <w:sz w:val="24"/>
          <w:szCs w:val="24"/>
          <w:u w:val="single"/>
        </w:rPr>
      </w:pPr>
    </w:p>
    <w:p w14:paraId="59CC1329" w14:textId="26F50CCA" w:rsidR="00902A70" w:rsidRPr="00570F87" w:rsidRDefault="00436FE6" w:rsidP="005623A3">
      <w:pPr>
        <w:spacing w:after="0" w:line="360" w:lineRule="auto"/>
        <w:jc w:val="both"/>
        <w:rPr>
          <w:rFonts w:cstheme="minorHAnsi"/>
          <w:b/>
          <w:bCs/>
          <w:sz w:val="24"/>
          <w:szCs w:val="24"/>
        </w:rPr>
      </w:pPr>
      <w:r>
        <w:rPr>
          <w:rFonts w:cstheme="minorHAnsi"/>
          <w:b/>
          <w:bCs/>
          <w:sz w:val="24"/>
          <w:szCs w:val="24"/>
        </w:rPr>
        <w:t xml:space="preserve">2.1 </w:t>
      </w:r>
      <w:r w:rsidR="00902A70" w:rsidRPr="00570F87">
        <w:rPr>
          <w:rFonts w:cstheme="minorHAnsi"/>
          <w:b/>
          <w:bCs/>
          <w:sz w:val="24"/>
          <w:szCs w:val="24"/>
        </w:rPr>
        <w:t>Rumi</w:t>
      </w:r>
    </w:p>
    <w:p w14:paraId="00E140D5" w14:textId="77777777" w:rsidR="008B327C" w:rsidRPr="00570F87" w:rsidRDefault="008B327C" w:rsidP="005623A3">
      <w:pPr>
        <w:spacing w:after="0" w:line="360" w:lineRule="auto"/>
        <w:jc w:val="both"/>
        <w:rPr>
          <w:rFonts w:cstheme="minorHAnsi"/>
          <w:b/>
          <w:bCs/>
          <w:sz w:val="24"/>
          <w:szCs w:val="24"/>
        </w:rPr>
      </w:pPr>
    </w:p>
    <w:p w14:paraId="63FBE92C" w14:textId="1A9FC2C9" w:rsidR="00663E76" w:rsidRPr="00570F87" w:rsidRDefault="00A13FFF" w:rsidP="005623A3">
      <w:pPr>
        <w:spacing w:after="0" w:line="360" w:lineRule="auto"/>
        <w:jc w:val="both"/>
        <w:rPr>
          <w:rFonts w:cstheme="minorHAnsi"/>
          <w:sz w:val="24"/>
          <w:szCs w:val="24"/>
        </w:rPr>
      </w:pPr>
      <w:r w:rsidRPr="00570F87">
        <w:rPr>
          <w:rFonts w:cstheme="minorHAnsi"/>
          <w:sz w:val="24"/>
          <w:szCs w:val="24"/>
        </w:rPr>
        <w:t xml:space="preserve">According to </w:t>
      </w:r>
      <w:proofErr w:type="spellStart"/>
      <w:r w:rsidRPr="00570F87">
        <w:rPr>
          <w:rFonts w:cstheme="minorHAnsi"/>
          <w:sz w:val="24"/>
          <w:szCs w:val="24"/>
        </w:rPr>
        <w:t>Mojaddedi</w:t>
      </w:r>
      <w:proofErr w:type="spellEnd"/>
      <w:r w:rsidRPr="00570F87">
        <w:rPr>
          <w:rFonts w:cstheme="minorHAnsi"/>
          <w:sz w:val="24"/>
          <w:szCs w:val="24"/>
        </w:rPr>
        <w:t xml:space="preserve"> </w:t>
      </w:r>
      <w:r w:rsidR="005150F0" w:rsidRPr="00570F87">
        <w:rPr>
          <w:rFonts w:cstheme="minorHAnsi"/>
          <w:sz w:val="24"/>
          <w:szCs w:val="24"/>
        </w:rPr>
        <w:t xml:space="preserve">Rumi </w:t>
      </w:r>
      <w:r w:rsidR="00902A70" w:rsidRPr="00570F87">
        <w:rPr>
          <w:rFonts w:cstheme="minorHAnsi"/>
          <w:sz w:val="24"/>
          <w:szCs w:val="24"/>
        </w:rPr>
        <w:t xml:space="preserve">was born in Balkh, Persia and died in Konya, Turkey. He was held in high regard for his poetry which became known as a sacred </w:t>
      </w:r>
      <w:r w:rsidR="003D248E" w:rsidRPr="00570F87">
        <w:rPr>
          <w:rFonts w:cstheme="minorHAnsi"/>
          <w:sz w:val="24"/>
          <w:szCs w:val="24"/>
        </w:rPr>
        <w:t xml:space="preserve">text, </w:t>
      </w:r>
      <w:r w:rsidR="00902A70" w:rsidRPr="00570F87">
        <w:rPr>
          <w:rFonts w:cstheme="minorHAnsi"/>
          <w:sz w:val="24"/>
          <w:szCs w:val="24"/>
        </w:rPr>
        <w:t xml:space="preserve">his </w:t>
      </w:r>
      <w:r w:rsidR="00FA2E7D" w:rsidRPr="00570F87">
        <w:rPr>
          <w:rFonts w:cstheme="minorHAnsi"/>
          <w:sz w:val="24"/>
          <w:szCs w:val="24"/>
        </w:rPr>
        <w:t>disciples organised</w:t>
      </w:r>
      <w:r w:rsidR="00902A70" w:rsidRPr="00570F87">
        <w:rPr>
          <w:rFonts w:cstheme="minorHAnsi"/>
          <w:sz w:val="24"/>
          <w:szCs w:val="24"/>
        </w:rPr>
        <w:t xml:space="preserve"> an order after </w:t>
      </w:r>
      <w:r w:rsidR="005F7D86" w:rsidRPr="00570F87">
        <w:rPr>
          <w:rFonts w:cstheme="minorHAnsi"/>
          <w:sz w:val="24"/>
          <w:szCs w:val="24"/>
        </w:rPr>
        <w:t>he passed</w:t>
      </w:r>
      <w:r w:rsidR="00902A70" w:rsidRPr="00570F87">
        <w:rPr>
          <w:rFonts w:cstheme="minorHAnsi"/>
          <w:sz w:val="24"/>
          <w:szCs w:val="24"/>
        </w:rPr>
        <w:t xml:space="preserve">. </w:t>
      </w:r>
      <w:r w:rsidR="003D248E" w:rsidRPr="00570F87">
        <w:rPr>
          <w:rFonts w:cstheme="minorHAnsi"/>
          <w:sz w:val="24"/>
          <w:szCs w:val="24"/>
        </w:rPr>
        <w:t>Rumi</w:t>
      </w:r>
      <w:r w:rsidR="00902A70" w:rsidRPr="00570F87">
        <w:rPr>
          <w:rFonts w:cstheme="minorHAnsi"/>
          <w:sz w:val="24"/>
          <w:szCs w:val="24"/>
        </w:rPr>
        <w:t xml:space="preserve"> lived in a time that was consumed by terror from the invading Mongols, </w:t>
      </w:r>
      <w:r w:rsidR="008A04F1" w:rsidRPr="00570F87">
        <w:rPr>
          <w:rFonts w:cstheme="minorHAnsi"/>
          <w:sz w:val="24"/>
          <w:szCs w:val="24"/>
        </w:rPr>
        <w:t>and</w:t>
      </w:r>
      <w:r w:rsidR="00902A70" w:rsidRPr="00570F87">
        <w:rPr>
          <w:rFonts w:cstheme="minorHAnsi"/>
          <w:sz w:val="24"/>
          <w:szCs w:val="24"/>
        </w:rPr>
        <w:t xml:space="preserve"> his family</w:t>
      </w:r>
      <w:r w:rsidR="008A04F1" w:rsidRPr="00570F87">
        <w:rPr>
          <w:rFonts w:cstheme="minorHAnsi"/>
          <w:sz w:val="24"/>
          <w:szCs w:val="24"/>
        </w:rPr>
        <w:t xml:space="preserve"> was forced</w:t>
      </w:r>
      <w:r w:rsidR="00902A70" w:rsidRPr="00570F87">
        <w:rPr>
          <w:rFonts w:cstheme="minorHAnsi"/>
          <w:sz w:val="24"/>
          <w:szCs w:val="24"/>
        </w:rPr>
        <w:t xml:space="preserve"> </w:t>
      </w:r>
      <w:r w:rsidR="005F7D86" w:rsidRPr="00570F87">
        <w:rPr>
          <w:rFonts w:cstheme="minorHAnsi"/>
          <w:sz w:val="24"/>
          <w:szCs w:val="24"/>
        </w:rPr>
        <w:t xml:space="preserve">to flee to </w:t>
      </w:r>
      <w:r w:rsidR="00902A70" w:rsidRPr="00570F87">
        <w:rPr>
          <w:rFonts w:cstheme="minorHAnsi"/>
          <w:sz w:val="24"/>
          <w:szCs w:val="24"/>
        </w:rPr>
        <w:t xml:space="preserve">Turkey. </w:t>
      </w:r>
      <w:r w:rsidR="00833D88" w:rsidRPr="00570F87">
        <w:rPr>
          <w:rFonts w:cstheme="minorHAnsi"/>
          <w:sz w:val="24"/>
          <w:szCs w:val="24"/>
        </w:rPr>
        <w:t>His family was qu</w:t>
      </w:r>
      <w:r w:rsidR="002B5AE5" w:rsidRPr="00570F87">
        <w:rPr>
          <w:rFonts w:cstheme="minorHAnsi"/>
          <w:sz w:val="24"/>
          <w:szCs w:val="24"/>
        </w:rPr>
        <w:t>ite</w:t>
      </w:r>
      <w:r w:rsidR="00833D88" w:rsidRPr="00570F87">
        <w:rPr>
          <w:rFonts w:cstheme="minorHAnsi"/>
          <w:sz w:val="24"/>
          <w:szCs w:val="24"/>
        </w:rPr>
        <w:t xml:space="preserve"> religious, and religion was a strong influence in his life; </w:t>
      </w:r>
      <w:r w:rsidR="005F7D86" w:rsidRPr="00570F87">
        <w:rPr>
          <w:rFonts w:cstheme="minorHAnsi"/>
          <w:sz w:val="24"/>
          <w:szCs w:val="24"/>
        </w:rPr>
        <w:t xml:space="preserve">he followed </w:t>
      </w:r>
      <w:r w:rsidR="00C40824" w:rsidRPr="00570F87">
        <w:rPr>
          <w:rFonts w:cstheme="minorHAnsi"/>
          <w:sz w:val="24"/>
          <w:szCs w:val="24"/>
        </w:rPr>
        <w:t xml:space="preserve">in </w:t>
      </w:r>
      <w:r w:rsidR="005F7D86" w:rsidRPr="00570F87">
        <w:rPr>
          <w:rFonts w:cstheme="minorHAnsi"/>
          <w:sz w:val="24"/>
          <w:szCs w:val="24"/>
        </w:rPr>
        <w:t>his</w:t>
      </w:r>
      <w:r w:rsidR="00902A70" w:rsidRPr="00570F87">
        <w:rPr>
          <w:rFonts w:cstheme="minorHAnsi"/>
          <w:sz w:val="24"/>
          <w:szCs w:val="24"/>
        </w:rPr>
        <w:t xml:space="preserve"> father’s footsteps </w:t>
      </w:r>
      <w:r w:rsidR="005F7D86" w:rsidRPr="00570F87">
        <w:rPr>
          <w:rFonts w:cstheme="minorHAnsi"/>
          <w:sz w:val="24"/>
          <w:szCs w:val="24"/>
        </w:rPr>
        <w:t>to</w:t>
      </w:r>
      <w:r w:rsidR="00902A70" w:rsidRPr="00570F87">
        <w:rPr>
          <w:rFonts w:cstheme="minorHAnsi"/>
          <w:sz w:val="24"/>
          <w:szCs w:val="24"/>
        </w:rPr>
        <w:t xml:space="preserve"> become a scholar and a religious teacher. However,</w:t>
      </w:r>
      <w:r w:rsidR="005F7D86" w:rsidRPr="00570F87">
        <w:rPr>
          <w:rFonts w:cstheme="minorHAnsi"/>
          <w:sz w:val="24"/>
          <w:szCs w:val="24"/>
        </w:rPr>
        <w:t xml:space="preserve"> his encounter</w:t>
      </w:r>
      <w:r w:rsidR="00902A70" w:rsidRPr="00570F87">
        <w:rPr>
          <w:rFonts w:cstheme="minorHAnsi"/>
          <w:sz w:val="24"/>
          <w:szCs w:val="24"/>
        </w:rPr>
        <w:t xml:space="preserve"> with </w:t>
      </w:r>
      <w:proofErr w:type="spellStart"/>
      <w:r w:rsidR="00902A70" w:rsidRPr="00570F87">
        <w:rPr>
          <w:rFonts w:cstheme="minorHAnsi"/>
          <w:sz w:val="24"/>
          <w:szCs w:val="24"/>
        </w:rPr>
        <w:t>Shamsoddin</w:t>
      </w:r>
      <w:proofErr w:type="spellEnd"/>
      <w:r w:rsidR="00902A70" w:rsidRPr="00570F87">
        <w:rPr>
          <w:rFonts w:cstheme="minorHAnsi"/>
          <w:sz w:val="24"/>
          <w:szCs w:val="24"/>
        </w:rPr>
        <w:t xml:space="preserve"> of Tabriz (Shams), a mystic</w:t>
      </w:r>
      <w:r w:rsidR="005F7D86" w:rsidRPr="00570F87">
        <w:rPr>
          <w:rFonts w:cstheme="minorHAnsi"/>
          <w:sz w:val="24"/>
          <w:szCs w:val="24"/>
        </w:rPr>
        <w:t xml:space="preserve">, </w:t>
      </w:r>
      <w:r w:rsidR="00EF43F9" w:rsidRPr="00570F87">
        <w:rPr>
          <w:rFonts w:cstheme="minorHAnsi"/>
          <w:sz w:val="24"/>
          <w:szCs w:val="24"/>
        </w:rPr>
        <w:t xml:space="preserve">not only </w:t>
      </w:r>
      <w:r w:rsidR="00902A70" w:rsidRPr="00570F87">
        <w:rPr>
          <w:rFonts w:cstheme="minorHAnsi"/>
          <w:sz w:val="24"/>
          <w:szCs w:val="24"/>
        </w:rPr>
        <w:t xml:space="preserve">transformed </w:t>
      </w:r>
      <w:r w:rsidR="00EF43F9" w:rsidRPr="00570F87">
        <w:rPr>
          <w:rFonts w:cstheme="minorHAnsi"/>
          <w:sz w:val="24"/>
          <w:szCs w:val="24"/>
        </w:rPr>
        <w:t>but</w:t>
      </w:r>
      <w:r w:rsidR="00902A70" w:rsidRPr="00570F87">
        <w:rPr>
          <w:rFonts w:cstheme="minorHAnsi"/>
          <w:sz w:val="24"/>
          <w:szCs w:val="24"/>
        </w:rPr>
        <w:t xml:space="preserve"> changed the course of </w:t>
      </w:r>
      <w:r w:rsidR="00EF43F9" w:rsidRPr="00570F87">
        <w:rPr>
          <w:rFonts w:cstheme="minorHAnsi"/>
          <w:sz w:val="24"/>
          <w:szCs w:val="24"/>
        </w:rPr>
        <w:t>Rumi’s</w:t>
      </w:r>
      <w:r w:rsidR="00902A70" w:rsidRPr="00570F87">
        <w:rPr>
          <w:rFonts w:cstheme="minorHAnsi"/>
          <w:sz w:val="24"/>
          <w:szCs w:val="24"/>
        </w:rPr>
        <w:t xml:space="preserve"> life. After his interactions and private retreats with Shams, Rumi </w:t>
      </w:r>
      <w:r w:rsidR="00C40824" w:rsidRPr="00570F87">
        <w:rPr>
          <w:rFonts w:cstheme="minorHAnsi"/>
          <w:sz w:val="24"/>
          <w:szCs w:val="24"/>
        </w:rPr>
        <w:t>shifted</w:t>
      </w:r>
      <w:r w:rsidR="00902A70" w:rsidRPr="00570F87">
        <w:rPr>
          <w:rFonts w:cstheme="minorHAnsi"/>
          <w:sz w:val="24"/>
          <w:szCs w:val="24"/>
        </w:rPr>
        <w:t xml:space="preserve"> from traditional Islamic teachings to Sufi Mysticism.</w:t>
      </w:r>
      <w:r w:rsidRPr="00570F87">
        <w:rPr>
          <w:rStyle w:val="FootnoteReference"/>
          <w:rFonts w:cstheme="minorHAnsi"/>
          <w:sz w:val="24"/>
          <w:szCs w:val="24"/>
        </w:rPr>
        <w:footnoteReference w:id="19"/>
      </w:r>
      <w:r w:rsidR="00902A70" w:rsidRPr="00570F87">
        <w:rPr>
          <w:rFonts w:cstheme="minorHAnsi"/>
          <w:sz w:val="24"/>
          <w:szCs w:val="24"/>
        </w:rPr>
        <w:t xml:space="preserve"> </w:t>
      </w:r>
    </w:p>
    <w:p w14:paraId="40509365" w14:textId="010CBAF4" w:rsidR="00902A70" w:rsidRPr="00570F87" w:rsidRDefault="00902A70" w:rsidP="005623A3">
      <w:pPr>
        <w:spacing w:after="0" w:line="360" w:lineRule="auto"/>
        <w:ind w:firstLine="720"/>
        <w:jc w:val="both"/>
        <w:rPr>
          <w:rFonts w:cstheme="minorHAnsi"/>
          <w:sz w:val="24"/>
          <w:szCs w:val="24"/>
        </w:rPr>
      </w:pPr>
      <w:r w:rsidRPr="00570F87">
        <w:rPr>
          <w:rFonts w:cstheme="minorHAnsi"/>
          <w:sz w:val="24"/>
          <w:szCs w:val="24"/>
        </w:rPr>
        <w:t xml:space="preserve">According to </w:t>
      </w:r>
      <w:r w:rsidR="009E60C9" w:rsidRPr="00570F87">
        <w:rPr>
          <w:rFonts w:cstheme="minorHAnsi"/>
          <w:sz w:val="24"/>
          <w:szCs w:val="24"/>
        </w:rPr>
        <w:t xml:space="preserve">Manijeh </w:t>
      </w:r>
      <w:proofErr w:type="spellStart"/>
      <w:r w:rsidRPr="00570F87">
        <w:rPr>
          <w:rFonts w:cstheme="minorHAnsi"/>
          <w:sz w:val="24"/>
          <w:szCs w:val="24"/>
        </w:rPr>
        <w:t>Mannani</w:t>
      </w:r>
      <w:proofErr w:type="spellEnd"/>
      <w:r w:rsidRPr="00570F87">
        <w:rPr>
          <w:rFonts w:cstheme="minorHAnsi"/>
          <w:sz w:val="24"/>
          <w:szCs w:val="24"/>
        </w:rPr>
        <w:t>, Rumi removed all labels and did not consider himself either a Muslim or from earth but traceless belonging to the Beloved.</w:t>
      </w:r>
      <w:r w:rsidRPr="00570F87">
        <w:rPr>
          <w:rStyle w:val="FootnoteReference"/>
          <w:rFonts w:cstheme="minorHAnsi"/>
          <w:sz w:val="24"/>
          <w:szCs w:val="24"/>
        </w:rPr>
        <w:footnoteReference w:id="20"/>
      </w:r>
      <w:r w:rsidRPr="00570F87">
        <w:rPr>
          <w:rFonts w:cstheme="minorHAnsi"/>
          <w:sz w:val="24"/>
          <w:szCs w:val="24"/>
        </w:rPr>
        <w:t xml:space="preserve"> Therefore, this dissertation </w:t>
      </w:r>
      <w:r w:rsidR="002861F6" w:rsidRPr="00570F87">
        <w:rPr>
          <w:rFonts w:cstheme="minorHAnsi"/>
          <w:sz w:val="24"/>
          <w:szCs w:val="24"/>
        </w:rPr>
        <w:t>considers</w:t>
      </w:r>
      <w:r w:rsidRPr="00570F87">
        <w:rPr>
          <w:rFonts w:cstheme="minorHAnsi"/>
          <w:sz w:val="24"/>
          <w:szCs w:val="24"/>
        </w:rPr>
        <w:t xml:space="preserve"> Rumi’s poetry on the basis of mystical engagement with the cosmos and not </w:t>
      </w:r>
      <w:r w:rsidR="00586843" w:rsidRPr="00570F87">
        <w:rPr>
          <w:rFonts w:cstheme="minorHAnsi"/>
          <w:sz w:val="24"/>
          <w:szCs w:val="24"/>
        </w:rPr>
        <w:t xml:space="preserve">in reference to the religious terms, </w:t>
      </w:r>
      <w:r w:rsidRPr="00570F87">
        <w:rPr>
          <w:rFonts w:cstheme="minorHAnsi"/>
          <w:sz w:val="24"/>
          <w:szCs w:val="24"/>
        </w:rPr>
        <w:t>Beloved, Divine or God</w:t>
      </w:r>
      <w:r w:rsidR="008B0657" w:rsidRPr="00570F87">
        <w:rPr>
          <w:rFonts w:cstheme="minorHAnsi"/>
          <w:sz w:val="24"/>
          <w:szCs w:val="24"/>
        </w:rPr>
        <w:t xml:space="preserve">. </w:t>
      </w:r>
      <w:r w:rsidRPr="00570F87">
        <w:rPr>
          <w:rFonts w:cstheme="minorHAnsi"/>
          <w:sz w:val="24"/>
          <w:szCs w:val="24"/>
        </w:rPr>
        <w:t xml:space="preserve">Rumi orally transmitted his great mystical poem the </w:t>
      </w:r>
      <w:proofErr w:type="spellStart"/>
      <w:r w:rsidRPr="00570F87">
        <w:rPr>
          <w:rFonts w:cstheme="minorHAnsi"/>
          <w:i/>
          <w:iCs/>
          <w:sz w:val="24"/>
          <w:szCs w:val="24"/>
        </w:rPr>
        <w:t>Masnavi</w:t>
      </w:r>
      <w:proofErr w:type="spellEnd"/>
      <w:r w:rsidRPr="00570F87">
        <w:rPr>
          <w:rFonts w:cstheme="minorHAnsi"/>
          <w:i/>
          <w:iCs/>
          <w:sz w:val="24"/>
          <w:szCs w:val="24"/>
        </w:rPr>
        <w:t xml:space="preserve">, </w:t>
      </w:r>
      <w:r w:rsidRPr="00570F87">
        <w:rPr>
          <w:rFonts w:cstheme="minorHAnsi"/>
          <w:sz w:val="24"/>
          <w:szCs w:val="24"/>
        </w:rPr>
        <w:t>which is well renowned worldwide. Rumi’s Sufi poetry is a mystical cosmology of union with the divine th</w:t>
      </w:r>
      <w:r w:rsidR="00EF43F9" w:rsidRPr="00570F87">
        <w:rPr>
          <w:rFonts w:cstheme="minorHAnsi"/>
          <w:sz w:val="24"/>
          <w:szCs w:val="24"/>
        </w:rPr>
        <w:t>r</w:t>
      </w:r>
      <w:r w:rsidRPr="00570F87">
        <w:rPr>
          <w:rFonts w:cstheme="minorHAnsi"/>
          <w:sz w:val="24"/>
          <w:szCs w:val="24"/>
        </w:rPr>
        <w:t xml:space="preserve">ough radical love, and it is his engagement with the cosmos that will be explored.  </w:t>
      </w:r>
    </w:p>
    <w:p w14:paraId="14F67788" w14:textId="6CF4D14F" w:rsidR="00902A70" w:rsidRPr="00570F87" w:rsidRDefault="00902A70" w:rsidP="005623A3">
      <w:pPr>
        <w:spacing w:after="0" w:line="360" w:lineRule="auto"/>
        <w:jc w:val="both"/>
        <w:rPr>
          <w:rFonts w:cstheme="minorHAnsi"/>
          <w:sz w:val="24"/>
          <w:szCs w:val="24"/>
        </w:rPr>
      </w:pPr>
    </w:p>
    <w:p w14:paraId="15976B1C" w14:textId="10972FB7" w:rsidR="00902A70" w:rsidRPr="00570F87" w:rsidRDefault="00436FE6" w:rsidP="005623A3">
      <w:pPr>
        <w:spacing w:after="0" w:line="360" w:lineRule="auto"/>
        <w:jc w:val="both"/>
        <w:rPr>
          <w:rFonts w:cstheme="minorHAnsi"/>
          <w:b/>
          <w:bCs/>
          <w:sz w:val="24"/>
          <w:szCs w:val="24"/>
        </w:rPr>
      </w:pPr>
      <w:r>
        <w:rPr>
          <w:rFonts w:cstheme="minorHAnsi"/>
          <w:b/>
          <w:bCs/>
          <w:sz w:val="24"/>
          <w:szCs w:val="24"/>
        </w:rPr>
        <w:t xml:space="preserve">2.2 </w:t>
      </w:r>
      <w:r w:rsidR="00902A70" w:rsidRPr="00570F87">
        <w:rPr>
          <w:rFonts w:cstheme="minorHAnsi"/>
          <w:b/>
          <w:bCs/>
          <w:sz w:val="24"/>
          <w:szCs w:val="24"/>
        </w:rPr>
        <w:t>Plato</w:t>
      </w:r>
    </w:p>
    <w:p w14:paraId="4B2DDC1C" w14:textId="77777777" w:rsidR="008B327C" w:rsidRPr="00570F87" w:rsidRDefault="008B327C" w:rsidP="005623A3">
      <w:pPr>
        <w:spacing w:after="0" w:line="360" w:lineRule="auto"/>
        <w:jc w:val="both"/>
        <w:rPr>
          <w:rFonts w:cstheme="minorHAnsi"/>
          <w:b/>
          <w:bCs/>
          <w:sz w:val="24"/>
          <w:szCs w:val="24"/>
        </w:rPr>
      </w:pPr>
    </w:p>
    <w:p w14:paraId="3FC8E77B" w14:textId="2F2303F1" w:rsidR="00237135" w:rsidRPr="00570F87" w:rsidRDefault="00902A70" w:rsidP="005623A3">
      <w:pPr>
        <w:spacing w:after="0" w:line="360" w:lineRule="auto"/>
        <w:jc w:val="both"/>
        <w:rPr>
          <w:rFonts w:cstheme="minorHAnsi"/>
          <w:sz w:val="24"/>
          <w:szCs w:val="24"/>
        </w:rPr>
      </w:pPr>
      <w:r w:rsidRPr="00570F87">
        <w:rPr>
          <w:rFonts w:cstheme="minorHAnsi"/>
          <w:sz w:val="24"/>
          <w:szCs w:val="24"/>
        </w:rPr>
        <w:t>Plato was a student of Socrates, and his renowned dialogues cover</w:t>
      </w:r>
      <w:r w:rsidR="00E0537D" w:rsidRPr="00570F87">
        <w:rPr>
          <w:rFonts w:cstheme="minorHAnsi"/>
          <w:sz w:val="24"/>
          <w:szCs w:val="24"/>
        </w:rPr>
        <w:t>ed the</w:t>
      </w:r>
      <w:r w:rsidRPr="00570F87">
        <w:rPr>
          <w:rFonts w:cstheme="minorHAnsi"/>
          <w:sz w:val="24"/>
          <w:szCs w:val="24"/>
        </w:rPr>
        <w:t xml:space="preserve"> topics of justice, soul, </w:t>
      </w:r>
      <w:proofErr w:type="gramStart"/>
      <w:r w:rsidRPr="00570F87">
        <w:rPr>
          <w:rFonts w:cstheme="minorHAnsi"/>
          <w:sz w:val="24"/>
          <w:szCs w:val="24"/>
        </w:rPr>
        <w:t>love</w:t>
      </w:r>
      <w:proofErr w:type="gramEnd"/>
      <w:r w:rsidRPr="00570F87">
        <w:rPr>
          <w:rFonts w:cstheme="minorHAnsi"/>
          <w:sz w:val="24"/>
          <w:szCs w:val="24"/>
        </w:rPr>
        <w:t xml:space="preserve"> and creation.</w:t>
      </w:r>
      <w:r w:rsidR="00E86A47" w:rsidRPr="00570F87">
        <w:rPr>
          <w:rStyle w:val="FootnoteReference"/>
          <w:rFonts w:cstheme="minorHAnsi"/>
          <w:sz w:val="24"/>
          <w:szCs w:val="24"/>
        </w:rPr>
        <w:footnoteReference w:id="21"/>
      </w:r>
      <w:r w:rsidR="00E0537D" w:rsidRPr="00570F87">
        <w:rPr>
          <w:rFonts w:cstheme="minorHAnsi"/>
          <w:sz w:val="24"/>
          <w:szCs w:val="24"/>
        </w:rPr>
        <w:t xml:space="preserve"> At times,</w:t>
      </w:r>
      <w:r w:rsidRPr="00570F87">
        <w:rPr>
          <w:rFonts w:cstheme="minorHAnsi"/>
          <w:sz w:val="24"/>
          <w:szCs w:val="24"/>
        </w:rPr>
        <w:t xml:space="preserve"> </w:t>
      </w:r>
      <w:r w:rsidR="00E0537D" w:rsidRPr="00570F87">
        <w:rPr>
          <w:rFonts w:cstheme="minorHAnsi"/>
          <w:sz w:val="24"/>
          <w:szCs w:val="24"/>
        </w:rPr>
        <w:t>t</w:t>
      </w:r>
      <w:r w:rsidRPr="00570F87">
        <w:rPr>
          <w:rFonts w:cstheme="minorHAnsi"/>
          <w:sz w:val="24"/>
          <w:szCs w:val="24"/>
        </w:rPr>
        <w:t>he dialectic is complex</w:t>
      </w:r>
      <w:r w:rsidR="00F021D8" w:rsidRPr="00570F87">
        <w:rPr>
          <w:rFonts w:cstheme="minorHAnsi"/>
          <w:sz w:val="24"/>
          <w:szCs w:val="24"/>
        </w:rPr>
        <w:t>. Plato offers many</w:t>
      </w:r>
      <w:r w:rsidR="00EE1094" w:rsidRPr="00570F87">
        <w:rPr>
          <w:rFonts w:cstheme="minorHAnsi"/>
          <w:sz w:val="24"/>
          <w:szCs w:val="24"/>
        </w:rPr>
        <w:t xml:space="preserve"> </w:t>
      </w:r>
      <w:r w:rsidRPr="00570F87">
        <w:rPr>
          <w:rFonts w:cstheme="minorHAnsi"/>
          <w:sz w:val="24"/>
          <w:szCs w:val="24"/>
        </w:rPr>
        <w:t>question</w:t>
      </w:r>
      <w:r w:rsidR="00EE1094" w:rsidRPr="00570F87">
        <w:rPr>
          <w:rFonts w:cstheme="minorHAnsi"/>
          <w:sz w:val="24"/>
          <w:szCs w:val="24"/>
        </w:rPr>
        <w:t xml:space="preserve">s and few </w:t>
      </w:r>
      <w:r w:rsidRPr="00570F87">
        <w:rPr>
          <w:rFonts w:cstheme="minorHAnsi"/>
          <w:sz w:val="24"/>
          <w:szCs w:val="24"/>
        </w:rPr>
        <w:t xml:space="preserve">definitive conclusions. Cooper pointed out </w:t>
      </w:r>
      <w:r w:rsidR="00941366" w:rsidRPr="00570F87">
        <w:rPr>
          <w:rFonts w:cstheme="minorHAnsi"/>
          <w:sz w:val="24"/>
          <w:szCs w:val="24"/>
        </w:rPr>
        <w:t xml:space="preserve">that </w:t>
      </w:r>
      <w:r w:rsidRPr="00570F87">
        <w:rPr>
          <w:rFonts w:cstheme="minorHAnsi"/>
          <w:sz w:val="24"/>
          <w:szCs w:val="24"/>
        </w:rPr>
        <w:t>Plato’s technique ‘forces these questions on us but gives no easy answers.’</w:t>
      </w:r>
      <w:r w:rsidRPr="00570F87">
        <w:rPr>
          <w:rStyle w:val="FootnoteReference"/>
          <w:rFonts w:cstheme="minorHAnsi"/>
          <w:sz w:val="24"/>
          <w:szCs w:val="24"/>
        </w:rPr>
        <w:footnoteReference w:id="22"/>
      </w:r>
      <w:r w:rsidRPr="00570F87">
        <w:rPr>
          <w:rFonts w:cstheme="minorHAnsi"/>
          <w:sz w:val="24"/>
          <w:szCs w:val="24"/>
        </w:rPr>
        <w:t xml:space="preserve"> This may have been intentional, allowing the reader to </w:t>
      </w:r>
      <w:r w:rsidRPr="00570F87">
        <w:rPr>
          <w:rFonts w:cstheme="minorHAnsi"/>
          <w:sz w:val="24"/>
          <w:szCs w:val="24"/>
        </w:rPr>
        <w:lastRenderedPageBreak/>
        <w:t xml:space="preserve">develop their own ideas through self-inquiry and critical examination of existential questions. </w:t>
      </w:r>
      <w:r w:rsidR="00237135" w:rsidRPr="00570F87">
        <w:rPr>
          <w:rFonts w:cstheme="minorHAnsi"/>
          <w:sz w:val="24"/>
          <w:szCs w:val="24"/>
        </w:rPr>
        <w:t xml:space="preserve">Like Rumi’s poetry, Plato’s dialogues have been valued as containing the highest truths.  Still, his work was not held in esteem by everyone.  </w:t>
      </w:r>
      <w:r w:rsidR="009715A7" w:rsidRPr="00570F87">
        <w:rPr>
          <w:rFonts w:cstheme="minorHAnsi"/>
          <w:sz w:val="24"/>
          <w:szCs w:val="24"/>
        </w:rPr>
        <w:t xml:space="preserve">According to </w:t>
      </w:r>
      <w:r w:rsidR="004C4C9F" w:rsidRPr="00570F87">
        <w:rPr>
          <w:rFonts w:cstheme="minorHAnsi"/>
          <w:sz w:val="24"/>
          <w:szCs w:val="24"/>
        </w:rPr>
        <w:t>Peter Kingsley, f</w:t>
      </w:r>
      <w:r w:rsidR="00237135" w:rsidRPr="00570F87">
        <w:rPr>
          <w:rFonts w:cstheme="minorHAnsi"/>
          <w:sz w:val="24"/>
          <w:szCs w:val="24"/>
        </w:rPr>
        <w:t>ellow philosophers, Aristotle among them, considered Plato’s work dogmatic.</w:t>
      </w:r>
      <w:r w:rsidR="00810DE0" w:rsidRPr="00570F87">
        <w:rPr>
          <w:rStyle w:val="FootnoteReference"/>
          <w:rFonts w:cstheme="minorHAnsi"/>
          <w:sz w:val="24"/>
          <w:szCs w:val="24"/>
        </w:rPr>
        <w:footnoteReference w:id="23"/>
      </w:r>
      <w:r w:rsidR="00237135" w:rsidRPr="00570F87">
        <w:rPr>
          <w:rFonts w:cstheme="minorHAnsi"/>
          <w:sz w:val="24"/>
          <w:szCs w:val="24"/>
        </w:rPr>
        <w:t xml:space="preserve">  Cooper proposed an alternative asserting that Plato’s dialogues consisted not of dogma but of open-ended inquiry meant to expand and deepen personal understanding of metaphysical and scientific principles of the cosmos and human life</w:t>
      </w:r>
      <w:r w:rsidR="00B31FF3" w:rsidRPr="00570F87">
        <w:rPr>
          <w:rFonts w:cstheme="minorHAnsi"/>
          <w:sz w:val="24"/>
          <w:szCs w:val="24"/>
        </w:rPr>
        <w:t>.</w:t>
      </w:r>
      <w:r w:rsidR="00237135" w:rsidRPr="00570F87">
        <w:rPr>
          <w:rFonts w:cstheme="minorHAnsi"/>
          <w:sz w:val="24"/>
          <w:szCs w:val="24"/>
          <w:vertAlign w:val="superscript"/>
        </w:rPr>
        <w:footnoteReference w:id="24"/>
      </w:r>
      <w:r w:rsidR="00237135" w:rsidRPr="00570F87">
        <w:rPr>
          <w:rFonts w:cstheme="minorHAnsi"/>
          <w:sz w:val="24"/>
          <w:szCs w:val="24"/>
        </w:rPr>
        <w:t xml:space="preserve"> </w:t>
      </w:r>
    </w:p>
    <w:p w14:paraId="66C6095C" w14:textId="017B3B9C" w:rsidR="006A5027" w:rsidRPr="00570F87" w:rsidRDefault="006A5027" w:rsidP="005623A3">
      <w:pPr>
        <w:spacing w:after="0" w:line="360" w:lineRule="auto"/>
        <w:jc w:val="both"/>
        <w:rPr>
          <w:rFonts w:cstheme="minorHAnsi"/>
          <w:sz w:val="24"/>
          <w:szCs w:val="24"/>
        </w:rPr>
      </w:pPr>
    </w:p>
    <w:p w14:paraId="4C121A9F" w14:textId="3533C2E4" w:rsidR="00D27649" w:rsidRDefault="001000C3" w:rsidP="005623A3">
      <w:pPr>
        <w:spacing w:after="0" w:line="360" w:lineRule="auto"/>
        <w:jc w:val="both"/>
        <w:rPr>
          <w:rFonts w:cstheme="minorHAnsi"/>
          <w:b/>
          <w:bCs/>
          <w:sz w:val="24"/>
          <w:szCs w:val="24"/>
        </w:rPr>
      </w:pPr>
      <w:r>
        <w:rPr>
          <w:rFonts w:cstheme="minorHAnsi"/>
          <w:b/>
          <w:bCs/>
          <w:sz w:val="24"/>
          <w:szCs w:val="24"/>
        </w:rPr>
        <w:t xml:space="preserve">2.3 </w:t>
      </w:r>
      <w:r w:rsidR="00621674" w:rsidRPr="00570F87">
        <w:rPr>
          <w:rFonts w:cstheme="minorHAnsi"/>
          <w:b/>
          <w:bCs/>
          <w:sz w:val="24"/>
          <w:szCs w:val="24"/>
        </w:rPr>
        <w:t>Reason</w:t>
      </w:r>
    </w:p>
    <w:p w14:paraId="6C512055" w14:textId="77777777" w:rsidR="00321932" w:rsidRPr="00321932" w:rsidRDefault="00321932" w:rsidP="005623A3">
      <w:pPr>
        <w:spacing w:after="0" w:line="360" w:lineRule="auto"/>
        <w:jc w:val="both"/>
        <w:rPr>
          <w:rFonts w:cstheme="minorHAnsi"/>
          <w:b/>
          <w:bCs/>
          <w:sz w:val="24"/>
          <w:szCs w:val="24"/>
        </w:rPr>
      </w:pPr>
    </w:p>
    <w:p w14:paraId="7F8CFF1C" w14:textId="4761BE31" w:rsidR="00621674" w:rsidRPr="00570F87" w:rsidRDefault="00FD75B9" w:rsidP="005623A3">
      <w:pPr>
        <w:spacing w:after="0" w:line="360" w:lineRule="auto"/>
        <w:jc w:val="both"/>
        <w:rPr>
          <w:rFonts w:cstheme="minorHAnsi"/>
          <w:sz w:val="24"/>
          <w:szCs w:val="24"/>
        </w:rPr>
      </w:pPr>
      <w:r w:rsidRPr="00570F87">
        <w:rPr>
          <w:rFonts w:cstheme="minorHAnsi"/>
          <w:sz w:val="24"/>
          <w:szCs w:val="24"/>
        </w:rPr>
        <w:t>According</w:t>
      </w:r>
      <w:r w:rsidR="00510C37" w:rsidRPr="00570F87">
        <w:rPr>
          <w:rFonts w:cstheme="minorHAnsi"/>
          <w:sz w:val="24"/>
          <w:szCs w:val="24"/>
        </w:rPr>
        <w:t xml:space="preserve"> to </w:t>
      </w:r>
      <w:r w:rsidR="003F191D" w:rsidRPr="00570F87">
        <w:rPr>
          <w:rFonts w:cstheme="minorHAnsi"/>
          <w:sz w:val="24"/>
          <w:szCs w:val="24"/>
        </w:rPr>
        <w:t>A. C. Grayling p</w:t>
      </w:r>
      <w:r w:rsidR="00E628DD" w:rsidRPr="00570F87">
        <w:rPr>
          <w:rFonts w:cstheme="minorHAnsi"/>
          <w:sz w:val="24"/>
          <w:szCs w:val="24"/>
        </w:rPr>
        <w:t xml:space="preserve">hilosophy is based </w:t>
      </w:r>
      <w:r w:rsidR="0025289D" w:rsidRPr="00570F87">
        <w:rPr>
          <w:rFonts w:cstheme="minorHAnsi"/>
          <w:sz w:val="24"/>
          <w:szCs w:val="24"/>
        </w:rPr>
        <w:t>on gaining knowledge and wisdom from the world around us</w:t>
      </w:r>
      <w:r w:rsidR="005C0AB6" w:rsidRPr="00570F87">
        <w:rPr>
          <w:rFonts w:cstheme="minorHAnsi"/>
          <w:sz w:val="24"/>
          <w:szCs w:val="24"/>
        </w:rPr>
        <w:t xml:space="preserve"> and is considered to be led by reason</w:t>
      </w:r>
      <w:r w:rsidR="006F7FFC" w:rsidRPr="00570F87">
        <w:rPr>
          <w:rFonts w:cstheme="minorHAnsi"/>
          <w:sz w:val="24"/>
          <w:szCs w:val="24"/>
        </w:rPr>
        <w:t>,</w:t>
      </w:r>
      <w:r w:rsidR="00645B64" w:rsidRPr="00570F87">
        <w:rPr>
          <w:rFonts w:cstheme="minorHAnsi"/>
          <w:sz w:val="24"/>
          <w:szCs w:val="24"/>
        </w:rPr>
        <w:t xml:space="preserve"> reflection</w:t>
      </w:r>
      <w:r w:rsidR="006F7FFC" w:rsidRPr="00570F87">
        <w:rPr>
          <w:rFonts w:cstheme="minorHAnsi"/>
          <w:sz w:val="24"/>
          <w:szCs w:val="24"/>
        </w:rPr>
        <w:t xml:space="preserve"> and asking the right questions</w:t>
      </w:r>
      <w:r w:rsidR="0025289D" w:rsidRPr="00570F87">
        <w:rPr>
          <w:rFonts w:cstheme="minorHAnsi"/>
          <w:sz w:val="24"/>
          <w:szCs w:val="24"/>
        </w:rPr>
        <w:t>.</w:t>
      </w:r>
      <w:r w:rsidR="00645B64" w:rsidRPr="00570F87">
        <w:rPr>
          <w:rStyle w:val="FootnoteReference"/>
          <w:rFonts w:cstheme="minorHAnsi"/>
          <w:sz w:val="24"/>
          <w:szCs w:val="24"/>
        </w:rPr>
        <w:footnoteReference w:id="25"/>
      </w:r>
      <w:r w:rsidR="0025289D" w:rsidRPr="00570F87">
        <w:rPr>
          <w:rFonts w:cstheme="minorHAnsi"/>
          <w:sz w:val="24"/>
          <w:szCs w:val="24"/>
        </w:rPr>
        <w:t xml:space="preserve"> </w:t>
      </w:r>
      <w:r w:rsidR="006F7FFC" w:rsidRPr="00570F87">
        <w:rPr>
          <w:rFonts w:cstheme="minorHAnsi"/>
          <w:sz w:val="24"/>
          <w:szCs w:val="24"/>
        </w:rPr>
        <w:t xml:space="preserve">However, </w:t>
      </w:r>
      <w:r w:rsidR="00791786" w:rsidRPr="00570F87">
        <w:rPr>
          <w:rFonts w:cstheme="minorHAnsi"/>
          <w:sz w:val="24"/>
          <w:szCs w:val="24"/>
        </w:rPr>
        <w:t>Peter Kin</w:t>
      </w:r>
      <w:r w:rsidR="008607D4" w:rsidRPr="00570F87">
        <w:rPr>
          <w:rFonts w:cstheme="minorHAnsi"/>
          <w:sz w:val="24"/>
          <w:szCs w:val="24"/>
        </w:rPr>
        <w:t xml:space="preserve">gsley argued </w:t>
      </w:r>
      <w:r w:rsidR="00966339" w:rsidRPr="00570F87">
        <w:rPr>
          <w:rFonts w:cstheme="minorHAnsi"/>
          <w:sz w:val="24"/>
          <w:szCs w:val="24"/>
        </w:rPr>
        <w:t xml:space="preserve">that </w:t>
      </w:r>
      <w:r w:rsidR="006D27C3" w:rsidRPr="00570F87">
        <w:rPr>
          <w:rFonts w:cstheme="minorHAnsi"/>
          <w:sz w:val="24"/>
          <w:szCs w:val="24"/>
        </w:rPr>
        <w:t>ancient</w:t>
      </w:r>
      <w:r w:rsidR="004651A1" w:rsidRPr="00570F87">
        <w:rPr>
          <w:rFonts w:cstheme="minorHAnsi"/>
          <w:sz w:val="24"/>
          <w:szCs w:val="24"/>
        </w:rPr>
        <w:t xml:space="preserve"> philosophy involved </w:t>
      </w:r>
      <w:r w:rsidR="006D27C3" w:rsidRPr="00570F87">
        <w:rPr>
          <w:rFonts w:cstheme="minorHAnsi"/>
          <w:sz w:val="24"/>
          <w:szCs w:val="24"/>
        </w:rPr>
        <w:t>various</w:t>
      </w:r>
      <w:r w:rsidR="004651A1" w:rsidRPr="00570F87">
        <w:rPr>
          <w:rFonts w:cstheme="minorHAnsi"/>
          <w:sz w:val="24"/>
          <w:szCs w:val="24"/>
        </w:rPr>
        <w:t xml:space="preserve"> ways of exploring knowledge</w:t>
      </w:r>
      <w:r w:rsidR="00966339" w:rsidRPr="00570F87">
        <w:rPr>
          <w:rFonts w:cstheme="minorHAnsi"/>
          <w:sz w:val="24"/>
          <w:szCs w:val="24"/>
        </w:rPr>
        <w:t>,</w:t>
      </w:r>
      <w:r w:rsidR="00381AFB" w:rsidRPr="00570F87">
        <w:rPr>
          <w:rFonts w:cstheme="minorHAnsi"/>
          <w:sz w:val="24"/>
          <w:szCs w:val="24"/>
        </w:rPr>
        <w:t xml:space="preserve"> and poetry was one of those</w:t>
      </w:r>
      <w:r w:rsidR="00966339" w:rsidRPr="00570F87">
        <w:rPr>
          <w:rFonts w:cstheme="minorHAnsi"/>
          <w:sz w:val="24"/>
          <w:szCs w:val="24"/>
        </w:rPr>
        <w:t xml:space="preserve"> ways</w:t>
      </w:r>
      <w:r w:rsidR="00381AFB" w:rsidRPr="00570F87">
        <w:rPr>
          <w:rFonts w:cstheme="minorHAnsi"/>
          <w:sz w:val="24"/>
          <w:szCs w:val="24"/>
        </w:rPr>
        <w:t>.</w:t>
      </w:r>
      <w:r w:rsidR="00D555FE" w:rsidRPr="00570F87">
        <w:rPr>
          <w:rFonts w:cstheme="minorHAnsi"/>
          <w:sz w:val="24"/>
          <w:szCs w:val="24"/>
        </w:rPr>
        <w:t xml:space="preserve"> Kingsley </w:t>
      </w:r>
      <w:r w:rsidR="007D001E" w:rsidRPr="00570F87">
        <w:rPr>
          <w:rFonts w:cstheme="minorHAnsi"/>
          <w:sz w:val="24"/>
          <w:szCs w:val="24"/>
        </w:rPr>
        <w:t xml:space="preserve">pointed out </w:t>
      </w:r>
      <w:r w:rsidR="00191142" w:rsidRPr="00570F87">
        <w:rPr>
          <w:rFonts w:cstheme="minorHAnsi"/>
          <w:sz w:val="24"/>
          <w:szCs w:val="24"/>
        </w:rPr>
        <w:t>how</w:t>
      </w:r>
      <w:r w:rsidR="00A72697" w:rsidRPr="00570F87">
        <w:rPr>
          <w:rFonts w:cstheme="minorHAnsi"/>
          <w:sz w:val="24"/>
          <w:szCs w:val="24"/>
        </w:rPr>
        <w:t xml:space="preserve"> Greek</w:t>
      </w:r>
      <w:r w:rsidR="00191142" w:rsidRPr="00570F87">
        <w:rPr>
          <w:rFonts w:cstheme="minorHAnsi"/>
          <w:sz w:val="24"/>
          <w:szCs w:val="24"/>
        </w:rPr>
        <w:t xml:space="preserve"> philosophy </w:t>
      </w:r>
      <w:r w:rsidR="00A72697" w:rsidRPr="00570F87">
        <w:rPr>
          <w:rFonts w:cstheme="minorHAnsi"/>
          <w:sz w:val="24"/>
          <w:szCs w:val="24"/>
        </w:rPr>
        <w:t>‘</w:t>
      </w:r>
      <w:r w:rsidR="009C12E6" w:rsidRPr="00570F87">
        <w:rPr>
          <w:rFonts w:cstheme="minorHAnsi"/>
          <w:sz w:val="24"/>
          <w:szCs w:val="24"/>
        </w:rPr>
        <w:t>almost unquestioningly decided to embrace Aristotle’s</w:t>
      </w:r>
      <w:r w:rsidR="00CB2301" w:rsidRPr="00570F87">
        <w:rPr>
          <w:rFonts w:cstheme="minorHAnsi"/>
          <w:sz w:val="24"/>
          <w:szCs w:val="24"/>
        </w:rPr>
        <w:t xml:space="preserve"> arrogant assessment of </w:t>
      </w:r>
      <w:r w:rsidR="00F56214" w:rsidRPr="00570F87">
        <w:rPr>
          <w:rFonts w:cstheme="minorHAnsi"/>
          <w:sz w:val="24"/>
          <w:szCs w:val="24"/>
        </w:rPr>
        <w:t>p</w:t>
      </w:r>
      <w:r w:rsidR="00CB2301" w:rsidRPr="00570F87">
        <w:rPr>
          <w:rFonts w:cstheme="minorHAnsi"/>
          <w:sz w:val="24"/>
          <w:szCs w:val="24"/>
        </w:rPr>
        <w:t>resocratic philosophy</w:t>
      </w:r>
      <w:r w:rsidR="00CA16EE" w:rsidRPr="00570F87">
        <w:rPr>
          <w:rFonts w:cstheme="minorHAnsi"/>
          <w:sz w:val="24"/>
          <w:szCs w:val="24"/>
        </w:rPr>
        <w:t>.’</w:t>
      </w:r>
      <w:r w:rsidR="00CA16EE" w:rsidRPr="00570F87">
        <w:rPr>
          <w:rStyle w:val="FootnoteReference"/>
          <w:rFonts w:cstheme="minorHAnsi"/>
          <w:sz w:val="24"/>
          <w:szCs w:val="24"/>
        </w:rPr>
        <w:footnoteReference w:id="26"/>
      </w:r>
      <w:r w:rsidR="00D555FE" w:rsidRPr="00570F87">
        <w:rPr>
          <w:rFonts w:cstheme="minorHAnsi"/>
          <w:sz w:val="24"/>
          <w:szCs w:val="24"/>
        </w:rPr>
        <w:t xml:space="preserve"> </w:t>
      </w:r>
      <w:r w:rsidR="00381AFB" w:rsidRPr="00570F87">
        <w:rPr>
          <w:rFonts w:cstheme="minorHAnsi"/>
          <w:sz w:val="24"/>
          <w:szCs w:val="24"/>
        </w:rPr>
        <w:t>Likewise</w:t>
      </w:r>
      <w:r w:rsidR="004344CC" w:rsidRPr="00570F87">
        <w:rPr>
          <w:rFonts w:cstheme="minorHAnsi"/>
          <w:sz w:val="24"/>
          <w:szCs w:val="24"/>
        </w:rPr>
        <w:t xml:space="preserve">, </w:t>
      </w:r>
      <w:r w:rsidR="00720EC2" w:rsidRPr="00570F87">
        <w:rPr>
          <w:rFonts w:cstheme="minorHAnsi"/>
          <w:sz w:val="24"/>
          <w:szCs w:val="24"/>
        </w:rPr>
        <w:t>Thomas McEvill</w:t>
      </w:r>
      <w:r w:rsidR="007E7A4F" w:rsidRPr="00570F87">
        <w:rPr>
          <w:rFonts w:cstheme="minorHAnsi"/>
          <w:sz w:val="24"/>
          <w:szCs w:val="24"/>
        </w:rPr>
        <w:t xml:space="preserve">ey </w:t>
      </w:r>
      <w:r w:rsidR="00071940" w:rsidRPr="00570F87">
        <w:rPr>
          <w:rFonts w:cstheme="minorHAnsi"/>
          <w:sz w:val="24"/>
          <w:szCs w:val="24"/>
        </w:rPr>
        <w:t>suggested</w:t>
      </w:r>
      <w:r w:rsidR="004B4E3B" w:rsidRPr="00570F87">
        <w:rPr>
          <w:rFonts w:cstheme="minorHAnsi"/>
          <w:sz w:val="24"/>
          <w:szCs w:val="24"/>
        </w:rPr>
        <w:t xml:space="preserve"> that the</w:t>
      </w:r>
      <w:r w:rsidR="007E7A4F" w:rsidRPr="00570F87">
        <w:rPr>
          <w:rFonts w:cstheme="minorHAnsi"/>
          <w:sz w:val="24"/>
          <w:szCs w:val="24"/>
        </w:rPr>
        <w:t xml:space="preserve"> </w:t>
      </w:r>
      <w:r w:rsidR="002B0185" w:rsidRPr="00570F87">
        <w:rPr>
          <w:rFonts w:cstheme="minorHAnsi"/>
          <w:sz w:val="24"/>
          <w:szCs w:val="24"/>
        </w:rPr>
        <w:t xml:space="preserve">credentials of certain </w:t>
      </w:r>
      <w:r w:rsidR="00AB58D1" w:rsidRPr="00570F87">
        <w:rPr>
          <w:rFonts w:cstheme="minorHAnsi"/>
          <w:sz w:val="24"/>
          <w:szCs w:val="24"/>
        </w:rPr>
        <w:t>philosophers</w:t>
      </w:r>
      <w:r w:rsidR="003F631C" w:rsidRPr="00570F87">
        <w:rPr>
          <w:rFonts w:cstheme="minorHAnsi"/>
          <w:sz w:val="24"/>
          <w:szCs w:val="24"/>
        </w:rPr>
        <w:t xml:space="preserve"> </w:t>
      </w:r>
      <w:r w:rsidR="00AB58D1" w:rsidRPr="00570F87">
        <w:rPr>
          <w:rFonts w:cstheme="minorHAnsi"/>
          <w:sz w:val="24"/>
          <w:szCs w:val="24"/>
        </w:rPr>
        <w:t>were debated upon. On the one hand</w:t>
      </w:r>
      <w:r w:rsidR="004B4E3B" w:rsidRPr="00570F87">
        <w:rPr>
          <w:rFonts w:cstheme="minorHAnsi"/>
          <w:sz w:val="24"/>
          <w:szCs w:val="24"/>
        </w:rPr>
        <w:t>, there was</w:t>
      </w:r>
      <w:r w:rsidR="00AB58D1" w:rsidRPr="00570F87">
        <w:rPr>
          <w:rFonts w:cstheme="minorHAnsi"/>
          <w:sz w:val="24"/>
          <w:szCs w:val="24"/>
        </w:rPr>
        <w:t xml:space="preserve"> the </w:t>
      </w:r>
      <w:r w:rsidR="00A333EF" w:rsidRPr="00570F87">
        <w:rPr>
          <w:rFonts w:cstheme="minorHAnsi"/>
          <w:sz w:val="24"/>
          <w:szCs w:val="24"/>
        </w:rPr>
        <w:t>rigour</w:t>
      </w:r>
      <w:r w:rsidR="004B549B" w:rsidRPr="00570F87">
        <w:rPr>
          <w:rFonts w:cstheme="minorHAnsi"/>
          <w:sz w:val="24"/>
          <w:szCs w:val="24"/>
        </w:rPr>
        <w:t xml:space="preserve"> and</w:t>
      </w:r>
      <w:r w:rsidR="00A333EF" w:rsidRPr="00570F87">
        <w:rPr>
          <w:rFonts w:cstheme="minorHAnsi"/>
          <w:sz w:val="24"/>
          <w:szCs w:val="24"/>
        </w:rPr>
        <w:t xml:space="preserve"> rational</w:t>
      </w:r>
      <w:r w:rsidR="008D4B25" w:rsidRPr="00570F87">
        <w:rPr>
          <w:rFonts w:cstheme="minorHAnsi"/>
          <w:sz w:val="24"/>
          <w:szCs w:val="24"/>
        </w:rPr>
        <w:t xml:space="preserve">ity </w:t>
      </w:r>
      <w:r w:rsidR="004B549B" w:rsidRPr="00570F87">
        <w:rPr>
          <w:rFonts w:cstheme="minorHAnsi"/>
          <w:sz w:val="24"/>
          <w:szCs w:val="24"/>
        </w:rPr>
        <w:t>of Aristotle and on the other the</w:t>
      </w:r>
      <w:r w:rsidR="006D5311" w:rsidRPr="00570F87">
        <w:rPr>
          <w:rFonts w:cstheme="minorHAnsi"/>
          <w:sz w:val="24"/>
          <w:szCs w:val="24"/>
        </w:rPr>
        <w:t xml:space="preserve"> </w:t>
      </w:r>
      <w:proofErr w:type="gramStart"/>
      <w:r w:rsidR="006D5311" w:rsidRPr="00570F87">
        <w:rPr>
          <w:rFonts w:cstheme="minorHAnsi"/>
          <w:sz w:val="24"/>
          <w:szCs w:val="24"/>
        </w:rPr>
        <w:t>tender-</w:t>
      </w:r>
      <w:r w:rsidR="00FD0164" w:rsidRPr="00570F87">
        <w:rPr>
          <w:rFonts w:cstheme="minorHAnsi"/>
          <w:sz w:val="24"/>
          <w:szCs w:val="24"/>
        </w:rPr>
        <w:t>mindedness</w:t>
      </w:r>
      <w:proofErr w:type="gramEnd"/>
      <w:r w:rsidR="006D5311" w:rsidRPr="00570F87">
        <w:rPr>
          <w:rFonts w:cstheme="minorHAnsi"/>
          <w:sz w:val="24"/>
          <w:szCs w:val="24"/>
        </w:rPr>
        <w:t xml:space="preserve"> of Plato</w:t>
      </w:r>
      <w:r w:rsidR="0007317C" w:rsidRPr="00570F87">
        <w:rPr>
          <w:rFonts w:cstheme="minorHAnsi"/>
          <w:sz w:val="24"/>
          <w:szCs w:val="24"/>
        </w:rPr>
        <w:t>.</w:t>
      </w:r>
      <w:r w:rsidR="00717E99" w:rsidRPr="00570F87">
        <w:rPr>
          <w:rStyle w:val="FootnoteReference"/>
          <w:rFonts w:cstheme="minorHAnsi"/>
          <w:sz w:val="24"/>
          <w:szCs w:val="24"/>
        </w:rPr>
        <w:footnoteReference w:id="27"/>
      </w:r>
      <w:r w:rsidR="0007317C" w:rsidRPr="00570F87">
        <w:rPr>
          <w:rFonts w:cstheme="minorHAnsi"/>
          <w:sz w:val="24"/>
          <w:szCs w:val="24"/>
        </w:rPr>
        <w:t xml:space="preserve"> </w:t>
      </w:r>
      <w:r w:rsidR="005C0AB6" w:rsidRPr="00570F87">
        <w:rPr>
          <w:rFonts w:cstheme="minorHAnsi"/>
          <w:sz w:val="24"/>
          <w:szCs w:val="24"/>
        </w:rPr>
        <w:t>Therefore, according to Kingsley and McEvilley</w:t>
      </w:r>
      <w:r w:rsidR="00FD0164" w:rsidRPr="00570F87">
        <w:rPr>
          <w:rFonts w:cstheme="minorHAnsi"/>
          <w:sz w:val="24"/>
          <w:szCs w:val="24"/>
        </w:rPr>
        <w:t>,</w:t>
      </w:r>
      <w:r w:rsidR="005C0AB6" w:rsidRPr="00570F87">
        <w:rPr>
          <w:rFonts w:cstheme="minorHAnsi"/>
          <w:sz w:val="24"/>
          <w:szCs w:val="24"/>
        </w:rPr>
        <w:t xml:space="preserve"> reason is not to be constrained to scientific logic and intellect but to go beyond contemporary views of reason and back to presocratic reasoning. </w:t>
      </w:r>
      <w:r w:rsidR="00B57E84" w:rsidRPr="00570F87">
        <w:rPr>
          <w:rFonts w:cstheme="minorHAnsi"/>
          <w:sz w:val="24"/>
          <w:szCs w:val="24"/>
        </w:rPr>
        <w:t>Although, Grayling believed Plato’s dia</w:t>
      </w:r>
      <w:r w:rsidR="000F4EAD" w:rsidRPr="00570F87">
        <w:rPr>
          <w:rFonts w:cstheme="minorHAnsi"/>
          <w:sz w:val="24"/>
          <w:szCs w:val="24"/>
        </w:rPr>
        <w:t>lectic was also a way of finding truth</w:t>
      </w:r>
      <w:r w:rsidR="00A62CC4" w:rsidRPr="00570F87">
        <w:rPr>
          <w:rFonts w:cstheme="minorHAnsi"/>
          <w:sz w:val="24"/>
          <w:szCs w:val="24"/>
        </w:rPr>
        <w:t xml:space="preserve">; </w:t>
      </w:r>
      <w:proofErr w:type="gramStart"/>
      <w:r w:rsidR="00A62CC4" w:rsidRPr="00570F87">
        <w:rPr>
          <w:rFonts w:cstheme="minorHAnsi"/>
          <w:sz w:val="24"/>
          <w:szCs w:val="24"/>
        </w:rPr>
        <w:t>thus</w:t>
      </w:r>
      <w:proofErr w:type="gramEnd"/>
      <w:r w:rsidR="006428D1" w:rsidRPr="00570F87">
        <w:rPr>
          <w:rFonts w:cstheme="minorHAnsi"/>
          <w:sz w:val="24"/>
          <w:szCs w:val="24"/>
        </w:rPr>
        <w:t xml:space="preserve"> reason is not to be discarded</w:t>
      </w:r>
      <w:r w:rsidR="00A62CC4" w:rsidRPr="00570F87">
        <w:rPr>
          <w:rFonts w:cstheme="minorHAnsi"/>
          <w:sz w:val="24"/>
          <w:szCs w:val="24"/>
        </w:rPr>
        <w:t xml:space="preserve"> as a valid way of engaging with the cosmos</w:t>
      </w:r>
      <w:r w:rsidR="00633F87" w:rsidRPr="00570F87">
        <w:rPr>
          <w:rFonts w:cstheme="minorHAnsi"/>
          <w:sz w:val="24"/>
          <w:szCs w:val="24"/>
        </w:rPr>
        <w:t>.</w:t>
      </w:r>
      <w:r w:rsidR="00633F87" w:rsidRPr="00570F87">
        <w:rPr>
          <w:rStyle w:val="FootnoteReference"/>
          <w:rFonts w:cstheme="minorHAnsi"/>
          <w:sz w:val="24"/>
          <w:szCs w:val="24"/>
        </w:rPr>
        <w:t xml:space="preserve"> </w:t>
      </w:r>
      <w:r w:rsidR="00633F87" w:rsidRPr="00570F87">
        <w:rPr>
          <w:rStyle w:val="FootnoteReference"/>
          <w:rFonts w:cstheme="minorHAnsi"/>
          <w:sz w:val="24"/>
          <w:szCs w:val="24"/>
        </w:rPr>
        <w:footnoteReference w:id="28"/>
      </w:r>
      <w:r w:rsidR="006428D1" w:rsidRPr="00570F87">
        <w:rPr>
          <w:rFonts w:cstheme="minorHAnsi"/>
          <w:sz w:val="24"/>
          <w:szCs w:val="24"/>
        </w:rPr>
        <w:t xml:space="preserve"> </w:t>
      </w:r>
    </w:p>
    <w:p w14:paraId="6EF0A31B" w14:textId="2D0468D1" w:rsidR="006C6C5E" w:rsidRDefault="00283EC9" w:rsidP="001000C3">
      <w:pPr>
        <w:spacing w:after="0" w:line="360" w:lineRule="auto"/>
        <w:jc w:val="both"/>
        <w:rPr>
          <w:rFonts w:cstheme="minorHAnsi"/>
          <w:sz w:val="24"/>
          <w:szCs w:val="24"/>
        </w:rPr>
      </w:pPr>
      <w:r w:rsidRPr="00570F87">
        <w:rPr>
          <w:rFonts w:cstheme="minorHAnsi"/>
          <w:sz w:val="24"/>
          <w:szCs w:val="24"/>
        </w:rPr>
        <w:tab/>
      </w:r>
      <w:r w:rsidR="009C27BC" w:rsidRPr="00570F87">
        <w:rPr>
          <w:rFonts w:cstheme="minorHAnsi"/>
          <w:sz w:val="24"/>
          <w:szCs w:val="24"/>
        </w:rPr>
        <w:t xml:space="preserve">Serena </w:t>
      </w:r>
      <w:r w:rsidR="00264E34" w:rsidRPr="00570F87">
        <w:rPr>
          <w:rFonts w:cstheme="minorHAnsi"/>
          <w:sz w:val="24"/>
          <w:szCs w:val="24"/>
        </w:rPr>
        <w:t>Roney-Dougal supported</w:t>
      </w:r>
      <w:r w:rsidR="005D2BC4" w:rsidRPr="00570F87">
        <w:rPr>
          <w:rFonts w:cstheme="minorHAnsi"/>
          <w:sz w:val="24"/>
          <w:szCs w:val="24"/>
        </w:rPr>
        <w:t xml:space="preserve"> </w:t>
      </w:r>
      <w:r w:rsidR="00E37433" w:rsidRPr="00570F87">
        <w:rPr>
          <w:rFonts w:cstheme="minorHAnsi"/>
          <w:sz w:val="24"/>
          <w:szCs w:val="24"/>
        </w:rPr>
        <w:t xml:space="preserve">Kingsley’s notion </w:t>
      </w:r>
      <w:r w:rsidR="00A86F30" w:rsidRPr="00570F87">
        <w:rPr>
          <w:rFonts w:cstheme="minorHAnsi"/>
          <w:sz w:val="24"/>
          <w:szCs w:val="24"/>
        </w:rPr>
        <w:t xml:space="preserve">that </w:t>
      </w:r>
      <w:r w:rsidR="00E37433" w:rsidRPr="00570F87">
        <w:rPr>
          <w:rFonts w:cstheme="minorHAnsi"/>
          <w:sz w:val="24"/>
          <w:szCs w:val="24"/>
        </w:rPr>
        <w:t xml:space="preserve">ancient philosophy </w:t>
      </w:r>
      <w:r w:rsidR="00A86F30" w:rsidRPr="00570F87">
        <w:rPr>
          <w:rFonts w:cstheme="minorHAnsi"/>
          <w:sz w:val="24"/>
          <w:szCs w:val="24"/>
        </w:rPr>
        <w:t>was</w:t>
      </w:r>
      <w:r w:rsidR="00E37433" w:rsidRPr="00570F87">
        <w:rPr>
          <w:rFonts w:cstheme="minorHAnsi"/>
          <w:sz w:val="24"/>
          <w:szCs w:val="24"/>
        </w:rPr>
        <w:t xml:space="preserve"> more th</w:t>
      </w:r>
      <w:r w:rsidR="005C0AB6" w:rsidRPr="00570F87">
        <w:rPr>
          <w:rFonts w:cstheme="minorHAnsi"/>
          <w:sz w:val="24"/>
          <w:szCs w:val="24"/>
        </w:rPr>
        <w:t>a</w:t>
      </w:r>
      <w:r w:rsidR="00E37433" w:rsidRPr="00570F87">
        <w:rPr>
          <w:rFonts w:cstheme="minorHAnsi"/>
          <w:sz w:val="24"/>
          <w:szCs w:val="24"/>
        </w:rPr>
        <w:t xml:space="preserve">n </w:t>
      </w:r>
      <w:r w:rsidR="00640BB6" w:rsidRPr="00570F87">
        <w:rPr>
          <w:rFonts w:cstheme="minorHAnsi"/>
          <w:sz w:val="24"/>
          <w:szCs w:val="24"/>
        </w:rPr>
        <w:t xml:space="preserve">rational enquiry. Roney-Dougal </w:t>
      </w:r>
      <w:r w:rsidR="00475EDB" w:rsidRPr="00570F87">
        <w:rPr>
          <w:rFonts w:cstheme="minorHAnsi"/>
          <w:sz w:val="24"/>
          <w:szCs w:val="24"/>
        </w:rPr>
        <w:t>said,</w:t>
      </w:r>
      <w:r w:rsidR="00640BB6" w:rsidRPr="00570F87">
        <w:rPr>
          <w:rFonts w:cstheme="minorHAnsi"/>
          <w:sz w:val="24"/>
          <w:szCs w:val="24"/>
        </w:rPr>
        <w:t xml:space="preserve"> </w:t>
      </w:r>
      <w:r w:rsidR="00244634" w:rsidRPr="00570F87">
        <w:rPr>
          <w:rFonts w:cstheme="minorHAnsi"/>
          <w:sz w:val="24"/>
          <w:szCs w:val="24"/>
        </w:rPr>
        <w:t>‘the subliminal mind is the arena in which magic acts.’</w:t>
      </w:r>
      <w:r w:rsidR="00244634" w:rsidRPr="00570F87">
        <w:rPr>
          <w:rStyle w:val="FootnoteReference"/>
          <w:rFonts w:cstheme="minorHAnsi"/>
          <w:sz w:val="24"/>
          <w:szCs w:val="24"/>
        </w:rPr>
        <w:footnoteReference w:id="29"/>
      </w:r>
      <w:r w:rsidR="000D784F" w:rsidRPr="00570F87">
        <w:rPr>
          <w:rFonts w:cstheme="minorHAnsi"/>
          <w:sz w:val="24"/>
          <w:szCs w:val="24"/>
        </w:rPr>
        <w:t xml:space="preserve"> </w:t>
      </w:r>
      <w:r w:rsidR="00475EDB" w:rsidRPr="00570F87">
        <w:rPr>
          <w:rFonts w:cstheme="minorHAnsi"/>
          <w:sz w:val="24"/>
          <w:szCs w:val="24"/>
        </w:rPr>
        <w:t>This statement reinforces the</w:t>
      </w:r>
      <w:r w:rsidR="00AB27C9" w:rsidRPr="00570F87">
        <w:rPr>
          <w:rFonts w:cstheme="minorHAnsi"/>
          <w:sz w:val="24"/>
          <w:szCs w:val="24"/>
        </w:rPr>
        <w:t xml:space="preserve"> </w:t>
      </w:r>
      <w:r w:rsidR="00DB6A01" w:rsidRPr="00570F87">
        <w:rPr>
          <w:rFonts w:cstheme="minorHAnsi"/>
          <w:sz w:val="24"/>
          <w:szCs w:val="24"/>
        </w:rPr>
        <w:t>idea</w:t>
      </w:r>
      <w:r w:rsidR="00AB27C9" w:rsidRPr="00570F87">
        <w:rPr>
          <w:rFonts w:cstheme="minorHAnsi"/>
          <w:sz w:val="24"/>
          <w:szCs w:val="24"/>
        </w:rPr>
        <w:t xml:space="preserve"> that</w:t>
      </w:r>
      <w:r w:rsidR="00DB6A01" w:rsidRPr="00570F87">
        <w:rPr>
          <w:rFonts w:cstheme="minorHAnsi"/>
          <w:sz w:val="24"/>
          <w:szCs w:val="24"/>
        </w:rPr>
        <w:t xml:space="preserve"> </w:t>
      </w:r>
      <w:r w:rsidR="00D364A1" w:rsidRPr="00570F87">
        <w:rPr>
          <w:rFonts w:cstheme="minorHAnsi"/>
          <w:sz w:val="24"/>
          <w:szCs w:val="24"/>
        </w:rPr>
        <w:t xml:space="preserve">reason and logic </w:t>
      </w:r>
      <w:r w:rsidR="00AB27C9" w:rsidRPr="00570F87">
        <w:rPr>
          <w:rFonts w:cstheme="minorHAnsi"/>
          <w:sz w:val="24"/>
          <w:szCs w:val="24"/>
        </w:rPr>
        <w:t>are</w:t>
      </w:r>
      <w:r w:rsidR="00614076" w:rsidRPr="00570F87">
        <w:rPr>
          <w:rFonts w:cstheme="minorHAnsi"/>
          <w:sz w:val="24"/>
          <w:szCs w:val="24"/>
        </w:rPr>
        <w:t xml:space="preserve"> not one </w:t>
      </w:r>
      <w:r w:rsidR="0046710F" w:rsidRPr="00570F87">
        <w:rPr>
          <w:rFonts w:cstheme="minorHAnsi"/>
          <w:sz w:val="24"/>
          <w:szCs w:val="24"/>
        </w:rPr>
        <w:t xml:space="preserve">but two dimensional. </w:t>
      </w:r>
      <w:r w:rsidR="00981A7D" w:rsidRPr="00570F87">
        <w:rPr>
          <w:rFonts w:cstheme="minorHAnsi"/>
          <w:sz w:val="24"/>
          <w:szCs w:val="24"/>
        </w:rPr>
        <w:t xml:space="preserve">Roney-Dougal </w:t>
      </w:r>
      <w:r w:rsidR="0056502A" w:rsidRPr="00570F87">
        <w:rPr>
          <w:rFonts w:cstheme="minorHAnsi"/>
          <w:sz w:val="24"/>
          <w:szCs w:val="24"/>
        </w:rPr>
        <w:t>pointed out how</w:t>
      </w:r>
      <w:r w:rsidR="006C6C5E" w:rsidRPr="00570F87">
        <w:rPr>
          <w:rFonts w:cstheme="minorHAnsi"/>
          <w:sz w:val="24"/>
          <w:szCs w:val="24"/>
        </w:rPr>
        <w:t>:</w:t>
      </w:r>
    </w:p>
    <w:p w14:paraId="1D35EA54" w14:textId="77777777" w:rsidR="00690507" w:rsidRPr="00570F87" w:rsidRDefault="00690507" w:rsidP="00690507">
      <w:pPr>
        <w:spacing w:after="0" w:line="276" w:lineRule="auto"/>
        <w:jc w:val="both"/>
        <w:rPr>
          <w:rFonts w:cstheme="minorHAnsi"/>
          <w:sz w:val="24"/>
          <w:szCs w:val="24"/>
        </w:rPr>
      </w:pPr>
    </w:p>
    <w:p w14:paraId="3C608D96" w14:textId="13A1620A" w:rsidR="006C6C5E" w:rsidRDefault="0056502A" w:rsidP="00690507">
      <w:pPr>
        <w:spacing w:after="0" w:line="276" w:lineRule="auto"/>
        <w:ind w:left="1134" w:right="1134"/>
        <w:jc w:val="both"/>
        <w:rPr>
          <w:rFonts w:cstheme="minorHAnsi"/>
          <w:sz w:val="24"/>
          <w:szCs w:val="24"/>
        </w:rPr>
      </w:pPr>
      <w:r w:rsidRPr="00570F87">
        <w:rPr>
          <w:rFonts w:cstheme="minorHAnsi"/>
          <w:sz w:val="24"/>
          <w:szCs w:val="24"/>
        </w:rPr>
        <w:t>‘</w:t>
      </w:r>
      <w:proofErr w:type="gramStart"/>
      <w:r w:rsidRPr="00570F87">
        <w:rPr>
          <w:rFonts w:cstheme="minorHAnsi"/>
          <w:sz w:val="24"/>
          <w:szCs w:val="24"/>
        </w:rPr>
        <w:t>poetry</w:t>
      </w:r>
      <w:proofErr w:type="gramEnd"/>
      <w:r w:rsidRPr="00570F87">
        <w:rPr>
          <w:rFonts w:cstheme="minorHAnsi"/>
          <w:sz w:val="24"/>
          <w:szCs w:val="24"/>
        </w:rPr>
        <w:t xml:space="preserve"> </w:t>
      </w:r>
      <w:r w:rsidR="00617ACE" w:rsidRPr="00570F87">
        <w:rPr>
          <w:rFonts w:cstheme="minorHAnsi"/>
          <w:sz w:val="24"/>
          <w:szCs w:val="24"/>
        </w:rPr>
        <w:t xml:space="preserve">has been called </w:t>
      </w:r>
      <w:r w:rsidR="007C2B1D" w:rsidRPr="00570F87">
        <w:rPr>
          <w:rFonts w:cstheme="minorHAnsi"/>
          <w:sz w:val="24"/>
          <w:szCs w:val="24"/>
        </w:rPr>
        <w:t xml:space="preserve">‘the language of the subconscious,’ </w:t>
      </w:r>
      <w:r w:rsidR="00281C23" w:rsidRPr="00570F87">
        <w:rPr>
          <w:rFonts w:cstheme="minorHAnsi"/>
          <w:sz w:val="24"/>
          <w:szCs w:val="24"/>
        </w:rPr>
        <w:t xml:space="preserve">possibly because </w:t>
      </w:r>
      <w:r w:rsidR="00F31F1C" w:rsidRPr="00570F87">
        <w:rPr>
          <w:rFonts w:cstheme="minorHAnsi"/>
          <w:sz w:val="24"/>
          <w:szCs w:val="24"/>
        </w:rPr>
        <w:t xml:space="preserve">the subconscious appears to more </w:t>
      </w:r>
      <w:r w:rsidR="00D45449" w:rsidRPr="00570F87">
        <w:rPr>
          <w:rFonts w:cstheme="minorHAnsi"/>
          <w:sz w:val="24"/>
          <w:szCs w:val="24"/>
        </w:rPr>
        <w:t>easily</w:t>
      </w:r>
      <w:r w:rsidR="00F31F1C" w:rsidRPr="00570F87">
        <w:rPr>
          <w:rFonts w:cstheme="minorHAnsi"/>
          <w:sz w:val="24"/>
          <w:szCs w:val="24"/>
        </w:rPr>
        <w:t xml:space="preserve"> accept suggestion given to it</w:t>
      </w:r>
      <w:r w:rsidR="00D45449" w:rsidRPr="00570F87">
        <w:rPr>
          <w:rFonts w:cstheme="minorHAnsi"/>
          <w:sz w:val="24"/>
          <w:szCs w:val="24"/>
        </w:rPr>
        <w:t xml:space="preserve"> in rhythmic form.’</w:t>
      </w:r>
      <w:r w:rsidR="002E0F30" w:rsidRPr="00570F87">
        <w:rPr>
          <w:rStyle w:val="FootnoteReference"/>
          <w:rFonts w:cstheme="minorHAnsi"/>
          <w:sz w:val="24"/>
          <w:szCs w:val="24"/>
        </w:rPr>
        <w:footnoteReference w:id="30"/>
      </w:r>
      <w:r w:rsidR="00D45449" w:rsidRPr="00570F87">
        <w:rPr>
          <w:rFonts w:cstheme="minorHAnsi"/>
          <w:sz w:val="24"/>
          <w:szCs w:val="24"/>
        </w:rPr>
        <w:t xml:space="preserve"> </w:t>
      </w:r>
    </w:p>
    <w:p w14:paraId="313AC83D" w14:textId="77777777" w:rsidR="00321932" w:rsidRPr="00570F87" w:rsidRDefault="00321932" w:rsidP="00321932">
      <w:pPr>
        <w:spacing w:after="0" w:line="240" w:lineRule="auto"/>
        <w:ind w:left="1134" w:right="1134"/>
        <w:jc w:val="both"/>
        <w:rPr>
          <w:rFonts w:cstheme="minorHAnsi"/>
          <w:sz w:val="24"/>
          <w:szCs w:val="24"/>
        </w:rPr>
      </w:pPr>
    </w:p>
    <w:p w14:paraId="50393A1D" w14:textId="7CCC1578" w:rsidR="007F245D" w:rsidRPr="00570F87" w:rsidRDefault="00942A8A" w:rsidP="005623A3">
      <w:pPr>
        <w:spacing w:after="0" w:line="360" w:lineRule="auto"/>
        <w:jc w:val="both"/>
        <w:rPr>
          <w:rFonts w:cstheme="minorHAnsi"/>
          <w:sz w:val="24"/>
          <w:szCs w:val="24"/>
        </w:rPr>
      </w:pPr>
      <w:r w:rsidRPr="00570F87">
        <w:rPr>
          <w:rFonts w:cstheme="minorHAnsi"/>
          <w:sz w:val="24"/>
          <w:szCs w:val="24"/>
        </w:rPr>
        <w:t>Her</w:t>
      </w:r>
      <w:r w:rsidR="00B2719F" w:rsidRPr="00570F87">
        <w:rPr>
          <w:rFonts w:cstheme="minorHAnsi"/>
          <w:sz w:val="24"/>
          <w:szCs w:val="24"/>
        </w:rPr>
        <w:t xml:space="preserve"> </w:t>
      </w:r>
      <w:r w:rsidR="00F15362" w:rsidRPr="00570F87">
        <w:rPr>
          <w:rFonts w:cstheme="minorHAnsi"/>
          <w:sz w:val="24"/>
          <w:szCs w:val="24"/>
        </w:rPr>
        <w:t>exploration of science and magic suppo</w:t>
      </w:r>
      <w:r w:rsidR="006D77BA" w:rsidRPr="00570F87">
        <w:rPr>
          <w:rFonts w:cstheme="minorHAnsi"/>
          <w:sz w:val="24"/>
          <w:szCs w:val="24"/>
        </w:rPr>
        <w:t>rted the idea that beyond reason lies ‘wi</w:t>
      </w:r>
      <w:r w:rsidR="007570C6" w:rsidRPr="00570F87">
        <w:rPr>
          <w:rFonts w:cstheme="minorHAnsi"/>
          <w:sz w:val="24"/>
          <w:szCs w:val="24"/>
        </w:rPr>
        <w:t>sdom and mysteries.’</w:t>
      </w:r>
      <w:r w:rsidR="007570C6" w:rsidRPr="00570F87">
        <w:rPr>
          <w:rStyle w:val="FootnoteReference"/>
          <w:rFonts w:cstheme="minorHAnsi"/>
          <w:sz w:val="24"/>
          <w:szCs w:val="24"/>
        </w:rPr>
        <w:footnoteReference w:id="31"/>
      </w:r>
      <w:r w:rsidR="007570C6" w:rsidRPr="00570F87">
        <w:rPr>
          <w:rFonts w:cstheme="minorHAnsi"/>
          <w:sz w:val="24"/>
          <w:szCs w:val="24"/>
        </w:rPr>
        <w:t xml:space="preserve"> </w:t>
      </w:r>
      <w:r w:rsidR="001403EB" w:rsidRPr="00570F87">
        <w:rPr>
          <w:rFonts w:cstheme="minorHAnsi"/>
          <w:sz w:val="24"/>
          <w:szCs w:val="24"/>
        </w:rPr>
        <w:t xml:space="preserve">Similarly, Mary Midgley’s work </w:t>
      </w:r>
      <w:r w:rsidR="006F2C7D" w:rsidRPr="00570F87">
        <w:rPr>
          <w:rFonts w:cstheme="minorHAnsi"/>
          <w:sz w:val="24"/>
          <w:szCs w:val="24"/>
        </w:rPr>
        <w:t>dismantle</w:t>
      </w:r>
      <w:r w:rsidRPr="00570F87">
        <w:rPr>
          <w:rFonts w:cstheme="minorHAnsi"/>
          <w:sz w:val="24"/>
          <w:szCs w:val="24"/>
        </w:rPr>
        <w:t>d</w:t>
      </w:r>
      <w:r w:rsidR="006F2C7D" w:rsidRPr="00570F87">
        <w:rPr>
          <w:rFonts w:cstheme="minorHAnsi"/>
          <w:sz w:val="24"/>
          <w:szCs w:val="24"/>
        </w:rPr>
        <w:t xml:space="preserve"> the </w:t>
      </w:r>
      <w:r w:rsidR="005655F4" w:rsidRPr="00570F87">
        <w:rPr>
          <w:rFonts w:cstheme="minorHAnsi"/>
          <w:sz w:val="24"/>
          <w:szCs w:val="24"/>
        </w:rPr>
        <w:t xml:space="preserve">stance ‘that the arts are mere luxuries and science </w:t>
      </w:r>
      <w:r w:rsidR="00587025" w:rsidRPr="00570F87">
        <w:rPr>
          <w:rFonts w:cstheme="minorHAnsi"/>
          <w:sz w:val="24"/>
          <w:szCs w:val="24"/>
        </w:rPr>
        <w:t xml:space="preserve">is the </w:t>
      </w:r>
      <w:r w:rsidR="00120DED" w:rsidRPr="00570F87">
        <w:rPr>
          <w:rFonts w:cstheme="minorHAnsi"/>
          <w:sz w:val="24"/>
          <w:szCs w:val="24"/>
        </w:rPr>
        <w:t>only intellectual necessity.’</w:t>
      </w:r>
      <w:r w:rsidR="00120DED" w:rsidRPr="00570F87">
        <w:rPr>
          <w:rStyle w:val="FootnoteReference"/>
          <w:rFonts w:cstheme="minorHAnsi"/>
          <w:sz w:val="24"/>
          <w:szCs w:val="24"/>
        </w:rPr>
        <w:footnoteReference w:id="32"/>
      </w:r>
      <w:r w:rsidR="00A8220E" w:rsidRPr="00570F87">
        <w:rPr>
          <w:rFonts w:cstheme="minorHAnsi"/>
          <w:sz w:val="24"/>
          <w:szCs w:val="24"/>
        </w:rPr>
        <w:t xml:space="preserve"> </w:t>
      </w:r>
      <w:r w:rsidR="0027467C" w:rsidRPr="00570F87">
        <w:rPr>
          <w:rFonts w:cstheme="minorHAnsi"/>
          <w:sz w:val="24"/>
          <w:szCs w:val="24"/>
        </w:rPr>
        <w:t xml:space="preserve">Furthermore, </w:t>
      </w:r>
      <w:r w:rsidR="0020002B" w:rsidRPr="00570F87">
        <w:rPr>
          <w:rFonts w:cstheme="minorHAnsi"/>
          <w:sz w:val="24"/>
          <w:szCs w:val="24"/>
        </w:rPr>
        <w:t xml:space="preserve">Midgley </w:t>
      </w:r>
      <w:r w:rsidR="003224DA" w:rsidRPr="00570F87">
        <w:rPr>
          <w:rFonts w:cstheme="minorHAnsi"/>
          <w:sz w:val="24"/>
          <w:szCs w:val="24"/>
        </w:rPr>
        <w:t>identifie</w:t>
      </w:r>
      <w:r w:rsidR="005C321E" w:rsidRPr="00570F87">
        <w:rPr>
          <w:rFonts w:cstheme="minorHAnsi"/>
          <w:sz w:val="24"/>
          <w:szCs w:val="24"/>
        </w:rPr>
        <w:t>d</w:t>
      </w:r>
      <w:r w:rsidR="000B4182" w:rsidRPr="00570F87">
        <w:rPr>
          <w:rFonts w:cstheme="minorHAnsi"/>
          <w:sz w:val="24"/>
          <w:szCs w:val="24"/>
        </w:rPr>
        <w:t xml:space="preserve"> an ‘emotional estrangement of human life from the cosmos</w:t>
      </w:r>
      <w:r w:rsidR="00DE58A4" w:rsidRPr="00570F87">
        <w:rPr>
          <w:rFonts w:cstheme="minorHAnsi"/>
          <w:sz w:val="24"/>
          <w:szCs w:val="24"/>
        </w:rPr>
        <w:t>….science grows out of philosophical thinking</w:t>
      </w:r>
      <w:r w:rsidR="004E0780" w:rsidRPr="00570F87">
        <w:rPr>
          <w:rFonts w:cstheme="minorHAnsi"/>
          <w:sz w:val="24"/>
          <w:szCs w:val="24"/>
        </w:rPr>
        <w:t>-out of the criticism of imaginative visions</w:t>
      </w:r>
      <w:r w:rsidR="00BC7E63" w:rsidRPr="00570F87">
        <w:rPr>
          <w:rFonts w:cstheme="minorHAnsi"/>
          <w:sz w:val="24"/>
          <w:szCs w:val="24"/>
        </w:rPr>
        <w:t>.’</w:t>
      </w:r>
      <w:r w:rsidR="00BC7E63" w:rsidRPr="00570F87">
        <w:rPr>
          <w:rStyle w:val="FootnoteReference"/>
          <w:rFonts w:cstheme="minorHAnsi"/>
          <w:sz w:val="24"/>
          <w:szCs w:val="24"/>
        </w:rPr>
        <w:footnoteReference w:id="33"/>
      </w:r>
      <w:r w:rsidR="00556ED8" w:rsidRPr="00570F87">
        <w:rPr>
          <w:rFonts w:cstheme="minorHAnsi"/>
          <w:sz w:val="24"/>
          <w:szCs w:val="24"/>
        </w:rPr>
        <w:t xml:space="preserve"> </w:t>
      </w:r>
      <w:r w:rsidR="001A1FBB" w:rsidRPr="00570F87">
        <w:rPr>
          <w:rFonts w:cstheme="minorHAnsi"/>
          <w:sz w:val="24"/>
          <w:szCs w:val="24"/>
        </w:rPr>
        <w:t xml:space="preserve">Both Roney-Dougal and Midgley </w:t>
      </w:r>
      <w:r w:rsidR="00A900D2" w:rsidRPr="00570F87">
        <w:rPr>
          <w:rFonts w:cstheme="minorHAnsi"/>
          <w:sz w:val="24"/>
          <w:szCs w:val="24"/>
        </w:rPr>
        <w:t xml:space="preserve">asserted </w:t>
      </w:r>
      <w:r w:rsidR="001A1FBB" w:rsidRPr="00570F87">
        <w:rPr>
          <w:rFonts w:cstheme="minorHAnsi"/>
          <w:sz w:val="24"/>
          <w:szCs w:val="24"/>
        </w:rPr>
        <w:t xml:space="preserve">that the subconscious is where </w:t>
      </w:r>
      <w:r w:rsidR="00A90380" w:rsidRPr="00570F87">
        <w:rPr>
          <w:rFonts w:cstheme="minorHAnsi"/>
          <w:sz w:val="24"/>
          <w:szCs w:val="24"/>
        </w:rPr>
        <w:t>poetry, magic</w:t>
      </w:r>
      <w:r w:rsidR="0012356C" w:rsidRPr="00570F87">
        <w:rPr>
          <w:rFonts w:cstheme="minorHAnsi"/>
          <w:sz w:val="24"/>
          <w:szCs w:val="24"/>
        </w:rPr>
        <w:t xml:space="preserve">, imagination </w:t>
      </w:r>
      <w:r w:rsidR="00A90380" w:rsidRPr="00570F87">
        <w:rPr>
          <w:rFonts w:cstheme="minorHAnsi"/>
          <w:sz w:val="24"/>
          <w:szCs w:val="24"/>
        </w:rPr>
        <w:t xml:space="preserve"> and wisdom reside</w:t>
      </w:r>
      <w:r w:rsidR="001A1FBB" w:rsidRPr="00570F87">
        <w:rPr>
          <w:rFonts w:cstheme="minorHAnsi"/>
          <w:sz w:val="24"/>
          <w:szCs w:val="24"/>
        </w:rPr>
        <w:t>.</w:t>
      </w:r>
      <w:r w:rsidR="00A90380" w:rsidRPr="00570F87">
        <w:rPr>
          <w:rFonts w:cstheme="minorHAnsi"/>
          <w:sz w:val="24"/>
          <w:szCs w:val="24"/>
        </w:rPr>
        <w:t xml:space="preserve"> Th</w:t>
      </w:r>
      <w:r w:rsidR="00A61259" w:rsidRPr="00570F87">
        <w:rPr>
          <w:rFonts w:cstheme="minorHAnsi"/>
          <w:sz w:val="24"/>
          <w:szCs w:val="24"/>
        </w:rPr>
        <w:t>us</w:t>
      </w:r>
      <w:r w:rsidR="00A90380" w:rsidRPr="00570F87">
        <w:rPr>
          <w:rFonts w:cstheme="minorHAnsi"/>
          <w:sz w:val="24"/>
          <w:szCs w:val="24"/>
        </w:rPr>
        <w:t xml:space="preserve">, suggesting </w:t>
      </w:r>
      <w:r w:rsidR="00A61259" w:rsidRPr="00570F87">
        <w:rPr>
          <w:rFonts w:cstheme="minorHAnsi"/>
          <w:sz w:val="24"/>
          <w:szCs w:val="24"/>
        </w:rPr>
        <w:t>that the mysteries lie beyond the realm of strict reason.</w:t>
      </w:r>
    </w:p>
    <w:p w14:paraId="1CC482ED" w14:textId="0E638FD2" w:rsidR="00690507" w:rsidRDefault="002D5681" w:rsidP="001000C3">
      <w:pPr>
        <w:spacing w:after="0" w:line="360" w:lineRule="auto"/>
        <w:jc w:val="both"/>
        <w:rPr>
          <w:rFonts w:cstheme="minorHAnsi"/>
          <w:sz w:val="24"/>
          <w:szCs w:val="24"/>
        </w:rPr>
      </w:pPr>
      <w:r w:rsidRPr="00570F87">
        <w:rPr>
          <w:rFonts w:cstheme="minorHAnsi"/>
          <w:sz w:val="24"/>
          <w:szCs w:val="24"/>
        </w:rPr>
        <w:tab/>
      </w:r>
      <w:r w:rsidR="009379F9" w:rsidRPr="00570F87">
        <w:rPr>
          <w:rFonts w:cstheme="minorHAnsi"/>
          <w:sz w:val="24"/>
          <w:szCs w:val="24"/>
        </w:rPr>
        <w:t xml:space="preserve">In </w:t>
      </w:r>
      <w:r w:rsidR="009379F9" w:rsidRPr="00570F87">
        <w:rPr>
          <w:rFonts w:cstheme="minorHAnsi"/>
          <w:i/>
          <w:sz w:val="24"/>
          <w:szCs w:val="24"/>
        </w:rPr>
        <w:t xml:space="preserve">The Master and His Emissary, </w:t>
      </w:r>
      <w:r w:rsidR="009379F9" w:rsidRPr="00570F87">
        <w:rPr>
          <w:rFonts w:cstheme="minorHAnsi"/>
          <w:sz w:val="24"/>
          <w:szCs w:val="24"/>
        </w:rPr>
        <w:t xml:space="preserve">Iain </w:t>
      </w:r>
      <w:proofErr w:type="spellStart"/>
      <w:r w:rsidR="009379F9" w:rsidRPr="00570F87">
        <w:rPr>
          <w:rFonts w:cstheme="minorHAnsi"/>
          <w:sz w:val="24"/>
          <w:szCs w:val="24"/>
        </w:rPr>
        <w:t>McGilchrist</w:t>
      </w:r>
      <w:proofErr w:type="spellEnd"/>
      <w:r w:rsidR="009379F9" w:rsidRPr="00570F87">
        <w:rPr>
          <w:rFonts w:cstheme="minorHAnsi"/>
          <w:sz w:val="24"/>
          <w:szCs w:val="24"/>
        </w:rPr>
        <w:t xml:space="preserve"> delved into the different functions of the right and left hemispheres of the brain.</w:t>
      </w:r>
      <w:r w:rsidR="00541CEC" w:rsidRPr="00570F87">
        <w:rPr>
          <w:rStyle w:val="FootnoteReference"/>
          <w:rFonts w:cstheme="minorHAnsi"/>
          <w:sz w:val="24"/>
          <w:szCs w:val="24"/>
        </w:rPr>
        <w:footnoteReference w:id="34"/>
      </w:r>
      <w:r w:rsidR="009379F9" w:rsidRPr="00570F87">
        <w:rPr>
          <w:rFonts w:cstheme="minorHAnsi"/>
          <w:sz w:val="24"/>
          <w:szCs w:val="24"/>
        </w:rPr>
        <w:t xml:space="preserve"> </w:t>
      </w:r>
      <w:proofErr w:type="spellStart"/>
      <w:r w:rsidR="009379F9" w:rsidRPr="00570F87">
        <w:rPr>
          <w:rFonts w:cstheme="minorHAnsi"/>
          <w:sz w:val="24"/>
          <w:szCs w:val="24"/>
        </w:rPr>
        <w:t>McGilchrist</w:t>
      </w:r>
      <w:proofErr w:type="spellEnd"/>
      <w:r w:rsidR="009379F9" w:rsidRPr="00570F87">
        <w:rPr>
          <w:rFonts w:cstheme="minorHAnsi"/>
          <w:sz w:val="24"/>
          <w:szCs w:val="24"/>
        </w:rPr>
        <w:t xml:space="preserve"> stated that the left hemisphere is the rational side of the brain, noting pieces of information in isolation, while the right hemisphere allows the whole picture to be processed with all its details, colours, beauty, and truth:</w:t>
      </w:r>
    </w:p>
    <w:p w14:paraId="1C912E94" w14:textId="77777777" w:rsidR="001000C3" w:rsidRPr="00570F87" w:rsidRDefault="001000C3" w:rsidP="001000C3">
      <w:pPr>
        <w:spacing w:after="0" w:line="276" w:lineRule="auto"/>
        <w:jc w:val="both"/>
        <w:rPr>
          <w:rFonts w:cstheme="minorHAnsi"/>
          <w:sz w:val="24"/>
          <w:szCs w:val="24"/>
        </w:rPr>
      </w:pPr>
    </w:p>
    <w:p w14:paraId="577D8083" w14:textId="4EC56FD5" w:rsidR="0012136C" w:rsidRDefault="0012136C" w:rsidP="001000C3">
      <w:pPr>
        <w:spacing w:after="0" w:line="276" w:lineRule="auto"/>
        <w:ind w:left="1134" w:right="1134"/>
        <w:jc w:val="both"/>
        <w:rPr>
          <w:rFonts w:cstheme="minorHAnsi"/>
          <w:sz w:val="24"/>
          <w:szCs w:val="24"/>
        </w:rPr>
      </w:pPr>
      <w:r w:rsidRPr="00570F87">
        <w:rPr>
          <w:rFonts w:cstheme="minorHAnsi"/>
          <w:sz w:val="24"/>
          <w:szCs w:val="24"/>
        </w:rPr>
        <w:t>‘</w:t>
      </w:r>
      <w:r w:rsidR="00A572DF" w:rsidRPr="00570F87">
        <w:rPr>
          <w:rFonts w:cstheme="minorHAnsi"/>
          <w:sz w:val="24"/>
          <w:szCs w:val="24"/>
        </w:rPr>
        <w:t xml:space="preserve">Romanticism </w:t>
      </w:r>
      <w:r w:rsidR="00DC44E1" w:rsidRPr="00570F87">
        <w:rPr>
          <w:rFonts w:cstheme="minorHAnsi"/>
          <w:sz w:val="24"/>
          <w:szCs w:val="24"/>
        </w:rPr>
        <w:t>is a manifestation</w:t>
      </w:r>
      <w:r w:rsidR="000D620B" w:rsidRPr="00570F87">
        <w:rPr>
          <w:rFonts w:cstheme="minorHAnsi"/>
          <w:sz w:val="24"/>
          <w:szCs w:val="24"/>
        </w:rPr>
        <w:t xml:space="preserve"> of right-hemisphere</w:t>
      </w:r>
      <w:r w:rsidR="00FA4038" w:rsidRPr="00570F87">
        <w:rPr>
          <w:rFonts w:cstheme="minorHAnsi"/>
          <w:sz w:val="24"/>
          <w:szCs w:val="24"/>
        </w:rPr>
        <w:t xml:space="preserve"> dominance in our way of looking at the world</w:t>
      </w:r>
      <w:r w:rsidR="00A90380" w:rsidRPr="00570F87">
        <w:rPr>
          <w:rFonts w:cstheme="minorHAnsi"/>
          <w:sz w:val="24"/>
          <w:szCs w:val="24"/>
        </w:rPr>
        <w:t>….</w:t>
      </w:r>
      <w:r w:rsidR="00DC4C5B" w:rsidRPr="00570F87">
        <w:rPr>
          <w:rFonts w:cstheme="minorHAnsi"/>
          <w:sz w:val="24"/>
          <w:szCs w:val="24"/>
        </w:rPr>
        <w:t xml:space="preserve">is more </w:t>
      </w:r>
      <w:proofErr w:type="gramStart"/>
      <w:r w:rsidR="00DC4C5B" w:rsidRPr="00570F87">
        <w:rPr>
          <w:rFonts w:cstheme="minorHAnsi"/>
          <w:sz w:val="24"/>
          <w:szCs w:val="24"/>
        </w:rPr>
        <w:t>inclusive,</w:t>
      </w:r>
      <w:r w:rsidR="00321932">
        <w:rPr>
          <w:rFonts w:cstheme="minorHAnsi"/>
          <w:sz w:val="24"/>
          <w:szCs w:val="24"/>
        </w:rPr>
        <w:t xml:space="preserve"> </w:t>
      </w:r>
      <w:r w:rsidR="00DC4C5B" w:rsidRPr="00570F87">
        <w:rPr>
          <w:rFonts w:cstheme="minorHAnsi"/>
          <w:sz w:val="24"/>
          <w:szCs w:val="24"/>
        </w:rPr>
        <w:t>and</w:t>
      </w:r>
      <w:proofErr w:type="gramEnd"/>
      <w:r w:rsidR="00DC4C5B" w:rsidRPr="00570F87">
        <w:rPr>
          <w:rFonts w:cstheme="minorHAnsi"/>
          <w:sz w:val="24"/>
          <w:szCs w:val="24"/>
        </w:rPr>
        <w:t xml:space="preserve"> can equally use what the left hemisphere uses as well as its own preferred approach</w:t>
      </w:r>
      <w:r w:rsidR="00335EAF" w:rsidRPr="00570F87">
        <w:rPr>
          <w:rFonts w:cstheme="minorHAnsi"/>
          <w:sz w:val="24"/>
          <w:szCs w:val="24"/>
        </w:rPr>
        <w:t xml:space="preserve">, whereas the left hemisphere does not have this degree of flexibility or </w:t>
      </w:r>
      <w:r w:rsidR="00CB19CE" w:rsidRPr="00570F87">
        <w:rPr>
          <w:rFonts w:cstheme="minorHAnsi"/>
          <w:sz w:val="24"/>
          <w:szCs w:val="24"/>
        </w:rPr>
        <w:t>reciprocity</w:t>
      </w:r>
      <w:r w:rsidR="008F73B6" w:rsidRPr="00570F87">
        <w:rPr>
          <w:rFonts w:cstheme="minorHAnsi"/>
          <w:sz w:val="24"/>
          <w:szCs w:val="24"/>
        </w:rPr>
        <w:t>.’</w:t>
      </w:r>
      <w:r w:rsidR="005441FB" w:rsidRPr="00570F87">
        <w:rPr>
          <w:rStyle w:val="FootnoteReference"/>
          <w:rFonts w:cstheme="minorHAnsi"/>
          <w:sz w:val="24"/>
          <w:szCs w:val="24"/>
        </w:rPr>
        <w:footnoteReference w:id="35"/>
      </w:r>
    </w:p>
    <w:p w14:paraId="1C8557A6" w14:textId="77777777" w:rsidR="00321932" w:rsidRPr="00570F87" w:rsidRDefault="00321932" w:rsidP="00321932">
      <w:pPr>
        <w:spacing w:after="0" w:line="240" w:lineRule="auto"/>
        <w:ind w:left="1134" w:right="1134"/>
        <w:jc w:val="both"/>
        <w:rPr>
          <w:rFonts w:cstheme="minorHAnsi"/>
          <w:sz w:val="24"/>
          <w:szCs w:val="24"/>
        </w:rPr>
      </w:pPr>
    </w:p>
    <w:p w14:paraId="77B3CE2A" w14:textId="77777777" w:rsidR="00D41E1B" w:rsidRPr="00570F87" w:rsidRDefault="00D41E1B" w:rsidP="005623A3">
      <w:pPr>
        <w:spacing w:after="0" w:line="360" w:lineRule="auto"/>
        <w:ind w:right="567"/>
        <w:jc w:val="both"/>
        <w:rPr>
          <w:rFonts w:cstheme="minorHAnsi"/>
          <w:sz w:val="24"/>
          <w:szCs w:val="24"/>
        </w:rPr>
      </w:pPr>
      <w:r w:rsidRPr="00570F87">
        <w:rPr>
          <w:rFonts w:cstheme="minorHAnsi"/>
          <w:sz w:val="24"/>
          <w:szCs w:val="24"/>
        </w:rPr>
        <w:t xml:space="preserve">His assertions highlight the importance of an inclusive approach to reason, </w:t>
      </w:r>
      <w:proofErr w:type="gramStart"/>
      <w:r w:rsidRPr="00570F87">
        <w:rPr>
          <w:rFonts w:cstheme="minorHAnsi"/>
          <w:sz w:val="24"/>
          <w:szCs w:val="24"/>
        </w:rPr>
        <w:t>intellect</w:t>
      </w:r>
      <w:proofErr w:type="gramEnd"/>
      <w:r w:rsidRPr="00570F87">
        <w:rPr>
          <w:rFonts w:cstheme="minorHAnsi"/>
          <w:sz w:val="24"/>
          <w:szCs w:val="24"/>
        </w:rPr>
        <w:t xml:space="preserve"> and rationality. While both sides of the brain surely work together, </w:t>
      </w:r>
      <w:proofErr w:type="spellStart"/>
      <w:r w:rsidRPr="00570F87">
        <w:rPr>
          <w:rFonts w:cstheme="minorHAnsi"/>
          <w:sz w:val="24"/>
          <w:szCs w:val="24"/>
        </w:rPr>
        <w:t>McGilchrist</w:t>
      </w:r>
      <w:proofErr w:type="spellEnd"/>
      <w:r w:rsidRPr="00570F87">
        <w:rPr>
          <w:rFonts w:cstheme="minorHAnsi"/>
          <w:sz w:val="24"/>
          <w:szCs w:val="24"/>
        </w:rPr>
        <w:t xml:space="preserve"> argued that the right hemisphere, encompassing depth, beauty and truth is the superior of the two. In order to go beyond reason and understand the depth of the cosmos, the right hemisphere of the brain must be engaged.</w:t>
      </w:r>
    </w:p>
    <w:p w14:paraId="47F924AF" w14:textId="1A13AE18" w:rsidR="00D41E1B" w:rsidRPr="00570F87" w:rsidRDefault="00D41E1B" w:rsidP="005623A3">
      <w:pPr>
        <w:spacing w:after="0" w:line="360" w:lineRule="auto"/>
        <w:ind w:right="567"/>
        <w:jc w:val="both"/>
        <w:rPr>
          <w:rFonts w:cstheme="minorHAnsi"/>
          <w:sz w:val="24"/>
          <w:szCs w:val="24"/>
        </w:rPr>
      </w:pPr>
      <w:r w:rsidRPr="00570F87">
        <w:rPr>
          <w:rFonts w:cstheme="minorHAnsi"/>
          <w:sz w:val="24"/>
          <w:szCs w:val="24"/>
        </w:rPr>
        <w:lastRenderedPageBreak/>
        <w:tab/>
        <w:t xml:space="preserve">On a similar thread, </w:t>
      </w:r>
      <w:r w:rsidR="0018024F" w:rsidRPr="00570F87">
        <w:rPr>
          <w:rFonts w:cstheme="minorHAnsi"/>
          <w:sz w:val="24"/>
          <w:szCs w:val="24"/>
        </w:rPr>
        <w:t xml:space="preserve">Radha </w:t>
      </w:r>
      <w:r w:rsidRPr="00570F87">
        <w:rPr>
          <w:rFonts w:cstheme="minorHAnsi"/>
          <w:sz w:val="24"/>
          <w:szCs w:val="24"/>
        </w:rPr>
        <w:t xml:space="preserve">D’Souza argued there are two types of knowledge necessary in the </w:t>
      </w:r>
      <w:r w:rsidR="008D390F" w:rsidRPr="00570F87">
        <w:rPr>
          <w:rFonts w:cstheme="minorHAnsi"/>
          <w:sz w:val="24"/>
          <w:szCs w:val="24"/>
        </w:rPr>
        <w:t>pursuit</w:t>
      </w:r>
      <w:r w:rsidRPr="00570F87">
        <w:rPr>
          <w:rFonts w:cstheme="minorHAnsi"/>
          <w:sz w:val="24"/>
          <w:szCs w:val="24"/>
        </w:rPr>
        <w:t xml:space="preserve"> of freedom. She used Rumi’s story of the merchant and the parrot</w:t>
      </w:r>
      <w:r w:rsidR="00516FCF" w:rsidRPr="00570F87">
        <w:rPr>
          <w:rFonts w:cstheme="minorHAnsi"/>
          <w:sz w:val="24"/>
          <w:szCs w:val="24"/>
        </w:rPr>
        <w:t xml:space="preserve">, </w:t>
      </w:r>
      <w:r w:rsidR="006B1B45" w:rsidRPr="00570F87">
        <w:rPr>
          <w:rFonts w:cstheme="minorHAnsi"/>
          <w:sz w:val="24"/>
          <w:szCs w:val="24"/>
        </w:rPr>
        <w:t xml:space="preserve">in the </w:t>
      </w:r>
      <w:proofErr w:type="spellStart"/>
      <w:r w:rsidR="006B1B45" w:rsidRPr="00570F87">
        <w:rPr>
          <w:rFonts w:cstheme="minorHAnsi"/>
          <w:i/>
          <w:iCs/>
          <w:sz w:val="24"/>
          <w:szCs w:val="24"/>
        </w:rPr>
        <w:t>Masnavi</w:t>
      </w:r>
      <w:proofErr w:type="spellEnd"/>
      <w:r w:rsidR="00CF5FF4" w:rsidRPr="00570F87">
        <w:rPr>
          <w:rFonts w:cstheme="minorHAnsi"/>
          <w:i/>
          <w:iCs/>
          <w:sz w:val="24"/>
          <w:szCs w:val="24"/>
        </w:rPr>
        <w:t>,</w:t>
      </w:r>
      <w:r w:rsidR="007056AE" w:rsidRPr="00570F87">
        <w:rPr>
          <w:rFonts w:cstheme="minorHAnsi"/>
          <w:i/>
          <w:iCs/>
          <w:sz w:val="24"/>
          <w:szCs w:val="24"/>
        </w:rPr>
        <w:t xml:space="preserve"> </w:t>
      </w:r>
      <w:r w:rsidR="007056AE" w:rsidRPr="00570F87">
        <w:rPr>
          <w:rFonts w:cstheme="minorHAnsi"/>
          <w:sz w:val="24"/>
          <w:szCs w:val="24"/>
        </w:rPr>
        <w:t>where the parrot was captured in a cage</w:t>
      </w:r>
      <w:r w:rsidR="00240328" w:rsidRPr="00570F87">
        <w:rPr>
          <w:rFonts w:cstheme="minorHAnsi"/>
          <w:sz w:val="24"/>
          <w:szCs w:val="24"/>
        </w:rPr>
        <w:t>,</w:t>
      </w:r>
      <w:r w:rsidR="00CF5FF4" w:rsidRPr="00570F87">
        <w:rPr>
          <w:rFonts w:cstheme="minorHAnsi"/>
          <w:i/>
          <w:iCs/>
          <w:sz w:val="24"/>
          <w:szCs w:val="24"/>
        </w:rPr>
        <w:t xml:space="preserve"> </w:t>
      </w:r>
      <w:r w:rsidRPr="00570F87">
        <w:rPr>
          <w:rFonts w:cstheme="minorHAnsi"/>
          <w:sz w:val="24"/>
          <w:szCs w:val="24"/>
        </w:rPr>
        <w:t>to describe how ‘knowledge of constraint’ is required to gain freedom. Like the parrot, one must first know that they are imprisoned. Then, they must gain the knowledge of how to be free, as the parrot did in Rumi’s story.</w:t>
      </w:r>
      <w:r w:rsidRPr="00570F87">
        <w:rPr>
          <w:rFonts w:cstheme="minorHAnsi"/>
          <w:sz w:val="24"/>
          <w:szCs w:val="24"/>
          <w:vertAlign w:val="superscript"/>
        </w:rPr>
        <w:footnoteReference w:id="36"/>
      </w:r>
      <w:r w:rsidRPr="00570F87">
        <w:rPr>
          <w:rFonts w:cstheme="minorHAnsi"/>
          <w:sz w:val="24"/>
          <w:szCs w:val="24"/>
        </w:rPr>
        <w:t xml:space="preserve"> K</w:t>
      </w:r>
      <w:sdt>
        <w:sdtPr>
          <w:rPr>
            <w:rFonts w:cstheme="minorHAnsi"/>
            <w:sz w:val="24"/>
            <w:szCs w:val="24"/>
          </w:rPr>
          <w:tag w:val="goog_rdk_11"/>
          <w:id w:val="-1091689868"/>
        </w:sdtPr>
        <w:sdtEndPr/>
        <w:sdtContent/>
      </w:sdt>
      <w:r w:rsidRPr="00570F87">
        <w:rPr>
          <w:rFonts w:cstheme="minorHAnsi"/>
          <w:sz w:val="24"/>
          <w:szCs w:val="24"/>
        </w:rPr>
        <w:t>nowledge alone does not result in freedom, and intellect alone is not enough. D’Souza suggested that Rumi’s intuitive knowledge was a source of ontological freedom.</w:t>
      </w:r>
      <w:r w:rsidRPr="00570F87">
        <w:rPr>
          <w:rFonts w:cstheme="minorHAnsi"/>
          <w:sz w:val="24"/>
          <w:szCs w:val="24"/>
          <w:vertAlign w:val="superscript"/>
        </w:rPr>
        <w:footnoteReference w:id="37"/>
      </w:r>
      <w:r w:rsidRPr="00570F87">
        <w:rPr>
          <w:rFonts w:cstheme="minorHAnsi"/>
          <w:sz w:val="24"/>
          <w:szCs w:val="24"/>
        </w:rPr>
        <w:t xml:space="preserve"> Reason consisting of logic and systematic deduction is not sufficient, listening to the intuition is imperative in order to go beyond reason and gain freedom.</w:t>
      </w:r>
    </w:p>
    <w:p w14:paraId="3C011821" w14:textId="305B800B" w:rsidR="00D41E1B" w:rsidRPr="00570F87" w:rsidRDefault="00D41E1B" w:rsidP="005623A3">
      <w:pPr>
        <w:spacing w:after="0" w:line="360" w:lineRule="auto"/>
        <w:ind w:right="567"/>
        <w:jc w:val="both"/>
        <w:rPr>
          <w:rFonts w:cstheme="minorHAnsi"/>
          <w:sz w:val="24"/>
          <w:szCs w:val="24"/>
        </w:rPr>
      </w:pPr>
      <w:r w:rsidRPr="00570F87">
        <w:rPr>
          <w:rFonts w:cstheme="minorHAnsi"/>
          <w:sz w:val="24"/>
          <w:szCs w:val="24"/>
        </w:rPr>
        <w:tab/>
        <w:t>Sadeghi considered Plato’s dialectical method a way of understanding knowledge and truth. He pinpointed two aspects of reaching truth through dialogue. First, it is a social process.</w:t>
      </w:r>
      <w:r w:rsidR="00346307" w:rsidRPr="00570F87">
        <w:rPr>
          <w:rFonts w:cstheme="minorHAnsi"/>
          <w:sz w:val="24"/>
          <w:szCs w:val="24"/>
        </w:rPr>
        <w:t xml:space="preserve"> </w:t>
      </w:r>
      <w:r w:rsidRPr="00570F87">
        <w:rPr>
          <w:rFonts w:cstheme="minorHAnsi"/>
          <w:sz w:val="24"/>
          <w:szCs w:val="24"/>
        </w:rPr>
        <w:t xml:space="preserve">The philosopher does not reach truth alone but requires discourse with another. Further, reaching truth requires challenging and questioning everything.  No assumptions can be accepted; everything goes through a reasoning process. Therefore, there is no separation when discovering truth; the social, </w:t>
      </w:r>
      <w:proofErr w:type="gramStart"/>
      <w:r w:rsidRPr="00570F87">
        <w:rPr>
          <w:rFonts w:cstheme="minorHAnsi"/>
          <w:sz w:val="24"/>
          <w:szCs w:val="24"/>
        </w:rPr>
        <w:t>political</w:t>
      </w:r>
      <w:proofErr w:type="gramEnd"/>
      <w:r w:rsidRPr="00570F87">
        <w:rPr>
          <w:rFonts w:cstheme="minorHAnsi"/>
          <w:sz w:val="24"/>
          <w:szCs w:val="24"/>
        </w:rPr>
        <w:t xml:space="preserve"> and philosophical are merged together.</w:t>
      </w:r>
      <w:r w:rsidRPr="00570F87">
        <w:rPr>
          <w:rFonts w:cstheme="minorHAnsi"/>
          <w:sz w:val="24"/>
          <w:szCs w:val="24"/>
          <w:vertAlign w:val="superscript"/>
        </w:rPr>
        <w:footnoteReference w:id="38"/>
      </w:r>
      <w:r w:rsidRPr="00570F87">
        <w:rPr>
          <w:rFonts w:cstheme="minorHAnsi"/>
          <w:sz w:val="24"/>
          <w:szCs w:val="24"/>
        </w:rPr>
        <w:t xml:space="preserve"> Sadeghi recognized the all-encompassing nature of Plato’s dialectic methods observing that Plato relied on multiple forms of reasoning.</w:t>
      </w:r>
    </w:p>
    <w:p w14:paraId="24069AEB" w14:textId="2C71E624" w:rsidR="00621674" w:rsidRPr="00570F87" w:rsidRDefault="00621674" w:rsidP="005623A3">
      <w:pPr>
        <w:spacing w:after="0" w:line="360" w:lineRule="auto"/>
        <w:jc w:val="both"/>
        <w:rPr>
          <w:rFonts w:cstheme="minorHAnsi"/>
          <w:sz w:val="24"/>
          <w:szCs w:val="24"/>
        </w:rPr>
      </w:pPr>
    </w:p>
    <w:p w14:paraId="2896B278" w14:textId="5D4EA9CC" w:rsidR="00621674" w:rsidRPr="00570F87" w:rsidRDefault="001000C3" w:rsidP="005623A3">
      <w:pPr>
        <w:spacing w:after="0" w:line="360" w:lineRule="auto"/>
        <w:jc w:val="both"/>
        <w:rPr>
          <w:rFonts w:cstheme="minorHAnsi"/>
          <w:b/>
          <w:bCs/>
          <w:sz w:val="24"/>
          <w:szCs w:val="24"/>
        </w:rPr>
      </w:pPr>
      <w:r>
        <w:rPr>
          <w:rFonts w:cstheme="minorHAnsi"/>
          <w:b/>
          <w:bCs/>
          <w:sz w:val="24"/>
          <w:szCs w:val="24"/>
        </w:rPr>
        <w:t xml:space="preserve">2.4 </w:t>
      </w:r>
      <w:r w:rsidR="00621674" w:rsidRPr="00570F87">
        <w:rPr>
          <w:rFonts w:cstheme="minorHAnsi"/>
          <w:b/>
          <w:bCs/>
          <w:sz w:val="24"/>
          <w:szCs w:val="24"/>
        </w:rPr>
        <w:t>Rapture</w:t>
      </w:r>
    </w:p>
    <w:p w14:paraId="0093AA55" w14:textId="1E1C53EA" w:rsidR="008222DE" w:rsidRPr="00570F87" w:rsidRDefault="008222DE" w:rsidP="005623A3">
      <w:pPr>
        <w:spacing w:after="0" w:line="360" w:lineRule="auto"/>
        <w:jc w:val="both"/>
        <w:rPr>
          <w:rFonts w:cstheme="minorHAnsi"/>
          <w:b/>
          <w:bCs/>
          <w:sz w:val="24"/>
          <w:szCs w:val="24"/>
        </w:rPr>
      </w:pPr>
    </w:p>
    <w:p w14:paraId="3FCC0B67" w14:textId="780248B3" w:rsidR="00DE624B" w:rsidRPr="00570F87" w:rsidRDefault="00DE624B" w:rsidP="005623A3">
      <w:pPr>
        <w:spacing w:after="0" w:line="360" w:lineRule="auto"/>
        <w:jc w:val="both"/>
        <w:rPr>
          <w:rFonts w:cstheme="minorHAnsi"/>
          <w:sz w:val="24"/>
          <w:szCs w:val="24"/>
        </w:rPr>
      </w:pPr>
      <w:r w:rsidRPr="00570F87">
        <w:rPr>
          <w:rFonts w:cstheme="minorHAnsi"/>
          <w:sz w:val="24"/>
          <w:szCs w:val="24"/>
        </w:rPr>
        <w:t xml:space="preserve">Sadeghi </w:t>
      </w:r>
      <w:r w:rsidR="002C3C78" w:rsidRPr="00570F87">
        <w:rPr>
          <w:rFonts w:cstheme="minorHAnsi"/>
          <w:sz w:val="24"/>
          <w:szCs w:val="24"/>
        </w:rPr>
        <w:t>noted</w:t>
      </w:r>
      <w:r w:rsidR="004750DE" w:rsidRPr="00570F87">
        <w:rPr>
          <w:rFonts w:cstheme="minorHAnsi"/>
          <w:sz w:val="24"/>
          <w:szCs w:val="24"/>
        </w:rPr>
        <w:t xml:space="preserve"> that</w:t>
      </w:r>
      <w:r w:rsidR="00B05112" w:rsidRPr="00570F87">
        <w:rPr>
          <w:rFonts w:cstheme="minorHAnsi"/>
          <w:sz w:val="24"/>
          <w:szCs w:val="24"/>
        </w:rPr>
        <w:t xml:space="preserve"> Rumi </w:t>
      </w:r>
      <w:r w:rsidR="00DE5E86" w:rsidRPr="00570F87">
        <w:rPr>
          <w:rFonts w:cstheme="minorHAnsi"/>
          <w:sz w:val="24"/>
          <w:szCs w:val="24"/>
        </w:rPr>
        <w:t>believed ‘reason alone is unable to rescue man</w:t>
      </w:r>
      <w:r w:rsidR="00A416C2" w:rsidRPr="00570F87">
        <w:rPr>
          <w:rFonts w:cstheme="minorHAnsi"/>
          <w:sz w:val="24"/>
          <w:szCs w:val="24"/>
        </w:rPr>
        <w:t>…</w:t>
      </w:r>
      <w:r w:rsidR="00FF2608" w:rsidRPr="00570F87">
        <w:rPr>
          <w:rFonts w:cstheme="minorHAnsi"/>
          <w:sz w:val="24"/>
          <w:szCs w:val="24"/>
        </w:rPr>
        <w:t>reason is unable to find truth on its own.’</w:t>
      </w:r>
      <w:r w:rsidR="00FF2608" w:rsidRPr="00570F87">
        <w:rPr>
          <w:rStyle w:val="FootnoteReference"/>
          <w:rFonts w:cstheme="minorHAnsi"/>
          <w:sz w:val="24"/>
          <w:szCs w:val="24"/>
        </w:rPr>
        <w:footnoteReference w:id="39"/>
      </w:r>
      <w:r w:rsidR="005446E3" w:rsidRPr="00570F87">
        <w:rPr>
          <w:rFonts w:cstheme="minorHAnsi"/>
          <w:sz w:val="24"/>
          <w:szCs w:val="24"/>
        </w:rPr>
        <w:t xml:space="preserve"> </w:t>
      </w:r>
      <w:r w:rsidR="0087443E" w:rsidRPr="00570F87">
        <w:rPr>
          <w:rFonts w:cstheme="minorHAnsi"/>
          <w:sz w:val="24"/>
          <w:szCs w:val="24"/>
        </w:rPr>
        <w:t>Sadeghi stressed the importance o</w:t>
      </w:r>
      <w:r w:rsidR="00761337" w:rsidRPr="00570F87">
        <w:rPr>
          <w:rFonts w:cstheme="minorHAnsi"/>
          <w:sz w:val="24"/>
          <w:szCs w:val="24"/>
        </w:rPr>
        <w:t>f the period Rumi lived in</w:t>
      </w:r>
      <w:r w:rsidR="00581F6D" w:rsidRPr="00570F87">
        <w:rPr>
          <w:rFonts w:cstheme="minorHAnsi"/>
          <w:sz w:val="24"/>
          <w:szCs w:val="24"/>
        </w:rPr>
        <w:t>; the</w:t>
      </w:r>
      <w:r w:rsidR="00761337" w:rsidRPr="00570F87">
        <w:rPr>
          <w:rFonts w:cstheme="minorHAnsi"/>
          <w:sz w:val="24"/>
          <w:szCs w:val="24"/>
        </w:rPr>
        <w:t xml:space="preserve"> 13</w:t>
      </w:r>
      <w:r w:rsidR="00761337" w:rsidRPr="00570F87">
        <w:rPr>
          <w:rFonts w:cstheme="minorHAnsi"/>
          <w:sz w:val="24"/>
          <w:szCs w:val="24"/>
          <w:vertAlign w:val="superscript"/>
        </w:rPr>
        <w:t>th</w:t>
      </w:r>
      <w:r w:rsidR="00761337" w:rsidRPr="00570F87">
        <w:rPr>
          <w:rFonts w:cstheme="minorHAnsi"/>
          <w:sz w:val="24"/>
          <w:szCs w:val="24"/>
        </w:rPr>
        <w:t xml:space="preserve"> century was </w:t>
      </w:r>
      <w:r w:rsidR="00581F6D" w:rsidRPr="00570F87">
        <w:rPr>
          <w:rFonts w:cstheme="minorHAnsi"/>
          <w:sz w:val="24"/>
          <w:szCs w:val="24"/>
        </w:rPr>
        <w:t xml:space="preserve">a </w:t>
      </w:r>
      <w:r w:rsidR="00761337" w:rsidRPr="00570F87">
        <w:rPr>
          <w:rFonts w:cstheme="minorHAnsi"/>
          <w:sz w:val="24"/>
          <w:szCs w:val="24"/>
        </w:rPr>
        <w:t xml:space="preserve">time of </w:t>
      </w:r>
      <w:r w:rsidR="00581F6D" w:rsidRPr="00570F87">
        <w:rPr>
          <w:rFonts w:cstheme="minorHAnsi"/>
          <w:sz w:val="24"/>
          <w:szCs w:val="24"/>
        </w:rPr>
        <w:t>Mongol</w:t>
      </w:r>
      <w:r w:rsidR="00761337" w:rsidRPr="00570F87">
        <w:rPr>
          <w:rFonts w:cstheme="minorHAnsi"/>
          <w:sz w:val="24"/>
          <w:szCs w:val="24"/>
        </w:rPr>
        <w:t xml:space="preserve"> invasion and fear</w:t>
      </w:r>
      <w:r w:rsidR="00581F6D" w:rsidRPr="00570F87">
        <w:rPr>
          <w:rFonts w:cstheme="minorHAnsi"/>
          <w:sz w:val="24"/>
          <w:szCs w:val="24"/>
        </w:rPr>
        <w:t>, which would have contributed to his Sufi path.</w:t>
      </w:r>
      <w:r w:rsidR="009C2192" w:rsidRPr="00570F87">
        <w:rPr>
          <w:rFonts w:cstheme="minorHAnsi"/>
          <w:sz w:val="24"/>
          <w:szCs w:val="24"/>
        </w:rPr>
        <w:t xml:space="preserve"> </w:t>
      </w:r>
      <w:r w:rsidR="00575E31" w:rsidRPr="00570F87">
        <w:rPr>
          <w:rFonts w:cstheme="minorHAnsi"/>
          <w:sz w:val="24"/>
          <w:szCs w:val="24"/>
        </w:rPr>
        <w:t xml:space="preserve">According to </w:t>
      </w:r>
      <w:r w:rsidR="00284865" w:rsidRPr="00570F87">
        <w:rPr>
          <w:rFonts w:cstheme="minorHAnsi"/>
          <w:sz w:val="24"/>
          <w:szCs w:val="24"/>
        </w:rPr>
        <w:t>the early 19</w:t>
      </w:r>
      <w:r w:rsidR="00284865" w:rsidRPr="00570F87">
        <w:rPr>
          <w:rFonts w:cstheme="minorHAnsi"/>
          <w:sz w:val="24"/>
          <w:szCs w:val="24"/>
          <w:vertAlign w:val="superscript"/>
        </w:rPr>
        <w:t>th</w:t>
      </w:r>
      <w:r w:rsidR="00284865" w:rsidRPr="00570F87">
        <w:rPr>
          <w:rFonts w:cstheme="minorHAnsi"/>
          <w:sz w:val="24"/>
          <w:szCs w:val="24"/>
        </w:rPr>
        <w:t xml:space="preserve"> Century psychologist Carl </w:t>
      </w:r>
      <w:r w:rsidR="00B86814" w:rsidRPr="00570F87">
        <w:rPr>
          <w:rFonts w:cstheme="minorHAnsi"/>
          <w:sz w:val="24"/>
          <w:szCs w:val="24"/>
        </w:rPr>
        <w:t xml:space="preserve">Jung </w:t>
      </w:r>
      <w:r w:rsidR="00284865" w:rsidRPr="00570F87">
        <w:rPr>
          <w:rFonts w:cstheme="minorHAnsi"/>
          <w:sz w:val="24"/>
          <w:szCs w:val="24"/>
        </w:rPr>
        <w:t>‘</w:t>
      </w:r>
      <w:r w:rsidR="00B86814" w:rsidRPr="00570F87">
        <w:rPr>
          <w:rFonts w:cstheme="minorHAnsi"/>
          <w:sz w:val="24"/>
          <w:szCs w:val="24"/>
        </w:rPr>
        <w:t>the work of the poet comes to meet the spiritual need of the society in which he lives</w:t>
      </w:r>
      <w:r w:rsidR="00E569C2" w:rsidRPr="00570F87">
        <w:rPr>
          <w:rFonts w:cstheme="minorHAnsi"/>
          <w:sz w:val="24"/>
          <w:szCs w:val="24"/>
        </w:rPr>
        <w:t>,</w:t>
      </w:r>
      <w:r w:rsidR="00B86814" w:rsidRPr="00570F87">
        <w:rPr>
          <w:rFonts w:cstheme="minorHAnsi"/>
          <w:sz w:val="24"/>
          <w:szCs w:val="24"/>
        </w:rPr>
        <w:t>’</w:t>
      </w:r>
      <w:r w:rsidR="00284865" w:rsidRPr="00570F87">
        <w:rPr>
          <w:rFonts w:cstheme="minorHAnsi"/>
          <w:sz w:val="24"/>
          <w:szCs w:val="24"/>
        </w:rPr>
        <w:t xml:space="preserve"> </w:t>
      </w:r>
      <w:r w:rsidR="00E569C2" w:rsidRPr="00570F87">
        <w:rPr>
          <w:rFonts w:cstheme="minorHAnsi"/>
          <w:sz w:val="24"/>
          <w:szCs w:val="24"/>
        </w:rPr>
        <w:t>relating</w:t>
      </w:r>
      <w:r w:rsidR="007E7C56" w:rsidRPr="00570F87">
        <w:rPr>
          <w:rFonts w:cstheme="minorHAnsi"/>
          <w:sz w:val="24"/>
          <w:szCs w:val="24"/>
        </w:rPr>
        <w:t xml:space="preserve"> </w:t>
      </w:r>
      <w:r w:rsidR="00A81C2B" w:rsidRPr="00570F87">
        <w:rPr>
          <w:rFonts w:cstheme="minorHAnsi"/>
          <w:sz w:val="24"/>
          <w:szCs w:val="24"/>
        </w:rPr>
        <w:t xml:space="preserve">to </w:t>
      </w:r>
      <w:r w:rsidR="007E7C56" w:rsidRPr="00570F87">
        <w:rPr>
          <w:rFonts w:cstheme="minorHAnsi"/>
          <w:sz w:val="24"/>
          <w:szCs w:val="24"/>
        </w:rPr>
        <w:t xml:space="preserve">his </w:t>
      </w:r>
      <w:r w:rsidR="00A81C2B" w:rsidRPr="00570F87">
        <w:rPr>
          <w:rFonts w:cstheme="minorHAnsi"/>
          <w:sz w:val="24"/>
          <w:szCs w:val="24"/>
        </w:rPr>
        <w:t>theory</w:t>
      </w:r>
      <w:r w:rsidR="007E7C56" w:rsidRPr="00570F87">
        <w:rPr>
          <w:rFonts w:cstheme="minorHAnsi"/>
          <w:sz w:val="24"/>
          <w:szCs w:val="24"/>
        </w:rPr>
        <w:t xml:space="preserve"> of the </w:t>
      </w:r>
      <w:r w:rsidR="007E7C56" w:rsidRPr="00570F87">
        <w:rPr>
          <w:rFonts w:cstheme="minorHAnsi"/>
          <w:sz w:val="24"/>
          <w:szCs w:val="24"/>
        </w:rPr>
        <w:lastRenderedPageBreak/>
        <w:t xml:space="preserve">collective </w:t>
      </w:r>
      <w:r w:rsidR="00A81C2B" w:rsidRPr="00570F87">
        <w:rPr>
          <w:rFonts w:cstheme="minorHAnsi"/>
          <w:sz w:val="24"/>
          <w:szCs w:val="24"/>
        </w:rPr>
        <w:t>un</w:t>
      </w:r>
      <w:r w:rsidR="007E7C56" w:rsidRPr="00570F87">
        <w:rPr>
          <w:rFonts w:cstheme="minorHAnsi"/>
          <w:sz w:val="24"/>
          <w:szCs w:val="24"/>
        </w:rPr>
        <w:t>conscious</w:t>
      </w:r>
      <w:r w:rsidR="002209B0" w:rsidRPr="00570F87">
        <w:rPr>
          <w:rFonts w:cstheme="minorHAnsi"/>
          <w:sz w:val="24"/>
          <w:szCs w:val="24"/>
        </w:rPr>
        <w:t xml:space="preserve"> and the whole affects one another.</w:t>
      </w:r>
      <w:r w:rsidR="00A81C2B" w:rsidRPr="00570F87">
        <w:rPr>
          <w:rStyle w:val="FootnoteReference"/>
          <w:rFonts w:cstheme="minorHAnsi"/>
          <w:sz w:val="24"/>
          <w:szCs w:val="24"/>
        </w:rPr>
        <w:footnoteReference w:id="40"/>
      </w:r>
      <w:r w:rsidR="00B86814" w:rsidRPr="00570F87">
        <w:rPr>
          <w:rFonts w:cstheme="minorHAnsi"/>
          <w:sz w:val="24"/>
          <w:szCs w:val="24"/>
        </w:rPr>
        <w:t xml:space="preserve"> </w:t>
      </w:r>
      <w:r w:rsidR="009C2192" w:rsidRPr="00570F87">
        <w:rPr>
          <w:rFonts w:cstheme="minorHAnsi"/>
          <w:sz w:val="24"/>
          <w:szCs w:val="24"/>
        </w:rPr>
        <w:t xml:space="preserve">Therefore, Rumi’s quest to turn inwards towards the heart, soul and spirit </w:t>
      </w:r>
      <w:r w:rsidR="00B4780A" w:rsidRPr="00570F87">
        <w:rPr>
          <w:rFonts w:cstheme="minorHAnsi"/>
          <w:sz w:val="24"/>
          <w:szCs w:val="24"/>
        </w:rPr>
        <w:t>was plausible</w:t>
      </w:r>
      <w:r w:rsidR="00E26364" w:rsidRPr="00570F87">
        <w:rPr>
          <w:rFonts w:cstheme="minorHAnsi"/>
          <w:sz w:val="24"/>
          <w:szCs w:val="24"/>
        </w:rPr>
        <w:t xml:space="preserve"> because the </w:t>
      </w:r>
      <w:r w:rsidR="00772E14" w:rsidRPr="00570F87">
        <w:rPr>
          <w:rFonts w:cstheme="minorHAnsi"/>
          <w:sz w:val="24"/>
          <w:szCs w:val="24"/>
        </w:rPr>
        <w:t xml:space="preserve">state of the country and the terror people were possibly feeling led to </w:t>
      </w:r>
      <w:r w:rsidR="00EA54F6" w:rsidRPr="00570F87">
        <w:rPr>
          <w:rFonts w:cstheme="minorHAnsi"/>
          <w:sz w:val="24"/>
          <w:szCs w:val="24"/>
        </w:rPr>
        <w:t>his poetic work</w:t>
      </w:r>
      <w:r w:rsidR="00B4780A" w:rsidRPr="00570F87">
        <w:rPr>
          <w:rFonts w:cstheme="minorHAnsi"/>
          <w:sz w:val="24"/>
          <w:szCs w:val="24"/>
        </w:rPr>
        <w:t>.</w:t>
      </w:r>
      <w:r w:rsidR="00B4780A" w:rsidRPr="00570F87">
        <w:rPr>
          <w:rStyle w:val="FootnoteReference"/>
          <w:rFonts w:cstheme="minorHAnsi"/>
          <w:sz w:val="24"/>
          <w:szCs w:val="24"/>
        </w:rPr>
        <w:footnoteReference w:id="41"/>
      </w:r>
      <w:r w:rsidR="00B4780A" w:rsidRPr="00570F87">
        <w:rPr>
          <w:rFonts w:cstheme="minorHAnsi"/>
          <w:sz w:val="24"/>
          <w:szCs w:val="24"/>
        </w:rPr>
        <w:t xml:space="preserve"> </w:t>
      </w:r>
      <w:r w:rsidR="00EA54F6" w:rsidRPr="00570F87">
        <w:rPr>
          <w:rFonts w:cstheme="minorHAnsi"/>
          <w:sz w:val="24"/>
          <w:szCs w:val="24"/>
        </w:rPr>
        <w:t>Also</w:t>
      </w:r>
      <w:r w:rsidR="00872B3D" w:rsidRPr="00570F87">
        <w:rPr>
          <w:rFonts w:cstheme="minorHAnsi"/>
          <w:sz w:val="24"/>
          <w:szCs w:val="24"/>
        </w:rPr>
        <w:t xml:space="preserve">, </w:t>
      </w:r>
      <w:proofErr w:type="spellStart"/>
      <w:r w:rsidR="0066008F" w:rsidRPr="00570F87">
        <w:rPr>
          <w:rFonts w:cstheme="minorHAnsi"/>
          <w:sz w:val="24"/>
          <w:szCs w:val="24"/>
        </w:rPr>
        <w:t>Masroori</w:t>
      </w:r>
      <w:proofErr w:type="spellEnd"/>
      <w:r w:rsidR="0066008F" w:rsidRPr="00570F87">
        <w:rPr>
          <w:rFonts w:cstheme="minorHAnsi"/>
          <w:sz w:val="24"/>
          <w:szCs w:val="24"/>
        </w:rPr>
        <w:t xml:space="preserve"> </w:t>
      </w:r>
      <w:r w:rsidR="00581F6D" w:rsidRPr="00570F87">
        <w:rPr>
          <w:rFonts w:cstheme="minorHAnsi"/>
          <w:sz w:val="24"/>
          <w:szCs w:val="24"/>
        </w:rPr>
        <w:t>acknowledged</w:t>
      </w:r>
      <w:r w:rsidR="00117C6D" w:rsidRPr="00570F87">
        <w:rPr>
          <w:rFonts w:cstheme="minorHAnsi"/>
          <w:sz w:val="24"/>
          <w:szCs w:val="24"/>
        </w:rPr>
        <w:t xml:space="preserve"> Rumi’s belief </w:t>
      </w:r>
      <w:r w:rsidR="00581F6D" w:rsidRPr="00570F87">
        <w:rPr>
          <w:rFonts w:cstheme="minorHAnsi"/>
          <w:sz w:val="24"/>
          <w:szCs w:val="24"/>
        </w:rPr>
        <w:t>that</w:t>
      </w:r>
      <w:r w:rsidR="00117C6D" w:rsidRPr="00570F87">
        <w:rPr>
          <w:rFonts w:cstheme="minorHAnsi"/>
          <w:sz w:val="24"/>
          <w:szCs w:val="24"/>
        </w:rPr>
        <w:t xml:space="preserve"> reason </w:t>
      </w:r>
      <w:r w:rsidR="00581F6D" w:rsidRPr="00570F87">
        <w:rPr>
          <w:rFonts w:cstheme="minorHAnsi"/>
          <w:sz w:val="24"/>
          <w:szCs w:val="24"/>
        </w:rPr>
        <w:t xml:space="preserve">alone </w:t>
      </w:r>
      <w:r w:rsidR="00C604A5" w:rsidRPr="00570F87">
        <w:rPr>
          <w:rFonts w:cstheme="minorHAnsi"/>
          <w:sz w:val="24"/>
          <w:szCs w:val="24"/>
        </w:rPr>
        <w:t xml:space="preserve">was </w:t>
      </w:r>
      <w:r w:rsidR="00117C6D" w:rsidRPr="00570F87">
        <w:rPr>
          <w:rFonts w:cstheme="minorHAnsi"/>
          <w:sz w:val="24"/>
          <w:szCs w:val="24"/>
        </w:rPr>
        <w:t>limited</w:t>
      </w:r>
      <w:r w:rsidR="00457304" w:rsidRPr="00570F87">
        <w:rPr>
          <w:rFonts w:cstheme="minorHAnsi"/>
          <w:sz w:val="24"/>
          <w:szCs w:val="24"/>
        </w:rPr>
        <w:t xml:space="preserve">. </w:t>
      </w:r>
      <w:r w:rsidR="00581F6D" w:rsidRPr="00570F87">
        <w:rPr>
          <w:rFonts w:cstheme="minorHAnsi"/>
          <w:sz w:val="24"/>
          <w:szCs w:val="24"/>
        </w:rPr>
        <w:t>However,</w:t>
      </w:r>
      <w:r w:rsidR="00457304" w:rsidRPr="00570F87">
        <w:rPr>
          <w:rFonts w:cstheme="minorHAnsi"/>
          <w:sz w:val="24"/>
          <w:szCs w:val="24"/>
        </w:rPr>
        <w:t xml:space="preserve"> Greek </w:t>
      </w:r>
      <w:r w:rsidR="007C3602" w:rsidRPr="00570F87">
        <w:rPr>
          <w:rFonts w:cstheme="minorHAnsi"/>
          <w:sz w:val="24"/>
          <w:szCs w:val="24"/>
        </w:rPr>
        <w:t xml:space="preserve">philosophers </w:t>
      </w:r>
      <w:r w:rsidR="00581F6D" w:rsidRPr="00570F87">
        <w:rPr>
          <w:rFonts w:cstheme="minorHAnsi"/>
          <w:sz w:val="24"/>
          <w:szCs w:val="24"/>
        </w:rPr>
        <w:t>alleged</w:t>
      </w:r>
      <w:r w:rsidR="000228A2" w:rsidRPr="00570F87">
        <w:rPr>
          <w:rFonts w:cstheme="minorHAnsi"/>
          <w:sz w:val="24"/>
          <w:szCs w:val="24"/>
        </w:rPr>
        <w:t xml:space="preserve"> that</w:t>
      </w:r>
      <w:r w:rsidR="00D40640" w:rsidRPr="00570F87">
        <w:rPr>
          <w:rFonts w:cstheme="minorHAnsi"/>
          <w:sz w:val="24"/>
          <w:szCs w:val="24"/>
        </w:rPr>
        <w:t xml:space="preserve"> ‘poets are not engaged in </w:t>
      </w:r>
      <w:r w:rsidR="00457304" w:rsidRPr="00570F87">
        <w:rPr>
          <w:rFonts w:cstheme="minorHAnsi"/>
          <w:sz w:val="24"/>
          <w:szCs w:val="24"/>
        </w:rPr>
        <w:t>dialectics</w:t>
      </w:r>
      <w:r w:rsidR="00D40640" w:rsidRPr="00570F87">
        <w:rPr>
          <w:rFonts w:cstheme="minorHAnsi"/>
          <w:sz w:val="24"/>
          <w:szCs w:val="24"/>
        </w:rPr>
        <w:t xml:space="preserve">. Instead, they rely </w:t>
      </w:r>
      <w:r w:rsidR="001E4F51" w:rsidRPr="00570F87">
        <w:rPr>
          <w:rFonts w:cstheme="minorHAnsi"/>
          <w:sz w:val="24"/>
          <w:szCs w:val="24"/>
        </w:rPr>
        <w:t>on transitory inspiration</w:t>
      </w:r>
      <w:r w:rsidR="000228A2" w:rsidRPr="00570F87">
        <w:rPr>
          <w:rFonts w:cstheme="minorHAnsi"/>
          <w:sz w:val="24"/>
          <w:szCs w:val="24"/>
        </w:rPr>
        <w:t>,</w:t>
      </w:r>
      <w:r w:rsidR="00457304" w:rsidRPr="00570F87">
        <w:rPr>
          <w:rFonts w:cstheme="minorHAnsi"/>
          <w:sz w:val="24"/>
          <w:szCs w:val="24"/>
        </w:rPr>
        <w:t>’</w:t>
      </w:r>
      <w:r w:rsidR="001E78CE" w:rsidRPr="00570F87">
        <w:rPr>
          <w:rStyle w:val="FootnoteReference"/>
          <w:rFonts w:cstheme="minorHAnsi"/>
          <w:sz w:val="24"/>
          <w:szCs w:val="24"/>
        </w:rPr>
        <w:footnoteReference w:id="42"/>
      </w:r>
      <w:r w:rsidR="00457304" w:rsidRPr="00570F87">
        <w:rPr>
          <w:rFonts w:cstheme="minorHAnsi"/>
          <w:sz w:val="24"/>
          <w:szCs w:val="24"/>
        </w:rPr>
        <w:t xml:space="preserve"> </w:t>
      </w:r>
      <w:r w:rsidR="000228A2" w:rsidRPr="00570F87">
        <w:rPr>
          <w:rFonts w:cstheme="minorHAnsi"/>
          <w:sz w:val="24"/>
          <w:szCs w:val="24"/>
        </w:rPr>
        <w:t xml:space="preserve">which was deemed </w:t>
      </w:r>
      <w:r w:rsidR="00A85418" w:rsidRPr="00570F87">
        <w:rPr>
          <w:rFonts w:cstheme="minorHAnsi"/>
          <w:sz w:val="24"/>
          <w:szCs w:val="24"/>
        </w:rPr>
        <w:t xml:space="preserve">as irrational. Whereas, for the Persians and Rumi </w:t>
      </w:r>
      <w:r w:rsidR="00AD3254" w:rsidRPr="00570F87">
        <w:rPr>
          <w:rFonts w:cstheme="minorHAnsi"/>
          <w:sz w:val="24"/>
          <w:szCs w:val="24"/>
        </w:rPr>
        <w:t>wisdom is achieved through divine love and heart</w:t>
      </w:r>
      <w:r w:rsidR="001E78CE" w:rsidRPr="00570F87">
        <w:rPr>
          <w:rFonts w:cstheme="minorHAnsi"/>
          <w:sz w:val="24"/>
          <w:szCs w:val="24"/>
        </w:rPr>
        <w:t xml:space="preserve"> not reason alone</w:t>
      </w:r>
      <w:r w:rsidR="00F075BD" w:rsidRPr="00570F87">
        <w:rPr>
          <w:rFonts w:cstheme="minorHAnsi"/>
          <w:sz w:val="24"/>
          <w:szCs w:val="24"/>
        </w:rPr>
        <w:t>.</w:t>
      </w:r>
      <w:r w:rsidR="00A00C6A" w:rsidRPr="00570F87">
        <w:rPr>
          <w:rFonts w:cstheme="minorHAnsi"/>
          <w:sz w:val="24"/>
          <w:szCs w:val="24"/>
        </w:rPr>
        <w:t xml:space="preserve"> </w:t>
      </w:r>
      <w:r w:rsidR="00F075BD" w:rsidRPr="00570F87">
        <w:rPr>
          <w:rFonts w:cstheme="minorHAnsi"/>
          <w:sz w:val="24"/>
          <w:szCs w:val="24"/>
        </w:rPr>
        <w:t>Relating to the notion that rapture is deemed as an alternative to reason.</w:t>
      </w:r>
      <w:r w:rsidR="00F075BD" w:rsidRPr="00570F87">
        <w:rPr>
          <w:rStyle w:val="FootnoteReference"/>
          <w:rFonts w:cstheme="minorHAnsi"/>
          <w:sz w:val="24"/>
          <w:szCs w:val="24"/>
        </w:rPr>
        <w:footnoteReference w:id="43"/>
      </w:r>
    </w:p>
    <w:p w14:paraId="5024560D" w14:textId="531C2469" w:rsidR="00F42BCA" w:rsidRPr="00570F87" w:rsidRDefault="00F42BCA" w:rsidP="005623A3">
      <w:pPr>
        <w:spacing w:after="0" w:line="360" w:lineRule="auto"/>
        <w:jc w:val="both"/>
        <w:rPr>
          <w:rFonts w:cstheme="minorHAnsi"/>
          <w:sz w:val="24"/>
          <w:szCs w:val="24"/>
        </w:rPr>
      </w:pPr>
      <w:r w:rsidRPr="00570F87">
        <w:rPr>
          <w:rFonts w:cstheme="minorHAnsi"/>
          <w:sz w:val="24"/>
          <w:szCs w:val="24"/>
        </w:rPr>
        <w:tab/>
      </w:r>
      <w:r w:rsidR="003160B2" w:rsidRPr="00570F87">
        <w:rPr>
          <w:rFonts w:cstheme="minorHAnsi"/>
          <w:sz w:val="24"/>
          <w:szCs w:val="24"/>
        </w:rPr>
        <w:t>Michael Waddell</w:t>
      </w:r>
      <w:r w:rsidR="00046F1F" w:rsidRPr="00570F87">
        <w:rPr>
          <w:rFonts w:cstheme="minorHAnsi"/>
          <w:sz w:val="24"/>
          <w:szCs w:val="24"/>
        </w:rPr>
        <w:t xml:space="preserve"> delved into the concept of rapture in Thomas A</w:t>
      </w:r>
      <w:r w:rsidR="009A6E26" w:rsidRPr="00570F87">
        <w:rPr>
          <w:rFonts w:cstheme="minorHAnsi"/>
          <w:sz w:val="24"/>
          <w:szCs w:val="24"/>
        </w:rPr>
        <w:t xml:space="preserve">quinas’s </w:t>
      </w:r>
      <w:r w:rsidR="008252E2" w:rsidRPr="00570F87">
        <w:rPr>
          <w:rFonts w:cstheme="minorHAnsi"/>
          <w:sz w:val="24"/>
          <w:szCs w:val="24"/>
        </w:rPr>
        <w:t>teachings</w:t>
      </w:r>
      <w:r w:rsidR="00F2187B" w:rsidRPr="00570F87">
        <w:rPr>
          <w:rFonts w:cstheme="minorHAnsi"/>
          <w:sz w:val="24"/>
          <w:szCs w:val="24"/>
        </w:rPr>
        <w:t xml:space="preserve">, </w:t>
      </w:r>
      <w:r w:rsidR="00685DD3" w:rsidRPr="00570F87">
        <w:rPr>
          <w:rFonts w:cstheme="minorHAnsi"/>
          <w:sz w:val="24"/>
          <w:szCs w:val="24"/>
        </w:rPr>
        <w:t>that</w:t>
      </w:r>
      <w:r w:rsidR="00F2187B" w:rsidRPr="00570F87">
        <w:rPr>
          <w:rFonts w:cstheme="minorHAnsi"/>
          <w:sz w:val="24"/>
          <w:szCs w:val="24"/>
        </w:rPr>
        <w:t xml:space="preserve"> </w:t>
      </w:r>
      <w:r w:rsidR="00532D5A" w:rsidRPr="00570F87">
        <w:rPr>
          <w:rFonts w:cstheme="minorHAnsi"/>
          <w:sz w:val="24"/>
          <w:szCs w:val="24"/>
        </w:rPr>
        <w:t>‘human intellect must be separated from sense perception during the act of rapture.’</w:t>
      </w:r>
      <w:r w:rsidR="00532D5A" w:rsidRPr="00570F87">
        <w:rPr>
          <w:rStyle w:val="FootnoteReference"/>
          <w:rFonts w:cstheme="minorHAnsi"/>
          <w:sz w:val="24"/>
          <w:szCs w:val="24"/>
        </w:rPr>
        <w:footnoteReference w:id="44"/>
      </w:r>
      <w:r w:rsidR="0078421E" w:rsidRPr="00570F87">
        <w:rPr>
          <w:rFonts w:cstheme="minorHAnsi"/>
          <w:sz w:val="24"/>
          <w:szCs w:val="24"/>
        </w:rPr>
        <w:t xml:space="preserve"> </w:t>
      </w:r>
      <w:r w:rsidR="00291849" w:rsidRPr="00570F87">
        <w:rPr>
          <w:rFonts w:cstheme="minorHAnsi"/>
          <w:sz w:val="24"/>
          <w:szCs w:val="24"/>
        </w:rPr>
        <w:t>This rapture is what leads to</w:t>
      </w:r>
      <w:r w:rsidR="00F2232A" w:rsidRPr="00570F87">
        <w:rPr>
          <w:rFonts w:cstheme="minorHAnsi"/>
          <w:sz w:val="24"/>
          <w:szCs w:val="24"/>
        </w:rPr>
        <w:t xml:space="preserve"> </w:t>
      </w:r>
      <w:r w:rsidR="006B1FB1" w:rsidRPr="00570F87">
        <w:rPr>
          <w:rFonts w:cstheme="minorHAnsi"/>
          <w:sz w:val="24"/>
          <w:szCs w:val="24"/>
        </w:rPr>
        <w:t>D</w:t>
      </w:r>
      <w:r w:rsidR="00291849" w:rsidRPr="00570F87">
        <w:rPr>
          <w:rFonts w:cstheme="minorHAnsi"/>
          <w:sz w:val="24"/>
          <w:szCs w:val="24"/>
        </w:rPr>
        <w:t xml:space="preserve">ivine connection </w:t>
      </w:r>
      <w:r w:rsidR="00F2232A" w:rsidRPr="00570F87">
        <w:rPr>
          <w:rFonts w:cstheme="minorHAnsi"/>
          <w:sz w:val="24"/>
          <w:szCs w:val="24"/>
        </w:rPr>
        <w:t>that</w:t>
      </w:r>
      <w:r w:rsidR="00291849" w:rsidRPr="00570F87">
        <w:rPr>
          <w:rFonts w:cstheme="minorHAnsi"/>
          <w:sz w:val="24"/>
          <w:szCs w:val="24"/>
        </w:rPr>
        <w:t xml:space="preserve"> intellect is unable to achieve. </w:t>
      </w:r>
      <w:r w:rsidR="00CB31C5" w:rsidRPr="00570F87">
        <w:rPr>
          <w:rFonts w:cstheme="minorHAnsi"/>
          <w:sz w:val="24"/>
          <w:szCs w:val="24"/>
        </w:rPr>
        <w:t>William Chittick</w:t>
      </w:r>
      <w:r w:rsidR="007A04C1" w:rsidRPr="00570F87">
        <w:rPr>
          <w:rFonts w:cstheme="minorHAnsi"/>
          <w:sz w:val="24"/>
          <w:szCs w:val="24"/>
        </w:rPr>
        <w:t>’s translation of Rumi’s work</w:t>
      </w:r>
      <w:r w:rsidR="00CB31C5" w:rsidRPr="00570F87">
        <w:rPr>
          <w:rFonts w:cstheme="minorHAnsi"/>
          <w:sz w:val="24"/>
          <w:szCs w:val="24"/>
        </w:rPr>
        <w:t xml:space="preserve"> </w:t>
      </w:r>
      <w:r w:rsidR="00483065" w:rsidRPr="00570F87">
        <w:rPr>
          <w:rFonts w:cstheme="minorHAnsi"/>
          <w:sz w:val="24"/>
          <w:szCs w:val="24"/>
        </w:rPr>
        <w:t>illustrate</w:t>
      </w:r>
      <w:r w:rsidR="0051581A" w:rsidRPr="00570F87">
        <w:rPr>
          <w:rFonts w:cstheme="minorHAnsi"/>
          <w:sz w:val="24"/>
          <w:szCs w:val="24"/>
        </w:rPr>
        <w:t>d</w:t>
      </w:r>
      <w:r w:rsidR="00AF0ABA" w:rsidRPr="00570F87">
        <w:rPr>
          <w:rFonts w:cstheme="minorHAnsi"/>
          <w:sz w:val="24"/>
          <w:szCs w:val="24"/>
        </w:rPr>
        <w:t xml:space="preserve"> Waddell’s concept</w:t>
      </w:r>
      <w:r w:rsidR="00924A3B" w:rsidRPr="00570F87">
        <w:rPr>
          <w:rFonts w:cstheme="minorHAnsi"/>
          <w:sz w:val="24"/>
          <w:szCs w:val="24"/>
        </w:rPr>
        <w:t xml:space="preserve"> of</w:t>
      </w:r>
      <w:r w:rsidR="00AF0ABA" w:rsidRPr="00570F87">
        <w:rPr>
          <w:rFonts w:cstheme="minorHAnsi"/>
          <w:sz w:val="24"/>
          <w:szCs w:val="24"/>
        </w:rPr>
        <w:t xml:space="preserve"> rapture, </w:t>
      </w:r>
      <w:r w:rsidR="00C27EA7" w:rsidRPr="00570F87">
        <w:rPr>
          <w:rFonts w:cstheme="minorHAnsi"/>
          <w:sz w:val="24"/>
          <w:szCs w:val="24"/>
        </w:rPr>
        <w:t>‘the dervish gives away his body and spirit</w:t>
      </w:r>
      <w:r w:rsidR="00924A3B" w:rsidRPr="00570F87">
        <w:rPr>
          <w:rFonts w:cstheme="minorHAnsi"/>
          <w:sz w:val="24"/>
          <w:szCs w:val="24"/>
        </w:rPr>
        <w:t>.’</w:t>
      </w:r>
      <w:r w:rsidR="00924A3B" w:rsidRPr="00570F87">
        <w:rPr>
          <w:rStyle w:val="FootnoteReference"/>
          <w:rFonts w:cstheme="minorHAnsi"/>
          <w:sz w:val="24"/>
          <w:szCs w:val="24"/>
        </w:rPr>
        <w:footnoteReference w:id="45"/>
      </w:r>
      <w:r w:rsidR="005534E5" w:rsidRPr="00570F87">
        <w:rPr>
          <w:rFonts w:cstheme="minorHAnsi"/>
          <w:sz w:val="24"/>
          <w:szCs w:val="24"/>
        </w:rPr>
        <w:t xml:space="preserve"> </w:t>
      </w:r>
      <w:proofErr w:type="spellStart"/>
      <w:r w:rsidR="000D7E31" w:rsidRPr="00570F87">
        <w:rPr>
          <w:rFonts w:cstheme="minorHAnsi"/>
          <w:sz w:val="24"/>
          <w:szCs w:val="24"/>
        </w:rPr>
        <w:t>Bucke</w:t>
      </w:r>
      <w:r w:rsidR="00F863F0" w:rsidRPr="00570F87">
        <w:rPr>
          <w:rFonts w:cstheme="minorHAnsi"/>
          <w:sz w:val="24"/>
          <w:szCs w:val="24"/>
        </w:rPr>
        <w:t>’s</w:t>
      </w:r>
      <w:proofErr w:type="spellEnd"/>
      <w:r w:rsidR="00F863F0" w:rsidRPr="00570F87">
        <w:rPr>
          <w:rFonts w:cstheme="minorHAnsi"/>
          <w:sz w:val="24"/>
          <w:szCs w:val="24"/>
        </w:rPr>
        <w:t xml:space="preserve"> account </w:t>
      </w:r>
      <w:r w:rsidR="00501C17" w:rsidRPr="00570F87">
        <w:rPr>
          <w:rFonts w:cstheme="minorHAnsi"/>
          <w:sz w:val="24"/>
          <w:szCs w:val="24"/>
        </w:rPr>
        <w:t>of</w:t>
      </w:r>
      <w:r w:rsidR="0051581A" w:rsidRPr="00570F87">
        <w:rPr>
          <w:rFonts w:cstheme="minorHAnsi"/>
          <w:sz w:val="24"/>
          <w:szCs w:val="24"/>
        </w:rPr>
        <w:t xml:space="preserve"> experiencing</w:t>
      </w:r>
      <w:r w:rsidR="00501C17" w:rsidRPr="00570F87">
        <w:rPr>
          <w:rFonts w:cstheme="minorHAnsi"/>
          <w:sz w:val="24"/>
          <w:szCs w:val="24"/>
        </w:rPr>
        <w:t xml:space="preserve"> intense </w:t>
      </w:r>
      <w:r w:rsidR="001F3583" w:rsidRPr="00570F87">
        <w:rPr>
          <w:rFonts w:cstheme="minorHAnsi"/>
          <w:sz w:val="24"/>
          <w:szCs w:val="24"/>
        </w:rPr>
        <w:t>rapture,</w:t>
      </w:r>
      <w:r w:rsidR="00501C17" w:rsidRPr="00570F87">
        <w:rPr>
          <w:rFonts w:cstheme="minorHAnsi"/>
          <w:sz w:val="24"/>
          <w:szCs w:val="24"/>
        </w:rPr>
        <w:t xml:space="preserve"> </w:t>
      </w:r>
      <w:r w:rsidR="00996F24" w:rsidRPr="00570F87">
        <w:rPr>
          <w:rFonts w:cstheme="minorHAnsi"/>
          <w:sz w:val="24"/>
          <w:szCs w:val="24"/>
        </w:rPr>
        <w:t xml:space="preserve">which was difficult to place a time </w:t>
      </w:r>
      <w:r w:rsidR="0081576A" w:rsidRPr="00570F87">
        <w:rPr>
          <w:rFonts w:cstheme="minorHAnsi"/>
          <w:sz w:val="24"/>
          <w:szCs w:val="24"/>
        </w:rPr>
        <w:t>span</w:t>
      </w:r>
      <w:r w:rsidR="00996F24" w:rsidRPr="00570F87">
        <w:rPr>
          <w:rFonts w:cstheme="minorHAnsi"/>
          <w:sz w:val="24"/>
          <w:szCs w:val="24"/>
        </w:rPr>
        <w:t xml:space="preserve"> on</w:t>
      </w:r>
      <w:r w:rsidR="001F01D2" w:rsidRPr="00570F87">
        <w:rPr>
          <w:rFonts w:cstheme="minorHAnsi"/>
          <w:sz w:val="24"/>
          <w:szCs w:val="24"/>
        </w:rPr>
        <w:t xml:space="preserve"> as time did not exist whist in rapture.</w:t>
      </w:r>
      <w:r w:rsidR="007F1DD9" w:rsidRPr="00570F87">
        <w:rPr>
          <w:rStyle w:val="FootnoteReference"/>
          <w:rFonts w:cstheme="minorHAnsi"/>
          <w:sz w:val="24"/>
          <w:szCs w:val="24"/>
        </w:rPr>
        <w:footnoteReference w:id="46"/>
      </w:r>
      <w:r w:rsidR="007755A1" w:rsidRPr="00570F87">
        <w:rPr>
          <w:rFonts w:cstheme="minorHAnsi"/>
          <w:sz w:val="24"/>
          <w:szCs w:val="24"/>
        </w:rPr>
        <w:t xml:space="preserve"> </w:t>
      </w:r>
      <w:r w:rsidR="001F01D2" w:rsidRPr="00570F87">
        <w:rPr>
          <w:rFonts w:cstheme="minorHAnsi"/>
          <w:sz w:val="24"/>
          <w:szCs w:val="24"/>
        </w:rPr>
        <w:t>H</w:t>
      </w:r>
      <w:r w:rsidR="007755A1" w:rsidRPr="00570F87">
        <w:rPr>
          <w:rFonts w:cstheme="minorHAnsi"/>
          <w:sz w:val="24"/>
          <w:szCs w:val="24"/>
        </w:rPr>
        <w:t xml:space="preserve">owever afterwards there was ‘relaxation, </w:t>
      </w:r>
      <w:r w:rsidR="00312C01" w:rsidRPr="00570F87">
        <w:rPr>
          <w:rFonts w:cstheme="minorHAnsi"/>
          <w:sz w:val="24"/>
          <w:szCs w:val="24"/>
        </w:rPr>
        <w:t>the happy tears, the murmured, rapturous expression.’</w:t>
      </w:r>
      <w:r w:rsidR="00312C01" w:rsidRPr="00570F87">
        <w:rPr>
          <w:rStyle w:val="FootnoteReference"/>
          <w:rFonts w:cstheme="minorHAnsi"/>
          <w:sz w:val="24"/>
          <w:szCs w:val="24"/>
        </w:rPr>
        <w:footnoteReference w:id="47"/>
      </w:r>
      <w:r w:rsidR="000A0A0C" w:rsidRPr="00570F87">
        <w:rPr>
          <w:rFonts w:cstheme="minorHAnsi"/>
          <w:sz w:val="24"/>
          <w:szCs w:val="24"/>
        </w:rPr>
        <w:t xml:space="preserve"> In addition to</w:t>
      </w:r>
      <w:r w:rsidR="00B30BB9" w:rsidRPr="00570F87">
        <w:rPr>
          <w:rFonts w:cstheme="minorHAnsi"/>
          <w:sz w:val="24"/>
          <w:szCs w:val="24"/>
        </w:rPr>
        <w:t xml:space="preserve"> a sense of joy, rapture </w:t>
      </w:r>
      <w:r w:rsidR="00427C33" w:rsidRPr="00570F87">
        <w:rPr>
          <w:rFonts w:cstheme="minorHAnsi"/>
          <w:sz w:val="24"/>
          <w:szCs w:val="24"/>
        </w:rPr>
        <w:t xml:space="preserve">also revealed </w:t>
      </w:r>
      <w:r w:rsidR="00ED6F84" w:rsidRPr="00570F87">
        <w:rPr>
          <w:rFonts w:cstheme="minorHAnsi"/>
          <w:sz w:val="24"/>
          <w:szCs w:val="24"/>
        </w:rPr>
        <w:t xml:space="preserve">a vision </w:t>
      </w:r>
      <w:r w:rsidR="00223ED0" w:rsidRPr="00570F87">
        <w:rPr>
          <w:rFonts w:cstheme="minorHAnsi"/>
          <w:sz w:val="24"/>
          <w:szCs w:val="24"/>
        </w:rPr>
        <w:t>of</w:t>
      </w:r>
      <w:r w:rsidR="00ED6F84" w:rsidRPr="00570F87">
        <w:rPr>
          <w:rFonts w:cstheme="minorHAnsi"/>
          <w:sz w:val="24"/>
          <w:szCs w:val="24"/>
        </w:rPr>
        <w:t xml:space="preserve"> the cosmos </w:t>
      </w:r>
      <w:r w:rsidR="00223ED0" w:rsidRPr="00570F87">
        <w:rPr>
          <w:rFonts w:cstheme="minorHAnsi"/>
          <w:sz w:val="24"/>
          <w:szCs w:val="24"/>
        </w:rPr>
        <w:t>as</w:t>
      </w:r>
      <w:r w:rsidR="00ED6F84" w:rsidRPr="00570F87">
        <w:rPr>
          <w:rFonts w:cstheme="minorHAnsi"/>
          <w:sz w:val="24"/>
          <w:szCs w:val="24"/>
        </w:rPr>
        <w:t xml:space="preserve"> a harmonious whole</w:t>
      </w:r>
      <w:r w:rsidR="00B15295" w:rsidRPr="00570F87">
        <w:rPr>
          <w:rFonts w:cstheme="minorHAnsi"/>
          <w:sz w:val="24"/>
          <w:szCs w:val="24"/>
        </w:rPr>
        <w:t xml:space="preserve"> </w:t>
      </w:r>
      <w:r w:rsidR="00370E62" w:rsidRPr="00570F87">
        <w:rPr>
          <w:rFonts w:cstheme="minorHAnsi"/>
          <w:sz w:val="24"/>
          <w:szCs w:val="24"/>
        </w:rPr>
        <w:t>consist</w:t>
      </w:r>
      <w:r w:rsidR="00C30189" w:rsidRPr="00570F87">
        <w:rPr>
          <w:rFonts w:cstheme="minorHAnsi"/>
          <w:sz w:val="24"/>
          <w:szCs w:val="24"/>
        </w:rPr>
        <w:t>ing</w:t>
      </w:r>
      <w:r w:rsidR="00370E62" w:rsidRPr="00570F87">
        <w:rPr>
          <w:rFonts w:cstheme="minorHAnsi"/>
          <w:sz w:val="24"/>
          <w:szCs w:val="24"/>
        </w:rPr>
        <w:t xml:space="preserve"> of</w:t>
      </w:r>
      <w:r w:rsidR="00B15295" w:rsidRPr="00570F87">
        <w:rPr>
          <w:rFonts w:cstheme="minorHAnsi"/>
          <w:sz w:val="24"/>
          <w:szCs w:val="24"/>
        </w:rPr>
        <w:t xml:space="preserve"> universal love.</w:t>
      </w:r>
      <w:r w:rsidR="00B15295" w:rsidRPr="00570F87">
        <w:rPr>
          <w:rStyle w:val="FootnoteReference"/>
          <w:rFonts w:cstheme="minorHAnsi"/>
          <w:sz w:val="24"/>
          <w:szCs w:val="24"/>
        </w:rPr>
        <w:footnoteReference w:id="48"/>
      </w:r>
      <w:r w:rsidR="00F863F0" w:rsidRPr="00570F87">
        <w:rPr>
          <w:rFonts w:cstheme="minorHAnsi"/>
          <w:sz w:val="24"/>
          <w:szCs w:val="24"/>
        </w:rPr>
        <w:t xml:space="preserve"> </w:t>
      </w:r>
      <w:r w:rsidR="00370E62" w:rsidRPr="00570F87">
        <w:rPr>
          <w:rFonts w:cstheme="minorHAnsi"/>
          <w:sz w:val="24"/>
          <w:szCs w:val="24"/>
        </w:rPr>
        <w:t xml:space="preserve">Both concepts fit in with Rumi’s </w:t>
      </w:r>
      <w:r w:rsidR="000B11F7" w:rsidRPr="00570F87">
        <w:rPr>
          <w:rFonts w:cstheme="minorHAnsi"/>
          <w:sz w:val="24"/>
          <w:szCs w:val="24"/>
        </w:rPr>
        <w:t>visions and notions</w:t>
      </w:r>
      <w:r w:rsidR="007F54DB" w:rsidRPr="00570F87">
        <w:rPr>
          <w:rFonts w:cstheme="minorHAnsi"/>
          <w:sz w:val="24"/>
          <w:szCs w:val="24"/>
        </w:rPr>
        <w:t>. Therefore,</w:t>
      </w:r>
      <w:r w:rsidR="000B11F7" w:rsidRPr="00570F87">
        <w:rPr>
          <w:rFonts w:cstheme="minorHAnsi"/>
          <w:sz w:val="24"/>
          <w:szCs w:val="24"/>
        </w:rPr>
        <w:t xml:space="preserve"> rapture</w:t>
      </w:r>
      <w:r w:rsidR="007F54DB" w:rsidRPr="00570F87">
        <w:rPr>
          <w:rFonts w:cstheme="minorHAnsi"/>
          <w:sz w:val="24"/>
          <w:szCs w:val="24"/>
        </w:rPr>
        <w:t xml:space="preserve"> goes beyond, it</w:t>
      </w:r>
      <w:r w:rsidR="000B11F7" w:rsidRPr="00570F87">
        <w:rPr>
          <w:rFonts w:cstheme="minorHAnsi"/>
          <w:sz w:val="24"/>
          <w:szCs w:val="24"/>
        </w:rPr>
        <w:t xml:space="preserve"> is not only ecstatic madness but </w:t>
      </w:r>
      <w:r w:rsidR="00226273" w:rsidRPr="00570F87">
        <w:rPr>
          <w:rFonts w:cstheme="minorHAnsi"/>
          <w:sz w:val="24"/>
          <w:szCs w:val="24"/>
        </w:rPr>
        <w:t xml:space="preserve">comes from cosmic consciousness, universal </w:t>
      </w:r>
      <w:proofErr w:type="gramStart"/>
      <w:r w:rsidR="00226273" w:rsidRPr="00570F87">
        <w:rPr>
          <w:rFonts w:cstheme="minorHAnsi"/>
          <w:sz w:val="24"/>
          <w:szCs w:val="24"/>
        </w:rPr>
        <w:t>visions</w:t>
      </w:r>
      <w:proofErr w:type="gramEnd"/>
      <w:r w:rsidR="00226273" w:rsidRPr="00570F87">
        <w:rPr>
          <w:rFonts w:cstheme="minorHAnsi"/>
          <w:sz w:val="24"/>
          <w:szCs w:val="24"/>
        </w:rPr>
        <w:t xml:space="preserve"> and love.</w:t>
      </w:r>
      <w:r w:rsidR="007F54DB" w:rsidRPr="00570F87">
        <w:rPr>
          <w:rFonts w:cstheme="minorHAnsi"/>
          <w:sz w:val="24"/>
          <w:szCs w:val="24"/>
        </w:rPr>
        <w:t xml:space="preserve"> </w:t>
      </w:r>
    </w:p>
    <w:p w14:paraId="74728D88" w14:textId="7070A145" w:rsidR="00265ED6" w:rsidRPr="001646D4" w:rsidRDefault="00336DD8" w:rsidP="005623A3">
      <w:pPr>
        <w:spacing w:after="0" w:line="360" w:lineRule="auto"/>
        <w:jc w:val="both"/>
        <w:rPr>
          <w:rFonts w:cstheme="minorHAnsi"/>
          <w:sz w:val="24"/>
          <w:szCs w:val="24"/>
        </w:rPr>
      </w:pPr>
      <w:r w:rsidRPr="00570F87">
        <w:rPr>
          <w:rFonts w:cstheme="minorHAnsi"/>
          <w:sz w:val="24"/>
          <w:szCs w:val="24"/>
        </w:rPr>
        <w:tab/>
      </w:r>
      <w:r w:rsidR="00CD0200" w:rsidRPr="00570F87">
        <w:rPr>
          <w:rFonts w:cstheme="minorHAnsi"/>
          <w:sz w:val="24"/>
          <w:szCs w:val="24"/>
        </w:rPr>
        <w:t>D’Souza discussed what scholars and activists could learn from Rumi, apart from ‘rigorous investigation, testing and evaluating,’ to get to superior knowledge. D’Souza said that it is important that knowledge transcends ‘the intellect and grasps intuitively the human spirit.’</w:t>
      </w:r>
      <w:r w:rsidR="00CD0200" w:rsidRPr="00570F87">
        <w:rPr>
          <w:rFonts w:cstheme="minorHAnsi"/>
          <w:sz w:val="24"/>
          <w:szCs w:val="24"/>
          <w:vertAlign w:val="superscript"/>
        </w:rPr>
        <w:footnoteReference w:id="49"/>
      </w:r>
      <w:r w:rsidR="00CD0200" w:rsidRPr="00570F87">
        <w:rPr>
          <w:rFonts w:cstheme="minorHAnsi"/>
          <w:sz w:val="24"/>
          <w:szCs w:val="24"/>
        </w:rPr>
        <w:t xml:space="preserve"> Further, D’Souza viewed knowledge as an intellectual activity while actions is emotionally and psychologically driven. He suggested that there needs to be a bridge between </w:t>
      </w:r>
      <w:r w:rsidR="00CD0200" w:rsidRPr="00570F87">
        <w:rPr>
          <w:rFonts w:cstheme="minorHAnsi"/>
          <w:sz w:val="24"/>
          <w:szCs w:val="24"/>
        </w:rPr>
        <w:lastRenderedPageBreak/>
        <w:t>knowing and doing.</w:t>
      </w:r>
      <w:r w:rsidR="00CD0200" w:rsidRPr="00570F87">
        <w:rPr>
          <w:rFonts w:cstheme="minorHAnsi"/>
          <w:sz w:val="24"/>
          <w:szCs w:val="24"/>
          <w:vertAlign w:val="superscript"/>
        </w:rPr>
        <w:footnoteReference w:id="50"/>
      </w:r>
      <w:r w:rsidR="00CD0200" w:rsidRPr="00570F87">
        <w:rPr>
          <w:rFonts w:cstheme="minorHAnsi"/>
          <w:sz w:val="24"/>
          <w:szCs w:val="24"/>
        </w:rPr>
        <w:t xml:space="preserve"> </w:t>
      </w:r>
      <w:r w:rsidR="007F54DB" w:rsidRPr="00570F87">
        <w:rPr>
          <w:rFonts w:cstheme="minorHAnsi"/>
          <w:sz w:val="24"/>
          <w:szCs w:val="24"/>
        </w:rPr>
        <w:t xml:space="preserve">Therefore, on one hand there is reasoning, the other rapture and </w:t>
      </w:r>
      <w:r w:rsidR="00F8036E" w:rsidRPr="00570F87">
        <w:rPr>
          <w:rFonts w:cstheme="minorHAnsi"/>
          <w:sz w:val="24"/>
          <w:szCs w:val="24"/>
        </w:rPr>
        <w:t xml:space="preserve">bridging the two allows the process to go beyond </w:t>
      </w:r>
      <w:r w:rsidR="00A9146E" w:rsidRPr="00570F87">
        <w:rPr>
          <w:rFonts w:cstheme="minorHAnsi"/>
          <w:sz w:val="24"/>
          <w:szCs w:val="24"/>
        </w:rPr>
        <w:t>reason and rapture</w:t>
      </w:r>
      <w:r w:rsidR="00F8036E" w:rsidRPr="00570F87">
        <w:rPr>
          <w:rFonts w:cstheme="minorHAnsi"/>
          <w:sz w:val="24"/>
          <w:szCs w:val="24"/>
        </w:rPr>
        <w:t>.</w:t>
      </w:r>
      <w:r w:rsidR="007F54DB" w:rsidRPr="00570F87">
        <w:rPr>
          <w:rFonts w:cstheme="minorHAnsi"/>
          <w:sz w:val="24"/>
          <w:szCs w:val="24"/>
        </w:rPr>
        <w:t xml:space="preserve"> </w:t>
      </w:r>
    </w:p>
    <w:p w14:paraId="7C9D7E3D" w14:textId="08C3B6BD" w:rsidR="00621674" w:rsidRPr="00570F87" w:rsidRDefault="004F1AD5" w:rsidP="005623A3">
      <w:pPr>
        <w:spacing w:after="0" w:line="360" w:lineRule="auto"/>
        <w:jc w:val="both"/>
        <w:rPr>
          <w:rFonts w:cstheme="minorHAnsi"/>
          <w:b/>
          <w:bCs/>
          <w:sz w:val="24"/>
          <w:szCs w:val="24"/>
        </w:rPr>
      </w:pPr>
      <w:r>
        <w:rPr>
          <w:rFonts w:cstheme="minorHAnsi"/>
          <w:b/>
          <w:bCs/>
          <w:sz w:val="24"/>
          <w:szCs w:val="24"/>
        </w:rPr>
        <w:t xml:space="preserve">2.5 </w:t>
      </w:r>
      <w:r w:rsidR="008B327C" w:rsidRPr="00570F87">
        <w:rPr>
          <w:rFonts w:cstheme="minorHAnsi"/>
          <w:b/>
          <w:bCs/>
          <w:sz w:val="24"/>
          <w:szCs w:val="24"/>
        </w:rPr>
        <w:t>Beyond</w:t>
      </w:r>
    </w:p>
    <w:p w14:paraId="7A48B4BB" w14:textId="524A6125" w:rsidR="000C7171" w:rsidRPr="00570F87" w:rsidRDefault="000C7171" w:rsidP="005623A3">
      <w:pPr>
        <w:spacing w:after="0" w:line="360" w:lineRule="auto"/>
        <w:jc w:val="both"/>
        <w:rPr>
          <w:rFonts w:cstheme="minorHAnsi"/>
          <w:b/>
          <w:bCs/>
          <w:sz w:val="24"/>
          <w:szCs w:val="24"/>
        </w:rPr>
      </w:pPr>
    </w:p>
    <w:p w14:paraId="49539A66" w14:textId="3212066F" w:rsidR="005637E2" w:rsidRDefault="005637E2" w:rsidP="004F1AD5">
      <w:pPr>
        <w:spacing w:after="0" w:line="360" w:lineRule="auto"/>
        <w:jc w:val="both"/>
        <w:rPr>
          <w:rFonts w:cstheme="minorHAnsi"/>
          <w:sz w:val="24"/>
          <w:szCs w:val="24"/>
        </w:rPr>
      </w:pPr>
      <w:r w:rsidRPr="00570F87">
        <w:rPr>
          <w:rFonts w:cstheme="minorHAnsi"/>
          <w:sz w:val="24"/>
          <w:szCs w:val="24"/>
        </w:rPr>
        <w:t>The discussion in the previous sections has illustrated that reason, with its underpinnings of rationality, philosophy, and science, is one way of considering the cosmos.  Rapture, involving the heart and going beyond sense perception, is another.</w:t>
      </w:r>
      <w:r w:rsidRPr="00570F87">
        <w:rPr>
          <w:rFonts w:cstheme="minorHAnsi"/>
          <w:b/>
          <w:sz w:val="24"/>
          <w:szCs w:val="24"/>
        </w:rPr>
        <w:t xml:space="preserve"> </w:t>
      </w:r>
      <w:r w:rsidRPr="00570F87">
        <w:rPr>
          <w:rFonts w:cstheme="minorHAnsi"/>
          <w:sz w:val="24"/>
          <w:szCs w:val="24"/>
        </w:rPr>
        <w:t>The creative imagination goes beyond both.  Henry Corbin said,</w:t>
      </w:r>
    </w:p>
    <w:p w14:paraId="788DA72A" w14:textId="77777777" w:rsidR="00690507" w:rsidRPr="00570F87" w:rsidRDefault="00690507" w:rsidP="00690507">
      <w:pPr>
        <w:spacing w:after="0" w:line="276" w:lineRule="auto"/>
        <w:jc w:val="both"/>
        <w:rPr>
          <w:rFonts w:cstheme="minorHAnsi"/>
          <w:sz w:val="24"/>
          <w:szCs w:val="24"/>
        </w:rPr>
      </w:pPr>
    </w:p>
    <w:p w14:paraId="3A9D4AA9" w14:textId="3068735B" w:rsidR="000D0B88" w:rsidRDefault="000D0B88" w:rsidP="00690507">
      <w:pPr>
        <w:spacing w:after="0" w:line="276" w:lineRule="auto"/>
        <w:ind w:left="1134" w:right="1134"/>
        <w:jc w:val="both"/>
        <w:rPr>
          <w:rFonts w:cstheme="minorHAnsi"/>
          <w:sz w:val="24"/>
          <w:szCs w:val="24"/>
        </w:rPr>
      </w:pPr>
      <w:r w:rsidRPr="00570F87">
        <w:rPr>
          <w:rFonts w:cstheme="minorHAnsi"/>
          <w:sz w:val="24"/>
          <w:szCs w:val="24"/>
        </w:rPr>
        <w:t>‘</w:t>
      </w:r>
      <w:proofErr w:type="gramStart"/>
      <w:r w:rsidRPr="00570F87">
        <w:rPr>
          <w:rFonts w:cstheme="minorHAnsi"/>
          <w:sz w:val="24"/>
          <w:szCs w:val="24"/>
        </w:rPr>
        <w:t>the</w:t>
      </w:r>
      <w:proofErr w:type="gramEnd"/>
      <w:r w:rsidR="00284446" w:rsidRPr="00570F87">
        <w:rPr>
          <w:rFonts w:cstheme="minorHAnsi"/>
          <w:sz w:val="24"/>
          <w:szCs w:val="24"/>
        </w:rPr>
        <w:t xml:space="preserve"> </w:t>
      </w:r>
      <w:r w:rsidRPr="00570F87">
        <w:rPr>
          <w:rFonts w:cstheme="minorHAnsi"/>
          <w:sz w:val="24"/>
          <w:szCs w:val="24"/>
        </w:rPr>
        <w:t xml:space="preserve">encounter between </w:t>
      </w:r>
      <w:r w:rsidR="00197B85" w:rsidRPr="00570F87">
        <w:rPr>
          <w:rFonts w:cstheme="minorHAnsi"/>
          <w:sz w:val="24"/>
          <w:szCs w:val="24"/>
        </w:rPr>
        <w:t>Heaven and Earth in the mid-zone…is the active Imagination</w:t>
      </w:r>
      <w:r w:rsidR="00D1423F" w:rsidRPr="00570F87">
        <w:rPr>
          <w:rFonts w:cstheme="minorHAnsi"/>
          <w:sz w:val="24"/>
          <w:szCs w:val="24"/>
        </w:rPr>
        <w:t xml:space="preserve">…it is </w:t>
      </w:r>
      <w:r w:rsidR="00775247" w:rsidRPr="00570F87">
        <w:rPr>
          <w:rFonts w:cstheme="minorHAnsi"/>
          <w:sz w:val="24"/>
          <w:szCs w:val="24"/>
        </w:rPr>
        <w:t>essentially a theophanic Imagination and, as such</w:t>
      </w:r>
      <w:r w:rsidR="00676A6D" w:rsidRPr="00570F87">
        <w:rPr>
          <w:rFonts w:cstheme="minorHAnsi"/>
          <w:sz w:val="24"/>
          <w:szCs w:val="24"/>
        </w:rPr>
        <w:t>, a creative Imagination, because Creation is itself theophany and theophanic</w:t>
      </w:r>
      <w:r w:rsidR="00096DF9" w:rsidRPr="00570F87">
        <w:rPr>
          <w:rFonts w:cstheme="minorHAnsi"/>
          <w:sz w:val="24"/>
          <w:szCs w:val="24"/>
        </w:rPr>
        <w:t xml:space="preserve"> Imagination.’</w:t>
      </w:r>
      <w:r w:rsidR="00096DF9" w:rsidRPr="00570F87">
        <w:rPr>
          <w:rStyle w:val="FootnoteReference"/>
          <w:rFonts w:cstheme="minorHAnsi"/>
          <w:sz w:val="24"/>
          <w:szCs w:val="24"/>
        </w:rPr>
        <w:footnoteReference w:id="51"/>
      </w:r>
    </w:p>
    <w:p w14:paraId="321E2614" w14:textId="77777777" w:rsidR="00321932" w:rsidRPr="00570F87" w:rsidRDefault="00321932" w:rsidP="00321932">
      <w:pPr>
        <w:spacing w:after="0" w:line="240" w:lineRule="auto"/>
        <w:ind w:left="1134" w:right="1134"/>
        <w:jc w:val="both"/>
        <w:rPr>
          <w:rFonts w:cstheme="minorHAnsi"/>
          <w:sz w:val="24"/>
          <w:szCs w:val="24"/>
        </w:rPr>
      </w:pPr>
    </w:p>
    <w:p w14:paraId="4168B3D5" w14:textId="78E9EBEC" w:rsidR="003128C4" w:rsidRDefault="00A526A1" w:rsidP="004F1AD5">
      <w:pPr>
        <w:spacing w:after="0" w:line="360" w:lineRule="auto"/>
        <w:jc w:val="both"/>
        <w:rPr>
          <w:rFonts w:cstheme="minorHAnsi"/>
          <w:sz w:val="24"/>
          <w:szCs w:val="24"/>
        </w:rPr>
      </w:pPr>
      <w:r w:rsidRPr="00570F87">
        <w:rPr>
          <w:rFonts w:cstheme="minorHAnsi"/>
          <w:sz w:val="24"/>
          <w:szCs w:val="24"/>
        </w:rPr>
        <w:t xml:space="preserve">Corbin </w:t>
      </w:r>
      <w:r w:rsidR="003A08E5" w:rsidRPr="00570F87">
        <w:rPr>
          <w:rFonts w:cstheme="minorHAnsi"/>
          <w:sz w:val="24"/>
          <w:szCs w:val="24"/>
        </w:rPr>
        <w:t>identified a</w:t>
      </w:r>
      <w:r w:rsidR="00762D08" w:rsidRPr="00570F87">
        <w:rPr>
          <w:rFonts w:cstheme="minorHAnsi"/>
          <w:sz w:val="24"/>
          <w:szCs w:val="24"/>
        </w:rPr>
        <w:t>n</w:t>
      </w:r>
      <w:r w:rsidR="003A08E5" w:rsidRPr="00570F87">
        <w:rPr>
          <w:rFonts w:cstheme="minorHAnsi"/>
          <w:sz w:val="24"/>
          <w:szCs w:val="24"/>
        </w:rPr>
        <w:t xml:space="preserve"> intermedial place between the heavens and earth </w:t>
      </w:r>
      <w:r w:rsidR="000E7649" w:rsidRPr="00570F87">
        <w:rPr>
          <w:rFonts w:cstheme="minorHAnsi"/>
          <w:sz w:val="24"/>
          <w:szCs w:val="24"/>
        </w:rPr>
        <w:t xml:space="preserve">where the beloved engages with </w:t>
      </w:r>
      <w:r w:rsidR="00055113" w:rsidRPr="00570F87">
        <w:rPr>
          <w:rFonts w:cstheme="minorHAnsi"/>
          <w:sz w:val="24"/>
          <w:szCs w:val="24"/>
        </w:rPr>
        <w:t>D</w:t>
      </w:r>
      <w:r w:rsidR="000E7649" w:rsidRPr="00570F87">
        <w:rPr>
          <w:rFonts w:cstheme="minorHAnsi"/>
          <w:sz w:val="24"/>
          <w:szCs w:val="24"/>
        </w:rPr>
        <w:t>ivine beauty</w:t>
      </w:r>
      <w:r w:rsidR="009E7D3E" w:rsidRPr="00570F87">
        <w:rPr>
          <w:rFonts w:cstheme="minorHAnsi"/>
          <w:sz w:val="24"/>
          <w:szCs w:val="24"/>
        </w:rPr>
        <w:t xml:space="preserve">, </w:t>
      </w:r>
      <w:proofErr w:type="gramStart"/>
      <w:r w:rsidR="009E7D3E" w:rsidRPr="00570F87">
        <w:rPr>
          <w:rFonts w:cstheme="minorHAnsi"/>
          <w:sz w:val="24"/>
          <w:szCs w:val="24"/>
        </w:rPr>
        <w:t>love</w:t>
      </w:r>
      <w:proofErr w:type="gramEnd"/>
      <w:r w:rsidR="000E7649" w:rsidRPr="00570F87">
        <w:rPr>
          <w:rFonts w:cstheme="minorHAnsi"/>
          <w:sz w:val="24"/>
          <w:szCs w:val="24"/>
        </w:rPr>
        <w:t xml:space="preserve"> and </w:t>
      </w:r>
      <w:r w:rsidR="009E7D3E" w:rsidRPr="00570F87">
        <w:rPr>
          <w:rFonts w:cstheme="minorHAnsi"/>
          <w:sz w:val="24"/>
          <w:szCs w:val="24"/>
        </w:rPr>
        <w:t>mysticis</w:t>
      </w:r>
      <w:r w:rsidR="00DF5059" w:rsidRPr="00570F87">
        <w:rPr>
          <w:rFonts w:cstheme="minorHAnsi"/>
          <w:sz w:val="24"/>
          <w:szCs w:val="24"/>
        </w:rPr>
        <w:t>m. This engagement with theophany and creative imagination is what transforms</w:t>
      </w:r>
      <w:r w:rsidR="0010671F" w:rsidRPr="00570F87">
        <w:rPr>
          <w:rFonts w:cstheme="minorHAnsi"/>
          <w:sz w:val="24"/>
          <w:szCs w:val="24"/>
        </w:rPr>
        <w:t xml:space="preserve"> and inspires</w:t>
      </w:r>
      <w:r w:rsidR="00725B9C" w:rsidRPr="00570F87">
        <w:rPr>
          <w:rFonts w:cstheme="minorHAnsi"/>
          <w:sz w:val="24"/>
          <w:szCs w:val="24"/>
        </w:rPr>
        <w:t>.</w:t>
      </w:r>
      <w:r w:rsidR="00DF5059" w:rsidRPr="00570F87">
        <w:rPr>
          <w:rFonts w:cstheme="minorHAnsi"/>
          <w:sz w:val="24"/>
          <w:szCs w:val="24"/>
        </w:rPr>
        <w:t xml:space="preserve"> </w:t>
      </w:r>
      <w:r w:rsidR="00967D51" w:rsidRPr="00570F87">
        <w:rPr>
          <w:rFonts w:cstheme="minorHAnsi"/>
          <w:sz w:val="24"/>
          <w:szCs w:val="24"/>
        </w:rPr>
        <w:t xml:space="preserve">Similarly, Chittick </w:t>
      </w:r>
      <w:r w:rsidR="00F1143E" w:rsidRPr="00570F87">
        <w:rPr>
          <w:rFonts w:cstheme="minorHAnsi"/>
          <w:sz w:val="24"/>
          <w:szCs w:val="24"/>
        </w:rPr>
        <w:t xml:space="preserve">highlighted </w:t>
      </w:r>
      <w:r w:rsidR="0006214F" w:rsidRPr="00570F87">
        <w:rPr>
          <w:rFonts w:cstheme="minorHAnsi"/>
          <w:sz w:val="24"/>
          <w:szCs w:val="24"/>
        </w:rPr>
        <w:t>the ‘World of Imagination’ in Rumi’s ontology</w:t>
      </w:r>
      <w:r w:rsidR="00503E8F" w:rsidRPr="00570F87">
        <w:rPr>
          <w:rFonts w:cstheme="minorHAnsi"/>
          <w:sz w:val="24"/>
          <w:szCs w:val="24"/>
        </w:rPr>
        <w:t xml:space="preserve">, </w:t>
      </w:r>
    </w:p>
    <w:p w14:paraId="410CBF1C" w14:textId="77777777" w:rsidR="00690507" w:rsidRPr="00570F87" w:rsidRDefault="00690507" w:rsidP="00690507">
      <w:pPr>
        <w:spacing w:after="0" w:line="276" w:lineRule="auto"/>
        <w:jc w:val="both"/>
        <w:rPr>
          <w:rFonts w:cstheme="minorHAnsi"/>
          <w:sz w:val="24"/>
          <w:szCs w:val="24"/>
        </w:rPr>
      </w:pPr>
    </w:p>
    <w:p w14:paraId="4433BF07" w14:textId="7A95B42B" w:rsidR="00777721" w:rsidRDefault="00503E8F" w:rsidP="00690507">
      <w:pPr>
        <w:spacing w:after="0" w:line="276" w:lineRule="auto"/>
        <w:ind w:left="1134" w:right="1134"/>
        <w:jc w:val="both"/>
        <w:rPr>
          <w:rFonts w:cstheme="minorHAnsi"/>
          <w:sz w:val="24"/>
          <w:szCs w:val="24"/>
        </w:rPr>
      </w:pPr>
      <w:r w:rsidRPr="00570F87">
        <w:rPr>
          <w:rFonts w:cstheme="minorHAnsi"/>
          <w:sz w:val="24"/>
          <w:szCs w:val="24"/>
        </w:rPr>
        <w:t>‘</w:t>
      </w:r>
      <w:proofErr w:type="gramStart"/>
      <w:r w:rsidRPr="00570F87">
        <w:rPr>
          <w:rFonts w:cstheme="minorHAnsi"/>
          <w:sz w:val="24"/>
          <w:szCs w:val="24"/>
        </w:rPr>
        <w:t>the</w:t>
      </w:r>
      <w:proofErr w:type="gramEnd"/>
      <w:r w:rsidRPr="00570F87">
        <w:rPr>
          <w:rFonts w:cstheme="minorHAnsi"/>
          <w:sz w:val="24"/>
          <w:szCs w:val="24"/>
        </w:rPr>
        <w:t xml:space="preserve"> imagination does not create the images and ideas</w:t>
      </w:r>
      <w:r w:rsidR="00730418" w:rsidRPr="00570F87">
        <w:rPr>
          <w:rFonts w:cstheme="minorHAnsi"/>
          <w:sz w:val="24"/>
          <w:szCs w:val="24"/>
        </w:rPr>
        <w:t xml:space="preserve"> it sees, nor does it derive them from within itself, the memory or the mind. Rather, </w:t>
      </w:r>
      <w:r w:rsidR="0031376B" w:rsidRPr="00570F87">
        <w:rPr>
          <w:rFonts w:cstheme="minorHAnsi"/>
          <w:sz w:val="24"/>
          <w:szCs w:val="24"/>
        </w:rPr>
        <w:t>it receives them from a separate World of Imagination which exists independently of the mind.’</w:t>
      </w:r>
      <w:r w:rsidR="0031376B" w:rsidRPr="00570F87">
        <w:rPr>
          <w:rStyle w:val="FootnoteReference"/>
          <w:rFonts w:cstheme="minorHAnsi"/>
          <w:sz w:val="24"/>
          <w:szCs w:val="24"/>
        </w:rPr>
        <w:footnoteReference w:id="52"/>
      </w:r>
    </w:p>
    <w:p w14:paraId="5C2DCC3B" w14:textId="77777777" w:rsidR="00321932" w:rsidRPr="00570F87" w:rsidRDefault="00321932" w:rsidP="00321932">
      <w:pPr>
        <w:spacing w:after="0" w:line="240" w:lineRule="auto"/>
        <w:ind w:left="1134" w:right="1134"/>
        <w:jc w:val="both"/>
        <w:rPr>
          <w:rFonts w:cstheme="minorHAnsi"/>
          <w:sz w:val="24"/>
          <w:szCs w:val="24"/>
        </w:rPr>
      </w:pPr>
    </w:p>
    <w:p w14:paraId="56FFE8D1" w14:textId="7F9F9359" w:rsidR="00D13B18" w:rsidRDefault="007B6E7C" w:rsidP="003A4783">
      <w:pPr>
        <w:spacing w:after="0" w:line="360" w:lineRule="auto"/>
        <w:jc w:val="both"/>
        <w:rPr>
          <w:rFonts w:cstheme="minorHAnsi"/>
          <w:sz w:val="24"/>
          <w:szCs w:val="24"/>
        </w:rPr>
      </w:pPr>
      <w:r w:rsidRPr="00570F87">
        <w:rPr>
          <w:rFonts w:cstheme="minorHAnsi"/>
          <w:sz w:val="24"/>
          <w:szCs w:val="24"/>
        </w:rPr>
        <w:t>Both Corbin and Chittick</w:t>
      </w:r>
      <w:r w:rsidR="00EE4104" w:rsidRPr="00570F87">
        <w:rPr>
          <w:rFonts w:cstheme="minorHAnsi"/>
          <w:sz w:val="24"/>
          <w:szCs w:val="24"/>
        </w:rPr>
        <w:t xml:space="preserve">’s </w:t>
      </w:r>
      <w:r w:rsidR="00A3244A" w:rsidRPr="00570F87">
        <w:rPr>
          <w:rFonts w:cstheme="minorHAnsi"/>
          <w:sz w:val="24"/>
          <w:szCs w:val="24"/>
        </w:rPr>
        <w:t xml:space="preserve">concepts of the imagination are based on </w:t>
      </w:r>
      <w:r w:rsidR="007E0AAD" w:rsidRPr="00570F87">
        <w:rPr>
          <w:rFonts w:cstheme="minorHAnsi"/>
          <w:sz w:val="24"/>
          <w:szCs w:val="24"/>
        </w:rPr>
        <w:t>Ibn</w:t>
      </w:r>
      <w:r w:rsidR="00110675" w:rsidRPr="00570F87">
        <w:rPr>
          <w:rFonts w:cstheme="minorHAnsi"/>
          <w:sz w:val="24"/>
          <w:szCs w:val="24"/>
        </w:rPr>
        <w:t xml:space="preserve"> al-Arabi’s work </w:t>
      </w:r>
      <w:r w:rsidR="008F6D41" w:rsidRPr="00570F87">
        <w:rPr>
          <w:rFonts w:cstheme="minorHAnsi"/>
          <w:sz w:val="24"/>
          <w:szCs w:val="24"/>
        </w:rPr>
        <w:t xml:space="preserve">which </w:t>
      </w:r>
      <w:r w:rsidR="00626E71" w:rsidRPr="00570F87">
        <w:rPr>
          <w:rFonts w:cstheme="minorHAnsi"/>
          <w:sz w:val="24"/>
          <w:szCs w:val="24"/>
        </w:rPr>
        <w:t xml:space="preserve">looked beyond </w:t>
      </w:r>
      <w:r w:rsidR="007F2E24" w:rsidRPr="00570F87">
        <w:rPr>
          <w:rFonts w:cstheme="minorHAnsi"/>
          <w:sz w:val="24"/>
          <w:szCs w:val="24"/>
        </w:rPr>
        <w:t xml:space="preserve">reason and rapture </w:t>
      </w:r>
      <w:r w:rsidR="00F8036E" w:rsidRPr="00570F87">
        <w:rPr>
          <w:rFonts w:cstheme="minorHAnsi"/>
          <w:sz w:val="24"/>
          <w:szCs w:val="24"/>
        </w:rPr>
        <w:t>to engaging</w:t>
      </w:r>
      <w:r w:rsidR="007F2E24" w:rsidRPr="00570F87">
        <w:rPr>
          <w:rFonts w:cstheme="minorHAnsi"/>
          <w:sz w:val="24"/>
          <w:szCs w:val="24"/>
        </w:rPr>
        <w:t xml:space="preserve"> with the </w:t>
      </w:r>
      <w:r w:rsidR="00F04E52" w:rsidRPr="00570F87">
        <w:rPr>
          <w:rFonts w:cstheme="minorHAnsi"/>
          <w:sz w:val="24"/>
          <w:szCs w:val="24"/>
        </w:rPr>
        <w:t xml:space="preserve">mystery of the </w:t>
      </w:r>
      <w:r w:rsidR="007F2E24" w:rsidRPr="00570F87">
        <w:rPr>
          <w:rFonts w:cstheme="minorHAnsi"/>
          <w:sz w:val="24"/>
          <w:szCs w:val="24"/>
        </w:rPr>
        <w:t>cosmos</w:t>
      </w:r>
      <w:r w:rsidR="00F04E52" w:rsidRPr="00570F87">
        <w:rPr>
          <w:rFonts w:cstheme="minorHAnsi"/>
          <w:sz w:val="24"/>
          <w:szCs w:val="24"/>
        </w:rPr>
        <w:t xml:space="preserve">. </w:t>
      </w:r>
      <w:r w:rsidR="00292071" w:rsidRPr="00570F87">
        <w:rPr>
          <w:rFonts w:cstheme="minorHAnsi"/>
          <w:sz w:val="24"/>
          <w:szCs w:val="24"/>
        </w:rPr>
        <w:t xml:space="preserve">Furthermore, Chittick pointed out </w:t>
      </w:r>
      <w:r w:rsidR="00631F3F" w:rsidRPr="00570F87">
        <w:rPr>
          <w:rFonts w:cstheme="minorHAnsi"/>
          <w:sz w:val="24"/>
          <w:szCs w:val="24"/>
        </w:rPr>
        <w:t xml:space="preserve">that </w:t>
      </w:r>
      <w:r w:rsidR="00BB2740" w:rsidRPr="00570F87">
        <w:rPr>
          <w:rFonts w:cstheme="minorHAnsi"/>
          <w:sz w:val="24"/>
          <w:szCs w:val="24"/>
        </w:rPr>
        <w:t>Ibn</w:t>
      </w:r>
      <w:r w:rsidR="005F0811" w:rsidRPr="00570F87">
        <w:rPr>
          <w:rFonts w:cstheme="minorHAnsi"/>
          <w:sz w:val="24"/>
          <w:szCs w:val="24"/>
        </w:rPr>
        <w:t xml:space="preserve"> ‘</w:t>
      </w:r>
      <w:r w:rsidR="00BB2740" w:rsidRPr="00570F87">
        <w:rPr>
          <w:rFonts w:cstheme="minorHAnsi"/>
          <w:sz w:val="24"/>
          <w:szCs w:val="24"/>
        </w:rPr>
        <w:t>Arabi</w:t>
      </w:r>
      <w:r w:rsidR="00F8036E" w:rsidRPr="00570F87">
        <w:rPr>
          <w:rFonts w:cstheme="minorHAnsi"/>
          <w:sz w:val="24"/>
          <w:szCs w:val="24"/>
        </w:rPr>
        <w:t>’s</w:t>
      </w:r>
      <w:r w:rsidR="005F0811" w:rsidRPr="00570F87">
        <w:rPr>
          <w:rFonts w:cstheme="minorHAnsi"/>
          <w:sz w:val="24"/>
          <w:szCs w:val="24"/>
        </w:rPr>
        <w:t xml:space="preserve"> </w:t>
      </w:r>
      <w:r w:rsidR="003805C0" w:rsidRPr="00570F87">
        <w:rPr>
          <w:rFonts w:cstheme="minorHAnsi"/>
          <w:sz w:val="24"/>
          <w:szCs w:val="24"/>
        </w:rPr>
        <w:t xml:space="preserve">engagement </w:t>
      </w:r>
      <w:r w:rsidR="00631F3F" w:rsidRPr="00570F87">
        <w:rPr>
          <w:rFonts w:cstheme="minorHAnsi"/>
          <w:sz w:val="24"/>
          <w:szCs w:val="24"/>
        </w:rPr>
        <w:t>w</w:t>
      </w:r>
      <w:r w:rsidR="003805C0" w:rsidRPr="00570F87">
        <w:rPr>
          <w:rFonts w:cstheme="minorHAnsi"/>
          <w:sz w:val="24"/>
          <w:szCs w:val="24"/>
        </w:rPr>
        <w:t xml:space="preserve">as ‘entirely personal, </w:t>
      </w:r>
      <w:r w:rsidR="00A137D3" w:rsidRPr="00570F87">
        <w:rPr>
          <w:rFonts w:cstheme="minorHAnsi"/>
          <w:sz w:val="24"/>
          <w:szCs w:val="24"/>
        </w:rPr>
        <w:t>irreplaceable, barely communicable to the most fraternal soul…fruit of a long quest</w:t>
      </w:r>
      <w:r w:rsidR="008E14E9" w:rsidRPr="00570F87">
        <w:rPr>
          <w:rFonts w:cstheme="minorHAnsi"/>
          <w:sz w:val="24"/>
          <w:szCs w:val="24"/>
        </w:rPr>
        <w:t>.’</w:t>
      </w:r>
      <w:r w:rsidR="008E14E9" w:rsidRPr="00570F87">
        <w:rPr>
          <w:rStyle w:val="FootnoteReference"/>
          <w:rFonts w:cstheme="minorHAnsi"/>
          <w:sz w:val="24"/>
          <w:szCs w:val="24"/>
        </w:rPr>
        <w:footnoteReference w:id="53"/>
      </w:r>
      <w:r w:rsidR="00BB2740" w:rsidRPr="00570F87">
        <w:rPr>
          <w:rFonts w:cstheme="minorHAnsi"/>
          <w:sz w:val="24"/>
          <w:szCs w:val="24"/>
        </w:rPr>
        <w:t xml:space="preserve"> </w:t>
      </w:r>
      <w:r w:rsidR="00DC3E56" w:rsidRPr="00570F87">
        <w:rPr>
          <w:rFonts w:cstheme="minorHAnsi"/>
          <w:sz w:val="24"/>
          <w:szCs w:val="24"/>
        </w:rPr>
        <w:t xml:space="preserve">Therefore, not only does engaging with the cosmos rely upon imagination, </w:t>
      </w:r>
      <w:proofErr w:type="gramStart"/>
      <w:r w:rsidR="00DC3E56" w:rsidRPr="00570F87">
        <w:rPr>
          <w:rFonts w:cstheme="minorHAnsi"/>
          <w:sz w:val="24"/>
          <w:szCs w:val="24"/>
        </w:rPr>
        <w:t>it</w:t>
      </w:r>
      <w:proofErr w:type="gramEnd"/>
      <w:r w:rsidR="00DC3E56" w:rsidRPr="00570F87">
        <w:rPr>
          <w:rFonts w:cstheme="minorHAnsi"/>
          <w:sz w:val="24"/>
          <w:szCs w:val="24"/>
        </w:rPr>
        <w:t xml:space="preserve"> is also a mystical and personal experience.</w:t>
      </w:r>
      <w:r w:rsidR="00481A55" w:rsidRPr="00570F87">
        <w:rPr>
          <w:rFonts w:cstheme="minorHAnsi"/>
          <w:sz w:val="24"/>
          <w:szCs w:val="24"/>
        </w:rPr>
        <w:tab/>
      </w:r>
      <w:r w:rsidR="00055113" w:rsidRPr="00570F87">
        <w:rPr>
          <w:rFonts w:cstheme="minorHAnsi"/>
          <w:sz w:val="24"/>
          <w:szCs w:val="24"/>
        </w:rPr>
        <w:t>Therefore, i</w:t>
      </w:r>
      <w:r w:rsidR="00173D51" w:rsidRPr="00570F87">
        <w:rPr>
          <w:rFonts w:cstheme="minorHAnsi"/>
          <w:sz w:val="24"/>
          <w:szCs w:val="24"/>
        </w:rPr>
        <w:t xml:space="preserve">t is imperative to </w:t>
      </w:r>
      <w:r w:rsidR="009D3993" w:rsidRPr="00570F87">
        <w:rPr>
          <w:rFonts w:cstheme="minorHAnsi"/>
          <w:sz w:val="24"/>
          <w:szCs w:val="24"/>
        </w:rPr>
        <w:t>consider</w:t>
      </w:r>
      <w:r w:rsidR="009D2653" w:rsidRPr="00570F87">
        <w:rPr>
          <w:rFonts w:cstheme="minorHAnsi"/>
          <w:sz w:val="24"/>
          <w:szCs w:val="24"/>
        </w:rPr>
        <w:t xml:space="preserve"> </w:t>
      </w:r>
      <w:r w:rsidR="00C03688" w:rsidRPr="00570F87">
        <w:rPr>
          <w:rFonts w:cstheme="minorHAnsi"/>
          <w:sz w:val="24"/>
          <w:szCs w:val="24"/>
        </w:rPr>
        <w:t xml:space="preserve">Maurice Merleau-Ponty’s </w:t>
      </w:r>
      <w:r w:rsidR="00C03688" w:rsidRPr="00570F87">
        <w:rPr>
          <w:rFonts w:cstheme="minorHAnsi"/>
          <w:i/>
          <w:iCs/>
          <w:sz w:val="24"/>
          <w:szCs w:val="24"/>
        </w:rPr>
        <w:t xml:space="preserve">Phenomenology of </w:t>
      </w:r>
      <w:r w:rsidR="00C03688" w:rsidRPr="00570F87">
        <w:rPr>
          <w:rFonts w:cstheme="minorHAnsi"/>
          <w:i/>
          <w:iCs/>
          <w:sz w:val="24"/>
          <w:szCs w:val="24"/>
        </w:rPr>
        <w:lastRenderedPageBreak/>
        <w:t>Perception</w:t>
      </w:r>
      <w:r w:rsidR="00173D51" w:rsidRPr="00570F87">
        <w:rPr>
          <w:rFonts w:cstheme="minorHAnsi"/>
          <w:i/>
          <w:iCs/>
          <w:sz w:val="24"/>
          <w:szCs w:val="24"/>
        </w:rPr>
        <w:t xml:space="preserve"> </w:t>
      </w:r>
      <w:r w:rsidR="007577C7" w:rsidRPr="00570F87">
        <w:rPr>
          <w:rFonts w:cstheme="minorHAnsi"/>
          <w:sz w:val="24"/>
          <w:szCs w:val="24"/>
        </w:rPr>
        <w:t xml:space="preserve">regarding </w:t>
      </w:r>
      <w:r w:rsidR="009D2653" w:rsidRPr="00570F87">
        <w:rPr>
          <w:rFonts w:cstheme="minorHAnsi"/>
          <w:sz w:val="24"/>
          <w:szCs w:val="24"/>
        </w:rPr>
        <w:t>engagement</w:t>
      </w:r>
      <w:r w:rsidR="00A26390" w:rsidRPr="00570F87">
        <w:rPr>
          <w:rFonts w:cstheme="minorHAnsi"/>
          <w:sz w:val="24"/>
          <w:szCs w:val="24"/>
        </w:rPr>
        <w:t xml:space="preserve"> with the cosmos</w:t>
      </w:r>
      <w:r w:rsidR="009D2653" w:rsidRPr="00570F87">
        <w:rPr>
          <w:rFonts w:cstheme="minorHAnsi"/>
          <w:sz w:val="24"/>
          <w:szCs w:val="24"/>
        </w:rPr>
        <w:t xml:space="preserve"> being a personal experience.</w:t>
      </w:r>
      <w:r w:rsidR="00A152AA" w:rsidRPr="00570F87">
        <w:rPr>
          <w:rStyle w:val="FootnoteReference"/>
          <w:rFonts w:cstheme="minorHAnsi"/>
          <w:sz w:val="24"/>
          <w:szCs w:val="24"/>
        </w:rPr>
        <w:footnoteReference w:id="54"/>
      </w:r>
      <w:r w:rsidR="00714ED6" w:rsidRPr="00570F87">
        <w:rPr>
          <w:rFonts w:cstheme="minorHAnsi"/>
          <w:sz w:val="24"/>
          <w:szCs w:val="24"/>
        </w:rPr>
        <w:t xml:space="preserve"> </w:t>
      </w:r>
      <w:r w:rsidR="00E72413" w:rsidRPr="00570F87">
        <w:rPr>
          <w:rFonts w:cstheme="minorHAnsi"/>
          <w:sz w:val="24"/>
          <w:szCs w:val="24"/>
        </w:rPr>
        <w:t xml:space="preserve">This can be witnessed in </w:t>
      </w:r>
      <w:r w:rsidR="00714ED6" w:rsidRPr="00570F87">
        <w:rPr>
          <w:rFonts w:cstheme="minorHAnsi"/>
          <w:sz w:val="24"/>
          <w:szCs w:val="24"/>
        </w:rPr>
        <w:t xml:space="preserve">Durkheim’s work on totemic societies </w:t>
      </w:r>
      <w:r w:rsidR="00E72413" w:rsidRPr="00570F87">
        <w:rPr>
          <w:rFonts w:cstheme="minorHAnsi"/>
          <w:sz w:val="24"/>
          <w:szCs w:val="24"/>
        </w:rPr>
        <w:t xml:space="preserve">that </w:t>
      </w:r>
      <w:r w:rsidR="00714ED6" w:rsidRPr="00570F87">
        <w:rPr>
          <w:rFonts w:cstheme="minorHAnsi"/>
          <w:sz w:val="24"/>
          <w:szCs w:val="24"/>
        </w:rPr>
        <w:t>advocated the importance of phenomenological experiences</w:t>
      </w:r>
      <w:r w:rsidR="002864C6" w:rsidRPr="00570F87">
        <w:rPr>
          <w:rFonts w:cstheme="minorHAnsi"/>
          <w:sz w:val="24"/>
          <w:szCs w:val="24"/>
        </w:rPr>
        <w:t>;</w:t>
      </w:r>
      <w:r w:rsidR="00A93BE8" w:rsidRPr="00570F87">
        <w:rPr>
          <w:rFonts w:cstheme="minorHAnsi"/>
          <w:sz w:val="24"/>
          <w:szCs w:val="24"/>
        </w:rPr>
        <w:t xml:space="preserve"> as the natives were actively involved with their environment</w:t>
      </w:r>
      <w:r w:rsidR="00714ED6" w:rsidRPr="00570F87">
        <w:rPr>
          <w:rFonts w:cstheme="minorHAnsi"/>
          <w:sz w:val="24"/>
          <w:szCs w:val="24"/>
        </w:rPr>
        <w:t>.</w:t>
      </w:r>
      <w:r w:rsidR="00714ED6" w:rsidRPr="00570F87">
        <w:rPr>
          <w:rStyle w:val="FootnoteReference"/>
          <w:rFonts w:cstheme="minorHAnsi"/>
          <w:sz w:val="24"/>
          <w:szCs w:val="24"/>
        </w:rPr>
        <w:footnoteReference w:id="55"/>
      </w:r>
      <w:r w:rsidR="00A26390" w:rsidRPr="00570F87">
        <w:rPr>
          <w:rFonts w:cstheme="minorHAnsi"/>
          <w:sz w:val="24"/>
          <w:szCs w:val="24"/>
        </w:rPr>
        <w:t xml:space="preserve"> </w:t>
      </w:r>
      <w:r w:rsidR="002E4DB0" w:rsidRPr="00570F87">
        <w:rPr>
          <w:rFonts w:cstheme="minorHAnsi"/>
          <w:sz w:val="24"/>
          <w:szCs w:val="24"/>
        </w:rPr>
        <w:t>Merleau-Ponty</w:t>
      </w:r>
      <w:r w:rsidR="00CF2170" w:rsidRPr="00570F87">
        <w:rPr>
          <w:rFonts w:cstheme="minorHAnsi"/>
          <w:sz w:val="24"/>
          <w:szCs w:val="24"/>
        </w:rPr>
        <w:t xml:space="preserve"> ascertained </w:t>
      </w:r>
      <w:r w:rsidR="00184F69" w:rsidRPr="00570F87">
        <w:rPr>
          <w:rFonts w:cstheme="minorHAnsi"/>
          <w:sz w:val="24"/>
          <w:szCs w:val="24"/>
        </w:rPr>
        <w:t xml:space="preserve">the importance of mind and </w:t>
      </w:r>
      <w:r w:rsidR="00021670" w:rsidRPr="00570F87">
        <w:rPr>
          <w:rFonts w:cstheme="minorHAnsi"/>
          <w:sz w:val="24"/>
          <w:szCs w:val="24"/>
        </w:rPr>
        <w:t xml:space="preserve">body </w:t>
      </w:r>
      <w:r w:rsidR="002B21B6" w:rsidRPr="00570F87">
        <w:rPr>
          <w:rFonts w:cstheme="minorHAnsi"/>
          <w:sz w:val="24"/>
          <w:szCs w:val="24"/>
        </w:rPr>
        <w:t>when considering</w:t>
      </w:r>
      <w:r w:rsidR="004E1C20" w:rsidRPr="00570F87">
        <w:rPr>
          <w:rFonts w:cstheme="minorHAnsi"/>
          <w:sz w:val="24"/>
          <w:szCs w:val="24"/>
        </w:rPr>
        <w:t xml:space="preserve"> the essence of perception and</w:t>
      </w:r>
      <w:r w:rsidR="002B21B6" w:rsidRPr="00570F87">
        <w:rPr>
          <w:rFonts w:cstheme="minorHAnsi"/>
          <w:sz w:val="24"/>
          <w:szCs w:val="24"/>
        </w:rPr>
        <w:t xml:space="preserve"> consciousness</w:t>
      </w:r>
      <w:r w:rsidR="0070590D" w:rsidRPr="00570F87">
        <w:rPr>
          <w:rFonts w:cstheme="minorHAnsi"/>
          <w:sz w:val="24"/>
          <w:szCs w:val="24"/>
        </w:rPr>
        <w:t>.</w:t>
      </w:r>
      <w:r w:rsidR="004E1C20" w:rsidRPr="00570F87">
        <w:rPr>
          <w:rFonts w:cstheme="minorHAnsi"/>
          <w:sz w:val="24"/>
          <w:szCs w:val="24"/>
        </w:rPr>
        <w:t xml:space="preserve"> </w:t>
      </w:r>
    </w:p>
    <w:p w14:paraId="27E4AA0E" w14:textId="77777777" w:rsidR="00690507" w:rsidRPr="00570F87" w:rsidRDefault="00690507" w:rsidP="00690507">
      <w:pPr>
        <w:spacing w:after="0" w:line="276" w:lineRule="auto"/>
        <w:jc w:val="both"/>
        <w:rPr>
          <w:rFonts w:cstheme="minorHAnsi"/>
          <w:sz w:val="24"/>
          <w:szCs w:val="24"/>
        </w:rPr>
      </w:pPr>
    </w:p>
    <w:p w14:paraId="5EE6AB33" w14:textId="1C861B8B" w:rsidR="00D13B18" w:rsidRDefault="00D13B18" w:rsidP="00690507">
      <w:pPr>
        <w:spacing w:after="0" w:line="276" w:lineRule="auto"/>
        <w:ind w:left="1134" w:right="1134"/>
        <w:jc w:val="both"/>
        <w:rPr>
          <w:rFonts w:cstheme="minorHAnsi"/>
          <w:sz w:val="24"/>
          <w:szCs w:val="24"/>
        </w:rPr>
      </w:pPr>
      <w:r w:rsidRPr="00570F87">
        <w:rPr>
          <w:rFonts w:cstheme="minorHAnsi"/>
          <w:sz w:val="24"/>
          <w:szCs w:val="24"/>
        </w:rPr>
        <w:t>‘</w:t>
      </w:r>
      <w:r w:rsidR="009B3D81" w:rsidRPr="00570F87">
        <w:rPr>
          <w:rFonts w:cstheme="minorHAnsi"/>
          <w:sz w:val="24"/>
          <w:szCs w:val="24"/>
        </w:rPr>
        <w:t xml:space="preserve">I weave dreams </w:t>
      </w:r>
      <w:r w:rsidR="00507826" w:rsidRPr="00570F87">
        <w:rPr>
          <w:rFonts w:cstheme="minorHAnsi"/>
          <w:sz w:val="24"/>
          <w:szCs w:val="24"/>
        </w:rPr>
        <w:t xml:space="preserve">around the things, </w:t>
      </w:r>
      <w:r w:rsidR="009B4BB3" w:rsidRPr="00570F87">
        <w:rPr>
          <w:rFonts w:cstheme="minorHAnsi"/>
          <w:sz w:val="24"/>
          <w:szCs w:val="24"/>
        </w:rPr>
        <w:t xml:space="preserve">I imagine objects or people whose presence here is </w:t>
      </w:r>
      <w:r w:rsidR="00C7007A" w:rsidRPr="00570F87">
        <w:rPr>
          <w:rFonts w:cstheme="minorHAnsi"/>
          <w:sz w:val="24"/>
          <w:szCs w:val="24"/>
        </w:rPr>
        <w:t>not incompatible with the context, and yet they are not confused with the world</w:t>
      </w:r>
      <w:r w:rsidR="00CE6DDE" w:rsidRPr="00570F87">
        <w:rPr>
          <w:rFonts w:cstheme="minorHAnsi"/>
          <w:sz w:val="24"/>
          <w:szCs w:val="24"/>
        </w:rPr>
        <w:t>, they are out in front of the world, on the stage of the imaginary…</w:t>
      </w:r>
      <w:r w:rsidR="00790373" w:rsidRPr="00570F87">
        <w:rPr>
          <w:rFonts w:cstheme="minorHAnsi"/>
          <w:sz w:val="24"/>
          <w:szCs w:val="24"/>
        </w:rPr>
        <w:t>Perception is not a science</w:t>
      </w:r>
      <w:r w:rsidR="0024528B" w:rsidRPr="00570F87">
        <w:rPr>
          <w:rFonts w:cstheme="minorHAnsi"/>
          <w:sz w:val="24"/>
          <w:szCs w:val="24"/>
        </w:rPr>
        <w:t xml:space="preserve"> of the world, nor even an act or a deliberate taking of a stand; it is the background against which all acts stand out and is thus presupposed by them.’</w:t>
      </w:r>
      <w:r w:rsidR="0024528B" w:rsidRPr="00570F87">
        <w:rPr>
          <w:rStyle w:val="FootnoteReference"/>
          <w:rFonts w:cstheme="minorHAnsi"/>
          <w:sz w:val="24"/>
          <w:szCs w:val="24"/>
        </w:rPr>
        <w:footnoteReference w:id="56"/>
      </w:r>
    </w:p>
    <w:p w14:paraId="5FDB5911" w14:textId="77777777" w:rsidR="00D86298" w:rsidRPr="00570F87" w:rsidRDefault="00D86298" w:rsidP="00D86298">
      <w:pPr>
        <w:spacing w:after="0" w:line="276" w:lineRule="auto"/>
        <w:ind w:left="1134" w:right="1134"/>
        <w:jc w:val="both"/>
        <w:rPr>
          <w:rFonts w:cstheme="minorHAnsi"/>
          <w:sz w:val="24"/>
          <w:szCs w:val="24"/>
        </w:rPr>
      </w:pPr>
    </w:p>
    <w:p w14:paraId="3A6532A7" w14:textId="66AB456B" w:rsidR="00142C08" w:rsidRPr="00570F87" w:rsidRDefault="00142C08" w:rsidP="005623A3">
      <w:pPr>
        <w:spacing w:after="0" w:line="360" w:lineRule="auto"/>
        <w:jc w:val="both"/>
        <w:rPr>
          <w:rFonts w:cstheme="minorHAnsi"/>
          <w:sz w:val="24"/>
          <w:szCs w:val="24"/>
        </w:rPr>
      </w:pPr>
      <w:r w:rsidRPr="00570F87">
        <w:rPr>
          <w:rFonts w:cstheme="minorHAnsi"/>
          <w:sz w:val="24"/>
          <w:szCs w:val="24"/>
        </w:rPr>
        <w:t xml:space="preserve">Merleau-Ponty infused intellectual analysis with reflective description; the inner and outer world is not separated but intrinsically intertwined. The imaginary is the backdrop of perception, be it scientific thought or lived experience; they are one in the same, they </w:t>
      </w:r>
      <w:r w:rsidR="00DA301A" w:rsidRPr="00570F87">
        <w:rPr>
          <w:rFonts w:cstheme="minorHAnsi"/>
          <w:sz w:val="24"/>
          <w:szCs w:val="24"/>
        </w:rPr>
        <w:t>come out</w:t>
      </w:r>
      <w:r w:rsidRPr="00570F87">
        <w:rPr>
          <w:rFonts w:cstheme="minorHAnsi"/>
          <w:sz w:val="24"/>
          <w:szCs w:val="24"/>
        </w:rPr>
        <w:t xml:space="preserve"> of each other. Therefore, Merleau-Ponty brings together reason and rapture, so they are not two distinct camps but part of a whole. Similarly, Heidegger’s lectures on Hegel pointed out the importance of consciousness experienced through </w:t>
      </w:r>
      <w:r w:rsidR="00DA301A" w:rsidRPr="00570F87">
        <w:rPr>
          <w:rFonts w:cstheme="minorHAnsi"/>
          <w:sz w:val="24"/>
          <w:szCs w:val="24"/>
        </w:rPr>
        <w:t>embodiment</w:t>
      </w:r>
      <w:r w:rsidRPr="00570F87">
        <w:rPr>
          <w:rFonts w:cstheme="minorHAnsi"/>
          <w:sz w:val="24"/>
          <w:szCs w:val="24"/>
        </w:rPr>
        <w:t>.</w:t>
      </w:r>
      <w:r w:rsidRPr="00570F87">
        <w:rPr>
          <w:rFonts w:cstheme="minorHAnsi"/>
          <w:sz w:val="24"/>
          <w:szCs w:val="24"/>
          <w:vertAlign w:val="superscript"/>
        </w:rPr>
        <w:footnoteReference w:id="57"/>
      </w:r>
      <w:r w:rsidRPr="00570F87">
        <w:rPr>
          <w:rFonts w:cstheme="minorHAnsi"/>
          <w:sz w:val="24"/>
          <w:szCs w:val="24"/>
        </w:rPr>
        <w:t xml:space="preserve"> </w:t>
      </w:r>
      <w:sdt>
        <w:sdtPr>
          <w:rPr>
            <w:rFonts w:cstheme="minorHAnsi"/>
            <w:sz w:val="24"/>
            <w:szCs w:val="24"/>
          </w:rPr>
          <w:tag w:val="goog_rdk_19"/>
          <w:id w:val="-1597007693"/>
        </w:sdtPr>
        <w:sdtEndPr/>
        <w:sdtContent>
          <w:r w:rsidR="0001482D" w:rsidRPr="00570F87">
            <w:rPr>
              <w:rFonts w:cstheme="minorHAnsi"/>
              <w:sz w:val="24"/>
              <w:szCs w:val="24"/>
            </w:rPr>
            <w:t xml:space="preserve">Hannah </w:t>
          </w:r>
        </w:sdtContent>
      </w:sdt>
      <w:r w:rsidRPr="00570F87">
        <w:rPr>
          <w:rFonts w:cstheme="minorHAnsi"/>
          <w:sz w:val="24"/>
          <w:szCs w:val="24"/>
        </w:rPr>
        <w:t>McClure supported the notion of an embodied experience in her personal account of dervish dancing.</w:t>
      </w:r>
      <w:r w:rsidRPr="00570F87">
        <w:rPr>
          <w:rFonts w:cstheme="minorHAnsi"/>
          <w:sz w:val="24"/>
          <w:szCs w:val="24"/>
          <w:vertAlign w:val="superscript"/>
        </w:rPr>
        <w:footnoteReference w:id="58"/>
      </w:r>
      <w:r w:rsidRPr="00570F87">
        <w:rPr>
          <w:rFonts w:cstheme="minorHAnsi"/>
          <w:sz w:val="24"/>
          <w:szCs w:val="24"/>
        </w:rPr>
        <w:t xml:space="preserve"> </w:t>
      </w:r>
      <w:sdt>
        <w:sdtPr>
          <w:rPr>
            <w:rFonts w:cstheme="minorHAnsi"/>
            <w:sz w:val="24"/>
            <w:szCs w:val="24"/>
          </w:rPr>
          <w:tag w:val="goog_rdk_20"/>
          <w:id w:val="1516035601"/>
        </w:sdtPr>
        <w:sdtEndPr/>
        <w:sdtContent/>
      </w:sdt>
      <w:r w:rsidRPr="00570F87">
        <w:rPr>
          <w:rFonts w:cstheme="minorHAnsi"/>
          <w:sz w:val="24"/>
          <w:szCs w:val="24"/>
        </w:rPr>
        <w:t>Safi, a Sufi scholar, described the dervish dance as a way of emptying yourself and connecting with the heavens.</w:t>
      </w:r>
      <w:r w:rsidRPr="00570F87">
        <w:rPr>
          <w:rFonts w:cstheme="minorHAnsi"/>
          <w:sz w:val="24"/>
          <w:szCs w:val="24"/>
          <w:vertAlign w:val="superscript"/>
        </w:rPr>
        <w:footnoteReference w:id="59"/>
      </w:r>
      <w:r w:rsidR="004E409C" w:rsidRPr="00570F87">
        <w:rPr>
          <w:rFonts w:cstheme="minorHAnsi"/>
          <w:sz w:val="24"/>
          <w:szCs w:val="24"/>
        </w:rPr>
        <w:t xml:space="preserve"> Therefore, re</w:t>
      </w:r>
      <w:r w:rsidR="00D9764D" w:rsidRPr="00570F87">
        <w:rPr>
          <w:rFonts w:cstheme="minorHAnsi"/>
          <w:sz w:val="24"/>
          <w:szCs w:val="24"/>
        </w:rPr>
        <w:t>iterating the importance of embodied phenomenological engagement with the cosmos.</w:t>
      </w:r>
    </w:p>
    <w:p w14:paraId="575502F0" w14:textId="0DDFF5AC" w:rsidR="00142C08" w:rsidRPr="00570F87" w:rsidRDefault="00142C08" w:rsidP="005623A3">
      <w:pPr>
        <w:spacing w:after="0" w:line="360" w:lineRule="auto"/>
        <w:jc w:val="both"/>
        <w:rPr>
          <w:rFonts w:cstheme="minorHAnsi"/>
          <w:sz w:val="24"/>
          <w:szCs w:val="24"/>
        </w:rPr>
      </w:pPr>
      <w:r w:rsidRPr="00570F87">
        <w:rPr>
          <w:rFonts w:cstheme="minorHAnsi"/>
          <w:sz w:val="24"/>
          <w:szCs w:val="24"/>
        </w:rPr>
        <w:tab/>
        <w:t>Moreover, Angela Voss delved into creative imagination, saying that it is ‘an interpretative function in the realm of visionary experience, whether the experience is entered through divinatory methods or spontaneous intuitive insight.’</w:t>
      </w:r>
      <w:r w:rsidRPr="00570F87">
        <w:rPr>
          <w:rFonts w:cstheme="minorHAnsi"/>
          <w:sz w:val="24"/>
          <w:szCs w:val="24"/>
          <w:vertAlign w:val="superscript"/>
        </w:rPr>
        <w:footnoteReference w:id="60"/>
      </w:r>
      <w:r w:rsidRPr="00570F87">
        <w:rPr>
          <w:rFonts w:cstheme="minorHAnsi"/>
          <w:sz w:val="24"/>
          <w:szCs w:val="24"/>
        </w:rPr>
        <w:t xml:space="preserve"> Expanding on </w:t>
      </w:r>
      <w:r w:rsidRPr="00570F87">
        <w:rPr>
          <w:rFonts w:cstheme="minorHAnsi"/>
          <w:sz w:val="24"/>
          <w:szCs w:val="24"/>
        </w:rPr>
        <w:lastRenderedPageBreak/>
        <w:t>Corbin’s insights, Voss considered imagination as ‘a primary research tool</w:t>
      </w:r>
      <w:r w:rsidR="00053255" w:rsidRPr="00570F87">
        <w:rPr>
          <w:rFonts w:cstheme="minorHAnsi"/>
          <w:sz w:val="24"/>
          <w:szCs w:val="24"/>
        </w:rPr>
        <w:t>;</w:t>
      </w:r>
      <w:r w:rsidRPr="00570F87">
        <w:rPr>
          <w:rFonts w:cstheme="minorHAnsi"/>
          <w:sz w:val="24"/>
          <w:szCs w:val="24"/>
        </w:rPr>
        <w:t>’</w:t>
      </w:r>
      <w:r w:rsidRPr="00570F87">
        <w:rPr>
          <w:rFonts w:cstheme="minorHAnsi"/>
          <w:sz w:val="24"/>
          <w:szCs w:val="24"/>
          <w:vertAlign w:val="superscript"/>
        </w:rPr>
        <w:footnoteReference w:id="61"/>
      </w:r>
      <w:r w:rsidRPr="00570F87">
        <w:rPr>
          <w:rFonts w:cstheme="minorHAnsi"/>
          <w:sz w:val="24"/>
          <w:szCs w:val="24"/>
        </w:rPr>
        <w:t xml:space="preserve"> which she promoted as an effective and enriching methodology due to having multiple levels of knowing.</w:t>
      </w:r>
      <w:r w:rsidRPr="00570F87">
        <w:rPr>
          <w:rFonts w:cstheme="minorHAnsi"/>
          <w:sz w:val="24"/>
          <w:szCs w:val="24"/>
          <w:vertAlign w:val="superscript"/>
        </w:rPr>
        <w:footnoteReference w:id="62"/>
      </w:r>
      <w:r w:rsidRPr="00570F87">
        <w:rPr>
          <w:rFonts w:cstheme="minorHAnsi"/>
          <w:sz w:val="24"/>
          <w:szCs w:val="24"/>
          <w:vertAlign w:val="superscript"/>
        </w:rPr>
        <w:t xml:space="preserve"> </w:t>
      </w:r>
      <w:r w:rsidRPr="00570F87">
        <w:rPr>
          <w:rFonts w:cstheme="minorHAnsi"/>
          <w:sz w:val="24"/>
          <w:szCs w:val="24"/>
        </w:rPr>
        <w:t xml:space="preserve">Not only is it integrative, Voss implied that imagination is an effective ‘path of both re-enchantment and </w:t>
      </w:r>
      <w:r w:rsidRPr="00570F87">
        <w:rPr>
          <w:rFonts w:cstheme="minorHAnsi"/>
          <w:i/>
          <w:sz w:val="24"/>
          <w:szCs w:val="24"/>
        </w:rPr>
        <w:t>knowledge.’</w:t>
      </w:r>
      <w:r w:rsidRPr="00570F87">
        <w:rPr>
          <w:rFonts w:cstheme="minorHAnsi"/>
          <w:i/>
          <w:sz w:val="24"/>
          <w:szCs w:val="24"/>
          <w:vertAlign w:val="superscript"/>
        </w:rPr>
        <w:footnoteReference w:id="63"/>
      </w:r>
      <w:r w:rsidRPr="00570F87">
        <w:rPr>
          <w:rFonts w:cstheme="minorHAnsi"/>
          <w:i/>
          <w:sz w:val="24"/>
          <w:szCs w:val="24"/>
        </w:rPr>
        <w:t xml:space="preserve"> </w:t>
      </w:r>
      <w:r w:rsidRPr="00570F87">
        <w:rPr>
          <w:rFonts w:cstheme="minorHAnsi"/>
          <w:sz w:val="24"/>
          <w:szCs w:val="24"/>
        </w:rPr>
        <w:t xml:space="preserve">Consequently, Voss’s outlook brings together the two spectrums of reason and rapture, intellect and perception, dialect and poetry. </w:t>
      </w:r>
    </w:p>
    <w:p w14:paraId="735E9BF5" w14:textId="25F5152D" w:rsidR="00142C08" w:rsidRPr="00570F87" w:rsidRDefault="00142C08" w:rsidP="005623A3">
      <w:pPr>
        <w:spacing w:after="0" w:line="360" w:lineRule="auto"/>
        <w:jc w:val="both"/>
        <w:rPr>
          <w:rFonts w:cstheme="minorHAnsi"/>
          <w:sz w:val="24"/>
          <w:szCs w:val="24"/>
        </w:rPr>
      </w:pPr>
      <w:r w:rsidRPr="00570F87">
        <w:rPr>
          <w:rFonts w:cstheme="minorHAnsi"/>
          <w:sz w:val="24"/>
          <w:szCs w:val="24"/>
        </w:rPr>
        <w:tab/>
        <w:t xml:space="preserve">Similarly, Patrick Curry’s work in </w:t>
      </w:r>
      <w:r w:rsidRPr="00570F87">
        <w:rPr>
          <w:rFonts w:cstheme="minorHAnsi"/>
          <w:i/>
          <w:sz w:val="24"/>
          <w:szCs w:val="24"/>
        </w:rPr>
        <w:t xml:space="preserve">Enchantment, </w:t>
      </w:r>
      <w:r w:rsidRPr="00570F87">
        <w:rPr>
          <w:rFonts w:cstheme="minorHAnsi"/>
          <w:sz w:val="24"/>
          <w:szCs w:val="24"/>
        </w:rPr>
        <w:t>portrayed the importance of wonder in society. Curry explained, ‘enchantment is a matter of relationship…the heart of true enchantment is sheer existential wonder.’</w:t>
      </w:r>
      <w:r w:rsidRPr="00570F87">
        <w:rPr>
          <w:rFonts w:cstheme="minorHAnsi"/>
          <w:sz w:val="24"/>
          <w:szCs w:val="24"/>
          <w:vertAlign w:val="superscript"/>
        </w:rPr>
        <w:footnoteReference w:id="64"/>
      </w:r>
      <w:r w:rsidRPr="00570F87">
        <w:rPr>
          <w:rFonts w:cstheme="minorHAnsi"/>
          <w:sz w:val="24"/>
          <w:szCs w:val="24"/>
        </w:rPr>
        <w:t xml:space="preserve"> Curry illustrated how enchantment disappears when there is only a ‘rational pursuit of mastery, including self-mastery</w:t>
      </w:r>
      <w:r w:rsidR="007F0F2E" w:rsidRPr="00570F87">
        <w:rPr>
          <w:rFonts w:cstheme="minorHAnsi"/>
          <w:sz w:val="24"/>
          <w:szCs w:val="24"/>
        </w:rPr>
        <w:t>,</w:t>
      </w:r>
      <w:r w:rsidRPr="00570F87">
        <w:rPr>
          <w:rFonts w:cstheme="minorHAnsi"/>
          <w:sz w:val="24"/>
          <w:szCs w:val="24"/>
        </w:rPr>
        <w:t>’</w:t>
      </w:r>
      <w:r w:rsidRPr="00570F87">
        <w:rPr>
          <w:rFonts w:cstheme="minorHAnsi"/>
          <w:sz w:val="24"/>
          <w:szCs w:val="24"/>
          <w:vertAlign w:val="superscript"/>
        </w:rPr>
        <w:footnoteReference w:id="65"/>
      </w:r>
      <w:r w:rsidRPr="00570F87">
        <w:rPr>
          <w:rFonts w:cstheme="minorHAnsi"/>
          <w:sz w:val="24"/>
          <w:szCs w:val="24"/>
        </w:rPr>
        <w:t xml:space="preserve"> once again demonstrating how personal perception and experience are relevant when engaging with the cosmos and not a ‘mastery over a mystery.’</w:t>
      </w:r>
      <w:r w:rsidRPr="00570F87">
        <w:rPr>
          <w:rFonts w:cstheme="minorHAnsi"/>
          <w:sz w:val="24"/>
          <w:szCs w:val="24"/>
          <w:vertAlign w:val="superscript"/>
        </w:rPr>
        <w:footnoteReference w:id="66"/>
      </w:r>
      <w:r w:rsidRPr="00570F87">
        <w:rPr>
          <w:rFonts w:cstheme="minorHAnsi"/>
          <w:sz w:val="24"/>
          <w:szCs w:val="24"/>
        </w:rPr>
        <w:t xml:space="preserve"> Similar observations were made by anthropologist Lucien Levy-Bruhl in his account of natives. Levy-Bruhl used the terms ‘the law of participation’ and ‘prelogical’ to describe the relationship natives had with divine entities. He also emphasised the notion of ‘the individual in the collective and the collective in the individual.’</w:t>
      </w:r>
      <w:r w:rsidRPr="00570F87">
        <w:rPr>
          <w:rFonts w:cstheme="minorHAnsi"/>
          <w:sz w:val="24"/>
          <w:szCs w:val="24"/>
          <w:vertAlign w:val="superscript"/>
        </w:rPr>
        <w:footnoteReference w:id="67"/>
      </w:r>
      <w:r w:rsidRPr="00570F87">
        <w:rPr>
          <w:rFonts w:cstheme="minorHAnsi"/>
          <w:sz w:val="24"/>
          <w:szCs w:val="24"/>
        </w:rPr>
        <w:t xml:space="preserve"> Levy-Bruhl identified that natives viewed their relationship with the cosmos as one of interconnection.  He reported that they used many methods of divination to commune with the cosmos. Their methods involved imagination, and relationships with ‘mythical animals’</w:t>
      </w:r>
      <w:r w:rsidRPr="00570F87">
        <w:rPr>
          <w:rFonts w:cstheme="minorHAnsi"/>
          <w:sz w:val="24"/>
          <w:szCs w:val="24"/>
          <w:vertAlign w:val="superscript"/>
        </w:rPr>
        <w:footnoteReference w:id="68"/>
      </w:r>
      <w:r w:rsidRPr="00570F87">
        <w:rPr>
          <w:rFonts w:cstheme="minorHAnsi"/>
          <w:sz w:val="24"/>
          <w:szCs w:val="24"/>
        </w:rPr>
        <w:t xml:space="preserve"> were commonplace in the tribes. </w:t>
      </w:r>
    </w:p>
    <w:p w14:paraId="0F91FFFE" w14:textId="77009277" w:rsidR="00142C08" w:rsidRPr="00570F87" w:rsidRDefault="00142C08" w:rsidP="005623A3">
      <w:pPr>
        <w:spacing w:after="0" w:line="360" w:lineRule="auto"/>
        <w:ind w:firstLine="720"/>
        <w:jc w:val="both"/>
        <w:rPr>
          <w:rFonts w:cstheme="minorHAnsi"/>
          <w:sz w:val="24"/>
          <w:szCs w:val="24"/>
        </w:rPr>
      </w:pPr>
      <w:r w:rsidRPr="00570F87">
        <w:rPr>
          <w:rFonts w:cstheme="minorHAnsi"/>
          <w:sz w:val="24"/>
          <w:szCs w:val="24"/>
        </w:rPr>
        <w:t>Anthropologist Edward Evans-Pritchard alluded to the importance of participant observation when integrating with tribes. Immersing oneself in a different culture means living ‘in two different worlds of thought at the same time.’</w:t>
      </w:r>
      <w:r w:rsidRPr="00570F87">
        <w:rPr>
          <w:rFonts w:cstheme="minorHAnsi"/>
          <w:sz w:val="24"/>
          <w:szCs w:val="24"/>
          <w:vertAlign w:val="superscript"/>
        </w:rPr>
        <w:footnoteReference w:id="69"/>
      </w:r>
      <w:r w:rsidRPr="00570F87">
        <w:rPr>
          <w:rFonts w:cstheme="minorHAnsi"/>
          <w:sz w:val="24"/>
          <w:szCs w:val="24"/>
        </w:rPr>
        <w:t xml:space="preserve"> While Evans-Pritchard was speaking about cultural worlds, the notion of two different worlds could also be applied to the imaginal world of Corbin and the method of creative imagination suggested by Voss. One </w:t>
      </w:r>
      <w:r w:rsidRPr="00570F87">
        <w:rPr>
          <w:rFonts w:cstheme="minorHAnsi"/>
          <w:sz w:val="24"/>
          <w:szCs w:val="24"/>
        </w:rPr>
        <w:lastRenderedPageBreak/>
        <w:t xml:space="preserve">world is of reason and the other rapture, and to go beyond the two means to engage with the cosmos. It requires a sense of wonder and enchantment. </w:t>
      </w:r>
    </w:p>
    <w:p w14:paraId="6F165BA8" w14:textId="5DCB4602" w:rsidR="00142C08" w:rsidRPr="00570F87" w:rsidRDefault="001B5E11" w:rsidP="005623A3">
      <w:pPr>
        <w:spacing w:after="0" w:line="360" w:lineRule="auto"/>
        <w:ind w:firstLine="720"/>
        <w:jc w:val="both"/>
        <w:rPr>
          <w:rFonts w:cstheme="minorHAnsi"/>
          <w:sz w:val="24"/>
          <w:szCs w:val="24"/>
        </w:rPr>
      </w:pPr>
      <w:r w:rsidRPr="00570F87">
        <w:rPr>
          <w:rFonts w:cstheme="minorHAnsi"/>
          <w:sz w:val="24"/>
          <w:szCs w:val="24"/>
        </w:rPr>
        <w:t xml:space="preserve">Literature </w:t>
      </w:r>
      <w:r w:rsidR="00802440" w:rsidRPr="00570F87">
        <w:rPr>
          <w:rFonts w:cstheme="minorHAnsi"/>
          <w:sz w:val="24"/>
          <w:szCs w:val="24"/>
        </w:rPr>
        <w:t xml:space="preserve">suggests the importance of mystical experiences in various ways outlined below; </w:t>
      </w:r>
      <w:proofErr w:type="spellStart"/>
      <w:r w:rsidR="00142C08" w:rsidRPr="00570F87">
        <w:rPr>
          <w:rFonts w:cstheme="minorHAnsi"/>
          <w:sz w:val="24"/>
          <w:szCs w:val="24"/>
        </w:rPr>
        <w:t>Harrild</w:t>
      </w:r>
      <w:proofErr w:type="spellEnd"/>
      <w:r w:rsidR="00142C08" w:rsidRPr="00570F87">
        <w:rPr>
          <w:rFonts w:cstheme="minorHAnsi"/>
          <w:sz w:val="24"/>
          <w:szCs w:val="24"/>
        </w:rPr>
        <w:t xml:space="preserve"> and Luke explained how mystical experiences trigger a certain awakening that leads to transpersonal and transcendental states.</w:t>
      </w:r>
      <w:r w:rsidR="00142C08" w:rsidRPr="00570F87">
        <w:rPr>
          <w:rFonts w:cstheme="minorHAnsi"/>
          <w:sz w:val="24"/>
          <w:szCs w:val="24"/>
          <w:vertAlign w:val="superscript"/>
        </w:rPr>
        <w:footnoteReference w:id="70"/>
      </w:r>
      <w:r w:rsidR="00142C08" w:rsidRPr="00570F87">
        <w:rPr>
          <w:rFonts w:cstheme="minorHAnsi"/>
          <w:sz w:val="24"/>
          <w:szCs w:val="24"/>
        </w:rPr>
        <w:t xml:space="preserve"> MacLean referred to this  as transcending time and space and moving into sacredness.</w:t>
      </w:r>
      <w:r w:rsidR="00142C08" w:rsidRPr="00570F87">
        <w:rPr>
          <w:rFonts w:cstheme="minorHAnsi"/>
          <w:sz w:val="24"/>
          <w:szCs w:val="24"/>
          <w:vertAlign w:val="superscript"/>
        </w:rPr>
        <w:footnoteReference w:id="71"/>
      </w:r>
      <w:r w:rsidR="00142C08" w:rsidRPr="00570F87">
        <w:rPr>
          <w:rFonts w:cstheme="minorHAnsi"/>
          <w:sz w:val="24"/>
          <w:szCs w:val="24"/>
        </w:rPr>
        <w:t xml:space="preserve"> Weber believed the world has become disenchanted, consequently mystical experiences are not occurring or are being discarded</w:t>
      </w:r>
      <w:r w:rsidR="00142C08" w:rsidRPr="00570F87">
        <w:rPr>
          <w:rFonts w:cstheme="minorHAnsi"/>
          <w:sz w:val="24"/>
          <w:szCs w:val="24"/>
          <w:vertAlign w:val="superscript"/>
        </w:rPr>
        <w:footnoteReference w:id="72"/>
      </w:r>
      <w:r w:rsidR="00142C08" w:rsidRPr="00570F87">
        <w:rPr>
          <w:rFonts w:cstheme="minorHAnsi"/>
          <w:sz w:val="24"/>
          <w:szCs w:val="24"/>
        </w:rPr>
        <w:t xml:space="preserve"> whereas Josephson-Storm argued magic and enchantment have never disappeared as technology and modernity are just as enchanting and full of wonder.</w:t>
      </w:r>
      <w:r w:rsidR="00142C08" w:rsidRPr="00570F87">
        <w:rPr>
          <w:rFonts w:cstheme="minorHAnsi"/>
          <w:sz w:val="24"/>
          <w:szCs w:val="24"/>
          <w:vertAlign w:val="superscript"/>
        </w:rPr>
        <w:footnoteReference w:id="73"/>
      </w:r>
      <w:r w:rsidR="00142C08" w:rsidRPr="00570F87">
        <w:rPr>
          <w:rFonts w:cstheme="minorHAnsi"/>
          <w:sz w:val="24"/>
          <w:szCs w:val="24"/>
        </w:rPr>
        <w:t xml:space="preserve"> Nevertheless, Coleridge maintained how primary and secondary imagination are crucial to connect and bring forth a creative element after experiencing mystical elements.</w:t>
      </w:r>
      <w:r w:rsidR="00142C08" w:rsidRPr="00570F87">
        <w:rPr>
          <w:rFonts w:cstheme="minorHAnsi"/>
          <w:sz w:val="24"/>
          <w:szCs w:val="24"/>
          <w:vertAlign w:val="superscript"/>
        </w:rPr>
        <w:footnoteReference w:id="74"/>
      </w:r>
      <w:r w:rsidR="00142C08" w:rsidRPr="00570F87">
        <w:rPr>
          <w:rFonts w:cstheme="minorHAnsi"/>
          <w:sz w:val="24"/>
          <w:szCs w:val="24"/>
        </w:rPr>
        <w:t xml:space="preserve"> Chittick advocated the imaginal and imagination as expressed through poetry, and Cheetham believed it was the source of deep knowledge and truth.</w:t>
      </w:r>
      <w:r w:rsidR="00142C08" w:rsidRPr="00570F87">
        <w:rPr>
          <w:rFonts w:cstheme="minorHAnsi"/>
          <w:sz w:val="24"/>
          <w:szCs w:val="24"/>
          <w:vertAlign w:val="superscript"/>
        </w:rPr>
        <w:footnoteReference w:id="75"/>
      </w:r>
      <w:r w:rsidR="00142C08" w:rsidRPr="00570F87">
        <w:rPr>
          <w:rFonts w:cstheme="minorHAnsi"/>
          <w:sz w:val="24"/>
          <w:szCs w:val="24"/>
        </w:rPr>
        <w:t xml:space="preserve"> At the same time, Snowden explored how Jung actively bought about mystical experiences by active imagination.</w:t>
      </w:r>
      <w:r w:rsidR="00D8204A" w:rsidRPr="00570F87">
        <w:rPr>
          <w:rStyle w:val="FootnoteReference"/>
          <w:rFonts w:cstheme="minorHAnsi"/>
          <w:sz w:val="24"/>
          <w:szCs w:val="24"/>
        </w:rPr>
        <w:footnoteReference w:id="76"/>
      </w:r>
      <w:r w:rsidR="00142C08" w:rsidRPr="00570F87">
        <w:rPr>
          <w:rFonts w:cstheme="minorHAnsi"/>
          <w:sz w:val="24"/>
          <w:szCs w:val="24"/>
        </w:rPr>
        <w:t xml:space="preserve"> Jung’s </w:t>
      </w:r>
      <w:r w:rsidR="00142C08" w:rsidRPr="00570F87">
        <w:rPr>
          <w:rFonts w:cstheme="minorHAnsi"/>
          <w:i/>
          <w:sz w:val="24"/>
          <w:szCs w:val="24"/>
        </w:rPr>
        <w:t xml:space="preserve">Red Book </w:t>
      </w:r>
      <w:r w:rsidR="00142C08" w:rsidRPr="00570F87">
        <w:rPr>
          <w:rFonts w:cstheme="minorHAnsi"/>
          <w:sz w:val="24"/>
          <w:szCs w:val="24"/>
        </w:rPr>
        <w:t>displays many of his experiences by using the active imagination technique to engage with the beyond.</w:t>
      </w:r>
      <w:r w:rsidR="00142C08" w:rsidRPr="00570F87">
        <w:rPr>
          <w:rFonts w:cstheme="minorHAnsi"/>
          <w:sz w:val="24"/>
          <w:szCs w:val="24"/>
          <w:vertAlign w:val="superscript"/>
        </w:rPr>
        <w:footnoteReference w:id="77"/>
      </w:r>
      <w:r w:rsidR="00142C08" w:rsidRPr="00570F87">
        <w:rPr>
          <w:rFonts w:cstheme="minorHAnsi"/>
          <w:sz w:val="24"/>
          <w:szCs w:val="24"/>
        </w:rPr>
        <w:t xml:space="preserve"> </w:t>
      </w:r>
    </w:p>
    <w:p w14:paraId="5FBCA3A8" w14:textId="62DF5E3D" w:rsidR="00301B71" w:rsidRPr="00570F87" w:rsidRDefault="00301B71" w:rsidP="005623A3">
      <w:pPr>
        <w:spacing w:after="0" w:line="360" w:lineRule="auto"/>
        <w:jc w:val="both"/>
        <w:rPr>
          <w:rFonts w:cstheme="minorHAnsi"/>
          <w:sz w:val="24"/>
          <w:szCs w:val="24"/>
        </w:rPr>
      </w:pPr>
    </w:p>
    <w:p w14:paraId="508280CA" w14:textId="77777777" w:rsidR="003A4783" w:rsidRDefault="003A4783" w:rsidP="005623A3">
      <w:pPr>
        <w:spacing w:after="0" w:line="360" w:lineRule="auto"/>
        <w:jc w:val="center"/>
        <w:rPr>
          <w:rFonts w:cstheme="minorHAnsi"/>
          <w:b/>
          <w:bCs/>
          <w:sz w:val="24"/>
          <w:szCs w:val="24"/>
        </w:rPr>
      </w:pPr>
    </w:p>
    <w:p w14:paraId="732CF2E3" w14:textId="77777777" w:rsidR="003A4783" w:rsidRDefault="003A4783" w:rsidP="005623A3">
      <w:pPr>
        <w:spacing w:after="0" w:line="360" w:lineRule="auto"/>
        <w:jc w:val="center"/>
        <w:rPr>
          <w:rFonts w:cstheme="minorHAnsi"/>
          <w:b/>
          <w:bCs/>
          <w:sz w:val="24"/>
          <w:szCs w:val="24"/>
        </w:rPr>
      </w:pPr>
    </w:p>
    <w:p w14:paraId="20FAA58B" w14:textId="77777777" w:rsidR="003A4783" w:rsidRDefault="003A4783" w:rsidP="005623A3">
      <w:pPr>
        <w:spacing w:after="0" w:line="360" w:lineRule="auto"/>
        <w:jc w:val="center"/>
        <w:rPr>
          <w:rFonts w:cstheme="minorHAnsi"/>
          <w:b/>
          <w:bCs/>
          <w:sz w:val="24"/>
          <w:szCs w:val="24"/>
        </w:rPr>
      </w:pPr>
    </w:p>
    <w:p w14:paraId="7D628A7A" w14:textId="2BE7C3A3" w:rsidR="003A4783" w:rsidRDefault="003A4783" w:rsidP="005623A3">
      <w:pPr>
        <w:spacing w:after="0" w:line="360" w:lineRule="auto"/>
        <w:jc w:val="center"/>
        <w:rPr>
          <w:rFonts w:cstheme="minorHAnsi"/>
          <w:b/>
          <w:bCs/>
          <w:sz w:val="24"/>
          <w:szCs w:val="24"/>
        </w:rPr>
      </w:pPr>
    </w:p>
    <w:p w14:paraId="75490985" w14:textId="0DFF3432" w:rsidR="001646D4" w:rsidRDefault="001646D4" w:rsidP="005623A3">
      <w:pPr>
        <w:spacing w:after="0" w:line="360" w:lineRule="auto"/>
        <w:jc w:val="center"/>
        <w:rPr>
          <w:rFonts w:cstheme="minorHAnsi"/>
          <w:b/>
          <w:bCs/>
          <w:sz w:val="24"/>
          <w:szCs w:val="24"/>
        </w:rPr>
      </w:pPr>
    </w:p>
    <w:p w14:paraId="128225D4" w14:textId="25F1EA51" w:rsidR="001646D4" w:rsidRDefault="001646D4" w:rsidP="005623A3">
      <w:pPr>
        <w:spacing w:after="0" w:line="360" w:lineRule="auto"/>
        <w:jc w:val="center"/>
        <w:rPr>
          <w:rFonts w:cstheme="minorHAnsi"/>
          <w:b/>
          <w:bCs/>
          <w:sz w:val="24"/>
          <w:szCs w:val="24"/>
        </w:rPr>
      </w:pPr>
    </w:p>
    <w:p w14:paraId="4CB6F706" w14:textId="222F739A" w:rsidR="001646D4" w:rsidRDefault="001646D4" w:rsidP="005623A3">
      <w:pPr>
        <w:spacing w:after="0" w:line="360" w:lineRule="auto"/>
        <w:jc w:val="center"/>
        <w:rPr>
          <w:rFonts w:cstheme="minorHAnsi"/>
          <w:b/>
          <w:bCs/>
          <w:sz w:val="24"/>
          <w:szCs w:val="24"/>
        </w:rPr>
      </w:pPr>
    </w:p>
    <w:p w14:paraId="1172AD4B" w14:textId="77777777" w:rsidR="001646D4" w:rsidRDefault="001646D4" w:rsidP="005623A3">
      <w:pPr>
        <w:spacing w:after="0" w:line="360" w:lineRule="auto"/>
        <w:jc w:val="center"/>
        <w:rPr>
          <w:rFonts w:cstheme="minorHAnsi"/>
          <w:b/>
          <w:bCs/>
          <w:sz w:val="24"/>
          <w:szCs w:val="24"/>
        </w:rPr>
      </w:pPr>
    </w:p>
    <w:p w14:paraId="42600926" w14:textId="77777777" w:rsidR="003A4783" w:rsidRDefault="003A4783" w:rsidP="005623A3">
      <w:pPr>
        <w:spacing w:after="0" w:line="360" w:lineRule="auto"/>
        <w:jc w:val="center"/>
        <w:rPr>
          <w:rFonts w:cstheme="minorHAnsi"/>
          <w:b/>
          <w:bCs/>
          <w:sz w:val="24"/>
          <w:szCs w:val="24"/>
        </w:rPr>
      </w:pPr>
    </w:p>
    <w:p w14:paraId="2E2F2DD1" w14:textId="67AD3B35" w:rsidR="00301B71" w:rsidRPr="003A4783" w:rsidRDefault="00301B71" w:rsidP="003A4783">
      <w:pPr>
        <w:pStyle w:val="ListParagraph"/>
        <w:numPr>
          <w:ilvl w:val="0"/>
          <w:numId w:val="1"/>
        </w:numPr>
        <w:spacing w:after="0" w:line="360" w:lineRule="auto"/>
        <w:jc w:val="center"/>
        <w:rPr>
          <w:rFonts w:cstheme="minorHAnsi"/>
          <w:b/>
          <w:bCs/>
          <w:sz w:val="24"/>
          <w:szCs w:val="24"/>
        </w:rPr>
      </w:pPr>
      <w:r w:rsidRPr="003A4783">
        <w:rPr>
          <w:rFonts w:cstheme="minorHAnsi"/>
          <w:b/>
          <w:bCs/>
          <w:sz w:val="24"/>
          <w:szCs w:val="24"/>
        </w:rPr>
        <w:lastRenderedPageBreak/>
        <w:t>Discussion</w:t>
      </w:r>
    </w:p>
    <w:p w14:paraId="4CC26431" w14:textId="79674706" w:rsidR="00223E9E" w:rsidRPr="00570F87" w:rsidRDefault="00223E9E" w:rsidP="005623A3">
      <w:pPr>
        <w:spacing w:after="0" w:line="360" w:lineRule="auto"/>
        <w:jc w:val="both"/>
        <w:rPr>
          <w:rFonts w:cstheme="minorHAnsi"/>
          <w:sz w:val="24"/>
          <w:szCs w:val="24"/>
        </w:rPr>
      </w:pPr>
    </w:p>
    <w:p w14:paraId="49F1890E" w14:textId="26F9CC6A" w:rsidR="00D47800" w:rsidRPr="00570F87" w:rsidRDefault="00786B58" w:rsidP="005623A3">
      <w:pPr>
        <w:spacing w:after="0" w:line="360" w:lineRule="auto"/>
        <w:jc w:val="both"/>
        <w:rPr>
          <w:rFonts w:cstheme="minorHAnsi"/>
          <w:b/>
          <w:bCs/>
          <w:sz w:val="24"/>
          <w:szCs w:val="24"/>
        </w:rPr>
      </w:pPr>
      <w:r>
        <w:rPr>
          <w:rFonts w:cstheme="minorHAnsi"/>
          <w:b/>
          <w:bCs/>
          <w:sz w:val="24"/>
          <w:szCs w:val="24"/>
        </w:rPr>
        <w:t xml:space="preserve">3.1 </w:t>
      </w:r>
      <w:r w:rsidR="00D47800" w:rsidRPr="00570F87">
        <w:rPr>
          <w:rFonts w:cstheme="minorHAnsi"/>
          <w:b/>
          <w:bCs/>
          <w:sz w:val="24"/>
          <w:szCs w:val="24"/>
        </w:rPr>
        <w:t xml:space="preserve">Poetry </w:t>
      </w:r>
      <w:r w:rsidR="007F5663" w:rsidRPr="00570F87">
        <w:rPr>
          <w:rFonts w:cstheme="minorHAnsi"/>
          <w:b/>
          <w:bCs/>
          <w:sz w:val="24"/>
          <w:szCs w:val="24"/>
        </w:rPr>
        <w:t>and</w:t>
      </w:r>
      <w:r w:rsidR="00D47800" w:rsidRPr="00570F87">
        <w:rPr>
          <w:rFonts w:cstheme="minorHAnsi"/>
          <w:b/>
          <w:bCs/>
          <w:sz w:val="24"/>
          <w:szCs w:val="24"/>
        </w:rPr>
        <w:t xml:space="preserve"> Dial</w:t>
      </w:r>
      <w:r w:rsidR="001606FD" w:rsidRPr="00570F87">
        <w:rPr>
          <w:rFonts w:cstheme="minorHAnsi"/>
          <w:b/>
          <w:bCs/>
          <w:sz w:val="24"/>
          <w:szCs w:val="24"/>
        </w:rPr>
        <w:t>ogue</w:t>
      </w:r>
    </w:p>
    <w:p w14:paraId="4E3A05D2" w14:textId="77777777" w:rsidR="003417C1" w:rsidRPr="00570F87" w:rsidRDefault="003417C1" w:rsidP="005623A3">
      <w:pPr>
        <w:spacing w:after="0" w:line="360" w:lineRule="auto"/>
        <w:jc w:val="both"/>
        <w:rPr>
          <w:rFonts w:cstheme="minorHAnsi"/>
          <w:b/>
          <w:bCs/>
          <w:sz w:val="24"/>
          <w:szCs w:val="24"/>
        </w:rPr>
      </w:pPr>
    </w:p>
    <w:p w14:paraId="36A033E0" w14:textId="42DBA0B2" w:rsidR="00BC5543" w:rsidRPr="00570F87" w:rsidRDefault="004F5FEB" w:rsidP="005623A3">
      <w:pPr>
        <w:spacing w:after="0" w:line="360" w:lineRule="auto"/>
        <w:jc w:val="both"/>
        <w:rPr>
          <w:rFonts w:cstheme="minorHAnsi"/>
          <w:sz w:val="24"/>
          <w:szCs w:val="24"/>
        </w:rPr>
      </w:pPr>
      <w:r w:rsidRPr="00570F87">
        <w:rPr>
          <w:rFonts w:cstheme="minorHAnsi"/>
          <w:sz w:val="24"/>
          <w:szCs w:val="24"/>
        </w:rPr>
        <w:t xml:space="preserve">Rumi’s poetry </w:t>
      </w:r>
      <w:r w:rsidR="00F9455E" w:rsidRPr="00570F87">
        <w:rPr>
          <w:rFonts w:cstheme="minorHAnsi"/>
          <w:sz w:val="24"/>
          <w:szCs w:val="24"/>
        </w:rPr>
        <w:t xml:space="preserve">is about </w:t>
      </w:r>
      <w:r w:rsidR="00783F62" w:rsidRPr="00570F87">
        <w:rPr>
          <w:rFonts w:cstheme="minorHAnsi"/>
          <w:sz w:val="24"/>
          <w:szCs w:val="24"/>
        </w:rPr>
        <w:t xml:space="preserve">union with the </w:t>
      </w:r>
      <w:r w:rsidR="00BB320A" w:rsidRPr="00570F87">
        <w:rPr>
          <w:rFonts w:cstheme="minorHAnsi"/>
          <w:sz w:val="24"/>
          <w:szCs w:val="24"/>
        </w:rPr>
        <w:t>B</w:t>
      </w:r>
      <w:r w:rsidR="00783F62" w:rsidRPr="00570F87">
        <w:rPr>
          <w:rFonts w:cstheme="minorHAnsi"/>
          <w:sz w:val="24"/>
          <w:szCs w:val="24"/>
        </w:rPr>
        <w:t>eloved</w:t>
      </w:r>
      <w:r w:rsidR="00063B27" w:rsidRPr="00570F87">
        <w:rPr>
          <w:rFonts w:cstheme="minorHAnsi"/>
          <w:sz w:val="24"/>
          <w:szCs w:val="24"/>
        </w:rPr>
        <w:t xml:space="preserve"> </w:t>
      </w:r>
      <w:r w:rsidR="00121282" w:rsidRPr="00570F87">
        <w:rPr>
          <w:rFonts w:cstheme="minorHAnsi"/>
          <w:sz w:val="24"/>
          <w:szCs w:val="24"/>
        </w:rPr>
        <w:t>due to the</w:t>
      </w:r>
      <w:r w:rsidR="00063B27" w:rsidRPr="00570F87">
        <w:rPr>
          <w:rFonts w:cstheme="minorHAnsi"/>
          <w:sz w:val="24"/>
          <w:szCs w:val="24"/>
        </w:rPr>
        <w:t xml:space="preserve"> separation from </w:t>
      </w:r>
      <w:r w:rsidR="00EB07EF" w:rsidRPr="00570F87">
        <w:rPr>
          <w:rFonts w:cstheme="minorHAnsi"/>
          <w:sz w:val="24"/>
          <w:szCs w:val="24"/>
        </w:rPr>
        <w:t>the celestial heavens.</w:t>
      </w:r>
      <w:r w:rsidR="00783F62" w:rsidRPr="00570F87">
        <w:rPr>
          <w:rFonts w:cstheme="minorHAnsi"/>
          <w:sz w:val="24"/>
          <w:szCs w:val="24"/>
        </w:rPr>
        <w:t xml:space="preserve"> </w:t>
      </w:r>
      <w:r w:rsidR="00EB07EF" w:rsidRPr="00570F87">
        <w:rPr>
          <w:rFonts w:cstheme="minorHAnsi"/>
          <w:sz w:val="24"/>
          <w:szCs w:val="24"/>
        </w:rPr>
        <w:t>The union</w:t>
      </w:r>
      <w:r w:rsidR="00783F62" w:rsidRPr="00570F87">
        <w:rPr>
          <w:rFonts w:cstheme="minorHAnsi"/>
          <w:sz w:val="24"/>
          <w:szCs w:val="24"/>
        </w:rPr>
        <w:t xml:space="preserve"> </w:t>
      </w:r>
      <w:r w:rsidR="002B71AE" w:rsidRPr="00570F87">
        <w:rPr>
          <w:rFonts w:cstheme="minorHAnsi"/>
          <w:sz w:val="24"/>
          <w:szCs w:val="24"/>
        </w:rPr>
        <w:t xml:space="preserve">is </w:t>
      </w:r>
      <w:r w:rsidR="00B94147" w:rsidRPr="00570F87">
        <w:rPr>
          <w:rFonts w:cstheme="minorHAnsi"/>
          <w:sz w:val="24"/>
          <w:szCs w:val="24"/>
        </w:rPr>
        <w:t>achieved</w:t>
      </w:r>
      <w:r w:rsidR="00783F62" w:rsidRPr="00570F87">
        <w:rPr>
          <w:rFonts w:cstheme="minorHAnsi"/>
          <w:sz w:val="24"/>
          <w:szCs w:val="24"/>
        </w:rPr>
        <w:t xml:space="preserve"> by</w:t>
      </w:r>
      <w:r w:rsidR="00F86083" w:rsidRPr="00570F87">
        <w:rPr>
          <w:rFonts w:cstheme="minorHAnsi"/>
          <w:sz w:val="24"/>
          <w:szCs w:val="24"/>
        </w:rPr>
        <w:t xml:space="preserve"> bringing the path of love</w:t>
      </w:r>
      <w:r w:rsidR="00A453F4" w:rsidRPr="00570F87">
        <w:rPr>
          <w:rFonts w:cstheme="minorHAnsi"/>
          <w:sz w:val="24"/>
          <w:szCs w:val="24"/>
        </w:rPr>
        <w:t xml:space="preserve"> (</w:t>
      </w:r>
      <w:r w:rsidR="00121282" w:rsidRPr="00570F87">
        <w:rPr>
          <w:rFonts w:cstheme="minorHAnsi"/>
          <w:sz w:val="24"/>
          <w:szCs w:val="24"/>
        </w:rPr>
        <w:t>poetry</w:t>
      </w:r>
      <w:r w:rsidR="00A453F4" w:rsidRPr="00570F87">
        <w:rPr>
          <w:rFonts w:cstheme="minorHAnsi"/>
          <w:sz w:val="24"/>
          <w:szCs w:val="24"/>
        </w:rPr>
        <w:t>)</w:t>
      </w:r>
      <w:r w:rsidR="00F86083" w:rsidRPr="00570F87">
        <w:rPr>
          <w:rFonts w:cstheme="minorHAnsi"/>
          <w:sz w:val="24"/>
          <w:szCs w:val="24"/>
        </w:rPr>
        <w:t xml:space="preserve"> and the path of knowledge</w:t>
      </w:r>
      <w:r w:rsidR="00A453F4" w:rsidRPr="00570F87">
        <w:rPr>
          <w:rFonts w:cstheme="minorHAnsi"/>
          <w:sz w:val="24"/>
          <w:szCs w:val="24"/>
        </w:rPr>
        <w:t xml:space="preserve"> (</w:t>
      </w:r>
      <w:r w:rsidR="00121282" w:rsidRPr="00570F87">
        <w:rPr>
          <w:rFonts w:cstheme="minorHAnsi"/>
          <w:sz w:val="24"/>
          <w:szCs w:val="24"/>
        </w:rPr>
        <w:t>dial</w:t>
      </w:r>
      <w:r w:rsidR="009F6B56" w:rsidRPr="00570F87">
        <w:rPr>
          <w:rFonts w:cstheme="minorHAnsi"/>
          <w:sz w:val="24"/>
          <w:szCs w:val="24"/>
        </w:rPr>
        <w:t>ogue</w:t>
      </w:r>
      <w:r w:rsidR="00A453F4" w:rsidRPr="00570F87">
        <w:rPr>
          <w:rFonts w:cstheme="minorHAnsi"/>
          <w:sz w:val="24"/>
          <w:szCs w:val="24"/>
        </w:rPr>
        <w:t>)</w:t>
      </w:r>
      <w:r w:rsidR="00F86083" w:rsidRPr="00570F87">
        <w:rPr>
          <w:rFonts w:cstheme="minorHAnsi"/>
          <w:sz w:val="24"/>
          <w:szCs w:val="24"/>
        </w:rPr>
        <w:t xml:space="preserve"> together.</w:t>
      </w:r>
      <w:r w:rsidR="00783F62" w:rsidRPr="00570F87">
        <w:rPr>
          <w:rStyle w:val="FootnoteReference"/>
          <w:rFonts w:cstheme="minorHAnsi"/>
          <w:sz w:val="24"/>
          <w:szCs w:val="24"/>
        </w:rPr>
        <w:footnoteReference w:id="78"/>
      </w:r>
      <w:r w:rsidR="001C2FDD" w:rsidRPr="00570F87">
        <w:rPr>
          <w:rFonts w:cstheme="minorHAnsi"/>
          <w:sz w:val="24"/>
          <w:szCs w:val="24"/>
        </w:rPr>
        <w:t xml:space="preserve"> </w:t>
      </w:r>
      <w:r w:rsidR="00AF2EAF" w:rsidRPr="00570F87">
        <w:rPr>
          <w:rFonts w:cstheme="minorHAnsi"/>
          <w:sz w:val="24"/>
          <w:szCs w:val="24"/>
        </w:rPr>
        <w:t xml:space="preserve">Poetry and stories </w:t>
      </w:r>
      <w:r w:rsidR="00D70A34" w:rsidRPr="00570F87">
        <w:rPr>
          <w:rFonts w:cstheme="minorHAnsi"/>
          <w:sz w:val="24"/>
          <w:szCs w:val="24"/>
        </w:rPr>
        <w:t>were</w:t>
      </w:r>
      <w:r w:rsidR="00AF2EAF" w:rsidRPr="00570F87">
        <w:rPr>
          <w:rFonts w:cstheme="minorHAnsi"/>
          <w:sz w:val="24"/>
          <w:szCs w:val="24"/>
        </w:rPr>
        <w:t xml:space="preserve"> the method</w:t>
      </w:r>
      <w:r w:rsidR="00D70A34" w:rsidRPr="00570F87">
        <w:rPr>
          <w:rFonts w:cstheme="minorHAnsi"/>
          <w:sz w:val="24"/>
          <w:szCs w:val="24"/>
        </w:rPr>
        <w:t>s</w:t>
      </w:r>
      <w:r w:rsidR="00AF2EAF" w:rsidRPr="00570F87">
        <w:rPr>
          <w:rFonts w:cstheme="minorHAnsi"/>
          <w:sz w:val="24"/>
          <w:szCs w:val="24"/>
        </w:rPr>
        <w:t xml:space="preserve"> Rumi </w:t>
      </w:r>
      <w:r w:rsidR="004E7739" w:rsidRPr="00570F87">
        <w:rPr>
          <w:rFonts w:cstheme="minorHAnsi"/>
          <w:sz w:val="24"/>
          <w:szCs w:val="24"/>
        </w:rPr>
        <w:t>use</w:t>
      </w:r>
      <w:r w:rsidR="00D70A34" w:rsidRPr="00570F87">
        <w:rPr>
          <w:rFonts w:cstheme="minorHAnsi"/>
          <w:sz w:val="24"/>
          <w:szCs w:val="24"/>
        </w:rPr>
        <w:t>d</w:t>
      </w:r>
      <w:r w:rsidR="004E7739" w:rsidRPr="00570F87">
        <w:rPr>
          <w:rFonts w:cstheme="minorHAnsi"/>
          <w:sz w:val="24"/>
          <w:szCs w:val="24"/>
        </w:rPr>
        <w:t xml:space="preserve"> to express the relationship and yearning felt </w:t>
      </w:r>
      <w:r w:rsidR="00BB320A" w:rsidRPr="00570F87">
        <w:rPr>
          <w:rFonts w:cstheme="minorHAnsi"/>
          <w:sz w:val="24"/>
          <w:szCs w:val="24"/>
        </w:rPr>
        <w:t xml:space="preserve">during the separation from the Beloved. </w:t>
      </w:r>
      <w:r w:rsidR="00B7560F" w:rsidRPr="00570F87">
        <w:rPr>
          <w:rFonts w:cstheme="minorHAnsi"/>
          <w:sz w:val="24"/>
          <w:szCs w:val="24"/>
        </w:rPr>
        <w:t>Whereas,</w:t>
      </w:r>
      <w:r w:rsidR="00D70A34" w:rsidRPr="00570F87">
        <w:rPr>
          <w:rFonts w:cstheme="minorHAnsi"/>
          <w:sz w:val="24"/>
          <w:szCs w:val="24"/>
        </w:rPr>
        <w:t xml:space="preserve"> in</w:t>
      </w:r>
      <w:r w:rsidR="00B7560F" w:rsidRPr="00570F87">
        <w:rPr>
          <w:rFonts w:cstheme="minorHAnsi"/>
          <w:sz w:val="24"/>
          <w:szCs w:val="24"/>
        </w:rPr>
        <w:t xml:space="preserve"> </w:t>
      </w:r>
      <w:r w:rsidR="005834EB" w:rsidRPr="00570F87">
        <w:rPr>
          <w:rFonts w:cstheme="minorHAnsi"/>
          <w:i/>
          <w:iCs/>
          <w:sz w:val="24"/>
          <w:szCs w:val="24"/>
        </w:rPr>
        <w:t>Timaeus</w:t>
      </w:r>
      <w:r w:rsidR="006F4A4B" w:rsidRPr="00570F87">
        <w:rPr>
          <w:rFonts w:cstheme="minorHAnsi"/>
          <w:i/>
          <w:iCs/>
          <w:sz w:val="24"/>
          <w:szCs w:val="24"/>
        </w:rPr>
        <w:t xml:space="preserve">, </w:t>
      </w:r>
      <w:r w:rsidR="006F4A4B" w:rsidRPr="00570F87">
        <w:rPr>
          <w:rFonts w:cstheme="minorHAnsi"/>
          <w:sz w:val="24"/>
          <w:szCs w:val="24"/>
        </w:rPr>
        <w:t>Plato’s cosmology</w:t>
      </w:r>
      <w:r w:rsidR="005834EB" w:rsidRPr="00570F87">
        <w:rPr>
          <w:rFonts w:cstheme="minorHAnsi"/>
          <w:i/>
          <w:iCs/>
          <w:sz w:val="24"/>
          <w:szCs w:val="24"/>
        </w:rPr>
        <w:t xml:space="preserve"> </w:t>
      </w:r>
      <w:r w:rsidR="005834EB" w:rsidRPr="00570F87">
        <w:rPr>
          <w:rFonts w:cstheme="minorHAnsi"/>
          <w:sz w:val="24"/>
          <w:szCs w:val="24"/>
        </w:rPr>
        <w:t xml:space="preserve">is based on </w:t>
      </w:r>
      <w:r w:rsidR="003434FC" w:rsidRPr="00570F87">
        <w:rPr>
          <w:rFonts w:cstheme="minorHAnsi"/>
          <w:sz w:val="24"/>
          <w:szCs w:val="24"/>
        </w:rPr>
        <w:t>em</w:t>
      </w:r>
      <w:r w:rsidR="002C492C" w:rsidRPr="00570F87">
        <w:rPr>
          <w:rFonts w:cstheme="minorHAnsi"/>
          <w:sz w:val="24"/>
          <w:szCs w:val="24"/>
        </w:rPr>
        <w:t>ulating</w:t>
      </w:r>
      <w:r w:rsidR="003434FC" w:rsidRPr="00570F87">
        <w:rPr>
          <w:rFonts w:cstheme="minorHAnsi"/>
          <w:sz w:val="24"/>
          <w:szCs w:val="24"/>
        </w:rPr>
        <w:t xml:space="preserve"> the heavens</w:t>
      </w:r>
      <w:r w:rsidR="00C33546" w:rsidRPr="00570F87">
        <w:rPr>
          <w:rFonts w:cstheme="minorHAnsi"/>
          <w:sz w:val="24"/>
          <w:szCs w:val="24"/>
        </w:rPr>
        <w:t xml:space="preserve"> and expresses it in dialectic form</w:t>
      </w:r>
      <w:r w:rsidR="003434FC" w:rsidRPr="00570F87">
        <w:rPr>
          <w:rFonts w:cstheme="minorHAnsi"/>
          <w:sz w:val="24"/>
          <w:szCs w:val="24"/>
        </w:rPr>
        <w:t>.</w:t>
      </w:r>
      <w:r w:rsidR="002C492C" w:rsidRPr="00570F87">
        <w:rPr>
          <w:rStyle w:val="FootnoteReference"/>
          <w:rFonts w:cstheme="minorHAnsi"/>
          <w:sz w:val="24"/>
          <w:szCs w:val="24"/>
        </w:rPr>
        <w:footnoteReference w:id="79"/>
      </w:r>
      <w:r w:rsidR="005C595D" w:rsidRPr="00570F87">
        <w:rPr>
          <w:rFonts w:cstheme="minorHAnsi"/>
          <w:sz w:val="24"/>
          <w:szCs w:val="24"/>
        </w:rPr>
        <w:t xml:space="preserve"> </w:t>
      </w:r>
      <w:r w:rsidR="009F6B56" w:rsidRPr="00570F87">
        <w:rPr>
          <w:rFonts w:cstheme="minorHAnsi"/>
          <w:sz w:val="24"/>
          <w:szCs w:val="24"/>
        </w:rPr>
        <w:t>This section will</w:t>
      </w:r>
      <w:r w:rsidR="005D30E4" w:rsidRPr="00570F87">
        <w:rPr>
          <w:rFonts w:cstheme="minorHAnsi"/>
          <w:sz w:val="24"/>
          <w:szCs w:val="24"/>
        </w:rPr>
        <w:t xml:space="preserve"> explor</w:t>
      </w:r>
      <w:r w:rsidR="009F6B56" w:rsidRPr="00570F87">
        <w:rPr>
          <w:rFonts w:cstheme="minorHAnsi"/>
          <w:sz w:val="24"/>
          <w:szCs w:val="24"/>
        </w:rPr>
        <w:t>e</w:t>
      </w:r>
      <w:r w:rsidR="001A6A56" w:rsidRPr="00570F87">
        <w:rPr>
          <w:rFonts w:cstheme="minorHAnsi"/>
          <w:sz w:val="24"/>
          <w:szCs w:val="24"/>
        </w:rPr>
        <w:t xml:space="preserve"> whether</w:t>
      </w:r>
      <w:r w:rsidR="00C50299" w:rsidRPr="00570F87">
        <w:rPr>
          <w:rFonts w:cstheme="minorHAnsi"/>
          <w:sz w:val="24"/>
          <w:szCs w:val="24"/>
        </w:rPr>
        <w:t xml:space="preserve"> </w:t>
      </w:r>
      <w:r w:rsidR="00011935" w:rsidRPr="00570F87">
        <w:rPr>
          <w:rFonts w:cstheme="minorHAnsi"/>
          <w:sz w:val="24"/>
          <w:szCs w:val="24"/>
        </w:rPr>
        <w:t xml:space="preserve">mystical engagement </w:t>
      </w:r>
      <w:r w:rsidR="00B87AFF" w:rsidRPr="00570F87">
        <w:rPr>
          <w:rFonts w:cstheme="minorHAnsi"/>
          <w:sz w:val="24"/>
          <w:szCs w:val="24"/>
        </w:rPr>
        <w:t>led to Rumi’s poetry and Plato’s dialogues.</w:t>
      </w:r>
    </w:p>
    <w:p w14:paraId="48EDAF66" w14:textId="6232EC88" w:rsidR="00653CB7" w:rsidRDefault="00C93A2C" w:rsidP="00786B58">
      <w:pPr>
        <w:spacing w:after="0" w:line="360" w:lineRule="auto"/>
        <w:ind w:firstLine="720"/>
        <w:jc w:val="both"/>
        <w:rPr>
          <w:rFonts w:cstheme="minorHAnsi"/>
          <w:sz w:val="24"/>
          <w:szCs w:val="24"/>
        </w:rPr>
      </w:pPr>
      <w:r w:rsidRPr="00570F87">
        <w:rPr>
          <w:rFonts w:cstheme="minorHAnsi"/>
          <w:sz w:val="24"/>
          <w:szCs w:val="24"/>
        </w:rPr>
        <w:t>Rumi</w:t>
      </w:r>
      <w:r w:rsidR="00FE4614" w:rsidRPr="00570F87">
        <w:rPr>
          <w:rFonts w:cstheme="minorHAnsi"/>
          <w:sz w:val="24"/>
          <w:szCs w:val="24"/>
        </w:rPr>
        <w:t xml:space="preserve">’s poetry </w:t>
      </w:r>
      <w:r w:rsidR="005B476F" w:rsidRPr="00570F87">
        <w:rPr>
          <w:rFonts w:cstheme="minorHAnsi"/>
          <w:sz w:val="24"/>
          <w:szCs w:val="24"/>
        </w:rPr>
        <w:t xml:space="preserve">in the </w:t>
      </w:r>
      <w:proofErr w:type="spellStart"/>
      <w:r w:rsidR="005B476F" w:rsidRPr="00570F87">
        <w:rPr>
          <w:rFonts w:cstheme="minorHAnsi"/>
          <w:i/>
          <w:iCs/>
          <w:sz w:val="24"/>
          <w:szCs w:val="24"/>
        </w:rPr>
        <w:t>Masnavi</w:t>
      </w:r>
      <w:proofErr w:type="spellEnd"/>
      <w:r w:rsidR="0059387D" w:rsidRPr="00570F87">
        <w:rPr>
          <w:rFonts w:cstheme="minorHAnsi"/>
          <w:sz w:val="24"/>
          <w:szCs w:val="24"/>
        </w:rPr>
        <w:t xml:space="preserve"> </w:t>
      </w:r>
      <w:r w:rsidR="00A72355" w:rsidRPr="00570F87">
        <w:rPr>
          <w:rFonts w:cstheme="minorHAnsi"/>
          <w:sz w:val="24"/>
          <w:szCs w:val="24"/>
        </w:rPr>
        <w:t>portray</w:t>
      </w:r>
      <w:r w:rsidR="004E19F4" w:rsidRPr="00570F87">
        <w:rPr>
          <w:rFonts w:cstheme="minorHAnsi"/>
          <w:sz w:val="24"/>
          <w:szCs w:val="24"/>
        </w:rPr>
        <w:t>ed</w:t>
      </w:r>
      <w:r w:rsidR="0059387D" w:rsidRPr="00570F87">
        <w:rPr>
          <w:rFonts w:cstheme="minorHAnsi"/>
          <w:sz w:val="24"/>
          <w:szCs w:val="24"/>
        </w:rPr>
        <w:t xml:space="preserve"> the journey of awakening on a </w:t>
      </w:r>
      <w:r w:rsidR="008A0494" w:rsidRPr="00570F87">
        <w:rPr>
          <w:rFonts w:cstheme="minorHAnsi"/>
          <w:sz w:val="24"/>
          <w:szCs w:val="24"/>
        </w:rPr>
        <w:t>mystic’s</w:t>
      </w:r>
      <w:r w:rsidR="0059387D" w:rsidRPr="00570F87">
        <w:rPr>
          <w:rFonts w:cstheme="minorHAnsi"/>
          <w:sz w:val="24"/>
          <w:szCs w:val="24"/>
        </w:rPr>
        <w:t xml:space="preserve"> path</w:t>
      </w:r>
      <w:r w:rsidR="007057D3" w:rsidRPr="00570F87">
        <w:rPr>
          <w:rFonts w:cstheme="minorHAnsi"/>
          <w:sz w:val="24"/>
          <w:szCs w:val="24"/>
        </w:rPr>
        <w:t xml:space="preserve"> and all that</w:t>
      </w:r>
      <w:r w:rsidR="003947B1" w:rsidRPr="00570F87">
        <w:rPr>
          <w:rFonts w:cstheme="minorHAnsi"/>
          <w:sz w:val="24"/>
          <w:szCs w:val="24"/>
        </w:rPr>
        <w:t xml:space="preserve"> the path</w:t>
      </w:r>
      <w:r w:rsidR="007057D3" w:rsidRPr="00570F87">
        <w:rPr>
          <w:rFonts w:cstheme="minorHAnsi"/>
          <w:sz w:val="24"/>
          <w:szCs w:val="24"/>
        </w:rPr>
        <w:t xml:space="preserve"> may entail.</w:t>
      </w:r>
      <w:r w:rsidR="007057D3" w:rsidRPr="00570F87">
        <w:rPr>
          <w:rStyle w:val="FootnoteReference"/>
          <w:rFonts w:cstheme="minorHAnsi"/>
          <w:sz w:val="24"/>
          <w:szCs w:val="24"/>
        </w:rPr>
        <w:footnoteReference w:id="80"/>
      </w:r>
      <w:r w:rsidR="00653CB7" w:rsidRPr="00570F87">
        <w:rPr>
          <w:rFonts w:cstheme="minorHAnsi"/>
          <w:color w:val="9900FF"/>
          <w:sz w:val="24"/>
          <w:szCs w:val="24"/>
        </w:rPr>
        <w:t xml:space="preserve"> </w:t>
      </w:r>
      <w:r w:rsidR="00653CB7" w:rsidRPr="00570F87">
        <w:rPr>
          <w:rFonts w:cstheme="minorHAnsi"/>
          <w:sz w:val="24"/>
          <w:szCs w:val="24"/>
        </w:rPr>
        <w:t xml:space="preserve">It is fervently expressed throughout the </w:t>
      </w:r>
      <w:proofErr w:type="spellStart"/>
      <w:r w:rsidR="00653CB7" w:rsidRPr="00570F87">
        <w:rPr>
          <w:rFonts w:cstheme="minorHAnsi"/>
          <w:i/>
          <w:sz w:val="24"/>
          <w:szCs w:val="24"/>
        </w:rPr>
        <w:t>Masnavi</w:t>
      </w:r>
      <w:proofErr w:type="spellEnd"/>
      <w:r w:rsidR="00653CB7" w:rsidRPr="00570F87">
        <w:rPr>
          <w:rFonts w:cstheme="minorHAnsi"/>
          <w:sz w:val="24"/>
          <w:szCs w:val="24"/>
        </w:rPr>
        <w:t xml:space="preserve"> that the rational mind is not enough. One must move beyond to the realm of what he call</w:t>
      </w:r>
      <w:r w:rsidR="00A13CBE" w:rsidRPr="00570F87">
        <w:rPr>
          <w:rFonts w:cstheme="minorHAnsi"/>
          <w:sz w:val="24"/>
          <w:szCs w:val="24"/>
        </w:rPr>
        <w:t>ed</w:t>
      </w:r>
      <w:r w:rsidR="00653CB7" w:rsidRPr="00570F87">
        <w:rPr>
          <w:rFonts w:cstheme="minorHAnsi"/>
          <w:sz w:val="24"/>
          <w:szCs w:val="24"/>
        </w:rPr>
        <w:t xml:space="preserve"> madness.</w:t>
      </w:r>
    </w:p>
    <w:p w14:paraId="56A8F55F" w14:textId="77777777" w:rsidR="00690507" w:rsidRPr="00570F87" w:rsidRDefault="00690507" w:rsidP="00690507">
      <w:pPr>
        <w:spacing w:after="0" w:line="276" w:lineRule="auto"/>
        <w:ind w:firstLine="720"/>
        <w:jc w:val="both"/>
        <w:rPr>
          <w:rFonts w:cstheme="minorHAnsi"/>
          <w:sz w:val="24"/>
          <w:szCs w:val="24"/>
        </w:rPr>
      </w:pPr>
    </w:p>
    <w:p w14:paraId="5CE11B50" w14:textId="616EBC73" w:rsidR="00FF46DE" w:rsidRPr="00570F87" w:rsidRDefault="00FF46DE" w:rsidP="00690507">
      <w:pPr>
        <w:spacing w:after="0" w:line="276" w:lineRule="auto"/>
        <w:ind w:firstLine="720"/>
        <w:jc w:val="both"/>
        <w:rPr>
          <w:rFonts w:cstheme="minorHAnsi"/>
          <w:sz w:val="24"/>
          <w:szCs w:val="24"/>
        </w:rPr>
      </w:pPr>
      <w:r w:rsidRPr="00570F87">
        <w:rPr>
          <w:rFonts w:cstheme="minorHAnsi"/>
          <w:sz w:val="24"/>
          <w:szCs w:val="24"/>
        </w:rPr>
        <w:t>‘</w:t>
      </w:r>
      <w:r w:rsidR="007E78A1" w:rsidRPr="00570F87">
        <w:rPr>
          <w:rFonts w:cstheme="minorHAnsi"/>
          <w:sz w:val="24"/>
          <w:szCs w:val="24"/>
        </w:rPr>
        <w:t xml:space="preserve">Although your intellect </w:t>
      </w:r>
      <w:r w:rsidR="00AA5B07" w:rsidRPr="00570F87">
        <w:rPr>
          <w:rFonts w:cstheme="minorHAnsi"/>
          <w:sz w:val="24"/>
          <w:szCs w:val="24"/>
        </w:rPr>
        <w:t xml:space="preserve">could soar the </w:t>
      </w:r>
      <w:proofErr w:type="gramStart"/>
      <w:r w:rsidR="00AA5B07" w:rsidRPr="00570F87">
        <w:rPr>
          <w:rFonts w:cstheme="minorHAnsi"/>
          <w:sz w:val="24"/>
          <w:szCs w:val="24"/>
        </w:rPr>
        <w:t>skies;</w:t>
      </w:r>
      <w:proofErr w:type="gramEnd"/>
    </w:p>
    <w:p w14:paraId="1007679A" w14:textId="70EC4C70" w:rsidR="00AA5B07" w:rsidRPr="00570F87" w:rsidRDefault="00AA5B07" w:rsidP="00844ED0">
      <w:pPr>
        <w:spacing w:after="0" w:line="276" w:lineRule="auto"/>
        <w:ind w:left="1134" w:right="1134"/>
        <w:jc w:val="both"/>
        <w:rPr>
          <w:rFonts w:cstheme="minorHAnsi"/>
          <w:sz w:val="24"/>
          <w:szCs w:val="24"/>
        </w:rPr>
      </w:pPr>
      <w:r w:rsidRPr="00570F87">
        <w:rPr>
          <w:rFonts w:cstheme="minorHAnsi"/>
          <w:sz w:val="24"/>
          <w:szCs w:val="24"/>
        </w:rPr>
        <w:t>Blind imitation will not let you rise.</w:t>
      </w:r>
    </w:p>
    <w:p w14:paraId="343D5D19" w14:textId="3A84177C" w:rsidR="00AA5B07" w:rsidRPr="00570F87" w:rsidRDefault="00AA5B07" w:rsidP="00844ED0">
      <w:pPr>
        <w:spacing w:after="0" w:line="276" w:lineRule="auto"/>
        <w:ind w:left="1134" w:right="1134"/>
        <w:jc w:val="both"/>
        <w:rPr>
          <w:rFonts w:cstheme="minorHAnsi"/>
          <w:sz w:val="24"/>
          <w:szCs w:val="24"/>
        </w:rPr>
      </w:pPr>
      <w:r w:rsidRPr="00570F87">
        <w:rPr>
          <w:rFonts w:cstheme="minorHAnsi"/>
          <w:sz w:val="24"/>
          <w:szCs w:val="24"/>
        </w:rPr>
        <w:t>Knowledge through imi</w:t>
      </w:r>
      <w:r w:rsidR="00111845" w:rsidRPr="00570F87">
        <w:rPr>
          <w:rFonts w:cstheme="minorHAnsi"/>
          <w:sz w:val="24"/>
          <w:szCs w:val="24"/>
        </w:rPr>
        <w:t>tation is Man’s bane,</w:t>
      </w:r>
    </w:p>
    <w:p w14:paraId="7885BC8C" w14:textId="4F255DBB" w:rsidR="00111845" w:rsidRPr="00570F87" w:rsidRDefault="00111845" w:rsidP="00844ED0">
      <w:pPr>
        <w:spacing w:after="0" w:line="276" w:lineRule="auto"/>
        <w:ind w:left="1134" w:right="1134"/>
        <w:jc w:val="both"/>
        <w:rPr>
          <w:rFonts w:cstheme="minorHAnsi"/>
          <w:sz w:val="24"/>
          <w:szCs w:val="24"/>
        </w:rPr>
      </w:pPr>
      <w:r w:rsidRPr="00570F87">
        <w:rPr>
          <w:rFonts w:cstheme="minorHAnsi"/>
          <w:sz w:val="24"/>
          <w:szCs w:val="24"/>
        </w:rPr>
        <w:t>A borrowed thing they’ve thought is theirs in vain.</w:t>
      </w:r>
    </w:p>
    <w:p w14:paraId="5A46EC70" w14:textId="77777777" w:rsidR="00AE7B63" w:rsidRPr="00570F87" w:rsidRDefault="00111845" w:rsidP="00844ED0">
      <w:pPr>
        <w:spacing w:after="0" w:line="276" w:lineRule="auto"/>
        <w:ind w:left="1134" w:right="1134"/>
        <w:jc w:val="both"/>
        <w:rPr>
          <w:rFonts w:cstheme="minorHAnsi"/>
          <w:sz w:val="24"/>
          <w:szCs w:val="24"/>
        </w:rPr>
      </w:pPr>
      <w:r w:rsidRPr="00570F87">
        <w:rPr>
          <w:rFonts w:cstheme="minorHAnsi"/>
          <w:sz w:val="24"/>
          <w:szCs w:val="24"/>
        </w:rPr>
        <w:t>Ignorant knowledge all of must flee</w:t>
      </w:r>
    </w:p>
    <w:p w14:paraId="6789AA3C" w14:textId="160363E0" w:rsidR="00111845" w:rsidRDefault="00AE7B63" w:rsidP="00844ED0">
      <w:pPr>
        <w:spacing w:after="0" w:line="276" w:lineRule="auto"/>
        <w:ind w:left="1134" w:right="1134"/>
        <w:jc w:val="both"/>
        <w:rPr>
          <w:rFonts w:cstheme="minorHAnsi"/>
          <w:sz w:val="24"/>
          <w:szCs w:val="24"/>
        </w:rPr>
      </w:pPr>
      <w:r w:rsidRPr="00570F87">
        <w:rPr>
          <w:rFonts w:cstheme="minorHAnsi"/>
          <w:sz w:val="24"/>
          <w:szCs w:val="24"/>
        </w:rPr>
        <w:t>A</w:t>
      </w:r>
      <w:r w:rsidR="003851E2" w:rsidRPr="00570F87">
        <w:rPr>
          <w:rFonts w:cstheme="minorHAnsi"/>
          <w:sz w:val="24"/>
          <w:szCs w:val="24"/>
        </w:rPr>
        <w:t>nd then embrace complete insanity.’</w:t>
      </w:r>
      <w:r w:rsidRPr="00570F87">
        <w:rPr>
          <w:rStyle w:val="FootnoteReference"/>
          <w:rFonts w:cstheme="minorHAnsi"/>
          <w:sz w:val="24"/>
          <w:szCs w:val="24"/>
        </w:rPr>
        <w:footnoteReference w:id="81"/>
      </w:r>
    </w:p>
    <w:p w14:paraId="1B1B3FC0" w14:textId="77777777" w:rsidR="00844ED0" w:rsidRPr="00570F87" w:rsidRDefault="00844ED0" w:rsidP="00844ED0">
      <w:pPr>
        <w:spacing w:after="0" w:line="276" w:lineRule="auto"/>
        <w:ind w:left="1134" w:right="1134"/>
        <w:jc w:val="both"/>
        <w:rPr>
          <w:rFonts w:cstheme="minorHAnsi"/>
          <w:sz w:val="24"/>
          <w:szCs w:val="24"/>
        </w:rPr>
      </w:pPr>
    </w:p>
    <w:p w14:paraId="41BF9ED7" w14:textId="273095D2" w:rsidR="00EC4F8C" w:rsidRDefault="00BA6F2A" w:rsidP="00786B58">
      <w:pPr>
        <w:spacing w:after="0" w:line="360" w:lineRule="auto"/>
        <w:jc w:val="both"/>
        <w:rPr>
          <w:rFonts w:cstheme="minorHAnsi"/>
          <w:sz w:val="24"/>
          <w:szCs w:val="24"/>
        </w:rPr>
      </w:pPr>
      <w:r w:rsidRPr="00570F87">
        <w:rPr>
          <w:rFonts w:cstheme="minorHAnsi"/>
          <w:sz w:val="24"/>
          <w:szCs w:val="24"/>
        </w:rPr>
        <w:t xml:space="preserve">However, </w:t>
      </w:r>
      <w:r w:rsidR="008E4EDA" w:rsidRPr="00570F87">
        <w:rPr>
          <w:rFonts w:cstheme="minorHAnsi"/>
          <w:sz w:val="24"/>
          <w:szCs w:val="24"/>
        </w:rPr>
        <w:t>Rumi’s expression of insanity</w:t>
      </w:r>
      <w:r w:rsidR="0035363F" w:rsidRPr="00570F87">
        <w:rPr>
          <w:rFonts w:cstheme="minorHAnsi"/>
          <w:sz w:val="24"/>
          <w:szCs w:val="24"/>
        </w:rPr>
        <w:t>,</w:t>
      </w:r>
      <w:r w:rsidR="008E4EDA" w:rsidRPr="00570F87">
        <w:rPr>
          <w:rFonts w:cstheme="minorHAnsi"/>
          <w:sz w:val="24"/>
          <w:szCs w:val="24"/>
        </w:rPr>
        <w:t xml:space="preserve"> </w:t>
      </w:r>
      <w:r w:rsidR="00202938" w:rsidRPr="00570F87">
        <w:rPr>
          <w:rFonts w:cstheme="minorHAnsi"/>
          <w:sz w:val="24"/>
          <w:szCs w:val="24"/>
        </w:rPr>
        <w:t xml:space="preserve">which </w:t>
      </w:r>
      <w:proofErr w:type="spellStart"/>
      <w:r w:rsidR="00202938" w:rsidRPr="00570F87">
        <w:rPr>
          <w:rFonts w:cstheme="minorHAnsi"/>
          <w:sz w:val="24"/>
          <w:szCs w:val="24"/>
        </w:rPr>
        <w:t>Masroori</w:t>
      </w:r>
      <w:proofErr w:type="spellEnd"/>
      <w:r w:rsidR="00202938" w:rsidRPr="00570F87">
        <w:rPr>
          <w:rFonts w:cstheme="minorHAnsi"/>
          <w:sz w:val="24"/>
          <w:szCs w:val="24"/>
        </w:rPr>
        <w:t xml:space="preserve"> allude</w:t>
      </w:r>
      <w:r w:rsidR="00A115AA" w:rsidRPr="00570F87">
        <w:rPr>
          <w:rFonts w:cstheme="minorHAnsi"/>
          <w:sz w:val="24"/>
          <w:szCs w:val="24"/>
        </w:rPr>
        <w:t>d</w:t>
      </w:r>
      <w:r w:rsidR="00202938" w:rsidRPr="00570F87">
        <w:rPr>
          <w:rFonts w:cstheme="minorHAnsi"/>
          <w:sz w:val="24"/>
          <w:szCs w:val="24"/>
        </w:rPr>
        <w:t xml:space="preserve"> to as rapture</w:t>
      </w:r>
      <w:r w:rsidR="0035363F" w:rsidRPr="00570F87">
        <w:rPr>
          <w:rFonts w:cstheme="minorHAnsi"/>
          <w:sz w:val="24"/>
          <w:szCs w:val="24"/>
        </w:rPr>
        <w:t>,</w:t>
      </w:r>
      <w:r w:rsidR="00202938" w:rsidRPr="00570F87">
        <w:rPr>
          <w:rFonts w:cstheme="minorHAnsi"/>
          <w:sz w:val="24"/>
          <w:szCs w:val="24"/>
        </w:rPr>
        <w:t xml:space="preserve"> </w:t>
      </w:r>
      <w:r w:rsidR="002A5DB3" w:rsidRPr="00570F87">
        <w:rPr>
          <w:rFonts w:cstheme="minorHAnsi"/>
          <w:sz w:val="24"/>
          <w:szCs w:val="24"/>
        </w:rPr>
        <w:t xml:space="preserve">does not discount reason. </w:t>
      </w:r>
      <w:r w:rsidR="005E6210" w:rsidRPr="00570F87">
        <w:rPr>
          <w:rFonts w:cstheme="minorHAnsi"/>
          <w:sz w:val="24"/>
          <w:szCs w:val="24"/>
        </w:rPr>
        <w:t xml:space="preserve">He believed knowledge was a method to </w:t>
      </w:r>
      <w:r w:rsidR="00E970EB" w:rsidRPr="00570F87">
        <w:rPr>
          <w:rFonts w:cstheme="minorHAnsi"/>
          <w:sz w:val="24"/>
          <w:szCs w:val="24"/>
        </w:rPr>
        <w:t>advance</w:t>
      </w:r>
      <w:r w:rsidR="00EC4F8C" w:rsidRPr="00570F87">
        <w:rPr>
          <w:rFonts w:cstheme="minorHAnsi"/>
          <w:sz w:val="24"/>
          <w:szCs w:val="24"/>
        </w:rPr>
        <w:t>,</w:t>
      </w:r>
      <w:r w:rsidR="005E6210" w:rsidRPr="00570F87">
        <w:rPr>
          <w:rFonts w:cstheme="minorHAnsi"/>
          <w:sz w:val="24"/>
          <w:szCs w:val="24"/>
        </w:rPr>
        <w:t xml:space="preserve"> but </w:t>
      </w:r>
      <w:r w:rsidR="00EC4F8C" w:rsidRPr="00570F87">
        <w:rPr>
          <w:rFonts w:cstheme="minorHAnsi"/>
          <w:sz w:val="24"/>
          <w:szCs w:val="24"/>
        </w:rPr>
        <w:t>knowledge could only take you so far. It was rapture that led to the ultimate truth.</w:t>
      </w:r>
      <w:r w:rsidR="00EC4F8C" w:rsidRPr="00570F87">
        <w:rPr>
          <w:rFonts w:cstheme="minorHAnsi"/>
          <w:sz w:val="24"/>
          <w:szCs w:val="24"/>
          <w:vertAlign w:val="superscript"/>
        </w:rPr>
        <w:footnoteReference w:id="82"/>
      </w:r>
      <w:r w:rsidR="00EC4F8C" w:rsidRPr="00570F87">
        <w:rPr>
          <w:rFonts w:cstheme="minorHAnsi"/>
          <w:sz w:val="24"/>
          <w:szCs w:val="24"/>
        </w:rPr>
        <w:t xml:space="preserve"> Rumi spent many years as a scholar and religious leader, so he was not unfamiliar with or averse to the knowledge contained in books.  Still, it was only after a mystical encounter and his connection with Shams that transformation took place for him.</w:t>
      </w:r>
    </w:p>
    <w:p w14:paraId="0DF05948" w14:textId="77777777" w:rsidR="00690507" w:rsidRPr="00570F87" w:rsidRDefault="00690507" w:rsidP="00690507">
      <w:pPr>
        <w:spacing w:after="0" w:line="276" w:lineRule="auto"/>
        <w:jc w:val="both"/>
        <w:rPr>
          <w:rFonts w:cstheme="minorHAnsi"/>
          <w:sz w:val="24"/>
          <w:szCs w:val="24"/>
        </w:rPr>
      </w:pPr>
    </w:p>
    <w:p w14:paraId="486E03CE" w14:textId="61FB03A2" w:rsidR="008A4F37" w:rsidRDefault="00A536B8" w:rsidP="00690507">
      <w:pPr>
        <w:spacing w:after="0" w:line="276" w:lineRule="auto"/>
        <w:ind w:left="1134" w:right="1134"/>
        <w:jc w:val="both"/>
        <w:rPr>
          <w:rFonts w:cstheme="minorHAnsi"/>
          <w:sz w:val="24"/>
          <w:szCs w:val="24"/>
        </w:rPr>
      </w:pPr>
      <w:r w:rsidRPr="00570F87">
        <w:rPr>
          <w:rFonts w:cstheme="minorHAnsi"/>
          <w:sz w:val="24"/>
          <w:szCs w:val="24"/>
        </w:rPr>
        <w:lastRenderedPageBreak/>
        <w:t>‘</w:t>
      </w:r>
      <w:r w:rsidR="00556CA9" w:rsidRPr="00570F87">
        <w:rPr>
          <w:rFonts w:cstheme="minorHAnsi"/>
          <w:sz w:val="24"/>
          <w:szCs w:val="24"/>
        </w:rPr>
        <w:t>T</w:t>
      </w:r>
      <w:r w:rsidRPr="00570F87">
        <w:rPr>
          <w:rFonts w:cstheme="minorHAnsi"/>
          <w:sz w:val="24"/>
          <w:szCs w:val="24"/>
        </w:rPr>
        <w:t xml:space="preserve">he two began to </w:t>
      </w:r>
      <w:r w:rsidR="00B40D7A" w:rsidRPr="00570F87">
        <w:rPr>
          <w:rFonts w:cstheme="minorHAnsi"/>
          <w:sz w:val="24"/>
          <w:szCs w:val="24"/>
        </w:rPr>
        <w:t xml:space="preserve">spend endless hours together in retreat. What was shared by the pair during this time remains </w:t>
      </w:r>
      <w:r w:rsidR="00224566" w:rsidRPr="00570F87">
        <w:rPr>
          <w:rFonts w:cstheme="minorHAnsi"/>
          <w:sz w:val="24"/>
          <w:szCs w:val="24"/>
        </w:rPr>
        <w:t>a mystery that can only be guessed from the volumes of poetry that it insp</w:t>
      </w:r>
      <w:r w:rsidR="00265E81" w:rsidRPr="00570F87">
        <w:rPr>
          <w:rFonts w:cstheme="minorHAnsi"/>
          <w:sz w:val="24"/>
          <w:szCs w:val="24"/>
        </w:rPr>
        <w:t>ired.’</w:t>
      </w:r>
      <w:r w:rsidR="00265E81" w:rsidRPr="00570F87">
        <w:rPr>
          <w:rStyle w:val="FootnoteReference"/>
          <w:rFonts w:cstheme="minorHAnsi"/>
          <w:sz w:val="24"/>
          <w:szCs w:val="24"/>
        </w:rPr>
        <w:footnoteReference w:id="83"/>
      </w:r>
    </w:p>
    <w:p w14:paraId="75C74CBE" w14:textId="77777777" w:rsidR="00E44345" w:rsidRPr="00570F87" w:rsidRDefault="00E44345" w:rsidP="00E44345">
      <w:pPr>
        <w:spacing w:after="0" w:line="276" w:lineRule="auto"/>
        <w:ind w:left="1134" w:right="1134"/>
        <w:jc w:val="both"/>
        <w:rPr>
          <w:rFonts w:cstheme="minorHAnsi"/>
          <w:sz w:val="24"/>
          <w:szCs w:val="24"/>
        </w:rPr>
      </w:pPr>
    </w:p>
    <w:p w14:paraId="2E1663A4" w14:textId="478022FC" w:rsidR="00CD6D05" w:rsidRPr="00570F87" w:rsidRDefault="00CD6D05" w:rsidP="005623A3">
      <w:pPr>
        <w:spacing w:after="0" w:line="360" w:lineRule="auto"/>
        <w:jc w:val="both"/>
        <w:rPr>
          <w:rFonts w:cstheme="minorHAnsi"/>
          <w:sz w:val="24"/>
          <w:szCs w:val="24"/>
        </w:rPr>
      </w:pPr>
      <w:r w:rsidRPr="00570F87">
        <w:rPr>
          <w:rFonts w:cstheme="minorHAnsi"/>
          <w:sz w:val="24"/>
          <w:szCs w:val="24"/>
        </w:rPr>
        <w:t xml:space="preserve">Poetry emerged from Rumi after time in retreat with Shams. The methods the two mystics used while in retreat together is unknown, but the consequence of their time together was great. The impact of this time spent in retreat with Shams subsequently led Rumi to discard his role as a scholar and teacher and take to the Sufi path. Rumi’s </w:t>
      </w:r>
      <w:r w:rsidR="00A13CBE" w:rsidRPr="00570F87">
        <w:rPr>
          <w:rFonts w:cstheme="minorHAnsi"/>
          <w:sz w:val="24"/>
          <w:szCs w:val="24"/>
        </w:rPr>
        <w:t>transcendence</w:t>
      </w:r>
      <w:r w:rsidRPr="00570F87">
        <w:rPr>
          <w:rFonts w:cstheme="minorHAnsi"/>
          <w:sz w:val="24"/>
          <w:szCs w:val="24"/>
        </w:rPr>
        <w:t xml:space="preserve"> from the intellectual path of reasoning to the love-induced path of rapture is illustrated throughout all of the </w:t>
      </w:r>
      <w:sdt>
        <w:sdtPr>
          <w:rPr>
            <w:rFonts w:cstheme="minorHAnsi"/>
            <w:i/>
            <w:iCs/>
            <w:sz w:val="24"/>
            <w:szCs w:val="24"/>
          </w:rPr>
          <w:tag w:val="goog_rdk_23"/>
          <w:id w:val="474336682"/>
        </w:sdtPr>
        <w:sdtEndPr/>
        <w:sdtContent/>
      </w:sdt>
      <w:proofErr w:type="spellStart"/>
      <w:r w:rsidRPr="00570F87">
        <w:rPr>
          <w:rFonts w:cstheme="minorHAnsi"/>
          <w:i/>
          <w:iCs/>
          <w:sz w:val="24"/>
          <w:szCs w:val="24"/>
        </w:rPr>
        <w:t>Masnavi</w:t>
      </w:r>
      <w:proofErr w:type="spellEnd"/>
      <w:r w:rsidRPr="00570F87">
        <w:rPr>
          <w:rFonts w:cstheme="minorHAnsi"/>
          <w:sz w:val="24"/>
          <w:szCs w:val="24"/>
        </w:rPr>
        <w:t xml:space="preserve"> books. According to Bucke, the combination of mystical engagement and consciousness of the cosmos leads to ‘an intellectual enlightenment or illumination which alone would place the individual on a new plane of existence.’</w:t>
      </w:r>
      <w:r w:rsidRPr="00570F87">
        <w:rPr>
          <w:rFonts w:cstheme="minorHAnsi"/>
          <w:sz w:val="24"/>
          <w:szCs w:val="24"/>
          <w:vertAlign w:val="superscript"/>
        </w:rPr>
        <w:footnoteReference w:id="84"/>
      </w:r>
      <w:r w:rsidRPr="00570F87">
        <w:rPr>
          <w:rFonts w:cstheme="minorHAnsi"/>
          <w:sz w:val="24"/>
          <w:szCs w:val="24"/>
        </w:rPr>
        <w:t xml:space="preserve"> Bucke further explained how this elevation and enhanced intellectual power becomes a source for new understanding of the cosmos and consciousness. </w:t>
      </w:r>
      <w:sdt>
        <w:sdtPr>
          <w:rPr>
            <w:rFonts w:cstheme="minorHAnsi"/>
            <w:sz w:val="24"/>
            <w:szCs w:val="24"/>
          </w:rPr>
          <w:tag w:val="goog_rdk_24"/>
          <w:id w:val="-4829197"/>
        </w:sdtPr>
        <w:sdtEndPr/>
        <w:sdtContent/>
      </w:sdt>
      <w:r w:rsidRPr="00570F87">
        <w:rPr>
          <w:rFonts w:cstheme="minorHAnsi"/>
          <w:sz w:val="24"/>
          <w:szCs w:val="24"/>
        </w:rPr>
        <w:t xml:space="preserve">This implies that Rumi was able to create his poetry from </w:t>
      </w:r>
      <w:proofErr w:type="spellStart"/>
      <w:r w:rsidRPr="00570F87">
        <w:rPr>
          <w:rFonts w:cstheme="minorHAnsi"/>
          <w:sz w:val="24"/>
          <w:szCs w:val="24"/>
        </w:rPr>
        <w:t>Bucke’s</w:t>
      </w:r>
      <w:proofErr w:type="spellEnd"/>
      <w:r w:rsidRPr="00570F87">
        <w:rPr>
          <w:rFonts w:cstheme="minorHAnsi"/>
          <w:sz w:val="24"/>
          <w:szCs w:val="24"/>
        </w:rPr>
        <w:t xml:space="preserve"> notion of cosmic consciousness.</w:t>
      </w:r>
      <w:r w:rsidRPr="00570F87">
        <w:rPr>
          <w:rFonts w:cstheme="minorHAnsi"/>
          <w:sz w:val="24"/>
          <w:szCs w:val="24"/>
          <w:vertAlign w:val="superscript"/>
        </w:rPr>
        <w:footnoteReference w:id="85"/>
      </w:r>
    </w:p>
    <w:p w14:paraId="7B927512" w14:textId="00BC6912" w:rsidR="008C1A51" w:rsidRDefault="00E9185D" w:rsidP="00786B58">
      <w:pPr>
        <w:spacing w:after="0" w:line="360" w:lineRule="auto"/>
        <w:jc w:val="both"/>
        <w:rPr>
          <w:rFonts w:cstheme="minorHAnsi"/>
          <w:sz w:val="24"/>
          <w:szCs w:val="24"/>
        </w:rPr>
      </w:pPr>
      <w:r w:rsidRPr="00570F87">
        <w:rPr>
          <w:rFonts w:cstheme="minorHAnsi"/>
          <w:sz w:val="24"/>
          <w:szCs w:val="24"/>
        </w:rPr>
        <w:tab/>
      </w:r>
      <w:r w:rsidR="008C1A51" w:rsidRPr="00570F87">
        <w:rPr>
          <w:rFonts w:cstheme="minorHAnsi"/>
          <w:sz w:val="24"/>
          <w:szCs w:val="24"/>
        </w:rPr>
        <w:t xml:space="preserve">After Rumi’s mystical experience with Shams, poetry became a meaningful part of his path. Seemingly in contrast, in </w:t>
      </w:r>
      <w:r w:rsidR="008C1A51" w:rsidRPr="00570F87">
        <w:rPr>
          <w:rFonts w:cstheme="minorHAnsi"/>
          <w:i/>
          <w:sz w:val="24"/>
          <w:szCs w:val="24"/>
        </w:rPr>
        <w:t xml:space="preserve">Republic, </w:t>
      </w:r>
      <w:r w:rsidR="008C1A51" w:rsidRPr="00570F87">
        <w:rPr>
          <w:rFonts w:cstheme="minorHAnsi"/>
          <w:iCs/>
          <w:sz w:val="24"/>
          <w:szCs w:val="24"/>
        </w:rPr>
        <w:t>Plato</w:t>
      </w:r>
      <w:r w:rsidR="008C1A51" w:rsidRPr="00570F87">
        <w:rPr>
          <w:rFonts w:cstheme="minorHAnsi"/>
          <w:i/>
          <w:sz w:val="24"/>
          <w:szCs w:val="24"/>
        </w:rPr>
        <w:t xml:space="preserve"> </w:t>
      </w:r>
      <w:r w:rsidR="008C1A51" w:rsidRPr="00570F87">
        <w:rPr>
          <w:rFonts w:cstheme="minorHAnsi"/>
          <w:sz w:val="24"/>
          <w:szCs w:val="24"/>
        </w:rPr>
        <w:t>condemned tragic and imitative poetry as being removed from truth.</w:t>
      </w:r>
      <w:r w:rsidR="008C1A51" w:rsidRPr="00570F87">
        <w:rPr>
          <w:rFonts w:cstheme="minorHAnsi"/>
          <w:sz w:val="24"/>
          <w:szCs w:val="24"/>
          <w:vertAlign w:val="superscript"/>
        </w:rPr>
        <w:footnoteReference w:id="86"/>
      </w:r>
      <w:r w:rsidR="008C1A51" w:rsidRPr="00570F87">
        <w:rPr>
          <w:rFonts w:cstheme="minorHAnsi"/>
          <w:sz w:val="24"/>
          <w:szCs w:val="24"/>
        </w:rPr>
        <w:t xml:space="preserve"> </w:t>
      </w:r>
      <w:sdt>
        <w:sdtPr>
          <w:rPr>
            <w:rFonts w:cstheme="minorHAnsi"/>
            <w:sz w:val="24"/>
            <w:szCs w:val="24"/>
          </w:rPr>
          <w:tag w:val="goog_rdk_25"/>
          <w:id w:val="1159816798"/>
        </w:sdtPr>
        <w:sdtEndPr/>
        <w:sdtContent/>
      </w:sdt>
      <w:r w:rsidR="008C1A51" w:rsidRPr="00570F87">
        <w:rPr>
          <w:rFonts w:cstheme="minorHAnsi"/>
          <w:sz w:val="24"/>
          <w:szCs w:val="24"/>
        </w:rPr>
        <w:t>It is important to note that his condemnation was aimed at imitation, not at poetry itself.  In fact, both Plato and Rumi criticised imitation. Plato believed imitation was a low art form, inferior to actual knowing and practice; Rumi criticised it as being blind and restricting the path to truth.</w:t>
      </w:r>
      <w:r w:rsidR="008C1A51" w:rsidRPr="00570F87">
        <w:rPr>
          <w:rFonts w:cstheme="minorHAnsi"/>
          <w:sz w:val="24"/>
          <w:szCs w:val="24"/>
          <w:vertAlign w:val="superscript"/>
        </w:rPr>
        <w:footnoteReference w:id="87"/>
      </w:r>
      <w:r w:rsidR="008C1A51" w:rsidRPr="00570F87">
        <w:rPr>
          <w:rFonts w:cstheme="minorHAnsi"/>
          <w:sz w:val="24"/>
          <w:szCs w:val="24"/>
        </w:rPr>
        <w:t xml:space="preserve"> Plato emphasised that there are three ways a craft is displayed – using it, making </w:t>
      </w:r>
      <w:proofErr w:type="gramStart"/>
      <w:r w:rsidR="008C1A51" w:rsidRPr="00570F87">
        <w:rPr>
          <w:rFonts w:cstheme="minorHAnsi"/>
          <w:sz w:val="24"/>
          <w:szCs w:val="24"/>
        </w:rPr>
        <w:t>it</w:t>
      </w:r>
      <w:proofErr w:type="gramEnd"/>
      <w:r w:rsidR="008C1A51" w:rsidRPr="00570F87">
        <w:rPr>
          <w:rFonts w:cstheme="minorHAnsi"/>
          <w:sz w:val="24"/>
          <w:szCs w:val="24"/>
        </w:rPr>
        <w:t xml:space="preserve"> or imitating it.</w:t>
      </w:r>
      <w:r w:rsidR="0059074F" w:rsidRPr="00570F87">
        <w:rPr>
          <w:rFonts w:cstheme="minorHAnsi"/>
          <w:sz w:val="24"/>
          <w:szCs w:val="24"/>
        </w:rPr>
        <w:t xml:space="preserve"> </w:t>
      </w:r>
      <w:r w:rsidR="008C1A51" w:rsidRPr="00570F87">
        <w:rPr>
          <w:rFonts w:cstheme="minorHAnsi"/>
          <w:sz w:val="24"/>
          <w:szCs w:val="24"/>
        </w:rPr>
        <w:t>Of these it is imperative to have inner knowledge.</w:t>
      </w:r>
      <w:r w:rsidR="008C1A51" w:rsidRPr="00570F87">
        <w:rPr>
          <w:rFonts w:cstheme="minorHAnsi"/>
          <w:sz w:val="24"/>
          <w:szCs w:val="24"/>
          <w:vertAlign w:val="superscript"/>
        </w:rPr>
        <w:footnoteReference w:id="88"/>
      </w:r>
      <w:r w:rsidR="008C1A51" w:rsidRPr="00570F87">
        <w:rPr>
          <w:rFonts w:cstheme="minorHAnsi"/>
          <w:sz w:val="24"/>
          <w:szCs w:val="24"/>
        </w:rPr>
        <w:t xml:space="preserve"> Again, Plato did not denounce poets or poetry completely.  He said, ‘good poets really do have knowledge.’</w:t>
      </w:r>
      <w:r w:rsidR="008C1A51" w:rsidRPr="00570F87">
        <w:rPr>
          <w:rFonts w:cstheme="minorHAnsi"/>
          <w:sz w:val="24"/>
          <w:szCs w:val="24"/>
          <w:vertAlign w:val="superscript"/>
        </w:rPr>
        <w:footnoteReference w:id="89"/>
      </w:r>
      <w:r w:rsidR="008C1A51" w:rsidRPr="00570F87">
        <w:rPr>
          <w:rFonts w:cstheme="minorHAnsi"/>
          <w:sz w:val="24"/>
          <w:szCs w:val="24"/>
        </w:rPr>
        <w:t xml:space="preserve"> Still, he advocated hymns to gods as the only acceptable poetry</w:t>
      </w:r>
      <w:r w:rsidR="00690507">
        <w:rPr>
          <w:rFonts w:cstheme="minorHAnsi"/>
          <w:sz w:val="24"/>
          <w:szCs w:val="24"/>
        </w:rPr>
        <w:t>,</w:t>
      </w:r>
    </w:p>
    <w:p w14:paraId="230CE0ED" w14:textId="77777777" w:rsidR="00690507" w:rsidRPr="00570F87" w:rsidRDefault="00690507" w:rsidP="00690507">
      <w:pPr>
        <w:spacing w:after="0" w:line="276" w:lineRule="auto"/>
        <w:jc w:val="both"/>
        <w:rPr>
          <w:rFonts w:cstheme="minorHAnsi"/>
          <w:sz w:val="24"/>
          <w:szCs w:val="24"/>
        </w:rPr>
      </w:pPr>
    </w:p>
    <w:p w14:paraId="79E05EF0" w14:textId="769EBFAC" w:rsidR="00A40EC9" w:rsidRDefault="00A40EC9" w:rsidP="00690507">
      <w:pPr>
        <w:spacing w:after="0" w:line="276" w:lineRule="auto"/>
        <w:ind w:left="1134" w:right="1134"/>
        <w:jc w:val="both"/>
        <w:rPr>
          <w:rFonts w:cstheme="minorHAnsi"/>
          <w:sz w:val="24"/>
          <w:szCs w:val="24"/>
        </w:rPr>
      </w:pPr>
      <w:r w:rsidRPr="00570F87">
        <w:rPr>
          <w:rFonts w:cstheme="minorHAnsi"/>
          <w:sz w:val="24"/>
          <w:szCs w:val="24"/>
        </w:rPr>
        <w:t>‘</w:t>
      </w:r>
      <w:proofErr w:type="gramStart"/>
      <w:r w:rsidRPr="00570F87">
        <w:rPr>
          <w:rFonts w:cstheme="minorHAnsi"/>
          <w:sz w:val="24"/>
          <w:szCs w:val="24"/>
        </w:rPr>
        <w:t>hymns</w:t>
      </w:r>
      <w:proofErr w:type="gramEnd"/>
      <w:r w:rsidRPr="00570F87">
        <w:rPr>
          <w:rFonts w:cstheme="minorHAnsi"/>
          <w:sz w:val="24"/>
          <w:szCs w:val="24"/>
        </w:rPr>
        <w:t xml:space="preserve"> to the gods and eulogies to good people are the only poetry </w:t>
      </w:r>
      <w:r w:rsidR="007371F0" w:rsidRPr="00570F87">
        <w:rPr>
          <w:rFonts w:cstheme="minorHAnsi"/>
          <w:sz w:val="24"/>
          <w:szCs w:val="24"/>
        </w:rPr>
        <w:t xml:space="preserve">we can admit </w:t>
      </w:r>
      <w:r w:rsidR="00B9522A" w:rsidRPr="00570F87">
        <w:rPr>
          <w:rFonts w:cstheme="minorHAnsi"/>
          <w:sz w:val="24"/>
          <w:szCs w:val="24"/>
        </w:rPr>
        <w:t xml:space="preserve">into our city. </w:t>
      </w:r>
      <w:r w:rsidR="00EE26C2" w:rsidRPr="00570F87">
        <w:rPr>
          <w:rFonts w:cstheme="minorHAnsi"/>
          <w:sz w:val="24"/>
          <w:szCs w:val="24"/>
        </w:rPr>
        <w:t xml:space="preserve">If you admit the pleasure-giving Muse, whether in lyric or epic poetry, pleasure and pain will be kings in your </w:t>
      </w:r>
      <w:r w:rsidR="00EE26C2" w:rsidRPr="00570F87">
        <w:rPr>
          <w:rFonts w:cstheme="minorHAnsi"/>
          <w:sz w:val="24"/>
          <w:szCs w:val="24"/>
        </w:rPr>
        <w:lastRenderedPageBreak/>
        <w:t>city instead of law or the thing th</w:t>
      </w:r>
      <w:r w:rsidR="00141921" w:rsidRPr="00570F87">
        <w:rPr>
          <w:rFonts w:cstheme="minorHAnsi"/>
          <w:sz w:val="24"/>
          <w:szCs w:val="24"/>
        </w:rPr>
        <w:t>at everyone has always believed to be best, namely, reason.’</w:t>
      </w:r>
      <w:r w:rsidR="00B06D0A" w:rsidRPr="00570F87">
        <w:rPr>
          <w:rStyle w:val="FootnoteReference"/>
          <w:rFonts w:cstheme="minorHAnsi"/>
          <w:sz w:val="24"/>
          <w:szCs w:val="24"/>
        </w:rPr>
        <w:footnoteReference w:id="90"/>
      </w:r>
    </w:p>
    <w:p w14:paraId="432C2B2F" w14:textId="77777777" w:rsidR="00E44345" w:rsidRPr="00570F87" w:rsidRDefault="00E44345" w:rsidP="00E44345">
      <w:pPr>
        <w:spacing w:after="0" w:line="276" w:lineRule="auto"/>
        <w:ind w:left="1134" w:right="1134"/>
        <w:jc w:val="both"/>
        <w:rPr>
          <w:rFonts w:cstheme="minorHAnsi"/>
          <w:sz w:val="24"/>
          <w:szCs w:val="24"/>
        </w:rPr>
      </w:pPr>
    </w:p>
    <w:p w14:paraId="28D336A1" w14:textId="25BE7D3A" w:rsidR="002763E5" w:rsidRDefault="002763E5" w:rsidP="00786B58">
      <w:pPr>
        <w:spacing w:after="0" w:line="360" w:lineRule="auto"/>
        <w:jc w:val="both"/>
        <w:rPr>
          <w:rFonts w:cstheme="minorHAnsi"/>
          <w:i/>
          <w:iCs/>
          <w:sz w:val="24"/>
          <w:szCs w:val="24"/>
        </w:rPr>
      </w:pPr>
      <w:r w:rsidRPr="00570F87">
        <w:rPr>
          <w:rFonts w:cstheme="minorHAnsi"/>
          <w:sz w:val="24"/>
          <w:szCs w:val="24"/>
        </w:rPr>
        <w:t xml:space="preserve">Plato and Rumi both encouraged living a just life. This is reflected in Plato’s reasoning regarding when and why poetry should be used. Rumi’s poetry was representative of Plato’s sentiment about using poetry in relation to gods and moral undertakings, </w:t>
      </w:r>
      <w:proofErr w:type="gramStart"/>
      <w:r w:rsidRPr="00570F87">
        <w:rPr>
          <w:rFonts w:cstheme="minorHAnsi"/>
          <w:sz w:val="24"/>
          <w:szCs w:val="24"/>
        </w:rPr>
        <w:t>and,</w:t>
      </w:r>
      <w:proofErr w:type="gramEnd"/>
      <w:r w:rsidRPr="00570F87">
        <w:rPr>
          <w:rFonts w:cstheme="minorHAnsi"/>
          <w:sz w:val="24"/>
          <w:szCs w:val="24"/>
        </w:rPr>
        <w:t xml:space="preserve"> they both denounced imitation of knowledge and encouraged truth. Hence, Plato and Rumi had similar principles.  They were interested in methods that promoted a higher good and related to the cosmos, and to God/gods.</w:t>
      </w:r>
      <w:sdt>
        <w:sdtPr>
          <w:rPr>
            <w:rFonts w:cstheme="minorHAnsi"/>
            <w:sz w:val="24"/>
            <w:szCs w:val="24"/>
          </w:rPr>
          <w:tag w:val="goog_rdk_27"/>
          <w:id w:val="-1713574373"/>
        </w:sdtPr>
        <w:sdtEndPr/>
        <w:sdtContent>
          <w:r w:rsidR="0059074F" w:rsidRPr="00570F87">
            <w:rPr>
              <w:rFonts w:cstheme="minorHAnsi"/>
              <w:sz w:val="24"/>
              <w:szCs w:val="24"/>
            </w:rPr>
            <w:t xml:space="preserve"> </w:t>
          </w:r>
        </w:sdtContent>
      </w:sdt>
      <w:r w:rsidRPr="00570F87">
        <w:rPr>
          <w:rFonts w:cstheme="minorHAnsi"/>
          <w:sz w:val="24"/>
          <w:szCs w:val="24"/>
        </w:rPr>
        <w:t xml:space="preserve">Bucke said that  </w:t>
      </w:r>
      <w:sdt>
        <w:sdtPr>
          <w:rPr>
            <w:rFonts w:cstheme="minorHAnsi"/>
            <w:sz w:val="24"/>
            <w:szCs w:val="24"/>
          </w:rPr>
          <w:tag w:val="goog_rdk_28"/>
          <w:id w:val="-541066189"/>
        </w:sdtPr>
        <w:sdtEndPr/>
        <w:sdtContent/>
      </w:sdt>
      <w:r w:rsidRPr="00570F87">
        <w:rPr>
          <w:rFonts w:cstheme="minorHAnsi"/>
          <w:sz w:val="24"/>
          <w:szCs w:val="24"/>
        </w:rPr>
        <w:t>poetry that is of higher status and has ‘divine light shining,’</w:t>
      </w:r>
      <w:r w:rsidRPr="00570F87">
        <w:rPr>
          <w:rFonts w:cstheme="minorHAnsi"/>
          <w:sz w:val="24"/>
          <w:szCs w:val="24"/>
          <w:vertAlign w:val="superscript"/>
        </w:rPr>
        <w:footnoteReference w:id="91"/>
      </w:r>
      <w:r w:rsidRPr="00570F87">
        <w:rPr>
          <w:rFonts w:cstheme="minorHAnsi"/>
          <w:sz w:val="24"/>
          <w:szCs w:val="24"/>
        </w:rPr>
        <w:t xml:space="preserve"> </w:t>
      </w:r>
      <w:r w:rsidR="00613B65" w:rsidRPr="00570F87">
        <w:rPr>
          <w:rFonts w:cstheme="minorHAnsi"/>
          <w:sz w:val="24"/>
          <w:szCs w:val="24"/>
        </w:rPr>
        <w:t>a</w:t>
      </w:r>
      <w:r w:rsidRPr="00570F87">
        <w:rPr>
          <w:rFonts w:cstheme="minorHAnsi"/>
          <w:sz w:val="24"/>
          <w:szCs w:val="24"/>
        </w:rPr>
        <w:t>ccording</w:t>
      </w:r>
      <w:r w:rsidR="00613B65" w:rsidRPr="00570F87">
        <w:rPr>
          <w:rFonts w:cstheme="minorHAnsi"/>
          <w:sz w:val="24"/>
          <w:szCs w:val="24"/>
        </w:rPr>
        <w:t>ly</w:t>
      </w:r>
      <w:r w:rsidRPr="00570F87">
        <w:rPr>
          <w:rFonts w:cstheme="minorHAnsi"/>
          <w:sz w:val="24"/>
          <w:szCs w:val="24"/>
        </w:rPr>
        <w:t xml:space="preserve"> higher poetry doesn’t come from training or study but from within the poet and after illumination.</w:t>
      </w:r>
      <w:r w:rsidRPr="00570F87">
        <w:rPr>
          <w:rFonts w:cstheme="minorHAnsi"/>
          <w:sz w:val="24"/>
          <w:szCs w:val="24"/>
          <w:vertAlign w:val="superscript"/>
        </w:rPr>
        <w:footnoteReference w:id="92"/>
      </w:r>
      <w:r w:rsidRPr="00570F87">
        <w:rPr>
          <w:rFonts w:cstheme="minorHAnsi"/>
          <w:sz w:val="24"/>
          <w:szCs w:val="24"/>
        </w:rPr>
        <w:t xml:space="preserve"> Likewise, Kingsley advocated that  philosophers and scholars of antiquity used poetry as a way to express mysteries and truths in ways reasoning was unable to.</w:t>
      </w:r>
      <w:r w:rsidRPr="00570F87">
        <w:rPr>
          <w:rFonts w:cstheme="minorHAnsi"/>
          <w:sz w:val="24"/>
          <w:szCs w:val="24"/>
          <w:vertAlign w:val="superscript"/>
        </w:rPr>
        <w:footnoteReference w:id="93"/>
      </w:r>
      <w:r w:rsidRPr="00570F87">
        <w:rPr>
          <w:rFonts w:cstheme="minorHAnsi"/>
          <w:sz w:val="24"/>
          <w:szCs w:val="24"/>
        </w:rPr>
        <w:t xml:space="preserve"> Roney-Dougal asserted that the subliminal mind played an important role and is where poetry came from.</w:t>
      </w:r>
      <w:r w:rsidRPr="00570F87">
        <w:rPr>
          <w:rFonts w:cstheme="minorHAnsi"/>
          <w:sz w:val="24"/>
          <w:szCs w:val="24"/>
          <w:vertAlign w:val="superscript"/>
        </w:rPr>
        <w:footnoteReference w:id="94"/>
      </w:r>
      <w:r w:rsidRPr="00570F87">
        <w:rPr>
          <w:rFonts w:cstheme="minorHAnsi"/>
          <w:sz w:val="24"/>
          <w:szCs w:val="24"/>
        </w:rPr>
        <w:t xml:space="preserve"> </w:t>
      </w:r>
      <w:proofErr w:type="spellStart"/>
      <w:r w:rsidRPr="00570F87">
        <w:rPr>
          <w:rFonts w:cstheme="minorHAnsi"/>
          <w:sz w:val="24"/>
          <w:szCs w:val="24"/>
        </w:rPr>
        <w:t>McGilchrist</w:t>
      </w:r>
      <w:proofErr w:type="spellEnd"/>
      <w:r w:rsidRPr="00570F87">
        <w:rPr>
          <w:rFonts w:cstheme="minorHAnsi"/>
          <w:sz w:val="24"/>
          <w:szCs w:val="24"/>
        </w:rPr>
        <w:t xml:space="preserve"> suggested that it is formed in the right hemisphere of the brain.</w:t>
      </w:r>
      <w:r w:rsidRPr="00570F87">
        <w:rPr>
          <w:rFonts w:cstheme="minorHAnsi"/>
          <w:sz w:val="24"/>
          <w:szCs w:val="24"/>
          <w:vertAlign w:val="superscript"/>
        </w:rPr>
        <w:footnoteReference w:id="95"/>
      </w:r>
      <w:r w:rsidR="00593648" w:rsidRPr="00570F87">
        <w:rPr>
          <w:rFonts w:cstheme="minorHAnsi"/>
          <w:sz w:val="24"/>
          <w:szCs w:val="24"/>
        </w:rPr>
        <w:t xml:space="preserve"> </w:t>
      </w:r>
      <w:r w:rsidR="00255D7E" w:rsidRPr="00570F87">
        <w:rPr>
          <w:rFonts w:cstheme="minorHAnsi"/>
          <w:sz w:val="24"/>
          <w:szCs w:val="24"/>
        </w:rPr>
        <w:t xml:space="preserve">Below is an </w:t>
      </w:r>
      <w:r w:rsidR="00265333" w:rsidRPr="00570F87">
        <w:rPr>
          <w:rFonts w:cstheme="minorHAnsi"/>
          <w:sz w:val="24"/>
          <w:szCs w:val="24"/>
        </w:rPr>
        <w:t xml:space="preserve">example </w:t>
      </w:r>
      <w:r w:rsidR="00255D7E" w:rsidRPr="00570F87">
        <w:rPr>
          <w:rFonts w:cstheme="minorHAnsi"/>
          <w:sz w:val="24"/>
          <w:szCs w:val="24"/>
        </w:rPr>
        <w:t xml:space="preserve">of Rumi expressing truths and mysteries from his </w:t>
      </w:r>
      <w:proofErr w:type="spellStart"/>
      <w:r w:rsidR="00255D7E" w:rsidRPr="00570F87">
        <w:rPr>
          <w:rFonts w:cstheme="minorHAnsi"/>
          <w:i/>
          <w:iCs/>
          <w:sz w:val="24"/>
          <w:szCs w:val="24"/>
        </w:rPr>
        <w:t>Masnavi</w:t>
      </w:r>
      <w:proofErr w:type="spellEnd"/>
      <w:r w:rsidR="00690507">
        <w:rPr>
          <w:rFonts w:cstheme="minorHAnsi"/>
          <w:i/>
          <w:iCs/>
          <w:sz w:val="24"/>
          <w:szCs w:val="24"/>
        </w:rPr>
        <w:t>,</w:t>
      </w:r>
    </w:p>
    <w:p w14:paraId="2C05F5AD" w14:textId="77777777" w:rsidR="00690507" w:rsidRPr="00570F87" w:rsidRDefault="00690507" w:rsidP="00690507">
      <w:pPr>
        <w:spacing w:after="0" w:line="276" w:lineRule="auto"/>
        <w:jc w:val="both"/>
        <w:rPr>
          <w:rFonts w:cstheme="minorHAnsi"/>
          <w:i/>
          <w:iCs/>
          <w:sz w:val="24"/>
          <w:szCs w:val="24"/>
        </w:rPr>
      </w:pPr>
    </w:p>
    <w:p w14:paraId="570D70E8" w14:textId="553E3518" w:rsidR="00C2648B" w:rsidRPr="00570F87" w:rsidRDefault="00C2648B" w:rsidP="00690507">
      <w:pPr>
        <w:spacing w:after="0" w:line="276" w:lineRule="auto"/>
        <w:ind w:left="1134" w:right="1134"/>
        <w:jc w:val="both"/>
        <w:rPr>
          <w:rFonts w:cstheme="minorHAnsi"/>
          <w:sz w:val="24"/>
          <w:szCs w:val="24"/>
        </w:rPr>
      </w:pPr>
      <w:r w:rsidRPr="00570F87">
        <w:rPr>
          <w:rFonts w:cstheme="minorHAnsi"/>
          <w:sz w:val="24"/>
          <w:szCs w:val="24"/>
        </w:rPr>
        <w:t xml:space="preserve"> </w:t>
      </w:r>
      <w:r w:rsidR="007043B9" w:rsidRPr="00570F87">
        <w:rPr>
          <w:rFonts w:cstheme="minorHAnsi"/>
          <w:sz w:val="24"/>
          <w:szCs w:val="24"/>
        </w:rPr>
        <w:t xml:space="preserve"> </w:t>
      </w:r>
      <w:r w:rsidR="00095F53" w:rsidRPr="00570F87">
        <w:rPr>
          <w:rFonts w:cstheme="minorHAnsi"/>
          <w:sz w:val="24"/>
          <w:szCs w:val="24"/>
        </w:rPr>
        <w:t xml:space="preserve"> </w:t>
      </w:r>
      <w:r w:rsidRPr="00570F87">
        <w:rPr>
          <w:rFonts w:cstheme="minorHAnsi"/>
          <w:sz w:val="24"/>
          <w:szCs w:val="24"/>
        </w:rPr>
        <w:t>‘Heaven and earth will both transform then, too.</w:t>
      </w:r>
    </w:p>
    <w:p w14:paraId="3C048430" w14:textId="49A80D85" w:rsidR="00C2648B" w:rsidRPr="00570F87" w:rsidRDefault="00C2648B" w:rsidP="00E44345">
      <w:pPr>
        <w:spacing w:after="0" w:line="276" w:lineRule="auto"/>
        <w:ind w:left="1134" w:right="1134"/>
        <w:jc w:val="both"/>
        <w:rPr>
          <w:rFonts w:cstheme="minorHAnsi"/>
          <w:sz w:val="24"/>
          <w:szCs w:val="24"/>
        </w:rPr>
      </w:pPr>
      <w:r w:rsidRPr="00570F87">
        <w:rPr>
          <w:rFonts w:cstheme="minorHAnsi"/>
          <w:sz w:val="24"/>
          <w:szCs w:val="24"/>
        </w:rPr>
        <w:t>Since I’m at peace with him, to my own eyes</w:t>
      </w:r>
    </w:p>
    <w:p w14:paraId="4F1B7F82" w14:textId="4E87C251" w:rsidR="00095F53" w:rsidRPr="00570F87" w:rsidRDefault="00095F53" w:rsidP="00E44345">
      <w:pPr>
        <w:spacing w:after="0" w:line="276" w:lineRule="auto"/>
        <w:ind w:left="1134" w:right="1134"/>
        <w:jc w:val="both"/>
        <w:rPr>
          <w:rFonts w:cstheme="minorHAnsi"/>
          <w:sz w:val="24"/>
          <w:szCs w:val="24"/>
        </w:rPr>
      </w:pPr>
      <w:r w:rsidRPr="00570F87">
        <w:rPr>
          <w:rFonts w:cstheme="minorHAnsi"/>
          <w:sz w:val="24"/>
          <w:szCs w:val="24"/>
        </w:rPr>
        <w:t xml:space="preserve">  </w:t>
      </w:r>
      <w:r w:rsidR="007043B9" w:rsidRPr="00570F87">
        <w:rPr>
          <w:rFonts w:cstheme="minorHAnsi"/>
          <w:sz w:val="24"/>
          <w:szCs w:val="24"/>
        </w:rPr>
        <w:t xml:space="preserve"> </w:t>
      </w:r>
      <w:r w:rsidRPr="00570F87">
        <w:rPr>
          <w:rFonts w:cstheme="minorHAnsi"/>
          <w:sz w:val="24"/>
          <w:szCs w:val="24"/>
        </w:rPr>
        <w:t>The world appears a wonderous paradise.</w:t>
      </w:r>
    </w:p>
    <w:p w14:paraId="3D0318B2" w14:textId="65079E29" w:rsidR="00095F53" w:rsidRPr="00570F87" w:rsidRDefault="00095F53" w:rsidP="00E44345">
      <w:pPr>
        <w:spacing w:after="0" w:line="276" w:lineRule="auto"/>
        <w:ind w:left="1134" w:right="1134"/>
        <w:jc w:val="both"/>
        <w:rPr>
          <w:rFonts w:cstheme="minorHAnsi"/>
          <w:sz w:val="24"/>
          <w:szCs w:val="24"/>
        </w:rPr>
      </w:pPr>
      <w:r w:rsidRPr="00570F87">
        <w:rPr>
          <w:rFonts w:cstheme="minorHAnsi"/>
          <w:sz w:val="24"/>
          <w:szCs w:val="24"/>
        </w:rPr>
        <w:t>A new form and new beauty will appear</w:t>
      </w:r>
    </w:p>
    <w:p w14:paraId="704B7D62" w14:textId="49368D25" w:rsidR="00095F53" w:rsidRPr="00570F87" w:rsidRDefault="00095F53" w:rsidP="00E44345">
      <w:pPr>
        <w:spacing w:after="0" w:line="276" w:lineRule="auto"/>
        <w:ind w:left="1134" w:right="1134"/>
        <w:jc w:val="both"/>
        <w:rPr>
          <w:rFonts w:cstheme="minorHAnsi"/>
          <w:sz w:val="24"/>
          <w:szCs w:val="24"/>
        </w:rPr>
      </w:pPr>
      <w:r w:rsidRPr="00570F87">
        <w:rPr>
          <w:rFonts w:cstheme="minorHAnsi"/>
          <w:sz w:val="24"/>
          <w:szCs w:val="24"/>
        </w:rPr>
        <w:t xml:space="preserve">  </w:t>
      </w:r>
      <w:r w:rsidR="007043B9" w:rsidRPr="00570F87">
        <w:rPr>
          <w:rFonts w:cstheme="minorHAnsi"/>
          <w:sz w:val="24"/>
          <w:szCs w:val="24"/>
        </w:rPr>
        <w:t xml:space="preserve"> </w:t>
      </w:r>
      <w:r w:rsidRPr="00570F87">
        <w:rPr>
          <w:rFonts w:cstheme="minorHAnsi"/>
          <w:sz w:val="24"/>
          <w:szCs w:val="24"/>
        </w:rPr>
        <w:t xml:space="preserve">Each </w:t>
      </w:r>
      <w:proofErr w:type="gramStart"/>
      <w:r w:rsidRPr="00570F87">
        <w:rPr>
          <w:rFonts w:cstheme="minorHAnsi"/>
          <w:sz w:val="24"/>
          <w:szCs w:val="24"/>
        </w:rPr>
        <w:t>moment</w:t>
      </w:r>
      <w:r w:rsidR="00344C47" w:rsidRPr="00570F87">
        <w:rPr>
          <w:rFonts w:cstheme="minorHAnsi"/>
          <w:sz w:val="24"/>
          <w:szCs w:val="24"/>
        </w:rPr>
        <w:t>;</w:t>
      </w:r>
      <w:proofErr w:type="gramEnd"/>
      <w:r w:rsidR="00344C47" w:rsidRPr="00570F87">
        <w:rPr>
          <w:rFonts w:cstheme="minorHAnsi"/>
          <w:sz w:val="24"/>
          <w:szCs w:val="24"/>
        </w:rPr>
        <w:t xml:space="preserve"> weariness will disappear.</w:t>
      </w:r>
    </w:p>
    <w:p w14:paraId="2184A2C1" w14:textId="6371F940" w:rsidR="00344C47" w:rsidRPr="00570F87" w:rsidRDefault="00344C47" w:rsidP="00E44345">
      <w:pPr>
        <w:spacing w:after="0" w:line="276" w:lineRule="auto"/>
        <w:ind w:left="1134" w:right="1134"/>
        <w:jc w:val="both"/>
        <w:rPr>
          <w:rFonts w:cstheme="minorHAnsi"/>
          <w:sz w:val="24"/>
          <w:szCs w:val="24"/>
        </w:rPr>
      </w:pPr>
      <w:r w:rsidRPr="00570F87">
        <w:rPr>
          <w:rFonts w:cstheme="minorHAnsi"/>
          <w:sz w:val="24"/>
          <w:szCs w:val="24"/>
        </w:rPr>
        <w:t>I see the world as something full of bounty,</w:t>
      </w:r>
    </w:p>
    <w:p w14:paraId="2673F5FA" w14:textId="4CD1979D" w:rsidR="00344C47" w:rsidRPr="00570F87" w:rsidRDefault="00344C47" w:rsidP="00E44345">
      <w:pPr>
        <w:spacing w:after="0" w:line="276" w:lineRule="auto"/>
        <w:ind w:left="1134" w:right="1134"/>
        <w:jc w:val="both"/>
        <w:rPr>
          <w:rFonts w:cstheme="minorHAnsi"/>
          <w:sz w:val="24"/>
          <w:szCs w:val="24"/>
        </w:rPr>
      </w:pPr>
      <w:r w:rsidRPr="00570F87">
        <w:rPr>
          <w:rFonts w:cstheme="minorHAnsi"/>
          <w:sz w:val="24"/>
          <w:szCs w:val="24"/>
        </w:rPr>
        <w:t xml:space="preserve">  </w:t>
      </w:r>
      <w:r w:rsidR="007043B9" w:rsidRPr="00570F87">
        <w:rPr>
          <w:rFonts w:cstheme="minorHAnsi"/>
          <w:sz w:val="24"/>
          <w:szCs w:val="24"/>
        </w:rPr>
        <w:t xml:space="preserve"> </w:t>
      </w:r>
      <w:r w:rsidRPr="00570F87">
        <w:rPr>
          <w:rFonts w:cstheme="minorHAnsi"/>
          <w:sz w:val="24"/>
          <w:szCs w:val="24"/>
        </w:rPr>
        <w:t xml:space="preserve">With springs that keep on gushing water </w:t>
      </w:r>
      <w:proofErr w:type="gramStart"/>
      <w:r w:rsidRPr="00570F87">
        <w:rPr>
          <w:rFonts w:cstheme="minorHAnsi"/>
          <w:sz w:val="24"/>
          <w:szCs w:val="24"/>
        </w:rPr>
        <w:t>strongly;</w:t>
      </w:r>
      <w:proofErr w:type="gramEnd"/>
    </w:p>
    <w:p w14:paraId="3CF61B17" w14:textId="77777777" w:rsidR="00615A1E" w:rsidRPr="00570F87" w:rsidRDefault="00235975" w:rsidP="00E44345">
      <w:pPr>
        <w:spacing w:after="0" w:line="276" w:lineRule="auto"/>
        <w:ind w:left="1134" w:right="1134"/>
        <w:jc w:val="both"/>
        <w:rPr>
          <w:rFonts w:cstheme="minorHAnsi"/>
          <w:sz w:val="24"/>
          <w:szCs w:val="24"/>
        </w:rPr>
      </w:pPr>
      <w:r w:rsidRPr="00570F87">
        <w:rPr>
          <w:rFonts w:cstheme="minorHAnsi"/>
          <w:sz w:val="24"/>
          <w:szCs w:val="24"/>
        </w:rPr>
        <w:t>Their water</w:t>
      </w:r>
      <w:r w:rsidR="00615A1E" w:rsidRPr="00570F87">
        <w:rPr>
          <w:rFonts w:cstheme="minorHAnsi"/>
          <w:sz w:val="24"/>
          <w:szCs w:val="24"/>
        </w:rPr>
        <w:t>s’ noises reach my ear – I find</w:t>
      </w:r>
    </w:p>
    <w:p w14:paraId="080E2824" w14:textId="1FB22D57" w:rsidR="00344C47" w:rsidRPr="00570F87" w:rsidRDefault="00615A1E" w:rsidP="00E44345">
      <w:pPr>
        <w:spacing w:after="0" w:line="276" w:lineRule="auto"/>
        <w:ind w:left="1134" w:right="1134"/>
        <w:jc w:val="both"/>
        <w:rPr>
          <w:rFonts w:cstheme="minorHAnsi"/>
          <w:sz w:val="24"/>
          <w:szCs w:val="24"/>
        </w:rPr>
      </w:pPr>
      <w:r w:rsidRPr="00570F87">
        <w:rPr>
          <w:rFonts w:cstheme="minorHAnsi"/>
          <w:sz w:val="24"/>
          <w:szCs w:val="24"/>
        </w:rPr>
        <w:t xml:space="preserve">  </w:t>
      </w:r>
      <w:r w:rsidR="007043B9" w:rsidRPr="00570F87">
        <w:rPr>
          <w:rFonts w:cstheme="minorHAnsi"/>
          <w:sz w:val="24"/>
          <w:szCs w:val="24"/>
        </w:rPr>
        <w:t xml:space="preserve"> </w:t>
      </w:r>
      <w:r w:rsidR="0059278C" w:rsidRPr="00570F87">
        <w:rPr>
          <w:rFonts w:cstheme="minorHAnsi"/>
          <w:sz w:val="24"/>
          <w:szCs w:val="24"/>
        </w:rPr>
        <w:t>Myself a drunk and lose my wits and mind:</w:t>
      </w:r>
    </w:p>
    <w:p w14:paraId="53C5F31D" w14:textId="3F06D938" w:rsidR="00615A1E" w:rsidRPr="00570F87" w:rsidRDefault="00615A1E" w:rsidP="00E44345">
      <w:pPr>
        <w:spacing w:after="0" w:line="276" w:lineRule="auto"/>
        <w:ind w:left="1134" w:right="1134"/>
        <w:jc w:val="both"/>
        <w:rPr>
          <w:rFonts w:cstheme="minorHAnsi"/>
          <w:sz w:val="24"/>
          <w:szCs w:val="24"/>
        </w:rPr>
      </w:pPr>
      <w:r w:rsidRPr="00570F87">
        <w:rPr>
          <w:rFonts w:cstheme="minorHAnsi"/>
          <w:sz w:val="24"/>
          <w:szCs w:val="24"/>
        </w:rPr>
        <w:t xml:space="preserve">Like worshippers the branches are all </w:t>
      </w:r>
      <w:proofErr w:type="gramStart"/>
      <w:r w:rsidRPr="00570F87">
        <w:rPr>
          <w:rFonts w:cstheme="minorHAnsi"/>
          <w:sz w:val="24"/>
          <w:szCs w:val="24"/>
        </w:rPr>
        <w:t>dancing;</w:t>
      </w:r>
      <w:proofErr w:type="gramEnd"/>
    </w:p>
    <w:p w14:paraId="04C815E2" w14:textId="578AEECA" w:rsidR="00615A1E" w:rsidRDefault="00615A1E" w:rsidP="00E44345">
      <w:pPr>
        <w:spacing w:after="0" w:line="276" w:lineRule="auto"/>
        <w:ind w:left="1134" w:right="1134"/>
        <w:jc w:val="both"/>
        <w:rPr>
          <w:rFonts w:cstheme="minorHAnsi"/>
          <w:sz w:val="24"/>
          <w:szCs w:val="24"/>
        </w:rPr>
      </w:pPr>
      <w:r w:rsidRPr="00570F87">
        <w:rPr>
          <w:rFonts w:cstheme="minorHAnsi"/>
          <w:sz w:val="24"/>
          <w:szCs w:val="24"/>
        </w:rPr>
        <w:t xml:space="preserve">  </w:t>
      </w:r>
      <w:r w:rsidR="007043B9" w:rsidRPr="00570F87">
        <w:rPr>
          <w:rFonts w:cstheme="minorHAnsi"/>
          <w:sz w:val="24"/>
          <w:szCs w:val="24"/>
        </w:rPr>
        <w:t xml:space="preserve"> </w:t>
      </w:r>
      <w:r w:rsidRPr="00570F87">
        <w:rPr>
          <w:rFonts w:cstheme="minorHAnsi"/>
          <w:sz w:val="24"/>
          <w:szCs w:val="24"/>
        </w:rPr>
        <w:t>Like minstrels all the leaves on them are clapping</w:t>
      </w:r>
      <w:r w:rsidR="00B978E9" w:rsidRPr="00570F87">
        <w:rPr>
          <w:rFonts w:cstheme="minorHAnsi"/>
          <w:sz w:val="24"/>
          <w:szCs w:val="24"/>
        </w:rPr>
        <w:t>.’</w:t>
      </w:r>
      <w:r w:rsidR="00B978E9" w:rsidRPr="00570F87">
        <w:rPr>
          <w:rStyle w:val="FootnoteReference"/>
          <w:rFonts w:cstheme="minorHAnsi"/>
          <w:sz w:val="24"/>
          <w:szCs w:val="24"/>
        </w:rPr>
        <w:footnoteReference w:id="96"/>
      </w:r>
    </w:p>
    <w:p w14:paraId="07F79E84" w14:textId="77777777" w:rsidR="00E44345" w:rsidRPr="00570F87" w:rsidRDefault="00E44345" w:rsidP="00E44345">
      <w:pPr>
        <w:spacing w:after="0" w:line="276" w:lineRule="auto"/>
        <w:ind w:left="1134" w:right="1134"/>
        <w:jc w:val="both"/>
        <w:rPr>
          <w:rFonts w:cstheme="minorHAnsi"/>
          <w:sz w:val="24"/>
          <w:szCs w:val="24"/>
        </w:rPr>
      </w:pPr>
    </w:p>
    <w:p w14:paraId="4DE0891F" w14:textId="68DFAAA7" w:rsidR="002533D1" w:rsidRPr="00570F87" w:rsidRDefault="00541F26" w:rsidP="005623A3">
      <w:pPr>
        <w:spacing w:after="0" w:line="360" w:lineRule="auto"/>
        <w:jc w:val="both"/>
        <w:rPr>
          <w:rFonts w:cstheme="minorHAnsi"/>
          <w:sz w:val="24"/>
          <w:szCs w:val="24"/>
        </w:rPr>
      </w:pPr>
      <w:r w:rsidRPr="00570F87">
        <w:rPr>
          <w:rFonts w:cstheme="minorHAnsi"/>
          <w:sz w:val="24"/>
          <w:szCs w:val="24"/>
        </w:rPr>
        <w:lastRenderedPageBreak/>
        <w:t xml:space="preserve">Rumi has used symbolism and metaphors to express the joy </w:t>
      </w:r>
      <w:r w:rsidR="002F7935" w:rsidRPr="00570F87">
        <w:rPr>
          <w:rFonts w:cstheme="minorHAnsi"/>
          <w:sz w:val="24"/>
          <w:szCs w:val="24"/>
        </w:rPr>
        <w:t xml:space="preserve">and beauty he sees and experiences within and around him. </w:t>
      </w:r>
      <w:r w:rsidR="00A340A9" w:rsidRPr="00570F87">
        <w:rPr>
          <w:rFonts w:cstheme="minorHAnsi"/>
          <w:sz w:val="24"/>
          <w:szCs w:val="24"/>
        </w:rPr>
        <w:t>As suggested by Kingsley the poetry is used to evoke emotions</w:t>
      </w:r>
      <w:r w:rsidR="00ED5842" w:rsidRPr="00570F87">
        <w:rPr>
          <w:rFonts w:cstheme="minorHAnsi"/>
          <w:sz w:val="24"/>
          <w:szCs w:val="24"/>
        </w:rPr>
        <w:t>, create reflections and lead to transformation.</w:t>
      </w:r>
    </w:p>
    <w:p w14:paraId="49E3933B" w14:textId="6BFE16D8" w:rsidR="002763E5" w:rsidRDefault="002763E5" w:rsidP="00786B58">
      <w:pPr>
        <w:spacing w:after="0" w:line="360" w:lineRule="auto"/>
        <w:ind w:firstLine="720"/>
        <w:jc w:val="both"/>
        <w:rPr>
          <w:rFonts w:cstheme="minorHAnsi"/>
          <w:sz w:val="24"/>
          <w:szCs w:val="24"/>
        </w:rPr>
      </w:pPr>
      <w:r w:rsidRPr="00570F87">
        <w:rPr>
          <w:rFonts w:cstheme="minorHAnsi"/>
          <w:sz w:val="24"/>
          <w:szCs w:val="24"/>
        </w:rPr>
        <w:t xml:space="preserve">While the scholars mentioned above seem to support similarities between Plato and Rumi, </w:t>
      </w:r>
      <w:sdt>
        <w:sdtPr>
          <w:rPr>
            <w:rFonts w:cstheme="minorHAnsi"/>
            <w:sz w:val="24"/>
            <w:szCs w:val="24"/>
          </w:rPr>
          <w:tag w:val="goog_rdk_29"/>
          <w:id w:val="7721126"/>
        </w:sdtPr>
        <w:sdtEndPr/>
        <w:sdtContent/>
      </w:sdt>
      <w:r w:rsidRPr="00570F87">
        <w:rPr>
          <w:rFonts w:cstheme="minorHAnsi"/>
          <w:sz w:val="24"/>
          <w:szCs w:val="24"/>
        </w:rPr>
        <w:t xml:space="preserve">many scholars have argued that there was a vast void between their cosmologies. </w:t>
      </w:r>
      <w:proofErr w:type="spellStart"/>
      <w:r w:rsidRPr="00570F87">
        <w:rPr>
          <w:rFonts w:cstheme="minorHAnsi"/>
          <w:sz w:val="24"/>
          <w:szCs w:val="24"/>
        </w:rPr>
        <w:t>Masroori</w:t>
      </w:r>
      <w:proofErr w:type="spellEnd"/>
      <w:r w:rsidRPr="00570F87">
        <w:rPr>
          <w:rFonts w:cstheme="minorHAnsi"/>
          <w:sz w:val="24"/>
          <w:szCs w:val="24"/>
        </w:rPr>
        <w:t xml:space="preserve"> represented both Plato and Rumi’s views on poetry. He pointed out Plato’s criticism of poets and his insistence that ‘true knowledge, the only knowledge worthy of teaching and learning, was acquired through dialectic.’</w:t>
      </w:r>
      <w:r w:rsidRPr="00570F87">
        <w:rPr>
          <w:rFonts w:cstheme="minorHAnsi"/>
          <w:sz w:val="24"/>
          <w:szCs w:val="24"/>
          <w:vertAlign w:val="superscript"/>
        </w:rPr>
        <w:footnoteReference w:id="97"/>
      </w:r>
      <w:r w:rsidRPr="00570F87">
        <w:rPr>
          <w:rFonts w:cstheme="minorHAnsi"/>
          <w:sz w:val="24"/>
          <w:szCs w:val="24"/>
        </w:rPr>
        <w:t xml:space="preserve"> At the same time, </w:t>
      </w:r>
      <w:proofErr w:type="spellStart"/>
      <w:r w:rsidRPr="00570F87">
        <w:rPr>
          <w:rFonts w:cstheme="minorHAnsi"/>
          <w:sz w:val="24"/>
          <w:szCs w:val="24"/>
        </w:rPr>
        <w:t>Masoori</w:t>
      </w:r>
      <w:proofErr w:type="spellEnd"/>
      <w:r w:rsidRPr="00570F87">
        <w:rPr>
          <w:rFonts w:cstheme="minorHAnsi"/>
          <w:sz w:val="24"/>
          <w:szCs w:val="24"/>
        </w:rPr>
        <w:t xml:space="preserve"> suggested that Rumi believed Plato required a guide to take him to the next level of wisdom, ‘to deliver him from the bounds of rationality and give him the opportunity to experience the higher level of wisdom and the ultimate truth.’</w:t>
      </w:r>
      <w:r w:rsidRPr="00570F87">
        <w:rPr>
          <w:rFonts w:cstheme="minorHAnsi"/>
          <w:sz w:val="24"/>
          <w:szCs w:val="24"/>
          <w:vertAlign w:val="superscript"/>
        </w:rPr>
        <w:footnoteReference w:id="98"/>
      </w:r>
      <w:r w:rsidRPr="00570F87">
        <w:rPr>
          <w:rFonts w:cstheme="minorHAnsi"/>
          <w:sz w:val="24"/>
          <w:szCs w:val="24"/>
        </w:rPr>
        <w:t xml:space="preserve"> Still, within the works of both Plato and Rumi conflicting ideas arise about what they thought regarding poetry and dialectic reasoning. Plato did not completely disregard poetry. He simply asserted that only certain poetry, the highest form, free of imitation and dedicated to gods and the good of humanity, should be admitted</w:t>
      </w:r>
      <w:r w:rsidR="00204CA9" w:rsidRPr="00570F87">
        <w:rPr>
          <w:rFonts w:cstheme="minorHAnsi"/>
          <w:sz w:val="24"/>
          <w:szCs w:val="24"/>
        </w:rPr>
        <w:t>.</w:t>
      </w:r>
      <w:r w:rsidRPr="00570F87">
        <w:rPr>
          <w:rFonts w:cstheme="minorHAnsi"/>
          <w:sz w:val="24"/>
          <w:szCs w:val="24"/>
          <w:vertAlign w:val="superscript"/>
        </w:rPr>
        <w:footnoteReference w:id="99"/>
      </w:r>
      <w:r w:rsidRPr="00570F87">
        <w:rPr>
          <w:rFonts w:cstheme="minorHAnsi"/>
          <w:sz w:val="24"/>
          <w:szCs w:val="24"/>
        </w:rPr>
        <w:t xml:space="preserve"> On the other hand, Rumi, with his background as a scholar, respected </w:t>
      </w:r>
      <w:r w:rsidR="00204CA9" w:rsidRPr="00570F87">
        <w:rPr>
          <w:rFonts w:cstheme="minorHAnsi"/>
          <w:sz w:val="24"/>
          <w:szCs w:val="24"/>
        </w:rPr>
        <w:t>knowledge,</w:t>
      </w:r>
      <w:r w:rsidRPr="00570F87">
        <w:rPr>
          <w:rFonts w:cstheme="minorHAnsi"/>
          <w:sz w:val="24"/>
          <w:szCs w:val="24"/>
        </w:rPr>
        <w:t xml:space="preserve"> and reasoning, and he respected Plato for having wisdom. Rumi simply believed that wisdom was limited</w:t>
      </w:r>
      <w:r w:rsidR="00690507">
        <w:rPr>
          <w:rFonts w:cstheme="minorHAnsi"/>
          <w:sz w:val="24"/>
          <w:szCs w:val="24"/>
        </w:rPr>
        <w:t>,</w:t>
      </w:r>
    </w:p>
    <w:p w14:paraId="0DBF540F" w14:textId="77777777" w:rsidR="00690507" w:rsidRPr="00570F87" w:rsidRDefault="00690507" w:rsidP="00690507">
      <w:pPr>
        <w:spacing w:after="0" w:line="276" w:lineRule="auto"/>
        <w:ind w:firstLine="720"/>
        <w:jc w:val="both"/>
        <w:rPr>
          <w:rFonts w:cstheme="minorHAnsi"/>
          <w:sz w:val="24"/>
          <w:szCs w:val="24"/>
        </w:rPr>
      </w:pPr>
    </w:p>
    <w:p w14:paraId="124FFC03" w14:textId="0098EB12" w:rsidR="00CD7BA2" w:rsidRPr="00570F87" w:rsidRDefault="00A547D8" w:rsidP="00690507">
      <w:pPr>
        <w:spacing w:after="0" w:line="276" w:lineRule="auto"/>
        <w:ind w:left="1134" w:right="1134"/>
        <w:jc w:val="both"/>
        <w:rPr>
          <w:rFonts w:cstheme="minorHAnsi"/>
          <w:sz w:val="24"/>
          <w:szCs w:val="24"/>
        </w:rPr>
      </w:pPr>
      <w:r w:rsidRPr="00570F87">
        <w:rPr>
          <w:rFonts w:cstheme="minorHAnsi"/>
          <w:sz w:val="24"/>
          <w:szCs w:val="24"/>
        </w:rPr>
        <w:t>‘Be joyful, love, our sweetest bliss is you,</w:t>
      </w:r>
    </w:p>
    <w:p w14:paraId="057EC40B" w14:textId="6539A4D0" w:rsidR="00A547D8" w:rsidRPr="00570F87" w:rsidRDefault="00A547D8" w:rsidP="00690507">
      <w:pPr>
        <w:spacing w:after="0" w:line="276" w:lineRule="auto"/>
        <w:ind w:left="1134" w:right="1134" w:firstLine="720"/>
        <w:jc w:val="both"/>
        <w:rPr>
          <w:rFonts w:cstheme="minorHAnsi"/>
          <w:sz w:val="24"/>
          <w:szCs w:val="24"/>
        </w:rPr>
      </w:pPr>
      <w:r w:rsidRPr="00570F87">
        <w:rPr>
          <w:rFonts w:cstheme="minorHAnsi"/>
          <w:sz w:val="24"/>
          <w:szCs w:val="24"/>
        </w:rPr>
        <w:t>Physician for all kinds of ailments too,</w:t>
      </w:r>
    </w:p>
    <w:p w14:paraId="6F749D25" w14:textId="262ADE1D" w:rsidR="00A547D8" w:rsidRPr="00570F87" w:rsidRDefault="002B7DE2" w:rsidP="00E44345">
      <w:pPr>
        <w:spacing w:after="0" w:line="276" w:lineRule="auto"/>
        <w:ind w:left="1134" w:right="1134"/>
        <w:jc w:val="both"/>
        <w:rPr>
          <w:rFonts w:cstheme="minorHAnsi"/>
          <w:sz w:val="24"/>
          <w:szCs w:val="24"/>
        </w:rPr>
      </w:pPr>
      <w:r w:rsidRPr="00570F87">
        <w:rPr>
          <w:rFonts w:cstheme="minorHAnsi"/>
          <w:sz w:val="24"/>
          <w:szCs w:val="24"/>
        </w:rPr>
        <w:t>The cure for our conceit and stubborn pride</w:t>
      </w:r>
    </w:p>
    <w:p w14:paraId="5597BA2D" w14:textId="75C19FBE" w:rsidR="002B7DE2" w:rsidRPr="00570F87" w:rsidRDefault="002B7DE2" w:rsidP="00E44345">
      <w:pPr>
        <w:spacing w:after="0" w:line="276" w:lineRule="auto"/>
        <w:ind w:left="1134" w:right="1134"/>
        <w:jc w:val="both"/>
        <w:rPr>
          <w:rFonts w:cstheme="minorHAnsi"/>
          <w:sz w:val="24"/>
          <w:szCs w:val="24"/>
        </w:rPr>
      </w:pPr>
      <w:r w:rsidRPr="00570F87">
        <w:rPr>
          <w:rFonts w:cstheme="minorHAnsi"/>
          <w:sz w:val="24"/>
          <w:szCs w:val="24"/>
        </w:rPr>
        <w:tab/>
        <w:t xml:space="preserve">Like Plato here with Galen, side by </w:t>
      </w:r>
      <w:proofErr w:type="gramStart"/>
      <w:r w:rsidRPr="00570F87">
        <w:rPr>
          <w:rFonts w:cstheme="minorHAnsi"/>
          <w:sz w:val="24"/>
          <w:szCs w:val="24"/>
        </w:rPr>
        <w:t>side;</w:t>
      </w:r>
      <w:proofErr w:type="gramEnd"/>
    </w:p>
    <w:p w14:paraId="1F3AE369" w14:textId="15D061B1" w:rsidR="00D47800" w:rsidRPr="00570F87" w:rsidRDefault="002B7DE2" w:rsidP="00E44345">
      <w:pPr>
        <w:spacing w:after="0" w:line="276" w:lineRule="auto"/>
        <w:ind w:left="1134" w:right="1134"/>
        <w:jc w:val="both"/>
        <w:rPr>
          <w:rFonts w:cstheme="minorHAnsi"/>
          <w:sz w:val="24"/>
          <w:szCs w:val="24"/>
        </w:rPr>
      </w:pPr>
      <w:r w:rsidRPr="00570F87">
        <w:rPr>
          <w:rFonts w:cstheme="minorHAnsi"/>
          <w:sz w:val="24"/>
          <w:szCs w:val="24"/>
        </w:rPr>
        <w:t>Through love the earthly form soars heavenward</w:t>
      </w:r>
      <w:r w:rsidR="00A6733E" w:rsidRPr="00570F87">
        <w:rPr>
          <w:rFonts w:cstheme="minorHAnsi"/>
          <w:sz w:val="24"/>
          <w:szCs w:val="24"/>
        </w:rPr>
        <w:t>’ (</w:t>
      </w:r>
      <w:r w:rsidR="00665D0C" w:rsidRPr="00570F87">
        <w:rPr>
          <w:rFonts w:cstheme="minorHAnsi"/>
          <w:sz w:val="24"/>
          <w:szCs w:val="24"/>
        </w:rPr>
        <w:t>1:</w:t>
      </w:r>
      <w:r w:rsidR="00CC0AA6" w:rsidRPr="00570F87">
        <w:rPr>
          <w:rFonts w:cstheme="minorHAnsi"/>
          <w:sz w:val="24"/>
          <w:szCs w:val="24"/>
        </w:rPr>
        <w:t>23-</w:t>
      </w:r>
      <w:r w:rsidR="00B27AC4" w:rsidRPr="00570F87">
        <w:rPr>
          <w:rFonts w:cstheme="minorHAnsi"/>
          <w:sz w:val="24"/>
          <w:szCs w:val="24"/>
        </w:rPr>
        <w:t>25)</w:t>
      </w:r>
      <w:r w:rsidR="00B27AC4" w:rsidRPr="00570F87">
        <w:rPr>
          <w:rStyle w:val="FootnoteReference"/>
          <w:rFonts w:cstheme="minorHAnsi"/>
          <w:sz w:val="24"/>
          <w:szCs w:val="24"/>
        </w:rPr>
        <w:footnoteReference w:id="100"/>
      </w:r>
    </w:p>
    <w:p w14:paraId="76407A5F" w14:textId="6F56715B" w:rsidR="00E477AE" w:rsidRPr="00570F87" w:rsidRDefault="00E477AE" w:rsidP="00E44345">
      <w:pPr>
        <w:spacing w:after="0" w:line="276" w:lineRule="auto"/>
        <w:jc w:val="both"/>
        <w:rPr>
          <w:rFonts w:cstheme="minorHAnsi"/>
          <w:sz w:val="24"/>
          <w:szCs w:val="24"/>
        </w:rPr>
      </w:pPr>
    </w:p>
    <w:p w14:paraId="6DC2EC3A" w14:textId="77777777" w:rsidR="00617CFB" w:rsidRPr="00570F87" w:rsidRDefault="00BB7756" w:rsidP="00E44345">
      <w:pPr>
        <w:spacing w:after="0" w:line="276" w:lineRule="auto"/>
        <w:ind w:left="1134" w:right="1134"/>
        <w:jc w:val="both"/>
        <w:rPr>
          <w:rFonts w:cstheme="minorHAnsi"/>
          <w:sz w:val="24"/>
          <w:szCs w:val="24"/>
        </w:rPr>
      </w:pPr>
      <w:r w:rsidRPr="00570F87">
        <w:rPr>
          <w:rFonts w:cstheme="minorHAnsi"/>
          <w:sz w:val="24"/>
          <w:szCs w:val="24"/>
        </w:rPr>
        <w:t>‘</w:t>
      </w:r>
      <w:r w:rsidR="00785E76" w:rsidRPr="00570F87">
        <w:rPr>
          <w:rFonts w:cstheme="minorHAnsi"/>
          <w:sz w:val="24"/>
          <w:szCs w:val="24"/>
        </w:rPr>
        <w:t xml:space="preserve">I am in love with the art of madness, </w:t>
      </w:r>
    </w:p>
    <w:p w14:paraId="6247B428" w14:textId="200E6536" w:rsidR="00BB7756" w:rsidRPr="00570F87" w:rsidRDefault="00785E76" w:rsidP="00E44345">
      <w:pPr>
        <w:spacing w:after="0" w:line="276" w:lineRule="auto"/>
        <w:ind w:left="1134" w:right="1134"/>
        <w:jc w:val="both"/>
        <w:rPr>
          <w:rFonts w:cstheme="minorHAnsi"/>
          <w:sz w:val="24"/>
          <w:szCs w:val="24"/>
        </w:rPr>
      </w:pPr>
      <w:r w:rsidRPr="00570F87">
        <w:rPr>
          <w:rFonts w:cstheme="minorHAnsi"/>
          <w:sz w:val="24"/>
          <w:szCs w:val="24"/>
        </w:rPr>
        <w:t xml:space="preserve">I am surfeited with wisdom </w:t>
      </w:r>
      <w:r w:rsidR="00473A34" w:rsidRPr="00570F87">
        <w:rPr>
          <w:rFonts w:cstheme="minorHAnsi"/>
          <w:sz w:val="24"/>
          <w:szCs w:val="24"/>
        </w:rPr>
        <w:t>and sagacity</w:t>
      </w:r>
      <w:r w:rsidR="00617CFB" w:rsidRPr="00570F87">
        <w:rPr>
          <w:rFonts w:cstheme="minorHAnsi"/>
          <w:sz w:val="24"/>
          <w:szCs w:val="24"/>
        </w:rPr>
        <w:t>’ (6:</w:t>
      </w:r>
      <w:r w:rsidR="00E81F1F" w:rsidRPr="00570F87">
        <w:rPr>
          <w:rFonts w:cstheme="minorHAnsi"/>
          <w:sz w:val="24"/>
          <w:szCs w:val="24"/>
        </w:rPr>
        <w:t>573)</w:t>
      </w:r>
      <w:r w:rsidR="00E81F1F" w:rsidRPr="00570F87">
        <w:rPr>
          <w:rStyle w:val="FootnoteReference"/>
          <w:rFonts w:cstheme="minorHAnsi"/>
          <w:sz w:val="24"/>
          <w:szCs w:val="24"/>
        </w:rPr>
        <w:footnoteReference w:id="101"/>
      </w:r>
    </w:p>
    <w:p w14:paraId="4EC0CD42" w14:textId="1434B696" w:rsidR="00E81F1F" w:rsidRPr="00570F87" w:rsidRDefault="00E81F1F" w:rsidP="00E44345">
      <w:pPr>
        <w:spacing w:after="0" w:line="276" w:lineRule="auto"/>
        <w:ind w:right="1134"/>
        <w:jc w:val="both"/>
        <w:rPr>
          <w:rFonts w:cstheme="minorHAnsi"/>
          <w:sz w:val="24"/>
          <w:szCs w:val="24"/>
        </w:rPr>
      </w:pPr>
    </w:p>
    <w:p w14:paraId="454D4BF8" w14:textId="3D141ECC" w:rsidR="00E81F1F" w:rsidRPr="00570F87" w:rsidRDefault="007A45D8" w:rsidP="00E44345">
      <w:pPr>
        <w:spacing w:after="0" w:line="276" w:lineRule="auto"/>
        <w:ind w:left="1134" w:right="1134"/>
        <w:jc w:val="both"/>
        <w:rPr>
          <w:rFonts w:cstheme="minorHAnsi"/>
          <w:sz w:val="24"/>
          <w:szCs w:val="24"/>
        </w:rPr>
      </w:pPr>
      <w:r w:rsidRPr="00570F87">
        <w:rPr>
          <w:rFonts w:cstheme="minorHAnsi"/>
          <w:sz w:val="24"/>
          <w:szCs w:val="24"/>
        </w:rPr>
        <w:t>‘</w:t>
      </w:r>
      <w:r w:rsidR="00E261AE" w:rsidRPr="00570F87">
        <w:rPr>
          <w:rFonts w:cstheme="minorHAnsi"/>
          <w:sz w:val="24"/>
          <w:szCs w:val="24"/>
        </w:rPr>
        <w:t>In this Way everything except derangement and madness is (</w:t>
      </w:r>
      <w:r w:rsidR="00D553B0" w:rsidRPr="00570F87">
        <w:rPr>
          <w:rFonts w:cstheme="minorHAnsi"/>
          <w:sz w:val="24"/>
          <w:szCs w:val="24"/>
        </w:rPr>
        <w:t xml:space="preserve">a cause of) </w:t>
      </w:r>
    </w:p>
    <w:p w14:paraId="00D31688" w14:textId="453B6BA1" w:rsidR="00D553B0" w:rsidRPr="00570F87" w:rsidRDefault="00D553B0" w:rsidP="00E44345">
      <w:pPr>
        <w:spacing w:after="0" w:line="276" w:lineRule="auto"/>
        <w:ind w:left="1134" w:right="1134"/>
        <w:jc w:val="both"/>
        <w:rPr>
          <w:rFonts w:cstheme="minorHAnsi"/>
          <w:sz w:val="24"/>
          <w:szCs w:val="24"/>
        </w:rPr>
      </w:pPr>
      <w:r w:rsidRPr="00570F87">
        <w:rPr>
          <w:rFonts w:cstheme="minorHAnsi"/>
          <w:sz w:val="24"/>
          <w:szCs w:val="24"/>
        </w:rPr>
        <w:tab/>
        <w:t>farness and alienation</w:t>
      </w:r>
      <w:r w:rsidR="00E844B2" w:rsidRPr="00570F87">
        <w:rPr>
          <w:rFonts w:cstheme="minorHAnsi"/>
          <w:sz w:val="24"/>
          <w:szCs w:val="24"/>
        </w:rPr>
        <w:t xml:space="preserve"> (from Him).</w:t>
      </w:r>
    </w:p>
    <w:p w14:paraId="139CE744" w14:textId="157D8634" w:rsidR="00E844B2" w:rsidRPr="00570F87" w:rsidRDefault="00E844B2" w:rsidP="00E44345">
      <w:pPr>
        <w:spacing w:after="0" w:line="276" w:lineRule="auto"/>
        <w:ind w:left="1134" w:right="1134"/>
        <w:jc w:val="both"/>
        <w:rPr>
          <w:rFonts w:cstheme="minorHAnsi"/>
          <w:sz w:val="24"/>
          <w:szCs w:val="24"/>
        </w:rPr>
      </w:pPr>
      <w:r w:rsidRPr="00570F87">
        <w:rPr>
          <w:rFonts w:cstheme="minorHAnsi"/>
          <w:sz w:val="24"/>
          <w:szCs w:val="24"/>
        </w:rPr>
        <w:t xml:space="preserve">Hark, put that fetter on my leg, for I have </w:t>
      </w:r>
      <w:r w:rsidR="00362B05" w:rsidRPr="00570F87">
        <w:rPr>
          <w:rFonts w:cstheme="minorHAnsi"/>
          <w:sz w:val="24"/>
          <w:szCs w:val="24"/>
        </w:rPr>
        <w:t>torn the chain of (rational)</w:t>
      </w:r>
    </w:p>
    <w:p w14:paraId="0B9239DB" w14:textId="0163C48D" w:rsidR="00362B05" w:rsidRDefault="00362B05" w:rsidP="00E44345">
      <w:pPr>
        <w:spacing w:after="0" w:line="276" w:lineRule="auto"/>
        <w:ind w:left="1134" w:right="1134"/>
        <w:jc w:val="both"/>
        <w:rPr>
          <w:rFonts w:cstheme="minorHAnsi"/>
          <w:sz w:val="24"/>
          <w:szCs w:val="24"/>
        </w:rPr>
      </w:pPr>
      <w:r w:rsidRPr="00570F87">
        <w:rPr>
          <w:rFonts w:cstheme="minorHAnsi"/>
          <w:sz w:val="24"/>
          <w:szCs w:val="24"/>
        </w:rPr>
        <w:tab/>
        <w:t>consideration to pieces</w:t>
      </w:r>
      <w:r w:rsidR="00A55268" w:rsidRPr="00570F87">
        <w:rPr>
          <w:rFonts w:cstheme="minorHAnsi"/>
          <w:sz w:val="24"/>
          <w:szCs w:val="24"/>
        </w:rPr>
        <w:t xml:space="preserve">’ (6: </w:t>
      </w:r>
      <w:r w:rsidR="008B607D" w:rsidRPr="00570F87">
        <w:rPr>
          <w:rFonts w:cstheme="minorHAnsi"/>
          <w:sz w:val="24"/>
          <w:szCs w:val="24"/>
        </w:rPr>
        <w:t>609-610)</w:t>
      </w:r>
      <w:r w:rsidR="008B607D" w:rsidRPr="00570F87">
        <w:rPr>
          <w:rStyle w:val="FootnoteReference"/>
          <w:rFonts w:cstheme="minorHAnsi"/>
          <w:sz w:val="24"/>
          <w:szCs w:val="24"/>
        </w:rPr>
        <w:footnoteReference w:id="102"/>
      </w:r>
    </w:p>
    <w:p w14:paraId="6B780433" w14:textId="77777777" w:rsidR="00E44345" w:rsidRPr="00570F87" w:rsidRDefault="00E44345" w:rsidP="00E44345">
      <w:pPr>
        <w:spacing w:after="0" w:line="276" w:lineRule="auto"/>
        <w:ind w:left="1134" w:right="1134"/>
        <w:jc w:val="both"/>
        <w:rPr>
          <w:rFonts w:cstheme="minorHAnsi"/>
          <w:sz w:val="24"/>
          <w:szCs w:val="24"/>
        </w:rPr>
      </w:pPr>
    </w:p>
    <w:p w14:paraId="7658A9AA" w14:textId="77777777" w:rsidR="00F07103" w:rsidRPr="00570F87" w:rsidRDefault="00590874" w:rsidP="005623A3">
      <w:pPr>
        <w:spacing w:after="0" w:line="360" w:lineRule="auto"/>
        <w:jc w:val="both"/>
        <w:rPr>
          <w:rFonts w:cstheme="minorHAnsi"/>
          <w:sz w:val="24"/>
          <w:szCs w:val="24"/>
        </w:rPr>
      </w:pPr>
      <w:sdt>
        <w:sdtPr>
          <w:rPr>
            <w:rFonts w:cstheme="minorHAnsi"/>
            <w:sz w:val="24"/>
            <w:szCs w:val="24"/>
          </w:rPr>
          <w:tag w:val="goog_rdk_30"/>
          <w:id w:val="-1117602573"/>
          <w:showingPlcHdr/>
        </w:sdtPr>
        <w:sdtEndPr/>
        <w:sdtContent>
          <w:r w:rsidR="00F07103" w:rsidRPr="00570F87">
            <w:rPr>
              <w:rFonts w:cstheme="minorHAnsi"/>
              <w:sz w:val="24"/>
              <w:szCs w:val="24"/>
            </w:rPr>
            <w:t xml:space="preserve">     </w:t>
          </w:r>
        </w:sdtContent>
      </w:sdt>
      <w:r w:rsidR="00F07103" w:rsidRPr="00570F87">
        <w:rPr>
          <w:rFonts w:cstheme="minorHAnsi"/>
          <w:sz w:val="24"/>
          <w:szCs w:val="24"/>
        </w:rPr>
        <w:t xml:space="preserve">Not only was Rumi rejecting reason, but he also declared that philosophers such as Plato were conceited with stubborn pride. Rumi placed joy and love above reason, claiming to have had enough of discerning wisdom and preferred his type of madness. </w:t>
      </w:r>
    </w:p>
    <w:p w14:paraId="0B9D005E" w14:textId="62998D7B" w:rsidR="00CE1EE5" w:rsidRDefault="00F07103" w:rsidP="00786B58">
      <w:pPr>
        <w:spacing w:after="0" w:line="360" w:lineRule="auto"/>
        <w:jc w:val="both"/>
        <w:rPr>
          <w:rFonts w:cstheme="minorHAnsi"/>
          <w:sz w:val="24"/>
          <w:szCs w:val="24"/>
        </w:rPr>
      </w:pPr>
      <w:r w:rsidRPr="00570F87">
        <w:rPr>
          <w:rFonts w:cstheme="minorHAnsi"/>
          <w:sz w:val="24"/>
          <w:szCs w:val="24"/>
        </w:rPr>
        <w:tab/>
        <w:t>As an alternative to Rumi’s poetic expression, Plato used dialectic form to convey his cosmology. Grayling pointed out Plato’s ‘dialectic was the process by which, in a question-and</w:t>
      </w:r>
      <w:sdt>
        <w:sdtPr>
          <w:rPr>
            <w:rFonts w:cstheme="minorHAnsi"/>
            <w:sz w:val="24"/>
            <w:szCs w:val="24"/>
          </w:rPr>
          <w:tag w:val="goog_rdk_31"/>
          <w:id w:val="-1234854355"/>
        </w:sdtPr>
        <w:sdtEndPr/>
        <w:sdtContent/>
      </w:sdt>
      <w:r w:rsidRPr="00570F87">
        <w:rPr>
          <w:rFonts w:cstheme="minorHAnsi"/>
          <w:sz w:val="24"/>
          <w:szCs w:val="24"/>
        </w:rPr>
        <w:t xml:space="preserve"> answer discussion, an approach is made towards truth.’</w:t>
      </w:r>
      <w:r w:rsidRPr="00570F87">
        <w:rPr>
          <w:rFonts w:cstheme="minorHAnsi"/>
          <w:sz w:val="24"/>
          <w:szCs w:val="24"/>
          <w:vertAlign w:val="superscript"/>
        </w:rPr>
        <w:footnoteReference w:id="103"/>
      </w:r>
      <w:r w:rsidRPr="00570F87">
        <w:rPr>
          <w:rFonts w:cstheme="minorHAnsi"/>
          <w:sz w:val="24"/>
          <w:szCs w:val="24"/>
        </w:rPr>
        <w:t xml:space="preserve"> Similar to Rumi, Greek dialogue was a method of finding truth, albeit in a different format. At times the dialectic was complex with considerable amounts of questioning and curiosity and very few, if any definitive conclusions. Similarly, </w:t>
      </w:r>
      <w:sdt>
        <w:sdtPr>
          <w:rPr>
            <w:rFonts w:cstheme="minorHAnsi"/>
            <w:sz w:val="24"/>
            <w:szCs w:val="24"/>
          </w:rPr>
          <w:tag w:val="goog_rdk_32"/>
          <w:id w:val="-1176950759"/>
        </w:sdtPr>
        <w:sdtEndPr/>
        <w:sdtContent/>
      </w:sdt>
      <w:r w:rsidRPr="00570F87">
        <w:rPr>
          <w:rFonts w:cstheme="minorHAnsi"/>
          <w:sz w:val="24"/>
          <w:szCs w:val="24"/>
        </w:rPr>
        <w:t>Cooper believed the dialectic form ‘forces these questions on us, but gives no easy answers,’</w:t>
      </w:r>
      <w:r w:rsidRPr="00570F87">
        <w:rPr>
          <w:rFonts w:cstheme="minorHAnsi"/>
          <w:sz w:val="24"/>
          <w:szCs w:val="24"/>
          <w:vertAlign w:val="superscript"/>
        </w:rPr>
        <w:footnoteReference w:id="104"/>
      </w:r>
      <w:r w:rsidRPr="00570F87">
        <w:rPr>
          <w:rFonts w:cstheme="minorHAnsi"/>
          <w:sz w:val="24"/>
          <w:szCs w:val="24"/>
        </w:rPr>
        <w:t xml:space="preserve"> this may have been intentional, allowing the reader to develop their own ideas through self-inquiry and critical examination of existential questions. Heidegger said, ‘dialectic is a powerful instrument that imposes an easy-going attitude on the matter of philosophy (the matter of being) or because dialectic goes so far as to bewitch one.’</w:t>
      </w:r>
      <w:r w:rsidRPr="00570F87">
        <w:rPr>
          <w:rFonts w:cstheme="minorHAnsi"/>
          <w:sz w:val="24"/>
          <w:szCs w:val="24"/>
          <w:vertAlign w:val="superscript"/>
        </w:rPr>
        <w:footnoteReference w:id="105"/>
      </w:r>
      <w:r w:rsidRPr="00570F87">
        <w:rPr>
          <w:rFonts w:cstheme="minorHAnsi"/>
          <w:sz w:val="24"/>
          <w:szCs w:val="24"/>
        </w:rPr>
        <w:t xml:space="preserve"> Furthermore, Plato’s dialectics were a way to express inner knowledge and knowing. They were, like Rumi’s poetry, tools for communicating wisdom that followed engagement with the cosmos.</w:t>
      </w:r>
      <w:r w:rsidR="00596DEF" w:rsidRPr="00570F87">
        <w:rPr>
          <w:rFonts w:cstheme="minorHAnsi"/>
          <w:sz w:val="24"/>
          <w:szCs w:val="24"/>
        </w:rPr>
        <w:t xml:space="preserve"> This is apparent in particularly in Plato’s </w:t>
      </w:r>
      <w:r w:rsidR="001F3CBE" w:rsidRPr="00570F87">
        <w:rPr>
          <w:rFonts w:cstheme="minorHAnsi"/>
          <w:i/>
          <w:iCs/>
          <w:sz w:val="24"/>
          <w:szCs w:val="24"/>
        </w:rPr>
        <w:t xml:space="preserve">Timaeus, </w:t>
      </w:r>
      <w:r w:rsidR="001F3CBE" w:rsidRPr="00570F87">
        <w:rPr>
          <w:rFonts w:cstheme="minorHAnsi"/>
          <w:sz w:val="24"/>
          <w:szCs w:val="24"/>
        </w:rPr>
        <w:t xml:space="preserve">where </w:t>
      </w:r>
      <w:r w:rsidR="008A2CC1" w:rsidRPr="00570F87">
        <w:rPr>
          <w:rFonts w:cstheme="minorHAnsi"/>
          <w:sz w:val="24"/>
          <w:szCs w:val="24"/>
        </w:rPr>
        <w:t xml:space="preserve">the dialogue </w:t>
      </w:r>
      <w:r w:rsidR="00583E99" w:rsidRPr="00570F87">
        <w:rPr>
          <w:rFonts w:cstheme="minorHAnsi"/>
          <w:sz w:val="24"/>
          <w:szCs w:val="24"/>
        </w:rPr>
        <w:t xml:space="preserve">delves deeper and deeper into the creation of the </w:t>
      </w:r>
      <w:r w:rsidR="00FD7C37" w:rsidRPr="00570F87">
        <w:rPr>
          <w:rFonts w:cstheme="minorHAnsi"/>
          <w:sz w:val="24"/>
          <w:szCs w:val="24"/>
        </w:rPr>
        <w:t>world</w:t>
      </w:r>
      <w:r w:rsidR="00583E99" w:rsidRPr="00570F87">
        <w:rPr>
          <w:rFonts w:cstheme="minorHAnsi"/>
          <w:sz w:val="24"/>
          <w:szCs w:val="24"/>
        </w:rPr>
        <w:t xml:space="preserve">, </w:t>
      </w:r>
      <w:r w:rsidR="00CC1735" w:rsidRPr="00570F87">
        <w:rPr>
          <w:rFonts w:cstheme="minorHAnsi"/>
          <w:sz w:val="24"/>
          <w:szCs w:val="24"/>
        </w:rPr>
        <w:t>as the ‘world</w:t>
      </w:r>
      <w:r w:rsidR="001727DE" w:rsidRPr="00570F87">
        <w:rPr>
          <w:rFonts w:cstheme="minorHAnsi"/>
          <w:sz w:val="24"/>
          <w:szCs w:val="24"/>
        </w:rPr>
        <w:t xml:space="preserve"> is an image of something</w:t>
      </w:r>
      <w:r w:rsidR="00500D81" w:rsidRPr="00570F87">
        <w:rPr>
          <w:rFonts w:cstheme="minorHAnsi"/>
          <w:sz w:val="24"/>
          <w:szCs w:val="24"/>
        </w:rPr>
        <w:t>.</w:t>
      </w:r>
      <w:r w:rsidR="001727DE" w:rsidRPr="00570F87">
        <w:rPr>
          <w:rFonts w:cstheme="minorHAnsi"/>
          <w:sz w:val="24"/>
          <w:szCs w:val="24"/>
        </w:rPr>
        <w:t>’</w:t>
      </w:r>
      <w:r w:rsidR="001727DE" w:rsidRPr="00570F87">
        <w:rPr>
          <w:rStyle w:val="FootnoteReference"/>
          <w:rFonts w:cstheme="minorHAnsi"/>
          <w:sz w:val="24"/>
          <w:szCs w:val="24"/>
        </w:rPr>
        <w:footnoteReference w:id="106"/>
      </w:r>
      <w:r w:rsidRPr="00570F87">
        <w:rPr>
          <w:rFonts w:cstheme="minorHAnsi"/>
          <w:sz w:val="24"/>
          <w:szCs w:val="24"/>
        </w:rPr>
        <w:t xml:space="preserve"> </w:t>
      </w:r>
      <w:r w:rsidR="00500D81" w:rsidRPr="00570F87">
        <w:rPr>
          <w:rFonts w:cstheme="minorHAnsi"/>
          <w:sz w:val="24"/>
          <w:szCs w:val="24"/>
        </w:rPr>
        <w:t>It’s this creation Plato dissects and relates features of the cosmos to human life</w:t>
      </w:r>
      <w:r w:rsidR="00D63D03" w:rsidRPr="00570F87">
        <w:rPr>
          <w:rFonts w:cstheme="minorHAnsi"/>
          <w:sz w:val="24"/>
          <w:szCs w:val="24"/>
        </w:rPr>
        <w:t xml:space="preserve">, </w:t>
      </w:r>
      <w:proofErr w:type="gramStart"/>
      <w:r w:rsidR="00D63D03" w:rsidRPr="00570F87">
        <w:rPr>
          <w:rFonts w:cstheme="minorHAnsi"/>
          <w:sz w:val="24"/>
          <w:szCs w:val="24"/>
        </w:rPr>
        <w:t>elements</w:t>
      </w:r>
      <w:proofErr w:type="gramEnd"/>
      <w:r w:rsidR="00500D81" w:rsidRPr="00570F87">
        <w:rPr>
          <w:rFonts w:cstheme="minorHAnsi"/>
          <w:sz w:val="24"/>
          <w:szCs w:val="24"/>
        </w:rPr>
        <w:t xml:space="preserve"> and </w:t>
      </w:r>
      <w:r w:rsidR="00D63D03" w:rsidRPr="00570F87">
        <w:rPr>
          <w:rFonts w:cstheme="minorHAnsi"/>
          <w:sz w:val="24"/>
          <w:szCs w:val="24"/>
        </w:rPr>
        <w:t xml:space="preserve">the body. </w:t>
      </w:r>
      <w:r w:rsidR="00B9670C" w:rsidRPr="00570F87">
        <w:rPr>
          <w:rFonts w:cstheme="minorHAnsi"/>
          <w:sz w:val="24"/>
          <w:szCs w:val="24"/>
        </w:rPr>
        <w:t xml:space="preserve">Rumi mentions going to the heavens and being one with the Beloved repeatedly, only one who has experienced this union can express it so </w:t>
      </w:r>
      <w:r w:rsidR="00C520F3" w:rsidRPr="00570F87">
        <w:rPr>
          <w:rFonts w:cstheme="minorHAnsi"/>
          <w:sz w:val="24"/>
          <w:szCs w:val="24"/>
        </w:rPr>
        <w:t xml:space="preserve">deeply and fervently, Rumi </w:t>
      </w:r>
      <w:r w:rsidR="00247C3A" w:rsidRPr="00570F87">
        <w:rPr>
          <w:rFonts w:cstheme="minorHAnsi"/>
          <w:sz w:val="24"/>
          <w:szCs w:val="24"/>
        </w:rPr>
        <w:t>sai</w:t>
      </w:r>
      <w:r w:rsidR="00AC587E" w:rsidRPr="00570F87">
        <w:rPr>
          <w:rFonts w:cstheme="minorHAnsi"/>
          <w:sz w:val="24"/>
          <w:szCs w:val="24"/>
        </w:rPr>
        <w:t>d</w:t>
      </w:r>
      <w:r w:rsidR="00FF5EF3">
        <w:rPr>
          <w:rFonts w:cstheme="minorHAnsi"/>
          <w:sz w:val="24"/>
          <w:szCs w:val="24"/>
        </w:rPr>
        <w:t>,</w:t>
      </w:r>
    </w:p>
    <w:p w14:paraId="0B13A6BB" w14:textId="77777777" w:rsidR="00FF5EF3" w:rsidRPr="00570F87" w:rsidRDefault="00FF5EF3" w:rsidP="00FF5EF3">
      <w:pPr>
        <w:spacing w:after="0" w:line="276" w:lineRule="auto"/>
        <w:jc w:val="both"/>
        <w:rPr>
          <w:rFonts w:cstheme="minorHAnsi"/>
          <w:sz w:val="24"/>
          <w:szCs w:val="24"/>
        </w:rPr>
      </w:pPr>
    </w:p>
    <w:p w14:paraId="2D630E8C" w14:textId="3C7C0EC7" w:rsidR="00CE1EE5" w:rsidRPr="00570F87" w:rsidRDefault="00B84DBD" w:rsidP="00FF5EF3">
      <w:pPr>
        <w:spacing w:after="0" w:line="276" w:lineRule="auto"/>
        <w:ind w:left="1134" w:right="1134"/>
        <w:jc w:val="both"/>
        <w:rPr>
          <w:rFonts w:cstheme="minorHAnsi"/>
          <w:sz w:val="24"/>
          <w:szCs w:val="24"/>
        </w:rPr>
      </w:pPr>
      <w:r w:rsidRPr="00570F87">
        <w:rPr>
          <w:rFonts w:cstheme="minorHAnsi"/>
          <w:sz w:val="24"/>
          <w:szCs w:val="24"/>
        </w:rPr>
        <w:t xml:space="preserve">   </w:t>
      </w:r>
      <w:r w:rsidR="00AC587E" w:rsidRPr="00570F87">
        <w:rPr>
          <w:rFonts w:cstheme="minorHAnsi"/>
          <w:sz w:val="24"/>
          <w:szCs w:val="24"/>
        </w:rPr>
        <w:t>‘</w:t>
      </w:r>
      <w:r w:rsidR="00247C3A" w:rsidRPr="00570F87">
        <w:rPr>
          <w:rFonts w:cstheme="minorHAnsi"/>
          <w:sz w:val="24"/>
          <w:szCs w:val="24"/>
        </w:rPr>
        <w:t>I’m taking my belongings to the sky!</w:t>
      </w:r>
      <w:r w:rsidR="002F1ADD" w:rsidRPr="00570F87">
        <w:rPr>
          <w:rFonts w:cstheme="minorHAnsi"/>
          <w:sz w:val="24"/>
          <w:szCs w:val="24"/>
        </w:rPr>
        <w:t>...</w:t>
      </w:r>
    </w:p>
    <w:p w14:paraId="1578B7BD" w14:textId="77777777" w:rsidR="002F1ADD" w:rsidRPr="00570F87" w:rsidRDefault="00AC587E" w:rsidP="00E44345">
      <w:pPr>
        <w:spacing w:after="0" w:line="276" w:lineRule="auto"/>
        <w:ind w:left="1134" w:right="1134"/>
        <w:jc w:val="both"/>
        <w:rPr>
          <w:rFonts w:cstheme="minorHAnsi"/>
          <w:sz w:val="24"/>
          <w:szCs w:val="24"/>
        </w:rPr>
      </w:pPr>
      <w:r w:rsidRPr="00570F87">
        <w:rPr>
          <w:rFonts w:cstheme="minorHAnsi"/>
          <w:sz w:val="24"/>
          <w:szCs w:val="24"/>
        </w:rPr>
        <w:t>I’ll sit with Jesus</w:t>
      </w:r>
      <w:r w:rsidR="004178F6" w:rsidRPr="00570F87">
        <w:rPr>
          <w:rFonts w:cstheme="minorHAnsi"/>
          <w:sz w:val="24"/>
          <w:szCs w:val="24"/>
        </w:rPr>
        <w:t xml:space="preserve"> from now on up there</w:t>
      </w:r>
    </w:p>
    <w:p w14:paraId="0361CA8D" w14:textId="50C35152" w:rsidR="00CE1EE5" w:rsidRDefault="00B84DBD" w:rsidP="00E44345">
      <w:pPr>
        <w:spacing w:after="0" w:line="276" w:lineRule="auto"/>
        <w:ind w:left="1134" w:right="1134"/>
        <w:jc w:val="both"/>
        <w:rPr>
          <w:rFonts w:cstheme="minorHAnsi"/>
          <w:sz w:val="24"/>
          <w:szCs w:val="24"/>
        </w:rPr>
      </w:pPr>
      <w:r w:rsidRPr="00570F87">
        <w:rPr>
          <w:rFonts w:cstheme="minorHAnsi"/>
          <w:sz w:val="24"/>
          <w:szCs w:val="24"/>
        </w:rPr>
        <w:t xml:space="preserve">   </w:t>
      </w:r>
      <w:r w:rsidR="002F1ADD" w:rsidRPr="00570F87">
        <w:rPr>
          <w:rFonts w:cstheme="minorHAnsi"/>
          <w:sz w:val="24"/>
          <w:szCs w:val="24"/>
        </w:rPr>
        <w:t>I</w:t>
      </w:r>
      <w:r w:rsidR="00316015" w:rsidRPr="00570F87">
        <w:rPr>
          <w:rFonts w:cstheme="minorHAnsi"/>
          <w:sz w:val="24"/>
          <w:szCs w:val="24"/>
        </w:rPr>
        <w:t>n heavens’ summit</w:t>
      </w:r>
      <w:r w:rsidR="002F1ADD" w:rsidRPr="00570F87">
        <w:rPr>
          <w:rFonts w:cstheme="minorHAnsi"/>
          <w:sz w:val="24"/>
          <w:szCs w:val="24"/>
        </w:rPr>
        <w:t>, like a perfect pair</w:t>
      </w:r>
      <w:r w:rsidRPr="00570F87">
        <w:rPr>
          <w:rFonts w:cstheme="minorHAnsi"/>
          <w:sz w:val="24"/>
          <w:szCs w:val="24"/>
        </w:rPr>
        <w:t>.</w:t>
      </w:r>
      <w:r w:rsidR="00316015" w:rsidRPr="00570F87">
        <w:rPr>
          <w:rFonts w:cstheme="minorHAnsi"/>
          <w:sz w:val="24"/>
          <w:szCs w:val="24"/>
        </w:rPr>
        <w:t>’</w:t>
      </w:r>
      <w:r w:rsidR="00316015" w:rsidRPr="00570F87">
        <w:rPr>
          <w:rStyle w:val="FootnoteReference"/>
          <w:rFonts w:cstheme="minorHAnsi"/>
          <w:sz w:val="24"/>
          <w:szCs w:val="24"/>
        </w:rPr>
        <w:footnoteReference w:id="107"/>
      </w:r>
      <w:r w:rsidR="001F23D3" w:rsidRPr="00570F87">
        <w:rPr>
          <w:rFonts w:cstheme="minorHAnsi"/>
          <w:sz w:val="24"/>
          <w:szCs w:val="24"/>
        </w:rPr>
        <w:t xml:space="preserve"> </w:t>
      </w:r>
    </w:p>
    <w:p w14:paraId="7013A861" w14:textId="77777777" w:rsidR="00E44345" w:rsidRPr="00570F87" w:rsidRDefault="00E44345" w:rsidP="00E44345">
      <w:pPr>
        <w:spacing w:after="0" w:line="276" w:lineRule="auto"/>
        <w:ind w:left="1134" w:right="1134"/>
        <w:jc w:val="both"/>
        <w:rPr>
          <w:rFonts w:cstheme="minorHAnsi"/>
          <w:sz w:val="24"/>
          <w:szCs w:val="24"/>
        </w:rPr>
      </w:pPr>
    </w:p>
    <w:p w14:paraId="4271C569" w14:textId="59A431AD" w:rsidR="00F07103" w:rsidRPr="00570F87" w:rsidRDefault="00F07103" w:rsidP="005623A3">
      <w:pPr>
        <w:spacing w:after="0" w:line="360" w:lineRule="auto"/>
        <w:jc w:val="both"/>
        <w:rPr>
          <w:rFonts w:cstheme="minorHAnsi"/>
          <w:sz w:val="24"/>
          <w:szCs w:val="24"/>
        </w:rPr>
      </w:pPr>
      <w:r w:rsidRPr="00570F87">
        <w:rPr>
          <w:rFonts w:cstheme="minorHAnsi"/>
          <w:sz w:val="24"/>
          <w:szCs w:val="24"/>
        </w:rPr>
        <w:t xml:space="preserve">Engagement with the cosmos is apparent as both poetry and dialogue refer repeatedly to the heavens and bringing </w:t>
      </w:r>
      <w:sdt>
        <w:sdtPr>
          <w:rPr>
            <w:rFonts w:cstheme="minorHAnsi"/>
            <w:sz w:val="24"/>
            <w:szCs w:val="24"/>
          </w:rPr>
          <w:tag w:val="goog_rdk_33"/>
          <w:id w:val="1610245237"/>
        </w:sdtPr>
        <w:sdtEndPr/>
        <w:sdtContent/>
      </w:sdt>
      <w:r w:rsidRPr="00570F87">
        <w:rPr>
          <w:rFonts w:cstheme="minorHAnsi"/>
          <w:sz w:val="24"/>
          <w:szCs w:val="24"/>
        </w:rPr>
        <w:t xml:space="preserve">the wisdom of the heavens down to human existence.  Both also refer often to living a just life with the goal of reaching ultimate truth. </w:t>
      </w:r>
    </w:p>
    <w:p w14:paraId="3809C8A1" w14:textId="78979892" w:rsidR="00681F6B" w:rsidRPr="00570F87" w:rsidRDefault="000A4C0B" w:rsidP="005623A3">
      <w:pPr>
        <w:spacing w:after="0" w:line="360" w:lineRule="auto"/>
        <w:jc w:val="both"/>
        <w:rPr>
          <w:rFonts w:cstheme="minorHAnsi"/>
          <w:sz w:val="24"/>
          <w:szCs w:val="24"/>
        </w:rPr>
      </w:pPr>
      <w:r w:rsidRPr="00570F87">
        <w:rPr>
          <w:rFonts w:cstheme="minorHAnsi"/>
          <w:sz w:val="24"/>
          <w:szCs w:val="24"/>
        </w:rPr>
        <w:lastRenderedPageBreak/>
        <w:tab/>
      </w:r>
      <w:r w:rsidR="00681F6B" w:rsidRPr="00570F87">
        <w:rPr>
          <w:rFonts w:cstheme="minorHAnsi"/>
          <w:sz w:val="24"/>
          <w:szCs w:val="24"/>
        </w:rPr>
        <w:t xml:space="preserve">However, Kingsley argued that poetry was considered a respectable teaching method in antiquity and pointed out that Plato himself paraphrased </w:t>
      </w:r>
      <w:proofErr w:type="spellStart"/>
      <w:r w:rsidR="00681F6B" w:rsidRPr="00570F87">
        <w:rPr>
          <w:rFonts w:cstheme="minorHAnsi"/>
          <w:sz w:val="24"/>
          <w:szCs w:val="24"/>
        </w:rPr>
        <w:t>Orphic’s</w:t>
      </w:r>
      <w:proofErr w:type="spellEnd"/>
      <w:r w:rsidR="00681F6B" w:rsidRPr="00570F87">
        <w:rPr>
          <w:rFonts w:cstheme="minorHAnsi"/>
          <w:sz w:val="24"/>
          <w:szCs w:val="24"/>
        </w:rPr>
        <w:t xml:space="preserve"> poetry in </w:t>
      </w:r>
      <w:r w:rsidR="00681F6B" w:rsidRPr="00570F87">
        <w:rPr>
          <w:rFonts w:cstheme="minorHAnsi"/>
          <w:i/>
          <w:sz w:val="24"/>
          <w:szCs w:val="24"/>
        </w:rPr>
        <w:t>Phaedo.</w:t>
      </w:r>
      <w:r w:rsidR="00681F6B" w:rsidRPr="00570F87">
        <w:rPr>
          <w:rFonts w:cstheme="minorHAnsi"/>
          <w:i/>
          <w:sz w:val="24"/>
          <w:szCs w:val="24"/>
          <w:vertAlign w:val="superscript"/>
        </w:rPr>
        <w:footnoteReference w:id="108"/>
      </w:r>
      <w:r w:rsidR="00681F6B" w:rsidRPr="00570F87">
        <w:rPr>
          <w:rFonts w:cstheme="minorHAnsi"/>
          <w:i/>
          <w:sz w:val="24"/>
          <w:szCs w:val="24"/>
        </w:rPr>
        <w:t xml:space="preserve"> </w:t>
      </w:r>
      <w:r w:rsidR="00681F6B" w:rsidRPr="00570F87">
        <w:rPr>
          <w:rFonts w:cstheme="minorHAnsi"/>
          <w:sz w:val="24"/>
          <w:szCs w:val="24"/>
        </w:rPr>
        <w:t>Kingsley identified that in the pre-Socratic period ancient Greek philosophy was portrayed as poetry, which is seen in the works of Parmenides and Empedocles, neither of which illustrate</w:t>
      </w:r>
      <w:r w:rsidR="00A40B92" w:rsidRPr="00570F87">
        <w:rPr>
          <w:rFonts w:cstheme="minorHAnsi"/>
          <w:sz w:val="24"/>
          <w:szCs w:val="24"/>
        </w:rPr>
        <w:t>d</w:t>
      </w:r>
      <w:r w:rsidR="00681F6B" w:rsidRPr="00570F87">
        <w:rPr>
          <w:rFonts w:cstheme="minorHAnsi"/>
          <w:sz w:val="24"/>
          <w:szCs w:val="24"/>
        </w:rPr>
        <w:t xml:space="preserve"> a rational or logical stance. </w:t>
      </w:r>
      <w:r w:rsidR="00DD5ABF" w:rsidRPr="00570F87">
        <w:rPr>
          <w:rFonts w:cstheme="minorHAnsi"/>
          <w:sz w:val="24"/>
          <w:szCs w:val="24"/>
        </w:rPr>
        <w:t xml:space="preserve">Plato </w:t>
      </w:r>
      <w:r w:rsidR="00CD15E5" w:rsidRPr="00570F87">
        <w:rPr>
          <w:rFonts w:cstheme="minorHAnsi"/>
          <w:sz w:val="24"/>
          <w:szCs w:val="24"/>
        </w:rPr>
        <w:t xml:space="preserve">believed in </w:t>
      </w:r>
      <w:r w:rsidR="009E12C0" w:rsidRPr="00570F87">
        <w:rPr>
          <w:rFonts w:cstheme="minorHAnsi"/>
          <w:sz w:val="24"/>
          <w:szCs w:val="24"/>
        </w:rPr>
        <w:t>gods and ‘spiritual beings (</w:t>
      </w:r>
      <w:proofErr w:type="spellStart"/>
      <w:r w:rsidR="009A5980" w:rsidRPr="00570F87">
        <w:rPr>
          <w:rFonts w:cstheme="minorHAnsi"/>
          <w:i/>
          <w:iCs/>
          <w:sz w:val="24"/>
          <w:szCs w:val="24"/>
        </w:rPr>
        <w:t>daimones</w:t>
      </w:r>
      <w:proofErr w:type="spellEnd"/>
      <w:r w:rsidR="009A5980" w:rsidRPr="00570F87">
        <w:rPr>
          <w:rFonts w:cstheme="minorHAnsi"/>
          <w:i/>
          <w:iCs/>
          <w:sz w:val="24"/>
          <w:szCs w:val="24"/>
        </w:rPr>
        <w:t>)</w:t>
      </w:r>
      <w:r w:rsidR="009A5980" w:rsidRPr="00570F87">
        <w:rPr>
          <w:rFonts w:cstheme="minorHAnsi"/>
          <w:sz w:val="24"/>
          <w:szCs w:val="24"/>
        </w:rPr>
        <w:t>’</w:t>
      </w:r>
      <w:r w:rsidR="00301E7E" w:rsidRPr="00570F87">
        <w:rPr>
          <w:rFonts w:cstheme="minorHAnsi"/>
          <w:sz w:val="24"/>
          <w:szCs w:val="24"/>
        </w:rPr>
        <w:t xml:space="preserve"> even though he was reluctant to expand on the notions </w:t>
      </w:r>
      <w:r w:rsidR="00E26C98" w:rsidRPr="00570F87">
        <w:rPr>
          <w:rFonts w:cstheme="minorHAnsi"/>
          <w:sz w:val="24"/>
          <w:szCs w:val="24"/>
        </w:rPr>
        <w:t>with</w:t>
      </w:r>
      <w:r w:rsidR="00301E7E" w:rsidRPr="00570F87">
        <w:rPr>
          <w:rFonts w:cstheme="minorHAnsi"/>
          <w:sz w:val="24"/>
          <w:szCs w:val="24"/>
        </w:rPr>
        <w:t>in his dialogues.</w:t>
      </w:r>
      <w:r w:rsidR="009A5980" w:rsidRPr="00570F87">
        <w:rPr>
          <w:rStyle w:val="FootnoteReference"/>
          <w:rFonts w:cstheme="minorHAnsi"/>
          <w:sz w:val="24"/>
          <w:szCs w:val="24"/>
        </w:rPr>
        <w:footnoteReference w:id="109"/>
      </w:r>
      <w:r w:rsidR="00841097" w:rsidRPr="00570F87">
        <w:rPr>
          <w:rFonts w:cstheme="minorHAnsi"/>
          <w:sz w:val="24"/>
          <w:szCs w:val="24"/>
        </w:rPr>
        <w:t xml:space="preserve"> </w:t>
      </w:r>
      <w:r w:rsidR="00681F6B" w:rsidRPr="00570F87">
        <w:rPr>
          <w:rFonts w:cstheme="minorHAnsi"/>
          <w:sz w:val="24"/>
          <w:szCs w:val="24"/>
        </w:rPr>
        <w:t xml:space="preserve">Parmenides </w:t>
      </w:r>
      <w:r w:rsidR="00E26C98" w:rsidRPr="00570F87">
        <w:rPr>
          <w:rFonts w:cstheme="minorHAnsi"/>
          <w:sz w:val="24"/>
          <w:szCs w:val="24"/>
        </w:rPr>
        <w:t xml:space="preserve">in his </w:t>
      </w:r>
      <w:r w:rsidR="00681F6B" w:rsidRPr="00570F87">
        <w:rPr>
          <w:rFonts w:cstheme="minorHAnsi"/>
          <w:sz w:val="24"/>
          <w:szCs w:val="24"/>
        </w:rPr>
        <w:t>poem described a journey he took to meet a goddess in the underworld</w:t>
      </w:r>
      <w:r w:rsidR="00BE3873" w:rsidRPr="00570F87">
        <w:rPr>
          <w:rFonts w:cstheme="minorHAnsi"/>
          <w:sz w:val="24"/>
          <w:szCs w:val="24"/>
        </w:rPr>
        <w:t xml:space="preserve"> which possibly is similar to the notion of </w:t>
      </w:r>
      <w:proofErr w:type="spellStart"/>
      <w:r w:rsidR="00BE3873" w:rsidRPr="00570F87">
        <w:rPr>
          <w:rFonts w:cstheme="minorHAnsi"/>
          <w:sz w:val="24"/>
          <w:szCs w:val="24"/>
        </w:rPr>
        <w:t>daimones</w:t>
      </w:r>
      <w:proofErr w:type="spellEnd"/>
      <w:r w:rsidR="00BE3873" w:rsidRPr="00570F87">
        <w:rPr>
          <w:rFonts w:cstheme="minorHAnsi"/>
          <w:sz w:val="24"/>
          <w:szCs w:val="24"/>
        </w:rPr>
        <w:t xml:space="preserve"> in Plato’s work</w:t>
      </w:r>
      <w:r w:rsidR="00681F6B" w:rsidRPr="00570F87">
        <w:rPr>
          <w:rFonts w:cstheme="minorHAnsi"/>
          <w:sz w:val="24"/>
          <w:szCs w:val="24"/>
        </w:rPr>
        <w:t>.</w:t>
      </w:r>
      <w:r w:rsidR="00E0340E" w:rsidRPr="00570F87">
        <w:rPr>
          <w:rFonts w:cstheme="minorHAnsi"/>
          <w:sz w:val="24"/>
          <w:szCs w:val="24"/>
        </w:rPr>
        <w:t xml:space="preserve"> </w:t>
      </w:r>
      <w:r w:rsidR="00681F6B" w:rsidRPr="00570F87">
        <w:rPr>
          <w:rFonts w:cstheme="minorHAnsi"/>
          <w:sz w:val="24"/>
          <w:szCs w:val="24"/>
        </w:rPr>
        <w:t>Rumi</w:t>
      </w:r>
      <w:r w:rsidR="000969C0" w:rsidRPr="00570F87">
        <w:rPr>
          <w:rFonts w:cstheme="minorHAnsi"/>
          <w:sz w:val="24"/>
          <w:szCs w:val="24"/>
        </w:rPr>
        <w:t xml:space="preserve"> </w:t>
      </w:r>
      <w:r w:rsidR="00841097" w:rsidRPr="00570F87">
        <w:rPr>
          <w:rFonts w:cstheme="minorHAnsi"/>
          <w:sz w:val="24"/>
          <w:szCs w:val="24"/>
        </w:rPr>
        <w:t>said,</w:t>
      </w:r>
      <w:r w:rsidR="000969C0" w:rsidRPr="00570F87">
        <w:rPr>
          <w:rFonts w:cstheme="minorHAnsi"/>
          <w:sz w:val="24"/>
          <w:szCs w:val="24"/>
        </w:rPr>
        <w:t xml:space="preserve"> ‘</w:t>
      </w:r>
      <w:r w:rsidR="00D05492" w:rsidRPr="00570F87">
        <w:rPr>
          <w:rFonts w:cstheme="minorHAnsi"/>
          <w:sz w:val="24"/>
          <w:szCs w:val="24"/>
        </w:rPr>
        <w:t>through silence only one can hear</w:t>
      </w:r>
      <w:r w:rsidR="00681F6B" w:rsidRPr="00570F87">
        <w:rPr>
          <w:rFonts w:cstheme="minorHAnsi"/>
          <w:sz w:val="24"/>
          <w:szCs w:val="24"/>
        </w:rPr>
        <w:t>,</w:t>
      </w:r>
      <w:r w:rsidR="00D05492" w:rsidRPr="00570F87">
        <w:rPr>
          <w:rFonts w:cstheme="minorHAnsi"/>
          <w:sz w:val="24"/>
          <w:szCs w:val="24"/>
        </w:rPr>
        <w:t>’</w:t>
      </w:r>
      <w:r w:rsidR="00D05492" w:rsidRPr="00570F87">
        <w:rPr>
          <w:rStyle w:val="FootnoteReference"/>
          <w:rFonts w:cstheme="minorHAnsi"/>
          <w:sz w:val="24"/>
          <w:szCs w:val="24"/>
        </w:rPr>
        <w:footnoteReference w:id="110"/>
      </w:r>
      <w:r w:rsidR="00681F6B" w:rsidRPr="00570F87">
        <w:rPr>
          <w:rFonts w:cstheme="minorHAnsi"/>
          <w:sz w:val="24"/>
          <w:szCs w:val="24"/>
        </w:rPr>
        <w:t xml:space="preserve"> </w:t>
      </w:r>
      <w:r w:rsidR="00E0340E" w:rsidRPr="00570F87">
        <w:rPr>
          <w:rFonts w:cstheme="minorHAnsi"/>
          <w:sz w:val="24"/>
          <w:szCs w:val="24"/>
        </w:rPr>
        <w:t xml:space="preserve">similarly </w:t>
      </w:r>
      <w:r w:rsidR="00681F6B" w:rsidRPr="00570F87">
        <w:rPr>
          <w:rFonts w:cstheme="minorHAnsi"/>
          <w:sz w:val="24"/>
          <w:szCs w:val="24"/>
        </w:rPr>
        <w:t xml:space="preserve">Parmenides experienced states of ecstasy and stillness and this engagement with the inner and outer cosmos and revealed mystical knowledge. Likewise, Empedocles expressed his teachings through poetry giving techniques on how to experience divinity. Both Parmenides and Empedocles’s work has been distorted with misinformation, and the mystical as well as poetic elements have been disregarded. </w:t>
      </w:r>
      <w:sdt>
        <w:sdtPr>
          <w:rPr>
            <w:rFonts w:cstheme="minorHAnsi"/>
            <w:sz w:val="24"/>
            <w:szCs w:val="24"/>
          </w:rPr>
          <w:tag w:val="goog_rdk_34"/>
          <w:id w:val="856698676"/>
        </w:sdtPr>
        <w:sdtEndPr/>
        <w:sdtContent/>
      </w:sdt>
      <w:r w:rsidR="00681F6B" w:rsidRPr="00570F87">
        <w:rPr>
          <w:rFonts w:cstheme="minorHAnsi"/>
          <w:sz w:val="24"/>
          <w:szCs w:val="24"/>
        </w:rPr>
        <w:t>Kingsley emphasised the importance of missing the meaningful nature of both of these poetic scholars.</w:t>
      </w:r>
      <w:r w:rsidR="00681F6B" w:rsidRPr="00570F87">
        <w:rPr>
          <w:rFonts w:cstheme="minorHAnsi"/>
          <w:sz w:val="24"/>
          <w:szCs w:val="24"/>
          <w:vertAlign w:val="superscript"/>
        </w:rPr>
        <w:footnoteReference w:id="111"/>
      </w:r>
      <w:r w:rsidR="00681F6B" w:rsidRPr="00570F87">
        <w:rPr>
          <w:rFonts w:cstheme="minorHAnsi"/>
          <w:sz w:val="24"/>
          <w:szCs w:val="24"/>
        </w:rPr>
        <w:t xml:space="preserve"> </w:t>
      </w:r>
    </w:p>
    <w:p w14:paraId="6A62A6AC" w14:textId="1A4794F5" w:rsidR="00681F6B" w:rsidRDefault="00681F6B" w:rsidP="00786B58">
      <w:pPr>
        <w:spacing w:after="0" w:line="360" w:lineRule="auto"/>
        <w:jc w:val="both"/>
        <w:rPr>
          <w:rFonts w:cstheme="minorHAnsi"/>
          <w:sz w:val="24"/>
          <w:szCs w:val="24"/>
        </w:rPr>
      </w:pPr>
      <w:r w:rsidRPr="00570F87">
        <w:rPr>
          <w:rFonts w:cstheme="minorHAnsi"/>
          <w:sz w:val="24"/>
          <w:szCs w:val="24"/>
        </w:rPr>
        <w:tab/>
      </w:r>
      <w:sdt>
        <w:sdtPr>
          <w:rPr>
            <w:rFonts w:cstheme="minorHAnsi"/>
            <w:sz w:val="24"/>
            <w:szCs w:val="24"/>
          </w:rPr>
          <w:tag w:val="goog_rdk_35"/>
          <w:id w:val="-1703937524"/>
          <w:showingPlcHdr/>
        </w:sdtPr>
        <w:sdtEndPr/>
        <w:sdtContent>
          <w:r w:rsidR="00786B58">
            <w:rPr>
              <w:rFonts w:cstheme="minorHAnsi"/>
              <w:sz w:val="24"/>
              <w:szCs w:val="24"/>
            </w:rPr>
            <w:t xml:space="preserve">     </w:t>
          </w:r>
        </w:sdtContent>
      </w:sdt>
      <w:r w:rsidRPr="00570F87">
        <w:rPr>
          <w:rFonts w:cstheme="minorHAnsi"/>
          <w:sz w:val="24"/>
          <w:szCs w:val="24"/>
        </w:rPr>
        <w:t xml:space="preserve">Kingsley’s assertion that both the rational and the poetic were important to the work of Parmenides and Empedocles aligns with </w:t>
      </w:r>
      <w:proofErr w:type="spellStart"/>
      <w:r w:rsidRPr="00570F87">
        <w:rPr>
          <w:rFonts w:cstheme="minorHAnsi"/>
          <w:sz w:val="24"/>
          <w:szCs w:val="24"/>
        </w:rPr>
        <w:t>McGilchrist’s</w:t>
      </w:r>
      <w:proofErr w:type="spellEnd"/>
      <w:r w:rsidRPr="00570F87">
        <w:rPr>
          <w:rFonts w:cstheme="minorHAnsi"/>
          <w:sz w:val="24"/>
          <w:szCs w:val="24"/>
        </w:rPr>
        <w:t xml:space="preserve"> investigations of the left and right hemispheres of the brain. The left hemisphere, associated with finer details and rationality, relates to Plato’s dialogues, and the right hemisphere, with its wide and expansive focus, corresponds with Rumi’s poetry. Moreover, </w:t>
      </w:r>
      <w:proofErr w:type="spellStart"/>
      <w:r w:rsidRPr="00570F87">
        <w:rPr>
          <w:rFonts w:cstheme="minorHAnsi"/>
          <w:sz w:val="24"/>
          <w:szCs w:val="24"/>
        </w:rPr>
        <w:t>McGilchrist</w:t>
      </w:r>
      <w:proofErr w:type="spellEnd"/>
      <w:r w:rsidRPr="00570F87">
        <w:rPr>
          <w:rFonts w:cstheme="minorHAnsi"/>
          <w:sz w:val="24"/>
          <w:szCs w:val="24"/>
        </w:rPr>
        <w:t xml:space="preserve"> explained how it is important that the brain looks at the world in two different ways</w:t>
      </w:r>
      <w:r w:rsidR="005C34CB">
        <w:rPr>
          <w:rFonts w:cstheme="minorHAnsi"/>
          <w:sz w:val="24"/>
          <w:szCs w:val="24"/>
        </w:rPr>
        <w:t>,</w:t>
      </w:r>
    </w:p>
    <w:p w14:paraId="14F48B95" w14:textId="77777777" w:rsidR="00FF5EF3" w:rsidRPr="00570F87" w:rsidRDefault="00FF5EF3" w:rsidP="00FF5EF3">
      <w:pPr>
        <w:spacing w:after="0" w:line="276" w:lineRule="auto"/>
        <w:jc w:val="both"/>
        <w:rPr>
          <w:rFonts w:cstheme="minorHAnsi"/>
          <w:sz w:val="24"/>
          <w:szCs w:val="24"/>
        </w:rPr>
      </w:pPr>
    </w:p>
    <w:p w14:paraId="1998E242" w14:textId="560A3F99" w:rsidR="005877AF" w:rsidRDefault="00E829F3" w:rsidP="00FF5EF3">
      <w:pPr>
        <w:spacing w:after="0" w:line="276" w:lineRule="auto"/>
        <w:ind w:left="1134" w:right="1134"/>
        <w:jc w:val="both"/>
        <w:rPr>
          <w:rFonts w:cstheme="minorHAnsi"/>
          <w:sz w:val="24"/>
          <w:szCs w:val="24"/>
        </w:rPr>
      </w:pPr>
      <w:r w:rsidRPr="00570F87">
        <w:rPr>
          <w:rFonts w:cstheme="minorHAnsi"/>
          <w:sz w:val="24"/>
          <w:szCs w:val="24"/>
        </w:rPr>
        <w:t>‘</w:t>
      </w:r>
      <w:r w:rsidR="00585F97" w:rsidRPr="00570F87">
        <w:rPr>
          <w:rFonts w:cstheme="minorHAnsi"/>
          <w:sz w:val="24"/>
          <w:szCs w:val="24"/>
        </w:rPr>
        <w:t xml:space="preserve">In the one, we </w:t>
      </w:r>
      <w:r w:rsidR="00585F97" w:rsidRPr="00570F87">
        <w:rPr>
          <w:rFonts w:cstheme="minorHAnsi"/>
          <w:i/>
          <w:iCs/>
          <w:sz w:val="24"/>
          <w:szCs w:val="24"/>
        </w:rPr>
        <w:t>experience</w:t>
      </w:r>
      <w:r w:rsidR="0083063F" w:rsidRPr="00570F87">
        <w:rPr>
          <w:rFonts w:cstheme="minorHAnsi"/>
          <w:sz w:val="24"/>
          <w:szCs w:val="24"/>
        </w:rPr>
        <w:t xml:space="preserve"> – the live, complex, embodied, world of individual, always unique beings, forever in flux</w:t>
      </w:r>
      <w:r w:rsidR="0018197F" w:rsidRPr="00570F87">
        <w:rPr>
          <w:rFonts w:cstheme="minorHAnsi"/>
          <w:sz w:val="24"/>
          <w:szCs w:val="24"/>
        </w:rPr>
        <w:t>, a net of interdependencies, forming and reforming wholes, a</w:t>
      </w:r>
      <w:r w:rsidR="00734742" w:rsidRPr="00570F87">
        <w:rPr>
          <w:rFonts w:cstheme="minorHAnsi"/>
          <w:sz w:val="24"/>
          <w:szCs w:val="24"/>
        </w:rPr>
        <w:t xml:space="preserve"> world with which we are deeply connected.’</w:t>
      </w:r>
      <w:r w:rsidR="00734742" w:rsidRPr="00570F87">
        <w:rPr>
          <w:rStyle w:val="FootnoteReference"/>
          <w:rFonts w:cstheme="minorHAnsi"/>
          <w:sz w:val="24"/>
          <w:szCs w:val="24"/>
        </w:rPr>
        <w:footnoteReference w:id="112"/>
      </w:r>
    </w:p>
    <w:p w14:paraId="6236C04C" w14:textId="77777777" w:rsidR="00E44345" w:rsidRPr="00570F87" w:rsidRDefault="00E44345" w:rsidP="00E44345">
      <w:pPr>
        <w:spacing w:after="0" w:line="276" w:lineRule="auto"/>
        <w:ind w:left="1134" w:right="1134"/>
        <w:jc w:val="both"/>
        <w:rPr>
          <w:rFonts w:cstheme="minorHAnsi"/>
          <w:sz w:val="24"/>
          <w:szCs w:val="24"/>
        </w:rPr>
      </w:pPr>
    </w:p>
    <w:p w14:paraId="64D4F8B8" w14:textId="4B947D2C" w:rsidR="00254228" w:rsidRPr="00570F87" w:rsidRDefault="00254228" w:rsidP="005623A3">
      <w:pPr>
        <w:spacing w:after="0" w:line="360" w:lineRule="auto"/>
        <w:jc w:val="both"/>
        <w:rPr>
          <w:rFonts w:cstheme="minorHAnsi"/>
          <w:sz w:val="24"/>
          <w:szCs w:val="24"/>
        </w:rPr>
      </w:pPr>
      <w:r w:rsidRPr="00570F87">
        <w:rPr>
          <w:rFonts w:cstheme="minorHAnsi"/>
          <w:sz w:val="24"/>
          <w:szCs w:val="24"/>
        </w:rPr>
        <w:t xml:space="preserve">On </w:t>
      </w:r>
      <w:r w:rsidR="00261A02" w:rsidRPr="00570F87">
        <w:rPr>
          <w:rFonts w:cstheme="minorHAnsi"/>
          <w:sz w:val="24"/>
          <w:szCs w:val="24"/>
        </w:rPr>
        <w:t>the other hand, it is looked at in a static</w:t>
      </w:r>
      <w:r w:rsidR="00226803" w:rsidRPr="00570F87">
        <w:rPr>
          <w:rFonts w:cstheme="minorHAnsi"/>
          <w:sz w:val="24"/>
          <w:szCs w:val="24"/>
        </w:rPr>
        <w:t xml:space="preserve"> and isolated way which makes it mechanical and lifeless</w:t>
      </w:r>
      <w:r w:rsidR="00982ED1" w:rsidRPr="00570F87">
        <w:rPr>
          <w:rFonts w:cstheme="minorHAnsi"/>
          <w:sz w:val="24"/>
          <w:szCs w:val="24"/>
        </w:rPr>
        <w:t xml:space="preserve">. From this description, </w:t>
      </w:r>
      <w:r w:rsidR="008B718D" w:rsidRPr="00570F87">
        <w:rPr>
          <w:rFonts w:cstheme="minorHAnsi"/>
          <w:sz w:val="24"/>
          <w:szCs w:val="24"/>
        </w:rPr>
        <w:t xml:space="preserve">it is unacceptable to place Plato’s dialogues in </w:t>
      </w:r>
      <w:r w:rsidR="00063E83" w:rsidRPr="00570F87">
        <w:rPr>
          <w:rFonts w:cstheme="minorHAnsi"/>
          <w:sz w:val="24"/>
          <w:szCs w:val="24"/>
        </w:rPr>
        <w:t xml:space="preserve">the rational, fixed category as they </w:t>
      </w:r>
      <w:r w:rsidR="00076464" w:rsidRPr="00570F87">
        <w:rPr>
          <w:rFonts w:cstheme="minorHAnsi"/>
          <w:sz w:val="24"/>
          <w:szCs w:val="24"/>
        </w:rPr>
        <w:t xml:space="preserve">contain various elements of connecting with </w:t>
      </w:r>
      <w:proofErr w:type="spellStart"/>
      <w:r w:rsidR="0019681D" w:rsidRPr="00570F87">
        <w:rPr>
          <w:rFonts w:cstheme="minorHAnsi"/>
          <w:sz w:val="24"/>
          <w:szCs w:val="24"/>
        </w:rPr>
        <w:t>daimones</w:t>
      </w:r>
      <w:proofErr w:type="spellEnd"/>
      <w:r w:rsidR="0019681D" w:rsidRPr="00570F87">
        <w:rPr>
          <w:rFonts w:cstheme="minorHAnsi"/>
          <w:sz w:val="24"/>
          <w:szCs w:val="24"/>
        </w:rPr>
        <w:t xml:space="preserve">, </w:t>
      </w:r>
      <w:r w:rsidR="003004C9" w:rsidRPr="00570F87">
        <w:rPr>
          <w:rFonts w:cstheme="minorHAnsi"/>
          <w:sz w:val="24"/>
          <w:szCs w:val="24"/>
        </w:rPr>
        <w:t xml:space="preserve">love and the </w:t>
      </w:r>
      <w:r w:rsidR="003004C9" w:rsidRPr="00570F87">
        <w:rPr>
          <w:rFonts w:cstheme="minorHAnsi"/>
          <w:sz w:val="24"/>
          <w:szCs w:val="24"/>
        </w:rPr>
        <w:lastRenderedPageBreak/>
        <w:t>cosmo</w:t>
      </w:r>
      <w:r w:rsidR="00BE2B09" w:rsidRPr="00570F87">
        <w:rPr>
          <w:rFonts w:cstheme="minorHAnsi"/>
          <w:sz w:val="24"/>
          <w:szCs w:val="24"/>
        </w:rPr>
        <w:t>s</w:t>
      </w:r>
      <w:r w:rsidR="0019681D" w:rsidRPr="00570F87">
        <w:rPr>
          <w:rFonts w:cstheme="minorHAnsi"/>
          <w:sz w:val="24"/>
          <w:szCs w:val="24"/>
        </w:rPr>
        <w:t>.</w:t>
      </w:r>
      <w:r w:rsidR="003004C9" w:rsidRPr="00570F87">
        <w:rPr>
          <w:rFonts w:cstheme="minorHAnsi"/>
          <w:sz w:val="24"/>
          <w:szCs w:val="24"/>
        </w:rPr>
        <w:t xml:space="preserve"> It is possible, </w:t>
      </w:r>
      <w:r w:rsidR="00A00EE9" w:rsidRPr="00570F87">
        <w:rPr>
          <w:rFonts w:cstheme="minorHAnsi"/>
          <w:sz w:val="24"/>
          <w:szCs w:val="24"/>
        </w:rPr>
        <w:t xml:space="preserve">although Plato was savvy of the poetic teachings of the </w:t>
      </w:r>
      <w:r w:rsidR="00264B77" w:rsidRPr="00570F87">
        <w:rPr>
          <w:rFonts w:cstheme="minorHAnsi"/>
          <w:sz w:val="24"/>
          <w:szCs w:val="24"/>
        </w:rPr>
        <w:t>pre-Socratics,</w:t>
      </w:r>
      <w:r w:rsidR="00A00EE9" w:rsidRPr="00570F87">
        <w:rPr>
          <w:rFonts w:cstheme="minorHAnsi"/>
          <w:sz w:val="24"/>
          <w:szCs w:val="24"/>
        </w:rPr>
        <w:t xml:space="preserve"> he himself was required to </w:t>
      </w:r>
      <w:r w:rsidR="00BE2B09" w:rsidRPr="00570F87">
        <w:rPr>
          <w:rFonts w:cstheme="minorHAnsi"/>
          <w:sz w:val="24"/>
          <w:szCs w:val="24"/>
        </w:rPr>
        <w:t xml:space="preserve">use dialogue form to fit into a changing time, where rationality and intellect prevailed over </w:t>
      </w:r>
      <w:r w:rsidR="00F07888" w:rsidRPr="00570F87">
        <w:rPr>
          <w:rFonts w:cstheme="minorHAnsi"/>
          <w:sz w:val="24"/>
          <w:szCs w:val="24"/>
        </w:rPr>
        <w:t xml:space="preserve">mystical knowing that befits poetic prose. </w:t>
      </w:r>
    </w:p>
    <w:p w14:paraId="27B7AF09" w14:textId="0DA6A549" w:rsidR="00DA5EE7" w:rsidRPr="00570F87" w:rsidRDefault="0039439F" w:rsidP="00786B58">
      <w:pPr>
        <w:spacing w:after="0" w:line="360" w:lineRule="auto"/>
        <w:jc w:val="both"/>
        <w:rPr>
          <w:rFonts w:cstheme="minorHAnsi"/>
          <w:sz w:val="24"/>
          <w:szCs w:val="24"/>
        </w:rPr>
      </w:pPr>
      <w:r w:rsidRPr="00570F87">
        <w:rPr>
          <w:rFonts w:cstheme="minorHAnsi"/>
          <w:sz w:val="24"/>
          <w:szCs w:val="24"/>
        </w:rPr>
        <w:tab/>
      </w:r>
      <w:r w:rsidR="0086159D" w:rsidRPr="00570F87">
        <w:rPr>
          <w:rFonts w:cstheme="minorHAnsi"/>
          <w:sz w:val="24"/>
          <w:szCs w:val="24"/>
        </w:rPr>
        <w:t xml:space="preserve">According to Midgley, </w:t>
      </w:r>
      <w:r w:rsidR="00E90EAF" w:rsidRPr="00570F87">
        <w:rPr>
          <w:rFonts w:cstheme="minorHAnsi"/>
          <w:sz w:val="24"/>
          <w:szCs w:val="24"/>
        </w:rPr>
        <w:t>it is difficult to rationalise our inner world</w:t>
      </w:r>
      <w:r w:rsidR="00257AB7" w:rsidRPr="00570F87">
        <w:rPr>
          <w:rFonts w:cstheme="minorHAnsi"/>
          <w:sz w:val="24"/>
          <w:szCs w:val="24"/>
        </w:rPr>
        <w:t xml:space="preserve"> and similar to </w:t>
      </w:r>
      <w:proofErr w:type="spellStart"/>
      <w:r w:rsidR="00257AB7" w:rsidRPr="00570F87">
        <w:rPr>
          <w:rFonts w:cstheme="minorHAnsi"/>
          <w:sz w:val="24"/>
          <w:szCs w:val="24"/>
        </w:rPr>
        <w:t>McGil</w:t>
      </w:r>
      <w:r w:rsidR="00B46F86" w:rsidRPr="00570F87">
        <w:rPr>
          <w:rFonts w:cstheme="minorHAnsi"/>
          <w:sz w:val="24"/>
          <w:szCs w:val="24"/>
        </w:rPr>
        <w:t>ch</w:t>
      </w:r>
      <w:r w:rsidR="00257AB7" w:rsidRPr="00570F87">
        <w:rPr>
          <w:rFonts w:cstheme="minorHAnsi"/>
          <w:sz w:val="24"/>
          <w:szCs w:val="24"/>
        </w:rPr>
        <w:t>rist</w:t>
      </w:r>
      <w:proofErr w:type="spellEnd"/>
      <w:r w:rsidR="00FD102C" w:rsidRPr="00570F87">
        <w:rPr>
          <w:rFonts w:cstheme="minorHAnsi"/>
          <w:sz w:val="24"/>
          <w:szCs w:val="24"/>
        </w:rPr>
        <w:t>, he</w:t>
      </w:r>
      <w:r w:rsidR="00257AB7" w:rsidRPr="00570F87">
        <w:rPr>
          <w:rFonts w:cstheme="minorHAnsi"/>
          <w:sz w:val="24"/>
          <w:szCs w:val="24"/>
        </w:rPr>
        <w:t xml:space="preserve"> suggested </w:t>
      </w:r>
      <w:r w:rsidR="004C6D89" w:rsidRPr="00570F87">
        <w:rPr>
          <w:rFonts w:cstheme="minorHAnsi"/>
          <w:sz w:val="24"/>
          <w:szCs w:val="24"/>
        </w:rPr>
        <w:t xml:space="preserve">there are different ways </w:t>
      </w:r>
      <w:r w:rsidR="000E20C7" w:rsidRPr="00570F87">
        <w:rPr>
          <w:rFonts w:cstheme="minorHAnsi"/>
          <w:sz w:val="24"/>
          <w:szCs w:val="24"/>
        </w:rPr>
        <w:t xml:space="preserve">to relate to the world. Midgley </w:t>
      </w:r>
      <w:r w:rsidR="00FD62A8" w:rsidRPr="00570F87">
        <w:rPr>
          <w:rFonts w:cstheme="minorHAnsi"/>
          <w:sz w:val="24"/>
          <w:szCs w:val="24"/>
        </w:rPr>
        <w:t xml:space="preserve">used the analogy of maps, </w:t>
      </w:r>
    </w:p>
    <w:p w14:paraId="6EC5A304" w14:textId="452B5BAB" w:rsidR="0039439F" w:rsidRDefault="00FD62A8" w:rsidP="005C34CB">
      <w:pPr>
        <w:spacing w:after="0" w:line="276" w:lineRule="auto"/>
        <w:ind w:left="1134" w:right="1134"/>
        <w:jc w:val="both"/>
        <w:rPr>
          <w:rFonts w:cstheme="minorHAnsi"/>
          <w:sz w:val="24"/>
          <w:szCs w:val="24"/>
        </w:rPr>
      </w:pPr>
      <w:r w:rsidRPr="00570F87">
        <w:rPr>
          <w:rFonts w:cstheme="minorHAnsi"/>
          <w:sz w:val="24"/>
          <w:szCs w:val="24"/>
        </w:rPr>
        <w:t>‘</w:t>
      </w:r>
      <w:r w:rsidR="00941A09" w:rsidRPr="00570F87">
        <w:rPr>
          <w:rFonts w:cstheme="minorHAnsi"/>
          <w:sz w:val="24"/>
          <w:szCs w:val="24"/>
        </w:rPr>
        <w:t>We</w:t>
      </w:r>
      <w:r w:rsidR="00A653ED" w:rsidRPr="00570F87">
        <w:rPr>
          <w:rFonts w:cstheme="minorHAnsi"/>
          <w:sz w:val="24"/>
          <w:szCs w:val="24"/>
        </w:rPr>
        <w:t xml:space="preserve"> have to see the different maps as answering different kinds of question</w:t>
      </w:r>
      <w:r w:rsidR="00546979" w:rsidRPr="00570F87">
        <w:rPr>
          <w:rFonts w:cstheme="minorHAnsi"/>
          <w:sz w:val="24"/>
          <w:szCs w:val="24"/>
        </w:rPr>
        <w:t>, questions which arise from different angles in different contexts. But all these questions are still about a single world</w:t>
      </w:r>
      <w:r w:rsidR="008022EF" w:rsidRPr="00570F87">
        <w:rPr>
          <w:rFonts w:cstheme="minorHAnsi"/>
          <w:sz w:val="24"/>
          <w:szCs w:val="24"/>
        </w:rPr>
        <w:t>, a world so large that it can be rightly described in all the</w:t>
      </w:r>
      <w:r w:rsidR="00DA5EE7" w:rsidRPr="00570F87">
        <w:rPr>
          <w:rFonts w:cstheme="minorHAnsi"/>
          <w:sz w:val="24"/>
          <w:szCs w:val="24"/>
        </w:rPr>
        <w:t>s</w:t>
      </w:r>
      <w:r w:rsidR="008022EF" w:rsidRPr="00570F87">
        <w:rPr>
          <w:rFonts w:cstheme="minorHAnsi"/>
          <w:sz w:val="24"/>
          <w:szCs w:val="24"/>
        </w:rPr>
        <w:t xml:space="preserve">e different ways and </w:t>
      </w:r>
      <w:r w:rsidR="00DA5EE7" w:rsidRPr="00570F87">
        <w:rPr>
          <w:rFonts w:cstheme="minorHAnsi"/>
          <w:sz w:val="24"/>
          <w:szCs w:val="24"/>
        </w:rPr>
        <w:t>many more.’</w:t>
      </w:r>
      <w:r w:rsidR="00DA5EE7" w:rsidRPr="00570F87">
        <w:rPr>
          <w:rStyle w:val="FootnoteReference"/>
          <w:rFonts w:cstheme="minorHAnsi"/>
          <w:sz w:val="24"/>
          <w:szCs w:val="24"/>
        </w:rPr>
        <w:footnoteReference w:id="113"/>
      </w:r>
    </w:p>
    <w:p w14:paraId="2B6899E6" w14:textId="77777777" w:rsidR="00E44345" w:rsidRPr="00570F87" w:rsidRDefault="00E44345" w:rsidP="00E44345">
      <w:pPr>
        <w:spacing w:after="0" w:line="276" w:lineRule="auto"/>
        <w:ind w:left="1134" w:right="1134"/>
        <w:jc w:val="both"/>
        <w:rPr>
          <w:rFonts w:cstheme="minorHAnsi"/>
          <w:sz w:val="24"/>
          <w:szCs w:val="24"/>
        </w:rPr>
      </w:pPr>
    </w:p>
    <w:p w14:paraId="0EEDE530" w14:textId="77777777" w:rsidR="00F600FC" w:rsidRPr="00570F87" w:rsidRDefault="00663188" w:rsidP="005623A3">
      <w:pPr>
        <w:spacing w:after="0" w:line="360" w:lineRule="auto"/>
        <w:jc w:val="both"/>
        <w:rPr>
          <w:rFonts w:cstheme="minorHAnsi"/>
          <w:sz w:val="24"/>
          <w:szCs w:val="24"/>
        </w:rPr>
      </w:pPr>
      <w:r w:rsidRPr="00570F87">
        <w:rPr>
          <w:rFonts w:cstheme="minorHAnsi"/>
          <w:sz w:val="24"/>
          <w:szCs w:val="24"/>
        </w:rPr>
        <w:t>Ther</w:t>
      </w:r>
      <w:r w:rsidR="000C0A9C" w:rsidRPr="00570F87">
        <w:rPr>
          <w:rFonts w:cstheme="minorHAnsi"/>
          <w:sz w:val="24"/>
          <w:szCs w:val="24"/>
        </w:rPr>
        <w:t xml:space="preserve">e’s a wider whole that encompasses </w:t>
      </w:r>
      <w:r w:rsidR="00ED15D1" w:rsidRPr="00570F87">
        <w:rPr>
          <w:rFonts w:cstheme="minorHAnsi"/>
          <w:sz w:val="24"/>
          <w:szCs w:val="24"/>
        </w:rPr>
        <w:t xml:space="preserve">all the </w:t>
      </w:r>
      <w:r w:rsidR="00BF42BB" w:rsidRPr="00570F87">
        <w:rPr>
          <w:rFonts w:cstheme="minorHAnsi"/>
          <w:sz w:val="24"/>
          <w:szCs w:val="24"/>
        </w:rPr>
        <w:t>various</w:t>
      </w:r>
      <w:r w:rsidR="00ED15D1" w:rsidRPr="00570F87">
        <w:rPr>
          <w:rFonts w:cstheme="minorHAnsi"/>
          <w:sz w:val="24"/>
          <w:szCs w:val="24"/>
        </w:rPr>
        <w:t xml:space="preserve"> ways and neither discounted for the</w:t>
      </w:r>
      <w:r w:rsidR="00BF42BB" w:rsidRPr="00570F87">
        <w:rPr>
          <w:rFonts w:cstheme="minorHAnsi"/>
          <w:sz w:val="24"/>
          <w:szCs w:val="24"/>
        </w:rPr>
        <w:t xml:space="preserve">ir differences. </w:t>
      </w:r>
      <w:r w:rsidR="00233BD1" w:rsidRPr="00570F87">
        <w:rPr>
          <w:rFonts w:cstheme="minorHAnsi"/>
          <w:sz w:val="24"/>
          <w:szCs w:val="24"/>
        </w:rPr>
        <w:t>P</w:t>
      </w:r>
      <w:r w:rsidR="00BC2637" w:rsidRPr="00570F87">
        <w:rPr>
          <w:rFonts w:cstheme="minorHAnsi"/>
          <w:sz w:val="24"/>
          <w:szCs w:val="24"/>
        </w:rPr>
        <w:t xml:space="preserve">oetry is </w:t>
      </w:r>
      <w:r w:rsidR="008D174A" w:rsidRPr="00570F87">
        <w:rPr>
          <w:rFonts w:cstheme="minorHAnsi"/>
          <w:sz w:val="24"/>
          <w:szCs w:val="24"/>
        </w:rPr>
        <w:t xml:space="preserve">used to express certain information that cannot be </w:t>
      </w:r>
      <w:r w:rsidR="00233BD1" w:rsidRPr="00570F87">
        <w:rPr>
          <w:rFonts w:cstheme="minorHAnsi"/>
          <w:sz w:val="24"/>
          <w:szCs w:val="24"/>
        </w:rPr>
        <w:t xml:space="preserve">rationalised. </w:t>
      </w:r>
      <w:r w:rsidR="00216042" w:rsidRPr="00570F87">
        <w:rPr>
          <w:rFonts w:cstheme="minorHAnsi"/>
          <w:sz w:val="24"/>
          <w:szCs w:val="24"/>
        </w:rPr>
        <w:t>Whereas</w:t>
      </w:r>
      <w:r w:rsidR="00233BD1" w:rsidRPr="00570F87">
        <w:rPr>
          <w:rFonts w:cstheme="minorHAnsi"/>
          <w:sz w:val="24"/>
          <w:szCs w:val="24"/>
        </w:rPr>
        <w:t xml:space="preserve"> </w:t>
      </w:r>
      <w:r w:rsidR="00836F5D" w:rsidRPr="00570F87">
        <w:rPr>
          <w:rFonts w:cstheme="minorHAnsi"/>
          <w:sz w:val="24"/>
          <w:szCs w:val="24"/>
        </w:rPr>
        <w:t xml:space="preserve">a logical process within critical dialogue form </w:t>
      </w:r>
      <w:r w:rsidR="00523E2C" w:rsidRPr="00570F87">
        <w:rPr>
          <w:rFonts w:cstheme="minorHAnsi"/>
          <w:sz w:val="24"/>
          <w:szCs w:val="24"/>
        </w:rPr>
        <w:t xml:space="preserve">is just as vital to give an alternative </w:t>
      </w:r>
      <w:r w:rsidR="00740272" w:rsidRPr="00570F87">
        <w:rPr>
          <w:rFonts w:cstheme="minorHAnsi"/>
          <w:sz w:val="24"/>
          <w:szCs w:val="24"/>
        </w:rPr>
        <w:t xml:space="preserve">perspective of the same world. </w:t>
      </w:r>
      <w:r w:rsidR="00F600FC" w:rsidRPr="00570F87">
        <w:rPr>
          <w:rFonts w:cstheme="minorHAnsi"/>
          <w:sz w:val="24"/>
          <w:szCs w:val="24"/>
        </w:rPr>
        <w:t xml:space="preserve">This is evidenced in the work of both Rumi and Plato, as they use their respective methods, </w:t>
      </w:r>
      <w:proofErr w:type="gramStart"/>
      <w:r w:rsidR="00F600FC" w:rsidRPr="00570F87">
        <w:rPr>
          <w:rFonts w:cstheme="minorHAnsi"/>
          <w:sz w:val="24"/>
          <w:szCs w:val="24"/>
        </w:rPr>
        <w:t>poetry</w:t>
      </w:r>
      <w:proofErr w:type="gramEnd"/>
      <w:r w:rsidR="00F600FC" w:rsidRPr="00570F87">
        <w:rPr>
          <w:rFonts w:cstheme="minorHAnsi"/>
          <w:sz w:val="24"/>
          <w:szCs w:val="24"/>
        </w:rPr>
        <w:t xml:space="preserve"> and dialogue, to make sense of their experiences of engagement with the cosmos.</w:t>
      </w:r>
      <w:r w:rsidR="00F600FC" w:rsidRPr="00570F87">
        <w:rPr>
          <w:rFonts w:cstheme="minorHAnsi"/>
          <w:sz w:val="24"/>
          <w:szCs w:val="24"/>
        </w:rPr>
        <w:tab/>
      </w:r>
    </w:p>
    <w:p w14:paraId="78D9B04C" w14:textId="577E0A99" w:rsidR="007A5A36" w:rsidRPr="00570F87" w:rsidRDefault="007A5A36" w:rsidP="005623A3">
      <w:pPr>
        <w:spacing w:after="0" w:line="360" w:lineRule="auto"/>
        <w:jc w:val="both"/>
        <w:rPr>
          <w:rFonts w:cstheme="minorHAnsi"/>
          <w:sz w:val="24"/>
          <w:szCs w:val="24"/>
        </w:rPr>
      </w:pPr>
    </w:p>
    <w:p w14:paraId="000AA945" w14:textId="5A6B7A12" w:rsidR="007A5A36" w:rsidRPr="00570F87" w:rsidRDefault="00E855CD" w:rsidP="005623A3">
      <w:pPr>
        <w:spacing w:after="0" w:line="360" w:lineRule="auto"/>
        <w:jc w:val="both"/>
        <w:rPr>
          <w:rFonts w:cstheme="minorHAnsi"/>
          <w:b/>
          <w:bCs/>
          <w:sz w:val="24"/>
          <w:szCs w:val="24"/>
        </w:rPr>
      </w:pPr>
      <w:r>
        <w:rPr>
          <w:rFonts w:cstheme="minorHAnsi"/>
          <w:b/>
          <w:bCs/>
          <w:sz w:val="24"/>
          <w:szCs w:val="24"/>
        </w:rPr>
        <w:t xml:space="preserve">3.2 </w:t>
      </w:r>
      <w:r w:rsidR="007F5663" w:rsidRPr="00570F87">
        <w:rPr>
          <w:rFonts w:cstheme="minorHAnsi"/>
          <w:b/>
          <w:bCs/>
          <w:sz w:val="24"/>
          <w:szCs w:val="24"/>
        </w:rPr>
        <w:t xml:space="preserve">Phenomenology and </w:t>
      </w:r>
      <w:r w:rsidR="007A5A36" w:rsidRPr="00570F87">
        <w:rPr>
          <w:rFonts w:cstheme="minorHAnsi"/>
          <w:b/>
          <w:bCs/>
          <w:sz w:val="24"/>
          <w:szCs w:val="24"/>
        </w:rPr>
        <w:t>Lived Experience</w:t>
      </w:r>
    </w:p>
    <w:p w14:paraId="0707D9C0" w14:textId="77777777" w:rsidR="007A5A36" w:rsidRPr="00570F87" w:rsidRDefault="007A5A36" w:rsidP="005623A3">
      <w:pPr>
        <w:spacing w:after="0" w:line="360" w:lineRule="auto"/>
        <w:jc w:val="both"/>
        <w:rPr>
          <w:rFonts w:cstheme="minorHAnsi"/>
          <w:b/>
          <w:bCs/>
          <w:sz w:val="24"/>
          <w:szCs w:val="24"/>
        </w:rPr>
      </w:pPr>
    </w:p>
    <w:p w14:paraId="1EC81553" w14:textId="12EBF212" w:rsidR="00BA4D5A" w:rsidRDefault="00121DA3" w:rsidP="00E855CD">
      <w:pPr>
        <w:spacing w:after="0" w:line="360" w:lineRule="auto"/>
        <w:jc w:val="both"/>
        <w:rPr>
          <w:rFonts w:cstheme="minorHAnsi"/>
          <w:sz w:val="24"/>
          <w:szCs w:val="24"/>
        </w:rPr>
      </w:pPr>
      <w:r w:rsidRPr="00570F87">
        <w:rPr>
          <w:rFonts w:cstheme="minorHAnsi"/>
          <w:sz w:val="24"/>
          <w:szCs w:val="24"/>
        </w:rPr>
        <w:t>Merleau-</w:t>
      </w:r>
      <w:r w:rsidR="00CF1918" w:rsidRPr="00570F87">
        <w:rPr>
          <w:rFonts w:cstheme="minorHAnsi"/>
          <w:sz w:val="24"/>
          <w:szCs w:val="24"/>
        </w:rPr>
        <w:t>Ponty defined phenomenology as</w:t>
      </w:r>
      <w:r w:rsidR="00544250" w:rsidRPr="00570F87">
        <w:rPr>
          <w:rFonts w:cstheme="minorHAnsi"/>
          <w:sz w:val="24"/>
          <w:szCs w:val="24"/>
        </w:rPr>
        <w:t xml:space="preserve"> ‘the study of essences</w:t>
      </w:r>
      <w:r w:rsidR="006F4F34" w:rsidRPr="00570F87">
        <w:rPr>
          <w:rFonts w:cstheme="minorHAnsi"/>
          <w:sz w:val="24"/>
          <w:szCs w:val="24"/>
        </w:rPr>
        <w:t>…</w:t>
      </w:r>
      <w:r w:rsidR="00D12472" w:rsidRPr="00570F87">
        <w:rPr>
          <w:rFonts w:cstheme="minorHAnsi"/>
          <w:sz w:val="24"/>
          <w:szCs w:val="24"/>
        </w:rPr>
        <w:t>essence of perception or the essence of consciousness.’</w:t>
      </w:r>
      <w:r w:rsidR="00D12472" w:rsidRPr="00570F87">
        <w:rPr>
          <w:rStyle w:val="FootnoteReference"/>
          <w:rFonts w:cstheme="minorHAnsi"/>
          <w:sz w:val="24"/>
          <w:szCs w:val="24"/>
        </w:rPr>
        <w:footnoteReference w:id="114"/>
      </w:r>
      <w:r w:rsidR="002F45BF" w:rsidRPr="00570F87">
        <w:rPr>
          <w:rFonts w:cstheme="minorHAnsi"/>
          <w:sz w:val="24"/>
          <w:szCs w:val="24"/>
        </w:rPr>
        <w:t xml:space="preserve"> It is also the ‘account of “lived</w:t>
      </w:r>
      <w:r w:rsidR="003049B0" w:rsidRPr="00570F87">
        <w:rPr>
          <w:rFonts w:cstheme="minorHAnsi"/>
          <w:sz w:val="24"/>
          <w:szCs w:val="24"/>
        </w:rPr>
        <w:t>” space, “lived” time, and the “lived” world.’</w:t>
      </w:r>
      <w:r w:rsidR="003049B0" w:rsidRPr="00570F87">
        <w:rPr>
          <w:rStyle w:val="FootnoteReference"/>
          <w:rFonts w:cstheme="minorHAnsi"/>
          <w:sz w:val="24"/>
          <w:szCs w:val="24"/>
        </w:rPr>
        <w:footnoteReference w:id="115"/>
      </w:r>
      <w:r w:rsidR="00426849" w:rsidRPr="00570F87">
        <w:rPr>
          <w:rFonts w:cstheme="minorHAnsi"/>
          <w:sz w:val="24"/>
          <w:szCs w:val="24"/>
        </w:rPr>
        <w:t xml:space="preserve"> </w:t>
      </w:r>
      <w:r w:rsidR="00313235" w:rsidRPr="00570F87">
        <w:rPr>
          <w:rFonts w:cstheme="minorHAnsi"/>
          <w:sz w:val="24"/>
          <w:szCs w:val="24"/>
        </w:rPr>
        <w:t xml:space="preserve">Therefore, phenomenology is a direct, lived experience </w:t>
      </w:r>
      <w:r w:rsidR="00B83673" w:rsidRPr="00570F87">
        <w:rPr>
          <w:rFonts w:cstheme="minorHAnsi"/>
          <w:sz w:val="24"/>
          <w:szCs w:val="24"/>
        </w:rPr>
        <w:t>of an object</w:t>
      </w:r>
      <w:r w:rsidR="003B1249" w:rsidRPr="00570F87">
        <w:rPr>
          <w:rFonts w:cstheme="minorHAnsi"/>
          <w:sz w:val="24"/>
          <w:szCs w:val="24"/>
        </w:rPr>
        <w:t xml:space="preserve">, a </w:t>
      </w:r>
      <w:r w:rsidR="00B83673" w:rsidRPr="00570F87">
        <w:rPr>
          <w:rFonts w:cstheme="minorHAnsi"/>
          <w:sz w:val="24"/>
          <w:szCs w:val="24"/>
        </w:rPr>
        <w:t>place</w:t>
      </w:r>
      <w:r w:rsidR="00294EF4" w:rsidRPr="00570F87">
        <w:rPr>
          <w:rFonts w:cstheme="minorHAnsi"/>
          <w:sz w:val="24"/>
          <w:szCs w:val="24"/>
        </w:rPr>
        <w:t xml:space="preserve"> and consciousness</w:t>
      </w:r>
      <w:r w:rsidR="00FA0F56" w:rsidRPr="00570F87">
        <w:rPr>
          <w:rFonts w:cstheme="minorHAnsi"/>
          <w:sz w:val="24"/>
          <w:szCs w:val="24"/>
        </w:rPr>
        <w:t xml:space="preserve"> and how that feels</w:t>
      </w:r>
      <w:r w:rsidR="00B83673" w:rsidRPr="00570F87">
        <w:rPr>
          <w:rFonts w:cstheme="minorHAnsi"/>
          <w:sz w:val="24"/>
          <w:szCs w:val="24"/>
        </w:rPr>
        <w:t xml:space="preserve">. </w:t>
      </w:r>
      <w:r w:rsidR="00F37C48" w:rsidRPr="00570F87">
        <w:rPr>
          <w:rFonts w:cstheme="minorHAnsi"/>
          <w:sz w:val="24"/>
          <w:szCs w:val="24"/>
        </w:rPr>
        <w:t xml:space="preserve">The engagement Merleau-Ponty speaks of is </w:t>
      </w:r>
      <w:r w:rsidR="00406D03" w:rsidRPr="00570F87">
        <w:rPr>
          <w:rFonts w:cstheme="minorHAnsi"/>
          <w:sz w:val="24"/>
          <w:szCs w:val="24"/>
        </w:rPr>
        <w:t>represented</w:t>
      </w:r>
      <w:r w:rsidR="00F91F68" w:rsidRPr="00570F87">
        <w:rPr>
          <w:rFonts w:cstheme="minorHAnsi"/>
          <w:sz w:val="24"/>
          <w:szCs w:val="24"/>
        </w:rPr>
        <w:t xml:space="preserve"> in </w:t>
      </w:r>
      <w:r w:rsidR="007A5A36" w:rsidRPr="00570F87">
        <w:rPr>
          <w:rFonts w:cstheme="minorHAnsi"/>
          <w:sz w:val="24"/>
          <w:szCs w:val="24"/>
        </w:rPr>
        <w:t>Rumi</w:t>
      </w:r>
      <w:r w:rsidR="00F91F68" w:rsidRPr="00570F87">
        <w:rPr>
          <w:rFonts w:cstheme="minorHAnsi"/>
          <w:sz w:val="24"/>
          <w:szCs w:val="24"/>
        </w:rPr>
        <w:t>’s poetry, where he describes</w:t>
      </w:r>
      <w:r w:rsidR="007A5A36" w:rsidRPr="00570F87">
        <w:rPr>
          <w:rFonts w:cstheme="minorHAnsi"/>
          <w:sz w:val="24"/>
          <w:szCs w:val="24"/>
        </w:rPr>
        <w:t xml:space="preserve"> losing himself in the Beloved</w:t>
      </w:r>
      <w:r w:rsidR="00105DB6" w:rsidRPr="00570F87">
        <w:rPr>
          <w:rFonts w:cstheme="minorHAnsi"/>
          <w:sz w:val="24"/>
          <w:szCs w:val="24"/>
        </w:rPr>
        <w:t xml:space="preserve"> and this can only happen </w:t>
      </w:r>
      <w:r w:rsidR="00515687" w:rsidRPr="00570F87">
        <w:rPr>
          <w:rFonts w:cstheme="minorHAnsi"/>
          <w:sz w:val="24"/>
          <w:szCs w:val="24"/>
        </w:rPr>
        <w:t xml:space="preserve">when you live a just life of </w:t>
      </w:r>
      <w:r w:rsidR="00BA4D5A" w:rsidRPr="00570F87">
        <w:rPr>
          <w:rFonts w:cstheme="minorHAnsi"/>
          <w:sz w:val="24"/>
          <w:szCs w:val="24"/>
        </w:rPr>
        <w:t>reverence, Rumi is very clear that to experience Divinity and feel Divine Love you must</w:t>
      </w:r>
      <w:r w:rsidR="00D66300" w:rsidRPr="00570F87">
        <w:rPr>
          <w:rFonts w:cstheme="minorHAnsi"/>
          <w:sz w:val="24"/>
          <w:szCs w:val="24"/>
        </w:rPr>
        <w:t xml:space="preserve"> clear oneself from </w:t>
      </w:r>
      <w:r w:rsidR="00155915" w:rsidRPr="00570F87">
        <w:rPr>
          <w:rFonts w:cstheme="minorHAnsi"/>
          <w:sz w:val="24"/>
          <w:szCs w:val="24"/>
        </w:rPr>
        <w:t>all impurities and bad deeds as explained in the following lines:</w:t>
      </w:r>
    </w:p>
    <w:p w14:paraId="00B258EF" w14:textId="77777777" w:rsidR="005C34CB" w:rsidRPr="00570F87" w:rsidRDefault="005C34CB" w:rsidP="005C34CB">
      <w:pPr>
        <w:spacing w:after="0" w:line="276" w:lineRule="auto"/>
        <w:jc w:val="both"/>
        <w:rPr>
          <w:rFonts w:cstheme="minorHAnsi"/>
          <w:sz w:val="24"/>
          <w:szCs w:val="24"/>
        </w:rPr>
      </w:pPr>
    </w:p>
    <w:p w14:paraId="50ECE2AF" w14:textId="03BB8B9C" w:rsidR="00155915" w:rsidRPr="00570F87" w:rsidRDefault="00505045" w:rsidP="005C34CB">
      <w:pPr>
        <w:spacing w:after="0" w:line="276" w:lineRule="auto"/>
        <w:ind w:left="1134" w:right="1134"/>
        <w:jc w:val="both"/>
        <w:rPr>
          <w:rFonts w:cstheme="minorHAnsi"/>
          <w:sz w:val="24"/>
          <w:szCs w:val="24"/>
        </w:rPr>
      </w:pPr>
      <w:proofErr w:type="gramStart"/>
      <w:r w:rsidRPr="00570F87">
        <w:rPr>
          <w:rFonts w:cstheme="minorHAnsi"/>
          <w:sz w:val="24"/>
          <w:szCs w:val="24"/>
        </w:rPr>
        <w:t>‘</w:t>
      </w:r>
      <w:r w:rsidR="001D614D" w:rsidRPr="00570F87">
        <w:rPr>
          <w:rFonts w:cstheme="minorHAnsi"/>
          <w:sz w:val="24"/>
          <w:szCs w:val="24"/>
        </w:rPr>
        <w:t xml:space="preserve"> ‘</w:t>
      </w:r>
      <w:proofErr w:type="gramEnd"/>
      <w:r w:rsidRPr="00570F87">
        <w:rPr>
          <w:rFonts w:cstheme="minorHAnsi"/>
          <w:sz w:val="24"/>
          <w:szCs w:val="24"/>
        </w:rPr>
        <w:t xml:space="preserve">How </w:t>
      </w:r>
      <w:r w:rsidR="00ED6DF3" w:rsidRPr="00570F87">
        <w:rPr>
          <w:rFonts w:cstheme="minorHAnsi"/>
          <w:sz w:val="24"/>
          <w:szCs w:val="24"/>
        </w:rPr>
        <w:t>can my mind stay calm this lonely night</w:t>
      </w:r>
    </w:p>
    <w:p w14:paraId="36CBB710" w14:textId="0DA4E108" w:rsidR="00ED6DF3" w:rsidRPr="00570F87" w:rsidRDefault="00ED6DF3" w:rsidP="00E44345">
      <w:pPr>
        <w:spacing w:after="0" w:line="276" w:lineRule="auto"/>
        <w:ind w:left="1134" w:right="1134"/>
        <w:jc w:val="both"/>
        <w:rPr>
          <w:rFonts w:cstheme="minorHAnsi"/>
          <w:sz w:val="24"/>
          <w:szCs w:val="24"/>
        </w:rPr>
      </w:pPr>
      <w:r w:rsidRPr="00570F87">
        <w:rPr>
          <w:rFonts w:cstheme="minorHAnsi"/>
          <w:sz w:val="24"/>
          <w:szCs w:val="24"/>
        </w:rPr>
        <w:lastRenderedPageBreak/>
        <w:t xml:space="preserve">   </w:t>
      </w:r>
      <w:r w:rsidR="00485710" w:rsidRPr="00570F87">
        <w:rPr>
          <w:rFonts w:cstheme="minorHAnsi"/>
          <w:sz w:val="24"/>
          <w:szCs w:val="24"/>
        </w:rPr>
        <w:t xml:space="preserve">   </w:t>
      </w:r>
      <w:r w:rsidR="00C2057E" w:rsidRPr="00570F87">
        <w:rPr>
          <w:rFonts w:cstheme="minorHAnsi"/>
          <w:sz w:val="24"/>
          <w:szCs w:val="24"/>
        </w:rPr>
        <w:t xml:space="preserve">When </w:t>
      </w:r>
      <w:proofErr w:type="gramStart"/>
      <w:r w:rsidR="00C2057E" w:rsidRPr="00570F87">
        <w:rPr>
          <w:rFonts w:cstheme="minorHAnsi"/>
          <w:sz w:val="24"/>
          <w:szCs w:val="24"/>
        </w:rPr>
        <w:t>I can’t</w:t>
      </w:r>
      <w:proofErr w:type="gramEnd"/>
      <w:r w:rsidR="00C2057E" w:rsidRPr="00570F87">
        <w:rPr>
          <w:rFonts w:cstheme="minorHAnsi"/>
          <w:sz w:val="24"/>
          <w:szCs w:val="24"/>
        </w:rPr>
        <w:t xml:space="preserve"> find here my beloved’s light?’</w:t>
      </w:r>
    </w:p>
    <w:p w14:paraId="22249B33" w14:textId="2D8AAAB8" w:rsidR="00CF0934" w:rsidRPr="00570F87" w:rsidRDefault="00CF0934" w:rsidP="00E44345">
      <w:pPr>
        <w:spacing w:after="0" w:line="276" w:lineRule="auto"/>
        <w:ind w:left="1134" w:right="1134"/>
        <w:jc w:val="both"/>
        <w:rPr>
          <w:rFonts w:cstheme="minorHAnsi"/>
          <w:sz w:val="24"/>
          <w:szCs w:val="24"/>
        </w:rPr>
      </w:pPr>
      <w:r w:rsidRPr="00570F87">
        <w:rPr>
          <w:rFonts w:cstheme="minorHAnsi"/>
          <w:sz w:val="24"/>
          <w:szCs w:val="24"/>
        </w:rPr>
        <w:t>Love wants its tale revealed to everyone,</w:t>
      </w:r>
    </w:p>
    <w:p w14:paraId="3BC41489" w14:textId="557AEBED" w:rsidR="00CF0934" w:rsidRPr="00570F87" w:rsidRDefault="00CF0934" w:rsidP="00E44345">
      <w:pPr>
        <w:spacing w:after="0" w:line="276" w:lineRule="auto"/>
        <w:ind w:left="1134" w:right="1134"/>
        <w:jc w:val="both"/>
        <w:rPr>
          <w:rFonts w:cstheme="minorHAnsi"/>
          <w:sz w:val="24"/>
          <w:szCs w:val="24"/>
        </w:rPr>
      </w:pPr>
      <w:r w:rsidRPr="00570F87">
        <w:rPr>
          <w:rFonts w:cstheme="minorHAnsi"/>
          <w:sz w:val="24"/>
          <w:szCs w:val="24"/>
        </w:rPr>
        <w:t xml:space="preserve">   But </w:t>
      </w:r>
      <w:proofErr w:type="gramStart"/>
      <w:r w:rsidRPr="00570F87">
        <w:rPr>
          <w:rFonts w:cstheme="minorHAnsi"/>
          <w:sz w:val="24"/>
          <w:szCs w:val="24"/>
        </w:rPr>
        <w:t>you</w:t>
      </w:r>
      <w:proofErr w:type="gramEnd"/>
      <w:r w:rsidRPr="00570F87">
        <w:rPr>
          <w:rFonts w:cstheme="minorHAnsi"/>
          <w:sz w:val="24"/>
          <w:szCs w:val="24"/>
        </w:rPr>
        <w:t xml:space="preserve"> heart</w:t>
      </w:r>
      <w:r w:rsidR="001D614D" w:rsidRPr="00570F87">
        <w:rPr>
          <w:rFonts w:cstheme="minorHAnsi"/>
          <w:sz w:val="24"/>
          <w:szCs w:val="24"/>
        </w:rPr>
        <w:t>’s mirror won’t reflect this sun,</w:t>
      </w:r>
    </w:p>
    <w:p w14:paraId="67B9C015" w14:textId="5796C6B2" w:rsidR="001D614D" w:rsidRPr="00570F87" w:rsidRDefault="001D614D" w:rsidP="00E44345">
      <w:pPr>
        <w:spacing w:after="0" w:line="276" w:lineRule="auto"/>
        <w:ind w:left="1134" w:right="1134"/>
        <w:jc w:val="both"/>
        <w:rPr>
          <w:rFonts w:cstheme="minorHAnsi"/>
          <w:sz w:val="24"/>
          <w:szCs w:val="24"/>
        </w:rPr>
      </w:pPr>
      <w:r w:rsidRPr="00570F87">
        <w:rPr>
          <w:rFonts w:cstheme="minorHAnsi"/>
          <w:sz w:val="24"/>
          <w:szCs w:val="24"/>
        </w:rPr>
        <w:t>Don’t you know why we can’t perceive it here?</w:t>
      </w:r>
    </w:p>
    <w:p w14:paraId="4E51721B" w14:textId="09599899" w:rsidR="001D614D" w:rsidRPr="00570F87" w:rsidRDefault="001D614D" w:rsidP="00E44345">
      <w:pPr>
        <w:spacing w:after="0" w:line="276" w:lineRule="auto"/>
        <w:ind w:left="1134" w:right="1134"/>
        <w:jc w:val="both"/>
        <w:rPr>
          <w:rFonts w:cstheme="minorHAnsi"/>
          <w:sz w:val="24"/>
          <w:szCs w:val="24"/>
        </w:rPr>
      </w:pPr>
      <w:r w:rsidRPr="00570F87">
        <w:rPr>
          <w:rFonts w:cstheme="minorHAnsi"/>
          <w:sz w:val="24"/>
          <w:szCs w:val="24"/>
        </w:rPr>
        <w:t xml:space="preserve">   Your mirror’s face is rusty – scrape it clear!’</w:t>
      </w:r>
      <w:r w:rsidR="00485710" w:rsidRPr="00570F87">
        <w:rPr>
          <w:rStyle w:val="FootnoteReference"/>
          <w:rFonts w:cstheme="minorHAnsi"/>
          <w:sz w:val="24"/>
          <w:szCs w:val="24"/>
        </w:rPr>
        <w:footnoteReference w:id="116"/>
      </w:r>
    </w:p>
    <w:p w14:paraId="3AE0860D" w14:textId="77777777" w:rsidR="00E44345" w:rsidRDefault="00E44345" w:rsidP="005623A3">
      <w:pPr>
        <w:spacing w:after="0" w:line="360" w:lineRule="auto"/>
        <w:jc w:val="both"/>
        <w:rPr>
          <w:rFonts w:cstheme="minorHAnsi"/>
          <w:sz w:val="24"/>
          <w:szCs w:val="24"/>
        </w:rPr>
      </w:pPr>
    </w:p>
    <w:p w14:paraId="1EB9D80D" w14:textId="6351240A" w:rsidR="00F1268E" w:rsidRPr="00570F87" w:rsidRDefault="00A13505" w:rsidP="005623A3">
      <w:pPr>
        <w:spacing w:after="0" w:line="360" w:lineRule="auto"/>
        <w:jc w:val="both"/>
        <w:rPr>
          <w:rFonts w:cstheme="minorHAnsi"/>
          <w:sz w:val="24"/>
          <w:szCs w:val="24"/>
        </w:rPr>
      </w:pPr>
      <w:r w:rsidRPr="00570F87">
        <w:rPr>
          <w:rFonts w:cstheme="minorHAnsi"/>
          <w:sz w:val="24"/>
          <w:szCs w:val="24"/>
        </w:rPr>
        <w:t xml:space="preserve">On the other </w:t>
      </w:r>
      <w:r w:rsidR="001B697E" w:rsidRPr="00570F87">
        <w:rPr>
          <w:rFonts w:cstheme="minorHAnsi"/>
          <w:sz w:val="24"/>
          <w:szCs w:val="24"/>
        </w:rPr>
        <w:t>hand,</w:t>
      </w:r>
      <w:r w:rsidRPr="00570F87">
        <w:rPr>
          <w:rFonts w:cstheme="minorHAnsi"/>
          <w:sz w:val="24"/>
          <w:szCs w:val="24"/>
        </w:rPr>
        <w:t xml:space="preserve"> </w:t>
      </w:r>
      <w:r w:rsidR="00F1268E" w:rsidRPr="00570F87">
        <w:rPr>
          <w:rFonts w:cstheme="minorHAnsi"/>
          <w:sz w:val="24"/>
          <w:szCs w:val="24"/>
        </w:rPr>
        <w:t>Plato speaks of many experiences and encounters with the cosmos and deities</w:t>
      </w:r>
      <w:r w:rsidR="005444C4" w:rsidRPr="00570F87">
        <w:rPr>
          <w:rFonts w:cstheme="minorHAnsi"/>
          <w:sz w:val="24"/>
          <w:szCs w:val="24"/>
        </w:rPr>
        <w:t>,</w:t>
      </w:r>
      <w:r w:rsidR="002E4B9D" w:rsidRPr="00570F87">
        <w:rPr>
          <w:rFonts w:cstheme="minorHAnsi"/>
          <w:sz w:val="24"/>
          <w:szCs w:val="24"/>
        </w:rPr>
        <w:t xml:space="preserve"> they are </w:t>
      </w:r>
      <w:r w:rsidR="007F5BF4" w:rsidRPr="00570F87">
        <w:rPr>
          <w:rFonts w:cstheme="minorHAnsi"/>
          <w:sz w:val="24"/>
          <w:szCs w:val="24"/>
        </w:rPr>
        <w:t>possibl</w:t>
      </w:r>
      <w:r w:rsidR="002E4B9D" w:rsidRPr="00570F87">
        <w:rPr>
          <w:rFonts w:cstheme="minorHAnsi"/>
          <w:sz w:val="24"/>
          <w:szCs w:val="24"/>
        </w:rPr>
        <w:t>y</w:t>
      </w:r>
      <w:r w:rsidR="005444C4" w:rsidRPr="00570F87">
        <w:rPr>
          <w:rFonts w:cstheme="minorHAnsi"/>
          <w:sz w:val="24"/>
          <w:szCs w:val="24"/>
        </w:rPr>
        <w:t xml:space="preserve"> metaphorical</w:t>
      </w:r>
      <w:r w:rsidR="002E4B9D" w:rsidRPr="00570F87">
        <w:rPr>
          <w:rFonts w:cstheme="minorHAnsi"/>
          <w:sz w:val="24"/>
          <w:szCs w:val="24"/>
        </w:rPr>
        <w:t xml:space="preserve"> references</w:t>
      </w:r>
      <w:r w:rsidR="00F1268E" w:rsidRPr="00570F87">
        <w:rPr>
          <w:rFonts w:cstheme="minorHAnsi"/>
          <w:sz w:val="24"/>
          <w:szCs w:val="24"/>
        </w:rPr>
        <w:t>.</w:t>
      </w:r>
      <w:r w:rsidR="007F5BF4" w:rsidRPr="00570F87">
        <w:rPr>
          <w:rFonts w:cstheme="minorHAnsi"/>
          <w:sz w:val="24"/>
          <w:szCs w:val="24"/>
        </w:rPr>
        <w:t xml:space="preserve"> In </w:t>
      </w:r>
      <w:r w:rsidR="009B4F03" w:rsidRPr="00570F87">
        <w:rPr>
          <w:rFonts w:cstheme="minorHAnsi"/>
          <w:i/>
          <w:iCs/>
          <w:sz w:val="24"/>
          <w:szCs w:val="24"/>
        </w:rPr>
        <w:t xml:space="preserve">Symposium </w:t>
      </w:r>
      <w:r w:rsidR="009B4F03" w:rsidRPr="00570F87">
        <w:rPr>
          <w:rFonts w:cstheme="minorHAnsi"/>
          <w:sz w:val="24"/>
          <w:szCs w:val="24"/>
        </w:rPr>
        <w:t xml:space="preserve">Plato </w:t>
      </w:r>
      <w:r w:rsidR="002A1EE1" w:rsidRPr="00570F87">
        <w:rPr>
          <w:rFonts w:cstheme="minorHAnsi"/>
          <w:sz w:val="24"/>
          <w:szCs w:val="24"/>
        </w:rPr>
        <w:t xml:space="preserve">speaks of divination and </w:t>
      </w:r>
      <w:r w:rsidR="00900137" w:rsidRPr="00570F87">
        <w:rPr>
          <w:rFonts w:cstheme="minorHAnsi"/>
          <w:sz w:val="24"/>
          <w:szCs w:val="24"/>
        </w:rPr>
        <w:t>‘loving affection between gods and men.’</w:t>
      </w:r>
      <w:r w:rsidR="00900137" w:rsidRPr="00570F87">
        <w:rPr>
          <w:rStyle w:val="FootnoteReference"/>
          <w:rFonts w:cstheme="minorHAnsi"/>
          <w:sz w:val="24"/>
          <w:szCs w:val="24"/>
        </w:rPr>
        <w:footnoteReference w:id="117"/>
      </w:r>
      <w:r w:rsidR="00900137" w:rsidRPr="00570F87">
        <w:rPr>
          <w:rFonts w:cstheme="minorHAnsi"/>
          <w:sz w:val="24"/>
          <w:szCs w:val="24"/>
        </w:rPr>
        <w:t xml:space="preserve"> </w:t>
      </w:r>
      <w:r w:rsidR="00F83475" w:rsidRPr="00570F87">
        <w:rPr>
          <w:rFonts w:cstheme="minorHAnsi"/>
          <w:sz w:val="24"/>
          <w:szCs w:val="24"/>
        </w:rPr>
        <w:t xml:space="preserve">Further into the dialogue he </w:t>
      </w:r>
      <w:r w:rsidR="00ED11E5" w:rsidRPr="00570F87">
        <w:rPr>
          <w:rFonts w:cstheme="minorHAnsi"/>
          <w:sz w:val="24"/>
          <w:szCs w:val="24"/>
        </w:rPr>
        <w:t xml:space="preserve">mentioned how ‘Gods do not mix with men; they mingle and converse with us </w:t>
      </w:r>
      <w:r w:rsidR="00A8432B" w:rsidRPr="00570F87">
        <w:rPr>
          <w:rFonts w:cstheme="minorHAnsi"/>
          <w:sz w:val="24"/>
          <w:szCs w:val="24"/>
        </w:rPr>
        <w:t>through spirits instead.’</w:t>
      </w:r>
      <w:r w:rsidR="00A8432B" w:rsidRPr="00570F87">
        <w:rPr>
          <w:rStyle w:val="FootnoteReference"/>
          <w:rFonts w:cstheme="minorHAnsi"/>
          <w:sz w:val="24"/>
          <w:szCs w:val="24"/>
        </w:rPr>
        <w:footnoteReference w:id="118"/>
      </w:r>
      <w:r w:rsidR="00370BFD" w:rsidRPr="00570F87">
        <w:rPr>
          <w:rFonts w:cstheme="minorHAnsi"/>
          <w:sz w:val="24"/>
          <w:szCs w:val="24"/>
        </w:rPr>
        <w:t xml:space="preserve"> Therefore Plato is suggesting an engagement and relationship between </w:t>
      </w:r>
      <w:r w:rsidR="003D4D6C" w:rsidRPr="00570F87">
        <w:rPr>
          <w:rFonts w:cstheme="minorHAnsi"/>
          <w:sz w:val="24"/>
          <w:szCs w:val="24"/>
        </w:rPr>
        <w:t>gods and spirits and humans which relates to this section of phenomenology and lived experience.</w:t>
      </w:r>
      <w:r w:rsidR="00F1268E" w:rsidRPr="00570F87">
        <w:rPr>
          <w:rFonts w:cstheme="minorHAnsi"/>
          <w:sz w:val="24"/>
          <w:szCs w:val="24"/>
        </w:rPr>
        <w:t xml:space="preserve"> </w:t>
      </w:r>
      <w:r w:rsidR="00363B52" w:rsidRPr="00570F87">
        <w:rPr>
          <w:rFonts w:cstheme="minorHAnsi"/>
          <w:sz w:val="24"/>
          <w:szCs w:val="24"/>
        </w:rPr>
        <w:t>As t</w:t>
      </w:r>
      <w:r w:rsidR="00F1268E" w:rsidRPr="00570F87">
        <w:rPr>
          <w:rFonts w:cstheme="minorHAnsi"/>
          <w:sz w:val="24"/>
          <w:szCs w:val="24"/>
        </w:rPr>
        <w:t xml:space="preserve">hey are both demonstrating knowledge and understanding gained from the lived experience of continuous exploration of the cosmos and the world around them. </w:t>
      </w:r>
      <w:sdt>
        <w:sdtPr>
          <w:rPr>
            <w:rFonts w:cstheme="minorHAnsi"/>
            <w:sz w:val="24"/>
            <w:szCs w:val="24"/>
          </w:rPr>
          <w:tag w:val="goog_rdk_42"/>
          <w:id w:val="-573277619"/>
        </w:sdtPr>
        <w:sdtEndPr/>
        <w:sdtContent/>
      </w:sdt>
      <w:r w:rsidR="00F1268E" w:rsidRPr="00570F87">
        <w:rPr>
          <w:rFonts w:cstheme="minorHAnsi"/>
          <w:sz w:val="24"/>
          <w:szCs w:val="24"/>
        </w:rPr>
        <w:t>Rumi evokes more internal feelings and thoughts, whereas Plato’s work portrays an understanding of the external cosmos</w:t>
      </w:r>
      <w:r w:rsidR="00570C73" w:rsidRPr="00570F87">
        <w:rPr>
          <w:rFonts w:cstheme="minorHAnsi"/>
          <w:sz w:val="24"/>
          <w:szCs w:val="24"/>
        </w:rPr>
        <w:t>.</w:t>
      </w:r>
    </w:p>
    <w:p w14:paraId="5AA21CA0" w14:textId="5BEBA667" w:rsidR="00F1268E" w:rsidRDefault="00590874" w:rsidP="00E855CD">
      <w:pPr>
        <w:spacing w:after="0" w:line="360" w:lineRule="auto"/>
        <w:ind w:firstLine="720"/>
        <w:jc w:val="both"/>
        <w:rPr>
          <w:rFonts w:cstheme="minorHAnsi"/>
          <w:sz w:val="24"/>
          <w:szCs w:val="24"/>
        </w:rPr>
      </w:pPr>
      <w:sdt>
        <w:sdtPr>
          <w:rPr>
            <w:rFonts w:cstheme="minorHAnsi"/>
            <w:sz w:val="24"/>
            <w:szCs w:val="24"/>
          </w:rPr>
          <w:tag w:val="goog_rdk_43"/>
          <w:id w:val="114032983"/>
          <w:showingPlcHdr/>
        </w:sdtPr>
        <w:sdtEndPr/>
        <w:sdtContent>
          <w:r w:rsidR="00E855CD">
            <w:rPr>
              <w:rFonts w:cstheme="minorHAnsi"/>
              <w:sz w:val="24"/>
              <w:szCs w:val="24"/>
            </w:rPr>
            <w:t xml:space="preserve">     </w:t>
          </w:r>
        </w:sdtContent>
      </w:sdt>
      <w:r w:rsidR="00F1268E" w:rsidRPr="00570F87">
        <w:rPr>
          <w:rFonts w:cstheme="minorHAnsi"/>
          <w:sz w:val="24"/>
          <w:szCs w:val="24"/>
        </w:rPr>
        <w:t xml:space="preserve">Likewise, Heidegger’s lectures on Hegel delved into </w:t>
      </w:r>
      <w:r w:rsidR="00F1268E" w:rsidRPr="00570F87">
        <w:rPr>
          <w:rFonts w:cstheme="minorHAnsi"/>
          <w:i/>
          <w:sz w:val="24"/>
          <w:szCs w:val="24"/>
        </w:rPr>
        <w:t>Phenomenology of the Spirit</w:t>
      </w:r>
      <w:r w:rsidR="00F1268E" w:rsidRPr="00570F87">
        <w:rPr>
          <w:rFonts w:cstheme="minorHAnsi"/>
          <w:sz w:val="24"/>
          <w:szCs w:val="24"/>
        </w:rPr>
        <w:t xml:space="preserve"> and defined it as an ‘experience of consciousness.’</w:t>
      </w:r>
      <w:r w:rsidR="00F1268E" w:rsidRPr="00570F87">
        <w:rPr>
          <w:rFonts w:cstheme="minorHAnsi"/>
          <w:sz w:val="24"/>
          <w:szCs w:val="24"/>
          <w:vertAlign w:val="superscript"/>
        </w:rPr>
        <w:footnoteReference w:id="119"/>
      </w:r>
      <w:r w:rsidR="00F1268E" w:rsidRPr="00570F87">
        <w:rPr>
          <w:rFonts w:cstheme="minorHAnsi"/>
          <w:sz w:val="24"/>
          <w:szCs w:val="24"/>
        </w:rPr>
        <w:t xml:space="preserve"> From this perspective, the world is revealing itself through consciousness and the lived experience. </w:t>
      </w:r>
      <w:proofErr w:type="gramStart"/>
      <w:r w:rsidR="00F1268E" w:rsidRPr="00570F87">
        <w:rPr>
          <w:rFonts w:cstheme="minorHAnsi"/>
          <w:sz w:val="24"/>
          <w:szCs w:val="24"/>
        </w:rPr>
        <w:t>Whereas,</w:t>
      </w:r>
      <w:proofErr w:type="gramEnd"/>
      <w:r w:rsidR="00F1268E" w:rsidRPr="00570F87">
        <w:rPr>
          <w:rFonts w:cstheme="minorHAnsi"/>
          <w:sz w:val="24"/>
          <w:szCs w:val="24"/>
        </w:rPr>
        <w:t xml:space="preserve"> Merleau-Ponty emphasised an embodied experience, engaging the physical senses as well as the imagination. Merleau-Ponty did not separate the bodily self from consciousness.</w:t>
      </w:r>
      <w:r w:rsidR="00F1268E" w:rsidRPr="00570F87">
        <w:rPr>
          <w:rFonts w:cstheme="minorHAnsi"/>
          <w:sz w:val="24"/>
          <w:szCs w:val="24"/>
          <w:vertAlign w:val="superscript"/>
        </w:rPr>
        <w:footnoteReference w:id="120"/>
      </w:r>
      <w:r w:rsidR="00F1268E" w:rsidRPr="00570F87">
        <w:rPr>
          <w:rFonts w:cstheme="minorHAnsi"/>
          <w:sz w:val="24"/>
          <w:szCs w:val="24"/>
        </w:rPr>
        <w:t xml:space="preserve"> </w:t>
      </w:r>
    </w:p>
    <w:p w14:paraId="0F955A0B" w14:textId="77777777" w:rsidR="005C34CB" w:rsidRPr="00570F87" w:rsidRDefault="005C34CB" w:rsidP="005C34CB">
      <w:pPr>
        <w:spacing w:after="0" w:line="276" w:lineRule="auto"/>
        <w:ind w:firstLine="720"/>
        <w:jc w:val="both"/>
        <w:rPr>
          <w:rFonts w:cstheme="minorHAnsi"/>
          <w:sz w:val="24"/>
          <w:szCs w:val="24"/>
        </w:rPr>
      </w:pPr>
    </w:p>
    <w:p w14:paraId="1830FEEB" w14:textId="13C9E36A" w:rsidR="00F1268E" w:rsidRDefault="00F1268E" w:rsidP="005C34CB">
      <w:pPr>
        <w:spacing w:after="0" w:line="276" w:lineRule="auto"/>
        <w:ind w:left="1134" w:right="1134"/>
        <w:jc w:val="both"/>
        <w:rPr>
          <w:rFonts w:cstheme="minorHAnsi"/>
          <w:sz w:val="24"/>
          <w:szCs w:val="24"/>
        </w:rPr>
      </w:pPr>
      <w:r w:rsidRPr="00570F87">
        <w:rPr>
          <w:rFonts w:cstheme="minorHAnsi"/>
          <w:sz w:val="24"/>
          <w:szCs w:val="24"/>
        </w:rPr>
        <w:t>‘Beginning from our experience of the world, reflective analysis works back toward the subject as if toward a condition of possibility distinct from our experience and presents universal synthesis as that without which there would be no world.’</w:t>
      </w:r>
      <w:r w:rsidRPr="00570F87">
        <w:rPr>
          <w:rFonts w:cstheme="minorHAnsi"/>
          <w:sz w:val="24"/>
          <w:szCs w:val="24"/>
          <w:vertAlign w:val="superscript"/>
        </w:rPr>
        <w:footnoteReference w:id="121"/>
      </w:r>
    </w:p>
    <w:p w14:paraId="43261B98" w14:textId="77777777" w:rsidR="00E44345" w:rsidRPr="00570F87" w:rsidRDefault="00E44345" w:rsidP="00E44345">
      <w:pPr>
        <w:spacing w:after="0" w:line="276" w:lineRule="auto"/>
        <w:ind w:left="1134" w:right="1134"/>
        <w:jc w:val="both"/>
        <w:rPr>
          <w:rFonts w:cstheme="minorHAnsi"/>
          <w:sz w:val="24"/>
          <w:szCs w:val="24"/>
        </w:rPr>
      </w:pPr>
    </w:p>
    <w:p w14:paraId="078E6712" w14:textId="491406D1" w:rsidR="009E3F09" w:rsidRDefault="00F1268E" w:rsidP="00E855CD">
      <w:pPr>
        <w:spacing w:after="0" w:line="360" w:lineRule="auto"/>
        <w:jc w:val="both"/>
        <w:rPr>
          <w:rFonts w:cstheme="minorHAnsi"/>
          <w:sz w:val="24"/>
          <w:szCs w:val="24"/>
        </w:rPr>
      </w:pPr>
      <w:r w:rsidRPr="00570F87">
        <w:rPr>
          <w:rFonts w:cstheme="minorHAnsi"/>
          <w:sz w:val="24"/>
          <w:szCs w:val="24"/>
        </w:rPr>
        <w:t xml:space="preserve">Other scholars highlighted the difference between reflective analysis, which is more descriptive, and rational analysis, which dilutes direct engagement. In his study of totemic societies in Australia, </w:t>
      </w:r>
      <w:sdt>
        <w:sdtPr>
          <w:rPr>
            <w:rFonts w:cstheme="minorHAnsi"/>
            <w:sz w:val="24"/>
            <w:szCs w:val="24"/>
          </w:rPr>
          <w:tag w:val="goog_rdk_44"/>
          <w:id w:val="-1443680120"/>
        </w:sdtPr>
        <w:sdtEndPr/>
        <w:sdtContent/>
      </w:sdt>
      <w:r w:rsidRPr="00570F87">
        <w:rPr>
          <w:rFonts w:cstheme="minorHAnsi"/>
          <w:sz w:val="24"/>
          <w:szCs w:val="24"/>
        </w:rPr>
        <w:t xml:space="preserve">Durkheim explained a phenomenological experience where ‘a man does </w:t>
      </w:r>
      <w:r w:rsidRPr="00570F87">
        <w:rPr>
          <w:rFonts w:cstheme="minorHAnsi"/>
          <w:sz w:val="24"/>
          <w:szCs w:val="24"/>
        </w:rPr>
        <w:lastRenderedPageBreak/>
        <w:t>not recognise himself; he feels himself transformed and consequently he transforms the environment which surrounds him.’</w:t>
      </w:r>
      <w:r w:rsidRPr="00570F87">
        <w:rPr>
          <w:rFonts w:cstheme="minorHAnsi"/>
          <w:sz w:val="24"/>
          <w:szCs w:val="24"/>
          <w:vertAlign w:val="superscript"/>
        </w:rPr>
        <w:footnoteReference w:id="122"/>
      </w:r>
      <w:r w:rsidRPr="00570F87">
        <w:rPr>
          <w:rFonts w:cstheme="minorHAnsi"/>
          <w:sz w:val="24"/>
          <w:szCs w:val="24"/>
        </w:rPr>
        <w:t xml:space="preserve"> </w:t>
      </w:r>
      <w:r w:rsidR="00C16934" w:rsidRPr="00570F87">
        <w:rPr>
          <w:rFonts w:cstheme="minorHAnsi"/>
          <w:sz w:val="24"/>
          <w:szCs w:val="24"/>
        </w:rPr>
        <w:t>Rumi’s poem demo</w:t>
      </w:r>
      <w:r w:rsidR="009E3F09" w:rsidRPr="00570F87">
        <w:rPr>
          <w:rFonts w:cstheme="minorHAnsi"/>
          <w:sz w:val="24"/>
          <w:szCs w:val="24"/>
        </w:rPr>
        <w:t>nstrates th</w:t>
      </w:r>
      <w:r w:rsidR="00A50152" w:rsidRPr="00570F87">
        <w:rPr>
          <w:rFonts w:cstheme="minorHAnsi"/>
          <w:sz w:val="24"/>
          <w:szCs w:val="24"/>
        </w:rPr>
        <w:t>e</w:t>
      </w:r>
      <w:r w:rsidR="009E3F09" w:rsidRPr="00570F87">
        <w:rPr>
          <w:rFonts w:cstheme="minorHAnsi"/>
          <w:sz w:val="24"/>
          <w:szCs w:val="24"/>
        </w:rPr>
        <w:t xml:space="preserve"> </w:t>
      </w:r>
      <w:r w:rsidR="00A50152" w:rsidRPr="00570F87">
        <w:rPr>
          <w:rFonts w:cstheme="minorHAnsi"/>
          <w:sz w:val="24"/>
          <w:szCs w:val="24"/>
        </w:rPr>
        <w:t xml:space="preserve">importance </w:t>
      </w:r>
      <w:r w:rsidR="00BC426F" w:rsidRPr="00570F87">
        <w:rPr>
          <w:rFonts w:cstheme="minorHAnsi"/>
          <w:sz w:val="24"/>
          <w:szCs w:val="24"/>
        </w:rPr>
        <w:t xml:space="preserve">of feeling the soul in </w:t>
      </w:r>
      <w:r w:rsidR="00AD436C" w:rsidRPr="00570F87">
        <w:rPr>
          <w:rFonts w:cstheme="minorHAnsi"/>
          <w:sz w:val="24"/>
          <w:szCs w:val="24"/>
        </w:rPr>
        <w:t>a</w:t>
      </w:r>
      <w:r w:rsidR="00BC426F" w:rsidRPr="00570F87">
        <w:rPr>
          <w:rFonts w:cstheme="minorHAnsi"/>
          <w:sz w:val="24"/>
          <w:szCs w:val="24"/>
        </w:rPr>
        <w:t xml:space="preserve"> lived experience:</w:t>
      </w:r>
    </w:p>
    <w:p w14:paraId="20565B91" w14:textId="77777777" w:rsidR="005C34CB" w:rsidRPr="00570F87" w:rsidRDefault="005C34CB" w:rsidP="005C34CB">
      <w:pPr>
        <w:spacing w:after="0" w:line="276" w:lineRule="auto"/>
        <w:jc w:val="both"/>
        <w:rPr>
          <w:rFonts w:cstheme="minorHAnsi"/>
          <w:sz w:val="24"/>
          <w:szCs w:val="24"/>
        </w:rPr>
      </w:pPr>
    </w:p>
    <w:p w14:paraId="071E960E" w14:textId="581BDACD" w:rsidR="00276181" w:rsidRPr="00570F87" w:rsidRDefault="00276181" w:rsidP="005C34CB">
      <w:pPr>
        <w:spacing w:after="0" w:line="276" w:lineRule="auto"/>
        <w:ind w:left="1134" w:right="1134"/>
        <w:jc w:val="both"/>
        <w:rPr>
          <w:rFonts w:cstheme="minorHAnsi"/>
          <w:sz w:val="24"/>
          <w:szCs w:val="24"/>
        </w:rPr>
      </w:pPr>
      <w:r w:rsidRPr="00570F87">
        <w:rPr>
          <w:rFonts w:cstheme="minorHAnsi"/>
          <w:sz w:val="24"/>
          <w:szCs w:val="24"/>
        </w:rPr>
        <w:t xml:space="preserve">   </w:t>
      </w:r>
      <w:r w:rsidR="007E0864" w:rsidRPr="00570F87">
        <w:rPr>
          <w:rFonts w:cstheme="minorHAnsi"/>
          <w:sz w:val="24"/>
          <w:szCs w:val="24"/>
        </w:rPr>
        <w:t>‘</w:t>
      </w:r>
      <w:r w:rsidRPr="00570F87">
        <w:rPr>
          <w:rFonts w:cstheme="minorHAnsi"/>
          <w:sz w:val="24"/>
          <w:szCs w:val="24"/>
        </w:rPr>
        <w:t>Beyond the sky the inner journey leads,</w:t>
      </w:r>
    </w:p>
    <w:p w14:paraId="767CD603" w14:textId="77777777" w:rsidR="00A22825" w:rsidRPr="00570F87" w:rsidRDefault="00276181" w:rsidP="00E44345">
      <w:pPr>
        <w:spacing w:after="0" w:line="276" w:lineRule="auto"/>
        <w:ind w:left="1134" w:right="1134"/>
        <w:jc w:val="both"/>
        <w:rPr>
          <w:rFonts w:cstheme="minorHAnsi"/>
          <w:sz w:val="24"/>
          <w:szCs w:val="24"/>
        </w:rPr>
      </w:pPr>
      <w:r w:rsidRPr="00570F87">
        <w:rPr>
          <w:rFonts w:cstheme="minorHAnsi"/>
          <w:sz w:val="24"/>
          <w:szCs w:val="24"/>
        </w:rPr>
        <w:t xml:space="preserve">While </w:t>
      </w:r>
      <w:r w:rsidR="00E44026" w:rsidRPr="00570F87">
        <w:rPr>
          <w:rFonts w:cstheme="minorHAnsi"/>
          <w:sz w:val="24"/>
          <w:szCs w:val="24"/>
        </w:rPr>
        <w:t>bodily senses only know things dry</w:t>
      </w:r>
      <w:r w:rsidR="00A22825" w:rsidRPr="00570F87">
        <w:rPr>
          <w:rFonts w:cstheme="minorHAnsi"/>
          <w:sz w:val="24"/>
          <w:szCs w:val="24"/>
        </w:rPr>
        <w:t>,</w:t>
      </w:r>
    </w:p>
    <w:p w14:paraId="332AB707" w14:textId="77777777" w:rsidR="00A22825" w:rsidRPr="00570F87" w:rsidRDefault="00A22825" w:rsidP="00E44345">
      <w:pPr>
        <w:spacing w:after="0" w:line="276" w:lineRule="auto"/>
        <w:ind w:left="1134" w:right="1134"/>
        <w:jc w:val="both"/>
        <w:rPr>
          <w:rFonts w:cstheme="minorHAnsi"/>
          <w:sz w:val="24"/>
          <w:szCs w:val="24"/>
        </w:rPr>
      </w:pPr>
      <w:r w:rsidRPr="00570F87">
        <w:rPr>
          <w:rFonts w:cstheme="minorHAnsi"/>
          <w:sz w:val="24"/>
          <w:szCs w:val="24"/>
        </w:rPr>
        <w:t xml:space="preserve">   Like Jesus, over water souls pass </w:t>
      </w:r>
      <w:proofErr w:type="gramStart"/>
      <w:r w:rsidRPr="00570F87">
        <w:rPr>
          <w:rFonts w:cstheme="minorHAnsi"/>
          <w:sz w:val="24"/>
          <w:szCs w:val="24"/>
        </w:rPr>
        <w:t>by;</w:t>
      </w:r>
      <w:proofErr w:type="gramEnd"/>
    </w:p>
    <w:p w14:paraId="6B65B0B5" w14:textId="77777777" w:rsidR="00F20C4F" w:rsidRPr="00570F87" w:rsidRDefault="00A22825" w:rsidP="00E44345">
      <w:pPr>
        <w:spacing w:after="0" w:line="276" w:lineRule="auto"/>
        <w:ind w:left="1134" w:right="1134"/>
        <w:jc w:val="both"/>
        <w:rPr>
          <w:rFonts w:cstheme="minorHAnsi"/>
          <w:sz w:val="24"/>
          <w:szCs w:val="24"/>
        </w:rPr>
      </w:pPr>
      <w:r w:rsidRPr="00570F87">
        <w:rPr>
          <w:rFonts w:cstheme="minorHAnsi"/>
          <w:sz w:val="24"/>
          <w:szCs w:val="24"/>
        </w:rPr>
        <w:t xml:space="preserve">The body’s journey takes place </w:t>
      </w:r>
      <w:r w:rsidR="00F20C4F" w:rsidRPr="00570F87">
        <w:rPr>
          <w:rFonts w:cstheme="minorHAnsi"/>
          <w:sz w:val="24"/>
          <w:szCs w:val="24"/>
        </w:rPr>
        <w:t>on dry land</w:t>
      </w:r>
    </w:p>
    <w:p w14:paraId="4A9AB2DF" w14:textId="77777777" w:rsidR="00653BCF" w:rsidRPr="00570F87" w:rsidRDefault="00F20C4F" w:rsidP="00E44345">
      <w:pPr>
        <w:spacing w:after="0" w:line="276" w:lineRule="auto"/>
        <w:ind w:left="1134" w:right="1134"/>
        <w:jc w:val="both"/>
        <w:rPr>
          <w:rFonts w:cstheme="minorHAnsi"/>
          <w:sz w:val="24"/>
          <w:szCs w:val="24"/>
        </w:rPr>
      </w:pPr>
      <w:r w:rsidRPr="00570F87">
        <w:rPr>
          <w:rFonts w:cstheme="minorHAnsi"/>
          <w:sz w:val="24"/>
          <w:szCs w:val="24"/>
        </w:rPr>
        <w:t xml:space="preserve">   While souls dive into seas when they expand</w:t>
      </w:r>
      <w:r w:rsidR="00653BCF" w:rsidRPr="00570F87">
        <w:rPr>
          <w:rFonts w:cstheme="minorHAnsi"/>
          <w:sz w:val="24"/>
          <w:szCs w:val="24"/>
        </w:rPr>
        <w:t>,</w:t>
      </w:r>
    </w:p>
    <w:p w14:paraId="51866F5A" w14:textId="77777777" w:rsidR="00653BCF" w:rsidRPr="00570F87" w:rsidRDefault="00653BCF" w:rsidP="00E44345">
      <w:pPr>
        <w:spacing w:after="0" w:line="276" w:lineRule="auto"/>
        <w:ind w:left="1134" w:right="1134"/>
        <w:jc w:val="both"/>
        <w:rPr>
          <w:rFonts w:cstheme="minorHAnsi"/>
          <w:sz w:val="24"/>
          <w:szCs w:val="24"/>
        </w:rPr>
      </w:pPr>
      <w:r w:rsidRPr="00570F87">
        <w:rPr>
          <w:rFonts w:cstheme="minorHAnsi"/>
          <w:sz w:val="24"/>
          <w:szCs w:val="24"/>
        </w:rPr>
        <w:t xml:space="preserve">But since the land is </w:t>
      </w:r>
      <w:proofErr w:type="gramStart"/>
      <w:r w:rsidRPr="00570F87">
        <w:rPr>
          <w:rFonts w:cstheme="minorHAnsi"/>
          <w:sz w:val="24"/>
          <w:szCs w:val="24"/>
        </w:rPr>
        <w:t>all</w:t>
      </w:r>
      <w:proofErr w:type="gramEnd"/>
      <w:r w:rsidRPr="00570F87">
        <w:rPr>
          <w:rFonts w:cstheme="minorHAnsi"/>
          <w:sz w:val="24"/>
          <w:szCs w:val="24"/>
        </w:rPr>
        <w:t xml:space="preserve"> you’ve ever known,</w:t>
      </w:r>
    </w:p>
    <w:p w14:paraId="5BEB9C39" w14:textId="77777777" w:rsidR="00653BCF" w:rsidRPr="00570F87" w:rsidRDefault="00653BCF" w:rsidP="00E44345">
      <w:pPr>
        <w:spacing w:after="0" w:line="276" w:lineRule="auto"/>
        <w:ind w:left="1134" w:right="1134"/>
        <w:jc w:val="both"/>
        <w:rPr>
          <w:rFonts w:cstheme="minorHAnsi"/>
          <w:sz w:val="24"/>
          <w:szCs w:val="24"/>
        </w:rPr>
      </w:pPr>
      <w:r w:rsidRPr="00570F87">
        <w:rPr>
          <w:rFonts w:cstheme="minorHAnsi"/>
          <w:sz w:val="24"/>
          <w:szCs w:val="24"/>
        </w:rPr>
        <w:t xml:space="preserve">   The barren mountains, desert sand, and stone,</w:t>
      </w:r>
    </w:p>
    <w:p w14:paraId="686C3F71" w14:textId="6E4C010E" w:rsidR="00A50152" w:rsidRDefault="00653BCF" w:rsidP="00E44345">
      <w:pPr>
        <w:spacing w:after="0" w:line="276" w:lineRule="auto"/>
        <w:ind w:left="1134" w:right="1134"/>
        <w:jc w:val="both"/>
        <w:rPr>
          <w:rFonts w:cstheme="minorHAnsi"/>
          <w:sz w:val="24"/>
          <w:szCs w:val="24"/>
        </w:rPr>
      </w:pPr>
      <w:r w:rsidRPr="00570F87">
        <w:rPr>
          <w:rFonts w:cstheme="minorHAnsi"/>
          <w:sz w:val="24"/>
          <w:szCs w:val="24"/>
        </w:rPr>
        <w:t>You’ll not find Water of Eternal Life.’</w:t>
      </w:r>
      <w:r w:rsidR="00A50152" w:rsidRPr="00570F87">
        <w:rPr>
          <w:rStyle w:val="FootnoteReference"/>
          <w:rFonts w:cstheme="minorHAnsi"/>
          <w:sz w:val="24"/>
          <w:szCs w:val="24"/>
        </w:rPr>
        <w:footnoteReference w:id="123"/>
      </w:r>
    </w:p>
    <w:p w14:paraId="74D16AF9" w14:textId="77777777" w:rsidR="00E44345" w:rsidRPr="00570F87" w:rsidRDefault="00E44345" w:rsidP="00E44345">
      <w:pPr>
        <w:spacing w:after="0" w:line="276" w:lineRule="auto"/>
        <w:ind w:left="1134" w:right="1134"/>
        <w:jc w:val="both"/>
        <w:rPr>
          <w:rFonts w:cstheme="minorHAnsi"/>
          <w:sz w:val="24"/>
          <w:szCs w:val="24"/>
        </w:rPr>
      </w:pPr>
    </w:p>
    <w:p w14:paraId="7A07E895" w14:textId="0472785D" w:rsidR="001D6DD9" w:rsidRPr="00570F87" w:rsidRDefault="00BB17E9" w:rsidP="005623A3">
      <w:pPr>
        <w:spacing w:after="0" w:line="360" w:lineRule="auto"/>
        <w:jc w:val="both"/>
        <w:rPr>
          <w:rFonts w:cstheme="minorHAnsi"/>
          <w:sz w:val="24"/>
          <w:szCs w:val="24"/>
        </w:rPr>
      </w:pPr>
      <w:r w:rsidRPr="00570F87">
        <w:rPr>
          <w:rFonts w:cstheme="minorHAnsi"/>
          <w:sz w:val="24"/>
          <w:szCs w:val="24"/>
        </w:rPr>
        <w:t>Rumi is expressing a</w:t>
      </w:r>
      <w:r w:rsidR="00A33DD3" w:rsidRPr="00570F87">
        <w:rPr>
          <w:rFonts w:cstheme="minorHAnsi"/>
          <w:sz w:val="24"/>
          <w:szCs w:val="24"/>
        </w:rPr>
        <w:t xml:space="preserve">n </w:t>
      </w:r>
      <w:r w:rsidR="006C7B6C" w:rsidRPr="00570F87">
        <w:rPr>
          <w:rFonts w:cstheme="minorHAnsi"/>
          <w:sz w:val="24"/>
          <w:szCs w:val="24"/>
        </w:rPr>
        <w:t>enlightened</w:t>
      </w:r>
      <w:r w:rsidRPr="00570F87">
        <w:rPr>
          <w:rFonts w:cstheme="minorHAnsi"/>
          <w:sz w:val="24"/>
          <w:szCs w:val="24"/>
        </w:rPr>
        <w:t xml:space="preserve"> soulful experience by </w:t>
      </w:r>
      <w:r w:rsidR="009D63AD" w:rsidRPr="00570F87">
        <w:rPr>
          <w:rFonts w:cstheme="minorHAnsi"/>
          <w:sz w:val="24"/>
          <w:szCs w:val="24"/>
        </w:rPr>
        <w:t xml:space="preserve">comparing it </w:t>
      </w:r>
      <w:r w:rsidR="006C7B6C" w:rsidRPr="00570F87">
        <w:rPr>
          <w:rFonts w:cstheme="minorHAnsi"/>
          <w:sz w:val="24"/>
          <w:szCs w:val="24"/>
        </w:rPr>
        <w:t xml:space="preserve">to a bleak and desolate bodily experience. Therefore, rejecting the notion of an embodied phenomenological and lived experience. </w:t>
      </w:r>
      <w:r w:rsidR="00552EEE" w:rsidRPr="00570F87">
        <w:rPr>
          <w:rFonts w:cstheme="minorHAnsi"/>
          <w:sz w:val="24"/>
          <w:szCs w:val="24"/>
        </w:rPr>
        <w:t>Arguably</w:t>
      </w:r>
      <w:r w:rsidR="0018338B" w:rsidRPr="00570F87">
        <w:rPr>
          <w:rFonts w:cstheme="minorHAnsi"/>
          <w:sz w:val="24"/>
          <w:szCs w:val="24"/>
        </w:rPr>
        <w:t xml:space="preserve">, to express </w:t>
      </w:r>
      <w:r w:rsidR="00552EEE" w:rsidRPr="00570F87">
        <w:rPr>
          <w:rFonts w:cstheme="minorHAnsi"/>
          <w:sz w:val="24"/>
          <w:szCs w:val="24"/>
        </w:rPr>
        <w:t xml:space="preserve">such </w:t>
      </w:r>
      <w:r w:rsidR="0018338B" w:rsidRPr="00570F87">
        <w:rPr>
          <w:rFonts w:cstheme="minorHAnsi"/>
          <w:sz w:val="24"/>
          <w:szCs w:val="24"/>
        </w:rPr>
        <w:t xml:space="preserve">deep and detailed sentiments </w:t>
      </w:r>
      <w:r w:rsidR="00552EEE" w:rsidRPr="00570F87">
        <w:rPr>
          <w:rFonts w:cstheme="minorHAnsi"/>
          <w:sz w:val="24"/>
          <w:szCs w:val="24"/>
        </w:rPr>
        <w:t xml:space="preserve">would require an embodied soulful phenomenological lived experience. </w:t>
      </w:r>
    </w:p>
    <w:p w14:paraId="45B61657" w14:textId="16E8AC8B" w:rsidR="00F1268E" w:rsidRPr="00570F87" w:rsidRDefault="00F1268E" w:rsidP="005623A3">
      <w:pPr>
        <w:spacing w:after="0" w:line="360" w:lineRule="auto"/>
        <w:ind w:firstLine="720"/>
        <w:jc w:val="both"/>
        <w:rPr>
          <w:rFonts w:cstheme="minorHAnsi"/>
          <w:iCs/>
          <w:sz w:val="24"/>
          <w:szCs w:val="24"/>
        </w:rPr>
      </w:pPr>
      <w:r w:rsidRPr="00570F87">
        <w:rPr>
          <w:rFonts w:cstheme="minorHAnsi"/>
          <w:sz w:val="24"/>
          <w:szCs w:val="24"/>
        </w:rPr>
        <w:t xml:space="preserve">Consequently, when viewed through the lens of phenomenology as explained by Heidegger, Hegel and Merleau-Ponty, Plato and Rumi’s work </w:t>
      </w:r>
      <w:sdt>
        <w:sdtPr>
          <w:rPr>
            <w:rFonts w:cstheme="minorHAnsi"/>
            <w:sz w:val="24"/>
            <w:szCs w:val="24"/>
          </w:rPr>
          <w:tag w:val="goog_rdk_45"/>
          <w:id w:val="-1577350174"/>
        </w:sdtPr>
        <w:sdtEndPr/>
        <w:sdtContent/>
      </w:sdt>
      <w:r w:rsidRPr="00570F87">
        <w:rPr>
          <w:rFonts w:cstheme="minorHAnsi"/>
          <w:sz w:val="24"/>
          <w:szCs w:val="24"/>
        </w:rPr>
        <w:t xml:space="preserve">preceded a lived experience. In both their dialogue and poetry there were references to the cosmos, the heavens and how </w:t>
      </w:r>
      <w:sdt>
        <w:sdtPr>
          <w:rPr>
            <w:rFonts w:cstheme="minorHAnsi"/>
            <w:sz w:val="24"/>
            <w:szCs w:val="24"/>
          </w:rPr>
          <w:tag w:val="goog_rdk_46"/>
          <w:id w:val="205538544"/>
        </w:sdtPr>
        <w:sdtEndPr/>
        <w:sdtContent/>
      </w:sdt>
      <w:r w:rsidRPr="00570F87">
        <w:rPr>
          <w:rFonts w:cstheme="minorHAnsi"/>
          <w:sz w:val="24"/>
          <w:szCs w:val="24"/>
        </w:rPr>
        <w:t>that affects oneself. Rumi translated his experience of cosmic engagement through feelings he felt after the mystical experience</w:t>
      </w:r>
      <w:r w:rsidR="0099384B" w:rsidRPr="00570F87">
        <w:rPr>
          <w:rFonts w:cstheme="minorHAnsi"/>
          <w:sz w:val="24"/>
          <w:szCs w:val="24"/>
        </w:rPr>
        <w:t xml:space="preserve">, as </w:t>
      </w:r>
      <w:r w:rsidR="00650C51" w:rsidRPr="00570F87">
        <w:rPr>
          <w:rFonts w:cstheme="minorHAnsi"/>
          <w:sz w:val="24"/>
          <w:szCs w:val="24"/>
        </w:rPr>
        <w:t>stated in the above poem.</w:t>
      </w:r>
      <w:r w:rsidRPr="00570F87">
        <w:rPr>
          <w:rFonts w:cstheme="minorHAnsi"/>
          <w:sz w:val="24"/>
          <w:szCs w:val="24"/>
        </w:rPr>
        <w:t xml:space="preserve"> Plato, in contrast, used reasoning to translate his engagement with the cosmos as evidenced in the </w:t>
      </w:r>
      <w:r w:rsidRPr="00570F87">
        <w:rPr>
          <w:rFonts w:cstheme="minorHAnsi"/>
          <w:i/>
          <w:sz w:val="24"/>
          <w:szCs w:val="24"/>
        </w:rPr>
        <w:t xml:space="preserve">Timaeus, </w:t>
      </w:r>
      <w:r w:rsidRPr="00570F87">
        <w:rPr>
          <w:rFonts w:cstheme="minorHAnsi"/>
          <w:sz w:val="24"/>
          <w:szCs w:val="24"/>
        </w:rPr>
        <w:t>where Plato delved into the creation of the cosmos and its relationship to the body</w:t>
      </w:r>
      <w:r w:rsidRPr="00570F87">
        <w:rPr>
          <w:rFonts w:cstheme="minorHAnsi"/>
          <w:i/>
          <w:sz w:val="24"/>
          <w:szCs w:val="24"/>
        </w:rPr>
        <w:t>.</w:t>
      </w:r>
      <w:r w:rsidRPr="00570F87">
        <w:rPr>
          <w:rFonts w:cstheme="minorHAnsi"/>
          <w:i/>
          <w:sz w:val="24"/>
          <w:szCs w:val="24"/>
          <w:vertAlign w:val="superscript"/>
        </w:rPr>
        <w:footnoteReference w:id="124"/>
      </w:r>
      <w:r w:rsidRPr="00570F87">
        <w:rPr>
          <w:rFonts w:cstheme="minorHAnsi"/>
          <w:i/>
          <w:sz w:val="24"/>
          <w:szCs w:val="24"/>
        </w:rPr>
        <w:t xml:space="preserve"> </w:t>
      </w:r>
      <w:r w:rsidR="00417A1E" w:rsidRPr="00570F87">
        <w:rPr>
          <w:rFonts w:cstheme="minorHAnsi"/>
          <w:iCs/>
          <w:sz w:val="24"/>
          <w:szCs w:val="24"/>
        </w:rPr>
        <w:t xml:space="preserve">Plato </w:t>
      </w:r>
      <w:r w:rsidR="00930F00" w:rsidRPr="00570F87">
        <w:rPr>
          <w:rFonts w:cstheme="minorHAnsi"/>
          <w:iCs/>
          <w:sz w:val="24"/>
          <w:szCs w:val="24"/>
        </w:rPr>
        <w:t xml:space="preserve">stated the brain was the divine part, which </w:t>
      </w:r>
      <w:r w:rsidR="00913370" w:rsidRPr="00570F87">
        <w:rPr>
          <w:rFonts w:cstheme="minorHAnsi"/>
          <w:iCs/>
          <w:sz w:val="24"/>
          <w:szCs w:val="24"/>
        </w:rPr>
        <w:t xml:space="preserve">relates to </w:t>
      </w:r>
      <w:proofErr w:type="spellStart"/>
      <w:r w:rsidR="00913370" w:rsidRPr="00570F87">
        <w:rPr>
          <w:rFonts w:cstheme="minorHAnsi"/>
          <w:iCs/>
          <w:sz w:val="24"/>
          <w:szCs w:val="24"/>
        </w:rPr>
        <w:t>McGilchrist</w:t>
      </w:r>
      <w:r w:rsidR="0097749B" w:rsidRPr="00570F87">
        <w:rPr>
          <w:rFonts w:cstheme="minorHAnsi"/>
          <w:iCs/>
          <w:sz w:val="24"/>
          <w:szCs w:val="24"/>
        </w:rPr>
        <w:t>’</w:t>
      </w:r>
      <w:r w:rsidR="00913370" w:rsidRPr="00570F87">
        <w:rPr>
          <w:rFonts w:cstheme="minorHAnsi"/>
          <w:iCs/>
          <w:sz w:val="24"/>
          <w:szCs w:val="24"/>
        </w:rPr>
        <w:t>s</w:t>
      </w:r>
      <w:proofErr w:type="spellEnd"/>
      <w:r w:rsidR="00913370" w:rsidRPr="00570F87">
        <w:rPr>
          <w:rFonts w:cstheme="minorHAnsi"/>
          <w:iCs/>
          <w:sz w:val="24"/>
          <w:szCs w:val="24"/>
        </w:rPr>
        <w:t xml:space="preserve"> notion of the divided brain and the capacit</w:t>
      </w:r>
      <w:r w:rsidR="0097749B" w:rsidRPr="00570F87">
        <w:rPr>
          <w:rFonts w:cstheme="minorHAnsi"/>
          <w:iCs/>
          <w:sz w:val="24"/>
          <w:szCs w:val="24"/>
        </w:rPr>
        <w:t>ies the right hemisphere holds.</w:t>
      </w:r>
      <w:r w:rsidR="0097749B" w:rsidRPr="00570F87">
        <w:rPr>
          <w:rStyle w:val="FootnoteReference"/>
          <w:rFonts w:cstheme="minorHAnsi"/>
          <w:iCs/>
          <w:sz w:val="24"/>
          <w:szCs w:val="24"/>
        </w:rPr>
        <w:footnoteReference w:id="125"/>
      </w:r>
      <w:r w:rsidR="00CE1C5F" w:rsidRPr="00570F87">
        <w:rPr>
          <w:rFonts w:cstheme="minorHAnsi"/>
          <w:iCs/>
          <w:sz w:val="24"/>
          <w:szCs w:val="24"/>
        </w:rPr>
        <w:t xml:space="preserve"> However, Plato does </w:t>
      </w:r>
      <w:r w:rsidR="00FF47CD" w:rsidRPr="00570F87">
        <w:rPr>
          <w:rFonts w:cstheme="minorHAnsi"/>
          <w:iCs/>
          <w:sz w:val="24"/>
          <w:szCs w:val="24"/>
        </w:rPr>
        <w:t xml:space="preserve">support the concept of phenomenology and lived experience as he </w:t>
      </w:r>
      <w:r w:rsidR="00016A3D" w:rsidRPr="00570F87">
        <w:rPr>
          <w:rFonts w:cstheme="minorHAnsi"/>
          <w:iCs/>
          <w:sz w:val="24"/>
          <w:szCs w:val="24"/>
        </w:rPr>
        <w:t xml:space="preserve">stated ‘the divine, for which </w:t>
      </w:r>
      <w:r w:rsidR="00A35395" w:rsidRPr="00570F87">
        <w:rPr>
          <w:rFonts w:cstheme="minorHAnsi"/>
          <w:iCs/>
          <w:sz w:val="24"/>
          <w:szCs w:val="24"/>
        </w:rPr>
        <w:t>we must search in all things if we are to gain a life of happiness</w:t>
      </w:r>
      <w:r w:rsidR="005B4085" w:rsidRPr="00570F87">
        <w:rPr>
          <w:rFonts w:cstheme="minorHAnsi"/>
          <w:iCs/>
          <w:sz w:val="24"/>
          <w:szCs w:val="24"/>
        </w:rPr>
        <w:t>.’</w:t>
      </w:r>
      <w:r w:rsidR="005B4085" w:rsidRPr="00570F87">
        <w:rPr>
          <w:rStyle w:val="FootnoteReference"/>
          <w:rFonts w:cstheme="minorHAnsi"/>
          <w:iCs/>
          <w:sz w:val="24"/>
          <w:szCs w:val="24"/>
        </w:rPr>
        <w:footnoteReference w:id="126"/>
      </w:r>
      <w:r w:rsidR="0041356C" w:rsidRPr="00570F87">
        <w:rPr>
          <w:rFonts w:cstheme="minorHAnsi"/>
          <w:iCs/>
          <w:sz w:val="24"/>
          <w:szCs w:val="24"/>
        </w:rPr>
        <w:t xml:space="preserve"> Therefore, </w:t>
      </w:r>
      <w:r w:rsidR="00304E9A" w:rsidRPr="00570F87">
        <w:rPr>
          <w:rFonts w:cstheme="minorHAnsi"/>
          <w:iCs/>
          <w:sz w:val="24"/>
          <w:szCs w:val="24"/>
        </w:rPr>
        <w:t>Plato is advocating an embodied experience and engagement for fulfilment.</w:t>
      </w:r>
    </w:p>
    <w:p w14:paraId="7583D095" w14:textId="479DAE9D" w:rsidR="00F1268E" w:rsidRPr="00570F87" w:rsidRDefault="00345E14" w:rsidP="005623A3">
      <w:pPr>
        <w:spacing w:after="0" w:line="360" w:lineRule="auto"/>
        <w:ind w:firstLine="720"/>
        <w:jc w:val="both"/>
        <w:rPr>
          <w:rFonts w:cstheme="minorHAnsi"/>
          <w:b/>
          <w:sz w:val="24"/>
          <w:szCs w:val="24"/>
        </w:rPr>
      </w:pPr>
      <w:r w:rsidRPr="00570F87">
        <w:rPr>
          <w:rFonts w:cstheme="minorHAnsi"/>
          <w:sz w:val="24"/>
          <w:szCs w:val="24"/>
        </w:rPr>
        <w:lastRenderedPageBreak/>
        <w:t>This leads to how</w:t>
      </w:r>
      <w:r w:rsidR="00543C73" w:rsidRPr="00570F87">
        <w:rPr>
          <w:rFonts w:cstheme="minorHAnsi"/>
          <w:sz w:val="24"/>
          <w:szCs w:val="24"/>
        </w:rPr>
        <w:t xml:space="preserve"> the</w:t>
      </w:r>
      <w:r w:rsidRPr="00570F87">
        <w:rPr>
          <w:rFonts w:cstheme="minorHAnsi"/>
          <w:sz w:val="24"/>
          <w:szCs w:val="24"/>
        </w:rPr>
        <w:t xml:space="preserve"> </w:t>
      </w:r>
      <w:r w:rsidR="000E6F03" w:rsidRPr="00570F87">
        <w:rPr>
          <w:rFonts w:cstheme="minorHAnsi"/>
          <w:sz w:val="24"/>
          <w:szCs w:val="24"/>
        </w:rPr>
        <w:t xml:space="preserve">embodied experience relates to mystical engagement. </w:t>
      </w:r>
      <w:r w:rsidR="00F1268E" w:rsidRPr="00570F87">
        <w:rPr>
          <w:rFonts w:cstheme="minorHAnsi"/>
          <w:sz w:val="24"/>
          <w:szCs w:val="24"/>
        </w:rPr>
        <w:t>Bucke consider</w:t>
      </w:r>
      <w:r w:rsidR="008F5EE2" w:rsidRPr="00570F87">
        <w:rPr>
          <w:rFonts w:cstheme="minorHAnsi"/>
          <w:sz w:val="24"/>
          <w:szCs w:val="24"/>
        </w:rPr>
        <w:t>ed</w:t>
      </w:r>
      <w:r w:rsidR="00F1268E" w:rsidRPr="00570F87">
        <w:rPr>
          <w:rFonts w:cstheme="minorHAnsi"/>
          <w:i/>
          <w:sz w:val="24"/>
          <w:szCs w:val="24"/>
        </w:rPr>
        <w:t xml:space="preserve"> </w:t>
      </w:r>
      <w:r w:rsidR="00F1268E" w:rsidRPr="00570F87">
        <w:rPr>
          <w:rFonts w:cstheme="minorHAnsi"/>
          <w:sz w:val="24"/>
          <w:szCs w:val="24"/>
        </w:rPr>
        <w:t xml:space="preserve">mystical engagement </w:t>
      </w:r>
      <w:r w:rsidR="00D459DC" w:rsidRPr="00570F87">
        <w:rPr>
          <w:rFonts w:cstheme="minorHAnsi"/>
          <w:sz w:val="24"/>
          <w:szCs w:val="24"/>
        </w:rPr>
        <w:t xml:space="preserve">to be </w:t>
      </w:r>
      <w:r w:rsidR="00F1268E" w:rsidRPr="00570F87">
        <w:rPr>
          <w:rFonts w:cstheme="minorHAnsi"/>
          <w:sz w:val="24"/>
          <w:szCs w:val="24"/>
        </w:rPr>
        <w:t>similar to his concept of intellectual illumination. He stated in this experience ‘</w:t>
      </w:r>
      <w:r w:rsidR="00845A87" w:rsidRPr="00570F87">
        <w:rPr>
          <w:rFonts w:cstheme="minorHAnsi"/>
          <w:sz w:val="24"/>
          <w:szCs w:val="24"/>
        </w:rPr>
        <w:t xml:space="preserve">like a flash </w:t>
      </w:r>
      <w:r w:rsidR="00F1268E" w:rsidRPr="00570F87">
        <w:rPr>
          <w:rFonts w:cstheme="minorHAnsi"/>
          <w:sz w:val="24"/>
          <w:szCs w:val="24"/>
        </w:rPr>
        <w:t>there is presented to his consciousness a clear conception (a vision) in outline of the meaning and drift of the universe.’</w:t>
      </w:r>
      <w:r w:rsidR="00F1268E" w:rsidRPr="00570F87">
        <w:rPr>
          <w:rFonts w:cstheme="minorHAnsi"/>
          <w:sz w:val="24"/>
          <w:szCs w:val="24"/>
          <w:vertAlign w:val="superscript"/>
        </w:rPr>
        <w:footnoteReference w:id="127"/>
      </w:r>
      <w:r w:rsidR="00F1268E" w:rsidRPr="00570F87">
        <w:rPr>
          <w:rFonts w:cstheme="minorHAnsi"/>
          <w:sz w:val="24"/>
          <w:szCs w:val="24"/>
        </w:rPr>
        <w:t xml:space="preserve"> According to Bucke, these types of experiences were ultimately indescribable</w:t>
      </w:r>
      <w:r w:rsidR="009F2AE9" w:rsidRPr="00570F87">
        <w:rPr>
          <w:rFonts w:cstheme="minorHAnsi"/>
          <w:sz w:val="24"/>
          <w:szCs w:val="24"/>
        </w:rPr>
        <w:t xml:space="preserve"> but instantaneously gave the experiencer a </w:t>
      </w:r>
      <w:r w:rsidR="008C0477" w:rsidRPr="00570F87">
        <w:rPr>
          <w:rFonts w:cstheme="minorHAnsi"/>
          <w:sz w:val="24"/>
          <w:szCs w:val="24"/>
        </w:rPr>
        <w:t xml:space="preserve">profound </w:t>
      </w:r>
      <w:r w:rsidR="009F2AE9" w:rsidRPr="00570F87">
        <w:rPr>
          <w:rFonts w:cstheme="minorHAnsi"/>
          <w:sz w:val="24"/>
          <w:szCs w:val="24"/>
        </w:rPr>
        <w:t>insight</w:t>
      </w:r>
      <w:r w:rsidR="008C0477" w:rsidRPr="00570F87">
        <w:rPr>
          <w:rFonts w:cstheme="minorHAnsi"/>
          <w:sz w:val="24"/>
          <w:szCs w:val="24"/>
        </w:rPr>
        <w:t xml:space="preserve"> of wisdom</w:t>
      </w:r>
      <w:r w:rsidR="00F1268E" w:rsidRPr="00570F87">
        <w:rPr>
          <w:rFonts w:cstheme="minorHAnsi"/>
          <w:sz w:val="24"/>
          <w:szCs w:val="24"/>
        </w:rPr>
        <w:t xml:space="preserve">. Plato and Rumi used dialogues and poetry to express indescribable experiences. Waddell’s account of Aquinas’s </w:t>
      </w:r>
      <w:r w:rsidR="00F1268E" w:rsidRPr="00570F87">
        <w:rPr>
          <w:rFonts w:cstheme="minorHAnsi"/>
          <w:i/>
          <w:sz w:val="24"/>
          <w:szCs w:val="24"/>
        </w:rPr>
        <w:t xml:space="preserve">De </w:t>
      </w:r>
      <w:proofErr w:type="spellStart"/>
      <w:r w:rsidR="00F1268E" w:rsidRPr="00570F87">
        <w:rPr>
          <w:rFonts w:cstheme="minorHAnsi"/>
          <w:i/>
          <w:sz w:val="24"/>
          <w:szCs w:val="24"/>
        </w:rPr>
        <w:t>Veritate</w:t>
      </w:r>
      <w:proofErr w:type="spellEnd"/>
      <w:r w:rsidR="00F1268E" w:rsidRPr="00570F87">
        <w:rPr>
          <w:rFonts w:cstheme="minorHAnsi"/>
          <w:i/>
          <w:sz w:val="24"/>
          <w:szCs w:val="24"/>
        </w:rPr>
        <w:t xml:space="preserve"> </w:t>
      </w:r>
      <w:r w:rsidR="00F1268E" w:rsidRPr="00570F87">
        <w:rPr>
          <w:rFonts w:cstheme="minorHAnsi"/>
          <w:sz w:val="24"/>
          <w:szCs w:val="24"/>
        </w:rPr>
        <w:t>and rapture stated, ‘the divine essence experienced in this life, might actually constitute the highest mode of human knowing.’</w:t>
      </w:r>
      <w:r w:rsidR="00F1268E" w:rsidRPr="00570F87">
        <w:rPr>
          <w:rFonts w:cstheme="minorHAnsi"/>
          <w:sz w:val="24"/>
          <w:szCs w:val="24"/>
          <w:vertAlign w:val="superscript"/>
        </w:rPr>
        <w:footnoteReference w:id="128"/>
      </w:r>
      <w:r w:rsidR="00F1268E" w:rsidRPr="00570F87">
        <w:rPr>
          <w:rFonts w:cstheme="minorHAnsi"/>
          <w:sz w:val="24"/>
          <w:szCs w:val="24"/>
        </w:rPr>
        <w:t xml:space="preserve"> Hence, direct experience is the highest mode of cognition, and rapture is engaging with God and the cosmos, which may reveal ultimate truths.</w:t>
      </w:r>
    </w:p>
    <w:p w14:paraId="49091225" w14:textId="6C9BB4DC" w:rsidR="00BC342C" w:rsidRDefault="00F1268E" w:rsidP="00E855CD">
      <w:pPr>
        <w:spacing w:after="0" w:line="360" w:lineRule="auto"/>
        <w:jc w:val="both"/>
        <w:rPr>
          <w:rFonts w:cstheme="minorHAnsi"/>
          <w:sz w:val="24"/>
          <w:szCs w:val="24"/>
        </w:rPr>
      </w:pPr>
      <w:r w:rsidRPr="00570F87">
        <w:rPr>
          <w:rFonts w:cstheme="minorHAnsi"/>
          <w:b/>
          <w:sz w:val="24"/>
          <w:szCs w:val="24"/>
        </w:rPr>
        <w:tab/>
      </w:r>
      <w:r w:rsidRPr="00570F87">
        <w:rPr>
          <w:rFonts w:cstheme="minorHAnsi"/>
          <w:sz w:val="24"/>
          <w:szCs w:val="24"/>
        </w:rPr>
        <w:t xml:space="preserve">According to D’Souza, poets and saints brought together different levels of reality, amalgamating head and heart. Therefore, mystical experiences are shared through relatable poetry and stories of everyday life, resulting in reason and unreason coming together. </w:t>
      </w:r>
      <w:r w:rsidR="00542E97" w:rsidRPr="00570F87">
        <w:rPr>
          <w:rFonts w:cstheme="minorHAnsi"/>
          <w:sz w:val="24"/>
          <w:szCs w:val="24"/>
        </w:rPr>
        <w:t>Plato</w:t>
      </w:r>
      <w:r w:rsidR="00A0037F" w:rsidRPr="00570F87">
        <w:rPr>
          <w:rFonts w:cstheme="minorHAnsi"/>
          <w:sz w:val="24"/>
          <w:szCs w:val="24"/>
        </w:rPr>
        <w:t xml:space="preserve">’s </w:t>
      </w:r>
      <w:r w:rsidR="00A0037F" w:rsidRPr="00570F87">
        <w:rPr>
          <w:rFonts w:cstheme="minorHAnsi"/>
          <w:i/>
          <w:iCs/>
          <w:sz w:val="24"/>
          <w:szCs w:val="24"/>
        </w:rPr>
        <w:t xml:space="preserve">Timaeus </w:t>
      </w:r>
      <w:r w:rsidR="00A0037F" w:rsidRPr="00570F87">
        <w:rPr>
          <w:rFonts w:cstheme="minorHAnsi"/>
          <w:sz w:val="24"/>
          <w:szCs w:val="24"/>
        </w:rPr>
        <w:t xml:space="preserve">demonstrated how </w:t>
      </w:r>
      <w:proofErr w:type="gramStart"/>
      <w:r w:rsidR="00A0037F" w:rsidRPr="00570F87">
        <w:rPr>
          <w:rFonts w:cstheme="minorHAnsi"/>
          <w:sz w:val="24"/>
          <w:szCs w:val="24"/>
        </w:rPr>
        <w:t>rational</w:t>
      </w:r>
      <w:proofErr w:type="gramEnd"/>
      <w:r w:rsidR="00A0037F" w:rsidRPr="00570F87">
        <w:rPr>
          <w:rFonts w:cstheme="minorHAnsi"/>
          <w:sz w:val="24"/>
          <w:szCs w:val="24"/>
        </w:rPr>
        <w:t xml:space="preserve"> and irrational were amalgamated together and the la</w:t>
      </w:r>
      <w:r w:rsidR="00BC342C" w:rsidRPr="00570F87">
        <w:rPr>
          <w:rFonts w:cstheme="minorHAnsi"/>
          <w:sz w:val="24"/>
          <w:szCs w:val="24"/>
        </w:rPr>
        <w:t>st paragraph summed it up:</w:t>
      </w:r>
    </w:p>
    <w:p w14:paraId="2C76603F" w14:textId="77777777" w:rsidR="005C34CB" w:rsidRPr="00570F87" w:rsidRDefault="005C34CB" w:rsidP="005C34CB">
      <w:pPr>
        <w:spacing w:after="0" w:line="276" w:lineRule="auto"/>
        <w:jc w:val="both"/>
        <w:rPr>
          <w:rFonts w:cstheme="minorHAnsi"/>
          <w:sz w:val="24"/>
          <w:szCs w:val="24"/>
        </w:rPr>
      </w:pPr>
    </w:p>
    <w:p w14:paraId="221F667F" w14:textId="54572255" w:rsidR="00BC342C" w:rsidRDefault="00F72C54" w:rsidP="005C34CB">
      <w:pPr>
        <w:spacing w:after="0" w:line="276" w:lineRule="auto"/>
        <w:ind w:left="1134" w:right="1134"/>
        <w:jc w:val="both"/>
        <w:rPr>
          <w:rFonts w:cstheme="minorHAnsi"/>
          <w:sz w:val="24"/>
          <w:szCs w:val="24"/>
        </w:rPr>
      </w:pPr>
      <w:r w:rsidRPr="00570F87">
        <w:rPr>
          <w:rFonts w:cstheme="minorHAnsi"/>
          <w:sz w:val="24"/>
          <w:szCs w:val="24"/>
        </w:rPr>
        <w:t>‘This world of ours has received and teems with living things, mortal and immortal. A</w:t>
      </w:r>
      <w:r w:rsidR="00210661" w:rsidRPr="00570F87">
        <w:rPr>
          <w:rFonts w:cstheme="minorHAnsi"/>
          <w:sz w:val="24"/>
          <w:szCs w:val="24"/>
        </w:rPr>
        <w:t xml:space="preserve"> </w:t>
      </w:r>
      <w:r w:rsidRPr="00570F87">
        <w:rPr>
          <w:rFonts w:cstheme="minorHAnsi"/>
          <w:sz w:val="24"/>
          <w:szCs w:val="24"/>
        </w:rPr>
        <w:t>visible</w:t>
      </w:r>
      <w:r w:rsidR="00B13C54" w:rsidRPr="00570F87">
        <w:rPr>
          <w:rFonts w:cstheme="minorHAnsi"/>
          <w:sz w:val="24"/>
          <w:szCs w:val="24"/>
        </w:rPr>
        <w:t xml:space="preserve"> living thing containing visible ones, perceptible god, image of the intellig</w:t>
      </w:r>
      <w:r w:rsidR="00852B3F" w:rsidRPr="00570F87">
        <w:rPr>
          <w:rFonts w:cstheme="minorHAnsi"/>
          <w:sz w:val="24"/>
          <w:szCs w:val="24"/>
        </w:rPr>
        <w:t xml:space="preserve">ible Living Thing, its grandness, goodness, </w:t>
      </w:r>
      <w:proofErr w:type="gramStart"/>
      <w:r w:rsidR="00852B3F" w:rsidRPr="00570F87">
        <w:rPr>
          <w:rFonts w:cstheme="minorHAnsi"/>
          <w:sz w:val="24"/>
          <w:szCs w:val="24"/>
        </w:rPr>
        <w:t>beauty</w:t>
      </w:r>
      <w:proofErr w:type="gramEnd"/>
      <w:r w:rsidR="00852B3F" w:rsidRPr="00570F87">
        <w:rPr>
          <w:rFonts w:cstheme="minorHAnsi"/>
          <w:sz w:val="24"/>
          <w:szCs w:val="24"/>
        </w:rPr>
        <w:t xml:space="preserve"> and perfection are unexcelled. Our one universe, indeed the only one of its kind, has come to be.’</w:t>
      </w:r>
      <w:r w:rsidR="00BC342C" w:rsidRPr="00570F87">
        <w:rPr>
          <w:rStyle w:val="FootnoteReference"/>
          <w:rFonts w:cstheme="minorHAnsi"/>
          <w:sz w:val="24"/>
          <w:szCs w:val="24"/>
        </w:rPr>
        <w:footnoteReference w:id="129"/>
      </w:r>
    </w:p>
    <w:p w14:paraId="2DCD01BA" w14:textId="77777777" w:rsidR="005C34CB" w:rsidRPr="00570F87" w:rsidRDefault="005C34CB" w:rsidP="005C34CB">
      <w:pPr>
        <w:spacing w:after="0" w:line="276" w:lineRule="auto"/>
        <w:ind w:left="1134" w:right="1134"/>
        <w:jc w:val="both"/>
        <w:rPr>
          <w:rFonts w:cstheme="minorHAnsi"/>
          <w:sz w:val="24"/>
          <w:szCs w:val="24"/>
        </w:rPr>
      </w:pPr>
    </w:p>
    <w:p w14:paraId="18A4854E" w14:textId="50DF1DBA" w:rsidR="005270C0" w:rsidRPr="00570F87" w:rsidRDefault="00D60710" w:rsidP="005623A3">
      <w:pPr>
        <w:spacing w:after="0" w:line="360" w:lineRule="auto"/>
        <w:jc w:val="both"/>
        <w:rPr>
          <w:rFonts w:cstheme="minorHAnsi"/>
          <w:sz w:val="24"/>
          <w:szCs w:val="24"/>
        </w:rPr>
      </w:pPr>
      <w:r w:rsidRPr="00570F87">
        <w:rPr>
          <w:rFonts w:cstheme="minorHAnsi"/>
          <w:sz w:val="24"/>
          <w:szCs w:val="24"/>
        </w:rPr>
        <w:t xml:space="preserve">Throughout the dialogue Plato switched from mystical </w:t>
      </w:r>
      <w:r w:rsidR="005919B7" w:rsidRPr="00570F87">
        <w:rPr>
          <w:rFonts w:cstheme="minorHAnsi"/>
          <w:sz w:val="24"/>
          <w:szCs w:val="24"/>
        </w:rPr>
        <w:t xml:space="preserve">explanations of spiritual beings, </w:t>
      </w:r>
      <w:r w:rsidR="00B9023C" w:rsidRPr="00570F87">
        <w:rPr>
          <w:rFonts w:cstheme="minorHAnsi"/>
          <w:sz w:val="24"/>
          <w:szCs w:val="24"/>
        </w:rPr>
        <w:t xml:space="preserve">how order occurred in the universe to </w:t>
      </w:r>
      <w:r w:rsidR="005D5DD2" w:rsidRPr="00570F87">
        <w:rPr>
          <w:rFonts w:cstheme="minorHAnsi"/>
          <w:sz w:val="24"/>
          <w:szCs w:val="24"/>
        </w:rPr>
        <w:t>cycles</w:t>
      </w:r>
      <w:r w:rsidR="00874F91" w:rsidRPr="00570F87">
        <w:rPr>
          <w:rFonts w:cstheme="minorHAnsi"/>
          <w:sz w:val="24"/>
          <w:szCs w:val="24"/>
        </w:rPr>
        <w:t xml:space="preserve"> </w:t>
      </w:r>
      <w:r w:rsidR="000F60F5" w:rsidRPr="00570F87">
        <w:rPr>
          <w:rFonts w:cstheme="minorHAnsi"/>
          <w:sz w:val="24"/>
          <w:szCs w:val="24"/>
        </w:rPr>
        <w:t>elements</w:t>
      </w:r>
      <w:r w:rsidR="00587E53" w:rsidRPr="00570F87">
        <w:rPr>
          <w:rFonts w:cstheme="minorHAnsi"/>
          <w:sz w:val="24"/>
          <w:szCs w:val="24"/>
        </w:rPr>
        <w:t xml:space="preserve">, being. </w:t>
      </w:r>
      <w:r w:rsidR="00210661" w:rsidRPr="00570F87">
        <w:rPr>
          <w:rFonts w:cstheme="minorHAnsi"/>
          <w:sz w:val="24"/>
          <w:szCs w:val="24"/>
        </w:rPr>
        <w:t xml:space="preserve">Therefore, </w:t>
      </w:r>
      <w:r w:rsidR="00B10DF0" w:rsidRPr="00570F87">
        <w:rPr>
          <w:rFonts w:cstheme="minorHAnsi"/>
          <w:sz w:val="24"/>
          <w:szCs w:val="24"/>
        </w:rPr>
        <w:t xml:space="preserve">the mystical elements of the cosmos come together </w:t>
      </w:r>
      <w:r w:rsidR="00874F91" w:rsidRPr="00570F87">
        <w:rPr>
          <w:rFonts w:cstheme="minorHAnsi"/>
          <w:sz w:val="24"/>
          <w:szCs w:val="24"/>
        </w:rPr>
        <w:t>to</w:t>
      </w:r>
      <w:r w:rsidR="00B10DF0" w:rsidRPr="00570F87">
        <w:rPr>
          <w:rFonts w:cstheme="minorHAnsi"/>
          <w:sz w:val="24"/>
          <w:szCs w:val="24"/>
        </w:rPr>
        <w:t xml:space="preserve"> engage and</w:t>
      </w:r>
      <w:r w:rsidR="00874F91" w:rsidRPr="00570F87">
        <w:rPr>
          <w:rFonts w:cstheme="minorHAnsi"/>
          <w:sz w:val="24"/>
          <w:szCs w:val="24"/>
        </w:rPr>
        <w:t xml:space="preserve"> </w:t>
      </w:r>
      <w:r w:rsidR="00B10DF0" w:rsidRPr="00570F87">
        <w:rPr>
          <w:rFonts w:cstheme="minorHAnsi"/>
          <w:sz w:val="24"/>
          <w:szCs w:val="24"/>
        </w:rPr>
        <w:t xml:space="preserve">to be experienced </w:t>
      </w:r>
      <w:r w:rsidR="005270C0" w:rsidRPr="00570F87">
        <w:rPr>
          <w:rFonts w:cstheme="minorHAnsi"/>
          <w:sz w:val="24"/>
          <w:szCs w:val="24"/>
        </w:rPr>
        <w:t>as it is a living thing.</w:t>
      </w:r>
    </w:p>
    <w:p w14:paraId="5CE5E12F" w14:textId="07B07C7D" w:rsidR="00F1268E" w:rsidRPr="00570F87" w:rsidRDefault="00F1268E" w:rsidP="005623A3">
      <w:pPr>
        <w:spacing w:after="0" w:line="360" w:lineRule="auto"/>
        <w:ind w:firstLine="720"/>
        <w:jc w:val="both"/>
        <w:rPr>
          <w:rFonts w:cstheme="minorHAnsi"/>
          <w:sz w:val="24"/>
          <w:szCs w:val="24"/>
        </w:rPr>
      </w:pPr>
      <w:r w:rsidRPr="00570F87">
        <w:rPr>
          <w:rFonts w:cstheme="minorHAnsi"/>
          <w:sz w:val="24"/>
          <w:szCs w:val="24"/>
        </w:rPr>
        <w:t>D’Souza distinguished between scholarly dialogues and mystical writing and poetry saying that the former ‘relied on logical reasoning and conceptual abstractions removed.’</w:t>
      </w:r>
      <w:r w:rsidRPr="00570F87">
        <w:rPr>
          <w:rFonts w:cstheme="minorHAnsi"/>
          <w:sz w:val="24"/>
          <w:szCs w:val="24"/>
          <w:vertAlign w:val="superscript"/>
        </w:rPr>
        <w:footnoteReference w:id="130"/>
      </w:r>
      <w:r w:rsidRPr="00570F87">
        <w:rPr>
          <w:rFonts w:cstheme="minorHAnsi"/>
          <w:sz w:val="24"/>
          <w:szCs w:val="24"/>
        </w:rPr>
        <w:t xml:space="preserve"> Poets and mystics relayed knowledge from lived experience for ‘Being’; there was a reflexive awareness in the reality they were expressing and, in this way, they were able to create a </w:t>
      </w:r>
      <w:r w:rsidRPr="00570F87">
        <w:rPr>
          <w:rFonts w:cstheme="minorHAnsi"/>
          <w:sz w:val="24"/>
          <w:szCs w:val="24"/>
        </w:rPr>
        <w:lastRenderedPageBreak/>
        <w:t>bridge between intellect and intuition and knowledge and action.</w:t>
      </w:r>
      <w:r w:rsidRPr="00570F87">
        <w:rPr>
          <w:rFonts w:cstheme="minorHAnsi"/>
          <w:sz w:val="24"/>
          <w:szCs w:val="24"/>
          <w:vertAlign w:val="superscript"/>
        </w:rPr>
        <w:footnoteReference w:id="131"/>
      </w:r>
      <w:r w:rsidRPr="00570F87">
        <w:rPr>
          <w:rFonts w:cstheme="minorHAnsi"/>
          <w:sz w:val="24"/>
          <w:szCs w:val="24"/>
        </w:rPr>
        <w:t xml:space="preserve"> D’Souza said that ‘seeking is in itself evidence of the Love that unites our social Self with the cosmic Self.’</w:t>
      </w:r>
      <w:r w:rsidRPr="00570F87">
        <w:rPr>
          <w:rFonts w:cstheme="minorHAnsi"/>
          <w:sz w:val="24"/>
          <w:szCs w:val="24"/>
          <w:vertAlign w:val="superscript"/>
        </w:rPr>
        <w:footnoteReference w:id="132"/>
      </w:r>
      <w:r w:rsidRPr="00570F87">
        <w:rPr>
          <w:rFonts w:cstheme="minorHAnsi"/>
          <w:sz w:val="24"/>
          <w:szCs w:val="24"/>
        </w:rPr>
        <w:t xml:space="preserve"> </w:t>
      </w:r>
      <w:r w:rsidR="00823EA2" w:rsidRPr="00570F87">
        <w:rPr>
          <w:rFonts w:cstheme="minorHAnsi"/>
          <w:sz w:val="24"/>
          <w:szCs w:val="24"/>
        </w:rPr>
        <w:t xml:space="preserve">D’Souza highlighted the importance of lived experience and </w:t>
      </w:r>
      <w:sdt>
        <w:sdtPr>
          <w:rPr>
            <w:rFonts w:cstheme="minorHAnsi"/>
            <w:sz w:val="24"/>
            <w:szCs w:val="24"/>
          </w:rPr>
          <w:tag w:val="goog_rdk_48"/>
          <w:id w:val="1050892012"/>
        </w:sdtPr>
        <w:sdtEndPr/>
        <w:sdtContent/>
      </w:sdt>
      <w:r w:rsidR="00823EA2" w:rsidRPr="00570F87">
        <w:rPr>
          <w:rFonts w:cstheme="minorHAnsi"/>
          <w:sz w:val="24"/>
          <w:szCs w:val="24"/>
        </w:rPr>
        <w:t xml:space="preserve">phenomenology giving depth to poetry and dialogues. Rumi’s poetry illustrated lived experience through many everyday stories, while Plato made the philosophical and mystical relatable by using conversational and questioning techniques to </w:t>
      </w:r>
      <w:sdt>
        <w:sdtPr>
          <w:rPr>
            <w:rFonts w:cstheme="minorHAnsi"/>
            <w:sz w:val="24"/>
            <w:szCs w:val="24"/>
          </w:rPr>
          <w:tag w:val="goog_rdk_49"/>
          <w:id w:val="691114588"/>
        </w:sdtPr>
        <w:sdtEndPr/>
        <w:sdtContent/>
      </w:sdt>
      <w:r w:rsidR="00823EA2" w:rsidRPr="00570F87">
        <w:rPr>
          <w:rFonts w:cstheme="minorHAnsi"/>
          <w:sz w:val="24"/>
          <w:szCs w:val="24"/>
        </w:rPr>
        <w:t xml:space="preserve">delve deeper </w:t>
      </w:r>
      <w:sdt>
        <w:sdtPr>
          <w:rPr>
            <w:rFonts w:cstheme="minorHAnsi"/>
            <w:sz w:val="24"/>
            <w:szCs w:val="24"/>
          </w:rPr>
          <w:tag w:val="goog_rdk_50"/>
          <w:id w:val="1453747112"/>
        </w:sdtPr>
        <w:sdtEndPr/>
        <w:sdtContent/>
      </w:sdt>
      <w:r w:rsidR="00823EA2" w:rsidRPr="00570F87">
        <w:rPr>
          <w:rFonts w:cstheme="minorHAnsi"/>
          <w:sz w:val="24"/>
          <w:szCs w:val="24"/>
        </w:rPr>
        <w:t>into subjects.</w:t>
      </w:r>
    </w:p>
    <w:p w14:paraId="6160F616" w14:textId="77777777" w:rsidR="00F1268E" w:rsidRPr="00570F87" w:rsidRDefault="00F1268E" w:rsidP="005623A3">
      <w:pPr>
        <w:spacing w:after="0" w:line="360" w:lineRule="auto"/>
        <w:jc w:val="both"/>
        <w:rPr>
          <w:rFonts w:cstheme="minorHAnsi"/>
          <w:b/>
          <w:bCs/>
          <w:sz w:val="24"/>
          <w:szCs w:val="24"/>
        </w:rPr>
      </w:pPr>
    </w:p>
    <w:p w14:paraId="061E397D" w14:textId="45788B9B" w:rsidR="001A54C5" w:rsidRPr="00570F87" w:rsidRDefault="00E855CD" w:rsidP="005623A3">
      <w:pPr>
        <w:spacing w:after="0" w:line="360" w:lineRule="auto"/>
        <w:jc w:val="both"/>
        <w:rPr>
          <w:rFonts w:cstheme="minorHAnsi"/>
          <w:b/>
          <w:bCs/>
          <w:sz w:val="24"/>
          <w:szCs w:val="24"/>
        </w:rPr>
      </w:pPr>
      <w:r>
        <w:rPr>
          <w:rFonts w:cstheme="minorHAnsi"/>
          <w:b/>
          <w:bCs/>
          <w:sz w:val="24"/>
          <w:szCs w:val="24"/>
        </w:rPr>
        <w:t xml:space="preserve">3.3 </w:t>
      </w:r>
      <w:r w:rsidR="00A907FD" w:rsidRPr="00570F87">
        <w:rPr>
          <w:rFonts w:cstheme="minorHAnsi"/>
          <w:b/>
          <w:bCs/>
          <w:sz w:val="24"/>
          <w:szCs w:val="24"/>
        </w:rPr>
        <w:t>Dervish Dance</w:t>
      </w:r>
      <w:r w:rsidR="00072003" w:rsidRPr="00570F87">
        <w:rPr>
          <w:rFonts w:cstheme="minorHAnsi"/>
          <w:b/>
          <w:bCs/>
          <w:sz w:val="24"/>
          <w:szCs w:val="24"/>
        </w:rPr>
        <w:t xml:space="preserve"> and </w:t>
      </w:r>
      <w:r w:rsidR="001A54C5" w:rsidRPr="00570F87">
        <w:rPr>
          <w:rFonts w:cstheme="minorHAnsi"/>
          <w:b/>
          <w:bCs/>
          <w:sz w:val="24"/>
          <w:szCs w:val="24"/>
        </w:rPr>
        <w:t>Motion</w:t>
      </w:r>
    </w:p>
    <w:p w14:paraId="4122C1C1" w14:textId="77777777" w:rsidR="009E6A6A" w:rsidRPr="00570F87" w:rsidRDefault="009E6A6A" w:rsidP="005623A3">
      <w:pPr>
        <w:spacing w:after="0" w:line="360" w:lineRule="auto"/>
        <w:jc w:val="both"/>
        <w:rPr>
          <w:rFonts w:cstheme="minorHAnsi"/>
          <w:b/>
          <w:bCs/>
          <w:sz w:val="24"/>
          <w:szCs w:val="24"/>
        </w:rPr>
      </w:pPr>
    </w:p>
    <w:p w14:paraId="2837290E" w14:textId="4C9B431C" w:rsidR="00C7471C" w:rsidRDefault="00C7471C" w:rsidP="00A41770">
      <w:pPr>
        <w:spacing w:after="0" w:line="360" w:lineRule="auto"/>
        <w:jc w:val="both"/>
        <w:rPr>
          <w:rFonts w:cstheme="minorHAnsi"/>
          <w:sz w:val="24"/>
          <w:szCs w:val="24"/>
        </w:rPr>
      </w:pPr>
      <w:r w:rsidRPr="00570F87">
        <w:rPr>
          <w:rFonts w:cstheme="minorHAnsi"/>
          <w:sz w:val="24"/>
          <w:szCs w:val="24"/>
        </w:rPr>
        <w:t>Following on from the section on phenomenology and lived experience, this section focuses</w:t>
      </w:r>
      <w:r w:rsidR="000634BC" w:rsidRPr="00570F87">
        <w:rPr>
          <w:rFonts w:cstheme="minorHAnsi"/>
          <w:sz w:val="24"/>
          <w:szCs w:val="24"/>
        </w:rPr>
        <w:t xml:space="preserve"> and explored </w:t>
      </w:r>
      <w:r w:rsidRPr="00570F87">
        <w:rPr>
          <w:rFonts w:cstheme="minorHAnsi"/>
          <w:sz w:val="24"/>
          <w:szCs w:val="24"/>
        </w:rPr>
        <w:t>the Sufi dervish movement and how it reflects the motion of the heavens</w:t>
      </w:r>
      <w:r w:rsidR="000634BC" w:rsidRPr="00570F87">
        <w:rPr>
          <w:rFonts w:cstheme="minorHAnsi"/>
          <w:sz w:val="24"/>
          <w:szCs w:val="24"/>
        </w:rPr>
        <w:t>.</w:t>
      </w:r>
      <w:r w:rsidRPr="00570F87">
        <w:rPr>
          <w:rFonts w:cstheme="minorHAnsi"/>
          <w:sz w:val="24"/>
          <w:szCs w:val="24"/>
        </w:rPr>
        <w:t xml:space="preserve"> </w:t>
      </w:r>
      <w:proofErr w:type="spellStart"/>
      <w:r w:rsidRPr="00570F87">
        <w:rPr>
          <w:rFonts w:cstheme="minorHAnsi"/>
          <w:sz w:val="24"/>
          <w:szCs w:val="24"/>
        </w:rPr>
        <w:t>Mojaddedi</w:t>
      </w:r>
      <w:proofErr w:type="spellEnd"/>
      <w:r w:rsidRPr="00570F87">
        <w:rPr>
          <w:rFonts w:cstheme="minorHAnsi"/>
          <w:sz w:val="24"/>
          <w:szCs w:val="24"/>
        </w:rPr>
        <w:t xml:space="preserve"> explained that the dervish dance came through listening to music that induced love and mystical </w:t>
      </w:r>
      <w:sdt>
        <w:sdtPr>
          <w:rPr>
            <w:rFonts w:cstheme="minorHAnsi"/>
            <w:sz w:val="24"/>
            <w:szCs w:val="24"/>
          </w:rPr>
          <w:tag w:val="goog_rdk_51"/>
          <w:id w:val="937641453"/>
        </w:sdtPr>
        <w:sdtEndPr/>
        <w:sdtContent/>
      </w:sdt>
      <w:r w:rsidRPr="00570F87">
        <w:rPr>
          <w:rFonts w:cstheme="minorHAnsi"/>
          <w:sz w:val="24"/>
          <w:szCs w:val="24"/>
        </w:rPr>
        <w:t>poetry.</w:t>
      </w:r>
      <w:r w:rsidRPr="00570F87">
        <w:rPr>
          <w:rStyle w:val="FootnoteReference"/>
          <w:rFonts w:cstheme="minorHAnsi"/>
          <w:sz w:val="24"/>
          <w:szCs w:val="24"/>
        </w:rPr>
        <w:footnoteReference w:id="133"/>
      </w:r>
      <w:r w:rsidRPr="00570F87">
        <w:rPr>
          <w:rFonts w:cstheme="minorHAnsi"/>
          <w:sz w:val="24"/>
          <w:szCs w:val="24"/>
        </w:rPr>
        <w:t xml:space="preserve"> Within the dance, ecstasy is experienced leading to spontaneous movements. Rumi experienced this ecstasy and later a Sufi dervish order was established.</w:t>
      </w:r>
      <w:r w:rsidRPr="00570F87">
        <w:rPr>
          <w:rFonts w:cstheme="minorHAnsi"/>
          <w:sz w:val="24"/>
          <w:szCs w:val="24"/>
          <w:vertAlign w:val="superscript"/>
        </w:rPr>
        <w:footnoteReference w:id="134"/>
      </w:r>
      <w:r w:rsidRPr="00570F87">
        <w:rPr>
          <w:rFonts w:cstheme="minorHAnsi"/>
          <w:sz w:val="24"/>
          <w:szCs w:val="24"/>
        </w:rPr>
        <w:t xml:space="preserve"> While dervish spinning is referred to as a dance, it is important to note that it is not a social outlet.  </w:t>
      </w:r>
      <w:proofErr w:type="spellStart"/>
      <w:r w:rsidRPr="00570F87">
        <w:rPr>
          <w:rFonts w:cstheme="minorHAnsi"/>
          <w:sz w:val="24"/>
          <w:szCs w:val="24"/>
        </w:rPr>
        <w:t>Mannani</w:t>
      </w:r>
      <w:proofErr w:type="spellEnd"/>
      <w:r w:rsidRPr="00570F87">
        <w:rPr>
          <w:rFonts w:cstheme="minorHAnsi"/>
          <w:sz w:val="24"/>
          <w:szCs w:val="24"/>
        </w:rPr>
        <w:t xml:space="preserve"> described how Rumi and his followers </w:t>
      </w:r>
    </w:p>
    <w:p w14:paraId="7B6A6D46" w14:textId="77777777" w:rsidR="005C34CB" w:rsidRPr="00570F87" w:rsidRDefault="005C34CB" w:rsidP="005C34CB">
      <w:pPr>
        <w:spacing w:after="0" w:line="276" w:lineRule="auto"/>
        <w:jc w:val="both"/>
        <w:rPr>
          <w:rFonts w:cstheme="minorHAnsi"/>
          <w:sz w:val="24"/>
          <w:szCs w:val="24"/>
        </w:rPr>
      </w:pPr>
    </w:p>
    <w:p w14:paraId="672EBF6C" w14:textId="5FEE4E4F" w:rsidR="00C7471C" w:rsidRDefault="00C7471C" w:rsidP="005C34CB">
      <w:pPr>
        <w:spacing w:after="0" w:line="276" w:lineRule="auto"/>
        <w:ind w:left="1134" w:right="1134"/>
        <w:jc w:val="both"/>
        <w:rPr>
          <w:rFonts w:cstheme="minorHAnsi"/>
          <w:sz w:val="24"/>
          <w:szCs w:val="24"/>
        </w:rPr>
      </w:pPr>
      <w:r w:rsidRPr="00570F87">
        <w:rPr>
          <w:rFonts w:cstheme="minorHAnsi"/>
          <w:sz w:val="24"/>
          <w:szCs w:val="24"/>
        </w:rPr>
        <w:t>‘</w:t>
      </w:r>
      <w:proofErr w:type="gramStart"/>
      <w:r w:rsidRPr="00570F87">
        <w:rPr>
          <w:rFonts w:cstheme="minorHAnsi"/>
          <w:sz w:val="24"/>
          <w:szCs w:val="24"/>
        </w:rPr>
        <w:t>viewed</w:t>
      </w:r>
      <w:proofErr w:type="gramEnd"/>
      <w:r w:rsidRPr="00570F87">
        <w:rPr>
          <w:rFonts w:cstheme="minorHAnsi"/>
          <w:sz w:val="24"/>
          <w:szCs w:val="24"/>
        </w:rPr>
        <w:t xml:space="preserve"> the whirling dance as an instrument to help them distance and detach themselves from their material surroundings through rhythmic yet controlled and highly symbolic movements of different body parts.’</w:t>
      </w:r>
      <w:r w:rsidRPr="00570F87">
        <w:rPr>
          <w:rFonts w:cstheme="minorHAnsi"/>
          <w:sz w:val="24"/>
          <w:szCs w:val="24"/>
          <w:vertAlign w:val="superscript"/>
        </w:rPr>
        <w:footnoteReference w:id="135"/>
      </w:r>
    </w:p>
    <w:p w14:paraId="543F0497" w14:textId="77777777" w:rsidR="005C34CB" w:rsidRPr="00570F87" w:rsidRDefault="005C34CB" w:rsidP="005C34CB">
      <w:pPr>
        <w:spacing w:after="0" w:line="276" w:lineRule="auto"/>
        <w:ind w:left="1134" w:right="1134"/>
        <w:jc w:val="both"/>
        <w:rPr>
          <w:rFonts w:cstheme="minorHAnsi"/>
          <w:sz w:val="24"/>
          <w:szCs w:val="24"/>
        </w:rPr>
      </w:pPr>
    </w:p>
    <w:p w14:paraId="07727B10" w14:textId="0AB9D1A3" w:rsidR="00C7471C" w:rsidRPr="00570F87" w:rsidRDefault="00C7471C" w:rsidP="005623A3">
      <w:pPr>
        <w:spacing w:after="0" w:line="360" w:lineRule="auto"/>
        <w:jc w:val="both"/>
        <w:rPr>
          <w:rFonts w:cstheme="minorHAnsi"/>
          <w:sz w:val="24"/>
          <w:szCs w:val="24"/>
        </w:rPr>
      </w:pPr>
      <w:r w:rsidRPr="00570F87">
        <w:rPr>
          <w:rFonts w:cstheme="minorHAnsi"/>
          <w:sz w:val="24"/>
          <w:szCs w:val="24"/>
        </w:rPr>
        <w:t>The dervish dance requires engagement with the cosmos; the body and cosmos spin together, creating a uniting energy that allows the dervish to see the Divine in every direction when swirling. Waddell stated that the experience of rapture ‘transcends reason, faith, and indeed every mode of human knowing.’</w:t>
      </w:r>
      <w:r w:rsidRPr="00570F87">
        <w:rPr>
          <w:rFonts w:cstheme="minorHAnsi"/>
          <w:sz w:val="24"/>
          <w:szCs w:val="24"/>
          <w:vertAlign w:val="superscript"/>
        </w:rPr>
        <w:footnoteReference w:id="136"/>
      </w:r>
      <w:r w:rsidRPr="00570F87">
        <w:rPr>
          <w:rFonts w:cstheme="minorHAnsi"/>
          <w:sz w:val="24"/>
          <w:szCs w:val="24"/>
        </w:rPr>
        <w:t xml:space="preserve"> He argued ‘human intellect must be separated from sense perception during the act of rapture.’</w:t>
      </w:r>
      <w:r w:rsidRPr="00570F87">
        <w:rPr>
          <w:rFonts w:cstheme="minorHAnsi"/>
          <w:sz w:val="24"/>
          <w:szCs w:val="24"/>
          <w:vertAlign w:val="superscript"/>
        </w:rPr>
        <w:footnoteReference w:id="137"/>
      </w:r>
      <w:r w:rsidRPr="00570F87">
        <w:rPr>
          <w:rFonts w:cstheme="minorHAnsi"/>
          <w:sz w:val="24"/>
          <w:szCs w:val="24"/>
        </w:rPr>
        <w:t xml:space="preserve"> Consistent with Waddel</w:t>
      </w:r>
      <w:r w:rsidR="00484447" w:rsidRPr="00570F87">
        <w:rPr>
          <w:rFonts w:cstheme="minorHAnsi"/>
          <w:sz w:val="24"/>
          <w:szCs w:val="24"/>
        </w:rPr>
        <w:t>l</w:t>
      </w:r>
      <w:r w:rsidRPr="00570F87">
        <w:rPr>
          <w:rFonts w:cstheme="minorHAnsi"/>
          <w:sz w:val="24"/>
          <w:szCs w:val="24"/>
        </w:rPr>
        <w:t xml:space="preserve">’s understanding, during the dervish dance the dancer remains in the present moment, and the circling motion aids in </w:t>
      </w:r>
      <w:r w:rsidRPr="00570F87">
        <w:rPr>
          <w:rFonts w:cstheme="minorHAnsi"/>
          <w:sz w:val="24"/>
          <w:szCs w:val="24"/>
        </w:rPr>
        <w:lastRenderedPageBreak/>
        <w:t>disengagement from thought. Cosmic engagement occurs as the mind and body dissolve, and the dancer is elevated by the cosmos or higher nature.  Human nature is not removed, rather, it is elevated to a higher level.  The dervish has engaged with divine essence.</w:t>
      </w:r>
      <w:r w:rsidRPr="00570F87">
        <w:rPr>
          <w:rFonts w:cstheme="minorHAnsi"/>
          <w:sz w:val="24"/>
          <w:szCs w:val="24"/>
          <w:vertAlign w:val="superscript"/>
        </w:rPr>
        <w:footnoteReference w:id="138"/>
      </w:r>
      <w:r w:rsidRPr="00570F87">
        <w:rPr>
          <w:rFonts w:cstheme="minorHAnsi"/>
          <w:sz w:val="24"/>
          <w:szCs w:val="24"/>
        </w:rPr>
        <w:t xml:space="preserve"> </w:t>
      </w:r>
    </w:p>
    <w:p w14:paraId="4DE7CCB5" w14:textId="19BCFA9F" w:rsidR="00C7471C" w:rsidRDefault="00C7471C" w:rsidP="005C34CB">
      <w:pPr>
        <w:spacing w:after="0" w:line="276" w:lineRule="auto"/>
        <w:ind w:firstLine="720"/>
        <w:jc w:val="both"/>
        <w:rPr>
          <w:rFonts w:cstheme="minorHAnsi"/>
          <w:sz w:val="24"/>
          <w:szCs w:val="24"/>
        </w:rPr>
      </w:pPr>
      <w:r w:rsidRPr="00570F87">
        <w:rPr>
          <w:rFonts w:cstheme="minorHAnsi"/>
          <w:sz w:val="24"/>
          <w:szCs w:val="24"/>
        </w:rPr>
        <w:t>In her work, McClure described her own direct experience of dervish dancing</w:t>
      </w:r>
      <w:r w:rsidR="005C34CB">
        <w:rPr>
          <w:rFonts w:cstheme="minorHAnsi"/>
          <w:sz w:val="24"/>
          <w:szCs w:val="24"/>
        </w:rPr>
        <w:t>,</w:t>
      </w:r>
    </w:p>
    <w:p w14:paraId="78E147B4" w14:textId="77777777" w:rsidR="005C34CB" w:rsidRPr="00570F87" w:rsidRDefault="005C34CB" w:rsidP="005C34CB">
      <w:pPr>
        <w:spacing w:after="0" w:line="276" w:lineRule="auto"/>
        <w:ind w:firstLine="720"/>
        <w:jc w:val="both"/>
        <w:rPr>
          <w:rFonts w:cstheme="minorHAnsi"/>
          <w:sz w:val="24"/>
          <w:szCs w:val="24"/>
        </w:rPr>
      </w:pPr>
    </w:p>
    <w:p w14:paraId="50A528EC" w14:textId="189C0842" w:rsidR="00C7471C" w:rsidRDefault="00C7471C" w:rsidP="005C34CB">
      <w:pPr>
        <w:spacing w:after="0" w:line="276" w:lineRule="auto"/>
        <w:ind w:left="1134" w:right="1134"/>
        <w:jc w:val="both"/>
        <w:rPr>
          <w:rFonts w:cstheme="minorHAnsi"/>
          <w:sz w:val="24"/>
          <w:szCs w:val="24"/>
        </w:rPr>
      </w:pPr>
      <w:r w:rsidRPr="00570F87">
        <w:rPr>
          <w:rFonts w:cstheme="minorHAnsi"/>
          <w:sz w:val="24"/>
          <w:szCs w:val="24"/>
        </w:rPr>
        <w:t xml:space="preserve">‘Spiritual ecstasy is pure and strong like a river from heaven. It takes me in its powerful grasp however it is not wild. In the wake of its </w:t>
      </w:r>
      <w:proofErr w:type="gramStart"/>
      <w:r w:rsidRPr="00570F87">
        <w:rPr>
          <w:rFonts w:cstheme="minorHAnsi"/>
          <w:sz w:val="24"/>
          <w:szCs w:val="24"/>
        </w:rPr>
        <w:t>waves</w:t>
      </w:r>
      <w:proofErr w:type="gramEnd"/>
      <w:r w:rsidRPr="00570F87">
        <w:rPr>
          <w:rFonts w:cstheme="minorHAnsi"/>
          <w:sz w:val="24"/>
          <w:szCs w:val="24"/>
        </w:rPr>
        <w:t xml:space="preserve"> I fall silent. I rest with open eyes and ears, hands that sense, feet that are alive upon the earth and the </w:t>
      </w:r>
      <w:proofErr w:type="spellStart"/>
      <w:r w:rsidRPr="00570F87">
        <w:rPr>
          <w:rFonts w:cstheme="minorHAnsi"/>
          <w:i/>
          <w:sz w:val="24"/>
          <w:szCs w:val="24"/>
        </w:rPr>
        <w:t>sema</w:t>
      </w:r>
      <w:proofErr w:type="spellEnd"/>
      <w:r w:rsidRPr="00570F87">
        <w:rPr>
          <w:rFonts w:cstheme="minorHAnsi"/>
          <w:i/>
          <w:sz w:val="24"/>
          <w:szCs w:val="24"/>
        </w:rPr>
        <w:t xml:space="preserve"> </w:t>
      </w:r>
      <w:r w:rsidRPr="00570F87">
        <w:rPr>
          <w:rFonts w:cstheme="minorHAnsi"/>
          <w:sz w:val="24"/>
          <w:szCs w:val="24"/>
        </w:rPr>
        <w:t>floor. Here there us only Love and possibility.’</w:t>
      </w:r>
      <w:r w:rsidRPr="00570F87">
        <w:rPr>
          <w:rFonts w:cstheme="minorHAnsi"/>
          <w:sz w:val="24"/>
          <w:szCs w:val="24"/>
          <w:vertAlign w:val="superscript"/>
        </w:rPr>
        <w:footnoteReference w:id="139"/>
      </w:r>
    </w:p>
    <w:p w14:paraId="34F597A8" w14:textId="77777777" w:rsidR="00E44345" w:rsidRPr="00570F87" w:rsidRDefault="00E44345" w:rsidP="00E44345">
      <w:pPr>
        <w:spacing w:after="0" w:line="276" w:lineRule="auto"/>
        <w:ind w:left="1134" w:right="1134"/>
        <w:jc w:val="both"/>
        <w:rPr>
          <w:rFonts w:cstheme="minorHAnsi"/>
          <w:sz w:val="24"/>
          <w:szCs w:val="24"/>
        </w:rPr>
      </w:pPr>
    </w:p>
    <w:p w14:paraId="6B1FD886" w14:textId="5DD9930B" w:rsidR="00C7471C" w:rsidRPr="00570F87" w:rsidRDefault="00C7471C" w:rsidP="005623A3">
      <w:pPr>
        <w:spacing w:after="0" w:line="360" w:lineRule="auto"/>
        <w:jc w:val="both"/>
        <w:rPr>
          <w:rFonts w:cstheme="minorHAnsi"/>
          <w:sz w:val="24"/>
          <w:szCs w:val="24"/>
        </w:rPr>
      </w:pPr>
      <w:r w:rsidRPr="00570F87">
        <w:rPr>
          <w:rFonts w:cstheme="minorHAnsi"/>
          <w:sz w:val="24"/>
          <w:szCs w:val="24"/>
        </w:rPr>
        <w:t>McClure’s experience of performing the dervish movement connected her to the heavens and left her empty of everything apart from love and possibility. Chittick’s definition of the dervish validated McClure’s personal experience; as the dervish is translated as realisation of poverty and acknowledging ‘one’s own nothingness.’</w:t>
      </w:r>
      <w:r w:rsidRPr="00570F87">
        <w:rPr>
          <w:rFonts w:cstheme="minorHAnsi"/>
          <w:sz w:val="24"/>
          <w:szCs w:val="24"/>
          <w:vertAlign w:val="superscript"/>
        </w:rPr>
        <w:footnoteReference w:id="140"/>
      </w:r>
      <w:r w:rsidRPr="00570F87">
        <w:rPr>
          <w:rFonts w:cstheme="minorHAnsi"/>
          <w:sz w:val="24"/>
          <w:szCs w:val="24"/>
        </w:rPr>
        <w:t xml:space="preserve"> Safi further clarified how the dervish dance facilitates a state of nothingness. Safi described the experience as, ‘emptying yourself of yourself so divine spirit can flow through you and within.’</w:t>
      </w:r>
      <w:r w:rsidRPr="00570F87">
        <w:rPr>
          <w:rFonts w:cstheme="minorHAnsi"/>
          <w:sz w:val="24"/>
          <w:szCs w:val="24"/>
          <w:vertAlign w:val="superscript"/>
        </w:rPr>
        <w:footnoteReference w:id="141"/>
      </w:r>
      <w:r w:rsidRPr="00570F87">
        <w:rPr>
          <w:rFonts w:cstheme="minorHAnsi"/>
          <w:sz w:val="24"/>
          <w:szCs w:val="24"/>
        </w:rPr>
        <w:t xml:space="preserve"> Therefore, the movements are a way to induce mystical experience by connecting to the heavens and emptying the self. </w:t>
      </w:r>
    </w:p>
    <w:p w14:paraId="3FC27102" w14:textId="77777777" w:rsidR="00C7471C" w:rsidRPr="00570F87" w:rsidRDefault="00C7471C" w:rsidP="005623A3">
      <w:pPr>
        <w:spacing w:after="0" w:line="360" w:lineRule="auto"/>
        <w:jc w:val="both"/>
        <w:rPr>
          <w:rFonts w:cstheme="minorHAnsi"/>
          <w:sz w:val="24"/>
          <w:szCs w:val="24"/>
        </w:rPr>
      </w:pPr>
      <w:r w:rsidRPr="00570F87">
        <w:rPr>
          <w:rFonts w:cstheme="minorHAnsi"/>
          <w:sz w:val="24"/>
          <w:szCs w:val="24"/>
        </w:rPr>
        <w:tab/>
        <w:t>Another defining feature of the dervish dance is hand placement.  Safi explained that the dancer holds their right hand up toward the heavens and their left down toward the earth.  As the dervish whirls, they maintain their hand positions.  While the circular motion empties the ego, the right hand receives the divine, and the left releases divine energy into creation.</w:t>
      </w:r>
      <w:r w:rsidRPr="00570F87">
        <w:rPr>
          <w:rFonts w:cstheme="minorHAnsi"/>
          <w:sz w:val="24"/>
          <w:szCs w:val="24"/>
          <w:vertAlign w:val="superscript"/>
        </w:rPr>
        <w:footnoteReference w:id="142"/>
      </w:r>
      <w:r w:rsidRPr="00570F87">
        <w:rPr>
          <w:rFonts w:cstheme="minorHAnsi"/>
          <w:sz w:val="24"/>
          <w:szCs w:val="24"/>
        </w:rPr>
        <w:t xml:space="preserve"> In Plato’s </w:t>
      </w:r>
      <w:r w:rsidRPr="00570F87">
        <w:rPr>
          <w:rFonts w:cstheme="minorHAnsi"/>
          <w:i/>
          <w:sz w:val="24"/>
          <w:szCs w:val="24"/>
        </w:rPr>
        <w:t>Timaeus</w:t>
      </w:r>
      <w:r w:rsidRPr="00570F87">
        <w:rPr>
          <w:rFonts w:cstheme="minorHAnsi"/>
          <w:sz w:val="24"/>
          <w:szCs w:val="24"/>
        </w:rPr>
        <w:t>, there are many references to motion and circular movements similar to those of the dervish dance. Plato described the cosmos thus, ‘the dancing movements of these gods, their juxtapositions and the back-</w:t>
      </w:r>
      <w:proofErr w:type="spellStart"/>
      <w:r w:rsidRPr="00570F87">
        <w:rPr>
          <w:rFonts w:cstheme="minorHAnsi"/>
          <w:sz w:val="24"/>
          <w:szCs w:val="24"/>
        </w:rPr>
        <w:t>circlings</w:t>
      </w:r>
      <w:proofErr w:type="spellEnd"/>
      <w:r w:rsidRPr="00570F87">
        <w:rPr>
          <w:rFonts w:cstheme="minorHAnsi"/>
          <w:sz w:val="24"/>
          <w:szCs w:val="24"/>
        </w:rPr>
        <w:t xml:space="preserve"> and advances of their circular courses.’</w:t>
      </w:r>
      <w:r w:rsidRPr="00570F87">
        <w:rPr>
          <w:rFonts w:cstheme="minorHAnsi"/>
          <w:sz w:val="24"/>
          <w:szCs w:val="24"/>
          <w:vertAlign w:val="superscript"/>
        </w:rPr>
        <w:footnoteReference w:id="143"/>
      </w:r>
      <w:r w:rsidRPr="00570F87">
        <w:rPr>
          <w:rFonts w:cstheme="minorHAnsi"/>
          <w:sz w:val="24"/>
          <w:szCs w:val="24"/>
        </w:rPr>
        <w:t xml:space="preserve"> Hence, the circular movements of the dervishes reflect the circular motions of the cosmos, and as Plato explained the ‘revolving shape of the universe’ is copied by the gods and reflected in the human body.</w:t>
      </w:r>
      <w:r w:rsidRPr="00570F87">
        <w:rPr>
          <w:rFonts w:cstheme="minorHAnsi"/>
          <w:sz w:val="24"/>
          <w:szCs w:val="24"/>
          <w:vertAlign w:val="superscript"/>
        </w:rPr>
        <w:footnoteReference w:id="144"/>
      </w:r>
      <w:r w:rsidRPr="00570F87">
        <w:rPr>
          <w:rFonts w:cstheme="minorHAnsi"/>
          <w:sz w:val="24"/>
          <w:szCs w:val="24"/>
        </w:rPr>
        <w:t xml:space="preserve"> Both Plato and Rumi indicated the connection between the </w:t>
      </w:r>
      <w:r w:rsidRPr="00570F87">
        <w:rPr>
          <w:rFonts w:cstheme="minorHAnsi"/>
          <w:sz w:val="24"/>
          <w:szCs w:val="24"/>
        </w:rPr>
        <w:lastRenderedPageBreak/>
        <w:t>cosmos and the human body; they are a reflection of each other and work together in motion and stillness.</w:t>
      </w:r>
    </w:p>
    <w:p w14:paraId="21763BF6" w14:textId="029259C9" w:rsidR="00C7471C" w:rsidRPr="00570F87" w:rsidRDefault="00C7471C" w:rsidP="005623A3">
      <w:pPr>
        <w:spacing w:after="0" w:line="360" w:lineRule="auto"/>
        <w:jc w:val="both"/>
        <w:rPr>
          <w:rFonts w:cstheme="minorHAnsi"/>
          <w:sz w:val="24"/>
          <w:szCs w:val="24"/>
        </w:rPr>
      </w:pPr>
      <w:r w:rsidRPr="00570F87">
        <w:rPr>
          <w:rFonts w:cstheme="minorHAnsi"/>
          <w:sz w:val="24"/>
          <w:szCs w:val="24"/>
        </w:rPr>
        <w:tab/>
        <w:t>Italian Renaissance artist, Raphael’s renowned painting of Plato is situated at The School of Athens.</w:t>
      </w:r>
      <w:r w:rsidRPr="00570F87">
        <w:rPr>
          <w:rFonts w:cstheme="minorHAnsi"/>
          <w:sz w:val="24"/>
          <w:szCs w:val="24"/>
          <w:vertAlign w:val="superscript"/>
        </w:rPr>
        <w:footnoteReference w:id="145"/>
      </w:r>
      <w:r w:rsidRPr="00570F87">
        <w:rPr>
          <w:rFonts w:cstheme="minorHAnsi"/>
          <w:sz w:val="24"/>
          <w:szCs w:val="24"/>
        </w:rPr>
        <w:t xml:space="preserve"> In the painting, Plato points to the heavens and Aristotle towards earth, symbolising the importance of the cosmos</w:t>
      </w:r>
      <w:r w:rsidR="00212382" w:rsidRPr="00570F87">
        <w:rPr>
          <w:rFonts w:cstheme="minorHAnsi"/>
          <w:sz w:val="24"/>
          <w:szCs w:val="24"/>
        </w:rPr>
        <w:t>, similar to the dervish hand movements</w:t>
      </w:r>
      <w:r w:rsidRPr="00570F87">
        <w:rPr>
          <w:rFonts w:cstheme="minorHAnsi"/>
          <w:sz w:val="24"/>
          <w:szCs w:val="24"/>
        </w:rPr>
        <w:t>. Plato advocated the universe being ‘endowed with soul and intelligence,’ the world was created by the mind of God infused with soul and ‘within itself all intelligible living things.’</w:t>
      </w:r>
      <w:r w:rsidRPr="00570F87">
        <w:rPr>
          <w:rFonts w:cstheme="minorHAnsi"/>
          <w:sz w:val="24"/>
          <w:szCs w:val="24"/>
          <w:vertAlign w:val="superscript"/>
        </w:rPr>
        <w:footnoteReference w:id="146"/>
      </w:r>
      <w:r w:rsidRPr="00570F87">
        <w:rPr>
          <w:rFonts w:cstheme="minorHAnsi"/>
          <w:sz w:val="24"/>
          <w:szCs w:val="24"/>
        </w:rPr>
        <w:t xml:space="preserve"> He implied that the creation of matter and beings resembled the World Soul and humans are replicas of the Divine. For Plato, the Cosmos was deemed a higher priority than the physical world, though, contrary to some scholarly belief, he did not disregard the importance of physical life.  He believed that living a just life was a prerequisite to reaching the heavens.   </w:t>
      </w:r>
    </w:p>
    <w:p w14:paraId="68BBED46" w14:textId="77777777" w:rsidR="00C7471C" w:rsidRPr="00570F87" w:rsidRDefault="00C7471C" w:rsidP="005623A3">
      <w:pPr>
        <w:spacing w:after="0" w:line="360" w:lineRule="auto"/>
        <w:jc w:val="both"/>
        <w:rPr>
          <w:rFonts w:cstheme="minorHAnsi"/>
          <w:sz w:val="24"/>
          <w:szCs w:val="24"/>
        </w:rPr>
      </w:pPr>
    </w:p>
    <w:p w14:paraId="2C14CD62" w14:textId="25039A36" w:rsidR="003D48AC" w:rsidRPr="00570F87" w:rsidRDefault="00A41770" w:rsidP="005623A3">
      <w:pPr>
        <w:spacing w:after="0" w:line="360" w:lineRule="auto"/>
        <w:jc w:val="both"/>
        <w:rPr>
          <w:rFonts w:cstheme="minorHAnsi"/>
          <w:b/>
          <w:bCs/>
          <w:sz w:val="24"/>
          <w:szCs w:val="24"/>
        </w:rPr>
      </w:pPr>
      <w:r>
        <w:rPr>
          <w:rFonts w:cstheme="minorHAnsi"/>
          <w:b/>
          <w:bCs/>
          <w:sz w:val="24"/>
          <w:szCs w:val="24"/>
        </w:rPr>
        <w:t xml:space="preserve">3.4 </w:t>
      </w:r>
      <w:r w:rsidR="003D48AC" w:rsidRPr="00570F87">
        <w:rPr>
          <w:rFonts w:cstheme="minorHAnsi"/>
          <w:b/>
          <w:bCs/>
          <w:sz w:val="24"/>
          <w:szCs w:val="24"/>
        </w:rPr>
        <w:t xml:space="preserve">Mystical Experience </w:t>
      </w:r>
      <w:r w:rsidR="00FA3598" w:rsidRPr="00570F87">
        <w:rPr>
          <w:rFonts w:cstheme="minorHAnsi"/>
          <w:b/>
          <w:bCs/>
          <w:sz w:val="24"/>
          <w:szCs w:val="24"/>
        </w:rPr>
        <w:t>and Enchantment</w:t>
      </w:r>
    </w:p>
    <w:p w14:paraId="5957A0A4" w14:textId="77777777" w:rsidR="009E6A6A" w:rsidRPr="00570F87" w:rsidRDefault="009E6A6A" w:rsidP="005623A3">
      <w:pPr>
        <w:spacing w:after="0" w:line="360" w:lineRule="auto"/>
        <w:jc w:val="both"/>
        <w:rPr>
          <w:rFonts w:cstheme="minorHAnsi"/>
          <w:b/>
          <w:bCs/>
          <w:sz w:val="24"/>
          <w:szCs w:val="24"/>
        </w:rPr>
      </w:pPr>
    </w:p>
    <w:p w14:paraId="03EABCD2" w14:textId="1243BD87" w:rsidR="005A4ABB" w:rsidRPr="00570F87" w:rsidRDefault="005A4ABB" w:rsidP="005623A3">
      <w:pPr>
        <w:spacing w:after="0" w:line="360" w:lineRule="auto"/>
        <w:jc w:val="both"/>
        <w:rPr>
          <w:rFonts w:cstheme="minorHAnsi"/>
          <w:sz w:val="24"/>
          <w:szCs w:val="24"/>
        </w:rPr>
      </w:pPr>
      <w:r w:rsidRPr="00570F87">
        <w:rPr>
          <w:rFonts w:cstheme="minorHAnsi"/>
          <w:sz w:val="24"/>
          <w:szCs w:val="24"/>
        </w:rPr>
        <w:t xml:space="preserve">Rumi participated in the dervish dance to induce a mystical experience and engage with the cosmos. On the other hand, in the </w:t>
      </w:r>
      <w:r w:rsidRPr="00570F87">
        <w:rPr>
          <w:rFonts w:cstheme="minorHAnsi"/>
          <w:i/>
          <w:sz w:val="24"/>
          <w:szCs w:val="24"/>
        </w:rPr>
        <w:t xml:space="preserve">Symposium, </w:t>
      </w:r>
      <w:r w:rsidRPr="00570F87">
        <w:rPr>
          <w:rFonts w:cstheme="minorHAnsi"/>
          <w:sz w:val="24"/>
          <w:szCs w:val="24"/>
        </w:rPr>
        <w:t xml:space="preserve">Plato described Socrates standing motionless on a neighbour’s porch, and Agathon saying ‘if I touch you, I may catch a bit of the wisdom that came to you under my </w:t>
      </w:r>
      <w:proofErr w:type="spellStart"/>
      <w:r w:rsidRPr="00570F87">
        <w:rPr>
          <w:rFonts w:cstheme="minorHAnsi"/>
          <w:sz w:val="24"/>
          <w:szCs w:val="24"/>
        </w:rPr>
        <w:t>neighbor’s</w:t>
      </w:r>
      <w:proofErr w:type="spellEnd"/>
      <w:r w:rsidRPr="00570F87">
        <w:rPr>
          <w:rFonts w:cstheme="minorHAnsi"/>
          <w:sz w:val="24"/>
          <w:szCs w:val="24"/>
        </w:rPr>
        <w:t xml:space="preserve"> porch. It’s clear </w:t>
      </w:r>
      <w:r w:rsidRPr="00570F87">
        <w:rPr>
          <w:rFonts w:cstheme="minorHAnsi"/>
          <w:i/>
          <w:sz w:val="24"/>
          <w:szCs w:val="24"/>
        </w:rPr>
        <w:t xml:space="preserve">you’ve </w:t>
      </w:r>
      <w:r w:rsidRPr="00570F87">
        <w:rPr>
          <w:rFonts w:cstheme="minorHAnsi"/>
          <w:sz w:val="24"/>
          <w:szCs w:val="24"/>
        </w:rPr>
        <w:t>seen the light.’</w:t>
      </w:r>
      <w:r w:rsidRPr="00570F87">
        <w:rPr>
          <w:rFonts w:cstheme="minorHAnsi"/>
          <w:sz w:val="24"/>
          <w:szCs w:val="24"/>
          <w:vertAlign w:val="superscript"/>
        </w:rPr>
        <w:footnoteReference w:id="147"/>
      </w:r>
      <w:r w:rsidRPr="00570F87">
        <w:rPr>
          <w:rFonts w:cstheme="minorHAnsi"/>
          <w:sz w:val="24"/>
          <w:szCs w:val="24"/>
        </w:rPr>
        <w:t xml:space="preserve"> Plato’s description of Socrates’s state of stillness is in contrast to Rumi’s dervish movement, though both induced trance-like states. Whereas Socrates’s trance was spontaneous, Rumi’s dervish dance was induced. Plato wrote that Socrates was walking along and ‘lost himself in thought, and kept lagging behind,’</w:t>
      </w:r>
      <w:r w:rsidRPr="00570F87">
        <w:rPr>
          <w:rFonts w:cstheme="minorHAnsi"/>
          <w:sz w:val="24"/>
          <w:szCs w:val="24"/>
          <w:vertAlign w:val="superscript"/>
        </w:rPr>
        <w:footnoteReference w:id="148"/>
      </w:r>
      <w:r w:rsidRPr="00570F87">
        <w:rPr>
          <w:rFonts w:cstheme="minorHAnsi"/>
          <w:sz w:val="24"/>
          <w:szCs w:val="24"/>
        </w:rPr>
        <w:t xml:space="preserve"> eventually standing still and engaging with the cosmos, which resulted in seeing the ‘light.’ These are two examples of different forms of engagement with the cosmos</w:t>
      </w:r>
      <w:sdt>
        <w:sdtPr>
          <w:rPr>
            <w:rFonts w:cstheme="minorHAnsi"/>
            <w:sz w:val="24"/>
            <w:szCs w:val="24"/>
          </w:rPr>
          <w:tag w:val="goog_rdk_52"/>
          <w:id w:val="2077548192"/>
        </w:sdtPr>
        <w:sdtEndPr/>
        <w:sdtContent>
          <w:r w:rsidR="00BA1BD6" w:rsidRPr="00570F87">
            <w:rPr>
              <w:rFonts w:cstheme="minorHAnsi"/>
              <w:sz w:val="24"/>
              <w:szCs w:val="24"/>
            </w:rPr>
            <w:t xml:space="preserve">, </w:t>
          </w:r>
        </w:sdtContent>
      </w:sdt>
      <w:r w:rsidRPr="00570F87">
        <w:rPr>
          <w:rFonts w:cstheme="minorHAnsi"/>
          <w:sz w:val="24"/>
          <w:szCs w:val="24"/>
        </w:rPr>
        <w:t xml:space="preserve">one involving movement and the other, stillness. </w:t>
      </w:r>
      <w:sdt>
        <w:sdtPr>
          <w:rPr>
            <w:rFonts w:cstheme="minorHAnsi"/>
            <w:sz w:val="24"/>
            <w:szCs w:val="24"/>
          </w:rPr>
          <w:tag w:val="goog_rdk_53"/>
          <w:id w:val="320086647"/>
        </w:sdtPr>
        <w:sdtEndPr/>
        <w:sdtContent/>
      </w:sdt>
      <w:r w:rsidRPr="00570F87">
        <w:rPr>
          <w:rFonts w:cstheme="minorHAnsi"/>
          <w:sz w:val="24"/>
          <w:szCs w:val="24"/>
        </w:rPr>
        <w:t xml:space="preserve">However, there are accounts of Rumi also being in solitude and retreat with Shams. Nobody is privy to what practices they engaged in, but there is an awareness of the profound changes that occurred in Rumi after their time in </w:t>
      </w:r>
      <w:sdt>
        <w:sdtPr>
          <w:rPr>
            <w:rFonts w:cstheme="minorHAnsi"/>
            <w:sz w:val="24"/>
            <w:szCs w:val="24"/>
          </w:rPr>
          <w:tag w:val="goog_rdk_54"/>
          <w:id w:val="1794250407"/>
        </w:sdtPr>
        <w:sdtEndPr/>
        <w:sdtContent/>
      </w:sdt>
      <w:r w:rsidRPr="00570F87">
        <w:rPr>
          <w:rFonts w:cstheme="minorHAnsi"/>
          <w:sz w:val="24"/>
          <w:szCs w:val="24"/>
        </w:rPr>
        <w:t>retreat.</w:t>
      </w:r>
      <w:r w:rsidRPr="00570F87">
        <w:rPr>
          <w:rFonts w:cstheme="minorHAnsi"/>
          <w:sz w:val="24"/>
          <w:szCs w:val="24"/>
          <w:vertAlign w:val="superscript"/>
        </w:rPr>
        <w:footnoteReference w:id="149"/>
      </w:r>
      <w:r w:rsidRPr="00570F87">
        <w:rPr>
          <w:rFonts w:cstheme="minorHAnsi"/>
          <w:sz w:val="24"/>
          <w:szCs w:val="24"/>
        </w:rPr>
        <w:t xml:space="preserve"> </w:t>
      </w:r>
    </w:p>
    <w:p w14:paraId="5F5A68B4" w14:textId="441D6795" w:rsidR="005A4ABB" w:rsidRDefault="005A4ABB" w:rsidP="00A41770">
      <w:pPr>
        <w:spacing w:after="0" w:line="360" w:lineRule="auto"/>
        <w:jc w:val="both"/>
        <w:rPr>
          <w:rFonts w:cstheme="minorHAnsi"/>
          <w:sz w:val="24"/>
          <w:szCs w:val="24"/>
        </w:rPr>
      </w:pPr>
      <w:r w:rsidRPr="00570F87">
        <w:rPr>
          <w:rFonts w:cstheme="minorHAnsi"/>
          <w:sz w:val="24"/>
          <w:szCs w:val="24"/>
        </w:rPr>
        <w:lastRenderedPageBreak/>
        <w:tab/>
        <w:t>MacLean et al outlined some defining features of a mystical experience, which are possible to relate to Rumi and Plato’s engagements</w:t>
      </w:r>
      <w:r w:rsidR="00E44345">
        <w:rPr>
          <w:rFonts w:cstheme="minorHAnsi"/>
          <w:sz w:val="24"/>
          <w:szCs w:val="24"/>
        </w:rPr>
        <w:t>,</w:t>
      </w:r>
    </w:p>
    <w:p w14:paraId="371B9F6A" w14:textId="77777777" w:rsidR="00690507" w:rsidRPr="00570F87" w:rsidRDefault="00690507" w:rsidP="004A5131">
      <w:pPr>
        <w:spacing w:after="0" w:line="276" w:lineRule="auto"/>
        <w:jc w:val="both"/>
        <w:rPr>
          <w:rFonts w:cstheme="minorHAnsi"/>
          <w:sz w:val="24"/>
          <w:szCs w:val="24"/>
        </w:rPr>
      </w:pPr>
    </w:p>
    <w:p w14:paraId="2A6FA5DF" w14:textId="772F9C15" w:rsidR="005A4ABB" w:rsidRDefault="005A4ABB" w:rsidP="004A5131">
      <w:pPr>
        <w:spacing w:after="0" w:line="276" w:lineRule="auto"/>
        <w:ind w:left="1134" w:right="1134"/>
        <w:jc w:val="both"/>
        <w:rPr>
          <w:rFonts w:cstheme="minorHAnsi"/>
          <w:sz w:val="24"/>
          <w:szCs w:val="24"/>
        </w:rPr>
      </w:pPr>
      <w:r w:rsidRPr="00570F87">
        <w:rPr>
          <w:rFonts w:cstheme="minorHAnsi"/>
          <w:sz w:val="24"/>
          <w:szCs w:val="24"/>
        </w:rPr>
        <w:t>‘</w:t>
      </w:r>
      <w:proofErr w:type="gramStart"/>
      <w:r w:rsidRPr="00570F87">
        <w:rPr>
          <w:rFonts w:cstheme="minorHAnsi"/>
          <w:sz w:val="24"/>
          <w:szCs w:val="24"/>
        </w:rPr>
        <w:t>feelings</w:t>
      </w:r>
      <w:proofErr w:type="gramEnd"/>
      <w:r w:rsidRPr="00570F87">
        <w:rPr>
          <w:rFonts w:cstheme="minorHAnsi"/>
          <w:sz w:val="24"/>
          <w:szCs w:val="24"/>
        </w:rPr>
        <w:t xml:space="preserve"> of unity, sacredness, ineffability, peace, and joy, as well as a sense of transcending time and space and intuitive belief that the experience is a source of objective truth about reality.’</w:t>
      </w:r>
      <w:r w:rsidRPr="00570F87">
        <w:rPr>
          <w:rFonts w:cstheme="minorHAnsi"/>
          <w:sz w:val="24"/>
          <w:szCs w:val="24"/>
          <w:vertAlign w:val="superscript"/>
        </w:rPr>
        <w:footnoteReference w:id="150"/>
      </w:r>
      <w:r w:rsidRPr="00570F87">
        <w:rPr>
          <w:rFonts w:cstheme="minorHAnsi"/>
          <w:sz w:val="24"/>
          <w:szCs w:val="24"/>
        </w:rPr>
        <w:t xml:space="preserve"> </w:t>
      </w:r>
    </w:p>
    <w:p w14:paraId="7883BD13" w14:textId="77777777" w:rsidR="00E44345" w:rsidRPr="00570F87" w:rsidRDefault="00E44345" w:rsidP="00E44345">
      <w:pPr>
        <w:spacing w:after="0" w:line="276" w:lineRule="auto"/>
        <w:ind w:left="1134" w:right="1134"/>
        <w:jc w:val="both"/>
        <w:rPr>
          <w:rFonts w:cstheme="minorHAnsi"/>
          <w:sz w:val="24"/>
          <w:szCs w:val="24"/>
        </w:rPr>
      </w:pPr>
    </w:p>
    <w:p w14:paraId="183B25BE" w14:textId="18EE9F33" w:rsidR="005A4ABB" w:rsidRPr="00570F87" w:rsidRDefault="005A4ABB" w:rsidP="005623A3">
      <w:pPr>
        <w:spacing w:after="0" w:line="360" w:lineRule="auto"/>
        <w:jc w:val="both"/>
        <w:rPr>
          <w:rFonts w:cstheme="minorHAnsi"/>
          <w:sz w:val="24"/>
          <w:szCs w:val="24"/>
        </w:rPr>
      </w:pPr>
      <w:r w:rsidRPr="00570F87">
        <w:rPr>
          <w:rFonts w:cstheme="minorHAnsi"/>
          <w:sz w:val="24"/>
          <w:szCs w:val="24"/>
        </w:rPr>
        <w:t xml:space="preserve">In their evaluation of mystical experiences, </w:t>
      </w:r>
      <w:proofErr w:type="spellStart"/>
      <w:r w:rsidRPr="00570F87">
        <w:rPr>
          <w:rFonts w:cstheme="minorHAnsi"/>
          <w:sz w:val="24"/>
          <w:szCs w:val="24"/>
        </w:rPr>
        <w:t>Harrild</w:t>
      </w:r>
      <w:proofErr w:type="spellEnd"/>
      <w:r w:rsidRPr="00570F87">
        <w:rPr>
          <w:rFonts w:cstheme="minorHAnsi"/>
          <w:sz w:val="24"/>
          <w:szCs w:val="24"/>
        </w:rPr>
        <w:t xml:space="preserve"> and Luke discovered that they enhanced transpersonal and transcendental aspects and increased feelings of being connected to the self and the wider world. Therefore, mystical experiences trigger a certain awakening that changes the ‘perception of their own consciousness and a deeper connection to the Earth itself, influencing their own self-perception and behaviour.’</w:t>
      </w:r>
      <w:r w:rsidRPr="00570F87">
        <w:rPr>
          <w:rFonts w:cstheme="minorHAnsi"/>
          <w:sz w:val="24"/>
          <w:szCs w:val="24"/>
          <w:vertAlign w:val="superscript"/>
        </w:rPr>
        <w:footnoteReference w:id="151"/>
      </w:r>
      <w:r w:rsidRPr="00570F87">
        <w:rPr>
          <w:rFonts w:cstheme="minorHAnsi"/>
          <w:sz w:val="24"/>
          <w:szCs w:val="24"/>
        </w:rPr>
        <w:t xml:space="preserve"> This lends support to the notion that Rumi and Plato experienced a mystical element which led to the creative output of their respective writings.</w:t>
      </w:r>
    </w:p>
    <w:p w14:paraId="3023B9AC" w14:textId="0B1C9E07" w:rsidR="005A4ABB" w:rsidRDefault="005A4ABB" w:rsidP="004A5131">
      <w:pPr>
        <w:spacing w:after="0" w:line="360" w:lineRule="auto"/>
        <w:jc w:val="both"/>
        <w:rPr>
          <w:rFonts w:cstheme="minorHAnsi"/>
          <w:sz w:val="24"/>
          <w:szCs w:val="24"/>
        </w:rPr>
      </w:pPr>
      <w:r w:rsidRPr="00570F87">
        <w:rPr>
          <w:rFonts w:cstheme="minorHAnsi"/>
          <w:sz w:val="24"/>
          <w:szCs w:val="24"/>
        </w:rPr>
        <w:tab/>
        <w:t>There is a relationship between mystical experience and enchantment. Curry noted ‘enchantment is an experience of wonder.’</w:t>
      </w:r>
      <w:r w:rsidRPr="00570F87">
        <w:rPr>
          <w:rFonts w:cstheme="minorHAnsi"/>
          <w:sz w:val="24"/>
          <w:szCs w:val="24"/>
          <w:vertAlign w:val="superscript"/>
        </w:rPr>
        <w:footnoteReference w:id="152"/>
      </w:r>
      <w:r w:rsidRPr="00570F87">
        <w:rPr>
          <w:rFonts w:cstheme="minorHAnsi"/>
          <w:sz w:val="24"/>
          <w:szCs w:val="24"/>
          <w:vertAlign w:val="superscript"/>
        </w:rPr>
        <w:t xml:space="preserve"> </w:t>
      </w:r>
      <w:r w:rsidRPr="00570F87">
        <w:rPr>
          <w:rFonts w:cstheme="minorHAnsi"/>
          <w:sz w:val="24"/>
          <w:szCs w:val="24"/>
        </w:rPr>
        <w:t>Enchantment is seeing ‘magic’ in the world, not the magic of trickery and deceit, but that of awe and amazement.</w:t>
      </w:r>
      <w:r w:rsidRPr="00570F87">
        <w:rPr>
          <w:rFonts w:cstheme="minorHAnsi"/>
          <w:sz w:val="24"/>
          <w:szCs w:val="24"/>
          <w:vertAlign w:val="superscript"/>
        </w:rPr>
        <w:footnoteReference w:id="153"/>
      </w:r>
      <w:r w:rsidRPr="00570F87">
        <w:rPr>
          <w:rFonts w:cstheme="minorHAnsi"/>
          <w:sz w:val="24"/>
          <w:szCs w:val="24"/>
        </w:rPr>
        <w:t xml:space="preserve"> Rumi and Plato’s mystical experiences led to states of enchantment; each saw the wonder of the cosmos around them. This aligns with Levy-</w:t>
      </w:r>
      <w:proofErr w:type="spellStart"/>
      <w:r w:rsidRPr="00570F87">
        <w:rPr>
          <w:rFonts w:cstheme="minorHAnsi"/>
          <w:sz w:val="24"/>
          <w:szCs w:val="24"/>
        </w:rPr>
        <w:t>Bruhl’s</w:t>
      </w:r>
      <w:proofErr w:type="spellEnd"/>
      <w:r w:rsidRPr="00570F87">
        <w:rPr>
          <w:rFonts w:cstheme="minorHAnsi"/>
          <w:sz w:val="24"/>
          <w:szCs w:val="24"/>
        </w:rPr>
        <w:t xml:space="preserve"> observations of natives’ interaction with the world around them; they saw ‘the individual in the collective and the collective in the individual.’</w:t>
      </w:r>
      <w:r w:rsidRPr="00570F87">
        <w:rPr>
          <w:rFonts w:cstheme="minorHAnsi"/>
          <w:sz w:val="24"/>
          <w:szCs w:val="24"/>
          <w:vertAlign w:val="superscript"/>
        </w:rPr>
        <w:footnoteReference w:id="154"/>
      </w:r>
      <w:r w:rsidRPr="00570F87">
        <w:rPr>
          <w:rFonts w:cstheme="minorHAnsi"/>
          <w:sz w:val="24"/>
          <w:szCs w:val="24"/>
        </w:rPr>
        <w:t xml:space="preserve"> Notably, for the natives that Levy-Bruhl studied, no separation existed between the inner and outer worlds. Animistic beliefs guided their relationship to nature, which likely increased the experience of enchantment.</w:t>
      </w:r>
      <w:r w:rsidRPr="00570F87">
        <w:rPr>
          <w:rFonts w:cstheme="minorHAnsi"/>
          <w:sz w:val="24"/>
          <w:szCs w:val="24"/>
          <w:vertAlign w:val="superscript"/>
        </w:rPr>
        <w:footnoteReference w:id="155"/>
      </w:r>
      <w:r w:rsidRPr="00570F87">
        <w:rPr>
          <w:rFonts w:cstheme="minorHAnsi"/>
          <w:sz w:val="24"/>
          <w:szCs w:val="24"/>
        </w:rPr>
        <w:t xml:space="preserve"> Arguably, Rumi and Plato communed with the inner and outer cosmos and saw no separation. Rumi’s poetry displayed the connection</w:t>
      </w:r>
      <w:r w:rsidR="00690507">
        <w:rPr>
          <w:rFonts w:cstheme="minorHAnsi"/>
          <w:sz w:val="24"/>
          <w:szCs w:val="24"/>
        </w:rPr>
        <w:t>,</w:t>
      </w:r>
    </w:p>
    <w:p w14:paraId="63E71DED" w14:textId="77777777" w:rsidR="004A5131" w:rsidRPr="00570F87" w:rsidRDefault="004A5131" w:rsidP="004A5131">
      <w:pPr>
        <w:spacing w:after="0" w:line="276" w:lineRule="auto"/>
        <w:jc w:val="both"/>
        <w:rPr>
          <w:rFonts w:cstheme="minorHAnsi"/>
          <w:sz w:val="24"/>
          <w:szCs w:val="24"/>
        </w:rPr>
      </w:pPr>
    </w:p>
    <w:p w14:paraId="6596D88B" w14:textId="77777777" w:rsidR="005A4ABB" w:rsidRPr="00570F87" w:rsidRDefault="005A4ABB" w:rsidP="004A5131">
      <w:pPr>
        <w:spacing w:after="0" w:line="276" w:lineRule="auto"/>
        <w:ind w:left="1134" w:right="1134"/>
        <w:jc w:val="both"/>
        <w:rPr>
          <w:rFonts w:cstheme="minorHAnsi"/>
          <w:sz w:val="24"/>
          <w:szCs w:val="24"/>
        </w:rPr>
      </w:pPr>
      <w:r w:rsidRPr="00570F87">
        <w:rPr>
          <w:rFonts w:cstheme="minorHAnsi"/>
          <w:sz w:val="24"/>
          <w:szCs w:val="24"/>
        </w:rPr>
        <w:t>‘This enchantment</w:t>
      </w:r>
    </w:p>
    <w:p w14:paraId="66FE3D43" w14:textId="77777777" w:rsidR="005A4ABB" w:rsidRPr="00570F87" w:rsidRDefault="005A4ABB" w:rsidP="004A5131">
      <w:pPr>
        <w:spacing w:after="0" w:line="276" w:lineRule="auto"/>
        <w:ind w:left="1134" w:right="1134"/>
        <w:jc w:val="both"/>
        <w:rPr>
          <w:rFonts w:cstheme="minorHAnsi"/>
          <w:sz w:val="24"/>
          <w:szCs w:val="24"/>
        </w:rPr>
      </w:pPr>
      <w:r w:rsidRPr="00570F87">
        <w:rPr>
          <w:rFonts w:cstheme="minorHAnsi"/>
          <w:sz w:val="24"/>
          <w:szCs w:val="24"/>
        </w:rPr>
        <w:t>I bought with heart and soul</w:t>
      </w:r>
    </w:p>
    <w:p w14:paraId="42811B57" w14:textId="77777777" w:rsidR="005A4ABB" w:rsidRPr="00570F87" w:rsidRDefault="005A4ABB" w:rsidP="004A5131">
      <w:pPr>
        <w:spacing w:after="0" w:line="276" w:lineRule="auto"/>
        <w:ind w:left="1134" w:right="1134"/>
        <w:jc w:val="both"/>
        <w:rPr>
          <w:rFonts w:cstheme="minorHAnsi"/>
          <w:sz w:val="24"/>
          <w:szCs w:val="24"/>
        </w:rPr>
      </w:pPr>
    </w:p>
    <w:p w14:paraId="6E02B6F0" w14:textId="77777777" w:rsidR="005A4ABB" w:rsidRPr="00570F87" w:rsidRDefault="005A4ABB" w:rsidP="004A5131">
      <w:pPr>
        <w:spacing w:after="0" w:line="276" w:lineRule="auto"/>
        <w:ind w:left="1134" w:right="1134"/>
        <w:jc w:val="both"/>
        <w:rPr>
          <w:rFonts w:cstheme="minorHAnsi"/>
          <w:sz w:val="24"/>
          <w:szCs w:val="24"/>
        </w:rPr>
      </w:pPr>
      <w:r w:rsidRPr="00570F87">
        <w:rPr>
          <w:rFonts w:cstheme="minorHAnsi"/>
          <w:sz w:val="24"/>
          <w:szCs w:val="24"/>
        </w:rPr>
        <w:t xml:space="preserve">His enchantment </w:t>
      </w:r>
    </w:p>
    <w:p w14:paraId="79310953" w14:textId="1971A6F2" w:rsidR="005A4ABB" w:rsidRDefault="005A4ABB" w:rsidP="004A5131">
      <w:pPr>
        <w:spacing w:after="0" w:line="276" w:lineRule="auto"/>
        <w:ind w:left="1134" w:right="1134"/>
        <w:jc w:val="both"/>
        <w:rPr>
          <w:rFonts w:cstheme="minorHAnsi"/>
          <w:sz w:val="24"/>
          <w:szCs w:val="24"/>
        </w:rPr>
      </w:pPr>
      <w:r w:rsidRPr="00570F87">
        <w:rPr>
          <w:rFonts w:cstheme="minorHAnsi"/>
          <w:sz w:val="24"/>
          <w:szCs w:val="24"/>
        </w:rPr>
        <w:lastRenderedPageBreak/>
        <w:t>brings the world to dance’</w:t>
      </w:r>
      <w:r w:rsidRPr="00570F87">
        <w:rPr>
          <w:rFonts w:cstheme="minorHAnsi"/>
          <w:sz w:val="24"/>
          <w:szCs w:val="24"/>
          <w:vertAlign w:val="superscript"/>
        </w:rPr>
        <w:footnoteReference w:id="156"/>
      </w:r>
      <w:r w:rsidRPr="00570F87">
        <w:rPr>
          <w:rFonts w:cstheme="minorHAnsi"/>
          <w:sz w:val="24"/>
          <w:szCs w:val="24"/>
        </w:rPr>
        <w:t xml:space="preserve"> </w:t>
      </w:r>
    </w:p>
    <w:p w14:paraId="381E58B9" w14:textId="77777777" w:rsidR="00E44345" w:rsidRPr="00570F87" w:rsidRDefault="00E44345" w:rsidP="00E44345">
      <w:pPr>
        <w:spacing w:after="0" w:line="276" w:lineRule="auto"/>
        <w:ind w:left="1134" w:right="1134"/>
        <w:jc w:val="both"/>
        <w:rPr>
          <w:rFonts w:cstheme="minorHAnsi"/>
          <w:sz w:val="24"/>
          <w:szCs w:val="24"/>
        </w:rPr>
      </w:pPr>
    </w:p>
    <w:p w14:paraId="693FA3F8" w14:textId="6DCFEED8" w:rsidR="005A4ABB" w:rsidRPr="00570F87" w:rsidRDefault="005A4ABB" w:rsidP="005623A3">
      <w:pPr>
        <w:spacing w:after="0" w:line="360" w:lineRule="auto"/>
        <w:jc w:val="both"/>
        <w:rPr>
          <w:rFonts w:cstheme="minorHAnsi"/>
          <w:i/>
          <w:iCs/>
          <w:sz w:val="24"/>
          <w:szCs w:val="24"/>
        </w:rPr>
      </w:pPr>
      <w:r w:rsidRPr="00570F87">
        <w:rPr>
          <w:rFonts w:cstheme="minorHAnsi"/>
          <w:sz w:val="24"/>
          <w:szCs w:val="24"/>
        </w:rPr>
        <w:t xml:space="preserve">For Rumi enchantment merged the internal and external world, it is felt within, which in turn reflects on how the world is experienced. Therefore, similar to </w:t>
      </w:r>
      <w:proofErr w:type="spellStart"/>
      <w:r w:rsidRPr="00570F87">
        <w:rPr>
          <w:rFonts w:cstheme="minorHAnsi"/>
          <w:sz w:val="24"/>
          <w:szCs w:val="24"/>
        </w:rPr>
        <w:t>Harrild</w:t>
      </w:r>
      <w:proofErr w:type="spellEnd"/>
      <w:r w:rsidRPr="00570F87">
        <w:rPr>
          <w:rFonts w:cstheme="minorHAnsi"/>
          <w:sz w:val="24"/>
          <w:szCs w:val="24"/>
        </w:rPr>
        <w:t xml:space="preserve"> and Luke’s findings, a mystical experience enhances feelings of connectedness with the cosmos. In the cases of both Rumi and Plato, however, there is yet another step, and that is sharing the experience.  Rumi expressed his experiences through poetry. Likewise, Plato shared his mystical experiences and enchantment using a rational approach,</w:t>
      </w:r>
      <w:r w:rsidR="00D14944" w:rsidRPr="00570F87">
        <w:rPr>
          <w:rFonts w:cstheme="minorHAnsi"/>
          <w:sz w:val="24"/>
          <w:szCs w:val="24"/>
        </w:rPr>
        <w:t xml:space="preserve"> this is demonstrated by the complexity of the triangles</w:t>
      </w:r>
      <w:r w:rsidR="00D76160" w:rsidRPr="00570F87">
        <w:rPr>
          <w:rFonts w:cstheme="minorHAnsi"/>
          <w:sz w:val="24"/>
          <w:szCs w:val="24"/>
        </w:rPr>
        <w:t xml:space="preserve"> and the wholes</w:t>
      </w:r>
      <w:r w:rsidR="00D14944" w:rsidRPr="00570F87">
        <w:rPr>
          <w:rFonts w:cstheme="minorHAnsi"/>
          <w:sz w:val="24"/>
          <w:szCs w:val="24"/>
        </w:rPr>
        <w:t xml:space="preserve"> </w:t>
      </w:r>
      <w:r w:rsidR="002875B3" w:rsidRPr="00570F87">
        <w:rPr>
          <w:rFonts w:cstheme="minorHAnsi"/>
          <w:sz w:val="24"/>
          <w:szCs w:val="24"/>
        </w:rPr>
        <w:t>which he relates to the body</w:t>
      </w:r>
      <w:r w:rsidR="00D76160" w:rsidRPr="00570F87">
        <w:rPr>
          <w:rFonts w:cstheme="minorHAnsi"/>
          <w:sz w:val="24"/>
          <w:szCs w:val="24"/>
        </w:rPr>
        <w:t xml:space="preserve"> and the cosmos.</w:t>
      </w:r>
      <w:r w:rsidR="00D76160" w:rsidRPr="00570F87">
        <w:rPr>
          <w:rStyle w:val="FootnoteReference"/>
          <w:rFonts w:cstheme="minorHAnsi"/>
          <w:sz w:val="24"/>
          <w:szCs w:val="24"/>
        </w:rPr>
        <w:footnoteReference w:id="157"/>
      </w:r>
      <w:r w:rsidRPr="00570F87">
        <w:rPr>
          <w:rFonts w:cstheme="minorHAnsi"/>
          <w:sz w:val="24"/>
          <w:szCs w:val="24"/>
        </w:rPr>
        <w:t xml:space="preserve"> </w:t>
      </w:r>
      <w:r w:rsidR="00661397" w:rsidRPr="00570F87">
        <w:rPr>
          <w:rFonts w:cstheme="minorHAnsi"/>
          <w:sz w:val="24"/>
          <w:szCs w:val="24"/>
        </w:rPr>
        <w:t>Therefore, showing</w:t>
      </w:r>
      <w:r w:rsidRPr="00570F87">
        <w:rPr>
          <w:rFonts w:cstheme="minorHAnsi"/>
          <w:sz w:val="24"/>
          <w:szCs w:val="24"/>
        </w:rPr>
        <w:t xml:space="preserve"> how the cosmos is internal as much as external through scientific and mathematical reasoning</w:t>
      </w:r>
      <w:r w:rsidR="00DA373D" w:rsidRPr="00570F87">
        <w:rPr>
          <w:rFonts w:cstheme="minorHAnsi"/>
          <w:sz w:val="24"/>
          <w:szCs w:val="24"/>
        </w:rPr>
        <w:t xml:space="preserve"> in the </w:t>
      </w:r>
      <w:r w:rsidR="00DA373D" w:rsidRPr="00570F87">
        <w:rPr>
          <w:rFonts w:cstheme="minorHAnsi"/>
          <w:i/>
          <w:iCs/>
          <w:sz w:val="24"/>
          <w:szCs w:val="24"/>
        </w:rPr>
        <w:t>Timaeus</w:t>
      </w:r>
      <w:r w:rsidR="004C6F4F" w:rsidRPr="00570F87">
        <w:rPr>
          <w:rFonts w:cstheme="minorHAnsi"/>
          <w:i/>
          <w:iCs/>
          <w:sz w:val="24"/>
          <w:szCs w:val="24"/>
        </w:rPr>
        <w:t>.</w:t>
      </w:r>
    </w:p>
    <w:p w14:paraId="498253CF" w14:textId="08C939C3" w:rsidR="005A4ABB" w:rsidRPr="00570F87" w:rsidRDefault="005A4ABB" w:rsidP="005623A3">
      <w:pPr>
        <w:spacing w:after="0" w:line="360" w:lineRule="auto"/>
        <w:jc w:val="both"/>
        <w:rPr>
          <w:rFonts w:cstheme="minorHAnsi"/>
          <w:sz w:val="24"/>
          <w:szCs w:val="24"/>
        </w:rPr>
      </w:pPr>
      <w:r w:rsidRPr="00570F87">
        <w:rPr>
          <w:rFonts w:cstheme="minorHAnsi"/>
          <w:sz w:val="24"/>
          <w:szCs w:val="24"/>
        </w:rPr>
        <w:tab/>
      </w:r>
      <w:r w:rsidR="005A28BC" w:rsidRPr="00570F87">
        <w:rPr>
          <w:rFonts w:cstheme="minorHAnsi"/>
          <w:sz w:val="24"/>
          <w:szCs w:val="24"/>
        </w:rPr>
        <w:t>Plato</w:t>
      </w:r>
      <w:r w:rsidR="00831CF9" w:rsidRPr="00570F87">
        <w:rPr>
          <w:rFonts w:cstheme="minorHAnsi"/>
          <w:sz w:val="24"/>
          <w:szCs w:val="24"/>
        </w:rPr>
        <w:t xml:space="preserve">’s dialogues often </w:t>
      </w:r>
      <w:r w:rsidR="005648AC" w:rsidRPr="00570F87">
        <w:rPr>
          <w:rFonts w:cstheme="minorHAnsi"/>
          <w:sz w:val="24"/>
          <w:szCs w:val="24"/>
        </w:rPr>
        <w:t xml:space="preserve">examined </w:t>
      </w:r>
      <w:r w:rsidR="00CA7851" w:rsidRPr="00570F87">
        <w:rPr>
          <w:rFonts w:cstheme="minorHAnsi"/>
          <w:sz w:val="24"/>
          <w:szCs w:val="24"/>
        </w:rPr>
        <w:t xml:space="preserve">complex concepts, as discussed above in the </w:t>
      </w:r>
      <w:r w:rsidR="00CA7851" w:rsidRPr="00570F87">
        <w:rPr>
          <w:rFonts w:cstheme="minorHAnsi"/>
          <w:i/>
          <w:iCs/>
          <w:sz w:val="24"/>
          <w:szCs w:val="24"/>
        </w:rPr>
        <w:t xml:space="preserve">Timaeus </w:t>
      </w:r>
      <w:r w:rsidR="00914469" w:rsidRPr="00570F87">
        <w:rPr>
          <w:rFonts w:cstheme="minorHAnsi"/>
          <w:sz w:val="24"/>
          <w:szCs w:val="24"/>
        </w:rPr>
        <w:t>there were references to mathematical concepts and he also delved into bodily functions</w:t>
      </w:r>
      <w:r w:rsidR="005648AC" w:rsidRPr="00570F87">
        <w:rPr>
          <w:rFonts w:cstheme="minorHAnsi"/>
          <w:sz w:val="24"/>
          <w:szCs w:val="24"/>
        </w:rPr>
        <w:t xml:space="preserve">, </w:t>
      </w:r>
      <w:r w:rsidR="00DD3287" w:rsidRPr="00570F87">
        <w:rPr>
          <w:rFonts w:cstheme="minorHAnsi"/>
          <w:sz w:val="24"/>
          <w:szCs w:val="24"/>
        </w:rPr>
        <w:t>cosmic cycles, and motions</w:t>
      </w:r>
      <w:r w:rsidR="00BF337B" w:rsidRPr="00570F87">
        <w:rPr>
          <w:rFonts w:cstheme="minorHAnsi"/>
          <w:sz w:val="24"/>
          <w:szCs w:val="24"/>
        </w:rPr>
        <w:t>; all of these are part of the creation and involves some mystery and enchantment</w:t>
      </w:r>
      <w:r w:rsidR="005648AC" w:rsidRPr="00570F87">
        <w:rPr>
          <w:rFonts w:cstheme="minorHAnsi"/>
          <w:sz w:val="24"/>
          <w:szCs w:val="24"/>
        </w:rPr>
        <w:t>.</w:t>
      </w:r>
      <w:r w:rsidR="00DD3287" w:rsidRPr="00570F87">
        <w:rPr>
          <w:rFonts w:cstheme="minorHAnsi"/>
          <w:sz w:val="24"/>
          <w:szCs w:val="24"/>
        </w:rPr>
        <w:t xml:space="preserve"> </w:t>
      </w:r>
      <w:r w:rsidRPr="00570F87">
        <w:rPr>
          <w:rFonts w:cstheme="minorHAnsi"/>
          <w:sz w:val="24"/>
          <w:szCs w:val="24"/>
        </w:rPr>
        <w:t>Curry argued rationalising enchantment is ‘a quest for security, for mastery over a mystery.’</w:t>
      </w:r>
      <w:r w:rsidRPr="00570F87">
        <w:rPr>
          <w:rFonts w:cstheme="minorHAnsi"/>
          <w:sz w:val="24"/>
          <w:szCs w:val="24"/>
          <w:vertAlign w:val="superscript"/>
        </w:rPr>
        <w:footnoteReference w:id="158"/>
      </w:r>
      <w:r w:rsidRPr="00570F87">
        <w:rPr>
          <w:rFonts w:cstheme="minorHAnsi"/>
          <w:sz w:val="24"/>
          <w:szCs w:val="24"/>
        </w:rPr>
        <w:t xml:space="preserve"> In this view, poetry is an apt way to express the inexpressible, the irrational and wonder which is a personal experience. Plato’s rational approach could be explained as a consequence of the times in which he lived. The post Socratic era was a changing time when rational thinking was revered, and poetic expression was mocked.</w:t>
      </w:r>
      <w:r w:rsidRPr="00570F87">
        <w:rPr>
          <w:rFonts w:cstheme="minorHAnsi"/>
          <w:sz w:val="24"/>
          <w:szCs w:val="24"/>
          <w:vertAlign w:val="superscript"/>
        </w:rPr>
        <w:footnoteReference w:id="159"/>
      </w:r>
      <w:r w:rsidRPr="00570F87">
        <w:rPr>
          <w:rFonts w:cstheme="minorHAnsi"/>
          <w:sz w:val="24"/>
          <w:szCs w:val="24"/>
        </w:rPr>
        <w:t xml:space="preserve"> Weber pointed out ‘rational, empirical knowledge has consistently worked through to the disenchantment of the world.’</w:t>
      </w:r>
      <w:r w:rsidRPr="00570F87">
        <w:rPr>
          <w:rFonts w:cstheme="minorHAnsi"/>
          <w:sz w:val="24"/>
          <w:szCs w:val="24"/>
          <w:vertAlign w:val="superscript"/>
        </w:rPr>
        <w:footnoteReference w:id="160"/>
      </w:r>
      <w:r w:rsidRPr="00570F87">
        <w:rPr>
          <w:rFonts w:cstheme="minorHAnsi"/>
          <w:sz w:val="24"/>
          <w:szCs w:val="24"/>
        </w:rPr>
        <w:t xml:space="preserve"> Therefore, rationality and enchantment are non-aligned; according to Weber and Curry they do not co-exist. On the other hand, Josephson-Storm argued against the notion that rationality and enchantment are separate and disconnected. Josephson-Storm asserted that modernity is not void of enchantment, reaffirming that ‘magic never truly vanished.’</w:t>
      </w:r>
      <w:r w:rsidRPr="00570F87">
        <w:rPr>
          <w:rFonts w:cstheme="minorHAnsi"/>
          <w:sz w:val="24"/>
          <w:szCs w:val="24"/>
          <w:vertAlign w:val="superscript"/>
        </w:rPr>
        <w:footnoteReference w:id="161"/>
      </w:r>
      <w:r w:rsidRPr="00570F87">
        <w:rPr>
          <w:rFonts w:cstheme="minorHAnsi"/>
          <w:sz w:val="24"/>
          <w:szCs w:val="24"/>
        </w:rPr>
        <w:t xml:space="preserve"> There is magic in orthodox and established disciplines, it is enchantment that encourages new developments within technology and modernity. Curry agree</w:t>
      </w:r>
      <w:r w:rsidR="00B2547E" w:rsidRPr="00570F87">
        <w:rPr>
          <w:rFonts w:cstheme="minorHAnsi"/>
          <w:sz w:val="24"/>
          <w:szCs w:val="24"/>
        </w:rPr>
        <w:t xml:space="preserve">d that </w:t>
      </w:r>
      <w:r w:rsidRPr="00570F87">
        <w:rPr>
          <w:rFonts w:cstheme="minorHAnsi"/>
          <w:sz w:val="24"/>
          <w:szCs w:val="24"/>
        </w:rPr>
        <w:t xml:space="preserve">there is wonder in modern life, nevertheless enchantment ‘however endless </w:t>
      </w:r>
      <w:r w:rsidRPr="00570F87">
        <w:rPr>
          <w:rFonts w:cstheme="minorHAnsi"/>
          <w:sz w:val="24"/>
          <w:szCs w:val="24"/>
        </w:rPr>
        <w:lastRenderedPageBreak/>
        <w:t>while it’s happening, will not last forever.’</w:t>
      </w:r>
      <w:r w:rsidRPr="00570F87">
        <w:rPr>
          <w:rFonts w:cstheme="minorHAnsi"/>
          <w:sz w:val="24"/>
          <w:szCs w:val="24"/>
          <w:vertAlign w:val="superscript"/>
        </w:rPr>
        <w:footnoteReference w:id="162"/>
      </w:r>
      <w:r w:rsidRPr="00570F87">
        <w:rPr>
          <w:rFonts w:cstheme="minorHAnsi"/>
          <w:sz w:val="24"/>
          <w:szCs w:val="24"/>
        </w:rPr>
        <w:t xml:space="preserve"> </w:t>
      </w:r>
      <w:sdt>
        <w:sdtPr>
          <w:rPr>
            <w:rFonts w:cstheme="minorHAnsi"/>
            <w:sz w:val="24"/>
            <w:szCs w:val="24"/>
          </w:rPr>
          <w:tag w:val="goog_rdk_56"/>
          <w:id w:val="-1301763912"/>
        </w:sdtPr>
        <w:sdtEndPr/>
        <w:sdtContent/>
      </w:sdt>
      <w:r w:rsidRPr="00570F87">
        <w:rPr>
          <w:rFonts w:cstheme="minorHAnsi"/>
          <w:sz w:val="24"/>
          <w:szCs w:val="24"/>
        </w:rPr>
        <w:t>Therefore, it is difficult to keep wonder and enchantment consistent, and this is notable in Plato’s description of Socrates’ spontaneous trance like state</w:t>
      </w:r>
      <w:r w:rsidR="00C060DB" w:rsidRPr="00570F87">
        <w:rPr>
          <w:rFonts w:cstheme="minorHAnsi"/>
          <w:sz w:val="24"/>
          <w:szCs w:val="24"/>
        </w:rPr>
        <w:t>; i</w:t>
      </w:r>
      <w:r w:rsidRPr="00570F87">
        <w:rPr>
          <w:rFonts w:cstheme="minorHAnsi"/>
          <w:sz w:val="24"/>
          <w:szCs w:val="24"/>
        </w:rPr>
        <w:t xml:space="preserve">t came suddenly which </w:t>
      </w:r>
      <w:r w:rsidR="00C060DB" w:rsidRPr="00570F87">
        <w:rPr>
          <w:rFonts w:cstheme="minorHAnsi"/>
          <w:sz w:val="24"/>
          <w:szCs w:val="24"/>
        </w:rPr>
        <w:t>prevented</w:t>
      </w:r>
      <w:r w:rsidRPr="00570F87">
        <w:rPr>
          <w:rFonts w:cstheme="minorHAnsi"/>
          <w:sz w:val="24"/>
          <w:szCs w:val="24"/>
        </w:rPr>
        <w:t xml:space="preserve"> him from joining the group.</w:t>
      </w:r>
      <w:r w:rsidR="00C060DB" w:rsidRPr="00570F87">
        <w:rPr>
          <w:rStyle w:val="FootnoteReference"/>
          <w:rFonts w:cstheme="minorHAnsi"/>
          <w:sz w:val="24"/>
          <w:szCs w:val="24"/>
        </w:rPr>
        <w:footnoteReference w:id="163"/>
      </w:r>
      <w:r w:rsidRPr="00570F87">
        <w:rPr>
          <w:rFonts w:cstheme="minorHAnsi"/>
          <w:sz w:val="24"/>
          <w:szCs w:val="24"/>
        </w:rPr>
        <w:t xml:space="preserve"> When enchantment happens, embrace the moment fully, take what is offered, and nourish life. This is what Rumi has done with his poetry</w:t>
      </w:r>
      <w:r w:rsidR="00356ABB" w:rsidRPr="00570F87">
        <w:rPr>
          <w:rFonts w:cstheme="minorHAnsi"/>
          <w:sz w:val="24"/>
          <w:szCs w:val="24"/>
        </w:rPr>
        <w:t>, where he described ‘</w:t>
      </w:r>
      <w:r w:rsidR="00116266" w:rsidRPr="00570F87">
        <w:rPr>
          <w:rFonts w:cstheme="minorHAnsi"/>
          <w:sz w:val="24"/>
          <w:szCs w:val="24"/>
        </w:rPr>
        <w:t>your spirit urged you to the highest sphere</w:t>
      </w:r>
      <w:r w:rsidRPr="00570F87">
        <w:rPr>
          <w:rFonts w:cstheme="minorHAnsi"/>
          <w:sz w:val="24"/>
          <w:szCs w:val="24"/>
        </w:rPr>
        <w:t>.</w:t>
      </w:r>
      <w:r w:rsidR="00116266" w:rsidRPr="00570F87">
        <w:rPr>
          <w:rFonts w:cstheme="minorHAnsi"/>
          <w:sz w:val="24"/>
          <w:szCs w:val="24"/>
        </w:rPr>
        <w:t>’</w:t>
      </w:r>
      <w:r w:rsidR="00116266" w:rsidRPr="00570F87">
        <w:rPr>
          <w:rStyle w:val="FootnoteReference"/>
          <w:rFonts w:cstheme="minorHAnsi"/>
          <w:sz w:val="24"/>
          <w:szCs w:val="24"/>
        </w:rPr>
        <w:footnoteReference w:id="164"/>
      </w:r>
      <w:r w:rsidRPr="00570F87">
        <w:rPr>
          <w:rFonts w:cstheme="minorHAnsi"/>
          <w:sz w:val="24"/>
          <w:szCs w:val="24"/>
        </w:rPr>
        <w:t xml:space="preserve"> He has converted those moments of enchantment into verse. Curry described poetry has ‘the purest and the most concentrated literary enchantment.’</w:t>
      </w:r>
      <w:r w:rsidRPr="00570F87">
        <w:rPr>
          <w:rFonts w:cstheme="minorHAnsi"/>
          <w:sz w:val="24"/>
          <w:szCs w:val="24"/>
          <w:vertAlign w:val="superscript"/>
        </w:rPr>
        <w:footnoteReference w:id="165"/>
      </w:r>
      <w:r w:rsidRPr="00570F87">
        <w:rPr>
          <w:rFonts w:cstheme="minorHAnsi"/>
          <w:sz w:val="24"/>
          <w:szCs w:val="24"/>
        </w:rPr>
        <w:t xml:space="preserve"> According to Curry, enchantment and poetry are connected, as one affects the other.  Poetry is both inspiration and the language of enchantment. </w:t>
      </w:r>
    </w:p>
    <w:p w14:paraId="27D60990" w14:textId="0C4D79FC" w:rsidR="005A4ABB" w:rsidRPr="00570F87" w:rsidRDefault="005A4ABB" w:rsidP="005623A3">
      <w:pPr>
        <w:spacing w:after="0" w:line="360" w:lineRule="auto"/>
        <w:jc w:val="both"/>
        <w:rPr>
          <w:rFonts w:cstheme="minorHAnsi"/>
          <w:sz w:val="24"/>
          <w:szCs w:val="24"/>
        </w:rPr>
      </w:pPr>
      <w:r w:rsidRPr="00570F87">
        <w:rPr>
          <w:rFonts w:cstheme="minorHAnsi"/>
          <w:sz w:val="24"/>
          <w:szCs w:val="24"/>
        </w:rPr>
        <w:tab/>
        <w:t>According to Roney-Dougal ‘the subliminal mind is the arena in which magic acts.’</w:t>
      </w:r>
      <w:r w:rsidRPr="00570F87">
        <w:rPr>
          <w:rFonts w:cstheme="minorHAnsi"/>
          <w:sz w:val="24"/>
          <w:szCs w:val="24"/>
          <w:vertAlign w:val="superscript"/>
        </w:rPr>
        <w:footnoteReference w:id="166"/>
      </w:r>
      <w:r w:rsidRPr="00570F87">
        <w:rPr>
          <w:rFonts w:cstheme="minorHAnsi"/>
          <w:sz w:val="24"/>
          <w:szCs w:val="24"/>
        </w:rPr>
        <w:t xml:space="preserve"> There are certain techniques used enabling one to tap into this arena. These include biofeedback, meditation, and trancework that increases awareness within the subliminal mind where the magic operates.</w:t>
      </w:r>
      <w:r w:rsidRPr="00570F87">
        <w:rPr>
          <w:rFonts w:cstheme="minorHAnsi"/>
          <w:sz w:val="24"/>
          <w:szCs w:val="24"/>
          <w:vertAlign w:val="superscript"/>
        </w:rPr>
        <w:footnoteReference w:id="167"/>
      </w:r>
      <w:r w:rsidRPr="00570F87">
        <w:rPr>
          <w:rFonts w:cstheme="minorHAnsi"/>
          <w:sz w:val="24"/>
          <w:szCs w:val="24"/>
        </w:rPr>
        <w:t xml:space="preserve"> This suggests that both Plato and Rumi tapped into the subliminal to access the magic which, according to Curry, is the sense of wonder and enchantment that enhances creative output such as </w:t>
      </w:r>
      <w:r w:rsidR="00AA593F" w:rsidRPr="00570F87">
        <w:rPr>
          <w:rFonts w:cstheme="minorHAnsi"/>
          <w:sz w:val="24"/>
          <w:szCs w:val="24"/>
        </w:rPr>
        <w:t xml:space="preserve">Rumi’s </w:t>
      </w:r>
      <w:r w:rsidRPr="00570F87">
        <w:rPr>
          <w:rFonts w:cstheme="minorHAnsi"/>
          <w:sz w:val="24"/>
          <w:szCs w:val="24"/>
        </w:rPr>
        <w:t xml:space="preserve">poetry and </w:t>
      </w:r>
      <w:r w:rsidR="00296A40" w:rsidRPr="00570F87">
        <w:rPr>
          <w:rFonts w:cstheme="minorHAnsi"/>
          <w:sz w:val="24"/>
          <w:szCs w:val="24"/>
        </w:rPr>
        <w:t>Plato’s</w:t>
      </w:r>
      <w:r w:rsidRPr="00570F87">
        <w:rPr>
          <w:rFonts w:cstheme="minorHAnsi"/>
          <w:sz w:val="24"/>
          <w:szCs w:val="24"/>
        </w:rPr>
        <w:t xml:space="preserve"> </w:t>
      </w:r>
      <w:sdt>
        <w:sdtPr>
          <w:rPr>
            <w:rFonts w:cstheme="minorHAnsi"/>
            <w:sz w:val="24"/>
            <w:szCs w:val="24"/>
          </w:rPr>
          <w:tag w:val="goog_rdk_57"/>
          <w:id w:val="-653758352"/>
        </w:sdtPr>
        <w:sdtEndPr/>
        <w:sdtContent/>
      </w:sdt>
      <w:r w:rsidRPr="00570F87">
        <w:rPr>
          <w:rFonts w:cstheme="minorHAnsi"/>
          <w:sz w:val="24"/>
          <w:szCs w:val="24"/>
        </w:rPr>
        <w:t>wonderings of the cosmos. Roney-Dougal’s assertion validates Weber’s argument that ‘intellectualization and rationalization’ have caused the world to become disenchanted and void of ‘magical means’ and ‘mysterious powers.’</w:t>
      </w:r>
      <w:r w:rsidRPr="00570F87">
        <w:rPr>
          <w:rFonts w:cstheme="minorHAnsi"/>
          <w:sz w:val="24"/>
          <w:szCs w:val="24"/>
          <w:vertAlign w:val="superscript"/>
        </w:rPr>
        <w:footnoteReference w:id="168"/>
      </w:r>
      <w:r w:rsidRPr="00570F87">
        <w:rPr>
          <w:rFonts w:cstheme="minorHAnsi"/>
          <w:sz w:val="24"/>
          <w:szCs w:val="24"/>
        </w:rPr>
        <w:t xml:space="preserve"> Alternatively, Plato used reasoning to give credence to the magical and the mysterious as enchantment alone was not enough for society at that time. </w:t>
      </w:r>
    </w:p>
    <w:p w14:paraId="5939993A" w14:textId="7AF86EC7" w:rsidR="005A4ABB" w:rsidRPr="00570F87" w:rsidRDefault="005A4ABB" w:rsidP="004A5131">
      <w:pPr>
        <w:spacing w:after="0" w:line="360" w:lineRule="auto"/>
        <w:jc w:val="both"/>
        <w:rPr>
          <w:rFonts w:cstheme="minorHAnsi"/>
          <w:sz w:val="24"/>
          <w:szCs w:val="24"/>
        </w:rPr>
      </w:pPr>
      <w:r w:rsidRPr="00570F87">
        <w:rPr>
          <w:rFonts w:cstheme="minorHAnsi"/>
          <w:sz w:val="24"/>
          <w:szCs w:val="24"/>
        </w:rPr>
        <w:tab/>
        <w:t xml:space="preserve">Plato’s allegory of the cave in the </w:t>
      </w:r>
      <w:r w:rsidRPr="00570F87">
        <w:rPr>
          <w:rFonts w:cstheme="minorHAnsi"/>
          <w:i/>
          <w:sz w:val="24"/>
          <w:szCs w:val="24"/>
        </w:rPr>
        <w:t xml:space="preserve">Republic </w:t>
      </w:r>
      <w:sdt>
        <w:sdtPr>
          <w:rPr>
            <w:rFonts w:cstheme="minorHAnsi"/>
            <w:sz w:val="24"/>
            <w:szCs w:val="24"/>
          </w:rPr>
          <w:tag w:val="goog_rdk_58"/>
          <w:id w:val="927696865"/>
        </w:sdtPr>
        <w:sdtEndPr/>
        <w:sdtContent/>
      </w:sdt>
      <w:r w:rsidRPr="00570F87">
        <w:rPr>
          <w:rFonts w:cstheme="minorHAnsi"/>
          <w:sz w:val="24"/>
          <w:szCs w:val="24"/>
        </w:rPr>
        <w:t>illustrated how humans live their life as prisoners in a cave</w:t>
      </w:r>
      <w:r w:rsidR="00296A40" w:rsidRPr="00570F87">
        <w:rPr>
          <w:rFonts w:cstheme="minorHAnsi"/>
          <w:sz w:val="24"/>
          <w:szCs w:val="24"/>
        </w:rPr>
        <w:t xml:space="preserve"> and devoid of enchantment</w:t>
      </w:r>
      <w:r w:rsidRPr="00570F87">
        <w:rPr>
          <w:rFonts w:cstheme="minorHAnsi"/>
          <w:sz w:val="24"/>
          <w:szCs w:val="24"/>
        </w:rPr>
        <w:t>. They can only see the shadows projected on the walls, and they believe the shadows are their reality. However, when someone escapes the cave, they find freedom by seeing true light real objects. Plato advised that in the intelligible realm there is a beauty and</w:t>
      </w:r>
      <w:r w:rsidR="001C5A36" w:rsidRPr="00570F87">
        <w:rPr>
          <w:rFonts w:cstheme="minorHAnsi"/>
          <w:sz w:val="24"/>
          <w:szCs w:val="24"/>
        </w:rPr>
        <w:t xml:space="preserve"> a</w:t>
      </w:r>
      <w:r w:rsidRPr="00570F87">
        <w:rPr>
          <w:rFonts w:cstheme="minorHAnsi"/>
          <w:sz w:val="24"/>
          <w:szCs w:val="24"/>
        </w:rPr>
        <w:t xml:space="preserve"> knowing</w:t>
      </w:r>
      <w:r w:rsidR="001C5A36" w:rsidRPr="00570F87">
        <w:rPr>
          <w:rFonts w:cstheme="minorHAnsi"/>
          <w:sz w:val="24"/>
          <w:szCs w:val="24"/>
        </w:rPr>
        <w:t>,</w:t>
      </w:r>
      <w:r w:rsidRPr="00570F87">
        <w:rPr>
          <w:rFonts w:cstheme="minorHAnsi"/>
          <w:sz w:val="24"/>
          <w:szCs w:val="24"/>
        </w:rPr>
        <w:t xml:space="preserve"> even if the path to that realm is difficult.</w:t>
      </w:r>
      <w:r w:rsidRPr="00570F87">
        <w:rPr>
          <w:rFonts w:cstheme="minorHAnsi"/>
          <w:sz w:val="24"/>
          <w:szCs w:val="24"/>
          <w:vertAlign w:val="superscript"/>
        </w:rPr>
        <w:footnoteReference w:id="169"/>
      </w:r>
    </w:p>
    <w:p w14:paraId="0E4735FB" w14:textId="77777777" w:rsidR="004A5131" w:rsidRDefault="004A5131" w:rsidP="004A5131">
      <w:pPr>
        <w:spacing w:after="0" w:line="276" w:lineRule="auto"/>
        <w:ind w:left="1134" w:right="1134"/>
        <w:jc w:val="both"/>
        <w:rPr>
          <w:rFonts w:cstheme="minorHAnsi"/>
          <w:sz w:val="24"/>
          <w:szCs w:val="24"/>
        </w:rPr>
      </w:pPr>
    </w:p>
    <w:p w14:paraId="11B81D97" w14:textId="5CEEA092" w:rsidR="005A4ABB" w:rsidRDefault="005A4ABB" w:rsidP="004A5131">
      <w:pPr>
        <w:spacing w:after="0" w:line="276" w:lineRule="auto"/>
        <w:ind w:left="1134" w:right="1134"/>
        <w:jc w:val="both"/>
        <w:rPr>
          <w:rFonts w:cstheme="minorHAnsi"/>
          <w:sz w:val="24"/>
          <w:szCs w:val="24"/>
        </w:rPr>
      </w:pPr>
      <w:r w:rsidRPr="00570F87">
        <w:rPr>
          <w:rFonts w:cstheme="minorHAnsi"/>
          <w:sz w:val="24"/>
          <w:szCs w:val="24"/>
        </w:rPr>
        <w:lastRenderedPageBreak/>
        <w:t>‘In the knowable realm, the form of the good is the last thing to be seen, and it is reached only with difficulty. Once one has seen it, however, one must conclude that it is the cause of all that is correct and beautiful in itself.’</w:t>
      </w:r>
      <w:r w:rsidRPr="00570F87">
        <w:rPr>
          <w:rFonts w:cstheme="minorHAnsi"/>
          <w:sz w:val="24"/>
          <w:szCs w:val="24"/>
          <w:vertAlign w:val="superscript"/>
        </w:rPr>
        <w:footnoteReference w:id="170"/>
      </w:r>
    </w:p>
    <w:p w14:paraId="4992D855" w14:textId="77777777" w:rsidR="004A5131" w:rsidRPr="00570F87" w:rsidRDefault="004A5131" w:rsidP="004A5131">
      <w:pPr>
        <w:spacing w:after="0" w:line="276" w:lineRule="auto"/>
        <w:ind w:left="1134" w:right="1134"/>
        <w:jc w:val="both"/>
        <w:rPr>
          <w:rFonts w:cstheme="minorHAnsi"/>
          <w:sz w:val="24"/>
          <w:szCs w:val="24"/>
        </w:rPr>
      </w:pPr>
    </w:p>
    <w:p w14:paraId="5F53E353" w14:textId="60ADAA13" w:rsidR="005A4ABB" w:rsidRPr="00570F87" w:rsidRDefault="005A4ABB" w:rsidP="005623A3">
      <w:pPr>
        <w:spacing w:after="0" w:line="360" w:lineRule="auto"/>
        <w:jc w:val="both"/>
        <w:rPr>
          <w:rFonts w:cstheme="minorHAnsi"/>
          <w:sz w:val="24"/>
          <w:szCs w:val="24"/>
        </w:rPr>
      </w:pPr>
      <w:r w:rsidRPr="00570F87">
        <w:rPr>
          <w:rFonts w:cstheme="minorHAnsi"/>
          <w:sz w:val="24"/>
          <w:szCs w:val="24"/>
        </w:rPr>
        <w:t xml:space="preserve">In this quote, Plato is describing a mystical experience in </w:t>
      </w:r>
      <w:r w:rsidR="00D06BFD" w:rsidRPr="00570F87">
        <w:rPr>
          <w:rFonts w:cstheme="minorHAnsi"/>
          <w:sz w:val="24"/>
          <w:szCs w:val="24"/>
        </w:rPr>
        <w:t>which someone</w:t>
      </w:r>
      <w:r w:rsidRPr="00570F87">
        <w:rPr>
          <w:rFonts w:cstheme="minorHAnsi"/>
          <w:sz w:val="24"/>
          <w:szCs w:val="24"/>
        </w:rPr>
        <w:t xml:space="preserve"> sees the true light; once experienced, this truth cannot be unseen, and there is no return to the previous way of being.  The question arises about whether the person who has engaged with the cosmos and discovered deeper knowledge and awareness </w:t>
      </w:r>
      <w:r w:rsidR="00A64C7D" w:rsidRPr="00570F87">
        <w:rPr>
          <w:rFonts w:cstheme="minorHAnsi"/>
          <w:sz w:val="24"/>
          <w:szCs w:val="24"/>
        </w:rPr>
        <w:t>should return</w:t>
      </w:r>
      <w:r w:rsidRPr="00570F87">
        <w:rPr>
          <w:rFonts w:cstheme="minorHAnsi"/>
          <w:sz w:val="24"/>
          <w:szCs w:val="24"/>
        </w:rPr>
        <w:t xml:space="preserve"> to their community and share what they have discovered. Sadeghi suggested that for Plato, returning and sharing discovered truths was an ethical and social responsibility. Plato’s beliefs in this regard were inherent in the Greek philosophical outlook of the times.</w:t>
      </w:r>
      <w:r w:rsidRPr="00570F87">
        <w:rPr>
          <w:rFonts w:cstheme="minorHAnsi"/>
          <w:sz w:val="24"/>
          <w:szCs w:val="24"/>
          <w:vertAlign w:val="superscript"/>
        </w:rPr>
        <w:footnoteReference w:id="171"/>
      </w:r>
      <w:r w:rsidRPr="00570F87">
        <w:rPr>
          <w:rFonts w:cstheme="minorHAnsi"/>
          <w:sz w:val="24"/>
          <w:szCs w:val="24"/>
        </w:rPr>
        <w:t xml:space="preserve"> </w:t>
      </w:r>
    </w:p>
    <w:p w14:paraId="3044CD35" w14:textId="3FD04C77" w:rsidR="005A4ABB" w:rsidRPr="00570F87" w:rsidRDefault="005A4ABB" w:rsidP="005623A3">
      <w:pPr>
        <w:spacing w:after="0" w:line="360" w:lineRule="auto"/>
        <w:ind w:firstLine="720"/>
        <w:jc w:val="both"/>
        <w:rPr>
          <w:rFonts w:cstheme="minorHAnsi"/>
          <w:sz w:val="24"/>
          <w:szCs w:val="24"/>
        </w:rPr>
      </w:pPr>
      <w:r w:rsidRPr="00570F87">
        <w:rPr>
          <w:rFonts w:cstheme="minorHAnsi"/>
          <w:sz w:val="24"/>
          <w:szCs w:val="24"/>
        </w:rPr>
        <w:t xml:space="preserve">Sadeghi portrayed the differences between the philosopher and the Sufi. The Sufi looks to abandon society and lead an isolated life in search of the truth. Alternatively, </w:t>
      </w:r>
      <w:r w:rsidR="00650039" w:rsidRPr="00570F87">
        <w:rPr>
          <w:rFonts w:cstheme="minorHAnsi"/>
          <w:sz w:val="24"/>
          <w:szCs w:val="24"/>
        </w:rPr>
        <w:t>t</w:t>
      </w:r>
      <w:r w:rsidRPr="00570F87">
        <w:rPr>
          <w:rFonts w:cstheme="minorHAnsi"/>
          <w:sz w:val="24"/>
          <w:szCs w:val="24"/>
        </w:rPr>
        <w:t>he philosopher aims to share their knowledge in the hope of transforming society.</w:t>
      </w:r>
      <w:r w:rsidRPr="00570F87">
        <w:rPr>
          <w:rFonts w:cstheme="minorHAnsi"/>
          <w:sz w:val="24"/>
          <w:szCs w:val="24"/>
          <w:vertAlign w:val="superscript"/>
        </w:rPr>
        <w:footnoteReference w:id="172"/>
      </w:r>
      <w:r w:rsidRPr="00570F87">
        <w:rPr>
          <w:rFonts w:cstheme="minorHAnsi"/>
          <w:sz w:val="24"/>
          <w:szCs w:val="24"/>
        </w:rPr>
        <w:t xml:space="preserve"> Sadeghi also made distinctions regarding the truth that each discovered.  For </w:t>
      </w:r>
      <w:sdt>
        <w:sdtPr>
          <w:rPr>
            <w:rFonts w:cstheme="minorHAnsi"/>
            <w:sz w:val="24"/>
            <w:szCs w:val="24"/>
          </w:rPr>
          <w:tag w:val="goog_rdk_59"/>
          <w:id w:val="908810200"/>
        </w:sdtPr>
        <w:sdtEndPr/>
        <w:sdtContent/>
      </w:sdt>
      <w:r w:rsidRPr="00570F87">
        <w:rPr>
          <w:rFonts w:cstheme="minorHAnsi"/>
          <w:sz w:val="24"/>
          <w:szCs w:val="24"/>
        </w:rPr>
        <w:t xml:space="preserve">Plato reason is universal, and everyone possesses truth, though in differing amounts. </w:t>
      </w:r>
      <w:r w:rsidR="00A64C7D" w:rsidRPr="00570F87">
        <w:rPr>
          <w:rFonts w:cstheme="minorHAnsi"/>
          <w:sz w:val="24"/>
          <w:szCs w:val="24"/>
        </w:rPr>
        <w:t>Conversely, for</w:t>
      </w:r>
      <w:r w:rsidRPr="00570F87">
        <w:rPr>
          <w:rFonts w:cstheme="minorHAnsi"/>
          <w:sz w:val="24"/>
          <w:szCs w:val="24"/>
        </w:rPr>
        <w:t xml:space="preserve"> the Sufi or mystic, truth is gained through mystical experience, something that not everyone seeks out or experiences. Sadeghi shared, ‘in some Sufi texts it is suggested that the secrets of God and the universe have been revealed to a select few who are not allowed to share it with others.’</w:t>
      </w:r>
      <w:r w:rsidRPr="00570F87">
        <w:rPr>
          <w:rFonts w:cstheme="minorHAnsi"/>
          <w:sz w:val="24"/>
          <w:szCs w:val="24"/>
          <w:vertAlign w:val="superscript"/>
        </w:rPr>
        <w:footnoteReference w:id="173"/>
      </w:r>
      <w:r w:rsidRPr="00570F87">
        <w:rPr>
          <w:rFonts w:cstheme="minorHAnsi"/>
          <w:sz w:val="24"/>
          <w:szCs w:val="24"/>
        </w:rPr>
        <w:t xml:space="preserve"> In accordance with Bucke, he believed mystics possessed cosmic consciousness, a higher form of consciousness, due to their love for mysticism and deep need for solitude.</w:t>
      </w:r>
      <w:r w:rsidRPr="00570F87">
        <w:rPr>
          <w:rFonts w:cstheme="minorHAnsi"/>
          <w:sz w:val="24"/>
          <w:szCs w:val="24"/>
          <w:vertAlign w:val="superscript"/>
        </w:rPr>
        <w:footnoteReference w:id="174"/>
      </w:r>
      <w:r w:rsidRPr="00570F87">
        <w:rPr>
          <w:rFonts w:cstheme="minorHAnsi"/>
          <w:sz w:val="24"/>
          <w:szCs w:val="24"/>
        </w:rPr>
        <w:t xml:space="preserve"> Therefore, it can be deemed that the knowledge or truth gained from a mystical experience through rapture is considered sacred. Rumi did share his experiences with others through his poetry, which is inconsistent with the Sufi view that such knowledge should not be communicated with others</w:t>
      </w:r>
      <w:r w:rsidR="00D67326" w:rsidRPr="00570F87">
        <w:rPr>
          <w:rFonts w:cstheme="minorHAnsi"/>
          <w:sz w:val="24"/>
          <w:szCs w:val="24"/>
        </w:rPr>
        <w:t>.</w:t>
      </w:r>
      <w:r w:rsidRPr="00570F87">
        <w:rPr>
          <w:rFonts w:cstheme="minorHAnsi"/>
          <w:sz w:val="24"/>
          <w:szCs w:val="24"/>
        </w:rPr>
        <w:t xml:space="preserve"> </w:t>
      </w:r>
      <w:r w:rsidR="00831653" w:rsidRPr="00570F87">
        <w:rPr>
          <w:rFonts w:cstheme="minorHAnsi"/>
          <w:sz w:val="24"/>
          <w:szCs w:val="24"/>
        </w:rPr>
        <w:t>In book four Rumi shared ‘that the whole world is the form of the Universal Intellect. If you treat Universal Intellect unjustly by your corrupt action</w:t>
      </w:r>
      <w:r w:rsidR="006C523C" w:rsidRPr="00570F87">
        <w:rPr>
          <w:rFonts w:cstheme="minorHAnsi"/>
          <w:sz w:val="24"/>
          <w:szCs w:val="24"/>
        </w:rPr>
        <w:t>, the form of the world increases your grief.’</w:t>
      </w:r>
      <w:r w:rsidR="006C523C" w:rsidRPr="00570F87">
        <w:rPr>
          <w:rStyle w:val="FootnoteReference"/>
          <w:rFonts w:cstheme="minorHAnsi"/>
          <w:sz w:val="24"/>
          <w:szCs w:val="24"/>
        </w:rPr>
        <w:footnoteReference w:id="175"/>
      </w:r>
      <w:r w:rsidR="00130528" w:rsidRPr="00570F87">
        <w:rPr>
          <w:rFonts w:cstheme="minorHAnsi"/>
          <w:sz w:val="24"/>
          <w:szCs w:val="24"/>
        </w:rPr>
        <w:t xml:space="preserve"> </w:t>
      </w:r>
      <w:r w:rsidRPr="00570F87">
        <w:rPr>
          <w:rFonts w:cstheme="minorHAnsi"/>
          <w:sz w:val="24"/>
          <w:szCs w:val="24"/>
        </w:rPr>
        <w:t xml:space="preserve">However, Rumi attracted followers, he did not seek them </w:t>
      </w:r>
      <w:r w:rsidRPr="00570F87">
        <w:rPr>
          <w:rFonts w:cstheme="minorHAnsi"/>
          <w:sz w:val="24"/>
          <w:szCs w:val="24"/>
        </w:rPr>
        <w:lastRenderedPageBreak/>
        <w:t>out.  Rather, seekers found him and engaged with his work. This seems to correspond with the idea that mystical engagement with the cosmos should be shared only with those who seek.</w:t>
      </w:r>
    </w:p>
    <w:p w14:paraId="5A812CDD" w14:textId="77777777" w:rsidR="005A4ABB" w:rsidRPr="00570F87" w:rsidRDefault="005A4ABB" w:rsidP="005623A3">
      <w:pPr>
        <w:spacing w:after="0" w:line="360" w:lineRule="auto"/>
        <w:jc w:val="both"/>
        <w:rPr>
          <w:rFonts w:cstheme="minorHAnsi"/>
          <w:sz w:val="24"/>
          <w:szCs w:val="24"/>
        </w:rPr>
      </w:pPr>
    </w:p>
    <w:p w14:paraId="6BD54AC0" w14:textId="024C0A18" w:rsidR="004D6680" w:rsidRPr="00570F87" w:rsidRDefault="00A41770" w:rsidP="005623A3">
      <w:pPr>
        <w:spacing w:after="0" w:line="360" w:lineRule="auto"/>
        <w:jc w:val="both"/>
        <w:rPr>
          <w:rFonts w:cstheme="minorHAnsi"/>
          <w:b/>
          <w:bCs/>
          <w:sz w:val="24"/>
          <w:szCs w:val="24"/>
        </w:rPr>
      </w:pPr>
      <w:r>
        <w:rPr>
          <w:rFonts w:cstheme="minorHAnsi"/>
          <w:b/>
          <w:bCs/>
          <w:sz w:val="24"/>
          <w:szCs w:val="24"/>
        </w:rPr>
        <w:t xml:space="preserve">3.5 </w:t>
      </w:r>
      <w:r w:rsidR="004D6680" w:rsidRPr="00570F87">
        <w:rPr>
          <w:rFonts w:cstheme="minorHAnsi"/>
          <w:b/>
          <w:bCs/>
          <w:sz w:val="24"/>
          <w:szCs w:val="24"/>
        </w:rPr>
        <w:t>Imagination</w:t>
      </w:r>
    </w:p>
    <w:p w14:paraId="27029E55" w14:textId="786A93EE" w:rsidR="004D6680" w:rsidRPr="00570F87" w:rsidRDefault="004D6680" w:rsidP="005623A3">
      <w:pPr>
        <w:spacing w:after="0" w:line="360" w:lineRule="auto"/>
        <w:jc w:val="both"/>
        <w:rPr>
          <w:rFonts w:cstheme="minorHAnsi"/>
          <w:sz w:val="24"/>
          <w:szCs w:val="24"/>
        </w:rPr>
      </w:pPr>
    </w:p>
    <w:p w14:paraId="247F247C" w14:textId="288E7F77" w:rsidR="0006639B" w:rsidRPr="00570F87" w:rsidRDefault="0006639B"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Enchantment and mystical experience have often been associated with the realm of the imagination. According to Corbin, imagination is a concept defined as an “objective” existence or knowledge and it is separate from fantasy.</w:t>
      </w:r>
      <w:r w:rsidRPr="00570F87">
        <w:rPr>
          <w:rFonts w:eastAsia="Calibri" w:cstheme="minorHAnsi"/>
          <w:sz w:val="24"/>
          <w:szCs w:val="24"/>
          <w:vertAlign w:val="superscript"/>
          <w:lang w:eastAsia="en-GB"/>
        </w:rPr>
        <w:footnoteReference w:id="176"/>
      </w:r>
      <w:r w:rsidRPr="00570F87">
        <w:rPr>
          <w:rFonts w:eastAsia="Calibri" w:cstheme="minorHAnsi"/>
          <w:sz w:val="24"/>
          <w:szCs w:val="24"/>
          <w:lang w:eastAsia="en-GB"/>
        </w:rPr>
        <w:t xml:space="preserve"> Recalling Roney-Dougal’s notion that the subliminal mind is the location of magic, it seems reasonable to assert that subliminal mind may also be the home of the imagination. The use of the imagination is clear in Rumi’s poetry; he relied </w:t>
      </w:r>
      <w:r w:rsidR="00741633" w:rsidRPr="00570F87">
        <w:rPr>
          <w:rFonts w:eastAsia="Calibri" w:cstheme="minorHAnsi"/>
          <w:sz w:val="24"/>
          <w:szCs w:val="24"/>
          <w:lang w:eastAsia="en-GB"/>
        </w:rPr>
        <w:t>upon metaphors</w:t>
      </w:r>
      <w:r w:rsidRPr="00570F87">
        <w:rPr>
          <w:rFonts w:eastAsia="Calibri" w:cstheme="minorHAnsi"/>
          <w:sz w:val="24"/>
          <w:szCs w:val="24"/>
          <w:lang w:eastAsia="en-GB"/>
        </w:rPr>
        <w:t xml:space="preserve"> and spoke of a connection with nature and the cosmos</w:t>
      </w:r>
      <w:r w:rsidR="009909A4" w:rsidRPr="00570F87">
        <w:rPr>
          <w:rFonts w:eastAsia="Calibri" w:cstheme="minorHAnsi"/>
          <w:sz w:val="24"/>
          <w:szCs w:val="24"/>
          <w:lang w:eastAsia="en-GB"/>
        </w:rPr>
        <w:t>, an example of this is when he says ‘</w:t>
      </w:r>
      <w:r w:rsidR="00D2735F" w:rsidRPr="00570F87">
        <w:rPr>
          <w:rFonts w:eastAsia="Calibri" w:cstheme="minorHAnsi"/>
          <w:sz w:val="24"/>
          <w:szCs w:val="24"/>
          <w:lang w:eastAsia="en-GB"/>
        </w:rPr>
        <w:t>it’s the sun which fills your soul with light.’</w:t>
      </w:r>
      <w:r w:rsidR="00D2735F" w:rsidRPr="00570F87">
        <w:rPr>
          <w:rStyle w:val="FootnoteReference"/>
          <w:rFonts w:eastAsia="Calibri" w:cstheme="minorHAnsi"/>
          <w:sz w:val="24"/>
          <w:szCs w:val="24"/>
          <w:lang w:eastAsia="en-GB"/>
        </w:rPr>
        <w:footnoteReference w:id="177"/>
      </w:r>
      <w:r w:rsidRPr="00570F87">
        <w:rPr>
          <w:rFonts w:eastAsia="Calibri" w:cstheme="minorHAnsi"/>
          <w:sz w:val="24"/>
          <w:szCs w:val="24"/>
          <w:lang w:eastAsia="en-GB"/>
        </w:rPr>
        <w:t xml:space="preserve"> </w:t>
      </w:r>
      <w:r w:rsidR="00861B66" w:rsidRPr="00570F87">
        <w:rPr>
          <w:rFonts w:eastAsia="Calibri" w:cstheme="minorHAnsi"/>
          <w:sz w:val="24"/>
          <w:szCs w:val="24"/>
          <w:lang w:eastAsia="en-GB"/>
        </w:rPr>
        <w:t xml:space="preserve">Likewise, </w:t>
      </w:r>
      <w:r w:rsidRPr="00570F87">
        <w:rPr>
          <w:rFonts w:eastAsia="Calibri" w:cstheme="minorHAnsi"/>
          <w:sz w:val="24"/>
          <w:szCs w:val="24"/>
          <w:lang w:eastAsia="en-GB"/>
        </w:rPr>
        <w:t xml:space="preserve">Plato referred to </w:t>
      </w:r>
      <w:proofErr w:type="spellStart"/>
      <w:r w:rsidRPr="00570F87">
        <w:rPr>
          <w:rFonts w:eastAsia="Calibri" w:cstheme="minorHAnsi"/>
          <w:sz w:val="24"/>
          <w:szCs w:val="24"/>
          <w:lang w:eastAsia="en-GB"/>
        </w:rPr>
        <w:t>daimones</w:t>
      </w:r>
      <w:proofErr w:type="spellEnd"/>
      <w:r w:rsidRPr="00570F87">
        <w:rPr>
          <w:rFonts w:eastAsia="Calibri" w:cstheme="minorHAnsi"/>
          <w:sz w:val="24"/>
          <w:szCs w:val="24"/>
          <w:lang w:eastAsia="en-GB"/>
        </w:rPr>
        <w:t xml:space="preserve"> and spirits between this world and the cosmos</w:t>
      </w:r>
      <w:r w:rsidR="00A22256" w:rsidRPr="00570F87">
        <w:rPr>
          <w:rFonts w:eastAsia="Calibri" w:cstheme="minorHAnsi"/>
          <w:sz w:val="24"/>
          <w:szCs w:val="24"/>
          <w:lang w:eastAsia="en-GB"/>
        </w:rPr>
        <w:t xml:space="preserve"> demonstrating </w:t>
      </w:r>
      <w:r w:rsidR="00C245D2" w:rsidRPr="00570F87">
        <w:rPr>
          <w:rFonts w:eastAsia="Calibri" w:cstheme="minorHAnsi"/>
          <w:sz w:val="24"/>
          <w:szCs w:val="24"/>
          <w:lang w:eastAsia="en-GB"/>
        </w:rPr>
        <w:t>his connection with the realm of imagination</w:t>
      </w:r>
      <w:r w:rsidRPr="00570F87">
        <w:rPr>
          <w:rFonts w:eastAsia="Calibri" w:cstheme="minorHAnsi"/>
          <w:sz w:val="24"/>
          <w:szCs w:val="24"/>
          <w:lang w:eastAsia="en-GB"/>
        </w:rPr>
        <w:t>.</w:t>
      </w:r>
      <w:r w:rsidR="00741633" w:rsidRPr="00570F87">
        <w:rPr>
          <w:rStyle w:val="FootnoteReference"/>
          <w:rFonts w:eastAsia="Calibri" w:cstheme="minorHAnsi"/>
          <w:sz w:val="24"/>
          <w:szCs w:val="24"/>
          <w:lang w:eastAsia="en-GB"/>
        </w:rPr>
        <w:footnoteReference w:id="178"/>
      </w:r>
      <w:r w:rsidRPr="00570F87">
        <w:rPr>
          <w:rFonts w:eastAsia="Calibri" w:cstheme="minorHAnsi"/>
          <w:sz w:val="24"/>
          <w:szCs w:val="24"/>
          <w:lang w:eastAsia="en-GB"/>
        </w:rPr>
        <w:t xml:space="preserve"> To distinguish imagination and the imaginary from fantasy Corbin used the term </w:t>
      </w:r>
      <w:r w:rsidRPr="00570F87">
        <w:rPr>
          <w:rFonts w:eastAsia="Calibri" w:cstheme="minorHAnsi"/>
          <w:i/>
          <w:sz w:val="24"/>
          <w:szCs w:val="24"/>
          <w:lang w:eastAsia="en-GB"/>
        </w:rPr>
        <w:t xml:space="preserve">mundus </w:t>
      </w:r>
      <w:proofErr w:type="spellStart"/>
      <w:r w:rsidRPr="00570F87">
        <w:rPr>
          <w:rFonts w:eastAsia="Calibri" w:cstheme="minorHAnsi"/>
          <w:i/>
          <w:sz w:val="24"/>
          <w:szCs w:val="24"/>
          <w:lang w:eastAsia="en-GB"/>
        </w:rPr>
        <w:t>imaginalis</w:t>
      </w:r>
      <w:proofErr w:type="spellEnd"/>
      <w:r w:rsidRPr="00570F87">
        <w:rPr>
          <w:rFonts w:eastAsia="Calibri" w:cstheme="minorHAnsi"/>
          <w:i/>
          <w:sz w:val="24"/>
          <w:szCs w:val="24"/>
          <w:lang w:eastAsia="en-GB"/>
        </w:rPr>
        <w:t>.</w:t>
      </w:r>
      <w:r w:rsidR="00BE1852" w:rsidRPr="00570F87">
        <w:rPr>
          <w:rStyle w:val="FootnoteReference"/>
          <w:rFonts w:eastAsia="Calibri" w:cstheme="minorHAnsi"/>
          <w:i/>
          <w:sz w:val="24"/>
          <w:szCs w:val="24"/>
          <w:lang w:eastAsia="en-GB"/>
        </w:rPr>
        <w:footnoteReference w:id="179"/>
      </w:r>
    </w:p>
    <w:p w14:paraId="3CA76238" w14:textId="6ED75738" w:rsidR="0006639B" w:rsidRPr="00570F87" w:rsidRDefault="0006639B"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ab/>
        <w:t xml:space="preserve">The </w:t>
      </w:r>
      <w:r w:rsidRPr="00570F87">
        <w:rPr>
          <w:rFonts w:eastAsia="Calibri" w:cstheme="minorHAnsi"/>
          <w:i/>
          <w:sz w:val="24"/>
          <w:szCs w:val="24"/>
          <w:lang w:eastAsia="en-GB"/>
        </w:rPr>
        <w:t xml:space="preserve">mundus </w:t>
      </w:r>
      <w:proofErr w:type="spellStart"/>
      <w:r w:rsidRPr="00570F87">
        <w:rPr>
          <w:rFonts w:eastAsia="Calibri" w:cstheme="minorHAnsi"/>
          <w:i/>
          <w:sz w:val="24"/>
          <w:szCs w:val="24"/>
          <w:lang w:eastAsia="en-GB"/>
        </w:rPr>
        <w:t>imaginalis</w:t>
      </w:r>
      <w:proofErr w:type="spellEnd"/>
      <w:r w:rsidRPr="00570F87">
        <w:rPr>
          <w:rFonts w:eastAsia="Calibri" w:cstheme="minorHAnsi"/>
          <w:i/>
          <w:sz w:val="24"/>
          <w:szCs w:val="24"/>
          <w:lang w:eastAsia="en-GB"/>
        </w:rPr>
        <w:t xml:space="preserve"> </w:t>
      </w:r>
      <w:r w:rsidRPr="00570F87">
        <w:rPr>
          <w:rFonts w:eastAsia="Calibri" w:cstheme="minorHAnsi"/>
          <w:sz w:val="24"/>
          <w:szCs w:val="24"/>
          <w:lang w:eastAsia="en-GB"/>
        </w:rPr>
        <w:t xml:space="preserve">consists of another world similar to the terrestrial world with heavens, sea, </w:t>
      </w:r>
      <w:proofErr w:type="gramStart"/>
      <w:r w:rsidRPr="00570F87">
        <w:rPr>
          <w:rFonts w:eastAsia="Calibri" w:cstheme="minorHAnsi"/>
          <w:sz w:val="24"/>
          <w:szCs w:val="24"/>
          <w:lang w:eastAsia="en-GB"/>
        </w:rPr>
        <w:t>animals</w:t>
      </w:r>
      <w:proofErr w:type="gramEnd"/>
      <w:r w:rsidRPr="00570F87">
        <w:rPr>
          <w:rFonts w:eastAsia="Calibri" w:cstheme="minorHAnsi"/>
          <w:sz w:val="24"/>
          <w:szCs w:val="24"/>
          <w:lang w:eastAsia="en-GB"/>
        </w:rPr>
        <w:t xml:space="preserve"> and plants, but it is a celestial world. It is accessed through the imagination, but it is not available to everyone. </w:t>
      </w:r>
      <w:sdt>
        <w:sdtPr>
          <w:rPr>
            <w:rFonts w:eastAsia="Calibri" w:cstheme="minorHAnsi"/>
            <w:sz w:val="24"/>
            <w:szCs w:val="24"/>
            <w:lang w:eastAsia="en-GB"/>
          </w:rPr>
          <w:tag w:val="goog_rdk_60"/>
          <w:id w:val="-1664466129"/>
        </w:sdtPr>
        <w:sdtEndPr/>
        <w:sdtContent/>
      </w:sdt>
      <w:r w:rsidRPr="00570F87">
        <w:rPr>
          <w:rFonts w:eastAsia="Calibri" w:cstheme="minorHAnsi"/>
          <w:sz w:val="24"/>
          <w:szCs w:val="24"/>
          <w:lang w:eastAsia="en-GB"/>
        </w:rPr>
        <w:t>‘</w:t>
      </w:r>
      <w:proofErr w:type="gramStart"/>
      <w:r w:rsidRPr="00570F87">
        <w:rPr>
          <w:rFonts w:eastAsia="Calibri" w:cstheme="minorHAnsi"/>
          <w:sz w:val="24"/>
          <w:szCs w:val="24"/>
          <w:lang w:eastAsia="en-GB"/>
        </w:rPr>
        <w:t>certain</w:t>
      </w:r>
      <w:proofErr w:type="gramEnd"/>
      <w:r w:rsidRPr="00570F87">
        <w:rPr>
          <w:rFonts w:eastAsia="Calibri" w:cstheme="minorHAnsi"/>
          <w:sz w:val="24"/>
          <w:szCs w:val="24"/>
          <w:lang w:eastAsia="en-GB"/>
        </w:rPr>
        <w:t xml:space="preserve"> reality is seen at a specific level of existence.’</w:t>
      </w:r>
      <w:r w:rsidRPr="00570F87">
        <w:rPr>
          <w:rFonts w:eastAsia="Calibri" w:cstheme="minorHAnsi"/>
          <w:sz w:val="24"/>
          <w:szCs w:val="24"/>
          <w:vertAlign w:val="superscript"/>
          <w:lang w:eastAsia="en-GB"/>
        </w:rPr>
        <w:footnoteReference w:id="180"/>
      </w:r>
      <w:r w:rsidRPr="00570F87">
        <w:rPr>
          <w:rFonts w:eastAsia="Calibri" w:cstheme="minorHAnsi"/>
          <w:sz w:val="24"/>
          <w:szCs w:val="24"/>
          <w:lang w:eastAsia="en-GB"/>
        </w:rPr>
        <w:t xml:space="preserve"> Rumi and Plato appeared to have accessed this celestial realm as they both revealed truths by accessing higher vision. In his book </w:t>
      </w:r>
      <w:r w:rsidRPr="00570F87">
        <w:rPr>
          <w:rFonts w:eastAsia="Calibri" w:cstheme="minorHAnsi"/>
          <w:i/>
          <w:sz w:val="24"/>
          <w:szCs w:val="24"/>
          <w:lang w:eastAsia="en-GB"/>
        </w:rPr>
        <w:t>Cosmic Consciousness</w:t>
      </w:r>
      <w:r w:rsidRPr="00570F87">
        <w:rPr>
          <w:rFonts w:eastAsia="Calibri" w:cstheme="minorHAnsi"/>
          <w:sz w:val="24"/>
          <w:szCs w:val="24"/>
          <w:lang w:eastAsia="en-GB"/>
        </w:rPr>
        <w:t>, Bucke shared William Blake’s ideas of the world of imagination, it is eternal, a place one goes after death as though changing from one room to another.’</w:t>
      </w:r>
      <w:r w:rsidRPr="00570F87">
        <w:rPr>
          <w:rFonts w:eastAsia="Calibri" w:cstheme="minorHAnsi"/>
          <w:sz w:val="24"/>
          <w:szCs w:val="24"/>
          <w:vertAlign w:val="superscript"/>
          <w:lang w:eastAsia="en-GB"/>
        </w:rPr>
        <w:footnoteReference w:id="181"/>
      </w:r>
      <w:r w:rsidRPr="00570F87">
        <w:rPr>
          <w:rFonts w:eastAsia="Calibri" w:cstheme="minorHAnsi"/>
          <w:sz w:val="24"/>
          <w:szCs w:val="24"/>
          <w:lang w:eastAsia="en-GB"/>
        </w:rPr>
        <w:t xml:space="preserve"> Therefore, imagination is part of the universe, it is eternal</w:t>
      </w:r>
      <w:r w:rsidR="00943A5A" w:rsidRPr="00570F87">
        <w:rPr>
          <w:rFonts w:eastAsia="Calibri" w:cstheme="minorHAnsi"/>
          <w:sz w:val="24"/>
          <w:szCs w:val="24"/>
          <w:lang w:eastAsia="en-GB"/>
        </w:rPr>
        <w:t>,</w:t>
      </w:r>
      <w:r w:rsidRPr="00570F87">
        <w:rPr>
          <w:rFonts w:eastAsia="Calibri" w:cstheme="minorHAnsi"/>
          <w:sz w:val="24"/>
          <w:szCs w:val="24"/>
          <w:lang w:eastAsia="en-GB"/>
        </w:rPr>
        <w:t xml:space="preserve"> exists beyond reason</w:t>
      </w:r>
      <w:r w:rsidR="00943A5A" w:rsidRPr="00570F87">
        <w:rPr>
          <w:rFonts w:eastAsia="Calibri" w:cstheme="minorHAnsi"/>
          <w:sz w:val="24"/>
          <w:szCs w:val="24"/>
          <w:lang w:eastAsia="en-GB"/>
        </w:rPr>
        <w:t xml:space="preserve"> and requires </w:t>
      </w:r>
      <w:r w:rsidR="0012568A" w:rsidRPr="00570F87">
        <w:rPr>
          <w:rFonts w:eastAsia="Calibri" w:cstheme="minorHAnsi"/>
          <w:sz w:val="24"/>
          <w:szCs w:val="24"/>
          <w:lang w:eastAsia="en-GB"/>
        </w:rPr>
        <w:t>mystical engagement with the cosmos</w:t>
      </w:r>
      <w:r w:rsidRPr="00570F87">
        <w:rPr>
          <w:rFonts w:eastAsia="Calibri" w:cstheme="minorHAnsi"/>
          <w:sz w:val="24"/>
          <w:szCs w:val="24"/>
          <w:lang w:eastAsia="en-GB"/>
        </w:rPr>
        <w:t>.</w:t>
      </w:r>
    </w:p>
    <w:p w14:paraId="7C6FC885" w14:textId="77777777" w:rsidR="0006639B" w:rsidRPr="00570F87" w:rsidRDefault="0006639B" w:rsidP="005623A3">
      <w:pPr>
        <w:spacing w:after="0" w:line="360" w:lineRule="auto"/>
        <w:ind w:firstLine="720"/>
        <w:jc w:val="both"/>
        <w:rPr>
          <w:rFonts w:eastAsia="Calibri" w:cstheme="minorHAnsi"/>
          <w:sz w:val="24"/>
          <w:szCs w:val="24"/>
          <w:lang w:eastAsia="en-GB"/>
        </w:rPr>
      </w:pPr>
      <w:r w:rsidRPr="00570F87">
        <w:rPr>
          <w:rFonts w:eastAsia="Calibri" w:cstheme="minorHAnsi"/>
          <w:sz w:val="24"/>
          <w:szCs w:val="24"/>
          <w:lang w:eastAsia="en-GB"/>
        </w:rPr>
        <w:t xml:space="preserve">Coleridge explained there is a difference between primary and secondary imagination. Primary imagination is that of the divine Creator, similar to Plato’s notion of the Demiurge. </w:t>
      </w:r>
      <w:r w:rsidRPr="00570F87">
        <w:rPr>
          <w:rFonts w:eastAsia="Calibri" w:cstheme="minorHAnsi"/>
          <w:sz w:val="24"/>
          <w:szCs w:val="24"/>
          <w:lang w:eastAsia="en-GB"/>
        </w:rPr>
        <w:lastRenderedPageBreak/>
        <w:t>Primary imagination is the basis of all human perception and is where Rumi and Plato found their inspiration. According to Coleridge, secondary imagination is the same source and power as primary, but it operates through a person. Therefore, Rumi and Plato tapped into primary imagination, and it became secondary imagination through their poetry and dialogues.</w:t>
      </w:r>
    </w:p>
    <w:p w14:paraId="676C8FC6" w14:textId="1EF424F0" w:rsidR="0006639B" w:rsidRPr="00570F87" w:rsidRDefault="0006639B" w:rsidP="005623A3">
      <w:pPr>
        <w:spacing w:after="0" w:line="360" w:lineRule="auto"/>
        <w:ind w:firstLine="720"/>
        <w:jc w:val="both"/>
        <w:rPr>
          <w:rFonts w:eastAsia="Calibri" w:cstheme="minorHAnsi"/>
          <w:sz w:val="24"/>
          <w:szCs w:val="24"/>
          <w:lang w:eastAsia="en-GB"/>
        </w:rPr>
      </w:pPr>
      <w:r w:rsidRPr="00570F87">
        <w:rPr>
          <w:rFonts w:eastAsia="Calibri" w:cstheme="minorHAnsi"/>
          <w:sz w:val="24"/>
          <w:szCs w:val="24"/>
          <w:lang w:eastAsia="en-GB"/>
        </w:rPr>
        <w:t xml:space="preserve">Rumi shared this experience of the </w:t>
      </w:r>
      <w:sdt>
        <w:sdtPr>
          <w:rPr>
            <w:rFonts w:eastAsia="Calibri" w:cstheme="minorHAnsi"/>
            <w:sz w:val="24"/>
            <w:szCs w:val="24"/>
            <w:lang w:eastAsia="en-GB"/>
          </w:rPr>
          <w:tag w:val="goog_rdk_61"/>
          <w:id w:val="-1009362882"/>
        </w:sdtPr>
        <w:sdtEndPr/>
        <w:sdtContent/>
      </w:sdt>
      <w:r w:rsidRPr="00570F87">
        <w:rPr>
          <w:rFonts w:eastAsia="Calibri" w:cstheme="minorHAnsi"/>
          <w:sz w:val="24"/>
          <w:szCs w:val="24"/>
          <w:lang w:eastAsia="en-GB"/>
        </w:rPr>
        <w:t>imaginations intermingling</w:t>
      </w:r>
      <w:r w:rsidR="00F56B68" w:rsidRPr="00570F87">
        <w:rPr>
          <w:rFonts w:eastAsia="Calibri" w:cstheme="minorHAnsi"/>
          <w:sz w:val="24"/>
          <w:szCs w:val="24"/>
          <w:lang w:eastAsia="en-GB"/>
        </w:rPr>
        <w:t>,</w:t>
      </w:r>
    </w:p>
    <w:p w14:paraId="4AD489B4" w14:textId="77777777" w:rsidR="0006639B" w:rsidRPr="00570F87" w:rsidRDefault="0006639B" w:rsidP="004A5131">
      <w:pPr>
        <w:spacing w:after="0" w:line="276" w:lineRule="auto"/>
        <w:ind w:left="1134" w:right="1134"/>
        <w:jc w:val="both"/>
        <w:rPr>
          <w:rFonts w:eastAsia="Calibri" w:cstheme="minorHAnsi"/>
          <w:sz w:val="24"/>
          <w:szCs w:val="24"/>
          <w:lang w:eastAsia="en-GB"/>
        </w:rPr>
      </w:pPr>
      <w:r w:rsidRPr="00570F87">
        <w:rPr>
          <w:rFonts w:eastAsia="Calibri" w:cstheme="minorHAnsi"/>
          <w:sz w:val="24"/>
          <w:szCs w:val="24"/>
          <w:lang w:eastAsia="en-GB"/>
        </w:rPr>
        <w:t>‘</w:t>
      </w:r>
      <w:proofErr w:type="gramStart"/>
      <w:r w:rsidRPr="00570F87">
        <w:rPr>
          <w:rFonts w:eastAsia="Calibri" w:cstheme="minorHAnsi"/>
          <w:sz w:val="24"/>
          <w:szCs w:val="24"/>
          <w:lang w:eastAsia="en-GB"/>
        </w:rPr>
        <w:t>see</w:t>
      </w:r>
      <w:proofErr w:type="gramEnd"/>
      <w:r w:rsidRPr="00570F87">
        <w:rPr>
          <w:rFonts w:eastAsia="Calibri" w:cstheme="minorHAnsi"/>
          <w:sz w:val="24"/>
          <w:szCs w:val="24"/>
          <w:lang w:eastAsia="en-GB"/>
        </w:rPr>
        <w:t xml:space="preserve"> this world</w:t>
      </w:r>
    </w:p>
    <w:p w14:paraId="56B39202" w14:textId="77777777" w:rsidR="0006639B" w:rsidRPr="00570F87" w:rsidRDefault="0006639B" w:rsidP="004A5131">
      <w:pPr>
        <w:spacing w:after="0" w:line="276" w:lineRule="auto"/>
        <w:ind w:left="1134" w:right="1134"/>
        <w:jc w:val="both"/>
        <w:rPr>
          <w:rFonts w:eastAsia="Calibri" w:cstheme="minorHAnsi"/>
          <w:sz w:val="24"/>
          <w:szCs w:val="24"/>
          <w:lang w:eastAsia="en-GB"/>
        </w:rPr>
      </w:pPr>
      <w:r w:rsidRPr="00570F87">
        <w:rPr>
          <w:rFonts w:eastAsia="Calibri" w:cstheme="minorHAnsi"/>
          <w:sz w:val="24"/>
          <w:szCs w:val="24"/>
          <w:lang w:eastAsia="en-GB"/>
        </w:rPr>
        <w:t>And that world</w:t>
      </w:r>
    </w:p>
    <w:p w14:paraId="41F54BD7" w14:textId="77777777" w:rsidR="0006639B" w:rsidRPr="00570F87" w:rsidRDefault="0006639B" w:rsidP="004A5131">
      <w:pPr>
        <w:spacing w:after="0" w:line="276" w:lineRule="auto"/>
        <w:ind w:left="1134" w:right="1134"/>
        <w:jc w:val="both"/>
        <w:rPr>
          <w:rFonts w:eastAsia="Calibri" w:cstheme="minorHAnsi"/>
          <w:sz w:val="24"/>
          <w:szCs w:val="24"/>
          <w:lang w:eastAsia="en-GB"/>
        </w:rPr>
      </w:pPr>
      <w:r w:rsidRPr="00570F87">
        <w:rPr>
          <w:rFonts w:eastAsia="Calibri" w:cstheme="minorHAnsi"/>
          <w:sz w:val="24"/>
          <w:szCs w:val="24"/>
          <w:lang w:eastAsia="en-GB"/>
        </w:rPr>
        <w:t>Mingling’</w:t>
      </w:r>
      <w:r w:rsidRPr="00570F87">
        <w:rPr>
          <w:rFonts w:eastAsia="Calibri" w:cstheme="minorHAnsi"/>
          <w:sz w:val="24"/>
          <w:szCs w:val="24"/>
          <w:vertAlign w:val="superscript"/>
          <w:lang w:eastAsia="en-GB"/>
        </w:rPr>
        <w:footnoteReference w:id="182"/>
      </w:r>
      <w:r w:rsidRPr="00570F87">
        <w:rPr>
          <w:rFonts w:eastAsia="Calibri" w:cstheme="minorHAnsi"/>
          <w:sz w:val="24"/>
          <w:szCs w:val="24"/>
          <w:lang w:eastAsia="en-GB"/>
        </w:rPr>
        <w:t xml:space="preserve"> </w:t>
      </w:r>
    </w:p>
    <w:p w14:paraId="7A6B4D45" w14:textId="09B9AC77" w:rsidR="0006639B" w:rsidRDefault="00590874" w:rsidP="004A5131">
      <w:pPr>
        <w:spacing w:after="0" w:line="360" w:lineRule="auto"/>
        <w:ind w:firstLine="720"/>
        <w:jc w:val="both"/>
        <w:rPr>
          <w:rFonts w:eastAsia="Calibri" w:cstheme="minorHAnsi"/>
          <w:sz w:val="24"/>
          <w:szCs w:val="24"/>
          <w:lang w:eastAsia="en-GB"/>
        </w:rPr>
      </w:pPr>
      <w:sdt>
        <w:sdtPr>
          <w:rPr>
            <w:rFonts w:eastAsia="Calibri" w:cstheme="minorHAnsi"/>
            <w:sz w:val="24"/>
            <w:szCs w:val="24"/>
            <w:lang w:eastAsia="en-GB"/>
          </w:rPr>
          <w:tag w:val="goog_rdk_62"/>
          <w:id w:val="-1875375179"/>
          <w:showingPlcHdr/>
        </w:sdtPr>
        <w:sdtEndPr/>
        <w:sdtContent>
          <w:r w:rsidR="004A5131">
            <w:rPr>
              <w:rFonts w:eastAsia="Calibri" w:cstheme="minorHAnsi"/>
              <w:sz w:val="24"/>
              <w:szCs w:val="24"/>
              <w:lang w:eastAsia="en-GB"/>
            </w:rPr>
            <w:t xml:space="preserve">     </w:t>
          </w:r>
        </w:sdtContent>
      </w:sdt>
      <w:r w:rsidR="0006639B" w:rsidRPr="00570F87">
        <w:rPr>
          <w:rFonts w:eastAsia="Calibri" w:cstheme="minorHAnsi"/>
          <w:sz w:val="24"/>
          <w:szCs w:val="24"/>
          <w:lang w:eastAsia="en-GB"/>
        </w:rPr>
        <w:t xml:space="preserve">For secondary imagination to express itself Plato and Rumi used symbols and metaphors to communicate from the imagination. Plato used forms and the allegory of the cave, and Rumi employed storytelling and symbols </w:t>
      </w:r>
      <w:r w:rsidR="00EC1919" w:rsidRPr="00570F87">
        <w:rPr>
          <w:rFonts w:eastAsia="Calibri" w:cstheme="minorHAnsi"/>
          <w:sz w:val="24"/>
          <w:szCs w:val="24"/>
          <w:lang w:eastAsia="en-GB"/>
        </w:rPr>
        <w:t>of nature</w:t>
      </w:r>
      <w:r w:rsidR="0006639B" w:rsidRPr="00570F87">
        <w:rPr>
          <w:rFonts w:eastAsia="Calibri" w:cstheme="minorHAnsi"/>
          <w:sz w:val="24"/>
          <w:szCs w:val="24"/>
          <w:lang w:eastAsia="en-GB"/>
        </w:rPr>
        <w:t xml:space="preserve"> and the cosmos. Both enlisted symbolic </w:t>
      </w:r>
      <w:r w:rsidR="00442CB9" w:rsidRPr="00570F87">
        <w:rPr>
          <w:rFonts w:eastAsia="Calibri" w:cstheme="minorHAnsi"/>
          <w:sz w:val="24"/>
          <w:szCs w:val="24"/>
          <w:lang w:eastAsia="en-GB"/>
        </w:rPr>
        <w:t>languages</w:t>
      </w:r>
      <w:r w:rsidR="0006639B" w:rsidRPr="00570F87">
        <w:rPr>
          <w:rFonts w:eastAsia="Calibri" w:cstheme="minorHAnsi"/>
          <w:sz w:val="24"/>
          <w:szCs w:val="24"/>
          <w:lang w:eastAsia="en-GB"/>
        </w:rPr>
        <w:t xml:space="preserve"> to express the field of imagination.  </w:t>
      </w:r>
      <w:sdt>
        <w:sdtPr>
          <w:rPr>
            <w:rFonts w:eastAsia="Calibri" w:cstheme="minorHAnsi"/>
            <w:sz w:val="24"/>
            <w:szCs w:val="24"/>
            <w:lang w:eastAsia="en-GB"/>
          </w:rPr>
          <w:tag w:val="goog_rdk_63"/>
          <w:id w:val="-418017888"/>
        </w:sdtPr>
        <w:sdtEndPr/>
        <w:sdtContent/>
      </w:sdt>
      <w:r w:rsidR="0006639B" w:rsidRPr="00570F87">
        <w:rPr>
          <w:rFonts w:eastAsia="Calibri" w:cstheme="minorHAnsi"/>
          <w:sz w:val="24"/>
          <w:szCs w:val="24"/>
          <w:lang w:eastAsia="en-GB"/>
        </w:rPr>
        <w:t xml:space="preserve">It is reasonable to state that the field of imagination relates to </w:t>
      </w:r>
      <w:proofErr w:type="spellStart"/>
      <w:r w:rsidR="0006639B" w:rsidRPr="00570F87">
        <w:rPr>
          <w:rFonts w:eastAsia="Calibri" w:cstheme="minorHAnsi"/>
          <w:sz w:val="24"/>
          <w:szCs w:val="24"/>
          <w:lang w:eastAsia="en-GB"/>
        </w:rPr>
        <w:t>McGilchrist’s</w:t>
      </w:r>
      <w:proofErr w:type="spellEnd"/>
      <w:r w:rsidR="0006639B" w:rsidRPr="00570F87">
        <w:rPr>
          <w:rFonts w:eastAsia="Calibri" w:cstheme="minorHAnsi"/>
          <w:sz w:val="24"/>
          <w:szCs w:val="24"/>
          <w:lang w:eastAsia="en-GB"/>
        </w:rPr>
        <w:t xml:space="preserve"> creative, expansive right hemisphere rather than the rational, more focused left hemisphere.</w:t>
      </w:r>
      <w:r w:rsidR="008103B5" w:rsidRPr="00570F87">
        <w:rPr>
          <w:rStyle w:val="FootnoteReference"/>
          <w:rFonts w:eastAsia="Calibri" w:cstheme="minorHAnsi"/>
          <w:sz w:val="24"/>
          <w:szCs w:val="24"/>
          <w:lang w:eastAsia="en-GB"/>
        </w:rPr>
        <w:footnoteReference w:id="183"/>
      </w:r>
      <w:r w:rsidR="0006639B" w:rsidRPr="00570F87">
        <w:rPr>
          <w:rFonts w:eastAsia="Calibri" w:cstheme="minorHAnsi"/>
          <w:sz w:val="24"/>
          <w:szCs w:val="24"/>
          <w:lang w:eastAsia="en-GB"/>
        </w:rPr>
        <w:t xml:space="preserve"> Corbin stated,</w:t>
      </w:r>
    </w:p>
    <w:p w14:paraId="3A8879B2" w14:textId="77777777" w:rsidR="004A5131" w:rsidRPr="00570F87" w:rsidRDefault="004A5131" w:rsidP="004A5131">
      <w:pPr>
        <w:spacing w:after="0" w:line="276" w:lineRule="auto"/>
        <w:ind w:firstLine="720"/>
        <w:jc w:val="both"/>
        <w:rPr>
          <w:rFonts w:eastAsia="Calibri" w:cstheme="minorHAnsi"/>
          <w:sz w:val="24"/>
          <w:szCs w:val="24"/>
          <w:lang w:eastAsia="en-GB"/>
        </w:rPr>
      </w:pPr>
    </w:p>
    <w:p w14:paraId="01804BED" w14:textId="08CD2C48" w:rsidR="0006639B" w:rsidRDefault="0006639B" w:rsidP="004A5131">
      <w:pPr>
        <w:spacing w:after="0" w:line="276" w:lineRule="auto"/>
        <w:ind w:left="1134" w:right="1134"/>
        <w:jc w:val="both"/>
        <w:rPr>
          <w:rFonts w:eastAsia="Calibri" w:cstheme="minorHAnsi"/>
          <w:sz w:val="24"/>
          <w:szCs w:val="24"/>
          <w:lang w:eastAsia="en-GB"/>
        </w:rPr>
      </w:pPr>
      <w:r w:rsidRPr="00570F87">
        <w:rPr>
          <w:rFonts w:eastAsia="Calibri" w:cstheme="minorHAnsi"/>
          <w:sz w:val="24"/>
          <w:szCs w:val="24"/>
          <w:lang w:eastAsia="en-GB"/>
        </w:rPr>
        <w:t>‘</w:t>
      </w:r>
      <w:proofErr w:type="gramStart"/>
      <w:r w:rsidRPr="00570F87">
        <w:rPr>
          <w:rFonts w:eastAsia="Calibri" w:cstheme="minorHAnsi"/>
          <w:sz w:val="24"/>
          <w:szCs w:val="24"/>
          <w:lang w:eastAsia="en-GB"/>
        </w:rPr>
        <w:t>our</w:t>
      </w:r>
      <w:proofErr w:type="gramEnd"/>
      <w:r w:rsidRPr="00570F87">
        <w:rPr>
          <w:rFonts w:eastAsia="Calibri" w:cstheme="minorHAnsi"/>
          <w:sz w:val="24"/>
          <w:szCs w:val="24"/>
          <w:lang w:eastAsia="en-GB"/>
        </w:rPr>
        <w:t xml:space="preserve"> imaginative faculty specifically relates, is the intermediary between the world of pure spiritual realities, the world of Mystery, and the visible, sensible world.’</w:t>
      </w:r>
      <w:r w:rsidRPr="00570F87">
        <w:rPr>
          <w:rFonts w:eastAsia="Calibri" w:cstheme="minorHAnsi"/>
          <w:sz w:val="24"/>
          <w:szCs w:val="24"/>
          <w:vertAlign w:val="superscript"/>
          <w:lang w:eastAsia="en-GB"/>
        </w:rPr>
        <w:footnoteReference w:id="184"/>
      </w:r>
      <w:r w:rsidRPr="00570F87">
        <w:rPr>
          <w:rFonts w:eastAsia="Calibri" w:cstheme="minorHAnsi"/>
          <w:sz w:val="24"/>
          <w:szCs w:val="24"/>
          <w:lang w:eastAsia="en-GB"/>
        </w:rPr>
        <w:t xml:space="preserve"> </w:t>
      </w:r>
    </w:p>
    <w:p w14:paraId="422881B9" w14:textId="77777777" w:rsidR="004A5131" w:rsidRPr="00570F87" w:rsidRDefault="004A5131" w:rsidP="004A5131">
      <w:pPr>
        <w:spacing w:after="0" w:line="276" w:lineRule="auto"/>
        <w:ind w:left="1134" w:right="1134"/>
        <w:jc w:val="both"/>
        <w:rPr>
          <w:rFonts w:eastAsia="Calibri" w:cstheme="minorHAnsi"/>
          <w:sz w:val="24"/>
          <w:szCs w:val="24"/>
          <w:lang w:eastAsia="en-GB"/>
        </w:rPr>
      </w:pPr>
    </w:p>
    <w:p w14:paraId="31ED8051" w14:textId="2336CFC3" w:rsidR="0006639B" w:rsidRPr="00570F87" w:rsidRDefault="0006639B"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Plato and Rumi both alluded to this imaginative realm and appear to have communicated with the Mystery that Corbin refer</w:t>
      </w:r>
      <w:r w:rsidR="00403F7D" w:rsidRPr="00570F87">
        <w:rPr>
          <w:rFonts w:eastAsia="Calibri" w:cstheme="minorHAnsi"/>
          <w:sz w:val="24"/>
          <w:szCs w:val="24"/>
          <w:lang w:eastAsia="en-GB"/>
        </w:rPr>
        <w:t>red</w:t>
      </w:r>
      <w:r w:rsidRPr="00570F87">
        <w:rPr>
          <w:rFonts w:eastAsia="Calibri" w:cstheme="minorHAnsi"/>
          <w:sz w:val="24"/>
          <w:szCs w:val="24"/>
          <w:lang w:eastAsia="en-GB"/>
        </w:rPr>
        <w:t xml:space="preserve"> to. The realm of the imagination exists between this physical world and the world of Mystery. When accessing this in-between world, mystical engagement with the cosmos occurs. Thereafter, the essence of the experienced connection can be communicated. </w:t>
      </w:r>
      <w:r w:rsidR="00BA4507" w:rsidRPr="00570F87">
        <w:rPr>
          <w:rFonts w:eastAsia="Calibri" w:cstheme="minorHAnsi"/>
          <w:sz w:val="24"/>
          <w:szCs w:val="24"/>
          <w:lang w:eastAsia="en-GB"/>
        </w:rPr>
        <w:t>Plato referred to this world</w:t>
      </w:r>
      <w:r w:rsidR="00CA5F19" w:rsidRPr="00570F87">
        <w:rPr>
          <w:rFonts w:eastAsia="Calibri" w:cstheme="minorHAnsi"/>
          <w:sz w:val="24"/>
          <w:szCs w:val="24"/>
          <w:lang w:eastAsia="en-GB"/>
        </w:rPr>
        <w:t xml:space="preserve"> of spirits in </w:t>
      </w:r>
      <w:r w:rsidR="00CA5F19" w:rsidRPr="00570F87">
        <w:rPr>
          <w:rFonts w:eastAsia="Calibri" w:cstheme="minorHAnsi"/>
          <w:i/>
          <w:iCs/>
          <w:sz w:val="24"/>
          <w:szCs w:val="24"/>
          <w:lang w:eastAsia="en-GB"/>
        </w:rPr>
        <w:t xml:space="preserve">Symposium, </w:t>
      </w:r>
      <w:r w:rsidR="004F7583" w:rsidRPr="00570F87">
        <w:rPr>
          <w:rFonts w:eastAsia="Calibri" w:cstheme="minorHAnsi"/>
          <w:sz w:val="24"/>
          <w:szCs w:val="24"/>
          <w:lang w:eastAsia="en-GB"/>
        </w:rPr>
        <w:t>as this is the place spirits reside that converse with humans, as messengers to God.</w:t>
      </w:r>
      <w:r w:rsidR="004F7583" w:rsidRPr="00570F87">
        <w:rPr>
          <w:rStyle w:val="FootnoteReference"/>
          <w:rFonts w:eastAsia="Calibri" w:cstheme="minorHAnsi"/>
          <w:sz w:val="24"/>
          <w:szCs w:val="24"/>
          <w:lang w:eastAsia="en-GB"/>
        </w:rPr>
        <w:footnoteReference w:id="185"/>
      </w:r>
      <w:r w:rsidR="00E5102F" w:rsidRPr="00570F87">
        <w:rPr>
          <w:rFonts w:eastAsia="Calibri" w:cstheme="minorHAnsi"/>
          <w:sz w:val="24"/>
          <w:szCs w:val="24"/>
          <w:lang w:eastAsia="en-GB"/>
        </w:rPr>
        <w:t xml:space="preserve"> </w:t>
      </w:r>
      <w:r w:rsidRPr="00570F87">
        <w:rPr>
          <w:rFonts w:eastAsia="Calibri" w:cstheme="minorHAnsi"/>
          <w:sz w:val="24"/>
          <w:szCs w:val="24"/>
          <w:lang w:eastAsia="en-GB"/>
        </w:rPr>
        <w:t xml:space="preserve">This essence can only be expressed through symbolism, metaphor, storytelling, poetry, and music. Some of these techniques are evidenced in the work of both Plato and Rumi. </w:t>
      </w:r>
    </w:p>
    <w:p w14:paraId="5C7A2CF3" w14:textId="06C045A8" w:rsidR="00A44982" w:rsidRPr="00570F87" w:rsidRDefault="0006639B"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ab/>
      </w:r>
      <w:sdt>
        <w:sdtPr>
          <w:rPr>
            <w:rFonts w:eastAsia="Calibri" w:cstheme="minorHAnsi"/>
            <w:sz w:val="24"/>
            <w:szCs w:val="24"/>
            <w:lang w:eastAsia="en-GB"/>
          </w:rPr>
          <w:tag w:val="goog_rdk_64"/>
          <w:id w:val="1229961397"/>
        </w:sdtPr>
        <w:sdtEndPr/>
        <w:sdtContent/>
      </w:sdt>
      <w:r w:rsidRPr="00570F87">
        <w:rPr>
          <w:rFonts w:eastAsia="Calibri" w:cstheme="minorHAnsi"/>
          <w:sz w:val="24"/>
          <w:szCs w:val="24"/>
          <w:lang w:eastAsia="en-GB"/>
        </w:rPr>
        <w:t>Furthermore, in the realm of imagination, intuition is a powerful tool. According to Chittick, ‘Ibn al</w:t>
      </w:r>
      <w:r w:rsidR="009579B2">
        <w:rPr>
          <w:rFonts w:eastAsia="Calibri" w:cstheme="minorHAnsi"/>
          <w:sz w:val="24"/>
          <w:szCs w:val="24"/>
          <w:lang w:eastAsia="en-GB"/>
        </w:rPr>
        <w:t xml:space="preserve"> </w:t>
      </w:r>
      <w:r w:rsidRPr="00570F87">
        <w:rPr>
          <w:rFonts w:eastAsia="Calibri" w:cstheme="minorHAnsi"/>
          <w:sz w:val="24"/>
          <w:szCs w:val="24"/>
          <w:lang w:eastAsia="en-GB"/>
        </w:rPr>
        <w:t>‘Arabi expresse</w:t>
      </w:r>
      <w:r w:rsidR="00A42BF0" w:rsidRPr="00570F87">
        <w:rPr>
          <w:rFonts w:eastAsia="Calibri" w:cstheme="minorHAnsi"/>
          <w:sz w:val="24"/>
          <w:szCs w:val="24"/>
          <w:lang w:eastAsia="en-GB"/>
        </w:rPr>
        <w:t>s</w:t>
      </w:r>
      <w:r w:rsidRPr="00570F87">
        <w:rPr>
          <w:rFonts w:eastAsia="Calibri" w:cstheme="minorHAnsi"/>
          <w:sz w:val="24"/>
          <w:szCs w:val="24"/>
          <w:lang w:eastAsia="en-GB"/>
        </w:rPr>
        <w:t xml:space="preserve"> the basic intuition of </w:t>
      </w:r>
      <w:r w:rsidRPr="00570F87">
        <w:rPr>
          <w:rFonts w:eastAsia="Calibri" w:cstheme="minorHAnsi"/>
          <w:i/>
          <w:sz w:val="24"/>
          <w:szCs w:val="24"/>
          <w:lang w:eastAsia="en-GB"/>
        </w:rPr>
        <w:t>tawhid</w:t>
      </w:r>
      <w:r w:rsidRPr="00570F87">
        <w:rPr>
          <w:rFonts w:eastAsia="Calibri" w:cstheme="minorHAnsi"/>
          <w:sz w:val="24"/>
          <w:szCs w:val="24"/>
          <w:lang w:eastAsia="en-GB"/>
        </w:rPr>
        <w:t>…referring to the whole cosmos as “imagination.”’</w:t>
      </w:r>
      <w:r w:rsidRPr="00570F87">
        <w:rPr>
          <w:rFonts w:eastAsia="Calibri" w:cstheme="minorHAnsi"/>
          <w:sz w:val="24"/>
          <w:szCs w:val="24"/>
          <w:vertAlign w:val="superscript"/>
          <w:lang w:eastAsia="en-GB"/>
        </w:rPr>
        <w:footnoteReference w:id="186"/>
      </w:r>
      <w:r w:rsidRPr="00570F87">
        <w:rPr>
          <w:rFonts w:eastAsia="Calibri" w:cstheme="minorHAnsi"/>
          <w:sz w:val="24"/>
          <w:szCs w:val="24"/>
          <w:lang w:eastAsia="en-GB"/>
        </w:rPr>
        <w:t xml:space="preserve"> </w:t>
      </w:r>
      <w:r w:rsidR="009579B2" w:rsidRPr="00570F87">
        <w:rPr>
          <w:rFonts w:eastAsia="Calibri" w:cstheme="minorHAnsi"/>
          <w:sz w:val="24"/>
          <w:szCs w:val="24"/>
          <w:lang w:eastAsia="en-GB"/>
        </w:rPr>
        <w:t>A</w:t>
      </w:r>
      <w:r w:rsidRPr="00570F87">
        <w:rPr>
          <w:rFonts w:eastAsia="Calibri" w:cstheme="minorHAnsi"/>
          <w:sz w:val="24"/>
          <w:szCs w:val="24"/>
          <w:lang w:eastAsia="en-GB"/>
        </w:rPr>
        <w:t>l</w:t>
      </w:r>
      <w:r w:rsidR="009579B2">
        <w:rPr>
          <w:rFonts w:eastAsia="Calibri" w:cstheme="minorHAnsi"/>
          <w:sz w:val="24"/>
          <w:szCs w:val="24"/>
          <w:lang w:eastAsia="en-GB"/>
        </w:rPr>
        <w:t xml:space="preserve"> </w:t>
      </w:r>
      <w:r w:rsidRPr="00570F87">
        <w:rPr>
          <w:rFonts w:eastAsia="Calibri" w:cstheme="minorHAnsi"/>
          <w:sz w:val="24"/>
          <w:szCs w:val="24"/>
          <w:lang w:eastAsia="en-GB"/>
        </w:rPr>
        <w:t xml:space="preserve">’Arabi’s understanding of tawhid suggests that all sensory things and </w:t>
      </w:r>
      <w:r w:rsidRPr="00570F87">
        <w:rPr>
          <w:rFonts w:eastAsia="Calibri" w:cstheme="minorHAnsi"/>
          <w:sz w:val="24"/>
          <w:szCs w:val="24"/>
          <w:lang w:eastAsia="en-GB"/>
        </w:rPr>
        <w:lastRenderedPageBreak/>
        <w:t xml:space="preserve">consciousness come together in imagination involving the soul. </w:t>
      </w:r>
      <w:sdt>
        <w:sdtPr>
          <w:rPr>
            <w:rFonts w:eastAsia="Calibri" w:cstheme="minorHAnsi"/>
            <w:sz w:val="24"/>
            <w:szCs w:val="24"/>
            <w:lang w:eastAsia="en-GB"/>
          </w:rPr>
          <w:tag w:val="goog_rdk_65"/>
          <w:id w:val="-1586680504"/>
        </w:sdtPr>
        <w:sdtEndPr/>
        <w:sdtContent/>
      </w:sdt>
      <w:r w:rsidRPr="00570F87">
        <w:rPr>
          <w:rFonts w:eastAsia="Calibri" w:cstheme="minorHAnsi"/>
          <w:sz w:val="24"/>
          <w:szCs w:val="24"/>
          <w:lang w:eastAsia="en-GB"/>
        </w:rPr>
        <w:t>Chittick suggested ‘the possibilities of poetical expression [are] gained through imaginal perception.’</w:t>
      </w:r>
      <w:r w:rsidRPr="00570F87">
        <w:rPr>
          <w:rFonts w:eastAsia="Calibri" w:cstheme="minorHAnsi"/>
          <w:sz w:val="24"/>
          <w:szCs w:val="24"/>
          <w:vertAlign w:val="superscript"/>
          <w:lang w:eastAsia="en-GB"/>
        </w:rPr>
        <w:footnoteReference w:id="187"/>
      </w:r>
      <w:r w:rsidRPr="00570F87">
        <w:rPr>
          <w:rFonts w:eastAsia="Calibri" w:cstheme="minorHAnsi"/>
          <w:sz w:val="24"/>
          <w:szCs w:val="24"/>
          <w:lang w:eastAsia="en-GB"/>
        </w:rPr>
        <w:t xml:space="preserve"> It is through poetical language that the invisible realm can be expressed.  </w:t>
      </w:r>
      <w:proofErr w:type="spellStart"/>
      <w:r w:rsidRPr="00570F87">
        <w:rPr>
          <w:rFonts w:eastAsia="Calibri" w:cstheme="minorHAnsi"/>
          <w:sz w:val="24"/>
          <w:szCs w:val="24"/>
          <w:lang w:eastAsia="en-GB"/>
        </w:rPr>
        <w:t>McGilchrist</w:t>
      </w:r>
      <w:proofErr w:type="spellEnd"/>
      <w:r w:rsidRPr="00570F87">
        <w:rPr>
          <w:rFonts w:eastAsia="Calibri" w:cstheme="minorHAnsi"/>
          <w:sz w:val="24"/>
          <w:szCs w:val="24"/>
          <w:lang w:eastAsia="en-GB"/>
        </w:rPr>
        <w:t xml:space="preserve"> identified how logic is preferred over imagination and argued that Plato was a poet despite the fact that he renounced poetry for the dialectic form due to his association with Socrates. Nevertheless, Plato’s dilemma was apparent in his dialogues where he condemned poetry and poets while at the same time giving credence to poetry that is just and also beyond imitation.</w:t>
      </w:r>
      <w:r w:rsidRPr="00570F87">
        <w:rPr>
          <w:rFonts w:eastAsia="Calibri" w:cstheme="minorHAnsi"/>
          <w:sz w:val="24"/>
          <w:szCs w:val="24"/>
          <w:vertAlign w:val="superscript"/>
          <w:lang w:eastAsia="en-GB"/>
        </w:rPr>
        <w:footnoteReference w:id="188"/>
      </w:r>
      <w:r w:rsidRPr="00570F87">
        <w:rPr>
          <w:rFonts w:eastAsia="Calibri" w:cstheme="minorHAnsi"/>
          <w:sz w:val="24"/>
          <w:szCs w:val="24"/>
          <w:lang w:eastAsia="en-GB"/>
        </w:rPr>
        <w:t xml:space="preserve"> Corbin placed poetry and dialectic as ‘testimonies to visionary mystic experience.’</w:t>
      </w:r>
      <w:r w:rsidRPr="00570F87">
        <w:rPr>
          <w:rFonts w:eastAsia="Calibri" w:cstheme="minorHAnsi"/>
          <w:sz w:val="24"/>
          <w:szCs w:val="24"/>
          <w:vertAlign w:val="superscript"/>
          <w:lang w:eastAsia="en-GB"/>
        </w:rPr>
        <w:footnoteReference w:id="189"/>
      </w:r>
      <w:r w:rsidRPr="00570F87">
        <w:rPr>
          <w:rFonts w:eastAsia="Calibri" w:cstheme="minorHAnsi"/>
          <w:sz w:val="24"/>
          <w:szCs w:val="24"/>
          <w:lang w:eastAsia="en-GB"/>
        </w:rPr>
        <w:t xml:space="preserve"> Similarly, Chittick suggested poetry awakens imaginal perception.</w:t>
      </w:r>
      <w:r w:rsidRPr="00570F87">
        <w:rPr>
          <w:rFonts w:eastAsia="Calibri" w:cstheme="minorHAnsi"/>
          <w:sz w:val="24"/>
          <w:szCs w:val="24"/>
          <w:vertAlign w:val="superscript"/>
          <w:lang w:eastAsia="en-GB"/>
        </w:rPr>
        <w:footnoteReference w:id="190"/>
      </w:r>
      <w:r w:rsidRPr="00570F87">
        <w:rPr>
          <w:rFonts w:eastAsia="Calibri" w:cstheme="minorHAnsi"/>
          <w:sz w:val="24"/>
          <w:szCs w:val="24"/>
          <w:lang w:eastAsia="en-GB"/>
        </w:rPr>
        <w:t xml:space="preserve"> </w:t>
      </w:r>
      <w:proofErr w:type="spellStart"/>
      <w:r w:rsidRPr="00570F87">
        <w:rPr>
          <w:rFonts w:eastAsia="Calibri" w:cstheme="minorHAnsi"/>
          <w:sz w:val="24"/>
          <w:szCs w:val="24"/>
          <w:lang w:eastAsia="en-GB"/>
        </w:rPr>
        <w:t>McGilchrist</w:t>
      </w:r>
      <w:proofErr w:type="spellEnd"/>
      <w:r w:rsidRPr="00570F87">
        <w:rPr>
          <w:rFonts w:eastAsia="Calibri" w:cstheme="minorHAnsi"/>
          <w:sz w:val="24"/>
          <w:szCs w:val="24"/>
          <w:lang w:eastAsia="en-GB"/>
        </w:rPr>
        <w:t xml:space="preserve"> advocated the differences of the left and right hemisphere, and Chittick described how two eyes have been given for both the power of poetry and rational perception.</w:t>
      </w:r>
      <w:r w:rsidRPr="00570F87">
        <w:rPr>
          <w:rFonts w:eastAsia="Calibri" w:cstheme="minorHAnsi"/>
          <w:sz w:val="24"/>
          <w:szCs w:val="24"/>
          <w:vertAlign w:val="superscript"/>
          <w:lang w:eastAsia="en-GB"/>
        </w:rPr>
        <w:footnoteReference w:id="191"/>
      </w:r>
      <w:r w:rsidRPr="00570F87">
        <w:rPr>
          <w:rFonts w:eastAsia="Calibri" w:cstheme="minorHAnsi"/>
          <w:sz w:val="24"/>
          <w:szCs w:val="24"/>
          <w:lang w:eastAsia="en-GB"/>
        </w:rPr>
        <w:t xml:space="preserve"> </w:t>
      </w:r>
      <w:sdt>
        <w:sdtPr>
          <w:rPr>
            <w:rFonts w:eastAsia="Calibri" w:cstheme="minorHAnsi"/>
            <w:sz w:val="24"/>
            <w:szCs w:val="24"/>
            <w:lang w:eastAsia="en-GB"/>
          </w:rPr>
          <w:tag w:val="goog_rdk_66"/>
          <w:id w:val="-1894423290"/>
        </w:sdtPr>
        <w:sdtEndPr/>
        <w:sdtContent/>
      </w:sdt>
      <w:r w:rsidRPr="00570F87">
        <w:rPr>
          <w:rFonts w:eastAsia="Calibri" w:cstheme="minorHAnsi"/>
          <w:sz w:val="24"/>
          <w:szCs w:val="24"/>
          <w:lang w:eastAsia="en-GB"/>
        </w:rPr>
        <w:t xml:space="preserve">Subsequently, </w:t>
      </w:r>
      <w:sdt>
        <w:sdtPr>
          <w:rPr>
            <w:rFonts w:eastAsia="Calibri" w:cstheme="minorHAnsi"/>
            <w:sz w:val="24"/>
            <w:szCs w:val="24"/>
            <w:lang w:eastAsia="en-GB"/>
          </w:rPr>
          <w:tag w:val="goog_rdk_67"/>
          <w:id w:val="-1195775958"/>
        </w:sdtPr>
        <w:sdtEndPr/>
        <w:sdtContent/>
      </w:sdt>
      <w:r w:rsidRPr="00570F87">
        <w:rPr>
          <w:rFonts w:eastAsia="Calibri" w:cstheme="minorHAnsi"/>
          <w:sz w:val="24"/>
          <w:szCs w:val="24"/>
          <w:lang w:eastAsia="en-GB"/>
        </w:rPr>
        <w:t>this is associated with active imagination which Corbin referred to as ‘the Godhead revealing Himself to Himself.’</w:t>
      </w:r>
      <w:r w:rsidRPr="00570F87">
        <w:rPr>
          <w:rFonts w:eastAsia="Calibri" w:cstheme="minorHAnsi"/>
          <w:sz w:val="24"/>
          <w:szCs w:val="24"/>
          <w:vertAlign w:val="superscript"/>
          <w:lang w:eastAsia="en-GB"/>
        </w:rPr>
        <w:footnoteReference w:id="192"/>
      </w:r>
      <w:r w:rsidRPr="00570F87">
        <w:rPr>
          <w:rFonts w:eastAsia="Calibri" w:cstheme="minorHAnsi"/>
          <w:sz w:val="24"/>
          <w:szCs w:val="24"/>
          <w:lang w:eastAsia="en-GB"/>
        </w:rPr>
        <w:t xml:space="preserve"> According to Coleridge </w:t>
      </w:r>
      <w:sdt>
        <w:sdtPr>
          <w:rPr>
            <w:rFonts w:eastAsia="Calibri" w:cstheme="minorHAnsi"/>
            <w:sz w:val="24"/>
            <w:szCs w:val="24"/>
            <w:lang w:eastAsia="en-GB"/>
          </w:rPr>
          <w:tag w:val="goog_rdk_68"/>
          <w:id w:val="-1959713887"/>
        </w:sdtPr>
        <w:sdtEndPr/>
        <w:sdtContent/>
      </w:sdt>
      <w:r w:rsidRPr="00570F87">
        <w:rPr>
          <w:rFonts w:eastAsia="Calibri" w:cstheme="minorHAnsi"/>
          <w:sz w:val="24"/>
          <w:szCs w:val="24"/>
          <w:lang w:eastAsia="en-GB"/>
        </w:rPr>
        <w:t xml:space="preserve">it is the inspiration of primary imagination into secondary imagination. However, it is connecting to the </w:t>
      </w:r>
      <w:sdt>
        <w:sdtPr>
          <w:rPr>
            <w:rFonts w:eastAsia="Calibri" w:cstheme="minorHAnsi"/>
            <w:sz w:val="24"/>
            <w:szCs w:val="24"/>
            <w:lang w:eastAsia="en-GB"/>
          </w:rPr>
          <w:tag w:val="goog_rdk_69"/>
          <w:id w:val="-1835905661"/>
        </w:sdtPr>
        <w:sdtEndPr/>
        <w:sdtContent/>
      </w:sdt>
      <w:r w:rsidRPr="00570F87">
        <w:rPr>
          <w:rFonts w:eastAsia="Calibri" w:cstheme="minorHAnsi"/>
          <w:i/>
          <w:sz w:val="24"/>
          <w:szCs w:val="24"/>
          <w:lang w:eastAsia="en-GB"/>
        </w:rPr>
        <w:t xml:space="preserve">mundus </w:t>
      </w:r>
      <w:proofErr w:type="spellStart"/>
      <w:r w:rsidRPr="00570F87">
        <w:rPr>
          <w:rFonts w:eastAsia="Calibri" w:cstheme="minorHAnsi"/>
          <w:i/>
          <w:sz w:val="24"/>
          <w:szCs w:val="24"/>
          <w:lang w:eastAsia="en-GB"/>
        </w:rPr>
        <w:t>imaginalis</w:t>
      </w:r>
      <w:proofErr w:type="spellEnd"/>
      <w:r w:rsidRPr="00570F87">
        <w:rPr>
          <w:rFonts w:eastAsia="Calibri" w:cstheme="minorHAnsi"/>
          <w:i/>
          <w:sz w:val="24"/>
          <w:szCs w:val="24"/>
          <w:lang w:eastAsia="en-GB"/>
        </w:rPr>
        <w:t xml:space="preserve">, </w:t>
      </w:r>
      <w:r w:rsidRPr="00570F87">
        <w:rPr>
          <w:rFonts w:eastAsia="Calibri" w:cstheme="minorHAnsi"/>
          <w:sz w:val="24"/>
          <w:szCs w:val="24"/>
          <w:lang w:eastAsia="en-GB"/>
        </w:rPr>
        <w:t>the imaginal realm</w:t>
      </w:r>
      <w:r w:rsidR="00537767" w:rsidRPr="00570F87">
        <w:rPr>
          <w:rFonts w:eastAsia="Calibri" w:cstheme="minorHAnsi"/>
          <w:sz w:val="24"/>
          <w:szCs w:val="24"/>
          <w:lang w:eastAsia="en-GB"/>
        </w:rPr>
        <w:t xml:space="preserve"> and what </w:t>
      </w:r>
      <w:r w:rsidR="00526930" w:rsidRPr="00570F87">
        <w:rPr>
          <w:rFonts w:eastAsia="Calibri" w:cstheme="minorHAnsi"/>
          <w:sz w:val="24"/>
          <w:szCs w:val="24"/>
          <w:lang w:eastAsia="en-GB"/>
        </w:rPr>
        <w:t xml:space="preserve">Nasr in </w:t>
      </w:r>
      <w:r w:rsidR="00A5332A" w:rsidRPr="00570F87">
        <w:rPr>
          <w:rFonts w:eastAsia="Calibri" w:cstheme="minorHAnsi"/>
          <w:sz w:val="24"/>
          <w:szCs w:val="24"/>
          <w:lang w:eastAsia="en-GB"/>
        </w:rPr>
        <w:t>the introductory quote of this thesis called the ‘invisible world</w:t>
      </w:r>
      <w:r w:rsidR="00EA2D76" w:rsidRPr="00570F87">
        <w:rPr>
          <w:rFonts w:eastAsia="Calibri" w:cstheme="minorHAnsi"/>
          <w:sz w:val="24"/>
          <w:szCs w:val="24"/>
          <w:lang w:eastAsia="en-GB"/>
        </w:rPr>
        <w:t>,</w:t>
      </w:r>
      <w:r w:rsidR="00A5332A" w:rsidRPr="00570F87">
        <w:rPr>
          <w:rFonts w:eastAsia="Calibri" w:cstheme="minorHAnsi"/>
          <w:sz w:val="24"/>
          <w:szCs w:val="24"/>
          <w:lang w:eastAsia="en-GB"/>
        </w:rPr>
        <w:t>’</w:t>
      </w:r>
      <w:r w:rsidR="00EA2D76" w:rsidRPr="00570F87">
        <w:rPr>
          <w:rFonts w:eastAsia="Calibri" w:cstheme="minorHAnsi"/>
          <w:sz w:val="24"/>
          <w:szCs w:val="24"/>
          <w:lang w:eastAsia="en-GB"/>
        </w:rPr>
        <w:t xml:space="preserve"> is</w:t>
      </w:r>
      <w:r w:rsidRPr="00570F87">
        <w:rPr>
          <w:rFonts w:eastAsia="Calibri" w:cstheme="minorHAnsi"/>
          <w:sz w:val="24"/>
          <w:szCs w:val="24"/>
          <w:lang w:eastAsia="en-GB"/>
        </w:rPr>
        <w:t xml:space="preserve"> where the imagination is expressed in Rumi’s poetry and Plato’s dialogues.</w:t>
      </w:r>
      <w:r w:rsidR="00EA2D76" w:rsidRPr="00570F87">
        <w:rPr>
          <w:rStyle w:val="FootnoteReference"/>
          <w:rFonts w:eastAsia="Calibri" w:cstheme="minorHAnsi"/>
          <w:sz w:val="24"/>
          <w:szCs w:val="24"/>
          <w:lang w:eastAsia="en-GB"/>
        </w:rPr>
        <w:footnoteReference w:id="193"/>
      </w:r>
      <w:r w:rsidRPr="00570F87">
        <w:rPr>
          <w:rFonts w:eastAsia="Calibri" w:cstheme="minorHAnsi"/>
          <w:sz w:val="24"/>
          <w:szCs w:val="24"/>
          <w:lang w:eastAsia="en-GB"/>
        </w:rPr>
        <w:t xml:space="preserve"> </w:t>
      </w:r>
    </w:p>
    <w:p w14:paraId="7F606642" w14:textId="14002E14" w:rsidR="0006639B" w:rsidRDefault="00B32C3D" w:rsidP="00AC4B13">
      <w:pPr>
        <w:spacing w:after="0" w:line="360" w:lineRule="auto"/>
        <w:ind w:firstLine="720"/>
        <w:jc w:val="both"/>
        <w:rPr>
          <w:rFonts w:eastAsia="Calibri" w:cstheme="minorHAnsi"/>
          <w:sz w:val="24"/>
          <w:szCs w:val="24"/>
          <w:lang w:eastAsia="en-GB"/>
        </w:rPr>
      </w:pPr>
      <w:r w:rsidRPr="00570F87">
        <w:rPr>
          <w:rFonts w:eastAsia="Calibri" w:cstheme="minorHAnsi"/>
          <w:sz w:val="24"/>
          <w:szCs w:val="24"/>
          <w:lang w:eastAsia="en-GB"/>
        </w:rPr>
        <w:t>E</w:t>
      </w:r>
      <w:r w:rsidR="00BB511B" w:rsidRPr="00570F87">
        <w:rPr>
          <w:rFonts w:eastAsia="Calibri" w:cstheme="minorHAnsi"/>
          <w:sz w:val="24"/>
          <w:szCs w:val="24"/>
          <w:lang w:eastAsia="en-GB"/>
        </w:rPr>
        <w:t>xample</w:t>
      </w:r>
      <w:r w:rsidRPr="00570F87">
        <w:rPr>
          <w:rFonts w:eastAsia="Calibri" w:cstheme="minorHAnsi"/>
          <w:sz w:val="24"/>
          <w:szCs w:val="24"/>
          <w:lang w:eastAsia="en-GB"/>
        </w:rPr>
        <w:t>s</w:t>
      </w:r>
      <w:r w:rsidR="00BB511B" w:rsidRPr="00570F87">
        <w:rPr>
          <w:rFonts w:eastAsia="Calibri" w:cstheme="minorHAnsi"/>
          <w:sz w:val="24"/>
          <w:szCs w:val="24"/>
          <w:lang w:eastAsia="en-GB"/>
        </w:rPr>
        <w:t xml:space="preserve"> of </w:t>
      </w:r>
      <w:r w:rsidR="0025557B" w:rsidRPr="00570F87">
        <w:rPr>
          <w:rFonts w:eastAsia="Calibri" w:cstheme="minorHAnsi"/>
          <w:sz w:val="24"/>
          <w:szCs w:val="24"/>
          <w:lang w:eastAsia="en-GB"/>
        </w:rPr>
        <w:t>i</w:t>
      </w:r>
      <w:r w:rsidR="00BB511B" w:rsidRPr="00570F87">
        <w:rPr>
          <w:rFonts w:eastAsia="Calibri" w:cstheme="minorHAnsi"/>
          <w:sz w:val="24"/>
          <w:szCs w:val="24"/>
          <w:lang w:eastAsia="en-GB"/>
        </w:rPr>
        <w:t>magination and connecting to the imaginal or invisible world</w:t>
      </w:r>
      <w:r w:rsidR="0025557B" w:rsidRPr="00570F87">
        <w:rPr>
          <w:rFonts w:eastAsia="Calibri" w:cstheme="minorHAnsi"/>
          <w:sz w:val="24"/>
          <w:szCs w:val="24"/>
          <w:lang w:eastAsia="en-GB"/>
        </w:rPr>
        <w:t xml:space="preserve"> as expressed by these various scholars in Rumi and Plato’s writings are</w:t>
      </w:r>
      <w:r w:rsidR="00374BF6" w:rsidRPr="00570F87">
        <w:rPr>
          <w:rFonts w:eastAsia="Calibri" w:cstheme="minorHAnsi"/>
          <w:sz w:val="24"/>
          <w:szCs w:val="24"/>
          <w:lang w:eastAsia="en-GB"/>
        </w:rPr>
        <w:t>:</w:t>
      </w:r>
    </w:p>
    <w:p w14:paraId="65F47FD1" w14:textId="77777777" w:rsidR="004A5131" w:rsidRPr="00570F87" w:rsidRDefault="004A5131" w:rsidP="00AC4B13">
      <w:pPr>
        <w:spacing w:after="0" w:line="276" w:lineRule="auto"/>
        <w:ind w:firstLine="720"/>
        <w:jc w:val="both"/>
        <w:rPr>
          <w:rFonts w:eastAsia="Calibri" w:cstheme="minorHAnsi"/>
          <w:sz w:val="24"/>
          <w:szCs w:val="24"/>
          <w:lang w:eastAsia="en-GB"/>
        </w:rPr>
      </w:pPr>
    </w:p>
    <w:p w14:paraId="4D1C73CA" w14:textId="64D120B1" w:rsidR="00A37CD1" w:rsidRPr="00570F87" w:rsidRDefault="00A37CD1"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From Rumi:</w:t>
      </w:r>
    </w:p>
    <w:p w14:paraId="455C1949" w14:textId="6C3AB6C0" w:rsidR="00B32C3D" w:rsidRPr="00570F87" w:rsidRDefault="00AF4933" w:rsidP="004A5131">
      <w:pPr>
        <w:spacing w:after="0" w:line="276" w:lineRule="auto"/>
        <w:ind w:left="1134" w:right="1134"/>
        <w:jc w:val="both"/>
        <w:rPr>
          <w:rFonts w:eastAsia="Calibri" w:cstheme="minorHAnsi"/>
          <w:sz w:val="24"/>
          <w:szCs w:val="24"/>
          <w:lang w:eastAsia="en-GB"/>
        </w:rPr>
      </w:pPr>
      <w:r w:rsidRPr="00570F87">
        <w:rPr>
          <w:rFonts w:eastAsia="Calibri" w:cstheme="minorHAnsi"/>
          <w:sz w:val="24"/>
          <w:szCs w:val="24"/>
          <w:lang w:eastAsia="en-GB"/>
        </w:rPr>
        <w:t>‘</w:t>
      </w:r>
      <w:r w:rsidR="00A108F8" w:rsidRPr="00570F87">
        <w:rPr>
          <w:rFonts w:eastAsia="Calibri" w:cstheme="minorHAnsi"/>
          <w:sz w:val="24"/>
          <w:szCs w:val="24"/>
          <w:lang w:eastAsia="en-GB"/>
        </w:rPr>
        <w:t>Again, as soon as the trance departed from me, the form of each one</w:t>
      </w:r>
      <w:r w:rsidR="00BA4944" w:rsidRPr="00570F87">
        <w:rPr>
          <w:rFonts w:eastAsia="Calibri" w:cstheme="minorHAnsi"/>
          <w:sz w:val="24"/>
          <w:szCs w:val="24"/>
          <w:lang w:eastAsia="en-GB"/>
        </w:rPr>
        <w:t xml:space="preserve"> seemed to me to be diverse</w:t>
      </w:r>
      <w:proofErr w:type="gramStart"/>
      <w:r w:rsidR="009E2DC6" w:rsidRPr="00570F87">
        <w:rPr>
          <w:rFonts w:eastAsia="Calibri" w:cstheme="minorHAnsi"/>
          <w:sz w:val="24"/>
          <w:szCs w:val="24"/>
          <w:lang w:eastAsia="en-GB"/>
        </w:rPr>
        <w:t>…..</w:t>
      </w:r>
      <w:proofErr w:type="gramEnd"/>
    </w:p>
    <w:p w14:paraId="2381D1BF" w14:textId="5031FF5C" w:rsidR="009E2DC6" w:rsidRPr="00570F87" w:rsidRDefault="009E2DC6" w:rsidP="004A5131">
      <w:pPr>
        <w:spacing w:after="0" w:line="276" w:lineRule="auto"/>
        <w:ind w:left="1134" w:right="1134"/>
        <w:jc w:val="both"/>
        <w:rPr>
          <w:rFonts w:eastAsia="Calibri" w:cstheme="minorHAnsi"/>
          <w:sz w:val="24"/>
          <w:szCs w:val="24"/>
          <w:lang w:eastAsia="en-GB"/>
        </w:rPr>
      </w:pPr>
      <w:r w:rsidRPr="00570F87">
        <w:rPr>
          <w:rFonts w:eastAsia="Calibri" w:cstheme="minorHAnsi"/>
          <w:sz w:val="24"/>
          <w:szCs w:val="24"/>
          <w:lang w:eastAsia="en-GB"/>
        </w:rPr>
        <w:t xml:space="preserve">Again, I beheld </w:t>
      </w:r>
      <w:r w:rsidR="0035748A" w:rsidRPr="00570F87">
        <w:rPr>
          <w:rFonts w:eastAsia="Calibri" w:cstheme="minorHAnsi"/>
          <w:sz w:val="24"/>
          <w:szCs w:val="24"/>
          <w:lang w:eastAsia="en-GB"/>
        </w:rPr>
        <w:t>some mighty angels</w:t>
      </w:r>
      <w:r w:rsidR="00CA309F" w:rsidRPr="00570F87">
        <w:rPr>
          <w:rFonts w:eastAsia="Calibri" w:cstheme="minorHAnsi"/>
          <w:sz w:val="24"/>
          <w:szCs w:val="24"/>
          <w:lang w:eastAsia="en-GB"/>
        </w:rPr>
        <w:t>…</w:t>
      </w:r>
    </w:p>
    <w:p w14:paraId="291E5F24" w14:textId="46317741" w:rsidR="00CA309F" w:rsidRDefault="00CA309F" w:rsidP="004A5131">
      <w:pPr>
        <w:spacing w:after="0" w:line="276" w:lineRule="auto"/>
        <w:ind w:left="1134" w:right="1134"/>
        <w:jc w:val="both"/>
        <w:rPr>
          <w:rFonts w:eastAsia="Calibri" w:cstheme="minorHAnsi"/>
          <w:sz w:val="24"/>
          <w:szCs w:val="24"/>
          <w:lang w:eastAsia="en-GB"/>
        </w:rPr>
      </w:pPr>
      <w:r w:rsidRPr="00570F87">
        <w:rPr>
          <w:rFonts w:eastAsia="Calibri" w:cstheme="minorHAnsi"/>
          <w:sz w:val="24"/>
          <w:szCs w:val="24"/>
          <w:lang w:eastAsia="en-GB"/>
        </w:rPr>
        <w:t xml:space="preserve">Verily, the marvels of the citadels of Heaven have no relation </w:t>
      </w:r>
      <w:r w:rsidR="008B22E9" w:rsidRPr="00570F87">
        <w:rPr>
          <w:rFonts w:eastAsia="Calibri" w:cstheme="minorHAnsi"/>
          <w:sz w:val="24"/>
          <w:szCs w:val="24"/>
          <w:lang w:eastAsia="en-GB"/>
        </w:rPr>
        <w:t>(cannot be compared) to the wonders of the (lower) world.’</w:t>
      </w:r>
      <w:r w:rsidR="008B22E9" w:rsidRPr="00570F87">
        <w:rPr>
          <w:rStyle w:val="FootnoteReference"/>
          <w:rFonts w:eastAsia="Calibri" w:cstheme="minorHAnsi"/>
          <w:sz w:val="24"/>
          <w:szCs w:val="24"/>
          <w:lang w:eastAsia="en-GB"/>
        </w:rPr>
        <w:footnoteReference w:id="194"/>
      </w:r>
    </w:p>
    <w:p w14:paraId="72B8DE97" w14:textId="77777777" w:rsidR="00AC4B13" w:rsidRPr="00570F87" w:rsidRDefault="00AC4B13" w:rsidP="004A5131">
      <w:pPr>
        <w:spacing w:after="0" w:line="276" w:lineRule="auto"/>
        <w:ind w:left="1134" w:right="1134"/>
        <w:jc w:val="both"/>
        <w:rPr>
          <w:rFonts w:eastAsia="Calibri" w:cstheme="minorHAnsi"/>
          <w:sz w:val="24"/>
          <w:szCs w:val="24"/>
          <w:lang w:eastAsia="en-GB"/>
        </w:rPr>
      </w:pPr>
    </w:p>
    <w:p w14:paraId="6D6C703D" w14:textId="77777777" w:rsidR="00AC4B13" w:rsidRDefault="00AC4B13" w:rsidP="005623A3">
      <w:pPr>
        <w:spacing w:after="0" w:line="360" w:lineRule="auto"/>
        <w:ind w:right="1134"/>
        <w:jc w:val="both"/>
        <w:rPr>
          <w:rFonts w:eastAsia="Calibri" w:cstheme="minorHAnsi"/>
          <w:sz w:val="24"/>
          <w:szCs w:val="24"/>
          <w:lang w:eastAsia="en-GB"/>
        </w:rPr>
      </w:pPr>
    </w:p>
    <w:p w14:paraId="402D1554" w14:textId="77777777" w:rsidR="00AC4B13" w:rsidRDefault="00AC4B13" w:rsidP="005623A3">
      <w:pPr>
        <w:spacing w:after="0" w:line="360" w:lineRule="auto"/>
        <w:ind w:right="1134"/>
        <w:jc w:val="both"/>
        <w:rPr>
          <w:rFonts w:eastAsia="Calibri" w:cstheme="minorHAnsi"/>
          <w:sz w:val="24"/>
          <w:szCs w:val="24"/>
          <w:lang w:eastAsia="en-GB"/>
        </w:rPr>
      </w:pPr>
    </w:p>
    <w:p w14:paraId="29451670" w14:textId="741AB8B6" w:rsidR="00A37CD1" w:rsidRPr="00570F87" w:rsidRDefault="00A37CD1" w:rsidP="005623A3">
      <w:pPr>
        <w:spacing w:after="0" w:line="360" w:lineRule="auto"/>
        <w:ind w:right="1134"/>
        <w:jc w:val="both"/>
        <w:rPr>
          <w:rFonts w:eastAsia="Calibri" w:cstheme="minorHAnsi"/>
          <w:sz w:val="24"/>
          <w:szCs w:val="24"/>
          <w:lang w:eastAsia="en-GB"/>
        </w:rPr>
      </w:pPr>
      <w:r w:rsidRPr="00570F87">
        <w:rPr>
          <w:rFonts w:eastAsia="Calibri" w:cstheme="minorHAnsi"/>
          <w:sz w:val="24"/>
          <w:szCs w:val="24"/>
          <w:lang w:eastAsia="en-GB"/>
        </w:rPr>
        <w:lastRenderedPageBreak/>
        <w:t>From Plato:</w:t>
      </w:r>
    </w:p>
    <w:p w14:paraId="57BB63F4" w14:textId="2311807D" w:rsidR="00A37CD1" w:rsidRDefault="002665A3" w:rsidP="004A5131">
      <w:pPr>
        <w:spacing w:after="0" w:line="276" w:lineRule="auto"/>
        <w:ind w:left="1134" w:right="1134"/>
        <w:jc w:val="both"/>
        <w:rPr>
          <w:rFonts w:eastAsia="Calibri" w:cstheme="minorHAnsi"/>
          <w:sz w:val="24"/>
          <w:szCs w:val="24"/>
          <w:lang w:eastAsia="en-GB"/>
        </w:rPr>
      </w:pPr>
      <w:r w:rsidRPr="00570F87">
        <w:rPr>
          <w:rFonts w:eastAsia="Calibri" w:cstheme="minorHAnsi"/>
          <w:sz w:val="24"/>
          <w:szCs w:val="24"/>
          <w:lang w:eastAsia="en-GB"/>
        </w:rPr>
        <w:t>‘</w:t>
      </w:r>
      <w:r w:rsidR="00483BBE" w:rsidRPr="00570F87">
        <w:rPr>
          <w:rFonts w:eastAsia="Calibri" w:cstheme="minorHAnsi"/>
          <w:sz w:val="24"/>
          <w:szCs w:val="24"/>
          <w:lang w:eastAsia="en-GB"/>
        </w:rPr>
        <w:t xml:space="preserve">Philosophy then persuades </w:t>
      </w:r>
      <w:r w:rsidR="001E31A0" w:rsidRPr="00570F87">
        <w:rPr>
          <w:rFonts w:eastAsia="Calibri" w:cstheme="minorHAnsi"/>
          <w:sz w:val="24"/>
          <w:szCs w:val="24"/>
          <w:lang w:eastAsia="en-GB"/>
        </w:rPr>
        <w:t xml:space="preserve">the soul to withdraw from the senses… </w:t>
      </w:r>
      <w:r w:rsidR="006B0290" w:rsidRPr="00570F87">
        <w:rPr>
          <w:rFonts w:eastAsia="Calibri" w:cstheme="minorHAnsi"/>
          <w:sz w:val="24"/>
          <w:szCs w:val="24"/>
          <w:lang w:eastAsia="en-GB"/>
        </w:rPr>
        <w:t>to trust only itself and whatever reality, existing by itself, the soul by itself understands</w:t>
      </w:r>
      <w:r w:rsidR="00290C9C" w:rsidRPr="00570F87">
        <w:rPr>
          <w:rFonts w:eastAsia="Calibri" w:cstheme="minorHAnsi"/>
          <w:sz w:val="24"/>
          <w:szCs w:val="24"/>
          <w:lang w:eastAsia="en-GB"/>
        </w:rPr>
        <w:t>…what the soul itself sees in intelligible and invisible.’</w:t>
      </w:r>
      <w:r w:rsidR="00290C9C" w:rsidRPr="00570F87">
        <w:rPr>
          <w:rStyle w:val="FootnoteReference"/>
          <w:rFonts w:eastAsia="Calibri" w:cstheme="minorHAnsi"/>
          <w:sz w:val="24"/>
          <w:szCs w:val="24"/>
          <w:lang w:eastAsia="en-GB"/>
        </w:rPr>
        <w:footnoteReference w:id="195"/>
      </w:r>
    </w:p>
    <w:p w14:paraId="717AEDC2" w14:textId="77777777" w:rsidR="004A5131" w:rsidRPr="00570F87" w:rsidRDefault="004A5131" w:rsidP="004A5131">
      <w:pPr>
        <w:spacing w:after="0" w:line="276" w:lineRule="auto"/>
        <w:ind w:left="1134" w:right="1134"/>
        <w:jc w:val="both"/>
        <w:rPr>
          <w:rFonts w:eastAsia="Calibri" w:cstheme="minorHAnsi"/>
          <w:sz w:val="24"/>
          <w:szCs w:val="24"/>
          <w:lang w:eastAsia="en-GB"/>
        </w:rPr>
      </w:pPr>
    </w:p>
    <w:p w14:paraId="3D0EDA38" w14:textId="42CBAD8A" w:rsidR="00BB511B" w:rsidRPr="00570F87" w:rsidRDefault="001F5038"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 xml:space="preserve">From the above quotes it can be ascertained that Rumi </w:t>
      </w:r>
      <w:r w:rsidR="00CA60D0" w:rsidRPr="00570F87">
        <w:rPr>
          <w:rFonts w:eastAsia="Calibri" w:cstheme="minorHAnsi"/>
          <w:sz w:val="24"/>
          <w:szCs w:val="24"/>
          <w:lang w:eastAsia="en-GB"/>
        </w:rPr>
        <w:t xml:space="preserve">demonstrated an engagement with the cosmos by connecting with the imaginal realm where </w:t>
      </w:r>
      <w:r w:rsidR="00504148" w:rsidRPr="00570F87">
        <w:rPr>
          <w:rFonts w:eastAsia="Calibri" w:cstheme="minorHAnsi"/>
          <w:sz w:val="24"/>
          <w:szCs w:val="24"/>
          <w:lang w:eastAsia="en-GB"/>
        </w:rPr>
        <w:t xml:space="preserve">angels were witnessed. Whereas, </w:t>
      </w:r>
      <w:r w:rsidR="00363392" w:rsidRPr="00570F87">
        <w:rPr>
          <w:rFonts w:eastAsia="Calibri" w:cstheme="minorHAnsi"/>
          <w:sz w:val="24"/>
          <w:szCs w:val="24"/>
          <w:lang w:eastAsia="en-GB"/>
        </w:rPr>
        <w:t xml:space="preserve">in Plato’s writings he alluded to the imaginal realm of spirit beings and </w:t>
      </w:r>
      <w:proofErr w:type="spellStart"/>
      <w:r w:rsidR="00363392" w:rsidRPr="00570F87">
        <w:rPr>
          <w:rFonts w:eastAsia="Calibri" w:cstheme="minorHAnsi"/>
          <w:sz w:val="24"/>
          <w:szCs w:val="24"/>
          <w:lang w:eastAsia="en-GB"/>
        </w:rPr>
        <w:t>daimones</w:t>
      </w:r>
      <w:proofErr w:type="spellEnd"/>
      <w:r w:rsidR="00363392" w:rsidRPr="00570F87">
        <w:rPr>
          <w:rFonts w:eastAsia="Calibri" w:cstheme="minorHAnsi"/>
          <w:sz w:val="24"/>
          <w:szCs w:val="24"/>
          <w:lang w:eastAsia="en-GB"/>
        </w:rPr>
        <w:t xml:space="preserve"> but when he wrote </w:t>
      </w:r>
      <w:r w:rsidR="00101A07" w:rsidRPr="00570F87">
        <w:rPr>
          <w:rFonts w:eastAsia="Calibri" w:cstheme="minorHAnsi"/>
          <w:sz w:val="24"/>
          <w:szCs w:val="24"/>
          <w:lang w:eastAsia="en-GB"/>
        </w:rPr>
        <w:t>it was in relation to philosophical reasoning</w:t>
      </w:r>
      <w:r w:rsidR="00B33E48" w:rsidRPr="00570F87">
        <w:rPr>
          <w:rFonts w:eastAsia="Calibri" w:cstheme="minorHAnsi"/>
          <w:sz w:val="24"/>
          <w:szCs w:val="24"/>
          <w:lang w:eastAsia="en-GB"/>
        </w:rPr>
        <w:t xml:space="preserve">. On the other </w:t>
      </w:r>
      <w:r w:rsidR="00934004" w:rsidRPr="00570F87">
        <w:rPr>
          <w:rFonts w:eastAsia="Calibri" w:cstheme="minorHAnsi"/>
          <w:sz w:val="24"/>
          <w:szCs w:val="24"/>
          <w:lang w:eastAsia="en-GB"/>
        </w:rPr>
        <w:t>hand,</w:t>
      </w:r>
      <w:r w:rsidR="00B33E48" w:rsidRPr="00570F87">
        <w:rPr>
          <w:rFonts w:eastAsia="Calibri" w:cstheme="minorHAnsi"/>
          <w:sz w:val="24"/>
          <w:szCs w:val="24"/>
          <w:lang w:eastAsia="en-GB"/>
        </w:rPr>
        <w:t xml:space="preserve"> Rumi </w:t>
      </w:r>
      <w:r w:rsidR="00563037" w:rsidRPr="00570F87">
        <w:rPr>
          <w:rFonts w:eastAsia="Calibri" w:cstheme="minorHAnsi"/>
          <w:sz w:val="24"/>
          <w:szCs w:val="24"/>
          <w:lang w:eastAsia="en-GB"/>
        </w:rPr>
        <w:t>mentioned coming out of a trance</w:t>
      </w:r>
      <w:r w:rsidR="009521D0" w:rsidRPr="00570F87">
        <w:rPr>
          <w:rFonts w:eastAsia="Calibri" w:cstheme="minorHAnsi"/>
          <w:sz w:val="24"/>
          <w:szCs w:val="24"/>
          <w:lang w:eastAsia="en-GB"/>
        </w:rPr>
        <w:t>, he was going beyond rapture</w:t>
      </w:r>
      <w:r w:rsidR="007A4B7B" w:rsidRPr="00570F87">
        <w:rPr>
          <w:rFonts w:eastAsia="Calibri" w:cstheme="minorHAnsi"/>
          <w:sz w:val="24"/>
          <w:szCs w:val="24"/>
          <w:lang w:eastAsia="en-GB"/>
        </w:rPr>
        <w:t xml:space="preserve">. </w:t>
      </w:r>
      <w:proofErr w:type="gramStart"/>
      <w:r w:rsidR="007A4B7B" w:rsidRPr="00570F87">
        <w:rPr>
          <w:rFonts w:eastAsia="Calibri" w:cstheme="minorHAnsi"/>
          <w:sz w:val="24"/>
          <w:szCs w:val="24"/>
          <w:lang w:eastAsia="en-GB"/>
        </w:rPr>
        <w:t>Whereas,</w:t>
      </w:r>
      <w:proofErr w:type="gramEnd"/>
      <w:r w:rsidR="00563037" w:rsidRPr="00570F87">
        <w:rPr>
          <w:rFonts w:eastAsia="Calibri" w:cstheme="minorHAnsi"/>
          <w:sz w:val="24"/>
          <w:szCs w:val="24"/>
          <w:lang w:eastAsia="en-GB"/>
        </w:rPr>
        <w:t xml:space="preserve"> Plato</w:t>
      </w:r>
      <w:r w:rsidR="00911754" w:rsidRPr="00570F87">
        <w:rPr>
          <w:rFonts w:eastAsia="Calibri" w:cstheme="minorHAnsi"/>
          <w:sz w:val="24"/>
          <w:szCs w:val="24"/>
          <w:lang w:eastAsia="en-GB"/>
        </w:rPr>
        <w:t xml:space="preserve"> explained to connect with the invisible world </w:t>
      </w:r>
      <w:r w:rsidR="00203D7A" w:rsidRPr="00570F87">
        <w:rPr>
          <w:rFonts w:eastAsia="Calibri" w:cstheme="minorHAnsi"/>
          <w:sz w:val="24"/>
          <w:szCs w:val="24"/>
          <w:lang w:eastAsia="en-GB"/>
        </w:rPr>
        <w:t>it is essential to connect to the soul and go beyond the physical senses</w:t>
      </w:r>
      <w:r w:rsidR="007A4B7B" w:rsidRPr="00570F87">
        <w:rPr>
          <w:rFonts w:eastAsia="Calibri" w:cstheme="minorHAnsi"/>
          <w:sz w:val="24"/>
          <w:szCs w:val="24"/>
          <w:lang w:eastAsia="en-GB"/>
        </w:rPr>
        <w:t xml:space="preserve"> and reasoning</w:t>
      </w:r>
      <w:r w:rsidR="00203D7A" w:rsidRPr="00570F87">
        <w:rPr>
          <w:rFonts w:eastAsia="Calibri" w:cstheme="minorHAnsi"/>
          <w:sz w:val="24"/>
          <w:szCs w:val="24"/>
          <w:lang w:eastAsia="en-GB"/>
        </w:rPr>
        <w:t>.</w:t>
      </w:r>
      <w:r w:rsidR="00563037" w:rsidRPr="00570F87">
        <w:rPr>
          <w:rFonts w:eastAsia="Calibri" w:cstheme="minorHAnsi"/>
          <w:sz w:val="24"/>
          <w:szCs w:val="24"/>
          <w:lang w:eastAsia="en-GB"/>
        </w:rPr>
        <w:t xml:space="preserve"> </w:t>
      </w:r>
      <w:r w:rsidR="00203D7A" w:rsidRPr="00570F87">
        <w:rPr>
          <w:rFonts w:eastAsia="Calibri" w:cstheme="minorHAnsi"/>
          <w:sz w:val="24"/>
          <w:szCs w:val="24"/>
          <w:lang w:eastAsia="en-GB"/>
        </w:rPr>
        <w:t>Therefore, both Rumi and Pl</w:t>
      </w:r>
      <w:r w:rsidR="00627F19" w:rsidRPr="00570F87">
        <w:rPr>
          <w:rFonts w:eastAsia="Calibri" w:cstheme="minorHAnsi"/>
          <w:sz w:val="24"/>
          <w:szCs w:val="24"/>
          <w:lang w:eastAsia="en-GB"/>
        </w:rPr>
        <w:t xml:space="preserve">ato </w:t>
      </w:r>
      <w:r w:rsidR="001C10DB" w:rsidRPr="00570F87">
        <w:rPr>
          <w:rFonts w:eastAsia="Calibri" w:cstheme="minorHAnsi"/>
          <w:sz w:val="24"/>
          <w:szCs w:val="24"/>
          <w:lang w:eastAsia="en-GB"/>
        </w:rPr>
        <w:t>shared anecdotes of going beyond reason and raptu</w:t>
      </w:r>
      <w:r w:rsidR="00D91C1E" w:rsidRPr="00570F87">
        <w:rPr>
          <w:rFonts w:eastAsia="Calibri" w:cstheme="minorHAnsi"/>
          <w:sz w:val="24"/>
          <w:szCs w:val="24"/>
          <w:lang w:eastAsia="en-GB"/>
        </w:rPr>
        <w:t xml:space="preserve">re </w:t>
      </w:r>
      <w:r w:rsidR="00A71802" w:rsidRPr="00570F87">
        <w:rPr>
          <w:rFonts w:eastAsia="Calibri" w:cstheme="minorHAnsi"/>
          <w:sz w:val="24"/>
          <w:szCs w:val="24"/>
          <w:lang w:eastAsia="en-GB"/>
        </w:rPr>
        <w:t>to experience mystical engagement.</w:t>
      </w:r>
    </w:p>
    <w:p w14:paraId="303FFE95" w14:textId="3C7A2F3C" w:rsidR="0006639B" w:rsidRDefault="0006639B" w:rsidP="00352B3A">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ab/>
      </w:r>
      <w:r w:rsidR="007A4AF8" w:rsidRPr="00570F87">
        <w:rPr>
          <w:rFonts w:eastAsia="Calibri" w:cstheme="minorHAnsi"/>
          <w:sz w:val="24"/>
          <w:szCs w:val="24"/>
          <w:lang w:eastAsia="en-GB"/>
        </w:rPr>
        <w:t>According to Voss, i</w:t>
      </w:r>
      <w:r w:rsidRPr="00570F87">
        <w:rPr>
          <w:rFonts w:eastAsia="Calibri" w:cstheme="minorHAnsi"/>
          <w:sz w:val="24"/>
          <w:szCs w:val="24"/>
          <w:lang w:eastAsia="en-GB"/>
        </w:rPr>
        <w:t xml:space="preserve">magination has been discredited over the years, however </w:t>
      </w:r>
      <w:sdt>
        <w:sdtPr>
          <w:rPr>
            <w:rFonts w:eastAsia="Calibri" w:cstheme="minorHAnsi"/>
            <w:sz w:val="24"/>
            <w:szCs w:val="24"/>
            <w:lang w:eastAsia="en-GB"/>
          </w:rPr>
          <w:tag w:val="goog_rdk_70"/>
          <w:id w:val="1842747149"/>
        </w:sdtPr>
        <w:sdtEndPr/>
        <w:sdtContent/>
      </w:sdt>
      <w:r w:rsidRPr="00570F87">
        <w:rPr>
          <w:rFonts w:eastAsia="Calibri" w:cstheme="minorHAnsi"/>
          <w:sz w:val="24"/>
          <w:szCs w:val="24"/>
          <w:lang w:eastAsia="en-GB"/>
        </w:rPr>
        <w:t>with the work of Corbin and Chittick, a certain level of acceptance has occurred.</w:t>
      </w:r>
      <w:r w:rsidRPr="00570F87">
        <w:rPr>
          <w:rFonts w:eastAsia="Calibri" w:cstheme="minorHAnsi"/>
          <w:sz w:val="24"/>
          <w:szCs w:val="24"/>
          <w:vertAlign w:val="superscript"/>
          <w:lang w:eastAsia="en-GB"/>
        </w:rPr>
        <w:footnoteReference w:id="196"/>
      </w:r>
      <w:r w:rsidRPr="00570F87">
        <w:rPr>
          <w:rFonts w:eastAsia="Calibri" w:cstheme="minorHAnsi"/>
          <w:sz w:val="24"/>
          <w:szCs w:val="24"/>
          <w:lang w:eastAsia="en-GB"/>
        </w:rPr>
        <w:t xml:space="preserve"> Chittick argued ‘perfect knowledge demands knowing God through reason and seeing Him through imagination.’</w:t>
      </w:r>
      <w:r w:rsidRPr="00570F87">
        <w:rPr>
          <w:rFonts w:eastAsia="Calibri" w:cstheme="minorHAnsi"/>
          <w:sz w:val="24"/>
          <w:szCs w:val="24"/>
          <w:vertAlign w:val="superscript"/>
          <w:lang w:eastAsia="en-GB"/>
        </w:rPr>
        <w:footnoteReference w:id="197"/>
      </w:r>
      <w:r w:rsidRPr="00570F87">
        <w:rPr>
          <w:rFonts w:eastAsia="Calibri" w:cstheme="minorHAnsi"/>
          <w:sz w:val="24"/>
          <w:szCs w:val="24"/>
          <w:lang w:eastAsia="en-GB"/>
        </w:rPr>
        <w:t xml:space="preserve"> For Sufis like Rumi, an integration of both knowledge and imagination has occurred. Though Rumi often discounted rationalization and logic, his scholarly background cannot be dismissed. Furthermore, </w:t>
      </w:r>
      <w:sdt>
        <w:sdtPr>
          <w:rPr>
            <w:rFonts w:eastAsia="Calibri" w:cstheme="minorHAnsi"/>
            <w:sz w:val="24"/>
            <w:szCs w:val="24"/>
            <w:lang w:eastAsia="en-GB"/>
          </w:rPr>
          <w:tag w:val="goog_rdk_71"/>
          <w:id w:val="202753375"/>
        </w:sdtPr>
        <w:sdtEndPr/>
        <w:sdtContent/>
      </w:sdt>
      <w:r w:rsidRPr="00570F87">
        <w:rPr>
          <w:rFonts w:eastAsia="Calibri" w:cstheme="minorHAnsi"/>
          <w:sz w:val="24"/>
          <w:szCs w:val="24"/>
          <w:lang w:eastAsia="en-GB"/>
        </w:rPr>
        <w:t>Cheetham advocated imagination fundamentally being a source of knowledge and intelligence.</w:t>
      </w:r>
    </w:p>
    <w:p w14:paraId="3672EC49" w14:textId="77777777" w:rsidR="004A5131" w:rsidRPr="00570F87" w:rsidRDefault="004A5131" w:rsidP="00AC4B13">
      <w:pPr>
        <w:spacing w:after="0" w:line="276" w:lineRule="auto"/>
        <w:jc w:val="both"/>
        <w:rPr>
          <w:rFonts w:eastAsia="Calibri" w:cstheme="minorHAnsi"/>
          <w:sz w:val="24"/>
          <w:szCs w:val="24"/>
          <w:lang w:eastAsia="en-GB"/>
        </w:rPr>
      </w:pPr>
    </w:p>
    <w:p w14:paraId="22165B18" w14:textId="14235C3C" w:rsidR="0006639B" w:rsidRDefault="0006639B" w:rsidP="00AC4B13">
      <w:pPr>
        <w:spacing w:after="0" w:line="276" w:lineRule="auto"/>
        <w:ind w:left="1134" w:right="1134"/>
        <w:jc w:val="both"/>
        <w:rPr>
          <w:rFonts w:eastAsia="Calibri" w:cstheme="minorHAnsi"/>
          <w:sz w:val="24"/>
          <w:szCs w:val="24"/>
          <w:lang w:eastAsia="en-GB"/>
        </w:rPr>
      </w:pPr>
      <w:r w:rsidRPr="00570F87">
        <w:rPr>
          <w:rFonts w:eastAsia="Calibri" w:cstheme="minorHAnsi"/>
          <w:sz w:val="24"/>
          <w:szCs w:val="24"/>
          <w:lang w:eastAsia="en-GB"/>
        </w:rPr>
        <w:t xml:space="preserve">‘For Corbin, </w:t>
      </w:r>
      <w:proofErr w:type="gramStart"/>
      <w:r w:rsidRPr="00570F87">
        <w:rPr>
          <w:rFonts w:eastAsia="Calibri" w:cstheme="minorHAnsi"/>
          <w:sz w:val="24"/>
          <w:szCs w:val="24"/>
          <w:lang w:eastAsia="en-GB"/>
        </w:rPr>
        <w:t>Platonist</w:t>
      </w:r>
      <w:proofErr w:type="gramEnd"/>
      <w:r w:rsidRPr="00570F87">
        <w:rPr>
          <w:rFonts w:eastAsia="Calibri" w:cstheme="minorHAnsi"/>
          <w:sz w:val="24"/>
          <w:szCs w:val="24"/>
          <w:lang w:eastAsia="en-GB"/>
        </w:rPr>
        <w:t xml:space="preserve"> and mystic, we are not trapped in history – history is in us. The key unlocking the mysteries of </w:t>
      </w:r>
      <w:proofErr w:type="spellStart"/>
      <w:r w:rsidRPr="00570F87">
        <w:rPr>
          <w:rFonts w:eastAsia="Calibri" w:cstheme="minorHAnsi"/>
          <w:sz w:val="24"/>
          <w:szCs w:val="24"/>
          <w:lang w:eastAsia="en-GB"/>
        </w:rPr>
        <w:t>illuminationist</w:t>
      </w:r>
      <w:proofErr w:type="spellEnd"/>
      <w:r w:rsidRPr="00570F87">
        <w:rPr>
          <w:rFonts w:eastAsia="Calibri" w:cstheme="minorHAnsi"/>
          <w:sz w:val="24"/>
          <w:szCs w:val="24"/>
          <w:lang w:eastAsia="en-GB"/>
        </w:rPr>
        <w:t xml:space="preserve"> hermeneutics, that is to say, true spiritual hermeneutics, is the Imagination. The world of the Angel of Knowledge and of Revelation is the world of Imagination. The active Imagination is the foundation upon which the Active Intelligence, and therefore all knowledge, depends.’</w:t>
      </w:r>
      <w:r w:rsidRPr="00570F87">
        <w:rPr>
          <w:rFonts w:eastAsia="Calibri" w:cstheme="minorHAnsi"/>
          <w:sz w:val="24"/>
          <w:szCs w:val="24"/>
          <w:vertAlign w:val="superscript"/>
          <w:lang w:eastAsia="en-GB"/>
        </w:rPr>
        <w:footnoteReference w:id="198"/>
      </w:r>
    </w:p>
    <w:p w14:paraId="2B9634F4" w14:textId="77777777" w:rsidR="004A5131" w:rsidRPr="00570F87" w:rsidRDefault="004A5131" w:rsidP="004A5131">
      <w:pPr>
        <w:spacing w:after="0" w:line="276" w:lineRule="auto"/>
        <w:ind w:left="1134" w:right="1134"/>
        <w:jc w:val="both"/>
        <w:rPr>
          <w:rFonts w:eastAsia="Calibri" w:cstheme="minorHAnsi"/>
          <w:sz w:val="24"/>
          <w:szCs w:val="24"/>
          <w:lang w:eastAsia="en-GB"/>
        </w:rPr>
      </w:pPr>
    </w:p>
    <w:p w14:paraId="4EB16DB4" w14:textId="77777777" w:rsidR="0006639B" w:rsidRPr="00570F87" w:rsidRDefault="0006639B"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 xml:space="preserve">According to </w:t>
      </w:r>
      <w:sdt>
        <w:sdtPr>
          <w:rPr>
            <w:rFonts w:eastAsia="Calibri" w:cstheme="minorHAnsi"/>
            <w:sz w:val="24"/>
            <w:szCs w:val="24"/>
            <w:lang w:eastAsia="en-GB"/>
          </w:rPr>
          <w:tag w:val="goog_rdk_72"/>
          <w:id w:val="-1238320607"/>
        </w:sdtPr>
        <w:sdtEndPr/>
        <w:sdtContent/>
      </w:sdt>
      <w:r w:rsidRPr="00570F87">
        <w:rPr>
          <w:rFonts w:eastAsia="Calibri" w:cstheme="minorHAnsi"/>
          <w:sz w:val="24"/>
          <w:szCs w:val="24"/>
          <w:lang w:eastAsia="en-GB"/>
        </w:rPr>
        <w:t xml:space="preserve">Cheetham’s description, it is reasonable to posit that, both Rumi and Plato were engaged in active imagination, as this is the foundation that leads to intelligence and </w:t>
      </w:r>
      <w:r w:rsidRPr="00570F87">
        <w:rPr>
          <w:rFonts w:eastAsia="Calibri" w:cstheme="minorHAnsi"/>
          <w:sz w:val="24"/>
          <w:szCs w:val="24"/>
          <w:lang w:eastAsia="en-GB"/>
        </w:rPr>
        <w:lastRenderedPageBreak/>
        <w:t xml:space="preserve">knowledge, not the other way round. Therefore, the poetry, dialogues and revelations of cosmic truths were products of engagement in active imagination. </w:t>
      </w:r>
      <w:sdt>
        <w:sdtPr>
          <w:rPr>
            <w:rFonts w:eastAsia="Calibri" w:cstheme="minorHAnsi"/>
            <w:sz w:val="24"/>
            <w:szCs w:val="24"/>
            <w:lang w:eastAsia="en-GB"/>
          </w:rPr>
          <w:tag w:val="goog_rdk_73"/>
          <w:id w:val="-31346446"/>
        </w:sdtPr>
        <w:sdtEndPr/>
        <w:sdtContent/>
      </w:sdt>
      <w:r w:rsidRPr="00570F87">
        <w:rPr>
          <w:rFonts w:eastAsia="Calibri" w:cstheme="minorHAnsi"/>
          <w:sz w:val="24"/>
          <w:szCs w:val="24"/>
          <w:lang w:eastAsia="en-GB"/>
        </w:rPr>
        <w:t>Cheetham stated that after the 12</w:t>
      </w:r>
      <w:r w:rsidRPr="00570F87">
        <w:rPr>
          <w:rFonts w:eastAsia="Calibri" w:cstheme="minorHAnsi"/>
          <w:sz w:val="24"/>
          <w:szCs w:val="24"/>
          <w:vertAlign w:val="superscript"/>
          <w:lang w:eastAsia="en-GB"/>
        </w:rPr>
        <w:t>th</w:t>
      </w:r>
      <w:r w:rsidRPr="00570F87">
        <w:rPr>
          <w:rFonts w:eastAsia="Calibri" w:cstheme="minorHAnsi"/>
          <w:sz w:val="24"/>
          <w:szCs w:val="24"/>
          <w:lang w:eastAsia="en-GB"/>
        </w:rPr>
        <w:t xml:space="preserve"> century imagination became neglected corresponding with Kingsley’s view of how the ancients were poetic, that was their form of rationality.</w:t>
      </w:r>
      <w:r w:rsidRPr="00570F87">
        <w:rPr>
          <w:rFonts w:eastAsia="Calibri" w:cstheme="minorHAnsi"/>
          <w:sz w:val="24"/>
          <w:szCs w:val="24"/>
          <w:vertAlign w:val="superscript"/>
          <w:lang w:eastAsia="en-GB"/>
        </w:rPr>
        <w:footnoteReference w:id="199"/>
      </w:r>
      <w:r w:rsidRPr="00570F87">
        <w:rPr>
          <w:rFonts w:eastAsia="Calibri" w:cstheme="minorHAnsi"/>
          <w:sz w:val="24"/>
          <w:szCs w:val="24"/>
          <w:lang w:eastAsia="en-GB"/>
        </w:rPr>
        <w:t xml:space="preserve"> </w:t>
      </w:r>
    </w:p>
    <w:p w14:paraId="07CA5EE5" w14:textId="20C71859" w:rsidR="0006639B" w:rsidRPr="00570F87" w:rsidRDefault="0006639B"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ab/>
        <w:t>Jung, a colleague of Corbin’s, was also known for his work on active imagination. Corbin came from a theological background whereas Jung’s background was psychological.</w:t>
      </w:r>
      <w:r w:rsidRPr="00570F87">
        <w:rPr>
          <w:rFonts w:eastAsia="Calibri" w:cstheme="minorHAnsi"/>
          <w:sz w:val="24"/>
          <w:szCs w:val="24"/>
          <w:vertAlign w:val="superscript"/>
          <w:lang w:eastAsia="en-GB"/>
        </w:rPr>
        <w:footnoteReference w:id="200"/>
      </w:r>
      <w:r w:rsidRPr="00570F87">
        <w:rPr>
          <w:rFonts w:eastAsia="Calibri" w:cstheme="minorHAnsi"/>
          <w:sz w:val="24"/>
          <w:szCs w:val="24"/>
          <w:lang w:eastAsia="en-GB"/>
        </w:rPr>
        <w:t xml:space="preserve"> The term active imagination is common to both, implying they may have worked on the concept together. Jung linked active imagination to the psyche, where all mind, body and soul came together and created possibilities through </w:t>
      </w:r>
      <w:r w:rsidR="0034358B" w:rsidRPr="00570F87">
        <w:rPr>
          <w:rFonts w:eastAsia="Calibri" w:cstheme="minorHAnsi"/>
          <w:sz w:val="24"/>
          <w:szCs w:val="24"/>
          <w:lang w:eastAsia="en-GB"/>
        </w:rPr>
        <w:t>fantasy.</w:t>
      </w:r>
      <w:r w:rsidRPr="00570F87">
        <w:rPr>
          <w:rFonts w:eastAsia="Calibri" w:cstheme="minorHAnsi"/>
          <w:sz w:val="24"/>
          <w:szCs w:val="24"/>
          <w:vertAlign w:val="superscript"/>
          <w:lang w:eastAsia="en-GB"/>
        </w:rPr>
        <w:footnoteReference w:id="201"/>
      </w:r>
      <w:r w:rsidRPr="00570F87">
        <w:rPr>
          <w:rFonts w:eastAsia="Calibri" w:cstheme="minorHAnsi"/>
          <w:sz w:val="24"/>
          <w:szCs w:val="24"/>
          <w:lang w:eastAsia="en-GB"/>
        </w:rPr>
        <w:t xml:space="preserve"> On the other hand, Corbin identified active imagination with transcendence. </w:t>
      </w:r>
      <w:r w:rsidR="007F6E23" w:rsidRPr="00570F87">
        <w:rPr>
          <w:rFonts w:eastAsia="Calibri" w:cstheme="minorHAnsi"/>
          <w:sz w:val="24"/>
          <w:szCs w:val="24"/>
          <w:lang w:eastAsia="en-GB"/>
        </w:rPr>
        <w:t xml:space="preserve">As suggested previously, </w:t>
      </w:r>
      <w:r w:rsidR="005D521A" w:rsidRPr="00570F87">
        <w:rPr>
          <w:rFonts w:eastAsia="Calibri" w:cstheme="minorHAnsi"/>
          <w:sz w:val="24"/>
          <w:szCs w:val="24"/>
          <w:lang w:eastAsia="en-GB"/>
        </w:rPr>
        <w:t xml:space="preserve">Rumi and Plato </w:t>
      </w:r>
      <w:r w:rsidR="007E73F6" w:rsidRPr="00570F87">
        <w:rPr>
          <w:rFonts w:eastAsia="Calibri" w:cstheme="minorHAnsi"/>
          <w:sz w:val="24"/>
          <w:szCs w:val="24"/>
          <w:lang w:eastAsia="en-GB"/>
        </w:rPr>
        <w:t xml:space="preserve">both mentioned trance states in their writings, corresponding to the use of active imagination to engage with the cosmos and gain </w:t>
      </w:r>
      <w:r w:rsidR="00A23EBB" w:rsidRPr="00570F87">
        <w:rPr>
          <w:rFonts w:eastAsia="Calibri" w:cstheme="minorHAnsi"/>
          <w:sz w:val="24"/>
          <w:szCs w:val="24"/>
          <w:lang w:eastAsia="en-GB"/>
        </w:rPr>
        <w:t>mystical insights that were translated into their work.</w:t>
      </w:r>
    </w:p>
    <w:p w14:paraId="79A73C1F" w14:textId="05E98688" w:rsidR="0006639B" w:rsidRPr="00570F87" w:rsidRDefault="0006639B"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ab/>
      </w:r>
      <w:r w:rsidR="007F6E23" w:rsidRPr="00570F87">
        <w:rPr>
          <w:rFonts w:eastAsia="Calibri" w:cstheme="minorHAnsi"/>
          <w:sz w:val="24"/>
          <w:szCs w:val="24"/>
          <w:lang w:eastAsia="en-GB"/>
        </w:rPr>
        <w:t xml:space="preserve">Furthermore, </w:t>
      </w:r>
      <w:r w:rsidRPr="00570F87">
        <w:rPr>
          <w:rFonts w:eastAsia="Calibri" w:cstheme="minorHAnsi"/>
          <w:sz w:val="24"/>
          <w:szCs w:val="24"/>
          <w:lang w:eastAsia="en-GB"/>
        </w:rPr>
        <w:t xml:space="preserve">Plato’s understanding of spontaneous engagement with the imagination is illustrated by his account </w:t>
      </w:r>
      <w:r w:rsidR="007400B2" w:rsidRPr="00570F87">
        <w:rPr>
          <w:rFonts w:eastAsia="Calibri" w:cstheme="minorHAnsi"/>
          <w:sz w:val="24"/>
          <w:szCs w:val="24"/>
          <w:lang w:eastAsia="en-GB"/>
        </w:rPr>
        <w:t>of Socrates’s</w:t>
      </w:r>
      <w:r w:rsidRPr="00570F87">
        <w:rPr>
          <w:rFonts w:eastAsia="Calibri" w:cstheme="minorHAnsi"/>
          <w:sz w:val="24"/>
          <w:szCs w:val="24"/>
          <w:lang w:eastAsia="en-GB"/>
        </w:rPr>
        <w:t xml:space="preserve"> sudden distraction </w:t>
      </w:r>
      <w:r w:rsidR="0034358B" w:rsidRPr="00570F87">
        <w:rPr>
          <w:rFonts w:eastAsia="Calibri" w:cstheme="minorHAnsi"/>
          <w:sz w:val="24"/>
          <w:szCs w:val="24"/>
          <w:lang w:eastAsia="en-GB"/>
        </w:rPr>
        <w:t xml:space="preserve">and </w:t>
      </w:r>
      <w:r w:rsidR="00745D1C" w:rsidRPr="00570F87">
        <w:rPr>
          <w:rFonts w:eastAsia="Calibri" w:cstheme="minorHAnsi"/>
          <w:sz w:val="24"/>
          <w:szCs w:val="24"/>
          <w:lang w:eastAsia="en-GB"/>
        </w:rPr>
        <w:t>unmoving trance</w:t>
      </w:r>
      <w:r w:rsidRPr="00570F87">
        <w:rPr>
          <w:rFonts w:eastAsia="Calibri" w:cstheme="minorHAnsi"/>
          <w:sz w:val="24"/>
          <w:szCs w:val="24"/>
          <w:lang w:eastAsia="en-GB"/>
        </w:rPr>
        <w:t xml:space="preserve"> like state.</w:t>
      </w:r>
      <w:r w:rsidR="00174BDD" w:rsidRPr="00570F87">
        <w:rPr>
          <w:rStyle w:val="FootnoteReference"/>
          <w:rFonts w:eastAsia="Calibri" w:cstheme="minorHAnsi"/>
          <w:sz w:val="24"/>
          <w:szCs w:val="24"/>
          <w:lang w:eastAsia="en-GB"/>
        </w:rPr>
        <w:footnoteReference w:id="202"/>
      </w:r>
      <w:r w:rsidRPr="00570F87">
        <w:rPr>
          <w:rFonts w:eastAsia="Calibri" w:cstheme="minorHAnsi"/>
          <w:sz w:val="24"/>
          <w:szCs w:val="24"/>
          <w:lang w:eastAsia="en-GB"/>
        </w:rPr>
        <w:t xml:space="preserve"> On the other hand, Rumi appeared to have cultivated engagement with active imagination while in retreat with his master Shams, though we do not know the techniques they utili</w:t>
      </w:r>
      <w:r w:rsidR="00307C3F" w:rsidRPr="00570F87">
        <w:rPr>
          <w:rFonts w:eastAsia="Calibri" w:cstheme="minorHAnsi"/>
          <w:sz w:val="24"/>
          <w:szCs w:val="24"/>
          <w:lang w:eastAsia="en-GB"/>
        </w:rPr>
        <w:t>s</w:t>
      </w:r>
      <w:r w:rsidRPr="00570F87">
        <w:rPr>
          <w:rFonts w:eastAsia="Calibri" w:cstheme="minorHAnsi"/>
          <w:sz w:val="24"/>
          <w:szCs w:val="24"/>
          <w:lang w:eastAsia="en-GB"/>
        </w:rPr>
        <w:t>ed.</w:t>
      </w:r>
      <w:r w:rsidR="00745D1C" w:rsidRPr="00570F87">
        <w:rPr>
          <w:rStyle w:val="FootnoteReference"/>
          <w:rFonts w:eastAsia="Calibri" w:cstheme="minorHAnsi"/>
          <w:sz w:val="24"/>
          <w:szCs w:val="24"/>
          <w:lang w:eastAsia="en-GB"/>
        </w:rPr>
        <w:footnoteReference w:id="203"/>
      </w:r>
      <w:r w:rsidRPr="00570F87">
        <w:rPr>
          <w:rFonts w:eastAsia="Calibri" w:cstheme="minorHAnsi"/>
          <w:sz w:val="24"/>
          <w:szCs w:val="24"/>
          <w:lang w:eastAsia="en-GB"/>
        </w:rPr>
        <w:t xml:space="preserve"> Active cultivation of, versus spontaneous engagement with the imagination is consistent with Jung’s approach and understanding.  According to Snowden, Jung’s ‘techniques encourage a person to produce fantasy images that are very much like waking dreams.’ </w:t>
      </w:r>
      <w:r w:rsidRPr="00570F87">
        <w:rPr>
          <w:rFonts w:eastAsia="Calibri" w:cstheme="minorHAnsi"/>
          <w:sz w:val="24"/>
          <w:szCs w:val="24"/>
          <w:vertAlign w:val="superscript"/>
          <w:lang w:eastAsia="en-GB"/>
        </w:rPr>
        <w:footnoteReference w:id="204"/>
      </w:r>
      <w:r w:rsidRPr="00570F87">
        <w:rPr>
          <w:rFonts w:eastAsia="Calibri" w:cstheme="minorHAnsi"/>
          <w:sz w:val="24"/>
          <w:szCs w:val="24"/>
          <w:lang w:eastAsia="en-GB"/>
        </w:rPr>
        <w:t xml:space="preserve"> Jung encouraged people to dim mind chatter and listen to the subliminal messages of the subconscious. </w:t>
      </w:r>
      <w:sdt>
        <w:sdtPr>
          <w:rPr>
            <w:rFonts w:eastAsia="Calibri" w:cstheme="minorHAnsi"/>
            <w:sz w:val="24"/>
            <w:szCs w:val="24"/>
            <w:lang w:eastAsia="en-GB"/>
          </w:rPr>
          <w:tag w:val="goog_rdk_74"/>
          <w:id w:val="1524823856"/>
        </w:sdtPr>
        <w:sdtEndPr/>
        <w:sdtContent/>
      </w:sdt>
      <w:r w:rsidRPr="00570F87">
        <w:rPr>
          <w:rFonts w:eastAsia="Calibri" w:cstheme="minorHAnsi"/>
          <w:sz w:val="24"/>
          <w:szCs w:val="24"/>
          <w:lang w:eastAsia="en-GB"/>
        </w:rPr>
        <w:t>Active imagination is not a new concept developed by Jung, it was a process used in antiquity, but it was rediscovered by Jung and bought back into prominence.</w:t>
      </w:r>
      <w:r w:rsidRPr="00570F87">
        <w:rPr>
          <w:rFonts w:eastAsia="Calibri" w:cstheme="minorHAnsi"/>
          <w:sz w:val="24"/>
          <w:szCs w:val="24"/>
          <w:vertAlign w:val="superscript"/>
          <w:lang w:eastAsia="en-GB"/>
        </w:rPr>
        <w:footnoteReference w:id="205"/>
      </w:r>
      <w:r w:rsidRPr="00570F87">
        <w:rPr>
          <w:rFonts w:eastAsia="Calibri" w:cstheme="minorHAnsi"/>
          <w:sz w:val="24"/>
          <w:szCs w:val="24"/>
          <w:lang w:eastAsia="en-GB"/>
        </w:rPr>
        <w:t xml:space="preserve"> Further, active imagination has been used by people of varying backgrounds, to retrieve knowledge that is beyond comprehension.  Similar techniques are used by shamans and mystics alike to engage with the imagery and words that emerge from the inner </w:t>
      </w:r>
      <w:r w:rsidR="00F10EBE" w:rsidRPr="00570F87">
        <w:rPr>
          <w:rFonts w:eastAsia="Calibri" w:cstheme="minorHAnsi"/>
          <w:sz w:val="24"/>
          <w:szCs w:val="24"/>
          <w:lang w:eastAsia="en-GB"/>
        </w:rPr>
        <w:t>world; Jung</w:t>
      </w:r>
      <w:r w:rsidRPr="00570F87">
        <w:rPr>
          <w:rFonts w:eastAsia="Calibri" w:cstheme="minorHAnsi"/>
          <w:sz w:val="24"/>
          <w:szCs w:val="24"/>
          <w:lang w:eastAsia="en-GB"/>
        </w:rPr>
        <w:t xml:space="preserve">, in his work </w:t>
      </w:r>
      <w:r w:rsidRPr="00570F87">
        <w:rPr>
          <w:rFonts w:eastAsia="Calibri" w:cstheme="minorHAnsi"/>
          <w:i/>
          <w:sz w:val="24"/>
          <w:szCs w:val="24"/>
          <w:lang w:eastAsia="en-GB"/>
        </w:rPr>
        <w:t>Dreams</w:t>
      </w:r>
      <w:r w:rsidRPr="00570F87">
        <w:rPr>
          <w:rFonts w:eastAsia="Calibri" w:cstheme="minorHAnsi"/>
          <w:sz w:val="24"/>
          <w:szCs w:val="24"/>
          <w:lang w:eastAsia="en-GB"/>
        </w:rPr>
        <w:t xml:space="preserve">, shared his own experience of watching a Lama using active </w:t>
      </w:r>
      <w:r w:rsidRPr="00570F87">
        <w:rPr>
          <w:rFonts w:eastAsia="Calibri" w:cstheme="minorHAnsi"/>
          <w:sz w:val="24"/>
          <w:szCs w:val="24"/>
          <w:lang w:eastAsia="en-GB"/>
        </w:rPr>
        <w:lastRenderedPageBreak/>
        <w:t>imagination to create a mandala.</w:t>
      </w:r>
      <w:r w:rsidRPr="00570F87">
        <w:rPr>
          <w:rFonts w:eastAsia="Calibri" w:cstheme="minorHAnsi"/>
          <w:sz w:val="24"/>
          <w:szCs w:val="24"/>
          <w:vertAlign w:val="superscript"/>
          <w:lang w:eastAsia="en-GB"/>
        </w:rPr>
        <w:footnoteReference w:id="206"/>
      </w:r>
      <w:r w:rsidRPr="00570F87">
        <w:rPr>
          <w:rFonts w:eastAsia="Calibri" w:cstheme="minorHAnsi"/>
          <w:sz w:val="24"/>
          <w:szCs w:val="24"/>
          <w:lang w:eastAsia="en-GB"/>
        </w:rPr>
        <w:t xml:space="preserve"> </w:t>
      </w:r>
      <w:sdt>
        <w:sdtPr>
          <w:rPr>
            <w:rFonts w:eastAsia="Calibri" w:cstheme="minorHAnsi"/>
            <w:sz w:val="24"/>
            <w:szCs w:val="24"/>
            <w:lang w:eastAsia="en-GB"/>
          </w:rPr>
          <w:tag w:val="goog_rdk_75"/>
          <w:id w:val="928622346"/>
        </w:sdtPr>
        <w:sdtEndPr/>
        <w:sdtContent/>
      </w:sdt>
      <w:r w:rsidRPr="00570F87">
        <w:rPr>
          <w:rFonts w:eastAsia="Calibri" w:cstheme="minorHAnsi"/>
          <w:sz w:val="24"/>
          <w:szCs w:val="24"/>
          <w:lang w:eastAsia="en-GB"/>
        </w:rPr>
        <w:t>Jung also described a state he referred to as daydreaming in which real entities may be encountered. These entities impart the knowledge and wisdom of the cosmos to those that enter and engage with the imaginal realm.  Plato may be describing daydreaming in his account of Socrates’s trance like state.</w:t>
      </w:r>
      <w:r w:rsidRPr="00570F87">
        <w:rPr>
          <w:rFonts w:eastAsia="Calibri" w:cstheme="minorHAnsi"/>
          <w:sz w:val="24"/>
          <w:szCs w:val="24"/>
          <w:vertAlign w:val="superscript"/>
          <w:lang w:eastAsia="en-GB"/>
        </w:rPr>
        <w:footnoteReference w:id="207"/>
      </w:r>
      <w:r w:rsidRPr="00570F87">
        <w:rPr>
          <w:rFonts w:eastAsia="Calibri" w:cstheme="minorHAnsi"/>
          <w:sz w:val="24"/>
          <w:szCs w:val="24"/>
          <w:lang w:eastAsia="en-GB"/>
        </w:rPr>
        <w:t xml:space="preserve"> The knowledge Plato shared in his dialogues, especially </w:t>
      </w:r>
      <w:r w:rsidRPr="00570F87">
        <w:rPr>
          <w:rFonts w:eastAsia="Calibri" w:cstheme="minorHAnsi"/>
          <w:i/>
          <w:sz w:val="24"/>
          <w:szCs w:val="24"/>
          <w:lang w:eastAsia="en-GB"/>
        </w:rPr>
        <w:t xml:space="preserve">Timaeus, </w:t>
      </w:r>
      <w:r w:rsidRPr="00570F87">
        <w:rPr>
          <w:rFonts w:eastAsia="Calibri" w:cstheme="minorHAnsi"/>
          <w:sz w:val="24"/>
          <w:szCs w:val="24"/>
          <w:lang w:eastAsia="en-GB"/>
        </w:rPr>
        <w:t xml:space="preserve">goes beyond the rational, intellectual mind and into a realm from beyond. </w:t>
      </w:r>
    </w:p>
    <w:p w14:paraId="1FBA75AA" w14:textId="1FF1259B" w:rsidR="0006639B" w:rsidRPr="00570F87" w:rsidRDefault="0006639B" w:rsidP="005623A3">
      <w:pPr>
        <w:spacing w:after="0" w:line="360" w:lineRule="auto"/>
        <w:jc w:val="both"/>
        <w:rPr>
          <w:rFonts w:eastAsia="Calibri" w:cstheme="minorHAnsi"/>
          <w:sz w:val="24"/>
          <w:szCs w:val="24"/>
          <w:lang w:eastAsia="en-GB"/>
        </w:rPr>
      </w:pPr>
      <w:r w:rsidRPr="00570F87">
        <w:rPr>
          <w:rFonts w:eastAsia="Calibri" w:cstheme="minorHAnsi"/>
          <w:sz w:val="24"/>
          <w:szCs w:val="24"/>
          <w:lang w:eastAsia="en-GB"/>
        </w:rPr>
        <w:tab/>
        <w:t>Jung believed the modern man was becoming solitary and losing touch with the collective consciousness.</w:t>
      </w:r>
      <w:r w:rsidRPr="00570F87">
        <w:rPr>
          <w:rFonts w:eastAsia="Calibri" w:cstheme="minorHAnsi"/>
          <w:sz w:val="24"/>
          <w:szCs w:val="24"/>
          <w:vertAlign w:val="superscript"/>
          <w:lang w:eastAsia="en-GB"/>
        </w:rPr>
        <w:footnoteReference w:id="208"/>
      </w:r>
      <w:r w:rsidRPr="00570F87">
        <w:rPr>
          <w:rFonts w:eastAsia="Calibri" w:cstheme="minorHAnsi"/>
          <w:sz w:val="24"/>
          <w:szCs w:val="24"/>
          <w:lang w:eastAsia="en-GB"/>
        </w:rPr>
        <w:t xml:space="preserve"> The shift away from </w:t>
      </w:r>
      <w:sdt>
        <w:sdtPr>
          <w:rPr>
            <w:rFonts w:eastAsia="Calibri" w:cstheme="minorHAnsi"/>
            <w:sz w:val="24"/>
            <w:szCs w:val="24"/>
            <w:lang w:eastAsia="en-GB"/>
          </w:rPr>
          <w:tag w:val="goog_rdk_76"/>
          <w:id w:val="-81533008"/>
        </w:sdtPr>
        <w:sdtEndPr/>
        <w:sdtContent/>
      </w:sdt>
      <w:r w:rsidRPr="00570F87">
        <w:rPr>
          <w:rFonts w:eastAsia="Calibri" w:cstheme="minorHAnsi"/>
          <w:sz w:val="24"/>
          <w:szCs w:val="24"/>
          <w:lang w:eastAsia="en-GB"/>
        </w:rPr>
        <w:t xml:space="preserve">mystical participation or </w:t>
      </w:r>
      <w:r w:rsidRPr="00570F87">
        <w:rPr>
          <w:rFonts w:eastAsia="Calibri" w:cstheme="minorHAnsi"/>
          <w:i/>
          <w:sz w:val="24"/>
          <w:szCs w:val="24"/>
          <w:lang w:eastAsia="en-GB"/>
        </w:rPr>
        <w:t>participation mystique’</w:t>
      </w:r>
      <w:r w:rsidRPr="00570F87">
        <w:rPr>
          <w:rFonts w:eastAsia="Calibri" w:cstheme="minorHAnsi"/>
          <w:sz w:val="24"/>
          <w:szCs w:val="24"/>
          <w:lang w:eastAsia="en-GB"/>
        </w:rPr>
        <w:t xml:space="preserve">, a term Jung credited to Levy-Bruhl, also resulted in disconnection from the imagination. </w:t>
      </w:r>
      <w:sdt>
        <w:sdtPr>
          <w:rPr>
            <w:rFonts w:eastAsia="Calibri" w:cstheme="minorHAnsi"/>
            <w:sz w:val="24"/>
            <w:szCs w:val="24"/>
            <w:lang w:eastAsia="en-GB"/>
          </w:rPr>
          <w:tag w:val="goog_rdk_77"/>
          <w:id w:val="-365371537"/>
        </w:sdtPr>
        <w:sdtEndPr/>
        <w:sdtContent/>
      </w:sdt>
      <w:proofErr w:type="spellStart"/>
      <w:r w:rsidRPr="00570F87">
        <w:rPr>
          <w:rFonts w:eastAsia="Calibri" w:cstheme="minorHAnsi"/>
          <w:sz w:val="24"/>
          <w:szCs w:val="24"/>
          <w:lang w:eastAsia="en-GB"/>
        </w:rPr>
        <w:t>Harrild</w:t>
      </w:r>
      <w:proofErr w:type="spellEnd"/>
      <w:r w:rsidRPr="00570F87">
        <w:rPr>
          <w:rFonts w:eastAsia="Calibri" w:cstheme="minorHAnsi"/>
          <w:sz w:val="24"/>
          <w:szCs w:val="24"/>
          <w:lang w:eastAsia="en-GB"/>
        </w:rPr>
        <w:t xml:space="preserve"> and Luke suggested that mystical experience could be induced through the use of psychedelics</w:t>
      </w:r>
      <w:r w:rsidR="00495C9B" w:rsidRPr="00570F87">
        <w:rPr>
          <w:rFonts w:eastAsia="Calibri" w:cstheme="minorHAnsi"/>
          <w:sz w:val="24"/>
          <w:szCs w:val="24"/>
          <w:lang w:eastAsia="en-GB"/>
        </w:rPr>
        <w:t>.</w:t>
      </w:r>
      <w:r w:rsidR="007D1B97" w:rsidRPr="00570F87">
        <w:rPr>
          <w:rStyle w:val="FootnoteReference"/>
          <w:rFonts w:eastAsia="Calibri" w:cstheme="minorHAnsi"/>
          <w:sz w:val="24"/>
          <w:szCs w:val="24"/>
          <w:lang w:eastAsia="en-GB"/>
        </w:rPr>
        <w:footnoteReference w:id="209"/>
      </w:r>
      <w:r w:rsidRPr="00570F87">
        <w:rPr>
          <w:rFonts w:eastAsia="Calibri" w:cstheme="minorHAnsi"/>
          <w:sz w:val="24"/>
          <w:szCs w:val="24"/>
          <w:lang w:eastAsia="en-GB"/>
        </w:rPr>
        <w:t xml:space="preserve"> However, Jung’s active imagination process carries on the imagery of dreams and brings them into the wake state. Jung’s </w:t>
      </w:r>
      <w:r w:rsidRPr="00570F87">
        <w:rPr>
          <w:rFonts w:eastAsia="Calibri" w:cstheme="minorHAnsi"/>
          <w:i/>
          <w:sz w:val="24"/>
          <w:szCs w:val="24"/>
          <w:lang w:eastAsia="en-GB"/>
        </w:rPr>
        <w:t xml:space="preserve">The Red Book </w:t>
      </w:r>
      <w:r w:rsidRPr="00570F87">
        <w:rPr>
          <w:rFonts w:eastAsia="Calibri" w:cstheme="minorHAnsi"/>
          <w:sz w:val="24"/>
          <w:szCs w:val="24"/>
          <w:lang w:eastAsia="en-GB"/>
        </w:rPr>
        <w:t>is a testimony of the imagery and encounters he had during his active imagination episodes. Jung specifically stated, ‘if no outer adventure happens to you, then no inner adventure happens to you either.’</w:t>
      </w:r>
      <w:r w:rsidRPr="00570F87">
        <w:rPr>
          <w:rFonts w:eastAsia="Calibri" w:cstheme="minorHAnsi"/>
          <w:sz w:val="24"/>
          <w:szCs w:val="24"/>
          <w:vertAlign w:val="superscript"/>
          <w:lang w:eastAsia="en-GB"/>
        </w:rPr>
        <w:footnoteReference w:id="210"/>
      </w:r>
      <w:r w:rsidRPr="00570F87">
        <w:rPr>
          <w:rFonts w:eastAsia="Calibri" w:cstheme="minorHAnsi"/>
          <w:sz w:val="24"/>
          <w:szCs w:val="24"/>
          <w:lang w:eastAsia="en-GB"/>
        </w:rPr>
        <w:t xml:space="preserve"> Mystical participation is richer for the connection established with the outer world. Therefore, inner and outer are interconnected and require each other’s participation. This interconnection is clear in Rumi’s poetry and Plato’s dialogues.  Both Rumi and Plato stressed the importance of living a just life, while </w:t>
      </w:r>
      <w:r w:rsidR="00F10FF8" w:rsidRPr="00570F87">
        <w:rPr>
          <w:rFonts w:eastAsia="Calibri" w:cstheme="minorHAnsi"/>
          <w:sz w:val="24"/>
          <w:szCs w:val="24"/>
          <w:lang w:eastAsia="en-GB"/>
        </w:rPr>
        <w:t>also expressing</w:t>
      </w:r>
      <w:r w:rsidRPr="00570F87">
        <w:rPr>
          <w:rFonts w:eastAsia="Calibri" w:cstheme="minorHAnsi"/>
          <w:sz w:val="24"/>
          <w:szCs w:val="24"/>
          <w:lang w:eastAsia="en-GB"/>
        </w:rPr>
        <w:t xml:space="preserve"> the beauty of the cosmos, the relationship with divine, and human love.</w:t>
      </w:r>
    </w:p>
    <w:p w14:paraId="6EC771AE" w14:textId="77777777" w:rsidR="0006639B" w:rsidRPr="00570F87" w:rsidRDefault="0006639B" w:rsidP="005623A3">
      <w:pPr>
        <w:spacing w:after="0" w:line="360" w:lineRule="auto"/>
        <w:jc w:val="both"/>
        <w:rPr>
          <w:rFonts w:cstheme="minorHAnsi"/>
          <w:b/>
          <w:bCs/>
          <w:sz w:val="24"/>
          <w:szCs w:val="24"/>
        </w:rPr>
      </w:pPr>
    </w:p>
    <w:p w14:paraId="28A876C4" w14:textId="52044A96" w:rsidR="00010665" w:rsidRPr="00570F87" w:rsidRDefault="00ED4EC2" w:rsidP="005623A3">
      <w:pPr>
        <w:spacing w:after="0" w:line="360" w:lineRule="auto"/>
        <w:jc w:val="both"/>
        <w:rPr>
          <w:rFonts w:cstheme="minorHAnsi"/>
          <w:b/>
          <w:bCs/>
          <w:sz w:val="24"/>
          <w:szCs w:val="24"/>
        </w:rPr>
      </w:pPr>
      <w:r>
        <w:rPr>
          <w:rFonts w:cstheme="minorHAnsi"/>
          <w:b/>
          <w:bCs/>
          <w:sz w:val="24"/>
          <w:szCs w:val="24"/>
        </w:rPr>
        <w:t xml:space="preserve">3.6 </w:t>
      </w:r>
      <w:r w:rsidR="008B0CAE" w:rsidRPr="00570F87">
        <w:rPr>
          <w:rFonts w:cstheme="minorHAnsi"/>
          <w:b/>
          <w:bCs/>
          <w:sz w:val="24"/>
          <w:szCs w:val="24"/>
        </w:rPr>
        <w:t>Love</w:t>
      </w:r>
      <w:r w:rsidR="0074017E" w:rsidRPr="00570F87">
        <w:rPr>
          <w:rFonts w:cstheme="minorHAnsi"/>
          <w:b/>
          <w:bCs/>
          <w:sz w:val="24"/>
          <w:szCs w:val="24"/>
        </w:rPr>
        <w:t xml:space="preserve"> and </w:t>
      </w:r>
      <w:r w:rsidR="00FA3598" w:rsidRPr="00570F87">
        <w:rPr>
          <w:rFonts w:cstheme="minorHAnsi"/>
          <w:b/>
          <w:bCs/>
          <w:sz w:val="24"/>
          <w:szCs w:val="24"/>
        </w:rPr>
        <w:t xml:space="preserve">Union </w:t>
      </w:r>
    </w:p>
    <w:p w14:paraId="4C438AC5" w14:textId="77777777" w:rsidR="00070A33" w:rsidRPr="00570F87" w:rsidRDefault="00070A33" w:rsidP="005623A3">
      <w:pPr>
        <w:spacing w:after="0" w:line="360" w:lineRule="auto"/>
        <w:jc w:val="both"/>
        <w:rPr>
          <w:rFonts w:cstheme="minorHAnsi"/>
          <w:b/>
          <w:bCs/>
          <w:sz w:val="24"/>
          <w:szCs w:val="24"/>
        </w:rPr>
      </w:pPr>
    </w:p>
    <w:p w14:paraId="7D338C60" w14:textId="717CD7A5" w:rsidR="00F531E2" w:rsidRDefault="00F531E2" w:rsidP="004A5131">
      <w:pPr>
        <w:spacing w:after="0" w:line="360" w:lineRule="auto"/>
        <w:jc w:val="both"/>
        <w:rPr>
          <w:rFonts w:cstheme="minorHAnsi"/>
          <w:sz w:val="24"/>
          <w:szCs w:val="24"/>
        </w:rPr>
      </w:pPr>
      <w:r w:rsidRPr="00570F87">
        <w:rPr>
          <w:rFonts w:cstheme="minorHAnsi"/>
          <w:sz w:val="24"/>
          <w:szCs w:val="24"/>
        </w:rPr>
        <w:t xml:space="preserve">Corbin suggested that human imagination </w:t>
      </w:r>
      <w:r w:rsidR="006A1F22" w:rsidRPr="00570F87">
        <w:rPr>
          <w:rFonts w:cstheme="minorHAnsi"/>
          <w:sz w:val="24"/>
          <w:szCs w:val="24"/>
        </w:rPr>
        <w:t>‘</w:t>
      </w:r>
      <w:r w:rsidRPr="00570F87">
        <w:rPr>
          <w:rFonts w:cstheme="minorHAnsi"/>
          <w:sz w:val="24"/>
          <w:szCs w:val="24"/>
        </w:rPr>
        <w:t>is the heart and the creativity of the heart.’</w:t>
      </w:r>
      <w:r w:rsidRPr="00570F87">
        <w:rPr>
          <w:rFonts w:cstheme="minorHAnsi"/>
          <w:sz w:val="24"/>
          <w:szCs w:val="24"/>
          <w:vertAlign w:val="superscript"/>
        </w:rPr>
        <w:footnoteReference w:id="211"/>
      </w:r>
      <w:r w:rsidRPr="00570F87">
        <w:rPr>
          <w:rFonts w:cstheme="minorHAnsi"/>
          <w:sz w:val="24"/>
          <w:szCs w:val="24"/>
        </w:rPr>
        <w:t xml:space="preserve"> Accordingly the principal tenet in Rumi’s poetry is love coming from the heart and the yearning to unite with the </w:t>
      </w:r>
      <w:r w:rsidR="00ED194E" w:rsidRPr="00570F87">
        <w:rPr>
          <w:rFonts w:cstheme="minorHAnsi"/>
          <w:sz w:val="24"/>
          <w:szCs w:val="24"/>
        </w:rPr>
        <w:t>B</w:t>
      </w:r>
      <w:r w:rsidRPr="00570F87">
        <w:rPr>
          <w:rFonts w:cstheme="minorHAnsi"/>
          <w:sz w:val="24"/>
          <w:szCs w:val="24"/>
        </w:rPr>
        <w:t xml:space="preserve">eloved. From retreating, to the dervish dance and </w:t>
      </w:r>
      <w:sdt>
        <w:sdtPr>
          <w:rPr>
            <w:rFonts w:cstheme="minorHAnsi"/>
            <w:sz w:val="24"/>
            <w:szCs w:val="24"/>
          </w:rPr>
          <w:tag w:val="goog_rdk_79"/>
          <w:id w:val="1184790667"/>
        </w:sdtPr>
        <w:sdtEndPr/>
        <w:sdtContent/>
      </w:sdt>
      <w:r w:rsidRPr="00570F87">
        <w:rPr>
          <w:rFonts w:cstheme="minorHAnsi"/>
          <w:sz w:val="24"/>
          <w:szCs w:val="24"/>
        </w:rPr>
        <w:t xml:space="preserve">poetry, these are all tools to engage with the cosmos and ultimately join in union with the Divine. Through this love, the whole universe is deemed beautiful. Engagement and yearning to be one with </w:t>
      </w:r>
      <w:r w:rsidRPr="00570F87">
        <w:rPr>
          <w:rFonts w:cstheme="minorHAnsi"/>
          <w:sz w:val="24"/>
          <w:szCs w:val="24"/>
        </w:rPr>
        <w:lastRenderedPageBreak/>
        <w:t xml:space="preserve">the cosmos </w:t>
      </w:r>
      <w:proofErr w:type="gramStart"/>
      <w:r w:rsidRPr="00570F87">
        <w:rPr>
          <w:rFonts w:cstheme="minorHAnsi"/>
          <w:sz w:val="24"/>
          <w:szCs w:val="24"/>
        </w:rPr>
        <w:t>brings</w:t>
      </w:r>
      <w:proofErr w:type="gramEnd"/>
      <w:r w:rsidRPr="00570F87">
        <w:rPr>
          <w:rFonts w:cstheme="minorHAnsi"/>
          <w:sz w:val="24"/>
          <w:szCs w:val="24"/>
        </w:rPr>
        <w:t xml:space="preserve"> forth admiration for and a sense of wonder about all creation. Rumi said that ‘beauty surrounds us, but usually we need to be walking in a garden to know it.’</w:t>
      </w:r>
      <w:r w:rsidRPr="00570F87">
        <w:rPr>
          <w:rFonts w:cstheme="minorHAnsi"/>
          <w:sz w:val="24"/>
          <w:szCs w:val="24"/>
          <w:vertAlign w:val="superscript"/>
        </w:rPr>
        <w:footnoteReference w:id="212"/>
      </w:r>
      <w:r w:rsidRPr="00570F87">
        <w:rPr>
          <w:rFonts w:cstheme="minorHAnsi"/>
          <w:sz w:val="24"/>
          <w:szCs w:val="24"/>
        </w:rPr>
        <w:t xml:space="preserve"> To see beauty, it is important to look beyon</w:t>
      </w:r>
      <w:r w:rsidR="00ED194E" w:rsidRPr="00570F87">
        <w:rPr>
          <w:rFonts w:cstheme="minorHAnsi"/>
          <w:sz w:val="24"/>
          <w:szCs w:val="24"/>
        </w:rPr>
        <w:t>d</w:t>
      </w:r>
      <w:r w:rsidRPr="00570F87">
        <w:rPr>
          <w:rFonts w:cstheme="minorHAnsi"/>
          <w:sz w:val="24"/>
          <w:szCs w:val="24"/>
        </w:rPr>
        <w:t xml:space="preserve"> reason, intellect and finer details of </w:t>
      </w:r>
      <w:proofErr w:type="spellStart"/>
      <w:r w:rsidRPr="00570F87">
        <w:rPr>
          <w:rFonts w:cstheme="minorHAnsi"/>
          <w:sz w:val="24"/>
          <w:szCs w:val="24"/>
        </w:rPr>
        <w:t>McGilchrist’s</w:t>
      </w:r>
      <w:proofErr w:type="spellEnd"/>
      <w:r w:rsidRPr="00570F87">
        <w:rPr>
          <w:rFonts w:cstheme="minorHAnsi"/>
          <w:sz w:val="24"/>
          <w:szCs w:val="24"/>
        </w:rPr>
        <w:t xml:space="preserve"> left hemisphere and enlist the right hemisphere skills of being and knowing.</w:t>
      </w:r>
      <w:r w:rsidRPr="00570F87">
        <w:rPr>
          <w:rFonts w:cstheme="minorHAnsi"/>
          <w:sz w:val="24"/>
          <w:szCs w:val="24"/>
          <w:vertAlign w:val="superscript"/>
        </w:rPr>
        <w:footnoteReference w:id="213"/>
      </w:r>
      <w:r w:rsidRPr="00570F87">
        <w:rPr>
          <w:rFonts w:cstheme="minorHAnsi"/>
          <w:sz w:val="24"/>
          <w:szCs w:val="24"/>
        </w:rPr>
        <w:t xml:space="preserve"> Beauty is not seen through fine details and analysis, rather it is experienced personally through meaningful connection and being, according to Merleau-Ponty.</w:t>
      </w:r>
      <w:r w:rsidRPr="00570F87">
        <w:rPr>
          <w:rFonts w:cstheme="minorHAnsi"/>
          <w:sz w:val="24"/>
          <w:szCs w:val="24"/>
          <w:vertAlign w:val="superscript"/>
        </w:rPr>
        <w:footnoteReference w:id="214"/>
      </w:r>
      <w:r w:rsidRPr="00570F87">
        <w:rPr>
          <w:rFonts w:cstheme="minorHAnsi"/>
          <w:sz w:val="24"/>
          <w:szCs w:val="24"/>
        </w:rPr>
        <w:t xml:space="preserve"> Consequently, it is the radical reflection of perceiving, bringing consciousness to, and then synthesising the experience, which he described as </w:t>
      </w:r>
      <w:sdt>
        <w:sdtPr>
          <w:rPr>
            <w:rFonts w:cstheme="minorHAnsi"/>
            <w:sz w:val="24"/>
            <w:szCs w:val="24"/>
          </w:rPr>
          <w:tag w:val="goog_rdk_80"/>
          <w:id w:val="-75828976"/>
        </w:sdtPr>
        <w:sdtEndPr/>
        <w:sdtContent/>
      </w:sdt>
      <w:r w:rsidRPr="00570F87">
        <w:rPr>
          <w:rFonts w:cstheme="minorHAnsi"/>
          <w:sz w:val="24"/>
          <w:szCs w:val="24"/>
        </w:rPr>
        <w:t>primordial experience of a phenomenon that comes from the primordial field.</w:t>
      </w:r>
      <w:r w:rsidRPr="00570F87">
        <w:rPr>
          <w:rFonts w:cstheme="minorHAnsi"/>
          <w:sz w:val="24"/>
          <w:szCs w:val="24"/>
          <w:vertAlign w:val="superscript"/>
        </w:rPr>
        <w:footnoteReference w:id="215"/>
      </w:r>
      <w:r w:rsidRPr="00570F87">
        <w:rPr>
          <w:rFonts w:cstheme="minorHAnsi"/>
          <w:sz w:val="24"/>
          <w:szCs w:val="24"/>
        </w:rPr>
        <w:t xml:space="preserve"> Rumi’s poetry appeared to come from a primordial field and experience that he synthesised. </w:t>
      </w:r>
      <w:sdt>
        <w:sdtPr>
          <w:rPr>
            <w:rFonts w:cstheme="minorHAnsi"/>
            <w:sz w:val="24"/>
            <w:szCs w:val="24"/>
          </w:rPr>
          <w:tag w:val="goog_rdk_81"/>
          <w:id w:val="-670101305"/>
        </w:sdtPr>
        <w:sdtEndPr/>
        <w:sdtContent/>
      </w:sdt>
      <w:r w:rsidRPr="00570F87">
        <w:rPr>
          <w:rFonts w:cstheme="minorHAnsi"/>
          <w:sz w:val="24"/>
          <w:szCs w:val="24"/>
        </w:rPr>
        <w:t>Merleau-Ponty believed philosophy should be practiced for it to become an absolute knowledge.</w:t>
      </w:r>
      <w:r w:rsidRPr="00570F87">
        <w:rPr>
          <w:rFonts w:cstheme="minorHAnsi"/>
          <w:sz w:val="24"/>
          <w:szCs w:val="24"/>
          <w:vertAlign w:val="superscript"/>
        </w:rPr>
        <w:footnoteReference w:id="216"/>
      </w:r>
    </w:p>
    <w:p w14:paraId="5D69D6A4" w14:textId="77777777" w:rsidR="004A5131" w:rsidRPr="00570F87" w:rsidRDefault="004A5131" w:rsidP="004A5131">
      <w:pPr>
        <w:spacing w:after="0" w:line="276" w:lineRule="auto"/>
        <w:jc w:val="both"/>
        <w:rPr>
          <w:rFonts w:cstheme="minorHAnsi"/>
          <w:sz w:val="24"/>
          <w:szCs w:val="24"/>
        </w:rPr>
      </w:pPr>
    </w:p>
    <w:p w14:paraId="3D9D38B5" w14:textId="65A39369" w:rsidR="00F531E2" w:rsidRDefault="00F531E2" w:rsidP="004A5131">
      <w:pPr>
        <w:spacing w:after="0" w:line="276" w:lineRule="auto"/>
        <w:ind w:left="1134" w:right="1134"/>
        <w:jc w:val="both"/>
        <w:rPr>
          <w:rFonts w:cstheme="minorHAnsi"/>
          <w:sz w:val="24"/>
          <w:szCs w:val="24"/>
        </w:rPr>
      </w:pPr>
      <w:r w:rsidRPr="00570F87">
        <w:rPr>
          <w:rFonts w:cstheme="minorHAnsi"/>
          <w:sz w:val="24"/>
          <w:szCs w:val="24"/>
        </w:rPr>
        <w:t xml:space="preserve">‘The </w:t>
      </w:r>
      <w:proofErr w:type="spellStart"/>
      <w:r w:rsidRPr="00570F87">
        <w:rPr>
          <w:rFonts w:cstheme="minorHAnsi"/>
          <w:sz w:val="24"/>
          <w:szCs w:val="24"/>
        </w:rPr>
        <w:t>center</w:t>
      </w:r>
      <w:proofErr w:type="spellEnd"/>
      <w:r w:rsidRPr="00570F87">
        <w:rPr>
          <w:rFonts w:cstheme="minorHAnsi"/>
          <w:sz w:val="24"/>
          <w:szCs w:val="24"/>
        </w:rPr>
        <w:t xml:space="preserve"> of philosophy is no longer an autonomous transcendental subjectivity, situated everywhere and nowhere, but is rather found in the perpetual beginning of reflection at that point when an individual life begins to reflect upon itself. Reflection is only truly reflection if it does not carry itself outside of itself, if it knows itself as </w:t>
      </w:r>
      <w:r w:rsidRPr="00570F87">
        <w:rPr>
          <w:rFonts w:cstheme="minorHAnsi"/>
          <w:i/>
          <w:sz w:val="24"/>
          <w:szCs w:val="24"/>
        </w:rPr>
        <w:t>reflection-upon-an-</w:t>
      </w:r>
      <w:proofErr w:type="spellStart"/>
      <w:r w:rsidRPr="00570F87">
        <w:rPr>
          <w:rFonts w:cstheme="minorHAnsi"/>
          <w:i/>
          <w:sz w:val="24"/>
          <w:szCs w:val="24"/>
        </w:rPr>
        <w:t>unreflected</w:t>
      </w:r>
      <w:proofErr w:type="spellEnd"/>
      <w:r w:rsidRPr="00570F87">
        <w:rPr>
          <w:rFonts w:cstheme="minorHAnsi"/>
          <w:i/>
          <w:sz w:val="24"/>
          <w:szCs w:val="24"/>
        </w:rPr>
        <w:t xml:space="preserve">, </w:t>
      </w:r>
      <w:r w:rsidRPr="00570F87">
        <w:rPr>
          <w:rFonts w:cstheme="minorHAnsi"/>
          <w:sz w:val="24"/>
          <w:szCs w:val="24"/>
        </w:rPr>
        <w:t>and consequently as a change in the structure of our existence.’</w:t>
      </w:r>
      <w:r w:rsidRPr="00570F87">
        <w:rPr>
          <w:rFonts w:cstheme="minorHAnsi"/>
          <w:sz w:val="24"/>
          <w:szCs w:val="24"/>
          <w:vertAlign w:val="superscript"/>
        </w:rPr>
        <w:footnoteReference w:id="217"/>
      </w:r>
    </w:p>
    <w:p w14:paraId="4F5B0287" w14:textId="77777777" w:rsidR="004A5131" w:rsidRPr="00570F87" w:rsidRDefault="004A5131" w:rsidP="004A5131">
      <w:pPr>
        <w:spacing w:after="0" w:line="276" w:lineRule="auto"/>
        <w:ind w:left="1134" w:right="1134"/>
        <w:jc w:val="both"/>
        <w:rPr>
          <w:rFonts w:cstheme="minorHAnsi"/>
          <w:sz w:val="24"/>
          <w:szCs w:val="24"/>
        </w:rPr>
      </w:pPr>
    </w:p>
    <w:p w14:paraId="53955F14" w14:textId="03153E03" w:rsidR="00F531E2" w:rsidRPr="00570F87" w:rsidRDefault="00F531E2" w:rsidP="005623A3">
      <w:pPr>
        <w:spacing w:after="0" w:line="360" w:lineRule="auto"/>
        <w:jc w:val="both"/>
        <w:rPr>
          <w:rFonts w:cstheme="minorHAnsi"/>
          <w:sz w:val="24"/>
          <w:szCs w:val="24"/>
        </w:rPr>
      </w:pPr>
      <w:r w:rsidRPr="00570F87">
        <w:rPr>
          <w:rFonts w:cstheme="minorHAnsi"/>
          <w:sz w:val="24"/>
          <w:szCs w:val="24"/>
        </w:rPr>
        <w:t>Therefore, being in the garden</w:t>
      </w:r>
      <w:r w:rsidR="00324FF6" w:rsidRPr="00570F87">
        <w:rPr>
          <w:rFonts w:cstheme="minorHAnsi"/>
          <w:sz w:val="24"/>
          <w:szCs w:val="24"/>
        </w:rPr>
        <w:t xml:space="preserve"> as Rumi suggested</w:t>
      </w:r>
      <w:r w:rsidRPr="00570F87">
        <w:rPr>
          <w:rFonts w:cstheme="minorHAnsi"/>
          <w:sz w:val="24"/>
          <w:szCs w:val="24"/>
        </w:rPr>
        <w:t xml:space="preserve">, metaphorically or literally, connecting within or engaging with the cosmos externally, is the way to see, experience and be beauty. </w:t>
      </w:r>
      <w:sdt>
        <w:sdtPr>
          <w:rPr>
            <w:rFonts w:cstheme="minorHAnsi"/>
            <w:sz w:val="24"/>
            <w:szCs w:val="24"/>
          </w:rPr>
          <w:tag w:val="goog_rdk_82"/>
          <w:id w:val="444430756"/>
        </w:sdtPr>
        <w:sdtEndPr/>
        <w:sdtContent/>
      </w:sdt>
      <w:r w:rsidRPr="00570F87">
        <w:rPr>
          <w:rFonts w:cstheme="minorHAnsi"/>
          <w:sz w:val="24"/>
          <w:szCs w:val="24"/>
        </w:rPr>
        <w:t xml:space="preserve">Through a perceived past experience, bringing radical reflection and introspection which then creates </w:t>
      </w:r>
      <w:r w:rsidR="004F3619" w:rsidRPr="00570F87">
        <w:rPr>
          <w:rFonts w:cstheme="minorHAnsi"/>
          <w:sz w:val="24"/>
          <w:szCs w:val="24"/>
        </w:rPr>
        <w:t>u</w:t>
      </w:r>
      <w:r w:rsidRPr="00570F87">
        <w:rPr>
          <w:rFonts w:cstheme="minorHAnsi"/>
          <w:sz w:val="24"/>
          <w:szCs w:val="24"/>
        </w:rPr>
        <w:t>nity and in turn gives a deeper more meaningful stance to science.</w:t>
      </w:r>
      <w:r w:rsidRPr="00570F87">
        <w:rPr>
          <w:rFonts w:cstheme="minorHAnsi"/>
          <w:sz w:val="24"/>
          <w:szCs w:val="24"/>
          <w:vertAlign w:val="superscript"/>
        </w:rPr>
        <w:footnoteReference w:id="218"/>
      </w:r>
      <w:r w:rsidRPr="00570F87">
        <w:rPr>
          <w:rFonts w:cstheme="minorHAnsi"/>
          <w:sz w:val="24"/>
          <w:szCs w:val="24"/>
        </w:rPr>
        <w:t xml:space="preserve"> Rumi’s work has displayed Merleau-Ponty’s concept of radical reflection and the embodied consciousness of falling in love with not only the Divine but also seeing the love and beauty within oneself and the surrounding cosmos. </w:t>
      </w:r>
    </w:p>
    <w:p w14:paraId="246D6E9D" w14:textId="77777777" w:rsidR="00F531E2" w:rsidRPr="00570F87" w:rsidRDefault="00F531E2" w:rsidP="005623A3">
      <w:pPr>
        <w:spacing w:after="0" w:line="360" w:lineRule="auto"/>
        <w:ind w:firstLine="720"/>
        <w:jc w:val="both"/>
        <w:rPr>
          <w:rFonts w:cstheme="minorHAnsi"/>
          <w:sz w:val="24"/>
          <w:szCs w:val="24"/>
        </w:rPr>
      </w:pPr>
      <w:r w:rsidRPr="00570F87">
        <w:rPr>
          <w:rFonts w:cstheme="minorHAnsi"/>
          <w:sz w:val="24"/>
          <w:szCs w:val="24"/>
        </w:rPr>
        <w:lastRenderedPageBreak/>
        <w:t>Rumi reiterated many times that the journey of love and union is both demanding and arduous.</w:t>
      </w:r>
    </w:p>
    <w:p w14:paraId="1539498A" w14:textId="48CF9EE9" w:rsidR="00F531E2" w:rsidRPr="00570F87" w:rsidRDefault="00F531E2" w:rsidP="004A5131">
      <w:pPr>
        <w:spacing w:after="0" w:line="276" w:lineRule="auto"/>
        <w:ind w:left="1134" w:right="1134"/>
        <w:jc w:val="both"/>
        <w:rPr>
          <w:rFonts w:cstheme="minorHAnsi"/>
          <w:sz w:val="24"/>
          <w:szCs w:val="24"/>
        </w:rPr>
      </w:pPr>
      <w:r w:rsidRPr="00570F87">
        <w:rPr>
          <w:rFonts w:cstheme="minorHAnsi"/>
          <w:sz w:val="24"/>
          <w:szCs w:val="24"/>
        </w:rPr>
        <w:t xml:space="preserve"> </w:t>
      </w:r>
      <w:r w:rsidR="00C42CC7" w:rsidRPr="00570F87">
        <w:rPr>
          <w:rFonts w:cstheme="minorHAnsi"/>
          <w:sz w:val="24"/>
          <w:szCs w:val="24"/>
        </w:rPr>
        <w:t xml:space="preserve"> </w:t>
      </w:r>
      <w:r w:rsidRPr="00570F87">
        <w:rPr>
          <w:rFonts w:cstheme="minorHAnsi"/>
          <w:sz w:val="24"/>
          <w:szCs w:val="24"/>
        </w:rPr>
        <w:t xml:space="preserve">‘But your heart’s mirror </w:t>
      </w:r>
      <w:proofErr w:type="gramStart"/>
      <w:r w:rsidRPr="00570F87">
        <w:rPr>
          <w:rFonts w:cstheme="minorHAnsi"/>
          <w:sz w:val="24"/>
          <w:szCs w:val="24"/>
        </w:rPr>
        <w:t>wont</w:t>
      </w:r>
      <w:proofErr w:type="gramEnd"/>
      <w:r w:rsidRPr="00570F87">
        <w:rPr>
          <w:rFonts w:cstheme="minorHAnsi"/>
          <w:sz w:val="24"/>
          <w:szCs w:val="24"/>
        </w:rPr>
        <w:t xml:space="preserve"> reflect this sun,</w:t>
      </w:r>
    </w:p>
    <w:p w14:paraId="51C6F811" w14:textId="77777777" w:rsidR="00F531E2" w:rsidRPr="00570F87" w:rsidRDefault="00F531E2" w:rsidP="004A5131">
      <w:pPr>
        <w:spacing w:after="0" w:line="276" w:lineRule="auto"/>
        <w:ind w:left="1134" w:right="1134"/>
        <w:jc w:val="both"/>
        <w:rPr>
          <w:rFonts w:cstheme="minorHAnsi"/>
          <w:sz w:val="24"/>
          <w:szCs w:val="24"/>
        </w:rPr>
      </w:pPr>
      <w:r w:rsidRPr="00570F87">
        <w:rPr>
          <w:rFonts w:cstheme="minorHAnsi"/>
          <w:sz w:val="24"/>
          <w:szCs w:val="24"/>
        </w:rPr>
        <w:t xml:space="preserve">Don’t you know why we </w:t>
      </w:r>
      <w:proofErr w:type="spellStart"/>
      <w:proofErr w:type="gramStart"/>
      <w:r w:rsidRPr="00570F87">
        <w:rPr>
          <w:rFonts w:cstheme="minorHAnsi"/>
          <w:sz w:val="24"/>
          <w:szCs w:val="24"/>
        </w:rPr>
        <w:t>cant</w:t>
      </w:r>
      <w:proofErr w:type="spellEnd"/>
      <w:proofErr w:type="gramEnd"/>
      <w:r w:rsidRPr="00570F87">
        <w:rPr>
          <w:rFonts w:cstheme="minorHAnsi"/>
          <w:sz w:val="24"/>
          <w:szCs w:val="24"/>
        </w:rPr>
        <w:t xml:space="preserve"> perceive it here?</w:t>
      </w:r>
    </w:p>
    <w:p w14:paraId="59278236" w14:textId="783353AD" w:rsidR="00F531E2" w:rsidRDefault="00F531E2" w:rsidP="004A5131">
      <w:pPr>
        <w:spacing w:after="0" w:line="276" w:lineRule="auto"/>
        <w:ind w:left="1134" w:right="1134"/>
        <w:jc w:val="both"/>
        <w:rPr>
          <w:rFonts w:cstheme="minorHAnsi"/>
          <w:sz w:val="24"/>
          <w:szCs w:val="24"/>
        </w:rPr>
      </w:pPr>
      <w:r w:rsidRPr="00570F87">
        <w:rPr>
          <w:rFonts w:cstheme="minorHAnsi"/>
          <w:sz w:val="24"/>
          <w:szCs w:val="24"/>
        </w:rPr>
        <w:t xml:space="preserve">  Your mirror’s face is rusty – scrape it clear!’</w:t>
      </w:r>
      <w:r w:rsidRPr="00570F87">
        <w:rPr>
          <w:rFonts w:cstheme="minorHAnsi"/>
          <w:sz w:val="24"/>
          <w:szCs w:val="24"/>
          <w:vertAlign w:val="superscript"/>
        </w:rPr>
        <w:footnoteReference w:id="219"/>
      </w:r>
    </w:p>
    <w:p w14:paraId="641E1060" w14:textId="77777777" w:rsidR="004A5131" w:rsidRPr="00570F87" w:rsidRDefault="004A5131" w:rsidP="004A5131">
      <w:pPr>
        <w:spacing w:after="0" w:line="276" w:lineRule="auto"/>
        <w:ind w:left="1134" w:right="1134"/>
        <w:jc w:val="both"/>
        <w:rPr>
          <w:rFonts w:cstheme="minorHAnsi"/>
          <w:sz w:val="24"/>
          <w:szCs w:val="24"/>
        </w:rPr>
      </w:pPr>
    </w:p>
    <w:p w14:paraId="5BBB29E2" w14:textId="3B341E23" w:rsidR="00F531E2" w:rsidRPr="00570F87" w:rsidRDefault="00F531E2" w:rsidP="005623A3">
      <w:pPr>
        <w:spacing w:after="0" w:line="360" w:lineRule="auto"/>
        <w:jc w:val="both"/>
        <w:rPr>
          <w:rFonts w:cstheme="minorHAnsi"/>
          <w:sz w:val="24"/>
          <w:szCs w:val="24"/>
        </w:rPr>
      </w:pPr>
      <w:r w:rsidRPr="00570F87">
        <w:rPr>
          <w:rFonts w:cstheme="minorHAnsi"/>
          <w:sz w:val="24"/>
          <w:szCs w:val="24"/>
        </w:rPr>
        <w:t>Rumi believed that being a ‘good’ human was necessary on the path to the beloved, and he understood the hard work inherent in the task.</w:t>
      </w:r>
      <w:r w:rsidRPr="00570F87">
        <w:rPr>
          <w:rFonts w:cstheme="minorHAnsi"/>
          <w:sz w:val="24"/>
          <w:szCs w:val="24"/>
          <w:vertAlign w:val="superscript"/>
        </w:rPr>
        <w:footnoteReference w:id="220"/>
      </w:r>
      <w:r w:rsidRPr="00570F87">
        <w:rPr>
          <w:rFonts w:cstheme="minorHAnsi"/>
          <w:sz w:val="24"/>
          <w:szCs w:val="24"/>
        </w:rPr>
        <w:t xml:space="preserve"> Likewise, numerous dialogues by Plato spoke of being a just human.  This quality seems to have been important for both of them. It appears evident that love, then, was not a state of madness, but was derived from honourable living, which placed importance on justice.  Thus, love and intellect are linked. Furthermore, </w:t>
      </w:r>
      <w:proofErr w:type="spellStart"/>
      <w:r w:rsidRPr="00570F87">
        <w:rPr>
          <w:rFonts w:cstheme="minorHAnsi"/>
          <w:sz w:val="24"/>
          <w:szCs w:val="24"/>
        </w:rPr>
        <w:t>Mannani</w:t>
      </w:r>
      <w:proofErr w:type="spellEnd"/>
      <w:r w:rsidRPr="00570F87">
        <w:rPr>
          <w:rFonts w:cstheme="minorHAnsi"/>
          <w:sz w:val="24"/>
          <w:szCs w:val="24"/>
        </w:rPr>
        <w:t xml:space="preserve"> related leading a just life to the </w:t>
      </w:r>
      <w:proofErr w:type="spellStart"/>
      <w:r w:rsidRPr="00570F87">
        <w:rPr>
          <w:rFonts w:cstheme="minorHAnsi"/>
          <w:i/>
          <w:sz w:val="24"/>
          <w:szCs w:val="24"/>
        </w:rPr>
        <w:t>Masnavi’s</w:t>
      </w:r>
      <w:proofErr w:type="spellEnd"/>
      <w:r w:rsidRPr="00570F87">
        <w:rPr>
          <w:rFonts w:cstheme="minorHAnsi"/>
          <w:i/>
          <w:sz w:val="24"/>
          <w:szCs w:val="24"/>
        </w:rPr>
        <w:t xml:space="preserve"> </w:t>
      </w:r>
      <w:r w:rsidRPr="00570F87">
        <w:rPr>
          <w:rFonts w:cstheme="minorHAnsi"/>
          <w:sz w:val="24"/>
          <w:szCs w:val="24"/>
        </w:rPr>
        <w:t xml:space="preserve">first poem of the reed. The reed needed to be hollow and clean for </w:t>
      </w:r>
      <w:sdt>
        <w:sdtPr>
          <w:rPr>
            <w:rFonts w:cstheme="minorHAnsi"/>
            <w:sz w:val="24"/>
            <w:szCs w:val="24"/>
          </w:rPr>
          <w:tag w:val="goog_rdk_83"/>
          <w:id w:val="427157629"/>
        </w:sdtPr>
        <w:sdtEndPr/>
        <w:sdtContent/>
      </w:sdt>
      <w:r w:rsidRPr="00570F87">
        <w:rPr>
          <w:rFonts w:cstheme="minorHAnsi"/>
          <w:sz w:val="24"/>
          <w:szCs w:val="24"/>
        </w:rPr>
        <w:t xml:space="preserve">it to experience melodious sound. Similarly, humans </w:t>
      </w:r>
      <w:r w:rsidR="001E130D" w:rsidRPr="00570F87">
        <w:rPr>
          <w:rFonts w:cstheme="minorHAnsi"/>
          <w:sz w:val="24"/>
          <w:szCs w:val="24"/>
        </w:rPr>
        <w:t>must be</w:t>
      </w:r>
      <w:r w:rsidRPr="00570F87">
        <w:rPr>
          <w:rFonts w:cstheme="minorHAnsi"/>
          <w:sz w:val="24"/>
          <w:szCs w:val="24"/>
        </w:rPr>
        <w:t xml:space="preserve"> clean within and free of the ego in order to understand the truth of oneself, existence and the Divine, </w:t>
      </w:r>
      <w:sdt>
        <w:sdtPr>
          <w:rPr>
            <w:rFonts w:cstheme="minorHAnsi"/>
            <w:sz w:val="24"/>
            <w:szCs w:val="24"/>
          </w:rPr>
          <w:tag w:val="goog_rdk_84"/>
          <w:id w:val="-551003651"/>
        </w:sdtPr>
        <w:sdtEndPr/>
        <w:sdtContent/>
      </w:sdt>
      <w:r w:rsidRPr="00570F87">
        <w:rPr>
          <w:rFonts w:cstheme="minorHAnsi"/>
          <w:sz w:val="24"/>
          <w:szCs w:val="24"/>
        </w:rPr>
        <w:t>and for the lover to hear the Beloved.</w:t>
      </w:r>
      <w:r w:rsidRPr="00570F87">
        <w:rPr>
          <w:rFonts w:cstheme="minorHAnsi"/>
          <w:sz w:val="24"/>
          <w:szCs w:val="24"/>
          <w:vertAlign w:val="superscript"/>
        </w:rPr>
        <w:footnoteReference w:id="221"/>
      </w:r>
    </w:p>
    <w:p w14:paraId="36429BE4" w14:textId="0F7B821E" w:rsidR="00F531E2" w:rsidRPr="00570F87" w:rsidRDefault="00F531E2" w:rsidP="005623A3">
      <w:pPr>
        <w:spacing w:after="0" w:line="360" w:lineRule="auto"/>
        <w:ind w:firstLine="720"/>
        <w:jc w:val="both"/>
        <w:rPr>
          <w:rFonts w:cstheme="minorHAnsi"/>
          <w:sz w:val="24"/>
          <w:szCs w:val="24"/>
        </w:rPr>
      </w:pPr>
      <w:r w:rsidRPr="00570F87">
        <w:rPr>
          <w:rFonts w:cstheme="minorHAnsi"/>
          <w:sz w:val="24"/>
          <w:szCs w:val="24"/>
        </w:rPr>
        <w:t xml:space="preserve">Rumi used love and heart synonymously. </w:t>
      </w:r>
      <w:sdt>
        <w:sdtPr>
          <w:rPr>
            <w:rFonts w:cstheme="minorHAnsi"/>
            <w:sz w:val="24"/>
            <w:szCs w:val="24"/>
          </w:rPr>
          <w:tag w:val="goog_rdk_85"/>
          <w:id w:val="-2076581012"/>
        </w:sdtPr>
        <w:sdtEndPr/>
        <w:sdtContent/>
      </w:sdt>
      <w:r w:rsidRPr="00570F87">
        <w:rPr>
          <w:rFonts w:cstheme="minorHAnsi"/>
          <w:sz w:val="24"/>
          <w:szCs w:val="24"/>
        </w:rPr>
        <w:t>it is perceived that through the heart love transpires. Sadeghi suggested the Mongol invasion created fear, and that many people sought solace and escape from the outside world by turning the mind’s eye ‘inwards to the joys of the heart.’</w:t>
      </w:r>
      <w:r w:rsidRPr="00570F87">
        <w:rPr>
          <w:rFonts w:cstheme="minorHAnsi"/>
          <w:sz w:val="24"/>
          <w:szCs w:val="24"/>
          <w:vertAlign w:val="superscript"/>
        </w:rPr>
        <w:footnoteReference w:id="222"/>
      </w:r>
      <w:r w:rsidRPr="00570F87">
        <w:rPr>
          <w:rFonts w:cstheme="minorHAnsi"/>
          <w:sz w:val="24"/>
          <w:szCs w:val="24"/>
        </w:rPr>
        <w:t xml:space="preserve"> </w:t>
      </w:r>
      <w:sdt>
        <w:sdtPr>
          <w:rPr>
            <w:rFonts w:cstheme="minorHAnsi"/>
            <w:sz w:val="24"/>
            <w:szCs w:val="24"/>
          </w:rPr>
          <w:tag w:val="goog_rdk_86"/>
          <w:id w:val="-1688602484"/>
        </w:sdtPr>
        <w:sdtEndPr/>
        <w:sdtContent/>
      </w:sdt>
      <w:r w:rsidRPr="00570F87">
        <w:rPr>
          <w:rFonts w:cstheme="minorHAnsi"/>
          <w:sz w:val="24"/>
          <w:szCs w:val="24"/>
        </w:rPr>
        <w:t>The upheaval of that era may have given rise to many Persian’s listening to and enjoying poetry.</w:t>
      </w:r>
      <w:r w:rsidRPr="00570F87">
        <w:rPr>
          <w:rFonts w:cstheme="minorHAnsi"/>
          <w:sz w:val="24"/>
          <w:szCs w:val="24"/>
          <w:vertAlign w:val="superscript"/>
        </w:rPr>
        <w:footnoteReference w:id="223"/>
      </w:r>
      <w:r w:rsidRPr="00570F87">
        <w:rPr>
          <w:rFonts w:cstheme="minorHAnsi"/>
          <w:sz w:val="24"/>
          <w:szCs w:val="24"/>
        </w:rPr>
        <w:t xml:space="preserve"> Corbin’s work on Ibn ‘Arabi discussed the relevance of the heart in Sufism; it is where true knowledge, intuition and divine mysteries are produced.</w:t>
      </w:r>
      <w:r w:rsidRPr="00570F87">
        <w:rPr>
          <w:rFonts w:cstheme="minorHAnsi"/>
          <w:sz w:val="24"/>
          <w:szCs w:val="24"/>
          <w:vertAlign w:val="superscript"/>
        </w:rPr>
        <w:footnoteReference w:id="224"/>
      </w:r>
      <w:r w:rsidRPr="00570F87">
        <w:rPr>
          <w:rFonts w:cstheme="minorHAnsi"/>
          <w:sz w:val="24"/>
          <w:szCs w:val="24"/>
        </w:rPr>
        <w:t xml:space="preserve"> Sufism is the path of love, and it derives from Islam and the teachings of the Qur’an. Chittick explained the Qur’an honoured the heart above the brain and was considered the centre of intelligence. The heart is the ‘intimate conjunction between God and man,’ that holds wisdom and knowledge and is the ultimate path to reach the heavens.</w:t>
      </w:r>
      <w:r w:rsidRPr="00570F87">
        <w:rPr>
          <w:rFonts w:cstheme="minorHAnsi"/>
          <w:sz w:val="24"/>
          <w:szCs w:val="24"/>
          <w:vertAlign w:val="superscript"/>
        </w:rPr>
        <w:footnoteReference w:id="225"/>
      </w:r>
      <w:r w:rsidRPr="00570F87">
        <w:rPr>
          <w:rFonts w:cstheme="minorHAnsi"/>
          <w:sz w:val="24"/>
          <w:szCs w:val="24"/>
        </w:rPr>
        <w:t xml:space="preserve"> The intricate relationship between the self and the cosmos is clear. Throughout his poetry Rumi mention</w:t>
      </w:r>
      <w:r w:rsidR="004E3C08" w:rsidRPr="00570F87">
        <w:rPr>
          <w:rFonts w:cstheme="minorHAnsi"/>
          <w:sz w:val="24"/>
          <w:szCs w:val="24"/>
        </w:rPr>
        <w:t>ed</w:t>
      </w:r>
      <w:r w:rsidRPr="00570F87">
        <w:rPr>
          <w:rFonts w:cstheme="minorHAnsi"/>
          <w:sz w:val="24"/>
          <w:szCs w:val="24"/>
        </w:rPr>
        <w:t xml:space="preserve"> being like </w:t>
      </w:r>
      <w:r w:rsidRPr="00570F87">
        <w:rPr>
          <w:rFonts w:cstheme="minorHAnsi"/>
          <w:sz w:val="24"/>
          <w:szCs w:val="24"/>
        </w:rPr>
        <w:lastRenderedPageBreak/>
        <w:t>the heavens, saying ‘this is love: to fly heavenward.’</w:t>
      </w:r>
      <w:r w:rsidRPr="00570F87">
        <w:rPr>
          <w:rFonts w:cstheme="minorHAnsi"/>
          <w:sz w:val="24"/>
          <w:szCs w:val="24"/>
          <w:vertAlign w:val="superscript"/>
        </w:rPr>
        <w:footnoteReference w:id="226"/>
      </w:r>
      <w:r w:rsidRPr="00570F87">
        <w:rPr>
          <w:rFonts w:cstheme="minorHAnsi"/>
          <w:sz w:val="24"/>
          <w:szCs w:val="24"/>
        </w:rPr>
        <w:t xml:space="preserve"> Rumi’s constant desire to be merged with the cosmos is what Plato speaks of as madness</w:t>
      </w:r>
      <w:r w:rsidR="0069078C" w:rsidRPr="00570F87">
        <w:rPr>
          <w:rFonts w:cstheme="minorHAnsi"/>
          <w:sz w:val="24"/>
          <w:szCs w:val="24"/>
        </w:rPr>
        <w:t xml:space="preserve"> and frenzy</w:t>
      </w:r>
      <w:r w:rsidRPr="00570F87">
        <w:rPr>
          <w:rFonts w:cstheme="minorHAnsi"/>
          <w:sz w:val="24"/>
          <w:szCs w:val="24"/>
        </w:rPr>
        <w:t>.</w:t>
      </w:r>
      <w:r w:rsidR="00C42CC7" w:rsidRPr="00570F87">
        <w:rPr>
          <w:rStyle w:val="FootnoteReference"/>
          <w:rFonts w:cstheme="minorHAnsi"/>
          <w:sz w:val="24"/>
          <w:szCs w:val="24"/>
        </w:rPr>
        <w:footnoteReference w:id="227"/>
      </w:r>
      <w:r w:rsidRPr="00570F87">
        <w:rPr>
          <w:rFonts w:cstheme="minorHAnsi"/>
          <w:sz w:val="24"/>
          <w:szCs w:val="24"/>
        </w:rPr>
        <w:t xml:space="preserve"> </w:t>
      </w:r>
    </w:p>
    <w:p w14:paraId="32469FBD" w14:textId="0DD5A19B" w:rsidR="004A5131" w:rsidRDefault="00F531E2" w:rsidP="004A5131">
      <w:pPr>
        <w:spacing w:after="0" w:line="360" w:lineRule="auto"/>
        <w:jc w:val="both"/>
        <w:rPr>
          <w:rFonts w:cstheme="minorHAnsi"/>
          <w:sz w:val="24"/>
          <w:szCs w:val="24"/>
        </w:rPr>
      </w:pPr>
      <w:r w:rsidRPr="00570F87">
        <w:rPr>
          <w:rFonts w:cstheme="minorHAnsi"/>
          <w:sz w:val="24"/>
          <w:szCs w:val="24"/>
        </w:rPr>
        <w:tab/>
        <w:t xml:space="preserve">Likewise, Plato refers to love many times in his dialogues; in the </w:t>
      </w:r>
      <w:r w:rsidRPr="00570F87">
        <w:rPr>
          <w:rFonts w:cstheme="minorHAnsi"/>
          <w:i/>
          <w:sz w:val="24"/>
          <w:szCs w:val="24"/>
        </w:rPr>
        <w:t xml:space="preserve">Symposium </w:t>
      </w:r>
      <w:r w:rsidRPr="00570F87">
        <w:rPr>
          <w:rFonts w:cstheme="minorHAnsi"/>
          <w:sz w:val="24"/>
          <w:szCs w:val="24"/>
        </w:rPr>
        <w:t>Plato stated ‘that Love is one of the most ancient gods. As such, he gives to us the greatest goods.’</w:t>
      </w:r>
      <w:r w:rsidRPr="00570F87">
        <w:rPr>
          <w:rFonts w:cstheme="minorHAnsi"/>
          <w:sz w:val="24"/>
          <w:szCs w:val="24"/>
          <w:vertAlign w:val="superscript"/>
        </w:rPr>
        <w:footnoteReference w:id="228"/>
      </w:r>
      <w:r w:rsidRPr="00570F87">
        <w:rPr>
          <w:rFonts w:cstheme="minorHAnsi"/>
          <w:sz w:val="24"/>
          <w:szCs w:val="24"/>
        </w:rPr>
        <w:t xml:space="preserve"> Similar to Rumi, Plato placed high regard on love, especially ‘Heavenly Love.’</w:t>
      </w:r>
      <w:r w:rsidRPr="00570F87">
        <w:rPr>
          <w:rFonts w:cstheme="minorHAnsi"/>
          <w:sz w:val="24"/>
          <w:szCs w:val="24"/>
          <w:vertAlign w:val="superscript"/>
        </w:rPr>
        <w:footnoteReference w:id="229"/>
      </w:r>
      <w:r w:rsidRPr="00570F87">
        <w:rPr>
          <w:rFonts w:cstheme="minorHAnsi"/>
          <w:sz w:val="24"/>
          <w:szCs w:val="24"/>
        </w:rPr>
        <w:t xml:space="preserve"> However, Rumi’s poetry was clear that his references to the </w:t>
      </w:r>
      <w:r w:rsidR="004E3C08" w:rsidRPr="00570F87">
        <w:rPr>
          <w:rFonts w:cstheme="minorHAnsi"/>
          <w:sz w:val="24"/>
          <w:szCs w:val="24"/>
        </w:rPr>
        <w:t>B</w:t>
      </w:r>
      <w:r w:rsidRPr="00570F87">
        <w:rPr>
          <w:rFonts w:cstheme="minorHAnsi"/>
          <w:sz w:val="24"/>
          <w:szCs w:val="24"/>
        </w:rPr>
        <w:t>eloved were associated with the heavens. Whereas Plato’s heavenly love can also be associated with young and old lovers, hence he discussed human love as well as cosmic love.  Sometimes it is unclear which is being addressed in the dialogues, at times however, he makes clear distinctions.</w:t>
      </w:r>
    </w:p>
    <w:p w14:paraId="57A573B3" w14:textId="77777777" w:rsidR="004A5131" w:rsidRPr="00570F87" w:rsidRDefault="004A5131" w:rsidP="004A5131">
      <w:pPr>
        <w:spacing w:after="0" w:line="360" w:lineRule="auto"/>
        <w:jc w:val="both"/>
        <w:rPr>
          <w:rFonts w:cstheme="minorHAnsi"/>
          <w:sz w:val="24"/>
          <w:szCs w:val="24"/>
        </w:rPr>
      </w:pPr>
    </w:p>
    <w:p w14:paraId="62F4E8A0" w14:textId="05224FD7" w:rsidR="00F531E2" w:rsidRDefault="00F531E2" w:rsidP="004A5131">
      <w:pPr>
        <w:spacing w:after="0" w:line="276" w:lineRule="auto"/>
        <w:ind w:left="1134" w:right="1134"/>
        <w:jc w:val="both"/>
        <w:rPr>
          <w:rFonts w:cstheme="minorHAnsi"/>
          <w:sz w:val="24"/>
          <w:szCs w:val="24"/>
        </w:rPr>
      </w:pPr>
      <w:r w:rsidRPr="00570F87">
        <w:rPr>
          <w:rFonts w:cstheme="minorHAnsi"/>
          <w:sz w:val="24"/>
          <w:szCs w:val="24"/>
        </w:rPr>
        <w:t>‘Divination, therefore, is the practice that produces loving affection between gods and men; it is simply the science of the effects of Love on justice and piety.’</w:t>
      </w:r>
      <w:r w:rsidRPr="00570F87">
        <w:rPr>
          <w:rFonts w:cstheme="minorHAnsi"/>
          <w:sz w:val="24"/>
          <w:szCs w:val="24"/>
          <w:vertAlign w:val="superscript"/>
        </w:rPr>
        <w:footnoteReference w:id="230"/>
      </w:r>
    </w:p>
    <w:p w14:paraId="105D9C09" w14:textId="77777777" w:rsidR="004A5131" w:rsidRPr="00570F87" w:rsidRDefault="004A5131" w:rsidP="004A5131">
      <w:pPr>
        <w:spacing w:after="0" w:line="276" w:lineRule="auto"/>
        <w:ind w:left="1134" w:right="1134"/>
        <w:jc w:val="both"/>
        <w:rPr>
          <w:rFonts w:cstheme="minorHAnsi"/>
          <w:sz w:val="24"/>
          <w:szCs w:val="24"/>
        </w:rPr>
      </w:pPr>
    </w:p>
    <w:p w14:paraId="688D3177" w14:textId="77777777" w:rsidR="00F531E2" w:rsidRPr="00570F87" w:rsidRDefault="00F531E2" w:rsidP="005623A3">
      <w:pPr>
        <w:spacing w:after="0" w:line="360" w:lineRule="auto"/>
        <w:jc w:val="both"/>
        <w:rPr>
          <w:rFonts w:cstheme="minorHAnsi"/>
          <w:sz w:val="24"/>
          <w:szCs w:val="24"/>
        </w:rPr>
      </w:pPr>
      <w:r w:rsidRPr="00570F87">
        <w:rPr>
          <w:rFonts w:cstheme="minorHAnsi"/>
          <w:sz w:val="24"/>
          <w:szCs w:val="24"/>
        </w:rPr>
        <w:t>Therefore, Plato suggested that divine love can be recognised and experienced through the love between ‘men.’ This love is the reflection of the gods but only if it is pure. Like Rumi, Plato also advocated living and loving righteously. Plato does see that ‘love fills us with togetherness and rains all of our divisiveness.’</w:t>
      </w:r>
      <w:r w:rsidRPr="00570F87">
        <w:rPr>
          <w:rFonts w:cstheme="minorHAnsi"/>
          <w:sz w:val="24"/>
          <w:szCs w:val="24"/>
          <w:vertAlign w:val="superscript"/>
        </w:rPr>
        <w:footnoteReference w:id="231"/>
      </w:r>
      <w:r w:rsidRPr="00570F87">
        <w:rPr>
          <w:rFonts w:cstheme="minorHAnsi"/>
          <w:sz w:val="24"/>
          <w:szCs w:val="24"/>
        </w:rPr>
        <w:t xml:space="preserve"> Although it appears at first glance that Plato is speaking only of human love, later in the dialogue he describes Love as a spirit messenger between gods and men.</w:t>
      </w:r>
      <w:r w:rsidRPr="00570F87">
        <w:rPr>
          <w:rFonts w:cstheme="minorHAnsi"/>
          <w:sz w:val="24"/>
          <w:szCs w:val="24"/>
          <w:vertAlign w:val="superscript"/>
        </w:rPr>
        <w:footnoteReference w:id="232"/>
      </w:r>
      <w:r w:rsidRPr="00570F87">
        <w:rPr>
          <w:rFonts w:cstheme="minorHAnsi"/>
          <w:sz w:val="24"/>
          <w:szCs w:val="24"/>
        </w:rPr>
        <w:t xml:space="preserve"> Both, Rumi and Plato see love as a divine interaction, a sacred act that needs to be considered with reverence. </w:t>
      </w:r>
    </w:p>
    <w:p w14:paraId="119A3898" w14:textId="7BAE44E9" w:rsidR="004A5131" w:rsidRDefault="00F531E2" w:rsidP="004A5131">
      <w:pPr>
        <w:spacing w:after="0" w:line="360" w:lineRule="auto"/>
        <w:ind w:firstLine="720"/>
        <w:jc w:val="both"/>
        <w:rPr>
          <w:rFonts w:cstheme="minorHAnsi"/>
          <w:sz w:val="24"/>
          <w:szCs w:val="24"/>
        </w:rPr>
      </w:pPr>
      <w:r w:rsidRPr="00570F87">
        <w:rPr>
          <w:rFonts w:cstheme="minorHAnsi"/>
          <w:sz w:val="24"/>
          <w:szCs w:val="24"/>
        </w:rPr>
        <w:t xml:space="preserve">Plato goes on to describe the difference between being loved and being a lover, and this distinction is exactly what Rumi lived and wrote about. </w:t>
      </w:r>
    </w:p>
    <w:p w14:paraId="679695DA" w14:textId="77777777" w:rsidR="004A5131" w:rsidRPr="00570F87" w:rsidRDefault="004A5131" w:rsidP="004A5131">
      <w:pPr>
        <w:spacing w:after="0" w:line="276" w:lineRule="auto"/>
        <w:ind w:firstLine="720"/>
        <w:jc w:val="both"/>
        <w:rPr>
          <w:rFonts w:cstheme="minorHAnsi"/>
          <w:sz w:val="24"/>
          <w:szCs w:val="24"/>
        </w:rPr>
      </w:pPr>
    </w:p>
    <w:p w14:paraId="6B7E936D" w14:textId="30DA8FD9" w:rsidR="00F531E2" w:rsidRDefault="00F531E2" w:rsidP="004A5131">
      <w:pPr>
        <w:spacing w:after="0" w:line="276" w:lineRule="auto"/>
        <w:ind w:left="1134" w:right="1134"/>
        <w:jc w:val="both"/>
        <w:rPr>
          <w:rFonts w:cstheme="minorHAnsi"/>
          <w:sz w:val="24"/>
          <w:szCs w:val="24"/>
        </w:rPr>
      </w:pPr>
      <w:r w:rsidRPr="00570F87">
        <w:rPr>
          <w:rFonts w:cstheme="minorHAnsi"/>
          <w:sz w:val="24"/>
          <w:szCs w:val="24"/>
        </w:rPr>
        <w:t>‘</w:t>
      </w:r>
      <w:sdt>
        <w:sdtPr>
          <w:rPr>
            <w:rFonts w:cstheme="minorHAnsi"/>
            <w:sz w:val="24"/>
            <w:szCs w:val="24"/>
          </w:rPr>
          <w:tag w:val="goog_rdk_87"/>
          <w:id w:val="-469901891"/>
        </w:sdtPr>
        <w:sdtEndPr/>
        <w:sdtContent/>
      </w:sdt>
      <w:r w:rsidRPr="00570F87">
        <w:rPr>
          <w:rFonts w:cstheme="minorHAnsi"/>
          <w:sz w:val="24"/>
          <w:szCs w:val="24"/>
        </w:rPr>
        <w:t>It’s only when people are devoted exclusively to one special kind of love that we use these words that really belong to the whole of it: ‘love’ and ‘in love’ and ‘lovers.’’</w:t>
      </w:r>
      <w:r w:rsidRPr="00570F87">
        <w:rPr>
          <w:rFonts w:cstheme="minorHAnsi"/>
          <w:sz w:val="24"/>
          <w:szCs w:val="24"/>
          <w:vertAlign w:val="superscript"/>
        </w:rPr>
        <w:footnoteReference w:id="233"/>
      </w:r>
    </w:p>
    <w:p w14:paraId="4BCD5844" w14:textId="77777777" w:rsidR="004A5131" w:rsidRPr="00570F87" w:rsidRDefault="004A5131" w:rsidP="004A5131">
      <w:pPr>
        <w:spacing w:after="0" w:line="276" w:lineRule="auto"/>
        <w:ind w:left="1134" w:right="1134"/>
        <w:jc w:val="both"/>
        <w:rPr>
          <w:rFonts w:cstheme="minorHAnsi"/>
          <w:sz w:val="24"/>
          <w:szCs w:val="24"/>
        </w:rPr>
      </w:pPr>
    </w:p>
    <w:p w14:paraId="71EAA99E" w14:textId="4343187C" w:rsidR="00F531E2" w:rsidRPr="00570F87" w:rsidRDefault="00F531E2" w:rsidP="005623A3">
      <w:pPr>
        <w:spacing w:after="0" w:line="360" w:lineRule="auto"/>
        <w:jc w:val="both"/>
        <w:rPr>
          <w:rFonts w:cstheme="minorHAnsi"/>
          <w:sz w:val="24"/>
          <w:szCs w:val="24"/>
        </w:rPr>
      </w:pPr>
      <w:r w:rsidRPr="00570F87">
        <w:rPr>
          <w:rFonts w:cstheme="minorHAnsi"/>
          <w:sz w:val="24"/>
          <w:szCs w:val="24"/>
        </w:rPr>
        <w:lastRenderedPageBreak/>
        <w:t xml:space="preserve">There is a depth to wisdom and beauty and the desire for these becomes the love Plato and Rumi write of in their dialogues and poetry respectively. Plato and Rumi have been considered as being on opposite ends of the spectrum of reason and rapture. However, when exploring their cosmologies, the similarities are apparent. Their cosmologies carry similar themes; love and union with the cosmos are evident in </w:t>
      </w:r>
      <w:r w:rsidR="000139F2" w:rsidRPr="00570F87">
        <w:rPr>
          <w:rFonts w:cstheme="minorHAnsi"/>
          <w:sz w:val="24"/>
          <w:szCs w:val="24"/>
        </w:rPr>
        <w:t xml:space="preserve">them </w:t>
      </w:r>
      <w:r w:rsidR="002C3A49" w:rsidRPr="00570F87">
        <w:rPr>
          <w:rFonts w:cstheme="minorHAnsi"/>
          <w:sz w:val="24"/>
          <w:szCs w:val="24"/>
        </w:rPr>
        <w:t>both</w:t>
      </w:r>
      <w:r w:rsidRPr="00570F87">
        <w:rPr>
          <w:rFonts w:cstheme="minorHAnsi"/>
          <w:sz w:val="24"/>
          <w:szCs w:val="24"/>
        </w:rPr>
        <w:t xml:space="preserve">. </w:t>
      </w:r>
    </w:p>
    <w:p w14:paraId="5279F753" w14:textId="35DA5233" w:rsidR="00F531E2" w:rsidRPr="00570F87" w:rsidRDefault="00F531E2" w:rsidP="005623A3">
      <w:pPr>
        <w:spacing w:after="0" w:line="360" w:lineRule="auto"/>
        <w:jc w:val="both"/>
        <w:rPr>
          <w:rFonts w:cstheme="minorHAnsi"/>
          <w:sz w:val="24"/>
          <w:szCs w:val="24"/>
        </w:rPr>
      </w:pPr>
      <w:r w:rsidRPr="00570F87">
        <w:rPr>
          <w:rFonts w:cstheme="minorHAnsi"/>
          <w:sz w:val="24"/>
          <w:szCs w:val="24"/>
        </w:rPr>
        <w:tab/>
      </w:r>
      <w:r w:rsidR="00E45546" w:rsidRPr="00570F87">
        <w:rPr>
          <w:rFonts w:cstheme="minorHAnsi"/>
          <w:sz w:val="24"/>
          <w:szCs w:val="24"/>
        </w:rPr>
        <w:t>L</w:t>
      </w:r>
      <w:r w:rsidRPr="00570F87">
        <w:rPr>
          <w:rFonts w:cstheme="minorHAnsi"/>
          <w:sz w:val="24"/>
          <w:szCs w:val="24"/>
        </w:rPr>
        <w:t xml:space="preserve">ove is the path to union with the </w:t>
      </w:r>
      <w:r w:rsidR="00E45546" w:rsidRPr="00570F87">
        <w:rPr>
          <w:rFonts w:cstheme="minorHAnsi"/>
          <w:sz w:val="24"/>
          <w:szCs w:val="24"/>
        </w:rPr>
        <w:t>D</w:t>
      </w:r>
      <w:r w:rsidRPr="00570F87">
        <w:rPr>
          <w:rFonts w:cstheme="minorHAnsi"/>
          <w:sz w:val="24"/>
          <w:szCs w:val="24"/>
        </w:rPr>
        <w:t xml:space="preserve">ivine for Rumi. For Plato, it is union with the cosmos. Chittick explained the union Sufi’s speak of is </w:t>
      </w:r>
      <w:r w:rsidRPr="00570F87">
        <w:rPr>
          <w:rFonts w:cstheme="minorHAnsi"/>
          <w:i/>
          <w:sz w:val="24"/>
          <w:szCs w:val="24"/>
        </w:rPr>
        <w:t xml:space="preserve">tawhid, </w:t>
      </w:r>
      <w:r w:rsidRPr="00570F87">
        <w:rPr>
          <w:rFonts w:cstheme="minorHAnsi"/>
          <w:sz w:val="24"/>
          <w:szCs w:val="24"/>
        </w:rPr>
        <w:t xml:space="preserve">which is the assertion of uniting with God. This is the cycle of returning to the origin, </w:t>
      </w:r>
      <w:proofErr w:type="gramStart"/>
      <w:r w:rsidRPr="00570F87">
        <w:rPr>
          <w:rFonts w:cstheme="minorHAnsi"/>
          <w:sz w:val="24"/>
          <w:szCs w:val="24"/>
        </w:rPr>
        <w:t>descending</w:t>
      </w:r>
      <w:proofErr w:type="gramEnd"/>
      <w:r w:rsidRPr="00570F87">
        <w:rPr>
          <w:rFonts w:cstheme="minorHAnsi"/>
          <w:sz w:val="24"/>
          <w:szCs w:val="24"/>
        </w:rPr>
        <w:t xml:space="preserve"> and ascending; </w:t>
      </w:r>
      <w:sdt>
        <w:sdtPr>
          <w:rPr>
            <w:rFonts w:cstheme="minorHAnsi"/>
            <w:sz w:val="24"/>
            <w:szCs w:val="24"/>
          </w:rPr>
          <w:tag w:val="goog_rdk_88"/>
          <w:id w:val="-973980684"/>
        </w:sdtPr>
        <w:sdtEndPr/>
        <w:sdtContent/>
      </w:sdt>
      <w:r w:rsidRPr="00570F87">
        <w:rPr>
          <w:rFonts w:cstheme="minorHAnsi"/>
          <w:sz w:val="24"/>
          <w:szCs w:val="24"/>
        </w:rPr>
        <w:t>life is a preparation for the return.</w:t>
      </w:r>
      <w:r w:rsidRPr="00570F87">
        <w:rPr>
          <w:rFonts w:cstheme="minorHAnsi"/>
          <w:sz w:val="24"/>
          <w:szCs w:val="24"/>
          <w:vertAlign w:val="superscript"/>
        </w:rPr>
        <w:footnoteReference w:id="234"/>
      </w:r>
      <w:r w:rsidRPr="00570F87">
        <w:rPr>
          <w:rFonts w:cstheme="minorHAnsi"/>
          <w:sz w:val="24"/>
          <w:szCs w:val="24"/>
        </w:rPr>
        <w:t xml:space="preserve"> According to Plato ‘a soul in this state makes its way to the invisible, which is like itself, the divine and immortal and wise, and arriving there it can be happy.’</w:t>
      </w:r>
      <w:r w:rsidRPr="00570F87">
        <w:rPr>
          <w:rFonts w:cstheme="minorHAnsi"/>
          <w:sz w:val="24"/>
          <w:szCs w:val="24"/>
          <w:vertAlign w:val="superscript"/>
        </w:rPr>
        <w:footnoteReference w:id="235"/>
      </w:r>
      <w:r w:rsidRPr="00570F87">
        <w:rPr>
          <w:rFonts w:cstheme="minorHAnsi"/>
          <w:sz w:val="24"/>
          <w:szCs w:val="24"/>
        </w:rPr>
        <w:t xml:space="preserve"> Uniting with the </w:t>
      </w:r>
      <w:r w:rsidR="00D25690" w:rsidRPr="00570F87">
        <w:rPr>
          <w:rFonts w:cstheme="minorHAnsi"/>
          <w:sz w:val="24"/>
          <w:szCs w:val="24"/>
        </w:rPr>
        <w:t>c</w:t>
      </w:r>
      <w:r w:rsidRPr="00570F87">
        <w:rPr>
          <w:rFonts w:cstheme="minorHAnsi"/>
          <w:sz w:val="24"/>
          <w:szCs w:val="24"/>
        </w:rPr>
        <w:t>osmos is what makes the soul happy and wise. For Plato, arriving with the gods is uniting with the cosmos and life is a preparation for death and this union.</w:t>
      </w:r>
      <w:r w:rsidRPr="00570F87">
        <w:rPr>
          <w:rFonts w:cstheme="minorHAnsi"/>
          <w:sz w:val="24"/>
          <w:szCs w:val="24"/>
          <w:vertAlign w:val="superscript"/>
        </w:rPr>
        <w:footnoteReference w:id="236"/>
      </w:r>
      <w:r w:rsidRPr="00570F87">
        <w:rPr>
          <w:rFonts w:cstheme="minorHAnsi"/>
          <w:sz w:val="24"/>
          <w:szCs w:val="24"/>
        </w:rPr>
        <w:t xml:space="preserve"> </w:t>
      </w:r>
      <w:proofErr w:type="spellStart"/>
      <w:r w:rsidRPr="00570F87">
        <w:rPr>
          <w:rFonts w:cstheme="minorHAnsi"/>
          <w:sz w:val="24"/>
          <w:szCs w:val="24"/>
        </w:rPr>
        <w:t>Mannani</w:t>
      </w:r>
      <w:proofErr w:type="spellEnd"/>
      <w:r w:rsidRPr="00570F87">
        <w:rPr>
          <w:rFonts w:cstheme="minorHAnsi"/>
          <w:sz w:val="24"/>
          <w:szCs w:val="24"/>
        </w:rPr>
        <w:t xml:space="preserve"> suggested that Rumi ‘sees himself immersed in the ocean of God’s love and bounty.’</w:t>
      </w:r>
      <w:r w:rsidRPr="00570F87">
        <w:rPr>
          <w:rFonts w:cstheme="minorHAnsi"/>
          <w:sz w:val="24"/>
          <w:szCs w:val="24"/>
          <w:vertAlign w:val="superscript"/>
        </w:rPr>
        <w:footnoteReference w:id="237"/>
      </w:r>
      <w:r w:rsidRPr="00570F87">
        <w:rPr>
          <w:rFonts w:cstheme="minorHAnsi"/>
          <w:sz w:val="24"/>
          <w:szCs w:val="24"/>
        </w:rPr>
        <w:t xml:space="preserve"> Both Plato and Rumi appear to be describing a similar invisible cosmic place </w:t>
      </w:r>
      <w:sdt>
        <w:sdtPr>
          <w:rPr>
            <w:rFonts w:cstheme="minorHAnsi"/>
            <w:sz w:val="24"/>
            <w:szCs w:val="24"/>
          </w:rPr>
          <w:tag w:val="goog_rdk_90"/>
          <w:id w:val="-684970116"/>
        </w:sdtPr>
        <w:sdtEndPr/>
        <w:sdtContent/>
      </w:sdt>
      <w:r w:rsidRPr="00570F87">
        <w:rPr>
          <w:rFonts w:cstheme="minorHAnsi"/>
          <w:sz w:val="24"/>
          <w:szCs w:val="24"/>
        </w:rPr>
        <w:t xml:space="preserve">and a divine ocean. The only difference is semantic; Plato uses the word happy to describe the ultimate feeling, and Rumi uses the word love. </w:t>
      </w:r>
    </w:p>
    <w:p w14:paraId="2C121EC5" w14:textId="20F5D2AB" w:rsidR="00F531E2" w:rsidRPr="00570F87" w:rsidRDefault="00F531E2" w:rsidP="005623A3">
      <w:pPr>
        <w:spacing w:after="0" w:line="360" w:lineRule="auto"/>
        <w:ind w:firstLine="720"/>
        <w:jc w:val="both"/>
        <w:rPr>
          <w:rFonts w:cstheme="minorHAnsi"/>
          <w:sz w:val="24"/>
          <w:szCs w:val="24"/>
        </w:rPr>
      </w:pPr>
      <w:r w:rsidRPr="00570F87">
        <w:rPr>
          <w:rFonts w:cstheme="minorHAnsi"/>
          <w:sz w:val="24"/>
          <w:szCs w:val="24"/>
        </w:rPr>
        <w:t>Rumi believed you need to be a lover of the beloved to unite with god, and for Plato it was imperative to practice philosophy to join the gods</w:t>
      </w:r>
      <w:r w:rsidR="008D58AF" w:rsidRPr="00570F87">
        <w:rPr>
          <w:rFonts w:cstheme="minorHAnsi"/>
          <w:sz w:val="24"/>
          <w:szCs w:val="24"/>
        </w:rPr>
        <w:t>.</w:t>
      </w:r>
      <w:r w:rsidR="008D58AF" w:rsidRPr="00570F87">
        <w:rPr>
          <w:rStyle w:val="FootnoteReference"/>
          <w:rFonts w:cstheme="minorHAnsi"/>
          <w:sz w:val="24"/>
          <w:szCs w:val="24"/>
        </w:rPr>
        <w:footnoteReference w:id="238"/>
      </w:r>
      <w:r w:rsidRPr="00570F87">
        <w:rPr>
          <w:rFonts w:cstheme="minorHAnsi"/>
          <w:sz w:val="24"/>
          <w:szCs w:val="24"/>
        </w:rPr>
        <w:t xml:space="preserve"> However, it is apparent as you delve into Plato’s work that his was not the philosophy of his contemporaries, that of logical, rational reasoning. Rather, Plato, through the use </w:t>
      </w:r>
      <w:r w:rsidR="00D25690" w:rsidRPr="00570F87">
        <w:rPr>
          <w:rFonts w:cstheme="minorHAnsi"/>
          <w:sz w:val="24"/>
          <w:szCs w:val="24"/>
        </w:rPr>
        <w:t>of dialogue</w:t>
      </w:r>
      <w:r w:rsidRPr="00570F87">
        <w:rPr>
          <w:rFonts w:cstheme="minorHAnsi"/>
          <w:sz w:val="24"/>
          <w:szCs w:val="24"/>
        </w:rPr>
        <w:t xml:space="preserve">, tried to return poetry to reverence and place it alongside philosophy.  </w:t>
      </w:r>
      <w:sdt>
        <w:sdtPr>
          <w:rPr>
            <w:rFonts w:cstheme="minorHAnsi"/>
            <w:sz w:val="24"/>
            <w:szCs w:val="24"/>
          </w:rPr>
          <w:tag w:val="goog_rdk_91"/>
          <w:id w:val="-381171769"/>
        </w:sdtPr>
        <w:sdtEndPr/>
        <w:sdtContent/>
      </w:sdt>
      <w:r w:rsidRPr="00570F87">
        <w:rPr>
          <w:rFonts w:cstheme="minorHAnsi"/>
          <w:sz w:val="24"/>
          <w:szCs w:val="24"/>
        </w:rPr>
        <w:t xml:space="preserve">As Kingsley suggested, philosophy in antiquity was </w:t>
      </w:r>
      <w:sdt>
        <w:sdtPr>
          <w:rPr>
            <w:rFonts w:cstheme="minorHAnsi"/>
            <w:sz w:val="24"/>
            <w:szCs w:val="24"/>
          </w:rPr>
          <w:tag w:val="goog_rdk_92"/>
          <w:id w:val="-1871061982"/>
        </w:sdtPr>
        <w:sdtEndPr/>
        <w:sdtContent/>
      </w:sdt>
      <w:r w:rsidRPr="00570F87">
        <w:rPr>
          <w:rFonts w:cstheme="minorHAnsi"/>
          <w:sz w:val="24"/>
          <w:szCs w:val="24"/>
        </w:rPr>
        <w:t xml:space="preserve">of poetry and Plato in </w:t>
      </w:r>
      <w:r w:rsidRPr="00570F87">
        <w:rPr>
          <w:rFonts w:cstheme="minorHAnsi"/>
          <w:i/>
          <w:sz w:val="24"/>
          <w:szCs w:val="24"/>
        </w:rPr>
        <w:t xml:space="preserve">Phaedo, </w:t>
      </w:r>
      <w:r w:rsidRPr="00570F87">
        <w:rPr>
          <w:rFonts w:cstheme="minorHAnsi"/>
          <w:sz w:val="24"/>
          <w:szCs w:val="24"/>
        </w:rPr>
        <w:t>mentioned how Socrates wrote poetry in prison, Socrates went onto say poetry helped him to ‘find out the meaning of certain dreams and to satisfy my conscience in case it was this kind if art they were frequently bidding me to practice.’</w:t>
      </w:r>
      <w:r w:rsidRPr="00570F87">
        <w:rPr>
          <w:rFonts w:cstheme="minorHAnsi"/>
          <w:sz w:val="24"/>
          <w:szCs w:val="24"/>
          <w:vertAlign w:val="superscript"/>
        </w:rPr>
        <w:footnoteReference w:id="239"/>
      </w:r>
      <w:r w:rsidRPr="00570F87">
        <w:rPr>
          <w:rFonts w:cstheme="minorHAnsi"/>
          <w:sz w:val="24"/>
          <w:szCs w:val="24"/>
        </w:rPr>
        <w:t xml:space="preserve"> Likewise, </w:t>
      </w:r>
      <w:proofErr w:type="spellStart"/>
      <w:r w:rsidRPr="00570F87">
        <w:rPr>
          <w:rFonts w:cstheme="minorHAnsi"/>
          <w:sz w:val="24"/>
          <w:szCs w:val="24"/>
        </w:rPr>
        <w:t>McGilchrist</w:t>
      </w:r>
      <w:proofErr w:type="spellEnd"/>
      <w:r w:rsidRPr="00570F87">
        <w:rPr>
          <w:rFonts w:cstheme="minorHAnsi"/>
          <w:sz w:val="24"/>
          <w:szCs w:val="24"/>
        </w:rPr>
        <w:t xml:space="preserve"> has proposed the importance of both the left hemisphere of rationale and the right hemisphere of art working together for a wholesome </w:t>
      </w:r>
      <w:sdt>
        <w:sdtPr>
          <w:rPr>
            <w:rFonts w:cstheme="minorHAnsi"/>
            <w:sz w:val="24"/>
            <w:szCs w:val="24"/>
          </w:rPr>
          <w:tag w:val="goog_rdk_93"/>
          <w:id w:val="-840245384"/>
        </w:sdtPr>
        <w:sdtEndPr/>
        <w:sdtContent/>
      </w:sdt>
      <w:r w:rsidRPr="00570F87">
        <w:rPr>
          <w:rFonts w:cstheme="minorHAnsi"/>
          <w:sz w:val="24"/>
          <w:szCs w:val="24"/>
        </w:rPr>
        <w:t>collaboration.</w:t>
      </w:r>
    </w:p>
    <w:p w14:paraId="4E332975" w14:textId="0D5637AF" w:rsidR="00F531E2" w:rsidRDefault="00F531E2" w:rsidP="004A5131">
      <w:pPr>
        <w:spacing w:after="0" w:line="360" w:lineRule="auto"/>
        <w:jc w:val="both"/>
        <w:rPr>
          <w:rFonts w:cstheme="minorHAnsi"/>
          <w:sz w:val="24"/>
          <w:szCs w:val="24"/>
        </w:rPr>
      </w:pPr>
      <w:r w:rsidRPr="00570F87">
        <w:rPr>
          <w:rFonts w:cstheme="minorHAnsi"/>
          <w:sz w:val="24"/>
          <w:szCs w:val="24"/>
        </w:rPr>
        <w:lastRenderedPageBreak/>
        <w:tab/>
        <w:t>Rumi’s poetry expressed union with the divine as the ultimate purpose of life, and his works were a mixture of stories and advice.</w:t>
      </w:r>
    </w:p>
    <w:p w14:paraId="3FA2EB6C" w14:textId="77777777" w:rsidR="004A5131" w:rsidRPr="00570F87" w:rsidRDefault="004A5131" w:rsidP="004A5131">
      <w:pPr>
        <w:spacing w:after="0" w:line="276" w:lineRule="auto"/>
        <w:jc w:val="both"/>
        <w:rPr>
          <w:rFonts w:cstheme="minorHAnsi"/>
          <w:sz w:val="24"/>
          <w:szCs w:val="24"/>
        </w:rPr>
      </w:pPr>
    </w:p>
    <w:p w14:paraId="1BCA48B2" w14:textId="77777777" w:rsidR="00F531E2" w:rsidRPr="00570F87" w:rsidRDefault="00F531E2" w:rsidP="004A5131">
      <w:pPr>
        <w:spacing w:after="0" w:line="276" w:lineRule="auto"/>
        <w:ind w:left="1134" w:right="1134"/>
        <w:jc w:val="both"/>
        <w:rPr>
          <w:rFonts w:cstheme="minorHAnsi"/>
          <w:sz w:val="24"/>
          <w:szCs w:val="24"/>
        </w:rPr>
      </w:pPr>
      <w:r w:rsidRPr="00570F87">
        <w:rPr>
          <w:rFonts w:cstheme="minorHAnsi"/>
          <w:sz w:val="24"/>
          <w:szCs w:val="24"/>
        </w:rPr>
        <w:t>‘And travel like a star up in the heavens,</w:t>
      </w:r>
    </w:p>
    <w:p w14:paraId="3A538A50" w14:textId="0D95B64B" w:rsidR="00F531E2" w:rsidRDefault="00F531E2" w:rsidP="004A5131">
      <w:pPr>
        <w:spacing w:after="0" w:line="276" w:lineRule="auto"/>
        <w:ind w:left="1134" w:right="1134"/>
        <w:jc w:val="both"/>
        <w:rPr>
          <w:rFonts w:cstheme="minorHAnsi"/>
          <w:b/>
          <w:sz w:val="24"/>
          <w:szCs w:val="24"/>
        </w:rPr>
      </w:pPr>
      <w:r w:rsidRPr="00570F87">
        <w:rPr>
          <w:rFonts w:cstheme="minorHAnsi"/>
          <w:sz w:val="24"/>
          <w:szCs w:val="24"/>
        </w:rPr>
        <w:t xml:space="preserve">       Beyond them too, with God, free from conditions.’</w:t>
      </w:r>
      <w:r w:rsidRPr="00570F87">
        <w:rPr>
          <w:rFonts w:cstheme="minorHAnsi"/>
          <w:sz w:val="24"/>
          <w:szCs w:val="24"/>
          <w:vertAlign w:val="superscript"/>
        </w:rPr>
        <w:footnoteReference w:id="240"/>
      </w:r>
      <w:r w:rsidRPr="00570F87">
        <w:rPr>
          <w:rFonts w:cstheme="minorHAnsi"/>
          <w:sz w:val="24"/>
          <w:szCs w:val="24"/>
        </w:rPr>
        <w:t xml:space="preserve"> </w:t>
      </w:r>
      <w:r w:rsidRPr="00570F87">
        <w:rPr>
          <w:rFonts w:cstheme="minorHAnsi"/>
          <w:b/>
          <w:sz w:val="24"/>
          <w:szCs w:val="24"/>
        </w:rPr>
        <w:t xml:space="preserve"> </w:t>
      </w:r>
    </w:p>
    <w:p w14:paraId="437F1757" w14:textId="77777777" w:rsidR="004A5131" w:rsidRPr="00570F87" w:rsidRDefault="004A5131" w:rsidP="004A5131">
      <w:pPr>
        <w:spacing w:after="0" w:line="276" w:lineRule="auto"/>
        <w:ind w:left="1134" w:right="1134"/>
        <w:jc w:val="both"/>
        <w:rPr>
          <w:rFonts w:cstheme="minorHAnsi"/>
          <w:b/>
          <w:sz w:val="24"/>
          <w:szCs w:val="24"/>
        </w:rPr>
      </w:pPr>
    </w:p>
    <w:p w14:paraId="31EDFB00" w14:textId="77777777" w:rsidR="00F531E2" w:rsidRPr="00570F87" w:rsidRDefault="00F531E2" w:rsidP="005623A3">
      <w:pPr>
        <w:spacing w:after="0" w:line="360" w:lineRule="auto"/>
        <w:jc w:val="both"/>
        <w:rPr>
          <w:rFonts w:cstheme="minorHAnsi"/>
          <w:sz w:val="24"/>
          <w:szCs w:val="24"/>
        </w:rPr>
      </w:pPr>
      <w:r w:rsidRPr="00570F87">
        <w:rPr>
          <w:rFonts w:cstheme="minorHAnsi"/>
          <w:sz w:val="24"/>
          <w:szCs w:val="24"/>
        </w:rPr>
        <w:t xml:space="preserve">Rumi’s engagement with the cosmos through his poetry and dervish dancing emphasised radical love and union. At the same time, his stories advocated living a just and righteous life. Therefore, connection with the heavens does not cut you off from human life. </w:t>
      </w:r>
      <w:proofErr w:type="spellStart"/>
      <w:r w:rsidRPr="00570F87">
        <w:rPr>
          <w:rFonts w:cstheme="minorHAnsi"/>
          <w:sz w:val="24"/>
          <w:szCs w:val="24"/>
        </w:rPr>
        <w:t>Mannani</w:t>
      </w:r>
      <w:proofErr w:type="spellEnd"/>
      <w:r w:rsidRPr="00570F87">
        <w:rPr>
          <w:rFonts w:cstheme="minorHAnsi"/>
          <w:sz w:val="24"/>
          <w:szCs w:val="24"/>
        </w:rPr>
        <w:t xml:space="preserve">, similar to </w:t>
      </w:r>
      <w:proofErr w:type="spellStart"/>
      <w:r w:rsidRPr="00570F87">
        <w:rPr>
          <w:rFonts w:cstheme="minorHAnsi"/>
          <w:sz w:val="24"/>
          <w:szCs w:val="24"/>
        </w:rPr>
        <w:t>Masroori</w:t>
      </w:r>
      <w:proofErr w:type="spellEnd"/>
      <w:r w:rsidRPr="00570F87">
        <w:rPr>
          <w:rFonts w:cstheme="minorHAnsi"/>
          <w:sz w:val="24"/>
          <w:szCs w:val="24"/>
        </w:rPr>
        <w:t xml:space="preserve">, emphasised how Rumi placed love above reason when engaging with the cosmos. </w:t>
      </w:r>
      <w:proofErr w:type="spellStart"/>
      <w:r w:rsidRPr="00570F87">
        <w:rPr>
          <w:rFonts w:cstheme="minorHAnsi"/>
          <w:sz w:val="24"/>
          <w:szCs w:val="24"/>
        </w:rPr>
        <w:t>Mannani</w:t>
      </w:r>
      <w:proofErr w:type="spellEnd"/>
      <w:r w:rsidRPr="00570F87">
        <w:rPr>
          <w:rFonts w:cstheme="minorHAnsi"/>
          <w:sz w:val="24"/>
          <w:szCs w:val="24"/>
        </w:rPr>
        <w:t xml:space="preserve"> said, ‘the power and efficiency of love when compared to logic and reason in looking for God and meaning in life,’ is essentially the goal of human existence.</w:t>
      </w:r>
      <w:r w:rsidRPr="00570F87">
        <w:rPr>
          <w:rFonts w:cstheme="minorHAnsi"/>
          <w:sz w:val="24"/>
          <w:szCs w:val="24"/>
          <w:vertAlign w:val="superscript"/>
        </w:rPr>
        <w:footnoteReference w:id="241"/>
      </w:r>
      <w:r w:rsidRPr="00570F87">
        <w:rPr>
          <w:rFonts w:cstheme="minorHAnsi"/>
          <w:sz w:val="24"/>
          <w:szCs w:val="24"/>
        </w:rPr>
        <w:t xml:space="preserve"> D’Souza asserted that the love Rumi expressed ‘provides us with the capacity to discriminate between the light of a candle and the light of the sun.’</w:t>
      </w:r>
      <w:r w:rsidRPr="00570F87">
        <w:rPr>
          <w:rFonts w:cstheme="minorHAnsi"/>
          <w:sz w:val="24"/>
          <w:szCs w:val="24"/>
          <w:vertAlign w:val="superscript"/>
        </w:rPr>
        <w:footnoteReference w:id="242"/>
      </w:r>
      <w:r w:rsidRPr="00570F87">
        <w:rPr>
          <w:rFonts w:cstheme="minorHAnsi"/>
          <w:sz w:val="24"/>
          <w:szCs w:val="24"/>
        </w:rPr>
        <w:t xml:space="preserve"> Therefore, D’Souza suggested that love is experiential and allows you to see phenomena in a transformational way. </w:t>
      </w:r>
    </w:p>
    <w:p w14:paraId="403879AD" w14:textId="27627969" w:rsidR="00352B3A" w:rsidRDefault="00F531E2" w:rsidP="00352B3A">
      <w:pPr>
        <w:spacing w:after="0" w:line="360" w:lineRule="auto"/>
        <w:ind w:firstLine="720"/>
        <w:jc w:val="both"/>
        <w:rPr>
          <w:rFonts w:cstheme="minorHAnsi"/>
          <w:sz w:val="24"/>
          <w:szCs w:val="24"/>
        </w:rPr>
      </w:pPr>
      <w:r w:rsidRPr="00570F87">
        <w:rPr>
          <w:rFonts w:cstheme="minorHAnsi"/>
          <w:sz w:val="24"/>
          <w:szCs w:val="24"/>
        </w:rPr>
        <w:t>Similarly, Plato’s dialect concentrated on wisdom and living a just life, although he also spoke of love and connection with the cosmos.</w:t>
      </w:r>
      <w:r w:rsidRPr="00570F87">
        <w:rPr>
          <w:rFonts w:cstheme="minorHAnsi"/>
          <w:sz w:val="24"/>
          <w:szCs w:val="24"/>
          <w:vertAlign w:val="superscript"/>
        </w:rPr>
        <w:footnoteReference w:id="243"/>
      </w:r>
      <w:r w:rsidRPr="00570F87">
        <w:rPr>
          <w:rFonts w:cstheme="minorHAnsi"/>
          <w:sz w:val="24"/>
          <w:szCs w:val="24"/>
        </w:rPr>
        <w:t xml:space="preserve"> This is evident in </w:t>
      </w:r>
      <w:r w:rsidRPr="00570F87">
        <w:rPr>
          <w:rFonts w:cstheme="minorHAnsi"/>
          <w:i/>
          <w:sz w:val="24"/>
          <w:szCs w:val="24"/>
        </w:rPr>
        <w:t>Timaeus</w:t>
      </w:r>
      <w:r w:rsidRPr="00570F87">
        <w:rPr>
          <w:rFonts w:cstheme="minorHAnsi"/>
          <w:sz w:val="24"/>
          <w:szCs w:val="24"/>
        </w:rPr>
        <w:t xml:space="preserve">, where he wrote that the human is not separate from the cosmos, </w:t>
      </w:r>
      <w:sdt>
        <w:sdtPr>
          <w:rPr>
            <w:rFonts w:cstheme="minorHAnsi"/>
            <w:sz w:val="24"/>
            <w:szCs w:val="24"/>
          </w:rPr>
          <w:tag w:val="goog_rdk_94"/>
          <w:id w:val="502172798"/>
        </w:sdtPr>
        <w:sdtEndPr/>
        <w:sdtContent/>
      </w:sdt>
      <w:r w:rsidRPr="00570F87">
        <w:rPr>
          <w:rFonts w:cstheme="minorHAnsi"/>
          <w:sz w:val="24"/>
          <w:szCs w:val="24"/>
        </w:rPr>
        <w:t>the divine divided ‘number of souls equal to the number of the stars and assigned each soul to a star.’</w:t>
      </w:r>
      <w:r w:rsidRPr="00570F87">
        <w:rPr>
          <w:rFonts w:cstheme="minorHAnsi"/>
          <w:sz w:val="24"/>
          <w:szCs w:val="24"/>
          <w:vertAlign w:val="superscript"/>
        </w:rPr>
        <w:footnoteReference w:id="244"/>
      </w:r>
      <w:r w:rsidRPr="00570F87">
        <w:rPr>
          <w:rFonts w:cstheme="minorHAnsi"/>
          <w:sz w:val="24"/>
          <w:szCs w:val="24"/>
        </w:rPr>
        <w:t xml:space="preserve"> Whether this is metaphor or reality is not being considered here, it is the connection </w:t>
      </w:r>
      <w:sdt>
        <w:sdtPr>
          <w:rPr>
            <w:rFonts w:cstheme="minorHAnsi"/>
            <w:sz w:val="24"/>
            <w:szCs w:val="24"/>
          </w:rPr>
          <w:tag w:val="goog_rdk_95"/>
          <w:id w:val="-469359641"/>
        </w:sdtPr>
        <w:sdtEndPr/>
        <w:sdtContent/>
      </w:sdt>
      <w:r w:rsidRPr="00570F87">
        <w:rPr>
          <w:rFonts w:cstheme="minorHAnsi"/>
          <w:sz w:val="24"/>
          <w:szCs w:val="24"/>
        </w:rPr>
        <w:t xml:space="preserve">between the heavens that is relevant. Further on in the dialogue, Plato explained that the head of the body is </w:t>
      </w:r>
      <w:r w:rsidR="00B56C64" w:rsidRPr="00570F87">
        <w:rPr>
          <w:rFonts w:cstheme="minorHAnsi"/>
          <w:sz w:val="24"/>
          <w:szCs w:val="24"/>
        </w:rPr>
        <w:t>‘</w:t>
      </w:r>
      <w:r w:rsidRPr="00570F87">
        <w:rPr>
          <w:rFonts w:cstheme="minorHAnsi"/>
          <w:sz w:val="24"/>
          <w:szCs w:val="24"/>
        </w:rPr>
        <w:t>the most divine</w:t>
      </w:r>
      <w:r w:rsidR="001F3AE1" w:rsidRPr="00570F87">
        <w:rPr>
          <w:rFonts w:cstheme="minorHAnsi"/>
          <w:sz w:val="24"/>
          <w:szCs w:val="24"/>
        </w:rPr>
        <w:t>, most sacred part,</w:t>
      </w:r>
      <w:r w:rsidRPr="00570F87">
        <w:rPr>
          <w:rFonts w:cstheme="minorHAnsi"/>
          <w:sz w:val="24"/>
          <w:szCs w:val="24"/>
        </w:rPr>
        <w:t>’ and the liver is for the purpose of divination.</w:t>
      </w:r>
      <w:r w:rsidRPr="00570F87">
        <w:rPr>
          <w:rFonts w:cstheme="minorHAnsi"/>
          <w:sz w:val="24"/>
          <w:szCs w:val="24"/>
          <w:vertAlign w:val="superscript"/>
        </w:rPr>
        <w:footnoteReference w:id="245"/>
      </w:r>
      <w:r w:rsidRPr="00570F87">
        <w:rPr>
          <w:rFonts w:cstheme="minorHAnsi"/>
          <w:sz w:val="24"/>
          <w:szCs w:val="24"/>
        </w:rPr>
        <w:t xml:space="preserve"> Therefore, in the </w:t>
      </w:r>
      <w:r w:rsidRPr="00570F87">
        <w:rPr>
          <w:rFonts w:cstheme="minorHAnsi"/>
          <w:i/>
          <w:sz w:val="24"/>
          <w:szCs w:val="24"/>
        </w:rPr>
        <w:t>Timaeus</w:t>
      </w:r>
      <w:r w:rsidRPr="00570F87">
        <w:rPr>
          <w:rFonts w:cstheme="minorHAnsi"/>
          <w:sz w:val="24"/>
          <w:szCs w:val="24"/>
        </w:rPr>
        <w:t xml:space="preserve">, the human body and soul </w:t>
      </w:r>
      <w:r w:rsidRPr="00570F87">
        <w:rPr>
          <w:rFonts w:cstheme="minorHAnsi"/>
          <w:i/>
          <w:sz w:val="24"/>
          <w:szCs w:val="24"/>
        </w:rPr>
        <w:t>have</w:t>
      </w:r>
      <w:r w:rsidRPr="00570F87">
        <w:rPr>
          <w:rFonts w:cstheme="minorHAnsi"/>
          <w:sz w:val="24"/>
          <w:szCs w:val="24"/>
        </w:rPr>
        <w:t xml:space="preserve"> a connection with the cosmos; this corresponds with the notion of uniting with the heavens found in Rumi’s poetry. Both focus on the connection our souls have with the stars.</w:t>
      </w:r>
    </w:p>
    <w:p w14:paraId="07D86C0B" w14:textId="77777777" w:rsidR="00352B3A" w:rsidRPr="00570F87" w:rsidRDefault="00352B3A" w:rsidP="00352B3A">
      <w:pPr>
        <w:spacing w:after="0" w:line="276" w:lineRule="auto"/>
        <w:ind w:firstLine="720"/>
        <w:jc w:val="both"/>
        <w:rPr>
          <w:rFonts w:cstheme="minorHAnsi"/>
          <w:sz w:val="24"/>
          <w:szCs w:val="24"/>
        </w:rPr>
      </w:pPr>
    </w:p>
    <w:p w14:paraId="424D4747" w14:textId="77777777" w:rsidR="00F531E2" w:rsidRPr="00570F87" w:rsidRDefault="00F531E2" w:rsidP="00352B3A">
      <w:pPr>
        <w:spacing w:after="0" w:line="276" w:lineRule="auto"/>
        <w:jc w:val="both"/>
        <w:rPr>
          <w:rFonts w:cstheme="minorHAnsi"/>
          <w:sz w:val="24"/>
          <w:szCs w:val="24"/>
        </w:rPr>
      </w:pPr>
      <w:r w:rsidRPr="00570F87">
        <w:rPr>
          <w:rFonts w:cstheme="minorHAnsi"/>
          <w:sz w:val="24"/>
          <w:szCs w:val="24"/>
        </w:rPr>
        <w:t>For Plato:</w:t>
      </w:r>
    </w:p>
    <w:p w14:paraId="29B4496C" w14:textId="240280CC" w:rsidR="00F531E2" w:rsidRPr="00570F87" w:rsidRDefault="00F531E2" w:rsidP="004A5131">
      <w:pPr>
        <w:spacing w:after="0" w:line="276" w:lineRule="auto"/>
        <w:ind w:left="1134" w:right="1134"/>
        <w:jc w:val="both"/>
        <w:rPr>
          <w:rFonts w:cstheme="minorHAnsi"/>
          <w:sz w:val="24"/>
          <w:szCs w:val="24"/>
        </w:rPr>
      </w:pPr>
      <w:r w:rsidRPr="00570F87">
        <w:rPr>
          <w:rFonts w:cstheme="minorHAnsi"/>
          <w:sz w:val="24"/>
          <w:szCs w:val="24"/>
        </w:rPr>
        <w:t xml:space="preserve">‘And if a person lived a good life throughout the due course of his time, he would at the end return to his dwelling place in his </w:t>
      </w:r>
      <w:r w:rsidRPr="00570F87">
        <w:rPr>
          <w:rFonts w:cstheme="minorHAnsi"/>
          <w:sz w:val="24"/>
          <w:szCs w:val="24"/>
        </w:rPr>
        <w:lastRenderedPageBreak/>
        <w:t>companion star, to live a life of happiness that agreed with his character.’</w:t>
      </w:r>
      <w:r w:rsidRPr="00570F87">
        <w:rPr>
          <w:rFonts w:cstheme="minorHAnsi"/>
          <w:sz w:val="24"/>
          <w:szCs w:val="24"/>
          <w:vertAlign w:val="superscript"/>
        </w:rPr>
        <w:footnoteReference w:id="246"/>
      </w:r>
    </w:p>
    <w:p w14:paraId="0F13CDD5" w14:textId="05CC0EF1" w:rsidR="005278C7" w:rsidRPr="00570F87" w:rsidRDefault="005278C7" w:rsidP="005623A3">
      <w:pPr>
        <w:spacing w:after="0" w:line="360" w:lineRule="auto"/>
        <w:ind w:right="1134"/>
        <w:jc w:val="both"/>
        <w:rPr>
          <w:rFonts w:cstheme="minorHAnsi"/>
          <w:sz w:val="24"/>
          <w:szCs w:val="24"/>
        </w:rPr>
      </w:pPr>
    </w:p>
    <w:p w14:paraId="6159BDD5" w14:textId="77777777" w:rsidR="005278C7" w:rsidRPr="00570F87" w:rsidRDefault="00590874" w:rsidP="005623A3">
      <w:pPr>
        <w:spacing w:after="0" w:line="360" w:lineRule="auto"/>
        <w:jc w:val="both"/>
        <w:rPr>
          <w:rFonts w:cstheme="minorHAnsi"/>
          <w:sz w:val="24"/>
          <w:szCs w:val="24"/>
        </w:rPr>
      </w:pPr>
      <w:sdt>
        <w:sdtPr>
          <w:rPr>
            <w:rFonts w:cstheme="minorHAnsi"/>
            <w:sz w:val="24"/>
            <w:szCs w:val="24"/>
          </w:rPr>
          <w:tag w:val="goog_rdk_96"/>
          <w:id w:val="-2029240115"/>
          <w:showingPlcHdr/>
        </w:sdtPr>
        <w:sdtEndPr/>
        <w:sdtContent>
          <w:r w:rsidR="005278C7" w:rsidRPr="00570F87">
            <w:rPr>
              <w:rFonts w:cstheme="minorHAnsi"/>
              <w:sz w:val="24"/>
              <w:szCs w:val="24"/>
            </w:rPr>
            <w:t xml:space="preserve">     </w:t>
          </w:r>
        </w:sdtContent>
      </w:sdt>
      <w:r w:rsidR="005278C7" w:rsidRPr="00570F87">
        <w:rPr>
          <w:rFonts w:cstheme="minorHAnsi"/>
          <w:sz w:val="24"/>
          <w:szCs w:val="24"/>
        </w:rPr>
        <w:t>For Rumi:</w:t>
      </w:r>
    </w:p>
    <w:p w14:paraId="4AD482C0" w14:textId="77777777" w:rsidR="005278C7" w:rsidRPr="00570F87" w:rsidRDefault="005278C7" w:rsidP="004A5131">
      <w:pPr>
        <w:spacing w:after="0" w:line="276" w:lineRule="auto"/>
        <w:ind w:left="1134" w:right="1134"/>
        <w:jc w:val="both"/>
        <w:rPr>
          <w:rFonts w:cstheme="minorHAnsi"/>
          <w:sz w:val="24"/>
          <w:szCs w:val="24"/>
        </w:rPr>
      </w:pPr>
      <w:r w:rsidRPr="00570F87">
        <w:rPr>
          <w:rFonts w:cstheme="minorHAnsi"/>
          <w:sz w:val="24"/>
          <w:szCs w:val="24"/>
        </w:rPr>
        <w:t>‘Because the sun from star to star must spin.</w:t>
      </w:r>
    </w:p>
    <w:p w14:paraId="55A8D6F7" w14:textId="77777777" w:rsidR="005278C7" w:rsidRPr="00570F87" w:rsidRDefault="005278C7" w:rsidP="004A5131">
      <w:pPr>
        <w:spacing w:after="0" w:line="276" w:lineRule="auto"/>
        <w:ind w:left="1134" w:right="1134"/>
        <w:jc w:val="both"/>
        <w:rPr>
          <w:rFonts w:cstheme="minorHAnsi"/>
          <w:sz w:val="24"/>
          <w:szCs w:val="24"/>
        </w:rPr>
      </w:pPr>
      <w:r w:rsidRPr="00570F87">
        <w:rPr>
          <w:rFonts w:cstheme="minorHAnsi"/>
          <w:sz w:val="24"/>
          <w:szCs w:val="24"/>
        </w:rPr>
        <w:t>If you’re associated with a star,</w:t>
      </w:r>
    </w:p>
    <w:p w14:paraId="0065EDA0" w14:textId="6CFCA802" w:rsidR="005278C7" w:rsidRDefault="005278C7" w:rsidP="004A5131">
      <w:pPr>
        <w:spacing w:after="0" w:line="276" w:lineRule="auto"/>
        <w:ind w:left="1134" w:right="1134"/>
        <w:jc w:val="both"/>
        <w:rPr>
          <w:rFonts w:cstheme="minorHAnsi"/>
          <w:sz w:val="24"/>
          <w:szCs w:val="24"/>
        </w:rPr>
      </w:pPr>
      <w:r w:rsidRPr="00570F87">
        <w:rPr>
          <w:rFonts w:cstheme="minorHAnsi"/>
          <w:sz w:val="24"/>
          <w:szCs w:val="24"/>
        </w:rPr>
        <w:t>You’ll share your journey home, however far.’</w:t>
      </w:r>
      <w:r w:rsidRPr="00570F87">
        <w:rPr>
          <w:rFonts w:cstheme="minorHAnsi"/>
          <w:sz w:val="24"/>
          <w:szCs w:val="24"/>
          <w:vertAlign w:val="superscript"/>
        </w:rPr>
        <w:footnoteReference w:id="247"/>
      </w:r>
    </w:p>
    <w:p w14:paraId="33C65561" w14:textId="77777777" w:rsidR="002233FF" w:rsidRPr="00570F87" w:rsidRDefault="002233FF" w:rsidP="004A5131">
      <w:pPr>
        <w:spacing w:after="0" w:line="276" w:lineRule="auto"/>
        <w:ind w:left="1134" w:right="1134"/>
        <w:jc w:val="both"/>
        <w:rPr>
          <w:rFonts w:cstheme="minorHAnsi"/>
          <w:sz w:val="24"/>
          <w:szCs w:val="24"/>
        </w:rPr>
      </w:pPr>
    </w:p>
    <w:p w14:paraId="04716F22" w14:textId="77777777" w:rsidR="00F531E2" w:rsidRPr="00570F87" w:rsidRDefault="00F531E2" w:rsidP="005623A3">
      <w:pPr>
        <w:spacing w:after="0" w:line="360" w:lineRule="auto"/>
        <w:jc w:val="both"/>
        <w:rPr>
          <w:rFonts w:cstheme="minorHAnsi"/>
          <w:sz w:val="24"/>
          <w:szCs w:val="24"/>
        </w:rPr>
      </w:pPr>
      <w:r w:rsidRPr="00570F87">
        <w:rPr>
          <w:rFonts w:cstheme="minorHAnsi"/>
          <w:sz w:val="24"/>
          <w:szCs w:val="24"/>
        </w:rPr>
        <w:t xml:space="preserve">Rumi and Plato’s cosmologies were not dissimilar, rather, they were portrayed differently. As </w:t>
      </w:r>
      <w:proofErr w:type="spellStart"/>
      <w:r w:rsidRPr="00570F87">
        <w:rPr>
          <w:rFonts w:cstheme="minorHAnsi"/>
          <w:sz w:val="24"/>
          <w:szCs w:val="24"/>
        </w:rPr>
        <w:t>Masroori</w:t>
      </w:r>
      <w:proofErr w:type="spellEnd"/>
      <w:r w:rsidRPr="00570F87">
        <w:rPr>
          <w:rFonts w:cstheme="minorHAnsi"/>
          <w:sz w:val="24"/>
          <w:szCs w:val="24"/>
        </w:rPr>
        <w:t xml:space="preserve"> stated, one was thought to be led by reason, the other rapture. However, comparable ideas about the importance of living a just and love-filled life in order to return to the cosmos and the achievable nature of ultimate union are evident in the reviewed texts.</w:t>
      </w:r>
    </w:p>
    <w:p w14:paraId="0EC115FD" w14:textId="3500CB89" w:rsidR="00F531E2" w:rsidRPr="00570F87" w:rsidRDefault="00F531E2" w:rsidP="005623A3">
      <w:pPr>
        <w:spacing w:after="0" w:line="360" w:lineRule="auto"/>
        <w:ind w:firstLine="720"/>
        <w:jc w:val="both"/>
        <w:rPr>
          <w:rFonts w:cstheme="minorHAnsi"/>
          <w:sz w:val="24"/>
          <w:szCs w:val="24"/>
        </w:rPr>
      </w:pPr>
      <w:r w:rsidRPr="00570F87">
        <w:rPr>
          <w:rFonts w:cstheme="minorHAnsi"/>
          <w:sz w:val="24"/>
          <w:szCs w:val="24"/>
        </w:rPr>
        <w:t xml:space="preserve">Corbin described the Sufi understanding of God’s love thus:  </w:t>
      </w:r>
      <w:sdt>
        <w:sdtPr>
          <w:rPr>
            <w:rFonts w:cstheme="minorHAnsi"/>
            <w:sz w:val="24"/>
            <w:szCs w:val="24"/>
          </w:rPr>
          <w:tag w:val="goog_rdk_97"/>
          <w:id w:val="-1245566289"/>
        </w:sdtPr>
        <w:sdtEndPr/>
        <w:sdtContent/>
      </w:sdt>
      <w:r w:rsidRPr="00570F87">
        <w:rPr>
          <w:rFonts w:cstheme="minorHAnsi"/>
          <w:sz w:val="24"/>
          <w:szCs w:val="24"/>
        </w:rPr>
        <w:t xml:space="preserve">God loves you as he sees himself and his beauty in you like a mirror. This concept is apparent in Plato’s cosmology of </w:t>
      </w:r>
      <w:sdt>
        <w:sdtPr>
          <w:rPr>
            <w:rFonts w:cstheme="minorHAnsi"/>
            <w:sz w:val="24"/>
            <w:szCs w:val="24"/>
          </w:rPr>
          <w:tag w:val="goog_rdk_98"/>
          <w:id w:val="1258329903"/>
        </w:sdtPr>
        <w:sdtEndPr/>
        <w:sdtContent/>
      </w:sdt>
      <w:r w:rsidRPr="00570F87">
        <w:rPr>
          <w:rFonts w:cstheme="minorHAnsi"/>
          <w:sz w:val="24"/>
          <w:szCs w:val="24"/>
        </w:rPr>
        <w:t>Being and Demiurge.</w:t>
      </w:r>
      <w:r w:rsidRPr="00570F87">
        <w:rPr>
          <w:rFonts w:cstheme="minorHAnsi"/>
          <w:sz w:val="24"/>
          <w:szCs w:val="24"/>
          <w:vertAlign w:val="superscript"/>
        </w:rPr>
        <w:footnoteReference w:id="248"/>
      </w:r>
      <w:r w:rsidRPr="00570F87">
        <w:rPr>
          <w:rFonts w:cstheme="minorHAnsi"/>
          <w:sz w:val="24"/>
          <w:szCs w:val="24"/>
        </w:rPr>
        <w:t xml:space="preserve"> Corbin, in his discussion of the Sufism of Ibn ‘Arabi, distinguished between three types of love. Firstly, there is </w:t>
      </w:r>
      <w:r w:rsidR="00584662" w:rsidRPr="00570F87">
        <w:rPr>
          <w:rFonts w:cstheme="minorHAnsi"/>
          <w:sz w:val="24"/>
          <w:szCs w:val="24"/>
        </w:rPr>
        <w:t>D</w:t>
      </w:r>
      <w:r w:rsidRPr="00570F87">
        <w:rPr>
          <w:rFonts w:cstheme="minorHAnsi"/>
          <w:sz w:val="24"/>
          <w:szCs w:val="24"/>
        </w:rPr>
        <w:t>ivine love, which is the Creator’s love for the one who has been created in His form and the love of the one created, who has a yearning to return to the Creator. Secondly, there is spiritual love, which occurs once one discovers that they are the image of the Creator, and their sole aim becomes to live in accordance with and be adequate for the Creator. The third and most common in the world at this time, is natural love; one purely seeks to satisfy personal desires with no regard to the Creator.</w:t>
      </w:r>
      <w:r w:rsidRPr="00570F87">
        <w:rPr>
          <w:rFonts w:cstheme="minorHAnsi"/>
          <w:sz w:val="24"/>
          <w:szCs w:val="24"/>
          <w:vertAlign w:val="superscript"/>
        </w:rPr>
        <w:footnoteReference w:id="249"/>
      </w:r>
      <w:r w:rsidRPr="00570F87">
        <w:rPr>
          <w:rFonts w:cstheme="minorHAnsi"/>
          <w:sz w:val="24"/>
          <w:szCs w:val="24"/>
        </w:rPr>
        <w:t xml:space="preserve">  There was also mystical love.  Corbin stated that Ibn ‘Arabi observed mystical love was for the Creator and for the mystic himself simultaneously, </w:t>
      </w:r>
      <w:sdt>
        <w:sdtPr>
          <w:rPr>
            <w:rFonts w:cstheme="minorHAnsi"/>
            <w:sz w:val="24"/>
            <w:szCs w:val="24"/>
          </w:rPr>
          <w:tag w:val="goog_rdk_99"/>
          <w:id w:val="819469244"/>
        </w:sdtPr>
        <w:sdtEndPr/>
        <w:sdtContent/>
      </w:sdt>
      <w:r w:rsidRPr="00570F87">
        <w:rPr>
          <w:rFonts w:cstheme="minorHAnsi"/>
          <w:sz w:val="24"/>
          <w:szCs w:val="24"/>
        </w:rPr>
        <w:t>by combining mystics knowledge and vision.</w:t>
      </w:r>
      <w:r w:rsidRPr="00570F87">
        <w:rPr>
          <w:rFonts w:cstheme="minorHAnsi"/>
          <w:sz w:val="24"/>
          <w:szCs w:val="24"/>
          <w:vertAlign w:val="superscript"/>
        </w:rPr>
        <w:footnoteReference w:id="250"/>
      </w:r>
      <w:r w:rsidRPr="00570F87">
        <w:rPr>
          <w:rFonts w:cstheme="minorHAnsi"/>
          <w:sz w:val="24"/>
          <w:szCs w:val="24"/>
        </w:rPr>
        <w:t xml:space="preserve">  </w:t>
      </w:r>
      <w:r w:rsidR="007A5A2E" w:rsidRPr="00570F87">
        <w:rPr>
          <w:rFonts w:cstheme="minorHAnsi"/>
          <w:sz w:val="24"/>
          <w:szCs w:val="24"/>
        </w:rPr>
        <w:tab/>
        <w:t xml:space="preserve">Rumi </w:t>
      </w:r>
      <w:r w:rsidRPr="00570F87">
        <w:rPr>
          <w:rFonts w:cstheme="minorHAnsi"/>
          <w:sz w:val="24"/>
          <w:szCs w:val="24"/>
        </w:rPr>
        <w:t xml:space="preserve">combined mystical knowledge and vision to create his poetry and through his practices, such as the dervish dance, </w:t>
      </w:r>
      <w:sdt>
        <w:sdtPr>
          <w:rPr>
            <w:rFonts w:cstheme="minorHAnsi"/>
            <w:sz w:val="24"/>
            <w:szCs w:val="24"/>
          </w:rPr>
          <w:tag w:val="goog_rdk_100"/>
          <w:id w:val="1371737006"/>
        </w:sdtPr>
        <w:sdtEndPr/>
        <w:sdtContent/>
      </w:sdt>
      <w:r w:rsidRPr="00570F87">
        <w:rPr>
          <w:rFonts w:cstheme="minorHAnsi"/>
          <w:sz w:val="24"/>
          <w:szCs w:val="24"/>
        </w:rPr>
        <w:t xml:space="preserve">as there was a yearning to return to the Divine. Whereas, for Plato, within his dialogues he appeared to swing between the three types of love. He described the love between male mentors and their male students, and at the same time he advised a just life </w:t>
      </w:r>
      <w:r w:rsidR="00DD2E40" w:rsidRPr="00570F87">
        <w:rPr>
          <w:rFonts w:cstheme="minorHAnsi"/>
          <w:sz w:val="24"/>
          <w:szCs w:val="24"/>
        </w:rPr>
        <w:t>as the</w:t>
      </w:r>
      <w:r w:rsidRPr="00570F87">
        <w:rPr>
          <w:rFonts w:cstheme="minorHAnsi"/>
          <w:sz w:val="24"/>
          <w:szCs w:val="24"/>
        </w:rPr>
        <w:t xml:space="preserve"> pathway to merging with the gods. Plato may not have displayed the same yearning expressed in Rumi’s poetry, but he did discuss returning to the cosmos and </w:t>
      </w:r>
      <w:r w:rsidRPr="00570F87">
        <w:rPr>
          <w:rFonts w:cstheme="minorHAnsi"/>
          <w:sz w:val="24"/>
          <w:szCs w:val="24"/>
        </w:rPr>
        <w:lastRenderedPageBreak/>
        <w:t xml:space="preserve">coming from and returning to the stars. </w:t>
      </w:r>
      <w:sdt>
        <w:sdtPr>
          <w:rPr>
            <w:rFonts w:cstheme="minorHAnsi"/>
            <w:sz w:val="24"/>
            <w:szCs w:val="24"/>
          </w:rPr>
          <w:tag w:val="goog_rdk_101"/>
          <w:id w:val="420914831"/>
        </w:sdtPr>
        <w:sdtEndPr/>
        <w:sdtContent/>
      </w:sdt>
      <w:r w:rsidRPr="00570F87">
        <w:rPr>
          <w:rFonts w:cstheme="minorHAnsi"/>
          <w:sz w:val="24"/>
          <w:szCs w:val="24"/>
        </w:rPr>
        <w:t xml:space="preserve">Therefore, in accordance with Corbin’s three types of love, both Plato and Rumi participated in mystical engagement with the cosmos to gain knowledge and vision of the Creator. </w:t>
      </w:r>
    </w:p>
    <w:p w14:paraId="027C4CF6" w14:textId="01B66502" w:rsidR="002233FF" w:rsidRDefault="00F531E2" w:rsidP="003A1FC0">
      <w:pPr>
        <w:spacing w:after="0" w:line="360" w:lineRule="auto"/>
        <w:ind w:firstLine="720"/>
        <w:jc w:val="both"/>
        <w:rPr>
          <w:rFonts w:cstheme="minorHAnsi"/>
          <w:sz w:val="24"/>
          <w:szCs w:val="24"/>
        </w:rPr>
      </w:pPr>
      <w:r w:rsidRPr="00570F87">
        <w:rPr>
          <w:rFonts w:cstheme="minorHAnsi"/>
          <w:sz w:val="24"/>
          <w:szCs w:val="24"/>
        </w:rPr>
        <w:t>Safi considered love a ‘cosmic divine force’ and said, ‘for the mystics, love is light.’</w:t>
      </w:r>
      <w:r w:rsidRPr="00570F87">
        <w:rPr>
          <w:rFonts w:cstheme="minorHAnsi"/>
          <w:sz w:val="24"/>
          <w:szCs w:val="24"/>
          <w:vertAlign w:val="superscript"/>
        </w:rPr>
        <w:footnoteReference w:id="251"/>
      </w:r>
      <w:r w:rsidRPr="00570F87">
        <w:rPr>
          <w:rFonts w:cstheme="minorHAnsi"/>
          <w:sz w:val="24"/>
          <w:szCs w:val="24"/>
        </w:rPr>
        <w:t xml:space="preserve"> He suggested that the essence of love has been reduced and to look at it as alchemical, a fire that purifies and transforms. Safi explained,  </w:t>
      </w:r>
    </w:p>
    <w:p w14:paraId="4D4DBD31" w14:textId="77777777" w:rsidR="003A1FC0" w:rsidRPr="00570F87" w:rsidRDefault="003A1FC0" w:rsidP="003A1FC0">
      <w:pPr>
        <w:spacing w:after="0" w:line="360" w:lineRule="auto"/>
        <w:ind w:firstLine="720"/>
        <w:jc w:val="both"/>
        <w:rPr>
          <w:rFonts w:cstheme="minorHAnsi"/>
          <w:sz w:val="24"/>
          <w:szCs w:val="24"/>
        </w:rPr>
      </w:pPr>
    </w:p>
    <w:p w14:paraId="4EEF763A" w14:textId="0A410DC4" w:rsidR="00F531E2" w:rsidRDefault="00F531E2" w:rsidP="003A1FC0">
      <w:pPr>
        <w:spacing w:after="0" w:line="276" w:lineRule="auto"/>
        <w:ind w:left="1134" w:right="1134"/>
        <w:jc w:val="both"/>
        <w:rPr>
          <w:rFonts w:cstheme="minorHAnsi"/>
          <w:sz w:val="24"/>
          <w:szCs w:val="24"/>
        </w:rPr>
      </w:pPr>
      <w:r w:rsidRPr="00570F87">
        <w:rPr>
          <w:rFonts w:cstheme="minorHAnsi"/>
          <w:sz w:val="24"/>
          <w:szCs w:val="24"/>
        </w:rPr>
        <w:t>‘For these love mystics, in order to know our own selves, we have to know God. To know God, we have to learn the mysteries of our own selves. And love is the key to unlocking these mysteries.’</w:t>
      </w:r>
      <w:r w:rsidRPr="00570F87">
        <w:rPr>
          <w:rFonts w:cstheme="minorHAnsi"/>
          <w:sz w:val="24"/>
          <w:szCs w:val="24"/>
          <w:vertAlign w:val="superscript"/>
        </w:rPr>
        <w:footnoteReference w:id="252"/>
      </w:r>
    </w:p>
    <w:p w14:paraId="7CB9D258" w14:textId="77777777" w:rsidR="004A5131" w:rsidRPr="00570F87" w:rsidRDefault="004A5131" w:rsidP="004A5131">
      <w:pPr>
        <w:spacing w:after="0" w:line="276" w:lineRule="auto"/>
        <w:ind w:left="1134" w:right="1134"/>
        <w:jc w:val="both"/>
        <w:rPr>
          <w:rFonts w:cstheme="minorHAnsi"/>
          <w:sz w:val="24"/>
          <w:szCs w:val="24"/>
        </w:rPr>
      </w:pPr>
    </w:p>
    <w:p w14:paraId="53977DD0" w14:textId="711678F9" w:rsidR="00F531E2" w:rsidRPr="00570F87" w:rsidRDefault="00590874" w:rsidP="005623A3">
      <w:pPr>
        <w:spacing w:after="0" w:line="360" w:lineRule="auto"/>
        <w:jc w:val="both"/>
        <w:rPr>
          <w:rFonts w:cstheme="minorHAnsi"/>
          <w:sz w:val="24"/>
          <w:szCs w:val="24"/>
        </w:rPr>
      </w:pPr>
      <w:sdt>
        <w:sdtPr>
          <w:rPr>
            <w:rFonts w:cstheme="minorHAnsi"/>
            <w:sz w:val="24"/>
            <w:szCs w:val="24"/>
          </w:rPr>
          <w:tag w:val="goog_rdk_102"/>
          <w:id w:val="43638341"/>
        </w:sdtPr>
        <w:sdtEndPr/>
        <w:sdtContent/>
      </w:sdt>
      <w:r w:rsidR="00F531E2" w:rsidRPr="00570F87">
        <w:rPr>
          <w:rFonts w:cstheme="minorHAnsi"/>
          <w:sz w:val="24"/>
          <w:szCs w:val="24"/>
        </w:rPr>
        <w:t>Love is a realm that is accessed through the heart that fills up with light and pours out creative knowledge and vision. Safi believed mystics possessed cosmic consciousness due to their love for mysticism and deep need for solitude. Bucke shared the same belief</w:t>
      </w:r>
      <w:r w:rsidR="000C4CF4" w:rsidRPr="00570F87">
        <w:rPr>
          <w:rFonts w:cstheme="minorHAnsi"/>
          <w:sz w:val="24"/>
          <w:szCs w:val="24"/>
        </w:rPr>
        <w:t>; he</w:t>
      </w:r>
      <w:r w:rsidR="00F531E2" w:rsidRPr="00570F87">
        <w:rPr>
          <w:rFonts w:cstheme="minorHAnsi"/>
          <w:sz w:val="24"/>
          <w:szCs w:val="24"/>
        </w:rPr>
        <w:t xml:space="preserve"> believed Socrates possessed cosmic consciousness, and he reflected on Plato’s description of Socrates’s unmoving trance, which some called insanity.</w:t>
      </w:r>
      <w:r w:rsidR="00AC1770" w:rsidRPr="00570F87">
        <w:rPr>
          <w:rStyle w:val="FootnoteReference"/>
          <w:rFonts w:cstheme="minorHAnsi"/>
          <w:sz w:val="24"/>
          <w:szCs w:val="24"/>
        </w:rPr>
        <w:footnoteReference w:id="253"/>
      </w:r>
      <w:r w:rsidR="00F531E2" w:rsidRPr="00570F87">
        <w:rPr>
          <w:rFonts w:cstheme="minorHAnsi"/>
          <w:sz w:val="24"/>
          <w:szCs w:val="24"/>
        </w:rPr>
        <w:t xml:space="preserve">  To Bucke, rather, it was evidence that Socrates was a mystic. </w:t>
      </w:r>
      <w:sdt>
        <w:sdtPr>
          <w:rPr>
            <w:rFonts w:cstheme="minorHAnsi"/>
            <w:sz w:val="24"/>
            <w:szCs w:val="24"/>
          </w:rPr>
          <w:tag w:val="goog_rdk_103"/>
          <w:id w:val="1418138832"/>
        </w:sdtPr>
        <w:sdtEndPr/>
        <w:sdtContent/>
      </w:sdt>
      <w:r w:rsidR="00F531E2" w:rsidRPr="00570F87">
        <w:rPr>
          <w:rFonts w:cstheme="minorHAnsi"/>
          <w:sz w:val="24"/>
          <w:szCs w:val="24"/>
        </w:rPr>
        <w:t>Bucke argued that the character of Socrates on all levels, physically, intellectually, and morally means there was what Bucke called a cosmic sense and not madness.</w:t>
      </w:r>
      <w:r w:rsidR="00AC1770" w:rsidRPr="00570F87">
        <w:rPr>
          <w:rStyle w:val="FootnoteReference"/>
          <w:rFonts w:cstheme="minorHAnsi"/>
          <w:sz w:val="24"/>
          <w:szCs w:val="24"/>
        </w:rPr>
        <w:footnoteReference w:id="254"/>
      </w:r>
      <w:r w:rsidR="00F531E2" w:rsidRPr="00570F87">
        <w:rPr>
          <w:rFonts w:cstheme="minorHAnsi"/>
          <w:sz w:val="24"/>
          <w:szCs w:val="24"/>
        </w:rPr>
        <w:t xml:space="preserve"> Plato’s </w:t>
      </w:r>
      <w:sdt>
        <w:sdtPr>
          <w:rPr>
            <w:rFonts w:cstheme="minorHAnsi"/>
            <w:sz w:val="24"/>
            <w:szCs w:val="24"/>
          </w:rPr>
          <w:tag w:val="goog_rdk_104"/>
          <w:id w:val="1633054659"/>
        </w:sdtPr>
        <w:sdtEndPr/>
        <w:sdtContent/>
      </w:sdt>
      <w:r w:rsidR="00F531E2" w:rsidRPr="00570F87">
        <w:rPr>
          <w:rFonts w:cstheme="minorHAnsi"/>
          <w:sz w:val="24"/>
          <w:szCs w:val="24"/>
        </w:rPr>
        <w:t>recognition implie</w:t>
      </w:r>
      <w:r w:rsidR="00F25385" w:rsidRPr="00570F87">
        <w:rPr>
          <w:rFonts w:cstheme="minorHAnsi"/>
          <w:sz w:val="24"/>
          <w:szCs w:val="24"/>
        </w:rPr>
        <w:t>d</w:t>
      </w:r>
      <w:r w:rsidR="00F531E2" w:rsidRPr="00570F87">
        <w:rPr>
          <w:rFonts w:cstheme="minorHAnsi"/>
          <w:sz w:val="24"/>
          <w:szCs w:val="24"/>
        </w:rPr>
        <w:t xml:space="preserve"> that he shared </w:t>
      </w:r>
      <w:proofErr w:type="spellStart"/>
      <w:r w:rsidR="00F531E2" w:rsidRPr="00570F87">
        <w:rPr>
          <w:rFonts w:cstheme="minorHAnsi"/>
          <w:sz w:val="24"/>
          <w:szCs w:val="24"/>
        </w:rPr>
        <w:t>Bucke’s</w:t>
      </w:r>
      <w:proofErr w:type="spellEnd"/>
      <w:r w:rsidR="00F531E2" w:rsidRPr="00570F87">
        <w:rPr>
          <w:rFonts w:cstheme="minorHAnsi"/>
          <w:sz w:val="24"/>
          <w:szCs w:val="24"/>
        </w:rPr>
        <w:t xml:space="preserve"> opinion that Socrates</w:t>
      </w:r>
      <w:r w:rsidR="00F25385" w:rsidRPr="00570F87">
        <w:rPr>
          <w:rFonts w:cstheme="minorHAnsi"/>
          <w:sz w:val="24"/>
          <w:szCs w:val="24"/>
        </w:rPr>
        <w:t xml:space="preserve"> was</w:t>
      </w:r>
      <w:r w:rsidR="00F531E2" w:rsidRPr="00570F87">
        <w:rPr>
          <w:rFonts w:cstheme="minorHAnsi"/>
          <w:sz w:val="24"/>
          <w:szCs w:val="24"/>
        </w:rPr>
        <w:t xml:space="preserve"> not mad, rather he was engaging with the cosmos.</w:t>
      </w:r>
    </w:p>
    <w:p w14:paraId="6EDD4EF2" w14:textId="77777777" w:rsidR="00F531E2" w:rsidRPr="00570F87" w:rsidRDefault="00F531E2" w:rsidP="005623A3">
      <w:pPr>
        <w:spacing w:after="0" w:line="360" w:lineRule="auto"/>
        <w:jc w:val="both"/>
        <w:rPr>
          <w:rFonts w:cstheme="minorHAnsi"/>
          <w:b/>
          <w:bCs/>
          <w:sz w:val="24"/>
          <w:szCs w:val="24"/>
          <w:u w:val="single"/>
        </w:rPr>
      </w:pPr>
    </w:p>
    <w:p w14:paraId="09765837" w14:textId="77777777" w:rsidR="003A1FC0" w:rsidRDefault="003A1FC0" w:rsidP="005623A3">
      <w:pPr>
        <w:spacing w:after="0" w:line="360" w:lineRule="auto"/>
        <w:jc w:val="center"/>
        <w:rPr>
          <w:rFonts w:cstheme="minorHAnsi"/>
          <w:b/>
          <w:bCs/>
          <w:sz w:val="24"/>
          <w:szCs w:val="24"/>
        </w:rPr>
      </w:pPr>
    </w:p>
    <w:p w14:paraId="02857DA1" w14:textId="77777777" w:rsidR="003A1FC0" w:rsidRDefault="003A1FC0" w:rsidP="005623A3">
      <w:pPr>
        <w:spacing w:after="0" w:line="360" w:lineRule="auto"/>
        <w:jc w:val="center"/>
        <w:rPr>
          <w:rFonts w:cstheme="minorHAnsi"/>
          <w:b/>
          <w:bCs/>
          <w:sz w:val="24"/>
          <w:szCs w:val="24"/>
        </w:rPr>
      </w:pPr>
    </w:p>
    <w:p w14:paraId="3841F552" w14:textId="77777777" w:rsidR="003A1FC0" w:rsidRDefault="003A1FC0" w:rsidP="005623A3">
      <w:pPr>
        <w:spacing w:after="0" w:line="360" w:lineRule="auto"/>
        <w:jc w:val="center"/>
        <w:rPr>
          <w:rFonts w:cstheme="minorHAnsi"/>
          <w:b/>
          <w:bCs/>
          <w:sz w:val="24"/>
          <w:szCs w:val="24"/>
        </w:rPr>
      </w:pPr>
    </w:p>
    <w:p w14:paraId="57E39D7F" w14:textId="77777777" w:rsidR="003A1FC0" w:rsidRDefault="003A1FC0" w:rsidP="005623A3">
      <w:pPr>
        <w:spacing w:after="0" w:line="360" w:lineRule="auto"/>
        <w:jc w:val="center"/>
        <w:rPr>
          <w:rFonts w:cstheme="minorHAnsi"/>
          <w:b/>
          <w:bCs/>
          <w:sz w:val="24"/>
          <w:szCs w:val="24"/>
        </w:rPr>
      </w:pPr>
    </w:p>
    <w:p w14:paraId="5F98B854" w14:textId="77777777" w:rsidR="003A1FC0" w:rsidRDefault="003A1FC0" w:rsidP="005623A3">
      <w:pPr>
        <w:spacing w:after="0" w:line="360" w:lineRule="auto"/>
        <w:jc w:val="center"/>
        <w:rPr>
          <w:rFonts w:cstheme="minorHAnsi"/>
          <w:b/>
          <w:bCs/>
          <w:sz w:val="24"/>
          <w:szCs w:val="24"/>
        </w:rPr>
      </w:pPr>
    </w:p>
    <w:p w14:paraId="537E9CC9" w14:textId="77777777" w:rsidR="003A1FC0" w:rsidRDefault="003A1FC0" w:rsidP="005623A3">
      <w:pPr>
        <w:spacing w:after="0" w:line="360" w:lineRule="auto"/>
        <w:jc w:val="center"/>
        <w:rPr>
          <w:rFonts w:cstheme="minorHAnsi"/>
          <w:b/>
          <w:bCs/>
          <w:sz w:val="24"/>
          <w:szCs w:val="24"/>
        </w:rPr>
      </w:pPr>
    </w:p>
    <w:p w14:paraId="48CC2AED" w14:textId="77777777" w:rsidR="003A1FC0" w:rsidRDefault="003A1FC0" w:rsidP="005623A3">
      <w:pPr>
        <w:spacing w:after="0" w:line="360" w:lineRule="auto"/>
        <w:jc w:val="center"/>
        <w:rPr>
          <w:rFonts w:cstheme="minorHAnsi"/>
          <w:b/>
          <w:bCs/>
          <w:sz w:val="24"/>
          <w:szCs w:val="24"/>
        </w:rPr>
      </w:pPr>
    </w:p>
    <w:p w14:paraId="0B575E3D" w14:textId="77777777" w:rsidR="003A1FC0" w:rsidRDefault="003A1FC0" w:rsidP="005623A3">
      <w:pPr>
        <w:spacing w:after="0" w:line="360" w:lineRule="auto"/>
        <w:jc w:val="center"/>
        <w:rPr>
          <w:rFonts w:cstheme="minorHAnsi"/>
          <w:b/>
          <w:bCs/>
          <w:sz w:val="24"/>
          <w:szCs w:val="24"/>
        </w:rPr>
      </w:pPr>
    </w:p>
    <w:p w14:paraId="2E54AB52" w14:textId="0A706D15" w:rsidR="00E71ED0" w:rsidRPr="003A1FC0" w:rsidRDefault="00E71ED0" w:rsidP="003A1FC0">
      <w:pPr>
        <w:pStyle w:val="ListParagraph"/>
        <w:numPr>
          <w:ilvl w:val="0"/>
          <w:numId w:val="1"/>
        </w:numPr>
        <w:spacing w:after="0" w:line="360" w:lineRule="auto"/>
        <w:jc w:val="center"/>
        <w:rPr>
          <w:rFonts w:cstheme="minorHAnsi"/>
          <w:b/>
          <w:bCs/>
          <w:sz w:val="24"/>
          <w:szCs w:val="24"/>
        </w:rPr>
      </w:pPr>
      <w:r w:rsidRPr="003A1FC0">
        <w:rPr>
          <w:rFonts w:cstheme="minorHAnsi"/>
          <w:b/>
          <w:bCs/>
          <w:sz w:val="24"/>
          <w:szCs w:val="24"/>
        </w:rPr>
        <w:lastRenderedPageBreak/>
        <w:t>Conclusion</w:t>
      </w:r>
    </w:p>
    <w:p w14:paraId="3A00C862" w14:textId="4B143BEE" w:rsidR="00E71ED0" w:rsidRPr="00570F87" w:rsidRDefault="00E71ED0" w:rsidP="005623A3">
      <w:pPr>
        <w:spacing w:after="0" w:line="360" w:lineRule="auto"/>
        <w:jc w:val="both"/>
        <w:rPr>
          <w:rFonts w:cstheme="minorHAnsi"/>
          <w:b/>
          <w:bCs/>
          <w:sz w:val="24"/>
          <w:szCs w:val="24"/>
          <w:u w:val="single"/>
        </w:rPr>
      </w:pPr>
    </w:p>
    <w:p w14:paraId="034EFCF6" w14:textId="25869CC0" w:rsidR="00731F59" w:rsidRPr="00570F87" w:rsidRDefault="00731F59" w:rsidP="005623A3">
      <w:pPr>
        <w:spacing w:after="0" w:line="360" w:lineRule="auto"/>
        <w:jc w:val="both"/>
        <w:rPr>
          <w:rFonts w:cstheme="minorHAnsi"/>
          <w:sz w:val="24"/>
          <w:szCs w:val="24"/>
        </w:rPr>
      </w:pPr>
      <w:r w:rsidRPr="00570F87">
        <w:rPr>
          <w:rFonts w:cstheme="minorHAnsi"/>
          <w:sz w:val="24"/>
          <w:szCs w:val="24"/>
        </w:rPr>
        <w:tab/>
        <w:t xml:space="preserve">The thesis explored </w:t>
      </w:r>
      <w:r w:rsidR="000E5A0E" w:rsidRPr="00570F87">
        <w:rPr>
          <w:rFonts w:cstheme="minorHAnsi"/>
          <w:sz w:val="24"/>
          <w:szCs w:val="24"/>
        </w:rPr>
        <w:t>Nasr’s</w:t>
      </w:r>
      <w:r w:rsidRPr="00570F87">
        <w:rPr>
          <w:rFonts w:cstheme="minorHAnsi"/>
          <w:sz w:val="24"/>
          <w:szCs w:val="24"/>
        </w:rPr>
        <w:t xml:space="preserve"> invisible world beyond reason and rapture considered by </w:t>
      </w:r>
      <w:proofErr w:type="spellStart"/>
      <w:r w:rsidRPr="00570F87">
        <w:rPr>
          <w:rFonts w:cstheme="minorHAnsi"/>
          <w:sz w:val="24"/>
          <w:szCs w:val="24"/>
        </w:rPr>
        <w:t>Masroori</w:t>
      </w:r>
      <w:proofErr w:type="spellEnd"/>
      <w:r w:rsidRPr="00570F87">
        <w:rPr>
          <w:rFonts w:cstheme="minorHAnsi"/>
          <w:sz w:val="24"/>
          <w:szCs w:val="24"/>
        </w:rPr>
        <w:t xml:space="preserve">. Reason and rapture formed the backdrop of the </w:t>
      </w:r>
      <w:r w:rsidR="009F5F61" w:rsidRPr="00570F87">
        <w:rPr>
          <w:rFonts w:cstheme="minorHAnsi"/>
          <w:sz w:val="24"/>
          <w:szCs w:val="24"/>
        </w:rPr>
        <w:t>thesis and</w:t>
      </w:r>
      <w:r w:rsidRPr="00570F87">
        <w:rPr>
          <w:rFonts w:cstheme="minorHAnsi"/>
          <w:sz w:val="24"/>
          <w:szCs w:val="24"/>
        </w:rPr>
        <w:t xml:space="preserve"> were the two main themes discussed when considering the work of Plato and Rumi respectively. However, the thesis discovered that neither Plato nor Rumi were confined to the two notions of reason and rapture. Both went beyond them. Plato’s dialogues went beyond reason, Rumi’s poetry, beyond rapture. Plato has been renowned as a philosopher of great reasoning capacity, and Rumi has been revered for his mystical poetry.  Both are scholars, and their backgrounds are reflected in their works; Plato arose in the Greek period when reasoning was most esteemed while poetry, though still used, was considered less valid. </w:t>
      </w:r>
      <w:r w:rsidR="000D69F8" w:rsidRPr="00570F87">
        <w:rPr>
          <w:rFonts w:cstheme="minorHAnsi"/>
          <w:sz w:val="24"/>
          <w:szCs w:val="24"/>
        </w:rPr>
        <w:t>Whereas</w:t>
      </w:r>
      <w:r w:rsidRPr="00570F87">
        <w:rPr>
          <w:rFonts w:cstheme="minorHAnsi"/>
          <w:sz w:val="24"/>
          <w:szCs w:val="24"/>
        </w:rPr>
        <w:t xml:space="preserve"> Rumi’s poetry and dervish dance was considered to be representative of rapture and madness, </w:t>
      </w:r>
      <w:sdt>
        <w:sdtPr>
          <w:rPr>
            <w:rFonts w:cstheme="minorHAnsi"/>
            <w:sz w:val="24"/>
            <w:szCs w:val="24"/>
          </w:rPr>
          <w:tag w:val="goog_rdk_105"/>
          <w:id w:val="1778749707"/>
        </w:sdtPr>
        <w:sdtEndPr/>
        <w:sdtContent/>
      </w:sdt>
      <w:r w:rsidRPr="00570F87">
        <w:rPr>
          <w:rFonts w:cstheme="minorHAnsi"/>
          <w:sz w:val="24"/>
          <w:szCs w:val="24"/>
        </w:rPr>
        <w:t>giving his path less validity.</w:t>
      </w:r>
    </w:p>
    <w:p w14:paraId="084B1A73" w14:textId="7F9EEB55" w:rsidR="00731F59" w:rsidRPr="00570F87" w:rsidRDefault="00731F59" w:rsidP="005623A3">
      <w:pPr>
        <w:spacing w:after="0" w:line="360" w:lineRule="auto"/>
        <w:jc w:val="both"/>
        <w:rPr>
          <w:rFonts w:cstheme="minorHAnsi"/>
          <w:sz w:val="24"/>
          <w:szCs w:val="24"/>
        </w:rPr>
      </w:pPr>
      <w:r w:rsidRPr="00570F87">
        <w:rPr>
          <w:rFonts w:cstheme="minorHAnsi"/>
          <w:sz w:val="24"/>
          <w:szCs w:val="24"/>
        </w:rPr>
        <w:tab/>
        <w:t xml:space="preserve">However, exploring the two texts, </w:t>
      </w:r>
      <w:r w:rsidRPr="00570F87">
        <w:rPr>
          <w:rFonts w:cstheme="minorHAnsi"/>
          <w:i/>
          <w:sz w:val="24"/>
          <w:szCs w:val="24"/>
        </w:rPr>
        <w:t xml:space="preserve">Plato’s Complete </w:t>
      </w:r>
      <w:proofErr w:type="gramStart"/>
      <w:r w:rsidRPr="00570F87">
        <w:rPr>
          <w:rFonts w:cstheme="minorHAnsi"/>
          <w:i/>
          <w:sz w:val="24"/>
          <w:szCs w:val="24"/>
        </w:rPr>
        <w:t>Works</w:t>
      </w:r>
      <w:proofErr w:type="gramEnd"/>
      <w:r w:rsidRPr="00570F87">
        <w:rPr>
          <w:rFonts w:cstheme="minorHAnsi"/>
          <w:sz w:val="24"/>
          <w:szCs w:val="24"/>
        </w:rPr>
        <w:t xml:space="preserve"> and Rumi’s </w:t>
      </w:r>
      <w:proofErr w:type="spellStart"/>
      <w:r w:rsidRPr="00570F87">
        <w:rPr>
          <w:rFonts w:cstheme="minorHAnsi"/>
          <w:i/>
          <w:sz w:val="24"/>
          <w:szCs w:val="24"/>
        </w:rPr>
        <w:t>Masnavi</w:t>
      </w:r>
      <w:proofErr w:type="spellEnd"/>
      <w:r w:rsidRPr="00570F87">
        <w:rPr>
          <w:rFonts w:cstheme="minorHAnsi"/>
          <w:i/>
          <w:sz w:val="24"/>
          <w:szCs w:val="24"/>
        </w:rPr>
        <w:t xml:space="preserve">, </w:t>
      </w:r>
      <w:r w:rsidRPr="00570F87">
        <w:rPr>
          <w:rFonts w:cstheme="minorHAnsi"/>
          <w:sz w:val="24"/>
          <w:szCs w:val="24"/>
        </w:rPr>
        <w:t xml:space="preserve">it is evident the ideas, beliefs, and concepts went beyond reason and rapture. As noted in the thesis’s section, Poetry and Dialogue, Rumi considered rapture crucial in the quest to find truth. While he did not disregard reason, he believed that going beyond reason was required. Bucke suggested only a few </w:t>
      </w:r>
      <w:proofErr w:type="gramStart"/>
      <w:r w:rsidRPr="00570F87">
        <w:rPr>
          <w:rFonts w:cstheme="minorHAnsi"/>
          <w:sz w:val="24"/>
          <w:szCs w:val="24"/>
        </w:rPr>
        <w:t>go</w:t>
      </w:r>
      <w:proofErr w:type="gramEnd"/>
      <w:r w:rsidRPr="00570F87">
        <w:rPr>
          <w:rFonts w:cstheme="minorHAnsi"/>
          <w:sz w:val="24"/>
          <w:szCs w:val="24"/>
        </w:rPr>
        <w:t xml:space="preserve"> beyond reason and attain cosmic consciousness, and following the exploration in this thesis, it has been ascertained that Rumi was one who had done so. </w:t>
      </w:r>
      <w:sdt>
        <w:sdtPr>
          <w:rPr>
            <w:rFonts w:cstheme="minorHAnsi"/>
            <w:sz w:val="24"/>
            <w:szCs w:val="24"/>
          </w:rPr>
          <w:tag w:val="goog_rdk_106"/>
          <w:id w:val="-1364667623"/>
        </w:sdtPr>
        <w:sdtEndPr/>
        <w:sdtContent/>
      </w:sdt>
      <w:r w:rsidRPr="00570F87">
        <w:rPr>
          <w:rFonts w:cstheme="minorHAnsi"/>
          <w:sz w:val="24"/>
          <w:szCs w:val="24"/>
        </w:rPr>
        <w:t xml:space="preserve">Accordingly, Plato’s dialogues demonstrated his acceptance of original poetry directed to the gods.  He was interested in true knowledge and held imitation and tragic poetry in low esteem. Whether reason or rapture, both Rumi and Plato advocated only the highest truths, and both asserted the importance of just living.  Kingsley and Bucke both considered experiences with the cosmos to be indescribable. Still, Rumi used poetry in an effort to relay the knowledge and wisdom discovered through cosmic engagement. Plato’s dialectic was his effort to share </w:t>
      </w:r>
      <w:r w:rsidR="00E3720B" w:rsidRPr="00570F87">
        <w:rPr>
          <w:rFonts w:cstheme="minorHAnsi"/>
          <w:sz w:val="24"/>
          <w:szCs w:val="24"/>
        </w:rPr>
        <w:t>similar</w:t>
      </w:r>
      <w:r w:rsidRPr="00570F87">
        <w:rPr>
          <w:rFonts w:cstheme="minorHAnsi"/>
          <w:sz w:val="24"/>
          <w:szCs w:val="24"/>
        </w:rPr>
        <w:t xml:space="preserve"> knowledge. Grayling and Heidegger argued Plato’s work was a valid form to uncover knowledge and truth as it promoted questioning, curiosity, and self-inquiry. Furthermore, Kingsley and </w:t>
      </w:r>
      <w:proofErr w:type="spellStart"/>
      <w:r w:rsidRPr="00570F87">
        <w:rPr>
          <w:rFonts w:cstheme="minorHAnsi"/>
          <w:sz w:val="24"/>
          <w:szCs w:val="24"/>
        </w:rPr>
        <w:t>McGilchrist</w:t>
      </w:r>
      <w:proofErr w:type="spellEnd"/>
      <w:r w:rsidRPr="00570F87">
        <w:rPr>
          <w:rFonts w:cstheme="minorHAnsi"/>
          <w:sz w:val="24"/>
          <w:szCs w:val="24"/>
        </w:rPr>
        <w:t xml:space="preserve"> advocated the importance of poetry and creativity, as rationality which comes from the left hemisphere of the brain and only deals with the finer details and doesn’t understand the whole. Roney-Dougal and Midgley considered the inner world is difficult to rationalise and it is part of the subliminal mind. </w:t>
      </w:r>
    </w:p>
    <w:p w14:paraId="44426048" w14:textId="0B36C8AA" w:rsidR="00731F59" w:rsidRPr="00570F87" w:rsidRDefault="00731F59" w:rsidP="005623A3">
      <w:pPr>
        <w:spacing w:after="0" w:line="360" w:lineRule="auto"/>
        <w:jc w:val="both"/>
        <w:rPr>
          <w:rFonts w:cstheme="minorHAnsi"/>
          <w:sz w:val="24"/>
          <w:szCs w:val="24"/>
        </w:rPr>
      </w:pPr>
      <w:r w:rsidRPr="00570F87">
        <w:rPr>
          <w:rFonts w:cstheme="minorHAnsi"/>
          <w:sz w:val="24"/>
          <w:szCs w:val="24"/>
        </w:rPr>
        <w:lastRenderedPageBreak/>
        <w:tab/>
        <w:t xml:space="preserve">The next section covered phenomenology and lived experience.  Rumi and Plato both engaged with the cosmos and expressed their experiences through poetry and dialogues respectively. Rumi’s poetry expressed a yearning to unite with the </w:t>
      </w:r>
      <w:r w:rsidR="007630B7" w:rsidRPr="00570F87">
        <w:rPr>
          <w:rFonts w:cstheme="minorHAnsi"/>
          <w:sz w:val="24"/>
          <w:szCs w:val="24"/>
        </w:rPr>
        <w:t>B</w:t>
      </w:r>
      <w:r w:rsidRPr="00570F87">
        <w:rPr>
          <w:rFonts w:cstheme="minorHAnsi"/>
          <w:sz w:val="24"/>
          <w:szCs w:val="24"/>
        </w:rPr>
        <w:t xml:space="preserve">eloved whereas Plato’s dialogues, especially the </w:t>
      </w:r>
      <w:r w:rsidRPr="00570F87">
        <w:rPr>
          <w:rFonts w:cstheme="minorHAnsi"/>
          <w:i/>
          <w:sz w:val="24"/>
          <w:szCs w:val="24"/>
        </w:rPr>
        <w:t xml:space="preserve">Timaeus, </w:t>
      </w:r>
      <w:r w:rsidRPr="00570F87">
        <w:rPr>
          <w:rFonts w:cstheme="minorHAnsi"/>
          <w:sz w:val="24"/>
          <w:szCs w:val="24"/>
        </w:rPr>
        <w:t>discussed the creation of the cosmos. Plato’s knowledge was extensive and came from engaging with the cosmos</w:t>
      </w:r>
      <w:r w:rsidR="005242BA">
        <w:rPr>
          <w:rFonts w:cstheme="minorHAnsi"/>
          <w:sz w:val="24"/>
          <w:szCs w:val="24"/>
        </w:rPr>
        <w:t xml:space="preserve"> to understand </w:t>
      </w:r>
      <w:r w:rsidR="005E7461">
        <w:rPr>
          <w:rFonts w:cstheme="minorHAnsi"/>
          <w:sz w:val="24"/>
          <w:szCs w:val="24"/>
        </w:rPr>
        <w:t xml:space="preserve">knowledge beyond reason such as spirit beings and </w:t>
      </w:r>
      <w:proofErr w:type="spellStart"/>
      <w:r w:rsidR="005E7461">
        <w:rPr>
          <w:rFonts w:cstheme="minorHAnsi"/>
          <w:sz w:val="24"/>
          <w:szCs w:val="24"/>
        </w:rPr>
        <w:t>daimones</w:t>
      </w:r>
      <w:proofErr w:type="spellEnd"/>
      <w:r w:rsidRPr="00570F87">
        <w:rPr>
          <w:rFonts w:cstheme="minorHAnsi"/>
          <w:sz w:val="24"/>
          <w:szCs w:val="24"/>
        </w:rPr>
        <w:t xml:space="preserve">. Here we are reminded again of </w:t>
      </w:r>
      <w:proofErr w:type="spellStart"/>
      <w:r w:rsidRPr="00570F87">
        <w:rPr>
          <w:rFonts w:cstheme="minorHAnsi"/>
          <w:sz w:val="24"/>
          <w:szCs w:val="24"/>
        </w:rPr>
        <w:t>Bucke’s</w:t>
      </w:r>
      <w:proofErr w:type="spellEnd"/>
      <w:r w:rsidRPr="00570F87">
        <w:rPr>
          <w:rFonts w:cstheme="minorHAnsi"/>
          <w:sz w:val="24"/>
          <w:szCs w:val="24"/>
        </w:rPr>
        <w:t xml:space="preserve"> assertion that few access cosmic consciousness, and it seems safe to consider Plato one of the few. Further, based on a</w:t>
      </w:r>
      <w:r w:rsidR="00960BC7" w:rsidRPr="00570F87">
        <w:rPr>
          <w:rFonts w:cstheme="minorHAnsi"/>
          <w:sz w:val="24"/>
          <w:szCs w:val="24"/>
        </w:rPr>
        <w:t xml:space="preserve">n </w:t>
      </w:r>
      <w:r w:rsidRPr="00570F87">
        <w:rPr>
          <w:rFonts w:cstheme="minorHAnsi"/>
          <w:sz w:val="24"/>
          <w:szCs w:val="24"/>
        </w:rPr>
        <w:t>exploration of phenomenology as explained and illustrated by Merleau-Ponty, Heidegger, and D’Souza, it is clear that the lived experience of cosmic engagement gave depth and meaning to Rumi’s poetry and Plato’s dialogues.</w:t>
      </w:r>
      <w:r w:rsidRPr="00570F87">
        <w:rPr>
          <w:rFonts w:cstheme="minorHAnsi"/>
          <w:sz w:val="24"/>
          <w:szCs w:val="24"/>
        </w:rPr>
        <w:tab/>
      </w:r>
    </w:p>
    <w:p w14:paraId="417484F6" w14:textId="6DD7E75E" w:rsidR="00731F59" w:rsidRPr="00570F87" w:rsidRDefault="00731F59" w:rsidP="005623A3">
      <w:pPr>
        <w:spacing w:after="0" w:line="360" w:lineRule="auto"/>
        <w:ind w:firstLine="720"/>
        <w:jc w:val="both"/>
        <w:rPr>
          <w:rFonts w:cstheme="minorHAnsi"/>
          <w:sz w:val="24"/>
          <w:szCs w:val="24"/>
        </w:rPr>
      </w:pPr>
      <w:r w:rsidRPr="00570F87">
        <w:rPr>
          <w:rFonts w:cstheme="minorHAnsi"/>
          <w:sz w:val="24"/>
          <w:szCs w:val="24"/>
        </w:rPr>
        <w:t xml:space="preserve">Dervish dance and motion were </w:t>
      </w:r>
      <w:sdt>
        <w:sdtPr>
          <w:rPr>
            <w:rFonts w:cstheme="minorHAnsi"/>
            <w:sz w:val="24"/>
            <w:szCs w:val="24"/>
          </w:rPr>
          <w:tag w:val="goog_rdk_107"/>
          <w:id w:val="-1215345955"/>
        </w:sdtPr>
        <w:sdtEndPr/>
        <w:sdtContent/>
      </w:sdt>
      <w:r w:rsidRPr="00570F87">
        <w:rPr>
          <w:rFonts w:cstheme="minorHAnsi"/>
          <w:sz w:val="24"/>
          <w:szCs w:val="24"/>
        </w:rPr>
        <w:t xml:space="preserve">examples of mystical engagement with the cosmos; the dervish dance emulates the circular motion of the cosmos. </w:t>
      </w:r>
      <w:proofErr w:type="spellStart"/>
      <w:r w:rsidRPr="00570F87">
        <w:rPr>
          <w:rFonts w:cstheme="minorHAnsi"/>
          <w:sz w:val="24"/>
          <w:szCs w:val="24"/>
        </w:rPr>
        <w:t>Mannani</w:t>
      </w:r>
      <w:proofErr w:type="spellEnd"/>
      <w:r w:rsidRPr="00570F87">
        <w:rPr>
          <w:rFonts w:cstheme="minorHAnsi"/>
          <w:sz w:val="24"/>
          <w:szCs w:val="24"/>
        </w:rPr>
        <w:t xml:space="preserve"> and Waddell both described how the movement allowed separation from the material and unity with the cosmos. McClure and Safi both suggested that the dervish dance facilitates the emptying of the self thus creating space for divine love to enter. As Plato does in Ra</w:t>
      </w:r>
      <w:r w:rsidR="00CA4306" w:rsidRPr="00570F87">
        <w:rPr>
          <w:rFonts w:cstheme="minorHAnsi"/>
          <w:sz w:val="24"/>
          <w:szCs w:val="24"/>
        </w:rPr>
        <w:t>p</w:t>
      </w:r>
      <w:r w:rsidRPr="00570F87">
        <w:rPr>
          <w:rFonts w:cstheme="minorHAnsi"/>
          <w:sz w:val="24"/>
          <w:szCs w:val="24"/>
        </w:rPr>
        <w:t>hael’s painting, dervishes point one hand toward heaven and the other toward earth, symbolizing the importance of living a just life on earth</w:t>
      </w:r>
      <w:r w:rsidR="00916D1C" w:rsidRPr="00570F87">
        <w:rPr>
          <w:rFonts w:cstheme="minorHAnsi"/>
          <w:sz w:val="24"/>
          <w:szCs w:val="24"/>
        </w:rPr>
        <w:t xml:space="preserve"> to reach the heavens</w:t>
      </w:r>
      <w:r w:rsidRPr="00570F87">
        <w:rPr>
          <w:rFonts w:cstheme="minorHAnsi"/>
          <w:sz w:val="24"/>
          <w:szCs w:val="24"/>
        </w:rPr>
        <w:t>.  Further, the circular movements of the dervish dance imitate the back-</w:t>
      </w:r>
      <w:proofErr w:type="spellStart"/>
      <w:r w:rsidRPr="00570F87">
        <w:rPr>
          <w:rFonts w:cstheme="minorHAnsi"/>
          <w:sz w:val="24"/>
          <w:szCs w:val="24"/>
        </w:rPr>
        <w:t>circlings</w:t>
      </w:r>
      <w:proofErr w:type="spellEnd"/>
      <w:r w:rsidRPr="00570F87">
        <w:rPr>
          <w:rFonts w:cstheme="minorHAnsi"/>
          <w:sz w:val="24"/>
          <w:szCs w:val="24"/>
        </w:rPr>
        <w:t xml:space="preserve"> of the cosmos, or the dancing movements of the gods, so-called by Plato, and are used to engage with the cosmos and bring the heavens down to earth. The state of nothingness experienced by the dervish dancer is temporary; it is still imperative to live in the physical world</w:t>
      </w:r>
      <w:r w:rsidR="004577CD">
        <w:rPr>
          <w:rFonts w:cstheme="minorHAnsi"/>
          <w:sz w:val="24"/>
          <w:szCs w:val="24"/>
        </w:rPr>
        <w:t xml:space="preserve">, hence both Plato and Rumi’s work </w:t>
      </w:r>
      <w:r w:rsidR="00001C2C">
        <w:rPr>
          <w:rFonts w:cstheme="minorHAnsi"/>
          <w:sz w:val="24"/>
          <w:szCs w:val="24"/>
        </w:rPr>
        <w:t xml:space="preserve">reiterates about the honourable </w:t>
      </w:r>
      <w:r w:rsidR="00651A24">
        <w:rPr>
          <w:rFonts w:cstheme="minorHAnsi"/>
          <w:sz w:val="24"/>
          <w:szCs w:val="24"/>
        </w:rPr>
        <w:t>ascending to the heavens.</w:t>
      </w:r>
      <w:r w:rsidRPr="00570F87">
        <w:rPr>
          <w:rFonts w:cstheme="minorHAnsi"/>
          <w:sz w:val="24"/>
          <w:szCs w:val="24"/>
        </w:rPr>
        <w:t xml:space="preserve"> </w:t>
      </w:r>
    </w:p>
    <w:p w14:paraId="2E1DA19E" w14:textId="7672E292" w:rsidR="00731F59" w:rsidRPr="00570F87" w:rsidRDefault="00731F59" w:rsidP="005623A3">
      <w:pPr>
        <w:spacing w:after="0" w:line="360" w:lineRule="auto"/>
        <w:jc w:val="both"/>
        <w:rPr>
          <w:rFonts w:cstheme="minorHAnsi"/>
          <w:sz w:val="24"/>
          <w:szCs w:val="24"/>
        </w:rPr>
      </w:pPr>
      <w:r w:rsidRPr="00570F87">
        <w:rPr>
          <w:rFonts w:cstheme="minorHAnsi"/>
          <w:sz w:val="24"/>
          <w:szCs w:val="24"/>
        </w:rPr>
        <w:tab/>
        <w:t xml:space="preserve">Engagement with the cosmos induces mystical experiences and enchantment and can happen either intentionally or spontaneously. Rumi’s dervish dance is an act of intentional engagement with the cosmos.  In contrast, Socrates’s trance, described by Plato, was completely spontaneous. Both are examples of engaging with the cosmos and experiences that led to enchantment. </w:t>
      </w:r>
      <w:sdt>
        <w:sdtPr>
          <w:rPr>
            <w:rFonts w:cstheme="minorHAnsi"/>
            <w:sz w:val="24"/>
            <w:szCs w:val="24"/>
          </w:rPr>
          <w:tag w:val="goog_rdk_108"/>
          <w:id w:val="-1222983215"/>
        </w:sdtPr>
        <w:sdtEndPr/>
        <w:sdtContent/>
      </w:sdt>
      <w:r w:rsidRPr="00570F87">
        <w:rPr>
          <w:rFonts w:cstheme="minorHAnsi"/>
          <w:sz w:val="24"/>
          <w:szCs w:val="24"/>
        </w:rPr>
        <w:t>However, there is little known about what transpired in Rumi’s personal retreat experience with his master Shams, whether there were intentional experiences and revelations or spontaneous.</w:t>
      </w:r>
      <w:r w:rsidR="005C5ABE" w:rsidRPr="00570F87">
        <w:rPr>
          <w:rFonts w:cstheme="minorHAnsi"/>
          <w:sz w:val="24"/>
          <w:szCs w:val="24"/>
        </w:rPr>
        <w:t xml:space="preserve"> However, Rumi does </w:t>
      </w:r>
      <w:r w:rsidR="00B324BF" w:rsidRPr="00570F87">
        <w:rPr>
          <w:rFonts w:cstheme="minorHAnsi"/>
          <w:sz w:val="24"/>
          <w:szCs w:val="24"/>
        </w:rPr>
        <w:t>mention coming out of a trance like state where connection was made with angels</w:t>
      </w:r>
      <w:r w:rsidR="00E2360C" w:rsidRPr="00570F87">
        <w:rPr>
          <w:rFonts w:cstheme="minorHAnsi"/>
          <w:sz w:val="24"/>
          <w:szCs w:val="24"/>
        </w:rPr>
        <w:t xml:space="preserve"> and this state may have been the tool used in those retreats.</w:t>
      </w:r>
      <w:r w:rsidRPr="00570F87">
        <w:rPr>
          <w:rFonts w:cstheme="minorHAnsi"/>
          <w:sz w:val="24"/>
          <w:szCs w:val="24"/>
        </w:rPr>
        <w:t xml:space="preserve"> </w:t>
      </w:r>
      <w:sdt>
        <w:sdtPr>
          <w:rPr>
            <w:rFonts w:cstheme="minorHAnsi"/>
            <w:sz w:val="24"/>
            <w:szCs w:val="24"/>
          </w:rPr>
          <w:tag w:val="goog_rdk_109"/>
          <w:id w:val="850377622"/>
        </w:sdtPr>
        <w:sdtEndPr/>
        <w:sdtContent/>
      </w:sdt>
      <w:r w:rsidRPr="00570F87">
        <w:rPr>
          <w:rFonts w:cstheme="minorHAnsi"/>
          <w:sz w:val="24"/>
          <w:szCs w:val="24"/>
        </w:rPr>
        <w:t xml:space="preserve">MacLean et al as well as </w:t>
      </w:r>
      <w:proofErr w:type="spellStart"/>
      <w:r w:rsidRPr="00570F87">
        <w:rPr>
          <w:rFonts w:cstheme="minorHAnsi"/>
          <w:sz w:val="24"/>
          <w:szCs w:val="24"/>
        </w:rPr>
        <w:t>Harrild</w:t>
      </w:r>
      <w:proofErr w:type="spellEnd"/>
      <w:r w:rsidRPr="00570F87">
        <w:rPr>
          <w:rFonts w:cstheme="minorHAnsi"/>
          <w:sz w:val="24"/>
          <w:szCs w:val="24"/>
        </w:rPr>
        <w:t xml:space="preserve"> and Luke suggested mystical experiences enhanced transcendental and transpersonal awakening, along with feelings of </w:t>
      </w:r>
      <w:r w:rsidRPr="00570F87">
        <w:rPr>
          <w:rFonts w:cstheme="minorHAnsi"/>
          <w:sz w:val="24"/>
          <w:szCs w:val="24"/>
        </w:rPr>
        <w:lastRenderedPageBreak/>
        <w:t>peace, joy, and unity. Consequently, there is a correlation between mystical experiences and enchantment; Curry believed there is an experience of wonder and seeing magic in the world. This is relatable to Plato and Rumi who both wrote of the wonder they saw around them</w:t>
      </w:r>
      <w:r w:rsidR="002B36EC" w:rsidRPr="00570F87">
        <w:rPr>
          <w:rFonts w:cstheme="minorHAnsi"/>
          <w:sz w:val="24"/>
          <w:szCs w:val="24"/>
        </w:rPr>
        <w:t>.</w:t>
      </w:r>
      <w:r w:rsidRPr="00570F87">
        <w:rPr>
          <w:rFonts w:cstheme="minorHAnsi"/>
          <w:sz w:val="24"/>
          <w:szCs w:val="24"/>
        </w:rPr>
        <w:t xml:space="preserve"> </w:t>
      </w:r>
    </w:p>
    <w:p w14:paraId="41CDF27B" w14:textId="6137CC92" w:rsidR="00731F59" w:rsidRPr="00570F87" w:rsidRDefault="00731F59" w:rsidP="005623A3">
      <w:pPr>
        <w:spacing w:after="0" w:line="360" w:lineRule="auto"/>
        <w:jc w:val="both"/>
        <w:rPr>
          <w:rFonts w:cstheme="minorHAnsi"/>
          <w:sz w:val="24"/>
          <w:szCs w:val="24"/>
        </w:rPr>
      </w:pPr>
      <w:r w:rsidRPr="00570F87">
        <w:rPr>
          <w:rFonts w:cstheme="minorHAnsi"/>
          <w:sz w:val="24"/>
          <w:szCs w:val="24"/>
        </w:rPr>
        <w:tab/>
        <w:t>Curry advocated that poetry was the language of enchantment, which supports the notion that Rumi was experiencing enchantment through mystical experiences</w:t>
      </w:r>
      <w:r w:rsidR="00C40F0F">
        <w:rPr>
          <w:rFonts w:cstheme="minorHAnsi"/>
          <w:sz w:val="24"/>
          <w:szCs w:val="24"/>
        </w:rPr>
        <w:t xml:space="preserve"> that then led to his poetry</w:t>
      </w:r>
      <w:r w:rsidRPr="00570F87">
        <w:rPr>
          <w:rFonts w:cstheme="minorHAnsi"/>
          <w:sz w:val="24"/>
          <w:szCs w:val="24"/>
        </w:rPr>
        <w:t xml:space="preserve">. Roney-Dougal considered that magic and wonder come from the subliminal mind which </w:t>
      </w:r>
      <w:proofErr w:type="spellStart"/>
      <w:r w:rsidRPr="00570F87">
        <w:rPr>
          <w:rFonts w:cstheme="minorHAnsi"/>
          <w:sz w:val="24"/>
          <w:szCs w:val="24"/>
        </w:rPr>
        <w:t>McGilchrist</w:t>
      </w:r>
      <w:proofErr w:type="spellEnd"/>
      <w:r w:rsidRPr="00570F87">
        <w:rPr>
          <w:rFonts w:cstheme="minorHAnsi"/>
          <w:sz w:val="24"/>
          <w:szCs w:val="24"/>
        </w:rPr>
        <w:t xml:space="preserve"> would argue is the domain of the right hemisphere of the brain. Therefore, both Rumi and Plato were functioning from the subliminal mind and the right hemisphere of the brain as well as being enchanted by mystical experiences. In the </w:t>
      </w:r>
      <w:r w:rsidRPr="00570F87">
        <w:rPr>
          <w:rFonts w:cstheme="minorHAnsi"/>
          <w:i/>
          <w:sz w:val="24"/>
          <w:szCs w:val="24"/>
        </w:rPr>
        <w:t>Republic</w:t>
      </w:r>
      <w:r w:rsidRPr="00570F87">
        <w:rPr>
          <w:rFonts w:cstheme="minorHAnsi"/>
          <w:sz w:val="24"/>
          <w:szCs w:val="24"/>
        </w:rPr>
        <w:t xml:space="preserve"> and the allegory of the cave, Plato gave the example of someone seeing the truth and coming out of the confines of the cave in order to return to society and share that truth. </w:t>
      </w:r>
      <w:proofErr w:type="gramStart"/>
      <w:r w:rsidRPr="00570F87">
        <w:rPr>
          <w:rFonts w:cstheme="minorHAnsi"/>
          <w:sz w:val="24"/>
          <w:szCs w:val="24"/>
        </w:rPr>
        <w:t>Whereas,</w:t>
      </w:r>
      <w:proofErr w:type="gramEnd"/>
      <w:r w:rsidRPr="00570F87">
        <w:rPr>
          <w:rFonts w:cstheme="minorHAnsi"/>
          <w:sz w:val="24"/>
          <w:szCs w:val="24"/>
        </w:rPr>
        <w:t xml:space="preserve"> Sadeghi explained how Sufis such as Rumi kept themselves isolated and shared the secrets of God and the cosmos with only a select </w:t>
      </w:r>
      <w:r w:rsidR="00616052" w:rsidRPr="00570F87">
        <w:rPr>
          <w:rFonts w:cstheme="minorHAnsi"/>
          <w:sz w:val="24"/>
          <w:szCs w:val="24"/>
        </w:rPr>
        <w:t>few.</w:t>
      </w:r>
      <w:r w:rsidRPr="00570F87">
        <w:rPr>
          <w:rFonts w:cstheme="minorHAnsi"/>
          <w:sz w:val="24"/>
          <w:szCs w:val="24"/>
        </w:rPr>
        <w:t xml:space="preserve"> </w:t>
      </w:r>
      <w:r w:rsidR="00CC7A32">
        <w:rPr>
          <w:rFonts w:cstheme="minorHAnsi"/>
          <w:sz w:val="24"/>
          <w:szCs w:val="24"/>
        </w:rPr>
        <w:t xml:space="preserve">However, both Plato and Rumi’s writings appeared to </w:t>
      </w:r>
      <w:r w:rsidR="008F53CE">
        <w:rPr>
          <w:rFonts w:cstheme="minorHAnsi"/>
          <w:sz w:val="24"/>
          <w:szCs w:val="24"/>
        </w:rPr>
        <w:t xml:space="preserve">be teachings for the masses. </w:t>
      </w:r>
      <w:r w:rsidR="00724997">
        <w:rPr>
          <w:rFonts w:cstheme="minorHAnsi"/>
          <w:sz w:val="24"/>
          <w:szCs w:val="24"/>
        </w:rPr>
        <w:t>Nevertheless, Plato mentioned poetry</w:t>
      </w:r>
      <w:r w:rsidR="00663759">
        <w:rPr>
          <w:rFonts w:cstheme="minorHAnsi"/>
          <w:sz w:val="24"/>
          <w:szCs w:val="24"/>
        </w:rPr>
        <w:t xml:space="preserve"> </w:t>
      </w:r>
      <w:r w:rsidR="00724997">
        <w:rPr>
          <w:rFonts w:cstheme="minorHAnsi"/>
          <w:sz w:val="24"/>
          <w:szCs w:val="24"/>
        </w:rPr>
        <w:t>and spirit beings, but never</w:t>
      </w:r>
      <w:r w:rsidR="00663759">
        <w:rPr>
          <w:rFonts w:cstheme="minorHAnsi"/>
          <w:sz w:val="24"/>
          <w:szCs w:val="24"/>
        </w:rPr>
        <w:t xml:space="preserve"> delved further and create separate dialogues</w:t>
      </w:r>
      <w:r w:rsidR="00C27844">
        <w:rPr>
          <w:rFonts w:cstheme="minorHAnsi"/>
          <w:sz w:val="24"/>
          <w:szCs w:val="24"/>
        </w:rPr>
        <w:t xml:space="preserve"> but were intermingled. On the other hand, Rumi had been in spiritual retreat with Shams, this </w:t>
      </w:r>
      <w:r w:rsidR="003A40F5">
        <w:rPr>
          <w:rFonts w:cstheme="minorHAnsi"/>
          <w:sz w:val="24"/>
          <w:szCs w:val="24"/>
        </w:rPr>
        <w:t xml:space="preserve">may have continued with selected members whom Rumi chose to depart </w:t>
      </w:r>
      <w:r w:rsidR="001A24B4">
        <w:rPr>
          <w:rFonts w:cstheme="minorHAnsi"/>
          <w:sz w:val="24"/>
          <w:szCs w:val="24"/>
        </w:rPr>
        <w:t xml:space="preserve">advanced wisdom, hence the dervish order was created after his passing </w:t>
      </w:r>
      <w:r w:rsidR="00151164">
        <w:rPr>
          <w:rFonts w:cstheme="minorHAnsi"/>
          <w:sz w:val="24"/>
          <w:szCs w:val="24"/>
        </w:rPr>
        <w:t>by those who were closer to Rumi’s teachings.</w:t>
      </w:r>
    </w:p>
    <w:p w14:paraId="14DC287C" w14:textId="6DBB035F" w:rsidR="00731F59" w:rsidRPr="00570F87" w:rsidRDefault="00731F59" w:rsidP="005623A3">
      <w:pPr>
        <w:spacing w:after="0" w:line="360" w:lineRule="auto"/>
        <w:jc w:val="both"/>
        <w:rPr>
          <w:rFonts w:cstheme="minorHAnsi"/>
          <w:sz w:val="24"/>
          <w:szCs w:val="24"/>
        </w:rPr>
      </w:pPr>
      <w:r w:rsidRPr="00570F87">
        <w:rPr>
          <w:rFonts w:cstheme="minorHAnsi"/>
          <w:sz w:val="24"/>
          <w:szCs w:val="24"/>
        </w:rPr>
        <w:tab/>
        <w:t xml:space="preserve">Subsequently, the imagination section explored how Rumi and Plato were both engaging with the invisible world, the </w:t>
      </w:r>
      <w:r w:rsidRPr="00570F87">
        <w:rPr>
          <w:rFonts w:cstheme="minorHAnsi"/>
          <w:i/>
          <w:sz w:val="24"/>
          <w:szCs w:val="24"/>
        </w:rPr>
        <w:t xml:space="preserve">mundus </w:t>
      </w:r>
      <w:proofErr w:type="spellStart"/>
      <w:r w:rsidRPr="00570F87">
        <w:rPr>
          <w:rFonts w:cstheme="minorHAnsi"/>
          <w:i/>
          <w:sz w:val="24"/>
          <w:szCs w:val="24"/>
        </w:rPr>
        <w:t>imaginalis</w:t>
      </w:r>
      <w:proofErr w:type="spellEnd"/>
      <w:r w:rsidRPr="00570F87">
        <w:rPr>
          <w:rFonts w:cstheme="minorHAnsi"/>
          <w:i/>
          <w:sz w:val="24"/>
          <w:szCs w:val="24"/>
        </w:rPr>
        <w:t xml:space="preserve">. </w:t>
      </w:r>
      <w:r w:rsidRPr="00570F87">
        <w:rPr>
          <w:rFonts w:cstheme="minorHAnsi"/>
          <w:sz w:val="24"/>
          <w:szCs w:val="24"/>
        </w:rPr>
        <w:t xml:space="preserve">Corbin and Coleridge both described a world between the physical and the celestial, and Rumi related his engagement with the cosmos as a mingling of two worlds. Plato mentioned </w:t>
      </w:r>
      <w:proofErr w:type="spellStart"/>
      <w:r w:rsidRPr="00570F87">
        <w:rPr>
          <w:rFonts w:cstheme="minorHAnsi"/>
          <w:sz w:val="24"/>
          <w:szCs w:val="24"/>
        </w:rPr>
        <w:t>daimones</w:t>
      </w:r>
      <w:proofErr w:type="spellEnd"/>
      <w:r w:rsidRPr="00570F87">
        <w:rPr>
          <w:rFonts w:cstheme="minorHAnsi"/>
          <w:sz w:val="24"/>
          <w:szCs w:val="24"/>
        </w:rPr>
        <w:t xml:space="preserve"> that exist between this world and the cosmos. Both were aware of the imaginal world, and according to Coleridge and Chittick, this world is </w:t>
      </w:r>
      <w:r w:rsidR="008D5169">
        <w:rPr>
          <w:rFonts w:cstheme="minorHAnsi"/>
          <w:sz w:val="24"/>
          <w:szCs w:val="24"/>
        </w:rPr>
        <w:t xml:space="preserve">where </w:t>
      </w:r>
      <w:r w:rsidR="00797A84">
        <w:rPr>
          <w:rFonts w:cstheme="minorHAnsi"/>
          <w:sz w:val="24"/>
          <w:szCs w:val="24"/>
        </w:rPr>
        <w:t xml:space="preserve">celestial knowledge is attained; </w:t>
      </w:r>
      <w:r w:rsidR="00D1471E">
        <w:rPr>
          <w:rFonts w:cstheme="minorHAnsi"/>
          <w:sz w:val="24"/>
          <w:szCs w:val="24"/>
        </w:rPr>
        <w:t>accordingly,</w:t>
      </w:r>
      <w:r w:rsidR="00797A84">
        <w:rPr>
          <w:rFonts w:cstheme="minorHAnsi"/>
          <w:sz w:val="24"/>
          <w:szCs w:val="24"/>
        </w:rPr>
        <w:t xml:space="preserve"> where</w:t>
      </w:r>
      <w:r w:rsidRPr="00570F87">
        <w:rPr>
          <w:rFonts w:cstheme="minorHAnsi"/>
          <w:sz w:val="24"/>
          <w:szCs w:val="24"/>
        </w:rPr>
        <w:t xml:space="preserve"> the</w:t>
      </w:r>
      <w:r w:rsidR="00797A84">
        <w:rPr>
          <w:rFonts w:cstheme="minorHAnsi"/>
          <w:sz w:val="24"/>
          <w:szCs w:val="24"/>
        </w:rPr>
        <w:t xml:space="preserve"> Rumi’s</w:t>
      </w:r>
      <w:r w:rsidRPr="00570F87">
        <w:rPr>
          <w:rFonts w:cstheme="minorHAnsi"/>
          <w:sz w:val="24"/>
          <w:szCs w:val="24"/>
        </w:rPr>
        <w:t xml:space="preserve"> poetry and</w:t>
      </w:r>
      <w:r w:rsidR="00797A84">
        <w:rPr>
          <w:rFonts w:cstheme="minorHAnsi"/>
          <w:sz w:val="24"/>
          <w:szCs w:val="24"/>
        </w:rPr>
        <w:t xml:space="preserve"> Plato’s</w:t>
      </w:r>
      <w:r w:rsidRPr="00570F87">
        <w:rPr>
          <w:rFonts w:cstheme="minorHAnsi"/>
          <w:sz w:val="24"/>
          <w:szCs w:val="24"/>
        </w:rPr>
        <w:t xml:space="preserve"> dialogues came from. </w:t>
      </w:r>
      <w:r w:rsidR="00D1471E">
        <w:rPr>
          <w:rFonts w:cstheme="minorHAnsi"/>
          <w:sz w:val="24"/>
          <w:szCs w:val="24"/>
        </w:rPr>
        <w:t xml:space="preserve">This is further reiterated by </w:t>
      </w:r>
      <w:r w:rsidRPr="00570F87">
        <w:rPr>
          <w:rFonts w:cstheme="minorHAnsi"/>
          <w:sz w:val="24"/>
          <w:szCs w:val="24"/>
        </w:rPr>
        <w:t>Corbin</w:t>
      </w:r>
      <w:r w:rsidR="00D1471E">
        <w:rPr>
          <w:rFonts w:cstheme="minorHAnsi"/>
          <w:sz w:val="24"/>
          <w:szCs w:val="24"/>
        </w:rPr>
        <w:t>, who</w:t>
      </w:r>
      <w:r w:rsidRPr="00570F87">
        <w:rPr>
          <w:rFonts w:cstheme="minorHAnsi"/>
          <w:sz w:val="24"/>
          <w:szCs w:val="24"/>
        </w:rPr>
        <w:t xml:space="preserve"> described the imagination as the world of Mystery, and Cheetham suggested this is where Platonists and mystics gain knowledge and revelation. Jung used the process of active imagination to access the imaginal world, </w:t>
      </w:r>
      <w:proofErr w:type="gramStart"/>
      <w:r w:rsidRPr="00570F87">
        <w:rPr>
          <w:rFonts w:cstheme="minorHAnsi"/>
          <w:sz w:val="24"/>
          <w:szCs w:val="24"/>
        </w:rPr>
        <w:t>Mystery</w:t>
      </w:r>
      <w:proofErr w:type="gramEnd"/>
      <w:r w:rsidRPr="00570F87">
        <w:rPr>
          <w:rFonts w:cstheme="minorHAnsi"/>
          <w:sz w:val="24"/>
          <w:szCs w:val="24"/>
        </w:rPr>
        <w:t xml:space="preserve"> and imagination. It is possible that one way Rumi accessed the imagination was through the dervish dance, and Plato</w:t>
      </w:r>
      <w:r w:rsidR="000912CB" w:rsidRPr="00570F87">
        <w:rPr>
          <w:rFonts w:cstheme="minorHAnsi"/>
          <w:sz w:val="24"/>
          <w:szCs w:val="24"/>
        </w:rPr>
        <w:t xml:space="preserve"> explained </w:t>
      </w:r>
      <w:r w:rsidR="0073677E" w:rsidRPr="00570F87">
        <w:rPr>
          <w:rFonts w:cstheme="minorHAnsi"/>
          <w:sz w:val="24"/>
          <w:szCs w:val="24"/>
        </w:rPr>
        <w:t>to go beyond sense perception and connect with soul and the invisible, he also</w:t>
      </w:r>
      <w:r w:rsidRPr="00570F87">
        <w:rPr>
          <w:rFonts w:cstheme="minorHAnsi"/>
          <w:sz w:val="24"/>
          <w:szCs w:val="24"/>
        </w:rPr>
        <w:t xml:space="preserve"> described a trance like state that seems consistent with Jung’s description of </w:t>
      </w:r>
      <w:proofErr w:type="gramStart"/>
      <w:r w:rsidRPr="00570F87">
        <w:rPr>
          <w:rFonts w:cstheme="minorHAnsi"/>
          <w:sz w:val="24"/>
          <w:szCs w:val="24"/>
        </w:rPr>
        <w:t>daydreaming.</w:t>
      </w:r>
      <w:r w:rsidR="002B2ED3">
        <w:rPr>
          <w:rFonts w:cstheme="minorHAnsi"/>
          <w:sz w:val="24"/>
          <w:szCs w:val="24"/>
        </w:rPr>
        <w:t>.</w:t>
      </w:r>
      <w:proofErr w:type="gramEnd"/>
      <w:r w:rsidRPr="00570F87">
        <w:rPr>
          <w:rFonts w:cstheme="minorHAnsi"/>
          <w:sz w:val="24"/>
          <w:szCs w:val="24"/>
        </w:rPr>
        <w:t xml:space="preserve"> Regardless of the methods used or whether the</w:t>
      </w:r>
      <w:r w:rsidR="0073677E" w:rsidRPr="00570F87">
        <w:rPr>
          <w:rFonts w:cstheme="minorHAnsi"/>
          <w:sz w:val="24"/>
          <w:szCs w:val="24"/>
        </w:rPr>
        <w:t>y</w:t>
      </w:r>
      <w:r w:rsidRPr="00570F87">
        <w:rPr>
          <w:rFonts w:cstheme="minorHAnsi"/>
          <w:sz w:val="24"/>
          <w:szCs w:val="24"/>
        </w:rPr>
        <w:t xml:space="preserve"> were induced or spontaneous, they allowed access to the </w:t>
      </w:r>
      <w:r w:rsidRPr="00570F87">
        <w:rPr>
          <w:rFonts w:cstheme="minorHAnsi"/>
          <w:sz w:val="24"/>
          <w:szCs w:val="24"/>
        </w:rPr>
        <w:lastRenderedPageBreak/>
        <w:t xml:space="preserve">imagination where entities, like Plato’s </w:t>
      </w:r>
      <w:proofErr w:type="spellStart"/>
      <w:r w:rsidRPr="00570F87">
        <w:rPr>
          <w:rFonts w:cstheme="minorHAnsi"/>
          <w:sz w:val="24"/>
          <w:szCs w:val="24"/>
        </w:rPr>
        <w:t>daimones</w:t>
      </w:r>
      <w:proofErr w:type="spellEnd"/>
      <w:r w:rsidR="00CD6FA3" w:rsidRPr="00570F87">
        <w:rPr>
          <w:rFonts w:cstheme="minorHAnsi"/>
          <w:sz w:val="24"/>
          <w:szCs w:val="24"/>
        </w:rPr>
        <w:t xml:space="preserve"> and Rumi’s angels</w:t>
      </w:r>
      <w:r w:rsidRPr="00570F87">
        <w:rPr>
          <w:rFonts w:cstheme="minorHAnsi"/>
          <w:sz w:val="24"/>
          <w:szCs w:val="24"/>
        </w:rPr>
        <w:t xml:space="preserve"> exist and communicate.</w:t>
      </w:r>
      <w:r w:rsidR="001A18DA">
        <w:rPr>
          <w:rFonts w:cstheme="minorHAnsi"/>
          <w:sz w:val="24"/>
          <w:szCs w:val="24"/>
        </w:rPr>
        <w:t xml:space="preserve"> Nonetheless, </w:t>
      </w:r>
      <w:r w:rsidR="001A18DA">
        <w:rPr>
          <w:rFonts w:cstheme="minorHAnsi"/>
          <w:sz w:val="24"/>
          <w:szCs w:val="24"/>
        </w:rPr>
        <w:t>there were various attempts to actively engage with the cosmos to gain mystical experiences</w:t>
      </w:r>
      <w:r w:rsidR="001A18DA">
        <w:rPr>
          <w:rFonts w:cstheme="minorHAnsi"/>
          <w:sz w:val="24"/>
          <w:szCs w:val="24"/>
        </w:rPr>
        <w:t>.</w:t>
      </w:r>
      <w:r w:rsidRPr="00570F87">
        <w:rPr>
          <w:rFonts w:cstheme="minorHAnsi"/>
          <w:sz w:val="24"/>
          <w:szCs w:val="24"/>
        </w:rPr>
        <w:t xml:space="preserve"> </w:t>
      </w:r>
    </w:p>
    <w:p w14:paraId="5D09E1AE" w14:textId="0EE9626F" w:rsidR="00731F59" w:rsidRPr="00570F87" w:rsidRDefault="00731F59" w:rsidP="005623A3">
      <w:pPr>
        <w:spacing w:after="0" w:line="360" w:lineRule="auto"/>
        <w:jc w:val="both"/>
        <w:rPr>
          <w:rFonts w:cstheme="minorHAnsi"/>
          <w:sz w:val="24"/>
          <w:szCs w:val="24"/>
        </w:rPr>
      </w:pPr>
      <w:r w:rsidRPr="00570F87">
        <w:rPr>
          <w:rFonts w:cstheme="minorHAnsi"/>
          <w:sz w:val="24"/>
          <w:szCs w:val="24"/>
        </w:rPr>
        <w:tab/>
        <w:t xml:space="preserve">However, what brings the beyond together for Rumi was love and union with the </w:t>
      </w:r>
      <w:r w:rsidR="00CD6FA3" w:rsidRPr="00570F87">
        <w:rPr>
          <w:rFonts w:cstheme="minorHAnsi"/>
          <w:sz w:val="24"/>
          <w:szCs w:val="24"/>
        </w:rPr>
        <w:t>B</w:t>
      </w:r>
      <w:r w:rsidRPr="00570F87">
        <w:rPr>
          <w:rFonts w:cstheme="minorHAnsi"/>
          <w:sz w:val="24"/>
          <w:szCs w:val="24"/>
        </w:rPr>
        <w:t xml:space="preserve">eloved or cosmos. Rumi’s poetry came from the heart; the heart is where love resides, and love is all there is as it unites you to the Beloved. Merleau-Ponty believed enhanced experience beings forth meaningful connection, and Rumi saw beauty all around him. Therefore, Rumi practiced his philosophy, and this is what Merleau-Ponty recognized as someone who possesses absolute knowledge through radical reflection and embodied consciousness. For Rumi, it is the path of love that connects you with the cosmos. Plato also referred to heavenly love. Plato suggested in </w:t>
      </w:r>
      <w:r w:rsidRPr="00570F87">
        <w:rPr>
          <w:rFonts w:cstheme="minorHAnsi"/>
          <w:i/>
          <w:sz w:val="24"/>
          <w:szCs w:val="24"/>
        </w:rPr>
        <w:t xml:space="preserve">Symposium </w:t>
      </w:r>
      <w:r w:rsidRPr="00570F87">
        <w:rPr>
          <w:rFonts w:cstheme="minorHAnsi"/>
          <w:sz w:val="24"/>
          <w:szCs w:val="24"/>
        </w:rPr>
        <w:t>that divine love can be experienced through ‘men</w:t>
      </w:r>
      <w:r w:rsidR="008C1313">
        <w:rPr>
          <w:rFonts w:cstheme="minorHAnsi"/>
          <w:sz w:val="24"/>
          <w:szCs w:val="24"/>
        </w:rPr>
        <w:t>,</w:t>
      </w:r>
      <w:r w:rsidRPr="00570F87">
        <w:rPr>
          <w:rFonts w:cstheme="minorHAnsi"/>
          <w:sz w:val="24"/>
          <w:szCs w:val="24"/>
        </w:rPr>
        <w:t>’ hence amalgamating the love</w:t>
      </w:r>
      <w:r w:rsidR="008C1313">
        <w:rPr>
          <w:rFonts w:cstheme="minorHAnsi"/>
          <w:sz w:val="24"/>
          <w:szCs w:val="24"/>
        </w:rPr>
        <w:t xml:space="preserve">, bringing it down to earth, where </w:t>
      </w:r>
      <w:r w:rsidRPr="00570F87">
        <w:rPr>
          <w:rFonts w:cstheme="minorHAnsi"/>
          <w:sz w:val="24"/>
          <w:szCs w:val="24"/>
        </w:rPr>
        <w:t xml:space="preserve">there </w:t>
      </w:r>
      <w:r w:rsidR="008C1313">
        <w:rPr>
          <w:rFonts w:cstheme="minorHAnsi"/>
          <w:sz w:val="24"/>
          <w:szCs w:val="24"/>
        </w:rPr>
        <w:t>is</w:t>
      </w:r>
      <w:r w:rsidRPr="00570F87">
        <w:rPr>
          <w:rFonts w:cstheme="minorHAnsi"/>
          <w:sz w:val="24"/>
          <w:szCs w:val="24"/>
        </w:rPr>
        <w:t xml:space="preserve"> no separation</w:t>
      </w:r>
      <w:r w:rsidR="008C1313">
        <w:rPr>
          <w:rFonts w:cstheme="minorHAnsi"/>
          <w:sz w:val="24"/>
          <w:szCs w:val="24"/>
        </w:rPr>
        <w:t xml:space="preserve"> from the </w:t>
      </w:r>
      <w:r w:rsidR="00034FEB">
        <w:rPr>
          <w:rFonts w:cstheme="minorHAnsi"/>
          <w:sz w:val="24"/>
          <w:szCs w:val="24"/>
        </w:rPr>
        <w:t>cosmos</w:t>
      </w:r>
      <w:r w:rsidRPr="00570F87">
        <w:rPr>
          <w:rFonts w:cstheme="minorHAnsi"/>
          <w:sz w:val="24"/>
          <w:szCs w:val="24"/>
        </w:rPr>
        <w:t xml:space="preserve">. Both Rumi and Plato describe becoming one with the cosmos. Rumi believed that through love, and Plato through just living and preparation for death, the union with the cosmos would be a happy one. For Rumi, the union with the divine was the ultimate goal of life. For Plato, leading a just life full of wisdom was preparation for death and unity with the cosmos. Plato used the analogy that we came from the stars and after death, we return to them. Corbin explained how love is like a mirror, the beauty of God is reflected in humans. This concept is </w:t>
      </w:r>
      <w:r w:rsidR="00F3213B">
        <w:rPr>
          <w:rFonts w:cstheme="minorHAnsi"/>
          <w:sz w:val="24"/>
          <w:szCs w:val="24"/>
        </w:rPr>
        <w:t xml:space="preserve">portrayed in Plato’s </w:t>
      </w:r>
      <w:r w:rsidR="00F3213B">
        <w:rPr>
          <w:rFonts w:cstheme="minorHAnsi"/>
          <w:i/>
          <w:iCs/>
          <w:sz w:val="24"/>
          <w:szCs w:val="24"/>
        </w:rPr>
        <w:t xml:space="preserve">Timaeus, </w:t>
      </w:r>
      <w:r w:rsidRPr="00570F87">
        <w:rPr>
          <w:rFonts w:cstheme="minorHAnsi"/>
          <w:sz w:val="24"/>
          <w:szCs w:val="24"/>
        </w:rPr>
        <w:t>in which humans are created to reflect the creator.</w:t>
      </w:r>
      <w:r w:rsidR="00F3213B">
        <w:rPr>
          <w:rFonts w:cstheme="minorHAnsi"/>
          <w:sz w:val="24"/>
          <w:szCs w:val="24"/>
        </w:rPr>
        <w:t xml:space="preserve"> Similarly, Rumi </w:t>
      </w:r>
      <w:r w:rsidR="000B73CD">
        <w:rPr>
          <w:rFonts w:cstheme="minorHAnsi"/>
          <w:sz w:val="24"/>
          <w:szCs w:val="24"/>
        </w:rPr>
        <w:t xml:space="preserve">advocated to </w:t>
      </w:r>
      <w:r w:rsidR="00060FD0">
        <w:rPr>
          <w:rFonts w:cstheme="minorHAnsi"/>
          <w:sz w:val="24"/>
          <w:szCs w:val="24"/>
        </w:rPr>
        <w:t>keep the heart’s mirror clean.</w:t>
      </w:r>
      <w:r w:rsidRPr="00570F87">
        <w:rPr>
          <w:rFonts w:cstheme="minorHAnsi"/>
          <w:sz w:val="24"/>
          <w:szCs w:val="24"/>
        </w:rPr>
        <w:t xml:space="preserve"> Corbin described three types of love: the love of the creator, spiritual love, and natural love. Rumi’s longing to return and unite with the creator was an expression of the first type of love. Whereas, through his dialogues, Plato discussed all three types of love, and while he may not have expressed the same longing as Rumi did</w:t>
      </w:r>
      <w:r w:rsidR="00E03F8A" w:rsidRPr="00570F87">
        <w:rPr>
          <w:rFonts w:cstheme="minorHAnsi"/>
          <w:sz w:val="24"/>
          <w:szCs w:val="24"/>
        </w:rPr>
        <w:t>,</w:t>
      </w:r>
      <w:r w:rsidRPr="00570F87">
        <w:rPr>
          <w:rFonts w:cstheme="minorHAnsi"/>
          <w:sz w:val="24"/>
          <w:szCs w:val="24"/>
        </w:rPr>
        <w:t xml:space="preserve"> he conveyed ideas like returning to the stars and uniting with the cosmos.</w:t>
      </w:r>
    </w:p>
    <w:p w14:paraId="1D542B68" w14:textId="2FBB58B4" w:rsidR="004A5131" w:rsidRDefault="00D11A9D" w:rsidP="00181579">
      <w:pPr>
        <w:spacing w:after="0" w:line="360" w:lineRule="auto"/>
        <w:jc w:val="both"/>
        <w:rPr>
          <w:rFonts w:cstheme="minorHAnsi"/>
          <w:sz w:val="24"/>
          <w:szCs w:val="24"/>
        </w:rPr>
      </w:pPr>
      <w:r w:rsidRPr="00570F87">
        <w:rPr>
          <w:rFonts w:cstheme="minorHAnsi"/>
          <w:sz w:val="24"/>
          <w:szCs w:val="24"/>
        </w:rPr>
        <w:tab/>
      </w:r>
      <w:r w:rsidR="003A534A" w:rsidRPr="00570F87">
        <w:rPr>
          <w:rFonts w:cstheme="minorHAnsi"/>
          <w:sz w:val="24"/>
          <w:szCs w:val="24"/>
        </w:rPr>
        <w:t>It is apparent Plato and Rumi engaged mystically with the cosmos to be inspired to write</w:t>
      </w:r>
      <w:r w:rsidR="00193981" w:rsidRPr="00570F87">
        <w:rPr>
          <w:rFonts w:cstheme="minorHAnsi"/>
          <w:sz w:val="24"/>
          <w:szCs w:val="24"/>
        </w:rPr>
        <w:t xml:space="preserve"> their dialogues and poetry respectively. The themes </w:t>
      </w:r>
      <w:r w:rsidR="006345C2" w:rsidRPr="00570F87">
        <w:rPr>
          <w:rFonts w:cstheme="minorHAnsi"/>
          <w:sz w:val="24"/>
          <w:szCs w:val="24"/>
        </w:rPr>
        <w:t xml:space="preserve">of Poetry and Dialogue, Phenomenology and Lived Experience, </w:t>
      </w:r>
      <w:r w:rsidR="00A643D5" w:rsidRPr="00570F87">
        <w:rPr>
          <w:rFonts w:cstheme="minorHAnsi"/>
          <w:sz w:val="24"/>
          <w:szCs w:val="24"/>
        </w:rPr>
        <w:t xml:space="preserve">Dervish Dance and Motion, Mystical Experience and Enchantment, Imagination, </w:t>
      </w:r>
      <w:r w:rsidR="0058510D" w:rsidRPr="00570F87">
        <w:rPr>
          <w:rFonts w:cstheme="minorHAnsi"/>
          <w:sz w:val="24"/>
          <w:szCs w:val="24"/>
        </w:rPr>
        <w:t>Love and Union that were explored</w:t>
      </w:r>
      <w:r w:rsidR="00DB470B" w:rsidRPr="00570F87">
        <w:rPr>
          <w:rFonts w:cstheme="minorHAnsi"/>
          <w:sz w:val="24"/>
          <w:szCs w:val="24"/>
        </w:rPr>
        <w:t>, expressed how both Plato the philosopher and Rumi the poet and mystic</w:t>
      </w:r>
      <w:r w:rsidR="008815E8" w:rsidRPr="00570F87">
        <w:rPr>
          <w:rFonts w:cstheme="minorHAnsi"/>
          <w:sz w:val="24"/>
          <w:szCs w:val="24"/>
        </w:rPr>
        <w:t>, went beyond reason and rapture to delve into the mysteries of the themes to attain knowledge and wisdom</w:t>
      </w:r>
      <w:r w:rsidR="005E66C4" w:rsidRPr="00570F87">
        <w:rPr>
          <w:rFonts w:cstheme="minorHAnsi"/>
          <w:sz w:val="24"/>
          <w:szCs w:val="24"/>
        </w:rPr>
        <w:t>.</w:t>
      </w:r>
      <w:r w:rsidR="002F558A" w:rsidRPr="00570F87">
        <w:rPr>
          <w:rFonts w:cstheme="minorHAnsi"/>
          <w:sz w:val="24"/>
          <w:szCs w:val="24"/>
        </w:rPr>
        <w:t xml:space="preserve"> </w:t>
      </w:r>
      <w:r w:rsidR="00852138" w:rsidRPr="00570F87">
        <w:rPr>
          <w:rFonts w:cstheme="minorHAnsi"/>
          <w:sz w:val="24"/>
          <w:szCs w:val="24"/>
        </w:rPr>
        <w:t xml:space="preserve">Even though </w:t>
      </w:r>
      <w:r w:rsidR="001D5112" w:rsidRPr="00570F87">
        <w:rPr>
          <w:rFonts w:cstheme="minorHAnsi"/>
          <w:sz w:val="24"/>
          <w:szCs w:val="24"/>
        </w:rPr>
        <w:t xml:space="preserve">Plato and </w:t>
      </w:r>
      <w:r w:rsidR="00EB5C7A" w:rsidRPr="00570F87">
        <w:rPr>
          <w:rFonts w:cstheme="minorHAnsi"/>
          <w:sz w:val="24"/>
          <w:szCs w:val="24"/>
        </w:rPr>
        <w:t xml:space="preserve">Rumi </w:t>
      </w:r>
      <w:r w:rsidR="00EB5C7A" w:rsidRPr="00570F87">
        <w:rPr>
          <w:rFonts w:cstheme="minorHAnsi"/>
          <w:sz w:val="24"/>
          <w:szCs w:val="24"/>
        </w:rPr>
        <w:lastRenderedPageBreak/>
        <w:t>have</w:t>
      </w:r>
      <w:r w:rsidR="001D5112" w:rsidRPr="00570F87">
        <w:rPr>
          <w:rFonts w:cstheme="minorHAnsi"/>
          <w:sz w:val="24"/>
          <w:szCs w:val="24"/>
        </w:rPr>
        <w:t xml:space="preserve"> gone</w:t>
      </w:r>
      <w:r w:rsidR="00192FA0" w:rsidRPr="00570F87">
        <w:rPr>
          <w:rFonts w:cstheme="minorHAnsi"/>
          <w:sz w:val="24"/>
          <w:szCs w:val="24"/>
        </w:rPr>
        <w:t xml:space="preserve"> beyond reason and rapture by mystically engaging with the cosmos</w:t>
      </w:r>
      <w:r w:rsidR="009A68D8" w:rsidRPr="00570F87">
        <w:rPr>
          <w:rFonts w:cstheme="minorHAnsi"/>
          <w:sz w:val="24"/>
          <w:szCs w:val="24"/>
        </w:rPr>
        <w:t xml:space="preserve">; </w:t>
      </w:r>
      <w:r w:rsidR="00781CE0" w:rsidRPr="00570F87">
        <w:rPr>
          <w:rFonts w:cstheme="minorHAnsi"/>
          <w:sz w:val="24"/>
          <w:szCs w:val="24"/>
        </w:rPr>
        <w:t>it can</w:t>
      </w:r>
      <w:r w:rsidR="003144D4" w:rsidRPr="00570F87">
        <w:rPr>
          <w:rFonts w:cstheme="minorHAnsi"/>
          <w:sz w:val="24"/>
          <w:szCs w:val="24"/>
        </w:rPr>
        <w:t xml:space="preserve"> still</w:t>
      </w:r>
      <w:r w:rsidR="00781CE0" w:rsidRPr="00570F87">
        <w:rPr>
          <w:rFonts w:cstheme="minorHAnsi"/>
          <w:sz w:val="24"/>
          <w:szCs w:val="24"/>
        </w:rPr>
        <w:t xml:space="preserve"> be </w:t>
      </w:r>
      <w:r w:rsidR="00FB2EF1" w:rsidRPr="00570F87">
        <w:rPr>
          <w:rFonts w:cstheme="minorHAnsi"/>
          <w:sz w:val="24"/>
          <w:szCs w:val="24"/>
        </w:rPr>
        <w:t>ascertained</w:t>
      </w:r>
      <w:r w:rsidR="00852138" w:rsidRPr="00570F87">
        <w:rPr>
          <w:rFonts w:cstheme="minorHAnsi"/>
          <w:sz w:val="24"/>
          <w:szCs w:val="24"/>
        </w:rPr>
        <w:t xml:space="preserve"> </w:t>
      </w:r>
      <w:r w:rsidR="002A2C2C" w:rsidRPr="00570F87">
        <w:rPr>
          <w:rFonts w:cstheme="minorHAnsi"/>
          <w:sz w:val="24"/>
          <w:szCs w:val="24"/>
        </w:rPr>
        <w:t>there are elements of</w:t>
      </w:r>
      <w:r w:rsidR="003144D4" w:rsidRPr="00570F87">
        <w:rPr>
          <w:rFonts w:cstheme="minorHAnsi"/>
          <w:sz w:val="24"/>
          <w:szCs w:val="24"/>
        </w:rPr>
        <w:t xml:space="preserve"> the</w:t>
      </w:r>
      <w:r w:rsidR="002A2C2C" w:rsidRPr="00570F87">
        <w:rPr>
          <w:rFonts w:cstheme="minorHAnsi"/>
          <w:sz w:val="24"/>
          <w:szCs w:val="24"/>
        </w:rPr>
        <w:t xml:space="preserve"> </w:t>
      </w:r>
      <w:r w:rsidR="00ED7842" w:rsidRPr="00570F87">
        <w:rPr>
          <w:rFonts w:cstheme="minorHAnsi"/>
          <w:sz w:val="24"/>
          <w:szCs w:val="24"/>
        </w:rPr>
        <w:t xml:space="preserve">Mystery </w:t>
      </w:r>
      <w:r w:rsidR="002A2C2C" w:rsidRPr="00570F87">
        <w:rPr>
          <w:rFonts w:cstheme="minorHAnsi"/>
          <w:sz w:val="24"/>
          <w:szCs w:val="24"/>
        </w:rPr>
        <w:t>that</w:t>
      </w:r>
      <w:r w:rsidR="00ED7842" w:rsidRPr="00570F87">
        <w:rPr>
          <w:rFonts w:cstheme="minorHAnsi"/>
          <w:sz w:val="24"/>
          <w:szCs w:val="24"/>
        </w:rPr>
        <w:t xml:space="preserve"> remain</w:t>
      </w:r>
      <w:r w:rsidR="00203A1F" w:rsidRPr="00570F87">
        <w:rPr>
          <w:rFonts w:cstheme="minorHAnsi"/>
          <w:sz w:val="24"/>
          <w:szCs w:val="24"/>
        </w:rPr>
        <w:t>.</w:t>
      </w:r>
    </w:p>
    <w:p w14:paraId="4146C05E" w14:textId="77777777" w:rsidR="00B26886" w:rsidRPr="00181579" w:rsidRDefault="00B26886" w:rsidP="00181579">
      <w:pPr>
        <w:spacing w:after="0" w:line="360" w:lineRule="auto"/>
        <w:jc w:val="both"/>
        <w:rPr>
          <w:rFonts w:cstheme="minorHAnsi"/>
          <w:sz w:val="24"/>
          <w:szCs w:val="24"/>
        </w:rPr>
      </w:pPr>
    </w:p>
    <w:p w14:paraId="2FA05D06" w14:textId="77777777" w:rsidR="004D1843" w:rsidRDefault="004D1843" w:rsidP="005623A3">
      <w:pPr>
        <w:spacing w:after="0" w:line="360" w:lineRule="auto"/>
        <w:jc w:val="center"/>
        <w:rPr>
          <w:rFonts w:cstheme="minorHAnsi"/>
          <w:b/>
          <w:bCs/>
          <w:sz w:val="24"/>
          <w:szCs w:val="24"/>
        </w:rPr>
      </w:pPr>
    </w:p>
    <w:p w14:paraId="5F23B8BC" w14:textId="522A64A3" w:rsidR="00731F59" w:rsidRPr="0075206F" w:rsidRDefault="00743034" w:rsidP="0075206F">
      <w:pPr>
        <w:spacing w:after="0" w:line="360" w:lineRule="auto"/>
        <w:jc w:val="center"/>
        <w:rPr>
          <w:rFonts w:cstheme="minorHAnsi"/>
          <w:b/>
          <w:bCs/>
          <w:sz w:val="24"/>
          <w:szCs w:val="24"/>
        </w:rPr>
      </w:pPr>
      <w:r w:rsidRPr="00570F87">
        <w:rPr>
          <w:rFonts w:cstheme="minorHAnsi"/>
          <w:b/>
          <w:bCs/>
          <w:sz w:val="24"/>
          <w:szCs w:val="24"/>
        </w:rPr>
        <w:t>Bibliography</w:t>
      </w:r>
    </w:p>
    <w:p w14:paraId="68602B7C" w14:textId="4C7133CD" w:rsidR="00D87C32" w:rsidRPr="00570F87" w:rsidRDefault="00D87C32" w:rsidP="005623A3">
      <w:pPr>
        <w:spacing w:after="0" w:line="360" w:lineRule="auto"/>
        <w:jc w:val="both"/>
        <w:rPr>
          <w:rFonts w:cstheme="minorHAnsi"/>
          <w:sz w:val="24"/>
          <w:szCs w:val="24"/>
        </w:rPr>
      </w:pPr>
      <w:r w:rsidRPr="00570F87">
        <w:rPr>
          <w:rFonts w:cstheme="minorHAnsi"/>
          <w:sz w:val="24"/>
          <w:szCs w:val="24"/>
        </w:rPr>
        <w:tab/>
      </w:r>
    </w:p>
    <w:p w14:paraId="25C169B4" w14:textId="77777777" w:rsidR="00F036DD" w:rsidRPr="00570F87" w:rsidRDefault="00F036DD" w:rsidP="005623A3">
      <w:pPr>
        <w:pStyle w:val="FootnoteText"/>
        <w:spacing w:line="360" w:lineRule="auto"/>
        <w:rPr>
          <w:rFonts w:cstheme="minorHAnsi"/>
          <w:sz w:val="24"/>
          <w:szCs w:val="24"/>
        </w:rPr>
      </w:pPr>
      <w:r w:rsidRPr="00570F87">
        <w:rPr>
          <w:rFonts w:cstheme="minorHAnsi"/>
          <w:sz w:val="24"/>
          <w:szCs w:val="24"/>
        </w:rPr>
        <w:t xml:space="preserve">Brady Bernadette, </w:t>
      </w:r>
      <w:r w:rsidRPr="00570F87">
        <w:rPr>
          <w:rFonts w:cstheme="minorHAnsi"/>
          <w:i/>
          <w:iCs/>
          <w:sz w:val="24"/>
          <w:szCs w:val="24"/>
        </w:rPr>
        <w:t xml:space="preserve">‘Cosmos, </w:t>
      </w:r>
      <w:proofErr w:type="spellStart"/>
      <w:r w:rsidRPr="00570F87">
        <w:rPr>
          <w:rFonts w:cstheme="minorHAnsi"/>
          <w:i/>
          <w:iCs/>
          <w:sz w:val="24"/>
          <w:szCs w:val="24"/>
        </w:rPr>
        <w:t>Chaosmos</w:t>
      </w:r>
      <w:proofErr w:type="spellEnd"/>
      <w:r w:rsidRPr="00570F87">
        <w:rPr>
          <w:rFonts w:cstheme="minorHAnsi"/>
          <w:i/>
          <w:iCs/>
          <w:sz w:val="24"/>
          <w:szCs w:val="24"/>
        </w:rPr>
        <w:t xml:space="preserve"> and Astrology, Rethinking the Nature of Astrology’</w:t>
      </w:r>
      <w:r w:rsidRPr="00570F87">
        <w:rPr>
          <w:rFonts w:cstheme="minorHAnsi"/>
          <w:sz w:val="24"/>
          <w:szCs w:val="24"/>
        </w:rPr>
        <w:t xml:space="preserve"> (Ceredigion, Wales: Sophia Centre Press, 2014).</w:t>
      </w:r>
    </w:p>
    <w:p w14:paraId="2C7F9C81" w14:textId="77777777" w:rsidR="003B7818" w:rsidRPr="00570F87" w:rsidRDefault="003B7818" w:rsidP="005623A3">
      <w:pPr>
        <w:spacing w:after="0" w:line="360" w:lineRule="auto"/>
        <w:rPr>
          <w:rFonts w:cstheme="minorHAnsi"/>
          <w:sz w:val="24"/>
          <w:szCs w:val="24"/>
        </w:rPr>
      </w:pPr>
    </w:p>
    <w:p w14:paraId="27260DC8" w14:textId="070CB0F6" w:rsidR="00F036DD" w:rsidRDefault="00F036DD" w:rsidP="005623A3">
      <w:pPr>
        <w:spacing w:after="0" w:line="360" w:lineRule="auto"/>
        <w:rPr>
          <w:rFonts w:cstheme="minorHAnsi"/>
          <w:sz w:val="24"/>
          <w:szCs w:val="24"/>
        </w:rPr>
      </w:pPr>
      <w:r w:rsidRPr="00570F87">
        <w:rPr>
          <w:rFonts w:cstheme="minorHAnsi"/>
          <w:sz w:val="24"/>
          <w:szCs w:val="24"/>
        </w:rPr>
        <w:t xml:space="preserve">Bucke Richard Maurice, </w:t>
      </w:r>
      <w:r w:rsidRPr="00570F87">
        <w:rPr>
          <w:rFonts w:cstheme="minorHAnsi"/>
          <w:i/>
          <w:iCs/>
          <w:sz w:val="24"/>
          <w:szCs w:val="24"/>
        </w:rPr>
        <w:t xml:space="preserve">Cosmic Consciousness: A Study in the Evolution of the Human Mind, </w:t>
      </w:r>
      <w:r w:rsidRPr="00570F87">
        <w:rPr>
          <w:rFonts w:cstheme="minorHAnsi"/>
          <w:sz w:val="24"/>
          <w:szCs w:val="24"/>
        </w:rPr>
        <w:t>(Philadelphia: Ines &amp; Sons, 1905).</w:t>
      </w:r>
    </w:p>
    <w:p w14:paraId="0CED7695" w14:textId="77777777" w:rsidR="00992B55" w:rsidRPr="00570F87" w:rsidRDefault="00992B55" w:rsidP="005623A3">
      <w:pPr>
        <w:spacing w:after="0" w:line="360" w:lineRule="auto"/>
        <w:rPr>
          <w:rFonts w:cstheme="minorHAnsi"/>
          <w:sz w:val="24"/>
          <w:szCs w:val="24"/>
        </w:rPr>
      </w:pPr>
    </w:p>
    <w:p w14:paraId="79EB78E9" w14:textId="77777777"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Campion Nicholas, </w:t>
      </w:r>
      <w:r w:rsidRPr="00570F87">
        <w:rPr>
          <w:rFonts w:cstheme="minorHAnsi"/>
          <w:i/>
          <w:iCs/>
          <w:sz w:val="24"/>
          <w:szCs w:val="24"/>
        </w:rPr>
        <w:t>Astrology and Cosmology in the World’s Religions</w:t>
      </w:r>
      <w:r w:rsidRPr="00570F87">
        <w:rPr>
          <w:rFonts w:cstheme="minorHAnsi"/>
          <w:sz w:val="24"/>
          <w:szCs w:val="24"/>
        </w:rPr>
        <w:t>, (New York and London: New York University Press, 2012).</w:t>
      </w:r>
    </w:p>
    <w:p w14:paraId="4671A3EB" w14:textId="77777777" w:rsidR="003B7818" w:rsidRPr="00570F87" w:rsidRDefault="003B7818" w:rsidP="005623A3">
      <w:pPr>
        <w:spacing w:after="0" w:line="360" w:lineRule="auto"/>
        <w:rPr>
          <w:rFonts w:cstheme="minorHAnsi"/>
          <w:sz w:val="24"/>
          <w:szCs w:val="24"/>
        </w:rPr>
      </w:pPr>
    </w:p>
    <w:p w14:paraId="598A78E1" w14:textId="36A3D6BB"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Campion Nicholas (ed), </w:t>
      </w:r>
      <w:r w:rsidRPr="00570F87">
        <w:rPr>
          <w:rFonts w:cstheme="minorHAnsi"/>
          <w:i/>
          <w:iCs/>
          <w:sz w:val="24"/>
          <w:szCs w:val="24"/>
        </w:rPr>
        <w:t>Cosmologies</w:t>
      </w:r>
      <w:r w:rsidRPr="00570F87">
        <w:rPr>
          <w:rFonts w:cstheme="minorHAnsi"/>
          <w:sz w:val="24"/>
          <w:szCs w:val="24"/>
        </w:rPr>
        <w:t>, (Ceredigion, Wales: Sophia Centre Press, 2016).</w:t>
      </w:r>
    </w:p>
    <w:p w14:paraId="6DCC865E" w14:textId="77777777" w:rsidR="003B7818" w:rsidRPr="00570F87" w:rsidRDefault="003B7818" w:rsidP="005623A3">
      <w:pPr>
        <w:spacing w:after="0" w:line="360" w:lineRule="auto"/>
        <w:rPr>
          <w:rFonts w:eastAsia="Calibri" w:cstheme="minorHAnsi"/>
          <w:color w:val="000000"/>
          <w:sz w:val="24"/>
          <w:szCs w:val="24"/>
        </w:rPr>
      </w:pPr>
    </w:p>
    <w:p w14:paraId="304C41DB" w14:textId="10AA3C00"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Cheetham Tom, </w:t>
      </w:r>
      <w:r w:rsidRPr="00570F87">
        <w:rPr>
          <w:rFonts w:eastAsia="Calibri" w:cstheme="minorHAnsi"/>
          <w:i/>
          <w:iCs/>
          <w:color w:val="000000"/>
          <w:sz w:val="24"/>
          <w:szCs w:val="24"/>
        </w:rPr>
        <w:t xml:space="preserve">Imaginal Love: The Meanings of Imagination in Henry Corbin and James Hillman </w:t>
      </w:r>
      <w:r w:rsidRPr="00570F87">
        <w:rPr>
          <w:rFonts w:eastAsia="Calibri" w:cstheme="minorHAnsi"/>
          <w:color w:val="000000"/>
          <w:sz w:val="24"/>
          <w:szCs w:val="24"/>
        </w:rPr>
        <w:t>(Zurich: Spring Publications, 2015).</w:t>
      </w:r>
    </w:p>
    <w:p w14:paraId="24D5C3C1" w14:textId="77777777" w:rsidR="003B7818" w:rsidRPr="00570F87" w:rsidRDefault="003B7818" w:rsidP="005623A3">
      <w:pPr>
        <w:spacing w:after="0" w:line="360" w:lineRule="auto"/>
        <w:rPr>
          <w:rFonts w:eastAsia="Calibri" w:cstheme="minorHAnsi"/>
          <w:color w:val="000000"/>
          <w:sz w:val="24"/>
          <w:szCs w:val="24"/>
        </w:rPr>
      </w:pPr>
    </w:p>
    <w:p w14:paraId="78873A88" w14:textId="5A4BB118"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Chittick William, </w:t>
      </w:r>
      <w:r w:rsidRPr="00570F87">
        <w:rPr>
          <w:rFonts w:eastAsia="Calibri" w:cstheme="minorHAnsi"/>
          <w:i/>
          <w:iCs/>
          <w:color w:val="000000"/>
          <w:sz w:val="24"/>
          <w:szCs w:val="24"/>
        </w:rPr>
        <w:t xml:space="preserve">Imaginal Worlds: Ibn al-Arabi and the Problem of Religious Diversity </w:t>
      </w:r>
      <w:r w:rsidRPr="00570F87">
        <w:rPr>
          <w:rFonts w:eastAsia="Calibri" w:cstheme="minorHAnsi"/>
          <w:color w:val="000000"/>
          <w:sz w:val="24"/>
          <w:szCs w:val="24"/>
        </w:rPr>
        <w:t>(Albany: State University of New York Press, 1994).</w:t>
      </w:r>
    </w:p>
    <w:p w14:paraId="662CB107" w14:textId="77777777" w:rsidR="003B7818" w:rsidRPr="00570F87" w:rsidRDefault="003B7818" w:rsidP="005623A3">
      <w:pPr>
        <w:spacing w:after="0" w:line="360" w:lineRule="auto"/>
        <w:rPr>
          <w:rFonts w:cstheme="minorHAnsi"/>
          <w:sz w:val="24"/>
          <w:szCs w:val="24"/>
        </w:rPr>
      </w:pPr>
    </w:p>
    <w:p w14:paraId="76DD7AA6" w14:textId="37C39B61"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Chittick William, </w:t>
      </w:r>
      <w:r w:rsidRPr="00570F87">
        <w:rPr>
          <w:rFonts w:cstheme="minorHAnsi"/>
          <w:i/>
          <w:iCs/>
          <w:sz w:val="24"/>
          <w:szCs w:val="24"/>
        </w:rPr>
        <w:t xml:space="preserve">The Sufi Path of Love: The Spiritual Teachings of Rumi </w:t>
      </w:r>
      <w:r w:rsidRPr="00570F87">
        <w:rPr>
          <w:rFonts w:cstheme="minorHAnsi"/>
          <w:sz w:val="24"/>
          <w:szCs w:val="24"/>
        </w:rPr>
        <w:t>(Albany: State University of New York Press, 1983).</w:t>
      </w:r>
    </w:p>
    <w:p w14:paraId="4777581C" w14:textId="77777777" w:rsidR="003B7818" w:rsidRPr="00570F87" w:rsidRDefault="003B7818" w:rsidP="005623A3">
      <w:pPr>
        <w:spacing w:after="0" w:line="360" w:lineRule="auto"/>
        <w:rPr>
          <w:rFonts w:eastAsia="Calibri" w:cstheme="minorHAnsi"/>
          <w:color w:val="000000"/>
          <w:sz w:val="24"/>
          <w:szCs w:val="24"/>
        </w:rPr>
      </w:pPr>
    </w:p>
    <w:p w14:paraId="29B72D44" w14:textId="5B903CBF"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Coleridge Samuel, </w:t>
      </w:r>
      <w:r w:rsidRPr="00570F87">
        <w:rPr>
          <w:rFonts w:eastAsia="Calibri" w:cstheme="minorHAnsi"/>
          <w:i/>
          <w:iCs/>
          <w:color w:val="000000"/>
          <w:sz w:val="24"/>
          <w:szCs w:val="24"/>
        </w:rPr>
        <w:t xml:space="preserve">Biographia </w:t>
      </w:r>
      <w:proofErr w:type="spellStart"/>
      <w:r w:rsidRPr="00570F87">
        <w:rPr>
          <w:rFonts w:eastAsia="Calibri" w:cstheme="minorHAnsi"/>
          <w:i/>
          <w:iCs/>
          <w:color w:val="000000"/>
          <w:sz w:val="24"/>
          <w:szCs w:val="24"/>
        </w:rPr>
        <w:t>Literaria</w:t>
      </w:r>
      <w:proofErr w:type="spellEnd"/>
      <w:r w:rsidRPr="00570F87">
        <w:rPr>
          <w:rFonts w:eastAsia="Calibri" w:cstheme="minorHAnsi"/>
          <w:i/>
          <w:iCs/>
          <w:color w:val="000000"/>
          <w:sz w:val="24"/>
          <w:szCs w:val="24"/>
        </w:rPr>
        <w:t xml:space="preserve"> </w:t>
      </w:r>
      <w:r w:rsidRPr="00570F87">
        <w:rPr>
          <w:rFonts w:eastAsia="Calibri" w:cstheme="minorHAnsi"/>
          <w:color w:val="000000"/>
          <w:sz w:val="24"/>
          <w:szCs w:val="24"/>
        </w:rPr>
        <w:t>(Great Britain: Amazon).</w:t>
      </w:r>
    </w:p>
    <w:p w14:paraId="55F7F35D" w14:textId="77777777" w:rsidR="00B76659" w:rsidRPr="00570F87" w:rsidRDefault="00B76659" w:rsidP="005623A3">
      <w:pPr>
        <w:spacing w:after="0" w:line="360" w:lineRule="auto"/>
        <w:rPr>
          <w:rFonts w:cstheme="minorHAnsi"/>
          <w:sz w:val="24"/>
          <w:szCs w:val="24"/>
        </w:rPr>
      </w:pPr>
    </w:p>
    <w:p w14:paraId="73504006" w14:textId="2941A231"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Corbin Henry, </w:t>
      </w:r>
      <w:proofErr w:type="gramStart"/>
      <w:r w:rsidRPr="00570F87">
        <w:rPr>
          <w:rFonts w:cstheme="minorHAnsi"/>
          <w:i/>
          <w:iCs/>
          <w:sz w:val="24"/>
          <w:szCs w:val="24"/>
        </w:rPr>
        <w:t>Alone</w:t>
      </w:r>
      <w:proofErr w:type="gramEnd"/>
      <w:r w:rsidRPr="00570F87">
        <w:rPr>
          <w:rFonts w:cstheme="minorHAnsi"/>
          <w:i/>
          <w:iCs/>
          <w:sz w:val="24"/>
          <w:szCs w:val="24"/>
        </w:rPr>
        <w:t xml:space="preserve"> with the Alone: Creative Imagination in the Sufism of Ibn Arabi </w:t>
      </w:r>
      <w:r w:rsidRPr="00570F87">
        <w:rPr>
          <w:rFonts w:cstheme="minorHAnsi"/>
          <w:sz w:val="24"/>
          <w:szCs w:val="24"/>
        </w:rPr>
        <w:t>(Chichester: Princeton University Press, 1969).</w:t>
      </w:r>
    </w:p>
    <w:p w14:paraId="486BC010" w14:textId="77777777" w:rsidR="00B76659" w:rsidRPr="00570F87" w:rsidRDefault="00B76659" w:rsidP="005623A3">
      <w:pPr>
        <w:spacing w:after="0" w:line="360" w:lineRule="auto"/>
        <w:rPr>
          <w:rFonts w:eastAsia="Calibri" w:cstheme="minorHAnsi"/>
          <w:color w:val="000000"/>
          <w:sz w:val="24"/>
          <w:szCs w:val="24"/>
        </w:rPr>
      </w:pPr>
    </w:p>
    <w:p w14:paraId="68B51A77" w14:textId="24400E27" w:rsidR="00F036DD" w:rsidRPr="00570F87" w:rsidRDefault="00F036DD" w:rsidP="005623A3">
      <w:pPr>
        <w:spacing w:after="0" w:line="360" w:lineRule="auto"/>
        <w:rPr>
          <w:rFonts w:eastAsia="Calibri" w:cstheme="minorHAnsi"/>
          <w:color w:val="000000"/>
          <w:sz w:val="24"/>
          <w:szCs w:val="24"/>
        </w:rPr>
      </w:pPr>
      <w:r w:rsidRPr="00570F87">
        <w:rPr>
          <w:rFonts w:eastAsia="Calibri" w:cstheme="minorHAnsi"/>
          <w:color w:val="000000"/>
          <w:sz w:val="24"/>
          <w:szCs w:val="24"/>
        </w:rPr>
        <w:lastRenderedPageBreak/>
        <w:t xml:space="preserve">Corbin Henry, </w:t>
      </w:r>
      <w:r w:rsidRPr="00570F87">
        <w:rPr>
          <w:rFonts w:eastAsia="Calibri" w:cstheme="minorHAnsi"/>
          <w:i/>
          <w:iCs/>
          <w:color w:val="000000"/>
          <w:sz w:val="24"/>
          <w:szCs w:val="24"/>
        </w:rPr>
        <w:t xml:space="preserve">Creative Imagination in the Sufism of </w:t>
      </w:r>
      <w:proofErr w:type="gramStart"/>
      <w:r w:rsidRPr="00570F87">
        <w:rPr>
          <w:rFonts w:eastAsia="Calibri" w:cstheme="minorHAnsi"/>
          <w:i/>
          <w:iCs/>
          <w:color w:val="000000"/>
          <w:sz w:val="24"/>
          <w:szCs w:val="24"/>
        </w:rPr>
        <w:t>Ibn</w:t>
      </w:r>
      <w:proofErr w:type="gramEnd"/>
      <w:r w:rsidRPr="00570F87">
        <w:rPr>
          <w:rFonts w:eastAsia="Calibri" w:cstheme="minorHAnsi"/>
          <w:i/>
          <w:iCs/>
          <w:color w:val="000000"/>
          <w:sz w:val="24"/>
          <w:szCs w:val="24"/>
        </w:rPr>
        <w:t xml:space="preserve"> Arabi </w:t>
      </w:r>
      <w:r w:rsidRPr="00570F87">
        <w:rPr>
          <w:rFonts w:eastAsia="Calibri" w:cstheme="minorHAnsi"/>
          <w:color w:val="000000"/>
          <w:sz w:val="24"/>
          <w:szCs w:val="24"/>
        </w:rPr>
        <w:t>(Princeton: Princeton University Press, 1969).</w:t>
      </w:r>
    </w:p>
    <w:p w14:paraId="5F743808" w14:textId="77777777" w:rsidR="00B76659" w:rsidRPr="00570F87" w:rsidRDefault="00B76659" w:rsidP="005623A3">
      <w:pPr>
        <w:spacing w:after="0" w:line="360" w:lineRule="auto"/>
        <w:rPr>
          <w:rFonts w:cstheme="minorHAnsi"/>
          <w:sz w:val="24"/>
          <w:szCs w:val="24"/>
        </w:rPr>
      </w:pPr>
    </w:p>
    <w:p w14:paraId="10723938" w14:textId="4766B5D5" w:rsidR="00B76659" w:rsidRPr="00570F87" w:rsidRDefault="00F036DD" w:rsidP="005623A3">
      <w:pPr>
        <w:spacing w:after="0" w:line="360" w:lineRule="auto"/>
        <w:rPr>
          <w:rFonts w:cstheme="minorHAnsi"/>
          <w:sz w:val="24"/>
          <w:szCs w:val="24"/>
        </w:rPr>
      </w:pPr>
      <w:r w:rsidRPr="00570F87">
        <w:rPr>
          <w:rFonts w:cstheme="minorHAnsi"/>
          <w:sz w:val="24"/>
          <w:szCs w:val="24"/>
        </w:rPr>
        <w:t xml:space="preserve">Corbin Henry, ‘Mundus </w:t>
      </w:r>
      <w:proofErr w:type="spellStart"/>
      <w:r w:rsidRPr="00570F87">
        <w:rPr>
          <w:rFonts w:cstheme="minorHAnsi"/>
          <w:sz w:val="24"/>
          <w:szCs w:val="24"/>
        </w:rPr>
        <w:t>Imaginalis</w:t>
      </w:r>
      <w:proofErr w:type="spellEnd"/>
      <w:r w:rsidRPr="00570F87">
        <w:rPr>
          <w:rFonts w:cstheme="minorHAnsi"/>
          <w:sz w:val="24"/>
          <w:szCs w:val="24"/>
        </w:rPr>
        <w:t xml:space="preserve"> or The Imaginary and the Imaginal’, trans. by Ruth </w:t>
      </w:r>
      <w:proofErr w:type="spellStart"/>
      <w:r w:rsidRPr="00570F87">
        <w:rPr>
          <w:rFonts w:cstheme="minorHAnsi"/>
          <w:sz w:val="24"/>
          <w:szCs w:val="24"/>
        </w:rPr>
        <w:t>Horine</w:t>
      </w:r>
      <w:proofErr w:type="spellEnd"/>
      <w:r w:rsidRPr="00570F87">
        <w:rPr>
          <w:rFonts w:cstheme="minorHAnsi"/>
          <w:sz w:val="24"/>
          <w:szCs w:val="24"/>
        </w:rPr>
        <w:t xml:space="preserve">, </w:t>
      </w:r>
      <w:r w:rsidRPr="00570F87">
        <w:rPr>
          <w:rFonts w:cstheme="minorHAnsi"/>
          <w:i/>
          <w:iCs/>
          <w:sz w:val="24"/>
          <w:szCs w:val="24"/>
        </w:rPr>
        <w:t xml:space="preserve">Cahiers </w:t>
      </w:r>
      <w:proofErr w:type="spellStart"/>
      <w:r w:rsidRPr="00570F87">
        <w:rPr>
          <w:rFonts w:cstheme="minorHAnsi"/>
          <w:i/>
          <w:iCs/>
          <w:sz w:val="24"/>
          <w:szCs w:val="24"/>
        </w:rPr>
        <w:t>Internationaux</w:t>
      </w:r>
      <w:proofErr w:type="spellEnd"/>
      <w:r w:rsidRPr="00570F87">
        <w:rPr>
          <w:rFonts w:cstheme="minorHAnsi"/>
          <w:i/>
          <w:iCs/>
          <w:sz w:val="24"/>
          <w:szCs w:val="24"/>
        </w:rPr>
        <w:t xml:space="preserve"> de </w:t>
      </w:r>
      <w:proofErr w:type="spellStart"/>
      <w:r w:rsidRPr="00570F87">
        <w:rPr>
          <w:rFonts w:cstheme="minorHAnsi"/>
          <w:i/>
          <w:iCs/>
          <w:sz w:val="24"/>
          <w:szCs w:val="24"/>
        </w:rPr>
        <w:t>Symbolisme</w:t>
      </w:r>
      <w:proofErr w:type="spellEnd"/>
      <w:r w:rsidRPr="00570F87">
        <w:rPr>
          <w:rFonts w:cstheme="minorHAnsi"/>
          <w:i/>
          <w:iCs/>
          <w:sz w:val="24"/>
          <w:szCs w:val="24"/>
        </w:rPr>
        <w:t xml:space="preserve">, </w:t>
      </w:r>
      <w:r w:rsidRPr="00570F87">
        <w:rPr>
          <w:rFonts w:cstheme="minorHAnsi"/>
          <w:sz w:val="24"/>
          <w:szCs w:val="24"/>
        </w:rPr>
        <w:t>6 (1964), pp.3-26.</w:t>
      </w:r>
    </w:p>
    <w:p w14:paraId="1F9097EA" w14:textId="77777777" w:rsidR="00EC6875" w:rsidRDefault="00EC6875" w:rsidP="005623A3">
      <w:pPr>
        <w:spacing w:after="0" w:line="360" w:lineRule="auto"/>
        <w:rPr>
          <w:rFonts w:cstheme="minorHAnsi"/>
          <w:sz w:val="24"/>
          <w:szCs w:val="24"/>
        </w:rPr>
      </w:pPr>
    </w:p>
    <w:p w14:paraId="58C84534" w14:textId="0F71E5FB"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Curry Patrick, </w:t>
      </w:r>
      <w:r w:rsidRPr="00570F87">
        <w:rPr>
          <w:rFonts w:cstheme="minorHAnsi"/>
          <w:i/>
          <w:iCs/>
          <w:sz w:val="24"/>
          <w:szCs w:val="24"/>
        </w:rPr>
        <w:t xml:space="preserve">Enchantment: Wonder in modern life </w:t>
      </w:r>
      <w:r w:rsidRPr="00570F87">
        <w:rPr>
          <w:rFonts w:cstheme="minorHAnsi"/>
          <w:sz w:val="24"/>
          <w:szCs w:val="24"/>
        </w:rPr>
        <w:t>(Edinburgh: Floris Books, 2019).</w:t>
      </w:r>
    </w:p>
    <w:p w14:paraId="5B4DA011" w14:textId="77777777" w:rsidR="00B76659" w:rsidRPr="00570F87" w:rsidRDefault="00B76659" w:rsidP="005623A3">
      <w:pPr>
        <w:spacing w:after="0" w:line="360" w:lineRule="auto"/>
        <w:rPr>
          <w:rFonts w:eastAsia="Calibri" w:cstheme="minorHAnsi"/>
          <w:color w:val="000000"/>
          <w:sz w:val="24"/>
          <w:szCs w:val="24"/>
        </w:rPr>
      </w:pPr>
    </w:p>
    <w:p w14:paraId="0E044F0A" w14:textId="0909E2C7"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Curry Patrick, ‘Magic vs Enchantment’, </w:t>
      </w:r>
      <w:r w:rsidRPr="00570F87">
        <w:rPr>
          <w:rFonts w:eastAsia="Calibri" w:cstheme="minorHAnsi"/>
          <w:i/>
          <w:iCs/>
          <w:color w:val="000000"/>
          <w:sz w:val="24"/>
          <w:szCs w:val="24"/>
        </w:rPr>
        <w:t>Journal of Contemporary Religion, 14, 3 (1999), pp. 401-412.</w:t>
      </w:r>
    </w:p>
    <w:p w14:paraId="5658E79B" w14:textId="77777777" w:rsidR="00F036DD" w:rsidRPr="00570F87" w:rsidRDefault="00F036DD" w:rsidP="005623A3">
      <w:pPr>
        <w:spacing w:after="0" w:line="360" w:lineRule="auto"/>
        <w:rPr>
          <w:rFonts w:cstheme="minorHAnsi"/>
          <w:sz w:val="24"/>
          <w:szCs w:val="24"/>
        </w:rPr>
      </w:pPr>
    </w:p>
    <w:p w14:paraId="2BBA0F42" w14:textId="4C0299B8" w:rsidR="00F036DD" w:rsidRPr="00570F87" w:rsidRDefault="00F036DD" w:rsidP="005623A3">
      <w:pPr>
        <w:spacing w:after="0" w:line="360" w:lineRule="auto"/>
        <w:rPr>
          <w:rFonts w:eastAsia="Calibri" w:cstheme="minorHAnsi"/>
          <w:color w:val="000000"/>
          <w:sz w:val="24"/>
          <w:szCs w:val="24"/>
        </w:rPr>
      </w:pPr>
      <w:r w:rsidRPr="00570F87">
        <w:rPr>
          <w:rFonts w:eastAsia="Calibri" w:cstheme="minorHAnsi"/>
          <w:color w:val="000000"/>
          <w:sz w:val="24"/>
          <w:szCs w:val="24"/>
        </w:rPr>
        <w:t xml:space="preserve">D’Souza Radha, ‘What can Activist Scholars Learn from Rumi’, </w:t>
      </w:r>
      <w:r w:rsidRPr="00570F87">
        <w:rPr>
          <w:rFonts w:eastAsia="Calibri" w:cstheme="minorHAnsi"/>
          <w:i/>
          <w:iCs/>
          <w:color w:val="000000"/>
          <w:sz w:val="24"/>
          <w:szCs w:val="24"/>
        </w:rPr>
        <w:t>Philosophy East and West</w:t>
      </w:r>
      <w:r w:rsidRPr="00570F87">
        <w:rPr>
          <w:rFonts w:eastAsia="Calibri" w:cstheme="minorHAnsi"/>
          <w:color w:val="000000"/>
          <w:sz w:val="24"/>
          <w:szCs w:val="24"/>
        </w:rPr>
        <w:t xml:space="preserve">, </w:t>
      </w:r>
      <w:r w:rsidRPr="00570F87">
        <w:rPr>
          <w:rFonts w:eastAsia="Calibri" w:cstheme="minorHAnsi"/>
          <w:i/>
          <w:iCs/>
          <w:color w:val="000000"/>
          <w:sz w:val="24"/>
          <w:szCs w:val="24"/>
        </w:rPr>
        <w:t xml:space="preserve">64, 1 (2014) </w:t>
      </w:r>
      <w:r w:rsidRPr="00570F87">
        <w:rPr>
          <w:rFonts w:eastAsia="Calibri" w:cstheme="minorHAnsi"/>
          <w:color w:val="000000"/>
          <w:sz w:val="24"/>
          <w:szCs w:val="24"/>
        </w:rPr>
        <w:t>pp. 1-24.</w:t>
      </w:r>
    </w:p>
    <w:p w14:paraId="11E3B31B" w14:textId="77777777" w:rsidR="00B76659" w:rsidRPr="00570F87" w:rsidRDefault="00B76659" w:rsidP="005623A3">
      <w:pPr>
        <w:pStyle w:val="FootnoteText"/>
        <w:spacing w:line="360" w:lineRule="auto"/>
        <w:rPr>
          <w:rFonts w:cstheme="minorHAnsi"/>
          <w:sz w:val="24"/>
          <w:szCs w:val="24"/>
        </w:rPr>
      </w:pPr>
    </w:p>
    <w:p w14:paraId="1BE82AAD" w14:textId="240C9603" w:rsidR="00F036DD" w:rsidRPr="00570F87" w:rsidRDefault="00F036DD" w:rsidP="005623A3">
      <w:pPr>
        <w:pStyle w:val="FootnoteText"/>
        <w:spacing w:line="360" w:lineRule="auto"/>
        <w:rPr>
          <w:rFonts w:cstheme="minorHAnsi"/>
          <w:sz w:val="24"/>
          <w:szCs w:val="24"/>
        </w:rPr>
      </w:pPr>
      <w:r w:rsidRPr="00570F87">
        <w:rPr>
          <w:rFonts w:cstheme="minorHAnsi"/>
          <w:sz w:val="24"/>
          <w:szCs w:val="24"/>
        </w:rPr>
        <w:t xml:space="preserve">Durkheim, Emile, </w:t>
      </w:r>
      <w:r w:rsidRPr="00570F87">
        <w:rPr>
          <w:rFonts w:cstheme="minorHAnsi"/>
          <w:i/>
          <w:iCs/>
          <w:sz w:val="24"/>
          <w:szCs w:val="24"/>
        </w:rPr>
        <w:t xml:space="preserve">The Elementary Forms of the Religious Life, </w:t>
      </w:r>
      <w:r w:rsidRPr="00570F87">
        <w:rPr>
          <w:rFonts w:cstheme="minorHAnsi"/>
          <w:sz w:val="24"/>
          <w:szCs w:val="24"/>
        </w:rPr>
        <w:t>trans. by Joseph Ward Swain (Great Britain: Amazon).</w:t>
      </w:r>
    </w:p>
    <w:p w14:paraId="34B9DE34" w14:textId="77777777" w:rsidR="00F036DD" w:rsidRPr="00570F87" w:rsidRDefault="00F036DD" w:rsidP="005623A3">
      <w:pPr>
        <w:spacing w:after="0" w:line="360" w:lineRule="auto"/>
        <w:rPr>
          <w:rFonts w:cstheme="minorHAnsi"/>
          <w:sz w:val="24"/>
          <w:szCs w:val="24"/>
        </w:rPr>
      </w:pPr>
    </w:p>
    <w:p w14:paraId="598E42F0" w14:textId="77777777"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Evans-Pritchard Edward, </w:t>
      </w:r>
      <w:r w:rsidRPr="00570F87">
        <w:rPr>
          <w:rFonts w:eastAsia="Calibri" w:cstheme="minorHAnsi"/>
          <w:i/>
          <w:iCs/>
          <w:color w:val="000000"/>
          <w:sz w:val="24"/>
          <w:szCs w:val="24"/>
        </w:rPr>
        <w:t xml:space="preserve">Witchcraft Oracles, and Magic among the Azande </w:t>
      </w:r>
      <w:r w:rsidRPr="00570F87">
        <w:rPr>
          <w:rFonts w:eastAsia="Calibri" w:cstheme="minorHAnsi"/>
          <w:color w:val="000000"/>
          <w:sz w:val="24"/>
          <w:szCs w:val="24"/>
        </w:rPr>
        <w:t>(London: Oxford University Press, 1976).</w:t>
      </w:r>
    </w:p>
    <w:p w14:paraId="209B0E83" w14:textId="77777777" w:rsidR="00B76659" w:rsidRPr="00570F87" w:rsidRDefault="00B76659" w:rsidP="005623A3">
      <w:pPr>
        <w:spacing w:after="0" w:line="360" w:lineRule="auto"/>
        <w:rPr>
          <w:rFonts w:cstheme="minorHAnsi"/>
          <w:sz w:val="24"/>
          <w:szCs w:val="24"/>
        </w:rPr>
      </w:pPr>
    </w:p>
    <w:p w14:paraId="41AAC70E" w14:textId="675AC742"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Grayling A. C., </w:t>
      </w:r>
      <w:r w:rsidRPr="00570F87">
        <w:rPr>
          <w:rFonts w:cstheme="minorHAnsi"/>
          <w:i/>
          <w:iCs/>
          <w:sz w:val="24"/>
          <w:szCs w:val="24"/>
        </w:rPr>
        <w:t xml:space="preserve">The History of Philosophy: Three Millennia of Thought from the West and Beyond </w:t>
      </w:r>
      <w:r w:rsidRPr="00570F87">
        <w:rPr>
          <w:rFonts w:cstheme="minorHAnsi"/>
          <w:sz w:val="24"/>
          <w:szCs w:val="24"/>
        </w:rPr>
        <w:t>(Milton Keynes: Penguin Books, 2019).</w:t>
      </w:r>
    </w:p>
    <w:p w14:paraId="4AE735A9" w14:textId="77777777" w:rsidR="00B76659" w:rsidRPr="00570F87" w:rsidRDefault="00B76659" w:rsidP="005623A3">
      <w:pPr>
        <w:spacing w:after="0" w:line="360" w:lineRule="auto"/>
        <w:rPr>
          <w:rFonts w:eastAsia="Calibri" w:cstheme="minorHAnsi"/>
          <w:color w:val="000000"/>
          <w:sz w:val="24"/>
          <w:szCs w:val="24"/>
        </w:rPr>
      </w:pPr>
    </w:p>
    <w:p w14:paraId="31D5683E" w14:textId="5FBB930F" w:rsidR="00B76659" w:rsidRDefault="00F036DD" w:rsidP="005623A3">
      <w:pPr>
        <w:spacing w:after="0" w:line="360" w:lineRule="auto"/>
        <w:rPr>
          <w:rFonts w:eastAsia="Calibri" w:cstheme="minorHAnsi"/>
          <w:color w:val="000000"/>
          <w:sz w:val="24"/>
          <w:szCs w:val="24"/>
        </w:rPr>
      </w:pPr>
      <w:proofErr w:type="spellStart"/>
      <w:r w:rsidRPr="00570F87">
        <w:rPr>
          <w:rFonts w:eastAsia="Calibri" w:cstheme="minorHAnsi"/>
          <w:color w:val="000000"/>
          <w:sz w:val="24"/>
          <w:szCs w:val="24"/>
        </w:rPr>
        <w:t>Harrild</w:t>
      </w:r>
      <w:proofErr w:type="spellEnd"/>
      <w:r w:rsidRPr="00570F87">
        <w:rPr>
          <w:rFonts w:eastAsia="Calibri" w:cstheme="minorHAnsi"/>
          <w:color w:val="000000"/>
          <w:sz w:val="24"/>
          <w:szCs w:val="24"/>
        </w:rPr>
        <w:t xml:space="preserve"> Freya and Luke David, ‘An Evaluation of the Role of Mystical Experiences in Transpersonal Ecopsychology,’ </w:t>
      </w:r>
      <w:r w:rsidRPr="00570F87">
        <w:rPr>
          <w:rFonts w:eastAsia="Calibri" w:cstheme="minorHAnsi"/>
          <w:i/>
          <w:iCs/>
          <w:color w:val="000000"/>
          <w:sz w:val="24"/>
          <w:szCs w:val="24"/>
        </w:rPr>
        <w:t xml:space="preserve">University of Greenwich </w:t>
      </w:r>
      <w:r w:rsidRPr="00570F87">
        <w:rPr>
          <w:rFonts w:eastAsia="Calibri" w:cstheme="minorHAnsi"/>
          <w:color w:val="000000"/>
          <w:sz w:val="24"/>
          <w:szCs w:val="24"/>
        </w:rPr>
        <w:t>(2020), pp. 1-15.</w:t>
      </w:r>
    </w:p>
    <w:p w14:paraId="3A0585E9" w14:textId="77777777" w:rsidR="00570F87" w:rsidRPr="00570F87" w:rsidRDefault="00570F87" w:rsidP="005623A3">
      <w:pPr>
        <w:spacing w:after="0" w:line="360" w:lineRule="auto"/>
        <w:rPr>
          <w:rFonts w:eastAsia="Calibri" w:cstheme="minorHAnsi"/>
          <w:color w:val="000000"/>
          <w:sz w:val="24"/>
          <w:szCs w:val="24"/>
        </w:rPr>
      </w:pPr>
    </w:p>
    <w:p w14:paraId="4577342A" w14:textId="23027F2B" w:rsidR="00F036DD" w:rsidRPr="00570F87" w:rsidRDefault="00F036DD" w:rsidP="005623A3">
      <w:pPr>
        <w:spacing w:after="0" w:line="360" w:lineRule="auto"/>
        <w:rPr>
          <w:rFonts w:eastAsia="Calibri" w:cstheme="minorHAnsi"/>
          <w:color w:val="000000"/>
          <w:sz w:val="24"/>
          <w:szCs w:val="24"/>
        </w:rPr>
      </w:pPr>
      <w:r w:rsidRPr="00570F87">
        <w:rPr>
          <w:rFonts w:eastAsia="Calibri" w:cstheme="minorHAnsi"/>
          <w:color w:val="000000"/>
          <w:sz w:val="24"/>
          <w:szCs w:val="24"/>
        </w:rPr>
        <w:t xml:space="preserve">Heidegger Martin, </w:t>
      </w:r>
      <w:r w:rsidRPr="00570F87">
        <w:rPr>
          <w:rFonts w:eastAsia="Calibri" w:cstheme="minorHAnsi"/>
          <w:i/>
          <w:iCs/>
          <w:color w:val="000000"/>
          <w:sz w:val="24"/>
          <w:szCs w:val="24"/>
        </w:rPr>
        <w:t xml:space="preserve">Hegel’s Phenomenology of Spirit, </w:t>
      </w:r>
      <w:r w:rsidRPr="00570F87">
        <w:rPr>
          <w:rFonts w:eastAsia="Calibri" w:cstheme="minorHAnsi"/>
          <w:color w:val="000000"/>
          <w:sz w:val="24"/>
          <w:szCs w:val="24"/>
        </w:rPr>
        <w:t xml:space="preserve">trans. by Parvis Emad and Kenneth </w:t>
      </w:r>
      <w:proofErr w:type="spellStart"/>
      <w:r w:rsidRPr="00570F87">
        <w:rPr>
          <w:rFonts w:eastAsia="Calibri" w:cstheme="minorHAnsi"/>
          <w:color w:val="000000"/>
          <w:sz w:val="24"/>
          <w:szCs w:val="24"/>
        </w:rPr>
        <w:t>Maly</w:t>
      </w:r>
      <w:proofErr w:type="spellEnd"/>
      <w:r w:rsidRPr="00570F87">
        <w:rPr>
          <w:rFonts w:eastAsia="Calibri" w:cstheme="minorHAnsi"/>
          <w:color w:val="000000"/>
          <w:sz w:val="24"/>
          <w:szCs w:val="24"/>
        </w:rPr>
        <w:t xml:space="preserve"> (Indiana: Indiana University Press, 1988).</w:t>
      </w:r>
    </w:p>
    <w:p w14:paraId="002B109A" w14:textId="77777777" w:rsidR="00B76659" w:rsidRPr="00570F87" w:rsidRDefault="00B76659" w:rsidP="005623A3">
      <w:pPr>
        <w:pStyle w:val="FootnoteText"/>
        <w:spacing w:line="360" w:lineRule="auto"/>
        <w:rPr>
          <w:rFonts w:cstheme="minorHAnsi"/>
          <w:sz w:val="24"/>
          <w:szCs w:val="24"/>
        </w:rPr>
      </w:pPr>
    </w:p>
    <w:p w14:paraId="09190FFE" w14:textId="630CE145" w:rsidR="00F036DD" w:rsidRPr="00570F87" w:rsidRDefault="00F036DD" w:rsidP="005623A3">
      <w:pPr>
        <w:pStyle w:val="FootnoteText"/>
        <w:spacing w:line="360" w:lineRule="auto"/>
        <w:rPr>
          <w:rFonts w:cstheme="minorHAnsi"/>
          <w:sz w:val="24"/>
          <w:szCs w:val="24"/>
        </w:rPr>
      </w:pPr>
      <w:r w:rsidRPr="00570F87">
        <w:rPr>
          <w:rFonts w:cstheme="minorHAnsi"/>
          <w:sz w:val="24"/>
          <w:szCs w:val="24"/>
        </w:rPr>
        <w:t xml:space="preserve">Josephson-Storm Jason A., </w:t>
      </w:r>
      <w:r w:rsidRPr="00570F87">
        <w:rPr>
          <w:rFonts w:cstheme="minorHAnsi"/>
          <w:i/>
          <w:iCs/>
          <w:sz w:val="24"/>
          <w:szCs w:val="24"/>
        </w:rPr>
        <w:t xml:space="preserve">The Myth of Disenchantment: Magic, Modernity, and the Birth of the Human Sciences </w:t>
      </w:r>
      <w:r w:rsidRPr="00570F87">
        <w:rPr>
          <w:rFonts w:cstheme="minorHAnsi"/>
          <w:sz w:val="24"/>
          <w:szCs w:val="24"/>
        </w:rPr>
        <w:t>(London: The University of Chicago Press, 2017).</w:t>
      </w:r>
    </w:p>
    <w:p w14:paraId="218749DC" w14:textId="77777777" w:rsidR="00F036DD" w:rsidRPr="00570F87" w:rsidRDefault="00F036DD" w:rsidP="005623A3">
      <w:pPr>
        <w:spacing w:after="0" w:line="360" w:lineRule="auto"/>
        <w:rPr>
          <w:rFonts w:cstheme="minorHAnsi"/>
          <w:sz w:val="24"/>
          <w:szCs w:val="24"/>
        </w:rPr>
      </w:pPr>
    </w:p>
    <w:p w14:paraId="5E293471" w14:textId="77777777"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lastRenderedPageBreak/>
        <w:t xml:space="preserve">Jung Carl Gustav, </w:t>
      </w:r>
      <w:r w:rsidRPr="00570F87">
        <w:rPr>
          <w:rFonts w:eastAsia="Calibri" w:cstheme="minorHAnsi"/>
          <w:i/>
          <w:iCs/>
          <w:color w:val="000000"/>
          <w:sz w:val="24"/>
          <w:szCs w:val="24"/>
        </w:rPr>
        <w:t>Dreams</w:t>
      </w:r>
      <w:r w:rsidRPr="00570F87">
        <w:rPr>
          <w:rFonts w:eastAsia="Calibri" w:cstheme="minorHAnsi"/>
          <w:color w:val="000000"/>
          <w:sz w:val="24"/>
          <w:szCs w:val="24"/>
        </w:rPr>
        <w:t xml:space="preserve"> (Abingdon: Routledge, 1982).</w:t>
      </w:r>
    </w:p>
    <w:p w14:paraId="229F2369" w14:textId="77777777" w:rsidR="00B76659" w:rsidRPr="00570F87" w:rsidRDefault="00B76659" w:rsidP="005623A3">
      <w:pPr>
        <w:spacing w:after="0" w:line="360" w:lineRule="auto"/>
        <w:rPr>
          <w:rFonts w:cstheme="minorHAnsi"/>
          <w:sz w:val="24"/>
          <w:szCs w:val="24"/>
        </w:rPr>
      </w:pPr>
    </w:p>
    <w:p w14:paraId="6DCDC3BE" w14:textId="0F289314"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Jung Carl Gustav, </w:t>
      </w:r>
      <w:r w:rsidRPr="00570F87">
        <w:rPr>
          <w:rFonts w:cstheme="minorHAnsi"/>
          <w:i/>
          <w:iCs/>
          <w:sz w:val="24"/>
          <w:szCs w:val="24"/>
        </w:rPr>
        <w:t xml:space="preserve">Modern Man in Search of a Soul </w:t>
      </w:r>
      <w:r w:rsidRPr="00570F87">
        <w:rPr>
          <w:rFonts w:cstheme="minorHAnsi"/>
          <w:sz w:val="24"/>
          <w:szCs w:val="24"/>
        </w:rPr>
        <w:t>(Abingdon: Routledge, 1933).</w:t>
      </w:r>
    </w:p>
    <w:p w14:paraId="7925942B" w14:textId="77777777" w:rsidR="00B76659" w:rsidRPr="00570F87" w:rsidRDefault="00B76659" w:rsidP="005623A3">
      <w:pPr>
        <w:spacing w:after="0" w:line="360" w:lineRule="auto"/>
        <w:rPr>
          <w:rFonts w:eastAsia="Calibri" w:cstheme="minorHAnsi"/>
          <w:color w:val="000000"/>
          <w:sz w:val="24"/>
          <w:szCs w:val="24"/>
        </w:rPr>
      </w:pPr>
    </w:p>
    <w:p w14:paraId="195AF8EC" w14:textId="7532C4E2" w:rsidR="00B76659"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Jung C. G., </w:t>
      </w:r>
      <w:r w:rsidRPr="00570F87">
        <w:rPr>
          <w:rFonts w:eastAsia="Calibri" w:cstheme="minorHAnsi"/>
          <w:i/>
          <w:iCs/>
          <w:color w:val="000000"/>
          <w:sz w:val="24"/>
          <w:szCs w:val="24"/>
        </w:rPr>
        <w:t xml:space="preserve">The Red Book: Liber Novus, A Reader’s Edition, </w:t>
      </w:r>
      <w:r w:rsidRPr="00570F87">
        <w:rPr>
          <w:rFonts w:eastAsia="Calibri" w:cstheme="minorHAnsi"/>
          <w:color w:val="000000"/>
          <w:sz w:val="24"/>
          <w:szCs w:val="24"/>
        </w:rPr>
        <w:t xml:space="preserve">ed. by </w:t>
      </w:r>
      <w:proofErr w:type="spellStart"/>
      <w:r w:rsidRPr="00570F87">
        <w:rPr>
          <w:rFonts w:eastAsia="Calibri" w:cstheme="minorHAnsi"/>
          <w:color w:val="000000"/>
          <w:sz w:val="24"/>
          <w:szCs w:val="24"/>
        </w:rPr>
        <w:t>Sonu</w:t>
      </w:r>
      <w:proofErr w:type="spellEnd"/>
      <w:r w:rsidRPr="00570F87">
        <w:rPr>
          <w:rFonts w:eastAsia="Calibri" w:cstheme="minorHAnsi"/>
          <w:color w:val="000000"/>
          <w:sz w:val="24"/>
          <w:szCs w:val="24"/>
        </w:rPr>
        <w:t xml:space="preserve"> Shamdasani (Zurich: Philemon Series, 2009).</w:t>
      </w:r>
    </w:p>
    <w:p w14:paraId="49B21E76" w14:textId="77777777" w:rsidR="00E02280" w:rsidRDefault="00E02280" w:rsidP="005623A3">
      <w:pPr>
        <w:spacing w:after="0" w:line="360" w:lineRule="auto"/>
        <w:rPr>
          <w:rFonts w:cstheme="minorHAnsi"/>
          <w:sz w:val="24"/>
          <w:szCs w:val="24"/>
        </w:rPr>
      </w:pPr>
    </w:p>
    <w:p w14:paraId="38F5C89E" w14:textId="36BB477C"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Kingsley Peter, </w:t>
      </w:r>
      <w:r w:rsidRPr="00570F87">
        <w:rPr>
          <w:rFonts w:cstheme="minorHAnsi"/>
          <w:i/>
          <w:iCs/>
          <w:sz w:val="24"/>
          <w:szCs w:val="24"/>
        </w:rPr>
        <w:t xml:space="preserve">Ancient Philosophy Mystery and Magic: Empedocles and Pythagorean Tradition </w:t>
      </w:r>
      <w:r w:rsidRPr="00570F87">
        <w:rPr>
          <w:rFonts w:cstheme="minorHAnsi"/>
          <w:sz w:val="24"/>
          <w:szCs w:val="24"/>
        </w:rPr>
        <w:t>(Oxford: Oxford University Press, 1995).</w:t>
      </w:r>
    </w:p>
    <w:p w14:paraId="383F66A9" w14:textId="77777777" w:rsidR="00B76659" w:rsidRPr="00570F87" w:rsidRDefault="00B76659" w:rsidP="005623A3">
      <w:pPr>
        <w:spacing w:after="0" w:line="360" w:lineRule="auto"/>
        <w:rPr>
          <w:rFonts w:cstheme="minorHAnsi"/>
          <w:sz w:val="24"/>
          <w:szCs w:val="24"/>
        </w:rPr>
      </w:pPr>
    </w:p>
    <w:p w14:paraId="481E29C4" w14:textId="520C2DA1"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Levy-Bruhl Lucien, </w:t>
      </w:r>
      <w:r w:rsidRPr="00570F87">
        <w:rPr>
          <w:rFonts w:cstheme="minorHAnsi"/>
          <w:i/>
          <w:iCs/>
          <w:sz w:val="24"/>
          <w:szCs w:val="24"/>
        </w:rPr>
        <w:t xml:space="preserve">How Natives Think </w:t>
      </w:r>
      <w:r w:rsidRPr="00570F87">
        <w:rPr>
          <w:rFonts w:cstheme="minorHAnsi"/>
          <w:sz w:val="24"/>
          <w:szCs w:val="24"/>
        </w:rPr>
        <w:t>(London: George Allen &amp;Unwin Ltd, 1926), pp. 69-104.</w:t>
      </w:r>
    </w:p>
    <w:p w14:paraId="48353246" w14:textId="77777777" w:rsidR="00F036DD" w:rsidRPr="00570F87" w:rsidRDefault="00F036DD" w:rsidP="005623A3">
      <w:pPr>
        <w:spacing w:after="0" w:line="360" w:lineRule="auto"/>
        <w:rPr>
          <w:rFonts w:cstheme="minorHAnsi"/>
          <w:sz w:val="24"/>
          <w:szCs w:val="24"/>
        </w:rPr>
      </w:pPr>
    </w:p>
    <w:p w14:paraId="3BD67AC0" w14:textId="77777777"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Maclean Katherine, </w:t>
      </w:r>
      <w:proofErr w:type="spellStart"/>
      <w:r w:rsidRPr="00570F87">
        <w:rPr>
          <w:rFonts w:eastAsia="Calibri" w:cstheme="minorHAnsi"/>
          <w:color w:val="000000"/>
          <w:sz w:val="24"/>
          <w:szCs w:val="24"/>
        </w:rPr>
        <w:t>Leoutsakos</w:t>
      </w:r>
      <w:proofErr w:type="spellEnd"/>
      <w:r w:rsidRPr="00570F87">
        <w:rPr>
          <w:rFonts w:eastAsia="Calibri" w:cstheme="minorHAnsi"/>
          <w:color w:val="000000"/>
          <w:sz w:val="24"/>
          <w:szCs w:val="24"/>
        </w:rPr>
        <w:t xml:space="preserve"> Jeannie-Marie, Johnson </w:t>
      </w:r>
      <w:proofErr w:type="gramStart"/>
      <w:r w:rsidRPr="00570F87">
        <w:rPr>
          <w:rFonts w:eastAsia="Calibri" w:cstheme="minorHAnsi"/>
          <w:color w:val="000000"/>
          <w:sz w:val="24"/>
          <w:szCs w:val="24"/>
        </w:rPr>
        <w:t>Matthew</w:t>
      </w:r>
      <w:proofErr w:type="gramEnd"/>
      <w:r w:rsidRPr="00570F87">
        <w:rPr>
          <w:rFonts w:eastAsia="Calibri" w:cstheme="minorHAnsi"/>
          <w:color w:val="000000"/>
          <w:sz w:val="24"/>
          <w:szCs w:val="24"/>
        </w:rPr>
        <w:t xml:space="preserve"> and Griffiths Roland, ‘Factor Analysis of the Mystical Experience Questionnaire: A Study of Experiences Occasioned by Hallucinogen Psilocybin’, </w:t>
      </w:r>
      <w:r w:rsidRPr="00570F87">
        <w:rPr>
          <w:rFonts w:eastAsia="Calibri" w:cstheme="minorHAnsi"/>
          <w:i/>
          <w:iCs/>
          <w:color w:val="000000"/>
          <w:sz w:val="24"/>
          <w:szCs w:val="24"/>
        </w:rPr>
        <w:t xml:space="preserve">Journal for the Scientific Study of Religion, </w:t>
      </w:r>
      <w:r w:rsidRPr="00570F87">
        <w:rPr>
          <w:rFonts w:eastAsia="Calibri" w:cstheme="minorHAnsi"/>
          <w:color w:val="000000"/>
          <w:sz w:val="24"/>
          <w:szCs w:val="24"/>
        </w:rPr>
        <w:t>51, 4 (2012), pp. 721-737.</w:t>
      </w:r>
    </w:p>
    <w:p w14:paraId="2E2FF0FE" w14:textId="77777777" w:rsidR="00F036DD" w:rsidRPr="00570F87" w:rsidRDefault="00F036DD" w:rsidP="005623A3">
      <w:pPr>
        <w:spacing w:after="0" w:line="360" w:lineRule="auto"/>
        <w:rPr>
          <w:rFonts w:cstheme="minorHAnsi"/>
          <w:sz w:val="24"/>
          <w:szCs w:val="24"/>
        </w:rPr>
      </w:pPr>
    </w:p>
    <w:p w14:paraId="003D0091" w14:textId="77777777" w:rsidR="00F036DD" w:rsidRPr="00570F87" w:rsidRDefault="00F036DD" w:rsidP="005623A3">
      <w:pPr>
        <w:spacing w:after="0" w:line="360" w:lineRule="auto"/>
        <w:rPr>
          <w:rFonts w:cstheme="minorHAnsi"/>
          <w:sz w:val="24"/>
          <w:szCs w:val="24"/>
        </w:rPr>
      </w:pPr>
      <w:proofErr w:type="spellStart"/>
      <w:r w:rsidRPr="00570F87">
        <w:rPr>
          <w:rFonts w:cstheme="minorHAnsi"/>
          <w:sz w:val="24"/>
          <w:szCs w:val="24"/>
        </w:rPr>
        <w:t>Mannani</w:t>
      </w:r>
      <w:proofErr w:type="spellEnd"/>
      <w:r w:rsidRPr="00570F87">
        <w:rPr>
          <w:rFonts w:cstheme="minorHAnsi"/>
          <w:sz w:val="24"/>
          <w:szCs w:val="24"/>
        </w:rPr>
        <w:t xml:space="preserve"> Manijeh, ‘The Metaphysics of the Heart in the Sufi Poetry of Rumi,’ </w:t>
      </w:r>
      <w:r w:rsidRPr="00570F87">
        <w:rPr>
          <w:rFonts w:cstheme="minorHAnsi"/>
          <w:i/>
          <w:iCs/>
          <w:sz w:val="24"/>
          <w:szCs w:val="24"/>
        </w:rPr>
        <w:t xml:space="preserve">Religion &amp; Literature, </w:t>
      </w:r>
      <w:r w:rsidRPr="00570F87">
        <w:rPr>
          <w:rFonts w:cstheme="minorHAnsi"/>
          <w:sz w:val="24"/>
          <w:szCs w:val="24"/>
        </w:rPr>
        <w:t>42, 3 (2010), pp. 161-168.</w:t>
      </w:r>
    </w:p>
    <w:p w14:paraId="6F4C4A37" w14:textId="77777777" w:rsidR="00A1004F" w:rsidRPr="00570F87" w:rsidRDefault="00A1004F" w:rsidP="005623A3">
      <w:pPr>
        <w:pStyle w:val="FootnoteText"/>
        <w:spacing w:line="360" w:lineRule="auto"/>
        <w:rPr>
          <w:rFonts w:cstheme="minorHAnsi"/>
          <w:sz w:val="24"/>
          <w:szCs w:val="24"/>
        </w:rPr>
      </w:pPr>
    </w:p>
    <w:p w14:paraId="3F4B684F" w14:textId="04092E92" w:rsidR="00F036DD" w:rsidRPr="00570F87" w:rsidRDefault="00F036DD" w:rsidP="005623A3">
      <w:pPr>
        <w:pStyle w:val="FootnoteText"/>
        <w:spacing w:line="360" w:lineRule="auto"/>
        <w:rPr>
          <w:rFonts w:cstheme="minorHAnsi"/>
          <w:sz w:val="24"/>
          <w:szCs w:val="24"/>
        </w:rPr>
      </w:pPr>
      <w:proofErr w:type="spellStart"/>
      <w:r w:rsidRPr="00570F87">
        <w:rPr>
          <w:rFonts w:cstheme="minorHAnsi"/>
          <w:sz w:val="24"/>
          <w:szCs w:val="24"/>
        </w:rPr>
        <w:t>Masroori</w:t>
      </w:r>
      <w:proofErr w:type="spellEnd"/>
      <w:r w:rsidRPr="00570F87">
        <w:rPr>
          <w:rFonts w:cstheme="minorHAnsi"/>
          <w:sz w:val="24"/>
          <w:szCs w:val="24"/>
        </w:rPr>
        <w:t xml:space="preserve"> Cyrus, ‘Rumi’s Plato: Between Reason and Rapture,’ </w:t>
      </w:r>
      <w:r w:rsidRPr="00570F87">
        <w:rPr>
          <w:rFonts w:cstheme="minorHAnsi"/>
          <w:i/>
          <w:iCs/>
          <w:sz w:val="24"/>
          <w:szCs w:val="24"/>
        </w:rPr>
        <w:t>Philosophy East and West</w:t>
      </w:r>
      <w:r w:rsidRPr="00570F87">
        <w:rPr>
          <w:rFonts w:cstheme="minorHAnsi"/>
          <w:sz w:val="24"/>
          <w:szCs w:val="24"/>
        </w:rPr>
        <w:t>, 4, (2020), pp. 999-1021.</w:t>
      </w:r>
    </w:p>
    <w:p w14:paraId="4AED69EE" w14:textId="77777777" w:rsidR="00F036DD" w:rsidRPr="00570F87" w:rsidRDefault="00F036DD" w:rsidP="005623A3">
      <w:pPr>
        <w:spacing w:after="0" w:line="360" w:lineRule="auto"/>
        <w:rPr>
          <w:rFonts w:cstheme="minorHAnsi"/>
          <w:sz w:val="24"/>
          <w:szCs w:val="24"/>
        </w:rPr>
      </w:pPr>
    </w:p>
    <w:p w14:paraId="11059F6A" w14:textId="77777777"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McClure Hannah, ‘The Dervish Dance: A Path of Love’, </w:t>
      </w:r>
      <w:hyperlink r:id="rId12" w:history="1">
        <w:r w:rsidRPr="00570F87">
          <w:rPr>
            <w:rStyle w:val="Hyperlink"/>
            <w:rFonts w:cstheme="minorHAnsi"/>
            <w:color w:val="auto"/>
            <w:sz w:val="24"/>
            <w:szCs w:val="24"/>
          </w:rPr>
          <w:t>(PDF) Dervish Dance: A Path of Love | Hannah J E W E L McClure - Academia.edu</w:t>
        </w:r>
      </w:hyperlink>
      <w:r w:rsidRPr="00570F87">
        <w:rPr>
          <w:rFonts w:cstheme="minorHAnsi"/>
          <w:sz w:val="24"/>
          <w:szCs w:val="24"/>
        </w:rPr>
        <w:t>.</w:t>
      </w:r>
    </w:p>
    <w:p w14:paraId="01483842" w14:textId="77777777" w:rsidR="00A1004F" w:rsidRPr="00570F87" w:rsidRDefault="00A1004F" w:rsidP="005623A3">
      <w:pPr>
        <w:spacing w:after="0" w:line="360" w:lineRule="auto"/>
        <w:rPr>
          <w:rFonts w:cstheme="minorHAnsi"/>
          <w:sz w:val="24"/>
          <w:szCs w:val="24"/>
        </w:rPr>
      </w:pPr>
    </w:p>
    <w:p w14:paraId="1FC151B8" w14:textId="5CC80A83"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McEvilley Thomas, </w:t>
      </w:r>
      <w:r w:rsidRPr="00570F87">
        <w:rPr>
          <w:rFonts w:cstheme="minorHAnsi"/>
          <w:i/>
          <w:iCs/>
          <w:sz w:val="24"/>
          <w:szCs w:val="24"/>
        </w:rPr>
        <w:t xml:space="preserve">The Shape of Ancient Thought: Comparative Studies in Greek and Indian Philosophies </w:t>
      </w:r>
      <w:r w:rsidRPr="00570F87">
        <w:rPr>
          <w:rFonts w:cstheme="minorHAnsi"/>
          <w:sz w:val="24"/>
          <w:szCs w:val="24"/>
        </w:rPr>
        <w:t>(New York: Allworth Press, 2002).</w:t>
      </w:r>
    </w:p>
    <w:p w14:paraId="5668B9C3" w14:textId="77777777" w:rsidR="00F036DD" w:rsidRPr="00570F87" w:rsidRDefault="00F036DD" w:rsidP="005623A3">
      <w:pPr>
        <w:spacing w:after="0" w:line="360" w:lineRule="auto"/>
        <w:rPr>
          <w:rFonts w:cstheme="minorHAnsi"/>
          <w:sz w:val="24"/>
          <w:szCs w:val="24"/>
        </w:rPr>
      </w:pPr>
    </w:p>
    <w:p w14:paraId="0AAB5758" w14:textId="77777777" w:rsidR="00F036DD" w:rsidRPr="00570F87" w:rsidRDefault="00F036DD" w:rsidP="005623A3">
      <w:pPr>
        <w:spacing w:after="0" w:line="360" w:lineRule="auto"/>
        <w:rPr>
          <w:rFonts w:cstheme="minorHAnsi"/>
          <w:sz w:val="24"/>
          <w:szCs w:val="24"/>
        </w:rPr>
      </w:pPr>
      <w:proofErr w:type="spellStart"/>
      <w:r w:rsidRPr="00570F87">
        <w:rPr>
          <w:rFonts w:cstheme="minorHAnsi"/>
          <w:sz w:val="24"/>
          <w:szCs w:val="24"/>
        </w:rPr>
        <w:t>McGilchrist</w:t>
      </w:r>
      <w:proofErr w:type="spellEnd"/>
      <w:r w:rsidRPr="00570F87">
        <w:rPr>
          <w:rFonts w:cstheme="minorHAnsi"/>
          <w:sz w:val="24"/>
          <w:szCs w:val="24"/>
        </w:rPr>
        <w:t xml:space="preserve"> Iain, </w:t>
      </w:r>
      <w:r w:rsidRPr="00570F87">
        <w:rPr>
          <w:rFonts w:cstheme="minorHAnsi"/>
          <w:i/>
          <w:iCs/>
          <w:sz w:val="24"/>
          <w:szCs w:val="24"/>
        </w:rPr>
        <w:t xml:space="preserve">The Master and his Emissary </w:t>
      </w:r>
      <w:r w:rsidRPr="00570F87">
        <w:rPr>
          <w:rFonts w:cstheme="minorHAnsi"/>
          <w:sz w:val="24"/>
          <w:szCs w:val="24"/>
        </w:rPr>
        <w:t>(London: Yale University Press, 2009).</w:t>
      </w:r>
    </w:p>
    <w:p w14:paraId="6A4274DA" w14:textId="77777777" w:rsidR="00F036DD" w:rsidRPr="00570F87" w:rsidRDefault="00F036DD" w:rsidP="005623A3">
      <w:pPr>
        <w:spacing w:after="0" w:line="360" w:lineRule="auto"/>
        <w:rPr>
          <w:rFonts w:cstheme="minorHAnsi"/>
          <w:sz w:val="24"/>
          <w:szCs w:val="24"/>
        </w:rPr>
      </w:pPr>
    </w:p>
    <w:p w14:paraId="1289BDA5" w14:textId="5D884C25" w:rsidR="00F036DD" w:rsidRPr="00570F87" w:rsidRDefault="00F036DD" w:rsidP="005623A3">
      <w:pPr>
        <w:spacing w:after="0" w:line="360" w:lineRule="auto"/>
        <w:rPr>
          <w:rFonts w:cstheme="minorHAnsi"/>
          <w:sz w:val="24"/>
          <w:szCs w:val="24"/>
        </w:rPr>
      </w:pPr>
      <w:r w:rsidRPr="00570F87">
        <w:rPr>
          <w:rFonts w:cstheme="minorHAnsi"/>
          <w:sz w:val="24"/>
          <w:szCs w:val="24"/>
        </w:rPr>
        <w:lastRenderedPageBreak/>
        <w:t>Mc</w:t>
      </w:r>
      <w:r w:rsidR="002E4E2C">
        <w:rPr>
          <w:rFonts w:cstheme="minorHAnsi"/>
          <w:sz w:val="24"/>
          <w:szCs w:val="24"/>
        </w:rPr>
        <w:t>K</w:t>
      </w:r>
      <w:r w:rsidRPr="00570F87">
        <w:rPr>
          <w:rFonts w:cstheme="minorHAnsi"/>
          <w:sz w:val="24"/>
          <w:szCs w:val="24"/>
        </w:rPr>
        <w:t xml:space="preserve">innon Sara, ‘Text-Based Approaches to Qualitative Research’, in </w:t>
      </w:r>
      <w:r w:rsidRPr="00570F87">
        <w:rPr>
          <w:rFonts w:cstheme="minorHAnsi"/>
          <w:i/>
          <w:iCs/>
          <w:sz w:val="24"/>
          <w:szCs w:val="24"/>
        </w:rPr>
        <w:t xml:space="preserve">Volume VII: Research Methods in Media Studies, </w:t>
      </w:r>
      <w:r w:rsidRPr="00570F87">
        <w:rPr>
          <w:rFonts w:cstheme="minorHAnsi"/>
          <w:sz w:val="24"/>
          <w:szCs w:val="24"/>
        </w:rPr>
        <w:t>ed. by Fabienne Darling-Wolf (New Jersey: John Wiley &amp; Sons, 2014).</w:t>
      </w:r>
    </w:p>
    <w:p w14:paraId="66B7F319" w14:textId="77777777" w:rsidR="00A1004F" w:rsidRPr="00570F87" w:rsidRDefault="00A1004F" w:rsidP="005623A3">
      <w:pPr>
        <w:spacing w:after="0" w:line="360" w:lineRule="auto"/>
        <w:rPr>
          <w:rFonts w:cstheme="minorHAnsi"/>
          <w:sz w:val="24"/>
          <w:szCs w:val="24"/>
        </w:rPr>
      </w:pPr>
    </w:p>
    <w:p w14:paraId="493D0C60" w14:textId="4AA2E855"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Merleau-Ponty Maurice, </w:t>
      </w:r>
      <w:r w:rsidRPr="00570F87">
        <w:rPr>
          <w:rFonts w:cstheme="minorHAnsi"/>
          <w:i/>
          <w:iCs/>
          <w:sz w:val="24"/>
          <w:szCs w:val="24"/>
        </w:rPr>
        <w:t xml:space="preserve">Phenomenology of Perception </w:t>
      </w:r>
      <w:r w:rsidRPr="00570F87">
        <w:rPr>
          <w:rFonts w:cstheme="minorHAnsi"/>
          <w:sz w:val="24"/>
          <w:szCs w:val="24"/>
        </w:rPr>
        <w:t>(Abingdon: Routledge, 2012).</w:t>
      </w:r>
    </w:p>
    <w:p w14:paraId="2B7091D1" w14:textId="77777777" w:rsidR="00A1004F" w:rsidRPr="00570F87" w:rsidRDefault="00A1004F" w:rsidP="005623A3">
      <w:pPr>
        <w:spacing w:after="0" w:line="360" w:lineRule="auto"/>
        <w:rPr>
          <w:rFonts w:cstheme="minorHAnsi"/>
          <w:sz w:val="24"/>
          <w:szCs w:val="24"/>
        </w:rPr>
      </w:pPr>
    </w:p>
    <w:p w14:paraId="745365BE" w14:textId="73335AA2" w:rsidR="002E4E2C" w:rsidRDefault="00F036DD" w:rsidP="005623A3">
      <w:pPr>
        <w:spacing w:after="0" w:line="360" w:lineRule="auto"/>
        <w:rPr>
          <w:rFonts w:cstheme="minorHAnsi"/>
          <w:sz w:val="24"/>
          <w:szCs w:val="24"/>
        </w:rPr>
      </w:pPr>
      <w:r w:rsidRPr="00570F87">
        <w:rPr>
          <w:rFonts w:cstheme="minorHAnsi"/>
          <w:sz w:val="24"/>
          <w:szCs w:val="24"/>
        </w:rPr>
        <w:t xml:space="preserve">Midgley Mary, </w:t>
      </w:r>
      <w:r w:rsidRPr="00570F87">
        <w:rPr>
          <w:rFonts w:cstheme="minorHAnsi"/>
          <w:i/>
          <w:iCs/>
          <w:sz w:val="24"/>
          <w:szCs w:val="24"/>
        </w:rPr>
        <w:t xml:space="preserve">Science and Poetry </w:t>
      </w:r>
      <w:r w:rsidRPr="00570F87">
        <w:rPr>
          <w:rFonts w:cstheme="minorHAnsi"/>
          <w:sz w:val="24"/>
          <w:szCs w:val="24"/>
        </w:rPr>
        <w:t>(Abingdon: Routledge, 2001).</w:t>
      </w:r>
    </w:p>
    <w:p w14:paraId="42214885" w14:textId="50DE1EE0"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Nasr Seyyed Hossein, </w:t>
      </w:r>
      <w:r w:rsidRPr="00570F87">
        <w:rPr>
          <w:rFonts w:cstheme="minorHAnsi"/>
          <w:i/>
          <w:iCs/>
          <w:sz w:val="24"/>
          <w:szCs w:val="24"/>
        </w:rPr>
        <w:t xml:space="preserve">An Introduction to Islamic Cosmological Doctrines </w:t>
      </w:r>
      <w:r w:rsidRPr="00570F87">
        <w:rPr>
          <w:rFonts w:cstheme="minorHAnsi"/>
          <w:sz w:val="24"/>
          <w:szCs w:val="24"/>
        </w:rPr>
        <w:t>(New York: State University of New York Press, 1993).</w:t>
      </w:r>
    </w:p>
    <w:p w14:paraId="11E7ED9C" w14:textId="77777777" w:rsidR="00F036DD" w:rsidRPr="00570F87" w:rsidRDefault="00F036DD" w:rsidP="005623A3">
      <w:pPr>
        <w:spacing w:after="0" w:line="360" w:lineRule="auto"/>
        <w:rPr>
          <w:rFonts w:cstheme="minorHAnsi"/>
          <w:sz w:val="24"/>
          <w:szCs w:val="24"/>
        </w:rPr>
      </w:pPr>
    </w:p>
    <w:p w14:paraId="0993449B" w14:textId="77777777"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Plato, </w:t>
      </w:r>
      <w:r w:rsidRPr="00570F87">
        <w:rPr>
          <w:rFonts w:cstheme="minorHAnsi"/>
          <w:i/>
          <w:iCs/>
          <w:sz w:val="24"/>
          <w:szCs w:val="24"/>
        </w:rPr>
        <w:t xml:space="preserve">Plato Complete Works, </w:t>
      </w:r>
      <w:r w:rsidRPr="00570F87">
        <w:rPr>
          <w:rFonts w:cstheme="minorHAnsi"/>
          <w:sz w:val="24"/>
          <w:szCs w:val="24"/>
        </w:rPr>
        <w:t>ed. Cooper John M (Cambridge: Hackett Publishing Company, 1997).</w:t>
      </w:r>
    </w:p>
    <w:p w14:paraId="7BBB50EF" w14:textId="77777777" w:rsidR="0043208C" w:rsidRDefault="0043208C" w:rsidP="005623A3">
      <w:pPr>
        <w:spacing w:after="0" w:line="360" w:lineRule="auto"/>
        <w:rPr>
          <w:rFonts w:cstheme="minorHAnsi"/>
          <w:sz w:val="24"/>
          <w:szCs w:val="24"/>
        </w:rPr>
      </w:pPr>
    </w:p>
    <w:p w14:paraId="71BB93FF" w14:textId="65F82549"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Roney-Dougal Serena, </w:t>
      </w:r>
      <w:r w:rsidRPr="00570F87">
        <w:rPr>
          <w:rFonts w:cstheme="minorHAnsi"/>
          <w:i/>
          <w:iCs/>
          <w:sz w:val="24"/>
          <w:szCs w:val="24"/>
        </w:rPr>
        <w:t>Where Science and Magic Meet</w:t>
      </w:r>
      <w:r w:rsidRPr="00570F87">
        <w:rPr>
          <w:rFonts w:cstheme="minorHAnsi"/>
          <w:sz w:val="24"/>
          <w:szCs w:val="24"/>
        </w:rPr>
        <w:t xml:space="preserve"> (Street: Green Magic, 2010).</w:t>
      </w:r>
    </w:p>
    <w:p w14:paraId="4429857D" w14:textId="77777777" w:rsidR="00F036DD" w:rsidRPr="00570F87" w:rsidRDefault="00F036DD" w:rsidP="005623A3">
      <w:pPr>
        <w:spacing w:after="0" w:line="360" w:lineRule="auto"/>
        <w:rPr>
          <w:rFonts w:cstheme="minorHAnsi"/>
          <w:sz w:val="24"/>
          <w:szCs w:val="24"/>
        </w:rPr>
      </w:pPr>
    </w:p>
    <w:p w14:paraId="07F2DCF6" w14:textId="77777777"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Rumi, </w:t>
      </w:r>
      <w:r w:rsidRPr="00570F87">
        <w:rPr>
          <w:rFonts w:eastAsia="Calibri" w:cstheme="minorHAnsi"/>
          <w:i/>
          <w:iCs/>
          <w:color w:val="000000"/>
          <w:sz w:val="24"/>
          <w:szCs w:val="24"/>
        </w:rPr>
        <w:t xml:space="preserve">Divan-e Shams-e Tabrizi, </w:t>
      </w:r>
      <w:r w:rsidRPr="00570F87">
        <w:rPr>
          <w:rFonts w:eastAsia="Calibri" w:cstheme="minorHAnsi"/>
          <w:color w:val="000000"/>
          <w:sz w:val="24"/>
          <w:szCs w:val="24"/>
        </w:rPr>
        <w:t>trans. by R. A. Nicholson (Maryland: Ibex Publishers, 2001).</w:t>
      </w:r>
    </w:p>
    <w:p w14:paraId="6D8DEE4E" w14:textId="77777777" w:rsidR="00A1004F" w:rsidRPr="00570F87" w:rsidRDefault="00A1004F" w:rsidP="005623A3">
      <w:pPr>
        <w:spacing w:after="0" w:line="360" w:lineRule="auto"/>
        <w:rPr>
          <w:rFonts w:eastAsia="Calibri" w:cstheme="minorHAnsi"/>
          <w:color w:val="000000"/>
          <w:sz w:val="24"/>
          <w:szCs w:val="24"/>
        </w:rPr>
      </w:pPr>
    </w:p>
    <w:p w14:paraId="0B1386F6" w14:textId="1896D59F" w:rsidR="00F036DD" w:rsidRPr="00570F87" w:rsidRDefault="00F036DD" w:rsidP="005623A3">
      <w:pPr>
        <w:spacing w:after="0" w:line="360" w:lineRule="auto"/>
        <w:rPr>
          <w:rFonts w:eastAsia="Calibri" w:cstheme="minorHAnsi"/>
          <w:color w:val="000000"/>
          <w:sz w:val="24"/>
          <w:szCs w:val="24"/>
        </w:rPr>
      </w:pPr>
      <w:r w:rsidRPr="00570F87">
        <w:rPr>
          <w:rFonts w:eastAsia="Calibri" w:cstheme="minorHAnsi"/>
          <w:color w:val="000000"/>
          <w:sz w:val="24"/>
          <w:szCs w:val="24"/>
        </w:rPr>
        <w:t xml:space="preserve">Rumi et al, </w:t>
      </w:r>
      <w:r w:rsidRPr="00570F87">
        <w:rPr>
          <w:rFonts w:eastAsia="Calibri" w:cstheme="minorHAnsi"/>
          <w:i/>
          <w:iCs/>
          <w:color w:val="000000"/>
          <w:sz w:val="24"/>
          <w:szCs w:val="24"/>
        </w:rPr>
        <w:t xml:space="preserve">Radical Love: Teachings from the Islamic Mystical Tradition, </w:t>
      </w:r>
      <w:proofErr w:type="gramStart"/>
      <w:r w:rsidRPr="00570F87">
        <w:rPr>
          <w:rFonts w:eastAsia="Calibri" w:cstheme="minorHAnsi"/>
          <w:color w:val="000000"/>
          <w:sz w:val="24"/>
          <w:szCs w:val="24"/>
        </w:rPr>
        <w:t>trans.</w:t>
      </w:r>
      <w:proofErr w:type="gramEnd"/>
      <w:r w:rsidRPr="00570F87">
        <w:rPr>
          <w:rFonts w:eastAsia="Calibri" w:cstheme="minorHAnsi"/>
          <w:color w:val="000000"/>
          <w:sz w:val="24"/>
          <w:szCs w:val="24"/>
        </w:rPr>
        <w:t xml:space="preserve"> and ed. by Omid Safi (New Haven: Yale University Press, 2018).</w:t>
      </w:r>
    </w:p>
    <w:p w14:paraId="797F6EFC" w14:textId="77777777" w:rsidR="00A1004F" w:rsidRPr="00570F87" w:rsidRDefault="00A1004F" w:rsidP="005623A3">
      <w:pPr>
        <w:spacing w:after="0" w:line="360" w:lineRule="auto"/>
        <w:rPr>
          <w:rFonts w:eastAsia="Calibri" w:cstheme="minorHAnsi"/>
          <w:color w:val="000000"/>
          <w:sz w:val="24"/>
          <w:szCs w:val="24"/>
        </w:rPr>
      </w:pPr>
    </w:p>
    <w:p w14:paraId="072D4AAF" w14:textId="78FC135A"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Rumi, </w:t>
      </w:r>
      <w:r w:rsidRPr="00570F87">
        <w:rPr>
          <w:rFonts w:eastAsia="Calibri" w:cstheme="minorHAnsi"/>
          <w:i/>
          <w:iCs/>
          <w:color w:val="000000"/>
          <w:sz w:val="24"/>
          <w:szCs w:val="24"/>
        </w:rPr>
        <w:t xml:space="preserve">The Essential Rumi, </w:t>
      </w:r>
      <w:r w:rsidRPr="00570F87">
        <w:rPr>
          <w:rFonts w:eastAsia="Calibri" w:cstheme="minorHAnsi"/>
          <w:color w:val="000000"/>
          <w:sz w:val="24"/>
          <w:szCs w:val="24"/>
        </w:rPr>
        <w:t>trans. by Coleman Barks (New York: Harper Collins, 1995).</w:t>
      </w:r>
    </w:p>
    <w:p w14:paraId="513BE5E8" w14:textId="77777777" w:rsidR="00590874" w:rsidRDefault="00590874" w:rsidP="005623A3">
      <w:pPr>
        <w:spacing w:after="0" w:line="360" w:lineRule="auto"/>
        <w:rPr>
          <w:rFonts w:cstheme="minorHAnsi"/>
          <w:sz w:val="24"/>
          <w:szCs w:val="24"/>
        </w:rPr>
      </w:pPr>
    </w:p>
    <w:p w14:paraId="6F96E1B4" w14:textId="09A31A7D"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Rumi, </w:t>
      </w:r>
      <w:r w:rsidRPr="00570F87">
        <w:rPr>
          <w:rFonts w:cstheme="minorHAnsi"/>
          <w:i/>
          <w:iCs/>
          <w:sz w:val="24"/>
          <w:szCs w:val="24"/>
        </w:rPr>
        <w:t xml:space="preserve">The </w:t>
      </w:r>
      <w:proofErr w:type="spellStart"/>
      <w:r w:rsidRPr="00570F87">
        <w:rPr>
          <w:rFonts w:cstheme="minorHAnsi"/>
          <w:i/>
          <w:iCs/>
          <w:sz w:val="24"/>
          <w:szCs w:val="24"/>
        </w:rPr>
        <w:t>Masnavi</w:t>
      </w:r>
      <w:proofErr w:type="spellEnd"/>
      <w:r w:rsidRPr="00570F87">
        <w:rPr>
          <w:rFonts w:cstheme="minorHAnsi"/>
          <w:i/>
          <w:iCs/>
          <w:sz w:val="24"/>
          <w:szCs w:val="24"/>
        </w:rPr>
        <w:t xml:space="preserve">: Book One, </w:t>
      </w:r>
      <w:r w:rsidRPr="00570F87">
        <w:rPr>
          <w:rFonts w:cstheme="minorHAnsi"/>
          <w:sz w:val="24"/>
          <w:szCs w:val="24"/>
        </w:rPr>
        <w:t xml:space="preserve">trans. by Jawid </w:t>
      </w:r>
      <w:proofErr w:type="spellStart"/>
      <w:r w:rsidRPr="00570F87">
        <w:rPr>
          <w:rFonts w:cstheme="minorHAnsi"/>
          <w:sz w:val="24"/>
          <w:szCs w:val="24"/>
        </w:rPr>
        <w:t>Mojaddedi</w:t>
      </w:r>
      <w:proofErr w:type="spellEnd"/>
      <w:r w:rsidRPr="00570F87">
        <w:rPr>
          <w:rFonts w:cstheme="minorHAnsi"/>
          <w:sz w:val="24"/>
          <w:szCs w:val="24"/>
        </w:rPr>
        <w:t xml:space="preserve"> (Oxford: Oxford University Press, 2004).</w:t>
      </w:r>
    </w:p>
    <w:p w14:paraId="0EECE23A" w14:textId="77777777" w:rsidR="00A1004F" w:rsidRPr="00570F87" w:rsidRDefault="00A1004F" w:rsidP="005623A3">
      <w:pPr>
        <w:spacing w:after="0" w:line="360" w:lineRule="auto"/>
        <w:rPr>
          <w:rFonts w:cstheme="minorHAnsi"/>
          <w:sz w:val="24"/>
          <w:szCs w:val="24"/>
        </w:rPr>
      </w:pPr>
    </w:p>
    <w:p w14:paraId="0A5DB732" w14:textId="28D1AD2A"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Sadeghi Ali, ‘Utopia, the Philosopher, and the Pir: A Comparative Analysis of the Ideas of Plato and Rumi,’ </w:t>
      </w:r>
      <w:r w:rsidRPr="00570F87">
        <w:rPr>
          <w:rFonts w:cstheme="minorHAnsi"/>
          <w:i/>
          <w:iCs/>
          <w:sz w:val="24"/>
          <w:szCs w:val="24"/>
        </w:rPr>
        <w:t xml:space="preserve">Journal of Islamic Philosophy, </w:t>
      </w:r>
      <w:r w:rsidRPr="00570F87">
        <w:rPr>
          <w:rFonts w:cstheme="minorHAnsi"/>
          <w:sz w:val="24"/>
          <w:szCs w:val="24"/>
        </w:rPr>
        <w:t>2 (2006), pp. 133-155.</w:t>
      </w:r>
    </w:p>
    <w:p w14:paraId="58D5A42D" w14:textId="77777777" w:rsidR="00A1004F" w:rsidRPr="00570F87" w:rsidRDefault="00A1004F" w:rsidP="005623A3">
      <w:pPr>
        <w:spacing w:after="0" w:line="360" w:lineRule="auto"/>
        <w:rPr>
          <w:rFonts w:eastAsia="Calibri" w:cstheme="minorHAnsi"/>
          <w:color w:val="000000"/>
          <w:sz w:val="24"/>
          <w:szCs w:val="24"/>
        </w:rPr>
      </w:pPr>
    </w:p>
    <w:p w14:paraId="4849B5EE" w14:textId="30AF86DD" w:rsidR="00F036DD" w:rsidRPr="00570F87" w:rsidRDefault="00F036DD" w:rsidP="005623A3">
      <w:pPr>
        <w:spacing w:after="0" w:line="360" w:lineRule="auto"/>
        <w:rPr>
          <w:rFonts w:cstheme="minorHAnsi"/>
          <w:sz w:val="24"/>
          <w:szCs w:val="24"/>
        </w:rPr>
      </w:pPr>
      <w:r w:rsidRPr="00570F87">
        <w:rPr>
          <w:rFonts w:eastAsia="Calibri" w:cstheme="minorHAnsi"/>
          <w:color w:val="000000"/>
          <w:sz w:val="24"/>
          <w:szCs w:val="24"/>
        </w:rPr>
        <w:t xml:space="preserve">Safi Omid, ‘The Heart of Rumi’s Poetry’, </w:t>
      </w:r>
      <w:r w:rsidRPr="00570F87">
        <w:rPr>
          <w:rFonts w:eastAsia="Calibri" w:cstheme="minorHAnsi"/>
          <w:i/>
          <w:iCs/>
          <w:color w:val="000000"/>
          <w:sz w:val="24"/>
          <w:szCs w:val="24"/>
        </w:rPr>
        <w:t>Illuminated Courses,</w:t>
      </w:r>
      <w:r w:rsidRPr="00570F87">
        <w:rPr>
          <w:rFonts w:eastAsia="Calibri" w:cstheme="minorHAnsi"/>
          <w:color w:val="000000"/>
          <w:sz w:val="24"/>
          <w:szCs w:val="24"/>
        </w:rPr>
        <w:t xml:space="preserve"> Lessons 2-3, </w:t>
      </w:r>
      <w:hyperlink r:id="rId13" w:history="1">
        <w:r w:rsidRPr="00570F87">
          <w:rPr>
            <w:rStyle w:val="Hyperlink"/>
            <w:rFonts w:cstheme="minorHAnsi"/>
            <w:color w:val="auto"/>
            <w:sz w:val="24"/>
            <w:szCs w:val="24"/>
          </w:rPr>
          <w:t>Online Course: The Heart of Rumi's Poetry by Omid Safi (illuminatedcourses.com)</w:t>
        </w:r>
      </w:hyperlink>
      <w:r w:rsidRPr="00570F87">
        <w:rPr>
          <w:rFonts w:cstheme="minorHAnsi"/>
          <w:sz w:val="24"/>
          <w:szCs w:val="24"/>
        </w:rPr>
        <w:t>.</w:t>
      </w:r>
    </w:p>
    <w:p w14:paraId="2FF2DAD8" w14:textId="77777777" w:rsidR="00A1004F" w:rsidRPr="00570F87" w:rsidRDefault="00A1004F" w:rsidP="005623A3">
      <w:pPr>
        <w:spacing w:after="0" w:line="360" w:lineRule="auto"/>
        <w:rPr>
          <w:rFonts w:cstheme="minorHAnsi"/>
          <w:sz w:val="24"/>
          <w:szCs w:val="24"/>
        </w:rPr>
      </w:pPr>
    </w:p>
    <w:p w14:paraId="4ED55137" w14:textId="17082EAA"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Snowden Ruth, </w:t>
      </w:r>
      <w:r w:rsidRPr="00570F87">
        <w:rPr>
          <w:rFonts w:cstheme="minorHAnsi"/>
          <w:i/>
          <w:iCs/>
          <w:sz w:val="24"/>
          <w:szCs w:val="24"/>
        </w:rPr>
        <w:t xml:space="preserve">Jung: The Key Ideas: From analytical psychology and dreams to the collective unconscious and more </w:t>
      </w:r>
      <w:r w:rsidRPr="00570F87">
        <w:rPr>
          <w:rFonts w:cstheme="minorHAnsi"/>
          <w:sz w:val="24"/>
          <w:szCs w:val="24"/>
        </w:rPr>
        <w:t>(London: Hodder &amp; Stoughton, 2017).</w:t>
      </w:r>
    </w:p>
    <w:p w14:paraId="4441EF3B" w14:textId="77777777" w:rsidR="00A1004F" w:rsidRPr="00570F87" w:rsidRDefault="00A1004F" w:rsidP="005623A3">
      <w:pPr>
        <w:spacing w:after="0" w:line="360" w:lineRule="auto"/>
        <w:rPr>
          <w:rFonts w:cstheme="minorHAnsi"/>
          <w:sz w:val="24"/>
          <w:szCs w:val="24"/>
        </w:rPr>
      </w:pPr>
    </w:p>
    <w:p w14:paraId="68997814" w14:textId="12C254F5" w:rsidR="00F036DD" w:rsidRPr="00570F87" w:rsidRDefault="00F036DD" w:rsidP="005623A3">
      <w:pPr>
        <w:spacing w:after="0" w:line="360" w:lineRule="auto"/>
        <w:rPr>
          <w:rFonts w:cstheme="minorHAnsi"/>
          <w:sz w:val="24"/>
          <w:szCs w:val="24"/>
        </w:rPr>
      </w:pPr>
      <w:r w:rsidRPr="00570F87">
        <w:rPr>
          <w:rFonts w:cstheme="minorHAnsi"/>
          <w:sz w:val="24"/>
          <w:szCs w:val="24"/>
        </w:rPr>
        <w:t xml:space="preserve">Voss Angela, ‘A Methodology of the Imagination’, </w:t>
      </w:r>
      <w:r w:rsidRPr="00570F87">
        <w:rPr>
          <w:rFonts w:cstheme="minorHAnsi"/>
          <w:i/>
          <w:iCs/>
          <w:sz w:val="24"/>
          <w:szCs w:val="24"/>
        </w:rPr>
        <w:t xml:space="preserve">Eye of the Heart: A Journal of Traditional Wisdom, </w:t>
      </w:r>
      <w:r w:rsidRPr="00570F87">
        <w:rPr>
          <w:rFonts w:cstheme="minorHAnsi"/>
          <w:sz w:val="24"/>
          <w:szCs w:val="24"/>
        </w:rPr>
        <w:t>3 (2009), 37-52.</w:t>
      </w:r>
    </w:p>
    <w:p w14:paraId="3E2EBD5B" w14:textId="77777777" w:rsidR="00A1004F" w:rsidRPr="00570F87" w:rsidRDefault="00A1004F" w:rsidP="005623A3">
      <w:pPr>
        <w:spacing w:after="0" w:line="360" w:lineRule="auto"/>
        <w:rPr>
          <w:rFonts w:eastAsia="Calibri" w:cstheme="minorHAnsi"/>
          <w:color w:val="000000"/>
          <w:sz w:val="24"/>
          <w:szCs w:val="24"/>
        </w:rPr>
      </w:pPr>
    </w:p>
    <w:p w14:paraId="3843E7CE" w14:textId="22A25CAE" w:rsidR="00A1004F" w:rsidRPr="00570F87" w:rsidRDefault="00F036DD" w:rsidP="0075206F">
      <w:pPr>
        <w:spacing w:after="0" w:line="360" w:lineRule="auto"/>
        <w:rPr>
          <w:rFonts w:cstheme="minorHAnsi"/>
          <w:sz w:val="24"/>
          <w:szCs w:val="24"/>
        </w:rPr>
      </w:pPr>
      <w:r w:rsidRPr="00570F87">
        <w:rPr>
          <w:rFonts w:eastAsia="Calibri" w:cstheme="minorHAnsi"/>
          <w:color w:val="000000"/>
          <w:sz w:val="24"/>
          <w:szCs w:val="24"/>
        </w:rPr>
        <w:t>Voss Angela, ‘</w:t>
      </w:r>
      <w:proofErr w:type="spellStart"/>
      <w:r w:rsidRPr="00570F87">
        <w:rPr>
          <w:rFonts w:eastAsia="Calibri" w:cstheme="minorHAnsi"/>
          <w:color w:val="000000"/>
          <w:sz w:val="24"/>
          <w:szCs w:val="24"/>
        </w:rPr>
        <w:t>Docere</w:t>
      </w:r>
      <w:proofErr w:type="spellEnd"/>
      <w:r w:rsidRPr="00570F87">
        <w:rPr>
          <w:rFonts w:eastAsia="Calibri" w:cstheme="minorHAnsi"/>
          <w:color w:val="000000"/>
          <w:sz w:val="24"/>
          <w:szCs w:val="24"/>
        </w:rPr>
        <w:t xml:space="preserve">, </w:t>
      </w:r>
      <w:proofErr w:type="spellStart"/>
      <w:r w:rsidRPr="00570F87">
        <w:rPr>
          <w:rFonts w:eastAsia="Calibri" w:cstheme="minorHAnsi"/>
          <w:color w:val="000000"/>
          <w:sz w:val="24"/>
          <w:szCs w:val="24"/>
        </w:rPr>
        <w:t>Delectare</w:t>
      </w:r>
      <w:proofErr w:type="spellEnd"/>
      <w:r w:rsidRPr="00570F87">
        <w:rPr>
          <w:rFonts w:eastAsia="Calibri" w:cstheme="minorHAnsi"/>
          <w:color w:val="000000"/>
          <w:sz w:val="24"/>
          <w:szCs w:val="24"/>
        </w:rPr>
        <w:t xml:space="preserve">, Movere: Soul-learning, Reflexivity and the ‘Third Classroom’’, in </w:t>
      </w:r>
      <w:r w:rsidRPr="00570F87">
        <w:rPr>
          <w:rFonts w:eastAsia="Calibri" w:cstheme="minorHAnsi"/>
          <w:i/>
          <w:iCs/>
          <w:color w:val="000000"/>
          <w:sz w:val="24"/>
          <w:szCs w:val="24"/>
        </w:rPr>
        <w:t xml:space="preserve">Re-enchanting the Academy, </w:t>
      </w:r>
      <w:r w:rsidRPr="00570F87">
        <w:rPr>
          <w:rFonts w:eastAsia="Calibri" w:cstheme="minorHAnsi"/>
          <w:color w:val="000000"/>
          <w:sz w:val="24"/>
          <w:szCs w:val="24"/>
        </w:rPr>
        <w:t xml:space="preserve">ed. by Angela Voss and Simon Wilson (Auckland: </w:t>
      </w:r>
      <w:proofErr w:type="spellStart"/>
      <w:r w:rsidRPr="00570F87">
        <w:rPr>
          <w:rFonts w:eastAsia="Calibri" w:cstheme="minorHAnsi"/>
          <w:color w:val="000000"/>
          <w:sz w:val="24"/>
          <w:szCs w:val="24"/>
        </w:rPr>
        <w:t>Rubedo</w:t>
      </w:r>
      <w:proofErr w:type="spellEnd"/>
      <w:r w:rsidRPr="00570F87">
        <w:rPr>
          <w:rFonts w:eastAsia="Calibri" w:cstheme="minorHAnsi"/>
          <w:color w:val="000000"/>
          <w:sz w:val="24"/>
          <w:szCs w:val="24"/>
        </w:rPr>
        <w:t xml:space="preserve"> Press, 2017).</w:t>
      </w:r>
    </w:p>
    <w:p w14:paraId="63EAFDC9" w14:textId="77777777" w:rsidR="00124DDA" w:rsidRDefault="00124DDA" w:rsidP="005623A3">
      <w:pPr>
        <w:pStyle w:val="FootnoteText"/>
        <w:spacing w:line="360" w:lineRule="auto"/>
        <w:rPr>
          <w:rFonts w:cstheme="minorHAnsi"/>
          <w:sz w:val="24"/>
          <w:szCs w:val="24"/>
        </w:rPr>
      </w:pPr>
    </w:p>
    <w:p w14:paraId="7159A13B" w14:textId="66303EED" w:rsidR="00F036DD" w:rsidRPr="00570F87" w:rsidRDefault="00F036DD" w:rsidP="005623A3">
      <w:pPr>
        <w:pStyle w:val="FootnoteText"/>
        <w:spacing w:line="360" w:lineRule="auto"/>
        <w:rPr>
          <w:rFonts w:cstheme="minorHAnsi"/>
          <w:sz w:val="24"/>
          <w:szCs w:val="24"/>
        </w:rPr>
      </w:pPr>
      <w:r w:rsidRPr="00570F87">
        <w:rPr>
          <w:rFonts w:cstheme="minorHAnsi"/>
          <w:sz w:val="24"/>
          <w:szCs w:val="24"/>
        </w:rPr>
        <w:t xml:space="preserve">Waddell Michael, ‘The Importance of Rapture in the Thought of Aquinas’, </w:t>
      </w:r>
      <w:r w:rsidRPr="00570F87">
        <w:rPr>
          <w:rFonts w:cstheme="minorHAnsi"/>
          <w:i/>
          <w:iCs/>
          <w:sz w:val="24"/>
          <w:szCs w:val="24"/>
        </w:rPr>
        <w:t xml:space="preserve">Nova et </w:t>
      </w:r>
      <w:proofErr w:type="spellStart"/>
      <w:r w:rsidRPr="00570F87">
        <w:rPr>
          <w:rFonts w:cstheme="minorHAnsi"/>
          <w:i/>
          <w:iCs/>
          <w:sz w:val="24"/>
          <w:szCs w:val="24"/>
        </w:rPr>
        <w:t>Vetera</w:t>
      </w:r>
      <w:proofErr w:type="spellEnd"/>
      <w:r w:rsidRPr="00570F87">
        <w:rPr>
          <w:rFonts w:cstheme="minorHAnsi"/>
          <w:i/>
          <w:iCs/>
          <w:sz w:val="24"/>
          <w:szCs w:val="24"/>
        </w:rPr>
        <w:t xml:space="preserve">, </w:t>
      </w:r>
      <w:r w:rsidRPr="00570F87">
        <w:rPr>
          <w:rFonts w:cstheme="minorHAnsi"/>
          <w:sz w:val="24"/>
          <w:szCs w:val="24"/>
        </w:rPr>
        <w:t>12, 1 (2014), pp. 255-85.</w:t>
      </w:r>
    </w:p>
    <w:p w14:paraId="20BDC3CE" w14:textId="77777777" w:rsidR="00A1004F" w:rsidRPr="00570F87" w:rsidRDefault="00A1004F" w:rsidP="005623A3">
      <w:pPr>
        <w:pStyle w:val="FootnoteText"/>
        <w:spacing w:line="360" w:lineRule="auto"/>
        <w:rPr>
          <w:rFonts w:cstheme="minorHAnsi"/>
          <w:sz w:val="24"/>
          <w:szCs w:val="24"/>
        </w:rPr>
      </w:pPr>
    </w:p>
    <w:p w14:paraId="168B376B" w14:textId="2020ADF1" w:rsidR="00F036DD" w:rsidRPr="00570F87" w:rsidRDefault="00F036DD" w:rsidP="005623A3">
      <w:pPr>
        <w:pStyle w:val="FootnoteText"/>
        <w:spacing w:line="360" w:lineRule="auto"/>
        <w:rPr>
          <w:rFonts w:cstheme="minorHAnsi"/>
          <w:sz w:val="24"/>
          <w:szCs w:val="24"/>
        </w:rPr>
      </w:pPr>
      <w:r w:rsidRPr="00570F87">
        <w:rPr>
          <w:rFonts w:cstheme="minorHAnsi"/>
          <w:sz w:val="24"/>
          <w:szCs w:val="24"/>
        </w:rPr>
        <w:t xml:space="preserve">Weber Max, </w:t>
      </w:r>
      <w:r w:rsidRPr="00570F87">
        <w:rPr>
          <w:rFonts w:cstheme="minorHAnsi"/>
          <w:i/>
          <w:iCs/>
          <w:sz w:val="24"/>
          <w:szCs w:val="24"/>
        </w:rPr>
        <w:t xml:space="preserve">Essays in Sociology, </w:t>
      </w:r>
      <w:r w:rsidRPr="00570F87">
        <w:rPr>
          <w:rFonts w:cstheme="minorHAnsi"/>
          <w:sz w:val="24"/>
          <w:szCs w:val="24"/>
        </w:rPr>
        <w:t xml:space="preserve">trans. by H. H. </w:t>
      </w:r>
      <w:proofErr w:type="spellStart"/>
      <w:r w:rsidRPr="00570F87">
        <w:rPr>
          <w:rFonts w:cstheme="minorHAnsi"/>
          <w:sz w:val="24"/>
          <w:szCs w:val="24"/>
        </w:rPr>
        <w:t>Gerth</w:t>
      </w:r>
      <w:proofErr w:type="spellEnd"/>
      <w:r w:rsidRPr="00570F87">
        <w:rPr>
          <w:rFonts w:cstheme="minorHAnsi"/>
          <w:sz w:val="24"/>
          <w:szCs w:val="24"/>
        </w:rPr>
        <w:t xml:space="preserve"> and C. Wright Mills (New York: Oxford University Press, 1946).</w:t>
      </w:r>
    </w:p>
    <w:p w14:paraId="75D9B565" w14:textId="77777777" w:rsidR="00F036DD" w:rsidRPr="00570F87" w:rsidRDefault="00F036DD" w:rsidP="005623A3">
      <w:pPr>
        <w:pStyle w:val="FootnoteText"/>
        <w:spacing w:line="360" w:lineRule="auto"/>
        <w:rPr>
          <w:rFonts w:cstheme="minorHAnsi"/>
          <w:sz w:val="24"/>
          <w:szCs w:val="24"/>
        </w:rPr>
      </w:pPr>
    </w:p>
    <w:p w14:paraId="3C10E65E" w14:textId="77777777" w:rsidR="00F036DD" w:rsidRPr="00570F87" w:rsidRDefault="00F036DD" w:rsidP="005623A3">
      <w:pPr>
        <w:pStyle w:val="FootnoteText"/>
        <w:spacing w:line="360" w:lineRule="auto"/>
        <w:rPr>
          <w:rFonts w:cstheme="minorHAnsi"/>
          <w:sz w:val="24"/>
          <w:szCs w:val="24"/>
        </w:rPr>
      </w:pPr>
    </w:p>
    <w:p w14:paraId="6DB74AE7" w14:textId="77777777" w:rsidR="00DD1339" w:rsidRPr="00570F87" w:rsidRDefault="00DD1339" w:rsidP="005623A3">
      <w:pPr>
        <w:spacing w:after="0" w:line="360" w:lineRule="auto"/>
        <w:jc w:val="both"/>
        <w:rPr>
          <w:rFonts w:cstheme="minorHAnsi"/>
          <w:sz w:val="24"/>
          <w:szCs w:val="24"/>
        </w:rPr>
      </w:pPr>
    </w:p>
    <w:p w14:paraId="7C1A0EF9" w14:textId="242192B4" w:rsidR="003E7B7C" w:rsidRPr="00570F87" w:rsidRDefault="004C0B84" w:rsidP="005623A3">
      <w:pPr>
        <w:spacing w:after="0" w:line="360" w:lineRule="auto"/>
        <w:jc w:val="both"/>
        <w:rPr>
          <w:rFonts w:cstheme="minorHAnsi"/>
          <w:sz w:val="24"/>
          <w:szCs w:val="24"/>
        </w:rPr>
      </w:pPr>
      <w:r w:rsidRPr="00570F87">
        <w:rPr>
          <w:rFonts w:cstheme="minorHAnsi"/>
          <w:sz w:val="24"/>
          <w:szCs w:val="24"/>
        </w:rPr>
        <w:t xml:space="preserve"> </w:t>
      </w:r>
    </w:p>
    <w:p w14:paraId="3262777D" w14:textId="77777777" w:rsidR="00801D5C" w:rsidRPr="00570F87" w:rsidRDefault="00801D5C" w:rsidP="005623A3">
      <w:pPr>
        <w:spacing w:after="0" w:line="360" w:lineRule="auto"/>
        <w:jc w:val="both"/>
        <w:rPr>
          <w:rFonts w:cstheme="minorHAnsi"/>
          <w:sz w:val="24"/>
          <w:szCs w:val="24"/>
        </w:rPr>
      </w:pPr>
    </w:p>
    <w:p w14:paraId="61ADF565" w14:textId="77777777" w:rsidR="0070139D" w:rsidRPr="00570F87" w:rsidRDefault="0070139D" w:rsidP="005623A3">
      <w:pPr>
        <w:spacing w:after="0" w:line="360" w:lineRule="auto"/>
        <w:jc w:val="both"/>
        <w:rPr>
          <w:rFonts w:cstheme="minorHAnsi"/>
          <w:sz w:val="24"/>
          <w:szCs w:val="24"/>
        </w:rPr>
      </w:pPr>
    </w:p>
    <w:p w14:paraId="55C4F271" w14:textId="1ED94CBB" w:rsidR="00D8067C" w:rsidRPr="00570F87" w:rsidRDefault="00D8067C" w:rsidP="005623A3">
      <w:pPr>
        <w:spacing w:after="0" w:line="360" w:lineRule="auto"/>
        <w:jc w:val="both"/>
        <w:rPr>
          <w:rFonts w:cstheme="minorHAnsi"/>
          <w:sz w:val="24"/>
          <w:szCs w:val="24"/>
        </w:rPr>
      </w:pPr>
    </w:p>
    <w:p w14:paraId="3AFCF56B" w14:textId="77777777" w:rsidR="004A7616" w:rsidRPr="00570F87" w:rsidRDefault="004A7616" w:rsidP="005623A3">
      <w:pPr>
        <w:spacing w:after="0" w:line="360" w:lineRule="auto"/>
        <w:jc w:val="both"/>
        <w:rPr>
          <w:rFonts w:cstheme="minorHAnsi"/>
          <w:sz w:val="24"/>
          <w:szCs w:val="24"/>
        </w:rPr>
      </w:pPr>
    </w:p>
    <w:p w14:paraId="4B954128" w14:textId="77777777" w:rsidR="0070139D" w:rsidRPr="00570F87" w:rsidRDefault="0070139D" w:rsidP="005623A3">
      <w:pPr>
        <w:spacing w:after="0" w:line="360" w:lineRule="auto"/>
        <w:jc w:val="both"/>
        <w:rPr>
          <w:rFonts w:cstheme="minorHAnsi"/>
          <w:sz w:val="24"/>
          <w:szCs w:val="24"/>
        </w:rPr>
      </w:pPr>
    </w:p>
    <w:p w14:paraId="4F9DAF1C" w14:textId="77777777" w:rsidR="008702A9" w:rsidRPr="00570F87" w:rsidRDefault="008702A9" w:rsidP="005623A3">
      <w:pPr>
        <w:spacing w:after="0" w:line="360" w:lineRule="auto"/>
        <w:jc w:val="both"/>
        <w:rPr>
          <w:rFonts w:cstheme="minorHAnsi"/>
          <w:sz w:val="24"/>
          <w:szCs w:val="24"/>
        </w:rPr>
      </w:pPr>
    </w:p>
    <w:p w14:paraId="5D836C53" w14:textId="2AFCE0D7" w:rsidR="00D00F6E" w:rsidRDefault="00D00F6E" w:rsidP="005623A3">
      <w:pPr>
        <w:spacing w:after="0" w:line="360" w:lineRule="auto"/>
        <w:jc w:val="both"/>
        <w:rPr>
          <w:rFonts w:cstheme="minorHAnsi"/>
          <w:sz w:val="24"/>
          <w:szCs w:val="24"/>
        </w:rPr>
      </w:pPr>
    </w:p>
    <w:p w14:paraId="424A6548" w14:textId="77777777" w:rsidR="00570F87" w:rsidRPr="00570F87" w:rsidRDefault="00570F87" w:rsidP="005623A3">
      <w:pPr>
        <w:spacing w:after="0" w:line="360" w:lineRule="auto"/>
        <w:jc w:val="both"/>
        <w:rPr>
          <w:rFonts w:cstheme="minorHAnsi"/>
          <w:sz w:val="24"/>
          <w:szCs w:val="24"/>
        </w:rPr>
      </w:pPr>
    </w:p>
    <w:sectPr w:rsidR="00570F87" w:rsidRPr="00570F87" w:rsidSect="009E7336">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84EBD" w14:textId="77777777" w:rsidR="002150CE" w:rsidRDefault="002150CE" w:rsidP="000048B9">
      <w:pPr>
        <w:spacing w:after="0" w:line="240" w:lineRule="auto"/>
      </w:pPr>
      <w:r>
        <w:separator/>
      </w:r>
    </w:p>
  </w:endnote>
  <w:endnote w:type="continuationSeparator" w:id="0">
    <w:p w14:paraId="0D20785D" w14:textId="77777777" w:rsidR="002150CE" w:rsidRDefault="002150CE" w:rsidP="00004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2DB0C" w14:textId="77777777" w:rsidR="002150CE" w:rsidRDefault="002150CE" w:rsidP="000048B9">
      <w:pPr>
        <w:spacing w:after="0" w:line="240" w:lineRule="auto"/>
      </w:pPr>
      <w:r>
        <w:separator/>
      </w:r>
    </w:p>
  </w:footnote>
  <w:footnote w:type="continuationSeparator" w:id="0">
    <w:p w14:paraId="1798C083" w14:textId="77777777" w:rsidR="002150CE" w:rsidRDefault="002150CE" w:rsidP="000048B9">
      <w:pPr>
        <w:spacing w:after="0" w:line="240" w:lineRule="auto"/>
      </w:pPr>
      <w:r>
        <w:continuationSeparator/>
      </w:r>
    </w:p>
  </w:footnote>
  <w:footnote w:id="1">
    <w:p w14:paraId="0C5DFD0B" w14:textId="156109C0" w:rsidR="004A2877" w:rsidRDefault="004A2877">
      <w:pPr>
        <w:pStyle w:val="FootnoteText"/>
      </w:pPr>
      <w:r>
        <w:rPr>
          <w:rStyle w:val="FootnoteReference"/>
        </w:rPr>
        <w:footnoteRef/>
      </w:r>
      <w:r>
        <w:t xml:space="preserve"> </w:t>
      </w:r>
      <w:r w:rsidR="00AC1EA7">
        <w:t xml:space="preserve">Nicholas Campion (ed), </w:t>
      </w:r>
      <w:r w:rsidR="00AC1EA7">
        <w:rPr>
          <w:i/>
          <w:iCs/>
        </w:rPr>
        <w:t>Cosmologies</w:t>
      </w:r>
      <w:r w:rsidR="00AC1EA7">
        <w:t xml:space="preserve"> (Ceredigion, Wales: Sophia Centre Press, 2016), p</w:t>
      </w:r>
      <w:r w:rsidR="00CD7E74">
        <w:t xml:space="preserve">. </w:t>
      </w:r>
      <w:r w:rsidR="0001264B">
        <w:t>1.</w:t>
      </w:r>
    </w:p>
  </w:footnote>
  <w:footnote w:id="2">
    <w:p w14:paraId="6136E3BB" w14:textId="05575C50" w:rsidR="000D540E" w:rsidRDefault="000D540E" w:rsidP="000D540E">
      <w:pPr>
        <w:pStyle w:val="FootnoteText"/>
      </w:pPr>
      <w:r>
        <w:rPr>
          <w:rStyle w:val="FootnoteReference"/>
        </w:rPr>
        <w:footnoteRef/>
      </w:r>
      <w:r>
        <w:t xml:space="preserve"> </w:t>
      </w:r>
      <w:r w:rsidR="00800149">
        <w:t xml:space="preserve">Bernadette Brady, </w:t>
      </w:r>
      <w:r w:rsidR="00800149">
        <w:rPr>
          <w:i/>
          <w:iCs/>
        </w:rPr>
        <w:t xml:space="preserve">‘Cosmos, </w:t>
      </w:r>
      <w:proofErr w:type="spellStart"/>
      <w:r w:rsidR="00800149">
        <w:rPr>
          <w:i/>
          <w:iCs/>
        </w:rPr>
        <w:t>Chaosmos</w:t>
      </w:r>
      <w:proofErr w:type="spellEnd"/>
      <w:r w:rsidR="00800149">
        <w:rPr>
          <w:i/>
          <w:iCs/>
        </w:rPr>
        <w:t xml:space="preserve"> and Astrology, Rethinking the Nature of Astrology’</w:t>
      </w:r>
      <w:r w:rsidR="00800149">
        <w:t xml:space="preserve"> (Ceredigion, Wales: Sophia Centre Press, 2014)</w:t>
      </w:r>
      <w:r w:rsidR="00F364E8">
        <w:t>.</w:t>
      </w:r>
    </w:p>
  </w:footnote>
  <w:footnote w:id="3">
    <w:p w14:paraId="11CB5461" w14:textId="46BFD5FA" w:rsidR="000D540E" w:rsidRDefault="000D540E" w:rsidP="000D540E">
      <w:pPr>
        <w:pStyle w:val="FootnoteText"/>
      </w:pPr>
      <w:r>
        <w:rPr>
          <w:rStyle w:val="FootnoteReference"/>
        </w:rPr>
        <w:footnoteRef/>
      </w:r>
      <w:r>
        <w:t xml:space="preserve"> </w:t>
      </w:r>
      <w:r w:rsidR="00D41FE8">
        <w:t xml:space="preserve">Nicholas Campion, </w:t>
      </w:r>
      <w:r w:rsidR="00D41FE8">
        <w:rPr>
          <w:i/>
          <w:iCs/>
        </w:rPr>
        <w:t>Astrology and Cosmology in the World’s Religions</w:t>
      </w:r>
      <w:r w:rsidR="00185983">
        <w:t xml:space="preserve"> (New York and London: New York University Press, 2012),</w:t>
      </w:r>
      <w:r w:rsidR="00D41FE8">
        <w:t xml:space="preserve"> p. 6.</w:t>
      </w:r>
    </w:p>
  </w:footnote>
  <w:footnote w:id="4">
    <w:p w14:paraId="4070BFBE" w14:textId="38258B71" w:rsidR="000D540E" w:rsidRDefault="000D540E" w:rsidP="000D540E">
      <w:pPr>
        <w:pStyle w:val="FootnoteText"/>
      </w:pPr>
      <w:r>
        <w:rPr>
          <w:rStyle w:val="FootnoteReference"/>
        </w:rPr>
        <w:footnoteRef/>
      </w:r>
      <w:r>
        <w:t xml:space="preserve"> Campion </w:t>
      </w:r>
      <w:r w:rsidR="00125C7B">
        <w:rPr>
          <w:i/>
          <w:iCs/>
        </w:rPr>
        <w:t>Cosmo</w:t>
      </w:r>
      <w:r w:rsidR="00424554">
        <w:rPr>
          <w:i/>
          <w:iCs/>
        </w:rPr>
        <w:t>logies,</w:t>
      </w:r>
      <w:r>
        <w:t xml:space="preserve"> p.</w:t>
      </w:r>
      <w:r w:rsidR="00424554">
        <w:t xml:space="preserve"> </w:t>
      </w:r>
      <w:r>
        <w:t>2</w:t>
      </w:r>
      <w:r w:rsidR="00424554">
        <w:t>.</w:t>
      </w:r>
    </w:p>
  </w:footnote>
  <w:footnote w:id="5">
    <w:p w14:paraId="66F5DFF5" w14:textId="4D067EB8" w:rsidR="00DD205E" w:rsidRDefault="00DD205E">
      <w:pPr>
        <w:pStyle w:val="FootnoteText"/>
      </w:pPr>
      <w:r>
        <w:rPr>
          <w:rStyle w:val="FootnoteReference"/>
        </w:rPr>
        <w:footnoteRef/>
      </w:r>
      <w:r>
        <w:t xml:space="preserve"> </w:t>
      </w:r>
      <w:r w:rsidR="007F2194">
        <w:t xml:space="preserve">Angela </w:t>
      </w:r>
      <w:r>
        <w:t>Voss</w:t>
      </w:r>
      <w:r w:rsidR="00F6455A">
        <w:t xml:space="preserve">, </w:t>
      </w:r>
      <w:r w:rsidR="00B20548">
        <w:t>‘A methodology of the Imagination’,</w:t>
      </w:r>
      <w:r w:rsidR="00A52459">
        <w:t xml:space="preserve"> </w:t>
      </w:r>
      <w:r w:rsidR="00A52459">
        <w:rPr>
          <w:i/>
          <w:iCs/>
        </w:rPr>
        <w:t>Eye of the Heart: A Journal of Traditional Wisdom</w:t>
      </w:r>
      <w:r w:rsidR="00B76567">
        <w:rPr>
          <w:i/>
          <w:iCs/>
        </w:rPr>
        <w:t xml:space="preserve">, </w:t>
      </w:r>
      <w:r w:rsidR="00B76567">
        <w:t>3 (2009)</w:t>
      </w:r>
      <w:r w:rsidR="0042581F">
        <w:t>,</w:t>
      </w:r>
      <w:r>
        <w:t xml:space="preserve"> p.</w:t>
      </w:r>
      <w:r w:rsidR="00075545">
        <w:t xml:space="preserve"> </w:t>
      </w:r>
      <w:r>
        <w:t xml:space="preserve">37 </w:t>
      </w:r>
    </w:p>
  </w:footnote>
  <w:footnote w:id="6">
    <w:p w14:paraId="0F20A6B1" w14:textId="4880BFBF" w:rsidR="004759AB" w:rsidRDefault="00B01797">
      <w:pPr>
        <w:pStyle w:val="FootnoteText"/>
      </w:pPr>
      <w:r>
        <w:rPr>
          <w:rStyle w:val="FootnoteReference"/>
        </w:rPr>
        <w:footnoteRef/>
      </w:r>
      <w:r>
        <w:t xml:space="preserve"> Richard Maurice Bu</w:t>
      </w:r>
      <w:r w:rsidR="009E4D59">
        <w:t>c</w:t>
      </w:r>
      <w:r>
        <w:t>ke</w:t>
      </w:r>
      <w:r w:rsidR="00784EF0">
        <w:t xml:space="preserve">, </w:t>
      </w:r>
      <w:r w:rsidR="00784EF0">
        <w:rPr>
          <w:i/>
          <w:iCs/>
        </w:rPr>
        <w:t>Cosmic Consciousness: A Study in the Evolution of the Human Mind</w:t>
      </w:r>
      <w:r w:rsidR="00356251">
        <w:rPr>
          <w:i/>
          <w:iCs/>
        </w:rPr>
        <w:t xml:space="preserve"> </w:t>
      </w:r>
      <w:r w:rsidR="00356251">
        <w:t>(Philadelphia: Ines &amp; Sons</w:t>
      </w:r>
      <w:r w:rsidR="006A7B0D">
        <w:t xml:space="preserve">, 1905), </w:t>
      </w:r>
      <w:r>
        <w:t>p.</w:t>
      </w:r>
      <w:r w:rsidR="00DE5E79">
        <w:t>14</w:t>
      </w:r>
      <w:r w:rsidR="0071079B">
        <w:t>.</w:t>
      </w:r>
    </w:p>
  </w:footnote>
  <w:footnote w:id="7">
    <w:p w14:paraId="2BD8B654" w14:textId="18A9F486" w:rsidR="00573F60" w:rsidRPr="002579D9" w:rsidRDefault="00573F60">
      <w:pPr>
        <w:pStyle w:val="FootnoteText"/>
      </w:pPr>
      <w:r>
        <w:rPr>
          <w:rStyle w:val="FootnoteReference"/>
        </w:rPr>
        <w:footnoteRef/>
      </w:r>
      <w:r>
        <w:t xml:space="preserve"> </w:t>
      </w:r>
      <w:r w:rsidR="002579D9">
        <w:t xml:space="preserve">Bucke, </w:t>
      </w:r>
      <w:r w:rsidR="002579D9">
        <w:rPr>
          <w:i/>
          <w:iCs/>
        </w:rPr>
        <w:t xml:space="preserve">Cosmic Consciousness, </w:t>
      </w:r>
      <w:r w:rsidR="002579D9">
        <w:t>p. 14.</w:t>
      </w:r>
    </w:p>
  </w:footnote>
  <w:footnote w:id="8">
    <w:p w14:paraId="13388091" w14:textId="0D392EDA" w:rsidR="00C44D42" w:rsidRDefault="00C44D42">
      <w:pPr>
        <w:pStyle w:val="FootnoteText"/>
      </w:pPr>
      <w:r>
        <w:rPr>
          <w:rStyle w:val="FootnoteReference"/>
        </w:rPr>
        <w:footnoteRef/>
      </w:r>
      <w:r>
        <w:t xml:space="preserve"> </w:t>
      </w:r>
      <w:r w:rsidR="002579D9">
        <w:t xml:space="preserve">Bucke, </w:t>
      </w:r>
      <w:r w:rsidR="002579D9">
        <w:rPr>
          <w:i/>
          <w:iCs/>
        </w:rPr>
        <w:t>Cosmic Consciousness</w:t>
      </w:r>
      <w:r w:rsidR="009E47E4">
        <w:rPr>
          <w:i/>
          <w:iCs/>
        </w:rPr>
        <w:t>,</w:t>
      </w:r>
      <w:r w:rsidR="002579D9">
        <w:t xml:space="preserve"> </w:t>
      </w:r>
      <w:r w:rsidR="00B12F8A">
        <w:t>p. 177</w:t>
      </w:r>
      <w:r w:rsidR="002579D9">
        <w:t>.</w:t>
      </w:r>
    </w:p>
  </w:footnote>
  <w:footnote w:id="9">
    <w:p w14:paraId="2B0E9C58" w14:textId="1D98CB6B" w:rsidR="00725619" w:rsidRPr="00C15D7B" w:rsidRDefault="00725619">
      <w:pPr>
        <w:pStyle w:val="FootnoteText"/>
      </w:pPr>
      <w:r>
        <w:rPr>
          <w:rStyle w:val="FootnoteReference"/>
        </w:rPr>
        <w:footnoteRef/>
      </w:r>
      <w:r>
        <w:t xml:space="preserve"> </w:t>
      </w:r>
      <w:r w:rsidR="00EA48A7">
        <w:t>Rumi</w:t>
      </w:r>
      <w:r w:rsidR="00C15D7B">
        <w:t xml:space="preserve">, </w:t>
      </w:r>
      <w:r w:rsidR="00C15D7B">
        <w:rPr>
          <w:i/>
          <w:iCs/>
        </w:rPr>
        <w:t xml:space="preserve">The </w:t>
      </w:r>
      <w:proofErr w:type="spellStart"/>
      <w:r w:rsidR="00C15D7B">
        <w:rPr>
          <w:i/>
          <w:iCs/>
        </w:rPr>
        <w:t>Masnavi</w:t>
      </w:r>
      <w:proofErr w:type="spellEnd"/>
      <w:r w:rsidR="00C15D7B">
        <w:rPr>
          <w:i/>
          <w:iCs/>
        </w:rPr>
        <w:t xml:space="preserve">: Book One, </w:t>
      </w:r>
      <w:r w:rsidR="0042067D">
        <w:t xml:space="preserve">trans. by Jawid </w:t>
      </w:r>
      <w:proofErr w:type="spellStart"/>
      <w:r w:rsidR="0042067D">
        <w:t>Mojaddedi</w:t>
      </w:r>
      <w:proofErr w:type="spellEnd"/>
      <w:r w:rsidR="00B9295E">
        <w:t xml:space="preserve"> (Oxford: Oxford University Press</w:t>
      </w:r>
      <w:r w:rsidR="009579F7">
        <w:t>, 2004)</w:t>
      </w:r>
      <w:r w:rsidR="00C405F2">
        <w:t>.</w:t>
      </w:r>
    </w:p>
  </w:footnote>
  <w:footnote w:id="10">
    <w:p w14:paraId="452C1297" w14:textId="26C10681" w:rsidR="00B564C5" w:rsidRPr="00B564C5" w:rsidRDefault="00475767" w:rsidP="00EC1144">
      <w:pPr>
        <w:spacing w:after="0"/>
      </w:pPr>
      <w:r w:rsidRPr="002D703F">
        <w:rPr>
          <w:rStyle w:val="FootnoteReference"/>
          <w:sz w:val="20"/>
          <w:szCs w:val="20"/>
        </w:rPr>
        <w:footnoteRef/>
      </w:r>
      <w:r w:rsidRPr="002D703F">
        <w:rPr>
          <w:sz w:val="20"/>
          <w:szCs w:val="20"/>
        </w:rPr>
        <w:t xml:space="preserve"> </w:t>
      </w:r>
      <w:bookmarkStart w:id="0" w:name="_Hlk64375585"/>
      <w:r w:rsidR="000B67BF" w:rsidRPr="000B67BF">
        <w:rPr>
          <w:rFonts w:cstheme="minorHAnsi"/>
          <w:sz w:val="20"/>
          <w:szCs w:val="20"/>
        </w:rPr>
        <w:t xml:space="preserve">Plato, </w:t>
      </w:r>
      <w:r w:rsidR="000B67BF" w:rsidRPr="000B67BF">
        <w:rPr>
          <w:rFonts w:cstheme="minorHAnsi"/>
          <w:i/>
          <w:iCs/>
          <w:sz w:val="20"/>
          <w:szCs w:val="20"/>
        </w:rPr>
        <w:t xml:space="preserve">Plato Complete Works, </w:t>
      </w:r>
      <w:r w:rsidR="000B67BF" w:rsidRPr="000B67BF">
        <w:rPr>
          <w:rFonts w:cstheme="minorHAnsi"/>
          <w:sz w:val="20"/>
          <w:szCs w:val="20"/>
        </w:rPr>
        <w:t>ed. Cooper John M (Cambridge: Hackett Publishing Company, 1997)</w:t>
      </w:r>
      <w:bookmarkEnd w:id="0"/>
      <w:r w:rsidR="000B67BF">
        <w:rPr>
          <w:rFonts w:cstheme="minorHAnsi"/>
          <w:sz w:val="20"/>
          <w:szCs w:val="20"/>
        </w:rPr>
        <w:t xml:space="preserve">, </w:t>
      </w:r>
      <w:proofErr w:type="spellStart"/>
      <w:r>
        <w:t>p.vii</w:t>
      </w:r>
      <w:proofErr w:type="spellEnd"/>
      <w:r w:rsidR="00A8287F">
        <w:t>.</w:t>
      </w:r>
      <w:r w:rsidR="00B564C5">
        <w:t xml:space="preserve"> </w:t>
      </w:r>
    </w:p>
  </w:footnote>
  <w:footnote w:id="11">
    <w:p w14:paraId="45166B06" w14:textId="301FE2E1" w:rsidR="00EC1144" w:rsidRPr="009A5B78" w:rsidRDefault="00EC1144" w:rsidP="00EC1144">
      <w:pPr>
        <w:pStyle w:val="FootnoteText"/>
      </w:pPr>
      <w:r>
        <w:rPr>
          <w:rStyle w:val="FootnoteReference"/>
        </w:rPr>
        <w:footnoteRef/>
      </w:r>
      <w:r>
        <w:t xml:space="preserve"> </w:t>
      </w:r>
      <w:r w:rsidR="009E0075">
        <w:t xml:space="preserve">Thomas McEvilley, </w:t>
      </w:r>
      <w:r w:rsidR="009E0075">
        <w:rPr>
          <w:i/>
          <w:iCs/>
        </w:rPr>
        <w:t>The Shape of Ancient Thought: Comparative St</w:t>
      </w:r>
      <w:r w:rsidR="009A5B78">
        <w:rPr>
          <w:i/>
          <w:iCs/>
        </w:rPr>
        <w:t xml:space="preserve">udies in Greek and Indian Philosophies </w:t>
      </w:r>
      <w:r w:rsidR="009A5B78">
        <w:t>(</w:t>
      </w:r>
      <w:r w:rsidR="007F5D3F">
        <w:t xml:space="preserve">New York: Allworth Press, 2002), </w:t>
      </w:r>
      <w:r w:rsidR="00CB58DF">
        <w:t>p. xx.</w:t>
      </w:r>
    </w:p>
  </w:footnote>
  <w:footnote w:id="12">
    <w:p w14:paraId="42EC912A" w14:textId="358CF701" w:rsidR="00441EFA" w:rsidRPr="00320021" w:rsidRDefault="00441EFA">
      <w:pPr>
        <w:pStyle w:val="FootnoteText"/>
      </w:pPr>
      <w:r w:rsidRPr="00320021">
        <w:rPr>
          <w:rStyle w:val="FootnoteReference"/>
        </w:rPr>
        <w:footnoteRef/>
      </w:r>
      <w:r w:rsidRPr="00320021">
        <w:t xml:space="preserve"> </w:t>
      </w:r>
      <w:r w:rsidR="008C6662">
        <w:t xml:space="preserve">Seyyed Hossein </w:t>
      </w:r>
      <w:r w:rsidRPr="00320021">
        <w:t>Nasr</w:t>
      </w:r>
      <w:r w:rsidR="008C6662">
        <w:t xml:space="preserve">, </w:t>
      </w:r>
      <w:r w:rsidR="008C6662">
        <w:rPr>
          <w:i/>
          <w:iCs/>
        </w:rPr>
        <w:t xml:space="preserve">An Introduction to Islamic Cosmological Doctrines </w:t>
      </w:r>
      <w:r w:rsidR="008C6662">
        <w:t>(</w:t>
      </w:r>
      <w:r w:rsidR="00853CA7">
        <w:t>New York: State University of New York Press,</w:t>
      </w:r>
      <w:r w:rsidR="00B66393">
        <w:t xml:space="preserve"> 1993),</w:t>
      </w:r>
      <w:r w:rsidRPr="00320021">
        <w:t xml:space="preserve"> p. xxi</w:t>
      </w:r>
      <w:r w:rsidR="00B66393">
        <w:t>.</w:t>
      </w:r>
    </w:p>
  </w:footnote>
  <w:footnote w:id="13">
    <w:p w14:paraId="105FFB5B" w14:textId="741C531A" w:rsidR="007359A1" w:rsidRDefault="007359A1">
      <w:pPr>
        <w:pStyle w:val="FootnoteText"/>
      </w:pPr>
      <w:r>
        <w:rPr>
          <w:rStyle w:val="FootnoteReference"/>
        </w:rPr>
        <w:footnoteRef/>
      </w:r>
      <w:r>
        <w:t xml:space="preserve"> </w:t>
      </w:r>
      <w:r w:rsidRPr="004E1597">
        <w:rPr>
          <w:rFonts w:cstheme="minorHAnsi"/>
        </w:rPr>
        <w:t xml:space="preserve">Cyrus </w:t>
      </w:r>
      <w:proofErr w:type="spellStart"/>
      <w:r w:rsidRPr="004E1597">
        <w:rPr>
          <w:rFonts w:cstheme="minorHAnsi"/>
        </w:rPr>
        <w:t>Masroori</w:t>
      </w:r>
      <w:proofErr w:type="spellEnd"/>
      <w:r w:rsidRPr="004E1597">
        <w:rPr>
          <w:rFonts w:cstheme="minorHAnsi"/>
        </w:rPr>
        <w:t xml:space="preserve">, ‘Rumi’s Plato: Between Reason and Rapture,’ </w:t>
      </w:r>
      <w:r w:rsidRPr="004E1597">
        <w:rPr>
          <w:rFonts w:cstheme="minorHAnsi"/>
          <w:i/>
          <w:iCs/>
        </w:rPr>
        <w:t>Philosophy East and West</w:t>
      </w:r>
      <w:r w:rsidRPr="004E1597">
        <w:rPr>
          <w:rFonts w:cstheme="minorHAnsi"/>
        </w:rPr>
        <w:t>, 4, (2020), p</w:t>
      </w:r>
      <w:r>
        <w:rPr>
          <w:rFonts w:cstheme="minorHAnsi"/>
        </w:rPr>
        <w:t xml:space="preserve">. </w:t>
      </w:r>
      <w:r w:rsidRPr="004E1597">
        <w:rPr>
          <w:rFonts w:cstheme="minorHAnsi"/>
        </w:rPr>
        <w:t>10</w:t>
      </w:r>
      <w:r>
        <w:rPr>
          <w:rFonts w:cstheme="minorHAnsi"/>
        </w:rPr>
        <w:t>0</w:t>
      </w:r>
      <w:r w:rsidR="00190C81">
        <w:rPr>
          <w:rFonts w:cstheme="minorHAnsi"/>
        </w:rPr>
        <w:t>2</w:t>
      </w:r>
      <w:r w:rsidRPr="004E1597">
        <w:rPr>
          <w:rFonts w:cstheme="minorHAnsi"/>
        </w:rPr>
        <w:t>.</w:t>
      </w:r>
    </w:p>
  </w:footnote>
  <w:footnote w:id="14">
    <w:p w14:paraId="69A42A53" w14:textId="49D525C7" w:rsidR="0039686C" w:rsidRPr="00320021" w:rsidRDefault="0039686C" w:rsidP="0039686C">
      <w:pPr>
        <w:pStyle w:val="FootnoteText"/>
      </w:pPr>
      <w:r w:rsidRPr="00320021">
        <w:rPr>
          <w:rStyle w:val="FootnoteReference"/>
        </w:rPr>
        <w:footnoteRef/>
      </w:r>
      <w:proofErr w:type="spellStart"/>
      <w:r w:rsidR="00190C81">
        <w:t>Masroori</w:t>
      </w:r>
      <w:proofErr w:type="spellEnd"/>
      <w:r w:rsidR="00190C81">
        <w:t xml:space="preserve">, </w:t>
      </w:r>
      <w:r w:rsidR="00190C81" w:rsidRPr="00DF777D">
        <w:rPr>
          <w:i/>
          <w:iCs/>
        </w:rPr>
        <w:t>Reason and Rapture</w:t>
      </w:r>
      <w:r w:rsidR="004E1597" w:rsidRPr="004E1597">
        <w:rPr>
          <w:rFonts w:cstheme="minorHAnsi"/>
        </w:rPr>
        <w:t>, p</w:t>
      </w:r>
      <w:r w:rsidR="004E1597">
        <w:rPr>
          <w:rFonts w:cstheme="minorHAnsi"/>
        </w:rPr>
        <w:t xml:space="preserve">. </w:t>
      </w:r>
      <w:r w:rsidR="004E1597" w:rsidRPr="004E1597">
        <w:rPr>
          <w:rFonts w:cstheme="minorHAnsi"/>
        </w:rPr>
        <w:t>10</w:t>
      </w:r>
      <w:r w:rsidR="004E1597">
        <w:rPr>
          <w:rFonts w:cstheme="minorHAnsi"/>
        </w:rPr>
        <w:t>00</w:t>
      </w:r>
      <w:r w:rsidR="004E1597" w:rsidRPr="004E1597">
        <w:rPr>
          <w:rFonts w:cstheme="minorHAnsi"/>
        </w:rPr>
        <w:t>.</w:t>
      </w:r>
    </w:p>
  </w:footnote>
  <w:footnote w:id="15">
    <w:p w14:paraId="0E205C9C" w14:textId="6C6650A4" w:rsidR="00291E3F" w:rsidRPr="00320021" w:rsidRDefault="00291E3F" w:rsidP="008871B1">
      <w:pPr>
        <w:pStyle w:val="FootnoteText"/>
      </w:pPr>
      <w:r w:rsidRPr="00320021">
        <w:rPr>
          <w:rStyle w:val="FootnoteReference"/>
        </w:rPr>
        <w:footnoteRef/>
      </w:r>
      <w:r w:rsidRPr="00320021">
        <w:t xml:space="preserve"> </w:t>
      </w:r>
      <w:proofErr w:type="spellStart"/>
      <w:r w:rsidR="00AA1F2A">
        <w:t>Mas</w:t>
      </w:r>
      <w:r w:rsidR="007D7BDA">
        <w:t>roori</w:t>
      </w:r>
      <w:proofErr w:type="spellEnd"/>
      <w:r w:rsidR="007D7BDA">
        <w:t xml:space="preserve">, </w:t>
      </w:r>
      <w:r w:rsidR="007D7BDA" w:rsidRPr="00DF777D">
        <w:rPr>
          <w:i/>
          <w:iCs/>
        </w:rPr>
        <w:t>Reason and Rapture</w:t>
      </w:r>
      <w:r w:rsidR="007D7BDA">
        <w:t>,</w:t>
      </w:r>
      <w:r w:rsidRPr="00320021">
        <w:t xml:space="preserve"> p.999</w:t>
      </w:r>
      <w:r w:rsidR="007D7BDA">
        <w:t>.</w:t>
      </w:r>
      <w:r w:rsidR="004B40E8">
        <w:t xml:space="preserve">      </w:t>
      </w:r>
    </w:p>
  </w:footnote>
  <w:footnote w:id="16">
    <w:p w14:paraId="26CE8431" w14:textId="4FE7FF44" w:rsidR="00B924DF" w:rsidRPr="008F13D6" w:rsidRDefault="00B924DF">
      <w:pPr>
        <w:pStyle w:val="FootnoteText"/>
        <w:rPr>
          <w:i/>
          <w:iCs/>
        </w:rPr>
      </w:pPr>
      <w:r>
        <w:rPr>
          <w:rStyle w:val="FootnoteReference"/>
        </w:rPr>
        <w:footnoteRef/>
      </w:r>
      <w:r>
        <w:t xml:space="preserve"> </w:t>
      </w:r>
      <w:r w:rsidR="00B5432B">
        <w:t>Omid Safi</w:t>
      </w:r>
      <w:r w:rsidR="008F13D6">
        <w:t xml:space="preserve">, </w:t>
      </w:r>
      <w:r w:rsidR="008F13D6">
        <w:rPr>
          <w:i/>
          <w:iCs/>
        </w:rPr>
        <w:t xml:space="preserve">Illuminated Tours, </w:t>
      </w:r>
      <w:hyperlink r:id="rId1" w:history="1">
        <w:r w:rsidR="008F13D6" w:rsidRPr="008F13D6">
          <w:rPr>
            <w:rStyle w:val="Hyperlink"/>
            <w:color w:val="auto"/>
          </w:rPr>
          <w:t>Illuminated Tour Founder: Omid Safi (illuminatedtours.com)</w:t>
        </w:r>
      </w:hyperlink>
      <w:r w:rsidR="008F13D6" w:rsidRPr="008F13D6">
        <w:t>.</w:t>
      </w:r>
    </w:p>
  </w:footnote>
  <w:footnote w:id="17">
    <w:p w14:paraId="1376BBFD" w14:textId="7E7D5030" w:rsidR="0028401C" w:rsidRPr="00320021" w:rsidRDefault="0028401C" w:rsidP="008871B1">
      <w:pPr>
        <w:pStyle w:val="FootnoteText"/>
      </w:pPr>
      <w:r w:rsidRPr="00320021">
        <w:rPr>
          <w:rStyle w:val="FootnoteReference"/>
        </w:rPr>
        <w:footnoteRef/>
      </w:r>
      <w:r w:rsidRPr="00320021">
        <w:t xml:space="preserve"> </w:t>
      </w:r>
      <w:r w:rsidR="00612806" w:rsidRPr="000B67BF">
        <w:rPr>
          <w:rFonts w:cstheme="minorHAnsi"/>
        </w:rPr>
        <w:t xml:space="preserve">Plato, </w:t>
      </w:r>
      <w:r w:rsidR="00612806" w:rsidRPr="000B67BF">
        <w:rPr>
          <w:rFonts w:cstheme="minorHAnsi"/>
          <w:i/>
          <w:iCs/>
        </w:rPr>
        <w:t xml:space="preserve">Plato Complete Works, </w:t>
      </w:r>
      <w:r w:rsidR="00612806" w:rsidRPr="000B67BF">
        <w:rPr>
          <w:rFonts w:cstheme="minorHAnsi"/>
        </w:rPr>
        <w:t xml:space="preserve">ed. Cooper </w:t>
      </w:r>
      <w:r w:rsidR="00612806">
        <w:rPr>
          <w:rFonts w:cstheme="minorHAnsi"/>
        </w:rPr>
        <w:t xml:space="preserve">&amp; </w:t>
      </w:r>
      <w:r w:rsidR="00710F2B">
        <w:t xml:space="preserve">Rumi, </w:t>
      </w:r>
      <w:r w:rsidR="00710F2B">
        <w:rPr>
          <w:i/>
          <w:iCs/>
        </w:rPr>
        <w:t xml:space="preserve">The </w:t>
      </w:r>
      <w:proofErr w:type="spellStart"/>
      <w:r w:rsidR="00710F2B">
        <w:rPr>
          <w:i/>
          <w:iCs/>
        </w:rPr>
        <w:t>Masnavi</w:t>
      </w:r>
      <w:proofErr w:type="spellEnd"/>
      <w:r w:rsidR="00710F2B">
        <w:rPr>
          <w:i/>
          <w:iCs/>
        </w:rPr>
        <w:t>: Book</w:t>
      </w:r>
      <w:r w:rsidR="00A95A36">
        <w:rPr>
          <w:i/>
          <w:iCs/>
        </w:rPr>
        <w:t>s</w:t>
      </w:r>
      <w:r w:rsidR="00710F2B">
        <w:rPr>
          <w:i/>
          <w:iCs/>
        </w:rPr>
        <w:t xml:space="preserve"> One</w:t>
      </w:r>
      <w:r w:rsidR="00A95A36">
        <w:rPr>
          <w:i/>
          <w:iCs/>
        </w:rPr>
        <w:t xml:space="preserve"> - Four</w:t>
      </w:r>
      <w:r w:rsidR="00710F2B">
        <w:rPr>
          <w:i/>
          <w:iCs/>
        </w:rPr>
        <w:t xml:space="preserve">, </w:t>
      </w:r>
      <w:r w:rsidR="00710F2B">
        <w:t xml:space="preserve">trans. by </w:t>
      </w:r>
      <w:proofErr w:type="spellStart"/>
      <w:r w:rsidR="00710F2B">
        <w:t>Mojaddedi</w:t>
      </w:r>
      <w:proofErr w:type="spellEnd"/>
      <w:r w:rsidR="00E032E7">
        <w:t>.</w:t>
      </w:r>
    </w:p>
  </w:footnote>
  <w:footnote w:id="18">
    <w:p w14:paraId="58F4C41C" w14:textId="586F7727" w:rsidR="006929A1" w:rsidRPr="00320021" w:rsidRDefault="006929A1">
      <w:pPr>
        <w:pStyle w:val="FootnoteText"/>
      </w:pPr>
      <w:r w:rsidRPr="00320021">
        <w:rPr>
          <w:rStyle w:val="FootnoteReference"/>
        </w:rPr>
        <w:footnoteRef/>
      </w:r>
      <w:r w:rsidRPr="00320021">
        <w:t xml:space="preserve"> Sara </w:t>
      </w:r>
      <w:proofErr w:type="spellStart"/>
      <w:r w:rsidRPr="00320021">
        <w:t>Mckinnon</w:t>
      </w:r>
      <w:proofErr w:type="spellEnd"/>
      <w:r w:rsidR="0016379C">
        <w:t>, ‘</w:t>
      </w:r>
      <w:r w:rsidR="003904C8">
        <w:t>T</w:t>
      </w:r>
      <w:r w:rsidRPr="00320021">
        <w:t>ext</w:t>
      </w:r>
      <w:r w:rsidR="003904C8">
        <w:t>-B</w:t>
      </w:r>
      <w:r w:rsidRPr="00320021">
        <w:t xml:space="preserve">ased </w:t>
      </w:r>
      <w:r w:rsidR="003904C8">
        <w:t>A</w:t>
      </w:r>
      <w:r w:rsidRPr="00320021">
        <w:t xml:space="preserve">pproaches to </w:t>
      </w:r>
      <w:r w:rsidR="003904C8">
        <w:t>Qu</w:t>
      </w:r>
      <w:r w:rsidRPr="00320021">
        <w:t xml:space="preserve">alitative </w:t>
      </w:r>
      <w:r w:rsidR="003904C8">
        <w:t>R</w:t>
      </w:r>
      <w:r w:rsidRPr="00320021">
        <w:t>esearch</w:t>
      </w:r>
      <w:r w:rsidR="001A401E">
        <w:t xml:space="preserve">’, in </w:t>
      </w:r>
      <w:r w:rsidR="001A401E">
        <w:rPr>
          <w:i/>
          <w:iCs/>
        </w:rPr>
        <w:t xml:space="preserve">Volume VII: Research Methods </w:t>
      </w:r>
      <w:r w:rsidR="00F456B0">
        <w:rPr>
          <w:i/>
          <w:iCs/>
        </w:rPr>
        <w:t xml:space="preserve">in Media Studies, </w:t>
      </w:r>
      <w:r w:rsidR="00F456B0">
        <w:t>ed. by Fabienne Darling-Wolf</w:t>
      </w:r>
      <w:r w:rsidR="009325E2">
        <w:t xml:space="preserve"> (</w:t>
      </w:r>
      <w:r w:rsidR="00626DFC">
        <w:t>New Jersey</w:t>
      </w:r>
      <w:r w:rsidR="009325E2">
        <w:t>:</w:t>
      </w:r>
      <w:r w:rsidR="00626DFC">
        <w:t xml:space="preserve"> </w:t>
      </w:r>
      <w:r w:rsidR="009325E2">
        <w:t>John Wiley &amp; Sons, 2014)</w:t>
      </w:r>
      <w:r w:rsidR="00626DFC">
        <w:t>,</w:t>
      </w:r>
      <w:r w:rsidRPr="00320021">
        <w:t xml:space="preserve"> pp.</w:t>
      </w:r>
      <w:r w:rsidR="00626DFC">
        <w:t xml:space="preserve"> </w:t>
      </w:r>
      <w:r w:rsidRPr="00320021">
        <w:t>14-15</w:t>
      </w:r>
      <w:r w:rsidR="00626DFC">
        <w:t>.</w:t>
      </w:r>
    </w:p>
  </w:footnote>
  <w:footnote w:id="19">
    <w:p w14:paraId="28B8918F" w14:textId="0E6BA867" w:rsidR="00A13FFF" w:rsidRDefault="00A13FFF">
      <w:pPr>
        <w:pStyle w:val="FootnoteText"/>
      </w:pPr>
      <w:r>
        <w:rPr>
          <w:rStyle w:val="FootnoteReference"/>
        </w:rPr>
        <w:footnoteRef/>
      </w:r>
      <w:r>
        <w:t xml:space="preserve"> </w:t>
      </w:r>
      <w:r w:rsidR="00E37DF2">
        <w:t xml:space="preserve">Rumi, </w:t>
      </w:r>
      <w:proofErr w:type="spellStart"/>
      <w:r w:rsidR="00E37DF2">
        <w:rPr>
          <w:i/>
          <w:iCs/>
        </w:rPr>
        <w:t>Masnavi</w:t>
      </w:r>
      <w:proofErr w:type="spellEnd"/>
      <w:r w:rsidR="00CA606A">
        <w:rPr>
          <w:i/>
          <w:iCs/>
        </w:rPr>
        <w:t xml:space="preserve">, trans. by </w:t>
      </w:r>
      <w:proofErr w:type="spellStart"/>
      <w:r>
        <w:t>Mojaddedi</w:t>
      </w:r>
      <w:proofErr w:type="spellEnd"/>
      <w:r w:rsidR="00CA606A">
        <w:t>.</w:t>
      </w:r>
      <w:r>
        <w:t xml:space="preserve"> </w:t>
      </w:r>
    </w:p>
  </w:footnote>
  <w:footnote w:id="20">
    <w:p w14:paraId="41D4E8BB" w14:textId="09640580" w:rsidR="00902A70" w:rsidRDefault="00902A70" w:rsidP="00902A70">
      <w:pPr>
        <w:pStyle w:val="FootnoteText"/>
      </w:pPr>
      <w:r>
        <w:rPr>
          <w:rStyle w:val="FootnoteReference"/>
        </w:rPr>
        <w:footnoteRef/>
      </w:r>
      <w:r>
        <w:t xml:space="preserve"> </w:t>
      </w:r>
      <w:r w:rsidR="00260B86">
        <w:t xml:space="preserve">Manijeh </w:t>
      </w:r>
      <w:proofErr w:type="spellStart"/>
      <w:r>
        <w:t>Mannani</w:t>
      </w:r>
      <w:proofErr w:type="spellEnd"/>
      <w:r w:rsidR="00260B86">
        <w:t xml:space="preserve">, </w:t>
      </w:r>
      <w:r w:rsidR="004965C0">
        <w:t>‘The Metaphysics of the Heart in the Sufi Poetry of Rumi,’</w:t>
      </w:r>
      <w:r w:rsidR="007E1199">
        <w:t xml:space="preserve"> </w:t>
      </w:r>
      <w:r w:rsidR="007E1199">
        <w:rPr>
          <w:i/>
          <w:iCs/>
        </w:rPr>
        <w:t xml:space="preserve">Religion &amp; Literature, </w:t>
      </w:r>
      <w:r w:rsidR="007E1199">
        <w:t>42, 3 (2010)</w:t>
      </w:r>
      <w:r w:rsidR="00050D74">
        <w:t xml:space="preserve">, </w:t>
      </w:r>
      <w:r>
        <w:t>p.</w:t>
      </w:r>
      <w:r w:rsidR="002B29F1">
        <w:t xml:space="preserve"> </w:t>
      </w:r>
      <w:r>
        <w:t>165</w:t>
      </w:r>
      <w:r w:rsidR="00050D74">
        <w:t>.</w:t>
      </w:r>
    </w:p>
  </w:footnote>
  <w:footnote w:id="21">
    <w:p w14:paraId="0AB99D4A" w14:textId="5338F7A3" w:rsidR="00E86A47" w:rsidRDefault="00E86A47">
      <w:pPr>
        <w:pStyle w:val="FootnoteText"/>
      </w:pPr>
      <w:r>
        <w:rPr>
          <w:rStyle w:val="FootnoteReference"/>
        </w:rPr>
        <w:footnoteRef/>
      </w:r>
      <w:r>
        <w:t xml:space="preserve"> </w:t>
      </w:r>
      <w:r w:rsidR="002B29F1">
        <w:t>Plato</w:t>
      </w:r>
      <w:r w:rsidR="009242B0">
        <w:t xml:space="preserve">, </w:t>
      </w:r>
      <w:r w:rsidR="009242B0">
        <w:rPr>
          <w:i/>
          <w:iCs/>
        </w:rPr>
        <w:t>Complete Works,</w:t>
      </w:r>
      <w:r>
        <w:t xml:space="preserve"> p.</w:t>
      </w:r>
      <w:r w:rsidR="009242B0">
        <w:t xml:space="preserve"> </w:t>
      </w:r>
      <w:r>
        <w:t>xv</w:t>
      </w:r>
      <w:r w:rsidR="009242B0">
        <w:t>.</w:t>
      </w:r>
    </w:p>
  </w:footnote>
  <w:footnote w:id="22">
    <w:p w14:paraId="7E650D11" w14:textId="4B6AAA18" w:rsidR="00902A70" w:rsidRDefault="00902A70" w:rsidP="00902A70">
      <w:pPr>
        <w:pStyle w:val="FootnoteText"/>
      </w:pPr>
      <w:r>
        <w:rPr>
          <w:rStyle w:val="FootnoteReference"/>
        </w:rPr>
        <w:footnoteRef/>
      </w:r>
      <w:r>
        <w:t xml:space="preserve"> </w:t>
      </w:r>
      <w:r w:rsidR="009242B0">
        <w:t xml:space="preserve">Plato, </w:t>
      </w:r>
      <w:r w:rsidR="009242B0">
        <w:rPr>
          <w:i/>
          <w:iCs/>
        </w:rPr>
        <w:t>Complete Works,</w:t>
      </w:r>
      <w:r>
        <w:t xml:space="preserve"> p.641</w:t>
      </w:r>
    </w:p>
  </w:footnote>
  <w:footnote w:id="23">
    <w:p w14:paraId="59A0804D" w14:textId="1052AD9C" w:rsidR="00810DE0" w:rsidRDefault="00810DE0">
      <w:pPr>
        <w:pStyle w:val="FootnoteText"/>
      </w:pPr>
      <w:r>
        <w:rPr>
          <w:rStyle w:val="FootnoteReference"/>
        </w:rPr>
        <w:footnoteRef/>
      </w:r>
      <w:r>
        <w:t xml:space="preserve"> </w:t>
      </w:r>
      <w:r w:rsidR="004C4C9F">
        <w:t xml:space="preserve">Peter </w:t>
      </w:r>
      <w:r>
        <w:t>Kingsley</w:t>
      </w:r>
      <w:r w:rsidR="004C4C9F">
        <w:t xml:space="preserve">, </w:t>
      </w:r>
      <w:r w:rsidR="009603B6">
        <w:rPr>
          <w:i/>
          <w:iCs/>
        </w:rPr>
        <w:t>Ancient Philosophy</w:t>
      </w:r>
      <w:r w:rsidR="00BD20CC">
        <w:rPr>
          <w:i/>
          <w:iCs/>
        </w:rPr>
        <w:t xml:space="preserve"> Mystery and Magic: Empedocles and Pythagorean Tradition </w:t>
      </w:r>
      <w:r w:rsidR="00BD20CC">
        <w:t>(</w:t>
      </w:r>
      <w:r w:rsidR="00EA08EF">
        <w:t>Oxford: Oxford University Press, 1995)</w:t>
      </w:r>
      <w:r w:rsidR="00975DB9">
        <w:t>,</w:t>
      </w:r>
      <w:r>
        <w:t xml:space="preserve"> p.3</w:t>
      </w:r>
      <w:r w:rsidR="00975DB9">
        <w:t>.</w:t>
      </w:r>
      <w:r>
        <w:t xml:space="preserve"> </w:t>
      </w:r>
    </w:p>
  </w:footnote>
  <w:footnote w:id="24">
    <w:p w14:paraId="5B4843E9" w14:textId="66F2C81D" w:rsidR="00237135" w:rsidRPr="004F6E31" w:rsidRDefault="00237135" w:rsidP="004F6E31">
      <w:pPr>
        <w:pStyle w:val="FootnoteText"/>
      </w:pPr>
      <w:r>
        <w:rPr>
          <w:rStyle w:val="FootnoteReference"/>
        </w:rPr>
        <w:footnoteRef/>
      </w:r>
      <w:r>
        <w:rPr>
          <w:rFonts w:ascii="Calibri" w:eastAsia="Calibri" w:hAnsi="Calibri" w:cs="Calibri"/>
          <w:color w:val="000000"/>
        </w:rPr>
        <w:t xml:space="preserve"> </w:t>
      </w:r>
      <w:r w:rsidR="004F6E31">
        <w:t xml:space="preserve">Plato, </w:t>
      </w:r>
      <w:r w:rsidR="004F6E31">
        <w:rPr>
          <w:i/>
          <w:iCs/>
        </w:rPr>
        <w:t>Complete Works</w:t>
      </w:r>
      <w:r w:rsidR="00F248B6">
        <w:rPr>
          <w:i/>
          <w:iCs/>
        </w:rPr>
        <w:t>, p.1225.</w:t>
      </w:r>
    </w:p>
  </w:footnote>
  <w:footnote w:id="25">
    <w:p w14:paraId="1C117EBB" w14:textId="32E2FC83" w:rsidR="00645B64" w:rsidRDefault="00645B64">
      <w:pPr>
        <w:pStyle w:val="FootnoteText"/>
      </w:pPr>
      <w:r>
        <w:rPr>
          <w:rStyle w:val="FootnoteReference"/>
        </w:rPr>
        <w:footnoteRef/>
      </w:r>
      <w:r>
        <w:t xml:space="preserve"> </w:t>
      </w:r>
      <w:r w:rsidR="00C97E26">
        <w:t xml:space="preserve">A. C. </w:t>
      </w:r>
      <w:r>
        <w:t>Grayling</w:t>
      </w:r>
      <w:r w:rsidR="00A61C55">
        <w:t xml:space="preserve">, </w:t>
      </w:r>
      <w:r w:rsidR="00A61C55">
        <w:rPr>
          <w:i/>
          <w:iCs/>
        </w:rPr>
        <w:t xml:space="preserve">The History of Philosophy: Three Millennia of Thought from the West and Beyond </w:t>
      </w:r>
      <w:r w:rsidR="00A61C55">
        <w:t>(</w:t>
      </w:r>
      <w:r w:rsidR="007B74F4">
        <w:t>Milton Keynes: Penguin Books, 2019),</w:t>
      </w:r>
      <w:r>
        <w:t xml:space="preserve"> p</w:t>
      </w:r>
      <w:r w:rsidR="00113A92">
        <w:t>p</w:t>
      </w:r>
      <w:r>
        <w:t>.</w:t>
      </w:r>
      <w:r w:rsidR="007B74F4">
        <w:t xml:space="preserve"> </w:t>
      </w:r>
      <w:r w:rsidR="006F7FFC">
        <w:t>xv-xx</w:t>
      </w:r>
      <w:r w:rsidR="007B74F4">
        <w:t>.</w:t>
      </w:r>
    </w:p>
  </w:footnote>
  <w:footnote w:id="26">
    <w:p w14:paraId="2BA93A61" w14:textId="08319AA1" w:rsidR="00CA16EE" w:rsidRDefault="00CA16EE">
      <w:pPr>
        <w:pStyle w:val="FootnoteText"/>
      </w:pPr>
      <w:r>
        <w:rPr>
          <w:rStyle w:val="FootnoteReference"/>
        </w:rPr>
        <w:footnoteRef/>
      </w:r>
      <w:r>
        <w:t xml:space="preserve"> Kingsley, </w:t>
      </w:r>
      <w:r w:rsidR="00D64426">
        <w:rPr>
          <w:i/>
          <w:iCs/>
        </w:rPr>
        <w:t xml:space="preserve">Mystery and Magic, </w:t>
      </w:r>
      <w:r>
        <w:t>p.</w:t>
      </w:r>
      <w:r w:rsidR="00D64426">
        <w:t xml:space="preserve"> </w:t>
      </w:r>
      <w:r w:rsidR="006D27C3">
        <w:t>2-</w:t>
      </w:r>
      <w:r>
        <w:t>3</w:t>
      </w:r>
      <w:r w:rsidR="00D64426">
        <w:t>.</w:t>
      </w:r>
    </w:p>
  </w:footnote>
  <w:footnote w:id="27">
    <w:p w14:paraId="22BAF7A9" w14:textId="48FE02B5" w:rsidR="00717E99" w:rsidRDefault="00717E99">
      <w:pPr>
        <w:pStyle w:val="FootnoteText"/>
      </w:pPr>
      <w:r>
        <w:rPr>
          <w:rStyle w:val="FootnoteReference"/>
        </w:rPr>
        <w:footnoteRef/>
      </w:r>
      <w:r>
        <w:t xml:space="preserve"> </w:t>
      </w:r>
      <w:r w:rsidR="006F71F8">
        <w:t>Mc</w:t>
      </w:r>
      <w:r w:rsidR="00D64426">
        <w:t>E</w:t>
      </w:r>
      <w:r w:rsidR="006F71F8">
        <w:t>villey</w:t>
      </w:r>
      <w:r w:rsidR="00D64426">
        <w:t xml:space="preserve">, </w:t>
      </w:r>
      <w:r w:rsidR="00F26FDB">
        <w:rPr>
          <w:i/>
          <w:iCs/>
        </w:rPr>
        <w:t>Ancient Thought,</w:t>
      </w:r>
      <w:r w:rsidR="006F71F8">
        <w:t xml:space="preserve"> p</w:t>
      </w:r>
      <w:r w:rsidR="00113A92">
        <w:t>p</w:t>
      </w:r>
      <w:r w:rsidR="006F71F8">
        <w:t>.</w:t>
      </w:r>
      <w:r w:rsidR="00F26FDB">
        <w:t xml:space="preserve"> </w:t>
      </w:r>
      <w:r w:rsidR="006F71F8">
        <w:t>xix-xx</w:t>
      </w:r>
      <w:r w:rsidR="00F26FDB">
        <w:t>.</w:t>
      </w:r>
    </w:p>
  </w:footnote>
  <w:footnote w:id="28">
    <w:p w14:paraId="36966739" w14:textId="38A649E6" w:rsidR="00633F87" w:rsidRDefault="00633F87" w:rsidP="00633F87">
      <w:pPr>
        <w:pStyle w:val="FootnoteText"/>
      </w:pPr>
      <w:r>
        <w:rPr>
          <w:rStyle w:val="FootnoteReference"/>
        </w:rPr>
        <w:footnoteRef/>
      </w:r>
      <w:r>
        <w:t xml:space="preserve"> Grayling</w:t>
      </w:r>
      <w:r w:rsidR="00F26FDB">
        <w:t xml:space="preserve">, </w:t>
      </w:r>
      <w:r w:rsidR="00F26FDB">
        <w:rPr>
          <w:i/>
          <w:iCs/>
        </w:rPr>
        <w:t>History of Philosophy,</w:t>
      </w:r>
      <w:r>
        <w:t xml:space="preserve"> p.</w:t>
      </w:r>
      <w:r w:rsidR="00F26FDB">
        <w:t xml:space="preserve"> </w:t>
      </w:r>
      <w:r>
        <w:t>292</w:t>
      </w:r>
      <w:r w:rsidR="00F26FDB">
        <w:t>.</w:t>
      </w:r>
    </w:p>
  </w:footnote>
  <w:footnote w:id="29">
    <w:p w14:paraId="7B6BCF55" w14:textId="38906F79" w:rsidR="00244634" w:rsidRPr="00E82769" w:rsidRDefault="00244634" w:rsidP="00E82769">
      <w:pPr>
        <w:spacing w:after="0"/>
        <w:rPr>
          <w:rFonts w:ascii="Calibri" w:hAnsi="Calibri" w:cs="Calibri"/>
        </w:rPr>
      </w:pPr>
      <w:r>
        <w:rPr>
          <w:rStyle w:val="FootnoteReference"/>
        </w:rPr>
        <w:footnoteRef/>
      </w:r>
      <w:r>
        <w:t xml:space="preserve"> </w:t>
      </w:r>
      <w:r w:rsidR="0045135F" w:rsidRPr="00E82769">
        <w:rPr>
          <w:sz w:val="20"/>
          <w:szCs w:val="20"/>
        </w:rPr>
        <w:t xml:space="preserve">Serena </w:t>
      </w:r>
      <w:r w:rsidRPr="00E82769">
        <w:rPr>
          <w:sz w:val="20"/>
          <w:szCs w:val="20"/>
        </w:rPr>
        <w:t>Roney-Dougal</w:t>
      </w:r>
      <w:r w:rsidR="0045135F" w:rsidRPr="00E82769">
        <w:rPr>
          <w:sz w:val="20"/>
          <w:szCs w:val="20"/>
        </w:rPr>
        <w:t xml:space="preserve">, </w:t>
      </w:r>
      <w:r w:rsidR="0045135F" w:rsidRPr="00E82769">
        <w:rPr>
          <w:rFonts w:ascii="Calibri" w:hAnsi="Calibri" w:cs="Calibri"/>
          <w:i/>
          <w:iCs/>
          <w:sz w:val="20"/>
          <w:szCs w:val="20"/>
        </w:rPr>
        <w:t>Where Science and Magic Meet</w:t>
      </w:r>
      <w:r w:rsidR="0045135F" w:rsidRPr="00E82769">
        <w:rPr>
          <w:rFonts w:ascii="Calibri" w:hAnsi="Calibri" w:cs="Calibri"/>
          <w:sz w:val="20"/>
          <w:szCs w:val="20"/>
        </w:rPr>
        <w:t xml:space="preserve"> (Street: Green Magic, 2010),</w:t>
      </w:r>
      <w:r w:rsidR="00E82769">
        <w:rPr>
          <w:rFonts w:ascii="Calibri" w:hAnsi="Calibri" w:cs="Calibri"/>
          <w:sz w:val="20"/>
          <w:szCs w:val="20"/>
        </w:rPr>
        <w:t xml:space="preserve"> </w:t>
      </w:r>
      <w:r w:rsidR="00E82769" w:rsidRPr="00E82769">
        <w:rPr>
          <w:sz w:val="20"/>
          <w:szCs w:val="20"/>
        </w:rPr>
        <w:t>p.28.</w:t>
      </w:r>
    </w:p>
  </w:footnote>
  <w:footnote w:id="30">
    <w:p w14:paraId="33E6BD33" w14:textId="0B28845E" w:rsidR="002E0F30" w:rsidRDefault="002E0F30">
      <w:pPr>
        <w:pStyle w:val="FootnoteText"/>
      </w:pPr>
      <w:r>
        <w:rPr>
          <w:rStyle w:val="FootnoteReference"/>
        </w:rPr>
        <w:footnoteRef/>
      </w:r>
      <w:r>
        <w:t xml:space="preserve"> Roney-Dougal</w:t>
      </w:r>
      <w:r w:rsidR="00F012F5">
        <w:t xml:space="preserve">, </w:t>
      </w:r>
      <w:r w:rsidR="00234A10">
        <w:rPr>
          <w:i/>
          <w:iCs/>
        </w:rPr>
        <w:t>Science and Magic,</w:t>
      </w:r>
      <w:r>
        <w:t xml:space="preserve"> p.222</w:t>
      </w:r>
      <w:r w:rsidR="00234A10">
        <w:t>.</w:t>
      </w:r>
    </w:p>
  </w:footnote>
  <w:footnote w:id="31">
    <w:p w14:paraId="29EBE02E" w14:textId="1628C508" w:rsidR="007570C6" w:rsidRDefault="007570C6">
      <w:pPr>
        <w:pStyle w:val="FootnoteText"/>
      </w:pPr>
      <w:r>
        <w:rPr>
          <w:rStyle w:val="FootnoteReference"/>
        </w:rPr>
        <w:footnoteRef/>
      </w:r>
      <w:r>
        <w:t xml:space="preserve"> </w:t>
      </w:r>
      <w:r w:rsidR="00234A10">
        <w:t xml:space="preserve">Roney-Dougal, </w:t>
      </w:r>
      <w:r w:rsidR="00234A10">
        <w:rPr>
          <w:i/>
          <w:iCs/>
        </w:rPr>
        <w:t>Science and Magic,</w:t>
      </w:r>
      <w:r w:rsidR="00234A10">
        <w:t xml:space="preserve"> p.222.</w:t>
      </w:r>
    </w:p>
  </w:footnote>
  <w:footnote w:id="32">
    <w:p w14:paraId="27CA95B2" w14:textId="3C249265" w:rsidR="00120DED" w:rsidRDefault="00120DED">
      <w:pPr>
        <w:pStyle w:val="FootnoteText"/>
      </w:pPr>
      <w:r>
        <w:rPr>
          <w:rStyle w:val="FootnoteReference"/>
        </w:rPr>
        <w:footnoteRef/>
      </w:r>
      <w:r>
        <w:t xml:space="preserve"> </w:t>
      </w:r>
      <w:r w:rsidR="00B25C70">
        <w:t xml:space="preserve">Mary </w:t>
      </w:r>
      <w:r>
        <w:t>Midgley</w:t>
      </w:r>
      <w:r w:rsidR="00B25C70">
        <w:t xml:space="preserve">, </w:t>
      </w:r>
      <w:r w:rsidR="00B25C70">
        <w:rPr>
          <w:i/>
          <w:iCs/>
        </w:rPr>
        <w:t xml:space="preserve">Science and Poetry </w:t>
      </w:r>
      <w:r w:rsidR="00B25C70">
        <w:t>(</w:t>
      </w:r>
      <w:r w:rsidR="005978CE">
        <w:t xml:space="preserve">Abingdon: </w:t>
      </w:r>
      <w:r w:rsidR="007E1DBC">
        <w:t>Routledge, 2001),</w:t>
      </w:r>
      <w:r>
        <w:t xml:space="preserve"> p.28</w:t>
      </w:r>
      <w:r w:rsidR="007E1DBC">
        <w:t>.</w:t>
      </w:r>
    </w:p>
  </w:footnote>
  <w:footnote w:id="33">
    <w:p w14:paraId="0D0975D2" w14:textId="42F61407" w:rsidR="00BC7E63" w:rsidRDefault="00BC7E63">
      <w:pPr>
        <w:pStyle w:val="FootnoteText"/>
      </w:pPr>
      <w:r>
        <w:rPr>
          <w:rStyle w:val="FootnoteReference"/>
        </w:rPr>
        <w:footnoteRef/>
      </w:r>
      <w:r>
        <w:t xml:space="preserve"> Midgley</w:t>
      </w:r>
      <w:r w:rsidR="007E1DBC">
        <w:t xml:space="preserve">, </w:t>
      </w:r>
      <w:r w:rsidR="007E1DBC">
        <w:rPr>
          <w:i/>
          <w:iCs/>
        </w:rPr>
        <w:t>Science and Poetry,</w:t>
      </w:r>
      <w:r>
        <w:t xml:space="preserve"> p</w:t>
      </w:r>
      <w:r w:rsidR="007E1DBC">
        <w:t>p</w:t>
      </w:r>
      <w:r>
        <w:t xml:space="preserve">. </w:t>
      </w:r>
      <w:r w:rsidR="00EC0486">
        <w:t>48-49</w:t>
      </w:r>
      <w:r w:rsidR="007E1DBC">
        <w:t>.</w:t>
      </w:r>
    </w:p>
  </w:footnote>
  <w:footnote w:id="34">
    <w:p w14:paraId="174333FC" w14:textId="6F00F046" w:rsidR="00541CEC" w:rsidRPr="005231F2" w:rsidRDefault="00541CEC" w:rsidP="005231F2">
      <w:pPr>
        <w:spacing w:after="0"/>
        <w:rPr>
          <w:rFonts w:cstheme="minorHAnsi"/>
          <w:sz w:val="20"/>
          <w:szCs w:val="20"/>
        </w:rPr>
      </w:pPr>
      <w:r>
        <w:rPr>
          <w:rStyle w:val="FootnoteReference"/>
        </w:rPr>
        <w:footnoteRef/>
      </w:r>
      <w:r>
        <w:t xml:space="preserve"> </w:t>
      </w:r>
      <w:r w:rsidR="005231F2" w:rsidRPr="005231F2">
        <w:rPr>
          <w:rFonts w:cstheme="minorHAnsi"/>
          <w:sz w:val="20"/>
          <w:szCs w:val="20"/>
        </w:rPr>
        <w:t xml:space="preserve">Iain </w:t>
      </w:r>
      <w:proofErr w:type="spellStart"/>
      <w:r w:rsidR="005B2C8B" w:rsidRPr="005231F2">
        <w:rPr>
          <w:rFonts w:cstheme="minorHAnsi"/>
          <w:sz w:val="20"/>
          <w:szCs w:val="20"/>
        </w:rPr>
        <w:t>McGilchrist</w:t>
      </w:r>
      <w:proofErr w:type="spellEnd"/>
      <w:r w:rsidR="005B2C8B" w:rsidRPr="005231F2">
        <w:rPr>
          <w:rFonts w:cstheme="minorHAnsi"/>
          <w:sz w:val="20"/>
          <w:szCs w:val="20"/>
        </w:rPr>
        <w:t xml:space="preserve">, </w:t>
      </w:r>
      <w:r w:rsidR="005B2C8B" w:rsidRPr="005231F2">
        <w:rPr>
          <w:rFonts w:cstheme="minorHAnsi"/>
          <w:i/>
          <w:iCs/>
          <w:sz w:val="20"/>
          <w:szCs w:val="20"/>
        </w:rPr>
        <w:t xml:space="preserve">The </w:t>
      </w:r>
      <w:proofErr w:type="gramStart"/>
      <w:r w:rsidR="005B2C8B" w:rsidRPr="005231F2">
        <w:rPr>
          <w:rFonts w:cstheme="minorHAnsi"/>
          <w:i/>
          <w:iCs/>
          <w:sz w:val="20"/>
          <w:szCs w:val="20"/>
        </w:rPr>
        <w:t>Master</w:t>
      </w:r>
      <w:proofErr w:type="gramEnd"/>
      <w:r w:rsidR="005B2C8B" w:rsidRPr="005231F2">
        <w:rPr>
          <w:rFonts w:cstheme="minorHAnsi"/>
          <w:i/>
          <w:iCs/>
          <w:sz w:val="20"/>
          <w:szCs w:val="20"/>
        </w:rPr>
        <w:t xml:space="preserve"> and his Emissary </w:t>
      </w:r>
      <w:r w:rsidR="005B2C8B" w:rsidRPr="005231F2">
        <w:rPr>
          <w:rFonts w:cstheme="minorHAnsi"/>
          <w:sz w:val="20"/>
          <w:szCs w:val="20"/>
        </w:rPr>
        <w:t>(London: Yale University Press, 2009)</w:t>
      </w:r>
      <w:r w:rsidR="005B7031">
        <w:rPr>
          <w:rFonts w:cstheme="minorHAnsi"/>
          <w:sz w:val="20"/>
          <w:szCs w:val="20"/>
        </w:rPr>
        <w:t>.</w:t>
      </w:r>
    </w:p>
  </w:footnote>
  <w:footnote w:id="35">
    <w:p w14:paraId="3D3BB1E7" w14:textId="48C2D9F1" w:rsidR="005441FB" w:rsidRDefault="005441FB" w:rsidP="005231F2">
      <w:pPr>
        <w:pStyle w:val="FootnoteText"/>
      </w:pPr>
      <w:r>
        <w:rPr>
          <w:rStyle w:val="FootnoteReference"/>
        </w:rPr>
        <w:footnoteRef/>
      </w:r>
      <w:r>
        <w:t xml:space="preserve"> </w:t>
      </w:r>
      <w:proofErr w:type="spellStart"/>
      <w:r>
        <w:t>Mcgilchrist</w:t>
      </w:r>
      <w:proofErr w:type="spellEnd"/>
      <w:r w:rsidR="00A64263">
        <w:t xml:space="preserve">, </w:t>
      </w:r>
      <w:r w:rsidR="00A64263">
        <w:rPr>
          <w:i/>
          <w:iCs/>
        </w:rPr>
        <w:t>Master and Emissary,</w:t>
      </w:r>
      <w:r>
        <w:t xml:space="preserve"> p.</w:t>
      </w:r>
      <w:r w:rsidR="00A64263">
        <w:t xml:space="preserve"> </w:t>
      </w:r>
      <w:r>
        <w:t>354</w:t>
      </w:r>
      <w:r w:rsidR="00A64263">
        <w:t>.</w:t>
      </w:r>
    </w:p>
  </w:footnote>
  <w:footnote w:id="36">
    <w:p w14:paraId="66CF5F67" w14:textId="79FC6259" w:rsidR="00D41E1B" w:rsidRDefault="00D41E1B" w:rsidP="00D41E1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833313">
        <w:rPr>
          <w:rFonts w:ascii="Calibri" w:eastAsia="Calibri" w:hAnsi="Calibri" w:cs="Calibri"/>
          <w:color w:val="000000"/>
          <w:sz w:val="20"/>
          <w:szCs w:val="20"/>
        </w:rPr>
        <w:t>Radha</w:t>
      </w:r>
      <w:r w:rsidR="0022166E">
        <w:rPr>
          <w:rFonts w:ascii="Calibri" w:eastAsia="Calibri" w:hAnsi="Calibri" w:cs="Calibri"/>
          <w:color w:val="000000"/>
          <w:sz w:val="20"/>
          <w:szCs w:val="20"/>
        </w:rPr>
        <w:t xml:space="preserve"> </w:t>
      </w:r>
      <w:r>
        <w:rPr>
          <w:rFonts w:ascii="Calibri" w:eastAsia="Calibri" w:hAnsi="Calibri" w:cs="Calibri"/>
          <w:color w:val="000000"/>
          <w:sz w:val="20"/>
          <w:szCs w:val="20"/>
        </w:rPr>
        <w:t>D’Souza</w:t>
      </w:r>
      <w:r w:rsidR="0022166E">
        <w:rPr>
          <w:rFonts w:ascii="Calibri" w:eastAsia="Calibri" w:hAnsi="Calibri" w:cs="Calibri"/>
          <w:color w:val="000000"/>
          <w:sz w:val="20"/>
          <w:szCs w:val="20"/>
        </w:rPr>
        <w:t xml:space="preserve">, ‘What can Activist Scholars Learn from Rumi’, </w:t>
      </w:r>
      <w:r w:rsidR="0022166E">
        <w:rPr>
          <w:rFonts w:ascii="Calibri" w:eastAsia="Calibri" w:hAnsi="Calibri" w:cs="Calibri"/>
          <w:i/>
          <w:iCs/>
          <w:color w:val="000000"/>
          <w:sz w:val="20"/>
          <w:szCs w:val="20"/>
        </w:rPr>
        <w:t>Philosophy East and West</w:t>
      </w:r>
      <w:r w:rsidR="0022166E">
        <w:rPr>
          <w:rFonts w:ascii="Calibri" w:eastAsia="Calibri" w:hAnsi="Calibri" w:cs="Calibri"/>
          <w:color w:val="000000"/>
          <w:sz w:val="20"/>
          <w:szCs w:val="20"/>
        </w:rPr>
        <w:t xml:space="preserve">, </w:t>
      </w:r>
      <w:r w:rsidR="0022166E">
        <w:rPr>
          <w:rFonts w:ascii="Calibri" w:eastAsia="Calibri" w:hAnsi="Calibri" w:cs="Calibri"/>
          <w:i/>
          <w:iCs/>
          <w:color w:val="000000"/>
          <w:sz w:val="20"/>
          <w:szCs w:val="20"/>
        </w:rPr>
        <w:t xml:space="preserve">64, 1 (2014) </w:t>
      </w:r>
      <w:r>
        <w:rPr>
          <w:rFonts w:ascii="Calibri" w:eastAsia="Calibri" w:hAnsi="Calibri" w:cs="Calibri"/>
          <w:color w:val="000000"/>
          <w:sz w:val="20"/>
          <w:szCs w:val="20"/>
        </w:rPr>
        <w:t>p.</w:t>
      </w:r>
      <w:r w:rsidR="00F43F79">
        <w:rPr>
          <w:rFonts w:ascii="Calibri" w:eastAsia="Calibri" w:hAnsi="Calibri" w:cs="Calibri"/>
          <w:color w:val="000000"/>
          <w:sz w:val="20"/>
          <w:szCs w:val="20"/>
        </w:rPr>
        <w:t xml:space="preserve"> </w:t>
      </w:r>
      <w:r>
        <w:rPr>
          <w:rFonts w:ascii="Calibri" w:eastAsia="Calibri" w:hAnsi="Calibri" w:cs="Calibri"/>
          <w:color w:val="000000"/>
          <w:sz w:val="20"/>
          <w:szCs w:val="20"/>
        </w:rPr>
        <w:t>9</w:t>
      </w:r>
      <w:r w:rsidR="00FD1B23">
        <w:rPr>
          <w:rFonts w:ascii="Calibri" w:eastAsia="Calibri" w:hAnsi="Calibri" w:cs="Calibri"/>
          <w:color w:val="000000"/>
          <w:sz w:val="20"/>
          <w:szCs w:val="20"/>
        </w:rPr>
        <w:t>.</w:t>
      </w:r>
    </w:p>
  </w:footnote>
  <w:footnote w:id="37">
    <w:p w14:paraId="3C8BE74E" w14:textId="6758D154" w:rsidR="00D41E1B" w:rsidRDefault="00D41E1B" w:rsidP="00D41E1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D’Souza</w:t>
      </w:r>
      <w:r w:rsidR="00F43F79">
        <w:rPr>
          <w:rFonts w:ascii="Calibri" w:eastAsia="Calibri" w:hAnsi="Calibri" w:cs="Calibri"/>
          <w:color w:val="000000"/>
          <w:sz w:val="20"/>
          <w:szCs w:val="20"/>
        </w:rPr>
        <w:t xml:space="preserve">, </w:t>
      </w:r>
      <w:r w:rsidR="0089214D" w:rsidRPr="0089214D">
        <w:rPr>
          <w:rFonts w:ascii="Calibri" w:eastAsia="Calibri" w:hAnsi="Calibri" w:cs="Calibri"/>
          <w:i/>
          <w:iCs/>
          <w:color w:val="000000"/>
          <w:sz w:val="20"/>
          <w:szCs w:val="20"/>
        </w:rPr>
        <w:t>Scholars Learn from Rumi,</w:t>
      </w:r>
      <w:r>
        <w:rPr>
          <w:rFonts w:ascii="Calibri" w:eastAsia="Calibri" w:hAnsi="Calibri" w:cs="Calibri"/>
          <w:color w:val="000000"/>
          <w:sz w:val="20"/>
          <w:szCs w:val="20"/>
        </w:rPr>
        <w:t xml:space="preserve"> p.</w:t>
      </w:r>
      <w:r w:rsidR="0089214D">
        <w:rPr>
          <w:rFonts w:ascii="Calibri" w:eastAsia="Calibri" w:hAnsi="Calibri" w:cs="Calibri"/>
          <w:color w:val="000000"/>
          <w:sz w:val="20"/>
          <w:szCs w:val="20"/>
        </w:rPr>
        <w:t xml:space="preserve"> </w:t>
      </w:r>
      <w:r>
        <w:rPr>
          <w:rFonts w:ascii="Calibri" w:eastAsia="Calibri" w:hAnsi="Calibri" w:cs="Calibri"/>
          <w:color w:val="000000"/>
          <w:sz w:val="20"/>
          <w:szCs w:val="20"/>
        </w:rPr>
        <w:t>10</w:t>
      </w:r>
      <w:r w:rsidR="0089214D">
        <w:rPr>
          <w:rFonts w:ascii="Calibri" w:eastAsia="Calibri" w:hAnsi="Calibri" w:cs="Calibri"/>
          <w:color w:val="000000"/>
          <w:sz w:val="20"/>
          <w:szCs w:val="20"/>
        </w:rPr>
        <w:t>.</w:t>
      </w:r>
    </w:p>
  </w:footnote>
  <w:footnote w:id="38">
    <w:p w14:paraId="5E3582F6" w14:textId="0DD18584" w:rsidR="00D41E1B" w:rsidRPr="00601BBA" w:rsidRDefault="00D41E1B" w:rsidP="00601BBA">
      <w:pPr>
        <w:rPr>
          <w:rFonts w:ascii="Arial" w:hAnsi="Arial" w:cs="Arial"/>
        </w:rPr>
      </w:pPr>
      <w:r>
        <w:rPr>
          <w:rStyle w:val="FootnoteReference"/>
        </w:rPr>
        <w:footnoteRef/>
      </w:r>
      <w:r>
        <w:rPr>
          <w:rFonts w:ascii="Calibri" w:eastAsia="Calibri" w:hAnsi="Calibri" w:cs="Calibri"/>
          <w:color w:val="000000"/>
          <w:sz w:val="20"/>
          <w:szCs w:val="20"/>
        </w:rPr>
        <w:t xml:space="preserve"> </w:t>
      </w:r>
      <w:r w:rsidR="00A41D17" w:rsidRPr="00A41D17">
        <w:rPr>
          <w:rFonts w:cstheme="minorHAnsi"/>
          <w:sz w:val="20"/>
          <w:szCs w:val="20"/>
        </w:rPr>
        <w:t xml:space="preserve">Ali </w:t>
      </w:r>
      <w:r w:rsidR="00601BBA" w:rsidRPr="00A41D17">
        <w:rPr>
          <w:rFonts w:cstheme="minorHAnsi"/>
          <w:sz w:val="20"/>
          <w:szCs w:val="20"/>
        </w:rPr>
        <w:t xml:space="preserve">Sadeghi, ‘Utopia, the Philosopher, and the Pir: A Comparative Analysis of the Ideas of Plato and Rumi,’ </w:t>
      </w:r>
      <w:r w:rsidR="00601BBA" w:rsidRPr="00A41D17">
        <w:rPr>
          <w:rFonts w:cstheme="minorHAnsi"/>
          <w:i/>
          <w:iCs/>
          <w:sz w:val="20"/>
          <w:szCs w:val="20"/>
        </w:rPr>
        <w:t xml:space="preserve">Journal of Islamic Philosophy, </w:t>
      </w:r>
      <w:r w:rsidR="00601BBA" w:rsidRPr="00A41D17">
        <w:rPr>
          <w:rFonts w:cstheme="minorHAnsi"/>
          <w:sz w:val="20"/>
          <w:szCs w:val="20"/>
        </w:rPr>
        <w:t xml:space="preserve">2 (2006), </w:t>
      </w:r>
      <w:r w:rsidRPr="00A41D17">
        <w:rPr>
          <w:rFonts w:eastAsia="Calibri" w:cstheme="minorHAnsi"/>
          <w:color w:val="000000"/>
          <w:sz w:val="20"/>
          <w:szCs w:val="20"/>
        </w:rPr>
        <w:t>p.138</w:t>
      </w:r>
      <w:r w:rsidR="00A41D17">
        <w:rPr>
          <w:rFonts w:eastAsia="Calibri" w:cstheme="minorHAnsi"/>
          <w:color w:val="000000"/>
          <w:sz w:val="20"/>
          <w:szCs w:val="20"/>
        </w:rPr>
        <w:t>.</w:t>
      </w:r>
    </w:p>
  </w:footnote>
  <w:footnote w:id="39">
    <w:p w14:paraId="7530EBB5" w14:textId="1EA987D3" w:rsidR="00FF2608" w:rsidRDefault="00FF2608">
      <w:pPr>
        <w:pStyle w:val="FootnoteText"/>
      </w:pPr>
      <w:r>
        <w:rPr>
          <w:rStyle w:val="FootnoteReference"/>
        </w:rPr>
        <w:footnoteRef/>
      </w:r>
      <w:r>
        <w:t xml:space="preserve"> </w:t>
      </w:r>
      <w:r w:rsidR="005446E3">
        <w:t>Sadeghi</w:t>
      </w:r>
      <w:r w:rsidR="00757953">
        <w:t>, Philosopher and the Pir,</w:t>
      </w:r>
      <w:r w:rsidR="005446E3">
        <w:t xml:space="preserve"> p.147-8</w:t>
      </w:r>
      <w:r w:rsidR="00757953">
        <w:t>.</w:t>
      </w:r>
    </w:p>
  </w:footnote>
  <w:footnote w:id="40">
    <w:p w14:paraId="459DAA62" w14:textId="63CE763D" w:rsidR="00A81C2B" w:rsidRDefault="00A81C2B" w:rsidP="00A81C2B">
      <w:pPr>
        <w:pStyle w:val="FootnoteText"/>
      </w:pPr>
      <w:r>
        <w:rPr>
          <w:rStyle w:val="FootnoteReference"/>
        </w:rPr>
        <w:footnoteRef/>
      </w:r>
      <w:r>
        <w:t xml:space="preserve"> </w:t>
      </w:r>
      <w:r w:rsidR="004B5EA8">
        <w:t xml:space="preserve">Carl Gustav </w:t>
      </w:r>
      <w:r>
        <w:t>Jung</w:t>
      </w:r>
      <w:r w:rsidR="004B5EA8">
        <w:t xml:space="preserve">, </w:t>
      </w:r>
      <w:r w:rsidR="004B5EA8">
        <w:rPr>
          <w:i/>
          <w:iCs/>
        </w:rPr>
        <w:t xml:space="preserve">Modern Man in Search of a Soul </w:t>
      </w:r>
      <w:r w:rsidR="004B5EA8">
        <w:t>(</w:t>
      </w:r>
      <w:r w:rsidR="001005F8">
        <w:t xml:space="preserve">Abingdon: Routledge, 1933), </w:t>
      </w:r>
      <w:r>
        <w:t>p.</w:t>
      </w:r>
      <w:r w:rsidR="001005F8">
        <w:t xml:space="preserve"> </w:t>
      </w:r>
      <w:r>
        <w:t>175</w:t>
      </w:r>
      <w:r w:rsidR="001005F8">
        <w:t>.</w:t>
      </w:r>
    </w:p>
  </w:footnote>
  <w:footnote w:id="41">
    <w:p w14:paraId="71C06D23" w14:textId="717B1B2A" w:rsidR="00B4780A" w:rsidRDefault="00B4780A">
      <w:pPr>
        <w:pStyle w:val="FootnoteText"/>
      </w:pPr>
      <w:r>
        <w:rPr>
          <w:rStyle w:val="FootnoteReference"/>
        </w:rPr>
        <w:footnoteRef/>
      </w:r>
      <w:r>
        <w:t xml:space="preserve"> Sadeghi</w:t>
      </w:r>
      <w:r w:rsidR="005E6076">
        <w:t>, Philosopher and the Pir,</w:t>
      </w:r>
      <w:r>
        <w:t xml:space="preserve"> p.</w:t>
      </w:r>
      <w:r w:rsidR="005E6076">
        <w:t xml:space="preserve"> </w:t>
      </w:r>
      <w:r>
        <w:t>151</w:t>
      </w:r>
      <w:r w:rsidR="005E6076">
        <w:t>.</w:t>
      </w:r>
    </w:p>
  </w:footnote>
  <w:footnote w:id="42">
    <w:p w14:paraId="577649F1" w14:textId="4E58D2E1" w:rsidR="001E78CE" w:rsidRDefault="001E78CE">
      <w:pPr>
        <w:pStyle w:val="FootnoteText"/>
      </w:pPr>
      <w:r>
        <w:rPr>
          <w:rStyle w:val="FootnoteReference"/>
        </w:rPr>
        <w:footnoteRef/>
      </w:r>
      <w:r>
        <w:t xml:space="preserve"> </w:t>
      </w:r>
      <w:proofErr w:type="spellStart"/>
      <w:r>
        <w:t>Masroori</w:t>
      </w:r>
      <w:proofErr w:type="spellEnd"/>
      <w:r w:rsidR="004C504C">
        <w:t xml:space="preserve">, Reason and Rapture, </w:t>
      </w:r>
      <w:r>
        <w:t xml:space="preserve">p. </w:t>
      </w:r>
      <w:r w:rsidR="00060C8A">
        <w:t>1008-9</w:t>
      </w:r>
      <w:r w:rsidR="004C504C">
        <w:t>.</w:t>
      </w:r>
    </w:p>
  </w:footnote>
  <w:footnote w:id="43">
    <w:p w14:paraId="0AABE1AF" w14:textId="335BEC38" w:rsidR="00F075BD" w:rsidRDefault="00F075BD">
      <w:pPr>
        <w:pStyle w:val="FootnoteText"/>
      </w:pPr>
      <w:r>
        <w:rPr>
          <w:rStyle w:val="FootnoteReference"/>
        </w:rPr>
        <w:footnoteRef/>
      </w:r>
      <w:r>
        <w:t xml:space="preserve"> </w:t>
      </w:r>
      <w:proofErr w:type="spellStart"/>
      <w:r w:rsidR="004C504C">
        <w:t>Masroori</w:t>
      </w:r>
      <w:proofErr w:type="spellEnd"/>
      <w:r w:rsidR="004C504C">
        <w:t>, Reason and Rapture</w:t>
      </w:r>
      <w:r w:rsidR="00993D6D">
        <w:t>.</w:t>
      </w:r>
    </w:p>
  </w:footnote>
  <w:footnote w:id="44">
    <w:p w14:paraId="536A81EA" w14:textId="62CB083D" w:rsidR="00532D5A" w:rsidRDefault="00532D5A">
      <w:pPr>
        <w:pStyle w:val="FootnoteText"/>
      </w:pPr>
      <w:r>
        <w:rPr>
          <w:rStyle w:val="FootnoteReference"/>
        </w:rPr>
        <w:footnoteRef/>
      </w:r>
      <w:r>
        <w:t xml:space="preserve"> </w:t>
      </w:r>
      <w:r w:rsidR="00FD4092">
        <w:t>Michael</w:t>
      </w:r>
      <w:r w:rsidR="009F3FC2">
        <w:t xml:space="preserve"> </w:t>
      </w:r>
      <w:r w:rsidR="0078421E">
        <w:t>Waddell</w:t>
      </w:r>
      <w:r w:rsidR="00FF5448">
        <w:t>, ‘The</w:t>
      </w:r>
      <w:r w:rsidR="00387C1E">
        <w:t xml:space="preserve"> Importance of Rapture in the Thought of Aquinas’, </w:t>
      </w:r>
      <w:r w:rsidR="00387C1E">
        <w:rPr>
          <w:i/>
          <w:iCs/>
        </w:rPr>
        <w:t xml:space="preserve">Nova et </w:t>
      </w:r>
      <w:proofErr w:type="spellStart"/>
      <w:r w:rsidR="00387C1E">
        <w:rPr>
          <w:i/>
          <w:iCs/>
        </w:rPr>
        <w:t>Vetera</w:t>
      </w:r>
      <w:proofErr w:type="spellEnd"/>
      <w:r w:rsidR="00ED77D3">
        <w:rPr>
          <w:i/>
          <w:iCs/>
        </w:rPr>
        <w:t xml:space="preserve">, </w:t>
      </w:r>
      <w:r w:rsidR="00ED77D3">
        <w:t>12, 1 (2014),</w:t>
      </w:r>
      <w:r w:rsidR="0078421E">
        <w:t xml:space="preserve"> p.</w:t>
      </w:r>
      <w:r w:rsidR="00ED77D3">
        <w:t xml:space="preserve"> </w:t>
      </w:r>
      <w:r w:rsidR="0078421E">
        <w:t>260</w:t>
      </w:r>
      <w:r w:rsidR="00ED77D3">
        <w:t>.</w:t>
      </w:r>
    </w:p>
  </w:footnote>
  <w:footnote w:id="45">
    <w:p w14:paraId="1E52E4E0" w14:textId="1EC80DB6" w:rsidR="00924A3B" w:rsidRDefault="00924A3B">
      <w:pPr>
        <w:pStyle w:val="FootnoteText"/>
      </w:pPr>
      <w:r>
        <w:rPr>
          <w:rStyle w:val="FootnoteReference"/>
        </w:rPr>
        <w:footnoteRef/>
      </w:r>
      <w:r>
        <w:t xml:space="preserve"> </w:t>
      </w:r>
      <w:r w:rsidR="00C642E6">
        <w:t xml:space="preserve">William </w:t>
      </w:r>
      <w:r>
        <w:t>Chittick</w:t>
      </w:r>
      <w:r w:rsidR="00C642E6">
        <w:t xml:space="preserve">, </w:t>
      </w:r>
      <w:r w:rsidR="00C642E6">
        <w:rPr>
          <w:i/>
          <w:iCs/>
        </w:rPr>
        <w:t xml:space="preserve">The Sufi Path of Love: </w:t>
      </w:r>
      <w:r w:rsidR="00EF373F">
        <w:rPr>
          <w:i/>
          <w:iCs/>
        </w:rPr>
        <w:t xml:space="preserve">The Spiritual Teachings of Rumi </w:t>
      </w:r>
      <w:r w:rsidR="00EF373F">
        <w:t>(</w:t>
      </w:r>
      <w:r w:rsidR="00CE7AD0">
        <w:t>Albany: State University of New York Press, 1983),</w:t>
      </w:r>
      <w:r>
        <w:t xml:space="preserve"> p.</w:t>
      </w:r>
      <w:r w:rsidR="00CE7AD0">
        <w:t xml:space="preserve"> </w:t>
      </w:r>
      <w:r>
        <w:t>155</w:t>
      </w:r>
      <w:r w:rsidR="00CE7AD0">
        <w:t>.</w:t>
      </w:r>
    </w:p>
  </w:footnote>
  <w:footnote w:id="46">
    <w:p w14:paraId="79ADBBAA" w14:textId="65A354B1" w:rsidR="007F1DD9" w:rsidRDefault="007F1DD9">
      <w:pPr>
        <w:pStyle w:val="FootnoteText"/>
      </w:pPr>
      <w:r>
        <w:rPr>
          <w:rStyle w:val="FootnoteReference"/>
        </w:rPr>
        <w:footnoteRef/>
      </w:r>
      <w:r>
        <w:t xml:space="preserve"> </w:t>
      </w:r>
      <w:r w:rsidR="009E47E4">
        <w:t xml:space="preserve">Bucke, </w:t>
      </w:r>
      <w:r w:rsidR="009E47E4">
        <w:rPr>
          <w:i/>
          <w:iCs/>
        </w:rPr>
        <w:t xml:space="preserve">Cosmic Consciousness, </w:t>
      </w:r>
      <w:r w:rsidR="009E47E4">
        <w:t>p.</w:t>
      </w:r>
      <w:r>
        <w:t xml:space="preserve"> 270</w:t>
      </w:r>
      <w:r w:rsidR="00582990">
        <w:t>.</w:t>
      </w:r>
    </w:p>
  </w:footnote>
  <w:footnote w:id="47">
    <w:p w14:paraId="4F23CDD3" w14:textId="6ABDE2F0" w:rsidR="00312C01" w:rsidRDefault="00312C01">
      <w:pPr>
        <w:pStyle w:val="FootnoteText"/>
      </w:pPr>
      <w:r>
        <w:rPr>
          <w:rStyle w:val="FootnoteReference"/>
        </w:rPr>
        <w:footnoteRef/>
      </w:r>
      <w:r>
        <w:t xml:space="preserve"> </w:t>
      </w:r>
      <w:r w:rsidR="00582990">
        <w:t xml:space="preserve">Bucke, </w:t>
      </w:r>
      <w:r w:rsidR="00582990">
        <w:rPr>
          <w:i/>
          <w:iCs/>
        </w:rPr>
        <w:t xml:space="preserve">Cosmic Consciousness, </w:t>
      </w:r>
      <w:r w:rsidR="00582990">
        <w:t>p. 270.</w:t>
      </w:r>
    </w:p>
  </w:footnote>
  <w:footnote w:id="48">
    <w:p w14:paraId="21813CB1" w14:textId="5A47001D" w:rsidR="00B15295" w:rsidRDefault="00B15295">
      <w:pPr>
        <w:pStyle w:val="FootnoteText"/>
      </w:pPr>
      <w:r>
        <w:rPr>
          <w:rStyle w:val="FootnoteReference"/>
        </w:rPr>
        <w:footnoteRef/>
      </w:r>
      <w:r>
        <w:t xml:space="preserve"> </w:t>
      </w:r>
      <w:r w:rsidR="00582990">
        <w:t xml:space="preserve">Bucke, </w:t>
      </w:r>
      <w:r w:rsidR="00582990">
        <w:rPr>
          <w:i/>
          <w:iCs/>
        </w:rPr>
        <w:t xml:space="preserve">Cosmic Consciousness, </w:t>
      </w:r>
      <w:r w:rsidR="00582990">
        <w:t>p. 270.</w:t>
      </w:r>
    </w:p>
  </w:footnote>
  <w:footnote w:id="49">
    <w:p w14:paraId="28C8F6BD" w14:textId="0AAFC503" w:rsidR="00CD0200" w:rsidRDefault="00CD0200" w:rsidP="00CD0200">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9E3361">
        <w:rPr>
          <w:rFonts w:ascii="Calibri" w:eastAsia="Calibri" w:hAnsi="Calibri" w:cs="Calibri"/>
          <w:color w:val="000000"/>
          <w:sz w:val="20"/>
          <w:szCs w:val="20"/>
        </w:rPr>
        <w:t xml:space="preserve">D’Souza, </w:t>
      </w:r>
      <w:r w:rsidR="009E3361" w:rsidRPr="0089214D">
        <w:rPr>
          <w:rFonts w:ascii="Calibri" w:eastAsia="Calibri" w:hAnsi="Calibri" w:cs="Calibri"/>
          <w:i/>
          <w:iCs/>
          <w:color w:val="000000"/>
          <w:sz w:val="20"/>
          <w:szCs w:val="20"/>
        </w:rPr>
        <w:t>Scholars Learn from Rumi,</w:t>
      </w:r>
      <w:r w:rsidR="009E3361">
        <w:rPr>
          <w:rFonts w:ascii="Calibri" w:eastAsia="Calibri" w:hAnsi="Calibri" w:cs="Calibri"/>
          <w:color w:val="000000"/>
          <w:sz w:val="20"/>
          <w:szCs w:val="20"/>
        </w:rPr>
        <w:t xml:space="preserve"> p. 8.</w:t>
      </w:r>
    </w:p>
  </w:footnote>
  <w:footnote w:id="50">
    <w:p w14:paraId="40AE66E9" w14:textId="3AF97AA1" w:rsidR="00CD0200" w:rsidRDefault="00CD0200" w:rsidP="00CD0200">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9E3361">
        <w:rPr>
          <w:rFonts w:ascii="Calibri" w:eastAsia="Calibri" w:hAnsi="Calibri" w:cs="Calibri"/>
          <w:color w:val="000000"/>
          <w:sz w:val="20"/>
          <w:szCs w:val="20"/>
        </w:rPr>
        <w:t xml:space="preserve">D’Souza, </w:t>
      </w:r>
      <w:r w:rsidR="009E3361" w:rsidRPr="0089214D">
        <w:rPr>
          <w:rFonts w:ascii="Calibri" w:eastAsia="Calibri" w:hAnsi="Calibri" w:cs="Calibri"/>
          <w:i/>
          <w:iCs/>
          <w:color w:val="000000"/>
          <w:sz w:val="20"/>
          <w:szCs w:val="20"/>
        </w:rPr>
        <w:t>Scholars Learn from Rumi,</w:t>
      </w:r>
      <w:r w:rsidR="009E3361">
        <w:rPr>
          <w:rFonts w:ascii="Calibri" w:eastAsia="Calibri" w:hAnsi="Calibri" w:cs="Calibri"/>
          <w:color w:val="000000"/>
          <w:sz w:val="20"/>
          <w:szCs w:val="20"/>
        </w:rPr>
        <w:t xml:space="preserve"> p. 7.</w:t>
      </w:r>
    </w:p>
  </w:footnote>
  <w:footnote w:id="51">
    <w:p w14:paraId="5EF986EE" w14:textId="59058908" w:rsidR="00096DF9" w:rsidRDefault="00096DF9">
      <w:pPr>
        <w:pStyle w:val="FootnoteText"/>
      </w:pPr>
      <w:r>
        <w:rPr>
          <w:rStyle w:val="FootnoteReference"/>
        </w:rPr>
        <w:footnoteRef/>
      </w:r>
      <w:r>
        <w:t xml:space="preserve"> </w:t>
      </w:r>
      <w:r w:rsidR="00927C9E">
        <w:t xml:space="preserve">Henry </w:t>
      </w:r>
      <w:r w:rsidR="00284446">
        <w:t>Corbin</w:t>
      </w:r>
      <w:r w:rsidR="00927C9E">
        <w:t xml:space="preserve">, </w:t>
      </w:r>
      <w:proofErr w:type="gramStart"/>
      <w:r w:rsidR="00927C9E">
        <w:rPr>
          <w:i/>
          <w:iCs/>
        </w:rPr>
        <w:t>Alone</w:t>
      </w:r>
      <w:proofErr w:type="gramEnd"/>
      <w:r w:rsidR="00927C9E">
        <w:rPr>
          <w:i/>
          <w:iCs/>
        </w:rPr>
        <w:t xml:space="preserve"> with the Alone: </w:t>
      </w:r>
      <w:r w:rsidR="00E30604">
        <w:rPr>
          <w:i/>
          <w:iCs/>
        </w:rPr>
        <w:t xml:space="preserve">Creative Imagination in the Sufism of Ibn Arabi </w:t>
      </w:r>
      <w:r w:rsidR="00E30604">
        <w:t>(</w:t>
      </w:r>
      <w:r w:rsidR="00A373B9">
        <w:t>Chichester: Princeton University Press, 1969),</w:t>
      </w:r>
      <w:r w:rsidR="00284446">
        <w:t xml:space="preserve"> p. 98</w:t>
      </w:r>
      <w:r w:rsidR="00A373B9">
        <w:t>.</w:t>
      </w:r>
    </w:p>
  </w:footnote>
  <w:footnote w:id="52">
    <w:p w14:paraId="1DD7F3B4" w14:textId="6807E3D1" w:rsidR="0031376B" w:rsidRDefault="0031376B">
      <w:pPr>
        <w:pStyle w:val="FootnoteText"/>
      </w:pPr>
      <w:r>
        <w:rPr>
          <w:rStyle w:val="FootnoteReference"/>
        </w:rPr>
        <w:footnoteRef/>
      </w:r>
      <w:r>
        <w:t xml:space="preserve"> </w:t>
      </w:r>
      <w:r w:rsidR="003128C4">
        <w:t>Chittick</w:t>
      </w:r>
      <w:r w:rsidR="001C27D1">
        <w:t xml:space="preserve">, </w:t>
      </w:r>
      <w:r w:rsidR="001C27D1">
        <w:rPr>
          <w:i/>
          <w:iCs/>
        </w:rPr>
        <w:t>Sufi Path of Love,</w:t>
      </w:r>
      <w:r w:rsidR="003128C4">
        <w:t xml:space="preserve"> p</w:t>
      </w:r>
      <w:r w:rsidR="001C27D1">
        <w:t>p</w:t>
      </w:r>
      <w:r w:rsidR="003128C4">
        <w:t>. 248-9</w:t>
      </w:r>
      <w:r w:rsidR="001C27D1">
        <w:t>.</w:t>
      </w:r>
    </w:p>
  </w:footnote>
  <w:footnote w:id="53">
    <w:p w14:paraId="7BB9869A" w14:textId="6B5FB4AF" w:rsidR="008E14E9" w:rsidRDefault="008E14E9">
      <w:pPr>
        <w:pStyle w:val="FootnoteText"/>
      </w:pPr>
      <w:r>
        <w:rPr>
          <w:rStyle w:val="FootnoteReference"/>
        </w:rPr>
        <w:footnoteRef/>
      </w:r>
      <w:r>
        <w:t xml:space="preserve"> Corbin</w:t>
      </w:r>
      <w:r w:rsidR="00E53CE7">
        <w:t xml:space="preserve">, </w:t>
      </w:r>
      <w:proofErr w:type="gramStart"/>
      <w:r w:rsidR="00E53CE7">
        <w:rPr>
          <w:i/>
          <w:iCs/>
        </w:rPr>
        <w:t>Alone</w:t>
      </w:r>
      <w:proofErr w:type="gramEnd"/>
      <w:r w:rsidR="00E53CE7">
        <w:rPr>
          <w:i/>
          <w:iCs/>
        </w:rPr>
        <w:t xml:space="preserve"> with the Alone,</w:t>
      </w:r>
      <w:r>
        <w:t xml:space="preserve"> p.</w:t>
      </w:r>
      <w:r w:rsidR="00E53CE7">
        <w:t xml:space="preserve"> </w:t>
      </w:r>
      <w:r>
        <w:t>44</w:t>
      </w:r>
      <w:r w:rsidR="00E53CE7">
        <w:t>.</w:t>
      </w:r>
    </w:p>
  </w:footnote>
  <w:footnote w:id="54">
    <w:p w14:paraId="665BD7AC" w14:textId="7B093729" w:rsidR="00A152AA" w:rsidRPr="00E32625" w:rsidRDefault="00A152AA">
      <w:pPr>
        <w:pStyle w:val="FootnoteText"/>
      </w:pPr>
      <w:r>
        <w:rPr>
          <w:rStyle w:val="FootnoteReference"/>
        </w:rPr>
        <w:footnoteRef/>
      </w:r>
      <w:r>
        <w:t xml:space="preserve"> </w:t>
      </w:r>
      <w:r w:rsidR="008102AC">
        <w:t>M</w:t>
      </w:r>
      <w:r w:rsidR="00E32625">
        <w:t xml:space="preserve">aurice Merleau-Ponty, </w:t>
      </w:r>
      <w:r w:rsidR="00E32625">
        <w:rPr>
          <w:i/>
          <w:iCs/>
        </w:rPr>
        <w:t xml:space="preserve">Phenomenology of Perception </w:t>
      </w:r>
      <w:r w:rsidR="00E32625">
        <w:t xml:space="preserve">(Abingdon: </w:t>
      </w:r>
      <w:r w:rsidR="00154B70">
        <w:t>Routledge, 2012).</w:t>
      </w:r>
    </w:p>
  </w:footnote>
  <w:footnote w:id="55">
    <w:p w14:paraId="4E1FFA9A" w14:textId="353F5C2E" w:rsidR="00714ED6" w:rsidRDefault="00714ED6">
      <w:pPr>
        <w:pStyle w:val="FootnoteText"/>
      </w:pPr>
      <w:r>
        <w:rPr>
          <w:rStyle w:val="FootnoteReference"/>
        </w:rPr>
        <w:footnoteRef/>
      </w:r>
      <w:r>
        <w:t xml:space="preserve"> </w:t>
      </w:r>
      <w:r w:rsidR="00EA0FD5">
        <w:t xml:space="preserve">Emile Durkheim, </w:t>
      </w:r>
      <w:r w:rsidR="00EA0FD5">
        <w:rPr>
          <w:i/>
          <w:iCs/>
        </w:rPr>
        <w:t xml:space="preserve">The Elementary Forms of the Religious Life, </w:t>
      </w:r>
      <w:r w:rsidR="00EA0FD5">
        <w:t xml:space="preserve">trans. by Joseph Ward Swain (Great Britain: Amazon), </w:t>
      </w:r>
      <w:r>
        <w:t>p.169</w:t>
      </w:r>
      <w:r w:rsidR="00EA0FD5">
        <w:t>.</w:t>
      </w:r>
    </w:p>
  </w:footnote>
  <w:footnote w:id="56">
    <w:p w14:paraId="53C039A8" w14:textId="153C7CC9" w:rsidR="0024528B" w:rsidRDefault="0024528B">
      <w:pPr>
        <w:pStyle w:val="FootnoteText"/>
      </w:pPr>
      <w:r>
        <w:rPr>
          <w:rStyle w:val="FootnoteReference"/>
        </w:rPr>
        <w:footnoteRef/>
      </w:r>
      <w:r>
        <w:t xml:space="preserve"> </w:t>
      </w:r>
      <w:r w:rsidR="00143CE0">
        <w:t>Merleau-Ponty</w:t>
      </w:r>
      <w:r w:rsidR="00B8061E">
        <w:t>,</w:t>
      </w:r>
      <w:r w:rsidR="00816E1B">
        <w:t xml:space="preserve"> </w:t>
      </w:r>
      <w:r w:rsidR="00816E1B">
        <w:rPr>
          <w:i/>
          <w:iCs/>
        </w:rPr>
        <w:t>Phenomenology of Perception,</w:t>
      </w:r>
      <w:r w:rsidR="00B8061E">
        <w:t xml:space="preserve"> </w:t>
      </w:r>
      <w:r w:rsidR="00143CE0">
        <w:t>p. xxiv</w:t>
      </w:r>
      <w:r w:rsidR="00816E1B">
        <w:t>.</w:t>
      </w:r>
    </w:p>
  </w:footnote>
  <w:footnote w:id="57">
    <w:p w14:paraId="4A0A9F15" w14:textId="702FF8CE"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140887">
        <w:rPr>
          <w:rFonts w:ascii="Calibri" w:eastAsia="Calibri" w:hAnsi="Calibri" w:cs="Calibri"/>
          <w:color w:val="000000"/>
          <w:sz w:val="20"/>
          <w:szCs w:val="20"/>
        </w:rPr>
        <w:t xml:space="preserve">Martin </w:t>
      </w:r>
      <w:r>
        <w:rPr>
          <w:rFonts w:ascii="Calibri" w:eastAsia="Calibri" w:hAnsi="Calibri" w:cs="Calibri"/>
          <w:color w:val="000000"/>
          <w:sz w:val="20"/>
          <w:szCs w:val="20"/>
        </w:rPr>
        <w:t>Heidegger</w:t>
      </w:r>
      <w:r w:rsidR="00140887">
        <w:rPr>
          <w:rFonts w:ascii="Calibri" w:eastAsia="Calibri" w:hAnsi="Calibri" w:cs="Calibri"/>
          <w:color w:val="000000"/>
          <w:sz w:val="20"/>
          <w:szCs w:val="20"/>
        </w:rPr>
        <w:t xml:space="preserve">, </w:t>
      </w:r>
      <w:r w:rsidR="00140887">
        <w:rPr>
          <w:rFonts w:ascii="Calibri" w:eastAsia="Calibri" w:hAnsi="Calibri" w:cs="Calibri"/>
          <w:i/>
          <w:iCs/>
          <w:color w:val="000000"/>
          <w:sz w:val="20"/>
          <w:szCs w:val="20"/>
        </w:rPr>
        <w:t>Hegel’s Phenomenology of Spirit</w:t>
      </w:r>
      <w:r w:rsidR="00476241">
        <w:rPr>
          <w:rFonts w:ascii="Calibri" w:eastAsia="Calibri" w:hAnsi="Calibri" w:cs="Calibri"/>
          <w:i/>
          <w:iCs/>
          <w:color w:val="000000"/>
          <w:sz w:val="20"/>
          <w:szCs w:val="20"/>
        </w:rPr>
        <w:t xml:space="preserve">, </w:t>
      </w:r>
      <w:r w:rsidR="00476241">
        <w:rPr>
          <w:rFonts w:ascii="Calibri" w:eastAsia="Calibri" w:hAnsi="Calibri" w:cs="Calibri"/>
          <w:color w:val="000000"/>
          <w:sz w:val="20"/>
          <w:szCs w:val="20"/>
        </w:rPr>
        <w:t xml:space="preserve">trans. by Parvis Emad and Kenneth </w:t>
      </w:r>
      <w:proofErr w:type="spellStart"/>
      <w:r w:rsidR="00476241">
        <w:rPr>
          <w:rFonts w:ascii="Calibri" w:eastAsia="Calibri" w:hAnsi="Calibri" w:cs="Calibri"/>
          <w:color w:val="000000"/>
          <w:sz w:val="20"/>
          <w:szCs w:val="20"/>
        </w:rPr>
        <w:t>Maly</w:t>
      </w:r>
      <w:proofErr w:type="spellEnd"/>
      <w:r w:rsidR="00476241">
        <w:rPr>
          <w:rFonts w:ascii="Calibri" w:eastAsia="Calibri" w:hAnsi="Calibri" w:cs="Calibri"/>
          <w:color w:val="000000"/>
          <w:sz w:val="20"/>
          <w:szCs w:val="20"/>
        </w:rPr>
        <w:t xml:space="preserve"> (</w:t>
      </w:r>
      <w:r w:rsidR="00FA4C70">
        <w:rPr>
          <w:rFonts w:ascii="Calibri" w:eastAsia="Calibri" w:hAnsi="Calibri" w:cs="Calibri"/>
          <w:color w:val="000000"/>
          <w:sz w:val="20"/>
          <w:szCs w:val="20"/>
        </w:rPr>
        <w:t>Indiana: Indiana University Press, 1988),</w:t>
      </w:r>
      <w:r>
        <w:rPr>
          <w:rFonts w:ascii="Calibri" w:eastAsia="Calibri" w:hAnsi="Calibri" w:cs="Calibri"/>
          <w:color w:val="000000"/>
          <w:sz w:val="20"/>
          <w:szCs w:val="20"/>
        </w:rPr>
        <w:t xml:space="preserve"> p.</w:t>
      </w:r>
      <w:r w:rsidR="00FA4C70">
        <w:rPr>
          <w:rFonts w:ascii="Calibri" w:eastAsia="Calibri" w:hAnsi="Calibri" w:cs="Calibri"/>
          <w:color w:val="000000"/>
          <w:sz w:val="20"/>
          <w:szCs w:val="20"/>
        </w:rPr>
        <w:t xml:space="preserve"> </w:t>
      </w:r>
      <w:r>
        <w:rPr>
          <w:rFonts w:ascii="Calibri" w:eastAsia="Calibri" w:hAnsi="Calibri" w:cs="Calibri"/>
          <w:color w:val="000000"/>
          <w:sz w:val="20"/>
          <w:szCs w:val="20"/>
        </w:rPr>
        <w:t>21</w:t>
      </w:r>
      <w:r w:rsidR="00FA4C70">
        <w:rPr>
          <w:rFonts w:ascii="Calibri" w:eastAsia="Calibri" w:hAnsi="Calibri" w:cs="Calibri"/>
          <w:color w:val="000000"/>
          <w:sz w:val="20"/>
          <w:szCs w:val="20"/>
        </w:rPr>
        <w:t>.</w:t>
      </w:r>
    </w:p>
  </w:footnote>
  <w:footnote w:id="58">
    <w:p w14:paraId="1485C29F" w14:textId="45BFDD13" w:rsidR="00142C08" w:rsidRPr="00DB2029"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362C9F">
        <w:rPr>
          <w:rFonts w:ascii="Calibri" w:eastAsia="Calibri" w:hAnsi="Calibri" w:cs="Calibri"/>
          <w:color w:val="000000"/>
          <w:sz w:val="20"/>
          <w:szCs w:val="20"/>
        </w:rPr>
        <w:t xml:space="preserve">Hannah </w:t>
      </w:r>
      <w:r>
        <w:rPr>
          <w:rFonts w:ascii="Calibri" w:eastAsia="Calibri" w:hAnsi="Calibri" w:cs="Calibri"/>
          <w:color w:val="000000"/>
          <w:sz w:val="20"/>
          <w:szCs w:val="20"/>
        </w:rPr>
        <w:t>McClure</w:t>
      </w:r>
      <w:r w:rsidR="00362C9F">
        <w:rPr>
          <w:rFonts w:ascii="Calibri" w:eastAsia="Calibri" w:hAnsi="Calibri" w:cs="Calibri"/>
          <w:color w:val="000000"/>
          <w:sz w:val="20"/>
          <w:szCs w:val="20"/>
        </w:rPr>
        <w:t>,</w:t>
      </w:r>
      <w:r w:rsidR="004822B4">
        <w:rPr>
          <w:rFonts w:ascii="Calibri" w:eastAsia="Calibri" w:hAnsi="Calibri" w:cs="Calibri"/>
          <w:color w:val="000000"/>
          <w:sz w:val="20"/>
          <w:szCs w:val="20"/>
        </w:rPr>
        <w:t xml:space="preserve"> ‘The Dervish Dance: A Path </w:t>
      </w:r>
      <w:r w:rsidR="004C5D83">
        <w:rPr>
          <w:rFonts w:ascii="Calibri" w:eastAsia="Calibri" w:hAnsi="Calibri" w:cs="Calibri"/>
          <w:color w:val="000000"/>
          <w:sz w:val="20"/>
          <w:szCs w:val="20"/>
        </w:rPr>
        <w:t xml:space="preserve">of Love’, </w:t>
      </w:r>
      <w:hyperlink r:id="rId2" w:history="1">
        <w:r w:rsidR="004F5BD7" w:rsidRPr="004F5BD7">
          <w:rPr>
            <w:rStyle w:val="Hyperlink"/>
            <w:color w:val="auto"/>
            <w:sz w:val="20"/>
            <w:szCs w:val="20"/>
          </w:rPr>
          <w:t>(PDF) Dervish Dance: A Path of Love | Hannah J E W E L McClure - Academia.edu</w:t>
        </w:r>
      </w:hyperlink>
      <w:r w:rsidR="004F5BD7">
        <w:rPr>
          <w:sz w:val="20"/>
          <w:szCs w:val="20"/>
        </w:rPr>
        <w:t>,</w:t>
      </w:r>
      <w:r w:rsidR="004F5BD7" w:rsidRPr="00DB2029">
        <w:rPr>
          <w:rFonts w:ascii="Calibri" w:eastAsia="Calibri" w:hAnsi="Calibri" w:cs="Calibri"/>
          <w:color w:val="000000"/>
          <w:sz w:val="20"/>
          <w:szCs w:val="20"/>
        </w:rPr>
        <w:t xml:space="preserve"> </w:t>
      </w:r>
      <w:r w:rsidRPr="00DB2029">
        <w:rPr>
          <w:rFonts w:ascii="Calibri" w:eastAsia="Calibri" w:hAnsi="Calibri" w:cs="Calibri"/>
          <w:color w:val="000000"/>
          <w:sz w:val="20"/>
          <w:szCs w:val="20"/>
        </w:rPr>
        <w:t>p.</w:t>
      </w:r>
      <w:r w:rsidR="004F5BD7">
        <w:rPr>
          <w:rFonts w:ascii="Calibri" w:eastAsia="Calibri" w:hAnsi="Calibri" w:cs="Calibri"/>
          <w:color w:val="000000"/>
          <w:sz w:val="20"/>
          <w:szCs w:val="20"/>
        </w:rPr>
        <w:t xml:space="preserve"> </w:t>
      </w:r>
      <w:r w:rsidRPr="00DB2029">
        <w:rPr>
          <w:rFonts w:ascii="Calibri" w:eastAsia="Calibri" w:hAnsi="Calibri" w:cs="Calibri"/>
          <w:color w:val="000000"/>
          <w:sz w:val="20"/>
          <w:szCs w:val="20"/>
        </w:rPr>
        <w:t>4</w:t>
      </w:r>
      <w:r w:rsidR="004F5BD7">
        <w:rPr>
          <w:rFonts w:ascii="Calibri" w:eastAsia="Calibri" w:hAnsi="Calibri" w:cs="Calibri"/>
          <w:color w:val="000000"/>
          <w:sz w:val="20"/>
          <w:szCs w:val="20"/>
        </w:rPr>
        <w:t>.</w:t>
      </w:r>
    </w:p>
  </w:footnote>
  <w:footnote w:id="59">
    <w:p w14:paraId="6A880701" w14:textId="13C71554"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2D08CD">
        <w:rPr>
          <w:rFonts w:ascii="Calibri" w:eastAsia="Calibri" w:hAnsi="Calibri" w:cs="Calibri"/>
          <w:color w:val="000000"/>
          <w:sz w:val="20"/>
          <w:szCs w:val="20"/>
        </w:rPr>
        <w:t xml:space="preserve">Omid </w:t>
      </w:r>
      <w:r>
        <w:rPr>
          <w:rFonts w:ascii="Calibri" w:eastAsia="Calibri" w:hAnsi="Calibri" w:cs="Calibri"/>
          <w:color w:val="000000"/>
          <w:sz w:val="20"/>
          <w:szCs w:val="20"/>
        </w:rPr>
        <w:t>Safi</w:t>
      </w:r>
      <w:r w:rsidR="002D08CD">
        <w:rPr>
          <w:rFonts w:ascii="Calibri" w:eastAsia="Calibri" w:hAnsi="Calibri" w:cs="Calibri"/>
          <w:color w:val="000000"/>
          <w:sz w:val="20"/>
          <w:szCs w:val="20"/>
        </w:rPr>
        <w:t>,</w:t>
      </w:r>
      <w:r w:rsidR="00DF0BB8">
        <w:rPr>
          <w:rFonts w:ascii="Calibri" w:eastAsia="Calibri" w:hAnsi="Calibri" w:cs="Calibri"/>
          <w:color w:val="000000"/>
          <w:sz w:val="20"/>
          <w:szCs w:val="20"/>
        </w:rPr>
        <w:t xml:space="preserve"> ‘The Heart of Rumi’s Poetry’, </w:t>
      </w:r>
      <w:r w:rsidR="00DF0BB8">
        <w:rPr>
          <w:rFonts w:ascii="Calibri" w:eastAsia="Calibri" w:hAnsi="Calibri" w:cs="Calibri"/>
          <w:i/>
          <w:iCs/>
          <w:color w:val="000000"/>
          <w:sz w:val="20"/>
          <w:szCs w:val="20"/>
        </w:rPr>
        <w:t>Illuminated Courses</w:t>
      </w:r>
      <w:r w:rsidR="00432AD6">
        <w:rPr>
          <w:rFonts w:ascii="Calibri" w:eastAsia="Calibri" w:hAnsi="Calibri" w:cs="Calibri"/>
          <w:i/>
          <w:iCs/>
          <w:color w:val="000000"/>
          <w:sz w:val="20"/>
          <w:szCs w:val="20"/>
        </w:rPr>
        <w:t>,</w:t>
      </w:r>
      <w:r>
        <w:rPr>
          <w:rFonts w:ascii="Calibri" w:eastAsia="Calibri" w:hAnsi="Calibri" w:cs="Calibri"/>
          <w:color w:val="000000"/>
          <w:sz w:val="20"/>
          <w:szCs w:val="20"/>
        </w:rPr>
        <w:t xml:space="preserve"> </w:t>
      </w:r>
      <w:r w:rsidR="002D08CD">
        <w:rPr>
          <w:rFonts w:ascii="Calibri" w:eastAsia="Calibri" w:hAnsi="Calibri" w:cs="Calibri"/>
          <w:color w:val="000000"/>
          <w:sz w:val="20"/>
          <w:szCs w:val="20"/>
        </w:rPr>
        <w:t>L</w:t>
      </w:r>
      <w:r>
        <w:rPr>
          <w:rFonts w:ascii="Calibri" w:eastAsia="Calibri" w:hAnsi="Calibri" w:cs="Calibri"/>
          <w:color w:val="000000"/>
          <w:sz w:val="20"/>
          <w:szCs w:val="20"/>
        </w:rPr>
        <w:t>esson</w:t>
      </w:r>
      <w:r w:rsidR="002D08CD">
        <w:rPr>
          <w:rFonts w:ascii="Calibri" w:eastAsia="Calibri" w:hAnsi="Calibri" w:cs="Calibri"/>
          <w:color w:val="000000"/>
          <w:sz w:val="20"/>
          <w:szCs w:val="20"/>
        </w:rPr>
        <w:t>s</w:t>
      </w:r>
      <w:r>
        <w:rPr>
          <w:rFonts w:ascii="Calibri" w:eastAsia="Calibri" w:hAnsi="Calibri" w:cs="Calibri"/>
          <w:color w:val="000000"/>
          <w:sz w:val="20"/>
          <w:szCs w:val="20"/>
        </w:rPr>
        <w:t xml:space="preserve"> 2</w:t>
      </w:r>
      <w:r w:rsidR="002D08CD">
        <w:rPr>
          <w:rFonts w:ascii="Calibri" w:eastAsia="Calibri" w:hAnsi="Calibri" w:cs="Calibri"/>
          <w:color w:val="000000"/>
          <w:sz w:val="20"/>
          <w:szCs w:val="20"/>
        </w:rPr>
        <w:t>-</w:t>
      </w:r>
      <w:r>
        <w:rPr>
          <w:rFonts w:ascii="Calibri" w:eastAsia="Calibri" w:hAnsi="Calibri" w:cs="Calibri"/>
          <w:color w:val="000000"/>
          <w:sz w:val="20"/>
          <w:szCs w:val="20"/>
        </w:rPr>
        <w:t>3</w:t>
      </w:r>
      <w:r w:rsidR="00044C0E">
        <w:rPr>
          <w:rFonts w:ascii="Calibri" w:eastAsia="Calibri" w:hAnsi="Calibri" w:cs="Calibri"/>
          <w:color w:val="000000"/>
          <w:sz w:val="20"/>
          <w:szCs w:val="20"/>
        </w:rPr>
        <w:t xml:space="preserve">, </w:t>
      </w:r>
      <w:hyperlink r:id="rId3" w:history="1">
        <w:r w:rsidR="00044C0E" w:rsidRPr="00044C0E">
          <w:rPr>
            <w:rStyle w:val="Hyperlink"/>
            <w:color w:val="auto"/>
            <w:sz w:val="20"/>
            <w:szCs w:val="20"/>
          </w:rPr>
          <w:t>Online Course: The Heart of Rumi's Poetry by Omid Safi (illuminatedcourses.com)</w:t>
        </w:r>
      </w:hyperlink>
      <w:r w:rsidR="00044C0E" w:rsidRPr="00044C0E">
        <w:rPr>
          <w:sz w:val="20"/>
          <w:szCs w:val="20"/>
        </w:rPr>
        <w:t>.</w:t>
      </w:r>
    </w:p>
  </w:footnote>
  <w:footnote w:id="60">
    <w:p w14:paraId="7F81A8DF" w14:textId="63B0EFDA"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Voss</w:t>
      </w:r>
      <w:r w:rsidR="00944B13">
        <w:rPr>
          <w:rFonts w:ascii="Calibri" w:eastAsia="Calibri" w:hAnsi="Calibri" w:cs="Calibri"/>
          <w:color w:val="000000"/>
          <w:sz w:val="20"/>
          <w:szCs w:val="20"/>
        </w:rPr>
        <w:t xml:space="preserve">, </w:t>
      </w:r>
      <w:r w:rsidR="00944B13">
        <w:rPr>
          <w:rFonts w:ascii="Calibri" w:eastAsia="Calibri" w:hAnsi="Calibri" w:cs="Calibri"/>
          <w:i/>
          <w:iCs/>
          <w:color w:val="000000"/>
          <w:sz w:val="20"/>
          <w:szCs w:val="20"/>
        </w:rPr>
        <w:t>Methodology of Imagination,</w:t>
      </w:r>
      <w:r>
        <w:rPr>
          <w:rFonts w:ascii="Calibri" w:eastAsia="Calibri" w:hAnsi="Calibri" w:cs="Calibri"/>
          <w:color w:val="000000"/>
          <w:sz w:val="20"/>
          <w:szCs w:val="20"/>
        </w:rPr>
        <w:t xml:space="preserve"> p. 37</w:t>
      </w:r>
      <w:r w:rsidR="00944B13">
        <w:rPr>
          <w:rFonts w:ascii="Calibri" w:eastAsia="Calibri" w:hAnsi="Calibri" w:cs="Calibri"/>
          <w:color w:val="000000"/>
          <w:sz w:val="20"/>
          <w:szCs w:val="20"/>
        </w:rPr>
        <w:t>.</w:t>
      </w:r>
      <w:r>
        <w:rPr>
          <w:rFonts w:ascii="Calibri" w:eastAsia="Calibri" w:hAnsi="Calibri" w:cs="Calibri"/>
          <w:color w:val="000000"/>
          <w:sz w:val="20"/>
          <w:szCs w:val="20"/>
        </w:rPr>
        <w:t xml:space="preserve"> </w:t>
      </w:r>
    </w:p>
  </w:footnote>
  <w:footnote w:id="61">
    <w:p w14:paraId="2C38685A" w14:textId="079824E9"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Voss</w:t>
      </w:r>
      <w:r w:rsidR="00944B13">
        <w:rPr>
          <w:rFonts w:ascii="Calibri" w:eastAsia="Calibri" w:hAnsi="Calibri" w:cs="Calibri"/>
          <w:color w:val="000000"/>
          <w:sz w:val="20"/>
          <w:szCs w:val="20"/>
        </w:rPr>
        <w:t xml:space="preserve">, </w:t>
      </w:r>
      <w:r w:rsidR="00944B13">
        <w:rPr>
          <w:rFonts w:ascii="Calibri" w:eastAsia="Calibri" w:hAnsi="Calibri" w:cs="Calibri"/>
          <w:i/>
          <w:iCs/>
          <w:color w:val="000000"/>
          <w:sz w:val="20"/>
          <w:szCs w:val="20"/>
        </w:rPr>
        <w:t>Methodology of Imagination,</w:t>
      </w:r>
      <w:r w:rsidR="00944B13">
        <w:rPr>
          <w:rFonts w:ascii="Calibri" w:eastAsia="Calibri" w:hAnsi="Calibri" w:cs="Calibri"/>
          <w:color w:val="000000"/>
          <w:sz w:val="20"/>
          <w:szCs w:val="20"/>
        </w:rPr>
        <w:t xml:space="preserve"> </w:t>
      </w:r>
      <w:r>
        <w:rPr>
          <w:rFonts w:ascii="Calibri" w:eastAsia="Calibri" w:hAnsi="Calibri" w:cs="Calibri"/>
          <w:color w:val="000000"/>
          <w:sz w:val="20"/>
          <w:szCs w:val="20"/>
        </w:rPr>
        <w:t>p.39</w:t>
      </w:r>
      <w:r w:rsidR="00954F77">
        <w:rPr>
          <w:rFonts w:ascii="Calibri" w:eastAsia="Calibri" w:hAnsi="Calibri" w:cs="Calibri"/>
          <w:color w:val="000000"/>
          <w:sz w:val="20"/>
          <w:szCs w:val="20"/>
        </w:rPr>
        <w:t>.</w:t>
      </w:r>
    </w:p>
  </w:footnote>
  <w:footnote w:id="62">
    <w:p w14:paraId="0B08098F" w14:textId="5AFA7476"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Voss</w:t>
      </w:r>
      <w:r w:rsidR="00954F77">
        <w:rPr>
          <w:rFonts w:ascii="Calibri" w:eastAsia="Calibri" w:hAnsi="Calibri" w:cs="Calibri"/>
          <w:color w:val="000000"/>
          <w:sz w:val="20"/>
          <w:szCs w:val="20"/>
        </w:rPr>
        <w:t xml:space="preserve">, </w:t>
      </w:r>
      <w:r w:rsidR="00954F77">
        <w:rPr>
          <w:rFonts w:ascii="Calibri" w:eastAsia="Calibri" w:hAnsi="Calibri" w:cs="Calibri"/>
          <w:i/>
          <w:iCs/>
          <w:color w:val="000000"/>
          <w:sz w:val="20"/>
          <w:szCs w:val="20"/>
        </w:rPr>
        <w:t>Methodology of Imagination,</w:t>
      </w:r>
      <w:r w:rsidR="00954F77">
        <w:rPr>
          <w:rFonts w:ascii="Calibri" w:eastAsia="Calibri" w:hAnsi="Calibri" w:cs="Calibri"/>
          <w:color w:val="000000"/>
          <w:sz w:val="20"/>
          <w:szCs w:val="20"/>
        </w:rPr>
        <w:t xml:space="preserve"> </w:t>
      </w:r>
      <w:r>
        <w:rPr>
          <w:rFonts w:ascii="Calibri" w:eastAsia="Calibri" w:hAnsi="Calibri" w:cs="Calibri"/>
          <w:color w:val="000000"/>
          <w:sz w:val="20"/>
          <w:szCs w:val="20"/>
        </w:rPr>
        <w:t>p.43</w:t>
      </w:r>
      <w:r w:rsidR="00954F77">
        <w:rPr>
          <w:rFonts w:ascii="Calibri" w:eastAsia="Calibri" w:hAnsi="Calibri" w:cs="Calibri"/>
          <w:color w:val="000000"/>
          <w:sz w:val="20"/>
          <w:szCs w:val="20"/>
        </w:rPr>
        <w:t>.</w:t>
      </w:r>
    </w:p>
  </w:footnote>
  <w:footnote w:id="63">
    <w:p w14:paraId="4E6363A7" w14:textId="115EC55E"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4A1420">
        <w:rPr>
          <w:rFonts w:ascii="Calibri" w:eastAsia="Calibri" w:hAnsi="Calibri" w:cs="Calibri"/>
          <w:color w:val="000000"/>
          <w:sz w:val="20"/>
          <w:szCs w:val="20"/>
        </w:rPr>
        <w:t xml:space="preserve">Angela </w:t>
      </w:r>
      <w:r>
        <w:rPr>
          <w:rFonts w:ascii="Calibri" w:eastAsia="Calibri" w:hAnsi="Calibri" w:cs="Calibri"/>
          <w:color w:val="000000"/>
          <w:sz w:val="20"/>
          <w:szCs w:val="20"/>
        </w:rPr>
        <w:t>Voss</w:t>
      </w:r>
      <w:r w:rsidR="004A1420">
        <w:rPr>
          <w:rFonts w:ascii="Calibri" w:eastAsia="Calibri" w:hAnsi="Calibri" w:cs="Calibri"/>
          <w:color w:val="000000"/>
          <w:sz w:val="20"/>
          <w:szCs w:val="20"/>
        </w:rPr>
        <w:t xml:space="preserve">, </w:t>
      </w:r>
      <w:r w:rsidR="005566CA">
        <w:rPr>
          <w:rFonts w:ascii="Calibri" w:eastAsia="Calibri" w:hAnsi="Calibri" w:cs="Calibri"/>
          <w:color w:val="000000"/>
          <w:sz w:val="20"/>
          <w:szCs w:val="20"/>
        </w:rPr>
        <w:t>‘</w:t>
      </w:r>
      <w:proofErr w:type="spellStart"/>
      <w:r w:rsidR="005566CA">
        <w:rPr>
          <w:rFonts w:ascii="Calibri" w:eastAsia="Calibri" w:hAnsi="Calibri" w:cs="Calibri"/>
          <w:color w:val="000000"/>
          <w:sz w:val="20"/>
          <w:szCs w:val="20"/>
        </w:rPr>
        <w:t>Docere</w:t>
      </w:r>
      <w:proofErr w:type="spellEnd"/>
      <w:r w:rsidR="005566CA">
        <w:rPr>
          <w:rFonts w:ascii="Calibri" w:eastAsia="Calibri" w:hAnsi="Calibri" w:cs="Calibri"/>
          <w:color w:val="000000"/>
          <w:sz w:val="20"/>
          <w:szCs w:val="20"/>
        </w:rPr>
        <w:t xml:space="preserve">, </w:t>
      </w:r>
      <w:proofErr w:type="spellStart"/>
      <w:r w:rsidR="005566CA">
        <w:rPr>
          <w:rFonts w:ascii="Calibri" w:eastAsia="Calibri" w:hAnsi="Calibri" w:cs="Calibri"/>
          <w:color w:val="000000"/>
          <w:sz w:val="20"/>
          <w:szCs w:val="20"/>
        </w:rPr>
        <w:t>Delectare</w:t>
      </w:r>
      <w:proofErr w:type="spellEnd"/>
      <w:r w:rsidR="005566CA">
        <w:rPr>
          <w:rFonts w:ascii="Calibri" w:eastAsia="Calibri" w:hAnsi="Calibri" w:cs="Calibri"/>
          <w:color w:val="000000"/>
          <w:sz w:val="20"/>
          <w:szCs w:val="20"/>
        </w:rPr>
        <w:t>, Movere: Soul-learning, Reflexivity and the ‘Third Classroom</w:t>
      </w:r>
      <w:r w:rsidR="00B420A7">
        <w:rPr>
          <w:rFonts w:ascii="Calibri" w:eastAsia="Calibri" w:hAnsi="Calibri" w:cs="Calibri"/>
          <w:color w:val="000000"/>
          <w:sz w:val="20"/>
          <w:szCs w:val="20"/>
        </w:rPr>
        <w:t xml:space="preserve">’’, in </w:t>
      </w:r>
      <w:r w:rsidR="00B420A7">
        <w:rPr>
          <w:rFonts w:ascii="Calibri" w:eastAsia="Calibri" w:hAnsi="Calibri" w:cs="Calibri"/>
          <w:i/>
          <w:iCs/>
          <w:color w:val="000000"/>
          <w:sz w:val="20"/>
          <w:szCs w:val="20"/>
        </w:rPr>
        <w:t>Re-enchanting the Academy</w:t>
      </w:r>
      <w:r w:rsidR="008E02F5">
        <w:rPr>
          <w:rFonts w:ascii="Calibri" w:eastAsia="Calibri" w:hAnsi="Calibri" w:cs="Calibri"/>
          <w:i/>
          <w:iCs/>
          <w:color w:val="000000"/>
          <w:sz w:val="20"/>
          <w:szCs w:val="20"/>
        </w:rPr>
        <w:t xml:space="preserve">, </w:t>
      </w:r>
      <w:r w:rsidR="008E02F5">
        <w:rPr>
          <w:rFonts w:ascii="Calibri" w:eastAsia="Calibri" w:hAnsi="Calibri" w:cs="Calibri"/>
          <w:color w:val="000000"/>
          <w:sz w:val="20"/>
          <w:szCs w:val="20"/>
        </w:rPr>
        <w:t>ed. by Angela Voss and Simon Wilson (</w:t>
      </w:r>
      <w:r w:rsidR="003B5219">
        <w:rPr>
          <w:rFonts w:ascii="Calibri" w:eastAsia="Calibri" w:hAnsi="Calibri" w:cs="Calibri"/>
          <w:color w:val="000000"/>
          <w:sz w:val="20"/>
          <w:szCs w:val="20"/>
        </w:rPr>
        <w:t>Auckland</w:t>
      </w:r>
      <w:r w:rsidR="00FE7326">
        <w:rPr>
          <w:rFonts w:ascii="Calibri" w:eastAsia="Calibri" w:hAnsi="Calibri" w:cs="Calibri"/>
          <w:color w:val="000000"/>
          <w:sz w:val="20"/>
          <w:szCs w:val="20"/>
        </w:rPr>
        <w:t xml:space="preserve">: </w:t>
      </w:r>
      <w:proofErr w:type="spellStart"/>
      <w:r w:rsidR="00FE7326">
        <w:rPr>
          <w:rFonts w:ascii="Calibri" w:eastAsia="Calibri" w:hAnsi="Calibri" w:cs="Calibri"/>
          <w:color w:val="000000"/>
          <w:sz w:val="20"/>
          <w:szCs w:val="20"/>
        </w:rPr>
        <w:t>Rubedo</w:t>
      </w:r>
      <w:proofErr w:type="spellEnd"/>
      <w:r w:rsidR="00FE7326">
        <w:rPr>
          <w:rFonts w:ascii="Calibri" w:eastAsia="Calibri" w:hAnsi="Calibri" w:cs="Calibri"/>
          <w:color w:val="000000"/>
          <w:sz w:val="20"/>
          <w:szCs w:val="20"/>
        </w:rPr>
        <w:t xml:space="preserve"> Press, 2017),</w:t>
      </w:r>
      <w:r>
        <w:rPr>
          <w:rFonts w:ascii="Calibri" w:eastAsia="Calibri" w:hAnsi="Calibri" w:cs="Calibri"/>
          <w:color w:val="000000"/>
          <w:sz w:val="20"/>
          <w:szCs w:val="20"/>
        </w:rPr>
        <w:t xml:space="preserve"> p.</w:t>
      </w:r>
      <w:r w:rsidR="00FE7326">
        <w:rPr>
          <w:rFonts w:ascii="Calibri" w:eastAsia="Calibri" w:hAnsi="Calibri" w:cs="Calibri"/>
          <w:color w:val="000000"/>
          <w:sz w:val="20"/>
          <w:szCs w:val="20"/>
        </w:rPr>
        <w:t xml:space="preserve"> </w:t>
      </w:r>
      <w:r w:rsidR="004A1420">
        <w:rPr>
          <w:rFonts w:ascii="Calibri" w:eastAsia="Calibri" w:hAnsi="Calibri" w:cs="Calibri"/>
          <w:color w:val="000000"/>
          <w:sz w:val="20"/>
          <w:szCs w:val="20"/>
        </w:rPr>
        <w:t>137</w:t>
      </w:r>
      <w:r w:rsidR="00FE7326">
        <w:rPr>
          <w:rFonts w:ascii="Calibri" w:eastAsia="Calibri" w:hAnsi="Calibri" w:cs="Calibri"/>
          <w:color w:val="000000"/>
          <w:sz w:val="20"/>
          <w:szCs w:val="20"/>
        </w:rPr>
        <w:t>.</w:t>
      </w:r>
    </w:p>
  </w:footnote>
  <w:footnote w:id="64">
    <w:p w14:paraId="55F2DA0E" w14:textId="76E23748" w:rsidR="00142C08" w:rsidRDefault="00142C08" w:rsidP="00D20BE1">
      <w:pPr>
        <w:spacing w:after="0"/>
        <w:rPr>
          <w:color w:val="000000"/>
          <w:sz w:val="20"/>
          <w:szCs w:val="20"/>
        </w:rPr>
      </w:pPr>
      <w:r>
        <w:rPr>
          <w:rStyle w:val="FootnoteReference"/>
        </w:rPr>
        <w:footnoteRef/>
      </w:r>
      <w:r>
        <w:rPr>
          <w:rFonts w:ascii="Calibri" w:eastAsia="Calibri" w:hAnsi="Calibri" w:cs="Calibri"/>
          <w:color w:val="000000"/>
          <w:sz w:val="20"/>
          <w:szCs w:val="20"/>
        </w:rPr>
        <w:t xml:space="preserve"> </w:t>
      </w:r>
      <w:r w:rsidR="00D20BE1" w:rsidRPr="00D20BE1">
        <w:rPr>
          <w:rFonts w:ascii="Calibri" w:hAnsi="Calibri" w:cs="Calibri"/>
          <w:sz w:val="20"/>
          <w:szCs w:val="20"/>
        </w:rPr>
        <w:t>Patrick</w:t>
      </w:r>
      <w:r w:rsidR="00D20BE1">
        <w:rPr>
          <w:rFonts w:ascii="Calibri" w:hAnsi="Calibri" w:cs="Calibri"/>
          <w:sz w:val="20"/>
          <w:szCs w:val="20"/>
        </w:rPr>
        <w:t xml:space="preserve"> Curry</w:t>
      </w:r>
      <w:r w:rsidR="00D20BE1" w:rsidRPr="00D20BE1">
        <w:rPr>
          <w:rFonts w:ascii="Calibri" w:hAnsi="Calibri" w:cs="Calibri"/>
          <w:sz w:val="20"/>
          <w:szCs w:val="20"/>
        </w:rPr>
        <w:t xml:space="preserve">, </w:t>
      </w:r>
      <w:r w:rsidR="00D20BE1" w:rsidRPr="00D20BE1">
        <w:rPr>
          <w:rFonts w:ascii="Calibri" w:hAnsi="Calibri" w:cs="Calibri"/>
          <w:i/>
          <w:iCs/>
          <w:sz w:val="20"/>
          <w:szCs w:val="20"/>
        </w:rPr>
        <w:t xml:space="preserve">Enchantment: Wonder in modern life </w:t>
      </w:r>
      <w:r w:rsidR="00D20BE1" w:rsidRPr="00D20BE1">
        <w:rPr>
          <w:rFonts w:ascii="Calibri" w:hAnsi="Calibri" w:cs="Calibri"/>
          <w:sz w:val="20"/>
          <w:szCs w:val="20"/>
        </w:rPr>
        <w:t>(Edinburgh: Floris Books, 2019)</w:t>
      </w:r>
      <w:r w:rsidR="00D20BE1">
        <w:rPr>
          <w:rFonts w:ascii="Calibri" w:hAnsi="Calibri" w:cs="Calibri"/>
          <w:sz w:val="20"/>
          <w:szCs w:val="20"/>
        </w:rPr>
        <w:t xml:space="preserve">, </w:t>
      </w:r>
      <w:r>
        <w:rPr>
          <w:rFonts w:ascii="Calibri" w:eastAsia="Calibri" w:hAnsi="Calibri" w:cs="Calibri"/>
          <w:color w:val="000000"/>
          <w:sz w:val="20"/>
          <w:szCs w:val="20"/>
        </w:rPr>
        <w:t>p.</w:t>
      </w:r>
      <w:r w:rsidR="00D20BE1">
        <w:rPr>
          <w:rFonts w:ascii="Calibri" w:eastAsia="Calibri" w:hAnsi="Calibri" w:cs="Calibri"/>
          <w:color w:val="000000"/>
          <w:sz w:val="20"/>
          <w:szCs w:val="20"/>
        </w:rPr>
        <w:t xml:space="preserve"> </w:t>
      </w:r>
      <w:r>
        <w:rPr>
          <w:rFonts w:ascii="Calibri" w:eastAsia="Calibri" w:hAnsi="Calibri" w:cs="Calibri"/>
          <w:color w:val="000000"/>
          <w:sz w:val="20"/>
          <w:szCs w:val="20"/>
        </w:rPr>
        <w:t>13</w:t>
      </w:r>
      <w:r w:rsidR="00D20BE1">
        <w:rPr>
          <w:rFonts w:ascii="Calibri" w:eastAsia="Calibri" w:hAnsi="Calibri" w:cs="Calibri"/>
          <w:color w:val="000000"/>
          <w:sz w:val="20"/>
          <w:szCs w:val="20"/>
        </w:rPr>
        <w:t>.</w:t>
      </w:r>
    </w:p>
  </w:footnote>
  <w:footnote w:id="65">
    <w:p w14:paraId="60A42380" w14:textId="27FAA0AC"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Curry</w:t>
      </w:r>
      <w:r w:rsidR="00D20BE1">
        <w:rPr>
          <w:rFonts w:ascii="Calibri" w:eastAsia="Calibri" w:hAnsi="Calibri" w:cs="Calibri"/>
          <w:color w:val="000000"/>
          <w:sz w:val="20"/>
          <w:szCs w:val="20"/>
        </w:rPr>
        <w:t xml:space="preserve">, </w:t>
      </w:r>
      <w:r w:rsidR="00D20BE1">
        <w:rPr>
          <w:rFonts w:ascii="Calibri" w:eastAsia="Calibri" w:hAnsi="Calibri" w:cs="Calibri"/>
          <w:i/>
          <w:iCs/>
          <w:color w:val="000000"/>
          <w:sz w:val="20"/>
          <w:szCs w:val="20"/>
        </w:rPr>
        <w:t>Enchantment,</w:t>
      </w:r>
      <w:r>
        <w:rPr>
          <w:rFonts w:ascii="Calibri" w:eastAsia="Calibri" w:hAnsi="Calibri" w:cs="Calibri"/>
          <w:color w:val="000000"/>
          <w:sz w:val="20"/>
          <w:szCs w:val="20"/>
        </w:rPr>
        <w:t xml:space="preserve"> p.</w:t>
      </w:r>
      <w:r w:rsidR="00D20BE1">
        <w:rPr>
          <w:rFonts w:ascii="Calibri" w:eastAsia="Calibri" w:hAnsi="Calibri" w:cs="Calibri"/>
          <w:color w:val="000000"/>
          <w:sz w:val="20"/>
          <w:szCs w:val="20"/>
        </w:rPr>
        <w:t xml:space="preserve"> </w:t>
      </w:r>
      <w:r>
        <w:rPr>
          <w:rFonts w:ascii="Calibri" w:eastAsia="Calibri" w:hAnsi="Calibri" w:cs="Calibri"/>
          <w:color w:val="000000"/>
          <w:sz w:val="20"/>
          <w:szCs w:val="20"/>
        </w:rPr>
        <w:t>21</w:t>
      </w:r>
      <w:r w:rsidR="00D20BE1">
        <w:rPr>
          <w:rFonts w:ascii="Calibri" w:eastAsia="Calibri" w:hAnsi="Calibri" w:cs="Calibri"/>
          <w:color w:val="000000"/>
          <w:sz w:val="20"/>
          <w:szCs w:val="20"/>
        </w:rPr>
        <w:t>.</w:t>
      </w:r>
    </w:p>
  </w:footnote>
  <w:footnote w:id="66">
    <w:p w14:paraId="13F2CC3B" w14:textId="7128D991"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Curry</w:t>
      </w:r>
      <w:r w:rsidR="00D20BE1">
        <w:rPr>
          <w:rFonts w:ascii="Calibri" w:eastAsia="Calibri" w:hAnsi="Calibri" w:cs="Calibri"/>
          <w:color w:val="000000"/>
          <w:sz w:val="20"/>
          <w:szCs w:val="20"/>
        </w:rPr>
        <w:t xml:space="preserve">, </w:t>
      </w:r>
      <w:r w:rsidR="00D20BE1">
        <w:rPr>
          <w:rFonts w:ascii="Calibri" w:eastAsia="Calibri" w:hAnsi="Calibri" w:cs="Calibri"/>
          <w:i/>
          <w:iCs/>
          <w:color w:val="000000"/>
          <w:sz w:val="20"/>
          <w:szCs w:val="20"/>
        </w:rPr>
        <w:t>Enchantment,</w:t>
      </w:r>
      <w:r>
        <w:rPr>
          <w:rFonts w:ascii="Calibri" w:eastAsia="Calibri" w:hAnsi="Calibri" w:cs="Calibri"/>
          <w:color w:val="000000"/>
          <w:sz w:val="20"/>
          <w:szCs w:val="20"/>
        </w:rPr>
        <w:t xml:space="preserve"> p.</w:t>
      </w:r>
      <w:r w:rsidR="00D20BE1">
        <w:rPr>
          <w:rFonts w:ascii="Calibri" w:eastAsia="Calibri" w:hAnsi="Calibri" w:cs="Calibri"/>
          <w:color w:val="000000"/>
          <w:sz w:val="20"/>
          <w:szCs w:val="20"/>
        </w:rPr>
        <w:t xml:space="preserve"> </w:t>
      </w:r>
      <w:r>
        <w:rPr>
          <w:rFonts w:ascii="Calibri" w:eastAsia="Calibri" w:hAnsi="Calibri" w:cs="Calibri"/>
          <w:color w:val="000000"/>
          <w:sz w:val="20"/>
          <w:szCs w:val="20"/>
        </w:rPr>
        <w:t>37.</w:t>
      </w:r>
    </w:p>
  </w:footnote>
  <w:footnote w:id="67">
    <w:p w14:paraId="6491A808" w14:textId="3C00CD08" w:rsidR="00142C08" w:rsidRDefault="00142C08" w:rsidP="005A7760">
      <w:pPr>
        <w:spacing w:after="0"/>
        <w:rPr>
          <w:color w:val="000000"/>
          <w:sz w:val="20"/>
          <w:szCs w:val="20"/>
        </w:rPr>
      </w:pPr>
      <w:r>
        <w:rPr>
          <w:rStyle w:val="FootnoteReference"/>
        </w:rPr>
        <w:footnoteRef/>
      </w:r>
      <w:r>
        <w:rPr>
          <w:rFonts w:ascii="Calibri" w:eastAsia="Calibri" w:hAnsi="Calibri" w:cs="Calibri"/>
          <w:color w:val="000000"/>
          <w:sz w:val="20"/>
          <w:szCs w:val="20"/>
        </w:rPr>
        <w:t xml:space="preserve"> </w:t>
      </w:r>
      <w:r w:rsidR="005A7760" w:rsidRPr="005A7760">
        <w:rPr>
          <w:rFonts w:ascii="Calibri" w:hAnsi="Calibri" w:cs="Calibri"/>
          <w:sz w:val="20"/>
          <w:szCs w:val="20"/>
        </w:rPr>
        <w:t xml:space="preserve">Lucien Levy-Bruhl, </w:t>
      </w:r>
      <w:r w:rsidR="005A7760" w:rsidRPr="005A7760">
        <w:rPr>
          <w:rFonts w:ascii="Calibri" w:hAnsi="Calibri" w:cs="Calibri"/>
          <w:i/>
          <w:iCs/>
          <w:sz w:val="20"/>
          <w:szCs w:val="20"/>
        </w:rPr>
        <w:t xml:space="preserve">How Natives Think </w:t>
      </w:r>
      <w:r w:rsidR="005A7760" w:rsidRPr="005A7760">
        <w:rPr>
          <w:rFonts w:ascii="Calibri" w:hAnsi="Calibri" w:cs="Calibri"/>
          <w:sz w:val="20"/>
          <w:szCs w:val="20"/>
        </w:rPr>
        <w:t xml:space="preserve">(London: George Allen &amp;Unwin Ltd, 1926), </w:t>
      </w:r>
      <w:r w:rsidRPr="005A7760">
        <w:rPr>
          <w:rFonts w:ascii="Calibri" w:eastAsia="Calibri" w:hAnsi="Calibri" w:cs="Calibri"/>
          <w:color w:val="000000"/>
          <w:sz w:val="20"/>
          <w:szCs w:val="20"/>
        </w:rPr>
        <w:t>p.</w:t>
      </w:r>
      <w:r w:rsidR="005A7760">
        <w:rPr>
          <w:rFonts w:ascii="Calibri" w:eastAsia="Calibri" w:hAnsi="Calibri" w:cs="Calibri"/>
          <w:color w:val="000000"/>
          <w:sz w:val="20"/>
          <w:szCs w:val="20"/>
        </w:rPr>
        <w:t xml:space="preserve"> </w:t>
      </w:r>
      <w:r w:rsidRPr="005A7760">
        <w:rPr>
          <w:rFonts w:ascii="Calibri" w:eastAsia="Calibri" w:hAnsi="Calibri" w:cs="Calibri"/>
          <w:color w:val="000000"/>
          <w:sz w:val="20"/>
          <w:szCs w:val="20"/>
        </w:rPr>
        <w:t>96</w:t>
      </w:r>
      <w:r w:rsidR="005A7760">
        <w:rPr>
          <w:rFonts w:ascii="Calibri" w:eastAsia="Calibri" w:hAnsi="Calibri" w:cs="Calibri"/>
          <w:color w:val="000000"/>
          <w:sz w:val="20"/>
          <w:szCs w:val="20"/>
        </w:rPr>
        <w:t>.</w:t>
      </w:r>
    </w:p>
  </w:footnote>
  <w:footnote w:id="68">
    <w:p w14:paraId="42E82860" w14:textId="0F43FDF5"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Levy-Bruhl</w:t>
      </w:r>
      <w:r w:rsidR="005A7760">
        <w:rPr>
          <w:rFonts w:ascii="Calibri" w:eastAsia="Calibri" w:hAnsi="Calibri" w:cs="Calibri"/>
          <w:color w:val="000000"/>
          <w:sz w:val="20"/>
          <w:szCs w:val="20"/>
        </w:rPr>
        <w:t xml:space="preserve">, </w:t>
      </w:r>
      <w:r w:rsidR="005A7760" w:rsidRPr="005A7760">
        <w:rPr>
          <w:rFonts w:ascii="Calibri" w:hAnsi="Calibri" w:cs="Calibri"/>
          <w:i/>
          <w:iCs/>
          <w:sz w:val="20"/>
          <w:szCs w:val="20"/>
        </w:rPr>
        <w:t>How Natives Think</w:t>
      </w:r>
      <w:r w:rsidR="005A7760">
        <w:rPr>
          <w:rFonts w:ascii="Calibri" w:hAnsi="Calibri" w:cs="Calibri"/>
          <w:i/>
          <w:iCs/>
          <w:sz w:val="20"/>
          <w:szCs w:val="20"/>
        </w:rPr>
        <w:t>,</w:t>
      </w:r>
      <w:r>
        <w:rPr>
          <w:rFonts w:ascii="Calibri" w:eastAsia="Calibri" w:hAnsi="Calibri" w:cs="Calibri"/>
          <w:color w:val="000000"/>
          <w:sz w:val="20"/>
          <w:szCs w:val="20"/>
        </w:rPr>
        <w:t xml:space="preserve"> p.</w:t>
      </w:r>
      <w:r w:rsidR="005A7760">
        <w:rPr>
          <w:rFonts w:ascii="Calibri" w:eastAsia="Calibri" w:hAnsi="Calibri" w:cs="Calibri"/>
          <w:color w:val="000000"/>
          <w:sz w:val="20"/>
          <w:szCs w:val="20"/>
        </w:rPr>
        <w:t xml:space="preserve"> </w:t>
      </w:r>
      <w:r>
        <w:rPr>
          <w:rFonts w:ascii="Calibri" w:eastAsia="Calibri" w:hAnsi="Calibri" w:cs="Calibri"/>
          <w:color w:val="000000"/>
          <w:sz w:val="20"/>
          <w:szCs w:val="20"/>
        </w:rPr>
        <w:t>94</w:t>
      </w:r>
      <w:r w:rsidR="005A7760">
        <w:rPr>
          <w:rFonts w:ascii="Calibri" w:eastAsia="Calibri" w:hAnsi="Calibri" w:cs="Calibri"/>
          <w:color w:val="000000"/>
          <w:sz w:val="20"/>
          <w:szCs w:val="20"/>
        </w:rPr>
        <w:t>.</w:t>
      </w:r>
    </w:p>
  </w:footnote>
  <w:footnote w:id="69">
    <w:p w14:paraId="5F61D32C" w14:textId="547FD193"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0D455C">
        <w:rPr>
          <w:rFonts w:ascii="Calibri" w:eastAsia="Calibri" w:hAnsi="Calibri" w:cs="Calibri"/>
          <w:color w:val="000000"/>
          <w:sz w:val="20"/>
          <w:szCs w:val="20"/>
        </w:rPr>
        <w:t>Edward Evans</w:t>
      </w:r>
      <w:r w:rsidR="007D2226">
        <w:rPr>
          <w:rFonts w:ascii="Calibri" w:eastAsia="Calibri" w:hAnsi="Calibri" w:cs="Calibri"/>
          <w:color w:val="000000"/>
          <w:sz w:val="20"/>
          <w:szCs w:val="20"/>
        </w:rPr>
        <w:t>-</w:t>
      </w:r>
      <w:r>
        <w:rPr>
          <w:rFonts w:ascii="Calibri" w:eastAsia="Calibri" w:hAnsi="Calibri" w:cs="Calibri"/>
          <w:color w:val="000000"/>
          <w:sz w:val="20"/>
          <w:szCs w:val="20"/>
        </w:rPr>
        <w:t>Pritchard</w:t>
      </w:r>
      <w:r w:rsidR="000D455C">
        <w:rPr>
          <w:rFonts w:ascii="Calibri" w:eastAsia="Calibri" w:hAnsi="Calibri" w:cs="Calibri"/>
          <w:color w:val="000000"/>
          <w:sz w:val="20"/>
          <w:szCs w:val="20"/>
        </w:rPr>
        <w:t xml:space="preserve">, </w:t>
      </w:r>
      <w:r w:rsidR="00DF31F0">
        <w:rPr>
          <w:rFonts w:ascii="Calibri" w:eastAsia="Calibri" w:hAnsi="Calibri" w:cs="Calibri"/>
          <w:i/>
          <w:iCs/>
          <w:color w:val="000000"/>
          <w:sz w:val="20"/>
          <w:szCs w:val="20"/>
        </w:rPr>
        <w:t xml:space="preserve">Witchcraft Oracles, and Magic among the Azande </w:t>
      </w:r>
      <w:r w:rsidR="00DF31F0">
        <w:rPr>
          <w:rFonts w:ascii="Calibri" w:eastAsia="Calibri" w:hAnsi="Calibri" w:cs="Calibri"/>
          <w:color w:val="000000"/>
          <w:sz w:val="20"/>
          <w:szCs w:val="20"/>
        </w:rPr>
        <w:t>(London: Oxford University Press, 1976)</w:t>
      </w:r>
      <w:r w:rsidR="00E21D5C">
        <w:rPr>
          <w:rFonts w:ascii="Calibri" w:eastAsia="Calibri" w:hAnsi="Calibri" w:cs="Calibri"/>
          <w:color w:val="000000"/>
          <w:sz w:val="20"/>
          <w:szCs w:val="20"/>
        </w:rPr>
        <w:t>,</w:t>
      </w:r>
      <w:r>
        <w:rPr>
          <w:rFonts w:ascii="Calibri" w:eastAsia="Calibri" w:hAnsi="Calibri" w:cs="Calibri"/>
          <w:color w:val="000000"/>
          <w:sz w:val="20"/>
          <w:szCs w:val="20"/>
        </w:rPr>
        <w:t xml:space="preserve"> p.</w:t>
      </w:r>
      <w:r w:rsidR="00E21D5C">
        <w:rPr>
          <w:rFonts w:ascii="Calibri" w:eastAsia="Calibri" w:hAnsi="Calibri" w:cs="Calibri"/>
          <w:color w:val="000000"/>
          <w:sz w:val="20"/>
          <w:szCs w:val="20"/>
        </w:rPr>
        <w:t xml:space="preserve"> </w:t>
      </w:r>
      <w:r>
        <w:rPr>
          <w:rFonts w:ascii="Calibri" w:eastAsia="Calibri" w:hAnsi="Calibri" w:cs="Calibri"/>
          <w:color w:val="000000"/>
          <w:sz w:val="20"/>
          <w:szCs w:val="20"/>
        </w:rPr>
        <w:t>244</w:t>
      </w:r>
      <w:r w:rsidR="00E21D5C">
        <w:rPr>
          <w:rFonts w:ascii="Calibri" w:eastAsia="Calibri" w:hAnsi="Calibri" w:cs="Calibri"/>
          <w:color w:val="000000"/>
          <w:sz w:val="20"/>
          <w:szCs w:val="20"/>
        </w:rPr>
        <w:t>.</w:t>
      </w:r>
    </w:p>
  </w:footnote>
  <w:footnote w:id="70">
    <w:p w14:paraId="46EF3931" w14:textId="341AF9F0"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141A7C">
        <w:rPr>
          <w:rFonts w:ascii="Calibri" w:eastAsia="Calibri" w:hAnsi="Calibri" w:cs="Calibri"/>
          <w:color w:val="000000"/>
          <w:sz w:val="20"/>
          <w:szCs w:val="20"/>
        </w:rPr>
        <w:t xml:space="preserve">Freya </w:t>
      </w:r>
      <w:proofErr w:type="spellStart"/>
      <w:r>
        <w:rPr>
          <w:rFonts w:ascii="Calibri" w:eastAsia="Calibri" w:hAnsi="Calibri" w:cs="Calibri"/>
          <w:color w:val="000000"/>
          <w:sz w:val="20"/>
          <w:szCs w:val="20"/>
        </w:rPr>
        <w:t>Harrild</w:t>
      </w:r>
      <w:proofErr w:type="spellEnd"/>
      <w:r>
        <w:rPr>
          <w:rFonts w:ascii="Calibri" w:eastAsia="Calibri" w:hAnsi="Calibri" w:cs="Calibri"/>
          <w:color w:val="000000"/>
          <w:sz w:val="20"/>
          <w:szCs w:val="20"/>
        </w:rPr>
        <w:t xml:space="preserve"> and </w:t>
      </w:r>
      <w:r w:rsidR="00197F89">
        <w:rPr>
          <w:rFonts w:ascii="Calibri" w:eastAsia="Calibri" w:hAnsi="Calibri" w:cs="Calibri"/>
          <w:color w:val="000000"/>
          <w:sz w:val="20"/>
          <w:szCs w:val="20"/>
        </w:rPr>
        <w:t xml:space="preserve">David </w:t>
      </w:r>
      <w:r>
        <w:rPr>
          <w:rFonts w:ascii="Calibri" w:eastAsia="Calibri" w:hAnsi="Calibri" w:cs="Calibri"/>
          <w:color w:val="000000"/>
          <w:sz w:val="20"/>
          <w:szCs w:val="20"/>
        </w:rPr>
        <w:t>Luke</w:t>
      </w:r>
      <w:r w:rsidR="00197F89">
        <w:rPr>
          <w:rFonts w:ascii="Calibri" w:eastAsia="Calibri" w:hAnsi="Calibri" w:cs="Calibri"/>
          <w:color w:val="000000"/>
          <w:sz w:val="20"/>
          <w:szCs w:val="20"/>
        </w:rPr>
        <w:t xml:space="preserve">, ‘An Evaluation of the Role of Mystical </w:t>
      </w:r>
      <w:r w:rsidR="003540DF">
        <w:rPr>
          <w:rFonts w:ascii="Calibri" w:eastAsia="Calibri" w:hAnsi="Calibri" w:cs="Calibri"/>
          <w:color w:val="000000"/>
          <w:sz w:val="20"/>
          <w:szCs w:val="20"/>
        </w:rPr>
        <w:t>Experiences</w:t>
      </w:r>
      <w:r w:rsidR="00197F89">
        <w:rPr>
          <w:rFonts w:ascii="Calibri" w:eastAsia="Calibri" w:hAnsi="Calibri" w:cs="Calibri"/>
          <w:color w:val="000000"/>
          <w:sz w:val="20"/>
          <w:szCs w:val="20"/>
        </w:rPr>
        <w:t xml:space="preserve"> </w:t>
      </w:r>
      <w:r w:rsidR="003540DF">
        <w:rPr>
          <w:rFonts w:ascii="Calibri" w:eastAsia="Calibri" w:hAnsi="Calibri" w:cs="Calibri"/>
          <w:color w:val="000000"/>
          <w:sz w:val="20"/>
          <w:szCs w:val="20"/>
        </w:rPr>
        <w:t xml:space="preserve">in Transpersonal Ecopsychology,’ </w:t>
      </w:r>
      <w:r w:rsidR="003540DF">
        <w:rPr>
          <w:rFonts w:ascii="Calibri" w:eastAsia="Calibri" w:hAnsi="Calibri" w:cs="Calibri"/>
          <w:i/>
          <w:iCs/>
          <w:color w:val="000000"/>
          <w:sz w:val="20"/>
          <w:szCs w:val="20"/>
        </w:rPr>
        <w:t xml:space="preserve">University of Greenwich </w:t>
      </w:r>
      <w:r w:rsidR="003540DF">
        <w:rPr>
          <w:rFonts w:ascii="Calibri" w:eastAsia="Calibri" w:hAnsi="Calibri" w:cs="Calibri"/>
          <w:color w:val="000000"/>
          <w:sz w:val="20"/>
          <w:szCs w:val="20"/>
        </w:rPr>
        <w:t>(2020),</w:t>
      </w:r>
      <w:r>
        <w:rPr>
          <w:rFonts w:ascii="Calibri" w:eastAsia="Calibri" w:hAnsi="Calibri" w:cs="Calibri"/>
          <w:color w:val="000000"/>
          <w:sz w:val="20"/>
          <w:szCs w:val="20"/>
        </w:rPr>
        <w:t xml:space="preserve"> p.</w:t>
      </w:r>
      <w:r w:rsidR="003540DF">
        <w:rPr>
          <w:rFonts w:ascii="Calibri" w:eastAsia="Calibri" w:hAnsi="Calibri" w:cs="Calibri"/>
          <w:color w:val="000000"/>
          <w:sz w:val="20"/>
          <w:szCs w:val="20"/>
        </w:rPr>
        <w:t xml:space="preserve"> </w:t>
      </w:r>
      <w:r>
        <w:rPr>
          <w:rFonts w:ascii="Calibri" w:eastAsia="Calibri" w:hAnsi="Calibri" w:cs="Calibri"/>
          <w:color w:val="000000"/>
          <w:sz w:val="20"/>
          <w:szCs w:val="20"/>
        </w:rPr>
        <w:t>5</w:t>
      </w:r>
      <w:r w:rsidR="003540DF">
        <w:rPr>
          <w:rFonts w:ascii="Calibri" w:eastAsia="Calibri" w:hAnsi="Calibri" w:cs="Calibri"/>
          <w:color w:val="000000"/>
          <w:sz w:val="20"/>
          <w:szCs w:val="20"/>
        </w:rPr>
        <w:t>.</w:t>
      </w:r>
    </w:p>
  </w:footnote>
  <w:footnote w:id="71">
    <w:p w14:paraId="6271F074" w14:textId="4CBB1D31"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DF0DDC">
        <w:rPr>
          <w:rFonts w:ascii="Calibri" w:eastAsia="Calibri" w:hAnsi="Calibri" w:cs="Calibri"/>
          <w:color w:val="000000"/>
          <w:sz w:val="20"/>
          <w:szCs w:val="20"/>
        </w:rPr>
        <w:t>Katherine</w:t>
      </w:r>
      <w:r w:rsidR="008E5F37">
        <w:rPr>
          <w:rFonts w:ascii="Calibri" w:eastAsia="Calibri" w:hAnsi="Calibri" w:cs="Calibri"/>
          <w:color w:val="000000"/>
          <w:sz w:val="20"/>
          <w:szCs w:val="20"/>
        </w:rPr>
        <w:t xml:space="preserve"> </w:t>
      </w:r>
      <w:r>
        <w:rPr>
          <w:rFonts w:ascii="Calibri" w:eastAsia="Calibri" w:hAnsi="Calibri" w:cs="Calibri"/>
          <w:color w:val="000000"/>
          <w:sz w:val="20"/>
          <w:szCs w:val="20"/>
        </w:rPr>
        <w:t>Maclean</w:t>
      </w:r>
      <w:r w:rsidR="008E5F37">
        <w:rPr>
          <w:rFonts w:ascii="Calibri" w:eastAsia="Calibri" w:hAnsi="Calibri" w:cs="Calibri"/>
          <w:color w:val="000000"/>
          <w:sz w:val="20"/>
          <w:szCs w:val="20"/>
        </w:rPr>
        <w:t xml:space="preserve">, Jeannie-Marie </w:t>
      </w:r>
      <w:proofErr w:type="spellStart"/>
      <w:r w:rsidR="008E5F37">
        <w:rPr>
          <w:rFonts w:ascii="Calibri" w:eastAsia="Calibri" w:hAnsi="Calibri" w:cs="Calibri"/>
          <w:color w:val="000000"/>
          <w:sz w:val="20"/>
          <w:szCs w:val="20"/>
        </w:rPr>
        <w:t>Leoutsakos</w:t>
      </w:r>
      <w:proofErr w:type="spellEnd"/>
      <w:r w:rsidR="008E5F37">
        <w:rPr>
          <w:rFonts w:ascii="Calibri" w:eastAsia="Calibri" w:hAnsi="Calibri" w:cs="Calibri"/>
          <w:color w:val="000000"/>
          <w:sz w:val="20"/>
          <w:szCs w:val="20"/>
        </w:rPr>
        <w:t xml:space="preserve">, Matthew </w:t>
      </w:r>
      <w:proofErr w:type="gramStart"/>
      <w:r w:rsidR="008E5F37">
        <w:rPr>
          <w:rFonts w:ascii="Calibri" w:eastAsia="Calibri" w:hAnsi="Calibri" w:cs="Calibri"/>
          <w:color w:val="000000"/>
          <w:sz w:val="20"/>
          <w:szCs w:val="20"/>
        </w:rPr>
        <w:t>Johnson</w:t>
      </w:r>
      <w:proofErr w:type="gramEnd"/>
      <w:r w:rsidR="008E5F37">
        <w:rPr>
          <w:rFonts w:ascii="Calibri" w:eastAsia="Calibri" w:hAnsi="Calibri" w:cs="Calibri"/>
          <w:color w:val="000000"/>
          <w:sz w:val="20"/>
          <w:szCs w:val="20"/>
        </w:rPr>
        <w:t xml:space="preserve"> and Roland Griffiths</w:t>
      </w:r>
      <w:r w:rsidR="00270FE7">
        <w:rPr>
          <w:rFonts w:ascii="Calibri" w:eastAsia="Calibri" w:hAnsi="Calibri" w:cs="Calibri"/>
          <w:color w:val="000000"/>
          <w:sz w:val="20"/>
          <w:szCs w:val="20"/>
        </w:rPr>
        <w:t xml:space="preserve">, ‘Factor Analysis of the Mystical Experience Questionnaire: A Study of Experiences Occasioned by Hallucinogen Psilocybin’, </w:t>
      </w:r>
      <w:r w:rsidR="00D01D25">
        <w:rPr>
          <w:rFonts w:ascii="Calibri" w:eastAsia="Calibri" w:hAnsi="Calibri" w:cs="Calibri"/>
          <w:i/>
          <w:iCs/>
          <w:color w:val="000000"/>
          <w:sz w:val="20"/>
          <w:szCs w:val="20"/>
        </w:rPr>
        <w:t>J</w:t>
      </w:r>
      <w:r w:rsidR="008F1291">
        <w:rPr>
          <w:rFonts w:ascii="Calibri" w:eastAsia="Calibri" w:hAnsi="Calibri" w:cs="Calibri"/>
          <w:i/>
          <w:iCs/>
          <w:color w:val="000000"/>
          <w:sz w:val="20"/>
          <w:szCs w:val="20"/>
        </w:rPr>
        <w:t>ournal</w:t>
      </w:r>
      <w:r w:rsidR="00560932">
        <w:rPr>
          <w:rFonts w:ascii="Calibri" w:eastAsia="Calibri" w:hAnsi="Calibri" w:cs="Calibri"/>
          <w:i/>
          <w:iCs/>
          <w:color w:val="000000"/>
          <w:sz w:val="20"/>
          <w:szCs w:val="20"/>
        </w:rPr>
        <w:t xml:space="preserve"> for the</w:t>
      </w:r>
      <w:r w:rsidR="00D01D25">
        <w:rPr>
          <w:rFonts w:ascii="Calibri" w:eastAsia="Calibri" w:hAnsi="Calibri" w:cs="Calibri"/>
          <w:i/>
          <w:iCs/>
          <w:color w:val="000000"/>
          <w:sz w:val="20"/>
          <w:szCs w:val="20"/>
        </w:rPr>
        <w:t xml:space="preserve"> Sci</w:t>
      </w:r>
      <w:r w:rsidR="00560932">
        <w:rPr>
          <w:rFonts w:ascii="Calibri" w:eastAsia="Calibri" w:hAnsi="Calibri" w:cs="Calibri"/>
          <w:i/>
          <w:iCs/>
          <w:color w:val="000000"/>
          <w:sz w:val="20"/>
          <w:szCs w:val="20"/>
        </w:rPr>
        <w:t>entific</w:t>
      </w:r>
      <w:r w:rsidR="00D01D25">
        <w:rPr>
          <w:rFonts w:ascii="Calibri" w:eastAsia="Calibri" w:hAnsi="Calibri" w:cs="Calibri"/>
          <w:i/>
          <w:iCs/>
          <w:color w:val="000000"/>
          <w:sz w:val="20"/>
          <w:szCs w:val="20"/>
        </w:rPr>
        <w:t xml:space="preserve"> Study</w:t>
      </w:r>
      <w:r w:rsidR="00560932">
        <w:rPr>
          <w:rFonts w:ascii="Calibri" w:eastAsia="Calibri" w:hAnsi="Calibri" w:cs="Calibri"/>
          <w:i/>
          <w:iCs/>
          <w:color w:val="000000"/>
          <w:sz w:val="20"/>
          <w:szCs w:val="20"/>
        </w:rPr>
        <w:t xml:space="preserve"> of</w:t>
      </w:r>
      <w:r w:rsidR="00D01D25">
        <w:rPr>
          <w:rFonts w:ascii="Calibri" w:eastAsia="Calibri" w:hAnsi="Calibri" w:cs="Calibri"/>
          <w:i/>
          <w:iCs/>
          <w:color w:val="000000"/>
          <w:sz w:val="20"/>
          <w:szCs w:val="20"/>
        </w:rPr>
        <w:t xml:space="preserve"> Relig</w:t>
      </w:r>
      <w:r w:rsidR="00560932">
        <w:rPr>
          <w:rFonts w:ascii="Calibri" w:eastAsia="Calibri" w:hAnsi="Calibri" w:cs="Calibri"/>
          <w:i/>
          <w:iCs/>
          <w:color w:val="000000"/>
          <w:sz w:val="20"/>
          <w:szCs w:val="20"/>
        </w:rPr>
        <w:t>ion</w:t>
      </w:r>
      <w:r w:rsidR="00D01D25">
        <w:rPr>
          <w:rFonts w:ascii="Calibri" w:eastAsia="Calibri" w:hAnsi="Calibri" w:cs="Calibri"/>
          <w:i/>
          <w:iCs/>
          <w:color w:val="000000"/>
          <w:sz w:val="20"/>
          <w:szCs w:val="20"/>
        </w:rPr>
        <w:t xml:space="preserve">, </w:t>
      </w:r>
      <w:r w:rsidR="00D01D25">
        <w:rPr>
          <w:rFonts w:ascii="Calibri" w:eastAsia="Calibri" w:hAnsi="Calibri" w:cs="Calibri"/>
          <w:color w:val="000000"/>
          <w:sz w:val="20"/>
          <w:szCs w:val="20"/>
        </w:rPr>
        <w:t>51, 4</w:t>
      </w:r>
      <w:r w:rsidR="001728B0">
        <w:rPr>
          <w:rFonts w:ascii="Calibri" w:eastAsia="Calibri" w:hAnsi="Calibri" w:cs="Calibri"/>
          <w:color w:val="000000"/>
          <w:sz w:val="20"/>
          <w:szCs w:val="20"/>
        </w:rPr>
        <w:t xml:space="preserve"> (2012)</w:t>
      </w:r>
      <w:r w:rsidR="004D4755">
        <w:rPr>
          <w:rFonts w:ascii="Calibri" w:eastAsia="Calibri" w:hAnsi="Calibri" w:cs="Calibri"/>
          <w:color w:val="000000"/>
          <w:sz w:val="20"/>
          <w:szCs w:val="20"/>
        </w:rPr>
        <w:t>.</w:t>
      </w:r>
    </w:p>
  </w:footnote>
  <w:footnote w:id="72">
    <w:p w14:paraId="4822824F" w14:textId="016472BD" w:rsidR="00142C08" w:rsidRPr="002379C9" w:rsidRDefault="00142C08" w:rsidP="002379C9">
      <w:pPr>
        <w:pStyle w:val="FootnoteText"/>
        <w:rPr>
          <w:rFonts w:ascii="Calibri" w:hAnsi="Calibri" w:cs="Calibri"/>
          <w:sz w:val="22"/>
          <w:szCs w:val="22"/>
        </w:rPr>
      </w:pPr>
      <w:r>
        <w:rPr>
          <w:rStyle w:val="FootnoteReference"/>
        </w:rPr>
        <w:footnoteRef/>
      </w:r>
      <w:r>
        <w:rPr>
          <w:rFonts w:ascii="Calibri" w:eastAsia="Calibri" w:hAnsi="Calibri" w:cs="Calibri"/>
          <w:color w:val="000000"/>
        </w:rPr>
        <w:t xml:space="preserve"> </w:t>
      </w:r>
      <w:r w:rsidR="002379C9" w:rsidRPr="002379C9">
        <w:rPr>
          <w:rFonts w:ascii="Calibri" w:hAnsi="Calibri" w:cs="Calibri"/>
        </w:rPr>
        <w:t xml:space="preserve">Max Weber, </w:t>
      </w:r>
      <w:r w:rsidR="002379C9" w:rsidRPr="002379C9">
        <w:rPr>
          <w:rFonts w:ascii="Calibri" w:hAnsi="Calibri" w:cs="Calibri"/>
          <w:i/>
          <w:iCs/>
        </w:rPr>
        <w:t xml:space="preserve">Essays in Sociology, </w:t>
      </w:r>
      <w:r w:rsidR="002379C9" w:rsidRPr="002379C9">
        <w:rPr>
          <w:rFonts w:ascii="Calibri" w:hAnsi="Calibri" w:cs="Calibri"/>
        </w:rPr>
        <w:t xml:space="preserve">trans. by H. H. </w:t>
      </w:r>
      <w:proofErr w:type="spellStart"/>
      <w:r w:rsidR="002379C9" w:rsidRPr="002379C9">
        <w:rPr>
          <w:rFonts w:ascii="Calibri" w:hAnsi="Calibri" w:cs="Calibri"/>
        </w:rPr>
        <w:t>Gerth</w:t>
      </w:r>
      <w:proofErr w:type="spellEnd"/>
      <w:r w:rsidR="002379C9" w:rsidRPr="002379C9">
        <w:rPr>
          <w:rFonts w:ascii="Calibri" w:hAnsi="Calibri" w:cs="Calibri"/>
        </w:rPr>
        <w:t xml:space="preserve"> and C. Wright Mills (New York: Oxford University Press, 1946)</w:t>
      </w:r>
      <w:r w:rsidR="002379C9">
        <w:rPr>
          <w:rFonts w:ascii="Calibri" w:hAnsi="Calibri" w:cs="Calibri"/>
        </w:rPr>
        <w:t xml:space="preserve">, </w:t>
      </w:r>
      <w:r>
        <w:rPr>
          <w:rFonts w:ascii="Calibri" w:eastAsia="Calibri" w:hAnsi="Calibri" w:cs="Calibri"/>
          <w:color w:val="000000"/>
        </w:rPr>
        <w:t>p.</w:t>
      </w:r>
      <w:r w:rsidR="002379C9">
        <w:rPr>
          <w:rFonts w:ascii="Calibri" w:eastAsia="Calibri" w:hAnsi="Calibri" w:cs="Calibri"/>
          <w:color w:val="000000"/>
        </w:rPr>
        <w:t xml:space="preserve"> </w:t>
      </w:r>
      <w:r>
        <w:rPr>
          <w:rFonts w:ascii="Calibri" w:eastAsia="Calibri" w:hAnsi="Calibri" w:cs="Calibri"/>
          <w:color w:val="000000"/>
        </w:rPr>
        <w:t>350</w:t>
      </w:r>
      <w:r w:rsidR="002379C9">
        <w:rPr>
          <w:rFonts w:ascii="Calibri" w:eastAsia="Calibri" w:hAnsi="Calibri" w:cs="Calibri"/>
          <w:color w:val="000000"/>
        </w:rPr>
        <w:t>.</w:t>
      </w:r>
    </w:p>
  </w:footnote>
  <w:footnote w:id="73">
    <w:p w14:paraId="6EEDE750" w14:textId="4AC25A7B" w:rsidR="00142C08" w:rsidRDefault="00142C08" w:rsidP="009D790B">
      <w:pPr>
        <w:pStyle w:val="FootnoteText"/>
        <w:rPr>
          <w:color w:val="000000"/>
        </w:rPr>
      </w:pPr>
      <w:r>
        <w:rPr>
          <w:rStyle w:val="FootnoteReference"/>
        </w:rPr>
        <w:footnoteRef/>
      </w:r>
      <w:r>
        <w:rPr>
          <w:rFonts w:ascii="Calibri" w:eastAsia="Calibri" w:hAnsi="Calibri" w:cs="Calibri"/>
          <w:color w:val="000000"/>
        </w:rPr>
        <w:t xml:space="preserve"> </w:t>
      </w:r>
      <w:r w:rsidR="009D790B" w:rsidRPr="009D790B">
        <w:rPr>
          <w:rFonts w:ascii="Calibri" w:hAnsi="Calibri" w:cs="Calibri"/>
        </w:rPr>
        <w:t>Jason A.</w:t>
      </w:r>
      <w:r w:rsidR="009D790B">
        <w:rPr>
          <w:rFonts w:ascii="Calibri" w:hAnsi="Calibri" w:cs="Calibri"/>
        </w:rPr>
        <w:t xml:space="preserve"> </w:t>
      </w:r>
      <w:r w:rsidR="009D790B" w:rsidRPr="009D790B">
        <w:rPr>
          <w:rFonts w:ascii="Calibri" w:hAnsi="Calibri" w:cs="Calibri"/>
        </w:rPr>
        <w:t xml:space="preserve">Josephson-Storm, </w:t>
      </w:r>
      <w:r w:rsidR="009D790B" w:rsidRPr="009D790B">
        <w:rPr>
          <w:rFonts w:ascii="Calibri" w:hAnsi="Calibri" w:cs="Calibri"/>
          <w:i/>
          <w:iCs/>
        </w:rPr>
        <w:t xml:space="preserve">The Myth of Disenchantment: Magic, Modernity, and the Birth of the Human Sciences </w:t>
      </w:r>
      <w:r w:rsidR="009D790B" w:rsidRPr="009D790B">
        <w:rPr>
          <w:rFonts w:ascii="Calibri" w:hAnsi="Calibri" w:cs="Calibri"/>
        </w:rPr>
        <w:t>(London: The University of Chicago Press, 2017)</w:t>
      </w:r>
      <w:r w:rsidR="009D790B">
        <w:rPr>
          <w:rFonts w:ascii="Calibri" w:hAnsi="Calibri" w:cs="Calibri"/>
        </w:rPr>
        <w:t xml:space="preserve">, </w:t>
      </w:r>
      <w:r>
        <w:rPr>
          <w:rFonts w:ascii="Calibri" w:eastAsia="Calibri" w:hAnsi="Calibri" w:cs="Calibri"/>
          <w:color w:val="000000"/>
        </w:rPr>
        <w:t>p.</w:t>
      </w:r>
      <w:r w:rsidR="009D790B">
        <w:rPr>
          <w:rFonts w:ascii="Calibri" w:eastAsia="Calibri" w:hAnsi="Calibri" w:cs="Calibri"/>
          <w:color w:val="000000"/>
        </w:rPr>
        <w:t xml:space="preserve"> </w:t>
      </w:r>
      <w:r>
        <w:rPr>
          <w:rFonts w:ascii="Calibri" w:eastAsia="Calibri" w:hAnsi="Calibri" w:cs="Calibri"/>
          <w:color w:val="000000"/>
        </w:rPr>
        <w:t>305</w:t>
      </w:r>
      <w:r w:rsidR="009D790B">
        <w:rPr>
          <w:rFonts w:ascii="Calibri" w:eastAsia="Calibri" w:hAnsi="Calibri" w:cs="Calibri"/>
          <w:color w:val="000000"/>
        </w:rPr>
        <w:t>.</w:t>
      </w:r>
    </w:p>
  </w:footnote>
  <w:footnote w:id="74">
    <w:p w14:paraId="37CFE75E" w14:textId="015BB173"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D122EE">
        <w:rPr>
          <w:rFonts w:ascii="Calibri" w:eastAsia="Calibri" w:hAnsi="Calibri" w:cs="Calibri"/>
          <w:color w:val="000000"/>
          <w:sz w:val="20"/>
          <w:szCs w:val="20"/>
        </w:rPr>
        <w:t xml:space="preserve">Samuel </w:t>
      </w:r>
      <w:r>
        <w:rPr>
          <w:rFonts w:ascii="Calibri" w:eastAsia="Calibri" w:hAnsi="Calibri" w:cs="Calibri"/>
          <w:color w:val="000000"/>
          <w:sz w:val="20"/>
          <w:szCs w:val="20"/>
        </w:rPr>
        <w:t>Coleridge</w:t>
      </w:r>
      <w:r w:rsidR="00D122EE">
        <w:rPr>
          <w:rFonts w:ascii="Calibri" w:eastAsia="Calibri" w:hAnsi="Calibri" w:cs="Calibri"/>
          <w:color w:val="000000"/>
          <w:sz w:val="20"/>
          <w:szCs w:val="20"/>
        </w:rPr>
        <w:t xml:space="preserve">, </w:t>
      </w:r>
      <w:r w:rsidR="00D122EE">
        <w:rPr>
          <w:rFonts w:ascii="Calibri" w:eastAsia="Calibri" w:hAnsi="Calibri" w:cs="Calibri"/>
          <w:i/>
          <w:iCs/>
          <w:color w:val="000000"/>
          <w:sz w:val="20"/>
          <w:szCs w:val="20"/>
        </w:rPr>
        <w:t xml:space="preserve">Biographia </w:t>
      </w:r>
      <w:proofErr w:type="spellStart"/>
      <w:r w:rsidR="00D122EE">
        <w:rPr>
          <w:rFonts w:ascii="Calibri" w:eastAsia="Calibri" w:hAnsi="Calibri" w:cs="Calibri"/>
          <w:i/>
          <w:iCs/>
          <w:color w:val="000000"/>
          <w:sz w:val="20"/>
          <w:szCs w:val="20"/>
        </w:rPr>
        <w:t>Literaria</w:t>
      </w:r>
      <w:proofErr w:type="spellEnd"/>
      <w:r w:rsidR="0010188B">
        <w:rPr>
          <w:rFonts w:ascii="Calibri" w:eastAsia="Calibri" w:hAnsi="Calibri" w:cs="Calibri"/>
          <w:i/>
          <w:iCs/>
          <w:color w:val="000000"/>
          <w:sz w:val="20"/>
          <w:szCs w:val="20"/>
        </w:rPr>
        <w:t xml:space="preserve"> </w:t>
      </w:r>
      <w:r w:rsidR="0010188B">
        <w:rPr>
          <w:rFonts w:ascii="Calibri" w:eastAsia="Calibri" w:hAnsi="Calibri" w:cs="Calibri"/>
          <w:color w:val="000000"/>
          <w:sz w:val="20"/>
          <w:szCs w:val="20"/>
        </w:rPr>
        <w:t>(Great Britain: Amazon</w:t>
      </w:r>
      <w:r w:rsidR="00F72A15">
        <w:rPr>
          <w:rFonts w:ascii="Calibri" w:eastAsia="Calibri" w:hAnsi="Calibri" w:cs="Calibri"/>
          <w:color w:val="000000"/>
          <w:sz w:val="20"/>
          <w:szCs w:val="20"/>
        </w:rPr>
        <w:t>),</w:t>
      </w:r>
      <w:r>
        <w:rPr>
          <w:rFonts w:ascii="Calibri" w:eastAsia="Calibri" w:hAnsi="Calibri" w:cs="Calibri"/>
          <w:color w:val="000000"/>
          <w:sz w:val="20"/>
          <w:szCs w:val="20"/>
        </w:rPr>
        <w:t xml:space="preserve"> p</w:t>
      </w:r>
      <w:r w:rsidR="00B579A5">
        <w:rPr>
          <w:rFonts w:ascii="Calibri" w:eastAsia="Calibri" w:hAnsi="Calibri" w:cs="Calibri"/>
          <w:color w:val="000000"/>
          <w:sz w:val="20"/>
          <w:szCs w:val="20"/>
        </w:rPr>
        <w:t>p</w:t>
      </w:r>
      <w:r>
        <w:rPr>
          <w:rFonts w:ascii="Calibri" w:eastAsia="Calibri" w:hAnsi="Calibri" w:cs="Calibri"/>
          <w:color w:val="000000"/>
          <w:sz w:val="20"/>
          <w:szCs w:val="20"/>
        </w:rPr>
        <w:t>.</w:t>
      </w:r>
      <w:r w:rsidR="00B579A5">
        <w:rPr>
          <w:rFonts w:ascii="Calibri" w:eastAsia="Calibri" w:hAnsi="Calibri" w:cs="Calibri"/>
          <w:color w:val="000000"/>
          <w:sz w:val="20"/>
          <w:szCs w:val="20"/>
        </w:rPr>
        <w:t xml:space="preserve"> 59-62.</w:t>
      </w:r>
      <w:r w:rsidR="00F72A15">
        <w:rPr>
          <w:rFonts w:ascii="Calibri" w:eastAsia="Calibri" w:hAnsi="Calibri" w:cs="Calibri"/>
          <w:color w:val="000000"/>
          <w:sz w:val="20"/>
          <w:szCs w:val="20"/>
        </w:rPr>
        <w:t xml:space="preserve"> </w:t>
      </w:r>
    </w:p>
  </w:footnote>
  <w:footnote w:id="75">
    <w:p w14:paraId="3DEBCC01" w14:textId="4C0413B4" w:rsidR="00142C08" w:rsidRDefault="00142C08" w:rsidP="00142C08">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0A496A">
        <w:rPr>
          <w:rFonts w:ascii="Calibri" w:eastAsia="Calibri" w:hAnsi="Calibri" w:cs="Calibri"/>
          <w:color w:val="000000"/>
          <w:sz w:val="20"/>
          <w:szCs w:val="20"/>
        </w:rPr>
        <w:t xml:space="preserve">William </w:t>
      </w:r>
      <w:r>
        <w:rPr>
          <w:rFonts w:ascii="Calibri" w:eastAsia="Calibri" w:hAnsi="Calibri" w:cs="Calibri"/>
          <w:color w:val="000000"/>
          <w:sz w:val="20"/>
          <w:szCs w:val="20"/>
        </w:rPr>
        <w:t>Chittick</w:t>
      </w:r>
      <w:r w:rsidR="000A496A">
        <w:rPr>
          <w:rFonts w:ascii="Calibri" w:eastAsia="Calibri" w:hAnsi="Calibri" w:cs="Calibri"/>
          <w:color w:val="000000"/>
          <w:sz w:val="20"/>
          <w:szCs w:val="20"/>
        </w:rPr>
        <w:t xml:space="preserve">, </w:t>
      </w:r>
      <w:r w:rsidR="000A496A">
        <w:rPr>
          <w:rFonts w:ascii="Calibri" w:eastAsia="Calibri" w:hAnsi="Calibri" w:cs="Calibri"/>
          <w:i/>
          <w:iCs/>
          <w:color w:val="000000"/>
          <w:sz w:val="20"/>
          <w:szCs w:val="20"/>
        </w:rPr>
        <w:t xml:space="preserve">Imaginal Worlds: </w:t>
      </w:r>
      <w:r w:rsidR="002735AD">
        <w:rPr>
          <w:rFonts w:ascii="Calibri" w:eastAsia="Calibri" w:hAnsi="Calibri" w:cs="Calibri"/>
          <w:i/>
          <w:iCs/>
          <w:color w:val="000000"/>
          <w:sz w:val="20"/>
          <w:szCs w:val="20"/>
        </w:rPr>
        <w:t>Ibn al-Arabi</w:t>
      </w:r>
      <w:r w:rsidR="0042799A">
        <w:rPr>
          <w:rFonts w:ascii="Calibri" w:eastAsia="Calibri" w:hAnsi="Calibri" w:cs="Calibri"/>
          <w:i/>
          <w:iCs/>
          <w:color w:val="000000"/>
          <w:sz w:val="20"/>
          <w:szCs w:val="20"/>
        </w:rPr>
        <w:t xml:space="preserve"> and the Problem of Religious Diversity </w:t>
      </w:r>
      <w:r w:rsidR="00B33811">
        <w:rPr>
          <w:rFonts w:ascii="Calibri" w:eastAsia="Calibri" w:hAnsi="Calibri" w:cs="Calibri"/>
          <w:color w:val="000000"/>
          <w:sz w:val="20"/>
          <w:szCs w:val="20"/>
        </w:rPr>
        <w:t>(Albany: State University of New York Press, 1994),</w:t>
      </w:r>
      <w:r>
        <w:rPr>
          <w:rFonts w:ascii="Calibri" w:eastAsia="Calibri" w:hAnsi="Calibri" w:cs="Calibri"/>
          <w:color w:val="000000"/>
          <w:sz w:val="20"/>
          <w:szCs w:val="20"/>
        </w:rPr>
        <w:t xml:space="preserve"> p.77</w:t>
      </w:r>
      <w:r w:rsidR="00A975B8">
        <w:rPr>
          <w:rFonts w:ascii="Calibri" w:eastAsia="Calibri" w:hAnsi="Calibri" w:cs="Calibri"/>
          <w:color w:val="000000"/>
          <w:sz w:val="20"/>
          <w:szCs w:val="20"/>
        </w:rPr>
        <w:t xml:space="preserve"> and Tom</w:t>
      </w:r>
      <w:r>
        <w:rPr>
          <w:rFonts w:ascii="Calibri" w:eastAsia="Calibri" w:hAnsi="Calibri" w:cs="Calibri"/>
          <w:color w:val="000000"/>
          <w:sz w:val="20"/>
          <w:szCs w:val="20"/>
        </w:rPr>
        <w:t xml:space="preserve"> </w:t>
      </w:r>
      <w:r w:rsidR="00A975B8">
        <w:rPr>
          <w:rFonts w:ascii="Calibri" w:eastAsia="Calibri" w:hAnsi="Calibri" w:cs="Calibri"/>
          <w:color w:val="000000"/>
          <w:sz w:val="20"/>
          <w:szCs w:val="20"/>
        </w:rPr>
        <w:t>C</w:t>
      </w:r>
      <w:r>
        <w:rPr>
          <w:rFonts w:ascii="Calibri" w:eastAsia="Calibri" w:hAnsi="Calibri" w:cs="Calibri"/>
          <w:color w:val="000000"/>
          <w:sz w:val="20"/>
          <w:szCs w:val="20"/>
        </w:rPr>
        <w:t>heetham</w:t>
      </w:r>
      <w:r w:rsidR="00A975B8">
        <w:rPr>
          <w:rFonts w:ascii="Calibri" w:eastAsia="Calibri" w:hAnsi="Calibri" w:cs="Calibri"/>
          <w:color w:val="000000"/>
          <w:sz w:val="20"/>
          <w:szCs w:val="20"/>
        </w:rPr>
        <w:t xml:space="preserve">, </w:t>
      </w:r>
      <w:r w:rsidR="00A975B8">
        <w:rPr>
          <w:rFonts w:ascii="Calibri" w:eastAsia="Calibri" w:hAnsi="Calibri" w:cs="Calibri"/>
          <w:i/>
          <w:iCs/>
          <w:color w:val="000000"/>
          <w:sz w:val="20"/>
          <w:szCs w:val="20"/>
        </w:rPr>
        <w:t>Imaginal Love</w:t>
      </w:r>
      <w:r w:rsidR="005D0247">
        <w:rPr>
          <w:rFonts w:ascii="Calibri" w:eastAsia="Calibri" w:hAnsi="Calibri" w:cs="Calibri"/>
          <w:i/>
          <w:iCs/>
          <w:color w:val="000000"/>
          <w:sz w:val="20"/>
          <w:szCs w:val="20"/>
        </w:rPr>
        <w:t xml:space="preserve">: </w:t>
      </w:r>
      <w:r w:rsidR="006C5607">
        <w:rPr>
          <w:rFonts w:ascii="Calibri" w:eastAsia="Calibri" w:hAnsi="Calibri" w:cs="Calibri"/>
          <w:i/>
          <w:iCs/>
          <w:color w:val="000000"/>
          <w:sz w:val="20"/>
          <w:szCs w:val="20"/>
        </w:rPr>
        <w:t xml:space="preserve">The Meanings of Imagination in Henry Corbin and James Hillman </w:t>
      </w:r>
      <w:r w:rsidR="006C5607">
        <w:rPr>
          <w:rFonts w:ascii="Calibri" w:eastAsia="Calibri" w:hAnsi="Calibri" w:cs="Calibri"/>
          <w:color w:val="000000"/>
          <w:sz w:val="20"/>
          <w:szCs w:val="20"/>
        </w:rPr>
        <w:t>(</w:t>
      </w:r>
      <w:r w:rsidR="00194315">
        <w:rPr>
          <w:rFonts w:ascii="Calibri" w:eastAsia="Calibri" w:hAnsi="Calibri" w:cs="Calibri"/>
          <w:color w:val="000000"/>
          <w:sz w:val="20"/>
          <w:szCs w:val="20"/>
        </w:rPr>
        <w:t xml:space="preserve">Zurich: </w:t>
      </w:r>
      <w:r w:rsidR="00284DD1">
        <w:rPr>
          <w:rFonts w:ascii="Calibri" w:eastAsia="Calibri" w:hAnsi="Calibri" w:cs="Calibri"/>
          <w:color w:val="000000"/>
          <w:sz w:val="20"/>
          <w:szCs w:val="20"/>
        </w:rPr>
        <w:t>Spring Publications, 2015),</w:t>
      </w:r>
      <w:r>
        <w:rPr>
          <w:rFonts w:ascii="Calibri" w:eastAsia="Calibri" w:hAnsi="Calibri" w:cs="Calibri"/>
          <w:color w:val="000000"/>
          <w:sz w:val="20"/>
          <w:szCs w:val="20"/>
        </w:rPr>
        <w:t xml:space="preserve"> p.</w:t>
      </w:r>
      <w:r w:rsidR="00284DD1">
        <w:rPr>
          <w:rFonts w:ascii="Calibri" w:eastAsia="Calibri" w:hAnsi="Calibri" w:cs="Calibri"/>
          <w:color w:val="000000"/>
          <w:sz w:val="20"/>
          <w:szCs w:val="20"/>
        </w:rPr>
        <w:t xml:space="preserve"> </w:t>
      </w:r>
      <w:r>
        <w:rPr>
          <w:rFonts w:ascii="Calibri" w:eastAsia="Calibri" w:hAnsi="Calibri" w:cs="Calibri"/>
          <w:color w:val="000000"/>
          <w:sz w:val="20"/>
          <w:szCs w:val="20"/>
        </w:rPr>
        <w:t>43</w:t>
      </w:r>
      <w:r w:rsidR="00284DD1">
        <w:rPr>
          <w:rFonts w:ascii="Calibri" w:eastAsia="Calibri" w:hAnsi="Calibri" w:cs="Calibri"/>
          <w:color w:val="000000"/>
          <w:sz w:val="20"/>
          <w:szCs w:val="20"/>
        </w:rPr>
        <w:t>.</w:t>
      </w:r>
    </w:p>
  </w:footnote>
  <w:footnote w:id="76">
    <w:p w14:paraId="4AC73777" w14:textId="76A9C831" w:rsidR="00D8204A" w:rsidRPr="00E15907" w:rsidRDefault="00D8204A">
      <w:pPr>
        <w:pStyle w:val="FootnoteText"/>
      </w:pPr>
      <w:r>
        <w:rPr>
          <w:rStyle w:val="FootnoteReference"/>
        </w:rPr>
        <w:footnoteRef/>
      </w:r>
      <w:r>
        <w:t xml:space="preserve"> </w:t>
      </w:r>
      <w:r w:rsidR="00055591">
        <w:t xml:space="preserve">Ruth Snowden, </w:t>
      </w:r>
      <w:r w:rsidR="00055591">
        <w:rPr>
          <w:i/>
          <w:iCs/>
        </w:rPr>
        <w:t>Jung: The Key Ideas</w:t>
      </w:r>
      <w:r w:rsidR="00E15907">
        <w:rPr>
          <w:i/>
          <w:iCs/>
        </w:rPr>
        <w:t xml:space="preserve">: From analytical psychology and dreams to the collective unconscious and more </w:t>
      </w:r>
      <w:r w:rsidR="00E15907">
        <w:t>(</w:t>
      </w:r>
      <w:r w:rsidR="00433A74">
        <w:t xml:space="preserve">London: Hodder &amp; Stoughton, </w:t>
      </w:r>
      <w:r w:rsidR="00D32719">
        <w:t>2017).</w:t>
      </w:r>
    </w:p>
  </w:footnote>
  <w:footnote w:id="77">
    <w:p w14:paraId="19FE0773" w14:textId="207516B6" w:rsidR="00142C08" w:rsidRPr="00EA1261" w:rsidRDefault="00142C08" w:rsidP="00D32719">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6035A0">
        <w:rPr>
          <w:rFonts w:ascii="Calibri" w:eastAsia="Calibri" w:hAnsi="Calibri" w:cs="Calibri"/>
          <w:color w:val="000000"/>
          <w:sz w:val="20"/>
          <w:szCs w:val="20"/>
        </w:rPr>
        <w:t xml:space="preserve">C. G. Jung, </w:t>
      </w:r>
      <w:r w:rsidR="006035A0">
        <w:rPr>
          <w:rFonts w:ascii="Calibri" w:eastAsia="Calibri" w:hAnsi="Calibri" w:cs="Calibri"/>
          <w:i/>
          <w:iCs/>
          <w:color w:val="000000"/>
          <w:sz w:val="20"/>
          <w:szCs w:val="20"/>
        </w:rPr>
        <w:t>The Red Book</w:t>
      </w:r>
      <w:r w:rsidR="00EA1261">
        <w:rPr>
          <w:rFonts w:ascii="Calibri" w:eastAsia="Calibri" w:hAnsi="Calibri" w:cs="Calibri"/>
          <w:i/>
          <w:iCs/>
          <w:color w:val="000000"/>
          <w:sz w:val="20"/>
          <w:szCs w:val="20"/>
        </w:rPr>
        <w:t xml:space="preserve">: Liber Novus, A Reader’s Edition, </w:t>
      </w:r>
      <w:r w:rsidR="00EA1261">
        <w:rPr>
          <w:rFonts w:ascii="Calibri" w:eastAsia="Calibri" w:hAnsi="Calibri" w:cs="Calibri"/>
          <w:color w:val="000000"/>
          <w:sz w:val="20"/>
          <w:szCs w:val="20"/>
        </w:rPr>
        <w:t xml:space="preserve">ed. by </w:t>
      </w:r>
      <w:proofErr w:type="spellStart"/>
      <w:r w:rsidR="00EA1261">
        <w:rPr>
          <w:rFonts w:ascii="Calibri" w:eastAsia="Calibri" w:hAnsi="Calibri" w:cs="Calibri"/>
          <w:color w:val="000000"/>
          <w:sz w:val="20"/>
          <w:szCs w:val="20"/>
        </w:rPr>
        <w:t>Sonu</w:t>
      </w:r>
      <w:proofErr w:type="spellEnd"/>
      <w:r w:rsidR="00EA1261">
        <w:rPr>
          <w:rFonts w:ascii="Calibri" w:eastAsia="Calibri" w:hAnsi="Calibri" w:cs="Calibri"/>
          <w:color w:val="000000"/>
          <w:sz w:val="20"/>
          <w:szCs w:val="20"/>
        </w:rPr>
        <w:t xml:space="preserve"> Shamdasani (</w:t>
      </w:r>
      <w:r w:rsidR="00BB7A61">
        <w:rPr>
          <w:rFonts w:ascii="Calibri" w:eastAsia="Calibri" w:hAnsi="Calibri" w:cs="Calibri"/>
          <w:color w:val="000000"/>
          <w:sz w:val="20"/>
          <w:szCs w:val="20"/>
        </w:rPr>
        <w:t>Zurich: Philemon Series, 2009).</w:t>
      </w:r>
    </w:p>
  </w:footnote>
  <w:footnote w:id="78">
    <w:p w14:paraId="33EC4F41" w14:textId="333F7A6D" w:rsidR="00783F62" w:rsidRPr="001E1CBC" w:rsidRDefault="00783F62" w:rsidP="001E1CBC">
      <w:pPr>
        <w:pBdr>
          <w:top w:val="nil"/>
          <w:left w:val="nil"/>
          <w:bottom w:val="nil"/>
          <w:right w:val="nil"/>
          <w:between w:val="nil"/>
        </w:pBdr>
        <w:spacing w:after="0" w:line="240" w:lineRule="auto"/>
        <w:rPr>
          <w:color w:val="000000"/>
          <w:sz w:val="20"/>
          <w:szCs w:val="20"/>
        </w:rPr>
      </w:pPr>
      <w:r>
        <w:rPr>
          <w:rStyle w:val="FootnoteReference"/>
        </w:rPr>
        <w:footnoteRef/>
      </w:r>
      <w:r>
        <w:t xml:space="preserve"> </w:t>
      </w:r>
      <w:r w:rsidR="006D094E">
        <w:rPr>
          <w:rFonts w:ascii="Calibri" w:eastAsia="Calibri" w:hAnsi="Calibri" w:cs="Calibri"/>
          <w:color w:val="000000"/>
          <w:sz w:val="20"/>
          <w:szCs w:val="20"/>
        </w:rPr>
        <w:t xml:space="preserve">Omid Safi, ‘The Heart of Rumi’s Poetry’, </w:t>
      </w:r>
      <w:r w:rsidR="006D094E">
        <w:rPr>
          <w:rFonts w:ascii="Calibri" w:eastAsia="Calibri" w:hAnsi="Calibri" w:cs="Calibri"/>
          <w:i/>
          <w:iCs/>
          <w:color w:val="000000"/>
          <w:sz w:val="20"/>
          <w:szCs w:val="20"/>
        </w:rPr>
        <w:t>Illuminated Courses,</w:t>
      </w:r>
      <w:r w:rsidR="006D094E">
        <w:rPr>
          <w:rFonts w:ascii="Calibri" w:eastAsia="Calibri" w:hAnsi="Calibri" w:cs="Calibri"/>
          <w:color w:val="000000"/>
          <w:sz w:val="20"/>
          <w:szCs w:val="20"/>
        </w:rPr>
        <w:t xml:space="preserve"> Lessons </w:t>
      </w:r>
      <w:r w:rsidR="001E1CBC">
        <w:rPr>
          <w:rFonts w:ascii="Calibri" w:eastAsia="Calibri" w:hAnsi="Calibri" w:cs="Calibri"/>
          <w:color w:val="000000"/>
          <w:sz w:val="20"/>
          <w:szCs w:val="20"/>
        </w:rPr>
        <w:t>4</w:t>
      </w:r>
      <w:r w:rsidR="006D094E">
        <w:rPr>
          <w:rFonts w:ascii="Calibri" w:eastAsia="Calibri" w:hAnsi="Calibri" w:cs="Calibri"/>
          <w:color w:val="000000"/>
          <w:sz w:val="20"/>
          <w:szCs w:val="20"/>
        </w:rPr>
        <w:t xml:space="preserve">, </w:t>
      </w:r>
      <w:hyperlink r:id="rId4" w:history="1">
        <w:r w:rsidR="006D094E" w:rsidRPr="00044C0E">
          <w:rPr>
            <w:rStyle w:val="Hyperlink"/>
            <w:color w:val="auto"/>
            <w:sz w:val="20"/>
            <w:szCs w:val="20"/>
          </w:rPr>
          <w:t>Online Course: The Heart of Rumi's Poetry by Omid Safi (illuminatedcourses.com)</w:t>
        </w:r>
      </w:hyperlink>
      <w:r w:rsidR="006D094E" w:rsidRPr="00044C0E">
        <w:rPr>
          <w:sz w:val="20"/>
          <w:szCs w:val="20"/>
        </w:rPr>
        <w:t>.</w:t>
      </w:r>
    </w:p>
  </w:footnote>
  <w:footnote w:id="79">
    <w:p w14:paraId="196C1BB7" w14:textId="2D472900" w:rsidR="002C492C" w:rsidRDefault="002C492C">
      <w:pPr>
        <w:pStyle w:val="FootnoteText"/>
      </w:pPr>
      <w:r>
        <w:rPr>
          <w:rStyle w:val="FootnoteReference"/>
        </w:rPr>
        <w:footnoteRef/>
      </w:r>
      <w:r>
        <w:t xml:space="preserve"> </w:t>
      </w:r>
      <w:r w:rsidR="001E1CBC">
        <w:t>Plato</w:t>
      </w:r>
      <w:r w:rsidR="009B3B23">
        <w:t>,</w:t>
      </w:r>
      <w:r w:rsidR="009B3B23" w:rsidRPr="009B3B23">
        <w:rPr>
          <w:i/>
          <w:iCs/>
        </w:rPr>
        <w:t xml:space="preserve"> </w:t>
      </w:r>
      <w:r w:rsidRPr="009B3B23">
        <w:rPr>
          <w:i/>
          <w:iCs/>
        </w:rPr>
        <w:t>Timaeus</w:t>
      </w:r>
      <w:r w:rsidR="009F66DD">
        <w:rPr>
          <w:i/>
          <w:iCs/>
        </w:rPr>
        <w:t xml:space="preserve">, </w:t>
      </w:r>
      <w:r w:rsidR="000D1E1A">
        <w:rPr>
          <w:i/>
          <w:iCs/>
        </w:rPr>
        <w:t>p.1224.</w:t>
      </w:r>
      <w:r>
        <w:t xml:space="preserve"> </w:t>
      </w:r>
    </w:p>
  </w:footnote>
  <w:footnote w:id="80">
    <w:p w14:paraId="3B90A879" w14:textId="7A82345D" w:rsidR="007057D3" w:rsidRDefault="007057D3">
      <w:pPr>
        <w:pStyle w:val="FootnoteText"/>
      </w:pPr>
      <w:r>
        <w:rPr>
          <w:rStyle w:val="FootnoteReference"/>
        </w:rPr>
        <w:footnoteRef/>
      </w:r>
      <w:r>
        <w:t xml:space="preserve"> </w:t>
      </w:r>
      <w:r w:rsidR="000D1E1A">
        <w:t xml:space="preserve">Rumi, </w:t>
      </w:r>
      <w:proofErr w:type="spellStart"/>
      <w:r w:rsidR="003B2FA5" w:rsidRPr="008E2E67">
        <w:rPr>
          <w:i/>
          <w:iCs/>
        </w:rPr>
        <w:t>Masnavi</w:t>
      </w:r>
      <w:proofErr w:type="spellEnd"/>
      <w:r w:rsidR="000D1E1A">
        <w:t xml:space="preserve">, </w:t>
      </w:r>
      <w:r w:rsidR="008E2E67">
        <w:t>Bo</w:t>
      </w:r>
      <w:r w:rsidR="003B2FA5">
        <w:t xml:space="preserve">ok </w:t>
      </w:r>
      <w:r w:rsidR="008E2E67">
        <w:t xml:space="preserve">2, </w:t>
      </w:r>
      <w:r w:rsidR="003B2FA5">
        <w:t>p.</w:t>
      </w:r>
      <w:r w:rsidR="008E2E67">
        <w:t xml:space="preserve"> </w:t>
      </w:r>
      <w:r w:rsidR="00962256">
        <w:t>x</w:t>
      </w:r>
      <w:r w:rsidR="003B2FA5">
        <w:t>ii</w:t>
      </w:r>
      <w:r w:rsidR="008E2E67">
        <w:t>.</w:t>
      </w:r>
    </w:p>
  </w:footnote>
  <w:footnote w:id="81">
    <w:p w14:paraId="3775CDAD" w14:textId="72D96441" w:rsidR="00AE7B63" w:rsidRDefault="00AE7B63">
      <w:pPr>
        <w:pStyle w:val="FootnoteText"/>
      </w:pPr>
      <w:r>
        <w:rPr>
          <w:rStyle w:val="FootnoteReference"/>
        </w:rPr>
        <w:footnoteRef/>
      </w:r>
      <w:r>
        <w:t xml:space="preserve"> </w:t>
      </w:r>
      <w:r w:rsidR="008E2E67">
        <w:t xml:space="preserve">Rumi, </w:t>
      </w:r>
      <w:proofErr w:type="spellStart"/>
      <w:r w:rsidR="00413870" w:rsidRPr="008E2E67">
        <w:rPr>
          <w:i/>
          <w:iCs/>
        </w:rPr>
        <w:t>Masnavi</w:t>
      </w:r>
      <w:proofErr w:type="spellEnd"/>
      <w:r w:rsidR="008E2E67">
        <w:rPr>
          <w:i/>
          <w:iCs/>
        </w:rPr>
        <w:t>,</w:t>
      </w:r>
      <w:r w:rsidR="00413870">
        <w:t xml:space="preserve"> </w:t>
      </w:r>
      <w:r w:rsidR="008E2E67">
        <w:t>B</w:t>
      </w:r>
      <w:r w:rsidR="00413870">
        <w:t>ook 2</w:t>
      </w:r>
      <w:r w:rsidR="008E2E67">
        <w:t>,</w:t>
      </w:r>
      <w:r w:rsidR="00413870">
        <w:t xml:space="preserve"> p.</w:t>
      </w:r>
      <w:r w:rsidR="007E69FF">
        <w:t xml:space="preserve"> </w:t>
      </w:r>
      <w:r w:rsidR="00413870">
        <w:t>136</w:t>
      </w:r>
      <w:r w:rsidR="007E69FF">
        <w:t xml:space="preserve"> &amp;</w:t>
      </w:r>
      <w:r w:rsidR="00413870">
        <w:t xml:space="preserve"> 2335</w:t>
      </w:r>
      <w:r w:rsidR="007E69FF">
        <w:t>.</w:t>
      </w:r>
    </w:p>
  </w:footnote>
  <w:footnote w:id="82">
    <w:p w14:paraId="23941792" w14:textId="472AA29A" w:rsidR="00EC4F8C" w:rsidRDefault="00EC4F8C" w:rsidP="00EC4F8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Masroori</w:t>
      </w:r>
      <w:proofErr w:type="spellEnd"/>
      <w:r w:rsidR="007E69FF">
        <w:rPr>
          <w:rFonts w:ascii="Calibri" w:eastAsia="Calibri" w:hAnsi="Calibri" w:cs="Calibri"/>
          <w:color w:val="000000"/>
          <w:sz w:val="20"/>
          <w:szCs w:val="20"/>
        </w:rPr>
        <w:t xml:space="preserve">, </w:t>
      </w:r>
      <w:r w:rsidR="007E69FF">
        <w:rPr>
          <w:rFonts w:ascii="Calibri" w:eastAsia="Calibri" w:hAnsi="Calibri" w:cs="Calibri"/>
          <w:i/>
          <w:iCs/>
          <w:color w:val="000000"/>
          <w:sz w:val="20"/>
          <w:szCs w:val="20"/>
        </w:rPr>
        <w:t xml:space="preserve">Reason and Rapture, </w:t>
      </w:r>
      <w:r>
        <w:rPr>
          <w:rFonts w:ascii="Calibri" w:eastAsia="Calibri" w:hAnsi="Calibri" w:cs="Calibri"/>
          <w:color w:val="000000"/>
          <w:sz w:val="20"/>
          <w:szCs w:val="20"/>
        </w:rPr>
        <w:t>p.</w:t>
      </w:r>
      <w:r w:rsidR="007E69FF">
        <w:rPr>
          <w:rFonts w:ascii="Calibri" w:eastAsia="Calibri" w:hAnsi="Calibri" w:cs="Calibri"/>
          <w:color w:val="000000"/>
          <w:sz w:val="20"/>
          <w:szCs w:val="20"/>
        </w:rPr>
        <w:t xml:space="preserve"> </w:t>
      </w:r>
      <w:r>
        <w:rPr>
          <w:rFonts w:ascii="Calibri" w:eastAsia="Calibri" w:hAnsi="Calibri" w:cs="Calibri"/>
          <w:color w:val="000000"/>
          <w:sz w:val="20"/>
          <w:szCs w:val="20"/>
        </w:rPr>
        <w:t>1010</w:t>
      </w:r>
      <w:r w:rsidR="007E69FF">
        <w:rPr>
          <w:rFonts w:ascii="Calibri" w:eastAsia="Calibri" w:hAnsi="Calibri" w:cs="Calibri"/>
          <w:color w:val="000000"/>
          <w:sz w:val="20"/>
          <w:szCs w:val="20"/>
        </w:rPr>
        <w:t>.</w:t>
      </w:r>
    </w:p>
  </w:footnote>
  <w:footnote w:id="83">
    <w:p w14:paraId="39F8B2D0" w14:textId="7E2CB186" w:rsidR="00265E81" w:rsidRDefault="00265E81">
      <w:pPr>
        <w:pStyle w:val="FootnoteText"/>
      </w:pPr>
      <w:r>
        <w:rPr>
          <w:rStyle w:val="FootnoteReference"/>
        </w:rPr>
        <w:footnoteRef/>
      </w:r>
      <w:r>
        <w:t xml:space="preserve"> </w:t>
      </w:r>
      <w:r w:rsidR="00962256">
        <w:t xml:space="preserve">Rumi, </w:t>
      </w:r>
      <w:proofErr w:type="spellStart"/>
      <w:r w:rsidRPr="00962256">
        <w:rPr>
          <w:i/>
          <w:iCs/>
        </w:rPr>
        <w:t>Masnavi</w:t>
      </w:r>
      <w:proofErr w:type="spellEnd"/>
      <w:r w:rsidR="00962256">
        <w:rPr>
          <w:i/>
          <w:iCs/>
        </w:rPr>
        <w:t>,</w:t>
      </w:r>
      <w:r w:rsidR="00962256">
        <w:t xml:space="preserve"> B</w:t>
      </w:r>
      <w:r>
        <w:t>ook 1</w:t>
      </w:r>
      <w:r w:rsidR="00962256">
        <w:t xml:space="preserve">, </w:t>
      </w:r>
      <w:r>
        <w:t>p.</w:t>
      </w:r>
      <w:r w:rsidR="00962256">
        <w:t xml:space="preserve"> </w:t>
      </w:r>
      <w:r>
        <w:t>xvi</w:t>
      </w:r>
      <w:r w:rsidR="00962256">
        <w:t>.</w:t>
      </w:r>
    </w:p>
  </w:footnote>
  <w:footnote w:id="84">
    <w:p w14:paraId="50B7E300" w14:textId="43D74E33" w:rsidR="00CD6D05" w:rsidRDefault="00CD6D05" w:rsidP="00CD6D0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Bucke</w:t>
      </w:r>
      <w:r w:rsidR="00962256">
        <w:rPr>
          <w:rFonts w:ascii="Calibri" w:eastAsia="Calibri" w:hAnsi="Calibri" w:cs="Calibri"/>
          <w:color w:val="000000"/>
          <w:sz w:val="20"/>
          <w:szCs w:val="20"/>
        </w:rPr>
        <w:t xml:space="preserve">, </w:t>
      </w:r>
      <w:r w:rsidR="00962256">
        <w:rPr>
          <w:rFonts w:ascii="Calibri" w:eastAsia="Calibri" w:hAnsi="Calibri" w:cs="Calibri"/>
          <w:i/>
          <w:iCs/>
          <w:color w:val="000000"/>
          <w:sz w:val="20"/>
          <w:szCs w:val="20"/>
        </w:rPr>
        <w:t>Cosmic Consciousness,</w:t>
      </w:r>
      <w:r>
        <w:rPr>
          <w:rFonts w:ascii="Calibri" w:eastAsia="Calibri" w:hAnsi="Calibri" w:cs="Calibri"/>
          <w:color w:val="000000"/>
          <w:sz w:val="20"/>
          <w:szCs w:val="20"/>
        </w:rPr>
        <w:t xml:space="preserve"> p.</w:t>
      </w:r>
      <w:r w:rsidR="00962256">
        <w:rPr>
          <w:rFonts w:ascii="Calibri" w:eastAsia="Calibri" w:hAnsi="Calibri" w:cs="Calibri"/>
          <w:color w:val="000000"/>
          <w:sz w:val="20"/>
          <w:szCs w:val="20"/>
        </w:rPr>
        <w:t xml:space="preserve"> </w:t>
      </w:r>
      <w:r>
        <w:rPr>
          <w:rFonts w:ascii="Calibri" w:eastAsia="Calibri" w:hAnsi="Calibri" w:cs="Calibri"/>
          <w:color w:val="000000"/>
          <w:sz w:val="20"/>
          <w:szCs w:val="20"/>
        </w:rPr>
        <w:t>268</w:t>
      </w:r>
      <w:r w:rsidR="00962256">
        <w:rPr>
          <w:rFonts w:ascii="Calibri" w:eastAsia="Calibri" w:hAnsi="Calibri" w:cs="Calibri"/>
          <w:color w:val="000000"/>
          <w:sz w:val="20"/>
          <w:szCs w:val="20"/>
        </w:rPr>
        <w:t>.</w:t>
      </w:r>
    </w:p>
  </w:footnote>
  <w:footnote w:id="85">
    <w:p w14:paraId="398C4527" w14:textId="7B24B7A5" w:rsidR="00CD6D05" w:rsidRDefault="00CD6D05" w:rsidP="00CD6D0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962256">
        <w:rPr>
          <w:rFonts w:ascii="Calibri" w:eastAsia="Calibri" w:hAnsi="Calibri" w:cs="Calibri"/>
          <w:color w:val="000000"/>
          <w:sz w:val="20"/>
          <w:szCs w:val="20"/>
        </w:rPr>
        <w:t xml:space="preserve">Bucke, </w:t>
      </w:r>
      <w:r w:rsidR="00962256">
        <w:rPr>
          <w:rFonts w:ascii="Calibri" w:eastAsia="Calibri" w:hAnsi="Calibri" w:cs="Calibri"/>
          <w:i/>
          <w:iCs/>
          <w:color w:val="000000"/>
          <w:sz w:val="20"/>
          <w:szCs w:val="20"/>
        </w:rPr>
        <w:t>Cosmic Consciousness,</w:t>
      </w:r>
      <w:r w:rsidR="00962256">
        <w:rPr>
          <w:rFonts w:ascii="Calibri" w:eastAsia="Calibri" w:hAnsi="Calibri" w:cs="Calibri"/>
          <w:color w:val="000000"/>
          <w:sz w:val="20"/>
          <w:szCs w:val="20"/>
        </w:rPr>
        <w:t xml:space="preserve"> p. 268.</w:t>
      </w:r>
    </w:p>
  </w:footnote>
  <w:footnote w:id="86">
    <w:p w14:paraId="40A326B1" w14:textId="7FF8DCBA" w:rsidR="008C1A51" w:rsidRDefault="008C1A51" w:rsidP="008C1A51">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CC0ADC">
        <w:rPr>
          <w:rFonts w:ascii="Calibri" w:eastAsia="Calibri" w:hAnsi="Calibri" w:cs="Calibri"/>
          <w:color w:val="000000"/>
          <w:sz w:val="20"/>
          <w:szCs w:val="20"/>
        </w:rPr>
        <w:t xml:space="preserve">, </w:t>
      </w:r>
      <w:r w:rsidR="00CC0ADC">
        <w:rPr>
          <w:rFonts w:ascii="Calibri" w:eastAsia="Calibri" w:hAnsi="Calibri" w:cs="Calibri"/>
          <w:i/>
          <w:iCs/>
          <w:color w:val="000000"/>
          <w:sz w:val="20"/>
          <w:szCs w:val="20"/>
        </w:rPr>
        <w:t>Re</w:t>
      </w:r>
      <w:r w:rsidR="00554A30">
        <w:rPr>
          <w:rFonts w:ascii="Calibri" w:eastAsia="Calibri" w:hAnsi="Calibri" w:cs="Calibri"/>
          <w:i/>
          <w:iCs/>
          <w:color w:val="000000"/>
          <w:sz w:val="20"/>
          <w:szCs w:val="20"/>
        </w:rPr>
        <w:t xml:space="preserve">public X, </w:t>
      </w:r>
      <w:r w:rsidR="00163763">
        <w:rPr>
          <w:rFonts w:ascii="Calibri" w:eastAsia="Calibri" w:hAnsi="Calibri" w:cs="Calibri"/>
          <w:color w:val="000000"/>
          <w:sz w:val="20"/>
          <w:szCs w:val="20"/>
        </w:rPr>
        <w:t>595</w:t>
      </w:r>
      <w:r w:rsidR="00535924">
        <w:rPr>
          <w:rFonts w:ascii="Calibri" w:eastAsia="Calibri" w:hAnsi="Calibri" w:cs="Calibri"/>
          <w:color w:val="000000"/>
          <w:sz w:val="20"/>
          <w:szCs w:val="20"/>
        </w:rPr>
        <w:t>b, 595c and 598b.</w:t>
      </w:r>
    </w:p>
  </w:footnote>
  <w:footnote w:id="87">
    <w:p w14:paraId="4E103CC0" w14:textId="43AC8983" w:rsidR="008C1A51" w:rsidRDefault="008C1A51" w:rsidP="008C1A51">
      <w:pPr>
        <w:spacing w:after="0" w:line="240" w:lineRule="auto"/>
        <w:rPr>
          <w:sz w:val="20"/>
          <w:szCs w:val="20"/>
        </w:rPr>
      </w:pPr>
      <w:r>
        <w:rPr>
          <w:rStyle w:val="FootnoteReference"/>
        </w:rPr>
        <w:footnoteRef/>
      </w:r>
      <w:r>
        <w:rPr>
          <w:sz w:val="20"/>
          <w:szCs w:val="20"/>
        </w:rPr>
        <w:t xml:space="preserve"> </w:t>
      </w:r>
      <w:r w:rsidR="008D3E7D">
        <w:rPr>
          <w:sz w:val="20"/>
          <w:szCs w:val="20"/>
        </w:rPr>
        <w:t xml:space="preserve">Rumi, </w:t>
      </w:r>
      <w:proofErr w:type="spellStart"/>
      <w:r w:rsidRPr="008D3E7D">
        <w:rPr>
          <w:i/>
          <w:iCs/>
          <w:sz w:val="20"/>
          <w:szCs w:val="20"/>
        </w:rPr>
        <w:t>Masnavi</w:t>
      </w:r>
      <w:proofErr w:type="spellEnd"/>
      <w:r w:rsidR="008D3E7D">
        <w:rPr>
          <w:i/>
          <w:iCs/>
          <w:sz w:val="20"/>
          <w:szCs w:val="20"/>
        </w:rPr>
        <w:t>,</w:t>
      </w:r>
      <w:r>
        <w:rPr>
          <w:sz w:val="20"/>
          <w:szCs w:val="20"/>
        </w:rPr>
        <w:t xml:space="preserve"> </w:t>
      </w:r>
      <w:r w:rsidR="008D3E7D">
        <w:rPr>
          <w:sz w:val="20"/>
          <w:szCs w:val="20"/>
        </w:rPr>
        <w:t>B</w:t>
      </w:r>
      <w:r>
        <w:rPr>
          <w:sz w:val="20"/>
          <w:szCs w:val="20"/>
        </w:rPr>
        <w:t>ook 2</w:t>
      </w:r>
      <w:r w:rsidR="008D3E7D">
        <w:rPr>
          <w:sz w:val="20"/>
          <w:szCs w:val="20"/>
        </w:rPr>
        <w:t>,</w:t>
      </w:r>
      <w:r>
        <w:rPr>
          <w:sz w:val="20"/>
          <w:szCs w:val="20"/>
        </w:rPr>
        <w:t xml:space="preserve"> p.</w:t>
      </w:r>
      <w:r w:rsidR="008D3E7D">
        <w:rPr>
          <w:sz w:val="20"/>
          <w:szCs w:val="20"/>
        </w:rPr>
        <w:t xml:space="preserve"> </w:t>
      </w:r>
      <w:r>
        <w:rPr>
          <w:sz w:val="20"/>
          <w:szCs w:val="20"/>
        </w:rPr>
        <w:t>136</w:t>
      </w:r>
      <w:r w:rsidR="008D3E7D">
        <w:rPr>
          <w:sz w:val="20"/>
          <w:szCs w:val="20"/>
        </w:rPr>
        <w:t>.</w:t>
      </w:r>
      <w:r>
        <w:rPr>
          <w:sz w:val="20"/>
          <w:szCs w:val="20"/>
        </w:rPr>
        <w:t xml:space="preserve"> </w:t>
      </w:r>
    </w:p>
  </w:footnote>
  <w:footnote w:id="88">
    <w:p w14:paraId="5FF77388" w14:textId="40487568" w:rsidR="008C1A51" w:rsidRPr="005C6F33" w:rsidRDefault="008C1A51" w:rsidP="008C1A51">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8D3E7D">
        <w:rPr>
          <w:rFonts w:ascii="Calibri" w:eastAsia="Calibri" w:hAnsi="Calibri" w:cs="Calibri"/>
          <w:color w:val="000000"/>
          <w:sz w:val="20"/>
          <w:szCs w:val="20"/>
        </w:rPr>
        <w:t>,</w:t>
      </w:r>
      <w:r w:rsidR="00D7441E">
        <w:rPr>
          <w:rFonts w:ascii="Calibri" w:eastAsia="Calibri" w:hAnsi="Calibri" w:cs="Calibri"/>
          <w:color w:val="000000"/>
          <w:sz w:val="20"/>
          <w:szCs w:val="20"/>
        </w:rPr>
        <w:t xml:space="preserve"> </w:t>
      </w:r>
      <w:r w:rsidR="005C6F33">
        <w:rPr>
          <w:rFonts w:ascii="Calibri" w:eastAsia="Calibri" w:hAnsi="Calibri" w:cs="Calibri"/>
          <w:i/>
          <w:iCs/>
          <w:color w:val="000000"/>
          <w:sz w:val="20"/>
          <w:szCs w:val="20"/>
        </w:rPr>
        <w:t xml:space="preserve">Republic X, </w:t>
      </w:r>
      <w:r w:rsidR="005C6F33">
        <w:rPr>
          <w:rFonts w:ascii="Calibri" w:eastAsia="Calibri" w:hAnsi="Calibri" w:cs="Calibri"/>
          <w:color w:val="000000"/>
          <w:sz w:val="20"/>
          <w:szCs w:val="20"/>
        </w:rPr>
        <w:t>601-602.</w:t>
      </w:r>
    </w:p>
  </w:footnote>
  <w:footnote w:id="89">
    <w:p w14:paraId="331803D2" w14:textId="16E84F7D" w:rsidR="008C1A51" w:rsidRDefault="008C1A51" w:rsidP="008C1A51">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F31237">
        <w:rPr>
          <w:rFonts w:ascii="Calibri" w:eastAsia="Calibri" w:hAnsi="Calibri" w:cs="Calibri"/>
          <w:color w:val="000000"/>
          <w:sz w:val="20"/>
          <w:szCs w:val="20"/>
        </w:rPr>
        <w:t xml:space="preserve">, </w:t>
      </w:r>
      <w:r w:rsidR="00F31237">
        <w:rPr>
          <w:rFonts w:ascii="Calibri" w:eastAsia="Calibri" w:hAnsi="Calibri" w:cs="Calibri"/>
          <w:i/>
          <w:iCs/>
          <w:color w:val="000000"/>
          <w:sz w:val="20"/>
          <w:szCs w:val="20"/>
        </w:rPr>
        <w:t xml:space="preserve">Republic X, </w:t>
      </w:r>
      <w:r w:rsidR="00F31237">
        <w:rPr>
          <w:rFonts w:ascii="Calibri" w:eastAsia="Calibri" w:hAnsi="Calibri" w:cs="Calibri"/>
          <w:color w:val="000000"/>
          <w:sz w:val="20"/>
          <w:szCs w:val="20"/>
        </w:rPr>
        <w:t>599</w:t>
      </w:r>
      <w:r w:rsidR="00073DE7">
        <w:rPr>
          <w:rFonts w:ascii="Calibri" w:eastAsia="Calibri" w:hAnsi="Calibri" w:cs="Calibri"/>
          <w:color w:val="000000"/>
          <w:sz w:val="20"/>
          <w:szCs w:val="20"/>
        </w:rPr>
        <w:t>.</w:t>
      </w:r>
      <w:r>
        <w:rPr>
          <w:rFonts w:ascii="Calibri" w:eastAsia="Calibri" w:hAnsi="Calibri" w:cs="Calibri"/>
          <w:color w:val="000000"/>
          <w:sz w:val="20"/>
          <w:szCs w:val="20"/>
        </w:rPr>
        <w:t xml:space="preserve"> </w:t>
      </w:r>
    </w:p>
  </w:footnote>
  <w:footnote w:id="90">
    <w:p w14:paraId="08FF2565" w14:textId="1DE97F33" w:rsidR="00B06D0A" w:rsidRDefault="00B06D0A">
      <w:pPr>
        <w:pStyle w:val="FootnoteText"/>
      </w:pPr>
      <w:r>
        <w:rPr>
          <w:rStyle w:val="FootnoteReference"/>
        </w:rPr>
        <w:footnoteRef/>
      </w:r>
      <w:r>
        <w:t xml:space="preserve"> Plato</w:t>
      </w:r>
      <w:r w:rsidR="00073DE7">
        <w:t xml:space="preserve">, </w:t>
      </w:r>
      <w:r w:rsidR="00073DE7">
        <w:rPr>
          <w:rFonts w:ascii="Calibri" w:eastAsia="Calibri" w:hAnsi="Calibri" w:cs="Calibri"/>
          <w:i/>
          <w:iCs/>
          <w:color w:val="000000"/>
        </w:rPr>
        <w:t xml:space="preserve">Republic X, </w:t>
      </w:r>
      <w:r w:rsidR="00FD26CA">
        <w:rPr>
          <w:rFonts w:ascii="Calibri" w:eastAsia="Calibri" w:hAnsi="Calibri" w:cs="Calibri"/>
          <w:color w:val="000000"/>
        </w:rPr>
        <w:t>607.</w:t>
      </w:r>
    </w:p>
  </w:footnote>
  <w:footnote w:id="91">
    <w:p w14:paraId="173B6701" w14:textId="218A4145" w:rsidR="002763E5" w:rsidRDefault="002763E5" w:rsidP="002763E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Bucke</w:t>
      </w:r>
      <w:r w:rsidR="00FD26CA">
        <w:rPr>
          <w:rFonts w:ascii="Calibri" w:eastAsia="Calibri" w:hAnsi="Calibri" w:cs="Calibri"/>
          <w:color w:val="000000"/>
          <w:sz w:val="20"/>
          <w:szCs w:val="20"/>
        </w:rPr>
        <w:t xml:space="preserve">, </w:t>
      </w:r>
      <w:r w:rsidR="00FD26CA">
        <w:rPr>
          <w:rFonts w:ascii="Calibri" w:eastAsia="Calibri" w:hAnsi="Calibri" w:cs="Calibri"/>
          <w:i/>
          <w:iCs/>
          <w:color w:val="000000"/>
          <w:sz w:val="20"/>
          <w:szCs w:val="20"/>
        </w:rPr>
        <w:t>Cosmic Consciousness,</w:t>
      </w:r>
      <w:r>
        <w:rPr>
          <w:rFonts w:ascii="Calibri" w:eastAsia="Calibri" w:hAnsi="Calibri" w:cs="Calibri"/>
          <w:color w:val="000000"/>
          <w:sz w:val="20"/>
          <w:szCs w:val="20"/>
        </w:rPr>
        <w:t xml:space="preserve"> p. 146</w:t>
      </w:r>
      <w:r w:rsidR="00FD26CA">
        <w:rPr>
          <w:rFonts w:ascii="Calibri" w:eastAsia="Calibri" w:hAnsi="Calibri" w:cs="Calibri"/>
          <w:color w:val="000000"/>
          <w:sz w:val="20"/>
          <w:szCs w:val="20"/>
        </w:rPr>
        <w:t>.</w:t>
      </w:r>
    </w:p>
  </w:footnote>
  <w:footnote w:id="92">
    <w:p w14:paraId="5CEB455D" w14:textId="7E1834ED" w:rsidR="002763E5" w:rsidRDefault="002763E5" w:rsidP="002763E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FD26CA">
        <w:rPr>
          <w:rFonts w:ascii="Calibri" w:eastAsia="Calibri" w:hAnsi="Calibri" w:cs="Calibri"/>
          <w:color w:val="000000"/>
          <w:sz w:val="20"/>
          <w:szCs w:val="20"/>
        </w:rPr>
        <w:t xml:space="preserve">Bucke, </w:t>
      </w:r>
      <w:r w:rsidR="00FD26CA">
        <w:rPr>
          <w:rFonts w:ascii="Calibri" w:eastAsia="Calibri" w:hAnsi="Calibri" w:cs="Calibri"/>
          <w:i/>
          <w:iCs/>
          <w:color w:val="000000"/>
          <w:sz w:val="20"/>
          <w:szCs w:val="20"/>
        </w:rPr>
        <w:t>Cosmic Consciousness,</w:t>
      </w:r>
      <w:r w:rsidR="00FD26CA">
        <w:rPr>
          <w:rFonts w:ascii="Calibri" w:eastAsia="Calibri" w:hAnsi="Calibri" w:cs="Calibri"/>
          <w:color w:val="000000"/>
          <w:sz w:val="20"/>
          <w:szCs w:val="20"/>
        </w:rPr>
        <w:t xml:space="preserve"> p. 146.</w:t>
      </w:r>
    </w:p>
  </w:footnote>
  <w:footnote w:id="93">
    <w:p w14:paraId="48D0DCDF" w14:textId="30BFA335" w:rsidR="002763E5" w:rsidRDefault="002763E5" w:rsidP="002763E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Kingsley</w:t>
      </w:r>
      <w:r w:rsidR="00FD26CA">
        <w:rPr>
          <w:rFonts w:ascii="Calibri" w:eastAsia="Calibri" w:hAnsi="Calibri" w:cs="Calibri"/>
          <w:color w:val="000000"/>
          <w:sz w:val="20"/>
          <w:szCs w:val="20"/>
        </w:rPr>
        <w:t xml:space="preserve">, </w:t>
      </w:r>
      <w:r w:rsidR="003F3020">
        <w:rPr>
          <w:rFonts w:ascii="Calibri" w:eastAsia="Calibri" w:hAnsi="Calibri" w:cs="Calibri"/>
          <w:i/>
          <w:iCs/>
          <w:color w:val="000000"/>
          <w:sz w:val="20"/>
          <w:szCs w:val="20"/>
        </w:rPr>
        <w:t>Mystery and Magic,</w:t>
      </w:r>
      <w:r>
        <w:rPr>
          <w:rFonts w:ascii="Calibri" w:eastAsia="Calibri" w:hAnsi="Calibri" w:cs="Calibri"/>
          <w:color w:val="000000"/>
          <w:sz w:val="20"/>
          <w:szCs w:val="20"/>
        </w:rPr>
        <w:t xml:space="preserve"> p.</w:t>
      </w:r>
      <w:r w:rsidR="003F3020">
        <w:rPr>
          <w:rFonts w:ascii="Calibri" w:eastAsia="Calibri" w:hAnsi="Calibri" w:cs="Calibri"/>
          <w:color w:val="000000"/>
          <w:sz w:val="20"/>
          <w:szCs w:val="20"/>
        </w:rPr>
        <w:t xml:space="preserve"> </w:t>
      </w:r>
      <w:r>
        <w:rPr>
          <w:rFonts w:ascii="Calibri" w:eastAsia="Calibri" w:hAnsi="Calibri" w:cs="Calibri"/>
          <w:color w:val="000000"/>
          <w:sz w:val="20"/>
          <w:szCs w:val="20"/>
        </w:rPr>
        <w:t>2-3</w:t>
      </w:r>
      <w:r w:rsidR="003F3020">
        <w:rPr>
          <w:rFonts w:ascii="Calibri" w:eastAsia="Calibri" w:hAnsi="Calibri" w:cs="Calibri"/>
          <w:color w:val="000000"/>
          <w:sz w:val="20"/>
          <w:szCs w:val="20"/>
        </w:rPr>
        <w:t>.</w:t>
      </w:r>
    </w:p>
  </w:footnote>
  <w:footnote w:id="94">
    <w:p w14:paraId="0FB639EC" w14:textId="76288BE8" w:rsidR="002763E5" w:rsidRDefault="002763E5" w:rsidP="002763E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Roney-</w:t>
      </w:r>
      <w:r w:rsidR="003222E5">
        <w:rPr>
          <w:rFonts w:ascii="Calibri" w:eastAsia="Calibri" w:hAnsi="Calibri" w:cs="Calibri"/>
          <w:color w:val="000000"/>
          <w:sz w:val="20"/>
          <w:szCs w:val="20"/>
        </w:rPr>
        <w:t>D</w:t>
      </w:r>
      <w:r>
        <w:rPr>
          <w:rFonts w:ascii="Calibri" w:eastAsia="Calibri" w:hAnsi="Calibri" w:cs="Calibri"/>
          <w:color w:val="000000"/>
          <w:sz w:val="20"/>
          <w:szCs w:val="20"/>
        </w:rPr>
        <w:t>ougal</w:t>
      </w:r>
      <w:r w:rsidR="003222E5">
        <w:rPr>
          <w:rFonts w:ascii="Calibri" w:eastAsia="Calibri" w:hAnsi="Calibri" w:cs="Calibri"/>
          <w:color w:val="000000"/>
          <w:sz w:val="20"/>
          <w:szCs w:val="20"/>
        </w:rPr>
        <w:t xml:space="preserve">, </w:t>
      </w:r>
      <w:r w:rsidR="003222E5">
        <w:rPr>
          <w:rFonts w:ascii="Calibri" w:eastAsia="Calibri" w:hAnsi="Calibri" w:cs="Calibri"/>
          <w:i/>
          <w:iCs/>
          <w:color w:val="000000"/>
          <w:sz w:val="20"/>
          <w:szCs w:val="20"/>
        </w:rPr>
        <w:t>Science and Magic,</w:t>
      </w:r>
      <w:r>
        <w:rPr>
          <w:rFonts w:ascii="Calibri" w:eastAsia="Calibri" w:hAnsi="Calibri" w:cs="Calibri"/>
          <w:color w:val="000000"/>
          <w:sz w:val="20"/>
          <w:szCs w:val="20"/>
        </w:rPr>
        <w:t xml:space="preserve"> p</w:t>
      </w:r>
      <w:r w:rsidR="00840F48">
        <w:rPr>
          <w:rFonts w:ascii="Calibri" w:eastAsia="Calibri" w:hAnsi="Calibri" w:cs="Calibri"/>
          <w:color w:val="000000"/>
          <w:sz w:val="20"/>
          <w:szCs w:val="20"/>
        </w:rPr>
        <w:t>p</w:t>
      </w:r>
      <w:r w:rsidR="003222E5">
        <w:rPr>
          <w:rFonts w:ascii="Calibri" w:eastAsia="Calibri" w:hAnsi="Calibri" w:cs="Calibri"/>
          <w:color w:val="000000"/>
          <w:sz w:val="20"/>
          <w:szCs w:val="20"/>
        </w:rPr>
        <w:t xml:space="preserve">. </w:t>
      </w:r>
      <w:r>
        <w:rPr>
          <w:rFonts w:ascii="Calibri" w:eastAsia="Calibri" w:hAnsi="Calibri" w:cs="Calibri"/>
          <w:color w:val="000000"/>
          <w:sz w:val="20"/>
          <w:szCs w:val="20"/>
        </w:rPr>
        <w:t>28 &amp; 222</w:t>
      </w:r>
      <w:r w:rsidR="00840F48">
        <w:rPr>
          <w:rFonts w:ascii="Calibri" w:eastAsia="Calibri" w:hAnsi="Calibri" w:cs="Calibri"/>
          <w:color w:val="000000"/>
          <w:sz w:val="20"/>
          <w:szCs w:val="20"/>
        </w:rPr>
        <w:t>.</w:t>
      </w:r>
    </w:p>
  </w:footnote>
  <w:footnote w:id="95">
    <w:p w14:paraId="5CD8BD38" w14:textId="14E01795" w:rsidR="002763E5" w:rsidRDefault="002763E5" w:rsidP="002763E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Mcgilchrist</w:t>
      </w:r>
      <w:proofErr w:type="spellEnd"/>
      <w:r w:rsidR="00840F48">
        <w:rPr>
          <w:rFonts w:ascii="Calibri" w:eastAsia="Calibri" w:hAnsi="Calibri" w:cs="Calibri"/>
          <w:color w:val="000000"/>
          <w:sz w:val="20"/>
          <w:szCs w:val="20"/>
        </w:rPr>
        <w:t xml:space="preserve">, </w:t>
      </w:r>
      <w:r w:rsidR="00840F48">
        <w:rPr>
          <w:rFonts w:ascii="Calibri" w:eastAsia="Calibri" w:hAnsi="Calibri" w:cs="Calibri"/>
          <w:i/>
          <w:iCs/>
          <w:color w:val="000000"/>
          <w:sz w:val="20"/>
          <w:szCs w:val="20"/>
        </w:rPr>
        <w:t>Master and His Emissary,</w:t>
      </w:r>
      <w:r>
        <w:rPr>
          <w:rFonts w:ascii="Calibri" w:eastAsia="Calibri" w:hAnsi="Calibri" w:cs="Calibri"/>
          <w:color w:val="000000"/>
          <w:sz w:val="20"/>
          <w:szCs w:val="20"/>
        </w:rPr>
        <w:t xml:space="preserve"> p.</w:t>
      </w:r>
      <w:r w:rsidR="00840F48">
        <w:rPr>
          <w:rFonts w:ascii="Calibri" w:eastAsia="Calibri" w:hAnsi="Calibri" w:cs="Calibri"/>
          <w:color w:val="000000"/>
          <w:sz w:val="20"/>
          <w:szCs w:val="20"/>
        </w:rPr>
        <w:t xml:space="preserve"> </w:t>
      </w:r>
      <w:r>
        <w:rPr>
          <w:rFonts w:ascii="Calibri" w:eastAsia="Calibri" w:hAnsi="Calibri" w:cs="Calibri"/>
          <w:color w:val="000000"/>
          <w:sz w:val="20"/>
          <w:szCs w:val="20"/>
        </w:rPr>
        <w:t>354</w:t>
      </w:r>
      <w:r w:rsidR="00840F48">
        <w:rPr>
          <w:rFonts w:ascii="Calibri" w:eastAsia="Calibri" w:hAnsi="Calibri" w:cs="Calibri"/>
          <w:color w:val="000000"/>
          <w:sz w:val="20"/>
          <w:szCs w:val="20"/>
        </w:rPr>
        <w:t>.</w:t>
      </w:r>
    </w:p>
  </w:footnote>
  <w:footnote w:id="96">
    <w:p w14:paraId="320B93D2" w14:textId="61595069" w:rsidR="00B978E9" w:rsidRDefault="00B978E9">
      <w:pPr>
        <w:pStyle w:val="FootnoteText"/>
      </w:pPr>
      <w:r>
        <w:rPr>
          <w:rStyle w:val="FootnoteReference"/>
        </w:rPr>
        <w:footnoteRef/>
      </w:r>
      <w:r>
        <w:t xml:space="preserve"> </w:t>
      </w:r>
      <w:r w:rsidR="00FF0736">
        <w:t xml:space="preserve">Rumi, </w:t>
      </w:r>
      <w:proofErr w:type="spellStart"/>
      <w:r w:rsidRPr="00FF0736">
        <w:rPr>
          <w:i/>
          <w:iCs/>
        </w:rPr>
        <w:t>Masnavi</w:t>
      </w:r>
      <w:proofErr w:type="spellEnd"/>
      <w:r w:rsidR="00FF0736">
        <w:t>,</w:t>
      </w:r>
      <w:r>
        <w:t xml:space="preserve"> p.</w:t>
      </w:r>
      <w:r w:rsidR="008A3BEE">
        <w:t xml:space="preserve"> </w:t>
      </w:r>
      <w:r>
        <w:t>195</w:t>
      </w:r>
      <w:r w:rsidR="00FF0736">
        <w:t>.</w:t>
      </w:r>
    </w:p>
  </w:footnote>
  <w:footnote w:id="97">
    <w:p w14:paraId="01DFE6D0" w14:textId="177AE96A" w:rsidR="002763E5" w:rsidRDefault="002763E5" w:rsidP="002763E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Masroori</w:t>
      </w:r>
      <w:proofErr w:type="spellEnd"/>
      <w:r w:rsidR="00FF0736">
        <w:rPr>
          <w:rFonts w:ascii="Calibri" w:eastAsia="Calibri" w:hAnsi="Calibri" w:cs="Calibri"/>
          <w:color w:val="000000"/>
          <w:sz w:val="20"/>
          <w:szCs w:val="20"/>
        </w:rPr>
        <w:t xml:space="preserve">, </w:t>
      </w:r>
      <w:r w:rsidR="008A3BEE">
        <w:rPr>
          <w:rFonts w:ascii="Calibri" w:eastAsia="Calibri" w:hAnsi="Calibri" w:cs="Calibri"/>
          <w:i/>
          <w:iCs/>
          <w:color w:val="000000"/>
          <w:sz w:val="20"/>
          <w:szCs w:val="20"/>
        </w:rPr>
        <w:t>Reason and Rapture,</w:t>
      </w:r>
      <w:r>
        <w:rPr>
          <w:rFonts w:ascii="Calibri" w:eastAsia="Calibri" w:hAnsi="Calibri" w:cs="Calibri"/>
          <w:color w:val="000000"/>
          <w:sz w:val="20"/>
          <w:szCs w:val="20"/>
        </w:rPr>
        <w:t xml:space="preserve"> p.</w:t>
      </w:r>
      <w:r w:rsidR="008A3BEE">
        <w:rPr>
          <w:rFonts w:ascii="Calibri" w:eastAsia="Calibri" w:hAnsi="Calibri" w:cs="Calibri"/>
          <w:color w:val="000000"/>
          <w:sz w:val="20"/>
          <w:szCs w:val="20"/>
        </w:rPr>
        <w:t xml:space="preserve"> </w:t>
      </w:r>
      <w:r>
        <w:rPr>
          <w:rFonts w:ascii="Calibri" w:eastAsia="Calibri" w:hAnsi="Calibri" w:cs="Calibri"/>
          <w:color w:val="000000"/>
          <w:sz w:val="20"/>
          <w:szCs w:val="20"/>
        </w:rPr>
        <w:t>1008</w:t>
      </w:r>
      <w:r w:rsidR="008A3BEE">
        <w:rPr>
          <w:rFonts w:ascii="Calibri" w:eastAsia="Calibri" w:hAnsi="Calibri" w:cs="Calibri"/>
          <w:color w:val="000000"/>
          <w:sz w:val="20"/>
          <w:szCs w:val="20"/>
        </w:rPr>
        <w:t>.</w:t>
      </w:r>
    </w:p>
  </w:footnote>
  <w:footnote w:id="98">
    <w:p w14:paraId="05A66866" w14:textId="2E5516F6" w:rsidR="002763E5" w:rsidRDefault="002763E5" w:rsidP="002763E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Masroori</w:t>
      </w:r>
      <w:proofErr w:type="spellEnd"/>
      <w:r w:rsidR="008A3BEE">
        <w:rPr>
          <w:rFonts w:ascii="Calibri" w:eastAsia="Calibri" w:hAnsi="Calibri" w:cs="Calibri"/>
          <w:color w:val="000000"/>
          <w:sz w:val="20"/>
          <w:szCs w:val="20"/>
        </w:rPr>
        <w:t xml:space="preserve">, </w:t>
      </w:r>
      <w:r w:rsidR="008A3BEE">
        <w:rPr>
          <w:rFonts w:ascii="Calibri" w:eastAsia="Calibri" w:hAnsi="Calibri" w:cs="Calibri"/>
          <w:i/>
          <w:iCs/>
          <w:color w:val="000000"/>
          <w:sz w:val="20"/>
          <w:szCs w:val="20"/>
        </w:rPr>
        <w:t>Reason and Rapture,</w:t>
      </w:r>
      <w:r>
        <w:rPr>
          <w:rFonts w:ascii="Calibri" w:eastAsia="Calibri" w:hAnsi="Calibri" w:cs="Calibri"/>
          <w:color w:val="000000"/>
          <w:sz w:val="20"/>
          <w:szCs w:val="20"/>
        </w:rPr>
        <w:t xml:space="preserve"> p.</w:t>
      </w:r>
      <w:r w:rsidR="008A3BEE">
        <w:rPr>
          <w:rFonts w:ascii="Calibri" w:eastAsia="Calibri" w:hAnsi="Calibri" w:cs="Calibri"/>
          <w:color w:val="000000"/>
          <w:sz w:val="20"/>
          <w:szCs w:val="20"/>
        </w:rPr>
        <w:t xml:space="preserve"> </w:t>
      </w:r>
      <w:r>
        <w:rPr>
          <w:rFonts w:ascii="Calibri" w:eastAsia="Calibri" w:hAnsi="Calibri" w:cs="Calibri"/>
          <w:color w:val="000000"/>
          <w:sz w:val="20"/>
          <w:szCs w:val="20"/>
        </w:rPr>
        <w:t>1009</w:t>
      </w:r>
      <w:r w:rsidR="008A3BEE">
        <w:rPr>
          <w:rFonts w:ascii="Calibri" w:eastAsia="Calibri" w:hAnsi="Calibri" w:cs="Calibri"/>
          <w:color w:val="000000"/>
          <w:sz w:val="20"/>
          <w:szCs w:val="20"/>
        </w:rPr>
        <w:t>.</w:t>
      </w:r>
    </w:p>
  </w:footnote>
  <w:footnote w:id="99">
    <w:p w14:paraId="5BFFB253" w14:textId="54547291" w:rsidR="002763E5" w:rsidRDefault="002763E5" w:rsidP="002763E5">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B667B9">
        <w:rPr>
          <w:rFonts w:ascii="Calibri" w:eastAsia="Calibri" w:hAnsi="Calibri" w:cs="Calibri"/>
          <w:color w:val="000000"/>
          <w:sz w:val="20"/>
          <w:szCs w:val="20"/>
        </w:rPr>
        <w:t xml:space="preserve">, </w:t>
      </w:r>
      <w:r w:rsidR="00B667B9">
        <w:rPr>
          <w:rFonts w:ascii="Calibri" w:eastAsia="Calibri" w:hAnsi="Calibri" w:cs="Calibri"/>
          <w:i/>
          <w:iCs/>
          <w:color w:val="000000"/>
          <w:sz w:val="20"/>
          <w:szCs w:val="20"/>
        </w:rPr>
        <w:t xml:space="preserve">Republic X, </w:t>
      </w:r>
      <w:r w:rsidR="00B667B9">
        <w:rPr>
          <w:rFonts w:ascii="Calibri" w:eastAsia="Calibri" w:hAnsi="Calibri" w:cs="Calibri"/>
          <w:color w:val="000000"/>
          <w:sz w:val="20"/>
          <w:szCs w:val="20"/>
        </w:rPr>
        <w:t>607.</w:t>
      </w:r>
    </w:p>
  </w:footnote>
  <w:footnote w:id="100">
    <w:p w14:paraId="3BA48691" w14:textId="5D2E67B0" w:rsidR="00B27AC4" w:rsidRDefault="00B27AC4">
      <w:pPr>
        <w:pStyle w:val="FootnoteText"/>
      </w:pPr>
      <w:r>
        <w:rPr>
          <w:rStyle w:val="FootnoteReference"/>
        </w:rPr>
        <w:footnoteRef/>
      </w:r>
      <w:r>
        <w:t xml:space="preserve"> </w:t>
      </w:r>
      <w:r w:rsidR="00B667B9">
        <w:t xml:space="preserve">Rumi, </w:t>
      </w:r>
      <w:proofErr w:type="spellStart"/>
      <w:r w:rsidRPr="00B667B9">
        <w:rPr>
          <w:i/>
          <w:iCs/>
        </w:rPr>
        <w:t>Masnavi</w:t>
      </w:r>
      <w:proofErr w:type="spellEnd"/>
      <w:r w:rsidR="00B667B9">
        <w:rPr>
          <w:i/>
          <w:iCs/>
        </w:rPr>
        <w:t>,</w:t>
      </w:r>
      <w:r>
        <w:t xml:space="preserve"> 1:23-25</w:t>
      </w:r>
      <w:r w:rsidR="00B667B9">
        <w:t>,</w:t>
      </w:r>
      <w:r>
        <w:t xml:space="preserve"> p.</w:t>
      </w:r>
      <w:r w:rsidR="008F4B94">
        <w:t xml:space="preserve"> </w:t>
      </w:r>
      <w:r>
        <w:t>5</w:t>
      </w:r>
      <w:r w:rsidR="008F4B94">
        <w:t>.</w:t>
      </w:r>
    </w:p>
  </w:footnote>
  <w:footnote w:id="101">
    <w:p w14:paraId="1A84262B" w14:textId="58271D5D" w:rsidR="00E81F1F" w:rsidRDefault="00E81F1F">
      <w:pPr>
        <w:pStyle w:val="FootnoteText"/>
      </w:pPr>
      <w:r>
        <w:rPr>
          <w:rStyle w:val="FootnoteReference"/>
        </w:rPr>
        <w:footnoteRef/>
      </w:r>
      <w:r>
        <w:t xml:space="preserve"> </w:t>
      </w:r>
      <w:r w:rsidR="008F4B94">
        <w:t xml:space="preserve">Rumi, </w:t>
      </w:r>
      <w:proofErr w:type="spellStart"/>
      <w:r w:rsidRPr="008F4B94">
        <w:rPr>
          <w:i/>
          <w:iCs/>
        </w:rPr>
        <w:t>Masnavi</w:t>
      </w:r>
      <w:proofErr w:type="spellEnd"/>
      <w:r w:rsidR="00411806">
        <w:t>,</w:t>
      </w:r>
      <w:r>
        <w:t xml:space="preserve"> 6</w:t>
      </w:r>
      <w:r w:rsidR="00411806">
        <w:t>,</w:t>
      </w:r>
      <w:r>
        <w:t xml:space="preserve"> Nicholson</w:t>
      </w:r>
      <w:r w:rsidR="00411806">
        <w:t>,</w:t>
      </w:r>
      <w:r>
        <w:t xml:space="preserve"> p.</w:t>
      </w:r>
      <w:r w:rsidR="00411806">
        <w:t xml:space="preserve"> </w:t>
      </w:r>
      <w:r>
        <w:t>438</w:t>
      </w:r>
      <w:r w:rsidR="00411806">
        <w:t>.</w:t>
      </w:r>
    </w:p>
  </w:footnote>
  <w:footnote w:id="102">
    <w:p w14:paraId="488C990E" w14:textId="56C0BEEB" w:rsidR="008B607D" w:rsidRDefault="008B607D">
      <w:pPr>
        <w:pStyle w:val="FootnoteText"/>
      </w:pPr>
      <w:r>
        <w:rPr>
          <w:rStyle w:val="FootnoteReference"/>
        </w:rPr>
        <w:footnoteRef/>
      </w:r>
      <w:r>
        <w:t xml:space="preserve"> </w:t>
      </w:r>
      <w:r w:rsidR="00411806">
        <w:t xml:space="preserve">Rumi, </w:t>
      </w:r>
      <w:proofErr w:type="spellStart"/>
      <w:r w:rsidR="00A34DD4" w:rsidRPr="00411806">
        <w:rPr>
          <w:i/>
          <w:iCs/>
        </w:rPr>
        <w:t>M</w:t>
      </w:r>
      <w:r w:rsidRPr="00411806">
        <w:rPr>
          <w:i/>
          <w:iCs/>
        </w:rPr>
        <w:t>asn</w:t>
      </w:r>
      <w:r w:rsidR="00A34DD4" w:rsidRPr="00411806">
        <w:rPr>
          <w:i/>
          <w:iCs/>
        </w:rPr>
        <w:t>avi</w:t>
      </w:r>
      <w:proofErr w:type="spellEnd"/>
      <w:r w:rsidR="00411806">
        <w:t>,</w:t>
      </w:r>
      <w:r w:rsidR="00A34DD4">
        <w:t xml:space="preserve"> 6</w:t>
      </w:r>
      <w:r w:rsidR="00411806">
        <w:t>,</w:t>
      </w:r>
      <w:r w:rsidR="00A34DD4">
        <w:t xml:space="preserve"> </w:t>
      </w:r>
      <w:r w:rsidR="00411806">
        <w:t>N</w:t>
      </w:r>
      <w:r w:rsidR="00A34DD4">
        <w:t>icholson</w:t>
      </w:r>
      <w:r w:rsidR="00411806">
        <w:t>,</w:t>
      </w:r>
      <w:r w:rsidR="00A34DD4">
        <w:t xml:space="preserve"> p.</w:t>
      </w:r>
      <w:r w:rsidR="00411806">
        <w:t xml:space="preserve"> </w:t>
      </w:r>
      <w:r w:rsidR="00A34DD4">
        <w:t>440</w:t>
      </w:r>
      <w:r w:rsidR="00411806">
        <w:t>.</w:t>
      </w:r>
    </w:p>
  </w:footnote>
  <w:footnote w:id="103">
    <w:p w14:paraId="1EC29664" w14:textId="787C8440" w:rsidR="00F07103" w:rsidRDefault="00F07103" w:rsidP="00F07103">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Grayling</w:t>
      </w:r>
      <w:r w:rsidR="00411806">
        <w:rPr>
          <w:rFonts w:ascii="Calibri" w:eastAsia="Calibri" w:hAnsi="Calibri" w:cs="Calibri"/>
          <w:color w:val="000000"/>
          <w:sz w:val="20"/>
          <w:szCs w:val="20"/>
        </w:rPr>
        <w:t xml:space="preserve">, </w:t>
      </w:r>
      <w:r w:rsidR="00411806">
        <w:rPr>
          <w:rFonts w:ascii="Calibri" w:eastAsia="Calibri" w:hAnsi="Calibri" w:cs="Calibri"/>
          <w:i/>
          <w:iCs/>
          <w:color w:val="000000"/>
          <w:sz w:val="20"/>
          <w:szCs w:val="20"/>
        </w:rPr>
        <w:t>History of Philosophy,</w:t>
      </w:r>
      <w:r>
        <w:rPr>
          <w:rFonts w:ascii="Calibri" w:eastAsia="Calibri" w:hAnsi="Calibri" w:cs="Calibri"/>
          <w:color w:val="000000"/>
          <w:sz w:val="20"/>
          <w:szCs w:val="20"/>
        </w:rPr>
        <w:t xml:space="preserve"> p. 292</w:t>
      </w:r>
      <w:r w:rsidR="00411806">
        <w:rPr>
          <w:rFonts w:ascii="Calibri" w:eastAsia="Calibri" w:hAnsi="Calibri" w:cs="Calibri"/>
          <w:color w:val="000000"/>
          <w:sz w:val="20"/>
          <w:szCs w:val="20"/>
        </w:rPr>
        <w:t>.</w:t>
      </w:r>
    </w:p>
  </w:footnote>
  <w:footnote w:id="104">
    <w:p w14:paraId="2A103F6A" w14:textId="15DD4F89" w:rsidR="00F07103" w:rsidRDefault="00F07103" w:rsidP="00F07103">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411806">
        <w:rPr>
          <w:rFonts w:ascii="Calibri" w:eastAsia="Calibri" w:hAnsi="Calibri" w:cs="Calibri"/>
          <w:color w:val="000000"/>
          <w:sz w:val="20"/>
          <w:szCs w:val="20"/>
        </w:rPr>
        <w:t xml:space="preserve">Plato, </w:t>
      </w:r>
      <w:r w:rsidR="00BE1C35">
        <w:rPr>
          <w:rFonts w:ascii="Calibri" w:eastAsia="Calibri" w:hAnsi="Calibri" w:cs="Calibri"/>
          <w:i/>
          <w:iCs/>
          <w:color w:val="000000"/>
          <w:sz w:val="20"/>
          <w:szCs w:val="20"/>
        </w:rPr>
        <w:t>Timaeus,</w:t>
      </w:r>
      <w:r>
        <w:rPr>
          <w:rFonts w:ascii="Calibri" w:eastAsia="Calibri" w:hAnsi="Calibri" w:cs="Calibri"/>
          <w:color w:val="000000"/>
          <w:sz w:val="20"/>
          <w:szCs w:val="20"/>
        </w:rPr>
        <w:t xml:space="preserve"> 30c</w:t>
      </w:r>
      <w:r w:rsidR="00BE1C35">
        <w:rPr>
          <w:rFonts w:ascii="Calibri" w:eastAsia="Calibri" w:hAnsi="Calibri" w:cs="Calibri"/>
          <w:color w:val="000000"/>
          <w:sz w:val="20"/>
          <w:szCs w:val="20"/>
        </w:rPr>
        <w:t>.</w:t>
      </w:r>
    </w:p>
  </w:footnote>
  <w:footnote w:id="105">
    <w:p w14:paraId="4C5D8B1E" w14:textId="520AF330" w:rsidR="00F07103" w:rsidRDefault="00F07103" w:rsidP="00F07103">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Hei</w:t>
      </w:r>
      <w:r w:rsidR="00606A6E">
        <w:rPr>
          <w:rFonts w:ascii="Calibri" w:eastAsia="Calibri" w:hAnsi="Calibri" w:cs="Calibri"/>
          <w:color w:val="000000"/>
          <w:sz w:val="20"/>
          <w:szCs w:val="20"/>
        </w:rPr>
        <w:t xml:space="preserve">degger, </w:t>
      </w:r>
      <w:r w:rsidR="00606A6E">
        <w:rPr>
          <w:rFonts w:ascii="Calibri" w:eastAsia="Calibri" w:hAnsi="Calibri" w:cs="Calibri"/>
          <w:i/>
          <w:iCs/>
          <w:color w:val="000000"/>
          <w:sz w:val="20"/>
          <w:szCs w:val="20"/>
        </w:rPr>
        <w:t>Hegel’s Phenomenology,</w:t>
      </w:r>
      <w:r>
        <w:rPr>
          <w:rFonts w:ascii="Calibri" w:eastAsia="Calibri" w:hAnsi="Calibri" w:cs="Calibri"/>
          <w:color w:val="000000"/>
          <w:sz w:val="20"/>
          <w:szCs w:val="20"/>
        </w:rPr>
        <w:t xml:space="preserve"> p.</w:t>
      </w:r>
      <w:r w:rsidR="00606A6E">
        <w:rPr>
          <w:rFonts w:ascii="Calibri" w:eastAsia="Calibri" w:hAnsi="Calibri" w:cs="Calibri"/>
          <w:color w:val="000000"/>
          <w:sz w:val="20"/>
          <w:szCs w:val="20"/>
        </w:rPr>
        <w:t xml:space="preserve"> </w:t>
      </w:r>
      <w:r>
        <w:rPr>
          <w:rFonts w:ascii="Calibri" w:eastAsia="Calibri" w:hAnsi="Calibri" w:cs="Calibri"/>
          <w:color w:val="000000"/>
          <w:sz w:val="20"/>
          <w:szCs w:val="20"/>
        </w:rPr>
        <w:t>76</w:t>
      </w:r>
      <w:r w:rsidR="00606A6E">
        <w:rPr>
          <w:rFonts w:ascii="Calibri" w:eastAsia="Calibri" w:hAnsi="Calibri" w:cs="Calibri"/>
          <w:color w:val="000000"/>
          <w:sz w:val="20"/>
          <w:szCs w:val="20"/>
        </w:rPr>
        <w:t>.</w:t>
      </w:r>
    </w:p>
  </w:footnote>
  <w:footnote w:id="106">
    <w:p w14:paraId="25C7B9D5" w14:textId="5679D53F" w:rsidR="001727DE" w:rsidRDefault="001727DE">
      <w:pPr>
        <w:pStyle w:val="FootnoteText"/>
      </w:pPr>
      <w:r>
        <w:rPr>
          <w:rStyle w:val="FootnoteReference"/>
        </w:rPr>
        <w:footnoteRef/>
      </w:r>
      <w:r>
        <w:t xml:space="preserve"> Plato</w:t>
      </w:r>
      <w:r w:rsidR="00606A6E">
        <w:t xml:space="preserve">, </w:t>
      </w:r>
      <w:r w:rsidR="00E957A8">
        <w:rPr>
          <w:i/>
          <w:iCs/>
        </w:rPr>
        <w:t xml:space="preserve">Timaeus, </w:t>
      </w:r>
      <w:r w:rsidR="00E957A8" w:rsidRPr="00E957A8">
        <w:t>29b.</w:t>
      </w:r>
      <w:r w:rsidR="00E957A8">
        <w:rPr>
          <w:i/>
          <w:iCs/>
        </w:rPr>
        <w:t xml:space="preserve"> </w:t>
      </w:r>
    </w:p>
  </w:footnote>
  <w:footnote w:id="107">
    <w:p w14:paraId="6ADB67F6" w14:textId="13B57183" w:rsidR="00316015" w:rsidRDefault="00316015">
      <w:pPr>
        <w:pStyle w:val="FootnoteText"/>
      </w:pPr>
      <w:r>
        <w:rPr>
          <w:rStyle w:val="FootnoteReference"/>
        </w:rPr>
        <w:footnoteRef/>
      </w:r>
      <w:r>
        <w:t xml:space="preserve"> </w:t>
      </w:r>
      <w:r w:rsidR="00E957A8">
        <w:t xml:space="preserve">Rumi, </w:t>
      </w:r>
      <w:proofErr w:type="spellStart"/>
      <w:r w:rsidRPr="00E957A8">
        <w:rPr>
          <w:i/>
          <w:iCs/>
        </w:rPr>
        <w:t>Masnavi</w:t>
      </w:r>
      <w:proofErr w:type="spellEnd"/>
      <w:r w:rsidR="00E957A8">
        <w:rPr>
          <w:i/>
          <w:iCs/>
        </w:rPr>
        <w:t>, Book 1,</w:t>
      </w:r>
      <w:r>
        <w:t xml:space="preserve"> p.42</w:t>
      </w:r>
      <w:r w:rsidR="00E957A8">
        <w:t>.</w:t>
      </w:r>
    </w:p>
  </w:footnote>
  <w:footnote w:id="108">
    <w:p w14:paraId="38405F23" w14:textId="5CB12F64" w:rsidR="00681F6B" w:rsidRDefault="00681F6B" w:rsidP="00681F6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Kingsley</w:t>
      </w:r>
      <w:r w:rsidR="00E957A8">
        <w:rPr>
          <w:rFonts w:ascii="Calibri" w:eastAsia="Calibri" w:hAnsi="Calibri" w:cs="Calibri"/>
          <w:color w:val="000000"/>
          <w:sz w:val="20"/>
          <w:szCs w:val="20"/>
        </w:rPr>
        <w:t xml:space="preserve">, </w:t>
      </w:r>
      <w:r w:rsidR="006A2576">
        <w:rPr>
          <w:rFonts w:ascii="Calibri" w:eastAsia="Calibri" w:hAnsi="Calibri" w:cs="Calibri"/>
          <w:i/>
          <w:iCs/>
          <w:color w:val="000000"/>
          <w:sz w:val="20"/>
          <w:szCs w:val="20"/>
        </w:rPr>
        <w:t>Mystery and Magic,</w:t>
      </w:r>
      <w:r>
        <w:rPr>
          <w:rFonts w:ascii="Calibri" w:eastAsia="Calibri" w:hAnsi="Calibri" w:cs="Calibri"/>
          <w:color w:val="000000"/>
          <w:sz w:val="20"/>
          <w:szCs w:val="20"/>
        </w:rPr>
        <w:t xml:space="preserve"> p</w:t>
      </w:r>
      <w:r w:rsidR="006A2576">
        <w:rPr>
          <w:rFonts w:ascii="Calibri" w:eastAsia="Calibri" w:hAnsi="Calibri" w:cs="Calibri"/>
          <w:color w:val="000000"/>
          <w:sz w:val="20"/>
          <w:szCs w:val="20"/>
        </w:rPr>
        <w:t>p</w:t>
      </w:r>
      <w:r>
        <w:rPr>
          <w:rFonts w:ascii="Calibri" w:eastAsia="Calibri" w:hAnsi="Calibri" w:cs="Calibri"/>
          <w:color w:val="000000"/>
          <w:sz w:val="20"/>
          <w:szCs w:val="20"/>
        </w:rPr>
        <w:t xml:space="preserve">.3 </w:t>
      </w:r>
      <w:r w:rsidR="006A2576">
        <w:rPr>
          <w:rFonts w:ascii="Calibri" w:eastAsia="Calibri" w:hAnsi="Calibri" w:cs="Calibri"/>
          <w:color w:val="000000"/>
          <w:sz w:val="20"/>
          <w:szCs w:val="20"/>
        </w:rPr>
        <w:t xml:space="preserve">and </w:t>
      </w:r>
      <w:r>
        <w:rPr>
          <w:rFonts w:ascii="Calibri" w:eastAsia="Calibri" w:hAnsi="Calibri" w:cs="Calibri"/>
          <w:color w:val="000000"/>
          <w:sz w:val="20"/>
          <w:szCs w:val="20"/>
        </w:rPr>
        <w:t>130</w:t>
      </w:r>
      <w:r w:rsidR="006A2576">
        <w:rPr>
          <w:rFonts w:ascii="Calibri" w:eastAsia="Calibri" w:hAnsi="Calibri" w:cs="Calibri"/>
          <w:color w:val="000000"/>
          <w:sz w:val="20"/>
          <w:szCs w:val="20"/>
        </w:rPr>
        <w:t>.</w:t>
      </w:r>
    </w:p>
  </w:footnote>
  <w:footnote w:id="109">
    <w:p w14:paraId="59F8CAD8" w14:textId="4964DB17" w:rsidR="009A5980" w:rsidRDefault="009A5980">
      <w:pPr>
        <w:pStyle w:val="FootnoteText"/>
      </w:pPr>
      <w:r>
        <w:rPr>
          <w:rStyle w:val="FootnoteReference"/>
        </w:rPr>
        <w:footnoteRef/>
      </w:r>
      <w:r>
        <w:t xml:space="preserve"> Plato</w:t>
      </w:r>
      <w:r w:rsidR="00E061E3">
        <w:t xml:space="preserve">, </w:t>
      </w:r>
      <w:r w:rsidR="00E061E3">
        <w:rPr>
          <w:i/>
          <w:iCs/>
        </w:rPr>
        <w:t xml:space="preserve">Timaeus, </w:t>
      </w:r>
      <w:r w:rsidR="00060E41">
        <w:rPr>
          <w:i/>
          <w:iCs/>
        </w:rPr>
        <w:t xml:space="preserve">40d. </w:t>
      </w:r>
    </w:p>
  </w:footnote>
  <w:footnote w:id="110">
    <w:p w14:paraId="1F731102" w14:textId="03EE8B5B" w:rsidR="00D05492" w:rsidRDefault="00D05492">
      <w:pPr>
        <w:pStyle w:val="FootnoteText"/>
      </w:pPr>
      <w:r>
        <w:rPr>
          <w:rStyle w:val="FootnoteReference"/>
        </w:rPr>
        <w:footnoteRef/>
      </w:r>
      <w:r>
        <w:t xml:space="preserve"> </w:t>
      </w:r>
      <w:r w:rsidR="004F0E10">
        <w:t>Rumi</w:t>
      </w:r>
      <w:r w:rsidR="00060E41">
        <w:t xml:space="preserve">, </w:t>
      </w:r>
      <w:proofErr w:type="spellStart"/>
      <w:r w:rsidR="00060E41">
        <w:rPr>
          <w:i/>
          <w:iCs/>
        </w:rPr>
        <w:t>Masnavi</w:t>
      </w:r>
      <w:proofErr w:type="spellEnd"/>
      <w:r w:rsidR="00060E41">
        <w:rPr>
          <w:i/>
          <w:iCs/>
        </w:rPr>
        <w:t>,</w:t>
      </w:r>
      <w:r w:rsidR="00060E41">
        <w:t xml:space="preserve"> B</w:t>
      </w:r>
      <w:r w:rsidR="004F0E10">
        <w:t>ook 1</w:t>
      </w:r>
      <w:r w:rsidR="00060E41">
        <w:t xml:space="preserve">, </w:t>
      </w:r>
      <w:r w:rsidR="004F0E10">
        <w:t>p.</w:t>
      </w:r>
      <w:r w:rsidR="00060E41">
        <w:t xml:space="preserve"> </w:t>
      </w:r>
      <w:r w:rsidR="004F0E10">
        <w:t>11</w:t>
      </w:r>
      <w:r w:rsidR="00060E41">
        <w:t>.</w:t>
      </w:r>
    </w:p>
  </w:footnote>
  <w:footnote w:id="111">
    <w:p w14:paraId="188E8202" w14:textId="4EA1677F" w:rsidR="00681F6B" w:rsidRDefault="00681F6B" w:rsidP="00681F6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060E41">
        <w:rPr>
          <w:rFonts w:ascii="Calibri" w:eastAsia="Calibri" w:hAnsi="Calibri" w:cs="Calibri"/>
          <w:color w:val="000000"/>
          <w:sz w:val="20"/>
          <w:szCs w:val="20"/>
        </w:rPr>
        <w:t>K</w:t>
      </w:r>
      <w:r>
        <w:rPr>
          <w:rFonts w:ascii="Calibri" w:eastAsia="Calibri" w:hAnsi="Calibri" w:cs="Calibri"/>
          <w:color w:val="000000"/>
          <w:sz w:val="20"/>
          <w:szCs w:val="20"/>
        </w:rPr>
        <w:t>ingsley</w:t>
      </w:r>
      <w:r w:rsidR="001C6B5B">
        <w:rPr>
          <w:rFonts w:ascii="Calibri" w:eastAsia="Calibri" w:hAnsi="Calibri" w:cs="Calibri"/>
          <w:color w:val="000000"/>
          <w:sz w:val="20"/>
          <w:szCs w:val="20"/>
        </w:rPr>
        <w:t xml:space="preserve">, </w:t>
      </w:r>
      <w:r w:rsidRPr="001C6B5B">
        <w:rPr>
          <w:rFonts w:ascii="Calibri" w:eastAsia="Calibri" w:hAnsi="Calibri" w:cs="Calibri"/>
          <w:color w:val="000000"/>
          <w:sz w:val="20"/>
          <w:szCs w:val="20"/>
          <w:u w:val="single"/>
        </w:rPr>
        <w:t>https://peterkingsley.org/parmenides-empedocles</w:t>
      </w:r>
      <w:r w:rsidR="001C6B5B" w:rsidRPr="001C6B5B">
        <w:rPr>
          <w:rFonts w:ascii="Calibri" w:eastAsia="Calibri" w:hAnsi="Calibri" w:cs="Calibri"/>
          <w:color w:val="000000"/>
          <w:sz w:val="20"/>
          <w:szCs w:val="20"/>
          <w:u w:val="single"/>
        </w:rPr>
        <w:t>.</w:t>
      </w:r>
    </w:p>
  </w:footnote>
  <w:footnote w:id="112">
    <w:p w14:paraId="5E512A43" w14:textId="76EA2275" w:rsidR="00734742" w:rsidRDefault="00734742">
      <w:pPr>
        <w:pStyle w:val="FootnoteText"/>
      </w:pPr>
      <w:r>
        <w:rPr>
          <w:rStyle w:val="FootnoteReference"/>
        </w:rPr>
        <w:footnoteRef/>
      </w:r>
      <w:r>
        <w:t xml:space="preserve"> </w:t>
      </w:r>
      <w:proofErr w:type="spellStart"/>
      <w:r>
        <w:t>Mcgilchrist</w:t>
      </w:r>
      <w:proofErr w:type="spellEnd"/>
      <w:r w:rsidR="004246CD">
        <w:t xml:space="preserve">, </w:t>
      </w:r>
      <w:r w:rsidR="004246CD">
        <w:rPr>
          <w:i/>
          <w:iCs/>
        </w:rPr>
        <w:t>Master and his Emissary,</w:t>
      </w:r>
      <w:r>
        <w:t xml:space="preserve"> p.</w:t>
      </w:r>
      <w:r w:rsidR="004246CD">
        <w:t xml:space="preserve"> </w:t>
      </w:r>
      <w:r>
        <w:t>31</w:t>
      </w:r>
      <w:r w:rsidR="004246CD">
        <w:t>.</w:t>
      </w:r>
    </w:p>
  </w:footnote>
  <w:footnote w:id="113">
    <w:p w14:paraId="2EE3DC39" w14:textId="62F535F9" w:rsidR="00DA5EE7" w:rsidRDefault="00DA5EE7">
      <w:pPr>
        <w:pStyle w:val="FootnoteText"/>
      </w:pPr>
      <w:r>
        <w:rPr>
          <w:rStyle w:val="FootnoteReference"/>
        </w:rPr>
        <w:footnoteRef/>
      </w:r>
      <w:r>
        <w:t xml:space="preserve"> Midgley</w:t>
      </w:r>
      <w:r w:rsidR="004246CD">
        <w:t xml:space="preserve">, </w:t>
      </w:r>
      <w:r w:rsidR="00CA38BB">
        <w:rPr>
          <w:i/>
          <w:iCs/>
        </w:rPr>
        <w:t>Science and Poetry,</w:t>
      </w:r>
      <w:r>
        <w:t xml:space="preserve"> p.</w:t>
      </w:r>
      <w:r w:rsidR="00CA38BB">
        <w:t xml:space="preserve"> </w:t>
      </w:r>
      <w:r>
        <w:t>113</w:t>
      </w:r>
      <w:r w:rsidR="00CA38BB">
        <w:t>.</w:t>
      </w:r>
    </w:p>
  </w:footnote>
  <w:footnote w:id="114">
    <w:p w14:paraId="6EFB5694" w14:textId="1E484005" w:rsidR="00D12472" w:rsidRDefault="00D12472">
      <w:pPr>
        <w:pStyle w:val="FootnoteText"/>
      </w:pPr>
      <w:r>
        <w:rPr>
          <w:rStyle w:val="FootnoteReference"/>
        </w:rPr>
        <w:footnoteRef/>
      </w:r>
      <w:r>
        <w:t xml:space="preserve"> Merleau</w:t>
      </w:r>
      <w:r w:rsidR="00CA38BB">
        <w:t>-P</w:t>
      </w:r>
      <w:r>
        <w:t>onty</w:t>
      </w:r>
      <w:r w:rsidR="00CA38BB">
        <w:t xml:space="preserve">, </w:t>
      </w:r>
      <w:r w:rsidR="00CA38BB">
        <w:rPr>
          <w:i/>
          <w:iCs/>
        </w:rPr>
        <w:t xml:space="preserve">Phenomenology, </w:t>
      </w:r>
      <w:r>
        <w:t>p.</w:t>
      </w:r>
      <w:r w:rsidR="00CA38BB">
        <w:t xml:space="preserve"> </w:t>
      </w:r>
      <w:r w:rsidR="00DA69FF">
        <w:t>xx</w:t>
      </w:r>
      <w:r w:rsidR="00CA38BB">
        <w:t>.</w:t>
      </w:r>
    </w:p>
  </w:footnote>
  <w:footnote w:id="115">
    <w:p w14:paraId="75BE97F1" w14:textId="41EB238D" w:rsidR="003049B0" w:rsidRDefault="003049B0">
      <w:pPr>
        <w:pStyle w:val="FootnoteText"/>
      </w:pPr>
      <w:r>
        <w:rPr>
          <w:rStyle w:val="FootnoteReference"/>
        </w:rPr>
        <w:footnoteRef/>
      </w:r>
      <w:r>
        <w:t xml:space="preserve"> </w:t>
      </w:r>
      <w:r w:rsidR="00CA38BB">
        <w:t xml:space="preserve">Merleau-Ponty, </w:t>
      </w:r>
      <w:r w:rsidR="00CA38BB">
        <w:rPr>
          <w:i/>
          <w:iCs/>
        </w:rPr>
        <w:t xml:space="preserve">Phenomenology, </w:t>
      </w:r>
      <w:r w:rsidR="00CA38BB">
        <w:t>p. xx.</w:t>
      </w:r>
    </w:p>
  </w:footnote>
  <w:footnote w:id="116">
    <w:p w14:paraId="4D3FCAE5" w14:textId="09174108" w:rsidR="00485710" w:rsidRDefault="00485710">
      <w:pPr>
        <w:pStyle w:val="FootnoteText"/>
      </w:pPr>
      <w:r>
        <w:rPr>
          <w:rStyle w:val="FootnoteReference"/>
        </w:rPr>
        <w:footnoteRef/>
      </w:r>
      <w:r>
        <w:t xml:space="preserve"> Rumi</w:t>
      </w:r>
      <w:r w:rsidR="00CA38BB">
        <w:t xml:space="preserve">, </w:t>
      </w:r>
      <w:proofErr w:type="spellStart"/>
      <w:r w:rsidR="00CA38BB">
        <w:rPr>
          <w:i/>
          <w:iCs/>
        </w:rPr>
        <w:t>Masnavi</w:t>
      </w:r>
      <w:proofErr w:type="spellEnd"/>
      <w:r w:rsidR="00CA38BB">
        <w:rPr>
          <w:i/>
          <w:iCs/>
        </w:rPr>
        <w:t xml:space="preserve">, </w:t>
      </w:r>
      <w:r w:rsidR="00CA38BB">
        <w:t>B</w:t>
      </w:r>
      <w:r>
        <w:t>ook</w:t>
      </w:r>
      <w:r w:rsidR="00CA38BB">
        <w:t xml:space="preserve"> 1, </w:t>
      </w:r>
      <w:r>
        <w:t>p.6</w:t>
      </w:r>
      <w:r w:rsidR="00CA38BB">
        <w:t>.</w:t>
      </w:r>
    </w:p>
  </w:footnote>
  <w:footnote w:id="117">
    <w:p w14:paraId="26406428" w14:textId="5D9DD020" w:rsidR="00900137" w:rsidRDefault="00900137">
      <w:pPr>
        <w:pStyle w:val="FootnoteText"/>
      </w:pPr>
      <w:r>
        <w:rPr>
          <w:rStyle w:val="FootnoteReference"/>
        </w:rPr>
        <w:footnoteRef/>
      </w:r>
      <w:r>
        <w:t xml:space="preserve"> Plato</w:t>
      </w:r>
      <w:r w:rsidR="00CA38BB">
        <w:t xml:space="preserve">, </w:t>
      </w:r>
      <w:r w:rsidR="00927260">
        <w:rPr>
          <w:i/>
          <w:iCs/>
        </w:rPr>
        <w:t xml:space="preserve">Symposium, </w:t>
      </w:r>
      <w:r w:rsidR="002A4D6F">
        <w:t>188d.</w:t>
      </w:r>
    </w:p>
  </w:footnote>
  <w:footnote w:id="118">
    <w:p w14:paraId="7C3E02B1" w14:textId="23A7179D" w:rsidR="00A8432B" w:rsidRDefault="00A8432B">
      <w:pPr>
        <w:pStyle w:val="FootnoteText"/>
      </w:pPr>
      <w:r>
        <w:rPr>
          <w:rStyle w:val="FootnoteReference"/>
        </w:rPr>
        <w:footnoteRef/>
      </w:r>
      <w:r>
        <w:t xml:space="preserve"> Plato</w:t>
      </w:r>
      <w:r w:rsidR="00202D0B">
        <w:t xml:space="preserve">, </w:t>
      </w:r>
      <w:r w:rsidR="00202D0B">
        <w:rPr>
          <w:i/>
          <w:iCs/>
        </w:rPr>
        <w:t>Symposium, 203.</w:t>
      </w:r>
    </w:p>
  </w:footnote>
  <w:footnote w:id="119">
    <w:p w14:paraId="066599E2" w14:textId="1F5136C3" w:rsidR="00F1268E" w:rsidRDefault="00F1268E" w:rsidP="00F1268E">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Heidegger</w:t>
      </w:r>
      <w:r w:rsidR="00202D0B">
        <w:rPr>
          <w:rFonts w:ascii="Calibri" w:eastAsia="Calibri" w:hAnsi="Calibri" w:cs="Calibri"/>
          <w:color w:val="000000"/>
          <w:sz w:val="20"/>
          <w:szCs w:val="20"/>
        </w:rPr>
        <w:t xml:space="preserve">, </w:t>
      </w:r>
      <w:r w:rsidR="00202D0B">
        <w:rPr>
          <w:rFonts w:ascii="Calibri" w:eastAsia="Calibri" w:hAnsi="Calibri" w:cs="Calibri"/>
          <w:i/>
          <w:iCs/>
          <w:color w:val="000000"/>
          <w:sz w:val="20"/>
          <w:szCs w:val="20"/>
        </w:rPr>
        <w:t xml:space="preserve">Hegel’s </w:t>
      </w:r>
      <w:r w:rsidR="00AD79CE">
        <w:rPr>
          <w:rFonts w:ascii="Calibri" w:eastAsia="Calibri" w:hAnsi="Calibri" w:cs="Calibri"/>
          <w:i/>
          <w:iCs/>
          <w:color w:val="000000"/>
          <w:sz w:val="20"/>
          <w:szCs w:val="20"/>
        </w:rPr>
        <w:t>Phenomenology,</w:t>
      </w:r>
      <w:r>
        <w:rPr>
          <w:rFonts w:ascii="Calibri" w:eastAsia="Calibri" w:hAnsi="Calibri" w:cs="Calibri"/>
          <w:color w:val="000000"/>
          <w:sz w:val="20"/>
          <w:szCs w:val="20"/>
        </w:rPr>
        <w:t xml:space="preserve"> p.</w:t>
      </w:r>
      <w:r w:rsidR="00AD79CE">
        <w:rPr>
          <w:rFonts w:ascii="Calibri" w:eastAsia="Calibri" w:hAnsi="Calibri" w:cs="Calibri"/>
          <w:color w:val="000000"/>
          <w:sz w:val="20"/>
          <w:szCs w:val="20"/>
        </w:rPr>
        <w:t xml:space="preserve"> </w:t>
      </w:r>
      <w:r>
        <w:rPr>
          <w:rFonts w:ascii="Calibri" w:eastAsia="Calibri" w:hAnsi="Calibri" w:cs="Calibri"/>
          <w:color w:val="000000"/>
          <w:sz w:val="20"/>
          <w:szCs w:val="20"/>
        </w:rPr>
        <w:t>21</w:t>
      </w:r>
      <w:r w:rsidR="00AD79CE">
        <w:rPr>
          <w:rFonts w:ascii="Calibri" w:eastAsia="Calibri" w:hAnsi="Calibri" w:cs="Calibri"/>
          <w:color w:val="000000"/>
          <w:sz w:val="20"/>
          <w:szCs w:val="20"/>
        </w:rPr>
        <w:t>.</w:t>
      </w:r>
    </w:p>
  </w:footnote>
  <w:footnote w:id="120">
    <w:p w14:paraId="02CD150C" w14:textId="3621D865" w:rsidR="00F1268E" w:rsidRDefault="00F1268E" w:rsidP="00F1268E">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Merleau-</w:t>
      </w:r>
      <w:r w:rsidR="00AD79CE">
        <w:rPr>
          <w:rFonts w:ascii="Calibri" w:eastAsia="Calibri" w:hAnsi="Calibri" w:cs="Calibri"/>
          <w:color w:val="000000"/>
          <w:sz w:val="20"/>
          <w:szCs w:val="20"/>
        </w:rPr>
        <w:t>P</w:t>
      </w:r>
      <w:r>
        <w:rPr>
          <w:rFonts w:ascii="Calibri" w:eastAsia="Calibri" w:hAnsi="Calibri" w:cs="Calibri"/>
          <w:color w:val="000000"/>
          <w:sz w:val="20"/>
          <w:szCs w:val="20"/>
        </w:rPr>
        <w:t>onty</w:t>
      </w:r>
      <w:r w:rsidR="00AD79CE">
        <w:rPr>
          <w:rFonts w:ascii="Calibri" w:eastAsia="Calibri" w:hAnsi="Calibri" w:cs="Calibri"/>
          <w:color w:val="000000"/>
          <w:sz w:val="20"/>
          <w:szCs w:val="20"/>
        </w:rPr>
        <w:t xml:space="preserve">, </w:t>
      </w:r>
      <w:r w:rsidR="00AD79CE">
        <w:rPr>
          <w:rFonts w:ascii="Calibri" w:eastAsia="Calibri" w:hAnsi="Calibri" w:cs="Calibri"/>
          <w:i/>
          <w:iCs/>
          <w:color w:val="000000"/>
          <w:sz w:val="20"/>
          <w:szCs w:val="20"/>
        </w:rPr>
        <w:t>Phenomenology,</w:t>
      </w:r>
      <w:r>
        <w:rPr>
          <w:rFonts w:ascii="Calibri" w:eastAsia="Calibri" w:hAnsi="Calibri" w:cs="Calibri"/>
          <w:color w:val="000000"/>
          <w:sz w:val="20"/>
          <w:szCs w:val="20"/>
        </w:rPr>
        <w:t xml:space="preserve"> p.</w:t>
      </w:r>
      <w:r w:rsidR="00AD79CE">
        <w:rPr>
          <w:rFonts w:ascii="Calibri" w:eastAsia="Calibri" w:hAnsi="Calibri" w:cs="Calibri"/>
          <w:color w:val="000000"/>
          <w:sz w:val="20"/>
          <w:szCs w:val="20"/>
        </w:rPr>
        <w:t xml:space="preserve"> </w:t>
      </w:r>
      <w:r>
        <w:rPr>
          <w:rFonts w:ascii="Calibri" w:eastAsia="Calibri" w:hAnsi="Calibri" w:cs="Calibri"/>
          <w:color w:val="000000"/>
          <w:sz w:val="20"/>
          <w:szCs w:val="20"/>
        </w:rPr>
        <w:t>xxxi</w:t>
      </w:r>
      <w:r w:rsidR="00AD79CE">
        <w:rPr>
          <w:rFonts w:ascii="Calibri" w:eastAsia="Calibri" w:hAnsi="Calibri" w:cs="Calibri"/>
          <w:color w:val="000000"/>
          <w:sz w:val="20"/>
          <w:szCs w:val="20"/>
        </w:rPr>
        <w:t>.</w:t>
      </w:r>
    </w:p>
  </w:footnote>
  <w:footnote w:id="121">
    <w:p w14:paraId="10AD2BB4" w14:textId="66EB30E2" w:rsidR="00F1268E" w:rsidRDefault="00F1268E" w:rsidP="00F1268E">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AD79CE">
        <w:rPr>
          <w:rFonts w:ascii="Calibri" w:eastAsia="Calibri" w:hAnsi="Calibri" w:cs="Calibri"/>
          <w:color w:val="000000"/>
          <w:sz w:val="20"/>
          <w:szCs w:val="20"/>
        </w:rPr>
        <w:t xml:space="preserve">Merleau-Ponty, </w:t>
      </w:r>
      <w:r w:rsidR="00AD79CE">
        <w:rPr>
          <w:rFonts w:ascii="Calibri" w:eastAsia="Calibri" w:hAnsi="Calibri" w:cs="Calibri"/>
          <w:i/>
          <w:iCs/>
          <w:color w:val="000000"/>
          <w:sz w:val="20"/>
          <w:szCs w:val="20"/>
        </w:rPr>
        <w:t>Phenomenology,</w:t>
      </w:r>
      <w:r w:rsidR="00AD79CE">
        <w:rPr>
          <w:rFonts w:ascii="Calibri" w:eastAsia="Calibri" w:hAnsi="Calibri" w:cs="Calibri"/>
          <w:color w:val="000000"/>
          <w:sz w:val="20"/>
          <w:szCs w:val="20"/>
        </w:rPr>
        <w:t xml:space="preserve"> p. </w:t>
      </w:r>
      <w:r>
        <w:rPr>
          <w:rFonts w:ascii="Calibri" w:eastAsia="Calibri" w:hAnsi="Calibri" w:cs="Calibri"/>
          <w:color w:val="000000"/>
          <w:sz w:val="20"/>
          <w:szCs w:val="20"/>
        </w:rPr>
        <w:t>xxiii</w:t>
      </w:r>
      <w:r w:rsidR="00AD79CE">
        <w:rPr>
          <w:rFonts w:ascii="Calibri" w:eastAsia="Calibri" w:hAnsi="Calibri" w:cs="Calibri"/>
          <w:color w:val="000000"/>
          <w:sz w:val="20"/>
          <w:szCs w:val="20"/>
        </w:rPr>
        <w:t>.</w:t>
      </w:r>
    </w:p>
  </w:footnote>
  <w:footnote w:id="122">
    <w:p w14:paraId="5E7250AA" w14:textId="205786B1" w:rsidR="00F1268E" w:rsidRDefault="00F1268E" w:rsidP="00F1268E">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Dur</w:t>
      </w:r>
      <w:r w:rsidR="00AD79CE">
        <w:rPr>
          <w:rFonts w:ascii="Calibri" w:eastAsia="Calibri" w:hAnsi="Calibri" w:cs="Calibri"/>
          <w:color w:val="000000"/>
          <w:sz w:val="20"/>
          <w:szCs w:val="20"/>
        </w:rPr>
        <w:t>k</w:t>
      </w:r>
      <w:r>
        <w:rPr>
          <w:rFonts w:ascii="Calibri" w:eastAsia="Calibri" w:hAnsi="Calibri" w:cs="Calibri"/>
          <w:color w:val="000000"/>
          <w:sz w:val="20"/>
          <w:szCs w:val="20"/>
        </w:rPr>
        <w:t>heim</w:t>
      </w:r>
      <w:r w:rsidR="00AD79CE">
        <w:rPr>
          <w:rFonts w:ascii="Calibri" w:eastAsia="Calibri" w:hAnsi="Calibri" w:cs="Calibri"/>
          <w:color w:val="000000"/>
          <w:sz w:val="20"/>
          <w:szCs w:val="20"/>
        </w:rPr>
        <w:t xml:space="preserve">, </w:t>
      </w:r>
      <w:r w:rsidR="00E40C13">
        <w:rPr>
          <w:rFonts w:ascii="Calibri" w:eastAsia="Calibri" w:hAnsi="Calibri" w:cs="Calibri"/>
          <w:i/>
          <w:iCs/>
          <w:color w:val="000000"/>
          <w:sz w:val="20"/>
          <w:szCs w:val="20"/>
        </w:rPr>
        <w:t>Forms,</w:t>
      </w:r>
      <w:r>
        <w:rPr>
          <w:rFonts w:ascii="Calibri" w:eastAsia="Calibri" w:hAnsi="Calibri" w:cs="Calibri"/>
          <w:color w:val="000000"/>
          <w:sz w:val="20"/>
          <w:szCs w:val="20"/>
        </w:rPr>
        <w:t xml:space="preserve"> p.</w:t>
      </w:r>
      <w:r w:rsidR="00E40C13">
        <w:rPr>
          <w:rFonts w:ascii="Calibri" w:eastAsia="Calibri" w:hAnsi="Calibri" w:cs="Calibri"/>
          <w:color w:val="000000"/>
          <w:sz w:val="20"/>
          <w:szCs w:val="20"/>
        </w:rPr>
        <w:t xml:space="preserve"> </w:t>
      </w:r>
      <w:r>
        <w:rPr>
          <w:rFonts w:ascii="Calibri" w:eastAsia="Calibri" w:hAnsi="Calibri" w:cs="Calibri"/>
          <w:color w:val="000000"/>
          <w:sz w:val="20"/>
          <w:szCs w:val="20"/>
        </w:rPr>
        <w:t>169</w:t>
      </w:r>
      <w:r w:rsidR="00E40C13">
        <w:rPr>
          <w:rFonts w:ascii="Calibri" w:eastAsia="Calibri" w:hAnsi="Calibri" w:cs="Calibri"/>
          <w:color w:val="000000"/>
          <w:sz w:val="20"/>
          <w:szCs w:val="20"/>
        </w:rPr>
        <w:t>.</w:t>
      </w:r>
    </w:p>
  </w:footnote>
  <w:footnote w:id="123">
    <w:p w14:paraId="4D1C4E5D" w14:textId="3E3FFA31" w:rsidR="00A50152" w:rsidRDefault="00A50152">
      <w:pPr>
        <w:pStyle w:val="FootnoteText"/>
      </w:pPr>
      <w:r>
        <w:rPr>
          <w:rStyle w:val="FootnoteReference"/>
        </w:rPr>
        <w:footnoteRef/>
      </w:r>
      <w:r>
        <w:t xml:space="preserve"> </w:t>
      </w:r>
      <w:r w:rsidR="007E0864">
        <w:t>Rumi</w:t>
      </w:r>
      <w:r w:rsidR="00E40C13">
        <w:t xml:space="preserve">, </w:t>
      </w:r>
      <w:proofErr w:type="spellStart"/>
      <w:r w:rsidR="00E40C13">
        <w:rPr>
          <w:i/>
          <w:iCs/>
        </w:rPr>
        <w:t>Masnavi</w:t>
      </w:r>
      <w:proofErr w:type="spellEnd"/>
      <w:r w:rsidR="00E40C13">
        <w:rPr>
          <w:i/>
          <w:iCs/>
        </w:rPr>
        <w:t>,</w:t>
      </w:r>
      <w:r w:rsidR="00E40C13">
        <w:t xml:space="preserve"> B</w:t>
      </w:r>
      <w:r w:rsidR="007E0864">
        <w:t>ook 1</w:t>
      </w:r>
      <w:r w:rsidR="00E40C13">
        <w:t>,</w:t>
      </w:r>
      <w:r w:rsidR="007E0864">
        <w:t xml:space="preserve"> p.</w:t>
      </w:r>
      <w:r w:rsidR="00E40C13">
        <w:t xml:space="preserve"> </w:t>
      </w:r>
      <w:r w:rsidR="007E0864">
        <w:t>38</w:t>
      </w:r>
      <w:r w:rsidR="00E40C13">
        <w:t>.</w:t>
      </w:r>
    </w:p>
  </w:footnote>
  <w:footnote w:id="124">
    <w:p w14:paraId="628D640B" w14:textId="53B540E4" w:rsidR="00F1268E" w:rsidRPr="00E40C13" w:rsidRDefault="00F1268E" w:rsidP="00F1268E">
      <w:pPr>
        <w:pBdr>
          <w:top w:val="nil"/>
          <w:left w:val="nil"/>
          <w:bottom w:val="nil"/>
          <w:right w:val="nil"/>
          <w:between w:val="nil"/>
        </w:pBdr>
        <w:spacing w:after="0" w:line="240" w:lineRule="auto"/>
        <w:rPr>
          <w:i/>
          <w:iCs/>
          <w:color w:val="000000"/>
          <w:sz w:val="20"/>
          <w:szCs w:val="20"/>
        </w:rPr>
      </w:pPr>
      <w:r>
        <w:rPr>
          <w:rStyle w:val="FootnoteReference"/>
        </w:rPr>
        <w:footnoteRef/>
      </w:r>
      <w:r>
        <w:rPr>
          <w:rFonts w:ascii="Calibri" w:eastAsia="Calibri" w:hAnsi="Calibri" w:cs="Calibri"/>
          <w:color w:val="000000"/>
          <w:sz w:val="20"/>
          <w:szCs w:val="20"/>
        </w:rPr>
        <w:t xml:space="preserve"> Plato</w:t>
      </w:r>
      <w:r w:rsidR="00E40C13">
        <w:rPr>
          <w:rFonts w:ascii="Calibri" w:eastAsia="Calibri" w:hAnsi="Calibri" w:cs="Calibri"/>
          <w:color w:val="000000"/>
          <w:sz w:val="20"/>
          <w:szCs w:val="20"/>
        </w:rPr>
        <w:t xml:space="preserve">, </w:t>
      </w:r>
      <w:r w:rsidR="00E40C13">
        <w:rPr>
          <w:rFonts w:ascii="Calibri" w:eastAsia="Calibri" w:hAnsi="Calibri" w:cs="Calibri"/>
          <w:i/>
          <w:iCs/>
          <w:color w:val="000000"/>
          <w:sz w:val="20"/>
          <w:szCs w:val="20"/>
        </w:rPr>
        <w:t>Timaeus.</w:t>
      </w:r>
    </w:p>
  </w:footnote>
  <w:footnote w:id="125">
    <w:p w14:paraId="15CFB2BF" w14:textId="5AD2BC16" w:rsidR="0097749B" w:rsidRPr="00223708" w:rsidRDefault="0097749B">
      <w:pPr>
        <w:pStyle w:val="FootnoteText"/>
        <w:rPr>
          <w:i/>
          <w:iCs/>
        </w:rPr>
      </w:pPr>
      <w:r>
        <w:rPr>
          <w:rStyle w:val="FootnoteReference"/>
        </w:rPr>
        <w:footnoteRef/>
      </w:r>
      <w:r>
        <w:t xml:space="preserve"> </w:t>
      </w:r>
      <w:proofErr w:type="spellStart"/>
      <w:r w:rsidR="00E40C13">
        <w:t>M</w:t>
      </w:r>
      <w:r>
        <w:t>c</w:t>
      </w:r>
      <w:r w:rsidR="00223708">
        <w:t>G</w:t>
      </w:r>
      <w:r>
        <w:t>ilchrist</w:t>
      </w:r>
      <w:proofErr w:type="spellEnd"/>
      <w:r w:rsidR="00223708">
        <w:t xml:space="preserve">, </w:t>
      </w:r>
      <w:r w:rsidR="00223708">
        <w:rPr>
          <w:i/>
          <w:iCs/>
        </w:rPr>
        <w:t>Master and his Emissary.</w:t>
      </w:r>
    </w:p>
  </w:footnote>
  <w:footnote w:id="126">
    <w:p w14:paraId="064C6BD4" w14:textId="6FA397A1" w:rsidR="005B4085" w:rsidRDefault="005B4085">
      <w:pPr>
        <w:pStyle w:val="FootnoteText"/>
      </w:pPr>
      <w:r>
        <w:rPr>
          <w:rStyle w:val="FootnoteReference"/>
        </w:rPr>
        <w:footnoteRef/>
      </w:r>
      <w:r>
        <w:t xml:space="preserve"> Plato</w:t>
      </w:r>
      <w:r w:rsidR="00223708">
        <w:t xml:space="preserve">, </w:t>
      </w:r>
      <w:r w:rsidR="00265E51">
        <w:rPr>
          <w:i/>
          <w:iCs/>
        </w:rPr>
        <w:t xml:space="preserve">Timaeus, </w:t>
      </w:r>
      <w:r w:rsidR="008657DA">
        <w:t>69.</w:t>
      </w:r>
    </w:p>
  </w:footnote>
  <w:footnote w:id="127">
    <w:p w14:paraId="6543F57A" w14:textId="59915CEA" w:rsidR="00F1268E" w:rsidRDefault="00F1268E" w:rsidP="00F1268E">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Bu</w:t>
      </w:r>
      <w:r w:rsidR="008657DA">
        <w:rPr>
          <w:rFonts w:ascii="Calibri" w:eastAsia="Calibri" w:hAnsi="Calibri" w:cs="Calibri"/>
          <w:color w:val="000000"/>
          <w:sz w:val="20"/>
          <w:szCs w:val="20"/>
        </w:rPr>
        <w:t>c</w:t>
      </w:r>
      <w:r>
        <w:rPr>
          <w:rFonts w:ascii="Calibri" w:eastAsia="Calibri" w:hAnsi="Calibri" w:cs="Calibri"/>
          <w:color w:val="000000"/>
          <w:sz w:val="20"/>
          <w:szCs w:val="20"/>
        </w:rPr>
        <w:t>ke</w:t>
      </w:r>
      <w:r w:rsidR="008657DA">
        <w:rPr>
          <w:rFonts w:ascii="Calibri" w:eastAsia="Calibri" w:hAnsi="Calibri" w:cs="Calibri"/>
          <w:color w:val="000000"/>
          <w:sz w:val="20"/>
          <w:szCs w:val="20"/>
        </w:rPr>
        <w:t xml:space="preserve">, </w:t>
      </w:r>
      <w:r w:rsidR="008657DA">
        <w:rPr>
          <w:rFonts w:ascii="Calibri" w:eastAsia="Calibri" w:hAnsi="Calibri" w:cs="Calibri"/>
          <w:i/>
          <w:iCs/>
          <w:color w:val="000000"/>
          <w:sz w:val="20"/>
          <w:szCs w:val="20"/>
        </w:rPr>
        <w:t>Cosmic Consciousness,</w:t>
      </w:r>
      <w:r>
        <w:rPr>
          <w:rFonts w:ascii="Calibri" w:eastAsia="Calibri" w:hAnsi="Calibri" w:cs="Calibri"/>
          <w:color w:val="000000"/>
          <w:sz w:val="20"/>
          <w:szCs w:val="20"/>
        </w:rPr>
        <w:t xml:space="preserve"> p.</w:t>
      </w:r>
      <w:r w:rsidR="008657DA">
        <w:rPr>
          <w:rFonts w:ascii="Calibri" w:eastAsia="Calibri" w:hAnsi="Calibri" w:cs="Calibri"/>
          <w:color w:val="000000"/>
          <w:sz w:val="20"/>
          <w:szCs w:val="20"/>
        </w:rPr>
        <w:t xml:space="preserve"> </w:t>
      </w:r>
      <w:r>
        <w:rPr>
          <w:rFonts w:ascii="Calibri" w:eastAsia="Calibri" w:hAnsi="Calibri" w:cs="Calibri"/>
          <w:color w:val="000000"/>
          <w:sz w:val="20"/>
          <w:szCs w:val="20"/>
        </w:rPr>
        <w:t>61</w:t>
      </w:r>
      <w:r w:rsidR="008657DA">
        <w:rPr>
          <w:rFonts w:ascii="Calibri" w:eastAsia="Calibri" w:hAnsi="Calibri" w:cs="Calibri"/>
          <w:color w:val="000000"/>
          <w:sz w:val="20"/>
          <w:szCs w:val="20"/>
        </w:rPr>
        <w:t>.</w:t>
      </w:r>
    </w:p>
  </w:footnote>
  <w:footnote w:id="128">
    <w:p w14:paraId="0FA496CF" w14:textId="57D760C8" w:rsidR="00F1268E" w:rsidRDefault="00F1268E" w:rsidP="00F1268E">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Waddell</w:t>
      </w:r>
      <w:r w:rsidR="008657DA">
        <w:rPr>
          <w:rFonts w:ascii="Calibri" w:eastAsia="Calibri" w:hAnsi="Calibri" w:cs="Calibri"/>
          <w:color w:val="000000"/>
          <w:sz w:val="20"/>
          <w:szCs w:val="20"/>
        </w:rPr>
        <w:t xml:space="preserve">, </w:t>
      </w:r>
      <w:r w:rsidR="008657DA">
        <w:rPr>
          <w:rFonts w:ascii="Calibri" w:eastAsia="Calibri" w:hAnsi="Calibri" w:cs="Calibri"/>
          <w:i/>
          <w:iCs/>
          <w:color w:val="000000"/>
          <w:sz w:val="20"/>
          <w:szCs w:val="20"/>
        </w:rPr>
        <w:t>Rapture</w:t>
      </w:r>
      <w:r w:rsidR="00C471B9">
        <w:rPr>
          <w:rFonts w:ascii="Calibri" w:eastAsia="Calibri" w:hAnsi="Calibri" w:cs="Calibri"/>
          <w:i/>
          <w:iCs/>
          <w:color w:val="000000"/>
          <w:sz w:val="20"/>
          <w:szCs w:val="20"/>
        </w:rPr>
        <w:t>,</w:t>
      </w:r>
      <w:r>
        <w:rPr>
          <w:rFonts w:ascii="Calibri" w:eastAsia="Calibri" w:hAnsi="Calibri" w:cs="Calibri"/>
          <w:color w:val="000000"/>
          <w:sz w:val="20"/>
          <w:szCs w:val="20"/>
        </w:rPr>
        <w:t xml:space="preserve"> p.</w:t>
      </w:r>
      <w:r w:rsidR="00C471B9">
        <w:rPr>
          <w:rFonts w:ascii="Calibri" w:eastAsia="Calibri" w:hAnsi="Calibri" w:cs="Calibri"/>
          <w:color w:val="000000"/>
          <w:sz w:val="20"/>
          <w:szCs w:val="20"/>
        </w:rPr>
        <w:t xml:space="preserve"> </w:t>
      </w:r>
      <w:r>
        <w:rPr>
          <w:rFonts w:ascii="Calibri" w:eastAsia="Calibri" w:hAnsi="Calibri" w:cs="Calibri"/>
          <w:color w:val="000000"/>
          <w:sz w:val="20"/>
          <w:szCs w:val="20"/>
        </w:rPr>
        <w:t>256</w:t>
      </w:r>
      <w:r w:rsidR="00C471B9">
        <w:rPr>
          <w:rFonts w:ascii="Calibri" w:eastAsia="Calibri" w:hAnsi="Calibri" w:cs="Calibri"/>
          <w:color w:val="000000"/>
          <w:sz w:val="20"/>
          <w:szCs w:val="20"/>
        </w:rPr>
        <w:t>.</w:t>
      </w:r>
    </w:p>
  </w:footnote>
  <w:footnote w:id="129">
    <w:p w14:paraId="421CB2C5" w14:textId="309D094A" w:rsidR="00BC342C" w:rsidRDefault="00BC342C">
      <w:pPr>
        <w:pStyle w:val="FootnoteText"/>
      </w:pPr>
      <w:r>
        <w:rPr>
          <w:rStyle w:val="FootnoteReference"/>
        </w:rPr>
        <w:footnoteRef/>
      </w:r>
      <w:r>
        <w:t xml:space="preserve"> Plato</w:t>
      </w:r>
      <w:r w:rsidR="009C4A88">
        <w:t xml:space="preserve">, </w:t>
      </w:r>
      <w:r w:rsidR="009C4A88">
        <w:rPr>
          <w:i/>
          <w:iCs/>
        </w:rPr>
        <w:t xml:space="preserve">Timaeus, </w:t>
      </w:r>
      <w:r w:rsidR="005D5DD2">
        <w:t>92c.</w:t>
      </w:r>
    </w:p>
  </w:footnote>
  <w:footnote w:id="130">
    <w:p w14:paraId="383A39F9" w14:textId="3B01BFCE" w:rsidR="00F1268E" w:rsidRDefault="00F1268E" w:rsidP="00F1268E">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A31A91">
        <w:rPr>
          <w:rFonts w:ascii="Calibri" w:eastAsia="Calibri" w:hAnsi="Calibri" w:cs="Calibri"/>
          <w:color w:val="000000"/>
          <w:sz w:val="20"/>
          <w:szCs w:val="20"/>
        </w:rPr>
        <w:t xml:space="preserve">D’Souza, </w:t>
      </w:r>
      <w:r w:rsidR="00F91C14">
        <w:rPr>
          <w:rFonts w:ascii="Calibri" w:eastAsia="Calibri" w:hAnsi="Calibri" w:cs="Calibri"/>
          <w:i/>
          <w:iCs/>
          <w:color w:val="000000"/>
          <w:sz w:val="20"/>
          <w:szCs w:val="20"/>
        </w:rPr>
        <w:t>Scholars Learn from Rumi,</w:t>
      </w:r>
      <w:r>
        <w:rPr>
          <w:rFonts w:ascii="Calibri" w:eastAsia="Calibri" w:hAnsi="Calibri" w:cs="Calibri"/>
          <w:color w:val="000000"/>
          <w:sz w:val="20"/>
          <w:szCs w:val="20"/>
        </w:rPr>
        <w:t xml:space="preserve"> p</w:t>
      </w:r>
      <w:r w:rsidR="00F91C14">
        <w:rPr>
          <w:rFonts w:ascii="Calibri" w:eastAsia="Calibri" w:hAnsi="Calibri" w:cs="Calibri"/>
          <w:color w:val="000000"/>
          <w:sz w:val="20"/>
          <w:szCs w:val="20"/>
        </w:rPr>
        <w:t xml:space="preserve">. </w:t>
      </w:r>
      <w:r>
        <w:rPr>
          <w:rFonts w:ascii="Calibri" w:eastAsia="Calibri" w:hAnsi="Calibri" w:cs="Calibri"/>
          <w:color w:val="000000"/>
          <w:sz w:val="20"/>
          <w:szCs w:val="20"/>
        </w:rPr>
        <w:t>15-16</w:t>
      </w:r>
      <w:r w:rsidR="00F91C14">
        <w:rPr>
          <w:rFonts w:ascii="Calibri" w:eastAsia="Calibri" w:hAnsi="Calibri" w:cs="Calibri"/>
          <w:color w:val="000000"/>
          <w:sz w:val="20"/>
          <w:szCs w:val="20"/>
        </w:rPr>
        <w:t>.</w:t>
      </w:r>
    </w:p>
  </w:footnote>
  <w:footnote w:id="131">
    <w:p w14:paraId="2CCED6D5" w14:textId="570B9ED5" w:rsidR="00F1268E" w:rsidRDefault="00F1268E" w:rsidP="00F1268E">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D’Souza</w:t>
      </w:r>
      <w:r w:rsidR="00F91C14">
        <w:rPr>
          <w:rFonts w:ascii="Calibri" w:eastAsia="Calibri" w:hAnsi="Calibri" w:cs="Calibri"/>
          <w:color w:val="000000"/>
          <w:sz w:val="20"/>
          <w:szCs w:val="20"/>
        </w:rPr>
        <w:t xml:space="preserve">, </w:t>
      </w:r>
      <w:r w:rsidR="00F91C14">
        <w:rPr>
          <w:rFonts w:ascii="Calibri" w:eastAsia="Calibri" w:hAnsi="Calibri" w:cs="Calibri"/>
          <w:i/>
          <w:iCs/>
          <w:color w:val="000000"/>
          <w:sz w:val="20"/>
          <w:szCs w:val="20"/>
        </w:rPr>
        <w:t>Scholars Learn from Rumi,</w:t>
      </w:r>
      <w:r>
        <w:rPr>
          <w:rFonts w:ascii="Calibri" w:eastAsia="Calibri" w:hAnsi="Calibri" w:cs="Calibri"/>
          <w:color w:val="000000"/>
          <w:sz w:val="20"/>
          <w:szCs w:val="20"/>
        </w:rPr>
        <w:t xml:space="preserve"> p.</w:t>
      </w:r>
      <w:r w:rsidR="00F91C14">
        <w:rPr>
          <w:rFonts w:ascii="Calibri" w:eastAsia="Calibri" w:hAnsi="Calibri" w:cs="Calibri"/>
          <w:color w:val="000000"/>
          <w:sz w:val="20"/>
          <w:szCs w:val="20"/>
        </w:rPr>
        <w:t xml:space="preserve"> </w:t>
      </w:r>
      <w:r>
        <w:rPr>
          <w:rFonts w:ascii="Calibri" w:eastAsia="Calibri" w:hAnsi="Calibri" w:cs="Calibri"/>
          <w:color w:val="000000"/>
          <w:sz w:val="20"/>
          <w:szCs w:val="20"/>
        </w:rPr>
        <w:t>16</w:t>
      </w:r>
      <w:r w:rsidR="00F91C14">
        <w:rPr>
          <w:rFonts w:ascii="Calibri" w:eastAsia="Calibri" w:hAnsi="Calibri" w:cs="Calibri"/>
          <w:color w:val="000000"/>
          <w:sz w:val="20"/>
          <w:szCs w:val="20"/>
        </w:rPr>
        <w:t>.</w:t>
      </w:r>
    </w:p>
  </w:footnote>
  <w:footnote w:id="132">
    <w:p w14:paraId="161466E6" w14:textId="773B8F44" w:rsidR="00F1268E" w:rsidRDefault="00F1268E" w:rsidP="00F1268E">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D’Souza</w:t>
      </w:r>
      <w:r w:rsidR="00F91C14">
        <w:rPr>
          <w:rFonts w:ascii="Calibri" w:eastAsia="Calibri" w:hAnsi="Calibri" w:cs="Calibri"/>
          <w:color w:val="000000"/>
          <w:sz w:val="20"/>
          <w:szCs w:val="20"/>
        </w:rPr>
        <w:t xml:space="preserve">, </w:t>
      </w:r>
      <w:r w:rsidR="00F91C14">
        <w:rPr>
          <w:rFonts w:ascii="Calibri" w:eastAsia="Calibri" w:hAnsi="Calibri" w:cs="Calibri"/>
          <w:i/>
          <w:iCs/>
          <w:color w:val="000000"/>
          <w:sz w:val="20"/>
          <w:szCs w:val="20"/>
        </w:rPr>
        <w:t>Scholars Learn from Rumi,</w:t>
      </w:r>
      <w:r>
        <w:rPr>
          <w:rFonts w:ascii="Calibri" w:eastAsia="Calibri" w:hAnsi="Calibri" w:cs="Calibri"/>
          <w:color w:val="000000"/>
          <w:sz w:val="20"/>
          <w:szCs w:val="20"/>
        </w:rPr>
        <w:t xml:space="preserve"> p.</w:t>
      </w:r>
      <w:r w:rsidR="00F91C14">
        <w:rPr>
          <w:rFonts w:ascii="Calibri" w:eastAsia="Calibri" w:hAnsi="Calibri" w:cs="Calibri"/>
          <w:color w:val="000000"/>
          <w:sz w:val="20"/>
          <w:szCs w:val="20"/>
        </w:rPr>
        <w:t xml:space="preserve"> </w:t>
      </w:r>
      <w:r>
        <w:rPr>
          <w:rFonts w:ascii="Calibri" w:eastAsia="Calibri" w:hAnsi="Calibri" w:cs="Calibri"/>
          <w:color w:val="000000"/>
          <w:sz w:val="20"/>
          <w:szCs w:val="20"/>
        </w:rPr>
        <w:t>16</w:t>
      </w:r>
      <w:r w:rsidR="00F91C14">
        <w:rPr>
          <w:rFonts w:ascii="Calibri" w:eastAsia="Calibri" w:hAnsi="Calibri" w:cs="Calibri"/>
          <w:color w:val="000000"/>
          <w:sz w:val="20"/>
          <w:szCs w:val="20"/>
        </w:rPr>
        <w:t>.</w:t>
      </w:r>
      <w:r>
        <w:rPr>
          <w:rFonts w:ascii="Calibri" w:eastAsia="Calibri" w:hAnsi="Calibri" w:cs="Calibri"/>
          <w:color w:val="000000"/>
          <w:sz w:val="20"/>
          <w:szCs w:val="20"/>
        </w:rPr>
        <w:t xml:space="preserve"> </w:t>
      </w:r>
    </w:p>
  </w:footnote>
  <w:footnote w:id="133">
    <w:p w14:paraId="3137D58C" w14:textId="1AB497C5" w:rsidR="00C7471C" w:rsidRPr="00D53BD3" w:rsidRDefault="00C7471C">
      <w:pPr>
        <w:pStyle w:val="FootnoteText"/>
      </w:pPr>
      <w:r>
        <w:rPr>
          <w:rStyle w:val="FootnoteReference"/>
        </w:rPr>
        <w:footnoteRef/>
      </w:r>
      <w:r>
        <w:t xml:space="preserve"> </w:t>
      </w:r>
      <w:r w:rsidR="00374B73">
        <w:t xml:space="preserve">Rumi, </w:t>
      </w:r>
      <w:proofErr w:type="spellStart"/>
      <w:r w:rsidR="00374B73">
        <w:rPr>
          <w:i/>
          <w:iCs/>
        </w:rPr>
        <w:t>Masnavi</w:t>
      </w:r>
      <w:proofErr w:type="spellEnd"/>
      <w:r w:rsidR="00D53BD3">
        <w:rPr>
          <w:i/>
          <w:iCs/>
        </w:rPr>
        <w:t xml:space="preserve">, </w:t>
      </w:r>
      <w:r w:rsidR="00D53BD3">
        <w:t xml:space="preserve">Book 1, </w:t>
      </w:r>
      <w:proofErr w:type="spellStart"/>
      <w:r w:rsidR="00D53BD3">
        <w:t>p.xii</w:t>
      </w:r>
      <w:proofErr w:type="spellEnd"/>
      <w:r w:rsidR="00D53BD3">
        <w:t>.</w:t>
      </w:r>
    </w:p>
  </w:footnote>
  <w:footnote w:id="134">
    <w:p w14:paraId="6CB26A79" w14:textId="7AC87BDE"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D53BD3" w:rsidRPr="00D53BD3">
        <w:rPr>
          <w:sz w:val="20"/>
          <w:szCs w:val="20"/>
        </w:rPr>
        <w:t xml:space="preserve">Rumi, </w:t>
      </w:r>
      <w:proofErr w:type="spellStart"/>
      <w:r w:rsidR="00D53BD3" w:rsidRPr="00D53BD3">
        <w:rPr>
          <w:i/>
          <w:iCs/>
          <w:sz w:val="20"/>
          <w:szCs w:val="20"/>
        </w:rPr>
        <w:t>Masnavi</w:t>
      </w:r>
      <w:proofErr w:type="spellEnd"/>
      <w:r w:rsidR="00D53BD3" w:rsidRPr="00D53BD3">
        <w:rPr>
          <w:i/>
          <w:iCs/>
          <w:sz w:val="20"/>
          <w:szCs w:val="20"/>
        </w:rPr>
        <w:t xml:space="preserve">, </w:t>
      </w:r>
      <w:r w:rsidR="00D53BD3" w:rsidRPr="00D53BD3">
        <w:rPr>
          <w:sz w:val="20"/>
          <w:szCs w:val="20"/>
        </w:rPr>
        <w:t xml:space="preserve">Book 1, </w:t>
      </w:r>
      <w:proofErr w:type="spellStart"/>
      <w:r w:rsidR="00D53BD3" w:rsidRPr="00D53BD3">
        <w:rPr>
          <w:sz w:val="20"/>
          <w:szCs w:val="20"/>
        </w:rPr>
        <w:t>p.xii</w:t>
      </w:r>
      <w:proofErr w:type="spellEnd"/>
      <w:r w:rsidR="00D53BD3" w:rsidRPr="00D53BD3">
        <w:rPr>
          <w:sz w:val="20"/>
          <w:szCs w:val="20"/>
        </w:rPr>
        <w:t>.</w:t>
      </w:r>
    </w:p>
  </w:footnote>
  <w:footnote w:id="135">
    <w:p w14:paraId="13AB9C25" w14:textId="51B130C1"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Mannani</w:t>
      </w:r>
      <w:proofErr w:type="spellEnd"/>
      <w:r w:rsidR="00D53BD3">
        <w:rPr>
          <w:rFonts w:ascii="Calibri" w:eastAsia="Calibri" w:hAnsi="Calibri" w:cs="Calibri"/>
          <w:color w:val="000000"/>
          <w:sz w:val="20"/>
          <w:szCs w:val="20"/>
        </w:rPr>
        <w:t xml:space="preserve">, </w:t>
      </w:r>
      <w:r w:rsidR="0079774C">
        <w:rPr>
          <w:rFonts w:ascii="Calibri" w:eastAsia="Calibri" w:hAnsi="Calibri" w:cs="Calibri"/>
          <w:i/>
          <w:iCs/>
          <w:color w:val="000000"/>
          <w:sz w:val="20"/>
          <w:szCs w:val="20"/>
        </w:rPr>
        <w:t>Heart in the Sufi,</w:t>
      </w:r>
      <w:r>
        <w:rPr>
          <w:rFonts w:ascii="Calibri" w:eastAsia="Calibri" w:hAnsi="Calibri" w:cs="Calibri"/>
          <w:color w:val="000000"/>
          <w:sz w:val="20"/>
          <w:szCs w:val="20"/>
        </w:rPr>
        <w:t xml:space="preserve"> p.</w:t>
      </w:r>
      <w:r w:rsidR="0079774C">
        <w:rPr>
          <w:rFonts w:ascii="Calibri" w:eastAsia="Calibri" w:hAnsi="Calibri" w:cs="Calibri"/>
          <w:color w:val="000000"/>
          <w:sz w:val="20"/>
          <w:szCs w:val="20"/>
        </w:rPr>
        <w:t xml:space="preserve"> </w:t>
      </w:r>
      <w:r>
        <w:rPr>
          <w:rFonts w:ascii="Calibri" w:eastAsia="Calibri" w:hAnsi="Calibri" w:cs="Calibri"/>
          <w:color w:val="000000"/>
          <w:sz w:val="20"/>
          <w:szCs w:val="20"/>
        </w:rPr>
        <w:t>164</w:t>
      </w:r>
      <w:r w:rsidR="0079774C">
        <w:rPr>
          <w:rFonts w:ascii="Calibri" w:eastAsia="Calibri" w:hAnsi="Calibri" w:cs="Calibri"/>
          <w:color w:val="000000"/>
          <w:sz w:val="20"/>
          <w:szCs w:val="20"/>
        </w:rPr>
        <w:t>.</w:t>
      </w:r>
    </w:p>
  </w:footnote>
  <w:footnote w:id="136">
    <w:p w14:paraId="3991F868" w14:textId="139E5E55"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Waddell</w:t>
      </w:r>
      <w:r w:rsidR="0079774C">
        <w:rPr>
          <w:rFonts w:ascii="Calibri" w:eastAsia="Calibri" w:hAnsi="Calibri" w:cs="Calibri"/>
          <w:color w:val="000000"/>
          <w:sz w:val="20"/>
          <w:szCs w:val="20"/>
        </w:rPr>
        <w:t xml:space="preserve">, </w:t>
      </w:r>
      <w:r w:rsidR="0079774C">
        <w:rPr>
          <w:rFonts w:ascii="Calibri" w:eastAsia="Calibri" w:hAnsi="Calibri" w:cs="Calibri"/>
          <w:i/>
          <w:iCs/>
          <w:color w:val="000000"/>
          <w:sz w:val="20"/>
          <w:szCs w:val="20"/>
        </w:rPr>
        <w:t>Rapture,</w:t>
      </w:r>
      <w:r>
        <w:rPr>
          <w:rFonts w:ascii="Calibri" w:eastAsia="Calibri" w:hAnsi="Calibri" w:cs="Calibri"/>
          <w:color w:val="000000"/>
          <w:sz w:val="20"/>
          <w:szCs w:val="20"/>
        </w:rPr>
        <w:t xml:space="preserve"> p.</w:t>
      </w:r>
      <w:r w:rsidR="0079774C">
        <w:rPr>
          <w:rFonts w:ascii="Calibri" w:eastAsia="Calibri" w:hAnsi="Calibri" w:cs="Calibri"/>
          <w:color w:val="000000"/>
          <w:sz w:val="20"/>
          <w:szCs w:val="20"/>
        </w:rPr>
        <w:t xml:space="preserve"> </w:t>
      </w:r>
      <w:r>
        <w:rPr>
          <w:rFonts w:ascii="Calibri" w:eastAsia="Calibri" w:hAnsi="Calibri" w:cs="Calibri"/>
          <w:color w:val="000000"/>
          <w:sz w:val="20"/>
          <w:szCs w:val="20"/>
        </w:rPr>
        <w:t>269</w:t>
      </w:r>
      <w:r w:rsidR="0079774C">
        <w:rPr>
          <w:rFonts w:ascii="Calibri" w:eastAsia="Calibri" w:hAnsi="Calibri" w:cs="Calibri"/>
          <w:color w:val="000000"/>
          <w:sz w:val="20"/>
          <w:szCs w:val="20"/>
        </w:rPr>
        <w:t>.</w:t>
      </w:r>
    </w:p>
  </w:footnote>
  <w:footnote w:id="137">
    <w:p w14:paraId="2FF373C4" w14:textId="6166087A"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Waddell</w:t>
      </w:r>
      <w:r w:rsidR="0079774C">
        <w:rPr>
          <w:rFonts w:ascii="Calibri" w:eastAsia="Calibri" w:hAnsi="Calibri" w:cs="Calibri"/>
          <w:color w:val="000000"/>
          <w:sz w:val="20"/>
          <w:szCs w:val="20"/>
        </w:rPr>
        <w:t xml:space="preserve">, </w:t>
      </w:r>
      <w:r w:rsidR="0079774C">
        <w:rPr>
          <w:rFonts w:ascii="Calibri" w:eastAsia="Calibri" w:hAnsi="Calibri" w:cs="Calibri"/>
          <w:i/>
          <w:iCs/>
          <w:color w:val="000000"/>
          <w:sz w:val="20"/>
          <w:szCs w:val="20"/>
        </w:rPr>
        <w:t>Rapture,</w:t>
      </w:r>
      <w:r>
        <w:rPr>
          <w:rFonts w:ascii="Calibri" w:eastAsia="Calibri" w:hAnsi="Calibri" w:cs="Calibri"/>
          <w:color w:val="000000"/>
          <w:sz w:val="20"/>
          <w:szCs w:val="20"/>
        </w:rPr>
        <w:t xml:space="preserve"> p.</w:t>
      </w:r>
      <w:r w:rsidR="0079774C">
        <w:rPr>
          <w:rFonts w:ascii="Calibri" w:eastAsia="Calibri" w:hAnsi="Calibri" w:cs="Calibri"/>
          <w:color w:val="000000"/>
          <w:sz w:val="20"/>
          <w:szCs w:val="20"/>
        </w:rPr>
        <w:t xml:space="preserve"> </w:t>
      </w:r>
      <w:r>
        <w:rPr>
          <w:rFonts w:ascii="Calibri" w:eastAsia="Calibri" w:hAnsi="Calibri" w:cs="Calibri"/>
          <w:color w:val="000000"/>
          <w:sz w:val="20"/>
          <w:szCs w:val="20"/>
        </w:rPr>
        <w:t>260</w:t>
      </w:r>
      <w:r w:rsidR="0079774C">
        <w:rPr>
          <w:rFonts w:ascii="Calibri" w:eastAsia="Calibri" w:hAnsi="Calibri" w:cs="Calibri"/>
          <w:color w:val="000000"/>
          <w:sz w:val="20"/>
          <w:szCs w:val="20"/>
        </w:rPr>
        <w:t>.</w:t>
      </w:r>
    </w:p>
  </w:footnote>
  <w:footnote w:id="138">
    <w:p w14:paraId="29ACF2B5" w14:textId="3085403F"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Waddell</w:t>
      </w:r>
      <w:r w:rsidR="0079774C">
        <w:rPr>
          <w:rFonts w:ascii="Calibri" w:eastAsia="Calibri" w:hAnsi="Calibri" w:cs="Calibri"/>
          <w:color w:val="000000"/>
          <w:sz w:val="20"/>
          <w:szCs w:val="20"/>
        </w:rPr>
        <w:t xml:space="preserve">, </w:t>
      </w:r>
      <w:r w:rsidR="0079774C">
        <w:rPr>
          <w:rFonts w:ascii="Calibri" w:eastAsia="Calibri" w:hAnsi="Calibri" w:cs="Calibri"/>
          <w:i/>
          <w:iCs/>
          <w:color w:val="000000"/>
          <w:sz w:val="20"/>
          <w:szCs w:val="20"/>
        </w:rPr>
        <w:t>Rapture,</w:t>
      </w:r>
      <w:r>
        <w:rPr>
          <w:rFonts w:ascii="Calibri" w:eastAsia="Calibri" w:hAnsi="Calibri" w:cs="Calibri"/>
          <w:color w:val="000000"/>
          <w:sz w:val="20"/>
          <w:szCs w:val="20"/>
        </w:rPr>
        <w:t xml:space="preserve"> p.</w:t>
      </w:r>
      <w:r w:rsidR="0079774C">
        <w:rPr>
          <w:rFonts w:ascii="Calibri" w:eastAsia="Calibri" w:hAnsi="Calibri" w:cs="Calibri"/>
          <w:color w:val="000000"/>
          <w:sz w:val="20"/>
          <w:szCs w:val="20"/>
        </w:rPr>
        <w:t xml:space="preserve"> </w:t>
      </w:r>
      <w:r>
        <w:rPr>
          <w:rFonts w:ascii="Calibri" w:eastAsia="Calibri" w:hAnsi="Calibri" w:cs="Calibri"/>
          <w:color w:val="000000"/>
          <w:sz w:val="20"/>
          <w:szCs w:val="20"/>
        </w:rPr>
        <w:t>262-263</w:t>
      </w:r>
      <w:r w:rsidR="0079774C">
        <w:rPr>
          <w:rFonts w:ascii="Calibri" w:eastAsia="Calibri" w:hAnsi="Calibri" w:cs="Calibri"/>
          <w:color w:val="000000"/>
          <w:sz w:val="20"/>
          <w:szCs w:val="20"/>
        </w:rPr>
        <w:t>.</w:t>
      </w:r>
    </w:p>
  </w:footnote>
  <w:footnote w:id="139">
    <w:p w14:paraId="6AE7CEB0" w14:textId="650F1A8F"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McClure</w:t>
      </w:r>
      <w:r w:rsidR="0079774C">
        <w:rPr>
          <w:rFonts w:ascii="Calibri" w:eastAsia="Calibri" w:hAnsi="Calibri" w:cs="Calibri"/>
          <w:color w:val="000000"/>
          <w:sz w:val="20"/>
          <w:szCs w:val="20"/>
        </w:rPr>
        <w:t xml:space="preserve">, </w:t>
      </w:r>
      <w:r w:rsidR="006B3361">
        <w:rPr>
          <w:rFonts w:ascii="Calibri" w:eastAsia="Calibri" w:hAnsi="Calibri" w:cs="Calibri"/>
          <w:i/>
          <w:iCs/>
          <w:color w:val="000000"/>
          <w:sz w:val="20"/>
          <w:szCs w:val="20"/>
        </w:rPr>
        <w:t>Dervish Dance,</w:t>
      </w:r>
      <w:r>
        <w:rPr>
          <w:rFonts w:ascii="Calibri" w:eastAsia="Calibri" w:hAnsi="Calibri" w:cs="Calibri"/>
          <w:color w:val="000000"/>
          <w:sz w:val="20"/>
          <w:szCs w:val="20"/>
        </w:rPr>
        <w:t xml:space="preserve"> p.</w:t>
      </w:r>
      <w:r w:rsidR="006B3361">
        <w:rPr>
          <w:rFonts w:ascii="Calibri" w:eastAsia="Calibri" w:hAnsi="Calibri" w:cs="Calibri"/>
          <w:color w:val="000000"/>
          <w:sz w:val="20"/>
          <w:szCs w:val="20"/>
        </w:rPr>
        <w:t xml:space="preserve"> </w:t>
      </w:r>
      <w:r>
        <w:rPr>
          <w:rFonts w:ascii="Calibri" w:eastAsia="Calibri" w:hAnsi="Calibri" w:cs="Calibri"/>
          <w:color w:val="000000"/>
          <w:sz w:val="20"/>
          <w:szCs w:val="20"/>
        </w:rPr>
        <w:t>4</w:t>
      </w:r>
      <w:r w:rsidR="006B3361">
        <w:rPr>
          <w:rFonts w:ascii="Calibri" w:eastAsia="Calibri" w:hAnsi="Calibri" w:cs="Calibri"/>
          <w:color w:val="000000"/>
          <w:sz w:val="20"/>
          <w:szCs w:val="20"/>
        </w:rPr>
        <w:t>.</w:t>
      </w:r>
    </w:p>
  </w:footnote>
  <w:footnote w:id="140">
    <w:p w14:paraId="59F113F9" w14:textId="3B14F292"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13649B">
        <w:rPr>
          <w:rFonts w:ascii="Calibri" w:eastAsia="Calibri" w:hAnsi="Calibri" w:cs="Calibri"/>
          <w:color w:val="000000"/>
          <w:sz w:val="20"/>
          <w:szCs w:val="20"/>
        </w:rPr>
        <w:t xml:space="preserve">William </w:t>
      </w:r>
      <w:r>
        <w:rPr>
          <w:rFonts w:ascii="Calibri" w:eastAsia="Calibri" w:hAnsi="Calibri" w:cs="Calibri"/>
          <w:color w:val="000000"/>
          <w:sz w:val="20"/>
          <w:szCs w:val="20"/>
        </w:rPr>
        <w:t>Chittick</w:t>
      </w:r>
      <w:r w:rsidR="006B3361">
        <w:rPr>
          <w:rFonts w:ascii="Calibri" w:eastAsia="Calibri" w:hAnsi="Calibri" w:cs="Calibri"/>
          <w:color w:val="000000"/>
          <w:sz w:val="20"/>
          <w:szCs w:val="20"/>
        </w:rPr>
        <w:t>,</w:t>
      </w:r>
      <w:r w:rsidR="0013649B">
        <w:rPr>
          <w:rFonts w:ascii="Calibri" w:eastAsia="Calibri" w:hAnsi="Calibri" w:cs="Calibri"/>
          <w:color w:val="000000"/>
          <w:sz w:val="20"/>
          <w:szCs w:val="20"/>
        </w:rPr>
        <w:t xml:space="preserve"> </w:t>
      </w:r>
      <w:r w:rsidR="0013649B">
        <w:rPr>
          <w:rFonts w:ascii="Calibri" w:eastAsia="Calibri" w:hAnsi="Calibri" w:cs="Calibri"/>
          <w:i/>
          <w:iCs/>
          <w:color w:val="000000"/>
          <w:sz w:val="20"/>
          <w:szCs w:val="20"/>
        </w:rPr>
        <w:t xml:space="preserve">Divine Love: Islamic Literature and the Path to God </w:t>
      </w:r>
      <w:r w:rsidR="0013649B">
        <w:rPr>
          <w:rFonts w:ascii="Calibri" w:eastAsia="Calibri" w:hAnsi="Calibri" w:cs="Calibri"/>
          <w:color w:val="000000"/>
          <w:sz w:val="20"/>
          <w:szCs w:val="20"/>
        </w:rPr>
        <w:t>(</w:t>
      </w:r>
      <w:r w:rsidR="009A605F">
        <w:rPr>
          <w:rFonts w:ascii="Calibri" w:eastAsia="Calibri" w:hAnsi="Calibri" w:cs="Calibri"/>
          <w:color w:val="000000"/>
          <w:sz w:val="20"/>
          <w:szCs w:val="20"/>
        </w:rPr>
        <w:t>London: Yale University Press, 2013</w:t>
      </w:r>
      <w:proofErr w:type="gramStart"/>
      <w:r w:rsidR="009A605F">
        <w:rPr>
          <w:rFonts w:ascii="Calibri" w:eastAsia="Calibri" w:hAnsi="Calibri" w:cs="Calibri"/>
          <w:color w:val="000000"/>
          <w:sz w:val="20"/>
          <w:szCs w:val="20"/>
        </w:rPr>
        <w:t xml:space="preserve">), </w:t>
      </w:r>
      <w:r w:rsidR="006B3361">
        <w:rPr>
          <w:rFonts w:ascii="Calibri" w:eastAsia="Calibri" w:hAnsi="Calibri" w:cs="Calibri"/>
          <w:color w:val="000000"/>
          <w:sz w:val="20"/>
          <w:szCs w:val="20"/>
        </w:rPr>
        <w:t xml:space="preserve"> </w:t>
      </w:r>
      <w:r>
        <w:rPr>
          <w:rFonts w:ascii="Calibri" w:eastAsia="Calibri" w:hAnsi="Calibri" w:cs="Calibri"/>
          <w:color w:val="000000"/>
          <w:sz w:val="20"/>
          <w:szCs w:val="20"/>
        </w:rPr>
        <w:t xml:space="preserve"> </w:t>
      </w:r>
      <w:proofErr w:type="gramEnd"/>
      <w:r>
        <w:rPr>
          <w:rFonts w:ascii="Calibri" w:eastAsia="Calibri" w:hAnsi="Calibri" w:cs="Calibri"/>
          <w:color w:val="000000"/>
          <w:sz w:val="20"/>
          <w:szCs w:val="20"/>
        </w:rPr>
        <w:t>p.383</w:t>
      </w:r>
      <w:r w:rsidR="009A605F">
        <w:rPr>
          <w:rFonts w:ascii="Calibri" w:eastAsia="Calibri" w:hAnsi="Calibri" w:cs="Calibri"/>
          <w:color w:val="000000"/>
          <w:sz w:val="20"/>
          <w:szCs w:val="20"/>
        </w:rPr>
        <w:t>.</w:t>
      </w:r>
    </w:p>
  </w:footnote>
  <w:footnote w:id="141">
    <w:p w14:paraId="10980FCD" w14:textId="148B1190" w:rsidR="00C7471C" w:rsidRPr="0048141E"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sidR="0048141E">
        <w:rPr>
          <w:rFonts w:ascii="Calibri" w:eastAsia="Calibri" w:hAnsi="Calibri" w:cs="Calibri"/>
          <w:color w:val="000000"/>
          <w:sz w:val="20"/>
          <w:szCs w:val="20"/>
        </w:rPr>
        <w:t xml:space="preserve"> Safi, ‘The Heart of Rumi’s Poetry’, </w:t>
      </w:r>
      <w:r w:rsidR="0048141E">
        <w:rPr>
          <w:rFonts w:ascii="Calibri" w:eastAsia="Calibri" w:hAnsi="Calibri" w:cs="Calibri"/>
          <w:i/>
          <w:iCs/>
          <w:color w:val="000000"/>
          <w:sz w:val="20"/>
          <w:szCs w:val="20"/>
        </w:rPr>
        <w:t>Illuminated Courses,</w:t>
      </w:r>
      <w:r w:rsidR="0048141E">
        <w:rPr>
          <w:rFonts w:ascii="Calibri" w:eastAsia="Calibri" w:hAnsi="Calibri" w:cs="Calibri"/>
          <w:color w:val="000000"/>
          <w:sz w:val="20"/>
          <w:szCs w:val="20"/>
        </w:rPr>
        <w:t xml:space="preserve"> Lessons 3</w:t>
      </w:r>
      <w:r w:rsidR="0048141E" w:rsidRPr="0048141E">
        <w:rPr>
          <w:sz w:val="20"/>
          <w:szCs w:val="20"/>
        </w:rPr>
        <w:t>.</w:t>
      </w:r>
    </w:p>
  </w:footnote>
  <w:footnote w:id="142">
    <w:p w14:paraId="34A2E4DE" w14:textId="731C1B2D" w:rsidR="00C7471C" w:rsidRDefault="00C7471C" w:rsidP="00C7471C">
      <w:pPr>
        <w:pBdr>
          <w:top w:val="nil"/>
          <w:left w:val="nil"/>
          <w:bottom w:val="nil"/>
          <w:right w:val="nil"/>
          <w:between w:val="nil"/>
        </w:pBdr>
        <w:spacing w:after="0" w:line="240" w:lineRule="auto"/>
        <w:rPr>
          <w:color w:val="000000"/>
          <w:sz w:val="20"/>
          <w:szCs w:val="20"/>
        </w:rPr>
      </w:pPr>
      <w:r w:rsidRPr="0048141E">
        <w:rPr>
          <w:rStyle w:val="FootnoteReference"/>
        </w:rPr>
        <w:footnoteRef/>
      </w:r>
      <w:r w:rsidRPr="0048141E">
        <w:rPr>
          <w:rFonts w:ascii="Calibri" w:eastAsia="Calibri" w:hAnsi="Calibri" w:cs="Calibri"/>
          <w:color w:val="000000"/>
          <w:sz w:val="20"/>
          <w:szCs w:val="20"/>
        </w:rPr>
        <w:t xml:space="preserve"> </w:t>
      </w:r>
      <w:r w:rsidR="0048141E">
        <w:rPr>
          <w:rFonts w:ascii="Calibri" w:eastAsia="Calibri" w:hAnsi="Calibri" w:cs="Calibri"/>
          <w:color w:val="000000"/>
          <w:sz w:val="20"/>
          <w:szCs w:val="20"/>
        </w:rPr>
        <w:t xml:space="preserve">Safi, ‘The Heart of Rumi’s Poetry’, </w:t>
      </w:r>
      <w:r w:rsidR="0048141E">
        <w:rPr>
          <w:rFonts w:ascii="Calibri" w:eastAsia="Calibri" w:hAnsi="Calibri" w:cs="Calibri"/>
          <w:i/>
          <w:iCs/>
          <w:color w:val="000000"/>
          <w:sz w:val="20"/>
          <w:szCs w:val="20"/>
        </w:rPr>
        <w:t>Illuminated Courses,</w:t>
      </w:r>
      <w:r w:rsidR="0048141E">
        <w:rPr>
          <w:rFonts w:ascii="Calibri" w:eastAsia="Calibri" w:hAnsi="Calibri" w:cs="Calibri"/>
          <w:color w:val="000000"/>
          <w:sz w:val="20"/>
          <w:szCs w:val="20"/>
        </w:rPr>
        <w:t xml:space="preserve"> Lessons 2/3</w:t>
      </w:r>
      <w:r w:rsidR="0048141E" w:rsidRPr="0048141E">
        <w:rPr>
          <w:sz w:val="20"/>
          <w:szCs w:val="20"/>
        </w:rPr>
        <w:t>.</w:t>
      </w:r>
    </w:p>
  </w:footnote>
  <w:footnote w:id="143">
    <w:p w14:paraId="6832F7BB" w14:textId="434E4D5E"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BE31A8">
        <w:rPr>
          <w:rFonts w:ascii="Calibri" w:eastAsia="Calibri" w:hAnsi="Calibri" w:cs="Calibri"/>
          <w:color w:val="000000"/>
          <w:sz w:val="20"/>
          <w:szCs w:val="20"/>
        </w:rPr>
        <w:t xml:space="preserve">Plato, </w:t>
      </w:r>
      <w:r w:rsidRPr="00BE31A8">
        <w:rPr>
          <w:rFonts w:ascii="Calibri" w:eastAsia="Calibri" w:hAnsi="Calibri" w:cs="Calibri"/>
          <w:i/>
          <w:iCs/>
          <w:color w:val="000000"/>
          <w:sz w:val="20"/>
          <w:szCs w:val="20"/>
        </w:rPr>
        <w:t>Timaeus</w:t>
      </w:r>
      <w:r w:rsidR="00BE31A8">
        <w:rPr>
          <w:rFonts w:ascii="Calibri" w:eastAsia="Calibri" w:hAnsi="Calibri" w:cs="Calibri"/>
          <w:color w:val="000000"/>
          <w:sz w:val="20"/>
          <w:szCs w:val="20"/>
        </w:rPr>
        <w:t>,</w:t>
      </w:r>
      <w:r w:rsidR="005C453B">
        <w:rPr>
          <w:rFonts w:ascii="Calibri" w:eastAsia="Calibri" w:hAnsi="Calibri" w:cs="Calibri"/>
          <w:color w:val="000000"/>
          <w:sz w:val="20"/>
          <w:szCs w:val="20"/>
        </w:rPr>
        <w:t xml:space="preserve"> 40c.</w:t>
      </w:r>
    </w:p>
  </w:footnote>
  <w:footnote w:id="144">
    <w:p w14:paraId="0656AE08" w14:textId="2856D779"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C25782">
        <w:rPr>
          <w:rFonts w:ascii="Calibri" w:eastAsia="Calibri" w:hAnsi="Calibri" w:cs="Calibri"/>
          <w:color w:val="000000"/>
          <w:sz w:val="20"/>
          <w:szCs w:val="20"/>
        </w:rPr>
        <w:t xml:space="preserve">Plato, </w:t>
      </w:r>
      <w:r w:rsidR="00C25782" w:rsidRPr="00BE31A8">
        <w:rPr>
          <w:rFonts w:ascii="Calibri" w:eastAsia="Calibri" w:hAnsi="Calibri" w:cs="Calibri"/>
          <w:i/>
          <w:iCs/>
          <w:color w:val="000000"/>
          <w:sz w:val="20"/>
          <w:szCs w:val="20"/>
        </w:rPr>
        <w:t>Timaeus</w:t>
      </w:r>
      <w:r w:rsidR="00C25782">
        <w:rPr>
          <w:rFonts w:ascii="Calibri" w:eastAsia="Calibri" w:hAnsi="Calibri" w:cs="Calibri"/>
          <w:color w:val="000000"/>
          <w:sz w:val="20"/>
          <w:szCs w:val="20"/>
        </w:rPr>
        <w:t>, 40d.</w:t>
      </w:r>
    </w:p>
  </w:footnote>
  <w:footnote w:id="145">
    <w:p w14:paraId="465F2E5D" w14:textId="541B8A1D" w:rsidR="00C7471C" w:rsidRPr="00A84D08" w:rsidRDefault="00C7471C" w:rsidP="00C7471C">
      <w:pPr>
        <w:pBdr>
          <w:top w:val="nil"/>
          <w:left w:val="nil"/>
          <w:bottom w:val="nil"/>
          <w:right w:val="nil"/>
          <w:between w:val="nil"/>
        </w:pBdr>
        <w:spacing w:after="0" w:line="240" w:lineRule="auto"/>
        <w:rPr>
          <w:sz w:val="20"/>
          <w:szCs w:val="20"/>
        </w:rPr>
      </w:pPr>
      <w:r>
        <w:rPr>
          <w:rStyle w:val="FootnoteReference"/>
        </w:rPr>
        <w:footnoteRef/>
      </w:r>
      <w:r>
        <w:rPr>
          <w:rFonts w:ascii="Calibri" w:eastAsia="Calibri" w:hAnsi="Calibri" w:cs="Calibri"/>
          <w:color w:val="000000"/>
          <w:sz w:val="20"/>
          <w:szCs w:val="20"/>
        </w:rPr>
        <w:t xml:space="preserve"> </w:t>
      </w:r>
      <w:r w:rsidR="00A84D08">
        <w:rPr>
          <w:rFonts w:ascii="Calibri" w:eastAsia="Calibri" w:hAnsi="Calibri" w:cs="Calibri"/>
          <w:color w:val="000000"/>
          <w:sz w:val="20"/>
          <w:szCs w:val="20"/>
        </w:rPr>
        <w:t xml:space="preserve">Accessed: </w:t>
      </w:r>
      <w:hyperlink r:id="rId5" w:history="1">
        <w:r w:rsidR="00581533" w:rsidRPr="00581533">
          <w:rPr>
            <w:rStyle w:val="Hyperlink"/>
            <w:rFonts w:ascii="Calibri" w:eastAsia="Calibri" w:hAnsi="Calibri" w:cs="Calibri"/>
            <w:color w:val="auto"/>
            <w:sz w:val="20"/>
            <w:szCs w:val="20"/>
          </w:rPr>
          <w:t>https://www.bbc.com/culture/article/20200910-the-school-of-athens-a-detail-hidden-in-a-masterpiece</w:t>
        </w:r>
      </w:hyperlink>
      <w:r w:rsidRPr="00581533">
        <w:rPr>
          <w:rFonts w:ascii="Calibri" w:eastAsia="Calibri" w:hAnsi="Calibri" w:cs="Calibri"/>
          <w:sz w:val="20"/>
          <w:szCs w:val="20"/>
        </w:rPr>
        <w:t xml:space="preserve"> </w:t>
      </w:r>
    </w:p>
  </w:footnote>
  <w:footnote w:id="146">
    <w:p w14:paraId="4C828E3C" w14:textId="60B41101" w:rsidR="00C7471C" w:rsidRDefault="00C7471C" w:rsidP="00C7471C">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581533">
        <w:rPr>
          <w:rFonts w:ascii="Calibri" w:eastAsia="Calibri" w:hAnsi="Calibri" w:cs="Calibri"/>
          <w:color w:val="000000"/>
          <w:sz w:val="20"/>
          <w:szCs w:val="20"/>
        </w:rPr>
        <w:t xml:space="preserve">Plato, </w:t>
      </w:r>
      <w:r w:rsidR="00581533">
        <w:rPr>
          <w:rFonts w:ascii="Calibri" w:eastAsia="Calibri" w:hAnsi="Calibri" w:cs="Calibri"/>
          <w:i/>
          <w:iCs/>
          <w:color w:val="000000"/>
          <w:sz w:val="20"/>
          <w:szCs w:val="20"/>
        </w:rPr>
        <w:t>Timaeus,</w:t>
      </w:r>
      <w:r>
        <w:rPr>
          <w:rFonts w:ascii="Calibri" w:eastAsia="Calibri" w:hAnsi="Calibri" w:cs="Calibri"/>
          <w:color w:val="000000"/>
          <w:sz w:val="20"/>
          <w:szCs w:val="20"/>
        </w:rPr>
        <w:t xml:space="preserve"> 30c</w:t>
      </w:r>
      <w:r w:rsidR="00581533">
        <w:rPr>
          <w:rFonts w:ascii="Calibri" w:eastAsia="Calibri" w:hAnsi="Calibri" w:cs="Calibri"/>
          <w:color w:val="000000"/>
          <w:sz w:val="20"/>
          <w:szCs w:val="20"/>
        </w:rPr>
        <w:t>.</w:t>
      </w:r>
    </w:p>
  </w:footnote>
  <w:footnote w:id="147">
    <w:p w14:paraId="29EA0CB6" w14:textId="2D63FC6A"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275F67">
        <w:rPr>
          <w:rFonts w:ascii="Calibri" w:eastAsia="Calibri" w:hAnsi="Calibri" w:cs="Calibri"/>
          <w:color w:val="000000"/>
          <w:sz w:val="20"/>
          <w:szCs w:val="20"/>
        </w:rPr>
        <w:t xml:space="preserve">, </w:t>
      </w:r>
      <w:r w:rsidR="00C230AE">
        <w:rPr>
          <w:rFonts w:ascii="Calibri" w:eastAsia="Calibri" w:hAnsi="Calibri" w:cs="Calibri"/>
          <w:i/>
          <w:iCs/>
          <w:color w:val="000000"/>
          <w:sz w:val="20"/>
          <w:szCs w:val="20"/>
        </w:rPr>
        <w:t>Symposium, 175d.</w:t>
      </w:r>
    </w:p>
  </w:footnote>
  <w:footnote w:id="148">
    <w:p w14:paraId="12F65A9E" w14:textId="6F321BEA"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CF7EB6">
        <w:rPr>
          <w:rFonts w:ascii="Calibri" w:eastAsia="Calibri" w:hAnsi="Calibri" w:cs="Calibri"/>
          <w:color w:val="000000"/>
          <w:sz w:val="20"/>
          <w:szCs w:val="20"/>
        </w:rPr>
        <w:t xml:space="preserve">Plato, </w:t>
      </w:r>
      <w:r w:rsidR="00CF7EB6">
        <w:rPr>
          <w:rFonts w:ascii="Calibri" w:eastAsia="Calibri" w:hAnsi="Calibri" w:cs="Calibri"/>
          <w:i/>
          <w:iCs/>
          <w:color w:val="000000"/>
          <w:sz w:val="20"/>
          <w:szCs w:val="20"/>
        </w:rPr>
        <w:t>Symposium, 174d.</w:t>
      </w:r>
    </w:p>
  </w:footnote>
  <w:footnote w:id="149">
    <w:p w14:paraId="0FFF113B" w14:textId="6567B8AC" w:rsidR="005A4ABB" w:rsidRPr="009D6936"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9D6936">
        <w:rPr>
          <w:rFonts w:ascii="Calibri" w:eastAsia="Calibri" w:hAnsi="Calibri" w:cs="Calibri"/>
          <w:color w:val="000000"/>
          <w:sz w:val="20"/>
          <w:szCs w:val="20"/>
        </w:rPr>
        <w:t xml:space="preserve">Rumi, </w:t>
      </w:r>
      <w:proofErr w:type="spellStart"/>
      <w:r w:rsidR="009D6936">
        <w:rPr>
          <w:rFonts w:ascii="Calibri" w:eastAsia="Calibri" w:hAnsi="Calibri" w:cs="Calibri"/>
          <w:i/>
          <w:iCs/>
          <w:color w:val="000000"/>
          <w:sz w:val="20"/>
          <w:szCs w:val="20"/>
        </w:rPr>
        <w:t>Masnavi</w:t>
      </w:r>
      <w:proofErr w:type="spellEnd"/>
      <w:r w:rsidR="009D6936">
        <w:rPr>
          <w:rFonts w:ascii="Calibri" w:eastAsia="Calibri" w:hAnsi="Calibri" w:cs="Calibri"/>
          <w:i/>
          <w:iCs/>
          <w:color w:val="000000"/>
          <w:sz w:val="20"/>
          <w:szCs w:val="20"/>
        </w:rPr>
        <w:t xml:space="preserve">, </w:t>
      </w:r>
      <w:proofErr w:type="spellStart"/>
      <w:r w:rsidR="009D77E3">
        <w:rPr>
          <w:rFonts w:ascii="Calibri" w:eastAsia="Calibri" w:hAnsi="Calibri" w:cs="Calibri"/>
          <w:color w:val="000000"/>
          <w:sz w:val="20"/>
          <w:szCs w:val="20"/>
        </w:rPr>
        <w:t>p.xvi</w:t>
      </w:r>
      <w:proofErr w:type="spellEnd"/>
      <w:r w:rsidR="009D77E3">
        <w:rPr>
          <w:rFonts w:ascii="Calibri" w:eastAsia="Calibri" w:hAnsi="Calibri" w:cs="Calibri"/>
          <w:color w:val="000000"/>
          <w:sz w:val="20"/>
          <w:szCs w:val="20"/>
        </w:rPr>
        <w:t>.</w:t>
      </w:r>
    </w:p>
  </w:footnote>
  <w:footnote w:id="150">
    <w:p w14:paraId="4744AFE4" w14:textId="67C42372" w:rsidR="005A4ABB" w:rsidRPr="00824260"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Maclean</w:t>
      </w:r>
      <w:r w:rsidR="00E73149">
        <w:rPr>
          <w:rFonts w:ascii="Calibri" w:eastAsia="Calibri" w:hAnsi="Calibri" w:cs="Calibri"/>
          <w:color w:val="000000"/>
          <w:sz w:val="20"/>
          <w:szCs w:val="20"/>
        </w:rPr>
        <w:t xml:space="preserve"> et al, </w:t>
      </w:r>
      <w:r w:rsidR="003F5A8F" w:rsidRPr="00700212">
        <w:rPr>
          <w:rFonts w:ascii="Calibri" w:eastAsia="Calibri" w:hAnsi="Calibri" w:cs="Calibri"/>
          <w:i/>
          <w:iCs/>
          <w:color w:val="000000"/>
          <w:sz w:val="20"/>
          <w:szCs w:val="20"/>
        </w:rPr>
        <w:t>Mystical Experienc</w:t>
      </w:r>
      <w:r w:rsidR="00700212" w:rsidRPr="00700212">
        <w:rPr>
          <w:rFonts w:ascii="Calibri" w:eastAsia="Calibri" w:hAnsi="Calibri" w:cs="Calibri"/>
          <w:i/>
          <w:iCs/>
          <w:color w:val="000000"/>
          <w:sz w:val="20"/>
          <w:szCs w:val="20"/>
        </w:rPr>
        <w:t>e</w:t>
      </w:r>
      <w:r w:rsidR="00824260">
        <w:rPr>
          <w:rFonts w:ascii="Calibri" w:eastAsia="Calibri" w:hAnsi="Calibri" w:cs="Calibri"/>
          <w:i/>
          <w:iCs/>
          <w:color w:val="000000"/>
          <w:sz w:val="20"/>
          <w:szCs w:val="20"/>
        </w:rPr>
        <w:t xml:space="preserve">, </w:t>
      </w:r>
      <w:r w:rsidR="00824260">
        <w:rPr>
          <w:rFonts w:ascii="Calibri" w:eastAsia="Calibri" w:hAnsi="Calibri" w:cs="Calibri"/>
          <w:color w:val="000000"/>
          <w:sz w:val="20"/>
          <w:szCs w:val="20"/>
        </w:rPr>
        <w:t>p.2.</w:t>
      </w:r>
    </w:p>
  </w:footnote>
  <w:footnote w:id="151">
    <w:p w14:paraId="311CA528" w14:textId="01921998"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Harrild</w:t>
      </w:r>
      <w:proofErr w:type="spellEnd"/>
      <w:r>
        <w:rPr>
          <w:rFonts w:ascii="Calibri" w:eastAsia="Calibri" w:hAnsi="Calibri" w:cs="Calibri"/>
          <w:color w:val="000000"/>
          <w:sz w:val="20"/>
          <w:szCs w:val="20"/>
        </w:rPr>
        <w:t xml:space="preserve"> and </w:t>
      </w:r>
      <w:r w:rsidR="00700212">
        <w:rPr>
          <w:rFonts w:ascii="Calibri" w:eastAsia="Calibri" w:hAnsi="Calibri" w:cs="Calibri"/>
          <w:color w:val="000000"/>
          <w:sz w:val="20"/>
          <w:szCs w:val="20"/>
        </w:rPr>
        <w:t>L</w:t>
      </w:r>
      <w:r>
        <w:rPr>
          <w:rFonts w:ascii="Calibri" w:eastAsia="Calibri" w:hAnsi="Calibri" w:cs="Calibri"/>
          <w:color w:val="000000"/>
          <w:sz w:val="20"/>
          <w:szCs w:val="20"/>
        </w:rPr>
        <w:t>uke</w:t>
      </w:r>
      <w:r w:rsidR="00700212">
        <w:rPr>
          <w:rFonts w:ascii="Calibri" w:eastAsia="Calibri" w:hAnsi="Calibri" w:cs="Calibri"/>
          <w:color w:val="000000"/>
          <w:sz w:val="20"/>
          <w:szCs w:val="20"/>
        </w:rPr>
        <w:t>, Mystical Experiences.</w:t>
      </w:r>
      <w:r>
        <w:rPr>
          <w:rFonts w:ascii="Calibri" w:eastAsia="Calibri" w:hAnsi="Calibri" w:cs="Calibri"/>
          <w:color w:val="000000"/>
          <w:sz w:val="20"/>
          <w:szCs w:val="20"/>
        </w:rPr>
        <w:t xml:space="preserve"> p.</w:t>
      </w:r>
      <w:r w:rsidR="00700212">
        <w:rPr>
          <w:rFonts w:ascii="Calibri" w:eastAsia="Calibri" w:hAnsi="Calibri" w:cs="Calibri"/>
          <w:color w:val="000000"/>
          <w:sz w:val="20"/>
          <w:szCs w:val="20"/>
        </w:rPr>
        <w:t xml:space="preserve"> </w:t>
      </w:r>
      <w:r>
        <w:rPr>
          <w:rFonts w:ascii="Calibri" w:eastAsia="Calibri" w:hAnsi="Calibri" w:cs="Calibri"/>
          <w:color w:val="000000"/>
          <w:sz w:val="20"/>
          <w:szCs w:val="20"/>
        </w:rPr>
        <w:t>5</w:t>
      </w:r>
      <w:r w:rsidR="00700212">
        <w:rPr>
          <w:rFonts w:ascii="Calibri" w:eastAsia="Calibri" w:hAnsi="Calibri" w:cs="Calibri"/>
          <w:color w:val="000000"/>
          <w:sz w:val="20"/>
          <w:szCs w:val="20"/>
        </w:rPr>
        <w:t>.</w:t>
      </w:r>
    </w:p>
  </w:footnote>
  <w:footnote w:id="152">
    <w:p w14:paraId="32F8B584" w14:textId="764E1B22"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Curry</w:t>
      </w:r>
      <w:r w:rsidR="000623D0">
        <w:rPr>
          <w:rFonts w:ascii="Calibri" w:eastAsia="Calibri" w:hAnsi="Calibri" w:cs="Calibri"/>
          <w:color w:val="000000"/>
          <w:sz w:val="20"/>
          <w:szCs w:val="20"/>
        </w:rPr>
        <w:t xml:space="preserve">, </w:t>
      </w:r>
      <w:r w:rsidR="000623D0">
        <w:rPr>
          <w:rFonts w:ascii="Calibri" w:eastAsia="Calibri" w:hAnsi="Calibri" w:cs="Calibri"/>
          <w:i/>
          <w:iCs/>
          <w:color w:val="000000"/>
          <w:sz w:val="20"/>
          <w:szCs w:val="20"/>
        </w:rPr>
        <w:t>Enchantment,</w:t>
      </w:r>
      <w:r>
        <w:rPr>
          <w:rFonts w:ascii="Calibri" w:eastAsia="Calibri" w:hAnsi="Calibri" w:cs="Calibri"/>
          <w:color w:val="000000"/>
          <w:sz w:val="20"/>
          <w:szCs w:val="20"/>
        </w:rPr>
        <w:t xml:space="preserve"> p.</w:t>
      </w:r>
      <w:r w:rsidR="000623D0">
        <w:rPr>
          <w:rFonts w:ascii="Calibri" w:eastAsia="Calibri" w:hAnsi="Calibri" w:cs="Calibri"/>
          <w:color w:val="000000"/>
          <w:sz w:val="20"/>
          <w:szCs w:val="20"/>
        </w:rPr>
        <w:t xml:space="preserve"> </w:t>
      </w:r>
      <w:r>
        <w:rPr>
          <w:rFonts w:ascii="Calibri" w:eastAsia="Calibri" w:hAnsi="Calibri" w:cs="Calibri"/>
          <w:color w:val="000000"/>
          <w:sz w:val="20"/>
          <w:szCs w:val="20"/>
        </w:rPr>
        <w:t>7</w:t>
      </w:r>
      <w:r w:rsidR="000623D0">
        <w:rPr>
          <w:rFonts w:ascii="Calibri" w:eastAsia="Calibri" w:hAnsi="Calibri" w:cs="Calibri"/>
          <w:color w:val="000000"/>
          <w:sz w:val="20"/>
          <w:szCs w:val="20"/>
        </w:rPr>
        <w:t>.</w:t>
      </w:r>
    </w:p>
  </w:footnote>
  <w:footnote w:id="153">
    <w:p w14:paraId="0A585575" w14:textId="6A90CC04" w:rsidR="005A4ABB" w:rsidRPr="004C129F" w:rsidRDefault="005A4ABB" w:rsidP="005A4ABB">
      <w:pPr>
        <w:pBdr>
          <w:top w:val="nil"/>
          <w:left w:val="nil"/>
          <w:bottom w:val="nil"/>
          <w:right w:val="nil"/>
          <w:between w:val="nil"/>
        </w:pBdr>
        <w:spacing w:after="0" w:line="240" w:lineRule="auto"/>
        <w:rPr>
          <w:i/>
          <w:iCs/>
          <w:color w:val="000000"/>
          <w:sz w:val="20"/>
          <w:szCs w:val="20"/>
        </w:rPr>
      </w:pPr>
      <w:r>
        <w:rPr>
          <w:rStyle w:val="FootnoteReference"/>
        </w:rPr>
        <w:footnoteRef/>
      </w:r>
      <w:r>
        <w:rPr>
          <w:rFonts w:ascii="Calibri" w:eastAsia="Calibri" w:hAnsi="Calibri" w:cs="Calibri"/>
          <w:color w:val="000000"/>
          <w:sz w:val="20"/>
          <w:szCs w:val="20"/>
        </w:rPr>
        <w:t xml:space="preserve"> </w:t>
      </w:r>
      <w:r w:rsidR="004C129F">
        <w:rPr>
          <w:rFonts w:ascii="Calibri" w:eastAsia="Calibri" w:hAnsi="Calibri" w:cs="Calibri"/>
          <w:color w:val="000000"/>
          <w:sz w:val="20"/>
          <w:szCs w:val="20"/>
        </w:rPr>
        <w:t xml:space="preserve">Patrick Curry, ‘Magic vs Enchantment’, </w:t>
      </w:r>
      <w:r w:rsidR="004C129F">
        <w:rPr>
          <w:rFonts w:ascii="Calibri" w:eastAsia="Calibri" w:hAnsi="Calibri" w:cs="Calibri"/>
          <w:i/>
          <w:iCs/>
          <w:color w:val="000000"/>
          <w:sz w:val="20"/>
          <w:szCs w:val="20"/>
        </w:rPr>
        <w:t>Journal of Contemporary Religion</w:t>
      </w:r>
      <w:r w:rsidR="00824260">
        <w:rPr>
          <w:rFonts w:ascii="Calibri" w:eastAsia="Calibri" w:hAnsi="Calibri" w:cs="Calibri"/>
          <w:i/>
          <w:iCs/>
          <w:color w:val="000000"/>
          <w:sz w:val="20"/>
          <w:szCs w:val="20"/>
        </w:rPr>
        <w:t>, 14, 3 (1999), p.1.</w:t>
      </w:r>
    </w:p>
  </w:footnote>
  <w:footnote w:id="154">
    <w:p w14:paraId="79D32E6F" w14:textId="1E77FFB9"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Levy-</w:t>
      </w:r>
      <w:r w:rsidR="00444B4C">
        <w:rPr>
          <w:rFonts w:ascii="Calibri" w:eastAsia="Calibri" w:hAnsi="Calibri" w:cs="Calibri"/>
          <w:color w:val="000000"/>
          <w:sz w:val="20"/>
          <w:szCs w:val="20"/>
        </w:rPr>
        <w:t>B</w:t>
      </w:r>
      <w:r>
        <w:rPr>
          <w:rFonts w:ascii="Calibri" w:eastAsia="Calibri" w:hAnsi="Calibri" w:cs="Calibri"/>
          <w:color w:val="000000"/>
          <w:sz w:val="20"/>
          <w:szCs w:val="20"/>
        </w:rPr>
        <w:t>ruhl</w:t>
      </w:r>
      <w:r w:rsidR="00444B4C">
        <w:rPr>
          <w:rFonts w:ascii="Calibri" w:eastAsia="Calibri" w:hAnsi="Calibri" w:cs="Calibri"/>
          <w:color w:val="000000"/>
          <w:sz w:val="20"/>
          <w:szCs w:val="20"/>
        </w:rPr>
        <w:t xml:space="preserve">, </w:t>
      </w:r>
      <w:r w:rsidR="00444B4C">
        <w:rPr>
          <w:rFonts w:ascii="Calibri" w:eastAsia="Calibri" w:hAnsi="Calibri" w:cs="Calibri"/>
          <w:i/>
          <w:iCs/>
          <w:color w:val="000000"/>
          <w:sz w:val="20"/>
          <w:szCs w:val="20"/>
        </w:rPr>
        <w:t>Natives,</w:t>
      </w:r>
      <w:r>
        <w:rPr>
          <w:rFonts w:ascii="Calibri" w:eastAsia="Calibri" w:hAnsi="Calibri" w:cs="Calibri"/>
          <w:color w:val="000000"/>
          <w:sz w:val="20"/>
          <w:szCs w:val="20"/>
        </w:rPr>
        <w:t xml:space="preserve"> p.96</w:t>
      </w:r>
      <w:r w:rsidR="00444B4C">
        <w:rPr>
          <w:rFonts w:ascii="Calibri" w:eastAsia="Calibri" w:hAnsi="Calibri" w:cs="Calibri"/>
          <w:color w:val="000000"/>
          <w:sz w:val="20"/>
          <w:szCs w:val="20"/>
        </w:rPr>
        <w:t>.</w:t>
      </w:r>
    </w:p>
  </w:footnote>
  <w:footnote w:id="155">
    <w:p w14:paraId="35A95CB9" w14:textId="1122341E"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Levy-</w:t>
      </w:r>
      <w:r w:rsidR="00444B4C">
        <w:rPr>
          <w:rFonts w:ascii="Calibri" w:eastAsia="Calibri" w:hAnsi="Calibri" w:cs="Calibri"/>
          <w:color w:val="000000"/>
          <w:sz w:val="20"/>
          <w:szCs w:val="20"/>
        </w:rPr>
        <w:t>B</w:t>
      </w:r>
      <w:r>
        <w:rPr>
          <w:rFonts w:ascii="Calibri" w:eastAsia="Calibri" w:hAnsi="Calibri" w:cs="Calibri"/>
          <w:color w:val="000000"/>
          <w:sz w:val="20"/>
          <w:szCs w:val="20"/>
        </w:rPr>
        <w:t>ruhl</w:t>
      </w:r>
      <w:r w:rsidR="00444B4C">
        <w:rPr>
          <w:rFonts w:ascii="Calibri" w:eastAsia="Calibri" w:hAnsi="Calibri" w:cs="Calibri"/>
          <w:color w:val="000000"/>
          <w:sz w:val="20"/>
          <w:szCs w:val="20"/>
        </w:rPr>
        <w:t xml:space="preserve">, </w:t>
      </w:r>
      <w:r w:rsidR="00444B4C">
        <w:rPr>
          <w:rFonts w:ascii="Calibri" w:eastAsia="Calibri" w:hAnsi="Calibri" w:cs="Calibri"/>
          <w:i/>
          <w:iCs/>
          <w:color w:val="000000"/>
          <w:sz w:val="20"/>
          <w:szCs w:val="20"/>
        </w:rPr>
        <w:t>Natives,</w:t>
      </w:r>
      <w:r>
        <w:rPr>
          <w:rFonts w:ascii="Calibri" w:eastAsia="Calibri" w:hAnsi="Calibri" w:cs="Calibri"/>
          <w:color w:val="000000"/>
          <w:sz w:val="20"/>
          <w:szCs w:val="20"/>
        </w:rPr>
        <w:t xml:space="preserve"> p.101</w:t>
      </w:r>
      <w:r w:rsidR="00444B4C">
        <w:rPr>
          <w:rFonts w:ascii="Calibri" w:eastAsia="Calibri" w:hAnsi="Calibri" w:cs="Calibri"/>
          <w:color w:val="000000"/>
          <w:sz w:val="20"/>
          <w:szCs w:val="20"/>
        </w:rPr>
        <w:t>.</w:t>
      </w:r>
    </w:p>
  </w:footnote>
  <w:footnote w:id="156">
    <w:p w14:paraId="3D56FD8C" w14:textId="0C2BA954"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B97FB2">
        <w:rPr>
          <w:rFonts w:ascii="Calibri" w:eastAsia="Calibri" w:hAnsi="Calibri" w:cs="Calibri"/>
          <w:color w:val="000000"/>
          <w:sz w:val="20"/>
          <w:szCs w:val="20"/>
        </w:rPr>
        <w:t xml:space="preserve">Rumi et al, </w:t>
      </w:r>
      <w:r w:rsidR="00E62B77">
        <w:rPr>
          <w:rFonts w:ascii="Calibri" w:eastAsia="Calibri" w:hAnsi="Calibri" w:cs="Calibri"/>
          <w:i/>
          <w:iCs/>
          <w:color w:val="000000"/>
          <w:sz w:val="20"/>
          <w:szCs w:val="20"/>
        </w:rPr>
        <w:t xml:space="preserve">Radical Love: Teachings </w:t>
      </w:r>
      <w:r w:rsidR="00826849">
        <w:rPr>
          <w:rFonts w:ascii="Calibri" w:eastAsia="Calibri" w:hAnsi="Calibri" w:cs="Calibri"/>
          <w:i/>
          <w:iCs/>
          <w:color w:val="000000"/>
          <w:sz w:val="20"/>
          <w:szCs w:val="20"/>
        </w:rPr>
        <w:t xml:space="preserve">from the Islamic Mystical Tradition, </w:t>
      </w:r>
      <w:proofErr w:type="gramStart"/>
      <w:r w:rsidR="00826849">
        <w:rPr>
          <w:rFonts w:ascii="Calibri" w:eastAsia="Calibri" w:hAnsi="Calibri" w:cs="Calibri"/>
          <w:color w:val="000000"/>
          <w:sz w:val="20"/>
          <w:szCs w:val="20"/>
        </w:rPr>
        <w:t>trans.</w:t>
      </w:r>
      <w:proofErr w:type="gramEnd"/>
      <w:r w:rsidR="00826849">
        <w:rPr>
          <w:rFonts w:ascii="Calibri" w:eastAsia="Calibri" w:hAnsi="Calibri" w:cs="Calibri"/>
          <w:color w:val="000000"/>
          <w:sz w:val="20"/>
          <w:szCs w:val="20"/>
        </w:rPr>
        <w:t xml:space="preserve"> and ed. by Omid </w:t>
      </w:r>
      <w:r>
        <w:rPr>
          <w:rFonts w:ascii="Calibri" w:eastAsia="Calibri" w:hAnsi="Calibri" w:cs="Calibri"/>
          <w:color w:val="000000"/>
          <w:sz w:val="20"/>
          <w:szCs w:val="20"/>
        </w:rPr>
        <w:t xml:space="preserve">Safi </w:t>
      </w:r>
      <w:r w:rsidR="00A802B2">
        <w:rPr>
          <w:rFonts w:ascii="Calibri" w:eastAsia="Calibri" w:hAnsi="Calibri" w:cs="Calibri"/>
          <w:color w:val="000000"/>
          <w:sz w:val="20"/>
          <w:szCs w:val="20"/>
        </w:rPr>
        <w:t xml:space="preserve">(New Haven: Yale University Press, 2018), </w:t>
      </w:r>
      <w:r>
        <w:rPr>
          <w:rFonts w:ascii="Calibri" w:eastAsia="Calibri" w:hAnsi="Calibri" w:cs="Calibri"/>
          <w:color w:val="000000"/>
          <w:sz w:val="20"/>
          <w:szCs w:val="20"/>
        </w:rPr>
        <w:t>p.</w:t>
      </w:r>
      <w:r w:rsidR="00A802B2">
        <w:rPr>
          <w:rFonts w:ascii="Calibri" w:eastAsia="Calibri" w:hAnsi="Calibri" w:cs="Calibri"/>
          <w:color w:val="000000"/>
          <w:sz w:val="20"/>
          <w:szCs w:val="20"/>
        </w:rPr>
        <w:t xml:space="preserve"> </w:t>
      </w:r>
      <w:r>
        <w:rPr>
          <w:rFonts w:ascii="Calibri" w:eastAsia="Calibri" w:hAnsi="Calibri" w:cs="Calibri"/>
          <w:color w:val="000000"/>
          <w:sz w:val="20"/>
          <w:szCs w:val="20"/>
        </w:rPr>
        <w:t>180</w:t>
      </w:r>
      <w:r w:rsidR="00A802B2">
        <w:rPr>
          <w:rFonts w:ascii="Calibri" w:eastAsia="Calibri" w:hAnsi="Calibri" w:cs="Calibri"/>
          <w:color w:val="000000"/>
          <w:sz w:val="20"/>
          <w:szCs w:val="20"/>
        </w:rPr>
        <w:t>.</w:t>
      </w:r>
    </w:p>
  </w:footnote>
  <w:footnote w:id="157">
    <w:p w14:paraId="5D01B72D" w14:textId="679CF1ED" w:rsidR="00D76160" w:rsidRDefault="00D76160">
      <w:pPr>
        <w:pStyle w:val="FootnoteText"/>
      </w:pPr>
      <w:r>
        <w:rPr>
          <w:rStyle w:val="FootnoteReference"/>
        </w:rPr>
        <w:footnoteRef/>
      </w:r>
      <w:r>
        <w:t xml:space="preserve"> </w:t>
      </w:r>
      <w:r w:rsidR="00BF4673">
        <w:t xml:space="preserve">Plato, </w:t>
      </w:r>
      <w:r w:rsidR="00BF4673">
        <w:rPr>
          <w:i/>
          <w:iCs/>
        </w:rPr>
        <w:t xml:space="preserve">Timaeus, </w:t>
      </w:r>
      <w:r w:rsidR="00D84601" w:rsidRPr="00943414">
        <w:t>55c-56</w:t>
      </w:r>
      <w:r w:rsidR="00943414" w:rsidRPr="00943414">
        <w:t>b.</w:t>
      </w:r>
    </w:p>
  </w:footnote>
  <w:footnote w:id="158">
    <w:p w14:paraId="4D49C39E" w14:textId="1A1864E9"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Curry</w:t>
      </w:r>
      <w:r w:rsidR="00943414">
        <w:rPr>
          <w:rFonts w:ascii="Calibri" w:eastAsia="Calibri" w:hAnsi="Calibri" w:cs="Calibri"/>
          <w:color w:val="000000"/>
          <w:sz w:val="20"/>
          <w:szCs w:val="20"/>
        </w:rPr>
        <w:t xml:space="preserve">, </w:t>
      </w:r>
      <w:r w:rsidR="00943414">
        <w:rPr>
          <w:rFonts w:ascii="Calibri" w:eastAsia="Calibri" w:hAnsi="Calibri" w:cs="Calibri"/>
          <w:i/>
          <w:iCs/>
          <w:color w:val="000000"/>
          <w:sz w:val="20"/>
          <w:szCs w:val="20"/>
        </w:rPr>
        <w:t>Enchantment,</w:t>
      </w:r>
      <w:r>
        <w:rPr>
          <w:rFonts w:ascii="Calibri" w:eastAsia="Calibri" w:hAnsi="Calibri" w:cs="Calibri"/>
          <w:color w:val="000000"/>
          <w:sz w:val="20"/>
          <w:szCs w:val="20"/>
        </w:rPr>
        <w:t xml:space="preserve"> p.</w:t>
      </w:r>
      <w:r w:rsidR="00943414">
        <w:rPr>
          <w:rFonts w:ascii="Calibri" w:eastAsia="Calibri" w:hAnsi="Calibri" w:cs="Calibri"/>
          <w:color w:val="000000"/>
          <w:sz w:val="20"/>
          <w:szCs w:val="20"/>
        </w:rPr>
        <w:t xml:space="preserve"> </w:t>
      </w:r>
      <w:r>
        <w:rPr>
          <w:rFonts w:ascii="Calibri" w:eastAsia="Calibri" w:hAnsi="Calibri" w:cs="Calibri"/>
          <w:color w:val="000000"/>
          <w:sz w:val="20"/>
          <w:szCs w:val="20"/>
        </w:rPr>
        <w:t>37</w:t>
      </w:r>
      <w:r w:rsidR="00943414">
        <w:rPr>
          <w:rFonts w:ascii="Calibri" w:eastAsia="Calibri" w:hAnsi="Calibri" w:cs="Calibri"/>
          <w:color w:val="000000"/>
          <w:sz w:val="20"/>
          <w:szCs w:val="20"/>
        </w:rPr>
        <w:t>.</w:t>
      </w:r>
    </w:p>
  </w:footnote>
  <w:footnote w:id="159">
    <w:p w14:paraId="21E2637C" w14:textId="269E5292" w:rsidR="005A4ABB" w:rsidRPr="009E2147"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400C9E">
        <w:rPr>
          <w:rFonts w:ascii="Calibri" w:eastAsia="Calibri" w:hAnsi="Calibri" w:cs="Calibri"/>
          <w:color w:val="000000"/>
          <w:sz w:val="20"/>
          <w:szCs w:val="20"/>
        </w:rPr>
        <w:t xml:space="preserve">Kingsley, </w:t>
      </w:r>
      <w:r w:rsidR="00400C9E">
        <w:rPr>
          <w:rFonts w:ascii="Calibri" w:eastAsia="Calibri" w:hAnsi="Calibri" w:cs="Calibri"/>
          <w:i/>
          <w:iCs/>
          <w:color w:val="000000"/>
          <w:sz w:val="20"/>
          <w:szCs w:val="20"/>
        </w:rPr>
        <w:t>Mystery and Magic</w:t>
      </w:r>
      <w:r w:rsidR="009E2147">
        <w:rPr>
          <w:rFonts w:ascii="Calibri" w:eastAsia="Calibri" w:hAnsi="Calibri" w:cs="Calibri"/>
          <w:i/>
          <w:iCs/>
          <w:color w:val="000000"/>
          <w:sz w:val="20"/>
          <w:szCs w:val="20"/>
        </w:rPr>
        <w:t xml:space="preserve">, </w:t>
      </w:r>
      <w:r w:rsidR="009E2147">
        <w:rPr>
          <w:rFonts w:ascii="Calibri" w:eastAsia="Calibri" w:hAnsi="Calibri" w:cs="Calibri"/>
          <w:color w:val="000000"/>
          <w:sz w:val="20"/>
          <w:szCs w:val="20"/>
        </w:rPr>
        <w:t>p. 3.</w:t>
      </w:r>
    </w:p>
  </w:footnote>
  <w:footnote w:id="160">
    <w:p w14:paraId="050F52C8" w14:textId="0EE66FF4"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Weber</w:t>
      </w:r>
      <w:r w:rsidR="009E2147">
        <w:rPr>
          <w:rFonts w:ascii="Calibri" w:eastAsia="Calibri" w:hAnsi="Calibri" w:cs="Calibri"/>
          <w:color w:val="000000"/>
          <w:sz w:val="20"/>
          <w:szCs w:val="20"/>
        </w:rPr>
        <w:t xml:space="preserve">, </w:t>
      </w:r>
      <w:r w:rsidR="00321520">
        <w:rPr>
          <w:rFonts w:ascii="Calibri" w:eastAsia="Calibri" w:hAnsi="Calibri" w:cs="Calibri"/>
          <w:i/>
          <w:iCs/>
          <w:color w:val="000000"/>
          <w:sz w:val="20"/>
          <w:szCs w:val="20"/>
        </w:rPr>
        <w:t>Sociology,</w:t>
      </w:r>
      <w:r>
        <w:rPr>
          <w:rFonts w:ascii="Calibri" w:eastAsia="Calibri" w:hAnsi="Calibri" w:cs="Calibri"/>
          <w:color w:val="000000"/>
          <w:sz w:val="20"/>
          <w:szCs w:val="20"/>
        </w:rPr>
        <w:t xml:space="preserve"> p.</w:t>
      </w:r>
      <w:r w:rsidR="00321520">
        <w:rPr>
          <w:rFonts w:ascii="Calibri" w:eastAsia="Calibri" w:hAnsi="Calibri" w:cs="Calibri"/>
          <w:color w:val="000000"/>
          <w:sz w:val="20"/>
          <w:szCs w:val="20"/>
        </w:rPr>
        <w:t xml:space="preserve"> </w:t>
      </w:r>
      <w:r>
        <w:rPr>
          <w:rFonts w:ascii="Calibri" w:eastAsia="Calibri" w:hAnsi="Calibri" w:cs="Calibri"/>
          <w:color w:val="000000"/>
          <w:sz w:val="20"/>
          <w:szCs w:val="20"/>
        </w:rPr>
        <w:t>350</w:t>
      </w:r>
      <w:r w:rsidR="00321520">
        <w:rPr>
          <w:rFonts w:ascii="Calibri" w:eastAsia="Calibri" w:hAnsi="Calibri" w:cs="Calibri"/>
          <w:color w:val="000000"/>
          <w:sz w:val="20"/>
          <w:szCs w:val="20"/>
        </w:rPr>
        <w:t>.</w:t>
      </w:r>
      <w:r>
        <w:rPr>
          <w:rFonts w:ascii="Calibri" w:eastAsia="Calibri" w:hAnsi="Calibri" w:cs="Calibri"/>
          <w:color w:val="000000"/>
          <w:sz w:val="20"/>
          <w:szCs w:val="20"/>
        </w:rPr>
        <w:t xml:space="preserve"> </w:t>
      </w:r>
    </w:p>
  </w:footnote>
  <w:footnote w:id="161">
    <w:p w14:paraId="37E7881E" w14:textId="6935F88C"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Josephson-</w:t>
      </w:r>
      <w:r w:rsidR="00321520">
        <w:rPr>
          <w:rFonts w:ascii="Calibri" w:eastAsia="Calibri" w:hAnsi="Calibri" w:cs="Calibri"/>
          <w:color w:val="000000"/>
          <w:sz w:val="20"/>
          <w:szCs w:val="20"/>
        </w:rPr>
        <w:t>S</w:t>
      </w:r>
      <w:r>
        <w:rPr>
          <w:rFonts w:ascii="Calibri" w:eastAsia="Calibri" w:hAnsi="Calibri" w:cs="Calibri"/>
          <w:color w:val="000000"/>
          <w:sz w:val="20"/>
          <w:szCs w:val="20"/>
        </w:rPr>
        <w:t>torm</w:t>
      </w:r>
      <w:r w:rsidR="00321520">
        <w:rPr>
          <w:rFonts w:ascii="Calibri" w:eastAsia="Calibri" w:hAnsi="Calibri" w:cs="Calibri"/>
          <w:color w:val="000000"/>
          <w:sz w:val="20"/>
          <w:szCs w:val="20"/>
        </w:rPr>
        <w:t xml:space="preserve">, </w:t>
      </w:r>
      <w:r w:rsidR="007C207C">
        <w:rPr>
          <w:rFonts w:ascii="Calibri" w:eastAsia="Calibri" w:hAnsi="Calibri" w:cs="Calibri"/>
          <w:i/>
          <w:iCs/>
          <w:color w:val="000000"/>
          <w:sz w:val="20"/>
          <w:szCs w:val="20"/>
        </w:rPr>
        <w:t>Disenchantment,</w:t>
      </w:r>
      <w:r>
        <w:rPr>
          <w:rFonts w:ascii="Calibri" w:eastAsia="Calibri" w:hAnsi="Calibri" w:cs="Calibri"/>
          <w:color w:val="000000"/>
          <w:sz w:val="20"/>
          <w:szCs w:val="20"/>
        </w:rPr>
        <w:t xml:space="preserve"> p. 305</w:t>
      </w:r>
      <w:r w:rsidR="007C207C">
        <w:rPr>
          <w:rFonts w:ascii="Calibri" w:eastAsia="Calibri" w:hAnsi="Calibri" w:cs="Calibri"/>
          <w:color w:val="000000"/>
          <w:sz w:val="20"/>
          <w:szCs w:val="20"/>
        </w:rPr>
        <w:t>.</w:t>
      </w:r>
    </w:p>
  </w:footnote>
  <w:footnote w:id="162">
    <w:p w14:paraId="485DA8FC" w14:textId="0D35B136"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Curry</w:t>
      </w:r>
      <w:r w:rsidR="007C207C">
        <w:rPr>
          <w:rFonts w:ascii="Calibri" w:eastAsia="Calibri" w:hAnsi="Calibri" w:cs="Calibri"/>
          <w:color w:val="000000"/>
          <w:sz w:val="20"/>
          <w:szCs w:val="20"/>
        </w:rPr>
        <w:t xml:space="preserve">, </w:t>
      </w:r>
      <w:r w:rsidR="007C207C">
        <w:rPr>
          <w:rFonts w:ascii="Calibri" w:eastAsia="Calibri" w:hAnsi="Calibri" w:cs="Calibri"/>
          <w:i/>
          <w:iCs/>
          <w:color w:val="000000"/>
          <w:sz w:val="20"/>
          <w:szCs w:val="20"/>
        </w:rPr>
        <w:t>Enchantment,</w:t>
      </w:r>
      <w:r>
        <w:rPr>
          <w:rFonts w:ascii="Calibri" w:eastAsia="Calibri" w:hAnsi="Calibri" w:cs="Calibri"/>
          <w:color w:val="000000"/>
          <w:sz w:val="20"/>
          <w:szCs w:val="20"/>
        </w:rPr>
        <w:t xml:space="preserve"> p.</w:t>
      </w:r>
      <w:r w:rsidR="007C207C">
        <w:rPr>
          <w:rFonts w:ascii="Calibri" w:eastAsia="Calibri" w:hAnsi="Calibri" w:cs="Calibri"/>
          <w:color w:val="000000"/>
          <w:sz w:val="20"/>
          <w:szCs w:val="20"/>
        </w:rPr>
        <w:t xml:space="preserve"> </w:t>
      </w:r>
      <w:r>
        <w:rPr>
          <w:rFonts w:ascii="Calibri" w:eastAsia="Calibri" w:hAnsi="Calibri" w:cs="Calibri"/>
          <w:color w:val="000000"/>
          <w:sz w:val="20"/>
          <w:szCs w:val="20"/>
        </w:rPr>
        <w:t>9</w:t>
      </w:r>
      <w:r w:rsidR="007C207C">
        <w:rPr>
          <w:rFonts w:ascii="Calibri" w:eastAsia="Calibri" w:hAnsi="Calibri" w:cs="Calibri"/>
          <w:color w:val="000000"/>
          <w:sz w:val="20"/>
          <w:szCs w:val="20"/>
        </w:rPr>
        <w:t>.</w:t>
      </w:r>
    </w:p>
  </w:footnote>
  <w:footnote w:id="163">
    <w:p w14:paraId="6FAFCCED" w14:textId="074F3BBB" w:rsidR="00C060DB" w:rsidRPr="00762410" w:rsidRDefault="00C060DB">
      <w:pPr>
        <w:pStyle w:val="FootnoteText"/>
      </w:pPr>
      <w:r>
        <w:rPr>
          <w:rStyle w:val="FootnoteReference"/>
        </w:rPr>
        <w:footnoteRef/>
      </w:r>
      <w:r>
        <w:t xml:space="preserve"> Plato</w:t>
      </w:r>
      <w:r w:rsidR="007C207C">
        <w:t xml:space="preserve">, </w:t>
      </w:r>
      <w:r w:rsidR="007C207C">
        <w:rPr>
          <w:i/>
          <w:iCs/>
        </w:rPr>
        <w:t>Symposiu</w:t>
      </w:r>
      <w:r w:rsidR="00762410">
        <w:rPr>
          <w:i/>
          <w:iCs/>
        </w:rPr>
        <w:t xml:space="preserve">m, </w:t>
      </w:r>
      <w:r w:rsidR="00A50D4F">
        <w:t>175b.</w:t>
      </w:r>
    </w:p>
  </w:footnote>
  <w:footnote w:id="164">
    <w:p w14:paraId="2AB99D7F" w14:textId="52F6FCFF" w:rsidR="00116266" w:rsidRDefault="00116266">
      <w:pPr>
        <w:pStyle w:val="FootnoteText"/>
      </w:pPr>
      <w:r>
        <w:rPr>
          <w:rStyle w:val="FootnoteReference"/>
        </w:rPr>
        <w:footnoteRef/>
      </w:r>
      <w:r>
        <w:t xml:space="preserve"> </w:t>
      </w:r>
      <w:r w:rsidR="00A50D4F">
        <w:t xml:space="preserve">Rumi, </w:t>
      </w:r>
      <w:proofErr w:type="spellStart"/>
      <w:r w:rsidR="00A50D4F">
        <w:rPr>
          <w:i/>
          <w:iCs/>
        </w:rPr>
        <w:t>Masnavi</w:t>
      </w:r>
      <w:proofErr w:type="spellEnd"/>
      <w:r w:rsidR="00A50D4F">
        <w:rPr>
          <w:i/>
          <w:iCs/>
        </w:rPr>
        <w:t xml:space="preserve">, </w:t>
      </w:r>
      <w:r>
        <w:t>p.</w:t>
      </w:r>
      <w:r w:rsidR="00A50D4F">
        <w:t xml:space="preserve"> </w:t>
      </w:r>
      <w:r>
        <w:t>36</w:t>
      </w:r>
      <w:r w:rsidR="00A50D4F">
        <w:t>.</w:t>
      </w:r>
    </w:p>
  </w:footnote>
  <w:footnote w:id="165">
    <w:p w14:paraId="4C28AD54" w14:textId="06377A32"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Curry</w:t>
      </w:r>
      <w:r w:rsidR="00A50D4F">
        <w:rPr>
          <w:rFonts w:ascii="Calibri" w:eastAsia="Calibri" w:hAnsi="Calibri" w:cs="Calibri"/>
          <w:color w:val="000000"/>
          <w:sz w:val="20"/>
          <w:szCs w:val="20"/>
        </w:rPr>
        <w:t xml:space="preserve">, </w:t>
      </w:r>
      <w:r w:rsidR="00A50D4F">
        <w:rPr>
          <w:rFonts w:ascii="Calibri" w:eastAsia="Calibri" w:hAnsi="Calibri" w:cs="Calibri"/>
          <w:i/>
          <w:iCs/>
          <w:color w:val="000000"/>
          <w:sz w:val="20"/>
          <w:szCs w:val="20"/>
        </w:rPr>
        <w:t>Enchantment,</w:t>
      </w:r>
      <w:r>
        <w:rPr>
          <w:rFonts w:ascii="Calibri" w:eastAsia="Calibri" w:hAnsi="Calibri" w:cs="Calibri"/>
          <w:color w:val="000000"/>
          <w:sz w:val="20"/>
          <w:szCs w:val="20"/>
        </w:rPr>
        <w:t xml:space="preserve"> p.</w:t>
      </w:r>
      <w:r w:rsidR="00A50D4F">
        <w:rPr>
          <w:rFonts w:ascii="Calibri" w:eastAsia="Calibri" w:hAnsi="Calibri" w:cs="Calibri"/>
          <w:color w:val="000000"/>
          <w:sz w:val="20"/>
          <w:szCs w:val="20"/>
        </w:rPr>
        <w:t xml:space="preserve"> </w:t>
      </w:r>
      <w:r>
        <w:rPr>
          <w:rFonts w:ascii="Calibri" w:eastAsia="Calibri" w:hAnsi="Calibri" w:cs="Calibri"/>
          <w:color w:val="000000"/>
          <w:sz w:val="20"/>
          <w:szCs w:val="20"/>
        </w:rPr>
        <w:t>49</w:t>
      </w:r>
      <w:r w:rsidR="00A50D4F">
        <w:rPr>
          <w:rFonts w:ascii="Calibri" w:eastAsia="Calibri" w:hAnsi="Calibri" w:cs="Calibri"/>
          <w:color w:val="000000"/>
          <w:sz w:val="20"/>
          <w:szCs w:val="20"/>
        </w:rPr>
        <w:t>.</w:t>
      </w:r>
    </w:p>
  </w:footnote>
  <w:footnote w:id="166">
    <w:p w14:paraId="4F8E4AED" w14:textId="6D7C0D8A"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Roney</w:t>
      </w:r>
      <w:r w:rsidR="00A50D4F">
        <w:rPr>
          <w:rFonts w:ascii="Calibri" w:eastAsia="Calibri" w:hAnsi="Calibri" w:cs="Calibri"/>
          <w:color w:val="000000"/>
          <w:sz w:val="20"/>
          <w:szCs w:val="20"/>
        </w:rPr>
        <w:t>-</w:t>
      </w:r>
      <w:r>
        <w:rPr>
          <w:rFonts w:ascii="Calibri" w:eastAsia="Calibri" w:hAnsi="Calibri" w:cs="Calibri"/>
          <w:color w:val="000000"/>
          <w:sz w:val="20"/>
          <w:szCs w:val="20"/>
        </w:rPr>
        <w:t>Dougal</w:t>
      </w:r>
      <w:r w:rsidR="00B06C89">
        <w:rPr>
          <w:rFonts w:ascii="Calibri" w:eastAsia="Calibri" w:hAnsi="Calibri" w:cs="Calibri"/>
          <w:color w:val="000000"/>
          <w:sz w:val="20"/>
          <w:szCs w:val="20"/>
        </w:rPr>
        <w:t xml:space="preserve">, </w:t>
      </w:r>
      <w:r w:rsidR="00B06C89">
        <w:rPr>
          <w:rFonts w:ascii="Calibri" w:eastAsia="Calibri" w:hAnsi="Calibri" w:cs="Calibri"/>
          <w:i/>
          <w:iCs/>
          <w:color w:val="000000"/>
          <w:sz w:val="20"/>
          <w:szCs w:val="20"/>
        </w:rPr>
        <w:t>Science and Magic,</w:t>
      </w:r>
      <w:r>
        <w:rPr>
          <w:rFonts w:ascii="Calibri" w:eastAsia="Calibri" w:hAnsi="Calibri" w:cs="Calibri"/>
          <w:color w:val="000000"/>
          <w:sz w:val="20"/>
          <w:szCs w:val="20"/>
        </w:rPr>
        <w:t xml:space="preserve"> p.</w:t>
      </w:r>
      <w:r w:rsidR="00B06C89">
        <w:rPr>
          <w:rFonts w:ascii="Calibri" w:eastAsia="Calibri" w:hAnsi="Calibri" w:cs="Calibri"/>
          <w:color w:val="000000"/>
          <w:sz w:val="20"/>
          <w:szCs w:val="20"/>
        </w:rPr>
        <w:t xml:space="preserve"> </w:t>
      </w:r>
      <w:r>
        <w:rPr>
          <w:rFonts w:ascii="Calibri" w:eastAsia="Calibri" w:hAnsi="Calibri" w:cs="Calibri"/>
          <w:color w:val="000000"/>
          <w:sz w:val="20"/>
          <w:szCs w:val="20"/>
        </w:rPr>
        <w:t>28</w:t>
      </w:r>
      <w:r w:rsidR="00B06C89">
        <w:rPr>
          <w:rFonts w:ascii="Calibri" w:eastAsia="Calibri" w:hAnsi="Calibri" w:cs="Calibri"/>
          <w:color w:val="000000"/>
          <w:sz w:val="20"/>
          <w:szCs w:val="20"/>
        </w:rPr>
        <w:t>.</w:t>
      </w:r>
    </w:p>
  </w:footnote>
  <w:footnote w:id="167">
    <w:p w14:paraId="20DD5704" w14:textId="5750D725"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B06C89">
        <w:rPr>
          <w:rFonts w:ascii="Calibri" w:eastAsia="Calibri" w:hAnsi="Calibri" w:cs="Calibri"/>
          <w:color w:val="000000"/>
          <w:sz w:val="20"/>
          <w:szCs w:val="20"/>
        </w:rPr>
        <w:t xml:space="preserve">Roney-Dougal, </w:t>
      </w:r>
      <w:r w:rsidR="00B06C89">
        <w:rPr>
          <w:rFonts w:ascii="Calibri" w:eastAsia="Calibri" w:hAnsi="Calibri" w:cs="Calibri"/>
          <w:i/>
          <w:iCs/>
          <w:color w:val="000000"/>
          <w:sz w:val="20"/>
          <w:szCs w:val="20"/>
        </w:rPr>
        <w:t>Science and Magic,</w:t>
      </w:r>
      <w:r w:rsidR="00B06C89">
        <w:rPr>
          <w:rFonts w:ascii="Calibri" w:eastAsia="Calibri" w:hAnsi="Calibri" w:cs="Calibri"/>
          <w:color w:val="000000"/>
          <w:sz w:val="20"/>
          <w:szCs w:val="20"/>
        </w:rPr>
        <w:t xml:space="preserve"> p. 25.</w:t>
      </w:r>
    </w:p>
  </w:footnote>
  <w:footnote w:id="168">
    <w:p w14:paraId="66600406" w14:textId="6B0B7B23"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Weber</w:t>
      </w:r>
      <w:r w:rsidR="00B06C89">
        <w:rPr>
          <w:rFonts w:ascii="Calibri" w:eastAsia="Calibri" w:hAnsi="Calibri" w:cs="Calibri"/>
          <w:color w:val="000000"/>
          <w:sz w:val="20"/>
          <w:szCs w:val="20"/>
        </w:rPr>
        <w:t xml:space="preserve">, </w:t>
      </w:r>
      <w:r w:rsidR="00B06C89">
        <w:rPr>
          <w:rFonts w:ascii="Calibri" w:eastAsia="Calibri" w:hAnsi="Calibri" w:cs="Calibri"/>
          <w:i/>
          <w:iCs/>
          <w:color w:val="000000"/>
          <w:sz w:val="20"/>
          <w:szCs w:val="20"/>
        </w:rPr>
        <w:t>Sociology,</w:t>
      </w:r>
      <w:r>
        <w:rPr>
          <w:rFonts w:ascii="Calibri" w:eastAsia="Calibri" w:hAnsi="Calibri" w:cs="Calibri"/>
          <w:color w:val="000000"/>
          <w:sz w:val="20"/>
          <w:szCs w:val="20"/>
        </w:rPr>
        <w:t xml:space="preserve"> p. 139</w:t>
      </w:r>
      <w:r w:rsidR="00B06C89">
        <w:rPr>
          <w:rFonts w:ascii="Calibri" w:eastAsia="Calibri" w:hAnsi="Calibri" w:cs="Calibri"/>
          <w:color w:val="000000"/>
          <w:sz w:val="20"/>
          <w:szCs w:val="20"/>
        </w:rPr>
        <w:t>.</w:t>
      </w:r>
    </w:p>
  </w:footnote>
  <w:footnote w:id="169">
    <w:p w14:paraId="0C8756A4" w14:textId="0CB0F01A"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D81DF6">
        <w:rPr>
          <w:rFonts w:ascii="Calibri" w:eastAsia="Calibri" w:hAnsi="Calibri" w:cs="Calibri"/>
          <w:color w:val="000000"/>
          <w:sz w:val="20"/>
          <w:szCs w:val="20"/>
        </w:rPr>
        <w:t xml:space="preserve">Plato, </w:t>
      </w:r>
      <w:r w:rsidR="00D81DF6">
        <w:rPr>
          <w:rFonts w:ascii="Calibri" w:eastAsia="Calibri" w:hAnsi="Calibri" w:cs="Calibri"/>
          <w:i/>
          <w:iCs/>
          <w:color w:val="000000"/>
          <w:sz w:val="20"/>
          <w:szCs w:val="20"/>
        </w:rPr>
        <w:t xml:space="preserve">Republic VII, </w:t>
      </w:r>
      <w:r w:rsidR="00D81DF6">
        <w:rPr>
          <w:rFonts w:ascii="Calibri" w:eastAsia="Calibri" w:hAnsi="Calibri" w:cs="Calibri"/>
          <w:color w:val="000000"/>
          <w:sz w:val="20"/>
          <w:szCs w:val="20"/>
        </w:rPr>
        <w:t>517b.</w:t>
      </w:r>
    </w:p>
  </w:footnote>
  <w:footnote w:id="170">
    <w:p w14:paraId="3F1379BD" w14:textId="6BC7150E"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5309C7">
        <w:rPr>
          <w:rFonts w:ascii="Calibri" w:eastAsia="Calibri" w:hAnsi="Calibri" w:cs="Calibri"/>
          <w:color w:val="000000"/>
          <w:sz w:val="20"/>
          <w:szCs w:val="20"/>
        </w:rPr>
        <w:t xml:space="preserve">, </w:t>
      </w:r>
      <w:r w:rsidR="005309C7">
        <w:rPr>
          <w:rFonts w:ascii="Calibri" w:eastAsia="Calibri" w:hAnsi="Calibri" w:cs="Calibri"/>
          <w:i/>
          <w:iCs/>
          <w:color w:val="000000"/>
          <w:sz w:val="20"/>
          <w:szCs w:val="20"/>
        </w:rPr>
        <w:t xml:space="preserve">Republic VII, </w:t>
      </w:r>
      <w:r w:rsidR="001C5A36">
        <w:rPr>
          <w:rFonts w:ascii="Calibri" w:eastAsia="Calibri" w:hAnsi="Calibri" w:cs="Calibri"/>
          <w:color w:val="000000"/>
          <w:sz w:val="20"/>
          <w:szCs w:val="20"/>
        </w:rPr>
        <w:t>517b.</w:t>
      </w:r>
    </w:p>
  </w:footnote>
  <w:footnote w:id="171">
    <w:p w14:paraId="69322F49" w14:textId="01CEA680"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Sadeghi</w:t>
      </w:r>
      <w:r w:rsidR="00D81DF6">
        <w:rPr>
          <w:rFonts w:ascii="Calibri" w:eastAsia="Calibri" w:hAnsi="Calibri" w:cs="Calibri"/>
          <w:color w:val="000000"/>
          <w:sz w:val="20"/>
          <w:szCs w:val="20"/>
        </w:rPr>
        <w:t xml:space="preserve">, </w:t>
      </w:r>
      <w:r w:rsidR="00D81DF6">
        <w:rPr>
          <w:rFonts w:ascii="Calibri" w:eastAsia="Calibri" w:hAnsi="Calibri" w:cs="Calibri"/>
          <w:i/>
          <w:iCs/>
          <w:color w:val="000000"/>
          <w:sz w:val="20"/>
          <w:szCs w:val="20"/>
        </w:rPr>
        <w:t xml:space="preserve">Philosopher and </w:t>
      </w:r>
      <w:r w:rsidR="00610140">
        <w:rPr>
          <w:rFonts w:ascii="Calibri" w:eastAsia="Calibri" w:hAnsi="Calibri" w:cs="Calibri"/>
          <w:i/>
          <w:iCs/>
          <w:color w:val="000000"/>
          <w:sz w:val="20"/>
          <w:szCs w:val="20"/>
        </w:rPr>
        <w:t>Pir,</w:t>
      </w:r>
      <w:r>
        <w:rPr>
          <w:rFonts w:ascii="Calibri" w:eastAsia="Calibri" w:hAnsi="Calibri" w:cs="Calibri"/>
          <w:color w:val="000000"/>
          <w:sz w:val="20"/>
          <w:szCs w:val="20"/>
        </w:rPr>
        <w:t xml:space="preserve"> p.</w:t>
      </w:r>
      <w:r w:rsidR="00610140">
        <w:rPr>
          <w:rFonts w:ascii="Calibri" w:eastAsia="Calibri" w:hAnsi="Calibri" w:cs="Calibri"/>
          <w:color w:val="000000"/>
          <w:sz w:val="20"/>
          <w:szCs w:val="20"/>
        </w:rPr>
        <w:t xml:space="preserve"> </w:t>
      </w:r>
      <w:r>
        <w:rPr>
          <w:rFonts w:ascii="Calibri" w:eastAsia="Calibri" w:hAnsi="Calibri" w:cs="Calibri"/>
          <w:color w:val="000000"/>
          <w:sz w:val="20"/>
          <w:szCs w:val="20"/>
        </w:rPr>
        <w:t>139</w:t>
      </w:r>
      <w:r w:rsidR="00610140">
        <w:rPr>
          <w:rFonts w:ascii="Calibri" w:eastAsia="Calibri" w:hAnsi="Calibri" w:cs="Calibri"/>
          <w:color w:val="000000"/>
          <w:sz w:val="20"/>
          <w:szCs w:val="20"/>
        </w:rPr>
        <w:t>.</w:t>
      </w:r>
    </w:p>
  </w:footnote>
  <w:footnote w:id="172">
    <w:p w14:paraId="454CE560" w14:textId="332BF19B"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Sadeghi</w:t>
      </w:r>
      <w:r w:rsidR="00610140">
        <w:rPr>
          <w:rFonts w:ascii="Calibri" w:eastAsia="Calibri" w:hAnsi="Calibri" w:cs="Calibri"/>
          <w:color w:val="000000"/>
          <w:sz w:val="20"/>
          <w:szCs w:val="20"/>
        </w:rPr>
        <w:t xml:space="preserve">, </w:t>
      </w:r>
      <w:r w:rsidR="00610140">
        <w:rPr>
          <w:rFonts w:ascii="Calibri" w:eastAsia="Calibri" w:hAnsi="Calibri" w:cs="Calibri"/>
          <w:i/>
          <w:iCs/>
          <w:color w:val="000000"/>
          <w:sz w:val="20"/>
          <w:szCs w:val="20"/>
        </w:rPr>
        <w:t>Philosopher and Pir,</w:t>
      </w:r>
      <w:r>
        <w:rPr>
          <w:rFonts w:ascii="Calibri" w:eastAsia="Calibri" w:hAnsi="Calibri" w:cs="Calibri"/>
          <w:color w:val="000000"/>
          <w:sz w:val="20"/>
          <w:szCs w:val="20"/>
        </w:rPr>
        <w:t xml:space="preserve"> p.140</w:t>
      </w:r>
      <w:r w:rsidR="00610140">
        <w:rPr>
          <w:rFonts w:ascii="Calibri" w:eastAsia="Calibri" w:hAnsi="Calibri" w:cs="Calibri"/>
          <w:color w:val="000000"/>
          <w:sz w:val="20"/>
          <w:szCs w:val="20"/>
        </w:rPr>
        <w:t>.</w:t>
      </w:r>
    </w:p>
  </w:footnote>
  <w:footnote w:id="173">
    <w:p w14:paraId="32087642" w14:textId="1A20EAAB"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Sadeghi</w:t>
      </w:r>
      <w:r w:rsidR="00610140">
        <w:rPr>
          <w:rFonts w:ascii="Calibri" w:eastAsia="Calibri" w:hAnsi="Calibri" w:cs="Calibri"/>
          <w:color w:val="000000"/>
          <w:sz w:val="20"/>
          <w:szCs w:val="20"/>
        </w:rPr>
        <w:t xml:space="preserve">, </w:t>
      </w:r>
      <w:r w:rsidR="00610140">
        <w:rPr>
          <w:rFonts w:ascii="Calibri" w:eastAsia="Calibri" w:hAnsi="Calibri" w:cs="Calibri"/>
          <w:i/>
          <w:iCs/>
          <w:color w:val="000000"/>
          <w:sz w:val="20"/>
          <w:szCs w:val="20"/>
        </w:rPr>
        <w:t>Philosopher and Pir,</w:t>
      </w:r>
      <w:r>
        <w:rPr>
          <w:rFonts w:ascii="Calibri" w:eastAsia="Calibri" w:hAnsi="Calibri" w:cs="Calibri"/>
          <w:color w:val="000000"/>
          <w:sz w:val="20"/>
          <w:szCs w:val="20"/>
        </w:rPr>
        <w:t xml:space="preserve"> p.141</w:t>
      </w:r>
      <w:r w:rsidR="00610140">
        <w:rPr>
          <w:rFonts w:ascii="Calibri" w:eastAsia="Calibri" w:hAnsi="Calibri" w:cs="Calibri"/>
          <w:color w:val="000000"/>
          <w:sz w:val="20"/>
          <w:szCs w:val="20"/>
        </w:rPr>
        <w:t>.</w:t>
      </w:r>
    </w:p>
  </w:footnote>
  <w:footnote w:id="174">
    <w:p w14:paraId="09AD886A" w14:textId="5B265EE3" w:rsidR="005A4ABB" w:rsidRDefault="005A4ABB" w:rsidP="005A4AB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Bucke</w:t>
      </w:r>
      <w:r w:rsidR="00610140">
        <w:rPr>
          <w:rFonts w:ascii="Calibri" w:eastAsia="Calibri" w:hAnsi="Calibri" w:cs="Calibri"/>
          <w:color w:val="000000"/>
          <w:sz w:val="20"/>
          <w:szCs w:val="20"/>
        </w:rPr>
        <w:t xml:space="preserve">, </w:t>
      </w:r>
      <w:r w:rsidR="00610140">
        <w:rPr>
          <w:rFonts w:ascii="Calibri" w:eastAsia="Calibri" w:hAnsi="Calibri" w:cs="Calibri"/>
          <w:i/>
          <w:iCs/>
          <w:color w:val="000000"/>
          <w:sz w:val="20"/>
          <w:szCs w:val="20"/>
        </w:rPr>
        <w:t>Cosmic Consciousness,</w:t>
      </w:r>
      <w:r>
        <w:rPr>
          <w:rFonts w:ascii="Calibri" w:eastAsia="Calibri" w:hAnsi="Calibri" w:cs="Calibri"/>
          <w:color w:val="000000"/>
          <w:sz w:val="20"/>
          <w:szCs w:val="20"/>
        </w:rPr>
        <w:t xml:space="preserve"> p.</w:t>
      </w:r>
      <w:r w:rsidR="00610140">
        <w:rPr>
          <w:rFonts w:ascii="Calibri" w:eastAsia="Calibri" w:hAnsi="Calibri" w:cs="Calibri"/>
          <w:color w:val="000000"/>
          <w:sz w:val="20"/>
          <w:szCs w:val="20"/>
        </w:rPr>
        <w:t xml:space="preserve"> </w:t>
      </w:r>
      <w:r>
        <w:rPr>
          <w:rFonts w:ascii="Calibri" w:eastAsia="Calibri" w:hAnsi="Calibri" w:cs="Calibri"/>
          <w:color w:val="000000"/>
          <w:sz w:val="20"/>
          <w:szCs w:val="20"/>
        </w:rPr>
        <w:t>244</w:t>
      </w:r>
      <w:r w:rsidR="00610140">
        <w:rPr>
          <w:rFonts w:ascii="Calibri" w:eastAsia="Calibri" w:hAnsi="Calibri" w:cs="Calibri"/>
          <w:color w:val="000000"/>
          <w:sz w:val="20"/>
          <w:szCs w:val="20"/>
        </w:rPr>
        <w:t>.</w:t>
      </w:r>
    </w:p>
  </w:footnote>
  <w:footnote w:id="175">
    <w:p w14:paraId="079525CB" w14:textId="7ABF37BE" w:rsidR="006C523C" w:rsidRDefault="006C523C">
      <w:pPr>
        <w:pStyle w:val="FootnoteText"/>
      </w:pPr>
      <w:r>
        <w:rPr>
          <w:rStyle w:val="FootnoteReference"/>
        </w:rPr>
        <w:footnoteRef/>
      </w:r>
      <w:r>
        <w:t xml:space="preserve"> </w:t>
      </w:r>
      <w:r w:rsidR="00610140">
        <w:t xml:space="preserve">Rumi, </w:t>
      </w:r>
      <w:proofErr w:type="spellStart"/>
      <w:r w:rsidRPr="00610140">
        <w:rPr>
          <w:i/>
          <w:iCs/>
        </w:rPr>
        <w:t>Masnavi</w:t>
      </w:r>
      <w:proofErr w:type="spellEnd"/>
      <w:r w:rsidR="00610140" w:rsidRPr="00610140">
        <w:rPr>
          <w:i/>
          <w:iCs/>
        </w:rPr>
        <w:t>,</w:t>
      </w:r>
      <w:r>
        <w:t xml:space="preserve"> </w:t>
      </w:r>
      <w:r w:rsidR="00610140">
        <w:t>B</w:t>
      </w:r>
      <w:r>
        <w:t>ook 4</w:t>
      </w:r>
      <w:r w:rsidR="00610140">
        <w:t>,</w:t>
      </w:r>
      <w:r>
        <w:t xml:space="preserve"> p</w:t>
      </w:r>
      <w:r w:rsidR="00130528">
        <w:t>. 194</w:t>
      </w:r>
      <w:r w:rsidR="00610140">
        <w:t>.</w:t>
      </w:r>
    </w:p>
  </w:footnote>
  <w:footnote w:id="176">
    <w:p w14:paraId="1D4B1E7B" w14:textId="057CDCA0"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737695">
        <w:rPr>
          <w:rFonts w:ascii="Calibri" w:eastAsia="Calibri" w:hAnsi="Calibri" w:cs="Calibri"/>
          <w:color w:val="000000"/>
          <w:sz w:val="20"/>
          <w:szCs w:val="20"/>
        </w:rPr>
        <w:t xml:space="preserve">Henry </w:t>
      </w:r>
      <w:r>
        <w:rPr>
          <w:rFonts w:ascii="Calibri" w:eastAsia="Calibri" w:hAnsi="Calibri" w:cs="Calibri"/>
          <w:color w:val="000000"/>
          <w:sz w:val="20"/>
          <w:szCs w:val="20"/>
        </w:rPr>
        <w:t>Corbin</w:t>
      </w:r>
      <w:r w:rsidR="00737695">
        <w:rPr>
          <w:rFonts w:ascii="Calibri" w:eastAsia="Calibri" w:hAnsi="Calibri" w:cs="Calibri"/>
          <w:color w:val="000000"/>
          <w:sz w:val="20"/>
          <w:szCs w:val="20"/>
        </w:rPr>
        <w:t xml:space="preserve">, </w:t>
      </w:r>
      <w:r w:rsidR="00EB33FB">
        <w:rPr>
          <w:rFonts w:ascii="Calibri" w:eastAsia="Calibri" w:hAnsi="Calibri" w:cs="Calibri"/>
          <w:i/>
          <w:iCs/>
          <w:color w:val="000000"/>
          <w:sz w:val="20"/>
          <w:szCs w:val="20"/>
        </w:rPr>
        <w:t xml:space="preserve">Creative Imagination in the Sufism of </w:t>
      </w:r>
      <w:proofErr w:type="gramStart"/>
      <w:r w:rsidR="00EB33FB">
        <w:rPr>
          <w:rFonts w:ascii="Calibri" w:eastAsia="Calibri" w:hAnsi="Calibri" w:cs="Calibri"/>
          <w:i/>
          <w:iCs/>
          <w:color w:val="000000"/>
          <w:sz w:val="20"/>
          <w:szCs w:val="20"/>
        </w:rPr>
        <w:t>Ibn</w:t>
      </w:r>
      <w:proofErr w:type="gramEnd"/>
      <w:r w:rsidR="00EB33FB">
        <w:rPr>
          <w:rFonts w:ascii="Calibri" w:eastAsia="Calibri" w:hAnsi="Calibri" w:cs="Calibri"/>
          <w:i/>
          <w:iCs/>
          <w:color w:val="000000"/>
          <w:sz w:val="20"/>
          <w:szCs w:val="20"/>
        </w:rPr>
        <w:t xml:space="preserve"> Arabi </w:t>
      </w:r>
      <w:r w:rsidR="00EB33FB">
        <w:rPr>
          <w:rFonts w:ascii="Calibri" w:eastAsia="Calibri" w:hAnsi="Calibri" w:cs="Calibri"/>
          <w:color w:val="000000"/>
          <w:sz w:val="20"/>
          <w:szCs w:val="20"/>
        </w:rPr>
        <w:t xml:space="preserve">(Princeton: Princeton University Press, </w:t>
      </w:r>
      <w:r w:rsidR="001E61B8">
        <w:rPr>
          <w:rFonts w:ascii="Calibri" w:eastAsia="Calibri" w:hAnsi="Calibri" w:cs="Calibri"/>
          <w:color w:val="000000"/>
          <w:sz w:val="20"/>
          <w:szCs w:val="20"/>
        </w:rPr>
        <w:t>1969),</w:t>
      </w:r>
      <w:r>
        <w:rPr>
          <w:rFonts w:ascii="Calibri" w:eastAsia="Calibri" w:hAnsi="Calibri" w:cs="Calibri"/>
          <w:color w:val="000000"/>
          <w:sz w:val="20"/>
          <w:szCs w:val="20"/>
        </w:rPr>
        <w:t xml:space="preserve"> p.</w:t>
      </w:r>
      <w:r w:rsidR="001E61B8">
        <w:rPr>
          <w:rFonts w:ascii="Calibri" w:eastAsia="Calibri" w:hAnsi="Calibri" w:cs="Calibri"/>
          <w:color w:val="000000"/>
          <w:sz w:val="20"/>
          <w:szCs w:val="20"/>
        </w:rPr>
        <w:t xml:space="preserve"> </w:t>
      </w:r>
      <w:r>
        <w:rPr>
          <w:rFonts w:ascii="Calibri" w:eastAsia="Calibri" w:hAnsi="Calibri" w:cs="Calibri"/>
          <w:color w:val="000000"/>
          <w:sz w:val="20"/>
          <w:szCs w:val="20"/>
        </w:rPr>
        <w:t>3</w:t>
      </w:r>
      <w:r w:rsidR="001E61B8">
        <w:rPr>
          <w:rFonts w:ascii="Calibri" w:eastAsia="Calibri" w:hAnsi="Calibri" w:cs="Calibri"/>
          <w:color w:val="000000"/>
          <w:sz w:val="20"/>
          <w:szCs w:val="20"/>
        </w:rPr>
        <w:t>.</w:t>
      </w:r>
    </w:p>
  </w:footnote>
  <w:footnote w:id="177">
    <w:p w14:paraId="1CF20A18" w14:textId="35E6EF5B" w:rsidR="00D2735F" w:rsidRDefault="00D2735F">
      <w:pPr>
        <w:pStyle w:val="FootnoteText"/>
      </w:pPr>
      <w:r>
        <w:rPr>
          <w:rStyle w:val="FootnoteReference"/>
        </w:rPr>
        <w:footnoteRef/>
      </w:r>
      <w:r>
        <w:t xml:space="preserve"> </w:t>
      </w:r>
      <w:r w:rsidR="00977215">
        <w:t xml:space="preserve">Rumi, </w:t>
      </w:r>
      <w:proofErr w:type="spellStart"/>
      <w:r w:rsidRPr="00BB120C">
        <w:rPr>
          <w:i/>
          <w:iCs/>
        </w:rPr>
        <w:t>Masnavi</w:t>
      </w:r>
      <w:proofErr w:type="spellEnd"/>
      <w:r w:rsidR="00BB120C">
        <w:t>,</w:t>
      </w:r>
      <w:r>
        <w:t xml:space="preserve"> </w:t>
      </w:r>
      <w:r w:rsidR="00BB120C">
        <w:t>B</w:t>
      </w:r>
      <w:r>
        <w:t>ook 1</w:t>
      </w:r>
      <w:r w:rsidR="00BB120C">
        <w:t>,</w:t>
      </w:r>
      <w:r>
        <w:t xml:space="preserve"> p.</w:t>
      </w:r>
      <w:r w:rsidR="00BB120C">
        <w:t xml:space="preserve"> </w:t>
      </w:r>
      <w:r>
        <w:t>11</w:t>
      </w:r>
      <w:r w:rsidR="00BB120C">
        <w:t>.</w:t>
      </w:r>
    </w:p>
  </w:footnote>
  <w:footnote w:id="178">
    <w:p w14:paraId="3FE23B43" w14:textId="16A9E528" w:rsidR="00741633" w:rsidRPr="00415BA9" w:rsidRDefault="00741633">
      <w:pPr>
        <w:pStyle w:val="FootnoteText"/>
      </w:pPr>
      <w:r>
        <w:rPr>
          <w:rStyle w:val="FootnoteReference"/>
        </w:rPr>
        <w:footnoteRef/>
      </w:r>
      <w:r>
        <w:t xml:space="preserve"> </w:t>
      </w:r>
      <w:r w:rsidR="00BB120C">
        <w:t xml:space="preserve">Plato, </w:t>
      </w:r>
      <w:r w:rsidR="00BB120C">
        <w:rPr>
          <w:i/>
          <w:iCs/>
        </w:rPr>
        <w:t xml:space="preserve">Timaeus, </w:t>
      </w:r>
      <w:r w:rsidR="00415BA9">
        <w:t>40d.</w:t>
      </w:r>
    </w:p>
  </w:footnote>
  <w:footnote w:id="179">
    <w:p w14:paraId="1E9E9BCF" w14:textId="2843D194" w:rsidR="00BE1852" w:rsidRPr="006C2E75" w:rsidRDefault="00BE1852">
      <w:pPr>
        <w:pStyle w:val="FootnoteText"/>
      </w:pPr>
      <w:r>
        <w:rPr>
          <w:rStyle w:val="FootnoteReference"/>
        </w:rPr>
        <w:footnoteRef/>
      </w:r>
      <w:r>
        <w:t xml:space="preserve"> </w:t>
      </w:r>
      <w:r w:rsidR="00CC4F64">
        <w:t xml:space="preserve">Henry Corbin, </w:t>
      </w:r>
      <w:r w:rsidR="00D65C39">
        <w:t xml:space="preserve">‘Mundus </w:t>
      </w:r>
      <w:proofErr w:type="spellStart"/>
      <w:r w:rsidR="00D65C39">
        <w:t>Imaginalis</w:t>
      </w:r>
      <w:proofErr w:type="spellEnd"/>
      <w:r w:rsidR="00D65C39">
        <w:t xml:space="preserve"> or The Imaginary and the Imaginal’,</w:t>
      </w:r>
      <w:r w:rsidR="002A5135">
        <w:t xml:space="preserve"> trans. by Ruth </w:t>
      </w:r>
      <w:proofErr w:type="spellStart"/>
      <w:r w:rsidR="002A5135">
        <w:t>Horine</w:t>
      </w:r>
      <w:proofErr w:type="spellEnd"/>
      <w:r w:rsidR="00A606FC">
        <w:t>,</w:t>
      </w:r>
      <w:r w:rsidR="00D65C39">
        <w:t xml:space="preserve"> </w:t>
      </w:r>
      <w:r w:rsidR="006C2E75">
        <w:rPr>
          <w:i/>
          <w:iCs/>
        </w:rPr>
        <w:t xml:space="preserve">Cahiers </w:t>
      </w:r>
      <w:proofErr w:type="spellStart"/>
      <w:r w:rsidR="006C2E75">
        <w:rPr>
          <w:i/>
          <w:iCs/>
        </w:rPr>
        <w:t>Internationaux</w:t>
      </w:r>
      <w:proofErr w:type="spellEnd"/>
      <w:r w:rsidR="006C2E75">
        <w:rPr>
          <w:i/>
          <w:iCs/>
        </w:rPr>
        <w:t xml:space="preserve"> de </w:t>
      </w:r>
      <w:proofErr w:type="spellStart"/>
      <w:r w:rsidR="006C2E75">
        <w:rPr>
          <w:i/>
          <w:iCs/>
        </w:rPr>
        <w:t>Symbolisme</w:t>
      </w:r>
      <w:proofErr w:type="spellEnd"/>
      <w:r w:rsidR="006C2E75">
        <w:rPr>
          <w:i/>
          <w:iCs/>
        </w:rPr>
        <w:t xml:space="preserve">, </w:t>
      </w:r>
      <w:r w:rsidR="006C2E75">
        <w:t>6 (</w:t>
      </w:r>
      <w:r w:rsidR="002A5135">
        <w:t>1964), pp.3-26.</w:t>
      </w:r>
    </w:p>
  </w:footnote>
  <w:footnote w:id="180">
    <w:p w14:paraId="65DD2142" w14:textId="349CBA19"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Chittick</w:t>
      </w:r>
      <w:r w:rsidR="002A0667">
        <w:rPr>
          <w:rFonts w:ascii="Calibri" w:eastAsia="Calibri" w:hAnsi="Calibri" w:cs="Calibri"/>
          <w:color w:val="000000"/>
          <w:sz w:val="20"/>
          <w:szCs w:val="20"/>
        </w:rPr>
        <w:t xml:space="preserve">, </w:t>
      </w:r>
      <w:r w:rsidR="00033410">
        <w:rPr>
          <w:rFonts w:ascii="Calibri" w:eastAsia="Calibri" w:hAnsi="Calibri" w:cs="Calibri"/>
          <w:i/>
          <w:iCs/>
          <w:color w:val="000000"/>
          <w:sz w:val="20"/>
          <w:szCs w:val="20"/>
        </w:rPr>
        <w:t>Imaginal Worlds,</w:t>
      </w:r>
      <w:r>
        <w:rPr>
          <w:rFonts w:ascii="Calibri" w:eastAsia="Calibri" w:hAnsi="Calibri" w:cs="Calibri"/>
          <w:color w:val="000000"/>
          <w:sz w:val="20"/>
          <w:szCs w:val="20"/>
        </w:rPr>
        <w:t xml:space="preserve"> p.</w:t>
      </w:r>
      <w:r w:rsidR="00033410">
        <w:rPr>
          <w:rFonts w:ascii="Calibri" w:eastAsia="Calibri" w:hAnsi="Calibri" w:cs="Calibri"/>
          <w:color w:val="000000"/>
          <w:sz w:val="20"/>
          <w:szCs w:val="20"/>
        </w:rPr>
        <w:t xml:space="preserve"> </w:t>
      </w:r>
      <w:r>
        <w:rPr>
          <w:rFonts w:ascii="Calibri" w:eastAsia="Calibri" w:hAnsi="Calibri" w:cs="Calibri"/>
          <w:color w:val="000000"/>
          <w:sz w:val="20"/>
          <w:szCs w:val="20"/>
        </w:rPr>
        <w:t>69</w:t>
      </w:r>
      <w:r w:rsidR="00033410">
        <w:rPr>
          <w:rFonts w:ascii="Calibri" w:eastAsia="Calibri" w:hAnsi="Calibri" w:cs="Calibri"/>
          <w:color w:val="000000"/>
          <w:sz w:val="20"/>
          <w:szCs w:val="20"/>
        </w:rPr>
        <w:t>.</w:t>
      </w:r>
    </w:p>
  </w:footnote>
  <w:footnote w:id="181">
    <w:p w14:paraId="6F51D33D" w14:textId="311E7850"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Bucke</w:t>
      </w:r>
      <w:r w:rsidR="00033410">
        <w:rPr>
          <w:rFonts w:ascii="Calibri" w:eastAsia="Calibri" w:hAnsi="Calibri" w:cs="Calibri"/>
          <w:color w:val="000000"/>
          <w:sz w:val="20"/>
          <w:szCs w:val="20"/>
        </w:rPr>
        <w:t xml:space="preserve">, </w:t>
      </w:r>
      <w:r w:rsidR="00033410">
        <w:rPr>
          <w:rFonts w:ascii="Calibri" w:eastAsia="Calibri" w:hAnsi="Calibri" w:cs="Calibri"/>
          <w:i/>
          <w:iCs/>
          <w:color w:val="000000"/>
          <w:sz w:val="20"/>
          <w:szCs w:val="20"/>
        </w:rPr>
        <w:t>Cosmic Consciousness,</w:t>
      </w:r>
      <w:r>
        <w:rPr>
          <w:rFonts w:ascii="Calibri" w:eastAsia="Calibri" w:hAnsi="Calibri" w:cs="Calibri"/>
          <w:color w:val="000000"/>
          <w:sz w:val="20"/>
          <w:szCs w:val="20"/>
        </w:rPr>
        <w:t xml:space="preserve"> p.</w:t>
      </w:r>
      <w:r w:rsidR="00033410">
        <w:rPr>
          <w:rFonts w:ascii="Calibri" w:eastAsia="Calibri" w:hAnsi="Calibri" w:cs="Calibri"/>
          <w:color w:val="000000"/>
          <w:sz w:val="20"/>
          <w:szCs w:val="20"/>
        </w:rPr>
        <w:t xml:space="preserve"> </w:t>
      </w:r>
      <w:r>
        <w:rPr>
          <w:rFonts w:ascii="Calibri" w:eastAsia="Calibri" w:hAnsi="Calibri" w:cs="Calibri"/>
          <w:color w:val="000000"/>
          <w:sz w:val="20"/>
          <w:szCs w:val="20"/>
        </w:rPr>
        <w:t>163</w:t>
      </w:r>
      <w:r w:rsidR="00033410">
        <w:rPr>
          <w:rFonts w:ascii="Calibri" w:eastAsia="Calibri" w:hAnsi="Calibri" w:cs="Calibri"/>
          <w:color w:val="000000"/>
          <w:sz w:val="20"/>
          <w:szCs w:val="20"/>
        </w:rPr>
        <w:t>.</w:t>
      </w:r>
    </w:p>
  </w:footnote>
  <w:footnote w:id="182">
    <w:p w14:paraId="3121CB70" w14:textId="6478E352"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033410">
        <w:rPr>
          <w:rFonts w:ascii="Calibri" w:eastAsia="Calibri" w:hAnsi="Calibri" w:cs="Calibri"/>
          <w:color w:val="000000"/>
          <w:sz w:val="20"/>
          <w:szCs w:val="20"/>
        </w:rPr>
        <w:t xml:space="preserve">Rumi et al, </w:t>
      </w:r>
      <w:r w:rsidR="00033410">
        <w:rPr>
          <w:rFonts w:ascii="Calibri" w:eastAsia="Calibri" w:hAnsi="Calibri" w:cs="Calibri"/>
          <w:i/>
          <w:iCs/>
          <w:color w:val="000000"/>
          <w:sz w:val="20"/>
          <w:szCs w:val="20"/>
        </w:rPr>
        <w:t xml:space="preserve">Radical Love, </w:t>
      </w:r>
      <w:r w:rsidR="00033410">
        <w:rPr>
          <w:rFonts w:ascii="Calibri" w:eastAsia="Calibri" w:hAnsi="Calibri" w:cs="Calibri"/>
          <w:color w:val="000000"/>
          <w:sz w:val="20"/>
          <w:szCs w:val="20"/>
        </w:rPr>
        <w:t>trans. by Safi,</w:t>
      </w:r>
      <w:r>
        <w:rPr>
          <w:rFonts w:ascii="Calibri" w:eastAsia="Calibri" w:hAnsi="Calibri" w:cs="Calibri"/>
          <w:color w:val="000000"/>
          <w:sz w:val="20"/>
          <w:szCs w:val="20"/>
        </w:rPr>
        <w:t xml:space="preserve"> p.</w:t>
      </w:r>
      <w:r w:rsidR="00033410">
        <w:rPr>
          <w:rFonts w:ascii="Calibri" w:eastAsia="Calibri" w:hAnsi="Calibri" w:cs="Calibri"/>
          <w:color w:val="000000"/>
          <w:sz w:val="20"/>
          <w:szCs w:val="20"/>
        </w:rPr>
        <w:t xml:space="preserve"> </w:t>
      </w:r>
      <w:r>
        <w:rPr>
          <w:rFonts w:ascii="Calibri" w:eastAsia="Calibri" w:hAnsi="Calibri" w:cs="Calibri"/>
          <w:color w:val="000000"/>
          <w:sz w:val="20"/>
          <w:szCs w:val="20"/>
        </w:rPr>
        <w:t>160</w:t>
      </w:r>
      <w:r w:rsidR="00033410">
        <w:rPr>
          <w:rFonts w:ascii="Calibri" w:eastAsia="Calibri" w:hAnsi="Calibri" w:cs="Calibri"/>
          <w:color w:val="000000"/>
          <w:sz w:val="20"/>
          <w:szCs w:val="20"/>
        </w:rPr>
        <w:t>.</w:t>
      </w:r>
    </w:p>
  </w:footnote>
  <w:footnote w:id="183">
    <w:p w14:paraId="66182121" w14:textId="369C0C6D" w:rsidR="008103B5" w:rsidRPr="00033410" w:rsidRDefault="008103B5">
      <w:pPr>
        <w:pStyle w:val="FootnoteText"/>
        <w:rPr>
          <w:i/>
          <w:iCs/>
        </w:rPr>
      </w:pPr>
      <w:r>
        <w:rPr>
          <w:rStyle w:val="FootnoteReference"/>
        </w:rPr>
        <w:footnoteRef/>
      </w:r>
      <w:r>
        <w:t xml:space="preserve"> </w:t>
      </w:r>
      <w:proofErr w:type="spellStart"/>
      <w:r w:rsidR="00033410">
        <w:t>M</w:t>
      </w:r>
      <w:r>
        <w:t>c</w:t>
      </w:r>
      <w:r w:rsidR="00033410">
        <w:t>G</w:t>
      </w:r>
      <w:r>
        <w:t>ilchrist</w:t>
      </w:r>
      <w:proofErr w:type="spellEnd"/>
      <w:r w:rsidR="00033410">
        <w:t xml:space="preserve">, </w:t>
      </w:r>
      <w:r w:rsidR="00033410">
        <w:rPr>
          <w:i/>
          <w:iCs/>
        </w:rPr>
        <w:t>Master and his Emissary</w:t>
      </w:r>
      <w:r w:rsidR="00A651D9">
        <w:rPr>
          <w:i/>
          <w:iCs/>
        </w:rPr>
        <w:t>.</w:t>
      </w:r>
    </w:p>
  </w:footnote>
  <w:footnote w:id="184">
    <w:p w14:paraId="78866053" w14:textId="09DE1FEA"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Corbin</w:t>
      </w:r>
      <w:r w:rsidR="00713CE4">
        <w:rPr>
          <w:rFonts w:ascii="Calibri" w:eastAsia="Calibri" w:hAnsi="Calibri" w:cs="Calibri"/>
          <w:color w:val="000000"/>
          <w:sz w:val="20"/>
          <w:szCs w:val="20"/>
        </w:rPr>
        <w:t xml:space="preserve">, </w:t>
      </w:r>
      <w:r w:rsidR="00713CE4">
        <w:rPr>
          <w:rFonts w:ascii="Calibri" w:eastAsia="Calibri" w:hAnsi="Calibri" w:cs="Calibri"/>
          <w:i/>
          <w:iCs/>
          <w:color w:val="000000"/>
          <w:sz w:val="20"/>
          <w:szCs w:val="20"/>
        </w:rPr>
        <w:t>Creative Imagination,</w:t>
      </w:r>
      <w:r>
        <w:rPr>
          <w:rFonts w:ascii="Calibri" w:eastAsia="Calibri" w:hAnsi="Calibri" w:cs="Calibri"/>
          <w:color w:val="000000"/>
          <w:sz w:val="20"/>
          <w:szCs w:val="20"/>
        </w:rPr>
        <w:t xml:space="preserve"> p.</w:t>
      </w:r>
      <w:r w:rsidR="00713CE4">
        <w:rPr>
          <w:rFonts w:ascii="Calibri" w:eastAsia="Calibri" w:hAnsi="Calibri" w:cs="Calibri"/>
          <w:color w:val="000000"/>
          <w:sz w:val="20"/>
          <w:szCs w:val="20"/>
        </w:rPr>
        <w:t xml:space="preserve"> </w:t>
      </w:r>
      <w:r>
        <w:rPr>
          <w:rFonts w:ascii="Calibri" w:eastAsia="Calibri" w:hAnsi="Calibri" w:cs="Calibri"/>
          <w:color w:val="000000"/>
          <w:sz w:val="20"/>
          <w:szCs w:val="20"/>
        </w:rPr>
        <w:t>217</w:t>
      </w:r>
      <w:r w:rsidR="00713CE4">
        <w:rPr>
          <w:rFonts w:ascii="Calibri" w:eastAsia="Calibri" w:hAnsi="Calibri" w:cs="Calibri"/>
          <w:color w:val="000000"/>
          <w:sz w:val="20"/>
          <w:szCs w:val="20"/>
        </w:rPr>
        <w:t>.</w:t>
      </w:r>
    </w:p>
  </w:footnote>
  <w:footnote w:id="185">
    <w:p w14:paraId="3F30889E" w14:textId="607775CD" w:rsidR="004F7583" w:rsidRDefault="004F7583">
      <w:pPr>
        <w:pStyle w:val="FootnoteText"/>
      </w:pPr>
      <w:r>
        <w:rPr>
          <w:rStyle w:val="FootnoteReference"/>
        </w:rPr>
        <w:footnoteRef/>
      </w:r>
      <w:r>
        <w:t xml:space="preserve"> Plato</w:t>
      </w:r>
      <w:r w:rsidR="00713CE4">
        <w:t xml:space="preserve">, </w:t>
      </w:r>
      <w:r w:rsidR="00B304C4">
        <w:rPr>
          <w:i/>
          <w:iCs/>
        </w:rPr>
        <w:t xml:space="preserve">Symposium, </w:t>
      </w:r>
      <w:r w:rsidR="00B304C4">
        <w:t>203.</w:t>
      </w:r>
    </w:p>
  </w:footnote>
  <w:footnote w:id="186">
    <w:p w14:paraId="562A4BC8" w14:textId="6AD755A3"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Chittick</w:t>
      </w:r>
      <w:r w:rsidR="000D6FE9">
        <w:rPr>
          <w:rFonts w:ascii="Calibri" w:eastAsia="Calibri" w:hAnsi="Calibri" w:cs="Calibri"/>
          <w:color w:val="000000"/>
          <w:sz w:val="20"/>
          <w:szCs w:val="20"/>
        </w:rPr>
        <w:t xml:space="preserve">, </w:t>
      </w:r>
      <w:r w:rsidR="000D6FE9">
        <w:rPr>
          <w:rFonts w:ascii="Calibri" w:eastAsia="Calibri" w:hAnsi="Calibri" w:cs="Calibri"/>
          <w:i/>
          <w:iCs/>
          <w:color w:val="000000"/>
          <w:sz w:val="20"/>
          <w:szCs w:val="20"/>
        </w:rPr>
        <w:t>Imaginal Worlds,</w:t>
      </w:r>
      <w:r>
        <w:rPr>
          <w:rFonts w:ascii="Calibri" w:eastAsia="Calibri" w:hAnsi="Calibri" w:cs="Calibri"/>
          <w:color w:val="000000"/>
          <w:sz w:val="20"/>
          <w:szCs w:val="20"/>
        </w:rPr>
        <w:t xml:space="preserve"> p.</w:t>
      </w:r>
      <w:r w:rsidR="000D6FE9">
        <w:rPr>
          <w:rFonts w:ascii="Calibri" w:eastAsia="Calibri" w:hAnsi="Calibri" w:cs="Calibri"/>
          <w:color w:val="000000"/>
          <w:sz w:val="20"/>
          <w:szCs w:val="20"/>
        </w:rPr>
        <w:t xml:space="preserve"> </w:t>
      </w:r>
      <w:r>
        <w:rPr>
          <w:rFonts w:ascii="Calibri" w:eastAsia="Calibri" w:hAnsi="Calibri" w:cs="Calibri"/>
          <w:color w:val="000000"/>
          <w:sz w:val="20"/>
          <w:szCs w:val="20"/>
        </w:rPr>
        <w:t>54</w:t>
      </w:r>
      <w:r w:rsidR="000D6FE9">
        <w:rPr>
          <w:rFonts w:ascii="Calibri" w:eastAsia="Calibri" w:hAnsi="Calibri" w:cs="Calibri"/>
          <w:color w:val="000000"/>
          <w:sz w:val="20"/>
          <w:szCs w:val="20"/>
        </w:rPr>
        <w:t>.</w:t>
      </w:r>
    </w:p>
  </w:footnote>
  <w:footnote w:id="187">
    <w:p w14:paraId="2FAA2CC5" w14:textId="662A3079"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Chittick</w:t>
      </w:r>
      <w:r w:rsidR="00E92BD9">
        <w:rPr>
          <w:rFonts w:ascii="Calibri" w:eastAsia="Calibri" w:hAnsi="Calibri" w:cs="Calibri"/>
          <w:color w:val="000000"/>
          <w:sz w:val="20"/>
          <w:szCs w:val="20"/>
        </w:rPr>
        <w:t xml:space="preserve">, </w:t>
      </w:r>
      <w:r w:rsidR="00E92BD9">
        <w:rPr>
          <w:rFonts w:ascii="Calibri" w:eastAsia="Calibri" w:hAnsi="Calibri" w:cs="Calibri"/>
          <w:i/>
          <w:iCs/>
          <w:color w:val="000000"/>
          <w:sz w:val="20"/>
          <w:szCs w:val="20"/>
        </w:rPr>
        <w:t>Imaginal Worlds,</w:t>
      </w:r>
      <w:r>
        <w:rPr>
          <w:rFonts w:ascii="Calibri" w:eastAsia="Calibri" w:hAnsi="Calibri" w:cs="Calibri"/>
          <w:color w:val="000000"/>
          <w:sz w:val="20"/>
          <w:szCs w:val="20"/>
        </w:rPr>
        <w:t xml:space="preserve"> p.</w:t>
      </w:r>
      <w:r w:rsidR="00E92BD9">
        <w:rPr>
          <w:rFonts w:ascii="Calibri" w:eastAsia="Calibri" w:hAnsi="Calibri" w:cs="Calibri"/>
          <w:color w:val="000000"/>
          <w:sz w:val="20"/>
          <w:szCs w:val="20"/>
        </w:rPr>
        <w:t xml:space="preserve"> </w:t>
      </w:r>
      <w:r>
        <w:rPr>
          <w:rFonts w:ascii="Calibri" w:eastAsia="Calibri" w:hAnsi="Calibri" w:cs="Calibri"/>
          <w:color w:val="000000"/>
          <w:sz w:val="20"/>
          <w:szCs w:val="20"/>
        </w:rPr>
        <w:t>67</w:t>
      </w:r>
      <w:r w:rsidR="00E92BD9">
        <w:rPr>
          <w:rFonts w:ascii="Calibri" w:eastAsia="Calibri" w:hAnsi="Calibri" w:cs="Calibri"/>
          <w:color w:val="000000"/>
          <w:sz w:val="20"/>
          <w:szCs w:val="20"/>
        </w:rPr>
        <w:t>.</w:t>
      </w:r>
    </w:p>
  </w:footnote>
  <w:footnote w:id="188">
    <w:p w14:paraId="2E8457BC" w14:textId="0DFC5180"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Mc</w:t>
      </w:r>
      <w:r w:rsidR="00E92BD9">
        <w:rPr>
          <w:rFonts w:ascii="Calibri" w:eastAsia="Calibri" w:hAnsi="Calibri" w:cs="Calibri"/>
          <w:color w:val="000000"/>
          <w:sz w:val="20"/>
          <w:szCs w:val="20"/>
        </w:rPr>
        <w:t>G</w:t>
      </w:r>
      <w:r>
        <w:rPr>
          <w:rFonts w:ascii="Calibri" w:eastAsia="Calibri" w:hAnsi="Calibri" w:cs="Calibri"/>
          <w:color w:val="000000"/>
          <w:sz w:val="20"/>
          <w:szCs w:val="20"/>
        </w:rPr>
        <w:t>ilchrist</w:t>
      </w:r>
      <w:proofErr w:type="spellEnd"/>
      <w:r w:rsidR="00E92BD9">
        <w:rPr>
          <w:rFonts w:ascii="Calibri" w:eastAsia="Calibri" w:hAnsi="Calibri" w:cs="Calibri"/>
          <w:color w:val="000000"/>
          <w:sz w:val="20"/>
          <w:szCs w:val="20"/>
        </w:rPr>
        <w:t xml:space="preserve">, </w:t>
      </w:r>
      <w:r w:rsidR="00E92BD9">
        <w:rPr>
          <w:rFonts w:ascii="Calibri" w:eastAsia="Calibri" w:hAnsi="Calibri" w:cs="Calibri"/>
          <w:i/>
          <w:iCs/>
          <w:color w:val="000000"/>
          <w:sz w:val="20"/>
          <w:szCs w:val="20"/>
        </w:rPr>
        <w:t>Master and his Emissary,</w:t>
      </w:r>
      <w:r>
        <w:rPr>
          <w:rFonts w:ascii="Calibri" w:eastAsia="Calibri" w:hAnsi="Calibri" w:cs="Calibri"/>
          <w:color w:val="000000"/>
          <w:sz w:val="20"/>
          <w:szCs w:val="20"/>
        </w:rPr>
        <w:t xml:space="preserve"> p.</w:t>
      </w:r>
      <w:r w:rsidR="00E92BD9">
        <w:rPr>
          <w:rFonts w:ascii="Calibri" w:eastAsia="Calibri" w:hAnsi="Calibri" w:cs="Calibri"/>
          <w:color w:val="000000"/>
          <w:sz w:val="20"/>
          <w:szCs w:val="20"/>
        </w:rPr>
        <w:t xml:space="preserve"> </w:t>
      </w:r>
      <w:r>
        <w:rPr>
          <w:rFonts w:ascii="Calibri" w:eastAsia="Calibri" w:hAnsi="Calibri" w:cs="Calibri"/>
          <w:color w:val="000000"/>
          <w:sz w:val="20"/>
          <w:szCs w:val="20"/>
        </w:rPr>
        <w:t>287</w:t>
      </w:r>
      <w:r w:rsidR="00E92BD9">
        <w:rPr>
          <w:rFonts w:ascii="Calibri" w:eastAsia="Calibri" w:hAnsi="Calibri" w:cs="Calibri"/>
          <w:color w:val="000000"/>
          <w:sz w:val="20"/>
          <w:szCs w:val="20"/>
        </w:rPr>
        <w:t>.</w:t>
      </w:r>
    </w:p>
  </w:footnote>
  <w:footnote w:id="189">
    <w:p w14:paraId="26269CCB" w14:textId="434E052A"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Corbin</w:t>
      </w:r>
      <w:r w:rsidR="00E92BD9">
        <w:rPr>
          <w:rFonts w:ascii="Calibri" w:eastAsia="Calibri" w:hAnsi="Calibri" w:cs="Calibri"/>
          <w:color w:val="000000"/>
          <w:sz w:val="20"/>
          <w:szCs w:val="20"/>
        </w:rPr>
        <w:t xml:space="preserve">, </w:t>
      </w:r>
      <w:proofErr w:type="gramStart"/>
      <w:r w:rsidR="00376B77">
        <w:rPr>
          <w:rFonts w:ascii="Calibri" w:eastAsia="Calibri" w:hAnsi="Calibri" w:cs="Calibri"/>
          <w:i/>
          <w:iCs/>
          <w:color w:val="000000"/>
          <w:sz w:val="20"/>
          <w:szCs w:val="20"/>
        </w:rPr>
        <w:t>Alone</w:t>
      </w:r>
      <w:proofErr w:type="gramEnd"/>
      <w:r w:rsidR="00376B77">
        <w:rPr>
          <w:rFonts w:ascii="Calibri" w:eastAsia="Calibri" w:hAnsi="Calibri" w:cs="Calibri"/>
          <w:i/>
          <w:iCs/>
          <w:color w:val="000000"/>
          <w:sz w:val="20"/>
          <w:szCs w:val="20"/>
        </w:rPr>
        <w:t xml:space="preserve"> with the Alone,</w:t>
      </w:r>
      <w:r>
        <w:rPr>
          <w:rFonts w:ascii="Calibri" w:eastAsia="Calibri" w:hAnsi="Calibri" w:cs="Calibri"/>
          <w:color w:val="000000"/>
          <w:sz w:val="20"/>
          <w:szCs w:val="20"/>
        </w:rPr>
        <w:t xml:space="preserve"> p.</w:t>
      </w:r>
      <w:r w:rsidR="00376B77">
        <w:rPr>
          <w:rFonts w:ascii="Calibri" w:eastAsia="Calibri" w:hAnsi="Calibri" w:cs="Calibri"/>
          <w:color w:val="000000"/>
          <w:sz w:val="20"/>
          <w:szCs w:val="20"/>
        </w:rPr>
        <w:t xml:space="preserve"> </w:t>
      </w:r>
      <w:r>
        <w:rPr>
          <w:rFonts w:ascii="Calibri" w:eastAsia="Calibri" w:hAnsi="Calibri" w:cs="Calibri"/>
          <w:color w:val="000000"/>
          <w:sz w:val="20"/>
          <w:szCs w:val="20"/>
        </w:rPr>
        <w:t>181</w:t>
      </w:r>
      <w:r w:rsidR="00376B77">
        <w:rPr>
          <w:rFonts w:ascii="Calibri" w:eastAsia="Calibri" w:hAnsi="Calibri" w:cs="Calibri"/>
          <w:color w:val="000000"/>
          <w:sz w:val="20"/>
          <w:szCs w:val="20"/>
        </w:rPr>
        <w:t>.</w:t>
      </w:r>
    </w:p>
  </w:footnote>
  <w:footnote w:id="190">
    <w:p w14:paraId="3259D4E4" w14:textId="2ED1FC37"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Chittick</w:t>
      </w:r>
      <w:r w:rsidR="00376B77">
        <w:rPr>
          <w:rFonts w:ascii="Calibri" w:eastAsia="Calibri" w:hAnsi="Calibri" w:cs="Calibri"/>
          <w:color w:val="000000"/>
          <w:sz w:val="20"/>
          <w:szCs w:val="20"/>
        </w:rPr>
        <w:t xml:space="preserve">, </w:t>
      </w:r>
      <w:r w:rsidR="00376B77">
        <w:rPr>
          <w:rFonts w:ascii="Calibri" w:eastAsia="Calibri" w:hAnsi="Calibri" w:cs="Calibri"/>
          <w:i/>
          <w:iCs/>
          <w:color w:val="000000"/>
          <w:sz w:val="20"/>
          <w:szCs w:val="20"/>
        </w:rPr>
        <w:t>Imaginal Worlds,</w:t>
      </w:r>
      <w:r>
        <w:rPr>
          <w:rFonts w:ascii="Calibri" w:eastAsia="Calibri" w:hAnsi="Calibri" w:cs="Calibri"/>
          <w:color w:val="000000"/>
          <w:sz w:val="20"/>
          <w:szCs w:val="20"/>
        </w:rPr>
        <w:t xml:space="preserve"> p.</w:t>
      </w:r>
      <w:r w:rsidR="00376B77">
        <w:rPr>
          <w:rFonts w:ascii="Calibri" w:eastAsia="Calibri" w:hAnsi="Calibri" w:cs="Calibri"/>
          <w:color w:val="000000"/>
          <w:sz w:val="20"/>
          <w:szCs w:val="20"/>
        </w:rPr>
        <w:t xml:space="preserve"> </w:t>
      </w:r>
      <w:r>
        <w:rPr>
          <w:rFonts w:ascii="Calibri" w:eastAsia="Calibri" w:hAnsi="Calibri" w:cs="Calibri"/>
          <w:color w:val="000000"/>
          <w:sz w:val="20"/>
          <w:szCs w:val="20"/>
        </w:rPr>
        <w:t>77</w:t>
      </w:r>
      <w:r w:rsidR="00376B77">
        <w:rPr>
          <w:rFonts w:ascii="Calibri" w:eastAsia="Calibri" w:hAnsi="Calibri" w:cs="Calibri"/>
          <w:color w:val="000000"/>
          <w:sz w:val="20"/>
          <w:szCs w:val="20"/>
        </w:rPr>
        <w:t>.</w:t>
      </w:r>
    </w:p>
  </w:footnote>
  <w:footnote w:id="191">
    <w:p w14:paraId="3B48EAB2" w14:textId="33C701E9"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376B77">
        <w:rPr>
          <w:rFonts w:ascii="Calibri" w:eastAsia="Calibri" w:hAnsi="Calibri" w:cs="Calibri"/>
          <w:color w:val="000000"/>
          <w:sz w:val="20"/>
          <w:szCs w:val="20"/>
        </w:rPr>
        <w:t xml:space="preserve">Chittick, </w:t>
      </w:r>
      <w:r w:rsidR="00376B77">
        <w:rPr>
          <w:rFonts w:ascii="Calibri" w:eastAsia="Calibri" w:hAnsi="Calibri" w:cs="Calibri"/>
          <w:i/>
          <w:iCs/>
          <w:color w:val="000000"/>
          <w:sz w:val="20"/>
          <w:szCs w:val="20"/>
        </w:rPr>
        <w:t>Imaginal Worlds,</w:t>
      </w:r>
      <w:r w:rsidR="00376B77">
        <w:rPr>
          <w:rFonts w:ascii="Calibri" w:eastAsia="Calibri" w:hAnsi="Calibri" w:cs="Calibri"/>
          <w:color w:val="000000"/>
          <w:sz w:val="20"/>
          <w:szCs w:val="20"/>
        </w:rPr>
        <w:t xml:space="preserve"> p. 77.</w:t>
      </w:r>
    </w:p>
  </w:footnote>
  <w:footnote w:id="192">
    <w:p w14:paraId="77608D85" w14:textId="3D49B787"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F14773">
        <w:rPr>
          <w:rFonts w:ascii="Calibri" w:eastAsia="Calibri" w:hAnsi="Calibri" w:cs="Calibri"/>
          <w:color w:val="000000"/>
          <w:sz w:val="20"/>
          <w:szCs w:val="20"/>
        </w:rPr>
        <w:t xml:space="preserve">Corbin, </w:t>
      </w:r>
      <w:proofErr w:type="gramStart"/>
      <w:r w:rsidR="00F14773">
        <w:rPr>
          <w:rFonts w:ascii="Calibri" w:eastAsia="Calibri" w:hAnsi="Calibri" w:cs="Calibri"/>
          <w:i/>
          <w:iCs/>
          <w:color w:val="000000"/>
          <w:sz w:val="20"/>
          <w:szCs w:val="20"/>
        </w:rPr>
        <w:t>Alone</w:t>
      </w:r>
      <w:proofErr w:type="gramEnd"/>
      <w:r w:rsidR="00F14773">
        <w:rPr>
          <w:rFonts w:ascii="Calibri" w:eastAsia="Calibri" w:hAnsi="Calibri" w:cs="Calibri"/>
          <w:i/>
          <w:iCs/>
          <w:color w:val="000000"/>
          <w:sz w:val="20"/>
          <w:szCs w:val="20"/>
        </w:rPr>
        <w:t xml:space="preserve"> with the Alone,</w:t>
      </w:r>
      <w:r w:rsidR="00F14773">
        <w:rPr>
          <w:rFonts w:ascii="Calibri" w:eastAsia="Calibri" w:hAnsi="Calibri" w:cs="Calibri"/>
          <w:color w:val="000000"/>
          <w:sz w:val="20"/>
          <w:szCs w:val="20"/>
        </w:rPr>
        <w:t xml:space="preserve"> p. 183.</w:t>
      </w:r>
    </w:p>
  </w:footnote>
  <w:footnote w:id="193">
    <w:p w14:paraId="425CEFD2" w14:textId="08422949" w:rsidR="00EA2D76" w:rsidRPr="003F2C67" w:rsidRDefault="00EA2D76">
      <w:pPr>
        <w:pStyle w:val="FootnoteText"/>
      </w:pPr>
      <w:r>
        <w:rPr>
          <w:rStyle w:val="FootnoteReference"/>
        </w:rPr>
        <w:footnoteRef/>
      </w:r>
      <w:r>
        <w:t xml:space="preserve"> </w:t>
      </w:r>
      <w:r w:rsidR="00F14773">
        <w:t xml:space="preserve">Nasr, </w:t>
      </w:r>
      <w:r w:rsidR="003F2C67">
        <w:rPr>
          <w:i/>
          <w:iCs/>
        </w:rPr>
        <w:t xml:space="preserve">Cosmological Doctrines, </w:t>
      </w:r>
      <w:r w:rsidR="003F2C67" w:rsidRPr="00320021">
        <w:t>p. xxi</w:t>
      </w:r>
      <w:r w:rsidR="003F2C67">
        <w:t>.</w:t>
      </w:r>
    </w:p>
  </w:footnote>
  <w:footnote w:id="194">
    <w:p w14:paraId="2E43189F" w14:textId="4F69BACB" w:rsidR="008B22E9" w:rsidRDefault="008B22E9">
      <w:pPr>
        <w:pStyle w:val="FootnoteText"/>
      </w:pPr>
      <w:r>
        <w:rPr>
          <w:rStyle w:val="FootnoteReference"/>
        </w:rPr>
        <w:footnoteRef/>
      </w:r>
      <w:r>
        <w:t xml:space="preserve"> </w:t>
      </w:r>
      <w:r w:rsidR="003F2C67">
        <w:t xml:space="preserve">Rumi, </w:t>
      </w:r>
      <w:proofErr w:type="spellStart"/>
      <w:r w:rsidRPr="003F2C67">
        <w:rPr>
          <w:i/>
          <w:iCs/>
        </w:rPr>
        <w:t>Masnavi</w:t>
      </w:r>
      <w:proofErr w:type="spellEnd"/>
      <w:r w:rsidR="003F2C67">
        <w:t>, Book 2, trans. by</w:t>
      </w:r>
      <w:r>
        <w:t xml:space="preserve"> Nicholson</w:t>
      </w:r>
      <w:r w:rsidR="003F2C67">
        <w:t>,</w:t>
      </w:r>
      <w:r>
        <w:t xml:space="preserve"> p.</w:t>
      </w:r>
      <w:r w:rsidR="003F2C67">
        <w:t xml:space="preserve"> </w:t>
      </w:r>
      <w:r>
        <w:t>535</w:t>
      </w:r>
      <w:r w:rsidR="003F2C67">
        <w:t>.</w:t>
      </w:r>
    </w:p>
  </w:footnote>
  <w:footnote w:id="195">
    <w:p w14:paraId="2D45AE2D" w14:textId="7B5A746B" w:rsidR="00290C9C" w:rsidRDefault="00290C9C">
      <w:pPr>
        <w:pStyle w:val="FootnoteText"/>
      </w:pPr>
      <w:r>
        <w:rPr>
          <w:rStyle w:val="FootnoteReference"/>
        </w:rPr>
        <w:footnoteRef/>
      </w:r>
      <w:r>
        <w:t xml:space="preserve"> Plato</w:t>
      </w:r>
      <w:r w:rsidR="00F53EA5">
        <w:t xml:space="preserve">, </w:t>
      </w:r>
      <w:r w:rsidR="00CD33C0">
        <w:rPr>
          <w:i/>
          <w:iCs/>
        </w:rPr>
        <w:t xml:space="preserve">Phaedo, </w:t>
      </w:r>
      <w:r w:rsidR="00CD33C0">
        <w:t>83b.</w:t>
      </w:r>
    </w:p>
  </w:footnote>
  <w:footnote w:id="196">
    <w:p w14:paraId="4E2225DF" w14:textId="504352BF" w:rsidR="0006639B" w:rsidRPr="007A4AF8" w:rsidRDefault="0006639B" w:rsidP="0006639B">
      <w:pPr>
        <w:pBdr>
          <w:top w:val="nil"/>
          <w:left w:val="nil"/>
          <w:bottom w:val="nil"/>
          <w:right w:val="nil"/>
          <w:between w:val="nil"/>
        </w:pBdr>
        <w:spacing w:after="0" w:line="240" w:lineRule="auto"/>
        <w:rPr>
          <w:i/>
          <w:iCs/>
          <w:color w:val="000000"/>
          <w:sz w:val="20"/>
          <w:szCs w:val="20"/>
        </w:rPr>
      </w:pPr>
      <w:r>
        <w:rPr>
          <w:rStyle w:val="FootnoteReference"/>
        </w:rPr>
        <w:footnoteRef/>
      </w:r>
      <w:r>
        <w:rPr>
          <w:rFonts w:ascii="Calibri" w:eastAsia="Calibri" w:hAnsi="Calibri" w:cs="Calibri"/>
          <w:color w:val="000000"/>
          <w:sz w:val="20"/>
          <w:szCs w:val="20"/>
        </w:rPr>
        <w:t xml:space="preserve"> Voss</w:t>
      </w:r>
      <w:r w:rsidR="007A4AF8">
        <w:rPr>
          <w:rFonts w:ascii="Calibri" w:eastAsia="Calibri" w:hAnsi="Calibri" w:cs="Calibri"/>
          <w:color w:val="000000"/>
          <w:sz w:val="20"/>
          <w:szCs w:val="20"/>
        </w:rPr>
        <w:t xml:space="preserve">, </w:t>
      </w:r>
      <w:r w:rsidR="007A4AF8">
        <w:rPr>
          <w:rFonts w:ascii="Calibri" w:eastAsia="Calibri" w:hAnsi="Calibri" w:cs="Calibri"/>
          <w:i/>
          <w:iCs/>
          <w:color w:val="000000"/>
          <w:sz w:val="20"/>
          <w:szCs w:val="20"/>
        </w:rPr>
        <w:t>Imagination.</w:t>
      </w:r>
    </w:p>
  </w:footnote>
  <w:footnote w:id="197">
    <w:p w14:paraId="0F13ADE9" w14:textId="5F104449"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Chittick</w:t>
      </w:r>
      <w:r w:rsidR="00C95E0E">
        <w:rPr>
          <w:rFonts w:ascii="Calibri" w:eastAsia="Calibri" w:hAnsi="Calibri" w:cs="Calibri"/>
          <w:color w:val="000000"/>
          <w:sz w:val="20"/>
          <w:szCs w:val="20"/>
        </w:rPr>
        <w:t xml:space="preserve">, </w:t>
      </w:r>
      <w:r w:rsidR="00C95E0E">
        <w:rPr>
          <w:rFonts w:ascii="Calibri" w:eastAsia="Calibri" w:hAnsi="Calibri" w:cs="Calibri"/>
          <w:i/>
          <w:iCs/>
          <w:color w:val="000000"/>
          <w:sz w:val="20"/>
          <w:szCs w:val="20"/>
        </w:rPr>
        <w:t>Imaginal Worlds,</w:t>
      </w:r>
      <w:r>
        <w:rPr>
          <w:rFonts w:ascii="Calibri" w:eastAsia="Calibri" w:hAnsi="Calibri" w:cs="Calibri"/>
          <w:color w:val="000000"/>
          <w:sz w:val="20"/>
          <w:szCs w:val="20"/>
        </w:rPr>
        <w:t xml:space="preserve"> p.</w:t>
      </w:r>
      <w:r w:rsidR="00C95E0E">
        <w:rPr>
          <w:rFonts w:ascii="Calibri" w:eastAsia="Calibri" w:hAnsi="Calibri" w:cs="Calibri"/>
          <w:color w:val="000000"/>
          <w:sz w:val="20"/>
          <w:szCs w:val="20"/>
        </w:rPr>
        <w:t xml:space="preserve"> </w:t>
      </w:r>
      <w:r>
        <w:rPr>
          <w:rFonts w:ascii="Calibri" w:eastAsia="Calibri" w:hAnsi="Calibri" w:cs="Calibri"/>
          <w:color w:val="000000"/>
          <w:sz w:val="20"/>
          <w:szCs w:val="20"/>
        </w:rPr>
        <w:t>72</w:t>
      </w:r>
      <w:r w:rsidR="00C95E0E">
        <w:rPr>
          <w:rFonts w:ascii="Calibri" w:eastAsia="Calibri" w:hAnsi="Calibri" w:cs="Calibri"/>
          <w:color w:val="000000"/>
          <w:sz w:val="20"/>
          <w:szCs w:val="20"/>
        </w:rPr>
        <w:t>.</w:t>
      </w:r>
    </w:p>
  </w:footnote>
  <w:footnote w:id="198">
    <w:p w14:paraId="01038B94" w14:textId="2CE6995C"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Che</w:t>
      </w:r>
      <w:r w:rsidR="00C95E0E">
        <w:rPr>
          <w:rFonts w:ascii="Calibri" w:eastAsia="Calibri" w:hAnsi="Calibri" w:cs="Calibri"/>
          <w:color w:val="000000"/>
          <w:sz w:val="20"/>
          <w:szCs w:val="20"/>
        </w:rPr>
        <w:t>e</w:t>
      </w:r>
      <w:r>
        <w:rPr>
          <w:rFonts w:ascii="Calibri" w:eastAsia="Calibri" w:hAnsi="Calibri" w:cs="Calibri"/>
          <w:color w:val="000000"/>
          <w:sz w:val="20"/>
          <w:szCs w:val="20"/>
        </w:rPr>
        <w:t>tham</w:t>
      </w:r>
      <w:r w:rsidR="00C95E0E">
        <w:rPr>
          <w:rFonts w:ascii="Calibri" w:eastAsia="Calibri" w:hAnsi="Calibri" w:cs="Calibri"/>
          <w:color w:val="000000"/>
          <w:sz w:val="20"/>
          <w:szCs w:val="20"/>
        </w:rPr>
        <w:t xml:space="preserve">, </w:t>
      </w:r>
      <w:r w:rsidR="00C95E0E">
        <w:rPr>
          <w:rFonts w:ascii="Calibri" w:eastAsia="Calibri" w:hAnsi="Calibri" w:cs="Calibri"/>
          <w:i/>
          <w:iCs/>
          <w:color w:val="000000"/>
          <w:sz w:val="20"/>
          <w:szCs w:val="20"/>
        </w:rPr>
        <w:t>Imaginal Love,</w:t>
      </w:r>
      <w:r>
        <w:rPr>
          <w:rFonts w:ascii="Calibri" w:eastAsia="Calibri" w:hAnsi="Calibri" w:cs="Calibri"/>
          <w:color w:val="000000"/>
          <w:sz w:val="20"/>
          <w:szCs w:val="20"/>
        </w:rPr>
        <w:t xml:space="preserve"> p.</w:t>
      </w:r>
      <w:r w:rsidR="00C95E0E">
        <w:rPr>
          <w:rFonts w:ascii="Calibri" w:eastAsia="Calibri" w:hAnsi="Calibri" w:cs="Calibri"/>
          <w:color w:val="000000"/>
          <w:sz w:val="20"/>
          <w:szCs w:val="20"/>
        </w:rPr>
        <w:t xml:space="preserve"> </w:t>
      </w:r>
      <w:r>
        <w:rPr>
          <w:rFonts w:ascii="Calibri" w:eastAsia="Calibri" w:hAnsi="Calibri" w:cs="Calibri"/>
          <w:color w:val="000000"/>
          <w:sz w:val="20"/>
          <w:szCs w:val="20"/>
        </w:rPr>
        <w:t>43</w:t>
      </w:r>
      <w:r w:rsidR="00C95E0E">
        <w:rPr>
          <w:rFonts w:ascii="Calibri" w:eastAsia="Calibri" w:hAnsi="Calibri" w:cs="Calibri"/>
          <w:color w:val="000000"/>
          <w:sz w:val="20"/>
          <w:szCs w:val="20"/>
        </w:rPr>
        <w:t>.</w:t>
      </w:r>
    </w:p>
  </w:footnote>
  <w:footnote w:id="199">
    <w:p w14:paraId="000E6EA2" w14:textId="146EF525"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Cheetham</w:t>
      </w:r>
      <w:r w:rsidR="009E1758">
        <w:rPr>
          <w:rFonts w:ascii="Calibri" w:eastAsia="Calibri" w:hAnsi="Calibri" w:cs="Calibri"/>
          <w:color w:val="000000"/>
          <w:sz w:val="20"/>
          <w:szCs w:val="20"/>
        </w:rPr>
        <w:t xml:space="preserve">, </w:t>
      </w:r>
      <w:r w:rsidR="009E1758">
        <w:rPr>
          <w:rFonts w:ascii="Calibri" w:eastAsia="Calibri" w:hAnsi="Calibri" w:cs="Calibri"/>
          <w:i/>
          <w:iCs/>
          <w:color w:val="000000"/>
          <w:sz w:val="20"/>
          <w:szCs w:val="20"/>
        </w:rPr>
        <w:t xml:space="preserve">Imaginal Love, </w:t>
      </w:r>
      <w:r>
        <w:rPr>
          <w:rFonts w:ascii="Calibri" w:eastAsia="Calibri" w:hAnsi="Calibri" w:cs="Calibri"/>
          <w:color w:val="000000"/>
          <w:sz w:val="20"/>
          <w:szCs w:val="20"/>
        </w:rPr>
        <w:t>p.</w:t>
      </w:r>
      <w:r w:rsidR="009E1758">
        <w:rPr>
          <w:rFonts w:ascii="Calibri" w:eastAsia="Calibri" w:hAnsi="Calibri" w:cs="Calibri"/>
          <w:color w:val="000000"/>
          <w:sz w:val="20"/>
          <w:szCs w:val="20"/>
        </w:rPr>
        <w:t xml:space="preserve"> </w:t>
      </w:r>
      <w:r>
        <w:rPr>
          <w:rFonts w:ascii="Calibri" w:eastAsia="Calibri" w:hAnsi="Calibri" w:cs="Calibri"/>
          <w:color w:val="000000"/>
          <w:sz w:val="20"/>
          <w:szCs w:val="20"/>
        </w:rPr>
        <w:t>43</w:t>
      </w:r>
      <w:r w:rsidR="009E1758">
        <w:rPr>
          <w:rFonts w:ascii="Calibri" w:eastAsia="Calibri" w:hAnsi="Calibri" w:cs="Calibri"/>
          <w:color w:val="000000"/>
          <w:sz w:val="20"/>
          <w:szCs w:val="20"/>
        </w:rPr>
        <w:t xml:space="preserve"> and</w:t>
      </w:r>
      <w:r>
        <w:rPr>
          <w:rFonts w:ascii="Calibri" w:eastAsia="Calibri" w:hAnsi="Calibri" w:cs="Calibri"/>
          <w:color w:val="000000"/>
          <w:sz w:val="20"/>
          <w:szCs w:val="20"/>
        </w:rPr>
        <w:t xml:space="preserve"> </w:t>
      </w:r>
      <w:r w:rsidR="009E1758">
        <w:rPr>
          <w:rFonts w:ascii="Calibri" w:eastAsia="Calibri" w:hAnsi="Calibri" w:cs="Calibri"/>
          <w:color w:val="000000"/>
          <w:sz w:val="20"/>
          <w:szCs w:val="20"/>
        </w:rPr>
        <w:t>K</w:t>
      </w:r>
      <w:r>
        <w:rPr>
          <w:rFonts w:ascii="Calibri" w:eastAsia="Calibri" w:hAnsi="Calibri" w:cs="Calibri"/>
          <w:color w:val="000000"/>
          <w:sz w:val="20"/>
          <w:szCs w:val="20"/>
        </w:rPr>
        <w:t>ingsley</w:t>
      </w:r>
      <w:r w:rsidR="009E1758">
        <w:rPr>
          <w:rFonts w:ascii="Calibri" w:eastAsia="Calibri" w:hAnsi="Calibri" w:cs="Calibri"/>
          <w:color w:val="000000"/>
          <w:sz w:val="20"/>
          <w:szCs w:val="20"/>
        </w:rPr>
        <w:t xml:space="preserve">, </w:t>
      </w:r>
      <w:r w:rsidR="009E1758">
        <w:rPr>
          <w:rFonts w:ascii="Calibri" w:eastAsia="Calibri" w:hAnsi="Calibri" w:cs="Calibri"/>
          <w:i/>
          <w:iCs/>
          <w:color w:val="000000"/>
          <w:sz w:val="20"/>
          <w:szCs w:val="20"/>
        </w:rPr>
        <w:t>Mystery and Magic,</w:t>
      </w:r>
      <w:r>
        <w:rPr>
          <w:rFonts w:ascii="Calibri" w:eastAsia="Calibri" w:hAnsi="Calibri" w:cs="Calibri"/>
          <w:color w:val="000000"/>
          <w:sz w:val="20"/>
          <w:szCs w:val="20"/>
        </w:rPr>
        <w:t xml:space="preserve"> pp.</w:t>
      </w:r>
      <w:r w:rsidR="009E1758">
        <w:rPr>
          <w:rFonts w:ascii="Calibri" w:eastAsia="Calibri" w:hAnsi="Calibri" w:cs="Calibri"/>
          <w:color w:val="000000"/>
          <w:sz w:val="20"/>
          <w:szCs w:val="20"/>
        </w:rPr>
        <w:t xml:space="preserve"> </w:t>
      </w:r>
      <w:r>
        <w:rPr>
          <w:rFonts w:ascii="Calibri" w:eastAsia="Calibri" w:hAnsi="Calibri" w:cs="Calibri"/>
          <w:color w:val="000000"/>
          <w:sz w:val="20"/>
          <w:szCs w:val="20"/>
        </w:rPr>
        <w:t>2-3</w:t>
      </w:r>
      <w:r w:rsidR="009E1758">
        <w:rPr>
          <w:rFonts w:ascii="Calibri" w:eastAsia="Calibri" w:hAnsi="Calibri" w:cs="Calibri"/>
          <w:color w:val="000000"/>
          <w:sz w:val="20"/>
          <w:szCs w:val="20"/>
        </w:rPr>
        <w:t>.</w:t>
      </w:r>
    </w:p>
  </w:footnote>
  <w:footnote w:id="200">
    <w:p w14:paraId="44B6E35E" w14:textId="2F1D4EA1"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Cheetham</w:t>
      </w:r>
      <w:r w:rsidR="009E1758">
        <w:rPr>
          <w:rFonts w:ascii="Calibri" w:eastAsia="Calibri" w:hAnsi="Calibri" w:cs="Calibri"/>
          <w:color w:val="000000"/>
          <w:sz w:val="20"/>
          <w:szCs w:val="20"/>
        </w:rPr>
        <w:t xml:space="preserve">, </w:t>
      </w:r>
      <w:r w:rsidR="009E1758">
        <w:rPr>
          <w:rFonts w:ascii="Calibri" w:eastAsia="Calibri" w:hAnsi="Calibri" w:cs="Calibri"/>
          <w:i/>
          <w:iCs/>
          <w:color w:val="000000"/>
          <w:sz w:val="20"/>
          <w:szCs w:val="20"/>
        </w:rPr>
        <w:t>Imaginal Love,</w:t>
      </w:r>
      <w:r>
        <w:rPr>
          <w:rFonts w:ascii="Calibri" w:eastAsia="Calibri" w:hAnsi="Calibri" w:cs="Calibri"/>
          <w:color w:val="000000"/>
          <w:sz w:val="20"/>
          <w:szCs w:val="20"/>
        </w:rPr>
        <w:t xml:space="preserve"> p. 44</w:t>
      </w:r>
      <w:r w:rsidR="009E1758">
        <w:rPr>
          <w:rFonts w:ascii="Calibri" w:eastAsia="Calibri" w:hAnsi="Calibri" w:cs="Calibri"/>
          <w:color w:val="000000"/>
          <w:sz w:val="20"/>
          <w:szCs w:val="20"/>
        </w:rPr>
        <w:t>.</w:t>
      </w:r>
    </w:p>
  </w:footnote>
  <w:footnote w:id="201">
    <w:p w14:paraId="373D5A10" w14:textId="4CDBE2A4"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Cheetham</w:t>
      </w:r>
      <w:r w:rsidR="009E1758">
        <w:rPr>
          <w:rFonts w:ascii="Calibri" w:eastAsia="Calibri" w:hAnsi="Calibri" w:cs="Calibri"/>
          <w:color w:val="000000"/>
          <w:sz w:val="20"/>
          <w:szCs w:val="20"/>
        </w:rPr>
        <w:t xml:space="preserve">, </w:t>
      </w:r>
      <w:r w:rsidR="009E1758">
        <w:rPr>
          <w:rFonts w:ascii="Calibri" w:eastAsia="Calibri" w:hAnsi="Calibri" w:cs="Calibri"/>
          <w:i/>
          <w:iCs/>
          <w:color w:val="000000"/>
          <w:sz w:val="20"/>
          <w:szCs w:val="20"/>
        </w:rPr>
        <w:t>Imaginal Love,</w:t>
      </w:r>
      <w:r>
        <w:rPr>
          <w:rFonts w:ascii="Calibri" w:eastAsia="Calibri" w:hAnsi="Calibri" w:cs="Calibri"/>
          <w:color w:val="000000"/>
          <w:sz w:val="20"/>
          <w:szCs w:val="20"/>
        </w:rPr>
        <w:t xml:space="preserve"> p.</w:t>
      </w:r>
      <w:r w:rsidR="009E1758">
        <w:rPr>
          <w:rFonts w:ascii="Calibri" w:eastAsia="Calibri" w:hAnsi="Calibri" w:cs="Calibri"/>
          <w:color w:val="000000"/>
          <w:sz w:val="20"/>
          <w:szCs w:val="20"/>
        </w:rPr>
        <w:t xml:space="preserve"> </w:t>
      </w:r>
      <w:r>
        <w:rPr>
          <w:rFonts w:ascii="Calibri" w:eastAsia="Calibri" w:hAnsi="Calibri" w:cs="Calibri"/>
          <w:color w:val="000000"/>
          <w:sz w:val="20"/>
          <w:szCs w:val="20"/>
        </w:rPr>
        <w:t>44-45</w:t>
      </w:r>
      <w:r w:rsidR="009E1758">
        <w:rPr>
          <w:rFonts w:ascii="Calibri" w:eastAsia="Calibri" w:hAnsi="Calibri" w:cs="Calibri"/>
          <w:color w:val="000000"/>
          <w:sz w:val="20"/>
          <w:szCs w:val="20"/>
        </w:rPr>
        <w:t>.</w:t>
      </w:r>
    </w:p>
  </w:footnote>
  <w:footnote w:id="202">
    <w:p w14:paraId="7194DFF1" w14:textId="1EE93908" w:rsidR="00174BDD" w:rsidRDefault="00174BDD">
      <w:pPr>
        <w:pStyle w:val="FootnoteText"/>
      </w:pPr>
      <w:r>
        <w:rPr>
          <w:rStyle w:val="FootnoteReference"/>
        </w:rPr>
        <w:footnoteRef/>
      </w:r>
      <w:r>
        <w:t xml:space="preserve"> Plato symposium </w:t>
      </w:r>
      <w:r w:rsidR="0034358B">
        <w:t>p.461</w:t>
      </w:r>
    </w:p>
  </w:footnote>
  <w:footnote w:id="203">
    <w:p w14:paraId="6F9D59FE" w14:textId="2F43C28B" w:rsidR="00745D1C" w:rsidRPr="00307C3F" w:rsidRDefault="00745D1C">
      <w:pPr>
        <w:pStyle w:val="FootnoteText"/>
        <w:rPr>
          <w:i/>
          <w:iCs/>
        </w:rPr>
      </w:pPr>
      <w:r>
        <w:rPr>
          <w:rStyle w:val="FootnoteReference"/>
        </w:rPr>
        <w:footnoteRef/>
      </w:r>
      <w:r>
        <w:t xml:space="preserve"> </w:t>
      </w:r>
      <w:r w:rsidR="00307C3F">
        <w:t xml:space="preserve">Rumi, </w:t>
      </w:r>
      <w:proofErr w:type="spellStart"/>
      <w:r w:rsidR="00307C3F">
        <w:rPr>
          <w:i/>
          <w:iCs/>
        </w:rPr>
        <w:t>Masnavi</w:t>
      </w:r>
      <w:proofErr w:type="spellEnd"/>
      <w:r w:rsidR="00307C3F">
        <w:rPr>
          <w:i/>
          <w:iCs/>
        </w:rPr>
        <w:t>, Book 1, p.</w:t>
      </w:r>
      <w:r w:rsidR="00152C3D">
        <w:rPr>
          <w:i/>
          <w:iCs/>
        </w:rPr>
        <w:t xml:space="preserve"> xvi.</w:t>
      </w:r>
    </w:p>
  </w:footnote>
  <w:footnote w:id="204">
    <w:p w14:paraId="47B4DB06" w14:textId="1F7166C6"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Sn</w:t>
      </w:r>
      <w:r>
        <w:rPr>
          <w:sz w:val="20"/>
          <w:szCs w:val="20"/>
        </w:rPr>
        <w:t>o</w:t>
      </w:r>
      <w:r>
        <w:rPr>
          <w:rFonts w:ascii="Calibri" w:eastAsia="Calibri" w:hAnsi="Calibri" w:cs="Calibri"/>
          <w:color w:val="000000"/>
          <w:sz w:val="20"/>
          <w:szCs w:val="20"/>
        </w:rPr>
        <w:t>wden</w:t>
      </w:r>
      <w:r w:rsidR="00152C3D">
        <w:rPr>
          <w:rFonts w:ascii="Calibri" w:eastAsia="Calibri" w:hAnsi="Calibri" w:cs="Calibri"/>
          <w:color w:val="000000"/>
          <w:sz w:val="20"/>
          <w:szCs w:val="20"/>
        </w:rPr>
        <w:t xml:space="preserve">, </w:t>
      </w:r>
      <w:r w:rsidR="00F937BA">
        <w:rPr>
          <w:rFonts w:ascii="Calibri" w:eastAsia="Calibri" w:hAnsi="Calibri" w:cs="Calibri"/>
          <w:i/>
          <w:iCs/>
          <w:color w:val="000000"/>
          <w:sz w:val="20"/>
          <w:szCs w:val="20"/>
        </w:rPr>
        <w:t>Jung,</w:t>
      </w:r>
      <w:r>
        <w:rPr>
          <w:rFonts w:ascii="Calibri" w:eastAsia="Calibri" w:hAnsi="Calibri" w:cs="Calibri"/>
          <w:color w:val="000000"/>
          <w:sz w:val="20"/>
          <w:szCs w:val="20"/>
        </w:rPr>
        <w:t xml:space="preserve"> p.89</w:t>
      </w:r>
      <w:r w:rsidR="00F937BA">
        <w:rPr>
          <w:rFonts w:ascii="Calibri" w:eastAsia="Calibri" w:hAnsi="Calibri" w:cs="Calibri"/>
          <w:color w:val="000000"/>
          <w:sz w:val="20"/>
          <w:szCs w:val="20"/>
        </w:rPr>
        <w:t>.</w:t>
      </w:r>
      <w:r>
        <w:rPr>
          <w:rFonts w:ascii="Calibri" w:eastAsia="Calibri" w:hAnsi="Calibri" w:cs="Calibri"/>
          <w:color w:val="000000"/>
          <w:sz w:val="20"/>
          <w:szCs w:val="20"/>
        </w:rPr>
        <w:t xml:space="preserve"> </w:t>
      </w:r>
    </w:p>
  </w:footnote>
  <w:footnote w:id="205">
    <w:p w14:paraId="00434C67" w14:textId="074CCEF4" w:rsidR="0006639B" w:rsidRDefault="0006639B" w:rsidP="0006639B">
      <w:pPr>
        <w:spacing w:after="0" w:line="240" w:lineRule="auto"/>
        <w:rPr>
          <w:sz w:val="20"/>
          <w:szCs w:val="20"/>
        </w:rPr>
      </w:pPr>
      <w:r>
        <w:rPr>
          <w:rStyle w:val="FootnoteReference"/>
        </w:rPr>
        <w:footnoteRef/>
      </w:r>
      <w:r>
        <w:rPr>
          <w:sz w:val="20"/>
          <w:szCs w:val="20"/>
        </w:rPr>
        <w:t xml:space="preserve"> Snowden</w:t>
      </w:r>
      <w:r w:rsidR="00F937BA">
        <w:rPr>
          <w:sz w:val="20"/>
          <w:szCs w:val="20"/>
        </w:rPr>
        <w:t xml:space="preserve">, </w:t>
      </w:r>
      <w:r w:rsidR="00F937BA">
        <w:rPr>
          <w:i/>
          <w:iCs/>
          <w:sz w:val="20"/>
          <w:szCs w:val="20"/>
        </w:rPr>
        <w:t>Jung,</w:t>
      </w:r>
      <w:r>
        <w:rPr>
          <w:sz w:val="20"/>
          <w:szCs w:val="20"/>
        </w:rPr>
        <w:t xml:space="preserve"> p.175</w:t>
      </w:r>
      <w:r w:rsidR="00F937BA">
        <w:rPr>
          <w:sz w:val="20"/>
          <w:szCs w:val="20"/>
        </w:rPr>
        <w:t>.</w:t>
      </w:r>
    </w:p>
  </w:footnote>
  <w:footnote w:id="206">
    <w:p w14:paraId="30D6A904" w14:textId="27DE2DF3" w:rsidR="0006639B" w:rsidRDefault="0006639B" w:rsidP="0006639B">
      <w:pPr>
        <w:spacing w:after="0" w:line="240" w:lineRule="auto"/>
        <w:rPr>
          <w:color w:val="000000"/>
        </w:rPr>
      </w:pPr>
      <w:r>
        <w:rPr>
          <w:rStyle w:val="FootnoteReference"/>
        </w:rPr>
        <w:footnoteRef/>
      </w:r>
      <w:r>
        <w:rPr>
          <w:rFonts w:ascii="Calibri" w:eastAsia="Calibri" w:hAnsi="Calibri" w:cs="Calibri"/>
          <w:color w:val="000000"/>
        </w:rPr>
        <w:t xml:space="preserve"> </w:t>
      </w:r>
      <w:r w:rsidR="00AB56DA" w:rsidRPr="00AB56DA">
        <w:rPr>
          <w:rFonts w:ascii="Calibri" w:eastAsia="Calibri" w:hAnsi="Calibri" w:cs="Calibri"/>
          <w:color w:val="000000"/>
          <w:sz w:val="20"/>
          <w:szCs w:val="20"/>
        </w:rPr>
        <w:t xml:space="preserve">Carl Gustav Jung, </w:t>
      </w:r>
      <w:r w:rsidRPr="00AB56DA">
        <w:rPr>
          <w:rFonts w:ascii="Calibri" w:eastAsia="Calibri" w:hAnsi="Calibri" w:cs="Calibri"/>
          <w:i/>
          <w:iCs/>
          <w:color w:val="000000"/>
          <w:sz w:val="20"/>
          <w:szCs w:val="20"/>
        </w:rPr>
        <w:t>Dreams</w:t>
      </w:r>
      <w:r w:rsidRPr="00AB56DA">
        <w:rPr>
          <w:rFonts w:ascii="Calibri" w:eastAsia="Calibri" w:hAnsi="Calibri" w:cs="Calibri"/>
          <w:color w:val="000000"/>
          <w:sz w:val="20"/>
          <w:szCs w:val="20"/>
        </w:rPr>
        <w:t xml:space="preserve"> </w:t>
      </w:r>
      <w:r w:rsidR="00AB56DA">
        <w:rPr>
          <w:rFonts w:ascii="Calibri" w:eastAsia="Calibri" w:hAnsi="Calibri" w:cs="Calibri"/>
          <w:color w:val="000000"/>
          <w:sz w:val="20"/>
          <w:szCs w:val="20"/>
        </w:rPr>
        <w:t>(</w:t>
      </w:r>
      <w:r w:rsidR="00A53547">
        <w:rPr>
          <w:rFonts w:ascii="Calibri" w:eastAsia="Calibri" w:hAnsi="Calibri" w:cs="Calibri"/>
          <w:color w:val="000000"/>
          <w:sz w:val="20"/>
          <w:szCs w:val="20"/>
        </w:rPr>
        <w:t xml:space="preserve">Abingdon: Routledge, </w:t>
      </w:r>
      <w:r w:rsidR="005D6565">
        <w:rPr>
          <w:rFonts w:ascii="Calibri" w:eastAsia="Calibri" w:hAnsi="Calibri" w:cs="Calibri"/>
          <w:color w:val="000000"/>
          <w:sz w:val="20"/>
          <w:szCs w:val="20"/>
        </w:rPr>
        <w:t xml:space="preserve">1982), </w:t>
      </w:r>
      <w:r w:rsidRPr="00AB56DA">
        <w:rPr>
          <w:rFonts w:ascii="Calibri" w:eastAsia="Calibri" w:hAnsi="Calibri" w:cs="Calibri"/>
          <w:color w:val="000000"/>
          <w:sz w:val="20"/>
          <w:szCs w:val="20"/>
        </w:rPr>
        <w:t>p.</w:t>
      </w:r>
      <w:r w:rsidR="005D6565">
        <w:rPr>
          <w:rFonts w:ascii="Calibri" w:eastAsia="Calibri" w:hAnsi="Calibri" w:cs="Calibri"/>
          <w:color w:val="000000"/>
          <w:sz w:val="20"/>
          <w:szCs w:val="20"/>
        </w:rPr>
        <w:t xml:space="preserve"> </w:t>
      </w:r>
      <w:r w:rsidRPr="00AB56DA">
        <w:rPr>
          <w:rFonts w:ascii="Calibri" w:eastAsia="Calibri" w:hAnsi="Calibri" w:cs="Calibri"/>
          <w:color w:val="000000"/>
          <w:sz w:val="20"/>
          <w:szCs w:val="20"/>
        </w:rPr>
        <w:t>170</w:t>
      </w:r>
      <w:r w:rsidR="005D6565">
        <w:rPr>
          <w:rFonts w:ascii="Calibri" w:eastAsia="Calibri" w:hAnsi="Calibri" w:cs="Calibri"/>
          <w:color w:val="000000"/>
          <w:sz w:val="20"/>
          <w:szCs w:val="20"/>
        </w:rPr>
        <w:t>.</w:t>
      </w:r>
    </w:p>
  </w:footnote>
  <w:footnote w:id="207">
    <w:p w14:paraId="361ECEA1" w14:textId="5211BC0A" w:rsidR="0006639B" w:rsidRDefault="0006639B" w:rsidP="0006639B">
      <w:pPr>
        <w:spacing w:after="0" w:line="240" w:lineRule="auto"/>
        <w:rPr>
          <w:sz w:val="20"/>
          <w:szCs w:val="20"/>
        </w:rPr>
      </w:pPr>
      <w:r>
        <w:rPr>
          <w:rStyle w:val="FootnoteReference"/>
        </w:rPr>
        <w:footnoteRef/>
      </w:r>
      <w:r>
        <w:rPr>
          <w:sz w:val="20"/>
          <w:szCs w:val="20"/>
        </w:rPr>
        <w:t xml:space="preserve"> Snowden</w:t>
      </w:r>
      <w:r w:rsidR="005D6565">
        <w:rPr>
          <w:sz w:val="20"/>
          <w:szCs w:val="20"/>
        </w:rPr>
        <w:t xml:space="preserve">, </w:t>
      </w:r>
      <w:r w:rsidR="005D6565">
        <w:rPr>
          <w:i/>
          <w:iCs/>
          <w:sz w:val="20"/>
          <w:szCs w:val="20"/>
        </w:rPr>
        <w:t>Jung,</w:t>
      </w:r>
      <w:r>
        <w:rPr>
          <w:sz w:val="20"/>
          <w:szCs w:val="20"/>
        </w:rPr>
        <w:t xml:space="preserve"> p.</w:t>
      </w:r>
      <w:r w:rsidR="005D6565">
        <w:rPr>
          <w:sz w:val="20"/>
          <w:szCs w:val="20"/>
        </w:rPr>
        <w:t xml:space="preserve"> </w:t>
      </w:r>
      <w:r>
        <w:rPr>
          <w:sz w:val="20"/>
          <w:szCs w:val="20"/>
        </w:rPr>
        <w:t>175</w:t>
      </w:r>
      <w:r w:rsidR="005D6565">
        <w:rPr>
          <w:sz w:val="20"/>
          <w:szCs w:val="20"/>
        </w:rPr>
        <w:t>.</w:t>
      </w:r>
    </w:p>
  </w:footnote>
  <w:footnote w:id="208">
    <w:p w14:paraId="56E9C5FC" w14:textId="4CE9F73D"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Jung</w:t>
      </w:r>
      <w:r w:rsidR="0032703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00327031">
        <w:rPr>
          <w:rFonts w:ascii="Calibri" w:eastAsia="Calibri" w:hAnsi="Calibri" w:cs="Calibri"/>
          <w:i/>
          <w:iCs/>
          <w:color w:val="000000"/>
          <w:sz w:val="20"/>
          <w:szCs w:val="20"/>
        </w:rPr>
        <w:t>Sea</w:t>
      </w:r>
      <w:r w:rsidRPr="00327031">
        <w:rPr>
          <w:rFonts w:ascii="Calibri" w:eastAsia="Calibri" w:hAnsi="Calibri" w:cs="Calibri"/>
          <w:i/>
          <w:iCs/>
          <w:color w:val="000000"/>
          <w:sz w:val="20"/>
          <w:szCs w:val="20"/>
        </w:rPr>
        <w:t xml:space="preserve">rch of </w:t>
      </w:r>
      <w:r w:rsidR="00327031">
        <w:rPr>
          <w:rFonts w:ascii="Calibri" w:eastAsia="Calibri" w:hAnsi="Calibri" w:cs="Calibri"/>
          <w:i/>
          <w:iCs/>
          <w:color w:val="000000"/>
          <w:sz w:val="20"/>
          <w:szCs w:val="20"/>
        </w:rPr>
        <w:t>a S</w:t>
      </w:r>
      <w:r w:rsidRPr="00327031">
        <w:rPr>
          <w:rFonts w:ascii="Calibri" w:eastAsia="Calibri" w:hAnsi="Calibri" w:cs="Calibri"/>
          <w:i/>
          <w:iCs/>
          <w:color w:val="000000"/>
          <w:sz w:val="20"/>
          <w:szCs w:val="20"/>
        </w:rPr>
        <w:t>oul</w:t>
      </w:r>
      <w:r w:rsidR="00327031">
        <w:rPr>
          <w:rFonts w:ascii="Calibri" w:eastAsia="Calibri" w:hAnsi="Calibri" w:cs="Calibri"/>
          <w:color w:val="000000"/>
          <w:sz w:val="20"/>
          <w:szCs w:val="20"/>
        </w:rPr>
        <w:t xml:space="preserve">, </w:t>
      </w:r>
      <w:r>
        <w:rPr>
          <w:rFonts w:ascii="Calibri" w:eastAsia="Calibri" w:hAnsi="Calibri" w:cs="Calibri"/>
          <w:color w:val="000000"/>
          <w:sz w:val="20"/>
          <w:szCs w:val="20"/>
        </w:rPr>
        <w:t>p.</w:t>
      </w:r>
      <w:r w:rsidR="00327031">
        <w:rPr>
          <w:rFonts w:ascii="Calibri" w:eastAsia="Calibri" w:hAnsi="Calibri" w:cs="Calibri"/>
          <w:color w:val="000000"/>
          <w:sz w:val="20"/>
          <w:szCs w:val="20"/>
        </w:rPr>
        <w:t xml:space="preserve"> </w:t>
      </w:r>
      <w:r>
        <w:rPr>
          <w:rFonts w:ascii="Calibri" w:eastAsia="Calibri" w:hAnsi="Calibri" w:cs="Calibri"/>
          <w:color w:val="000000"/>
          <w:sz w:val="20"/>
          <w:szCs w:val="20"/>
        </w:rPr>
        <w:t>201</w:t>
      </w:r>
      <w:r w:rsidR="00327031">
        <w:rPr>
          <w:rFonts w:ascii="Calibri" w:eastAsia="Calibri" w:hAnsi="Calibri" w:cs="Calibri"/>
          <w:color w:val="000000"/>
          <w:sz w:val="20"/>
          <w:szCs w:val="20"/>
        </w:rPr>
        <w:t>.</w:t>
      </w:r>
    </w:p>
  </w:footnote>
  <w:footnote w:id="209">
    <w:p w14:paraId="013C5FEA" w14:textId="297DE245" w:rsidR="007D1B97" w:rsidRPr="00CC22B5" w:rsidRDefault="007D1B97">
      <w:pPr>
        <w:pStyle w:val="FootnoteText"/>
      </w:pPr>
      <w:r>
        <w:rPr>
          <w:rStyle w:val="FootnoteReference"/>
        </w:rPr>
        <w:footnoteRef/>
      </w:r>
      <w:r>
        <w:t xml:space="preserve"> </w:t>
      </w:r>
      <w:proofErr w:type="spellStart"/>
      <w:r>
        <w:t>Harrild</w:t>
      </w:r>
      <w:proofErr w:type="spellEnd"/>
      <w:r>
        <w:t xml:space="preserve"> and </w:t>
      </w:r>
      <w:r w:rsidR="00A9007D">
        <w:t>L</w:t>
      </w:r>
      <w:r>
        <w:t>uke</w:t>
      </w:r>
      <w:r w:rsidR="00A9007D">
        <w:t xml:space="preserve">, </w:t>
      </w:r>
      <w:r w:rsidR="00CC22B5">
        <w:rPr>
          <w:i/>
          <w:iCs/>
        </w:rPr>
        <w:t xml:space="preserve">Mystical </w:t>
      </w:r>
      <w:r w:rsidR="00886AC8">
        <w:rPr>
          <w:i/>
          <w:iCs/>
        </w:rPr>
        <w:t>Experiences</w:t>
      </w:r>
      <w:r w:rsidR="00CC22B5">
        <w:rPr>
          <w:i/>
          <w:iCs/>
        </w:rPr>
        <w:t xml:space="preserve">, </w:t>
      </w:r>
      <w:r w:rsidR="00CC22B5">
        <w:t>p.11.</w:t>
      </w:r>
    </w:p>
  </w:footnote>
  <w:footnote w:id="210">
    <w:p w14:paraId="615D4A08" w14:textId="43A5F699" w:rsidR="0006639B" w:rsidRDefault="0006639B" w:rsidP="0006639B">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Jung</w:t>
      </w:r>
      <w:r w:rsidR="00CC22B5">
        <w:rPr>
          <w:rFonts w:ascii="Calibri" w:eastAsia="Calibri" w:hAnsi="Calibri" w:cs="Calibri"/>
          <w:color w:val="000000"/>
          <w:sz w:val="20"/>
          <w:szCs w:val="20"/>
        </w:rPr>
        <w:t>,</w:t>
      </w:r>
      <w:r>
        <w:rPr>
          <w:rFonts w:ascii="Calibri" w:eastAsia="Calibri" w:hAnsi="Calibri" w:cs="Calibri"/>
          <w:color w:val="000000"/>
          <w:sz w:val="20"/>
          <w:szCs w:val="20"/>
        </w:rPr>
        <w:t xml:space="preserve"> </w:t>
      </w:r>
      <w:r w:rsidR="00CC22B5" w:rsidRPr="00CC22B5">
        <w:rPr>
          <w:rFonts w:ascii="Calibri" w:eastAsia="Calibri" w:hAnsi="Calibri" w:cs="Calibri"/>
          <w:i/>
          <w:iCs/>
          <w:color w:val="000000"/>
          <w:sz w:val="20"/>
          <w:szCs w:val="20"/>
        </w:rPr>
        <w:t>Red B</w:t>
      </w:r>
      <w:r w:rsidRPr="00CC22B5">
        <w:rPr>
          <w:rFonts w:ascii="Calibri" w:eastAsia="Calibri" w:hAnsi="Calibri" w:cs="Calibri"/>
          <w:i/>
          <w:iCs/>
          <w:color w:val="000000"/>
          <w:sz w:val="20"/>
          <w:szCs w:val="20"/>
        </w:rPr>
        <w:t>ook</w:t>
      </w:r>
      <w:r w:rsidR="00CC22B5">
        <w:rPr>
          <w:rFonts w:ascii="Calibri" w:eastAsia="Calibri" w:hAnsi="Calibri" w:cs="Calibri"/>
          <w:color w:val="000000"/>
          <w:sz w:val="20"/>
          <w:szCs w:val="20"/>
        </w:rPr>
        <w:t>,</w:t>
      </w:r>
      <w:r>
        <w:rPr>
          <w:rFonts w:ascii="Calibri" w:eastAsia="Calibri" w:hAnsi="Calibri" w:cs="Calibri"/>
          <w:color w:val="000000"/>
          <w:sz w:val="20"/>
          <w:szCs w:val="20"/>
        </w:rPr>
        <w:t xml:space="preserve"> p.</w:t>
      </w:r>
      <w:r w:rsidR="00CC22B5">
        <w:rPr>
          <w:rFonts w:ascii="Calibri" w:eastAsia="Calibri" w:hAnsi="Calibri" w:cs="Calibri"/>
          <w:color w:val="000000"/>
          <w:sz w:val="20"/>
          <w:szCs w:val="20"/>
        </w:rPr>
        <w:t xml:space="preserve"> </w:t>
      </w:r>
      <w:r>
        <w:rPr>
          <w:rFonts w:ascii="Calibri" w:eastAsia="Calibri" w:hAnsi="Calibri" w:cs="Calibri"/>
          <w:color w:val="000000"/>
          <w:sz w:val="20"/>
          <w:szCs w:val="20"/>
        </w:rPr>
        <w:t>225</w:t>
      </w:r>
      <w:r w:rsidR="00CC22B5">
        <w:rPr>
          <w:rFonts w:ascii="Calibri" w:eastAsia="Calibri" w:hAnsi="Calibri" w:cs="Calibri"/>
          <w:color w:val="000000"/>
          <w:sz w:val="20"/>
          <w:szCs w:val="20"/>
        </w:rPr>
        <w:t>.</w:t>
      </w:r>
    </w:p>
  </w:footnote>
  <w:footnote w:id="211">
    <w:p w14:paraId="068A3D58" w14:textId="7F142C7D"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Corbin</w:t>
      </w:r>
      <w:r w:rsidR="00CC22B5">
        <w:rPr>
          <w:rFonts w:ascii="Calibri" w:eastAsia="Calibri" w:hAnsi="Calibri" w:cs="Calibri"/>
          <w:color w:val="000000"/>
          <w:sz w:val="20"/>
          <w:szCs w:val="20"/>
        </w:rPr>
        <w:t>,</w:t>
      </w:r>
      <w:r>
        <w:rPr>
          <w:rFonts w:ascii="Calibri" w:eastAsia="Calibri" w:hAnsi="Calibri" w:cs="Calibri"/>
          <w:color w:val="000000"/>
          <w:sz w:val="20"/>
          <w:szCs w:val="20"/>
        </w:rPr>
        <w:t xml:space="preserve"> </w:t>
      </w:r>
      <w:proofErr w:type="gramStart"/>
      <w:r w:rsidR="00CC22B5">
        <w:rPr>
          <w:rFonts w:ascii="Calibri" w:eastAsia="Calibri" w:hAnsi="Calibri" w:cs="Calibri"/>
          <w:i/>
          <w:iCs/>
          <w:color w:val="000000"/>
          <w:sz w:val="20"/>
          <w:szCs w:val="20"/>
        </w:rPr>
        <w:t>A</w:t>
      </w:r>
      <w:r w:rsidRPr="00CC22B5">
        <w:rPr>
          <w:rFonts w:ascii="Calibri" w:eastAsia="Calibri" w:hAnsi="Calibri" w:cs="Calibri"/>
          <w:i/>
          <w:iCs/>
          <w:color w:val="000000"/>
          <w:sz w:val="20"/>
          <w:szCs w:val="20"/>
        </w:rPr>
        <w:t>lone</w:t>
      </w:r>
      <w:proofErr w:type="gramEnd"/>
      <w:r w:rsidRPr="00CC22B5">
        <w:rPr>
          <w:rFonts w:ascii="Calibri" w:eastAsia="Calibri" w:hAnsi="Calibri" w:cs="Calibri"/>
          <w:i/>
          <w:iCs/>
          <w:color w:val="000000"/>
          <w:sz w:val="20"/>
          <w:szCs w:val="20"/>
        </w:rPr>
        <w:t xml:space="preserve"> with </w:t>
      </w:r>
      <w:r w:rsidR="00CC22B5">
        <w:rPr>
          <w:rFonts w:ascii="Calibri" w:eastAsia="Calibri" w:hAnsi="Calibri" w:cs="Calibri"/>
          <w:i/>
          <w:iCs/>
          <w:color w:val="000000"/>
          <w:sz w:val="20"/>
          <w:szCs w:val="20"/>
        </w:rPr>
        <w:t>the A</w:t>
      </w:r>
      <w:r w:rsidRPr="00CC22B5">
        <w:rPr>
          <w:rFonts w:ascii="Calibri" w:eastAsia="Calibri" w:hAnsi="Calibri" w:cs="Calibri"/>
          <w:i/>
          <w:iCs/>
          <w:color w:val="000000"/>
          <w:sz w:val="20"/>
          <w:szCs w:val="20"/>
        </w:rPr>
        <w:t>lone</w:t>
      </w:r>
      <w:r w:rsidR="00886AC8">
        <w:rPr>
          <w:rFonts w:ascii="Calibri" w:eastAsia="Calibri" w:hAnsi="Calibri" w:cs="Calibri"/>
          <w:i/>
          <w:iCs/>
          <w:color w:val="000000"/>
          <w:sz w:val="20"/>
          <w:szCs w:val="20"/>
        </w:rPr>
        <w:t>,</w:t>
      </w:r>
      <w:r>
        <w:rPr>
          <w:rFonts w:ascii="Calibri" w:eastAsia="Calibri" w:hAnsi="Calibri" w:cs="Calibri"/>
          <w:color w:val="000000"/>
          <w:sz w:val="20"/>
          <w:szCs w:val="20"/>
        </w:rPr>
        <w:t xml:space="preserve"> p.</w:t>
      </w:r>
      <w:r w:rsidR="00886AC8">
        <w:rPr>
          <w:rFonts w:ascii="Calibri" w:eastAsia="Calibri" w:hAnsi="Calibri" w:cs="Calibri"/>
          <w:color w:val="000000"/>
          <w:sz w:val="20"/>
          <w:szCs w:val="20"/>
        </w:rPr>
        <w:t xml:space="preserve"> </w:t>
      </w:r>
      <w:r>
        <w:rPr>
          <w:rFonts w:ascii="Calibri" w:eastAsia="Calibri" w:hAnsi="Calibri" w:cs="Calibri"/>
          <w:color w:val="000000"/>
          <w:sz w:val="20"/>
          <w:szCs w:val="20"/>
        </w:rPr>
        <w:t>183</w:t>
      </w:r>
      <w:r w:rsidR="00886AC8">
        <w:rPr>
          <w:rFonts w:ascii="Calibri" w:eastAsia="Calibri" w:hAnsi="Calibri" w:cs="Calibri"/>
          <w:color w:val="000000"/>
          <w:sz w:val="20"/>
          <w:szCs w:val="20"/>
        </w:rPr>
        <w:t>.</w:t>
      </w:r>
    </w:p>
  </w:footnote>
  <w:footnote w:id="212">
    <w:p w14:paraId="006001F5" w14:textId="24C1BAEB"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621136">
        <w:rPr>
          <w:rFonts w:ascii="Calibri" w:eastAsia="Calibri" w:hAnsi="Calibri" w:cs="Calibri"/>
          <w:color w:val="000000"/>
          <w:sz w:val="20"/>
          <w:szCs w:val="20"/>
        </w:rPr>
        <w:t xml:space="preserve">Rumi, </w:t>
      </w:r>
      <w:r w:rsidR="00621136">
        <w:rPr>
          <w:rFonts w:ascii="Calibri" w:eastAsia="Calibri" w:hAnsi="Calibri" w:cs="Calibri"/>
          <w:i/>
          <w:iCs/>
          <w:color w:val="000000"/>
          <w:sz w:val="20"/>
          <w:szCs w:val="20"/>
        </w:rPr>
        <w:t xml:space="preserve">The Essential Rumi, </w:t>
      </w:r>
      <w:r w:rsidR="00621136">
        <w:rPr>
          <w:rFonts w:ascii="Calibri" w:eastAsia="Calibri" w:hAnsi="Calibri" w:cs="Calibri"/>
          <w:color w:val="000000"/>
          <w:sz w:val="20"/>
          <w:szCs w:val="20"/>
        </w:rPr>
        <w:t xml:space="preserve">trans. by </w:t>
      </w:r>
      <w:r>
        <w:rPr>
          <w:rFonts w:ascii="Calibri" w:eastAsia="Calibri" w:hAnsi="Calibri" w:cs="Calibri"/>
          <w:color w:val="000000"/>
          <w:sz w:val="20"/>
          <w:szCs w:val="20"/>
        </w:rPr>
        <w:t xml:space="preserve">Coleman </w:t>
      </w:r>
      <w:r w:rsidR="00576154">
        <w:rPr>
          <w:rFonts w:ascii="Calibri" w:eastAsia="Calibri" w:hAnsi="Calibri" w:cs="Calibri"/>
          <w:color w:val="000000"/>
          <w:sz w:val="20"/>
          <w:szCs w:val="20"/>
        </w:rPr>
        <w:t>B</w:t>
      </w:r>
      <w:r>
        <w:rPr>
          <w:rFonts w:ascii="Calibri" w:eastAsia="Calibri" w:hAnsi="Calibri" w:cs="Calibri"/>
          <w:color w:val="000000"/>
          <w:sz w:val="20"/>
          <w:szCs w:val="20"/>
        </w:rPr>
        <w:t>arks</w:t>
      </w:r>
      <w:r w:rsidR="00621136">
        <w:rPr>
          <w:rFonts w:ascii="Calibri" w:eastAsia="Calibri" w:hAnsi="Calibri" w:cs="Calibri"/>
          <w:color w:val="000000"/>
          <w:sz w:val="20"/>
          <w:szCs w:val="20"/>
        </w:rPr>
        <w:t xml:space="preserve"> (</w:t>
      </w:r>
      <w:r w:rsidR="000A5C5E">
        <w:rPr>
          <w:rFonts w:ascii="Calibri" w:eastAsia="Calibri" w:hAnsi="Calibri" w:cs="Calibri"/>
          <w:color w:val="000000"/>
          <w:sz w:val="20"/>
          <w:szCs w:val="20"/>
        </w:rPr>
        <w:t>New York: Harper Collins, 1995),</w:t>
      </w:r>
      <w:r>
        <w:rPr>
          <w:rFonts w:ascii="Calibri" w:eastAsia="Calibri" w:hAnsi="Calibri" w:cs="Calibri"/>
          <w:color w:val="000000"/>
          <w:sz w:val="20"/>
          <w:szCs w:val="20"/>
        </w:rPr>
        <w:t xml:space="preserve"> p.</w:t>
      </w:r>
      <w:r w:rsidR="000A5C5E">
        <w:rPr>
          <w:rFonts w:ascii="Calibri" w:eastAsia="Calibri" w:hAnsi="Calibri" w:cs="Calibri"/>
          <w:color w:val="000000"/>
          <w:sz w:val="20"/>
          <w:szCs w:val="20"/>
        </w:rPr>
        <w:t xml:space="preserve"> </w:t>
      </w:r>
      <w:r>
        <w:rPr>
          <w:rFonts w:ascii="Calibri" w:eastAsia="Calibri" w:hAnsi="Calibri" w:cs="Calibri"/>
          <w:color w:val="000000"/>
          <w:sz w:val="20"/>
          <w:szCs w:val="20"/>
        </w:rPr>
        <w:t>172</w:t>
      </w:r>
    </w:p>
  </w:footnote>
  <w:footnote w:id="213">
    <w:p w14:paraId="7E37D530" w14:textId="5EBBBF91" w:rsidR="00F531E2" w:rsidRPr="00872C4F" w:rsidRDefault="00F531E2" w:rsidP="00F531E2">
      <w:pPr>
        <w:pBdr>
          <w:top w:val="nil"/>
          <w:left w:val="nil"/>
          <w:bottom w:val="nil"/>
          <w:right w:val="nil"/>
          <w:between w:val="nil"/>
        </w:pBdr>
        <w:spacing w:after="0" w:line="240" w:lineRule="auto"/>
        <w:rPr>
          <w:i/>
          <w:iCs/>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sidR="00872C4F">
        <w:rPr>
          <w:rFonts w:ascii="Calibri" w:eastAsia="Calibri" w:hAnsi="Calibri" w:cs="Calibri"/>
          <w:color w:val="000000"/>
          <w:sz w:val="20"/>
          <w:szCs w:val="20"/>
        </w:rPr>
        <w:t>McGilchrist</w:t>
      </w:r>
      <w:proofErr w:type="spellEnd"/>
      <w:r w:rsidR="00872C4F">
        <w:rPr>
          <w:rFonts w:ascii="Calibri" w:eastAsia="Calibri" w:hAnsi="Calibri" w:cs="Calibri"/>
          <w:color w:val="000000"/>
          <w:sz w:val="20"/>
          <w:szCs w:val="20"/>
        </w:rPr>
        <w:t xml:space="preserve">, </w:t>
      </w:r>
      <w:r w:rsidR="00872C4F">
        <w:rPr>
          <w:rFonts w:ascii="Calibri" w:eastAsia="Calibri" w:hAnsi="Calibri" w:cs="Calibri"/>
          <w:i/>
          <w:iCs/>
          <w:color w:val="000000"/>
          <w:sz w:val="20"/>
          <w:szCs w:val="20"/>
        </w:rPr>
        <w:t xml:space="preserve">The Master and his Emissary, p. </w:t>
      </w:r>
      <w:r w:rsidR="00172C1D">
        <w:rPr>
          <w:rFonts w:ascii="Calibri" w:eastAsia="Calibri" w:hAnsi="Calibri" w:cs="Calibri"/>
          <w:i/>
          <w:iCs/>
          <w:color w:val="000000"/>
          <w:sz w:val="20"/>
          <w:szCs w:val="20"/>
        </w:rPr>
        <w:t>354.</w:t>
      </w:r>
    </w:p>
  </w:footnote>
  <w:footnote w:id="214">
    <w:p w14:paraId="3EFA93B1" w14:textId="30B26060"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Merleau-</w:t>
      </w:r>
      <w:r w:rsidR="00172C1D">
        <w:rPr>
          <w:rFonts w:ascii="Calibri" w:eastAsia="Calibri" w:hAnsi="Calibri" w:cs="Calibri"/>
          <w:color w:val="000000"/>
          <w:sz w:val="20"/>
          <w:szCs w:val="20"/>
        </w:rPr>
        <w:t>P</w:t>
      </w:r>
      <w:r>
        <w:rPr>
          <w:rFonts w:ascii="Calibri" w:eastAsia="Calibri" w:hAnsi="Calibri" w:cs="Calibri"/>
          <w:color w:val="000000"/>
          <w:sz w:val="20"/>
          <w:szCs w:val="20"/>
        </w:rPr>
        <w:t>onty</w:t>
      </w:r>
      <w:r w:rsidR="00172C1D">
        <w:rPr>
          <w:rFonts w:ascii="Calibri" w:eastAsia="Calibri" w:hAnsi="Calibri" w:cs="Calibri"/>
          <w:color w:val="000000"/>
          <w:sz w:val="20"/>
          <w:szCs w:val="20"/>
        </w:rPr>
        <w:t xml:space="preserve">, </w:t>
      </w:r>
      <w:r w:rsidR="00172C1D">
        <w:rPr>
          <w:rFonts w:ascii="Calibri" w:eastAsia="Calibri" w:hAnsi="Calibri" w:cs="Calibri"/>
          <w:i/>
          <w:iCs/>
          <w:color w:val="000000"/>
          <w:sz w:val="20"/>
          <w:szCs w:val="20"/>
        </w:rPr>
        <w:t>Phenomenology,</w:t>
      </w:r>
      <w:r>
        <w:rPr>
          <w:rFonts w:ascii="Calibri" w:eastAsia="Calibri" w:hAnsi="Calibri" w:cs="Calibri"/>
          <w:color w:val="000000"/>
          <w:sz w:val="20"/>
          <w:szCs w:val="20"/>
        </w:rPr>
        <w:t xml:space="preserve"> p</w:t>
      </w:r>
      <w:r w:rsidR="00172C1D">
        <w:rPr>
          <w:rFonts w:ascii="Calibri" w:eastAsia="Calibri" w:hAnsi="Calibri" w:cs="Calibri"/>
          <w:color w:val="000000"/>
          <w:sz w:val="20"/>
          <w:szCs w:val="20"/>
        </w:rPr>
        <w:t>p</w:t>
      </w:r>
      <w:r>
        <w:rPr>
          <w:rFonts w:ascii="Calibri" w:eastAsia="Calibri" w:hAnsi="Calibri" w:cs="Calibri"/>
          <w:color w:val="000000"/>
          <w:sz w:val="20"/>
          <w:szCs w:val="20"/>
        </w:rPr>
        <w:t>.246-251</w:t>
      </w:r>
      <w:r w:rsidR="00172C1D">
        <w:rPr>
          <w:rFonts w:ascii="Calibri" w:eastAsia="Calibri" w:hAnsi="Calibri" w:cs="Calibri"/>
          <w:color w:val="000000"/>
          <w:sz w:val="20"/>
          <w:szCs w:val="20"/>
        </w:rPr>
        <w:t>.</w:t>
      </w:r>
    </w:p>
  </w:footnote>
  <w:footnote w:id="215">
    <w:p w14:paraId="2E00BBE7" w14:textId="049D25F1"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172C1D">
        <w:rPr>
          <w:rFonts w:ascii="Calibri" w:eastAsia="Calibri" w:hAnsi="Calibri" w:cs="Calibri"/>
          <w:color w:val="000000"/>
          <w:sz w:val="20"/>
          <w:szCs w:val="20"/>
        </w:rPr>
        <w:t xml:space="preserve">Merleau-Ponty, </w:t>
      </w:r>
      <w:r w:rsidR="00172C1D">
        <w:rPr>
          <w:rFonts w:ascii="Calibri" w:eastAsia="Calibri" w:hAnsi="Calibri" w:cs="Calibri"/>
          <w:i/>
          <w:iCs/>
          <w:color w:val="000000"/>
          <w:sz w:val="20"/>
          <w:szCs w:val="20"/>
        </w:rPr>
        <w:t>Phenomenology,</w:t>
      </w:r>
      <w:r w:rsidR="00172C1D">
        <w:rPr>
          <w:rFonts w:ascii="Calibri" w:eastAsia="Calibri" w:hAnsi="Calibri" w:cs="Calibri"/>
          <w:color w:val="000000"/>
          <w:sz w:val="20"/>
          <w:szCs w:val="20"/>
        </w:rPr>
        <w:t xml:space="preserve"> </w:t>
      </w:r>
      <w:r>
        <w:rPr>
          <w:rFonts w:ascii="Calibri" w:eastAsia="Calibri" w:hAnsi="Calibri" w:cs="Calibri"/>
          <w:color w:val="000000"/>
          <w:sz w:val="20"/>
          <w:szCs w:val="20"/>
        </w:rPr>
        <w:t>p.</w:t>
      </w:r>
      <w:r w:rsidR="00172C1D">
        <w:rPr>
          <w:rFonts w:ascii="Calibri" w:eastAsia="Calibri" w:hAnsi="Calibri" w:cs="Calibri"/>
          <w:color w:val="000000"/>
          <w:sz w:val="20"/>
          <w:szCs w:val="20"/>
        </w:rPr>
        <w:t xml:space="preserve"> </w:t>
      </w:r>
      <w:r>
        <w:rPr>
          <w:rFonts w:ascii="Calibri" w:eastAsia="Calibri" w:hAnsi="Calibri" w:cs="Calibri"/>
          <w:color w:val="000000"/>
          <w:sz w:val="20"/>
          <w:szCs w:val="20"/>
        </w:rPr>
        <w:t>252</w:t>
      </w:r>
      <w:r w:rsidR="00172C1D">
        <w:rPr>
          <w:rFonts w:ascii="Calibri" w:eastAsia="Calibri" w:hAnsi="Calibri" w:cs="Calibri"/>
          <w:color w:val="000000"/>
          <w:sz w:val="20"/>
          <w:szCs w:val="20"/>
        </w:rPr>
        <w:t>.</w:t>
      </w:r>
    </w:p>
  </w:footnote>
  <w:footnote w:id="216">
    <w:p w14:paraId="6D355525" w14:textId="05BC52C6"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172C1D">
        <w:rPr>
          <w:rFonts w:ascii="Calibri" w:eastAsia="Calibri" w:hAnsi="Calibri" w:cs="Calibri"/>
          <w:color w:val="000000"/>
          <w:sz w:val="20"/>
          <w:szCs w:val="20"/>
        </w:rPr>
        <w:t xml:space="preserve">Merleau-Ponty, </w:t>
      </w:r>
      <w:r w:rsidR="00172C1D">
        <w:rPr>
          <w:rFonts w:ascii="Calibri" w:eastAsia="Calibri" w:hAnsi="Calibri" w:cs="Calibri"/>
          <w:i/>
          <w:iCs/>
          <w:color w:val="000000"/>
          <w:sz w:val="20"/>
          <w:szCs w:val="20"/>
        </w:rPr>
        <w:t>Phenomenology,</w:t>
      </w:r>
      <w:r w:rsidR="00172C1D">
        <w:rPr>
          <w:rFonts w:ascii="Calibri" w:eastAsia="Calibri" w:hAnsi="Calibri" w:cs="Calibri"/>
          <w:color w:val="000000"/>
          <w:sz w:val="20"/>
          <w:szCs w:val="20"/>
        </w:rPr>
        <w:t xml:space="preserve"> </w:t>
      </w:r>
      <w:r>
        <w:rPr>
          <w:rFonts w:ascii="Calibri" w:eastAsia="Calibri" w:hAnsi="Calibri" w:cs="Calibri"/>
          <w:color w:val="000000"/>
          <w:sz w:val="20"/>
          <w:szCs w:val="20"/>
        </w:rPr>
        <w:t>p.</w:t>
      </w:r>
      <w:r w:rsidR="00172C1D">
        <w:rPr>
          <w:rFonts w:ascii="Calibri" w:eastAsia="Calibri" w:hAnsi="Calibri" w:cs="Calibri"/>
          <w:color w:val="000000"/>
          <w:sz w:val="20"/>
          <w:szCs w:val="20"/>
        </w:rPr>
        <w:t xml:space="preserve"> </w:t>
      </w:r>
      <w:r>
        <w:rPr>
          <w:rFonts w:ascii="Calibri" w:eastAsia="Calibri" w:hAnsi="Calibri" w:cs="Calibri"/>
          <w:color w:val="000000"/>
          <w:sz w:val="20"/>
          <w:szCs w:val="20"/>
        </w:rPr>
        <w:t>63</w:t>
      </w:r>
      <w:r w:rsidR="00172C1D">
        <w:rPr>
          <w:rFonts w:ascii="Calibri" w:eastAsia="Calibri" w:hAnsi="Calibri" w:cs="Calibri"/>
          <w:color w:val="000000"/>
          <w:sz w:val="20"/>
          <w:szCs w:val="20"/>
        </w:rPr>
        <w:t>.</w:t>
      </w:r>
    </w:p>
  </w:footnote>
  <w:footnote w:id="217">
    <w:p w14:paraId="3210708B" w14:textId="23D9EA36"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172C1D">
        <w:rPr>
          <w:rFonts w:ascii="Calibri" w:eastAsia="Calibri" w:hAnsi="Calibri" w:cs="Calibri"/>
          <w:color w:val="000000"/>
          <w:sz w:val="20"/>
          <w:szCs w:val="20"/>
        </w:rPr>
        <w:t xml:space="preserve">Merleau-Ponty, </w:t>
      </w:r>
      <w:r w:rsidR="00172C1D">
        <w:rPr>
          <w:rFonts w:ascii="Calibri" w:eastAsia="Calibri" w:hAnsi="Calibri" w:cs="Calibri"/>
          <w:i/>
          <w:iCs/>
          <w:color w:val="000000"/>
          <w:sz w:val="20"/>
          <w:szCs w:val="20"/>
        </w:rPr>
        <w:t>Phenomenology,</w:t>
      </w:r>
      <w:r w:rsidR="00172C1D">
        <w:rPr>
          <w:rFonts w:ascii="Calibri" w:eastAsia="Calibri" w:hAnsi="Calibri" w:cs="Calibri"/>
          <w:color w:val="000000"/>
          <w:sz w:val="20"/>
          <w:szCs w:val="20"/>
        </w:rPr>
        <w:t xml:space="preserve"> p. 63.</w:t>
      </w:r>
    </w:p>
  </w:footnote>
  <w:footnote w:id="218">
    <w:p w14:paraId="3BBA40F7" w14:textId="537F5AF5"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172C1D">
        <w:rPr>
          <w:rFonts w:ascii="Calibri" w:eastAsia="Calibri" w:hAnsi="Calibri" w:cs="Calibri"/>
          <w:color w:val="000000"/>
          <w:sz w:val="20"/>
          <w:szCs w:val="20"/>
        </w:rPr>
        <w:t xml:space="preserve">Merleau-Ponty, </w:t>
      </w:r>
      <w:r w:rsidR="00172C1D">
        <w:rPr>
          <w:rFonts w:ascii="Calibri" w:eastAsia="Calibri" w:hAnsi="Calibri" w:cs="Calibri"/>
          <w:i/>
          <w:iCs/>
          <w:color w:val="000000"/>
          <w:sz w:val="20"/>
          <w:szCs w:val="20"/>
        </w:rPr>
        <w:t>Phenomenology,</w:t>
      </w:r>
      <w:r w:rsidR="00172C1D">
        <w:rPr>
          <w:rFonts w:ascii="Calibri" w:eastAsia="Calibri" w:hAnsi="Calibri" w:cs="Calibri"/>
          <w:color w:val="000000"/>
          <w:sz w:val="20"/>
          <w:szCs w:val="20"/>
        </w:rPr>
        <w:t xml:space="preserve"> p. </w:t>
      </w:r>
      <w:r>
        <w:rPr>
          <w:rFonts w:ascii="Calibri" w:eastAsia="Calibri" w:hAnsi="Calibri" w:cs="Calibri"/>
          <w:color w:val="000000"/>
          <w:sz w:val="20"/>
          <w:szCs w:val="20"/>
        </w:rPr>
        <w:t>115</w:t>
      </w:r>
      <w:r w:rsidR="00172C1D">
        <w:rPr>
          <w:rFonts w:ascii="Calibri" w:eastAsia="Calibri" w:hAnsi="Calibri" w:cs="Calibri"/>
          <w:color w:val="000000"/>
          <w:sz w:val="20"/>
          <w:szCs w:val="20"/>
        </w:rPr>
        <w:t>.</w:t>
      </w:r>
    </w:p>
  </w:footnote>
  <w:footnote w:id="219">
    <w:p w14:paraId="735B0D9B" w14:textId="62574C35"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172C1D">
        <w:rPr>
          <w:rFonts w:ascii="Calibri" w:eastAsia="Calibri" w:hAnsi="Calibri" w:cs="Calibri"/>
          <w:color w:val="000000"/>
          <w:sz w:val="20"/>
          <w:szCs w:val="20"/>
        </w:rPr>
        <w:t xml:space="preserve">Rumi, </w:t>
      </w:r>
      <w:proofErr w:type="spellStart"/>
      <w:r w:rsidR="00172C1D">
        <w:rPr>
          <w:rFonts w:ascii="Calibri" w:eastAsia="Calibri" w:hAnsi="Calibri" w:cs="Calibri"/>
          <w:i/>
          <w:iCs/>
          <w:color w:val="000000"/>
          <w:sz w:val="20"/>
          <w:szCs w:val="20"/>
        </w:rPr>
        <w:t>Masnavi</w:t>
      </w:r>
      <w:proofErr w:type="spellEnd"/>
      <w:r w:rsidR="00172C1D">
        <w:rPr>
          <w:rFonts w:ascii="Calibri" w:eastAsia="Calibri" w:hAnsi="Calibri" w:cs="Calibri"/>
          <w:i/>
          <w:iCs/>
          <w:color w:val="000000"/>
          <w:sz w:val="20"/>
          <w:szCs w:val="20"/>
        </w:rPr>
        <w:t xml:space="preserve">, </w:t>
      </w:r>
      <w:r w:rsidR="00B57E92" w:rsidRPr="00B27EAC">
        <w:rPr>
          <w:rFonts w:ascii="Calibri" w:eastAsia="Calibri" w:hAnsi="Calibri" w:cs="Calibri"/>
          <w:color w:val="000000"/>
          <w:sz w:val="20"/>
          <w:szCs w:val="20"/>
        </w:rPr>
        <w:t>Book 1,</w:t>
      </w:r>
      <w:r w:rsidR="00B57E92">
        <w:rPr>
          <w:rFonts w:ascii="Calibri" w:eastAsia="Calibri" w:hAnsi="Calibri" w:cs="Calibri"/>
          <w:i/>
          <w:iCs/>
          <w:color w:val="000000"/>
          <w:sz w:val="20"/>
          <w:szCs w:val="20"/>
        </w:rPr>
        <w:t xml:space="preserve"> </w:t>
      </w:r>
      <w:r>
        <w:rPr>
          <w:rFonts w:ascii="Calibri" w:eastAsia="Calibri" w:hAnsi="Calibri" w:cs="Calibri"/>
          <w:color w:val="000000"/>
          <w:sz w:val="20"/>
          <w:szCs w:val="20"/>
        </w:rPr>
        <w:t>p. 6</w:t>
      </w:r>
      <w:r w:rsidR="00B27EAC">
        <w:rPr>
          <w:rFonts w:ascii="Calibri" w:eastAsia="Calibri" w:hAnsi="Calibri" w:cs="Calibri"/>
          <w:color w:val="000000"/>
          <w:sz w:val="20"/>
          <w:szCs w:val="20"/>
        </w:rPr>
        <w:t>.</w:t>
      </w:r>
    </w:p>
  </w:footnote>
  <w:footnote w:id="220">
    <w:p w14:paraId="0725F743" w14:textId="71A07A03"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B27EAC">
        <w:rPr>
          <w:rFonts w:ascii="Calibri" w:eastAsia="Calibri" w:hAnsi="Calibri" w:cs="Calibri"/>
          <w:color w:val="000000"/>
          <w:sz w:val="20"/>
          <w:szCs w:val="20"/>
        </w:rPr>
        <w:t xml:space="preserve">Rumi, </w:t>
      </w:r>
      <w:proofErr w:type="spellStart"/>
      <w:r w:rsidR="00B27EAC">
        <w:rPr>
          <w:rFonts w:ascii="Calibri" w:eastAsia="Calibri" w:hAnsi="Calibri" w:cs="Calibri"/>
          <w:i/>
          <w:iCs/>
          <w:color w:val="000000"/>
          <w:sz w:val="20"/>
          <w:szCs w:val="20"/>
        </w:rPr>
        <w:t>Masnavi</w:t>
      </w:r>
      <w:proofErr w:type="spellEnd"/>
      <w:r w:rsidR="00B27EAC">
        <w:rPr>
          <w:rFonts w:ascii="Calibri" w:eastAsia="Calibri" w:hAnsi="Calibri" w:cs="Calibri"/>
          <w:i/>
          <w:iCs/>
          <w:color w:val="000000"/>
          <w:sz w:val="20"/>
          <w:szCs w:val="20"/>
        </w:rPr>
        <w:t xml:space="preserve">, </w:t>
      </w:r>
      <w:r w:rsidR="00B27EAC" w:rsidRPr="00B27EAC">
        <w:rPr>
          <w:rFonts w:ascii="Calibri" w:eastAsia="Calibri" w:hAnsi="Calibri" w:cs="Calibri"/>
          <w:color w:val="000000"/>
          <w:sz w:val="20"/>
          <w:szCs w:val="20"/>
        </w:rPr>
        <w:t>Book 1,</w:t>
      </w:r>
      <w:r w:rsidR="00B27EAC">
        <w:rPr>
          <w:rFonts w:ascii="Calibri" w:eastAsia="Calibri" w:hAnsi="Calibri" w:cs="Calibri"/>
          <w:i/>
          <w:iCs/>
          <w:color w:val="000000"/>
          <w:sz w:val="20"/>
          <w:szCs w:val="20"/>
        </w:rPr>
        <w:t xml:space="preserve"> </w:t>
      </w:r>
      <w:r w:rsidR="00B27EAC">
        <w:rPr>
          <w:rFonts w:ascii="Calibri" w:eastAsia="Calibri" w:hAnsi="Calibri" w:cs="Calibri"/>
          <w:color w:val="000000"/>
          <w:sz w:val="20"/>
          <w:szCs w:val="20"/>
        </w:rPr>
        <w:t>p. 9.</w:t>
      </w:r>
    </w:p>
  </w:footnote>
  <w:footnote w:id="221">
    <w:p w14:paraId="568B73DF" w14:textId="3275CEF3"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Mannani</w:t>
      </w:r>
      <w:proofErr w:type="spellEnd"/>
      <w:r w:rsidR="00B27EAC">
        <w:rPr>
          <w:rFonts w:ascii="Calibri" w:eastAsia="Calibri" w:hAnsi="Calibri" w:cs="Calibri"/>
          <w:color w:val="000000"/>
          <w:sz w:val="20"/>
          <w:szCs w:val="20"/>
        </w:rPr>
        <w:t>,</w:t>
      </w:r>
      <w:r w:rsidR="00C371C2">
        <w:rPr>
          <w:rFonts w:ascii="Calibri" w:eastAsia="Calibri" w:hAnsi="Calibri" w:cs="Calibri"/>
          <w:color w:val="000000"/>
          <w:sz w:val="20"/>
          <w:szCs w:val="20"/>
        </w:rPr>
        <w:t xml:space="preserve"> </w:t>
      </w:r>
      <w:r w:rsidR="00C371C2">
        <w:rPr>
          <w:rFonts w:ascii="Calibri" w:eastAsia="Calibri" w:hAnsi="Calibri" w:cs="Calibri"/>
          <w:i/>
          <w:iCs/>
          <w:color w:val="000000"/>
          <w:sz w:val="20"/>
          <w:szCs w:val="20"/>
        </w:rPr>
        <w:t>Sufi Poetry,</w:t>
      </w:r>
      <w:r w:rsidR="00B27EAC">
        <w:rPr>
          <w:rFonts w:ascii="Calibri" w:eastAsia="Calibri" w:hAnsi="Calibri" w:cs="Calibri"/>
          <w:color w:val="000000"/>
          <w:sz w:val="20"/>
          <w:szCs w:val="20"/>
        </w:rPr>
        <w:t xml:space="preserve"> </w:t>
      </w:r>
      <w:r>
        <w:rPr>
          <w:rFonts w:ascii="Calibri" w:eastAsia="Calibri" w:hAnsi="Calibri" w:cs="Calibri"/>
          <w:color w:val="000000"/>
          <w:sz w:val="20"/>
          <w:szCs w:val="20"/>
        </w:rPr>
        <w:t>p. 166</w:t>
      </w:r>
      <w:r w:rsidR="00C371C2">
        <w:rPr>
          <w:rFonts w:ascii="Calibri" w:eastAsia="Calibri" w:hAnsi="Calibri" w:cs="Calibri"/>
          <w:color w:val="000000"/>
          <w:sz w:val="20"/>
          <w:szCs w:val="20"/>
        </w:rPr>
        <w:t>.</w:t>
      </w:r>
    </w:p>
  </w:footnote>
  <w:footnote w:id="222">
    <w:p w14:paraId="3EE90422" w14:textId="43CC0388"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Sadeghi</w:t>
      </w:r>
      <w:r w:rsidR="00C371C2">
        <w:rPr>
          <w:rFonts w:ascii="Calibri" w:eastAsia="Calibri" w:hAnsi="Calibri" w:cs="Calibri"/>
          <w:color w:val="000000"/>
          <w:sz w:val="20"/>
          <w:szCs w:val="20"/>
        </w:rPr>
        <w:t xml:space="preserve">, </w:t>
      </w:r>
      <w:r w:rsidR="008B02BA">
        <w:rPr>
          <w:rFonts w:ascii="Calibri" w:eastAsia="Calibri" w:hAnsi="Calibri" w:cs="Calibri"/>
          <w:i/>
          <w:iCs/>
          <w:color w:val="000000"/>
          <w:sz w:val="20"/>
          <w:szCs w:val="20"/>
        </w:rPr>
        <w:t>Philosopher and the Pir,</w:t>
      </w:r>
      <w:r>
        <w:rPr>
          <w:rFonts w:ascii="Calibri" w:eastAsia="Calibri" w:hAnsi="Calibri" w:cs="Calibri"/>
          <w:color w:val="000000"/>
          <w:sz w:val="20"/>
          <w:szCs w:val="20"/>
        </w:rPr>
        <w:t xml:space="preserve"> p.</w:t>
      </w:r>
      <w:r w:rsidR="008B02BA">
        <w:rPr>
          <w:rFonts w:ascii="Calibri" w:eastAsia="Calibri" w:hAnsi="Calibri" w:cs="Calibri"/>
          <w:color w:val="000000"/>
          <w:sz w:val="20"/>
          <w:szCs w:val="20"/>
        </w:rPr>
        <w:t xml:space="preserve"> </w:t>
      </w:r>
      <w:r>
        <w:rPr>
          <w:rFonts w:ascii="Calibri" w:eastAsia="Calibri" w:hAnsi="Calibri" w:cs="Calibri"/>
          <w:color w:val="000000"/>
          <w:sz w:val="20"/>
          <w:szCs w:val="20"/>
        </w:rPr>
        <w:t>151</w:t>
      </w:r>
      <w:r w:rsidR="008B02BA">
        <w:rPr>
          <w:rFonts w:ascii="Calibri" w:eastAsia="Calibri" w:hAnsi="Calibri" w:cs="Calibri"/>
          <w:color w:val="000000"/>
          <w:sz w:val="20"/>
          <w:szCs w:val="20"/>
        </w:rPr>
        <w:t>.</w:t>
      </w:r>
    </w:p>
  </w:footnote>
  <w:footnote w:id="223">
    <w:p w14:paraId="0C506931" w14:textId="5EFB7441"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Sadeghi</w:t>
      </w:r>
      <w:r w:rsidR="008B02BA">
        <w:rPr>
          <w:rFonts w:ascii="Calibri" w:eastAsia="Calibri" w:hAnsi="Calibri" w:cs="Calibri"/>
          <w:color w:val="000000"/>
          <w:sz w:val="20"/>
          <w:szCs w:val="20"/>
        </w:rPr>
        <w:t xml:space="preserve">, </w:t>
      </w:r>
      <w:r w:rsidR="008B02BA">
        <w:rPr>
          <w:rFonts w:ascii="Calibri" w:eastAsia="Calibri" w:hAnsi="Calibri" w:cs="Calibri"/>
          <w:i/>
          <w:iCs/>
          <w:color w:val="000000"/>
          <w:sz w:val="20"/>
          <w:szCs w:val="20"/>
        </w:rPr>
        <w:t>Philosopher and the Pir,</w:t>
      </w:r>
      <w:r w:rsidR="008B02BA">
        <w:rPr>
          <w:rFonts w:ascii="Calibri" w:eastAsia="Calibri" w:hAnsi="Calibri" w:cs="Calibri"/>
          <w:color w:val="000000"/>
          <w:sz w:val="20"/>
          <w:szCs w:val="20"/>
        </w:rPr>
        <w:t xml:space="preserve"> </w:t>
      </w:r>
      <w:r>
        <w:rPr>
          <w:rFonts w:ascii="Calibri" w:eastAsia="Calibri" w:hAnsi="Calibri" w:cs="Calibri"/>
          <w:color w:val="000000"/>
          <w:sz w:val="20"/>
          <w:szCs w:val="20"/>
        </w:rPr>
        <w:t>p.144</w:t>
      </w:r>
      <w:r w:rsidR="008B02BA">
        <w:rPr>
          <w:rFonts w:ascii="Calibri" w:eastAsia="Calibri" w:hAnsi="Calibri" w:cs="Calibri"/>
          <w:color w:val="000000"/>
          <w:sz w:val="20"/>
          <w:szCs w:val="20"/>
        </w:rPr>
        <w:t>.</w:t>
      </w:r>
    </w:p>
  </w:footnote>
  <w:footnote w:id="224">
    <w:p w14:paraId="03E0324E" w14:textId="2D954506"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Corbin</w:t>
      </w:r>
      <w:r w:rsidR="00094330">
        <w:rPr>
          <w:rFonts w:ascii="Calibri" w:eastAsia="Calibri" w:hAnsi="Calibri" w:cs="Calibri"/>
          <w:color w:val="000000"/>
          <w:sz w:val="20"/>
          <w:szCs w:val="20"/>
        </w:rPr>
        <w:t xml:space="preserve">, </w:t>
      </w:r>
      <w:proofErr w:type="gramStart"/>
      <w:r w:rsidR="00094330">
        <w:rPr>
          <w:rFonts w:ascii="Calibri" w:eastAsia="Calibri" w:hAnsi="Calibri" w:cs="Calibri"/>
          <w:i/>
          <w:iCs/>
          <w:color w:val="000000"/>
          <w:sz w:val="20"/>
          <w:szCs w:val="20"/>
        </w:rPr>
        <w:t>Alone</w:t>
      </w:r>
      <w:proofErr w:type="gramEnd"/>
      <w:r w:rsidR="00094330">
        <w:rPr>
          <w:rFonts w:ascii="Calibri" w:eastAsia="Calibri" w:hAnsi="Calibri" w:cs="Calibri"/>
          <w:i/>
          <w:iCs/>
          <w:color w:val="000000"/>
          <w:sz w:val="20"/>
          <w:szCs w:val="20"/>
        </w:rPr>
        <w:t xml:space="preserve"> with the Alone, </w:t>
      </w:r>
      <w:r>
        <w:rPr>
          <w:rFonts w:ascii="Calibri" w:eastAsia="Calibri" w:hAnsi="Calibri" w:cs="Calibri"/>
          <w:color w:val="000000"/>
          <w:sz w:val="20"/>
          <w:szCs w:val="20"/>
        </w:rPr>
        <w:t>p.</w:t>
      </w:r>
      <w:r w:rsidR="00094330">
        <w:rPr>
          <w:rFonts w:ascii="Calibri" w:eastAsia="Calibri" w:hAnsi="Calibri" w:cs="Calibri"/>
          <w:color w:val="000000"/>
          <w:sz w:val="20"/>
          <w:szCs w:val="20"/>
        </w:rPr>
        <w:t xml:space="preserve"> </w:t>
      </w:r>
      <w:r>
        <w:rPr>
          <w:rFonts w:ascii="Calibri" w:eastAsia="Calibri" w:hAnsi="Calibri" w:cs="Calibri"/>
          <w:color w:val="000000"/>
          <w:sz w:val="20"/>
          <w:szCs w:val="20"/>
        </w:rPr>
        <w:t>221</w:t>
      </w:r>
      <w:r w:rsidR="00094330">
        <w:rPr>
          <w:rFonts w:ascii="Calibri" w:eastAsia="Calibri" w:hAnsi="Calibri" w:cs="Calibri"/>
          <w:color w:val="000000"/>
          <w:sz w:val="20"/>
          <w:szCs w:val="20"/>
        </w:rPr>
        <w:t>.</w:t>
      </w:r>
    </w:p>
  </w:footnote>
  <w:footnote w:id="225">
    <w:p w14:paraId="4AF681F9" w14:textId="10EF585D"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Chittick</w:t>
      </w:r>
      <w:r w:rsidR="00B65094">
        <w:rPr>
          <w:rFonts w:ascii="Calibri" w:eastAsia="Calibri" w:hAnsi="Calibri" w:cs="Calibri"/>
          <w:color w:val="000000"/>
          <w:sz w:val="20"/>
          <w:szCs w:val="20"/>
        </w:rPr>
        <w:t xml:space="preserve">, </w:t>
      </w:r>
      <w:r w:rsidR="00DB515E">
        <w:rPr>
          <w:rFonts w:ascii="Calibri" w:eastAsia="Calibri" w:hAnsi="Calibri" w:cs="Calibri"/>
          <w:i/>
          <w:iCs/>
          <w:color w:val="000000"/>
          <w:sz w:val="20"/>
          <w:szCs w:val="20"/>
        </w:rPr>
        <w:t>Divine Love,</w:t>
      </w:r>
      <w:r>
        <w:rPr>
          <w:rFonts w:ascii="Calibri" w:eastAsia="Calibri" w:hAnsi="Calibri" w:cs="Calibri"/>
          <w:color w:val="000000"/>
          <w:sz w:val="20"/>
          <w:szCs w:val="20"/>
        </w:rPr>
        <w:t xml:space="preserve"> p.</w:t>
      </w:r>
      <w:r w:rsidR="00DB515E">
        <w:rPr>
          <w:rFonts w:ascii="Calibri" w:eastAsia="Calibri" w:hAnsi="Calibri" w:cs="Calibri"/>
          <w:color w:val="000000"/>
          <w:sz w:val="20"/>
          <w:szCs w:val="20"/>
        </w:rPr>
        <w:t xml:space="preserve"> </w:t>
      </w:r>
      <w:r>
        <w:rPr>
          <w:rFonts w:ascii="Calibri" w:eastAsia="Calibri" w:hAnsi="Calibri" w:cs="Calibri"/>
          <w:color w:val="000000"/>
          <w:sz w:val="20"/>
          <w:szCs w:val="20"/>
        </w:rPr>
        <w:t>118-119</w:t>
      </w:r>
      <w:r w:rsidR="00DB515E">
        <w:rPr>
          <w:rFonts w:ascii="Calibri" w:eastAsia="Calibri" w:hAnsi="Calibri" w:cs="Calibri"/>
          <w:color w:val="000000"/>
          <w:sz w:val="20"/>
          <w:szCs w:val="20"/>
        </w:rPr>
        <w:t>.</w:t>
      </w:r>
    </w:p>
  </w:footnote>
  <w:footnote w:id="226">
    <w:p w14:paraId="6DE50AAA" w14:textId="001D6E8C"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5E0B28">
        <w:rPr>
          <w:rFonts w:ascii="Calibri" w:eastAsia="Calibri" w:hAnsi="Calibri" w:cs="Calibri"/>
          <w:color w:val="000000"/>
          <w:sz w:val="20"/>
          <w:szCs w:val="20"/>
        </w:rPr>
        <w:t xml:space="preserve">Rumi, </w:t>
      </w:r>
      <w:r w:rsidR="005E0B28">
        <w:rPr>
          <w:rFonts w:ascii="Calibri" w:eastAsia="Calibri" w:hAnsi="Calibri" w:cs="Calibri"/>
          <w:i/>
          <w:iCs/>
          <w:color w:val="000000"/>
          <w:sz w:val="20"/>
          <w:szCs w:val="20"/>
        </w:rPr>
        <w:t>Divan-e Shams-e Tabrizi</w:t>
      </w:r>
      <w:r w:rsidR="00C06B30">
        <w:rPr>
          <w:rFonts w:ascii="Calibri" w:eastAsia="Calibri" w:hAnsi="Calibri" w:cs="Calibri"/>
          <w:i/>
          <w:iCs/>
          <w:color w:val="000000"/>
          <w:sz w:val="20"/>
          <w:szCs w:val="20"/>
        </w:rPr>
        <w:t xml:space="preserve">, </w:t>
      </w:r>
      <w:r w:rsidR="00C06B30">
        <w:rPr>
          <w:rFonts w:ascii="Calibri" w:eastAsia="Calibri" w:hAnsi="Calibri" w:cs="Calibri"/>
          <w:color w:val="000000"/>
          <w:sz w:val="20"/>
          <w:szCs w:val="20"/>
        </w:rPr>
        <w:t>trans. by R.</w:t>
      </w:r>
      <w:r w:rsidR="0071576C">
        <w:rPr>
          <w:rFonts w:ascii="Calibri" w:eastAsia="Calibri" w:hAnsi="Calibri" w:cs="Calibri"/>
          <w:color w:val="000000"/>
          <w:sz w:val="20"/>
          <w:szCs w:val="20"/>
        </w:rPr>
        <w:t xml:space="preserve"> </w:t>
      </w:r>
      <w:r w:rsidR="00C06B30">
        <w:rPr>
          <w:rFonts w:ascii="Calibri" w:eastAsia="Calibri" w:hAnsi="Calibri" w:cs="Calibri"/>
          <w:color w:val="000000"/>
          <w:sz w:val="20"/>
          <w:szCs w:val="20"/>
        </w:rPr>
        <w:t>A.</w:t>
      </w:r>
      <w:r w:rsidR="0071576C">
        <w:rPr>
          <w:rFonts w:ascii="Calibri" w:eastAsia="Calibri" w:hAnsi="Calibri" w:cs="Calibri"/>
          <w:color w:val="000000"/>
          <w:sz w:val="20"/>
          <w:szCs w:val="20"/>
        </w:rPr>
        <w:t xml:space="preserve"> </w:t>
      </w:r>
      <w:r w:rsidR="00C06B30">
        <w:rPr>
          <w:rFonts w:ascii="Calibri" w:eastAsia="Calibri" w:hAnsi="Calibri" w:cs="Calibri"/>
          <w:color w:val="000000"/>
          <w:sz w:val="20"/>
          <w:szCs w:val="20"/>
        </w:rPr>
        <w:t xml:space="preserve">Nicholson (Maryland: Ibex Publishers, </w:t>
      </w:r>
      <w:r w:rsidR="0071576C">
        <w:rPr>
          <w:rFonts w:ascii="Calibri" w:eastAsia="Calibri" w:hAnsi="Calibri" w:cs="Calibri"/>
          <w:color w:val="000000"/>
          <w:sz w:val="20"/>
          <w:szCs w:val="20"/>
        </w:rPr>
        <w:t>2001),</w:t>
      </w:r>
      <w:r>
        <w:rPr>
          <w:rFonts w:ascii="Calibri" w:eastAsia="Calibri" w:hAnsi="Calibri" w:cs="Calibri"/>
          <w:color w:val="000000"/>
          <w:sz w:val="20"/>
          <w:szCs w:val="20"/>
        </w:rPr>
        <w:t xml:space="preserve"> p.</w:t>
      </w:r>
      <w:r w:rsidR="0071576C">
        <w:rPr>
          <w:rFonts w:ascii="Calibri" w:eastAsia="Calibri" w:hAnsi="Calibri" w:cs="Calibri"/>
          <w:color w:val="000000"/>
          <w:sz w:val="20"/>
          <w:szCs w:val="20"/>
        </w:rPr>
        <w:t xml:space="preserve"> </w:t>
      </w:r>
      <w:r>
        <w:rPr>
          <w:rFonts w:ascii="Calibri" w:eastAsia="Calibri" w:hAnsi="Calibri" w:cs="Calibri"/>
          <w:color w:val="000000"/>
          <w:sz w:val="20"/>
          <w:szCs w:val="20"/>
        </w:rPr>
        <w:t>137</w:t>
      </w:r>
      <w:r w:rsidR="0071576C">
        <w:rPr>
          <w:rFonts w:ascii="Calibri" w:eastAsia="Calibri" w:hAnsi="Calibri" w:cs="Calibri"/>
          <w:color w:val="000000"/>
          <w:sz w:val="20"/>
          <w:szCs w:val="20"/>
        </w:rPr>
        <w:t>.</w:t>
      </w:r>
    </w:p>
  </w:footnote>
  <w:footnote w:id="227">
    <w:p w14:paraId="103B77EB" w14:textId="16BD42E6" w:rsidR="00C42CC7" w:rsidRPr="009F200C" w:rsidRDefault="00C42CC7">
      <w:pPr>
        <w:pStyle w:val="FootnoteText"/>
      </w:pPr>
      <w:r>
        <w:rPr>
          <w:rStyle w:val="FootnoteReference"/>
        </w:rPr>
        <w:footnoteRef/>
      </w:r>
      <w:r>
        <w:t xml:space="preserve"> Plato</w:t>
      </w:r>
      <w:r w:rsidR="000E487A" w:rsidRPr="009F200C">
        <w:t xml:space="preserve">, </w:t>
      </w:r>
      <w:r w:rsidR="000E487A" w:rsidRPr="009F200C">
        <w:rPr>
          <w:i/>
          <w:iCs/>
        </w:rPr>
        <w:t>S</w:t>
      </w:r>
      <w:r w:rsidRPr="009F200C">
        <w:rPr>
          <w:i/>
          <w:iCs/>
        </w:rPr>
        <w:t>ymposium</w:t>
      </w:r>
      <w:r w:rsidR="000E487A" w:rsidRPr="009F200C">
        <w:rPr>
          <w:i/>
          <w:iCs/>
        </w:rPr>
        <w:t>,</w:t>
      </w:r>
      <w:r w:rsidRPr="009F200C">
        <w:t xml:space="preserve"> 218b</w:t>
      </w:r>
      <w:r w:rsidR="000E487A" w:rsidRPr="009F200C">
        <w:t>.</w:t>
      </w:r>
    </w:p>
  </w:footnote>
  <w:footnote w:id="228">
    <w:p w14:paraId="06D71A77" w14:textId="5154CF90" w:rsidR="00F531E2" w:rsidRDefault="00F531E2" w:rsidP="00F531E2">
      <w:pPr>
        <w:pBdr>
          <w:top w:val="nil"/>
          <w:left w:val="nil"/>
          <w:bottom w:val="nil"/>
          <w:right w:val="nil"/>
          <w:between w:val="nil"/>
        </w:pBdr>
        <w:spacing w:after="0" w:line="240" w:lineRule="auto"/>
        <w:rPr>
          <w:color w:val="000000"/>
          <w:sz w:val="20"/>
          <w:szCs w:val="20"/>
        </w:rPr>
      </w:pPr>
      <w:r w:rsidRPr="009F200C">
        <w:rPr>
          <w:rStyle w:val="FootnoteReference"/>
          <w:sz w:val="20"/>
          <w:szCs w:val="20"/>
        </w:rPr>
        <w:footnoteRef/>
      </w:r>
      <w:r w:rsidRPr="009F200C">
        <w:rPr>
          <w:rFonts w:ascii="Calibri" w:eastAsia="Calibri" w:hAnsi="Calibri" w:cs="Calibri"/>
          <w:color w:val="000000"/>
          <w:sz w:val="20"/>
          <w:szCs w:val="20"/>
        </w:rPr>
        <w:t xml:space="preserve"> Plato</w:t>
      </w:r>
      <w:r w:rsidR="00322B3C" w:rsidRPr="009F200C">
        <w:rPr>
          <w:rFonts w:ascii="Calibri" w:eastAsia="Calibri" w:hAnsi="Calibri" w:cs="Calibri"/>
          <w:color w:val="000000"/>
          <w:sz w:val="20"/>
          <w:szCs w:val="20"/>
        </w:rPr>
        <w:t xml:space="preserve">, </w:t>
      </w:r>
      <w:r w:rsidR="00322B3C" w:rsidRPr="009F200C">
        <w:rPr>
          <w:i/>
          <w:iCs/>
          <w:sz w:val="20"/>
          <w:szCs w:val="20"/>
        </w:rPr>
        <w:t>Symposium,</w:t>
      </w:r>
      <w:r w:rsidR="00322B3C" w:rsidRPr="009F200C">
        <w:rPr>
          <w:sz w:val="20"/>
          <w:szCs w:val="20"/>
        </w:rPr>
        <w:t xml:space="preserve"> </w:t>
      </w:r>
      <w:r w:rsidR="009F200C" w:rsidRPr="009F200C">
        <w:rPr>
          <w:sz w:val="20"/>
          <w:szCs w:val="20"/>
        </w:rPr>
        <w:t>178c.</w:t>
      </w:r>
    </w:p>
  </w:footnote>
  <w:footnote w:id="229">
    <w:p w14:paraId="051F00B4" w14:textId="064776D4"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557501">
        <w:rPr>
          <w:rFonts w:ascii="Calibri" w:eastAsia="Calibri" w:hAnsi="Calibri" w:cs="Calibri"/>
          <w:color w:val="000000"/>
          <w:sz w:val="20"/>
          <w:szCs w:val="20"/>
        </w:rPr>
        <w:t xml:space="preserve">, </w:t>
      </w:r>
      <w:r w:rsidR="00557501" w:rsidRPr="009F200C">
        <w:rPr>
          <w:i/>
          <w:iCs/>
          <w:sz w:val="20"/>
          <w:szCs w:val="20"/>
        </w:rPr>
        <w:t>Symposium</w:t>
      </w:r>
      <w:r w:rsidR="00557501">
        <w:rPr>
          <w:i/>
          <w:iCs/>
          <w:sz w:val="20"/>
          <w:szCs w:val="20"/>
        </w:rPr>
        <w:t xml:space="preserve">, </w:t>
      </w:r>
      <w:r w:rsidR="00947CB9">
        <w:rPr>
          <w:sz w:val="20"/>
          <w:szCs w:val="20"/>
        </w:rPr>
        <w:t>180e.</w:t>
      </w:r>
    </w:p>
  </w:footnote>
  <w:footnote w:id="230">
    <w:p w14:paraId="116AB915" w14:textId="7829E2D5"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947CB9">
        <w:rPr>
          <w:rFonts w:ascii="Calibri" w:eastAsia="Calibri" w:hAnsi="Calibri" w:cs="Calibri"/>
          <w:color w:val="000000"/>
          <w:sz w:val="20"/>
          <w:szCs w:val="20"/>
        </w:rPr>
        <w:t xml:space="preserve"> </w:t>
      </w:r>
      <w:r w:rsidR="00947CB9" w:rsidRPr="009F200C">
        <w:rPr>
          <w:i/>
          <w:iCs/>
          <w:sz w:val="20"/>
          <w:szCs w:val="20"/>
        </w:rPr>
        <w:t>Symposium</w:t>
      </w:r>
      <w:r w:rsidR="00947CB9">
        <w:rPr>
          <w:i/>
          <w:iCs/>
          <w:sz w:val="20"/>
          <w:szCs w:val="20"/>
        </w:rPr>
        <w:t xml:space="preserve">, </w:t>
      </w:r>
      <w:r w:rsidR="00AC3782">
        <w:rPr>
          <w:sz w:val="20"/>
          <w:szCs w:val="20"/>
        </w:rPr>
        <w:t>188d.</w:t>
      </w:r>
    </w:p>
  </w:footnote>
  <w:footnote w:id="231">
    <w:p w14:paraId="464B1D3D" w14:textId="276E96F4"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AC3782">
        <w:rPr>
          <w:rFonts w:ascii="Calibri" w:eastAsia="Calibri" w:hAnsi="Calibri" w:cs="Calibri"/>
          <w:color w:val="000000"/>
          <w:sz w:val="20"/>
          <w:szCs w:val="20"/>
        </w:rPr>
        <w:t xml:space="preserve">, </w:t>
      </w:r>
      <w:r w:rsidR="00AC3782" w:rsidRPr="009F200C">
        <w:rPr>
          <w:i/>
          <w:iCs/>
          <w:sz w:val="20"/>
          <w:szCs w:val="20"/>
        </w:rPr>
        <w:t>Symposium</w:t>
      </w:r>
      <w:r w:rsidR="00AC3782">
        <w:rPr>
          <w:i/>
          <w:iCs/>
          <w:sz w:val="20"/>
          <w:szCs w:val="20"/>
        </w:rPr>
        <w:t xml:space="preserve">, </w:t>
      </w:r>
      <w:r w:rsidR="00A250FE">
        <w:rPr>
          <w:sz w:val="20"/>
          <w:szCs w:val="20"/>
        </w:rPr>
        <w:t>197d.</w:t>
      </w:r>
    </w:p>
  </w:footnote>
  <w:footnote w:id="232">
    <w:p w14:paraId="4AAD995B" w14:textId="64B5FA69" w:rsidR="00F531E2" w:rsidRPr="0020195C"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20195C">
        <w:rPr>
          <w:rFonts w:ascii="Calibri" w:eastAsia="Calibri" w:hAnsi="Calibri" w:cs="Calibri"/>
          <w:color w:val="000000"/>
          <w:sz w:val="20"/>
          <w:szCs w:val="20"/>
        </w:rPr>
        <w:t xml:space="preserve">, </w:t>
      </w:r>
      <w:r w:rsidR="0020195C" w:rsidRPr="009F200C">
        <w:rPr>
          <w:i/>
          <w:iCs/>
          <w:sz w:val="20"/>
          <w:szCs w:val="20"/>
        </w:rPr>
        <w:t>Symposium</w:t>
      </w:r>
      <w:r w:rsidR="0020195C">
        <w:rPr>
          <w:i/>
          <w:iCs/>
          <w:sz w:val="20"/>
          <w:szCs w:val="20"/>
        </w:rPr>
        <w:t xml:space="preserve">, </w:t>
      </w:r>
      <w:r w:rsidR="0020195C">
        <w:rPr>
          <w:sz w:val="20"/>
          <w:szCs w:val="20"/>
        </w:rPr>
        <w:t>203</w:t>
      </w:r>
      <w:r w:rsidR="00BF5E27">
        <w:rPr>
          <w:sz w:val="20"/>
          <w:szCs w:val="20"/>
        </w:rPr>
        <w:t>b.</w:t>
      </w:r>
    </w:p>
  </w:footnote>
  <w:footnote w:id="233">
    <w:p w14:paraId="00E11CFE" w14:textId="18776A27"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FD3F3C">
        <w:rPr>
          <w:rFonts w:ascii="Calibri" w:eastAsia="Calibri" w:hAnsi="Calibri" w:cs="Calibri"/>
          <w:color w:val="000000"/>
          <w:sz w:val="20"/>
          <w:szCs w:val="20"/>
        </w:rPr>
        <w:t xml:space="preserve">, </w:t>
      </w:r>
      <w:r w:rsidR="00FD3F3C" w:rsidRPr="009F200C">
        <w:rPr>
          <w:i/>
          <w:iCs/>
          <w:sz w:val="20"/>
          <w:szCs w:val="20"/>
        </w:rPr>
        <w:t>Symposium</w:t>
      </w:r>
      <w:r w:rsidR="00FD3F3C">
        <w:rPr>
          <w:i/>
          <w:iCs/>
          <w:sz w:val="20"/>
          <w:szCs w:val="20"/>
        </w:rPr>
        <w:t xml:space="preserve">, </w:t>
      </w:r>
      <w:r w:rsidR="00E36D1F">
        <w:rPr>
          <w:sz w:val="20"/>
          <w:szCs w:val="20"/>
        </w:rPr>
        <w:t>205d.</w:t>
      </w:r>
    </w:p>
  </w:footnote>
  <w:footnote w:id="234">
    <w:p w14:paraId="5721E316" w14:textId="2AE7832E"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Chittick</w:t>
      </w:r>
      <w:r w:rsidR="005C7B03">
        <w:rPr>
          <w:rFonts w:ascii="Calibri" w:eastAsia="Calibri" w:hAnsi="Calibri" w:cs="Calibri"/>
          <w:color w:val="000000"/>
          <w:sz w:val="20"/>
          <w:szCs w:val="20"/>
        </w:rPr>
        <w:t xml:space="preserve">, </w:t>
      </w:r>
      <w:r w:rsidR="005C7B03">
        <w:rPr>
          <w:rFonts w:ascii="Calibri" w:eastAsia="Calibri" w:hAnsi="Calibri" w:cs="Calibri"/>
          <w:i/>
          <w:iCs/>
          <w:color w:val="000000"/>
          <w:sz w:val="20"/>
          <w:szCs w:val="20"/>
        </w:rPr>
        <w:t>Divine Love,</w:t>
      </w:r>
      <w:r>
        <w:rPr>
          <w:rFonts w:ascii="Calibri" w:eastAsia="Calibri" w:hAnsi="Calibri" w:cs="Calibri"/>
          <w:color w:val="000000"/>
          <w:sz w:val="20"/>
          <w:szCs w:val="20"/>
        </w:rPr>
        <w:t xml:space="preserve"> p</w:t>
      </w:r>
      <w:r w:rsidR="005C7B03">
        <w:rPr>
          <w:rFonts w:ascii="Calibri" w:eastAsia="Calibri" w:hAnsi="Calibri" w:cs="Calibri"/>
          <w:color w:val="000000"/>
          <w:sz w:val="20"/>
          <w:szCs w:val="20"/>
        </w:rPr>
        <w:t>p</w:t>
      </w:r>
      <w:r>
        <w:rPr>
          <w:rFonts w:ascii="Calibri" w:eastAsia="Calibri" w:hAnsi="Calibri" w:cs="Calibri"/>
          <w:color w:val="000000"/>
          <w:sz w:val="20"/>
          <w:szCs w:val="20"/>
        </w:rPr>
        <w:t>.</w:t>
      </w:r>
      <w:r w:rsidR="005C7B03">
        <w:rPr>
          <w:rFonts w:ascii="Calibri" w:eastAsia="Calibri" w:hAnsi="Calibri" w:cs="Calibri"/>
          <w:color w:val="000000"/>
          <w:sz w:val="20"/>
          <w:szCs w:val="20"/>
        </w:rPr>
        <w:t xml:space="preserve"> </w:t>
      </w:r>
      <w:r>
        <w:rPr>
          <w:rFonts w:ascii="Calibri" w:eastAsia="Calibri" w:hAnsi="Calibri" w:cs="Calibri"/>
          <w:color w:val="000000"/>
          <w:sz w:val="20"/>
          <w:szCs w:val="20"/>
        </w:rPr>
        <w:t>6-7</w:t>
      </w:r>
      <w:r w:rsidR="005C7B03">
        <w:rPr>
          <w:rFonts w:ascii="Calibri" w:eastAsia="Calibri" w:hAnsi="Calibri" w:cs="Calibri"/>
          <w:color w:val="000000"/>
          <w:sz w:val="20"/>
          <w:szCs w:val="20"/>
        </w:rPr>
        <w:t>.</w:t>
      </w:r>
    </w:p>
  </w:footnote>
  <w:footnote w:id="235">
    <w:p w14:paraId="4A11A047" w14:textId="42B8AB77"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9B08D8">
        <w:rPr>
          <w:rFonts w:ascii="Calibri" w:eastAsia="Calibri" w:hAnsi="Calibri" w:cs="Calibri"/>
          <w:color w:val="000000"/>
          <w:sz w:val="20"/>
          <w:szCs w:val="20"/>
        </w:rPr>
        <w:t xml:space="preserve">, </w:t>
      </w:r>
      <w:r w:rsidR="009B08D8">
        <w:rPr>
          <w:rFonts w:ascii="Calibri" w:eastAsia="Calibri" w:hAnsi="Calibri" w:cs="Calibri"/>
          <w:i/>
          <w:iCs/>
          <w:color w:val="000000"/>
          <w:sz w:val="20"/>
          <w:szCs w:val="20"/>
        </w:rPr>
        <w:t xml:space="preserve">Phaedo, </w:t>
      </w:r>
      <w:r w:rsidR="00E97FBB">
        <w:rPr>
          <w:rFonts w:ascii="Calibri" w:eastAsia="Calibri" w:hAnsi="Calibri" w:cs="Calibri"/>
          <w:color w:val="000000"/>
          <w:sz w:val="20"/>
          <w:szCs w:val="20"/>
        </w:rPr>
        <w:t>81.</w:t>
      </w:r>
    </w:p>
  </w:footnote>
  <w:footnote w:id="236">
    <w:p w14:paraId="213EAE91" w14:textId="1BB01007"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2F56E5">
        <w:rPr>
          <w:rFonts w:ascii="Calibri" w:eastAsia="Calibri" w:hAnsi="Calibri" w:cs="Calibri"/>
          <w:color w:val="000000"/>
          <w:sz w:val="20"/>
          <w:szCs w:val="20"/>
        </w:rPr>
        <w:t xml:space="preserve">Plato, </w:t>
      </w:r>
      <w:r w:rsidR="002F56E5">
        <w:rPr>
          <w:rFonts w:ascii="Calibri" w:eastAsia="Calibri" w:hAnsi="Calibri" w:cs="Calibri"/>
          <w:i/>
          <w:iCs/>
          <w:color w:val="000000"/>
          <w:sz w:val="20"/>
          <w:szCs w:val="20"/>
        </w:rPr>
        <w:t xml:space="preserve">Phaedo, </w:t>
      </w:r>
      <w:r w:rsidR="002F56E5">
        <w:rPr>
          <w:rFonts w:ascii="Calibri" w:eastAsia="Calibri" w:hAnsi="Calibri" w:cs="Calibri"/>
          <w:color w:val="000000"/>
          <w:sz w:val="20"/>
          <w:szCs w:val="20"/>
        </w:rPr>
        <w:t>81.</w:t>
      </w:r>
    </w:p>
  </w:footnote>
  <w:footnote w:id="237">
    <w:p w14:paraId="7CBBC44B" w14:textId="1FDD9504"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Mannani</w:t>
      </w:r>
      <w:proofErr w:type="spellEnd"/>
      <w:r w:rsidR="002F56E5">
        <w:rPr>
          <w:rFonts w:ascii="Calibri" w:eastAsia="Calibri" w:hAnsi="Calibri" w:cs="Calibri"/>
          <w:color w:val="000000"/>
          <w:sz w:val="20"/>
          <w:szCs w:val="20"/>
        </w:rPr>
        <w:t xml:space="preserve">, </w:t>
      </w:r>
      <w:r w:rsidR="00FC24AF">
        <w:rPr>
          <w:rFonts w:ascii="Calibri" w:eastAsia="Calibri" w:hAnsi="Calibri" w:cs="Calibri"/>
          <w:i/>
          <w:iCs/>
          <w:color w:val="000000"/>
          <w:sz w:val="20"/>
          <w:szCs w:val="20"/>
        </w:rPr>
        <w:t>Heart in the Sufi,</w:t>
      </w:r>
      <w:r>
        <w:rPr>
          <w:rFonts w:ascii="Calibri" w:eastAsia="Calibri" w:hAnsi="Calibri" w:cs="Calibri"/>
          <w:color w:val="000000"/>
          <w:sz w:val="20"/>
          <w:szCs w:val="20"/>
        </w:rPr>
        <w:t xml:space="preserve"> p.</w:t>
      </w:r>
      <w:r w:rsidR="00FC24AF">
        <w:rPr>
          <w:rFonts w:ascii="Calibri" w:eastAsia="Calibri" w:hAnsi="Calibri" w:cs="Calibri"/>
          <w:color w:val="000000"/>
          <w:sz w:val="20"/>
          <w:szCs w:val="20"/>
        </w:rPr>
        <w:t xml:space="preserve"> </w:t>
      </w:r>
      <w:r>
        <w:rPr>
          <w:rFonts w:ascii="Calibri" w:eastAsia="Calibri" w:hAnsi="Calibri" w:cs="Calibri"/>
          <w:color w:val="000000"/>
          <w:sz w:val="20"/>
          <w:szCs w:val="20"/>
        </w:rPr>
        <w:t>165</w:t>
      </w:r>
      <w:r w:rsidR="00FC24AF">
        <w:rPr>
          <w:rFonts w:ascii="Calibri" w:eastAsia="Calibri" w:hAnsi="Calibri" w:cs="Calibri"/>
          <w:color w:val="000000"/>
          <w:sz w:val="20"/>
          <w:szCs w:val="20"/>
        </w:rPr>
        <w:t>.</w:t>
      </w:r>
    </w:p>
  </w:footnote>
  <w:footnote w:id="238">
    <w:p w14:paraId="761DC6FD" w14:textId="055AB02D" w:rsidR="008D58AF" w:rsidRPr="00575EBC" w:rsidRDefault="008D58AF">
      <w:pPr>
        <w:pStyle w:val="FootnoteText"/>
      </w:pPr>
      <w:r>
        <w:rPr>
          <w:rStyle w:val="FootnoteReference"/>
        </w:rPr>
        <w:footnoteRef/>
      </w:r>
      <w:r>
        <w:t xml:space="preserve"> </w:t>
      </w:r>
      <w:r w:rsidR="003554D3">
        <w:t>Plato</w:t>
      </w:r>
      <w:r w:rsidR="00F95886">
        <w:t xml:space="preserve">, </w:t>
      </w:r>
      <w:r w:rsidR="00F95886" w:rsidRPr="00575EBC">
        <w:rPr>
          <w:i/>
          <w:iCs/>
        </w:rPr>
        <w:t xml:space="preserve">Phaedo, </w:t>
      </w:r>
      <w:r w:rsidR="00F95886" w:rsidRPr="00575EBC">
        <w:t>82c.</w:t>
      </w:r>
    </w:p>
  </w:footnote>
  <w:footnote w:id="239">
    <w:p w14:paraId="4A66665C" w14:textId="0B38CCA9" w:rsidR="00F531E2" w:rsidRDefault="00F531E2" w:rsidP="00F531E2">
      <w:pPr>
        <w:pBdr>
          <w:top w:val="nil"/>
          <w:left w:val="nil"/>
          <w:bottom w:val="nil"/>
          <w:right w:val="nil"/>
          <w:between w:val="nil"/>
        </w:pBdr>
        <w:spacing w:after="0" w:line="240" w:lineRule="auto"/>
        <w:rPr>
          <w:color w:val="000000"/>
          <w:sz w:val="20"/>
          <w:szCs w:val="20"/>
        </w:rPr>
      </w:pPr>
      <w:r w:rsidRPr="00575EBC">
        <w:rPr>
          <w:rStyle w:val="FootnoteReference"/>
          <w:sz w:val="20"/>
          <w:szCs w:val="20"/>
        </w:rPr>
        <w:footnoteRef/>
      </w:r>
      <w:r w:rsidRPr="00575EBC">
        <w:rPr>
          <w:rFonts w:ascii="Calibri" w:eastAsia="Calibri" w:hAnsi="Calibri" w:cs="Calibri"/>
          <w:color w:val="000000"/>
          <w:sz w:val="20"/>
          <w:szCs w:val="20"/>
        </w:rPr>
        <w:t xml:space="preserve"> Plato</w:t>
      </w:r>
      <w:r w:rsidR="00575EBC" w:rsidRPr="00575EBC">
        <w:rPr>
          <w:rFonts w:ascii="Calibri" w:eastAsia="Calibri" w:hAnsi="Calibri" w:cs="Calibri"/>
          <w:color w:val="000000"/>
          <w:sz w:val="20"/>
          <w:szCs w:val="20"/>
        </w:rPr>
        <w:t xml:space="preserve">, </w:t>
      </w:r>
      <w:r w:rsidR="00575EBC" w:rsidRPr="00575EBC">
        <w:rPr>
          <w:rFonts w:ascii="Calibri" w:eastAsia="Calibri" w:hAnsi="Calibri" w:cs="Calibri"/>
          <w:i/>
          <w:iCs/>
          <w:color w:val="000000"/>
          <w:sz w:val="20"/>
          <w:szCs w:val="20"/>
        </w:rPr>
        <w:t>Phaedo, 60e.</w:t>
      </w:r>
    </w:p>
  </w:footnote>
  <w:footnote w:id="240">
    <w:p w14:paraId="5571ADAA" w14:textId="675D122D"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575EBC">
        <w:rPr>
          <w:rFonts w:ascii="Calibri" w:eastAsia="Calibri" w:hAnsi="Calibri" w:cs="Calibri"/>
          <w:color w:val="000000"/>
          <w:sz w:val="20"/>
          <w:szCs w:val="20"/>
        </w:rPr>
        <w:t xml:space="preserve">Rumi, </w:t>
      </w:r>
      <w:proofErr w:type="spellStart"/>
      <w:r w:rsidR="00575EBC">
        <w:rPr>
          <w:rFonts w:ascii="Calibri" w:eastAsia="Calibri" w:hAnsi="Calibri" w:cs="Calibri"/>
          <w:i/>
          <w:iCs/>
          <w:color w:val="000000"/>
          <w:sz w:val="20"/>
          <w:szCs w:val="20"/>
        </w:rPr>
        <w:t>Masnavi</w:t>
      </w:r>
      <w:proofErr w:type="spellEnd"/>
      <w:r w:rsidR="00575EBC">
        <w:rPr>
          <w:rFonts w:ascii="Calibri" w:eastAsia="Calibri" w:hAnsi="Calibri" w:cs="Calibri"/>
          <w:i/>
          <w:iCs/>
          <w:color w:val="000000"/>
          <w:sz w:val="20"/>
          <w:szCs w:val="20"/>
        </w:rPr>
        <w:t xml:space="preserve">, </w:t>
      </w:r>
      <w:r w:rsidR="00FA1448">
        <w:rPr>
          <w:rFonts w:ascii="Calibri" w:eastAsia="Calibri" w:hAnsi="Calibri" w:cs="Calibri"/>
          <w:color w:val="000000"/>
          <w:sz w:val="20"/>
          <w:szCs w:val="20"/>
        </w:rPr>
        <w:t>B</w:t>
      </w:r>
      <w:r>
        <w:rPr>
          <w:rFonts w:ascii="Calibri" w:eastAsia="Calibri" w:hAnsi="Calibri" w:cs="Calibri"/>
          <w:color w:val="000000"/>
          <w:sz w:val="20"/>
          <w:szCs w:val="20"/>
        </w:rPr>
        <w:t>ook 3</w:t>
      </w:r>
      <w:r w:rsidR="00575EBC">
        <w:rPr>
          <w:rFonts w:ascii="Calibri" w:eastAsia="Calibri" w:hAnsi="Calibri" w:cs="Calibri"/>
          <w:color w:val="000000"/>
          <w:sz w:val="20"/>
          <w:szCs w:val="20"/>
        </w:rPr>
        <w:t>,</w:t>
      </w:r>
      <w:r>
        <w:rPr>
          <w:rFonts w:ascii="Calibri" w:eastAsia="Calibri" w:hAnsi="Calibri" w:cs="Calibri"/>
          <w:color w:val="000000"/>
          <w:sz w:val="20"/>
          <w:szCs w:val="20"/>
        </w:rPr>
        <w:t xml:space="preserve"> p.</w:t>
      </w:r>
      <w:r w:rsidR="00575EBC">
        <w:rPr>
          <w:rFonts w:ascii="Calibri" w:eastAsia="Calibri" w:hAnsi="Calibri" w:cs="Calibri"/>
          <w:color w:val="000000"/>
          <w:sz w:val="20"/>
          <w:szCs w:val="20"/>
        </w:rPr>
        <w:t xml:space="preserve"> </w:t>
      </w:r>
      <w:r>
        <w:rPr>
          <w:rFonts w:ascii="Calibri" w:eastAsia="Calibri" w:hAnsi="Calibri" w:cs="Calibri"/>
          <w:color w:val="000000"/>
          <w:sz w:val="20"/>
          <w:szCs w:val="20"/>
        </w:rPr>
        <w:t>79</w:t>
      </w:r>
      <w:r w:rsidR="00575EBC">
        <w:rPr>
          <w:rFonts w:ascii="Calibri" w:eastAsia="Calibri" w:hAnsi="Calibri" w:cs="Calibri"/>
          <w:color w:val="000000"/>
          <w:sz w:val="20"/>
          <w:szCs w:val="20"/>
        </w:rPr>
        <w:t>.</w:t>
      </w:r>
    </w:p>
  </w:footnote>
  <w:footnote w:id="241">
    <w:p w14:paraId="05202F39" w14:textId="667801FC"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proofErr w:type="spellStart"/>
      <w:r>
        <w:rPr>
          <w:rFonts w:ascii="Calibri" w:eastAsia="Calibri" w:hAnsi="Calibri" w:cs="Calibri"/>
          <w:color w:val="000000"/>
          <w:sz w:val="20"/>
          <w:szCs w:val="20"/>
        </w:rPr>
        <w:t>Mannani</w:t>
      </w:r>
      <w:proofErr w:type="spellEnd"/>
      <w:r w:rsidR="00575EBC">
        <w:rPr>
          <w:rFonts w:ascii="Calibri" w:eastAsia="Calibri" w:hAnsi="Calibri" w:cs="Calibri"/>
          <w:color w:val="000000"/>
          <w:sz w:val="20"/>
          <w:szCs w:val="20"/>
        </w:rPr>
        <w:t xml:space="preserve">, </w:t>
      </w:r>
      <w:r w:rsidR="00575EBC">
        <w:rPr>
          <w:rFonts w:ascii="Calibri" w:eastAsia="Calibri" w:hAnsi="Calibri" w:cs="Calibri"/>
          <w:i/>
          <w:iCs/>
          <w:color w:val="000000"/>
          <w:sz w:val="20"/>
          <w:szCs w:val="20"/>
        </w:rPr>
        <w:t>Philosopher and the Pir,</w:t>
      </w:r>
      <w:r>
        <w:rPr>
          <w:rFonts w:ascii="Calibri" w:eastAsia="Calibri" w:hAnsi="Calibri" w:cs="Calibri"/>
          <w:color w:val="000000"/>
          <w:sz w:val="20"/>
          <w:szCs w:val="20"/>
        </w:rPr>
        <w:t xml:space="preserve"> p.165</w:t>
      </w:r>
      <w:r w:rsidR="00575EBC">
        <w:rPr>
          <w:rFonts w:ascii="Calibri" w:eastAsia="Calibri" w:hAnsi="Calibri" w:cs="Calibri"/>
          <w:color w:val="000000"/>
          <w:sz w:val="20"/>
          <w:szCs w:val="20"/>
        </w:rPr>
        <w:t>.</w:t>
      </w:r>
    </w:p>
  </w:footnote>
  <w:footnote w:id="242">
    <w:p w14:paraId="3EC056BA" w14:textId="390CCBF3"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D’</w:t>
      </w:r>
      <w:r w:rsidR="00575EBC">
        <w:rPr>
          <w:rFonts w:ascii="Calibri" w:eastAsia="Calibri" w:hAnsi="Calibri" w:cs="Calibri"/>
          <w:color w:val="000000"/>
          <w:sz w:val="20"/>
          <w:szCs w:val="20"/>
        </w:rPr>
        <w:t>S</w:t>
      </w:r>
      <w:r>
        <w:rPr>
          <w:rFonts w:ascii="Calibri" w:eastAsia="Calibri" w:hAnsi="Calibri" w:cs="Calibri"/>
          <w:color w:val="000000"/>
          <w:sz w:val="20"/>
          <w:szCs w:val="20"/>
        </w:rPr>
        <w:t>ouza</w:t>
      </w:r>
      <w:r w:rsidR="00575EBC">
        <w:rPr>
          <w:rFonts w:ascii="Calibri" w:eastAsia="Calibri" w:hAnsi="Calibri" w:cs="Calibri"/>
          <w:color w:val="000000"/>
          <w:sz w:val="20"/>
          <w:szCs w:val="20"/>
        </w:rPr>
        <w:t xml:space="preserve">, </w:t>
      </w:r>
      <w:r w:rsidR="00575EBC">
        <w:rPr>
          <w:rFonts w:ascii="Calibri" w:eastAsia="Calibri" w:hAnsi="Calibri" w:cs="Calibri"/>
          <w:i/>
          <w:iCs/>
          <w:color w:val="000000"/>
          <w:sz w:val="20"/>
          <w:szCs w:val="20"/>
        </w:rPr>
        <w:t>Activist Scholars,</w:t>
      </w:r>
      <w:r>
        <w:rPr>
          <w:rFonts w:ascii="Calibri" w:eastAsia="Calibri" w:hAnsi="Calibri" w:cs="Calibri"/>
          <w:color w:val="000000"/>
          <w:sz w:val="20"/>
          <w:szCs w:val="20"/>
        </w:rPr>
        <w:t xml:space="preserve"> p.</w:t>
      </w:r>
      <w:r w:rsidR="00575EBC">
        <w:rPr>
          <w:rFonts w:ascii="Calibri" w:eastAsia="Calibri" w:hAnsi="Calibri" w:cs="Calibri"/>
          <w:color w:val="000000"/>
          <w:sz w:val="20"/>
          <w:szCs w:val="20"/>
        </w:rPr>
        <w:t xml:space="preserve"> </w:t>
      </w:r>
      <w:r>
        <w:rPr>
          <w:rFonts w:ascii="Calibri" w:eastAsia="Calibri" w:hAnsi="Calibri" w:cs="Calibri"/>
          <w:color w:val="000000"/>
          <w:sz w:val="20"/>
          <w:szCs w:val="20"/>
        </w:rPr>
        <w:t>13</w:t>
      </w:r>
      <w:r w:rsidR="00575EBC">
        <w:rPr>
          <w:rFonts w:ascii="Calibri" w:eastAsia="Calibri" w:hAnsi="Calibri" w:cs="Calibri"/>
          <w:color w:val="000000"/>
          <w:sz w:val="20"/>
          <w:szCs w:val="20"/>
        </w:rPr>
        <w:t>.</w:t>
      </w:r>
    </w:p>
  </w:footnote>
  <w:footnote w:id="243">
    <w:p w14:paraId="73CC002C" w14:textId="2A3FF58B"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Plato</w:t>
      </w:r>
      <w:r w:rsidR="00627779">
        <w:rPr>
          <w:rFonts w:ascii="Calibri" w:eastAsia="Calibri" w:hAnsi="Calibri" w:cs="Calibri"/>
          <w:color w:val="000000"/>
          <w:sz w:val="20"/>
          <w:szCs w:val="20"/>
        </w:rPr>
        <w:t xml:space="preserve">, </w:t>
      </w:r>
      <w:r w:rsidR="00627779">
        <w:rPr>
          <w:rFonts w:ascii="Calibri" w:eastAsia="Calibri" w:hAnsi="Calibri" w:cs="Calibri"/>
          <w:i/>
          <w:iCs/>
          <w:color w:val="000000"/>
          <w:sz w:val="20"/>
          <w:szCs w:val="20"/>
        </w:rPr>
        <w:t>Timaeus, 41d.</w:t>
      </w:r>
      <w:r>
        <w:rPr>
          <w:rFonts w:ascii="Calibri" w:eastAsia="Calibri" w:hAnsi="Calibri" w:cs="Calibri"/>
          <w:color w:val="000000"/>
          <w:sz w:val="20"/>
          <w:szCs w:val="20"/>
        </w:rPr>
        <w:t xml:space="preserve"> </w:t>
      </w:r>
    </w:p>
  </w:footnote>
  <w:footnote w:id="244">
    <w:p w14:paraId="742F99AF" w14:textId="0CB3CB6D"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2746DA">
        <w:rPr>
          <w:rFonts w:ascii="Calibri" w:eastAsia="Calibri" w:hAnsi="Calibri" w:cs="Calibri"/>
          <w:color w:val="000000"/>
          <w:sz w:val="20"/>
          <w:szCs w:val="20"/>
        </w:rPr>
        <w:t xml:space="preserve">Plato, </w:t>
      </w:r>
      <w:r w:rsidR="002746DA">
        <w:rPr>
          <w:rFonts w:ascii="Calibri" w:eastAsia="Calibri" w:hAnsi="Calibri" w:cs="Calibri"/>
          <w:i/>
          <w:iCs/>
          <w:color w:val="000000"/>
          <w:sz w:val="20"/>
          <w:szCs w:val="20"/>
        </w:rPr>
        <w:t>Timaeus, 41d.</w:t>
      </w:r>
    </w:p>
  </w:footnote>
  <w:footnote w:id="245">
    <w:p w14:paraId="4BE1A052" w14:textId="445E8CBE"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8E5534">
        <w:rPr>
          <w:rFonts w:ascii="Calibri" w:eastAsia="Calibri" w:hAnsi="Calibri" w:cs="Calibri"/>
          <w:color w:val="000000"/>
          <w:sz w:val="20"/>
          <w:szCs w:val="20"/>
        </w:rPr>
        <w:t xml:space="preserve">Plato, </w:t>
      </w:r>
      <w:r w:rsidR="008E5534">
        <w:rPr>
          <w:rFonts w:ascii="Calibri" w:eastAsia="Calibri" w:hAnsi="Calibri" w:cs="Calibri"/>
          <w:i/>
          <w:iCs/>
          <w:color w:val="000000"/>
          <w:sz w:val="20"/>
          <w:szCs w:val="20"/>
        </w:rPr>
        <w:t xml:space="preserve">Timaeus, 45 and </w:t>
      </w:r>
      <w:r w:rsidR="00BA5ECA">
        <w:rPr>
          <w:rFonts w:ascii="Calibri" w:eastAsia="Calibri" w:hAnsi="Calibri" w:cs="Calibri"/>
          <w:i/>
          <w:iCs/>
          <w:color w:val="000000"/>
          <w:sz w:val="20"/>
          <w:szCs w:val="20"/>
        </w:rPr>
        <w:t>72</w:t>
      </w:r>
      <w:r w:rsidR="00A54265">
        <w:rPr>
          <w:rFonts w:ascii="Calibri" w:eastAsia="Calibri" w:hAnsi="Calibri" w:cs="Calibri"/>
          <w:i/>
          <w:iCs/>
          <w:color w:val="000000"/>
          <w:sz w:val="20"/>
          <w:szCs w:val="20"/>
        </w:rPr>
        <w:t>b-c</w:t>
      </w:r>
      <w:r w:rsidR="008E5534">
        <w:rPr>
          <w:rFonts w:ascii="Calibri" w:eastAsia="Calibri" w:hAnsi="Calibri" w:cs="Calibri"/>
          <w:i/>
          <w:iCs/>
          <w:color w:val="000000"/>
          <w:sz w:val="20"/>
          <w:szCs w:val="20"/>
        </w:rPr>
        <w:t>.</w:t>
      </w:r>
    </w:p>
  </w:footnote>
  <w:footnote w:id="246">
    <w:p w14:paraId="358E6B5C" w14:textId="2570A332"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D57857">
        <w:rPr>
          <w:rFonts w:ascii="Calibri" w:eastAsia="Calibri" w:hAnsi="Calibri" w:cs="Calibri"/>
          <w:color w:val="000000"/>
          <w:sz w:val="20"/>
          <w:szCs w:val="20"/>
        </w:rPr>
        <w:t xml:space="preserve">Plato, </w:t>
      </w:r>
      <w:r w:rsidR="00D57857">
        <w:rPr>
          <w:rFonts w:ascii="Calibri" w:eastAsia="Calibri" w:hAnsi="Calibri" w:cs="Calibri"/>
          <w:i/>
          <w:iCs/>
          <w:color w:val="000000"/>
          <w:sz w:val="20"/>
          <w:szCs w:val="20"/>
        </w:rPr>
        <w:t>Timaeus, 42</w:t>
      </w:r>
      <w:r w:rsidR="003A1A58">
        <w:rPr>
          <w:rFonts w:ascii="Calibri" w:eastAsia="Calibri" w:hAnsi="Calibri" w:cs="Calibri"/>
          <w:i/>
          <w:iCs/>
          <w:color w:val="000000"/>
          <w:sz w:val="20"/>
          <w:szCs w:val="20"/>
        </w:rPr>
        <w:t>b.</w:t>
      </w:r>
    </w:p>
  </w:footnote>
  <w:footnote w:id="247">
    <w:p w14:paraId="77146542" w14:textId="5177E274" w:rsidR="005278C7" w:rsidRDefault="005278C7" w:rsidP="005278C7">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Rumi</w:t>
      </w:r>
      <w:r w:rsidR="003A1A58">
        <w:rPr>
          <w:rFonts w:ascii="Calibri" w:eastAsia="Calibri" w:hAnsi="Calibri" w:cs="Calibri"/>
          <w:color w:val="000000"/>
          <w:sz w:val="20"/>
          <w:szCs w:val="20"/>
        </w:rPr>
        <w:t xml:space="preserve">, </w:t>
      </w:r>
      <w:proofErr w:type="spellStart"/>
      <w:r w:rsidR="003A1A58">
        <w:rPr>
          <w:rFonts w:ascii="Calibri" w:eastAsia="Calibri" w:hAnsi="Calibri" w:cs="Calibri"/>
          <w:i/>
          <w:iCs/>
          <w:color w:val="000000"/>
          <w:sz w:val="20"/>
          <w:szCs w:val="20"/>
        </w:rPr>
        <w:t>Masnavi</w:t>
      </w:r>
      <w:proofErr w:type="spellEnd"/>
      <w:r w:rsidR="003A1A58">
        <w:rPr>
          <w:rFonts w:ascii="Calibri" w:eastAsia="Calibri" w:hAnsi="Calibri" w:cs="Calibri"/>
          <w:i/>
          <w:iCs/>
          <w:color w:val="000000"/>
          <w:sz w:val="20"/>
          <w:szCs w:val="20"/>
        </w:rPr>
        <w:t>,</w:t>
      </w:r>
      <w:r>
        <w:rPr>
          <w:rFonts w:ascii="Calibri" w:eastAsia="Calibri" w:hAnsi="Calibri" w:cs="Calibri"/>
          <w:color w:val="000000"/>
          <w:sz w:val="20"/>
          <w:szCs w:val="20"/>
        </w:rPr>
        <w:t xml:space="preserve"> </w:t>
      </w:r>
      <w:r w:rsidR="003A1A58">
        <w:rPr>
          <w:rFonts w:ascii="Calibri" w:eastAsia="Calibri" w:hAnsi="Calibri" w:cs="Calibri"/>
          <w:color w:val="000000"/>
          <w:sz w:val="20"/>
          <w:szCs w:val="20"/>
        </w:rPr>
        <w:t>B</w:t>
      </w:r>
      <w:r>
        <w:rPr>
          <w:rFonts w:ascii="Calibri" w:eastAsia="Calibri" w:hAnsi="Calibri" w:cs="Calibri"/>
          <w:color w:val="000000"/>
          <w:sz w:val="20"/>
          <w:szCs w:val="20"/>
        </w:rPr>
        <w:t>ook 1</w:t>
      </w:r>
      <w:r w:rsidR="003A1A58">
        <w:rPr>
          <w:rFonts w:ascii="Calibri" w:eastAsia="Calibri" w:hAnsi="Calibri" w:cs="Calibri"/>
          <w:color w:val="000000"/>
          <w:sz w:val="20"/>
          <w:szCs w:val="20"/>
        </w:rPr>
        <w:t>,</w:t>
      </w:r>
      <w:r>
        <w:rPr>
          <w:rFonts w:ascii="Calibri" w:eastAsia="Calibri" w:hAnsi="Calibri" w:cs="Calibri"/>
          <w:color w:val="000000"/>
          <w:sz w:val="20"/>
          <w:szCs w:val="20"/>
        </w:rPr>
        <w:t xml:space="preserve"> p.</w:t>
      </w:r>
      <w:r w:rsidR="003A1A58">
        <w:rPr>
          <w:rFonts w:ascii="Calibri" w:eastAsia="Calibri" w:hAnsi="Calibri" w:cs="Calibri"/>
          <w:color w:val="000000"/>
          <w:sz w:val="20"/>
          <w:szCs w:val="20"/>
        </w:rPr>
        <w:t xml:space="preserve"> </w:t>
      </w:r>
      <w:r>
        <w:rPr>
          <w:rFonts w:ascii="Calibri" w:eastAsia="Calibri" w:hAnsi="Calibri" w:cs="Calibri"/>
          <w:color w:val="000000"/>
          <w:sz w:val="20"/>
          <w:szCs w:val="20"/>
        </w:rPr>
        <w:t>49</w:t>
      </w:r>
      <w:r w:rsidR="003A1A58">
        <w:rPr>
          <w:rFonts w:ascii="Calibri" w:eastAsia="Calibri" w:hAnsi="Calibri" w:cs="Calibri"/>
          <w:color w:val="000000"/>
          <w:sz w:val="20"/>
          <w:szCs w:val="20"/>
        </w:rPr>
        <w:t>.</w:t>
      </w:r>
    </w:p>
  </w:footnote>
  <w:footnote w:id="248">
    <w:p w14:paraId="33B97B25" w14:textId="7F279381"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Corbin</w:t>
      </w:r>
      <w:r w:rsidR="00754574">
        <w:rPr>
          <w:rFonts w:ascii="Calibri" w:eastAsia="Calibri" w:hAnsi="Calibri" w:cs="Calibri"/>
          <w:color w:val="000000"/>
          <w:sz w:val="20"/>
          <w:szCs w:val="20"/>
        </w:rPr>
        <w:t xml:space="preserve">, </w:t>
      </w:r>
      <w:proofErr w:type="gramStart"/>
      <w:r w:rsidR="002056AE">
        <w:rPr>
          <w:rFonts w:ascii="Calibri" w:eastAsia="Calibri" w:hAnsi="Calibri" w:cs="Calibri"/>
          <w:i/>
          <w:iCs/>
          <w:color w:val="000000"/>
          <w:sz w:val="20"/>
          <w:szCs w:val="20"/>
        </w:rPr>
        <w:t>Alone</w:t>
      </w:r>
      <w:proofErr w:type="gramEnd"/>
      <w:r w:rsidR="002056AE">
        <w:rPr>
          <w:rFonts w:ascii="Calibri" w:eastAsia="Calibri" w:hAnsi="Calibri" w:cs="Calibri"/>
          <w:i/>
          <w:iCs/>
          <w:color w:val="000000"/>
          <w:sz w:val="20"/>
          <w:szCs w:val="20"/>
        </w:rPr>
        <w:t xml:space="preserve"> with the Alone,</w:t>
      </w:r>
      <w:r>
        <w:rPr>
          <w:rFonts w:ascii="Calibri" w:eastAsia="Calibri" w:hAnsi="Calibri" w:cs="Calibri"/>
          <w:color w:val="000000"/>
          <w:sz w:val="20"/>
          <w:szCs w:val="20"/>
        </w:rPr>
        <w:t xml:space="preserve"> p.</w:t>
      </w:r>
      <w:r w:rsidR="002056AE">
        <w:rPr>
          <w:rFonts w:ascii="Calibri" w:eastAsia="Calibri" w:hAnsi="Calibri" w:cs="Calibri"/>
          <w:color w:val="000000"/>
          <w:sz w:val="20"/>
          <w:szCs w:val="20"/>
        </w:rPr>
        <w:t xml:space="preserve"> </w:t>
      </w:r>
      <w:r>
        <w:rPr>
          <w:rFonts w:ascii="Calibri" w:eastAsia="Calibri" w:hAnsi="Calibri" w:cs="Calibri"/>
          <w:color w:val="000000"/>
          <w:sz w:val="20"/>
          <w:szCs w:val="20"/>
        </w:rPr>
        <w:t xml:space="preserve">148 and </w:t>
      </w:r>
      <w:r w:rsidR="002056AE">
        <w:rPr>
          <w:rFonts w:ascii="Calibri" w:eastAsia="Calibri" w:hAnsi="Calibri" w:cs="Calibri"/>
          <w:color w:val="000000"/>
          <w:sz w:val="20"/>
          <w:szCs w:val="20"/>
        </w:rPr>
        <w:t>P</w:t>
      </w:r>
      <w:r>
        <w:rPr>
          <w:rFonts w:ascii="Calibri" w:eastAsia="Calibri" w:hAnsi="Calibri" w:cs="Calibri"/>
          <w:color w:val="000000"/>
          <w:sz w:val="20"/>
          <w:szCs w:val="20"/>
        </w:rPr>
        <w:t>lato</w:t>
      </w:r>
      <w:r w:rsidR="002056AE">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2056AE">
        <w:rPr>
          <w:rFonts w:ascii="Calibri" w:eastAsia="Calibri" w:hAnsi="Calibri" w:cs="Calibri"/>
          <w:i/>
          <w:iCs/>
          <w:color w:val="000000"/>
          <w:sz w:val="20"/>
          <w:szCs w:val="20"/>
        </w:rPr>
        <w:t>Timaeus</w:t>
      </w:r>
      <w:r w:rsidR="00A2710F">
        <w:rPr>
          <w:rFonts w:ascii="Calibri" w:eastAsia="Calibri" w:hAnsi="Calibri" w:cs="Calibri"/>
          <w:i/>
          <w:iCs/>
          <w:color w:val="000000"/>
          <w:sz w:val="20"/>
          <w:szCs w:val="20"/>
        </w:rPr>
        <w:t>.</w:t>
      </w:r>
    </w:p>
  </w:footnote>
  <w:footnote w:id="249">
    <w:p w14:paraId="6DB6024C" w14:textId="11FBD3FA"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Corbin</w:t>
      </w:r>
      <w:r w:rsidR="00284861">
        <w:rPr>
          <w:rFonts w:ascii="Calibri" w:eastAsia="Calibri" w:hAnsi="Calibri" w:cs="Calibri"/>
          <w:color w:val="000000"/>
          <w:sz w:val="20"/>
          <w:szCs w:val="20"/>
        </w:rPr>
        <w:t xml:space="preserve">, </w:t>
      </w:r>
      <w:proofErr w:type="gramStart"/>
      <w:r w:rsidR="00284861">
        <w:rPr>
          <w:rFonts w:ascii="Calibri" w:eastAsia="Calibri" w:hAnsi="Calibri" w:cs="Calibri"/>
          <w:i/>
          <w:iCs/>
          <w:color w:val="000000"/>
          <w:sz w:val="20"/>
          <w:szCs w:val="20"/>
        </w:rPr>
        <w:t>Alone</w:t>
      </w:r>
      <w:proofErr w:type="gramEnd"/>
      <w:r w:rsidR="00284861">
        <w:rPr>
          <w:rFonts w:ascii="Calibri" w:eastAsia="Calibri" w:hAnsi="Calibri" w:cs="Calibri"/>
          <w:i/>
          <w:iCs/>
          <w:color w:val="000000"/>
          <w:sz w:val="20"/>
          <w:szCs w:val="20"/>
        </w:rPr>
        <w:t xml:space="preserve"> with the Alone,</w:t>
      </w:r>
      <w:r>
        <w:rPr>
          <w:rFonts w:ascii="Calibri" w:eastAsia="Calibri" w:hAnsi="Calibri" w:cs="Calibri"/>
          <w:color w:val="000000"/>
          <w:sz w:val="20"/>
          <w:szCs w:val="20"/>
        </w:rPr>
        <w:t xml:space="preserve"> p.</w:t>
      </w:r>
      <w:r w:rsidR="00284861">
        <w:rPr>
          <w:rFonts w:ascii="Calibri" w:eastAsia="Calibri" w:hAnsi="Calibri" w:cs="Calibri"/>
          <w:color w:val="000000"/>
          <w:sz w:val="20"/>
          <w:szCs w:val="20"/>
        </w:rPr>
        <w:t xml:space="preserve"> </w:t>
      </w:r>
      <w:r>
        <w:rPr>
          <w:rFonts w:ascii="Calibri" w:eastAsia="Calibri" w:hAnsi="Calibri" w:cs="Calibri"/>
          <w:color w:val="000000"/>
          <w:sz w:val="20"/>
          <w:szCs w:val="20"/>
        </w:rPr>
        <w:t>149</w:t>
      </w:r>
      <w:r w:rsidR="00284861">
        <w:rPr>
          <w:rFonts w:ascii="Calibri" w:eastAsia="Calibri" w:hAnsi="Calibri" w:cs="Calibri"/>
          <w:color w:val="000000"/>
          <w:sz w:val="20"/>
          <w:szCs w:val="20"/>
        </w:rPr>
        <w:t>.</w:t>
      </w:r>
    </w:p>
  </w:footnote>
  <w:footnote w:id="250">
    <w:p w14:paraId="7A82FEDD" w14:textId="2A1FAA5B"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Corbin</w:t>
      </w:r>
      <w:r w:rsidR="00216A70">
        <w:rPr>
          <w:rFonts w:ascii="Calibri" w:eastAsia="Calibri" w:hAnsi="Calibri" w:cs="Calibri"/>
          <w:color w:val="000000"/>
          <w:sz w:val="20"/>
          <w:szCs w:val="20"/>
        </w:rPr>
        <w:t xml:space="preserve">, </w:t>
      </w:r>
      <w:proofErr w:type="gramStart"/>
      <w:r w:rsidR="00216A70">
        <w:rPr>
          <w:rFonts w:ascii="Calibri" w:eastAsia="Calibri" w:hAnsi="Calibri" w:cs="Calibri"/>
          <w:i/>
          <w:iCs/>
          <w:color w:val="000000"/>
          <w:sz w:val="20"/>
          <w:szCs w:val="20"/>
        </w:rPr>
        <w:t>Alone</w:t>
      </w:r>
      <w:proofErr w:type="gramEnd"/>
      <w:r w:rsidR="00216A70">
        <w:rPr>
          <w:rFonts w:ascii="Calibri" w:eastAsia="Calibri" w:hAnsi="Calibri" w:cs="Calibri"/>
          <w:i/>
          <w:iCs/>
          <w:color w:val="000000"/>
          <w:sz w:val="20"/>
          <w:szCs w:val="20"/>
        </w:rPr>
        <w:t xml:space="preserve"> with the Alone,</w:t>
      </w:r>
      <w:r>
        <w:rPr>
          <w:rFonts w:ascii="Calibri" w:eastAsia="Calibri" w:hAnsi="Calibri" w:cs="Calibri"/>
          <w:color w:val="000000"/>
          <w:sz w:val="20"/>
          <w:szCs w:val="20"/>
        </w:rPr>
        <w:t xml:space="preserve"> p. 150</w:t>
      </w:r>
      <w:r w:rsidR="00216A70">
        <w:rPr>
          <w:rFonts w:ascii="Calibri" w:eastAsia="Calibri" w:hAnsi="Calibri" w:cs="Calibri"/>
          <w:color w:val="000000"/>
          <w:sz w:val="20"/>
          <w:szCs w:val="20"/>
        </w:rPr>
        <w:t>.</w:t>
      </w:r>
    </w:p>
  </w:footnote>
  <w:footnote w:id="251">
    <w:p w14:paraId="0E785BCD" w14:textId="1533BAB6"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97669C">
        <w:rPr>
          <w:rFonts w:ascii="Calibri" w:eastAsia="Calibri" w:hAnsi="Calibri" w:cs="Calibri"/>
          <w:color w:val="000000"/>
          <w:sz w:val="20"/>
          <w:szCs w:val="20"/>
        </w:rPr>
        <w:t xml:space="preserve">Rumi et al, </w:t>
      </w:r>
      <w:r w:rsidR="0097669C">
        <w:rPr>
          <w:rFonts w:ascii="Calibri" w:eastAsia="Calibri" w:hAnsi="Calibri" w:cs="Calibri"/>
          <w:i/>
          <w:iCs/>
          <w:color w:val="000000"/>
          <w:sz w:val="20"/>
          <w:szCs w:val="20"/>
        </w:rPr>
        <w:t xml:space="preserve">Radical Love, </w:t>
      </w:r>
      <w:r w:rsidR="0097669C">
        <w:rPr>
          <w:rFonts w:ascii="Calibri" w:eastAsia="Calibri" w:hAnsi="Calibri" w:cs="Calibri"/>
          <w:color w:val="000000"/>
          <w:sz w:val="20"/>
          <w:szCs w:val="20"/>
        </w:rPr>
        <w:t xml:space="preserve">trans. by Safi, </w:t>
      </w:r>
      <w:r>
        <w:rPr>
          <w:rFonts w:ascii="Calibri" w:eastAsia="Calibri" w:hAnsi="Calibri" w:cs="Calibri"/>
          <w:color w:val="000000"/>
          <w:sz w:val="20"/>
          <w:szCs w:val="20"/>
        </w:rPr>
        <w:t>p.</w:t>
      </w:r>
      <w:r w:rsidR="0097669C">
        <w:rPr>
          <w:rFonts w:ascii="Calibri" w:eastAsia="Calibri" w:hAnsi="Calibri" w:cs="Calibri"/>
          <w:color w:val="000000"/>
          <w:sz w:val="20"/>
          <w:szCs w:val="20"/>
        </w:rPr>
        <w:t xml:space="preserve"> </w:t>
      </w:r>
      <w:r>
        <w:rPr>
          <w:rFonts w:ascii="Calibri" w:eastAsia="Calibri" w:hAnsi="Calibri" w:cs="Calibri"/>
          <w:color w:val="000000"/>
          <w:sz w:val="20"/>
          <w:szCs w:val="20"/>
        </w:rPr>
        <w:t>xxii</w:t>
      </w:r>
      <w:r w:rsidR="0097669C">
        <w:rPr>
          <w:rFonts w:ascii="Calibri" w:eastAsia="Calibri" w:hAnsi="Calibri" w:cs="Calibri"/>
          <w:color w:val="000000"/>
          <w:sz w:val="20"/>
          <w:szCs w:val="20"/>
        </w:rPr>
        <w:t>.</w:t>
      </w:r>
    </w:p>
  </w:footnote>
  <w:footnote w:id="252">
    <w:p w14:paraId="3A667029" w14:textId="7C8E8A04" w:rsidR="00F531E2" w:rsidRDefault="00F531E2" w:rsidP="00F531E2">
      <w:pPr>
        <w:pBdr>
          <w:top w:val="nil"/>
          <w:left w:val="nil"/>
          <w:bottom w:val="nil"/>
          <w:right w:val="nil"/>
          <w:between w:val="nil"/>
        </w:pBdr>
        <w:spacing w:after="0" w:line="240" w:lineRule="auto"/>
        <w:rPr>
          <w:color w:val="000000"/>
          <w:sz w:val="20"/>
          <w:szCs w:val="20"/>
        </w:rPr>
      </w:pPr>
      <w:r>
        <w:rPr>
          <w:rStyle w:val="FootnoteReference"/>
        </w:rPr>
        <w:footnoteRef/>
      </w:r>
      <w:r>
        <w:rPr>
          <w:rFonts w:ascii="Calibri" w:eastAsia="Calibri" w:hAnsi="Calibri" w:cs="Calibri"/>
          <w:color w:val="000000"/>
          <w:sz w:val="20"/>
          <w:szCs w:val="20"/>
        </w:rPr>
        <w:t xml:space="preserve"> </w:t>
      </w:r>
      <w:r w:rsidR="0097669C">
        <w:rPr>
          <w:rFonts w:ascii="Calibri" w:eastAsia="Calibri" w:hAnsi="Calibri" w:cs="Calibri"/>
          <w:color w:val="000000"/>
          <w:sz w:val="20"/>
          <w:szCs w:val="20"/>
        </w:rPr>
        <w:t xml:space="preserve">Rumi et al, </w:t>
      </w:r>
      <w:r w:rsidR="0097669C">
        <w:rPr>
          <w:rFonts w:ascii="Calibri" w:eastAsia="Calibri" w:hAnsi="Calibri" w:cs="Calibri"/>
          <w:i/>
          <w:iCs/>
          <w:color w:val="000000"/>
          <w:sz w:val="20"/>
          <w:szCs w:val="20"/>
        </w:rPr>
        <w:t xml:space="preserve">Radical Love, </w:t>
      </w:r>
      <w:r w:rsidR="0097669C">
        <w:rPr>
          <w:rFonts w:ascii="Calibri" w:eastAsia="Calibri" w:hAnsi="Calibri" w:cs="Calibri"/>
          <w:color w:val="000000"/>
          <w:sz w:val="20"/>
          <w:szCs w:val="20"/>
        </w:rPr>
        <w:t>trans. by Safi,</w:t>
      </w:r>
      <w:r>
        <w:rPr>
          <w:rFonts w:ascii="Calibri" w:eastAsia="Calibri" w:hAnsi="Calibri" w:cs="Calibri"/>
          <w:color w:val="000000"/>
          <w:sz w:val="20"/>
          <w:szCs w:val="20"/>
        </w:rPr>
        <w:t xml:space="preserve"> p.</w:t>
      </w:r>
      <w:r w:rsidR="0097669C">
        <w:rPr>
          <w:rFonts w:ascii="Calibri" w:eastAsia="Calibri" w:hAnsi="Calibri" w:cs="Calibri"/>
          <w:color w:val="000000"/>
          <w:sz w:val="20"/>
          <w:szCs w:val="20"/>
        </w:rPr>
        <w:t xml:space="preserve"> </w:t>
      </w:r>
      <w:r>
        <w:rPr>
          <w:rFonts w:ascii="Calibri" w:eastAsia="Calibri" w:hAnsi="Calibri" w:cs="Calibri"/>
          <w:color w:val="000000"/>
          <w:sz w:val="20"/>
          <w:szCs w:val="20"/>
        </w:rPr>
        <w:t>xxiii</w:t>
      </w:r>
      <w:r w:rsidR="0097669C">
        <w:rPr>
          <w:rFonts w:ascii="Calibri" w:eastAsia="Calibri" w:hAnsi="Calibri" w:cs="Calibri"/>
          <w:color w:val="000000"/>
          <w:sz w:val="20"/>
          <w:szCs w:val="20"/>
        </w:rPr>
        <w:t>.</w:t>
      </w:r>
    </w:p>
  </w:footnote>
  <w:footnote w:id="253">
    <w:p w14:paraId="2C039C2E" w14:textId="496AAA53" w:rsidR="00AC1770" w:rsidRDefault="00AC1770">
      <w:pPr>
        <w:pStyle w:val="FootnoteText"/>
      </w:pPr>
      <w:r>
        <w:rPr>
          <w:rStyle w:val="FootnoteReference"/>
        </w:rPr>
        <w:footnoteRef/>
      </w:r>
      <w:r>
        <w:t xml:space="preserve"> </w:t>
      </w:r>
      <w:r w:rsidR="002F5FC1">
        <w:t xml:space="preserve">Bucke, </w:t>
      </w:r>
      <w:r w:rsidR="002F5FC1">
        <w:rPr>
          <w:i/>
          <w:iCs/>
        </w:rPr>
        <w:t xml:space="preserve">Cosmic Consciousness, </w:t>
      </w:r>
      <w:r w:rsidR="002F5FC1" w:rsidRPr="002F5FC1">
        <w:t>p. 244.</w:t>
      </w:r>
    </w:p>
  </w:footnote>
  <w:footnote w:id="254">
    <w:p w14:paraId="062BDA80" w14:textId="7F4A9FAD" w:rsidR="00AC1770" w:rsidRDefault="00AC1770">
      <w:pPr>
        <w:pStyle w:val="FootnoteText"/>
      </w:pPr>
      <w:r>
        <w:rPr>
          <w:rStyle w:val="FootnoteReference"/>
        </w:rPr>
        <w:footnoteRef/>
      </w:r>
      <w:r>
        <w:t xml:space="preserve"> </w:t>
      </w:r>
      <w:r w:rsidR="002F5FC1">
        <w:t xml:space="preserve">Bucke, </w:t>
      </w:r>
      <w:r w:rsidR="002F5FC1">
        <w:rPr>
          <w:i/>
          <w:iCs/>
        </w:rPr>
        <w:t xml:space="preserve">Cosmic Consciousness, </w:t>
      </w:r>
      <w:r w:rsidR="002F5FC1" w:rsidRPr="002F5FC1">
        <w:t>p</w:t>
      </w:r>
      <w:r w:rsidR="00A24B2B">
        <w:t>p</w:t>
      </w:r>
      <w:r w:rsidR="002F5FC1" w:rsidRPr="002F5FC1">
        <w:t>. 2</w:t>
      </w:r>
      <w:r w:rsidR="00A24B2B">
        <w:t>21-222</w:t>
      </w:r>
      <w:r w:rsidR="002F5FC1" w:rsidRPr="002F5FC1">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92820"/>
      <w:docPartObj>
        <w:docPartGallery w:val="Page Numbers (Top of Page)"/>
        <w:docPartUnique/>
      </w:docPartObj>
    </w:sdtPr>
    <w:sdtEndPr>
      <w:rPr>
        <w:noProof/>
      </w:rPr>
    </w:sdtEndPr>
    <w:sdtContent>
      <w:p w14:paraId="4901BF30" w14:textId="524836B5" w:rsidR="00FB77B6" w:rsidRDefault="00FB77B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CBB533" w14:textId="77777777" w:rsidR="00FB77B6" w:rsidRDefault="00FB77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56C8D"/>
    <w:multiLevelType w:val="hybridMultilevel"/>
    <w:tmpl w:val="75B89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A6A"/>
    <w:rsid w:val="00001957"/>
    <w:rsid w:val="00001C2C"/>
    <w:rsid w:val="00001D0D"/>
    <w:rsid w:val="000022E9"/>
    <w:rsid w:val="0000230D"/>
    <w:rsid w:val="00003415"/>
    <w:rsid w:val="00004113"/>
    <w:rsid w:val="000048B9"/>
    <w:rsid w:val="00004AAC"/>
    <w:rsid w:val="00004E10"/>
    <w:rsid w:val="00005B20"/>
    <w:rsid w:val="000069B0"/>
    <w:rsid w:val="00006B53"/>
    <w:rsid w:val="000072C1"/>
    <w:rsid w:val="00007658"/>
    <w:rsid w:val="00007A9B"/>
    <w:rsid w:val="00010099"/>
    <w:rsid w:val="00010665"/>
    <w:rsid w:val="00011935"/>
    <w:rsid w:val="000122B8"/>
    <w:rsid w:val="0001264B"/>
    <w:rsid w:val="00012A0C"/>
    <w:rsid w:val="000139F2"/>
    <w:rsid w:val="000146EA"/>
    <w:rsid w:val="0001482D"/>
    <w:rsid w:val="0001629B"/>
    <w:rsid w:val="00016515"/>
    <w:rsid w:val="00016A3D"/>
    <w:rsid w:val="00017E3A"/>
    <w:rsid w:val="00020001"/>
    <w:rsid w:val="00020622"/>
    <w:rsid w:val="00021670"/>
    <w:rsid w:val="000220CB"/>
    <w:rsid w:val="000224FB"/>
    <w:rsid w:val="000228A2"/>
    <w:rsid w:val="00022904"/>
    <w:rsid w:val="00022A1D"/>
    <w:rsid w:val="00022EC8"/>
    <w:rsid w:val="00023C4C"/>
    <w:rsid w:val="0002474F"/>
    <w:rsid w:val="000251F2"/>
    <w:rsid w:val="00025CFD"/>
    <w:rsid w:val="0002611D"/>
    <w:rsid w:val="00026E42"/>
    <w:rsid w:val="00027057"/>
    <w:rsid w:val="000271E9"/>
    <w:rsid w:val="000277AA"/>
    <w:rsid w:val="00027A27"/>
    <w:rsid w:val="00030143"/>
    <w:rsid w:val="00030E80"/>
    <w:rsid w:val="00031500"/>
    <w:rsid w:val="000316A5"/>
    <w:rsid w:val="0003171C"/>
    <w:rsid w:val="00031AC3"/>
    <w:rsid w:val="00033410"/>
    <w:rsid w:val="00034099"/>
    <w:rsid w:val="0003422A"/>
    <w:rsid w:val="00034428"/>
    <w:rsid w:val="0003459A"/>
    <w:rsid w:val="00034625"/>
    <w:rsid w:val="000346B2"/>
    <w:rsid w:val="00034FEB"/>
    <w:rsid w:val="00035128"/>
    <w:rsid w:val="00036249"/>
    <w:rsid w:val="000376C0"/>
    <w:rsid w:val="0004017C"/>
    <w:rsid w:val="000406AA"/>
    <w:rsid w:val="00040980"/>
    <w:rsid w:val="00040B78"/>
    <w:rsid w:val="00041362"/>
    <w:rsid w:val="00041BC5"/>
    <w:rsid w:val="0004290A"/>
    <w:rsid w:val="00043993"/>
    <w:rsid w:val="00043C36"/>
    <w:rsid w:val="000443DD"/>
    <w:rsid w:val="00044C0E"/>
    <w:rsid w:val="00044EDD"/>
    <w:rsid w:val="000450E4"/>
    <w:rsid w:val="0004556B"/>
    <w:rsid w:val="00046450"/>
    <w:rsid w:val="00046F1F"/>
    <w:rsid w:val="0004782D"/>
    <w:rsid w:val="00050D74"/>
    <w:rsid w:val="00050EF4"/>
    <w:rsid w:val="000511D9"/>
    <w:rsid w:val="00053255"/>
    <w:rsid w:val="000543E0"/>
    <w:rsid w:val="00054962"/>
    <w:rsid w:val="00054F25"/>
    <w:rsid w:val="00055113"/>
    <w:rsid w:val="00055591"/>
    <w:rsid w:val="00056791"/>
    <w:rsid w:val="00056A36"/>
    <w:rsid w:val="00056FF3"/>
    <w:rsid w:val="00057A83"/>
    <w:rsid w:val="0006054C"/>
    <w:rsid w:val="00060C8A"/>
    <w:rsid w:val="00060E41"/>
    <w:rsid w:val="00060FD0"/>
    <w:rsid w:val="00061886"/>
    <w:rsid w:val="00061F3A"/>
    <w:rsid w:val="0006214F"/>
    <w:rsid w:val="000623D0"/>
    <w:rsid w:val="000634BC"/>
    <w:rsid w:val="00063B27"/>
    <w:rsid w:val="00063E83"/>
    <w:rsid w:val="0006496F"/>
    <w:rsid w:val="000649A5"/>
    <w:rsid w:val="00065A62"/>
    <w:rsid w:val="0006639B"/>
    <w:rsid w:val="000663C3"/>
    <w:rsid w:val="000668D3"/>
    <w:rsid w:val="00066A28"/>
    <w:rsid w:val="000670C0"/>
    <w:rsid w:val="000677EF"/>
    <w:rsid w:val="00067AFD"/>
    <w:rsid w:val="00070189"/>
    <w:rsid w:val="000705CF"/>
    <w:rsid w:val="00070A33"/>
    <w:rsid w:val="00071808"/>
    <w:rsid w:val="00071940"/>
    <w:rsid w:val="00072003"/>
    <w:rsid w:val="00072610"/>
    <w:rsid w:val="0007317C"/>
    <w:rsid w:val="00073DE7"/>
    <w:rsid w:val="00075545"/>
    <w:rsid w:val="0007573E"/>
    <w:rsid w:val="000760C5"/>
    <w:rsid w:val="00076464"/>
    <w:rsid w:val="000767F8"/>
    <w:rsid w:val="00076CE7"/>
    <w:rsid w:val="000779D9"/>
    <w:rsid w:val="00080D10"/>
    <w:rsid w:val="00082122"/>
    <w:rsid w:val="000827D5"/>
    <w:rsid w:val="0008432A"/>
    <w:rsid w:val="000843AA"/>
    <w:rsid w:val="00084B43"/>
    <w:rsid w:val="000854DA"/>
    <w:rsid w:val="00085958"/>
    <w:rsid w:val="00090797"/>
    <w:rsid w:val="000909A9"/>
    <w:rsid w:val="00091197"/>
    <w:rsid w:val="00091252"/>
    <w:rsid w:val="000912CB"/>
    <w:rsid w:val="000914BE"/>
    <w:rsid w:val="000919CD"/>
    <w:rsid w:val="00091D6E"/>
    <w:rsid w:val="00092666"/>
    <w:rsid w:val="00094097"/>
    <w:rsid w:val="00094330"/>
    <w:rsid w:val="00094580"/>
    <w:rsid w:val="000953F8"/>
    <w:rsid w:val="00095F53"/>
    <w:rsid w:val="0009658C"/>
    <w:rsid w:val="000969C0"/>
    <w:rsid w:val="00096DF9"/>
    <w:rsid w:val="00097635"/>
    <w:rsid w:val="00097656"/>
    <w:rsid w:val="000A0A0C"/>
    <w:rsid w:val="000A17CF"/>
    <w:rsid w:val="000A19AA"/>
    <w:rsid w:val="000A4242"/>
    <w:rsid w:val="000A496A"/>
    <w:rsid w:val="000A4C0B"/>
    <w:rsid w:val="000A4FEF"/>
    <w:rsid w:val="000A5C5E"/>
    <w:rsid w:val="000A649F"/>
    <w:rsid w:val="000B11F7"/>
    <w:rsid w:val="000B1E5F"/>
    <w:rsid w:val="000B1F5C"/>
    <w:rsid w:val="000B395D"/>
    <w:rsid w:val="000B4182"/>
    <w:rsid w:val="000B4485"/>
    <w:rsid w:val="000B452D"/>
    <w:rsid w:val="000B5074"/>
    <w:rsid w:val="000B50DA"/>
    <w:rsid w:val="000B561C"/>
    <w:rsid w:val="000B640A"/>
    <w:rsid w:val="000B65FD"/>
    <w:rsid w:val="000B67BF"/>
    <w:rsid w:val="000B6BC0"/>
    <w:rsid w:val="000B6D0E"/>
    <w:rsid w:val="000B7322"/>
    <w:rsid w:val="000B73CD"/>
    <w:rsid w:val="000B7F13"/>
    <w:rsid w:val="000C0774"/>
    <w:rsid w:val="000C0A9C"/>
    <w:rsid w:val="000C1432"/>
    <w:rsid w:val="000C1633"/>
    <w:rsid w:val="000C1936"/>
    <w:rsid w:val="000C32A3"/>
    <w:rsid w:val="000C35BB"/>
    <w:rsid w:val="000C4CF4"/>
    <w:rsid w:val="000C60A5"/>
    <w:rsid w:val="000C62A0"/>
    <w:rsid w:val="000C6EBF"/>
    <w:rsid w:val="000C7171"/>
    <w:rsid w:val="000C727D"/>
    <w:rsid w:val="000C7D47"/>
    <w:rsid w:val="000D035E"/>
    <w:rsid w:val="000D0575"/>
    <w:rsid w:val="000D0626"/>
    <w:rsid w:val="000D0B88"/>
    <w:rsid w:val="000D0CBA"/>
    <w:rsid w:val="000D115C"/>
    <w:rsid w:val="000D19CA"/>
    <w:rsid w:val="000D1A4A"/>
    <w:rsid w:val="000D1E1A"/>
    <w:rsid w:val="000D3222"/>
    <w:rsid w:val="000D34FF"/>
    <w:rsid w:val="000D377D"/>
    <w:rsid w:val="000D41D6"/>
    <w:rsid w:val="000D44BB"/>
    <w:rsid w:val="000D455C"/>
    <w:rsid w:val="000D4571"/>
    <w:rsid w:val="000D509B"/>
    <w:rsid w:val="000D518B"/>
    <w:rsid w:val="000D540E"/>
    <w:rsid w:val="000D5D1D"/>
    <w:rsid w:val="000D5F4E"/>
    <w:rsid w:val="000D620B"/>
    <w:rsid w:val="000D69F8"/>
    <w:rsid w:val="000D6EBA"/>
    <w:rsid w:val="000D6FE9"/>
    <w:rsid w:val="000D784F"/>
    <w:rsid w:val="000D7E31"/>
    <w:rsid w:val="000E02BB"/>
    <w:rsid w:val="000E12EC"/>
    <w:rsid w:val="000E15A8"/>
    <w:rsid w:val="000E20C7"/>
    <w:rsid w:val="000E22C7"/>
    <w:rsid w:val="000E31E0"/>
    <w:rsid w:val="000E3600"/>
    <w:rsid w:val="000E42C3"/>
    <w:rsid w:val="000E487A"/>
    <w:rsid w:val="000E5394"/>
    <w:rsid w:val="000E5A0E"/>
    <w:rsid w:val="000E5AF8"/>
    <w:rsid w:val="000E6F03"/>
    <w:rsid w:val="000E70D9"/>
    <w:rsid w:val="000E74D2"/>
    <w:rsid w:val="000E7649"/>
    <w:rsid w:val="000F026C"/>
    <w:rsid w:val="000F05D0"/>
    <w:rsid w:val="000F123E"/>
    <w:rsid w:val="000F14DE"/>
    <w:rsid w:val="000F1976"/>
    <w:rsid w:val="000F1BAE"/>
    <w:rsid w:val="000F3077"/>
    <w:rsid w:val="000F311D"/>
    <w:rsid w:val="000F39AE"/>
    <w:rsid w:val="000F4851"/>
    <w:rsid w:val="000F4EAD"/>
    <w:rsid w:val="000F513E"/>
    <w:rsid w:val="000F57AE"/>
    <w:rsid w:val="000F58CD"/>
    <w:rsid w:val="000F60F5"/>
    <w:rsid w:val="000F6D4F"/>
    <w:rsid w:val="001000C3"/>
    <w:rsid w:val="001005F8"/>
    <w:rsid w:val="00100C38"/>
    <w:rsid w:val="001016CE"/>
    <w:rsid w:val="0010188B"/>
    <w:rsid w:val="00101A07"/>
    <w:rsid w:val="00101F87"/>
    <w:rsid w:val="00103C66"/>
    <w:rsid w:val="00104214"/>
    <w:rsid w:val="001051AB"/>
    <w:rsid w:val="00105DB6"/>
    <w:rsid w:val="0010671F"/>
    <w:rsid w:val="00106BF6"/>
    <w:rsid w:val="00106F31"/>
    <w:rsid w:val="00107553"/>
    <w:rsid w:val="00107923"/>
    <w:rsid w:val="00107A52"/>
    <w:rsid w:val="00110675"/>
    <w:rsid w:val="00111845"/>
    <w:rsid w:val="00112813"/>
    <w:rsid w:val="00112F37"/>
    <w:rsid w:val="00113179"/>
    <w:rsid w:val="00113438"/>
    <w:rsid w:val="0011378D"/>
    <w:rsid w:val="00113A92"/>
    <w:rsid w:val="00114436"/>
    <w:rsid w:val="00114524"/>
    <w:rsid w:val="00114991"/>
    <w:rsid w:val="00114F39"/>
    <w:rsid w:val="00115B8E"/>
    <w:rsid w:val="00115C9E"/>
    <w:rsid w:val="00116266"/>
    <w:rsid w:val="00116E11"/>
    <w:rsid w:val="001170F8"/>
    <w:rsid w:val="00117353"/>
    <w:rsid w:val="00117C6D"/>
    <w:rsid w:val="00120DED"/>
    <w:rsid w:val="00120F38"/>
    <w:rsid w:val="00121282"/>
    <w:rsid w:val="0012136C"/>
    <w:rsid w:val="00121655"/>
    <w:rsid w:val="00121DA3"/>
    <w:rsid w:val="00122458"/>
    <w:rsid w:val="00122916"/>
    <w:rsid w:val="00122924"/>
    <w:rsid w:val="00122B3A"/>
    <w:rsid w:val="0012356C"/>
    <w:rsid w:val="0012372A"/>
    <w:rsid w:val="00123821"/>
    <w:rsid w:val="001240D7"/>
    <w:rsid w:val="00124531"/>
    <w:rsid w:val="00124DDA"/>
    <w:rsid w:val="0012568A"/>
    <w:rsid w:val="00125C7B"/>
    <w:rsid w:val="00126968"/>
    <w:rsid w:val="001279D3"/>
    <w:rsid w:val="00127F33"/>
    <w:rsid w:val="00130528"/>
    <w:rsid w:val="00131FD0"/>
    <w:rsid w:val="001321DA"/>
    <w:rsid w:val="00132EC1"/>
    <w:rsid w:val="001340AB"/>
    <w:rsid w:val="001341F8"/>
    <w:rsid w:val="00134529"/>
    <w:rsid w:val="00136462"/>
    <w:rsid w:val="0013649B"/>
    <w:rsid w:val="001375D0"/>
    <w:rsid w:val="00137BBC"/>
    <w:rsid w:val="00140242"/>
    <w:rsid w:val="001403EB"/>
    <w:rsid w:val="00140887"/>
    <w:rsid w:val="00141921"/>
    <w:rsid w:val="00141A7C"/>
    <w:rsid w:val="0014202A"/>
    <w:rsid w:val="00142C08"/>
    <w:rsid w:val="00143CE0"/>
    <w:rsid w:val="00143E90"/>
    <w:rsid w:val="00143F8A"/>
    <w:rsid w:val="001449A0"/>
    <w:rsid w:val="00145A31"/>
    <w:rsid w:val="00145E3D"/>
    <w:rsid w:val="00146957"/>
    <w:rsid w:val="00146A6A"/>
    <w:rsid w:val="00146AED"/>
    <w:rsid w:val="00147DAD"/>
    <w:rsid w:val="00147E4F"/>
    <w:rsid w:val="00151164"/>
    <w:rsid w:val="00151C97"/>
    <w:rsid w:val="00152237"/>
    <w:rsid w:val="00152C3D"/>
    <w:rsid w:val="00154B70"/>
    <w:rsid w:val="00155915"/>
    <w:rsid w:val="001606FD"/>
    <w:rsid w:val="00161437"/>
    <w:rsid w:val="00161449"/>
    <w:rsid w:val="001614C9"/>
    <w:rsid w:val="00163543"/>
    <w:rsid w:val="00163763"/>
    <w:rsid w:val="0016379C"/>
    <w:rsid w:val="00163CFF"/>
    <w:rsid w:val="001646D4"/>
    <w:rsid w:val="001659FC"/>
    <w:rsid w:val="00165CC3"/>
    <w:rsid w:val="00165D2C"/>
    <w:rsid w:val="001668AA"/>
    <w:rsid w:val="001670C3"/>
    <w:rsid w:val="0016745D"/>
    <w:rsid w:val="001678DC"/>
    <w:rsid w:val="00167959"/>
    <w:rsid w:val="00167ADE"/>
    <w:rsid w:val="00167F98"/>
    <w:rsid w:val="00170015"/>
    <w:rsid w:val="00170364"/>
    <w:rsid w:val="00170B84"/>
    <w:rsid w:val="00170D1D"/>
    <w:rsid w:val="001714A0"/>
    <w:rsid w:val="00172461"/>
    <w:rsid w:val="001727DE"/>
    <w:rsid w:val="001728B0"/>
    <w:rsid w:val="00172C1D"/>
    <w:rsid w:val="00172E77"/>
    <w:rsid w:val="00173703"/>
    <w:rsid w:val="00173D51"/>
    <w:rsid w:val="00174BDD"/>
    <w:rsid w:val="00175418"/>
    <w:rsid w:val="00175DB6"/>
    <w:rsid w:val="00176F97"/>
    <w:rsid w:val="001770F5"/>
    <w:rsid w:val="00177238"/>
    <w:rsid w:val="001777D0"/>
    <w:rsid w:val="0018024F"/>
    <w:rsid w:val="001803A4"/>
    <w:rsid w:val="00181579"/>
    <w:rsid w:val="0018197F"/>
    <w:rsid w:val="00181B1C"/>
    <w:rsid w:val="0018201E"/>
    <w:rsid w:val="0018322C"/>
    <w:rsid w:val="0018324A"/>
    <w:rsid w:val="0018338B"/>
    <w:rsid w:val="0018392A"/>
    <w:rsid w:val="001839B9"/>
    <w:rsid w:val="00183A14"/>
    <w:rsid w:val="00183BC0"/>
    <w:rsid w:val="00184194"/>
    <w:rsid w:val="00184F4D"/>
    <w:rsid w:val="00184F69"/>
    <w:rsid w:val="00185081"/>
    <w:rsid w:val="001855C5"/>
    <w:rsid w:val="00185983"/>
    <w:rsid w:val="00185AD1"/>
    <w:rsid w:val="001868E4"/>
    <w:rsid w:val="00186D48"/>
    <w:rsid w:val="00187111"/>
    <w:rsid w:val="001900AE"/>
    <w:rsid w:val="00190C81"/>
    <w:rsid w:val="00191142"/>
    <w:rsid w:val="00191BCD"/>
    <w:rsid w:val="001928CE"/>
    <w:rsid w:val="00192EDD"/>
    <w:rsid w:val="00192FA0"/>
    <w:rsid w:val="00193019"/>
    <w:rsid w:val="001934F8"/>
    <w:rsid w:val="00193981"/>
    <w:rsid w:val="001939AC"/>
    <w:rsid w:val="00193D29"/>
    <w:rsid w:val="00194143"/>
    <w:rsid w:val="00194315"/>
    <w:rsid w:val="00194879"/>
    <w:rsid w:val="001948E1"/>
    <w:rsid w:val="001959C8"/>
    <w:rsid w:val="0019612B"/>
    <w:rsid w:val="0019681D"/>
    <w:rsid w:val="00197B85"/>
    <w:rsid w:val="00197F89"/>
    <w:rsid w:val="00197F91"/>
    <w:rsid w:val="001A1800"/>
    <w:rsid w:val="001A18DA"/>
    <w:rsid w:val="001A18EC"/>
    <w:rsid w:val="001A1FBB"/>
    <w:rsid w:val="001A24B4"/>
    <w:rsid w:val="001A2783"/>
    <w:rsid w:val="001A28C4"/>
    <w:rsid w:val="001A2EE4"/>
    <w:rsid w:val="001A3F31"/>
    <w:rsid w:val="001A401E"/>
    <w:rsid w:val="001A4FFE"/>
    <w:rsid w:val="001A5166"/>
    <w:rsid w:val="001A54C5"/>
    <w:rsid w:val="001A5868"/>
    <w:rsid w:val="001A6A56"/>
    <w:rsid w:val="001A6F19"/>
    <w:rsid w:val="001B0248"/>
    <w:rsid w:val="001B116D"/>
    <w:rsid w:val="001B21FD"/>
    <w:rsid w:val="001B2C78"/>
    <w:rsid w:val="001B2EC9"/>
    <w:rsid w:val="001B38E3"/>
    <w:rsid w:val="001B4D10"/>
    <w:rsid w:val="001B4E79"/>
    <w:rsid w:val="001B57FD"/>
    <w:rsid w:val="001B5E11"/>
    <w:rsid w:val="001B63C5"/>
    <w:rsid w:val="001B697E"/>
    <w:rsid w:val="001B735C"/>
    <w:rsid w:val="001B78A7"/>
    <w:rsid w:val="001C10DB"/>
    <w:rsid w:val="001C27D1"/>
    <w:rsid w:val="001C2FDD"/>
    <w:rsid w:val="001C336E"/>
    <w:rsid w:val="001C3841"/>
    <w:rsid w:val="001C3A93"/>
    <w:rsid w:val="001C3E7A"/>
    <w:rsid w:val="001C4522"/>
    <w:rsid w:val="001C4AC9"/>
    <w:rsid w:val="001C4CF9"/>
    <w:rsid w:val="001C4EDB"/>
    <w:rsid w:val="001C516D"/>
    <w:rsid w:val="001C5A36"/>
    <w:rsid w:val="001C5D34"/>
    <w:rsid w:val="001C63E0"/>
    <w:rsid w:val="001C648C"/>
    <w:rsid w:val="001C6B5B"/>
    <w:rsid w:val="001C7687"/>
    <w:rsid w:val="001C76C3"/>
    <w:rsid w:val="001D1665"/>
    <w:rsid w:val="001D1B81"/>
    <w:rsid w:val="001D28C8"/>
    <w:rsid w:val="001D2A75"/>
    <w:rsid w:val="001D331C"/>
    <w:rsid w:val="001D3619"/>
    <w:rsid w:val="001D3DF7"/>
    <w:rsid w:val="001D5112"/>
    <w:rsid w:val="001D614D"/>
    <w:rsid w:val="001D615F"/>
    <w:rsid w:val="001D6DD9"/>
    <w:rsid w:val="001D7F90"/>
    <w:rsid w:val="001E0197"/>
    <w:rsid w:val="001E0767"/>
    <w:rsid w:val="001E0A02"/>
    <w:rsid w:val="001E130D"/>
    <w:rsid w:val="001E1CBC"/>
    <w:rsid w:val="001E27D7"/>
    <w:rsid w:val="001E31A0"/>
    <w:rsid w:val="001E345F"/>
    <w:rsid w:val="001E4420"/>
    <w:rsid w:val="001E442E"/>
    <w:rsid w:val="001E44A0"/>
    <w:rsid w:val="001E4F51"/>
    <w:rsid w:val="001E5347"/>
    <w:rsid w:val="001E5482"/>
    <w:rsid w:val="001E5627"/>
    <w:rsid w:val="001E5D30"/>
    <w:rsid w:val="001E61B8"/>
    <w:rsid w:val="001E6595"/>
    <w:rsid w:val="001E6934"/>
    <w:rsid w:val="001E749F"/>
    <w:rsid w:val="001E78CE"/>
    <w:rsid w:val="001E7C58"/>
    <w:rsid w:val="001F01D2"/>
    <w:rsid w:val="001F0DF3"/>
    <w:rsid w:val="001F0F3A"/>
    <w:rsid w:val="001F1263"/>
    <w:rsid w:val="001F2238"/>
    <w:rsid w:val="001F22F6"/>
    <w:rsid w:val="001F23D3"/>
    <w:rsid w:val="001F2B16"/>
    <w:rsid w:val="001F2E27"/>
    <w:rsid w:val="001F3583"/>
    <w:rsid w:val="001F3AE1"/>
    <w:rsid w:val="001F3CBE"/>
    <w:rsid w:val="001F409F"/>
    <w:rsid w:val="001F5038"/>
    <w:rsid w:val="001F6EF8"/>
    <w:rsid w:val="001F7F88"/>
    <w:rsid w:val="0020002B"/>
    <w:rsid w:val="00201436"/>
    <w:rsid w:val="0020195C"/>
    <w:rsid w:val="002019C4"/>
    <w:rsid w:val="002024D2"/>
    <w:rsid w:val="00202597"/>
    <w:rsid w:val="00202938"/>
    <w:rsid w:val="00202D0B"/>
    <w:rsid w:val="00203671"/>
    <w:rsid w:val="00203A1F"/>
    <w:rsid w:val="00203AA7"/>
    <w:rsid w:val="00203CC3"/>
    <w:rsid w:val="00203D7A"/>
    <w:rsid w:val="00203E26"/>
    <w:rsid w:val="00204562"/>
    <w:rsid w:val="00204B16"/>
    <w:rsid w:val="00204CA9"/>
    <w:rsid w:val="002056AE"/>
    <w:rsid w:val="00205F8D"/>
    <w:rsid w:val="00206E4C"/>
    <w:rsid w:val="0020763B"/>
    <w:rsid w:val="0020792A"/>
    <w:rsid w:val="00210402"/>
    <w:rsid w:val="00210661"/>
    <w:rsid w:val="00212382"/>
    <w:rsid w:val="0021241F"/>
    <w:rsid w:val="00212B75"/>
    <w:rsid w:val="00212FFB"/>
    <w:rsid w:val="002130B2"/>
    <w:rsid w:val="00213730"/>
    <w:rsid w:val="00213E49"/>
    <w:rsid w:val="00214731"/>
    <w:rsid w:val="002150CE"/>
    <w:rsid w:val="00215E0D"/>
    <w:rsid w:val="00216042"/>
    <w:rsid w:val="002161EB"/>
    <w:rsid w:val="002162E6"/>
    <w:rsid w:val="00216A68"/>
    <w:rsid w:val="00216A70"/>
    <w:rsid w:val="002209B0"/>
    <w:rsid w:val="002209CC"/>
    <w:rsid w:val="0022166E"/>
    <w:rsid w:val="00222530"/>
    <w:rsid w:val="002233FF"/>
    <w:rsid w:val="00223708"/>
    <w:rsid w:val="00223E9E"/>
    <w:rsid w:val="00223ED0"/>
    <w:rsid w:val="002241A7"/>
    <w:rsid w:val="00224566"/>
    <w:rsid w:val="00224C9D"/>
    <w:rsid w:val="00224FD9"/>
    <w:rsid w:val="00225285"/>
    <w:rsid w:val="002255F8"/>
    <w:rsid w:val="0022581D"/>
    <w:rsid w:val="00225957"/>
    <w:rsid w:val="00225DF2"/>
    <w:rsid w:val="00226273"/>
    <w:rsid w:val="00226803"/>
    <w:rsid w:val="00226D76"/>
    <w:rsid w:val="00227548"/>
    <w:rsid w:val="00227C77"/>
    <w:rsid w:val="00230526"/>
    <w:rsid w:val="002314B4"/>
    <w:rsid w:val="00231AD4"/>
    <w:rsid w:val="00231CB5"/>
    <w:rsid w:val="00232507"/>
    <w:rsid w:val="00233136"/>
    <w:rsid w:val="002336D3"/>
    <w:rsid w:val="00233BD1"/>
    <w:rsid w:val="00233C8A"/>
    <w:rsid w:val="002343F7"/>
    <w:rsid w:val="00234A10"/>
    <w:rsid w:val="00235975"/>
    <w:rsid w:val="00237135"/>
    <w:rsid w:val="002379C9"/>
    <w:rsid w:val="00237C5E"/>
    <w:rsid w:val="00240328"/>
    <w:rsid w:val="0024059B"/>
    <w:rsid w:val="002418A0"/>
    <w:rsid w:val="00241EBD"/>
    <w:rsid w:val="002428F5"/>
    <w:rsid w:val="00242D4D"/>
    <w:rsid w:val="002432FE"/>
    <w:rsid w:val="00243693"/>
    <w:rsid w:val="00244634"/>
    <w:rsid w:val="0024528B"/>
    <w:rsid w:val="0024533B"/>
    <w:rsid w:val="00247ABA"/>
    <w:rsid w:val="00247C3A"/>
    <w:rsid w:val="002508D0"/>
    <w:rsid w:val="00250A91"/>
    <w:rsid w:val="002515F0"/>
    <w:rsid w:val="00251DFD"/>
    <w:rsid w:val="00251F43"/>
    <w:rsid w:val="0025289D"/>
    <w:rsid w:val="002533D1"/>
    <w:rsid w:val="00254228"/>
    <w:rsid w:val="00254EF1"/>
    <w:rsid w:val="0025557B"/>
    <w:rsid w:val="00255D7E"/>
    <w:rsid w:val="00255F46"/>
    <w:rsid w:val="00256DE0"/>
    <w:rsid w:val="002579D9"/>
    <w:rsid w:val="00257A8C"/>
    <w:rsid w:val="00257AB7"/>
    <w:rsid w:val="0026038C"/>
    <w:rsid w:val="0026081B"/>
    <w:rsid w:val="00260B86"/>
    <w:rsid w:val="00261A02"/>
    <w:rsid w:val="00261E00"/>
    <w:rsid w:val="00262062"/>
    <w:rsid w:val="00262122"/>
    <w:rsid w:val="00262DC8"/>
    <w:rsid w:val="002631EA"/>
    <w:rsid w:val="002632DA"/>
    <w:rsid w:val="00264B77"/>
    <w:rsid w:val="00264C15"/>
    <w:rsid w:val="00264E34"/>
    <w:rsid w:val="0026518D"/>
    <w:rsid w:val="00265333"/>
    <w:rsid w:val="00265E51"/>
    <w:rsid w:val="00265E81"/>
    <w:rsid w:val="00265ED6"/>
    <w:rsid w:val="00266150"/>
    <w:rsid w:val="002665A3"/>
    <w:rsid w:val="00266686"/>
    <w:rsid w:val="002667F7"/>
    <w:rsid w:val="0026683D"/>
    <w:rsid w:val="00267A67"/>
    <w:rsid w:val="002702F8"/>
    <w:rsid w:val="00270FE7"/>
    <w:rsid w:val="0027162F"/>
    <w:rsid w:val="00271F1F"/>
    <w:rsid w:val="002732EF"/>
    <w:rsid w:val="002735AD"/>
    <w:rsid w:val="002735F7"/>
    <w:rsid w:val="0027429D"/>
    <w:rsid w:val="0027467C"/>
    <w:rsid w:val="002746DA"/>
    <w:rsid w:val="00274C4C"/>
    <w:rsid w:val="002750FC"/>
    <w:rsid w:val="00275514"/>
    <w:rsid w:val="00275F67"/>
    <w:rsid w:val="00276138"/>
    <w:rsid w:val="00276181"/>
    <w:rsid w:val="002763E5"/>
    <w:rsid w:val="002807E5"/>
    <w:rsid w:val="00281119"/>
    <w:rsid w:val="00281C23"/>
    <w:rsid w:val="00283EC9"/>
    <w:rsid w:val="0028401C"/>
    <w:rsid w:val="00284446"/>
    <w:rsid w:val="002845D5"/>
    <w:rsid w:val="00284861"/>
    <w:rsid w:val="00284865"/>
    <w:rsid w:val="0028494A"/>
    <w:rsid w:val="00284DD1"/>
    <w:rsid w:val="00284F47"/>
    <w:rsid w:val="00285C44"/>
    <w:rsid w:val="00285FBF"/>
    <w:rsid w:val="002861F6"/>
    <w:rsid w:val="002864C6"/>
    <w:rsid w:val="002875B3"/>
    <w:rsid w:val="00287E1E"/>
    <w:rsid w:val="0029042F"/>
    <w:rsid w:val="00290C9C"/>
    <w:rsid w:val="00290DE8"/>
    <w:rsid w:val="00291849"/>
    <w:rsid w:val="00291E3F"/>
    <w:rsid w:val="00292071"/>
    <w:rsid w:val="00292D9C"/>
    <w:rsid w:val="00292F30"/>
    <w:rsid w:val="00294EF4"/>
    <w:rsid w:val="0029618C"/>
    <w:rsid w:val="002962F3"/>
    <w:rsid w:val="00296A40"/>
    <w:rsid w:val="002A0667"/>
    <w:rsid w:val="002A1EE1"/>
    <w:rsid w:val="002A1FF0"/>
    <w:rsid w:val="002A2941"/>
    <w:rsid w:val="002A2C2C"/>
    <w:rsid w:val="002A376F"/>
    <w:rsid w:val="002A3939"/>
    <w:rsid w:val="002A3DB3"/>
    <w:rsid w:val="002A471C"/>
    <w:rsid w:val="002A49BF"/>
    <w:rsid w:val="002A4D6F"/>
    <w:rsid w:val="002A5135"/>
    <w:rsid w:val="002A55CC"/>
    <w:rsid w:val="002A5DB3"/>
    <w:rsid w:val="002A7352"/>
    <w:rsid w:val="002A7A48"/>
    <w:rsid w:val="002B001D"/>
    <w:rsid w:val="002B0185"/>
    <w:rsid w:val="002B07BB"/>
    <w:rsid w:val="002B0C7B"/>
    <w:rsid w:val="002B1D61"/>
    <w:rsid w:val="002B21B6"/>
    <w:rsid w:val="002B226E"/>
    <w:rsid w:val="002B29F1"/>
    <w:rsid w:val="002B2ED3"/>
    <w:rsid w:val="002B359B"/>
    <w:rsid w:val="002B36EC"/>
    <w:rsid w:val="002B38E1"/>
    <w:rsid w:val="002B3BE8"/>
    <w:rsid w:val="002B43CB"/>
    <w:rsid w:val="002B4D13"/>
    <w:rsid w:val="002B5AE5"/>
    <w:rsid w:val="002B6B65"/>
    <w:rsid w:val="002B71AE"/>
    <w:rsid w:val="002B7996"/>
    <w:rsid w:val="002B7DE2"/>
    <w:rsid w:val="002C0386"/>
    <w:rsid w:val="002C1C69"/>
    <w:rsid w:val="002C1F4A"/>
    <w:rsid w:val="002C2097"/>
    <w:rsid w:val="002C2588"/>
    <w:rsid w:val="002C266E"/>
    <w:rsid w:val="002C27AB"/>
    <w:rsid w:val="002C27B3"/>
    <w:rsid w:val="002C333B"/>
    <w:rsid w:val="002C34C6"/>
    <w:rsid w:val="002C3A49"/>
    <w:rsid w:val="002C3C78"/>
    <w:rsid w:val="002C492C"/>
    <w:rsid w:val="002C5991"/>
    <w:rsid w:val="002C6339"/>
    <w:rsid w:val="002C7F2B"/>
    <w:rsid w:val="002D08CD"/>
    <w:rsid w:val="002D100A"/>
    <w:rsid w:val="002D102D"/>
    <w:rsid w:val="002D131C"/>
    <w:rsid w:val="002D2D7B"/>
    <w:rsid w:val="002D3512"/>
    <w:rsid w:val="002D3B8D"/>
    <w:rsid w:val="002D3C60"/>
    <w:rsid w:val="002D3CC7"/>
    <w:rsid w:val="002D48D7"/>
    <w:rsid w:val="002D51C2"/>
    <w:rsid w:val="002D5681"/>
    <w:rsid w:val="002D5C47"/>
    <w:rsid w:val="002D703F"/>
    <w:rsid w:val="002D777D"/>
    <w:rsid w:val="002E0F30"/>
    <w:rsid w:val="002E34A4"/>
    <w:rsid w:val="002E3BD0"/>
    <w:rsid w:val="002E3BED"/>
    <w:rsid w:val="002E4512"/>
    <w:rsid w:val="002E4B9D"/>
    <w:rsid w:val="002E4DB0"/>
    <w:rsid w:val="002E4E2C"/>
    <w:rsid w:val="002E54FD"/>
    <w:rsid w:val="002E624A"/>
    <w:rsid w:val="002E7C68"/>
    <w:rsid w:val="002F1150"/>
    <w:rsid w:val="002F1ADD"/>
    <w:rsid w:val="002F1CB3"/>
    <w:rsid w:val="002F2744"/>
    <w:rsid w:val="002F2FE1"/>
    <w:rsid w:val="002F430C"/>
    <w:rsid w:val="002F45BF"/>
    <w:rsid w:val="002F558A"/>
    <w:rsid w:val="002F56E5"/>
    <w:rsid w:val="002F5FC1"/>
    <w:rsid w:val="002F7935"/>
    <w:rsid w:val="00300410"/>
    <w:rsid w:val="003004C9"/>
    <w:rsid w:val="00300F77"/>
    <w:rsid w:val="00301B71"/>
    <w:rsid w:val="00301CA7"/>
    <w:rsid w:val="00301E7E"/>
    <w:rsid w:val="00302205"/>
    <w:rsid w:val="00302B67"/>
    <w:rsid w:val="00303F13"/>
    <w:rsid w:val="00303F6A"/>
    <w:rsid w:val="00304052"/>
    <w:rsid w:val="003049B0"/>
    <w:rsid w:val="00304AB4"/>
    <w:rsid w:val="00304E9A"/>
    <w:rsid w:val="00304F22"/>
    <w:rsid w:val="00305819"/>
    <w:rsid w:val="003070D6"/>
    <w:rsid w:val="00307C3F"/>
    <w:rsid w:val="003116A4"/>
    <w:rsid w:val="003116E6"/>
    <w:rsid w:val="00311D47"/>
    <w:rsid w:val="003128C4"/>
    <w:rsid w:val="00312C01"/>
    <w:rsid w:val="00313235"/>
    <w:rsid w:val="00313506"/>
    <w:rsid w:val="0031376B"/>
    <w:rsid w:val="00314229"/>
    <w:rsid w:val="003144D4"/>
    <w:rsid w:val="0031457C"/>
    <w:rsid w:val="00314669"/>
    <w:rsid w:val="0031483B"/>
    <w:rsid w:val="00315869"/>
    <w:rsid w:val="00316015"/>
    <w:rsid w:val="003160B2"/>
    <w:rsid w:val="00316A17"/>
    <w:rsid w:val="0031712A"/>
    <w:rsid w:val="003178D5"/>
    <w:rsid w:val="003179BE"/>
    <w:rsid w:val="00320021"/>
    <w:rsid w:val="00321069"/>
    <w:rsid w:val="00321520"/>
    <w:rsid w:val="003217E4"/>
    <w:rsid w:val="00321932"/>
    <w:rsid w:val="00321D45"/>
    <w:rsid w:val="00321D60"/>
    <w:rsid w:val="003222E5"/>
    <w:rsid w:val="00322321"/>
    <w:rsid w:val="003224DA"/>
    <w:rsid w:val="003229C5"/>
    <w:rsid w:val="00322B3C"/>
    <w:rsid w:val="003231E0"/>
    <w:rsid w:val="003238B1"/>
    <w:rsid w:val="00323B40"/>
    <w:rsid w:val="00323D6E"/>
    <w:rsid w:val="00324BDD"/>
    <w:rsid w:val="00324FF6"/>
    <w:rsid w:val="00325621"/>
    <w:rsid w:val="003259A5"/>
    <w:rsid w:val="00326087"/>
    <w:rsid w:val="00327031"/>
    <w:rsid w:val="0032786F"/>
    <w:rsid w:val="0033024B"/>
    <w:rsid w:val="00330703"/>
    <w:rsid w:val="00330FC6"/>
    <w:rsid w:val="00332DB9"/>
    <w:rsid w:val="00334864"/>
    <w:rsid w:val="00334F91"/>
    <w:rsid w:val="003351D7"/>
    <w:rsid w:val="003353F0"/>
    <w:rsid w:val="00335EAF"/>
    <w:rsid w:val="00336461"/>
    <w:rsid w:val="00336958"/>
    <w:rsid w:val="003369F1"/>
    <w:rsid w:val="00336DD8"/>
    <w:rsid w:val="003371DF"/>
    <w:rsid w:val="00340E71"/>
    <w:rsid w:val="003417C1"/>
    <w:rsid w:val="00341C6D"/>
    <w:rsid w:val="003422CA"/>
    <w:rsid w:val="0034240D"/>
    <w:rsid w:val="00342839"/>
    <w:rsid w:val="00342C6F"/>
    <w:rsid w:val="003434FC"/>
    <w:rsid w:val="0034358B"/>
    <w:rsid w:val="00343613"/>
    <w:rsid w:val="00343B5C"/>
    <w:rsid w:val="00344331"/>
    <w:rsid w:val="00344C47"/>
    <w:rsid w:val="00344F07"/>
    <w:rsid w:val="0034527D"/>
    <w:rsid w:val="00345E14"/>
    <w:rsid w:val="00346307"/>
    <w:rsid w:val="00346C5E"/>
    <w:rsid w:val="00347BD9"/>
    <w:rsid w:val="00347CD7"/>
    <w:rsid w:val="00350421"/>
    <w:rsid w:val="00350F22"/>
    <w:rsid w:val="00351695"/>
    <w:rsid w:val="00351C51"/>
    <w:rsid w:val="003529FE"/>
    <w:rsid w:val="00352B3A"/>
    <w:rsid w:val="00353323"/>
    <w:rsid w:val="0035363F"/>
    <w:rsid w:val="003538AB"/>
    <w:rsid w:val="00353C70"/>
    <w:rsid w:val="003540D2"/>
    <w:rsid w:val="003540DF"/>
    <w:rsid w:val="00354F1D"/>
    <w:rsid w:val="003554D3"/>
    <w:rsid w:val="0035571A"/>
    <w:rsid w:val="00355C7B"/>
    <w:rsid w:val="00356251"/>
    <w:rsid w:val="003566A4"/>
    <w:rsid w:val="00356ABB"/>
    <w:rsid w:val="00356FD9"/>
    <w:rsid w:val="0035748A"/>
    <w:rsid w:val="00360B7A"/>
    <w:rsid w:val="00361856"/>
    <w:rsid w:val="00361A59"/>
    <w:rsid w:val="00362B05"/>
    <w:rsid w:val="00362C9F"/>
    <w:rsid w:val="00363392"/>
    <w:rsid w:val="00363ABE"/>
    <w:rsid w:val="00363B52"/>
    <w:rsid w:val="00366845"/>
    <w:rsid w:val="00366BC8"/>
    <w:rsid w:val="00367704"/>
    <w:rsid w:val="003677AB"/>
    <w:rsid w:val="003678D1"/>
    <w:rsid w:val="00367A49"/>
    <w:rsid w:val="00367A4D"/>
    <w:rsid w:val="00370466"/>
    <w:rsid w:val="00370BFD"/>
    <w:rsid w:val="00370E62"/>
    <w:rsid w:val="00371044"/>
    <w:rsid w:val="00372149"/>
    <w:rsid w:val="00374076"/>
    <w:rsid w:val="00374B73"/>
    <w:rsid w:val="00374BF6"/>
    <w:rsid w:val="00374C33"/>
    <w:rsid w:val="0037527B"/>
    <w:rsid w:val="003754ED"/>
    <w:rsid w:val="0037589B"/>
    <w:rsid w:val="00375DFC"/>
    <w:rsid w:val="003762A4"/>
    <w:rsid w:val="00376B77"/>
    <w:rsid w:val="003771FD"/>
    <w:rsid w:val="00377FA5"/>
    <w:rsid w:val="003805C0"/>
    <w:rsid w:val="00380AA6"/>
    <w:rsid w:val="00381AFB"/>
    <w:rsid w:val="00381CF4"/>
    <w:rsid w:val="00381EEA"/>
    <w:rsid w:val="00382DBD"/>
    <w:rsid w:val="00384462"/>
    <w:rsid w:val="003851E2"/>
    <w:rsid w:val="00385657"/>
    <w:rsid w:val="00385AF1"/>
    <w:rsid w:val="00385AF3"/>
    <w:rsid w:val="0038629C"/>
    <w:rsid w:val="00387C1E"/>
    <w:rsid w:val="00387CFF"/>
    <w:rsid w:val="003904C8"/>
    <w:rsid w:val="00391658"/>
    <w:rsid w:val="00392021"/>
    <w:rsid w:val="00393484"/>
    <w:rsid w:val="00393AB2"/>
    <w:rsid w:val="00393B23"/>
    <w:rsid w:val="00393F26"/>
    <w:rsid w:val="00394371"/>
    <w:rsid w:val="0039439F"/>
    <w:rsid w:val="0039443C"/>
    <w:rsid w:val="003947B1"/>
    <w:rsid w:val="00395F46"/>
    <w:rsid w:val="003961A0"/>
    <w:rsid w:val="003962D3"/>
    <w:rsid w:val="0039686C"/>
    <w:rsid w:val="00396968"/>
    <w:rsid w:val="003972F8"/>
    <w:rsid w:val="00397412"/>
    <w:rsid w:val="0039789D"/>
    <w:rsid w:val="003A037F"/>
    <w:rsid w:val="003A08E5"/>
    <w:rsid w:val="003A0DE7"/>
    <w:rsid w:val="003A1008"/>
    <w:rsid w:val="003A149F"/>
    <w:rsid w:val="003A1A58"/>
    <w:rsid w:val="003A1DA4"/>
    <w:rsid w:val="003A1FC0"/>
    <w:rsid w:val="003A2F8B"/>
    <w:rsid w:val="003A3AA8"/>
    <w:rsid w:val="003A40F5"/>
    <w:rsid w:val="003A4783"/>
    <w:rsid w:val="003A534A"/>
    <w:rsid w:val="003A5501"/>
    <w:rsid w:val="003A5793"/>
    <w:rsid w:val="003A70EC"/>
    <w:rsid w:val="003A79D2"/>
    <w:rsid w:val="003B0A7F"/>
    <w:rsid w:val="003B0C7B"/>
    <w:rsid w:val="003B0CC4"/>
    <w:rsid w:val="003B1249"/>
    <w:rsid w:val="003B1398"/>
    <w:rsid w:val="003B2483"/>
    <w:rsid w:val="003B28BC"/>
    <w:rsid w:val="003B2FA5"/>
    <w:rsid w:val="003B311C"/>
    <w:rsid w:val="003B4F8A"/>
    <w:rsid w:val="003B5219"/>
    <w:rsid w:val="003B594B"/>
    <w:rsid w:val="003B5E6D"/>
    <w:rsid w:val="003B6580"/>
    <w:rsid w:val="003B7818"/>
    <w:rsid w:val="003B7874"/>
    <w:rsid w:val="003C00FC"/>
    <w:rsid w:val="003C0396"/>
    <w:rsid w:val="003C13E3"/>
    <w:rsid w:val="003C2B4E"/>
    <w:rsid w:val="003C39B0"/>
    <w:rsid w:val="003C3BC4"/>
    <w:rsid w:val="003C3D74"/>
    <w:rsid w:val="003C532A"/>
    <w:rsid w:val="003D0F5E"/>
    <w:rsid w:val="003D0FAD"/>
    <w:rsid w:val="003D248E"/>
    <w:rsid w:val="003D29C5"/>
    <w:rsid w:val="003D3F07"/>
    <w:rsid w:val="003D48AC"/>
    <w:rsid w:val="003D4D6C"/>
    <w:rsid w:val="003D55C2"/>
    <w:rsid w:val="003D67B7"/>
    <w:rsid w:val="003D6CDA"/>
    <w:rsid w:val="003D72CF"/>
    <w:rsid w:val="003D744B"/>
    <w:rsid w:val="003E159D"/>
    <w:rsid w:val="003E1D4B"/>
    <w:rsid w:val="003E1EAA"/>
    <w:rsid w:val="003E1EF9"/>
    <w:rsid w:val="003E29FE"/>
    <w:rsid w:val="003E30BE"/>
    <w:rsid w:val="003E35C3"/>
    <w:rsid w:val="003E5771"/>
    <w:rsid w:val="003E65C8"/>
    <w:rsid w:val="003E672C"/>
    <w:rsid w:val="003E67FA"/>
    <w:rsid w:val="003E6931"/>
    <w:rsid w:val="003E699F"/>
    <w:rsid w:val="003E7B7C"/>
    <w:rsid w:val="003F13BD"/>
    <w:rsid w:val="003F165D"/>
    <w:rsid w:val="003F191D"/>
    <w:rsid w:val="003F1ED5"/>
    <w:rsid w:val="003F2C67"/>
    <w:rsid w:val="003F3020"/>
    <w:rsid w:val="003F3D97"/>
    <w:rsid w:val="003F55DF"/>
    <w:rsid w:val="003F5815"/>
    <w:rsid w:val="003F5A8F"/>
    <w:rsid w:val="003F631C"/>
    <w:rsid w:val="003F652C"/>
    <w:rsid w:val="003F65ED"/>
    <w:rsid w:val="003F7391"/>
    <w:rsid w:val="003F7D04"/>
    <w:rsid w:val="00400C9E"/>
    <w:rsid w:val="00400E0B"/>
    <w:rsid w:val="0040124D"/>
    <w:rsid w:val="00401FB9"/>
    <w:rsid w:val="00402847"/>
    <w:rsid w:val="00402ADD"/>
    <w:rsid w:val="004030DA"/>
    <w:rsid w:val="00403F7D"/>
    <w:rsid w:val="0040407A"/>
    <w:rsid w:val="00404DF8"/>
    <w:rsid w:val="00404FC0"/>
    <w:rsid w:val="0040520C"/>
    <w:rsid w:val="00405B6B"/>
    <w:rsid w:val="00405F27"/>
    <w:rsid w:val="00406D03"/>
    <w:rsid w:val="004073BA"/>
    <w:rsid w:val="00407A0E"/>
    <w:rsid w:val="00411806"/>
    <w:rsid w:val="00412128"/>
    <w:rsid w:val="004125F7"/>
    <w:rsid w:val="0041356C"/>
    <w:rsid w:val="00413870"/>
    <w:rsid w:val="0041470A"/>
    <w:rsid w:val="0041533C"/>
    <w:rsid w:val="00415BA9"/>
    <w:rsid w:val="00415CD2"/>
    <w:rsid w:val="004165EB"/>
    <w:rsid w:val="004166B5"/>
    <w:rsid w:val="00416C27"/>
    <w:rsid w:val="004178F6"/>
    <w:rsid w:val="00417A1E"/>
    <w:rsid w:val="00417E7A"/>
    <w:rsid w:val="004200C5"/>
    <w:rsid w:val="00420558"/>
    <w:rsid w:val="0042067D"/>
    <w:rsid w:val="00421549"/>
    <w:rsid w:val="00421E08"/>
    <w:rsid w:val="00422E65"/>
    <w:rsid w:val="0042450F"/>
    <w:rsid w:val="00424554"/>
    <w:rsid w:val="004246CD"/>
    <w:rsid w:val="00425333"/>
    <w:rsid w:val="004257BD"/>
    <w:rsid w:val="0042581F"/>
    <w:rsid w:val="00425AE8"/>
    <w:rsid w:val="00425B90"/>
    <w:rsid w:val="00426849"/>
    <w:rsid w:val="00426AE5"/>
    <w:rsid w:val="00427372"/>
    <w:rsid w:val="004276F6"/>
    <w:rsid w:val="0042799A"/>
    <w:rsid w:val="00427C33"/>
    <w:rsid w:val="00431B5F"/>
    <w:rsid w:val="0043208C"/>
    <w:rsid w:val="004323AB"/>
    <w:rsid w:val="00432AD6"/>
    <w:rsid w:val="00433A74"/>
    <w:rsid w:val="00433F97"/>
    <w:rsid w:val="00434245"/>
    <w:rsid w:val="004344CC"/>
    <w:rsid w:val="00435AEB"/>
    <w:rsid w:val="00436FE6"/>
    <w:rsid w:val="00437743"/>
    <w:rsid w:val="00437EAE"/>
    <w:rsid w:val="00440215"/>
    <w:rsid w:val="00440C4A"/>
    <w:rsid w:val="00440CF3"/>
    <w:rsid w:val="00441978"/>
    <w:rsid w:val="00441E92"/>
    <w:rsid w:val="00441EFA"/>
    <w:rsid w:val="00442CB9"/>
    <w:rsid w:val="00444071"/>
    <w:rsid w:val="00444B4C"/>
    <w:rsid w:val="00445055"/>
    <w:rsid w:val="00445635"/>
    <w:rsid w:val="00445713"/>
    <w:rsid w:val="0044728E"/>
    <w:rsid w:val="00447DAB"/>
    <w:rsid w:val="00450143"/>
    <w:rsid w:val="0045135F"/>
    <w:rsid w:val="00451512"/>
    <w:rsid w:val="004517C8"/>
    <w:rsid w:val="00451D74"/>
    <w:rsid w:val="00452087"/>
    <w:rsid w:val="00452815"/>
    <w:rsid w:val="00452AA4"/>
    <w:rsid w:val="00452AE6"/>
    <w:rsid w:val="00452B84"/>
    <w:rsid w:val="004534E6"/>
    <w:rsid w:val="00453F50"/>
    <w:rsid w:val="00455216"/>
    <w:rsid w:val="00455B70"/>
    <w:rsid w:val="00455D86"/>
    <w:rsid w:val="0045694A"/>
    <w:rsid w:val="0045705D"/>
    <w:rsid w:val="00457304"/>
    <w:rsid w:val="004577CD"/>
    <w:rsid w:val="00457B1F"/>
    <w:rsid w:val="00460F81"/>
    <w:rsid w:val="00461572"/>
    <w:rsid w:val="0046247D"/>
    <w:rsid w:val="004628A3"/>
    <w:rsid w:val="004640C4"/>
    <w:rsid w:val="00464C36"/>
    <w:rsid w:val="004651A1"/>
    <w:rsid w:val="004652DB"/>
    <w:rsid w:val="0046585E"/>
    <w:rsid w:val="00465973"/>
    <w:rsid w:val="0046604A"/>
    <w:rsid w:val="0046636A"/>
    <w:rsid w:val="00466D76"/>
    <w:rsid w:val="004670EA"/>
    <w:rsid w:val="0046710F"/>
    <w:rsid w:val="004674BB"/>
    <w:rsid w:val="004704C3"/>
    <w:rsid w:val="004710E8"/>
    <w:rsid w:val="004720C9"/>
    <w:rsid w:val="00472316"/>
    <w:rsid w:val="004725E1"/>
    <w:rsid w:val="00472BC6"/>
    <w:rsid w:val="004732FE"/>
    <w:rsid w:val="00473A34"/>
    <w:rsid w:val="00473D60"/>
    <w:rsid w:val="00473ECA"/>
    <w:rsid w:val="00473FC6"/>
    <w:rsid w:val="004740DC"/>
    <w:rsid w:val="004750DE"/>
    <w:rsid w:val="00475767"/>
    <w:rsid w:val="004759AB"/>
    <w:rsid w:val="00475EDB"/>
    <w:rsid w:val="00476241"/>
    <w:rsid w:val="00476DCA"/>
    <w:rsid w:val="00477927"/>
    <w:rsid w:val="0048141E"/>
    <w:rsid w:val="00481A55"/>
    <w:rsid w:val="004822B4"/>
    <w:rsid w:val="00483065"/>
    <w:rsid w:val="004832AC"/>
    <w:rsid w:val="00483A74"/>
    <w:rsid w:val="00483BBE"/>
    <w:rsid w:val="00484447"/>
    <w:rsid w:val="004845CE"/>
    <w:rsid w:val="00485710"/>
    <w:rsid w:val="00485FC4"/>
    <w:rsid w:val="004861D3"/>
    <w:rsid w:val="00487EDE"/>
    <w:rsid w:val="00490A18"/>
    <w:rsid w:val="00490CBC"/>
    <w:rsid w:val="004912F6"/>
    <w:rsid w:val="00491375"/>
    <w:rsid w:val="004913DB"/>
    <w:rsid w:val="004915FB"/>
    <w:rsid w:val="00491BA5"/>
    <w:rsid w:val="00492042"/>
    <w:rsid w:val="00492126"/>
    <w:rsid w:val="0049270E"/>
    <w:rsid w:val="00492BB8"/>
    <w:rsid w:val="00494A94"/>
    <w:rsid w:val="00495C9B"/>
    <w:rsid w:val="0049607E"/>
    <w:rsid w:val="004965C0"/>
    <w:rsid w:val="00496EE2"/>
    <w:rsid w:val="0049743E"/>
    <w:rsid w:val="00497B48"/>
    <w:rsid w:val="004A0165"/>
    <w:rsid w:val="004A0C00"/>
    <w:rsid w:val="004A1420"/>
    <w:rsid w:val="004A1C11"/>
    <w:rsid w:val="004A2877"/>
    <w:rsid w:val="004A35BB"/>
    <w:rsid w:val="004A36FA"/>
    <w:rsid w:val="004A4153"/>
    <w:rsid w:val="004A5131"/>
    <w:rsid w:val="004A59CB"/>
    <w:rsid w:val="004A6592"/>
    <w:rsid w:val="004A6EEE"/>
    <w:rsid w:val="004A7616"/>
    <w:rsid w:val="004A7947"/>
    <w:rsid w:val="004B091E"/>
    <w:rsid w:val="004B0BB0"/>
    <w:rsid w:val="004B1108"/>
    <w:rsid w:val="004B1C07"/>
    <w:rsid w:val="004B1C6E"/>
    <w:rsid w:val="004B1F6A"/>
    <w:rsid w:val="004B2EBB"/>
    <w:rsid w:val="004B3E45"/>
    <w:rsid w:val="004B40E8"/>
    <w:rsid w:val="004B4CD0"/>
    <w:rsid w:val="004B4E3B"/>
    <w:rsid w:val="004B549B"/>
    <w:rsid w:val="004B5EA8"/>
    <w:rsid w:val="004C0B84"/>
    <w:rsid w:val="004C129F"/>
    <w:rsid w:val="004C1FDD"/>
    <w:rsid w:val="004C2E6F"/>
    <w:rsid w:val="004C39E2"/>
    <w:rsid w:val="004C3A3C"/>
    <w:rsid w:val="004C3DC1"/>
    <w:rsid w:val="004C4C9F"/>
    <w:rsid w:val="004C4F1F"/>
    <w:rsid w:val="004C504C"/>
    <w:rsid w:val="004C5309"/>
    <w:rsid w:val="004C5D83"/>
    <w:rsid w:val="004C6D89"/>
    <w:rsid w:val="004C6F4F"/>
    <w:rsid w:val="004C6F97"/>
    <w:rsid w:val="004C736C"/>
    <w:rsid w:val="004C7405"/>
    <w:rsid w:val="004C7A64"/>
    <w:rsid w:val="004C7C80"/>
    <w:rsid w:val="004D10A5"/>
    <w:rsid w:val="004D169B"/>
    <w:rsid w:val="004D1843"/>
    <w:rsid w:val="004D2477"/>
    <w:rsid w:val="004D2C24"/>
    <w:rsid w:val="004D2FD8"/>
    <w:rsid w:val="004D3C06"/>
    <w:rsid w:val="004D4755"/>
    <w:rsid w:val="004D4AB9"/>
    <w:rsid w:val="004D55A1"/>
    <w:rsid w:val="004D56F8"/>
    <w:rsid w:val="004D57E6"/>
    <w:rsid w:val="004D6680"/>
    <w:rsid w:val="004D6E76"/>
    <w:rsid w:val="004D75A0"/>
    <w:rsid w:val="004E065D"/>
    <w:rsid w:val="004E0780"/>
    <w:rsid w:val="004E1597"/>
    <w:rsid w:val="004E19F4"/>
    <w:rsid w:val="004E1C1F"/>
    <w:rsid w:val="004E1C20"/>
    <w:rsid w:val="004E29EA"/>
    <w:rsid w:val="004E3142"/>
    <w:rsid w:val="004E3C08"/>
    <w:rsid w:val="004E409C"/>
    <w:rsid w:val="004E479F"/>
    <w:rsid w:val="004E4ABD"/>
    <w:rsid w:val="004E55E7"/>
    <w:rsid w:val="004E5A9E"/>
    <w:rsid w:val="004E61B8"/>
    <w:rsid w:val="004E64B6"/>
    <w:rsid w:val="004E69F7"/>
    <w:rsid w:val="004E7739"/>
    <w:rsid w:val="004E77B3"/>
    <w:rsid w:val="004F0135"/>
    <w:rsid w:val="004F0E10"/>
    <w:rsid w:val="004F1AD5"/>
    <w:rsid w:val="004F1CCB"/>
    <w:rsid w:val="004F1D2D"/>
    <w:rsid w:val="004F3619"/>
    <w:rsid w:val="004F5271"/>
    <w:rsid w:val="004F54E4"/>
    <w:rsid w:val="004F5BD7"/>
    <w:rsid w:val="004F5F1E"/>
    <w:rsid w:val="004F5FEB"/>
    <w:rsid w:val="004F6B09"/>
    <w:rsid w:val="004F6E31"/>
    <w:rsid w:val="004F7583"/>
    <w:rsid w:val="0050025B"/>
    <w:rsid w:val="00500D81"/>
    <w:rsid w:val="00501C17"/>
    <w:rsid w:val="00503E8F"/>
    <w:rsid w:val="00503F8C"/>
    <w:rsid w:val="00504148"/>
    <w:rsid w:val="005043F2"/>
    <w:rsid w:val="0050484A"/>
    <w:rsid w:val="00505045"/>
    <w:rsid w:val="00505806"/>
    <w:rsid w:val="00505B63"/>
    <w:rsid w:val="00505CD0"/>
    <w:rsid w:val="0050654B"/>
    <w:rsid w:val="00507826"/>
    <w:rsid w:val="00510C37"/>
    <w:rsid w:val="00511280"/>
    <w:rsid w:val="005122C6"/>
    <w:rsid w:val="00512A3B"/>
    <w:rsid w:val="0051371B"/>
    <w:rsid w:val="00513D8B"/>
    <w:rsid w:val="005142AA"/>
    <w:rsid w:val="0051509C"/>
    <w:rsid w:val="005150F0"/>
    <w:rsid w:val="00515687"/>
    <w:rsid w:val="0051581A"/>
    <w:rsid w:val="00516220"/>
    <w:rsid w:val="00516FCF"/>
    <w:rsid w:val="00520530"/>
    <w:rsid w:val="00520A1F"/>
    <w:rsid w:val="00520C95"/>
    <w:rsid w:val="00520E47"/>
    <w:rsid w:val="00522294"/>
    <w:rsid w:val="00523070"/>
    <w:rsid w:val="005231F2"/>
    <w:rsid w:val="00523E2C"/>
    <w:rsid w:val="00523E34"/>
    <w:rsid w:val="0052415A"/>
    <w:rsid w:val="005241D3"/>
    <w:rsid w:val="005242BA"/>
    <w:rsid w:val="005253EF"/>
    <w:rsid w:val="005254B1"/>
    <w:rsid w:val="005254C9"/>
    <w:rsid w:val="00525AD6"/>
    <w:rsid w:val="00526930"/>
    <w:rsid w:val="00526AD2"/>
    <w:rsid w:val="005270C0"/>
    <w:rsid w:val="005278C7"/>
    <w:rsid w:val="00527A0A"/>
    <w:rsid w:val="005309C7"/>
    <w:rsid w:val="00531864"/>
    <w:rsid w:val="00531F11"/>
    <w:rsid w:val="00531F6B"/>
    <w:rsid w:val="00532D5A"/>
    <w:rsid w:val="005348D7"/>
    <w:rsid w:val="00534B40"/>
    <w:rsid w:val="00535924"/>
    <w:rsid w:val="00535D0A"/>
    <w:rsid w:val="005361BF"/>
    <w:rsid w:val="005374B8"/>
    <w:rsid w:val="00537767"/>
    <w:rsid w:val="005378B0"/>
    <w:rsid w:val="00537D3B"/>
    <w:rsid w:val="00540296"/>
    <w:rsid w:val="005405F1"/>
    <w:rsid w:val="00540AAA"/>
    <w:rsid w:val="00541CEC"/>
    <w:rsid w:val="00541F26"/>
    <w:rsid w:val="00542A3C"/>
    <w:rsid w:val="00542E97"/>
    <w:rsid w:val="00543680"/>
    <w:rsid w:val="00543C73"/>
    <w:rsid w:val="0054416D"/>
    <w:rsid w:val="005441FB"/>
    <w:rsid w:val="00544250"/>
    <w:rsid w:val="005444C4"/>
    <w:rsid w:val="005446E3"/>
    <w:rsid w:val="00544B8C"/>
    <w:rsid w:val="00544C85"/>
    <w:rsid w:val="0054522A"/>
    <w:rsid w:val="00546979"/>
    <w:rsid w:val="00546B4B"/>
    <w:rsid w:val="00551AAB"/>
    <w:rsid w:val="00552296"/>
    <w:rsid w:val="005524D9"/>
    <w:rsid w:val="005527E2"/>
    <w:rsid w:val="00552EEE"/>
    <w:rsid w:val="005534E5"/>
    <w:rsid w:val="00553599"/>
    <w:rsid w:val="00554A30"/>
    <w:rsid w:val="00554DD6"/>
    <w:rsid w:val="00555FDD"/>
    <w:rsid w:val="005566CA"/>
    <w:rsid w:val="00556CA9"/>
    <w:rsid w:val="00556ED8"/>
    <w:rsid w:val="00556FB4"/>
    <w:rsid w:val="005573FC"/>
    <w:rsid w:val="00557501"/>
    <w:rsid w:val="00560932"/>
    <w:rsid w:val="00561568"/>
    <w:rsid w:val="005623A3"/>
    <w:rsid w:val="005629C6"/>
    <w:rsid w:val="00563037"/>
    <w:rsid w:val="005632C1"/>
    <w:rsid w:val="005637E2"/>
    <w:rsid w:val="00563861"/>
    <w:rsid w:val="005648AC"/>
    <w:rsid w:val="00564C25"/>
    <w:rsid w:val="0056502A"/>
    <w:rsid w:val="005655F4"/>
    <w:rsid w:val="00565974"/>
    <w:rsid w:val="005672DC"/>
    <w:rsid w:val="00567855"/>
    <w:rsid w:val="00570C73"/>
    <w:rsid w:val="00570F87"/>
    <w:rsid w:val="00571452"/>
    <w:rsid w:val="00571BFB"/>
    <w:rsid w:val="00572F55"/>
    <w:rsid w:val="00572FA9"/>
    <w:rsid w:val="00573F60"/>
    <w:rsid w:val="00574381"/>
    <w:rsid w:val="00575601"/>
    <w:rsid w:val="00575E31"/>
    <w:rsid w:val="00575EBC"/>
    <w:rsid w:val="00576154"/>
    <w:rsid w:val="00576200"/>
    <w:rsid w:val="00576A21"/>
    <w:rsid w:val="005771F0"/>
    <w:rsid w:val="00577996"/>
    <w:rsid w:val="00580782"/>
    <w:rsid w:val="00580ABC"/>
    <w:rsid w:val="00581533"/>
    <w:rsid w:val="00581F6D"/>
    <w:rsid w:val="00582990"/>
    <w:rsid w:val="00582ECA"/>
    <w:rsid w:val="005834EB"/>
    <w:rsid w:val="00583E99"/>
    <w:rsid w:val="00583EC9"/>
    <w:rsid w:val="00584662"/>
    <w:rsid w:val="0058504D"/>
    <w:rsid w:val="0058510D"/>
    <w:rsid w:val="005854E0"/>
    <w:rsid w:val="00585F97"/>
    <w:rsid w:val="00586843"/>
    <w:rsid w:val="00586919"/>
    <w:rsid w:val="00587025"/>
    <w:rsid w:val="005877AF"/>
    <w:rsid w:val="005877E6"/>
    <w:rsid w:val="00587E53"/>
    <w:rsid w:val="005906D5"/>
    <w:rsid w:val="0059074F"/>
    <w:rsid w:val="00590874"/>
    <w:rsid w:val="005908DA"/>
    <w:rsid w:val="00591089"/>
    <w:rsid w:val="0059110F"/>
    <w:rsid w:val="005913E3"/>
    <w:rsid w:val="005916A4"/>
    <w:rsid w:val="005919B7"/>
    <w:rsid w:val="0059278C"/>
    <w:rsid w:val="00592F1B"/>
    <w:rsid w:val="00593648"/>
    <w:rsid w:val="0059387D"/>
    <w:rsid w:val="00594383"/>
    <w:rsid w:val="00594527"/>
    <w:rsid w:val="005949E9"/>
    <w:rsid w:val="005956BE"/>
    <w:rsid w:val="00596DEF"/>
    <w:rsid w:val="005978CE"/>
    <w:rsid w:val="005979F0"/>
    <w:rsid w:val="00597CA0"/>
    <w:rsid w:val="005A0A01"/>
    <w:rsid w:val="005A0B0B"/>
    <w:rsid w:val="005A0F08"/>
    <w:rsid w:val="005A10A4"/>
    <w:rsid w:val="005A1DA6"/>
    <w:rsid w:val="005A28BC"/>
    <w:rsid w:val="005A4ABB"/>
    <w:rsid w:val="005A5EBE"/>
    <w:rsid w:val="005A669A"/>
    <w:rsid w:val="005A6CB1"/>
    <w:rsid w:val="005A7760"/>
    <w:rsid w:val="005B0050"/>
    <w:rsid w:val="005B054B"/>
    <w:rsid w:val="005B0760"/>
    <w:rsid w:val="005B0968"/>
    <w:rsid w:val="005B0ADF"/>
    <w:rsid w:val="005B1080"/>
    <w:rsid w:val="005B2768"/>
    <w:rsid w:val="005B2C8B"/>
    <w:rsid w:val="005B4085"/>
    <w:rsid w:val="005B4304"/>
    <w:rsid w:val="005B476F"/>
    <w:rsid w:val="005B4A78"/>
    <w:rsid w:val="005B6505"/>
    <w:rsid w:val="005B6EDA"/>
    <w:rsid w:val="005B7031"/>
    <w:rsid w:val="005B78B8"/>
    <w:rsid w:val="005C043D"/>
    <w:rsid w:val="005C0552"/>
    <w:rsid w:val="005C07F0"/>
    <w:rsid w:val="005C0AB6"/>
    <w:rsid w:val="005C1FB5"/>
    <w:rsid w:val="005C321E"/>
    <w:rsid w:val="005C34CB"/>
    <w:rsid w:val="005C3DD5"/>
    <w:rsid w:val="005C3EC3"/>
    <w:rsid w:val="005C42EB"/>
    <w:rsid w:val="005C453B"/>
    <w:rsid w:val="005C5600"/>
    <w:rsid w:val="005C5941"/>
    <w:rsid w:val="005C595D"/>
    <w:rsid w:val="005C5ABE"/>
    <w:rsid w:val="005C6A0A"/>
    <w:rsid w:val="005C6F33"/>
    <w:rsid w:val="005C706E"/>
    <w:rsid w:val="005C7B03"/>
    <w:rsid w:val="005D0247"/>
    <w:rsid w:val="005D0B61"/>
    <w:rsid w:val="005D0E9D"/>
    <w:rsid w:val="005D0EC5"/>
    <w:rsid w:val="005D2BC4"/>
    <w:rsid w:val="005D3044"/>
    <w:rsid w:val="005D30E4"/>
    <w:rsid w:val="005D3F6F"/>
    <w:rsid w:val="005D521A"/>
    <w:rsid w:val="005D5DD2"/>
    <w:rsid w:val="005D6565"/>
    <w:rsid w:val="005E0B28"/>
    <w:rsid w:val="005E0C80"/>
    <w:rsid w:val="005E10C8"/>
    <w:rsid w:val="005E131F"/>
    <w:rsid w:val="005E1EF5"/>
    <w:rsid w:val="005E2891"/>
    <w:rsid w:val="005E2CB8"/>
    <w:rsid w:val="005E3654"/>
    <w:rsid w:val="005E4487"/>
    <w:rsid w:val="005E46BC"/>
    <w:rsid w:val="005E5B5A"/>
    <w:rsid w:val="005E6076"/>
    <w:rsid w:val="005E6210"/>
    <w:rsid w:val="005E65EF"/>
    <w:rsid w:val="005E66C4"/>
    <w:rsid w:val="005E7461"/>
    <w:rsid w:val="005F0811"/>
    <w:rsid w:val="005F171C"/>
    <w:rsid w:val="005F239A"/>
    <w:rsid w:val="005F39DF"/>
    <w:rsid w:val="005F4CA9"/>
    <w:rsid w:val="005F69CB"/>
    <w:rsid w:val="005F69D2"/>
    <w:rsid w:val="005F7A08"/>
    <w:rsid w:val="005F7D86"/>
    <w:rsid w:val="0060043D"/>
    <w:rsid w:val="006015DF"/>
    <w:rsid w:val="00601BBA"/>
    <w:rsid w:val="00602157"/>
    <w:rsid w:val="0060285F"/>
    <w:rsid w:val="00603093"/>
    <w:rsid w:val="006035A0"/>
    <w:rsid w:val="00605EFF"/>
    <w:rsid w:val="00606586"/>
    <w:rsid w:val="00606A6E"/>
    <w:rsid w:val="00610140"/>
    <w:rsid w:val="00610B2D"/>
    <w:rsid w:val="00611CC9"/>
    <w:rsid w:val="00612806"/>
    <w:rsid w:val="00612F1C"/>
    <w:rsid w:val="00613B65"/>
    <w:rsid w:val="00614076"/>
    <w:rsid w:val="00615A1E"/>
    <w:rsid w:val="00615B7C"/>
    <w:rsid w:val="00616052"/>
    <w:rsid w:val="00616270"/>
    <w:rsid w:val="00617ACE"/>
    <w:rsid w:val="00617CFB"/>
    <w:rsid w:val="00617E3B"/>
    <w:rsid w:val="00620D87"/>
    <w:rsid w:val="00621136"/>
    <w:rsid w:val="00621146"/>
    <w:rsid w:val="00621357"/>
    <w:rsid w:val="006214F2"/>
    <w:rsid w:val="00621658"/>
    <w:rsid w:val="00621674"/>
    <w:rsid w:val="00621F8B"/>
    <w:rsid w:val="0062202D"/>
    <w:rsid w:val="00623CEB"/>
    <w:rsid w:val="00626499"/>
    <w:rsid w:val="00626DFC"/>
    <w:rsid w:val="00626E71"/>
    <w:rsid w:val="00627779"/>
    <w:rsid w:val="00627F19"/>
    <w:rsid w:val="00630A9C"/>
    <w:rsid w:val="00631F3F"/>
    <w:rsid w:val="0063332C"/>
    <w:rsid w:val="00633ED4"/>
    <w:rsid w:val="00633F87"/>
    <w:rsid w:val="006345C2"/>
    <w:rsid w:val="00635CA0"/>
    <w:rsid w:val="006371D4"/>
    <w:rsid w:val="00637308"/>
    <w:rsid w:val="00637319"/>
    <w:rsid w:val="00640BB6"/>
    <w:rsid w:val="00640C98"/>
    <w:rsid w:val="00640E2E"/>
    <w:rsid w:val="00642531"/>
    <w:rsid w:val="006428D1"/>
    <w:rsid w:val="006430AB"/>
    <w:rsid w:val="006432CE"/>
    <w:rsid w:val="00644B11"/>
    <w:rsid w:val="00645B64"/>
    <w:rsid w:val="00645FBE"/>
    <w:rsid w:val="00650039"/>
    <w:rsid w:val="00650A4A"/>
    <w:rsid w:val="00650C51"/>
    <w:rsid w:val="00650F00"/>
    <w:rsid w:val="00651A24"/>
    <w:rsid w:val="00651D26"/>
    <w:rsid w:val="00652030"/>
    <w:rsid w:val="00653BCF"/>
    <w:rsid w:val="00653CB7"/>
    <w:rsid w:val="006540E2"/>
    <w:rsid w:val="00654265"/>
    <w:rsid w:val="00655214"/>
    <w:rsid w:val="006558EB"/>
    <w:rsid w:val="00656C46"/>
    <w:rsid w:val="006577A8"/>
    <w:rsid w:val="0066008F"/>
    <w:rsid w:val="00660202"/>
    <w:rsid w:val="006608A0"/>
    <w:rsid w:val="00661397"/>
    <w:rsid w:val="006615DB"/>
    <w:rsid w:val="00661E3B"/>
    <w:rsid w:val="0066232F"/>
    <w:rsid w:val="0066295C"/>
    <w:rsid w:val="0066298E"/>
    <w:rsid w:val="00662DF3"/>
    <w:rsid w:val="00662F33"/>
    <w:rsid w:val="00663188"/>
    <w:rsid w:val="00663759"/>
    <w:rsid w:val="00663988"/>
    <w:rsid w:val="00663B3F"/>
    <w:rsid w:val="00663D49"/>
    <w:rsid w:val="00663E76"/>
    <w:rsid w:val="00663F71"/>
    <w:rsid w:val="006651FD"/>
    <w:rsid w:val="00665B41"/>
    <w:rsid w:val="00665D0C"/>
    <w:rsid w:val="00665D2D"/>
    <w:rsid w:val="00666968"/>
    <w:rsid w:val="00667039"/>
    <w:rsid w:val="00667487"/>
    <w:rsid w:val="0067003D"/>
    <w:rsid w:val="006710BD"/>
    <w:rsid w:val="00672077"/>
    <w:rsid w:val="006723E1"/>
    <w:rsid w:val="006729F3"/>
    <w:rsid w:val="0067385B"/>
    <w:rsid w:val="006747BC"/>
    <w:rsid w:val="0067545E"/>
    <w:rsid w:val="006758BD"/>
    <w:rsid w:val="00676458"/>
    <w:rsid w:val="006765EA"/>
    <w:rsid w:val="00676823"/>
    <w:rsid w:val="00676A6D"/>
    <w:rsid w:val="00676C05"/>
    <w:rsid w:val="00680344"/>
    <w:rsid w:val="00680A6C"/>
    <w:rsid w:val="0068195F"/>
    <w:rsid w:val="00681E21"/>
    <w:rsid w:val="00681F6B"/>
    <w:rsid w:val="00682783"/>
    <w:rsid w:val="00682CDE"/>
    <w:rsid w:val="0068307D"/>
    <w:rsid w:val="0068460C"/>
    <w:rsid w:val="006849FA"/>
    <w:rsid w:val="00685DD3"/>
    <w:rsid w:val="00686309"/>
    <w:rsid w:val="0068710C"/>
    <w:rsid w:val="00690507"/>
    <w:rsid w:val="0069078C"/>
    <w:rsid w:val="006908C1"/>
    <w:rsid w:val="00690C4D"/>
    <w:rsid w:val="00691476"/>
    <w:rsid w:val="006929A1"/>
    <w:rsid w:val="00693228"/>
    <w:rsid w:val="00693E2C"/>
    <w:rsid w:val="00695E29"/>
    <w:rsid w:val="006960EA"/>
    <w:rsid w:val="00696387"/>
    <w:rsid w:val="006967DF"/>
    <w:rsid w:val="00697009"/>
    <w:rsid w:val="0069736C"/>
    <w:rsid w:val="00697455"/>
    <w:rsid w:val="006976D0"/>
    <w:rsid w:val="006A08B0"/>
    <w:rsid w:val="006A0D50"/>
    <w:rsid w:val="006A0FC9"/>
    <w:rsid w:val="006A1813"/>
    <w:rsid w:val="006A1F22"/>
    <w:rsid w:val="006A1F8F"/>
    <w:rsid w:val="006A2576"/>
    <w:rsid w:val="006A266D"/>
    <w:rsid w:val="006A2748"/>
    <w:rsid w:val="006A4073"/>
    <w:rsid w:val="006A5027"/>
    <w:rsid w:val="006A6358"/>
    <w:rsid w:val="006A7239"/>
    <w:rsid w:val="006A7379"/>
    <w:rsid w:val="006A77DA"/>
    <w:rsid w:val="006A7B0D"/>
    <w:rsid w:val="006A7C28"/>
    <w:rsid w:val="006A7F78"/>
    <w:rsid w:val="006B0290"/>
    <w:rsid w:val="006B0DEA"/>
    <w:rsid w:val="006B1B45"/>
    <w:rsid w:val="006B1CF1"/>
    <w:rsid w:val="006B1FB1"/>
    <w:rsid w:val="006B3361"/>
    <w:rsid w:val="006B3690"/>
    <w:rsid w:val="006B41BC"/>
    <w:rsid w:val="006B4B0E"/>
    <w:rsid w:val="006B518B"/>
    <w:rsid w:val="006B5C90"/>
    <w:rsid w:val="006B66E1"/>
    <w:rsid w:val="006B73A8"/>
    <w:rsid w:val="006B774D"/>
    <w:rsid w:val="006C1119"/>
    <w:rsid w:val="006C1E0B"/>
    <w:rsid w:val="006C287C"/>
    <w:rsid w:val="006C2895"/>
    <w:rsid w:val="006C2DE7"/>
    <w:rsid w:val="006C2E75"/>
    <w:rsid w:val="006C4773"/>
    <w:rsid w:val="006C523C"/>
    <w:rsid w:val="006C52AC"/>
    <w:rsid w:val="006C55D6"/>
    <w:rsid w:val="006C5607"/>
    <w:rsid w:val="006C5892"/>
    <w:rsid w:val="006C6098"/>
    <w:rsid w:val="006C6611"/>
    <w:rsid w:val="006C6C5E"/>
    <w:rsid w:val="006C7B6C"/>
    <w:rsid w:val="006C7E28"/>
    <w:rsid w:val="006C7E36"/>
    <w:rsid w:val="006D0017"/>
    <w:rsid w:val="006D060F"/>
    <w:rsid w:val="006D094E"/>
    <w:rsid w:val="006D27C3"/>
    <w:rsid w:val="006D2C02"/>
    <w:rsid w:val="006D3E54"/>
    <w:rsid w:val="006D4336"/>
    <w:rsid w:val="006D4CE5"/>
    <w:rsid w:val="006D4E1F"/>
    <w:rsid w:val="006D5311"/>
    <w:rsid w:val="006D584C"/>
    <w:rsid w:val="006D5B48"/>
    <w:rsid w:val="006D6544"/>
    <w:rsid w:val="006D6B66"/>
    <w:rsid w:val="006D6E13"/>
    <w:rsid w:val="006D77BA"/>
    <w:rsid w:val="006D79F1"/>
    <w:rsid w:val="006D7D46"/>
    <w:rsid w:val="006E00BE"/>
    <w:rsid w:val="006E0A8E"/>
    <w:rsid w:val="006E0CB8"/>
    <w:rsid w:val="006E1A29"/>
    <w:rsid w:val="006E1E4F"/>
    <w:rsid w:val="006E36E8"/>
    <w:rsid w:val="006E48D7"/>
    <w:rsid w:val="006E5898"/>
    <w:rsid w:val="006E596F"/>
    <w:rsid w:val="006E6518"/>
    <w:rsid w:val="006E690C"/>
    <w:rsid w:val="006E7327"/>
    <w:rsid w:val="006E7611"/>
    <w:rsid w:val="006F0397"/>
    <w:rsid w:val="006F0403"/>
    <w:rsid w:val="006F187D"/>
    <w:rsid w:val="006F2C7D"/>
    <w:rsid w:val="006F2FB1"/>
    <w:rsid w:val="006F439E"/>
    <w:rsid w:val="006F4A4B"/>
    <w:rsid w:val="006F4F34"/>
    <w:rsid w:val="006F5264"/>
    <w:rsid w:val="006F5713"/>
    <w:rsid w:val="006F582E"/>
    <w:rsid w:val="006F6214"/>
    <w:rsid w:val="006F631B"/>
    <w:rsid w:val="006F71F8"/>
    <w:rsid w:val="006F732B"/>
    <w:rsid w:val="006F761D"/>
    <w:rsid w:val="006F7FFC"/>
    <w:rsid w:val="00700212"/>
    <w:rsid w:val="007002C9"/>
    <w:rsid w:val="007008AA"/>
    <w:rsid w:val="0070139D"/>
    <w:rsid w:val="0070145E"/>
    <w:rsid w:val="0070191D"/>
    <w:rsid w:val="00701E14"/>
    <w:rsid w:val="0070286F"/>
    <w:rsid w:val="007028D9"/>
    <w:rsid w:val="00702B68"/>
    <w:rsid w:val="0070343C"/>
    <w:rsid w:val="007042A1"/>
    <w:rsid w:val="007043B9"/>
    <w:rsid w:val="007044B3"/>
    <w:rsid w:val="00704FFA"/>
    <w:rsid w:val="0070526B"/>
    <w:rsid w:val="007056AE"/>
    <w:rsid w:val="007057D3"/>
    <w:rsid w:val="0070590D"/>
    <w:rsid w:val="00705966"/>
    <w:rsid w:val="007070CF"/>
    <w:rsid w:val="00707D5A"/>
    <w:rsid w:val="0071079B"/>
    <w:rsid w:val="007108B0"/>
    <w:rsid w:val="00710F2B"/>
    <w:rsid w:val="00711BBE"/>
    <w:rsid w:val="00713077"/>
    <w:rsid w:val="007131B1"/>
    <w:rsid w:val="00713CE4"/>
    <w:rsid w:val="007146A4"/>
    <w:rsid w:val="00714ED6"/>
    <w:rsid w:val="00714F7D"/>
    <w:rsid w:val="007155B6"/>
    <w:rsid w:val="0071576C"/>
    <w:rsid w:val="0071607D"/>
    <w:rsid w:val="00716622"/>
    <w:rsid w:val="0071690F"/>
    <w:rsid w:val="0071742D"/>
    <w:rsid w:val="00717D2F"/>
    <w:rsid w:val="00717E99"/>
    <w:rsid w:val="00720187"/>
    <w:rsid w:val="00720356"/>
    <w:rsid w:val="00720EC2"/>
    <w:rsid w:val="0072248C"/>
    <w:rsid w:val="007232A0"/>
    <w:rsid w:val="007235F2"/>
    <w:rsid w:val="00723AB0"/>
    <w:rsid w:val="0072430C"/>
    <w:rsid w:val="00724997"/>
    <w:rsid w:val="00724F8D"/>
    <w:rsid w:val="00725619"/>
    <w:rsid w:val="00725719"/>
    <w:rsid w:val="00725B9C"/>
    <w:rsid w:val="0072632A"/>
    <w:rsid w:val="00727B67"/>
    <w:rsid w:val="00730418"/>
    <w:rsid w:val="0073120E"/>
    <w:rsid w:val="00731B6B"/>
    <w:rsid w:val="00731E70"/>
    <w:rsid w:val="00731F59"/>
    <w:rsid w:val="00732691"/>
    <w:rsid w:val="00733096"/>
    <w:rsid w:val="007338FE"/>
    <w:rsid w:val="00733AA9"/>
    <w:rsid w:val="00733FA6"/>
    <w:rsid w:val="00734122"/>
    <w:rsid w:val="00734742"/>
    <w:rsid w:val="00734867"/>
    <w:rsid w:val="007359A1"/>
    <w:rsid w:val="0073677E"/>
    <w:rsid w:val="00736ACD"/>
    <w:rsid w:val="007371F0"/>
    <w:rsid w:val="00737695"/>
    <w:rsid w:val="00737AF6"/>
    <w:rsid w:val="007400B2"/>
    <w:rsid w:val="0074017E"/>
    <w:rsid w:val="00740200"/>
    <w:rsid w:val="00740272"/>
    <w:rsid w:val="00741633"/>
    <w:rsid w:val="00741A16"/>
    <w:rsid w:val="00743034"/>
    <w:rsid w:val="0074391D"/>
    <w:rsid w:val="00743C3B"/>
    <w:rsid w:val="00743CC2"/>
    <w:rsid w:val="0074509C"/>
    <w:rsid w:val="00745D1C"/>
    <w:rsid w:val="0074686F"/>
    <w:rsid w:val="0074722D"/>
    <w:rsid w:val="00750160"/>
    <w:rsid w:val="0075105E"/>
    <w:rsid w:val="007519FF"/>
    <w:rsid w:val="0075206F"/>
    <w:rsid w:val="00752885"/>
    <w:rsid w:val="00753240"/>
    <w:rsid w:val="007536C9"/>
    <w:rsid w:val="00753893"/>
    <w:rsid w:val="007538BF"/>
    <w:rsid w:val="00753EF9"/>
    <w:rsid w:val="0075454F"/>
    <w:rsid w:val="00754574"/>
    <w:rsid w:val="00754DE7"/>
    <w:rsid w:val="00755A52"/>
    <w:rsid w:val="007570C6"/>
    <w:rsid w:val="00757441"/>
    <w:rsid w:val="0075756F"/>
    <w:rsid w:val="007577C7"/>
    <w:rsid w:val="00757953"/>
    <w:rsid w:val="00757E68"/>
    <w:rsid w:val="00760914"/>
    <w:rsid w:val="00760950"/>
    <w:rsid w:val="00761337"/>
    <w:rsid w:val="007614C7"/>
    <w:rsid w:val="00762054"/>
    <w:rsid w:val="00762410"/>
    <w:rsid w:val="00762D08"/>
    <w:rsid w:val="007630B7"/>
    <w:rsid w:val="00763164"/>
    <w:rsid w:val="0076337D"/>
    <w:rsid w:val="00764623"/>
    <w:rsid w:val="00764E76"/>
    <w:rsid w:val="0076574C"/>
    <w:rsid w:val="00765ED6"/>
    <w:rsid w:val="00766271"/>
    <w:rsid w:val="0077002F"/>
    <w:rsid w:val="007701F1"/>
    <w:rsid w:val="00770CAB"/>
    <w:rsid w:val="00770DBE"/>
    <w:rsid w:val="0077134F"/>
    <w:rsid w:val="0077211D"/>
    <w:rsid w:val="00772E14"/>
    <w:rsid w:val="00774E19"/>
    <w:rsid w:val="00775247"/>
    <w:rsid w:val="007755A1"/>
    <w:rsid w:val="00775A62"/>
    <w:rsid w:val="00776103"/>
    <w:rsid w:val="00777317"/>
    <w:rsid w:val="00777721"/>
    <w:rsid w:val="00780354"/>
    <w:rsid w:val="00780CCD"/>
    <w:rsid w:val="00781CE0"/>
    <w:rsid w:val="007828C0"/>
    <w:rsid w:val="00782B49"/>
    <w:rsid w:val="007838FB"/>
    <w:rsid w:val="00783BB4"/>
    <w:rsid w:val="00783F62"/>
    <w:rsid w:val="0078421E"/>
    <w:rsid w:val="00784BB6"/>
    <w:rsid w:val="00784EF0"/>
    <w:rsid w:val="00785E76"/>
    <w:rsid w:val="00785E92"/>
    <w:rsid w:val="00786A35"/>
    <w:rsid w:val="00786B58"/>
    <w:rsid w:val="00786F21"/>
    <w:rsid w:val="00787A0B"/>
    <w:rsid w:val="00787BAA"/>
    <w:rsid w:val="00790373"/>
    <w:rsid w:val="007903E6"/>
    <w:rsid w:val="007909AF"/>
    <w:rsid w:val="00791786"/>
    <w:rsid w:val="00792F1D"/>
    <w:rsid w:val="00793912"/>
    <w:rsid w:val="00793DC7"/>
    <w:rsid w:val="00794470"/>
    <w:rsid w:val="0079774C"/>
    <w:rsid w:val="00797A84"/>
    <w:rsid w:val="007A04C1"/>
    <w:rsid w:val="007A050F"/>
    <w:rsid w:val="007A0B50"/>
    <w:rsid w:val="007A15D2"/>
    <w:rsid w:val="007A171A"/>
    <w:rsid w:val="007A1C89"/>
    <w:rsid w:val="007A3296"/>
    <w:rsid w:val="007A3AD2"/>
    <w:rsid w:val="007A45D8"/>
    <w:rsid w:val="007A4AF8"/>
    <w:rsid w:val="007A4B7B"/>
    <w:rsid w:val="007A58DA"/>
    <w:rsid w:val="007A5933"/>
    <w:rsid w:val="007A5A2E"/>
    <w:rsid w:val="007A5A36"/>
    <w:rsid w:val="007A793F"/>
    <w:rsid w:val="007A795C"/>
    <w:rsid w:val="007B0F2B"/>
    <w:rsid w:val="007B1EA9"/>
    <w:rsid w:val="007B3472"/>
    <w:rsid w:val="007B397F"/>
    <w:rsid w:val="007B3D8B"/>
    <w:rsid w:val="007B41D4"/>
    <w:rsid w:val="007B45C0"/>
    <w:rsid w:val="007B4617"/>
    <w:rsid w:val="007B48F3"/>
    <w:rsid w:val="007B4E97"/>
    <w:rsid w:val="007B5034"/>
    <w:rsid w:val="007B514F"/>
    <w:rsid w:val="007B685D"/>
    <w:rsid w:val="007B68CC"/>
    <w:rsid w:val="007B6E7C"/>
    <w:rsid w:val="007B74F4"/>
    <w:rsid w:val="007C11F1"/>
    <w:rsid w:val="007C1432"/>
    <w:rsid w:val="007C199E"/>
    <w:rsid w:val="007C1B75"/>
    <w:rsid w:val="007C207C"/>
    <w:rsid w:val="007C24D1"/>
    <w:rsid w:val="007C2B1D"/>
    <w:rsid w:val="007C2F38"/>
    <w:rsid w:val="007C3602"/>
    <w:rsid w:val="007C3E6E"/>
    <w:rsid w:val="007C466F"/>
    <w:rsid w:val="007C498D"/>
    <w:rsid w:val="007C4AB5"/>
    <w:rsid w:val="007C61FE"/>
    <w:rsid w:val="007C6DE7"/>
    <w:rsid w:val="007C70A3"/>
    <w:rsid w:val="007C7703"/>
    <w:rsid w:val="007C777F"/>
    <w:rsid w:val="007C7781"/>
    <w:rsid w:val="007D001E"/>
    <w:rsid w:val="007D01A9"/>
    <w:rsid w:val="007D0ED5"/>
    <w:rsid w:val="007D1407"/>
    <w:rsid w:val="007D17C5"/>
    <w:rsid w:val="007D1B97"/>
    <w:rsid w:val="007D2226"/>
    <w:rsid w:val="007D2227"/>
    <w:rsid w:val="007D2485"/>
    <w:rsid w:val="007D39E2"/>
    <w:rsid w:val="007D3EE4"/>
    <w:rsid w:val="007D40CA"/>
    <w:rsid w:val="007D4750"/>
    <w:rsid w:val="007D4889"/>
    <w:rsid w:val="007D539C"/>
    <w:rsid w:val="007D5CE5"/>
    <w:rsid w:val="007D65C7"/>
    <w:rsid w:val="007D6A3F"/>
    <w:rsid w:val="007D71F3"/>
    <w:rsid w:val="007D7471"/>
    <w:rsid w:val="007D7BDA"/>
    <w:rsid w:val="007D7F23"/>
    <w:rsid w:val="007E0864"/>
    <w:rsid w:val="007E0AAD"/>
    <w:rsid w:val="007E1199"/>
    <w:rsid w:val="007E1408"/>
    <w:rsid w:val="007E1990"/>
    <w:rsid w:val="007E1DBC"/>
    <w:rsid w:val="007E2F7F"/>
    <w:rsid w:val="007E5DEF"/>
    <w:rsid w:val="007E607F"/>
    <w:rsid w:val="007E615B"/>
    <w:rsid w:val="007E6908"/>
    <w:rsid w:val="007E69FF"/>
    <w:rsid w:val="007E73F6"/>
    <w:rsid w:val="007E78A1"/>
    <w:rsid w:val="007E7A4F"/>
    <w:rsid w:val="007E7BCF"/>
    <w:rsid w:val="007E7C56"/>
    <w:rsid w:val="007F09AB"/>
    <w:rsid w:val="007F09EF"/>
    <w:rsid w:val="007F0B8D"/>
    <w:rsid w:val="007F0F2E"/>
    <w:rsid w:val="007F150A"/>
    <w:rsid w:val="007F1704"/>
    <w:rsid w:val="007F19D1"/>
    <w:rsid w:val="007F1DD9"/>
    <w:rsid w:val="007F2194"/>
    <w:rsid w:val="007F225E"/>
    <w:rsid w:val="007F245D"/>
    <w:rsid w:val="007F2C00"/>
    <w:rsid w:val="007F2E24"/>
    <w:rsid w:val="007F3ADF"/>
    <w:rsid w:val="007F54DB"/>
    <w:rsid w:val="007F5663"/>
    <w:rsid w:val="007F5BF4"/>
    <w:rsid w:val="007F5D3F"/>
    <w:rsid w:val="007F62F1"/>
    <w:rsid w:val="007F650D"/>
    <w:rsid w:val="007F6E23"/>
    <w:rsid w:val="00800149"/>
    <w:rsid w:val="00801D5C"/>
    <w:rsid w:val="00801DEB"/>
    <w:rsid w:val="008022EF"/>
    <w:rsid w:val="00802440"/>
    <w:rsid w:val="00802720"/>
    <w:rsid w:val="00802DEB"/>
    <w:rsid w:val="0080308A"/>
    <w:rsid w:val="00803288"/>
    <w:rsid w:val="008058A9"/>
    <w:rsid w:val="008059E4"/>
    <w:rsid w:val="0080604A"/>
    <w:rsid w:val="008102AC"/>
    <w:rsid w:val="008103B5"/>
    <w:rsid w:val="00810C46"/>
    <w:rsid w:val="00810CCC"/>
    <w:rsid w:val="00810DE0"/>
    <w:rsid w:val="00811FBA"/>
    <w:rsid w:val="00812375"/>
    <w:rsid w:val="00812483"/>
    <w:rsid w:val="0081262D"/>
    <w:rsid w:val="00812C97"/>
    <w:rsid w:val="008133EA"/>
    <w:rsid w:val="00813B2D"/>
    <w:rsid w:val="00813C89"/>
    <w:rsid w:val="00814C66"/>
    <w:rsid w:val="0081576A"/>
    <w:rsid w:val="00815C01"/>
    <w:rsid w:val="00815D99"/>
    <w:rsid w:val="008164AD"/>
    <w:rsid w:val="00816E1B"/>
    <w:rsid w:val="00817000"/>
    <w:rsid w:val="008172C7"/>
    <w:rsid w:val="008174D1"/>
    <w:rsid w:val="00817780"/>
    <w:rsid w:val="00820F30"/>
    <w:rsid w:val="00821A01"/>
    <w:rsid w:val="00821A27"/>
    <w:rsid w:val="00821AB3"/>
    <w:rsid w:val="00822107"/>
    <w:rsid w:val="008222DE"/>
    <w:rsid w:val="0082268E"/>
    <w:rsid w:val="00823EA2"/>
    <w:rsid w:val="0082421E"/>
    <w:rsid w:val="00824260"/>
    <w:rsid w:val="00824929"/>
    <w:rsid w:val="008251DA"/>
    <w:rsid w:val="008252A3"/>
    <w:rsid w:val="008252E2"/>
    <w:rsid w:val="0082565D"/>
    <w:rsid w:val="00826551"/>
    <w:rsid w:val="00826849"/>
    <w:rsid w:val="008272FF"/>
    <w:rsid w:val="00827C70"/>
    <w:rsid w:val="00830135"/>
    <w:rsid w:val="00830255"/>
    <w:rsid w:val="0083063F"/>
    <w:rsid w:val="008306F7"/>
    <w:rsid w:val="00830F17"/>
    <w:rsid w:val="00831045"/>
    <w:rsid w:val="00831653"/>
    <w:rsid w:val="008317F9"/>
    <w:rsid w:val="00831CF9"/>
    <w:rsid w:val="0083242A"/>
    <w:rsid w:val="00832594"/>
    <w:rsid w:val="00832633"/>
    <w:rsid w:val="00832D38"/>
    <w:rsid w:val="00833226"/>
    <w:rsid w:val="00833313"/>
    <w:rsid w:val="00833BD8"/>
    <w:rsid w:val="00833D88"/>
    <w:rsid w:val="0083529C"/>
    <w:rsid w:val="008354CA"/>
    <w:rsid w:val="00835A93"/>
    <w:rsid w:val="00835CD8"/>
    <w:rsid w:val="00836749"/>
    <w:rsid w:val="00836944"/>
    <w:rsid w:val="00836F5D"/>
    <w:rsid w:val="0083733D"/>
    <w:rsid w:val="008400C5"/>
    <w:rsid w:val="0084023E"/>
    <w:rsid w:val="008409FF"/>
    <w:rsid w:val="00840F48"/>
    <w:rsid w:val="00841097"/>
    <w:rsid w:val="00842160"/>
    <w:rsid w:val="00842628"/>
    <w:rsid w:val="0084301D"/>
    <w:rsid w:val="00844E7A"/>
    <w:rsid w:val="00844ED0"/>
    <w:rsid w:val="00844F58"/>
    <w:rsid w:val="00845A87"/>
    <w:rsid w:val="00846419"/>
    <w:rsid w:val="00846D71"/>
    <w:rsid w:val="0084710F"/>
    <w:rsid w:val="008505A6"/>
    <w:rsid w:val="00850C99"/>
    <w:rsid w:val="00850EAA"/>
    <w:rsid w:val="00850F72"/>
    <w:rsid w:val="008516F5"/>
    <w:rsid w:val="00851A96"/>
    <w:rsid w:val="00851E70"/>
    <w:rsid w:val="00852113"/>
    <w:rsid w:val="00852138"/>
    <w:rsid w:val="0085265E"/>
    <w:rsid w:val="00852B3F"/>
    <w:rsid w:val="00852F69"/>
    <w:rsid w:val="0085337D"/>
    <w:rsid w:val="00853CA7"/>
    <w:rsid w:val="008543D9"/>
    <w:rsid w:val="00854F9F"/>
    <w:rsid w:val="008568C7"/>
    <w:rsid w:val="008574A4"/>
    <w:rsid w:val="00860039"/>
    <w:rsid w:val="00860328"/>
    <w:rsid w:val="008605BD"/>
    <w:rsid w:val="008607D4"/>
    <w:rsid w:val="0086159D"/>
    <w:rsid w:val="00861B66"/>
    <w:rsid w:val="0086261C"/>
    <w:rsid w:val="00862BDE"/>
    <w:rsid w:val="008632D5"/>
    <w:rsid w:val="00863475"/>
    <w:rsid w:val="008634EA"/>
    <w:rsid w:val="00863BA9"/>
    <w:rsid w:val="00863BAA"/>
    <w:rsid w:val="008657DA"/>
    <w:rsid w:val="00865A19"/>
    <w:rsid w:val="00865FBC"/>
    <w:rsid w:val="008675B0"/>
    <w:rsid w:val="008675D8"/>
    <w:rsid w:val="00867FE9"/>
    <w:rsid w:val="0087014E"/>
    <w:rsid w:val="008702A9"/>
    <w:rsid w:val="00871A2F"/>
    <w:rsid w:val="00872224"/>
    <w:rsid w:val="0087239A"/>
    <w:rsid w:val="00872857"/>
    <w:rsid w:val="00872968"/>
    <w:rsid w:val="00872B3D"/>
    <w:rsid w:val="00872C4F"/>
    <w:rsid w:val="0087443E"/>
    <w:rsid w:val="00874863"/>
    <w:rsid w:val="00874E5E"/>
    <w:rsid w:val="00874F91"/>
    <w:rsid w:val="00875E4C"/>
    <w:rsid w:val="00880560"/>
    <w:rsid w:val="008815E8"/>
    <w:rsid w:val="00885057"/>
    <w:rsid w:val="008861FB"/>
    <w:rsid w:val="00886AC8"/>
    <w:rsid w:val="00886B8C"/>
    <w:rsid w:val="008871B1"/>
    <w:rsid w:val="008874D5"/>
    <w:rsid w:val="00887675"/>
    <w:rsid w:val="008907F8"/>
    <w:rsid w:val="00890EFD"/>
    <w:rsid w:val="00891A50"/>
    <w:rsid w:val="0089214D"/>
    <w:rsid w:val="00892EBB"/>
    <w:rsid w:val="00895659"/>
    <w:rsid w:val="008A0494"/>
    <w:rsid w:val="008A04F1"/>
    <w:rsid w:val="008A0AEF"/>
    <w:rsid w:val="008A2CC1"/>
    <w:rsid w:val="008A2E71"/>
    <w:rsid w:val="008A3BEE"/>
    <w:rsid w:val="008A3C01"/>
    <w:rsid w:val="008A4B29"/>
    <w:rsid w:val="008A4F37"/>
    <w:rsid w:val="008A5BEC"/>
    <w:rsid w:val="008A5D9C"/>
    <w:rsid w:val="008A6834"/>
    <w:rsid w:val="008A69E3"/>
    <w:rsid w:val="008A7512"/>
    <w:rsid w:val="008A7523"/>
    <w:rsid w:val="008A7692"/>
    <w:rsid w:val="008A76D2"/>
    <w:rsid w:val="008B028D"/>
    <w:rsid w:val="008B02BA"/>
    <w:rsid w:val="008B0657"/>
    <w:rsid w:val="008B09F4"/>
    <w:rsid w:val="008B0C47"/>
    <w:rsid w:val="008B0CAE"/>
    <w:rsid w:val="008B0EA7"/>
    <w:rsid w:val="008B22E9"/>
    <w:rsid w:val="008B2A3F"/>
    <w:rsid w:val="008B30BF"/>
    <w:rsid w:val="008B31FD"/>
    <w:rsid w:val="008B327C"/>
    <w:rsid w:val="008B37DC"/>
    <w:rsid w:val="008B39E8"/>
    <w:rsid w:val="008B4D6E"/>
    <w:rsid w:val="008B607D"/>
    <w:rsid w:val="008B6460"/>
    <w:rsid w:val="008B718D"/>
    <w:rsid w:val="008C0477"/>
    <w:rsid w:val="008C049A"/>
    <w:rsid w:val="008C05A7"/>
    <w:rsid w:val="008C0AA9"/>
    <w:rsid w:val="008C1313"/>
    <w:rsid w:val="008C1A51"/>
    <w:rsid w:val="008C2670"/>
    <w:rsid w:val="008C33E2"/>
    <w:rsid w:val="008C3B55"/>
    <w:rsid w:val="008C51F9"/>
    <w:rsid w:val="008C5469"/>
    <w:rsid w:val="008C6662"/>
    <w:rsid w:val="008C695E"/>
    <w:rsid w:val="008C71E7"/>
    <w:rsid w:val="008C7254"/>
    <w:rsid w:val="008C7661"/>
    <w:rsid w:val="008C76DC"/>
    <w:rsid w:val="008C79DC"/>
    <w:rsid w:val="008C7B70"/>
    <w:rsid w:val="008C7EFF"/>
    <w:rsid w:val="008D0631"/>
    <w:rsid w:val="008D0CAB"/>
    <w:rsid w:val="008D174A"/>
    <w:rsid w:val="008D32D4"/>
    <w:rsid w:val="008D3590"/>
    <w:rsid w:val="008D390F"/>
    <w:rsid w:val="008D3C3D"/>
    <w:rsid w:val="008D3E7D"/>
    <w:rsid w:val="008D4B25"/>
    <w:rsid w:val="008D5169"/>
    <w:rsid w:val="008D553C"/>
    <w:rsid w:val="008D58AF"/>
    <w:rsid w:val="008D7B7F"/>
    <w:rsid w:val="008E02F5"/>
    <w:rsid w:val="008E08A7"/>
    <w:rsid w:val="008E1023"/>
    <w:rsid w:val="008E14E9"/>
    <w:rsid w:val="008E1BBF"/>
    <w:rsid w:val="008E29B7"/>
    <w:rsid w:val="008E2E67"/>
    <w:rsid w:val="008E3D28"/>
    <w:rsid w:val="008E40E5"/>
    <w:rsid w:val="008E47B1"/>
    <w:rsid w:val="008E4EDA"/>
    <w:rsid w:val="008E506C"/>
    <w:rsid w:val="008E512D"/>
    <w:rsid w:val="008E5534"/>
    <w:rsid w:val="008E5AC2"/>
    <w:rsid w:val="008E5F37"/>
    <w:rsid w:val="008E6F65"/>
    <w:rsid w:val="008E7463"/>
    <w:rsid w:val="008E7D50"/>
    <w:rsid w:val="008F05B0"/>
    <w:rsid w:val="008F10BB"/>
    <w:rsid w:val="008F1240"/>
    <w:rsid w:val="008F1291"/>
    <w:rsid w:val="008F13D6"/>
    <w:rsid w:val="008F18AB"/>
    <w:rsid w:val="008F24BD"/>
    <w:rsid w:val="008F4B24"/>
    <w:rsid w:val="008F4B94"/>
    <w:rsid w:val="008F53CE"/>
    <w:rsid w:val="008F5C00"/>
    <w:rsid w:val="008F5EE2"/>
    <w:rsid w:val="008F67E4"/>
    <w:rsid w:val="008F6D41"/>
    <w:rsid w:val="008F6F0F"/>
    <w:rsid w:val="008F73B6"/>
    <w:rsid w:val="008F73D2"/>
    <w:rsid w:val="008F7901"/>
    <w:rsid w:val="008F7BFF"/>
    <w:rsid w:val="00900137"/>
    <w:rsid w:val="009001C5"/>
    <w:rsid w:val="00900B41"/>
    <w:rsid w:val="00900C73"/>
    <w:rsid w:val="00902A70"/>
    <w:rsid w:val="00903486"/>
    <w:rsid w:val="00903AB6"/>
    <w:rsid w:val="00903E40"/>
    <w:rsid w:val="00904B17"/>
    <w:rsid w:val="009053C7"/>
    <w:rsid w:val="0090545E"/>
    <w:rsid w:val="00905D15"/>
    <w:rsid w:val="00906542"/>
    <w:rsid w:val="00907C21"/>
    <w:rsid w:val="009104EF"/>
    <w:rsid w:val="00911575"/>
    <w:rsid w:val="00911754"/>
    <w:rsid w:val="00911D46"/>
    <w:rsid w:val="00912739"/>
    <w:rsid w:val="00912D65"/>
    <w:rsid w:val="00913370"/>
    <w:rsid w:val="00914469"/>
    <w:rsid w:val="0091537B"/>
    <w:rsid w:val="00916AB6"/>
    <w:rsid w:val="00916D1C"/>
    <w:rsid w:val="00917410"/>
    <w:rsid w:val="0091789B"/>
    <w:rsid w:val="009205EF"/>
    <w:rsid w:val="009207D4"/>
    <w:rsid w:val="0092103E"/>
    <w:rsid w:val="009236DA"/>
    <w:rsid w:val="009240AA"/>
    <w:rsid w:val="009240B0"/>
    <w:rsid w:val="009242B0"/>
    <w:rsid w:val="00924931"/>
    <w:rsid w:val="00924A3B"/>
    <w:rsid w:val="00925173"/>
    <w:rsid w:val="00925C34"/>
    <w:rsid w:val="00926348"/>
    <w:rsid w:val="00926927"/>
    <w:rsid w:val="00927244"/>
    <w:rsid w:val="00927260"/>
    <w:rsid w:val="00927C9E"/>
    <w:rsid w:val="00930190"/>
    <w:rsid w:val="00930F00"/>
    <w:rsid w:val="00931DFB"/>
    <w:rsid w:val="009325E2"/>
    <w:rsid w:val="00932625"/>
    <w:rsid w:val="009337D1"/>
    <w:rsid w:val="00934004"/>
    <w:rsid w:val="0093415C"/>
    <w:rsid w:val="00934EB3"/>
    <w:rsid w:val="00934ECD"/>
    <w:rsid w:val="009352FF"/>
    <w:rsid w:val="00936445"/>
    <w:rsid w:val="009379F9"/>
    <w:rsid w:val="00940A82"/>
    <w:rsid w:val="00941366"/>
    <w:rsid w:val="00941496"/>
    <w:rsid w:val="00941A09"/>
    <w:rsid w:val="009421C5"/>
    <w:rsid w:val="00942A8A"/>
    <w:rsid w:val="00943414"/>
    <w:rsid w:val="00943A5A"/>
    <w:rsid w:val="00944277"/>
    <w:rsid w:val="009442C7"/>
    <w:rsid w:val="00944854"/>
    <w:rsid w:val="00944B13"/>
    <w:rsid w:val="00945103"/>
    <w:rsid w:val="009458F0"/>
    <w:rsid w:val="0094671F"/>
    <w:rsid w:val="00947B49"/>
    <w:rsid w:val="00947CB9"/>
    <w:rsid w:val="00950E92"/>
    <w:rsid w:val="009517BF"/>
    <w:rsid w:val="00951DCB"/>
    <w:rsid w:val="00951DD7"/>
    <w:rsid w:val="009521D0"/>
    <w:rsid w:val="00952652"/>
    <w:rsid w:val="0095272F"/>
    <w:rsid w:val="00952D5B"/>
    <w:rsid w:val="00952FC5"/>
    <w:rsid w:val="00953331"/>
    <w:rsid w:val="00954F1B"/>
    <w:rsid w:val="00954F77"/>
    <w:rsid w:val="009552E6"/>
    <w:rsid w:val="009559DA"/>
    <w:rsid w:val="00957800"/>
    <w:rsid w:val="009579B2"/>
    <w:rsid w:val="009579F7"/>
    <w:rsid w:val="00957BFB"/>
    <w:rsid w:val="00957D6E"/>
    <w:rsid w:val="00957E23"/>
    <w:rsid w:val="00960178"/>
    <w:rsid w:val="009603B6"/>
    <w:rsid w:val="00960BC7"/>
    <w:rsid w:val="00962256"/>
    <w:rsid w:val="009623A6"/>
    <w:rsid w:val="009625CE"/>
    <w:rsid w:val="00962D07"/>
    <w:rsid w:val="009636D0"/>
    <w:rsid w:val="00963CC8"/>
    <w:rsid w:val="00963E42"/>
    <w:rsid w:val="00964EBC"/>
    <w:rsid w:val="0096601F"/>
    <w:rsid w:val="00966339"/>
    <w:rsid w:val="00966707"/>
    <w:rsid w:val="00967275"/>
    <w:rsid w:val="00967D51"/>
    <w:rsid w:val="00967FE7"/>
    <w:rsid w:val="009703B7"/>
    <w:rsid w:val="0097073A"/>
    <w:rsid w:val="00970806"/>
    <w:rsid w:val="00970A05"/>
    <w:rsid w:val="0097102A"/>
    <w:rsid w:val="009715A7"/>
    <w:rsid w:val="009719EA"/>
    <w:rsid w:val="00971E0F"/>
    <w:rsid w:val="00972B42"/>
    <w:rsid w:val="00972BD7"/>
    <w:rsid w:val="00972E70"/>
    <w:rsid w:val="00973A6D"/>
    <w:rsid w:val="00974AD1"/>
    <w:rsid w:val="009753E4"/>
    <w:rsid w:val="00975916"/>
    <w:rsid w:val="00975A3A"/>
    <w:rsid w:val="00975DB9"/>
    <w:rsid w:val="0097669C"/>
    <w:rsid w:val="00977215"/>
    <w:rsid w:val="0097749B"/>
    <w:rsid w:val="0098028F"/>
    <w:rsid w:val="009808A1"/>
    <w:rsid w:val="00981636"/>
    <w:rsid w:val="009816AC"/>
    <w:rsid w:val="00981A7D"/>
    <w:rsid w:val="00981CAF"/>
    <w:rsid w:val="00982BF6"/>
    <w:rsid w:val="00982ED1"/>
    <w:rsid w:val="00983515"/>
    <w:rsid w:val="00983550"/>
    <w:rsid w:val="00983D6A"/>
    <w:rsid w:val="00984197"/>
    <w:rsid w:val="009856C6"/>
    <w:rsid w:val="00987486"/>
    <w:rsid w:val="0099038D"/>
    <w:rsid w:val="009905D3"/>
    <w:rsid w:val="009909A4"/>
    <w:rsid w:val="009918F0"/>
    <w:rsid w:val="00991FA1"/>
    <w:rsid w:val="009923D4"/>
    <w:rsid w:val="00992B55"/>
    <w:rsid w:val="009935B6"/>
    <w:rsid w:val="0099384B"/>
    <w:rsid w:val="00993B16"/>
    <w:rsid w:val="00993D6D"/>
    <w:rsid w:val="009951BE"/>
    <w:rsid w:val="009954E3"/>
    <w:rsid w:val="00996041"/>
    <w:rsid w:val="00996462"/>
    <w:rsid w:val="00996F24"/>
    <w:rsid w:val="009970CA"/>
    <w:rsid w:val="00997C73"/>
    <w:rsid w:val="009A028B"/>
    <w:rsid w:val="009A0654"/>
    <w:rsid w:val="009A0D3A"/>
    <w:rsid w:val="009A18F7"/>
    <w:rsid w:val="009A2BA6"/>
    <w:rsid w:val="009A5024"/>
    <w:rsid w:val="009A5980"/>
    <w:rsid w:val="009A5B78"/>
    <w:rsid w:val="009A605F"/>
    <w:rsid w:val="009A68D8"/>
    <w:rsid w:val="009A6CEB"/>
    <w:rsid w:val="009A6E26"/>
    <w:rsid w:val="009A7829"/>
    <w:rsid w:val="009B08D8"/>
    <w:rsid w:val="009B08FF"/>
    <w:rsid w:val="009B2469"/>
    <w:rsid w:val="009B2582"/>
    <w:rsid w:val="009B27C4"/>
    <w:rsid w:val="009B2F76"/>
    <w:rsid w:val="009B3164"/>
    <w:rsid w:val="009B3543"/>
    <w:rsid w:val="009B3B23"/>
    <w:rsid w:val="009B3D27"/>
    <w:rsid w:val="009B3D81"/>
    <w:rsid w:val="009B4885"/>
    <w:rsid w:val="009B4BB3"/>
    <w:rsid w:val="009B4F03"/>
    <w:rsid w:val="009B4F46"/>
    <w:rsid w:val="009B51CE"/>
    <w:rsid w:val="009B5242"/>
    <w:rsid w:val="009B5357"/>
    <w:rsid w:val="009B53C8"/>
    <w:rsid w:val="009B5FFC"/>
    <w:rsid w:val="009B62AB"/>
    <w:rsid w:val="009B7E35"/>
    <w:rsid w:val="009C0005"/>
    <w:rsid w:val="009C12E6"/>
    <w:rsid w:val="009C1562"/>
    <w:rsid w:val="009C2192"/>
    <w:rsid w:val="009C27BC"/>
    <w:rsid w:val="009C28CE"/>
    <w:rsid w:val="009C2A03"/>
    <w:rsid w:val="009C2BA3"/>
    <w:rsid w:val="009C3F65"/>
    <w:rsid w:val="009C44EF"/>
    <w:rsid w:val="009C4A88"/>
    <w:rsid w:val="009C58D3"/>
    <w:rsid w:val="009C5D7D"/>
    <w:rsid w:val="009C7CF6"/>
    <w:rsid w:val="009D0BBF"/>
    <w:rsid w:val="009D12B8"/>
    <w:rsid w:val="009D1698"/>
    <w:rsid w:val="009D2224"/>
    <w:rsid w:val="009D2653"/>
    <w:rsid w:val="009D2A69"/>
    <w:rsid w:val="009D307C"/>
    <w:rsid w:val="009D30A9"/>
    <w:rsid w:val="009D343A"/>
    <w:rsid w:val="009D373D"/>
    <w:rsid w:val="009D3993"/>
    <w:rsid w:val="009D40BE"/>
    <w:rsid w:val="009D4928"/>
    <w:rsid w:val="009D5177"/>
    <w:rsid w:val="009D57D4"/>
    <w:rsid w:val="009D63AD"/>
    <w:rsid w:val="009D6936"/>
    <w:rsid w:val="009D77E3"/>
    <w:rsid w:val="009D790B"/>
    <w:rsid w:val="009D7F4A"/>
    <w:rsid w:val="009E0075"/>
    <w:rsid w:val="009E1008"/>
    <w:rsid w:val="009E1250"/>
    <w:rsid w:val="009E12C0"/>
    <w:rsid w:val="009E15F1"/>
    <w:rsid w:val="009E1758"/>
    <w:rsid w:val="009E2147"/>
    <w:rsid w:val="009E25FE"/>
    <w:rsid w:val="009E2DC6"/>
    <w:rsid w:val="009E3361"/>
    <w:rsid w:val="009E393E"/>
    <w:rsid w:val="009E3F09"/>
    <w:rsid w:val="009E46E7"/>
    <w:rsid w:val="009E47E4"/>
    <w:rsid w:val="009E4D59"/>
    <w:rsid w:val="009E4D60"/>
    <w:rsid w:val="009E5457"/>
    <w:rsid w:val="009E5747"/>
    <w:rsid w:val="009E60C9"/>
    <w:rsid w:val="009E6A6A"/>
    <w:rsid w:val="009E6E35"/>
    <w:rsid w:val="009E711B"/>
    <w:rsid w:val="009E7336"/>
    <w:rsid w:val="009E7983"/>
    <w:rsid w:val="009E7D3E"/>
    <w:rsid w:val="009E7D8A"/>
    <w:rsid w:val="009F0356"/>
    <w:rsid w:val="009F09A3"/>
    <w:rsid w:val="009F200C"/>
    <w:rsid w:val="009F28ED"/>
    <w:rsid w:val="009F2AE9"/>
    <w:rsid w:val="009F2FCA"/>
    <w:rsid w:val="009F3FC2"/>
    <w:rsid w:val="009F41F6"/>
    <w:rsid w:val="009F442B"/>
    <w:rsid w:val="009F52DF"/>
    <w:rsid w:val="009F539D"/>
    <w:rsid w:val="009F57E9"/>
    <w:rsid w:val="009F589E"/>
    <w:rsid w:val="009F5A77"/>
    <w:rsid w:val="009F5F61"/>
    <w:rsid w:val="009F66C1"/>
    <w:rsid w:val="009F66DD"/>
    <w:rsid w:val="009F6718"/>
    <w:rsid w:val="009F6B56"/>
    <w:rsid w:val="00A0037F"/>
    <w:rsid w:val="00A00656"/>
    <w:rsid w:val="00A00C6A"/>
    <w:rsid w:val="00A00DD0"/>
    <w:rsid w:val="00A00EE9"/>
    <w:rsid w:val="00A029AF"/>
    <w:rsid w:val="00A02F09"/>
    <w:rsid w:val="00A032F9"/>
    <w:rsid w:val="00A03780"/>
    <w:rsid w:val="00A0490F"/>
    <w:rsid w:val="00A0532B"/>
    <w:rsid w:val="00A05C2C"/>
    <w:rsid w:val="00A0647A"/>
    <w:rsid w:val="00A07F6A"/>
    <w:rsid w:val="00A1004F"/>
    <w:rsid w:val="00A108F8"/>
    <w:rsid w:val="00A10DB8"/>
    <w:rsid w:val="00A11156"/>
    <w:rsid w:val="00A115AA"/>
    <w:rsid w:val="00A116F7"/>
    <w:rsid w:val="00A12446"/>
    <w:rsid w:val="00A12692"/>
    <w:rsid w:val="00A13505"/>
    <w:rsid w:val="00A137D3"/>
    <w:rsid w:val="00A13CBE"/>
    <w:rsid w:val="00A13FFF"/>
    <w:rsid w:val="00A152AA"/>
    <w:rsid w:val="00A154CD"/>
    <w:rsid w:val="00A167B0"/>
    <w:rsid w:val="00A177F3"/>
    <w:rsid w:val="00A2022E"/>
    <w:rsid w:val="00A20EA3"/>
    <w:rsid w:val="00A22256"/>
    <w:rsid w:val="00A22825"/>
    <w:rsid w:val="00A22B48"/>
    <w:rsid w:val="00A22E0E"/>
    <w:rsid w:val="00A2379A"/>
    <w:rsid w:val="00A23EBB"/>
    <w:rsid w:val="00A24430"/>
    <w:rsid w:val="00A24518"/>
    <w:rsid w:val="00A24B2B"/>
    <w:rsid w:val="00A24F00"/>
    <w:rsid w:val="00A250FE"/>
    <w:rsid w:val="00A2608B"/>
    <w:rsid w:val="00A26390"/>
    <w:rsid w:val="00A267CD"/>
    <w:rsid w:val="00A26F49"/>
    <w:rsid w:val="00A2710F"/>
    <w:rsid w:val="00A2783A"/>
    <w:rsid w:val="00A30168"/>
    <w:rsid w:val="00A315E4"/>
    <w:rsid w:val="00A316F4"/>
    <w:rsid w:val="00A319EB"/>
    <w:rsid w:val="00A31A91"/>
    <w:rsid w:val="00A3244A"/>
    <w:rsid w:val="00A333EF"/>
    <w:rsid w:val="00A33CD4"/>
    <w:rsid w:val="00A33DD3"/>
    <w:rsid w:val="00A340A9"/>
    <w:rsid w:val="00A342A4"/>
    <w:rsid w:val="00A344B8"/>
    <w:rsid w:val="00A347B9"/>
    <w:rsid w:val="00A34DD4"/>
    <w:rsid w:val="00A35395"/>
    <w:rsid w:val="00A359DA"/>
    <w:rsid w:val="00A373B9"/>
    <w:rsid w:val="00A37741"/>
    <w:rsid w:val="00A37CD1"/>
    <w:rsid w:val="00A40036"/>
    <w:rsid w:val="00A40B92"/>
    <w:rsid w:val="00A40D5D"/>
    <w:rsid w:val="00A40EC9"/>
    <w:rsid w:val="00A416C2"/>
    <w:rsid w:val="00A41733"/>
    <w:rsid w:val="00A41770"/>
    <w:rsid w:val="00A41D17"/>
    <w:rsid w:val="00A4296E"/>
    <w:rsid w:val="00A42BF0"/>
    <w:rsid w:val="00A436E6"/>
    <w:rsid w:val="00A43E82"/>
    <w:rsid w:val="00A441AC"/>
    <w:rsid w:val="00A44982"/>
    <w:rsid w:val="00A44D32"/>
    <w:rsid w:val="00A4506D"/>
    <w:rsid w:val="00A453F4"/>
    <w:rsid w:val="00A4564A"/>
    <w:rsid w:val="00A50152"/>
    <w:rsid w:val="00A50585"/>
    <w:rsid w:val="00A50621"/>
    <w:rsid w:val="00A50994"/>
    <w:rsid w:val="00A50D4F"/>
    <w:rsid w:val="00A50FBA"/>
    <w:rsid w:val="00A5123F"/>
    <w:rsid w:val="00A51B3B"/>
    <w:rsid w:val="00A520F8"/>
    <w:rsid w:val="00A52459"/>
    <w:rsid w:val="00A526A1"/>
    <w:rsid w:val="00A5299C"/>
    <w:rsid w:val="00A52C8E"/>
    <w:rsid w:val="00A5315A"/>
    <w:rsid w:val="00A53257"/>
    <w:rsid w:val="00A5332A"/>
    <w:rsid w:val="00A53547"/>
    <w:rsid w:val="00A536B8"/>
    <w:rsid w:val="00A54265"/>
    <w:rsid w:val="00A547D8"/>
    <w:rsid w:val="00A55268"/>
    <w:rsid w:val="00A5531F"/>
    <w:rsid w:val="00A55655"/>
    <w:rsid w:val="00A559C3"/>
    <w:rsid w:val="00A56122"/>
    <w:rsid w:val="00A572DF"/>
    <w:rsid w:val="00A57876"/>
    <w:rsid w:val="00A606FC"/>
    <w:rsid w:val="00A60BB9"/>
    <w:rsid w:val="00A61259"/>
    <w:rsid w:val="00A61BFD"/>
    <w:rsid w:val="00A61C55"/>
    <w:rsid w:val="00A61F1B"/>
    <w:rsid w:val="00A62346"/>
    <w:rsid w:val="00A62CC4"/>
    <w:rsid w:val="00A62EF5"/>
    <w:rsid w:val="00A634D7"/>
    <w:rsid w:val="00A64263"/>
    <w:rsid w:val="00A643D5"/>
    <w:rsid w:val="00A6457A"/>
    <w:rsid w:val="00A64C7D"/>
    <w:rsid w:val="00A64D6D"/>
    <w:rsid w:val="00A651D9"/>
    <w:rsid w:val="00A65269"/>
    <w:rsid w:val="00A65315"/>
    <w:rsid w:val="00A653ED"/>
    <w:rsid w:val="00A6733E"/>
    <w:rsid w:val="00A67591"/>
    <w:rsid w:val="00A67862"/>
    <w:rsid w:val="00A7055F"/>
    <w:rsid w:val="00A70C26"/>
    <w:rsid w:val="00A710C0"/>
    <w:rsid w:val="00A71215"/>
    <w:rsid w:val="00A71802"/>
    <w:rsid w:val="00A72355"/>
    <w:rsid w:val="00A72697"/>
    <w:rsid w:val="00A73AA4"/>
    <w:rsid w:val="00A7454F"/>
    <w:rsid w:val="00A747EA"/>
    <w:rsid w:val="00A74E82"/>
    <w:rsid w:val="00A75D10"/>
    <w:rsid w:val="00A775E7"/>
    <w:rsid w:val="00A7771E"/>
    <w:rsid w:val="00A802AA"/>
    <w:rsid w:val="00A802B2"/>
    <w:rsid w:val="00A8033B"/>
    <w:rsid w:val="00A80F29"/>
    <w:rsid w:val="00A81130"/>
    <w:rsid w:val="00A81460"/>
    <w:rsid w:val="00A817FD"/>
    <w:rsid w:val="00A81C2B"/>
    <w:rsid w:val="00A8220E"/>
    <w:rsid w:val="00A82752"/>
    <w:rsid w:val="00A8287F"/>
    <w:rsid w:val="00A82EEE"/>
    <w:rsid w:val="00A8432B"/>
    <w:rsid w:val="00A84D08"/>
    <w:rsid w:val="00A85025"/>
    <w:rsid w:val="00A851DF"/>
    <w:rsid w:val="00A85418"/>
    <w:rsid w:val="00A86F30"/>
    <w:rsid w:val="00A87A02"/>
    <w:rsid w:val="00A9007D"/>
    <w:rsid w:val="00A900D2"/>
    <w:rsid w:val="00A90380"/>
    <w:rsid w:val="00A9062D"/>
    <w:rsid w:val="00A907FD"/>
    <w:rsid w:val="00A90B5F"/>
    <w:rsid w:val="00A9146E"/>
    <w:rsid w:val="00A92809"/>
    <w:rsid w:val="00A933F8"/>
    <w:rsid w:val="00A93455"/>
    <w:rsid w:val="00A93BE8"/>
    <w:rsid w:val="00A94192"/>
    <w:rsid w:val="00A95955"/>
    <w:rsid w:val="00A95A36"/>
    <w:rsid w:val="00A95A98"/>
    <w:rsid w:val="00A960D3"/>
    <w:rsid w:val="00A96BE6"/>
    <w:rsid w:val="00A971CE"/>
    <w:rsid w:val="00A975B8"/>
    <w:rsid w:val="00A97930"/>
    <w:rsid w:val="00AA00C2"/>
    <w:rsid w:val="00AA023F"/>
    <w:rsid w:val="00AA0B84"/>
    <w:rsid w:val="00AA1F2A"/>
    <w:rsid w:val="00AA3A9C"/>
    <w:rsid w:val="00AA4663"/>
    <w:rsid w:val="00AA49E0"/>
    <w:rsid w:val="00AA5421"/>
    <w:rsid w:val="00AA582C"/>
    <w:rsid w:val="00AA593F"/>
    <w:rsid w:val="00AA5B07"/>
    <w:rsid w:val="00AA63AA"/>
    <w:rsid w:val="00AA77FD"/>
    <w:rsid w:val="00AA7B2D"/>
    <w:rsid w:val="00AA7D7E"/>
    <w:rsid w:val="00AB0762"/>
    <w:rsid w:val="00AB090A"/>
    <w:rsid w:val="00AB0B21"/>
    <w:rsid w:val="00AB0C98"/>
    <w:rsid w:val="00AB0E05"/>
    <w:rsid w:val="00AB0F77"/>
    <w:rsid w:val="00AB27C9"/>
    <w:rsid w:val="00AB27E7"/>
    <w:rsid w:val="00AB3689"/>
    <w:rsid w:val="00AB42D8"/>
    <w:rsid w:val="00AB56DA"/>
    <w:rsid w:val="00AB5814"/>
    <w:rsid w:val="00AB58D1"/>
    <w:rsid w:val="00AB5C15"/>
    <w:rsid w:val="00AB5E45"/>
    <w:rsid w:val="00AC1033"/>
    <w:rsid w:val="00AC1770"/>
    <w:rsid w:val="00AC1EA7"/>
    <w:rsid w:val="00AC2221"/>
    <w:rsid w:val="00AC3782"/>
    <w:rsid w:val="00AC3CE1"/>
    <w:rsid w:val="00AC475C"/>
    <w:rsid w:val="00AC4ABF"/>
    <w:rsid w:val="00AC4B13"/>
    <w:rsid w:val="00AC5075"/>
    <w:rsid w:val="00AC5102"/>
    <w:rsid w:val="00AC587E"/>
    <w:rsid w:val="00AC65C3"/>
    <w:rsid w:val="00AC71B8"/>
    <w:rsid w:val="00AC758D"/>
    <w:rsid w:val="00AC7761"/>
    <w:rsid w:val="00AD022F"/>
    <w:rsid w:val="00AD0E48"/>
    <w:rsid w:val="00AD142C"/>
    <w:rsid w:val="00AD1F95"/>
    <w:rsid w:val="00AD209C"/>
    <w:rsid w:val="00AD227A"/>
    <w:rsid w:val="00AD2D96"/>
    <w:rsid w:val="00AD3254"/>
    <w:rsid w:val="00AD34AB"/>
    <w:rsid w:val="00AD436C"/>
    <w:rsid w:val="00AD48FC"/>
    <w:rsid w:val="00AD53E1"/>
    <w:rsid w:val="00AD6F55"/>
    <w:rsid w:val="00AD79CE"/>
    <w:rsid w:val="00AE0270"/>
    <w:rsid w:val="00AE175F"/>
    <w:rsid w:val="00AE26C7"/>
    <w:rsid w:val="00AE292A"/>
    <w:rsid w:val="00AE40FC"/>
    <w:rsid w:val="00AE4401"/>
    <w:rsid w:val="00AE4F43"/>
    <w:rsid w:val="00AE6F6D"/>
    <w:rsid w:val="00AE727C"/>
    <w:rsid w:val="00AE7AB6"/>
    <w:rsid w:val="00AE7B63"/>
    <w:rsid w:val="00AF0ABA"/>
    <w:rsid w:val="00AF2EAF"/>
    <w:rsid w:val="00AF2FB9"/>
    <w:rsid w:val="00AF4933"/>
    <w:rsid w:val="00AF676C"/>
    <w:rsid w:val="00AF70E5"/>
    <w:rsid w:val="00B0068A"/>
    <w:rsid w:val="00B0088B"/>
    <w:rsid w:val="00B00CF0"/>
    <w:rsid w:val="00B00F73"/>
    <w:rsid w:val="00B0108D"/>
    <w:rsid w:val="00B01221"/>
    <w:rsid w:val="00B014AE"/>
    <w:rsid w:val="00B01797"/>
    <w:rsid w:val="00B01F84"/>
    <w:rsid w:val="00B0279F"/>
    <w:rsid w:val="00B02F75"/>
    <w:rsid w:val="00B04DF7"/>
    <w:rsid w:val="00B05112"/>
    <w:rsid w:val="00B0524C"/>
    <w:rsid w:val="00B05D02"/>
    <w:rsid w:val="00B05FEC"/>
    <w:rsid w:val="00B06170"/>
    <w:rsid w:val="00B06C89"/>
    <w:rsid w:val="00B06D0A"/>
    <w:rsid w:val="00B10203"/>
    <w:rsid w:val="00B10DF0"/>
    <w:rsid w:val="00B10FB3"/>
    <w:rsid w:val="00B120F4"/>
    <w:rsid w:val="00B12408"/>
    <w:rsid w:val="00B12F8A"/>
    <w:rsid w:val="00B13996"/>
    <w:rsid w:val="00B13C54"/>
    <w:rsid w:val="00B13EAC"/>
    <w:rsid w:val="00B15295"/>
    <w:rsid w:val="00B15E63"/>
    <w:rsid w:val="00B16962"/>
    <w:rsid w:val="00B16E41"/>
    <w:rsid w:val="00B175C0"/>
    <w:rsid w:val="00B20548"/>
    <w:rsid w:val="00B2099C"/>
    <w:rsid w:val="00B20F58"/>
    <w:rsid w:val="00B211FE"/>
    <w:rsid w:val="00B21FE5"/>
    <w:rsid w:val="00B2328F"/>
    <w:rsid w:val="00B23749"/>
    <w:rsid w:val="00B24FA7"/>
    <w:rsid w:val="00B2547E"/>
    <w:rsid w:val="00B25C70"/>
    <w:rsid w:val="00B25F7F"/>
    <w:rsid w:val="00B2679A"/>
    <w:rsid w:val="00B26886"/>
    <w:rsid w:val="00B2719F"/>
    <w:rsid w:val="00B27AC4"/>
    <w:rsid w:val="00B27EAC"/>
    <w:rsid w:val="00B304C4"/>
    <w:rsid w:val="00B30584"/>
    <w:rsid w:val="00B30BB9"/>
    <w:rsid w:val="00B31179"/>
    <w:rsid w:val="00B31556"/>
    <w:rsid w:val="00B31FB6"/>
    <w:rsid w:val="00B31FF3"/>
    <w:rsid w:val="00B324BF"/>
    <w:rsid w:val="00B32551"/>
    <w:rsid w:val="00B32C2D"/>
    <w:rsid w:val="00B32C3D"/>
    <w:rsid w:val="00B33811"/>
    <w:rsid w:val="00B33E48"/>
    <w:rsid w:val="00B33EDA"/>
    <w:rsid w:val="00B340AD"/>
    <w:rsid w:val="00B340CF"/>
    <w:rsid w:val="00B34797"/>
    <w:rsid w:val="00B34DC5"/>
    <w:rsid w:val="00B34E86"/>
    <w:rsid w:val="00B35656"/>
    <w:rsid w:val="00B35883"/>
    <w:rsid w:val="00B35E0F"/>
    <w:rsid w:val="00B35F46"/>
    <w:rsid w:val="00B3783E"/>
    <w:rsid w:val="00B37F9A"/>
    <w:rsid w:val="00B40D7A"/>
    <w:rsid w:val="00B4186F"/>
    <w:rsid w:val="00B41A95"/>
    <w:rsid w:val="00B420A7"/>
    <w:rsid w:val="00B42142"/>
    <w:rsid w:val="00B444AC"/>
    <w:rsid w:val="00B46F86"/>
    <w:rsid w:val="00B4780A"/>
    <w:rsid w:val="00B521FC"/>
    <w:rsid w:val="00B52A69"/>
    <w:rsid w:val="00B53D58"/>
    <w:rsid w:val="00B5432B"/>
    <w:rsid w:val="00B557AE"/>
    <w:rsid w:val="00B55CC4"/>
    <w:rsid w:val="00B564C5"/>
    <w:rsid w:val="00B564DF"/>
    <w:rsid w:val="00B56C64"/>
    <w:rsid w:val="00B56D4A"/>
    <w:rsid w:val="00B57122"/>
    <w:rsid w:val="00B571DF"/>
    <w:rsid w:val="00B579A5"/>
    <w:rsid w:val="00B57E84"/>
    <w:rsid w:val="00B57E92"/>
    <w:rsid w:val="00B60AE9"/>
    <w:rsid w:val="00B60FF9"/>
    <w:rsid w:val="00B6152E"/>
    <w:rsid w:val="00B61ADE"/>
    <w:rsid w:val="00B62498"/>
    <w:rsid w:val="00B62597"/>
    <w:rsid w:val="00B6332F"/>
    <w:rsid w:val="00B63457"/>
    <w:rsid w:val="00B63768"/>
    <w:rsid w:val="00B65094"/>
    <w:rsid w:val="00B662B5"/>
    <w:rsid w:val="00B66393"/>
    <w:rsid w:val="00B667B9"/>
    <w:rsid w:val="00B6689E"/>
    <w:rsid w:val="00B67337"/>
    <w:rsid w:val="00B70206"/>
    <w:rsid w:val="00B70C24"/>
    <w:rsid w:val="00B713B2"/>
    <w:rsid w:val="00B7169F"/>
    <w:rsid w:val="00B71E8F"/>
    <w:rsid w:val="00B72E87"/>
    <w:rsid w:val="00B72F42"/>
    <w:rsid w:val="00B74B0A"/>
    <w:rsid w:val="00B74CF9"/>
    <w:rsid w:val="00B7560F"/>
    <w:rsid w:val="00B757A4"/>
    <w:rsid w:val="00B75ED1"/>
    <w:rsid w:val="00B76567"/>
    <w:rsid w:val="00B765CB"/>
    <w:rsid w:val="00B76659"/>
    <w:rsid w:val="00B77C38"/>
    <w:rsid w:val="00B77D19"/>
    <w:rsid w:val="00B77D58"/>
    <w:rsid w:val="00B801EA"/>
    <w:rsid w:val="00B8061E"/>
    <w:rsid w:val="00B817C8"/>
    <w:rsid w:val="00B83673"/>
    <w:rsid w:val="00B837C9"/>
    <w:rsid w:val="00B83BCB"/>
    <w:rsid w:val="00B8476D"/>
    <w:rsid w:val="00B84DBD"/>
    <w:rsid w:val="00B84E15"/>
    <w:rsid w:val="00B85CC7"/>
    <w:rsid w:val="00B86814"/>
    <w:rsid w:val="00B87AFF"/>
    <w:rsid w:val="00B87FEE"/>
    <w:rsid w:val="00B9023C"/>
    <w:rsid w:val="00B90D5D"/>
    <w:rsid w:val="00B91929"/>
    <w:rsid w:val="00B921B3"/>
    <w:rsid w:val="00B924DF"/>
    <w:rsid w:val="00B9295E"/>
    <w:rsid w:val="00B92A6E"/>
    <w:rsid w:val="00B93AF7"/>
    <w:rsid w:val="00B94147"/>
    <w:rsid w:val="00B94A0C"/>
    <w:rsid w:val="00B94C54"/>
    <w:rsid w:val="00B94E32"/>
    <w:rsid w:val="00B9522A"/>
    <w:rsid w:val="00B95B35"/>
    <w:rsid w:val="00B96135"/>
    <w:rsid w:val="00B96573"/>
    <w:rsid w:val="00B9670C"/>
    <w:rsid w:val="00B978E9"/>
    <w:rsid w:val="00B97FB2"/>
    <w:rsid w:val="00BA0063"/>
    <w:rsid w:val="00BA0340"/>
    <w:rsid w:val="00BA0629"/>
    <w:rsid w:val="00BA0D26"/>
    <w:rsid w:val="00BA135D"/>
    <w:rsid w:val="00BA1BD6"/>
    <w:rsid w:val="00BA2C8A"/>
    <w:rsid w:val="00BA2F65"/>
    <w:rsid w:val="00BA3D09"/>
    <w:rsid w:val="00BA3DAD"/>
    <w:rsid w:val="00BA4507"/>
    <w:rsid w:val="00BA4944"/>
    <w:rsid w:val="00BA4D5A"/>
    <w:rsid w:val="00BA5334"/>
    <w:rsid w:val="00BA5A41"/>
    <w:rsid w:val="00BA5ECA"/>
    <w:rsid w:val="00BA5FCB"/>
    <w:rsid w:val="00BA61F8"/>
    <w:rsid w:val="00BA6F2A"/>
    <w:rsid w:val="00BA6F43"/>
    <w:rsid w:val="00BA6F87"/>
    <w:rsid w:val="00BB034D"/>
    <w:rsid w:val="00BB120C"/>
    <w:rsid w:val="00BB17E9"/>
    <w:rsid w:val="00BB1D10"/>
    <w:rsid w:val="00BB1DC3"/>
    <w:rsid w:val="00BB258D"/>
    <w:rsid w:val="00BB2740"/>
    <w:rsid w:val="00BB320A"/>
    <w:rsid w:val="00BB32D9"/>
    <w:rsid w:val="00BB372A"/>
    <w:rsid w:val="00BB3E3F"/>
    <w:rsid w:val="00BB4CEC"/>
    <w:rsid w:val="00BB511B"/>
    <w:rsid w:val="00BB5806"/>
    <w:rsid w:val="00BB5BE7"/>
    <w:rsid w:val="00BB6A73"/>
    <w:rsid w:val="00BB7756"/>
    <w:rsid w:val="00BB7819"/>
    <w:rsid w:val="00BB7A61"/>
    <w:rsid w:val="00BC0B79"/>
    <w:rsid w:val="00BC2637"/>
    <w:rsid w:val="00BC342C"/>
    <w:rsid w:val="00BC426F"/>
    <w:rsid w:val="00BC5543"/>
    <w:rsid w:val="00BC69CE"/>
    <w:rsid w:val="00BC6D9F"/>
    <w:rsid w:val="00BC7835"/>
    <w:rsid w:val="00BC7D37"/>
    <w:rsid w:val="00BC7E63"/>
    <w:rsid w:val="00BC7EB7"/>
    <w:rsid w:val="00BD06D6"/>
    <w:rsid w:val="00BD10F2"/>
    <w:rsid w:val="00BD1A5E"/>
    <w:rsid w:val="00BD20CC"/>
    <w:rsid w:val="00BD21A1"/>
    <w:rsid w:val="00BD4A9C"/>
    <w:rsid w:val="00BD7608"/>
    <w:rsid w:val="00BD7E83"/>
    <w:rsid w:val="00BE0795"/>
    <w:rsid w:val="00BE14B2"/>
    <w:rsid w:val="00BE1852"/>
    <w:rsid w:val="00BE1C35"/>
    <w:rsid w:val="00BE2175"/>
    <w:rsid w:val="00BE2704"/>
    <w:rsid w:val="00BE2B09"/>
    <w:rsid w:val="00BE31A8"/>
    <w:rsid w:val="00BE3624"/>
    <w:rsid w:val="00BE3873"/>
    <w:rsid w:val="00BE40CB"/>
    <w:rsid w:val="00BF08E9"/>
    <w:rsid w:val="00BF0ABE"/>
    <w:rsid w:val="00BF0C06"/>
    <w:rsid w:val="00BF0CBA"/>
    <w:rsid w:val="00BF0CEB"/>
    <w:rsid w:val="00BF104B"/>
    <w:rsid w:val="00BF11F7"/>
    <w:rsid w:val="00BF268D"/>
    <w:rsid w:val="00BF275E"/>
    <w:rsid w:val="00BF337B"/>
    <w:rsid w:val="00BF360B"/>
    <w:rsid w:val="00BF42BB"/>
    <w:rsid w:val="00BF4673"/>
    <w:rsid w:val="00BF5E27"/>
    <w:rsid w:val="00BF6267"/>
    <w:rsid w:val="00BF63BE"/>
    <w:rsid w:val="00BF70BD"/>
    <w:rsid w:val="00C00488"/>
    <w:rsid w:val="00C012C6"/>
    <w:rsid w:val="00C0219F"/>
    <w:rsid w:val="00C03337"/>
    <w:rsid w:val="00C03656"/>
    <w:rsid w:val="00C03688"/>
    <w:rsid w:val="00C037EB"/>
    <w:rsid w:val="00C040FD"/>
    <w:rsid w:val="00C0415A"/>
    <w:rsid w:val="00C0471F"/>
    <w:rsid w:val="00C04785"/>
    <w:rsid w:val="00C060DB"/>
    <w:rsid w:val="00C06108"/>
    <w:rsid w:val="00C06347"/>
    <w:rsid w:val="00C06629"/>
    <w:rsid w:val="00C06B30"/>
    <w:rsid w:val="00C06DF3"/>
    <w:rsid w:val="00C06E5D"/>
    <w:rsid w:val="00C06F08"/>
    <w:rsid w:val="00C10699"/>
    <w:rsid w:val="00C11699"/>
    <w:rsid w:val="00C117E8"/>
    <w:rsid w:val="00C1189B"/>
    <w:rsid w:val="00C1284B"/>
    <w:rsid w:val="00C12BBA"/>
    <w:rsid w:val="00C12C9F"/>
    <w:rsid w:val="00C13C25"/>
    <w:rsid w:val="00C143A0"/>
    <w:rsid w:val="00C14CF2"/>
    <w:rsid w:val="00C15095"/>
    <w:rsid w:val="00C152A8"/>
    <w:rsid w:val="00C15BD0"/>
    <w:rsid w:val="00C15D7B"/>
    <w:rsid w:val="00C16934"/>
    <w:rsid w:val="00C16A59"/>
    <w:rsid w:val="00C16E8C"/>
    <w:rsid w:val="00C17301"/>
    <w:rsid w:val="00C2057E"/>
    <w:rsid w:val="00C2294F"/>
    <w:rsid w:val="00C230AE"/>
    <w:rsid w:val="00C24327"/>
    <w:rsid w:val="00C245D2"/>
    <w:rsid w:val="00C25782"/>
    <w:rsid w:val="00C25FAD"/>
    <w:rsid w:val="00C2648B"/>
    <w:rsid w:val="00C27360"/>
    <w:rsid w:val="00C27844"/>
    <w:rsid w:val="00C27EA7"/>
    <w:rsid w:val="00C27EB9"/>
    <w:rsid w:val="00C30189"/>
    <w:rsid w:val="00C30366"/>
    <w:rsid w:val="00C312FD"/>
    <w:rsid w:val="00C31664"/>
    <w:rsid w:val="00C31E07"/>
    <w:rsid w:val="00C329FA"/>
    <w:rsid w:val="00C33546"/>
    <w:rsid w:val="00C34C99"/>
    <w:rsid w:val="00C34E13"/>
    <w:rsid w:val="00C351AA"/>
    <w:rsid w:val="00C352D4"/>
    <w:rsid w:val="00C35A65"/>
    <w:rsid w:val="00C36922"/>
    <w:rsid w:val="00C371C2"/>
    <w:rsid w:val="00C378EE"/>
    <w:rsid w:val="00C378FE"/>
    <w:rsid w:val="00C37B9C"/>
    <w:rsid w:val="00C37C70"/>
    <w:rsid w:val="00C4005D"/>
    <w:rsid w:val="00C4011D"/>
    <w:rsid w:val="00C40340"/>
    <w:rsid w:val="00C405C1"/>
    <w:rsid w:val="00C405F2"/>
    <w:rsid w:val="00C40824"/>
    <w:rsid w:val="00C40CF7"/>
    <w:rsid w:val="00C40F0F"/>
    <w:rsid w:val="00C41462"/>
    <w:rsid w:val="00C42CC7"/>
    <w:rsid w:val="00C42D43"/>
    <w:rsid w:val="00C42EEB"/>
    <w:rsid w:val="00C4306F"/>
    <w:rsid w:val="00C43C89"/>
    <w:rsid w:val="00C44D42"/>
    <w:rsid w:val="00C4514F"/>
    <w:rsid w:val="00C45A98"/>
    <w:rsid w:val="00C45C89"/>
    <w:rsid w:val="00C46C00"/>
    <w:rsid w:val="00C471B9"/>
    <w:rsid w:val="00C47D93"/>
    <w:rsid w:val="00C47DBF"/>
    <w:rsid w:val="00C47F18"/>
    <w:rsid w:val="00C50299"/>
    <w:rsid w:val="00C502D3"/>
    <w:rsid w:val="00C50C6D"/>
    <w:rsid w:val="00C51B6D"/>
    <w:rsid w:val="00C51DB6"/>
    <w:rsid w:val="00C520F3"/>
    <w:rsid w:val="00C52162"/>
    <w:rsid w:val="00C522B5"/>
    <w:rsid w:val="00C5265A"/>
    <w:rsid w:val="00C528A3"/>
    <w:rsid w:val="00C528AC"/>
    <w:rsid w:val="00C52B51"/>
    <w:rsid w:val="00C52CE6"/>
    <w:rsid w:val="00C52DAD"/>
    <w:rsid w:val="00C542E6"/>
    <w:rsid w:val="00C551C3"/>
    <w:rsid w:val="00C55826"/>
    <w:rsid w:val="00C55A28"/>
    <w:rsid w:val="00C56FF9"/>
    <w:rsid w:val="00C57E77"/>
    <w:rsid w:val="00C57EB2"/>
    <w:rsid w:val="00C604A5"/>
    <w:rsid w:val="00C61C41"/>
    <w:rsid w:val="00C642E6"/>
    <w:rsid w:val="00C64C00"/>
    <w:rsid w:val="00C64EDE"/>
    <w:rsid w:val="00C65F3D"/>
    <w:rsid w:val="00C666AE"/>
    <w:rsid w:val="00C667D2"/>
    <w:rsid w:val="00C66A97"/>
    <w:rsid w:val="00C66D9B"/>
    <w:rsid w:val="00C66FD7"/>
    <w:rsid w:val="00C67D75"/>
    <w:rsid w:val="00C7007A"/>
    <w:rsid w:val="00C70865"/>
    <w:rsid w:val="00C70F5C"/>
    <w:rsid w:val="00C71CEA"/>
    <w:rsid w:val="00C72016"/>
    <w:rsid w:val="00C72106"/>
    <w:rsid w:val="00C7229C"/>
    <w:rsid w:val="00C73C57"/>
    <w:rsid w:val="00C73C5C"/>
    <w:rsid w:val="00C7471C"/>
    <w:rsid w:val="00C747F2"/>
    <w:rsid w:val="00C74BB0"/>
    <w:rsid w:val="00C75884"/>
    <w:rsid w:val="00C77612"/>
    <w:rsid w:val="00C8038B"/>
    <w:rsid w:val="00C80460"/>
    <w:rsid w:val="00C804B8"/>
    <w:rsid w:val="00C80951"/>
    <w:rsid w:val="00C813BB"/>
    <w:rsid w:val="00C82557"/>
    <w:rsid w:val="00C82C3C"/>
    <w:rsid w:val="00C8319B"/>
    <w:rsid w:val="00C83589"/>
    <w:rsid w:val="00C83D57"/>
    <w:rsid w:val="00C83F05"/>
    <w:rsid w:val="00C911D6"/>
    <w:rsid w:val="00C91537"/>
    <w:rsid w:val="00C93634"/>
    <w:rsid w:val="00C93A2C"/>
    <w:rsid w:val="00C93D96"/>
    <w:rsid w:val="00C940F1"/>
    <w:rsid w:val="00C94BFE"/>
    <w:rsid w:val="00C94E84"/>
    <w:rsid w:val="00C94FBC"/>
    <w:rsid w:val="00C95CF9"/>
    <w:rsid w:val="00C95E0E"/>
    <w:rsid w:val="00C96126"/>
    <w:rsid w:val="00C966BB"/>
    <w:rsid w:val="00C9685E"/>
    <w:rsid w:val="00C97E26"/>
    <w:rsid w:val="00CA027F"/>
    <w:rsid w:val="00CA11A3"/>
    <w:rsid w:val="00CA16EE"/>
    <w:rsid w:val="00CA1A8E"/>
    <w:rsid w:val="00CA2111"/>
    <w:rsid w:val="00CA2399"/>
    <w:rsid w:val="00CA309F"/>
    <w:rsid w:val="00CA38BB"/>
    <w:rsid w:val="00CA4095"/>
    <w:rsid w:val="00CA4306"/>
    <w:rsid w:val="00CA4793"/>
    <w:rsid w:val="00CA48C3"/>
    <w:rsid w:val="00CA49CF"/>
    <w:rsid w:val="00CA5F19"/>
    <w:rsid w:val="00CA606A"/>
    <w:rsid w:val="00CA60D0"/>
    <w:rsid w:val="00CA7014"/>
    <w:rsid w:val="00CA7851"/>
    <w:rsid w:val="00CB0C2C"/>
    <w:rsid w:val="00CB111C"/>
    <w:rsid w:val="00CB1331"/>
    <w:rsid w:val="00CB19CE"/>
    <w:rsid w:val="00CB2301"/>
    <w:rsid w:val="00CB2ACD"/>
    <w:rsid w:val="00CB2EA7"/>
    <w:rsid w:val="00CB31C5"/>
    <w:rsid w:val="00CB45B6"/>
    <w:rsid w:val="00CB58DF"/>
    <w:rsid w:val="00CC0AA6"/>
    <w:rsid w:val="00CC0ADC"/>
    <w:rsid w:val="00CC0C50"/>
    <w:rsid w:val="00CC1083"/>
    <w:rsid w:val="00CC11CC"/>
    <w:rsid w:val="00CC1735"/>
    <w:rsid w:val="00CC1DF8"/>
    <w:rsid w:val="00CC2082"/>
    <w:rsid w:val="00CC22B5"/>
    <w:rsid w:val="00CC277D"/>
    <w:rsid w:val="00CC4F64"/>
    <w:rsid w:val="00CC5275"/>
    <w:rsid w:val="00CC5F49"/>
    <w:rsid w:val="00CC7A32"/>
    <w:rsid w:val="00CC7ECD"/>
    <w:rsid w:val="00CD0200"/>
    <w:rsid w:val="00CD0EFB"/>
    <w:rsid w:val="00CD15E5"/>
    <w:rsid w:val="00CD2724"/>
    <w:rsid w:val="00CD2886"/>
    <w:rsid w:val="00CD33C0"/>
    <w:rsid w:val="00CD39DF"/>
    <w:rsid w:val="00CD49A2"/>
    <w:rsid w:val="00CD5FC6"/>
    <w:rsid w:val="00CD6D05"/>
    <w:rsid w:val="00CD6FA3"/>
    <w:rsid w:val="00CD7343"/>
    <w:rsid w:val="00CD7BA2"/>
    <w:rsid w:val="00CD7E74"/>
    <w:rsid w:val="00CE176C"/>
    <w:rsid w:val="00CE1C5F"/>
    <w:rsid w:val="00CE1EE5"/>
    <w:rsid w:val="00CE52CB"/>
    <w:rsid w:val="00CE5782"/>
    <w:rsid w:val="00CE64B4"/>
    <w:rsid w:val="00CE651E"/>
    <w:rsid w:val="00CE6C56"/>
    <w:rsid w:val="00CE6DDE"/>
    <w:rsid w:val="00CE746C"/>
    <w:rsid w:val="00CE79B2"/>
    <w:rsid w:val="00CE7AD0"/>
    <w:rsid w:val="00CF0934"/>
    <w:rsid w:val="00CF1072"/>
    <w:rsid w:val="00CF11A5"/>
    <w:rsid w:val="00CF125E"/>
    <w:rsid w:val="00CF1317"/>
    <w:rsid w:val="00CF16B1"/>
    <w:rsid w:val="00CF1918"/>
    <w:rsid w:val="00CF1CEF"/>
    <w:rsid w:val="00CF2170"/>
    <w:rsid w:val="00CF2245"/>
    <w:rsid w:val="00CF24C3"/>
    <w:rsid w:val="00CF3E81"/>
    <w:rsid w:val="00CF3F40"/>
    <w:rsid w:val="00CF3FE1"/>
    <w:rsid w:val="00CF5BBF"/>
    <w:rsid w:val="00CF5FF4"/>
    <w:rsid w:val="00CF60C4"/>
    <w:rsid w:val="00CF7532"/>
    <w:rsid w:val="00CF7EB6"/>
    <w:rsid w:val="00D00F6E"/>
    <w:rsid w:val="00D01D25"/>
    <w:rsid w:val="00D01E24"/>
    <w:rsid w:val="00D02D85"/>
    <w:rsid w:val="00D02F30"/>
    <w:rsid w:val="00D03DA4"/>
    <w:rsid w:val="00D05475"/>
    <w:rsid w:val="00D05492"/>
    <w:rsid w:val="00D0662F"/>
    <w:rsid w:val="00D06BFD"/>
    <w:rsid w:val="00D06FB4"/>
    <w:rsid w:val="00D07776"/>
    <w:rsid w:val="00D07988"/>
    <w:rsid w:val="00D102E1"/>
    <w:rsid w:val="00D1053B"/>
    <w:rsid w:val="00D11A9D"/>
    <w:rsid w:val="00D122EE"/>
    <w:rsid w:val="00D12472"/>
    <w:rsid w:val="00D12A78"/>
    <w:rsid w:val="00D12CF1"/>
    <w:rsid w:val="00D12F4B"/>
    <w:rsid w:val="00D1348F"/>
    <w:rsid w:val="00D134F8"/>
    <w:rsid w:val="00D13B18"/>
    <w:rsid w:val="00D141B8"/>
    <w:rsid w:val="00D1423F"/>
    <w:rsid w:val="00D1471E"/>
    <w:rsid w:val="00D14944"/>
    <w:rsid w:val="00D16807"/>
    <w:rsid w:val="00D16EB0"/>
    <w:rsid w:val="00D17343"/>
    <w:rsid w:val="00D17524"/>
    <w:rsid w:val="00D1772B"/>
    <w:rsid w:val="00D20382"/>
    <w:rsid w:val="00D20BE1"/>
    <w:rsid w:val="00D21261"/>
    <w:rsid w:val="00D25690"/>
    <w:rsid w:val="00D260F9"/>
    <w:rsid w:val="00D27225"/>
    <w:rsid w:val="00D2735F"/>
    <w:rsid w:val="00D27649"/>
    <w:rsid w:val="00D307F1"/>
    <w:rsid w:val="00D31219"/>
    <w:rsid w:val="00D32719"/>
    <w:rsid w:val="00D32BE9"/>
    <w:rsid w:val="00D359B3"/>
    <w:rsid w:val="00D35D50"/>
    <w:rsid w:val="00D364A1"/>
    <w:rsid w:val="00D3737F"/>
    <w:rsid w:val="00D40640"/>
    <w:rsid w:val="00D41CB7"/>
    <w:rsid w:val="00D41E1B"/>
    <w:rsid w:val="00D41E54"/>
    <w:rsid w:val="00D41FE8"/>
    <w:rsid w:val="00D41FED"/>
    <w:rsid w:val="00D421C0"/>
    <w:rsid w:val="00D43187"/>
    <w:rsid w:val="00D44104"/>
    <w:rsid w:val="00D44326"/>
    <w:rsid w:val="00D44BD5"/>
    <w:rsid w:val="00D45449"/>
    <w:rsid w:val="00D459DC"/>
    <w:rsid w:val="00D46882"/>
    <w:rsid w:val="00D46990"/>
    <w:rsid w:val="00D46A70"/>
    <w:rsid w:val="00D47800"/>
    <w:rsid w:val="00D47BED"/>
    <w:rsid w:val="00D50522"/>
    <w:rsid w:val="00D50641"/>
    <w:rsid w:val="00D50CFF"/>
    <w:rsid w:val="00D51993"/>
    <w:rsid w:val="00D51B60"/>
    <w:rsid w:val="00D534F8"/>
    <w:rsid w:val="00D5378B"/>
    <w:rsid w:val="00D53AA6"/>
    <w:rsid w:val="00D53BD3"/>
    <w:rsid w:val="00D54980"/>
    <w:rsid w:val="00D551C1"/>
    <w:rsid w:val="00D553B0"/>
    <w:rsid w:val="00D555FE"/>
    <w:rsid w:val="00D55872"/>
    <w:rsid w:val="00D55B08"/>
    <w:rsid w:val="00D57857"/>
    <w:rsid w:val="00D60710"/>
    <w:rsid w:val="00D60737"/>
    <w:rsid w:val="00D60EB6"/>
    <w:rsid w:val="00D61415"/>
    <w:rsid w:val="00D63513"/>
    <w:rsid w:val="00D63962"/>
    <w:rsid w:val="00D63D03"/>
    <w:rsid w:val="00D63E50"/>
    <w:rsid w:val="00D64201"/>
    <w:rsid w:val="00D64426"/>
    <w:rsid w:val="00D65C39"/>
    <w:rsid w:val="00D65E60"/>
    <w:rsid w:val="00D66300"/>
    <w:rsid w:val="00D6663D"/>
    <w:rsid w:val="00D67326"/>
    <w:rsid w:val="00D70A34"/>
    <w:rsid w:val="00D70CBB"/>
    <w:rsid w:val="00D71C32"/>
    <w:rsid w:val="00D730C0"/>
    <w:rsid w:val="00D7441E"/>
    <w:rsid w:val="00D748C8"/>
    <w:rsid w:val="00D75793"/>
    <w:rsid w:val="00D76160"/>
    <w:rsid w:val="00D772AC"/>
    <w:rsid w:val="00D8067C"/>
    <w:rsid w:val="00D80C51"/>
    <w:rsid w:val="00D81B5B"/>
    <w:rsid w:val="00D81DF6"/>
    <w:rsid w:val="00D81EF4"/>
    <w:rsid w:val="00D8204A"/>
    <w:rsid w:val="00D8309F"/>
    <w:rsid w:val="00D842C8"/>
    <w:rsid w:val="00D84601"/>
    <w:rsid w:val="00D84C73"/>
    <w:rsid w:val="00D8508C"/>
    <w:rsid w:val="00D85844"/>
    <w:rsid w:val="00D86298"/>
    <w:rsid w:val="00D86398"/>
    <w:rsid w:val="00D8654B"/>
    <w:rsid w:val="00D86A55"/>
    <w:rsid w:val="00D86B39"/>
    <w:rsid w:val="00D8749C"/>
    <w:rsid w:val="00D876B7"/>
    <w:rsid w:val="00D87879"/>
    <w:rsid w:val="00D87BE2"/>
    <w:rsid w:val="00D87C32"/>
    <w:rsid w:val="00D900D6"/>
    <w:rsid w:val="00D90B90"/>
    <w:rsid w:val="00D91C1E"/>
    <w:rsid w:val="00D92BC5"/>
    <w:rsid w:val="00D939E2"/>
    <w:rsid w:val="00D93DF1"/>
    <w:rsid w:val="00D9400A"/>
    <w:rsid w:val="00D940E1"/>
    <w:rsid w:val="00D940E3"/>
    <w:rsid w:val="00D95570"/>
    <w:rsid w:val="00D95FD1"/>
    <w:rsid w:val="00D9764D"/>
    <w:rsid w:val="00DA04E7"/>
    <w:rsid w:val="00DA2B32"/>
    <w:rsid w:val="00DA301A"/>
    <w:rsid w:val="00DA373D"/>
    <w:rsid w:val="00DA3761"/>
    <w:rsid w:val="00DA4619"/>
    <w:rsid w:val="00DA501D"/>
    <w:rsid w:val="00DA52CE"/>
    <w:rsid w:val="00DA5353"/>
    <w:rsid w:val="00DA56EB"/>
    <w:rsid w:val="00DA5DDB"/>
    <w:rsid w:val="00DA5EE7"/>
    <w:rsid w:val="00DA69FF"/>
    <w:rsid w:val="00DB105F"/>
    <w:rsid w:val="00DB2029"/>
    <w:rsid w:val="00DB393E"/>
    <w:rsid w:val="00DB3AFB"/>
    <w:rsid w:val="00DB3FEF"/>
    <w:rsid w:val="00DB470B"/>
    <w:rsid w:val="00DB4789"/>
    <w:rsid w:val="00DB4977"/>
    <w:rsid w:val="00DB515E"/>
    <w:rsid w:val="00DB6A01"/>
    <w:rsid w:val="00DB79AA"/>
    <w:rsid w:val="00DB7E6D"/>
    <w:rsid w:val="00DC0092"/>
    <w:rsid w:val="00DC0233"/>
    <w:rsid w:val="00DC18EB"/>
    <w:rsid w:val="00DC235B"/>
    <w:rsid w:val="00DC2619"/>
    <w:rsid w:val="00DC2840"/>
    <w:rsid w:val="00DC3E56"/>
    <w:rsid w:val="00DC3FC4"/>
    <w:rsid w:val="00DC44BD"/>
    <w:rsid w:val="00DC44E1"/>
    <w:rsid w:val="00DC463E"/>
    <w:rsid w:val="00DC4C5B"/>
    <w:rsid w:val="00DC5540"/>
    <w:rsid w:val="00DC5F96"/>
    <w:rsid w:val="00DD065E"/>
    <w:rsid w:val="00DD1339"/>
    <w:rsid w:val="00DD1705"/>
    <w:rsid w:val="00DD205E"/>
    <w:rsid w:val="00DD25A6"/>
    <w:rsid w:val="00DD2D91"/>
    <w:rsid w:val="00DD2E40"/>
    <w:rsid w:val="00DD3287"/>
    <w:rsid w:val="00DD3AB7"/>
    <w:rsid w:val="00DD5A64"/>
    <w:rsid w:val="00DD5ABF"/>
    <w:rsid w:val="00DD5E36"/>
    <w:rsid w:val="00DD5EB9"/>
    <w:rsid w:val="00DD6492"/>
    <w:rsid w:val="00DD64CD"/>
    <w:rsid w:val="00DD6A4C"/>
    <w:rsid w:val="00DD743A"/>
    <w:rsid w:val="00DE01AF"/>
    <w:rsid w:val="00DE0769"/>
    <w:rsid w:val="00DE08C2"/>
    <w:rsid w:val="00DE0D5D"/>
    <w:rsid w:val="00DE125E"/>
    <w:rsid w:val="00DE19E6"/>
    <w:rsid w:val="00DE4045"/>
    <w:rsid w:val="00DE42D5"/>
    <w:rsid w:val="00DE4A83"/>
    <w:rsid w:val="00DE4B06"/>
    <w:rsid w:val="00DE4F77"/>
    <w:rsid w:val="00DE54A9"/>
    <w:rsid w:val="00DE57DF"/>
    <w:rsid w:val="00DE58A4"/>
    <w:rsid w:val="00DE5E79"/>
    <w:rsid w:val="00DE5E86"/>
    <w:rsid w:val="00DE624B"/>
    <w:rsid w:val="00DE64D7"/>
    <w:rsid w:val="00DE691D"/>
    <w:rsid w:val="00DE7585"/>
    <w:rsid w:val="00DF01DC"/>
    <w:rsid w:val="00DF02A1"/>
    <w:rsid w:val="00DF0682"/>
    <w:rsid w:val="00DF0A46"/>
    <w:rsid w:val="00DF0BB8"/>
    <w:rsid w:val="00DF0DDC"/>
    <w:rsid w:val="00DF1F93"/>
    <w:rsid w:val="00DF2FE0"/>
    <w:rsid w:val="00DF31F0"/>
    <w:rsid w:val="00DF3407"/>
    <w:rsid w:val="00DF5059"/>
    <w:rsid w:val="00DF515C"/>
    <w:rsid w:val="00DF54A8"/>
    <w:rsid w:val="00DF6BF3"/>
    <w:rsid w:val="00DF75F2"/>
    <w:rsid w:val="00DF777D"/>
    <w:rsid w:val="00DF7F7C"/>
    <w:rsid w:val="00E00365"/>
    <w:rsid w:val="00E00A26"/>
    <w:rsid w:val="00E02280"/>
    <w:rsid w:val="00E02385"/>
    <w:rsid w:val="00E0293A"/>
    <w:rsid w:val="00E032E7"/>
    <w:rsid w:val="00E0340E"/>
    <w:rsid w:val="00E037FC"/>
    <w:rsid w:val="00E03F8A"/>
    <w:rsid w:val="00E04DBD"/>
    <w:rsid w:val="00E0537D"/>
    <w:rsid w:val="00E056A3"/>
    <w:rsid w:val="00E061E3"/>
    <w:rsid w:val="00E06FA6"/>
    <w:rsid w:val="00E10E70"/>
    <w:rsid w:val="00E114C9"/>
    <w:rsid w:val="00E11608"/>
    <w:rsid w:val="00E11F50"/>
    <w:rsid w:val="00E12C3F"/>
    <w:rsid w:val="00E131E3"/>
    <w:rsid w:val="00E13A64"/>
    <w:rsid w:val="00E144B4"/>
    <w:rsid w:val="00E15907"/>
    <w:rsid w:val="00E15C0B"/>
    <w:rsid w:val="00E160D2"/>
    <w:rsid w:val="00E16E33"/>
    <w:rsid w:val="00E17494"/>
    <w:rsid w:val="00E17F6C"/>
    <w:rsid w:val="00E2039B"/>
    <w:rsid w:val="00E21251"/>
    <w:rsid w:val="00E21364"/>
    <w:rsid w:val="00E216B9"/>
    <w:rsid w:val="00E21D5C"/>
    <w:rsid w:val="00E228D6"/>
    <w:rsid w:val="00E2360C"/>
    <w:rsid w:val="00E24A35"/>
    <w:rsid w:val="00E25C3B"/>
    <w:rsid w:val="00E25D61"/>
    <w:rsid w:val="00E261AE"/>
    <w:rsid w:val="00E26364"/>
    <w:rsid w:val="00E26C98"/>
    <w:rsid w:val="00E30604"/>
    <w:rsid w:val="00E308AF"/>
    <w:rsid w:val="00E30F98"/>
    <w:rsid w:val="00E32625"/>
    <w:rsid w:val="00E33F09"/>
    <w:rsid w:val="00E3623C"/>
    <w:rsid w:val="00E368A2"/>
    <w:rsid w:val="00E36D1F"/>
    <w:rsid w:val="00E3720B"/>
    <w:rsid w:val="00E37433"/>
    <w:rsid w:val="00E377D9"/>
    <w:rsid w:val="00E37C2F"/>
    <w:rsid w:val="00E37DF2"/>
    <w:rsid w:val="00E37F6D"/>
    <w:rsid w:val="00E40C13"/>
    <w:rsid w:val="00E415AD"/>
    <w:rsid w:val="00E42055"/>
    <w:rsid w:val="00E42AF6"/>
    <w:rsid w:val="00E430A1"/>
    <w:rsid w:val="00E43413"/>
    <w:rsid w:val="00E438BF"/>
    <w:rsid w:val="00E44026"/>
    <w:rsid w:val="00E44345"/>
    <w:rsid w:val="00E4491F"/>
    <w:rsid w:val="00E44E14"/>
    <w:rsid w:val="00E45546"/>
    <w:rsid w:val="00E477AE"/>
    <w:rsid w:val="00E479E7"/>
    <w:rsid w:val="00E5102F"/>
    <w:rsid w:val="00E51A4B"/>
    <w:rsid w:val="00E51DD8"/>
    <w:rsid w:val="00E52197"/>
    <w:rsid w:val="00E52CA0"/>
    <w:rsid w:val="00E53CE7"/>
    <w:rsid w:val="00E543B8"/>
    <w:rsid w:val="00E5476A"/>
    <w:rsid w:val="00E548C8"/>
    <w:rsid w:val="00E54C64"/>
    <w:rsid w:val="00E5543C"/>
    <w:rsid w:val="00E56593"/>
    <w:rsid w:val="00E566B3"/>
    <w:rsid w:val="00E569C2"/>
    <w:rsid w:val="00E57843"/>
    <w:rsid w:val="00E628DD"/>
    <w:rsid w:val="00E62B77"/>
    <w:rsid w:val="00E63B12"/>
    <w:rsid w:val="00E644F7"/>
    <w:rsid w:val="00E65583"/>
    <w:rsid w:val="00E65F71"/>
    <w:rsid w:val="00E6646C"/>
    <w:rsid w:val="00E66EB2"/>
    <w:rsid w:val="00E676EF"/>
    <w:rsid w:val="00E70336"/>
    <w:rsid w:val="00E707C1"/>
    <w:rsid w:val="00E70C47"/>
    <w:rsid w:val="00E715EF"/>
    <w:rsid w:val="00E71ED0"/>
    <w:rsid w:val="00E720B8"/>
    <w:rsid w:val="00E72413"/>
    <w:rsid w:val="00E73140"/>
    <w:rsid w:val="00E73149"/>
    <w:rsid w:val="00E7427C"/>
    <w:rsid w:val="00E7446B"/>
    <w:rsid w:val="00E74658"/>
    <w:rsid w:val="00E748F4"/>
    <w:rsid w:val="00E7540A"/>
    <w:rsid w:val="00E77A7F"/>
    <w:rsid w:val="00E80332"/>
    <w:rsid w:val="00E81BC9"/>
    <w:rsid w:val="00E81F1F"/>
    <w:rsid w:val="00E820CC"/>
    <w:rsid w:val="00E824EB"/>
    <w:rsid w:val="00E82769"/>
    <w:rsid w:val="00E829F3"/>
    <w:rsid w:val="00E83E53"/>
    <w:rsid w:val="00E83F6F"/>
    <w:rsid w:val="00E844B2"/>
    <w:rsid w:val="00E84752"/>
    <w:rsid w:val="00E855CD"/>
    <w:rsid w:val="00E86404"/>
    <w:rsid w:val="00E86613"/>
    <w:rsid w:val="00E86A47"/>
    <w:rsid w:val="00E907BA"/>
    <w:rsid w:val="00E90EAF"/>
    <w:rsid w:val="00E9185D"/>
    <w:rsid w:val="00E9213C"/>
    <w:rsid w:val="00E92BD9"/>
    <w:rsid w:val="00E931B6"/>
    <w:rsid w:val="00E94222"/>
    <w:rsid w:val="00E94A5F"/>
    <w:rsid w:val="00E94C88"/>
    <w:rsid w:val="00E957A8"/>
    <w:rsid w:val="00E959E6"/>
    <w:rsid w:val="00E96AB0"/>
    <w:rsid w:val="00E96BFD"/>
    <w:rsid w:val="00E96C46"/>
    <w:rsid w:val="00E970EB"/>
    <w:rsid w:val="00E974F8"/>
    <w:rsid w:val="00E97E09"/>
    <w:rsid w:val="00E97F7B"/>
    <w:rsid w:val="00E97FBB"/>
    <w:rsid w:val="00EA08A1"/>
    <w:rsid w:val="00EA08EF"/>
    <w:rsid w:val="00EA0B57"/>
    <w:rsid w:val="00EA0FD5"/>
    <w:rsid w:val="00EA1261"/>
    <w:rsid w:val="00EA1B96"/>
    <w:rsid w:val="00EA2D76"/>
    <w:rsid w:val="00EA2ED8"/>
    <w:rsid w:val="00EA2F41"/>
    <w:rsid w:val="00EA3990"/>
    <w:rsid w:val="00EA48A7"/>
    <w:rsid w:val="00EA501D"/>
    <w:rsid w:val="00EA54F6"/>
    <w:rsid w:val="00EA5A52"/>
    <w:rsid w:val="00EA5CEE"/>
    <w:rsid w:val="00EA7B33"/>
    <w:rsid w:val="00EA7C86"/>
    <w:rsid w:val="00EB07EF"/>
    <w:rsid w:val="00EB144F"/>
    <w:rsid w:val="00EB20B3"/>
    <w:rsid w:val="00EB33FB"/>
    <w:rsid w:val="00EB46BD"/>
    <w:rsid w:val="00EB4898"/>
    <w:rsid w:val="00EB4EB5"/>
    <w:rsid w:val="00EB5C7A"/>
    <w:rsid w:val="00EB5E19"/>
    <w:rsid w:val="00EB68EA"/>
    <w:rsid w:val="00EC0486"/>
    <w:rsid w:val="00EC1144"/>
    <w:rsid w:val="00EC1919"/>
    <w:rsid w:val="00EC1E7A"/>
    <w:rsid w:val="00EC37E0"/>
    <w:rsid w:val="00EC3D4F"/>
    <w:rsid w:val="00EC3D8E"/>
    <w:rsid w:val="00EC495B"/>
    <w:rsid w:val="00EC4EA3"/>
    <w:rsid w:val="00EC4F8C"/>
    <w:rsid w:val="00EC659E"/>
    <w:rsid w:val="00EC6875"/>
    <w:rsid w:val="00EC6F58"/>
    <w:rsid w:val="00ED11E5"/>
    <w:rsid w:val="00ED14D8"/>
    <w:rsid w:val="00ED15D1"/>
    <w:rsid w:val="00ED18D0"/>
    <w:rsid w:val="00ED194E"/>
    <w:rsid w:val="00ED3204"/>
    <w:rsid w:val="00ED3777"/>
    <w:rsid w:val="00ED4719"/>
    <w:rsid w:val="00ED4EC2"/>
    <w:rsid w:val="00ED5687"/>
    <w:rsid w:val="00ED5842"/>
    <w:rsid w:val="00ED5E39"/>
    <w:rsid w:val="00ED5EF0"/>
    <w:rsid w:val="00ED6044"/>
    <w:rsid w:val="00ED6CEA"/>
    <w:rsid w:val="00ED6DF3"/>
    <w:rsid w:val="00ED6F84"/>
    <w:rsid w:val="00ED7732"/>
    <w:rsid w:val="00ED77D3"/>
    <w:rsid w:val="00ED7842"/>
    <w:rsid w:val="00EE03CC"/>
    <w:rsid w:val="00EE1094"/>
    <w:rsid w:val="00EE1E1A"/>
    <w:rsid w:val="00EE1EC2"/>
    <w:rsid w:val="00EE26C2"/>
    <w:rsid w:val="00EE4104"/>
    <w:rsid w:val="00EE4E4C"/>
    <w:rsid w:val="00EE5C7E"/>
    <w:rsid w:val="00EE6C0F"/>
    <w:rsid w:val="00EE715E"/>
    <w:rsid w:val="00EE729E"/>
    <w:rsid w:val="00EE76A8"/>
    <w:rsid w:val="00EF0471"/>
    <w:rsid w:val="00EF0594"/>
    <w:rsid w:val="00EF1272"/>
    <w:rsid w:val="00EF156F"/>
    <w:rsid w:val="00EF205C"/>
    <w:rsid w:val="00EF2599"/>
    <w:rsid w:val="00EF34C8"/>
    <w:rsid w:val="00EF373F"/>
    <w:rsid w:val="00EF43F9"/>
    <w:rsid w:val="00EF7CF1"/>
    <w:rsid w:val="00F012F5"/>
    <w:rsid w:val="00F017FF"/>
    <w:rsid w:val="00F021D8"/>
    <w:rsid w:val="00F036DD"/>
    <w:rsid w:val="00F03E1A"/>
    <w:rsid w:val="00F042E7"/>
    <w:rsid w:val="00F04BB4"/>
    <w:rsid w:val="00F04E52"/>
    <w:rsid w:val="00F05506"/>
    <w:rsid w:val="00F06254"/>
    <w:rsid w:val="00F07103"/>
    <w:rsid w:val="00F075BD"/>
    <w:rsid w:val="00F07888"/>
    <w:rsid w:val="00F10EBE"/>
    <w:rsid w:val="00F10FF8"/>
    <w:rsid w:val="00F1143E"/>
    <w:rsid w:val="00F11C8A"/>
    <w:rsid w:val="00F11F78"/>
    <w:rsid w:val="00F1217A"/>
    <w:rsid w:val="00F1268E"/>
    <w:rsid w:val="00F1315E"/>
    <w:rsid w:val="00F13554"/>
    <w:rsid w:val="00F13D20"/>
    <w:rsid w:val="00F14019"/>
    <w:rsid w:val="00F14446"/>
    <w:rsid w:val="00F14773"/>
    <w:rsid w:val="00F15362"/>
    <w:rsid w:val="00F15CD5"/>
    <w:rsid w:val="00F15D3E"/>
    <w:rsid w:val="00F1785F"/>
    <w:rsid w:val="00F17ABF"/>
    <w:rsid w:val="00F17DDF"/>
    <w:rsid w:val="00F17E3A"/>
    <w:rsid w:val="00F17E6F"/>
    <w:rsid w:val="00F20C4F"/>
    <w:rsid w:val="00F2187B"/>
    <w:rsid w:val="00F21B26"/>
    <w:rsid w:val="00F21F54"/>
    <w:rsid w:val="00F2232A"/>
    <w:rsid w:val="00F22F66"/>
    <w:rsid w:val="00F248B6"/>
    <w:rsid w:val="00F250DF"/>
    <w:rsid w:val="00F25385"/>
    <w:rsid w:val="00F256EA"/>
    <w:rsid w:val="00F263A7"/>
    <w:rsid w:val="00F26FDB"/>
    <w:rsid w:val="00F27015"/>
    <w:rsid w:val="00F30264"/>
    <w:rsid w:val="00F31237"/>
    <w:rsid w:val="00F312B5"/>
    <w:rsid w:val="00F31F1C"/>
    <w:rsid w:val="00F3213B"/>
    <w:rsid w:val="00F32E42"/>
    <w:rsid w:val="00F33000"/>
    <w:rsid w:val="00F33090"/>
    <w:rsid w:val="00F334CD"/>
    <w:rsid w:val="00F337D4"/>
    <w:rsid w:val="00F340C2"/>
    <w:rsid w:val="00F34E48"/>
    <w:rsid w:val="00F358A1"/>
    <w:rsid w:val="00F364E8"/>
    <w:rsid w:val="00F36837"/>
    <w:rsid w:val="00F36892"/>
    <w:rsid w:val="00F37103"/>
    <w:rsid w:val="00F3713D"/>
    <w:rsid w:val="00F372A5"/>
    <w:rsid w:val="00F37A99"/>
    <w:rsid w:val="00F37C48"/>
    <w:rsid w:val="00F400D1"/>
    <w:rsid w:val="00F40E6B"/>
    <w:rsid w:val="00F42043"/>
    <w:rsid w:val="00F42BCA"/>
    <w:rsid w:val="00F43315"/>
    <w:rsid w:val="00F43835"/>
    <w:rsid w:val="00F43F79"/>
    <w:rsid w:val="00F4538E"/>
    <w:rsid w:val="00F456B0"/>
    <w:rsid w:val="00F467B5"/>
    <w:rsid w:val="00F4684A"/>
    <w:rsid w:val="00F47679"/>
    <w:rsid w:val="00F51293"/>
    <w:rsid w:val="00F512DB"/>
    <w:rsid w:val="00F517D6"/>
    <w:rsid w:val="00F52ECA"/>
    <w:rsid w:val="00F5318B"/>
    <w:rsid w:val="00F531E2"/>
    <w:rsid w:val="00F53D51"/>
    <w:rsid w:val="00F53EA5"/>
    <w:rsid w:val="00F53F6C"/>
    <w:rsid w:val="00F54651"/>
    <w:rsid w:val="00F54BB7"/>
    <w:rsid w:val="00F55F80"/>
    <w:rsid w:val="00F56214"/>
    <w:rsid w:val="00F562BD"/>
    <w:rsid w:val="00F56B68"/>
    <w:rsid w:val="00F56E04"/>
    <w:rsid w:val="00F56F70"/>
    <w:rsid w:val="00F57052"/>
    <w:rsid w:val="00F600FC"/>
    <w:rsid w:val="00F6095A"/>
    <w:rsid w:val="00F61EF5"/>
    <w:rsid w:val="00F624C5"/>
    <w:rsid w:val="00F6261A"/>
    <w:rsid w:val="00F629F5"/>
    <w:rsid w:val="00F62B7A"/>
    <w:rsid w:val="00F62DB5"/>
    <w:rsid w:val="00F6354A"/>
    <w:rsid w:val="00F6455A"/>
    <w:rsid w:val="00F64ADF"/>
    <w:rsid w:val="00F65446"/>
    <w:rsid w:val="00F65BEE"/>
    <w:rsid w:val="00F6656B"/>
    <w:rsid w:val="00F66D6F"/>
    <w:rsid w:val="00F66F14"/>
    <w:rsid w:val="00F67008"/>
    <w:rsid w:val="00F67855"/>
    <w:rsid w:val="00F67E0C"/>
    <w:rsid w:val="00F704FE"/>
    <w:rsid w:val="00F70D71"/>
    <w:rsid w:val="00F71425"/>
    <w:rsid w:val="00F720FF"/>
    <w:rsid w:val="00F72A15"/>
    <w:rsid w:val="00F72C54"/>
    <w:rsid w:val="00F72FB0"/>
    <w:rsid w:val="00F7343D"/>
    <w:rsid w:val="00F7344E"/>
    <w:rsid w:val="00F741FA"/>
    <w:rsid w:val="00F74452"/>
    <w:rsid w:val="00F752A3"/>
    <w:rsid w:val="00F75442"/>
    <w:rsid w:val="00F7550E"/>
    <w:rsid w:val="00F7636B"/>
    <w:rsid w:val="00F76484"/>
    <w:rsid w:val="00F77090"/>
    <w:rsid w:val="00F7748C"/>
    <w:rsid w:val="00F8000A"/>
    <w:rsid w:val="00F8036E"/>
    <w:rsid w:val="00F80E59"/>
    <w:rsid w:val="00F82059"/>
    <w:rsid w:val="00F8252F"/>
    <w:rsid w:val="00F82758"/>
    <w:rsid w:val="00F82CFB"/>
    <w:rsid w:val="00F83475"/>
    <w:rsid w:val="00F83CF0"/>
    <w:rsid w:val="00F8475A"/>
    <w:rsid w:val="00F859BC"/>
    <w:rsid w:val="00F85D07"/>
    <w:rsid w:val="00F85E9C"/>
    <w:rsid w:val="00F86083"/>
    <w:rsid w:val="00F863F0"/>
    <w:rsid w:val="00F86E74"/>
    <w:rsid w:val="00F877A7"/>
    <w:rsid w:val="00F902FD"/>
    <w:rsid w:val="00F90682"/>
    <w:rsid w:val="00F91801"/>
    <w:rsid w:val="00F91C14"/>
    <w:rsid w:val="00F91F68"/>
    <w:rsid w:val="00F9249F"/>
    <w:rsid w:val="00F937BA"/>
    <w:rsid w:val="00F9403A"/>
    <w:rsid w:val="00F9455E"/>
    <w:rsid w:val="00F946D2"/>
    <w:rsid w:val="00F95886"/>
    <w:rsid w:val="00F958FF"/>
    <w:rsid w:val="00F95F56"/>
    <w:rsid w:val="00F9697A"/>
    <w:rsid w:val="00F96A52"/>
    <w:rsid w:val="00F97966"/>
    <w:rsid w:val="00F97FDF"/>
    <w:rsid w:val="00FA07E7"/>
    <w:rsid w:val="00FA0F56"/>
    <w:rsid w:val="00FA1073"/>
    <w:rsid w:val="00FA1448"/>
    <w:rsid w:val="00FA18D7"/>
    <w:rsid w:val="00FA2E7D"/>
    <w:rsid w:val="00FA3598"/>
    <w:rsid w:val="00FA4038"/>
    <w:rsid w:val="00FA4A26"/>
    <w:rsid w:val="00FA4C70"/>
    <w:rsid w:val="00FA4F5C"/>
    <w:rsid w:val="00FA52C9"/>
    <w:rsid w:val="00FA5898"/>
    <w:rsid w:val="00FA5FE9"/>
    <w:rsid w:val="00FA6405"/>
    <w:rsid w:val="00FA7B33"/>
    <w:rsid w:val="00FB0148"/>
    <w:rsid w:val="00FB0782"/>
    <w:rsid w:val="00FB07E0"/>
    <w:rsid w:val="00FB0B0A"/>
    <w:rsid w:val="00FB171A"/>
    <w:rsid w:val="00FB2416"/>
    <w:rsid w:val="00FB2EF1"/>
    <w:rsid w:val="00FB386C"/>
    <w:rsid w:val="00FB3A76"/>
    <w:rsid w:val="00FB3AB8"/>
    <w:rsid w:val="00FB4CCD"/>
    <w:rsid w:val="00FB5DEA"/>
    <w:rsid w:val="00FB60AA"/>
    <w:rsid w:val="00FB6BEB"/>
    <w:rsid w:val="00FB77B6"/>
    <w:rsid w:val="00FC02E7"/>
    <w:rsid w:val="00FC0AF4"/>
    <w:rsid w:val="00FC0BA5"/>
    <w:rsid w:val="00FC0CFF"/>
    <w:rsid w:val="00FC0D65"/>
    <w:rsid w:val="00FC22B1"/>
    <w:rsid w:val="00FC24AF"/>
    <w:rsid w:val="00FC29AC"/>
    <w:rsid w:val="00FC3465"/>
    <w:rsid w:val="00FC3714"/>
    <w:rsid w:val="00FC3A12"/>
    <w:rsid w:val="00FC3E12"/>
    <w:rsid w:val="00FC5056"/>
    <w:rsid w:val="00FC5474"/>
    <w:rsid w:val="00FC6C4C"/>
    <w:rsid w:val="00FC79B5"/>
    <w:rsid w:val="00FD0164"/>
    <w:rsid w:val="00FD102C"/>
    <w:rsid w:val="00FD1582"/>
    <w:rsid w:val="00FD1B23"/>
    <w:rsid w:val="00FD235A"/>
    <w:rsid w:val="00FD26CA"/>
    <w:rsid w:val="00FD2F68"/>
    <w:rsid w:val="00FD392F"/>
    <w:rsid w:val="00FD3F3C"/>
    <w:rsid w:val="00FD4092"/>
    <w:rsid w:val="00FD4562"/>
    <w:rsid w:val="00FD4AD6"/>
    <w:rsid w:val="00FD4B9B"/>
    <w:rsid w:val="00FD4BB6"/>
    <w:rsid w:val="00FD4F47"/>
    <w:rsid w:val="00FD6078"/>
    <w:rsid w:val="00FD60E4"/>
    <w:rsid w:val="00FD62A8"/>
    <w:rsid w:val="00FD6442"/>
    <w:rsid w:val="00FD6F9D"/>
    <w:rsid w:val="00FD75B9"/>
    <w:rsid w:val="00FD7C37"/>
    <w:rsid w:val="00FE0604"/>
    <w:rsid w:val="00FE0B91"/>
    <w:rsid w:val="00FE302D"/>
    <w:rsid w:val="00FE4311"/>
    <w:rsid w:val="00FE4614"/>
    <w:rsid w:val="00FE4C31"/>
    <w:rsid w:val="00FE50EC"/>
    <w:rsid w:val="00FE55A0"/>
    <w:rsid w:val="00FE616F"/>
    <w:rsid w:val="00FE6EDE"/>
    <w:rsid w:val="00FE706F"/>
    <w:rsid w:val="00FE7326"/>
    <w:rsid w:val="00FE7C37"/>
    <w:rsid w:val="00FF00E4"/>
    <w:rsid w:val="00FF0736"/>
    <w:rsid w:val="00FF1F23"/>
    <w:rsid w:val="00FF2608"/>
    <w:rsid w:val="00FF2D51"/>
    <w:rsid w:val="00FF46DE"/>
    <w:rsid w:val="00FF47CD"/>
    <w:rsid w:val="00FF5448"/>
    <w:rsid w:val="00FF5E2B"/>
    <w:rsid w:val="00FF5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60F3B9"/>
  <w15:chartTrackingRefBased/>
  <w15:docId w15:val="{733230B2-B89A-40EE-97C2-38FD45AE3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8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048B9"/>
    <w:pPr>
      <w:spacing w:after="0" w:line="240" w:lineRule="auto"/>
    </w:pPr>
    <w:rPr>
      <w:sz w:val="20"/>
      <w:szCs w:val="20"/>
    </w:rPr>
  </w:style>
  <w:style w:type="character" w:customStyle="1" w:styleId="FootnoteTextChar">
    <w:name w:val="Footnote Text Char"/>
    <w:basedOn w:val="DefaultParagraphFont"/>
    <w:link w:val="FootnoteText"/>
    <w:uiPriority w:val="99"/>
    <w:rsid w:val="000048B9"/>
    <w:rPr>
      <w:sz w:val="20"/>
      <w:szCs w:val="20"/>
    </w:rPr>
  </w:style>
  <w:style w:type="character" w:styleId="FootnoteReference">
    <w:name w:val="footnote reference"/>
    <w:basedOn w:val="DefaultParagraphFont"/>
    <w:uiPriority w:val="99"/>
    <w:semiHidden/>
    <w:unhideWhenUsed/>
    <w:rsid w:val="000048B9"/>
    <w:rPr>
      <w:vertAlign w:val="superscript"/>
    </w:rPr>
  </w:style>
  <w:style w:type="paragraph" w:styleId="Header">
    <w:name w:val="header"/>
    <w:basedOn w:val="Normal"/>
    <w:link w:val="HeaderChar"/>
    <w:uiPriority w:val="99"/>
    <w:unhideWhenUsed/>
    <w:rsid w:val="00BD2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1A1"/>
  </w:style>
  <w:style w:type="paragraph" w:styleId="Footer">
    <w:name w:val="footer"/>
    <w:basedOn w:val="Normal"/>
    <w:link w:val="FooterChar"/>
    <w:uiPriority w:val="99"/>
    <w:unhideWhenUsed/>
    <w:rsid w:val="00BD2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1A1"/>
  </w:style>
  <w:style w:type="character" w:styleId="Hyperlink">
    <w:name w:val="Hyperlink"/>
    <w:basedOn w:val="DefaultParagraphFont"/>
    <w:uiPriority w:val="99"/>
    <w:unhideWhenUsed/>
    <w:rsid w:val="00903E40"/>
    <w:rPr>
      <w:color w:val="0563C1" w:themeColor="hyperlink"/>
      <w:u w:val="single"/>
    </w:rPr>
  </w:style>
  <w:style w:type="character" w:styleId="UnresolvedMention">
    <w:name w:val="Unresolved Mention"/>
    <w:basedOn w:val="DefaultParagraphFont"/>
    <w:uiPriority w:val="99"/>
    <w:semiHidden/>
    <w:unhideWhenUsed/>
    <w:rsid w:val="00903E40"/>
    <w:rPr>
      <w:color w:val="605E5C"/>
      <w:shd w:val="clear" w:color="auto" w:fill="E1DFDD"/>
    </w:rPr>
  </w:style>
  <w:style w:type="paragraph" w:styleId="NoSpacing">
    <w:name w:val="No Spacing"/>
    <w:link w:val="NoSpacingChar"/>
    <w:uiPriority w:val="1"/>
    <w:qFormat/>
    <w:rsid w:val="004028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2847"/>
    <w:rPr>
      <w:rFonts w:eastAsiaTheme="minorEastAsia"/>
      <w:lang w:val="en-US"/>
    </w:rPr>
  </w:style>
  <w:style w:type="paragraph" w:styleId="ListParagraph">
    <w:name w:val="List Paragraph"/>
    <w:basedOn w:val="Normal"/>
    <w:uiPriority w:val="34"/>
    <w:qFormat/>
    <w:rsid w:val="009D22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032818">
      <w:bodyDiv w:val="1"/>
      <w:marLeft w:val="0"/>
      <w:marRight w:val="0"/>
      <w:marTop w:val="0"/>
      <w:marBottom w:val="0"/>
      <w:divBdr>
        <w:top w:val="none" w:sz="0" w:space="0" w:color="auto"/>
        <w:left w:val="none" w:sz="0" w:space="0" w:color="auto"/>
        <w:bottom w:val="none" w:sz="0" w:space="0" w:color="auto"/>
        <w:right w:val="none" w:sz="0" w:space="0" w:color="auto"/>
      </w:divBdr>
    </w:div>
    <w:div w:id="1521353702">
      <w:bodyDiv w:val="1"/>
      <w:marLeft w:val="0"/>
      <w:marRight w:val="0"/>
      <w:marTop w:val="0"/>
      <w:marBottom w:val="0"/>
      <w:divBdr>
        <w:top w:val="none" w:sz="0" w:space="0" w:color="auto"/>
        <w:left w:val="none" w:sz="0" w:space="0" w:color="auto"/>
        <w:bottom w:val="none" w:sz="0" w:space="0" w:color="auto"/>
        <w:right w:val="none" w:sz="0" w:space="0" w:color="auto"/>
      </w:divBdr>
    </w:div>
    <w:div w:id="162346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lluminatedcourses.com/theheartofrumispoetry"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cademia.edu/38112246/Dervish_Dance_A_Path_of_Lov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sv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illuminatedcourses.com/theheartofrumispoetry" TargetMode="External"/><Relationship Id="rId2" Type="http://schemas.openxmlformats.org/officeDocument/2006/relationships/hyperlink" Target="https://www.academia.edu/38112246/Dervish_Dance_A_Path_of_Love" TargetMode="External"/><Relationship Id="rId1" Type="http://schemas.openxmlformats.org/officeDocument/2006/relationships/hyperlink" Target="https://www.illuminatedtours.com/illuminated-tour-founder-omid-safi.html" TargetMode="External"/><Relationship Id="rId5" Type="http://schemas.openxmlformats.org/officeDocument/2006/relationships/hyperlink" Target="https://www.bbc.com/culture/article/20200910-the-school-of-athens-a-detail-hidden-in-a-masterpiece" TargetMode="External"/><Relationship Id="rId4" Type="http://schemas.openxmlformats.org/officeDocument/2006/relationships/hyperlink" Target="https://www.illuminatedcourses.com/theheartofrumispoe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2022-01-01T00:00:00</PublishDate>
  <Abstract/>
  <CompanyAddress>MA IN CULTURAL ASTRONOMY AND ASTROLOGY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E9E967-7DD3-4F94-B6F8-6D839FBED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53005</TotalTime>
  <Pages>56</Pages>
  <Words>15399</Words>
  <Characters>87777</Characters>
  <Application>Microsoft Office Word</Application>
  <DocSecurity>0</DocSecurity>
  <Lines>731</Lines>
  <Paragraphs>205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Beyond Reason and Rapture: Exploring Plato and Rumi’s Mystical Engagement with the Cosmos</dc:title>
  <dc:subject>Manjinder Kaur Dillon (1916609)</dc:subject>
  <dc:creator>Manni Dillon</dc:creator>
  <cp:keywords/>
  <dc:description/>
  <cp:lastModifiedBy>Manni Dillon</cp:lastModifiedBy>
  <cp:revision>4012</cp:revision>
  <cp:lastPrinted>2022-01-31T20:45:00Z</cp:lastPrinted>
  <dcterms:created xsi:type="dcterms:W3CDTF">2021-05-07T13:11:00Z</dcterms:created>
  <dcterms:modified xsi:type="dcterms:W3CDTF">2022-01-31T20:52:00Z</dcterms:modified>
</cp:coreProperties>
</file>