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F24DBE" w14:textId="77777777" w:rsidR="008D1967" w:rsidRPr="00C70FC9" w:rsidRDefault="008D1967" w:rsidP="008D1967">
      <w:pPr>
        <w:spacing w:line="360" w:lineRule="auto"/>
        <w:jc w:val="center"/>
        <w:rPr>
          <w:b/>
          <w:bCs/>
          <w:sz w:val="32"/>
          <w:szCs w:val="32"/>
        </w:rPr>
      </w:pPr>
    </w:p>
    <w:p w14:paraId="1193A207" w14:textId="77777777" w:rsidR="008D1967" w:rsidRPr="00C70FC9" w:rsidRDefault="008D1967" w:rsidP="008D1967">
      <w:pPr>
        <w:spacing w:line="360" w:lineRule="auto"/>
        <w:jc w:val="center"/>
        <w:rPr>
          <w:b/>
          <w:bCs/>
          <w:sz w:val="32"/>
          <w:szCs w:val="32"/>
        </w:rPr>
      </w:pPr>
    </w:p>
    <w:p w14:paraId="247AB332" w14:textId="77777777" w:rsidR="008D1967" w:rsidRPr="00C70FC9" w:rsidRDefault="008D1967" w:rsidP="008D1967">
      <w:pPr>
        <w:spacing w:line="360" w:lineRule="auto"/>
        <w:jc w:val="center"/>
        <w:rPr>
          <w:b/>
          <w:bCs/>
          <w:sz w:val="32"/>
          <w:szCs w:val="32"/>
        </w:rPr>
      </w:pPr>
    </w:p>
    <w:p w14:paraId="3AD99F3F" w14:textId="77777777" w:rsidR="008D1967" w:rsidRPr="00C70FC9" w:rsidRDefault="008D1967" w:rsidP="008D1967">
      <w:pPr>
        <w:spacing w:line="360" w:lineRule="auto"/>
        <w:jc w:val="center"/>
        <w:rPr>
          <w:b/>
          <w:bCs/>
          <w:sz w:val="32"/>
          <w:szCs w:val="32"/>
        </w:rPr>
      </w:pPr>
    </w:p>
    <w:p w14:paraId="41E025D8" w14:textId="77777777" w:rsidR="008D1967" w:rsidRPr="00C70FC9" w:rsidRDefault="008D1967" w:rsidP="008D1967">
      <w:pPr>
        <w:spacing w:line="360" w:lineRule="auto"/>
        <w:jc w:val="center"/>
        <w:rPr>
          <w:b/>
          <w:bCs/>
          <w:sz w:val="32"/>
          <w:szCs w:val="32"/>
        </w:rPr>
      </w:pPr>
    </w:p>
    <w:p w14:paraId="02127722" w14:textId="77777777" w:rsidR="008D1967" w:rsidRPr="00C70FC9" w:rsidRDefault="008D1967" w:rsidP="008D1967">
      <w:pPr>
        <w:spacing w:line="360" w:lineRule="auto"/>
        <w:jc w:val="center"/>
        <w:rPr>
          <w:b/>
          <w:bCs/>
          <w:sz w:val="32"/>
          <w:szCs w:val="32"/>
        </w:rPr>
      </w:pPr>
    </w:p>
    <w:p w14:paraId="64CA948E" w14:textId="4F18B632" w:rsidR="007C033A" w:rsidRPr="00C70FC9" w:rsidRDefault="00000000" w:rsidP="008D1967">
      <w:pPr>
        <w:spacing w:line="360" w:lineRule="auto"/>
        <w:jc w:val="center"/>
        <w:rPr>
          <w:b/>
          <w:bCs/>
          <w:sz w:val="32"/>
          <w:szCs w:val="32"/>
        </w:rPr>
      </w:pPr>
      <w:r w:rsidRPr="00C70FC9">
        <w:rPr>
          <w:b/>
          <w:bCs/>
          <w:sz w:val="32"/>
          <w:szCs w:val="32"/>
        </w:rPr>
        <w:t>FOOD &amp; BEVERAGE OPERATIONS</w:t>
      </w:r>
    </w:p>
    <w:p w14:paraId="4AB1ED38" w14:textId="22CB9EC8" w:rsidR="007C033A" w:rsidRPr="00C70FC9" w:rsidRDefault="00000000" w:rsidP="008D1967">
      <w:pPr>
        <w:spacing w:line="360" w:lineRule="auto"/>
        <w:jc w:val="center"/>
        <w:rPr>
          <w:sz w:val="24"/>
          <w:szCs w:val="24"/>
        </w:rPr>
      </w:pPr>
      <w:r w:rsidRPr="00C70FC9">
        <w:rPr>
          <w:b/>
          <w:bCs/>
          <w:sz w:val="32"/>
          <w:szCs w:val="32"/>
        </w:rPr>
        <w:t>ASSIGNMENT 1</w:t>
      </w:r>
    </w:p>
    <w:p w14:paraId="26E64AD2" w14:textId="77777777" w:rsidR="007C033A" w:rsidRPr="00C70FC9" w:rsidRDefault="00000000">
      <w:pPr>
        <w:spacing w:line="360" w:lineRule="auto"/>
        <w:jc w:val="both"/>
        <w:rPr>
          <w:sz w:val="24"/>
          <w:szCs w:val="24"/>
        </w:rPr>
      </w:pPr>
      <w:r w:rsidRPr="00C70FC9">
        <w:br w:type="page"/>
      </w:r>
    </w:p>
    <w:sdt>
      <w:sdtPr>
        <w:id w:val="546027782"/>
        <w:docPartObj>
          <w:docPartGallery w:val="Table of Contents"/>
          <w:docPartUnique/>
        </w:docPartObj>
      </w:sdtPr>
      <w:sdtEndPr>
        <w:rPr>
          <w:rFonts w:ascii="Arial" w:eastAsia="Arial" w:hAnsi="Arial" w:cs="Arial"/>
          <w:b/>
          <w:bCs/>
          <w:noProof/>
          <w:color w:val="auto"/>
          <w:sz w:val="22"/>
          <w:szCs w:val="22"/>
          <w:lang w:val="en-GB" w:eastAsia="en-IN"/>
        </w:rPr>
      </w:sdtEndPr>
      <w:sdtContent>
        <w:p w14:paraId="562500DF" w14:textId="0B3A16B0" w:rsidR="006F03AF" w:rsidRPr="006F03AF" w:rsidRDefault="006F03AF" w:rsidP="006F03AF">
          <w:pPr>
            <w:pStyle w:val="TOCHeading"/>
            <w:spacing w:line="360" w:lineRule="auto"/>
            <w:jc w:val="center"/>
            <w:rPr>
              <w:rFonts w:ascii="Arial" w:hAnsi="Arial" w:cs="Arial"/>
              <w:b/>
              <w:bCs/>
              <w:color w:val="000000" w:themeColor="text1"/>
              <w:sz w:val="28"/>
              <w:szCs w:val="28"/>
            </w:rPr>
          </w:pPr>
          <w:r w:rsidRPr="006F03AF">
            <w:rPr>
              <w:rFonts w:ascii="Arial" w:hAnsi="Arial" w:cs="Arial"/>
              <w:b/>
              <w:bCs/>
              <w:color w:val="000000" w:themeColor="text1"/>
              <w:sz w:val="28"/>
              <w:szCs w:val="28"/>
            </w:rPr>
            <w:t>Table of Contents</w:t>
          </w:r>
        </w:p>
        <w:p w14:paraId="78BB67B3" w14:textId="60FB72A6" w:rsidR="006F03AF" w:rsidRPr="001A1084" w:rsidRDefault="006F03AF" w:rsidP="001A1084">
          <w:pPr>
            <w:pStyle w:val="TOC1"/>
            <w:tabs>
              <w:tab w:val="right" w:leader="dot" w:pos="9350"/>
            </w:tabs>
            <w:spacing w:line="360" w:lineRule="auto"/>
            <w:jc w:val="both"/>
            <w:rPr>
              <w:noProof/>
              <w:sz w:val="24"/>
              <w:szCs w:val="24"/>
            </w:rPr>
          </w:pPr>
          <w:r>
            <w:fldChar w:fldCharType="begin"/>
          </w:r>
          <w:r>
            <w:instrText xml:space="preserve"> TOC \o "1-3" \h \z \u </w:instrText>
          </w:r>
          <w:r>
            <w:fldChar w:fldCharType="separate"/>
          </w:r>
          <w:hyperlink w:anchor="_Toc148621891" w:history="1">
            <w:r w:rsidRPr="001A1084">
              <w:rPr>
                <w:rStyle w:val="Hyperlink"/>
                <w:noProof/>
                <w:sz w:val="24"/>
                <w:szCs w:val="24"/>
              </w:rPr>
              <w:t>Introduction</w:t>
            </w:r>
            <w:r w:rsidRPr="001A1084">
              <w:rPr>
                <w:noProof/>
                <w:webHidden/>
                <w:sz w:val="24"/>
                <w:szCs w:val="24"/>
              </w:rPr>
              <w:tab/>
            </w:r>
            <w:r w:rsidRPr="001A1084">
              <w:rPr>
                <w:noProof/>
                <w:webHidden/>
                <w:sz w:val="24"/>
                <w:szCs w:val="24"/>
              </w:rPr>
              <w:fldChar w:fldCharType="begin"/>
            </w:r>
            <w:r w:rsidRPr="001A1084">
              <w:rPr>
                <w:noProof/>
                <w:webHidden/>
                <w:sz w:val="24"/>
                <w:szCs w:val="24"/>
              </w:rPr>
              <w:instrText xml:space="preserve"> PAGEREF _Toc148621891 \h </w:instrText>
            </w:r>
            <w:r w:rsidRPr="001A1084">
              <w:rPr>
                <w:noProof/>
                <w:webHidden/>
                <w:sz w:val="24"/>
                <w:szCs w:val="24"/>
              </w:rPr>
            </w:r>
            <w:r w:rsidRPr="001A1084">
              <w:rPr>
                <w:noProof/>
                <w:webHidden/>
                <w:sz w:val="24"/>
                <w:szCs w:val="24"/>
              </w:rPr>
              <w:fldChar w:fldCharType="separate"/>
            </w:r>
            <w:r w:rsidRPr="001A1084">
              <w:rPr>
                <w:noProof/>
                <w:webHidden/>
                <w:sz w:val="24"/>
                <w:szCs w:val="24"/>
              </w:rPr>
              <w:t>3</w:t>
            </w:r>
            <w:r w:rsidRPr="001A1084">
              <w:rPr>
                <w:noProof/>
                <w:webHidden/>
                <w:sz w:val="24"/>
                <w:szCs w:val="24"/>
              </w:rPr>
              <w:fldChar w:fldCharType="end"/>
            </w:r>
          </w:hyperlink>
        </w:p>
        <w:p w14:paraId="4886267A" w14:textId="630BE543" w:rsidR="006F03AF" w:rsidRPr="001A1084" w:rsidRDefault="006F03AF" w:rsidP="001A1084">
          <w:pPr>
            <w:pStyle w:val="TOC1"/>
            <w:tabs>
              <w:tab w:val="right" w:leader="dot" w:pos="9350"/>
            </w:tabs>
            <w:spacing w:line="360" w:lineRule="auto"/>
            <w:jc w:val="both"/>
            <w:rPr>
              <w:noProof/>
              <w:sz w:val="24"/>
              <w:szCs w:val="24"/>
            </w:rPr>
          </w:pPr>
          <w:hyperlink w:anchor="_Toc148621892" w:history="1">
            <w:r w:rsidRPr="001A1084">
              <w:rPr>
                <w:rStyle w:val="Hyperlink"/>
                <w:noProof/>
                <w:sz w:val="24"/>
                <w:szCs w:val="24"/>
              </w:rPr>
              <w:t>Identification of Main Skills</w:t>
            </w:r>
            <w:r w:rsidRPr="001A1084">
              <w:rPr>
                <w:noProof/>
                <w:webHidden/>
                <w:sz w:val="24"/>
                <w:szCs w:val="24"/>
              </w:rPr>
              <w:tab/>
            </w:r>
            <w:r w:rsidRPr="001A1084">
              <w:rPr>
                <w:noProof/>
                <w:webHidden/>
                <w:sz w:val="24"/>
                <w:szCs w:val="24"/>
              </w:rPr>
              <w:fldChar w:fldCharType="begin"/>
            </w:r>
            <w:r w:rsidRPr="001A1084">
              <w:rPr>
                <w:noProof/>
                <w:webHidden/>
                <w:sz w:val="24"/>
                <w:szCs w:val="24"/>
              </w:rPr>
              <w:instrText xml:space="preserve"> PAGEREF _Toc148621892 \h </w:instrText>
            </w:r>
            <w:r w:rsidRPr="001A1084">
              <w:rPr>
                <w:noProof/>
                <w:webHidden/>
                <w:sz w:val="24"/>
                <w:szCs w:val="24"/>
              </w:rPr>
            </w:r>
            <w:r w:rsidRPr="001A1084">
              <w:rPr>
                <w:noProof/>
                <w:webHidden/>
                <w:sz w:val="24"/>
                <w:szCs w:val="24"/>
              </w:rPr>
              <w:fldChar w:fldCharType="separate"/>
            </w:r>
            <w:r w:rsidRPr="001A1084">
              <w:rPr>
                <w:noProof/>
                <w:webHidden/>
                <w:sz w:val="24"/>
                <w:szCs w:val="24"/>
              </w:rPr>
              <w:t>3</w:t>
            </w:r>
            <w:r w:rsidRPr="001A1084">
              <w:rPr>
                <w:noProof/>
                <w:webHidden/>
                <w:sz w:val="24"/>
                <w:szCs w:val="24"/>
              </w:rPr>
              <w:fldChar w:fldCharType="end"/>
            </w:r>
          </w:hyperlink>
        </w:p>
        <w:p w14:paraId="5D7EF840" w14:textId="06ED8A60" w:rsidR="006F03AF" w:rsidRPr="001A1084" w:rsidRDefault="006F03AF" w:rsidP="001A1084">
          <w:pPr>
            <w:pStyle w:val="TOC1"/>
            <w:tabs>
              <w:tab w:val="right" w:leader="dot" w:pos="9350"/>
            </w:tabs>
            <w:spacing w:line="360" w:lineRule="auto"/>
            <w:jc w:val="both"/>
            <w:rPr>
              <w:noProof/>
              <w:sz w:val="24"/>
              <w:szCs w:val="24"/>
            </w:rPr>
          </w:pPr>
          <w:hyperlink w:anchor="_Toc148621893" w:history="1">
            <w:r w:rsidRPr="001A1084">
              <w:rPr>
                <w:rStyle w:val="Hyperlink"/>
                <w:noProof/>
                <w:sz w:val="24"/>
                <w:szCs w:val="24"/>
              </w:rPr>
              <w:t>Strategies for Skill Development</w:t>
            </w:r>
            <w:r w:rsidRPr="001A1084">
              <w:rPr>
                <w:noProof/>
                <w:webHidden/>
                <w:sz w:val="24"/>
                <w:szCs w:val="24"/>
              </w:rPr>
              <w:tab/>
            </w:r>
            <w:r w:rsidRPr="001A1084">
              <w:rPr>
                <w:noProof/>
                <w:webHidden/>
                <w:sz w:val="24"/>
                <w:szCs w:val="24"/>
              </w:rPr>
              <w:fldChar w:fldCharType="begin"/>
            </w:r>
            <w:r w:rsidRPr="001A1084">
              <w:rPr>
                <w:noProof/>
                <w:webHidden/>
                <w:sz w:val="24"/>
                <w:szCs w:val="24"/>
              </w:rPr>
              <w:instrText xml:space="preserve"> PAGEREF _Toc148621893 \h </w:instrText>
            </w:r>
            <w:r w:rsidRPr="001A1084">
              <w:rPr>
                <w:noProof/>
                <w:webHidden/>
                <w:sz w:val="24"/>
                <w:szCs w:val="24"/>
              </w:rPr>
            </w:r>
            <w:r w:rsidRPr="001A1084">
              <w:rPr>
                <w:noProof/>
                <w:webHidden/>
                <w:sz w:val="24"/>
                <w:szCs w:val="24"/>
              </w:rPr>
              <w:fldChar w:fldCharType="separate"/>
            </w:r>
            <w:r w:rsidRPr="001A1084">
              <w:rPr>
                <w:noProof/>
                <w:webHidden/>
                <w:sz w:val="24"/>
                <w:szCs w:val="24"/>
              </w:rPr>
              <w:t>4</w:t>
            </w:r>
            <w:r w:rsidRPr="001A1084">
              <w:rPr>
                <w:noProof/>
                <w:webHidden/>
                <w:sz w:val="24"/>
                <w:szCs w:val="24"/>
              </w:rPr>
              <w:fldChar w:fldCharType="end"/>
            </w:r>
          </w:hyperlink>
        </w:p>
        <w:p w14:paraId="6B069899" w14:textId="38C3585C" w:rsidR="006F03AF" w:rsidRPr="001A1084" w:rsidRDefault="006F03AF" w:rsidP="001A1084">
          <w:pPr>
            <w:pStyle w:val="TOC1"/>
            <w:tabs>
              <w:tab w:val="right" w:leader="dot" w:pos="9350"/>
            </w:tabs>
            <w:spacing w:line="360" w:lineRule="auto"/>
            <w:jc w:val="both"/>
            <w:rPr>
              <w:noProof/>
              <w:sz w:val="24"/>
              <w:szCs w:val="24"/>
            </w:rPr>
          </w:pPr>
          <w:hyperlink w:anchor="_Toc148621894" w:history="1">
            <w:r w:rsidRPr="001A1084">
              <w:rPr>
                <w:rStyle w:val="Hyperlink"/>
                <w:noProof/>
                <w:sz w:val="24"/>
                <w:szCs w:val="24"/>
              </w:rPr>
              <w:t>Real-Life Examples</w:t>
            </w:r>
            <w:r w:rsidRPr="001A1084">
              <w:rPr>
                <w:noProof/>
                <w:webHidden/>
                <w:sz w:val="24"/>
                <w:szCs w:val="24"/>
              </w:rPr>
              <w:tab/>
            </w:r>
            <w:r w:rsidRPr="001A1084">
              <w:rPr>
                <w:noProof/>
                <w:webHidden/>
                <w:sz w:val="24"/>
                <w:szCs w:val="24"/>
              </w:rPr>
              <w:fldChar w:fldCharType="begin"/>
            </w:r>
            <w:r w:rsidRPr="001A1084">
              <w:rPr>
                <w:noProof/>
                <w:webHidden/>
                <w:sz w:val="24"/>
                <w:szCs w:val="24"/>
              </w:rPr>
              <w:instrText xml:space="preserve"> PAGEREF _Toc148621894 \h </w:instrText>
            </w:r>
            <w:r w:rsidRPr="001A1084">
              <w:rPr>
                <w:noProof/>
                <w:webHidden/>
                <w:sz w:val="24"/>
                <w:szCs w:val="24"/>
              </w:rPr>
            </w:r>
            <w:r w:rsidRPr="001A1084">
              <w:rPr>
                <w:noProof/>
                <w:webHidden/>
                <w:sz w:val="24"/>
                <w:szCs w:val="24"/>
              </w:rPr>
              <w:fldChar w:fldCharType="separate"/>
            </w:r>
            <w:r w:rsidRPr="001A1084">
              <w:rPr>
                <w:noProof/>
                <w:webHidden/>
                <w:sz w:val="24"/>
                <w:szCs w:val="24"/>
              </w:rPr>
              <w:t>5</w:t>
            </w:r>
            <w:r w:rsidRPr="001A1084">
              <w:rPr>
                <w:noProof/>
                <w:webHidden/>
                <w:sz w:val="24"/>
                <w:szCs w:val="24"/>
              </w:rPr>
              <w:fldChar w:fldCharType="end"/>
            </w:r>
          </w:hyperlink>
        </w:p>
        <w:p w14:paraId="77190E41" w14:textId="11AAE491" w:rsidR="006F03AF" w:rsidRPr="001A1084" w:rsidRDefault="006F03AF" w:rsidP="001A1084">
          <w:pPr>
            <w:pStyle w:val="TOC1"/>
            <w:tabs>
              <w:tab w:val="right" w:leader="dot" w:pos="9350"/>
            </w:tabs>
            <w:spacing w:line="360" w:lineRule="auto"/>
            <w:jc w:val="both"/>
            <w:rPr>
              <w:noProof/>
              <w:sz w:val="24"/>
              <w:szCs w:val="24"/>
            </w:rPr>
          </w:pPr>
          <w:hyperlink w:anchor="_Toc148621895" w:history="1">
            <w:r w:rsidRPr="001A1084">
              <w:rPr>
                <w:rStyle w:val="Hyperlink"/>
                <w:noProof/>
                <w:sz w:val="24"/>
                <w:szCs w:val="24"/>
              </w:rPr>
              <w:t>Challenges along with Solutions</w:t>
            </w:r>
            <w:r w:rsidRPr="001A1084">
              <w:rPr>
                <w:noProof/>
                <w:webHidden/>
                <w:sz w:val="24"/>
                <w:szCs w:val="24"/>
              </w:rPr>
              <w:tab/>
            </w:r>
            <w:r w:rsidRPr="001A1084">
              <w:rPr>
                <w:noProof/>
                <w:webHidden/>
                <w:sz w:val="24"/>
                <w:szCs w:val="24"/>
              </w:rPr>
              <w:fldChar w:fldCharType="begin"/>
            </w:r>
            <w:r w:rsidRPr="001A1084">
              <w:rPr>
                <w:noProof/>
                <w:webHidden/>
                <w:sz w:val="24"/>
                <w:szCs w:val="24"/>
              </w:rPr>
              <w:instrText xml:space="preserve"> PAGEREF _Toc148621895 \h </w:instrText>
            </w:r>
            <w:r w:rsidRPr="001A1084">
              <w:rPr>
                <w:noProof/>
                <w:webHidden/>
                <w:sz w:val="24"/>
                <w:szCs w:val="24"/>
              </w:rPr>
            </w:r>
            <w:r w:rsidRPr="001A1084">
              <w:rPr>
                <w:noProof/>
                <w:webHidden/>
                <w:sz w:val="24"/>
                <w:szCs w:val="24"/>
              </w:rPr>
              <w:fldChar w:fldCharType="separate"/>
            </w:r>
            <w:r w:rsidRPr="001A1084">
              <w:rPr>
                <w:noProof/>
                <w:webHidden/>
                <w:sz w:val="24"/>
                <w:szCs w:val="24"/>
              </w:rPr>
              <w:t>5</w:t>
            </w:r>
            <w:r w:rsidRPr="001A1084">
              <w:rPr>
                <w:noProof/>
                <w:webHidden/>
                <w:sz w:val="24"/>
                <w:szCs w:val="24"/>
              </w:rPr>
              <w:fldChar w:fldCharType="end"/>
            </w:r>
          </w:hyperlink>
        </w:p>
        <w:p w14:paraId="1744CA61" w14:textId="3FC660EB" w:rsidR="006F03AF" w:rsidRPr="001A1084" w:rsidRDefault="006F03AF" w:rsidP="001A1084">
          <w:pPr>
            <w:pStyle w:val="TOC1"/>
            <w:tabs>
              <w:tab w:val="right" w:leader="dot" w:pos="9350"/>
            </w:tabs>
            <w:spacing w:line="360" w:lineRule="auto"/>
            <w:jc w:val="both"/>
            <w:rPr>
              <w:noProof/>
              <w:sz w:val="24"/>
              <w:szCs w:val="24"/>
            </w:rPr>
          </w:pPr>
          <w:hyperlink w:anchor="_Toc148621896" w:history="1">
            <w:r w:rsidRPr="001A1084">
              <w:rPr>
                <w:rStyle w:val="Hyperlink"/>
                <w:noProof/>
                <w:sz w:val="24"/>
                <w:szCs w:val="24"/>
              </w:rPr>
              <w:t>Conclusion</w:t>
            </w:r>
            <w:r w:rsidRPr="001A1084">
              <w:rPr>
                <w:noProof/>
                <w:webHidden/>
                <w:sz w:val="24"/>
                <w:szCs w:val="24"/>
              </w:rPr>
              <w:tab/>
            </w:r>
            <w:r w:rsidRPr="001A1084">
              <w:rPr>
                <w:noProof/>
                <w:webHidden/>
                <w:sz w:val="24"/>
                <w:szCs w:val="24"/>
              </w:rPr>
              <w:fldChar w:fldCharType="begin"/>
            </w:r>
            <w:r w:rsidRPr="001A1084">
              <w:rPr>
                <w:noProof/>
                <w:webHidden/>
                <w:sz w:val="24"/>
                <w:szCs w:val="24"/>
              </w:rPr>
              <w:instrText xml:space="preserve"> PAGEREF _Toc148621896 \h </w:instrText>
            </w:r>
            <w:r w:rsidRPr="001A1084">
              <w:rPr>
                <w:noProof/>
                <w:webHidden/>
                <w:sz w:val="24"/>
                <w:szCs w:val="24"/>
              </w:rPr>
            </w:r>
            <w:r w:rsidRPr="001A1084">
              <w:rPr>
                <w:noProof/>
                <w:webHidden/>
                <w:sz w:val="24"/>
                <w:szCs w:val="24"/>
              </w:rPr>
              <w:fldChar w:fldCharType="separate"/>
            </w:r>
            <w:r w:rsidRPr="001A1084">
              <w:rPr>
                <w:noProof/>
                <w:webHidden/>
                <w:sz w:val="24"/>
                <w:szCs w:val="24"/>
              </w:rPr>
              <w:t>5</w:t>
            </w:r>
            <w:r w:rsidRPr="001A1084">
              <w:rPr>
                <w:noProof/>
                <w:webHidden/>
                <w:sz w:val="24"/>
                <w:szCs w:val="24"/>
              </w:rPr>
              <w:fldChar w:fldCharType="end"/>
            </w:r>
          </w:hyperlink>
        </w:p>
        <w:p w14:paraId="45149AF8" w14:textId="7DF22B56" w:rsidR="006F03AF" w:rsidRPr="001A1084" w:rsidRDefault="006F03AF" w:rsidP="001A1084">
          <w:pPr>
            <w:pStyle w:val="TOC1"/>
            <w:tabs>
              <w:tab w:val="right" w:leader="dot" w:pos="9350"/>
            </w:tabs>
            <w:spacing w:line="360" w:lineRule="auto"/>
            <w:jc w:val="both"/>
            <w:rPr>
              <w:noProof/>
              <w:sz w:val="24"/>
              <w:szCs w:val="24"/>
            </w:rPr>
          </w:pPr>
          <w:hyperlink w:anchor="_Toc148621897" w:history="1">
            <w:r w:rsidRPr="001A1084">
              <w:rPr>
                <w:rStyle w:val="Hyperlink"/>
                <w:noProof/>
                <w:sz w:val="24"/>
                <w:szCs w:val="24"/>
              </w:rPr>
              <w:t>References</w:t>
            </w:r>
            <w:r w:rsidRPr="001A1084">
              <w:rPr>
                <w:noProof/>
                <w:webHidden/>
                <w:sz w:val="24"/>
                <w:szCs w:val="24"/>
              </w:rPr>
              <w:tab/>
            </w:r>
            <w:r w:rsidRPr="001A1084">
              <w:rPr>
                <w:noProof/>
                <w:webHidden/>
                <w:sz w:val="24"/>
                <w:szCs w:val="24"/>
              </w:rPr>
              <w:fldChar w:fldCharType="begin"/>
            </w:r>
            <w:r w:rsidRPr="001A1084">
              <w:rPr>
                <w:noProof/>
                <w:webHidden/>
                <w:sz w:val="24"/>
                <w:szCs w:val="24"/>
              </w:rPr>
              <w:instrText xml:space="preserve"> PAGEREF _Toc148621897 \h </w:instrText>
            </w:r>
            <w:r w:rsidRPr="001A1084">
              <w:rPr>
                <w:noProof/>
                <w:webHidden/>
                <w:sz w:val="24"/>
                <w:szCs w:val="24"/>
              </w:rPr>
            </w:r>
            <w:r w:rsidRPr="001A1084">
              <w:rPr>
                <w:noProof/>
                <w:webHidden/>
                <w:sz w:val="24"/>
                <w:szCs w:val="24"/>
              </w:rPr>
              <w:fldChar w:fldCharType="separate"/>
            </w:r>
            <w:r w:rsidRPr="001A1084">
              <w:rPr>
                <w:noProof/>
                <w:webHidden/>
                <w:sz w:val="24"/>
                <w:szCs w:val="24"/>
              </w:rPr>
              <w:t>7</w:t>
            </w:r>
            <w:r w:rsidRPr="001A1084">
              <w:rPr>
                <w:noProof/>
                <w:webHidden/>
                <w:sz w:val="24"/>
                <w:szCs w:val="24"/>
              </w:rPr>
              <w:fldChar w:fldCharType="end"/>
            </w:r>
          </w:hyperlink>
        </w:p>
        <w:p w14:paraId="649F5688" w14:textId="4E7575EE" w:rsidR="006F03AF" w:rsidRDefault="006F03AF">
          <w:r>
            <w:rPr>
              <w:b/>
              <w:bCs/>
              <w:noProof/>
            </w:rPr>
            <w:fldChar w:fldCharType="end"/>
          </w:r>
        </w:p>
      </w:sdtContent>
    </w:sdt>
    <w:p w14:paraId="50836FF1" w14:textId="77777777" w:rsidR="006F03AF" w:rsidRDefault="006F03AF">
      <w:pPr>
        <w:rPr>
          <w:b/>
          <w:color w:val="000000" w:themeColor="text1"/>
          <w:sz w:val="28"/>
          <w:szCs w:val="40"/>
        </w:rPr>
      </w:pPr>
      <w:r>
        <w:br w:type="page"/>
      </w:r>
    </w:p>
    <w:p w14:paraId="6BD12D15" w14:textId="4F7EDA24" w:rsidR="007C033A" w:rsidRPr="00C70FC9" w:rsidRDefault="00000000" w:rsidP="00057E5F">
      <w:pPr>
        <w:pStyle w:val="Heading1"/>
      </w:pPr>
      <w:bookmarkStart w:id="0" w:name="_Toc148621891"/>
      <w:r w:rsidRPr="00C70FC9">
        <w:lastRenderedPageBreak/>
        <w:t>Introduction</w:t>
      </w:r>
      <w:bookmarkEnd w:id="0"/>
    </w:p>
    <w:p w14:paraId="52BB73D1" w14:textId="77777777" w:rsidR="007C033A" w:rsidRPr="00C70FC9" w:rsidRDefault="00000000">
      <w:pPr>
        <w:spacing w:line="360" w:lineRule="auto"/>
        <w:jc w:val="both"/>
        <w:rPr>
          <w:sz w:val="24"/>
          <w:szCs w:val="24"/>
        </w:rPr>
      </w:pPr>
      <w:r w:rsidRPr="00C70FC9">
        <w:rPr>
          <w:sz w:val="24"/>
          <w:szCs w:val="24"/>
        </w:rPr>
        <w:t xml:space="preserve">Focusing on service quality is significantly essential as it positively influences customer satisfaction as well as loyalty. Customers in the restaurant sector look for luxurious services for their leisure therefore service facilities become hugely important for this industry (Zhong and Moon, 2020). High-quality services make customers feel safe and secure. In addition, customers' demands get met which is important for satisfying customers and in turn helps the organisation succeed in the market (Cousins, 2020). Furthermore, productive service quality assists in retaining current customers and it will also help in attracting new ones. Moreover, reducing overall costs can be achieved by focusing on service quality (Li </w:t>
      </w:r>
      <w:r w:rsidRPr="00C70FC9">
        <w:rPr>
          <w:i/>
          <w:sz w:val="24"/>
          <w:szCs w:val="24"/>
        </w:rPr>
        <w:t xml:space="preserve">et al. </w:t>
      </w:r>
      <w:r w:rsidRPr="00C70FC9">
        <w:rPr>
          <w:sz w:val="24"/>
          <w:szCs w:val="24"/>
        </w:rPr>
        <w:t>2021).</w:t>
      </w:r>
    </w:p>
    <w:p w14:paraId="7C56F60F" w14:textId="77777777" w:rsidR="007C033A" w:rsidRPr="00C70FC9" w:rsidRDefault="00000000" w:rsidP="00057E5F">
      <w:pPr>
        <w:pStyle w:val="Heading1"/>
      </w:pPr>
      <w:bookmarkStart w:id="1" w:name="_Toc148621892"/>
      <w:r w:rsidRPr="00C70FC9">
        <w:t>Identification of Main Skills</w:t>
      </w:r>
      <w:bookmarkEnd w:id="1"/>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35"/>
        <w:gridCol w:w="6825"/>
      </w:tblGrid>
      <w:tr w:rsidR="00B5398B" w:rsidRPr="00C70FC9" w14:paraId="0A38A218" w14:textId="77777777">
        <w:tc>
          <w:tcPr>
            <w:tcW w:w="2535" w:type="dxa"/>
            <w:shd w:val="clear" w:color="auto" w:fill="auto"/>
            <w:tcMar>
              <w:top w:w="100" w:type="dxa"/>
              <w:left w:w="100" w:type="dxa"/>
              <w:bottom w:w="100" w:type="dxa"/>
              <w:right w:w="100" w:type="dxa"/>
            </w:tcMar>
          </w:tcPr>
          <w:p w14:paraId="2F2A9530" w14:textId="77777777" w:rsidR="007C033A" w:rsidRPr="00C70FC9" w:rsidRDefault="00000000">
            <w:pPr>
              <w:widowControl w:val="0"/>
              <w:pBdr>
                <w:top w:val="nil"/>
                <w:left w:val="nil"/>
                <w:bottom w:val="nil"/>
                <w:right w:val="nil"/>
                <w:between w:val="nil"/>
              </w:pBdr>
              <w:spacing w:line="360" w:lineRule="auto"/>
              <w:jc w:val="center"/>
              <w:rPr>
                <w:b/>
                <w:sz w:val="24"/>
                <w:szCs w:val="24"/>
              </w:rPr>
            </w:pPr>
            <w:r w:rsidRPr="00C70FC9">
              <w:rPr>
                <w:b/>
                <w:sz w:val="24"/>
                <w:szCs w:val="24"/>
              </w:rPr>
              <w:t>Skills</w:t>
            </w:r>
          </w:p>
        </w:tc>
        <w:tc>
          <w:tcPr>
            <w:tcW w:w="6825" w:type="dxa"/>
            <w:shd w:val="clear" w:color="auto" w:fill="auto"/>
            <w:tcMar>
              <w:top w:w="100" w:type="dxa"/>
              <w:left w:w="100" w:type="dxa"/>
              <w:bottom w:w="100" w:type="dxa"/>
              <w:right w:w="100" w:type="dxa"/>
            </w:tcMar>
          </w:tcPr>
          <w:p w14:paraId="0FAA101B" w14:textId="77777777" w:rsidR="007C033A" w:rsidRPr="00C70FC9" w:rsidRDefault="00000000">
            <w:pPr>
              <w:widowControl w:val="0"/>
              <w:pBdr>
                <w:top w:val="nil"/>
                <w:left w:val="nil"/>
                <w:bottom w:val="nil"/>
                <w:right w:val="nil"/>
                <w:between w:val="nil"/>
              </w:pBdr>
              <w:spacing w:line="360" w:lineRule="auto"/>
              <w:jc w:val="center"/>
              <w:rPr>
                <w:b/>
                <w:sz w:val="24"/>
                <w:szCs w:val="24"/>
              </w:rPr>
            </w:pPr>
            <w:r w:rsidRPr="00C70FC9">
              <w:rPr>
                <w:b/>
                <w:sz w:val="24"/>
                <w:szCs w:val="24"/>
              </w:rPr>
              <w:t>Description</w:t>
            </w:r>
          </w:p>
        </w:tc>
      </w:tr>
      <w:tr w:rsidR="00B5398B" w:rsidRPr="00C70FC9" w14:paraId="7A36B2EB" w14:textId="77777777">
        <w:tc>
          <w:tcPr>
            <w:tcW w:w="2535" w:type="dxa"/>
            <w:shd w:val="clear" w:color="auto" w:fill="auto"/>
            <w:tcMar>
              <w:top w:w="100" w:type="dxa"/>
              <w:left w:w="100" w:type="dxa"/>
              <w:bottom w:w="100" w:type="dxa"/>
              <w:right w:w="100" w:type="dxa"/>
            </w:tcMar>
          </w:tcPr>
          <w:p w14:paraId="39AF34BB" w14:textId="77777777" w:rsidR="007C033A" w:rsidRPr="00C70FC9" w:rsidRDefault="00000000">
            <w:pPr>
              <w:widowControl w:val="0"/>
              <w:pBdr>
                <w:top w:val="nil"/>
                <w:left w:val="nil"/>
                <w:bottom w:val="nil"/>
                <w:right w:val="nil"/>
                <w:between w:val="nil"/>
              </w:pBdr>
              <w:spacing w:line="360" w:lineRule="auto"/>
              <w:jc w:val="both"/>
              <w:rPr>
                <w:sz w:val="24"/>
                <w:szCs w:val="24"/>
              </w:rPr>
            </w:pPr>
            <w:r w:rsidRPr="00C70FC9">
              <w:rPr>
                <w:sz w:val="24"/>
                <w:szCs w:val="24"/>
              </w:rPr>
              <w:t xml:space="preserve">Communication </w:t>
            </w:r>
          </w:p>
        </w:tc>
        <w:tc>
          <w:tcPr>
            <w:tcW w:w="6825" w:type="dxa"/>
            <w:shd w:val="clear" w:color="auto" w:fill="auto"/>
            <w:tcMar>
              <w:top w:w="100" w:type="dxa"/>
              <w:left w:w="100" w:type="dxa"/>
              <w:bottom w:w="100" w:type="dxa"/>
              <w:right w:w="100" w:type="dxa"/>
            </w:tcMar>
          </w:tcPr>
          <w:p w14:paraId="1186C4C0" w14:textId="77777777" w:rsidR="007C033A" w:rsidRPr="00C70FC9" w:rsidRDefault="00000000">
            <w:pPr>
              <w:widowControl w:val="0"/>
              <w:pBdr>
                <w:top w:val="nil"/>
                <w:left w:val="nil"/>
                <w:bottom w:val="nil"/>
                <w:right w:val="nil"/>
                <w:between w:val="nil"/>
              </w:pBdr>
              <w:spacing w:line="360" w:lineRule="auto"/>
              <w:jc w:val="both"/>
              <w:rPr>
                <w:sz w:val="24"/>
                <w:szCs w:val="24"/>
              </w:rPr>
            </w:pPr>
            <w:r w:rsidRPr="00C70FC9">
              <w:rPr>
                <w:sz w:val="24"/>
                <w:szCs w:val="24"/>
              </w:rPr>
              <w:t>This skill helps in building a good understanding of customers and effectively solves customer queries. Understanding customer needs is essential for providing adequate services and for this communication skills are important (</w:t>
            </w:r>
            <w:proofErr w:type="spellStart"/>
            <w:r w:rsidRPr="00C70FC9">
              <w:rPr>
                <w:sz w:val="24"/>
                <w:szCs w:val="24"/>
              </w:rPr>
              <w:t>Filimonau</w:t>
            </w:r>
            <w:proofErr w:type="spellEnd"/>
            <w:r w:rsidRPr="00C70FC9">
              <w:rPr>
                <w:sz w:val="24"/>
                <w:szCs w:val="24"/>
              </w:rPr>
              <w:t xml:space="preserve"> </w:t>
            </w:r>
            <w:r w:rsidRPr="00C70FC9">
              <w:rPr>
                <w:i/>
                <w:sz w:val="24"/>
                <w:szCs w:val="24"/>
              </w:rPr>
              <w:t xml:space="preserve">et al. </w:t>
            </w:r>
            <w:r w:rsidRPr="00C70FC9">
              <w:rPr>
                <w:sz w:val="24"/>
                <w:szCs w:val="24"/>
              </w:rPr>
              <w:t xml:space="preserve">2020). </w:t>
            </w:r>
          </w:p>
        </w:tc>
      </w:tr>
      <w:tr w:rsidR="00B5398B" w:rsidRPr="00C70FC9" w14:paraId="6A0F7CE2" w14:textId="77777777">
        <w:tc>
          <w:tcPr>
            <w:tcW w:w="2535" w:type="dxa"/>
            <w:shd w:val="clear" w:color="auto" w:fill="auto"/>
            <w:tcMar>
              <w:top w:w="100" w:type="dxa"/>
              <w:left w:w="100" w:type="dxa"/>
              <w:bottom w:w="100" w:type="dxa"/>
              <w:right w:w="100" w:type="dxa"/>
            </w:tcMar>
          </w:tcPr>
          <w:p w14:paraId="1F7AD1EA" w14:textId="77777777" w:rsidR="007C033A" w:rsidRPr="00C70FC9" w:rsidRDefault="00000000">
            <w:pPr>
              <w:widowControl w:val="0"/>
              <w:pBdr>
                <w:top w:val="nil"/>
                <w:left w:val="nil"/>
                <w:bottom w:val="nil"/>
                <w:right w:val="nil"/>
                <w:between w:val="nil"/>
              </w:pBdr>
              <w:spacing w:line="360" w:lineRule="auto"/>
              <w:jc w:val="both"/>
              <w:rPr>
                <w:sz w:val="24"/>
                <w:szCs w:val="24"/>
              </w:rPr>
            </w:pPr>
            <w:r w:rsidRPr="00C70FC9">
              <w:rPr>
                <w:sz w:val="24"/>
                <w:szCs w:val="24"/>
              </w:rPr>
              <w:t>Problem-solving</w:t>
            </w:r>
          </w:p>
        </w:tc>
        <w:tc>
          <w:tcPr>
            <w:tcW w:w="6825" w:type="dxa"/>
            <w:shd w:val="clear" w:color="auto" w:fill="auto"/>
            <w:tcMar>
              <w:top w:w="100" w:type="dxa"/>
              <w:left w:w="100" w:type="dxa"/>
              <w:bottom w:w="100" w:type="dxa"/>
              <w:right w:w="100" w:type="dxa"/>
            </w:tcMar>
          </w:tcPr>
          <w:p w14:paraId="45D3D141" w14:textId="77777777" w:rsidR="007C033A" w:rsidRPr="00C70FC9" w:rsidRDefault="00000000">
            <w:pPr>
              <w:widowControl w:val="0"/>
              <w:pBdr>
                <w:top w:val="nil"/>
                <w:left w:val="nil"/>
                <w:bottom w:val="nil"/>
                <w:right w:val="nil"/>
                <w:between w:val="nil"/>
              </w:pBdr>
              <w:spacing w:line="360" w:lineRule="auto"/>
              <w:jc w:val="both"/>
              <w:rPr>
                <w:sz w:val="24"/>
                <w:szCs w:val="24"/>
              </w:rPr>
            </w:pPr>
            <w:r w:rsidRPr="00C70FC9">
              <w:rPr>
                <w:sz w:val="24"/>
                <w:szCs w:val="24"/>
              </w:rPr>
              <w:t>Often customers come up with several problems, therefore staff must have problem-solving capabilities to solve issues of customers to improve service.</w:t>
            </w:r>
          </w:p>
        </w:tc>
      </w:tr>
      <w:tr w:rsidR="00B5398B" w:rsidRPr="00C70FC9" w14:paraId="5675CD63" w14:textId="77777777">
        <w:tc>
          <w:tcPr>
            <w:tcW w:w="2535" w:type="dxa"/>
            <w:shd w:val="clear" w:color="auto" w:fill="auto"/>
            <w:tcMar>
              <w:top w:w="100" w:type="dxa"/>
              <w:left w:w="100" w:type="dxa"/>
              <w:bottom w:w="100" w:type="dxa"/>
              <w:right w:w="100" w:type="dxa"/>
            </w:tcMar>
          </w:tcPr>
          <w:p w14:paraId="6F36D4DF" w14:textId="77777777" w:rsidR="007C033A" w:rsidRPr="00C70FC9" w:rsidRDefault="00000000">
            <w:pPr>
              <w:widowControl w:val="0"/>
              <w:pBdr>
                <w:top w:val="nil"/>
                <w:left w:val="nil"/>
                <w:bottom w:val="nil"/>
                <w:right w:val="nil"/>
                <w:between w:val="nil"/>
              </w:pBdr>
              <w:spacing w:line="360" w:lineRule="auto"/>
              <w:jc w:val="both"/>
              <w:rPr>
                <w:sz w:val="24"/>
                <w:szCs w:val="24"/>
              </w:rPr>
            </w:pPr>
            <w:r w:rsidRPr="00C70FC9">
              <w:rPr>
                <w:sz w:val="24"/>
                <w:szCs w:val="24"/>
              </w:rPr>
              <w:t xml:space="preserve">Empathy </w:t>
            </w:r>
          </w:p>
        </w:tc>
        <w:tc>
          <w:tcPr>
            <w:tcW w:w="6825" w:type="dxa"/>
            <w:shd w:val="clear" w:color="auto" w:fill="auto"/>
            <w:tcMar>
              <w:top w:w="100" w:type="dxa"/>
              <w:left w:w="100" w:type="dxa"/>
              <w:bottom w:w="100" w:type="dxa"/>
              <w:right w:w="100" w:type="dxa"/>
            </w:tcMar>
          </w:tcPr>
          <w:p w14:paraId="259168FF" w14:textId="77777777" w:rsidR="007C033A" w:rsidRPr="00C70FC9" w:rsidRDefault="00000000">
            <w:pPr>
              <w:widowControl w:val="0"/>
              <w:pBdr>
                <w:top w:val="nil"/>
                <w:left w:val="nil"/>
                <w:bottom w:val="nil"/>
                <w:right w:val="nil"/>
                <w:between w:val="nil"/>
              </w:pBdr>
              <w:spacing w:line="360" w:lineRule="auto"/>
              <w:jc w:val="both"/>
              <w:rPr>
                <w:sz w:val="24"/>
                <w:szCs w:val="24"/>
              </w:rPr>
            </w:pPr>
            <w:r w:rsidRPr="00C70FC9">
              <w:rPr>
                <w:sz w:val="24"/>
                <w:szCs w:val="24"/>
              </w:rPr>
              <w:t>A well-developed capability to empathise with customers and colleagues is the foundation for good customer service in restaurants.</w:t>
            </w:r>
          </w:p>
        </w:tc>
      </w:tr>
      <w:tr w:rsidR="00B5398B" w:rsidRPr="00C70FC9" w14:paraId="540967F9" w14:textId="77777777">
        <w:tc>
          <w:tcPr>
            <w:tcW w:w="2535" w:type="dxa"/>
            <w:shd w:val="clear" w:color="auto" w:fill="auto"/>
            <w:tcMar>
              <w:top w:w="100" w:type="dxa"/>
              <w:left w:w="100" w:type="dxa"/>
              <w:bottom w:w="100" w:type="dxa"/>
              <w:right w:w="100" w:type="dxa"/>
            </w:tcMar>
          </w:tcPr>
          <w:p w14:paraId="00552523" w14:textId="77777777" w:rsidR="007C033A" w:rsidRPr="00C70FC9" w:rsidRDefault="00000000">
            <w:pPr>
              <w:widowControl w:val="0"/>
              <w:pBdr>
                <w:top w:val="nil"/>
                <w:left w:val="nil"/>
                <w:bottom w:val="nil"/>
                <w:right w:val="nil"/>
                <w:between w:val="nil"/>
              </w:pBdr>
              <w:spacing w:line="360" w:lineRule="auto"/>
              <w:jc w:val="both"/>
              <w:rPr>
                <w:sz w:val="24"/>
                <w:szCs w:val="24"/>
              </w:rPr>
            </w:pPr>
            <w:r w:rsidRPr="00C70FC9">
              <w:rPr>
                <w:sz w:val="24"/>
                <w:szCs w:val="24"/>
              </w:rPr>
              <w:t>Time management</w:t>
            </w:r>
          </w:p>
        </w:tc>
        <w:tc>
          <w:tcPr>
            <w:tcW w:w="6825" w:type="dxa"/>
            <w:shd w:val="clear" w:color="auto" w:fill="auto"/>
            <w:tcMar>
              <w:top w:w="100" w:type="dxa"/>
              <w:left w:w="100" w:type="dxa"/>
              <w:bottom w:w="100" w:type="dxa"/>
              <w:right w:w="100" w:type="dxa"/>
            </w:tcMar>
          </w:tcPr>
          <w:p w14:paraId="5D7E5ED8" w14:textId="77777777" w:rsidR="007C033A" w:rsidRPr="00C70FC9" w:rsidRDefault="00000000">
            <w:pPr>
              <w:widowControl w:val="0"/>
              <w:pBdr>
                <w:top w:val="nil"/>
                <w:left w:val="nil"/>
                <w:bottom w:val="nil"/>
                <w:right w:val="nil"/>
                <w:between w:val="nil"/>
              </w:pBdr>
              <w:spacing w:line="360" w:lineRule="auto"/>
              <w:jc w:val="both"/>
              <w:rPr>
                <w:sz w:val="24"/>
                <w:szCs w:val="24"/>
              </w:rPr>
            </w:pPr>
            <w:r w:rsidRPr="00C70FC9">
              <w:rPr>
                <w:sz w:val="24"/>
                <w:szCs w:val="24"/>
              </w:rPr>
              <w:t xml:space="preserve">This capability helps the staff to provide the right services at the right time to customers. Maintaining adequate timing in restaurants helps improve customer satisfaction levels </w:t>
            </w:r>
            <w:r w:rsidRPr="00C70FC9">
              <w:rPr>
                <w:sz w:val="24"/>
                <w:szCs w:val="24"/>
              </w:rPr>
              <w:lastRenderedPageBreak/>
              <w:t>(</w:t>
            </w:r>
            <w:proofErr w:type="spellStart"/>
            <w:r w:rsidRPr="00C70FC9">
              <w:rPr>
                <w:sz w:val="24"/>
                <w:szCs w:val="24"/>
              </w:rPr>
              <w:t>Filimonau</w:t>
            </w:r>
            <w:proofErr w:type="spellEnd"/>
            <w:r w:rsidRPr="00C70FC9">
              <w:rPr>
                <w:sz w:val="24"/>
                <w:szCs w:val="24"/>
              </w:rPr>
              <w:t xml:space="preserve"> </w:t>
            </w:r>
            <w:r w:rsidRPr="00C70FC9">
              <w:rPr>
                <w:i/>
                <w:sz w:val="24"/>
                <w:szCs w:val="24"/>
              </w:rPr>
              <w:t xml:space="preserve">et al. </w:t>
            </w:r>
            <w:r w:rsidRPr="00C70FC9">
              <w:rPr>
                <w:sz w:val="24"/>
                <w:szCs w:val="24"/>
              </w:rPr>
              <w:t xml:space="preserve">2020). </w:t>
            </w:r>
          </w:p>
        </w:tc>
      </w:tr>
      <w:tr w:rsidR="00B5398B" w:rsidRPr="00C70FC9" w14:paraId="196AA04F" w14:textId="77777777">
        <w:tc>
          <w:tcPr>
            <w:tcW w:w="2535" w:type="dxa"/>
            <w:shd w:val="clear" w:color="auto" w:fill="auto"/>
            <w:tcMar>
              <w:top w:w="100" w:type="dxa"/>
              <w:left w:w="100" w:type="dxa"/>
              <w:bottom w:w="100" w:type="dxa"/>
              <w:right w:w="100" w:type="dxa"/>
            </w:tcMar>
          </w:tcPr>
          <w:p w14:paraId="07E6AC14" w14:textId="77777777" w:rsidR="007C033A" w:rsidRPr="00C70FC9" w:rsidRDefault="00000000">
            <w:pPr>
              <w:widowControl w:val="0"/>
              <w:pBdr>
                <w:top w:val="nil"/>
                <w:left w:val="nil"/>
                <w:bottom w:val="nil"/>
                <w:right w:val="nil"/>
                <w:between w:val="nil"/>
              </w:pBdr>
              <w:spacing w:line="360" w:lineRule="auto"/>
              <w:jc w:val="both"/>
              <w:rPr>
                <w:sz w:val="24"/>
                <w:szCs w:val="24"/>
              </w:rPr>
            </w:pPr>
            <w:r w:rsidRPr="00C70FC9">
              <w:rPr>
                <w:sz w:val="24"/>
                <w:szCs w:val="24"/>
              </w:rPr>
              <w:lastRenderedPageBreak/>
              <w:t>Product knowledge</w:t>
            </w:r>
          </w:p>
        </w:tc>
        <w:tc>
          <w:tcPr>
            <w:tcW w:w="6825" w:type="dxa"/>
            <w:shd w:val="clear" w:color="auto" w:fill="auto"/>
            <w:tcMar>
              <w:top w:w="100" w:type="dxa"/>
              <w:left w:w="100" w:type="dxa"/>
              <w:bottom w:w="100" w:type="dxa"/>
              <w:right w:w="100" w:type="dxa"/>
            </w:tcMar>
          </w:tcPr>
          <w:p w14:paraId="37642EF8" w14:textId="77777777" w:rsidR="007C033A" w:rsidRPr="00C70FC9" w:rsidRDefault="00000000">
            <w:pPr>
              <w:widowControl w:val="0"/>
              <w:pBdr>
                <w:top w:val="nil"/>
                <w:left w:val="nil"/>
                <w:bottom w:val="nil"/>
                <w:right w:val="nil"/>
                <w:between w:val="nil"/>
              </w:pBdr>
              <w:spacing w:line="360" w:lineRule="auto"/>
              <w:jc w:val="both"/>
              <w:rPr>
                <w:sz w:val="24"/>
                <w:szCs w:val="24"/>
              </w:rPr>
            </w:pPr>
            <w:r w:rsidRPr="00C70FC9">
              <w:rPr>
                <w:sz w:val="24"/>
                <w:szCs w:val="24"/>
              </w:rPr>
              <w:t xml:space="preserve">Knowing available products is greatly important as it assists the staff in conveying information whenever a customer asks for it (Song and Kim, 2022). </w:t>
            </w:r>
          </w:p>
        </w:tc>
      </w:tr>
      <w:tr w:rsidR="00B5398B" w:rsidRPr="00C70FC9" w14:paraId="428F6FEC" w14:textId="77777777">
        <w:tc>
          <w:tcPr>
            <w:tcW w:w="2535" w:type="dxa"/>
            <w:shd w:val="clear" w:color="auto" w:fill="auto"/>
            <w:tcMar>
              <w:top w:w="100" w:type="dxa"/>
              <w:left w:w="100" w:type="dxa"/>
              <w:bottom w:w="100" w:type="dxa"/>
              <w:right w:w="100" w:type="dxa"/>
            </w:tcMar>
          </w:tcPr>
          <w:p w14:paraId="2A94C3BA" w14:textId="77777777" w:rsidR="007C033A" w:rsidRPr="00C70FC9" w:rsidRDefault="00000000">
            <w:pPr>
              <w:widowControl w:val="0"/>
              <w:pBdr>
                <w:top w:val="nil"/>
                <w:left w:val="nil"/>
                <w:bottom w:val="nil"/>
                <w:right w:val="nil"/>
                <w:between w:val="nil"/>
              </w:pBdr>
              <w:spacing w:line="360" w:lineRule="auto"/>
              <w:jc w:val="both"/>
              <w:rPr>
                <w:sz w:val="24"/>
                <w:szCs w:val="24"/>
              </w:rPr>
            </w:pPr>
            <w:r w:rsidRPr="00C70FC9">
              <w:rPr>
                <w:sz w:val="24"/>
                <w:szCs w:val="24"/>
              </w:rPr>
              <w:t>Conflict resolution</w:t>
            </w:r>
          </w:p>
        </w:tc>
        <w:tc>
          <w:tcPr>
            <w:tcW w:w="6825" w:type="dxa"/>
            <w:shd w:val="clear" w:color="auto" w:fill="auto"/>
            <w:tcMar>
              <w:top w:w="100" w:type="dxa"/>
              <w:left w:w="100" w:type="dxa"/>
              <w:bottom w:w="100" w:type="dxa"/>
              <w:right w:w="100" w:type="dxa"/>
            </w:tcMar>
          </w:tcPr>
          <w:p w14:paraId="282585EC" w14:textId="77777777" w:rsidR="007C033A" w:rsidRPr="00C70FC9" w:rsidRDefault="00000000">
            <w:pPr>
              <w:widowControl w:val="0"/>
              <w:pBdr>
                <w:top w:val="nil"/>
                <w:left w:val="nil"/>
                <w:bottom w:val="nil"/>
                <w:right w:val="nil"/>
                <w:between w:val="nil"/>
              </w:pBdr>
              <w:spacing w:line="360" w:lineRule="auto"/>
              <w:jc w:val="both"/>
              <w:rPr>
                <w:sz w:val="24"/>
                <w:szCs w:val="24"/>
              </w:rPr>
            </w:pPr>
            <w:r w:rsidRPr="00C70FC9">
              <w:rPr>
                <w:sz w:val="24"/>
                <w:szCs w:val="24"/>
              </w:rPr>
              <w:t xml:space="preserve">Some customers might have aggressive behaviour in the restaurant sector however it is the responsibility of the employees to keep calm and negotiate the situation without causing any harm to the brand (Cousins, 2020). </w:t>
            </w:r>
          </w:p>
        </w:tc>
      </w:tr>
      <w:tr w:rsidR="00B5398B" w:rsidRPr="00C70FC9" w14:paraId="7DC3ABC2" w14:textId="77777777">
        <w:tc>
          <w:tcPr>
            <w:tcW w:w="2535" w:type="dxa"/>
            <w:shd w:val="clear" w:color="auto" w:fill="auto"/>
            <w:tcMar>
              <w:top w:w="100" w:type="dxa"/>
              <w:left w:w="100" w:type="dxa"/>
              <w:bottom w:w="100" w:type="dxa"/>
              <w:right w:w="100" w:type="dxa"/>
            </w:tcMar>
          </w:tcPr>
          <w:p w14:paraId="13C58BA0" w14:textId="77777777" w:rsidR="007C033A" w:rsidRPr="00C70FC9" w:rsidRDefault="00000000">
            <w:pPr>
              <w:widowControl w:val="0"/>
              <w:pBdr>
                <w:top w:val="nil"/>
                <w:left w:val="nil"/>
                <w:bottom w:val="nil"/>
                <w:right w:val="nil"/>
                <w:between w:val="nil"/>
              </w:pBdr>
              <w:spacing w:line="360" w:lineRule="auto"/>
              <w:jc w:val="both"/>
              <w:rPr>
                <w:sz w:val="24"/>
                <w:szCs w:val="24"/>
              </w:rPr>
            </w:pPr>
            <w:r w:rsidRPr="00C70FC9">
              <w:rPr>
                <w:sz w:val="24"/>
                <w:szCs w:val="24"/>
              </w:rPr>
              <w:t>Critical Thinking</w:t>
            </w:r>
          </w:p>
        </w:tc>
        <w:tc>
          <w:tcPr>
            <w:tcW w:w="6825" w:type="dxa"/>
            <w:shd w:val="clear" w:color="auto" w:fill="auto"/>
            <w:tcMar>
              <w:top w:w="100" w:type="dxa"/>
              <w:left w:w="100" w:type="dxa"/>
              <w:bottom w:w="100" w:type="dxa"/>
              <w:right w:w="100" w:type="dxa"/>
            </w:tcMar>
          </w:tcPr>
          <w:p w14:paraId="1C8A3944" w14:textId="77777777" w:rsidR="007C033A" w:rsidRPr="00C70FC9" w:rsidRDefault="00000000">
            <w:pPr>
              <w:widowControl w:val="0"/>
              <w:pBdr>
                <w:top w:val="nil"/>
                <w:left w:val="nil"/>
                <w:bottom w:val="nil"/>
                <w:right w:val="nil"/>
                <w:between w:val="nil"/>
              </w:pBdr>
              <w:spacing w:line="360" w:lineRule="auto"/>
              <w:jc w:val="both"/>
              <w:rPr>
                <w:sz w:val="24"/>
                <w:szCs w:val="24"/>
              </w:rPr>
            </w:pPr>
            <w:r w:rsidRPr="00C70FC9">
              <w:rPr>
                <w:sz w:val="24"/>
                <w:szCs w:val="24"/>
              </w:rPr>
              <w:t>It allows for becoming proactive and delivering whatever the customer is expecting to receive. Meeting customer needs in this way greatly helps in improving satisfaction levels (Cousins, 2020).</w:t>
            </w:r>
          </w:p>
        </w:tc>
      </w:tr>
    </w:tbl>
    <w:p w14:paraId="56A12B4F" w14:textId="77777777" w:rsidR="007C033A" w:rsidRPr="00C70FC9" w:rsidRDefault="00000000">
      <w:pPr>
        <w:spacing w:line="360" w:lineRule="auto"/>
        <w:jc w:val="center"/>
        <w:rPr>
          <w:b/>
          <w:sz w:val="24"/>
          <w:szCs w:val="24"/>
        </w:rPr>
      </w:pPr>
      <w:r w:rsidRPr="00C70FC9">
        <w:rPr>
          <w:b/>
          <w:sz w:val="24"/>
          <w:szCs w:val="24"/>
        </w:rPr>
        <w:t xml:space="preserve"> Table 1: Skills required for improving service in restaurants</w:t>
      </w:r>
    </w:p>
    <w:p w14:paraId="00075D08" w14:textId="77777777" w:rsidR="007C033A" w:rsidRPr="00C70FC9" w:rsidRDefault="00000000" w:rsidP="00057E5F">
      <w:pPr>
        <w:pStyle w:val="Heading1"/>
      </w:pPr>
      <w:bookmarkStart w:id="2" w:name="_Toc148621893"/>
      <w:r w:rsidRPr="00C70FC9">
        <w:t>Strategies for Skill Development</w:t>
      </w:r>
      <w:bookmarkEnd w:id="2"/>
      <w:r w:rsidRPr="00C70FC9">
        <w:t xml:space="preserve"> </w:t>
      </w:r>
    </w:p>
    <w:p w14:paraId="35889B87" w14:textId="77777777" w:rsidR="007C033A" w:rsidRPr="00C70FC9" w:rsidRDefault="00000000">
      <w:pPr>
        <w:spacing w:line="360" w:lineRule="auto"/>
        <w:jc w:val="both"/>
        <w:rPr>
          <w:sz w:val="24"/>
          <w:szCs w:val="24"/>
        </w:rPr>
      </w:pPr>
      <w:r w:rsidRPr="00C70FC9">
        <w:rPr>
          <w:sz w:val="24"/>
          <w:szCs w:val="24"/>
        </w:rPr>
        <w:t xml:space="preserve">In the case of developing all the seven skills that have been mentioned above, both trainings as well as on-the-job experiences are essential. Aspiring candidates need to participate in internship programs to improve their communication and problem-solving abilities. In addition to this, empathy can be enhanced by participating in training sessions. Furthermore, time management can be developed by joining a practical on-the-job environment as this will give great insights about which tasks to do and when to do. Going through a restaurant's portfolio is important for capturing knowledge about its products. Additionally, this can be achieved by participating in training programmes (Razzak </w:t>
      </w:r>
      <w:r w:rsidRPr="00C70FC9">
        <w:rPr>
          <w:i/>
          <w:sz w:val="24"/>
          <w:szCs w:val="24"/>
        </w:rPr>
        <w:t xml:space="preserve">et al. </w:t>
      </w:r>
      <w:r w:rsidRPr="00C70FC9">
        <w:rPr>
          <w:sz w:val="24"/>
          <w:szCs w:val="24"/>
        </w:rPr>
        <w:t xml:space="preserve">2022). During training sessions, strategies of negotiation with customers are taught and these learners need to understand properly so that they can improve their conflict resolution powers. Moreover, participating in an internship can help in improving critical thinking capabilities therefore aspiring participants need to indulge in internships. All these skills can be nurtured properly however for this to happen, the aspirant must regularly focus on participating in training classes as well as in on-the-job work. </w:t>
      </w:r>
      <w:r w:rsidRPr="00C70FC9">
        <w:rPr>
          <w:sz w:val="24"/>
          <w:szCs w:val="24"/>
        </w:rPr>
        <w:lastRenderedPageBreak/>
        <w:t>Improvements will not take place overnight however dedication along with hard work is needed to constantly improve all these skills.</w:t>
      </w:r>
    </w:p>
    <w:p w14:paraId="54C3568C" w14:textId="77777777" w:rsidR="007C033A" w:rsidRPr="00C70FC9" w:rsidRDefault="00000000" w:rsidP="00057E5F">
      <w:pPr>
        <w:pStyle w:val="Heading1"/>
      </w:pPr>
      <w:bookmarkStart w:id="3" w:name="_Toc148621894"/>
      <w:r w:rsidRPr="00C70FC9">
        <w:t>Real-Life Examples</w:t>
      </w:r>
      <w:bookmarkEnd w:id="3"/>
    </w:p>
    <w:p w14:paraId="64DC0B6E" w14:textId="77777777" w:rsidR="007C033A" w:rsidRPr="00C70FC9" w:rsidRDefault="00000000">
      <w:pPr>
        <w:spacing w:line="360" w:lineRule="auto"/>
        <w:jc w:val="both"/>
        <w:rPr>
          <w:sz w:val="24"/>
          <w:szCs w:val="24"/>
        </w:rPr>
      </w:pPr>
      <w:r w:rsidRPr="00C70FC9">
        <w:rPr>
          <w:b/>
          <w:sz w:val="24"/>
          <w:szCs w:val="24"/>
        </w:rPr>
        <w:t>Midsummer House</w:t>
      </w:r>
      <w:r w:rsidRPr="00C70FC9">
        <w:rPr>
          <w:sz w:val="24"/>
          <w:szCs w:val="24"/>
        </w:rPr>
        <w:t xml:space="preserve"> is a restaurant located in Midsummer Common, Cambridge has focused on the above-mentioned skills for improving their service quality (Midsummer House, 2023). The initiative to improve service quality for customers was taken by arranging training sessions for their staff. Presently, the restaurant is blossoming with success as it is recognised with 4.7 stars. Another restaurant named </w:t>
      </w:r>
      <w:proofErr w:type="spellStart"/>
      <w:r w:rsidRPr="00C70FC9">
        <w:rPr>
          <w:b/>
          <w:sz w:val="24"/>
          <w:szCs w:val="24"/>
        </w:rPr>
        <w:t>L'Enclume</w:t>
      </w:r>
      <w:proofErr w:type="spellEnd"/>
      <w:r w:rsidRPr="00C70FC9">
        <w:rPr>
          <w:b/>
          <w:sz w:val="24"/>
          <w:szCs w:val="24"/>
        </w:rPr>
        <w:t xml:space="preserve"> </w:t>
      </w:r>
      <w:r w:rsidRPr="00C70FC9">
        <w:rPr>
          <w:sz w:val="24"/>
          <w:szCs w:val="24"/>
        </w:rPr>
        <w:t>focused significantly on enhancing their staff’s communicability, conflict resolution, empathy, product knowledge, time management, problem-solving and critical thinking skills (</w:t>
      </w:r>
      <w:proofErr w:type="spellStart"/>
      <w:r w:rsidRPr="00C70FC9">
        <w:rPr>
          <w:sz w:val="24"/>
          <w:szCs w:val="24"/>
        </w:rPr>
        <w:t>L’Enclume</w:t>
      </w:r>
      <w:proofErr w:type="spellEnd"/>
      <w:r w:rsidRPr="00C70FC9">
        <w:rPr>
          <w:sz w:val="24"/>
          <w:szCs w:val="24"/>
        </w:rPr>
        <w:t xml:space="preserve">, 2023). Using ICT tools, higher management of </w:t>
      </w:r>
      <w:proofErr w:type="spellStart"/>
      <w:r w:rsidRPr="00C70FC9">
        <w:rPr>
          <w:sz w:val="24"/>
          <w:szCs w:val="24"/>
        </w:rPr>
        <w:t>L'Enclume</w:t>
      </w:r>
      <w:proofErr w:type="spellEnd"/>
      <w:r w:rsidRPr="00C70FC9">
        <w:rPr>
          <w:sz w:val="24"/>
          <w:szCs w:val="24"/>
        </w:rPr>
        <w:t xml:space="preserve"> has conducted training sessions for more than a month. During the training, strategies to improve customer retention rate have been taught. This has paid dividends for the restaurant as they have been able to improve their customer base (</w:t>
      </w:r>
      <w:proofErr w:type="spellStart"/>
      <w:r w:rsidRPr="00C70FC9">
        <w:rPr>
          <w:sz w:val="24"/>
          <w:szCs w:val="24"/>
        </w:rPr>
        <w:t>Boussard</w:t>
      </w:r>
      <w:proofErr w:type="spellEnd"/>
      <w:r w:rsidRPr="00C70FC9">
        <w:rPr>
          <w:sz w:val="24"/>
          <w:szCs w:val="24"/>
        </w:rPr>
        <w:t xml:space="preserve">, 2021). </w:t>
      </w:r>
    </w:p>
    <w:p w14:paraId="68AF5B3E" w14:textId="77777777" w:rsidR="007C033A" w:rsidRPr="00C70FC9" w:rsidRDefault="00000000" w:rsidP="00057E5F">
      <w:pPr>
        <w:pStyle w:val="Heading1"/>
      </w:pPr>
      <w:bookmarkStart w:id="4" w:name="_Toc148621895"/>
      <w:r w:rsidRPr="00C70FC9">
        <w:t>Challenges along with Solutions</w:t>
      </w:r>
      <w:bookmarkEnd w:id="4"/>
    </w:p>
    <w:p w14:paraId="2A4C4306" w14:textId="77777777" w:rsidR="007C033A" w:rsidRPr="00C70FC9" w:rsidRDefault="00000000">
      <w:pPr>
        <w:spacing w:line="360" w:lineRule="auto"/>
        <w:jc w:val="both"/>
        <w:rPr>
          <w:sz w:val="24"/>
          <w:szCs w:val="24"/>
        </w:rPr>
      </w:pPr>
      <w:r w:rsidRPr="00C70FC9">
        <w:rPr>
          <w:sz w:val="24"/>
          <w:szCs w:val="24"/>
        </w:rPr>
        <w:t xml:space="preserve">Stuff might face challenges while implementing the skills and this can occur if customers from different cultural backgrounds suddenly start to come. Handling different cultural customers requires a different set of skills (Davis </w:t>
      </w:r>
      <w:r w:rsidRPr="00C70FC9">
        <w:rPr>
          <w:i/>
          <w:sz w:val="24"/>
          <w:szCs w:val="24"/>
        </w:rPr>
        <w:t>et al</w:t>
      </w:r>
      <w:r w:rsidRPr="00C70FC9">
        <w:rPr>
          <w:sz w:val="24"/>
          <w:szCs w:val="24"/>
        </w:rPr>
        <w:t xml:space="preserve">. 2018). Language barriers can lead to customer dissatisfaction and loss of brand image. It can be effectively overcome with dedicated cross-cultural training. Restaurants can be recommended to focus on developing non-verbal communication skills among their employees so that they can tackle non-native customers (Razzak </w:t>
      </w:r>
      <w:r w:rsidRPr="00C70FC9">
        <w:rPr>
          <w:i/>
          <w:sz w:val="24"/>
          <w:szCs w:val="24"/>
        </w:rPr>
        <w:t xml:space="preserve">et al. </w:t>
      </w:r>
      <w:r w:rsidRPr="00C70FC9">
        <w:rPr>
          <w:sz w:val="24"/>
          <w:szCs w:val="24"/>
        </w:rPr>
        <w:t>2022).</w:t>
      </w:r>
    </w:p>
    <w:p w14:paraId="4AB40D6D" w14:textId="77777777" w:rsidR="007C033A" w:rsidRPr="00C70FC9" w:rsidRDefault="00000000" w:rsidP="00057E5F">
      <w:pPr>
        <w:pStyle w:val="Heading1"/>
      </w:pPr>
      <w:bookmarkStart w:id="5" w:name="_Toc148621896"/>
      <w:r w:rsidRPr="00C70FC9">
        <w:t>Conclusion</w:t>
      </w:r>
      <w:bookmarkEnd w:id="5"/>
    </w:p>
    <w:p w14:paraId="7873FD0A" w14:textId="77777777" w:rsidR="007C033A" w:rsidRPr="00C70FC9" w:rsidRDefault="00000000">
      <w:pPr>
        <w:spacing w:line="360" w:lineRule="auto"/>
        <w:jc w:val="both"/>
        <w:rPr>
          <w:sz w:val="24"/>
          <w:szCs w:val="24"/>
        </w:rPr>
      </w:pPr>
      <w:r w:rsidRPr="00C70FC9">
        <w:rPr>
          <w:sz w:val="24"/>
          <w:szCs w:val="24"/>
        </w:rPr>
        <w:t xml:space="preserve">It has been identified that service quality is a major part of the restaurant business and its success. 7 different skills have been identified which are greatly necessary for elevating service facilities in the hospitality sector. Midsummer House and </w:t>
      </w:r>
      <w:proofErr w:type="spellStart"/>
      <w:r w:rsidRPr="00C70FC9">
        <w:rPr>
          <w:sz w:val="24"/>
          <w:szCs w:val="24"/>
        </w:rPr>
        <w:t>L'Enclume’s</w:t>
      </w:r>
      <w:proofErr w:type="spellEnd"/>
      <w:r w:rsidRPr="00C70FC9">
        <w:rPr>
          <w:sz w:val="24"/>
          <w:szCs w:val="24"/>
        </w:rPr>
        <w:t xml:space="preserve"> improvement journey </w:t>
      </w:r>
      <w:proofErr w:type="gramStart"/>
      <w:r w:rsidRPr="00C70FC9">
        <w:rPr>
          <w:sz w:val="24"/>
          <w:szCs w:val="24"/>
        </w:rPr>
        <w:t>has</w:t>
      </w:r>
      <w:proofErr w:type="gramEnd"/>
      <w:r w:rsidRPr="00C70FC9">
        <w:rPr>
          <w:sz w:val="24"/>
          <w:szCs w:val="24"/>
        </w:rPr>
        <w:t xml:space="preserve"> been shown. Skill development is significant in the restaurant </w:t>
      </w:r>
      <w:r w:rsidRPr="00C70FC9">
        <w:rPr>
          <w:sz w:val="24"/>
          <w:szCs w:val="24"/>
        </w:rPr>
        <w:lastRenderedPageBreak/>
        <w:t xml:space="preserve">industry in the UK as well as in other parts of the world.  As it assists in increasing customer retention rate and in turn enhances the overall brand image of the company. </w:t>
      </w:r>
      <w:r w:rsidRPr="00C70FC9">
        <w:br w:type="page"/>
      </w:r>
    </w:p>
    <w:p w14:paraId="14BF5ECC" w14:textId="77777777" w:rsidR="007C033A" w:rsidRPr="00C70FC9" w:rsidRDefault="00000000" w:rsidP="00057E5F">
      <w:pPr>
        <w:pStyle w:val="Heading1"/>
      </w:pPr>
      <w:bookmarkStart w:id="6" w:name="_Toc148621897"/>
      <w:r w:rsidRPr="00C70FC9">
        <w:lastRenderedPageBreak/>
        <w:t>References</w:t>
      </w:r>
      <w:bookmarkEnd w:id="6"/>
      <w:r w:rsidRPr="00C70FC9">
        <w:t xml:space="preserve"> </w:t>
      </w:r>
    </w:p>
    <w:p w14:paraId="38B93F3D" w14:textId="77777777" w:rsidR="004D6B9D" w:rsidRPr="00C70FC9" w:rsidRDefault="00000000" w:rsidP="00057E5F">
      <w:pPr>
        <w:spacing w:line="360" w:lineRule="auto"/>
        <w:jc w:val="both"/>
        <w:rPr>
          <w:color w:val="222222"/>
          <w:sz w:val="24"/>
          <w:szCs w:val="24"/>
          <w:highlight w:val="white"/>
        </w:rPr>
      </w:pPr>
      <w:proofErr w:type="spellStart"/>
      <w:r w:rsidRPr="00C70FC9">
        <w:rPr>
          <w:color w:val="222222"/>
          <w:sz w:val="24"/>
          <w:szCs w:val="24"/>
          <w:highlight w:val="white"/>
        </w:rPr>
        <w:t>Boussard</w:t>
      </w:r>
      <w:proofErr w:type="spellEnd"/>
      <w:r w:rsidRPr="00C70FC9">
        <w:rPr>
          <w:color w:val="222222"/>
          <w:sz w:val="24"/>
          <w:szCs w:val="24"/>
          <w:highlight w:val="white"/>
        </w:rPr>
        <w:t xml:space="preserve">, S 2021. Food and Beverage Management in the Luxury Hotel Industry. New York: Business Expert Press </w:t>
      </w:r>
    </w:p>
    <w:p w14:paraId="35BBD5E9" w14:textId="77777777" w:rsidR="004D6B9D" w:rsidRPr="00C70FC9" w:rsidRDefault="00000000" w:rsidP="00057E5F">
      <w:pPr>
        <w:spacing w:line="360" w:lineRule="auto"/>
        <w:jc w:val="both"/>
        <w:rPr>
          <w:color w:val="222222"/>
          <w:sz w:val="24"/>
          <w:szCs w:val="24"/>
          <w:highlight w:val="white"/>
        </w:rPr>
      </w:pPr>
      <w:r w:rsidRPr="00C70FC9">
        <w:rPr>
          <w:color w:val="222222"/>
          <w:sz w:val="24"/>
          <w:szCs w:val="24"/>
          <w:highlight w:val="white"/>
        </w:rPr>
        <w:t>Cousins, J. 2020. Food and beverage service. 9th ed. London: Hodder Education Group.</w:t>
      </w:r>
    </w:p>
    <w:p w14:paraId="020A21D1" w14:textId="77777777" w:rsidR="004D6B9D" w:rsidRPr="00C70FC9" w:rsidRDefault="00000000" w:rsidP="00057E5F">
      <w:pPr>
        <w:spacing w:line="360" w:lineRule="auto"/>
        <w:jc w:val="both"/>
        <w:rPr>
          <w:color w:val="222222"/>
          <w:sz w:val="24"/>
          <w:szCs w:val="24"/>
          <w:highlight w:val="white"/>
        </w:rPr>
      </w:pPr>
      <w:r w:rsidRPr="00C70FC9">
        <w:rPr>
          <w:color w:val="222222"/>
          <w:sz w:val="24"/>
          <w:szCs w:val="24"/>
          <w:highlight w:val="white"/>
        </w:rPr>
        <w:t xml:space="preserve">Davis, B et al. 2018. Food and Beverage Management. 6 </w:t>
      </w:r>
      <w:proofErr w:type="spellStart"/>
      <w:r w:rsidRPr="00C70FC9">
        <w:rPr>
          <w:color w:val="222222"/>
          <w:sz w:val="24"/>
          <w:szCs w:val="24"/>
          <w:highlight w:val="white"/>
        </w:rPr>
        <w:t>edn</w:t>
      </w:r>
      <w:proofErr w:type="spellEnd"/>
      <w:r w:rsidRPr="00C70FC9">
        <w:rPr>
          <w:color w:val="222222"/>
          <w:sz w:val="24"/>
          <w:szCs w:val="24"/>
          <w:highlight w:val="white"/>
        </w:rPr>
        <w:t xml:space="preserve"> London: Routledge.</w:t>
      </w:r>
    </w:p>
    <w:p w14:paraId="59BFFE0E" w14:textId="77777777" w:rsidR="004D6B9D" w:rsidRPr="00C70FC9" w:rsidRDefault="00000000" w:rsidP="00057E5F">
      <w:pPr>
        <w:spacing w:line="360" w:lineRule="auto"/>
        <w:jc w:val="both"/>
        <w:rPr>
          <w:color w:val="222222"/>
          <w:sz w:val="24"/>
          <w:szCs w:val="24"/>
          <w:highlight w:val="white"/>
        </w:rPr>
      </w:pPr>
      <w:proofErr w:type="spellStart"/>
      <w:r w:rsidRPr="00C70FC9">
        <w:rPr>
          <w:color w:val="222222"/>
          <w:sz w:val="24"/>
          <w:szCs w:val="24"/>
          <w:highlight w:val="white"/>
        </w:rPr>
        <w:t>Filimonau</w:t>
      </w:r>
      <w:proofErr w:type="spellEnd"/>
      <w:r w:rsidRPr="00C70FC9">
        <w:rPr>
          <w:color w:val="222222"/>
          <w:sz w:val="24"/>
          <w:szCs w:val="24"/>
          <w:highlight w:val="white"/>
        </w:rPr>
        <w:t xml:space="preserve">, V., Todorova, E., Mzembe, A., Sauer, L. and </w:t>
      </w:r>
      <w:proofErr w:type="spellStart"/>
      <w:r w:rsidRPr="00C70FC9">
        <w:rPr>
          <w:color w:val="222222"/>
          <w:sz w:val="24"/>
          <w:szCs w:val="24"/>
          <w:highlight w:val="white"/>
        </w:rPr>
        <w:t>Yankholmes</w:t>
      </w:r>
      <w:proofErr w:type="spellEnd"/>
      <w:r w:rsidRPr="00C70FC9">
        <w:rPr>
          <w:color w:val="222222"/>
          <w:sz w:val="24"/>
          <w:szCs w:val="24"/>
          <w:highlight w:val="white"/>
        </w:rPr>
        <w:t xml:space="preserve">, A., 2020. A comparative study of food waste management in </w:t>
      </w:r>
      <w:proofErr w:type="gramStart"/>
      <w:r w:rsidRPr="00C70FC9">
        <w:rPr>
          <w:color w:val="222222"/>
          <w:sz w:val="24"/>
          <w:szCs w:val="24"/>
          <w:highlight w:val="white"/>
        </w:rPr>
        <w:t>full service</w:t>
      </w:r>
      <w:proofErr w:type="gramEnd"/>
      <w:r w:rsidRPr="00C70FC9">
        <w:rPr>
          <w:color w:val="222222"/>
          <w:sz w:val="24"/>
          <w:szCs w:val="24"/>
          <w:highlight w:val="white"/>
        </w:rPr>
        <w:t xml:space="preserve"> restaurants of the United Kingdom and the Netherlands. </w:t>
      </w:r>
      <w:r w:rsidRPr="00C70FC9">
        <w:rPr>
          <w:i/>
          <w:color w:val="222222"/>
          <w:sz w:val="24"/>
          <w:szCs w:val="24"/>
          <w:highlight w:val="white"/>
        </w:rPr>
        <w:t>Journal of Cleaner Production</w:t>
      </w:r>
      <w:r w:rsidRPr="00C70FC9">
        <w:rPr>
          <w:color w:val="222222"/>
          <w:sz w:val="24"/>
          <w:szCs w:val="24"/>
          <w:highlight w:val="white"/>
        </w:rPr>
        <w:t xml:space="preserve">, </w:t>
      </w:r>
      <w:r w:rsidRPr="00C70FC9">
        <w:rPr>
          <w:i/>
          <w:color w:val="222222"/>
          <w:sz w:val="24"/>
          <w:szCs w:val="24"/>
          <w:highlight w:val="white"/>
        </w:rPr>
        <w:t>258</w:t>
      </w:r>
      <w:r w:rsidRPr="00C70FC9">
        <w:rPr>
          <w:color w:val="222222"/>
          <w:sz w:val="24"/>
          <w:szCs w:val="24"/>
          <w:highlight w:val="white"/>
        </w:rPr>
        <w:t>, p.120775.</w:t>
      </w:r>
    </w:p>
    <w:p w14:paraId="35824298" w14:textId="77777777" w:rsidR="004D6B9D" w:rsidRPr="00C70FC9" w:rsidRDefault="00000000" w:rsidP="00057E5F">
      <w:pPr>
        <w:spacing w:after="240" w:line="360" w:lineRule="auto"/>
        <w:jc w:val="both"/>
        <w:rPr>
          <w:rFonts w:ascii="Times New Roman" w:eastAsia="Times New Roman" w:hAnsi="Times New Roman" w:cs="Times New Roman"/>
          <w:color w:val="222222"/>
          <w:sz w:val="24"/>
          <w:szCs w:val="24"/>
          <w:highlight w:val="white"/>
        </w:rPr>
      </w:pPr>
      <w:proofErr w:type="spellStart"/>
      <w:r w:rsidRPr="00C70FC9">
        <w:rPr>
          <w:rFonts w:eastAsia="Times New Roman"/>
          <w:color w:val="222222"/>
          <w:sz w:val="24"/>
          <w:szCs w:val="24"/>
          <w:highlight w:val="white"/>
        </w:rPr>
        <w:t>L’Enclume</w:t>
      </w:r>
      <w:proofErr w:type="spellEnd"/>
      <w:r w:rsidRPr="00C70FC9">
        <w:rPr>
          <w:rFonts w:eastAsia="Times New Roman"/>
          <w:color w:val="222222"/>
          <w:sz w:val="24"/>
          <w:szCs w:val="24"/>
          <w:highlight w:val="white"/>
        </w:rPr>
        <w:t xml:space="preserve">. 2023. </w:t>
      </w:r>
      <w:r w:rsidRPr="00C70FC9">
        <w:rPr>
          <w:rFonts w:eastAsia="Times New Roman"/>
          <w:i/>
          <w:color w:val="222222"/>
          <w:sz w:val="24"/>
          <w:szCs w:val="24"/>
          <w:highlight w:val="white"/>
        </w:rPr>
        <w:t>Home</w:t>
      </w:r>
      <w:r w:rsidRPr="00C70FC9">
        <w:rPr>
          <w:rFonts w:eastAsia="Times New Roman"/>
          <w:color w:val="222222"/>
          <w:sz w:val="24"/>
          <w:szCs w:val="24"/>
          <w:highlight w:val="white"/>
        </w:rPr>
        <w:t>. [online] Available at: https://www.lenclume.co.uk/ [Accessed 19 Oct. 2023].</w:t>
      </w:r>
    </w:p>
    <w:p w14:paraId="61419416" w14:textId="77777777" w:rsidR="004D6B9D" w:rsidRPr="00C70FC9" w:rsidRDefault="00000000" w:rsidP="00057E5F">
      <w:pPr>
        <w:spacing w:line="360" w:lineRule="auto"/>
        <w:jc w:val="both"/>
        <w:rPr>
          <w:color w:val="222222"/>
          <w:sz w:val="24"/>
          <w:szCs w:val="24"/>
          <w:highlight w:val="white"/>
        </w:rPr>
      </w:pPr>
      <w:r w:rsidRPr="00C70FC9">
        <w:rPr>
          <w:color w:val="222222"/>
          <w:sz w:val="24"/>
          <w:szCs w:val="24"/>
          <w:highlight w:val="white"/>
        </w:rPr>
        <w:t xml:space="preserve">Li, F., Lu, H., Hou, M., Cui, K. and </w:t>
      </w:r>
      <w:proofErr w:type="spellStart"/>
      <w:r w:rsidRPr="00C70FC9">
        <w:rPr>
          <w:color w:val="222222"/>
          <w:sz w:val="24"/>
          <w:szCs w:val="24"/>
          <w:highlight w:val="white"/>
        </w:rPr>
        <w:t>Darbandi</w:t>
      </w:r>
      <w:proofErr w:type="spellEnd"/>
      <w:r w:rsidRPr="00C70FC9">
        <w:rPr>
          <w:color w:val="222222"/>
          <w:sz w:val="24"/>
          <w:szCs w:val="24"/>
          <w:highlight w:val="white"/>
        </w:rPr>
        <w:t xml:space="preserve">, M., 2021. Customer satisfaction with bank services: The role of cloud services, security, e-learning and service quality. </w:t>
      </w:r>
      <w:r w:rsidRPr="00C70FC9">
        <w:rPr>
          <w:i/>
          <w:color w:val="222222"/>
          <w:sz w:val="24"/>
          <w:szCs w:val="24"/>
          <w:highlight w:val="white"/>
        </w:rPr>
        <w:t>Technology in Society</w:t>
      </w:r>
      <w:r w:rsidRPr="00C70FC9">
        <w:rPr>
          <w:color w:val="222222"/>
          <w:sz w:val="24"/>
          <w:szCs w:val="24"/>
          <w:highlight w:val="white"/>
        </w:rPr>
        <w:t xml:space="preserve">, </w:t>
      </w:r>
      <w:r w:rsidRPr="00C70FC9">
        <w:rPr>
          <w:i/>
          <w:color w:val="222222"/>
          <w:sz w:val="24"/>
          <w:szCs w:val="24"/>
          <w:highlight w:val="white"/>
        </w:rPr>
        <w:t>64</w:t>
      </w:r>
      <w:r w:rsidRPr="00C70FC9">
        <w:rPr>
          <w:color w:val="222222"/>
          <w:sz w:val="24"/>
          <w:szCs w:val="24"/>
          <w:highlight w:val="white"/>
        </w:rPr>
        <w:t>, p.101487.</w:t>
      </w:r>
    </w:p>
    <w:p w14:paraId="2BDB0C26" w14:textId="77777777" w:rsidR="004D6B9D" w:rsidRPr="00C70FC9" w:rsidRDefault="00000000" w:rsidP="00057E5F">
      <w:pPr>
        <w:spacing w:after="240" w:line="360" w:lineRule="auto"/>
        <w:jc w:val="both"/>
        <w:rPr>
          <w:rFonts w:eastAsia="Times New Roman"/>
          <w:color w:val="222222"/>
          <w:sz w:val="24"/>
          <w:szCs w:val="24"/>
          <w:highlight w:val="white"/>
        </w:rPr>
      </w:pPr>
      <w:r w:rsidRPr="00C70FC9">
        <w:rPr>
          <w:rFonts w:eastAsia="Times New Roman"/>
          <w:color w:val="222222"/>
          <w:sz w:val="24"/>
          <w:szCs w:val="24"/>
          <w:highlight w:val="white"/>
        </w:rPr>
        <w:t xml:space="preserve">Midsummer House. 2023. </w:t>
      </w:r>
      <w:r w:rsidRPr="00C70FC9">
        <w:rPr>
          <w:rFonts w:eastAsia="Times New Roman"/>
          <w:i/>
          <w:color w:val="222222"/>
          <w:sz w:val="24"/>
          <w:szCs w:val="24"/>
          <w:highlight w:val="white"/>
        </w:rPr>
        <w:t>Midsummer House – The best fine dining restaurant in Cambridge</w:t>
      </w:r>
      <w:r w:rsidRPr="00C70FC9">
        <w:rPr>
          <w:rFonts w:eastAsia="Times New Roman"/>
          <w:color w:val="222222"/>
          <w:sz w:val="24"/>
          <w:szCs w:val="24"/>
          <w:highlight w:val="white"/>
        </w:rPr>
        <w:t>. [online] Available at: https://midsummerhouse.co.uk/ [Accessed 19 Oct. 2023].</w:t>
      </w:r>
    </w:p>
    <w:p w14:paraId="0D6DE6D3" w14:textId="77777777" w:rsidR="004D6B9D" w:rsidRPr="00C70FC9" w:rsidRDefault="00000000" w:rsidP="00057E5F">
      <w:pPr>
        <w:spacing w:line="360" w:lineRule="auto"/>
        <w:jc w:val="both"/>
        <w:rPr>
          <w:color w:val="222222"/>
          <w:sz w:val="24"/>
          <w:szCs w:val="24"/>
          <w:highlight w:val="white"/>
        </w:rPr>
      </w:pPr>
      <w:r w:rsidRPr="00C70FC9">
        <w:rPr>
          <w:color w:val="222222"/>
          <w:sz w:val="24"/>
          <w:szCs w:val="24"/>
          <w:highlight w:val="white"/>
        </w:rPr>
        <w:t xml:space="preserve">Razzak, B.M., Blackburn, R. and Saridakis, G., 2022. Employees' working life and performance of UK ethnic minority restaurants: a qualitative approach. </w:t>
      </w:r>
      <w:r w:rsidRPr="00C70FC9">
        <w:rPr>
          <w:i/>
          <w:color w:val="222222"/>
          <w:sz w:val="24"/>
          <w:szCs w:val="24"/>
          <w:highlight w:val="white"/>
        </w:rPr>
        <w:t>Benchmarking: An International Journal</w:t>
      </w:r>
      <w:r w:rsidRPr="00C70FC9">
        <w:rPr>
          <w:color w:val="222222"/>
          <w:sz w:val="24"/>
          <w:szCs w:val="24"/>
          <w:highlight w:val="white"/>
        </w:rPr>
        <w:t xml:space="preserve">, </w:t>
      </w:r>
      <w:r w:rsidRPr="00C70FC9">
        <w:rPr>
          <w:i/>
          <w:color w:val="222222"/>
          <w:sz w:val="24"/>
          <w:szCs w:val="24"/>
          <w:highlight w:val="white"/>
        </w:rPr>
        <w:t>29</w:t>
      </w:r>
      <w:r w:rsidRPr="00C70FC9">
        <w:rPr>
          <w:color w:val="222222"/>
          <w:sz w:val="24"/>
          <w:szCs w:val="24"/>
          <w:highlight w:val="white"/>
        </w:rPr>
        <w:t>(1), pp.47-67.</w:t>
      </w:r>
    </w:p>
    <w:p w14:paraId="4C3CD809" w14:textId="77777777" w:rsidR="004D6B9D" w:rsidRPr="00C70FC9" w:rsidRDefault="00000000" w:rsidP="00057E5F">
      <w:pPr>
        <w:spacing w:line="360" w:lineRule="auto"/>
        <w:jc w:val="both"/>
        <w:rPr>
          <w:color w:val="222222"/>
          <w:sz w:val="24"/>
          <w:szCs w:val="24"/>
          <w:highlight w:val="white"/>
        </w:rPr>
      </w:pPr>
      <w:r w:rsidRPr="00C70FC9">
        <w:rPr>
          <w:color w:val="222222"/>
          <w:sz w:val="24"/>
          <w:szCs w:val="24"/>
          <w:highlight w:val="white"/>
        </w:rPr>
        <w:t xml:space="preserve">Song, H. and Kim, J.H., 2022. Effects of history, location and size of ethnic enclaves and ethnic restaurants on authentic cultural gastronomic experiences. </w:t>
      </w:r>
      <w:r w:rsidRPr="00C70FC9">
        <w:rPr>
          <w:i/>
          <w:color w:val="222222"/>
          <w:sz w:val="24"/>
          <w:szCs w:val="24"/>
          <w:highlight w:val="white"/>
        </w:rPr>
        <w:t>International Journal of Contemporary Hospitality Management</w:t>
      </w:r>
      <w:r w:rsidRPr="00C70FC9">
        <w:rPr>
          <w:color w:val="222222"/>
          <w:sz w:val="24"/>
          <w:szCs w:val="24"/>
          <w:highlight w:val="white"/>
        </w:rPr>
        <w:t xml:space="preserve">, </w:t>
      </w:r>
      <w:r w:rsidRPr="00C70FC9">
        <w:rPr>
          <w:i/>
          <w:color w:val="222222"/>
          <w:sz w:val="24"/>
          <w:szCs w:val="24"/>
          <w:highlight w:val="white"/>
        </w:rPr>
        <w:t>34</w:t>
      </w:r>
      <w:r w:rsidRPr="00C70FC9">
        <w:rPr>
          <w:color w:val="222222"/>
          <w:sz w:val="24"/>
          <w:szCs w:val="24"/>
          <w:highlight w:val="white"/>
        </w:rPr>
        <w:t>(9), pp.3332-3352.</w:t>
      </w:r>
    </w:p>
    <w:p w14:paraId="678E4514" w14:textId="6443AAC9" w:rsidR="007C033A" w:rsidRPr="00C70FC9" w:rsidRDefault="00000000">
      <w:pPr>
        <w:spacing w:line="360" w:lineRule="auto"/>
        <w:jc w:val="both"/>
        <w:rPr>
          <w:color w:val="222222"/>
          <w:sz w:val="24"/>
          <w:szCs w:val="24"/>
          <w:highlight w:val="white"/>
        </w:rPr>
      </w:pPr>
      <w:r w:rsidRPr="00C70FC9">
        <w:rPr>
          <w:color w:val="222222"/>
          <w:sz w:val="24"/>
          <w:szCs w:val="24"/>
          <w:highlight w:val="white"/>
        </w:rPr>
        <w:t xml:space="preserve">Zhong, Y. and Moon, H.C., 2020. What drives customer satisfaction, loyalty, and happiness in fast-food restaurants in China? Perceived price, service quality, food quality, physical environment quality, and the moderating role of gender. </w:t>
      </w:r>
      <w:r w:rsidRPr="00C70FC9">
        <w:rPr>
          <w:i/>
          <w:color w:val="222222"/>
          <w:sz w:val="24"/>
          <w:szCs w:val="24"/>
          <w:highlight w:val="white"/>
        </w:rPr>
        <w:t>Foods</w:t>
      </w:r>
      <w:r w:rsidRPr="00C70FC9">
        <w:rPr>
          <w:color w:val="222222"/>
          <w:sz w:val="24"/>
          <w:szCs w:val="24"/>
          <w:highlight w:val="white"/>
        </w:rPr>
        <w:t xml:space="preserve">, </w:t>
      </w:r>
      <w:r w:rsidRPr="00C70FC9">
        <w:rPr>
          <w:i/>
          <w:color w:val="222222"/>
          <w:sz w:val="24"/>
          <w:szCs w:val="24"/>
          <w:highlight w:val="white"/>
        </w:rPr>
        <w:t>9</w:t>
      </w:r>
      <w:r w:rsidRPr="00C70FC9">
        <w:rPr>
          <w:color w:val="222222"/>
          <w:sz w:val="24"/>
          <w:szCs w:val="24"/>
          <w:highlight w:val="white"/>
        </w:rPr>
        <w:t>(4), p.460.</w:t>
      </w:r>
    </w:p>
    <w:sectPr w:rsidR="007C033A" w:rsidRPr="00C70FC9" w:rsidSect="00B94FC1">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BABF64" w14:textId="77777777" w:rsidR="00E13612" w:rsidRDefault="00E13612" w:rsidP="00FD056A">
      <w:pPr>
        <w:spacing w:line="240" w:lineRule="auto"/>
      </w:pPr>
      <w:r>
        <w:separator/>
      </w:r>
    </w:p>
  </w:endnote>
  <w:endnote w:type="continuationSeparator" w:id="0">
    <w:p w14:paraId="6D3B27F0" w14:textId="77777777" w:rsidR="00E13612" w:rsidRDefault="00E13612" w:rsidP="00FD056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0623291"/>
      <w:docPartObj>
        <w:docPartGallery w:val="Page Numbers (Bottom of Page)"/>
        <w:docPartUnique/>
      </w:docPartObj>
    </w:sdtPr>
    <w:sdtEndPr>
      <w:rPr>
        <w:noProof/>
      </w:rPr>
    </w:sdtEndPr>
    <w:sdtContent>
      <w:p w14:paraId="5F3258AA" w14:textId="3ABB746D" w:rsidR="00FD056A" w:rsidRDefault="00FD056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3F0843" w14:textId="77777777" w:rsidR="00FD056A" w:rsidRDefault="00FD05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8569CE" w14:textId="77777777" w:rsidR="00E13612" w:rsidRDefault="00E13612" w:rsidP="00FD056A">
      <w:pPr>
        <w:spacing w:line="240" w:lineRule="auto"/>
      </w:pPr>
      <w:r>
        <w:separator/>
      </w:r>
    </w:p>
  </w:footnote>
  <w:footnote w:type="continuationSeparator" w:id="0">
    <w:p w14:paraId="31CE935D" w14:textId="77777777" w:rsidR="00E13612" w:rsidRDefault="00E13612" w:rsidP="00FD056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033A"/>
    <w:rsid w:val="00057E5F"/>
    <w:rsid w:val="001A1084"/>
    <w:rsid w:val="001B26DD"/>
    <w:rsid w:val="001F11B9"/>
    <w:rsid w:val="00261C20"/>
    <w:rsid w:val="004D6B9D"/>
    <w:rsid w:val="006F03AF"/>
    <w:rsid w:val="007C033A"/>
    <w:rsid w:val="008D1967"/>
    <w:rsid w:val="009D1B92"/>
    <w:rsid w:val="00AD3104"/>
    <w:rsid w:val="00B5398B"/>
    <w:rsid w:val="00B94FC1"/>
    <w:rsid w:val="00BB50A4"/>
    <w:rsid w:val="00C70FC9"/>
    <w:rsid w:val="00E13612"/>
    <w:rsid w:val="00F95298"/>
    <w:rsid w:val="00FD056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98E6D6"/>
  <w15:docId w15:val="{A3182279-42AA-4237-A127-A0D4AC52A5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057E5F"/>
    <w:pPr>
      <w:keepNext/>
      <w:keepLines/>
      <w:spacing w:before="400" w:after="120" w:line="360" w:lineRule="auto"/>
      <w:jc w:val="both"/>
      <w:outlineLvl w:val="0"/>
    </w:pPr>
    <w:rPr>
      <w:b/>
      <w:color w:val="000000" w:themeColor="text1"/>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FD056A"/>
    <w:pPr>
      <w:tabs>
        <w:tab w:val="center" w:pos="4513"/>
        <w:tab w:val="right" w:pos="9026"/>
      </w:tabs>
      <w:spacing w:line="240" w:lineRule="auto"/>
    </w:pPr>
  </w:style>
  <w:style w:type="character" w:customStyle="1" w:styleId="HeaderChar">
    <w:name w:val="Header Char"/>
    <w:basedOn w:val="DefaultParagraphFont"/>
    <w:link w:val="Header"/>
    <w:uiPriority w:val="99"/>
    <w:rsid w:val="00FD056A"/>
  </w:style>
  <w:style w:type="paragraph" w:styleId="Footer">
    <w:name w:val="footer"/>
    <w:basedOn w:val="Normal"/>
    <w:link w:val="FooterChar"/>
    <w:uiPriority w:val="99"/>
    <w:unhideWhenUsed/>
    <w:rsid w:val="00FD056A"/>
    <w:pPr>
      <w:tabs>
        <w:tab w:val="center" w:pos="4513"/>
        <w:tab w:val="right" w:pos="9026"/>
      </w:tabs>
      <w:spacing w:line="240" w:lineRule="auto"/>
    </w:pPr>
  </w:style>
  <w:style w:type="character" w:customStyle="1" w:styleId="FooterChar">
    <w:name w:val="Footer Char"/>
    <w:basedOn w:val="DefaultParagraphFont"/>
    <w:link w:val="Footer"/>
    <w:uiPriority w:val="99"/>
    <w:rsid w:val="00FD056A"/>
  </w:style>
  <w:style w:type="paragraph" w:styleId="TOCHeading">
    <w:name w:val="TOC Heading"/>
    <w:basedOn w:val="Heading1"/>
    <w:next w:val="Normal"/>
    <w:uiPriority w:val="39"/>
    <w:unhideWhenUsed/>
    <w:qFormat/>
    <w:rsid w:val="006F03A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F03AF"/>
    <w:pPr>
      <w:spacing w:after="100"/>
    </w:pPr>
  </w:style>
  <w:style w:type="character" w:styleId="Hyperlink">
    <w:name w:val="Hyperlink"/>
    <w:basedOn w:val="DefaultParagraphFont"/>
    <w:uiPriority w:val="99"/>
    <w:unhideWhenUsed/>
    <w:rsid w:val="006F03A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C2EA9F-B59A-49C9-A0B7-4123B69722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1217</Words>
  <Characters>6943</Characters>
  <DocSecurity>0</DocSecurity>
  <Lines>57</Lines>
  <Paragraphs>16</Paragraphs>
  <ScaleCrop>false</ScaleCrop>
  <Company/>
  <LinksUpToDate>false</LinksUpToDate>
  <CharactersWithSpaces>8144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2023-10-19T09:53:00Z</dcterms:created>
  <dcterms:modified xsi:type="dcterms:W3CDTF">2023-10-19T10:02:00Z</dcterms:modified>
</cp:coreProperties>
</file>