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png" ContentType="image/png"/>
  <Default Extension="jp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du wp14">
  <w:body>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jc w:val="center"/>
        <w:tblLook w:val="1E0"/>
      </w:tblPr>
      <w:tblGrid>
        <w:gridCol w:w="4508"/>
        <w:gridCol w:w="4508"/>
      </w:tblGrid>
      <w:tr w14:paraId="68E91064" w14:textId="77777777" w:rsidR="00602C4B" w:rsidRPr="00330917" w:rsidTr="00085A4E">
        <w:trPr>
          <w:jc w:val="center"/>
          <w:trHeight w:val="2706"/>
        </w:trPr>
        <w:tc>
          <w:tcPr>
            <w:tcBorders>
              <w:top w:val="single" w:sz="4" w:color="auto" w:space="0"/>
              <w:left w:val="single" w:sz="4" w:color="auto" w:space="0"/>
              <w:right w:val="single" w:sz="4" w:color="auto" w:space="0"/>
            </w:tcBorders>
            <w:shd w:fill="auto" w:color="auto" w:val="clear"/>
            <w:tcW w:w="4508" w:type="dxa"/>
          </w:tcPr>
          <w:p w:rsidR="00A60F09" w:rsidRDefault="00602C4B" w14:paraId="21B4D299" w14:textId="718C4721" w:rsidP="001A29F9" w:rsidRPr="000A7D84">
            <w:pPr>
              <w:spacing w:line="360" w:lineRule="auto"/>
              <w:rPr>
                <w:bCs/>
                <w:iCs/>
                <w:b/>
                <w:i/>
                <w:color w:val="BFBFBF"/>
                <w:rFonts w:cs="Times New Roman"/>
                <w:sz w:val="22"/>
              </w:rPr>
            </w:pPr>
            <w:r w:rsidRPr="000A7D84">
              <w:rPr>
                <w:bCs/>
                <w:b/>
                <w:color w:val="auto"/>
                <w:rFonts w:cs="Times New Roman" w:eastAsia="Times New Roman"/>
                <w:sz w:val="22"/>
              </w:rPr>
              <w:t xml:space="preserve">Student Name: </w:t>
            </w:r>
            <w:r>
              <w:rPr>
                <w:b w:val="0"/>
                <w:color w:val="auto"/>
                <w:sz w:val="22"/>
              </w:rPr>
              <w:t>Florin Nitu</w:t>
            </w:r>
          </w:p>
          <w:p w:rsidR="00602C4B" w:rsidRDefault="00602C4B" w14:paraId="0225E82F" w14:textId="486D7111" w:rsidP="001A29F9" w:rsidRPr="000A7D84">
            <w:pPr>
              <w:keepNext/>
              <w:spacing w:before="120" w:after="0" w:line="360" w:lineRule="auto"/>
              <w:rPr>
                <w:bCs/>
                <w:noProof/>
                <w:lang w:eastAsia="en-GB"/>
                <w:b/>
                <w:rFonts w:cs="Times New Roman"/>
                <w:sz w:val="22"/>
              </w:rPr>
            </w:pPr>
            <w:r w:rsidRPr="000A7D84">
              <w:rPr>
                <w:bCs/>
                <w:lang w:val="en-AU"/>
                <w:b/>
                <w:color w:val="auto"/>
                <w:rFonts w:cs="Times New Roman" w:eastAsia="Times New Roman"/>
                <w:sz w:val="22"/>
              </w:rPr>
              <w:t xml:space="preserve">Student ID: </w:t>
            </w:r>
            <w:r>
              <w:rPr>
                <w:b w:val="0"/>
                <w:color w:val="auto"/>
                <w:sz w:val="22"/>
              </w:rPr>
              <w:t>2240772</w:t>
            </w:r>
          </w:p>
          <w:p w:rsidR="00602C4B" w:rsidRDefault="00602C4B" w14:paraId="0348FFA9" w14:textId="3523AF99" w:rsidP="001A29F9" w:rsidRPr="000A7D84">
            <w:pPr>
              <w:keepNext/>
              <w:spacing w:before="120" w:after="0" w:line="360" w:lineRule="auto"/>
              <w:rPr>
                <w:bCs/>
                <w:lang w:val="en-AU"/>
                <w:b/>
                <w:color w:val="auto"/>
                <w:rFonts w:cs="Times New Roman" w:eastAsia="Times New Roman"/>
                <w:sz w:val="22"/>
              </w:rPr>
            </w:pPr>
            <w:r>
              <w:rPr>
                <w:b/>
                <w:color w:val="auto"/>
                <w:sz w:val="22"/>
              </w:rPr>
              <w:t xml:space="preserve">Module Title: </w:t>
            </w:r>
            <w:r>
              <w:rPr>
                <w:b w:val="0"/>
                <w:color w:val="auto"/>
                <w:sz w:val="22"/>
              </w:rPr>
              <w:t>Foreign Languages &amp; Cultural Awareness</w:t>
            </w:r>
          </w:p>
          <w:p w:rsidR="00602C4B" w:rsidRDefault="00602C4B" w14:paraId="2284ACCC" w14:textId="64E140D1" w:rsidP="001A29F9" w:rsidRPr="000A7D84">
            <w:pPr>
              <w:keepNext/>
              <w:spacing w:before="120" w:after="0" w:line="360" w:lineRule="auto"/>
              <w:rPr>
                <w:bCs/>
                <w:lang w:val="en-AU"/>
                <w:b/>
                <w:color w:val="auto"/>
                <w:rFonts w:cs="Times New Roman" w:eastAsia="Times New Roman"/>
                <w:sz w:val="22"/>
              </w:rPr>
            </w:pPr>
            <w:r>
              <w:rPr>
                <w:b/>
                <w:color w:val="auto"/>
                <w:sz w:val="22"/>
              </w:rPr>
              <w:t xml:space="preserve">Module Code: </w:t>
            </w:r>
            <w:r>
              <w:rPr>
                <w:b w:val="0"/>
                <w:color w:val="auto"/>
                <w:sz w:val="22"/>
              </w:rPr>
              <w:t>BMIH5003</w:t>
            </w:r>
          </w:p>
          <w:p w:rsidR="00602C4B" w:rsidRDefault="00602C4B" w14:paraId="489EC369" w14:textId="4A6827BA" w:rsidP="001A29F9" w:rsidRPr="000A7D84">
            <w:pPr>
              <w:keepNext/>
              <w:spacing w:before="120" w:after="0" w:line="360" w:lineRule="auto"/>
              <w:rPr>
                <w:bCs/>
                <w:lang w:val="en-AU"/>
                <w:b/>
                <w:color w:val="auto"/>
                <w:rFonts w:cs="Times New Roman" w:eastAsia="Times New Roman"/>
                <w:sz w:val="22"/>
              </w:rPr>
            </w:pPr>
            <w:r w:rsidRPr="000A7D84">
              <w:rPr>
                <w:bCs/>
                <w:lang w:val="en-AU"/>
                <w:b/>
                <w:color w:val="auto"/>
                <w:rFonts w:cs="Times New Roman" w:eastAsia="Times New Roman"/>
                <w:sz w:val="22"/>
              </w:rPr>
              <w:t xml:space="preserve">Lecturer: </w:t>
            </w:r>
            <w:r>
              <w:rPr>
                <w:b w:val="0"/>
                <w:color w:val="auto"/>
                <w:sz w:val="22"/>
              </w:rPr>
              <w:t>G</w:t>
            </w:r>
            <w:r>
              <w:rPr>
                <w:b w:val="0"/>
                <w:color w:val="auto"/>
                <w:sz w:val="22"/>
              </w:rPr>
              <w:t>iulia C</w:t>
            </w:r>
            <w:r>
              <w:rPr>
                <w:b w:val="0"/>
                <w:color w:val="auto"/>
                <w:sz w:val="22"/>
              </w:rPr>
              <w:t>hifari</w:t>
            </w:r>
            <w:r w:rsidR="000A7D84" w:rsidRPr="000A7D84">
              <w:rPr>
                <w:bCs/>
                <w:iCs/>
                <w:b/>
                <w:i/>
                <w:color w:val="BFBFBF"/>
                <w:rFonts w:cs="Times New Roman"/>
                <w:sz w:val="22"/>
              </w:rPr>
              <w:t xml:space="preserve"> </w:t>
            </w:r>
          </w:p>
          <w:p w:rsidR="00DA485D" w:rsidRDefault="00DA485D" w14:paraId="0260DAF0" w14:textId="6F343333" w:rsidP="001A29F9">
            <w:pPr>
              <w:keepNext/>
              <w:spacing w:before="120" w:after="0" w:line="360" w:lineRule="auto"/>
              <w:rPr>
                <w:bCs/>
                <w:noProof/>
                <w:b/>
                <w:rFonts w:ascii="Calibri" w:hAnsiTheme="minorHAnsi"/>
              </w:rPr>
            </w:pPr>
            <w:r w:rsidRPr="000A7D84">
              <w:rPr>
                <w:bCs/>
                <w:noProof/>
                <w:b/>
                <w:rFonts w:cs="Times New Roman"/>
                <w:sz w:val="22"/>
              </w:rPr>
              <w:t xml:space="preserve">Date: </w:t>
            </w:r>
            <w:r>
              <w:t>08-05-2024</w:t>
            </w:r>
            <w:r>
              <w:rPr>
                <w:b w:val="0"/>
                <w:i w:val="0"/>
                <w:color w:val="BFBFBF"/>
                <w:sz w:val="22"/>
              </w:rPr>
            </w:r>
          </w:p>
        </w:tc>
        <w:tc>
          <w:tcPr>
            <w:tcBorders>
              <w:top w:val="single" w:sz="4" w:color="auto" w:space="0"/>
              <w:left w:val="single" w:sz="4" w:color="auto" w:space="0"/>
              <w:right w:val="single" w:sz="4" w:color="auto" w:space="0"/>
            </w:tcBorders>
            <w:shd w:fill="DBDBDB" w:color="auto" w:themeFill="accent3" w:themeFillTint="66" w:val="clear"/>
            <w:tcW w:w="4508" w:type="dxa"/>
          </w:tcPr>
          <w:p w:rsidR="00602C4B" w:rsidRDefault="00602C4B" w14:paraId="10B773FB" w14:textId="3273FD66" w:rsidP="001A29F9" w:rsidRPr="00675DCB">
            <w:pPr>
              <w:keepNext/>
              <w:spacing w:before="120" w:after="0" w:line="360" w:lineRule="auto"/>
              <w:rPr>
                <w:bCs/>
                <w:b/>
                <w:color w:val="auto"/>
                <w:rFonts w:ascii="Arial" w:cs="Times New Roman" w:eastAsia="Times New Roman" w:hAnsi="Arial"/>
                <w:sz w:val="20"/>
                <w:szCs w:val="20"/>
              </w:rPr>
            </w:pPr>
            <w:r>
              <w:rPr>
                <w:noProof/>
              </w:rPr>
              <w:drawing>
                <wp:anchor distT="0" distB="0" distR="114300" distL="114300" relativeHeight="251661312" behindDoc="0" allowOverlap="1" layoutInCell="1" locked="0" simplePos="0" wp14:anchorId="239184E0" wp14:editId="23FBFE6E">
                  <wp:simplePos x="0" y="0"/>
                  <wp:positionH relativeFrom="column">
                    <wp:posOffset>306705</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14:paraId="194C8DA7" w14:textId="77777777" w:rsidR="00910929" w:rsidRPr="00330917" w:rsidTr="00910929">
        <w:trPr>
          <w:jc w:val="center"/>
          <w:trHeight w:val="1737"/>
        </w:trPr>
        <w:tc>
          <w:tcPr>
            <w:gridSpan w:val="2"/>
            <w:tcBorders>
              <w:top w:val="single" w:sz="4" w:color="auto" w:space="0"/>
              <w:left w:val="single" w:sz="4" w:color="auto" w:space="0"/>
              <w:right w:val="single" w:sz="4" w:color="auto" w:space="0"/>
            </w:tcBorders>
            <w:shd w:fill="auto" w:color="auto" w:val="clear"/>
            <w:tcW w:w="9016" w:type="dxa"/>
          </w:tcPr>
          <w:p w:rsidR="00910929" w:rsidRDefault="00910929" w14:paraId="087FB84C" w14:textId="77777777" w:rsidP="001A29F9">
            <w:pPr>
              <w:keepNext/>
              <w:spacing w:before="120" w:after="0" w:line="360" w:lineRule="auto"/>
              <w:rPr>
                <w:bCs/>
                <w:noProof/>
                <w:b/>
                <w:sz w:val="36"/>
                <w:szCs w:val="32"/>
              </w:rPr>
            </w:pPr>
          </w:p>
          <w:p w:rsidR="00910929" w:rsidRDefault="00910929" w14:paraId="2D9E2069" w14:textId="77777777" w:rsidP="001A29F9">
            <w:pPr>
              <w:keepNext/>
              <w:jc w:val="center"/>
              <w:spacing w:before="120" w:after="0" w:line="360" w:lineRule="auto"/>
              <w:rPr>
                <w:bCs/>
                <w:noProof/>
                <w:b/>
                <w:sz w:val="36"/>
                <w:szCs w:val="32"/>
              </w:rPr>
            </w:pPr>
            <w:r w:rsidRPr="00910929">
              <w:rPr>
                <w:bCs/>
                <w:noProof/>
                <w:b/>
                <w:sz w:val="36"/>
                <w:szCs w:val="32"/>
              </w:rPr>
              <w:t>ASSIGNMENT 1: PORTFOLIO</w:t>
            </w:r>
          </w:p>
          <w:p w:rsidR="008C0A30" w:rsidRDefault="008C0A30" w14:paraId="5AA8AFC3" w14:textId="77777777" w:rsidP="001A29F9">
            <w:pPr>
              <w:keepNext/>
              <w:jc w:val="center"/>
              <w:spacing w:before="120" w:after="0" w:line="360" w:lineRule="auto"/>
              <w:rPr>
                <w:bCs/>
                <w:noProof/>
                <w:b/>
                <w:sz w:val="32"/>
                <w:szCs w:val="28"/>
              </w:rPr>
            </w:pPr>
            <w:r w:rsidRPr="008C0A30">
              <w:rPr>
                <w:bCs/>
                <w:noProof/>
                <w:b/>
                <w:sz w:val="32"/>
                <w:szCs w:val="28"/>
              </w:rPr>
              <w:t>(4 Components)</w:t>
            </w:r>
          </w:p>
          <w:p w:rsidR="003164B2" w:rsidRDefault="003164B2" w14:paraId="3EB74E88" w14:textId="490B50A3" w:rsidP="001A29F9" w:rsidRPr="00675DCB">
            <w:pPr>
              <w:keepNext/>
              <w:jc w:val="center"/>
              <w:spacing w:before="120" w:after="0" w:line="360" w:lineRule="auto"/>
              <w:rPr>
                <w:bCs/>
                <w:noProof/>
                <w:b/>
              </w:rPr>
            </w:pPr>
          </w:p>
        </w:tc>
      </w:tr>
      <w:tr w14:paraId="78D50DC6" w14:textId="77777777" w:rsidR="007C2128" w:rsidRPr="00330917" w:rsidTr="0064455E">
        <w:trPr>
          <w:jc w:val="center"/>
          <w:trHeight w:val="2020"/>
        </w:trPr>
        <w:tc>
          <w:tcPr>
            <w:gridSpan w:val="2"/>
            <w:tcBorders>
              <w:top w:val="single" w:sz="4" w:color="auto" w:space="0"/>
              <w:left w:val="single" w:sz="4" w:color="auto" w:space="0"/>
              <w:right w:val="single" w:sz="4" w:color="auto" w:space="0"/>
            </w:tcBorders>
            <w:shd w:fill="EDEDED" w:color="auto" w:themeFill="accent3" w:themeFillTint="33" w:val="clear"/>
            <w:tcW w:w="9016" w:type="dxa"/>
          </w:tcPr>
          <w:p w:rsidR="007C2128" w:rsidRDefault="007C2128" w14:paraId="069E27FF" w14:textId="2162FA63" w:rsidP="001A29F9">
            <w:pPr>
              <w:spacing w:line="360" w:lineRule="auto"/>
              <w:rPr>
                <w:bCs/>
                <w:b/>
                <w:sz w:val="28"/>
                <w:szCs w:val="24"/>
              </w:rPr>
            </w:pPr>
          </w:p>
          <w:p w:rsidR="007C2128" w:rsidRDefault="007C2128" w14:paraId="5200968E" w14:textId="0FCBF245" w:rsidP="001A29F9" w:rsidRPr="00FA18FF">
            <w:pPr>
              <w:spacing w:line="360" w:lineRule="auto"/>
              <w:rPr>
                <w:bCs/>
                <w:b/>
                <w:sz w:val="28"/>
                <w:szCs w:val="24"/>
              </w:rPr>
            </w:pPr>
            <w:r w:rsidRPr="00FA18FF">
              <w:rPr>
                <w:bCs/>
                <w:b/>
                <w:sz w:val="28"/>
                <w:szCs w:val="24"/>
              </w:rPr>
              <w:t xml:space="preserve">Component </w:t>
            </w:r>
            <w:r w:rsidR="008C0A30">
              <w:rPr>
                <w:bCs/>
                <w:b/>
                <w:sz w:val="28"/>
                <w:szCs w:val="24"/>
              </w:rPr>
              <w:t>1</w:t>
            </w:r>
            <w:r w:rsidRPr="00FA18FF">
              <w:rPr>
                <w:bCs/>
                <w:b/>
                <w:sz w:val="28"/>
                <w:szCs w:val="24"/>
              </w:rPr>
              <w:t xml:space="preserve">: </w:t>
            </w:r>
            <w:r w:rsidRPr="00A60F09">
              <w:rPr>
                <w:bCs/>
                <w:iCs/>
                <w:b/>
                <w:i/>
                <w:sz w:val="28"/>
                <w:szCs w:val="24"/>
              </w:rPr>
              <w:t>Professional Reflection</w:t>
            </w:r>
            <w:r>
              <w:rPr>
                <w:bCs/>
                <w:b/>
                <w:sz w:val="28"/>
                <w:szCs w:val="24"/>
              </w:rPr>
              <w:t xml:space="preserve"> </w:t>
            </w:r>
            <w:r w:rsidR="00373FD2">
              <w:rPr>
                <w:bCs/>
                <w:b/>
                <w:sz w:val="28"/>
                <w:szCs w:val="24"/>
              </w:rPr>
              <w:t>(</w:t>
            </w:r>
            <w:r>
              <w:rPr>
                <w:bCs/>
                <w:b/>
                <w:sz w:val="28"/>
                <w:szCs w:val="24"/>
              </w:rPr>
              <w:t>500 words +/- 10%</w:t>
            </w:r>
            <w:r w:rsidR="00373FD2">
              <w:rPr>
                <w:bCs/>
                <w:b/>
                <w:sz w:val="28"/>
                <w:szCs w:val="24"/>
              </w:rPr>
              <w:t>)</w:t>
            </w:r>
          </w:p>
          <w:p w:rsidR="007C2128" w:rsidRDefault="007C2128" w14:paraId="1BB94EE3" w14:textId="77777777" w:rsidP="001A29F9">
            <w:pPr>
              <w:spacing w:after="0" w:line="360" w:lineRule="auto"/>
              <w:rPr>
                <w:lang w:val="en-US"/>
                <w:b/>
                <w:color w:val="auto"/>
                <w:rFonts w:cs="Times New Roman" w:eastAsia="Carlito"/>
                <w:sz w:val="28"/>
                <w:szCs w:val="28"/>
              </w:rPr>
            </w:pPr>
          </w:p>
          <w:p w:rsidR="007C2128" w:rsidRDefault="00C974B9" w14:paraId="507021FF" w14:textId="4FAA1679" w:rsidP="001A29F9" w:rsidRPr="007C2128">
            <w:pPr>
              <w:spacing w:after="0" w:line="360" w:lineRule="auto"/>
              <w:rPr>
                <w:bCs/>
                <w:color w:val="auto"/>
                <w:rFonts w:ascii="Arial" w:cs="Times New Roman" w:eastAsia="Times New Roman" w:hAnsi="Arial"/>
                <w:sz w:val="20"/>
                <w:szCs w:val="20"/>
              </w:rPr>
            </w:pPr>
            <w:r>
              <w:rPr>
                <w:lang w:val="en-US"/>
                <w:b/>
                <w:color w:val="auto"/>
                <w:rFonts w:cs="Times New Roman" w:eastAsia="Carlito"/>
                <w:sz w:val="28"/>
                <w:szCs w:val="28"/>
              </w:rPr>
              <w:t>Weighting</w:t>
            </w:r>
            <w:r w:rsidR="007C2128">
              <w:rPr>
                <w:lang w:val="en-US"/>
                <w:b/>
                <w:color w:val="auto"/>
                <w:rFonts w:cs="Times New Roman" w:eastAsia="Carlito"/>
                <w:sz w:val="28"/>
                <w:szCs w:val="28"/>
              </w:rPr>
              <w:t>: 25%</w:t>
            </w:r>
          </w:p>
        </w:tc>
      </w:tr>
    </w:tbl>
    <w:p w:rsidR="00996BE5" w:rsidRDefault="00996BE5" w14:paraId="6765E491" w14:textId="77777777">
      <w:r>
        <w:br w:type="page"/>
      </w:r>
    </w:p>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jc w:val="center"/>
        <w:tblLook w:val="1E0"/>
      </w:tblPr>
      <w:tblGrid>
        <w:gridCol w:w="9016"/>
      </w:tblGrid>
      <w:tr w14:paraId="4C98D487" w14:textId="77777777" w:rsidR="00675DCB" w:rsidRPr="00330917" w:rsidTr="00CB571E">
        <w:trPr>
          <w:jc w:val="center"/>
          <w:trHeight w:val="2706"/>
        </w:trPr>
        <w:tc>
          <w:tcPr>
            <w:tcBorders>
              <w:top w:val="single" w:sz="4" w:color="auto" w:space="0"/>
              <w:left w:val="single" w:sz="4" w:color="auto" w:space="0"/>
              <w:right w:val="single" w:sz="4" w:color="auto" w:space="0"/>
            </w:tcBorders>
            <w:shd w:fill="auto" w:color="auto" w:val="clear"/>
            <w:tcW w:w="9016" w:type="dxa"/>
          </w:tcPr>
          <w:p w:rsidR="001562C3" w:rsidRDefault="001562C3" w14:paraId="1ED8E106" w14:textId="62074D04" w:rsidP="001A29F9" w:rsidRPr="001562C3">
            <w:pPr>
              <w:jc w:val="both"/>
              <w:spacing w:line="360" w:lineRule="auto"/>
              <w:rPr>
                <w:szCs w:val="24"/>
              </w:rPr>
            </w:pPr>
            <w:r w:rsidRPr="001562C3">
              <w:rPr>
                <w:szCs w:val="24"/>
              </w:rPr>
              <w:t xml:space="preserve">As a trainee </w:t>
              <w:lastRenderedPageBreak/>
            </w:r>
            <w:r w:rsidR="00996BE5">
              <w:rPr>
                <w:szCs w:val="24"/>
              </w:rPr>
              <w:t>employee</w:t>
            </w:r>
            <w:r w:rsidRPr="001562C3">
              <w:rPr>
                <w:szCs w:val="24"/>
              </w:rPr>
              <w:t xml:space="preserve"> on my Level 4 placement at the Hilton hotel in Manchester, I observed an incident where a lack of awareness about the French language nearly led to a misunderstanding between one of our </w:t>
            </w:r>
            <w:r w:rsidR="00996BE5" w:rsidRPr="00996BE5">
              <w:rPr>
                <w:szCs w:val="24"/>
              </w:rPr>
              <w:t>F&amp;B employees</w:t>
            </w:r>
            <w:r w:rsidR="00996BE5">
              <w:rPr>
                <w:szCs w:val="24"/>
              </w:rPr>
              <w:t xml:space="preserve"> </w:t>
            </w:r>
            <w:r w:rsidRPr="001562C3">
              <w:rPr>
                <w:szCs w:val="24"/>
              </w:rPr>
              <w:t xml:space="preserve">and some French guests. It was a busy Saturday evening in our </w:t>
            </w:r>
            <w:r w:rsidR="00E710B7" w:rsidRPr="001562C3">
              <w:rPr>
                <w:szCs w:val="24"/>
              </w:rPr>
              <w:t>restaurant,</w:t>
            </w:r>
            <w:r w:rsidRPr="001562C3">
              <w:rPr>
                <w:szCs w:val="24"/>
              </w:rPr>
              <w:t xml:space="preserve"> and we were fully booked with both locals and international guests.</w:t>
            </w:r>
          </w:p>
          <w:p w:rsidR="001562C3" w:rsidRDefault="001562C3" w14:paraId="2B8821CE" w14:textId="3A240437" w:rsidP="001A29F9" w:rsidRPr="001562C3">
            <w:pPr>
              <w:jc w:val="both"/>
              <w:spacing w:line="360" w:lineRule="auto"/>
              <w:rPr>
                <w:szCs w:val="24"/>
              </w:rPr>
            </w:pPr>
            <w:r w:rsidRPr="001562C3">
              <w:rPr>
                <w:szCs w:val="24"/>
              </w:rPr>
              <w:t xml:space="preserve">One of our most experienced </w:t>
            </w:r>
            <w:r w:rsidR="00996BE5">
              <w:rPr>
                <w:szCs w:val="24"/>
              </w:rPr>
              <w:t>employees</w:t>
            </w:r>
            <w:r w:rsidRPr="001562C3">
              <w:rPr>
                <w:szCs w:val="24"/>
              </w:rPr>
              <w:t>, Jeff</w:t>
            </w:r>
            <w:r>
              <w:rPr>
                <w:szCs w:val="24"/>
              </w:rPr>
              <w:t>er</w:t>
            </w:r>
            <w:r w:rsidRPr="001562C3">
              <w:rPr>
                <w:szCs w:val="24"/>
              </w:rPr>
              <w:t xml:space="preserve">, who rarely works </w:t>
            </w:r>
            <w:r w:rsidR="00996BE5">
              <w:rPr>
                <w:szCs w:val="24"/>
              </w:rPr>
              <w:t xml:space="preserve">on </w:t>
            </w:r>
            <w:r w:rsidRPr="001562C3">
              <w:rPr>
                <w:szCs w:val="24"/>
              </w:rPr>
              <w:t xml:space="preserve">weekends, was covering for a colleague who called in sick. He took the reservation for a table of four French guests and showed them to their table. However, when he went to take their </w:t>
            </w:r>
            <w:r w:rsidR="002D0260">
              <w:rPr>
                <w:szCs w:val="24"/>
              </w:rPr>
              <w:t>drink’s order,</w:t>
            </w:r>
            <w:r w:rsidRPr="001562C3">
              <w:rPr>
                <w:szCs w:val="24"/>
              </w:rPr>
              <w:t xml:space="preserve"> he struggled to understand what they were saying to him in French. As the guests repeated their order in slower French, Jeff</w:t>
            </w:r>
            <w:r>
              <w:rPr>
                <w:szCs w:val="24"/>
              </w:rPr>
              <w:t>er</w:t>
            </w:r>
            <w:r w:rsidRPr="001562C3">
              <w:rPr>
                <w:szCs w:val="24"/>
              </w:rPr>
              <w:t xml:space="preserve"> became visibly frustrated and said to them "I'm sorry, I don't speak French, can you please order in English?". The guests looked upset and one of them replied in broken English that they did not feel comfortable ordering in a language that was not their native tongue.</w:t>
            </w:r>
          </w:p>
          <w:p w:rsidR="001562C3" w:rsidRDefault="001562C3" w14:paraId="2085A80B" w14:textId="19F614B5" w:rsidP="001A29F9" w:rsidRPr="001562C3">
            <w:pPr>
              <w:jc w:val="both"/>
              <w:spacing w:line="360" w:lineRule="auto"/>
              <w:rPr>
                <w:szCs w:val="24"/>
              </w:rPr>
            </w:pPr>
            <w:r w:rsidRPr="001562C3">
              <w:rPr>
                <w:szCs w:val="24"/>
              </w:rPr>
              <w:t>As I was overseeing guest service that evening, I noticed the exchange and decided to step in before the situation escalated further. I approached Jeff</w:t>
            </w:r>
            <w:r>
              <w:rPr>
                <w:szCs w:val="24"/>
              </w:rPr>
              <w:t>er</w:t>
            </w:r>
            <w:r w:rsidRPr="001562C3">
              <w:rPr>
                <w:szCs w:val="24"/>
              </w:rPr>
              <w:t xml:space="preserve"> and the guests and said to them in French "I apologize for the confusion. Please allow me to take your order as I speak French fluently". The guests were visibly </w:t>
            </w:r>
            <w:r w:rsidR="00F51F93" w:rsidRPr="001562C3">
              <w:rPr>
                <w:szCs w:val="24"/>
              </w:rPr>
              <w:t>relieved,</w:t>
            </w:r>
            <w:r w:rsidRPr="001562C3">
              <w:rPr>
                <w:szCs w:val="24"/>
              </w:rPr>
              <w:t xml:space="preserve"> and I took their order without any issues, conversing easily with them in their native language. After serving them I spoke to Jeff</w:t>
            </w:r>
            <w:r>
              <w:rPr>
                <w:szCs w:val="24"/>
              </w:rPr>
              <w:t>er</w:t>
            </w:r>
            <w:r w:rsidRPr="001562C3">
              <w:rPr>
                <w:szCs w:val="24"/>
              </w:rPr>
              <w:t xml:space="preserve"> privately. I explained that as we are an international hotel chain operating in the UK, we serve many guests who do not speak English as a first language. While it is understandable that as a native English speaker, French may not be his strong point, it is important that we make guests, regardless of nationality, feel welcome and respected.</w:t>
            </w:r>
          </w:p>
          <w:p w:rsidR="00136D1F" w:rsidRDefault="001562C3" w14:paraId="49CFDEEE" w14:textId="491E41E7" w:rsidP="009E5AC7" w:rsidRPr="009E5AC7">
            <w:pPr>
              <w:jc w:val="both"/>
              <w:spacing w:line="360" w:lineRule="auto"/>
              <w:rPr>
                <w:szCs w:val="24"/>
              </w:rPr>
            </w:pPr>
            <w:r w:rsidRPr="001562C3">
              <w:rPr>
                <w:szCs w:val="24"/>
              </w:rPr>
              <w:t>This experience made me reflect on the importance of cultural awareness and sensitivity in hospitality. As frontline staff interacting with people from diverse backgrounds every day, we must be conscious of potential misunderstandings that can arise from a lack of cultural knowledge or language barriers (</w:t>
            </w:r>
            <w:r w:rsidR="00E7479E" w:rsidRPr="00E7479E">
              <w:rPr>
                <w:szCs w:val="24"/>
              </w:rPr>
              <w:t>Manoharan, Gross and Sardeshmukh, 2021</w:t>
            </w:r>
            <w:r w:rsidRPr="001562C3">
              <w:rPr>
                <w:szCs w:val="24"/>
              </w:rPr>
              <w:t>). Some steps I think I can take to develop my cultural competence and prevent</w:t>
            </w:r>
            <w:r w:rsidR="00F51F93">
              <w:rPr>
                <w:szCs w:val="24"/>
              </w:rPr>
              <w:t xml:space="preserve"> such</w:t>
            </w:r>
            <w:r w:rsidRPr="001562C3">
              <w:rPr>
                <w:szCs w:val="24"/>
              </w:rPr>
              <w:t xml:space="preserve"> incidents </w:t>
            </w:r>
            <w:r w:rsidR="004512C9">
              <w:rPr>
                <w:szCs w:val="24"/>
              </w:rPr>
              <w:t>in further future.</w:t>
            </w:r>
            <w:r w:rsidRPr="001562C3">
              <w:rPr>
                <w:szCs w:val="24"/>
              </w:rPr>
              <w:t xml:space="preserve"> </w:t>
            </w:r>
            <w:r w:rsidR="004512C9">
              <w:rPr>
                <w:szCs w:val="24"/>
              </w:rPr>
              <w:t>F</w:t>
            </w:r>
            <w:r w:rsidRPr="001562C3">
              <w:rPr>
                <w:szCs w:val="24"/>
              </w:rPr>
              <w:t xml:space="preserve">irst, </w:t>
            </w:r>
            <w:r w:rsidR="004512C9">
              <w:rPr>
                <w:szCs w:val="24"/>
              </w:rPr>
              <w:t xml:space="preserve">I need to </w:t>
            </w:r>
            <w:r w:rsidRPr="001562C3">
              <w:rPr>
                <w:szCs w:val="24"/>
              </w:rPr>
              <w:t>learn some basic phrases in the most common languages of our guests to be able to greet and help them feel welcomed</w:t>
            </w:r>
            <w:r w:rsidR="004512C9">
              <w:rPr>
                <w:szCs w:val="24"/>
              </w:rPr>
              <w:t>.</w:t>
            </w:r>
            <w:r w:rsidRPr="001562C3">
              <w:rPr>
                <w:szCs w:val="24"/>
              </w:rPr>
              <w:t xml:space="preserve"> </w:t>
            </w:r>
            <w:r w:rsidR="004512C9">
              <w:rPr>
                <w:szCs w:val="24"/>
              </w:rPr>
              <w:t>S</w:t>
            </w:r>
            <w:r w:rsidRPr="001562C3">
              <w:rPr>
                <w:szCs w:val="24"/>
              </w:rPr>
              <w:t xml:space="preserve">econd, </w:t>
            </w:r>
            <w:r w:rsidR="004512C9">
              <w:rPr>
                <w:szCs w:val="24"/>
              </w:rPr>
              <w:t xml:space="preserve">it is crucial for me to </w:t>
            </w:r>
            <w:r w:rsidR="00D45899" w:rsidRPr="001562C3">
              <w:rPr>
                <w:szCs w:val="24"/>
              </w:rPr>
              <w:t>contin</w:t>
            </w:r>
            <w:r w:rsidR="00D45899">
              <w:rPr>
                <w:szCs w:val="24"/>
              </w:rPr>
              <w:t>uously</w:t>
            </w:r>
            <w:r w:rsidRPr="001562C3">
              <w:rPr>
                <w:szCs w:val="24"/>
              </w:rPr>
              <w:t xml:space="preserve"> educating myself on cultural norms and customs around the world</w:t>
            </w:r>
            <w:r w:rsidR="004512C9">
              <w:rPr>
                <w:szCs w:val="24"/>
              </w:rPr>
              <w:t>.</w:t>
            </w:r>
            <w:r w:rsidRPr="001562C3">
              <w:rPr>
                <w:szCs w:val="24"/>
              </w:rPr>
              <w:t xml:space="preserve"> </w:t>
            </w:r>
            <w:r w:rsidR="004512C9">
              <w:rPr>
                <w:szCs w:val="24"/>
              </w:rPr>
              <w:t>T</w:t>
            </w:r>
            <w:r w:rsidRPr="001562C3">
              <w:rPr>
                <w:szCs w:val="24"/>
              </w:rPr>
              <w:t xml:space="preserve">hird, </w:t>
            </w:r>
            <w:r w:rsidR="004512C9">
              <w:rPr>
                <w:szCs w:val="24"/>
              </w:rPr>
              <w:t>I believe that, developing</w:t>
            </w:r>
            <w:r w:rsidRPr="001562C3">
              <w:rPr>
                <w:szCs w:val="24"/>
              </w:rPr>
              <w:t xml:space="preserve"> nonverbal communication like gestures and a smiling tone when a language barrier exists</w:t>
            </w:r>
            <w:r w:rsidR="007A49F3">
              <w:rPr>
                <w:szCs w:val="24"/>
              </w:rPr>
              <w:t xml:space="preserve"> can be beneficial in certain areas</w:t>
            </w:r>
            <w:r w:rsidRPr="001562C3">
              <w:rPr>
                <w:szCs w:val="24"/>
              </w:rPr>
              <w:t xml:space="preserve">. While </w:t>
            </w:r>
            <w:r w:rsidR="00E7479E" w:rsidRPr="001562C3">
              <w:rPr>
                <w:szCs w:val="24"/>
              </w:rPr>
              <w:t>it is</w:t>
            </w:r>
            <w:r w:rsidRPr="001562C3">
              <w:rPr>
                <w:szCs w:val="24"/>
              </w:rPr>
              <w:t xml:space="preserve"> not realistic for everyone to be </w:t>
            </w:r>
            <w:r w:rsidRPr="001562C3">
              <w:rPr>
                <w:szCs w:val="24"/>
              </w:rPr>
              <w:t>multi-lingual, showing awareness and respect goes a long way in avoiding conflicts in a diverse workplace (</w:t>
              <w:lastRenderedPageBreak/>
            </w:r>
            <w:r w:rsidR="00E7479E" w:rsidRPr="00E7479E">
              <w:rPr>
                <w:szCs w:val="24"/>
              </w:rPr>
              <w:t>Maqsoom</w:t>
            </w:r>
            <w:r w:rsidR="00E7479E">
              <w:rPr>
                <w:szCs w:val="24"/>
              </w:rPr>
              <w:t xml:space="preserve"> </w:t>
            </w:r>
            <w:r w:rsidR="00E7479E">
              <w:rPr>
                <w:iCs/>
                <w:i/>
                <w:szCs w:val="24"/>
              </w:rPr>
              <w:t xml:space="preserve">et al. </w:t>
            </w:r>
            <w:r w:rsidR="00E7479E">
              <w:rPr>
                <w:iCs/>
                <w:szCs w:val="24"/>
              </w:rPr>
              <w:t>2023</w:t>
            </w:r>
            <w:r w:rsidRPr="001562C3">
              <w:rPr>
                <w:szCs w:val="24"/>
              </w:rPr>
              <w:t>). This experience has highlighted an area for my ongoing professional development.</w:t>
            </w:r>
            <w:r>
              <w:rPr>
                <w:szCs w:val="24"/>
              </w:rPr>
              <w:t xml:space="preserve"> </w:t>
            </w:r>
            <w:r w:rsidR="00E7479E">
              <w:rPr>
                <w:szCs w:val="24"/>
              </w:rPr>
              <w:t xml:space="preserve">According to </w:t>
            </w:r>
            <w:r w:rsidR="00E7479E" w:rsidRPr="00E7479E">
              <w:rPr>
                <w:szCs w:val="24"/>
              </w:rPr>
              <w:t xml:space="preserve">Yang, </w:t>
            </w:r>
            <w:r w:rsidR="00D45899" w:rsidRPr="00E7479E">
              <w:rPr>
                <w:szCs w:val="24"/>
              </w:rPr>
              <w:t>Cheung,</w:t>
            </w:r>
            <w:r w:rsidR="00E7479E" w:rsidRPr="00E7479E">
              <w:rPr>
                <w:szCs w:val="24"/>
              </w:rPr>
              <w:t xml:space="preserve"> and Li </w:t>
            </w:r>
            <w:r w:rsidR="00E7479E">
              <w:rPr>
                <w:szCs w:val="24"/>
              </w:rPr>
              <w:t>(</w:t>
            </w:r>
            <w:r w:rsidR="00E7479E" w:rsidRPr="00E7479E">
              <w:rPr>
                <w:szCs w:val="24"/>
              </w:rPr>
              <w:t>2022</w:t>
            </w:r>
            <w:r w:rsidR="00E7479E">
              <w:rPr>
                <w:szCs w:val="24"/>
              </w:rPr>
              <w:t>),</w:t>
            </w:r>
            <w:r w:rsidR="007A49F3">
              <w:rPr>
                <w:szCs w:val="24"/>
              </w:rPr>
              <w:t xml:space="preserve"> it can be stated that,</w:t>
            </w:r>
            <w:r w:rsidR="00E7479E">
              <w:rPr>
                <w:szCs w:val="24"/>
              </w:rPr>
              <w:t xml:space="preserve"> i</w:t>
            </w:r>
            <w:r w:rsidRPr="001562C3">
              <w:rPr>
                <w:szCs w:val="24"/>
              </w:rPr>
              <w:t xml:space="preserve">n an increasingly global industry like hospitality, developing strong intercultural skills is key to delivering excellent guest service. While misunderstandings may still occur at times due to deep-rooted cultural differences, striving to better understand different perspectives and addressing language barriers respectfully can go a long way in turning what could have been an unhappy experience into a positive one for both employees and guests alike. This lesson from my placement will </w:t>
            </w:r>
            <w:r w:rsidR="00D45899" w:rsidRPr="001562C3">
              <w:rPr>
                <w:szCs w:val="24"/>
              </w:rPr>
              <w:t>help</w:t>
            </w:r>
            <w:r w:rsidRPr="001562C3">
              <w:rPr>
                <w:szCs w:val="24"/>
              </w:rPr>
              <w:t xml:space="preserve"> me serve international customers with greater cultural sensitivity in my future career.</w:t>
            </w:r>
          </w:p>
          <w:p w:rsidR="00085A4E" w:rsidRDefault="003164B2" w14:paraId="036CC918" w14:textId="56F9AFB5" w:rsidP="001A29F9">
            <w:pPr>
              <w:spacing w:line="360" w:lineRule="auto"/>
              <w:rPr>
                <w:bCs/>
                <w:b/>
                <w:sz w:val="28"/>
                <w:szCs w:val="24"/>
              </w:rPr>
            </w:pPr>
            <w:r>
              <w:rPr>
                <w:bCs/>
                <w:b/>
                <w:sz w:val="28"/>
                <w:szCs w:val="24"/>
              </w:rPr>
              <w:t>References</w:t>
            </w:r>
          </w:p>
          <w:p w:rsidR="00E7479E" w:rsidRDefault="00E7479E" w14:paraId="19D9EBDE" w14:textId="77777777" w:rsidP="001A29F9" w:rsidRPr="00E7479E">
            <w:pPr>
              <w:jc w:val="both"/>
              <w:spacing w:line="360" w:lineRule="auto"/>
              <w:rPr>
                <w:szCs w:val="24"/>
              </w:rPr>
            </w:pPr>
            <w:r w:rsidRPr="00E7479E">
              <w:rPr>
                <w:szCs w:val="24"/>
              </w:rPr>
              <w:t>Manoharan, A., Gross, M.J. and Sardeshmukh, S.R., 2021. Antecedents and outcomes of a culturally diverse workforce in hotels. Journal of Hospitality &amp; Tourism Research, 45(8), pp.1383-1416.</w:t>
            </w:r>
          </w:p>
          <w:p w:rsidR="00E7479E" w:rsidRDefault="00E7479E" w14:paraId="583A6EA7" w14:textId="77777777" w:rsidP="001A29F9">
            <w:pPr>
              <w:jc w:val="both"/>
              <w:spacing w:line="360" w:lineRule="auto"/>
              <w:rPr>
                <w:szCs w:val="24"/>
              </w:rPr>
            </w:pPr>
            <w:r w:rsidRPr="00E7479E">
              <w:rPr>
                <w:szCs w:val="24"/>
              </w:rPr>
              <w:t>Maqsoom, A., Musarat, M.A., Mubbasit, H., Alaloul, W.S., Ashraf, H., Rabbani, M.B.A. and Shaheen, I., 2023. Extrinsic workforce diversity factors: An impact of employee characteristics on productivity. Ain Shams Engineering Journal, 14(10), p.102170.</w:t>
            </w:r>
          </w:p>
          <w:p w:rsidR="00DA485D" w:rsidRDefault="00E7479E" w14:paraId="44A016D5" w14:textId="12C28215" w:rsidP="00996BE5" w:rsidRPr="00996BE5">
            <w:pPr>
              <w:jc w:val="both"/>
              <w:spacing w:line="360" w:lineRule="auto"/>
              <w:rPr>
                <w:szCs w:val="24"/>
              </w:rPr>
            </w:pPr>
            <w:r w:rsidRPr="00E7479E">
              <w:rPr>
                <w:szCs w:val="24"/>
              </w:rPr>
              <w:t>Yang, H., Cheung, C. and Li, W., 2022. Intercultural communication competency practices in the hotel industry. Journal of China Tourism Research, 18(1), pp.162-184.</w:t>
            </w:r>
          </w:p>
        </w:tc>
      </w:tr>
      <w:tr w14:paraId="0881B5FB" w14:textId="77777777" w:rsidR="006C0FE2" w:rsidRPr="00330917" w:rsidTr="0064455E">
        <w:trPr>
          <w:jc w:val="center"/>
          <w:trHeight w:val="1833"/>
        </w:trPr>
        <w:tc>
          <w:tcPr>
            <w:tcBorders>
              <w:top w:val="single" w:sz="4" w:color="auto" w:space="0"/>
              <w:left w:val="single" w:sz="4" w:color="auto" w:space="0"/>
              <w:right w:val="single" w:sz="4" w:color="auto" w:space="0"/>
            </w:tcBorders>
            <w:shd w:fill="EDEDED" w:color="auto" w:themeFill="accent3" w:themeFillTint="33" w:val="clear"/>
            <w:tcW w:w="9016" w:type="dxa"/>
          </w:tcPr>
          <w:p w:rsidR="006C0FE2" w:rsidRDefault="006C0FE2" w14:paraId="3F24DD6F" w14:textId="77777777" w:rsidP="001A29F9">
            <w:pPr>
              <w:spacing w:line="360" w:lineRule="auto"/>
              <w:rPr>
                <w:bCs/>
                <w:b/>
                <w:sz w:val="28"/>
                <w:szCs w:val="24"/>
              </w:rPr>
            </w:pPr>
          </w:p>
          <w:p w:rsidR="006C0FE2" w:rsidRDefault="006C0FE2" w14:paraId="3CBE65E1" w14:textId="5CFEE328" w:rsidP="001A29F9" w:rsidRPr="00FA18FF">
            <w:pPr>
              <w:spacing w:line="360" w:lineRule="auto"/>
              <w:rPr>
                <w:bCs/>
                <w:b/>
                <w:sz w:val="28"/>
                <w:szCs w:val="24"/>
              </w:rPr>
            </w:pPr>
            <w:r w:rsidRPr="00FA18FF">
              <w:rPr>
                <w:bCs/>
                <w:b/>
                <w:sz w:val="28"/>
                <w:szCs w:val="24"/>
              </w:rPr>
              <w:t xml:space="preserve">Component </w:t>
            </w:r>
            <w:r w:rsidR="0059363C">
              <w:rPr>
                <w:bCs/>
                <w:b/>
                <w:sz w:val="28"/>
                <w:szCs w:val="24"/>
              </w:rPr>
              <w:t>2</w:t>
            </w:r>
            <w:r w:rsidRPr="00FA18FF">
              <w:rPr>
                <w:bCs/>
                <w:b/>
                <w:sz w:val="28"/>
                <w:szCs w:val="24"/>
              </w:rPr>
              <w:t xml:space="preserve">: </w:t>
            </w:r>
            <w:r w:rsidR="00723301" w:rsidRPr="00C91424">
              <w:rPr>
                <w:bCs/>
                <w:iCs/>
                <w:b/>
                <w:i/>
                <w:sz w:val="28"/>
                <w:szCs w:val="24"/>
              </w:rPr>
              <w:t>Training Plan</w:t>
            </w:r>
            <w:r w:rsidR="005C77A4">
              <w:rPr>
                <w:bCs/>
                <w:b/>
                <w:sz w:val="28"/>
                <w:szCs w:val="24"/>
              </w:rPr>
              <w:t xml:space="preserve"> (500 words +/- 10%)</w:t>
            </w:r>
          </w:p>
          <w:p w:rsidR="006C0FE2" w:rsidRDefault="006C0FE2" w14:paraId="6F572CC5" w14:textId="77777777" w:rsidP="001A29F9">
            <w:pPr>
              <w:spacing w:after="0" w:line="360" w:lineRule="auto"/>
              <w:rPr>
                <w:lang w:val="en-US"/>
                <w:b/>
                <w:color w:val="auto"/>
                <w:rFonts w:cs="Times New Roman" w:eastAsia="Carlito"/>
                <w:sz w:val="28"/>
                <w:szCs w:val="28"/>
              </w:rPr>
            </w:pPr>
          </w:p>
          <w:p w:rsidR="006C0FE2" w:rsidRDefault="0064455E" w14:paraId="7E5D7F11" w14:textId="7B102B15" w:rsidP="001A29F9" w:rsidRPr="00330917">
            <w:pPr>
              <w:spacing w:after="0" w:line="360" w:lineRule="auto"/>
              <w:rPr>
                <w:bCs/>
                <w:color w:val="auto"/>
                <w:rFonts w:ascii="Arial" w:cs="Times New Roman" w:eastAsia="Times New Roman" w:hAnsi="Arial"/>
                <w:sz w:val="20"/>
                <w:szCs w:val="20"/>
              </w:rPr>
            </w:pPr>
            <w:r>
              <w:rPr>
                <w:lang w:val="en-US"/>
                <w:b/>
                <w:color w:val="auto"/>
                <w:rFonts w:cs="Times New Roman" w:eastAsia="Carlito"/>
                <w:sz w:val="28"/>
                <w:szCs w:val="28"/>
              </w:rPr>
              <w:t>Weighting: 25%</w:t>
            </w:r>
          </w:p>
          <w:p w:rsidR="006C0FE2" w:rsidRDefault="006C0FE2" w14:paraId="6F50C425" w14:textId="77777777" w:rsidP="001A29F9">
            <w:pPr>
              <w:spacing w:line="360" w:lineRule="auto"/>
              <w:rPr>
                <w:bCs/>
                <w:b/>
                <w:sz w:val="28"/>
                <w:szCs w:val="24"/>
              </w:rPr>
            </w:pPr>
          </w:p>
        </w:tc>
      </w:tr>
      <w:tr w14:paraId="709199BC" w14:textId="77777777" w:rsidR="005C77A4" w:rsidRPr="00330917" w:rsidTr="005C77A4">
        <w:trPr>
          <w:jc w:val="center"/>
          <w:trHeight w:val="1833"/>
        </w:trPr>
        <w:tc>
          <w:tcPr>
            <w:tcBorders>
              <w:top w:val="single" w:sz="4" w:color="auto" w:space="0"/>
              <w:left w:val="single" w:sz="4" w:color="auto" w:space="0"/>
              <w:right w:val="single" w:sz="4" w:color="auto" w:space="0"/>
            </w:tcBorders>
            <w:shd w:fill="auto" w:color="auto" w:val="clear"/>
            <w:tcW w:w="9016" w:type="dxa"/>
          </w:tcPr>
          <w:p w:rsidR="005C77A4" w:rsidRDefault="00723301" w14:paraId="6AFB93EC" w14:textId="38F222BF" w:rsidP="001A29F9">
            <w:pPr>
              <w:spacing w:line="360" w:lineRule="auto"/>
              <w:rPr>
                <w:bCs/>
                <w:b/>
                <w:sz w:val="28"/>
                <w:szCs w:val="24"/>
              </w:rPr>
            </w:pPr>
            <w:r>
              <w:rPr>
                <w:bCs/>
                <w:b/>
                <w:sz w:val="28"/>
                <w:szCs w:val="24"/>
              </w:rPr>
              <w:t>Identified</w:t>
            </w:r>
            <w:r w:rsidR="00B3346C">
              <w:rPr>
                <w:bCs/>
                <w:b/>
                <w:sz w:val="28"/>
                <w:szCs w:val="24"/>
              </w:rPr>
              <w:t xml:space="preserve"> cultural </w:t>
            </w:r>
            <w:r w:rsidR="00FA6EA7">
              <w:rPr>
                <w:bCs/>
                <w:b/>
                <w:sz w:val="28"/>
                <w:szCs w:val="24"/>
              </w:rPr>
              <w:t>misunderstanding.</w:t>
            </w:r>
            <w:r>
              <w:rPr>
                <w:bCs/>
                <w:b/>
                <w:sz w:val="28"/>
                <w:szCs w:val="24"/>
              </w:rPr>
              <w:t xml:space="preserve"> </w:t>
            </w:r>
          </w:p>
          <w:p w:rsidR="00A135A5" w:rsidRDefault="001562C3" w14:paraId="36C029D2" w14:textId="4B4918E3" w:rsidP="001A29F9" w:rsidRPr="001562C3">
            <w:pPr>
              <w:jc w:val="both"/>
              <w:spacing w:line="360" w:lineRule="auto"/>
              <w:rPr>
                <w:color w:val="auto"/>
                <w:szCs w:val="24"/>
              </w:rPr>
            </w:pPr>
            <w:r w:rsidRPr="001562C3">
              <w:rPr>
                <w:color w:val="auto"/>
                <w:szCs w:val="24"/>
              </w:rPr>
              <w:t xml:space="preserve">During my Level 4 placement, I observed a cultural misunderstanding between one of our restaurant </w:t>
            </w:r>
            <w:r w:rsidR="00996BE5">
              <w:rPr>
                <w:color w:val="auto"/>
                <w:szCs w:val="24"/>
              </w:rPr>
              <w:t>employees</w:t>
            </w:r>
            <w:r w:rsidRPr="001562C3">
              <w:rPr>
                <w:color w:val="auto"/>
                <w:szCs w:val="24"/>
              </w:rPr>
              <w:t xml:space="preserve"> and a group of French guests during a busy dinner service. The waiter was unable to understand the guest</w:t>
            </w:r>
            <w:r w:rsidR="00996BE5">
              <w:rPr>
                <w:color w:val="auto"/>
                <w:szCs w:val="24"/>
              </w:rPr>
              <w:t>’s</w:t>
            </w:r>
            <w:r w:rsidRPr="001562C3">
              <w:rPr>
                <w:color w:val="auto"/>
                <w:szCs w:val="24"/>
              </w:rPr>
              <w:t xml:space="preserve"> order in French and became frustrated, not realizing </w:t>
            </w:r>
            <w:r w:rsidRPr="001562C3">
              <w:rPr>
                <w:color w:val="auto"/>
                <w:szCs w:val="24"/>
              </w:rPr>
              <w:t>that taking their order in another language made the guests uncomfortable. This highlights gaps in cultural and linguistic awareness amongst staff.</w:t>
              <w:lastRenderedPageBreak/>
            </w:r>
          </w:p>
          <w:p w:rsidR="006B581D" w:rsidRDefault="00723301" w14:paraId="118D19DD" w14:textId="77777777" w:rsidP="001A29F9">
            <w:pPr>
              <w:spacing w:line="360" w:lineRule="auto"/>
              <w:rPr>
                <w:bCs/>
                <w:b/>
                <w:sz w:val="28"/>
                <w:szCs w:val="24"/>
              </w:rPr>
            </w:pPr>
            <w:r>
              <w:rPr>
                <w:bCs/>
                <w:b/>
                <w:sz w:val="28"/>
                <w:szCs w:val="24"/>
              </w:rPr>
              <w:t>Training plan</w:t>
            </w:r>
          </w:p>
          <w:p w:rsidR="006B581D" w:rsidRDefault="006B581D" w14:paraId="60DECC02" w14:textId="0F6C6214" w:rsidP="001A29F9">
            <w:pPr>
              <w:spacing w:line="360" w:lineRule="auto"/>
              <w:rPr>
                <w:bCs/>
                <w:iCs/>
                <w:b/>
                <w:i/>
                <w:sz w:val="28"/>
                <w:szCs w:val="24"/>
              </w:rPr>
            </w:pPr>
            <w:r w:rsidRPr="006B581D">
              <w:rPr>
                <w:bCs/>
                <w:iCs/>
                <w:b/>
                <w:i/>
                <w:sz w:val="28"/>
                <w:szCs w:val="24"/>
              </w:rPr>
              <w:t>Why?</w:t>
            </w:r>
          </w:p>
          <w:p w:rsidR="001562C3" w:rsidRDefault="001562C3" w14:paraId="30E2F652" w14:textId="3C6BBE97" w:rsidP="001A29F9" w:rsidRPr="001562C3">
            <w:pPr>
              <w:jc w:val="both"/>
              <w:spacing w:line="360" w:lineRule="auto"/>
              <w:rPr>
                <w:color w:val="auto"/>
                <w:szCs w:val="24"/>
              </w:rPr>
            </w:pPr>
            <w:r w:rsidRPr="001562C3">
              <w:rPr>
                <w:color w:val="auto"/>
                <w:szCs w:val="24"/>
              </w:rPr>
              <w:t xml:space="preserve">As an international hotel serving diverse guests worldwide, enhancing employees' intercultural competencies is crucial to delivering excellent guest experiences. </w:t>
            </w:r>
            <w:r w:rsidR="00E7479E">
              <w:rPr>
                <w:color w:val="auto"/>
                <w:szCs w:val="24"/>
              </w:rPr>
              <w:t xml:space="preserve">According to </w:t>
            </w:r>
            <w:r w:rsidR="00E7479E" w:rsidRPr="00E7479E">
              <w:rPr>
                <w:color w:val="auto"/>
                <w:szCs w:val="24"/>
              </w:rPr>
              <w:t xml:space="preserve">Aririguzoh </w:t>
            </w:r>
            <w:r w:rsidR="00E7479E">
              <w:rPr>
                <w:color w:val="auto"/>
                <w:szCs w:val="24"/>
              </w:rPr>
              <w:t>(</w:t>
            </w:r>
            <w:r w:rsidR="00E7479E" w:rsidRPr="00E7479E">
              <w:rPr>
                <w:color w:val="auto"/>
                <w:szCs w:val="24"/>
              </w:rPr>
              <w:t>2022</w:t>
            </w:r>
            <w:r w:rsidR="00E7479E">
              <w:rPr>
                <w:color w:val="auto"/>
                <w:szCs w:val="24"/>
              </w:rPr>
              <w:t>), w</w:t>
            </w:r>
            <w:r w:rsidRPr="001562C3">
              <w:rPr>
                <w:color w:val="auto"/>
                <w:szCs w:val="24"/>
              </w:rPr>
              <w:t xml:space="preserve">ithout proper understanding of </w:t>
            </w:r>
            <w:r w:rsidR="00D45899" w:rsidRPr="001562C3">
              <w:rPr>
                <w:color w:val="auto"/>
                <w:szCs w:val="24"/>
              </w:rPr>
              <w:t>distinct cultural</w:t>
            </w:r>
            <w:r w:rsidRPr="001562C3">
              <w:rPr>
                <w:color w:val="auto"/>
                <w:szCs w:val="24"/>
              </w:rPr>
              <w:t xml:space="preserve"> values and effective cross-cultural communication skills, there is risk of future conflicts due to language and cultural barriers. Training our multicultural staff will help foster inclusiveness and prevent potential issues.</w:t>
            </w:r>
          </w:p>
          <w:p w:rsidR="006B581D" w:rsidRDefault="006B581D" w14:paraId="6E52059D" w14:textId="46482577" w:rsidP="001A29F9">
            <w:pPr>
              <w:spacing w:line="360" w:lineRule="auto"/>
              <w:rPr>
                <w:bCs/>
                <w:iCs/>
                <w:b/>
                <w:i/>
                <w:sz w:val="28"/>
                <w:szCs w:val="24"/>
              </w:rPr>
            </w:pPr>
            <w:r w:rsidRPr="006B581D">
              <w:rPr>
                <w:bCs/>
                <w:iCs/>
                <w:b/>
                <w:i/>
                <w:sz w:val="28"/>
                <w:szCs w:val="24"/>
              </w:rPr>
              <w:t>What?</w:t>
            </w:r>
          </w:p>
          <w:p w:rsidR="000203B8" w:rsidRDefault="000203B8" w14:paraId="62B16B90" w14:textId="789967B8" w:rsidP="001A29F9" w:rsidRPr="000203B8">
            <w:pPr>
              <w:numPr>
                <w:ilvl w:val="0"/>
                <w:numId w:val="1"/>
              </w:numPr>
              <w:jc w:val="both"/>
              <w:spacing w:line="360" w:lineRule="auto"/>
              <w:rPr>
                <w:color w:val="auto"/>
                <w:szCs w:val="24"/>
              </w:rPr>
            </w:pPr>
            <w:r w:rsidRPr="000203B8">
              <w:rPr>
                <w:color w:val="auto"/>
                <w:szCs w:val="24"/>
              </w:rPr>
              <w:t xml:space="preserve">Staff will learn polite greetings and common ordering/request phrases in the top five </w:t>
            </w:r>
            <w:r w:rsidR="00D45899" w:rsidRPr="000203B8">
              <w:rPr>
                <w:color w:val="auto"/>
                <w:szCs w:val="24"/>
              </w:rPr>
              <w:t>most heard</w:t>
            </w:r>
            <w:r w:rsidRPr="000203B8">
              <w:rPr>
                <w:color w:val="auto"/>
                <w:szCs w:val="24"/>
              </w:rPr>
              <w:t xml:space="preserve"> guest languages - French, German, Spanish, Mandarin, Arabic. Role plays will build confidence in applying these skills</w:t>
            </w:r>
            <w:r w:rsidR="00E7479E">
              <w:rPr>
                <w:color w:val="auto"/>
                <w:szCs w:val="24"/>
              </w:rPr>
              <w:t xml:space="preserve"> (</w:t>
            </w:r>
            <w:r w:rsidR="00E7479E" w:rsidRPr="00E7479E">
              <w:rPr>
                <w:color w:val="auto"/>
                <w:szCs w:val="24"/>
              </w:rPr>
              <w:t>Ahn and Kwon, 2020</w:t>
            </w:r>
            <w:r w:rsidR="00E7479E">
              <w:rPr>
                <w:color w:val="auto"/>
                <w:szCs w:val="24"/>
              </w:rPr>
              <w:t>)</w:t>
            </w:r>
            <w:r w:rsidRPr="000203B8">
              <w:rPr>
                <w:color w:val="auto"/>
                <w:szCs w:val="24"/>
              </w:rPr>
              <w:t>.</w:t>
            </w:r>
          </w:p>
          <w:p w:rsidR="000203B8" w:rsidRDefault="000203B8" w14:paraId="4B7868BA" w14:textId="06536ED2" w:rsidP="001A29F9" w:rsidRPr="000203B8">
            <w:pPr>
              <w:numPr>
                <w:ilvl w:val="0"/>
                <w:numId w:val="1"/>
              </w:numPr>
              <w:jc w:val="both"/>
              <w:spacing w:line="360" w:lineRule="auto"/>
              <w:rPr>
                <w:color w:val="auto"/>
                <w:szCs w:val="24"/>
              </w:rPr>
            </w:pPr>
            <w:r w:rsidRPr="000203B8">
              <w:rPr>
                <w:color w:val="auto"/>
                <w:szCs w:val="24"/>
              </w:rPr>
              <w:t>Employees will gain insights into varying cultural norms around dining etiquette, acceptable topics of conversation, and service styles preferred in different regions like Europe, Asia, Middle East etc. Interactive discussions and videos will be used.</w:t>
            </w:r>
          </w:p>
          <w:p w:rsidR="000203B8" w:rsidRDefault="000203B8" w14:paraId="6556733F" w14:textId="3914C82A" w:rsidP="001A29F9" w:rsidRPr="000203B8">
            <w:pPr>
              <w:numPr>
                <w:ilvl w:val="0"/>
                <w:numId w:val="1"/>
              </w:numPr>
              <w:jc w:val="both"/>
              <w:spacing w:line="360" w:lineRule="auto"/>
              <w:rPr>
                <w:color w:val="auto"/>
                <w:szCs w:val="24"/>
              </w:rPr>
            </w:pPr>
            <w:r w:rsidRPr="000203B8">
              <w:rPr>
                <w:color w:val="auto"/>
                <w:szCs w:val="24"/>
              </w:rPr>
              <w:t xml:space="preserve">With role plays, staff will practice conveying warmth through tone, </w:t>
            </w:r>
            <w:r w:rsidR="00D45899" w:rsidRPr="000203B8">
              <w:rPr>
                <w:color w:val="auto"/>
                <w:szCs w:val="24"/>
              </w:rPr>
              <w:t>gestures,</w:t>
            </w:r>
            <w:r w:rsidRPr="000203B8">
              <w:rPr>
                <w:color w:val="auto"/>
                <w:szCs w:val="24"/>
              </w:rPr>
              <w:t xml:space="preserve"> and facial expressions even when the exact words are not understood</w:t>
            </w:r>
            <w:r w:rsidR="00E7479E">
              <w:rPr>
                <w:color w:val="auto"/>
                <w:szCs w:val="24"/>
              </w:rPr>
              <w:t xml:space="preserve"> (</w:t>
            </w:r>
            <w:r w:rsidR="00E7479E" w:rsidRPr="00E7479E">
              <w:rPr>
                <w:color w:val="auto"/>
                <w:szCs w:val="24"/>
              </w:rPr>
              <w:t>Islam</w:t>
            </w:r>
            <w:r w:rsidR="00E7479E">
              <w:rPr>
                <w:color w:val="auto"/>
                <w:szCs w:val="24"/>
              </w:rPr>
              <w:t xml:space="preserve"> </w:t>
            </w:r>
            <w:r w:rsidR="00E7479E">
              <w:rPr>
                <w:iCs/>
                <w:i/>
                <w:color w:val="auto"/>
                <w:szCs w:val="24"/>
              </w:rPr>
              <w:t xml:space="preserve">et al. </w:t>
            </w:r>
            <w:r w:rsidR="00E7479E">
              <w:rPr>
                <w:color w:val="auto"/>
                <w:szCs w:val="24"/>
              </w:rPr>
              <w:t>2022)</w:t>
            </w:r>
            <w:r w:rsidRPr="000203B8">
              <w:rPr>
                <w:color w:val="auto"/>
                <w:szCs w:val="24"/>
              </w:rPr>
              <w:t>. This bolsters inclusiveness.</w:t>
            </w:r>
          </w:p>
          <w:p w:rsidR="001562C3" w:rsidRDefault="000203B8" w14:paraId="0B3CBEE2" w14:textId="040A848C" w:rsidP="001A29F9" w:rsidRPr="000203B8">
            <w:pPr>
              <w:numPr>
                <w:ilvl w:val="0"/>
                <w:numId w:val="1"/>
              </w:numPr>
              <w:jc w:val="both"/>
              <w:spacing w:line="360" w:lineRule="auto"/>
              <w:rPr>
                <w:color w:val="auto"/>
                <w:szCs w:val="24"/>
              </w:rPr>
            </w:pPr>
            <w:r w:rsidRPr="000203B8">
              <w:rPr>
                <w:color w:val="auto"/>
                <w:szCs w:val="24"/>
              </w:rPr>
              <w:t>A list of free mobile applications, websites for self-paced learning about new cultures will be provided. Quizzes and tutorials will help reinforce lessons.</w:t>
            </w:r>
          </w:p>
          <w:p w:rsidR="006B581D" w:rsidRDefault="006B581D" w14:paraId="0D9F0051" w14:textId="26A45599" w:rsidP="001A29F9">
            <w:pPr>
              <w:spacing w:line="360" w:lineRule="auto"/>
              <w:rPr>
                <w:bCs/>
                <w:iCs/>
                <w:b/>
                <w:i/>
                <w:sz w:val="28"/>
                <w:szCs w:val="24"/>
              </w:rPr>
            </w:pPr>
            <w:r w:rsidRPr="006B581D">
              <w:rPr>
                <w:bCs/>
                <w:iCs/>
                <w:b/>
                <w:i/>
                <w:sz w:val="28"/>
                <w:szCs w:val="24"/>
              </w:rPr>
              <w:t>Who?</w:t>
            </w:r>
          </w:p>
          <w:p w:rsidR="000203B8" w:rsidRDefault="000203B8" w14:paraId="61E82E86" w14:textId="153AE42A" w:rsidP="001A29F9" w:rsidRPr="000203B8">
            <w:pPr>
              <w:jc w:val="both"/>
              <w:spacing w:line="360" w:lineRule="auto"/>
              <w:rPr>
                <w:szCs w:val="24"/>
              </w:rPr>
            </w:pPr>
            <w:r w:rsidRPr="000203B8">
              <w:rPr>
                <w:szCs w:val="24"/>
              </w:rPr>
              <w:t>All hotel staff including Reception, Housekeeping, Restaurant, Bar, Kitchen employees will attend this mandatory training to cultivate consistency. Departmental managers will assist facilitation and ensure follow through.</w:t>
            </w:r>
          </w:p>
          <w:p w:rsidR="006B581D" w:rsidRDefault="006B581D" w14:paraId="3120B223" w14:textId="4A22820A" w:rsidP="001A29F9">
            <w:pPr>
              <w:spacing w:line="360" w:lineRule="auto"/>
              <w:rPr>
                <w:bCs/>
                <w:iCs/>
                <w:b/>
                <w:i/>
                <w:sz w:val="28"/>
                <w:szCs w:val="24"/>
              </w:rPr>
            </w:pPr>
            <w:r w:rsidRPr="006B581D">
              <w:rPr>
                <w:bCs/>
                <w:iCs/>
                <w:b/>
                <w:i/>
                <w:sz w:val="28"/>
                <w:szCs w:val="24"/>
              </w:rPr>
              <w:t>Where?</w:t>
            </w:r>
          </w:p>
          <w:p w:rsidR="000203B8" w:rsidRDefault="000203B8" w14:paraId="64446DE9" w14:textId="1B93D2C7" w:rsidP="001A29F9" w:rsidRPr="000203B8">
            <w:pPr>
              <w:jc w:val="both"/>
              <w:spacing w:line="360" w:lineRule="auto"/>
              <w:rPr>
                <w:szCs w:val="24"/>
              </w:rPr>
            </w:pPr>
            <w:r w:rsidRPr="000203B8">
              <w:rPr>
                <w:szCs w:val="24"/>
              </w:rPr>
              <w:t>The on-site training room provides a relaxed, familiar environment conducive to active participation and role plays.</w:t>
              <w:lastRenderedPageBreak/>
            </w:r>
          </w:p>
          <w:p w:rsidR="00B3346C" w:rsidRDefault="006B581D" w14:paraId="114B7E94" w14:textId="318ACCBA" w:rsidP="001A29F9" w:rsidRPr="006B581D">
            <w:pPr>
              <w:spacing w:line="360" w:lineRule="auto"/>
              <w:rPr>
                <w:bCs/>
                <w:iCs/>
                <w:b/>
                <w:i/>
                <w:sz w:val="28"/>
                <w:szCs w:val="24"/>
              </w:rPr>
            </w:pPr>
            <w:r w:rsidRPr="006B581D">
              <w:rPr>
                <w:bCs/>
                <w:iCs/>
                <w:b/>
                <w:i/>
                <w:sz w:val="28"/>
                <w:szCs w:val="24"/>
              </w:rPr>
              <w:t>When?</w:t>
            </w:r>
          </w:p>
          <w:p w:rsidR="005C77A4" w:rsidRDefault="000203B8" w14:paraId="5066B4DD" w14:textId="0883229C" w:rsidP="001A29F9" w:rsidRPr="000203B8">
            <w:pPr>
              <w:jc w:val="both"/>
              <w:spacing w:line="360" w:lineRule="auto"/>
              <w:rPr>
                <w:szCs w:val="24"/>
              </w:rPr>
            </w:pPr>
            <w:r w:rsidRPr="000203B8">
              <w:rPr>
                <w:szCs w:val="24"/>
              </w:rPr>
              <w:t>An initial full-staff training session will be scheduled in the next month to address this issue promptly. Refresher workshops will then be organized every six months to keep staff updated on cultural developments and share experiences</w:t>
            </w:r>
            <w:r w:rsidR="00E7479E">
              <w:rPr>
                <w:szCs w:val="24"/>
              </w:rPr>
              <w:t>.</w:t>
            </w:r>
          </w:p>
          <w:p w:rsidR="005C77A4" w:rsidRDefault="005C77A4" w14:paraId="0F3568B7" w14:textId="10616C9B" w:rsidP="001A29F9">
            <w:pPr>
              <w:spacing w:line="360" w:lineRule="auto"/>
              <w:rPr>
                <w:bCs/>
                <w:b/>
                <w:sz w:val="28"/>
                <w:szCs w:val="24"/>
              </w:rPr>
            </w:pPr>
            <w:r>
              <w:rPr>
                <w:bCs/>
                <w:b/>
                <w:sz w:val="28"/>
                <w:szCs w:val="24"/>
              </w:rPr>
              <w:t>References</w:t>
            </w:r>
          </w:p>
          <w:p w:rsidR="00E7479E" w:rsidRDefault="00E7479E" w14:paraId="61824F3C" w14:textId="77777777" w:rsidP="001A29F9">
            <w:pPr>
              <w:jc w:val="both"/>
              <w:spacing w:line="360" w:lineRule="auto"/>
              <w:rPr>
                <w:szCs w:val="24"/>
              </w:rPr>
            </w:pPr>
            <w:r w:rsidRPr="00E7479E">
              <w:rPr>
                <w:szCs w:val="24"/>
              </w:rPr>
              <w:t>Ahn, J. and Kwon, J., 2020. CSR perception and revisit intention: the roles of trust and commitment. Journal of Hospitality and Tourism Insights, 3(5), pp.607-623.</w:t>
            </w:r>
          </w:p>
          <w:p w:rsidR="00E7479E" w:rsidRDefault="00E7479E" w14:paraId="5F269DAB" w14:textId="340F5078" w:rsidP="001A29F9">
            <w:pPr>
              <w:jc w:val="both"/>
              <w:spacing w:line="360" w:lineRule="auto"/>
              <w:rPr>
                <w:szCs w:val="24"/>
              </w:rPr>
            </w:pPr>
            <w:r w:rsidRPr="00E7479E">
              <w:rPr>
                <w:szCs w:val="24"/>
              </w:rPr>
              <w:t xml:space="preserve">Aririguzoh, S., 2022. Communication competencies, </w:t>
            </w:r>
            <w:r w:rsidR="00D45899" w:rsidRPr="00E7479E">
              <w:rPr>
                <w:szCs w:val="24"/>
              </w:rPr>
              <w:t>culture,</w:t>
            </w:r>
            <w:r w:rsidRPr="00E7479E">
              <w:rPr>
                <w:szCs w:val="24"/>
              </w:rPr>
              <w:t xml:space="preserve"> and SDGs: effective processes to cross-cultural communication. Humanities and Social Sciences Communications, 9(1), pp.1-11.</w:t>
            </w:r>
          </w:p>
          <w:p w:rsidR="005C77A4" w:rsidRDefault="00E7479E" w14:paraId="193DBD3D" w14:textId="4E4C9BFF" w:rsidP="00996BE5" w:rsidRPr="00996BE5">
            <w:pPr>
              <w:jc w:val="both"/>
              <w:spacing w:line="360" w:lineRule="auto"/>
              <w:rPr>
                <w:szCs w:val="24"/>
              </w:rPr>
            </w:pPr>
            <w:r w:rsidRPr="00E7479E">
              <w:rPr>
                <w:szCs w:val="24"/>
              </w:rPr>
              <w:t>Islam, M.S., Azizzadeh, F., Zupok, S., Babapour, H., Soboń, J., Rogozińska-Mitrut, J., Hosseini, A. and Jones-Esan, L., 2022. Service Employees' Expressions of Emotions in Restaurants: A Transcendental Phenomenology Study. Journal of Environmental Management &amp; Tourism, 13(6), pp.1681-1796.</w:t>
            </w:r>
          </w:p>
        </w:tc>
      </w:tr>
      <w:tr w14:paraId="48307BA1" w14:textId="77777777" w:rsidR="005C77A4" w:rsidRPr="00330917" w:rsidTr="0064455E">
        <w:trPr>
          <w:jc w:val="center"/>
          <w:trHeight w:val="1833"/>
        </w:trPr>
        <w:tc>
          <w:tcPr>
            <w:tcBorders>
              <w:top w:val="single" w:sz="4" w:color="auto" w:space="0"/>
              <w:left w:val="single" w:sz="4" w:color="auto" w:space="0"/>
              <w:right w:val="single" w:sz="4" w:color="auto" w:space="0"/>
            </w:tcBorders>
            <w:shd w:fill="EDEDED" w:color="auto" w:themeFill="accent3" w:themeFillTint="33" w:val="clear"/>
            <w:tcW w:w="9016" w:type="dxa"/>
          </w:tcPr>
          <w:p w:rsidR="00C91424" w:rsidRDefault="00C91424" w14:paraId="4CD0D526" w14:textId="77777777" w:rsidP="001A29F9">
            <w:pPr>
              <w:spacing w:line="360" w:lineRule="auto"/>
              <w:rPr>
                <w:bCs/>
                <w:b/>
                <w:sz w:val="28"/>
                <w:szCs w:val="24"/>
              </w:rPr>
            </w:pPr>
          </w:p>
          <w:p w:rsidR="005C77A4" w:rsidRDefault="005C77A4" w14:paraId="3DB6B503" w14:textId="4AC6EF22" w:rsidP="001A29F9" w:rsidRPr="00FA18FF">
            <w:pPr>
              <w:spacing w:line="360" w:lineRule="auto"/>
              <w:rPr>
                <w:bCs/>
                <w:b/>
                <w:sz w:val="28"/>
                <w:szCs w:val="24"/>
              </w:rPr>
            </w:pPr>
            <w:r w:rsidRPr="00FA18FF">
              <w:rPr>
                <w:bCs/>
                <w:b/>
                <w:sz w:val="28"/>
                <w:szCs w:val="24"/>
              </w:rPr>
              <w:t xml:space="preserve">Component </w:t>
            </w:r>
            <w:r>
              <w:rPr>
                <w:bCs/>
                <w:b/>
                <w:sz w:val="28"/>
                <w:szCs w:val="24"/>
              </w:rPr>
              <w:t>3</w:t>
            </w:r>
            <w:r w:rsidRPr="00FA18FF">
              <w:rPr>
                <w:bCs/>
                <w:b/>
                <w:sz w:val="28"/>
                <w:szCs w:val="24"/>
              </w:rPr>
              <w:t>:</w:t>
            </w:r>
            <w:r>
              <w:rPr>
                <w:bCs/>
                <w:b/>
                <w:sz w:val="28"/>
                <w:szCs w:val="24"/>
              </w:rPr>
              <w:t xml:space="preserve"> </w:t>
            </w:r>
            <w:r w:rsidRPr="005C77A4">
              <w:rPr>
                <w:bCs/>
                <w:iCs/>
                <w:b/>
                <w:i/>
                <w:sz w:val="28"/>
                <w:szCs w:val="24"/>
              </w:rPr>
              <w:t>Student Self-Reflection</w:t>
            </w:r>
            <w:r>
              <w:rPr>
                <w:bCs/>
                <w:b/>
                <w:sz w:val="28"/>
                <w:szCs w:val="24"/>
              </w:rPr>
              <w:t xml:space="preserve"> (500 words +/- 10%)</w:t>
            </w:r>
          </w:p>
          <w:p w:rsidR="005C77A4" w:rsidRDefault="005C77A4" w14:paraId="254B0E3B" w14:textId="77777777" w:rsidP="001A29F9">
            <w:pPr>
              <w:spacing w:after="0" w:line="360" w:lineRule="auto"/>
              <w:rPr>
                <w:lang w:val="en-US"/>
                <w:b/>
                <w:color w:val="auto"/>
                <w:rFonts w:cs="Times New Roman" w:eastAsia="Carlito"/>
                <w:sz w:val="28"/>
                <w:szCs w:val="28"/>
              </w:rPr>
            </w:pPr>
          </w:p>
          <w:p w:rsidR="005C77A4" w:rsidRDefault="005C77A4" w14:paraId="35DBB160" w14:textId="4B6DB49D" w:rsidP="001A29F9">
            <w:pPr>
              <w:spacing w:line="360" w:lineRule="auto"/>
              <w:rPr>
                <w:bCs/>
                <w:b/>
                <w:sz w:val="28"/>
                <w:szCs w:val="24"/>
              </w:rPr>
            </w:pPr>
            <w:r>
              <w:rPr>
                <w:lang w:val="en-US"/>
                <w:b/>
                <w:color w:val="auto"/>
                <w:rFonts w:cs="Times New Roman" w:eastAsia="Carlito"/>
                <w:sz w:val="28"/>
                <w:szCs w:val="28"/>
              </w:rPr>
              <w:t>Weighting: 25%</w:t>
            </w:r>
          </w:p>
        </w:tc>
      </w:tr>
      <w:tr w14:paraId="6245A6E9" w14:textId="77777777" w:rsidR="005C77A4" w:rsidRPr="00330917" w:rsidTr="005C77A4">
        <w:trPr>
          <w:jc w:val="center"/>
          <w:trHeight w:val="1833"/>
        </w:trPr>
        <w:tc>
          <w:tcPr>
            <w:tcBorders>
              <w:top w:val="single" w:sz="4" w:color="auto" w:space="0"/>
              <w:left w:val="single" w:sz="4" w:color="auto" w:space="0"/>
              <w:right w:val="single" w:sz="4" w:color="auto" w:space="0"/>
            </w:tcBorders>
            <w:shd w:fill="auto" w:color="auto" w:val="clear"/>
            <w:tcW w:w="9016" w:type="dxa"/>
          </w:tcPr>
          <w:p w:rsidR="005C77A4" w:rsidRDefault="006B581D" w14:paraId="030DD6DC" w14:textId="32D7DFCE" w:rsidP="001A29F9">
            <w:pPr>
              <w:spacing w:line="360" w:lineRule="auto"/>
              <w:rPr>
                <w:bCs/>
                <w:b/>
                <w:color w:val="auto"/>
                <w:sz w:val="28"/>
                <w:szCs w:val="24"/>
              </w:rPr>
            </w:pPr>
            <w:r w:rsidRPr="006B581D">
              <w:rPr>
                <w:bCs/>
                <w:b/>
                <w:color w:val="auto"/>
                <w:sz w:val="28"/>
                <w:szCs w:val="24"/>
              </w:rPr>
              <w:t xml:space="preserve">Introduction </w:t>
            </w:r>
          </w:p>
          <w:p w:rsidR="00BE7472" w:rsidRDefault="00BE7472" w14:paraId="60C23A17" w14:textId="78C5C12E" w:rsidP="001A29F9" w:rsidRPr="00BE7472">
            <w:pPr>
              <w:jc w:val="both"/>
              <w:spacing w:line="360" w:lineRule="auto"/>
              <w:rPr>
                <w:color w:val="auto"/>
                <w:szCs w:val="24"/>
              </w:rPr>
            </w:pPr>
            <w:r w:rsidRPr="00BE7472">
              <w:rPr>
                <w:color w:val="auto"/>
                <w:szCs w:val="24"/>
              </w:rPr>
              <w:t xml:space="preserve">Implementing cultural awareness training is </w:t>
            </w:r>
            <w:r w:rsidR="00D45899" w:rsidRPr="00BE7472">
              <w:rPr>
                <w:color w:val="auto"/>
                <w:szCs w:val="24"/>
              </w:rPr>
              <w:t>a crucial step</w:t>
            </w:r>
            <w:r w:rsidRPr="00BE7472">
              <w:rPr>
                <w:color w:val="auto"/>
                <w:szCs w:val="24"/>
              </w:rPr>
              <w:t xml:space="preserve"> to take after witnessing the misunderstanding unfold between staff and guests during my placement. Using Gibbs reflective cycle, this account examines my experience to advance my learning. By describing what occurred, evaluating implications, analysing </w:t>
            </w:r>
            <w:r w:rsidR="00EC692E" w:rsidRPr="00BE7472">
              <w:rPr>
                <w:color w:val="auto"/>
                <w:szCs w:val="24"/>
              </w:rPr>
              <w:t>factors,</w:t>
            </w:r>
            <w:r w:rsidRPr="00BE7472">
              <w:rPr>
                <w:color w:val="auto"/>
                <w:szCs w:val="24"/>
              </w:rPr>
              <w:t xml:space="preserve"> and making conclusions, I aim to develop concrete plans to strengthen competencies that promote inclusive service across cultural differences.</w:t>
            </w:r>
          </w:p>
          <w:p w:rsidR="00BE7472" w:rsidRDefault="006B581D" w14:paraId="5DA994BC" w14:textId="4DBBE3D6" w:rsidP="001A29F9">
            <w:pPr>
              <w:spacing w:line="360" w:lineRule="auto"/>
              <w:rPr>
                <w:bCs/>
                <w:b/>
                <w:color w:val="auto"/>
                <w:sz w:val="28"/>
                <w:szCs w:val="24"/>
              </w:rPr>
            </w:pPr>
            <w:r w:rsidRPr="006B581D">
              <w:rPr>
                <w:bCs/>
                <w:b/>
                <w:color w:val="auto"/>
                <w:sz w:val="28"/>
                <w:szCs w:val="24"/>
              </w:rPr>
              <w:t xml:space="preserve">Description </w:t>
              <w:lastRenderedPageBreak/>
            </w:r>
          </w:p>
          <w:p w:rsidR="00BE7472" w:rsidRDefault="00BE7472" w14:paraId="4314C6FB" w14:textId="1FA21E4E" w:rsidP="001A29F9" w:rsidRPr="00BE7472">
            <w:pPr>
              <w:jc w:val="both"/>
              <w:spacing w:line="360" w:lineRule="auto"/>
              <w:rPr>
                <w:color w:val="auto"/>
                <w:szCs w:val="24"/>
              </w:rPr>
            </w:pPr>
            <w:r w:rsidRPr="00BE7472">
              <w:rPr>
                <w:color w:val="auto"/>
                <w:szCs w:val="24"/>
              </w:rPr>
              <w:t xml:space="preserve">While completing my work placement at a busy hotel restaurant, I observed an interaction between one of our experienced waiting staff and a group of French guests that clearly displayed a lack of cultural awareness. </w:t>
            </w:r>
            <w:r w:rsidR="0054042A" w:rsidRPr="0054042A">
              <w:rPr>
                <w:color w:val="auto"/>
                <w:szCs w:val="24"/>
              </w:rPr>
              <w:t>The waiter was clearly getting angry because he was unable to comprehend what the table was ordering in French. A bigger language barrier made the guests feel less safe placing their orders in a language that was not their first (Nomnian et al. 2020). In this case, it was clear that staff members who were not culturally competent could have ruined the guests' experience.</w:t>
            </w:r>
          </w:p>
          <w:p w:rsidR="006B581D" w:rsidRDefault="006B581D" w14:paraId="49C929B7" w14:textId="0048499E" w:rsidP="001A29F9">
            <w:pPr>
              <w:spacing w:line="360" w:lineRule="auto"/>
              <w:rPr>
                <w:bCs/>
                <w:b/>
                <w:color w:val="auto"/>
                <w:sz w:val="28"/>
                <w:szCs w:val="24"/>
              </w:rPr>
            </w:pPr>
            <w:r w:rsidRPr="006B581D">
              <w:rPr>
                <w:bCs/>
                <w:b/>
                <w:color w:val="auto"/>
                <w:sz w:val="28"/>
                <w:szCs w:val="24"/>
              </w:rPr>
              <w:t xml:space="preserve">Feelings </w:t>
            </w:r>
          </w:p>
          <w:p w:rsidR="00BE7472" w:rsidRDefault="0054042A" w14:paraId="2B7BC22E" w14:textId="0F605BC6" w:rsidP="001A29F9" w:rsidRPr="00BE7472">
            <w:pPr>
              <w:jc w:val="both"/>
              <w:spacing w:line="360" w:lineRule="auto"/>
              <w:rPr>
                <w:color w:val="auto"/>
                <w:szCs w:val="24"/>
              </w:rPr>
            </w:pPr>
            <w:r w:rsidRPr="0054042A">
              <w:rPr>
                <w:color w:val="auto"/>
                <w:szCs w:val="24"/>
              </w:rPr>
              <w:t xml:space="preserve">Seeing what was happening made me feel a lot of different things. It worried me that both the guests and the waiter looked upset and were having </w:t>
            </w:r>
            <w:r w:rsidR="00D45899" w:rsidRPr="0054042A">
              <w:rPr>
                <w:color w:val="auto"/>
                <w:szCs w:val="24"/>
              </w:rPr>
              <w:t>a challenging time</w:t>
            </w:r>
            <w:r w:rsidRPr="0054042A">
              <w:rPr>
                <w:color w:val="auto"/>
                <w:szCs w:val="24"/>
              </w:rPr>
              <w:t xml:space="preserve"> communicating because they did not speak the same language. It was also disappointing to know that everyone did not provide all of clients, no matter what background they came from, the enjoyable and welcome experience we want them to have because of a lack of cultural knowledge.</w:t>
            </w:r>
            <w:r>
              <w:rPr>
                <w:color w:val="auto"/>
                <w:szCs w:val="24"/>
              </w:rPr>
              <w:t xml:space="preserve"> </w:t>
            </w:r>
            <w:r w:rsidR="00BE7472" w:rsidRPr="00BE7472">
              <w:rPr>
                <w:color w:val="auto"/>
                <w:szCs w:val="24"/>
              </w:rPr>
              <w:t>However, when I stepped in to assist through translation, feelings of relief arose. Both parties seemed grateful for the resolution, and I felt a sense of satisfaction that a potential problem had been averted through respectful, considerate interaction across language differences.</w:t>
            </w:r>
          </w:p>
          <w:p w:rsidR="006B581D" w:rsidRDefault="006B581D" w14:paraId="6D457D49" w14:textId="7767D77B" w:rsidP="001A29F9">
            <w:pPr>
              <w:spacing w:line="360" w:lineRule="auto"/>
              <w:rPr>
                <w:bCs/>
                <w:b/>
                <w:color w:val="auto"/>
                <w:sz w:val="28"/>
                <w:szCs w:val="24"/>
              </w:rPr>
            </w:pPr>
            <w:r w:rsidRPr="006B581D">
              <w:rPr>
                <w:bCs/>
                <w:b/>
                <w:color w:val="auto"/>
                <w:sz w:val="28"/>
                <w:szCs w:val="24"/>
              </w:rPr>
              <w:t xml:space="preserve">Evaluation </w:t>
            </w:r>
          </w:p>
          <w:p w:rsidR="00BE7472" w:rsidRDefault="00303690" w14:paraId="4F284395" w14:textId="3CA18EB4" w:rsidP="001A29F9" w:rsidRPr="00303690">
            <w:pPr>
              <w:jc w:val="both"/>
              <w:spacing w:line="360" w:lineRule="auto"/>
              <w:rPr>
                <w:color w:val="auto"/>
                <w:szCs w:val="24"/>
              </w:rPr>
            </w:pPr>
            <w:r w:rsidRPr="00303690">
              <w:rPr>
                <w:color w:val="auto"/>
                <w:szCs w:val="24"/>
              </w:rPr>
              <w:t>This experience prompted self-reflection on our staff's level of cultural awareness training and my own knowledge in this area. While concepts of diversity, equity and inclusion formed part of my studies, observing first-hand the real implications and guest impacts of overlooking linguistic and cultural nuances significantly widened my perspective. It brought into clear focus gaps between the cultural competencies taught in theory, and how adequately prepared employees may feel when engaging patrons who do not share their same language or cultural frame of reference</w:t>
            </w:r>
            <w:r w:rsidR="000015A5">
              <w:rPr>
                <w:color w:val="auto"/>
                <w:szCs w:val="24"/>
              </w:rPr>
              <w:t xml:space="preserve"> (</w:t>
            </w:r>
            <w:r w:rsidR="000015A5" w:rsidRPr="000015A5">
              <w:rPr>
                <w:color w:val="auto"/>
                <w:szCs w:val="24"/>
              </w:rPr>
              <w:t>Law, Ye and Chan, 2021</w:t>
            </w:r>
            <w:r w:rsidR="000015A5">
              <w:rPr>
                <w:color w:val="auto"/>
                <w:szCs w:val="24"/>
              </w:rPr>
              <w:t>)</w:t>
            </w:r>
            <w:r w:rsidRPr="00303690">
              <w:rPr>
                <w:color w:val="auto"/>
                <w:szCs w:val="24"/>
              </w:rPr>
              <w:t>. It was evident more could be done to strengthen understanding of diverse customer service needs and prevent uncomfortable situations.</w:t>
            </w:r>
          </w:p>
          <w:p w:rsidR="006B581D" w:rsidRDefault="006B581D" w14:paraId="7D34D44A" w14:textId="27C9D703" w:rsidP="001A29F9">
            <w:pPr>
              <w:spacing w:line="360" w:lineRule="auto"/>
              <w:rPr>
                <w:bCs/>
                <w:b/>
                <w:color w:val="auto"/>
                <w:sz w:val="28"/>
                <w:szCs w:val="24"/>
              </w:rPr>
            </w:pPr>
            <w:r w:rsidRPr="006B581D">
              <w:rPr>
                <w:bCs/>
                <w:b/>
                <w:color w:val="auto"/>
                <w:sz w:val="28"/>
                <w:szCs w:val="24"/>
              </w:rPr>
              <w:t xml:space="preserve">Analysis </w:t>
            </w:r>
          </w:p>
          <w:p w:rsidR="00303690" w:rsidRDefault="00303690" w14:paraId="0921C5F5" w14:textId="28DFB4CC" w:rsidP="001A29F9" w:rsidRPr="00303690">
            <w:pPr>
              <w:jc w:val="both"/>
              <w:spacing w:line="360" w:lineRule="auto"/>
              <w:rPr>
                <w:color w:val="auto"/>
                <w:szCs w:val="24"/>
              </w:rPr>
            </w:pPr>
            <w:r w:rsidRPr="00303690">
              <w:rPr>
                <w:color w:val="auto"/>
                <w:szCs w:val="24"/>
              </w:rPr>
              <w:t>In order to analyse what factors may have contributed to the difficulties in this situation, and determine how future incidents could be avoided, I carefully considered various elements. It seemed a lack of proficiency in common foreign languages could be an underlying issue, limiting staff's abilities to communicate effectively across diverse patrons</w:t>
              <w:lastRenderedPageBreak/>
            </w:r>
            <w:r w:rsidR="000015A5">
              <w:rPr>
                <w:color w:val="auto"/>
                <w:szCs w:val="24"/>
              </w:rPr>
              <w:t xml:space="preserve"> (</w:t>
            </w:r>
            <w:r w:rsidR="000015A5" w:rsidRPr="000015A5">
              <w:rPr>
                <w:color w:val="auto"/>
                <w:szCs w:val="24"/>
              </w:rPr>
              <w:t>Martin and Hinchliffe, 2020</w:t>
            </w:r>
            <w:r w:rsidR="000015A5">
              <w:rPr>
                <w:color w:val="auto"/>
                <w:szCs w:val="24"/>
              </w:rPr>
              <w:t>)</w:t>
            </w:r>
            <w:r w:rsidRPr="00303690">
              <w:rPr>
                <w:color w:val="auto"/>
                <w:szCs w:val="24"/>
              </w:rPr>
              <w:t>. I also reflected on how cultivating skills like cultural empathy, awareness of global customer service norms, and confidence in thinking adaptively to gracefully resolve challenges, are just as important when serving international guests. These competencies needed strengthening to ensure all felt equally respected and accommodated regardless of background.</w:t>
            </w:r>
          </w:p>
          <w:p w:rsidR="006B581D" w:rsidRDefault="006B581D" w14:paraId="12008CF5" w14:textId="118F10E2" w:rsidP="001A29F9">
            <w:pPr>
              <w:spacing w:line="360" w:lineRule="auto"/>
              <w:rPr>
                <w:bCs/>
                <w:b/>
                <w:color w:val="auto"/>
                <w:sz w:val="28"/>
                <w:szCs w:val="24"/>
              </w:rPr>
            </w:pPr>
            <w:r w:rsidRPr="006B581D">
              <w:rPr>
                <w:bCs/>
                <w:b/>
                <w:color w:val="auto"/>
                <w:sz w:val="28"/>
                <w:szCs w:val="24"/>
              </w:rPr>
              <w:t xml:space="preserve">Conclusion </w:t>
            </w:r>
          </w:p>
          <w:p w:rsidR="00303690" w:rsidRDefault="00303690" w14:paraId="79012092" w14:textId="6C38A7F2" w:rsidP="001A29F9" w:rsidRPr="00303690">
            <w:pPr>
              <w:jc w:val="both"/>
              <w:spacing w:line="360" w:lineRule="auto"/>
              <w:rPr>
                <w:color w:val="auto"/>
                <w:szCs w:val="24"/>
              </w:rPr>
            </w:pPr>
            <w:r w:rsidRPr="00303690">
              <w:rPr>
                <w:color w:val="auto"/>
                <w:szCs w:val="24"/>
              </w:rPr>
              <w:t>Drawing conclusion from closely observing this scenario play out, I deduced that while developing certain technical competencies is undoubtedly important in hospitality, possessing an open, receptive attitude and perpetual commitment to growing one's knowledge of different cultures may be equally, if not more crucial, when interacting with an internationally diverse customer base. Witnessing the real impact a lack of awareness could have firsthand further reinforced my own conviction around prioritizing lifelong intercultural learning as a means of avoiding uncomfortable situations and delivering truly inclusive service. It was clear more emphasis needs placing on cultivating understanding across linguistic and cultural differences.</w:t>
            </w:r>
          </w:p>
          <w:p w:rsidR="006B581D" w:rsidRDefault="006B581D" w14:paraId="4040B3B3" w14:textId="0B604B7A" w:rsidP="001A29F9" w:rsidRPr="006B581D">
            <w:pPr>
              <w:spacing w:line="360" w:lineRule="auto"/>
              <w:rPr>
                <w:bCs/>
                <w:b/>
                <w:color w:val="auto"/>
                <w:sz w:val="28"/>
                <w:szCs w:val="24"/>
              </w:rPr>
            </w:pPr>
            <w:r w:rsidRPr="006B581D">
              <w:rPr>
                <w:bCs/>
                <w:b/>
                <w:color w:val="auto"/>
                <w:sz w:val="28"/>
                <w:szCs w:val="24"/>
              </w:rPr>
              <w:t xml:space="preserve">Action plan </w:t>
            </w:r>
          </w:p>
          <w:p w:rsidR="00303690" w:rsidRDefault="00303690" w14:paraId="1023CE01" w14:textId="77777777" w:rsidP="001A29F9" w:rsidRPr="00303690">
            <w:pPr>
              <w:pStyle w:val="ListParagraph"/>
              <w:numPr>
                <w:ilvl w:val="0"/>
                <w:numId w:val="2"/>
              </w:numPr>
              <w:jc w:val="both"/>
              <w:spacing w:line="360" w:lineRule="auto"/>
              <w:rPr>
                <w:szCs w:val="24"/>
              </w:rPr>
            </w:pPr>
            <w:r w:rsidRPr="00303690">
              <w:rPr>
                <w:szCs w:val="24"/>
              </w:rPr>
              <w:t xml:space="preserve">I will look for opportunities to enhance my understanding of diverse cultural practices through independent research, conversations with people of other backgrounds and international travel if possible. </w:t>
            </w:r>
          </w:p>
          <w:p w:rsidR="005C77A4" w:rsidRDefault="00303690" w14:paraId="44F8565E" w14:textId="4D8B6CE2" w:rsidP="001A29F9" w:rsidRPr="00303690">
            <w:pPr>
              <w:pStyle w:val="ListParagraph"/>
              <w:numPr>
                <w:ilvl w:val="0"/>
                <w:numId w:val="2"/>
              </w:numPr>
              <w:jc w:val="both"/>
              <w:spacing w:line="360" w:lineRule="auto"/>
              <w:rPr>
                <w:szCs w:val="24"/>
              </w:rPr>
            </w:pPr>
            <w:r w:rsidRPr="00303690">
              <w:rPr>
                <w:szCs w:val="24"/>
              </w:rPr>
              <w:t xml:space="preserve">I also plan to reflect regularly on how I can strengthen my own cultural sensitivity and communication skills, then apply these lessons where </w:t>
            </w:r>
            <w:r w:rsidR="00D45899" w:rsidRPr="00303690">
              <w:rPr>
                <w:szCs w:val="24"/>
              </w:rPr>
              <w:t>relevant.</w:t>
            </w:r>
          </w:p>
          <w:p w:rsidR="005C77A4" w:rsidRDefault="005C77A4" w14:paraId="06162095" w14:textId="5F62068B" w:rsidP="001A29F9">
            <w:pPr>
              <w:spacing w:line="360" w:lineRule="auto"/>
              <w:rPr>
                <w:bCs/>
                <w:b/>
                <w:sz w:val="28"/>
                <w:szCs w:val="24"/>
              </w:rPr>
            </w:pPr>
            <w:r>
              <w:rPr>
                <w:bCs/>
                <w:b/>
                <w:sz w:val="28"/>
                <w:szCs w:val="24"/>
              </w:rPr>
              <w:t>References</w:t>
            </w:r>
          </w:p>
          <w:p w:rsidR="000015A5" w:rsidRDefault="000015A5" w14:paraId="758995D5" w14:textId="77777777" w:rsidP="001A29F9">
            <w:pPr>
              <w:jc w:val="both"/>
              <w:spacing w:line="360" w:lineRule="auto"/>
              <w:rPr>
                <w:szCs w:val="24"/>
              </w:rPr>
            </w:pPr>
            <w:r w:rsidRPr="000015A5">
              <w:rPr>
                <w:szCs w:val="24"/>
              </w:rPr>
              <w:t>Law, R., Ye, H. and Chan, I.C.C., 2021. A critical review of smart hospitality and tourism research. International Journal of Contemporary Hospitality Management, 34(2), pp.623-641.</w:t>
            </w:r>
          </w:p>
          <w:p w:rsidR="000015A5" w:rsidRDefault="000015A5" w14:paraId="3A45F6DA" w14:textId="217C9F8D" w:rsidP="001A29F9">
            <w:pPr>
              <w:jc w:val="both"/>
              <w:spacing w:line="360" w:lineRule="auto"/>
              <w:rPr>
                <w:szCs w:val="24"/>
              </w:rPr>
            </w:pPr>
            <w:r w:rsidRPr="000015A5">
              <w:rPr>
                <w:szCs w:val="24"/>
              </w:rPr>
              <w:t xml:space="preserve">Martin, </w:t>
              <w:lastRenderedPageBreak/>
            </w:r>
            <w:r w:rsidR="00D45899" w:rsidRPr="000015A5">
              <w:rPr>
                <w:szCs w:val="24"/>
              </w:rPr>
              <w:t>P.,</w:t>
            </w:r>
            <w:r w:rsidRPr="000015A5">
              <w:rPr>
                <w:szCs w:val="24"/>
              </w:rPr>
              <w:t xml:space="preserve"> and Hinchliffe, L.J., 2020. Training and professional development. Reference and Information Services: An Introduction, p.180.</w:t>
            </w:r>
          </w:p>
          <w:p w:rsidR="005C77A4" w:rsidRDefault="000015A5" w14:paraId="7082BAD0" w14:textId="6C09762D" w:rsidP="00996BE5" w:rsidRPr="00996BE5">
            <w:pPr>
              <w:jc w:val="both"/>
              <w:spacing w:line="360" w:lineRule="auto"/>
              <w:rPr>
                <w:szCs w:val="24"/>
              </w:rPr>
            </w:pPr>
            <w:r w:rsidRPr="000015A5">
              <w:rPr>
                <w:szCs w:val="24"/>
              </w:rPr>
              <w:t>Nomnian, S., Trupp, A., Niyomthong, W., Tangcharoensathaporn, P. and Charoenkongka, A., 2020. Language and community-based tourism use, needs, dependency, and limitations. Austrian Journal of South-East Asian Studies, 13(1), pp.57-79.</w:t>
            </w:r>
          </w:p>
        </w:tc>
      </w:tr>
      <w:tr w14:paraId="6BD2BAF7" w14:textId="77777777" w:rsidR="005C77A4" w:rsidRPr="00330917" w:rsidTr="0064455E">
        <w:trPr>
          <w:jc w:val="center"/>
          <w:trHeight w:val="1833"/>
        </w:trPr>
        <w:tc>
          <w:tcPr>
            <w:tcBorders>
              <w:top w:val="single" w:sz="4" w:color="auto" w:space="0"/>
              <w:left w:val="single" w:sz="4" w:color="auto" w:space="0"/>
              <w:right w:val="single" w:sz="4" w:color="auto" w:space="0"/>
            </w:tcBorders>
            <w:shd w:fill="EDEDED" w:color="auto" w:themeFill="accent3" w:themeFillTint="33" w:val="clear"/>
            <w:tcW w:w="9016" w:type="dxa"/>
          </w:tcPr>
          <w:p w:rsidR="00C91424" w:rsidRDefault="00C91424" w14:paraId="1C79A80F" w14:textId="77777777" w:rsidP="001A29F9">
            <w:pPr>
              <w:spacing w:line="360" w:lineRule="auto"/>
              <w:rPr>
                <w:bCs/>
                <w:b/>
                <w:sz w:val="28"/>
                <w:szCs w:val="24"/>
              </w:rPr>
            </w:pPr>
          </w:p>
          <w:p w:rsidR="005C77A4" w:rsidRDefault="005C77A4" w14:paraId="38860851" w14:textId="028DFEEE" w:rsidP="001A29F9" w:rsidRPr="00FA18FF">
            <w:pPr>
              <w:spacing w:line="360" w:lineRule="auto"/>
              <w:rPr>
                <w:bCs/>
                <w:b/>
                <w:sz w:val="28"/>
                <w:szCs w:val="24"/>
              </w:rPr>
            </w:pPr>
            <w:r w:rsidRPr="00FA18FF">
              <w:rPr>
                <w:bCs/>
                <w:b/>
                <w:sz w:val="28"/>
                <w:szCs w:val="24"/>
              </w:rPr>
              <w:t xml:space="preserve">Component </w:t>
            </w:r>
            <w:r>
              <w:rPr>
                <w:bCs/>
                <w:b/>
                <w:sz w:val="28"/>
                <w:szCs w:val="24"/>
              </w:rPr>
              <w:t>4</w:t>
            </w:r>
            <w:r w:rsidRPr="00FA18FF">
              <w:rPr>
                <w:bCs/>
                <w:b/>
                <w:sz w:val="28"/>
                <w:szCs w:val="24"/>
              </w:rPr>
              <w:t>:</w:t>
            </w:r>
            <w:r>
              <w:rPr>
                <w:bCs/>
                <w:b/>
                <w:sz w:val="28"/>
                <w:szCs w:val="24"/>
              </w:rPr>
              <w:t xml:space="preserve"> </w:t>
            </w:r>
            <w:r w:rsidRPr="005C77A4">
              <w:rPr>
                <w:bCs/>
                <w:iCs/>
                <w:b/>
                <w:i/>
                <w:sz w:val="28"/>
                <w:szCs w:val="24"/>
              </w:rPr>
              <w:t>Training</w:t>
            </w:r>
            <w:r>
              <w:rPr>
                <w:bCs/>
                <w:iCs/>
                <w:b/>
                <w:i/>
                <w:sz w:val="28"/>
                <w:szCs w:val="24"/>
              </w:rPr>
              <w:t xml:space="preserve"> Presentation </w:t>
            </w:r>
            <w:r w:rsidRPr="005C77A4">
              <w:rPr>
                <w:bCs/>
                <w:b/>
                <w:sz w:val="28"/>
                <w:szCs w:val="24"/>
              </w:rPr>
              <w:t>(6 Slides)</w:t>
            </w:r>
          </w:p>
          <w:p w:rsidR="005C77A4" w:rsidRDefault="005C77A4" w14:paraId="08F9E7E4" w14:textId="77777777" w:rsidP="001A29F9">
            <w:pPr>
              <w:spacing w:after="0" w:line="360" w:lineRule="auto"/>
              <w:rPr>
                <w:lang w:val="en-US"/>
                <w:b/>
                <w:color w:val="auto"/>
                <w:rFonts w:cs="Times New Roman" w:eastAsia="Carlito"/>
                <w:sz w:val="28"/>
                <w:szCs w:val="28"/>
              </w:rPr>
            </w:pPr>
          </w:p>
          <w:p w:rsidR="005C77A4" w:rsidRDefault="005C77A4" w14:paraId="379BB746" w14:textId="7641DA4F" w:rsidP="001A29F9">
            <w:pPr>
              <w:spacing w:line="360" w:lineRule="auto"/>
              <w:rPr>
                <w:bCs/>
                <w:b/>
                <w:sz w:val="28"/>
                <w:szCs w:val="24"/>
              </w:rPr>
            </w:pPr>
            <w:r>
              <w:rPr>
                <w:lang w:val="en-US"/>
                <w:b/>
                <w:color w:val="auto"/>
                <w:rFonts w:cs="Times New Roman" w:eastAsia="Carlito"/>
                <w:sz w:val="28"/>
                <w:szCs w:val="28"/>
              </w:rPr>
              <w:t>Weighting: 25%</w:t>
            </w:r>
          </w:p>
        </w:tc>
      </w:tr>
      <w:tr w14:paraId="6B1C75FF" w14:textId="77777777" w:rsidR="00E73500" w:rsidRPr="00330917" w:rsidTr="00E73500">
        <w:trPr>
          <w:jc w:val="center"/>
          <w:trHeight w:val="1833"/>
        </w:trPr>
        <w:tc>
          <w:tcPr>
            <w:tcBorders>
              <w:top w:val="single" w:sz="4" w:color="auto" w:space="0"/>
              <w:left w:val="single" w:sz="4" w:color="auto" w:space="0"/>
              <w:right w:val="single" w:sz="4" w:color="auto" w:space="0"/>
            </w:tcBorders>
            <w:shd w:fill="FFFFFF" w:color="auto" w:themeFill="background1" w:val="clear"/>
            <w:tcW w:w="9016" w:type="dxa"/>
          </w:tcPr>
          <w:p w:rsidR="00E73500" w:rsidRDefault="006B581D" w14:paraId="13EC761A" w14:textId="77777777" w:rsidP="001A29F9">
            <w:pPr>
              <w:spacing w:line="360" w:lineRule="auto"/>
              <w:rPr>
                <w:bCs/>
                <w:iCs/>
                <w:b/>
                <w:i/>
                <w:color w:val="auto"/>
                <w:sz w:val="28"/>
                <w:szCs w:val="24"/>
              </w:rPr>
            </w:pPr>
            <w:r w:rsidRPr="006B581D">
              <w:rPr>
                <w:bCs/>
                <w:iCs/>
                <w:b/>
                <w:i/>
                <w:color w:val="auto"/>
                <w:sz w:val="28"/>
                <w:szCs w:val="24"/>
              </w:rPr>
              <w:t xml:space="preserve">Title Slide </w:t>
            </w:r>
          </w:p>
          <w:p w:rsidR="00122A48" w:rsidRDefault="00122A48" w14:paraId="47B775B4" w14:textId="77777777" w:rsidP="001A29F9">
            <w:pPr>
              <w:spacing w:line="360" w:lineRule="auto"/>
              <w:rPr>
                <w:bCs/>
                <w:b/>
                <w:color w:val="auto"/>
                <w:sz w:val="28"/>
                <w:szCs w:val="24"/>
              </w:rPr>
            </w:pPr>
            <w:r>
              <w:rPr>
                <w:noProof/>
              </w:rPr>
              <w:drawing>
                <wp:inline distB="0" distL="0" distR="0" distT="0" wp14:anchorId="354294B0" wp14:editId="30C73163">
                  <wp:extent cx="5589905" cy="3009900"/>
                  <wp:effectExtent l="0" t="0" r="0" b="0"/>
                  <wp:docPr id="1703643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643595" name=""/>
                          <pic:cNvPicPr/>
                        </pic:nvPicPr>
                        <pic:blipFill>
                          <a:blip r:embed="rId17"/>
                          <a:stretch>
                            <a:fillRect/>
                          </a:stretch>
                        </pic:blipFill>
                        <pic:spPr>
                          <a:xfrm>
                            <a:off x="0" y="0"/>
                            <a:ext cx="5591324" cy="3010618"/>
                          </a:xfrm>
                          <a:prstGeom prst="rect">
                            <a:avLst/>
                          </a:prstGeom>
                        </pic:spPr>
                      </pic:pic>
                    </a:graphicData>
                  </a:graphic>
                </wp:inline>
              </w:drawing>
            </w:r>
          </w:p>
          <w:p w:rsidR="00122A48" w:rsidRDefault="00122A48" w14:paraId="7129C94D" w14:textId="7251554E" w:rsidP="001A29F9" w:rsidRPr="00122A48">
            <w:pPr>
              <w:spacing w:line="360" w:lineRule="auto"/>
              <w:rPr>
                <w:color w:val="auto"/>
                <w:szCs w:val="24"/>
              </w:rPr>
            </w:pPr>
          </w:p>
        </w:tc>
      </w:tr>
      <w:tr w14:paraId="61677AAC" w14:textId="77777777" w:rsidR="003164B2" w:rsidRPr="00330917" w:rsidTr="00E73500">
        <w:trPr>
          <w:jc w:val="center"/>
          <w:trHeight w:val="1833"/>
        </w:trPr>
        <w:tc>
          <w:tcPr>
            <w:tcBorders>
              <w:top w:val="single" w:sz="4" w:color="auto" w:space="0"/>
              <w:left w:val="single" w:sz="4" w:color="auto" w:space="0"/>
              <w:right w:val="single" w:sz="4" w:color="auto" w:space="0"/>
            </w:tcBorders>
            <w:shd w:fill="FFFFFF" w:color="auto" w:themeFill="background1" w:val="clear"/>
            <w:tcW w:w="9016" w:type="dxa"/>
          </w:tcPr>
          <w:p w:rsidR="003164B2" w:rsidRDefault="006B581D" w14:paraId="3486444E" w14:textId="77777777" w:rsidP="001A29F9">
            <w:pPr>
              <w:spacing w:line="360" w:lineRule="auto"/>
              <w:rPr>
                <w:bCs/>
                <w:iCs/>
                <w:b/>
                <w:i/>
                <w:color w:val="auto"/>
                <w:sz w:val="28"/>
                <w:szCs w:val="24"/>
              </w:rPr>
            </w:pPr>
            <w:r w:rsidRPr="006B581D">
              <w:rPr>
                <w:bCs/>
                <w:iCs/>
                <w:b/>
                <w:i/>
                <w:color w:val="auto"/>
                <w:sz w:val="28"/>
                <w:szCs w:val="24"/>
              </w:rPr>
              <w:t>Benefits of Multilingualism in the Hotel Industry</w:t>
            </w:r>
          </w:p>
          <w:p w:rsidR="00122A48" w:rsidRDefault="00122A48" w14:paraId="0C0819B1" w14:textId="77777777" w:rsidP="001A29F9">
            <w:pPr>
              <w:spacing w:line="360" w:lineRule="auto"/>
              <w:rPr>
                <w:color w:val="auto"/>
                <w:sz w:val="28"/>
                <w:szCs w:val="24"/>
              </w:rPr>
            </w:pPr>
            <w:r>
              <w:rPr>
                <w:noProof/>
              </w:rPr>
              <w:drawing>
                <wp:inline distB="0" distL="0" distR="0" distT="0" wp14:anchorId="43B3E750" wp14:editId="2A9865F8">
                  <wp:extent cx="5570855" cy="3114675"/>
                  <wp:effectExtent l="0" t="0" r="0" b="0"/>
                  <wp:docPr id="1864113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113641" name=""/>
                          <pic:cNvPicPr/>
                        </pic:nvPicPr>
                        <pic:blipFill>
                          <a:blip r:embed="rId23"/>
                          <a:stretch>
                            <a:fillRect/>
                          </a:stretch>
                        </pic:blipFill>
                        <pic:spPr>
                          <a:xfrm>
                            <a:off x="0" y="0"/>
                            <a:ext cx="5575485" cy="3116985"/>
                          </a:xfrm>
                          <a:prstGeom prst="rect">
                            <a:avLst/>
                          </a:prstGeom>
                        </pic:spPr>
                      </pic:pic>
                    </a:graphicData>
                  </a:graphic>
                </wp:inline>
              </w:drawing>
            </w:r>
          </w:p>
          <w:p w:rsidR="00122A48" w:rsidRDefault="0039120E" w14:paraId="59CB256C" w14:textId="6A84F052" w:rsidP="001A29F9" w:rsidRPr="00122A48">
            <w:pPr>
              <w:jc w:val="both"/>
              <w:spacing w:line="360" w:lineRule="auto"/>
              <w:rPr>
                <w:color w:val="auto"/>
                <w:szCs w:val="24"/>
              </w:rPr>
            </w:pPr>
            <w:r w:rsidRPr="0039120E">
              <w:rPr>
                <w:color w:val="auto"/>
                <w:rFonts w:cs="Times New Roman" w:eastAsia="Times New Roman"/>
                <w:szCs w:val="24"/>
              </w:rPr>
              <w:t>Learning more than one language makes customer service much better in the hotel business, which serves people from all over the world. It is crucial for the hotel businesses to interact with people directly, which helps to comprehend them better and build strong relationships with them for a longer period. On the other hand, the customer satisfaction level, and loyalty towards the brand also can be increased. Employees who speak common tourist languages can help customers on their own and quickly solve problems. For global brands like Hilton, having staff who speak more than one language adds a global viewpoint that fits right into daily operations. It builds a strong brand presence around the world for providing tailored, accepting service.</w:t>
            </w:r>
          </w:p>
        </w:tc>
      </w:tr>
      <w:tr w14:paraId="10D3582A" w14:textId="77777777" w:rsidR="003164B2" w:rsidRPr="00330917" w:rsidTr="00E73500">
        <w:trPr>
          <w:jc w:val="center"/>
          <w:trHeight w:val="1833"/>
        </w:trPr>
        <w:tc>
          <w:tcPr>
            <w:tcBorders>
              <w:top w:val="single" w:sz="4" w:color="auto" w:space="0"/>
              <w:left w:val="single" w:sz="4" w:color="auto" w:space="0"/>
              <w:right w:val="single" w:sz="4" w:color="auto" w:space="0"/>
            </w:tcBorders>
            <w:shd w:fill="FFFFFF" w:color="auto" w:themeFill="background1" w:val="clear"/>
            <w:tcW w:w="9016" w:type="dxa"/>
          </w:tcPr>
          <w:p w:rsidR="003164B2" w:rsidRDefault="006B581D" w14:paraId="639987CB" w14:textId="77777777" w:rsidP="001A29F9">
            <w:pPr>
              <w:spacing w:line="360" w:lineRule="auto"/>
              <w:rPr>
                <w:bCs/>
                <w:iCs/>
                <w:b/>
                <w:i/>
                <w:color w:val="auto"/>
                <w:sz w:val="28"/>
                <w:szCs w:val="24"/>
              </w:rPr>
            </w:pPr>
            <w:r w:rsidRPr="006B581D">
              <w:rPr>
                <w:bCs/>
                <w:iCs/>
                <w:b/>
                <w:i/>
                <w:color w:val="auto"/>
                <w:sz w:val="28"/>
                <w:szCs w:val="24"/>
              </w:rPr>
              <w:t>Importance of Language Awareness Skills</w:t>
              <w:lastRenderedPageBreak/>
            </w:r>
          </w:p>
          <w:p w:rsidR="00122A48" w:rsidRDefault="00122A48" w14:paraId="309CF798" w14:textId="34D4E8A4" w:rsidP="001A29F9" w:rsidRPr="00122A48">
            <w:pPr>
              <w:spacing w:line="360" w:lineRule="auto"/>
              <w:rPr>
                <w:color w:val="auto"/>
                <w:sz w:val="28"/>
                <w:szCs w:val="24"/>
              </w:rPr>
            </w:pPr>
            <w:r>
              <w:rPr>
                <w:noProof/>
              </w:rPr>
              <w:drawing>
                <wp:inline distB="0" distL="0" distR="0" distT="0" wp14:anchorId="66ED9C8A" wp14:editId="136F41BA">
                  <wp:extent cx="5581650" cy="3091815"/>
                  <wp:effectExtent l="0" t="0" r="0" b="0"/>
                  <wp:docPr id="350142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142681" name=""/>
                          <pic:cNvPicPr/>
                        </pic:nvPicPr>
                        <pic:blipFill>
                          <a:blip r:embed="rId22"/>
                          <a:stretch>
                            <a:fillRect/>
                          </a:stretch>
                        </pic:blipFill>
                        <pic:spPr>
                          <a:xfrm>
                            <a:off x="0" y="0"/>
                            <a:ext cx="5584167" cy="3093378"/>
                          </a:xfrm>
                          <a:prstGeom prst="rect">
                            <a:avLst/>
                          </a:prstGeom>
                        </pic:spPr>
                      </pic:pic>
                    </a:graphicData>
                  </a:graphic>
                </wp:inline>
              </w:drawing>
            </w:r>
          </w:p>
        </w:tc>
      </w:tr>
      <w:tr w14:paraId="1730DD9A" w14:textId="77777777" w:rsidR="00122A48" w:rsidRPr="00330917" w:rsidTr="00E73500">
        <w:trPr>
          <w:jc w:val="center"/>
          <w:trHeight w:val="1833"/>
        </w:trPr>
        <w:tc>
          <w:tcPr>
            <w:tcBorders>
              <w:top w:val="single" w:sz="4" w:color="auto" w:space="0"/>
              <w:left w:val="single" w:sz="4" w:color="auto" w:space="0"/>
              <w:right w:val="single" w:sz="4" w:color="auto" w:space="0"/>
            </w:tcBorders>
            <w:shd w:fill="FFFFFF" w:color="auto" w:themeFill="background1" w:val="clear"/>
            <w:tcW w:w="9016" w:type="dxa"/>
          </w:tcPr>
          <w:p w:rsidR="00122A48" w:rsidRDefault="0039120E" w14:paraId="64E097EA" w14:textId="030F9C80" w:rsidP="001A29F9" w:rsidRPr="00122A48">
            <w:pPr>
              <w:jc w:val="both"/>
              <w:spacing w:line="360" w:lineRule="auto"/>
              <w:rPr>
                <w:color w:val="auto"/>
                <w:szCs w:val="20"/>
              </w:rPr>
            </w:pPr>
            <w:r w:rsidRPr="0039120E">
              <w:rPr>
                <w:color w:val="auto"/>
                <w:szCs w:val="20"/>
              </w:rPr>
              <w:t>While it takes a long time to become fluent, and culturally flexible, it teaches useful ways to interact with others from diverse cultural background. Respectfully learning tone, wording, and phrases can enhance the ability of an individual to develop trust among others. Training employees on language awareness helps people get along when they cannot communicate in the same language. Knowing about other cultures makes it easier to accept differences in the right way, while ineffective communication can affect the image of the company towards the clients.</w:t>
              <w:lastRenderedPageBreak/>
            </w:r>
          </w:p>
        </w:tc>
      </w:tr>
      <w:tr w14:paraId="52D72DD4" w14:textId="77777777" w:rsidR="003164B2" w:rsidRPr="00330917" w:rsidTr="00E73500">
        <w:trPr>
          <w:jc w:val="center"/>
          <w:trHeight w:val="1833"/>
        </w:trPr>
        <w:tc>
          <w:tcPr>
            <w:tcBorders>
              <w:top w:val="single" w:sz="4" w:color="auto" w:space="0"/>
              <w:left w:val="single" w:sz="4" w:color="auto" w:space="0"/>
              <w:right w:val="single" w:sz="4" w:color="auto" w:space="0"/>
            </w:tcBorders>
            <w:shd w:fill="FFFFFF" w:color="auto" w:themeFill="background1" w:val="clear"/>
            <w:tcW w:w="9016" w:type="dxa"/>
          </w:tcPr>
          <w:p w:rsidR="003164B2" w:rsidRDefault="006B581D" w14:paraId="2D6E43E1" w14:textId="77777777" w:rsidP="001A29F9">
            <w:pPr>
              <w:spacing w:line="360" w:lineRule="auto"/>
              <w:rPr>
                <w:bCs/>
                <w:iCs/>
                <w:b/>
                <w:i/>
                <w:color w:val="auto"/>
                <w:sz w:val="28"/>
                <w:szCs w:val="24"/>
              </w:rPr>
            </w:pPr>
            <w:r w:rsidRPr="006B581D">
              <w:rPr>
                <w:bCs/>
                <w:iCs/>
                <w:b/>
                <w:i/>
                <w:color w:val="auto"/>
                <w:sz w:val="28"/>
                <w:szCs w:val="24"/>
              </w:rPr>
              <w:t>French Language: An Overview</w:t>
            </w:r>
          </w:p>
          <w:p w:rsidR="00122A48" w:rsidRDefault="00122A48" w14:paraId="46C43F7C" w14:textId="77777777" w:rsidP="001A29F9">
            <w:pPr>
              <w:spacing w:line="360" w:lineRule="auto"/>
              <w:rPr>
                <w:color w:val="auto"/>
                <w:sz w:val="28"/>
                <w:szCs w:val="24"/>
              </w:rPr>
            </w:pPr>
            <w:r>
              <w:rPr>
                <w:noProof/>
              </w:rPr>
              <w:drawing>
                <wp:inline distB="0" distL="0" distR="0" distT="0" wp14:anchorId="61909B84" wp14:editId="39403BB2">
                  <wp:extent cx="5572125" cy="3113405"/>
                  <wp:effectExtent l="0" t="0" r="0" b="0"/>
                  <wp:docPr id="446590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590617" name=""/>
                          <pic:cNvPicPr/>
                        </pic:nvPicPr>
                        <pic:blipFill>
                          <a:blip r:embed="rId21"/>
                          <a:stretch>
                            <a:fillRect/>
                          </a:stretch>
                        </pic:blipFill>
                        <pic:spPr>
                          <a:xfrm>
                            <a:off x="0" y="0"/>
                            <a:ext cx="5584984" cy="3121057"/>
                          </a:xfrm>
                          <a:prstGeom prst="rect">
                            <a:avLst/>
                          </a:prstGeom>
                        </pic:spPr>
                      </pic:pic>
                    </a:graphicData>
                  </a:graphic>
                </wp:inline>
              </w:drawing>
            </w:r>
          </w:p>
          <w:p w:rsidR="00122A48" w:rsidRDefault="0039120E" w14:paraId="550F9BC1" w14:textId="66E19F81" w:rsidP="001A29F9" w:rsidRPr="00122A48">
            <w:pPr>
              <w:jc w:val="both"/>
              <w:spacing w:line="360" w:lineRule="auto"/>
              <w:rPr>
                <w:color w:val="auto"/>
                <w:szCs w:val="24"/>
              </w:rPr>
            </w:pPr>
            <w:r w:rsidRPr="0039120E">
              <w:rPr>
                <w:color w:val="auto"/>
                <w:szCs w:val="24"/>
              </w:rPr>
              <w:t>French is spoken by more than 300 million people as their first or second language in Europe, North Africa, the West Indies, and French Guiana. It has a grammar which is similar as Italian and Spanish, but it has extra rules for words and verbs that depend on their gender. With their unique nasal vowels and word mixes, they are hard to pronounce. Regional accents and slang change the standard, so understanding other cultures is important for people who work within the hospitality or tourism industry.</w:t>
            </w:r>
          </w:p>
        </w:tc>
      </w:tr>
      <w:tr w14:paraId="71972708" w14:textId="77777777" w:rsidR="003164B2" w:rsidRPr="00330917" w:rsidTr="00E73500">
        <w:trPr>
          <w:jc w:val="center"/>
          <w:trHeight w:val="1833"/>
        </w:trPr>
        <w:tc>
          <w:tcPr>
            <w:tcBorders>
              <w:top w:val="single" w:sz="4" w:color="auto" w:space="0"/>
              <w:left w:val="single" w:sz="4" w:color="auto" w:space="0"/>
              <w:right w:val="single" w:sz="4" w:color="auto" w:space="0"/>
            </w:tcBorders>
            <w:shd w:fill="FFFFFF" w:color="auto" w:themeFill="background1" w:val="clear"/>
            <w:tcW w:w="9016" w:type="dxa"/>
          </w:tcPr>
          <w:p w:rsidR="003164B2" w:rsidRDefault="006B581D" w14:paraId="115BDA7B" w14:textId="77777777" w:rsidP="001A29F9">
            <w:pPr>
              <w:spacing w:line="360" w:lineRule="auto"/>
              <w:rPr>
                <w:bCs/>
                <w:iCs/>
                <w:b/>
                <w:i/>
                <w:color w:val="auto"/>
                <w:sz w:val="28"/>
                <w:szCs w:val="24"/>
              </w:rPr>
            </w:pPr>
            <w:r w:rsidRPr="006B581D">
              <w:rPr>
                <w:bCs/>
                <w:iCs/>
                <w:b/>
                <w:i/>
                <w:color w:val="auto"/>
                <w:sz w:val="28"/>
                <w:szCs w:val="24"/>
              </w:rPr>
              <w:t>French Language Etiquette in Business Context</w:t>
              <w:lastRenderedPageBreak/>
            </w:r>
          </w:p>
          <w:p w:rsidR="00122A48" w:rsidRDefault="00122A48" w14:paraId="47548739" w14:textId="77777777" w:rsidP="001A29F9">
            <w:pPr>
              <w:spacing w:line="360" w:lineRule="auto"/>
              <w:rPr>
                <w:color w:val="auto"/>
                <w:sz w:val="28"/>
                <w:szCs w:val="24"/>
              </w:rPr>
            </w:pPr>
            <w:r>
              <w:rPr>
                <w:noProof/>
              </w:rPr>
              <w:drawing>
                <wp:inline distB="0" distL="0" distR="0" distT="0" wp14:anchorId="2AD67208" wp14:editId="4A17E470">
                  <wp:extent cx="5476875" cy="3058795"/>
                  <wp:effectExtent l="0" t="0" r="0" b="8255"/>
                  <wp:docPr id="74686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86141" name=""/>
                          <pic:cNvPicPr/>
                        </pic:nvPicPr>
                        <pic:blipFill>
                          <a:blip r:embed="rId20"/>
                          <a:stretch>
                            <a:fillRect/>
                          </a:stretch>
                        </pic:blipFill>
                        <pic:spPr>
                          <a:xfrm>
                            <a:off x="0" y="0"/>
                            <a:ext cx="5480816" cy="3061023"/>
                          </a:xfrm>
                          <a:prstGeom prst="rect">
                            <a:avLst/>
                          </a:prstGeom>
                        </pic:spPr>
                      </pic:pic>
                    </a:graphicData>
                  </a:graphic>
                </wp:inline>
              </w:drawing>
            </w:r>
          </w:p>
          <w:p w:rsidR="00122A48" w:rsidRDefault="00122A48" w14:paraId="59A6DDC8" w14:textId="4E0AFE6E" w:rsidP="001A29F9" w:rsidRPr="00122A48">
            <w:pPr>
              <w:jc w:val="both"/>
              <w:spacing w:line="360" w:lineRule="auto"/>
              <w:rPr>
                <w:color w:val="auto"/>
                <w:szCs w:val="24"/>
              </w:rPr>
            </w:pPr>
            <w:r w:rsidRPr="00122A48">
              <w:rPr>
                <w:color w:val="auto"/>
                <w:szCs w:val="24"/>
              </w:rPr>
              <w:t>Formal names and polite forms show respect in the workplace. Americans value being straight, but the French value having complex conversations to build trust first. When people speak to each other, they like to have a laugh around, but they also value being on time and ready. Direct eye contact allows one to stay focused, while physical touch makes feel better. While expecting quality, negotiating for better services shows respect while are greeted with open arms.</w:t>
              <w:lastRenderedPageBreak/>
            </w:r>
          </w:p>
        </w:tc>
      </w:tr>
      <w:tr w14:paraId="3F35D0A1" w14:textId="77777777" w:rsidR="003164B2" w:rsidRPr="00330917" w:rsidTr="00CB571E">
        <w:trPr>
          <w:jc w:val="center"/>
          <w:trHeight w:val="2706"/>
        </w:trPr>
        <w:tc>
          <w:tcPr>
            <w:tcBorders>
              <w:top w:val="single" w:sz="4" w:color="auto" w:space="0"/>
              <w:left w:val="single" w:sz="4" w:color="auto" w:space="0"/>
              <w:right w:val="single" w:sz="4" w:color="auto" w:space="0"/>
            </w:tcBorders>
            <w:shd w:fill="auto" w:color="auto" w:val="clear"/>
            <w:tcW w:w="9016" w:type="dxa"/>
          </w:tcPr>
          <w:p w:rsidR="003164B2" w:rsidRDefault="006B581D" w14:paraId="4B959D9E" w14:textId="77777777" w:rsidP="001A29F9">
            <w:pPr>
              <w:spacing w:line="360" w:lineRule="auto"/>
              <w:rPr>
                <w:bCs/>
                <w:iCs/>
                <w:b/>
                <w:i/>
                <w:color w:val="auto"/>
                <w:sz w:val="28"/>
                <w:szCs w:val="24"/>
              </w:rPr>
            </w:pPr>
            <w:r w:rsidRPr="006B581D">
              <w:rPr>
                <w:bCs/>
                <w:iCs/>
                <w:b/>
                <w:i/>
                <w:color w:val="auto"/>
                <w:sz w:val="28"/>
                <w:szCs w:val="24"/>
              </w:rPr>
              <w:t xml:space="preserve">Conclusion </w:t>
              <w:lastRenderedPageBreak/>
            </w:r>
          </w:p>
          <w:p w:rsidR="00122A48" w:rsidRDefault="00122A48" w14:paraId="273B233D" w14:textId="77777777" w:rsidP="001A29F9">
            <w:pPr>
              <w:spacing w:line="360" w:lineRule="auto"/>
              <w:rPr>
                <w:color w:val="auto"/>
                <w:sz w:val="28"/>
                <w:szCs w:val="24"/>
              </w:rPr>
            </w:pPr>
            <w:r>
              <w:rPr>
                <w:noProof/>
              </w:rPr>
              <w:drawing>
                <wp:inline distB="0" distL="0" distR="0" distT="0" wp14:anchorId="50A50D75" wp14:editId="2333A186">
                  <wp:extent cx="5557520" cy="3086100"/>
                  <wp:effectExtent l="0" t="0" r="5080" b="0"/>
                  <wp:docPr id="2071292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292244" name=""/>
                          <pic:cNvPicPr/>
                        </pic:nvPicPr>
                        <pic:blipFill>
                          <a:blip r:embed="rId18"/>
                          <a:stretch>
                            <a:fillRect/>
                          </a:stretch>
                        </pic:blipFill>
                        <pic:spPr>
                          <a:xfrm>
                            <a:off x="0" y="0"/>
                            <a:ext cx="5565495" cy="3090435"/>
                          </a:xfrm>
                          <a:prstGeom prst="rect">
                            <a:avLst/>
                          </a:prstGeom>
                        </pic:spPr>
                      </pic:pic>
                    </a:graphicData>
                  </a:graphic>
                </wp:inline>
              </w:drawing>
            </w:r>
          </w:p>
          <w:p w:rsidR="00122A48" w:rsidRDefault="00122A48" w14:paraId="298A71A0" w14:textId="3138553C" w:rsidP="001A29F9" w:rsidRPr="00122A48">
            <w:pPr>
              <w:jc w:val="both"/>
              <w:spacing w:line="360" w:lineRule="auto"/>
              <w:rPr>
                <w:color w:val="auto"/>
                <w:szCs w:val="24"/>
              </w:rPr>
            </w:pPr>
            <w:r w:rsidRPr="00122A48">
              <w:rPr>
                <w:color w:val="auto"/>
                <w:szCs w:val="24"/>
              </w:rPr>
              <w:t>The success of the hotel business depends increasingly on how well it can serve clients from all over the world. Focusing on cultural understanding training is a great way to make sure that all guests at Hilton Manchester have a great time, no matter where they come from. Language skills and the ability to get along with others not only improve customer service, but they also make workplaces more welcoming, where employees feel ready and able to help foreign guests. The brand's name for high-end, individual service around the world is strengthened by ongoing training in multiple languages and different cultures.</w:t>
            </w:r>
          </w:p>
        </w:tc>
      </w:tr>
      <w:tr w14:paraId="1DE8B5AD" w14:textId="77777777" w:rsidR="006C0FE2" w:rsidRPr="00330917" w:rsidTr="00CB571E">
        <w:trPr>
          <w:jc w:val="center"/>
          <w:trHeight w:val="2706"/>
        </w:trPr>
        <w:tc>
          <w:tcPr>
            <w:tcBorders>
              <w:top w:val="single" w:sz="4" w:color="auto" w:space="0"/>
              <w:left w:val="single" w:sz="4" w:color="auto" w:space="0"/>
              <w:right w:val="single" w:sz="4" w:color="auto" w:space="0"/>
            </w:tcBorders>
            <w:shd w:fill="auto" w:color="auto" w:val="clear"/>
            <w:tcW w:w="9016" w:type="dxa"/>
          </w:tcPr>
          <w:p w:rsidR="003164B2" w:rsidRDefault="003164B2" w14:paraId="0B91A569" w14:textId="1F8FDD79" w:rsidP="001A29F9">
            <w:pPr>
              <w:spacing w:line="360" w:lineRule="auto"/>
              <w:rPr>
                <w:bCs/>
                <w:b/>
                <w:sz w:val="28"/>
                <w:szCs w:val="24"/>
              </w:rPr>
            </w:pPr>
            <w:r>
              <w:rPr>
                <w:bCs/>
                <w:b/>
                <w:sz w:val="28"/>
                <w:szCs w:val="24"/>
              </w:rPr>
              <w:t>References</w:t>
              <w:lastRenderedPageBreak/>
            </w:r>
          </w:p>
          <w:p w:rsidR="001A29F9" w:rsidRDefault="001A29F9" w14:paraId="0838AD7B" w14:textId="77777777" w:rsidP="001A29F9" w:rsidRPr="001A29F9">
            <w:pPr>
              <w:jc w:val="both"/>
              <w:spacing w:line="360" w:lineRule="auto"/>
              <w:rPr>
                <w:szCs w:val="24"/>
              </w:rPr>
            </w:pPr>
            <w:r w:rsidRPr="001A29F9">
              <w:rPr>
                <w:szCs w:val="24"/>
              </w:rPr>
              <w:t>Bharwani, S. and Mathews, D., 2021. Techno-business strategies for enhancing guest experience in luxury hotels: a managerial perspective. Worldwide Hospitality and Tourism Themes, 13(2), pp.168-185.</w:t>
            </w:r>
          </w:p>
          <w:p w:rsidR="001A29F9" w:rsidRDefault="001A29F9" w14:paraId="0163EDAD" w14:textId="77777777" w:rsidP="001A29F9" w:rsidRPr="001A29F9">
            <w:pPr>
              <w:jc w:val="both"/>
              <w:spacing w:line="360" w:lineRule="auto"/>
              <w:rPr>
                <w:szCs w:val="24"/>
              </w:rPr>
            </w:pPr>
            <w:r w:rsidRPr="001A29F9">
              <w:rPr>
                <w:szCs w:val="24"/>
              </w:rPr>
              <w:t>Bolten, J., 2020. Intercultural business communication: An interactive approach. In Exploring the rhetoric of international professional communication (pp. 139-155). Routledge.</w:t>
            </w:r>
          </w:p>
          <w:p w:rsidR="001A29F9" w:rsidRDefault="001A29F9" w14:paraId="71A1BCD8" w14:textId="77777777" w:rsidP="001A29F9" w:rsidRPr="001A29F9">
            <w:pPr>
              <w:jc w:val="both"/>
              <w:spacing w:line="360" w:lineRule="auto"/>
              <w:rPr>
                <w:szCs w:val="24"/>
              </w:rPr>
            </w:pPr>
            <w:r w:rsidRPr="001A29F9">
              <w:rPr>
                <w:szCs w:val="24"/>
              </w:rPr>
              <w:t>Rabiul, M.K. and Yean, T.F., 2021. Leadership styles, motivating language, and work engagement: An empirical investigation of the hotel industry. International Journal of Hospitality Management, 92, p.102712.</w:t>
            </w:r>
          </w:p>
          <w:p w:rsidR="0064455E" w:rsidRDefault="001A29F9" w14:paraId="376E4F65" w14:textId="576871CE" w:rsidP="00996BE5" w:rsidRPr="00996BE5">
            <w:pPr>
              <w:jc w:val="both"/>
              <w:spacing w:line="360" w:lineRule="auto"/>
              <w:rPr>
                <w:szCs w:val="24"/>
              </w:rPr>
            </w:pPr>
            <w:r w:rsidRPr="001A29F9">
              <w:rPr>
                <w:szCs w:val="24"/>
              </w:rPr>
              <w:t>Thibault, A., 2022. French Outside Europe. Oxford Research Encyclopedia of Linguistics.</w:t>
            </w:r>
          </w:p>
        </w:tc>
      </w:tr>
    </w:tbl>
    <w:p w:rsidR="00091775" w:rsidRDefault="00091775" w14:paraId="5DD504A2" w14:textId="77777777" w:rsidP="001A29F9">
      <w:pPr>
        <w:spacing w:line="360" w:lineRule="auto"/>
      </w:pPr>
    </w:p>
    <w:sectPr w:rsidR="00091775">
      <w:docGrid w:linePitch="360"/>
      <w:footerReference r:id="rId14" w:type="default"/>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6F34BD" w14:textId="77777777" w:rsidR="00A91083" w:rsidRDefault="00A91083" w:rsidP="007C2128">
      <w:pPr>
        <w:spacing w:after="0" w:line="240" w:lineRule="auto"/>
      </w:pPr>
      <w:r>
        <w:separator/>
      </w:r>
    </w:p>
  </w:endnote>
  <w:endnote w:type="continuationSeparator" w:id="0">
    <w:p w14:paraId="7BEC092F" w14:textId="77777777" w:rsidR="00A91083" w:rsidRDefault="00A91083" w:rsidP="007C2128">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85BCA8" w14:textId="77777777" w:rsidR="00A91083" w:rsidRDefault="00A91083" w:rsidP="007C2128">
      <w:pPr>
        <w:spacing w:after="0" w:line="240" w:lineRule="auto"/>
      </w:pPr>
      <w:r>
        <w:separator/>
      </w:r>
    </w:p>
  </w:footnote>
  <w:footnote w:type="continuationSeparator" w:id="0">
    <w:p w14:paraId="372E0386" w14:textId="77777777" w:rsidR="00A91083" w:rsidRDefault="00A91083" w:rsidP="007C2128">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3FA54DA"/>
    <w:tmpl w:val="FA82182C"/>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757B4A97"/>
    <w:tmpl w:val="9B548E34"/>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du wp14">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03E3E1"/>
  <w15:chartTrackingRefBased/>
  <w:rsids>
    <w:rsidRoot val="007C2128"/>
    <w:rsid val="000015A5"/>
    <w:rsid val="000203B8"/>
    <w:rsid val="000544C5"/>
    <w:rsid val="00085A4E"/>
    <w:rsid val="00091775"/>
    <w:rsid val="000A23B0"/>
    <w:rsid val="000A7D84"/>
    <w:rsid val="00122A48"/>
    <w:rsid val="00136D1F"/>
    <w:rsid val="001562C3"/>
    <w:rsid val="001A29F9"/>
    <w:rsid val="001C05B9"/>
    <w:rsid val="002359F6"/>
    <w:rsid val="00275374"/>
    <w:rsid val="00282D3F"/>
    <w:rsid val="002D0260"/>
    <w:rsid val="002F762E"/>
    <w:rsid val="00303690"/>
    <w:rsid val="003164B2"/>
    <w:rsid val="003439EA"/>
    <w:rsid val="00373FD2"/>
    <w:rsid val="0039120E"/>
    <w:rsid val="004512C9"/>
    <w:rsid val="00452F90"/>
    <w:rsid val="004B4CED"/>
    <w:rsid val="004C66A9"/>
    <w:rsid val="004F3356"/>
    <w:rsid val="00503877"/>
    <w:rsid val="005368C8"/>
    <w:rsid val="0054042A"/>
    <w:rsid val="00554965"/>
    <w:rsid val="005671B3"/>
    <w:rsid val="00586B75"/>
    <w:rsid val="0059363C"/>
    <w:rsid val="005C77A4"/>
    <w:rsid val="00602C4B"/>
    <w:rsid val="0064455E"/>
    <w:rsid val="00675DCB"/>
    <w:rsid val="006B575E"/>
    <w:rsid val="006B581D"/>
    <w:rsid val="006C0FE2"/>
    <w:rsid val="006D765B"/>
    <w:rsid val="00723301"/>
    <w:rsid val="00774F8E"/>
    <w:rsid val="007A0095"/>
    <w:rsid val="007A49F3"/>
    <w:rsid val="007C2128"/>
    <w:rsid val="00833B1F"/>
    <w:rsid val="00834656"/>
    <w:rsid val="00847B3C"/>
    <w:rsid val="008C0A30"/>
    <w:rsid val="00903A18"/>
    <w:rsid val="00910929"/>
    <w:rsid val="00996BE5"/>
    <w:rsid val="009C5BA7"/>
    <w:rsid val="009C73CA"/>
    <w:rsid val="009E5AC7"/>
    <w:rsid val="009E74DD"/>
    <w:rsid val="00A00CE8"/>
    <w:rsid val="00A135A5"/>
    <w:rsid val="00A60F09"/>
    <w:rsid val="00A91083"/>
    <w:rsid val="00AA645D"/>
    <w:rsid val="00B3346C"/>
    <w:rsid val="00BE7472"/>
    <w:rsid val="00C91424"/>
    <w:rsid val="00C974B9"/>
    <w:rsid val="00D45899"/>
    <w:rsid val="00DA485D"/>
    <w:rsid val="00E710B7"/>
    <w:rsid val="00E73500"/>
    <w:rsid val="00E7479E"/>
    <w:rsid val="00E95FE6"/>
    <w:rsid val="00EC692E"/>
    <w:rsid val="00F51F93"/>
    <w:rsid val="00FA6EA7"/>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du wp14">
  <w:docDefaults>
    <w:rPrDefault>
      <w:rPr>
        <w:kern w:val="2"/>
        <w:lang w:val="en-GB" w:eastAsia="zh-CN" w:bidi="ar-SA"/>
        <w14:ligatures w14:val="standardContextual"/>
        <w:rFonts w:ascii="Calibri" w:eastAsiaTheme="minorEastAsia"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kern w:val="0"/>
      <w:lang w:eastAsia="en-US"/>
      <w14:ligatures w14:val="none"/>
      <w:color w:val="000000"/>
      <w:rFonts w:ascii="Times New Roman" w:hAnsi="Times New Roman" w:eastAsiaTheme="minorHAnsi"/>
      <w:sz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spacing w:after="0" w:line="240" w:lineRule="auto"/>
      <w:tabs>
        <w:tab w:val="center" w:pos="4513"/>
        <w:tab w:val="right" w:pos="9026"/>
      </w:tabs>
    </w:pPr>
  </w:style>
  <w:style w:type="character" w:styleId="HeaderChar">
    <w:name w:val="Header Char"/>
    <w:basedOn w:val="DefaultParagraphFont"/>
    <w:link w:val="Header"/>
    <w:uiPriority w:val="99"/>
    <w:rsid w:val="007C2128"/>
    <w:rPr>
      <w:kern w:val="0"/>
      <w:lang w:eastAsia="en-US"/>
      <w14:ligatures w14:val="none"/>
      <w:color w:val="000000"/>
      <w:rFonts w:ascii="Times New Roman" w:hAnsi="Times New Roman" w:eastAsiaTheme="minorHAnsi"/>
      <w:sz w:val="24"/>
    </w:rPr>
  </w:style>
  <w:style w:type="paragraph" w:styleId="Footer">
    <w:name w:val="footer"/>
    <w:basedOn w:val="Normal"/>
    <w:link w:val="FooterChar"/>
    <w:uiPriority w:val="99"/>
    <w:unhideWhenUsed/>
    <w:rsid w:val="007C2128"/>
    <w:pPr>
      <w:spacing w:after="0" w:line="240" w:lineRule="auto"/>
      <w:tabs>
        <w:tab w:val="center" w:pos="4513"/>
        <w:tab w:val="right" w:pos="9026"/>
      </w:tabs>
    </w:pPr>
  </w:style>
  <w:style w:type="character" w:styleId="FooterChar">
    <w:name w:val="Footer Char"/>
    <w:basedOn w:val="DefaultParagraphFont"/>
    <w:link w:val="Footer"/>
    <w:uiPriority w:val="99"/>
    <w:rsid w:val="007C2128"/>
    <w:rPr>
      <w:kern w:val="0"/>
      <w:lang w:eastAsia="en-US"/>
      <w14:ligatures w14:val="none"/>
      <w:color w:val="000000"/>
      <w:rFonts w:ascii="Times New Roman" w:hAnsi="Times New Roman" w:eastAsiaTheme="minorHAnsi"/>
      <w:sz w:val="24"/>
    </w:rPr>
  </w:style>
  <w:style w:type="paragraph" w:styleId="ListParagraph">
    <w:name w:val="List Paragraph"/>
    <w:qFormat/>
    <w:basedOn w:val="Normal"/>
    <w:uiPriority w:val="34"/>
    <w:rsid w:val="00303690"/>
    <w:pPr>
      <w:ind w:left="720"/>
      <w:contextualSpacing/>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6956431">
      <w:bodyDiv w:val="1"/>
      <w:marLeft w:val="0"/>
      <w:marRight w:val="0"/>
      <w:marTop w:val="0"/>
      <w:marBottom w:val="0"/>
      <w:divBdr>
        <w:top w:val="none" w:sz="0" w:space="0" w:color="auto"/>
        <w:left w:val="none" w:sz="0" w:space="0" w:color="auto"/>
        <w:bottom w:val="none" w:sz="0" w:space="0" w:color="auto"/>
        <w:right w:val="none" w:sz="0" w:space="0" w:color="auto"/>
      </w:divBdr>
    </w:div>
    <w:div w:id="231235843">
      <w:bodyDiv w:val="1"/>
      <w:marLeft w:val="0"/>
      <w:marRight w:val="0"/>
      <w:marTop w:val="0"/>
      <w:marBottom w:val="0"/>
      <w:divBdr>
        <w:top w:val="none" w:sz="0" w:space="0" w:color="auto"/>
        <w:left w:val="none" w:sz="0" w:space="0" w:color="auto"/>
        <w:bottom w:val="none" w:sz="0" w:space="0" w:color="auto"/>
        <w:right w:val="none" w:sz="0" w:space="0" w:color="auto"/>
      </w:divBdr>
    </w:div>
    <w:div w:id="263617912">
      <w:bodyDiv w:val="1"/>
      <w:marLeft w:val="0"/>
      <w:marRight w:val="0"/>
      <w:marTop w:val="0"/>
      <w:marBottom w:val="0"/>
      <w:divBdr>
        <w:top w:val="none" w:sz="0" w:space="0" w:color="auto"/>
        <w:left w:val="none" w:sz="0" w:space="0" w:color="auto"/>
        <w:bottom w:val="none" w:sz="0" w:space="0" w:color="auto"/>
        <w:right w:val="none" w:sz="0" w:space="0" w:color="auto"/>
      </w:divBdr>
    </w:div>
    <w:div w:id="372776631">
      <w:bodyDiv w:val="1"/>
      <w:marLeft w:val="0"/>
      <w:marRight w:val="0"/>
      <w:marTop w:val="0"/>
      <w:marBottom w:val="0"/>
      <w:divBdr>
        <w:top w:val="none" w:sz="0" w:space="0" w:color="auto"/>
        <w:left w:val="none" w:sz="0" w:space="0" w:color="auto"/>
        <w:bottom w:val="none" w:sz="0" w:space="0" w:color="auto"/>
        <w:right w:val="none" w:sz="0" w:space="0" w:color="auto"/>
      </w:divBdr>
    </w:div>
    <w:div w:id="612253278">
      <w:bodyDiv w:val="1"/>
      <w:marLeft w:val="0"/>
      <w:marRight w:val="0"/>
      <w:marTop w:val="0"/>
      <w:marBottom w:val="0"/>
      <w:divBdr>
        <w:top w:val="none" w:sz="0" w:space="0" w:color="auto"/>
        <w:left w:val="none" w:sz="0" w:space="0" w:color="auto"/>
        <w:bottom w:val="none" w:sz="0" w:space="0" w:color="auto"/>
        <w:right w:val="none" w:sz="0" w:space="0" w:color="auto"/>
      </w:divBdr>
    </w:div>
    <w:div w:id="688413024">
      <w:bodyDiv w:val="1"/>
      <w:marLeft w:val="0"/>
      <w:marRight w:val="0"/>
      <w:marTop w:val="0"/>
      <w:marBottom w:val="0"/>
      <w:divBdr>
        <w:top w:val="none" w:sz="0" w:space="0" w:color="auto"/>
        <w:left w:val="none" w:sz="0" w:space="0" w:color="auto"/>
        <w:bottom w:val="none" w:sz="0" w:space="0" w:color="auto"/>
        <w:right w:val="none" w:sz="0" w:space="0" w:color="auto"/>
      </w:divBdr>
    </w:div>
    <w:div w:id="940336011">
      <w:bodyDiv w:val="1"/>
      <w:marLeft w:val="0"/>
      <w:marRight w:val="0"/>
      <w:marTop w:val="0"/>
      <w:marBottom w:val="0"/>
      <w:divBdr>
        <w:top w:val="none" w:sz="0" w:space="0" w:color="auto"/>
        <w:left w:val="none" w:sz="0" w:space="0" w:color="auto"/>
        <w:bottom w:val="none" w:sz="0" w:space="0" w:color="auto"/>
        <w:right w:val="none" w:sz="0" w:space="0" w:color="auto"/>
      </w:divBdr>
    </w:div>
    <w:div w:id="986592839">
      <w:bodyDiv w:val="1"/>
      <w:marLeft w:val="0"/>
      <w:marRight w:val="0"/>
      <w:marTop w:val="0"/>
      <w:marBottom w:val="0"/>
      <w:divBdr>
        <w:top w:val="none" w:sz="0" w:space="0" w:color="auto"/>
        <w:left w:val="none" w:sz="0" w:space="0" w:color="auto"/>
        <w:bottom w:val="none" w:sz="0" w:space="0" w:color="auto"/>
        <w:right w:val="none" w:sz="0" w:space="0" w:color="auto"/>
      </w:divBdr>
    </w:div>
    <w:div w:id="1327440590">
      <w:bodyDiv w:val="1"/>
      <w:marLeft w:val="0"/>
      <w:marRight w:val="0"/>
      <w:marTop w:val="0"/>
      <w:marBottom w:val="0"/>
      <w:divBdr>
        <w:top w:val="none" w:sz="0" w:space="0" w:color="auto"/>
        <w:left w:val="none" w:sz="0" w:space="0" w:color="auto"/>
        <w:bottom w:val="none" w:sz="0" w:space="0" w:color="auto"/>
        <w:right w:val="none" w:sz="0" w:space="0" w:color="auto"/>
      </w:divBdr>
    </w:div>
    <w:div w:id="1551333850">
      <w:bodyDiv w:val="1"/>
      <w:marLeft w:val="0"/>
      <w:marRight w:val="0"/>
      <w:marTop w:val="0"/>
      <w:marBottom w:val="0"/>
      <w:divBdr>
        <w:top w:val="none" w:sz="0" w:space="0" w:color="auto"/>
        <w:left w:val="none" w:sz="0" w:space="0" w:color="auto"/>
        <w:bottom w:val="none" w:sz="0" w:space="0" w:color="auto"/>
        <w:right w:val="none" w:sz="0" w:space="0" w:color="auto"/>
      </w:divBdr>
    </w:div>
    <w:div w:id="1628777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 Id="rId17" Type="http://schemas.openxmlformats.org/officeDocument/2006/relationships/image" Target="media/image2.png"/><Relationship Id="rId18" Type="http://schemas.openxmlformats.org/officeDocument/2006/relationships/image" Target="media/image7.png"/><Relationship Id="rId19" Type="http://schemas.openxmlformats.org/officeDocument/2006/relationships/image" Target="media/image1.jpeg"/><Relationship Id="rId20" Type="http://schemas.openxmlformats.org/officeDocument/2006/relationships/image" Target="media/image6.png"/><Relationship Id="rId21" Type="http://schemas.openxmlformats.org/officeDocument/2006/relationships/image" Target="media/image5.png"/><Relationship Id="rId22" Type="http://schemas.openxmlformats.org/officeDocument/2006/relationships/image" Target="media/image4.png"/><Relationship Id="rId23"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2463</Words>
  <Characters>14045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2024-05-03T10:27:00Z</dcterms:created>
  <dcterms:modified xsi:type="dcterms:W3CDTF">2024-05-03T11:31:00Z</dcterms:modified>
</cp:coreProperties>
</file>