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364342311"/>
        <w:docPartObj>
          <w:docPartGallery w:val="Cover Pages"/>
          <w:docPartUnique/>
        </w:docPartObj>
      </w:sdtPr>
      <w:sdtContent>
        <w:p w14:paraId="5F74D17A" w14:textId="23659399" w:rsidR="003C3840" w:rsidRPr="005F2BC9" w:rsidRDefault="003C3840">
          <w:r w:rsidRPr="005F2BC9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3" behindDoc="0" locked="0" layoutInCell="1" allowOverlap="1" wp14:anchorId="1F953021" wp14:editId="396430A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61A1F37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Pr="005F2BC9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53ABB8F5" wp14:editId="7DE3689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  <w:lang w:val="en-GB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29344C6" w14:textId="2D734A12" w:rsidR="003C3840" w:rsidRPr="005F2BC9" w:rsidRDefault="003C384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  <w:lang w:val="en-GB"/>
                                      </w:rPr>
                                    </w:pPr>
                                    <w:r w:rsidRPr="005F2BC9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  <w:lang w:val="en-GB"/>
                                      </w:rPr>
                                      <w:t>Kian Harper-Evans (2204995)</w:t>
                                    </w:r>
                                  </w:p>
                                </w:sdtContent>
                              </w:sdt>
                              <w:p w14:paraId="46C2435C" w14:textId="3AFFBE89" w:rsidR="003C3840" w:rsidRPr="005F2BC9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  <w:lang w:val="en-GB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685865" w:rsidRPr="005F2BC9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  <w:lang w:val="en-GB"/>
                                      </w:rPr>
                                      <w:t>2204995@student.uwtsd.ac.uk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3ABB8F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58241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  <w:lang w:val="en-GB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29344C6" w14:textId="2D734A12" w:rsidR="003C3840" w:rsidRPr="005F2BC9" w:rsidRDefault="003C384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  <w:lang w:val="en-GB"/>
                                </w:rPr>
                              </w:pPr>
                              <w:r w:rsidRPr="005F2BC9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  <w:lang w:val="en-GB"/>
                                </w:rPr>
                                <w:t>Kian Harper-Evans (2204995)</w:t>
                              </w:r>
                            </w:p>
                          </w:sdtContent>
                        </w:sdt>
                        <w:p w14:paraId="46C2435C" w14:textId="3AFFBE89" w:rsidR="003C3840" w:rsidRPr="005F2BC9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  <w:lang w:val="en-GB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  <w:lang w:val="en-GB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685865" w:rsidRPr="005F2BC9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  <w:lang w:val="en-GB"/>
                                </w:rPr>
                                <w:t>2204995@student.uwtsd.ac.uk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5F2BC9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18315888" wp14:editId="381E18D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F2A4B8E" w14:textId="57555B49" w:rsidR="003C3840" w:rsidRPr="005F2BC9" w:rsidRDefault="00685865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 w:rsidRPr="005F2BC9"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>Word Count</w:t>
                                </w:r>
                                <w:r w:rsidR="00FC3342" w:rsidRPr="005F2BC9"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>:</w:t>
                                </w:r>
                                <w:r w:rsidR="00FD772D"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 xml:space="preserve"> </w:t>
                                </w:r>
                                <w:r w:rsidR="00966096"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>10</w:t>
                                </w:r>
                                <w:r w:rsidR="00F1611A"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 xml:space="preserve">50 </w:t>
                                </w:r>
                                <w:r w:rsidR="00FD772D"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 xml:space="preserve">words </w:t>
                                </w:r>
                              </w:p>
                              <w:p w14:paraId="74A15E66" w14:textId="348DCF7D" w:rsidR="003C3840" w:rsidRPr="005F2BC9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20"/>
                                      <w:szCs w:val="20"/>
                                      <w:lang w:val="en-GB"/>
                                    </w:rPr>
                                    <w:alias w:val="Abstract"/>
                                    <w:tag w:val=""/>
                                    <w:id w:val="1375273687"/>
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<w:text w:multiLine="1"/>
                                  </w:sdtPr>
                                  <w:sdtContent>
                                    <w:r w:rsidR="004A7170" w:rsidRPr="005F2BC9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  <w:lang w:val="en-GB"/>
                                      </w:rPr>
                                      <w:t>Lecturer: Niteesh Kaliyamurthy</w:t>
                                    </w:r>
                                  </w:sdtContent>
                                </w:sdt>
                                <w:r w:rsidR="00831112"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  <w:lang w:val="en-GB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18315888" id="Text Box 161" o:spid="_x0000_s1027" type="#_x0000_t202" style="position:absolute;margin-left:0;margin-top:0;width:8in;height:79.5pt;z-index:25165824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5F2A4B8E" w14:textId="57555B49" w:rsidR="003C3840" w:rsidRPr="005F2BC9" w:rsidRDefault="00685865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</w:pPr>
                          <w:r w:rsidRPr="005F2BC9"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>Word Count</w:t>
                          </w:r>
                          <w:r w:rsidR="00FC3342" w:rsidRPr="005F2BC9"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>:</w:t>
                          </w:r>
                          <w:r w:rsidR="00FD772D"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 xml:space="preserve"> </w:t>
                          </w:r>
                          <w:r w:rsidR="00966096"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>10</w:t>
                          </w:r>
                          <w:r w:rsidR="00F1611A"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 xml:space="preserve">50 </w:t>
                          </w:r>
                          <w:r w:rsidR="00FD772D"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 xml:space="preserve">words </w:t>
                          </w:r>
                        </w:p>
                        <w:p w14:paraId="74A15E66" w14:textId="348DCF7D" w:rsidR="003C3840" w:rsidRPr="005F2BC9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  <w:lang w:val="en-GB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20"/>
                                <w:szCs w:val="20"/>
                                <w:lang w:val="en-GB"/>
                              </w:rPr>
                              <w:alias w:val="Abstract"/>
                              <w:tag w:val=""/>
                              <w:id w:val="1375273687"/>
                              <w:dataBinding w:prefixMappings="xmlns:ns0='http://schemas.microsoft.com/office/2006/coverPageProps' " w:xpath="/ns0:CoverPageProperties[1]/ns0:Abstract[1]" w:storeItemID="{55AF091B-3C7A-41E3-B477-F2FDAA23CFDA}"/>
                              <w:text w:multiLine="1"/>
                            </w:sdtPr>
                            <w:sdtContent>
                              <w:r w:rsidR="004A7170" w:rsidRPr="005F2BC9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  <w:lang w:val="en-GB"/>
                                </w:rPr>
                                <w:t>Lecturer: Niteesh Kaliyamurthy</w:t>
                              </w:r>
                            </w:sdtContent>
                          </w:sdt>
                          <w:r w:rsidR="00831112">
                            <w:rPr>
                              <w:color w:val="595959" w:themeColor="text1" w:themeTint="A6"/>
                              <w:sz w:val="20"/>
                              <w:szCs w:val="20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5F2BC9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75ACF714" wp14:editId="078FB2D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D9F907B" w14:textId="321F98F2" w:rsidR="003C3840" w:rsidRPr="005F2BC9" w:rsidRDefault="00000000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446626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Research and understand Cybersecurity Factors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D76B033" w14:textId="43B8A2DB" w:rsidR="003C3840" w:rsidRPr="005F2BC9" w:rsidRDefault="00901B4B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5F2BC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Computer Networks </w:t>
                                    </w:r>
                                    <w:r w:rsidR="00FC12FB" w:rsidRPr="005F2BC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and Cybersecurity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75ACF714" id="Text Box 163" o:spid="_x0000_s1028" type="#_x0000_t202" style="position:absolute;margin-left:0;margin-top:0;width:8in;height:286.5pt;z-index:25165824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7D9F907B" w14:textId="321F98F2" w:rsidR="003C3840" w:rsidRPr="005F2BC9" w:rsidRDefault="00000000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446626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Research and understand Cybersecurity Factors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D76B033" w14:textId="43B8A2DB" w:rsidR="003C3840" w:rsidRPr="005F2BC9" w:rsidRDefault="00901B4B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5F2BC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Computer Networks </w:t>
                              </w:r>
                              <w:r w:rsidR="00FC12FB" w:rsidRPr="005F2BC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and Cybersecurity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C078E63" w14:textId="2ECC2C88" w:rsidR="003C3840" w:rsidRPr="005F2BC9" w:rsidRDefault="003C3840">
          <w:r w:rsidRPr="005F2BC9"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eastAsia="ja-JP"/>
        </w:rPr>
        <w:id w:val="184366843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C137254" w14:textId="572EBC17" w:rsidR="00DD405B" w:rsidRPr="005F2BC9" w:rsidRDefault="00DD405B">
          <w:pPr>
            <w:pStyle w:val="TOCHeading"/>
          </w:pPr>
          <w:r w:rsidRPr="005F2BC9">
            <w:t>Contents</w:t>
          </w:r>
        </w:p>
        <w:p w14:paraId="781E1AA4" w14:textId="3DF3F9D9" w:rsidR="00114C16" w:rsidRDefault="00DD405B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r w:rsidRPr="005F2BC9">
            <w:fldChar w:fldCharType="begin"/>
          </w:r>
          <w:r w:rsidRPr="005F2BC9">
            <w:instrText xml:space="preserve"> TOC \o "1-3" \h \z \u </w:instrText>
          </w:r>
          <w:r w:rsidRPr="005F2BC9">
            <w:fldChar w:fldCharType="separate"/>
          </w:r>
          <w:hyperlink w:anchor="_Toc185776160" w:history="1">
            <w:r w:rsidR="00114C16" w:rsidRPr="002A2B74">
              <w:rPr>
                <w:rStyle w:val="Hyperlink"/>
                <w:noProof/>
              </w:rPr>
              <w:t>Abstract</w:t>
            </w:r>
            <w:r w:rsidR="00114C16">
              <w:rPr>
                <w:noProof/>
                <w:webHidden/>
              </w:rPr>
              <w:tab/>
            </w:r>
            <w:r w:rsidR="00114C16">
              <w:rPr>
                <w:noProof/>
                <w:webHidden/>
              </w:rPr>
              <w:fldChar w:fldCharType="begin"/>
            </w:r>
            <w:r w:rsidR="00114C16">
              <w:rPr>
                <w:noProof/>
                <w:webHidden/>
              </w:rPr>
              <w:instrText xml:space="preserve"> PAGEREF _Toc185776160 \h </w:instrText>
            </w:r>
            <w:r w:rsidR="00114C16">
              <w:rPr>
                <w:noProof/>
                <w:webHidden/>
              </w:rPr>
            </w:r>
            <w:r w:rsidR="00114C16">
              <w:rPr>
                <w:noProof/>
                <w:webHidden/>
              </w:rPr>
              <w:fldChar w:fldCharType="separate"/>
            </w:r>
            <w:r w:rsidR="00114C16">
              <w:rPr>
                <w:noProof/>
                <w:webHidden/>
              </w:rPr>
              <w:t>2</w:t>
            </w:r>
            <w:r w:rsidR="00114C16">
              <w:rPr>
                <w:noProof/>
                <w:webHidden/>
              </w:rPr>
              <w:fldChar w:fldCharType="end"/>
            </w:r>
          </w:hyperlink>
        </w:p>
        <w:p w14:paraId="35F0EABB" w14:textId="5E209354" w:rsidR="00114C16" w:rsidRDefault="00114C16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5776161" w:history="1">
            <w:r w:rsidRPr="002A2B74">
              <w:rPr>
                <w:rStyle w:val="Hyperlink"/>
                <w:noProof/>
              </w:rPr>
              <w:t>1.0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_Toc185776161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69EA29" w14:textId="7B45EF52" w:rsidR="00114C16" w:rsidRDefault="00114C16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5776162" w:history="1">
            <w:r w:rsidRPr="002A2B74">
              <w:rPr>
                <w:rStyle w:val="Hyperlink"/>
                <w:noProof/>
              </w:rPr>
              <w:t>2.0 Comprehensive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_Toc185776162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492C1E" w14:textId="30B30A0A" w:rsidR="00114C16" w:rsidRDefault="00114C16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5776163" w:history="1">
            <w:r w:rsidRPr="002A2B74">
              <w:rPr>
                <w:rStyle w:val="Hyperlink"/>
                <w:noProof/>
              </w:rPr>
              <w:t>2.1 Cloud Security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_Toc185776163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2E533E" w14:textId="75EC45FD" w:rsidR="00114C16" w:rsidRDefault="00114C16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5776164" w:history="1">
            <w:r w:rsidRPr="002A2B74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_Toc185776164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3C2AEC" w14:textId="19DB5EFB" w:rsidR="00114C16" w:rsidRDefault="00114C16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5776165" w:history="1">
            <w:r w:rsidRPr="002A2B74">
              <w:rPr>
                <w:rStyle w:val="Hyperlink"/>
                <w:noProof/>
              </w:rPr>
              <w:t>3.0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_Toc185776165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15E37E" w14:textId="55475874" w:rsidR="00DD405B" w:rsidRPr="005F2BC9" w:rsidRDefault="00DD405B">
          <w:r w:rsidRPr="005F2BC9">
            <w:rPr>
              <w:b/>
              <w:bCs/>
            </w:rPr>
            <w:fldChar w:fldCharType="end"/>
          </w:r>
        </w:p>
      </w:sdtContent>
    </w:sdt>
    <w:p w14:paraId="4516556B" w14:textId="1BAC6FFA" w:rsidR="00175DDF" w:rsidRPr="005F2BC9" w:rsidRDefault="00175DDF"/>
    <w:p w14:paraId="26DCE8A1" w14:textId="77777777" w:rsidR="000C4BC5" w:rsidRDefault="000C4BC5"/>
    <w:p w14:paraId="2336D20A" w14:textId="77777777" w:rsidR="000C4BC5" w:rsidRDefault="000C4BC5"/>
    <w:p w14:paraId="5C193C37" w14:textId="77777777" w:rsidR="000C4BC5" w:rsidRDefault="000C4BC5">
      <w:r>
        <w:br w:type="page"/>
      </w:r>
    </w:p>
    <w:p w14:paraId="361818EA" w14:textId="77777777" w:rsidR="0085109C" w:rsidRDefault="0085109C" w:rsidP="0085109C">
      <w:pPr>
        <w:pStyle w:val="Heading1"/>
      </w:pPr>
      <w:bookmarkStart w:id="0" w:name="_Toc185776160"/>
      <w:r>
        <w:lastRenderedPageBreak/>
        <w:t>Abstract</w:t>
      </w:r>
      <w:bookmarkEnd w:id="0"/>
      <w:r>
        <w:t xml:space="preserve"> </w:t>
      </w:r>
    </w:p>
    <w:p w14:paraId="415090B4" w14:textId="465B0869" w:rsidR="00175DDF" w:rsidRPr="005F2BC9" w:rsidRDefault="0085109C" w:rsidP="0085109C">
      <w:r>
        <w:t xml:space="preserve">This document consists of my analysis </w:t>
      </w:r>
      <w:r w:rsidR="00551FCA">
        <w:t xml:space="preserve">of my research findings related to the discussion of blue team cyber security operations. </w:t>
      </w:r>
      <w:r w:rsidR="00AF3656">
        <w:t xml:space="preserve">This document is specifically focussed on </w:t>
      </w:r>
      <w:r w:rsidR="001A69DB">
        <w:t xml:space="preserve">cloud security tools, techniques, and strategies. </w:t>
      </w:r>
      <w:r w:rsidR="00341B9A">
        <w:t xml:space="preserve">All research is gathered either from conference proceedings, trusted </w:t>
      </w:r>
      <w:r w:rsidR="007B03D4">
        <w:t>articles,</w:t>
      </w:r>
      <w:r w:rsidR="00341B9A">
        <w:t xml:space="preserve"> and trusted web sources. </w:t>
      </w:r>
      <w:r w:rsidR="007B03D4">
        <w:t xml:space="preserve">All citations are listed on the final pages. </w:t>
      </w:r>
      <w:r w:rsidR="00175DDF" w:rsidRPr="005F2BC9">
        <w:br w:type="page"/>
      </w:r>
    </w:p>
    <w:p w14:paraId="63826012" w14:textId="423F2AB4" w:rsidR="001D7059" w:rsidRPr="005F2BC9" w:rsidRDefault="008A4AB8" w:rsidP="008A4AB8">
      <w:pPr>
        <w:pStyle w:val="Heading1"/>
      </w:pPr>
      <w:bookmarkStart w:id="1" w:name="_Toc185776161"/>
      <w:r w:rsidRPr="005F2BC9">
        <w:lastRenderedPageBreak/>
        <w:t>1.0 Introduction</w:t>
      </w:r>
      <w:bookmarkEnd w:id="1"/>
      <w:r w:rsidRPr="005F2BC9">
        <w:t xml:space="preserve"> </w:t>
      </w:r>
    </w:p>
    <w:p w14:paraId="028EB5A9" w14:textId="246D5A61" w:rsidR="008A4AB8" w:rsidRDefault="0078759E" w:rsidP="008A4AB8">
      <w:r w:rsidRPr="005F2BC9">
        <w:t xml:space="preserve">In this report I will </w:t>
      </w:r>
      <w:r w:rsidR="001F5A1E" w:rsidRPr="005F2BC9">
        <w:t xml:space="preserve">be researching and </w:t>
      </w:r>
      <w:r w:rsidR="00446626" w:rsidRPr="005F2BC9">
        <w:t>analysing</w:t>
      </w:r>
      <w:r w:rsidR="001F5A1E" w:rsidRPr="005F2BC9">
        <w:t xml:space="preserve"> </w:t>
      </w:r>
      <w:r w:rsidR="004927E6" w:rsidRPr="005F2BC9">
        <w:t xml:space="preserve">advancements and challenges </w:t>
      </w:r>
      <w:r w:rsidR="00904127" w:rsidRPr="005F2BC9">
        <w:t xml:space="preserve">faced by blue team cybersecurity operations. In this report I will be </w:t>
      </w:r>
      <w:r w:rsidR="00457C1A" w:rsidRPr="005F2BC9">
        <w:t xml:space="preserve">focusing on the blue team operation </w:t>
      </w:r>
      <w:r w:rsidR="003A37B1" w:rsidRPr="005F2BC9">
        <w:t xml:space="preserve">areas </w:t>
      </w:r>
      <w:r w:rsidR="007003B0" w:rsidRPr="005F2BC9">
        <w:t xml:space="preserve">such as </w:t>
      </w:r>
      <w:r w:rsidR="003E09AA" w:rsidRPr="00332CEE">
        <w:rPr>
          <w:b/>
          <w:bCs/>
        </w:rPr>
        <w:t>cloud security</w:t>
      </w:r>
      <w:r w:rsidR="0045096E" w:rsidRPr="00332CEE">
        <w:rPr>
          <w:b/>
          <w:bCs/>
        </w:rPr>
        <w:t>.</w:t>
      </w:r>
      <w:r w:rsidR="0045096E" w:rsidRPr="005F2BC9">
        <w:t xml:space="preserve"> </w:t>
      </w:r>
      <w:r w:rsidR="00134B51" w:rsidRPr="005F2BC9">
        <w:t xml:space="preserve">I will be looking into </w:t>
      </w:r>
      <w:r w:rsidR="00520C5F" w:rsidRPr="005F2BC9">
        <w:t xml:space="preserve">methodologies, tools and </w:t>
      </w:r>
      <w:r w:rsidR="00446626" w:rsidRPr="005F2BC9">
        <w:t>strategies</w:t>
      </w:r>
      <w:r w:rsidR="00520C5F" w:rsidRPr="005F2BC9">
        <w:t xml:space="preserve"> used in these fields.</w:t>
      </w:r>
      <w:r w:rsidR="00354555">
        <w:t xml:space="preserve"> </w:t>
      </w:r>
    </w:p>
    <w:p w14:paraId="2346D8FD" w14:textId="77777777" w:rsidR="009D262C" w:rsidRDefault="009D262C" w:rsidP="008A4AB8"/>
    <w:p w14:paraId="2B40283C" w14:textId="2A5C9CFA" w:rsidR="00E85FD5" w:rsidRDefault="00316370" w:rsidP="008A4AB8">
      <w:pPr>
        <w:rPr>
          <w:rFonts w:ascii="Aptos" w:hAnsi="Aptos"/>
          <w:color w:val="000000"/>
        </w:rPr>
      </w:pPr>
      <w:r>
        <w:t xml:space="preserve">A cybersecurity blue team can be defined as </w:t>
      </w:r>
      <w:r w:rsidR="00E27C83">
        <w:t xml:space="preserve">a group of cybersecurity professionals </w:t>
      </w:r>
      <w:r w:rsidR="00446626">
        <w:t>whose</w:t>
      </w:r>
      <w:r w:rsidR="00FD69F4">
        <w:t xml:space="preserve"> role is to identify </w:t>
      </w:r>
      <w:r w:rsidR="00F35269">
        <w:t xml:space="preserve">various vulnerabilities </w:t>
      </w:r>
      <w:r w:rsidR="00D07CAA">
        <w:t xml:space="preserve">in </w:t>
      </w:r>
      <w:r w:rsidR="00F50D3D">
        <w:t>an</w:t>
      </w:r>
      <w:r w:rsidR="00D07CAA">
        <w:t xml:space="preserve"> </w:t>
      </w:r>
      <w:r w:rsidR="00EE118B">
        <w:t>organization’s</w:t>
      </w:r>
      <w:r w:rsidR="00D07CAA">
        <w:t xml:space="preserve"> </w:t>
      </w:r>
      <w:r w:rsidR="00446626">
        <w:t>infrastructure and</w:t>
      </w:r>
      <w:r w:rsidR="00D07CAA">
        <w:t xml:space="preserve"> applications</w:t>
      </w:r>
      <w:r w:rsidR="00927D70">
        <w:t xml:space="preserve">. </w:t>
      </w:r>
      <w:r w:rsidR="006E2D78">
        <w:t xml:space="preserve">The efforts of these teams </w:t>
      </w:r>
      <w:r w:rsidR="00446626">
        <w:t>are</w:t>
      </w:r>
      <w:r w:rsidR="006E2D78">
        <w:t xml:space="preserve"> used for patching and </w:t>
      </w:r>
      <w:r w:rsidR="005F2AD7">
        <w:t xml:space="preserve">the implementation of security controls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9afc39e267a0df0ab449e&quot;],&quot;referencesOptions&quot;:{&quot;doc:6759afc39e267a0df0ab449e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2012098818"/>
          <w:placeholder>
            <w:docPart w:val="C544B6F0BEB0487BAE51FB780ECD9523"/>
          </w:placeholder>
        </w:sdtPr>
        <w:sdtContent>
          <w:r w:rsidR="00A946DE">
            <w:rPr>
              <w:rFonts w:ascii="Aptos" w:eastAsia="Times New Roman" w:hAnsi="Aptos"/>
              <w:color w:val="000000"/>
            </w:rPr>
            <w:t>[1, p. 208]</w:t>
          </w:r>
        </w:sdtContent>
      </w:sdt>
      <w:r w:rsidR="00E85FD5">
        <w:rPr>
          <w:rFonts w:ascii="Aptos" w:hAnsi="Aptos"/>
          <w:color w:val="000000"/>
        </w:rPr>
        <w:t>.</w:t>
      </w:r>
    </w:p>
    <w:p w14:paraId="3105C690" w14:textId="77777777" w:rsidR="00E85FD5" w:rsidRDefault="00E85FD5" w:rsidP="008A4AB8">
      <w:pPr>
        <w:rPr>
          <w:rFonts w:ascii="Aptos" w:hAnsi="Aptos"/>
          <w:color w:val="000000"/>
        </w:rPr>
      </w:pPr>
    </w:p>
    <w:p w14:paraId="1E8E9F5E" w14:textId="5F4BA092" w:rsidR="00E85FD5" w:rsidRDefault="00E85FD5" w:rsidP="00E85FD5">
      <w:pPr>
        <w:pStyle w:val="Heading1"/>
      </w:pPr>
      <w:bookmarkStart w:id="2" w:name="_Toc185776162"/>
      <w:r>
        <w:t>2.0 Comprehensive Research</w:t>
      </w:r>
      <w:bookmarkEnd w:id="2"/>
    </w:p>
    <w:p w14:paraId="1F6C86EE" w14:textId="77777777" w:rsidR="00907EB8" w:rsidRDefault="00907EB8" w:rsidP="00E85FD5"/>
    <w:p w14:paraId="6EC22736" w14:textId="47C8828B" w:rsidR="00907EB8" w:rsidRDefault="00AA7BF0" w:rsidP="00AA7BF0">
      <w:pPr>
        <w:pStyle w:val="Heading2"/>
      </w:pPr>
      <w:bookmarkStart w:id="3" w:name="_Toc185776163"/>
      <w:r>
        <w:t xml:space="preserve">2.1 Cloud </w:t>
      </w:r>
      <w:r w:rsidR="00D5458B">
        <w:t>Security</w:t>
      </w:r>
      <w:bookmarkEnd w:id="3"/>
    </w:p>
    <w:p w14:paraId="2008653B" w14:textId="2834065A" w:rsidR="00AA7BF0" w:rsidRDefault="00001875" w:rsidP="00AA7BF0">
      <w:r>
        <w:t>Current Metho</w:t>
      </w:r>
      <w:r w:rsidR="00D5458B">
        <w:t>dologies:</w:t>
      </w:r>
    </w:p>
    <w:p w14:paraId="64A2BC9E" w14:textId="6FB7B234" w:rsidR="009E1890" w:rsidRPr="000C4BC5" w:rsidRDefault="00377217" w:rsidP="00AA7BF0">
      <w:pPr>
        <w:rPr>
          <w:rFonts w:ascii="Aptos" w:hAnsi="Aptos"/>
          <w:color w:val="000000"/>
        </w:rPr>
      </w:pPr>
      <w:r>
        <w:t xml:space="preserve">Many methods have been deployed in attempt to </w:t>
      </w:r>
      <w:r w:rsidR="003E69E8">
        <w:t xml:space="preserve">solve issues related to </w:t>
      </w:r>
      <w:r w:rsidR="00D17CEC">
        <w:t>cloud</w:t>
      </w:r>
      <w:r w:rsidR="003E69E8">
        <w:t xml:space="preserve"> security. One example of these methods is </w:t>
      </w:r>
      <w:r w:rsidR="006158C8">
        <w:t xml:space="preserve">Encryption/key management. </w:t>
      </w:r>
      <w:r w:rsidR="00716101">
        <w:t xml:space="preserve">When data is in rest or in transit between locations </w:t>
      </w:r>
      <w:r w:rsidR="0002367B">
        <w:t xml:space="preserve">encrypting the data </w:t>
      </w:r>
      <w:r w:rsidR="00E03BF9">
        <w:t xml:space="preserve">will protect it </w:t>
      </w:r>
      <w:r w:rsidR="00883525">
        <w:t xml:space="preserve">from unauthorised access </w:t>
      </w:r>
      <w:r w:rsidR="0023652C">
        <w:t xml:space="preserve">in cases such as </w:t>
      </w:r>
      <w:r w:rsidR="00660F40">
        <w:t>man-in</w:t>
      </w:r>
      <w:r w:rsidR="0021152C">
        <w:t xml:space="preserve">-the-middle attacks and </w:t>
      </w:r>
      <w:r w:rsidR="00687652">
        <w:t>data tampering.</w:t>
      </w:r>
      <w:r w:rsidR="004A2453">
        <w:t xml:space="preserve"> </w:t>
      </w:r>
      <w:r w:rsidR="00923B96">
        <w:t xml:space="preserve">Key management is also </w:t>
      </w:r>
      <w:r w:rsidR="00C63AAC">
        <w:t xml:space="preserve">a </w:t>
      </w:r>
      <w:r w:rsidR="00C63AAC" w:rsidRPr="000C4BC5">
        <w:t xml:space="preserve">priority </w:t>
      </w:r>
      <w:r w:rsidR="007934FD" w:rsidRPr="000C4BC5">
        <w:t xml:space="preserve">in maintaining high security </w:t>
      </w:r>
      <w:r w:rsidR="000745E0" w:rsidRPr="000C4BC5">
        <w:t xml:space="preserve">encryption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9c049c006340d5bb47314&quot;],&quot;referencesOptions&quot;:{&quot;doc:6759c049c006340d5bb47314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1961455300"/>
          <w:placeholder>
            <w:docPart w:val="E36CED193FF94A859CF2B090393FFEBE"/>
          </w:placeholder>
        </w:sdtPr>
        <w:sdtContent>
          <w:r w:rsidR="00A946DE" w:rsidRPr="000C4BC5">
            <w:rPr>
              <w:rFonts w:ascii="Aptos" w:eastAsia="Times New Roman" w:hAnsi="Aptos"/>
              <w:color w:val="000000"/>
            </w:rPr>
            <w:t>[2, p. 29]</w:t>
          </w:r>
        </w:sdtContent>
      </w:sdt>
      <w:r w:rsidR="005D4DBC" w:rsidRPr="000C4BC5">
        <w:rPr>
          <w:rFonts w:ascii="Aptos" w:hAnsi="Aptos"/>
          <w:color w:val="000000"/>
        </w:rPr>
        <w:t xml:space="preserve">. </w:t>
      </w:r>
    </w:p>
    <w:p w14:paraId="589D7C65" w14:textId="07A27F46" w:rsidR="00D5458B" w:rsidRDefault="00687652" w:rsidP="00AA7BF0">
      <w:pPr>
        <w:rPr>
          <w:rFonts w:ascii="Aptos" w:hAnsi="Aptos"/>
          <w:color w:val="000000"/>
        </w:rPr>
      </w:pPr>
      <w:r>
        <w:t xml:space="preserve"> </w:t>
      </w:r>
      <w:r w:rsidR="00B643E8">
        <w:t xml:space="preserve">Another example </w:t>
      </w:r>
      <w:r w:rsidR="00B70B48">
        <w:t xml:space="preserve">is </w:t>
      </w:r>
      <w:r w:rsidR="0068734C">
        <w:t>Identity and Access Management (IAM)</w:t>
      </w:r>
      <w:r w:rsidR="00996B68">
        <w:t xml:space="preserve">. </w:t>
      </w:r>
      <w:r w:rsidR="004E7BDB">
        <w:t xml:space="preserve">IAM </w:t>
      </w:r>
      <w:r w:rsidR="00446626">
        <w:t>solutions</w:t>
      </w:r>
      <w:r w:rsidR="00A14727">
        <w:t xml:space="preserve"> are essential for </w:t>
      </w:r>
      <w:r w:rsidR="005569BE">
        <w:t xml:space="preserve">managing user roles, </w:t>
      </w:r>
      <w:r w:rsidR="00811D5D">
        <w:t xml:space="preserve">permissions and </w:t>
      </w:r>
      <w:r w:rsidR="00446626">
        <w:t>identities</w:t>
      </w:r>
      <w:r w:rsidR="00811D5D">
        <w:t xml:space="preserve"> within a </w:t>
      </w:r>
      <w:r w:rsidR="00446626">
        <w:t>cloud-based</w:t>
      </w:r>
      <w:r w:rsidR="00811D5D">
        <w:t xml:space="preserve"> </w:t>
      </w:r>
      <w:r w:rsidR="00446626">
        <w:t>environment</w:t>
      </w:r>
      <w:r w:rsidR="00262F43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9c049c006340d5bb47314&quot;],&quot;referencesOptions&quot;:{&quot;doc:6759c049c006340d5bb47314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1592200593"/>
          <w:placeholder>
            <w:docPart w:val="A0C5DD8417D04019AB7E79E2B6145E5F"/>
          </w:placeholder>
        </w:sdtPr>
        <w:sdtContent>
          <w:r w:rsidR="00A946DE">
            <w:rPr>
              <w:rFonts w:ascii="Aptos" w:eastAsia="Times New Roman" w:hAnsi="Aptos"/>
              <w:color w:val="000000"/>
            </w:rPr>
            <w:t>[2, p. 29]</w:t>
          </w:r>
        </w:sdtContent>
      </w:sdt>
      <w:r w:rsidR="00262F43">
        <w:t>.</w:t>
      </w:r>
      <w:r w:rsidR="00D839E4">
        <w:t xml:space="preserve"> </w:t>
      </w:r>
      <w:r w:rsidR="009B5F59">
        <w:t>What is IAM? From a</w:t>
      </w:r>
      <w:r w:rsidR="00FF39A0">
        <w:t xml:space="preserve"> web search I was able to find this, “</w:t>
      </w:r>
      <w:r w:rsidR="006724FA" w:rsidRPr="006724FA">
        <w:rPr>
          <w:b/>
          <w:bCs/>
          <w:i/>
          <w:iCs/>
        </w:rPr>
        <w:t>IAM gives secure access to company resources—like emails, databases, data, and applications—to verified entities, ideally with a bare minimum of interference. The goal is to manage access so that the right people can do their jobs and the wrong people, like hackers, are denied entry.</w:t>
      </w:r>
      <w:r w:rsidR="006724FA">
        <w:t>”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af3ce7a5a821862af13a8&quot;],&quot;referencesOptions&quot;:{&quot;doc:675af3ce7a5a821862af13a8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1084723573"/>
          <w:placeholder>
            <w:docPart w:val="3E73909F3282471E8583C0EA90315275"/>
          </w:placeholder>
        </w:sdtPr>
        <w:sdtContent>
          <w:r w:rsidR="00A946DE">
            <w:rPr>
              <w:rFonts w:ascii="Aptos" w:eastAsia="Times New Roman" w:hAnsi="Aptos"/>
              <w:color w:val="000000"/>
            </w:rPr>
            <w:t>[3]</w:t>
          </w:r>
        </w:sdtContent>
      </w:sdt>
      <w:r w:rsidR="00C0482E">
        <w:rPr>
          <w:rFonts w:ascii="Aptos" w:hAnsi="Aptos"/>
          <w:color w:val="000000"/>
        </w:rPr>
        <w:t xml:space="preserve">. </w:t>
      </w:r>
      <w:r w:rsidR="009A3E6D">
        <w:rPr>
          <w:rFonts w:ascii="Aptos" w:hAnsi="Aptos"/>
          <w:color w:val="000000"/>
        </w:rPr>
        <w:t xml:space="preserve">Through searching web </w:t>
      </w:r>
      <w:r w:rsidR="00AE65FE">
        <w:rPr>
          <w:rFonts w:ascii="Aptos" w:hAnsi="Aptos"/>
          <w:color w:val="000000"/>
        </w:rPr>
        <w:t>sources,</w:t>
      </w:r>
      <w:r w:rsidR="009A3E6D">
        <w:rPr>
          <w:rFonts w:ascii="Aptos" w:hAnsi="Aptos"/>
          <w:color w:val="000000"/>
        </w:rPr>
        <w:t xml:space="preserve"> </w:t>
      </w:r>
      <w:r w:rsidR="005E0914">
        <w:rPr>
          <w:rFonts w:ascii="Aptos" w:hAnsi="Aptos"/>
          <w:color w:val="000000"/>
        </w:rPr>
        <w:t xml:space="preserve">I was able to find that, </w:t>
      </w:r>
      <w:r w:rsidR="00C3517C">
        <w:rPr>
          <w:rFonts w:ascii="Aptos" w:hAnsi="Aptos"/>
          <w:color w:val="000000"/>
        </w:rPr>
        <w:t xml:space="preserve">IAM </w:t>
      </w:r>
      <w:r w:rsidR="00ED047A">
        <w:rPr>
          <w:rFonts w:ascii="Aptos" w:hAnsi="Aptos"/>
          <w:color w:val="000000"/>
        </w:rPr>
        <w:t xml:space="preserve">helps organizations avoid data breaches, </w:t>
      </w:r>
      <w:r w:rsidR="00EF4C80">
        <w:rPr>
          <w:rFonts w:ascii="Aptos" w:hAnsi="Aptos"/>
          <w:color w:val="000000"/>
        </w:rPr>
        <w:t>theft of identity and unauthorized access to their netwo</w:t>
      </w:r>
      <w:r w:rsidR="000714A9">
        <w:rPr>
          <w:rFonts w:ascii="Aptos" w:hAnsi="Aptos"/>
          <w:color w:val="000000"/>
        </w:rPr>
        <w:t xml:space="preserve">rks. IAM methods also reduce </w:t>
      </w:r>
      <w:r w:rsidR="00AE65FE">
        <w:rPr>
          <w:rFonts w:ascii="Aptos" w:hAnsi="Aptos"/>
          <w:color w:val="000000"/>
        </w:rPr>
        <w:t xml:space="preserve">negative effects brought on by human error </w:t>
      </w:r>
      <w:r w:rsidR="0062251D">
        <w:rPr>
          <w:rFonts w:ascii="Aptos" w:hAnsi="Aptos"/>
          <w:color w:val="000000"/>
        </w:rPr>
        <w:t>via eliminating manual privilege and permission settings on certain clients</w:t>
      </w:r>
      <w:r w:rsidR="007672FB">
        <w:rPr>
          <w:rFonts w:ascii="Aptos" w:hAnsi="Aptos"/>
          <w:color w:val="000000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f5996464122694b4c9341&quot;],&quot;referencesOptions&quot;:{&quot;doc:675f5996464122694b4c9341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1507820566"/>
          <w:placeholder>
            <w:docPart w:val="8534F4BF68C94401934DA7FFA1F95573"/>
          </w:placeholder>
        </w:sdtPr>
        <w:sdtContent>
          <w:r w:rsidR="00A946DE">
            <w:rPr>
              <w:rFonts w:ascii="Aptos" w:eastAsia="Times New Roman" w:hAnsi="Aptos"/>
              <w:color w:val="000000"/>
            </w:rPr>
            <w:t>[4]</w:t>
          </w:r>
        </w:sdtContent>
      </w:sdt>
      <w:r w:rsidR="003C4248">
        <w:rPr>
          <w:rFonts w:ascii="Aptos" w:hAnsi="Aptos"/>
          <w:color w:val="000000"/>
        </w:rPr>
        <w:t xml:space="preserve">. </w:t>
      </w:r>
      <w:r w:rsidR="00466634">
        <w:rPr>
          <w:rFonts w:ascii="Aptos" w:hAnsi="Aptos"/>
          <w:color w:val="000000"/>
        </w:rPr>
        <w:t xml:space="preserve">Notable </w:t>
      </w:r>
      <w:r w:rsidR="00F65252">
        <w:rPr>
          <w:rFonts w:ascii="Aptos" w:hAnsi="Aptos"/>
          <w:color w:val="000000"/>
        </w:rPr>
        <w:t>challenge that IAM faces is changing regul</w:t>
      </w:r>
      <w:r w:rsidR="00AE4B26">
        <w:rPr>
          <w:rFonts w:ascii="Aptos" w:hAnsi="Aptos"/>
          <w:color w:val="000000"/>
        </w:rPr>
        <w:t xml:space="preserve">ations. All businesses must follow rules set by regulatory boards such as </w:t>
      </w:r>
      <w:r w:rsidR="002322AD">
        <w:rPr>
          <w:rFonts w:ascii="Aptos" w:hAnsi="Aptos"/>
          <w:color w:val="000000"/>
        </w:rPr>
        <w:lastRenderedPageBreak/>
        <w:t xml:space="preserve">HIPAA, as these rules evolve over time </w:t>
      </w:r>
      <w:r w:rsidR="00F705FF">
        <w:rPr>
          <w:rFonts w:ascii="Aptos" w:hAnsi="Aptos"/>
          <w:color w:val="000000"/>
        </w:rPr>
        <w:t xml:space="preserve">IAM procedures and practices must evolve and change regularly as well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f5d76d6adda6badd448a3&quot;],&quot;referencesOptions&quot;:{&quot;doc:675f5d76d6adda6badd448a3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184645413"/>
          <w:placeholder>
            <w:docPart w:val="3FA2A0D5867F4F66B2A9734DF9E5567D"/>
          </w:placeholder>
        </w:sdtPr>
        <w:sdtContent>
          <w:r w:rsidR="00A946DE">
            <w:rPr>
              <w:rFonts w:ascii="Aptos" w:eastAsia="Times New Roman" w:hAnsi="Aptos"/>
              <w:color w:val="000000"/>
            </w:rPr>
            <w:t>[5]</w:t>
          </w:r>
        </w:sdtContent>
      </w:sdt>
      <w:r w:rsidR="00A946DE">
        <w:rPr>
          <w:rFonts w:ascii="Aptos" w:hAnsi="Aptos"/>
          <w:color w:val="000000"/>
        </w:rPr>
        <w:t xml:space="preserve">. </w:t>
      </w:r>
    </w:p>
    <w:p w14:paraId="2B3CCD1A" w14:textId="77777777" w:rsidR="009E1890" w:rsidRDefault="009E1890" w:rsidP="00AA7BF0">
      <w:pPr>
        <w:rPr>
          <w:rFonts w:ascii="Aptos" w:hAnsi="Aptos"/>
          <w:color w:val="000000"/>
        </w:rPr>
      </w:pPr>
    </w:p>
    <w:p w14:paraId="2F06A431" w14:textId="56953822" w:rsidR="00C0482E" w:rsidRDefault="00606766" w:rsidP="00AA7BF0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Tools:</w:t>
      </w:r>
    </w:p>
    <w:p w14:paraId="3D5F86EF" w14:textId="52CA177A" w:rsidR="00490CE6" w:rsidRDefault="0060116F" w:rsidP="00AA7BF0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The first example of a cloud security tool </w:t>
      </w:r>
      <w:r w:rsidR="00FC7259">
        <w:rPr>
          <w:rFonts w:ascii="Aptos" w:hAnsi="Aptos"/>
          <w:color w:val="000000"/>
        </w:rPr>
        <w:t xml:space="preserve">are encryption algorithms. Due to some algorithms being more secure and reliable than others, organisations </w:t>
      </w:r>
      <w:r w:rsidR="00AF5876">
        <w:rPr>
          <w:rFonts w:ascii="Aptos" w:hAnsi="Aptos"/>
          <w:color w:val="000000"/>
        </w:rPr>
        <w:t xml:space="preserve">are required to use </w:t>
      </w:r>
      <w:r w:rsidR="00301D6B">
        <w:rPr>
          <w:rFonts w:ascii="Aptos" w:hAnsi="Aptos"/>
          <w:color w:val="000000"/>
        </w:rPr>
        <w:t xml:space="preserve">the most up to date algorithms those </w:t>
      </w:r>
      <w:r w:rsidR="00445926">
        <w:rPr>
          <w:rFonts w:ascii="Aptos" w:hAnsi="Aptos"/>
          <w:color w:val="000000"/>
        </w:rPr>
        <w:t xml:space="preserve">being </w:t>
      </w:r>
      <w:r w:rsidR="00191FF3">
        <w:rPr>
          <w:rFonts w:ascii="Aptos" w:hAnsi="Aptos"/>
          <w:color w:val="000000"/>
        </w:rPr>
        <w:t>Homomorphic encryption AES/DES</w:t>
      </w:r>
      <w:r w:rsidR="008C42AD">
        <w:rPr>
          <w:rFonts w:ascii="Aptos" w:hAnsi="Aptos"/>
          <w:color w:val="000000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aff40cdb8521260dd76c0&quot;],&quot;referencesOptions&quot;:{&quot;doc:675aff40cdb8521260dd76c0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1146045157"/>
          <w:placeholder>
            <w:docPart w:val="89D6430925F043EBB822BF59F64526D0"/>
          </w:placeholder>
        </w:sdtPr>
        <w:sdtContent>
          <w:r w:rsidR="00A946DE">
            <w:rPr>
              <w:rFonts w:ascii="Aptos" w:eastAsia="Times New Roman" w:hAnsi="Aptos"/>
              <w:color w:val="000000"/>
            </w:rPr>
            <w:t>[6, p. 4]</w:t>
          </w:r>
        </w:sdtContent>
      </w:sdt>
      <w:r w:rsidR="009E1890">
        <w:rPr>
          <w:rFonts w:ascii="Aptos" w:hAnsi="Aptos"/>
          <w:color w:val="000000"/>
        </w:rPr>
        <w:t xml:space="preserve">. </w:t>
      </w:r>
    </w:p>
    <w:p w14:paraId="35CB8E95" w14:textId="6A73DF08" w:rsidR="00606766" w:rsidRDefault="00E858C6" w:rsidP="00AA7BF0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AES is a widely adopted encryption </w:t>
      </w:r>
      <w:r w:rsidR="0042367B">
        <w:rPr>
          <w:rFonts w:ascii="Aptos" w:hAnsi="Aptos"/>
          <w:color w:val="000000"/>
        </w:rPr>
        <w:t xml:space="preserve">algorithm which is specifically chosen for its </w:t>
      </w:r>
      <w:r w:rsidR="004E6C5C">
        <w:rPr>
          <w:rFonts w:ascii="Aptos" w:hAnsi="Aptos"/>
          <w:color w:val="000000"/>
        </w:rPr>
        <w:t>enhance</w:t>
      </w:r>
      <w:r w:rsidR="00E667AD">
        <w:rPr>
          <w:rFonts w:ascii="Aptos" w:hAnsi="Aptos"/>
          <w:color w:val="000000"/>
        </w:rPr>
        <w:t>d security compared to other algorithms like IDES/3DES</w:t>
      </w:r>
      <w:r w:rsidR="00544192">
        <w:rPr>
          <w:rFonts w:ascii="Aptos" w:hAnsi="Aptos"/>
          <w:color w:val="000000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b0633c502941b286b3bfe&quot;],&quot;referencesOptions&quot;:{&quot;doc:675b0633c502941b286b3bfe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899096631"/>
          <w:placeholder>
            <w:docPart w:val="B0DF87601EC14B59B2415033ADB1687D"/>
          </w:placeholder>
        </w:sdtPr>
        <w:sdtContent>
          <w:r w:rsidR="00A946DE">
            <w:rPr>
              <w:rFonts w:ascii="Aptos" w:eastAsia="Times New Roman" w:hAnsi="Aptos"/>
              <w:color w:val="000000"/>
            </w:rPr>
            <w:t>[7, p. 9]</w:t>
          </w:r>
        </w:sdtContent>
      </w:sdt>
      <w:r w:rsidR="00416931">
        <w:rPr>
          <w:rFonts w:ascii="Aptos" w:hAnsi="Aptos"/>
          <w:color w:val="000000"/>
        </w:rPr>
        <w:t xml:space="preserve">. </w:t>
      </w:r>
      <w:r w:rsidR="007B7001">
        <w:rPr>
          <w:rFonts w:ascii="Aptos" w:hAnsi="Aptos"/>
          <w:color w:val="000000"/>
        </w:rPr>
        <w:t xml:space="preserve">AES has advantages such as </w:t>
      </w:r>
      <w:r w:rsidR="00E94E37">
        <w:rPr>
          <w:rFonts w:ascii="Aptos" w:hAnsi="Aptos"/>
          <w:color w:val="000000"/>
        </w:rPr>
        <w:t>it being difficult to reverse engineer the encryption process without the correct key</w:t>
      </w:r>
      <w:r w:rsidR="00A06D60">
        <w:rPr>
          <w:rFonts w:ascii="Aptos" w:hAnsi="Aptos"/>
          <w:color w:val="000000"/>
        </w:rPr>
        <w:t xml:space="preserve">, this </w:t>
      </w:r>
      <w:r w:rsidR="00E27078">
        <w:rPr>
          <w:rFonts w:ascii="Aptos" w:hAnsi="Aptos"/>
          <w:color w:val="000000"/>
        </w:rPr>
        <w:t>is because “</w:t>
      </w:r>
      <w:r w:rsidR="00E27078" w:rsidRPr="00E27078">
        <w:rPr>
          <w:rFonts w:ascii="Aptos" w:hAnsi="Aptos"/>
          <w:b/>
          <w:bCs/>
          <w:i/>
          <w:iCs/>
          <w:color w:val="000000"/>
        </w:rPr>
        <w:t>it involves numerous rounds of intricate mathematical operations involving substitution boxes (S-boxes) and permutation boxes (P-boxes) to jumble the data in a very nonlinear way.</w:t>
      </w:r>
      <w:r w:rsidR="00E27078">
        <w:rPr>
          <w:rFonts w:ascii="Aptos" w:hAnsi="Aptos"/>
          <w:color w:val="000000"/>
        </w:rPr>
        <w:t xml:space="preserve">”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b0633c502941b286b3bfe&quot;],&quot;referencesOptions&quot;:{&quot;doc:675b0633c502941b286b3bfe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783072925"/>
          <w:placeholder>
            <w:docPart w:val="1AF51D214D3847CA9FB5CBD1DA995055"/>
          </w:placeholder>
        </w:sdtPr>
        <w:sdtContent>
          <w:r w:rsidR="00A946DE">
            <w:rPr>
              <w:rFonts w:ascii="Aptos" w:eastAsia="Times New Roman" w:hAnsi="Aptos"/>
              <w:color w:val="000000"/>
            </w:rPr>
            <w:t>[7, p. 9]</w:t>
          </w:r>
        </w:sdtContent>
      </w:sdt>
      <w:r w:rsidR="001A05D6">
        <w:rPr>
          <w:rFonts w:ascii="Aptos" w:hAnsi="Aptos"/>
          <w:color w:val="000000"/>
        </w:rPr>
        <w:t xml:space="preserve">. </w:t>
      </w:r>
      <w:r w:rsidR="00BE2E44">
        <w:rPr>
          <w:rFonts w:ascii="Aptos" w:hAnsi="Aptos"/>
          <w:color w:val="000000"/>
        </w:rPr>
        <w:t xml:space="preserve">AES also </w:t>
      </w:r>
      <w:r w:rsidR="00CF74E5">
        <w:rPr>
          <w:rFonts w:ascii="Aptos" w:hAnsi="Aptos"/>
          <w:color w:val="000000"/>
        </w:rPr>
        <w:t xml:space="preserve">supports </w:t>
      </w:r>
      <w:r w:rsidR="00AB45DD">
        <w:rPr>
          <w:rFonts w:ascii="Aptos" w:hAnsi="Aptos"/>
          <w:color w:val="000000"/>
        </w:rPr>
        <w:t>128-, 192- and 256-bit</w:t>
      </w:r>
      <w:r w:rsidR="00F21DBA">
        <w:rPr>
          <w:rFonts w:ascii="Aptos" w:hAnsi="Aptos"/>
          <w:color w:val="000000"/>
        </w:rPr>
        <w:t xml:space="preserve"> key lengths. </w:t>
      </w:r>
      <w:r w:rsidR="00AB45DD">
        <w:rPr>
          <w:rFonts w:ascii="Aptos" w:hAnsi="Aptos"/>
          <w:color w:val="000000"/>
        </w:rPr>
        <w:t xml:space="preserve">This means that if an attacker were to attempt a brute-force attack </w:t>
      </w:r>
      <w:r w:rsidR="00A356E3">
        <w:rPr>
          <w:rFonts w:ascii="Aptos" w:hAnsi="Aptos"/>
          <w:color w:val="000000"/>
        </w:rPr>
        <w:t xml:space="preserve">they would need to try </w:t>
      </w:r>
      <w:r w:rsidR="007D0C04">
        <w:rPr>
          <w:rFonts w:ascii="Aptos" w:hAnsi="Aptos"/>
          <w:color w:val="000000"/>
        </w:rPr>
        <w:t xml:space="preserve">a larger number of key combinations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b0633c502941b286b3bfe&quot;],&quot;referencesOptions&quot;:{&quot;doc:675b0633c502941b286b3bfe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914854735"/>
          <w:placeholder>
            <w:docPart w:val="5A35E3C794184A6C890BEE6A862DB84D"/>
          </w:placeholder>
        </w:sdtPr>
        <w:sdtContent>
          <w:r w:rsidR="00A946DE">
            <w:rPr>
              <w:rFonts w:ascii="Aptos" w:eastAsia="Times New Roman" w:hAnsi="Aptos"/>
              <w:color w:val="000000"/>
            </w:rPr>
            <w:t>[7, p. 9]</w:t>
          </w:r>
        </w:sdtContent>
      </w:sdt>
      <w:r w:rsidR="007D0C04">
        <w:rPr>
          <w:rFonts w:ascii="Aptos" w:hAnsi="Aptos"/>
          <w:color w:val="000000"/>
        </w:rPr>
        <w:t>.</w:t>
      </w:r>
      <w:r w:rsidR="00E8471E">
        <w:rPr>
          <w:rFonts w:ascii="Aptos" w:hAnsi="Aptos"/>
          <w:color w:val="000000"/>
        </w:rPr>
        <w:t xml:space="preserve"> AES also faces limited </w:t>
      </w:r>
      <w:r w:rsidR="0041780C">
        <w:rPr>
          <w:rFonts w:ascii="Aptos" w:hAnsi="Aptos"/>
          <w:color w:val="000000"/>
        </w:rPr>
        <w:t xml:space="preserve">limitations, those being </w:t>
      </w:r>
      <w:r w:rsidR="00342938">
        <w:rPr>
          <w:rFonts w:ascii="Aptos" w:hAnsi="Aptos"/>
          <w:color w:val="000000"/>
        </w:rPr>
        <w:t xml:space="preserve">potentially high licensing costs and its common usage making it a </w:t>
      </w:r>
      <w:r w:rsidR="00D624F2">
        <w:rPr>
          <w:rFonts w:ascii="Aptos" w:hAnsi="Aptos"/>
          <w:color w:val="000000"/>
        </w:rPr>
        <w:t xml:space="preserve">popular target amongst malicious actors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b0633c502941b286b3bfe&quot;],&quot;referencesOptions&quot;:{&quot;doc:675b0633c502941b286b3bfe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408662554"/>
          <w:placeholder>
            <w:docPart w:val="269787D923944CC3A8D9D9A810032A71"/>
          </w:placeholder>
        </w:sdtPr>
        <w:sdtContent>
          <w:r w:rsidR="00A946DE">
            <w:rPr>
              <w:rFonts w:ascii="Aptos" w:eastAsia="Times New Roman" w:hAnsi="Aptos"/>
              <w:color w:val="000000"/>
            </w:rPr>
            <w:t>[7, p. 9]</w:t>
          </w:r>
        </w:sdtContent>
      </w:sdt>
      <w:r w:rsidR="00D624F2">
        <w:rPr>
          <w:rFonts w:ascii="Aptos" w:hAnsi="Aptos"/>
          <w:color w:val="000000"/>
        </w:rPr>
        <w:t>.</w:t>
      </w:r>
    </w:p>
    <w:p w14:paraId="654EBFCE" w14:textId="115CD9B6" w:rsidR="00490CE6" w:rsidRDefault="00E810E5" w:rsidP="00AA7BF0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DES is a </w:t>
      </w:r>
      <w:r w:rsidR="00562315">
        <w:rPr>
          <w:rFonts w:ascii="Aptos" w:hAnsi="Aptos"/>
          <w:color w:val="000000"/>
        </w:rPr>
        <w:t xml:space="preserve">symmetric key block cipher that in the past was widely used but has since been mostly replaced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b0633c502941b286b3bfe&quot;],&quot;referencesOptions&quot;:{&quot;doc:675b0633c502941b286b3bfe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1207141636"/>
          <w:placeholder>
            <w:docPart w:val="168AD4CF0F2E4995862494E505E18067"/>
          </w:placeholder>
        </w:sdtPr>
        <w:sdtContent>
          <w:r w:rsidR="00A946DE">
            <w:rPr>
              <w:rFonts w:ascii="Aptos" w:eastAsia="Times New Roman" w:hAnsi="Aptos"/>
              <w:color w:val="000000"/>
            </w:rPr>
            <w:t>[7, p. 9]</w:t>
          </w:r>
        </w:sdtContent>
      </w:sdt>
      <w:r w:rsidR="00562315">
        <w:rPr>
          <w:rFonts w:ascii="Aptos" w:hAnsi="Aptos"/>
          <w:color w:val="000000"/>
        </w:rPr>
        <w:t>.</w:t>
      </w:r>
      <w:r w:rsidR="0095721A">
        <w:rPr>
          <w:rFonts w:ascii="Aptos" w:hAnsi="Aptos"/>
          <w:color w:val="000000"/>
        </w:rPr>
        <w:t xml:space="preserve"> It </w:t>
      </w:r>
      <w:r w:rsidR="00B90F3C">
        <w:rPr>
          <w:rFonts w:ascii="Aptos" w:hAnsi="Aptos"/>
          <w:color w:val="000000"/>
        </w:rPr>
        <w:t xml:space="preserve">has the advantage of being very simple to use and understand but </w:t>
      </w:r>
      <w:r w:rsidR="0095107F">
        <w:rPr>
          <w:rFonts w:ascii="Aptos" w:hAnsi="Aptos"/>
          <w:color w:val="000000"/>
        </w:rPr>
        <w:t xml:space="preserve">is outdated due to </w:t>
      </w:r>
      <w:r w:rsidR="00BC312A">
        <w:rPr>
          <w:rFonts w:ascii="Aptos" w:hAnsi="Aptos"/>
          <w:color w:val="000000"/>
        </w:rPr>
        <w:t xml:space="preserve">its short key lengths which make it insecure and is a reason for why it has generally been replaced with AES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b0633c502941b286b3bfe&quot;],&quot;referencesOptions&quot;:{&quot;doc:675b0633c502941b286b3bfe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1053537061"/>
          <w:placeholder>
            <w:docPart w:val="36810E006D82408DB17FF64118126D36"/>
          </w:placeholder>
        </w:sdtPr>
        <w:sdtContent>
          <w:r w:rsidR="00A946DE">
            <w:rPr>
              <w:rFonts w:ascii="Aptos" w:eastAsia="Times New Roman" w:hAnsi="Aptos"/>
              <w:color w:val="000000"/>
            </w:rPr>
            <w:t>[7, p. 9]</w:t>
          </w:r>
        </w:sdtContent>
      </w:sdt>
      <w:r w:rsidR="00BC312A">
        <w:rPr>
          <w:rFonts w:ascii="Aptos" w:hAnsi="Aptos"/>
          <w:color w:val="000000"/>
        </w:rPr>
        <w:t>.</w:t>
      </w:r>
    </w:p>
    <w:p w14:paraId="444E7231" w14:textId="77777777" w:rsidR="004F5F20" w:rsidRDefault="004F5F20" w:rsidP="00AA7BF0"/>
    <w:p w14:paraId="69F4F80E" w14:textId="5CE66F9A" w:rsidR="007640BC" w:rsidRDefault="007640BC" w:rsidP="00AA7BF0">
      <w:r>
        <w:t>Strategies</w:t>
      </w:r>
      <w:r w:rsidR="00F50D3D">
        <w:t>:</w:t>
      </w:r>
    </w:p>
    <w:p w14:paraId="317F2B93" w14:textId="79F12C81" w:rsidR="00F50D3D" w:rsidRDefault="000A0BCD" w:rsidP="00AA7BF0">
      <w:r>
        <w:t xml:space="preserve">The first strategies </w:t>
      </w:r>
      <w:r w:rsidR="00491165">
        <w:t xml:space="preserve">I will be discussing are Identity </w:t>
      </w:r>
      <w:r w:rsidR="00E478CE">
        <w:t>and Access Management (IAM)</w:t>
      </w:r>
      <w:r w:rsidR="00966096">
        <w:t xml:space="preserve"> strategies </w:t>
      </w:r>
      <w:r w:rsidR="00E478CE">
        <w:t xml:space="preserve">. </w:t>
      </w:r>
      <w:r w:rsidR="00CC582D">
        <w:t xml:space="preserve">This section will focus on password policies </w:t>
      </w:r>
      <w:r w:rsidR="00D64A4D">
        <w:t xml:space="preserve">and authentication methods. </w:t>
      </w:r>
    </w:p>
    <w:p w14:paraId="49A4E4E8" w14:textId="7E907D72" w:rsidR="002C16C0" w:rsidRDefault="002E61E7" w:rsidP="00AA7BF0">
      <w:pPr>
        <w:rPr>
          <w:rFonts w:ascii="Aptos" w:hAnsi="Aptos"/>
          <w:color w:val="000000"/>
        </w:rPr>
      </w:pPr>
      <w:r>
        <w:t>Firstly,</w:t>
      </w:r>
      <w:r w:rsidR="00EE7D79">
        <w:t xml:space="preserve"> password policies. Password policy refers </w:t>
      </w:r>
      <w:r>
        <w:t>to a</w:t>
      </w:r>
      <w:r w:rsidR="00EE7D79">
        <w:t xml:space="preserve"> mand</w:t>
      </w:r>
      <w:r>
        <w:t xml:space="preserve">atory change to a user’s password after a specified amount of time chosen by </w:t>
      </w:r>
      <w:r w:rsidR="003563DF">
        <w:t xml:space="preserve">a networks administrator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c3c3dc502941b286b47cb&quot;],&quot;referencesOptions&quot;:{&quot;doc:675c3c3dc502941b286b47cb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1469513867"/>
          <w:placeholder>
            <w:docPart w:val="7CE1100DD2C748A8B477ACBD36C9FAB4"/>
          </w:placeholder>
        </w:sdtPr>
        <w:sdtContent>
          <w:r w:rsidR="00A946DE">
            <w:rPr>
              <w:rFonts w:ascii="Aptos" w:eastAsia="Times New Roman" w:hAnsi="Aptos"/>
              <w:color w:val="000000"/>
            </w:rPr>
            <w:t>[8, p. 12]</w:t>
          </w:r>
        </w:sdtContent>
      </w:sdt>
      <w:r w:rsidR="003563DF">
        <w:rPr>
          <w:rFonts w:ascii="Aptos" w:hAnsi="Aptos"/>
          <w:color w:val="000000"/>
        </w:rPr>
        <w:t xml:space="preserve">. </w:t>
      </w:r>
      <w:r w:rsidR="00B855A3">
        <w:rPr>
          <w:rFonts w:ascii="Aptos" w:hAnsi="Aptos"/>
          <w:color w:val="000000"/>
        </w:rPr>
        <w:t>Examples of password policy rules include requiring</w:t>
      </w:r>
      <w:r w:rsidR="00670A63">
        <w:rPr>
          <w:rFonts w:ascii="Aptos" w:hAnsi="Aptos"/>
          <w:color w:val="000000"/>
        </w:rPr>
        <w:t xml:space="preserve"> a certain </w:t>
      </w:r>
      <w:r w:rsidR="00923B4F">
        <w:rPr>
          <w:rFonts w:ascii="Aptos" w:hAnsi="Aptos"/>
          <w:color w:val="000000"/>
        </w:rPr>
        <w:t>number</w:t>
      </w:r>
      <w:r w:rsidR="00670A63">
        <w:rPr>
          <w:rFonts w:ascii="Aptos" w:hAnsi="Aptos"/>
          <w:color w:val="000000"/>
        </w:rPr>
        <w:t xml:space="preserve"> of characters, requiring numbers and requiring a special character such as “£”. </w:t>
      </w:r>
      <w:r w:rsidR="0035595E">
        <w:rPr>
          <w:rFonts w:ascii="Aptos" w:hAnsi="Aptos"/>
          <w:color w:val="000000"/>
        </w:rPr>
        <w:t xml:space="preserve">They can also include a limited time for when a password will remain valid before requiring a change upon login from a user. </w:t>
      </w:r>
      <w:r w:rsidR="00047280">
        <w:rPr>
          <w:rFonts w:ascii="Aptos" w:hAnsi="Aptos"/>
          <w:color w:val="000000"/>
        </w:rPr>
        <w:t>The main advantage to password pol</w:t>
      </w:r>
      <w:r w:rsidR="00A110A5">
        <w:rPr>
          <w:rFonts w:ascii="Aptos" w:hAnsi="Aptos"/>
          <w:color w:val="000000"/>
        </w:rPr>
        <w:t xml:space="preserve">icies that involve requirements </w:t>
      </w:r>
      <w:r w:rsidR="001C3CBF">
        <w:rPr>
          <w:rFonts w:ascii="Aptos" w:hAnsi="Aptos"/>
          <w:color w:val="000000"/>
        </w:rPr>
        <w:t xml:space="preserve">such as special requirements and numbers is that passwords are less likely to be exposed from </w:t>
      </w:r>
      <w:r w:rsidR="00910A01">
        <w:rPr>
          <w:rFonts w:ascii="Aptos" w:hAnsi="Aptos"/>
          <w:color w:val="000000"/>
        </w:rPr>
        <w:t xml:space="preserve">social engineering attacks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c46c1c502941b286b49c8&quot;],&quot;referencesOptions&quot;:{&quot;doc:675c46c1c502941b286b49c8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2098511317"/>
          <w:placeholder>
            <w:docPart w:val="ED27E2A209A94B4781FCA5282A70EB39"/>
          </w:placeholder>
        </w:sdtPr>
        <w:sdtContent>
          <w:r w:rsidR="00A946DE">
            <w:rPr>
              <w:rFonts w:ascii="Aptos" w:eastAsia="Times New Roman" w:hAnsi="Aptos"/>
              <w:color w:val="000000"/>
            </w:rPr>
            <w:t>[9, p. 6]</w:t>
          </w:r>
        </w:sdtContent>
      </w:sdt>
      <w:r w:rsidR="005E5EA7">
        <w:rPr>
          <w:rFonts w:ascii="Aptos" w:hAnsi="Aptos"/>
          <w:color w:val="000000"/>
        </w:rPr>
        <w:t xml:space="preserve">. </w:t>
      </w:r>
      <w:r w:rsidR="0019547B">
        <w:rPr>
          <w:rFonts w:ascii="Aptos" w:hAnsi="Aptos"/>
          <w:color w:val="000000"/>
        </w:rPr>
        <w:t>A notable drawback to password policies is that</w:t>
      </w:r>
      <w:r w:rsidR="004E1B8D">
        <w:rPr>
          <w:rFonts w:ascii="Aptos" w:hAnsi="Aptos"/>
          <w:color w:val="000000"/>
        </w:rPr>
        <w:t xml:space="preserve"> </w:t>
      </w:r>
      <w:r w:rsidR="00DA4B95">
        <w:rPr>
          <w:rFonts w:ascii="Aptos" w:hAnsi="Aptos"/>
          <w:color w:val="000000"/>
        </w:rPr>
        <w:lastRenderedPageBreak/>
        <w:t>increasing the number of rules that a password m</w:t>
      </w:r>
      <w:r w:rsidR="00DA121D">
        <w:rPr>
          <w:rFonts w:ascii="Aptos" w:hAnsi="Aptos"/>
          <w:color w:val="000000"/>
        </w:rPr>
        <w:t xml:space="preserve">ust follow, yes create secure passwords but cause </w:t>
      </w:r>
      <w:r w:rsidR="00737438">
        <w:rPr>
          <w:rFonts w:ascii="Aptos" w:hAnsi="Aptos"/>
          <w:color w:val="000000"/>
        </w:rPr>
        <w:t>inconvenience for users in relation to remembering passwords. This then causes them to</w:t>
      </w:r>
      <w:r w:rsidR="00261C8C">
        <w:rPr>
          <w:rFonts w:ascii="Aptos" w:hAnsi="Aptos"/>
          <w:color w:val="000000"/>
        </w:rPr>
        <w:t xml:space="preserve"> take steps to remember their passwords which </w:t>
      </w:r>
      <w:r w:rsidR="00F52220">
        <w:rPr>
          <w:rFonts w:ascii="Aptos" w:hAnsi="Aptos"/>
          <w:color w:val="000000"/>
        </w:rPr>
        <w:t xml:space="preserve">can compromise password security such as writing them </w:t>
      </w:r>
      <w:r w:rsidR="00906283">
        <w:rPr>
          <w:rFonts w:ascii="Aptos" w:hAnsi="Aptos"/>
          <w:color w:val="000000"/>
        </w:rPr>
        <w:t xml:space="preserve">down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c46c1c502941b286b49c8&quot;],&quot;referencesOptions&quot;:{&quot;doc:675c46c1c502941b286b49c8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897945902"/>
          <w:placeholder>
            <w:docPart w:val="088ABD5BE51E4C388E490FF6301848F6"/>
          </w:placeholder>
        </w:sdtPr>
        <w:sdtContent>
          <w:r w:rsidR="00A946DE">
            <w:rPr>
              <w:rFonts w:ascii="Aptos" w:eastAsia="Times New Roman" w:hAnsi="Aptos"/>
              <w:color w:val="000000"/>
            </w:rPr>
            <w:t>[9, p. 6]</w:t>
          </w:r>
        </w:sdtContent>
      </w:sdt>
      <w:r w:rsidR="00906283">
        <w:rPr>
          <w:rFonts w:ascii="Aptos" w:hAnsi="Aptos"/>
          <w:color w:val="000000"/>
        </w:rPr>
        <w:t>.</w:t>
      </w:r>
      <w:r w:rsidR="007B715A">
        <w:rPr>
          <w:rFonts w:ascii="Aptos" w:hAnsi="Aptos"/>
          <w:color w:val="000000"/>
        </w:rPr>
        <w:t xml:space="preserve"> </w:t>
      </w:r>
    </w:p>
    <w:p w14:paraId="23926A10" w14:textId="77777777" w:rsidR="003D5FF2" w:rsidRDefault="002E0B11" w:rsidP="00AA7BF0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When it comes to authentication strategies </w:t>
      </w:r>
      <w:r w:rsidR="00D468CB">
        <w:rPr>
          <w:rFonts w:ascii="Aptos" w:hAnsi="Aptos"/>
          <w:color w:val="000000"/>
        </w:rPr>
        <w:t xml:space="preserve">there are several options. In section we will focus on </w:t>
      </w:r>
      <w:r w:rsidR="00BE729C">
        <w:rPr>
          <w:rFonts w:ascii="Aptos" w:hAnsi="Aptos"/>
          <w:color w:val="000000"/>
        </w:rPr>
        <w:t>the EAP authentication methods</w:t>
      </w:r>
      <w:r w:rsidR="009D34E6">
        <w:rPr>
          <w:rFonts w:ascii="Aptos" w:hAnsi="Aptos"/>
          <w:color w:val="000000"/>
        </w:rPr>
        <w:t xml:space="preserve">, </w:t>
      </w:r>
      <w:r w:rsidR="001C1D9A">
        <w:rPr>
          <w:rFonts w:ascii="Aptos" w:hAnsi="Aptos"/>
          <w:color w:val="000000"/>
        </w:rPr>
        <w:t xml:space="preserve">MD5, </w:t>
      </w:r>
      <w:r w:rsidR="004435BF">
        <w:rPr>
          <w:rFonts w:ascii="Aptos" w:hAnsi="Aptos"/>
          <w:color w:val="000000"/>
        </w:rPr>
        <w:t xml:space="preserve">LEAP and TLS. </w:t>
      </w:r>
      <w:r w:rsidR="007503E5">
        <w:rPr>
          <w:rFonts w:ascii="Aptos" w:hAnsi="Aptos"/>
          <w:color w:val="000000"/>
        </w:rPr>
        <w:t xml:space="preserve"> </w:t>
      </w:r>
    </w:p>
    <w:p w14:paraId="5D13E629" w14:textId="4062FC56" w:rsidR="003D5FF2" w:rsidRDefault="007503E5" w:rsidP="00AA7BF0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First MD5 refers to an authentication method </w:t>
      </w:r>
      <w:r w:rsidR="00D6088A">
        <w:rPr>
          <w:rFonts w:ascii="Aptos" w:hAnsi="Aptos"/>
          <w:color w:val="000000"/>
        </w:rPr>
        <w:t xml:space="preserve">where </w:t>
      </w:r>
      <w:r w:rsidR="00190393">
        <w:rPr>
          <w:rFonts w:ascii="Aptos" w:hAnsi="Aptos"/>
          <w:color w:val="000000"/>
        </w:rPr>
        <w:t xml:space="preserve">a user’s password is stored in a way </w:t>
      </w:r>
      <w:r w:rsidR="00355CA5">
        <w:rPr>
          <w:rFonts w:ascii="Aptos" w:hAnsi="Aptos"/>
          <w:color w:val="000000"/>
        </w:rPr>
        <w:t xml:space="preserve">where </w:t>
      </w:r>
      <w:r w:rsidR="00375497">
        <w:rPr>
          <w:rFonts w:ascii="Aptos" w:hAnsi="Aptos"/>
          <w:color w:val="000000"/>
        </w:rPr>
        <w:t xml:space="preserve">an administrator </w:t>
      </w:r>
      <w:r w:rsidR="00922652">
        <w:rPr>
          <w:rFonts w:ascii="Aptos" w:hAnsi="Aptos"/>
          <w:color w:val="000000"/>
        </w:rPr>
        <w:t>can access the full original plaintext password</w:t>
      </w:r>
      <w:r w:rsidR="00142068">
        <w:rPr>
          <w:rFonts w:ascii="Aptos" w:hAnsi="Aptos"/>
          <w:color w:val="000000"/>
        </w:rPr>
        <w:t xml:space="preserve">, this means there is a drawback to this method where a malicious actor can possibly access the password </w:t>
      </w:r>
      <w:r w:rsidR="002E6895">
        <w:rPr>
          <w:rFonts w:ascii="Aptos" w:hAnsi="Aptos"/>
          <w:color w:val="000000"/>
        </w:rPr>
        <w:t xml:space="preserve">without the </w:t>
      </w:r>
      <w:r w:rsidR="00036439">
        <w:rPr>
          <w:rFonts w:ascii="Aptos" w:hAnsi="Aptos"/>
          <w:color w:val="000000"/>
        </w:rPr>
        <w:t>user’s</w:t>
      </w:r>
      <w:r w:rsidR="002E6895">
        <w:rPr>
          <w:rFonts w:ascii="Aptos" w:hAnsi="Aptos"/>
          <w:color w:val="000000"/>
        </w:rPr>
        <w:t xml:space="preserve"> consent</w:t>
      </w:r>
      <w:r w:rsidR="00702DF4">
        <w:rPr>
          <w:rFonts w:ascii="Aptos" w:hAnsi="Aptos"/>
          <w:color w:val="000000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c67e3c006340d5bb4d027&quot;],&quot;referencesOptions&quot;:{&quot;doc:675c67e3c006340d5bb4d02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1094062144"/>
          <w:placeholder>
            <w:docPart w:val="4B2C16B11FAB49A68763ECF10FB64D2E"/>
          </w:placeholder>
        </w:sdtPr>
        <w:sdtContent>
          <w:r w:rsidR="00A946DE">
            <w:rPr>
              <w:rFonts w:ascii="Aptos" w:eastAsia="Times New Roman" w:hAnsi="Aptos"/>
              <w:color w:val="000000"/>
            </w:rPr>
            <w:t>[10, p. 5]</w:t>
          </w:r>
        </w:sdtContent>
      </w:sdt>
      <w:r w:rsidR="0090799E">
        <w:rPr>
          <w:rFonts w:ascii="Aptos" w:hAnsi="Aptos"/>
          <w:color w:val="000000"/>
        </w:rPr>
        <w:t>.</w:t>
      </w:r>
      <w:r w:rsidR="00725DDD">
        <w:rPr>
          <w:rFonts w:ascii="Aptos" w:hAnsi="Aptos"/>
          <w:color w:val="000000"/>
        </w:rPr>
        <w:t xml:space="preserve"> </w:t>
      </w:r>
      <w:r w:rsidR="00DA5F13">
        <w:rPr>
          <w:rFonts w:ascii="Aptos" w:hAnsi="Aptos"/>
          <w:color w:val="000000"/>
        </w:rPr>
        <w:t xml:space="preserve">MD5 also does not support </w:t>
      </w:r>
      <w:r w:rsidR="005C4FC8">
        <w:rPr>
          <w:rFonts w:ascii="Aptos" w:hAnsi="Aptos"/>
          <w:color w:val="000000"/>
        </w:rPr>
        <w:t xml:space="preserve">mutual authentication </w:t>
      </w:r>
      <w:r w:rsidR="00DF0896">
        <w:rPr>
          <w:rFonts w:ascii="Aptos" w:hAnsi="Aptos"/>
          <w:color w:val="000000"/>
        </w:rPr>
        <w:t xml:space="preserve">which means </w:t>
      </w:r>
      <w:r w:rsidR="001A00E2">
        <w:rPr>
          <w:rFonts w:ascii="Aptos" w:hAnsi="Aptos"/>
          <w:color w:val="000000"/>
        </w:rPr>
        <w:t xml:space="preserve">that only the supplicant is authenticated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c67e3c006340d5bb4d027&quot;],&quot;referencesOptions&quot;:{&quot;doc:675c67e3c006340d5bb4d02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2076088021"/>
          <w:placeholder>
            <w:docPart w:val="25E64079171E442AB9978EB0C6ADE54A"/>
          </w:placeholder>
        </w:sdtPr>
        <w:sdtContent>
          <w:r w:rsidR="00A946DE">
            <w:rPr>
              <w:rFonts w:ascii="Aptos" w:eastAsia="Times New Roman" w:hAnsi="Aptos"/>
              <w:color w:val="000000"/>
            </w:rPr>
            <w:t>[10, p. 5]</w:t>
          </w:r>
        </w:sdtContent>
      </w:sdt>
      <w:r w:rsidR="001C2135">
        <w:rPr>
          <w:rFonts w:ascii="Aptos" w:hAnsi="Aptos"/>
          <w:color w:val="000000"/>
        </w:rPr>
        <w:t>.</w:t>
      </w:r>
      <w:r w:rsidR="00C5099E">
        <w:rPr>
          <w:rFonts w:ascii="Aptos" w:hAnsi="Aptos"/>
          <w:color w:val="000000"/>
        </w:rPr>
        <w:t xml:space="preserve"> </w:t>
      </w:r>
      <w:r w:rsidR="0067005F">
        <w:rPr>
          <w:rFonts w:ascii="Aptos" w:hAnsi="Aptos"/>
          <w:color w:val="000000"/>
        </w:rPr>
        <w:t xml:space="preserve"> For these reasons </w:t>
      </w:r>
      <w:r w:rsidR="00E65A86">
        <w:rPr>
          <w:rFonts w:ascii="Aptos" w:hAnsi="Aptos"/>
          <w:color w:val="000000"/>
        </w:rPr>
        <w:t xml:space="preserve">MD5 is not recommended authentication strategies. </w:t>
      </w:r>
    </w:p>
    <w:p w14:paraId="1DECD760" w14:textId="1CA08561" w:rsidR="00CA77FE" w:rsidRDefault="00E00A31" w:rsidP="00AA7BF0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Next </w:t>
      </w:r>
      <w:r w:rsidR="003D67E0">
        <w:rPr>
          <w:rFonts w:ascii="Aptos" w:hAnsi="Aptos"/>
          <w:color w:val="000000"/>
        </w:rPr>
        <w:t xml:space="preserve">LEAP, </w:t>
      </w:r>
      <w:r w:rsidR="00772A15">
        <w:rPr>
          <w:rFonts w:ascii="Aptos" w:hAnsi="Aptos"/>
          <w:color w:val="000000"/>
        </w:rPr>
        <w:t xml:space="preserve">LEAP stands for </w:t>
      </w:r>
      <w:r w:rsidR="0049144E">
        <w:rPr>
          <w:rFonts w:ascii="Aptos" w:hAnsi="Aptos"/>
          <w:color w:val="000000"/>
        </w:rPr>
        <w:t>Lightweight EAP</w:t>
      </w:r>
      <w:r w:rsidR="001B7246">
        <w:rPr>
          <w:rFonts w:ascii="Aptos" w:hAnsi="Aptos"/>
          <w:color w:val="000000"/>
        </w:rPr>
        <w:t xml:space="preserve">, in this strategy </w:t>
      </w:r>
      <w:r w:rsidR="001339DD">
        <w:rPr>
          <w:rFonts w:ascii="Aptos" w:hAnsi="Aptos"/>
          <w:color w:val="000000"/>
        </w:rPr>
        <w:t xml:space="preserve">the authentication </w:t>
      </w:r>
      <w:r w:rsidR="00627A2A">
        <w:rPr>
          <w:rFonts w:ascii="Aptos" w:hAnsi="Aptos"/>
          <w:color w:val="000000"/>
        </w:rPr>
        <w:t xml:space="preserve">server sends an authentication </w:t>
      </w:r>
      <w:r w:rsidR="00C66D8D">
        <w:rPr>
          <w:rFonts w:ascii="Aptos" w:hAnsi="Aptos"/>
          <w:color w:val="000000"/>
        </w:rPr>
        <w:t xml:space="preserve">to a client, the client </w:t>
      </w:r>
      <w:r w:rsidR="005A1680">
        <w:rPr>
          <w:rFonts w:ascii="Aptos" w:hAnsi="Aptos"/>
          <w:color w:val="000000"/>
        </w:rPr>
        <w:t xml:space="preserve">then uses a one-way hash </w:t>
      </w:r>
      <w:r w:rsidR="004F75A2">
        <w:rPr>
          <w:rFonts w:ascii="Aptos" w:hAnsi="Aptos"/>
          <w:color w:val="000000"/>
        </w:rPr>
        <w:t xml:space="preserve">of a user-supplied password to </w:t>
      </w:r>
      <w:r w:rsidR="00244299">
        <w:rPr>
          <w:rFonts w:ascii="Aptos" w:hAnsi="Aptos"/>
          <w:color w:val="000000"/>
        </w:rPr>
        <w:t>create a response to the radius server</w:t>
      </w:r>
      <w:r w:rsidR="00A7233F">
        <w:rPr>
          <w:rFonts w:ascii="Aptos" w:hAnsi="Aptos"/>
          <w:color w:val="000000"/>
        </w:rPr>
        <w:t xml:space="preserve">, </w:t>
      </w:r>
      <w:r w:rsidR="007F5409">
        <w:rPr>
          <w:rFonts w:ascii="Aptos" w:hAnsi="Aptos"/>
          <w:color w:val="000000"/>
        </w:rPr>
        <w:t xml:space="preserve">this response is then decrypted by </w:t>
      </w:r>
      <w:r w:rsidR="007C7B9E">
        <w:rPr>
          <w:rFonts w:ascii="Aptos" w:hAnsi="Aptos"/>
          <w:color w:val="000000"/>
        </w:rPr>
        <w:t xml:space="preserve">and compared to the challenge. If </w:t>
      </w:r>
      <w:r w:rsidR="00A01271">
        <w:rPr>
          <w:rFonts w:ascii="Aptos" w:hAnsi="Aptos"/>
          <w:color w:val="000000"/>
        </w:rPr>
        <w:t>it’s</w:t>
      </w:r>
      <w:r w:rsidR="007C7B9E">
        <w:rPr>
          <w:rFonts w:ascii="Aptos" w:hAnsi="Aptos"/>
          <w:color w:val="000000"/>
        </w:rPr>
        <w:t xml:space="preserve"> a match access is granted</w:t>
      </w:r>
      <w:r w:rsidR="00244299">
        <w:rPr>
          <w:rFonts w:ascii="Aptos" w:hAnsi="Aptos"/>
          <w:color w:val="000000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c67e3c006340d5bb4d027&quot;],&quot;referencesOptions&quot;:{&quot;doc:675c67e3c006340d5bb4d02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1125234017"/>
          <w:placeholder>
            <w:docPart w:val="D1FFCEF04BCA451FBABC08C0C549F7D7"/>
          </w:placeholder>
        </w:sdtPr>
        <w:sdtContent>
          <w:r w:rsidR="00A946DE">
            <w:rPr>
              <w:rFonts w:ascii="Aptos" w:eastAsia="Times New Roman" w:hAnsi="Aptos"/>
              <w:color w:val="000000"/>
            </w:rPr>
            <w:t>[10, p. 5]</w:t>
          </w:r>
        </w:sdtContent>
      </w:sdt>
      <w:r w:rsidR="00244299">
        <w:rPr>
          <w:rFonts w:ascii="Aptos" w:hAnsi="Aptos"/>
          <w:color w:val="000000"/>
        </w:rPr>
        <w:t xml:space="preserve">. </w:t>
      </w:r>
      <w:r w:rsidR="007A7F9F">
        <w:rPr>
          <w:rFonts w:ascii="Aptos" w:hAnsi="Aptos"/>
          <w:color w:val="000000"/>
        </w:rPr>
        <w:t xml:space="preserve"> LEAP can be seen as vulnerable as it makes use of unencrypted </w:t>
      </w:r>
      <w:r w:rsidR="00866395">
        <w:rPr>
          <w:rFonts w:ascii="Aptos" w:hAnsi="Aptos"/>
          <w:color w:val="000000"/>
        </w:rPr>
        <w:t xml:space="preserve">challenges and responses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c67e3c006340d5bb4d027&quot;],&quot;referencesOptions&quot;:{&quot;doc:675c67e3c006340d5bb4d02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427968561"/>
          <w:placeholder>
            <w:docPart w:val="BDD8FB01B5754DE6AC0459823DF6B11C"/>
          </w:placeholder>
        </w:sdtPr>
        <w:sdtContent>
          <w:r w:rsidR="00A946DE">
            <w:rPr>
              <w:rFonts w:ascii="Aptos" w:eastAsia="Times New Roman" w:hAnsi="Aptos"/>
              <w:color w:val="000000"/>
            </w:rPr>
            <w:t>[10, p. 5]</w:t>
          </w:r>
        </w:sdtContent>
      </w:sdt>
      <w:r w:rsidR="00866395">
        <w:rPr>
          <w:rFonts w:ascii="Aptos" w:hAnsi="Aptos"/>
          <w:color w:val="000000"/>
        </w:rPr>
        <w:t xml:space="preserve">. </w:t>
      </w:r>
      <w:r w:rsidR="003D5FF2">
        <w:rPr>
          <w:rFonts w:ascii="Aptos" w:hAnsi="Aptos"/>
          <w:color w:val="000000"/>
        </w:rPr>
        <w:t>However,</w:t>
      </w:r>
      <w:r w:rsidR="00307262">
        <w:rPr>
          <w:rFonts w:ascii="Aptos" w:hAnsi="Aptos"/>
          <w:color w:val="000000"/>
        </w:rPr>
        <w:t xml:space="preserve"> </w:t>
      </w:r>
      <w:r w:rsidR="0007675C">
        <w:rPr>
          <w:rFonts w:ascii="Aptos" w:hAnsi="Aptos"/>
          <w:color w:val="000000"/>
        </w:rPr>
        <w:t xml:space="preserve">it has the benefit of dynamically changing security </w:t>
      </w:r>
      <w:r w:rsidR="00D85AD6">
        <w:rPr>
          <w:rFonts w:ascii="Aptos" w:hAnsi="Aptos"/>
          <w:color w:val="000000"/>
        </w:rPr>
        <w:t>keys which change every session</w:t>
      </w:r>
      <w:r w:rsidR="00A62B40">
        <w:rPr>
          <w:rFonts w:ascii="Aptos" w:hAnsi="Aptos"/>
          <w:color w:val="000000"/>
        </w:rPr>
        <w:t xml:space="preserve">, which prevents an attacker from collecting packets </w:t>
      </w:r>
      <w:r w:rsidR="003D5FF2">
        <w:rPr>
          <w:rFonts w:ascii="Aptos" w:hAnsi="Aptos"/>
          <w:color w:val="000000"/>
        </w:rPr>
        <w:t xml:space="preserve">needed for data decoding. </w:t>
      </w:r>
    </w:p>
    <w:p w14:paraId="291F55B6" w14:textId="6F2AF05F" w:rsidR="00E84BE3" w:rsidRDefault="00E84BE3" w:rsidP="00AA7BF0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Finally</w:t>
      </w:r>
      <w:r w:rsidR="00415CAE">
        <w:rPr>
          <w:rFonts w:ascii="Aptos" w:hAnsi="Aptos"/>
          <w:color w:val="000000"/>
        </w:rPr>
        <w:t>,</w:t>
      </w:r>
      <w:r>
        <w:rPr>
          <w:rFonts w:ascii="Aptos" w:hAnsi="Aptos"/>
          <w:color w:val="000000"/>
        </w:rPr>
        <w:t xml:space="preserve"> </w:t>
      </w:r>
      <w:r w:rsidR="000B5AF0">
        <w:rPr>
          <w:rFonts w:ascii="Aptos" w:hAnsi="Aptos"/>
          <w:color w:val="000000"/>
        </w:rPr>
        <w:t xml:space="preserve">TLS </w:t>
      </w:r>
      <w:r w:rsidR="00415CAE">
        <w:rPr>
          <w:rFonts w:ascii="Aptos" w:hAnsi="Aptos"/>
          <w:color w:val="000000"/>
        </w:rPr>
        <w:t>(Transport Layer Security)</w:t>
      </w:r>
      <w:r w:rsidR="0052779F">
        <w:rPr>
          <w:rFonts w:ascii="Aptos" w:hAnsi="Aptos"/>
          <w:color w:val="000000"/>
        </w:rPr>
        <w:t xml:space="preserve">. TLS is based around the use of </w:t>
      </w:r>
      <w:r w:rsidR="001F3AC1">
        <w:rPr>
          <w:rFonts w:ascii="Aptos" w:hAnsi="Aptos"/>
          <w:color w:val="000000"/>
        </w:rPr>
        <w:t xml:space="preserve">certificates. </w:t>
      </w:r>
      <w:r w:rsidR="003A3744">
        <w:rPr>
          <w:rFonts w:ascii="Aptos" w:hAnsi="Aptos"/>
          <w:color w:val="000000"/>
        </w:rPr>
        <w:t>Essentially TLS public key infrastructure to complete authentication of wireless clients and servers</w:t>
      </w:r>
      <w:r w:rsidR="006F016F">
        <w:rPr>
          <w:rFonts w:ascii="Aptos" w:hAnsi="Aptos"/>
          <w:color w:val="000000"/>
        </w:rP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c67e3c006340d5bb4d027&quot;],&quot;referencesOptions&quot;:{&quot;doc:675c67e3c006340d5bb4d02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1489637229"/>
          <w:placeholder>
            <w:docPart w:val="50EA002BDB1C4817983B445FC596DD0B"/>
          </w:placeholder>
        </w:sdtPr>
        <w:sdtContent>
          <w:r w:rsidR="00A946DE">
            <w:rPr>
              <w:rFonts w:ascii="Aptos" w:eastAsia="Times New Roman" w:hAnsi="Aptos"/>
              <w:color w:val="000000"/>
            </w:rPr>
            <w:t>[10, p. 5]</w:t>
          </w:r>
        </w:sdtContent>
      </w:sdt>
      <w:r w:rsidR="003A3744">
        <w:rPr>
          <w:rFonts w:ascii="Aptos" w:hAnsi="Aptos"/>
          <w:color w:val="000000"/>
        </w:rPr>
        <w:t xml:space="preserve">. </w:t>
      </w:r>
      <w:r w:rsidR="008004AD">
        <w:rPr>
          <w:rFonts w:ascii="Aptos" w:hAnsi="Aptos"/>
          <w:color w:val="000000"/>
        </w:rPr>
        <w:t xml:space="preserve">The TLS protocol have positive features such as </w:t>
      </w:r>
      <w:r w:rsidR="001A00AD">
        <w:rPr>
          <w:rFonts w:ascii="Aptos" w:hAnsi="Aptos"/>
          <w:color w:val="000000"/>
        </w:rPr>
        <w:t xml:space="preserve">secure negotiation of shared secret ‘password’, </w:t>
      </w:r>
      <w:r w:rsidR="00514F70">
        <w:rPr>
          <w:rFonts w:ascii="Aptos" w:hAnsi="Aptos"/>
          <w:color w:val="000000"/>
        </w:rPr>
        <w:t>allowing negotiations to be secure by making so that 3</w:t>
      </w:r>
      <w:r w:rsidR="00514F70" w:rsidRPr="00514F70">
        <w:rPr>
          <w:rFonts w:ascii="Aptos" w:hAnsi="Aptos"/>
          <w:color w:val="000000"/>
          <w:vertAlign w:val="superscript"/>
        </w:rPr>
        <w:t>rd</w:t>
      </w:r>
      <w:r w:rsidR="00514F70">
        <w:rPr>
          <w:rFonts w:ascii="Aptos" w:hAnsi="Aptos"/>
          <w:color w:val="000000"/>
        </w:rPr>
        <w:t xml:space="preserve"> parties cannot </w:t>
      </w:r>
      <w:r w:rsidR="00BD7DE0">
        <w:rPr>
          <w:rFonts w:ascii="Aptos" w:hAnsi="Aptos"/>
          <w:color w:val="000000"/>
        </w:rPr>
        <w:t xml:space="preserve">modify the negotiations without being detected and </w:t>
      </w:r>
      <w:r w:rsidR="00706412">
        <w:rPr>
          <w:rFonts w:ascii="Aptos" w:hAnsi="Aptos"/>
          <w:color w:val="000000"/>
        </w:rPr>
        <w:t xml:space="preserve">a peer’s identity can be identified symmetric/public key cryptography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c67e3c006340d5bb4d027&quot;],&quot;referencesOptions&quot;:{&quot;doc:675c67e3c006340d5bb4d02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685948155"/>
          <w:placeholder>
            <w:docPart w:val="5E8B790F423F46BDB00C144C6E1EA989"/>
          </w:placeholder>
        </w:sdtPr>
        <w:sdtContent>
          <w:r w:rsidR="00A946DE">
            <w:rPr>
              <w:rFonts w:ascii="Aptos" w:eastAsia="Times New Roman" w:hAnsi="Aptos"/>
              <w:color w:val="000000"/>
            </w:rPr>
            <w:t>[10, p. 5]</w:t>
          </w:r>
        </w:sdtContent>
      </w:sdt>
      <w:r w:rsidR="00706412">
        <w:rPr>
          <w:rFonts w:ascii="Aptos" w:hAnsi="Aptos"/>
          <w:color w:val="000000"/>
        </w:rPr>
        <w:t xml:space="preserve">. </w:t>
      </w:r>
      <w:r w:rsidR="00FC6B64">
        <w:rPr>
          <w:rFonts w:ascii="Aptos" w:hAnsi="Aptos"/>
          <w:color w:val="000000"/>
        </w:rPr>
        <w:t xml:space="preserve">For these reasons </w:t>
      </w:r>
      <w:r w:rsidR="00113887">
        <w:rPr>
          <w:rFonts w:ascii="Aptos" w:hAnsi="Aptos"/>
          <w:color w:val="000000"/>
        </w:rPr>
        <w:t xml:space="preserve">TLS is seen as the best method for use in WLANS with the only drawback being the requirement to </w:t>
      </w:r>
      <w:r w:rsidR="00CC6A10">
        <w:rPr>
          <w:rFonts w:ascii="Aptos" w:hAnsi="Aptos"/>
          <w:color w:val="000000"/>
        </w:rPr>
        <w:t xml:space="preserve">use Public Key infrastructure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75c67e3c006340d5bb4d027&quot;],&quot;referencesOptions&quot;:{&quot;doc:675c67e3c006340d5bb4d02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}"/>
          <w:id w:val="-1194608687"/>
          <w:placeholder>
            <w:docPart w:val="225FA6BB89394269B878B60970D502D5"/>
          </w:placeholder>
        </w:sdtPr>
        <w:sdtContent>
          <w:r w:rsidR="00A946DE">
            <w:rPr>
              <w:rFonts w:ascii="Aptos" w:eastAsia="Times New Roman" w:hAnsi="Aptos"/>
              <w:color w:val="000000"/>
            </w:rPr>
            <w:t>[10, p. 5]</w:t>
          </w:r>
        </w:sdtContent>
      </w:sdt>
      <w:r w:rsidR="00CC6A10">
        <w:rPr>
          <w:rFonts w:ascii="Aptos" w:hAnsi="Aptos"/>
          <w:color w:val="000000"/>
        </w:rPr>
        <w:t xml:space="preserve">. </w:t>
      </w:r>
    </w:p>
    <w:p w14:paraId="75745525" w14:textId="77777777" w:rsidR="005F0E88" w:rsidRDefault="005F0E88" w:rsidP="00AA7BF0">
      <w:pPr>
        <w:rPr>
          <w:rFonts w:ascii="Aptos" w:hAnsi="Aptos"/>
          <w:color w:val="000000"/>
        </w:rPr>
      </w:pPr>
    </w:p>
    <w:p w14:paraId="38D239B9" w14:textId="77777777" w:rsidR="005F0E88" w:rsidRDefault="005F0E88" w:rsidP="00AA7BF0">
      <w:pPr>
        <w:rPr>
          <w:rFonts w:ascii="Aptos" w:hAnsi="Aptos"/>
          <w:color w:val="000000"/>
        </w:rPr>
      </w:pPr>
    </w:p>
    <w:p w14:paraId="5446829C" w14:textId="77777777" w:rsidR="005F0E88" w:rsidRDefault="005F0E88" w:rsidP="00AA7BF0">
      <w:pPr>
        <w:rPr>
          <w:rFonts w:ascii="Aptos" w:hAnsi="Aptos"/>
          <w:color w:val="000000"/>
        </w:rPr>
      </w:pPr>
    </w:p>
    <w:p w14:paraId="136EA6E6" w14:textId="77777777" w:rsidR="005F0E88" w:rsidRDefault="005F0E88" w:rsidP="00AA7BF0">
      <w:pPr>
        <w:rPr>
          <w:rFonts w:ascii="Aptos" w:hAnsi="Aptos"/>
          <w:color w:val="000000"/>
        </w:rPr>
      </w:pPr>
    </w:p>
    <w:p w14:paraId="46ED05FE" w14:textId="299311CC" w:rsidR="005F0E88" w:rsidRDefault="005F0E88" w:rsidP="005F0E88">
      <w:pPr>
        <w:pStyle w:val="Heading1"/>
      </w:pPr>
      <w:bookmarkStart w:id="4" w:name="_Toc185776164"/>
      <w:r>
        <w:lastRenderedPageBreak/>
        <w:t>Conclusion</w:t>
      </w:r>
      <w:bookmarkEnd w:id="4"/>
      <w:r>
        <w:t xml:space="preserve"> </w:t>
      </w:r>
    </w:p>
    <w:p w14:paraId="3F3066F7" w14:textId="1529AB67" w:rsidR="005F0E88" w:rsidRPr="005F0E88" w:rsidRDefault="005F0E88" w:rsidP="005F0E88">
      <w:r>
        <w:t xml:space="preserve">To conclude there are </w:t>
      </w:r>
      <w:r w:rsidR="00615636">
        <w:t>various</w:t>
      </w:r>
      <w:r w:rsidR="00C51ED2">
        <w:t xml:space="preserve"> tools and strategies related to </w:t>
      </w:r>
      <w:r w:rsidR="008C68C5">
        <w:t>the methodologies of IAM and Cryptography</w:t>
      </w:r>
      <w:r w:rsidR="00615636">
        <w:t xml:space="preserve">. </w:t>
      </w:r>
      <w:r w:rsidR="008C68C5">
        <w:t>However,</w:t>
      </w:r>
      <w:r w:rsidR="00615636">
        <w:t xml:space="preserve"> the most effective Cryptography algorithm is </w:t>
      </w:r>
      <w:r w:rsidR="00DA4D03">
        <w:t>AES,</w:t>
      </w:r>
      <w:r w:rsidR="00183FFA">
        <w:t xml:space="preserve"> and </w:t>
      </w:r>
      <w:r w:rsidR="00615636">
        <w:t xml:space="preserve">the most effective </w:t>
      </w:r>
      <w:r w:rsidR="002D67EB">
        <w:t xml:space="preserve">authentication </w:t>
      </w:r>
      <w:r w:rsidR="00183FFA">
        <w:t>strategy</w:t>
      </w:r>
      <w:r w:rsidR="002D67EB">
        <w:t xml:space="preserve"> </w:t>
      </w:r>
      <w:r w:rsidR="00183FFA">
        <w:t>is TLS</w:t>
      </w:r>
      <w:r w:rsidR="00C51ED2">
        <w:t xml:space="preserve">. </w:t>
      </w:r>
      <w:r w:rsidR="004625D0">
        <w:t xml:space="preserve">It is also important to have a password policy whilst complex enough to restrict hackers but not cause major inconvenience to users. </w:t>
      </w:r>
    </w:p>
    <w:p w14:paraId="7996E3E3" w14:textId="77777777" w:rsidR="00E26DE6" w:rsidRDefault="00E26DE6" w:rsidP="00AA7BF0"/>
    <w:p w14:paraId="1A0968FC" w14:textId="77777777" w:rsidR="00A946DE" w:rsidRDefault="00A946DE" w:rsidP="00AA7BF0"/>
    <w:p w14:paraId="5167C020" w14:textId="77777777" w:rsidR="00A946DE" w:rsidRDefault="00A946DE" w:rsidP="00AA7BF0"/>
    <w:p w14:paraId="4CC31382" w14:textId="77777777" w:rsidR="00A946DE" w:rsidRDefault="00A946DE" w:rsidP="00AA7BF0"/>
    <w:p w14:paraId="0C453934" w14:textId="310BA57C" w:rsidR="00A946DE" w:rsidRDefault="00F666DB" w:rsidP="00A946DE">
      <w:pPr>
        <w:pStyle w:val="Heading1"/>
      </w:pPr>
      <w:bookmarkStart w:id="5" w:name="_Toc185776165"/>
      <w:r>
        <w:t xml:space="preserve">3.0 </w:t>
      </w:r>
      <w:r w:rsidR="00A946DE">
        <w:t>References</w:t>
      </w:r>
      <w:bookmarkEnd w:id="5"/>
      <w:r w:rsidR="00A946DE">
        <w:t xml:space="preserve"> </w:t>
      </w:r>
    </w:p>
    <w:p w14:paraId="5850D7E1" w14:textId="77777777" w:rsidR="00A946DE" w:rsidRDefault="00A946DE" w:rsidP="00A946DE"/>
    <w:p w14:paraId="434FE48D" w14:textId="77777777" w:rsidR="00F666DB" w:rsidRPr="00F666DB" w:rsidRDefault="00F666DB" w:rsidP="00F666DB">
      <w:r w:rsidRPr="00F666DB">
        <w:t>[1]</w:t>
      </w:r>
    </w:p>
    <w:p w14:paraId="6AFFC7F1" w14:textId="77777777" w:rsidR="00F666DB" w:rsidRPr="00F666DB" w:rsidRDefault="00F666DB" w:rsidP="00F666DB">
      <w:r w:rsidRPr="00F666DB">
        <w:t>K. Sehgal, &amp;</w:t>
      </w:r>
      <w:proofErr w:type="spellStart"/>
      <w:r w:rsidRPr="00F666DB">
        <w:t>nbsp</w:t>
      </w:r>
      <w:proofErr w:type="spellEnd"/>
      <w:r w:rsidRPr="00F666DB">
        <w:t xml:space="preserve">, and N. </w:t>
      </w:r>
      <w:proofErr w:type="spellStart"/>
      <w:r w:rsidRPr="00F666DB">
        <w:t>Thymianis</w:t>
      </w:r>
      <w:proofErr w:type="spellEnd"/>
      <w:r w:rsidRPr="00F666DB">
        <w:t>, </w:t>
      </w:r>
      <w:r w:rsidRPr="00F666DB">
        <w:rPr>
          <w:i/>
          <w:iCs/>
        </w:rPr>
        <w:t>Cybersecurity Blue Team Strategies: Uncover the secrets of blue teams to combat cyber threats in your organization</w:t>
      </w:r>
      <w:r w:rsidRPr="00F666DB">
        <w:t xml:space="preserve">. </w:t>
      </w:r>
      <w:proofErr w:type="spellStart"/>
      <w:r w:rsidRPr="00F666DB">
        <w:t>Packt</w:t>
      </w:r>
      <w:proofErr w:type="spellEnd"/>
      <w:r w:rsidRPr="00F666DB">
        <w:t xml:space="preserve"> Publishing Ltd, 2023, 2023, p. 208.</w:t>
      </w:r>
    </w:p>
    <w:p w14:paraId="71A656C5" w14:textId="77777777" w:rsidR="00F666DB" w:rsidRPr="00F666DB" w:rsidRDefault="00F666DB" w:rsidP="00F666DB">
      <w:r w:rsidRPr="00F666DB">
        <w:t>[2]</w:t>
      </w:r>
    </w:p>
    <w:p w14:paraId="155BA4E7" w14:textId="77777777" w:rsidR="00F666DB" w:rsidRPr="00F666DB" w:rsidRDefault="00F666DB" w:rsidP="00F666DB">
      <w:r w:rsidRPr="00F666DB">
        <w:t>“Top 7 Identity and Access Management Challenges to Solve.” Accessed: 15/12/24. [Online]. Available: https://www.oracle.com/security/identity-management/iam-challenges/</w:t>
      </w:r>
    </w:p>
    <w:p w14:paraId="77D1E398" w14:textId="77777777" w:rsidR="00F666DB" w:rsidRPr="00F666DB" w:rsidRDefault="00F666DB" w:rsidP="00F666DB">
      <w:r w:rsidRPr="00F666DB">
        <w:t>[3]</w:t>
      </w:r>
    </w:p>
    <w:p w14:paraId="4A152877" w14:textId="77777777" w:rsidR="00F666DB" w:rsidRPr="00F666DB" w:rsidRDefault="00F666DB" w:rsidP="00F666DB">
      <w:r w:rsidRPr="00F666DB">
        <w:t>O. IDM, “Why Is Identity and Access Management Important?” Accessed: 15/12/24. [Online]. Available: https://optimalidm.com/resources/blog/importance-of-iam/#:~:text=IAM%20is%20a%20critical%20cybersecurity,access%20to%20sensitive%20corporate%20information.</w:t>
      </w:r>
    </w:p>
    <w:p w14:paraId="28BE4CF3" w14:textId="77777777" w:rsidR="00F666DB" w:rsidRPr="00F666DB" w:rsidRDefault="00F666DB" w:rsidP="00F666DB">
      <w:r w:rsidRPr="00F666DB">
        <w:t>[4]</w:t>
      </w:r>
    </w:p>
    <w:p w14:paraId="279AD973" w14:textId="77777777" w:rsidR="00F666DB" w:rsidRPr="00F666DB" w:rsidRDefault="00F666DB" w:rsidP="00F666DB">
      <w:r w:rsidRPr="00F666DB">
        <w:t xml:space="preserve">M. L. N. V. S. Manikanta, C. S. Poojith, M. B. Prakash, V. B. Sathwik, R. </w:t>
      </w:r>
      <w:proofErr w:type="spellStart"/>
      <w:r w:rsidRPr="00F666DB">
        <w:t>Mothukuri</w:t>
      </w:r>
      <w:proofErr w:type="spellEnd"/>
      <w:r w:rsidRPr="00F666DB">
        <w:t xml:space="preserve">, and S. Bulla, “Securing the Cloud through the Implementation of Encryption Algorithms- A Comprehensive Study,” presented at the Securing the Cloud through the Implementation </w:t>
      </w:r>
      <w:r w:rsidRPr="00F666DB">
        <w:lastRenderedPageBreak/>
        <w:t xml:space="preserve">of Encryption Algorithms- A Comprehensive Study, IEEE, Jun. 2024, p. 9. </w:t>
      </w:r>
      <w:proofErr w:type="spellStart"/>
      <w:r w:rsidRPr="00F666DB">
        <w:t>doi</w:t>
      </w:r>
      <w:proofErr w:type="spellEnd"/>
      <w:r w:rsidRPr="00F666DB">
        <w:t>: 10.1109/icaaic60222.2024.10575777.</w:t>
      </w:r>
    </w:p>
    <w:p w14:paraId="7A94DC14" w14:textId="77777777" w:rsidR="00F666DB" w:rsidRPr="00F666DB" w:rsidRDefault="00F666DB" w:rsidP="00F666DB">
      <w:r w:rsidRPr="00F666DB">
        <w:t>[5]</w:t>
      </w:r>
    </w:p>
    <w:p w14:paraId="3BCBDA29" w14:textId="77777777" w:rsidR="00F666DB" w:rsidRPr="00F666DB" w:rsidRDefault="00F666DB" w:rsidP="00F666DB">
      <w:r w:rsidRPr="00F666DB">
        <w:t>Microsoft, “What is identity and access management (IAM)?” Accessed: 12.12.24. [Online]. Available: https://www.microsoft.com/en-gb/security/business/security-101/what-is-identity-access-management-iam</w:t>
      </w:r>
    </w:p>
    <w:p w14:paraId="167D2A25" w14:textId="77777777" w:rsidR="00F666DB" w:rsidRPr="00F666DB" w:rsidRDefault="00F666DB" w:rsidP="00F666DB">
      <w:r w:rsidRPr="00F666DB">
        <w:t>[6]</w:t>
      </w:r>
    </w:p>
    <w:p w14:paraId="5AC67959" w14:textId="77777777" w:rsidR="00F666DB" w:rsidRPr="00F666DB" w:rsidRDefault="00F666DB" w:rsidP="00F666DB">
      <w:r w:rsidRPr="00F666DB">
        <w:t xml:space="preserve">M. Chauhan and S. </w:t>
      </w:r>
      <w:proofErr w:type="spellStart"/>
      <w:r w:rsidRPr="00F666DB">
        <w:t>Shiaeles</w:t>
      </w:r>
      <w:proofErr w:type="spellEnd"/>
      <w:r w:rsidRPr="00F666DB">
        <w:t xml:space="preserve">, “An Analysis of Cloud Security Frameworks, Problems and Proposed Solutions,” vol. 3, no. 3, p. 29, Sep. 2023, </w:t>
      </w:r>
      <w:proofErr w:type="spellStart"/>
      <w:r w:rsidRPr="00F666DB">
        <w:t>doi</w:t>
      </w:r>
      <w:proofErr w:type="spellEnd"/>
      <w:r w:rsidRPr="00F666DB">
        <w:t>: 10.3390/network3030018.</w:t>
      </w:r>
    </w:p>
    <w:p w14:paraId="0B2A361C" w14:textId="77777777" w:rsidR="00F666DB" w:rsidRPr="00F666DB" w:rsidRDefault="00F666DB" w:rsidP="00F666DB">
      <w:r w:rsidRPr="00F666DB">
        <w:t>[7]</w:t>
      </w:r>
    </w:p>
    <w:p w14:paraId="6D6A7D6D" w14:textId="77777777" w:rsidR="00F666DB" w:rsidRPr="00F666DB" w:rsidRDefault="00F666DB" w:rsidP="00F666DB">
      <w:r w:rsidRPr="00F666DB">
        <w:t xml:space="preserve">R. Dillon, S. Chawla, D. Hristova, B. Göbl, and S. Jovicic, “Password Policies vs. Usability: When Do Users Go ‘Bananas’?,” IEEE, Dec. 2020, p. 6. </w:t>
      </w:r>
      <w:proofErr w:type="spellStart"/>
      <w:r w:rsidRPr="00F666DB">
        <w:t>doi</w:t>
      </w:r>
      <w:proofErr w:type="spellEnd"/>
      <w:r w:rsidRPr="00F666DB">
        <w:t>: 10.1109/trustcom50675.2020.00032.</w:t>
      </w:r>
    </w:p>
    <w:p w14:paraId="295AB3B6" w14:textId="77777777" w:rsidR="00F666DB" w:rsidRPr="00F666DB" w:rsidRDefault="00F666DB" w:rsidP="00F666DB">
      <w:r w:rsidRPr="00F666DB">
        <w:t>[8]</w:t>
      </w:r>
    </w:p>
    <w:p w14:paraId="17AD235D" w14:textId="77777777" w:rsidR="00F666DB" w:rsidRPr="00F666DB" w:rsidRDefault="00F666DB" w:rsidP="00F666DB">
      <w:r w:rsidRPr="00F666DB">
        <w:t xml:space="preserve">E. </w:t>
      </w:r>
      <w:proofErr w:type="spellStart"/>
      <w:r w:rsidRPr="00F666DB">
        <w:t>Mollakuqe</w:t>
      </w:r>
      <w:proofErr w:type="spellEnd"/>
      <w:r w:rsidRPr="00F666DB">
        <w:t xml:space="preserve"> and V. Dimitrova, “Comparative analysis of identity management, access control, and authorization practices in public and private universities,” vol. 4, p. 12, Feb. 2024, </w:t>
      </w:r>
      <w:proofErr w:type="spellStart"/>
      <w:r w:rsidRPr="00F666DB">
        <w:t>doi</w:t>
      </w:r>
      <w:proofErr w:type="spellEnd"/>
      <w:r w:rsidRPr="00F666DB">
        <w:t>: 10.12688/openreseurope.16634.1.</w:t>
      </w:r>
    </w:p>
    <w:p w14:paraId="68325CE2" w14:textId="77777777" w:rsidR="00F666DB" w:rsidRPr="00F666DB" w:rsidRDefault="00F666DB" w:rsidP="00F666DB">
      <w:r w:rsidRPr="00F666DB">
        <w:t>[9]</w:t>
      </w:r>
    </w:p>
    <w:p w14:paraId="6F22297C" w14:textId="77777777" w:rsidR="00F666DB" w:rsidRPr="00F666DB" w:rsidRDefault="00F666DB" w:rsidP="00F666DB">
      <w:r w:rsidRPr="00F666DB">
        <w:t>K. M. Ali and A. Al-</w:t>
      </w:r>
      <w:proofErr w:type="spellStart"/>
      <w:r w:rsidRPr="00F666DB">
        <w:t>Khlifa</w:t>
      </w:r>
      <w:proofErr w:type="spellEnd"/>
      <w:r w:rsidRPr="00F666DB">
        <w:t xml:space="preserve">, “A Comparative Study of Authentication Methods for Wi-Fi Networks,” Bali, Indonesia: IEEE, Jul. 2011, p. 5. </w:t>
      </w:r>
      <w:proofErr w:type="spellStart"/>
      <w:r w:rsidRPr="00F666DB">
        <w:t>doi</w:t>
      </w:r>
      <w:proofErr w:type="spellEnd"/>
      <w:r w:rsidRPr="00F666DB">
        <w:t>: 10.1109/cicsyn.2011.49.</w:t>
      </w:r>
    </w:p>
    <w:p w14:paraId="0C9E5CA8" w14:textId="77777777" w:rsidR="00F666DB" w:rsidRPr="00F666DB" w:rsidRDefault="00F666DB" w:rsidP="00F666DB">
      <w:r w:rsidRPr="00F666DB">
        <w:t>[10]</w:t>
      </w:r>
    </w:p>
    <w:p w14:paraId="32554E02" w14:textId="77777777" w:rsidR="00F666DB" w:rsidRPr="00F666DB" w:rsidRDefault="00F666DB" w:rsidP="00F666DB">
      <w:r w:rsidRPr="00F666DB">
        <w:t xml:space="preserve">Y. Benslimane, Z. Yang, and B. Bahli, “Key Topics in Cloud Computing Security: A Systematic Literature Review,” Seoul, Korea (South): IEEE, Jan. 2016, p. 4. </w:t>
      </w:r>
      <w:proofErr w:type="spellStart"/>
      <w:r w:rsidRPr="00F666DB">
        <w:t>doi</w:t>
      </w:r>
      <w:proofErr w:type="spellEnd"/>
      <w:r w:rsidRPr="00F666DB">
        <w:t>: 10.1109/ICISSEC.2015.7371014.</w:t>
      </w:r>
    </w:p>
    <w:p w14:paraId="5329628D" w14:textId="77777777" w:rsidR="00A946DE" w:rsidRPr="00A946DE" w:rsidRDefault="00A946DE" w:rsidP="00A946DE"/>
    <w:p w14:paraId="4EAF1999" w14:textId="77777777" w:rsidR="00D5458B" w:rsidRPr="00AA7BF0" w:rsidRDefault="00D5458B" w:rsidP="00AA7BF0"/>
    <w:p w14:paraId="1E78EEFC" w14:textId="77777777" w:rsidR="00F53E7C" w:rsidRPr="008A4AB8" w:rsidRDefault="00F53E7C" w:rsidP="008A4AB8"/>
    <w:sectPr w:rsidR="00F53E7C" w:rsidRPr="008A4AB8" w:rsidSect="003C3840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E66AC" w14:textId="77777777" w:rsidR="00F5714B" w:rsidRDefault="00F5714B" w:rsidP="00EA74FA">
      <w:pPr>
        <w:spacing w:after="0" w:line="240" w:lineRule="auto"/>
      </w:pPr>
      <w:r>
        <w:separator/>
      </w:r>
    </w:p>
  </w:endnote>
  <w:endnote w:type="continuationSeparator" w:id="0">
    <w:p w14:paraId="30233791" w14:textId="77777777" w:rsidR="00F5714B" w:rsidRDefault="00F5714B" w:rsidP="00EA74FA">
      <w:pPr>
        <w:spacing w:after="0" w:line="240" w:lineRule="auto"/>
      </w:pPr>
      <w:r>
        <w:continuationSeparator/>
      </w:r>
    </w:p>
  </w:endnote>
  <w:endnote w:type="continuationNotice" w:id="1">
    <w:p w14:paraId="6B9C1BA0" w14:textId="77777777" w:rsidR="00F5714B" w:rsidRDefault="00F5714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39171" w14:textId="77777777" w:rsidR="00F5714B" w:rsidRDefault="00F5714B" w:rsidP="00EA74FA">
      <w:pPr>
        <w:spacing w:after="0" w:line="240" w:lineRule="auto"/>
      </w:pPr>
      <w:r>
        <w:separator/>
      </w:r>
    </w:p>
  </w:footnote>
  <w:footnote w:type="continuationSeparator" w:id="0">
    <w:p w14:paraId="4D9E15D0" w14:textId="77777777" w:rsidR="00F5714B" w:rsidRDefault="00F5714B" w:rsidP="00EA74FA">
      <w:pPr>
        <w:spacing w:after="0" w:line="240" w:lineRule="auto"/>
      </w:pPr>
      <w:r>
        <w:continuationSeparator/>
      </w:r>
    </w:p>
  </w:footnote>
  <w:footnote w:type="continuationNotice" w:id="1">
    <w:p w14:paraId="5585C2EF" w14:textId="77777777" w:rsidR="00F5714B" w:rsidRDefault="00F5714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15BF66D"/>
    <w:rsid w:val="00001875"/>
    <w:rsid w:val="00011BCF"/>
    <w:rsid w:val="0002367B"/>
    <w:rsid w:val="00036439"/>
    <w:rsid w:val="00047280"/>
    <w:rsid w:val="000714A9"/>
    <w:rsid w:val="000745E0"/>
    <w:rsid w:val="0007675C"/>
    <w:rsid w:val="000A0BCD"/>
    <w:rsid w:val="000A5096"/>
    <w:rsid w:val="000B5AF0"/>
    <w:rsid w:val="000C4BC5"/>
    <w:rsid w:val="000C61DF"/>
    <w:rsid w:val="000C6C70"/>
    <w:rsid w:val="00100D07"/>
    <w:rsid w:val="00113887"/>
    <w:rsid w:val="00114C16"/>
    <w:rsid w:val="001339DD"/>
    <w:rsid w:val="00134B51"/>
    <w:rsid w:val="00142068"/>
    <w:rsid w:val="00163DE5"/>
    <w:rsid w:val="00175DDF"/>
    <w:rsid w:val="00183FFA"/>
    <w:rsid w:val="00190393"/>
    <w:rsid w:val="00191FF3"/>
    <w:rsid w:val="0019547B"/>
    <w:rsid w:val="001A00AD"/>
    <w:rsid w:val="001A00E2"/>
    <w:rsid w:val="001A05D6"/>
    <w:rsid w:val="001A69DB"/>
    <w:rsid w:val="001B364B"/>
    <w:rsid w:val="001B7246"/>
    <w:rsid w:val="001C1D9A"/>
    <w:rsid w:val="001C2135"/>
    <w:rsid w:val="001C3CBF"/>
    <w:rsid w:val="001C4BF3"/>
    <w:rsid w:val="001D7059"/>
    <w:rsid w:val="001F3AC1"/>
    <w:rsid w:val="001F5A1E"/>
    <w:rsid w:val="00203923"/>
    <w:rsid w:val="0021152C"/>
    <w:rsid w:val="00212815"/>
    <w:rsid w:val="00221F2A"/>
    <w:rsid w:val="002322AD"/>
    <w:rsid w:val="0023652C"/>
    <w:rsid w:val="00244299"/>
    <w:rsid w:val="00246AB1"/>
    <w:rsid w:val="00261C8C"/>
    <w:rsid w:val="00262F43"/>
    <w:rsid w:val="00287BC5"/>
    <w:rsid w:val="00297ADD"/>
    <w:rsid w:val="002C16C0"/>
    <w:rsid w:val="002D1D67"/>
    <w:rsid w:val="002D67EB"/>
    <w:rsid w:val="002E0B11"/>
    <w:rsid w:val="002E61E7"/>
    <w:rsid w:val="002E6895"/>
    <w:rsid w:val="00301D6B"/>
    <w:rsid w:val="00307262"/>
    <w:rsid w:val="00316370"/>
    <w:rsid w:val="00332CEE"/>
    <w:rsid w:val="00341B9A"/>
    <w:rsid w:val="00342938"/>
    <w:rsid w:val="003438D0"/>
    <w:rsid w:val="00354555"/>
    <w:rsid w:val="0035595E"/>
    <w:rsid w:val="00355CA5"/>
    <w:rsid w:val="003563DF"/>
    <w:rsid w:val="00375497"/>
    <w:rsid w:val="00377217"/>
    <w:rsid w:val="003A3744"/>
    <w:rsid w:val="003A37B1"/>
    <w:rsid w:val="003C3840"/>
    <w:rsid w:val="003C4248"/>
    <w:rsid w:val="003D5FF2"/>
    <w:rsid w:val="003D67E0"/>
    <w:rsid w:val="003E09AA"/>
    <w:rsid w:val="003E25F0"/>
    <w:rsid w:val="003E69E8"/>
    <w:rsid w:val="00415CAE"/>
    <w:rsid w:val="00416931"/>
    <w:rsid w:val="0041780C"/>
    <w:rsid w:val="0042367B"/>
    <w:rsid w:val="004435BF"/>
    <w:rsid w:val="00445926"/>
    <w:rsid w:val="00446626"/>
    <w:rsid w:val="0045096E"/>
    <w:rsid w:val="00457C1A"/>
    <w:rsid w:val="004625D0"/>
    <w:rsid w:val="00466634"/>
    <w:rsid w:val="00490CE6"/>
    <w:rsid w:val="00491165"/>
    <w:rsid w:val="0049144E"/>
    <w:rsid w:val="004927E6"/>
    <w:rsid w:val="004A2453"/>
    <w:rsid w:val="004A7170"/>
    <w:rsid w:val="004E1B8D"/>
    <w:rsid w:val="004E6C5C"/>
    <w:rsid w:val="004E7BDB"/>
    <w:rsid w:val="004F0D73"/>
    <w:rsid w:val="004F5F20"/>
    <w:rsid w:val="004F75A2"/>
    <w:rsid w:val="00514F70"/>
    <w:rsid w:val="00520C5F"/>
    <w:rsid w:val="0052779F"/>
    <w:rsid w:val="00544192"/>
    <w:rsid w:val="00551FCA"/>
    <w:rsid w:val="005569BE"/>
    <w:rsid w:val="00557EE2"/>
    <w:rsid w:val="00562315"/>
    <w:rsid w:val="00577C71"/>
    <w:rsid w:val="005A1680"/>
    <w:rsid w:val="005B3E7C"/>
    <w:rsid w:val="005C4FC8"/>
    <w:rsid w:val="005D4DBC"/>
    <w:rsid w:val="005E0914"/>
    <w:rsid w:val="005E5EA7"/>
    <w:rsid w:val="005F0E88"/>
    <w:rsid w:val="005F27A8"/>
    <w:rsid w:val="005F2AD7"/>
    <w:rsid w:val="005F2BC9"/>
    <w:rsid w:val="0060116F"/>
    <w:rsid w:val="00606766"/>
    <w:rsid w:val="00615636"/>
    <w:rsid w:val="006158C8"/>
    <w:rsid w:val="0062251D"/>
    <w:rsid w:val="00627A2A"/>
    <w:rsid w:val="006529EC"/>
    <w:rsid w:val="00660F40"/>
    <w:rsid w:val="0067005F"/>
    <w:rsid w:val="00670A63"/>
    <w:rsid w:val="006724FA"/>
    <w:rsid w:val="00685865"/>
    <w:rsid w:val="0068734C"/>
    <w:rsid w:val="00687652"/>
    <w:rsid w:val="006E2D78"/>
    <w:rsid w:val="006F016F"/>
    <w:rsid w:val="007003B0"/>
    <w:rsid w:val="00702DF4"/>
    <w:rsid w:val="00706412"/>
    <w:rsid w:val="00716101"/>
    <w:rsid w:val="00725DDD"/>
    <w:rsid w:val="00737438"/>
    <w:rsid w:val="007503E5"/>
    <w:rsid w:val="00760956"/>
    <w:rsid w:val="007640BC"/>
    <w:rsid w:val="007672FB"/>
    <w:rsid w:val="00772A15"/>
    <w:rsid w:val="0078759E"/>
    <w:rsid w:val="007934FD"/>
    <w:rsid w:val="007A7F9F"/>
    <w:rsid w:val="007B03D4"/>
    <w:rsid w:val="007B7001"/>
    <w:rsid w:val="007B715A"/>
    <w:rsid w:val="007C4A95"/>
    <w:rsid w:val="007C67F5"/>
    <w:rsid w:val="007C7B9E"/>
    <w:rsid w:val="007D0C04"/>
    <w:rsid w:val="007F5409"/>
    <w:rsid w:val="008004AD"/>
    <w:rsid w:val="00811D5D"/>
    <w:rsid w:val="00831112"/>
    <w:rsid w:val="0085109C"/>
    <w:rsid w:val="00866395"/>
    <w:rsid w:val="00883525"/>
    <w:rsid w:val="008844C1"/>
    <w:rsid w:val="008A4AB8"/>
    <w:rsid w:val="008C42AD"/>
    <w:rsid w:val="008C68C5"/>
    <w:rsid w:val="00901B4B"/>
    <w:rsid w:val="00904127"/>
    <w:rsid w:val="00906283"/>
    <w:rsid w:val="0090799E"/>
    <w:rsid w:val="00907EB8"/>
    <w:rsid w:val="00910A01"/>
    <w:rsid w:val="00922652"/>
    <w:rsid w:val="00923B4F"/>
    <w:rsid w:val="00923B96"/>
    <w:rsid w:val="00927D70"/>
    <w:rsid w:val="0095107F"/>
    <w:rsid w:val="0095721A"/>
    <w:rsid w:val="00962380"/>
    <w:rsid w:val="00966096"/>
    <w:rsid w:val="00973E59"/>
    <w:rsid w:val="00996B68"/>
    <w:rsid w:val="009A3E6D"/>
    <w:rsid w:val="009B5F59"/>
    <w:rsid w:val="009D262C"/>
    <w:rsid w:val="009D34E6"/>
    <w:rsid w:val="009E1890"/>
    <w:rsid w:val="00A00AEE"/>
    <w:rsid w:val="00A01271"/>
    <w:rsid w:val="00A06D60"/>
    <w:rsid w:val="00A110A5"/>
    <w:rsid w:val="00A14727"/>
    <w:rsid w:val="00A356E3"/>
    <w:rsid w:val="00A62B40"/>
    <w:rsid w:val="00A7233F"/>
    <w:rsid w:val="00A946DE"/>
    <w:rsid w:val="00A94CD4"/>
    <w:rsid w:val="00AA7BF0"/>
    <w:rsid w:val="00AB45DD"/>
    <w:rsid w:val="00AE4B26"/>
    <w:rsid w:val="00AE65FE"/>
    <w:rsid w:val="00AF1382"/>
    <w:rsid w:val="00AF3656"/>
    <w:rsid w:val="00AF5876"/>
    <w:rsid w:val="00AF7347"/>
    <w:rsid w:val="00B37AC2"/>
    <w:rsid w:val="00B43375"/>
    <w:rsid w:val="00B643E8"/>
    <w:rsid w:val="00B70B48"/>
    <w:rsid w:val="00B855A3"/>
    <w:rsid w:val="00B90F3C"/>
    <w:rsid w:val="00BB3B17"/>
    <w:rsid w:val="00BC312A"/>
    <w:rsid w:val="00BD7DE0"/>
    <w:rsid w:val="00BE2CC6"/>
    <w:rsid w:val="00BE2E44"/>
    <w:rsid w:val="00BE729C"/>
    <w:rsid w:val="00C0482E"/>
    <w:rsid w:val="00C3517C"/>
    <w:rsid w:val="00C5099E"/>
    <w:rsid w:val="00C51ED2"/>
    <w:rsid w:val="00C63AAC"/>
    <w:rsid w:val="00C66D8D"/>
    <w:rsid w:val="00CA77FE"/>
    <w:rsid w:val="00CC582D"/>
    <w:rsid w:val="00CC6A10"/>
    <w:rsid w:val="00CF74E5"/>
    <w:rsid w:val="00D07CAA"/>
    <w:rsid w:val="00D17CEC"/>
    <w:rsid w:val="00D468CB"/>
    <w:rsid w:val="00D5458B"/>
    <w:rsid w:val="00D6088A"/>
    <w:rsid w:val="00D624F2"/>
    <w:rsid w:val="00D64A4D"/>
    <w:rsid w:val="00D839E4"/>
    <w:rsid w:val="00D85AD6"/>
    <w:rsid w:val="00DA121D"/>
    <w:rsid w:val="00DA4B95"/>
    <w:rsid w:val="00DA4D03"/>
    <w:rsid w:val="00DA5F13"/>
    <w:rsid w:val="00DD405B"/>
    <w:rsid w:val="00DD67C9"/>
    <w:rsid w:val="00DF0896"/>
    <w:rsid w:val="00E00A31"/>
    <w:rsid w:val="00E026AC"/>
    <w:rsid w:val="00E03BF9"/>
    <w:rsid w:val="00E26DE6"/>
    <w:rsid w:val="00E27078"/>
    <w:rsid w:val="00E27C83"/>
    <w:rsid w:val="00E478CE"/>
    <w:rsid w:val="00E64D80"/>
    <w:rsid w:val="00E65A86"/>
    <w:rsid w:val="00E667AD"/>
    <w:rsid w:val="00E810E5"/>
    <w:rsid w:val="00E8471E"/>
    <w:rsid w:val="00E84BE3"/>
    <w:rsid w:val="00E858C6"/>
    <w:rsid w:val="00E85FD5"/>
    <w:rsid w:val="00E94E37"/>
    <w:rsid w:val="00E96373"/>
    <w:rsid w:val="00EA74FA"/>
    <w:rsid w:val="00ED047A"/>
    <w:rsid w:val="00ED3E0F"/>
    <w:rsid w:val="00EE118B"/>
    <w:rsid w:val="00EE2944"/>
    <w:rsid w:val="00EE2C5B"/>
    <w:rsid w:val="00EE7D79"/>
    <w:rsid w:val="00EF4C80"/>
    <w:rsid w:val="00F1611A"/>
    <w:rsid w:val="00F21DBA"/>
    <w:rsid w:val="00F35269"/>
    <w:rsid w:val="00F50D3D"/>
    <w:rsid w:val="00F52220"/>
    <w:rsid w:val="00F53E7C"/>
    <w:rsid w:val="00F5714B"/>
    <w:rsid w:val="00F65252"/>
    <w:rsid w:val="00F666DB"/>
    <w:rsid w:val="00F66D47"/>
    <w:rsid w:val="00F705FF"/>
    <w:rsid w:val="00F82F58"/>
    <w:rsid w:val="00FC12FB"/>
    <w:rsid w:val="00FC3342"/>
    <w:rsid w:val="00FC6B64"/>
    <w:rsid w:val="00FC7259"/>
    <w:rsid w:val="00FD69F4"/>
    <w:rsid w:val="00FD772D"/>
    <w:rsid w:val="00FF39A0"/>
    <w:rsid w:val="215BF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BF66D"/>
  <w15:chartTrackingRefBased/>
  <w15:docId w15:val="{C658A219-507E-42E1-946E-BAA0E9246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C3840"/>
    <w:pPr>
      <w:spacing w:after="0" w:line="240" w:lineRule="auto"/>
    </w:pPr>
    <w:rPr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C3840"/>
    <w:rPr>
      <w:sz w:val="22"/>
      <w:szCs w:val="22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DD405B"/>
    <w:pPr>
      <w:spacing w:before="240" w:after="0" w:line="259" w:lineRule="auto"/>
      <w:outlineLvl w:val="9"/>
    </w:pPr>
    <w:rPr>
      <w:sz w:val="32"/>
      <w:szCs w:val="3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5F2AD7"/>
    <w:rPr>
      <w:color w:val="666666"/>
    </w:rPr>
  </w:style>
  <w:style w:type="paragraph" w:styleId="TOC1">
    <w:name w:val="toc 1"/>
    <w:basedOn w:val="Normal"/>
    <w:next w:val="Normal"/>
    <w:autoRedefine/>
    <w:uiPriority w:val="39"/>
    <w:unhideWhenUsed/>
    <w:rsid w:val="0021281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12815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46626"/>
    <w:pPr>
      <w:spacing w:after="100"/>
      <w:ind w:left="240"/>
    </w:pPr>
  </w:style>
  <w:style w:type="paragraph" w:styleId="Header">
    <w:name w:val="header"/>
    <w:basedOn w:val="Normal"/>
    <w:link w:val="HeaderChar"/>
    <w:uiPriority w:val="99"/>
    <w:unhideWhenUsed/>
    <w:rsid w:val="00EA74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74F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A74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74FA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412988">
          <w:marLeft w:val="45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9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740">
          <w:marLeft w:val="45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1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4949">
          <w:marLeft w:val="45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30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94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31453">
          <w:marLeft w:val="45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2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4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436621">
          <w:marLeft w:val="45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5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62971">
          <w:marLeft w:val="45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131887">
          <w:marLeft w:val="45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5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2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74422">
          <w:marLeft w:val="45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4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3762">
          <w:marLeft w:val="45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3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270453">
          <w:marLeft w:val="45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1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7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855499">
          <w:marLeft w:val="45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6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575213">
          <w:marLeft w:val="45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29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5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3713">
          <w:marLeft w:val="45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7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3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333324">
          <w:marLeft w:val="45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194157">
          <w:marLeft w:val="45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8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16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040932">
          <w:marLeft w:val="45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2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810512">
          <w:marLeft w:val="45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938266">
          <w:marLeft w:val="45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3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9524">
          <w:marLeft w:val="45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4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467205">
          <w:marLeft w:val="450"/>
          <w:marRight w:val="0"/>
          <w:marTop w:val="0"/>
          <w:marBottom w:val="1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6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3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7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6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6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9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7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544B6F0BEB0487BAE51FB780ECD95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02C64D-990E-43EB-BCB1-D5072B4213D0}"/>
      </w:docPartPr>
      <w:docPartBody>
        <w:p w:rsidR="000034F3" w:rsidRDefault="000034F3">
          <w:r w:rsidRPr="00113D09">
            <w:rPr>
              <w:rStyle w:val="PlaceholderText"/>
            </w:rPr>
            <w:t>Formatting...</w:t>
          </w:r>
        </w:p>
      </w:docPartBody>
    </w:docPart>
    <w:docPart>
      <w:docPartPr>
        <w:name w:val="E36CED193FF94A859CF2B090393FF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1228AD-80A5-4FE1-B2A9-F1F47FA6652D}"/>
      </w:docPartPr>
      <w:docPartBody>
        <w:p w:rsidR="000034F3" w:rsidRDefault="000034F3">
          <w:r w:rsidRPr="00113D09">
            <w:rPr>
              <w:rStyle w:val="PlaceholderText"/>
            </w:rPr>
            <w:t>Formatting...</w:t>
          </w:r>
        </w:p>
      </w:docPartBody>
    </w:docPart>
    <w:docPart>
      <w:docPartPr>
        <w:name w:val="A0C5DD8417D04019AB7E79E2B6145E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12547A-AD03-4498-ACB9-96CAD67FFE0E}"/>
      </w:docPartPr>
      <w:docPartBody>
        <w:p w:rsidR="000034F3" w:rsidRDefault="000034F3">
          <w:r w:rsidRPr="00113D09">
            <w:rPr>
              <w:rStyle w:val="PlaceholderText"/>
            </w:rPr>
            <w:t>Formatting...</w:t>
          </w:r>
        </w:p>
      </w:docPartBody>
    </w:docPart>
    <w:docPart>
      <w:docPartPr>
        <w:name w:val="3E73909F3282471E8583C0EA903152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5DB753-254D-4461-B6A8-23E490BA460A}"/>
      </w:docPartPr>
      <w:docPartBody>
        <w:p w:rsidR="00E00BCF" w:rsidRDefault="00E450C8">
          <w:r w:rsidRPr="006B6B59">
            <w:rPr>
              <w:rStyle w:val="PlaceholderText"/>
            </w:rPr>
            <w:t>Formatting...</w:t>
          </w:r>
        </w:p>
      </w:docPartBody>
    </w:docPart>
    <w:docPart>
      <w:docPartPr>
        <w:name w:val="89D6430925F043EBB822BF59F64526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222A8-3A2E-4F80-8CCC-DBAD992830AF}"/>
      </w:docPartPr>
      <w:docPartBody>
        <w:p w:rsidR="00E00BCF" w:rsidRDefault="00E450C8">
          <w:r w:rsidRPr="006B6B59">
            <w:rPr>
              <w:rStyle w:val="PlaceholderText"/>
            </w:rPr>
            <w:t>Formatting...</w:t>
          </w:r>
        </w:p>
      </w:docPartBody>
    </w:docPart>
    <w:docPart>
      <w:docPartPr>
        <w:name w:val="B0DF87601EC14B59B2415033ADB16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C517BB-1180-4EB8-8BAE-3175DF3E27B1}"/>
      </w:docPartPr>
      <w:docPartBody>
        <w:p w:rsidR="00E00BCF" w:rsidRDefault="00E450C8">
          <w:r w:rsidRPr="006B6B59">
            <w:rPr>
              <w:rStyle w:val="PlaceholderText"/>
            </w:rPr>
            <w:t>Formatting...</w:t>
          </w:r>
        </w:p>
      </w:docPartBody>
    </w:docPart>
    <w:docPart>
      <w:docPartPr>
        <w:name w:val="1AF51D214D3847CA9FB5CBD1DA9950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C5B3B-6DA1-4F90-B1EA-D8C82ADF3E31}"/>
      </w:docPartPr>
      <w:docPartBody>
        <w:p w:rsidR="00E00BCF" w:rsidRDefault="00E450C8">
          <w:r w:rsidRPr="006B6B59">
            <w:rPr>
              <w:rStyle w:val="PlaceholderText"/>
            </w:rPr>
            <w:t>Formatting...</w:t>
          </w:r>
        </w:p>
      </w:docPartBody>
    </w:docPart>
    <w:docPart>
      <w:docPartPr>
        <w:name w:val="5A35E3C794184A6C890BEE6A862DB8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A55418-F5E2-4BF9-8A28-20CB4DC8B571}"/>
      </w:docPartPr>
      <w:docPartBody>
        <w:p w:rsidR="00E00BCF" w:rsidRDefault="00E450C8">
          <w:r w:rsidRPr="006B6B59">
            <w:rPr>
              <w:rStyle w:val="PlaceholderText"/>
            </w:rPr>
            <w:t>Formatting...</w:t>
          </w:r>
        </w:p>
      </w:docPartBody>
    </w:docPart>
    <w:docPart>
      <w:docPartPr>
        <w:name w:val="269787D923944CC3A8D9D9A810032A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50DD7F-E33A-4D62-B29D-70A27D5ECB31}"/>
      </w:docPartPr>
      <w:docPartBody>
        <w:p w:rsidR="00E00BCF" w:rsidRDefault="00E450C8">
          <w:r w:rsidRPr="006B6B59">
            <w:rPr>
              <w:rStyle w:val="PlaceholderText"/>
            </w:rPr>
            <w:t>Formatting...</w:t>
          </w:r>
        </w:p>
      </w:docPartBody>
    </w:docPart>
    <w:docPart>
      <w:docPartPr>
        <w:name w:val="168AD4CF0F2E4995862494E505E180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B15C70-03A3-4504-B5C9-10D1D712004D}"/>
      </w:docPartPr>
      <w:docPartBody>
        <w:p w:rsidR="00E00BCF" w:rsidRDefault="00E450C8">
          <w:r w:rsidRPr="006B6B59">
            <w:rPr>
              <w:rStyle w:val="PlaceholderText"/>
            </w:rPr>
            <w:t>Formatting...</w:t>
          </w:r>
        </w:p>
      </w:docPartBody>
    </w:docPart>
    <w:docPart>
      <w:docPartPr>
        <w:name w:val="36810E006D82408DB17FF64118126D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27A2A8-91EF-41FD-BE7A-05AC84611FB6}"/>
      </w:docPartPr>
      <w:docPartBody>
        <w:p w:rsidR="00E00BCF" w:rsidRDefault="00E450C8">
          <w:r w:rsidRPr="006B6B59">
            <w:rPr>
              <w:rStyle w:val="PlaceholderText"/>
            </w:rPr>
            <w:t>Formatting...</w:t>
          </w:r>
        </w:p>
      </w:docPartBody>
    </w:docPart>
    <w:docPart>
      <w:docPartPr>
        <w:name w:val="7CE1100DD2C748A8B477ACBD36C9FA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0A147E-4EFE-45AD-8BC2-B6BE9D9E7B13}"/>
      </w:docPartPr>
      <w:docPartBody>
        <w:p w:rsidR="00E77386" w:rsidRDefault="00E00BCF">
          <w:r w:rsidRPr="00874AD1">
            <w:rPr>
              <w:rStyle w:val="PlaceholderText"/>
            </w:rPr>
            <w:t>Formatting...</w:t>
          </w:r>
        </w:p>
      </w:docPartBody>
    </w:docPart>
    <w:docPart>
      <w:docPartPr>
        <w:name w:val="ED27E2A209A94B4781FCA5282A70EB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4A42A0-1046-491E-B7DA-03B5EF7D950F}"/>
      </w:docPartPr>
      <w:docPartBody>
        <w:p w:rsidR="00E77386" w:rsidRDefault="00E00BCF">
          <w:r w:rsidRPr="00874AD1">
            <w:rPr>
              <w:rStyle w:val="PlaceholderText"/>
            </w:rPr>
            <w:t>Formatting...</w:t>
          </w:r>
        </w:p>
      </w:docPartBody>
    </w:docPart>
    <w:docPart>
      <w:docPartPr>
        <w:name w:val="088ABD5BE51E4C388E490FF6301848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E8C22F-9BEA-4BEC-9F32-FC4F5AD92495}"/>
      </w:docPartPr>
      <w:docPartBody>
        <w:p w:rsidR="00E77386" w:rsidRDefault="00E00BCF">
          <w:r w:rsidRPr="00874AD1">
            <w:rPr>
              <w:rStyle w:val="PlaceholderText"/>
            </w:rPr>
            <w:t>Formatting...</w:t>
          </w:r>
        </w:p>
      </w:docPartBody>
    </w:docPart>
    <w:docPart>
      <w:docPartPr>
        <w:name w:val="4B2C16B11FAB49A68763ECF10FB64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364E6-EF2D-4537-B537-A5BBA60B2854}"/>
      </w:docPartPr>
      <w:docPartBody>
        <w:p w:rsidR="00E77386" w:rsidRDefault="00E00BCF">
          <w:r w:rsidRPr="00874AD1">
            <w:rPr>
              <w:rStyle w:val="PlaceholderText"/>
            </w:rPr>
            <w:t>Formatting...</w:t>
          </w:r>
        </w:p>
      </w:docPartBody>
    </w:docPart>
    <w:docPart>
      <w:docPartPr>
        <w:name w:val="25E64079171E442AB9978EB0C6ADE5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25081-16C2-4F79-8B45-8E7D0D4015DB}"/>
      </w:docPartPr>
      <w:docPartBody>
        <w:p w:rsidR="00E77386" w:rsidRDefault="00E00BCF">
          <w:r w:rsidRPr="00874AD1">
            <w:rPr>
              <w:rStyle w:val="PlaceholderText"/>
            </w:rPr>
            <w:t>Formatting...</w:t>
          </w:r>
        </w:p>
      </w:docPartBody>
    </w:docPart>
    <w:docPart>
      <w:docPartPr>
        <w:name w:val="D1FFCEF04BCA451FBABC08C0C549F7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0E0A32-0E0F-4C2B-8C43-AD3077379CE2}"/>
      </w:docPartPr>
      <w:docPartBody>
        <w:p w:rsidR="00E77386" w:rsidRDefault="00E00BCF">
          <w:r w:rsidRPr="00874AD1">
            <w:rPr>
              <w:rStyle w:val="PlaceholderText"/>
            </w:rPr>
            <w:t>Formatting...</w:t>
          </w:r>
        </w:p>
      </w:docPartBody>
    </w:docPart>
    <w:docPart>
      <w:docPartPr>
        <w:name w:val="BDD8FB01B5754DE6AC0459823DF6B1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583C9-01B5-473D-A0DB-97313F4059AC}"/>
      </w:docPartPr>
      <w:docPartBody>
        <w:p w:rsidR="003E1C75" w:rsidRDefault="00E77386">
          <w:r w:rsidRPr="001A4FCC">
            <w:rPr>
              <w:rStyle w:val="PlaceholderText"/>
            </w:rPr>
            <w:t>Formatting...</w:t>
          </w:r>
        </w:p>
      </w:docPartBody>
    </w:docPart>
    <w:docPart>
      <w:docPartPr>
        <w:name w:val="50EA002BDB1C4817983B445FC596DD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06128-2BE4-434F-9FF7-AEC24530CA38}"/>
      </w:docPartPr>
      <w:docPartBody>
        <w:p w:rsidR="003E1C75" w:rsidRDefault="00E77386">
          <w:r w:rsidRPr="001A4FCC">
            <w:rPr>
              <w:rStyle w:val="PlaceholderText"/>
            </w:rPr>
            <w:t>Formatting...</w:t>
          </w:r>
        </w:p>
      </w:docPartBody>
    </w:docPart>
    <w:docPart>
      <w:docPartPr>
        <w:name w:val="5E8B790F423F46BDB00C144C6E1EA9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7B2589-D604-4A0B-B87C-B377D5FC4203}"/>
      </w:docPartPr>
      <w:docPartBody>
        <w:p w:rsidR="003E1C75" w:rsidRDefault="00E77386">
          <w:r w:rsidRPr="001A4FCC">
            <w:rPr>
              <w:rStyle w:val="PlaceholderText"/>
            </w:rPr>
            <w:t>Formatting...</w:t>
          </w:r>
        </w:p>
      </w:docPartBody>
    </w:docPart>
    <w:docPart>
      <w:docPartPr>
        <w:name w:val="225FA6BB89394269B878B60970D50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CBE63-B92A-4336-9D21-1B7BAE0F58B2}"/>
      </w:docPartPr>
      <w:docPartBody>
        <w:p w:rsidR="003E1C75" w:rsidRDefault="00E77386">
          <w:r w:rsidRPr="001A4FCC">
            <w:rPr>
              <w:rStyle w:val="PlaceholderText"/>
            </w:rPr>
            <w:t>Formatting...</w:t>
          </w:r>
        </w:p>
      </w:docPartBody>
    </w:docPart>
    <w:docPart>
      <w:docPartPr>
        <w:name w:val="8534F4BF68C94401934DA7FFA1F955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CA1D55-A5CF-419F-8452-DC4CAEB6CBF4}"/>
      </w:docPartPr>
      <w:docPartBody>
        <w:p w:rsidR="003E1C75" w:rsidRDefault="00E77386">
          <w:r w:rsidRPr="001A4FCC">
            <w:rPr>
              <w:rStyle w:val="PlaceholderText"/>
            </w:rPr>
            <w:t>Formatting...</w:t>
          </w:r>
        </w:p>
      </w:docPartBody>
    </w:docPart>
    <w:docPart>
      <w:docPartPr>
        <w:name w:val="3FA2A0D5867F4F66B2A9734DF9E556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8EF01-8A8B-44B5-A857-C6CDAD928652}"/>
      </w:docPartPr>
      <w:docPartBody>
        <w:p w:rsidR="003E1C75" w:rsidRDefault="00E77386">
          <w:r w:rsidRPr="001A4FCC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4F3"/>
    <w:rsid w:val="000034F3"/>
    <w:rsid w:val="00203923"/>
    <w:rsid w:val="00354BDC"/>
    <w:rsid w:val="003E1C75"/>
    <w:rsid w:val="005E3C77"/>
    <w:rsid w:val="005F27A8"/>
    <w:rsid w:val="006529EC"/>
    <w:rsid w:val="0093120B"/>
    <w:rsid w:val="00BE2CC6"/>
    <w:rsid w:val="00E00BCF"/>
    <w:rsid w:val="00E026AC"/>
    <w:rsid w:val="00E450C8"/>
    <w:rsid w:val="00E77386"/>
    <w:rsid w:val="00EF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77386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75F7CBC-A812-48F7-A6A6-E910C0C75302}">
  <we:reference id="wa104380122" version="2.1.0.2" store="en-US" storeType="OMEX"/>
  <we:alternateReferences>
    <we:reference id="WA104380122" version="2.1.0.2" store="" storeType="OMEX"/>
  </we:alternateReferences>
  <we:properties>
    <we:property name="citations" value="{&quot;184645413&quot;:{&quot;referencesIds&quot;:[&quot;doc:675f5d76d6adda6badd448a3&quot;],&quot;referencesOptions&quot;:{&quot;doc:675f5d76d6adda6badd448a3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84645413,&quot;citationText&quot;:&quot;&lt;span style=\&quot;font-family:Aptos;font-size:16px;color:#000000\&quot;&gt;[5]&lt;/span&gt;&quot;},&quot;408662554&quot;:{&quot;referencesIds&quot;:[&quot;doc:675b0633c502941b286b3bfe&quot;],&quot;referencesOptions&quot;:{&quot;doc:675b0633c502941b286b3bfe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408662554,&quot;citationText&quot;:&quot;&lt;span style=\&quot;font-family:Aptos;font-size:16px;color:#000000\&quot;&gt;[7, p. 9]&lt;/span&gt;&quot;},&quot;685948155&quot;:{&quot;referencesIds&quot;:[&quot;doc:675c67e3c006340d5bb4d027&quot;],&quot;referencesOptions&quot;:{&quot;doc:675c67e3c006340d5bb4d02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685948155,&quot;citationText&quot;:&quot;&lt;span style=\&quot;font-family:Aptos;font-size:16px;color:#000000\&quot;&gt;[10, p. 5]&lt;/span&gt;&quot;},&quot;783072925&quot;:{&quot;referencesIds&quot;:[&quot;doc:675b0633c502941b286b3bfe&quot;],&quot;referencesOptions&quot;:{&quot;doc:675b0633c502941b286b3bfe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783072925,&quot;citationText&quot;:&quot;&lt;span style=\&quot;font-family:Aptos;font-size:16px;color:#000000\&quot;&gt;[7, p. 9]&lt;/span&gt;&quot;},&quot;897945902&quot;:{&quot;referencesIds&quot;:[&quot;doc:675c46c1c502941b286b49c8&quot;],&quot;referencesOptions&quot;:{&quot;doc:675c46c1c502941b286b49c8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897945902,&quot;citationText&quot;:&quot;&lt;span style=\&quot;font-family:Aptos;font-size:16px;color:#000000\&quot;&gt;[9, p. 6]&lt;/span&gt;&quot;},&quot;899096631&quot;:{&quot;referencesIds&quot;:[&quot;doc:675b0633c502941b286b3bfe&quot;],&quot;referencesOptions&quot;:{&quot;doc:675b0633c502941b286b3bfe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899096631,&quot;citationText&quot;:&quot;&lt;span style=\&quot;font-family:Aptos;font-size:16px;color:#000000\&quot;&gt;[7, p. 9]&lt;/span&gt;&quot;},&quot;1084723573&quot;:{&quot;referencesIds&quot;:[&quot;doc:675af3ce7a5a821862af13a8&quot;],&quot;referencesOptions&quot;:{&quot;doc:675af3ce7a5a821862af13a8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084723573,&quot;citationText&quot;:&quot;&lt;span style=\&quot;font-family:Aptos;font-size:16px;color:#000000\&quot;&gt;[3]&lt;/span&gt;&quot;},&quot;1094062144&quot;:{&quot;referencesIds&quot;:[&quot;doc:675c67e3c006340d5bb4d027&quot;],&quot;referencesOptions&quot;:{&quot;doc:675c67e3c006340d5bb4d02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094062144,&quot;citationText&quot;:&quot;&lt;span style=\&quot;font-family:Aptos;font-size:16px;color:#000000\&quot;&gt;[10, p. 5]&lt;/span&gt;&quot;},&quot;1207141636&quot;:{&quot;referencesIds&quot;:[&quot;doc:675b0633c502941b286b3bfe&quot;],&quot;referencesOptions&quot;:{&quot;doc:675b0633c502941b286b3bfe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207141636,&quot;citationText&quot;:&quot;&lt;span style=\&quot;font-family:Aptos;font-size:16px;color:#000000\&quot;&gt;[7, p. 9]&lt;/span&gt;&quot;},&quot;1592200593&quot;:{&quot;referencesIds&quot;:[&quot;doc:6759c049c006340d5bb47314&quot;],&quot;referencesOptions&quot;:{&quot;doc:6759c049c006340d5bb47314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592200593,&quot;citationText&quot;:&quot;&lt;span style=\&quot;font-family:Aptos;font-size:16px;color:#000000\&quot;&gt;[2, p. 29]&lt;/span&gt;&quot;},&quot;1961455300&quot;:{&quot;referencesIds&quot;:[&quot;doc:6759c049c006340d5bb47314&quot;],&quot;referencesOptions&quot;:{&quot;doc:6759c049c006340d5bb47314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961455300,&quot;citationText&quot;:&quot;&lt;span style=\&quot;font-family:Aptos;font-size:16px;color:#000000\&quot;&gt;[2, p. 29]&lt;/span&gt;&quot;},&quot;2012098818&quot;:{&quot;referencesIds&quot;:[&quot;doc:6759afc39e267a0df0ab449e&quot;],&quot;referencesOptions&quot;:{&quot;doc:6759afc39e267a0df0ab449e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2012098818,&quot;citationText&quot;:&quot;&lt;span style=\&quot;font-family:Aptos;font-size:16px;color:#000000\&quot;&gt;[1, p. 208]&lt;/span&gt;&quot;},&quot;2076088021&quot;:{&quot;referencesIds&quot;:[&quot;doc:675c67e3c006340d5bb4d027&quot;],&quot;referencesOptions&quot;:{&quot;doc:675c67e3c006340d5bb4d02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2076088021,&quot;citationText&quot;:&quot;&lt;span style=\&quot;font-family:Aptos;font-size:16px;color:#000000\&quot;&gt;[10, p. 5]&lt;/span&gt;&quot;},&quot;2098511317&quot;:{&quot;referencesIds&quot;:[&quot;doc:675c46c1c502941b286b49c8&quot;],&quot;referencesOptions&quot;:{&quot;doc:675c46c1c502941b286b49c8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2098511317,&quot;citationText&quot;:&quot;&lt;span style=\&quot;font-family:Aptos;font-size:16px;color:#000000\&quot;&gt;[9, p. 6]&lt;/span&gt;&quot;},&quot;-1507820566&quot;:{&quot;referencesIds&quot;:[&quot;doc:675f5996464122694b4c9341&quot;],&quot;referencesOptions&quot;:{&quot;doc:675f5996464122694b4c9341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507820566,&quot;citationText&quot;:&quot;&lt;span style=\&quot;font-family:Aptos;font-size:16px;color:#000000\&quot;&gt;[4]&lt;/span&gt;&quot;},&quot;-1146045157&quot;:{&quot;referencesIds&quot;:[&quot;doc:675aff40cdb8521260dd76c0&quot;],&quot;referencesOptions&quot;:{&quot;doc:675aff40cdb8521260dd76c0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146045157,&quot;citationText&quot;:&quot;&lt;span style=\&quot;font-family:Aptos;font-size:16px;color:#000000\&quot;&gt;[6, p. 4]&lt;/span&gt;&quot;},&quot;-914854735&quot;:{&quot;referencesIds&quot;:[&quot;doc:675b0633c502941b286b3bfe&quot;],&quot;referencesOptions&quot;:{&quot;doc:675b0633c502941b286b3bfe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914854735,&quot;citationText&quot;:&quot;&lt;span style=\&quot;font-family:Aptos;font-size:16px;color:#000000\&quot;&gt;[7, p. 9]&lt;/span&gt;&quot;},&quot;-1053537061&quot;:{&quot;referencesIds&quot;:[&quot;doc:675b0633c502941b286b3bfe&quot;],&quot;referencesOptions&quot;:{&quot;doc:675b0633c502941b286b3bfe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053537061,&quot;citationText&quot;:&quot;&lt;span style=\&quot;font-family:Aptos;font-size:16px;color:#000000\&quot;&gt;[7, p. 9]&lt;/span&gt;&quot;},&quot;-1469513867&quot;:{&quot;referencesIds&quot;:[&quot;doc:675c3c3dc502941b286b47cb&quot;],&quot;referencesOptions&quot;:{&quot;doc:675c3c3dc502941b286b47cb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469513867,&quot;citationText&quot;:&quot;&lt;span style=\&quot;font-family:Aptos;font-size:16px;color:#000000\&quot;&gt;[8, p. 12]&lt;/span&gt;&quot;},&quot;-1125234017&quot;:{&quot;referencesIds&quot;:[&quot;doc:675c67e3c006340d5bb4d027&quot;],&quot;referencesOptions&quot;:{&quot;doc:675c67e3c006340d5bb4d02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125234017,&quot;citationText&quot;:&quot;&lt;span style=\&quot;font-family:Aptos;font-size:16px;color:#000000\&quot;&gt;[10, p. 5]&lt;/span&gt;&quot;},&quot;-427968561&quot;:{&quot;referencesIds&quot;:[&quot;doc:675c67e3c006340d5bb4d027&quot;],&quot;referencesOptions&quot;:{&quot;doc:675c67e3c006340d5bb4d02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427968561,&quot;citationText&quot;:&quot;&lt;span style=\&quot;font-family:Aptos;font-size:16px;color:#000000\&quot;&gt;[10, p. 5]&lt;/span&gt;&quot;},&quot;-1489637229&quot;:{&quot;referencesIds&quot;:[&quot;doc:675c67e3c006340d5bb4d027&quot;],&quot;referencesOptions&quot;:{&quot;doc:675c67e3c006340d5bb4d02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489637229,&quot;citationText&quot;:&quot;&lt;span style=\&quot;font-family:Aptos;font-size:16px;color:#000000\&quot;&gt;[10, p. 5]&lt;/span&gt;&quot;},&quot;-1194608687&quot;:{&quot;referencesIds&quot;:[&quot;doc:675c67e3c006340d5bb4d027&quot;],&quot;referencesOptions&quot;:{&quot;doc:675c67e3c006340d5bb4d02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194608687,&quot;citationText&quot;:&quot;&lt;span style=\&quot;font-family:Aptos;font-size:16px;color:#000000\&quot;&gt;[10, p. 5]&lt;/span&gt;&quot;}}"/>
    <we:property name="currentFolder" value="{&quot;id&quot;:&quot;project:6759a66c5e5baf55735c5232&quot;,&quot;userId&quot;:&quot;user:635face98f08374f9c847128&quot;,&quot;projectId&quot;:&quot;ap:635face98f08374f9c847129&quot;,&quot;name&quot;:&quot;Advanced Cyber Report&quot;,&quot;created&quot;:1733928556631,&quot;lastModified&quot;:1733928556631,&quot;position&quot;:2,&quot;isShared&quot;:false,&quot;isExampleCollection&quot;:false,&quot;isMyPublicationsCollection&quot;:false,&quot;notInFolder&quot;:false,&quot;totalReferences&quot;:10,&quot;depth&quot;:0}"/>
    <we:property name="currentStyle" value="{&quot;id&quot;:&quot;csl:5b5a3a0246137407d7705772&quot;,&quot;styleType&quot;:&quot;csl&quot;,&quot;name&quot;:&quot;IEEE&quot;,&quot;isInstitutional&quot;:false,&quot;citeStyle&quot;:&quot;INTEXT_ONLY&quot;,&quot;isSorted&quot;:true,&quot;usesNumbers&quot;:true,&quot;externalId&quot;:&quot;ieee&quot;,&quot;authorDisambiguation&quot;:&quot;surname_firstname&quot;}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Lecturer: Niteesh Kaliyamurthy</Abstract>
  <CompanyAddress/>
  <CompanyPhone/>
  <CompanyFax/>
  <CompanyEmail>2204995@student.uwtsd.ac.uk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2B3B9CC-0B67-4487-9AF7-930F45CF3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</TotalTime>
  <Pages>8</Pages>
  <Words>1523</Words>
  <Characters>8684</Characters>
  <Application>Microsoft Office Word</Application>
  <DocSecurity>0</DocSecurity>
  <Lines>72</Lines>
  <Paragraphs>20</Paragraphs>
  <ScaleCrop>false</ScaleCrop>
  <Company/>
  <LinksUpToDate>false</LinksUpToDate>
  <CharactersWithSpaces>10187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and understand Cybersecurity Factors</dc:title>
  <dc:subject>Computer Networks and Cybersecurity</dc:subject>
  <dc:creator>Kian Harper-Evans (2204995)</dc:creator>
  <cp:keywords/>
  <dc:description/>
  <cp:lastModifiedBy>kian harper</cp:lastModifiedBy>
  <cp:revision>278</cp:revision>
  <dcterms:created xsi:type="dcterms:W3CDTF">2024-10-30T18:30:00Z</dcterms:created>
  <dcterms:modified xsi:type="dcterms:W3CDTF">2024-12-22T16:13:00Z</dcterms:modified>
</cp:coreProperties>
</file>