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268BF" w14:textId="77777777" w:rsidR="00E43131" w:rsidRDefault="00702B34">
      <w:pPr>
        <w:jc w:val="center"/>
        <w:rPr>
          <w:b/>
          <w:bCs/>
        </w:rPr>
      </w:pPr>
      <w:r>
        <w:rPr>
          <w:b/>
          <w:bCs/>
          <w:noProof/>
          <w:lang w:val="en-US"/>
        </w:rPr>
        <w:drawing>
          <wp:inline distT="114300" distB="114300" distL="114300" distR="114300" wp14:anchorId="2E0ABAA2" wp14:editId="6CA69F48">
            <wp:extent cx="4524375" cy="1628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524375" cy="1628775"/>
                    </a:xfrm>
                    <a:prstGeom prst="rect">
                      <a:avLst/>
                    </a:prstGeom>
                    <a:ln/>
                  </pic:spPr>
                </pic:pic>
              </a:graphicData>
            </a:graphic>
          </wp:inline>
        </w:drawing>
      </w:r>
    </w:p>
    <w:p w14:paraId="75A92A5F" w14:textId="77777777" w:rsidR="00E43131" w:rsidRDefault="00702B34">
      <w:pPr>
        <w:jc w:val="center"/>
        <w:rPr>
          <w:b/>
          <w:bCs/>
        </w:rPr>
      </w:pPr>
      <w:r>
        <w:rPr>
          <w:b/>
          <w:bCs/>
        </w:rPr>
        <w:t>BA (Hons) Hospitality &amp; Hotel Management</w:t>
      </w:r>
    </w:p>
    <w:p w14:paraId="75CB672F" w14:textId="77777777" w:rsidR="00E43131" w:rsidRDefault="00702B34">
      <w:pPr>
        <w:jc w:val="center"/>
        <w:rPr>
          <w:b/>
          <w:bCs/>
        </w:rPr>
      </w:pPr>
      <w:r>
        <w:rPr>
          <w:b/>
          <w:bCs/>
        </w:rPr>
        <w:t>Module Handbook Spring Term 2026</w:t>
      </w:r>
    </w:p>
    <w:p w14:paraId="17426CD7" w14:textId="77777777" w:rsidR="00E43131" w:rsidRDefault="00E43131">
      <w:pPr>
        <w:jc w:val="center"/>
        <w:rPr>
          <w:b/>
          <w:bCs/>
        </w:rPr>
      </w:pPr>
    </w:p>
    <w:p w14:paraId="6A5623D5" w14:textId="77777777" w:rsidR="00E43131" w:rsidRDefault="00702B34">
      <w:pPr>
        <w:jc w:val="center"/>
        <w:rPr>
          <w:b/>
          <w:bCs/>
        </w:rPr>
      </w:pPr>
      <w:r>
        <w:rPr>
          <w:b/>
          <w:bCs/>
        </w:rPr>
        <w:t>Contemporary Themes in the Hotel and</w:t>
      </w:r>
    </w:p>
    <w:p w14:paraId="05A99745" w14:textId="77777777" w:rsidR="00E43131" w:rsidRDefault="00702B34">
      <w:pPr>
        <w:jc w:val="center"/>
        <w:rPr>
          <w:b/>
          <w:bCs/>
        </w:rPr>
      </w:pPr>
      <w:r>
        <w:rPr>
          <w:b/>
          <w:bCs/>
        </w:rPr>
        <w:t>Hospitality Sector</w:t>
      </w:r>
    </w:p>
    <w:p w14:paraId="561CF354" w14:textId="77777777" w:rsidR="00E43131" w:rsidRDefault="00702B34">
      <w:pPr>
        <w:spacing w:before="240" w:after="240"/>
        <w:jc w:val="center"/>
        <w:rPr>
          <w:b/>
          <w:bCs/>
          <w:sz w:val="30"/>
          <w:szCs w:val="30"/>
        </w:rPr>
      </w:pPr>
      <w:r>
        <w:rPr>
          <w:b/>
          <w:bCs/>
          <w:sz w:val="30"/>
          <w:szCs w:val="30"/>
        </w:rPr>
        <w:t xml:space="preserve"> Reducing Food Waste in the Hospitality Industry: Sustainability, Challenges, and Strategic Responses</w:t>
      </w:r>
    </w:p>
    <w:p w14:paraId="2FAFBF60" w14:textId="77777777" w:rsidR="00E43131" w:rsidRDefault="00E43131">
      <w:pPr>
        <w:jc w:val="center"/>
        <w:rPr>
          <w:b/>
          <w:bCs/>
        </w:rPr>
      </w:pPr>
    </w:p>
    <w:p w14:paraId="044D81E6" w14:textId="77777777" w:rsidR="00E43131" w:rsidRPr="005F65FA" w:rsidRDefault="00702B34">
      <w:pPr>
        <w:jc w:val="center"/>
        <w:rPr>
          <w:b/>
          <w:bCs/>
          <w:sz w:val="28"/>
          <w:szCs w:val="28"/>
        </w:rPr>
      </w:pPr>
      <w:r w:rsidRPr="005F65FA">
        <w:rPr>
          <w:b/>
          <w:bCs/>
          <w:sz w:val="28"/>
          <w:szCs w:val="28"/>
        </w:rPr>
        <w:t>BMIH6001</w:t>
      </w:r>
    </w:p>
    <w:p w14:paraId="2C7CF4A0" w14:textId="5D579FE5" w:rsidR="00E43131" w:rsidRPr="005F65FA" w:rsidRDefault="00702B34">
      <w:pPr>
        <w:jc w:val="center"/>
        <w:rPr>
          <w:b/>
          <w:bCs/>
          <w:sz w:val="28"/>
          <w:szCs w:val="28"/>
        </w:rPr>
      </w:pPr>
      <w:r w:rsidRPr="005F65FA">
        <w:rPr>
          <w:b/>
          <w:bCs/>
          <w:sz w:val="28"/>
          <w:szCs w:val="28"/>
        </w:rPr>
        <w:t>Level 6</w:t>
      </w:r>
      <w:r w:rsidR="005F65FA">
        <w:rPr>
          <w:b/>
          <w:bCs/>
        </w:rPr>
        <w:br/>
      </w:r>
      <w:r w:rsidR="005F65FA">
        <w:rPr>
          <w:b/>
          <w:bCs/>
        </w:rPr>
        <w:br/>
      </w:r>
      <w:r w:rsidR="005F65FA" w:rsidRPr="005F65FA">
        <w:rPr>
          <w:b/>
          <w:bCs/>
          <w:sz w:val="28"/>
          <w:szCs w:val="28"/>
        </w:rPr>
        <w:t>Student name: Iulia Maria Luca</w:t>
      </w:r>
      <w:r w:rsidR="005F65FA">
        <w:rPr>
          <w:b/>
          <w:bCs/>
          <w:sz w:val="28"/>
          <w:szCs w:val="28"/>
        </w:rPr>
        <w:br/>
        <w:t xml:space="preserve">Student ID: </w:t>
      </w:r>
      <w:r w:rsidR="005F65FA" w:rsidRPr="005F65FA">
        <w:rPr>
          <w:b/>
          <w:bCs/>
          <w:sz w:val="28"/>
          <w:szCs w:val="28"/>
        </w:rPr>
        <w:t>2239007</w:t>
      </w:r>
      <w:r w:rsidR="005F65FA" w:rsidRPr="005F65FA">
        <w:rPr>
          <w:b/>
          <w:bCs/>
          <w:sz w:val="28"/>
          <w:szCs w:val="28"/>
        </w:rPr>
        <w:br/>
        <w:t>Tutor name: Dr Ernest Balutie Wavei</w:t>
      </w:r>
    </w:p>
    <w:p w14:paraId="50C16E13" w14:textId="77777777" w:rsidR="00E43131" w:rsidRDefault="00702B34">
      <w:pPr>
        <w:jc w:val="center"/>
        <w:rPr>
          <w:b/>
          <w:bCs/>
        </w:rPr>
      </w:pPr>
      <w:r>
        <w:br w:type="page"/>
      </w:r>
    </w:p>
    <w:p w14:paraId="4622E002" w14:textId="61B1BFBF" w:rsidR="00646101" w:rsidRDefault="00646101" w:rsidP="00646101">
      <w:pPr>
        <w:jc w:val="center"/>
        <w:rPr>
          <w:b/>
          <w:bCs/>
          <w:sz w:val="28"/>
          <w:szCs w:val="28"/>
        </w:rPr>
      </w:pPr>
      <w:r>
        <w:rPr>
          <w:b/>
          <w:bCs/>
          <w:sz w:val="28"/>
          <w:szCs w:val="28"/>
        </w:rPr>
        <w:lastRenderedPageBreak/>
        <w:t>AI Declaration</w:t>
      </w:r>
    </w:p>
    <w:p w14:paraId="24C990DF" w14:textId="00100A60" w:rsidR="00646101" w:rsidRPr="00646101" w:rsidRDefault="00646101" w:rsidP="00646101">
      <w:r w:rsidRPr="00646101">
        <w:t xml:space="preserve">I acknowledge that AI was used for the structuring and for </w:t>
      </w:r>
      <w:r>
        <w:t>the basic understanding of the work, but all the interpretations, analyses, and research on the work were</w:t>
      </w:r>
      <w:r w:rsidRPr="00646101">
        <w:t xml:space="preserve"> done by me only.</w:t>
      </w:r>
    </w:p>
    <w:p w14:paraId="7B15F77F" w14:textId="77777777" w:rsidR="00646101" w:rsidRDefault="00646101">
      <w:pPr>
        <w:rPr>
          <w:b/>
          <w:bCs/>
          <w:sz w:val="28"/>
          <w:szCs w:val="28"/>
        </w:rPr>
      </w:pPr>
      <w:r>
        <w:rPr>
          <w:b/>
          <w:bCs/>
          <w:sz w:val="28"/>
          <w:szCs w:val="28"/>
        </w:rPr>
        <w:br w:type="page"/>
      </w:r>
    </w:p>
    <w:p w14:paraId="715B96B6" w14:textId="77777777" w:rsidR="00646101" w:rsidRDefault="00646101">
      <w:pPr>
        <w:rPr>
          <w:b/>
          <w:bCs/>
          <w:sz w:val="28"/>
          <w:szCs w:val="28"/>
        </w:rPr>
      </w:pPr>
    </w:p>
    <w:p w14:paraId="27A8A17A" w14:textId="2738B921" w:rsidR="00E43131" w:rsidRDefault="00702B34">
      <w:pPr>
        <w:jc w:val="center"/>
        <w:rPr>
          <w:b/>
          <w:bCs/>
          <w:sz w:val="28"/>
          <w:szCs w:val="28"/>
        </w:rPr>
      </w:pPr>
      <w:r>
        <w:rPr>
          <w:b/>
          <w:bCs/>
          <w:sz w:val="28"/>
          <w:szCs w:val="28"/>
        </w:rPr>
        <w:t>Abstract</w:t>
      </w:r>
    </w:p>
    <w:p w14:paraId="0B477F3E" w14:textId="77777777" w:rsidR="00E43131" w:rsidRDefault="00702B34">
      <w:pPr>
        <w:spacing w:before="240" w:after="240"/>
      </w:pPr>
      <w:r>
        <w:t>Food waste has emerged as one of the most critical sustainability challenges facing the global hospitality industry. Hotels and restaurants contribute significantly to food waste due to large-scale food production, buffet-style service models, demand uncertainty, and strict quality standards. This paper examines food waste as a contemporary sustainability issue within the hospitality sector, focusing on its environmental and economic impacts and the strategic responses adopted by industry stakeholders. Drawing on recent academic literature and industry reports, the study applies the Triple Bottom Line framework to evaluate how food waste affects economic performance, environmental sustainability, and social responsibility. Using qualitative secondary data and thematic analysis, the research identifies key causes of food waste, evaluates current mitigation strategies, and highlights both their strengths and limitations. The findings emphasise that while technological and operational interventions show promise, long-term success depends on managerial commitment, behavioural change, and strategic integration of sustainability into core hospitality operations.</w:t>
      </w:r>
    </w:p>
    <w:p w14:paraId="12E2F0B3" w14:textId="77777777" w:rsidR="00646101" w:rsidRDefault="00646101">
      <w:bookmarkStart w:id="0" w:name="_ooajxf5e1q5p" w:colFirst="0" w:colLast="0"/>
      <w:bookmarkEnd w:id="0"/>
      <w:r>
        <w:br w:type="page"/>
      </w:r>
    </w:p>
    <w:sdt>
      <w:sdtPr>
        <w:id w:val="-100566697"/>
        <w:docPartObj>
          <w:docPartGallery w:val="Table of Contents"/>
          <w:docPartUnique/>
        </w:docPartObj>
      </w:sdtPr>
      <w:sdtContent>
        <w:p w14:paraId="1CFC93A5" w14:textId="60B17503" w:rsidR="00E43131" w:rsidRDefault="00702B34" w:rsidP="00577B97">
          <w:pPr>
            <w:widowControl w:val="0"/>
            <w:tabs>
              <w:tab w:val="right" w:leader="dot" w:pos="9360"/>
            </w:tabs>
            <w:spacing w:before="60" w:after="0"/>
            <w:jc w:val="center"/>
            <w:rPr>
              <w:b/>
              <w:bCs/>
              <w:sz w:val="28"/>
              <w:szCs w:val="28"/>
            </w:rPr>
          </w:pPr>
          <w:r>
            <w:fldChar w:fldCharType="begin"/>
          </w:r>
          <w:r>
            <w:instrText xml:space="preserve"> TOC \h \u \z \t "Heading 1,1,Heading 2,2,Heading 3,3,Heading 4,4,Heading 5,5,Heading 6,6,"</w:instrText>
          </w:r>
          <w:r>
            <w:fldChar w:fldCharType="separate"/>
          </w:r>
          <w:r>
            <w:rPr>
              <w:b/>
              <w:bCs/>
              <w:sz w:val="28"/>
              <w:szCs w:val="28"/>
            </w:rPr>
            <w:t>Table of Contents</w:t>
          </w:r>
        </w:p>
        <w:p w14:paraId="20B8E906" w14:textId="77777777" w:rsidR="00E43131" w:rsidRDefault="00702B34" w:rsidP="00577B97">
          <w:pPr>
            <w:widowControl w:val="0"/>
            <w:tabs>
              <w:tab w:val="right" w:leader="dot" w:pos="9360"/>
            </w:tabs>
            <w:spacing w:before="60" w:after="0"/>
            <w:jc w:val="left"/>
            <w:rPr>
              <w:b/>
              <w:bCs/>
              <w:color w:val="000000"/>
            </w:rPr>
          </w:pPr>
          <w:hyperlink w:anchor="_59l9nnluxyb3">
            <w:r>
              <w:rPr>
                <w:b/>
                <w:bCs/>
                <w:color w:val="000000"/>
              </w:rPr>
              <w:t>1. Introduction</w:t>
            </w:r>
            <w:r>
              <w:rPr>
                <w:b/>
                <w:bCs/>
                <w:color w:val="000000"/>
              </w:rPr>
              <w:tab/>
            </w:r>
          </w:hyperlink>
          <w:r>
            <w:fldChar w:fldCharType="begin"/>
          </w:r>
          <w:r>
            <w:instrText xml:space="preserve"> PAGEREF _59l9nnluxyb3 \h </w:instrText>
          </w:r>
          <w:r>
            <w:fldChar w:fldCharType="separate"/>
          </w:r>
          <w:r>
            <w:rPr>
              <w:b/>
              <w:bCs/>
            </w:rPr>
            <w:t>4</w:t>
          </w:r>
          <w:r>
            <w:fldChar w:fldCharType="end"/>
          </w:r>
        </w:p>
        <w:p w14:paraId="70D05AFA" w14:textId="77777777" w:rsidR="00E43131" w:rsidRDefault="00702B34" w:rsidP="00577B97">
          <w:pPr>
            <w:widowControl w:val="0"/>
            <w:tabs>
              <w:tab w:val="right" w:leader="dot" w:pos="9360"/>
            </w:tabs>
            <w:spacing w:before="60" w:after="0"/>
            <w:jc w:val="left"/>
            <w:rPr>
              <w:b/>
              <w:bCs/>
              <w:color w:val="000000"/>
            </w:rPr>
          </w:pPr>
          <w:hyperlink w:anchor="_2y9lkd21cxwm">
            <w:r>
              <w:rPr>
                <w:b/>
                <w:bCs/>
                <w:color w:val="000000"/>
              </w:rPr>
              <w:t>2. Literature Review</w:t>
            </w:r>
            <w:r>
              <w:rPr>
                <w:b/>
                <w:bCs/>
                <w:color w:val="000000"/>
              </w:rPr>
              <w:tab/>
            </w:r>
          </w:hyperlink>
          <w:r>
            <w:fldChar w:fldCharType="begin"/>
          </w:r>
          <w:r>
            <w:instrText xml:space="preserve"> PAGEREF _2y9lkd21cxwm \h </w:instrText>
          </w:r>
          <w:r>
            <w:fldChar w:fldCharType="separate"/>
          </w:r>
          <w:r>
            <w:rPr>
              <w:b/>
              <w:bCs/>
            </w:rPr>
            <w:t>4</w:t>
          </w:r>
          <w:r>
            <w:fldChar w:fldCharType="end"/>
          </w:r>
        </w:p>
        <w:p w14:paraId="043F13D2" w14:textId="77777777" w:rsidR="00E43131" w:rsidRDefault="00702B34" w:rsidP="00577B97">
          <w:pPr>
            <w:widowControl w:val="0"/>
            <w:tabs>
              <w:tab w:val="right" w:leader="dot" w:pos="9360"/>
            </w:tabs>
            <w:spacing w:before="60" w:after="0"/>
            <w:ind w:left="360"/>
            <w:jc w:val="left"/>
            <w:rPr>
              <w:color w:val="000000"/>
            </w:rPr>
          </w:pPr>
          <w:hyperlink w:anchor="_949ocsrq7jlh">
            <w:r>
              <w:rPr>
                <w:color w:val="000000"/>
              </w:rPr>
              <w:t>2.1 Sustainability and Food Waste in Hospitality Management</w:t>
            </w:r>
            <w:r>
              <w:rPr>
                <w:color w:val="000000"/>
              </w:rPr>
              <w:tab/>
            </w:r>
          </w:hyperlink>
          <w:r>
            <w:fldChar w:fldCharType="begin"/>
          </w:r>
          <w:r>
            <w:instrText xml:space="preserve"> PAGEREF _949ocsrq7jlh \h </w:instrText>
          </w:r>
          <w:r>
            <w:fldChar w:fldCharType="separate"/>
          </w:r>
          <w:r>
            <w:t>4</w:t>
          </w:r>
          <w:r>
            <w:fldChar w:fldCharType="end"/>
          </w:r>
        </w:p>
        <w:p w14:paraId="02E82174" w14:textId="77777777" w:rsidR="00E43131" w:rsidRDefault="00702B34" w:rsidP="00577B97">
          <w:pPr>
            <w:widowControl w:val="0"/>
            <w:tabs>
              <w:tab w:val="right" w:leader="dot" w:pos="9360"/>
            </w:tabs>
            <w:spacing w:before="60" w:after="0"/>
            <w:ind w:left="360"/>
            <w:jc w:val="left"/>
            <w:rPr>
              <w:color w:val="000000"/>
            </w:rPr>
          </w:pPr>
          <w:hyperlink w:anchor="_qx2nk54jhw20">
            <w:r>
              <w:rPr>
                <w:color w:val="000000"/>
              </w:rPr>
              <w:t>2.2 Behavioural Perspectives on Food Waste Generation</w:t>
            </w:r>
            <w:r>
              <w:rPr>
                <w:color w:val="000000"/>
              </w:rPr>
              <w:tab/>
            </w:r>
          </w:hyperlink>
          <w:r>
            <w:fldChar w:fldCharType="begin"/>
          </w:r>
          <w:r>
            <w:instrText xml:space="preserve"> PAGEREF _qx2nk54jhw20 \h </w:instrText>
          </w:r>
          <w:r>
            <w:fldChar w:fldCharType="separate"/>
          </w:r>
          <w:r>
            <w:t>5</w:t>
          </w:r>
          <w:r>
            <w:fldChar w:fldCharType="end"/>
          </w:r>
        </w:p>
        <w:p w14:paraId="1E582188" w14:textId="77777777" w:rsidR="00E43131" w:rsidRDefault="00702B34" w:rsidP="00577B97">
          <w:pPr>
            <w:widowControl w:val="0"/>
            <w:tabs>
              <w:tab w:val="right" w:leader="dot" w:pos="9360"/>
            </w:tabs>
            <w:spacing w:before="60" w:after="0"/>
            <w:ind w:left="360"/>
            <w:jc w:val="left"/>
            <w:rPr>
              <w:color w:val="000000"/>
            </w:rPr>
          </w:pPr>
          <w:hyperlink w:anchor="_wrwt6f6427py">
            <w:r>
              <w:rPr>
                <w:color w:val="000000"/>
              </w:rPr>
              <w:t>2.3 Operational Inefficiencies and Training Gaps</w:t>
            </w:r>
            <w:r>
              <w:rPr>
                <w:color w:val="000000"/>
              </w:rPr>
              <w:tab/>
            </w:r>
          </w:hyperlink>
          <w:r>
            <w:fldChar w:fldCharType="begin"/>
          </w:r>
          <w:r>
            <w:instrText xml:space="preserve"> PAGEREF _wrwt6f6427py \h </w:instrText>
          </w:r>
          <w:r>
            <w:fldChar w:fldCharType="separate"/>
          </w:r>
          <w:r>
            <w:t>5</w:t>
          </w:r>
          <w:r>
            <w:fldChar w:fldCharType="end"/>
          </w:r>
        </w:p>
        <w:p w14:paraId="360B0F56" w14:textId="77777777" w:rsidR="00E43131" w:rsidRDefault="00702B34" w:rsidP="00577B97">
          <w:pPr>
            <w:widowControl w:val="0"/>
            <w:tabs>
              <w:tab w:val="right" w:leader="dot" w:pos="9360"/>
            </w:tabs>
            <w:spacing w:before="60" w:after="0"/>
            <w:ind w:left="360"/>
            <w:jc w:val="left"/>
            <w:rPr>
              <w:color w:val="000000"/>
            </w:rPr>
          </w:pPr>
          <w:hyperlink w:anchor="_6vu6zelp3vaq">
            <w:r>
              <w:rPr>
                <w:color w:val="000000"/>
              </w:rPr>
              <w:t>2.4 Environmental and Economic Impacts of Food Waste</w:t>
            </w:r>
            <w:r>
              <w:rPr>
                <w:color w:val="000000"/>
              </w:rPr>
              <w:tab/>
            </w:r>
          </w:hyperlink>
          <w:r>
            <w:fldChar w:fldCharType="begin"/>
          </w:r>
          <w:r>
            <w:instrText xml:space="preserve"> PAGEREF _6vu6zelp3vaq \h </w:instrText>
          </w:r>
          <w:r>
            <w:fldChar w:fldCharType="separate"/>
          </w:r>
          <w:r>
            <w:t>5</w:t>
          </w:r>
          <w:r>
            <w:fldChar w:fldCharType="end"/>
          </w:r>
        </w:p>
        <w:p w14:paraId="6158382C" w14:textId="77777777" w:rsidR="00E43131" w:rsidRDefault="00702B34" w:rsidP="00577B97">
          <w:pPr>
            <w:widowControl w:val="0"/>
            <w:tabs>
              <w:tab w:val="right" w:leader="dot" w:pos="9360"/>
            </w:tabs>
            <w:spacing w:before="60" w:after="0"/>
            <w:ind w:left="360"/>
            <w:jc w:val="left"/>
            <w:rPr>
              <w:color w:val="000000"/>
            </w:rPr>
          </w:pPr>
          <w:hyperlink w:anchor="_hkh7cxnb3bd2">
            <w:r>
              <w:rPr>
                <w:color w:val="000000"/>
              </w:rPr>
              <w:t>2.5 Emerging Mitigation Strategies and Their Limitations</w:t>
            </w:r>
            <w:r>
              <w:rPr>
                <w:color w:val="000000"/>
              </w:rPr>
              <w:tab/>
            </w:r>
          </w:hyperlink>
          <w:r>
            <w:fldChar w:fldCharType="begin"/>
          </w:r>
          <w:r>
            <w:instrText xml:space="preserve"> PAGEREF _hkh7cxnb3bd2 \h </w:instrText>
          </w:r>
          <w:r>
            <w:fldChar w:fldCharType="separate"/>
          </w:r>
          <w:r>
            <w:t>6</w:t>
          </w:r>
          <w:r>
            <w:fldChar w:fldCharType="end"/>
          </w:r>
        </w:p>
        <w:p w14:paraId="106FD956" w14:textId="77777777" w:rsidR="00E43131" w:rsidRDefault="00702B34" w:rsidP="00577B97">
          <w:pPr>
            <w:widowControl w:val="0"/>
            <w:tabs>
              <w:tab w:val="right" w:leader="dot" w:pos="9360"/>
            </w:tabs>
            <w:spacing w:before="60" w:after="0"/>
            <w:ind w:left="360"/>
            <w:jc w:val="left"/>
            <w:rPr>
              <w:color w:val="000000"/>
            </w:rPr>
          </w:pPr>
          <w:hyperlink w:anchor="_lcf6hz4alsij">
            <w:r>
              <w:rPr>
                <w:color w:val="000000"/>
              </w:rPr>
              <w:t>2.6 Summary of Literature Review</w:t>
            </w:r>
            <w:r>
              <w:rPr>
                <w:color w:val="000000"/>
              </w:rPr>
              <w:tab/>
            </w:r>
          </w:hyperlink>
          <w:r>
            <w:fldChar w:fldCharType="begin"/>
          </w:r>
          <w:r>
            <w:instrText xml:space="preserve"> PAGEREF _lcf6hz4alsij \h </w:instrText>
          </w:r>
          <w:r>
            <w:fldChar w:fldCharType="separate"/>
          </w:r>
          <w:r>
            <w:t>6</w:t>
          </w:r>
          <w:r>
            <w:fldChar w:fldCharType="end"/>
          </w:r>
        </w:p>
        <w:p w14:paraId="2DF17A8E" w14:textId="77777777" w:rsidR="00E43131" w:rsidRDefault="00702B34" w:rsidP="00577B97">
          <w:pPr>
            <w:widowControl w:val="0"/>
            <w:tabs>
              <w:tab w:val="right" w:leader="dot" w:pos="9360"/>
            </w:tabs>
            <w:spacing w:before="60" w:after="0"/>
            <w:jc w:val="left"/>
            <w:rPr>
              <w:b/>
              <w:bCs/>
              <w:color w:val="000000"/>
            </w:rPr>
          </w:pPr>
          <w:hyperlink w:anchor="_9f697qz8thpb">
            <w:r>
              <w:rPr>
                <w:b/>
                <w:bCs/>
                <w:color w:val="000000"/>
              </w:rPr>
              <w:t>3. Method</w:t>
            </w:r>
            <w:r>
              <w:rPr>
                <w:b/>
                <w:bCs/>
                <w:color w:val="000000"/>
              </w:rPr>
              <w:tab/>
            </w:r>
          </w:hyperlink>
          <w:r>
            <w:fldChar w:fldCharType="begin"/>
          </w:r>
          <w:r>
            <w:instrText xml:space="preserve"> PAGEREF _9f697qz8thpb \h </w:instrText>
          </w:r>
          <w:r>
            <w:fldChar w:fldCharType="separate"/>
          </w:r>
          <w:r>
            <w:rPr>
              <w:b/>
              <w:bCs/>
            </w:rPr>
            <w:t>7</w:t>
          </w:r>
          <w:r>
            <w:fldChar w:fldCharType="end"/>
          </w:r>
        </w:p>
        <w:p w14:paraId="23F769E9" w14:textId="77777777" w:rsidR="00E43131" w:rsidRDefault="00702B34" w:rsidP="00577B97">
          <w:pPr>
            <w:widowControl w:val="0"/>
            <w:tabs>
              <w:tab w:val="right" w:leader="dot" w:pos="9360"/>
            </w:tabs>
            <w:spacing w:before="60" w:after="0"/>
            <w:ind w:left="360"/>
            <w:jc w:val="left"/>
            <w:rPr>
              <w:color w:val="000000"/>
            </w:rPr>
          </w:pPr>
          <w:hyperlink w:anchor="_n2s7gno6d7lk">
            <w:r>
              <w:rPr>
                <w:color w:val="000000"/>
              </w:rPr>
              <w:t>3.1 Research Design</w:t>
            </w:r>
            <w:r>
              <w:rPr>
                <w:color w:val="000000"/>
              </w:rPr>
              <w:tab/>
            </w:r>
          </w:hyperlink>
          <w:r>
            <w:fldChar w:fldCharType="begin"/>
          </w:r>
          <w:r>
            <w:instrText xml:space="preserve"> PAGEREF _n2s7gno6d7lk \h </w:instrText>
          </w:r>
          <w:r>
            <w:fldChar w:fldCharType="separate"/>
          </w:r>
          <w:r>
            <w:t>7</w:t>
          </w:r>
          <w:r>
            <w:fldChar w:fldCharType="end"/>
          </w:r>
        </w:p>
        <w:p w14:paraId="65A6DEB1" w14:textId="77777777" w:rsidR="00E43131" w:rsidRDefault="00702B34" w:rsidP="00577B97">
          <w:pPr>
            <w:widowControl w:val="0"/>
            <w:tabs>
              <w:tab w:val="right" w:leader="dot" w:pos="9360"/>
            </w:tabs>
            <w:spacing w:before="60" w:after="0"/>
            <w:ind w:left="360"/>
            <w:jc w:val="left"/>
            <w:rPr>
              <w:color w:val="000000"/>
            </w:rPr>
          </w:pPr>
          <w:hyperlink w:anchor="_dfl5qyhudjju">
            <w:r>
              <w:rPr>
                <w:color w:val="000000"/>
              </w:rPr>
              <w:t>3.2 Data Analysis and Data Collection</w:t>
            </w:r>
            <w:r>
              <w:rPr>
                <w:color w:val="000000"/>
              </w:rPr>
              <w:tab/>
            </w:r>
          </w:hyperlink>
          <w:r>
            <w:fldChar w:fldCharType="begin"/>
          </w:r>
          <w:r>
            <w:instrText xml:space="preserve"> PAGEREF _dfl5qyhudjju \h </w:instrText>
          </w:r>
          <w:r>
            <w:fldChar w:fldCharType="separate"/>
          </w:r>
          <w:r>
            <w:t>7</w:t>
          </w:r>
          <w:r>
            <w:fldChar w:fldCharType="end"/>
          </w:r>
        </w:p>
        <w:p w14:paraId="4DBA1E57" w14:textId="77777777" w:rsidR="00E43131" w:rsidRDefault="00702B34" w:rsidP="00577B97">
          <w:pPr>
            <w:widowControl w:val="0"/>
            <w:tabs>
              <w:tab w:val="right" w:leader="dot" w:pos="9360"/>
            </w:tabs>
            <w:spacing w:before="60" w:after="0"/>
            <w:jc w:val="left"/>
            <w:rPr>
              <w:b/>
              <w:bCs/>
              <w:color w:val="000000"/>
            </w:rPr>
          </w:pPr>
          <w:hyperlink w:anchor="_ebinfxd9sw1r">
            <w:r>
              <w:rPr>
                <w:b/>
                <w:bCs/>
                <w:color w:val="000000"/>
              </w:rPr>
              <w:t>4. Theme Impact Analysis</w:t>
            </w:r>
            <w:r>
              <w:rPr>
                <w:b/>
                <w:bCs/>
                <w:color w:val="000000"/>
              </w:rPr>
              <w:tab/>
            </w:r>
          </w:hyperlink>
          <w:r>
            <w:fldChar w:fldCharType="begin"/>
          </w:r>
          <w:r>
            <w:instrText xml:space="preserve"> PAGEREF _ebinfxd9sw1r \h </w:instrText>
          </w:r>
          <w:r>
            <w:fldChar w:fldCharType="separate"/>
          </w:r>
          <w:r>
            <w:rPr>
              <w:b/>
              <w:bCs/>
            </w:rPr>
            <w:t>8</w:t>
          </w:r>
          <w:r>
            <w:fldChar w:fldCharType="end"/>
          </w:r>
        </w:p>
        <w:p w14:paraId="782ADAF9" w14:textId="77777777" w:rsidR="00E43131" w:rsidRDefault="00702B34" w:rsidP="00577B97">
          <w:pPr>
            <w:widowControl w:val="0"/>
            <w:tabs>
              <w:tab w:val="right" w:leader="dot" w:pos="9360"/>
            </w:tabs>
            <w:spacing w:before="60" w:after="0"/>
            <w:ind w:left="360"/>
            <w:jc w:val="left"/>
            <w:rPr>
              <w:color w:val="000000"/>
            </w:rPr>
          </w:pPr>
          <w:hyperlink w:anchor="_eh9q5ar6z35k">
            <w:r>
              <w:rPr>
                <w:color w:val="000000"/>
              </w:rPr>
              <w:t>4.1 Analytical Framework: The Triple Bottom Line</w:t>
            </w:r>
            <w:r>
              <w:rPr>
                <w:color w:val="000000"/>
              </w:rPr>
              <w:tab/>
            </w:r>
          </w:hyperlink>
          <w:r>
            <w:fldChar w:fldCharType="begin"/>
          </w:r>
          <w:r>
            <w:instrText xml:space="preserve"> PAGEREF _eh9q5ar6z35k \h </w:instrText>
          </w:r>
          <w:r>
            <w:fldChar w:fldCharType="separate"/>
          </w:r>
          <w:r>
            <w:t>8</w:t>
          </w:r>
          <w:r>
            <w:fldChar w:fldCharType="end"/>
          </w:r>
        </w:p>
        <w:p w14:paraId="1F1F8DD3" w14:textId="77777777" w:rsidR="00E43131" w:rsidRDefault="00702B34" w:rsidP="00577B97">
          <w:pPr>
            <w:widowControl w:val="0"/>
            <w:tabs>
              <w:tab w:val="right" w:leader="dot" w:pos="9360"/>
            </w:tabs>
            <w:spacing w:before="60" w:after="0"/>
            <w:ind w:left="360"/>
            <w:jc w:val="left"/>
            <w:rPr>
              <w:color w:val="000000"/>
            </w:rPr>
          </w:pPr>
          <w:hyperlink w:anchor="_7aqsjbe5t0un">
            <w:r>
              <w:rPr>
                <w:color w:val="000000"/>
              </w:rPr>
              <w:t>4.2 Environmental Impact of Food Waste</w:t>
            </w:r>
            <w:r>
              <w:rPr>
                <w:color w:val="000000"/>
              </w:rPr>
              <w:tab/>
            </w:r>
          </w:hyperlink>
          <w:r>
            <w:fldChar w:fldCharType="begin"/>
          </w:r>
          <w:r>
            <w:instrText xml:space="preserve"> PAGEREF _7aqsjbe5t0un \h </w:instrText>
          </w:r>
          <w:r>
            <w:fldChar w:fldCharType="separate"/>
          </w:r>
          <w:r>
            <w:t>8</w:t>
          </w:r>
          <w:r>
            <w:fldChar w:fldCharType="end"/>
          </w:r>
        </w:p>
        <w:p w14:paraId="1890ABCD" w14:textId="77777777" w:rsidR="00E43131" w:rsidRDefault="00702B34" w:rsidP="00577B97">
          <w:pPr>
            <w:widowControl w:val="0"/>
            <w:tabs>
              <w:tab w:val="right" w:leader="dot" w:pos="9360"/>
            </w:tabs>
            <w:spacing w:before="60" w:after="0"/>
            <w:ind w:left="360"/>
            <w:jc w:val="left"/>
            <w:rPr>
              <w:color w:val="000000"/>
            </w:rPr>
          </w:pPr>
          <w:hyperlink w:anchor="_vwbdgdk4e03k">
            <w:r>
              <w:rPr>
                <w:color w:val="000000"/>
              </w:rPr>
              <w:t>4.3 Economic Impact on Hospitality Operations</w:t>
            </w:r>
            <w:r>
              <w:rPr>
                <w:color w:val="000000"/>
              </w:rPr>
              <w:tab/>
            </w:r>
          </w:hyperlink>
          <w:r>
            <w:fldChar w:fldCharType="begin"/>
          </w:r>
          <w:r>
            <w:instrText xml:space="preserve"> PAGEREF _vwbdgdk4e03k \h </w:instrText>
          </w:r>
          <w:r>
            <w:fldChar w:fldCharType="separate"/>
          </w:r>
          <w:r>
            <w:t>9</w:t>
          </w:r>
          <w:r>
            <w:fldChar w:fldCharType="end"/>
          </w:r>
        </w:p>
        <w:p w14:paraId="011B8A47" w14:textId="77777777" w:rsidR="00E43131" w:rsidRDefault="00702B34" w:rsidP="00577B97">
          <w:pPr>
            <w:widowControl w:val="0"/>
            <w:tabs>
              <w:tab w:val="right" w:leader="dot" w:pos="9360"/>
            </w:tabs>
            <w:spacing w:before="60" w:after="0"/>
            <w:ind w:left="360"/>
            <w:jc w:val="left"/>
            <w:rPr>
              <w:color w:val="000000"/>
            </w:rPr>
          </w:pPr>
          <w:hyperlink w:anchor="_6062v09ewbzu">
            <w:r>
              <w:rPr>
                <w:color w:val="000000"/>
              </w:rPr>
              <w:t>4.4 Industry Responses and Strategic Interventions</w:t>
            </w:r>
            <w:r>
              <w:rPr>
                <w:color w:val="000000"/>
              </w:rPr>
              <w:tab/>
            </w:r>
          </w:hyperlink>
          <w:r>
            <w:fldChar w:fldCharType="begin"/>
          </w:r>
          <w:r>
            <w:instrText xml:space="preserve"> PAGEREF _6062v09ewbzu \h </w:instrText>
          </w:r>
          <w:r>
            <w:fldChar w:fldCharType="separate"/>
          </w:r>
          <w:r>
            <w:t>9</w:t>
          </w:r>
          <w:r>
            <w:fldChar w:fldCharType="end"/>
          </w:r>
        </w:p>
        <w:p w14:paraId="18947F1E" w14:textId="77777777" w:rsidR="00E43131" w:rsidRDefault="00702B34" w:rsidP="00577B97">
          <w:pPr>
            <w:widowControl w:val="0"/>
            <w:tabs>
              <w:tab w:val="right" w:leader="dot" w:pos="9360"/>
            </w:tabs>
            <w:spacing w:before="60" w:after="0"/>
            <w:ind w:left="360"/>
            <w:jc w:val="left"/>
            <w:rPr>
              <w:color w:val="000000"/>
            </w:rPr>
          </w:pPr>
          <w:hyperlink w:anchor="_9v5qvpez6kvz">
            <w:r>
              <w:rPr>
                <w:color w:val="000000"/>
              </w:rPr>
              <w:t>4.5 Critical Evaluation of Strategic Effectiveness</w:t>
            </w:r>
            <w:r>
              <w:rPr>
                <w:color w:val="000000"/>
              </w:rPr>
              <w:tab/>
            </w:r>
          </w:hyperlink>
          <w:r>
            <w:fldChar w:fldCharType="begin"/>
          </w:r>
          <w:r>
            <w:instrText xml:space="preserve"> PAGEREF _9v5qvpez6kvz \h </w:instrText>
          </w:r>
          <w:r>
            <w:fldChar w:fldCharType="separate"/>
          </w:r>
          <w:r>
            <w:t>10</w:t>
          </w:r>
          <w:r>
            <w:fldChar w:fldCharType="end"/>
          </w:r>
        </w:p>
        <w:p w14:paraId="13DD53A8" w14:textId="77777777" w:rsidR="00E43131" w:rsidRDefault="00702B34" w:rsidP="00577B97">
          <w:pPr>
            <w:widowControl w:val="0"/>
            <w:tabs>
              <w:tab w:val="right" w:leader="dot" w:pos="9360"/>
            </w:tabs>
            <w:spacing w:before="60" w:after="0"/>
            <w:jc w:val="left"/>
            <w:rPr>
              <w:b/>
              <w:bCs/>
              <w:color w:val="000000"/>
            </w:rPr>
          </w:pPr>
          <w:hyperlink w:anchor="_s9tdhhyedoxr">
            <w:r>
              <w:rPr>
                <w:b/>
                <w:bCs/>
                <w:color w:val="000000"/>
              </w:rPr>
              <w:t>5. Conclusion</w:t>
            </w:r>
            <w:r>
              <w:rPr>
                <w:b/>
                <w:bCs/>
                <w:color w:val="000000"/>
              </w:rPr>
              <w:tab/>
            </w:r>
          </w:hyperlink>
          <w:r>
            <w:fldChar w:fldCharType="begin"/>
          </w:r>
          <w:r>
            <w:instrText xml:space="preserve"> PAGEREF _s9tdhhyedoxr \h </w:instrText>
          </w:r>
          <w:r>
            <w:fldChar w:fldCharType="separate"/>
          </w:r>
          <w:r>
            <w:rPr>
              <w:b/>
              <w:bCs/>
            </w:rPr>
            <w:t>10</w:t>
          </w:r>
          <w:r>
            <w:fldChar w:fldCharType="end"/>
          </w:r>
        </w:p>
        <w:p w14:paraId="2CDF0406" w14:textId="77777777" w:rsidR="00E43131" w:rsidRDefault="00702B34" w:rsidP="00577B97">
          <w:pPr>
            <w:widowControl w:val="0"/>
            <w:tabs>
              <w:tab w:val="right" w:leader="dot" w:pos="9360"/>
            </w:tabs>
            <w:spacing w:before="60" w:after="0"/>
            <w:jc w:val="left"/>
            <w:rPr>
              <w:b/>
              <w:bCs/>
              <w:color w:val="000000"/>
            </w:rPr>
          </w:pPr>
          <w:hyperlink w:anchor="_g4fwn5edt839">
            <w:r>
              <w:rPr>
                <w:b/>
                <w:bCs/>
                <w:color w:val="000000"/>
              </w:rPr>
              <w:t>6. Recommendations</w:t>
            </w:r>
            <w:r>
              <w:rPr>
                <w:b/>
                <w:bCs/>
                <w:color w:val="000000"/>
              </w:rPr>
              <w:tab/>
            </w:r>
          </w:hyperlink>
          <w:r>
            <w:fldChar w:fldCharType="begin"/>
          </w:r>
          <w:r>
            <w:instrText xml:space="preserve"> PAGEREF _g4fwn5edt839 \h </w:instrText>
          </w:r>
          <w:r>
            <w:fldChar w:fldCharType="separate"/>
          </w:r>
          <w:r>
            <w:rPr>
              <w:b/>
              <w:bCs/>
            </w:rPr>
            <w:t>10</w:t>
          </w:r>
          <w:r>
            <w:fldChar w:fldCharType="end"/>
          </w:r>
        </w:p>
        <w:p w14:paraId="02AA2DEB" w14:textId="77777777" w:rsidR="00E43131" w:rsidRDefault="00702B34" w:rsidP="00577B97">
          <w:pPr>
            <w:widowControl w:val="0"/>
            <w:tabs>
              <w:tab w:val="right" w:leader="dot" w:pos="9360"/>
            </w:tabs>
            <w:spacing w:before="60" w:after="0"/>
            <w:ind w:left="360"/>
            <w:jc w:val="left"/>
            <w:rPr>
              <w:color w:val="000000"/>
            </w:rPr>
          </w:pPr>
          <w:hyperlink w:anchor="_pl9j20btzprt">
            <w:r>
              <w:rPr>
                <w:color w:val="000000"/>
              </w:rPr>
              <w:t>6.1 Enhancing Staff Training and Organisational Awareness</w:t>
            </w:r>
            <w:r>
              <w:rPr>
                <w:color w:val="000000"/>
              </w:rPr>
              <w:tab/>
            </w:r>
          </w:hyperlink>
          <w:r>
            <w:fldChar w:fldCharType="begin"/>
          </w:r>
          <w:r>
            <w:instrText xml:space="preserve"> PAGEREF _pl9j20btzprt \h </w:instrText>
          </w:r>
          <w:r>
            <w:fldChar w:fldCharType="separate"/>
          </w:r>
          <w:r>
            <w:t>10</w:t>
          </w:r>
          <w:r>
            <w:fldChar w:fldCharType="end"/>
          </w:r>
        </w:p>
        <w:p w14:paraId="55B03007" w14:textId="77777777" w:rsidR="00E43131" w:rsidRDefault="00702B34" w:rsidP="00577B97">
          <w:pPr>
            <w:widowControl w:val="0"/>
            <w:tabs>
              <w:tab w:val="right" w:leader="dot" w:pos="9360"/>
            </w:tabs>
            <w:spacing w:before="60" w:after="0"/>
            <w:ind w:left="360"/>
            <w:jc w:val="left"/>
            <w:rPr>
              <w:color w:val="000000"/>
            </w:rPr>
          </w:pPr>
          <w:hyperlink w:anchor="_kvx1ang729rr">
            <w:r>
              <w:rPr>
                <w:color w:val="000000"/>
              </w:rPr>
              <w:t>6.2 Integrating Sustainability into Core Business Strategy</w:t>
            </w:r>
            <w:r>
              <w:rPr>
                <w:color w:val="000000"/>
              </w:rPr>
              <w:tab/>
            </w:r>
          </w:hyperlink>
          <w:r>
            <w:fldChar w:fldCharType="begin"/>
          </w:r>
          <w:r>
            <w:instrText xml:space="preserve"> PAGEREF _kvx1ang729rr \h </w:instrText>
          </w:r>
          <w:r>
            <w:fldChar w:fldCharType="separate"/>
          </w:r>
          <w:r>
            <w:t>11</w:t>
          </w:r>
          <w:r>
            <w:fldChar w:fldCharType="end"/>
          </w:r>
        </w:p>
        <w:p w14:paraId="632F5FB6" w14:textId="77777777" w:rsidR="00E43131" w:rsidRDefault="00702B34" w:rsidP="00577B97">
          <w:pPr>
            <w:widowControl w:val="0"/>
            <w:tabs>
              <w:tab w:val="right" w:leader="dot" w:pos="9360"/>
            </w:tabs>
            <w:spacing w:before="60" w:after="0"/>
            <w:ind w:left="360"/>
            <w:jc w:val="left"/>
            <w:rPr>
              <w:color w:val="000000"/>
            </w:rPr>
          </w:pPr>
          <w:hyperlink w:anchor="_xbqcmdj1rt2g">
            <w:r>
              <w:rPr>
                <w:color w:val="000000"/>
              </w:rPr>
              <w:t>6.3 Leveraging Data-Driven Tools and Collaborative Partnerships</w:t>
            </w:r>
            <w:r>
              <w:rPr>
                <w:color w:val="000000"/>
              </w:rPr>
              <w:tab/>
            </w:r>
          </w:hyperlink>
          <w:r>
            <w:fldChar w:fldCharType="begin"/>
          </w:r>
          <w:r>
            <w:instrText xml:space="preserve"> PAGEREF _xbqcmdj1rt2g \h </w:instrText>
          </w:r>
          <w:r>
            <w:fldChar w:fldCharType="separate"/>
          </w:r>
          <w:r>
            <w:t>11</w:t>
          </w:r>
          <w:r>
            <w:fldChar w:fldCharType="end"/>
          </w:r>
        </w:p>
        <w:p w14:paraId="2B77B624" w14:textId="77777777" w:rsidR="00E43131" w:rsidRDefault="00702B34" w:rsidP="00577B97">
          <w:pPr>
            <w:widowControl w:val="0"/>
            <w:tabs>
              <w:tab w:val="right" w:leader="dot" w:pos="9360"/>
            </w:tabs>
            <w:spacing w:before="60" w:after="0"/>
            <w:jc w:val="left"/>
            <w:rPr>
              <w:b/>
              <w:bCs/>
              <w:color w:val="000000"/>
            </w:rPr>
          </w:pPr>
          <w:hyperlink w:anchor="_msf7ok2ajbh2">
            <w:r>
              <w:rPr>
                <w:b/>
                <w:bCs/>
                <w:color w:val="000000"/>
              </w:rPr>
              <w:t>7. References</w:t>
            </w:r>
            <w:r>
              <w:rPr>
                <w:b/>
                <w:bCs/>
                <w:color w:val="000000"/>
              </w:rPr>
              <w:tab/>
            </w:r>
          </w:hyperlink>
          <w:r>
            <w:fldChar w:fldCharType="begin"/>
          </w:r>
          <w:r>
            <w:instrText xml:space="preserve"> PAGEREF _msf7ok2ajbh2 \h </w:instrText>
          </w:r>
          <w:r>
            <w:fldChar w:fldCharType="separate"/>
          </w:r>
          <w:r>
            <w:rPr>
              <w:b/>
              <w:bCs/>
            </w:rPr>
            <w:t>12</w:t>
          </w:r>
          <w:r>
            <w:fldChar w:fldCharType="end"/>
          </w:r>
          <w:r>
            <w:fldChar w:fldCharType="end"/>
          </w:r>
        </w:p>
      </w:sdtContent>
    </w:sdt>
    <w:p w14:paraId="2A934192" w14:textId="77777777" w:rsidR="00E43131" w:rsidRDefault="00702B34" w:rsidP="00577B97">
      <w:r>
        <w:br w:type="page"/>
      </w:r>
    </w:p>
    <w:p w14:paraId="6E47443F" w14:textId="77777777" w:rsidR="00E43131" w:rsidRDefault="00702B34">
      <w:pPr>
        <w:pStyle w:val="Heading1"/>
      </w:pPr>
      <w:bookmarkStart w:id="1" w:name="_59l9nnluxyb3" w:colFirst="0" w:colLast="0"/>
      <w:bookmarkEnd w:id="1"/>
      <w:r>
        <w:lastRenderedPageBreak/>
        <w:t xml:space="preserve">1. Introduction </w:t>
      </w:r>
    </w:p>
    <w:p w14:paraId="3F12064B" w14:textId="77777777" w:rsidR="00E43131" w:rsidRDefault="00702B34">
      <w:pPr>
        <w:spacing w:before="240" w:after="240"/>
      </w:pPr>
      <w:r>
        <w:t xml:space="preserve">Food waste has become one of the biggest sustainability concerns of environmental systems, economic efficiency, and social equity across the entire globe. Within the given context, the hospitality business has been identified as one of the greatest causes of food waste since the working model of this business area lies in producing and serving food in large amounts (Omar </w:t>
      </w:r>
      <w:r>
        <w:rPr>
          <w:i/>
          <w:iCs/>
        </w:rPr>
        <w:t>et al.</w:t>
      </w:r>
      <w:r>
        <w:t xml:space="preserve"> 2024). It usually involves excessive production in the hotel and restaurant industry where they are supposed to serve good services to the clients and please them by eating food they enjoy. Because sustainability can be discussed as one of the priority choices in the management of hotel companies, the reduction of food waste becomes not the option, but the primary requirement that guarantees the sustainability of the industries in the long-term (Amicarelli </w:t>
      </w:r>
      <w:r>
        <w:rPr>
          <w:i/>
          <w:iCs/>
        </w:rPr>
        <w:t>et al.</w:t>
      </w:r>
      <w:r>
        <w:t xml:space="preserve"> 2024). The hospitality business exists in the dynamic environment of evident competition, where demand is unstable, season and customers are highly demanding. All these operation pressures and severe food safety and quality regulations contribute to the occurrence of food waste during hot</w:t>
      </w:r>
      <w:r w:rsidR="00770245">
        <w:t xml:space="preserve">el operation (Arowosegbe </w:t>
      </w:r>
      <w:r w:rsidR="00770245" w:rsidRPr="00770245">
        <w:rPr>
          <w:i/>
        </w:rPr>
        <w:t>et al.</w:t>
      </w:r>
      <w:r>
        <w:t xml:space="preserve"> 2024). It is the problem of food waste, therefore, which can be defined as very topical to the modern hospitality business, since it represents the topical issues of green environment, the policies of waste reduction in the state, and the growing interest of consumers in the ethical and sustainable business practices.</w:t>
      </w:r>
    </w:p>
    <w:p w14:paraId="31884A2E" w14:textId="77777777" w:rsidR="00E43131" w:rsidRDefault="00702B34">
      <w:pPr>
        <w:pStyle w:val="Heading1"/>
      </w:pPr>
      <w:bookmarkStart w:id="2" w:name="_2y9lkd21cxwm" w:colFirst="0" w:colLast="0"/>
      <w:bookmarkEnd w:id="2"/>
      <w:r>
        <w:t>2. Literature Review</w:t>
      </w:r>
    </w:p>
    <w:p w14:paraId="5492A5DE" w14:textId="77777777" w:rsidR="00E43131" w:rsidRDefault="00702B34">
      <w:pPr>
        <w:pStyle w:val="Heading2"/>
      </w:pPr>
      <w:bookmarkStart w:id="3" w:name="_949ocsrq7jlh" w:colFirst="0" w:colLast="0"/>
      <w:bookmarkEnd w:id="3"/>
      <w:r>
        <w:t>2.1 Sustainability and Food Waste in Hospitality Management</w:t>
      </w:r>
    </w:p>
    <w:p w14:paraId="18F229B7" w14:textId="5CF06CD2" w:rsidR="00E43131" w:rsidRDefault="00702B34">
      <w:pPr>
        <w:spacing w:before="240" w:after="240"/>
      </w:pPr>
      <w:r>
        <w:t xml:space="preserve">The concept of sustainability has acquired quite significant relevance in contemporary writing about hospitality management, and food waste is regarded as one of the most critical problems of hospitality management, when it comes to the issue of waste management in the given field (Mahran </w:t>
      </w:r>
      <w:r>
        <w:rPr>
          <w:i/>
          <w:iCs/>
        </w:rPr>
        <w:t xml:space="preserve">et al. </w:t>
      </w:r>
      <w:r>
        <w:t xml:space="preserve">2025). High volume of resources used, </w:t>
      </w:r>
      <w:r w:rsidR="006346B5">
        <w:t>vigour</w:t>
      </w:r>
      <w:r>
        <w:t xml:space="preserve"> of the services </w:t>
      </w:r>
      <w:proofErr w:type="gramStart"/>
      <w:r>
        <w:t>offered</w:t>
      </w:r>
      <w:proofErr w:type="gramEnd"/>
      <w:r>
        <w:t xml:space="preserve"> and high customer orientation are categories that the hospitality industry is characterised by leading to a situation that ensures that large amounts of food wastes are preferred. </w:t>
      </w:r>
    </w:p>
    <w:p w14:paraId="1D3712D2" w14:textId="77777777" w:rsidR="00E43131" w:rsidRDefault="00702B34">
      <w:pPr>
        <w:pStyle w:val="Heading2"/>
      </w:pPr>
      <w:bookmarkStart w:id="4" w:name="_qx2nk54jhw20" w:colFirst="0" w:colLast="0"/>
      <w:bookmarkEnd w:id="4"/>
      <w:r>
        <w:lastRenderedPageBreak/>
        <w:t>2.2 Behavioural Perspectives on Food Waste Generation</w:t>
      </w:r>
    </w:p>
    <w:p w14:paraId="64D9C4C0" w14:textId="77777777" w:rsidR="00E43131" w:rsidRDefault="00702B34">
      <w:pPr>
        <w:spacing w:before="240" w:after="240"/>
      </w:pPr>
      <w:r>
        <w:t xml:space="preserve">The recent studies on hospitality have started to adopt more behavioural methods of explaining the food wastage generation to outweigh the purely operational explanations. Goh </w:t>
      </w:r>
      <w:r>
        <w:rPr>
          <w:i/>
          <w:iCs/>
        </w:rPr>
        <w:t>et al.</w:t>
      </w:r>
      <w:r>
        <w:t xml:space="preserve"> (2022) states that the actions of the staff, the food consumption practices of the guests, and commitment of the leaders have a significant impact on the outcome of food waste. Abundance in terms of behavioural economics has a role to play in the production and consumption behaviour. A common factor that has been cited as a main source of waste is the buffet-style service spaces due to its encouragement of overproduction and overconsumption (Dasanayake, 2023). The motivational aspect of the workers is to engage in the waste reduction programs when the managers embrace the values of sustainability and become role models. Conversely, weak signals that relate to inconsistent leadership mean that there is a limitation imposed on the behavioural change processes to streamline the usefulness of the sustainability strategies throughout the long-term.</w:t>
      </w:r>
    </w:p>
    <w:p w14:paraId="115DD803" w14:textId="77777777" w:rsidR="00E43131" w:rsidRDefault="00702B34">
      <w:pPr>
        <w:pStyle w:val="Heading2"/>
      </w:pPr>
      <w:bookmarkStart w:id="5" w:name="_wrwt6f6427py" w:colFirst="0" w:colLast="0"/>
      <w:bookmarkEnd w:id="5"/>
      <w:r>
        <w:t>2.3 Operational Inefficiencies and Training Gaps</w:t>
      </w:r>
    </w:p>
    <w:p w14:paraId="5834B1E5" w14:textId="77777777" w:rsidR="00E43131" w:rsidRDefault="00702B34">
      <w:pPr>
        <w:spacing w:before="240" w:after="240"/>
      </w:pPr>
      <w:r>
        <w:t xml:space="preserve">A relative cause of food waste in hospitality operations has been the effect of operational inefficiencies. Inventory management and standard storage procedures are the two issues that make food spoiled and expired before it is utilised (Pourmohammad-Zia </w:t>
      </w:r>
      <w:r>
        <w:rPr>
          <w:i/>
          <w:iCs/>
        </w:rPr>
        <w:t xml:space="preserve">et al. </w:t>
      </w:r>
      <w:r>
        <w:t>2025). Poor stock turnover and lack of real-tim</w:t>
      </w:r>
      <w:r w:rsidR="00577B97">
        <w:t>e inventory level and synchronis</w:t>
      </w:r>
      <w:r>
        <w:t>ation of purchasing and kitchen operations aggravate waste. Forecasting is also a challenge particularly in Resort Hotels and tourism resorts, the fact that seasonal demand changes. The managers normally over demand the high seasons to prevent shortages and it is also common during the times when there are low seasons</w:t>
      </w:r>
      <w:r w:rsidR="00577B97">
        <w:t xml:space="preserve"> where excess food is not utilis</w:t>
      </w:r>
      <w:r>
        <w:t xml:space="preserve">ed fully. They do not think it helps because lack of staff training escalates such challenges (Wijethilake </w:t>
      </w:r>
      <w:r>
        <w:rPr>
          <w:i/>
          <w:iCs/>
        </w:rPr>
        <w:t>et al</w:t>
      </w:r>
      <w:r>
        <w:t xml:space="preserve">. 2023). The workers who have limited knowledge about portion control, rotation of stocks and waste tracking will be unable to contribute towards the waste reduction initiatives. </w:t>
      </w:r>
    </w:p>
    <w:p w14:paraId="789990FA" w14:textId="77777777" w:rsidR="00E43131" w:rsidRDefault="00702B34">
      <w:pPr>
        <w:pStyle w:val="Heading2"/>
        <w:keepNext w:val="0"/>
        <w:keepLines w:val="0"/>
        <w:spacing w:before="280"/>
      </w:pPr>
      <w:bookmarkStart w:id="6" w:name="_6vu6zelp3vaq" w:colFirst="0" w:colLast="0"/>
      <w:bookmarkEnd w:id="6"/>
      <w:r>
        <w:t>2.4 Environmental and Economic Impacts of Food Waste</w:t>
      </w:r>
    </w:p>
    <w:p w14:paraId="365BD183" w14:textId="77777777" w:rsidR="00E43131" w:rsidRDefault="00702B34">
      <w:pPr>
        <w:spacing w:before="240" w:after="240"/>
      </w:pPr>
      <w:r>
        <w:t xml:space="preserve">The effects of food waste on the environment and economy have a </w:t>
      </w:r>
      <w:r w:rsidR="00DB063B">
        <w:t>well-documented</w:t>
      </w:r>
      <w:r>
        <w:t xml:space="preserve"> literature on hospitality. As an environmental determinant, food waste has been identified to cause massive impacts regarding the production of the greenhouse gases owing to landfill decomposition </w:t>
      </w:r>
      <w:r>
        <w:lastRenderedPageBreak/>
        <w:t xml:space="preserve">(particularly, methane) </w:t>
      </w:r>
      <w:proofErr w:type="gramStart"/>
      <w:r>
        <w:t>and also</w:t>
      </w:r>
      <w:proofErr w:type="gramEnd"/>
      <w:r>
        <w:t xml:space="preserve"> wasted valuable resources such as water, energy, and labour in food production (Yip </w:t>
      </w:r>
      <w:r>
        <w:rPr>
          <w:i/>
          <w:iCs/>
        </w:rPr>
        <w:t>et al.</w:t>
      </w:r>
      <w:r>
        <w:t xml:space="preserve"> 2025). Examples of waste in food include wasted revenue and unnecessary operation cost across the supply chain in economic terms. Overall profitability and efficiency </w:t>
      </w:r>
      <w:proofErr w:type="gramStart"/>
      <w:r>
        <w:t>is</w:t>
      </w:r>
      <w:proofErr w:type="gramEnd"/>
      <w:r>
        <w:t xml:space="preserve"> lowered by the expense involved in procurement, storage, producing and disposing. The small and independent hotels are also in a particularly disadvantageous situation due to the absence of financial flexibility and operating margins (Metaxas and Romanopoulos, 2023). These findings prove this thesis, that waste reduction in food will not be only an environmental objective, but a business one.</w:t>
      </w:r>
    </w:p>
    <w:p w14:paraId="7B8170D1" w14:textId="77777777" w:rsidR="00E43131" w:rsidRDefault="00702B34">
      <w:pPr>
        <w:pStyle w:val="Heading2"/>
      </w:pPr>
      <w:bookmarkStart w:id="7" w:name="_hkh7cxnb3bd2" w:colFirst="0" w:colLast="0"/>
      <w:bookmarkEnd w:id="7"/>
      <w:r>
        <w:t>2.5 Emerging Mitigation Strategies and Their Limitations</w:t>
      </w:r>
    </w:p>
    <w:p w14:paraId="2FD20726" w14:textId="77777777" w:rsidR="00E43131" w:rsidRDefault="00702B34">
      <w:pPr>
        <w:spacing w:before="240" w:after="240"/>
      </w:pPr>
      <w:r>
        <w:t xml:space="preserve">The literature is also concerned with the newer strategies that can be employed to reduce the food waste in the practices of hospitality. Solid operational response is usually referred to as </w:t>
      </w:r>
      <w:proofErr w:type="gramStart"/>
      <w:r>
        <w:t>technology based</w:t>
      </w:r>
      <w:proofErr w:type="gramEnd"/>
      <w:r>
        <w:t xml:space="preserve"> inventory systems, menu redesign and portion control. These types of strategies enable them to make more accurate forecasts, to have more control over the stocks and to maintain the production and consumption patterns in the same direction. Besides, the requirements and wants of guests regarding abundance and affluence are not always matched with the programs of reducing wastes, which restricts its efficiency (Sarker </w:t>
      </w:r>
      <w:r>
        <w:rPr>
          <w:i/>
          <w:iCs/>
        </w:rPr>
        <w:t xml:space="preserve">et al. </w:t>
      </w:r>
      <w:r>
        <w:t xml:space="preserve">2024). </w:t>
      </w:r>
      <w:proofErr w:type="gramStart"/>
      <w:r>
        <w:t>Later on</w:t>
      </w:r>
      <w:proofErr w:type="gramEnd"/>
      <w:r>
        <w:t>, researchers appeal to the role of managerial, behavioural, and strategic strategies that are integrated to bring sustainable minimisation of food waste.</w:t>
      </w:r>
    </w:p>
    <w:p w14:paraId="27691526" w14:textId="77777777" w:rsidR="00E43131" w:rsidRDefault="00702B34">
      <w:pPr>
        <w:pStyle w:val="Heading2"/>
      </w:pPr>
      <w:bookmarkStart w:id="8" w:name="_lcf6hz4alsij" w:colFirst="0" w:colLast="0"/>
      <w:bookmarkEnd w:id="8"/>
      <w:r>
        <w:t>2.6 Summary of Literature Review</w:t>
      </w:r>
    </w:p>
    <w:p w14:paraId="055D0C34" w14:textId="77777777" w:rsidR="00E43131" w:rsidRDefault="00702B34">
      <w:pPr>
        <w:spacing w:before="240" w:after="240"/>
      </w:pPr>
      <w:r>
        <w:t xml:space="preserve">The literature at disposal is well-grounded theoretical and empirical to investigate the issue of food waste being a complex sustainability concern in the hospitality sector. It is reported in literature that food waste is an issue that the managerial solution to it has negative impacts on the environment and operations through inefficiencies, which are extreme both in the environmental and economical way. The success of mitigation is based on the commitment of the leadership, organisational culture, and integration of strategies despite the various mitigation strategies that are proposed. </w:t>
      </w:r>
    </w:p>
    <w:p w14:paraId="5DA9DF9C" w14:textId="77777777" w:rsidR="00E43131" w:rsidRDefault="00702B34">
      <w:pPr>
        <w:pStyle w:val="Heading1"/>
      </w:pPr>
      <w:bookmarkStart w:id="9" w:name="_9f697qz8thpb" w:colFirst="0" w:colLast="0"/>
      <w:bookmarkEnd w:id="9"/>
      <w:r>
        <w:lastRenderedPageBreak/>
        <w:t>3. Method</w:t>
      </w:r>
    </w:p>
    <w:p w14:paraId="58F450C4" w14:textId="77777777" w:rsidR="00E43131" w:rsidRDefault="00702B34">
      <w:pPr>
        <w:pStyle w:val="Heading2"/>
      </w:pPr>
      <w:bookmarkStart w:id="10" w:name="_n2s7gno6d7lk" w:colFirst="0" w:colLast="0"/>
      <w:bookmarkEnd w:id="10"/>
      <w:r>
        <w:t>3.1 Research Design</w:t>
      </w:r>
    </w:p>
    <w:p w14:paraId="2FCB5B07" w14:textId="77777777" w:rsidR="00E43131" w:rsidRDefault="00702B34">
      <w:pPr>
        <w:spacing w:before="240" w:after="240"/>
      </w:pPr>
      <w:r>
        <w:t xml:space="preserve">The current research is qualitative research since the research design to be taken will be the secondary data analysis method </w:t>
      </w:r>
      <w:r w:rsidR="00577B97">
        <w:t>since this method will be utilis</w:t>
      </w:r>
      <w:r>
        <w:t xml:space="preserve">ed in examining the concept of food waste as a contemporary sustainability issue in the hospitality industry. The qualitative approach would be appropriate in this case because it provides a chance to delve into highly complex managerial, behavioural and operational variables that influence the food waste </w:t>
      </w:r>
      <w:r w:rsidR="00DB063B">
        <w:t>practices (</w:t>
      </w:r>
      <w:r>
        <w:t xml:space="preserve">Riesenegger and Hübner, 2022). The secondary data was gained with the help of the academic journals, industrial reports and publications in the field of sustainability </w:t>
      </w:r>
      <w:proofErr w:type="gramStart"/>
      <w:r>
        <w:t>in order to</w:t>
      </w:r>
      <w:proofErr w:type="gramEnd"/>
      <w:r>
        <w:t xml:space="preserve"> guarantee the credibility and reliability of the evidence base. The fresh and credible sources were given emphasis to replicate the current trends, effect, and industry reaction of hospitality towards food waste management.</w:t>
      </w:r>
    </w:p>
    <w:p w14:paraId="276FDDA2" w14:textId="77777777" w:rsidR="00E43131" w:rsidRDefault="00702B34">
      <w:pPr>
        <w:pStyle w:val="Heading2"/>
      </w:pPr>
      <w:bookmarkStart w:id="11" w:name="_dfl5qyhudjju" w:colFirst="0" w:colLast="0"/>
      <w:bookmarkEnd w:id="11"/>
      <w:r>
        <w:t>3.2 Data Analysis and Data Collection</w:t>
      </w:r>
    </w:p>
    <w:p w14:paraId="09964B46" w14:textId="1D5C3CB2" w:rsidR="00E43131" w:rsidRDefault="00702B34">
      <w:pPr>
        <w:spacing w:before="240" w:after="240"/>
      </w:pPr>
      <w:r>
        <w:t xml:space="preserve">To collect the data, the review of the available literature by a system allowed retrieving the relevant literature addressing the causes, consequences, and mitigation strategies of food waste. Data were arranged and analysed with the help of the thematic analysis method, and it was, therefore, possible to allocate the major themes and common patterns in resources (Kattiyapornpong </w:t>
      </w:r>
      <w:r>
        <w:rPr>
          <w:i/>
          <w:iCs/>
        </w:rPr>
        <w:t>et al.</w:t>
      </w:r>
      <w:r>
        <w:t xml:space="preserve"> 2023). The results were subjected to analysis themes that were pertinent to the research objectives including environmental and economic impacts and strategic reactions in the industry. The method is most applicable in cases where one is dealing with problems in the contemporary setting since the researcher is given the latitude to assess them in a comprehensive manner without necessarily gathering primary data (Mapanga and Faleni, 2024). Secondary data can also be applied to make </w:t>
      </w:r>
      <w:r w:rsidR="006346B5">
        <w:t>comparisons</w:t>
      </w:r>
      <w:r>
        <w:t xml:space="preserve"> of various hospitality conditions.</w:t>
      </w:r>
    </w:p>
    <w:p w14:paraId="65D2717A" w14:textId="77777777" w:rsidR="00E43131" w:rsidRDefault="00702B34">
      <w:pPr>
        <w:pStyle w:val="Heading1"/>
      </w:pPr>
      <w:bookmarkStart w:id="12" w:name="_ebinfxd9sw1r" w:colFirst="0" w:colLast="0"/>
      <w:bookmarkEnd w:id="12"/>
      <w:r>
        <w:lastRenderedPageBreak/>
        <w:t>4. Theme Impact Analysis</w:t>
      </w:r>
    </w:p>
    <w:p w14:paraId="5558463C" w14:textId="77777777" w:rsidR="00E43131" w:rsidRDefault="00702B34">
      <w:pPr>
        <w:pStyle w:val="Heading2"/>
      </w:pPr>
      <w:bookmarkStart w:id="13" w:name="_eh9q5ar6z35k" w:colFirst="0" w:colLast="0"/>
      <w:bookmarkEnd w:id="13"/>
      <w:r>
        <w:t>4.1 Analytical Framework: The Triple Bottom Line</w:t>
      </w:r>
    </w:p>
    <w:p w14:paraId="368B61BC" w14:textId="77777777" w:rsidR="00E43131" w:rsidRDefault="00702B34">
      <w:pPr>
        <w:spacing w:before="240" w:after="240"/>
      </w:pPr>
      <w:proofErr w:type="gramStart"/>
      <w:r>
        <w:t>In order to</w:t>
      </w:r>
      <w:proofErr w:type="gramEnd"/>
      <w:r>
        <w:t xml:space="preserve"> discuss the impact of food waste in the hospitality business, this paper will be based on a Triple Bottom Line (TBL) framework. TBL framework approaches sustainability in three interrelated dimensions which include the economic performance, the environment protection, and the social responsibility. The approach provides a comprehensive and structured prism within the framework of which the hospitality managers will be able to guess the implications of food waste and come up with informed strategic solutions (Mios </w:t>
      </w:r>
      <w:r>
        <w:rPr>
          <w:i/>
          <w:iCs/>
        </w:rPr>
        <w:t>et al.</w:t>
      </w:r>
      <w:r>
        <w:t xml:space="preserve"> 2022). The framework also helps an organisation to deal with the possible impact of food waste on organisational performance, environmental performance and ethical responsibility in the operations of hospitality to operate beyond mere monetary situations.</w:t>
      </w:r>
    </w:p>
    <w:p w14:paraId="1C313F64" w14:textId="77777777" w:rsidR="00E43131" w:rsidRDefault="00702B34">
      <w:pPr>
        <w:spacing w:before="240" w:after="240"/>
      </w:pPr>
      <w:r>
        <w:t xml:space="preserve">The Triple Bottom Line is particularly applicable in the hospitality industry in which quality of service, intensity of resource, and the expectations of the stakeholders meet (Sikder </w:t>
      </w:r>
      <w:r>
        <w:rPr>
          <w:i/>
          <w:iCs/>
        </w:rPr>
        <w:t>et al.</w:t>
      </w:r>
      <w:r>
        <w:t xml:space="preserve"> 2025). The food waste would be discussed within the framework of not only the inefficiency of functioning but also as a sustainability problem requiring the combination of managerial, behavioural and strategic action.</w:t>
      </w:r>
    </w:p>
    <w:p w14:paraId="2859ADDB" w14:textId="77777777" w:rsidR="00E43131" w:rsidRDefault="00702B34">
      <w:pPr>
        <w:pStyle w:val="Heading2"/>
      </w:pPr>
      <w:bookmarkStart w:id="14" w:name="_7aqsjbe5t0un" w:colFirst="0" w:colLast="0"/>
      <w:bookmarkEnd w:id="14"/>
      <w:r>
        <w:t>4.2 Environmental Impact of Food Waste</w:t>
      </w:r>
    </w:p>
    <w:p w14:paraId="136F6BD3" w14:textId="77777777" w:rsidR="00E43131" w:rsidRDefault="00702B34">
      <w:pPr>
        <w:spacing w:before="240" w:after="240"/>
      </w:pPr>
      <w:r>
        <w:t xml:space="preserve">Food waste is an extremely critical concern of the hospitality industry, in the background of the challenges of environmental issues. The fact that the emissions of the greenhouse gases associated with the decomposition of the landfills should lead to the specified outcome is among the most adverse consequences as the concentration of the emitted gases and, in particular, the methane, is much more harmful to the rate of global warming than carbon dioxide (Yip </w:t>
      </w:r>
      <w:r>
        <w:rPr>
          <w:i/>
          <w:iCs/>
        </w:rPr>
        <w:t>et al.</w:t>
      </w:r>
      <w:r>
        <w:t xml:space="preserve"> 2025). Such emissions lead to climatic change and environmental degradation in case the food waste discharged by the hotels and restaurants is in bulk. In addition, food dumping entails an increased burden on the landfill space and the city waste storage centres creating even greater environmental and other infrastructural issues (Niyobuhungiro and Schenck, 2022). The following effects reveal the extent to which management of food waste has become a relevant concern that hospitality organisations are forced to take seriously as one of environmental sustainability strategies.</w:t>
      </w:r>
    </w:p>
    <w:p w14:paraId="34883925" w14:textId="77777777" w:rsidR="00E43131" w:rsidRDefault="00702B34">
      <w:pPr>
        <w:pStyle w:val="Heading2"/>
      </w:pPr>
      <w:bookmarkStart w:id="15" w:name="_vwbdgdk4e03k" w:colFirst="0" w:colLast="0"/>
      <w:bookmarkEnd w:id="15"/>
      <w:r>
        <w:lastRenderedPageBreak/>
        <w:t>4.3 Economic Impact on Hospitality Operations</w:t>
      </w:r>
    </w:p>
    <w:p w14:paraId="690522D2" w14:textId="77777777" w:rsidR="00E43131" w:rsidRDefault="00702B34">
      <w:pPr>
        <w:spacing w:before="240" w:after="240"/>
      </w:pPr>
      <w:r>
        <w:t>Food waste has been cost effective, since it imposes numerous expenditures on hospitality companies at all food processing stages. The expenses relating to the purchase of food, food storage, food preparation, and food disposal directly impact the profit margins and profitability in operations (Akkaş and Gaur, 2022). In situations where the hospitality markets are highly competitive, such inefficiencies can have a disastrous effect on the financial performance and sustainability. Smaller hotels, unlike larger ones, lack automated forecasting or economies of scale to offset losses (Metaxas and Romanopoulos, 2023). Although the questions connected with the food waste cutting might involve some preludes to investing in the technologies, training, even redrawing the process, the sources suggest that the economically reasonable profit obtained in the long-term due to the potential of lowered purchases and increased efficiency is likely to cover these expenses.</w:t>
      </w:r>
    </w:p>
    <w:p w14:paraId="0515BF17" w14:textId="77777777" w:rsidR="00E43131" w:rsidRDefault="00702B34">
      <w:pPr>
        <w:pStyle w:val="Heading2"/>
      </w:pPr>
      <w:bookmarkStart w:id="16" w:name="_6062v09ewbzu" w:colFirst="0" w:colLast="0"/>
      <w:bookmarkEnd w:id="16"/>
      <w:r>
        <w:t>4.4 Industry Responses and Strategic Interventions</w:t>
      </w:r>
    </w:p>
    <w:p w14:paraId="2E507EF1" w14:textId="77777777" w:rsidR="00E43131" w:rsidRDefault="00702B34">
      <w:pPr>
        <w:spacing w:before="240" w:after="240"/>
      </w:pPr>
      <w:r>
        <w:t xml:space="preserve">The hospitality sector has been able to respond by implementing different mitigation strategies in a bid to deal with the growing issue of impact of food waste. They are also introducing and enhancing demand forecasting and predicting systems by smart inventory management and overproduction and spoilage reduction (Tiwari </w:t>
      </w:r>
      <w:r>
        <w:rPr>
          <w:i/>
          <w:iCs/>
        </w:rPr>
        <w:t>et al.</w:t>
      </w:r>
      <w:r>
        <w:t xml:space="preserve"> 2024). Redesign menu and portion control initiatives aim to make food preparation in line with actual consumption patterns reducing plate waste without exhausting customer satisfaction. The waste diversion programmes like composting programmes and food donation arrangements are also increasing due to their capacity to lessen the waste utilisation of landfi</w:t>
      </w:r>
      <w:r w:rsidR="00577B97">
        <w:t>lls and contribute to the realis</w:t>
      </w:r>
      <w:r>
        <w:t xml:space="preserve">ation of the environmental and social sustainability aspects (Mir </w:t>
      </w:r>
      <w:r>
        <w:rPr>
          <w:i/>
          <w:iCs/>
        </w:rPr>
        <w:t>et al.</w:t>
      </w:r>
      <w:r>
        <w:t xml:space="preserve"> 2024). The advantages of such strategies are </w:t>
      </w:r>
      <w:proofErr w:type="gramStart"/>
      <w:r>
        <w:t>evident</w:t>
      </w:r>
      <w:proofErr w:type="gramEnd"/>
      <w:r>
        <w:t xml:space="preserve"> and they involve cost saving, efficiency in operations and corporate sustainability image.</w:t>
      </w:r>
    </w:p>
    <w:p w14:paraId="6122B61F" w14:textId="77777777" w:rsidR="00E43131" w:rsidRDefault="00702B34">
      <w:pPr>
        <w:pStyle w:val="Heading2"/>
      </w:pPr>
      <w:bookmarkStart w:id="17" w:name="_9v5qvpez6kvz" w:colFirst="0" w:colLast="0"/>
      <w:bookmarkEnd w:id="17"/>
      <w:r>
        <w:t>4.5 Critical Evaluation of Strategic Effectiveness</w:t>
      </w:r>
    </w:p>
    <w:p w14:paraId="0BB1A38C" w14:textId="77777777" w:rsidR="00E43131" w:rsidRDefault="00702B34">
      <w:pPr>
        <w:spacing w:before="240" w:after="240"/>
      </w:pPr>
      <w:r>
        <w:t xml:space="preserve">As it has been identified in the analysis, technological and operational solutions should be used but it is not enough to reach a sustainable reduction of food waste. It requires an organisational change in culture, leadership commitment and interaction of the employees across the board to ensure that it is implemented effectively. The Triple Bottom line model emphasises the need to </w:t>
      </w:r>
      <w:r>
        <w:lastRenderedPageBreak/>
        <w:t xml:space="preserve">make a balanced decision such that, economic efficiency is considered as well as the responsibility of the environment and the social responsibility (Heim </w:t>
      </w:r>
      <w:r>
        <w:rPr>
          <w:i/>
          <w:iCs/>
        </w:rPr>
        <w:t>et al.</w:t>
      </w:r>
      <w:r>
        <w:t xml:space="preserve"> 2023). The comprehensive nature of food waste management by hospitality organisations will see them grow up the </w:t>
      </w:r>
      <w:proofErr w:type="gramStart"/>
      <w:r>
        <w:t>long term</w:t>
      </w:r>
      <w:proofErr w:type="gramEnd"/>
      <w:r>
        <w:t xml:space="preserve"> sustainability outcomes and handle increasing stakeholder requirements.</w:t>
      </w:r>
    </w:p>
    <w:p w14:paraId="38DBF4FF" w14:textId="77777777" w:rsidR="00E43131" w:rsidRDefault="00702B34">
      <w:pPr>
        <w:pStyle w:val="Heading1"/>
      </w:pPr>
      <w:bookmarkStart w:id="18" w:name="_s9tdhhyedoxr" w:colFirst="0" w:colLast="0"/>
      <w:bookmarkEnd w:id="18"/>
      <w:r>
        <w:t>5. Conclusion</w:t>
      </w:r>
    </w:p>
    <w:p w14:paraId="6952AAE2" w14:textId="77777777" w:rsidR="00E43131" w:rsidRDefault="00702B34">
      <w:pPr>
        <w:spacing w:before="240" w:after="240"/>
      </w:pPr>
      <w:r>
        <w:t xml:space="preserve">Food waste may be referred to as one of the most acute contemporary questions of the hospitality industry which creates preconditions of the development of substantial environmental and </w:t>
      </w:r>
      <w:proofErr w:type="spellStart"/>
      <w:r>
        <w:t>economical</w:t>
      </w:r>
      <w:proofErr w:type="spellEnd"/>
      <w:r>
        <w:t xml:space="preserve"> effects. Although it has adopted operation improvement and technological interventions, the current work is not complete without the prolonged strategic integration. The diminution of food balance is managed by commitment at the level of management, change in behaviour and perceptions towards the goals of sustainability, both at the operational and strategic level. The influence that the hotel companies may exert on the environment can be reduced through including food waste management as an inherent part of the business that can enhance business performance in terms of financial profit and improved hospitality.</w:t>
      </w:r>
    </w:p>
    <w:p w14:paraId="23728E8C" w14:textId="77777777" w:rsidR="00E43131" w:rsidRDefault="00702B34">
      <w:pPr>
        <w:pStyle w:val="Heading1"/>
      </w:pPr>
      <w:bookmarkStart w:id="19" w:name="_g4fwn5edt839" w:colFirst="0" w:colLast="0"/>
      <w:bookmarkEnd w:id="19"/>
      <w:r>
        <w:t>6. Recommendations</w:t>
      </w:r>
    </w:p>
    <w:p w14:paraId="7CD360A8" w14:textId="77777777" w:rsidR="00E43131" w:rsidRDefault="00702B34">
      <w:pPr>
        <w:pStyle w:val="Heading2"/>
      </w:pPr>
      <w:bookmarkStart w:id="20" w:name="_pl9j20btzprt" w:colFirst="0" w:colLast="0"/>
      <w:bookmarkEnd w:id="20"/>
      <w:r>
        <w:t>6.1 Enhancing Staff Training and Organisational Awareness</w:t>
      </w:r>
    </w:p>
    <w:p w14:paraId="542FF807" w14:textId="77777777" w:rsidR="00E43131" w:rsidRDefault="00702B34">
      <w:pPr>
        <w:spacing w:before="240" w:after="240"/>
      </w:pPr>
      <w:proofErr w:type="gramStart"/>
      <w:r>
        <w:t>In order to</w:t>
      </w:r>
      <w:proofErr w:type="gramEnd"/>
      <w:r>
        <w:t xml:space="preserve"> reinforce food waste </w:t>
      </w:r>
      <w:proofErr w:type="gramStart"/>
      <w:r>
        <w:t>management</w:t>
      </w:r>
      <w:proofErr w:type="gramEnd"/>
      <w:r>
        <w:t xml:space="preserve"> the hospitality organisations are advised to focus on constant staff training and awareness programs. Waste reduction practices can only be successfully implemented using the employees because the employees have direct responsibility in the food preparation, service delivery and handling of waste (Cook </w:t>
      </w:r>
      <w:r>
        <w:rPr>
          <w:i/>
          <w:iCs/>
        </w:rPr>
        <w:t>et al.</w:t>
      </w:r>
      <w:r>
        <w:t xml:space="preserve"> 2023). Tra</w:t>
      </w:r>
      <w:r w:rsidR="00577B97">
        <w:t>ining programs should be organis</w:t>
      </w:r>
      <w:r>
        <w:t xml:space="preserve">ed along those principles as portion control, stock turnover, monitoring wasted materials, and sustainability awareness. The inclusion of the sustainability competencies in the programmes of the staff development might contribute to the behavioural change and enhance the longer-term involvement in the waste reduction goals (Khalil </w:t>
      </w:r>
      <w:r>
        <w:rPr>
          <w:i/>
          <w:iCs/>
        </w:rPr>
        <w:t>et al.</w:t>
      </w:r>
      <w:r>
        <w:t xml:space="preserve"> 2024). These practices should be reinforced through leadership support to make the idea of sustainability a permanent part of everyday business and not a supplementary burden.</w:t>
      </w:r>
    </w:p>
    <w:p w14:paraId="4F4B0D11" w14:textId="77777777" w:rsidR="00E43131" w:rsidRDefault="00702B34">
      <w:pPr>
        <w:pStyle w:val="Heading2"/>
      </w:pPr>
      <w:bookmarkStart w:id="21" w:name="_kvx1ang729rr" w:colFirst="0" w:colLast="0"/>
      <w:bookmarkEnd w:id="21"/>
      <w:r>
        <w:lastRenderedPageBreak/>
        <w:t>6.2 Integrating Sustainability into Core Business Strategy</w:t>
      </w:r>
    </w:p>
    <w:p w14:paraId="0D412DEE" w14:textId="77777777" w:rsidR="00E43131" w:rsidRDefault="00702B34">
      <w:pPr>
        <w:spacing w:before="240" w:after="240"/>
      </w:pPr>
      <w:r>
        <w:t xml:space="preserve">The sustainability objectives must not be considered as concrete or temporary projects but long-term business strategies. Hospitality organisations need to align the organisational goals with food waste reduction targets, key performance measures and decision making to help the organisations achieve the set targets. Such strategic integration will keep the managers accountable and facilitate consistent execution department to department (Busch </w:t>
      </w:r>
      <w:r>
        <w:rPr>
          <w:i/>
          <w:iCs/>
        </w:rPr>
        <w:t>et al.</w:t>
      </w:r>
      <w:r>
        <w:t xml:space="preserve"> 2024). Through changes in the operational planning element and performance assessment, organisations can be able to enhance their responsibility in terms of resource management whilst ensuring that they do not compromise on service quality and competitiveness.</w:t>
      </w:r>
    </w:p>
    <w:p w14:paraId="188BB464" w14:textId="77777777" w:rsidR="00E43131" w:rsidRDefault="00702B34">
      <w:pPr>
        <w:pStyle w:val="Heading2"/>
      </w:pPr>
      <w:bookmarkStart w:id="22" w:name="_xbqcmdj1rt2g" w:colFirst="0" w:colLast="0"/>
      <w:bookmarkEnd w:id="22"/>
      <w:r>
        <w:t>6.3 Leveraging Data-Driven Tools and Collaborative Partnerships</w:t>
      </w:r>
    </w:p>
    <w:p w14:paraId="42942B42" w14:textId="77777777" w:rsidR="00E43131" w:rsidRDefault="00702B34">
      <w:pPr>
        <w:spacing w:before="240" w:after="240"/>
      </w:pPr>
      <w:r>
        <w:t xml:space="preserve">The use of data-driven decision-making tools is essential in enhancing accuracy and efficiency of forecasting use and operation in food production. Waste tracking systems, demand forecasting applications, and inventory management tools can allow hospitality managers to control the extent of waste, locate their inefficiencies, and act appropriately to change the operations (Birkmaier </w:t>
      </w:r>
      <w:r>
        <w:rPr>
          <w:i/>
          <w:iCs/>
        </w:rPr>
        <w:t>et al.</w:t>
      </w:r>
      <w:r>
        <w:t xml:space="preserve"> 2024). The cooperation with suppliers and local communities as well as redistribution networks in the field of food are also the ways to increase the sustainability results. Food bank partnerships and composting services assist in the diversion of excess food off landfills in addition to the objective of social responsibility. Combined, these measures would strike a balance between environmental sustainability and operational practicability and </w:t>
      </w:r>
      <w:proofErr w:type="gramStart"/>
      <w:r>
        <w:t>long term</w:t>
      </w:r>
      <w:proofErr w:type="gramEnd"/>
      <w:r>
        <w:t xml:space="preserve"> financial performance.</w:t>
      </w:r>
    </w:p>
    <w:p w14:paraId="494C4F07" w14:textId="77777777" w:rsidR="00E43131" w:rsidRDefault="00702B34">
      <w:pPr>
        <w:spacing w:before="240" w:after="240"/>
      </w:pPr>
      <w:r>
        <w:br w:type="page"/>
      </w:r>
    </w:p>
    <w:p w14:paraId="0F80A766" w14:textId="77777777" w:rsidR="00577B97" w:rsidRDefault="00702B34" w:rsidP="00577B97">
      <w:pPr>
        <w:pStyle w:val="Heading1"/>
      </w:pPr>
      <w:bookmarkStart w:id="23" w:name="_msf7ok2ajbh2" w:colFirst="0" w:colLast="0"/>
      <w:bookmarkEnd w:id="23"/>
      <w:r>
        <w:lastRenderedPageBreak/>
        <w:t>7. References</w:t>
      </w:r>
    </w:p>
    <w:p w14:paraId="55A29E17" w14:textId="77777777" w:rsidR="00577B97" w:rsidRDefault="00577B97">
      <w:pPr>
        <w:spacing w:after="0"/>
      </w:pPr>
      <w:r>
        <w:t xml:space="preserve">Akkaş, A. and Gaur, V., (2022). OM Forum-reducing food waste: An operations management research agenda. </w:t>
      </w:r>
      <w:r w:rsidRPr="006F49AD">
        <w:rPr>
          <w:i/>
        </w:rPr>
        <w:t>Manufacturing &amp; Service Operations Management</w:t>
      </w:r>
      <w:r>
        <w:t>, 24(3), pp.1261-1275.</w:t>
      </w:r>
    </w:p>
    <w:p w14:paraId="5A97AE5F" w14:textId="77777777" w:rsidR="00577B97" w:rsidRDefault="00577B97">
      <w:pPr>
        <w:spacing w:after="0"/>
      </w:pPr>
      <w:r>
        <w:t xml:space="preserve">Amicarelli, V., Aluculesei, A.C., Lagioia, G., Pamfilie, R. and Bux, C., (2022). How to manage and minimize food waste in the hotel industry: </w:t>
      </w:r>
      <w:proofErr w:type="gramStart"/>
      <w:r>
        <w:t>An exploratory research</w:t>
      </w:r>
      <w:proofErr w:type="gramEnd"/>
      <w:r>
        <w:t xml:space="preserve">. International Journal of Culture, </w:t>
      </w:r>
      <w:r w:rsidRPr="006F49AD">
        <w:rPr>
          <w:i/>
        </w:rPr>
        <w:t>Tourism and Hospitality Research</w:t>
      </w:r>
      <w:r>
        <w:t>, 16(1), pp.152-167.</w:t>
      </w:r>
    </w:p>
    <w:p w14:paraId="0809606F" w14:textId="77777777" w:rsidR="00577B97" w:rsidRDefault="00577B97">
      <w:pPr>
        <w:spacing w:after="0"/>
      </w:pPr>
      <w:r>
        <w:t xml:space="preserve">Arowosegbe, O.B., Ballali, C., Kofi, K.R., Adeshina, M.K., Agbelusi, J. and Adeshina, M.A., (2024). Combating food waste in the agricultural supply chain: A systematic review of supply chain optimization strategies and their sustainability benefits. </w:t>
      </w:r>
      <w:r w:rsidRPr="006F49AD">
        <w:rPr>
          <w:i/>
        </w:rPr>
        <w:t>World Journal of Advanced Research and Reviews,</w:t>
      </w:r>
      <w:r>
        <w:t xml:space="preserve"> 24(1), pp.122-140.</w:t>
      </w:r>
    </w:p>
    <w:p w14:paraId="6AC547B5" w14:textId="77777777" w:rsidR="00577B97" w:rsidRDefault="00577B97">
      <w:pPr>
        <w:spacing w:after="0"/>
      </w:pPr>
      <w:r>
        <w:t xml:space="preserve">Birkmaier, A., Imeri, A. and Reiner, G., (2024). Improving supply chain planning for perishable food: Data-driven implications for waste prevention. </w:t>
      </w:r>
      <w:r w:rsidRPr="006F49AD">
        <w:rPr>
          <w:i/>
        </w:rPr>
        <w:t>Journal of Business Economics</w:t>
      </w:r>
      <w:r>
        <w:t>, 94(6), pp.1-36.</w:t>
      </w:r>
    </w:p>
    <w:p w14:paraId="2D5CCC3D" w14:textId="77777777" w:rsidR="00577B97" w:rsidRDefault="00577B97">
      <w:pPr>
        <w:spacing w:after="0"/>
      </w:pPr>
      <w:r>
        <w:t xml:space="preserve">Busch, T., Barnett, M.L., Burritt, R.L., Cashore, B.W., Freeman, R.E., Henriques, I., Husted, B.W., Panwar, R., Pinkse, J., Schaltegger, S. and York, J., (2024). Moving beyond “the” business case: How to make corporate sustainability work. </w:t>
      </w:r>
      <w:r w:rsidRPr="006F49AD">
        <w:rPr>
          <w:i/>
        </w:rPr>
        <w:t>Business Strategy and the Environment</w:t>
      </w:r>
      <w:r>
        <w:t>, 33(2), pp.776-787.</w:t>
      </w:r>
    </w:p>
    <w:p w14:paraId="5C13FFC6" w14:textId="77777777" w:rsidR="00577B97" w:rsidRDefault="00577B97">
      <w:pPr>
        <w:spacing w:after="0"/>
      </w:pPr>
      <w:r>
        <w:t xml:space="preserve">Camilleri, M.A., (2022). Strategic attributions of corporate social responsibility and environmental management: The business case for doing well by doing </w:t>
      </w:r>
      <w:proofErr w:type="gramStart"/>
      <w:r>
        <w:t>good!.</w:t>
      </w:r>
      <w:proofErr w:type="gramEnd"/>
      <w:r>
        <w:t xml:space="preserve"> </w:t>
      </w:r>
      <w:r w:rsidRPr="006F49AD">
        <w:rPr>
          <w:i/>
        </w:rPr>
        <w:t>Sustainable Development</w:t>
      </w:r>
      <w:r>
        <w:t>, 30(3), pp.409-422.</w:t>
      </w:r>
    </w:p>
    <w:p w14:paraId="064830F1" w14:textId="77777777" w:rsidR="00577B97" w:rsidRDefault="00577B97">
      <w:pPr>
        <w:spacing w:after="0"/>
      </w:pPr>
      <w:r>
        <w:t>Cook, N., Goodwin, D., Porter, J. and Collins, J., (2023). Food and food‐related waste management strategies in hospital food services: a systematic review. Nutrition &amp; Dietetics, 80(2), pp.116-142.</w:t>
      </w:r>
    </w:p>
    <w:p w14:paraId="1A8A3125" w14:textId="77777777" w:rsidR="00577B97" w:rsidRDefault="00577B97">
      <w:pPr>
        <w:spacing w:after="0"/>
      </w:pPr>
      <w:r>
        <w:t>Dasanayake, C., (2023). Effective food waste management strategies in restaurants: Practices, challenges, and opportunities.</w:t>
      </w:r>
    </w:p>
    <w:p w14:paraId="428C16A2" w14:textId="77777777" w:rsidR="00577B97" w:rsidRDefault="00577B97">
      <w:pPr>
        <w:spacing w:after="0"/>
      </w:pPr>
      <w:r>
        <w:t xml:space="preserve">Fu, S., Zheng, X. and Wong, I.A., (2022). The perils of hotel technology: The robot usage resistance model. </w:t>
      </w:r>
      <w:r w:rsidRPr="006F49AD">
        <w:rPr>
          <w:i/>
        </w:rPr>
        <w:t>International Journal of Hospitality Management</w:t>
      </w:r>
      <w:r>
        <w:t>, 102, p.103174.</w:t>
      </w:r>
    </w:p>
    <w:p w14:paraId="134D158D" w14:textId="77777777" w:rsidR="00577B97" w:rsidRDefault="00577B97">
      <w:pPr>
        <w:spacing w:after="0"/>
      </w:pPr>
      <w:r>
        <w:t xml:space="preserve">Goh, E., Okumus, B., Jie, F., Djajadikerta, H.G. and Lemy, D.M., (2022). Managing food wastage in hotels: discrepancies between injunctive and descriptive norms amongst hotel food and beverage managers. </w:t>
      </w:r>
      <w:r w:rsidRPr="006F49AD">
        <w:rPr>
          <w:i/>
        </w:rPr>
        <w:t>British Food Journal</w:t>
      </w:r>
      <w:r>
        <w:t>, 124(12), pp.4666-4685.</w:t>
      </w:r>
    </w:p>
    <w:p w14:paraId="0F408DC1" w14:textId="77777777" w:rsidR="00577B97" w:rsidRDefault="00577B97">
      <w:pPr>
        <w:spacing w:after="0"/>
      </w:pPr>
      <w:r>
        <w:lastRenderedPageBreak/>
        <w:t xml:space="preserve">Heim, I., Vigneau, A.C. and Kalyuzhnova, Y., (2023). Environmental and socio-economic policies in oil and gas regions: </w:t>
      </w:r>
      <w:r w:rsidRPr="006F49AD">
        <w:rPr>
          <w:i/>
        </w:rPr>
        <w:t>triple bottom line approach. Regional Studies</w:t>
      </w:r>
      <w:r>
        <w:t>, 57(1), pp.181-195.</w:t>
      </w:r>
    </w:p>
    <w:p w14:paraId="3A8ADC30" w14:textId="77777777" w:rsidR="00577B97" w:rsidRDefault="00577B97">
      <w:pPr>
        <w:spacing w:after="0"/>
      </w:pPr>
      <w:r>
        <w:t>Hussain, S. and Soni, G., (2025). Sustainable Waste Management Practices in the Hospitality Industry: Towards Environmental Responsibility and Economic Viability</w:t>
      </w:r>
      <w:r w:rsidRPr="006F49AD">
        <w:t xml:space="preserve">. In </w:t>
      </w:r>
      <w:r w:rsidRPr="006F49AD">
        <w:rPr>
          <w:i/>
        </w:rPr>
        <w:t>Sustainable Waste Management in the Tourism and Hospitality Sectors</w:t>
      </w:r>
      <w:r>
        <w:t xml:space="preserve"> (pp. 91-124). IGI Global Scientific Publishing.</w:t>
      </w:r>
    </w:p>
    <w:p w14:paraId="7C2DE451" w14:textId="77777777" w:rsidR="00577B97" w:rsidRDefault="00577B97">
      <w:pPr>
        <w:spacing w:after="0"/>
      </w:pPr>
      <w:r>
        <w:t xml:space="preserve">Kattiyapornpong, U., Ditta-Apichai, M. and Chuntamara, C., (2023). Sustainable food waste management practices: Perspectives from five-star hotels in Thailand. </w:t>
      </w:r>
      <w:r w:rsidRPr="006F49AD">
        <w:rPr>
          <w:i/>
        </w:rPr>
        <w:t>Sustainability,</w:t>
      </w:r>
      <w:r>
        <w:t xml:space="preserve"> 15(13), p.10213.</w:t>
      </w:r>
    </w:p>
    <w:p w14:paraId="079CF130" w14:textId="77777777" w:rsidR="00577B97" w:rsidRDefault="00577B97">
      <w:pPr>
        <w:spacing w:after="0"/>
      </w:pPr>
      <w:r>
        <w:t xml:space="preserve">Khalil, N., Che Abdullah, S.N., Haron, S.N. and Hamid, M.Y., (2024). A review of green practices and initiatives from stakeholder’s perspectives towards sustainable hotel operations and performance impact. </w:t>
      </w:r>
      <w:r w:rsidRPr="006F49AD">
        <w:rPr>
          <w:i/>
        </w:rPr>
        <w:t>Journal of Facilities Management</w:t>
      </w:r>
      <w:r>
        <w:t>, 22(4), pp.653-682.</w:t>
      </w:r>
    </w:p>
    <w:p w14:paraId="2ADD785C" w14:textId="77777777" w:rsidR="00577B97" w:rsidRDefault="00577B97">
      <w:pPr>
        <w:spacing w:after="0"/>
      </w:pPr>
      <w:r>
        <w:t xml:space="preserve">Mahran, K., Albarrak, H., Ibrahim, B.A. and Elamer, A.A., (2025). Leadership and sustainability in tourism and hospitality: a systematic review and future research agenda. </w:t>
      </w:r>
      <w:r w:rsidRPr="006F49AD">
        <w:rPr>
          <w:i/>
        </w:rPr>
        <w:t>International Journal of Contemporary Hospitality Management</w:t>
      </w:r>
      <w:r>
        <w:t>, 37(7), pp.2219-2242.</w:t>
      </w:r>
    </w:p>
    <w:p w14:paraId="0D5F2490" w14:textId="77777777" w:rsidR="00577B97" w:rsidRDefault="00577B97">
      <w:pPr>
        <w:spacing w:after="0"/>
      </w:pPr>
      <w:r>
        <w:t xml:space="preserve">Mapanga, A. and Faleni, N., (2024). Plastic pollution mitigation strategies in global supply chains: A thematic analysis. </w:t>
      </w:r>
      <w:r w:rsidRPr="006F49AD">
        <w:rPr>
          <w:i/>
        </w:rPr>
        <w:t>Journal of Transport and Supply Chain Management</w:t>
      </w:r>
      <w:r>
        <w:t>, 18, pp.1-13.</w:t>
      </w:r>
    </w:p>
    <w:p w14:paraId="160A5233" w14:textId="77777777" w:rsidR="00577B97" w:rsidRDefault="00577B97">
      <w:pPr>
        <w:spacing w:after="0"/>
      </w:pPr>
      <w:r>
        <w:t xml:space="preserve">Martin-Rios, C., Rogenhofer, J. and Alvarado, M.S., (2023). The true cost of food waste: Tackling the managerial challenges of the food supply chain. </w:t>
      </w:r>
      <w:r w:rsidRPr="006F49AD">
        <w:rPr>
          <w:i/>
        </w:rPr>
        <w:t>Trends in Food Science &amp; Technology</w:t>
      </w:r>
      <w:r>
        <w:t>, 131, pp.190-195.</w:t>
      </w:r>
    </w:p>
    <w:p w14:paraId="2500369C" w14:textId="77777777" w:rsidR="00577B97" w:rsidRDefault="00577B97">
      <w:pPr>
        <w:spacing w:after="0"/>
      </w:pPr>
      <w:r>
        <w:t xml:space="preserve">Metaxas, T. and Romanopoulos, A., 2023. A literature review on the financial determinants of hotel default. </w:t>
      </w:r>
      <w:r w:rsidRPr="006F49AD">
        <w:rPr>
          <w:i/>
        </w:rPr>
        <w:t>Journal of Risk and Financial Management</w:t>
      </w:r>
      <w:r>
        <w:t>, 16(7), p.323.</w:t>
      </w:r>
    </w:p>
    <w:p w14:paraId="143BCE79" w14:textId="77777777" w:rsidR="00577B97" w:rsidRDefault="00577B97">
      <w:pPr>
        <w:spacing w:after="0"/>
      </w:pPr>
      <w:r>
        <w:t xml:space="preserve">Mio, C., Costantini, A. and Panfilo, S., (2022). Performance measurement tools for sustainable business: A systematic literature review on the sustainability balanced scorecard use. </w:t>
      </w:r>
      <w:r w:rsidRPr="006F49AD">
        <w:rPr>
          <w:i/>
        </w:rPr>
        <w:t>Corporate social responsibility and environmental management,</w:t>
      </w:r>
      <w:r>
        <w:t xml:space="preserve"> 29(2), pp.367-384.</w:t>
      </w:r>
    </w:p>
    <w:p w14:paraId="556CBC97" w14:textId="77777777" w:rsidR="00577B97" w:rsidRDefault="00577B97">
      <w:pPr>
        <w:spacing w:after="0"/>
      </w:pPr>
      <w:r>
        <w:t xml:space="preserve">Mir, M.A., Chang, S.K. and Hefni, D., (2024). A comprehensive review on challenges and choices of food waste in Saudi Arabia: exploring environmental and economic impacts. </w:t>
      </w:r>
      <w:r w:rsidRPr="006F49AD">
        <w:rPr>
          <w:i/>
        </w:rPr>
        <w:t>Environmental Systems Research</w:t>
      </w:r>
      <w:r>
        <w:t>, 13(1), p.40.</w:t>
      </w:r>
    </w:p>
    <w:p w14:paraId="478BD561" w14:textId="77777777" w:rsidR="00577B97" w:rsidRDefault="00577B97">
      <w:pPr>
        <w:spacing w:after="0"/>
      </w:pPr>
      <w:r>
        <w:t>Monforte, C.M.A.T., (2025). Food Waste Reduction Strategies for Buffet-Style Service.</w:t>
      </w:r>
    </w:p>
    <w:p w14:paraId="5A85D2FD" w14:textId="77777777" w:rsidR="00577B97" w:rsidRDefault="00577B97">
      <w:pPr>
        <w:spacing w:after="0"/>
      </w:pPr>
      <w:r>
        <w:lastRenderedPageBreak/>
        <w:t xml:space="preserve">Niyobuhungiro, R.V. and Schenck, C.J., (2022). A global literature review of the drivers of indiscriminate dumping of waste: Guiding future research in South Africa. </w:t>
      </w:r>
      <w:r w:rsidRPr="006F49AD">
        <w:rPr>
          <w:i/>
        </w:rPr>
        <w:t>Development Southern Africa</w:t>
      </w:r>
      <w:r>
        <w:t>, 39(3), pp.321-337.</w:t>
      </w:r>
    </w:p>
    <w:p w14:paraId="5AFC0B33" w14:textId="77777777" w:rsidR="00577B97" w:rsidRDefault="00577B97">
      <w:pPr>
        <w:spacing w:after="0"/>
      </w:pPr>
      <w:r>
        <w:t xml:space="preserve">Omar, I.A., Hasan, H.R., Jayaraman, R., Salah, K. and Omar, M., (2024). Using blockchain technology to achieve sustainability in the hospitality industry by reducing food waste. </w:t>
      </w:r>
      <w:r>
        <w:rPr>
          <w:i/>
          <w:iCs/>
        </w:rPr>
        <w:t>Computers &amp; Industrial Engineering</w:t>
      </w:r>
      <w:r>
        <w:t xml:space="preserve">, </w:t>
      </w:r>
      <w:r>
        <w:rPr>
          <w:i/>
          <w:iCs/>
        </w:rPr>
        <w:t>197</w:t>
      </w:r>
      <w:r>
        <w:t>, p.110586.</w:t>
      </w:r>
    </w:p>
    <w:p w14:paraId="124694D2" w14:textId="77777777" w:rsidR="00577B97" w:rsidRDefault="00577B97">
      <w:pPr>
        <w:spacing w:after="0"/>
      </w:pPr>
      <w:r>
        <w:t xml:space="preserve">Pourmohammad-Zia, N., Karimi, B. and Rezaei, </w:t>
      </w:r>
      <w:proofErr w:type="gramStart"/>
      <w:r>
        <w:t>J.,(</w:t>
      </w:r>
      <w:proofErr w:type="gramEnd"/>
      <w:r>
        <w:t xml:space="preserve">2025). Dynamic pricing and inventory control policies in a food supply chain of growing and deteriorating items. </w:t>
      </w:r>
      <w:r w:rsidRPr="006F49AD">
        <w:rPr>
          <w:i/>
        </w:rPr>
        <w:t>Annals of Operations Research</w:t>
      </w:r>
      <w:r>
        <w:t>, 354(2), pp.695-734.</w:t>
      </w:r>
    </w:p>
    <w:p w14:paraId="38C80858" w14:textId="77777777" w:rsidR="00577B97" w:rsidRDefault="00577B97">
      <w:pPr>
        <w:spacing w:after="0"/>
      </w:pPr>
      <w:r>
        <w:t xml:space="preserve">Riesenegger, L. and Hübner, A., (2022). Reducing food waste at retail stores—an explorative study. </w:t>
      </w:r>
      <w:r w:rsidRPr="006F49AD">
        <w:rPr>
          <w:i/>
        </w:rPr>
        <w:t>Sustainability,</w:t>
      </w:r>
      <w:r>
        <w:t xml:space="preserve"> 14(5), p.2494.</w:t>
      </w:r>
    </w:p>
    <w:p w14:paraId="6CF4D974" w14:textId="77777777" w:rsidR="00577B97" w:rsidRDefault="00577B97">
      <w:pPr>
        <w:spacing w:after="0"/>
      </w:pPr>
      <w:r>
        <w:t xml:space="preserve">Sarker, A., Ahmmed, R., Ahsan, S.M., Rana, J., Ghosh, M.K. and Nandi, R., (2024). A comprehensive review of food waste valorization for the sustainable management of global food waste. </w:t>
      </w:r>
      <w:r w:rsidRPr="006F49AD">
        <w:rPr>
          <w:i/>
        </w:rPr>
        <w:t>Sustainable Food Technology</w:t>
      </w:r>
      <w:r>
        <w:t>, 2(1), pp.48-69.</w:t>
      </w:r>
    </w:p>
    <w:p w14:paraId="08472DE8" w14:textId="77777777" w:rsidR="00577B97" w:rsidRDefault="00577B97">
      <w:pPr>
        <w:spacing w:after="0"/>
      </w:pPr>
      <w:r>
        <w:t xml:space="preserve">Sikder, M.A., Khan, M.I., Ahmed, H., Saidur, M.J.I. and Khan, M.S., (2025). INVESTIGATING KEY ATTRIBUTES FOR CIRCULAR ECONOMY IMPLEMENTATION IN MANUFACTURING SUPPLY CHAINS: IMPACTS ON THE TRIPLE BOTTOM LINE. </w:t>
      </w:r>
      <w:r w:rsidRPr="006F49AD">
        <w:rPr>
          <w:i/>
        </w:rPr>
        <w:t>Review of Applied Science and Technology</w:t>
      </w:r>
      <w:r>
        <w:t>, 4(02), pp.145-175.</w:t>
      </w:r>
    </w:p>
    <w:p w14:paraId="2DB8CD03" w14:textId="77777777" w:rsidR="00577B97" w:rsidRDefault="00577B97">
      <w:pPr>
        <w:spacing w:after="0"/>
      </w:pPr>
      <w:r>
        <w:t xml:space="preserve">Tiwari, T., Garg, T., Singh, G., Mishra, S. and Guleria, K., (2024). Optimizing Food Utilization: A Smart Inventory Management and AI-Predictive Analytics in Reducing Food Waste. </w:t>
      </w:r>
      <w:r w:rsidRPr="006F49AD">
        <w:rPr>
          <w:i/>
        </w:rPr>
        <w:t>International Journal of Science and Social Science Research</w:t>
      </w:r>
      <w:r>
        <w:t>, 2(3), pp.165-170.</w:t>
      </w:r>
    </w:p>
    <w:p w14:paraId="259DBA9E" w14:textId="77777777" w:rsidR="00577B97" w:rsidRDefault="00577B97">
      <w:pPr>
        <w:spacing w:after="0"/>
      </w:pPr>
      <w:r>
        <w:t>Wani, N.R., Rather, R.A., Farooq, A., Padder, S.A., Baba, T.R., Sharma, S., Mubarak, N.M., Khan, A.H., Singh, P. and Ara, S., (2024). New insights in food security and environmental sustainability through waste food management. Environmental Science and Pollution Research, 31(12), pp.17835-17857.</w:t>
      </w:r>
    </w:p>
    <w:p w14:paraId="2F0D00AA" w14:textId="77777777" w:rsidR="00577B97" w:rsidRDefault="00577B97">
      <w:pPr>
        <w:spacing w:after="0"/>
      </w:pPr>
      <w:r>
        <w:t xml:space="preserve">Wijethilake, C., Upadhaya, B. and Lama, T., (2023). The role of organisational culture in organisational change towards sustainability: evidence from the garment manufacturing industry. </w:t>
      </w:r>
      <w:r w:rsidRPr="006F49AD">
        <w:rPr>
          <w:i/>
        </w:rPr>
        <w:t>Production Planning &amp; Control</w:t>
      </w:r>
      <w:r>
        <w:t>, 34(3), pp.275-294.</w:t>
      </w:r>
    </w:p>
    <w:p w14:paraId="20DF3541" w14:textId="77777777" w:rsidR="00577B97" w:rsidRDefault="00577B97">
      <w:pPr>
        <w:spacing w:after="0"/>
      </w:pPr>
      <w:r>
        <w:t xml:space="preserve">Yip, Y.M.J., Cook, N. and Collins, J., (2025). Food waste management practices in hospital foodservices and their associated greenhouse gas emissions: potential for increased environmental sustainability. </w:t>
      </w:r>
      <w:r w:rsidRPr="006F49AD">
        <w:rPr>
          <w:i/>
        </w:rPr>
        <w:t>Frontiers in Nutrition</w:t>
      </w:r>
      <w:r>
        <w:t>, 12, p.1541657.</w:t>
      </w:r>
    </w:p>
    <w:sectPr w:rsidR="00577B97">
      <w:footerReference w:type="default" r:id="rId7"/>
      <w:headerReference w:type="first" r:id="rId8"/>
      <w:foot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BDBFE" w14:textId="77777777" w:rsidR="009678E2" w:rsidRDefault="009678E2">
      <w:pPr>
        <w:spacing w:after="0" w:line="240" w:lineRule="auto"/>
      </w:pPr>
      <w:r>
        <w:separator/>
      </w:r>
    </w:p>
  </w:endnote>
  <w:endnote w:type="continuationSeparator" w:id="0">
    <w:p w14:paraId="31792233" w14:textId="77777777" w:rsidR="009678E2" w:rsidRDefault="00967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A050528-5F7A-4C16-ABB4-BD8150D3218C}"/>
  </w:font>
  <w:font w:name="Cambria">
    <w:panose1 w:val="02040503050406030204"/>
    <w:charset w:val="00"/>
    <w:family w:val="roman"/>
    <w:pitch w:val="variable"/>
    <w:sig w:usb0="E00006FF" w:usb1="420024FF" w:usb2="02000000" w:usb3="00000000" w:csb0="0000019F" w:csb1="00000000"/>
    <w:embedRegular r:id="rId2" w:fontKey="{278A551D-E171-46A4-AB5B-B2EBF39CEF6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89EBF" w14:textId="77777777" w:rsidR="00E43131" w:rsidRDefault="00702B34">
    <w:pPr>
      <w:jc w:val="right"/>
    </w:pPr>
    <w:r>
      <w:fldChar w:fldCharType="begin"/>
    </w:r>
    <w:r>
      <w:instrText>PAGE</w:instrText>
    </w:r>
    <w:r>
      <w:fldChar w:fldCharType="separate"/>
    </w:r>
    <w:r w:rsidR="006F49AD">
      <w:rPr>
        <w:noProof/>
      </w:rPr>
      <w:t>14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E48FD" w14:textId="77777777" w:rsidR="00E43131" w:rsidRDefault="00E431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F1E0D" w14:textId="77777777" w:rsidR="009678E2" w:rsidRDefault="009678E2">
      <w:pPr>
        <w:spacing w:after="0" w:line="240" w:lineRule="auto"/>
      </w:pPr>
      <w:r>
        <w:separator/>
      </w:r>
    </w:p>
  </w:footnote>
  <w:footnote w:type="continuationSeparator" w:id="0">
    <w:p w14:paraId="23F67687" w14:textId="77777777" w:rsidR="009678E2" w:rsidRDefault="009678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DF088" w14:textId="77777777" w:rsidR="00E43131" w:rsidRDefault="00E4313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131"/>
    <w:rsid w:val="00577B97"/>
    <w:rsid w:val="005F65FA"/>
    <w:rsid w:val="006346B5"/>
    <w:rsid w:val="00646101"/>
    <w:rsid w:val="006F49AD"/>
    <w:rsid w:val="00702B34"/>
    <w:rsid w:val="00770245"/>
    <w:rsid w:val="007F1CD4"/>
    <w:rsid w:val="00826085"/>
    <w:rsid w:val="009678E2"/>
    <w:rsid w:val="009E3019"/>
    <w:rsid w:val="00A63C85"/>
    <w:rsid w:val="00C406DE"/>
    <w:rsid w:val="00D4161E"/>
    <w:rsid w:val="00DB063B"/>
    <w:rsid w:val="00E43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62AA1"/>
  <w15:docId w15:val="{5166CDA9-5ACA-4514-AED6-9B3DA12D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240" w:after="240"/>
      <w:outlineLvl w:val="0"/>
    </w:pPr>
    <w:rPr>
      <w:b/>
      <w:bCs/>
      <w:sz w:val="28"/>
      <w:szCs w:val="28"/>
    </w:rPr>
  </w:style>
  <w:style w:type="paragraph" w:styleId="Heading2">
    <w:name w:val="heading 2"/>
    <w:basedOn w:val="Normal"/>
    <w:next w:val="Normal"/>
    <w:pPr>
      <w:keepNext/>
      <w:keepLines/>
      <w:spacing w:before="240" w:after="240"/>
      <w:outlineLvl w:val="1"/>
    </w:pPr>
    <w:rPr>
      <w:b/>
      <w:bCs/>
      <w:i/>
      <w:iCs/>
      <w:sz w:val="26"/>
      <w:szCs w:val="26"/>
    </w:rPr>
  </w:style>
  <w:style w:type="paragraph" w:styleId="Heading3">
    <w:name w:val="heading 3"/>
    <w:basedOn w:val="Normal"/>
    <w:next w:val="Normal"/>
    <w:pPr>
      <w:keepNext/>
      <w:keepLines/>
      <w:spacing w:before="320"/>
      <w:outlineLvl w:val="2"/>
    </w:pPr>
    <w:rPr>
      <w:color w:val="434343"/>
      <w:sz w:val="28"/>
      <w:szCs w:val="28"/>
    </w:rPr>
  </w:style>
  <w:style w:type="paragraph" w:styleId="Heading4">
    <w:name w:val="heading 4"/>
    <w:basedOn w:val="Normal"/>
    <w:next w:val="Normal"/>
    <w:pPr>
      <w:keepNext/>
      <w:keepLines/>
      <w:spacing w:before="280"/>
      <w:outlineLvl w:val="3"/>
    </w:pPr>
    <w:rPr>
      <w:color w:val="666666"/>
    </w:rPr>
  </w:style>
  <w:style w:type="paragraph" w:styleId="Heading5">
    <w:name w:val="heading 5"/>
    <w:basedOn w:val="Normal"/>
    <w:next w:val="Normal"/>
    <w:pPr>
      <w:keepNext/>
      <w:keepLines/>
      <w:spacing w:before="240"/>
      <w:outlineLvl w:val="4"/>
    </w:pPr>
    <w:rPr>
      <w:color w:val="666666"/>
      <w:sz w:val="22"/>
      <w:szCs w:val="22"/>
    </w:rPr>
  </w:style>
  <w:style w:type="paragraph" w:styleId="Heading6">
    <w:name w:val="heading 6"/>
    <w:basedOn w:val="Normal"/>
    <w:next w:val="Normal"/>
    <w:pPr>
      <w:keepNext/>
      <w:keepLines/>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15</Pages>
  <Words>4247</Words>
  <Characters>24211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Office</cp:lastModifiedBy>
  <cp:revision>9</cp:revision>
  <dcterms:created xsi:type="dcterms:W3CDTF">2026-01-20T17:54:00Z</dcterms:created>
  <dcterms:modified xsi:type="dcterms:W3CDTF">2026-02-10T12:39:00Z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41495b06-997d-4396-8db6-a02a2076a47b</vt:lpwstr>
  </property>
</Properties>
</file>