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F64F50" w14:textId="0665C55D" w:rsidR="005A4E39" w:rsidRPr="00383329" w:rsidRDefault="00383329" w:rsidP="00383329">
      <w:pPr>
        <w:spacing w:after="0"/>
        <w:jc w:val="center"/>
        <w:rPr>
          <w:b/>
          <w:bCs/>
          <w:i/>
          <w:iCs/>
          <w:lang w:val="en-US"/>
        </w:rPr>
      </w:pPr>
      <w:r w:rsidRPr="00383329">
        <w:rPr>
          <w:b/>
          <w:bCs/>
          <w:i/>
          <w:iCs/>
          <w:sz w:val="48"/>
          <w:szCs w:val="40"/>
        </w:rPr>
        <w:t>Simulation-Based Security Analysis of IoT Communication Protocols Using Python</w:t>
      </w:r>
      <w:r w:rsidR="00A278FE" w:rsidRPr="00383329">
        <w:rPr>
          <w:b/>
          <w:bCs/>
          <w:i/>
          <w:iCs/>
          <w:lang w:val="en-US"/>
        </w:rPr>
        <w:br w:type="column"/>
      </w:r>
    </w:p>
    <w:sdt>
      <w:sdtPr>
        <w:rPr>
          <w:rFonts w:ascii="Times New Roman" w:eastAsiaTheme="minorHAnsi" w:hAnsi="Times New Roman" w:cstheme="minorBidi"/>
          <w:color w:val="auto"/>
          <w:sz w:val="24"/>
          <w:szCs w:val="20"/>
          <w:lang w:eastAsia="en-US"/>
        </w:rPr>
        <w:id w:val="-119152079"/>
        <w:docPartObj>
          <w:docPartGallery w:val="Table of Contents"/>
          <w:docPartUnique/>
        </w:docPartObj>
      </w:sdtPr>
      <w:sdtEndPr>
        <w:rPr>
          <w:b/>
          <w:bCs/>
        </w:rPr>
      </w:sdtEndPr>
      <w:sdtContent>
        <w:p w14:paraId="21BB35A2" w14:textId="1AC63BF1" w:rsidR="005A4E39" w:rsidRPr="005A4E39" w:rsidRDefault="005A4E39" w:rsidP="005A4E39">
          <w:pPr>
            <w:pStyle w:val="TOCHeading"/>
            <w:rPr>
              <w:rFonts w:ascii="Times New Roman" w:hAnsi="Times New Roman" w:cs="Times New Roman"/>
              <w:b/>
              <w:bCs/>
              <w:color w:val="auto"/>
              <w:szCs w:val="24"/>
            </w:rPr>
          </w:pPr>
          <w:r w:rsidRPr="005A4E39">
            <w:rPr>
              <w:rFonts w:ascii="Times New Roman" w:hAnsi="Times New Roman" w:cs="Times New Roman"/>
              <w:b/>
              <w:bCs/>
              <w:color w:val="auto"/>
              <w:szCs w:val="24"/>
            </w:rPr>
            <w:t>Table of Contents</w:t>
          </w:r>
        </w:p>
        <w:p w14:paraId="1E8C0FD6" w14:textId="29704459" w:rsidR="00FB64CF" w:rsidRDefault="005A4E39">
          <w:pPr>
            <w:pStyle w:val="TOC1"/>
            <w:tabs>
              <w:tab w:val="right" w:leader="dot" w:pos="9016"/>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215179046" w:history="1">
            <w:r w:rsidR="00FB64CF" w:rsidRPr="00F07C84">
              <w:rPr>
                <w:rStyle w:val="Hyperlink"/>
                <w:rFonts w:eastAsia="Times New Roman"/>
                <w:noProof/>
                <w:lang w:eastAsia="en-GB"/>
              </w:rPr>
              <w:t xml:space="preserve">1. </w:t>
            </w:r>
            <w:r w:rsidR="00FB64CF" w:rsidRPr="00F07C84">
              <w:rPr>
                <w:rStyle w:val="Hyperlink"/>
                <w:noProof/>
              </w:rPr>
              <w:t>INTRODUCTION</w:t>
            </w:r>
            <w:r w:rsidR="00FB64CF">
              <w:rPr>
                <w:noProof/>
                <w:webHidden/>
              </w:rPr>
              <w:tab/>
            </w:r>
            <w:r w:rsidR="00FB64CF">
              <w:rPr>
                <w:noProof/>
                <w:webHidden/>
              </w:rPr>
              <w:fldChar w:fldCharType="begin"/>
            </w:r>
            <w:r w:rsidR="00FB64CF">
              <w:rPr>
                <w:noProof/>
                <w:webHidden/>
              </w:rPr>
              <w:instrText xml:space="preserve"> PAGEREF _Toc215179046 \h </w:instrText>
            </w:r>
            <w:r w:rsidR="00FB64CF">
              <w:rPr>
                <w:noProof/>
                <w:webHidden/>
              </w:rPr>
            </w:r>
            <w:r w:rsidR="00FB64CF">
              <w:rPr>
                <w:noProof/>
                <w:webHidden/>
              </w:rPr>
              <w:fldChar w:fldCharType="separate"/>
            </w:r>
            <w:r w:rsidR="00FB64CF">
              <w:rPr>
                <w:noProof/>
                <w:webHidden/>
              </w:rPr>
              <w:t>3</w:t>
            </w:r>
            <w:r w:rsidR="00FB64CF">
              <w:rPr>
                <w:noProof/>
                <w:webHidden/>
              </w:rPr>
              <w:fldChar w:fldCharType="end"/>
            </w:r>
          </w:hyperlink>
        </w:p>
        <w:p w14:paraId="7E4849D3" w14:textId="6AE70A1D" w:rsidR="00FB64CF" w:rsidRDefault="00FB64CF">
          <w:pPr>
            <w:pStyle w:val="TOC2"/>
            <w:tabs>
              <w:tab w:val="right" w:leader="dot" w:pos="9016"/>
            </w:tabs>
            <w:rPr>
              <w:rFonts w:asciiTheme="minorHAnsi" w:eastAsiaTheme="minorEastAsia" w:hAnsiTheme="minorHAnsi"/>
              <w:noProof/>
              <w:sz w:val="22"/>
              <w:lang w:eastAsia="en-GB"/>
            </w:rPr>
          </w:pPr>
          <w:hyperlink w:anchor="_Toc215179047" w:history="1">
            <w:r w:rsidRPr="00F07C84">
              <w:rPr>
                <w:rStyle w:val="Hyperlink"/>
                <w:rFonts w:eastAsia="Times New Roman"/>
                <w:noProof/>
                <w:lang w:eastAsia="en-GB"/>
              </w:rPr>
              <w:t xml:space="preserve">1.1 Context and </w:t>
            </w:r>
            <w:r w:rsidRPr="00F07C84">
              <w:rPr>
                <w:rStyle w:val="Hyperlink"/>
                <w:noProof/>
              </w:rPr>
              <w:t>Background</w:t>
            </w:r>
            <w:r>
              <w:rPr>
                <w:noProof/>
                <w:webHidden/>
              </w:rPr>
              <w:tab/>
            </w:r>
            <w:r>
              <w:rPr>
                <w:noProof/>
                <w:webHidden/>
              </w:rPr>
              <w:fldChar w:fldCharType="begin"/>
            </w:r>
            <w:r>
              <w:rPr>
                <w:noProof/>
                <w:webHidden/>
              </w:rPr>
              <w:instrText xml:space="preserve"> PAGEREF _Toc215179047 \h </w:instrText>
            </w:r>
            <w:r>
              <w:rPr>
                <w:noProof/>
                <w:webHidden/>
              </w:rPr>
            </w:r>
            <w:r>
              <w:rPr>
                <w:noProof/>
                <w:webHidden/>
              </w:rPr>
              <w:fldChar w:fldCharType="separate"/>
            </w:r>
            <w:r>
              <w:rPr>
                <w:noProof/>
                <w:webHidden/>
              </w:rPr>
              <w:t>3</w:t>
            </w:r>
            <w:r>
              <w:rPr>
                <w:noProof/>
                <w:webHidden/>
              </w:rPr>
              <w:fldChar w:fldCharType="end"/>
            </w:r>
          </w:hyperlink>
        </w:p>
        <w:p w14:paraId="36450FA0" w14:textId="0B5C5CB9" w:rsidR="00FB64CF" w:rsidRDefault="00FB64CF">
          <w:pPr>
            <w:pStyle w:val="TOC2"/>
            <w:tabs>
              <w:tab w:val="right" w:leader="dot" w:pos="9016"/>
            </w:tabs>
            <w:rPr>
              <w:rFonts w:asciiTheme="minorHAnsi" w:eastAsiaTheme="minorEastAsia" w:hAnsiTheme="minorHAnsi"/>
              <w:noProof/>
              <w:sz w:val="22"/>
              <w:lang w:eastAsia="en-GB"/>
            </w:rPr>
          </w:pPr>
          <w:hyperlink w:anchor="_Toc215179048" w:history="1">
            <w:r w:rsidRPr="00F07C84">
              <w:rPr>
                <w:rStyle w:val="Hyperlink"/>
                <w:rFonts w:eastAsia="Times New Roman"/>
                <w:noProof/>
                <w:lang w:eastAsia="en-GB"/>
              </w:rPr>
              <w:t xml:space="preserve">1.2 Research </w:t>
            </w:r>
            <w:r w:rsidRPr="00F07C84">
              <w:rPr>
                <w:rStyle w:val="Hyperlink"/>
                <w:noProof/>
              </w:rPr>
              <w:t>Problem</w:t>
            </w:r>
            <w:r>
              <w:rPr>
                <w:noProof/>
                <w:webHidden/>
              </w:rPr>
              <w:tab/>
            </w:r>
            <w:r>
              <w:rPr>
                <w:noProof/>
                <w:webHidden/>
              </w:rPr>
              <w:fldChar w:fldCharType="begin"/>
            </w:r>
            <w:r>
              <w:rPr>
                <w:noProof/>
                <w:webHidden/>
              </w:rPr>
              <w:instrText xml:space="preserve"> PAGEREF _Toc215179048 \h </w:instrText>
            </w:r>
            <w:r>
              <w:rPr>
                <w:noProof/>
                <w:webHidden/>
              </w:rPr>
            </w:r>
            <w:r>
              <w:rPr>
                <w:noProof/>
                <w:webHidden/>
              </w:rPr>
              <w:fldChar w:fldCharType="separate"/>
            </w:r>
            <w:r>
              <w:rPr>
                <w:noProof/>
                <w:webHidden/>
              </w:rPr>
              <w:t>4</w:t>
            </w:r>
            <w:r>
              <w:rPr>
                <w:noProof/>
                <w:webHidden/>
              </w:rPr>
              <w:fldChar w:fldCharType="end"/>
            </w:r>
          </w:hyperlink>
        </w:p>
        <w:p w14:paraId="12753D3A" w14:textId="4C067793" w:rsidR="00FB64CF" w:rsidRDefault="00FB64CF">
          <w:pPr>
            <w:pStyle w:val="TOC2"/>
            <w:tabs>
              <w:tab w:val="right" w:leader="dot" w:pos="9016"/>
            </w:tabs>
            <w:rPr>
              <w:rFonts w:asciiTheme="minorHAnsi" w:eastAsiaTheme="minorEastAsia" w:hAnsiTheme="minorHAnsi"/>
              <w:noProof/>
              <w:sz w:val="22"/>
              <w:lang w:eastAsia="en-GB"/>
            </w:rPr>
          </w:pPr>
          <w:hyperlink w:anchor="_Toc215179049" w:history="1">
            <w:r w:rsidRPr="00F07C84">
              <w:rPr>
                <w:rStyle w:val="Hyperlink"/>
                <w:noProof/>
              </w:rPr>
              <w:t>1.3 Research</w:t>
            </w:r>
            <w:r w:rsidRPr="00F07C84">
              <w:rPr>
                <w:rStyle w:val="Hyperlink"/>
                <w:rFonts w:eastAsia="Times New Roman"/>
                <w:noProof/>
                <w:lang w:eastAsia="en-GB"/>
              </w:rPr>
              <w:t xml:space="preserve"> Aim and Objectives</w:t>
            </w:r>
            <w:r>
              <w:rPr>
                <w:noProof/>
                <w:webHidden/>
              </w:rPr>
              <w:tab/>
            </w:r>
            <w:r>
              <w:rPr>
                <w:noProof/>
                <w:webHidden/>
              </w:rPr>
              <w:fldChar w:fldCharType="begin"/>
            </w:r>
            <w:r>
              <w:rPr>
                <w:noProof/>
                <w:webHidden/>
              </w:rPr>
              <w:instrText xml:space="preserve"> PAGEREF _Toc215179049 \h </w:instrText>
            </w:r>
            <w:r>
              <w:rPr>
                <w:noProof/>
                <w:webHidden/>
              </w:rPr>
            </w:r>
            <w:r>
              <w:rPr>
                <w:noProof/>
                <w:webHidden/>
              </w:rPr>
              <w:fldChar w:fldCharType="separate"/>
            </w:r>
            <w:r>
              <w:rPr>
                <w:noProof/>
                <w:webHidden/>
              </w:rPr>
              <w:t>5</w:t>
            </w:r>
            <w:r>
              <w:rPr>
                <w:noProof/>
                <w:webHidden/>
              </w:rPr>
              <w:fldChar w:fldCharType="end"/>
            </w:r>
          </w:hyperlink>
        </w:p>
        <w:p w14:paraId="36BA9437" w14:textId="1E42A810" w:rsidR="00FB64CF" w:rsidRDefault="00FB64CF">
          <w:pPr>
            <w:pStyle w:val="TOC2"/>
            <w:tabs>
              <w:tab w:val="right" w:leader="dot" w:pos="9016"/>
            </w:tabs>
            <w:rPr>
              <w:rFonts w:asciiTheme="minorHAnsi" w:eastAsiaTheme="minorEastAsia" w:hAnsiTheme="minorHAnsi"/>
              <w:noProof/>
              <w:sz w:val="22"/>
              <w:lang w:eastAsia="en-GB"/>
            </w:rPr>
          </w:pPr>
          <w:hyperlink w:anchor="_Toc215179050" w:history="1">
            <w:r w:rsidRPr="00F07C84">
              <w:rPr>
                <w:rStyle w:val="Hyperlink"/>
                <w:rFonts w:eastAsia="Times New Roman"/>
                <w:noProof/>
                <w:lang w:eastAsia="en-GB"/>
              </w:rPr>
              <w:t>1.4 Significance of the Research</w:t>
            </w:r>
            <w:r>
              <w:rPr>
                <w:noProof/>
                <w:webHidden/>
              </w:rPr>
              <w:tab/>
            </w:r>
            <w:r>
              <w:rPr>
                <w:noProof/>
                <w:webHidden/>
              </w:rPr>
              <w:fldChar w:fldCharType="begin"/>
            </w:r>
            <w:r>
              <w:rPr>
                <w:noProof/>
                <w:webHidden/>
              </w:rPr>
              <w:instrText xml:space="preserve"> PAGEREF _Toc215179050 \h </w:instrText>
            </w:r>
            <w:r>
              <w:rPr>
                <w:noProof/>
                <w:webHidden/>
              </w:rPr>
            </w:r>
            <w:r>
              <w:rPr>
                <w:noProof/>
                <w:webHidden/>
              </w:rPr>
              <w:fldChar w:fldCharType="separate"/>
            </w:r>
            <w:r>
              <w:rPr>
                <w:noProof/>
                <w:webHidden/>
              </w:rPr>
              <w:t>5</w:t>
            </w:r>
            <w:r>
              <w:rPr>
                <w:noProof/>
                <w:webHidden/>
              </w:rPr>
              <w:fldChar w:fldCharType="end"/>
            </w:r>
          </w:hyperlink>
        </w:p>
        <w:p w14:paraId="2ED4DA06" w14:textId="3568D8ED" w:rsidR="00FB64CF" w:rsidRDefault="00FB64CF">
          <w:pPr>
            <w:pStyle w:val="TOC1"/>
            <w:tabs>
              <w:tab w:val="right" w:leader="dot" w:pos="9016"/>
            </w:tabs>
            <w:rPr>
              <w:rFonts w:asciiTheme="minorHAnsi" w:eastAsiaTheme="minorEastAsia" w:hAnsiTheme="minorHAnsi"/>
              <w:noProof/>
              <w:sz w:val="22"/>
              <w:lang w:eastAsia="en-GB"/>
            </w:rPr>
          </w:pPr>
          <w:hyperlink w:anchor="_Toc215179051" w:history="1">
            <w:r w:rsidRPr="00F07C84">
              <w:rPr>
                <w:rStyle w:val="Hyperlink"/>
                <w:rFonts w:eastAsia="Times New Roman"/>
                <w:noProof/>
                <w:lang w:eastAsia="en-GB"/>
              </w:rPr>
              <w:t>2. LITERATURE REVIEW</w:t>
            </w:r>
            <w:r>
              <w:rPr>
                <w:noProof/>
                <w:webHidden/>
              </w:rPr>
              <w:tab/>
            </w:r>
            <w:r>
              <w:rPr>
                <w:noProof/>
                <w:webHidden/>
              </w:rPr>
              <w:fldChar w:fldCharType="begin"/>
            </w:r>
            <w:r>
              <w:rPr>
                <w:noProof/>
                <w:webHidden/>
              </w:rPr>
              <w:instrText xml:space="preserve"> PAGEREF _Toc215179051 \h </w:instrText>
            </w:r>
            <w:r>
              <w:rPr>
                <w:noProof/>
                <w:webHidden/>
              </w:rPr>
            </w:r>
            <w:r>
              <w:rPr>
                <w:noProof/>
                <w:webHidden/>
              </w:rPr>
              <w:fldChar w:fldCharType="separate"/>
            </w:r>
            <w:r>
              <w:rPr>
                <w:noProof/>
                <w:webHidden/>
              </w:rPr>
              <w:t>6</w:t>
            </w:r>
            <w:r>
              <w:rPr>
                <w:noProof/>
                <w:webHidden/>
              </w:rPr>
              <w:fldChar w:fldCharType="end"/>
            </w:r>
          </w:hyperlink>
        </w:p>
        <w:p w14:paraId="36BCDC11" w14:textId="39DA1D74" w:rsidR="00FB64CF" w:rsidRDefault="00FB64CF">
          <w:pPr>
            <w:pStyle w:val="TOC2"/>
            <w:tabs>
              <w:tab w:val="right" w:leader="dot" w:pos="9016"/>
            </w:tabs>
            <w:rPr>
              <w:rFonts w:asciiTheme="minorHAnsi" w:eastAsiaTheme="minorEastAsia" w:hAnsiTheme="minorHAnsi"/>
              <w:noProof/>
              <w:sz w:val="22"/>
              <w:lang w:eastAsia="en-GB"/>
            </w:rPr>
          </w:pPr>
          <w:hyperlink w:anchor="_Toc215179052" w:history="1">
            <w:r w:rsidRPr="00F07C84">
              <w:rPr>
                <w:rStyle w:val="Hyperlink"/>
                <w:noProof/>
                <w:lang w:eastAsia="en-GB"/>
              </w:rPr>
              <w:t>2.1 Introduction to the Literature Review</w:t>
            </w:r>
            <w:r>
              <w:rPr>
                <w:noProof/>
                <w:webHidden/>
              </w:rPr>
              <w:tab/>
            </w:r>
            <w:r>
              <w:rPr>
                <w:noProof/>
                <w:webHidden/>
              </w:rPr>
              <w:fldChar w:fldCharType="begin"/>
            </w:r>
            <w:r>
              <w:rPr>
                <w:noProof/>
                <w:webHidden/>
              </w:rPr>
              <w:instrText xml:space="preserve"> PAGEREF _Toc215179052 \h </w:instrText>
            </w:r>
            <w:r>
              <w:rPr>
                <w:noProof/>
                <w:webHidden/>
              </w:rPr>
            </w:r>
            <w:r>
              <w:rPr>
                <w:noProof/>
                <w:webHidden/>
              </w:rPr>
              <w:fldChar w:fldCharType="separate"/>
            </w:r>
            <w:r>
              <w:rPr>
                <w:noProof/>
                <w:webHidden/>
              </w:rPr>
              <w:t>6</w:t>
            </w:r>
            <w:r>
              <w:rPr>
                <w:noProof/>
                <w:webHidden/>
              </w:rPr>
              <w:fldChar w:fldCharType="end"/>
            </w:r>
          </w:hyperlink>
        </w:p>
        <w:p w14:paraId="06534162" w14:textId="285D141A" w:rsidR="00FB64CF" w:rsidRDefault="00FB64CF">
          <w:pPr>
            <w:pStyle w:val="TOC2"/>
            <w:tabs>
              <w:tab w:val="right" w:leader="dot" w:pos="9016"/>
            </w:tabs>
            <w:rPr>
              <w:rFonts w:asciiTheme="minorHAnsi" w:eastAsiaTheme="minorEastAsia" w:hAnsiTheme="minorHAnsi"/>
              <w:noProof/>
              <w:sz w:val="22"/>
              <w:lang w:eastAsia="en-GB"/>
            </w:rPr>
          </w:pPr>
          <w:hyperlink w:anchor="_Toc215179053" w:history="1">
            <w:r w:rsidRPr="00F07C84">
              <w:rPr>
                <w:rStyle w:val="Hyperlink"/>
                <w:noProof/>
                <w:lang w:eastAsia="en-GB"/>
              </w:rPr>
              <w:t>2.2 Thematic Review of IoT Protocols</w:t>
            </w:r>
            <w:r>
              <w:rPr>
                <w:noProof/>
                <w:webHidden/>
              </w:rPr>
              <w:tab/>
            </w:r>
            <w:r>
              <w:rPr>
                <w:noProof/>
                <w:webHidden/>
              </w:rPr>
              <w:fldChar w:fldCharType="begin"/>
            </w:r>
            <w:r>
              <w:rPr>
                <w:noProof/>
                <w:webHidden/>
              </w:rPr>
              <w:instrText xml:space="preserve"> PAGEREF _Toc215179053 \h </w:instrText>
            </w:r>
            <w:r>
              <w:rPr>
                <w:noProof/>
                <w:webHidden/>
              </w:rPr>
            </w:r>
            <w:r>
              <w:rPr>
                <w:noProof/>
                <w:webHidden/>
              </w:rPr>
              <w:fldChar w:fldCharType="separate"/>
            </w:r>
            <w:r>
              <w:rPr>
                <w:noProof/>
                <w:webHidden/>
              </w:rPr>
              <w:t>7</w:t>
            </w:r>
            <w:r>
              <w:rPr>
                <w:noProof/>
                <w:webHidden/>
              </w:rPr>
              <w:fldChar w:fldCharType="end"/>
            </w:r>
          </w:hyperlink>
        </w:p>
        <w:p w14:paraId="430011D6" w14:textId="0C589F9F" w:rsidR="00FB64CF" w:rsidRDefault="00FB64CF">
          <w:pPr>
            <w:pStyle w:val="TOC2"/>
            <w:tabs>
              <w:tab w:val="right" w:leader="dot" w:pos="9016"/>
            </w:tabs>
            <w:rPr>
              <w:rFonts w:asciiTheme="minorHAnsi" w:eastAsiaTheme="minorEastAsia" w:hAnsiTheme="minorHAnsi"/>
              <w:noProof/>
              <w:sz w:val="22"/>
              <w:lang w:eastAsia="en-GB"/>
            </w:rPr>
          </w:pPr>
          <w:hyperlink w:anchor="_Toc215179054" w:history="1">
            <w:r w:rsidRPr="00F07C84">
              <w:rPr>
                <w:rStyle w:val="Hyperlink"/>
                <w:noProof/>
                <w:lang w:eastAsia="en-GB"/>
              </w:rPr>
              <w:t>2.3 Security Challenges and Attack Models in IoT</w:t>
            </w:r>
            <w:r>
              <w:rPr>
                <w:noProof/>
                <w:webHidden/>
              </w:rPr>
              <w:tab/>
            </w:r>
            <w:r>
              <w:rPr>
                <w:noProof/>
                <w:webHidden/>
              </w:rPr>
              <w:fldChar w:fldCharType="begin"/>
            </w:r>
            <w:r>
              <w:rPr>
                <w:noProof/>
                <w:webHidden/>
              </w:rPr>
              <w:instrText xml:space="preserve"> PAGEREF _Toc215179054 \h </w:instrText>
            </w:r>
            <w:r>
              <w:rPr>
                <w:noProof/>
                <w:webHidden/>
              </w:rPr>
            </w:r>
            <w:r>
              <w:rPr>
                <w:noProof/>
                <w:webHidden/>
              </w:rPr>
              <w:fldChar w:fldCharType="separate"/>
            </w:r>
            <w:r>
              <w:rPr>
                <w:noProof/>
                <w:webHidden/>
              </w:rPr>
              <w:t>8</w:t>
            </w:r>
            <w:r>
              <w:rPr>
                <w:noProof/>
                <w:webHidden/>
              </w:rPr>
              <w:fldChar w:fldCharType="end"/>
            </w:r>
          </w:hyperlink>
        </w:p>
        <w:p w14:paraId="74B91249" w14:textId="2A69A5DD" w:rsidR="00FB64CF" w:rsidRDefault="00FB64CF">
          <w:pPr>
            <w:pStyle w:val="TOC2"/>
            <w:tabs>
              <w:tab w:val="right" w:leader="dot" w:pos="9016"/>
            </w:tabs>
            <w:rPr>
              <w:rFonts w:asciiTheme="minorHAnsi" w:eastAsiaTheme="minorEastAsia" w:hAnsiTheme="minorHAnsi"/>
              <w:noProof/>
              <w:sz w:val="22"/>
              <w:lang w:eastAsia="en-GB"/>
            </w:rPr>
          </w:pPr>
          <w:hyperlink w:anchor="_Toc215179055" w:history="1">
            <w:r w:rsidRPr="00F07C84">
              <w:rPr>
                <w:rStyle w:val="Hyperlink"/>
                <w:noProof/>
                <w:lang w:eastAsia="en-GB"/>
              </w:rPr>
              <w:t>2.4 Existing Simulation and Evaluation Approaches</w:t>
            </w:r>
            <w:r>
              <w:rPr>
                <w:noProof/>
                <w:webHidden/>
              </w:rPr>
              <w:tab/>
            </w:r>
            <w:r>
              <w:rPr>
                <w:noProof/>
                <w:webHidden/>
              </w:rPr>
              <w:fldChar w:fldCharType="begin"/>
            </w:r>
            <w:r>
              <w:rPr>
                <w:noProof/>
                <w:webHidden/>
              </w:rPr>
              <w:instrText xml:space="preserve"> PAGEREF _Toc215179055 \h </w:instrText>
            </w:r>
            <w:r>
              <w:rPr>
                <w:noProof/>
                <w:webHidden/>
              </w:rPr>
            </w:r>
            <w:r>
              <w:rPr>
                <w:noProof/>
                <w:webHidden/>
              </w:rPr>
              <w:fldChar w:fldCharType="separate"/>
            </w:r>
            <w:r>
              <w:rPr>
                <w:noProof/>
                <w:webHidden/>
              </w:rPr>
              <w:t>9</w:t>
            </w:r>
            <w:r>
              <w:rPr>
                <w:noProof/>
                <w:webHidden/>
              </w:rPr>
              <w:fldChar w:fldCharType="end"/>
            </w:r>
          </w:hyperlink>
        </w:p>
        <w:p w14:paraId="7AFF68A9" w14:textId="3F5253F8" w:rsidR="00FB64CF" w:rsidRDefault="00FB64CF">
          <w:pPr>
            <w:pStyle w:val="TOC2"/>
            <w:tabs>
              <w:tab w:val="right" w:leader="dot" w:pos="9016"/>
            </w:tabs>
            <w:rPr>
              <w:rFonts w:asciiTheme="minorHAnsi" w:eastAsiaTheme="minorEastAsia" w:hAnsiTheme="minorHAnsi"/>
              <w:noProof/>
              <w:sz w:val="22"/>
              <w:lang w:eastAsia="en-GB"/>
            </w:rPr>
          </w:pPr>
          <w:hyperlink w:anchor="_Toc215179056" w:history="1">
            <w:r w:rsidRPr="00F07C84">
              <w:rPr>
                <w:rStyle w:val="Hyperlink"/>
                <w:noProof/>
                <w:lang w:eastAsia="en-GB"/>
              </w:rPr>
              <w:t>2.5 Literature Gap and Relation to Present Study</w:t>
            </w:r>
            <w:r>
              <w:rPr>
                <w:noProof/>
                <w:webHidden/>
              </w:rPr>
              <w:tab/>
            </w:r>
            <w:r>
              <w:rPr>
                <w:noProof/>
                <w:webHidden/>
              </w:rPr>
              <w:fldChar w:fldCharType="begin"/>
            </w:r>
            <w:r>
              <w:rPr>
                <w:noProof/>
                <w:webHidden/>
              </w:rPr>
              <w:instrText xml:space="preserve"> PAGEREF _Toc215179056 \h </w:instrText>
            </w:r>
            <w:r>
              <w:rPr>
                <w:noProof/>
                <w:webHidden/>
              </w:rPr>
            </w:r>
            <w:r>
              <w:rPr>
                <w:noProof/>
                <w:webHidden/>
              </w:rPr>
              <w:fldChar w:fldCharType="separate"/>
            </w:r>
            <w:r>
              <w:rPr>
                <w:noProof/>
                <w:webHidden/>
              </w:rPr>
              <w:t>10</w:t>
            </w:r>
            <w:r>
              <w:rPr>
                <w:noProof/>
                <w:webHidden/>
              </w:rPr>
              <w:fldChar w:fldCharType="end"/>
            </w:r>
          </w:hyperlink>
        </w:p>
        <w:p w14:paraId="335F1C33" w14:textId="72EE890D" w:rsidR="00FB64CF" w:rsidRDefault="00FB64CF">
          <w:pPr>
            <w:pStyle w:val="TOC1"/>
            <w:tabs>
              <w:tab w:val="right" w:leader="dot" w:pos="9016"/>
            </w:tabs>
            <w:rPr>
              <w:rFonts w:asciiTheme="minorHAnsi" w:eastAsiaTheme="minorEastAsia" w:hAnsiTheme="minorHAnsi"/>
              <w:noProof/>
              <w:sz w:val="22"/>
              <w:lang w:eastAsia="en-GB"/>
            </w:rPr>
          </w:pPr>
          <w:hyperlink w:anchor="_Toc215179057" w:history="1">
            <w:r w:rsidRPr="00F07C84">
              <w:rPr>
                <w:rStyle w:val="Hyperlink"/>
                <w:rFonts w:eastAsia="Times New Roman"/>
                <w:noProof/>
                <w:lang w:eastAsia="en-GB"/>
              </w:rPr>
              <w:t>3. RESEARCH DESIGN &amp; METHODOLOGY</w:t>
            </w:r>
            <w:r>
              <w:rPr>
                <w:noProof/>
                <w:webHidden/>
              </w:rPr>
              <w:tab/>
            </w:r>
            <w:r>
              <w:rPr>
                <w:noProof/>
                <w:webHidden/>
              </w:rPr>
              <w:fldChar w:fldCharType="begin"/>
            </w:r>
            <w:r>
              <w:rPr>
                <w:noProof/>
                <w:webHidden/>
              </w:rPr>
              <w:instrText xml:space="preserve"> PAGEREF _Toc215179057 \h </w:instrText>
            </w:r>
            <w:r>
              <w:rPr>
                <w:noProof/>
                <w:webHidden/>
              </w:rPr>
            </w:r>
            <w:r>
              <w:rPr>
                <w:noProof/>
                <w:webHidden/>
              </w:rPr>
              <w:fldChar w:fldCharType="separate"/>
            </w:r>
            <w:r>
              <w:rPr>
                <w:noProof/>
                <w:webHidden/>
              </w:rPr>
              <w:t>11</w:t>
            </w:r>
            <w:r>
              <w:rPr>
                <w:noProof/>
                <w:webHidden/>
              </w:rPr>
              <w:fldChar w:fldCharType="end"/>
            </w:r>
          </w:hyperlink>
        </w:p>
        <w:p w14:paraId="62C98D4B" w14:textId="1351F8B4" w:rsidR="00FB64CF" w:rsidRDefault="00FB64CF">
          <w:pPr>
            <w:pStyle w:val="TOC2"/>
            <w:tabs>
              <w:tab w:val="right" w:leader="dot" w:pos="9016"/>
            </w:tabs>
            <w:rPr>
              <w:rFonts w:asciiTheme="minorHAnsi" w:eastAsiaTheme="minorEastAsia" w:hAnsiTheme="minorHAnsi"/>
              <w:noProof/>
              <w:sz w:val="22"/>
              <w:lang w:eastAsia="en-GB"/>
            </w:rPr>
          </w:pPr>
          <w:hyperlink w:anchor="_Toc215179058" w:history="1">
            <w:r w:rsidRPr="00F07C84">
              <w:rPr>
                <w:rStyle w:val="Hyperlink"/>
                <w:rFonts w:eastAsia="Times New Roman"/>
                <w:noProof/>
                <w:lang w:eastAsia="en-GB"/>
              </w:rPr>
              <w:t>3.1 Research Design</w:t>
            </w:r>
            <w:r>
              <w:rPr>
                <w:noProof/>
                <w:webHidden/>
              </w:rPr>
              <w:tab/>
            </w:r>
            <w:r>
              <w:rPr>
                <w:noProof/>
                <w:webHidden/>
              </w:rPr>
              <w:fldChar w:fldCharType="begin"/>
            </w:r>
            <w:r>
              <w:rPr>
                <w:noProof/>
                <w:webHidden/>
              </w:rPr>
              <w:instrText xml:space="preserve"> PAGEREF _Toc215179058 \h </w:instrText>
            </w:r>
            <w:r>
              <w:rPr>
                <w:noProof/>
                <w:webHidden/>
              </w:rPr>
            </w:r>
            <w:r>
              <w:rPr>
                <w:noProof/>
                <w:webHidden/>
              </w:rPr>
              <w:fldChar w:fldCharType="separate"/>
            </w:r>
            <w:r>
              <w:rPr>
                <w:noProof/>
                <w:webHidden/>
              </w:rPr>
              <w:t>11</w:t>
            </w:r>
            <w:r>
              <w:rPr>
                <w:noProof/>
                <w:webHidden/>
              </w:rPr>
              <w:fldChar w:fldCharType="end"/>
            </w:r>
          </w:hyperlink>
        </w:p>
        <w:p w14:paraId="693E5BFF" w14:textId="2FC50C6C" w:rsidR="00FB64CF" w:rsidRDefault="00FB64CF">
          <w:pPr>
            <w:pStyle w:val="TOC2"/>
            <w:tabs>
              <w:tab w:val="right" w:leader="dot" w:pos="9016"/>
            </w:tabs>
            <w:rPr>
              <w:rFonts w:asciiTheme="minorHAnsi" w:eastAsiaTheme="minorEastAsia" w:hAnsiTheme="minorHAnsi"/>
              <w:noProof/>
              <w:sz w:val="22"/>
              <w:lang w:eastAsia="en-GB"/>
            </w:rPr>
          </w:pPr>
          <w:hyperlink w:anchor="_Toc215179059" w:history="1">
            <w:r w:rsidRPr="00F07C84">
              <w:rPr>
                <w:rStyle w:val="Hyperlink"/>
                <w:rFonts w:eastAsia="Times New Roman"/>
                <w:noProof/>
                <w:lang w:eastAsia="en-GB"/>
              </w:rPr>
              <w:t>3.2 Research Methods</w:t>
            </w:r>
            <w:r>
              <w:rPr>
                <w:noProof/>
                <w:webHidden/>
              </w:rPr>
              <w:tab/>
            </w:r>
            <w:r>
              <w:rPr>
                <w:noProof/>
                <w:webHidden/>
              </w:rPr>
              <w:fldChar w:fldCharType="begin"/>
            </w:r>
            <w:r>
              <w:rPr>
                <w:noProof/>
                <w:webHidden/>
              </w:rPr>
              <w:instrText xml:space="preserve"> PAGEREF _Toc215179059 \h </w:instrText>
            </w:r>
            <w:r>
              <w:rPr>
                <w:noProof/>
                <w:webHidden/>
              </w:rPr>
            </w:r>
            <w:r>
              <w:rPr>
                <w:noProof/>
                <w:webHidden/>
              </w:rPr>
              <w:fldChar w:fldCharType="separate"/>
            </w:r>
            <w:r>
              <w:rPr>
                <w:noProof/>
                <w:webHidden/>
              </w:rPr>
              <w:t>11</w:t>
            </w:r>
            <w:r>
              <w:rPr>
                <w:noProof/>
                <w:webHidden/>
              </w:rPr>
              <w:fldChar w:fldCharType="end"/>
            </w:r>
          </w:hyperlink>
        </w:p>
        <w:p w14:paraId="185C391B" w14:textId="4E233669" w:rsidR="00FB64CF" w:rsidRDefault="00FB64CF">
          <w:pPr>
            <w:pStyle w:val="TOC2"/>
            <w:tabs>
              <w:tab w:val="right" w:leader="dot" w:pos="9016"/>
            </w:tabs>
            <w:rPr>
              <w:rFonts w:asciiTheme="minorHAnsi" w:eastAsiaTheme="minorEastAsia" w:hAnsiTheme="minorHAnsi"/>
              <w:noProof/>
              <w:sz w:val="22"/>
              <w:lang w:eastAsia="en-GB"/>
            </w:rPr>
          </w:pPr>
          <w:hyperlink w:anchor="_Toc215179060" w:history="1">
            <w:r w:rsidRPr="00F07C84">
              <w:rPr>
                <w:rStyle w:val="Hyperlink"/>
                <w:rFonts w:eastAsia="Times New Roman"/>
                <w:noProof/>
                <w:lang w:eastAsia="en-GB"/>
              </w:rPr>
              <w:t>3.3 Research Materials</w:t>
            </w:r>
            <w:r>
              <w:rPr>
                <w:noProof/>
                <w:webHidden/>
              </w:rPr>
              <w:tab/>
            </w:r>
            <w:r>
              <w:rPr>
                <w:noProof/>
                <w:webHidden/>
              </w:rPr>
              <w:fldChar w:fldCharType="begin"/>
            </w:r>
            <w:r>
              <w:rPr>
                <w:noProof/>
                <w:webHidden/>
              </w:rPr>
              <w:instrText xml:space="preserve"> PAGEREF _Toc215179060 \h </w:instrText>
            </w:r>
            <w:r>
              <w:rPr>
                <w:noProof/>
                <w:webHidden/>
              </w:rPr>
            </w:r>
            <w:r>
              <w:rPr>
                <w:noProof/>
                <w:webHidden/>
              </w:rPr>
              <w:fldChar w:fldCharType="separate"/>
            </w:r>
            <w:r>
              <w:rPr>
                <w:noProof/>
                <w:webHidden/>
              </w:rPr>
              <w:t>13</w:t>
            </w:r>
            <w:r>
              <w:rPr>
                <w:noProof/>
                <w:webHidden/>
              </w:rPr>
              <w:fldChar w:fldCharType="end"/>
            </w:r>
          </w:hyperlink>
        </w:p>
        <w:p w14:paraId="250770C4" w14:textId="543E37F2" w:rsidR="00FB64CF" w:rsidRDefault="00FB64CF">
          <w:pPr>
            <w:pStyle w:val="TOC1"/>
            <w:tabs>
              <w:tab w:val="right" w:leader="dot" w:pos="9016"/>
            </w:tabs>
            <w:rPr>
              <w:rFonts w:asciiTheme="minorHAnsi" w:eastAsiaTheme="minorEastAsia" w:hAnsiTheme="minorHAnsi"/>
              <w:noProof/>
              <w:sz w:val="22"/>
              <w:lang w:eastAsia="en-GB"/>
            </w:rPr>
          </w:pPr>
          <w:hyperlink w:anchor="_Toc215179061" w:history="1">
            <w:r w:rsidRPr="00F07C84">
              <w:rPr>
                <w:rStyle w:val="Hyperlink"/>
                <w:rFonts w:eastAsia="Times New Roman"/>
                <w:noProof/>
                <w:lang w:eastAsia="en-GB"/>
              </w:rPr>
              <w:t>4. EXPECTED OUTCOME</w:t>
            </w:r>
            <w:r>
              <w:rPr>
                <w:noProof/>
                <w:webHidden/>
              </w:rPr>
              <w:tab/>
            </w:r>
            <w:r>
              <w:rPr>
                <w:noProof/>
                <w:webHidden/>
              </w:rPr>
              <w:fldChar w:fldCharType="begin"/>
            </w:r>
            <w:r>
              <w:rPr>
                <w:noProof/>
                <w:webHidden/>
              </w:rPr>
              <w:instrText xml:space="preserve"> PAGEREF _Toc215179061 \h </w:instrText>
            </w:r>
            <w:r>
              <w:rPr>
                <w:noProof/>
                <w:webHidden/>
              </w:rPr>
            </w:r>
            <w:r>
              <w:rPr>
                <w:noProof/>
                <w:webHidden/>
              </w:rPr>
              <w:fldChar w:fldCharType="separate"/>
            </w:r>
            <w:r>
              <w:rPr>
                <w:noProof/>
                <w:webHidden/>
              </w:rPr>
              <w:t>13</w:t>
            </w:r>
            <w:r>
              <w:rPr>
                <w:noProof/>
                <w:webHidden/>
              </w:rPr>
              <w:fldChar w:fldCharType="end"/>
            </w:r>
          </w:hyperlink>
        </w:p>
        <w:p w14:paraId="297DCC45" w14:textId="05F2C643" w:rsidR="00FB64CF" w:rsidRDefault="00FB64CF">
          <w:pPr>
            <w:pStyle w:val="TOC2"/>
            <w:tabs>
              <w:tab w:val="right" w:leader="dot" w:pos="9016"/>
            </w:tabs>
            <w:rPr>
              <w:rFonts w:asciiTheme="minorHAnsi" w:eastAsiaTheme="minorEastAsia" w:hAnsiTheme="minorHAnsi"/>
              <w:noProof/>
              <w:sz w:val="22"/>
              <w:lang w:eastAsia="en-GB"/>
            </w:rPr>
          </w:pPr>
          <w:hyperlink w:anchor="_Toc215179062" w:history="1">
            <w:r w:rsidRPr="00F07C84">
              <w:rPr>
                <w:rStyle w:val="Hyperlink"/>
                <w:rFonts w:eastAsia="Times New Roman"/>
                <w:noProof/>
                <w:lang w:eastAsia="en-GB"/>
              </w:rPr>
              <w:t>4.1 Anticipated Results</w:t>
            </w:r>
            <w:r>
              <w:rPr>
                <w:noProof/>
                <w:webHidden/>
              </w:rPr>
              <w:tab/>
            </w:r>
            <w:r>
              <w:rPr>
                <w:noProof/>
                <w:webHidden/>
              </w:rPr>
              <w:fldChar w:fldCharType="begin"/>
            </w:r>
            <w:r>
              <w:rPr>
                <w:noProof/>
                <w:webHidden/>
              </w:rPr>
              <w:instrText xml:space="preserve"> PAGEREF _Toc215179062 \h </w:instrText>
            </w:r>
            <w:r>
              <w:rPr>
                <w:noProof/>
                <w:webHidden/>
              </w:rPr>
            </w:r>
            <w:r>
              <w:rPr>
                <w:noProof/>
                <w:webHidden/>
              </w:rPr>
              <w:fldChar w:fldCharType="separate"/>
            </w:r>
            <w:r>
              <w:rPr>
                <w:noProof/>
                <w:webHidden/>
              </w:rPr>
              <w:t>13</w:t>
            </w:r>
            <w:r>
              <w:rPr>
                <w:noProof/>
                <w:webHidden/>
              </w:rPr>
              <w:fldChar w:fldCharType="end"/>
            </w:r>
          </w:hyperlink>
        </w:p>
        <w:p w14:paraId="5A124E54" w14:textId="6E4B2D32" w:rsidR="00FB64CF" w:rsidRDefault="00FB64CF">
          <w:pPr>
            <w:pStyle w:val="TOC2"/>
            <w:tabs>
              <w:tab w:val="right" w:leader="dot" w:pos="9016"/>
            </w:tabs>
            <w:rPr>
              <w:rFonts w:asciiTheme="minorHAnsi" w:eastAsiaTheme="minorEastAsia" w:hAnsiTheme="minorHAnsi"/>
              <w:noProof/>
              <w:sz w:val="22"/>
              <w:lang w:eastAsia="en-GB"/>
            </w:rPr>
          </w:pPr>
          <w:hyperlink w:anchor="_Toc215179063" w:history="1">
            <w:r w:rsidRPr="00F07C84">
              <w:rPr>
                <w:rStyle w:val="Hyperlink"/>
                <w:rFonts w:eastAsia="Times New Roman"/>
                <w:noProof/>
                <w:lang w:eastAsia="en-GB"/>
              </w:rPr>
              <w:t>4.2 Implications</w:t>
            </w:r>
            <w:r>
              <w:rPr>
                <w:noProof/>
                <w:webHidden/>
              </w:rPr>
              <w:tab/>
            </w:r>
            <w:r>
              <w:rPr>
                <w:noProof/>
                <w:webHidden/>
              </w:rPr>
              <w:fldChar w:fldCharType="begin"/>
            </w:r>
            <w:r>
              <w:rPr>
                <w:noProof/>
                <w:webHidden/>
              </w:rPr>
              <w:instrText xml:space="preserve"> PAGEREF _Toc215179063 \h </w:instrText>
            </w:r>
            <w:r>
              <w:rPr>
                <w:noProof/>
                <w:webHidden/>
              </w:rPr>
            </w:r>
            <w:r>
              <w:rPr>
                <w:noProof/>
                <w:webHidden/>
              </w:rPr>
              <w:fldChar w:fldCharType="separate"/>
            </w:r>
            <w:r>
              <w:rPr>
                <w:noProof/>
                <w:webHidden/>
              </w:rPr>
              <w:t>14</w:t>
            </w:r>
            <w:r>
              <w:rPr>
                <w:noProof/>
                <w:webHidden/>
              </w:rPr>
              <w:fldChar w:fldCharType="end"/>
            </w:r>
          </w:hyperlink>
        </w:p>
        <w:p w14:paraId="0B53CF80" w14:textId="2E45E270" w:rsidR="00FB64CF" w:rsidRDefault="00FB64CF">
          <w:pPr>
            <w:pStyle w:val="TOC2"/>
            <w:tabs>
              <w:tab w:val="right" w:leader="dot" w:pos="9016"/>
            </w:tabs>
            <w:rPr>
              <w:rFonts w:asciiTheme="minorHAnsi" w:eastAsiaTheme="minorEastAsia" w:hAnsiTheme="minorHAnsi"/>
              <w:noProof/>
              <w:sz w:val="22"/>
              <w:lang w:eastAsia="en-GB"/>
            </w:rPr>
          </w:pPr>
          <w:hyperlink w:anchor="_Toc215179064" w:history="1">
            <w:r w:rsidRPr="00F07C84">
              <w:rPr>
                <w:rStyle w:val="Hyperlink"/>
                <w:rFonts w:eastAsia="Times New Roman"/>
                <w:noProof/>
                <w:lang w:eastAsia="en-GB"/>
              </w:rPr>
              <w:t>4.3 Limitations</w:t>
            </w:r>
            <w:r>
              <w:rPr>
                <w:noProof/>
                <w:webHidden/>
              </w:rPr>
              <w:tab/>
            </w:r>
            <w:r>
              <w:rPr>
                <w:noProof/>
                <w:webHidden/>
              </w:rPr>
              <w:fldChar w:fldCharType="begin"/>
            </w:r>
            <w:r>
              <w:rPr>
                <w:noProof/>
                <w:webHidden/>
              </w:rPr>
              <w:instrText xml:space="preserve"> PAGEREF _Toc215179064 \h </w:instrText>
            </w:r>
            <w:r>
              <w:rPr>
                <w:noProof/>
                <w:webHidden/>
              </w:rPr>
            </w:r>
            <w:r>
              <w:rPr>
                <w:noProof/>
                <w:webHidden/>
              </w:rPr>
              <w:fldChar w:fldCharType="separate"/>
            </w:r>
            <w:r>
              <w:rPr>
                <w:noProof/>
                <w:webHidden/>
              </w:rPr>
              <w:t>14</w:t>
            </w:r>
            <w:r>
              <w:rPr>
                <w:noProof/>
                <w:webHidden/>
              </w:rPr>
              <w:fldChar w:fldCharType="end"/>
            </w:r>
          </w:hyperlink>
        </w:p>
        <w:p w14:paraId="294C12F4" w14:textId="3E3638A7" w:rsidR="00FB64CF" w:rsidRDefault="00FB64CF">
          <w:pPr>
            <w:pStyle w:val="TOC1"/>
            <w:tabs>
              <w:tab w:val="right" w:leader="dot" w:pos="9016"/>
            </w:tabs>
            <w:rPr>
              <w:rFonts w:asciiTheme="minorHAnsi" w:eastAsiaTheme="minorEastAsia" w:hAnsiTheme="minorHAnsi"/>
              <w:noProof/>
              <w:sz w:val="22"/>
              <w:lang w:eastAsia="en-GB"/>
            </w:rPr>
          </w:pPr>
          <w:hyperlink w:anchor="_Toc215179065" w:history="1">
            <w:r w:rsidRPr="00F07C84">
              <w:rPr>
                <w:rStyle w:val="Hyperlink"/>
                <w:rFonts w:eastAsia="Times New Roman"/>
                <w:noProof/>
                <w:lang w:eastAsia="en-GB"/>
              </w:rPr>
              <w:t>5. TIMELINE</w:t>
            </w:r>
            <w:r>
              <w:rPr>
                <w:noProof/>
                <w:webHidden/>
              </w:rPr>
              <w:tab/>
            </w:r>
            <w:r>
              <w:rPr>
                <w:noProof/>
                <w:webHidden/>
              </w:rPr>
              <w:fldChar w:fldCharType="begin"/>
            </w:r>
            <w:r>
              <w:rPr>
                <w:noProof/>
                <w:webHidden/>
              </w:rPr>
              <w:instrText xml:space="preserve"> PAGEREF _Toc215179065 \h </w:instrText>
            </w:r>
            <w:r>
              <w:rPr>
                <w:noProof/>
                <w:webHidden/>
              </w:rPr>
            </w:r>
            <w:r>
              <w:rPr>
                <w:noProof/>
                <w:webHidden/>
              </w:rPr>
              <w:fldChar w:fldCharType="separate"/>
            </w:r>
            <w:r>
              <w:rPr>
                <w:noProof/>
                <w:webHidden/>
              </w:rPr>
              <w:t>14</w:t>
            </w:r>
            <w:r>
              <w:rPr>
                <w:noProof/>
                <w:webHidden/>
              </w:rPr>
              <w:fldChar w:fldCharType="end"/>
            </w:r>
          </w:hyperlink>
        </w:p>
        <w:p w14:paraId="667FEFFB" w14:textId="42ABFAEA" w:rsidR="00FB64CF" w:rsidRDefault="00FB64CF">
          <w:pPr>
            <w:pStyle w:val="TOC2"/>
            <w:tabs>
              <w:tab w:val="right" w:leader="dot" w:pos="9016"/>
            </w:tabs>
            <w:rPr>
              <w:rFonts w:asciiTheme="minorHAnsi" w:eastAsiaTheme="minorEastAsia" w:hAnsiTheme="minorHAnsi"/>
              <w:noProof/>
              <w:sz w:val="22"/>
              <w:lang w:eastAsia="en-GB"/>
            </w:rPr>
          </w:pPr>
          <w:hyperlink w:anchor="_Toc215179066" w:history="1">
            <w:r w:rsidRPr="00F07C84">
              <w:rPr>
                <w:rStyle w:val="Hyperlink"/>
                <w:rFonts w:eastAsia="Times New Roman"/>
                <w:noProof/>
                <w:lang w:eastAsia="en-GB"/>
              </w:rPr>
              <w:t>5.1 Narrative Summary of Timeline</w:t>
            </w:r>
            <w:r>
              <w:rPr>
                <w:noProof/>
                <w:webHidden/>
              </w:rPr>
              <w:tab/>
            </w:r>
            <w:r>
              <w:rPr>
                <w:noProof/>
                <w:webHidden/>
              </w:rPr>
              <w:fldChar w:fldCharType="begin"/>
            </w:r>
            <w:r>
              <w:rPr>
                <w:noProof/>
                <w:webHidden/>
              </w:rPr>
              <w:instrText xml:space="preserve"> PAGEREF _Toc215179066 \h </w:instrText>
            </w:r>
            <w:r>
              <w:rPr>
                <w:noProof/>
                <w:webHidden/>
              </w:rPr>
            </w:r>
            <w:r>
              <w:rPr>
                <w:noProof/>
                <w:webHidden/>
              </w:rPr>
              <w:fldChar w:fldCharType="separate"/>
            </w:r>
            <w:r>
              <w:rPr>
                <w:noProof/>
                <w:webHidden/>
              </w:rPr>
              <w:t>14</w:t>
            </w:r>
            <w:r>
              <w:rPr>
                <w:noProof/>
                <w:webHidden/>
              </w:rPr>
              <w:fldChar w:fldCharType="end"/>
            </w:r>
          </w:hyperlink>
        </w:p>
        <w:p w14:paraId="55266C1D" w14:textId="08CF8A5B" w:rsidR="00FB64CF" w:rsidRDefault="00FB64CF">
          <w:pPr>
            <w:pStyle w:val="TOC2"/>
            <w:tabs>
              <w:tab w:val="right" w:leader="dot" w:pos="9016"/>
            </w:tabs>
            <w:rPr>
              <w:rFonts w:asciiTheme="minorHAnsi" w:eastAsiaTheme="minorEastAsia" w:hAnsiTheme="minorHAnsi"/>
              <w:noProof/>
              <w:sz w:val="22"/>
              <w:lang w:eastAsia="en-GB"/>
            </w:rPr>
          </w:pPr>
          <w:hyperlink w:anchor="_Toc215179067" w:history="1">
            <w:r w:rsidRPr="00F07C84">
              <w:rPr>
                <w:rStyle w:val="Hyperlink"/>
                <w:rFonts w:eastAsia="Times New Roman"/>
                <w:noProof/>
                <w:lang w:eastAsia="en-GB"/>
              </w:rPr>
              <w:t>5.2 Timeline Table</w:t>
            </w:r>
            <w:r>
              <w:rPr>
                <w:noProof/>
                <w:webHidden/>
              </w:rPr>
              <w:tab/>
            </w:r>
            <w:r>
              <w:rPr>
                <w:noProof/>
                <w:webHidden/>
              </w:rPr>
              <w:fldChar w:fldCharType="begin"/>
            </w:r>
            <w:r>
              <w:rPr>
                <w:noProof/>
                <w:webHidden/>
              </w:rPr>
              <w:instrText xml:space="preserve"> PAGEREF _Toc215179067 \h </w:instrText>
            </w:r>
            <w:r>
              <w:rPr>
                <w:noProof/>
                <w:webHidden/>
              </w:rPr>
            </w:r>
            <w:r>
              <w:rPr>
                <w:noProof/>
                <w:webHidden/>
              </w:rPr>
              <w:fldChar w:fldCharType="separate"/>
            </w:r>
            <w:r>
              <w:rPr>
                <w:noProof/>
                <w:webHidden/>
              </w:rPr>
              <w:t>15</w:t>
            </w:r>
            <w:r>
              <w:rPr>
                <w:noProof/>
                <w:webHidden/>
              </w:rPr>
              <w:fldChar w:fldCharType="end"/>
            </w:r>
          </w:hyperlink>
        </w:p>
        <w:p w14:paraId="3E0E7F02" w14:textId="1CF470DD" w:rsidR="00FB64CF" w:rsidRDefault="00FB64CF">
          <w:pPr>
            <w:pStyle w:val="TOC1"/>
            <w:tabs>
              <w:tab w:val="right" w:leader="dot" w:pos="9016"/>
            </w:tabs>
            <w:rPr>
              <w:rFonts w:asciiTheme="minorHAnsi" w:eastAsiaTheme="minorEastAsia" w:hAnsiTheme="minorHAnsi"/>
              <w:noProof/>
              <w:sz w:val="22"/>
              <w:lang w:eastAsia="en-GB"/>
            </w:rPr>
          </w:pPr>
          <w:hyperlink w:anchor="_Toc215179068" w:history="1">
            <w:r w:rsidRPr="00F07C84">
              <w:rPr>
                <w:rStyle w:val="Hyperlink"/>
                <w:rFonts w:eastAsia="Times New Roman"/>
                <w:noProof/>
                <w:lang w:eastAsia="en-GB"/>
              </w:rPr>
              <w:t>REFERENCES</w:t>
            </w:r>
            <w:r>
              <w:rPr>
                <w:noProof/>
                <w:webHidden/>
              </w:rPr>
              <w:tab/>
            </w:r>
            <w:r>
              <w:rPr>
                <w:noProof/>
                <w:webHidden/>
              </w:rPr>
              <w:fldChar w:fldCharType="begin"/>
            </w:r>
            <w:r>
              <w:rPr>
                <w:noProof/>
                <w:webHidden/>
              </w:rPr>
              <w:instrText xml:space="preserve"> PAGEREF _Toc215179068 \h </w:instrText>
            </w:r>
            <w:r>
              <w:rPr>
                <w:noProof/>
                <w:webHidden/>
              </w:rPr>
            </w:r>
            <w:r>
              <w:rPr>
                <w:noProof/>
                <w:webHidden/>
              </w:rPr>
              <w:fldChar w:fldCharType="separate"/>
            </w:r>
            <w:r>
              <w:rPr>
                <w:noProof/>
                <w:webHidden/>
              </w:rPr>
              <w:t>16</w:t>
            </w:r>
            <w:r>
              <w:rPr>
                <w:noProof/>
                <w:webHidden/>
              </w:rPr>
              <w:fldChar w:fldCharType="end"/>
            </w:r>
          </w:hyperlink>
        </w:p>
        <w:p w14:paraId="26054E83" w14:textId="4D2B4DD6" w:rsidR="005A4E39" w:rsidRDefault="005A4E39">
          <w:r>
            <w:rPr>
              <w:b/>
              <w:bCs/>
            </w:rPr>
            <w:fldChar w:fldCharType="end"/>
          </w:r>
        </w:p>
      </w:sdtContent>
    </w:sdt>
    <w:p w14:paraId="0BADBA77" w14:textId="08C2B6B2" w:rsidR="00A278FE" w:rsidRPr="00A278FE" w:rsidRDefault="00A278FE" w:rsidP="00335BC6">
      <w:pPr>
        <w:pStyle w:val="Heading1"/>
        <w:rPr>
          <w:rFonts w:eastAsia="Times New Roman"/>
          <w:lang w:eastAsia="en-GB"/>
        </w:rPr>
      </w:pPr>
      <w:r>
        <w:rPr>
          <w:lang w:val="en-US"/>
        </w:rPr>
        <w:br w:type="column"/>
      </w:r>
      <w:bookmarkStart w:id="0" w:name="_Toc215179046"/>
      <w:r w:rsidRPr="00A278FE">
        <w:rPr>
          <w:rFonts w:eastAsia="Times New Roman"/>
          <w:lang w:eastAsia="en-GB"/>
        </w:rPr>
        <w:lastRenderedPageBreak/>
        <w:t xml:space="preserve">1. </w:t>
      </w:r>
      <w:r w:rsidRPr="00335BC6">
        <w:t>INTRODUCTION</w:t>
      </w:r>
      <w:bookmarkEnd w:id="0"/>
    </w:p>
    <w:p w14:paraId="34671E0D" w14:textId="60026EE1" w:rsidR="00A278FE" w:rsidRDefault="00335BC6" w:rsidP="00335BC6">
      <w:pPr>
        <w:pStyle w:val="Heading2"/>
        <w:rPr>
          <w:rFonts w:eastAsia="Times New Roman"/>
          <w:lang w:eastAsia="en-GB"/>
        </w:rPr>
      </w:pPr>
      <w:bookmarkStart w:id="1" w:name="_Toc215179047"/>
      <w:r>
        <w:rPr>
          <w:rFonts w:eastAsia="Times New Roman"/>
          <w:lang w:eastAsia="en-GB"/>
        </w:rPr>
        <w:t xml:space="preserve">1.1 </w:t>
      </w:r>
      <w:r w:rsidR="00A278FE" w:rsidRPr="00A278FE">
        <w:rPr>
          <w:rFonts w:eastAsia="Times New Roman"/>
          <w:lang w:eastAsia="en-GB"/>
        </w:rPr>
        <w:t xml:space="preserve">Context and </w:t>
      </w:r>
      <w:r w:rsidR="00A278FE" w:rsidRPr="00335BC6">
        <w:t>Background</w:t>
      </w:r>
      <w:bookmarkEnd w:id="1"/>
    </w:p>
    <w:p w14:paraId="390CB95B" w14:textId="0256C21C" w:rsidR="000E1CFC" w:rsidRDefault="000E1CFC" w:rsidP="000E1CFC">
      <w:pPr>
        <w:rPr>
          <w:lang w:eastAsia="en-GB"/>
        </w:rPr>
      </w:pPr>
      <w:r>
        <w:rPr>
          <w:lang w:eastAsia="en-GB"/>
        </w:rPr>
        <w:t>The fast growth of the Internet of Things (IoT) has reengineered the contemporary digital environments by permitting the massive connection of sensors, embedded gadgets, and cloud services. The IoT now supports some of the most critical infrastructures, including monitoring of the healthcare sector, automating industries, smart homes, and environmental monitoring, among others. Although it is widely used, IoT is, in fact, limited by a small amount of computational capabilities, small memory, and energy demands, which in combination condition the design of communication mechanisms</w:t>
      </w:r>
      <w:r w:rsidR="00B359FB">
        <w:rPr>
          <w:lang w:eastAsia="en-GB"/>
        </w:rPr>
        <w:t xml:space="preserve"> </w:t>
      </w:r>
      <w:r w:rsidR="00B359FB">
        <w:rPr>
          <w:lang w:eastAsia="en-GB"/>
        </w:rPr>
        <w:fldChar w:fldCharType="begin"/>
      </w:r>
      <w:r w:rsidR="00873637">
        <w:rPr>
          <w:lang w:eastAsia="en-GB"/>
        </w:rPr>
        <w:instrText xml:space="preserve"> ADDIN ZOTERO_ITEM CSL_CITATION {"citationID":"s03pqAXT","properties":{"formattedCitation":"[1], [2]","plainCitation":"[1], [2]","noteIndex":0},"citationItems":[{"id":687,"uris":["http://zotero.org/users/local/0vF7XRbV/items/Y4L4EW9M"],"itemData":{"id":687,"type":"article-journal","abstract":"Traditional farming methods, effective for generations, struggle to meet rising global food demands due to limitations in productivity, efficiency, and sustainability amid climate change and resource scarcity. Precision agriculture presents a viable solution by optimizing resource use, enhancing efficiency, and fostering sustainable practices through data-driven decision-making supported by advanced sensors and Internet of Things (IoT) technologies. This review examines various smart sensors used in precision agriculture, including soil sensors for moisture, pH, and plant stress sensors etc. These sensors deliver real-time data that enables informed decision-making, facilitating targeted interventions like optimized irrigation, fertilization, and pest management. Additionally, the review highlights the transformative role of IoT in precision agriculture. The integration of sensor networks with IoT platforms allows for remote monitoring, data analysis via artificial intelligence (AI) and machine learning (ML), and automated control systems, enabling predictive analytics to address challenges such as disease outbreaks and yield forecasting. However, while precision agriculture offers significant benefits, it faces challenges including high initial investment costs, complexities in data management, needs for technical expertise, data security and privacy concerns, and issues with connectivity in remote agricultural areas. Addressing these technological and economic challenges is essential for maximizing the potential of precision agriculture in enhancing global food security and sustainability. Therefore, in this review we explore the latest trends, challenges, and opportunities associated with IoT enabled smart sensors in precision agriculture.","container-title":"Frontiers in Plant Science","DOI":"10.3389/fpls.2025.1587869","ISSN":"1664-462X","journalAbbreviation":"Front. Plant Sci.","page":"1587869","source":"DOI.org (Crossref)","title":"Integration of smart sensors and IOT in precision agriculture: trends, challenges and future prospectives","title-short":"Integration of smart sensors and IOT in precision agriculture","volume":"16","author":[{"family":"Mansoor","given":"Sheikh"},{"family":"Iqbal","given":"Shahzad"},{"family":"Popescu","given":"Simona M."},{"family":"Kim","given":"Song Lim"},{"family":"Chung","given":"Yong Suk"},{"family":"Baek","given":"Jeong-Ho"}],"issued":{"date-parts":[["2025",5,14]]}}},{"id":690,"uris":["http://zotero.org/users/local/0vF7XRbV/items/L6NCUTHY"],"itemData":{"id":690,"type":"article-journal","container-title":"International Journal of Science and Research (IJSR)","DOI":"10.21275/SR25927193656","ISSN":"23197064","journalAbbreviation":"IJSR","page":"1369-1373","source":"DOI.org (Crossref)","title":"Energy, Scalability, Data and Security in Massive IoT: Current Landscape and Future Directions","title-short":"Energy, Scalability, Data and Security in Massive IoT","author":[{"family":"Subrahmanyam","given":"V"},{"family":"V Siva Prasad","given":"M"}],"issued":{"date-parts":[["2025",9,30]]}}}],"schema":"https://github.com/citation-style-language/schema/raw/master/csl-citation.json"} </w:instrText>
      </w:r>
      <w:r w:rsidR="00B359FB">
        <w:rPr>
          <w:lang w:eastAsia="en-GB"/>
        </w:rPr>
        <w:fldChar w:fldCharType="separate"/>
      </w:r>
      <w:r w:rsidR="00873637" w:rsidRPr="00873637">
        <w:rPr>
          <w:rFonts w:cs="Times New Roman"/>
        </w:rPr>
        <w:t>[1], [2]</w:t>
      </w:r>
      <w:r w:rsidR="00B359FB">
        <w:rPr>
          <w:lang w:eastAsia="en-GB"/>
        </w:rPr>
        <w:fldChar w:fldCharType="end"/>
      </w:r>
      <w:r>
        <w:rPr>
          <w:lang w:eastAsia="en-GB"/>
        </w:rPr>
        <w:t>. In contrast to conventional networks that are based on strong security controls that are costly to maintain, IoT systems commonly renounce heavyweight communication schemes, that is, MQTT and CoAP, to enable real-time, low-bandwidth, and low-resource message-sharing. Although these protocols are more efficient, there are also underlying weaknesses that attract the attention of a great deal of scholarly research and industry participants.</w:t>
      </w:r>
    </w:p>
    <w:p w14:paraId="382F9833" w14:textId="712E294A" w:rsidR="000E1CFC" w:rsidRDefault="000E1CFC" w:rsidP="000E1CFC">
      <w:pPr>
        <w:rPr>
          <w:lang w:eastAsia="en-GB"/>
        </w:rPr>
      </w:pPr>
      <w:r>
        <w:rPr>
          <w:lang w:eastAsia="en-GB"/>
        </w:rPr>
        <w:t xml:space="preserve">Recent trends in IoT security indicate an additional conflict between the requirements of performances and the protocol-level security issues. On the example of the MQTT, which is one of the most popular publish-subscribe protocols, both encryption and authentication were initially not required. Consequently, it has been shown severally times to have been susceptible to spoofing, replay attacks, unauthorised subscriptions, and denial-of-service (DoS) attacks. On the same note, CoAP, with the overhead-reducing UDP configuration, does not offer inherent protection against message corruption and network inundation (except with extra security protocols like DTLS), </w:t>
      </w:r>
      <w:r w:rsidR="00B359FB">
        <w:rPr>
          <w:lang w:eastAsia="en-GB"/>
        </w:rPr>
        <w:fldChar w:fldCharType="begin"/>
      </w:r>
      <w:r w:rsidR="00873637">
        <w:rPr>
          <w:lang w:eastAsia="en-GB"/>
        </w:rPr>
        <w:instrText xml:space="preserve"> ADDIN ZOTERO_ITEM CSL_CITATION {"citationID":"JadpLNKc","properties":{"formattedCitation":"[3]","plainCitation":"[3]","noteIndex":0},"citationItems":[{"id":689,"uris":["http://zotero.org/users/local/0vF7XRbV/items/SJARZ8T2"],"itemData":{"id":689,"type":"article-journal","abstract":"In this paper, we consider the performance of two Low Power Wide Area Network technologies, namely LoRa and Sigfox, placing special emphasis on the possibility of efficiently coping with massive numbers of devices in IoT settings with high densities. Finally, we apply MATLAB simulation for evaluating all mentioned performance figures: power consumption, data throughput, latency, and network congestion for various network loads. LoRa has advantages in terms of high data throughput and range but has the disadvantage of high power consumption and latency in a highly populated urban environment. Sigfox is beneficial for low-power, low-data-rate applications - providing long battery life but with strict data throughput and increased latency. LoRa has a much higher latency, which is the time taken for a packet to travel from the sender to the receiver, as it is prone to congestion and interference in dense IoT setups compared to Wi-Fi. Furthermore, the performance of both technologies shows different inefficiencies as the node density increases. We discuss the pros and cons of these technologies followed by the implementation guidelines for smart cities and industrial automation. The technology choice of LPWAN will depend upon the type of applications and requirements in terms of data size, latency, and power consumption.","container-title":"Review of Applied Management and Social Sciences","DOI":"10.47067/ramss.v8i1.438","ISSN":"2708-3640, 2708-2024","issue":"1","journalAbbreviation":"RAMSS","page":"111-128","source":"DOI.org (Crossref)","title":"Evaluating the Potential and Challenges of LPWAN Technologies like LoRa and Sigfox for Long-range Communication in IoT Systems","volume":"8","author":[{"family":"Saqlain","given":"Muhammad"},{"family":"Halim","given":"Asma"},{"family":"Akhonzada","given":"Adnan Raza"},{"family":"Ali","given":"Amir"}],"issued":{"date-parts":[["2025",1,10]]}}}],"schema":"https://github.com/citation-style-language/schema/raw/master/csl-citation.json"} </w:instrText>
      </w:r>
      <w:r w:rsidR="00B359FB">
        <w:rPr>
          <w:lang w:eastAsia="en-GB"/>
        </w:rPr>
        <w:fldChar w:fldCharType="separate"/>
      </w:r>
      <w:r w:rsidR="00873637" w:rsidRPr="00873637">
        <w:rPr>
          <w:rFonts w:cs="Times New Roman"/>
        </w:rPr>
        <w:t>[3]</w:t>
      </w:r>
      <w:r w:rsidR="00B359FB">
        <w:rPr>
          <w:lang w:eastAsia="en-GB"/>
        </w:rPr>
        <w:fldChar w:fldCharType="end"/>
      </w:r>
      <w:r>
        <w:rPr>
          <w:lang w:eastAsia="en-GB"/>
        </w:rPr>
        <w:t>. Practically, such defenses are not implemented in a wide variety of commercial IoT systems because of the associated costs, complexity of configuration, or and ignorance on the part of developers. Therefore, protocol-level attacks have been simplified to execute, disruptive and harder to identify.</w:t>
      </w:r>
    </w:p>
    <w:p w14:paraId="3750369C" w14:textId="5E37EE6D" w:rsidR="00A278FE" w:rsidRDefault="000E1CFC" w:rsidP="000E1CFC">
      <w:pPr>
        <w:rPr>
          <w:lang w:eastAsia="en-GB"/>
        </w:rPr>
      </w:pPr>
      <w:r>
        <w:rPr>
          <w:lang w:eastAsia="en-GB"/>
        </w:rPr>
        <w:t>Respondent actions have included academic activities into the vulnerabilities of their protocols, but a large number of existing papers are still hypothetical or adopt an isolated mechanism approach to attacks, as opposed to full attack simulations. Besides, real IoT hardware is frequently unavailable, which does not allow conducting large-scale empirical research on diverse patterns of attack. These limitations make it difficult to come up with systematic assessments that can show the impact of various attacks on message integrity, latency, throughput, and the stability of normal communication</w:t>
      </w:r>
      <w:r w:rsidR="00502AA7">
        <w:rPr>
          <w:lang w:eastAsia="en-GB"/>
        </w:rPr>
        <w:t xml:space="preserve"> </w:t>
      </w:r>
      <w:r w:rsidR="00502AA7">
        <w:rPr>
          <w:lang w:eastAsia="en-GB"/>
        </w:rPr>
        <w:fldChar w:fldCharType="begin"/>
      </w:r>
      <w:r w:rsidR="00873637">
        <w:rPr>
          <w:lang w:eastAsia="en-GB"/>
        </w:rPr>
        <w:instrText xml:space="preserve"> ADDIN ZOTERO_ITEM CSL_CITATION {"citationID":"kCiYAOSm","properties":{"formattedCitation":"[1], [4]","plainCitation":"[1], [4]","noteIndex":0},"citationItems":[{"id":687,"uris":["http://zotero.org/users/local/0vF7XRbV/items/Y4L4EW9M"],"itemData":{"id":687,"type":"article-journal","abstract":"Traditional farming methods, effective for generations, struggle to meet rising global food demands due to limitations in productivity, efficiency, and sustainability amid climate change and resource scarcity. Precision agriculture presents a viable solution by optimizing resource use, enhancing efficiency, and fostering sustainable practices through data-driven decision-making supported by advanced sensors and Internet of Things (IoT) technologies. This review examines various smart sensors used in precision agriculture, including soil sensors for moisture, pH, and plant stress sensors etc. These sensors deliver real-time data that enables informed decision-making, facilitating targeted interventions like optimized irrigation, fertilization, and pest management. Additionally, the review highlights the transformative role of IoT in precision agriculture. The integration of sensor networks with IoT platforms allows for remote monitoring, data analysis via artificial intelligence (AI) and machine learning (ML), and automated control systems, enabling predictive analytics to address challenges such as disease outbreaks and yield forecasting. However, while precision agriculture offers significant benefits, it faces challenges including high initial investment costs, complexities in data management, needs for technical expertise, data security and privacy concerns, and issues with connectivity in remote agricultural areas. Addressing these technological and economic challenges is essential for maximizing the potential of precision agriculture in enhancing global food security and sustainability. Therefore, in this review we explore the latest trends, challenges, and opportunities associated with IoT enabled smart sensors in precision agriculture.","container-title":"Frontiers in Plant Science","DOI":"10.3389/fpls.2025.1587869","ISSN":"1664-462X","journalAbbreviation":"Front. Plant Sci.","page":"1587869","source":"DOI.org (Crossref)","title":"Integration of smart sensors and IOT in precision agriculture: trends, challenges and future prospectives","title-short":"Integration of smart sensors and IOT in precision agriculture","volume":"16","author":[{"family":"Mansoor","given":"Sheikh"},{"family":"Iqbal","given":"Shahzad"},{"family":"Popescu","given":"Simona M."},{"family":"Kim","given":"Song Lim"},{"family":"Chung","given":"Yong Suk"},{"family":"Baek","given":"Jeong-Ho"}],"issued":{"date-parts":[["2025",5,14]]}}},{"id":688,"uris":["http://zotero.org/users/local/0vF7XRbV/items/LE49P2TA"],"itemData":{"id":688,"type":"article","abstract":"Graph Neural Network (GNN)-based network intrusion detection systems (NIDS) are often evaluated on single datasets, limiting their ability to generalize under distribution drift. Furthermore, their adversarial robustness is typically assessed using synthetic perturbations that lack realism. This measurement gap leads to an overestimation of GNN-based NIDS resilience. To address the limitations, we propose \\textbf{REAL-IoT}, a comprehensive framework for robustness evaluation of GNN-based NIDS in IoT environments. Our framework presents a methodology that creates a unified dataset from canonical datasets to assess generalization under drift. In addition, it features a novel intrusion dataset collected from a physical IoT testbed, which captures network traffic and attack scenarios under real-world settings. Furthermore, using REAL-IoT, we explore the usage of Large Language Models (LLMs) to analyze network data and mitigate the impact of adversarial examples by filtering suspicious flows. Our evaluations using REAL-IoT reveal performance drops in GNN models compared to results from standard benchmarks, quantifying their susceptibility to drift and realistic attacks. We also demonstrate the potential of LLM-based filtering to enhance robustness. These findings emphasize the necessity of realistic threat modeling and rigorous measurement practices for developing resilient IoT intrusion detection systems.","DOI":"10.48550/ARXIV.2507.10836","license":"Creative Commons Attribution 4.0 International","note":"version: 1","publisher":"arXiv","source":"DOI.org (Datacite)","title":"REAL-IoT: Characterizing GNN Intrusion Detection Robustness under Practical Adversarial Attack","title-short":"REAL-IoT","URL":"https://arxiv.org/abs/2507.10836","author":[{"family":"Zhan","given":"Zhonghao"},{"family":"Zhou","given":"Huichi"},{"family":"Haddadi","given":"Hamed"}],"accessed":{"date-parts":[["2025",11,27]]},"issued":{"date-parts":[["2025"]]}}}],"schema":"https://github.com/citation-style-language/schema/raw/master/csl-citation.json"} </w:instrText>
      </w:r>
      <w:r w:rsidR="00502AA7">
        <w:rPr>
          <w:lang w:eastAsia="en-GB"/>
        </w:rPr>
        <w:fldChar w:fldCharType="separate"/>
      </w:r>
      <w:r w:rsidR="00873637" w:rsidRPr="00873637">
        <w:rPr>
          <w:rFonts w:cs="Times New Roman"/>
        </w:rPr>
        <w:t>[1], [4]</w:t>
      </w:r>
      <w:r w:rsidR="00502AA7">
        <w:rPr>
          <w:lang w:eastAsia="en-GB"/>
        </w:rPr>
        <w:fldChar w:fldCharType="end"/>
      </w:r>
      <w:r>
        <w:rPr>
          <w:lang w:eastAsia="en-GB"/>
        </w:rPr>
        <w:t xml:space="preserve">. Lack of holistic, reproducible, and controlled experimentation is a major gap in research when the IoT ecosystems are growing </w:t>
      </w:r>
      <w:r>
        <w:rPr>
          <w:lang w:eastAsia="en-GB"/>
        </w:rPr>
        <w:lastRenderedPageBreak/>
        <w:t>with critical and sensitive areas. To overcome this deficit, the simulation-based methodologies need to be able to model realistic protocol behaviour and analyse the effects of attacks without having to use real IoT devices.</w:t>
      </w:r>
    </w:p>
    <w:p w14:paraId="7B9CB2D5" w14:textId="77777777" w:rsidR="00251971" w:rsidRPr="00A278FE" w:rsidRDefault="00251971" w:rsidP="00A278FE">
      <w:pPr>
        <w:rPr>
          <w:lang w:eastAsia="en-GB"/>
        </w:rPr>
      </w:pPr>
    </w:p>
    <w:p w14:paraId="72F8B063" w14:textId="58322E46" w:rsidR="00A278FE" w:rsidRDefault="00C21A38" w:rsidP="00C21A38">
      <w:pPr>
        <w:pStyle w:val="Heading2"/>
        <w:rPr>
          <w:rFonts w:eastAsia="Times New Roman"/>
          <w:lang w:eastAsia="en-GB"/>
        </w:rPr>
      </w:pPr>
      <w:bookmarkStart w:id="2" w:name="_Toc215179048"/>
      <w:r>
        <w:rPr>
          <w:rFonts w:eastAsia="Times New Roman"/>
          <w:lang w:eastAsia="en-GB"/>
        </w:rPr>
        <w:t xml:space="preserve">1.2 </w:t>
      </w:r>
      <w:r w:rsidR="00A278FE" w:rsidRPr="00A278FE">
        <w:rPr>
          <w:rFonts w:eastAsia="Times New Roman"/>
          <w:lang w:eastAsia="en-GB"/>
        </w:rPr>
        <w:t xml:space="preserve">Research </w:t>
      </w:r>
      <w:r w:rsidR="00A278FE" w:rsidRPr="00C21A38">
        <w:t>Problem</w:t>
      </w:r>
      <w:bookmarkEnd w:id="2"/>
    </w:p>
    <w:p w14:paraId="42F7AB40" w14:textId="6E322A2C" w:rsidR="004A10E4" w:rsidRDefault="004A10E4" w:rsidP="004A10E4">
      <w:pPr>
        <w:rPr>
          <w:lang w:eastAsia="en-GB"/>
        </w:rPr>
      </w:pPr>
      <w:r>
        <w:rPr>
          <w:lang w:eastAsia="en-GB"/>
        </w:rPr>
        <w:t>In as much as the introduction of IoT has been gaining rapid pace in the various sectors, the communication protocols on which the communication among the devices and devices to cloud platforms are based have not been adequately guarded against the emerging and forthcoming fast changing cyber threats. Lightweight protocols like MQTT and CoAP were initially developed, not with security in mind, so they do not have much support when it comes to encryption, authentication, message validation, and rate control. Due to this vulnerability, rivals can use these vulnerabilities to carry out replay attacks, spoof devices, payload manipulation, or flood brokers with denial-of-service attacks</w:t>
      </w:r>
      <w:r w:rsidR="001A3D4A">
        <w:rPr>
          <w:lang w:eastAsia="en-GB"/>
        </w:rPr>
        <w:t xml:space="preserve"> </w:t>
      </w:r>
      <w:r w:rsidR="001A3D4A">
        <w:rPr>
          <w:lang w:eastAsia="en-GB"/>
        </w:rPr>
        <w:fldChar w:fldCharType="begin"/>
      </w:r>
      <w:r w:rsidR="00873637">
        <w:rPr>
          <w:lang w:eastAsia="en-GB"/>
        </w:rPr>
        <w:instrText xml:space="preserve"> ADDIN ZOTERO_ITEM CSL_CITATION {"citationID":"O2nEtyL2","properties":{"formattedCitation":"[5]","plainCitation":"[5]","noteIndex":0},"citationItems":[{"id":686,"uris":["http://zotero.org/users/local/0vF7XRbV/items/3PDG9SW6"],"itemData":{"id":686,"type":"article-journal","container-title":"Cluster Computing","DOI":"10.1007/s10586-024-04686-y","ISSN":"1386-7857, 1573-7543","issue":"1","journalAbbreviation":"Cluster Comput","language":"en","page":"18","source":"DOI.org (Crossref)","title":"Edge AI: A Taxonomy, Systematic Review and Future Directions","title-short":"Edge AI","volume":"28","author":[{"family":"Gill","given":"Sukhpal Singh"},{"family":"Golec","given":"Muhammed"},{"family":"Hu","given":"Jianmin"},{"family":"Xu","given":"Minxian"},{"family":"Du","given":"Junhui"},{"family":"Wu","given":"Huaming"},{"family":"Walia","given":"Guneet Kaur"},{"family":"Murugesan","given":"Subramaniam Subramanian"},{"family":"Ali","given":"Babar"},{"family":"Kumar","given":"Mohit"},{"family":"Ye","given":"Kejiang"},{"family":"Verma","given":"Prabal"},{"family":"Kumar","given":"Surendra"},{"family":"Cuadrado","given":"Felix"},{"family":"Uhlig","given":"Steve"}],"issued":{"date-parts":[["2025",2]]}}}],"schema":"https://github.com/citation-style-language/schema/raw/master/csl-citation.json"} </w:instrText>
      </w:r>
      <w:r w:rsidR="001A3D4A">
        <w:rPr>
          <w:lang w:eastAsia="en-GB"/>
        </w:rPr>
        <w:fldChar w:fldCharType="separate"/>
      </w:r>
      <w:r w:rsidR="00873637" w:rsidRPr="00873637">
        <w:rPr>
          <w:rFonts w:cs="Times New Roman"/>
        </w:rPr>
        <w:t>[5]</w:t>
      </w:r>
      <w:r w:rsidR="001A3D4A">
        <w:rPr>
          <w:lang w:eastAsia="en-GB"/>
        </w:rPr>
        <w:fldChar w:fldCharType="end"/>
      </w:r>
      <w:r>
        <w:rPr>
          <w:lang w:eastAsia="en-GB"/>
        </w:rPr>
        <w:t>. These protocol level vulnerabilities do not only undermine data integrity and system reliability but also have the potential of ruining safety-critical applications which makes a systemic examination a rather important objective.</w:t>
      </w:r>
    </w:p>
    <w:p w14:paraId="32717D22" w14:textId="77777777" w:rsidR="004A10E4" w:rsidRDefault="004A10E4" w:rsidP="004A10E4">
      <w:pPr>
        <w:rPr>
          <w:lang w:eastAsia="en-GB"/>
        </w:rPr>
      </w:pPr>
      <w:r>
        <w:rPr>
          <w:lang w:eastAsia="en-GB"/>
        </w:rPr>
        <w:t>The existing literature on the topic of IoT security has a number of limitations, although significant attention has been paid to this topic. The literature has devoted a large part to describing vulnerabilities in theory, or to the examination of individual attack vectors individually instead of evaluating their joint or relative impact on protocol behaviour. Moreover, the in-the-field testing is bound by the price, technicalities and ethical factors linked with the application of physical internet of things tools in security testing. Consequently, empirical data on the effects of attacks on protocol behavior like delays, packet loss, throughput degradation or strange traffic patterns have been piecemeal and scattered. Most current literature is based on a few sets of data or simplified models that do not capture an actual dynamic communication process.</w:t>
      </w:r>
    </w:p>
    <w:p w14:paraId="754F2AF2" w14:textId="46DA54BF" w:rsidR="00A278FE" w:rsidRDefault="004A10E4" w:rsidP="004A10E4">
      <w:pPr>
        <w:rPr>
          <w:lang w:eastAsia="en-GB"/>
        </w:rPr>
      </w:pPr>
      <w:r>
        <w:rPr>
          <w:lang w:eastAsia="en-GB"/>
        </w:rPr>
        <w:t>Hence, in this regard, a definite issue appears: the absence of extensive, regulated, and reproducible simulations, to assess the impact of a number of protocol-level attacks on IoT communication systems. In the absence of analysis, researchers and practitioners will not be able to adequately evaluate weaknesses or evolve an effective compensation plan. Python based simulation framework provides a feasible and ethical way of dealing with this gap through allowing intense experimentation without necessary physical IoT infrastructure.</w:t>
      </w:r>
    </w:p>
    <w:p w14:paraId="56ABA88F" w14:textId="77777777" w:rsidR="00251971" w:rsidRPr="00A278FE" w:rsidRDefault="00251971" w:rsidP="00A278FE">
      <w:pPr>
        <w:rPr>
          <w:lang w:eastAsia="en-GB"/>
        </w:rPr>
      </w:pPr>
    </w:p>
    <w:p w14:paraId="4993B3BC" w14:textId="630F619F" w:rsidR="00A278FE" w:rsidRDefault="00C9419E" w:rsidP="00C9419E">
      <w:pPr>
        <w:pStyle w:val="Heading2"/>
        <w:rPr>
          <w:rFonts w:eastAsia="Times New Roman"/>
          <w:lang w:eastAsia="en-GB"/>
        </w:rPr>
      </w:pPr>
      <w:bookmarkStart w:id="3" w:name="_Toc215179049"/>
      <w:r>
        <w:t xml:space="preserve">1.3 </w:t>
      </w:r>
      <w:r w:rsidR="00A278FE" w:rsidRPr="00C9419E">
        <w:t>Research</w:t>
      </w:r>
      <w:r w:rsidR="00A278FE" w:rsidRPr="00A278FE">
        <w:rPr>
          <w:rFonts w:eastAsia="Times New Roman"/>
          <w:lang w:eastAsia="en-GB"/>
        </w:rPr>
        <w:t xml:space="preserve"> Aim and Objectives</w:t>
      </w:r>
      <w:bookmarkEnd w:id="3"/>
    </w:p>
    <w:p w14:paraId="5A16720B" w14:textId="19603477" w:rsidR="00A278FE" w:rsidRPr="00190123" w:rsidRDefault="00A278FE" w:rsidP="00A278FE">
      <w:pPr>
        <w:rPr>
          <w:b/>
          <w:bCs/>
          <w:lang w:eastAsia="en-GB"/>
        </w:rPr>
      </w:pPr>
      <w:r w:rsidRPr="00190123">
        <w:rPr>
          <w:b/>
          <w:bCs/>
          <w:lang w:eastAsia="en-GB"/>
        </w:rPr>
        <w:t>Research Aim</w:t>
      </w:r>
    </w:p>
    <w:p w14:paraId="712E92C2" w14:textId="60185514" w:rsidR="00A278FE" w:rsidRDefault="00190123" w:rsidP="00A278FE">
      <w:pPr>
        <w:rPr>
          <w:lang w:eastAsia="en-GB"/>
        </w:rPr>
      </w:pPr>
      <w:r w:rsidRPr="00190123">
        <w:rPr>
          <w:lang w:eastAsia="en-GB"/>
        </w:rPr>
        <w:t>This study is expected to create a Python-based simulation model to assess the susceptibility of IoT-based communication protocols to attacks at the protocol level, and this could be done by examining the effects of protocol-ability attacks like replay, spoofing, and denial-of-service (DoS).</w:t>
      </w:r>
    </w:p>
    <w:p w14:paraId="630EECA2" w14:textId="33889245" w:rsidR="00A278FE" w:rsidRPr="00190123" w:rsidRDefault="00A278FE" w:rsidP="00A278FE">
      <w:pPr>
        <w:rPr>
          <w:b/>
          <w:bCs/>
          <w:lang w:eastAsia="en-GB"/>
        </w:rPr>
      </w:pPr>
      <w:r w:rsidRPr="00190123">
        <w:rPr>
          <w:b/>
          <w:bCs/>
          <w:lang w:eastAsia="en-GB"/>
        </w:rPr>
        <w:t>Research Objectives</w:t>
      </w:r>
    </w:p>
    <w:p w14:paraId="35C33CF0" w14:textId="0D2D8C45" w:rsidR="00190123" w:rsidRDefault="00190123" w:rsidP="00190123">
      <w:pPr>
        <w:pStyle w:val="ListParagraph"/>
        <w:numPr>
          <w:ilvl w:val="0"/>
          <w:numId w:val="11"/>
        </w:numPr>
        <w:rPr>
          <w:lang w:eastAsia="en-GB"/>
        </w:rPr>
      </w:pPr>
      <w:r>
        <w:rPr>
          <w:lang w:eastAsia="en-GB"/>
        </w:rPr>
        <w:t>To carry out a critical analysis of existing literature on the subject of IoT communication protocols and discover the major security gaps and issues that are yet to be resolved.</w:t>
      </w:r>
    </w:p>
    <w:p w14:paraId="1E058E91" w14:textId="276AF874" w:rsidR="00190123" w:rsidRDefault="00190123" w:rsidP="00190123">
      <w:pPr>
        <w:pStyle w:val="ListParagraph"/>
        <w:numPr>
          <w:ilvl w:val="0"/>
          <w:numId w:val="11"/>
        </w:numPr>
        <w:rPr>
          <w:lang w:eastAsia="en-GB"/>
        </w:rPr>
      </w:pPr>
      <w:r>
        <w:rPr>
          <w:lang w:eastAsia="en-GB"/>
        </w:rPr>
        <w:t>To develop and construct a simulated IoT in Python that is realistic with regard to normal communication utilising low-weight protocols, like MQTT or CoAP.</w:t>
      </w:r>
    </w:p>
    <w:p w14:paraId="563B202C" w14:textId="4DCA3542" w:rsidR="00190123" w:rsidRDefault="00190123" w:rsidP="00190123">
      <w:pPr>
        <w:pStyle w:val="ListParagraph"/>
        <w:numPr>
          <w:ilvl w:val="0"/>
          <w:numId w:val="11"/>
        </w:numPr>
        <w:rPr>
          <w:lang w:eastAsia="en-GB"/>
        </w:rPr>
      </w:pPr>
      <w:r>
        <w:rPr>
          <w:lang w:eastAsia="en-GB"/>
        </w:rPr>
        <w:t>To model and implement various protocol-level cyberattacks (such as replay, spoofing and DoS) in the controlled simulation environment.</w:t>
      </w:r>
    </w:p>
    <w:p w14:paraId="354E2D79" w14:textId="616A0AE1" w:rsidR="00190123" w:rsidRDefault="00190123" w:rsidP="00190123">
      <w:pPr>
        <w:pStyle w:val="ListParagraph"/>
        <w:numPr>
          <w:ilvl w:val="0"/>
          <w:numId w:val="11"/>
        </w:numPr>
        <w:rPr>
          <w:lang w:eastAsia="en-GB"/>
        </w:rPr>
      </w:pPr>
      <w:r>
        <w:rPr>
          <w:lang w:eastAsia="en-GB"/>
        </w:rPr>
        <w:t>To gather and examine the communication logs and performance indicators under normal condition and attack condition to track anomalies in latency, throughput, message integrity as well as pattern of traffic.</w:t>
      </w:r>
    </w:p>
    <w:p w14:paraId="24E03932" w14:textId="3C3034C7" w:rsidR="00FF70DE" w:rsidRDefault="00190123" w:rsidP="00190123">
      <w:pPr>
        <w:pStyle w:val="ListParagraph"/>
        <w:numPr>
          <w:ilvl w:val="0"/>
          <w:numId w:val="11"/>
        </w:numPr>
        <w:rPr>
          <w:lang w:eastAsia="en-GB"/>
        </w:rPr>
      </w:pPr>
      <w:r>
        <w:rPr>
          <w:lang w:eastAsia="en-GB"/>
        </w:rPr>
        <w:t>To determine the effectiveness of the current protocol-level security features and suggest viable mitigation measures in the form of the simulation results.</w:t>
      </w:r>
    </w:p>
    <w:p w14:paraId="1F72755C" w14:textId="77777777" w:rsidR="0013519B" w:rsidRPr="00A278FE" w:rsidRDefault="0013519B" w:rsidP="0013519B">
      <w:pPr>
        <w:rPr>
          <w:lang w:eastAsia="en-GB"/>
        </w:rPr>
      </w:pPr>
    </w:p>
    <w:p w14:paraId="4263112F" w14:textId="5A313CE0" w:rsidR="00A278FE" w:rsidRDefault="007A47B0" w:rsidP="007A47B0">
      <w:pPr>
        <w:pStyle w:val="Heading2"/>
        <w:rPr>
          <w:rFonts w:eastAsia="Times New Roman"/>
          <w:lang w:eastAsia="en-GB"/>
        </w:rPr>
      </w:pPr>
      <w:bookmarkStart w:id="4" w:name="_Toc215179050"/>
      <w:r>
        <w:rPr>
          <w:rFonts w:eastAsia="Times New Roman"/>
          <w:lang w:eastAsia="en-GB"/>
        </w:rPr>
        <w:t xml:space="preserve">1.4 </w:t>
      </w:r>
      <w:r w:rsidR="00A278FE" w:rsidRPr="00A278FE">
        <w:rPr>
          <w:rFonts w:eastAsia="Times New Roman"/>
          <w:lang w:eastAsia="en-GB"/>
        </w:rPr>
        <w:t>Significance of the Research</w:t>
      </w:r>
      <w:bookmarkEnd w:id="4"/>
    </w:p>
    <w:p w14:paraId="708DEEED" w14:textId="5EDC6071" w:rsidR="00E52955" w:rsidRDefault="00E52955" w:rsidP="00E52955">
      <w:pPr>
        <w:rPr>
          <w:lang w:eastAsia="en-GB"/>
        </w:rPr>
      </w:pPr>
      <w:r>
        <w:rPr>
          <w:lang w:eastAsia="en-GB"/>
        </w:rPr>
        <w:t>The relevance of the given research is in the fact that it primarily aims to fill an acute gap in the security analysis of IoT communication protocols. With the ongoing growth of applications of IoT applications in sensitive applications including in the areas of healthcare monitoring, industrial automation and smart-home, it has become critical to verify the robustness of protocol level communication. Nevertheless, there is a significant number of literature investigating security as an abstract concept, or the access to physical devices limits the scope of studies, which lack empirical understanding of how attacks affect real-time communication performance</w:t>
      </w:r>
      <w:r w:rsidR="00A72538">
        <w:rPr>
          <w:lang w:eastAsia="en-GB"/>
        </w:rPr>
        <w:t xml:space="preserve"> </w:t>
      </w:r>
      <w:r w:rsidR="00A72538">
        <w:rPr>
          <w:lang w:eastAsia="en-GB"/>
        </w:rPr>
        <w:fldChar w:fldCharType="begin"/>
      </w:r>
      <w:r w:rsidR="00873637">
        <w:rPr>
          <w:lang w:eastAsia="en-GB"/>
        </w:rPr>
        <w:instrText xml:space="preserve"> ADDIN ZOTERO_ITEM CSL_CITATION {"citationID":"r6UZKVCX","properties":{"formattedCitation":"[3]","plainCitation":"[3]","noteIndex":0},"citationItems":[{"id":689,"uris":["http://zotero.org/users/local/0vF7XRbV/items/SJARZ8T2"],"itemData":{"id":689,"type":"article-journal","abstract":"In this paper, we consider the performance of two Low Power Wide Area Network technologies, namely LoRa and Sigfox, placing special emphasis on the possibility of efficiently coping with massive numbers of devices in IoT settings with high densities. Finally, we apply MATLAB simulation for evaluating all mentioned performance figures: power consumption, data throughput, latency, and network congestion for various network loads. LoRa has advantages in terms of high data throughput and range but has the disadvantage of high power consumption and latency in a highly populated urban environment. Sigfox is beneficial for low-power, low-data-rate applications - providing long battery life but with strict data throughput and increased latency. LoRa has a much higher latency, which is the time taken for a packet to travel from the sender to the receiver, as it is prone to congestion and interference in dense IoT setups compared to Wi-Fi. Furthermore, the performance of both technologies shows different inefficiencies as the node density increases. We discuss the pros and cons of these technologies followed by the implementation guidelines for smart cities and industrial automation. The technology choice of LPWAN will depend upon the type of applications and requirements in terms of data size, latency, and power consumption.","container-title":"Review of Applied Management and Social Sciences","DOI":"10.47067/ramss.v8i1.438","ISSN":"2708-3640, 2708-2024","issue":"1","journalAbbreviation":"RAMSS","page":"111-128","source":"DOI.org (Crossref)","title":"Evaluating the Potential and Challenges of LPWAN Technologies like LoRa and Sigfox for Long-range Communication in IoT Systems","volume":"8","author":[{"family":"Saqlain","given":"Muhammad"},{"family":"Halim","given":"Asma"},{"family":"Akhonzada","given":"Adnan Raza"},{"family":"Ali","given":"Amir"}],"issued":{"date-parts":[["2025",1,10]]}}}],"schema":"https://github.com/citation-style-language/schema/raw/master/csl-citation.json"} </w:instrText>
      </w:r>
      <w:r w:rsidR="00A72538">
        <w:rPr>
          <w:lang w:eastAsia="en-GB"/>
        </w:rPr>
        <w:fldChar w:fldCharType="separate"/>
      </w:r>
      <w:r w:rsidR="00873637" w:rsidRPr="00873637">
        <w:rPr>
          <w:rFonts w:cs="Times New Roman"/>
        </w:rPr>
        <w:t>[3]</w:t>
      </w:r>
      <w:r w:rsidR="00A72538">
        <w:rPr>
          <w:lang w:eastAsia="en-GB"/>
        </w:rPr>
        <w:fldChar w:fldCharType="end"/>
      </w:r>
      <w:r>
        <w:rPr>
          <w:lang w:eastAsia="en-GB"/>
        </w:rPr>
        <w:t xml:space="preserve">. This research proposes a useful and scalable method of studying the </w:t>
      </w:r>
      <w:r>
        <w:rPr>
          <w:lang w:eastAsia="en-GB"/>
        </w:rPr>
        <w:lastRenderedPageBreak/>
        <w:t>behaviour of lightweight protocols with various attack scenarios by creating a Python-based simulation model.</w:t>
      </w:r>
    </w:p>
    <w:p w14:paraId="54A8B0B1" w14:textId="1013FF79" w:rsidR="00A278FE" w:rsidRPr="00A278FE" w:rsidRDefault="00E52955" w:rsidP="00E52955">
      <w:pPr>
        <w:rPr>
          <w:lang w:eastAsia="en-GB"/>
        </w:rPr>
      </w:pPr>
      <w:r>
        <w:rPr>
          <w:lang w:eastAsia="en-GB"/>
        </w:rPr>
        <w:t>The study is purposeful because it allows to conduct systematic and reproducible testing of vulnerabilities without expensive or proprietary hardware in the IoT. This does not only make accessibility easier to researchers and practitioners but helps in development of more secure communication architectures as well. It is anticipated that the outcomes will guide protocol hardening practices, inform the developers of the protocol to implement secure settings, and aid the decision-making of industries that are dependent on the IoT infrastructure. In the end, the research can be valuable knowledge that will increase the resiliency of the IoT ecosystem to more advanced cyber attacks.</w:t>
      </w:r>
    </w:p>
    <w:p w14:paraId="07E6216D" w14:textId="77777777" w:rsidR="00EA58A1" w:rsidRDefault="00EA58A1" w:rsidP="00A278FE">
      <w:pPr>
        <w:spacing w:after="0" w:line="240" w:lineRule="auto"/>
        <w:jc w:val="left"/>
        <w:rPr>
          <w:rFonts w:eastAsia="Times New Roman" w:cs="Times New Roman"/>
          <w:noProof/>
          <w:szCs w:val="24"/>
          <w:lang w:eastAsia="en-GB"/>
        </w:rPr>
      </w:pPr>
    </w:p>
    <w:p w14:paraId="48234FD3" w14:textId="77777777" w:rsidR="00EA58A1" w:rsidRDefault="00EA58A1" w:rsidP="00EA58A1">
      <w:pPr>
        <w:keepNext/>
        <w:spacing w:after="0" w:line="240" w:lineRule="auto"/>
        <w:jc w:val="center"/>
      </w:pPr>
      <w:r>
        <w:rPr>
          <w:rFonts w:eastAsia="Times New Roman" w:cs="Times New Roman"/>
          <w:noProof/>
          <w:szCs w:val="24"/>
          <w:lang w:eastAsia="en-GB"/>
        </w:rPr>
        <w:drawing>
          <wp:inline distT="0" distB="0" distL="0" distR="0" wp14:anchorId="11FB1A15" wp14:editId="63CAD117">
            <wp:extent cx="5155253" cy="3276600"/>
            <wp:effectExtent l="0" t="0" r="7620" b="0"/>
            <wp:docPr id="9767023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6702391" name="Picture 1"/>
                    <pic:cNvPicPr/>
                  </pic:nvPicPr>
                  <pic:blipFill>
                    <a:blip r:embed="rId8" cstate="print">
                      <a:extLst>
                        <a:ext uri="{28A0092B-C50C-407E-A947-70E740481C1C}">
                          <a14:useLocalDpi xmlns:a14="http://schemas.microsoft.com/office/drawing/2010/main" val="0"/>
                        </a:ext>
                      </a:extLst>
                    </a:blip>
                    <a:stretch>
                      <a:fillRect/>
                    </a:stretch>
                  </pic:blipFill>
                  <pic:spPr bwMode="auto">
                    <a:xfrm>
                      <a:off x="0" y="0"/>
                      <a:ext cx="5159742" cy="3279453"/>
                    </a:xfrm>
                    <a:prstGeom prst="rect">
                      <a:avLst/>
                    </a:prstGeom>
                    <a:ln>
                      <a:noFill/>
                    </a:ln>
                    <a:extLst>
                      <a:ext uri="{53640926-AAD7-44D8-BBD7-CCE9431645EC}">
                        <a14:shadowObscured xmlns:a14="http://schemas.microsoft.com/office/drawing/2010/main"/>
                      </a:ext>
                    </a:extLst>
                  </pic:spPr>
                </pic:pic>
              </a:graphicData>
            </a:graphic>
          </wp:inline>
        </w:drawing>
      </w:r>
    </w:p>
    <w:p w14:paraId="6D970267" w14:textId="142F1885" w:rsidR="00A278FE" w:rsidRDefault="00EA58A1" w:rsidP="00EA58A1">
      <w:pPr>
        <w:pStyle w:val="Caption"/>
        <w:jc w:val="center"/>
        <w:rPr>
          <w:rFonts w:eastAsia="Times New Roman" w:cs="Times New Roman"/>
          <w:szCs w:val="24"/>
          <w:lang w:eastAsia="en-GB"/>
        </w:rPr>
      </w:pPr>
      <w:r>
        <w:t xml:space="preserve">Figure </w:t>
      </w:r>
      <w:r w:rsidR="00FF7628">
        <w:fldChar w:fldCharType="begin"/>
      </w:r>
      <w:r w:rsidR="00FF7628">
        <w:instrText xml:space="preserve"> SEQ Figure \* ARABIC </w:instrText>
      </w:r>
      <w:r w:rsidR="00FF7628">
        <w:fldChar w:fldCharType="separate"/>
      </w:r>
      <w:r>
        <w:rPr>
          <w:noProof/>
        </w:rPr>
        <w:t>1</w:t>
      </w:r>
      <w:r w:rsidR="00FF7628">
        <w:rPr>
          <w:noProof/>
        </w:rPr>
        <w:fldChar w:fldCharType="end"/>
      </w:r>
      <w:r>
        <w:rPr>
          <w:lang w:val="en-US"/>
        </w:rPr>
        <w:t xml:space="preserve">: </w:t>
      </w:r>
      <w:r w:rsidRPr="00082C4D">
        <w:rPr>
          <w:lang w:val="en-US"/>
        </w:rPr>
        <w:t>Malicious traffic targets broker and devices</w:t>
      </w:r>
    </w:p>
    <w:p w14:paraId="3A4A042E" w14:textId="77777777" w:rsidR="00EA58A1" w:rsidRPr="00A278FE" w:rsidRDefault="00EA58A1" w:rsidP="00A278FE">
      <w:pPr>
        <w:spacing w:after="0" w:line="240" w:lineRule="auto"/>
        <w:jc w:val="left"/>
        <w:rPr>
          <w:rFonts w:eastAsia="Times New Roman" w:cs="Times New Roman"/>
          <w:szCs w:val="24"/>
          <w:lang w:eastAsia="en-GB"/>
        </w:rPr>
      </w:pPr>
    </w:p>
    <w:p w14:paraId="55440A73" w14:textId="5835C44B" w:rsidR="00A278FE" w:rsidRDefault="00A278FE" w:rsidP="00485571">
      <w:pPr>
        <w:pStyle w:val="Heading1"/>
        <w:rPr>
          <w:rFonts w:eastAsia="Times New Roman"/>
          <w:lang w:eastAsia="en-GB"/>
        </w:rPr>
      </w:pPr>
      <w:bookmarkStart w:id="5" w:name="_Toc215179051"/>
      <w:r w:rsidRPr="00A278FE">
        <w:rPr>
          <w:rFonts w:eastAsia="Times New Roman"/>
          <w:lang w:eastAsia="en-GB"/>
        </w:rPr>
        <w:t>2. LITERATURE REVIEW</w:t>
      </w:r>
      <w:bookmarkEnd w:id="5"/>
    </w:p>
    <w:p w14:paraId="3502C1F4" w14:textId="77777777" w:rsidR="00251971" w:rsidRPr="00251971" w:rsidRDefault="00251971" w:rsidP="00485571">
      <w:pPr>
        <w:pStyle w:val="Heading2"/>
        <w:rPr>
          <w:lang w:eastAsia="en-GB"/>
        </w:rPr>
      </w:pPr>
      <w:bookmarkStart w:id="6" w:name="_Toc215179052"/>
      <w:r w:rsidRPr="00251971">
        <w:rPr>
          <w:lang w:eastAsia="en-GB"/>
        </w:rPr>
        <w:t>2.1 Introduction to the Literature Review</w:t>
      </w:r>
      <w:bookmarkEnd w:id="6"/>
    </w:p>
    <w:p w14:paraId="45D7829C" w14:textId="1B91CEEE" w:rsidR="00251971" w:rsidRDefault="00A323FD" w:rsidP="00251971">
      <w:pPr>
        <w:rPr>
          <w:lang w:eastAsia="en-GB"/>
        </w:rPr>
      </w:pPr>
      <w:r w:rsidRPr="00A323FD">
        <w:t>Internet of Things (IoT) devices have grown so fast that modern computing has been redefined and the scope of network connectivity has been extended to numerous physical objects. This growth, nevertheless, presents both major security issues, namely, the limited resource base of most IoT endpoints and the susceptibility of their communication protocols</w:t>
      </w:r>
      <w:r w:rsidR="00876FD0">
        <w:t xml:space="preserve"> </w:t>
      </w:r>
      <w:r w:rsidR="00876FD0">
        <w:fldChar w:fldCharType="begin"/>
      </w:r>
      <w:r w:rsidR="00873637">
        <w:instrText xml:space="preserve"> ADDIN ZOTERO_ITEM CSL_CITATION {"citationID":"YVypolIT","properties":{"formattedCitation":"[6]","plainCitation":"[6]","noteIndex":0},"citationItems":[{"id":667,"uris":["http://zotero.org/users/local/0vF7XRbV/items/WK4H3ERJ"],"itemData":{"id":667,"type":"article","DOI":"10.22541/au.173639437.79051461/v1","publisher":"Preprints","source":"DOI.org (Crossref)","title":"Enhancing IoT Communication Security: Analysis and Mitigation of Vulnerabilities in MQTT, CoAP, and XMPP Protocols","title-short":"Enhancing IoT Communication Security","URL":"https://www.authorea.com/users/878219/articles/1257947-enhancing-iot-communication-security-analysis-and-mitigation-of-vulnerabilities-in-mqtt-coap-and-xmpp-protocols?commit=f2b03bee795fbc66027957a0c97b7aa80aa00ecf","author":[{"family":"Mohammed","given":"Zahid"},{"family":"Shahwan","given":"Abdullah"},{"family":"Alazawi","given":"Ali"},{"family":"Elmedany","given":"Wael"}],"accessed":{"date-parts":[["2025",11,27]]},"issued":{"date-parts":[["2025",1,9]]}}}],"schema":"https://github.com/citation-style-language/schema/raw/master/csl-citation.json"} </w:instrText>
      </w:r>
      <w:r w:rsidR="00876FD0">
        <w:fldChar w:fldCharType="separate"/>
      </w:r>
      <w:r w:rsidR="00873637" w:rsidRPr="00873637">
        <w:rPr>
          <w:rFonts w:cs="Times New Roman"/>
        </w:rPr>
        <w:t>[6]</w:t>
      </w:r>
      <w:r w:rsidR="00876FD0">
        <w:fldChar w:fldCharType="end"/>
      </w:r>
      <w:r w:rsidRPr="00A323FD">
        <w:t xml:space="preserve">. The essential thing is have a solid knowledge of these security vulnerabilities and analysis of them in terms </w:t>
      </w:r>
      <w:r w:rsidRPr="00A323FD">
        <w:lastRenderedPageBreak/>
        <w:t>of simulation has become an important approach to assessing and removing possible threats under a controlled and scalable environment</w:t>
      </w:r>
      <w:r w:rsidR="00824DF8">
        <w:t xml:space="preserve"> </w:t>
      </w:r>
      <w:r w:rsidR="00824DF8">
        <w:fldChar w:fldCharType="begin"/>
      </w:r>
      <w:r w:rsidR="00873637">
        <w:instrText xml:space="preserve"> ADDIN ZOTERO_ITEM CSL_CITATION {"citationID":"DodzR0e3","properties":{"formattedCitation":"[7]","plainCitation":"[7]","noteIndex":0},"citationItems":[{"id":669,"uris":["http://zotero.org/users/local/0vF7XRbV/items/6SZ4IC6H"],"itemData":{"id":669,"type":"article-journal","abstract":"Abstract\n            The escalating digital interconnectivity of Critical Infrastructure (CI) necessitates robust cybersecurity solutions, particularly for effective incident detection and response. This systematic literature review explores the promising role of Digital Twins (DTs) in enhancing these critical functions across diverse CI sectors, including smart cities, healthcare, and energy. Covering research from 2019 onwards, we conduct an in-depth analysis of 27 curated articles, examining attacks, detection methods, response techniques, and emerging trends specifically related to incident handling within this domain. Our review reveals DTs as a powerful tool for CI cybersecurity, enabling proactive threat simulation and improved incident management capabilities. However, challenges persist, including scalability, interoperability with legacy systems, and the need for rigorous real-world validation of incident response effectiveness. Furthermore, we identify common shortcomings in existing research, such as algorithmic flaws, inadequate validation, poor metric reporting, and insufficient threat modeling, all of which impact incident-handling capabilities. Despite these limitations, our systematic analysis underscores that DTs can significantly bolster CI security for incident detection and response when these challenges are addressed. To our knowledge, this work provides the first full-fledged survey uniquely and specifically focused on DT-enabled cybersecurity incident detection and response within CI contexts, addressing a critical gap not comprehensively covered by prior reviews and serving as a foundational resource for stakeholders.","container-title":"International Journal of Information Security","DOI":"10.1007/s10207-025-01113-0","ISSN":"1615-5262, 1615-5270","issue":"5","journalAbbreviation":"Int. J. Inf. Secur.","language":"en","page":"194","source":"DOI.org (Crossref)","title":"Digital Twin-Enabled Incident Detection and Response: A Systematic Review of Critical Infrastructures Applications","title-short":"Digital Twin-Enabled Incident Detection and Response","volume":"24","author":[{"family":"Kampourakis","given":"Konstantinos E."},{"family":"Gkioulos","given":"Vasileios"},{"family":"Kavallieratos","given":"Georgios"},{"family":"Lin","given":"Jia-Chun"}],"issued":{"date-parts":[["2025",10]]}}}],"schema":"https://github.com/citation-style-language/schema/raw/master/csl-citation.json"} </w:instrText>
      </w:r>
      <w:r w:rsidR="00824DF8">
        <w:fldChar w:fldCharType="separate"/>
      </w:r>
      <w:r w:rsidR="00873637" w:rsidRPr="00873637">
        <w:rPr>
          <w:rFonts w:cs="Times New Roman"/>
        </w:rPr>
        <w:t>[7]</w:t>
      </w:r>
      <w:r w:rsidR="00824DF8">
        <w:fldChar w:fldCharType="end"/>
      </w:r>
      <w:r w:rsidRPr="00A323FD">
        <w:t>. The literature review is a synthesis of the recent scholarly discussion about IoT communication software, their security issues, the current simulation techniques, and the gap that the current research will hold significant importance.</w:t>
      </w:r>
    </w:p>
    <w:p w14:paraId="26D949F1" w14:textId="77777777" w:rsidR="00251971" w:rsidRPr="00251971" w:rsidRDefault="00251971" w:rsidP="00251971">
      <w:pPr>
        <w:rPr>
          <w:lang w:eastAsia="en-GB"/>
        </w:rPr>
      </w:pPr>
    </w:p>
    <w:p w14:paraId="77BA73C2" w14:textId="77777777" w:rsidR="00251971" w:rsidRPr="00251971" w:rsidRDefault="00251971" w:rsidP="0009175E">
      <w:pPr>
        <w:pStyle w:val="Heading2"/>
        <w:rPr>
          <w:lang w:eastAsia="en-GB"/>
        </w:rPr>
      </w:pPr>
      <w:bookmarkStart w:id="7" w:name="_Toc215179053"/>
      <w:r w:rsidRPr="00251971">
        <w:rPr>
          <w:lang w:eastAsia="en-GB"/>
        </w:rPr>
        <w:t>2.2 Thematic Review of IoT Protocols</w:t>
      </w:r>
      <w:bookmarkEnd w:id="7"/>
    </w:p>
    <w:p w14:paraId="3CD122BC" w14:textId="35C56F55" w:rsidR="0041725E" w:rsidRDefault="0041725E" w:rsidP="0041725E">
      <w:pPr>
        <w:rPr>
          <w:lang w:eastAsia="en-GB"/>
        </w:rPr>
      </w:pPr>
      <w:r>
        <w:rPr>
          <w:lang w:eastAsia="en-GB"/>
        </w:rPr>
        <w:t>The IoT communication is described by urgent need of having lightweight communication protocols which can be successfully utilized in the low-power and lossy networks. Message Queuing Telemetry Transport (MQTT) and Constrained Application Protocol (CoAP) are the two most established versions of application-layer protocols in this area</w:t>
      </w:r>
      <w:r w:rsidR="001F77BD">
        <w:rPr>
          <w:lang w:eastAsia="en-GB"/>
        </w:rPr>
        <w:t xml:space="preserve"> </w:t>
      </w:r>
      <w:r w:rsidR="001F77BD">
        <w:rPr>
          <w:lang w:eastAsia="en-GB"/>
        </w:rPr>
        <w:fldChar w:fldCharType="begin"/>
      </w:r>
      <w:r w:rsidR="00873637">
        <w:rPr>
          <w:lang w:eastAsia="en-GB"/>
        </w:rPr>
        <w:instrText xml:space="preserve"> ADDIN ZOTERO_ITEM CSL_CITATION {"citationID":"xLQ0D2en","properties":{"formattedCitation":"[8]","plainCitation":"[8]","noteIndex":0},"citationItems":[{"id":670,"uris":["http://zotero.org/users/local/0vF7XRbV/items/SE7WHSF9"],"itemData":{"id":670,"type":"article","DOI":"10.13140/RG.2.2.16844.32648","publisher":"Unpublished","source":"DOI.org (Datacite)","title":"Secure Data Communication Protocols for IoT Systems: Ensuring Reliable Cloud Integration","title-short":"Secure Data Communication Protocols for IoT Systems","URL":"https://www.researchgate.net/doi/10.13140/RG.2.2.16844.32648","author":[{"family":"Pandey","given":"Sanjay Kumar"},{"family":"Agrahari","given":"Yogesh Kumar"},{"literal":"Shikhar Verma"}],"accessed":{"date-parts":[["2025",11,27]]},"issued":{"date-parts":[["2025"]]}}}],"schema":"https://github.com/citation-style-language/schema/raw/master/csl-citation.json"} </w:instrText>
      </w:r>
      <w:r w:rsidR="001F77BD">
        <w:rPr>
          <w:lang w:eastAsia="en-GB"/>
        </w:rPr>
        <w:fldChar w:fldCharType="separate"/>
      </w:r>
      <w:r w:rsidR="00873637" w:rsidRPr="00873637">
        <w:rPr>
          <w:rFonts w:cs="Times New Roman"/>
        </w:rPr>
        <w:t>[8]</w:t>
      </w:r>
      <w:r w:rsidR="001F77BD">
        <w:rPr>
          <w:lang w:eastAsia="en-GB"/>
        </w:rPr>
        <w:fldChar w:fldCharType="end"/>
      </w:r>
      <w:r>
        <w:rPr>
          <w:lang w:eastAsia="en-GB"/>
        </w:rPr>
        <w:t>.</w:t>
      </w:r>
    </w:p>
    <w:p w14:paraId="154A6375" w14:textId="499D28A2" w:rsidR="0041725E" w:rsidRDefault="0041725E" w:rsidP="0041725E">
      <w:pPr>
        <w:rPr>
          <w:lang w:eastAsia="en-GB"/>
        </w:rPr>
      </w:pPr>
      <w:r>
        <w:rPr>
          <w:lang w:eastAsia="en-GB"/>
        </w:rPr>
        <w:t>MQTT is a high latency/unreliable publish subscribe protocol. It is very simple and has minimal overhead hence suited in sensor networks. Nonetheless, its default settings tend to be weak in terms of security wherein it uses optional Transport Layer Security (TLS) to encrypt them</w:t>
      </w:r>
      <w:r w:rsidR="004B4862">
        <w:rPr>
          <w:lang w:eastAsia="en-GB"/>
        </w:rPr>
        <w:t xml:space="preserve"> </w:t>
      </w:r>
      <w:r w:rsidR="004B4862">
        <w:rPr>
          <w:lang w:eastAsia="en-GB"/>
        </w:rPr>
        <w:fldChar w:fldCharType="begin"/>
      </w:r>
      <w:r w:rsidR="00873637">
        <w:rPr>
          <w:lang w:eastAsia="en-GB"/>
        </w:rPr>
        <w:instrText xml:space="preserve"> ADDIN ZOTERO_ITEM CSL_CITATION {"citationID":"WJ4BwCp3","properties":{"formattedCitation":"[9]","plainCitation":"[9]","noteIndex":0},"citationItems":[{"id":671,"uris":["http://zotero.org/users/local/0vF7XRbV/items/AHLVW33W"],"itemData":{"id":671,"type":"article-journal","abstract":"Abstract\n            The exponential growth of the Internet of Things (IoT) has driven considerable advancements in many domains, such as healthcare, smart cities, and industrial automation. However, this connectivity introduces a broad attack surface, making IoT ecosystems vulnerable to sophisticated cyberattacks, including Distributed Denial of Service (DDoS), Man-In-The-Middle (MITM) attacks, and data breaches, which may severely degrade the Quality of Service (QoS) metrics, that may include latency, throughput, and packet loss. This paper provides a detailed survey of contemporary attack detection techniques, such as signature-based, anomaly-based and hybrid methods, focusing on their efficiency in securing IoT systems without undermining QoS. The impact of these methods on critical QoS parameters is analyzed in resource-constrained IoT environments, where computational and memory limitations deter the implementation of traditional security measures. Additionally, emerging approaches such as artificial intelligence (AI)-driven anomaly detection, federated learning, and blockchain are examined for their potential to balance robust security with optimal performance. The analysis reveals the trade-offs between detection accuracy, resource consumption, and QoS maintenance, identifying research gaps related to post-attack recovery mechanisms and real-time adaptive security models. A cross-domain comparison of attack detection techniques reveals how different IoT applications, from smart healthcare to industrial IoT, impact the performance of these solutions. The results provide direction for future research on developing scalable, resource-efficient security models that can maintain high QoS levels in complex IoT ecosystems.","container-title":"Cluster Computing","DOI":"10.1007/s10586-025-05449-z","ISSN":"1386-7857, 1573-7543","issue":"12","journalAbbreviation":"Cluster Comput","language":"en","page":"792","source":"DOI.org (Crossref)","title":"A comprehensive survey of cybersecurity techniques based on quality of service (QoS) on the Internet of Things (IoT)","volume":"28","author":[{"family":"Sefati","given":"Seyed Salar"},{"family":"Arasteh","given":"Bahman"},{"family":"Halunga","given":"Simona"},{"family":"Fratu","given":"Octavian"}],"issued":{"date-parts":[["2025",11]]}}}],"schema":"https://github.com/citation-style-language/schema/raw/master/csl-citation.json"} </w:instrText>
      </w:r>
      <w:r w:rsidR="004B4862">
        <w:rPr>
          <w:lang w:eastAsia="en-GB"/>
        </w:rPr>
        <w:fldChar w:fldCharType="separate"/>
      </w:r>
      <w:r w:rsidR="00873637" w:rsidRPr="00873637">
        <w:rPr>
          <w:rFonts w:cs="Times New Roman"/>
        </w:rPr>
        <w:t>[9]</w:t>
      </w:r>
      <w:r w:rsidR="004B4862">
        <w:rPr>
          <w:lang w:eastAsia="en-GB"/>
        </w:rPr>
        <w:fldChar w:fldCharType="end"/>
      </w:r>
      <w:r>
        <w:rPr>
          <w:lang w:eastAsia="en-GB"/>
        </w:rPr>
        <w:t>. Studies by Laghari et al. (2024) and Hintaw et al. (2023) point to the vulnerability to multiple attacks the broker type architecture of MQTT has to, especially in case of weak or no authentication</w:t>
      </w:r>
      <w:r w:rsidR="00070B7E">
        <w:rPr>
          <w:lang w:eastAsia="en-GB"/>
        </w:rPr>
        <w:t xml:space="preserve"> </w:t>
      </w:r>
      <w:r w:rsidR="00070B7E">
        <w:rPr>
          <w:lang w:eastAsia="en-GB"/>
        </w:rPr>
        <w:fldChar w:fldCharType="begin"/>
      </w:r>
      <w:r w:rsidR="00873637">
        <w:rPr>
          <w:lang w:eastAsia="en-GB"/>
        </w:rPr>
        <w:instrText xml:space="preserve"> ADDIN ZOTERO_ITEM CSL_CITATION {"citationID":"TJ5r6WOq","properties":{"formattedCitation":"[10], [11]","plainCitation":"[10], [11]","noteIndex":0},"citationItems":[{"id":674,"uris":["http://zotero.org/users/local/0vF7XRbV/items/G49NBR8V"],"itemData":{"id":674,"type":"article-journal","container-title":"IETE Journal of Research","DOI":"10.1080/03772063.2021.1912651","ISSN":"0377-2063, 0974-780X","issue":"6","journalAbbreviation":"IETE Journal of Research","language":"en","page":"3368-3397","source":"DOI.org (Crossref)","title":"MQTT Vulnerabilities, Attack Vectors and Solutions in the Internet of Things (IoT)","volume":"69","author":[{"family":"Hintaw","given":"Ahmed J."},{"family":"Manickam","given":"Selvakumar"},{"family":"Aboalmaaly","given":"Mohammed Faiz"},{"family":"Karuppayah","given":"Shankar"}],"issued":{"date-parts":[["2023",8,18]]}}},{"id":672,"uris":["http://zotero.org/users/local/0vF7XRbV/items/YVC4GQET"],"itemData":{"id":672,"type":"article-journal","container-title":"IEEE Access","DOI":"10.1109/ACCESS.2024.3412030","ISSN":"2169-3536","journalAbbreviation":"IEEE Access","license":"https://creativecommons.org/licenses/by-nc-nd/4.0/","page":"139273-139289","source":"DOI.org (Crossref)","title":"Securing MQTT Ecosystem: Exploring Vulnerabilities, Mitigations, and Future Trajectories","title-short":"Securing MQTT Ecosystem","volume":"12","author":[{"family":"Laghari","given":"Shams Ul Arfeen"},{"family":"Li","given":"Wenhao"},{"family":"Manickam","given":"Selvakumar"},{"family":"Nanda","given":"Priyadarsi"},{"family":"Al-Ani","given":"Ayman Khallel"},{"family":"Karuppayah","given":"Shankar"}],"issued":{"date-parts":[["2024"]]}}}],"schema":"https://github.com/citation-style-language/schema/raw/master/csl-citation.json"} </w:instrText>
      </w:r>
      <w:r w:rsidR="00070B7E">
        <w:rPr>
          <w:lang w:eastAsia="en-GB"/>
        </w:rPr>
        <w:fldChar w:fldCharType="separate"/>
      </w:r>
      <w:r w:rsidR="00873637" w:rsidRPr="00873637">
        <w:rPr>
          <w:rFonts w:cs="Times New Roman"/>
        </w:rPr>
        <w:t>[10], [11]</w:t>
      </w:r>
      <w:r w:rsidR="00070B7E">
        <w:rPr>
          <w:lang w:eastAsia="en-GB"/>
        </w:rPr>
        <w:fldChar w:fldCharType="end"/>
      </w:r>
      <w:r>
        <w:rPr>
          <w:lang w:eastAsia="en-GB"/>
        </w:rPr>
        <w:t>.</w:t>
      </w:r>
    </w:p>
    <w:p w14:paraId="61D63C6B" w14:textId="5EFC0F29" w:rsidR="0041725E" w:rsidRDefault="0041725E" w:rsidP="0041725E">
      <w:pPr>
        <w:rPr>
          <w:lang w:eastAsia="en-GB"/>
        </w:rPr>
      </w:pPr>
      <w:r>
        <w:rPr>
          <w:lang w:eastAsia="en-GB"/>
        </w:rPr>
        <w:t>CoAP is a specialized restrained node and network web transfer protocol frequently called a lightweight iteration of HTTP. It normally employs User datagram Protocol (UDP) and is based on Datagram Transport Layer Security (DTLS) which enables secure communication</w:t>
      </w:r>
      <w:r w:rsidR="00520E2A">
        <w:rPr>
          <w:lang w:eastAsia="en-GB"/>
        </w:rPr>
        <w:t xml:space="preserve"> </w:t>
      </w:r>
      <w:r w:rsidR="00520E2A">
        <w:rPr>
          <w:lang w:eastAsia="en-GB"/>
        </w:rPr>
        <w:fldChar w:fldCharType="begin"/>
      </w:r>
      <w:r w:rsidR="00873637">
        <w:rPr>
          <w:lang w:eastAsia="en-GB"/>
        </w:rPr>
        <w:instrText xml:space="preserve"> ADDIN ZOTERO_ITEM CSL_CITATION {"citationID":"AgQ2514c","properties":{"formattedCitation":"[12]","plainCitation":"[12]","noteIndex":0},"citationItems":[{"id":675,"uris":["http://zotero.org/users/local/0vF7XRbV/items/K2SH8KIH"],"itemData":{"id":675,"type":"article-journal","container-title":"IEEE Access","DOI":"10.1109/ACCESS.2025.3626330","ISSN":"2169-3536","journalAbbreviation":"IEEE Access","license":"https://creativecommons.org/licenses/by/4.0/legalcode","page":"185533-185557","source":"DOI.org (Crossref)","title":"Enhancing Public Transportation Through Advanced Technologies: A Comprehensive Review","title-short":"Enhancing Public Transportation Through Advanced Technologies","volume":"13","author":[{"family":"Krishnamoorthy","given":"Pragadesh Santhi"},{"family":"Venugopal","given":"Prakash"}],"issued":{"date-parts":[["2025"]]}}}],"schema":"https://github.com/citation-style-language/schema/raw/master/csl-citation.json"} </w:instrText>
      </w:r>
      <w:r w:rsidR="00520E2A">
        <w:rPr>
          <w:lang w:eastAsia="en-GB"/>
        </w:rPr>
        <w:fldChar w:fldCharType="separate"/>
      </w:r>
      <w:r w:rsidR="00873637" w:rsidRPr="00873637">
        <w:rPr>
          <w:rFonts w:cs="Times New Roman"/>
        </w:rPr>
        <w:t>[12]</w:t>
      </w:r>
      <w:r w:rsidR="00520E2A">
        <w:rPr>
          <w:lang w:eastAsia="en-GB"/>
        </w:rPr>
        <w:fldChar w:fldCharType="end"/>
      </w:r>
      <w:r>
        <w:rPr>
          <w:lang w:eastAsia="en-GB"/>
        </w:rPr>
        <w:t>. Although DTLS is available, its complexity and overhead tend to send developers in favor of deploying CoAP without the necessary security, risking its application to various vulnerabilities, including spoofing and replay attacks</w:t>
      </w:r>
      <w:r w:rsidR="00854E3F">
        <w:rPr>
          <w:lang w:eastAsia="en-GB"/>
        </w:rPr>
        <w:t xml:space="preserve"> </w:t>
      </w:r>
      <w:r w:rsidR="00854E3F">
        <w:rPr>
          <w:lang w:eastAsia="en-GB"/>
        </w:rPr>
        <w:fldChar w:fldCharType="begin"/>
      </w:r>
      <w:r w:rsidR="00873637">
        <w:rPr>
          <w:lang w:eastAsia="en-GB"/>
        </w:rPr>
        <w:instrText xml:space="preserve"> ADDIN ZOTERO_ITEM CSL_CITATION {"citationID":"E7bbE2ZA","properties":{"formattedCitation":"[13]","plainCitation":"[13]","noteIndex":0},"citationItems":[{"id":676,"uris":["http://zotero.org/users/local/0vF7XRbV/items/6PWNEMSX"],"itemData":{"id":676,"type":"article-journal","abstract":"Abstract\n            The integration of social networking concepts with the Internet of Things (IoT) has led to the Social Internet of Things (SIoT)—a paradigm enabling autonomous, context-aware interactions among devices based on social relationships. While this connectivity improves interoperability, it also raises critical challenges in trust management, secure communication, and data protection. This survey reviews 225 papers published between 2014 and 18 September 2025, analyzing advancements in SIoT security. Sources include IEEE Xplore, ACM Digital Library, Springer, ScienceDirect (Elsevier), MDPI, Wiley, Taylor &amp; Francis, and Google Scholar. Blockchain and AI/ML approaches feature prominently, with blockchain referenced in more than 50 papers, AI/ML in over 80, and many adopting both in combination. The literature is examined across architectural foundations, security requirements, and layered defenses, with evaluation most often based on latency, accuracy, scalability, and false-positive rate. The review further highlights existing security and communication protocols, attack mitigation strategies, and the adoption of blockchain, cloud, and edge computing for scalable and decentralized processing. The survey traces the evolution of SIoT research, identifies future directions to strengthen security and transparency, and serves as a reference for researchers and practitioners designing secure and decentralized SIoT environments.","container-title":"Scientific Reports","DOI":"10.1038/s41598-025-23865-4","ISSN":"2045-2322","issue":"1","journalAbbreviation":"Sci Rep","language":"en","page":"40190","source":"DOI.org (Crossref)","title":"A comprehensive survey on securing the social internet of things: protocols, threat mitigation, technological integrations, tools, and performance metrics","title-short":"A comprehensive survey on securing the social internet of things","volume":"15","author":[{"family":"Patil","given":"Deepa Ashok"},{"family":"G.","given":"Shyamala"}],"issued":{"date-parts":[["2025",11,17]]}}}],"schema":"https://github.com/citation-style-language/schema/raw/master/csl-citation.json"} </w:instrText>
      </w:r>
      <w:r w:rsidR="00854E3F">
        <w:rPr>
          <w:lang w:eastAsia="en-GB"/>
        </w:rPr>
        <w:fldChar w:fldCharType="separate"/>
      </w:r>
      <w:r w:rsidR="00873637" w:rsidRPr="00873637">
        <w:rPr>
          <w:rFonts w:cs="Times New Roman"/>
        </w:rPr>
        <w:t>[13]</w:t>
      </w:r>
      <w:r w:rsidR="00854E3F">
        <w:rPr>
          <w:lang w:eastAsia="en-GB"/>
        </w:rPr>
        <w:fldChar w:fldCharType="end"/>
      </w:r>
      <w:r>
        <w:rPr>
          <w:lang w:eastAsia="en-GB"/>
        </w:rPr>
        <w:t>.</w:t>
      </w:r>
    </w:p>
    <w:p w14:paraId="46F7D88E" w14:textId="16C2CA04" w:rsidR="00251971" w:rsidRDefault="0041725E" w:rsidP="0041725E">
      <w:pPr>
        <w:rPr>
          <w:lang w:eastAsia="en-GB"/>
        </w:rPr>
      </w:pPr>
      <w:r>
        <w:rPr>
          <w:lang w:eastAsia="en-GB"/>
        </w:rPr>
        <w:t>The following table displays the main features and security concerns of these two wide-spread protocols</w:t>
      </w:r>
      <w:r w:rsidR="009B73DA">
        <w:rPr>
          <w:lang w:eastAsia="en-GB"/>
        </w:rPr>
        <w:t xml:space="preserve"> </w:t>
      </w:r>
      <w:r w:rsidR="009B73DA">
        <w:rPr>
          <w:lang w:eastAsia="en-GB"/>
        </w:rPr>
        <w:fldChar w:fldCharType="begin"/>
      </w:r>
      <w:r w:rsidR="00873637">
        <w:rPr>
          <w:lang w:eastAsia="en-GB"/>
        </w:rPr>
        <w:instrText xml:space="preserve"> ADDIN ZOTERO_ITEM CSL_CITATION {"citationID":"6pR5enOZ","properties":{"formattedCitation":"[8], [9], [12]","plainCitation":"[8], [9], [12]","noteIndex":0},"citationItems":[{"id":675,"uris":["http://zotero.org/users/local/0vF7XRbV/items/K2SH8KIH"],"itemData":{"id":675,"type":"article-journal","container-title":"IEEE Access","DOI":"10.1109/ACCESS.2025.3626330","ISSN":"2169-3536","journalAbbreviation":"IEEE Access","license":"https://creativecommons.org/licenses/by/4.0/legalcode","page":"185533-185557","source":"DOI.org (Crossref)","title":"Enhancing Public Transportation Through Advanced Technologies: A Comprehensive Review","title-short":"Enhancing Public Transportation Through Advanced Technologies","volume":"13","author":[{"family":"Krishnamoorthy","given":"Pragadesh Santhi"},{"family":"Venugopal","given":"Prakash"}],"issued":{"date-parts":[["2025"]]}}},{"id":670,"uris":["http://zotero.org/users/local/0vF7XRbV/items/SE7WHSF9"],"itemData":{"id":670,"type":"article","DOI":"10.13140/RG.2.2.16844.32648","publisher":"Unpublished","source":"DOI.org (Datacite)","title":"Secure Data Communication Protocols for IoT Systems: Ensuring Reliable Cloud Integration","title-short":"Secure Data Communication Protocols for IoT Systems","URL":"https://www.researchgate.net/doi/10.13140/RG.2.2.16844.32648","author":[{"family":"Pandey","given":"Sanjay Kumar"},{"family":"Agrahari","given":"Yogesh Kumar"},{"literal":"Shikhar Verma"}],"accessed":{"date-parts":[["2025",11,27]]},"issued":{"date-parts":[["2025"]]}}},{"id":671,"uris":["http://zotero.org/users/local/0vF7XRbV/items/AHLVW33W"],"itemData":{"id":671,"type":"article-journal","abstract":"Abstract\n            The exponential growth of the Internet of Things (IoT) has driven considerable advancements in many domains, such as healthcare, smart cities, and industrial automation. However, this connectivity introduces a broad attack surface, making IoT ecosystems vulnerable to sophisticated cyberattacks, including Distributed Denial of Service (DDoS), Man-In-The-Middle (MITM) attacks, and data breaches, which may severely degrade the Quality of Service (QoS) metrics, that may include latency, throughput, and packet loss. This paper provides a detailed survey of contemporary attack detection techniques, such as signature-based, anomaly-based and hybrid methods, focusing on their efficiency in securing IoT systems without undermining QoS. The impact of these methods on critical QoS parameters is analyzed in resource-constrained IoT environments, where computational and memory limitations deter the implementation of traditional security measures. Additionally, emerging approaches such as artificial intelligence (AI)-driven anomaly detection, federated learning, and blockchain are examined for their potential to balance robust security with optimal performance. The analysis reveals the trade-offs between detection accuracy, resource consumption, and QoS maintenance, identifying research gaps related to post-attack recovery mechanisms and real-time adaptive security models. A cross-domain comparison of attack detection techniques reveals how different IoT applications, from smart healthcare to industrial IoT, impact the performance of these solutions. The results provide direction for future research on developing scalable, resource-efficient security models that can maintain high QoS levels in complex IoT ecosystems.","container-title":"Cluster Computing","DOI":"10.1007/s10586-025-05449-z","ISSN":"1386-7857, 1573-7543","issue":"12","journalAbbreviation":"Cluster Comput","language":"en","page":"792","source":"DOI.org (Crossref)","title":"A comprehensive survey of cybersecurity techniques based on quality of service (QoS) on the Internet of Things (IoT)","volume":"28","author":[{"family":"Sefati","given":"Seyed Salar"},{"family":"Arasteh","given":"Bahman"},{"family":"Halunga","given":"Simona"},{"family":"Fratu","given":"Octavian"}],"issued":{"date-parts":[["2025",11]]}}}],"schema":"https://github.com/citation-style-language/schema/raw/master/csl-citation.json"} </w:instrText>
      </w:r>
      <w:r w:rsidR="009B73DA">
        <w:rPr>
          <w:lang w:eastAsia="en-GB"/>
        </w:rPr>
        <w:fldChar w:fldCharType="separate"/>
      </w:r>
      <w:r w:rsidR="00873637" w:rsidRPr="00873637">
        <w:rPr>
          <w:rFonts w:cs="Times New Roman"/>
        </w:rPr>
        <w:t>[8], [9], [12]</w:t>
      </w:r>
      <w:r w:rsidR="009B73DA">
        <w:rPr>
          <w:lang w:eastAsia="en-GB"/>
        </w:rPr>
        <w:fldChar w:fldCharType="end"/>
      </w:r>
      <w:r>
        <w:rPr>
          <w:lang w:eastAsia="en-GB"/>
        </w:rPr>
        <w:t>.</w:t>
      </w:r>
    </w:p>
    <w:p w14:paraId="4D0F5E98" w14:textId="5C71ABAE" w:rsidR="00223204" w:rsidRDefault="00223204" w:rsidP="00223204">
      <w:pPr>
        <w:pStyle w:val="Caption"/>
        <w:keepNext/>
      </w:pPr>
      <w:r>
        <w:t xml:space="preserve">Table </w:t>
      </w:r>
      <w:r w:rsidR="00FF7628">
        <w:fldChar w:fldCharType="begin"/>
      </w:r>
      <w:r w:rsidR="00FF7628">
        <w:instrText xml:space="preserve"> SEQ Table</w:instrText>
      </w:r>
      <w:r w:rsidR="00FF7628">
        <w:instrText xml:space="preserve"> \* ARABIC </w:instrText>
      </w:r>
      <w:r w:rsidR="00FF7628">
        <w:fldChar w:fldCharType="separate"/>
      </w:r>
      <w:r w:rsidR="008D642E">
        <w:rPr>
          <w:noProof/>
        </w:rPr>
        <w:t>1</w:t>
      </w:r>
      <w:r w:rsidR="00FF7628">
        <w:rPr>
          <w:noProof/>
        </w:rPr>
        <w:fldChar w:fldCharType="end"/>
      </w:r>
      <w:r>
        <w:rPr>
          <w:lang w:val="en-US"/>
        </w:rPr>
        <w:t xml:space="preserve">: </w:t>
      </w:r>
      <w:r w:rsidRPr="002D1BC4">
        <w:rPr>
          <w:lang w:val="en-US"/>
        </w:rPr>
        <w:t>Comparison of Key IoT Communication Protocols</w:t>
      </w:r>
    </w:p>
    <w:tbl>
      <w:tblPr>
        <w:tblStyle w:val="GridTable4-Accent1"/>
        <w:tblW w:w="0" w:type="auto"/>
        <w:tblLook w:val="04A0" w:firstRow="1" w:lastRow="0" w:firstColumn="1" w:lastColumn="0" w:noHBand="0" w:noVBand="1"/>
      </w:tblPr>
      <w:tblGrid>
        <w:gridCol w:w="1271"/>
        <w:gridCol w:w="1418"/>
        <w:gridCol w:w="2126"/>
        <w:gridCol w:w="1701"/>
        <w:gridCol w:w="2500"/>
      </w:tblGrid>
      <w:tr w:rsidR="00223204" w:rsidRPr="00223204" w14:paraId="7704EE4A" w14:textId="77777777" w:rsidTr="0022320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71" w:type="dxa"/>
          </w:tcPr>
          <w:p w14:paraId="14F5FE35" w14:textId="21C665BC" w:rsidR="00223204" w:rsidRPr="00223204" w:rsidRDefault="00223204" w:rsidP="00223204">
            <w:pPr>
              <w:jc w:val="center"/>
              <w:rPr>
                <w:lang w:eastAsia="en-GB"/>
              </w:rPr>
            </w:pPr>
            <w:r w:rsidRPr="00223204">
              <w:t>Protocol</w:t>
            </w:r>
          </w:p>
        </w:tc>
        <w:tc>
          <w:tcPr>
            <w:tcW w:w="1418" w:type="dxa"/>
          </w:tcPr>
          <w:p w14:paraId="3C25FCCA" w14:textId="5339AA53" w:rsidR="00223204" w:rsidRPr="00223204" w:rsidRDefault="00223204" w:rsidP="00223204">
            <w:pPr>
              <w:jc w:val="center"/>
              <w:cnfStyle w:val="100000000000" w:firstRow="1" w:lastRow="0" w:firstColumn="0" w:lastColumn="0" w:oddVBand="0" w:evenVBand="0" w:oddHBand="0" w:evenHBand="0" w:firstRowFirstColumn="0" w:firstRowLastColumn="0" w:lastRowFirstColumn="0" w:lastRowLastColumn="0"/>
              <w:rPr>
                <w:lang w:eastAsia="en-GB"/>
              </w:rPr>
            </w:pPr>
            <w:r w:rsidRPr="00223204">
              <w:t>Transport Layer</w:t>
            </w:r>
          </w:p>
        </w:tc>
        <w:tc>
          <w:tcPr>
            <w:tcW w:w="2126" w:type="dxa"/>
          </w:tcPr>
          <w:p w14:paraId="185F9A71" w14:textId="66480180" w:rsidR="00223204" w:rsidRPr="00223204" w:rsidRDefault="00223204" w:rsidP="00223204">
            <w:pPr>
              <w:jc w:val="center"/>
              <w:cnfStyle w:val="100000000000" w:firstRow="1" w:lastRow="0" w:firstColumn="0" w:lastColumn="0" w:oddVBand="0" w:evenVBand="0" w:oddHBand="0" w:evenHBand="0" w:firstRowFirstColumn="0" w:firstRowLastColumn="0" w:lastRowFirstColumn="0" w:lastRowLastColumn="0"/>
              <w:rPr>
                <w:lang w:eastAsia="en-GB"/>
              </w:rPr>
            </w:pPr>
            <w:r w:rsidRPr="00223204">
              <w:t>Communication Model</w:t>
            </w:r>
          </w:p>
        </w:tc>
        <w:tc>
          <w:tcPr>
            <w:tcW w:w="1701" w:type="dxa"/>
          </w:tcPr>
          <w:p w14:paraId="26B4985A" w14:textId="736E730C" w:rsidR="00223204" w:rsidRPr="00223204" w:rsidRDefault="00223204" w:rsidP="00223204">
            <w:pPr>
              <w:jc w:val="center"/>
              <w:cnfStyle w:val="100000000000" w:firstRow="1" w:lastRow="0" w:firstColumn="0" w:lastColumn="0" w:oddVBand="0" w:evenVBand="0" w:oddHBand="0" w:evenHBand="0" w:firstRowFirstColumn="0" w:firstRowLastColumn="0" w:lastRowFirstColumn="0" w:lastRowLastColumn="0"/>
              <w:rPr>
                <w:lang w:eastAsia="en-GB"/>
              </w:rPr>
            </w:pPr>
            <w:r w:rsidRPr="00223204">
              <w:t>Security Mechanism</w:t>
            </w:r>
          </w:p>
        </w:tc>
        <w:tc>
          <w:tcPr>
            <w:tcW w:w="2500" w:type="dxa"/>
          </w:tcPr>
          <w:p w14:paraId="79456A1E" w14:textId="6F40949C" w:rsidR="00223204" w:rsidRPr="00223204" w:rsidRDefault="00223204" w:rsidP="00223204">
            <w:pPr>
              <w:jc w:val="center"/>
              <w:cnfStyle w:val="100000000000" w:firstRow="1" w:lastRow="0" w:firstColumn="0" w:lastColumn="0" w:oddVBand="0" w:evenVBand="0" w:oddHBand="0" w:evenHBand="0" w:firstRowFirstColumn="0" w:firstRowLastColumn="0" w:lastRowFirstColumn="0" w:lastRowLastColumn="0"/>
              <w:rPr>
                <w:lang w:eastAsia="en-GB"/>
              </w:rPr>
            </w:pPr>
            <w:r w:rsidRPr="00223204">
              <w:t>Key Vulnerability</w:t>
            </w:r>
          </w:p>
        </w:tc>
      </w:tr>
      <w:tr w:rsidR="00223204" w14:paraId="00029443" w14:textId="77777777" w:rsidTr="0022320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71" w:type="dxa"/>
          </w:tcPr>
          <w:p w14:paraId="13369495" w14:textId="1B920B40" w:rsidR="00223204" w:rsidRDefault="00223204" w:rsidP="00223204">
            <w:pPr>
              <w:jc w:val="left"/>
              <w:rPr>
                <w:lang w:eastAsia="en-GB"/>
              </w:rPr>
            </w:pPr>
            <w:r>
              <w:rPr>
                <w:rStyle w:val="MdStrong"/>
              </w:rPr>
              <w:t>MQTT</w:t>
            </w:r>
          </w:p>
        </w:tc>
        <w:tc>
          <w:tcPr>
            <w:tcW w:w="1418" w:type="dxa"/>
          </w:tcPr>
          <w:p w14:paraId="2FEEC9CF" w14:textId="4CC6635A" w:rsidR="00223204" w:rsidRDefault="00223204" w:rsidP="00223204">
            <w:pPr>
              <w:jc w:val="left"/>
              <w:cnfStyle w:val="000000100000" w:firstRow="0" w:lastRow="0" w:firstColumn="0" w:lastColumn="0" w:oddVBand="0" w:evenVBand="0" w:oddHBand="1" w:evenHBand="0" w:firstRowFirstColumn="0" w:firstRowLastColumn="0" w:lastRowFirstColumn="0" w:lastRowLastColumn="0"/>
              <w:rPr>
                <w:lang w:eastAsia="en-GB"/>
              </w:rPr>
            </w:pPr>
            <w:r>
              <w:t>TCP</w:t>
            </w:r>
          </w:p>
        </w:tc>
        <w:tc>
          <w:tcPr>
            <w:tcW w:w="2126" w:type="dxa"/>
          </w:tcPr>
          <w:p w14:paraId="76C0CE15" w14:textId="71DE4A03" w:rsidR="00223204" w:rsidRDefault="00223204" w:rsidP="00223204">
            <w:pPr>
              <w:jc w:val="left"/>
              <w:cnfStyle w:val="000000100000" w:firstRow="0" w:lastRow="0" w:firstColumn="0" w:lastColumn="0" w:oddVBand="0" w:evenVBand="0" w:oddHBand="1" w:evenHBand="0" w:firstRowFirstColumn="0" w:firstRowLastColumn="0" w:lastRowFirstColumn="0" w:lastRowLastColumn="0"/>
              <w:rPr>
                <w:lang w:eastAsia="en-GB"/>
              </w:rPr>
            </w:pPr>
            <w:r>
              <w:t>Publish/Subscribe</w:t>
            </w:r>
          </w:p>
        </w:tc>
        <w:tc>
          <w:tcPr>
            <w:tcW w:w="1701" w:type="dxa"/>
          </w:tcPr>
          <w:p w14:paraId="5DAEEB32" w14:textId="77CA3884" w:rsidR="00223204" w:rsidRDefault="00223204" w:rsidP="00223204">
            <w:pPr>
              <w:jc w:val="left"/>
              <w:cnfStyle w:val="000000100000" w:firstRow="0" w:lastRow="0" w:firstColumn="0" w:lastColumn="0" w:oddVBand="0" w:evenVBand="0" w:oddHBand="1" w:evenHBand="0" w:firstRowFirstColumn="0" w:firstRowLastColumn="0" w:lastRowFirstColumn="0" w:lastRowLastColumn="0"/>
              <w:rPr>
                <w:lang w:eastAsia="en-GB"/>
              </w:rPr>
            </w:pPr>
            <w:r>
              <w:t>Optional TLS/SSL</w:t>
            </w:r>
          </w:p>
        </w:tc>
        <w:tc>
          <w:tcPr>
            <w:tcW w:w="2500" w:type="dxa"/>
          </w:tcPr>
          <w:p w14:paraId="1A81C8D7" w14:textId="23E721A8" w:rsidR="00223204" w:rsidRDefault="00223204" w:rsidP="00223204">
            <w:pPr>
              <w:jc w:val="left"/>
              <w:cnfStyle w:val="000000100000" w:firstRow="0" w:lastRow="0" w:firstColumn="0" w:lastColumn="0" w:oddVBand="0" w:evenVBand="0" w:oddHBand="1" w:evenHBand="0" w:firstRowFirstColumn="0" w:firstRowLastColumn="0" w:lastRowFirstColumn="0" w:lastRowLastColumn="0"/>
              <w:rPr>
                <w:lang w:eastAsia="en-GB"/>
              </w:rPr>
            </w:pPr>
            <w:r>
              <w:t>Weak Authentication, Broker Overload</w:t>
            </w:r>
          </w:p>
        </w:tc>
      </w:tr>
      <w:tr w:rsidR="00223204" w14:paraId="659288E6" w14:textId="77777777" w:rsidTr="00223204">
        <w:tc>
          <w:tcPr>
            <w:cnfStyle w:val="001000000000" w:firstRow="0" w:lastRow="0" w:firstColumn="1" w:lastColumn="0" w:oddVBand="0" w:evenVBand="0" w:oddHBand="0" w:evenHBand="0" w:firstRowFirstColumn="0" w:firstRowLastColumn="0" w:lastRowFirstColumn="0" w:lastRowLastColumn="0"/>
            <w:tcW w:w="1271" w:type="dxa"/>
          </w:tcPr>
          <w:p w14:paraId="7DFE6BA2" w14:textId="7502EDB0" w:rsidR="00223204" w:rsidRDefault="00223204" w:rsidP="00223204">
            <w:pPr>
              <w:jc w:val="left"/>
              <w:rPr>
                <w:lang w:eastAsia="en-GB"/>
              </w:rPr>
            </w:pPr>
            <w:r>
              <w:rPr>
                <w:rStyle w:val="MdStrong"/>
              </w:rPr>
              <w:t>CoAP</w:t>
            </w:r>
          </w:p>
        </w:tc>
        <w:tc>
          <w:tcPr>
            <w:tcW w:w="1418" w:type="dxa"/>
          </w:tcPr>
          <w:p w14:paraId="247426E2" w14:textId="0C6579F8" w:rsidR="00223204" w:rsidRDefault="00223204" w:rsidP="00223204">
            <w:pPr>
              <w:jc w:val="left"/>
              <w:cnfStyle w:val="000000000000" w:firstRow="0" w:lastRow="0" w:firstColumn="0" w:lastColumn="0" w:oddVBand="0" w:evenVBand="0" w:oddHBand="0" w:evenHBand="0" w:firstRowFirstColumn="0" w:firstRowLastColumn="0" w:lastRowFirstColumn="0" w:lastRowLastColumn="0"/>
              <w:rPr>
                <w:lang w:eastAsia="en-GB"/>
              </w:rPr>
            </w:pPr>
            <w:r>
              <w:t>UDP</w:t>
            </w:r>
          </w:p>
        </w:tc>
        <w:tc>
          <w:tcPr>
            <w:tcW w:w="2126" w:type="dxa"/>
          </w:tcPr>
          <w:p w14:paraId="17046546" w14:textId="2C04CA7B" w:rsidR="00223204" w:rsidRDefault="00223204" w:rsidP="00223204">
            <w:pPr>
              <w:jc w:val="left"/>
              <w:cnfStyle w:val="000000000000" w:firstRow="0" w:lastRow="0" w:firstColumn="0" w:lastColumn="0" w:oddVBand="0" w:evenVBand="0" w:oddHBand="0" w:evenHBand="0" w:firstRowFirstColumn="0" w:firstRowLastColumn="0" w:lastRowFirstColumn="0" w:lastRowLastColumn="0"/>
              <w:rPr>
                <w:lang w:eastAsia="en-GB"/>
              </w:rPr>
            </w:pPr>
            <w:r>
              <w:t>Request/Response</w:t>
            </w:r>
          </w:p>
        </w:tc>
        <w:tc>
          <w:tcPr>
            <w:tcW w:w="1701" w:type="dxa"/>
          </w:tcPr>
          <w:p w14:paraId="1EADF89C" w14:textId="4ED88AAD" w:rsidR="00223204" w:rsidRDefault="00223204" w:rsidP="00223204">
            <w:pPr>
              <w:jc w:val="left"/>
              <w:cnfStyle w:val="000000000000" w:firstRow="0" w:lastRow="0" w:firstColumn="0" w:lastColumn="0" w:oddVBand="0" w:evenVBand="0" w:oddHBand="0" w:evenHBand="0" w:firstRowFirstColumn="0" w:firstRowLastColumn="0" w:lastRowFirstColumn="0" w:lastRowLastColumn="0"/>
              <w:rPr>
                <w:lang w:eastAsia="en-GB"/>
              </w:rPr>
            </w:pPr>
            <w:r>
              <w:t>Optional DTLS</w:t>
            </w:r>
          </w:p>
        </w:tc>
        <w:tc>
          <w:tcPr>
            <w:tcW w:w="2500" w:type="dxa"/>
          </w:tcPr>
          <w:p w14:paraId="13274BC5" w14:textId="644CFF50" w:rsidR="00223204" w:rsidRDefault="00223204" w:rsidP="00223204">
            <w:pPr>
              <w:jc w:val="left"/>
              <w:cnfStyle w:val="000000000000" w:firstRow="0" w:lastRow="0" w:firstColumn="0" w:lastColumn="0" w:oddVBand="0" w:evenVBand="0" w:oddHBand="0" w:evenHBand="0" w:firstRowFirstColumn="0" w:firstRowLastColumn="0" w:lastRowFirstColumn="0" w:lastRowLastColumn="0"/>
              <w:rPr>
                <w:lang w:eastAsia="en-GB"/>
              </w:rPr>
            </w:pPr>
            <w:r>
              <w:t>Spoofing, Replay Attacks</w:t>
            </w:r>
          </w:p>
        </w:tc>
      </w:tr>
    </w:tbl>
    <w:p w14:paraId="5E843D30" w14:textId="77777777" w:rsidR="00930C06" w:rsidRPr="00251971" w:rsidRDefault="00930C06" w:rsidP="00251971">
      <w:pPr>
        <w:rPr>
          <w:lang w:eastAsia="en-GB"/>
        </w:rPr>
      </w:pPr>
    </w:p>
    <w:p w14:paraId="2D3B9BD3" w14:textId="77777777" w:rsidR="00251971" w:rsidRDefault="00251971" w:rsidP="0009175E">
      <w:pPr>
        <w:pStyle w:val="Heading2"/>
        <w:rPr>
          <w:lang w:eastAsia="en-GB"/>
        </w:rPr>
      </w:pPr>
      <w:bookmarkStart w:id="8" w:name="_Toc215179054"/>
      <w:r w:rsidRPr="00251971">
        <w:rPr>
          <w:lang w:eastAsia="en-GB"/>
        </w:rPr>
        <w:t>2.3 Security Challenges and Attack Models in IoT</w:t>
      </w:r>
      <w:bookmarkEnd w:id="8"/>
    </w:p>
    <w:p w14:paraId="2A43EB67" w14:textId="0114C266" w:rsidR="00640842" w:rsidRDefault="00CC43E9" w:rsidP="00640842">
      <w:pPr>
        <w:rPr>
          <w:lang w:eastAsia="en-GB"/>
        </w:rPr>
      </w:pPr>
      <w:r w:rsidRPr="00CC43E9">
        <w:rPr>
          <w:lang w:eastAsia="en-GB"/>
        </w:rPr>
        <w:t>IoT networks are highly vulnerable to various cyberattacks due to their peculiarities that include heterogeneity, scale, and resource limitations</w:t>
      </w:r>
      <w:r w:rsidR="004C5921">
        <w:rPr>
          <w:lang w:eastAsia="en-GB"/>
        </w:rPr>
        <w:t xml:space="preserve"> </w:t>
      </w:r>
      <w:r w:rsidR="004C5921">
        <w:rPr>
          <w:lang w:eastAsia="en-GB"/>
        </w:rPr>
        <w:fldChar w:fldCharType="begin"/>
      </w:r>
      <w:r w:rsidR="00873637">
        <w:rPr>
          <w:lang w:eastAsia="en-GB"/>
        </w:rPr>
        <w:instrText xml:space="preserve"> ADDIN ZOTERO_ITEM CSL_CITATION {"citationID":"I1g9Usho","properties":{"formattedCitation":"[14]","plainCitation":"[14]","noteIndex":0},"citationItems":[{"id":677,"uris":["http://zotero.org/users/local/0vF7XRbV/items/MMRAVSY6"],"itemData":{"id":677,"type":"article-journal","container-title":"Future Generation Computer Systems","DOI":"10.1016/j.future.2025.107714","ISSN":"0167739X","journalAbbreviation":"Future Generation Computer Systems","language":"en","page":"107714","source":"DOI.org (Crossref)","title":"Enhancing IoT security: Assessing instantaneous communication trust to detect man-in-the-middle attacks","title-short":"Enhancing IoT security","volume":"166","author":[{"family":"Basri","given":"Rabeya"},{"family":"Karmakar","given":"Gour"},{"family":"Newaz","given":"S.H. Shah"},{"family":"Kamruzzaman","given":"Joarder"},{"family":"Nguyen","given":"Linh"},{"family":"Alam","given":"Mohammad Mahabub"},{"family":"Usman","given":"Muhammad"}],"issued":{"date-parts":[["2025",5]]}}}],"schema":"https://github.com/citation-style-language/schema/raw/master/csl-citation.json"} </w:instrText>
      </w:r>
      <w:r w:rsidR="004C5921">
        <w:rPr>
          <w:lang w:eastAsia="en-GB"/>
        </w:rPr>
        <w:fldChar w:fldCharType="separate"/>
      </w:r>
      <w:r w:rsidR="00873637" w:rsidRPr="00873637">
        <w:rPr>
          <w:rFonts w:cs="Times New Roman"/>
        </w:rPr>
        <w:t>[14]</w:t>
      </w:r>
      <w:r w:rsidR="004C5921">
        <w:rPr>
          <w:lang w:eastAsia="en-GB"/>
        </w:rPr>
        <w:fldChar w:fldCharType="end"/>
      </w:r>
      <w:r w:rsidRPr="00CC43E9">
        <w:rPr>
          <w:lang w:eastAsia="en-GB"/>
        </w:rPr>
        <w:t>. According to the literature, numerous different models of pervasive attacks on IoT communication protocols can be identified:</w:t>
      </w:r>
    </w:p>
    <w:p w14:paraId="707A9F1B" w14:textId="3A25AB81" w:rsidR="000C158E" w:rsidRDefault="000C158E" w:rsidP="000C158E">
      <w:pPr>
        <w:pStyle w:val="ListParagraph"/>
        <w:numPr>
          <w:ilvl w:val="0"/>
          <w:numId w:val="12"/>
        </w:numPr>
        <w:rPr>
          <w:lang w:eastAsia="en-GB"/>
        </w:rPr>
      </w:pPr>
      <w:r>
        <w:rPr>
          <w:lang w:eastAsia="en-GB"/>
        </w:rPr>
        <w:t>Replay Attacks: A replay attack refers to an attack in which some valid data is captured and sent out by an attacker at a later stage maliciously. It is especially used with protocols with no strong sequence number or time-stamp system such as CoAP which can be exploited by the user to resend previous, legitimate messages which they are using to crisis operations</w:t>
      </w:r>
      <w:r w:rsidR="007C0103">
        <w:rPr>
          <w:lang w:eastAsia="en-GB"/>
        </w:rPr>
        <w:t xml:space="preserve"> </w:t>
      </w:r>
      <w:r w:rsidR="007C0103">
        <w:rPr>
          <w:lang w:eastAsia="en-GB"/>
        </w:rPr>
        <w:fldChar w:fldCharType="begin"/>
      </w:r>
      <w:r w:rsidR="00873637">
        <w:rPr>
          <w:lang w:eastAsia="en-GB"/>
        </w:rPr>
        <w:instrText xml:space="preserve"> ADDIN ZOTERO_ITEM CSL_CITATION {"citationID":"OkLm0n68","properties":{"formattedCitation":"[13]","plainCitation":"[13]","noteIndex":0},"citationItems":[{"id":676,"uris":["http://zotero.org/users/local/0vF7XRbV/items/6PWNEMSX"],"itemData":{"id":676,"type":"article-journal","abstract":"Abstract\n            The integration of social networking concepts with the Internet of Things (IoT) has led to the Social Internet of Things (SIoT)—a paradigm enabling autonomous, context-aware interactions among devices based on social relationships. While this connectivity improves interoperability, it also raises critical challenges in trust management, secure communication, and data protection. This survey reviews 225 papers published between 2014 and 18 September 2025, analyzing advancements in SIoT security. Sources include IEEE Xplore, ACM Digital Library, Springer, ScienceDirect (Elsevier), MDPI, Wiley, Taylor &amp; Francis, and Google Scholar. Blockchain and AI/ML approaches feature prominently, with blockchain referenced in more than 50 papers, AI/ML in over 80, and many adopting both in combination. The literature is examined across architectural foundations, security requirements, and layered defenses, with evaluation most often based on latency, accuracy, scalability, and false-positive rate. The review further highlights existing security and communication protocols, attack mitigation strategies, and the adoption of blockchain, cloud, and edge computing for scalable and decentralized processing. The survey traces the evolution of SIoT research, identifies future directions to strengthen security and transparency, and serves as a reference for researchers and practitioners designing secure and decentralized SIoT environments.","container-title":"Scientific Reports","DOI":"10.1038/s41598-025-23865-4","ISSN":"2045-2322","issue":"1","journalAbbreviation":"Sci Rep","language":"en","page":"40190","source":"DOI.org (Crossref)","title":"A comprehensive survey on securing the social internet of things: protocols, threat mitigation, technological integrations, tools, and performance metrics","title-short":"A comprehensive survey on securing the social internet of things","volume":"15","author":[{"family":"Patil","given":"Deepa Ashok"},{"family":"G.","given":"Shyamala"}],"issued":{"date-parts":[["2025",11,17]]}}}],"schema":"https://github.com/citation-style-language/schema/raw/master/csl-citation.json"} </w:instrText>
      </w:r>
      <w:r w:rsidR="007C0103">
        <w:rPr>
          <w:lang w:eastAsia="en-GB"/>
        </w:rPr>
        <w:fldChar w:fldCharType="separate"/>
      </w:r>
      <w:r w:rsidR="00873637" w:rsidRPr="00873637">
        <w:rPr>
          <w:rFonts w:cs="Times New Roman"/>
        </w:rPr>
        <w:t>[13]</w:t>
      </w:r>
      <w:r w:rsidR="007C0103">
        <w:rPr>
          <w:lang w:eastAsia="en-GB"/>
        </w:rPr>
        <w:fldChar w:fldCharType="end"/>
      </w:r>
      <w:r>
        <w:rPr>
          <w:lang w:eastAsia="en-GB"/>
        </w:rPr>
        <w:t>.</w:t>
      </w:r>
    </w:p>
    <w:p w14:paraId="2B36C233" w14:textId="055D7EE7" w:rsidR="000C158E" w:rsidRDefault="000C158E" w:rsidP="000C158E">
      <w:pPr>
        <w:pStyle w:val="ListParagraph"/>
        <w:numPr>
          <w:ilvl w:val="0"/>
          <w:numId w:val="12"/>
        </w:numPr>
        <w:rPr>
          <w:lang w:eastAsia="en-GB"/>
        </w:rPr>
      </w:pPr>
      <w:r>
        <w:rPr>
          <w:lang w:eastAsia="en-GB"/>
        </w:rPr>
        <w:t>Denial of Service (DoS) Attacks: DoS attacks are developed to create load on scarce resources of the IoT devices or network infrastructure. An attacker in MQTT is able to send the broker with connection requests or unauthenticated messages, which will cause a broker overload and service disruption</w:t>
      </w:r>
      <w:r w:rsidR="00D72A99">
        <w:rPr>
          <w:lang w:eastAsia="en-GB"/>
        </w:rPr>
        <w:t xml:space="preserve"> </w:t>
      </w:r>
      <w:r w:rsidR="00D72A99">
        <w:rPr>
          <w:lang w:eastAsia="en-GB"/>
        </w:rPr>
        <w:fldChar w:fldCharType="begin"/>
      </w:r>
      <w:r w:rsidR="00873637">
        <w:rPr>
          <w:lang w:eastAsia="en-GB"/>
        </w:rPr>
        <w:instrText xml:space="preserve"> ADDIN ZOTERO_ITEM CSL_CITATION {"citationID":"TDfodfCN","properties":{"formattedCitation":"[11]","plainCitation":"[11]","noteIndex":0},"citationItems":[{"id":672,"uris":["http://zotero.org/users/local/0vF7XRbV/items/YVC4GQET"],"itemData":{"id":672,"type":"article-journal","container-title":"IEEE Access","DOI":"10.1109/ACCESS.2024.3412030","ISSN":"2169-3536","journalAbbreviation":"IEEE Access","license":"https://creativecommons.org/licenses/by-nc-nd/4.0/","page":"139273-139289","source":"DOI.org (Crossref)","title":"Securing MQTT Ecosystem: Exploring Vulnerabilities, Mitigations, and Future Trajectories","title-short":"Securing MQTT Ecosystem","volume":"12","author":[{"family":"Laghari","given":"Shams Ul Arfeen"},{"family":"Li","given":"Wenhao"},{"family":"Manickam","given":"Selvakumar"},{"family":"Nanda","given":"Priyadarsi"},{"family":"Al-Ani","given":"Ayman Khallel"},{"family":"Karuppayah","given":"Shankar"}],"issued":{"date-parts":[["2024"]]}}}],"schema":"https://github.com/citation-style-language/schema/raw/master/csl-citation.json"} </w:instrText>
      </w:r>
      <w:r w:rsidR="00D72A99">
        <w:rPr>
          <w:lang w:eastAsia="en-GB"/>
        </w:rPr>
        <w:fldChar w:fldCharType="separate"/>
      </w:r>
      <w:r w:rsidR="00873637" w:rsidRPr="00873637">
        <w:rPr>
          <w:rFonts w:cs="Times New Roman"/>
        </w:rPr>
        <w:t>[11]</w:t>
      </w:r>
      <w:r w:rsidR="00D72A99">
        <w:rPr>
          <w:lang w:eastAsia="en-GB"/>
        </w:rPr>
        <w:fldChar w:fldCharType="end"/>
      </w:r>
      <w:r>
        <w:rPr>
          <w:lang w:eastAsia="en-GB"/>
        </w:rPr>
        <w:t>. In case of CoAP, an overloaded device can be easily overwhelmed by a simple flood of UDP packets</w:t>
      </w:r>
      <w:r w:rsidR="004B57CB">
        <w:rPr>
          <w:lang w:eastAsia="en-GB"/>
        </w:rPr>
        <w:t xml:space="preserve"> </w:t>
      </w:r>
      <w:r w:rsidR="004B57CB">
        <w:rPr>
          <w:lang w:eastAsia="en-GB"/>
        </w:rPr>
        <w:fldChar w:fldCharType="begin"/>
      </w:r>
      <w:r w:rsidR="00873637">
        <w:rPr>
          <w:lang w:eastAsia="en-GB"/>
        </w:rPr>
        <w:instrText xml:space="preserve"> ADDIN ZOTERO_ITEM CSL_CITATION {"citationID":"ASIHlrSC","properties":{"formattedCitation":"[6]","plainCitation":"[6]","noteIndex":0},"citationItems":[{"id":667,"uris":["http://zotero.org/users/local/0vF7XRbV/items/WK4H3ERJ"],"itemData":{"id":667,"type":"article","DOI":"10.22541/au.173639437.79051461/v1","publisher":"Preprints","source":"DOI.org (Crossref)","title":"Enhancing IoT Communication Security: Analysis and Mitigation of Vulnerabilities in MQTT, CoAP, and XMPP Protocols","title-short":"Enhancing IoT Communication Security","URL":"https://www.authorea.com/users/878219/articles/1257947-enhancing-iot-communication-security-analysis-and-mitigation-of-vulnerabilities-in-mqtt-coap-and-xmpp-protocols?commit=f2b03bee795fbc66027957a0c97b7aa80aa00ecf","author":[{"family":"Mohammed","given":"Zahid"},{"family":"Shahwan","given":"Abdullah"},{"family":"Alazawi","given":"Ali"},{"family":"Elmedany","given":"Wael"}],"accessed":{"date-parts":[["2025",11,27]]},"issued":{"date-parts":[["2025",1,9]]}}}],"schema":"https://github.com/citation-style-language/schema/raw/master/csl-citation.json"} </w:instrText>
      </w:r>
      <w:r w:rsidR="004B57CB">
        <w:rPr>
          <w:lang w:eastAsia="en-GB"/>
        </w:rPr>
        <w:fldChar w:fldCharType="separate"/>
      </w:r>
      <w:r w:rsidR="00873637" w:rsidRPr="00873637">
        <w:rPr>
          <w:rFonts w:cs="Times New Roman"/>
        </w:rPr>
        <w:t>[6]</w:t>
      </w:r>
      <w:r w:rsidR="004B57CB">
        <w:rPr>
          <w:lang w:eastAsia="en-GB"/>
        </w:rPr>
        <w:fldChar w:fldCharType="end"/>
      </w:r>
      <w:r>
        <w:rPr>
          <w:lang w:eastAsia="en-GB"/>
        </w:rPr>
        <w:t>.</w:t>
      </w:r>
    </w:p>
    <w:p w14:paraId="6EC4EDE0" w14:textId="65A60DBB" w:rsidR="000C158E" w:rsidRDefault="000C158E" w:rsidP="000C158E">
      <w:pPr>
        <w:pStyle w:val="ListParagraph"/>
        <w:numPr>
          <w:ilvl w:val="0"/>
          <w:numId w:val="12"/>
        </w:numPr>
        <w:rPr>
          <w:lang w:eastAsia="en-GB"/>
        </w:rPr>
      </w:pPr>
      <w:r>
        <w:rPr>
          <w:lang w:eastAsia="en-GB"/>
        </w:rPr>
        <w:t>Spoofing: Identity spoofing is a situation where an attacker poses as an authorized machine or server. This is a serious attack on both MQTT and CoAP, usually utilizing inadequate or absent authentication years to include malicious contents or to exploit the systems without permission</w:t>
      </w:r>
      <w:r w:rsidR="00740744">
        <w:rPr>
          <w:lang w:eastAsia="en-GB"/>
        </w:rPr>
        <w:t xml:space="preserve"> </w:t>
      </w:r>
      <w:r w:rsidR="00740744">
        <w:rPr>
          <w:lang w:eastAsia="en-GB"/>
        </w:rPr>
        <w:fldChar w:fldCharType="begin"/>
      </w:r>
      <w:r w:rsidR="00873637">
        <w:rPr>
          <w:lang w:eastAsia="en-GB"/>
        </w:rPr>
        <w:instrText xml:space="preserve"> ADDIN ZOTERO_ITEM CSL_CITATION {"citationID":"OeH4erm7","properties":{"formattedCitation":"[10]","plainCitation":"[10]","noteIndex":0},"citationItems":[{"id":674,"uris":["http://zotero.org/users/local/0vF7XRbV/items/G49NBR8V"],"itemData":{"id":674,"type":"article-journal","container-title":"IETE Journal of Research","DOI":"10.1080/03772063.2021.1912651","ISSN":"0377-2063, 0974-780X","issue":"6","journalAbbreviation":"IETE Journal of Research","language":"en","page":"3368-3397","source":"DOI.org (Crossref)","title":"MQTT Vulnerabilities, Attack Vectors and Solutions in the Internet of Things (IoT)","volume":"69","author":[{"family":"Hintaw","given":"Ahmed J."},{"family":"Manickam","given":"Selvakumar"},{"family":"Aboalmaaly","given":"Mohammed Faiz"},{"family":"Karuppayah","given":"Shankar"}],"issued":{"date-parts":[["2023",8,18]]}}}],"schema":"https://github.com/citation-style-language/schema/raw/master/csl-citation.json"} </w:instrText>
      </w:r>
      <w:r w:rsidR="00740744">
        <w:rPr>
          <w:lang w:eastAsia="en-GB"/>
        </w:rPr>
        <w:fldChar w:fldCharType="separate"/>
      </w:r>
      <w:r w:rsidR="00873637" w:rsidRPr="00873637">
        <w:rPr>
          <w:rFonts w:cs="Times New Roman"/>
        </w:rPr>
        <w:t>[10]</w:t>
      </w:r>
      <w:r w:rsidR="00740744">
        <w:rPr>
          <w:lang w:eastAsia="en-GB"/>
        </w:rPr>
        <w:fldChar w:fldCharType="end"/>
      </w:r>
      <w:r>
        <w:rPr>
          <w:lang w:eastAsia="en-GB"/>
        </w:rPr>
        <w:t>.</w:t>
      </w:r>
    </w:p>
    <w:p w14:paraId="13E691EE" w14:textId="4E70C904" w:rsidR="000C158E" w:rsidRDefault="000C158E" w:rsidP="000C158E">
      <w:pPr>
        <w:pStyle w:val="ListParagraph"/>
        <w:numPr>
          <w:ilvl w:val="0"/>
          <w:numId w:val="12"/>
        </w:numPr>
        <w:rPr>
          <w:lang w:eastAsia="en-GB"/>
        </w:rPr>
      </w:pPr>
      <w:r>
        <w:rPr>
          <w:lang w:eastAsia="en-GB"/>
        </w:rPr>
        <w:t>Man-in-the-Middle (MITM) Attacks: In this attack, the attacker obtains communication between two parties and transmits it secretly to modify and alter it. In MQTT, Fereidouni (2025) adds that the interception of messages with subsequent alteration is possible by using the message board as a means to commit MiTM attacks on it</w:t>
      </w:r>
      <w:r w:rsidR="001D0BC1">
        <w:rPr>
          <w:lang w:eastAsia="en-GB"/>
        </w:rPr>
        <w:t xml:space="preserve"> </w:t>
      </w:r>
      <w:r w:rsidR="001D0BC1">
        <w:rPr>
          <w:lang w:eastAsia="en-GB"/>
        </w:rPr>
        <w:fldChar w:fldCharType="begin"/>
      </w:r>
      <w:r w:rsidR="00873637">
        <w:rPr>
          <w:lang w:eastAsia="en-GB"/>
        </w:rPr>
        <w:instrText xml:space="preserve"> ADDIN ZOTERO_ITEM CSL_CITATION {"citationID":"eUJ1AMxo","properties":{"formattedCitation":"[15]","plainCitation":"[15]","noteIndex":0},"citationItems":[{"id":678,"uris":["http://zotero.org/users/local/0vF7XRbV/items/T39VQYFW"],"itemData":{"id":678,"type":"article-journal","abstract":"ABSTRACT\n            This article provides an overview of the Internet of things (IoT) and its growing significance in today's interconnected world. It discusses the concept of man‐in‐the‐middle (MitM) attacks in detail, including their various types, causes, and potential impacts on IoT networks. The article analyzes MitM attacks at different layers of the IoT architecture and explores current prevention techniques and mitigation strategies. It addresses the challenges in detecting and preventing such attacks, particularly in the context of the heterogeneous and resource‐constrained nature of IoT devices. The article also examines emerging technologies, such as machine learning and blockchain, for enhancing IoT security. Furthermore, it discusses open issues, including the challenges of prevention, the potential impact of new technologies, and future trends in MitM attacks. By exploring these aspects, the article aims to provide insights into improving detection and prevention mechanisms against MitM attacks in IoT environments.","container-title":"SECURITY AND PRIVACY","DOI":"10.1002/spy2.70016","ISSN":"2475-6725, 2475-6725","issue":"2","journalAbbreviation":"Security and Privacy","language":"en","page":"e70016","source":"DOI.org (Crossref)","title":"IoT and Man‐in‐the‐Middle Attacks","volume":"8","author":[{"family":"Fereidouni","given":"Hamidreza"},{"family":"Fadeitcheva","given":"Olga"},{"family":"Zalai","given":"Mehdi"}],"issued":{"date-parts":[["2025",3]]}}}],"schema":"https://github.com/citation-style-language/schema/raw/master/csl-citation.json"} </w:instrText>
      </w:r>
      <w:r w:rsidR="001D0BC1">
        <w:rPr>
          <w:lang w:eastAsia="en-GB"/>
        </w:rPr>
        <w:fldChar w:fldCharType="separate"/>
      </w:r>
      <w:r w:rsidR="00873637" w:rsidRPr="00873637">
        <w:rPr>
          <w:rFonts w:cs="Times New Roman"/>
        </w:rPr>
        <w:t>[15]</w:t>
      </w:r>
      <w:r w:rsidR="001D0BC1">
        <w:rPr>
          <w:lang w:eastAsia="en-GB"/>
        </w:rPr>
        <w:fldChar w:fldCharType="end"/>
      </w:r>
      <w:r>
        <w:rPr>
          <w:lang w:eastAsia="en-GB"/>
        </w:rPr>
        <w:t>. Likewise, an attacker in CoAP can use limitations of the DTLS handshakes or standard (unsecured communications) to do a MiTM attack</w:t>
      </w:r>
      <w:r w:rsidR="001D0BC1">
        <w:rPr>
          <w:lang w:eastAsia="en-GB"/>
        </w:rPr>
        <w:t xml:space="preserve"> </w:t>
      </w:r>
      <w:r w:rsidR="001D0BC1">
        <w:rPr>
          <w:lang w:eastAsia="en-GB"/>
        </w:rPr>
        <w:fldChar w:fldCharType="begin"/>
      </w:r>
      <w:r w:rsidR="00873637">
        <w:rPr>
          <w:lang w:eastAsia="en-GB"/>
        </w:rPr>
        <w:instrText xml:space="preserve"> ADDIN ZOTERO_ITEM CSL_CITATION {"citationID":"ZsZfvahH","properties":{"formattedCitation":"[16]","plainCitation":"[16]","noteIndex":0},"citationItems":[{"id":680,"uris":["http://zotero.org/users/local/0vF7XRbV/items/88Z7N2D7"],"itemData":{"id":680,"type":"article-journal","abstract":"Smart cities have witnessed a transformation in urban living through the Internet of Things (IoT), which has improved connectedness, efficiency, and sustainability. However, the adoption of IoT devices presents significant security vulnerabilities, particularly in authentication. The specific limitations of IoT contexts, such as constrained computational resources, are frequently not adequately addressed by traditional authentication techniques. The existing methods of authentication used for IoT devices in smart cities are critically examined in this review study. We evaluate the advantages and disadvantages of each mechanism, emphasizing real-world applicability. Additionally, we examine cutting-edge developments that offer improved security and scalability, such as blockchain technology, biometric authentication, and machine learning-based solutions. This study aims to identify gaps and propose future research directions to develop robust authentication frameworks that protect user privacy and data integrity.","container-title":"Sensors","DOI":"10.3390/s25061649","ISSN":"1424-8220","issue":"6","journalAbbreviation":"Sensors","language":"en","page":"1649","source":"DOI.org (Crossref)","title":"A Review of the Authentication Techniques for Internet of Things Devices in Smart Cities: Opportunities, Challenges, and Future Directions","title-short":"A Review of the Authentication Techniques for Internet of Things Devices in Smart Cities","volume":"25","author":[{"family":"Alotaibi","given":"Ashwag"},{"family":"Aldawghan","given":"Huda"},{"family":"Aljughaiman","given":"Ahmed"}],"issued":{"date-parts":[["2025",3,7]]}}}],"schema":"https://github.com/citation-style-language/schema/raw/master/csl-citation.json"} </w:instrText>
      </w:r>
      <w:r w:rsidR="001D0BC1">
        <w:rPr>
          <w:lang w:eastAsia="en-GB"/>
        </w:rPr>
        <w:fldChar w:fldCharType="separate"/>
      </w:r>
      <w:r w:rsidR="00873637" w:rsidRPr="00873637">
        <w:rPr>
          <w:rFonts w:cs="Times New Roman"/>
        </w:rPr>
        <w:t>[16]</w:t>
      </w:r>
      <w:r w:rsidR="001D0BC1">
        <w:rPr>
          <w:lang w:eastAsia="en-GB"/>
        </w:rPr>
        <w:fldChar w:fldCharType="end"/>
      </w:r>
      <w:r>
        <w:rPr>
          <w:lang w:eastAsia="en-GB"/>
        </w:rPr>
        <w:t>.</w:t>
      </w:r>
    </w:p>
    <w:p w14:paraId="16F4CBC2" w14:textId="77777777" w:rsidR="00FD5BE4" w:rsidRDefault="00FD5BE4" w:rsidP="00FD5BE4">
      <w:pPr>
        <w:keepNext/>
      </w:pPr>
      <w:r>
        <w:rPr>
          <w:noProof/>
          <w:lang w:eastAsia="en-GB"/>
        </w:rPr>
        <w:lastRenderedPageBreak/>
        <w:drawing>
          <wp:inline distT="0" distB="0" distL="0" distR="0" wp14:anchorId="64B1732D" wp14:editId="1B11FB6C">
            <wp:extent cx="5731510" cy="3126105"/>
            <wp:effectExtent l="0" t="0" r="2540" b="0"/>
            <wp:docPr id="2000565889" name="Picture 1" descr="A diagram of two peop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0565889" name="Picture 1" descr="A diagram of two people&#10;&#10;AI-generated content may be incorrect."/>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3126105"/>
                    </a:xfrm>
                    <a:prstGeom prst="rect">
                      <a:avLst/>
                    </a:prstGeom>
                  </pic:spPr>
                </pic:pic>
              </a:graphicData>
            </a:graphic>
          </wp:inline>
        </w:drawing>
      </w:r>
    </w:p>
    <w:p w14:paraId="0B2FAD80" w14:textId="6B0A40D7" w:rsidR="00FD5BE4" w:rsidRDefault="00FD5BE4" w:rsidP="00FD5BE4">
      <w:pPr>
        <w:pStyle w:val="Caption"/>
        <w:jc w:val="center"/>
        <w:rPr>
          <w:lang w:eastAsia="en-GB"/>
        </w:rPr>
      </w:pPr>
      <w:r>
        <w:t xml:space="preserve">Figure </w:t>
      </w:r>
      <w:r w:rsidR="00FF7628">
        <w:fldChar w:fldCharType="begin"/>
      </w:r>
      <w:r w:rsidR="00FF7628">
        <w:instrText xml:space="preserve"> SEQ Figure \* ARABIC </w:instrText>
      </w:r>
      <w:r w:rsidR="00FF7628">
        <w:fldChar w:fldCharType="separate"/>
      </w:r>
      <w:r w:rsidR="00EA58A1">
        <w:rPr>
          <w:noProof/>
        </w:rPr>
        <w:t>2</w:t>
      </w:r>
      <w:r w:rsidR="00FF7628">
        <w:rPr>
          <w:noProof/>
        </w:rPr>
        <w:fldChar w:fldCharType="end"/>
      </w:r>
      <w:r>
        <w:rPr>
          <w:lang w:val="en-US"/>
        </w:rPr>
        <w:t xml:space="preserve">: </w:t>
      </w:r>
      <w:r w:rsidRPr="00265CE6">
        <w:rPr>
          <w:lang w:val="en-US"/>
        </w:rPr>
        <w:t>Man-in-the-middle attack intercepts broker traffic</w:t>
      </w:r>
    </w:p>
    <w:p w14:paraId="296D3547" w14:textId="0F790C24" w:rsidR="00640842" w:rsidRDefault="000C158E" w:rsidP="000C158E">
      <w:pPr>
        <w:rPr>
          <w:lang w:eastAsia="en-GB"/>
        </w:rPr>
      </w:pPr>
      <w:r>
        <w:rPr>
          <w:lang w:eastAsia="en-GB"/>
        </w:rPr>
        <w:t>All these weaknesses in these protocols reflect the importance of extensive security testing beyond theoretical work.</w:t>
      </w:r>
    </w:p>
    <w:p w14:paraId="0615F810" w14:textId="0567E9A5" w:rsidR="00084C03" w:rsidRDefault="00084C03" w:rsidP="00084C03">
      <w:pPr>
        <w:pStyle w:val="Caption"/>
        <w:keepNext/>
      </w:pPr>
      <w:r>
        <w:t xml:space="preserve">Table </w:t>
      </w:r>
      <w:r w:rsidR="00FF7628">
        <w:fldChar w:fldCharType="begin"/>
      </w:r>
      <w:r w:rsidR="00FF7628">
        <w:instrText xml:space="preserve"> SEQ Table \* ARABIC </w:instrText>
      </w:r>
      <w:r w:rsidR="00FF7628">
        <w:fldChar w:fldCharType="separate"/>
      </w:r>
      <w:r w:rsidR="008D642E">
        <w:rPr>
          <w:noProof/>
        </w:rPr>
        <w:t>2</w:t>
      </w:r>
      <w:r w:rsidR="00FF7628">
        <w:rPr>
          <w:noProof/>
        </w:rPr>
        <w:fldChar w:fldCharType="end"/>
      </w:r>
      <w:r>
        <w:rPr>
          <w:lang w:val="en-US"/>
        </w:rPr>
        <w:t xml:space="preserve">: </w:t>
      </w:r>
      <w:r w:rsidRPr="00812B30">
        <w:rPr>
          <w:lang w:val="en-US"/>
        </w:rPr>
        <w:t>IoT Communication Protocol Attack Taxonomy</w:t>
      </w:r>
    </w:p>
    <w:tbl>
      <w:tblPr>
        <w:tblStyle w:val="GridTable4-Accent1"/>
        <w:tblW w:w="0" w:type="auto"/>
        <w:tblLook w:val="04A0" w:firstRow="1" w:lastRow="0" w:firstColumn="1" w:lastColumn="0" w:noHBand="0" w:noVBand="1"/>
      </w:tblPr>
      <w:tblGrid>
        <w:gridCol w:w="1980"/>
        <w:gridCol w:w="1984"/>
        <w:gridCol w:w="3261"/>
        <w:gridCol w:w="1791"/>
      </w:tblGrid>
      <w:tr w:rsidR="00084C03" w14:paraId="376D02F1" w14:textId="77777777" w:rsidTr="00084C0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80" w:type="dxa"/>
          </w:tcPr>
          <w:p w14:paraId="760B3BB7" w14:textId="1DE0957A" w:rsidR="00084C03" w:rsidRPr="00084C03" w:rsidRDefault="00084C03" w:rsidP="00084C03">
            <w:pPr>
              <w:jc w:val="center"/>
              <w:rPr>
                <w:rFonts w:cs="Times New Roman"/>
                <w:lang w:eastAsia="en-GB"/>
              </w:rPr>
            </w:pPr>
            <w:r w:rsidRPr="00084C03">
              <w:rPr>
                <w:rFonts w:cs="Times New Roman"/>
                <w:b w:val="0"/>
                <w:bCs w:val="0"/>
              </w:rPr>
              <w:t>Attack Type</w:t>
            </w:r>
          </w:p>
        </w:tc>
        <w:tc>
          <w:tcPr>
            <w:tcW w:w="1984" w:type="dxa"/>
          </w:tcPr>
          <w:p w14:paraId="27FEBFE3" w14:textId="4BD32257" w:rsidR="00084C03" w:rsidRPr="00084C03" w:rsidRDefault="00084C03" w:rsidP="00084C03">
            <w:pPr>
              <w:jc w:val="center"/>
              <w:cnfStyle w:val="100000000000" w:firstRow="1" w:lastRow="0" w:firstColumn="0" w:lastColumn="0" w:oddVBand="0" w:evenVBand="0" w:oddHBand="0" w:evenHBand="0" w:firstRowFirstColumn="0" w:firstRowLastColumn="0" w:lastRowFirstColumn="0" w:lastRowLastColumn="0"/>
              <w:rPr>
                <w:rFonts w:cs="Times New Roman"/>
                <w:lang w:eastAsia="en-GB"/>
              </w:rPr>
            </w:pPr>
            <w:r w:rsidRPr="00084C03">
              <w:rPr>
                <w:rFonts w:cs="Times New Roman"/>
                <w:b w:val="0"/>
                <w:bCs w:val="0"/>
              </w:rPr>
              <w:t>Target Protocol</w:t>
            </w:r>
          </w:p>
        </w:tc>
        <w:tc>
          <w:tcPr>
            <w:tcW w:w="3261" w:type="dxa"/>
          </w:tcPr>
          <w:p w14:paraId="73142A39" w14:textId="7DD94635" w:rsidR="00084C03" w:rsidRPr="00084C03" w:rsidRDefault="00084C03" w:rsidP="00084C03">
            <w:pPr>
              <w:jc w:val="center"/>
              <w:cnfStyle w:val="100000000000" w:firstRow="1" w:lastRow="0" w:firstColumn="0" w:lastColumn="0" w:oddVBand="0" w:evenVBand="0" w:oddHBand="0" w:evenHBand="0" w:firstRowFirstColumn="0" w:firstRowLastColumn="0" w:lastRowFirstColumn="0" w:lastRowLastColumn="0"/>
              <w:rPr>
                <w:rFonts w:cs="Times New Roman"/>
                <w:lang w:eastAsia="en-GB"/>
              </w:rPr>
            </w:pPr>
            <w:r w:rsidRPr="00084C03">
              <w:rPr>
                <w:rFonts w:cs="Times New Roman"/>
                <w:b w:val="0"/>
                <w:bCs w:val="0"/>
              </w:rPr>
              <w:t>Exploitation Mechanism</w:t>
            </w:r>
          </w:p>
        </w:tc>
        <w:tc>
          <w:tcPr>
            <w:tcW w:w="1791" w:type="dxa"/>
          </w:tcPr>
          <w:p w14:paraId="67A4C6D7" w14:textId="136760F5" w:rsidR="00084C03" w:rsidRPr="00084C03" w:rsidRDefault="00084C03" w:rsidP="00084C03">
            <w:pPr>
              <w:jc w:val="center"/>
              <w:cnfStyle w:val="100000000000" w:firstRow="1" w:lastRow="0" w:firstColumn="0" w:lastColumn="0" w:oddVBand="0" w:evenVBand="0" w:oddHBand="0" w:evenHBand="0" w:firstRowFirstColumn="0" w:firstRowLastColumn="0" w:lastRowFirstColumn="0" w:lastRowLastColumn="0"/>
              <w:rPr>
                <w:rFonts w:cs="Times New Roman"/>
                <w:lang w:eastAsia="en-GB"/>
              </w:rPr>
            </w:pPr>
            <w:r w:rsidRPr="00084C03">
              <w:rPr>
                <w:rFonts w:cs="Times New Roman"/>
                <w:b w:val="0"/>
                <w:bCs w:val="0"/>
              </w:rPr>
              <w:t>Impact Severity</w:t>
            </w:r>
          </w:p>
        </w:tc>
      </w:tr>
      <w:tr w:rsidR="00084C03" w14:paraId="5FF77E31" w14:textId="77777777" w:rsidTr="00084C0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80" w:type="dxa"/>
          </w:tcPr>
          <w:p w14:paraId="6C16B369" w14:textId="7FFF5AA9" w:rsidR="00084C03" w:rsidRPr="00084C03" w:rsidRDefault="00084C03" w:rsidP="00084C03">
            <w:pPr>
              <w:jc w:val="left"/>
              <w:rPr>
                <w:rFonts w:cs="Times New Roman"/>
                <w:lang w:eastAsia="en-GB"/>
              </w:rPr>
            </w:pPr>
            <w:r w:rsidRPr="00084C03">
              <w:rPr>
                <w:rFonts w:cs="Times New Roman"/>
              </w:rPr>
              <w:t>DoS/DDoS</w:t>
            </w:r>
          </w:p>
        </w:tc>
        <w:tc>
          <w:tcPr>
            <w:tcW w:w="1984" w:type="dxa"/>
          </w:tcPr>
          <w:p w14:paraId="3DEDB782" w14:textId="0246066D" w:rsidR="00084C03" w:rsidRPr="00084C03" w:rsidRDefault="00084C03" w:rsidP="00084C03">
            <w:pPr>
              <w:jc w:val="left"/>
              <w:cnfStyle w:val="000000100000" w:firstRow="0" w:lastRow="0" w:firstColumn="0" w:lastColumn="0" w:oddVBand="0" w:evenVBand="0" w:oddHBand="1" w:evenHBand="0" w:firstRowFirstColumn="0" w:firstRowLastColumn="0" w:lastRowFirstColumn="0" w:lastRowLastColumn="0"/>
              <w:rPr>
                <w:rFonts w:cs="Times New Roman"/>
                <w:lang w:eastAsia="en-GB"/>
              </w:rPr>
            </w:pPr>
            <w:r w:rsidRPr="00084C03">
              <w:rPr>
                <w:rFonts w:cs="Times New Roman"/>
              </w:rPr>
              <w:t>MQTT, CoAP</w:t>
            </w:r>
          </w:p>
        </w:tc>
        <w:tc>
          <w:tcPr>
            <w:tcW w:w="3261" w:type="dxa"/>
          </w:tcPr>
          <w:p w14:paraId="63A5D383" w14:textId="53712EFB" w:rsidR="00084C03" w:rsidRPr="00084C03" w:rsidRDefault="00084C03" w:rsidP="00084C03">
            <w:pPr>
              <w:jc w:val="left"/>
              <w:cnfStyle w:val="000000100000" w:firstRow="0" w:lastRow="0" w:firstColumn="0" w:lastColumn="0" w:oddVBand="0" w:evenVBand="0" w:oddHBand="1" w:evenHBand="0" w:firstRowFirstColumn="0" w:firstRowLastColumn="0" w:lastRowFirstColumn="0" w:lastRowLastColumn="0"/>
              <w:rPr>
                <w:rFonts w:cs="Times New Roman"/>
                <w:lang w:eastAsia="en-GB"/>
              </w:rPr>
            </w:pPr>
            <w:r w:rsidRPr="00084C03">
              <w:rPr>
                <w:rFonts w:cs="Times New Roman"/>
              </w:rPr>
              <w:t>Connection exhaustion, amplification</w:t>
            </w:r>
          </w:p>
        </w:tc>
        <w:tc>
          <w:tcPr>
            <w:tcW w:w="1791" w:type="dxa"/>
          </w:tcPr>
          <w:p w14:paraId="6BB027E5" w14:textId="3824338B" w:rsidR="00084C03" w:rsidRPr="00084C03" w:rsidRDefault="00084C03" w:rsidP="00084C03">
            <w:pPr>
              <w:jc w:val="left"/>
              <w:cnfStyle w:val="000000100000" w:firstRow="0" w:lastRow="0" w:firstColumn="0" w:lastColumn="0" w:oddVBand="0" w:evenVBand="0" w:oddHBand="1" w:evenHBand="0" w:firstRowFirstColumn="0" w:firstRowLastColumn="0" w:lastRowFirstColumn="0" w:lastRowLastColumn="0"/>
              <w:rPr>
                <w:rFonts w:cs="Times New Roman"/>
                <w:lang w:eastAsia="en-GB"/>
              </w:rPr>
            </w:pPr>
            <w:r w:rsidRPr="00084C03">
              <w:rPr>
                <w:rFonts w:cs="Times New Roman"/>
              </w:rPr>
              <w:t>High</w:t>
            </w:r>
          </w:p>
        </w:tc>
      </w:tr>
      <w:tr w:rsidR="00084C03" w14:paraId="76B167A1" w14:textId="77777777" w:rsidTr="00084C03">
        <w:tc>
          <w:tcPr>
            <w:cnfStyle w:val="001000000000" w:firstRow="0" w:lastRow="0" w:firstColumn="1" w:lastColumn="0" w:oddVBand="0" w:evenVBand="0" w:oddHBand="0" w:evenHBand="0" w:firstRowFirstColumn="0" w:firstRowLastColumn="0" w:lastRowFirstColumn="0" w:lastRowLastColumn="0"/>
            <w:tcW w:w="1980" w:type="dxa"/>
          </w:tcPr>
          <w:p w14:paraId="34B0FD56" w14:textId="5FDA3C9A" w:rsidR="00084C03" w:rsidRPr="00084C03" w:rsidRDefault="00084C03" w:rsidP="00084C03">
            <w:pPr>
              <w:jc w:val="left"/>
              <w:rPr>
                <w:rFonts w:cs="Times New Roman"/>
                <w:lang w:eastAsia="en-GB"/>
              </w:rPr>
            </w:pPr>
            <w:r w:rsidRPr="00084C03">
              <w:rPr>
                <w:rFonts w:cs="Times New Roman"/>
              </w:rPr>
              <w:t>MITM</w:t>
            </w:r>
          </w:p>
        </w:tc>
        <w:tc>
          <w:tcPr>
            <w:tcW w:w="1984" w:type="dxa"/>
          </w:tcPr>
          <w:p w14:paraId="04F3966D" w14:textId="5253C95E" w:rsidR="00084C03" w:rsidRPr="00084C03" w:rsidRDefault="00084C03" w:rsidP="00084C03">
            <w:pPr>
              <w:jc w:val="left"/>
              <w:cnfStyle w:val="000000000000" w:firstRow="0" w:lastRow="0" w:firstColumn="0" w:lastColumn="0" w:oddVBand="0" w:evenVBand="0" w:oddHBand="0" w:evenHBand="0" w:firstRowFirstColumn="0" w:firstRowLastColumn="0" w:lastRowFirstColumn="0" w:lastRowLastColumn="0"/>
              <w:rPr>
                <w:rFonts w:cs="Times New Roman"/>
                <w:lang w:eastAsia="en-GB"/>
              </w:rPr>
            </w:pPr>
            <w:r w:rsidRPr="00084C03">
              <w:rPr>
                <w:rFonts w:cs="Times New Roman"/>
              </w:rPr>
              <w:t>MQTT, CoAP</w:t>
            </w:r>
          </w:p>
        </w:tc>
        <w:tc>
          <w:tcPr>
            <w:tcW w:w="3261" w:type="dxa"/>
          </w:tcPr>
          <w:p w14:paraId="0FDE8055" w14:textId="73610ACA" w:rsidR="00084C03" w:rsidRPr="00084C03" w:rsidRDefault="00084C03" w:rsidP="00084C03">
            <w:pPr>
              <w:jc w:val="left"/>
              <w:cnfStyle w:val="000000000000" w:firstRow="0" w:lastRow="0" w:firstColumn="0" w:lastColumn="0" w:oddVBand="0" w:evenVBand="0" w:oddHBand="0" w:evenHBand="0" w:firstRowFirstColumn="0" w:firstRowLastColumn="0" w:lastRowFirstColumn="0" w:lastRowLastColumn="0"/>
              <w:rPr>
                <w:rFonts w:cs="Times New Roman"/>
                <w:lang w:eastAsia="en-GB"/>
              </w:rPr>
            </w:pPr>
            <w:r w:rsidRPr="00084C03">
              <w:rPr>
                <w:rFonts w:cs="Times New Roman"/>
              </w:rPr>
              <w:t>TLS downgrade, certificate bypass</w:t>
            </w:r>
          </w:p>
        </w:tc>
        <w:tc>
          <w:tcPr>
            <w:tcW w:w="1791" w:type="dxa"/>
          </w:tcPr>
          <w:p w14:paraId="65EE0136" w14:textId="6CE7D9F2" w:rsidR="00084C03" w:rsidRPr="00084C03" w:rsidRDefault="00084C03" w:rsidP="00084C03">
            <w:pPr>
              <w:jc w:val="left"/>
              <w:cnfStyle w:val="000000000000" w:firstRow="0" w:lastRow="0" w:firstColumn="0" w:lastColumn="0" w:oddVBand="0" w:evenVBand="0" w:oddHBand="0" w:evenHBand="0" w:firstRowFirstColumn="0" w:firstRowLastColumn="0" w:lastRowFirstColumn="0" w:lastRowLastColumn="0"/>
              <w:rPr>
                <w:rFonts w:cs="Times New Roman"/>
                <w:lang w:eastAsia="en-GB"/>
              </w:rPr>
            </w:pPr>
            <w:r w:rsidRPr="00084C03">
              <w:rPr>
                <w:rFonts w:cs="Times New Roman"/>
              </w:rPr>
              <w:t>Critical</w:t>
            </w:r>
          </w:p>
        </w:tc>
      </w:tr>
      <w:tr w:rsidR="00084C03" w14:paraId="0A7BB409" w14:textId="77777777" w:rsidTr="00084C0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80" w:type="dxa"/>
          </w:tcPr>
          <w:p w14:paraId="0EE184BA" w14:textId="15A10EC7" w:rsidR="00084C03" w:rsidRPr="00084C03" w:rsidRDefault="00084C03" w:rsidP="00084C03">
            <w:pPr>
              <w:jc w:val="left"/>
              <w:rPr>
                <w:rFonts w:cs="Times New Roman"/>
                <w:lang w:eastAsia="en-GB"/>
              </w:rPr>
            </w:pPr>
            <w:r w:rsidRPr="00084C03">
              <w:rPr>
                <w:rFonts w:cs="Times New Roman"/>
              </w:rPr>
              <w:t>Replay</w:t>
            </w:r>
          </w:p>
        </w:tc>
        <w:tc>
          <w:tcPr>
            <w:tcW w:w="1984" w:type="dxa"/>
          </w:tcPr>
          <w:p w14:paraId="7CAD8325" w14:textId="5EC0B77E" w:rsidR="00084C03" w:rsidRPr="00084C03" w:rsidRDefault="00084C03" w:rsidP="00084C03">
            <w:pPr>
              <w:jc w:val="left"/>
              <w:cnfStyle w:val="000000100000" w:firstRow="0" w:lastRow="0" w:firstColumn="0" w:lastColumn="0" w:oddVBand="0" w:evenVBand="0" w:oddHBand="1" w:evenHBand="0" w:firstRowFirstColumn="0" w:firstRowLastColumn="0" w:lastRowFirstColumn="0" w:lastRowLastColumn="0"/>
              <w:rPr>
                <w:rFonts w:cs="Times New Roman"/>
                <w:lang w:eastAsia="en-GB"/>
              </w:rPr>
            </w:pPr>
            <w:r w:rsidRPr="00084C03">
              <w:rPr>
                <w:rFonts w:cs="Times New Roman"/>
              </w:rPr>
              <w:t>MQTT (QoS 0/1)</w:t>
            </w:r>
          </w:p>
        </w:tc>
        <w:tc>
          <w:tcPr>
            <w:tcW w:w="3261" w:type="dxa"/>
          </w:tcPr>
          <w:p w14:paraId="278D2FC2" w14:textId="224C3664" w:rsidR="00084C03" w:rsidRPr="00084C03" w:rsidRDefault="00084C03" w:rsidP="00084C03">
            <w:pPr>
              <w:jc w:val="left"/>
              <w:cnfStyle w:val="000000100000" w:firstRow="0" w:lastRow="0" w:firstColumn="0" w:lastColumn="0" w:oddVBand="0" w:evenVBand="0" w:oddHBand="1" w:evenHBand="0" w:firstRowFirstColumn="0" w:firstRowLastColumn="0" w:lastRowFirstColumn="0" w:lastRowLastColumn="0"/>
              <w:rPr>
                <w:rFonts w:cs="Times New Roman"/>
                <w:lang w:eastAsia="en-GB"/>
              </w:rPr>
            </w:pPr>
            <w:r w:rsidRPr="00084C03">
              <w:rPr>
                <w:rFonts w:cs="Times New Roman"/>
              </w:rPr>
              <w:t>Packet identifier duplication</w:t>
            </w:r>
          </w:p>
        </w:tc>
        <w:tc>
          <w:tcPr>
            <w:tcW w:w="1791" w:type="dxa"/>
          </w:tcPr>
          <w:p w14:paraId="6E6DEF21" w14:textId="60CF5718" w:rsidR="00084C03" w:rsidRPr="00084C03" w:rsidRDefault="00084C03" w:rsidP="00084C03">
            <w:pPr>
              <w:jc w:val="left"/>
              <w:cnfStyle w:val="000000100000" w:firstRow="0" w:lastRow="0" w:firstColumn="0" w:lastColumn="0" w:oddVBand="0" w:evenVBand="0" w:oddHBand="1" w:evenHBand="0" w:firstRowFirstColumn="0" w:firstRowLastColumn="0" w:lastRowFirstColumn="0" w:lastRowLastColumn="0"/>
              <w:rPr>
                <w:rFonts w:cs="Times New Roman"/>
                <w:lang w:eastAsia="en-GB"/>
              </w:rPr>
            </w:pPr>
            <w:r w:rsidRPr="00084C03">
              <w:rPr>
                <w:rFonts w:cs="Times New Roman"/>
              </w:rPr>
              <w:t>Medium</w:t>
            </w:r>
          </w:p>
        </w:tc>
      </w:tr>
      <w:tr w:rsidR="00084C03" w14:paraId="38D75488" w14:textId="77777777" w:rsidTr="00084C03">
        <w:tc>
          <w:tcPr>
            <w:cnfStyle w:val="001000000000" w:firstRow="0" w:lastRow="0" w:firstColumn="1" w:lastColumn="0" w:oddVBand="0" w:evenVBand="0" w:oddHBand="0" w:evenHBand="0" w:firstRowFirstColumn="0" w:firstRowLastColumn="0" w:lastRowFirstColumn="0" w:lastRowLastColumn="0"/>
            <w:tcW w:w="1980" w:type="dxa"/>
          </w:tcPr>
          <w:p w14:paraId="46B6783D" w14:textId="0D4D197A" w:rsidR="00084C03" w:rsidRPr="00084C03" w:rsidRDefault="00084C03" w:rsidP="00084C03">
            <w:pPr>
              <w:jc w:val="left"/>
              <w:rPr>
                <w:rFonts w:cs="Times New Roman"/>
                <w:lang w:eastAsia="en-GB"/>
              </w:rPr>
            </w:pPr>
            <w:r w:rsidRPr="00084C03">
              <w:rPr>
                <w:rFonts w:cs="Times New Roman"/>
              </w:rPr>
              <w:t>Spoofing</w:t>
            </w:r>
          </w:p>
        </w:tc>
        <w:tc>
          <w:tcPr>
            <w:tcW w:w="1984" w:type="dxa"/>
          </w:tcPr>
          <w:p w14:paraId="612F9420" w14:textId="61D7040E" w:rsidR="00084C03" w:rsidRPr="00084C03" w:rsidRDefault="00084C03" w:rsidP="00084C03">
            <w:pPr>
              <w:jc w:val="left"/>
              <w:cnfStyle w:val="000000000000" w:firstRow="0" w:lastRow="0" w:firstColumn="0" w:lastColumn="0" w:oddVBand="0" w:evenVBand="0" w:oddHBand="0" w:evenHBand="0" w:firstRowFirstColumn="0" w:firstRowLastColumn="0" w:lastRowFirstColumn="0" w:lastRowLastColumn="0"/>
              <w:rPr>
                <w:rFonts w:cs="Times New Roman"/>
                <w:lang w:eastAsia="en-GB"/>
              </w:rPr>
            </w:pPr>
            <w:r w:rsidRPr="00084C03">
              <w:rPr>
                <w:rFonts w:cs="Times New Roman"/>
              </w:rPr>
              <w:t>MQTT, CoAP</w:t>
            </w:r>
          </w:p>
        </w:tc>
        <w:tc>
          <w:tcPr>
            <w:tcW w:w="3261" w:type="dxa"/>
          </w:tcPr>
          <w:p w14:paraId="795272E7" w14:textId="10C389C5" w:rsidR="00084C03" w:rsidRPr="00084C03" w:rsidRDefault="00084C03" w:rsidP="00084C03">
            <w:pPr>
              <w:jc w:val="left"/>
              <w:cnfStyle w:val="000000000000" w:firstRow="0" w:lastRow="0" w:firstColumn="0" w:lastColumn="0" w:oddVBand="0" w:evenVBand="0" w:oddHBand="0" w:evenHBand="0" w:firstRowFirstColumn="0" w:firstRowLastColumn="0" w:lastRowFirstColumn="0" w:lastRowLastColumn="0"/>
              <w:rPr>
                <w:rFonts w:cs="Times New Roman"/>
                <w:lang w:eastAsia="en-GB"/>
              </w:rPr>
            </w:pPr>
            <w:r w:rsidRPr="00084C03">
              <w:rPr>
                <w:rFonts w:cs="Times New Roman"/>
              </w:rPr>
              <w:t>Weak authentication, IP forgery</w:t>
            </w:r>
          </w:p>
        </w:tc>
        <w:tc>
          <w:tcPr>
            <w:tcW w:w="1791" w:type="dxa"/>
          </w:tcPr>
          <w:p w14:paraId="6B0EFB9B" w14:textId="388907A2" w:rsidR="00084C03" w:rsidRPr="00084C03" w:rsidRDefault="00084C03" w:rsidP="00084C03">
            <w:pPr>
              <w:jc w:val="left"/>
              <w:cnfStyle w:val="000000000000" w:firstRow="0" w:lastRow="0" w:firstColumn="0" w:lastColumn="0" w:oddVBand="0" w:evenVBand="0" w:oddHBand="0" w:evenHBand="0" w:firstRowFirstColumn="0" w:firstRowLastColumn="0" w:lastRowFirstColumn="0" w:lastRowLastColumn="0"/>
              <w:rPr>
                <w:rFonts w:cs="Times New Roman"/>
                <w:lang w:eastAsia="en-GB"/>
              </w:rPr>
            </w:pPr>
            <w:r w:rsidRPr="00084C03">
              <w:rPr>
                <w:rFonts w:cs="Times New Roman"/>
              </w:rPr>
              <w:t>High</w:t>
            </w:r>
          </w:p>
        </w:tc>
      </w:tr>
      <w:tr w:rsidR="00084C03" w14:paraId="7F1680D8" w14:textId="77777777" w:rsidTr="00084C0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80" w:type="dxa"/>
          </w:tcPr>
          <w:p w14:paraId="37D2BC8C" w14:textId="7BF6AD1C" w:rsidR="00084C03" w:rsidRPr="00084C03" w:rsidRDefault="00084C03" w:rsidP="00084C03">
            <w:pPr>
              <w:jc w:val="left"/>
              <w:rPr>
                <w:rFonts w:cs="Times New Roman"/>
                <w:lang w:eastAsia="en-GB"/>
              </w:rPr>
            </w:pPr>
            <w:r w:rsidRPr="00084C03">
              <w:rPr>
                <w:rFonts w:cs="Times New Roman"/>
              </w:rPr>
              <w:t>Topic Hijacking</w:t>
            </w:r>
          </w:p>
        </w:tc>
        <w:tc>
          <w:tcPr>
            <w:tcW w:w="1984" w:type="dxa"/>
          </w:tcPr>
          <w:p w14:paraId="2A982A37" w14:textId="415C1484" w:rsidR="00084C03" w:rsidRPr="00084C03" w:rsidRDefault="00084C03" w:rsidP="00084C03">
            <w:pPr>
              <w:jc w:val="left"/>
              <w:cnfStyle w:val="000000100000" w:firstRow="0" w:lastRow="0" w:firstColumn="0" w:lastColumn="0" w:oddVBand="0" w:evenVBand="0" w:oddHBand="1" w:evenHBand="0" w:firstRowFirstColumn="0" w:firstRowLastColumn="0" w:lastRowFirstColumn="0" w:lastRowLastColumn="0"/>
              <w:rPr>
                <w:rFonts w:cs="Times New Roman"/>
                <w:lang w:eastAsia="en-GB"/>
              </w:rPr>
            </w:pPr>
            <w:r w:rsidRPr="00084C03">
              <w:rPr>
                <w:rFonts w:cs="Times New Roman"/>
              </w:rPr>
              <w:t>MQTT</w:t>
            </w:r>
          </w:p>
        </w:tc>
        <w:tc>
          <w:tcPr>
            <w:tcW w:w="3261" w:type="dxa"/>
          </w:tcPr>
          <w:p w14:paraId="2A985447" w14:textId="048BE3D9" w:rsidR="00084C03" w:rsidRPr="00084C03" w:rsidRDefault="00084C03" w:rsidP="00084C03">
            <w:pPr>
              <w:jc w:val="left"/>
              <w:cnfStyle w:val="000000100000" w:firstRow="0" w:lastRow="0" w:firstColumn="0" w:lastColumn="0" w:oddVBand="0" w:evenVBand="0" w:oddHBand="1" w:evenHBand="0" w:firstRowFirstColumn="0" w:firstRowLastColumn="0" w:lastRowFirstColumn="0" w:lastRowLastColumn="0"/>
              <w:rPr>
                <w:rFonts w:cs="Times New Roman"/>
                <w:lang w:eastAsia="en-GB"/>
              </w:rPr>
            </w:pPr>
            <w:r w:rsidRPr="00084C03">
              <w:rPr>
                <w:rFonts w:cs="Times New Roman"/>
              </w:rPr>
              <w:t>Authorization bypass</w:t>
            </w:r>
          </w:p>
        </w:tc>
        <w:tc>
          <w:tcPr>
            <w:tcW w:w="1791" w:type="dxa"/>
          </w:tcPr>
          <w:p w14:paraId="30E5E888" w14:textId="05B0B1C9" w:rsidR="00084C03" w:rsidRPr="00084C03" w:rsidRDefault="00084C03" w:rsidP="00084C03">
            <w:pPr>
              <w:jc w:val="left"/>
              <w:cnfStyle w:val="000000100000" w:firstRow="0" w:lastRow="0" w:firstColumn="0" w:lastColumn="0" w:oddVBand="0" w:evenVBand="0" w:oddHBand="1" w:evenHBand="0" w:firstRowFirstColumn="0" w:firstRowLastColumn="0" w:lastRowFirstColumn="0" w:lastRowLastColumn="0"/>
              <w:rPr>
                <w:rFonts w:cs="Times New Roman"/>
                <w:lang w:eastAsia="en-GB"/>
              </w:rPr>
            </w:pPr>
            <w:r w:rsidRPr="00084C03">
              <w:rPr>
                <w:rFonts w:cs="Times New Roman"/>
              </w:rPr>
              <w:t>Medium</w:t>
            </w:r>
          </w:p>
        </w:tc>
      </w:tr>
    </w:tbl>
    <w:p w14:paraId="38258D38" w14:textId="77777777" w:rsidR="00084C03" w:rsidRPr="00640842" w:rsidRDefault="00084C03" w:rsidP="00640842">
      <w:pPr>
        <w:rPr>
          <w:lang w:eastAsia="en-GB"/>
        </w:rPr>
      </w:pPr>
    </w:p>
    <w:p w14:paraId="08CD0361" w14:textId="77777777" w:rsidR="00251971" w:rsidRPr="00251971" w:rsidRDefault="00251971" w:rsidP="0009175E">
      <w:pPr>
        <w:pStyle w:val="Heading2"/>
        <w:rPr>
          <w:lang w:eastAsia="en-GB"/>
        </w:rPr>
      </w:pPr>
      <w:bookmarkStart w:id="9" w:name="_Toc215179055"/>
      <w:r w:rsidRPr="00251971">
        <w:rPr>
          <w:lang w:eastAsia="en-GB"/>
        </w:rPr>
        <w:t>2.4 Existing Simulation and Evaluation Approaches</w:t>
      </w:r>
      <w:bookmarkEnd w:id="9"/>
    </w:p>
    <w:p w14:paraId="0A1F76AD" w14:textId="69721786" w:rsidR="00217EA1" w:rsidRDefault="00217EA1" w:rsidP="00217EA1">
      <w:pPr>
        <w:rPr>
          <w:lang w:eastAsia="en-GB"/>
        </w:rPr>
      </w:pPr>
      <w:r>
        <w:rPr>
          <w:lang w:eastAsia="en-GB"/>
        </w:rPr>
        <w:t>Simulation offers a safe and affordable foundation to put security mechanisms and attack conditions to the test but without exposing real-world infrastructure to attack</w:t>
      </w:r>
      <w:r w:rsidR="00C3324A">
        <w:rPr>
          <w:lang w:eastAsia="en-GB"/>
        </w:rPr>
        <w:t xml:space="preserve"> </w:t>
      </w:r>
      <w:r w:rsidR="00C3324A">
        <w:rPr>
          <w:lang w:eastAsia="en-GB"/>
        </w:rPr>
        <w:fldChar w:fldCharType="begin"/>
      </w:r>
      <w:r w:rsidR="00873637">
        <w:rPr>
          <w:lang w:eastAsia="en-GB"/>
        </w:rPr>
        <w:instrText xml:space="preserve"> ADDIN ZOTERO_ITEM CSL_CITATION {"citationID":"becs7GEI","properties":{"formattedCitation":"[7]","plainCitation":"[7]","noteIndex":0},"citationItems":[{"id":669,"uris":["http://zotero.org/users/local/0vF7XRbV/items/6SZ4IC6H"],"itemData":{"id":669,"type":"article-journal","abstract":"Abstract\n            The escalating digital interconnectivity of Critical Infrastructure (CI) necessitates robust cybersecurity solutions, particularly for effective incident detection and response. This systematic literature review explores the promising role of Digital Twins (DTs) in enhancing these critical functions across diverse CI sectors, including smart cities, healthcare, and energy. Covering research from 2019 onwards, we conduct an in-depth analysis of 27 curated articles, examining attacks, detection methods, response techniques, and emerging trends specifically related to incident handling within this domain. Our review reveals DTs as a powerful tool for CI cybersecurity, enabling proactive threat simulation and improved incident management capabilities. However, challenges persist, including scalability, interoperability with legacy systems, and the need for rigorous real-world validation of incident response effectiveness. Furthermore, we identify common shortcomings in existing research, such as algorithmic flaws, inadequate validation, poor metric reporting, and insufficient threat modeling, all of which impact incident-handling capabilities. Despite these limitations, our systematic analysis underscores that DTs can significantly bolster CI security for incident detection and response when these challenges are addressed. To our knowledge, this work provides the first full-fledged survey uniquely and specifically focused on DT-enabled cybersecurity incident detection and response within CI contexts, addressing a critical gap not comprehensively covered by prior reviews and serving as a foundational resource for stakeholders.","container-title":"International Journal of Information Security","DOI":"10.1007/s10207-025-01113-0","ISSN":"1615-5262, 1615-5270","issue":"5","journalAbbreviation":"Int. J. Inf. Secur.","language":"en","page":"194","source":"DOI.org (Crossref)","title":"Digital Twin-Enabled Incident Detection and Response: A Systematic Review of Critical Infrastructures Applications","title-short":"Digital Twin-Enabled Incident Detection and Response","volume":"24","author":[{"family":"Kampourakis","given":"Konstantinos E."},{"family":"Gkioulos","given":"Vasileios"},{"family":"Kavallieratos","given":"Georgios"},{"family":"Lin","given":"Jia-Chun"}],"issued":{"date-parts":[["2025",10]]}}}],"schema":"https://github.com/citation-style-language/schema/raw/master/csl-citation.json"} </w:instrText>
      </w:r>
      <w:r w:rsidR="00C3324A">
        <w:rPr>
          <w:lang w:eastAsia="en-GB"/>
        </w:rPr>
        <w:fldChar w:fldCharType="separate"/>
      </w:r>
      <w:r w:rsidR="00873637" w:rsidRPr="00873637">
        <w:rPr>
          <w:rFonts w:cs="Times New Roman"/>
        </w:rPr>
        <w:t>[7]</w:t>
      </w:r>
      <w:r w:rsidR="00C3324A">
        <w:rPr>
          <w:lang w:eastAsia="en-GB"/>
        </w:rPr>
        <w:fldChar w:fldCharType="end"/>
      </w:r>
      <w:r>
        <w:rPr>
          <w:lang w:eastAsia="en-GB"/>
        </w:rPr>
        <w:t xml:space="preserve">. According to the complete review of the available simulators in the field of IoT, Almutairi et al. (2024) emphasize that despite having numerous tools, one of the main issues is the possibility to </w:t>
      </w:r>
      <w:r>
        <w:rPr>
          <w:lang w:eastAsia="en-GB"/>
        </w:rPr>
        <w:lastRenderedPageBreak/>
        <w:t xml:space="preserve">consider the complex nature of the real-world IoT deployment, its heterogeneity, and such large-scale nature </w:t>
      </w:r>
      <w:r w:rsidR="00CC6B66">
        <w:rPr>
          <w:lang w:eastAsia="en-GB"/>
        </w:rPr>
        <w:fldChar w:fldCharType="begin"/>
      </w:r>
      <w:r w:rsidR="00873637">
        <w:rPr>
          <w:lang w:eastAsia="en-GB"/>
        </w:rPr>
        <w:instrText xml:space="preserve"> ADDIN ZOTERO_ITEM CSL_CITATION {"citationID":"zlBuZMvK","properties":{"formattedCitation":"[17]","plainCitation":"[17]","noteIndex":0},"citationItems":[{"id":681,"uris":["http://zotero.org/users/local/0vF7XRbV/items/7TEC947J"],"itemData":{"id":681,"type":"article-journal","abstract":"The Internet of Things (IoT) has emerged as an important concept, bridging the physical and digital worlds through interconnected devices. Although the idea of interconnected devices predates the term “Internet of Things”, which was coined in 1999 by Kevin Ashton, the vision of a seamlessly integrated world of devices has been accelerated by advancements in wireless technologies, cost-effective computing, and the ubiquity of mobile devices. This study aims to provide an in-depth review of existing and emerging IoT simulators focusing on their capabilities and real-world applications, and discuss the current challenges and future trends in the IoT simulation area. Despite substantial research in the IoT simulation domain, many studies have a narrow focus, leaving a gap in comprehensive reviews that consider broader IoT development metrics, such as device mobility, energy models, Software-Defined Networking (SDN), and scalability. Notably, there is a lack of literature examining IoT simulators’ capabilities in supporting renewable energy sources and their integration with Vehicular Ad-hoc Network (VANET) simulations. Our review seeks to address this gap, evaluating the ability of IoT simulators to simulate complex, large-scale IoT scenarios and meet specific developmental requirements, as well as examining the current challenges and future trends in the field of IoT simulation. Our systematic analysis has identified several significant gaps in the current literature. A primary concern is the lack of a generic simulator capable of effectively simulating various scenarios across different domains within the IoT environment. As a result, a comprehensive and versatile simulator is required to simulate the diverse scenarios occurring in IoT applications. Additionally, there is a notable gap in simulators that address specific security concerns, particularly battery depletion attacks, which are increasingly relevant in IoT systems. Furthermore, there is a need for further investigation and study regarding the integration of IoT simulators with traffic simulation for VANET environments. In addition, it is noteworthy that renewable energy sources are underrepresented in IoT simulations, despite an increasing global emphasis on environmental sustainability. As a result of these identified gaps, it is imperative to develop more advanced and adaptable IoT simulation tools that are designed to meet the multifaceted challenges and opportunities of the IoT domain.","container-title":"Sensors","DOI":"10.3390/s24051511","ISSN":"1424-8220","issue":"5","journalAbbreviation":"Sensors","language":"en","page":"1511","source":"DOI.org (Crossref)","title":"Advancements and Challenges in IoT Simulators: A Comprehensive Review","title-short":"Advancements and Challenges in IoT Simulators","volume":"24","author":[{"family":"Almutairi","given":"Reham"},{"family":"Bergami","given":"Giacomo"},{"family":"Morgan","given":"Graham"}],"issued":{"date-parts":[["2024",2,26]]}}}],"schema":"https://github.com/citation-style-language/schema/raw/master/csl-citation.json"} </w:instrText>
      </w:r>
      <w:r w:rsidR="00CC6B66">
        <w:rPr>
          <w:lang w:eastAsia="en-GB"/>
        </w:rPr>
        <w:fldChar w:fldCharType="separate"/>
      </w:r>
      <w:r w:rsidR="00873637" w:rsidRPr="00873637">
        <w:rPr>
          <w:rFonts w:cs="Times New Roman"/>
        </w:rPr>
        <w:t>[17]</w:t>
      </w:r>
      <w:r w:rsidR="00CC6B66">
        <w:rPr>
          <w:lang w:eastAsia="en-GB"/>
        </w:rPr>
        <w:fldChar w:fldCharType="end"/>
      </w:r>
      <w:r>
        <w:rPr>
          <w:lang w:eastAsia="en-GB"/>
        </w:rPr>
        <w:t>.</w:t>
      </w:r>
    </w:p>
    <w:p w14:paraId="7418885C" w14:textId="58BB1196" w:rsidR="00217EA1" w:rsidRDefault="00C05E25" w:rsidP="00217EA1">
      <w:pPr>
        <w:rPr>
          <w:lang w:eastAsia="en-GB"/>
        </w:rPr>
      </w:pPr>
      <w:r w:rsidRPr="00C05E25">
        <w:rPr>
          <w:lang w:eastAsia="en-GB"/>
        </w:rPr>
        <w:t>What Researchers Model: Current literature tends to model the performance measurements in networks (ex: latency, throughput) when networks are operating in both normal and high-load situations</w:t>
      </w:r>
      <w:r w:rsidR="00AD100B">
        <w:rPr>
          <w:lang w:eastAsia="en-GB"/>
        </w:rPr>
        <w:t xml:space="preserve"> </w:t>
      </w:r>
      <w:r w:rsidR="00AD100B">
        <w:rPr>
          <w:lang w:eastAsia="en-GB"/>
        </w:rPr>
        <w:fldChar w:fldCharType="begin"/>
      </w:r>
      <w:r w:rsidR="00873637">
        <w:rPr>
          <w:lang w:eastAsia="en-GB"/>
        </w:rPr>
        <w:instrText xml:space="preserve"> ADDIN ZOTERO_ITEM CSL_CITATION {"citationID":"IVSO6WPZ","properties":{"formattedCitation":"[18]","plainCitation":"[18]","noteIndex":0},"citationItems":[{"id":683,"uris":["http://zotero.org/users/local/0vF7XRbV/items/3BD8EGCU"],"itemData":{"id":683,"type":"article-journal","container-title":"Computer Networks","DOI":"10.1016/j.comnet.2024.110749","ISSN":"13891286","journalAbbreviation":"Computer Networks","language":"en","page":"110749","source":"DOI.org (Crossref)","title":"Perspectives on IoT-oriented network simulation systems","volume":"253","author":[{"family":"Gallegos Ramonet","given":"Alberto"},{"family":"Pecorella","given":"Tommaso"},{"family":"Picano","given":"Benedetta"},{"family":"Kinoshita","given":"Kazuhiko"}],"issued":{"date-parts":[["2024",11]]}}}],"schema":"https://github.com/citation-style-language/schema/raw/master/csl-citation.json"} </w:instrText>
      </w:r>
      <w:r w:rsidR="00AD100B">
        <w:rPr>
          <w:lang w:eastAsia="en-GB"/>
        </w:rPr>
        <w:fldChar w:fldCharType="separate"/>
      </w:r>
      <w:r w:rsidR="00873637" w:rsidRPr="00873637">
        <w:rPr>
          <w:rFonts w:cs="Times New Roman"/>
        </w:rPr>
        <w:t>[18]</w:t>
      </w:r>
      <w:r w:rsidR="00AD100B">
        <w:rPr>
          <w:lang w:eastAsia="en-GB"/>
        </w:rPr>
        <w:fldChar w:fldCharType="end"/>
      </w:r>
      <w:r w:rsidRPr="00C05E25">
        <w:rPr>
          <w:lang w:eastAsia="en-GB"/>
        </w:rPr>
        <w:t>.</w:t>
      </w:r>
      <w:r w:rsidR="00217EA1">
        <w:rPr>
          <w:lang w:eastAsia="en-GB"/>
        </w:rPr>
        <w:t xml:space="preserve"> Simulations related to security are usually based on the modeling of simple DoS attacks or the performance of cryptographic primitives such as TLS/DTLS</w:t>
      </w:r>
      <w:r w:rsidR="002E6B77">
        <w:rPr>
          <w:lang w:eastAsia="en-GB"/>
        </w:rPr>
        <w:t xml:space="preserve"> </w:t>
      </w:r>
      <w:r w:rsidR="002E6B77">
        <w:rPr>
          <w:lang w:eastAsia="en-GB"/>
        </w:rPr>
        <w:fldChar w:fldCharType="begin"/>
      </w:r>
      <w:r w:rsidR="00873637">
        <w:rPr>
          <w:lang w:eastAsia="en-GB"/>
        </w:rPr>
        <w:instrText xml:space="preserve"> ADDIN ZOTERO_ITEM CSL_CITATION {"citationID":"hgEeD0IZ","properties":{"formattedCitation":"[19]","plainCitation":"[19]","noteIndex":0},"citationItems":[{"id":684,"uris":["http://zotero.org/users/local/0vF7XRbV/items/MWSHBYX2"],"itemData":{"id":684,"type":"thesis","publisher":"University of Central Florida","title":"Integration of System Dynamics and Agent-Based Simulation to Emulate Cyberattacks in an IoT-Based Smart Grid","URL":"https://stars.library.ucf.edu/etd2024/384/","author":[{"family":"Valdez","given":"Francisco"}],"issued":{"date-parts":[["2025",8,22]]}}}],"schema":"https://github.com/citation-style-language/schema/raw/master/csl-citation.json"} </w:instrText>
      </w:r>
      <w:r w:rsidR="002E6B77">
        <w:rPr>
          <w:lang w:eastAsia="en-GB"/>
        </w:rPr>
        <w:fldChar w:fldCharType="separate"/>
      </w:r>
      <w:r w:rsidR="00873637" w:rsidRPr="00873637">
        <w:rPr>
          <w:rFonts w:cs="Times New Roman"/>
        </w:rPr>
        <w:t>[19]</w:t>
      </w:r>
      <w:r w:rsidR="002E6B77">
        <w:rPr>
          <w:lang w:eastAsia="en-GB"/>
        </w:rPr>
        <w:fldChar w:fldCharType="end"/>
      </w:r>
      <w:r w:rsidR="00217EA1">
        <w:rPr>
          <w:lang w:eastAsia="en-GB"/>
        </w:rPr>
        <w:t>. Such tools as NS-3 and Cooja and OMNeT++ are a common practice, but may require expertise and are not always intended to perform a protocol-specific security analysis quickly</w:t>
      </w:r>
      <w:r w:rsidR="00DE2E1C">
        <w:rPr>
          <w:lang w:eastAsia="en-GB"/>
        </w:rPr>
        <w:t xml:space="preserve"> </w:t>
      </w:r>
      <w:r w:rsidR="00DE2E1C">
        <w:rPr>
          <w:lang w:eastAsia="en-GB"/>
        </w:rPr>
        <w:fldChar w:fldCharType="begin"/>
      </w:r>
      <w:r w:rsidR="00873637">
        <w:rPr>
          <w:lang w:eastAsia="en-GB"/>
        </w:rPr>
        <w:instrText xml:space="preserve"> ADDIN ZOTERO_ITEM CSL_CITATION {"citationID":"Etcmjx3n","properties":{"formattedCitation":"[17]","plainCitation":"[17]","noteIndex":0},"citationItems":[{"id":681,"uris":["http://zotero.org/users/local/0vF7XRbV/items/7TEC947J"],"itemData":{"id":681,"type":"article-journal","abstract":"The Internet of Things (IoT) has emerged as an important concept, bridging the physical and digital worlds through interconnected devices. Although the idea of interconnected devices predates the term “Internet of Things”, which was coined in 1999 by Kevin Ashton, the vision of a seamlessly integrated world of devices has been accelerated by advancements in wireless technologies, cost-effective computing, and the ubiquity of mobile devices. This study aims to provide an in-depth review of existing and emerging IoT simulators focusing on their capabilities and real-world applications, and discuss the current challenges and future trends in the IoT simulation area. Despite substantial research in the IoT simulation domain, many studies have a narrow focus, leaving a gap in comprehensive reviews that consider broader IoT development metrics, such as device mobility, energy models, Software-Defined Networking (SDN), and scalability. Notably, there is a lack of literature examining IoT simulators’ capabilities in supporting renewable energy sources and their integration with Vehicular Ad-hoc Network (VANET) simulations. Our review seeks to address this gap, evaluating the ability of IoT simulators to simulate complex, large-scale IoT scenarios and meet specific developmental requirements, as well as examining the current challenges and future trends in the field of IoT simulation. Our systematic analysis has identified several significant gaps in the current literature. A primary concern is the lack of a generic simulator capable of effectively simulating various scenarios across different domains within the IoT environment. As a result, a comprehensive and versatile simulator is required to simulate the diverse scenarios occurring in IoT applications. Additionally, there is a notable gap in simulators that address specific security concerns, particularly battery depletion attacks, which are increasingly relevant in IoT systems. Furthermore, there is a need for further investigation and study regarding the integration of IoT simulators with traffic simulation for VANET environments. In addition, it is noteworthy that renewable energy sources are underrepresented in IoT simulations, despite an increasing global emphasis on environmental sustainability. As a result of these identified gaps, it is imperative to develop more advanced and adaptable IoT simulation tools that are designed to meet the multifaceted challenges and opportunities of the IoT domain.","container-title":"Sensors","DOI":"10.3390/s24051511","ISSN":"1424-8220","issue":"5","journalAbbreviation":"Sensors","language":"en","page":"1511","source":"DOI.org (Crossref)","title":"Advancements and Challenges in IoT Simulators: A Comprehensive Review","title-short":"Advancements and Challenges in IoT Simulators","volume":"24","author":[{"family":"Almutairi","given":"Reham"},{"family":"Bergami","given":"Giacomo"},{"family":"Morgan","given":"Graham"}],"issued":{"date-parts":[["2024",2,26]]}}}],"schema":"https://github.com/citation-style-language/schema/raw/master/csl-citation.json"} </w:instrText>
      </w:r>
      <w:r w:rsidR="00DE2E1C">
        <w:rPr>
          <w:lang w:eastAsia="en-GB"/>
        </w:rPr>
        <w:fldChar w:fldCharType="separate"/>
      </w:r>
      <w:r w:rsidR="00873637" w:rsidRPr="00873637">
        <w:rPr>
          <w:rFonts w:cs="Times New Roman"/>
        </w:rPr>
        <w:t>[17]</w:t>
      </w:r>
      <w:r w:rsidR="00DE2E1C">
        <w:rPr>
          <w:lang w:eastAsia="en-GB"/>
        </w:rPr>
        <w:fldChar w:fldCharType="end"/>
      </w:r>
      <w:r w:rsidR="00217EA1">
        <w:rPr>
          <w:lang w:eastAsia="en-GB"/>
        </w:rPr>
        <w:t>.</w:t>
      </w:r>
    </w:p>
    <w:p w14:paraId="3C0752D1" w14:textId="69E62294" w:rsidR="00251971" w:rsidRPr="00251971" w:rsidRDefault="00217EA1" w:rsidP="00217EA1">
      <w:pPr>
        <w:rPr>
          <w:lang w:eastAsia="en-GB"/>
        </w:rPr>
      </w:pPr>
      <w:r>
        <w:rPr>
          <w:lang w:eastAsia="en-GB"/>
        </w:rPr>
        <w:t>What They Fail to Test (Gaps): One of the greatest weaknesses of current simulation methods is the lack of ease and dynamism in simulating complex and multi-stage attacks that build on protocol-specific vulnerabilities to opt for Quality of Service (QoS) levels in MQTT or block-wise transfer in CoAP</w:t>
      </w:r>
      <w:r w:rsidR="00EC218D">
        <w:rPr>
          <w:lang w:eastAsia="en-GB"/>
        </w:rPr>
        <w:t xml:space="preserve"> </w:t>
      </w:r>
      <w:r w:rsidR="00EC218D">
        <w:rPr>
          <w:lang w:eastAsia="en-GB"/>
        </w:rPr>
        <w:fldChar w:fldCharType="begin"/>
      </w:r>
      <w:r w:rsidR="00873637">
        <w:rPr>
          <w:lang w:eastAsia="en-GB"/>
        </w:rPr>
        <w:instrText xml:space="preserve"> ADDIN ZOTERO_ITEM CSL_CITATION {"citationID":"9bPgwQQx","properties":{"formattedCitation":"[17]","plainCitation":"[17]","noteIndex":0},"citationItems":[{"id":681,"uris":["http://zotero.org/users/local/0vF7XRbV/items/7TEC947J"],"itemData":{"id":681,"type":"article-journal","abstract":"The Internet of Things (IoT) has emerged as an important concept, bridging the physical and digital worlds through interconnected devices. Although the idea of interconnected devices predates the term “Internet of Things”, which was coined in 1999 by Kevin Ashton, the vision of a seamlessly integrated world of devices has been accelerated by advancements in wireless technologies, cost-effective computing, and the ubiquity of mobile devices. This study aims to provide an in-depth review of existing and emerging IoT simulators focusing on their capabilities and real-world applications, and discuss the current challenges and future trends in the IoT simulation area. Despite substantial research in the IoT simulation domain, many studies have a narrow focus, leaving a gap in comprehensive reviews that consider broader IoT development metrics, such as device mobility, energy models, Software-Defined Networking (SDN), and scalability. Notably, there is a lack of literature examining IoT simulators’ capabilities in supporting renewable energy sources and their integration with Vehicular Ad-hoc Network (VANET) simulations. Our review seeks to address this gap, evaluating the ability of IoT simulators to simulate complex, large-scale IoT scenarios and meet specific developmental requirements, as well as examining the current challenges and future trends in the field of IoT simulation. Our systematic analysis has identified several significant gaps in the current literature. A primary concern is the lack of a generic simulator capable of effectively simulating various scenarios across different domains within the IoT environment. As a result, a comprehensive and versatile simulator is required to simulate the diverse scenarios occurring in IoT applications. Additionally, there is a notable gap in simulators that address specific security concerns, particularly battery depletion attacks, which are increasingly relevant in IoT systems. Furthermore, there is a need for further investigation and study regarding the integration of IoT simulators with traffic simulation for VANET environments. In addition, it is noteworthy that renewable energy sources are underrepresented in IoT simulations, despite an increasing global emphasis on environmental sustainability. As a result of these identified gaps, it is imperative to develop more advanced and adaptable IoT simulation tools that are designed to meet the multifaceted challenges and opportunities of the IoT domain.","container-title":"Sensors","DOI":"10.3390/s24051511","ISSN":"1424-8220","issue":"5","journalAbbreviation":"Sensors","language":"en","page":"1511","source":"DOI.org (Crossref)","title":"Advancements and Challenges in IoT Simulators: A Comprehensive Review","title-short":"Advancements and Challenges in IoT Simulators","volume":"24","author":[{"family":"Almutairi","given":"Reham"},{"family":"Bergami","given":"Giacomo"},{"family":"Morgan","given":"Graham"}],"issued":{"date-parts":[["2024",2,26]]}}}],"schema":"https://github.com/citation-style-language/schema/raw/master/csl-citation.json"} </w:instrText>
      </w:r>
      <w:r w:rsidR="00EC218D">
        <w:rPr>
          <w:lang w:eastAsia="en-GB"/>
        </w:rPr>
        <w:fldChar w:fldCharType="separate"/>
      </w:r>
      <w:r w:rsidR="00873637" w:rsidRPr="00873637">
        <w:rPr>
          <w:rFonts w:cs="Times New Roman"/>
        </w:rPr>
        <w:t>[17]</w:t>
      </w:r>
      <w:r w:rsidR="00EC218D">
        <w:rPr>
          <w:lang w:eastAsia="en-GB"/>
        </w:rPr>
        <w:fldChar w:fldCharType="end"/>
      </w:r>
      <w:r>
        <w:rPr>
          <w:lang w:eastAsia="en-GB"/>
        </w:rPr>
        <w:t>. Additionally, most simulators do not directly, and high-level interface with Python, the programming language of choice of the more modern cybersecurity tools such as Scapy and IoTSploit</w:t>
      </w:r>
      <w:r w:rsidR="00B83F94">
        <w:rPr>
          <w:lang w:eastAsia="en-GB"/>
        </w:rPr>
        <w:t xml:space="preserve"> </w:t>
      </w:r>
      <w:r w:rsidR="00B83F94">
        <w:rPr>
          <w:lang w:eastAsia="en-GB"/>
        </w:rPr>
        <w:fldChar w:fldCharType="begin"/>
      </w:r>
      <w:r w:rsidR="00873637">
        <w:rPr>
          <w:lang w:eastAsia="en-GB"/>
        </w:rPr>
        <w:instrText xml:space="preserve"> ADDIN ZOTERO_ITEM CSL_CITATION {"citationID":"ku5pxRms","properties":{"formattedCitation":"[20]","plainCitation":"[20]","noteIndex":0},"citationItems":[{"id":"WYGrZpRE/gmx6I4FI","uris":["http://zotero.org/users/local/0vF7XRbV/items/FTZM7J9Z"],"itemData":{"id":"WoEzb1aW/Oa5mYyqy","type":"webpage","container-title":"Medium","title":"Simulating IoT Forensics Traffic with Scapy and MQTT","URL":"https://medium.com/@syedturab97/simulating-iot-forensics-traffic-with-scapy-and-mqtt-bc8647de6765","author":[{"literal":"Syed Ali Turab"}],"issued":{"date-parts":[["2025"]]}}}],"schema":"https://github.com/citation-style-language/schema/raw/master/csl-citation.json"} </w:instrText>
      </w:r>
      <w:r w:rsidR="00B83F94">
        <w:rPr>
          <w:lang w:eastAsia="en-GB"/>
        </w:rPr>
        <w:fldChar w:fldCharType="separate"/>
      </w:r>
      <w:r w:rsidR="00873637" w:rsidRPr="00873637">
        <w:rPr>
          <w:rFonts w:cs="Times New Roman"/>
        </w:rPr>
        <w:t>[20]</w:t>
      </w:r>
      <w:r w:rsidR="00B83F94">
        <w:rPr>
          <w:lang w:eastAsia="en-GB"/>
        </w:rPr>
        <w:fldChar w:fldCharType="end"/>
      </w:r>
      <w:r>
        <w:rPr>
          <w:lang w:eastAsia="en-GB"/>
        </w:rPr>
        <w:t>. This mismatch between network simulation environments and realistic, Python-based security tools puts a big barrier to entry by security researchers.</w:t>
      </w:r>
    </w:p>
    <w:p w14:paraId="58462EB2" w14:textId="77777777" w:rsidR="00251971" w:rsidRDefault="00251971" w:rsidP="00251971">
      <w:pPr>
        <w:rPr>
          <w:lang w:eastAsia="en-GB"/>
        </w:rPr>
      </w:pPr>
    </w:p>
    <w:p w14:paraId="7DC6018D" w14:textId="77777777" w:rsidR="00251971" w:rsidRPr="00251971" w:rsidRDefault="00251971" w:rsidP="0009175E">
      <w:pPr>
        <w:pStyle w:val="Heading2"/>
        <w:rPr>
          <w:lang w:eastAsia="en-GB"/>
        </w:rPr>
      </w:pPr>
      <w:bookmarkStart w:id="10" w:name="_Toc215179056"/>
      <w:r w:rsidRPr="00251971">
        <w:rPr>
          <w:lang w:eastAsia="en-GB"/>
        </w:rPr>
        <w:t>2.5 Literature Gap and Relation to Present Study</w:t>
      </w:r>
      <w:bookmarkEnd w:id="10"/>
    </w:p>
    <w:p w14:paraId="633A376D" w14:textId="0EEF7FAE" w:rsidR="00A21DE6" w:rsidRDefault="00A21DE6" w:rsidP="00A21DE6">
      <w:pPr>
        <w:rPr>
          <w:lang w:eastAsia="en-GB"/>
        </w:rPr>
      </w:pPr>
      <w:r>
        <w:rPr>
          <w:lang w:eastAsia="en-GB"/>
        </w:rPr>
        <w:t>The literature makes it very clear how important critical IoT protocols are vulnerable and how simulation can be used to conduct security analysis. Nevertheless, there is a clear discontinuity between network simulation and high-level Python security analysis tools to model and execute protocol-conscious attacks of complex nature</w:t>
      </w:r>
      <w:r w:rsidR="0011747D">
        <w:rPr>
          <w:lang w:eastAsia="en-GB"/>
        </w:rPr>
        <w:t xml:space="preserve"> </w:t>
      </w:r>
      <w:r w:rsidR="0011747D">
        <w:rPr>
          <w:lang w:eastAsia="en-GB"/>
        </w:rPr>
        <w:fldChar w:fldCharType="begin"/>
      </w:r>
      <w:r w:rsidR="00873637">
        <w:rPr>
          <w:lang w:eastAsia="en-GB"/>
        </w:rPr>
        <w:instrText xml:space="preserve"> ADDIN ZOTERO_ITEM CSL_CITATION {"citationID":"cfXQd3t1","properties":{"formattedCitation":"[17], [20]","plainCitation":"[17], [20]","noteIndex":0},"citationItems":[{"id":681,"uris":["http://zotero.org/users/local/0vF7XRbV/items/7TEC947J"],"itemData":{"id":681,"type":"article-journal","abstract":"The Internet of Things (IoT) has emerged as an important concept, bridging the physical and digital worlds through interconnected devices. Although the idea of interconnected devices predates the term “Internet of Things”, which was coined in 1999 by Kevin Ashton, the vision of a seamlessly integrated world of devices has been accelerated by advancements in wireless technologies, cost-effective computing, and the ubiquity of mobile devices. This study aims to provide an in-depth review of existing and emerging IoT simulators focusing on their capabilities and real-world applications, and discuss the current challenges and future trends in the IoT simulation area. Despite substantial research in the IoT simulation domain, many studies have a narrow focus, leaving a gap in comprehensive reviews that consider broader IoT development metrics, such as device mobility, energy models, Software-Defined Networking (SDN), and scalability. Notably, there is a lack of literature examining IoT simulators’ capabilities in supporting renewable energy sources and their integration with Vehicular Ad-hoc Network (VANET) simulations. Our review seeks to address this gap, evaluating the ability of IoT simulators to simulate complex, large-scale IoT scenarios and meet specific developmental requirements, as well as examining the current challenges and future trends in the field of IoT simulation. Our systematic analysis has identified several significant gaps in the current literature. A primary concern is the lack of a generic simulator capable of effectively simulating various scenarios across different domains within the IoT environment. As a result, a comprehensive and versatile simulator is required to simulate the diverse scenarios occurring in IoT applications. Additionally, there is a notable gap in simulators that address specific security concerns, particularly battery depletion attacks, which are increasingly relevant in IoT systems. Furthermore, there is a need for further investigation and study regarding the integration of IoT simulators with traffic simulation for VANET environments. In addition, it is noteworthy that renewable energy sources are underrepresented in IoT simulations, despite an increasing global emphasis on environmental sustainability. As a result of these identified gaps, it is imperative to develop more advanced and adaptable IoT simulation tools that are designed to meet the multifaceted challenges and opportunities of the IoT domain.","container-title":"Sensors","DOI":"10.3390/s24051511","ISSN":"1424-8220","issue":"5","journalAbbreviation":"Sensors","language":"en","page":"1511","source":"DOI.org (Crossref)","title":"Advancements and Challenges in IoT Simulators: A Comprehensive Review","title-short":"Advancements and Challenges in IoT Simulators","volume":"24","author":[{"family":"Almutairi","given":"Reham"},{"family":"Bergami","given":"Giacomo"},{"family":"Morgan","given":"Graham"}],"issued":{"date-parts":[["2024",2,26]]}}},{"id":"WYGrZpRE/gmx6I4FI","uris":["http://zotero.org/users/local/0vF7XRbV/items/FTZM7J9Z"],"itemData":{"id":"WoEzb1aW/Oa5mYyqy","type":"webpage","container-title":"Medium","title":"Simulating IoT Forensics Traffic with Scapy and MQTT","URL":"https://medium.com/@syedturab97/simulating-iot-forensics-traffic-with-scapy-and-mqtt-bc8647de6765","author":[{"literal":"Syed Ali Turab"}],"issued":{"date-parts":[["2025"]]}}}],"schema":"https://github.com/citation-style-language/schema/raw/master/csl-citation.json"} </w:instrText>
      </w:r>
      <w:r w:rsidR="0011747D">
        <w:rPr>
          <w:lang w:eastAsia="en-GB"/>
        </w:rPr>
        <w:fldChar w:fldCharType="separate"/>
      </w:r>
      <w:r w:rsidR="00873637" w:rsidRPr="00873637">
        <w:rPr>
          <w:rFonts w:cs="Times New Roman"/>
        </w:rPr>
        <w:t>[17], [20]</w:t>
      </w:r>
      <w:r w:rsidR="0011747D">
        <w:rPr>
          <w:lang w:eastAsia="en-GB"/>
        </w:rPr>
        <w:fldChar w:fldCharType="end"/>
      </w:r>
      <w:r>
        <w:rPr>
          <w:lang w:eastAsia="en-GB"/>
        </w:rPr>
        <w:t>.</w:t>
      </w:r>
    </w:p>
    <w:p w14:paraId="30366CE5" w14:textId="4B6D2AF6" w:rsidR="00251971" w:rsidRPr="00251971" w:rsidRDefault="00A21DE6" w:rsidP="00A21DE6">
      <w:pPr>
        <w:rPr>
          <w:lang w:eastAsia="en-GB"/>
        </w:rPr>
      </w:pPr>
      <w:r>
        <w:rPr>
          <w:lang w:eastAsia="en-GB"/>
        </w:rPr>
        <w:t>This gap is directly covered by the current study, which suggests a framework of security analysis in the form of simulation in Python. This framework will also use the rich Python ecosystem (e.g. Scapy to build packets, Paho-MQTT to simulate clients) to build an adaptable, repeatable test scenario to explore vulnerabilities of protocols such as MiTM, spoofing and replay attacks in MQTT and CoAP. Rather than just network performance testing, this methodology considers the application-layer security logic, which is a more realistic and practical test of the security of IoT communications.</w:t>
      </w:r>
    </w:p>
    <w:p w14:paraId="343188E3" w14:textId="77777777" w:rsidR="00251971" w:rsidRPr="00251971" w:rsidRDefault="00251971" w:rsidP="00251971">
      <w:pPr>
        <w:rPr>
          <w:lang w:eastAsia="en-GB"/>
        </w:rPr>
      </w:pPr>
    </w:p>
    <w:p w14:paraId="2BD3398F" w14:textId="283D5553" w:rsidR="00A278FE" w:rsidRPr="0009175E" w:rsidRDefault="00A278FE" w:rsidP="0009175E">
      <w:pPr>
        <w:pStyle w:val="Heading1"/>
      </w:pPr>
      <w:bookmarkStart w:id="11" w:name="_Toc215179057"/>
      <w:r w:rsidRPr="00A278FE">
        <w:rPr>
          <w:rFonts w:eastAsia="Times New Roman"/>
          <w:lang w:eastAsia="en-GB"/>
        </w:rPr>
        <w:lastRenderedPageBreak/>
        <w:t>3. RESEARCH DESIGN &amp; METHODOLOGY</w:t>
      </w:r>
      <w:bookmarkEnd w:id="11"/>
    </w:p>
    <w:p w14:paraId="6ADF880A" w14:textId="25481585" w:rsidR="00A278FE" w:rsidRPr="0009175E" w:rsidRDefault="00A278FE" w:rsidP="0009175E">
      <w:pPr>
        <w:pStyle w:val="Heading2"/>
      </w:pPr>
      <w:bookmarkStart w:id="12" w:name="_Toc215179058"/>
      <w:r w:rsidRPr="00A278FE">
        <w:rPr>
          <w:rFonts w:eastAsia="Times New Roman"/>
          <w:lang w:eastAsia="en-GB"/>
        </w:rPr>
        <w:t>3.1 Research Design</w:t>
      </w:r>
      <w:bookmarkEnd w:id="12"/>
    </w:p>
    <w:p w14:paraId="201B0CA1" w14:textId="0BA577EB" w:rsidR="00CC7C28" w:rsidRDefault="00CC7C28" w:rsidP="00CC7C28">
      <w:r>
        <w:t>The research design used in the present study is a simulation based research design and this is suited because of the practical and ethical limitations of testing the vulnerability of a real IoT device. Physical Internet of Things hardware presents the problem of cost, scalability and device specific behaviour, which reduces the ability to generalise the results. By comparison, a simulation architecture can provide controlled, repeatable and configurable testability and permit behaviours at the protocol level to be studied without requiring reliance on proprietary or resource constrained hardware</w:t>
      </w:r>
      <w:r w:rsidR="00E3130A">
        <w:t xml:space="preserve"> </w:t>
      </w:r>
      <w:r w:rsidR="00E3130A">
        <w:fldChar w:fldCharType="begin"/>
      </w:r>
      <w:r w:rsidR="00873637">
        <w:instrText xml:space="preserve"> ADDIN ZOTERO_ITEM CSL_CITATION {"citationID":"VORDQK2e","properties":{"formattedCitation":"[21]","plainCitation":"[21]","noteIndex":0},"citationItems":[{"id":691,"uris":["http://zotero.org/users/local/0vF7XRbV/items/YI3ZY79Q"],"itemData":{"id":691,"type":"article","abstract":"WiFi probe request (PR) frames encode fine-grained device interactions and serve as a critical basis for mobility and crowd analytics. However, pervasive MAC address randomization and the scarcity of labeled datasets hinder progress in PR-based studies. We introduce WiFiSim, a simulation framework that reconstructs PR generation through Android Open Source Project (AOSP) protocol analysis and finite-state device behavior modeling. WiFiSim identifies the key determinants of PR structure and timing while capturing realistic user-driven state transitions. Experiments show that WiFiSim achieves less than 5% deviation from real measurements in both distributional and temporal dynamics, scales to large-scale dataset synthesis, and enables reliable evaluation of downstream applications. Source code and sample datasets are publicly released to foster reproducible research.","DOI":"10.48550/ARXIV.2509.15501","license":"arXiv.org perpetual, non-exclusive license","note":"version: 1","publisher":"arXiv","source":"DOI.org (Datacite)","title":"WiFiSim: Simulating WiFi Probe Requests via AOSP Analysis and Device Behavior Modeling","title-short":"WiFiSim","URL":"https://arxiv.org/abs/2509.15501","author":[{"family":"Hao","given":"Lifei"},{"family":"Cheng","given":"Yue"},{"family":"Wang","given":"Min"},{"family":"Jia","given":"Bing"},{"family":"Huang","given":"Baoqi"}],"accessed":{"date-parts":[["2025",11,27]]},"issued":{"date-parts":[["2025"]]}}}],"schema":"https://github.com/citation-style-language/schema/raw/master/csl-citation.json"} </w:instrText>
      </w:r>
      <w:r w:rsidR="00E3130A">
        <w:fldChar w:fldCharType="separate"/>
      </w:r>
      <w:r w:rsidR="00873637" w:rsidRPr="00873637">
        <w:rPr>
          <w:rFonts w:cs="Times New Roman"/>
        </w:rPr>
        <w:t>[21]</w:t>
      </w:r>
      <w:r w:rsidR="00E3130A">
        <w:fldChar w:fldCharType="end"/>
      </w:r>
      <w:r>
        <w:t>. This is in line with the objective of the study, which is to offer a systematic analysis of lightweight communication protocols in varied attack environment.</w:t>
      </w:r>
    </w:p>
    <w:p w14:paraId="48C0411F" w14:textId="5DCC607E" w:rsidR="00CC7C28" w:rsidRDefault="00CC7C28" w:rsidP="00CC7C28">
      <w:r>
        <w:t>The research is designed in the form of an experiment to organize the study of measurable and comparable situations. This enables the research to evaluate the performance of protocols, in a setting where there is a baseline (normal) communication, and compare the performance of the protocols with those of replay, spoofing, and denial-of-service attacks. The experimental method also allows using causal inferences as they can manipulate specific variables of the attack without disturbing environmental factors and provide a greater validity of the experimental method compared to that of the observational research</w:t>
      </w:r>
      <w:r w:rsidR="004E31F0">
        <w:t xml:space="preserve"> </w:t>
      </w:r>
      <w:r w:rsidR="004E31F0">
        <w:fldChar w:fldCharType="begin"/>
      </w:r>
      <w:r w:rsidR="00873637">
        <w:instrText xml:space="preserve"> ADDIN ZOTERO_ITEM CSL_CITATION {"citationID":"CxQfzcuq","properties":{"formattedCitation":"[4], [22]","plainCitation":"[4], [22]","noteIndex":0},"citationItems":[{"id":692,"uris":["http://zotero.org/users/local/0vF7XRbV/items/F2TM4YZ9"],"itemData":{"id":692,"type":"article","abstract":"Centralized Software-Defined Networking (cSDN) offers flexible and programmable control of networks but suffers from scalability and reliability issues due to its reliance on centralized controllers. Decentralized SDN (dSDN) alleviates these concerns by distributing control across multiple local controllers, yet this architecture remains highly vulnerable to Distributed Denial-of-Service (DDoS) attacks. In this paper, we propose a novel detection and mitigation framework tailored for dSDN environments. The framework leverages lightweight port-level statistics combined with prompt engineering and in-context learning, enabling the DeepSeek-v3 Large Language Model (LLM) to classify traffic as benign or malicious without requiring fine-tuning or retraining. Once an anomaly is detected, mitigation is enforced directly at the attacker's port, ensuring that malicious traffic is blocked at their origin while normal traffic remains unaffected. An automatic recovery mechanism restores normal operation after the attack inactivity, ensuring both security and availability. Experimental evaluation under diverse DDoS attack scenarios demonstrates that the proposed approach achieves near-perfect detection, with 99.99% accuracy, 99.97% precision, 100% recall, 99.98% F1-score, and an AUC of 1.0. These results highlight the effectiveness of combining distributed monitoring with zero-training LLM inference, providing a proactive and scalable defense mechanism for securing dSDN infrastructures against DDoS threats.","DOI":"10.48550/ARXIV.2511.00460","license":"Creative Commons Attribution 4.0 International","note":"version: 1","publisher":"arXiv","source":"DOI.org (Datacite)","title":"Proactive DDoS Detection and Mitigation in Decentralized Software-Defined Networking via Port-Level Monitoring and Zero-Training Large Language Models","URL":"https://arxiv.org/abs/2511.00460","author":[{"family":"Swileh","given":"Mohammed N."},{"family":"Zhang","given":"Shengli"}],"accessed":{"date-parts":[["2025",11,27]]},"issued":{"date-parts":[["2025"]]}}},{"id":688,"uris":["http://zotero.org/users/local/0vF7XRbV/items/LE49P2TA"],"itemData":{"id":688,"type":"article","abstract":"Graph Neural Network (GNN)-based network intrusion detection systems (NIDS) are often evaluated on single datasets, limiting their ability to generalize under distribution drift. Furthermore, their adversarial robustness is typically assessed using synthetic perturbations that lack realism. This measurement gap leads to an overestimation of GNN-based NIDS resilience. To address the limitations, we propose \\textbf{REAL-IoT}, a comprehensive framework for robustness evaluation of GNN-based NIDS in IoT environments. Our framework presents a methodology that creates a unified dataset from canonical datasets to assess generalization under drift. In addition, it features a novel intrusion dataset collected from a physical IoT testbed, which captures network traffic and attack scenarios under real-world settings. Furthermore, using REAL-IoT, we explore the usage of Large Language Models (LLMs) to analyze network data and mitigate the impact of adversarial examples by filtering suspicious flows. Our evaluations using REAL-IoT reveal performance drops in GNN models compared to results from standard benchmarks, quantifying their susceptibility to drift and realistic attacks. We also demonstrate the potential of LLM-based filtering to enhance robustness. These findings emphasize the necessity of realistic threat modeling and rigorous measurement practices for developing resilient IoT intrusion detection systems.","DOI":"10.48550/ARXIV.2507.10836","license":"Creative Commons Attribution 4.0 International","note":"version: 1","publisher":"arXiv","source":"DOI.org (Datacite)","title":"REAL-IoT: Characterizing GNN Intrusion Detection Robustness under Practical Adversarial Attack","title-short":"REAL-IoT","URL":"https://arxiv.org/abs/2507.10836","author":[{"family":"Zhan","given":"Zhonghao"},{"family":"Zhou","given":"Huichi"},{"family":"Haddadi","given":"Hamed"}],"accessed":{"date-parts":[["2025",11,27]]},"issued":{"date-parts":[["2025"]]}}}],"schema":"https://github.com/citation-style-language/schema/raw/master/csl-citation.json"} </w:instrText>
      </w:r>
      <w:r w:rsidR="004E31F0">
        <w:fldChar w:fldCharType="separate"/>
      </w:r>
      <w:r w:rsidR="00873637" w:rsidRPr="00873637">
        <w:rPr>
          <w:rFonts w:cs="Times New Roman"/>
        </w:rPr>
        <w:t>[4], [22]</w:t>
      </w:r>
      <w:r w:rsidR="004E31F0">
        <w:fldChar w:fldCharType="end"/>
      </w:r>
      <w:r>
        <w:t>.</w:t>
      </w:r>
    </w:p>
    <w:p w14:paraId="128F2ACA" w14:textId="4DB25E08" w:rsidR="00CC7C28" w:rsidRDefault="00CC7C28" w:rsidP="00CC7C28">
      <w:r>
        <w:t>The reason behind the use of Python as the main environment is its rich ecosystem of networking and simulation as well as cybersecurity libraries, including Paho-MQTT, Scapy, and Asyncio. The tools contribute to the quick creation of IoT communication processes and attack programs. Besides, the readability and scalability of Python help obtain a modular simulation framework that can respond to various protocols</w:t>
      </w:r>
      <w:r w:rsidR="009971F7">
        <w:t xml:space="preserve"> </w:t>
      </w:r>
      <w:r w:rsidR="009971F7">
        <w:fldChar w:fldCharType="begin"/>
      </w:r>
      <w:r w:rsidR="00873637">
        <w:instrText xml:space="preserve"> ADDIN ZOTERO_ITEM CSL_CITATION {"citationID":"553iuBXi","properties":{"formattedCitation":"[23], [24]","plainCitation":"[23], [24]","noteIndex":0},"citationItems":[{"id":694,"uris":["http://zotero.org/users/local/0vF7XRbV/items/D57VKVFV"],"itemData":{"id":694,"type":"article","abstract":"Ensuring uninterrupted data flow in modern networks requires robust fault-tolerant mechanisms, especially in environments where reliability and responsiveness are critical. This paper presents the design and simulation of a fault-tolerant network switching system using Python-based algorithms. A simulated enterprise-level Local Area Network (LAN) was modeled using NetworkX to represent switch-router interconnectivity with redundant links. Fault scenarios, including link failure and congestion, were injected using Scapy, while automatic failover and rerouting were implemented via custom Python logic. The system demonstrates resilience by dynamically detecting path failures, redistributing network traffic through redundant links, and minimizing downtime. Performance evaluations reveal significant improvements in packet delivery continuity, faster recovery times, and reduced packet loss compared to non-fault-tolerant baselines. The implementation provides a scalable and lightweight approach to integrating fault-tolerance features into mid-scale networks, with potential application in enterprise information technology infrastructures and academic simulations.","DOI":"10.48550/ARXIV.2508.14305","license":"arXiv.org perpetual, non-exclusive license","note":"version: 1","publisher":"arXiv","source":"DOI.org (Datacite)","title":"Design and Simulation of Fault-Tolerant Network Switching System Using Python-Based Algorithms","URL":"https://arxiv.org/abs/2508.14305","author":[{"family":"Gbaden","given":"Terlumun"},{"family":"Ukor","given":"Mterorga"},{"family":"Ateata","given":"Grace Erdoo"}],"accessed":{"date-parts":[["2025",11,27]]},"issued":{"date-parts":[["2025"]]}}},{"id":696,"uris":["http://zotero.org/users/local/0vF7XRbV/items/5DI7QQBZ"],"itemData":{"id":696,"type":"article-journal","abstract":"The rapid expansion of IoT devices has led to increasingly complex networks, such as Smart Campuses, where ensuring interoperability, scalability, and energy efficiency becomes crucial. Existing middleware solutions, such as Z-Wave and LoRaWAN, have proven effective in specific applications but fail to address the diverse demands of dense and heterogeneous Internet of Things (IoT) environments. The limited scalability of Z-Wave (232 devices) and the high latency of LoRaWAN (150 ms) highlight the need for a more comprehensive solution. This study presents a middleware designed to overcome these limitations through a modular, microservices-based architecture. The system enables dynamic protocol translation and adaptive resource management, demonstrating robust performance with 120 devices deployed and validated in a Smart Campus scenario. Additionally, simulations using NS-3 extended the evaluation to 500 virtual devices, supporting scalability analysis under varying traffic and heterogeneity conditions. The middleware incorporates optimization strategies, such as data compression and adaptive task prioritization, to improve energy efficiency and operational performance. Experimental validation in a controlled environment demonstrated a 26.7% reduction in power consumption for optimized nodes, achieving an average of 60 W compared to 80 W for non-optimized nodes. Response times averaged 130 ms on optimized nodes, outperforming LoRaWAN while achieving a 94% interoperability success rate. Deployment in a real Smart Campus confirmed the robustness of the middleware, maintaining consistent performance under dynamic conditions and in the presence of external interference.","container-title":"Frontiers in Communications and Networks","DOI":"10.3389/frcmn.2025.1672617","ISSN":"2673-530X","journalAbbreviation":"Front. Commun. Netw.","page":"1672617","source":"DOI.org (Crossref)","title":"Modular middleware for IoT: scalability, interoperability and energy efficiency in smart campus","title-short":"Modular middleware for IoT","volume":"6","author":[{"family":"Gutierrez","given":"Rommel"},{"family":"Villegas-Ch","given":"William"},{"family":"Govea","given":"Jaime"}],"issued":{"date-parts":[["2025",9,24]]}}}],"schema":"https://github.com/citation-style-language/schema/raw/master/csl-citation.json"} </w:instrText>
      </w:r>
      <w:r w:rsidR="009971F7">
        <w:fldChar w:fldCharType="separate"/>
      </w:r>
      <w:r w:rsidR="00873637" w:rsidRPr="00873637">
        <w:rPr>
          <w:rFonts w:cs="Times New Roman"/>
        </w:rPr>
        <w:t>[23], [24]</w:t>
      </w:r>
      <w:r w:rsidR="009971F7">
        <w:fldChar w:fldCharType="end"/>
      </w:r>
      <w:r>
        <w:t>.</w:t>
      </w:r>
    </w:p>
    <w:p w14:paraId="4D14FECF" w14:textId="196949C6" w:rsidR="00A278FE" w:rsidRPr="00A278FE" w:rsidRDefault="00CC7C28" w:rsidP="00CC7C28">
      <w:pPr>
        <w:rPr>
          <w:lang w:eastAsia="en-GB"/>
        </w:rPr>
      </w:pPr>
      <w:r>
        <w:t>The reason why protocol-level simulation is selected is that IoT system attacks often attack vulnerabilities in communication protocols and not the hardware of the device. The evaluation of protocol behaviour directly provides accurate information on message integrity, authentication vulnerability as well as prone to flooding vulnerability thus consolidating a major research gap in the current IoT security literature.</w:t>
      </w:r>
    </w:p>
    <w:p w14:paraId="39803BBE" w14:textId="64AFC4E3" w:rsidR="00A278FE" w:rsidRPr="00A278FE" w:rsidRDefault="00A278FE" w:rsidP="00A278FE">
      <w:pPr>
        <w:pStyle w:val="Heading2"/>
        <w:rPr>
          <w:rFonts w:eastAsia="Times New Roman"/>
          <w:lang w:eastAsia="en-GB"/>
        </w:rPr>
      </w:pPr>
      <w:bookmarkStart w:id="13" w:name="_Toc215179059"/>
      <w:r w:rsidRPr="00A278FE">
        <w:rPr>
          <w:rFonts w:eastAsia="Times New Roman"/>
          <w:lang w:eastAsia="en-GB"/>
        </w:rPr>
        <w:t>3.2 Research Methods</w:t>
      </w:r>
      <w:bookmarkEnd w:id="13"/>
    </w:p>
    <w:p w14:paraId="5FAD0F40" w14:textId="77777777" w:rsidR="00910F94" w:rsidRDefault="00910F94" w:rsidP="00910F94">
      <w:pPr>
        <w:rPr>
          <w:lang w:eastAsia="en-GB"/>
        </w:rPr>
      </w:pPr>
      <w:r>
        <w:rPr>
          <w:lang w:eastAsia="en-GB"/>
        </w:rPr>
        <w:t xml:space="preserve">The research design applied in the study is both quantitative and an experimental research design, given that there is a need to measure the effect of attack scenarios on the performance of communication under specific measures. The quantitative methods can help collect the </w:t>
      </w:r>
      <w:r>
        <w:rPr>
          <w:lang w:eastAsia="en-GB"/>
        </w:rPr>
        <w:lastRenderedPageBreak/>
        <w:t>numerical measurements of the latency, throughput, packet frequency, and message anomaly which are needed to evaluate the effect of protocol-level vulnerabilities. The experimental method enables manipulation of the types of attacks to test the changes in protocol behaviour in suitable conditions.</w:t>
      </w:r>
    </w:p>
    <w:p w14:paraId="0D2EFB52" w14:textId="77777777" w:rsidR="00910F94" w:rsidRDefault="00910F94" w:rsidP="00910F94">
      <w:pPr>
        <w:rPr>
          <w:lang w:eastAsia="en-GB"/>
        </w:rPr>
      </w:pPr>
      <w:r>
        <w:rPr>
          <w:lang w:eastAsia="en-GB"/>
        </w:rPr>
        <w:t>The identified research design is a simulation-based experiment, which implies the creation of a virtual IoT setting that builds on Python. The strategy will assist in the simulation of the usual IoT communication flows and aims to carry out attacks without the involvement of the actual devices. It also guarantees reproduction capabilities as it is easy to repeat any scripts or settings.</w:t>
      </w:r>
    </w:p>
    <w:p w14:paraId="58BB55BB" w14:textId="5E6C2FEF" w:rsidR="00A278FE" w:rsidRPr="00A278FE" w:rsidRDefault="00910F94" w:rsidP="00910F94">
      <w:pPr>
        <w:rPr>
          <w:lang w:eastAsia="en-GB"/>
        </w:rPr>
      </w:pPr>
      <w:r>
        <w:rPr>
          <w:lang w:eastAsia="en-GB"/>
        </w:rPr>
        <w:t>There are three components of the system architecture:</w:t>
      </w:r>
    </w:p>
    <w:p w14:paraId="1452E068" w14:textId="77777777" w:rsidR="000E66BE" w:rsidRDefault="000E66BE" w:rsidP="000E66BE">
      <w:pPr>
        <w:pStyle w:val="ListParagraph"/>
        <w:numPr>
          <w:ilvl w:val="0"/>
          <w:numId w:val="9"/>
        </w:numPr>
        <w:rPr>
          <w:lang w:eastAsia="en-GB"/>
        </w:rPr>
      </w:pPr>
      <w:r>
        <w:rPr>
          <w:lang w:eastAsia="en-GB"/>
        </w:rPr>
        <w:t>Virtual IoT devices were introduced (in the form of Python processes producing sensor-like values).</w:t>
      </w:r>
    </w:p>
    <w:p w14:paraId="4A77A609" w14:textId="1A677187" w:rsidR="000E66BE" w:rsidRDefault="000E66BE" w:rsidP="000E66BE">
      <w:pPr>
        <w:pStyle w:val="ListParagraph"/>
        <w:numPr>
          <w:ilvl w:val="0"/>
          <w:numId w:val="9"/>
        </w:numPr>
        <w:rPr>
          <w:lang w:eastAsia="en-GB"/>
        </w:rPr>
      </w:pPr>
      <w:r>
        <w:rPr>
          <w:lang w:eastAsia="en-GB"/>
        </w:rPr>
        <w:t>A broker, like Mosquito, that facilitates a publish</w:t>
      </w:r>
      <w:r w:rsidR="00915F1D">
        <w:rPr>
          <w:lang w:eastAsia="en-GB"/>
        </w:rPr>
        <w:t>-</w:t>
      </w:r>
      <w:r>
        <w:rPr>
          <w:lang w:eastAsia="en-GB"/>
        </w:rPr>
        <w:t>subscribe interaction with MQTT.</w:t>
      </w:r>
    </w:p>
    <w:p w14:paraId="752D0AAE" w14:textId="6B298035" w:rsidR="00A278FE" w:rsidRPr="00A278FE" w:rsidRDefault="000E66BE" w:rsidP="000E66BE">
      <w:pPr>
        <w:pStyle w:val="ListParagraph"/>
        <w:numPr>
          <w:ilvl w:val="0"/>
          <w:numId w:val="9"/>
        </w:numPr>
        <w:rPr>
          <w:lang w:eastAsia="en-GB"/>
        </w:rPr>
      </w:pPr>
      <w:r>
        <w:rPr>
          <w:lang w:eastAsia="en-GB"/>
        </w:rPr>
        <w:t>Attacker scripts, for which the type of attack is simulated: replay, spoofing, and denial-of-service attacks.</w:t>
      </w:r>
    </w:p>
    <w:p w14:paraId="5130AF90" w14:textId="77777777" w:rsidR="0078613B" w:rsidRDefault="0078613B" w:rsidP="0078613B">
      <w:pPr>
        <w:rPr>
          <w:lang w:eastAsia="en-GB"/>
        </w:rPr>
      </w:pPr>
      <w:r>
        <w:rPr>
          <w:lang w:eastAsia="en-GB"/>
        </w:rPr>
        <w:t>Every scenario of attack focuses on some protocol vulnerabilities. Replay attacks: In these attacks, the information that has already been sent is heard and retransmitted in order to see duplication and time distortions. The spoofering attacks produce information that is used to evaluate authentication failure by masquerading as devices. DoS attacks are artificial overloads on the frequency of messages to overload the broker in order to slow down performance.</w:t>
      </w:r>
    </w:p>
    <w:p w14:paraId="78531E1E" w14:textId="53CC074B" w:rsidR="00A278FE" w:rsidRPr="00A278FE" w:rsidRDefault="0078613B" w:rsidP="0078613B">
      <w:pPr>
        <w:rPr>
          <w:lang w:eastAsia="en-GB"/>
        </w:rPr>
      </w:pPr>
      <w:r>
        <w:rPr>
          <w:lang w:eastAsia="en-GB"/>
        </w:rPr>
        <w:t>The data analysis will involve evaluation of:</w:t>
      </w:r>
    </w:p>
    <w:p w14:paraId="2D00AFBA" w14:textId="77777777" w:rsidR="005E2EF9" w:rsidRDefault="005E2EF9" w:rsidP="005E2EF9">
      <w:pPr>
        <w:pStyle w:val="ListParagraph"/>
        <w:numPr>
          <w:ilvl w:val="0"/>
          <w:numId w:val="8"/>
        </w:numPr>
        <w:rPr>
          <w:lang w:eastAsia="en-GB"/>
        </w:rPr>
      </w:pPr>
      <w:r>
        <w:rPr>
          <w:lang w:eastAsia="en-GB"/>
        </w:rPr>
        <w:t>Latency (time taken between the message transmission and reception)</w:t>
      </w:r>
    </w:p>
    <w:p w14:paraId="0E624478" w14:textId="77777777" w:rsidR="005E2EF9" w:rsidRDefault="005E2EF9" w:rsidP="005E2EF9">
      <w:pPr>
        <w:pStyle w:val="ListParagraph"/>
        <w:numPr>
          <w:ilvl w:val="0"/>
          <w:numId w:val="8"/>
        </w:numPr>
        <w:rPr>
          <w:lang w:eastAsia="en-GB"/>
        </w:rPr>
      </w:pPr>
      <w:r>
        <w:rPr>
          <w:lang w:eastAsia="en-GB"/>
        </w:rPr>
        <w:t>Throughput (number of messages that are handled every second)</w:t>
      </w:r>
    </w:p>
    <w:p w14:paraId="6AE97786" w14:textId="77777777" w:rsidR="005E2EF9" w:rsidRDefault="005E2EF9" w:rsidP="005E2EF9">
      <w:pPr>
        <w:pStyle w:val="ListParagraph"/>
        <w:numPr>
          <w:ilvl w:val="0"/>
          <w:numId w:val="8"/>
        </w:numPr>
        <w:rPr>
          <w:lang w:eastAsia="en-GB"/>
        </w:rPr>
      </w:pPr>
      <w:r>
        <w:rPr>
          <w:lang w:eastAsia="en-GB"/>
        </w:rPr>
        <w:t>The frequency abnormalities of packets (spikes or frequency abnormalities)</w:t>
      </w:r>
    </w:p>
    <w:p w14:paraId="0F4FD4DB" w14:textId="199B37E8" w:rsidR="00A278FE" w:rsidRPr="00A278FE" w:rsidRDefault="005E2EF9" w:rsidP="005E2EF9">
      <w:pPr>
        <w:pStyle w:val="ListParagraph"/>
        <w:numPr>
          <w:ilvl w:val="0"/>
          <w:numId w:val="8"/>
        </w:numPr>
        <w:rPr>
          <w:lang w:eastAsia="en-GB"/>
        </w:rPr>
      </w:pPr>
      <w:r>
        <w:rPr>
          <w:lang w:eastAsia="en-GB"/>
        </w:rPr>
        <w:t>Integrity of messages (detecting corrupted or replicated messages)</w:t>
      </w:r>
    </w:p>
    <w:p w14:paraId="1F6CB05F" w14:textId="6F45ED3E" w:rsidR="00C46166" w:rsidRDefault="00C33A26" w:rsidP="00C46166">
      <w:pPr>
        <w:rPr>
          <w:lang w:eastAsia="en-GB"/>
        </w:rPr>
      </w:pPr>
      <w:r w:rsidRPr="00C33A26">
        <w:rPr>
          <w:lang w:eastAsia="en-GB"/>
        </w:rPr>
        <w:t>To measure the severity of vulnerability, the metrics of evaluation will entail a baseline performance and attack situations. These lessons will be used to make evidence-based protocol hardening and secure configuration recommendations.</w:t>
      </w:r>
    </w:p>
    <w:p w14:paraId="1D52CD54" w14:textId="77777777" w:rsidR="0076779E" w:rsidRPr="00A278FE" w:rsidRDefault="0076779E" w:rsidP="00C46166">
      <w:pPr>
        <w:rPr>
          <w:lang w:eastAsia="en-GB"/>
        </w:rPr>
      </w:pPr>
    </w:p>
    <w:p w14:paraId="0501B306" w14:textId="2E5BCC45" w:rsidR="00A278FE" w:rsidRPr="00C46166" w:rsidRDefault="00A278FE" w:rsidP="00C46166">
      <w:pPr>
        <w:pStyle w:val="Heading2"/>
      </w:pPr>
      <w:bookmarkStart w:id="14" w:name="_Toc215179060"/>
      <w:r w:rsidRPr="00A278FE">
        <w:rPr>
          <w:rFonts w:eastAsia="Times New Roman"/>
          <w:lang w:eastAsia="en-GB"/>
        </w:rPr>
        <w:lastRenderedPageBreak/>
        <w:t>3.3 Research Materials</w:t>
      </w:r>
      <w:bookmarkEnd w:id="14"/>
    </w:p>
    <w:p w14:paraId="2ECFE46C" w14:textId="3D87401E" w:rsidR="00070B0E" w:rsidRDefault="00070B0E" w:rsidP="00070B0E">
      <w:r>
        <w:t>The research is based on the data obtained directly within the simulated setting and is composed of the communication logs, timestamped messages, output of errors, and calendar of the performance of the brokers. These logs offer objective data of protocol behaviour in both normal and attack conditions so that it is possible to analyse latency, throughput, message patterns and integrity violations. Due to the controlled nature of the production of the data, it can be fully reproduced and is not vulnerable to third-party interference</w:t>
      </w:r>
      <w:r w:rsidR="00D6762A">
        <w:t xml:space="preserve"> </w:t>
      </w:r>
      <w:r w:rsidR="00D6762A">
        <w:fldChar w:fldCharType="begin"/>
      </w:r>
      <w:r w:rsidR="00873637">
        <w:instrText xml:space="preserve"> ADDIN ZOTERO_ITEM CSL_CITATION {"citationID":"jx3VbjH2","properties":{"formattedCitation":"[25]","plainCitation":"[25]","noteIndex":0},"citationItems":[{"id":697,"uris":["http://zotero.org/users/local/0vF7XRbV/items/ISIS3W5X"],"itemData":{"id":697,"type":"article-journal","abstract":"The rapid evolution of cyber threats has increased the need for robust methods to discover vulnerabilities in increasingly complex and diverse network protocols. This paper introduces Network Attack-centric Compositional Testing (NACT), a novel methodology designed to discover new vulnerabilities in network protocols and create scenarios to reproduce these vulnerabilities through attacker models. NACT integrates composable attacker specifications, formal specification mutations, and randomized constraint-solving techniques to generate sophisticated attack scenarios and test cases. The methodology enables comprehensive testing of both single-protocol and multi-protocol interactions. Through case studies involving a custom minimalist protocol (MiniP) and five widely used QUIC implementations, NACT is shown to effectively identify, reproduce, and find new real-world vulnerabilities such as version negotiation abuse. Additionally, by comparing the current and older versions of these QUIC implementations, NACT demonstrates its ability to detect both persistent vulnerabilities and regressions. Finally, by supporting cross-protocol testing within a black-box testing framework, NACT provides a versatile approach to improve the security of network protocols.","DOI":"10.48550/ARXIV.2503.01538","license":"Creative Commons Attribution 4.0 International","note":"publisher: arXiv\nversion: 1","source":"DOI.org (Datacite)","title":"Formally Discovering and Reproducing Network Protocols Vulnerabilities","URL":"https://arxiv.org/abs/2503.01538","author":[{"family":"Crochet","given":"Christophe"},{"family":"Aoga","given":"John"},{"family":"Legay","given":"Axel"}],"accessed":{"date-parts":[["2025",11,27]]},"issued":{"date-parts":[["2025"]]}}}],"schema":"https://github.com/citation-style-language/schema/raw/master/csl-citation.json"} </w:instrText>
      </w:r>
      <w:r w:rsidR="00D6762A">
        <w:fldChar w:fldCharType="separate"/>
      </w:r>
      <w:r w:rsidR="00873637" w:rsidRPr="00873637">
        <w:rPr>
          <w:rFonts w:cs="Times New Roman"/>
        </w:rPr>
        <w:t>[25]</w:t>
      </w:r>
      <w:r w:rsidR="00D6762A">
        <w:fldChar w:fldCharType="end"/>
      </w:r>
      <w:r>
        <w:t>.</w:t>
      </w:r>
    </w:p>
    <w:p w14:paraId="787AE28A" w14:textId="424A25CE" w:rsidR="00070B0E" w:rsidRDefault="00070B0E" w:rsidP="00070B0E">
      <w:r>
        <w:t>The simulation is supported by a number of software resources. The main development environment is Python as it has a wide selection of libraries available. Paho-MQTT library enables the Paho MQTT to use a system of virtual devices to communicate with the broker. Scapy- Scapy is employed to design and resend packets, which can be helpful in spoofing and replay attacks. Asyncio allows the use of asynchronous messages processing in order to replicate real-time patterns of communication. Broker is implemented with the Eclipse Mosquitto, the lightweight and most popular MQTT server that can be utilized to handle the publish-subscribe messages</w:t>
      </w:r>
      <w:r w:rsidR="00640904">
        <w:t xml:space="preserve"> </w:t>
      </w:r>
      <w:r w:rsidR="00640904">
        <w:fldChar w:fldCharType="begin"/>
      </w:r>
      <w:r w:rsidR="00873637">
        <w:instrText xml:space="preserve"> ADDIN ZOTERO_ITEM CSL_CITATION {"citationID":"D6eauax5","properties":{"formattedCitation":"[26]","plainCitation":"[26]","noteIndex":0},"citationItems":[{"id":698,"uris":["http://zotero.org/users/local/0vF7XRbV/items/IU2A6JGN"],"itemData":{"id":698,"type":"article-journal","container-title":"Ad Hoc Networks","DOI":"10.1016/j.adhoc.2025.103878","ISSN":"15708705","journalAbbreviation":"Ad Hoc Networks","language":"en","page":"103878","source":"DOI.org (Crossref)","title":"MQTT-E: E2E encryption in MQTT via proxy re-encryption avoiding broker overloading","title-short":"MQTT-E","volume":"176","author":[{"family":"Buccafurri","given":"Francesco"},{"family":"De Angelis","given":"Vincenzo"},{"family":"Lazzaro","given":"Sara"},{"family":"Vangala","given":"Anusha"}],"issued":{"date-parts":[["2025",9]]}}}],"schema":"https://github.com/citation-style-language/schema/raw/master/csl-citation.json"} </w:instrText>
      </w:r>
      <w:r w:rsidR="00640904">
        <w:fldChar w:fldCharType="separate"/>
      </w:r>
      <w:r w:rsidR="00873637" w:rsidRPr="00873637">
        <w:rPr>
          <w:rFonts w:cs="Times New Roman"/>
        </w:rPr>
        <w:t>[26]</w:t>
      </w:r>
      <w:r w:rsidR="00640904">
        <w:fldChar w:fldCharType="end"/>
      </w:r>
      <w:r>
        <w:t>. Python library, Pandas and Matplotlib will be used to log and analyze the data.</w:t>
      </w:r>
    </w:p>
    <w:p w14:paraId="1D51CA23" w14:textId="77777777" w:rsidR="00070B0E" w:rsidRDefault="00070B0E" w:rsidP="00070B0E">
      <w:r>
        <w:t>The hardware is also minimal since it only requires an ordinary laptop with the ability to execute Python and the broker. No specific networking tools or IoT devices will be required since the study will be purely software-based.</w:t>
      </w:r>
    </w:p>
    <w:p w14:paraId="3CC6B802" w14:textId="65C459E2" w:rsidR="00A278FE" w:rsidRPr="00A278FE" w:rsidRDefault="00070B0E" w:rsidP="00070B0E">
      <w:pPr>
        <w:rPr>
          <w:lang w:eastAsia="en-GB"/>
        </w:rPr>
      </w:pPr>
      <w:r>
        <w:t>There are few ethical concerns since the study uses simulated data and does not interface with real devices and networks or personal information. The attacks used in the simulation do not have a target to an external system and stay in a locally controlled environment. This would guarantee adherence to ethical principles as defined in the assessment brief especially with regards to responsible experimentation and safe management of digital artefacts. No user data or actual-world effects, which results in a low intensity of ethical concerns, yet provides useful cybersecurity-related data support the methodology.</w:t>
      </w:r>
    </w:p>
    <w:p w14:paraId="2E8DEB76" w14:textId="05C57E98" w:rsidR="00A278FE" w:rsidRPr="00A278FE" w:rsidRDefault="00A278FE" w:rsidP="00A278FE">
      <w:pPr>
        <w:spacing w:after="0" w:line="240" w:lineRule="auto"/>
        <w:jc w:val="left"/>
        <w:rPr>
          <w:rFonts w:eastAsia="Times New Roman" w:cs="Times New Roman"/>
          <w:szCs w:val="24"/>
          <w:lang w:eastAsia="en-GB"/>
        </w:rPr>
      </w:pPr>
    </w:p>
    <w:p w14:paraId="158ED354" w14:textId="3AD2E938" w:rsidR="00A278FE" w:rsidRPr="004077B0" w:rsidRDefault="00A278FE" w:rsidP="004077B0">
      <w:pPr>
        <w:pStyle w:val="Heading1"/>
      </w:pPr>
      <w:bookmarkStart w:id="15" w:name="_Toc215179061"/>
      <w:r w:rsidRPr="00A278FE">
        <w:rPr>
          <w:rFonts w:eastAsia="Times New Roman"/>
          <w:lang w:eastAsia="en-GB"/>
        </w:rPr>
        <w:t>4. EXPECTED OUTCOME</w:t>
      </w:r>
      <w:bookmarkEnd w:id="15"/>
    </w:p>
    <w:p w14:paraId="025398BB" w14:textId="4849E847" w:rsidR="00A278FE" w:rsidRDefault="00A278FE" w:rsidP="004077B0">
      <w:pPr>
        <w:pStyle w:val="Heading2"/>
        <w:rPr>
          <w:rFonts w:eastAsia="Times New Roman"/>
          <w:lang w:eastAsia="en-GB"/>
        </w:rPr>
      </w:pPr>
      <w:bookmarkStart w:id="16" w:name="_Toc215179062"/>
      <w:r w:rsidRPr="00A278FE">
        <w:rPr>
          <w:rFonts w:eastAsia="Times New Roman"/>
          <w:lang w:eastAsia="en-GB"/>
        </w:rPr>
        <w:t>4.1 Anticipated Results</w:t>
      </w:r>
      <w:bookmarkEnd w:id="16"/>
    </w:p>
    <w:p w14:paraId="29F27AC8" w14:textId="0CA15055" w:rsidR="00853BE1" w:rsidRPr="00853BE1" w:rsidRDefault="007D23C7" w:rsidP="00853BE1">
      <w:pPr>
        <w:rPr>
          <w:lang w:eastAsia="en-GB"/>
        </w:rPr>
      </w:pPr>
      <w:r w:rsidRPr="007D23C7">
        <w:rPr>
          <w:lang w:eastAsia="en-GB"/>
        </w:rPr>
        <w:t xml:space="preserve">The study will likely prove that lightweight IoT communication protocols have performance degradation and behavioural anomalies that can be measured under replay, spoofing, and </w:t>
      </w:r>
      <w:r w:rsidRPr="007D23C7">
        <w:rPr>
          <w:lang w:eastAsia="en-GB"/>
        </w:rPr>
        <w:lastRenderedPageBreak/>
        <w:t>denial-of-service attack conditions. Under attack conditions, it is expected that latency will go up, throughput will go down and message patterns will become inconsistent. The weaknesses of authentication, message validation, as well as rate-limiting in MQTT-based communication, are likely to be demonstrated in the simulation. The findings must be able to give empirical evidence on how vulnerable protocol-level interactions are especially in a setting where minimal security is applied or inconsistency of security configurations.</w:t>
      </w:r>
    </w:p>
    <w:p w14:paraId="5C16F2FB" w14:textId="5660CAF3" w:rsidR="00A278FE" w:rsidRDefault="00A278FE" w:rsidP="004077B0">
      <w:pPr>
        <w:pStyle w:val="Heading2"/>
        <w:rPr>
          <w:rFonts w:eastAsia="Times New Roman"/>
          <w:lang w:eastAsia="en-GB"/>
        </w:rPr>
      </w:pPr>
      <w:bookmarkStart w:id="17" w:name="_Toc215179063"/>
      <w:r w:rsidRPr="00A278FE">
        <w:rPr>
          <w:rFonts w:eastAsia="Times New Roman"/>
          <w:lang w:eastAsia="en-GB"/>
        </w:rPr>
        <w:t>4.2 Implications</w:t>
      </w:r>
      <w:bookmarkEnd w:id="17"/>
    </w:p>
    <w:p w14:paraId="643D8BDD" w14:textId="33E212DA" w:rsidR="00853BE1" w:rsidRPr="00853BE1" w:rsidRDefault="00857BFA" w:rsidP="00853BE1">
      <w:pPr>
        <w:rPr>
          <w:lang w:eastAsia="en-GB"/>
        </w:rPr>
      </w:pPr>
      <w:r w:rsidRPr="00857BFA">
        <w:rPr>
          <w:lang w:eastAsia="en-GB"/>
        </w:rPr>
        <w:t>The results will be useful in academic research and practice as they will present evidence-based information on the security drawbacks of IoT communication protocols. The research can help to create better protocol settings, point out the areas that need further hardening, and rationalize practitioners in providing secure communication structures. Moreover, the findings might be used to enhance the news security standards of the IoT in the future and guide researchers to develop simulation frameworks that are more resistant to adversarial conditions that can be the basis of results evaluation.</w:t>
      </w:r>
    </w:p>
    <w:p w14:paraId="7774781A" w14:textId="5A56C057" w:rsidR="00A278FE" w:rsidRPr="00A278FE" w:rsidRDefault="00A278FE" w:rsidP="004077B0">
      <w:pPr>
        <w:pStyle w:val="Heading2"/>
        <w:rPr>
          <w:rFonts w:eastAsia="Times New Roman"/>
          <w:lang w:eastAsia="en-GB"/>
        </w:rPr>
      </w:pPr>
      <w:bookmarkStart w:id="18" w:name="_Toc215179064"/>
      <w:r w:rsidRPr="00A278FE">
        <w:rPr>
          <w:rFonts w:eastAsia="Times New Roman"/>
          <w:lang w:eastAsia="en-GB"/>
        </w:rPr>
        <w:t>4.3 Limitations</w:t>
      </w:r>
      <w:bookmarkEnd w:id="18"/>
    </w:p>
    <w:p w14:paraId="4A306406" w14:textId="313321FC" w:rsidR="00A278FE" w:rsidRDefault="00486CB9" w:rsidP="0059317A">
      <w:pPr>
        <w:rPr>
          <w:lang w:eastAsia="en-GB"/>
        </w:rPr>
      </w:pPr>
      <w:r w:rsidRPr="00486CB9">
        <w:rPr>
          <w:lang w:eastAsia="en-GB"/>
        </w:rPr>
        <w:t>The main weakness of the research is that the experiment based on the simulation might fail to reflect all the aspects complexities of the real-world IoT context including heterogeneous behaviour of devices, network congestion, or variable wireless conditions. The study concentrates on MQTT and may not necessarily do the same thing with other protocols. Besides that, the attacks are limited to those that have been modeled in the framework, such that an attack of a more advanced opponent or a multi-stage attack can go uninvestigated. Lastly, performance measurements are used when there are only controlled lab conditions and not the use of IoT deployments.</w:t>
      </w:r>
    </w:p>
    <w:p w14:paraId="51CEA893" w14:textId="77777777" w:rsidR="0059317A" w:rsidRPr="00A278FE" w:rsidRDefault="0059317A" w:rsidP="0059317A">
      <w:pPr>
        <w:rPr>
          <w:lang w:eastAsia="en-GB"/>
        </w:rPr>
      </w:pPr>
    </w:p>
    <w:p w14:paraId="3D7A0748" w14:textId="06149D2A" w:rsidR="00A278FE" w:rsidRPr="00A278FE" w:rsidRDefault="00A278FE" w:rsidP="00251971">
      <w:pPr>
        <w:pStyle w:val="Heading1"/>
        <w:rPr>
          <w:rFonts w:eastAsia="Times New Roman"/>
          <w:lang w:eastAsia="en-GB"/>
        </w:rPr>
      </w:pPr>
      <w:bookmarkStart w:id="19" w:name="_Toc215179065"/>
      <w:r w:rsidRPr="00A278FE">
        <w:rPr>
          <w:rFonts w:eastAsia="Times New Roman"/>
          <w:lang w:eastAsia="en-GB"/>
        </w:rPr>
        <w:t>5. TIMELINE</w:t>
      </w:r>
      <w:bookmarkEnd w:id="19"/>
    </w:p>
    <w:p w14:paraId="096EA464" w14:textId="45A26198" w:rsidR="00A278FE" w:rsidRDefault="00A278FE" w:rsidP="00376BF9">
      <w:pPr>
        <w:pStyle w:val="Heading2"/>
        <w:rPr>
          <w:rFonts w:eastAsia="Times New Roman"/>
          <w:lang w:eastAsia="en-GB"/>
        </w:rPr>
      </w:pPr>
      <w:bookmarkStart w:id="20" w:name="_Toc215179066"/>
      <w:r w:rsidRPr="00A278FE">
        <w:rPr>
          <w:rFonts w:eastAsia="Times New Roman"/>
          <w:lang w:eastAsia="en-GB"/>
        </w:rPr>
        <w:t>5.1 Narrative Summary of Timeline</w:t>
      </w:r>
      <w:bookmarkEnd w:id="20"/>
    </w:p>
    <w:p w14:paraId="2D975BE8" w14:textId="0F0E3905" w:rsidR="00251971" w:rsidRDefault="00A03265" w:rsidP="00251971">
      <w:pPr>
        <w:rPr>
          <w:lang w:eastAsia="en-GB"/>
        </w:rPr>
      </w:pPr>
      <w:r w:rsidRPr="00A03265">
        <w:rPr>
          <w:lang w:eastAsia="en-GB"/>
        </w:rPr>
        <w:t xml:space="preserve">The project shall be done on a well-planned schedule of twelve weeks. The first few weeks will be devoted to the literature review and working out the research design. The second step is simulation environment development, then there will be the implementation of attack script. The following weeks are going to entail collection of data and detailed analysis of behaviour of protocol in normal and attack conditions. The last phases will be focused on the results </w:t>
      </w:r>
      <w:r w:rsidRPr="00A03265">
        <w:rPr>
          <w:lang w:eastAsia="en-GB"/>
        </w:rPr>
        <w:lastRenderedPageBreak/>
        <w:t>assessment and the development of mitigation proposals, as well as on the finalization of the entire proposal documentation, which should have sufficient time to review and correct.</w:t>
      </w:r>
    </w:p>
    <w:p w14:paraId="6889B5E9" w14:textId="77777777" w:rsidR="00251971" w:rsidRPr="00A278FE" w:rsidRDefault="00251971" w:rsidP="00251971">
      <w:pPr>
        <w:rPr>
          <w:lang w:eastAsia="en-GB"/>
        </w:rPr>
      </w:pPr>
    </w:p>
    <w:p w14:paraId="74A5453A" w14:textId="65280561" w:rsidR="00A278FE" w:rsidRDefault="00A278FE" w:rsidP="00376BF9">
      <w:pPr>
        <w:pStyle w:val="Heading2"/>
        <w:rPr>
          <w:rFonts w:eastAsia="Times New Roman"/>
          <w:lang w:eastAsia="en-GB"/>
        </w:rPr>
      </w:pPr>
      <w:bookmarkStart w:id="21" w:name="_Toc215179067"/>
      <w:r w:rsidRPr="00A278FE">
        <w:rPr>
          <w:rFonts w:eastAsia="Times New Roman"/>
          <w:lang w:eastAsia="en-GB"/>
        </w:rPr>
        <w:t>5.2 Timeline Table</w:t>
      </w:r>
      <w:bookmarkEnd w:id="21"/>
    </w:p>
    <w:p w14:paraId="2DB300EE" w14:textId="4203906D" w:rsidR="008D642E" w:rsidRDefault="008D642E" w:rsidP="008D642E">
      <w:pPr>
        <w:pStyle w:val="Caption"/>
        <w:keepNext/>
      </w:pPr>
      <w:r>
        <w:t xml:space="preserve">Table </w:t>
      </w:r>
      <w:r w:rsidR="00FF7628">
        <w:fldChar w:fldCharType="begin"/>
      </w:r>
      <w:r w:rsidR="00FF7628">
        <w:instrText xml:space="preserve"> SEQ Table \* ARABIC </w:instrText>
      </w:r>
      <w:r w:rsidR="00FF7628">
        <w:fldChar w:fldCharType="separate"/>
      </w:r>
      <w:r>
        <w:rPr>
          <w:noProof/>
        </w:rPr>
        <w:t>3</w:t>
      </w:r>
      <w:r w:rsidR="00FF7628">
        <w:rPr>
          <w:noProof/>
        </w:rPr>
        <w:fldChar w:fldCharType="end"/>
      </w:r>
      <w:r>
        <w:rPr>
          <w:lang w:val="en-US"/>
        </w:rPr>
        <w:t xml:space="preserve">: </w:t>
      </w:r>
      <w:r w:rsidRPr="001D2AFE">
        <w:rPr>
          <w:lang w:val="en-US"/>
        </w:rPr>
        <w:t>Development of Python simulation environment</w:t>
      </w:r>
    </w:p>
    <w:tbl>
      <w:tblPr>
        <w:tblStyle w:val="GridTable4-Accent1"/>
        <w:tblW w:w="0" w:type="auto"/>
        <w:jc w:val="center"/>
        <w:tblLook w:val="04A0" w:firstRow="1" w:lastRow="0" w:firstColumn="1" w:lastColumn="0" w:noHBand="0" w:noVBand="1"/>
      </w:tblPr>
      <w:tblGrid>
        <w:gridCol w:w="896"/>
        <w:gridCol w:w="7036"/>
      </w:tblGrid>
      <w:tr w:rsidR="00376BF9" w14:paraId="60C6FE61" w14:textId="77777777" w:rsidTr="00944EAC">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896" w:type="dxa"/>
          </w:tcPr>
          <w:p w14:paraId="1E1A124D" w14:textId="1CDECA76" w:rsidR="00376BF9" w:rsidRDefault="00376BF9" w:rsidP="00376BF9">
            <w:pPr>
              <w:jc w:val="center"/>
              <w:rPr>
                <w:lang w:eastAsia="en-GB"/>
              </w:rPr>
            </w:pPr>
            <w:r>
              <w:rPr>
                <w:rStyle w:val="Strong"/>
              </w:rPr>
              <w:t>Week</w:t>
            </w:r>
          </w:p>
        </w:tc>
        <w:tc>
          <w:tcPr>
            <w:tcW w:w="7036" w:type="dxa"/>
          </w:tcPr>
          <w:p w14:paraId="693CE917" w14:textId="2A09CBB0" w:rsidR="00376BF9" w:rsidRDefault="00376BF9" w:rsidP="00376BF9">
            <w:pPr>
              <w:jc w:val="center"/>
              <w:cnfStyle w:val="100000000000" w:firstRow="1" w:lastRow="0" w:firstColumn="0" w:lastColumn="0" w:oddVBand="0" w:evenVBand="0" w:oddHBand="0" w:evenHBand="0" w:firstRowFirstColumn="0" w:firstRowLastColumn="0" w:lastRowFirstColumn="0" w:lastRowLastColumn="0"/>
              <w:rPr>
                <w:lang w:eastAsia="en-GB"/>
              </w:rPr>
            </w:pPr>
            <w:r>
              <w:rPr>
                <w:rStyle w:val="Strong"/>
              </w:rPr>
              <w:t>Task / Milestone</w:t>
            </w:r>
          </w:p>
        </w:tc>
      </w:tr>
      <w:tr w:rsidR="00944EAC" w14:paraId="0F2C2544" w14:textId="77777777" w:rsidTr="00944EAC">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896" w:type="dxa"/>
          </w:tcPr>
          <w:p w14:paraId="4D19C613" w14:textId="54D7E8F7" w:rsidR="00944EAC" w:rsidRDefault="00944EAC" w:rsidP="00944EAC">
            <w:pPr>
              <w:jc w:val="left"/>
              <w:rPr>
                <w:lang w:eastAsia="en-GB"/>
              </w:rPr>
            </w:pPr>
            <w:r>
              <w:t>1–2</w:t>
            </w:r>
          </w:p>
        </w:tc>
        <w:tc>
          <w:tcPr>
            <w:tcW w:w="7036" w:type="dxa"/>
          </w:tcPr>
          <w:p w14:paraId="70D0A3E3" w14:textId="20D5EF48" w:rsidR="00944EAC" w:rsidRDefault="00944EAC" w:rsidP="00944EAC">
            <w:pPr>
              <w:jc w:val="left"/>
              <w:cnfStyle w:val="000000100000" w:firstRow="0" w:lastRow="0" w:firstColumn="0" w:lastColumn="0" w:oddVBand="0" w:evenVBand="0" w:oddHBand="1" w:evenHBand="0" w:firstRowFirstColumn="0" w:firstRowLastColumn="0" w:lastRowFirstColumn="0" w:lastRowLastColumn="0"/>
              <w:rPr>
                <w:lang w:eastAsia="en-GB"/>
              </w:rPr>
            </w:pPr>
            <w:r w:rsidRPr="00D62CFC">
              <w:t>Literature review and determination of research gap.</w:t>
            </w:r>
          </w:p>
        </w:tc>
      </w:tr>
      <w:tr w:rsidR="00944EAC" w14:paraId="08775151" w14:textId="77777777" w:rsidTr="00944EAC">
        <w:trPr>
          <w:jc w:val="center"/>
        </w:trPr>
        <w:tc>
          <w:tcPr>
            <w:cnfStyle w:val="001000000000" w:firstRow="0" w:lastRow="0" w:firstColumn="1" w:lastColumn="0" w:oddVBand="0" w:evenVBand="0" w:oddHBand="0" w:evenHBand="0" w:firstRowFirstColumn="0" w:firstRowLastColumn="0" w:lastRowFirstColumn="0" w:lastRowLastColumn="0"/>
            <w:tcW w:w="896" w:type="dxa"/>
          </w:tcPr>
          <w:p w14:paraId="2B9E6777" w14:textId="01818532" w:rsidR="00944EAC" w:rsidRDefault="00944EAC" w:rsidP="00944EAC">
            <w:pPr>
              <w:jc w:val="left"/>
              <w:rPr>
                <w:lang w:eastAsia="en-GB"/>
              </w:rPr>
            </w:pPr>
            <w:r>
              <w:t>3</w:t>
            </w:r>
          </w:p>
        </w:tc>
        <w:tc>
          <w:tcPr>
            <w:tcW w:w="7036" w:type="dxa"/>
          </w:tcPr>
          <w:p w14:paraId="76F3F7D3" w14:textId="7BE60EA8" w:rsidR="00944EAC" w:rsidRDefault="00944EAC" w:rsidP="00944EAC">
            <w:pPr>
              <w:jc w:val="left"/>
              <w:cnfStyle w:val="000000000000" w:firstRow="0" w:lastRow="0" w:firstColumn="0" w:lastColumn="0" w:oddVBand="0" w:evenVBand="0" w:oddHBand="0" w:evenHBand="0" w:firstRowFirstColumn="0" w:firstRowLastColumn="0" w:lastRowFirstColumn="0" w:lastRowLastColumn="0"/>
              <w:rPr>
                <w:lang w:eastAsia="en-GB"/>
              </w:rPr>
            </w:pPr>
            <w:r w:rsidRPr="00D62CFC">
              <w:t>Research design and design finalisation.</w:t>
            </w:r>
          </w:p>
        </w:tc>
      </w:tr>
      <w:tr w:rsidR="00944EAC" w14:paraId="0880C7A8" w14:textId="77777777" w:rsidTr="00944EAC">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896" w:type="dxa"/>
          </w:tcPr>
          <w:p w14:paraId="6477470C" w14:textId="7792B70B" w:rsidR="00944EAC" w:rsidRDefault="00944EAC" w:rsidP="00944EAC">
            <w:pPr>
              <w:jc w:val="left"/>
              <w:rPr>
                <w:lang w:eastAsia="en-GB"/>
              </w:rPr>
            </w:pPr>
            <w:r>
              <w:t>4–5</w:t>
            </w:r>
          </w:p>
        </w:tc>
        <w:tc>
          <w:tcPr>
            <w:tcW w:w="7036" w:type="dxa"/>
          </w:tcPr>
          <w:p w14:paraId="4EED8128" w14:textId="31BF0765" w:rsidR="00944EAC" w:rsidRDefault="00944EAC" w:rsidP="00944EAC">
            <w:pPr>
              <w:jc w:val="left"/>
              <w:cnfStyle w:val="000000100000" w:firstRow="0" w:lastRow="0" w:firstColumn="0" w:lastColumn="0" w:oddVBand="0" w:evenVBand="0" w:oddHBand="1" w:evenHBand="0" w:firstRowFirstColumn="0" w:firstRowLastColumn="0" w:lastRowFirstColumn="0" w:lastRowLastColumn="0"/>
              <w:rPr>
                <w:lang w:eastAsia="en-GB"/>
              </w:rPr>
            </w:pPr>
            <w:r w:rsidRPr="00D62CFC">
              <w:t>Python simulation environment developed.</w:t>
            </w:r>
          </w:p>
        </w:tc>
      </w:tr>
      <w:tr w:rsidR="00944EAC" w14:paraId="246C6FEF" w14:textId="77777777" w:rsidTr="00944EAC">
        <w:trPr>
          <w:jc w:val="center"/>
        </w:trPr>
        <w:tc>
          <w:tcPr>
            <w:cnfStyle w:val="001000000000" w:firstRow="0" w:lastRow="0" w:firstColumn="1" w:lastColumn="0" w:oddVBand="0" w:evenVBand="0" w:oddHBand="0" w:evenHBand="0" w:firstRowFirstColumn="0" w:firstRowLastColumn="0" w:lastRowFirstColumn="0" w:lastRowLastColumn="0"/>
            <w:tcW w:w="896" w:type="dxa"/>
          </w:tcPr>
          <w:p w14:paraId="4F782FA1" w14:textId="58A50FDB" w:rsidR="00944EAC" w:rsidRDefault="00944EAC" w:rsidP="00944EAC">
            <w:pPr>
              <w:jc w:val="left"/>
              <w:rPr>
                <w:lang w:eastAsia="en-GB"/>
              </w:rPr>
            </w:pPr>
            <w:r>
              <w:t>6–7</w:t>
            </w:r>
          </w:p>
        </w:tc>
        <w:tc>
          <w:tcPr>
            <w:tcW w:w="7036" w:type="dxa"/>
          </w:tcPr>
          <w:p w14:paraId="50C804C9" w14:textId="68B94228" w:rsidR="00944EAC" w:rsidRDefault="00944EAC" w:rsidP="00944EAC">
            <w:pPr>
              <w:jc w:val="left"/>
              <w:cnfStyle w:val="000000000000" w:firstRow="0" w:lastRow="0" w:firstColumn="0" w:lastColumn="0" w:oddVBand="0" w:evenVBand="0" w:oddHBand="0" w:evenHBand="0" w:firstRowFirstColumn="0" w:firstRowLastColumn="0" w:lastRowFirstColumn="0" w:lastRowLastColumn="0"/>
              <w:rPr>
                <w:lang w:eastAsia="en-GB"/>
              </w:rPr>
            </w:pPr>
            <w:r w:rsidRPr="00D62CFC">
              <w:t>Replay, spoofing and DoS attacks implementation.</w:t>
            </w:r>
          </w:p>
        </w:tc>
      </w:tr>
      <w:tr w:rsidR="00944EAC" w14:paraId="51E4145C" w14:textId="77777777" w:rsidTr="00944EAC">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896" w:type="dxa"/>
          </w:tcPr>
          <w:p w14:paraId="6F0EE04A" w14:textId="6B5902DA" w:rsidR="00944EAC" w:rsidRDefault="00944EAC" w:rsidP="00944EAC">
            <w:pPr>
              <w:jc w:val="left"/>
              <w:rPr>
                <w:lang w:eastAsia="en-GB"/>
              </w:rPr>
            </w:pPr>
            <w:r>
              <w:t>8</w:t>
            </w:r>
          </w:p>
        </w:tc>
        <w:tc>
          <w:tcPr>
            <w:tcW w:w="7036" w:type="dxa"/>
          </w:tcPr>
          <w:p w14:paraId="28BF6721" w14:textId="7FB5B8AE" w:rsidR="00944EAC" w:rsidRDefault="00944EAC" w:rsidP="00944EAC">
            <w:pPr>
              <w:jc w:val="left"/>
              <w:cnfStyle w:val="000000100000" w:firstRow="0" w:lastRow="0" w:firstColumn="0" w:lastColumn="0" w:oddVBand="0" w:evenVBand="0" w:oddHBand="1" w:evenHBand="0" w:firstRowFirstColumn="0" w:firstRowLastColumn="0" w:lastRowFirstColumn="0" w:lastRowLastColumn="0"/>
              <w:rPr>
                <w:lang w:eastAsia="en-GB"/>
              </w:rPr>
            </w:pPr>
            <w:r w:rsidRPr="00D62CFC">
              <w:t>Normal and attack data collection.</w:t>
            </w:r>
          </w:p>
        </w:tc>
      </w:tr>
      <w:tr w:rsidR="00944EAC" w14:paraId="6E13D077" w14:textId="77777777" w:rsidTr="00944EAC">
        <w:trPr>
          <w:jc w:val="center"/>
        </w:trPr>
        <w:tc>
          <w:tcPr>
            <w:cnfStyle w:val="001000000000" w:firstRow="0" w:lastRow="0" w:firstColumn="1" w:lastColumn="0" w:oddVBand="0" w:evenVBand="0" w:oddHBand="0" w:evenHBand="0" w:firstRowFirstColumn="0" w:firstRowLastColumn="0" w:lastRowFirstColumn="0" w:lastRowLastColumn="0"/>
            <w:tcW w:w="896" w:type="dxa"/>
          </w:tcPr>
          <w:p w14:paraId="35EDF02E" w14:textId="3AB1E26F" w:rsidR="00944EAC" w:rsidRDefault="00944EAC" w:rsidP="00944EAC">
            <w:pPr>
              <w:jc w:val="left"/>
              <w:rPr>
                <w:lang w:eastAsia="en-GB"/>
              </w:rPr>
            </w:pPr>
            <w:r>
              <w:t>9–10</w:t>
            </w:r>
          </w:p>
        </w:tc>
        <w:tc>
          <w:tcPr>
            <w:tcW w:w="7036" w:type="dxa"/>
          </w:tcPr>
          <w:p w14:paraId="0423D7A0" w14:textId="7D0D6303" w:rsidR="00944EAC" w:rsidRDefault="00944EAC" w:rsidP="00944EAC">
            <w:pPr>
              <w:jc w:val="left"/>
              <w:cnfStyle w:val="000000000000" w:firstRow="0" w:lastRow="0" w:firstColumn="0" w:lastColumn="0" w:oddVBand="0" w:evenVBand="0" w:oddHBand="0" w:evenHBand="0" w:firstRowFirstColumn="0" w:firstRowLastColumn="0" w:lastRowFirstColumn="0" w:lastRowLastColumn="0"/>
              <w:rPr>
                <w:lang w:eastAsia="en-GB"/>
              </w:rPr>
            </w:pPr>
            <w:r w:rsidRPr="00D62CFC">
              <w:t>Protocol analysis and evaluation of the performance of the protocol.</w:t>
            </w:r>
          </w:p>
        </w:tc>
      </w:tr>
      <w:tr w:rsidR="00944EAC" w14:paraId="5A863BC5" w14:textId="77777777" w:rsidTr="00944EAC">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896" w:type="dxa"/>
          </w:tcPr>
          <w:p w14:paraId="0931600B" w14:textId="596B60D2" w:rsidR="00944EAC" w:rsidRDefault="00944EAC" w:rsidP="00944EAC">
            <w:pPr>
              <w:jc w:val="left"/>
              <w:rPr>
                <w:lang w:eastAsia="en-GB"/>
              </w:rPr>
            </w:pPr>
            <w:r>
              <w:t>11</w:t>
            </w:r>
          </w:p>
        </w:tc>
        <w:tc>
          <w:tcPr>
            <w:tcW w:w="7036" w:type="dxa"/>
          </w:tcPr>
          <w:p w14:paraId="463E2E62" w14:textId="5A22ADF6" w:rsidR="00944EAC" w:rsidRDefault="00944EAC" w:rsidP="00944EAC">
            <w:pPr>
              <w:jc w:val="left"/>
              <w:cnfStyle w:val="000000100000" w:firstRow="0" w:lastRow="0" w:firstColumn="0" w:lastColumn="0" w:oddVBand="0" w:evenVBand="0" w:oddHBand="1" w:evenHBand="0" w:firstRowFirstColumn="0" w:firstRowLastColumn="0" w:lastRowFirstColumn="0" w:lastRowLastColumn="0"/>
              <w:rPr>
                <w:lang w:eastAsia="en-GB"/>
              </w:rPr>
            </w:pPr>
            <w:r w:rsidRPr="00D62CFC">
              <w:t>Recommendation and conclusion development.</w:t>
            </w:r>
          </w:p>
        </w:tc>
      </w:tr>
      <w:tr w:rsidR="00944EAC" w14:paraId="70E466DE" w14:textId="77777777" w:rsidTr="00944EAC">
        <w:trPr>
          <w:jc w:val="center"/>
        </w:trPr>
        <w:tc>
          <w:tcPr>
            <w:cnfStyle w:val="001000000000" w:firstRow="0" w:lastRow="0" w:firstColumn="1" w:lastColumn="0" w:oddVBand="0" w:evenVBand="0" w:oddHBand="0" w:evenHBand="0" w:firstRowFirstColumn="0" w:firstRowLastColumn="0" w:lastRowFirstColumn="0" w:lastRowLastColumn="0"/>
            <w:tcW w:w="896" w:type="dxa"/>
          </w:tcPr>
          <w:p w14:paraId="6AAFCA0F" w14:textId="2C2F2F03" w:rsidR="00944EAC" w:rsidRDefault="00944EAC" w:rsidP="00944EAC">
            <w:pPr>
              <w:jc w:val="left"/>
              <w:rPr>
                <w:lang w:eastAsia="en-GB"/>
              </w:rPr>
            </w:pPr>
            <w:r>
              <w:t>12</w:t>
            </w:r>
          </w:p>
        </w:tc>
        <w:tc>
          <w:tcPr>
            <w:tcW w:w="7036" w:type="dxa"/>
          </w:tcPr>
          <w:p w14:paraId="74E784F3" w14:textId="50972389" w:rsidR="00944EAC" w:rsidRDefault="00944EAC" w:rsidP="00944EAC">
            <w:pPr>
              <w:jc w:val="left"/>
              <w:cnfStyle w:val="000000000000" w:firstRow="0" w:lastRow="0" w:firstColumn="0" w:lastColumn="0" w:oddVBand="0" w:evenVBand="0" w:oddHBand="0" w:evenHBand="0" w:firstRowFirstColumn="0" w:firstRowLastColumn="0" w:lastRowFirstColumn="0" w:lastRowLastColumn="0"/>
              <w:rPr>
                <w:lang w:eastAsia="en-GB"/>
              </w:rPr>
            </w:pPr>
            <w:r w:rsidRPr="00D62CFC">
              <w:t>Writing of final proposal, editing and submitting the proposal.</w:t>
            </w:r>
          </w:p>
        </w:tc>
      </w:tr>
    </w:tbl>
    <w:p w14:paraId="3A91BB9D" w14:textId="403868EF" w:rsidR="00A278FE" w:rsidRPr="00A278FE" w:rsidRDefault="00A278FE" w:rsidP="00376BF9">
      <w:pPr>
        <w:pStyle w:val="Heading1"/>
        <w:rPr>
          <w:rFonts w:eastAsia="Times New Roman"/>
          <w:lang w:eastAsia="en-GB"/>
        </w:rPr>
      </w:pPr>
    </w:p>
    <w:p w14:paraId="2A908831" w14:textId="77777777" w:rsidR="00376BF9" w:rsidRDefault="00376BF9">
      <w:pPr>
        <w:spacing w:line="259" w:lineRule="auto"/>
        <w:jc w:val="left"/>
        <w:rPr>
          <w:rFonts w:eastAsia="Times New Roman" w:cstheme="majorBidi"/>
          <w:b/>
          <w:sz w:val="28"/>
          <w:szCs w:val="29"/>
          <w:lang w:eastAsia="en-GB"/>
        </w:rPr>
      </w:pPr>
      <w:r>
        <w:rPr>
          <w:rFonts w:eastAsia="Times New Roman"/>
          <w:lang w:eastAsia="en-GB"/>
        </w:rPr>
        <w:br w:type="page"/>
      </w:r>
    </w:p>
    <w:p w14:paraId="7F0E4A23" w14:textId="5D785403" w:rsidR="00A278FE" w:rsidRPr="00A278FE" w:rsidRDefault="00A278FE" w:rsidP="00376BF9">
      <w:pPr>
        <w:pStyle w:val="Heading1"/>
        <w:rPr>
          <w:rFonts w:eastAsia="Times New Roman"/>
          <w:lang w:eastAsia="en-GB"/>
        </w:rPr>
      </w:pPr>
      <w:bookmarkStart w:id="22" w:name="_Toc215179068"/>
      <w:r w:rsidRPr="00A278FE">
        <w:rPr>
          <w:rFonts w:eastAsia="Times New Roman"/>
          <w:lang w:eastAsia="en-GB"/>
        </w:rPr>
        <w:lastRenderedPageBreak/>
        <w:t>REFERENCES</w:t>
      </w:r>
      <w:bookmarkEnd w:id="22"/>
      <w:r w:rsidRPr="00A278FE">
        <w:rPr>
          <w:rFonts w:eastAsia="Times New Roman"/>
          <w:lang w:eastAsia="en-GB"/>
        </w:rPr>
        <w:t xml:space="preserve"> </w:t>
      </w:r>
    </w:p>
    <w:p w14:paraId="1B9E8690" w14:textId="77777777" w:rsidR="00873637" w:rsidRPr="00873637" w:rsidRDefault="0059317A" w:rsidP="00873637">
      <w:pPr>
        <w:pStyle w:val="Bibliography"/>
        <w:rPr>
          <w:rFonts w:cs="Times New Roman"/>
        </w:rPr>
      </w:pPr>
      <w:r>
        <w:rPr>
          <w:lang w:val="en-US"/>
        </w:rPr>
        <w:fldChar w:fldCharType="begin"/>
      </w:r>
      <w:r w:rsidR="00873637">
        <w:rPr>
          <w:lang w:val="en-US"/>
        </w:rPr>
        <w:instrText xml:space="preserve"> ADDIN ZOTERO_BIBL {"uncited":[],"omitted":[],"custom":[]} CSL_BIBLIOGRAPHY </w:instrText>
      </w:r>
      <w:r>
        <w:rPr>
          <w:lang w:val="en-US"/>
        </w:rPr>
        <w:fldChar w:fldCharType="separate"/>
      </w:r>
      <w:r w:rsidR="00873637" w:rsidRPr="00873637">
        <w:rPr>
          <w:rFonts w:cs="Times New Roman"/>
        </w:rPr>
        <w:t>[1]</w:t>
      </w:r>
      <w:r w:rsidR="00873637" w:rsidRPr="00873637">
        <w:rPr>
          <w:rFonts w:cs="Times New Roman"/>
        </w:rPr>
        <w:tab/>
        <w:t xml:space="preserve">S. Mansoor, S. Iqbal, S. M. Popescu, S. L. Kim, Y. S. Chung, and J.-H. Baek, “Integration of smart sensors and IOT in precision agriculture: trends, challenges and future prospectives,” </w:t>
      </w:r>
      <w:r w:rsidR="00873637" w:rsidRPr="00873637">
        <w:rPr>
          <w:rFonts w:cs="Times New Roman"/>
          <w:i/>
          <w:iCs/>
        </w:rPr>
        <w:t>Front. Plant Sci.</w:t>
      </w:r>
      <w:r w:rsidR="00873637" w:rsidRPr="00873637">
        <w:rPr>
          <w:rFonts w:cs="Times New Roman"/>
        </w:rPr>
        <w:t>, vol. 16, p. 1587869, May 2025, doi: 10.3389/fpls.2025.1587869.</w:t>
      </w:r>
    </w:p>
    <w:p w14:paraId="2B9D0F57" w14:textId="77777777" w:rsidR="00873637" w:rsidRPr="00873637" w:rsidRDefault="00873637" w:rsidP="00873637">
      <w:pPr>
        <w:pStyle w:val="Bibliography"/>
        <w:rPr>
          <w:rFonts w:cs="Times New Roman"/>
        </w:rPr>
      </w:pPr>
      <w:r w:rsidRPr="00873637">
        <w:rPr>
          <w:rFonts w:cs="Times New Roman"/>
        </w:rPr>
        <w:t>[2]</w:t>
      </w:r>
      <w:r w:rsidRPr="00873637">
        <w:rPr>
          <w:rFonts w:cs="Times New Roman"/>
        </w:rPr>
        <w:tab/>
        <w:t xml:space="preserve">V. Subrahmanyam and M. V Siva Prasad, “Energy, Scalability, Data and Security in Massive IoT: Current Landscape and Future Directions,” </w:t>
      </w:r>
      <w:r w:rsidRPr="00873637">
        <w:rPr>
          <w:rFonts w:cs="Times New Roman"/>
          <w:i/>
          <w:iCs/>
        </w:rPr>
        <w:t>Int. J. Sci. Res. IJSR</w:t>
      </w:r>
      <w:r w:rsidRPr="00873637">
        <w:rPr>
          <w:rFonts w:cs="Times New Roman"/>
        </w:rPr>
        <w:t>, pp. 1369–1373, Sept. 2025, doi: 10.21275/SR25927193656.</w:t>
      </w:r>
    </w:p>
    <w:p w14:paraId="43624BF4" w14:textId="77777777" w:rsidR="00873637" w:rsidRPr="00873637" w:rsidRDefault="00873637" w:rsidP="00873637">
      <w:pPr>
        <w:pStyle w:val="Bibliography"/>
        <w:rPr>
          <w:rFonts w:cs="Times New Roman"/>
        </w:rPr>
      </w:pPr>
      <w:r w:rsidRPr="00873637">
        <w:rPr>
          <w:rFonts w:cs="Times New Roman"/>
        </w:rPr>
        <w:t>[3]</w:t>
      </w:r>
      <w:r w:rsidRPr="00873637">
        <w:rPr>
          <w:rFonts w:cs="Times New Roman"/>
        </w:rPr>
        <w:tab/>
        <w:t xml:space="preserve">M. Saqlain, A. Halim, A. R. Akhonzada, and A. Ali, “Evaluating the Potential and Challenges of LPWAN Technologies like LoRa and Sigfox for Long-range Communication in IoT Systems,” </w:t>
      </w:r>
      <w:r w:rsidRPr="00873637">
        <w:rPr>
          <w:rFonts w:cs="Times New Roman"/>
          <w:i/>
          <w:iCs/>
        </w:rPr>
        <w:t>Rev. Appl. Manag. Soc. Sci.</w:t>
      </w:r>
      <w:r w:rsidRPr="00873637">
        <w:rPr>
          <w:rFonts w:cs="Times New Roman"/>
        </w:rPr>
        <w:t>, vol. 8, no. 1, pp. 111–128, Jan. 2025, doi: 10.47067/ramss.v8i1.438.</w:t>
      </w:r>
    </w:p>
    <w:p w14:paraId="2D08B731" w14:textId="77777777" w:rsidR="00873637" w:rsidRPr="00873637" w:rsidRDefault="00873637" w:rsidP="00873637">
      <w:pPr>
        <w:pStyle w:val="Bibliography"/>
        <w:rPr>
          <w:rFonts w:cs="Times New Roman"/>
        </w:rPr>
      </w:pPr>
      <w:r w:rsidRPr="00873637">
        <w:rPr>
          <w:rFonts w:cs="Times New Roman"/>
        </w:rPr>
        <w:t>[4]</w:t>
      </w:r>
      <w:r w:rsidRPr="00873637">
        <w:rPr>
          <w:rFonts w:cs="Times New Roman"/>
        </w:rPr>
        <w:tab/>
        <w:t xml:space="preserve">Z. Zhan, H. Zhou, and H. Haddadi, “REAL-IoT: Characterizing GNN Intrusion Detection Robustness under Practical Adversarial Attack,” 2025, </w:t>
      </w:r>
      <w:r w:rsidRPr="00873637">
        <w:rPr>
          <w:rFonts w:cs="Times New Roman"/>
          <w:i/>
          <w:iCs/>
        </w:rPr>
        <w:t>arXiv</w:t>
      </w:r>
      <w:r w:rsidRPr="00873637">
        <w:rPr>
          <w:rFonts w:cs="Times New Roman"/>
        </w:rPr>
        <w:t>. doi: 10.48550/ARXIV.2507.10836.</w:t>
      </w:r>
    </w:p>
    <w:p w14:paraId="4268ADB0" w14:textId="77777777" w:rsidR="00873637" w:rsidRPr="00873637" w:rsidRDefault="00873637" w:rsidP="00873637">
      <w:pPr>
        <w:pStyle w:val="Bibliography"/>
        <w:rPr>
          <w:rFonts w:cs="Times New Roman"/>
        </w:rPr>
      </w:pPr>
      <w:r w:rsidRPr="00873637">
        <w:rPr>
          <w:rFonts w:cs="Times New Roman"/>
        </w:rPr>
        <w:t>[5]</w:t>
      </w:r>
      <w:r w:rsidRPr="00873637">
        <w:rPr>
          <w:rFonts w:cs="Times New Roman"/>
        </w:rPr>
        <w:tab/>
        <w:t xml:space="preserve">S. S. Gill </w:t>
      </w:r>
      <w:r w:rsidRPr="00873637">
        <w:rPr>
          <w:rFonts w:cs="Times New Roman"/>
          <w:i/>
          <w:iCs/>
        </w:rPr>
        <w:t>et al.</w:t>
      </w:r>
      <w:r w:rsidRPr="00873637">
        <w:rPr>
          <w:rFonts w:cs="Times New Roman"/>
        </w:rPr>
        <w:t xml:space="preserve">, “Edge AI: A Taxonomy, Systematic Review and Future Directions,” </w:t>
      </w:r>
      <w:r w:rsidRPr="00873637">
        <w:rPr>
          <w:rFonts w:cs="Times New Roman"/>
          <w:i/>
          <w:iCs/>
        </w:rPr>
        <w:t>Clust. Comput.</w:t>
      </w:r>
      <w:r w:rsidRPr="00873637">
        <w:rPr>
          <w:rFonts w:cs="Times New Roman"/>
        </w:rPr>
        <w:t>, vol. 28, no. 1, p. 18, Feb. 2025, doi: 10.1007/s10586-024-04686-y.</w:t>
      </w:r>
    </w:p>
    <w:p w14:paraId="44DC1F70" w14:textId="77777777" w:rsidR="00873637" w:rsidRPr="00873637" w:rsidRDefault="00873637" w:rsidP="00873637">
      <w:pPr>
        <w:pStyle w:val="Bibliography"/>
        <w:rPr>
          <w:rFonts w:cs="Times New Roman"/>
        </w:rPr>
      </w:pPr>
      <w:r w:rsidRPr="00873637">
        <w:rPr>
          <w:rFonts w:cs="Times New Roman"/>
        </w:rPr>
        <w:t>[6]</w:t>
      </w:r>
      <w:r w:rsidRPr="00873637">
        <w:rPr>
          <w:rFonts w:cs="Times New Roman"/>
        </w:rPr>
        <w:tab/>
        <w:t xml:space="preserve">Z. Mohammed, A. Shahwan, A. Alazawi, and W. Elmedany, “Enhancing IoT Communication Security: Analysis and Mitigation of Vulnerabilities in MQTT, CoAP, and XMPP Protocols,” Jan. 09, 2025, </w:t>
      </w:r>
      <w:r w:rsidRPr="00873637">
        <w:rPr>
          <w:rFonts w:cs="Times New Roman"/>
          <w:i/>
          <w:iCs/>
        </w:rPr>
        <w:t>Preprints</w:t>
      </w:r>
      <w:r w:rsidRPr="00873637">
        <w:rPr>
          <w:rFonts w:cs="Times New Roman"/>
        </w:rPr>
        <w:t>. doi: 10.22541/au.173639437.79051461/v1.</w:t>
      </w:r>
    </w:p>
    <w:p w14:paraId="4BAEF81C" w14:textId="77777777" w:rsidR="00873637" w:rsidRPr="00873637" w:rsidRDefault="00873637" w:rsidP="00873637">
      <w:pPr>
        <w:pStyle w:val="Bibliography"/>
        <w:rPr>
          <w:rFonts w:cs="Times New Roman"/>
        </w:rPr>
      </w:pPr>
      <w:r w:rsidRPr="00873637">
        <w:rPr>
          <w:rFonts w:cs="Times New Roman"/>
        </w:rPr>
        <w:t>[7]</w:t>
      </w:r>
      <w:r w:rsidRPr="00873637">
        <w:rPr>
          <w:rFonts w:cs="Times New Roman"/>
        </w:rPr>
        <w:tab/>
        <w:t xml:space="preserve">K. E. Kampourakis, V. Gkioulos, G. Kavallieratos, and J.-C. Lin, “Digital Twin-Enabled Incident Detection and Response: A Systematic Review of Critical Infrastructures Applications,” </w:t>
      </w:r>
      <w:r w:rsidRPr="00873637">
        <w:rPr>
          <w:rFonts w:cs="Times New Roman"/>
          <w:i/>
          <w:iCs/>
        </w:rPr>
        <w:t>Int. J. Inf. Secur.</w:t>
      </w:r>
      <w:r w:rsidRPr="00873637">
        <w:rPr>
          <w:rFonts w:cs="Times New Roman"/>
        </w:rPr>
        <w:t>, vol. 24, no. 5, p. 194, Oct. 2025, doi: 10.1007/s10207-025-01113-0.</w:t>
      </w:r>
    </w:p>
    <w:p w14:paraId="12711DA5" w14:textId="77777777" w:rsidR="00873637" w:rsidRPr="00873637" w:rsidRDefault="00873637" w:rsidP="00873637">
      <w:pPr>
        <w:pStyle w:val="Bibliography"/>
        <w:rPr>
          <w:rFonts w:cs="Times New Roman"/>
        </w:rPr>
      </w:pPr>
      <w:r w:rsidRPr="00873637">
        <w:rPr>
          <w:rFonts w:cs="Times New Roman"/>
        </w:rPr>
        <w:t>[8]</w:t>
      </w:r>
      <w:r w:rsidRPr="00873637">
        <w:rPr>
          <w:rFonts w:cs="Times New Roman"/>
        </w:rPr>
        <w:tab/>
        <w:t xml:space="preserve">S. K. Pandey, Y. K. Agrahari, and Shikhar Verma, “Secure Data Communication Protocols for IoT Systems: Ensuring Reliable Cloud Integration,” 2025, </w:t>
      </w:r>
      <w:r w:rsidRPr="00873637">
        <w:rPr>
          <w:rFonts w:cs="Times New Roman"/>
          <w:i/>
          <w:iCs/>
        </w:rPr>
        <w:t>Unpublished</w:t>
      </w:r>
      <w:r w:rsidRPr="00873637">
        <w:rPr>
          <w:rFonts w:cs="Times New Roman"/>
        </w:rPr>
        <w:t>. doi: 10.13140/RG.2.2.16844.32648.</w:t>
      </w:r>
    </w:p>
    <w:p w14:paraId="188B03C2" w14:textId="77777777" w:rsidR="00873637" w:rsidRPr="00873637" w:rsidRDefault="00873637" w:rsidP="00873637">
      <w:pPr>
        <w:pStyle w:val="Bibliography"/>
        <w:rPr>
          <w:rFonts w:cs="Times New Roman"/>
        </w:rPr>
      </w:pPr>
      <w:r w:rsidRPr="00873637">
        <w:rPr>
          <w:rFonts w:cs="Times New Roman"/>
        </w:rPr>
        <w:t>[9]</w:t>
      </w:r>
      <w:r w:rsidRPr="00873637">
        <w:rPr>
          <w:rFonts w:cs="Times New Roman"/>
        </w:rPr>
        <w:tab/>
        <w:t xml:space="preserve">S. S. Sefati, B. Arasteh, S. Halunga, and O. Fratu, “A comprehensive survey of cybersecurity techniques based on quality of service (QoS) on the Internet of Things (IoT),” </w:t>
      </w:r>
      <w:r w:rsidRPr="00873637">
        <w:rPr>
          <w:rFonts w:cs="Times New Roman"/>
          <w:i/>
          <w:iCs/>
        </w:rPr>
        <w:t>Clust. Comput.</w:t>
      </w:r>
      <w:r w:rsidRPr="00873637">
        <w:rPr>
          <w:rFonts w:cs="Times New Roman"/>
        </w:rPr>
        <w:t>, vol. 28, no. 12, p. 792, Nov. 2025, doi: 10.1007/s10586-025-05449-z.</w:t>
      </w:r>
    </w:p>
    <w:p w14:paraId="281BE186" w14:textId="77777777" w:rsidR="00873637" w:rsidRPr="00873637" w:rsidRDefault="00873637" w:rsidP="00873637">
      <w:pPr>
        <w:pStyle w:val="Bibliography"/>
        <w:rPr>
          <w:rFonts w:cs="Times New Roman"/>
        </w:rPr>
      </w:pPr>
      <w:r w:rsidRPr="00873637">
        <w:rPr>
          <w:rFonts w:cs="Times New Roman"/>
        </w:rPr>
        <w:t>[10]</w:t>
      </w:r>
      <w:r w:rsidRPr="00873637">
        <w:rPr>
          <w:rFonts w:cs="Times New Roman"/>
        </w:rPr>
        <w:tab/>
        <w:t xml:space="preserve">A. J. Hintaw, S. Manickam, M. F. Aboalmaaly, and S. Karuppayah, “MQTT Vulnerabilities, Attack Vectors and Solutions in the Internet of Things (IoT),” </w:t>
      </w:r>
      <w:r w:rsidRPr="00873637">
        <w:rPr>
          <w:rFonts w:cs="Times New Roman"/>
          <w:i/>
          <w:iCs/>
        </w:rPr>
        <w:t>IETE J. Res.</w:t>
      </w:r>
      <w:r w:rsidRPr="00873637">
        <w:rPr>
          <w:rFonts w:cs="Times New Roman"/>
        </w:rPr>
        <w:t>, vol. 69, no. 6, pp. 3368–3397, Aug. 2023, doi: 10.1080/03772063.2021.1912651.</w:t>
      </w:r>
    </w:p>
    <w:p w14:paraId="50A7A66C" w14:textId="77777777" w:rsidR="00873637" w:rsidRPr="00873637" w:rsidRDefault="00873637" w:rsidP="00873637">
      <w:pPr>
        <w:pStyle w:val="Bibliography"/>
        <w:rPr>
          <w:rFonts w:cs="Times New Roman"/>
        </w:rPr>
      </w:pPr>
      <w:r w:rsidRPr="00873637">
        <w:rPr>
          <w:rFonts w:cs="Times New Roman"/>
        </w:rPr>
        <w:t>[11]</w:t>
      </w:r>
      <w:r w:rsidRPr="00873637">
        <w:rPr>
          <w:rFonts w:cs="Times New Roman"/>
        </w:rPr>
        <w:tab/>
        <w:t xml:space="preserve">S. U. A. Laghari, W. Li, S. Manickam, P. Nanda, A. K. Al-Ani, and S. Karuppayah, “Securing MQTT Ecosystem: Exploring Vulnerabilities, Mitigations, and Future Trajectories,” </w:t>
      </w:r>
      <w:r w:rsidRPr="00873637">
        <w:rPr>
          <w:rFonts w:cs="Times New Roman"/>
          <w:i/>
          <w:iCs/>
        </w:rPr>
        <w:t>IEEE Access</w:t>
      </w:r>
      <w:r w:rsidRPr="00873637">
        <w:rPr>
          <w:rFonts w:cs="Times New Roman"/>
        </w:rPr>
        <w:t>, vol. 12, pp. 139273–139289, 2024, doi: 10.1109/ACCESS.2024.3412030.</w:t>
      </w:r>
    </w:p>
    <w:p w14:paraId="4AA867C8" w14:textId="77777777" w:rsidR="00873637" w:rsidRPr="00873637" w:rsidRDefault="00873637" w:rsidP="00873637">
      <w:pPr>
        <w:pStyle w:val="Bibliography"/>
        <w:rPr>
          <w:rFonts w:cs="Times New Roman"/>
        </w:rPr>
      </w:pPr>
      <w:r w:rsidRPr="00873637">
        <w:rPr>
          <w:rFonts w:cs="Times New Roman"/>
        </w:rPr>
        <w:t>[12]</w:t>
      </w:r>
      <w:r w:rsidRPr="00873637">
        <w:rPr>
          <w:rFonts w:cs="Times New Roman"/>
        </w:rPr>
        <w:tab/>
        <w:t xml:space="preserve">P. S. Krishnamoorthy and P. Venugopal, “Enhancing Public Transportation Through Advanced Technologies: A Comprehensive Review,” </w:t>
      </w:r>
      <w:r w:rsidRPr="00873637">
        <w:rPr>
          <w:rFonts w:cs="Times New Roman"/>
          <w:i/>
          <w:iCs/>
        </w:rPr>
        <w:t>IEEE Access</w:t>
      </w:r>
      <w:r w:rsidRPr="00873637">
        <w:rPr>
          <w:rFonts w:cs="Times New Roman"/>
        </w:rPr>
        <w:t>, vol. 13, pp. 185533–185557, 2025, doi: 10.1109/ACCESS.2025.3626330.</w:t>
      </w:r>
    </w:p>
    <w:p w14:paraId="39A248BC" w14:textId="77777777" w:rsidR="00873637" w:rsidRPr="00873637" w:rsidRDefault="00873637" w:rsidP="00873637">
      <w:pPr>
        <w:pStyle w:val="Bibliography"/>
        <w:rPr>
          <w:rFonts w:cs="Times New Roman"/>
        </w:rPr>
      </w:pPr>
      <w:r w:rsidRPr="00873637">
        <w:rPr>
          <w:rFonts w:cs="Times New Roman"/>
        </w:rPr>
        <w:t>[13]</w:t>
      </w:r>
      <w:r w:rsidRPr="00873637">
        <w:rPr>
          <w:rFonts w:cs="Times New Roman"/>
        </w:rPr>
        <w:tab/>
        <w:t xml:space="preserve">D. A. Patil and S. G., “A comprehensive survey on securing the social internet of things: protocols, threat mitigation, technological integrations, tools, and performance metrics,” </w:t>
      </w:r>
      <w:r w:rsidRPr="00873637">
        <w:rPr>
          <w:rFonts w:cs="Times New Roman"/>
          <w:i/>
          <w:iCs/>
        </w:rPr>
        <w:t>Sci. Rep.</w:t>
      </w:r>
      <w:r w:rsidRPr="00873637">
        <w:rPr>
          <w:rFonts w:cs="Times New Roman"/>
        </w:rPr>
        <w:t>, vol. 15, no. 1, p. 40190, Nov. 2025, doi: 10.1038/s41598-025-23865-4.</w:t>
      </w:r>
    </w:p>
    <w:p w14:paraId="21CD2F69" w14:textId="77777777" w:rsidR="00873637" w:rsidRPr="00873637" w:rsidRDefault="00873637" w:rsidP="00873637">
      <w:pPr>
        <w:pStyle w:val="Bibliography"/>
        <w:rPr>
          <w:rFonts w:cs="Times New Roman"/>
        </w:rPr>
      </w:pPr>
      <w:r w:rsidRPr="00873637">
        <w:rPr>
          <w:rFonts w:cs="Times New Roman"/>
        </w:rPr>
        <w:t>[14]</w:t>
      </w:r>
      <w:r w:rsidRPr="00873637">
        <w:rPr>
          <w:rFonts w:cs="Times New Roman"/>
        </w:rPr>
        <w:tab/>
        <w:t xml:space="preserve">R. Basri </w:t>
      </w:r>
      <w:r w:rsidRPr="00873637">
        <w:rPr>
          <w:rFonts w:cs="Times New Roman"/>
          <w:i/>
          <w:iCs/>
        </w:rPr>
        <w:t>et al.</w:t>
      </w:r>
      <w:r w:rsidRPr="00873637">
        <w:rPr>
          <w:rFonts w:cs="Times New Roman"/>
        </w:rPr>
        <w:t xml:space="preserve">, “Enhancing IoT security: Assessing instantaneous communication trust to detect man-in-the-middle attacks,” </w:t>
      </w:r>
      <w:r w:rsidRPr="00873637">
        <w:rPr>
          <w:rFonts w:cs="Times New Roman"/>
          <w:i/>
          <w:iCs/>
        </w:rPr>
        <w:t>Future Gener. Comput. Syst.</w:t>
      </w:r>
      <w:r w:rsidRPr="00873637">
        <w:rPr>
          <w:rFonts w:cs="Times New Roman"/>
        </w:rPr>
        <w:t>, vol. 166, p. 107714, May 2025, doi: 10.1016/j.future.2025.107714.</w:t>
      </w:r>
    </w:p>
    <w:p w14:paraId="57A0A430" w14:textId="77777777" w:rsidR="00873637" w:rsidRPr="00873637" w:rsidRDefault="00873637" w:rsidP="00873637">
      <w:pPr>
        <w:pStyle w:val="Bibliography"/>
        <w:rPr>
          <w:rFonts w:cs="Times New Roman"/>
        </w:rPr>
      </w:pPr>
      <w:r w:rsidRPr="00873637">
        <w:rPr>
          <w:rFonts w:cs="Times New Roman"/>
        </w:rPr>
        <w:lastRenderedPageBreak/>
        <w:t>[15]</w:t>
      </w:r>
      <w:r w:rsidRPr="00873637">
        <w:rPr>
          <w:rFonts w:cs="Times New Roman"/>
        </w:rPr>
        <w:tab/>
        <w:t xml:space="preserve">H. Fereidouni, O. Fadeitcheva, and M. Zalai, “IoT and Man‐in‐the‐Middle Attacks,” </w:t>
      </w:r>
      <w:r w:rsidRPr="00873637">
        <w:rPr>
          <w:rFonts w:cs="Times New Roman"/>
          <w:i/>
          <w:iCs/>
        </w:rPr>
        <w:t>Secur. Priv.</w:t>
      </w:r>
      <w:r w:rsidRPr="00873637">
        <w:rPr>
          <w:rFonts w:cs="Times New Roman"/>
        </w:rPr>
        <w:t>, vol. 8, no. 2, p. e70016, Mar. 2025, doi: 10.1002/spy2.70016.</w:t>
      </w:r>
    </w:p>
    <w:p w14:paraId="48C7A57F" w14:textId="77777777" w:rsidR="00873637" w:rsidRPr="00873637" w:rsidRDefault="00873637" w:rsidP="00873637">
      <w:pPr>
        <w:pStyle w:val="Bibliography"/>
        <w:rPr>
          <w:rFonts w:cs="Times New Roman"/>
        </w:rPr>
      </w:pPr>
      <w:r w:rsidRPr="00873637">
        <w:rPr>
          <w:rFonts w:cs="Times New Roman"/>
        </w:rPr>
        <w:t>[16]</w:t>
      </w:r>
      <w:r w:rsidRPr="00873637">
        <w:rPr>
          <w:rFonts w:cs="Times New Roman"/>
        </w:rPr>
        <w:tab/>
        <w:t xml:space="preserve">A. Alotaibi, H. Aldawghan, and A. Aljughaiman, “A Review of the Authentication Techniques for Internet of Things Devices in Smart Cities: Opportunities, Challenges, and Future Directions,” </w:t>
      </w:r>
      <w:r w:rsidRPr="00873637">
        <w:rPr>
          <w:rFonts w:cs="Times New Roman"/>
          <w:i/>
          <w:iCs/>
        </w:rPr>
        <w:t>Sensors</w:t>
      </w:r>
      <w:r w:rsidRPr="00873637">
        <w:rPr>
          <w:rFonts w:cs="Times New Roman"/>
        </w:rPr>
        <w:t>, vol. 25, no. 6, p. 1649, Mar. 2025, doi: 10.3390/s25061649.</w:t>
      </w:r>
    </w:p>
    <w:p w14:paraId="2E24CDBB" w14:textId="77777777" w:rsidR="00873637" w:rsidRPr="00873637" w:rsidRDefault="00873637" w:rsidP="00873637">
      <w:pPr>
        <w:pStyle w:val="Bibliography"/>
        <w:rPr>
          <w:rFonts w:cs="Times New Roman"/>
        </w:rPr>
      </w:pPr>
      <w:r w:rsidRPr="00873637">
        <w:rPr>
          <w:rFonts w:cs="Times New Roman"/>
        </w:rPr>
        <w:t>[17]</w:t>
      </w:r>
      <w:r w:rsidRPr="00873637">
        <w:rPr>
          <w:rFonts w:cs="Times New Roman"/>
        </w:rPr>
        <w:tab/>
        <w:t xml:space="preserve">R. Almutairi, G. Bergami, and G. Morgan, “Advancements and Challenges in IoT Simulators: A Comprehensive Review,” </w:t>
      </w:r>
      <w:r w:rsidRPr="00873637">
        <w:rPr>
          <w:rFonts w:cs="Times New Roman"/>
          <w:i/>
          <w:iCs/>
        </w:rPr>
        <w:t>Sensors</w:t>
      </w:r>
      <w:r w:rsidRPr="00873637">
        <w:rPr>
          <w:rFonts w:cs="Times New Roman"/>
        </w:rPr>
        <w:t>, vol. 24, no. 5, p. 1511, Feb. 2024, doi: 10.3390/s24051511.</w:t>
      </w:r>
    </w:p>
    <w:p w14:paraId="54F55B8B" w14:textId="77777777" w:rsidR="00873637" w:rsidRPr="00873637" w:rsidRDefault="00873637" w:rsidP="00873637">
      <w:pPr>
        <w:pStyle w:val="Bibliography"/>
        <w:rPr>
          <w:rFonts w:cs="Times New Roman"/>
        </w:rPr>
      </w:pPr>
      <w:r w:rsidRPr="00873637">
        <w:rPr>
          <w:rFonts w:cs="Times New Roman"/>
        </w:rPr>
        <w:t>[18]</w:t>
      </w:r>
      <w:r w:rsidRPr="00873637">
        <w:rPr>
          <w:rFonts w:cs="Times New Roman"/>
        </w:rPr>
        <w:tab/>
        <w:t xml:space="preserve">A. Gallegos Ramonet, T. Pecorella, B. Picano, and K. Kinoshita, “Perspectives on IoT-oriented network simulation systems,” </w:t>
      </w:r>
      <w:r w:rsidRPr="00873637">
        <w:rPr>
          <w:rFonts w:cs="Times New Roman"/>
          <w:i/>
          <w:iCs/>
        </w:rPr>
        <w:t>Comput. Netw.</w:t>
      </w:r>
      <w:r w:rsidRPr="00873637">
        <w:rPr>
          <w:rFonts w:cs="Times New Roman"/>
        </w:rPr>
        <w:t>, vol. 253, p. 110749, Nov. 2024, doi: 10.1016/j.comnet.2024.110749.</w:t>
      </w:r>
    </w:p>
    <w:p w14:paraId="63C5D0D1" w14:textId="77777777" w:rsidR="00873637" w:rsidRPr="00873637" w:rsidRDefault="00873637" w:rsidP="00873637">
      <w:pPr>
        <w:pStyle w:val="Bibliography"/>
        <w:rPr>
          <w:rFonts w:cs="Times New Roman"/>
        </w:rPr>
      </w:pPr>
      <w:r w:rsidRPr="00873637">
        <w:rPr>
          <w:rFonts w:cs="Times New Roman"/>
        </w:rPr>
        <w:t>[19]</w:t>
      </w:r>
      <w:r w:rsidRPr="00873637">
        <w:rPr>
          <w:rFonts w:cs="Times New Roman"/>
        </w:rPr>
        <w:tab/>
        <w:t>F. Valdez, “Integration of System Dynamics and Agent-Based Simulation to Emulate Cyberattacks in an IoT-Based Smart Grid,” University of Central Florida, 2025. [Online]. Available: https://stars.library.ucf.edu/etd2024/384/</w:t>
      </w:r>
    </w:p>
    <w:p w14:paraId="36E8BC4A" w14:textId="77777777" w:rsidR="00873637" w:rsidRPr="00873637" w:rsidRDefault="00873637" w:rsidP="00873637">
      <w:pPr>
        <w:pStyle w:val="Bibliography"/>
        <w:rPr>
          <w:rFonts w:cs="Times New Roman"/>
        </w:rPr>
      </w:pPr>
      <w:r w:rsidRPr="00873637">
        <w:rPr>
          <w:rFonts w:cs="Times New Roman"/>
        </w:rPr>
        <w:t>[20]</w:t>
      </w:r>
      <w:r w:rsidRPr="00873637">
        <w:rPr>
          <w:rFonts w:cs="Times New Roman"/>
        </w:rPr>
        <w:tab/>
        <w:t>Syed Ali Turab, “Simulating IoT Forensics Traffic with Scapy and MQTT,” Medium. [Online]. Available: https://medium.com/@syedturab97/simulating-iot-forensics-traffic-with-scapy-and-mqtt-bc8647de6765</w:t>
      </w:r>
    </w:p>
    <w:p w14:paraId="198C3EF9" w14:textId="77777777" w:rsidR="00873637" w:rsidRPr="00873637" w:rsidRDefault="00873637" w:rsidP="00873637">
      <w:pPr>
        <w:pStyle w:val="Bibliography"/>
        <w:rPr>
          <w:rFonts w:cs="Times New Roman"/>
        </w:rPr>
      </w:pPr>
      <w:r w:rsidRPr="00873637">
        <w:rPr>
          <w:rFonts w:cs="Times New Roman"/>
        </w:rPr>
        <w:t>[21]</w:t>
      </w:r>
      <w:r w:rsidRPr="00873637">
        <w:rPr>
          <w:rFonts w:cs="Times New Roman"/>
        </w:rPr>
        <w:tab/>
        <w:t xml:space="preserve">L. Hao, Y. Cheng, M. Wang, B. Jia, and B. Huang, “WiFiSim: Simulating WiFi Probe Requests via AOSP Analysis and Device Behavior Modeling,” 2025, </w:t>
      </w:r>
      <w:r w:rsidRPr="00873637">
        <w:rPr>
          <w:rFonts w:cs="Times New Roman"/>
          <w:i/>
          <w:iCs/>
        </w:rPr>
        <w:t>arXiv</w:t>
      </w:r>
      <w:r w:rsidRPr="00873637">
        <w:rPr>
          <w:rFonts w:cs="Times New Roman"/>
        </w:rPr>
        <w:t>. doi: 10.48550/ARXIV.2509.15501.</w:t>
      </w:r>
    </w:p>
    <w:p w14:paraId="34589300" w14:textId="77777777" w:rsidR="00873637" w:rsidRPr="00873637" w:rsidRDefault="00873637" w:rsidP="00873637">
      <w:pPr>
        <w:pStyle w:val="Bibliography"/>
        <w:rPr>
          <w:rFonts w:cs="Times New Roman"/>
        </w:rPr>
      </w:pPr>
      <w:r w:rsidRPr="00873637">
        <w:rPr>
          <w:rFonts w:cs="Times New Roman"/>
        </w:rPr>
        <w:t>[22]</w:t>
      </w:r>
      <w:r w:rsidRPr="00873637">
        <w:rPr>
          <w:rFonts w:cs="Times New Roman"/>
        </w:rPr>
        <w:tab/>
        <w:t xml:space="preserve">M. N. Swileh and S. Zhang, “Proactive DDoS Detection and Mitigation in Decentralized Software-Defined Networking via Port-Level Monitoring and Zero-Training Large Language Models,” 2025, </w:t>
      </w:r>
      <w:r w:rsidRPr="00873637">
        <w:rPr>
          <w:rFonts w:cs="Times New Roman"/>
          <w:i/>
          <w:iCs/>
        </w:rPr>
        <w:t>arXiv</w:t>
      </w:r>
      <w:r w:rsidRPr="00873637">
        <w:rPr>
          <w:rFonts w:cs="Times New Roman"/>
        </w:rPr>
        <w:t>. doi: 10.48550/ARXIV.2511.00460.</w:t>
      </w:r>
    </w:p>
    <w:p w14:paraId="450C37D9" w14:textId="77777777" w:rsidR="00873637" w:rsidRPr="00873637" w:rsidRDefault="00873637" w:rsidP="00873637">
      <w:pPr>
        <w:pStyle w:val="Bibliography"/>
        <w:rPr>
          <w:rFonts w:cs="Times New Roman"/>
        </w:rPr>
      </w:pPr>
      <w:r w:rsidRPr="00873637">
        <w:rPr>
          <w:rFonts w:cs="Times New Roman"/>
        </w:rPr>
        <w:t>[23]</w:t>
      </w:r>
      <w:r w:rsidRPr="00873637">
        <w:rPr>
          <w:rFonts w:cs="Times New Roman"/>
        </w:rPr>
        <w:tab/>
        <w:t xml:space="preserve">T. Gbaden, M. Ukor, and G. E. Ateata, “Design and Simulation of Fault-Tolerant Network Switching System Using Python-Based Algorithms,” 2025, </w:t>
      </w:r>
      <w:r w:rsidRPr="00873637">
        <w:rPr>
          <w:rFonts w:cs="Times New Roman"/>
          <w:i/>
          <w:iCs/>
        </w:rPr>
        <w:t>arXiv</w:t>
      </w:r>
      <w:r w:rsidRPr="00873637">
        <w:rPr>
          <w:rFonts w:cs="Times New Roman"/>
        </w:rPr>
        <w:t>. doi: 10.48550/ARXIV.2508.14305.</w:t>
      </w:r>
    </w:p>
    <w:p w14:paraId="00C7594D" w14:textId="77777777" w:rsidR="00873637" w:rsidRPr="00873637" w:rsidRDefault="00873637" w:rsidP="00873637">
      <w:pPr>
        <w:pStyle w:val="Bibliography"/>
        <w:rPr>
          <w:rFonts w:cs="Times New Roman"/>
        </w:rPr>
      </w:pPr>
      <w:r w:rsidRPr="00873637">
        <w:rPr>
          <w:rFonts w:cs="Times New Roman"/>
        </w:rPr>
        <w:t>[24]</w:t>
      </w:r>
      <w:r w:rsidRPr="00873637">
        <w:rPr>
          <w:rFonts w:cs="Times New Roman"/>
        </w:rPr>
        <w:tab/>
        <w:t xml:space="preserve">R. Gutierrez, W. Villegas-Ch, and J. Govea, “Modular middleware for IoT: scalability, interoperability and energy efficiency in smart campus,” </w:t>
      </w:r>
      <w:r w:rsidRPr="00873637">
        <w:rPr>
          <w:rFonts w:cs="Times New Roman"/>
          <w:i/>
          <w:iCs/>
        </w:rPr>
        <w:t>Front. Commun. Netw.</w:t>
      </w:r>
      <w:r w:rsidRPr="00873637">
        <w:rPr>
          <w:rFonts w:cs="Times New Roman"/>
        </w:rPr>
        <w:t>, vol. 6, p. 1672617, Sept. 2025, doi: 10.3389/frcmn.2025.1672617.</w:t>
      </w:r>
    </w:p>
    <w:p w14:paraId="7AB98DCD" w14:textId="77777777" w:rsidR="00873637" w:rsidRPr="00873637" w:rsidRDefault="00873637" w:rsidP="00873637">
      <w:pPr>
        <w:pStyle w:val="Bibliography"/>
        <w:rPr>
          <w:rFonts w:cs="Times New Roman"/>
        </w:rPr>
      </w:pPr>
      <w:r w:rsidRPr="00873637">
        <w:rPr>
          <w:rFonts w:cs="Times New Roman"/>
        </w:rPr>
        <w:t>[25]</w:t>
      </w:r>
      <w:r w:rsidRPr="00873637">
        <w:rPr>
          <w:rFonts w:cs="Times New Roman"/>
        </w:rPr>
        <w:tab/>
        <w:t>C. Crochet, J. Aoga, and A. Legay, “Formally Discovering and Reproducing Network Protocols Vulnerabilities,” 2025, doi: 10.48550/ARXIV.2503.01538.</w:t>
      </w:r>
    </w:p>
    <w:p w14:paraId="3B81DF78" w14:textId="77777777" w:rsidR="00873637" w:rsidRPr="00873637" w:rsidRDefault="00873637" w:rsidP="00873637">
      <w:pPr>
        <w:pStyle w:val="Bibliography"/>
        <w:rPr>
          <w:rFonts w:cs="Times New Roman"/>
        </w:rPr>
      </w:pPr>
      <w:r w:rsidRPr="00873637">
        <w:rPr>
          <w:rFonts w:cs="Times New Roman"/>
        </w:rPr>
        <w:t>[26]</w:t>
      </w:r>
      <w:r w:rsidRPr="00873637">
        <w:rPr>
          <w:rFonts w:cs="Times New Roman"/>
        </w:rPr>
        <w:tab/>
        <w:t xml:space="preserve">F. Buccafurri, V. De Angelis, S. Lazzaro, and A. Vangala, “MQTT-E: E2E encryption in MQTT via proxy re-encryption avoiding broker overloading,” </w:t>
      </w:r>
      <w:r w:rsidRPr="00873637">
        <w:rPr>
          <w:rFonts w:cs="Times New Roman"/>
          <w:i/>
          <w:iCs/>
        </w:rPr>
        <w:t>Ad Hoc Netw.</w:t>
      </w:r>
      <w:r w:rsidRPr="00873637">
        <w:rPr>
          <w:rFonts w:cs="Times New Roman"/>
        </w:rPr>
        <w:t>, vol. 176, p. 103878, Sept. 2025, doi: 10.1016/j.adhoc.2025.103878.</w:t>
      </w:r>
    </w:p>
    <w:p w14:paraId="274B7652" w14:textId="0708ADE0" w:rsidR="00A278FE" w:rsidRPr="00A278FE" w:rsidRDefault="0059317A">
      <w:pPr>
        <w:rPr>
          <w:lang w:val="en-US"/>
        </w:rPr>
      </w:pPr>
      <w:r>
        <w:rPr>
          <w:lang w:val="en-US"/>
        </w:rPr>
        <w:fldChar w:fldCharType="end"/>
      </w:r>
    </w:p>
    <w:sectPr w:rsidR="00A278FE" w:rsidRPr="00A278FE">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F2DED4" w14:textId="77777777" w:rsidR="00FF7628" w:rsidRDefault="00FF7628" w:rsidP="00CE546B">
      <w:pPr>
        <w:spacing w:after="0" w:line="240" w:lineRule="auto"/>
      </w:pPr>
      <w:r>
        <w:separator/>
      </w:r>
    </w:p>
  </w:endnote>
  <w:endnote w:type="continuationSeparator" w:id="0">
    <w:p w14:paraId="099F0E96" w14:textId="77777777" w:rsidR="00FF7628" w:rsidRDefault="00FF7628" w:rsidP="00CE546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Mangal">
    <w:panose1 w:val="02040503050203030202"/>
    <w:charset w:val="00"/>
    <w:family w:val="roman"/>
    <w:pitch w:val="variable"/>
    <w:sig w:usb0="00008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5BF448" w14:textId="77777777" w:rsidR="00FF7628" w:rsidRDefault="00FF7628" w:rsidP="00CE546B">
      <w:pPr>
        <w:spacing w:after="0" w:line="240" w:lineRule="auto"/>
      </w:pPr>
      <w:r>
        <w:separator/>
      </w:r>
    </w:p>
  </w:footnote>
  <w:footnote w:type="continuationSeparator" w:id="0">
    <w:p w14:paraId="377FD13D" w14:textId="77777777" w:rsidR="00FF7628" w:rsidRDefault="00FF7628" w:rsidP="00CE546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17B6AB9"/>
    <w:multiLevelType w:val="multilevel"/>
    <w:tmpl w:val="5B9494D2"/>
    <w:lvl w:ilvl="0">
      <w:start w:val="1"/>
      <w:numFmt w:val="lowerLetter"/>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3B574B2A"/>
    <w:multiLevelType w:val="multilevel"/>
    <w:tmpl w:val="9112FFD8"/>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D3B3C21"/>
    <w:multiLevelType w:val="hybridMultilevel"/>
    <w:tmpl w:val="FA9259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3B41FB7"/>
    <w:multiLevelType w:val="hybridMultilevel"/>
    <w:tmpl w:val="D9A2AC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4EB4116"/>
    <w:multiLevelType w:val="hybridMultilevel"/>
    <w:tmpl w:val="4950D6AE"/>
    <w:lvl w:ilvl="0" w:tplc="40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AAA243F"/>
    <w:multiLevelType w:val="multilevel"/>
    <w:tmpl w:val="6568A28C"/>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36B7D0B"/>
    <w:multiLevelType w:val="multilevel"/>
    <w:tmpl w:val="C75E0C26"/>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4881D28"/>
    <w:multiLevelType w:val="multilevel"/>
    <w:tmpl w:val="5C26B09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56752145"/>
    <w:multiLevelType w:val="multilevel"/>
    <w:tmpl w:val="089807DE"/>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9" w15:restartNumberingAfterBreak="0">
    <w:nsid w:val="5B307C64"/>
    <w:multiLevelType w:val="hybridMultilevel"/>
    <w:tmpl w:val="CF8832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E575A49"/>
    <w:multiLevelType w:val="hybridMultilevel"/>
    <w:tmpl w:val="C4DE32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42B7900"/>
    <w:multiLevelType w:val="multilevel"/>
    <w:tmpl w:val="A336DBBE"/>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num w:numId="1" w16cid:durableId="721446486">
    <w:abstractNumId w:val="5"/>
  </w:num>
  <w:num w:numId="2" w16cid:durableId="1319840210">
    <w:abstractNumId w:val="6"/>
  </w:num>
  <w:num w:numId="3" w16cid:durableId="606042673">
    <w:abstractNumId w:val="11"/>
  </w:num>
  <w:num w:numId="4" w16cid:durableId="20015604">
    <w:abstractNumId w:val="7"/>
  </w:num>
  <w:num w:numId="5" w16cid:durableId="16777850">
    <w:abstractNumId w:val="0"/>
  </w:num>
  <w:num w:numId="6" w16cid:durableId="340014376">
    <w:abstractNumId w:val="8"/>
  </w:num>
  <w:num w:numId="7" w16cid:durableId="217136519">
    <w:abstractNumId w:val="1"/>
  </w:num>
  <w:num w:numId="8" w16cid:durableId="2006273671">
    <w:abstractNumId w:val="9"/>
  </w:num>
  <w:num w:numId="9" w16cid:durableId="2139761554">
    <w:abstractNumId w:val="2"/>
  </w:num>
  <w:num w:numId="10" w16cid:durableId="1631786536">
    <w:abstractNumId w:val="3"/>
  </w:num>
  <w:num w:numId="11" w16cid:durableId="45186755">
    <w:abstractNumId w:val="4"/>
  </w:num>
  <w:num w:numId="12" w16cid:durableId="1562400919">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78FE"/>
    <w:rsid w:val="00070B0E"/>
    <w:rsid w:val="00070B7E"/>
    <w:rsid w:val="00084C03"/>
    <w:rsid w:val="0009175E"/>
    <w:rsid w:val="000C158E"/>
    <w:rsid w:val="000C3C42"/>
    <w:rsid w:val="000E0EAC"/>
    <w:rsid w:val="000E1CFC"/>
    <w:rsid w:val="000E66BE"/>
    <w:rsid w:val="0011747D"/>
    <w:rsid w:val="0013519B"/>
    <w:rsid w:val="00190123"/>
    <w:rsid w:val="001934DE"/>
    <w:rsid w:val="0019374C"/>
    <w:rsid w:val="001A3D4A"/>
    <w:rsid w:val="001D0BC1"/>
    <w:rsid w:val="001E44C4"/>
    <w:rsid w:val="001F77BD"/>
    <w:rsid w:val="00217EA1"/>
    <w:rsid w:val="00223204"/>
    <w:rsid w:val="00244A86"/>
    <w:rsid w:val="00245E50"/>
    <w:rsid w:val="00251971"/>
    <w:rsid w:val="002C61BA"/>
    <w:rsid w:val="002D14C5"/>
    <w:rsid w:val="002E6B77"/>
    <w:rsid w:val="00302781"/>
    <w:rsid w:val="00335BC6"/>
    <w:rsid w:val="00372D6B"/>
    <w:rsid w:val="00376BF9"/>
    <w:rsid w:val="00383329"/>
    <w:rsid w:val="003D4CD4"/>
    <w:rsid w:val="003D50D9"/>
    <w:rsid w:val="004077B0"/>
    <w:rsid w:val="0041725E"/>
    <w:rsid w:val="00485571"/>
    <w:rsid w:val="00486CB9"/>
    <w:rsid w:val="004A10E4"/>
    <w:rsid w:val="004A5053"/>
    <w:rsid w:val="004B4862"/>
    <w:rsid w:val="004B57CB"/>
    <w:rsid w:val="004C5921"/>
    <w:rsid w:val="004E31F0"/>
    <w:rsid w:val="004F6E3D"/>
    <w:rsid w:val="00502AA7"/>
    <w:rsid w:val="00513E9F"/>
    <w:rsid w:val="00520E2A"/>
    <w:rsid w:val="00545BEA"/>
    <w:rsid w:val="00556AF5"/>
    <w:rsid w:val="0059315E"/>
    <w:rsid w:val="0059317A"/>
    <w:rsid w:val="005A4E39"/>
    <w:rsid w:val="005C649D"/>
    <w:rsid w:val="005E2EF9"/>
    <w:rsid w:val="00640842"/>
    <w:rsid w:val="00640904"/>
    <w:rsid w:val="0066310D"/>
    <w:rsid w:val="00670467"/>
    <w:rsid w:val="006C01F8"/>
    <w:rsid w:val="00740744"/>
    <w:rsid w:val="00740EC6"/>
    <w:rsid w:val="0076779E"/>
    <w:rsid w:val="0078157E"/>
    <w:rsid w:val="0078613B"/>
    <w:rsid w:val="007953DB"/>
    <w:rsid w:val="007A47B0"/>
    <w:rsid w:val="007C0103"/>
    <w:rsid w:val="007D23C7"/>
    <w:rsid w:val="007F0DA6"/>
    <w:rsid w:val="00802437"/>
    <w:rsid w:val="00824DF8"/>
    <w:rsid w:val="00853BE1"/>
    <w:rsid w:val="00854E3F"/>
    <w:rsid w:val="00857BFA"/>
    <w:rsid w:val="00873637"/>
    <w:rsid w:val="00876FD0"/>
    <w:rsid w:val="008B2426"/>
    <w:rsid w:val="008C2A40"/>
    <w:rsid w:val="008D642E"/>
    <w:rsid w:val="00910F94"/>
    <w:rsid w:val="00911D70"/>
    <w:rsid w:val="00915F1D"/>
    <w:rsid w:val="00930C06"/>
    <w:rsid w:val="00944EAC"/>
    <w:rsid w:val="00983F58"/>
    <w:rsid w:val="009971F7"/>
    <w:rsid w:val="009B73DA"/>
    <w:rsid w:val="009F7831"/>
    <w:rsid w:val="00A03265"/>
    <w:rsid w:val="00A21DE6"/>
    <w:rsid w:val="00A278FE"/>
    <w:rsid w:val="00A323FD"/>
    <w:rsid w:val="00A4184A"/>
    <w:rsid w:val="00A42331"/>
    <w:rsid w:val="00A6721C"/>
    <w:rsid w:val="00A72538"/>
    <w:rsid w:val="00A8711B"/>
    <w:rsid w:val="00AD100B"/>
    <w:rsid w:val="00AE214D"/>
    <w:rsid w:val="00B359FB"/>
    <w:rsid w:val="00B83F94"/>
    <w:rsid w:val="00B9159D"/>
    <w:rsid w:val="00BD5B91"/>
    <w:rsid w:val="00C05E25"/>
    <w:rsid w:val="00C21A38"/>
    <w:rsid w:val="00C22E8B"/>
    <w:rsid w:val="00C31461"/>
    <w:rsid w:val="00C3324A"/>
    <w:rsid w:val="00C33A26"/>
    <w:rsid w:val="00C46166"/>
    <w:rsid w:val="00C64778"/>
    <w:rsid w:val="00C656D9"/>
    <w:rsid w:val="00C9419E"/>
    <w:rsid w:val="00CC43E9"/>
    <w:rsid w:val="00CC6B66"/>
    <w:rsid w:val="00CC7C28"/>
    <w:rsid w:val="00CE10A3"/>
    <w:rsid w:val="00CE546B"/>
    <w:rsid w:val="00D6762A"/>
    <w:rsid w:val="00D72A99"/>
    <w:rsid w:val="00DE2E1C"/>
    <w:rsid w:val="00E3130A"/>
    <w:rsid w:val="00E3540F"/>
    <w:rsid w:val="00E52955"/>
    <w:rsid w:val="00E61705"/>
    <w:rsid w:val="00EA58A1"/>
    <w:rsid w:val="00EC218D"/>
    <w:rsid w:val="00F20873"/>
    <w:rsid w:val="00F70B17"/>
    <w:rsid w:val="00FB64CF"/>
    <w:rsid w:val="00FD5BE4"/>
    <w:rsid w:val="00FF70DE"/>
    <w:rsid w:val="00FF7628"/>
  </w:rsids>
  <m:mathPr>
    <m:mathFont m:val="Cambria Math"/>
    <m:brkBin m:val="before"/>
    <m:brkBinSub m:val="--"/>
    <m:smallFrac m:val="0"/>
    <m:dispDef/>
    <m:lMargin m:val="0"/>
    <m:rMargin m:val="0"/>
    <m:defJc m:val="centerGroup"/>
    <m:wrapIndent m:val="1440"/>
    <m:intLim m:val="subSup"/>
    <m:naryLim m:val="undOvr"/>
  </m:mathPr>
  <w:themeFontLang w:val="en-GB" w:bidi="hi-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0761CE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lang w:val="en-GB" w:eastAsia="en-US" w:bidi="hi-IN"/>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E0EAC"/>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0E0EAC"/>
    <w:pPr>
      <w:keepNext/>
      <w:keepLines/>
      <w:spacing w:before="240" w:after="0"/>
      <w:outlineLvl w:val="0"/>
    </w:pPr>
    <w:rPr>
      <w:rFonts w:eastAsiaTheme="majorEastAsia" w:cstheme="majorBidi"/>
      <w:b/>
      <w:sz w:val="28"/>
      <w:szCs w:val="29"/>
    </w:rPr>
  </w:style>
  <w:style w:type="paragraph" w:styleId="Heading2">
    <w:name w:val="heading 2"/>
    <w:basedOn w:val="Normal"/>
    <w:next w:val="Normal"/>
    <w:link w:val="Heading2Char"/>
    <w:uiPriority w:val="9"/>
    <w:unhideWhenUsed/>
    <w:qFormat/>
    <w:rsid w:val="000E0EAC"/>
    <w:pPr>
      <w:keepNext/>
      <w:keepLines/>
      <w:spacing w:before="40" w:after="0"/>
      <w:outlineLvl w:val="1"/>
    </w:pPr>
    <w:rPr>
      <w:rFonts w:eastAsiaTheme="majorEastAsia" w:cstheme="majorBidi"/>
      <w:b/>
      <w:szCs w:val="23"/>
    </w:rPr>
  </w:style>
  <w:style w:type="paragraph" w:styleId="Heading3">
    <w:name w:val="heading 3"/>
    <w:basedOn w:val="Normal"/>
    <w:link w:val="Heading3Char"/>
    <w:uiPriority w:val="9"/>
    <w:qFormat/>
    <w:rsid w:val="00A278FE"/>
    <w:pPr>
      <w:spacing w:before="100" w:beforeAutospacing="1" w:after="100" w:afterAutospacing="1" w:line="240" w:lineRule="auto"/>
      <w:jc w:val="left"/>
      <w:outlineLvl w:val="2"/>
    </w:pPr>
    <w:rPr>
      <w:rFonts w:eastAsia="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E0EAC"/>
    <w:rPr>
      <w:rFonts w:ascii="Times New Roman" w:eastAsiaTheme="majorEastAsia" w:hAnsi="Times New Roman" w:cstheme="majorBidi"/>
      <w:b/>
      <w:sz w:val="28"/>
      <w:szCs w:val="29"/>
    </w:rPr>
  </w:style>
  <w:style w:type="character" w:customStyle="1" w:styleId="Heading2Char">
    <w:name w:val="Heading 2 Char"/>
    <w:basedOn w:val="DefaultParagraphFont"/>
    <w:link w:val="Heading2"/>
    <w:uiPriority w:val="9"/>
    <w:rsid w:val="000E0EAC"/>
    <w:rPr>
      <w:rFonts w:ascii="Times New Roman" w:eastAsiaTheme="majorEastAsia" w:hAnsi="Times New Roman" w:cstheme="majorBidi"/>
      <w:b/>
      <w:sz w:val="24"/>
      <w:szCs w:val="23"/>
    </w:rPr>
  </w:style>
  <w:style w:type="character" w:customStyle="1" w:styleId="Heading3Char">
    <w:name w:val="Heading 3 Char"/>
    <w:basedOn w:val="DefaultParagraphFont"/>
    <w:link w:val="Heading3"/>
    <w:uiPriority w:val="9"/>
    <w:rsid w:val="00A278FE"/>
    <w:rPr>
      <w:rFonts w:ascii="Times New Roman" w:eastAsia="Times New Roman" w:hAnsi="Times New Roman" w:cs="Times New Roman"/>
      <w:b/>
      <w:bCs/>
      <w:sz w:val="27"/>
      <w:szCs w:val="27"/>
      <w:lang w:eastAsia="en-GB"/>
    </w:rPr>
  </w:style>
  <w:style w:type="character" w:styleId="Strong">
    <w:name w:val="Strong"/>
    <w:basedOn w:val="DefaultParagraphFont"/>
    <w:uiPriority w:val="22"/>
    <w:qFormat/>
    <w:rsid w:val="00A278FE"/>
    <w:rPr>
      <w:b/>
      <w:bCs/>
    </w:rPr>
  </w:style>
  <w:style w:type="paragraph" w:styleId="NormalWeb">
    <w:name w:val="Normal (Web)"/>
    <w:basedOn w:val="Normal"/>
    <w:uiPriority w:val="99"/>
    <w:semiHidden/>
    <w:unhideWhenUsed/>
    <w:rsid w:val="00A278FE"/>
    <w:pPr>
      <w:spacing w:before="100" w:beforeAutospacing="1" w:after="100" w:afterAutospacing="1" w:line="240" w:lineRule="auto"/>
      <w:jc w:val="left"/>
    </w:pPr>
    <w:rPr>
      <w:rFonts w:eastAsia="Times New Roman" w:cs="Times New Roman"/>
      <w:szCs w:val="24"/>
      <w:lang w:eastAsia="en-GB"/>
    </w:rPr>
  </w:style>
  <w:style w:type="character" w:styleId="Emphasis">
    <w:name w:val="Emphasis"/>
    <w:basedOn w:val="DefaultParagraphFont"/>
    <w:uiPriority w:val="20"/>
    <w:qFormat/>
    <w:rsid w:val="00A278FE"/>
    <w:rPr>
      <w:i/>
      <w:iCs/>
    </w:rPr>
  </w:style>
  <w:style w:type="paragraph" w:styleId="ListParagraph">
    <w:name w:val="List Paragraph"/>
    <w:basedOn w:val="Normal"/>
    <w:uiPriority w:val="34"/>
    <w:qFormat/>
    <w:rsid w:val="00A278FE"/>
    <w:pPr>
      <w:ind w:left="720"/>
      <w:contextualSpacing/>
    </w:pPr>
  </w:style>
  <w:style w:type="table" w:styleId="TableGrid">
    <w:name w:val="Table Grid"/>
    <w:basedOn w:val="TableNormal"/>
    <w:uiPriority w:val="39"/>
    <w:rsid w:val="0025197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1">
    <w:name w:val="Grid Table 4 Accent 1"/>
    <w:basedOn w:val="TableNormal"/>
    <w:uiPriority w:val="49"/>
    <w:rsid w:val="00251971"/>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paragraph" w:styleId="Caption">
    <w:name w:val="caption"/>
    <w:basedOn w:val="Normal"/>
    <w:next w:val="Normal"/>
    <w:uiPriority w:val="35"/>
    <w:unhideWhenUsed/>
    <w:qFormat/>
    <w:rsid w:val="00251971"/>
    <w:pPr>
      <w:spacing w:after="200" w:line="240" w:lineRule="auto"/>
    </w:pPr>
    <w:rPr>
      <w:i/>
      <w:iCs/>
      <w:color w:val="44546A" w:themeColor="text2"/>
      <w:sz w:val="18"/>
      <w:szCs w:val="16"/>
    </w:rPr>
  </w:style>
  <w:style w:type="paragraph" w:styleId="Bibliography">
    <w:name w:val="Bibliography"/>
    <w:basedOn w:val="Normal"/>
    <w:next w:val="Normal"/>
    <w:uiPriority w:val="37"/>
    <w:unhideWhenUsed/>
    <w:rsid w:val="0059317A"/>
    <w:pPr>
      <w:tabs>
        <w:tab w:val="left" w:pos="504"/>
      </w:tabs>
      <w:spacing w:after="0" w:line="240" w:lineRule="auto"/>
      <w:ind w:left="504" w:hanging="504"/>
    </w:pPr>
  </w:style>
  <w:style w:type="character" w:customStyle="1" w:styleId="MdStrong">
    <w:name w:val="MdStrong"/>
    <w:uiPriority w:val="99"/>
    <w:unhideWhenUsed/>
    <w:qFormat/>
    <w:rsid w:val="00223204"/>
    <w:rPr>
      <w:b/>
      <w:bCs/>
    </w:rPr>
  </w:style>
  <w:style w:type="paragraph" w:styleId="TOCHeading">
    <w:name w:val="TOC Heading"/>
    <w:basedOn w:val="Heading1"/>
    <w:next w:val="Normal"/>
    <w:uiPriority w:val="39"/>
    <w:unhideWhenUsed/>
    <w:qFormat/>
    <w:rsid w:val="005A4E39"/>
    <w:pPr>
      <w:spacing w:line="259" w:lineRule="auto"/>
      <w:jc w:val="left"/>
      <w:outlineLvl w:val="9"/>
    </w:pPr>
    <w:rPr>
      <w:rFonts w:asciiTheme="majorHAnsi" w:hAnsiTheme="majorHAnsi"/>
      <w:b w:val="0"/>
      <w:color w:val="2F5496" w:themeColor="accent1" w:themeShade="BF"/>
      <w:sz w:val="32"/>
      <w:szCs w:val="32"/>
      <w:lang w:eastAsia="en-GB"/>
    </w:rPr>
  </w:style>
  <w:style w:type="paragraph" w:styleId="TOC1">
    <w:name w:val="toc 1"/>
    <w:basedOn w:val="Normal"/>
    <w:next w:val="Normal"/>
    <w:autoRedefine/>
    <w:uiPriority w:val="39"/>
    <w:unhideWhenUsed/>
    <w:rsid w:val="005A4E39"/>
    <w:pPr>
      <w:spacing w:after="100"/>
    </w:pPr>
  </w:style>
  <w:style w:type="paragraph" w:styleId="TOC2">
    <w:name w:val="toc 2"/>
    <w:basedOn w:val="Normal"/>
    <w:next w:val="Normal"/>
    <w:autoRedefine/>
    <w:uiPriority w:val="39"/>
    <w:unhideWhenUsed/>
    <w:rsid w:val="005A4E39"/>
    <w:pPr>
      <w:spacing w:after="100"/>
      <w:ind w:left="240"/>
    </w:pPr>
  </w:style>
  <w:style w:type="character" w:styleId="Hyperlink">
    <w:name w:val="Hyperlink"/>
    <w:basedOn w:val="DefaultParagraphFont"/>
    <w:uiPriority w:val="99"/>
    <w:unhideWhenUsed/>
    <w:rsid w:val="005A4E39"/>
    <w:rPr>
      <w:color w:val="0563C1" w:themeColor="hyperlink"/>
      <w:u w:val="single"/>
    </w:rPr>
  </w:style>
  <w:style w:type="paragraph" w:styleId="Header">
    <w:name w:val="header"/>
    <w:basedOn w:val="Normal"/>
    <w:link w:val="HeaderChar"/>
    <w:uiPriority w:val="99"/>
    <w:unhideWhenUsed/>
    <w:rsid w:val="00CE546B"/>
    <w:pPr>
      <w:tabs>
        <w:tab w:val="center" w:pos="4513"/>
        <w:tab w:val="right" w:pos="9026"/>
      </w:tabs>
      <w:spacing w:after="0" w:line="240" w:lineRule="auto"/>
    </w:pPr>
  </w:style>
  <w:style w:type="character" w:customStyle="1" w:styleId="HeaderChar">
    <w:name w:val="Header Char"/>
    <w:basedOn w:val="DefaultParagraphFont"/>
    <w:link w:val="Header"/>
    <w:uiPriority w:val="99"/>
    <w:rsid w:val="00CE546B"/>
    <w:rPr>
      <w:rFonts w:ascii="Times New Roman" w:hAnsi="Times New Roman"/>
      <w:sz w:val="24"/>
    </w:rPr>
  </w:style>
  <w:style w:type="paragraph" w:styleId="Footer">
    <w:name w:val="footer"/>
    <w:basedOn w:val="Normal"/>
    <w:link w:val="FooterChar"/>
    <w:uiPriority w:val="99"/>
    <w:unhideWhenUsed/>
    <w:rsid w:val="00CE546B"/>
    <w:pPr>
      <w:tabs>
        <w:tab w:val="center" w:pos="4513"/>
        <w:tab w:val="right" w:pos="9026"/>
      </w:tabs>
      <w:spacing w:after="0" w:line="240" w:lineRule="auto"/>
    </w:pPr>
  </w:style>
  <w:style w:type="character" w:customStyle="1" w:styleId="FooterChar">
    <w:name w:val="Footer Char"/>
    <w:basedOn w:val="DefaultParagraphFont"/>
    <w:link w:val="Footer"/>
    <w:uiPriority w:val="99"/>
    <w:rsid w:val="00CE546B"/>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74646192">
      <w:bodyDiv w:val="1"/>
      <w:marLeft w:val="0"/>
      <w:marRight w:val="0"/>
      <w:marTop w:val="0"/>
      <w:marBottom w:val="0"/>
      <w:divBdr>
        <w:top w:val="none" w:sz="0" w:space="0" w:color="auto"/>
        <w:left w:val="none" w:sz="0" w:space="0" w:color="auto"/>
        <w:bottom w:val="none" w:sz="0" w:space="0" w:color="auto"/>
        <w:right w:val="none" w:sz="0" w:space="0" w:color="auto"/>
      </w:divBdr>
    </w:div>
    <w:div w:id="9736032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15DFF9E-7217-4E93-8F5F-4A5AB245E5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17</Pages>
  <Words>16203</Words>
  <Characters>92360</Characters>
  <Application>Microsoft Office Word</Application>
  <DocSecurity>0</DocSecurity>
  <Lines>769</Lines>
  <Paragraphs>216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108347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2025-11-27T15:05:00Z</dcterms:created>
  <dcterms:modified xsi:type="dcterms:W3CDTF">2025-11-27T18:07:00Z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zotero-version="7.0.30"&gt;&lt;session id="WYGrZpRE"/&gt;&lt;style id="http://www.zotero.org/styles/ieee" locale="en-US" hasBibliography="1" bibliographyStyleHasBeenSet="1"/&gt;&lt;prefs&gt;&lt;pref name="fieldType" value="Field"/&gt;&lt;pref name="automaticJour</vt:lpwstr>
  </property>
  <property fmtid="{D5CDD505-2E9C-101B-9397-08002B2CF9AE}" pid="3" name="ZOTERO_PREF_2">
    <vt:lpwstr>nalAbbreviations" value="true"/&gt;&lt;/prefs&gt;&lt;/data&gt;</vt:lpwstr>
  </property>
</Properties>
</file>