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B1B7682" w:rsidR="005E6C44" w:rsidRPr="00A42F82" w:rsidRDefault="004167D2" w:rsidP="00A91894">
            <w:pPr>
              <w:rPr>
                <w:rFonts w:ascii="Arial" w:hAnsi="Arial" w:cs="Arial"/>
                <w:sz w:val="22"/>
                <w:szCs w:val="22"/>
              </w:rPr>
            </w:pPr>
            <w:r>
              <w:rPr>
                <w:rFonts w:ascii="Arial" w:hAnsi="Arial" w:cs="Arial"/>
                <w:sz w:val="22"/>
                <w:szCs w:val="22"/>
              </w:rPr>
              <w:t>Vaishnavi Muralidhar Nawale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C6D34C8" w:rsidR="005E6C44" w:rsidRPr="00A42F82" w:rsidRDefault="0004149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2D94DDA" w:rsidR="005E6C44" w:rsidRPr="00A42F82" w:rsidRDefault="0004149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3EFED476" w:rsidR="005E6C44" w:rsidRPr="00A42F82" w:rsidRDefault="004167D2"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897BA66" w:rsidR="005E6C44" w:rsidRPr="00A42F82" w:rsidRDefault="004167D2"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1DA6C72E" w14:textId="16DAD757" w:rsidR="004167D2" w:rsidRPr="00A42F82" w:rsidRDefault="004167D2" w:rsidP="00A91894">
            <w:pPr>
              <w:rPr>
                <w:rFonts w:ascii="Arial" w:hAnsi="Arial" w:cs="Arial"/>
                <w:sz w:val="22"/>
                <w:szCs w:val="22"/>
              </w:rPr>
            </w:pPr>
            <w:r>
              <w:rPr>
                <w:rFonts w:ascii="Arial" w:hAnsi="Arial" w:cs="Arial"/>
                <w:sz w:val="22"/>
                <w:szCs w:val="22"/>
              </w:rPr>
              <w:t>2422839@student.uwtsd.ac.uk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5AB23624" w:rsidR="005E6C44" w:rsidRPr="00A42F82" w:rsidRDefault="00952AA3" w:rsidP="00A91894">
            <w:pPr>
              <w:rPr>
                <w:rFonts w:ascii="Arial" w:hAnsi="Arial" w:cs="Arial"/>
                <w:sz w:val="22"/>
                <w:szCs w:val="22"/>
              </w:rPr>
            </w:pPr>
            <w:r>
              <w:rPr>
                <w:rFonts w:ascii="Arial" w:hAnsi="Arial" w:cs="Arial"/>
                <w:sz w:val="22"/>
                <w:szCs w:val="22"/>
              </w:rPr>
              <w:t>0</w:t>
            </w:r>
            <w:r w:rsidR="004167D2">
              <w:rPr>
                <w:rFonts w:ascii="Arial" w:hAnsi="Arial" w:cs="Arial"/>
                <w:sz w:val="22"/>
                <w:szCs w:val="22"/>
              </w:rPr>
              <w:t>7587778007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D2D0F6F" w:rsidR="005E6C44" w:rsidRPr="00A42F82" w:rsidRDefault="004167D2" w:rsidP="00A91894">
            <w:pPr>
              <w:rPr>
                <w:rFonts w:ascii="Arial" w:hAnsi="Arial" w:cs="Arial"/>
                <w:sz w:val="22"/>
                <w:szCs w:val="22"/>
              </w:rPr>
            </w:pPr>
            <w:r>
              <w:rPr>
                <w:rFonts w:ascii="Arial" w:hAnsi="Arial" w:cs="Arial"/>
                <w:sz w:val="22"/>
                <w:szCs w:val="22"/>
              </w:rPr>
              <w:t>2422839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222EEC4" w:rsidR="005E6C44" w:rsidRPr="00A42F82" w:rsidRDefault="004167D2" w:rsidP="00A91894">
            <w:pPr>
              <w:rPr>
                <w:rFonts w:ascii="Arial" w:hAnsi="Arial" w:cs="Arial"/>
                <w:sz w:val="22"/>
                <w:szCs w:val="22"/>
              </w:rPr>
            </w:pPr>
            <w:r>
              <w:rPr>
                <w:rFonts w:ascii="Arial" w:hAnsi="Arial" w:cs="Arial"/>
                <w:sz w:val="22"/>
                <w:szCs w:val="22"/>
              </w:rPr>
              <w:t xml:space="preserve">MSC Public Health and Social Care </w:t>
            </w:r>
            <w:proofErr w:type="gramStart"/>
            <w:r>
              <w:rPr>
                <w:rFonts w:ascii="Arial" w:hAnsi="Arial" w:cs="Arial"/>
                <w:sz w:val="22"/>
                <w:szCs w:val="22"/>
              </w:rPr>
              <w:t>In</w:t>
            </w:r>
            <w:proofErr w:type="gramEnd"/>
            <w:r>
              <w:rPr>
                <w:rFonts w:ascii="Arial" w:hAnsi="Arial" w:cs="Arial"/>
                <w:sz w:val="22"/>
                <w:szCs w:val="22"/>
              </w:rPr>
              <w:t xml:space="preserv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0FB633A" w:rsidR="005E6C44" w:rsidRPr="00A42F82" w:rsidRDefault="004167D2" w:rsidP="00A91894">
            <w:pPr>
              <w:rPr>
                <w:rFonts w:ascii="Arial" w:hAnsi="Arial" w:cs="Arial"/>
                <w:sz w:val="22"/>
                <w:szCs w:val="22"/>
              </w:rPr>
            </w:pPr>
            <w:r>
              <w:rPr>
                <w:rFonts w:ascii="Arial" w:hAnsi="Arial" w:cs="Arial"/>
                <w:sz w:val="22"/>
                <w:szCs w:val="22"/>
              </w:rPr>
              <w:t>Dr. Fahad Khan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9BB1594" w:rsidR="005E6C44" w:rsidRPr="00A42F82" w:rsidRDefault="004167D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D50CEA9" w:rsidR="003F6F7B" w:rsidRPr="00A42F82" w:rsidRDefault="004167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640CF7" w:rsidR="005E6C44" w:rsidRPr="00A42F82" w:rsidRDefault="00CC23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52CD695" w:rsidR="005E6C44" w:rsidRPr="00A42F82" w:rsidRDefault="00CC23B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7E36C8E4" w:rsidR="00835382" w:rsidRPr="00A42F82" w:rsidRDefault="00CC23B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944A43B" w:rsidR="004C3D85" w:rsidRPr="00A42F82" w:rsidRDefault="00CC23BA" w:rsidP="00A91894">
            <w:pPr>
              <w:rPr>
                <w:rFonts w:ascii="Arial" w:hAnsi="Arial" w:cs="Arial"/>
                <w:sz w:val="22"/>
                <w:szCs w:val="22"/>
              </w:rPr>
            </w:pPr>
            <w:r>
              <w:rPr>
                <w:rFonts w:ascii="Arial" w:hAnsi="Arial" w:cs="Arial"/>
                <w:sz w:val="22"/>
                <w:szCs w:val="22"/>
              </w:rPr>
              <w:t xml:space="preserve">Addressing Pharmacist Related Dispensing error in Low-Middle Income </w:t>
            </w:r>
            <w:r w:rsidR="00F059CB">
              <w:rPr>
                <w:rFonts w:ascii="Arial" w:hAnsi="Arial" w:cs="Arial"/>
                <w:sz w:val="22"/>
                <w:szCs w:val="22"/>
              </w:rPr>
              <w:t>Countries:</w:t>
            </w:r>
            <w:r>
              <w:rPr>
                <w:rFonts w:ascii="Arial" w:hAnsi="Arial" w:cs="Arial"/>
                <w:sz w:val="22"/>
                <w:szCs w:val="22"/>
              </w:rPr>
              <w:t xml:space="preserve"> A systematic review of quality improvement strategies</w:t>
            </w:r>
            <w:r w:rsidR="00952AA3">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1741D7A" w:rsidR="004C3D85" w:rsidRPr="00A42F82" w:rsidRDefault="00041492" w:rsidP="00A91894">
            <w:pPr>
              <w:rPr>
                <w:rFonts w:ascii="Arial" w:hAnsi="Arial" w:cs="Arial"/>
                <w:sz w:val="22"/>
                <w:szCs w:val="22"/>
              </w:rPr>
            </w:pPr>
            <w:r>
              <w:rPr>
                <w:rFonts w:ascii="Arial" w:hAnsi="Arial" w:cs="Arial"/>
                <w:sz w:val="22"/>
                <w:szCs w:val="22"/>
              </w:rPr>
              <w:t>8</w:t>
            </w:r>
            <w:r w:rsidRPr="00041492">
              <w:rPr>
                <w:rFonts w:ascii="Arial" w:hAnsi="Arial" w:cs="Arial"/>
                <w:sz w:val="22"/>
                <w:szCs w:val="22"/>
                <w:vertAlign w:val="superscript"/>
              </w:rPr>
              <w:t>th</w:t>
            </w:r>
            <w:r>
              <w:rPr>
                <w:rFonts w:ascii="Arial" w:hAnsi="Arial" w:cs="Arial"/>
                <w:sz w:val="22"/>
                <w:szCs w:val="22"/>
              </w:rPr>
              <w:t xml:space="preserve"> 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B2DE0BF" w:rsidR="004C3D85" w:rsidRPr="00A42F82" w:rsidRDefault="00041492" w:rsidP="00A91894">
            <w:pPr>
              <w:rPr>
                <w:rFonts w:ascii="Arial" w:hAnsi="Arial" w:cs="Arial"/>
                <w:sz w:val="22"/>
                <w:szCs w:val="22"/>
              </w:rPr>
            </w:pPr>
            <w:r>
              <w:rPr>
                <w:rFonts w:ascii="Arial" w:hAnsi="Arial" w:cs="Arial"/>
                <w:sz w:val="22"/>
                <w:szCs w:val="22"/>
              </w:rPr>
              <w:t>7</w:t>
            </w:r>
            <w:r w:rsidRPr="00041492">
              <w:rPr>
                <w:rFonts w:ascii="Arial" w:hAnsi="Arial" w:cs="Arial"/>
                <w:sz w:val="22"/>
                <w:szCs w:val="22"/>
                <w:vertAlign w:val="superscript"/>
              </w:rPr>
              <w:t>th</w:t>
            </w:r>
            <w:r>
              <w:rPr>
                <w:rFonts w:ascii="Arial" w:hAnsi="Arial" w:cs="Arial"/>
                <w:sz w:val="22"/>
                <w:szCs w:val="22"/>
              </w:rPr>
              <w:t xml:space="preserve"> January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1EE69CB2" w:rsidR="00F96C3F" w:rsidRPr="00A42F82" w:rsidDel="00425DA7" w:rsidRDefault="00DC4706" w:rsidP="00DC4706">
            <w:pPr>
              <w:autoSpaceDE w:val="0"/>
              <w:autoSpaceDN w:val="0"/>
              <w:adjustRightInd w:val="0"/>
              <w:rPr>
                <w:rFonts w:ascii="Arial" w:hAnsi="Arial" w:cs="Arial"/>
              </w:rPr>
            </w:pPr>
            <w:r w:rsidRPr="00DC4706">
              <w:rPr>
                <w:rFonts w:ascii="Arial" w:hAnsi="Arial" w:cs="Arial"/>
              </w:rPr>
              <w:t>This study aims to identify, synthesize, and critically appraise qualitative evidence on improvement strategies used to address pharmacist-related dispensing errors in low- and middle-income countries (LMICs). By systematically reviewing qualitative studies and implementation reports, the review will describe what interventions or improvement approaches have been attempted, how they were experienced by pharmacists and other stakeholders, and what contextual factors shaped success or failure.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50E0BFF2" w:rsidR="00F96C3F" w:rsidRDefault="00F96C3F" w:rsidP="00F059CB">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580960B" w14:textId="77777777" w:rsidR="00AE386C" w:rsidRDefault="00AE386C" w:rsidP="00F059CB">
            <w:pPr>
              <w:autoSpaceDE w:val="0"/>
              <w:autoSpaceDN w:val="0"/>
              <w:adjustRightInd w:val="0"/>
              <w:rPr>
                <w:rFonts w:ascii="Arial" w:hAnsi="Arial" w:cs="Arial"/>
                <w:sz w:val="22"/>
                <w:szCs w:val="22"/>
              </w:rPr>
            </w:pPr>
          </w:p>
          <w:p w14:paraId="38885297" w14:textId="1F4E9A42" w:rsidR="00F059CB" w:rsidRPr="00F059CB" w:rsidRDefault="00F059CB" w:rsidP="00F059CB">
            <w:pPr>
              <w:autoSpaceDE w:val="0"/>
              <w:autoSpaceDN w:val="0"/>
              <w:adjustRightInd w:val="0"/>
              <w:rPr>
                <w:rFonts w:ascii="Arial" w:hAnsi="Arial" w:cs="Arial"/>
                <w:sz w:val="22"/>
                <w:szCs w:val="22"/>
              </w:rPr>
            </w:pPr>
            <w:r w:rsidRPr="00F059CB">
              <w:rPr>
                <w:rFonts w:ascii="Arial" w:hAnsi="Arial" w:cs="Arial"/>
                <w:sz w:val="22"/>
                <w:szCs w:val="22"/>
              </w:rPr>
              <w:t>What are the most common causes of pharmacist-related dispensing errors in low- and middle-income countries, and how have quality improvement strategies addressed these causes?</w:t>
            </w:r>
          </w:p>
          <w:p w14:paraId="76C0468A" w14:textId="5D945A07"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46A3A849" w:rsidR="00F96C3F" w:rsidRPr="00A42F82" w:rsidRDefault="00C63EB2" w:rsidP="00A91894">
            <w:pPr>
              <w:rPr>
                <w:rFonts w:ascii="Arial" w:hAnsi="Arial" w:cs="Arial"/>
                <w:sz w:val="22"/>
                <w:szCs w:val="22"/>
              </w:rPr>
            </w:pPr>
            <w:r w:rsidRPr="00C63EB2">
              <w:rPr>
                <w:rFonts w:ascii="Arial" w:hAnsi="Arial" w:cs="Arial"/>
              </w:rPr>
              <w:t>To improve medication safety in LMICs by identifying causes of pharmacist dispensing errors and effective strategies.</w:t>
            </w:r>
          </w:p>
          <w:p w14:paraId="574A3C8C" w14:textId="69E72F54"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1D6EB47" w14:textId="77777777" w:rsidR="00F96C3F" w:rsidRPr="00AE386C" w:rsidRDefault="00F96C3F" w:rsidP="00041492">
            <w:pPr>
              <w:pStyle w:val="ListParagraph"/>
              <w:autoSpaceDE w:val="0"/>
              <w:autoSpaceDN w:val="0"/>
              <w:adjustRightInd w:val="0"/>
              <w:rPr>
                <w:rFonts w:ascii="Arial" w:hAnsi="Arial" w:cs="Arial"/>
                <w:b/>
                <w:bCs/>
              </w:rPr>
            </w:pPr>
            <w:r w:rsidRPr="00AE386C">
              <w:rPr>
                <w:rFonts w:ascii="Arial" w:hAnsi="Arial" w:cs="Arial"/>
                <w:b/>
                <w:bCs/>
              </w:rPr>
              <w:t>Objectives of Research Activity</w:t>
            </w:r>
          </w:p>
          <w:p w14:paraId="1D9ACB56" w14:textId="77777777" w:rsidR="00AE386C" w:rsidRPr="00AE386C" w:rsidRDefault="00AE386C" w:rsidP="00AE386C">
            <w:pPr>
              <w:autoSpaceDE w:val="0"/>
              <w:autoSpaceDN w:val="0"/>
              <w:adjustRightInd w:val="0"/>
              <w:rPr>
                <w:rFonts w:ascii="Arial" w:hAnsi="Arial" w:cs="Arial"/>
                <w:b/>
                <w:bCs/>
                <w:sz w:val="22"/>
                <w:szCs w:val="22"/>
              </w:rPr>
            </w:pPr>
          </w:p>
          <w:p w14:paraId="5D8A5C14"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To conduct a systematic literature review (SLR) on pharmacist-related dispensing errors in low- and middle-income countries (LMICs).</w:t>
            </w:r>
          </w:p>
          <w:p w14:paraId="1FFB5777"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To use the PICO/PIO framework to structure the review:</w:t>
            </w:r>
          </w:p>
          <w:p w14:paraId="08572ECD"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P (Population): Pharmacists and pharmacy services in LMICs</w:t>
            </w:r>
          </w:p>
          <w:p w14:paraId="13AB154A"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I (Intervention/Exposure): Quality improvement strategies to reduce dispensing errors</w:t>
            </w:r>
          </w:p>
          <w:p w14:paraId="255C6ECF"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C (Comparison): Usual practice or absence of intervention (where applicable)</w:t>
            </w:r>
          </w:p>
          <w:p w14:paraId="6613B425" w14:textId="075E10AD"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lastRenderedPageBreak/>
              <w:t>(Outcome): Reduction of pharmacist-related dispensing errors and improved medication safety</w:t>
            </w:r>
          </w:p>
          <w:p w14:paraId="1CF2CB15"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To follow PRISMA guidelines for transparent study selection, data extraction, and reporting.</w:t>
            </w:r>
          </w:p>
          <w:p w14:paraId="29659DBA" w14:textId="77777777"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To categorise the common causes of pharmacist-related dispensing errors in LMICs.</w:t>
            </w:r>
          </w:p>
          <w:p w14:paraId="195CBC88" w14:textId="3A60ABC8" w:rsidR="00AE386C" w:rsidRPr="00AE386C" w:rsidRDefault="00AE386C" w:rsidP="00AE386C">
            <w:pPr>
              <w:pStyle w:val="ListParagraph"/>
              <w:numPr>
                <w:ilvl w:val="0"/>
                <w:numId w:val="28"/>
              </w:numPr>
              <w:autoSpaceDE w:val="0"/>
              <w:autoSpaceDN w:val="0"/>
              <w:adjustRightInd w:val="0"/>
              <w:rPr>
                <w:rFonts w:ascii="Arial" w:hAnsi="Arial" w:cs="Arial"/>
              </w:rPr>
            </w:pPr>
            <w:r w:rsidRPr="00AE386C">
              <w:rPr>
                <w:rFonts w:ascii="Arial" w:hAnsi="Arial" w:cs="Arial"/>
              </w:rPr>
              <w:t>To evaluate how quality improvement strategies have addressed these causes and their effectiveness.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77777777" w:rsidR="00F96C3F" w:rsidRPr="005E7648" w:rsidRDefault="00F96C3F" w:rsidP="00A91894">
            <w:pPr>
              <w:rPr>
                <w:rFonts w:ascii="Arial" w:hAnsi="Arial" w:cs="Arial"/>
                <w:bCs/>
                <w:sz w:val="22"/>
                <w:szCs w:val="22"/>
              </w:rPr>
            </w:pPr>
          </w:p>
          <w:p w14:paraId="4CF2088E" w14:textId="77777777" w:rsidR="005E7648" w:rsidRPr="005E7648" w:rsidRDefault="005E7648" w:rsidP="005E7648">
            <w:pPr>
              <w:rPr>
                <w:rFonts w:ascii="Arial" w:hAnsi="Arial" w:cs="Arial"/>
                <w:bCs/>
                <w:sz w:val="22"/>
                <w:szCs w:val="22"/>
              </w:rPr>
            </w:pPr>
            <w:r w:rsidRPr="005E7648">
              <w:rPr>
                <w:rFonts w:ascii="Arial" w:hAnsi="Arial" w:cs="Arial"/>
                <w:bCs/>
                <w:sz w:val="22"/>
                <w:szCs w:val="22"/>
              </w:rPr>
              <w:t>This study will be conducted as a Systematic Literature Review (SLR) in accordance with the Preferred Reporting Items for Systematic Reviews and Meta-Analyses (PRISMA) guidelines, providing a transparent and rigorous framework for planning, conducting, and reporting the review. The research question will be structured using the PICO/PIO framework (Population, Intervention/Exposure, Comparison, Outcomes) to ensure a focused and systematic approach.</w:t>
            </w:r>
          </w:p>
          <w:p w14:paraId="2A59F58E" w14:textId="77777777" w:rsidR="00952AA3" w:rsidRDefault="005E7648" w:rsidP="005E7648">
            <w:pPr>
              <w:rPr>
                <w:rFonts w:ascii="Arial" w:hAnsi="Arial" w:cs="Arial"/>
                <w:bCs/>
                <w:sz w:val="22"/>
                <w:szCs w:val="22"/>
              </w:rPr>
            </w:pPr>
            <w:r w:rsidRPr="005E7648">
              <w:rPr>
                <w:rFonts w:ascii="Arial" w:hAnsi="Arial" w:cs="Arial"/>
                <w:bCs/>
                <w:sz w:val="22"/>
                <w:szCs w:val="22"/>
              </w:rPr>
              <w:t>Eligibility Criteria</w:t>
            </w:r>
            <w:r w:rsidRPr="005E7648">
              <w:rPr>
                <w:rFonts w:ascii="Arial" w:hAnsi="Arial" w:cs="Arial"/>
                <w:bCs/>
                <w:sz w:val="22"/>
                <w:szCs w:val="22"/>
              </w:rPr>
              <w:br/>
              <w:t>Studies will be selected based on the following inclusion criteria:</w:t>
            </w:r>
          </w:p>
          <w:p w14:paraId="0AD5E81F" w14:textId="175517E7" w:rsidR="00952AA3" w:rsidRDefault="005E7648" w:rsidP="005E7648">
            <w:pPr>
              <w:rPr>
                <w:rFonts w:ascii="Arial" w:hAnsi="Arial" w:cs="Arial"/>
                <w:bCs/>
                <w:sz w:val="22"/>
                <w:szCs w:val="22"/>
              </w:rPr>
            </w:pPr>
            <w:r w:rsidRPr="005E7648">
              <w:rPr>
                <w:rFonts w:ascii="Arial" w:hAnsi="Arial" w:cs="Arial"/>
                <w:bCs/>
                <w:sz w:val="22"/>
                <w:szCs w:val="22"/>
              </w:rPr>
              <w:t>(1) conducted in low- and middle-income countries (LMICs)</w:t>
            </w:r>
          </w:p>
          <w:p w14:paraId="408294B6" w14:textId="77777777" w:rsidR="00952AA3" w:rsidRDefault="005E7648" w:rsidP="005E7648">
            <w:pPr>
              <w:rPr>
                <w:rFonts w:ascii="Arial" w:hAnsi="Arial" w:cs="Arial"/>
                <w:bCs/>
                <w:sz w:val="22"/>
                <w:szCs w:val="22"/>
              </w:rPr>
            </w:pPr>
            <w:r w:rsidRPr="005E7648">
              <w:rPr>
                <w:rFonts w:ascii="Arial" w:hAnsi="Arial" w:cs="Arial"/>
                <w:bCs/>
                <w:sz w:val="22"/>
                <w:szCs w:val="22"/>
              </w:rPr>
              <w:t>(2) involving pharmacists and pharmacy services</w:t>
            </w:r>
          </w:p>
          <w:p w14:paraId="525DF0A2" w14:textId="77777777" w:rsidR="00952AA3" w:rsidRDefault="005E7648" w:rsidP="005E7648">
            <w:pPr>
              <w:rPr>
                <w:rFonts w:ascii="Arial" w:hAnsi="Arial" w:cs="Arial"/>
                <w:bCs/>
                <w:sz w:val="22"/>
                <w:szCs w:val="22"/>
              </w:rPr>
            </w:pPr>
            <w:r w:rsidRPr="005E7648">
              <w:rPr>
                <w:rFonts w:ascii="Arial" w:hAnsi="Arial" w:cs="Arial"/>
                <w:bCs/>
                <w:sz w:val="22"/>
                <w:szCs w:val="22"/>
              </w:rPr>
              <w:t>(3) assessing quality improvement strategies aimed at reducing pharmacist-related dispensing errors</w:t>
            </w:r>
          </w:p>
          <w:p w14:paraId="10D1026A" w14:textId="77777777" w:rsidR="00952AA3" w:rsidRDefault="005E7648" w:rsidP="005E7648">
            <w:pPr>
              <w:rPr>
                <w:rFonts w:ascii="Arial" w:hAnsi="Arial" w:cs="Arial"/>
                <w:bCs/>
                <w:sz w:val="22"/>
                <w:szCs w:val="22"/>
              </w:rPr>
            </w:pPr>
            <w:r w:rsidRPr="005E7648">
              <w:rPr>
                <w:rFonts w:ascii="Arial" w:hAnsi="Arial" w:cs="Arial"/>
                <w:bCs/>
                <w:sz w:val="22"/>
                <w:szCs w:val="22"/>
              </w:rPr>
              <w:t>(4) reporting outcomes related to dispensing errors or medication safety; and (5) published in English between 2000 and 2025.</w:t>
            </w:r>
          </w:p>
          <w:p w14:paraId="35696FA6" w14:textId="77777777" w:rsidR="00952AA3" w:rsidRDefault="005E7648" w:rsidP="005E7648">
            <w:pPr>
              <w:rPr>
                <w:rFonts w:ascii="Arial" w:hAnsi="Arial" w:cs="Arial"/>
                <w:bCs/>
                <w:sz w:val="22"/>
                <w:szCs w:val="22"/>
              </w:rPr>
            </w:pPr>
            <w:r w:rsidRPr="005E7648">
              <w:rPr>
                <w:rFonts w:ascii="Arial" w:hAnsi="Arial" w:cs="Arial"/>
                <w:bCs/>
                <w:sz w:val="22"/>
                <w:szCs w:val="22"/>
              </w:rPr>
              <w:t xml:space="preserve"> Exclusion criteria will include: </w:t>
            </w:r>
          </w:p>
          <w:p w14:paraId="1E2EB987" w14:textId="77777777" w:rsidR="00952AA3" w:rsidRDefault="005E7648" w:rsidP="005E7648">
            <w:pPr>
              <w:rPr>
                <w:rFonts w:ascii="Arial" w:hAnsi="Arial" w:cs="Arial"/>
                <w:bCs/>
                <w:sz w:val="22"/>
                <w:szCs w:val="22"/>
              </w:rPr>
            </w:pPr>
            <w:r w:rsidRPr="005E7648">
              <w:rPr>
                <w:rFonts w:ascii="Arial" w:hAnsi="Arial" w:cs="Arial"/>
                <w:bCs/>
                <w:sz w:val="22"/>
                <w:szCs w:val="22"/>
              </w:rPr>
              <w:t>(1) studies conducted outside LMIC settings</w:t>
            </w:r>
          </w:p>
          <w:p w14:paraId="06B6D08E" w14:textId="77777777" w:rsidR="00952AA3" w:rsidRDefault="005E7648" w:rsidP="005E7648">
            <w:pPr>
              <w:rPr>
                <w:rFonts w:ascii="Arial" w:hAnsi="Arial" w:cs="Arial"/>
                <w:bCs/>
                <w:sz w:val="22"/>
                <w:szCs w:val="22"/>
              </w:rPr>
            </w:pPr>
            <w:r w:rsidRPr="005E7648">
              <w:rPr>
                <w:rFonts w:ascii="Arial" w:hAnsi="Arial" w:cs="Arial"/>
                <w:bCs/>
                <w:sz w:val="22"/>
                <w:szCs w:val="22"/>
              </w:rPr>
              <w:t>(2) interventions unrelated to pharmacy practice</w:t>
            </w:r>
          </w:p>
          <w:p w14:paraId="5A1B96DD" w14:textId="77777777" w:rsidR="00952AA3" w:rsidRDefault="005E7648" w:rsidP="005E7648">
            <w:pPr>
              <w:rPr>
                <w:rFonts w:ascii="Arial" w:hAnsi="Arial" w:cs="Arial"/>
                <w:bCs/>
                <w:sz w:val="22"/>
                <w:szCs w:val="22"/>
              </w:rPr>
            </w:pPr>
            <w:r w:rsidRPr="005E7648">
              <w:rPr>
                <w:rFonts w:ascii="Arial" w:hAnsi="Arial" w:cs="Arial"/>
                <w:bCs/>
                <w:sz w:val="22"/>
                <w:szCs w:val="22"/>
              </w:rPr>
              <w:t xml:space="preserve">(3) studies without measurable outcomes on dispensing errors </w:t>
            </w:r>
          </w:p>
          <w:p w14:paraId="578ADDCF" w14:textId="77777777" w:rsidR="00952AA3" w:rsidRDefault="005E7648" w:rsidP="005E7648">
            <w:pPr>
              <w:rPr>
                <w:rFonts w:ascii="Arial" w:hAnsi="Arial" w:cs="Arial"/>
                <w:bCs/>
                <w:sz w:val="22"/>
                <w:szCs w:val="22"/>
              </w:rPr>
            </w:pPr>
            <w:r w:rsidRPr="005E7648">
              <w:rPr>
                <w:rFonts w:ascii="Arial" w:hAnsi="Arial" w:cs="Arial"/>
                <w:bCs/>
                <w:sz w:val="22"/>
                <w:szCs w:val="22"/>
              </w:rPr>
              <w:t xml:space="preserve">(4) non-peer-reviewed opinion pieces, letters, or editorials; and </w:t>
            </w:r>
          </w:p>
          <w:p w14:paraId="7C3EFE55" w14:textId="6F778735" w:rsidR="005E7648" w:rsidRPr="005E7648" w:rsidRDefault="005E7648" w:rsidP="005E7648">
            <w:pPr>
              <w:rPr>
                <w:rFonts w:ascii="Arial" w:hAnsi="Arial" w:cs="Arial"/>
                <w:bCs/>
                <w:sz w:val="22"/>
                <w:szCs w:val="22"/>
              </w:rPr>
            </w:pPr>
            <w:r w:rsidRPr="005E7648">
              <w:rPr>
                <w:rFonts w:ascii="Arial" w:hAnsi="Arial" w:cs="Arial"/>
                <w:bCs/>
                <w:sz w:val="22"/>
                <w:szCs w:val="22"/>
              </w:rPr>
              <w:t>(5) studies not available in full text.</w:t>
            </w:r>
          </w:p>
          <w:p w14:paraId="17AFFF6A" w14:textId="2428B833" w:rsidR="005E7648" w:rsidRPr="005E7648" w:rsidRDefault="005E7648" w:rsidP="005E7648">
            <w:pPr>
              <w:rPr>
                <w:rFonts w:ascii="Arial" w:hAnsi="Arial" w:cs="Arial"/>
                <w:bCs/>
                <w:sz w:val="22"/>
                <w:szCs w:val="22"/>
              </w:rPr>
            </w:pPr>
            <w:r w:rsidRPr="005E7648">
              <w:rPr>
                <w:rFonts w:ascii="Arial" w:hAnsi="Arial" w:cs="Arial"/>
                <w:bCs/>
                <w:sz w:val="22"/>
                <w:szCs w:val="22"/>
              </w:rPr>
              <w:t>Search Strategy</w:t>
            </w:r>
            <w:r w:rsidRPr="005E7648">
              <w:rPr>
                <w:rFonts w:ascii="Arial" w:hAnsi="Arial" w:cs="Arial"/>
                <w:bCs/>
                <w:sz w:val="22"/>
                <w:szCs w:val="22"/>
              </w:rPr>
              <w:br/>
              <w:t xml:space="preserve">A comprehensive search will be conducted in electronic databases including PubMed, Embase, Scopus, Web of Science, and the Cochrane Library. Grey literature, such as WHO reports and health ministry documents, will also be included to capture a wide range of evidence. Search terms will be tailored to each database using a combination of keywords and </w:t>
            </w:r>
            <w:r w:rsidR="00952AA3" w:rsidRPr="005E7648">
              <w:rPr>
                <w:rFonts w:ascii="Arial" w:hAnsi="Arial" w:cs="Arial"/>
                <w:bCs/>
                <w:sz w:val="22"/>
                <w:szCs w:val="22"/>
              </w:rPr>
              <w:t>Mesh</w:t>
            </w:r>
            <w:r w:rsidRPr="005E7648">
              <w:rPr>
                <w:rFonts w:ascii="Arial" w:hAnsi="Arial" w:cs="Arial"/>
                <w:bCs/>
                <w:sz w:val="22"/>
                <w:szCs w:val="22"/>
              </w:rPr>
              <w:t xml:space="preserve"> terms relating to pharmacists, dispensing errors, quality improvement, and LMICs.</w:t>
            </w:r>
          </w:p>
          <w:p w14:paraId="7B83F475" w14:textId="31A4ACB8" w:rsidR="005E7648" w:rsidRPr="005E7648" w:rsidRDefault="005E7648" w:rsidP="005E7648">
            <w:pPr>
              <w:rPr>
                <w:rFonts w:ascii="Arial" w:hAnsi="Arial" w:cs="Arial"/>
                <w:bCs/>
                <w:sz w:val="22"/>
                <w:szCs w:val="22"/>
              </w:rPr>
            </w:pPr>
            <w:r w:rsidRPr="005E7648">
              <w:rPr>
                <w:rFonts w:ascii="Arial" w:hAnsi="Arial" w:cs="Arial"/>
                <w:bCs/>
                <w:sz w:val="22"/>
                <w:szCs w:val="22"/>
              </w:rPr>
              <w:t>Data Extraction</w:t>
            </w:r>
            <w:r w:rsidRPr="005E7648">
              <w:rPr>
                <w:rFonts w:ascii="Arial" w:hAnsi="Arial" w:cs="Arial"/>
                <w:bCs/>
                <w:sz w:val="22"/>
                <w:szCs w:val="22"/>
              </w:rPr>
              <w:br/>
              <w:t>Data from included studies will be extracted using a structured form capturing study design, country and healthcare setting, population characteristics, causes of dispensing errors, type of intervention or quality improvement strategy, sample size (if applicable), and reported outcomes. This structured approach ensures consistency and comprehensiveness in capturing relevant data.</w:t>
            </w:r>
          </w:p>
          <w:p w14:paraId="10462CDC" w14:textId="77777777" w:rsidR="005E7648" w:rsidRPr="005E7648" w:rsidRDefault="005E7648" w:rsidP="005E7648">
            <w:pPr>
              <w:rPr>
                <w:rFonts w:ascii="Arial" w:hAnsi="Arial" w:cs="Arial"/>
                <w:bCs/>
                <w:sz w:val="22"/>
                <w:szCs w:val="22"/>
              </w:rPr>
            </w:pPr>
            <w:r w:rsidRPr="005E7648">
              <w:rPr>
                <w:rFonts w:ascii="Arial" w:hAnsi="Arial" w:cs="Arial"/>
                <w:bCs/>
                <w:sz w:val="22"/>
                <w:szCs w:val="22"/>
              </w:rPr>
              <w:t>Quality Assessment</w:t>
            </w:r>
            <w:r w:rsidRPr="005E7648">
              <w:rPr>
                <w:rFonts w:ascii="Arial" w:hAnsi="Arial" w:cs="Arial"/>
                <w:bCs/>
                <w:sz w:val="22"/>
                <w:szCs w:val="22"/>
              </w:rPr>
              <w:br/>
              <w:t>The methodological quality of included studies will be evaluated using established appraisal tools: the CASP checklist for qualitative research, ROBINS-I for non-randomised studies, and the Cochrane Risk of Bias tool for randomised controlled trials. This process will assess the strength, reliability, and risk of bias in the evidence, informing interpretation of findings.</w:t>
            </w:r>
          </w:p>
          <w:p w14:paraId="6F33AD3D" w14:textId="77777777" w:rsidR="005E7648" w:rsidRPr="005E7648" w:rsidRDefault="005E7648" w:rsidP="005E7648">
            <w:pPr>
              <w:rPr>
                <w:rFonts w:ascii="Arial" w:hAnsi="Arial" w:cs="Arial"/>
                <w:bCs/>
                <w:sz w:val="22"/>
                <w:szCs w:val="22"/>
              </w:rPr>
            </w:pPr>
            <w:r w:rsidRPr="005E7648">
              <w:rPr>
                <w:rFonts w:ascii="Arial" w:hAnsi="Arial" w:cs="Arial"/>
                <w:bCs/>
                <w:sz w:val="22"/>
                <w:szCs w:val="22"/>
              </w:rPr>
              <w:t>Data Synthesis</w:t>
            </w:r>
            <w:r w:rsidRPr="005E7648">
              <w:rPr>
                <w:rFonts w:ascii="Arial" w:hAnsi="Arial" w:cs="Arial"/>
                <w:bCs/>
                <w:sz w:val="22"/>
                <w:szCs w:val="22"/>
              </w:rPr>
              <w:br/>
              <w:t>Findings will be analysed and synthesised to identify common causes of pharmacist-related dispensing errors in LMICs and evaluate the effectiveness of quality improvement strategies. Thematic analysis will categorise causes into broad groups (e.g., human factors, system-level issues, technological barriers), and interventions will be mapped against these causes. A narrative synthesis will be presented, with meta-analysis considered if sufficient homogeneity exists across quantitative studies.</w:t>
            </w:r>
          </w:p>
          <w:p w14:paraId="2C89FBA4" w14:textId="77777777" w:rsidR="005E7648" w:rsidRPr="005E7648" w:rsidRDefault="005E7648" w:rsidP="005E7648">
            <w:pPr>
              <w:rPr>
                <w:rFonts w:ascii="Arial" w:hAnsi="Arial" w:cs="Arial"/>
                <w:bCs/>
                <w:sz w:val="22"/>
                <w:szCs w:val="22"/>
              </w:rPr>
            </w:pPr>
            <w:r w:rsidRPr="005E7648">
              <w:rPr>
                <w:rFonts w:ascii="Arial" w:hAnsi="Arial" w:cs="Arial"/>
                <w:bCs/>
                <w:sz w:val="22"/>
                <w:szCs w:val="22"/>
              </w:rPr>
              <w:lastRenderedPageBreak/>
              <w:t>Ethical Considerations</w:t>
            </w:r>
            <w:r w:rsidRPr="005E7648">
              <w:rPr>
                <w:rFonts w:ascii="Arial" w:hAnsi="Arial" w:cs="Arial"/>
                <w:bCs/>
                <w:sz w:val="22"/>
                <w:szCs w:val="22"/>
              </w:rPr>
              <w:br/>
              <w:t>This review relies exclusively on secondary data from published research articles and publicly available reports. No new data will be collected from human participants, and no personal or sensitive information will be used. Therefore, the study poses minimal ethical risk. All sources will be appropriately cited, ensuring transparency and academic integrity.</w:t>
            </w:r>
          </w:p>
          <w:p w14:paraId="108EF2F7" w14:textId="21451970" w:rsidR="00F96C3F" w:rsidRPr="005E7648" w:rsidRDefault="00F96C3F" w:rsidP="00A91894">
            <w:pPr>
              <w:rPr>
                <w:rFonts w:ascii="Arial" w:hAnsi="Arial" w:cs="Arial"/>
                <w:bCs/>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287C587" w:rsidR="00B23BFF" w:rsidRPr="00041492" w:rsidRDefault="00041492" w:rsidP="00A91894">
            <w:pPr>
              <w:rPr>
                <w:rFonts w:ascii="Arial" w:hAnsi="Arial" w:cs="Arial"/>
                <w:bCs/>
                <w:sz w:val="22"/>
                <w:szCs w:val="22"/>
              </w:rPr>
            </w:pPr>
            <w:r w:rsidRPr="00041492">
              <w:rPr>
                <w:rFonts w:ascii="Arial" w:hAnsi="Arial" w:cs="Arial"/>
                <w:bCs/>
                <w:sz w:val="22"/>
                <w:szCs w:val="22"/>
              </w:rPr>
              <w:t>NA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AB89B1E" w:rsidR="00B23BFF" w:rsidRPr="00A42F82" w:rsidRDefault="00041492"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D73D482" w:rsidR="004942B0" w:rsidRPr="00A42F82" w:rsidRDefault="000414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DCB61ED"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EA13721"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A79C3CD"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9C5DACB"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71C2CED"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1364653"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0478232"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173092B" w:rsidR="00C11423"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DFD4B7B" w:rsidR="00C11423"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B89B00F"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2D6B33F"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953711F" w:rsidR="00D107AC"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91366A2"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166CD9B"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D8A494C"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B4794E5"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1B54AD6"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6A3A918"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391514"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8BA8DBD"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3A666C1"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F4215C9"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8A74DFD"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0B0D4C5" w:rsidR="00770C66"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468DBCF" w:rsidR="00003E64" w:rsidRPr="00A42F82" w:rsidRDefault="00041492"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4404E9B" w:rsidR="00003E64" w:rsidRPr="00A42F82" w:rsidRDefault="0004149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5FCC2E68" w:rsidR="00003E64" w:rsidRPr="00A42F82" w:rsidRDefault="00041492" w:rsidP="00A91894">
            <w:pPr>
              <w:rPr>
                <w:rFonts w:ascii="Arial" w:hAnsi="Arial" w:cs="Arial"/>
                <w:sz w:val="22"/>
                <w:szCs w:val="22"/>
              </w:rPr>
            </w:pPr>
            <w:r>
              <w:rPr>
                <w:rFonts w:ascii="Arial" w:hAnsi="Arial" w:cs="Arial"/>
                <w:sz w:val="22"/>
                <w:szCs w:val="22"/>
              </w:rPr>
              <w:t>Nill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5F78760" w:rsidR="0094056C" w:rsidRPr="00A42F82" w:rsidRDefault="00041492" w:rsidP="00A91894">
            <w:pPr>
              <w:rPr>
                <w:rFonts w:ascii="Arial" w:hAnsi="Arial" w:cs="Arial"/>
                <w:sz w:val="22"/>
                <w:szCs w:val="22"/>
              </w:rPr>
            </w:pPr>
            <w:r>
              <w:rPr>
                <w:rFonts w:ascii="Arial" w:hAnsi="Arial" w:cs="Arial"/>
                <w:sz w:val="22"/>
                <w:szCs w:val="22"/>
              </w:rPr>
              <w:t>Nill</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5587DA78" w:rsidR="00003E64" w:rsidRPr="00A42F82" w:rsidRDefault="00041492" w:rsidP="00A91894">
            <w:pPr>
              <w:rPr>
                <w:rFonts w:ascii="Arial" w:hAnsi="Arial" w:cs="Arial"/>
                <w:sz w:val="22"/>
                <w:szCs w:val="22"/>
              </w:rPr>
            </w:pPr>
            <w:r>
              <w:rPr>
                <w:rFonts w:ascii="Arial" w:hAnsi="Arial" w:cs="Arial"/>
                <w:sz w:val="22"/>
                <w:szCs w:val="22"/>
              </w:rPr>
              <w:t>Nill</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30F390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4149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DDB6076" w:rsidR="006930C2" w:rsidRPr="00A42F82" w:rsidRDefault="00041492" w:rsidP="00A91894">
            <w:pPr>
              <w:rPr>
                <w:rFonts w:ascii="Arial" w:hAnsi="Arial" w:cs="Arial"/>
                <w:sz w:val="22"/>
                <w:szCs w:val="22"/>
              </w:rPr>
            </w:pPr>
            <w:r>
              <w:rPr>
                <w:rFonts w:ascii="Arial" w:hAnsi="Arial" w:cs="Arial"/>
                <w:sz w:val="22"/>
                <w:szCs w:val="22"/>
              </w:rPr>
              <w:t>Nill</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B109BBF" w:rsidR="006930C2" w:rsidRPr="00A42F82" w:rsidRDefault="00041492" w:rsidP="00A91894">
            <w:pPr>
              <w:rPr>
                <w:rFonts w:ascii="Arial" w:hAnsi="Arial" w:cs="Arial"/>
                <w:sz w:val="22"/>
                <w:szCs w:val="22"/>
              </w:rPr>
            </w:pPr>
            <w:r>
              <w:rPr>
                <w:rFonts w:ascii="Arial" w:hAnsi="Arial" w:cs="Arial"/>
                <w:sz w:val="22"/>
                <w:szCs w:val="22"/>
              </w:rPr>
              <w:t>Nill</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58913A56" w:rsidR="006930C2" w:rsidRPr="00A42F82" w:rsidRDefault="00041492" w:rsidP="00A91894">
            <w:pPr>
              <w:rPr>
                <w:rFonts w:ascii="Arial" w:hAnsi="Arial" w:cs="Arial"/>
                <w:sz w:val="22"/>
                <w:szCs w:val="22"/>
              </w:rPr>
            </w:pPr>
            <w:r>
              <w:rPr>
                <w:rFonts w:ascii="Arial" w:hAnsi="Arial" w:cs="Arial"/>
                <w:sz w:val="22"/>
                <w:szCs w:val="22"/>
              </w:rPr>
              <w:t>Nill</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DB7A5A5"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156F64F"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A018014"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05FF65C"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722AB0B"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FFB6FE2"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81DF7D2"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92A0E2A"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32B9FD5"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D618BC3"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6F0DC9A"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4622E8A"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2C64521"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C7418EF"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6DB48DD"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E55215E" w:rsidR="004D0161" w:rsidRPr="00A42F82" w:rsidRDefault="0004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937F79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52AA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0E1AED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52AA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19ACCDD" w:rsidR="004D0161" w:rsidRPr="00A42F82" w:rsidRDefault="00952AA3" w:rsidP="00A91894">
            <w:pPr>
              <w:spacing w:before="100" w:beforeAutospacing="1" w:after="100" w:afterAutospacing="1"/>
              <w:rPr>
                <w:rFonts w:ascii="Arial" w:hAnsi="Arial" w:cs="Arial"/>
                <w:sz w:val="22"/>
                <w:szCs w:val="22"/>
              </w:rPr>
            </w:pPr>
            <w:r>
              <w:rPr>
                <w:rFonts w:ascii="Arial" w:hAnsi="Arial" w:cs="Arial"/>
                <w:sz w:val="22"/>
                <w:szCs w:val="22"/>
              </w:rPr>
              <w:t>Vaishnavi nawale</w:t>
            </w:r>
          </w:p>
        </w:tc>
        <w:tc>
          <w:tcPr>
            <w:tcW w:w="2139" w:type="dxa"/>
            <w:vAlign w:val="center"/>
          </w:tcPr>
          <w:p w14:paraId="7272267E" w14:textId="203B9946" w:rsidR="00F366B7"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0FEA587" w:rsidR="004D0161" w:rsidRPr="00A42F82" w:rsidRDefault="00F366B7" w:rsidP="00A91894">
            <w:pPr>
              <w:spacing w:before="100" w:beforeAutospacing="1" w:after="100" w:afterAutospacing="1"/>
              <w:rPr>
                <w:rFonts w:ascii="Arial" w:hAnsi="Arial" w:cs="Arial"/>
                <w:sz w:val="22"/>
                <w:szCs w:val="22"/>
              </w:rPr>
            </w:pPr>
            <w:r>
              <w:rPr>
                <w:rFonts w:ascii="Arial" w:hAnsi="Arial" w:cs="Arial"/>
                <w:sz w:val="22"/>
                <w:szCs w:val="22"/>
              </w:rPr>
              <w:t>05/11/2025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D8E2799" w:rsidR="00AA7E42" w:rsidRPr="00F366B7" w:rsidRDefault="00F366B7" w:rsidP="00A91894">
            <w:pPr>
              <w:pStyle w:val="ListParagraph"/>
              <w:ind w:left="0"/>
              <w:rPr>
                <w:rFonts w:ascii="Brush Script MT" w:hAnsi="Brush Script MT" w:cs="Arial"/>
              </w:rPr>
            </w:pPr>
            <w:r w:rsidRPr="00F366B7">
              <w:rPr>
                <w:rFonts w:asciiTheme="minorHAnsi" w:hAnsiTheme="minorHAnsi" w:cstheme="minorHAnsi"/>
              </w:rPr>
              <w:t>Dr Fahad Khan</w:t>
            </w:r>
          </w:p>
        </w:tc>
        <w:tc>
          <w:tcPr>
            <w:tcW w:w="1014" w:type="pct"/>
            <w:vMerge w:val="restart"/>
          </w:tcPr>
          <w:p w14:paraId="4020237E"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7D154E76" w:rsidR="00F366B7" w:rsidRPr="00A42F82" w:rsidRDefault="00F366B7" w:rsidP="00A91894">
            <w:pPr>
              <w:pStyle w:val="ListParagraph"/>
              <w:ind w:left="0"/>
              <w:rPr>
                <w:rFonts w:ascii="Arial" w:hAnsi="Arial" w:cs="Arial"/>
              </w:rPr>
            </w:pPr>
            <w:r>
              <w:rPr>
                <w:rFonts w:ascii="Arial" w:hAnsi="Arial" w:cs="Arial"/>
              </w:rPr>
              <w:t>05/11/2025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437F5E86" w:rsidR="00AA7E42" w:rsidRPr="00A42F82" w:rsidRDefault="00F366B7" w:rsidP="00A91894">
            <w:pPr>
              <w:pStyle w:val="ListParagraph"/>
              <w:ind w:left="0"/>
              <w:rPr>
                <w:rFonts w:ascii="Arial" w:hAnsi="Arial" w:cs="Arial"/>
              </w:rPr>
            </w:pPr>
            <w:r w:rsidRPr="00F366B7">
              <w:rPr>
                <w:rFonts w:ascii="Brush Script MT" w:hAnsi="Brush Script MT" w:cs="Arial"/>
              </w:rPr>
              <w:t>Fahad Khan</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2D46E" w14:textId="77777777" w:rsidR="00F27D7B" w:rsidRDefault="00F27D7B" w:rsidP="00390251">
      <w:r>
        <w:separator/>
      </w:r>
    </w:p>
    <w:p w14:paraId="0F6C3DEE" w14:textId="77777777" w:rsidR="00F27D7B" w:rsidRDefault="00F27D7B"/>
  </w:endnote>
  <w:endnote w:type="continuationSeparator" w:id="0">
    <w:p w14:paraId="32D48881" w14:textId="77777777" w:rsidR="00F27D7B" w:rsidRDefault="00F27D7B" w:rsidP="00390251">
      <w:r>
        <w:continuationSeparator/>
      </w:r>
    </w:p>
    <w:p w14:paraId="1E85992D" w14:textId="77777777" w:rsidR="00F27D7B" w:rsidRDefault="00F27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8CB21" w14:textId="77777777" w:rsidR="00F27D7B" w:rsidRDefault="00F27D7B" w:rsidP="00390251">
      <w:r>
        <w:separator/>
      </w:r>
    </w:p>
    <w:p w14:paraId="07457EB1" w14:textId="77777777" w:rsidR="00F27D7B" w:rsidRDefault="00F27D7B"/>
  </w:footnote>
  <w:footnote w:type="continuationSeparator" w:id="0">
    <w:p w14:paraId="528A0F0A" w14:textId="77777777" w:rsidR="00F27D7B" w:rsidRDefault="00F27D7B" w:rsidP="00390251">
      <w:r>
        <w:continuationSeparator/>
      </w:r>
    </w:p>
    <w:p w14:paraId="156FD0E5" w14:textId="77777777" w:rsidR="00F27D7B" w:rsidRDefault="00F27D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57ADE"/>
    <w:multiLevelType w:val="hybridMultilevel"/>
    <w:tmpl w:val="AF7E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96CD9"/>
    <w:multiLevelType w:val="hybridMultilevel"/>
    <w:tmpl w:val="4280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124979787">
    <w:abstractNumId w:val="0"/>
  </w:num>
  <w:num w:numId="29" w16cid:durableId="18509468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492"/>
    <w:rsid w:val="000433F4"/>
    <w:rsid w:val="00044629"/>
    <w:rsid w:val="00047D63"/>
    <w:rsid w:val="0005478D"/>
    <w:rsid w:val="00065801"/>
    <w:rsid w:val="00066992"/>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67D2"/>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3719"/>
    <w:rsid w:val="005C5234"/>
    <w:rsid w:val="005D0C38"/>
    <w:rsid w:val="005D6613"/>
    <w:rsid w:val="005E25AC"/>
    <w:rsid w:val="005E44E9"/>
    <w:rsid w:val="005E4987"/>
    <w:rsid w:val="005E6C44"/>
    <w:rsid w:val="005E7648"/>
    <w:rsid w:val="005F4451"/>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7A51"/>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1FB1"/>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2AA3"/>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86C"/>
    <w:rsid w:val="00AE450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3EB2"/>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3BA"/>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706"/>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59CB"/>
    <w:rsid w:val="00F12CDD"/>
    <w:rsid w:val="00F230F0"/>
    <w:rsid w:val="00F27D7B"/>
    <w:rsid w:val="00F33A1A"/>
    <w:rsid w:val="00F366B7"/>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C55"/>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4346</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vaishnavi nawale</cp:lastModifiedBy>
  <cp:revision>2</cp:revision>
  <cp:lastPrinted>2016-10-24T12:21:00Z</cp:lastPrinted>
  <dcterms:created xsi:type="dcterms:W3CDTF">2025-11-05T13:57:00Z</dcterms:created>
  <dcterms:modified xsi:type="dcterms:W3CDTF">2025-11-05T13:57:00Z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