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F75BC" w14:textId="472D7CF8" w:rsidR="002C7546" w:rsidRPr="009E3194" w:rsidRDefault="00701B0A" w:rsidP="002C7546">
      <w:pPr>
        <w:spacing w:line="360" w:lineRule="auto"/>
        <w:jc w:val="center"/>
        <w:rPr>
          <w:rFonts w:ascii="Times New Roman" w:eastAsia="Times New Roman" w:hAnsi="Times New Roman" w:cs="Times New Roman"/>
          <w:bCs/>
          <w:sz w:val="36"/>
          <w:szCs w:val="36"/>
        </w:rPr>
      </w:pPr>
      <w:r>
        <w:rPr>
          <w:rFonts w:ascii="Times New Roman" w:eastAsia="Times New Roman" w:hAnsi="Times New Roman" w:cs="Times New Roman"/>
          <w:b/>
          <w:noProof/>
          <w:sz w:val="36"/>
          <w:szCs w:val="36"/>
        </w:rPr>
        <w:drawing>
          <wp:inline distT="0" distB="0" distL="0" distR="0" wp14:anchorId="34070C08" wp14:editId="66AE48D8">
            <wp:extent cx="2854325" cy="574675"/>
            <wp:effectExtent l="0" t="0" r="3175" b="0"/>
            <wp:docPr id="136739564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4325" cy="574675"/>
                    </a:xfrm>
                    <a:prstGeom prst="rect">
                      <a:avLst/>
                    </a:prstGeom>
                    <a:noFill/>
                    <a:ln>
                      <a:noFill/>
                    </a:ln>
                  </pic:spPr>
                </pic:pic>
              </a:graphicData>
            </a:graphic>
          </wp:inline>
        </w:drawing>
      </w:r>
    </w:p>
    <w:p w14:paraId="1EAD5791" w14:textId="77777777" w:rsidR="002C7546" w:rsidRDefault="002C7546" w:rsidP="002C7546">
      <w:pPr>
        <w:spacing w:line="360" w:lineRule="auto"/>
        <w:jc w:val="center"/>
        <w:rPr>
          <w:rFonts w:ascii="Times New Roman" w:eastAsia="Times New Roman" w:hAnsi="Times New Roman" w:cs="Times New Roman"/>
          <w:b/>
          <w:sz w:val="36"/>
          <w:szCs w:val="36"/>
        </w:rPr>
      </w:pPr>
    </w:p>
    <w:p w14:paraId="0C92FF74" w14:textId="77777777" w:rsidR="002C7546" w:rsidRDefault="002C7546" w:rsidP="002C7546">
      <w:pPr>
        <w:spacing w:line="360" w:lineRule="auto"/>
        <w:jc w:val="center"/>
        <w:rPr>
          <w:rFonts w:ascii="Times New Roman" w:eastAsia="Times New Roman" w:hAnsi="Times New Roman" w:cs="Times New Roman"/>
          <w:b/>
          <w:sz w:val="36"/>
          <w:szCs w:val="36"/>
        </w:rPr>
      </w:pPr>
    </w:p>
    <w:p w14:paraId="140E095D" w14:textId="77777777" w:rsidR="002C7546" w:rsidRDefault="002C7546" w:rsidP="002C7546">
      <w:pPr>
        <w:spacing w:line="360" w:lineRule="auto"/>
        <w:jc w:val="center"/>
        <w:rPr>
          <w:rFonts w:ascii="Times New Roman" w:eastAsia="Times New Roman" w:hAnsi="Times New Roman" w:cs="Times New Roman"/>
          <w:b/>
          <w:sz w:val="36"/>
          <w:szCs w:val="36"/>
        </w:rPr>
      </w:pPr>
    </w:p>
    <w:p w14:paraId="7760674C" w14:textId="77777777" w:rsidR="002C7546" w:rsidRDefault="002C7546" w:rsidP="0083312A">
      <w:pPr>
        <w:spacing w:line="360" w:lineRule="auto"/>
        <w:rPr>
          <w:rFonts w:ascii="Times New Roman" w:eastAsia="Times New Roman" w:hAnsi="Times New Roman" w:cs="Times New Roman"/>
          <w:b/>
          <w:sz w:val="36"/>
          <w:szCs w:val="36"/>
        </w:rPr>
      </w:pPr>
    </w:p>
    <w:p w14:paraId="06C3F288" w14:textId="77777777" w:rsidR="0083312A" w:rsidRDefault="00000000" w:rsidP="0083312A">
      <w:pPr>
        <w:jc w:val="center"/>
        <w:rPr>
          <w:rFonts w:eastAsia="Times New Roman"/>
          <w:b/>
          <w:sz w:val="28"/>
          <w:szCs w:val="28"/>
        </w:rPr>
      </w:pPr>
      <w:r w:rsidRPr="0083312A">
        <w:rPr>
          <w:rFonts w:eastAsia="Times New Roman"/>
          <w:b/>
          <w:sz w:val="28"/>
          <w:szCs w:val="28"/>
        </w:rPr>
        <w:t>INTERNATIONAL FINANCIAL MANAGEMENT</w:t>
      </w:r>
    </w:p>
    <w:p w14:paraId="64359239" w14:textId="77777777" w:rsidR="0083312A" w:rsidRDefault="0083312A" w:rsidP="0083312A">
      <w:pPr>
        <w:jc w:val="center"/>
        <w:rPr>
          <w:rFonts w:eastAsia="Times New Roman"/>
          <w:b/>
          <w:sz w:val="28"/>
          <w:szCs w:val="28"/>
        </w:rPr>
      </w:pPr>
    </w:p>
    <w:p w14:paraId="4B2AD968" w14:textId="77777777" w:rsidR="0083312A" w:rsidRDefault="0083312A" w:rsidP="0083312A">
      <w:pPr>
        <w:jc w:val="center"/>
        <w:rPr>
          <w:rFonts w:eastAsia="Times New Roman"/>
          <w:b/>
          <w:sz w:val="28"/>
          <w:szCs w:val="28"/>
        </w:rPr>
      </w:pPr>
    </w:p>
    <w:p w14:paraId="39CF64D1" w14:textId="77777777" w:rsidR="0083312A" w:rsidRDefault="0083312A" w:rsidP="0083312A">
      <w:pPr>
        <w:jc w:val="center"/>
        <w:rPr>
          <w:rFonts w:eastAsia="Times New Roman"/>
          <w:b/>
          <w:sz w:val="28"/>
          <w:szCs w:val="28"/>
        </w:rPr>
      </w:pPr>
    </w:p>
    <w:p w14:paraId="220B38DD" w14:textId="77777777" w:rsidR="0083312A" w:rsidRDefault="0083312A" w:rsidP="0083312A">
      <w:pPr>
        <w:jc w:val="center"/>
        <w:rPr>
          <w:rFonts w:eastAsia="Times New Roman"/>
          <w:b/>
          <w:sz w:val="28"/>
          <w:szCs w:val="28"/>
        </w:rPr>
      </w:pPr>
    </w:p>
    <w:p w14:paraId="2838149D" w14:textId="77777777" w:rsidR="0083312A" w:rsidRDefault="0083312A" w:rsidP="0083312A">
      <w:pPr>
        <w:jc w:val="center"/>
        <w:rPr>
          <w:rFonts w:eastAsia="Times New Roman"/>
          <w:b/>
          <w:sz w:val="28"/>
          <w:szCs w:val="28"/>
        </w:rPr>
      </w:pPr>
      <w:r>
        <w:rPr>
          <w:rFonts w:eastAsia="Times New Roman"/>
          <w:b/>
          <w:sz w:val="28"/>
          <w:szCs w:val="28"/>
        </w:rPr>
        <w:t>Student name :Adrian Iulian Susanu</w:t>
      </w:r>
    </w:p>
    <w:p w14:paraId="422D48BC" w14:textId="77777777" w:rsidR="0083312A" w:rsidRDefault="0083312A" w:rsidP="0083312A">
      <w:pPr>
        <w:jc w:val="center"/>
        <w:rPr>
          <w:rFonts w:eastAsia="Times New Roman"/>
          <w:b/>
          <w:sz w:val="28"/>
          <w:szCs w:val="28"/>
        </w:rPr>
      </w:pPr>
      <w:r>
        <w:rPr>
          <w:rFonts w:eastAsia="Times New Roman"/>
          <w:b/>
          <w:sz w:val="28"/>
          <w:szCs w:val="28"/>
        </w:rPr>
        <w:t>Student id:2019938</w:t>
      </w:r>
    </w:p>
    <w:p w14:paraId="57AC642D" w14:textId="77777777" w:rsidR="00F109EC" w:rsidRDefault="0083312A" w:rsidP="0083312A">
      <w:pPr>
        <w:jc w:val="center"/>
        <w:rPr>
          <w:rFonts w:eastAsia="Times New Roman"/>
          <w:b/>
          <w:sz w:val="28"/>
          <w:szCs w:val="28"/>
        </w:rPr>
      </w:pPr>
      <w:r>
        <w:rPr>
          <w:rFonts w:eastAsia="Times New Roman"/>
          <w:b/>
          <w:sz w:val="28"/>
          <w:szCs w:val="28"/>
        </w:rPr>
        <w:t>Module code:LCBB6002</w:t>
      </w:r>
    </w:p>
    <w:p w14:paraId="3C1C5134" w14:textId="618EE249" w:rsidR="002C7546" w:rsidRPr="0083312A" w:rsidRDefault="00F109EC" w:rsidP="0083312A">
      <w:pPr>
        <w:jc w:val="center"/>
        <w:rPr>
          <w:rFonts w:eastAsia="Times New Roman"/>
          <w:b/>
          <w:sz w:val="28"/>
          <w:szCs w:val="28"/>
        </w:rPr>
      </w:pPr>
      <w:r>
        <w:rPr>
          <w:rFonts w:eastAsia="Times New Roman"/>
          <w:b/>
          <w:sz w:val="28"/>
          <w:szCs w:val="28"/>
        </w:rPr>
        <w:t>Lecturer name: Zainab Ata</w:t>
      </w:r>
      <w:r w:rsidR="0083312A" w:rsidRPr="0083312A">
        <w:rPr>
          <w:rFonts w:eastAsia="Times New Roman"/>
          <w:b/>
          <w:sz w:val="28"/>
          <w:szCs w:val="28"/>
        </w:rPr>
        <w:br w:type="page"/>
      </w:r>
    </w:p>
    <w:p w14:paraId="00AA03DF" w14:textId="023165D5" w:rsidR="002C7546" w:rsidRPr="0083312A" w:rsidRDefault="00000000" w:rsidP="0083312A">
      <w:pPr>
        <w:jc w:val="both"/>
        <w:rPr>
          <w:rFonts w:eastAsia="Times New Roman"/>
          <w:b/>
        </w:rPr>
      </w:pPr>
      <w:r w:rsidRPr="0083312A">
        <w:rPr>
          <w:rFonts w:eastAsia="Times New Roman"/>
          <w:b/>
        </w:rPr>
        <w:lastRenderedPageBreak/>
        <w:t>Table of Content</w:t>
      </w:r>
    </w:p>
    <w:sdt>
      <w:sdtPr>
        <w:rPr>
          <w:rFonts w:ascii="Arial" w:eastAsia="Arial" w:hAnsi="Arial" w:cs="Arial"/>
          <w:color w:val="auto"/>
          <w:sz w:val="22"/>
          <w:szCs w:val="22"/>
          <w:lang w:val="en-GB"/>
        </w:rPr>
        <w:id w:val="927309450"/>
        <w:docPartObj>
          <w:docPartGallery w:val="Table of Contents"/>
          <w:docPartUnique/>
        </w:docPartObj>
      </w:sdtPr>
      <w:sdtEndPr>
        <w:rPr>
          <w:b/>
          <w:bCs/>
          <w:noProof/>
        </w:rPr>
      </w:sdtEndPr>
      <w:sdtContent>
        <w:p w14:paraId="7593BEEA" w14:textId="6E0D9F3D" w:rsidR="0083312A" w:rsidRDefault="0083312A">
          <w:pPr>
            <w:pStyle w:val="TOCHeading"/>
          </w:pPr>
          <w:r>
            <w:t>Table of Contents</w:t>
          </w:r>
        </w:p>
        <w:p w14:paraId="56D678BC" w14:textId="07D9F726" w:rsidR="0083312A" w:rsidRDefault="0083312A">
          <w:pPr>
            <w:pStyle w:val="TOC1"/>
            <w:tabs>
              <w:tab w:val="right" w:leader="dot" w:pos="9019"/>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34378317" w:history="1">
            <w:r w:rsidRPr="00CF6E97">
              <w:rPr>
                <w:rStyle w:val="Hyperlink"/>
                <w:noProof/>
              </w:rPr>
              <w:t>Introduction-</w:t>
            </w:r>
            <w:r>
              <w:rPr>
                <w:noProof/>
                <w:webHidden/>
              </w:rPr>
              <w:tab/>
            </w:r>
            <w:r>
              <w:rPr>
                <w:noProof/>
                <w:webHidden/>
              </w:rPr>
              <w:fldChar w:fldCharType="begin"/>
            </w:r>
            <w:r>
              <w:rPr>
                <w:noProof/>
                <w:webHidden/>
              </w:rPr>
              <w:instrText xml:space="preserve"> PAGEREF _Toc134378317 \h </w:instrText>
            </w:r>
            <w:r>
              <w:rPr>
                <w:noProof/>
                <w:webHidden/>
              </w:rPr>
            </w:r>
            <w:r>
              <w:rPr>
                <w:noProof/>
                <w:webHidden/>
              </w:rPr>
              <w:fldChar w:fldCharType="separate"/>
            </w:r>
            <w:r>
              <w:rPr>
                <w:noProof/>
                <w:webHidden/>
              </w:rPr>
              <w:t>3</w:t>
            </w:r>
            <w:r>
              <w:rPr>
                <w:noProof/>
                <w:webHidden/>
              </w:rPr>
              <w:fldChar w:fldCharType="end"/>
            </w:r>
          </w:hyperlink>
        </w:p>
        <w:p w14:paraId="7CE2A001" w14:textId="41E8C422" w:rsidR="0083312A"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34378318" w:history="1">
            <w:r w:rsidR="0083312A" w:rsidRPr="00CF6E97">
              <w:rPr>
                <w:rStyle w:val="Hyperlink"/>
                <w:noProof/>
              </w:rPr>
              <w:t>Analyse and evaluate the importance of international financial management (IFM) to Unilever-</w:t>
            </w:r>
            <w:r w:rsidR="0083312A">
              <w:rPr>
                <w:noProof/>
                <w:webHidden/>
              </w:rPr>
              <w:tab/>
            </w:r>
            <w:r w:rsidR="0083312A">
              <w:rPr>
                <w:noProof/>
                <w:webHidden/>
              </w:rPr>
              <w:fldChar w:fldCharType="begin"/>
            </w:r>
            <w:r w:rsidR="0083312A">
              <w:rPr>
                <w:noProof/>
                <w:webHidden/>
              </w:rPr>
              <w:instrText xml:space="preserve"> PAGEREF _Toc134378318 \h </w:instrText>
            </w:r>
            <w:r w:rsidR="0083312A">
              <w:rPr>
                <w:noProof/>
                <w:webHidden/>
              </w:rPr>
            </w:r>
            <w:r w:rsidR="0083312A">
              <w:rPr>
                <w:noProof/>
                <w:webHidden/>
              </w:rPr>
              <w:fldChar w:fldCharType="separate"/>
            </w:r>
            <w:r w:rsidR="0083312A">
              <w:rPr>
                <w:noProof/>
                <w:webHidden/>
              </w:rPr>
              <w:t>3</w:t>
            </w:r>
            <w:r w:rsidR="0083312A">
              <w:rPr>
                <w:noProof/>
                <w:webHidden/>
              </w:rPr>
              <w:fldChar w:fldCharType="end"/>
            </w:r>
          </w:hyperlink>
        </w:p>
        <w:p w14:paraId="1D215328" w14:textId="798FBAF9" w:rsidR="0083312A"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34378319" w:history="1">
            <w:r w:rsidR="0083312A" w:rsidRPr="00CF6E97">
              <w:rPr>
                <w:rStyle w:val="Hyperlink"/>
                <w:noProof/>
              </w:rPr>
              <w:t>The challenges which Unilever may be experiencing in different international financial markets-</w:t>
            </w:r>
            <w:r w:rsidR="0083312A">
              <w:rPr>
                <w:noProof/>
                <w:webHidden/>
              </w:rPr>
              <w:tab/>
            </w:r>
            <w:r w:rsidR="0083312A">
              <w:rPr>
                <w:noProof/>
                <w:webHidden/>
              </w:rPr>
              <w:fldChar w:fldCharType="begin"/>
            </w:r>
            <w:r w:rsidR="0083312A">
              <w:rPr>
                <w:noProof/>
                <w:webHidden/>
              </w:rPr>
              <w:instrText xml:space="preserve"> PAGEREF _Toc134378319 \h </w:instrText>
            </w:r>
            <w:r w:rsidR="0083312A">
              <w:rPr>
                <w:noProof/>
                <w:webHidden/>
              </w:rPr>
            </w:r>
            <w:r w:rsidR="0083312A">
              <w:rPr>
                <w:noProof/>
                <w:webHidden/>
              </w:rPr>
              <w:fldChar w:fldCharType="separate"/>
            </w:r>
            <w:r w:rsidR="0083312A">
              <w:rPr>
                <w:noProof/>
                <w:webHidden/>
              </w:rPr>
              <w:t>3</w:t>
            </w:r>
            <w:r w:rsidR="0083312A">
              <w:rPr>
                <w:noProof/>
                <w:webHidden/>
              </w:rPr>
              <w:fldChar w:fldCharType="end"/>
            </w:r>
          </w:hyperlink>
        </w:p>
        <w:p w14:paraId="227FE4B3" w14:textId="63F2C466" w:rsidR="0083312A"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34378320" w:history="1">
            <w:r w:rsidR="0083312A" w:rsidRPr="00CF6E97">
              <w:rPr>
                <w:rStyle w:val="Hyperlink"/>
                <w:noProof/>
              </w:rPr>
              <w:t>Critically analyse and evaluate Unilever's dividend distribution policy-</w:t>
            </w:r>
            <w:r w:rsidR="0083312A">
              <w:rPr>
                <w:noProof/>
                <w:webHidden/>
              </w:rPr>
              <w:tab/>
            </w:r>
            <w:r w:rsidR="0083312A">
              <w:rPr>
                <w:noProof/>
                <w:webHidden/>
              </w:rPr>
              <w:fldChar w:fldCharType="begin"/>
            </w:r>
            <w:r w:rsidR="0083312A">
              <w:rPr>
                <w:noProof/>
                <w:webHidden/>
              </w:rPr>
              <w:instrText xml:space="preserve"> PAGEREF _Toc134378320 \h </w:instrText>
            </w:r>
            <w:r w:rsidR="0083312A">
              <w:rPr>
                <w:noProof/>
                <w:webHidden/>
              </w:rPr>
            </w:r>
            <w:r w:rsidR="0083312A">
              <w:rPr>
                <w:noProof/>
                <w:webHidden/>
              </w:rPr>
              <w:fldChar w:fldCharType="separate"/>
            </w:r>
            <w:r w:rsidR="0083312A">
              <w:rPr>
                <w:noProof/>
                <w:webHidden/>
              </w:rPr>
              <w:t>4</w:t>
            </w:r>
            <w:r w:rsidR="0083312A">
              <w:rPr>
                <w:noProof/>
                <w:webHidden/>
              </w:rPr>
              <w:fldChar w:fldCharType="end"/>
            </w:r>
          </w:hyperlink>
        </w:p>
        <w:p w14:paraId="1F755F3A" w14:textId="3E8296A4" w:rsidR="0083312A"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34378321" w:history="1">
            <w:r w:rsidR="0083312A" w:rsidRPr="00CF6E97">
              <w:rPr>
                <w:rStyle w:val="Hyperlink"/>
                <w:noProof/>
              </w:rPr>
              <w:t>Critically analyse the efficient market hypothesis theory in the context of Unilever’s operations-</w:t>
            </w:r>
            <w:r w:rsidR="0083312A">
              <w:rPr>
                <w:noProof/>
                <w:webHidden/>
              </w:rPr>
              <w:tab/>
            </w:r>
            <w:r w:rsidR="0083312A">
              <w:rPr>
                <w:noProof/>
                <w:webHidden/>
              </w:rPr>
              <w:fldChar w:fldCharType="begin"/>
            </w:r>
            <w:r w:rsidR="0083312A">
              <w:rPr>
                <w:noProof/>
                <w:webHidden/>
              </w:rPr>
              <w:instrText xml:space="preserve"> PAGEREF _Toc134378321 \h </w:instrText>
            </w:r>
            <w:r w:rsidR="0083312A">
              <w:rPr>
                <w:noProof/>
                <w:webHidden/>
              </w:rPr>
            </w:r>
            <w:r w:rsidR="0083312A">
              <w:rPr>
                <w:noProof/>
                <w:webHidden/>
              </w:rPr>
              <w:fldChar w:fldCharType="separate"/>
            </w:r>
            <w:r w:rsidR="0083312A">
              <w:rPr>
                <w:noProof/>
                <w:webHidden/>
              </w:rPr>
              <w:t>4</w:t>
            </w:r>
            <w:r w:rsidR="0083312A">
              <w:rPr>
                <w:noProof/>
                <w:webHidden/>
              </w:rPr>
              <w:fldChar w:fldCharType="end"/>
            </w:r>
          </w:hyperlink>
        </w:p>
        <w:p w14:paraId="74D2F062" w14:textId="1ACA278F" w:rsidR="0083312A"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34378322" w:history="1">
            <w:r w:rsidR="0083312A" w:rsidRPr="00CF6E97">
              <w:rPr>
                <w:rStyle w:val="Hyperlink"/>
                <w:noProof/>
              </w:rPr>
              <w:t>Critically analyse and evaluate Unilever’s methods of appraising projects-</w:t>
            </w:r>
            <w:r w:rsidR="0083312A">
              <w:rPr>
                <w:noProof/>
                <w:webHidden/>
              </w:rPr>
              <w:tab/>
            </w:r>
            <w:r w:rsidR="0083312A">
              <w:rPr>
                <w:noProof/>
                <w:webHidden/>
              </w:rPr>
              <w:fldChar w:fldCharType="begin"/>
            </w:r>
            <w:r w:rsidR="0083312A">
              <w:rPr>
                <w:noProof/>
                <w:webHidden/>
              </w:rPr>
              <w:instrText xml:space="preserve"> PAGEREF _Toc134378322 \h </w:instrText>
            </w:r>
            <w:r w:rsidR="0083312A">
              <w:rPr>
                <w:noProof/>
                <w:webHidden/>
              </w:rPr>
            </w:r>
            <w:r w:rsidR="0083312A">
              <w:rPr>
                <w:noProof/>
                <w:webHidden/>
              </w:rPr>
              <w:fldChar w:fldCharType="separate"/>
            </w:r>
            <w:r w:rsidR="0083312A">
              <w:rPr>
                <w:noProof/>
                <w:webHidden/>
              </w:rPr>
              <w:t>5</w:t>
            </w:r>
            <w:r w:rsidR="0083312A">
              <w:rPr>
                <w:noProof/>
                <w:webHidden/>
              </w:rPr>
              <w:fldChar w:fldCharType="end"/>
            </w:r>
          </w:hyperlink>
        </w:p>
        <w:p w14:paraId="5B5CE845" w14:textId="675989C5" w:rsidR="0083312A"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34378323" w:history="1">
            <w:r w:rsidR="0083312A" w:rsidRPr="00CF6E97">
              <w:rPr>
                <w:rStyle w:val="Hyperlink"/>
                <w:noProof/>
              </w:rPr>
              <w:t>Conclusion-</w:t>
            </w:r>
            <w:r w:rsidR="0083312A">
              <w:rPr>
                <w:noProof/>
                <w:webHidden/>
              </w:rPr>
              <w:tab/>
            </w:r>
            <w:r w:rsidR="0083312A">
              <w:rPr>
                <w:noProof/>
                <w:webHidden/>
              </w:rPr>
              <w:fldChar w:fldCharType="begin"/>
            </w:r>
            <w:r w:rsidR="0083312A">
              <w:rPr>
                <w:noProof/>
                <w:webHidden/>
              </w:rPr>
              <w:instrText xml:space="preserve"> PAGEREF _Toc134378323 \h </w:instrText>
            </w:r>
            <w:r w:rsidR="0083312A">
              <w:rPr>
                <w:noProof/>
                <w:webHidden/>
              </w:rPr>
            </w:r>
            <w:r w:rsidR="0083312A">
              <w:rPr>
                <w:noProof/>
                <w:webHidden/>
              </w:rPr>
              <w:fldChar w:fldCharType="separate"/>
            </w:r>
            <w:r w:rsidR="0083312A">
              <w:rPr>
                <w:noProof/>
                <w:webHidden/>
              </w:rPr>
              <w:t>5</w:t>
            </w:r>
            <w:r w:rsidR="0083312A">
              <w:rPr>
                <w:noProof/>
                <w:webHidden/>
              </w:rPr>
              <w:fldChar w:fldCharType="end"/>
            </w:r>
          </w:hyperlink>
        </w:p>
        <w:p w14:paraId="164784E6" w14:textId="46CA5920" w:rsidR="0083312A" w:rsidRDefault="00000000">
          <w:pPr>
            <w:pStyle w:val="TOC1"/>
            <w:tabs>
              <w:tab w:val="right" w:leader="dot" w:pos="9019"/>
            </w:tabs>
            <w:rPr>
              <w:rFonts w:asciiTheme="minorHAnsi" w:eastAsiaTheme="minorEastAsia" w:hAnsiTheme="minorHAnsi" w:cstheme="minorBidi"/>
              <w:noProof/>
              <w:kern w:val="2"/>
              <w:lang w:eastAsia="en-GB"/>
              <w14:ligatures w14:val="standardContextual"/>
            </w:rPr>
          </w:pPr>
          <w:hyperlink w:anchor="_Toc134378324" w:history="1">
            <w:r w:rsidR="0083312A" w:rsidRPr="00CF6E97">
              <w:rPr>
                <w:rStyle w:val="Hyperlink"/>
                <w:noProof/>
              </w:rPr>
              <w:t>References-</w:t>
            </w:r>
            <w:r w:rsidR="0083312A">
              <w:rPr>
                <w:noProof/>
                <w:webHidden/>
              </w:rPr>
              <w:tab/>
            </w:r>
            <w:r w:rsidR="0083312A">
              <w:rPr>
                <w:noProof/>
                <w:webHidden/>
              </w:rPr>
              <w:fldChar w:fldCharType="begin"/>
            </w:r>
            <w:r w:rsidR="0083312A">
              <w:rPr>
                <w:noProof/>
                <w:webHidden/>
              </w:rPr>
              <w:instrText xml:space="preserve"> PAGEREF _Toc134378324 \h </w:instrText>
            </w:r>
            <w:r w:rsidR="0083312A">
              <w:rPr>
                <w:noProof/>
                <w:webHidden/>
              </w:rPr>
            </w:r>
            <w:r w:rsidR="0083312A">
              <w:rPr>
                <w:noProof/>
                <w:webHidden/>
              </w:rPr>
              <w:fldChar w:fldCharType="separate"/>
            </w:r>
            <w:r w:rsidR="0083312A">
              <w:rPr>
                <w:noProof/>
                <w:webHidden/>
              </w:rPr>
              <w:t>6</w:t>
            </w:r>
            <w:r w:rsidR="0083312A">
              <w:rPr>
                <w:noProof/>
                <w:webHidden/>
              </w:rPr>
              <w:fldChar w:fldCharType="end"/>
            </w:r>
          </w:hyperlink>
        </w:p>
        <w:p w14:paraId="40101710" w14:textId="5BC9F6CB" w:rsidR="0083312A" w:rsidRDefault="0083312A">
          <w:r>
            <w:rPr>
              <w:b/>
              <w:bCs/>
              <w:noProof/>
            </w:rPr>
            <w:fldChar w:fldCharType="end"/>
          </w:r>
        </w:p>
      </w:sdtContent>
    </w:sdt>
    <w:p w14:paraId="3C466E75" w14:textId="3038733F" w:rsidR="002C7546" w:rsidRPr="0083312A" w:rsidRDefault="00000000" w:rsidP="0083312A">
      <w:pPr>
        <w:jc w:val="both"/>
        <w:rPr>
          <w:rFonts w:eastAsia="Times New Roman"/>
          <w:b/>
        </w:rPr>
      </w:pPr>
      <w:r w:rsidRPr="0083312A">
        <w:rPr>
          <w:rFonts w:eastAsia="Times New Roman"/>
          <w:b/>
        </w:rPr>
        <w:br w:type="page"/>
      </w:r>
    </w:p>
    <w:p w14:paraId="00000001" w14:textId="561CCB66" w:rsidR="00335D6C" w:rsidRPr="0083312A" w:rsidRDefault="00000000" w:rsidP="0083312A">
      <w:pPr>
        <w:pStyle w:val="Heading1"/>
        <w:jc w:val="both"/>
        <w:rPr>
          <w:rFonts w:ascii="Arial" w:hAnsi="Arial"/>
          <w:sz w:val="22"/>
          <w:szCs w:val="22"/>
        </w:rPr>
      </w:pPr>
      <w:bookmarkStart w:id="0" w:name="_Toc134378317"/>
      <w:r w:rsidRPr="0083312A">
        <w:rPr>
          <w:rFonts w:ascii="Arial" w:hAnsi="Arial"/>
          <w:sz w:val="22"/>
          <w:szCs w:val="22"/>
        </w:rPr>
        <w:lastRenderedPageBreak/>
        <w:t>Introduction-</w:t>
      </w:r>
      <w:bookmarkEnd w:id="0"/>
    </w:p>
    <w:p w14:paraId="00000002" w14:textId="29B3F740" w:rsidR="00335D6C" w:rsidRPr="0083312A" w:rsidRDefault="00000000" w:rsidP="0083312A">
      <w:pPr>
        <w:jc w:val="both"/>
        <w:rPr>
          <w:rFonts w:eastAsia="Times New Roman"/>
        </w:rPr>
      </w:pPr>
      <w:r w:rsidRPr="0083312A">
        <w:rPr>
          <w:rFonts w:eastAsia="Times New Roman"/>
        </w:rPr>
        <w:t>The foremost aim of this assessment is to analyse as well as evaluate the basic importance of International Financial Management (IFM) in terms of managing the business of Unilever. It will also cover the challenges that are faced by Unilever while expanding its business in different types of international markets. The dividend distribution policy of Unilever will also be highlighted here with the help of a proper theoretical approach. The theory of market hypothesis to focus on the operations of Unilever is also going to take place in this assessment. The analysis and evaluation of the methods of appraising different projects in Unilever will also be discussed here.</w:t>
      </w:r>
    </w:p>
    <w:p w14:paraId="00000003" w14:textId="77777777" w:rsidR="00335D6C" w:rsidRPr="0083312A" w:rsidRDefault="00000000" w:rsidP="0083312A">
      <w:pPr>
        <w:pStyle w:val="Heading1"/>
        <w:jc w:val="both"/>
        <w:rPr>
          <w:rFonts w:ascii="Arial" w:hAnsi="Arial"/>
          <w:sz w:val="22"/>
          <w:szCs w:val="22"/>
        </w:rPr>
      </w:pPr>
      <w:bookmarkStart w:id="1" w:name="_Toc134378318"/>
      <w:r w:rsidRPr="0083312A">
        <w:rPr>
          <w:rFonts w:ascii="Arial" w:hAnsi="Arial"/>
          <w:sz w:val="22"/>
          <w:szCs w:val="22"/>
        </w:rPr>
        <w:t>Analyse and evaluate the importance of international financial management (IFM) to Unilever-</w:t>
      </w:r>
      <w:bookmarkEnd w:id="1"/>
    </w:p>
    <w:p w14:paraId="00000004" w14:textId="57B8B7DA" w:rsidR="00335D6C" w:rsidRPr="0083312A" w:rsidRDefault="00000000" w:rsidP="0083312A">
      <w:pPr>
        <w:jc w:val="both"/>
        <w:rPr>
          <w:rFonts w:eastAsia="Times New Roman"/>
          <w:color w:val="222222"/>
          <w:highlight w:val="white"/>
        </w:rPr>
      </w:pPr>
      <w:r w:rsidRPr="0083312A">
        <w:rPr>
          <w:rFonts w:eastAsia="Times New Roman"/>
        </w:rPr>
        <w:t xml:space="preserve">As per the views of </w:t>
      </w:r>
      <w:r w:rsidRPr="0083312A">
        <w:rPr>
          <w:rFonts w:eastAsia="Times New Roman"/>
          <w:color w:val="222222"/>
          <w:highlight w:val="white"/>
        </w:rPr>
        <w:t xml:space="preserve">Madura (2020) international financial management is utterly important in terms of managing the key aspects of inflation rates, and exchange rates, as well as getting proper insights about the economic fundamentals of any country before making any investment there. Unilever is a multinational company in the UK. It has operations across Europe, America, Africa, Asia-Pacific, and the Middle East. For that </w:t>
      </w:r>
      <w:r w:rsidR="0083312A" w:rsidRPr="0083312A">
        <w:rPr>
          <w:rFonts w:eastAsia="Times New Roman"/>
          <w:color w:val="222222"/>
          <w:highlight w:val="white"/>
        </w:rPr>
        <w:t>reason,</w:t>
      </w:r>
      <w:r w:rsidRPr="0083312A">
        <w:rPr>
          <w:rFonts w:eastAsia="Times New Roman"/>
          <w:color w:val="222222"/>
          <w:highlight w:val="white"/>
        </w:rPr>
        <w:t xml:space="preserve"> without the importance of international management, it </w:t>
      </w:r>
      <w:r w:rsidR="0083312A" w:rsidRPr="0083312A">
        <w:rPr>
          <w:rFonts w:eastAsia="Times New Roman"/>
          <w:color w:val="222222"/>
          <w:highlight w:val="white"/>
        </w:rPr>
        <w:t>cannot</w:t>
      </w:r>
      <w:r w:rsidRPr="0083312A">
        <w:rPr>
          <w:rFonts w:eastAsia="Times New Roman"/>
          <w:color w:val="222222"/>
          <w:highlight w:val="white"/>
        </w:rPr>
        <w:t xml:space="preserve"> create a robust impact in business. The Expectation Theory of international financial management and the aspects of technology are carried forward by Unilever in terms of evaluating the process of international financial management. The approach of the theory focuses on the forward rate of today's market that can be consistent in the realm of the future. The transformation of global information technology and the shift from operation to service in Unilever assist to make out the general aspects of international financial management. The IT services and the credentials of marketing trends assist the company to source and foster the financial system in the international approach. The financial sector of Unilever fosters the growth of technology with the assistance of IT to manage the partnering sources of vendors as well as manage external suppliers. The theory of the International Fisher Effect in International Financial Management is also carried forward by Unilever where the finance team of the company develops several cost models with all the third-party service providers. The premium level of support that is provided by all the investors helps the company to increase the supply chain management </w:t>
      </w:r>
      <w:proofErr w:type="gramStart"/>
      <w:r w:rsidRPr="0083312A">
        <w:rPr>
          <w:rFonts w:eastAsia="Times New Roman"/>
          <w:color w:val="222222"/>
          <w:highlight w:val="white"/>
        </w:rPr>
        <w:t>and also</w:t>
      </w:r>
      <w:proofErr w:type="gramEnd"/>
      <w:r w:rsidRPr="0083312A">
        <w:rPr>
          <w:rFonts w:eastAsia="Times New Roman"/>
          <w:color w:val="222222"/>
          <w:highlight w:val="white"/>
        </w:rPr>
        <w:t xml:space="preserve"> evaluate the trends of the market to manage the internationalisation process very effectively (Lenovo, 2023).</w:t>
      </w:r>
    </w:p>
    <w:p w14:paraId="00000005" w14:textId="77777777" w:rsidR="00335D6C" w:rsidRPr="0083312A" w:rsidRDefault="00000000" w:rsidP="0083312A">
      <w:pPr>
        <w:pStyle w:val="Heading1"/>
        <w:jc w:val="both"/>
        <w:rPr>
          <w:rFonts w:ascii="Arial" w:hAnsi="Arial"/>
          <w:sz w:val="22"/>
          <w:szCs w:val="22"/>
        </w:rPr>
      </w:pPr>
      <w:bookmarkStart w:id="2" w:name="_Toc134378319"/>
      <w:r w:rsidRPr="0083312A">
        <w:rPr>
          <w:rFonts w:ascii="Arial" w:hAnsi="Arial"/>
          <w:sz w:val="22"/>
          <w:szCs w:val="22"/>
        </w:rPr>
        <w:t>The challenges which Unilever may be experiencing in different international financial markets-</w:t>
      </w:r>
      <w:bookmarkEnd w:id="2"/>
    </w:p>
    <w:p w14:paraId="00000006" w14:textId="77777777" w:rsidR="00335D6C" w:rsidRPr="0083312A" w:rsidRDefault="00000000" w:rsidP="0083312A">
      <w:pPr>
        <w:jc w:val="both"/>
        <w:rPr>
          <w:rFonts w:eastAsia="Times New Roman"/>
        </w:rPr>
      </w:pPr>
      <w:r w:rsidRPr="0083312A">
        <w:rPr>
          <w:rFonts w:eastAsia="Times New Roman"/>
        </w:rPr>
        <w:t>There is no doubt that business operation needs to be highly uplifted in terms of managing the key aspects of success. Unilever faces many challenges in terms of carrying forward the business operation and coping with the different values of the international financial market. The challenges are as follows-</w:t>
      </w:r>
    </w:p>
    <w:p w14:paraId="00000007" w14:textId="77777777" w:rsidR="00335D6C" w:rsidRPr="0083312A" w:rsidRDefault="00000000" w:rsidP="0083312A">
      <w:pPr>
        <w:jc w:val="both"/>
        <w:rPr>
          <w:rFonts w:eastAsia="Times New Roman"/>
          <w:b/>
        </w:rPr>
      </w:pPr>
      <w:r w:rsidRPr="0083312A">
        <w:rPr>
          <w:rFonts w:eastAsia="Times New Roman"/>
          <w:b/>
        </w:rPr>
        <w:t>Technological transformation-</w:t>
      </w:r>
    </w:p>
    <w:p w14:paraId="00000008" w14:textId="082CC044" w:rsidR="00335D6C" w:rsidRPr="0083312A" w:rsidRDefault="00000000" w:rsidP="0083312A">
      <w:pPr>
        <w:jc w:val="both"/>
        <w:rPr>
          <w:rFonts w:eastAsia="Times New Roman"/>
        </w:rPr>
      </w:pPr>
      <w:r w:rsidRPr="0083312A">
        <w:rPr>
          <w:rFonts w:eastAsia="Times New Roman"/>
        </w:rPr>
        <w:t xml:space="preserve">Unilever has over 400 brands in around 190 countries and the products of the company are used by 2.5 billion people daily. But the technological transformation system of the company is not uplifted enough. For that reason, the trends of the market </w:t>
      </w:r>
      <w:r w:rsidR="0083312A" w:rsidRPr="0083312A">
        <w:rPr>
          <w:rFonts w:eastAsia="Times New Roman"/>
        </w:rPr>
        <w:t>cannot</w:t>
      </w:r>
      <w:r w:rsidRPr="0083312A">
        <w:rPr>
          <w:rFonts w:eastAsia="Times New Roman"/>
        </w:rPr>
        <w:t xml:space="preserve"> be optimised properly by the company. As a result, the profit and the share of dividends are decreasing at a rapid speed (</w:t>
      </w:r>
      <w:r w:rsidRPr="0083312A">
        <w:rPr>
          <w:rFonts w:eastAsia="Times New Roman"/>
          <w:color w:val="222222"/>
          <w:highlight w:val="white"/>
        </w:rPr>
        <w:t>Moura, 2022</w:t>
      </w:r>
      <w:r w:rsidRPr="0083312A">
        <w:rPr>
          <w:rFonts w:eastAsia="Times New Roman"/>
        </w:rPr>
        <w:t>).</w:t>
      </w:r>
    </w:p>
    <w:p w14:paraId="00000009" w14:textId="77777777" w:rsidR="00335D6C" w:rsidRPr="0083312A" w:rsidRDefault="00000000" w:rsidP="0083312A">
      <w:pPr>
        <w:jc w:val="both"/>
        <w:rPr>
          <w:rFonts w:eastAsia="Times New Roman"/>
          <w:b/>
        </w:rPr>
      </w:pPr>
      <w:r w:rsidRPr="0083312A">
        <w:rPr>
          <w:rFonts w:eastAsia="Times New Roman"/>
          <w:b/>
        </w:rPr>
        <w:lastRenderedPageBreak/>
        <w:t>Modernisation in the aspects of business models-</w:t>
      </w:r>
    </w:p>
    <w:p w14:paraId="0000000A" w14:textId="7D01DDC4" w:rsidR="00335D6C" w:rsidRPr="0083312A" w:rsidRDefault="00000000" w:rsidP="0083312A">
      <w:pPr>
        <w:jc w:val="both"/>
        <w:rPr>
          <w:rFonts w:eastAsia="Times New Roman"/>
        </w:rPr>
      </w:pPr>
      <w:r w:rsidRPr="0083312A">
        <w:rPr>
          <w:rFonts w:eastAsia="Times New Roman"/>
        </w:rPr>
        <w:t xml:space="preserve">In recent times, technological advancement and the chances of achievement are correlated with each other. If the technological aspects are not generalised properly, it creates a negative impact on the business scenario of any organisation. Unilever relies mainly on IT to gather the positive aspects of development. But the negative scenario lies in the fact that the company is not efficient enough to use modern technology in the workplace due to the poor skill gap among the employees. For that reason, the financial sector of the company in the </w:t>
      </w:r>
      <w:proofErr w:type="gramStart"/>
      <w:r w:rsidRPr="0083312A">
        <w:rPr>
          <w:rFonts w:eastAsia="Times New Roman"/>
        </w:rPr>
        <w:t>International</w:t>
      </w:r>
      <w:proofErr w:type="gramEnd"/>
      <w:r w:rsidRPr="0083312A">
        <w:rPr>
          <w:rFonts w:eastAsia="Times New Roman"/>
        </w:rPr>
        <w:t xml:space="preserve"> market </w:t>
      </w:r>
      <w:r w:rsidR="0083312A" w:rsidRPr="0083312A">
        <w:rPr>
          <w:rFonts w:eastAsia="Times New Roman"/>
        </w:rPr>
        <w:t>cannot</w:t>
      </w:r>
      <w:r w:rsidRPr="0083312A">
        <w:rPr>
          <w:rFonts w:eastAsia="Times New Roman"/>
        </w:rPr>
        <w:t xml:space="preserve"> collect a good amount of money from the place (</w:t>
      </w:r>
      <w:r w:rsidRPr="0083312A">
        <w:rPr>
          <w:rFonts w:eastAsia="Times New Roman"/>
          <w:color w:val="222222"/>
          <w:highlight w:val="white"/>
        </w:rPr>
        <w:t>Moura, 2022</w:t>
      </w:r>
      <w:r w:rsidRPr="0083312A">
        <w:rPr>
          <w:rFonts w:eastAsia="Times New Roman"/>
        </w:rPr>
        <w:t xml:space="preserve">). Due to the lack of modernisation, Unilever </w:t>
      </w:r>
      <w:r w:rsidR="0083312A" w:rsidRPr="0083312A">
        <w:rPr>
          <w:rFonts w:eastAsia="Times New Roman"/>
        </w:rPr>
        <w:t>cannot</w:t>
      </w:r>
      <w:r w:rsidRPr="0083312A">
        <w:rPr>
          <w:rFonts w:eastAsia="Times New Roman"/>
        </w:rPr>
        <w:t xml:space="preserve"> be efficient enough to make a positive contribution to the international financial market of Venezuela and Vietnam. As the countries follow a traditional approach and a cost-effective perspective, Unilever </w:t>
      </w:r>
      <w:r w:rsidR="0083312A" w:rsidRPr="0083312A">
        <w:rPr>
          <w:rFonts w:eastAsia="Times New Roman"/>
        </w:rPr>
        <w:t>cannot</w:t>
      </w:r>
      <w:r w:rsidRPr="0083312A">
        <w:rPr>
          <w:rFonts w:eastAsia="Times New Roman"/>
        </w:rPr>
        <w:t xml:space="preserve"> expand its business model as its modernisation technique is not efficient and the management of price is also very weak (</w:t>
      </w:r>
      <w:proofErr w:type="spellStart"/>
      <w:r w:rsidRPr="0083312A">
        <w:rPr>
          <w:rFonts w:eastAsia="Times New Roman"/>
          <w:color w:val="222222"/>
          <w:highlight w:val="white"/>
        </w:rPr>
        <w:t>Tarasovich</w:t>
      </w:r>
      <w:proofErr w:type="spellEnd"/>
      <w:r w:rsidRPr="0083312A">
        <w:rPr>
          <w:rFonts w:eastAsia="Times New Roman"/>
          <w:color w:val="222222"/>
          <w:highlight w:val="white"/>
        </w:rPr>
        <w:t>, 2023</w:t>
      </w:r>
      <w:r w:rsidRPr="0083312A">
        <w:rPr>
          <w:rFonts w:eastAsia="Times New Roman"/>
        </w:rPr>
        <w:t>).</w:t>
      </w:r>
    </w:p>
    <w:p w14:paraId="0000000B" w14:textId="77777777" w:rsidR="00335D6C" w:rsidRPr="0083312A" w:rsidRDefault="00000000" w:rsidP="0083312A">
      <w:pPr>
        <w:jc w:val="both"/>
        <w:rPr>
          <w:rFonts w:eastAsia="Times New Roman"/>
          <w:b/>
        </w:rPr>
      </w:pPr>
      <w:r w:rsidRPr="0083312A">
        <w:rPr>
          <w:rFonts w:eastAsia="Times New Roman"/>
          <w:b/>
        </w:rPr>
        <w:t>Robustness in terms of creating omnichannel strategies-</w:t>
      </w:r>
    </w:p>
    <w:p w14:paraId="0000000C" w14:textId="19904058" w:rsidR="00335D6C" w:rsidRPr="0083312A" w:rsidRDefault="00000000" w:rsidP="0083312A">
      <w:pPr>
        <w:jc w:val="both"/>
        <w:rPr>
          <w:rFonts w:eastAsia="Times New Roman"/>
        </w:rPr>
      </w:pPr>
      <w:r w:rsidRPr="0083312A">
        <w:rPr>
          <w:rFonts w:eastAsia="Times New Roman"/>
        </w:rPr>
        <w:t xml:space="preserve">Supply chain management has the potential to redefine the positivity of any business. If the supply chain management is not uplifted enough, it creates a negative impact on the financial sector of any company. Unilever </w:t>
      </w:r>
      <w:r w:rsidR="0083312A" w:rsidRPr="0083312A">
        <w:rPr>
          <w:rFonts w:eastAsia="Times New Roman"/>
        </w:rPr>
        <w:t>cannot</w:t>
      </w:r>
      <w:r w:rsidRPr="0083312A">
        <w:rPr>
          <w:rFonts w:eastAsia="Times New Roman"/>
        </w:rPr>
        <w:t xml:space="preserve"> be able to create omnichannel strategies in terms of managing investors and suppliers. For that </w:t>
      </w:r>
      <w:r w:rsidR="0083312A" w:rsidRPr="0083312A">
        <w:rPr>
          <w:rFonts w:eastAsia="Times New Roman"/>
        </w:rPr>
        <w:t>reason,</w:t>
      </w:r>
      <w:r w:rsidRPr="0083312A">
        <w:rPr>
          <w:rFonts w:eastAsia="Times New Roman"/>
        </w:rPr>
        <w:t xml:space="preserve"> in the international market of finance, the company may not be able to create a positive mark due to the lack of proper strategies for omnichannel networks and skill gaps among the employees (</w:t>
      </w:r>
      <w:r w:rsidRPr="0083312A">
        <w:rPr>
          <w:rFonts w:eastAsia="Times New Roman"/>
          <w:color w:val="222222"/>
          <w:highlight w:val="white"/>
        </w:rPr>
        <w:t>Moura, 2022</w:t>
      </w:r>
      <w:r w:rsidRPr="0083312A">
        <w:rPr>
          <w:rFonts w:eastAsia="Times New Roman"/>
        </w:rPr>
        <w:t>).</w:t>
      </w:r>
    </w:p>
    <w:p w14:paraId="0000000D" w14:textId="77777777" w:rsidR="00335D6C" w:rsidRPr="0083312A" w:rsidRDefault="00000000" w:rsidP="0083312A">
      <w:pPr>
        <w:pStyle w:val="Heading1"/>
        <w:jc w:val="both"/>
        <w:rPr>
          <w:rFonts w:ascii="Arial" w:hAnsi="Arial"/>
          <w:sz w:val="22"/>
          <w:szCs w:val="22"/>
        </w:rPr>
      </w:pPr>
      <w:bookmarkStart w:id="3" w:name="_Toc134378320"/>
      <w:r w:rsidRPr="0083312A">
        <w:rPr>
          <w:rFonts w:ascii="Arial" w:hAnsi="Arial"/>
          <w:sz w:val="22"/>
          <w:szCs w:val="22"/>
        </w:rPr>
        <w:t>Critically analyse and evaluate Unilever's dividend distribution policy-</w:t>
      </w:r>
      <w:bookmarkEnd w:id="3"/>
    </w:p>
    <w:p w14:paraId="0000000E" w14:textId="46DFD703" w:rsidR="00335D6C" w:rsidRPr="0083312A" w:rsidRDefault="00000000" w:rsidP="0083312A">
      <w:pPr>
        <w:jc w:val="both"/>
        <w:rPr>
          <w:rFonts w:eastAsia="Times New Roman"/>
        </w:rPr>
      </w:pPr>
      <w:r w:rsidRPr="0083312A">
        <w:rPr>
          <w:rFonts w:eastAsia="Times New Roman"/>
        </w:rPr>
        <w:t>A dividend distribution policy helps a company to distribute equitable income among all the shareholders to strike a balance in the financial department while addressing the company's future needs (</w:t>
      </w:r>
      <w:r w:rsidRPr="0083312A">
        <w:rPr>
          <w:rFonts w:eastAsia="Times New Roman"/>
          <w:color w:val="222222"/>
          <w:highlight w:val="white"/>
        </w:rPr>
        <w:t>KANAKRIYAH, 2020</w:t>
      </w:r>
      <w:r w:rsidRPr="0083312A">
        <w:rPr>
          <w:rFonts w:eastAsia="Times New Roman"/>
        </w:rPr>
        <w:t>). Unilever focuses on an innovative way in terms of managing the dividend distribution policy in its operation. As of April 2023, the Training Twelve Month (TTM) yield of a dividend is 0.97 pounds. The dividend yield of the current scenario for Unilever is 3.34% (</w:t>
      </w:r>
      <w:r w:rsidRPr="0083312A">
        <w:rPr>
          <w:rFonts w:eastAsia="Times New Roman"/>
          <w:color w:val="222222"/>
          <w:highlight w:val="white"/>
        </w:rPr>
        <w:t>Macrotrends, 2023</w:t>
      </w:r>
      <w:r w:rsidRPr="0083312A">
        <w:rPr>
          <w:rFonts w:eastAsia="Times New Roman"/>
        </w:rPr>
        <w:t xml:space="preserve">). The Board of Directors of the company propose the declaration of dividends where both the interim and final dividend are discussed. Unilever has been growing its distribution at around 6.5% in recent years. It has been found that the earnings have grown around 2.4% in a year in the past five years. For that reason, Unilever increases the amount of paying the shareholders. For that reason, the company faces slow growth as well as a high </w:t>
      </w:r>
      <w:proofErr w:type="spellStart"/>
      <w:r w:rsidRPr="0083312A">
        <w:rPr>
          <w:rFonts w:eastAsia="Times New Roman"/>
        </w:rPr>
        <w:t>payout</w:t>
      </w:r>
      <w:proofErr w:type="spellEnd"/>
      <w:r w:rsidRPr="0083312A">
        <w:rPr>
          <w:rFonts w:eastAsia="Times New Roman"/>
        </w:rPr>
        <w:t xml:space="preserve"> ratio. In 2023, EPS is going to increase by 16.8% and the </w:t>
      </w:r>
      <w:proofErr w:type="spellStart"/>
      <w:r w:rsidRPr="0083312A">
        <w:rPr>
          <w:rFonts w:eastAsia="Times New Roman"/>
        </w:rPr>
        <w:t>payout</w:t>
      </w:r>
      <w:proofErr w:type="spellEnd"/>
      <w:r w:rsidRPr="0083312A">
        <w:rPr>
          <w:rFonts w:eastAsia="Times New Roman"/>
        </w:rPr>
        <w:t xml:space="preserve"> ratio becomes 57% which makes a comfortable range for the company. The Board of Directors and the managers of the company create the portion of dividends and assist the financial sector to become an utterly robust aspect of business (</w:t>
      </w:r>
      <w:r w:rsidRPr="0083312A">
        <w:rPr>
          <w:rFonts w:eastAsia="Times New Roman"/>
          <w:color w:val="222222"/>
          <w:highlight w:val="white"/>
        </w:rPr>
        <w:t>Finance.yahoo.com, 2023</w:t>
      </w:r>
      <w:r w:rsidRPr="0083312A">
        <w:rPr>
          <w:rFonts w:eastAsia="Times New Roman"/>
        </w:rPr>
        <w:t>).</w:t>
      </w:r>
    </w:p>
    <w:p w14:paraId="0000000F" w14:textId="77777777" w:rsidR="00335D6C" w:rsidRPr="0083312A" w:rsidRDefault="00000000" w:rsidP="0083312A">
      <w:pPr>
        <w:pStyle w:val="Heading1"/>
        <w:jc w:val="both"/>
        <w:rPr>
          <w:rFonts w:ascii="Arial" w:hAnsi="Arial"/>
          <w:sz w:val="22"/>
          <w:szCs w:val="22"/>
        </w:rPr>
      </w:pPr>
      <w:bookmarkStart w:id="4" w:name="_Toc134378321"/>
      <w:r w:rsidRPr="0083312A">
        <w:rPr>
          <w:rFonts w:ascii="Arial" w:hAnsi="Arial"/>
          <w:sz w:val="22"/>
          <w:szCs w:val="22"/>
        </w:rPr>
        <w:t>Critically analyse the efficient market hypothesis theory in the context of Unilever’s operations-</w:t>
      </w:r>
      <w:bookmarkEnd w:id="4"/>
    </w:p>
    <w:p w14:paraId="00000010" w14:textId="14486190" w:rsidR="00335D6C" w:rsidRPr="0083312A" w:rsidRDefault="00000000" w:rsidP="0083312A">
      <w:pPr>
        <w:jc w:val="both"/>
        <w:rPr>
          <w:rFonts w:eastAsia="Times New Roman"/>
        </w:rPr>
      </w:pPr>
      <w:r w:rsidRPr="0083312A">
        <w:rPr>
          <w:rFonts w:eastAsia="Times New Roman"/>
        </w:rPr>
        <w:t xml:space="preserve">According to </w:t>
      </w:r>
      <w:proofErr w:type="spellStart"/>
      <w:r w:rsidRPr="0083312A">
        <w:rPr>
          <w:rFonts w:eastAsia="Times New Roman"/>
          <w:color w:val="222222"/>
          <w:highlight w:val="white"/>
        </w:rPr>
        <w:t>Gabaix</w:t>
      </w:r>
      <w:proofErr w:type="spellEnd"/>
      <w:r w:rsidRPr="0083312A">
        <w:rPr>
          <w:rFonts w:eastAsia="Times New Roman"/>
          <w:color w:val="222222"/>
          <w:highlight w:val="white"/>
        </w:rPr>
        <w:t xml:space="preserve"> and </w:t>
      </w:r>
      <w:proofErr w:type="spellStart"/>
      <w:r w:rsidRPr="0083312A">
        <w:rPr>
          <w:rFonts w:eastAsia="Times New Roman"/>
          <w:color w:val="222222"/>
          <w:highlight w:val="white"/>
        </w:rPr>
        <w:t>Koijen</w:t>
      </w:r>
      <w:proofErr w:type="spellEnd"/>
      <w:r w:rsidRPr="0083312A">
        <w:rPr>
          <w:rFonts w:eastAsia="Times New Roman"/>
          <w:color w:val="222222"/>
          <w:highlight w:val="white"/>
        </w:rPr>
        <w:t xml:space="preserve">, (2021) the efficient market hypothesis (EMH) is a theory that states the fact of sharing the prices and reflecting all the information. It fosters the fact that the trade of the stocks is done in terms of managing the fair values of the market on the exchange. It helps the investors to get benefits while investing in a passive and low-cost portfolio. Unilever rightfully focuses on several approaches of market hypothesis such as the number of participants of the market, depth of the coverage of the analyst, availability of information, and the limits of the trading. All these perspectives create a positive scenario in terms of managing </w:t>
      </w:r>
      <w:r w:rsidRPr="0083312A">
        <w:rPr>
          <w:rFonts w:eastAsia="Times New Roman"/>
          <w:color w:val="222222"/>
          <w:highlight w:val="white"/>
        </w:rPr>
        <w:lastRenderedPageBreak/>
        <w:t xml:space="preserve">the business of Unilever. At first, the company focuses on the key attributes of the market by gouging through the number of participants there. If the participants are large in numbers, it follows an easy strategy to focus on the trends of the market. After that, all the information of the analysts is fostered properly as per the recent scenario of the market. At last, the government rules and regulations are generalised properly by the company where the trade barriers, excise duties, and taxes are gone through elaborately. With the help of such a positive approach to the theory, the shareholders of Unilever get a 27% return on their shares. </w:t>
      </w:r>
      <w:proofErr w:type="gramStart"/>
      <w:r w:rsidRPr="0083312A">
        <w:rPr>
          <w:rFonts w:eastAsia="Times New Roman"/>
          <w:color w:val="222222"/>
          <w:highlight w:val="white"/>
        </w:rPr>
        <w:t>Therefore</w:t>
      </w:r>
      <w:proofErr w:type="gramEnd"/>
      <w:r w:rsidRPr="0083312A">
        <w:rPr>
          <w:rFonts w:eastAsia="Times New Roman"/>
          <w:color w:val="222222"/>
          <w:highlight w:val="white"/>
        </w:rPr>
        <w:t xml:space="preserve"> the efficient market hypothesis theory is rightfully focused on by the company to manage its operation internationally (</w:t>
      </w:r>
      <w:proofErr w:type="spellStart"/>
      <w:r w:rsidRPr="0083312A">
        <w:rPr>
          <w:rFonts w:eastAsia="Times New Roman"/>
          <w:color w:val="222222"/>
          <w:highlight w:val="white"/>
        </w:rPr>
        <w:t>Simplywall</w:t>
      </w:r>
      <w:proofErr w:type="spellEnd"/>
      <w:r w:rsidRPr="0083312A">
        <w:rPr>
          <w:rFonts w:eastAsia="Times New Roman"/>
          <w:color w:val="222222"/>
          <w:highlight w:val="white"/>
        </w:rPr>
        <w:t>, 2023).</w:t>
      </w:r>
    </w:p>
    <w:p w14:paraId="00000011" w14:textId="77777777" w:rsidR="00335D6C" w:rsidRPr="0083312A" w:rsidRDefault="00000000" w:rsidP="0083312A">
      <w:pPr>
        <w:pStyle w:val="Heading1"/>
        <w:jc w:val="both"/>
        <w:rPr>
          <w:rFonts w:ascii="Arial" w:hAnsi="Arial"/>
          <w:sz w:val="22"/>
          <w:szCs w:val="22"/>
        </w:rPr>
      </w:pPr>
      <w:bookmarkStart w:id="5" w:name="_Toc134378322"/>
      <w:r w:rsidRPr="0083312A">
        <w:rPr>
          <w:rFonts w:ascii="Arial" w:hAnsi="Arial"/>
          <w:sz w:val="22"/>
          <w:szCs w:val="22"/>
        </w:rPr>
        <w:t>Critically analyse and evaluate Unilever’s methods of appraising projects-</w:t>
      </w:r>
      <w:bookmarkEnd w:id="5"/>
    </w:p>
    <w:p w14:paraId="00000012" w14:textId="37D39220" w:rsidR="00335D6C" w:rsidRPr="0083312A" w:rsidRDefault="00000000" w:rsidP="0083312A">
      <w:pPr>
        <w:jc w:val="both"/>
        <w:rPr>
          <w:rFonts w:eastAsia="Times New Roman"/>
        </w:rPr>
      </w:pPr>
      <w:r w:rsidRPr="0083312A">
        <w:rPr>
          <w:rFonts w:eastAsia="Times New Roman"/>
        </w:rPr>
        <w:t>Unilever elaborately focuses on Project Management Frameworks to make a proper appraisal of all the projects. Project management helps the company to get proper values of development in the competitive scenario. The project management frameworks assist the company to focus on the developing scenario of the projects while it is being carried forward. For that reason, all the employees communicated well according to the project. After that, a positive program management approach is carried forward by the company. The program management approach assists the company to focus on ongoing programs and creating proper plans according to them. The Change control system helps the company to manage the working environment and the aspects of change in the financial department. After the change management system is done all the employees are fostered and facilitated as per their potential and contribution (</w:t>
      </w:r>
      <w:r w:rsidRPr="0083312A">
        <w:rPr>
          <w:rFonts w:eastAsia="Times New Roman"/>
          <w:color w:val="222222"/>
          <w:highlight w:val="white"/>
        </w:rPr>
        <w:t>Inf.ed.ac.uk, 2023</w:t>
      </w:r>
      <w:r w:rsidRPr="0083312A">
        <w:rPr>
          <w:rFonts w:eastAsia="Times New Roman"/>
        </w:rPr>
        <w:t>).</w:t>
      </w:r>
    </w:p>
    <w:p w14:paraId="00000013" w14:textId="77777777" w:rsidR="00335D6C" w:rsidRPr="0083312A" w:rsidRDefault="00000000" w:rsidP="0083312A">
      <w:pPr>
        <w:pStyle w:val="Heading1"/>
        <w:jc w:val="both"/>
        <w:rPr>
          <w:rFonts w:ascii="Arial" w:hAnsi="Arial"/>
          <w:sz w:val="22"/>
          <w:szCs w:val="22"/>
        </w:rPr>
      </w:pPr>
      <w:bookmarkStart w:id="6" w:name="_Toc134378323"/>
      <w:r w:rsidRPr="0083312A">
        <w:rPr>
          <w:rFonts w:ascii="Arial" w:hAnsi="Arial"/>
          <w:sz w:val="22"/>
          <w:szCs w:val="22"/>
        </w:rPr>
        <w:t>Conclusion-</w:t>
      </w:r>
      <w:bookmarkEnd w:id="6"/>
    </w:p>
    <w:p w14:paraId="00000014" w14:textId="77777777" w:rsidR="00335D6C" w:rsidRPr="0083312A" w:rsidRDefault="00000000" w:rsidP="0083312A">
      <w:pPr>
        <w:jc w:val="both"/>
        <w:rPr>
          <w:rFonts w:eastAsia="Times New Roman"/>
        </w:rPr>
      </w:pPr>
      <w:r w:rsidRPr="0083312A">
        <w:rPr>
          <w:rFonts w:eastAsia="Times New Roman"/>
        </w:rPr>
        <w:t xml:space="preserve">From the above scenario, it is utterly very clear that the positive aspects of international financial management create a positive impact in terms of managing the potential of any company. Unilever also focuses on the key aspects of marketisation and the financial aspects properly to carry forward its operation. </w:t>
      </w:r>
      <w:r w:rsidRPr="0083312A">
        <w:rPr>
          <w:rFonts w:eastAsia="Times New Roman"/>
          <w:color w:val="222222"/>
          <w:highlight w:val="white"/>
        </w:rPr>
        <w:t xml:space="preserve">The theory of the International Fisher Effect in International Financial Management assists the company to </w:t>
      </w:r>
      <w:proofErr w:type="gramStart"/>
      <w:r w:rsidRPr="0083312A">
        <w:rPr>
          <w:rFonts w:eastAsia="Times New Roman"/>
          <w:color w:val="222222"/>
          <w:highlight w:val="white"/>
        </w:rPr>
        <w:t>look into</w:t>
      </w:r>
      <w:proofErr w:type="gramEnd"/>
      <w:r w:rsidRPr="0083312A">
        <w:rPr>
          <w:rFonts w:eastAsia="Times New Roman"/>
          <w:color w:val="222222"/>
          <w:highlight w:val="white"/>
        </w:rPr>
        <w:t xml:space="preserve"> the aspects of marketisation for Unilever. The efficient market hypothesis theory helps the company to cope with the basic values of the market by enhancing its operation.  </w:t>
      </w:r>
      <w:r w:rsidRPr="0083312A">
        <w:rPr>
          <w:rFonts w:eastAsia="Times New Roman"/>
        </w:rPr>
        <w:t xml:space="preserve">    </w:t>
      </w:r>
      <w:r w:rsidRPr="0083312A">
        <w:br w:type="page"/>
      </w:r>
    </w:p>
    <w:p w14:paraId="00000015" w14:textId="77777777" w:rsidR="00335D6C" w:rsidRPr="0083312A" w:rsidRDefault="00000000" w:rsidP="0083312A">
      <w:pPr>
        <w:pStyle w:val="Heading1"/>
        <w:jc w:val="both"/>
        <w:rPr>
          <w:rFonts w:ascii="Arial" w:hAnsi="Arial"/>
          <w:sz w:val="22"/>
          <w:szCs w:val="22"/>
        </w:rPr>
      </w:pPr>
      <w:bookmarkStart w:id="7" w:name="_Toc134378324"/>
      <w:r w:rsidRPr="0083312A">
        <w:rPr>
          <w:rFonts w:ascii="Arial" w:hAnsi="Arial"/>
          <w:sz w:val="22"/>
          <w:szCs w:val="22"/>
        </w:rPr>
        <w:lastRenderedPageBreak/>
        <w:t>References-</w:t>
      </w:r>
      <w:bookmarkEnd w:id="7"/>
    </w:p>
    <w:p w14:paraId="2C149B6A" w14:textId="77777777" w:rsidR="002C7546" w:rsidRPr="0083312A" w:rsidRDefault="00000000" w:rsidP="0083312A">
      <w:pPr>
        <w:spacing w:before="240" w:after="240"/>
        <w:jc w:val="both"/>
        <w:rPr>
          <w:rFonts w:eastAsia="Times New Roman"/>
          <w:color w:val="222222"/>
          <w:highlight w:val="white"/>
        </w:rPr>
      </w:pPr>
      <w:r w:rsidRPr="0083312A">
        <w:rPr>
          <w:rFonts w:eastAsia="Times New Roman"/>
          <w:color w:val="222222"/>
          <w:highlight w:val="white"/>
        </w:rPr>
        <w:t xml:space="preserve">Finance.yahoo.com, 2023. </w:t>
      </w:r>
      <w:r w:rsidRPr="0083312A">
        <w:rPr>
          <w:rFonts w:eastAsia="Times New Roman"/>
          <w:i/>
          <w:color w:val="222222"/>
          <w:highlight w:val="white"/>
        </w:rPr>
        <w:t>Unilever (</w:t>
      </w:r>
      <w:proofErr w:type="spellStart"/>
      <w:proofErr w:type="gramStart"/>
      <w:r w:rsidRPr="0083312A">
        <w:rPr>
          <w:rFonts w:eastAsia="Times New Roman"/>
          <w:i/>
          <w:color w:val="222222"/>
          <w:highlight w:val="white"/>
        </w:rPr>
        <w:t>lon:ULVR</w:t>
      </w:r>
      <w:proofErr w:type="spellEnd"/>
      <w:proofErr w:type="gramEnd"/>
      <w:r w:rsidRPr="0083312A">
        <w:rPr>
          <w:rFonts w:eastAsia="Times New Roman"/>
          <w:i/>
          <w:color w:val="222222"/>
          <w:highlight w:val="white"/>
        </w:rPr>
        <w:t>) will pay a dividend of €0.3633</w:t>
      </w:r>
      <w:r w:rsidRPr="0083312A">
        <w:rPr>
          <w:rFonts w:eastAsia="Times New Roman"/>
          <w:color w:val="222222"/>
          <w:highlight w:val="white"/>
        </w:rPr>
        <w:t xml:space="preserve">. </w:t>
      </w:r>
      <w:r w:rsidRPr="0083312A">
        <w:rPr>
          <w:rFonts w:eastAsia="Times New Roman"/>
          <w:i/>
          <w:color w:val="222222"/>
          <w:highlight w:val="white"/>
        </w:rPr>
        <w:t>Yahoo! Finance</w:t>
      </w:r>
      <w:r w:rsidRPr="0083312A">
        <w:rPr>
          <w:rFonts w:eastAsia="Times New Roman"/>
          <w:color w:val="222222"/>
          <w:highlight w:val="white"/>
        </w:rPr>
        <w:t>. Yahoo! Available at: https://finance.yahoo.com/news/unilever-lon-ulvr-pay-dividend-120611499.html?guccounter=1&amp;guce_referrer=aHR0cHM6Ly93d3cuZ29vZ2xlLmNvbS8&amp;guce_referrer_sig=AQAAAK32SpaPgcsddOtk49thfWpEFED7Ndnd2rLuNlAzb-NcIqfptM_RkLLxTvnBq_0l8pcrVnfVePt6LtnbIhIKOy1B5nEf00ALNhmL7j-WnVPL7aAmFiP7EXSHwNT-m59C9psHzjsZyzaSxxCifnIajTLd8DwRavAGcagyZK3fmAAf (Accessed: May 2, 2023).</w:t>
      </w:r>
    </w:p>
    <w:p w14:paraId="2D9AFE50" w14:textId="77777777" w:rsidR="002C7546" w:rsidRPr="0083312A" w:rsidRDefault="00000000" w:rsidP="0083312A">
      <w:pPr>
        <w:spacing w:before="240" w:after="240"/>
        <w:jc w:val="both"/>
        <w:rPr>
          <w:rFonts w:eastAsia="Times New Roman"/>
          <w:color w:val="222222"/>
          <w:highlight w:val="white"/>
        </w:rPr>
      </w:pPr>
      <w:proofErr w:type="spellStart"/>
      <w:r w:rsidRPr="0083312A">
        <w:rPr>
          <w:rFonts w:eastAsia="Times New Roman"/>
          <w:color w:val="222222"/>
          <w:highlight w:val="white"/>
        </w:rPr>
        <w:t>Gabaix</w:t>
      </w:r>
      <w:proofErr w:type="spellEnd"/>
      <w:r w:rsidRPr="0083312A">
        <w:rPr>
          <w:rFonts w:eastAsia="Times New Roman"/>
          <w:color w:val="222222"/>
          <w:highlight w:val="white"/>
        </w:rPr>
        <w:t xml:space="preserve">, X. and </w:t>
      </w:r>
      <w:proofErr w:type="spellStart"/>
      <w:r w:rsidRPr="0083312A">
        <w:rPr>
          <w:rFonts w:eastAsia="Times New Roman"/>
          <w:color w:val="222222"/>
          <w:highlight w:val="white"/>
        </w:rPr>
        <w:t>Koijen</w:t>
      </w:r>
      <w:proofErr w:type="spellEnd"/>
      <w:r w:rsidRPr="0083312A">
        <w:rPr>
          <w:rFonts w:eastAsia="Times New Roman"/>
          <w:color w:val="222222"/>
          <w:highlight w:val="white"/>
        </w:rPr>
        <w:t xml:space="preserve">, R.S., 2021. </w:t>
      </w:r>
      <w:r w:rsidRPr="0083312A">
        <w:rPr>
          <w:rFonts w:eastAsia="Times New Roman"/>
          <w:i/>
          <w:color w:val="222222"/>
          <w:highlight w:val="white"/>
        </w:rPr>
        <w:t>In search of the origins of financial fluctuations: The inelastic markets hypothesis</w:t>
      </w:r>
      <w:r w:rsidRPr="0083312A">
        <w:rPr>
          <w:rFonts w:eastAsia="Times New Roman"/>
          <w:color w:val="222222"/>
          <w:highlight w:val="white"/>
        </w:rPr>
        <w:t xml:space="preserve"> (No. w28967). National Bureau of Economic Research.</w:t>
      </w:r>
    </w:p>
    <w:p w14:paraId="2E1AFD82" w14:textId="4A99B409" w:rsidR="002C7546" w:rsidRPr="0083312A" w:rsidRDefault="00000000" w:rsidP="0083312A">
      <w:pPr>
        <w:spacing w:before="240" w:after="240"/>
        <w:jc w:val="both"/>
        <w:rPr>
          <w:rFonts w:eastAsia="Times New Roman"/>
          <w:color w:val="222222"/>
          <w:highlight w:val="white"/>
        </w:rPr>
      </w:pPr>
      <w:r w:rsidRPr="0083312A">
        <w:rPr>
          <w:rFonts w:eastAsia="Times New Roman"/>
          <w:color w:val="222222"/>
          <w:highlight w:val="white"/>
        </w:rPr>
        <w:t xml:space="preserve">Inf.ed.ac.uk, 2023. </w:t>
      </w:r>
      <w:r w:rsidRPr="0083312A">
        <w:rPr>
          <w:rFonts w:eastAsia="Times New Roman"/>
          <w:i/>
          <w:color w:val="222222"/>
          <w:highlight w:val="white"/>
        </w:rPr>
        <w:t>Unilever Project Management Development Programme</w:t>
      </w:r>
      <w:r w:rsidRPr="0083312A">
        <w:rPr>
          <w:rFonts w:eastAsia="Times New Roman"/>
          <w:color w:val="222222"/>
          <w:highlight w:val="white"/>
        </w:rPr>
        <w:t>. Available at: https://www.inf.ed.ac.uk/teaching/courses/pi/docs/Unilever_PM_Hndbk.pdf (Accessed: 02 May 2023).</w:t>
      </w:r>
    </w:p>
    <w:p w14:paraId="5C7C31C7" w14:textId="77777777" w:rsidR="002C7546" w:rsidRPr="0083312A" w:rsidRDefault="00000000" w:rsidP="0083312A">
      <w:pPr>
        <w:spacing w:before="240" w:after="240"/>
        <w:jc w:val="both"/>
        <w:rPr>
          <w:rFonts w:eastAsia="Times New Roman"/>
          <w:color w:val="222222"/>
          <w:highlight w:val="white"/>
        </w:rPr>
      </w:pPr>
      <w:r w:rsidRPr="0083312A">
        <w:rPr>
          <w:rFonts w:eastAsia="Times New Roman"/>
          <w:color w:val="222222"/>
          <w:highlight w:val="white"/>
        </w:rPr>
        <w:t xml:space="preserve">KANAKRIYAH, R., 2020. Dividend policy and companies' financial performance. </w:t>
      </w:r>
      <w:r w:rsidRPr="0083312A">
        <w:rPr>
          <w:rFonts w:eastAsia="Times New Roman"/>
          <w:i/>
          <w:color w:val="222222"/>
          <w:highlight w:val="white"/>
        </w:rPr>
        <w:t>The Journal of Asian Finance, Economics and Business</w:t>
      </w:r>
      <w:r w:rsidRPr="0083312A">
        <w:rPr>
          <w:rFonts w:eastAsia="Times New Roman"/>
          <w:color w:val="222222"/>
          <w:highlight w:val="white"/>
        </w:rPr>
        <w:t xml:space="preserve">, </w:t>
      </w:r>
      <w:r w:rsidRPr="0083312A">
        <w:rPr>
          <w:rFonts w:eastAsia="Times New Roman"/>
          <w:i/>
          <w:color w:val="222222"/>
          <w:highlight w:val="white"/>
        </w:rPr>
        <w:t>7</w:t>
      </w:r>
      <w:r w:rsidRPr="0083312A">
        <w:rPr>
          <w:rFonts w:eastAsia="Times New Roman"/>
          <w:color w:val="222222"/>
          <w:highlight w:val="white"/>
        </w:rPr>
        <w:t>(10), pp.531-541.</w:t>
      </w:r>
    </w:p>
    <w:p w14:paraId="238E790F" w14:textId="77777777" w:rsidR="002C7546" w:rsidRPr="0083312A" w:rsidRDefault="00000000" w:rsidP="0083312A">
      <w:pPr>
        <w:spacing w:before="240" w:after="240"/>
        <w:jc w:val="both"/>
        <w:rPr>
          <w:rFonts w:eastAsia="Times New Roman"/>
          <w:color w:val="222222"/>
          <w:highlight w:val="white"/>
        </w:rPr>
      </w:pPr>
      <w:r w:rsidRPr="0083312A">
        <w:rPr>
          <w:rFonts w:eastAsia="Times New Roman"/>
          <w:color w:val="222222"/>
          <w:highlight w:val="white"/>
        </w:rPr>
        <w:t xml:space="preserve">Lenovo, 2023. </w:t>
      </w:r>
      <w:r w:rsidRPr="0083312A">
        <w:rPr>
          <w:rFonts w:eastAsia="Times New Roman"/>
          <w:i/>
          <w:color w:val="222222"/>
          <w:highlight w:val="white"/>
        </w:rPr>
        <w:t xml:space="preserve">Download </w:t>
      </w:r>
      <w:proofErr w:type="spellStart"/>
      <w:r w:rsidRPr="0083312A">
        <w:rPr>
          <w:rFonts w:eastAsia="Times New Roman"/>
          <w:i/>
          <w:color w:val="222222"/>
          <w:highlight w:val="white"/>
        </w:rPr>
        <w:t>lenovo</w:t>
      </w:r>
      <w:proofErr w:type="spellEnd"/>
      <w:r w:rsidRPr="0083312A">
        <w:rPr>
          <w:rFonts w:eastAsia="Times New Roman"/>
          <w:i/>
          <w:color w:val="222222"/>
          <w:highlight w:val="white"/>
        </w:rPr>
        <w:t xml:space="preserve"> tools for administrators - </w:t>
      </w:r>
      <w:proofErr w:type="spellStart"/>
      <w:r w:rsidRPr="0083312A">
        <w:rPr>
          <w:rFonts w:eastAsia="Times New Roman"/>
          <w:i/>
          <w:color w:val="222222"/>
          <w:highlight w:val="white"/>
        </w:rPr>
        <w:t>lenovo</w:t>
      </w:r>
      <w:proofErr w:type="spellEnd"/>
      <w:r w:rsidRPr="0083312A">
        <w:rPr>
          <w:rFonts w:eastAsia="Times New Roman"/>
          <w:i/>
          <w:color w:val="222222"/>
          <w:highlight w:val="white"/>
        </w:rPr>
        <w:t xml:space="preserve"> support us</w:t>
      </w:r>
      <w:r w:rsidRPr="0083312A">
        <w:rPr>
          <w:rFonts w:eastAsia="Times New Roman"/>
          <w:color w:val="222222"/>
          <w:highlight w:val="white"/>
        </w:rPr>
        <w:t>. Available at: https://support.lenovo.com/us/en/solutions/ht037099-download-thinkvantage-technologies-administrator-tools (Accessed: May 2, 2023).</w:t>
      </w:r>
    </w:p>
    <w:p w14:paraId="2BC6FF27" w14:textId="77777777" w:rsidR="002C7546" w:rsidRPr="0083312A" w:rsidRDefault="00000000" w:rsidP="0083312A">
      <w:pPr>
        <w:spacing w:before="240" w:after="240"/>
        <w:jc w:val="both"/>
        <w:rPr>
          <w:rFonts w:eastAsia="Times New Roman"/>
          <w:color w:val="222222"/>
          <w:highlight w:val="white"/>
        </w:rPr>
      </w:pPr>
      <w:r w:rsidRPr="0083312A">
        <w:rPr>
          <w:rFonts w:eastAsia="Times New Roman"/>
          <w:color w:val="222222"/>
          <w:highlight w:val="white"/>
        </w:rPr>
        <w:t xml:space="preserve">Macrotrends, 2023. </w:t>
      </w:r>
      <w:r w:rsidRPr="0083312A">
        <w:rPr>
          <w:rFonts w:eastAsia="Times New Roman"/>
          <w:i/>
          <w:color w:val="222222"/>
          <w:highlight w:val="white"/>
        </w:rPr>
        <w:t>Unilever - 33 Year dividend history: UL</w:t>
      </w:r>
      <w:r w:rsidRPr="0083312A">
        <w:rPr>
          <w:rFonts w:eastAsia="Times New Roman"/>
          <w:color w:val="222222"/>
          <w:highlight w:val="white"/>
        </w:rPr>
        <w:t xml:space="preserve">. </w:t>
      </w:r>
      <w:r w:rsidRPr="0083312A">
        <w:rPr>
          <w:rFonts w:eastAsia="Times New Roman"/>
          <w:i/>
          <w:color w:val="222222"/>
          <w:highlight w:val="white"/>
        </w:rPr>
        <w:t>Macrotrends</w:t>
      </w:r>
      <w:r w:rsidRPr="0083312A">
        <w:rPr>
          <w:rFonts w:eastAsia="Times New Roman"/>
          <w:color w:val="222222"/>
          <w:highlight w:val="white"/>
        </w:rPr>
        <w:t>. Available at: https://www.macrotrends.net/stocks/charts/UL/unilever/dividend-yield-history#:~:text=Historical%20dividend%20payout%20and%20yield,14%2C%202023%20is%203.34%25. (Accessed: May 2, 2023).</w:t>
      </w:r>
    </w:p>
    <w:p w14:paraId="0C3758AF" w14:textId="77777777" w:rsidR="002C7546" w:rsidRPr="0083312A" w:rsidRDefault="00000000" w:rsidP="0083312A">
      <w:pPr>
        <w:jc w:val="both"/>
        <w:rPr>
          <w:rFonts w:eastAsia="Times New Roman"/>
          <w:color w:val="222222"/>
          <w:highlight w:val="white"/>
        </w:rPr>
      </w:pPr>
      <w:r w:rsidRPr="0083312A">
        <w:rPr>
          <w:rFonts w:eastAsia="Times New Roman"/>
          <w:color w:val="222222"/>
          <w:highlight w:val="white"/>
        </w:rPr>
        <w:t xml:space="preserve">Madura, J., 2020. </w:t>
      </w:r>
      <w:r w:rsidRPr="0083312A">
        <w:rPr>
          <w:rFonts w:eastAsia="Times New Roman"/>
          <w:i/>
          <w:color w:val="222222"/>
          <w:highlight w:val="white"/>
        </w:rPr>
        <w:t>International financial management</w:t>
      </w:r>
      <w:r w:rsidRPr="0083312A">
        <w:rPr>
          <w:rFonts w:eastAsia="Times New Roman"/>
          <w:color w:val="222222"/>
          <w:highlight w:val="white"/>
        </w:rPr>
        <w:t>. Cengage Learning.</w:t>
      </w:r>
    </w:p>
    <w:p w14:paraId="4251D910" w14:textId="77777777" w:rsidR="002C7546" w:rsidRPr="0083312A" w:rsidRDefault="00000000" w:rsidP="0083312A">
      <w:pPr>
        <w:spacing w:before="240" w:after="240"/>
        <w:jc w:val="both"/>
        <w:rPr>
          <w:rFonts w:eastAsia="Times New Roman"/>
          <w:color w:val="222222"/>
          <w:highlight w:val="white"/>
        </w:rPr>
      </w:pPr>
      <w:r w:rsidRPr="0083312A">
        <w:rPr>
          <w:rFonts w:eastAsia="Times New Roman"/>
          <w:color w:val="222222"/>
          <w:highlight w:val="white"/>
        </w:rPr>
        <w:t xml:space="preserve">Moura, E. 2022. </w:t>
      </w:r>
      <w:r w:rsidRPr="0083312A">
        <w:rPr>
          <w:rFonts w:eastAsia="Times New Roman"/>
          <w:i/>
          <w:color w:val="222222"/>
          <w:highlight w:val="white"/>
        </w:rPr>
        <w:t xml:space="preserve">How </w:t>
      </w:r>
      <w:proofErr w:type="spellStart"/>
      <w:r w:rsidRPr="0083312A">
        <w:rPr>
          <w:rFonts w:eastAsia="Times New Roman"/>
          <w:i/>
          <w:color w:val="222222"/>
          <w:highlight w:val="white"/>
        </w:rPr>
        <w:t>unilever</w:t>
      </w:r>
      <w:proofErr w:type="spellEnd"/>
      <w:r w:rsidRPr="0083312A">
        <w:rPr>
          <w:rFonts w:eastAsia="Times New Roman"/>
          <w:i/>
          <w:color w:val="222222"/>
          <w:highlight w:val="white"/>
        </w:rPr>
        <w:t xml:space="preserve"> is facing the challenges of the B2B market</w:t>
      </w:r>
      <w:r w:rsidRPr="0083312A">
        <w:rPr>
          <w:rFonts w:eastAsia="Times New Roman"/>
          <w:color w:val="222222"/>
          <w:highlight w:val="white"/>
        </w:rPr>
        <w:t xml:space="preserve">, </w:t>
      </w:r>
      <w:r w:rsidRPr="0083312A">
        <w:rPr>
          <w:rFonts w:eastAsia="Times New Roman"/>
          <w:i/>
          <w:color w:val="222222"/>
          <w:highlight w:val="white"/>
        </w:rPr>
        <w:t>VTEX</w:t>
      </w:r>
      <w:r w:rsidRPr="0083312A">
        <w:rPr>
          <w:rFonts w:eastAsia="Times New Roman"/>
          <w:color w:val="222222"/>
          <w:highlight w:val="white"/>
        </w:rPr>
        <w:t>. VTEX. Available at: https://vtex.com/en/blog/customer-stories/how-unilever-is-facing-the-challenges-of-the-b2b-market/#:~:text=The%20challenges%20in%20this%20new,and%20invest%20in%20B2B%20marketplaces. (Accessed: May 2, 2023).</w:t>
      </w:r>
    </w:p>
    <w:p w14:paraId="59010A16" w14:textId="77777777" w:rsidR="002C7546" w:rsidRPr="0083312A" w:rsidRDefault="00000000" w:rsidP="0083312A">
      <w:pPr>
        <w:spacing w:before="240" w:after="240"/>
        <w:jc w:val="both"/>
        <w:rPr>
          <w:rFonts w:eastAsia="Times New Roman"/>
          <w:color w:val="222222"/>
          <w:highlight w:val="white"/>
        </w:rPr>
      </w:pPr>
      <w:proofErr w:type="spellStart"/>
      <w:r w:rsidRPr="0083312A">
        <w:rPr>
          <w:rFonts w:eastAsia="Times New Roman"/>
          <w:color w:val="222222"/>
          <w:highlight w:val="white"/>
        </w:rPr>
        <w:t>Simplywall</w:t>
      </w:r>
      <w:proofErr w:type="spellEnd"/>
      <w:r w:rsidRPr="0083312A">
        <w:rPr>
          <w:rFonts w:eastAsia="Times New Roman"/>
          <w:color w:val="222222"/>
          <w:highlight w:val="white"/>
        </w:rPr>
        <w:t xml:space="preserve">, 2023. </w:t>
      </w:r>
      <w:r w:rsidRPr="0083312A">
        <w:rPr>
          <w:rFonts w:eastAsia="Times New Roman"/>
          <w:i/>
          <w:color w:val="222222"/>
          <w:highlight w:val="white"/>
        </w:rPr>
        <w:t>Unilever (</w:t>
      </w:r>
      <w:proofErr w:type="spellStart"/>
      <w:proofErr w:type="gramStart"/>
      <w:r w:rsidRPr="0083312A">
        <w:rPr>
          <w:rFonts w:eastAsia="Times New Roman"/>
          <w:i/>
          <w:color w:val="222222"/>
          <w:highlight w:val="white"/>
        </w:rPr>
        <w:t>lon:ULVR</w:t>
      </w:r>
      <w:proofErr w:type="spellEnd"/>
      <w:proofErr w:type="gramEnd"/>
      <w:r w:rsidRPr="0083312A">
        <w:rPr>
          <w:rFonts w:eastAsia="Times New Roman"/>
          <w:i/>
          <w:color w:val="222222"/>
          <w:highlight w:val="white"/>
        </w:rPr>
        <w:t>) shareholders have earned a 27% return over the last year</w:t>
      </w:r>
      <w:r w:rsidRPr="0083312A">
        <w:rPr>
          <w:rFonts w:eastAsia="Times New Roman"/>
          <w:color w:val="222222"/>
          <w:highlight w:val="white"/>
        </w:rPr>
        <w:t xml:space="preserve">, </w:t>
      </w:r>
      <w:r w:rsidRPr="0083312A">
        <w:rPr>
          <w:rFonts w:eastAsia="Times New Roman"/>
          <w:i/>
          <w:color w:val="222222"/>
          <w:highlight w:val="white"/>
        </w:rPr>
        <w:t>Simply Wall St News</w:t>
      </w:r>
      <w:r w:rsidRPr="0083312A">
        <w:rPr>
          <w:rFonts w:eastAsia="Times New Roman"/>
          <w:color w:val="222222"/>
          <w:highlight w:val="white"/>
        </w:rPr>
        <w:t>. Available at: https://simplywall.st/stocks/gb/household/lse-ulvr/unilever-shares/news/unilever-lonulvr-shareholders-have-earned-a-27-return-over-t (Accessed: 02 May 2023).</w:t>
      </w:r>
    </w:p>
    <w:p w14:paraId="17ECCE94" w14:textId="42771332" w:rsidR="002C7546" w:rsidRPr="0083312A" w:rsidRDefault="00000000" w:rsidP="0083312A">
      <w:pPr>
        <w:spacing w:before="240" w:after="240"/>
        <w:jc w:val="both"/>
        <w:rPr>
          <w:rFonts w:eastAsia="Times New Roman"/>
          <w:color w:val="222222"/>
          <w:highlight w:val="white"/>
        </w:rPr>
      </w:pPr>
      <w:proofErr w:type="spellStart"/>
      <w:r w:rsidRPr="0083312A">
        <w:rPr>
          <w:rFonts w:eastAsia="Times New Roman"/>
          <w:color w:val="222222"/>
          <w:highlight w:val="white"/>
        </w:rPr>
        <w:t>Tarasovich</w:t>
      </w:r>
      <w:proofErr w:type="spellEnd"/>
      <w:r w:rsidRPr="0083312A">
        <w:rPr>
          <w:rFonts w:eastAsia="Times New Roman"/>
          <w:color w:val="222222"/>
          <w:highlight w:val="white"/>
        </w:rPr>
        <w:t>, E. B. 2023.</w:t>
      </w:r>
      <w:r w:rsidRPr="0083312A">
        <w:rPr>
          <w:rFonts w:eastAsia="Times New Roman"/>
          <w:i/>
          <w:color w:val="222222"/>
          <w:highlight w:val="white"/>
        </w:rPr>
        <w:t xml:space="preserve"> Lenovo support: Drivers, troubleshooting, warranty, repair, how-to articles: E-support</w:t>
      </w:r>
      <w:r w:rsidRPr="0083312A">
        <w:rPr>
          <w:rFonts w:eastAsia="Times New Roman"/>
          <w:color w:val="222222"/>
          <w:highlight w:val="white"/>
        </w:rPr>
        <w:t xml:space="preserve"> (no date) </w:t>
      </w:r>
      <w:r w:rsidRPr="0083312A">
        <w:rPr>
          <w:rFonts w:eastAsia="Times New Roman"/>
          <w:i/>
          <w:color w:val="222222"/>
          <w:highlight w:val="white"/>
        </w:rPr>
        <w:t>Lenovo Support | Drivers, Troubleshooting, Warranty, Repair | Lenovo Support US</w:t>
      </w:r>
      <w:r w:rsidRPr="0083312A">
        <w:rPr>
          <w:rFonts w:eastAsia="Times New Roman"/>
          <w:color w:val="222222"/>
          <w:highlight w:val="white"/>
        </w:rPr>
        <w:t>. Available at: https://support.lenovo.com/ (Accessed: 02 May 2023).</w:t>
      </w:r>
    </w:p>
    <w:p w14:paraId="00000020" w14:textId="77777777" w:rsidR="00335D6C" w:rsidRPr="0083312A" w:rsidRDefault="00335D6C" w:rsidP="0083312A">
      <w:pPr>
        <w:spacing w:before="240" w:after="240"/>
        <w:jc w:val="both"/>
        <w:rPr>
          <w:rFonts w:eastAsia="Times New Roman"/>
          <w:color w:val="222222"/>
          <w:highlight w:val="white"/>
        </w:rPr>
      </w:pPr>
    </w:p>
    <w:p w14:paraId="00000021" w14:textId="77777777" w:rsidR="00335D6C" w:rsidRPr="0083312A" w:rsidRDefault="00335D6C" w:rsidP="0083312A">
      <w:pPr>
        <w:spacing w:before="240" w:after="240"/>
        <w:jc w:val="both"/>
        <w:rPr>
          <w:rFonts w:eastAsia="Times New Roman"/>
          <w:color w:val="222222"/>
          <w:highlight w:val="white"/>
        </w:rPr>
      </w:pPr>
    </w:p>
    <w:p w14:paraId="00000022" w14:textId="77777777" w:rsidR="00335D6C" w:rsidRPr="0083312A" w:rsidRDefault="00335D6C" w:rsidP="0083312A">
      <w:pPr>
        <w:spacing w:before="240" w:after="240"/>
        <w:jc w:val="both"/>
        <w:rPr>
          <w:rFonts w:eastAsia="Times New Roman"/>
          <w:color w:val="222222"/>
          <w:highlight w:val="white"/>
        </w:rPr>
      </w:pPr>
    </w:p>
    <w:p w14:paraId="00000023" w14:textId="059C9204" w:rsidR="00335D6C" w:rsidRPr="0083312A" w:rsidRDefault="00335D6C" w:rsidP="0083312A">
      <w:pPr>
        <w:spacing w:before="240" w:after="240"/>
        <w:jc w:val="both"/>
        <w:rPr>
          <w:rFonts w:eastAsia="Times New Roman"/>
          <w:color w:val="222222"/>
          <w:highlight w:val="white"/>
        </w:rPr>
      </w:pPr>
    </w:p>
    <w:p w14:paraId="00000024" w14:textId="77777777" w:rsidR="00335D6C" w:rsidRPr="0083312A" w:rsidRDefault="00335D6C" w:rsidP="0083312A">
      <w:pPr>
        <w:spacing w:before="240" w:after="240"/>
        <w:jc w:val="both"/>
        <w:rPr>
          <w:rFonts w:eastAsia="Times New Roman"/>
          <w:color w:val="222222"/>
          <w:highlight w:val="white"/>
        </w:rPr>
      </w:pPr>
    </w:p>
    <w:p w14:paraId="00000025" w14:textId="629A67A3" w:rsidR="00335D6C" w:rsidRPr="0083312A" w:rsidRDefault="00335D6C" w:rsidP="0083312A">
      <w:pPr>
        <w:spacing w:before="240" w:after="240"/>
        <w:jc w:val="both"/>
        <w:rPr>
          <w:rFonts w:eastAsia="Times New Roman"/>
          <w:color w:val="222222"/>
          <w:highlight w:val="white"/>
        </w:rPr>
      </w:pPr>
    </w:p>
    <w:p w14:paraId="00000026" w14:textId="77777777" w:rsidR="00335D6C" w:rsidRPr="0083312A" w:rsidRDefault="00335D6C" w:rsidP="0083312A">
      <w:pPr>
        <w:jc w:val="both"/>
        <w:rPr>
          <w:rFonts w:eastAsia="Times New Roman"/>
          <w:color w:val="222222"/>
          <w:highlight w:val="white"/>
        </w:rPr>
      </w:pPr>
    </w:p>
    <w:p w14:paraId="00000027" w14:textId="77777777" w:rsidR="00335D6C" w:rsidRPr="0083312A" w:rsidRDefault="00335D6C" w:rsidP="0083312A">
      <w:pPr>
        <w:jc w:val="both"/>
        <w:rPr>
          <w:rFonts w:eastAsia="Times New Roman"/>
          <w:b/>
        </w:rPr>
      </w:pPr>
    </w:p>
    <w:p w14:paraId="00000028" w14:textId="77777777" w:rsidR="00335D6C" w:rsidRPr="0083312A" w:rsidRDefault="00335D6C" w:rsidP="0083312A">
      <w:pPr>
        <w:jc w:val="both"/>
        <w:rPr>
          <w:rFonts w:eastAsia="Times New Roman"/>
          <w:b/>
        </w:rPr>
      </w:pPr>
    </w:p>
    <w:p w14:paraId="00000029" w14:textId="77777777" w:rsidR="00335D6C" w:rsidRPr="0083312A" w:rsidRDefault="00335D6C" w:rsidP="0083312A">
      <w:pPr>
        <w:jc w:val="both"/>
        <w:rPr>
          <w:rFonts w:eastAsia="Times New Roman"/>
          <w:b/>
        </w:rPr>
      </w:pPr>
    </w:p>
    <w:p w14:paraId="0000002A" w14:textId="77777777" w:rsidR="00335D6C" w:rsidRPr="0083312A" w:rsidRDefault="00335D6C" w:rsidP="0083312A">
      <w:pPr>
        <w:jc w:val="both"/>
        <w:rPr>
          <w:rFonts w:eastAsia="Times New Roman"/>
          <w:b/>
        </w:rPr>
      </w:pPr>
    </w:p>
    <w:p w14:paraId="0000002B" w14:textId="77777777" w:rsidR="00335D6C" w:rsidRPr="0083312A" w:rsidRDefault="00335D6C" w:rsidP="0083312A">
      <w:pPr>
        <w:jc w:val="both"/>
        <w:rPr>
          <w:rFonts w:eastAsia="Times New Roman"/>
          <w:b/>
        </w:rPr>
      </w:pPr>
    </w:p>
    <w:p w14:paraId="0000002C" w14:textId="77777777" w:rsidR="00335D6C" w:rsidRPr="0083312A" w:rsidRDefault="00335D6C" w:rsidP="0083312A">
      <w:pPr>
        <w:jc w:val="both"/>
        <w:rPr>
          <w:rFonts w:eastAsia="Times New Roman"/>
          <w:b/>
        </w:rPr>
      </w:pPr>
    </w:p>
    <w:p w14:paraId="0000002D" w14:textId="77777777" w:rsidR="00335D6C" w:rsidRPr="0083312A" w:rsidRDefault="00335D6C" w:rsidP="0083312A">
      <w:pPr>
        <w:jc w:val="both"/>
        <w:rPr>
          <w:rFonts w:eastAsia="Times New Roman"/>
          <w:b/>
        </w:rPr>
      </w:pPr>
    </w:p>
    <w:p w14:paraId="0000002E" w14:textId="77777777" w:rsidR="00335D6C" w:rsidRPr="0083312A" w:rsidRDefault="00335D6C" w:rsidP="0083312A">
      <w:pPr>
        <w:jc w:val="both"/>
        <w:rPr>
          <w:rFonts w:eastAsia="Times New Roman"/>
          <w:b/>
        </w:rPr>
      </w:pPr>
    </w:p>
    <w:p w14:paraId="0000002F" w14:textId="77777777" w:rsidR="00335D6C" w:rsidRPr="0083312A" w:rsidRDefault="00335D6C" w:rsidP="0083312A">
      <w:pPr>
        <w:jc w:val="both"/>
        <w:rPr>
          <w:rFonts w:eastAsia="Times New Roman"/>
          <w:b/>
        </w:rPr>
      </w:pPr>
    </w:p>
    <w:p w14:paraId="00000030" w14:textId="77777777" w:rsidR="00335D6C" w:rsidRPr="0083312A" w:rsidRDefault="00335D6C" w:rsidP="0083312A">
      <w:pPr>
        <w:jc w:val="both"/>
        <w:rPr>
          <w:rFonts w:eastAsia="Times New Roman"/>
          <w:b/>
        </w:rPr>
      </w:pPr>
    </w:p>
    <w:p w14:paraId="00000031" w14:textId="77777777" w:rsidR="00335D6C" w:rsidRPr="0083312A" w:rsidRDefault="00335D6C" w:rsidP="0083312A">
      <w:pPr>
        <w:jc w:val="both"/>
        <w:rPr>
          <w:rFonts w:eastAsia="Times New Roman"/>
          <w:b/>
        </w:rPr>
      </w:pPr>
    </w:p>
    <w:p w14:paraId="00000032" w14:textId="77777777" w:rsidR="00335D6C" w:rsidRPr="0083312A" w:rsidRDefault="00335D6C" w:rsidP="0083312A">
      <w:pPr>
        <w:jc w:val="both"/>
        <w:rPr>
          <w:rFonts w:eastAsia="Times New Roman"/>
          <w:b/>
        </w:rPr>
      </w:pPr>
    </w:p>
    <w:sectPr w:rsidR="00335D6C" w:rsidRPr="0083312A" w:rsidSect="002C7546">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DF823" w14:textId="77777777" w:rsidR="00D26FF0" w:rsidRDefault="00D26FF0">
      <w:pPr>
        <w:spacing w:line="240" w:lineRule="auto"/>
      </w:pPr>
      <w:r>
        <w:separator/>
      </w:r>
    </w:p>
  </w:endnote>
  <w:endnote w:type="continuationSeparator" w:id="0">
    <w:p w14:paraId="3DEC7081" w14:textId="77777777" w:rsidR="00D26FF0" w:rsidRDefault="00D26F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861860"/>
      <w:docPartObj>
        <w:docPartGallery w:val="Page Numbers (Bottom of Page)"/>
        <w:docPartUnique/>
      </w:docPartObj>
    </w:sdtPr>
    <w:sdtEndPr>
      <w:rPr>
        <w:noProof/>
      </w:rPr>
    </w:sdtEndPr>
    <w:sdtContent>
      <w:p w14:paraId="13361E33" w14:textId="62441C9C" w:rsidR="002C7546"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9F0DDE" w14:textId="77777777" w:rsidR="002C7546" w:rsidRDefault="002C7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4CFB9" w14:textId="77777777" w:rsidR="00D26FF0" w:rsidRDefault="00D26FF0">
      <w:pPr>
        <w:spacing w:line="240" w:lineRule="auto"/>
      </w:pPr>
      <w:r>
        <w:separator/>
      </w:r>
    </w:p>
  </w:footnote>
  <w:footnote w:type="continuationSeparator" w:id="0">
    <w:p w14:paraId="2A3435EF" w14:textId="77777777" w:rsidR="00D26FF0" w:rsidRDefault="00D26FF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D6C"/>
    <w:rsid w:val="002C7546"/>
    <w:rsid w:val="00335D6C"/>
    <w:rsid w:val="004E452E"/>
    <w:rsid w:val="00701B0A"/>
    <w:rsid w:val="007F6D3A"/>
    <w:rsid w:val="0083312A"/>
    <w:rsid w:val="008F0050"/>
    <w:rsid w:val="009705F1"/>
    <w:rsid w:val="00993C38"/>
    <w:rsid w:val="009E3194"/>
    <w:rsid w:val="00C95D1E"/>
    <w:rsid w:val="00D26FF0"/>
    <w:rsid w:val="00F109EC"/>
    <w:rsid w:val="00F11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841DD"/>
  <w15:docId w15:val="{62DCB11F-8DB4-46EB-89F2-D8AEC56ED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2C7546"/>
    <w:pPr>
      <w:keepNext/>
      <w:keepLines/>
      <w:spacing w:before="400" w:after="120"/>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2C7546"/>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2C7546"/>
    <w:pPr>
      <w:spacing w:after="100"/>
    </w:pPr>
  </w:style>
  <w:style w:type="character" w:styleId="Hyperlink">
    <w:name w:val="Hyperlink"/>
    <w:basedOn w:val="DefaultParagraphFont"/>
    <w:uiPriority w:val="99"/>
    <w:unhideWhenUsed/>
    <w:rsid w:val="002C7546"/>
    <w:rPr>
      <w:color w:val="0000FF" w:themeColor="hyperlink"/>
      <w:u w:val="single"/>
    </w:rPr>
  </w:style>
  <w:style w:type="paragraph" w:styleId="Header">
    <w:name w:val="header"/>
    <w:basedOn w:val="Normal"/>
    <w:link w:val="HeaderChar"/>
    <w:uiPriority w:val="99"/>
    <w:unhideWhenUsed/>
    <w:rsid w:val="002C7546"/>
    <w:pPr>
      <w:tabs>
        <w:tab w:val="center" w:pos="4680"/>
        <w:tab w:val="right" w:pos="9360"/>
      </w:tabs>
      <w:spacing w:line="240" w:lineRule="auto"/>
    </w:pPr>
  </w:style>
  <w:style w:type="character" w:customStyle="1" w:styleId="HeaderChar">
    <w:name w:val="Header Char"/>
    <w:basedOn w:val="DefaultParagraphFont"/>
    <w:link w:val="Header"/>
    <w:uiPriority w:val="99"/>
    <w:rsid w:val="002C7546"/>
  </w:style>
  <w:style w:type="paragraph" w:styleId="Footer">
    <w:name w:val="footer"/>
    <w:basedOn w:val="Normal"/>
    <w:link w:val="FooterChar"/>
    <w:uiPriority w:val="99"/>
    <w:unhideWhenUsed/>
    <w:rsid w:val="002C7546"/>
    <w:pPr>
      <w:tabs>
        <w:tab w:val="center" w:pos="4680"/>
        <w:tab w:val="right" w:pos="9360"/>
      </w:tabs>
      <w:spacing w:line="240" w:lineRule="auto"/>
    </w:pPr>
  </w:style>
  <w:style w:type="character" w:customStyle="1" w:styleId="FooterChar">
    <w:name w:val="Footer Char"/>
    <w:basedOn w:val="DefaultParagraphFont"/>
    <w:link w:val="Footer"/>
    <w:uiPriority w:val="99"/>
    <w:rsid w:val="002C7546"/>
  </w:style>
  <w:style w:type="character" w:styleId="UnresolvedMention">
    <w:name w:val="Unresolved Mention"/>
    <w:basedOn w:val="DefaultParagraphFont"/>
    <w:uiPriority w:val="99"/>
    <w:semiHidden/>
    <w:unhideWhenUsed/>
    <w:rsid w:val="00701B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B6C967-7336-4AB3-9FC3-669E974FF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1984</Words>
  <Characters>11315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Susanu</dc:creator>
  <cp:lastModifiedBy>Andreea Susanu (1915299)</cp:lastModifiedBy>
  <cp:revision>14</cp:revision>
  <dcterms:created xsi:type="dcterms:W3CDTF">2023-05-07T17:55:00Z</dcterms:created>
  <dcterms:modified xsi:type="dcterms:W3CDTF">2023-05-09T14:40:00Z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44aac759d3448abffc62542b5cc56ba697910d03953199b722ba49e586628cd6</vt:lpwstr>
  </property>
</Properties>
</file>