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DAA0B9" w14:textId="7250C6BC" w:rsidR="00841D40" w:rsidRPr="00841D40" w:rsidRDefault="00841D40" w:rsidP="00841D40">
      <w:pPr>
        <w:jc w:val="center"/>
        <w:rPr>
          <w:color w:val="000000" w:themeColor="text1"/>
          <w:sz w:val="32"/>
          <w:szCs w:val="32"/>
        </w:rPr>
      </w:pPr>
      <w:r w:rsidRPr="00841D40">
        <w:rPr>
          <w:color w:val="000000" w:themeColor="text1"/>
          <w:sz w:val="32"/>
          <w:szCs w:val="32"/>
        </w:rPr>
        <w:t>Academic Skills - LCBB4000</w:t>
      </w:r>
    </w:p>
    <w:p w14:paraId="0625AED8" w14:textId="77777777" w:rsidR="00841D40" w:rsidRPr="00841D40" w:rsidRDefault="00841D40" w:rsidP="00841D40">
      <w:pPr>
        <w:jc w:val="center"/>
        <w:rPr>
          <w:color w:val="000000" w:themeColor="text1"/>
          <w:sz w:val="32"/>
          <w:szCs w:val="32"/>
        </w:rPr>
      </w:pPr>
    </w:p>
    <w:p w14:paraId="50A1968D" w14:textId="114B05AE" w:rsidR="00841D40" w:rsidRPr="00841D40" w:rsidRDefault="00841D40" w:rsidP="00841D40">
      <w:pPr>
        <w:jc w:val="center"/>
        <w:rPr>
          <w:color w:val="000000" w:themeColor="text1"/>
          <w:sz w:val="32"/>
          <w:szCs w:val="32"/>
        </w:rPr>
      </w:pPr>
      <w:r w:rsidRPr="00841D40">
        <w:rPr>
          <w:color w:val="000000" w:themeColor="text1"/>
          <w:sz w:val="32"/>
          <w:szCs w:val="32"/>
        </w:rPr>
        <w:t>Lecturer - Alexander Worth</w:t>
      </w:r>
    </w:p>
    <w:p w14:paraId="4115AA0E" w14:textId="7729BE37" w:rsidR="00841D40" w:rsidRPr="00841D40" w:rsidRDefault="00841D40" w:rsidP="00841D40">
      <w:pPr>
        <w:jc w:val="center"/>
        <w:rPr>
          <w:color w:val="000000" w:themeColor="text1"/>
          <w:sz w:val="32"/>
          <w:szCs w:val="32"/>
        </w:rPr>
      </w:pPr>
    </w:p>
    <w:p w14:paraId="177329BC" w14:textId="1B4BA73C" w:rsidR="00841D40" w:rsidRPr="00841D40" w:rsidRDefault="00841D40" w:rsidP="00841D40">
      <w:pPr>
        <w:jc w:val="center"/>
        <w:rPr>
          <w:color w:val="000000" w:themeColor="text1"/>
          <w:sz w:val="32"/>
          <w:szCs w:val="32"/>
        </w:rPr>
      </w:pPr>
      <w:r w:rsidRPr="00841D40">
        <w:rPr>
          <w:color w:val="000000" w:themeColor="text1"/>
          <w:sz w:val="32"/>
          <w:szCs w:val="32"/>
        </w:rPr>
        <w:t>Student - Florin Daniel Baleanu 2109714</w:t>
      </w:r>
    </w:p>
    <w:p w14:paraId="76D04829" w14:textId="77777777" w:rsidR="00F10E33" w:rsidRPr="00841D40" w:rsidRDefault="00F10E33" w:rsidP="00841D40">
      <w:pPr>
        <w:jc w:val="center"/>
        <w:rPr>
          <w:color w:val="000000" w:themeColor="text1"/>
          <w:sz w:val="44"/>
          <w:szCs w:val="44"/>
        </w:rPr>
      </w:pPr>
    </w:p>
    <w:p w14:paraId="41151F70" w14:textId="77777777" w:rsidR="00841D40" w:rsidRPr="00841D40" w:rsidRDefault="00841D40" w:rsidP="00841D40">
      <w:pPr>
        <w:spacing w:line="360" w:lineRule="auto"/>
        <w:jc w:val="center"/>
        <w:rPr>
          <w:b/>
          <w:color w:val="000000" w:themeColor="text1"/>
          <w:sz w:val="40"/>
          <w:szCs w:val="40"/>
        </w:rPr>
      </w:pPr>
      <w:r w:rsidRPr="00841D40">
        <w:rPr>
          <w:b/>
          <w:color w:val="000000" w:themeColor="text1"/>
          <w:sz w:val="40"/>
          <w:szCs w:val="40"/>
        </w:rPr>
        <w:t>Apps to increase interactivity during online learning</w:t>
      </w:r>
    </w:p>
    <w:p w14:paraId="2F6D3951" w14:textId="65B73911" w:rsidR="00F10E33" w:rsidRPr="00841D40" w:rsidRDefault="00F10E33" w:rsidP="00841D40">
      <w:pPr>
        <w:rPr>
          <w:color w:val="000000" w:themeColor="text1"/>
          <w:sz w:val="44"/>
          <w:szCs w:val="44"/>
        </w:rPr>
      </w:pPr>
    </w:p>
    <w:p w14:paraId="0C3CABF9" w14:textId="77777777" w:rsidR="00F10E33" w:rsidRPr="00841D40" w:rsidRDefault="00F10E33">
      <w:pPr>
        <w:rPr>
          <w:color w:val="000000" w:themeColor="text1"/>
        </w:rPr>
      </w:pPr>
    </w:p>
    <w:p w14:paraId="0E9E373E" w14:textId="77777777" w:rsidR="00F10E33" w:rsidRPr="00841D40" w:rsidRDefault="00F10E33">
      <w:pPr>
        <w:rPr>
          <w:color w:val="000000" w:themeColor="text1"/>
        </w:rPr>
      </w:pPr>
    </w:p>
    <w:p w14:paraId="66B9F972" w14:textId="77777777" w:rsidR="00F10E33" w:rsidRPr="00841D40" w:rsidRDefault="00F10E33">
      <w:pPr>
        <w:rPr>
          <w:color w:val="000000" w:themeColor="text1"/>
        </w:rPr>
      </w:pPr>
    </w:p>
    <w:p w14:paraId="07A385E6" w14:textId="77777777" w:rsidR="00F10E33" w:rsidRPr="00841D40" w:rsidRDefault="00F10E33">
      <w:pPr>
        <w:rPr>
          <w:color w:val="000000" w:themeColor="text1"/>
        </w:rPr>
      </w:pPr>
    </w:p>
    <w:p w14:paraId="27548938" w14:textId="77777777" w:rsidR="00F10E33" w:rsidRPr="00841D40" w:rsidRDefault="00F10E33">
      <w:pPr>
        <w:rPr>
          <w:color w:val="000000" w:themeColor="text1"/>
        </w:rPr>
      </w:pPr>
    </w:p>
    <w:p w14:paraId="669CAFDD" w14:textId="77777777" w:rsidR="00E518DF" w:rsidRPr="00841D40" w:rsidRDefault="00E518DF">
      <w:pPr>
        <w:rPr>
          <w:color w:val="000000" w:themeColor="text1"/>
        </w:rPr>
      </w:pPr>
    </w:p>
    <w:p w14:paraId="24139910" w14:textId="77777777" w:rsidR="00E518DF" w:rsidRPr="00841D40" w:rsidRDefault="00106325">
      <w:pPr>
        <w:widowControl/>
        <w:autoSpaceDE/>
        <w:autoSpaceDN/>
        <w:spacing w:after="200" w:line="276" w:lineRule="auto"/>
        <w:rPr>
          <w:color w:val="000000" w:themeColor="text1"/>
        </w:rPr>
      </w:pPr>
      <w:r w:rsidRPr="00841D40">
        <w:rPr>
          <w:color w:val="000000" w:themeColor="text1"/>
        </w:rPr>
        <w:br w:type="page"/>
      </w:r>
    </w:p>
    <w:p w14:paraId="1EE3C43F" w14:textId="77777777" w:rsidR="000B3586" w:rsidRPr="00841D40" w:rsidRDefault="00106325" w:rsidP="009D4CF6">
      <w:pPr>
        <w:widowControl/>
        <w:autoSpaceDE/>
        <w:autoSpaceDN/>
        <w:spacing w:after="200" w:line="276" w:lineRule="auto"/>
        <w:jc w:val="center"/>
        <w:rPr>
          <w:b/>
          <w:color w:val="000000" w:themeColor="text1"/>
          <w:u w:val="single"/>
        </w:rPr>
      </w:pPr>
      <w:r w:rsidRPr="00841D40">
        <w:rPr>
          <w:b/>
          <w:color w:val="000000" w:themeColor="text1"/>
          <w:u w:val="single"/>
        </w:rPr>
        <w:lastRenderedPageBreak/>
        <w:t>Executive summary</w:t>
      </w:r>
    </w:p>
    <w:p w14:paraId="22EC58AA" w14:textId="5B4B228F" w:rsidR="00051D09" w:rsidRPr="00841D40" w:rsidRDefault="00106325" w:rsidP="000B3586">
      <w:pPr>
        <w:widowControl/>
        <w:autoSpaceDE/>
        <w:autoSpaceDN/>
        <w:spacing w:after="200" w:line="360" w:lineRule="auto"/>
        <w:jc w:val="both"/>
        <w:rPr>
          <w:color w:val="000000" w:themeColor="text1"/>
        </w:rPr>
      </w:pPr>
      <w:r w:rsidRPr="00841D40">
        <w:rPr>
          <w:color w:val="000000" w:themeColor="text1"/>
        </w:rPr>
        <w:t xml:space="preserve">The report </w:t>
      </w:r>
      <w:r w:rsidR="00C37D77" w:rsidRPr="00841D40">
        <w:rPr>
          <w:color w:val="000000" w:themeColor="text1"/>
        </w:rPr>
        <w:t>ha</w:t>
      </w:r>
      <w:r w:rsidRPr="00841D40">
        <w:rPr>
          <w:color w:val="000000" w:themeColor="text1"/>
        </w:rPr>
        <w:t xml:space="preserve">s involved discussion based on the use of Apps to increase interactivity during online learning. For this purpose, different names of apps such as </w:t>
      </w:r>
      <w:r w:rsidRPr="00841D40">
        <w:rPr>
          <w:color w:val="000000" w:themeColor="text1"/>
          <w:shd w:val="clear" w:color="auto" w:fill="FFFFFF"/>
        </w:rPr>
        <w:t xml:space="preserve">courser, edX as well as Future Learn and Open Learn have been mentioned </w:t>
      </w:r>
      <w:r w:rsidR="00690C0F" w:rsidRPr="00841D40">
        <w:rPr>
          <w:color w:val="000000" w:themeColor="text1"/>
          <w:shd w:val="clear" w:color="auto" w:fill="FFFFFF"/>
        </w:rPr>
        <w:t xml:space="preserve">in brief. </w:t>
      </w:r>
      <w:r w:rsidR="00183DB7" w:rsidRPr="00841D40">
        <w:rPr>
          <w:color w:val="000000" w:themeColor="text1"/>
          <w:shd w:val="clear" w:color="auto" w:fill="FFFFFF"/>
        </w:rPr>
        <w:t xml:space="preserve">It is highlighted that there are prominent positive and negative aspects to effectively using online learning tools.  </w:t>
      </w:r>
      <w:r w:rsidR="00C37D77" w:rsidRPr="00841D40">
        <w:rPr>
          <w:color w:val="000000" w:themeColor="text1"/>
        </w:rPr>
        <w:t xml:space="preserve">The positive aspects based on the use of online learning apps </w:t>
      </w:r>
      <w:r w:rsidR="000B1623" w:rsidRPr="00841D40">
        <w:rPr>
          <w:color w:val="000000" w:themeColor="text1"/>
        </w:rPr>
        <w:t>center</w:t>
      </w:r>
      <w:r w:rsidR="00C37D77" w:rsidRPr="00841D40">
        <w:rPr>
          <w:color w:val="000000" w:themeColor="text1"/>
        </w:rPr>
        <w:t xml:space="preserve"> on the development of interactivity between students and their mentors from a distant location. On the other hand, the development of </w:t>
      </w:r>
      <w:r w:rsidR="00306636" w:rsidRPr="00841D40">
        <w:rPr>
          <w:color w:val="000000" w:themeColor="text1"/>
        </w:rPr>
        <w:t xml:space="preserve">internet addiction is a negative aspect of online learning. Additionally, the Connectivism Learning Theory and Enriched Virtual Model of Blended Learning have been incorporated into the discussion. </w:t>
      </w:r>
      <w:r w:rsidRPr="00841D40">
        <w:rPr>
          <w:color w:val="000000" w:themeColor="text1"/>
        </w:rPr>
        <w:br w:type="page"/>
      </w:r>
    </w:p>
    <w:sdt>
      <w:sdtPr>
        <w:rPr>
          <w:rFonts w:ascii="Arial" w:eastAsia="Arial" w:hAnsi="Arial" w:cs="Arial"/>
          <w:b w:val="0"/>
          <w:bCs w:val="0"/>
          <w:color w:val="000000" w:themeColor="text1"/>
          <w:sz w:val="22"/>
          <w:szCs w:val="22"/>
        </w:rPr>
        <w:id w:val="7211131"/>
        <w:docPartObj>
          <w:docPartGallery w:val="Table of Contents"/>
          <w:docPartUnique/>
        </w:docPartObj>
      </w:sdtPr>
      <w:sdtEndPr/>
      <w:sdtContent>
        <w:p w14:paraId="601238F0" w14:textId="77777777" w:rsidR="00A05AFB" w:rsidRPr="00841D40" w:rsidRDefault="00106325" w:rsidP="00A05AFB">
          <w:pPr>
            <w:pStyle w:val="TOCHeading"/>
            <w:spacing w:line="360" w:lineRule="auto"/>
            <w:jc w:val="center"/>
            <w:rPr>
              <w:rFonts w:ascii="Arial" w:hAnsi="Arial" w:cs="Arial"/>
              <w:color w:val="000000" w:themeColor="text1"/>
              <w:sz w:val="22"/>
              <w:szCs w:val="22"/>
            </w:rPr>
          </w:pPr>
          <w:r w:rsidRPr="00841D40">
            <w:rPr>
              <w:rFonts w:ascii="Arial" w:hAnsi="Arial" w:cs="Arial"/>
              <w:color w:val="000000" w:themeColor="text1"/>
              <w:sz w:val="22"/>
              <w:szCs w:val="22"/>
            </w:rPr>
            <w:t>Table of Contents</w:t>
          </w:r>
        </w:p>
        <w:p w14:paraId="361F3E75" w14:textId="4E6D3858" w:rsidR="00A05AFB" w:rsidRPr="00841D40" w:rsidRDefault="00106325" w:rsidP="00A05AFB">
          <w:pPr>
            <w:pStyle w:val="TOC1"/>
            <w:tabs>
              <w:tab w:val="right" w:leader="dot" w:pos="9350"/>
            </w:tabs>
            <w:spacing w:line="360" w:lineRule="auto"/>
            <w:jc w:val="both"/>
            <w:rPr>
              <w:noProof/>
              <w:color w:val="000000" w:themeColor="text1"/>
            </w:rPr>
          </w:pPr>
          <w:r w:rsidRPr="00841D40">
            <w:rPr>
              <w:color w:val="000000" w:themeColor="text1"/>
            </w:rPr>
            <w:fldChar w:fldCharType="begin"/>
          </w:r>
          <w:r w:rsidRPr="00841D40">
            <w:rPr>
              <w:color w:val="000000" w:themeColor="text1"/>
            </w:rPr>
            <w:instrText xml:space="preserve"> TOC \o "1-3" \h \z \u </w:instrText>
          </w:r>
          <w:r w:rsidRPr="00841D40">
            <w:rPr>
              <w:color w:val="000000" w:themeColor="text1"/>
            </w:rPr>
            <w:fldChar w:fldCharType="separate"/>
          </w:r>
          <w:hyperlink w:anchor="_Toc85276187" w:history="1">
            <w:r w:rsidRPr="00841D40">
              <w:rPr>
                <w:rStyle w:val="Hyperlink"/>
                <w:noProof/>
                <w:color w:val="000000" w:themeColor="text1"/>
              </w:rPr>
              <w:t>Introduction</w:t>
            </w:r>
            <w:r w:rsidRPr="00841D40">
              <w:rPr>
                <w:noProof/>
                <w:webHidden/>
                <w:color w:val="000000" w:themeColor="text1"/>
              </w:rPr>
              <w:tab/>
            </w:r>
            <w:r w:rsidRPr="00841D40">
              <w:rPr>
                <w:noProof/>
                <w:webHidden/>
                <w:color w:val="000000" w:themeColor="text1"/>
              </w:rPr>
              <w:fldChar w:fldCharType="begin"/>
            </w:r>
            <w:r w:rsidRPr="00841D40">
              <w:rPr>
                <w:noProof/>
                <w:webHidden/>
                <w:color w:val="000000" w:themeColor="text1"/>
              </w:rPr>
              <w:instrText xml:space="preserve"> PAGEREF _Toc85276187 \h </w:instrText>
            </w:r>
            <w:r w:rsidRPr="00841D40">
              <w:rPr>
                <w:noProof/>
                <w:webHidden/>
                <w:color w:val="000000" w:themeColor="text1"/>
              </w:rPr>
            </w:r>
            <w:r w:rsidRPr="00841D40">
              <w:rPr>
                <w:noProof/>
                <w:webHidden/>
                <w:color w:val="000000" w:themeColor="text1"/>
              </w:rPr>
              <w:fldChar w:fldCharType="separate"/>
            </w:r>
            <w:r w:rsidR="006B03F5">
              <w:rPr>
                <w:noProof/>
                <w:webHidden/>
                <w:color w:val="000000" w:themeColor="text1"/>
              </w:rPr>
              <w:t>4</w:t>
            </w:r>
            <w:r w:rsidRPr="00841D40">
              <w:rPr>
                <w:noProof/>
                <w:webHidden/>
                <w:color w:val="000000" w:themeColor="text1"/>
              </w:rPr>
              <w:fldChar w:fldCharType="end"/>
            </w:r>
          </w:hyperlink>
        </w:p>
        <w:p w14:paraId="67ABDE3A" w14:textId="2374EB72" w:rsidR="00A05AFB" w:rsidRPr="00841D40" w:rsidRDefault="008262AF" w:rsidP="00A05AFB">
          <w:pPr>
            <w:pStyle w:val="TOC1"/>
            <w:tabs>
              <w:tab w:val="right" w:leader="dot" w:pos="9350"/>
            </w:tabs>
            <w:spacing w:line="360" w:lineRule="auto"/>
            <w:jc w:val="both"/>
            <w:rPr>
              <w:noProof/>
              <w:color w:val="000000" w:themeColor="text1"/>
            </w:rPr>
          </w:pPr>
          <w:hyperlink w:anchor="_Toc85276188" w:history="1">
            <w:r w:rsidR="00106325" w:rsidRPr="00841D40">
              <w:rPr>
                <w:rStyle w:val="Hyperlink"/>
                <w:noProof/>
                <w:color w:val="000000" w:themeColor="text1"/>
              </w:rPr>
              <w:t>Discussion</w:t>
            </w:r>
            <w:r w:rsidR="00106325" w:rsidRPr="00841D40">
              <w:rPr>
                <w:noProof/>
                <w:webHidden/>
                <w:color w:val="000000" w:themeColor="text1"/>
              </w:rPr>
              <w:tab/>
            </w:r>
            <w:r w:rsidR="00106325" w:rsidRPr="00841D40">
              <w:rPr>
                <w:noProof/>
                <w:webHidden/>
                <w:color w:val="000000" w:themeColor="text1"/>
              </w:rPr>
              <w:fldChar w:fldCharType="begin"/>
            </w:r>
            <w:r w:rsidR="00106325" w:rsidRPr="00841D40">
              <w:rPr>
                <w:noProof/>
                <w:webHidden/>
                <w:color w:val="000000" w:themeColor="text1"/>
              </w:rPr>
              <w:instrText xml:space="preserve"> PAGEREF _Toc85276188 \h </w:instrText>
            </w:r>
            <w:r w:rsidR="00106325" w:rsidRPr="00841D40">
              <w:rPr>
                <w:noProof/>
                <w:webHidden/>
                <w:color w:val="000000" w:themeColor="text1"/>
              </w:rPr>
            </w:r>
            <w:r w:rsidR="00106325" w:rsidRPr="00841D40">
              <w:rPr>
                <w:noProof/>
                <w:webHidden/>
                <w:color w:val="000000" w:themeColor="text1"/>
              </w:rPr>
              <w:fldChar w:fldCharType="separate"/>
            </w:r>
            <w:r w:rsidR="006B03F5">
              <w:rPr>
                <w:noProof/>
                <w:webHidden/>
                <w:color w:val="000000" w:themeColor="text1"/>
              </w:rPr>
              <w:t>5</w:t>
            </w:r>
            <w:r w:rsidR="00106325" w:rsidRPr="00841D40">
              <w:rPr>
                <w:noProof/>
                <w:webHidden/>
                <w:color w:val="000000" w:themeColor="text1"/>
              </w:rPr>
              <w:fldChar w:fldCharType="end"/>
            </w:r>
          </w:hyperlink>
        </w:p>
        <w:p w14:paraId="47793B19" w14:textId="219E6615" w:rsidR="00A05AFB" w:rsidRPr="00841D40" w:rsidRDefault="008262AF" w:rsidP="00A05AFB">
          <w:pPr>
            <w:pStyle w:val="TOC2"/>
            <w:tabs>
              <w:tab w:val="right" w:leader="dot" w:pos="9350"/>
            </w:tabs>
            <w:spacing w:line="360" w:lineRule="auto"/>
            <w:jc w:val="both"/>
            <w:rPr>
              <w:noProof/>
              <w:color w:val="000000" w:themeColor="text1"/>
            </w:rPr>
          </w:pPr>
          <w:hyperlink w:anchor="_Toc85276189" w:history="1">
            <w:r w:rsidR="00106325" w:rsidRPr="00841D40">
              <w:rPr>
                <w:rStyle w:val="Hyperlink"/>
                <w:noProof/>
                <w:color w:val="000000" w:themeColor="text1"/>
              </w:rPr>
              <w:t>Different apps to interact during online learning and their activity</w:t>
            </w:r>
            <w:r w:rsidR="00106325" w:rsidRPr="00841D40">
              <w:rPr>
                <w:noProof/>
                <w:webHidden/>
                <w:color w:val="000000" w:themeColor="text1"/>
              </w:rPr>
              <w:tab/>
            </w:r>
            <w:r w:rsidR="00106325" w:rsidRPr="00841D40">
              <w:rPr>
                <w:noProof/>
                <w:webHidden/>
                <w:color w:val="000000" w:themeColor="text1"/>
              </w:rPr>
              <w:fldChar w:fldCharType="begin"/>
            </w:r>
            <w:r w:rsidR="00106325" w:rsidRPr="00841D40">
              <w:rPr>
                <w:noProof/>
                <w:webHidden/>
                <w:color w:val="000000" w:themeColor="text1"/>
              </w:rPr>
              <w:instrText xml:space="preserve"> PAGEREF _Toc85276189 \h </w:instrText>
            </w:r>
            <w:r w:rsidR="00106325" w:rsidRPr="00841D40">
              <w:rPr>
                <w:noProof/>
                <w:webHidden/>
                <w:color w:val="000000" w:themeColor="text1"/>
              </w:rPr>
            </w:r>
            <w:r w:rsidR="00106325" w:rsidRPr="00841D40">
              <w:rPr>
                <w:noProof/>
                <w:webHidden/>
                <w:color w:val="000000" w:themeColor="text1"/>
              </w:rPr>
              <w:fldChar w:fldCharType="separate"/>
            </w:r>
            <w:r w:rsidR="006B03F5">
              <w:rPr>
                <w:noProof/>
                <w:webHidden/>
                <w:color w:val="000000" w:themeColor="text1"/>
              </w:rPr>
              <w:t>5</w:t>
            </w:r>
            <w:r w:rsidR="00106325" w:rsidRPr="00841D40">
              <w:rPr>
                <w:noProof/>
                <w:webHidden/>
                <w:color w:val="000000" w:themeColor="text1"/>
              </w:rPr>
              <w:fldChar w:fldCharType="end"/>
            </w:r>
          </w:hyperlink>
        </w:p>
        <w:p w14:paraId="10DD1ABB" w14:textId="445CD2F7" w:rsidR="00A05AFB" w:rsidRPr="00841D40" w:rsidRDefault="008262AF" w:rsidP="00A05AFB">
          <w:pPr>
            <w:pStyle w:val="TOC2"/>
            <w:tabs>
              <w:tab w:val="right" w:leader="dot" w:pos="9350"/>
            </w:tabs>
            <w:spacing w:line="360" w:lineRule="auto"/>
            <w:jc w:val="both"/>
            <w:rPr>
              <w:noProof/>
              <w:color w:val="000000" w:themeColor="text1"/>
            </w:rPr>
          </w:pPr>
          <w:hyperlink w:anchor="_Toc85276190" w:history="1">
            <w:r w:rsidR="00106325" w:rsidRPr="00841D40">
              <w:rPr>
                <w:rStyle w:val="Hyperlink"/>
                <w:noProof/>
                <w:color w:val="000000" w:themeColor="text1"/>
              </w:rPr>
              <w:t>Positive and negative aspects for using these apps</w:t>
            </w:r>
            <w:r w:rsidR="00106325" w:rsidRPr="00841D40">
              <w:rPr>
                <w:noProof/>
                <w:webHidden/>
                <w:color w:val="000000" w:themeColor="text1"/>
              </w:rPr>
              <w:tab/>
            </w:r>
            <w:r w:rsidR="00106325" w:rsidRPr="00841D40">
              <w:rPr>
                <w:noProof/>
                <w:webHidden/>
                <w:color w:val="000000" w:themeColor="text1"/>
              </w:rPr>
              <w:fldChar w:fldCharType="begin"/>
            </w:r>
            <w:r w:rsidR="00106325" w:rsidRPr="00841D40">
              <w:rPr>
                <w:noProof/>
                <w:webHidden/>
                <w:color w:val="000000" w:themeColor="text1"/>
              </w:rPr>
              <w:instrText xml:space="preserve"> PAGEREF _Toc85276190 \h </w:instrText>
            </w:r>
            <w:r w:rsidR="00106325" w:rsidRPr="00841D40">
              <w:rPr>
                <w:noProof/>
                <w:webHidden/>
                <w:color w:val="000000" w:themeColor="text1"/>
              </w:rPr>
            </w:r>
            <w:r w:rsidR="00106325" w:rsidRPr="00841D40">
              <w:rPr>
                <w:noProof/>
                <w:webHidden/>
                <w:color w:val="000000" w:themeColor="text1"/>
              </w:rPr>
              <w:fldChar w:fldCharType="separate"/>
            </w:r>
            <w:r w:rsidR="006B03F5">
              <w:rPr>
                <w:noProof/>
                <w:webHidden/>
                <w:color w:val="000000" w:themeColor="text1"/>
              </w:rPr>
              <w:t>5</w:t>
            </w:r>
            <w:r w:rsidR="00106325" w:rsidRPr="00841D40">
              <w:rPr>
                <w:noProof/>
                <w:webHidden/>
                <w:color w:val="000000" w:themeColor="text1"/>
              </w:rPr>
              <w:fldChar w:fldCharType="end"/>
            </w:r>
          </w:hyperlink>
        </w:p>
        <w:p w14:paraId="0D5739F3" w14:textId="5520B9EB" w:rsidR="00A05AFB" w:rsidRPr="00841D40" w:rsidRDefault="008262AF" w:rsidP="00A05AFB">
          <w:pPr>
            <w:pStyle w:val="TOC2"/>
            <w:tabs>
              <w:tab w:val="right" w:leader="dot" w:pos="9350"/>
            </w:tabs>
            <w:spacing w:line="360" w:lineRule="auto"/>
            <w:jc w:val="both"/>
            <w:rPr>
              <w:noProof/>
              <w:color w:val="000000" w:themeColor="text1"/>
            </w:rPr>
          </w:pPr>
          <w:hyperlink w:anchor="_Toc85276191" w:history="1">
            <w:r w:rsidR="00106325" w:rsidRPr="00841D40">
              <w:rPr>
                <w:rStyle w:val="Hyperlink"/>
                <w:noProof/>
                <w:color w:val="000000" w:themeColor="text1"/>
              </w:rPr>
              <w:t>Application of Connectivism Learning Theory and Enriched Virtual Model of Blended Learning</w:t>
            </w:r>
            <w:r w:rsidR="00106325" w:rsidRPr="00841D40">
              <w:rPr>
                <w:noProof/>
                <w:webHidden/>
                <w:color w:val="000000" w:themeColor="text1"/>
              </w:rPr>
              <w:tab/>
            </w:r>
            <w:r w:rsidR="00106325" w:rsidRPr="00841D40">
              <w:rPr>
                <w:noProof/>
                <w:webHidden/>
                <w:color w:val="000000" w:themeColor="text1"/>
              </w:rPr>
              <w:fldChar w:fldCharType="begin"/>
            </w:r>
            <w:r w:rsidR="00106325" w:rsidRPr="00841D40">
              <w:rPr>
                <w:noProof/>
                <w:webHidden/>
                <w:color w:val="000000" w:themeColor="text1"/>
              </w:rPr>
              <w:instrText xml:space="preserve"> PAGEREF _Toc85276191 \h </w:instrText>
            </w:r>
            <w:r w:rsidR="00106325" w:rsidRPr="00841D40">
              <w:rPr>
                <w:noProof/>
                <w:webHidden/>
                <w:color w:val="000000" w:themeColor="text1"/>
              </w:rPr>
            </w:r>
            <w:r w:rsidR="00106325" w:rsidRPr="00841D40">
              <w:rPr>
                <w:noProof/>
                <w:webHidden/>
                <w:color w:val="000000" w:themeColor="text1"/>
              </w:rPr>
              <w:fldChar w:fldCharType="separate"/>
            </w:r>
            <w:r w:rsidR="006B03F5">
              <w:rPr>
                <w:noProof/>
                <w:webHidden/>
                <w:color w:val="000000" w:themeColor="text1"/>
              </w:rPr>
              <w:t>6</w:t>
            </w:r>
            <w:r w:rsidR="00106325" w:rsidRPr="00841D40">
              <w:rPr>
                <w:noProof/>
                <w:webHidden/>
                <w:color w:val="000000" w:themeColor="text1"/>
              </w:rPr>
              <w:fldChar w:fldCharType="end"/>
            </w:r>
          </w:hyperlink>
        </w:p>
        <w:p w14:paraId="6656D3BA" w14:textId="1A123D44" w:rsidR="00A05AFB" w:rsidRPr="00841D40" w:rsidRDefault="008262AF" w:rsidP="00A05AFB">
          <w:pPr>
            <w:pStyle w:val="TOC1"/>
            <w:tabs>
              <w:tab w:val="right" w:leader="dot" w:pos="9350"/>
            </w:tabs>
            <w:spacing w:line="360" w:lineRule="auto"/>
            <w:jc w:val="both"/>
            <w:rPr>
              <w:noProof/>
              <w:color w:val="000000" w:themeColor="text1"/>
            </w:rPr>
          </w:pPr>
          <w:hyperlink w:anchor="_Toc85276192" w:history="1">
            <w:r w:rsidR="00106325" w:rsidRPr="00841D40">
              <w:rPr>
                <w:rStyle w:val="Hyperlink"/>
                <w:noProof/>
                <w:color w:val="000000" w:themeColor="text1"/>
              </w:rPr>
              <w:t>Conclusion</w:t>
            </w:r>
            <w:r w:rsidR="00106325" w:rsidRPr="00841D40">
              <w:rPr>
                <w:noProof/>
                <w:webHidden/>
                <w:color w:val="000000" w:themeColor="text1"/>
              </w:rPr>
              <w:tab/>
            </w:r>
            <w:r w:rsidR="00106325" w:rsidRPr="00841D40">
              <w:rPr>
                <w:noProof/>
                <w:webHidden/>
                <w:color w:val="000000" w:themeColor="text1"/>
              </w:rPr>
              <w:fldChar w:fldCharType="begin"/>
            </w:r>
            <w:r w:rsidR="00106325" w:rsidRPr="00841D40">
              <w:rPr>
                <w:noProof/>
                <w:webHidden/>
                <w:color w:val="000000" w:themeColor="text1"/>
              </w:rPr>
              <w:instrText xml:space="preserve"> PAGEREF _Toc85276192 \h </w:instrText>
            </w:r>
            <w:r w:rsidR="00106325" w:rsidRPr="00841D40">
              <w:rPr>
                <w:noProof/>
                <w:webHidden/>
                <w:color w:val="000000" w:themeColor="text1"/>
              </w:rPr>
            </w:r>
            <w:r w:rsidR="00106325" w:rsidRPr="00841D40">
              <w:rPr>
                <w:noProof/>
                <w:webHidden/>
                <w:color w:val="000000" w:themeColor="text1"/>
              </w:rPr>
              <w:fldChar w:fldCharType="separate"/>
            </w:r>
            <w:r w:rsidR="006B03F5">
              <w:rPr>
                <w:noProof/>
                <w:webHidden/>
                <w:color w:val="000000" w:themeColor="text1"/>
              </w:rPr>
              <w:t>9</w:t>
            </w:r>
            <w:r w:rsidR="00106325" w:rsidRPr="00841D40">
              <w:rPr>
                <w:noProof/>
                <w:webHidden/>
                <w:color w:val="000000" w:themeColor="text1"/>
              </w:rPr>
              <w:fldChar w:fldCharType="end"/>
            </w:r>
          </w:hyperlink>
        </w:p>
        <w:p w14:paraId="2C05661B" w14:textId="02CF70E1" w:rsidR="00A05AFB" w:rsidRPr="00841D40" w:rsidRDefault="008262AF" w:rsidP="00A05AFB">
          <w:pPr>
            <w:pStyle w:val="TOC1"/>
            <w:tabs>
              <w:tab w:val="right" w:leader="dot" w:pos="9350"/>
            </w:tabs>
            <w:spacing w:line="360" w:lineRule="auto"/>
            <w:jc w:val="both"/>
            <w:rPr>
              <w:noProof/>
              <w:color w:val="000000" w:themeColor="text1"/>
            </w:rPr>
          </w:pPr>
          <w:hyperlink w:anchor="_Toc85276193" w:history="1">
            <w:r w:rsidR="00106325" w:rsidRPr="00841D40">
              <w:rPr>
                <w:rStyle w:val="Hyperlink"/>
                <w:noProof/>
                <w:color w:val="000000" w:themeColor="text1"/>
              </w:rPr>
              <w:t>Reference list</w:t>
            </w:r>
            <w:r w:rsidR="00106325" w:rsidRPr="00841D40">
              <w:rPr>
                <w:noProof/>
                <w:webHidden/>
                <w:color w:val="000000" w:themeColor="text1"/>
              </w:rPr>
              <w:tab/>
            </w:r>
            <w:r w:rsidR="00106325" w:rsidRPr="00841D40">
              <w:rPr>
                <w:noProof/>
                <w:webHidden/>
                <w:color w:val="000000" w:themeColor="text1"/>
              </w:rPr>
              <w:fldChar w:fldCharType="begin"/>
            </w:r>
            <w:r w:rsidR="00106325" w:rsidRPr="00841D40">
              <w:rPr>
                <w:noProof/>
                <w:webHidden/>
                <w:color w:val="000000" w:themeColor="text1"/>
              </w:rPr>
              <w:instrText xml:space="preserve"> PAGEREF _Toc85276193 \h </w:instrText>
            </w:r>
            <w:r w:rsidR="00106325" w:rsidRPr="00841D40">
              <w:rPr>
                <w:noProof/>
                <w:webHidden/>
                <w:color w:val="000000" w:themeColor="text1"/>
              </w:rPr>
            </w:r>
            <w:r w:rsidR="00106325" w:rsidRPr="00841D40">
              <w:rPr>
                <w:noProof/>
                <w:webHidden/>
                <w:color w:val="000000" w:themeColor="text1"/>
              </w:rPr>
              <w:fldChar w:fldCharType="separate"/>
            </w:r>
            <w:r w:rsidR="006B03F5">
              <w:rPr>
                <w:noProof/>
                <w:webHidden/>
                <w:color w:val="000000" w:themeColor="text1"/>
              </w:rPr>
              <w:t>10</w:t>
            </w:r>
            <w:r w:rsidR="00106325" w:rsidRPr="00841D40">
              <w:rPr>
                <w:noProof/>
                <w:webHidden/>
                <w:color w:val="000000" w:themeColor="text1"/>
              </w:rPr>
              <w:fldChar w:fldCharType="end"/>
            </w:r>
          </w:hyperlink>
        </w:p>
        <w:p w14:paraId="662AE3FC" w14:textId="77777777" w:rsidR="00A05AFB" w:rsidRPr="00841D40" w:rsidRDefault="00106325" w:rsidP="00A05AFB">
          <w:pPr>
            <w:spacing w:line="360" w:lineRule="auto"/>
            <w:jc w:val="both"/>
            <w:rPr>
              <w:color w:val="000000" w:themeColor="text1"/>
            </w:rPr>
          </w:pPr>
          <w:r w:rsidRPr="00841D40">
            <w:rPr>
              <w:color w:val="000000" w:themeColor="text1"/>
            </w:rPr>
            <w:fldChar w:fldCharType="end"/>
          </w:r>
        </w:p>
      </w:sdtContent>
    </w:sdt>
    <w:p w14:paraId="16793402" w14:textId="77777777" w:rsidR="009D4CF6" w:rsidRPr="00841D40" w:rsidRDefault="00106325">
      <w:pPr>
        <w:widowControl/>
        <w:autoSpaceDE/>
        <w:autoSpaceDN/>
        <w:spacing w:after="200" w:line="276" w:lineRule="auto"/>
        <w:rPr>
          <w:b/>
          <w:color w:val="000000" w:themeColor="text1"/>
          <w:u w:val="single"/>
        </w:rPr>
      </w:pPr>
      <w:r w:rsidRPr="00841D40">
        <w:rPr>
          <w:b/>
          <w:color w:val="000000" w:themeColor="text1"/>
          <w:u w:val="single"/>
        </w:rPr>
        <w:br w:type="page"/>
      </w:r>
    </w:p>
    <w:p w14:paraId="42CCF510" w14:textId="77777777" w:rsidR="008C3D61" w:rsidRPr="00841D40" w:rsidRDefault="00106325" w:rsidP="00E518DF">
      <w:pPr>
        <w:spacing w:line="360" w:lineRule="auto"/>
        <w:jc w:val="center"/>
        <w:rPr>
          <w:b/>
          <w:color w:val="000000" w:themeColor="text1"/>
          <w:u w:val="single"/>
        </w:rPr>
      </w:pPr>
      <w:r w:rsidRPr="00841D40">
        <w:rPr>
          <w:b/>
          <w:color w:val="000000" w:themeColor="text1"/>
          <w:u w:val="single"/>
        </w:rPr>
        <w:lastRenderedPageBreak/>
        <w:t>Apps to increase interactivity during online learning</w:t>
      </w:r>
    </w:p>
    <w:p w14:paraId="4BE23377" w14:textId="77777777" w:rsidR="00E518DF" w:rsidRPr="00841D40" w:rsidRDefault="00106325" w:rsidP="00D54179">
      <w:pPr>
        <w:pStyle w:val="Heading1"/>
        <w:rPr>
          <w:rFonts w:ascii="Arial" w:hAnsi="Arial" w:cs="Arial"/>
          <w:sz w:val="22"/>
          <w:szCs w:val="22"/>
        </w:rPr>
      </w:pPr>
      <w:bookmarkStart w:id="0" w:name="_Toc85276187"/>
      <w:r w:rsidRPr="00841D40">
        <w:rPr>
          <w:rFonts w:ascii="Arial" w:hAnsi="Arial" w:cs="Arial"/>
          <w:sz w:val="22"/>
          <w:szCs w:val="22"/>
        </w:rPr>
        <w:t>Introduction</w:t>
      </w:r>
      <w:bookmarkEnd w:id="0"/>
    </w:p>
    <w:p w14:paraId="3FDD2F1A" w14:textId="77777777" w:rsidR="00D54179" w:rsidRPr="00841D40" w:rsidRDefault="00106325" w:rsidP="00E518DF">
      <w:pPr>
        <w:spacing w:line="360" w:lineRule="auto"/>
        <w:jc w:val="both"/>
        <w:rPr>
          <w:color w:val="000000" w:themeColor="text1"/>
        </w:rPr>
      </w:pPr>
      <w:r w:rsidRPr="00841D40">
        <w:rPr>
          <w:color w:val="000000" w:themeColor="text1"/>
        </w:rPr>
        <w:t xml:space="preserve">In the pandemic situation, online learning has occupied an effective position in the modern educational system. To maintain consistency in the educational system, technology has come forward. Different apps have been invented which are now being utilized widely for managing interactivity during the online learning procedure. This academic report has involved discussion based on different apps and their functions in online learning systems along with positive and negative aspects for using these apps. Additionally, learning theory and model have been incorporated </w:t>
      </w:r>
      <w:r w:rsidR="00351B09" w:rsidRPr="00841D40">
        <w:rPr>
          <w:color w:val="000000" w:themeColor="text1"/>
        </w:rPr>
        <w:t xml:space="preserve">to be aligned with the topic, so that the credibility of the area of discussion can be proved. </w:t>
      </w:r>
    </w:p>
    <w:p w14:paraId="2364CE3E" w14:textId="77777777" w:rsidR="009D4CF6" w:rsidRPr="00841D40" w:rsidRDefault="00106325">
      <w:pPr>
        <w:widowControl/>
        <w:autoSpaceDE/>
        <w:autoSpaceDN/>
        <w:spacing w:after="200" w:line="276" w:lineRule="auto"/>
        <w:rPr>
          <w:rFonts w:eastAsiaTheme="majorEastAsia"/>
          <w:b/>
          <w:bCs/>
          <w:color w:val="000000" w:themeColor="text1"/>
        </w:rPr>
      </w:pPr>
      <w:r w:rsidRPr="00841D40">
        <w:rPr>
          <w:color w:val="000000" w:themeColor="text1"/>
        </w:rPr>
        <w:br w:type="page"/>
      </w:r>
    </w:p>
    <w:p w14:paraId="6D48D32C" w14:textId="77777777" w:rsidR="00E518DF" w:rsidRPr="00841D40" w:rsidRDefault="00106325" w:rsidP="009D4CF6">
      <w:pPr>
        <w:pStyle w:val="Heading1"/>
        <w:rPr>
          <w:rFonts w:ascii="Arial" w:hAnsi="Arial" w:cs="Arial"/>
          <w:sz w:val="22"/>
          <w:szCs w:val="22"/>
        </w:rPr>
      </w:pPr>
      <w:bookmarkStart w:id="1" w:name="_Toc85276188"/>
      <w:r w:rsidRPr="00841D40">
        <w:rPr>
          <w:rFonts w:ascii="Arial" w:hAnsi="Arial" w:cs="Arial"/>
          <w:sz w:val="22"/>
          <w:szCs w:val="22"/>
        </w:rPr>
        <w:lastRenderedPageBreak/>
        <w:t>Discussion</w:t>
      </w:r>
      <w:bookmarkEnd w:id="1"/>
    </w:p>
    <w:p w14:paraId="1DDA3719" w14:textId="77777777" w:rsidR="00E518DF" w:rsidRPr="00841D40" w:rsidRDefault="00106325" w:rsidP="0006000A">
      <w:pPr>
        <w:pStyle w:val="Heading2"/>
        <w:rPr>
          <w:rFonts w:ascii="Arial" w:hAnsi="Arial"/>
          <w:sz w:val="22"/>
          <w:szCs w:val="22"/>
        </w:rPr>
      </w:pPr>
      <w:bookmarkStart w:id="2" w:name="_Toc85276189"/>
      <w:r w:rsidRPr="00841D40">
        <w:rPr>
          <w:rFonts w:ascii="Arial" w:hAnsi="Arial"/>
          <w:sz w:val="22"/>
          <w:szCs w:val="22"/>
        </w:rPr>
        <w:t>Different apps to interact during online</w:t>
      </w:r>
      <w:r w:rsidR="0006000A" w:rsidRPr="00841D40">
        <w:rPr>
          <w:rFonts w:ascii="Arial" w:hAnsi="Arial"/>
          <w:sz w:val="22"/>
          <w:szCs w:val="22"/>
        </w:rPr>
        <w:t xml:space="preserve"> learning and their activity</w:t>
      </w:r>
      <w:bookmarkEnd w:id="2"/>
    </w:p>
    <w:p w14:paraId="57807426" w14:textId="77777777" w:rsidR="0006000A" w:rsidRPr="00841D40" w:rsidRDefault="00106325" w:rsidP="00672454">
      <w:pPr>
        <w:spacing w:line="360" w:lineRule="auto"/>
        <w:jc w:val="both"/>
        <w:rPr>
          <w:color w:val="000000" w:themeColor="text1"/>
          <w:shd w:val="clear" w:color="auto" w:fill="FFFFFF"/>
        </w:rPr>
      </w:pPr>
      <w:r w:rsidRPr="00841D40">
        <w:rPr>
          <w:color w:val="000000" w:themeColor="text1"/>
        </w:rPr>
        <w:t xml:space="preserve">There are several apps in the field of online learning. As per the information of </w:t>
      </w:r>
      <w:proofErr w:type="spellStart"/>
      <w:r w:rsidR="00672454" w:rsidRPr="00841D40">
        <w:rPr>
          <w:color w:val="000000" w:themeColor="text1"/>
          <w:shd w:val="clear" w:color="auto" w:fill="FFFFFF"/>
        </w:rPr>
        <w:t>Readdle</w:t>
      </w:r>
      <w:proofErr w:type="spellEnd"/>
      <w:r w:rsidRPr="00841D40">
        <w:rPr>
          <w:color w:val="000000" w:themeColor="text1"/>
          <w:shd w:val="clear" w:color="auto" w:fill="FFFFFF"/>
        </w:rPr>
        <w:t xml:space="preserve"> (2020), </w:t>
      </w:r>
      <w:r w:rsidR="00672454" w:rsidRPr="00841D40">
        <w:rPr>
          <w:color w:val="000000" w:themeColor="text1"/>
          <w:shd w:val="clear" w:color="auto" w:fill="FFFFFF"/>
        </w:rPr>
        <w:t xml:space="preserve">courser, edX, as well as Future, Learn and Open Learn are some of the effective apps for online learning. It can be presented that one of the world's best-known online learning resources, Coursera has several thousand courses from leading educational providers. During the pandemic, it seems to be a good source for the students to know about lots of happening in the surrounding world. On the other hand, edX has collaborated with several world-famous universities such as Harvard and it mainly deals with humanities and natural sciences. As mentioned by Andrew (2019), the arrival of advanced information technologies has changed the skills needed of students in the 21st century. It is now prominent that the students throughout the globe are focused to use the tech-based system to gather knowledge. It is seen that Future Learn is effective to provide scopes to students to be engaged in several short courses. The length of the courses determines whether the student wants to go to the depth or not. Several Google learning apps are easier for the students to </w:t>
      </w:r>
      <w:r w:rsidR="00375E71" w:rsidRPr="00841D40">
        <w:rPr>
          <w:color w:val="000000" w:themeColor="text1"/>
          <w:shd w:val="clear" w:color="auto" w:fill="FFFFFF"/>
        </w:rPr>
        <w:t xml:space="preserve">access at any time and search on the area which they want to explore. For example, the Open learn online learning platform provides scopes for free engagement in a course. </w:t>
      </w:r>
      <w:r w:rsidR="00312E67" w:rsidRPr="00841D40">
        <w:rPr>
          <w:color w:val="000000" w:themeColor="text1"/>
          <w:shd w:val="clear" w:color="auto" w:fill="FFFFFF"/>
        </w:rPr>
        <w:t xml:space="preserve">From this discussion, it is quite clear that in the pandemic situation, IT has come forward to help students to be involved in </w:t>
      </w:r>
      <w:r w:rsidR="00763A3B" w:rsidRPr="00841D40">
        <w:rPr>
          <w:color w:val="000000" w:themeColor="text1"/>
          <w:shd w:val="clear" w:color="auto" w:fill="FFFFFF"/>
        </w:rPr>
        <w:t xml:space="preserve">different practical and theoretical sources. These apps are also helpful for the students to interact with different university authorities and </w:t>
      </w:r>
      <w:r w:rsidR="00E56D1D" w:rsidRPr="00841D40">
        <w:rPr>
          <w:color w:val="000000" w:themeColor="text1"/>
          <w:shd w:val="clear" w:color="auto" w:fill="FFFFFF"/>
        </w:rPr>
        <w:t xml:space="preserve">thus, solving queries is not an issue now anymore. </w:t>
      </w:r>
    </w:p>
    <w:p w14:paraId="75F4CD3D" w14:textId="77777777" w:rsidR="00051D09" w:rsidRPr="00841D40" w:rsidRDefault="00106325" w:rsidP="00672454">
      <w:pPr>
        <w:pStyle w:val="Heading2"/>
        <w:rPr>
          <w:rFonts w:ascii="Arial" w:hAnsi="Arial"/>
          <w:sz w:val="22"/>
          <w:szCs w:val="22"/>
        </w:rPr>
      </w:pPr>
      <w:bookmarkStart w:id="3" w:name="_Toc85276190"/>
      <w:r w:rsidRPr="00841D40">
        <w:rPr>
          <w:rFonts w:ascii="Arial" w:hAnsi="Arial"/>
          <w:sz w:val="22"/>
          <w:szCs w:val="22"/>
        </w:rPr>
        <w:t xml:space="preserve">Positive and negative </w:t>
      </w:r>
      <w:r w:rsidR="00E56D1D" w:rsidRPr="00841D40">
        <w:rPr>
          <w:rFonts w:ascii="Arial" w:hAnsi="Arial"/>
          <w:sz w:val="22"/>
          <w:szCs w:val="22"/>
        </w:rPr>
        <w:t>aspects for using these apps</w:t>
      </w:r>
      <w:bookmarkEnd w:id="3"/>
      <w:r w:rsidR="00E56D1D" w:rsidRPr="00841D40">
        <w:rPr>
          <w:rFonts w:ascii="Arial" w:hAnsi="Arial"/>
          <w:sz w:val="22"/>
          <w:szCs w:val="22"/>
        </w:rPr>
        <w:t xml:space="preserve"> </w:t>
      </w:r>
    </w:p>
    <w:p w14:paraId="4B728B87" w14:textId="0BCBF58C" w:rsidR="00994895" w:rsidRPr="00841D40" w:rsidRDefault="00106325" w:rsidP="00672454">
      <w:pPr>
        <w:spacing w:line="360" w:lineRule="auto"/>
        <w:jc w:val="both"/>
        <w:rPr>
          <w:color w:val="000000" w:themeColor="text1"/>
          <w:shd w:val="clear" w:color="auto" w:fill="FFFFFF"/>
        </w:rPr>
      </w:pPr>
      <w:r w:rsidRPr="00841D40">
        <w:rPr>
          <w:color w:val="000000" w:themeColor="text1"/>
        </w:rPr>
        <w:t xml:space="preserve">The positive aspects based on the use of online learning apps </w:t>
      </w:r>
      <w:r w:rsidR="000B1623" w:rsidRPr="00841D40">
        <w:rPr>
          <w:color w:val="000000" w:themeColor="text1"/>
        </w:rPr>
        <w:t>center</w:t>
      </w:r>
      <w:r w:rsidRPr="00841D40">
        <w:rPr>
          <w:color w:val="000000" w:themeColor="text1"/>
        </w:rPr>
        <w:t xml:space="preserve"> on the development of interactivity between students and their mentors from a distant location. Secondly, it can be highlighted that the students can use the platform any time and can access the lecture sessions so that it has become the way </w:t>
      </w:r>
      <w:r w:rsidR="00630C0E" w:rsidRPr="00841D40">
        <w:rPr>
          <w:color w:val="000000" w:themeColor="text1"/>
        </w:rPr>
        <w:t xml:space="preserve">of developing the circle of knowledge even during a lockdown session. In the comments of </w:t>
      </w:r>
      <w:r w:rsidR="00630C0E" w:rsidRPr="00841D40">
        <w:rPr>
          <w:color w:val="000000" w:themeColor="text1"/>
          <w:shd w:val="clear" w:color="auto" w:fill="FFFFFF"/>
        </w:rPr>
        <w:t xml:space="preserve">Baker-Eveleth and Stone (2020), quick delivery of lessons and maintaining consistency in the educational process are the reasons for developing the use of online learning platforms </w:t>
      </w:r>
      <w:r w:rsidR="00EA2B37" w:rsidRPr="00841D40">
        <w:rPr>
          <w:color w:val="000000" w:themeColor="text1"/>
          <w:shd w:val="clear" w:color="auto" w:fill="FFFFFF"/>
        </w:rPr>
        <w:t xml:space="preserve">in the current time. Often it is seen that students can participate in different seminars and webinars through online learning platforms which makes the use of online learning apps clear for increasing interactivity. </w:t>
      </w:r>
      <w:r w:rsidR="00CB0224" w:rsidRPr="00841D40">
        <w:rPr>
          <w:color w:val="000000" w:themeColor="text1"/>
          <w:shd w:val="clear" w:color="auto" w:fill="FFFFFF"/>
        </w:rPr>
        <w:t xml:space="preserve">Online learning apps are a kind of innovative collaboration tool which is sophisticated but essential enough to maintain the stability of the educational system. At present, several tech-based companies throughout the globe have taken initiatives to frame different software which are helpful to support interactivity during online </w:t>
      </w:r>
      <w:r w:rsidR="00CB0224" w:rsidRPr="00841D40">
        <w:rPr>
          <w:color w:val="000000" w:themeColor="text1"/>
          <w:shd w:val="clear" w:color="auto" w:fill="FFFFFF"/>
        </w:rPr>
        <w:lastRenderedPageBreak/>
        <w:t xml:space="preserve">learning. </w:t>
      </w:r>
      <w:r w:rsidRPr="00841D40">
        <w:rPr>
          <w:color w:val="000000" w:themeColor="text1"/>
          <w:shd w:val="clear" w:color="auto" w:fill="FFFFFF"/>
        </w:rPr>
        <w:t xml:space="preserve">Though there are lots of positive aspects of using the apps, there are lots of disadvantages also. </w:t>
      </w:r>
      <w:r w:rsidR="002000AA" w:rsidRPr="00841D40">
        <w:rPr>
          <w:color w:val="000000" w:themeColor="text1"/>
          <w:shd w:val="clear" w:color="auto" w:fill="FFFFFF"/>
        </w:rPr>
        <w:t xml:space="preserve">Among the drawbacks of using online learning apps, it can be mentioned that it may increase the addiction of students to </w:t>
      </w:r>
      <w:r w:rsidR="00B936C6" w:rsidRPr="00841D40">
        <w:rPr>
          <w:color w:val="000000" w:themeColor="text1"/>
          <w:shd w:val="clear" w:color="auto" w:fill="FFFFFF"/>
        </w:rPr>
        <w:t xml:space="preserve">search the internet frequently and thus, they may develop the intention to find out irrelevant things over the internet. The most prominent disadvantage is that the students may be socially isolated by being internet addicted. In the explanation of </w:t>
      </w:r>
      <w:proofErr w:type="spellStart"/>
      <w:r w:rsidR="00B936C6" w:rsidRPr="00841D40">
        <w:rPr>
          <w:color w:val="000000" w:themeColor="text1"/>
          <w:shd w:val="clear" w:color="auto" w:fill="FFFFFF"/>
        </w:rPr>
        <w:t>Panigrahi</w:t>
      </w:r>
      <w:proofErr w:type="spellEnd"/>
      <w:r w:rsidR="00B936C6" w:rsidRPr="00841D40">
        <w:rPr>
          <w:color w:val="000000" w:themeColor="text1"/>
          <w:shd w:val="clear" w:color="auto" w:fill="FFFFFF"/>
        </w:rPr>
        <w:t xml:space="preserve"> et al. (2018), developing </w:t>
      </w:r>
      <w:r w:rsidR="000B1623" w:rsidRPr="00841D40">
        <w:rPr>
          <w:color w:val="000000" w:themeColor="text1"/>
          <w:shd w:val="clear" w:color="auto" w:fill="FFFFFF"/>
        </w:rPr>
        <w:t>self-centered</w:t>
      </w:r>
      <w:r w:rsidR="00B936C6" w:rsidRPr="00841D40">
        <w:rPr>
          <w:color w:val="000000" w:themeColor="text1"/>
          <w:shd w:val="clear" w:color="auto" w:fill="FFFFFF"/>
        </w:rPr>
        <w:t xml:space="preserve"> ideas is very common in socially isolated </w:t>
      </w:r>
      <w:r w:rsidR="006B03F5" w:rsidRPr="00841D40">
        <w:rPr>
          <w:color w:val="000000" w:themeColor="text1"/>
          <w:shd w:val="clear" w:color="auto" w:fill="FFFFFF"/>
        </w:rPr>
        <w:t>young, aged</w:t>
      </w:r>
      <w:r w:rsidR="00B936C6" w:rsidRPr="00841D40">
        <w:rPr>
          <w:color w:val="000000" w:themeColor="text1"/>
          <w:shd w:val="clear" w:color="auto" w:fill="FFFFFF"/>
        </w:rPr>
        <w:t xml:space="preserve"> individuals. It is assumed that the use of online learning platforms has both positive and negative </w:t>
      </w:r>
      <w:r w:rsidR="00204CFA" w:rsidRPr="00841D40">
        <w:rPr>
          <w:color w:val="000000" w:themeColor="text1"/>
          <w:shd w:val="clear" w:color="auto" w:fill="FFFFFF"/>
        </w:rPr>
        <w:t xml:space="preserve">impacts on the psychological, </w:t>
      </w:r>
      <w:r w:rsidR="000B1623" w:rsidRPr="00841D40">
        <w:rPr>
          <w:color w:val="000000" w:themeColor="text1"/>
          <w:shd w:val="clear" w:color="auto" w:fill="FFFFFF"/>
        </w:rPr>
        <w:t>behavioral</w:t>
      </w:r>
      <w:r w:rsidR="00204CFA" w:rsidRPr="00841D40">
        <w:rPr>
          <w:color w:val="000000" w:themeColor="text1"/>
          <w:shd w:val="clear" w:color="auto" w:fill="FFFFFF"/>
        </w:rPr>
        <w:t xml:space="preserve"> as well as </w:t>
      </w:r>
      <w:r w:rsidR="001364F9" w:rsidRPr="00841D40">
        <w:rPr>
          <w:color w:val="000000" w:themeColor="text1"/>
          <w:shd w:val="clear" w:color="auto" w:fill="FFFFFF"/>
        </w:rPr>
        <w:t xml:space="preserve">mental strengths of a student. </w:t>
      </w:r>
    </w:p>
    <w:p w14:paraId="045FA951" w14:textId="77777777" w:rsidR="008E3515" w:rsidRPr="00841D40" w:rsidRDefault="00106325" w:rsidP="00CA41E1">
      <w:pPr>
        <w:spacing w:line="360" w:lineRule="auto"/>
        <w:rPr>
          <w:color w:val="000000" w:themeColor="text1"/>
        </w:rPr>
      </w:pPr>
      <w:r w:rsidRPr="00841D40">
        <w:rPr>
          <w:noProof/>
          <w:color w:val="000000" w:themeColor="text1"/>
          <w:lang w:val="en-AU" w:eastAsia="en-AU"/>
        </w:rPr>
        <w:drawing>
          <wp:anchor distT="0" distB="0" distL="114300" distR="114300" simplePos="0" relativeHeight="251658240" behindDoc="0" locked="0" layoutInCell="1" allowOverlap="1" wp14:anchorId="3196BEFA" wp14:editId="7F2958C1">
            <wp:simplePos x="0" y="0"/>
            <wp:positionH relativeFrom="column">
              <wp:posOffset>914400</wp:posOffset>
            </wp:positionH>
            <wp:positionV relativeFrom="paragraph">
              <wp:align>top</wp:align>
            </wp:positionV>
            <wp:extent cx="4991100" cy="2514600"/>
            <wp:effectExtent l="0" t="57150" r="0" b="114300"/>
            <wp:wrapSquare wrapText="bothSides"/>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anchor>
        </w:drawing>
      </w:r>
    </w:p>
    <w:p w14:paraId="64EF31C9" w14:textId="77777777" w:rsidR="008E3515" w:rsidRPr="00841D40" w:rsidRDefault="008E3515" w:rsidP="00CA41E1">
      <w:pPr>
        <w:spacing w:line="360" w:lineRule="auto"/>
        <w:rPr>
          <w:color w:val="000000" w:themeColor="text1"/>
        </w:rPr>
      </w:pPr>
    </w:p>
    <w:p w14:paraId="4755D00C" w14:textId="77777777" w:rsidR="00D64647" w:rsidRPr="00841D40" w:rsidRDefault="00106325" w:rsidP="008E3515">
      <w:pPr>
        <w:spacing w:line="360" w:lineRule="auto"/>
        <w:jc w:val="center"/>
        <w:rPr>
          <w:b/>
          <w:color w:val="000000" w:themeColor="text1"/>
        </w:rPr>
      </w:pPr>
      <w:r w:rsidRPr="00841D40">
        <w:rPr>
          <w:b/>
          <w:color w:val="000000" w:themeColor="text1"/>
        </w:rPr>
        <w:t xml:space="preserve">Figure 1: Positive and negative aspects for using </w:t>
      </w:r>
      <w:r w:rsidR="008E3515" w:rsidRPr="00841D40">
        <w:rPr>
          <w:b/>
          <w:color w:val="000000" w:themeColor="text1"/>
        </w:rPr>
        <w:t xml:space="preserve">online learning </w:t>
      </w:r>
      <w:r w:rsidRPr="00841D40">
        <w:rPr>
          <w:b/>
          <w:color w:val="000000" w:themeColor="text1"/>
        </w:rPr>
        <w:t>apps</w:t>
      </w:r>
    </w:p>
    <w:p w14:paraId="421B4901" w14:textId="77777777" w:rsidR="00D64647" w:rsidRPr="00841D40" w:rsidRDefault="00106325" w:rsidP="008E3515">
      <w:pPr>
        <w:spacing w:line="360" w:lineRule="auto"/>
        <w:jc w:val="center"/>
        <w:rPr>
          <w:color w:val="000000" w:themeColor="text1"/>
        </w:rPr>
      </w:pPr>
      <w:r w:rsidRPr="00841D40">
        <w:rPr>
          <w:color w:val="000000" w:themeColor="text1"/>
        </w:rPr>
        <w:t>(Source: Developed by author)</w:t>
      </w:r>
    </w:p>
    <w:p w14:paraId="2BCC93BD" w14:textId="712EB901" w:rsidR="001364F9" w:rsidRPr="00841D40" w:rsidRDefault="00106325" w:rsidP="001364F9">
      <w:pPr>
        <w:spacing w:line="360" w:lineRule="auto"/>
        <w:jc w:val="both"/>
        <w:rPr>
          <w:color w:val="000000" w:themeColor="text1"/>
        </w:rPr>
      </w:pPr>
      <w:r w:rsidRPr="00841D40">
        <w:rPr>
          <w:color w:val="000000" w:themeColor="text1"/>
        </w:rPr>
        <w:t xml:space="preserve">Therefore, the above discussion has made it clear that the use of online learning platforms is effective to enhance </w:t>
      </w:r>
      <w:r w:rsidR="000B1623" w:rsidRPr="00841D40">
        <w:rPr>
          <w:color w:val="000000" w:themeColor="text1"/>
        </w:rPr>
        <w:t>interactivity,</w:t>
      </w:r>
      <w:r w:rsidRPr="00841D40">
        <w:rPr>
          <w:color w:val="000000" w:themeColor="text1"/>
        </w:rPr>
        <w:t xml:space="preserve"> but it may impact students' psychology also. As opined by </w:t>
      </w:r>
      <w:r w:rsidRPr="00841D40">
        <w:rPr>
          <w:color w:val="000000" w:themeColor="text1"/>
          <w:shd w:val="clear" w:color="auto" w:fill="FFFFFF"/>
        </w:rPr>
        <w:t xml:space="preserve">Nambiar (2020), </w:t>
      </w:r>
      <w:r w:rsidR="00CA41E1" w:rsidRPr="00841D40">
        <w:rPr>
          <w:color w:val="000000" w:themeColor="text1"/>
          <w:shd w:val="clear" w:color="auto" w:fill="FFFFFF"/>
        </w:rPr>
        <w:t xml:space="preserve">the development of the social skills of students is hampered when they become internet-addicted entities. During the pandemic era, online learning platforms have become the way for students to maintain steady interaction </w:t>
      </w:r>
      <w:r w:rsidR="00DA0250" w:rsidRPr="00841D40">
        <w:rPr>
          <w:color w:val="000000" w:themeColor="text1"/>
          <w:shd w:val="clear" w:color="auto" w:fill="FFFFFF"/>
        </w:rPr>
        <w:t xml:space="preserve">with their mentors. It is suggested that if these tech-based tools are used properly, </w:t>
      </w:r>
      <w:r w:rsidR="00CE55BB" w:rsidRPr="00841D40">
        <w:rPr>
          <w:color w:val="000000" w:themeColor="text1"/>
          <w:shd w:val="clear" w:color="auto" w:fill="FFFFFF"/>
        </w:rPr>
        <w:t xml:space="preserve">then the negative impacts can be </w:t>
      </w:r>
      <w:r w:rsidR="000B1623" w:rsidRPr="00841D40">
        <w:rPr>
          <w:color w:val="000000" w:themeColor="text1"/>
          <w:shd w:val="clear" w:color="auto" w:fill="FFFFFF"/>
        </w:rPr>
        <w:t>managed,</w:t>
      </w:r>
      <w:r w:rsidR="00CE55BB" w:rsidRPr="00841D40">
        <w:rPr>
          <w:color w:val="000000" w:themeColor="text1"/>
          <w:shd w:val="clear" w:color="auto" w:fill="FFFFFF"/>
        </w:rPr>
        <w:t xml:space="preserve"> and interactivity can be flourished. </w:t>
      </w:r>
    </w:p>
    <w:p w14:paraId="624C9479" w14:textId="77777777" w:rsidR="00051D09" w:rsidRPr="00841D40" w:rsidRDefault="00106325" w:rsidP="00D93F82">
      <w:pPr>
        <w:pStyle w:val="Heading2"/>
        <w:rPr>
          <w:rFonts w:ascii="Arial" w:hAnsi="Arial"/>
          <w:sz w:val="22"/>
          <w:szCs w:val="22"/>
        </w:rPr>
      </w:pPr>
      <w:bookmarkStart w:id="4" w:name="_Toc85276191"/>
      <w:r w:rsidRPr="00841D40">
        <w:rPr>
          <w:rFonts w:ascii="Arial" w:hAnsi="Arial"/>
          <w:sz w:val="22"/>
          <w:szCs w:val="22"/>
        </w:rPr>
        <w:t>Application of Connectivism Learning Theory and Enriched Virtual Model of Blended Learning</w:t>
      </w:r>
      <w:bookmarkEnd w:id="4"/>
    </w:p>
    <w:p w14:paraId="2EE8C57E" w14:textId="3A152508" w:rsidR="00D93F82" w:rsidRPr="00841D40" w:rsidRDefault="00106325" w:rsidP="00D93F82">
      <w:pPr>
        <w:spacing w:line="360" w:lineRule="auto"/>
        <w:jc w:val="both"/>
        <w:rPr>
          <w:color w:val="000000" w:themeColor="text1"/>
          <w:shd w:val="clear" w:color="auto" w:fill="FFFFFF"/>
        </w:rPr>
      </w:pPr>
      <w:r w:rsidRPr="00841D40">
        <w:rPr>
          <w:color w:val="000000" w:themeColor="text1"/>
        </w:rPr>
        <w:t>Connectivism is a relatively new learning theory that suggests students sh</w:t>
      </w:r>
      <w:r w:rsidR="002D3C61" w:rsidRPr="00841D40">
        <w:rPr>
          <w:color w:val="000000" w:themeColor="text1"/>
        </w:rPr>
        <w:t>ould combine thoughts, theories</w:t>
      </w:r>
      <w:r w:rsidRPr="00841D40">
        <w:rPr>
          <w:color w:val="000000" w:themeColor="text1"/>
        </w:rPr>
        <w:t xml:space="preserve"> and general information in a useful manner. As mentioned by </w:t>
      </w:r>
      <w:proofErr w:type="spellStart"/>
      <w:r w:rsidRPr="00841D40">
        <w:rPr>
          <w:color w:val="000000" w:themeColor="text1"/>
          <w:shd w:val="clear" w:color="auto" w:fill="FFFFFF"/>
        </w:rPr>
        <w:t>Utecht</w:t>
      </w:r>
      <w:proofErr w:type="spellEnd"/>
      <w:r w:rsidRPr="00841D40">
        <w:rPr>
          <w:color w:val="000000" w:themeColor="text1"/>
          <w:shd w:val="clear" w:color="auto" w:fill="FFFFFF"/>
        </w:rPr>
        <w:t xml:space="preserve"> and Keller (2019), </w:t>
      </w:r>
      <w:r w:rsidR="00212754" w:rsidRPr="00841D40">
        <w:rPr>
          <w:color w:val="000000" w:themeColor="text1"/>
          <w:shd w:val="clear" w:color="auto" w:fill="FFFFFF"/>
        </w:rPr>
        <w:t xml:space="preserve">social skills are necessary to be developed in </w:t>
      </w:r>
      <w:r w:rsidR="002D3C61" w:rsidRPr="00841D40">
        <w:rPr>
          <w:color w:val="000000" w:themeColor="text1"/>
          <w:shd w:val="clear" w:color="auto" w:fill="FFFFFF"/>
        </w:rPr>
        <w:t xml:space="preserve">students and it is evident that if the student can be </w:t>
      </w:r>
      <w:r w:rsidR="002D3C61" w:rsidRPr="00841D40">
        <w:rPr>
          <w:color w:val="000000" w:themeColor="text1"/>
          <w:shd w:val="clear" w:color="auto" w:fill="FFFFFF"/>
        </w:rPr>
        <w:lastRenderedPageBreak/>
        <w:t xml:space="preserve">able to think independently, he or she can frame the learning topic easily. Therefore, it can be mentioned that the online app-based interactivity can be helpful for students to know about plenty of theories related to a topic </w:t>
      </w:r>
      <w:r w:rsidR="00B76E13" w:rsidRPr="00841D40">
        <w:rPr>
          <w:color w:val="000000" w:themeColor="text1"/>
          <w:shd w:val="clear" w:color="auto" w:fill="FFFFFF"/>
        </w:rPr>
        <w:t xml:space="preserve">that supports the principle of the theory. Besides, the theory strongly accepts that technology is an integral part of </w:t>
      </w:r>
      <w:r w:rsidR="000B1623" w:rsidRPr="00841D40">
        <w:rPr>
          <w:color w:val="000000" w:themeColor="text1"/>
          <w:shd w:val="clear" w:color="auto" w:fill="FFFFFF"/>
        </w:rPr>
        <w:t>learning,</w:t>
      </w:r>
      <w:r w:rsidR="00B76E13" w:rsidRPr="00841D40">
        <w:rPr>
          <w:color w:val="000000" w:themeColor="text1"/>
          <w:shd w:val="clear" w:color="auto" w:fill="FFFFFF"/>
        </w:rPr>
        <w:t xml:space="preserve"> and the modern learning process is impossible without taking help from technology. In this way, app-based interaction during online learning helps students to develop their skills and </w:t>
      </w:r>
      <w:r w:rsidR="00044016" w:rsidRPr="00841D40">
        <w:rPr>
          <w:color w:val="000000" w:themeColor="text1"/>
          <w:shd w:val="clear" w:color="auto" w:fill="FFFFFF"/>
        </w:rPr>
        <w:t xml:space="preserve">make them adjustable to the current needs of education. Additionally, the constant connectedness is effective to give opportunities to test the gathered knowledge and credibility in a real-world example. </w:t>
      </w:r>
    </w:p>
    <w:p w14:paraId="32ED3CF4" w14:textId="77777777" w:rsidR="006318F6" w:rsidRPr="00841D40" w:rsidRDefault="00106325" w:rsidP="006318F6">
      <w:pPr>
        <w:spacing w:line="360" w:lineRule="auto"/>
        <w:jc w:val="center"/>
        <w:rPr>
          <w:color w:val="000000" w:themeColor="text1"/>
        </w:rPr>
      </w:pPr>
      <w:r w:rsidRPr="00841D40">
        <w:rPr>
          <w:noProof/>
          <w:color w:val="000000" w:themeColor="text1"/>
          <w:lang w:val="en-AU" w:eastAsia="en-AU"/>
        </w:rPr>
        <w:drawing>
          <wp:inline distT="0" distB="0" distL="0" distR="0" wp14:anchorId="703EDF71" wp14:editId="370EF1A8">
            <wp:extent cx="4855427" cy="3495675"/>
            <wp:effectExtent l="19050" t="0" r="2323" b="0"/>
            <wp:docPr id="2" name="Picture 1" descr="Connectivism: A Learning Theory for Today&amp;#39;s Academic Advis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Connectivism: A Learning Theory for Today&amp;#39;s Academic Advising"/>
                    <pic:cNvPicPr>
                      <a:picLocks noChangeAspect="1" noChangeArrowheads="1"/>
                    </pic:cNvPicPr>
                  </pic:nvPicPr>
                  <pic:blipFill>
                    <a:blip r:embed="rId13"/>
                    <a:stretch>
                      <a:fillRect/>
                    </a:stretch>
                  </pic:blipFill>
                  <pic:spPr bwMode="auto">
                    <a:xfrm>
                      <a:off x="0" y="0"/>
                      <a:ext cx="4855427" cy="3495675"/>
                    </a:xfrm>
                    <a:prstGeom prst="rect">
                      <a:avLst/>
                    </a:prstGeom>
                    <a:noFill/>
                    <a:ln w="9525">
                      <a:noFill/>
                      <a:miter lim="800000"/>
                      <a:headEnd/>
                      <a:tailEnd/>
                    </a:ln>
                  </pic:spPr>
                </pic:pic>
              </a:graphicData>
            </a:graphic>
          </wp:inline>
        </w:drawing>
      </w:r>
    </w:p>
    <w:p w14:paraId="52482FBC" w14:textId="77777777" w:rsidR="006318F6" w:rsidRPr="00841D40" w:rsidRDefault="00106325" w:rsidP="006318F6">
      <w:pPr>
        <w:spacing w:line="360" w:lineRule="auto"/>
        <w:jc w:val="center"/>
        <w:rPr>
          <w:b/>
          <w:color w:val="000000" w:themeColor="text1"/>
        </w:rPr>
      </w:pPr>
      <w:r w:rsidRPr="00841D40">
        <w:rPr>
          <w:b/>
          <w:color w:val="000000" w:themeColor="text1"/>
        </w:rPr>
        <w:t xml:space="preserve">Figure 2: Connectivism learning theory </w:t>
      </w:r>
    </w:p>
    <w:p w14:paraId="365C29FF" w14:textId="77777777" w:rsidR="006318F6" w:rsidRPr="00841D40" w:rsidRDefault="00106325" w:rsidP="006318F6">
      <w:pPr>
        <w:spacing w:line="360" w:lineRule="auto"/>
        <w:jc w:val="center"/>
        <w:rPr>
          <w:color w:val="000000" w:themeColor="text1"/>
          <w:shd w:val="clear" w:color="auto" w:fill="FFFFFF"/>
        </w:rPr>
      </w:pPr>
      <w:r w:rsidRPr="00841D40">
        <w:rPr>
          <w:color w:val="000000" w:themeColor="text1"/>
        </w:rPr>
        <w:t xml:space="preserve">(Source:  </w:t>
      </w:r>
      <w:proofErr w:type="spellStart"/>
      <w:r w:rsidRPr="00841D40">
        <w:rPr>
          <w:color w:val="000000" w:themeColor="text1"/>
          <w:shd w:val="clear" w:color="auto" w:fill="FFFFFF"/>
        </w:rPr>
        <w:t>Utecht</w:t>
      </w:r>
      <w:proofErr w:type="spellEnd"/>
      <w:r w:rsidRPr="00841D40">
        <w:rPr>
          <w:color w:val="000000" w:themeColor="text1"/>
          <w:shd w:val="clear" w:color="auto" w:fill="FFFFFF"/>
        </w:rPr>
        <w:t xml:space="preserve"> and Keller, 2019)</w:t>
      </w:r>
    </w:p>
    <w:p w14:paraId="08C3E84B" w14:textId="77777777" w:rsidR="00711D5D" w:rsidRPr="00841D40" w:rsidRDefault="00106325" w:rsidP="00711D5D">
      <w:pPr>
        <w:spacing w:line="360" w:lineRule="auto"/>
        <w:jc w:val="both"/>
        <w:rPr>
          <w:color w:val="000000" w:themeColor="text1"/>
        </w:rPr>
      </w:pPr>
      <w:r w:rsidRPr="00841D40">
        <w:rPr>
          <w:color w:val="000000" w:themeColor="text1"/>
          <w:shd w:val="clear" w:color="auto" w:fill="FFFFFF"/>
        </w:rPr>
        <w:t xml:space="preserve">Apart from this, the Enriched Virtual Model of Blended Learning sheds light on the fact that students need to divide their time between learning remotely and attending a brick-and-mortar school. As per the comments of </w:t>
      </w:r>
      <w:proofErr w:type="spellStart"/>
      <w:r w:rsidRPr="00841D40">
        <w:rPr>
          <w:color w:val="000000" w:themeColor="text1"/>
          <w:shd w:val="clear" w:color="auto" w:fill="FFFFFF"/>
        </w:rPr>
        <w:t>Krismadinata</w:t>
      </w:r>
      <w:proofErr w:type="spellEnd"/>
      <w:r w:rsidRPr="00841D40">
        <w:rPr>
          <w:color w:val="000000" w:themeColor="text1"/>
          <w:shd w:val="clear" w:color="auto" w:fill="FFFFFF"/>
        </w:rPr>
        <w:t xml:space="preserve"> et al. (2020), </w:t>
      </w:r>
      <w:r w:rsidR="00AE0987" w:rsidRPr="00841D40">
        <w:rPr>
          <w:color w:val="000000" w:themeColor="text1"/>
          <w:shd w:val="clear" w:color="auto" w:fill="FFFFFF"/>
        </w:rPr>
        <w:t xml:space="preserve">in the era of the pandemic, students need to be well accustomed to the developed technology and </w:t>
      </w:r>
      <w:r w:rsidR="0072464A" w:rsidRPr="00841D40">
        <w:rPr>
          <w:color w:val="000000" w:themeColor="text1"/>
          <w:shd w:val="clear" w:color="auto" w:fill="FFFFFF"/>
        </w:rPr>
        <w:t xml:space="preserve">its use for managing interactivity. </w:t>
      </w:r>
      <w:r w:rsidR="005651B5" w:rsidRPr="00841D40">
        <w:rPr>
          <w:color w:val="000000" w:themeColor="text1"/>
          <w:shd w:val="clear" w:color="auto" w:fill="FFFFFF"/>
        </w:rPr>
        <w:t xml:space="preserve">From this point of view, the theory seems to be appropriate in terms of explaining the effectiveness of online apps in managing students' interactivity with the educational institution or the moderators. The model has made it clear that both manual and virtual learning system is important for students to manage the interaction thoroughly. </w:t>
      </w:r>
      <w:r w:rsidR="00FC193F" w:rsidRPr="00841D40">
        <w:rPr>
          <w:color w:val="000000" w:themeColor="text1"/>
          <w:shd w:val="clear" w:color="auto" w:fill="FFFFFF"/>
        </w:rPr>
        <w:t xml:space="preserve">In the current situation of the pandemic, it is common that if </w:t>
      </w:r>
      <w:r w:rsidR="002E12C9" w:rsidRPr="00841D40">
        <w:rPr>
          <w:color w:val="000000" w:themeColor="text1"/>
          <w:shd w:val="clear" w:color="auto" w:fill="FFFFFF"/>
        </w:rPr>
        <w:t xml:space="preserve">the students face hurdles to maintain a constant flow of communication, the </w:t>
      </w:r>
      <w:r w:rsidR="002E12C9" w:rsidRPr="00841D40">
        <w:rPr>
          <w:color w:val="000000" w:themeColor="text1"/>
          <w:shd w:val="clear" w:color="auto" w:fill="FFFFFF"/>
        </w:rPr>
        <w:lastRenderedPageBreak/>
        <w:t xml:space="preserve">interactivity can be hampered by any means. For managing communication, online apps are playing a great role. </w:t>
      </w:r>
    </w:p>
    <w:p w14:paraId="5EB331C1" w14:textId="77777777" w:rsidR="00EF3C28" w:rsidRPr="00841D40" w:rsidRDefault="00106325" w:rsidP="006318F6">
      <w:pPr>
        <w:widowControl/>
        <w:autoSpaceDE/>
        <w:autoSpaceDN/>
        <w:spacing w:after="200" w:line="276" w:lineRule="auto"/>
        <w:jc w:val="center"/>
        <w:rPr>
          <w:color w:val="000000" w:themeColor="text1"/>
        </w:rPr>
      </w:pPr>
      <w:r w:rsidRPr="00841D40">
        <w:rPr>
          <w:noProof/>
          <w:color w:val="000000" w:themeColor="text1"/>
          <w:lang w:val="en-AU" w:eastAsia="en-AU"/>
        </w:rPr>
        <w:drawing>
          <wp:inline distT="0" distB="0" distL="0" distR="0" wp14:anchorId="53597A65" wp14:editId="2AB94FA8">
            <wp:extent cx="3833191" cy="2520887"/>
            <wp:effectExtent l="19050" t="0" r="0" b="0"/>
            <wp:docPr id="4" name="Picture 4" descr="Enriched-Virtual model, Albuquerque eCADEMY Figure 12 Enriched-Virtual...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Enriched-Virtual model, Albuquerque eCADEMY Figure 12 Enriched-Virtual... |  Download Scientific Diagram"/>
                    <pic:cNvPicPr>
                      <a:picLocks noChangeAspect="1" noChangeArrowheads="1"/>
                    </pic:cNvPicPr>
                  </pic:nvPicPr>
                  <pic:blipFill>
                    <a:blip r:embed="rId14"/>
                    <a:stretch>
                      <a:fillRect/>
                    </a:stretch>
                  </pic:blipFill>
                  <pic:spPr bwMode="auto">
                    <a:xfrm>
                      <a:off x="0" y="0"/>
                      <a:ext cx="3836667" cy="2523173"/>
                    </a:xfrm>
                    <a:prstGeom prst="rect">
                      <a:avLst/>
                    </a:prstGeom>
                    <a:noFill/>
                    <a:ln w="9525">
                      <a:noFill/>
                      <a:miter lim="800000"/>
                      <a:headEnd/>
                      <a:tailEnd/>
                    </a:ln>
                  </pic:spPr>
                </pic:pic>
              </a:graphicData>
            </a:graphic>
          </wp:inline>
        </w:drawing>
      </w:r>
    </w:p>
    <w:p w14:paraId="1B888EE9" w14:textId="77777777" w:rsidR="006318F6" w:rsidRPr="00841D40" w:rsidRDefault="00106325" w:rsidP="006318F6">
      <w:pPr>
        <w:widowControl/>
        <w:autoSpaceDE/>
        <w:autoSpaceDN/>
        <w:spacing w:after="200" w:line="276" w:lineRule="auto"/>
        <w:jc w:val="center"/>
        <w:rPr>
          <w:b/>
          <w:color w:val="000000" w:themeColor="text1"/>
        </w:rPr>
      </w:pPr>
      <w:r w:rsidRPr="00841D40">
        <w:rPr>
          <w:b/>
          <w:color w:val="000000" w:themeColor="text1"/>
        </w:rPr>
        <w:t>Figure 3: Enriched Virtual Model of Blended Learning</w:t>
      </w:r>
    </w:p>
    <w:p w14:paraId="60DF334B" w14:textId="77777777" w:rsidR="006318F6" w:rsidRPr="00841D40" w:rsidRDefault="00106325" w:rsidP="006318F6">
      <w:pPr>
        <w:widowControl/>
        <w:autoSpaceDE/>
        <w:autoSpaceDN/>
        <w:spacing w:after="200" w:line="276" w:lineRule="auto"/>
        <w:jc w:val="center"/>
        <w:rPr>
          <w:color w:val="000000" w:themeColor="text1"/>
        </w:rPr>
      </w:pPr>
      <w:r w:rsidRPr="00841D40">
        <w:rPr>
          <w:color w:val="000000" w:themeColor="text1"/>
        </w:rPr>
        <w:t xml:space="preserve">(Source: </w:t>
      </w:r>
      <w:proofErr w:type="spellStart"/>
      <w:r w:rsidR="00711D5D" w:rsidRPr="00841D40">
        <w:rPr>
          <w:color w:val="000000" w:themeColor="text1"/>
          <w:shd w:val="clear" w:color="auto" w:fill="FFFFFF"/>
        </w:rPr>
        <w:t>Krismadinata</w:t>
      </w:r>
      <w:proofErr w:type="spellEnd"/>
      <w:r w:rsidR="00711D5D" w:rsidRPr="00841D40">
        <w:rPr>
          <w:color w:val="000000" w:themeColor="text1"/>
          <w:shd w:val="clear" w:color="auto" w:fill="FFFFFF"/>
        </w:rPr>
        <w:t xml:space="preserve"> et al. 2020</w:t>
      </w:r>
      <w:r w:rsidRPr="00841D40">
        <w:rPr>
          <w:color w:val="000000" w:themeColor="text1"/>
        </w:rPr>
        <w:t>)</w:t>
      </w:r>
    </w:p>
    <w:p w14:paraId="6DBFBC5B" w14:textId="77777777" w:rsidR="00AE0987" w:rsidRPr="00841D40" w:rsidRDefault="00106325">
      <w:pPr>
        <w:widowControl/>
        <w:autoSpaceDE/>
        <w:autoSpaceDN/>
        <w:spacing w:after="200" w:line="276" w:lineRule="auto"/>
        <w:rPr>
          <w:b/>
          <w:color w:val="000000" w:themeColor="text1"/>
        </w:rPr>
      </w:pPr>
      <w:r w:rsidRPr="00841D40">
        <w:rPr>
          <w:b/>
          <w:color w:val="000000" w:themeColor="text1"/>
        </w:rPr>
        <w:br w:type="page"/>
      </w:r>
    </w:p>
    <w:p w14:paraId="6FA9CF6A" w14:textId="77777777" w:rsidR="00E518DF" w:rsidRPr="00841D40" w:rsidRDefault="00106325" w:rsidP="00A36ED9">
      <w:pPr>
        <w:pStyle w:val="Heading1"/>
        <w:rPr>
          <w:rFonts w:ascii="Arial" w:hAnsi="Arial" w:cs="Arial"/>
          <w:sz w:val="22"/>
          <w:szCs w:val="22"/>
        </w:rPr>
      </w:pPr>
      <w:bookmarkStart w:id="5" w:name="_Toc85276192"/>
      <w:r w:rsidRPr="00841D40">
        <w:rPr>
          <w:rFonts w:ascii="Arial" w:hAnsi="Arial" w:cs="Arial"/>
          <w:sz w:val="22"/>
          <w:szCs w:val="22"/>
        </w:rPr>
        <w:lastRenderedPageBreak/>
        <w:t>Conclusion</w:t>
      </w:r>
      <w:bookmarkEnd w:id="5"/>
      <w:r w:rsidRPr="00841D40">
        <w:rPr>
          <w:rFonts w:ascii="Arial" w:hAnsi="Arial" w:cs="Arial"/>
          <w:sz w:val="22"/>
          <w:szCs w:val="22"/>
        </w:rPr>
        <w:t xml:space="preserve"> </w:t>
      </w:r>
    </w:p>
    <w:p w14:paraId="60870620" w14:textId="70CAC886" w:rsidR="00351B09" w:rsidRPr="00841D40" w:rsidRDefault="00106325" w:rsidP="002E12C9">
      <w:pPr>
        <w:widowControl/>
        <w:autoSpaceDE/>
        <w:autoSpaceDN/>
        <w:spacing w:after="200" w:line="360" w:lineRule="auto"/>
        <w:jc w:val="both"/>
        <w:rPr>
          <w:color w:val="000000" w:themeColor="text1"/>
        </w:rPr>
      </w:pPr>
      <w:r w:rsidRPr="00841D40">
        <w:rPr>
          <w:color w:val="000000" w:themeColor="text1"/>
        </w:rPr>
        <w:t xml:space="preserve">Thus, it can be concluded that the online apps are very much useful for the students to maintain interactions with the assessors from a distant location. Though it is evident </w:t>
      </w:r>
      <w:r w:rsidR="00A05AFB" w:rsidRPr="00841D40">
        <w:rPr>
          <w:color w:val="000000" w:themeColor="text1"/>
        </w:rPr>
        <w:t xml:space="preserve">that the negative aspects are prominent for being over addicted to using online apps, still the positive sides are mentionable. </w:t>
      </w:r>
      <w:r w:rsidR="00971393" w:rsidRPr="00841D40">
        <w:rPr>
          <w:color w:val="000000" w:themeColor="text1"/>
        </w:rPr>
        <w:t xml:space="preserve">Many online learning apps are now widely used by students in almost all countries. There is no doubt that this help manage </w:t>
      </w:r>
      <w:r w:rsidR="000B1623" w:rsidRPr="00841D40">
        <w:rPr>
          <w:color w:val="000000" w:themeColor="text1"/>
        </w:rPr>
        <w:t>interactivity,</w:t>
      </w:r>
      <w:r w:rsidR="00971393" w:rsidRPr="00841D40">
        <w:rPr>
          <w:color w:val="000000" w:themeColor="text1"/>
        </w:rPr>
        <w:t xml:space="preserve"> but optimum and proper use is needed. </w:t>
      </w:r>
      <w:r w:rsidRPr="00841D40">
        <w:rPr>
          <w:color w:val="000000" w:themeColor="text1"/>
        </w:rPr>
        <w:br w:type="page"/>
      </w:r>
    </w:p>
    <w:p w14:paraId="3702D3C4" w14:textId="77777777" w:rsidR="00E518DF" w:rsidRPr="00841D40" w:rsidRDefault="00106325" w:rsidP="00351B09">
      <w:pPr>
        <w:pStyle w:val="Heading1"/>
        <w:rPr>
          <w:rFonts w:ascii="Arial" w:hAnsi="Arial" w:cs="Arial"/>
          <w:sz w:val="22"/>
          <w:szCs w:val="22"/>
        </w:rPr>
      </w:pPr>
      <w:bookmarkStart w:id="6" w:name="_Toc85276193"/>
      <w:r w:rsidRPr="00841D40">
        <w:rPr>
          <w:rFonts w:ascii="Arial" w:hAnsi="Arial" w:cs="Arial"/>
          <w:sz w:val="22"/>
          <w:szCs w:val="22"/>
        </w:rPr>
        <w:lastRenderedPageBreak/>
        <w:t>Reference list</w:t>
      </w:r>
      <w:bookmarkEnd w:id="6"/>
      <w:r w:rsidRPr="00841D40">
        <w:rPr>
          <w:rFonts w:ascii="Arial" w:hAnsi="Arial" w:cs="Arial"/>
          <w:sz w:val="22"/>
          <w:szCs w:val="22"/>
        </w:rPr>
        <w:t xml:space="preserve"> </w:t>
      </w:r>
    </w:p>
    <w:p w14:paraId="0282CD64" w14:textId="77777777" w:rsidR="002B3BF8" w:rsidRPr="00841D40" w:rsidRDefault="00106325">
      <w:pPr>
        <w:spacing w:line="360" w:lineRule="auto"/>
        <w:jc w:val="both"/>
        <w:rPr>
          <w:color w:val="000000" w:themeColor="text1"/>
          <w:shd w:val="clear" w:color="auto" w:fill="FFFFFF"/>
        </w:rPr>
      </w:pPr>
      <w:r w:rsidRPr="00841D40">
        <w:rPr>
          <w:color w:val="000000" w:themeColor="text1"/>
          <w:shd w:val="clear" w:color="auto" w:fill="FFFFFF"/>
        </w:rPr>
        <w:t>Andrew, M., 2019. Collaborating online with four different google apps: Benefits to learning and usefulness for future work. </w:t>
      </w:r>
      <w:r w:rsidRPr="00841D40">
        <w:rPr>
          <w:i/>
          <w:iCs/>
          <w:color w:val="000000" w:themeColor="text1"/>
          <w:shd w:val="clear" w:color="auto" w:fill="FFFFFF"/>
        </w:rPr>
        <w:t>Journal of Asia TEFL</w:t>
      </w:r>
      <w:r w:rsidRPr="00841D40">
        <w:rPr>
          <w:color w:val="000000" w:themeColor="text1"/>
          <w:shd w:val="clear" w:color="auto" w:fill="FFFFFF"/>
        </w:rPr>
        <w:t>, </w:t>
      </w:r>
      <w:r w:rsidRPr="00841D40">
        <w:rPr>
          <w:i/>
          <w:iCs/>
          <w:color w:val="000000" w:themeColor="text1"/>
          <w:shd w:val="clear" w:color="auto" w:fill="FFFFFF"/>
        </w:rPr>
        <w:t>16</w:t>
      </w:r>
      <w:r w:rsidRPr="00841D40">
        <w:rPr>
          <w:color w:val="000000" w:themeColor="text1"/>
          <w:shd w:val="clear" w:color="auto" w:fill="FFFFFF"/>
        </w:rPr>
        <w:t>(4), p.1268.</w:t>
      </w:r>
    </w:p>
    <w:p w14:paraId="6F0E17DE" w14:textId="77777777" w:rsidR="002B3BF8" w:rsidRPr="00841D40" w:rsidRDefault="00106325">
      <w:pPr>
        <w:spacing w:line="360" w:lineRule="auto"/>
        <w:jc w:val="both"/>
        <w:rPr>
          <w:b/>
          <w:color w:val="000000" w:themeColor="text1"/>
        </w:rPr>
      </w:pPr>
      <w:r w:rsidRPr="00841D40">
        <w:rPr>
          <w:color w:val="000000" w:themeColor="text1"/>
          <w:shd w:val="clear" w:color="auto" w:fill="FFFFFF"/>
        </w:rPr>
        <w:t>Baker-Eveleth, L., and Stone, R. W. 2020. User's perceptions of perceived usefulness, satisfaction, and intentions of mobile application. </w:t>
      </w:r>
      <w:r w:rsidRPr="00841D40">
        <w:rPr>
          <w:i/>
          <w:iCs/>
          <w:color w:val="000000" w:themeColor="text1"/>
          <w:shd w:val="clear" w:color="auto" w:fill="FFFFFF"/>
        </w:rPr>
        <w:t>International Journal of Mobile Communications</w:t>
      </w:r>
      <w:r w:rsidRPr="00841D40">
        <w:rPr>
          <w:color w:val="000000" w:themeColor="text1"/>
          <w:shd w:val="clear" w:color="auto" w:fill="FFFFFF"/>
        </w:rPr>
        <w:t>, </w:t>
      </w:r>
      <w:r w:rsidRPr="00841D40">
        <w:rPr>
          <w:i/>
          <w:iCs/>
          <w:color w:val="000000" w:themeColor="text1"/>
          <w:shd w:val="clear" w:color="auto" w:fill="FFFFFF"/>
        </w:rPr>
        <w:t>18</w:t>
      </w:r>
      <w:r w:rsidRPr="00841D40">
        <w:rPr>
          <w:color w:val="000000" w:themeColor="text1"/>
          <w:shd w:val="clear" w:color="auto" w:fill="FFFFFF"/>
        </w:rPr>
        <w:t>(1), pp.1-18.</w:t>
      </w:r>
    </w:p>
    <w:p w14:paraId="0AB695BE" w14:textId="77777777" w:rsidR="002B3BF8" w:rsidRPr="00841D40" w:rsidRDefault="00106325">
      <w:pPr>
        <w:spacing w:line="360" w:lineRule="auto"/>
        <w:jc w:val="both"/>
        <w:rPr>
          <w:color w:val="000000" w:themeColor="text1"/>
          <w:shd w:val="clear" w:color="auto" w:fill="FFFFFF"/>
        </w:rPr>
      </w:pPr>
      <w:proofErr w:type="spellStart"/>
      <w:r w:rsidRPr="00841D40">
        <w:rPr>
          <w:color w:val="000000" w:themeColor="text1"/>
          <w:shd w:val="clear" w:color="auto" w:fill="FFFFFF"/>
        </w:rPr>
        <w:t>Krismadinata</w:t>
      </w:r>
      <w:proofErr w:type="spellEnd"/>
      <w:r w:rsidRPr="00841D40">
        <w:rPr>
          <w:color w:val="000000" w:themeColor="text1"/>
          <w:shd w:val="clear" w:color="auto" w:fill="FFFFFF"/>
        </w:rPr>
        <w:t xml:space="preserve">, U.V., </w:t>
      </w:r>
      <w:proofErr w:type="spellStart"/>
      <w:r w:rsidRPr="00841D40">
        <w:rPr>
          <w:color w:val="000000" w:themeColor="text1"/>
          <w:shd w:val="clear" w:color="auto" w:fill="FFFFFF"/>
        </w:rPr>
        <w:t>Jalinus</w:t>
      </w:r>
      <w:proofErr w:type="spellEnd"/>
      <w:r w:rsidRPr="00841D40">
        <w:rPr>
          <w:color w:val="000000" w:themeColor="text1"/>
          <w:shd w:val="clear" w:color="auto" w:fill="FFFFFF"/>
        </w:rPr>
        <w:t xml:space="preserve">, N., Rizal, F., </w:t>
      </w:r>
      <w:proofErr w:type="spellStart"/>
      <w:r w:rsidRPr="00841D40">
        <w:rPr>
          <w:color w:val="000000" w:themeColor="text1"/>
          <w:shd w:val="clear" w:color="auto" w:fill="FFFFFF"/>
        </w:rPr>
        <w:t>Sukardi</w:t>
      </w:r>
      <w:proofErr w:type="spellEnd"/>
      <w:r w:rsidRPr="00841D40">
        <w:rPr>
          <w:color w:val="000000" w:themeColor="text1"/>
          <w:shd w:val="clear" w:color="auto" w:fill="FFFFFF"/>
        </w:rPr>
        <w:t xml:space="preserve">, P.S., </w:t>
      </w:r>
      <w:proofErr w:type="spellStart"/>
      <w:r w:rsidRPr="00841D40">
        <w:rPr>
          <w:color w:val="000000" w:themeColor="text1"/>
          <w:shd w:val="clear" w:color="auto" w:fill="FFFFFF"/>
        </w:rPr>
        <w:t>Ramadhani</w:t>
      </w:r>
      <w:proofErr w:type="spellEnd"/>
      <w:r w:rsidRPr="00841D40">
        <w:rPr>
          <w:color w:val="000000" w:themeColor="text1"/>
          <w:shd w:val="clear" w:color="auto" w:fill="FFFFFF"/>
        </w:rPr>
        <w:t xml:space="preserve">, D., </w:t>
      </w:r>
      <w:proofErr w:type="spellStart"/>
      <w:r w:rsidRPr="00841D40">
        <w:rPr>
          <w:color w:val="000000" w:themeColor="text1"/>
          <w:shd w:val="clear" w:color="auto" w:fill="FFFFFF"/>
        </w:rPr>
        <w:t>Lubis</w:t>
      </w:r>
      <w:proofErr w:type="spellEnd"/>
      <w:r w:rsidRPr="00841D40">
        <w:rPr>
          <w:color w:val="000000" w:themeColor="text1"/>
          <w:shd w:val="clear" w:color="auto" w:fill="FFFFFF"/>
        </w:rPr>
        <w:t xml:space="preserve">, A.L., </w:t>
      </w:r>
      <w:proofErr w:type="spellStart"/>
      <w:r w:rsidRPr="00841D40">
        <w:rPr>
          <w:color w:val="000000" w:themeColor="text1"/>
          <w:shd w:val="clear" w:color="auto" w:fill="FFFFFF"/>
        </w:rPr>
        <w:t>Friadi</w:t>
      </w:r>
      <w:proofErr w:type="spellEnd"/>
      <w:r w:rsidRPr="00841D40">
        <w:rPr>
          <w:color w:val="000000" w:themeColor="text1"/>
          <w:shd w:val="clear" w:color="auto" w:fill="FFFFFF"/>
        </w:rPr>
        <w:t xml:space="preserve">, J., Arifin, A.S.R. and </w:t>
      </w:r>
      <w:proofErr w:type="spellStart"/>
      <w:r w:rsidRPr="00841D40">
        <w:rPr>
          <w:color w:val="000000" w:themeColor="text1"/>
          <w:shd w:val="clear" w:color="auto" w:fill="FFFFFF"/>
        </w:rPr>
        <w:t>Novaliendry</w:t>
      </w:r>
      <w:proofErr w:type="spellEnd"/>
      <w:r w:rsidRPr="00841D40">
        <w:rPr>
          <w:color w:val="000000" w:themeColor="text1"/>
          <w:shd w:val="clear" w:color="auto" w:fill="FFFFFF"/>
        </w:rPr>
        <w:t>, D., 2020. Blended Learning as Instructional Model in Vocational Education: Literature Review. </w:t>
      </w:r>
      <w:r w:rsidRPr="00841D40">
        <w:rPr>
          <w:i/>
          <w:iCs/>
          <w:color w:val="000000" w:themeColor="text1"/>
          <w:shd w:val="clear" w:color="auto" w:fill="FFFFFF"/>
        </w:rPr>
        <w:t>Universal Journal of Educational Research</w:t>
      </w:r>
      <w:r w:rsidRPr="00841D40">
        <w:rPr>
          <w:color w:val="000000" w:themeColor="text1"/>
          <w:shd w:val="clear" w:color="auto" w:fill="FFFFFF"/>
        </w:rPr>
        <w:t>, </w:t>
      </w:r>
      <w:r w:rsidRPr="00841D40">
        <w:rPr>
          <w:i/>
          <w:iCs/>
          <w:color w:val="000000" w:themeColor="text1"/>
          <w:shd w:val="clear" w:color="auto" w:fill="FFFFFF"/>
        </w:rPr>
        <w:t>8</w:t>
      </w:r>
      <w:r w:rsidRPr="00841D40">
        <w:rPr>
          <w:color w:val="000000" w:themeColor="text1"/>
          <w:shd w:val="clear" w:color="auto" w:fill="FFFFFF"/>
        </w:rPr>
        <w:t>(11B), pp.5801-5815.</w:t>
      </w:r>
    </w:p>
    <w:p w14:paraId="199B4868" w14:textId="77777777" w:rsidR="002B3BF8" w:rsidRPr="00841D40" w:rsidRDefault="00106325">
      <w:pPr>
        <w:spacing w:line="360" w:lineRule="auto"/>
        <w:jc w:val="both"/>
        <w:rPr>
          <w:color w:val="000000" w:themeColor="text1"/>
          <w:shd w:val="clear" w:color="auto" w:fill="FFFFFF"/>
        </w:rPr>
      </w:pPr>
      <w:r w:rsidRPr="00841D40">
        <w:rPr>
          <w:color w:val="000000" w:themeColor="text1"/>
          <w:shd w:val="clear" w:color="auto" w:fill="FFFFFF"/>
        </w:rPr>
        <w:t>Nambiar, D., 2020. The impact of online learning during COVID-19: students’ and teachers’ perspective. </w:t>
      </w:r>
      <w:r w:rsidRPr="00841D40">
        <w:rPr>
          <w:i/>
          <w:iCs/>
          <w:color w:val="000000" w:themeColor="text1"/>
          <w:shd w:val="clear" w:color="auto" w:fill="FFFFFF"/>
        </w:rPr>
        <w:t>The International Journal of Indian Psychology</w:t>
      </w:r>
      <w:r w:rsidRPr="00841D40">
        <w:rPr>
          <w:color w:val="000000" w:themeColor="text1"/>
          <w:shd w:val="clear" w:color="auto" w:fill="FFFFFF"/>
        </w:rPr>
        <w:t>, </w:t>
      </w:r>
      <w:r w:rsidRPr="00841D40">
        <w:rPr>
          <w:i/>
          <w:iCs/>
          <w:color w:val="000000" w:themeColor="text1"/>
          <w:shd w:val="clear" w:color="auto" w:fill="FFFFFF"/>
        </w:rPr>
        <w:t>8</w:t>
      </w:r>
      <w:r w:rsidRPr="00841D40">
        <w:rPr>
          <w:color w:val="000000" w:themeColor="text1"/>
          <w:shd w:val="clear" w:color="auto" w:fill="FFFFFF"/>
        </w:rPr>
        <w:t>(2), pp.783-793.</w:t>
      </w:r>
    </w:p>
    <w:p w14:paraId="753581F7" w14:textId="77777777" w:rsidR="002B3BF8" w:rsidRPr="00841D40" w:rsidRDefault="00106325">
      <w:pPr>
        <w:spacing w:line="360" w:lineRule="auto"/>
        <w:jc w:val="both"/>
        <w:rPr>
          <w:color w:val="000000" w:themeColor="text1"/>
          <w:shd w:val="clear" w:color="auto" w:fill="FFFFFF"/>
        </w:rPr>
      </w:pPr>
      <w:proofErr w:type="spellStart"/>
      <w:r w:rsidRPr="00841D40">
        <w:rPr>
          <w:color w:val="000000" w:themeColor="text1"/>
          <w:shd w:val="clear" w:color="auto" w:fill="FFFFFF"/>
        </w:rPr>
        <w:t>Panigrahi</w:t>
      </w:r>
      <w:proofErr w:type="spellEnd"/>
      <w:r w:rsidRPr="00841D40">
        <w:rPr>
          <w:color w:val="000000" w:themeColor="text1"/>
          <w:shd w:val="clear" w:color="auto" w:fill="FFFFFF"/>
        </w:rPr>
        <w:t>, R., Srivastava, P.R. and Sharma, D., 2018. Online learning: Adoption, continuance, and learning outcome—A review of literature. </w:t>
      </w:r>
      <w:r w:rsidRPr="00841D40">
        <w:rPr>
          <w:i/>
          <w:iCs/>
          <w:color w:val="000000" w:themeColor="text1"/>
          <w:shd w:val="clear" w:color="auto" w:fill="FFFFFF"/>
        </w:rPr>
        <w:t>International Journal of Information Management</w:t>
      </w:r>
      <w:r w:rsidRPr="00841D40">
        <w:rPr>
          <w:color w:val="000000" w:themeColor="text1"/>
          <w:shd w:val="clear" w:color="auto" w:fill="FFFFFF"/>
        </w:rPr>
        <w:t>, </w:t>
      </w:r>
      <w:r w:rsidRPr="00841D40">
        <w:rPr>
          <w:i/>
          <w:iCs/>
          <w:color w:val="000000" w:themeColor="text1"/>
          <w:shd w:val="clear" w:color="auto" w:fill="FFFFFF"/>
        </w:rPr>
        <w:t>43</w:t>
      </w:r>
      <w:r w:rsidRPr="00841D40">
        <w:rPr>
          <w:color w:val="000000" w:themeColor="text1"/>
          <w:shd w:val="clear" w:color="auto" w:fill="FFFFFF"/>
        </w:rPr>
        <w:t>, pp.1-14.</w:t>
      </w:r>
    </w:p>
    <w:p w14:paraId="20C7C5D0" w14:textId="77777777" w:rsidR="002B3BF8" w:rsidRPr="00841D40" w:rsidRDefault="00106325">
      <w:pPr>
        <w:spacing w:line="360" w:lineRule="auto"/>
        <w:jc w:val="both"/>
        <w:rPr>
          <w:color w:val="000000" w:themeColor="text1"/>
          <w:shd w:val="clear" w:color="auto" w:fill="FFFFFF"/>
        </w:rPr>
      </w:pPr>
      <w:proofErr w:type="spellStart"/>
      <w:r w:rsidRPr="00841D40">
        <w:rPr>
          <w:color w:val="000000" w:themeColor="text1"/>
          <w:shd w:val="clear" w:color="auto" w:fill="FFFFFF"/>
        </w:rPr>
        <w:t>Readdle</w:t>
      </w:r>
      <w:proofErr w:type="spellEnd"/>
      <w:r w:rsidRPr="00841D40">
        <w:rPr>
          <w:color w:val="000000" w:themeColor="text1"/>
          <w:shd w:val="clear" w:color="auto" w:fill="FFFFFF"/>
        </w:rPr>
        <w:t>, 2020. </w:t>
      </w:r>
      <w:r w:rsidRPr="00841D40">
        <w:rPr>
          <w:i/>
          <w:iCs/>
          <w:color w:val="000000" w:themeColor="text1"/>
          <w:shd w:val="clear" w:color="auto" w:fill="FFFFFF"/>
        </w:rPr>
        <w:t>The 8 Best Free Educational Apps and Websites for Online Learning</w:t>
      </w:r>
      <w:r w:rsidRPr="00841D40">
        <w:rPr>
          <w:color w:val="000000" w:themeColor="text1"/>
          <w:shd w:val="clear" w:color="auto" w:fill="FFFFFF"/>
        </w:rPr>
        <w:t xml:space="preserve">. [online] </w:t>
      </w:r>
      <w:proofErr w:type="spellStart"/>
      <w:r w:rsidRPr="00841D40">
        <w:rPr>
          <w:color w:val="000000" w:themeColor="text1"/>
          <w:shd w:val="clear" w:color="auto" w:fill="FFFFFF"/>
        </w:rPr>
        <w:t>Readdle</w:t>
      </w:r>
      <w:proofErr w:type="spellEnd"/>
      <w:r w:rsidRPr="00841D40">
        <w:rPr>
          <w:color w:val="000000" w:themeColor="text1"/>
          <w:shd w:val="clear" w:color="auto" w:fill="FFFFFF"/>
        </w:rPr>
        <w:t>. Available at: &lt;https://readdle.com/blog/free-educational-apps&gt; [Accessed 16 October 2021]</w:t>
      </w:r>
    </w:p>
    <w:p w14:paraId="2AFC7163" w14:textId="77777777" w:rsidR="002B3BF8" w:rsidRPr="00841D40" w:rsidRDefault="00106325">
      <w:pPr>
        <w:spacing w:line="360" w:lineRule="auto"/>
        <w:jc w:val="both"/>
        <w:rPr>
          <w:color w:val="000000" w:themeColor="text1"/>
          <w:shd w:val="clear" w:color="auto" w:fill="FFFFFF"/>
        </w:rPr>
      </w:pPr>
      <w:proofErr w:type="spellStart"/>
      <w:r w:rsidRPr="00841D40">
        <w:rPr>
          <w:color w:val="000000" w:themeColor="text1"/>
          <w:shd w:val="clear" w:color="auto" w:fill="FFFFFF"/>
        </w:rPr>
        <w:t>Utecht</w:t>
      </w:r>
      <w:proofErr w:type="spellEnd"/>
      <w:r w:rsidRPr="00841D40">
        <w:rPr>
          <w:color w:val="000000" w:themeColor="text1"/>
          <w:shd w:val="clear" w:color="auto" w:fill="FFFFFF"/>
        </w:rPr>
        <w:t>, J. and Keller, D., 2019. Becoming Relevant Again: Applying Connectivism Learning Theory to Today's Classrooms. </w:t>
      </w:r>
      <w:r w:rsidRPr="00841D40">
        <w:rPr>
          <w:i/>
          <w:iCs/>
          <w:color w:val="000000" w:themeColor="text1"/>
          <w:shd w:val="clear" w:color="auto" w:fill="FFFFFF"/>
        </w:rPr>
        <w:t>Critical Questions in Education</w:t>
      </w:r>
      <w:r w:rsidRPr="00841D40">
        <w:rPr>
          <w:color w:val="000000" w:themeColor="text1"/>
          <w:shd w:val="clear" w:color="auto" w:fill="FFFFFF"/>
        </w:rPr>
        <w:t>, </w:t>
      </w:r>
      <w:r w:rsidRPr="00841D40">
        <w:rPr>
          <w:i/>
          <w:iCs/>
          <w:color w:val="000000" w:themeColor="text1"/>
          <w:shd w:val="clear" w:color="auto" w:fill="FFFFFF"/>
        </w:rPr>
        <w:t>10</w:t>
      </w:r>
      <w:r w:rsidRPr="00841D40">
        <w:rPr>
          <w:color w:val="000000" w:themeColor="text1"/>
          <w:shd w:val="clear" w:color="auto" w:fill="FFFFFF"/>
        </w:rPr>
        <w:t>(2), pp.107-119.</w:t>
      </w:r>
    </w:p>
    <w:sectPr w:rsidR="002B3BF8" w:rsidRPr="00841D40" w:rsidSect="008C3D61">
      <w:foot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B90BC5" w14:textId="77777777" w:rsidR="008262AF" w:rsidRDefault="008262AF">
      <w:r>
        <w:separator/>
      </w:r>
    </w:p>
  </w:endnote>
  <w:endnote w:type="continuationSeparator" w:id="0">
    <w:p w14:paraId="1B3AAD87" w14:textId="77777777" w:rsidR="008262AF" w:rsidRDefault="008262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color w:val="000000" w:themeColor="text1"/>
        <w:sz w:val="20"/>
      </w:rPr>
      <w:id w:val="896614"/>
      <w:docPartObj>
        <w:docPartGallery w:val="Page Numbers (Bottom of Page)"/>
        <w:docPartUnique/>
      </w:docPartObj>
    </w:sdtPr>
    <w:sdtEndPr>
      <w:rPr>
        <w:spacing w:val="60"/>
      </w:rPr>
    </w:sdtEndPr>
    <w:sdtContent>
      <w:p w14:paraId="38F3685D" w14:textId="77777777" w:rsidR="00212754" w:rsidRPr="00E518DF" w:rsidRDefault="00106325">
        <w:pPr>
          <w:pStyle w:val="Footer"/>
          <w:pBdr>
            <w:top w:val="single" w:sz="4" w:space="1" w:color="D9D9D9" w:themeColor="background1" w:themeShade="D9"/>
          </w:pBdr>
          <w:jc w:val="right"/>
          <w:rPr>
            <w:rFonts w:ascii="Times New Roman" w:hAnsi="Times New Roman" w:cs="Times New Roman"/>
            <w:color w:val="000000" w:themeColor="text1"/>
            <w:sz w:val="20"/>
          </w:rPr>
        </w:pPr>
        <w:r w:rsidRPr="00E518DF">
          <w:rPr>
            <w:rFonts w:ascii="Times New Roman" w:hAnsi="Times New Roman" w:cs="Times New Roman"/>
            <w:color w:val="000000" w:themeColor="text1"/>
            <w:sz w:val="20"/>
          </w:rPr>
          <w:fldChar w:fldCharType="begin"/>
        </w:r>
        <w:r w:rsidRPr="00E518DF">
          <w:rPr>
            <w:rFonts w:ascii="Times New Roman" w:hAnsi="Times New Roman" w:cs="Times New Roman"/>
            <w:color w:val="000000" w:themeColor="text1"/>
            <w:sz w:val="20"/>
          </w:rPr>
          <w:instrText xml:space="preserve"> PAGE   \* MERGEFORMAT </w:instrText>
        </w:r>
        <w:r w:rsidRPr="00E518DF">
          <w:rPr>
            <w:rFonts w:ascii="Times New Roman" w:hAnsi="Times New Roman" w:cs="Times New Roman"/>
            <w:color w:val="000000" w:themeColor="text1"/>
            <w:sz w:val="20"/>
          </w:rPr>
          <w:fldChar w:fldCharType="separate"/>
        </w:r>
        <w:r w:rsidR="004D5B0A">
          <w:rPr>
            <w:rFonts w:ascii="Times New Roman" w:hAnsi="Times New Roman" w:cs="Times New Roman"/>
            <w:noProof/>
            <w:color w:val="000000" w:themeColor="text1"/>
            <w:sz w:val="20"/>
          </w:rPr>
          <w:t>6</w:t>
        </w:r>
        <w:r w:rsidRPr="00E518DF">
          <w:rPr>
            <w:rFonts w:ascii="Times New Roman" w:hAnsi="Times New Roman" w:cs="Times New Roman"/>
            <w:color w:val="000000" w:themeColor="text1"/>
            <w:sz w:val="20"/>
          </w:rPr>
          <w:fldChar w:fldCharType="end"/>
        </w:r>
        <w:r w:rsidRPr="00E518DF">
          <w:rPr>
            <w:rFonts w:ascii="Times New Roman" w:hAnsi="Times New Roman" w:cs="Times New Roman"/>
            <w:color w:val="000000" w:themeColor="text1"/>
            <w:sz w:val="20"/>
          </w:rPr>
          <w:t xml:space="preserve"> | </w:t>
        </w:r>
        <w:r w:rsidRPr="00E518DF">
          <w:rPr>
            <w:rFonts w:ascii="Times New Roman" w:hAnsi="Times New Roman" w:cs="Times New Roman"/>
            <w:color w:val="000000" w:themeColor="text1"/>
            <w:spacing w:val="60"/>
            <w:sz w:val="20"/>
          </w:rPr>
          <w:t>Page</w:t>
        </w:r>
      </w:p>
    </w:sdtContent>
  </w:sdt>
  <w:p w14:paraId="6CF78F73" w14:textId="77777777" w:rsidR="00212754" w:rsidRPr="00E518DF" w:rsidRDefault="00212754">
    <w:pPr>
      <w:pStyle w:val="Footer"/>
      <w:rPr>
        <w:rFonts w:ascii="Times New Roman" w:hAnsi="Times New Roman" w:cs="Times New Roman"/>
        <w:color w:val="000000" w:themeColor="text1"/>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AFF6A4" w14:textId="77777777" w:rsidR="008262AF" w:rsidRDefault="008262AF">
      <w:r>
        <w:separator/>
      </w:r>
    </w:p>
  </w:footnote>
  <w:footnote w:type="continuationSeparator" w:id="0">
    <w:p w14:paraId="0B4B975D" w14:textId="77777777" w:rsidR="008262AF" w:rsidRDefault="008262A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F9A14E7"/>
    <w:multiLevelType w:val="hybridMultilevel"/>
    <w:tmpl w:val="1742B6BA"/>
    <w:lvl w:ilvl="0" w:tplc="33EA155C">
      <w:start w:val="1"/>
      <w:numFmt w:val="bullet"/>
      <w:lvlText w:val=""/>
      <w:lvlJc w:val="left"/>
      <w:pPr>
        <w:ind w:left="720" w:hanging="360"/>
      </w:pPr>
      <w:rPr>
        <w:rFonts w:ascii="Symbol" w:hAnsi="Symbol" w:hint="default"/>
      </w:rPr>
    </w:lvl>
    <w:lvl w:ilvl="1" w:tplc="E2E2A48C" w:tentative="1">
      <w:start w:val="1"/>
      <w:numFmt w:val="bullet"/>
      <w:lvlText w:val="o"/>
      <w:lvlJc w:val="left"/>
      <w:pPr>
        <w:ind w:left="1440" w:hanging="360"/>
      </w:pPr>
      <w:rPr>
        <w:rFonts w:ascii="Courier New" w:hAnsi="Courier New" w:cs="Courier New" w:hint="default"/>
      </w:rPr>
    </w:lvl>
    <w:lvl w:ilvl="2" w:tplc="35D6D17A" w:tentative="1">
      <w:start w:val="1"/>
      <w:numFmt w:val="bullet"/>
      <w:lvlText w:val=""/>
      <w:lvlJc w:val="left"/>
      <w:pPr>
        <w:ind w:left="2160" w:hanging="360"/>
      </w:pPr>
      <w:rPr>
        <w:rFonts w:ascii="Wingdings" w:hAnsi="Wingdings" w:hint="default"/>
      </w:rPr>
    </w:lvl>
    <w:lvl w:ilvl="3" w:tplc="E236ECFA" w:tentative="1">
      <w:start w:val="1"/>
      <w:numFmt w:val="bullet"/>
      <w:lvlText w:val=""/>
      <w:lvlJc w:val="left"/>
      <w:pPr>
        <w:ind w:left="2880" w:hanging="360"/>
      </w:pPr>
      <w:rPr>
        <w:rFonts w:ascii="Symbol" w:hAnsi="Symbol" w:hint="default"/>
      </w:rPr>
    </w:lvl>
    <w:lvl w:ilvl="4" w:tplc="D0F84440" w:tentative="1">
      <w:start w:val="1"/>
      <w:numFmt w:val="bullet"/>
      <w:lvlText w:val="o"/>
      <w:lvlJc w:val="left"/>
      <w:pPr>
        <w:ind w:left="3600" w:hanging="360"/>
      </w:pPr>
      <w:rPr>
        <w:rFonts w:ascii="Courier New" w:hAnsi="Courier New" w:cs="Courier New" w:hint="default"/>
      </w:rPr>
    </w:lvl>
    <w:lvl w:ilvl="5" w:tplc="C7AA7192" w:tentative="1">
      <w:start w:val="1"/>
      <w:numFmt w:val="bullet"/>
      <w:lvlText w:val=""/>
      <w:lvlJc w:val="left"/>
      <w:pPr>
        <w:ind w:left="4320" w:hanging="360"/>
      </w:pPr>
      <w:rPr>
        <w:rFonts w:ascii="Wingdings" w:hAnsi="Wingdings" w:hint="default"/>
      </w:rPr>
    </w:lvl>
    <w:lvl w:ilvl="6" w:tplc="7940318A" w:tentative="1">
      <w:start w:val="1"/>
      <w:numFmt w:val="bullet"/>
      <w:lvlText w:val=""/>
      <w:lvlJc w:val="left"/>
      <w:pPr>
        <w:ind w:left="5040" w:hanging="360"/>
      </w:pPr>
      <w:rPr>
        <w:rFonts w:ascii="Symbol" w:hAnsi="Symbol" w:hint="default"/>
      </w:rPr>
    </w:lvl>
    <w:lvl w:ilvl="7" w:tplc="FD74F6D4" w:tentative="1">
      <w:start w:val="1"/>
      <w:numFmt w:val="bullet"/>
      <w:lvlText w:val="o"/>
      <w:lvlJc w:val="left"/>
      <w:pPr>
        <w:ind w:left="5760" w:hanging="360"/>
      </w:pPr>
      <w:rPr>
        <w:rFonts w:ascii="Courier New" w:hAnsi="Courier New" w:cs="Courier New" w:hint="default"/>
      </w:rPr>
    </w:lvl>
    <w:lvl w:ilvl="8" w:tplc="E1D8B7BE"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950"/>
    <w:rsid w:val="00044016"/>
    <w:rsid w:val="00051D09"/>
    <w:rsid w:val="0006000A"/>
    <w:rsid w:val="00083527"/>
    <w:rsid w:val="000B1623"/>
    <w:rsid w:val="000B3586"/>
    <w:rsid w:val="00104935"/>
    <w:rsid w:val="00106325"/>
    <w:rsid w:val="001364F9"/>
    <w:rsid w:val="00183DB7"/>
    <w:rsid w:val="002000AA"/>
    <w:rsid w:val="00204CFA"/>
    <w:rsid w:val="00212754"/>
    <w:rsid w:val="002B3BF8"/>
    <w:rsid w:val="002D3C61"/>
    <w:rsid w:val="002E12C9"/>
    <w:rsid w:val="00306636"/>
    <w:rsid w:val="00312E67"/>
    <w:rsid w:val="00351B09"/>
    <w:rsid w:val="00370BA0"/>
    <w:rsid w:val="00375E71"/>
    <w:rsid w:val="004C1AB9"/>
    <w:rsid w:val="004D5B0A"/>
    <w:rsid w:val="005651B5"/>
    <w:rsid w:val="00590043"/>
    <w:rsid w:val="005F445D"/>
    <w:rsid w:val="0060043F"/>
    <w:rsid w:val="006270E2"/>
    <w:rsid w:val="00630C0E"/>
    <w:rsid w:val="006318F6"/>
    <w:rsid w:val="00657395"/>
    <w:rsid w:val="00672454"/>
    <w:rsid w:val="00690C0F"/>
    <w:rsid w:val="006B03F5"/>
    <w:rsid w:val="00711D5D"/>
    <w:rsid w:val="0072464A"/>
    <w:rsid w:val="00751C96"/>
    <w:rsid w:val="00763A3B"/>
    <w:rsid w:val="008262AF"/>
    <w:rsid w:val="00841D40"/>
    <w:rsid w:val="00862757"/>
    <w:rsid w:val="008C3D61"/>
    <w:rsid w:val="008E3515"/>
    <w:rsid w:val="00971393"/>
    <w:rsid w:val="00994895"/>
    <w:rsid w:val="009D4CF6"/>
    <w:rsid w:val="00A05AFB"/>
    <w:rsid w:val="00A36ED9"/>
    <w:rsid w:val="00AE0987"/>
    <w:rsid w:val="00B40950"/>
    <w:rsid w:val="00B76E13"/>
    <w:rsid w:val="00B936C6"/>
    <w:rsid w:val="00C37D77"/>
    <w:rsid w:val="00CA41E1"/>
    <w:rsid w:val="00CB0224"/>
    <w:rsid w:val="00CE55BB"/>
    <w:rsid w:val="00D54179"/>
    <w:rsid w:val="00D64647"/>
    <w:rsid w:val="00D93F82"/>
    <w:rsid w:val="00DA0250"/>
    <w:rsid w:val="00DA2A74"/>
    <w:rsid w:val="00DB085D"/>
    <w:rsid w:val="00DD7EDA"/>
    <w:rsid w:val="00E518DF"/>
    <w:rsid w:val="00E56D1D"/>
    <w:rsid w:val="00E827B8"/>
    <w:rsid w:val="00EA2B37"/>
    <w:rsid w:val="00EF3C28"/>
    <w:rsid w:val="00F10E33"/>
    <w:rsid w:val="00F2300B"/>
    <w:rsid w:val="00FC193F"/>
    <w:rsid w:val="00FF1D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0BAE9D"/>
  <w15:docId w15:val="{BF4EB06D-5C41-4F23-AA8A-31E767A141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E518DF"/>
    <w:pPr>
      <w:widowControl w:val="0"/>
      <w:autoSpaceDE w:val="0"/>
      <w:autoSpaceDN w:val="0"/>
      <w:spacing w:after="0" w:line="240" w:lineRule="auto"/>
    </w:pPr>
    <w:rPr>
      <w:rFonts w:ascii="Arial" w:eastAsia="Arial" w:hAnsi="Arial" w:cs="Arial"/>
    </w:rPr>
  </w:style>
  <w:style w:type="paragraph" w:styleId="Heading1">
    <w:name w:val="heading 1"/>
    <w:basedOn w:val="Normal"/>
    <w:next w:val="Normal"/>
    <w:link w:val="Heading1Char"/>
    <w:autoRedefine/>
    <w:uiPriority w:val="9"/>
    <w:qFormat/>
    <w:rsid w:val="00D54179"/>
    <w:pPr>
      <w:keepNext/>
      <w:keepLines/>
      <w:spacing w:before="240" w:line="360" w:lineRule="auto"/>
      <w:jc w:val="both"/>
      <w:outlineLvl w:val="0"/>
    </w:pPr>
    <w:rPr>
      <w:rFonts w:ascii="Times New Roman" w:eastAsiaTheme="majorEastAsia" w:hAnsi="Times New Roman" w:cstheme="majorBidi"/>
      <w:b/>
      <w:bCs/>
      <w:color w:val="000000" w:themeColor="text1"/>
      <w:sz w:val="28"/>
      <w:szCs w:val="28"/>
    </w:rPr>
  </w:style>
  <w:style w:type="paragraph" w:styleId="Heading2">
    <w:name w:val="heading 2"/>
    <w:basedOn w:val="Normal"/>
    <w:next w:val="Normal"/>
    <w:link w:val="Heading2Char"/>
    <w:autoRedefine/>
    <w:qFormat/>
    <w:rsid w:val="00D54179"/>
    <w:pPr>
      <w:keepNext/>
      <w:keepLines/>
      <w:spacing w:before="120" w:line="360" w:lineRule="auto"/>
      <w:jc w:val="both"/>
      <w:outlineLvl w:val="1"/>
    </w:pPr>
    <w:rPr>
      <w:rFonts w:ascii="Times New Roman" w:hAnsi="Times New Roman"/>
      <w:b/>
      <w:color w:val="000000" w:themeColor="text1"/>
      <w:sz w:val="24"/>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D54179"/>
    <w:rPr>
      <w:rFonts w:ascii="Times New Roman" w:eastAsia="Arial" w:hAnsi="Times New Roman" w:cs="Arial"/>
      <w:b/>
      <w:color w:val="000000" w:themeColor="text1"/>
      <w:sz w:val="24"/>
      <w:szCs w:val="32"/>
    </w:rPr>
  </w:style>
  <w:style w:type="paragraph" w:customStyle="1" w:styleId="TableParagraph">
    <w:name w:val="Table Paragraph"/>
    <w:basedOn w:val="Normal"/>
    <w:uiPriority w:val="1"/>
    <w:qFormat/>
    <w:rsid w:val="00E518DF"/>
  </w:style>
  <w:style w:type="paragraph" w:styleId="Header">
    <w:name w:val="header"/>
    <w:basedOn w:val="Normal"/>
    <w:link w:val="HeaderChar"/>
    <w:uiPriority w:val="99"/>
    <w:semiHidden/>
    <w:unhideWhenUsed/>
    <w:rsid w:val="00E518DF"/>
    <w:pPr>
      <w:tabs>
        <w:tab w:val="center" w:pos="4680"/>
        <w:tab w:val="right" w:pos="9360"/>
      </w:tabs>
    </w:pPr>
  </w:style>
  <w:style w:type="character" w:customStyle="1" w:styleId="HeaderChar">
    <w:name w:val="Header Char"/>
    <w:basedOn w:val="DefaultParagraphFont"/>
    <w:link w:val="Header"/>
    <w:uiPriority w:val="99"/>
    <w:semiHidden/>
    <w:rsid w:val="00E518DF"/>
    <w:rPr>
      <w:rFonts w:ascii="Arial" w:eastAsia="Arial" w:hAnsi="Arial" w:cs="Arial"/>
    </w:rPr>
  </w:style>
  <w:style w:type="paragraph" w:styleId="Footer">
    <w:name w:val="footer"/>
    <w:basedOn w:val="Normal"/>
    <w:link w:val="FooterChar"/>
    <w:uiPriority w:val="99"/>
    <w:unhideWhenUsed/>
    <w:rsid w:val="00E518DF"/>
    <w:pPr>
      <w:tabs>
        <w:tab w:val="center" w:pos="4680"/>
        <w:tab w:val="right" w:pos="9360"/>
      </w:tabs>
    </w:pPr>
  </w:style>
  <w:style w:type="character" w:customStyle="1" w:styleId="FooterChar">
    <w:name w:val="Footer Char"/>
    <w:basedOn w:val="DefaultParagraphFont"/>
    <w:link w:val="Footer"/>
    <w:uiPriority w:val="99"/>
    <w:rsid w:val="00E518DF"/>
    <w:rPr>
      <w:rFonts w:ascii="Arial" w:eastAsia="Arial" w:hAnsi="Arial" w:cs="Arial"/>
    </w:rPr>
  </w:style>
  <w:style w:type="paragraph" w:styleId="ListParagraph">
    <w:name w:val="List Paragraph"/>
    <w:basedOn w:val="Normal"/>
    <w:uiPriority w:val="34"/>
    <w:qFormat/>
    <w:rsid w:val="00E518DF"/>
    <w:pPr>
      <w:ind w:left="720"/>
      <w:contextualSpacing/>
    </w:pPr>
  </w:style>
  <w:style w:type="character" w:customStyle="1" w:styleId="Heading1Char">
    <w:name w:val="Heading 1 Char"/>
    <w:basedOn w:val="DefaultParagraphFont"/>
    <w:link w:val="Heading1"/>
    <w:uiPriority w:val="9"/>
    <w:rsid w:val="00D54179"/>
    <w:rPr>
      <w:rFonts w:ascii="Times New Roman" w:eastAsiaTheme="majorEastAsia" w:hAnsi="Times New Roman" w:cstheme="majorBidi"/>
      <w:b/>
      <w:bCs/>
      <w:color w:val="000000" w:themeColor="text1"/>
      <w:sz w:val="28"/>
      <w:szCs w:val="28"/>
    </w:rPr>
  </w:style>
  <w:style w:type="paragraph" w:styleId="BalloonText">
    <w:name w:val="Balloon Text"/>
    <w:basedOn w:val="Normal"/>
    <w:link w:val="BalloonTextChar"/>
    <w:uiPriority w:val="99"/>
    <w:semiHidden/>
    <w:unhideWhenUsed/>
    <w:rsid w:val="008E3515"/>
    <w:rPr>
      <w:rFonts w:ascii="Tahoma" w:hAnsi="Tahoma" w:cs="Tahoma"/>
      <w:sz w:val="16"/>
      <w:szCs w:val="16"/>
    </w:rPr>
  </w:style>
  <w:style w:type="character" w:customStyle="1" w:styleId="BalloonTextChar">
    <w:name w:val="Balloon Text Char"/>
    <w:basedOn w:val="DefaultParagraphFont"/>
    <w:link w:val="BalloonText"/>
    <w:uiPriority w:val="99"/>
    <w:semiHidden/>
    <w:rsid w:val="008E3515"/>
    <w:rPr>
      <w:rFonts w:ascii="Tahoma" w:eastAsia="Arial" w:hAnsi="Tahoma" w:cs="Tahoma"/>
      <w:sz w:val="16"/>
      <w:szCs w:val="16"/>
    </w:rPr>
  </w:style>
  <w:style w:type="paragraph" w:styleId="TOCHeading">
    <w:name w:val="TOC Heading"/>
    <w:basedOn w:val="Heading1"/>
    <w:next w:val="Normal"/>
    <w:uiPriority w:val="39"/>
    <w:semiHidden/>
    <w:unhideWhenUsed/>
    <w:qFormat/>
    <w:rsid w:val="00A05AFB"/>
    <w:pPr>
      <w:widowControl/>
      <w:autoSpaceDE/>
      <w:autoSpaceDN/>
      <w:spacing w:before="480" w:line="276" w:lineRule="auto"/>
      <w:jc w:val="left"/>
      <w:outlineLvl w:val="9"/>
    </w:pPr>
    <w:rPr>
      <w:rFonts w:asciiTheme="majorHAnsi" w:hAnsiTheme="majorHAnsi"/>
      <w:color w:val="365F91" w:themeColor="accent1" w:themeShade="BF"/>
    </w:rPr>
  </w:style>
  <w:style w:type="paragraph" w:styleId="TOC1">
    <w:name w:val="toc 1"/>
    <w:basedOn w:val="Normal"/>
    <w:next w:val="Normal"/>
    <w:autoRedefine/>
    <w:uiPriority w:val="39"/>
    <w:unhideWhenUsed/>
    <w:rsid w:val="00A05AFB"/>
    <w:pPr>
      <w:spacing w:after="100"/>
    </w:pPr>
  </w:style>
  <w:style w:type="paragraph" w:styleId="TOC2">
    <w:name w:val="toc 2"/>
    <w:basedOn w:val="Normal"/>
    <w:next w:val="Normal"/>
    <w:autoRedefine/>
    <w:uiPriority w:val="39"/>
    <w:unhideWhenUsed/>
    <w:rsid w:val="00A05AFB"/>
    <w:pPr>
      <w:spacing w:after="100"/>
      <w:ind w:left="220"/>
    </w:pPr>
  </w:style>
  <w:style w:type="character" w:styleId="Hyperlink">
    <w:name w:val="Hyperlink"/>
    <w:basedOn w:val="DefaultParagraphFont"/>
    <w:uiPriority w:val="99"/>
    <w:unhideWhenUsed/>
    <w:rsid w:val="00A05AF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image" Target="media/image2.png"/></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943EAB1-C83F-42C0-A4F0-D4585BB869D8}" type="doc">
      <dgm:prSet loTypeId="urn:microsoft.com/office/officeart/2005/8/layout/hierarchy3#1" loCatId="relationship" qsTypeId="urn:microsoft.com/office/officeart/2005/8/quickstyle/simple5" qsCatId="simple" csTypeId="urn:microsoft.com/office/officeart/2005/8/colors/colorful5" csCatId="colorful" phldr="1"/>
      <dgm:spPr/>
      <dgm:t>
        <a:bodyPr/>
        <a:lstStyle/>
        <a:p>
          <a:endParaRPr lang="en-US"/>
        </a:p>
      </dgm:t>
    </dgm:pt>
    <dgm:pt modelId="{4906A9C1-1CC8-4BFA-9ABE-64D5BDAC237B}">
      <dgm:prSet phldrT="[Text]"/>
      <dgm:spPr/>
      <dgm:t>
        <a:bodyPr/>
        <a:lstStyle/>
        <a:p>
          <a:r>
            <a:rPr lang="en-US">
              <a:solidFill>
                <a:schemeClr val="tx1"/>
              </a:solidFill>
              <a:latin typeface="Times New Roman" pitchFamily="18" charset="0"/>
              <a:cs typeface="Times New Roman" pitchFamily="18" charset="0"/>
            </a:rPr>
            <a:t>Positive sides </a:t>
          </a:r>
        </a:p>
      </dgm:t>
    </dgm:pt>
    <dgm:pt modelId="{3EBB85C8-0CD1-4F2F-92F3-A65F83995036}" type="parTrans" cxnId="{4170BCE2-EBA8-457B-90B1-06CC8742AF5E}">
      <dgm:prSet/>
      <dgm:spPr/>
      <dgm:t>
        <a:bodyPr/>
        <a:lstStyle/>
        <a:p>
          <a:endParaRPr lang="en-US"/>
        </a:p>
      </dgm:t>
    </dgm:pt>
    <dgm:pt modelId="{399F30BF-BC36-4EF1-8AE2-9157E86E301E}" type="sibTrans" cxnId="{4170BCE2-EBA8-457B-90B1-06CC8742AF5E}">
      <dgm:prSet/>
      <dgm:spPr/>
      <dgm:t>
        <a:bodyPr/>
        <a:lstStyle/>
        <a:p>
          <a:endParaRPr lang="en-US"/>
        </a:p>
      </dgm:t>
    </dgm:pt>
    <dgm:pt modelId="{A0AD07B4-B7AE-4E5A-9A51-1EBE1D57F021}">
      <dgm:prSet phldrT="[Text]"/>
      <dgm:spPr/>
      <dgm:t>
        <a:bodyPr/>
        <a:lstStyle/>
        <a:p>
          <a:r>
            <a:rPr lang="en-US">
              <a:solidFill>
                <a:schemeClr val="tx1"/>
              </a:solidFill>
              <a:latin typeface="Times New Roman" pitchFamily="18" charset="0"/>
              <a:cs typeface="Times New Roman" pitchFamily="18" charset="0"/>
            </a:rPr>
            <a:t>Developing interactivity</a:t>
          </a:r>
        </a:p>
      </dgm:t>
    </dgm:pt>
    <dgm:pt modelId="{26DDCCEB-BBB2-468E-B124-BA6C514B282F}" type="parTrans" cxnId="{51E36091-66BE-459A-AFB7-DEA929284F30}">
      <dgm:prSet/>
      <dgm:spPr/>
      <dgm:t>
        <a:bodyPr/>
        <a:lstStyle/>
        <a:p>
          <a:endParaRPr lang="en-US"/>
        </a:p>
      </dgm:t>
    </dgm:pt>
    <dgm:pt modelId="{89B41675-E74D-4423-924A-C7663AD51CB0}" type="sibTrans" cxnId="{51E36091-66BE-459A-AFB7-DEA929284F30}">
      <dgm:prSet/>
      <dgm:spPr/>
      <dgm:t>
        <a:bodyPr/>
        <a:lstStyle/>
        <a:p>
          <a:endParaRPr lang="en-US"/>
        </a:p>
      </dgm:t>
    </dgm:pt>
    <dgm:pt modelId="{FBEECC0D-EA0D-4D2B-80C5-86E701269266}">
      <dgm:prSet phldrT="[Text]"/>
      <dgm:spPr/>
      <dgm:t>
        <a:bodyPr/>
        <a:lstStyle/>
        <a:p>
          <a:r>
            <a:rPr lang="en-US">
              <a:solidFill>
                <a:schemeClr val="tx1"/>
              </a:solidFill>
              <a:latin typeface="Times New Roman" pitchFamily="18" charset="0"/>
              <a:cs typeface="Times New Roman" pitchFamily="18" charset="0"/>
            </a:rPr>
            <a:t>Presenting wider range of knowledge</a:t>
          </a:r>
        </a:p>
      </dgm:t>
    </dgm:pt>
    <dgm:pt modelId="{87DC5345-0FBE-4EFE-BE9B-7630AAC27589}" type="parTrans" cxnId="{7970D81B-E800-4F66-A29F-58CA2C9B2D48}">
      <dgm:prSet/>
      <dgm:spPr/>
      <dgm:t>
        <a:bodyPr/>
        <a:lstStyle/>
        <a:p>
          <a:endParaRPr lang="en-US"/>
        </a:p>
      </dgm:t>
    </dgm:pt>
    <dgm:pt modelId="{5901713E-2D34-4167-9023-23F73C1499C2}" type="sibTrans" cxnId="{7970D81B-E800-4F66-A29F-58CA2C9B2D48}">
      <dgm:prSet/>
      <dgm:spPr/>
      <dgm:t>
        <a:bodyPr/>
        <a:lstStyle/>
        <a:p>
          <a:endParaRPr lang="en-US"/>
        </a:p>
      </dgm:t>
    </dgm:pt>
    <dgm:pt modelId="{D2C50A98-DFBA-4586-9297-64FA63AA7A58}">
      <dgm:prSet phldrT="[Text]"/>
      <dgm:spPr/>
      <dgm:t>
        <a:bodyPr/>
        <a:lstStyle/>
        <a:p>
          <a:r>
            <a:rPr lang="en-US">
              <a:solidFill>
                <a:schemeClr val="tx1"/>
              </a:solidFill>
              <a:latin typeface="Times New Roman" pitchFamily="18" charset="0"/>
              <a:cs typeface="Times New Roman" pitchFamily="18" charset="0"/>
            </a:rPr>
            <a:t>Negative sides</a:t>
          </a:r>
        </a:p>
      </dgm:t>
    </dgm:pt>
    <dgm:pt modelId="{343E4D68-4565-43EC-876C-25FDDCE10ADD}" type="parTrans" cxnId="{52BC2C2F-DE4D-4559-9FAC-D110229D72FA}">
      <dgm:prSet/>
      <dgm:spPr/>
      <dgm:t>
        <a:bodyPr/>
        <a:lstStyle/>
        <a:p>
          <a:endParaRPr lang="en-US"/>
        </a:p>
      </dgm:t>
    </dgm:pt>
    <dgm:pt modelId="{4A5B0DD3-4AA2-49E2-BCC7-5371239130DD}" type="sibTrans" cxnId="{52BC2C2F-DE4D-4559-9FAC-D110229D72FA}">
      <dgm:prSet/>
      <dgm:spPr/>
      <dgm:t>
        <a:bodyPr/>
        <a:lstStyle/>
        <a:p>
          <a:endParaRPr lang="en-US"/>
        </a:p>
      </dgm:t>
    </dgm:pt>
    <dgm:pt modelId="{380C4678-428C-4B77-B6FD-8FC2C8069D0E}">
      <dgm:prSet phldrT="[Text]"/>
      <dgm:spPr/>
      <dgm:t>
        <a:bodyPr/>
        <a:lstStyle/>
        <a:p>
          <a:r>
            <a:rPr lang="en-US">
              <a:solidFill>
                <a:schemeClr val="tx1"/>
              </a:solidFill>
              <a:latin typeface="Times New Roman" pitchFamily="18" charset="0"/>
              <a:cs typeface="Times New Roman" pitchFamily="18" charset="0"/>
            </a:rPr>
            <a:t>Internet addiction </a:t>
          </a:r>
        </a:p>
      </dgm:t>
    </dgm:pt>
    <dgm:pt modelId="{D2AEE271-9D54-427C-B878-20D38FC75081}" type="parTrans" cxnId="{0DA39032-458F-44DA-8C76-51CD5ACCE369}">
      <dgm:prSet/>
      <dgm:spPr/>
      <dgm:t>
        <a:bodyPr/>
        <a:lstStyle/>
        <a:p>
          <a:endParaRPr lang="en-US"/>
        </a:p>
      </dgm:t>
    </dgm:pt>
    <dgm:pt modelId="{1AA5EBC8-CCAF-4E8D-AA2E-B6AF78F6BF72}" type="sibTrans" cxnId="{0DA39032-458F-44DA-8C76-51CD5ACCE369}">
      <dgm:prSet/>
      <dgm:spPr/>
      <dgm:t>
        <a:bodyPr/>
        <a:lstStyle/>
        <a:p>
          <a:endParaRPr lang="en-US"/>
        </a:p>
      </dgm:t>
    </dgm:pt>
    <dgm:pt modelId="{8B79C1F3-FCFE-4797-9242-0637F16A880A}">
      <dgm:prSet phldrT="[Text]"/>
      <dgm:spPr/>
      <dgm:t>
        <a:bodyPr/>
        <a:lstStyle/>
        <a:p>
          <a:r>
            <a:rPr lang="en-US">
              <a:solidFill>
                <a:schemeClr val="tx1"/>
              </a:solidFill>
              <a:latin typeface="Times New Roman" pitchFamily="18" charset="0"/>
              <a:cs typeface="Times New Roman" pitchFamily="18" charset="0"/>
            </a:rPr>
            <a:t>Spending huge time</a:t>
          </a:r>
        </a:p>
      </dgm:t>
    </dgm:pt>
    <dgm:pt modelId="{E1210169-5B4D-4E40-87E1-6536D811AE25}" type="parTrans" cxnId="{77B50A30-2743-451F-8FA8-D6FF1A2508C1}">
      <dgm:prSet/>
      <dgm:spPr/>
      <dgm:t>
        <a:bodyPr/>
        <a:lstStyle/>
        <a:p>
          <a:endParaRPr lang="en-US"/>
        </a:p>
      </dgm:t>
    </dgm:pt>
    <dgm:pt modelId="{7D8E4744-6AEA-40CE-BB98-5A5096E14BB0}" type="sibTrans" cxnId="{77B50A30-2743-451F-8FA8-D6FF1A2508C1}">
      <dgm:prSet/>
      <dgm:spPr/>
      <dgm:t>
        <a:bodyPr/>
        <a:lstStyle/>
        <a:p>
          <a:endParaRPr lang="en-US"/>
        </a:p>
      </dgm:t>
    </dgm:pt>
    <dgm:pt modelId="{B789C778-A0A0-4E78-A11A-B9043158F142}" type="pres">
      <dgm:prSet presAssocID="{5943EAB1-C83F-42C0-A4F0-D4585BB869D8}" presName="diagram" presStyleCnt="0">
        <dgm:presLayoutVars>
          <dgm:chPref val="1"/>
          <dgm:dir/>
          <dgm:animOne val="branch"/>
          <dgm:animLvl val="lvl"/>
          <dgm:resizeHandles/>
        </dgm:presLayoutVars>
      </dgm:prSet>
      <dgm:spPr/>
    </dgm:pt>
    <dgm:pt modelId="{0045B5DE-4D08-44C5-8448-43CCD9EEAD34}" type="pres">
      <dgm:prSet presAssocID="{4906A9C1-1CC8-4BFA-9ABE-64D5BDAC237B}" presName="root" presStyleCnt="0"/>
      <dgm:spPr/>
    </dgm:pt>
    <dgm:pt modelId="{353597BC-BA3B-464E-AA5D-380EC5B880C5}" type="pres">
      <dgm:prSet presAssocID="{4906A9C1-1CC8-4BFA-9ABE-64D5BDAC237B}" presName="rootComposite" presStyleCnt="0"/>
      <dgm:spPr/>
    </dgm:pt>
    <dgm:pt modelId="{75D6ECFA-A903-4A5F-89CD-A2D536BF535F}" type="pres">
      <dgm:prSet presAssocID="{4906A9C1-1CC8-4BFA-9ABE-64D5BDAC237B}" presName="rootText" presStyleLbl="node1" presStyleIdx="0" presStyleCnt="2"/>
      <dgm:spPr/>
    </dgm:pt>
    <dgm:pt modelId="{DF93D722-314B-4B98-B164-4D44D2812B2F}" type="pres">
      <dgm:prSet presAssocID="{4906A9C1-1CC8-4BFA-9ABE-64D5BDAC237B}" presName="rootConnector" presStyleLbl="node1" presStyleIdx="0" presStyleCnt="2"/>
      <dgm:spPr/>
    </dgm:pt>
    <dgm:pt modelId="{37B4F2D0-B58E-4CDB-85AD-B582D0383C5A}" type="pres">
      <dgm:prSet presAssocID="{4906A9C1-1CC8-4BFA-9ABE-64D5BDAC237B}" presName="childShape" presStyleCnt="0"/>
      <dgm:spPr/>
    </dgm:pt>
    <dgm:pt modelId="{DB92D25E-659C-47F7-8F71-BF9BFD4D5EC6}" type="pres">
      <dgm:prSet presAssocID="{26DDCCEB-BBB2-468E-B124-BA6C514B282F}" presName="Name13" presStyleLbl="parChTrans1D2" presStyleIdx="0" presStyleCnt="4"/>
      <dgm:spPr/>
    </dgm:pt>
    <dgm:pt modelId="{684483F2-3F1F-40C5-BE4A-029C62B61524}" type="pres">
      <dgm:prSet presAssocID="{A0AD07B4-B7AE-4E5A-9A51-1EBE1D57F021}" presName="childText" presStyleLbl="bgAcc1" presStyleIdx="0" presStyleCnt="4">
        <dgm:presLayoutVars>
          <dgm:bulletEnabled val="1"/>
        </dgm:presLayoutVars>
      </dgm:prSet>
      <dgm:spPr/>
    </dgm:pt>
    <dgm:pt modelId="{8DDDFFEF-42EC-4E34-BCB4-1C6243AAC665}" type="pres">
      <dgm:prSet presAssocID="{87DC5345-0FBE-4EFE-BE9B-7630AAC27589}" presName="Name13" presStyleLbl="parChTrans1D2" presStyleIdx="1" presStyleCnt="4"/>
      <dgm:spPr/>
    </dgm:pt>
    <dgm:pt modelId="{D2E89D35-1A18-41B2-89AD-75DE9624F5E4}" type="pres">
      <dgm:prSet presAssocID="{FBEECC0D-EA0D-4D2B-80C5-86E701269266}" presName="childText" presStyleLbl="bgAcc1" presStyleIdx="1" presStyleCnt="4">
        <dgm:presLayoutVars>
          <dgm:bulletEnabled val="1"/>
        </dgm:presLayoutVars>
      </dgm:prSet>
      <dgm:spPr/>
    </dgm:pt>
    <dgm:pt modelId="{2B943AE4-EE52-420D-9A3D-53DDABF04DF2}" type="pres">
      <dgm:prSet presAssocID="{D2C50A98-DFBA-4586-9297-64FA63AA7A58}" presName="root" presStyleCnt="0"/>
      <dgm:spPr/>
    </dgm:pt>
    <dgm:pt modelId="{BA5B445E-B6EE-4274-9BFC-C353599CFE34}" type="pres">
      <dgm:prSet presAssocID="{D2C50A98-DFBA-4586-9297-64FA63AA7A58}" presName="rootComposite" presStyleCnt="0"/>
      <dgm:spPr/>
    </dgm:pt>
    <dgm:pt modelId="{6FCDB990-06E6-4DE8-A3A4-F8A442B3C4ED}" type="pres">
      <dgm:prSet presAssocID="{D2C50A98-DFBA-4586-9297-64FA63AA7A58}" presName="rootText" presStyleLbl="node1" presStyleIdx="1" presStyleCnt="2"/>
      <dgm:spPr/>
    </dgm:pt>
    <dgm:pt modelId="{14B319F3-E2F5-47F2-AF9D-E79ABA715FE4}" type="pres">
      <dgm:prSet presAssocID="{D2C50A98-DFBA-4586-9297-64FA63AA7A58}" presName="rootConnector" presStyleLbl="node1" presStyleIdx="1" presStyleCnt="2"/>
      <dgm:spPr/>
    </dgm:pt>
    <dgm:pt modelId="{9B1D0D00-A3A7-4D33-A21A-54ADAC8D9622}" type="pres">
      <dgm:prSet presAssocID="{D2C50A98-DFBA-4586-9297-64FA63AA7A58}" presName="childShape" presStyleCnt="0"/>
      <dgm:spPr/>
    </dgm:pt>
    <dgm:pt modelId="{A7A7B622-F9CE-428F-BC84-675D66EC63D3}" type="pres">
      <dgm:prSet presAssocID="{D2AEE271-9D54-427C-B878-20D38FC75081}" presName="Name13" presStyleLbl="parChTrans1D2" presStyleIdx="2" presStyleCnt="4"/>
      <dgm:spPr/>
    </dgm:pt>
    <dgm:pt modelId="{2D877414-0C95-48EA-8409-7DDE691E2D4A}" type="pres">
      <dgm:prSet presAssocID="{380C4678-428C-4B77-B6FD-8FC2C8069D0E}" presName="childText" presStyleLbl="bgAcc1" presStyleIdx="2" presStyleCnt="4">
        <dgm:presLayoutVars>
          <dgm:bulletEnabled val="1"/>
        </dgm:presLayoutVars>
      </dgm:prSet>
      <dgm:spPr/>
    </dgm:pt>
    <dgm:pt modelId="{B3641448-102B-4816-9BDA-47D81C22F532}" type="pres">
      <dgm:prSet presAssocID="{E1210169-5B4D-4E40-87E1-6536D811AE25}" presName="Name13" presStyleLbl="parChTrans1D2" presStyleIdx="3" presStyleCnt="4"/>
      <dgm:spPr/>
    </dgm:pt>
    <dgm:pt modelId="{8E662B22-524F-44FA-9D96-EFBEF82E0A3E}" type="pres">
      <dgm:prSet presAssocID="{8B79C1F3-FCFE-4797-9242-0637F16A880A}" presName="childText" presStyleLbl="bgAcc1" presStyleIdx="3" presStyleCnt="4">
        <dgm:presLayoutVars>
          <dgm:bulletEnabled val="1"/>
        </dgm:presLayoutVars>
      </dgm:prSet>
      <dgm:spPr/>
    </dgm:pt>
  </dgm:ptLst>
  <dgm:cxnLst>
    <dgm:cxn modelId="{F0CD0F06-4E9D-43F8-B6A1-8B79EC3891F3}" type="presOf" srcId="{D2C50A98-DFBA-4586-9297-64FA63AA7A58}" destId="{14B319F3-E2F5-47F2-AF9D-E79ABA715FE4}" srcOrd="1" destOrd="0" presId="urn:microsoft.com/office/officeart/2005/8/layout/hierarchy3#1"/>
    <dgm:cxn modelId="{54DAFB0B-F436-493D-B8AA-E124C1931930}" type="presOf" srcId="{380C4678-428C-4B77-B6FD-8FC2C8069D0E}" destId="{2D877414-0C95-48EA-8409-7DDE691E2D4A}" srcOrd="0" destOrd="0" presId="urn:microsoft.com/office/officeart/2005/8/layout/hierarchy3#1"/>
    <dgm:cxn modelId="{67B7A20C-DF4D-4226-9480-CFB0996643BF}" type="presOf" srcId="{4906A9C1-1CC8-4BFA-9ABE-64D5BDAC237B}" destId="{DF93D722-314B-4B98-B164-4D44D2812B2F}" srcOrd="1" destOrd="0" presId="urn:microsoft.com/office/officeart/2005/8/layout/hierarchy3#1"/>
    <dgm:cxn modelId="{7970D81B-E800-4F66-A29F-58CA2C9B2D48}" srcId="{4906A9C1-1CC8-4BFA-9ABE-64D5BDAC237B}" destId="{FBEECC0D-EA0D-4D2B-80C5-86E701269266}" srcOrd="1" destOrd="0" parTransId="{87DC5345-0FBE-4EFE-BE9B-7630AAC27589}" sibTransId="{5901713E-2D34-4167-9023-23F73C1499C2}"/>
    <dgm:cxn modelId="{4B281328-D383-4621-8D4D-563AFF21E214}" type="presOf" srcId="{87DC5345-0FBE-4EFE-BE9B-7630AAC27589}" destId="{8DDDFFEF-42EC-4E34-BCB4-1C6243AAC665}" srcOrd="0" destOrd="0" presId="urn:microsoft.com/office/officeart/2005/8/layout/hierarchy3#1"/>
    <dgm:cxn modelId="{52BC2C2F-DE4D-4559-9FAC-D110229D72FA}" srcId="{5943EAB1-C83F-42C0-A4F0-D4585BB869D8}" destId="{D2C50A98-DFBA-4586-9297-64FA63AA7A58}" srcOrd="1" destOrd="0" parTransId="{343E4D68-4565-43EC-876C-25FDDCE10ADD}" sibTransId="{4A5B0DD3-4AA2-49E2-BCC7-5371239130DD}"/>
    <dgm:cxn modelId="{77B50A30-2743-451F-8FA8-D6FF1A2508C1}" srcId="{D2C50A98-DFBA-4586-9297-64FA63AA7A58}" destId="{8B79C1F3-FCFE-4797-9242-0637F16A880A}" srcOrd="1" destOrd="0" parTransId="{E1210169-5B4D-4E40-87E1-6536D811AE25}" sibTransId="{7D8E4744-6AEA-40CE-BB98-5A5096E14BB0}"/>
    <dgm:cxn modelId="{0DA39032-458F-44DA-8C76-51CD5ACCE369}" srcId="{D2C50A98-DFBA-4586-9297-64FA63AA7A58}" destId="{380C4678-428C-4B77-B6FD-8FC2C8069D0E}" srcOrd="0" destOrd="0" parTransId="{D2AEE271-9D54-427C-B878-20D38FC75081}" sibTransId="{1AA5EBC8-CCAF-4E8D-AA2E-B6AF78F6BF72}"/>
    <dgm:cxn modelId="{8B48C038-92E8-42B8-A2ED-C35754CA0141}" type="presOf" srcId="{E1210169-5B4D-4E40-87E1-6536D811AE25}" destId="{B3641448-102B-4816-9BDA-47D81C22F532}" srcOrd="0" destOrd="0" presId="urn:microsoft.com/office/officeart/2005/8/layout/hierarchy3#1"/>
    <dgm:cxn modelId="{88A6A06D-4B76-4427-8B6F-94987579B662}" type="presOf" srcId="{D2C50A98-DFBA-4586-9297-64FA63AA7A58}" destId="{6FCDB990-06E6-4DE8-A3A4-F8A442B3C4ED}" srcOrd="0" destOrd="0" presId="urn:microsoft.com/office/officeart/2005/8/layout/hierarchy3#1"/>
    <dgm:cxn modelId="{61A9BA7A-4458-4576-8A80-A30E7985CCD0}" type="presOf" srcId="{5943EAB1-C83F-42C0-A4F0-D4585BB869D8}" destId="{B789C778-A0A0-4E78-A11A-B9043158F142}" srcOrd="0" destOrd="0" presId="urn:microsoft.com/office/officeart/2005/8/layout/hierarchy3#1"/>
    <dgm:cxn modelId="{A252447F-BE80-47DE-B975-FAC184CD1346}" type="presOf" srcId="{FBEECC0D-EA0D-4D2B-80C5-86E701269266}" destId="{D2E89D35-1A18-41B2-89AD-75DE9624F5E4}" srcOrd="0" destOrd="0" presId="urn:microsoft.com/office/officeart/2005/8/layout/hierarchy3#1"/>
    <dgm:cxn modelId="{A573E287-F618-4B6C-9F36-8ED4482012C1}" type="presOf" srcId="{4906A9C1-1CC8-4BFA-9ABE-64D5BDAC237B}" destId="{75D6ECFA-A903-4A5F-89CD-A2D536BF535F}" srcOrd="0" destOrd="0" presId="urn:microsoft.com/office/officeart/2005/8/layout/hierarchy3#1"/>
    <dgm:cxn modelId="{51E36091-66BE-459A-AFB7-DEA929284F30}" srcId="{4906A9C1-1CC8-4BFA-9ABE-64D5BDAC237B}" destId="{A0AD07B4-B7AE-4E5A-9A51-1EBE1D57F021}" srcOrd="0" destOrd="0" parTransId="{26DDCCEB-BBB2-468E-B124-BA6C514B282F}" sibTransId="{89B41675-E74D-4423-924A-C7663AD51CB0}"/>
    <dgm:cxn modelId="{3AAA2D9E-F919-4B9B-BEC5-0512D76CB830}" type="presOf" srcId="{D2AEE271-9D54-427C-B878-20D38FC75081}" destId="{A7A7B622-F9CE-428F-BC84-675D66EC63D3}" srcOrd="0" destOrd="0" presId="urn:microsoft.com/office/officeart/2005/8/layout/hierarchy3#1"/>
    <dgm:cxn modelId="{17D18DC3-DC48-449B-982B-A23BD9CF1242}" type="presOf" srcId="{8B79C1F3-FCFE-4797-9242-0637F16A880A}" destId="{8E662B22-524F-44FA-9D96-EFBEF82E0A3E}" srcOrd="0" destOrd="0" presId="urn:microsoft.com/office/officeart/2005/8/layout/hierarchy3#1"/>
    <dgm:cxn modelId="{4170BCE2-EBA8-457B-90B1-06CC8742AF5E}" srcId="{5943EAB1-C83F-42C0-A4F0-D4585BB869D8}" destId="{4906A9C1-1CC8-4BFA-9ABE-64D5BDAC237B}" srcOrd="0" destOrd="0" parTransId="{3EBB85C8-0CD1-4F2F-92F3-A65F83995036}" sibTransId="{399F30BF-BC36-4EF1-8AE2-9157E86E301E}"/>
    <dgm:cxn modelId="{FCA419E7-53B2-4E52-9ED8-0B0B1D6BC369}" type="presOf" srcId="{A0AD07B4-B7AE-4E5A-9A51-1EBE1D57F021}" destId="{684483F2-3F1F-40C5-BE4A-029C62B61524}" srcOrd="0" destOrd="0" presId="urn:microsoft.com/office/officeart/2005/8/layout/hierarchy3#1"/>
    <dgm:cxn modelId="{A2CDDDEC-9A4E-4050-AECB-F5D7365A4C20}" type="presOf" srcId="{26DDCCEB-BBB2-468E-B124-BA6C514B282F}" destId="{DB92D25E-659C-47F7-8F71-BF9BFD4D5EC6}" srcOrd="0" destOrd="0" presId="urn:microsoft.com/office/officeart/2005/8/layout/hierarchy3#1"/>
    <dgm:cxn modelId="{D6989C1A-A50F-4C65-938C-45E69D09BD0E}" type="presParOf" srcId="{B789C778-A0A0-4E78-A11A-B9043158F142}" destId="{0045B5DE-4D08-44C5-8448-43CCD9EEAD34}" srcOrd="0" destOrd="0" presId="urn:microsoft.com/office/officeart/2005/8/layout/hierarchy3#1"/>
    <dgm:cxn modelId="{2AC6C6A0-FF1E-401C-8427-D180B6CD416C}" type="presParOf" srcId="{0045B5DE-4D08-44C5-8448-43CCD9EEAD34}" destId="{353597BC-BA3B-464E-AA5D-380EC5B880C5}" srcOrd="0" destOrd="0" presId="urn:microsoft.com/office/officeart/2005/8/layout/hierarchy3#1"/>
    <dgm:cxn modelId="{CD019F41-3320-4338-BBE3-69AC53928C95}" type="presParOf" srcId="{353597BC-BA3B-464E-AA5D-380EC5B880C5}" destId="{75D6ECFA-A903-4A5F-89CD-A2D536BF535F}" srcOrd="0" destOrd="0" presId="urn:microsoft.com/office/officeart/2005/8/layout/hierarchy3#1"/>
    <dgm:cxn modelId="{B0B10E08-EA5C-452B-AB29-C91A0E43F6FA}" type="presParOf" srcId="{353597BC-BA3B-464E-AA5D-380EC5B880C5}" destId="{DF93D722-314B-4B98-B164-4D44D2812B2F}" srcOrd="1" destOrd="0" presId="urn:microsoft.com/office/officeart/2005/8/layout/hierarchy3#1"/>
    <dgm:cxn modelId="{A344F739-F061-4472-969B-30A362060331}" type="presParOf" srcId="{0045B5DE-4D08-44C5-8448-43CCD9EEAD34}" destId="{37B4F2D0-B58E-4CDB-85AD-B582D0383C5A}" srcOrd="1" destOrd="0" presId="urn:microsoft.com/office/officeart/2005/8/layout/hierarchy3#1"/>
    <dgm:cxn modelId="{9200FA93-76D7-4D19-A99C-27C07D4DF5A6}" type="presParOf" srcId="{37B4F2D0-B58E-4CDB-85AD-B582D0383C5A}" destId="{DB92D25E-659C-47F7-8F71-BF9BFD4D5EC6}" srcOrd="0" destOrd="0" presId="urn:microsoft.com/office/officeart/2005/8/layout/hierarchy3#1"/>
    <dgm:cxn modelId="{52885214-95CF-4945-9149-6E05AE6ADCA7}" type="presParOf" srcId="{37B4F2D0-B58E-4CDB-85AD-B582D0383C5A}" destId="{684483F2-3F1F-40C5-BE4A-029C62B61524}" srcOrd="1" destOrd="0" presId="urn:microsoft.com/office/officeart/2005/8/layout/hierarchy3#1"/>
    <dgm:cxn modelId="{1CB84C17-A99E-431F-8E9D-6B42498BF241}" type="presParOf" srcId="{37B4F2D0-B58E-4CDB-85AD-B582D0383C5A}" destId="{8DDDFFEF-42EC-4E34-BCB4-1C6243AAC665}" srcOrd="2" destOrd="0" presId="urn:microsoft.com/office/officeart/2005/8/layout/hierarchy3#1"/>
    <dgm:cxn modelId="{8D7A7BA9-7A3B-4410-869F-AB6C2568C22C}" type="presParOf" srcId="{37B4F2D0-B58E-4CDB-85AD-B582D0383C5A}" destId="{D2E89D35-1A18-41B2-89AD-75DE9624F5E4}" srcOrd="3" destOrd="0" presId="urn:microsoft.com/office/officeart/2005/8/layout/hierarchy3#1"/>
    <dgm:cxn modelId="{4798770B-600B-432C-890D-8694E616DA38}" type="presParOf" srcId="{B789C778-A0A0-4E78-A11A-B9043158F142}" destId="{2B943AE4-EE52-420D-9A3D-53DDABF04DF2}" srcOrd="1" destOrd="0" presId="urn:microsoft.com/office/officeart/2005/8/layout/hierarchy3#1"/>
    <dgm:cxn modelId="{21BE9718-8513-414D-BB92-ABCF14E7FA24}" type="presParOf" srcId="{2B943AE4-EE52-420D-9A3D-53DDABF04DF2}" destId="{BA5B445E-B6EE-4274-9BFC-C353599CFE34}" srcOrd="0" destOrd="0" presId="urn:microsoft.com/office/officeart/2005/8/layout/hierarchy3#1"/>
    <dgm:cxn modelId="{A0C33EE2-5923-4FF3-8198-212DB4B5EFA2}" type="presParOf" srcId="{BA5B445E-B6EE-4274-9BFC-C353599CFE34}" destId="{6FCDB990-06E6-4DE8-A3A4-F8A442B3C4ED}" srcOrd="0" destOrd="0" presId="urn:microsoft.com/office/officeart/2005/8/layout/hierarchy3#1"/>
    <dgm:cxn modelId="{53669236-B597-45B1-AEE1-6E7CB26053BE}" type="presParOf" srcId="{BA5B445E-B6EE-4274-9BFC-C353599CFE34}" destId="{14B319F3-E2F5-47F2-AF9D-E79ABA715FE4}" srcOrd="1" destOrd="0" presId="urn:microsoft.com/office/officeart/2005/8/layout/hierarchy3#1"/>
    <dgm:cxn modelId="{7897329E-2716-4519-A9AE-6AA002F415EA}" type="presParOf" srcId="{2B943AE4-EE52-420D-9A3D-53DDABF04DF2}" destId="{9B1D0D00-A3A7-4D33-A21A-54ADAC8D9622}" srcOrd="1" destOrd="0" presId="urn:microsoft.com/office/officeart/2005/8/layout/hierarchy3#1"/>
    <dgm:cxn modelId="{2EE0991A-B179-4CCD-950C-4DAFB720AAD5}" type="presParOf" srcId="{9B1D0D00-A3A7-4D33-A21A-54ADAC8D9622}" destId="{A7A7B622-F9CE-428F-BC84-675D66EC63D3}" srcOrd="0" destOrd="0" presId="urn:microsoft.com/office/officeart/2005/8/layout/hierarchy3#1"/>
    <dgm:cxn modelId="{1577DBA5-1395-4D25-B532-32143F4BA07C}" type="presParOf" srcId="{9B1D0D00-A3A7-4D33-A21A-54ADAC8D9622}" destId="{2D877414-0C95-48EA-8409-7DDE691E2D4A}" srcOrd="1" destOrd="0" presId="urn:microsoft.com/office/officeart/2005/8/layout/hierarchy3#1"/>
    <dgm:cxn modelId="{A68DEA1C-9F26-4EFB-8744-A660EB1F3130}" type="presParOf" srcId="{9B1D0D00-A3A7-4D33-A21A-54ADAC8D9622}" destId="{B3641448-102B-4816-9BDA-47D81C22F532}" srcOrd="2" destOrd="0" presId="urn:microsoft.com/office/officeart/2005/8/layout/hierarchy3#1"/>
    <dgm:cxn modelId="{F6852359-92C7-49AF-B7A4-6BAEB046A31D}" type="presParOf" srcId="{9B1D0D00-A3A7-4D33-A21A-54ADAC8D9622}" destId="{8E662B22-524F-44FA-9D96-EFBEF82E0A3E}" srcOrd="3" destOrd="0" presId="urn:microsoft.com/office/officeart/2005/8/layout/hierarchy3#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5D6ECFA-A903-4A5F-89CD-A2D536BF535F}">
      <dsp:nvSpPr>
        <dsp:cNvPr id="0" name=""/>
        <dsp:cNvSpPr/>
      </dsp:nvSpPr>
      <dsp:spPr>
        <a:xfrm>
          <a:off x="880692" y="1299"/>
          <a:ext cx="1435428" cy="717714"/>
        </a:xfrm>
        <a:prstGeom prst="roundRect">
          <a:avLst>
            <a:gd name="adj" fmla="val 10000"/>
          </a:avLst>
        </a:prstGeom>
        <a:gradFill rotWithShape="0">
          <a:gsLst>
            <a:gs pos="0">
              <a:schemeClr val="accent5">
                <a:hueOff val="0"/>
                <a:satOff val="0"/>
                <a:lumOff val="0"/>
                <a:alphaOff val="0"/>
                <a:shade val="51000"/>
                <a:satMod val="130000"/>
              </a:schemeClr>
            </a:gs>
            <a:gs pos="80000">
              <a:schemeClr val="accent5">
                <a:hueOff val="0"/>
                <a:satOff val="0"/>
                <a:lumOff val="0"/>
                <a:alphaOff val="0"/>
                <a:shade val="93000"/>
                <a:satMod val="130000"/>
              </a:schemeClr>
            </a:gs>
            <a:gs pos="100000">
              <a:schemeClr val="accent5">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43815" tIns="29210" rIns="43815" bIns="29210" numCol="1" spcCol="1270" anchor="ctr" anchorCtr="0">
          <a:noAutofit/>
        </a:bodyPr>
        <a:lstStyle/>
        <a:p>
          <a:pPr marL="0" lvl="0" indent="0" algn="ctr" defTabSz="1022350">
            <a:lnSpc>
              <a:spcPct val="90000"/>
            </a:lnSpc>
            <a:spcBef>
              <a:spcPct val="0"/>
            </a:spcBef>
            <a:spcAft>
              <a:spcPct val="35000"/>
            </a:spcAft>
            <a:buNone/>
          </a:pPr>
          <a:r>
            <a:rPr lang="en-US" sz="2300" kern="1200">
              <a:solidFill>
                <a:schemeClr val="tx1"/>
              </a:solidFill>
              <a:latin typeface="Times New Roman" pitchFamily="18" charset="0"/>
              <a:cs typeface="Times New Roman" pitchFamily="18" charset="0"/>
            </a:rPr>
            <a:t>Positive sides </a:t>
          </a:r>
        </a:p>
      </dsp:txBody>
      <dsp:txXfrm>
        <a:off x="901713" y="22320"/>
        <a:ext cx="1393386" cy="675672"/>
      </dsp:txXfrm>
    </dsp:sp>
    <dsp:sp modelId="{DB92D25E-659C-47F7-8F71-BF9BFD4D5EC6}">
      <dsp:nvSpPr>
        <dsp:cNvPr id="0" name=""/>
        <dsp:cNvSpPr/>
      </dsp:nvSpPr>
      <dsp:spPr>
        <a:xfrm>
          <a:off x="1024235" y="719014"/>
          <a:ext cx="143542" cy="538285"/>
        </a:xfrm>
        <a:custGeom>
          <a:avLst/>
          <a:gdLst/>
          <a:ahLst/>
          <a:cxnLst/>
          <a:rect l="0" t="0" r="0" b="0"/>
          <a:pathLst>
            <a:path>
              <a:moveTo>
                <a:pt x="0" y="0"/>
              </a:moveTo>
              <a:lnTo>
                <a:pt x="0" y="538285"/>
              </a:lnTo>
              <a:lnTo>
                <a:pt x="143542" y="538285"/>
              </a:lnTo>
            </a:path>
          </a:pathLst>
        </a:custGeom>
        <a:noFill/>
        <a:ln w="25400" cap="flat" cmpd="sng" algn="ctr">
          <a:solidFill>
            <a:schemeClr val="accent6">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84483F2-3F1F-40C5-BE4A-029C62B61524}">
      <dsp:nvSpPr>
        <dsp:cNvPr id="0" name=""/>
        <dsp:cNvSpPr/>
      </dsp:nvSpPr>
      <dsp:spPr>
        <a:xfrm>
          <a:off x="1167778" y="898442"/>
          <a:ext cx="1148342" cy="717714"/>
        </a:xfrm>
        <a:prstGeom prst="roundRect">
          <a:avLst>
            <a:gd name="adj" fmla="val 10000"/>
          </a:avLst>
        </a:prstGeom>
        <a:solidFill>
          <a:schemeClr val="lt1">
            <a:alpha val="90000"/>
            <a:hueOff val="0"/>
            <a:satOff val="0"/>
            <a:lumOff val="0"/>
            <a:alphaOff val="0"/>
          </a:schemeClr>
        </a:solidFill>
        <a:ln w="9525" cap="flat" cmpd="sng" algn="ctr">
          <a:solidFill>
            <a:schemeClr val="accent5">
              <a:hueOff val="0"/>
              <a:satOff val="0"/>
              <a:lumOff val="0"/>
              <a:alphaOff val="0"/>
            </a:schemeClr>
          </a:solidFill>
          <a:prstDash val="solid"/>
        </a:ln>
        <a:effectLst>
          <a:outerShdw blurRad="40000" dist="23000" dir="5400000" rotWithShape="0">
            <a:srgbClr val="000000">
              <a:alpha val="35000"/>
            </a:srgbClr>
          </a:outerShdw>
        </a:effectLst>
      </dsp:spPr>
      <dsp:style>
        <a:lnRef idx="1">
          <a:scrgbClr r="0" g="0" b="0"/>
        </a:lnRef>
        <a:fillRef idx="1">
          <a:scrgbClr r="0" g="0" b="0"/>
        </a:fillRef>
        <a:effectRef idx="2">
          <a:scrgbClr r="0" g="0" b="0"/>
        </a:effectRef>
        <a:fontRef idx="minor"/>
      </dsp:style>
      <dsp:txBody>
        <a:bodyPr spcFirstLastPara="0" vert="horz" wrap="square" lIns="28575" tIns="19050" rIns="28575" bIns="19050" numCol="1" spcCol="1270" anchor="ctr" anchorCtr="0">
          <a:noAutofit/>
        </a:bodyPr>
        <a:lstStyle/>
        <a:p>
          <a:pPr marL="0" lvl="0" indent="0" algn="ctr" defTabSz="666750">
            <a:lnSpc>
              <a:spcPct val="90000"/>
            </a:lnSpc>
            <a:spcBef>
              <a:spcPct val="0"/>
            </a:spcBef>
            <a:spcAft>
              <a:spcPct val="35000"/>
            </a:spcAft>
            <a:buNone/>
          </a:pPr>
          <a:r>
            <a:rPr lang="en-US" sz="1500" kern="1200">
              <a:solidFill>
                <a:schemeClr val="tx1"/>
              </a:solidFill>
              <a:latin typeface="Times New Roman" pitchFamily="18" charset="0"/>
              <a:cs typeface="Times New Roman" pitchFamily="18" charset="0"/>
            </a:rPr>
            <a:t>Developing interactivity</a:t>
          </a:r>
        </a:p>
      </dsp:txBody>
      <dsp:txXfrm>
        <a:off x="1188799" y="919463"/>
        <a:ext cx="1106300" cy="675672"/>
      </dsp:txXfrm>
    </dsp:sp>
    <dsp:sp modelId="{8DDDFFEF-42EC-4E34-BCB4-1C6243AAC665}">
      <dsp:nvSpPr>
        <dsp:cNvPr id="0" name=""/>
        <dsp:cNvSpPr/>
      </dsp:nvSpPr>
      <dsp:spPr>
        <a:xfrm>
          <a:off x="1024235" y="719014"/>
          <a:ext cx="143542" cy="1435428"/>
        </a:xfrm>
        <a:custGeom>
          <a:avLst/>
          <a:gdLst/>
          <a:ahLst/>
          <a:cxnLst/>
          <a:rect l="0" t="0" r="0" b="0"/>
          <a:pathLst>
            <a:path>
              <a:moveTo>
                <a:pt x="0" y="0"/>
              </a:moveTo>
              <a:lnTo>
                <a:pt x="0" y="1435428"/>
              </a:lnTo>
              <a:lnTo>
                <a:pt x="143542" y="1435428"/>
              </a:lnTo>
            </a:path>
          </a:pathLst>
        </a:custGeom>
        <a:noFill/>
        <a:ln w="25400" cap="flat" cmpd="sng" algn="ctr">
          <a:solidFill>
            <a:schemeClr val="accent6">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2E89D35-1A18-41B2-89AD-75DE9624F5E4}">
      <dsp:nvSpPr>
        <dsp:cNvPr id="0" name=""/>
        <dsp:cNvSpPr/>
      </dsp:nvSpPr>
      <dsp:spPr>
        <a:xfrm>
          <a:off x="1167778" y="1795585"/>
          <a:ext cx="1148342" cy="717714"/>
        </a:xfrm>
        <a:prstGeom prst="roundRect">
          <a:avLst>
            <a:gd name="adj" fmla="val 10000"/>
          </a:avLst>
        </a:prstGeom>
        <a:solidFill>
          <a:schemeClr val="lt1">
            <a:alpha val="90000"/>
            <a:hueOff val="0"/>
            <a:satOff val="0"/>
            <a:lumOff val="0"/>
            <a:alphaOff val="0"/>
          </a:schemeClr>
        </a:solidFill>
        <a:ln w="9525" cap="flat" cmpd="sng" algn="ctr">
          <a:solidFill>
            <a:schemeClr val="accent5">
              <a:hueOff val="-3311292"/>
              <a:satOff val="13270"/>
              <a:lumOff val="2876"/>
              <a:alphaOff val="0"/>
            </a:schemeClr>
          </a:solidFill>
          <a:prstDash val="solid"/>
        </a:ln>
        <a:effectLst>
          <a:outerShdw blurRad="40000" dist="23000" dir="5400000" rotWithShape="0">
            <a:srgbClr val="000000">
              <a:alpha val="35000"/>
            </a:srgbClr>
          </a:outerShdw>
        </a:effectLst>
      </dsp:spPr>
      <dsp:style>
        <a:lnRef idx="1">
          <a:scrgbClr r="0" g="0" b="0"/>
        </a:lnRef>
        <a:fillRef idx="1">
          <a:scrgbClr r="0" g="0" b="0"/>
        </a:fillRef>
        <a:effectRef idx="2">
          <a:scrgbClr r="0" g="0" b="0"/>
        </a:effectRef>
        <a:fontRef idx="minor"/>
      </dsp:style>
      <dsp:txBody>
        <a:bodyPr spcFirstLastPara="0" vert="horz" wrap="square" lIns="28575" tIns="19050" rIns="28575" bIns="19050" numCol="1" spcCol="1270" anchor="ctr" anchorCtr="0">
          <a:noAutofit/>
        </a:bodyPr>
        <a:lstStyle/>
        <a:p>
          <a:pPr marL="0" lvl="0" indent="0" algn="ctr" defTabSz="666750">
            <a:lnSpc>
              <a:spcPct val="90000"/>
            </a:lnSpc>
            <a:spcBef>
              <a:spcPct val="0"/>
            </a:spcBef>
            <a:spcAft>
              <a:spcPct val="35000"/>
            </a:spcAft>
            <a:buNone/>
          </a:pPr>
          <a:r>
            <a:rPr lang="en-US" sz="1500" kern="1200">
              <a:solidFill>
                <a:schemeClr val="tx1"/>
              </a:solidFill>
              <a:latin typeface="Times New Roman" pitchFamily="18" charset="0"/>
              <a:cs typeface="Times New Roman" pitchFamily="18" charset="0"/>
            </a:rPr>
            <a:t>Presenting wider range of knowledge</a:t>
          </a:r>
        </a:p>
      </dsp:txBody>
      <dsp:txXfrm>
        <a:off x="1188799" y="1816606"/>
        <a:ext cx="1106300" cy="675672"/>
      </dsp:txXfrm>
    </dsp:sp>
    <dsp:sp modelId="{6FCDB990-06E6-4DE8-A3A4-F8A442B3C4ED}">
      <dsp:nvSpPr>
        <dsp:cNvPr id="0" name=""/>
        <dsp:cNvSpPr/>
      </dsp:nvSpPr>
      <dsp:spPr>
        <a:xfrm>
          <a:off x="2674978" y="1299"/>
          <a:ext cx="1435428" cy="717714"/>
        </a:xfrm>
        <a:prstGeom prst="roundRect">
          <a:avLst>
            <a:gd name="adj" fmla="val 10000"/>
          </a:avLst>
        </a:prstGeom>
        <a:gradFill rotWithShape="0">
          <a:gsLst>
            <a:gs pos="0">
              <a:schemeClr val="accent5">
                <a:hueOff val="-9933876"/>
                <a:satOff val="39811"/>
                <a:lumOff val="8628"/>
                <a:alphaOff val="0"/>
                <a:shade val="51000"/>
                <a:satMod val="130000"/>
              </a:schemeClr>
            </a:gs>
            <a:gs pos="80000">
              <a:schemeClr val="accent5">
                <a:hueOff val="-9933876"/>
                <a:satOff val="39811"/>
                <a:lumOff val="8628"/>
                <a:alphaOff val="0"/>
                <a:shade val="93000"/>
                <a:satMod val="130000"/>
              </a:schemeClr>
            </a:gs>
            <a:gs pos="100000">
              <a:schemeClr val="accent5">
                <a:hueOff val="-9933876"/>
                <a:satOff val="39811"/>
                <a:lumOff val="8628"/>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43815" tIns="29210" rIns="43815" bIns="29210" numCol="1" spcCol="1270" anchor="ctr" anchorCtr="0">
          <a:noAutofit/>
        </a:bodyPr>
        <a:lstStyle/>
        <a:p>
          <a:pPr marL="0" lvl="0" indent="0" algn="ctr" defTabSz="1022350">
            <a:lnSpc>
              <a:spcPct val="90000"/>
            </a:lnSpc>
            <a:spcBef>
              <a:spcPct val="0"/>
            </a:spcBef>
            <a:spcAft>
              <a:spcPct val="35000"/>
            </a:spcAft>
            <a:buNone/>
          </a:pPr>
          <a:r>
            <a:rPr lang="en-US" sz="2300" kern="1200">
              <a:solidFill>
                <a:schemeClr val="tx1"/>
              </a:solidFill>
              <a:latin typeface="Times New Roman" pitchFamily="18" charset="0"/>
              <a:cs typeface="Times New Roman" pitchFamily="18" charset="0"/>
            </a:rPr>
            <a:t>Negative sides</a:t>
          </a:r>
        </a:p>
      </dsp:txBody>
      <dsp:txXfrm>
        <a:off x="2695999" y="22320"/>
        <a:ext cx="1393386" cy="675672"/>
      </dsp:txXfrm>
    </dsp:sp>
    <dsp:sp modelId="{A7A7B622-F9CE-428F-BC84-675D66EC63D3}">
      <dsp:nvSpPr>
        <dsp:cNvPr id="0" name=""/>
        <dsp:cNvSpPr/>
      </dsp:nvSpPr>
      <dsp:spPr>
        <a:xfrm>
          <a:off x="2818521" y="719014"/>
          <a:ext cx="143542" cy="538285"/>
        </a:xfrm>
        <a:custGeom>
          <a:avLst/>
          <a:gdLst/>
          <a:ahLst/>
          <a:cxnLst/>
          <a:rect l="0" t="0" r="0" b="0"/>
          <a:pathLst>
            <a:path>
              <a:moveTo>
                <a:pt x="0" y="0"/>
              </a:moveTo>
              <a:lnTo>
                <a:pt x="0" y="538285"/>
              </a:lnTo>
              <a:lnTo>
                <a:pt x="143542" y="538285"/>
              </a:lnTo>
            </a:path>
          </a:pathLst>
        </a:custGeom>
        <a:noFill/>
        <a:ln w="25400" cap="flat" cmpd="sng" algn="ctr">
          <a:solidFill>
            <a:schemeClr val="accent6">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D877414-0C95-48EA-8409-7DDE691E2D4A}">
      <dsp:nvSpPr>
        <dsp:cNvPr id="0" name=""/>
        <dsp:cNvSpPr/>
      </dsp:nvSpPr>
      <dsp:spPr>
        <a:xfrm>
          <a:off x="2962064" y="898442"/>
          <a:ext cx="1148342" cy="717714"/>
        </a:xfrm>
        <a:prstGeom prst="roundRect">
          <a:avLst>
            <a:gd name="adj" fmla="val 10000"/>
          </a:avLst>
        </a:prstGeom>
        <a:solidFill>
          <a:schemeClr val="lt1">
            <a:alpha val="90000"/>
            <a:hueOff val="0"/>
            <a:satOff val="0"/>
            <a:lumOff val="0"/>
            <a:alphaOff val="0"/>
          </a:schemeClr>
        </a:solidFill>
        <a:ln w="9525" cap="flat" cmpd="sng" algn="ctr">
          <a:solidFill>
            <a:schemeClr val="accent5">
              <a:hueOff val="-6622584"/>
              <a:satOff val="26541"/>
              <a:lumOff val="5752"/>
              <a:alphaOff val="0"/>
            </a:schemeClr>
          </a:solidFill>
          <a:prstDash val="solid"/>
        </a:ln>
        <a:effectLst>
          <a:outerShdw blurRad="40000" dist="23000" dir="5400000" rotWithShape="0">
            <a:srgbClr val="000000">
              <a:alpha val="35000"/>
            </a:srgbClr>
          </a:outerShdw>
        </a:effectLst>
      </dsp:spPr>
      <dsp:style>
        <a:lnRef idx="1">
          <a:scrgbClr r="0" g="0" b="0"/>
        </a:lnRef>
        <a:fillRef idx="1">
          <a:scrgbClr r="0" g="0" b="0"/>
        </a:fillRef>
        <a:effectRef idx="2">
          <a:scrgbClr r="0" g="0" b="0"/>
        </a:effectRef>
        <a:fontRef idx="minor"/>
      </dsp:style>
      <dsp:txBody>
        <a:bodyPr spcFirstLastPara="0" vert="horz" wrap="square" lIns="28575" tIns="19050" rIns="28575" bIns="19050" numCol="1" spcCol="1270" anchor="ctr" anchorCtr="0">
          <a:noAutofit/>
        </a:bodyPr>
        <a:lstStyle/>
        <a:p>
          <a:pPr marL="0" lvl="0" indent="0" algn="ctr" defTabSz="666750">
            <a:lnSpc>
              <a:spcPct val="90000"/>
            </a:lnSpc>
            <a:spcBef>
              <a:spcPct val="0"/>
            </a:spcBef>
            <a:spcAft>
              <a:spcPct val="35000"/>
            </a:spcAft>
            <a:buNone/>
          </a:pPr>
          <a:r>
            <a:rPr lang="en-US" sz="1500" kern="1200">
              <a:solidFill>
                <a:schemeClr val="tx1"/>
              </a:solidFill>
              <a:latin typeface="Times New Roman" pitchFamily="18" charset="0"/>
              <a:cs typeface="Times New Roman" pitchFamily="18" charset="0"/>
            </a:rPr>
            <a:t>Internet addiction </a:t>
          </a:r>
        </a:p>
      </dsp:txBody>
      <dsp:txXfrm>
        <a:off x="2983085" y="919463"/>
        <a:ext cx="1106300" cy="675672"/>
      </dsp:txXfrm>
    </dsp:sp>
    <dsp:sp modelId="{B3641448-102B-4816-9BDA-47D81C22F532}">
      <dsp:nvSpPr>
        <dsp:cNvPr id="0" name=""/>
        <dsp:cNvSpPr/>
      </dsp:nvSpPr>
      <dsp:spPr>
        <a:xfrm>
          <a:off x="2818521" y="719014"/>
          <a:ext cx="143542" cy="1435428"/>
        </a:xfrm>
        <a:custGeom>
          <a:avLst/>
          <a:gdLst/>
          <a:ahLst/>
          <a:cxnLst/>
          <a:rect l="0" t="0" r="0" b="0"/>
          <a:pathLst>
            <a:path>
              <a:moveTo>
                <a:pt x="0" y="0"/>
              </a:moveTo>
              <a:lnTo>
                <a:pt x="0" y="1435428"/>
              </a:lnTo>
              <a:lnTo>
                <a:pt x="143542" y="1435428"/>
              </a:lnTo>
            </a:path>
          </a:pathLst>
        </a:custGeom>
        <a:noFill/>
        <a:ln w="25400" cap="flat" cmpd="sng" algn="ctr">
          <a:solidFill>
            <a:schemeClr val="accent6">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E662B22-524F-44FA-9D96-EFBEF82E0A3E}">
      <dsp:nvSpPr>
        <dsp:cNvPr id="0" name=""/>
        <dsp:cNvSpPr/>
      </dsp:nvSpPr>
      <dsp:spPr>
        <a:xfrm>
          <a:off x="2962064" y="1795585"/>
          <a:ext cx="1148342" cy="717714"/>
        </a:xfrm>
        <a:prstGeom prst="roundRect">
          <a:avLst>
            <a:gd name="adj" fmla="val 10000"/>
          </a:avLst>
        </a:prstGeom>
        <a:solidFill>
          <a:schemeClr val="lt1">
            <a:alpha val="90000"/>
            <a:hueOff val="0"/>
            <a:satOff val="0"/>
            <a:lumOff val="0"/>
            <a:alphaOff val="0"/>
          </a:schemeClr>
        </a:solidFill>
        <a:ln w="9525" cap="flat" cmpd="sng" algn="ctr">
          <a:solidFill>
            <a:schemeClr val="accent5">
              <a:hueOff val="-9933876"/>
              <a:satOff val="39811"/>
              <a:lumOff val="8628"/>
              <a:alphaOff val="0"/>
            </a:schemeClr>
          </a:solidFill>
          <a:prstDash val="solid"/>
        </a:ln>
        <a:effectLst>
          <a:outerShdw blurRad="40000" dist="23000" dir="5400000" rotWithShape="0">
            <a:srgbClr val="000000">
              <a:alpha val="35000"/>
            </a:srgbClr>
          </a:outerShdw>
        </a:effectLst>
      </dsp:spPr>
      <dsp:style>
        <a:lnRef idx="1">
          <a:scrgbClr r="0" g="0" b="0"/>
        </a:lnRef>
        <a:fillRef idx="1">
          <a:scrgbClr r="0" g="0" b="0"/>
        </a:fillRef>
        <a:effectRef idx="2">
          <a:scrgbClr r="0" g="0" b="0"/>
        </a:effectRef>
        <a:fontRef idx="minor"/>
      </dsp:style>
      <dsp:txBody>
        <a:bodyPr spcFirstLastPara="0" vert="horz" wrap="square" lIns="28575" tIns="19050" rIns="28575" bIns="19050" numCol="1" spcCol="1270" anchor="ctr" anchorCtr="0">
          <a:noAutofit/>
        </a:bodyPr>
        <a:lstStyle/>
        <a:p>
          <a:pPr marL="0" lvl="0" indent="0" algn="ctr" defTabSz="666750">
            <a:lnSpc>
              <a:spcPct val="90000"/>
            </a:lnSpc>
            <a:spcBef>
              <a:spcPct val="0"/>
            </a:spcBef>
            <a:spcAft>
              <a:spcPct val="35000"/>
            </a:spcAft>
            <a:buNone/>
          </a:pPr>
          <a:r>
            <a:rPr lang="en-US" sz="1500" kern="1200">
              <a:solidFill>
                <a:schemeClr val="tx1"/>
              </a:solidFill>
              <a:latin typeface="Times New Roman" pitchFamily="18" charset="0"/>
              <a:cs typeface="Times New Roman" pitchFamily="18" charset="0"/>
            </a:rPr>
            <a:t>Spending huge time</a:t>
          </a:r>
        </a:p>
      </dsp:txBody>
      <dsp:txXfrm>
        <a:off x="2983085" y="1816606"/>
        <a:ext cx="1106300" cy="675672"/>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3#1">
  <dgm:title val=""/>
  <dgm:desc val=""/>
  <dgm:catLst>
    <dgm:cat type="hierarchy" pri="7000"/>
    <dgm:cat type="list" pri="23000"/>
    <dgm:cat type="relationship" pri="15000"/>
    <dgm:cat type="convert" pri="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1" destId="11" srcOrd="0" destOrd="0"/>
        <dgm:cxn modelId="6" srcId="1" destId="12" srcOrd="1" destOrd="0"/>
        <dgm:cxn modelId="7" srcId="0" destId="2" srcOrd="1" destOrd="0"/>
        <dgm:cxn modelId="8" srcId="2" destId="21" srcOrd="0" destOrd="0"/>
        <dgm:cxn modelId="9" srcId="2" destId="2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diagram">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forName="rootText" op="equ" val="65"/>
      <dgm:constr type="primFontSz" for="des" forName="childText" op="equ" val="65"/>
      <dgm:constr type="w" for="des" forName="rootComposite" refType="w"/>
      <dgm:constr type="h" for="des" forName="rootComposite" refType="w" fact="0.5"/>
      <dgm:constr type="w" for="des" forName="childText" refType="w" refFor="des" refForName="rootComposite" fact="0.8"/>
      <dgm:constr type="h" for="des" forName="childText" refType="h" refFor="des" refForName="rootComposite"/>
      <dgm:constr type="sibSp" refType="w" refFor="des" refForName="rootComposite" fact="0.25"/>
      <dgm:constr type="sibSp" for="des" forName="childShape" refType="h" refFor="des" refForName="childText" fact="0.25"/>
      <dgm:constr type="sp" for="des" forName="root" refType="h" refFor="des" refForName="childText" fact="0.25"/>
    </dgm:constrLst>
    <dgm:ruleLst/>
    <dgm:forEach name="Name3" axis="ch">
      <dgm:forEach name="Name4" axis="self" ptType="node" cnt="1">
        <dgm:layoutNode name="root">
          <dgm:choose name="Name5">
            <dgm:if name="Name6" func="var" arg="dir" op="equ" val="norm">
              <dgm:alg type="hierRoot">
                <dgm:param type="hierAlign" val="tL"/>
              </dgm:alg>
            </dgm:if>
            <dgm:else name="Name7">
              <dgm:alg type="hierRoot">
                <dgm:param type="hierAlign" val="tR"/>
              </dgm:alg>
            </dgm:else>
          </dgm:choose>
          <dgm:shape xmlns:r="http://schemas.openxmlformats.org/officeDocument/2006/relationships" r:blip="">
            <dgm:adjLst/>
          </dgm:shape>
          <dgm:presOf/>
          <dgm:constrLst>
            <dgm:constr type="alignOff" val="0.2"/>
          </dgm:constrLst>
          <dgm:ruleLst/>
          <dgm:layoutNode name="rootComposite">
            <dgm:alg type="composite"/>
            <dgm:shape xmlns:r="http://schemas.openxmlformats.org/officeDocument/2006/relationships" r:blip="">
              <dgm:adjLst/>
            </dgm:shape>
            <dgm:presOf axis="self" ptType="node" cnt="1"/>
            <dgm:choose name="Name8">
              <dgm:if name="Name9" func="var" arg="dir" op="equ" val="norm">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10">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styleLbl="node1">
              <dgm:alg type="tx"/>
              <dgm:shape xmlns:r="http://schemas.openxmlformats.org/officeDocument/2006/relationships" type="roundRect" r:blip="">
                <dgm:adjLst>
                  <dgm:adj idx="1" val="0.1"/>
                </dgm:adjLst>
              </dgm:shape>
              <dgm:presOf axis="self" ptType="node" cnt="1"/>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rootConnector" moveWith="rootText">
              <dgm:alg type="sp"/>
              <dgm:shape xmlns:r="http://schemas.openxmlformats.org/officeDocument/2006/relationships" type="roundRect" r:blip="" hideGeom="1">
                <dgm:adjLst>
                  <dgm:adj idx="1" val="0.1"/>
                </dgm:adjLst>
              </dgm:shape>
              <dgm:presOf axis="self" ptType="node" cnt="1"/>
              <dgm:constrLst/>
              <dgm:ruleLst/>
            </dgm:layoutNode>
          </dgm:layoutNode>
          <dgm:layoutNode name="childShape">
            <dgm:alg type="hierChild">
              <dgm:param type="chAlign" val="l"/>
              <dgm:param type="linDir" val="fromT"/>
            </dgm:alg>
            <dgm:shape xmlns:r="http://schemas.openxmlformats.org/officeDocument/2006/relationships" r:blip="">
              <dgm:adjLst/>
            </dgm:shape>
            <dgm:presOf/>
            <dgm:constrLst/>
            <dgm:ruleLst/>
            <dgm:forEach name="Name11" axis="ch">
              <dgm:forEach name="Name12" axis="self" ptType="parTrans" cnt="1">
                <dgm:layoutNode name="Name13">
                  <dgm:choose name="Name14">
                    <dgm:if name="Name15" func="var" arg="dir" op="equ" val="norm">
                      <dgm:alg type="conn">
                        <dgm:param type="begPts" val="bCtr"/>
                        <dgm:param type="connRout" val="bend"/>
                        <dgm:param type="dim" val="1D"/>
                        <dgm:param type="endPts" val="midL"/>
                        <dgm:param type="endSty" val="noArr"/>
                        <dgm:param type="srcNode" val="rootConnector"/>
                      </dgm:alg>
                    </dgm:if>
                    <dgm:else name="Name16">
                      <dgm:alg type="conn">
                        <dgm:param type="begPts" val="bCtr"/>
                        <dgm:param type="connRout" val="bend"/>
                        <dgm:param type="dim" val="1D"/>
                        <dgm:param type="endPts" val="midR"/>
                        <dgm:param type="endSty" val="noArr"/>
                        <dgm:param type="srcNode" val="rootConnector"/>
                      </dgm:alg>
                    </dgm:else>
                  </dgm:choose>
                  <dgm:shape xmlns:r="http://schemas.openxmlformats.org/officeDocument/2006/relationships" type="conn" r:blip="">
                    <dgm:adjLst/>
                  </dgm:shape>
                  <dgm:presOf axis="self"/>
                  <dgm:constrLst>
                    <dgm:constr type="begPad"/>
                    <dgm:constr type="endPad"/>
                  </dgm:constrLst>
                  <dgm:ruleLst/>
                </dgm:layoutNode>
              </dgm:forEach>
              <dgm:forEach name="Name17" axis="self" ptType="node">
                <dgm:layoutNode name="childText" styleLbl="bgAcc1">
                  <dgm:varLst>
                    <dgm:bulletEnabled val="1"/>
                  </dgm:varLst>
                  <dgm:alg type="tx"/>
                  <dgm:shape xmlns:r="http://schemas.openxmlformats.org/officeDocument/2006/relationships" type="roundRect" r:blip="">
                    <dgm:adjLst>
                      <dgm:adj idx="1" val="0.1"/>
                    </dgm:adjLst>
                  </dgm:shape>
                  <dgm:presOf axis="self desOrSelf" ptType="node node" st="1 1" cnt="1 0"/>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606454-5833-4CD1-911A-0E68115E9E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1</Pages>
  <Words>1638</Words>
  <Characters>9341</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Florin Daniel Baleanu (2109714)</cp:lastModifiedBy>
  <cp:revision>5</cp:revision>
  <dcterms:created xsi:type="dcterms:W3CDTF">2021-10-16T10:52:00Z</dcterms:created>
  <dcterms:modified xsi:type="dcterms:W3CDTF">2021-10-22T10:41:00Z</dcterms:modified>
</cp:coreProperties>
</file>