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26B" w:rsidRPr="00DF4121" w:rsidRDefault="000A55FB" w:rsidP="000A55FB">
      <w:pPr>
        <w:jc w:val="center"/>
        <w:rPr>
          <w:b/>
          <w:sz w:val="24"/>
          <w:szCs w:val="24"/>
        </w:rPr>
      </w:pPr>
      <w:r w:rsidRPr="00DF4121">
        <w:rPr>
          <w:b/>
          <w:sz w:val="24"/>
          <w:szCs w:val="24"/>
        </w:rPr>
        <w:t>Following your visit to the National Botanic Garden of Wales or a similar setting, prepare a suitable resource and explain how you would use the resource to support identified aspects of the delivery of Science, ESDGC and the wider curriculum.</w:t>
      </w:r>
    </w:p>
    <w:p w:rsidR="000A55FB" w:rsidRDefault="000A55FB" w:rsidP="009E7539">
      <w:pPr>
        <w:jc w:val="both"/>
        <w:rPr>
          <w:sz w:val="24"/>
          <w:szCs w:val="24"/>
        </w:rPr>
      </w:pPr>
    </w:p>
    <w:p w:rsidR="00CE7CA9" w:rsidRDefault="00E6483F" w:rsidP="009E7539">
      <w:pPr>
        <w:jc w:val="both"/>
      </w:pPr>
      <w:r>
        <w:t>Following a visit to the National Botanic Garden of Wales (NBGW) t</w:t>
      </w:r>
      <w:r w:rsidR="00CE7CA9" w:rsidRPr="00CE7CA9">
        <w:t xml:space="preserve">his report will demonstrate how three foundation phase lesson plans and three key stage two lesson plans can </w:t>
      </w:r>
      <w:r w:rsidR="007E2A4C">
        <w:t xml:space="preserve">be used to </w:t>
      </w:r>
      <w:r w:rsidR="00CE7CA9" w:rsidRPr="00CE7CA9">
        <w:t>support the delivery of Science, Education of Sustainable Development and Global Citizenship (ESDGC) and the wider curriculum.</w:t>
      </w:r>
      <w:r>
        <w:t xml:space="preserve"> </w:t>
      </w:r>
    </w:p>
    <w:p w:rsidR="0061481F" w:rsidRDefault="00225D65" w:rsidP="00CD50CD">
      <w:pPr>
        <w:jc w:val="both"/>
      </w:pPr>
      <w:r>
        <w:t xml:space="preserve">ESDGC can be thought of in two sections, sustainable development and global citizenship. </w:t>
      </w:r>
      <w:r w:rsidR="00880813">
        <w:t xml:space="preserve">Sustainable development </w:t>
      </w:r>
      <w:r w:rsidR="00D63AC7">
        <w:t>can be described as the “</w:t>
      </w:r>
      <w:r w:rsidR="008C6E27">
        <w:t>development which meets the needs of the present without compromising the ability of future generations to meet their own needs” (Brundtland Report, 1987)</w:t>
      </w:r>
      <w:r>
        <w:t xml:space="preserve"> conveying how children should be taught the development of the present without affecting the future generations’ choices and decisions. An article from Oxfam shows that a global citizen is a person who actively seeks to make the world a more equal and sustainable place (Oxfam, no date). </w:t>
      </w:r>
    </w:p>
    <w:p w:rsidR="00595F6B" w:rsidRDefault="0061481F" w:rsidP="00CD50CD">
      <w:pPr>
        <w:jc w:val="both"/>
      </w:pPr>
      <w:r>
        <w:t xml:space="preserve">Donaldson’s report, </w:t>
      </w:r>
      <w:r>
        <w:rPr>
          <w:i/>
        </w:rPr>
        <w:t xml:space="preserve">‘Successful Futures’ </w:t>
      </w:r>
      <w:r>
        <w:t>conveys that the current aims of the curriculum will not have a “direct impact on teaching and learning”</w:t>
      </w:r>
      <w:sdt>
        <w:sdtPr>
          <w:id w:val="1179085411"/>
          <w:citation/>
        </w:sdtPr>
        <w:sdtContent>
          <w:r w:rsidR="00C131E1">
            <w:fldChar w:fldCharType="begin"/>
          </w:r>
          <w:r w:rsidR="00C131E1">
            <w:instrText xml:space="preserve"> CITATION Pro15 \l 2057 </w:instrText>
          </w:r>
          <w:r w:rsidR="00C131E1">
            <w:fldChar w:fldCharType="separate"/>
          </w:r>
          <w:r w:rsidR="00C131E1">
            <w:rPr>
              <w:noProof/>
            </w:rPr>
            <w:t xml:space="preserve"> </w:t>
          </w:r>
          <w:r w:rsidR="00C131E1" w:rsidRPr="00C131E1">
            <w:rPr>
              <w:noProof/>
            </w:rPr>
            <w:t>(Donaldson, 2015)</w:t>
          </w:r>
          <w:r w:rsidR="00C131E1">
            <w:fldChar w:fldCharType="end"/>
          </w:r>
        </w:sdtContent>
      </w:sdt>
      <w:r w:rsidR="00024C82">
        <w:t xml:space="preserve">. </w:t>
      </w:r>
      <w:r w:rsidR="00C07FE5">
        <w:t>Therefore, the new curriculum is designed to have four purposes, one of these purposes is that children will become “ethical, informed citizens of Wales and the world” (Donaldson, 2015). ESDGC has seven themes which can combine to achieve this purpose. T</w:t>
      </w:r>
      <w:r w:rsidR="00CD50CD">
        <w:t>he seven themes of ESDGC</w:t>
      </w:r>
      <w:r w:rsidR="00C07FE5">
        <w:t xml:space="preserve"> are</w:t>
      </w:r>
      <w:r w:rsidR="00595F6B">
        <w:t>, ‘Climate Change’, ‘Natural Environment’, ‘Choices and Decisions’, ‘Health’, ‘Identity and Culture’, ‘Wealth and Poverty’ and ‘Consumption and Waste’</w:t>
      </w:r>
      <w:r w:rsidR="003C43CD">
        <w:t xml:space="preserve"> (Welsh Assembly Government, 2008). These themes have been </w:t>
      </w:r>
      <w:r w:rsidR="00C07FE5">
        <w:t>described as,</w:t>
      </w:r>
      <w:r w:rsidR="003C43CD">
        <w:t xml:space="preserve"> </w:t>
      </w:r>
      <w:r w:rsidR="00595F6B">
        <w:t>“not a series of discrete topics</w:t>
      </w:r>
      <w:r w:rsidR="003C43CD">
        <w:t xml:space="preserve">” </w:t>
      </w:r>
      <w:r w:rsidR="00595F6B">
        <w:t>(Welsh Assembly Government, 2008)</w:t>
      </w:r>
      <w:r w:rsidR="003C43CD">
        <w:t xml:space="preserve"> showing that they are not individual subjects and </w:t>
      </w:r>
      <w:r w:rsidR="00C07FE5">
        <w:t xml:space="preserve">the teaching of ESDGC </w:t>
      </w:r>
      <w:r w:rsidR="003C43CD">
        <w:t>“should be holistic and realistic” (Welsh Assembly Government, 2008)</w:t>
      </w:r>
      <w:r w:rsidR="0048701C">
        <w:t>, creating a cross-curricular way of learning</w:t>
      </w:r>
      <w:r w:rsidR="003C43CD">
        <w:t>.</w:t>
      </w:r>
      <w:r w:rsidR="00C07FE5">
        <w:t xml:space="preserve"> </w:t>
      </w:r>
      <w:r w:rsidR="00C16D41">
        <w:t>ESDGC should be taught in the primary curriculum because the themes of ESDGC can all work together to help achieve the seven well-being goals of the Well-being for Future Generations (Wales) Act of 2015</w:t>
      </w:r>
      <w:r w:rsidR="0048701C">
        <w:t xml:space="preserve"> (Welsh Government, 2015).</w:t>
      </w:r>
    </w:p>
    <w:p w:rsidR="00B30C15" w:rsidRDefault="00256E58" w:rsidP="00D616CE">
      <w:pPr>
        <w:jc w:val="both"/>
      </w:pPr>
      <w:r>
        <w:t xml:space="preserve">According to a document by Jane Davidson, a Minister for Education, Lifelong Learning and Skills, </w:t>
      </w:r>
      <w:r w:rsidR="00B30C15">
        <w:t xml:space="preserve">in 2006, </w:t>
      </w:r>
      <w:r>
        <w:t xml:space="preserve">ESDGC was a “relatively new concept for schools, teachers and all those in formal education” (Davidson, 2006) and she believed that “the desired outcome from ESDGC is a change in our individual and collective behaviour” (Davidson, 2006) which shows one reason why ESDGC should be taught in the primary curriculum. </w:t>
      </w:r>
      <w:r w:rsidR="009E7539">
        <w:t xml:space="preserve">A Welsh </w:t>
      </w:r>
      <w:r w:rsidR="00D616CE">
        <w:t xml:space="preserve">Assembly </w:t>
      </w:r>
      <w:r w:rsidR="009E7539">
        <w:t>Government document</w:t>
      </w:r>
      <w:r w:rsidR="00D616CE">
        <w:t>, written in</w:t>
      </w:r>
      <w:r w:rsidR="009E7539">
        <w:t xml:space="preserve"> 2009</w:t>
      </w:r>
      <w:r w:rsidR="00D616CE">
        <w:t>,</w:t>
      </w:r>
      <w:r w:rsidR="009E7539">
        <w:t xml:space="preserve"> states that</w:t>
      </w:r>
      <w:r w:rsidR="00D616CE">
        <w:t xml:space="preserve"> </w:t>
      </w:r>
      <w:r>
        <w:t>there was</w:t>
      </w:r>
      <w:r w:rsidR="00D616CE">
        <w:t xml:space="preserve"> a very strong support for sustainable development to become a “</w:t>
      </w:r>
      <w:bookmarkStart w:id="0" w:name="_Hlk530581293"/>
      <w:r w:rsidR="00D616CE">
        <w:t>central organising principle of the Welsh Assembly Government and of the public sector in Wales”</w:t>
      </w:r>
      <w:bookmarkEnd w:id="0"/>
      <w:r w:rsidR="00D616CE">
        <w:t xml:space="preserve"> (Welsh Assembly Government, 2009</w:t>
      </w:r>
      <w:r w:rsidR="003E293C">
        <w:t>, pg.4</w:t>
      </w:r>
      <w:r w:rsidR="00D616CE">
        <w:t>)</w:t>
      </w:r>
      <w:r>
        <w:t xml:space="preserve"> conveying that people had come together as a community to decide that ESDGC is important and relevant for children to understand. </w:t>
      </w:r>
    </w:p>
    <w:p w:rsidR="00D904DC" w:rsidRPr="001C1F82" w:rsidRDefault="00D904DC" w:rsidP="00D616CE">
      <w:pPr>
        <w:jc w:val="both"/>
        <w:rPr>
          <w:b/>
        </w:rPr>
      </w:pPr>
      <w:r w:rsidRPr="001C1F82">
        <w:rPr>
          <w:b/>
        </w:rPr>
        <w:t>Lesson one – Foundation Phase (Reception)</w:t>
      </w:r>
    </w:p>
    <w:p w:rsidR="007B7C09" w:rsidRDefault="00D904DC" w:rsidP="00D616CE">
      <w:pPr>
        <w:jc w:val="both"/>
      </w:pPr>
      <w:r>
        <w:t>The</w:t>
      </w:r>
      <w:r w:rsidR="0093574B">
        <w:t xml:space="preserve"> learning objectives </w:t>
      </w:r>
      <w:r>
        <w:t xml:space="preserve">for this lesson are </w:t>
      </w:r>
      <w:r w:rsidR="0093574B">
        <w:t>to enable children to learn about the different types of weather and to learn the simple terms for weather in Welsh. Firstly, the</w:t>
      </w:r>
      <w:r>
        <w:t xml:space="preserve"> children will have to match pictures of the weather to word cards that have the welsh weather terms on them. Then the teacher will initiate a drilling strategy by saying “</w:t>
      </w:r>
      <w:proofErr w:type="spellStart"/>
      <w:r>
        <w:t>Sut</w:t>
      </w:r>
      <w:proofErr w:type="spellEnd"/>
      <w:r>
        <w:t xml:space="preserve"> </w:t>
      </w:r>
      <w:proofErr w:type="spellStart"/>
      <w:r>
        <w:t>mae’r</w:t>
      </w:r>
      <w:proofErr w:type="spellEnd"/>
      <w:r>
        <w:t xml:space="preserve"> </w:t>
      </w:r>
      <w:proofErr w:type="spellStart"/>
      <w:r>
        <w:t>tywydd</w:t>
      </w:r>
      <w:proofErr w:type="spellEnd"/>
      <w:r>
        <w:t xml:space="preserve"> </w:t>
      </w:r>
      <w:proofErr w:type="spellStart"/>
      <w:r>
        <w:t>heddiw</w:t>
      </w:r>
      <w:proofErr w:type="spellEnd"/>
      <w:r>
        <w:t xml:space="preserve">?” to the children and getting them to say the weather in Welsh e.g. the child will reply saying “Mae </w:t>
      </w:r>
      <w:proofErr w:type="spellStart"/>
      <w:r>
        <w:t>hi’n</w:t>
      </w:r>
      <w:proofErr w:type="spellEnd"/>
      <w:r>
        <w:t xml:space="preserve"> </w:t>
      </w:r>
      <w:proofErr w:type="spellStart"/>
      <w:r>
        <w:t>bwrw</w:t>
      </w:r>
      <w:proofErr w:type="spellEnd"/>
      <w:r>
        <w:t xml:space="preserve"> </w:t>
      </w:r>
      <w:proofErr w:type="spellStart"/>
      <w:r>
        <w:t>glaw</w:t>
      </w:r>
      <w:proofErr w:type="spellEnd"/>
      <w:r>
        <w:t>.” The children will th</w:t>
      </w:r>
      <w:r w:rsidR="007B7C09">
        <w:t xml:space="preserve">en be instructed to create a weather chart using different materials and colours to help them understand the different types of weather. The theme ‘Climate Change’ will be explored throughout this lesson to demonstrate ESDGC as the children will be learning the different types of weather and </w:t>
      </w:r>
      <w:r w:rsidR="007B7C09">
        <w:lastRenderedPageBreak/>
        <w:t>will associate it into their everyday lives as they will be asked “</w:t>
      </w:r>
      <w:proofErr w:type="spellStart"/>
      <w:r w:rsidR="007B7C09">
        <w:t>Sut</w:t>
      </w:r>
      <w:proofErr w:type="spellEnd"/>
      <w:r w:rsidR="007B7C09">
        <w:t xml:space="preserve"> </w:t>
      </w:r>
      <w:proofErr w:type="spellStart"/>
      <w:r w:rsidR="007B7C09">
        <w:t>mae’r</w:t>
      </w:r>
      <w:proofErr w:type="spellEnd"/>
      <w:r w:rsidR="007B7C09">
        <w:t xml:space="preserve"> </w:t>
      </w:r>
      <w:proofErr w:type="spellStart"/>
      <w:r w:rsidR="007B7C09">
        <w:t>tywydd</w:t>
      </w:r>
      <w:proofErr w:type="spellEnd"/>
      <w:r w:rsidR="007B7C09">
        <w:t xml:space="preserve"> </w:t>
      </w:r>
      <w:proofErr w:type="spellStart"/>
      <w:r w:rsidR="007B7C09">
        <w:t>heddiw</w:t>
      </w:r>
      <w:proofErr w:type="spellEnd"/>
      <w:r w:rsidR="007B7C09">
        <w:t>?”</w:t>
      </w:r>
      <w:r w:rsidR="00342420">
        <w:t xml:space="preserve"> thus asking them to say what the weather is today. </w:t>
      </w:r>
    </w:p>
    <w:p w:rsidR="00801160" w:rsidRDefault="00342420" w:rsidP="00D616CE">
      <w:pPr>
        <w:jc w:val="both"/>
      </w:pPr>
      <w:r>
        <w:t>The children will be required to investigate how the weather changes in the local area around them through learning the different types of weather. The drilling exercise will help the children to become familiar with common words and phrases for their world in the Welsh medium. Another aspect of the curriculum</w:t>
      </w:r>
      <w:r w:rsidR="00801160">
        <w:t xml:space="preserve"> shows that children should be</w:t>
      </w:r>
      <w:r>
        <w:t xml:space="preserve"> “</w:t>
      </w:r>
      <w:r w:rsidR="00801160">
        <w:t>t</w:t>
      </w:r>
      <w:r>
        <w:t xml:space="preserve">hinking creatively and imaginatively” (Welsh Government, </w:t>
      </w:r>
      <w:r w:rsidR="00295D87">
        <w:t xml:space="preserve">revised </w:t>
      </w:r>
      <w:r>
        <w:t>2015)</w:t>
      </w:r>
      <w:r w:rsidR="00801160">
        <w:t xml:space="preserve"> which will be explored when the children make their weather charts because they will have to think about what material will look best to make a cloud or a stormy cloud </w:t>
      </w:r>
      <w:proofErr w:type="gramStart"/>
      <w:r w:rsidR="00801160">
        <w:t>etc.</w:t>
      </w:r>
      <w:r w:rsidR="00295D87">
        <w:t>.</w:t>
      </w:r>
      <w:proofErr w:type="gramEnd"/>
      <w:r w:rsidR="00801160">
        <w:t xml:space="preserve"> The children will also be required to reflect on everyone’s work during the plenary as they will be able to help each other throughout the making of their lesson plans as well as praising everyone’s work in the plenary activity. </w:t>
      </w:r>
    </w:p>
    <w:p w:rsidR="00801160" w:rsidRDefault="00CC49E5" w:rsidP="00D616CE">
      <w:pPr>
        <w:jc w:val="both"/>
      </w:pPr>
      <w:r>
        <w:t xml:space="preserve">In the introduction for this lesson, the children will be encouraged to use an </w:t>
      </w:r>
      <w:proofErr w:type="spellStart"/>
      <w:r>
        <w:t>Ipad</w:t>
      </w:r>
      <w:proofErr w:type="spellEnd"/>
      <w:r>
        <w:t xml:space="preserve"> to take a picture of the weather pictures and words, that they have matched together, to show the teacher their work which will help them practice using the knowledge they already know of </w:t>
      </w:r>
      <w:proofErr w:type="spellStart"/>
      <w:r>
        <w:t>Ipads</w:t>
      </w:r>
      <w:proofErr w:type="spellEnd"/>
      <w:r>
        <w:t xml:space="preserve"> and using it in an educational way</w:t>
      </w:r>
      <w:r w:rsidR="003F614C">
        <w:t xml:space="preserve"> to develop their digital literacy skills.</w:t>
      </w:r>
      <w:r>
        <w:t xml:space="preserve"> </w:t>
      </w:r>
      <w:r w:rsidR="00801160">
        <w:t xml:space="preserve">Y </w:t>
      </w:r>
      <w:proofErr w:type="spellStart"/>
      <w:r w:rsidR="00801160">
        <w:t>Cwricwlwm</w:t>
      </w:r>
      <w:proofErr w:type="spellEnd"/>
      <w:r w:rsidR="00801160">
        <w:t xml:space="preserve"> </w:t>
      </w:r>
      <w:proofErr w:type="spellStart"/>
      <w:r w:rsidR="00801160">
        <w:t>Cymreig</w:t>
      </w:r>
      <w:proofErr w:type="spellEnd"/>
      <w:r w:rsidR="000443ED">
        <w:t xml:space="preserve"> (YCC)</w:t>
      </w:r>
      <w:r w:rsidR="00801160">
        <w:t xml:space="preserve"> will be promoted a great amount in this lesson as the children will constantly be speaking welsh and using the welsh terms for the weather. The children will also be </w:t>
      </w:r>
      <w:r>
        <w:t xml:space="preserve">speaking of their local Welsh environment and the weather that they experience in their everyday lives. Welsh </w:t>
      </w:r>
      <w:proofErr w:type="spellStart"/>
      <w:r>
        <w:t>oracy</w:t>
      </w:r>
      <w:proofErr w:type="spellEnd"/>
      <w:r>
        <w:t xml:space="preserve"> will be improved throughout this lesson as the teacher will not move on to the next task until they believe most students are confident with the new Welsh terms that they have learnt. </w:t>
      </w:r>
    </w:p>
    <w:p w:rsidR="00CC49E5" w:rsidRPr="001C1F82" w:rsidRDefault="00CC49E5" w:rsidP="00D616CE">
      <w:pPr>
        <w:jc w:val="both"/>
        <w:rPr>
          <w:b/>
        </w:rPr>
      </w:pPr>
      <w:r w:rsidRPr="001C1F82">
        <w:rPr>
          <w:b/>
        </w:rPr>
        <w:t>Lesson two – Foundation Phase (Year two)</w:t>
      </w:r>
    </w:p>
    <w:p w:rsidR="00CC49E5" w:rsidRDefault="00CC49E5" w:rsidP="00D616CE">
      <w:pPr>
        <w:jc w:val="both"/>
      </w:pPr>
      <w:r>
        <w:t xml:space="preserve">This lesson plan will focus on </w:t>
      </w:r>
      <w:r w:rsidR="001C1F82">
        <w:t xml:space="preserve">children’s numeracy skills whilst teaching them how to help the environment through the way they travel to school. To begin the lesson, the teacher will gain an understanding of how the children travel to school by getting them to write their method of travel on a whiteboard and then telling them to categorise themselves according to how they travel. The children will then sit at their tables, using </w:t>
      </w:r>
      <w:proofErr w:type="spellStart"/>
      <w:r w:rsidR="001C1F82">
        <w:t>Ipads</w:t>
      </w:r>
      <w:proofErr w:type="spellEnd"/>
      <w:r w:rsidR="001C1F82">
        <w:t xml:space="preserve"> and the J2E Data section to create their own pictogram </w:t>
      </w:r>
      <w:r w:rsidR="00FA2F1E">
        <w:t xml:space="preserve">to show how many children travel using different modes of transport. The plenary will allow the children to understand, in more detail, how different methods of travel can pollute the environment around them. </w:t>
      </w:r>
    </w:p>
    <w:p w:rsidR="00122B6C" w:rsidRDefault="00FA2F1E" w:rsidP="00D616CE">
      <w:pPr>
        <w:jc w:val="both"/>
      </w:pPr>
      <w:r>
        <w:t>This lesson plan will promote two of the seven ESDGC themes. The climate change theme will be promoted because the children will be taught that changing the way they travel to school everyday c</w:t>
      </w:r>
      <w:r w:rsidR="00A84BC1">
        <w:t>ould</w:t>
      </w:r>
      <w:r>
        <w:t xml:space="preserve"> help the environment</w:t>
      </w:r>
      <w:r w:rsidR="00A84BC1">
        <w:t xml:space="preserve">. </w:t>
      </w:r>
      <w:r w:rsidR="00122B6C">
        <w:t>The theme of natural environment will also be addressed though the children acknowledging and caring for the environment and understanding that people’s actions can affect and damage the environment.</w:t>
      </w:r>
    </w:p>
    <w:p w:rsidR="00C17D72" w:rsidRDefault="00C17D72" w:rsidP="00D616CE">
      <w:pPr>
        <w:jc w:val="both"/>
      </w:pPr>
      <w:r>
        <w:t xml:space="preserve">The ‘Knowledge and Understanding of the World’ aspect of the foundation phase framework will be looked at throughout this lesson as the children will learn how </w:t>
      </w:r>
      <w:r w:rsidR="007249DA">
        <w:t xml:space="preserve">different modes of transport can affect the environment by polluting it. Furthermore, the children will also be organising information into a pictogram which is another aspect of the Foundation Phase Framework </w:t>
      </w:r>
      <w:r w:rsidR="00B30C15">
        <w:t xml:space="preserve">(Welsh Government, </w:t>
      </w:r>
      <w:r w:rsidR="00295D87">
        <w:t xml:space="preserve">revised </w:t>
      </w:r>
      <w:r w:rsidR="00B30C15">
        <w:t>2015).</w:t>
      </w:r>
    </w:p>
    <w:p w:rsidR="00122B6C" w:rsidRDefault="00122B6C" w:rsidP="00D616CE">
      <w:pPr>
        <w:jc w:val="both"/>
      </w:pPr>
      <w:r>
        <w:t>Some aspects of the Literacy and Numeracy Framework will be showcased in this lesson plan. For example, when the higher ability children complete the pictogram, there is an extra task that they can complete that will al</w:t>
      </w:r>
      <w:r w:rsidR="00C17D72">
        <w:t xml:space="preserve">low them to “follow and build upon a form modelled by a teacher” </w:t>
      </w:r>
      <w:r w:rsidR="00FC067A">
        <w:t>(Welsh Government,</w:t>
      </w:r>
      <w:r w:rsidR="00C17D72" w:rsidRPr="00F323EF">
        <w:rPr>
          <w:color w:val="FF0000"/>
        </w:rPr>
        <w:t xml:space="preserve"> </w:t>
      </w:r>
      <w:r w:rsidR="00C17D72">
        <w:t xml:space="preserve">2014). The children’s numeracy skills should improve greatly throughout this lesson as </w:t>
      </w:r>
      <w:r w:rsidR="00C17D72">
        <w:lastRenderedPageBreak/>
        <w:t xml:space="preserve">they will be gathering data in the introduction of the lesson and then putting it into a pictogram on an </w:t>
      </w:r>
      <w:proofErr w:type="spellStart"/>
      <w:r w:rsidR="00C17D72">
        <w:t>Ipad</w:t>
      </w:r>
      <w:proofErr w:type="spellEnd"/>
      <w:r w:rsidR="00C17D72">
        <w:t xml:space="preserve"> which will also enhance their digital literacy skills. </w:t>
      </w:r>
    </w:p>
    <w:p w:rsidR="007249DA" w:rsidRPr="005E1EE6" w:rsidRDefault="007249DA" w:rsidP="00D616CE">
      <w:pPr>
        <w:jc w:val="both"/>
        <w:rPr>
          <w:b/>
        </w:rPr>
      </w:pPr>
      <w:r w:rsidRPr="005E1EE6">
        <w:rPr>
          <w:b/>
        </w:rPr>
        <w:t>Lesson Three – Foundation Phase (Year two)</w:t>
      </w:r>
    </w:p>
    <w:p w:rsidR="002D02F5" w:rsidRDefault="002D02F5" w:rsidP="00D616CE">
      <w:pPr>
        <w:jc w:val="both"/>
      </w:pPr>
      <w:r>
        <w:t>The final foundation phase plan will focus on the Knowledge and Understanding of the World section of the Foundation Phase Framework and the main activity of the lesson will take the children to experience outdoor learning which will help develop their ESDGC skills as they will be learning about the environment around them.</w:t>
      </w:r>
      <w:r w:rsidR="00C16D5B">
        <w:t xml:space="preserve"> At the end of the lesson, the children will understand what hibernation is as well as what animals hibernate and what materials they use to make their hibernation </w:t>
      </w:r>
      <w:proofErr w:type="gramStart"/>
      <w:r w:rsidR="00C16D5B">
        <w:t>dens</w:t>
      </w:r>
      <w:proofErr w:type="gramEnd"/>
      <w:r w:rsidR="00C16D5B">
        <w:t xml:space="preserve"> so they survive in the cold. </w:t>
      </w:r>
    </w:p>
    <w:p w:rsidR="00C16D5B" w:rsidRDefault="00C16D5B" w:rsidP="00D616CE">
      <w:pPr>
        <w:jc w:val="both"/>
      </w:pPr>
      <w:r>
        <w:t xml:space="preserve">The Natural Environment theme from ESDGC will be promoted in this lesson plan, when using the school forest, as the children will be able to experience the outdoor environment and develop a sense of respect for their world. </w:t>
      </w:r>
      <w:r w:rsidR="00E06F70">
        <w:t xml:space="preserve">The book ‘Don’t Hog the Hedge’ by Twinkl will show the children the variety of animals that hibernate and how living things depend on each other. </w:t>
      </w:r>
    </w:p>
    <w:p w:rsidR="00E06F70" w:rsidRDefault="00E06F70" w:rsidP="00D616CE">
      <w:pPr>
        <w:jc w:val="both"/>
      </w:pPr>
      <w:r>
        <w:t xml:space="preserve">Throughout this lesson, </w:t>
      </w:r>
      <w:r w:rsidR="007A3296">
        <w:t xml:space="preserve">the children will get to explore their environment, think creatively as well as identify how the animals </w:t>
      </w:r>
      <w:r w:rsidR="005E1EE6">
        <w:t>must</w:t>
      </w:r>
      <w:r w:rsidR="007A3296">
        <w:t xml:space="preserve"> adapt to the different seasons </w:t>
      </w:r>
      <w:r w:rsidR="003E293C">
        <w:t xml:space="preserve">(Welsh Government, </w:t>
      </w:r>
      <w:r w:rsidR="00295D87">
        <w:t xml:space="preserve">revised </w:t>
      </w:r>
      <w:r w:rsidR="003E293C">
        <w:t>2015</w:t>
      </w:r>
      <w:r w:rsidR="007A3296">
        <w:t xml:space="preserve">). The introduction of this lesson will </w:t>
      </w:r>
      <w:r w:rsidR="003F614C">
        <w:t>allow</w:t>
      </w:r>
      <w:r w:rsidR="007A3296">
        <w:t xml:space="preserve"> children</w:t>
      </w:r>
      <w:r w:rsidR="003F614C">
        <w:t xml:space="preserve"> to</w:t>
      </w:r>
      <w:r w:rsidR="007A3296">
        <w:t xml:space="preserve"> express their views about hibernation</w:t>
      </w:r>
      <w:r w:rsidR="005E1EE6">
        <w:t xml:space="preserve"> </w:t>
      </w:r>
      <w:r w:rsidR="007A3296">
        <w:t>and will be able to speak about the three materials that they have chosen</w:t>
      </w:r>
      <w:r w:rsidR="003F614C">
        <w:t xml:space="preserve"> to develop their literacy skills. The children’s knowledge of </w:t>
      </w:r>
      <w:r w:rsidR="000443ED">
        <w:t>sending emails will be practiced at the end of the lesson when the children email the teacher a picture of their den and then the teacher can display them on the whiteboard. YCC will be portrayed through the teachers encouraging the children to use simple Welsh terms throughout as well as the children exploring their local area.</w:t>
      </w:r>
    </w:p>
    <w:p w:rsidR="000443ED" w:rsidRPr="008B68ED" w:rsidRDefault="000443ED" w:rsidP="00D616CE">
      <w:pPr>
        <w:jc w:val="both"/>
        <w:rPr>
          <w:b/>
        </w:rPr>
      </w:pPr>
      <w:r w:rsidRPr="008B68ED">
        <w:rPr>
          <w:b/>
        </w:rPr>
        <w:t xml:space="preserve">Lesson </w:t>
      </w:r>
      <w:r w:rsidR="004837C0">
        <w:rPr>
          <w:b/>
        </w:rPr>
        <w:t>One</w:t>
      </w:r>
      <w:r w:rsidRPr="008B68ED">
        <w:rPr>
          <w:b/>
        </w:rPr>
        <w:t xml:space="preserve"> – Key Stage 2 (</w:t>
      </w:r>
      <w:r w:rsidR="008B68ED" w:rsidRPr="008B68ED">
        <w:rPr>
          <w:b/>
        </w:rPr>
        <w:t>Year 4)</w:t>
      </w:r>
    </w:p>
    <w:p w:rsidR="008B68ED" w:rsidRDefault="008B68ED" w:rsidP="00D616CE">
      <w:pPr>
        <w:jc w:val="both"/>
      </w:pPr>
      <w:r>
        <w:t>For this lesson the children will take part in an interactive history lesson where the class will act as if they are in a Tudor market to learn about the Tudor currency and food, understand the differences between the wealthy and the poor in the Tudor times and compare the Tudor market to the previous class trip to a local market where the children bought Welsh delicacies</w:t>
      </w:r>
      <w:r w:rsidR="004837C0">
        <w:t xml:space="preserve">. </w:t>
      </w:r>
    </w:p>
    <w:p w:rsidR="00F260C9" w:rsidRDefault="004837C0" w:rsidP="00D616CE">
      <w:pPr>
        <w:jc w:val="both"/>
      </w:pPr>
      <w:r>
        <w:t>ESDGC will be promoted</w:t>
      </w:r>
      <w:r w:rsidR="00CA2D03">
        <w:t xml:space="preserve"> through the theme Wealth and Poverty</w:t>
      </w:r>
      <w:r>
        <w:t xml:space="preserve"> in this lesson as learners will get to recognise that people should be entitled to have their basic needs met as they will experience how the poor Tudor people felt in contrast to how to rich Tudor people felt in the </w:t>
      </w:r>
      <w:r w:rsidR="00CA2D03">
        <w:t xml:space="preserve">market place. </w:t>
      </w:r>
      <w:r w:rsidR="00F260C9">
        <w:t>The History curriculum will be covered as children will be comparing Tudor period with the present day whilst studying the daily life of a rich or poor Tudor (Welsh Government, 2008</w:t>
      </w:r>
      <w:r w:rsidR="00684BD1">
        <w:t>a</w:t>
      </w:r>
      <w:r w:rsidR="00F260C9">
        <w:t>).</w:t>
      </w:r>
    </w:p>
    <w:p w:rsidR="00F323EF" w:rsidRDefault="00F323EF" w:rsidP="00D616CE">
      <w:pPr>
        <w:jc w:val="both"/>
      </w:pPr>
      <w:r>
        <w:t xml:space="preserve">The </w:t>
      </w:r>
      <w:r w:rsidR="00684BD1">
        <w:t xml:space="preserve">Literacy and Numeracy Framework </w:t>
      </w:r>
      <w:r>
        <w:t>will</w:t>
      </w:r>
      <w:r w:rsidR="00684BD1">
        <w:t xml:space="preserve"> be developed as the children will</w:t>
      </w:r>
      <w:r>
        <w:t xml:space="preserve"> “explore different situations through roleplay” (</w:t>
      </w:r>
      <w:r w:rsidR="00D77DBB">
        <w:t>Welsh Government, 2014)</w:t>
      </w:r>
      <w:r>
        <w:t xml:space="preserve"> and will learn basic mathematical skills as they “compare costs from different time periods”</w:t>
      </w:r>
      <w:r w:rsidR="00D77DBB" w:rsidRPr="00D77DBB">
        <w:t xml:space="preserve"> </w:t>
      </w:r>
      <w:r w:rsidR="00D77DBB">
        <w:t>(Welsh Government, 2014)</w:t>
      </w:r>
      <w:r>
        <w:t>.</w:t>
      </w:r>
      <w:r w:rsidR="0048701C">
        <w:t xml:space="preserve"> The class, including teachers, will not use any technology throughout this lesson to make the roleplay activity more realistic for the children so they empathise more with the Tudor people. </w:t>
      </w:r>
    </w:p>
    <w:p w:rsidR="00F323EF" w:rsidRDefault="00F323EF" w:rsidP="00D616CE">
      <w:pPr>
        <w:jc w:val="both"/>
        <w:rPr>
          <w:b/>
        </w:rPr>
      </w:pPr>
      <w:r>
        <w:rPr>
          <w:b/>
        </w:rPr>
        <w:t xml:space="preserve">Lesson </w:t>
      </w:r>
      <w:r w:rsidR="0048701C">
        <w:rPr>
          <w:b/>
        </w:rPr>
        <w:t>T</w:t>
      </w:r>
      <w:r>
        <w:rPr>
          <w:b/>
        </w:rPr>
        <w:t>wo – Key Stage 2 (Year 3)</w:t>
      </w:r>
    </w:p>
    <w:p w:rsidR="00F323EF" w:rsidRDefault="00F323EF" w:rsidP="00D616CE">
      <w:pPr>
        <w:jc w:val="both"/>
      </w:pPr>
      <w:r>
        <w:t xml:space="preserve">This carousel lesson plan will take place over three different </w:t>
      </w:r>
      <w:proofErr w:type="gramStart"/>
      <w:r>
        <w:t>lessons</w:t>
      </w:r>
      <w:proofErr w:type="gramEnd"/>
      <w:r>
        <w:t xml:space="preserve"> so each child can experience every aspect of this lesson. The over-arching theme of these lessons is to teach the children about how people waste water</w:t>
      </w:r>
      <w:r w:rsidR="00011E41">
        <w:t xml:space="preserve"> and why we shouldn’t waste water. </w:t>
      </w:r>
      <w:proofErr w:type="gramStart"/>
      <w:r w:rsidR="00011E41">
        <w:t>The majority of</w:t>
      </w:r>
      <w:proofErr w:type="gramEnd"/>
      <w:r w:rsidR="00011E41">
        <w:t xml:space="preserve"> the teaching will be based in the classroom. However, the experiment for the science group will need to take place in the toilets so they can use the taps. </w:t>
      </w:r>
    </w:p>
    <w:p w:rsidR="00011E41" w:rsidRDefault="00011E41" w:rsidP="00D616CE">
      <w:pPr>
        <w:jc w:val="both"/>
      </w:pPr>
      <w:r>
        <w:lastRenderedPageBreak/>
        <w:t xml:space="preserve">The ESDGC theme of Consumption and Waste will be portrayed </w:t>
      </w:r>
      <w:r w:rsidR="00826DCC">
        <w:t>as the children will be making posters influenced by an artist they have prior knowledge of, Tim Pugh, to encourage others to save water.</w:t>
      </w:r>
      <w:r w:rsidR="001D2F7A">
        <w:t xml:space="preserve"> This will also help students understand aspects of the ‘Choices and Decisions’ theme as they will be making the posters to put up in school to encourage others to choose not to waste water. </w:t>
      </w:r>
    </w:p>
    <w:p w:rsidR="00984538" w:rsidRDefault="00022E8A" w:rsidP="00D616CE">
      <w:pPr>
        <w:jc w:val="both"/>
      </w:pPr>
      <w:r>
        <w:t>The children will be taught the geography curriculum</w:t>
      </w:r>
      <w:r w:rsidR="002210A5">
        <w:t xml:space="preserve"> as they will be co</w:t>
      </w:r>
      <w:r w:rsidR="00F67B2A">
        <w:t>mparing the amount of wasted water in different countries (</w:t>
      </w:r>
      <w:r w:rsidR="00F67B2A" w:rsidRPr="00C5331B">
        <w:t>Welsh Government, 20</w:t>
      </w:r>
      <w:r w:rsidR="00863D0F">
        <w:t>08</w:t>
      </w:r>
      <w:r w:rsidR="00D84FDB">
        <w:t>b</w:t>
      </w:r>
      <w:r w:rsidR="00F67B2A" w:rsidRPr="00C5331B">
        <w:t xml:space="preserve">) </w:t>
      </w:r>
      <w:r w:rsidR="00F67B2A">
        <w:t xml:space="preserve">as well as being taught the science curriculum </w:t>
      </w:r>
      <w:r w:rsidR="00F67B2A" w:rsidRPr="00C5331B">
        <w:t>(Welsh Governmen</w:t>
      </w:r>
      <w:r w:rsidR="00C5331B" w:rsidRPr="00C5331B">
        <w:t>t, 20</w:t>
      </w:r>
      <w:r w:rsidR="00D84FDB">
        <w:t>08c</w:t>
      </w:r>
      <w:r w:rsidR="00F67B2A" w:rsidRPr="00C5331B">
        <w:t>)</w:t>
      </w:r>
      <w:r w:rsidR="00AA6EE6" w:rsidRPr="00C5331B">
        <w:t xml:space="preserve"> </w:t>
      </w:r>
      <w:r w:rsidR="00F67B2A">
        <w:t>t</w:t>
      </w:r>
      <w:r w:rsidR="00AA6EE6">
        <w:t>h</w:t>
      </w:r>
      <w:r w:rsidR="00F67B2A">
        <w:t xml:space="preserve">rough the dripping water experiment where they will learn that even a dripping tap wastes a lot of water and the art and design curriculum where the children will be creative and </w:t>
      </w:r>
      <w:r w:rsidR="00AA6EE6">
        <w:t>explore different lines, colours and tones in the style of the Welsh artist, Tim Pugh (</w:t>
      </w:r>
      <w:r w:rsidR="00AA6EE6" w:rsidRPr="00C5331B">
        <w:t>Wel</w:t>
      </w:r>
      <w:r w:rsidR="00C5331B" w:rsidRPr="00C5331B">
        <w:t>s</w:t>
      </w:r>
      <w:r w:rsidR="00AA6EE6" w:rsidRPr="00C5331B">
        <w:t>h gov</w:t>
      </w:r>
      <w:r w:rsidR="00C5331B" w:rsidRPr="00C5331B">
        <w:t>ernment, 20</w:t>
      </w:r>
      <w:r w:rsidR="00D84FDB">
        <w:t>08d</w:t>
      </w:r>
      <w:r w:rsidR="00C5331B" w:rsidRPr="00C5331B">
        <w:t>)</w:t>
      </w:r>
      <w:r w:rsidR="00AA6EE6" w:rsidRPr="00C5331B">
        <w:t xml:space="preserve"> </w:t>
      </w:r>
      <w:r w:rsidR="00AA6EE6">
        <w:t xml:space="preserve">The children will be using Tim Pugh as an influence for their posters which will develop the YCC. </w:t>
      </w:r>
      <w:r w:rsidR="00984538">
        <w:t xml:space="preserve">A Kahoot! Will be used in the introduction of the lesson which will enhance learners’ digital literacy skills as they will be learning how to use the internet safely. </w:t>
      </w:r>
    </w:p>
    <w:p w:rsidR="00984538" w:rsidRPr="00984538" w:rsidRDefault="00984538" w:rsidP="00D616CE">
      <w:pPr>
        <w:jc w:val="both"/>
        <w:rPr>
          <w:b/>
        </w:rPr>
      </w:pPr>
      <w:r>
        <w:rPr>
          <w:b/>
        </w:rPr>
        <w:t>Lesson three – Key Stage 2 (Year 3)</w:t>
      </w:r>
    </w:p>
    <w:p w:rsidR="00011E41" w:rsidRDefault="00984538" w:rsidP="00D616CE">
      <w:pPr>
        <w:jc w:val="both"/>
      </w:pPr>
      <w:r>
        <w:t>For the final lesson, the children will be learning the life cycle of a plant in the outdoor environment by planting their own sunflower seeds.</w:t>
      </w:r>
      <w:r w:rsidR="00024C82">
        <w:t xml:space="preserve"> This will engage the pupils and allow them to respect their environment because they will need to take care of their </w:t>
      </w:r>
      <w:proofErr w:type="gramStart"/>
      <w:r w:rsidR="00024C82">
        <w:t>sunflower</w:t>
      </w:r>
      <w:r w:rsidR="00D84FDB">
        <w:t>s</w:t>
      </w:r>
      <w:proofErr w:type="gramEnd"/>
      <w:r w:rsidR="00024C82">
        <w:t xml:space="preserve"> so they grow. Once the children finish planting their sunflower seeds then they will be able to develop their art skills as they will complete an observational drawing. </w:t>
      </w:r>
    </w:p>
    <w:p w:rsidR="00024C82" w:rsidRDefault="00024C82" w:rsidP="00D616CE">
      <w:pPr>
        <w:jc w:val="both"/>
      </w:pPr>
      <w:r>
        <w:t xml:space="preserve">The Natural Environment ESDGC theme will be promoted through the outdoor learning experience as the children will be able to start the life cycle of a plant and throughout the year the children will be able to care for the plant and watch the life cycle of the sunflower take place in their own school garden. Therefore, this will promote the Natural Environment theme as the ESDGC Document states, </w:t>
      </w:r>
    </w:p>
    <w:p w:rsidR="00024C82" w:rsidRDefault="00024C82" w:rsidP="00D616CE">
      <w:pPr>
        <w:jc w:val="both"/>
      </w:pPr>
      <w:r>
        <w:t xml:space="preserve">“Learners should be given opportunities to: </w:t>
      </w:r>
    </w:p>
    <w:p w:rsidR="00024C82" w:rsidRDefault="00024C82" w:rsidP="00024C82">
      <w:pPr>
        <w:pStyle w:val="ListParagraph"/>
        <w:numPr>
          <w:ilvl w:val="0"/>
          <w:numId w:val="2"/>
        </w:numPr>
        <w:jc w:val="both"/>
      </w:pPr>
      <w:r>
        <w:t>develop respect for landscapes, habitats and living things” (Welsh Assembly Government, 20</w:t>
      </w:r>
      <w:r w:rsidR="00207B66">
        <w:t>08)</w:t>
      </w:r>
    </w:p>
    <w:p w:rsidR="000F4950" w:rsidRDefault="00207B66" w:rsidP="00207B66">
      <w:pPr>
        <w:jc w:val="both"/>
      </w:pPr>
      <w:r>
        <w:t>Although this lesson mainly focusses on the Science curriculum, the additional activity for when the children finish planting their seeds can also deliver aspects of the Art and Design curriculum as the children will be completing an observational drawing of a plant on the school grounds (Welsh Government, 20</w:t>
      </w:r>
      <w:r w:rsidR="00D84FDB">
        <w:t>08d</w:t>
      </w:r>
      <w:r>
        <w:t xml:space="preserve">). The learners will also be able to develop their digital literacy skills by taking pictures of the plants they are observing so they can </w:t>
      </w:r>
      <w:proofErr w:type="gramStart"/>
      <w:r w:rsidR="000F4950">
        <w:t>refer back</w:t>
      </w:r>
      <w:proofErr w:type="gramEnd"/>
      <w:r w:rsidR="000F4950">
        <w:t xml:space="preserve"> to them at a later date if they do not complete it. </w:t>
      </w:r>
    </w:p>
    <w:p w:rsidR="000F4950" w:rsidRDefault="000F4950" w:rsidP="00207B66">
      <w:pPr>
        <w:jc w:val="both"/>
      </w:pPr>
      <w:r>
        <w:t xml:space="preserve">To conclude, </w:t>
      </w:r>
      <w:r w:rsidR="009616BF">
        <w:t xml:space="preserve">ESDGC </w:t>
      </w:r>
      <w:r w:rsidR="00B30C15">
        <w:t>encourages</w:t>
      </w:r>
      <w:r w:rsidR="009616BF">
        <w:t xml:space="preserve"> a cross curricular way of learning and should therefore be </w:t>
      </w:r>
      <w:r w:rsidR="00B30C15">
        <w:t>delivered</w:t>
      </w:r>
      <w:r w:rsidR="009616BF">
        <w:t xml:space="preserve"> throughout the primary school setting as well as throughout the whole educational system.</w:t>
      </w:r>
      <w:r w:rsidR="00B30C15">
        <w:t xml:space="preserve"> It can be seen through the lesson plans that ESDGC can easily be embedded into </w:t>
      </w:r>
      <w:r w:rsidR="00297032">
        <w:t xml:space="preserve">all aspects of both the Foundation Phase Framework and the Key Stage Two Framework. Two of the six lesson plans demonstrate how ESDGC allows opportunities for outdoor learning and education to encourage children to care and respect their environment. Another aspect of ESDGC that is advantageous is that it teaches children how to be caring and respectful as shown in the Key Stage Two </w:t>
      </w:r>
      <w:r w:rsidR="00FC067A">
        <w:t xml:space="preserve">History lesson as the children would empathise with the poor Tudor people. </w:t>
      </w:r>
    </w:p>
    <w:p w:rsidR="00024C82" w:rsidRPr="00F323EF" w:rsidRDefault="00024C82" w:rsidP="00024C82">
      <w:pPr>
        <w:jc w:val="both"/>
      </w:pPr>
    </w:p>
    <w:p w:rsidR="00C17D72" w:rsidRDefault="00C17D72" w:rsidP="00D616CE">
      <w:pPr>
        <w:jc w:val="both"/>
      </w:pPr>
    </w:p>
    <w:p w:rsidR="00D84FDB" w:rsidRDefault="00D84FDB" w:rsidP="000A55FB">
      <w:bookmarkStart w:id="1" w:name="_Hlk530589067"/>
    </w:p>
    <w:p w:rsidR="00D84FDB" w:rsidRPr="00472CD0" w:rsidRDefault="00D84FDB" w:rsidP="00D84FDB">
      <w:pPr>
        <w:rPr>
          <w:b/>
          <w:u w:val="single"/>
        </w:rPr>
      </w:pPr>
      <w:r w:rsidRPr="00472CD0">
        <w:rPr>
          <w:b/>
          <w:u w:val="single"/>
        </w:rPr>
        <w:lastRenderedPageBreak/>
        <w:t>References List</w:t>
      </w:r>
    </w:p>
    <w:p w:rsidR="00D84FDB" w:rsidRDefault="00D84FDB" w:rsidP="00D84FDB">
      <w:bookmarkStart w:id="2" w:name="_GoBack"/>
      <w:r>
        <w:t xml:space="preserve">Brundtland, G.H. (1987) </w:t>
      </w:r>
      <w:r>
        <w:rPr>
          <w:i/>
        </w:rPr>
        <w:t xml:space="preserve">Our Common Future. Report of the World Commission on Environment and Development </w:t>
      </w:r>
      <w:r>
        <w:t xml:space="preserve">[online] Available at: </w:t>
      </w:r>
      <w:hyperlink r:id="rId6" w:history="1">
        <w:r w:rsidRPr="00AA38C3">
          <w:rPr>
            <w:rStyle w:val="Hyperlink"/>
          </w:rPr>
          <w:t>http://www.un-documents.net/our-common-future.pdf</w:t>
        </w:r>
      </w:hyperlink>
      <w:r>
        <w:rPr>
          <w:rStyle w:val="Hyperlink"/>
        </w:rPr>
        <w:t xml:space="preserve"> </w:t>
      </w:r>
      <w:r>
        <w:rPr>
          <w:rStyle w:val="Hyperlink"/>
          <w:color w:val="auto"/>
          <w:u w:val="none"/>
        </w:rPr>
        <w:t>(Accessed: 16</w:t>
      </w:r>
      <w:r w:rsidRPr="00913DE3">
        <w:rPr>
          <w:rStyle w:val="Hyperlink"/>
          <w:color w:val="auto"/>
          <w:u w:val="none"/>
          <w:vertAlign w:val="superscript"/>
        </w:rPr>
        <w:t>th</w:t>
      </w:r>
      <w:r>
        <w:rPr>
          <w:rStyle w:val="Hyperlink"/>
          <w:color w:val="auto"/>
          <w:u w:val="none"/>
        </w:rPr>
        <w:t xml:space="preserve"> November 2018)</w:t>
      </w:r>
    </w:p>
    <w:bookmarkEnd w:id="2"/>
    <w:p w:rsidR="00D84FDB" w:rsidRDefault="00D84FDB" w:rsidP="00D84FDB">
      <w:r>
        <w:t xml:space="preserve">Davidson, J. (2006) </w:t>
      </w:r>
      <w:r>
        <w:rPr>
          <w:i/>
        </w:rPr>
        <w:t xml:space="preserve">ESDGC Action Plan 2006-2009 </w:t>
      </w:r>
      <w:r>
        <w:t xml:space="preserve">[online] Available at: </w:t>
      </w:r>
      <w:hyperlink r:id="rId7" w:history="1">
        <w:r w:rsidRPr="00AA38C3">
          <w:rPr>
            <w:rStyle w:val="Hyperlink"/>
          </w:rPr>
          <w:t>https://your.caerphilly.gov.uk/sustainablecaerphilly/sites/your.caerphilly.gov.uk.sustainablecaerphilly/files/Page%203.%20ESDGC%20Action%20Plan%202006-2009.pdf</w:t>
        </w:r>
      </w:hyperlink>
      <w:r>
        <w:t xml:space="preserve"> (Accessed: 17</w:t>
      </w:r>
      <w:r w:rsidRPr="00BE0C43">
        <w:rPr>
          <w:vertAlign w:val="superscript"/>
        </w:rPr>
        <w:t>th</w:t>
      </w:r>
      <w:r>
        <w:t xml:space="preserve"> November 2018)</w:t>
      </w:r>
    </w:p>
    <w:p w:rsidR="00D84FDB" w:rsidRDefault="00D84FDB" w:rsidP="00D84FDB">
      <w:r>
        <w:t xml:space="preserve">Donaldson, G. (2015) </w:t>
      </w:r>
      <w:r>
        <w:rPr>
          <w:i/>
        </w:rPr>
        <w:t>Successful Futur</w:t>
      </w:r>
      <w:r w:rsidRPr="00E13790">
        <w:rPr>
          <w:i/>
        </w:rPr>
        <w:t>es Independent Review of Curriculum and Assessment Arrangements in Wales</w:t>
      </w:r>
      <w:r>
        <w:rPr>
          <w:i/>
        </w:rPr>
        <w:t xml:space="preserve"> </w:t>
      </w:r>
      <w:r>
        <w:t xml:space="preserve">[online] Available at: </w:t>
      </w:r>
      <w:hyperlink r:id="rId8" w:history="1">
        <w:r w:rsidRPr="00DC3223">
          <w:rPr>
            <w:rStyle w:val="Hyperlink"/>
          </w:rPr>
          <w:t>https://gov.wales/docs/dcells/publications/150225-successful-futures-en.pdf</w:t>
        </w:r>
      </w:hyperlink>
      <w:r>
        <w:t xml:space="preserve">  (Accessed: 17</w:t>
      </w:r>
      <w:r w:rsidRPr="00E13790">
        <w:rPr>
          <w:vertAlign w:val="superscript"/>
        </w:rPr>
        <w:t>th</w:t>
      </w:r>
      <w:r>
        <w:t xml:space="preserve"> November 2018)</w:t>
      </w:r>
    </w:p>
    <w:p w:rsidR="00D84FDB" w:rsidRDefault="00D84FDB" w:rsidP="00D84FDB">
      <w:r>
        <w:t xml:space="preserve">Oxfam (no date) </w:t>
      </w:r>
      <w:r>
        <w:rPr>
          <w:i/>
        </w:rPr>
        <w:t xml:space="preserve">What is Global Citizenship? </w:t>
      </w:r>
      <w:r>
        <w:t xml:space="preserve">[online] Available at: </w:t>
      </w:r>
      <w:hyperlink r:id="rId9" w:history="1">
        <w:r w:rsidRPr="00913DE3">
          <w:rPr>
            <w:rStyle w:val="Hyperlink"/>
            <w:color w:val="auto"/>
          </w:rPr>
          <w:t>https://www.oxfam.org.uk/education/who-we-are/what-is-global-citizenship</w:t>
        </w:r>
      </w:hyperlink>
      <w:r w:rsidRPr="00913DE3">
        <w:t xml:space="preserve"> </w:t>
      </w:r>
      <w:r>
        <w:t>(Accessed: 16</w:t>
      </w:r>
      <w:r w:rsidRPr="00913DE3">
        <w:rPr>
          <w:vertAlign w:val="superscript"/>
        </w:rPr>
        <w:t>th</w:t>
      </w:r>
      <w:r>
        <w:t xml:space="preserve"> November 2018)</w:t>
      </w:r>
    </w:p>
    <w:p w:rsidR="00D84FDB" w:rsidRDefault="00D84FDB" w:rsidP="00D84FDB">
      <w:r>
        <w:t xml:space="preserve">Welsh Assembly Government (2008) </w:t>
      </w:r>
      <w:r w:rsidRPr="00BE0C43">
        <w:rPr>
          <w:i/>
        </w:rPr>
        <w:t>Education for Sustainable Development and Global Citizenship A Common Understanding for Schools</w:t>
      </w:r>
      <w:r>
        <w:rPr>
          <w:i/>
        </w:rPr>
        <w:t xml:space="preserve"> </w:t>
      </w:r>
      <w:r>
        <w:t xml:space="preserve">[online] Available at: </w:t>
      </w:r>
      <w:hyperlink r:id="rId10" w:history="1">
        <w:r w:rsidRPr="00AA38C3">
          <w:rPr>
            <w:rStyle w:val="Hyperlink"/>
          </w:rPr>
          <w:t>http://learning.gov.wales/docs/learningwales/publications/081204commonunderstschoolsen.pdf</w:t>
        </w:r>
      </w:hyperlink>
      <w:r>
        <w:t xml:space="preserve"> (Accessed: 17</w:t>
      </w:r>
      <w:r w:rsidRPr="00BE0C43">
        <w:rPr>
          <w:vertAlign w:val="superscript"/>
        </w:rPr>
        <w:t>th</w:t>
      </w:r>
      <w:r>
        <w:t xml:space="preserve"> November 2018) </w:t>
      </w:r>
    </w:p>
    <w:p w:rsidR="00D84FDB" w:rsidRDefault="00D84FDB" w:rsidP="00D84FDB">
      <w:r>
        <w:t xml:space="preserve">Welsh Assembly Government (2009) </w:t>
      </w:r>
      <w:r>
        <w:rPr>
          <w:i/>
        </w:rPr>
        <w:t xml:space="preserve">One Wales: One planet The Sustainable Development Scheme of the Welsh Assembly Government </w:t>
      </w:r>
      <w:r>
        <w:t>[online] Available at:</w:t>
      </w:r>
      <w:r w:rsidRPr="002A6EAD">
        <w:t xml:space="preserve"> </w:t>
      </w:r>
      <w:hyperlink r:id="rId11" w:history="1">
        <w:r w:rsidRPr="00DC3223">
          <w:rPr>
            <w:rStyle w:val="Hyperlink"/>
          </w:rPr>
          <w:t>https://gov.wales/docs/desh/publications/090521susdev1wales1planeten.pdf</w:t>
        </w:r>
      </w:hyperlink>
      <w:r>
        <w:t xml:space="preserve">  (Accessed: 16</w:t>
      </w:r>
      <w:r w:rsidRPr="002A6EAD">
        <w:rPr>
          <w:vertAlign w:val="superscript"/>
        </w:rPr>
        <w:t>th</w:t>
      </w:r>
      <w:r>
        <w:t xml:space="preserve"> November 2018)</w:t>
      </w:r>
    </w:p>
    <w:p w:rsidR="00D84FDB" w:rsidRDefault="00D84FDB" w:rsidP="00D84FDB">
      <w:r>
        <w:t xml:space="preserve">Welsh Government (2008a) </w:t>
      </w:r>
      <w:r>
        <w:rPr>
          <w:i/>
        </w:rPr>
        <w:t xml:space="preserve">History </w:t>
      </w:r>
      <w:r w:rsidRPr="00B86776">
        <w:rPr>
          <w:i/>
        </w:rPr>
        <w:t>in the National Curriculum for Wales</w:t>
      </w:r>
      <w:r>
        <w:rPr>
          <w:i/>
        </w:rPr>
        <w:t xml:space="preserve"> </w:t>
      </w:r>
      <w:r>
        <w:t xml:space="preserve">[online] Available at: </w:t>
      </w:r>
      <w:hyperlink r:id="rId12" w:history="1">
        <w:r w:rsidRPr="00DC3223">
          <w:rPr>
            <w:rStyle w:val="Hyperlink"/>
          </w:rPr>
          <w:t>http://learning.gov.wales/docs/learningwales/publications/130424-history-in-the-national-curriculum-for-wales-en-v2.pdf</w:t>
        </w:r>
      </w:hyperlink>
      <w:r>
        <w:t xml:space="preserve"> (Accessed: 20</w:t>
      </w:r>
      <w:r w:rsidRPr="00B86776">
        <w:rPr>
          <w:vertAlign w:val="superscript"/>
        </w:rPr>
        <w:t>th</w:t>
      </w:r>
      <w:r>
        <w:t xml:space="preserve"> November 2018)</w:t>
      </w:r>
    </w:p>
    <w:p w:rsidR="00D84FDB" w:rsidRDefault="00D84FDB" w:rsidP="00D84FDB">
      <w:r>
        <w:t xml:space="preserve">Welsh Government (2008b) </w:t>
      </w:r>
      <w:r>
        <w:rPr>
          <w:i/>
        </w:rPr>
        <w:t xml:space="preserve">Geography in the National Curriculum for Wales </w:t>
      </w:r>
      <w:r>
        <w:t xml:space="preserve">[online] Available at: </w:t>
      </w:r>
      <w:hyperlink r:id="rId13" w:history="1">
        <w:r w:rsidRPr="00DC3223">
          <w:rPr>
            <w:rStyle w:val="Hyperlink"/>
          </w:rPr>
          <w:t>http://learning.gov.wales/docs/learningwales/publications/130424-geography-in-the-national-curriculum-en-v2.pdf</w:t>
        </w:r>
      </w:hyperlink>
      <w:r>
        <w:t xml:space="preserve"> (Accessed: 20</w:t>
      </w:r>
      <w:r w:rsidRPr="00B86776">
        <w:rPr>
          <w:vertAlign w:val="superscript"/>
        </w:rPr>
        <w:t>th</w:t>
      </w:r>
      <w:r>
        <w:t xml:space="preserve"> November 2018)</w:t>
      </w:r>
    </w:p>
    <w:p w:rsidR="00D84FDB" w:rsidRDefault="00D84FDB" w:rsidP="00D84FDB">
      <w:r>
        <w:t xml:space="preserve">Welsh Government (2008c) </w:t>
      </w:r>
      <w:r>
        <w:rPr>
          <w:i/>
        </w:rPr>
        <w:t xml:space="preserve">Science in the National Curriculum for Wales </w:t>
      </w:r>
      <w:r>
        <w:t xml:space="preserve">[online] Available at: </w:t>
      </w:r>
      <w:hyperlink r:id="rId14" w:history="1">
        <w:r w:rsidRPr="00DC3223">
          <w:rPr>
            <w:rStyle w:val="Hyperlink"/>
          </w:rPr>
          <w:t>http://learning.gov.wales/docs/learningwales/publications/140624-science-in-the-national-curriculum-en-v2.pdf</w:t>
        </w:r>
      </w:hyperlink>
      <w:r>
        <w:t xml:space="preserve"> (Accessed: 20</w:t>
      </w:r>
      <w:r w:rsidRPr="00B86776">
        <w:rPr>
          <w:vertAlign w:val="superscript"/>
        </w:rPr>
        <w:t>th</w:t>
      </w:r>
      <w:r>
        <w:t xml:space="preserve"> November 2018)</w:t>
      </w:r>
    </w:p>
    <w:p w:rsidR="00D84FDB" w:rsidRDefault="00D84FDB" w:rsidP="00D84FDB">
      <w:r>
        <w:t xml:space="preserve">Welsh Government (2008d) </w:t>
      </w:r>
      <w:r>
        <w:rPr>
          <w:i/>
        </w:rPr>
        <w:t>Art and Design in the National Curriculum for Wales</w:t>
      </w:r>
      <w:r>
        <w:t xml:space="preserve"> [online] Available at: </w:t>
      </w:r>
      <w:hyperlink r:id="rId15" w:history="1">
        <w:r w:rsidRPr="00DC3223">
          <w:rPr>
            <w:rStyle w:val="Hyperlink"/>
          </w:rPr>
          <w:t>http://learning.gov.wales/docs/learningwales/publications/130424-art-and-design-in-the-national-curriculum-en-v2.pdf</w:t>
        </w:r>
      </w:hyperlink>
      <w:r>
        <w:t xml:space="preserve"> (Accessed: 20</w:t>
      </w:r>
      <w:r w:rsidRPr="00B86776">
        <w:rPr>
          <w:vertAlign w:val="superscript"/>
        </w:rPr>
        <w:t>th</w:t>
      </w:r>
      <w:r>
        <w:t xml:space="preserve"> November 2018)</w:t>
      </w:r>
    </w:p>
    <w:p w:rsidR="00D84FDB" w:rsidRDefault="00D84FDB" w:rsidP="00D84FDB">
      <w:r>
        <w:t xml:space="preserve">Welsh Government (2014) </w:t>
      </w:r>
      <w:r>
        <w:rPr>
          <w:i/>
        </w:rPr>
        <w:t xml:space="preserve">National Literacy and Numeracy Framework </w:t>
      </w:r>
      <w:r>
        <w:t xml:space="preserve">[online] Available at: </w:t>
      </w:r>
      <w:hyperlink r:id="rId16" w:history="1">
        <w:r w:rsidRPr="00DC3223">
          <w:rPr>
            <w:rStyle w:val="Hyperlink"/>
          </w:rPr>
          <w:t>http://learning.gov.wales/resources/browse-all/nlnf/framework?lang=en</w:t>
        </w:r>
      </w:hyperlink>
      <w:r>
        <w:t xml:space="preserve"> (Accessed: 18</w:t>
      </w:r>
      <w:r w:rsidRPr="00B33A41">
        <w:rPr>
          <w:vertAlign w:val="superscript"/>
        </w:rPr>
        <w:t>th</w:t>
      </w:r>
      <w:r>
        <w:t xml:space="preserve"> November 2018)</w:t>
      </w:r>
    </w:p>
    <w:p w:rsidR="00D84FDB" w:rsidRDefault="00D84FDB" w:rsidP="00D84FDB">
      <w:r>
        <w:t xml:space="preserve">Welsh Government (2015) </w:t>
      </w:r>
      <w:r>
        <w:rPr>
          <w:i/>
        </w:rPr>
        <w:t xml:space="preserve">Well-being for Future Generations Wales) Act of 2015 </w:t>
      </w:r>
      <w:r>
        <w:t xml:space="preserve">[online] Available at: </w:t>
      </w:r>
      <w:hyperlink r:id="rId17" w:history="1">
        <w:r w:rsidRPr="00DC3223">
          <w:rPr>
            <w:rStyle w:val="Hyperlink"/>
          </w:rPr>
          <w:t>https://gov.wales/docs/dsjlg/publications/150623-guide-to-the-fg-act-en.pdf</w:t>
        </w:r>
      </w:hyperlink>
      <w:r>
        <w:t xml:space="preserve"> (Accessed: 17</w:t>
      </w:r>
      <w:r w:rsidRPr="00404F87">
        <w:rPr>
          <w:vertAlign w:val="superscript"/>
        </w:rPr>
        <w:t>th</w:t>
      </w:r>
      <w:r>
        <w:t xml:space="preserve"> November 2018)</w:t>
      </w:r>
    </w:p>
    <w:p w:rsidR="00D84FDB" w:rsidRDefault="00D84FDB" w:rsidP="00D84FDB">
      <w:r>
        <w:lastRenderedPageBreak/>
        <w:t xml:space="preserve">Welsh Government (revised 2015) </w:t>
      </w:r>
      <w:r>
        <w:rPr>
          <w:i/>
        </w:rPr>
        <w:t xml:space="preserve">Foundation Phase Framework </w:t>
      </w:r>
      <w:r>
        <w:t xml:space="preserve">[online] Available at: </w:t>
      </w:r>
      <w:hyperlink r:id="rId18" w:history="1">
        <w:r w:rsidRPr="00DC3223">
          <w:rPr>
            <w:rStyle w:val="Hyperlink"/>
          </w:rPr>
          <w:t>https://beta.gov.wales/sites/default/files/publications/2018-02/foundation-phase-framework-revised-2015.pdf</w:t>
        </w:r>
      </w:hyperlink>
      <w:r>
        <w:t xml:space="preserve"> (Accessed: 17</w:t>
      </w:r>
      <w:r w:rsidRPr="00404F87">
        <w:rPr>
          <w:vertAlign w:val="superscript"/>
        </w:rPr>
        <w:t>th</w:t>
      </w:r>
      <w:r>
        <w:t xml:space="preserve"> November 2018)</w:t>
      </w:r>
    </w:p>
    <w:p w:rsidR="00C5331B" w:rsidRPr="00CE7CA9" w:rsidRDefault="00C5331B" w:rsidP="000A55FB">
      <w:r>
        <w:t xml:space="preserve"> </w:t>
      </w:r>
      <w:bookmarkEnd w:id="1"/>
    </w:p>
    <w:sectPr w:rsidR="00C5331B" w:rsidRPr="00CE7C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311DF"/>
    <w:multiLevelType w:val="hybridMultilevel"/>
    <w:tmpl w:val="06181D82"/>
    <w:lvl w:ilvl="0" w:tplc="748A4B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D3813"/>
    <w:multiLevelType w:val="hybridMultilevel"/>
    <w:tmpl w:val="EBDE5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FB"/>
    <w:rsid w:val="00011E41"/>
    <w:rsid w:val="00022E8A"/>
    <w:rsid w:val="00024C82"/>
    <w:rsid w:val="0003767B"/>
    <w:rsid w:val="000443ED"/>
    <w:rsid w:val="000A55FB"/>
    <w:rsid w:val="000F4950"/>
    <w:rsid w:val="00122B6C"/>
    <w:rsid w:val="001B2A27"/>
    <w:rsid w:val="001C1F82"/>
    <w:rsid w:val="001D2F7A"/>
    <w:rsid w:val="001E50B1"/>
    <w:rsid w:val="00207B66"/>
    <w:rsid w:val="002210A5"/>
    <w:rsid w:val="00225D65"/>
    <w:rsid w:val="00256E58"/>
    <w:rsid w:val="00295D87"/>
    <w:rsid w:val="00297032"/>
    <w:rsid w:val="002D02F5"/>
    <w:rsid w:val="00342420"/>
    <w:rsid w:val="00391A66"/>
    <w:rsid w:val="003C43CD"/>
    <w:rsid w:val="003E293C"/>
    <w:rsid w:val="003F614C"/>
    <w:rsid w:val="00435399"/>
    <w:rsid w:val="004837C0"/>
    <w:rsid w:val="0048701C"/>
    <w:rsid w:val="00595F6B"/>
    <w:rsid w:val="005E1EE6"/>
    <w:rsid w:val="0061481F"/>
    <w:rsid w:val="00634652"/>
    <w:rsid w:val="00684BD1"/>
    <w:rsid w:val="007249DA"/>
    <w:rsid w:val="007350C2"/>
    <w:rsid w:val="00761C62"/>
    <w:rsid w:val="007A3296"/>
    <w:rsid w:val="007B7C09"/>
    <w:rsid w:val="007E2A4C"/>
    <w:rsid w:val="00801160"/>
    <w:rsid w:val="0081555B"/>
    <w:rsid w:val="00826DCC"/>
    <w:rsid w:val="00863D0F"/>
    <w:rsid w:val="00880813"/>
    <w:rsid w:val="008B68ED"/>
    <w:rsid w:val="008C6E27"/>
    <w:rsid w:val="008C711D"/>
    <w:rsid w:val="0093574B"/>
    <w:rsid w:val="009616BF"/>
    <w:rsid w:val="00984538"/>
    <w:rsid w:val="009E7539"/>
    <w:rsid w:val="00A23063"/>
    <w:rsid w:val="00A84BC1"/>
    <w:rsid w:val="00AA6EE6"/>
    <w:rsid w:val="00AF6778"/>
    <w:rsid w:val="00B30C15"/>
    <w:rsid w:val="00C07FE5"/>
    <w:rsid w:val="00C131E1"/>
    <w:rsid w:val="00C16D41"/>
    <w:rsid w:val="00C16D5B"/>
    <w:rsid w:val="00C17D72"/>
    <w:rsid w:val="00C5331B"/>
    <w:rsid w:val="00CA2D03"/>
    <w:rsid w:val="00CC49E5"/>
    <w:rsid w:val="00CD50CD"/>
    <w:rsid w:val="00CE7CA9"/>
    <w:rsid w:val="00D616CE"/>
    <w:rsid w:val="00D63AC7"/>
    <w:rsid w:val="00D77DBB"/>
    <w:rsid w:val="00D84FDB"/>
    <w:rsid w:val="00D904DC"/>
    <w:rsid w:val="00DF4121"/>
    <w:rsid w:val="00E0026B"/>
    <w:rsid w:val="00E06F70"/>
    <w:rsid w:val="00E6483F"/>
    <w:rsid w:val="00F260C9"/>
    <w:rsid w:val="00F323EF"/>
    <w:rsid w:val="00F67B2A"/>
    <w:rsid w:val="00FA2F1E"/>
    <w:rsid w:val="00FC067A"/>
    <w:rsid w:val="00FE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B1EC7"/>
  <w15:chartTrackingRefBased/>
  <w15:docId w15:val="{85344BFA-DC8E-433C-BA71-51C7CB3A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1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D65"/>
    <w:rPr>
      <w:color w:val="0563C1" w:themeColor="hyperlink"/>
      <w:u w:val="single"/>
    </w:rPr>
  </w:style>
  <w:style w:type="character" w:styleId="UnresolvedMention">
    <w:name w:val="Unresolved Mention"/>
    <w:basedOn w:val="DefaultParagraphFont"/>
    <w:uiPriority w:val="99"/>
    <w:semiHidden/>
    <w:unhideWhenUsed/>
    <w:rsid w:val="00225D65"/>
    <w:rPr>
      <w:color w:val="605E5C"/>
      <w:shd w:val="clear" w:color="auto" w:fill="E1DFDD"/>
    </w:rPr>
  </w:style>
  <w:style w:type="paragraph" w:styleId="ListParagraph">
    <w:name w:val="List Paragraph"/>
    <w:basedOn w:val="Normal"/>
    <w:uiPriority w:val="34"/>
    <w:qFormat/>
    <w:rsid w:val="00CD50CD"/>
    <w:pPr>
      <w:ind w:left="720"/>
      <w:contextualSpacing/>
    </w:pPr>
  </w:style>
  <w:style w:type="character" w:customStyle="1" w:styleId="Heading1Char">
    <w:name w:val="Heading 1 Char"/>
    <w:basedOn w:val="DefaultParagraphFont"/>
    <w:link w:val="Heading1"/>
    <w:uiPriority w:val="9"/>
    <w:rsid w:val="00C131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131E1"/>
  </w:style>
  <w:style w:type="character" w:styleId="FollowedHyperlink">
    <w:name w:val="FollowedHyperlink"/>
    <w:basedOn w:val="DefaultParagraphFont"/>
    <w:uiPriority w:val="99"/>
    <w:semiHidden/>
    <w:unhideWhenUsed/>
    <w:rsid w:val="008155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100027">
      <w:bodyDiv w:val="1"/>
      <w:marLeft w:val="0"/>
      <w:marRight w:val="0"/>
      <w:marTop w:val="0"/>
      <w:marBottom w:val="0"/>
      <w:divBdr>
        <w:top w:val="none" w:sz="0" w:space="0" w:color="auto"/>
        <w:left w:val="none" w:sz="0" w:space="0" w:color="auto"/>
        <w:bottom w:val="none" w:sz="0" w:space="0" w:color="auto"/>
        <w:right w:val="none" w:sz="0" w:space="0" w:color="auto"/>
      </w:divBdr>
    </w:div>
    <w:div w:id="1126971643">
      <w:bodyDiv w:val="1"/>
      <w:marLeft w:val="0"/>
      <w:marRight w:val="0"/>
      <w:marTop w:val="0"/>
      <w:marBottom w:val="0"/>
      <w:divBdr>
        <w:top w:val="none" w:sz="0" w:space="0" w:color="auto"/>
        <w:left w:val="none" w:sz="0" w:space="0" w:color="auto"/>
        <w:bottom w:val="none" w:sz="0" w:space="0" w:color="auto"/>
        <w:right w:val="none" w:sz="0" w:space="0" w:color="auto"/>
      </w:divBdr>
    </w:div>
    <w:div w:id="1342003668">
      <w:bodyDiv w:val="1"/>
      <w:marLeft w:val="0"/>
      <w:marRight w:val="0"/>
      <w:marTop w:val="0"/>
      <w:marBottom w:val="0"/>
      <w:divBdr>
        <w:top w:val="none" w:sz="0" w:space="0" w:color="auto"/>
        <w:left w:val="none" w:sz="0" w:space="0" w:color="auto"/>
        <w:bottom w:val="none" w:sz="0" w:space="0" w:color="auto"/>
        <w:right w:val="none" w:sz="0" w:space="0" w:color="auto"/>
      </w:divBdr>
    </w:div>
    <w:div w:id="136479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hyperlink" Target="http://learning.gov.wales/docs/learningwales/publications/130424-geography-in-the-national-curriculum-en-v2.pdf" TargetMode="External"/><Relationship Id="rId18" Type="http://schemas.openxmlformats.org/officeDocument/2006/relationships/hyperlink" Target="https://beta.gov.wales/sites/default/files/publications/2018-02/foundation-phase-framework-revised-2015.pdf" TargetMode="External"/><Relationship Id="rId3" Type="http://schemas.openxmlformats.org/officeDocument/2006/relationships/styles" Target="styles.xml"/><Relationship Id="rId7" Type="http://schemas.openxmlformats.org/officeDocument/2006/relationships/hyperlink" Target="https://your.caerphilly.gov.uk/sustainablecaerphilly/sites/your.caerphilly.gov.uk.sustainablecaerphilly/files/Page%203.%20ESDGC%20Action%20Plan%202006-2009.pdf" TargetMode="External"/><Relationship Id="rId12" Type="http://schemas.openxmlformats.org/officeDocument/2006/relationships/hyperlink" Target="http://learning.gov.wales/docs/learningwales/publications/130424-history-in-the-national-curriculum-for-wales-en-v2.pdf" TargetMode="External"/><Relationship Id="rId17" Type="http://schemas.openxmlformats.org/officeDocument/2006/relationships/hyperlink" Target="https://gov.wales/docs/dsjlg/publications/150623-guide-to-the-fg-act-en.pdf" TargetMode="External"/><Relationship Id="rId2" Type="http://schemas.openxmlformats.org/officeDocument/2006/relationships/numbering" Target="numbering.xml"/><Relationship Id="rId16" Type="http://schemas.openxmlformats.org/officeDocument/2006/relationships/hyperlink" Target="http://learning.gov.wales/resources/browse-all/nlnf/framework?lang=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un-documents.net/our-common-future.pdf" TargetMode="External"/><Relationship Id="rId11" Type="http://schemas.openxmlformats.org/officeDocument/2006/relationships/hyperlink" Target="https://gov.wales/docs/desh/publications/090521susdev1wales1planeten.pdf"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30424-art-and-design-in-the-national-curriculum-en-v2.pdf" TargetMode="External"/><Relationship Id="rId10" Type="http://schemas.openxmlformats.org/officeDocument/2006/relationships/hyperlink" Target="http://learning.gov.wales/docs/learningwales/publications/081204commonunderstschoolsen.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xfam.org.uk/education/who-we-are/what-is-global-citizenship" TargetMode="External"/><Relationship Id="rId14" Type="http://schemas.openxmlformats.org/officeDocument/2006/relationships/hyperlink" Target="http://learning.gov.wales/docs/learningwales/publications/140624-science-in-the-national-curriculum-en-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Pro15</b:Tag>
    <b:SourceType>DocumentFromInternetSite</b:SourceType>
    <b:Guid>{664AA93A-CBF4-4BA5-93D8-DC1F9EF030B2}</b:Guid>
    <b:Title>Successful Futures</b:Title>
    <b:Year>2015</b:Year>
    <b:Author>
      <b:Author>
        <b:NameList>
          <b:Person>
            <b:Last>Donaldson</b:Last>
            <b:First>Professor</b:First>
            <b:Middle>Graham</b:Middle>
          </b:Person>
        </b:NameList>
      </b:Author>
    </b:Author>
    <b:Month>February</b:Month>
    <b:YearAccessed>2018</b:YearAccessed>
    <b:MonthAccessed>November</b:MonthAccessed>
    <b:DayAccessed>11</b:DayAccessed>
    <b:URL>file:///C:/Users/Caitlin/Downloads/Successful-Futures-Donaldson.pdf</b:URL>
    <b:RefOrder>1</b:RefOrder>
  </b:Source>
</b:Sources>
</file>

<file path=customXml/itemProps1.xml><?xml version="1.0" encoding="utf-8"?>
<ds:datastoreItem xmlns:ds="http://schemas.openxmlformats.org/officeDocument/2006/customXml" ds:itemID="{50FA1C88-C3A0-4BBF-B6EE-CF6A26F0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2885</Words>
  <Characters>16447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wright</dc:creator>
  <cp:keywords/>
  <dc:description/>
  <cp:lastModifiedBy>caitlin wright</cp:lastModifiedBy>
  <cp:revision>2</cp:revision>
  <dcterms:created xsi:type="dcterms:W3CDTF">2018-11-22T00:35:00Z</dcterms:created>
  <dcterms:modified xsi:type="dcterms:W3CDTF">2018-11-22T00:35:00Z</dcterms:modified>
</cp:coreProperties>
</file>