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AD5A9" w14:textId="77777777" w:rsidR="00C95504" w:rsidRPr="00C95504" w:rsidRDefault="00C95504">
      <w:pPr>
        <w:rPr>
          <w:rFonts w:ascii="Arial" w:hAnsi="Arial" w:cs="Arial"/>
          <w:b/>
          <w:bCs/>
          <w:u w:val="single"/>
        </w:rPr>
      </w:pPr>
      <w:r w:rsidRPr="00C95504">
        <w:rPr>
          <w:rFonts w:ascii="Arial" w:hAnsi="Arial" w:cs="Arial"/>
          <w:b/>
          <w:bCs/>
          <w:u w:val="single"/>
        </w:rPr>
        <w:t>Presentation Notes</w:t>
      </w:r>
    </w:p>
    <w:p w14:paraId="57120E0D" w14:textId="3C619701" w:rsidR="004A3D6C" w:rsidRPr="00C95504" w:rsidRDefault="00352718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 xml:space="preserve">Slide 1 - </w:t>
      </w:r>
      <w:r w:rsidRPr="00C95504">
        <w:rPr>
          <w:rFonts w:ascii="Arial" w:hAnsi="Arial" w:cs="Arial"/>
          <w:b/>
          <w:bCs/>
        </w:rPr>
        <w:t>Hybrid Working Employee Engagement</w:t>
      </w:r>
    </w:p>
    <w:p w14:paraId="4FB02B8D" w14:textId="0AB8CFBB" w:rsidR="00352718" w:rsidRPr="00C95504" w:rsidRDefault="00352718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 xml:space="preserve">Slide 2 - </w:t>
      </w:r>
      <w:r w:rsidRPr="00C95504">
        <w:rPr>
          <w:rFonts w:ascii="Arial" w:hAnsi="Arial" w:cs="Arial"/>
          <w:b/>
          <w:bCs/>
        </w:rPr>
        <w:t>Why hybrid working?</w:t>
      </w:r>
    </w:p>
    <w:p w14:paraId="2E5BDCFA" w14:textId="77777777" w:rsidR="00352718" w:rsidRPr="00352718" w:rsidRDefault="00352718" w:rsidP="00352718">
      <w:pPr>
        <w:numPr>
          <w:ilvl w:val="0"/>
          <w:numId w:val="1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UWTSD currently offer a hybrid working pattern </w:t>
      </w:r>
    </w:p>
    <w:p w14:paraId="15393CD0" w14:textId="77777777" w:rsidR="00352718" w:rsidRPr="00352718" w:rsidRDefault="00352718" w:rsidP="00352718">
      <w:pPr>
        <w:numPr>
          <w:ilvl w:val="0"/>
          <w:numId w:val="1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VC briefings – wants to bring staff back to the office full-time</w:t>
      </w:r>
    </w:p>
    <w:p w14:paraId="4FDEB0CF" w14:textId="77777777" w:rsidR="00352718" w:rsidRPr="00352718" w:rsidRDefault="00352718" w:rsidP="00352718">
      <w:pPr>
        <w:numPr>
          <w:ilvl w:val="0"/>
          <w:numId w:val="1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Primary and secondary research suggest this may cause unsettlement </w:t>
      </w:r>
    </w:p>
    <w:p w14:paraId="2D31C659" w14:textId="77777777" w:rsidR="00352718" w:rsidRPr="00352718" w:rsidRDefault="00352718" w:rsidP="00352718">
      <w:pPr>
        <w:numPr>
          <w:ilvl w:val="0"/>
          <w:numId w:val="1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Expectation shave shifted since the pandemic</w:t>
      </w:r>
    </w:p>
    <w:p w14:paraId="6993134E" w14:textId="77777777" w:rsidR="00352718" w:rsidRPr="00352718" w:rsidRDefault="00352718" w:rsidP="00352718">
      <w:pPr>
        <w:numPr>
          <w:ilvl w:val="0"/>
          <w:numId w:val="1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Employee engagement a proven contributor to productivity, motivation, employee satisfaction and retention</w:t>
      </w:r>
    </w:p>
    <w:p w14:paraId="503FF5D8" w14:textId="3D61B59B" w:rsidR="00352718" w:rsidRPr="00C95504" w:rsidRDefault="00352718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 xml:space="preserve">Slide 3 - </w:t>
      </w:r>
      <w:r w:rsidRPr="00C95504">
        <w:rPr>
          <w:rFonts w:ascii="Arial" w:hAnsi="Arial" w:cs="Arial"/>
          <w:b/>
          <w:bCs/>
        </w:rPr>
        <w:t>The Bes</w:t>
      </w:r>
      <w:r w:rsidRPr="00C95504">
        <w:rPr>
          <w:rFonts w:ascii="Arial" w:hAnsi="Arial" w:cs="Arial"/>
          <w:b/>
          <w:bCs/>
        </w:rPr>
        <w:t xml:space="preserve">t </w:t>
      </w:r>
      <w:r w:rsidRPr="00C95504">
        <w:rPr>
          <w:rFonts w:ascii="Arial" w:hAnsi="Arial" w:cs="Arial"/>
          <w:b/>
          <w:bCs/>
        </w:rPr>
        <w:t>of Both Worlds</w:t>
      </w:r>
    </w:p>
    <w:p w14:paraId="217617BA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Research suggests that there is a correlation between hybrid working and employee engagement </w:t>
      </w:r>
    </w:p>
    <w:p w14:paraId="4A78F696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Recommended that UWTSD not only continue to offer hybrid working, but provide staff with the flexibility of choosing when they can work from home or in the office</w:t>
      </w:r>
    </w:p>
    <w:p w14:paraId="1D98C54A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Hybrid working provides benefits: improved productivity and increased motivation (Taneja et al., 2021; McKinsey, 2021)</w:t>
      </w:r>
    </w:p>
    <w:p w14:paraId="08D577D6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These help in reaching strategic goals as productivity boosts morale and creates a company culture of excellence, resulting in an improved workplace environment.</w:t>
      </w:r>
    </w:p>
    <w:p w14:paraId="0062F8F4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Will rely on the monitoring of managers of performance and ability to trust</w:t>
      </w:r>
    </w:p>
    <w:p w14:paraId="6FF5628F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Some departments will require office cover – line managers will need to create a rota, but by still allowing flexibility </w:t>
      </w:r>
    </w:p>
    <w:p w14:paraId="33D2F173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Targeted at administrative staff</w:t>
      </w:r>
    </w:p>
    <w:p w14:paraId="3E85A76A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Lecturers – this would impact the service provided to students </w:t>
      </w:r>
    </w:p>
    <w:p w14:paraId="287450CC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Rotas need to be circulated by 09:00am on 1</w:t>
      </w:r>
      <w:r w:rsidRPr="00352718">
        <w:rPr>
          <w:rFonts w:ascii="Arial" w:hAnsi="Arial" w:cs="Arial"/>
          <w:vertAlign w:val="superscript"/>
        </w:rPr>
        <w:t>st</w:t>
      </w:r>
      <w:r w:rsidRPr="00352718">
        <w:rPr>
          <w:rFonts w:ascii="Arial" w:hAnsi="Arial" w:cs="Arial"/>
        </w:rPr>
        <w:t xml:space="preserve"> of December 2023 and will take effect from 08:30am 1</w:t>
      </w:r>
      <w:r w:rsidRPr="00352718">
        <w:rPr>
          <w:rFonts w:ascii="Arial" w:hAnsi="Arial" w:cs="Arial"/>
          <w:vertAlign w:val="superscript"/>
        </w:rPr>
        <w:t>st</w:t>
      </w:r>
      <w:r w:rsidRPr="00352718">
        <w:rPr>
          <w:rFonts w:ascii="Arial" w:hAnsi="Arial" w:cs="Arial"/>
        </w:rPr>
        <w:t xml:space="preserve"> of February 2024.</w:t>
      </w:r>
    </w:p>
    <w:p w14:paraId="114C59EF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Staff already have their laptops – no need to invest in further remote working resources</w:t>
      </w:r>
    </w:p>
    <w:p w14:paraId="3922E5AA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Time of managers creating a rota – this will be within the scope of their role and will not cost the University any additional money</w:t>
      </w:r>
    </w:p>
    <w:p w14:paraId="0AD17B4F" w14:textId="77777777" w:rsidR="00352718" w:rsidRPr="00352718" w:rsidRDefault="00352718" w:rsidP="00352718">
      <w:pPr>
        <w:numPr>
          <w:ilvl w:val="0"/>
          <w:numId w:val="2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Potential of purchasing new office equipment if lots of staff wish to come in the office on the same days as many currently hot desk. On average, a desk would cost the organisation £280 (Office Monster, 2023) and an </w:t>
      </w:r>
      <w:proofErr w:type="spellStart"/>
      <w:r w:rsidRPr="00352718">
        <w:rPr>
          <w:rFonts w:ascii="Arial" w:hAnsi="Arial" w:cs="Arial"/>
        </w:rPr>
        <w:t>iiyama</w:t>
      </w:r>
      <w:proofErr w:type="spellEnd"/>
      <w:r w:rsidRPr="00352718">
        <w:rPr>
          <w:rFonts w:ascii="Arial" w:hAnsi="Arial" w:cs="Arial"/>
        </w:rPr>
        <w:t xml:space="preserve"> 24” computer monitor would cost the University £108 (Ebuyer, 2023).</w:t>
      </w:r>
    </w:p>
    <w:p w14:paraId="1B7B44B4" w14:textId="60D51D23" w:rsidR="00352718" w:rsidRPr="00C95504" w:rsidRDefault="00352718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 xml:space="preserve">Side 4 - </w:t>
      </w:r>
      <w:r w:rsidRPr="00C95504">
        <w:rPr>
          <w:rFonts w:ascii="Arial" w:hAnsi="Arial" w:cs="Arial"/>
          <w:b/>
          <w:bCs/>
        </w:rPr>
        <w:t xml:space="preserve">Train </w:t>
      </w:r>
      <w:proofErr w:type="spellStart"/>
      <w:r w:rsidRPr="00C95504">
        <w:rPr>
          <w:rFonts w:ascii="Arial" w:hAnsi="Arial" w:cs="Arial"/>
          <w:b/>
          <w:bCs/>
        </w:rPr>
        <w:t>train</w:t>
      </w:r>
      <w:proofErr w:type="spellEnd"/>
      <w:r w:rsidRPr="00C95504">
        <w:rPr>
          <w:rFonts w:ascii="Arial" w:hAnsi="Arial" w:cs="Arial"/>
          <w:b/>
          <w:bCs/>
        </w:rPr>
        <w:t xml:space="preserve"> </w:t>
      </w:r>
      <w:proofErr w:type="spellStart"/>
      <w:r w:rsidRPr="00C95504">
        <w:rPr>
          <w:rFonts w:ascii="Arial" w:hAnsi="Arial" w:cs="Arial"/>
          <w:b/>
          <w:bCs/>
        </w:rPr>
        <w:t>train</w:t>
      </w:r>
      <w:proofErr w:type="spellEnd"/>
    </w:p>
    <w:p w14:paraId="61758EF4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Provide training to UWTSD administrative staff on how best to manage work-life balance whilst working a hybrid working pattern</w:t>
      </w:r>
    </w:p>
    <w:p w14:paraId="75FA0CFD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lastRenderedPageBreak/>
        <w:t>Primary and secondary research showing a varied response to how hybrid working effects them which could mean that a lot are unsure on how best to manage it</w:t>
      </w:r>
    </w:p>
    <w:p w14:paraId="14D14AC3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The training would be targeted at UWTSD administrative staff and line managers</w:t>
      </w:r>
    </w:p>
    <w:p w14:paraId="3C2DD044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Due to high costs, it is encouraged that the University ensure at least 2 members of each department attend the training and report back to the team </w:t>
      </w:r>
    </w:p>
    <w:p w14:paraId="449B87BC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The training will be delivered virtually by Global Integration (2023) who offer a wide variation of training courses to benefit both employees and line managers on managing the advantages and disadvantages of hybrid working</w:t>
      </w:r>
    </w:p>
    <w:p w14:paraId="1DB318A2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UWTSD must be realistic and spread out the training across all departments so that attendance does not affect the operations of the University.</w:t>
      </w:r>
    </w:p>
    <w:p w14:paraId="7AC4B073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>All training to be completed by 1</w:t>
      </w:r>
      <w:r w:rsidRPr="00352718">
        <w:rPr>
          <w:rFonts w:ascii="Arial" w:hAnsi="Arial" w:cs="Arial"/>
          <w:vertAlign w:val="superscript"/>
        </w:rPr>
        <w:t>st</w:t>
      </w:r>
      <w:r w:rsidRPr="00352718">
        <w:rPr>
          <w:rFonts w:ascii="Arial" w:hAnsi="Arial" w:cs="Arial"/>
        </w:rPr>
        <w:t xml:space="preserve"> of September 2025. </w:t>
      </w:r>
    </w:p>
    <w:p w14:paraId="66B2356B" w14:textId="77777777" w:rsidR="00352718" w:rsidRPr="00352718" w:rsidRDefault="00352718" w:rsidP="00352718">
      <w:pPr>
        <w:numPr>
          <w:ilvl w:val="0"/>
          <w:numId w:val="3"/>
        </w:numPr>
        <w:rPr>
          <w:rFonts w:ascii="Arial" w:hAnsi="Arial" w:cs="Arial"/>
        </w:rPr>
      </w:pPr>
      <w:r w:rsidRPr="00352718">
        <w:rPr>
          <w:rFonts w:ascii="Arial" w:hAnsi="Arial" w:cs="Arial"/>
        </w:rPr>
        <w:t xml:space="preserve">For up to 100 participants to attend a LIVE instructor led virtual ‘broadcast’ of 90-minutes they would charge £3796. £3796 so x3 (for an average of 300 administrative members of staff events will be £11,388, an average of £37.96 per participant. </w:t>
      </w:r>
    </w:p>
    <w:p w14:paraId="62AB9CE9" w14:textId="77777777" w:rsidR="00E738B9" w:rsidRPr="00C95504" w:rsidRDefault="00E738B9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>References</w:t>
      </w:r>
    </w:p>
    <w:p w14:paraId="426E9899" w14:textId="77777777" w:rsidR="00E738B9" w:rsidRPr="00C95504" w:rsidRDefault="00E738B9" w:rsidP="00E738B9">
      <w:pPr>
        <w:spacing w:line="240" w:lineRule="auto"/>
        <w:rPr>
          <w:rFonts w:ascii="Arial" w:hAnsi="Arial" w:cs="Arial"/>
        </w:rPr>
      </w:pPr>
      <w:r w:rsidRPr="00C95504">
        <w:rPr>
          <w:rFonts w:ascii="Arial" w:hAnsi="Arial" w:cs="Arial"/>
        </w:rPr>
        <w:t xml:space="preserve">Ebuyer (2023) Available at: </w:t>
      </w:r>
      <w:hyperlink r:id="rId5" w:history="1">
        <w:r w:rsidRPr="00C95504">
          <w:rPr>
            <w:rStyle w:val="Hyperlink"/>
            <w:rFonts w:ascii="Arial" w:hAnsi="Arial" w:cs="Arial"/>
          </w:rPr>
          <w:t>https://www.ebuyer.com/1602516-iiyama-prolite-xu2493hs-b5-24-full-hd-ips-monitor-xu2493hs-b5?utm_term=&amp;utm_campaign=PLAs%7C%7CComputer%7C%7CMonitors%7C%7CMed&amp;utm_source=adwords&amp;utm_medium=ppc&amp;hsa_acc=4863007528&amp;hsa_cam=10757315445&amp;hsa_grp=107778867324&amp;hsa_ad=454405973952&amp;hsa_src=g&amp;hsa_tgt=pla-1935169666725&amp;hsa_kw=&amp;hsa_mt=&amp;hsa_net=adwords&amp;hsa_ver=3&amp;gclid=Cj0KCQjwvL-oBhCxARIsAHkOiu3kmAcF2ACAFCtzrycdce100zSUq8XbQCJOGa25oawK1GTkLBo6vD0aAkwhEALw_wcB</w:t>
        </w:r>
      </w:hyperlink>
      <w:r w:rsidRPr="00C95504">
        <w:rPr>
          <w:rFonts w:ascii="Arial" w:hAnsi="Arial" w:cs="Arial"/>
        </w:rPr>
        <w:t xml:space="preserve"> (Accessed: 23 September 2023)</w:t>
      </w:r>
    </w:p>
    <w:p w14:paraId="0B81ED71" w14:textId="77777777" w:rsidR="00E738B9" w:rsidRPr="00C95504" w:rsidRDefault="00E738B9" w:rsidP="00E738B9">
      <w:pPr>
        <w:spacing w:line="240" w:lineRule="auto"/>
        <w:rPr>
          <w:rFonts w:ascii="Arial" w:hAnsi="Arial" w:cs="Arial"/>
        </w:rPr>
      </w:pPr>
      <w:r w:rsidRPr="00C95504">
        <w:rPr>
          <w:rFonts w:ascii="Arial" w:hAnsi="Arial" w:cs="Arial"/>
        </w:rPr>
        <w:t xml:space="preserve">Office Monster (2023) Available at: </w:t>
      </w:r>
      <w:hyperlink r:id="rId6" w:anchor="fo_c=3748&amp;fo_k=1e76bdefeffc5bb75bcf36debc19035e&amp;fo_s=gplauk" w:history="1">
        <w:r w:rsidRPr="00C95504">
          <w:rPr>
            <w:rStyle w:val="Hyperlink"/>
            <w:rFonts w:ascii="Arial" w:hAnsi="Arial" w:cs="Arial"/>
          </w:rPr>
          <w:t>https://www.officemonster.co.uk/office-desks/maestro-25-sl-right-hand-ergonomic-desk-1400mm-with-silver-cantilever-frame-and-desk-high-pedestal-beech?gclid=Cj0KCQjwvL-oBhCxARIsAHkOiu3GEnackERtITUrD9c9hSCx5rVFlrZMCb7omUsDue6yLwGXN6Vfd6AaAtgGEALw_wcB#fo_c=3748&amp;fo_k=1e76bdefeffc5bb75bcf36debc19035e&amp;fo_s=gplauk</w:t>
        </w:r>
      </w:hyperlink>
      <w:r w:rsidRPr="00C95504">
        <w:rPr>
          <w:rFonts w:ascii="Arial" w:hAnsi="Arial" w:cs="Arial"/>
        </w:rPr>
        <w:t xml:space="preserve"> (Accessed: 19 September 2023) </w:t>
      </w:r>
    </w:p>
    <w:p w14:paraId="6CAF7EF1" w14:textId="77777777" w:rsidR="00E738B9" w:rsidRPr="00C95504" w:rsidRDefault="00E738B9" w:rsidP="00E738B9">
      <w:pPr>
        <w:spacing w:line="240" w:lineRule="auto"/>
        <w:rPr>
          <w:rFonts w:ascii="Arial" w:hAnsi="Arial" w:cs="Arial"/>
        </w:rPr>
      </w:pPr>
      <w:r w:rsidRPr="00C95504">
        <w:rPr>
          <w:rFonts w:ascii="Arial" w:hAnsi="Arial" w:cs="Arial"/>
        </w:rPr>
        <w:t xml:space="preserve">Taneja, S., Mizen, P., Bloom, N. (2021) ‘Working from home is revolutionising the UK labour market’. Available at: </w:t>
      </w:r>
      <w:hyperlink r:id="rId7" w:history="1">
        <w:r w:rsidRPr="00C95504">
          <w:rPr>
            <w:rStyle w:val="Hyperlink"/>
            <w:rFonts w:ascii="Arial" w:hAnsi="Arial" w:cs="Arial"/>
          </w:rPr>
          <w:t>https://cepr.org/voxeu/columns/working-home-revolutionising-uk-labour-market</w:t>
        </w:r>
      </w:hyperlink>
      <w:r w:rsidRPr="00C95504">
        <w:rPr>
          <w:rFonts w:ascii="Arial" w:hAnsi="Arial" w:cs="Arial"/>
        </w:rPr>
        <w:t xml:space="preserve"> (Accessed: 6 September 2023) </w:t>
      </w:r>
    </w:p>
    <w:p w14:paraId="25A4C0D9" w14:textId="5DA37425" w:rsidR="00352718" w:rsidRPr="00C95504" w:rsidRDefault="00E738B9">
      <w:pPr>
        <w:rPr>
          <w:rFonts w:ascii="Arial" w:hAnsi="Arial" w:cs="Arial"/>
          <w:b/>
          <w:bCs/>
        </w:rPr>
      </w:pPr>
      <w:r w:rsidRPr="00C95504">
        <w:rPr>
          <w:rFonts w:ascii="Arial" w:hAnsi="Arial" w:cs="Arial"/>
          <w:b/>
          <w:bCs/>
        </w:rPr>
        <w:t xml:space="preserve"> </w:t>
      </w:r>
    </w:p>
    <w:sectPr w:rsidR="00352718" w:rsidRPr="00C95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25F64"/>
    <w:multiLevelType w:val="hybridMultilevel"/>
    <w:tmpl w:val="95F09CA2"/>
    <w:lvl w:ilvl="0" w:tplc="716CC4E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E9A91D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BA6572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FB6105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99C922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DE1EA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1584E2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029C1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3E6AAC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714734E"/>
    <w:multiLevelType w:val="hybridMultilevel"/>
    <w:tmpl w:val="75B2B25C"/>
    <w:lvl w:ilvl="0" w:tplc="1B7E100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8A26CF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C5C09B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A38C3A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6D047A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14EE2F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9EE6AF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406DE1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B907E9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5C00DF8"/>
    <w:multiLevelType w:val="hybridMultilevel"/>
    <w:tmpl w:val="4440A528"/>
    <w:lvl w:ilvl="0" w:tplc="922409B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B0A76F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4CC86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23CE92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526546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ECE867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A909EE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56AE81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78CD42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247232143">
    <w:abstractNumId w:val="2"/>
  </w:num>
  <w:num w:numId="2" w16cid:durableId="889342568">
    <w:abstractNumId w:val="0"/>
  </w:num>
  <w:num w:numId="3" w16cid:durableId="6929231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718"/>
    <w:rsid w:val="002A40EB"/>
    <w:rsid w:val="00352718"/>
    <w:rsid w:val="004A3D6C"/>
    <w:rsid w:val="00C95504"/>
    <w:rsid w:val="00E73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AA01D"/>
  <w15:chartTrackingRefBased/>
  <w15:docId w15:val="{7F6F2115-894E-4724-A073-7D297C4C6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38B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5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61317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6229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54114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29453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7727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9881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37045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1451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79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6537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75483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05743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5477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0015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170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55247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4890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1707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1678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8787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7018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87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72264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4756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017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367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3457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epr.org/voxeu/columns/working-home-revolutionising-uk-labour-mark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officemonster.co.uk/office-desks/maestro-25-sl-right-hand-ergonomic-desk-1400mm-with-silver-cantilever-frame-and-desk-high-pedestal-beech?gclid=Cj0KCQjwvL-oBhCxARIsAHkOiu3GEnackERtITUrD9c9hSCx5rVFlrZMCb7omUsDue6yLwGXN6Vfd6AaAtgGEALw_wcB" TargetMode="External"/><Relationship Id="rId5" Type="http://schemas.openxmlformats.org/officeDocument/2006/relationships/hyperlink" Target="https://www.ebuyer.com/1602516-iiyama-prolite-xu2493hs-b5-24-full-hd-ips-monitor-xu2493hs-b5?utm_term=&amp;utm_campaign=PLAs%7C%7CComputer%7C%7CMonitors%7C%7CMed&amp;utm_source=adwords&amp;utm_medium=ppc&amp;hsa_acc=4863007528&amp;hsa_cam=10757315445&amp;hsa_grp=107778867324&amp;hsa_ad=454405973952&amp;hsa_src=g&amp;hsa_tgt=pla-1935169666725&amp;hsa_kw=&amp;hsa_mt=&amp;hsa_net=adwords&amp;hsa_ver=3&amp;gclid=Cj0KCQjwvL-oBhCxARIsAHkOiu3kmAcF2ACAFCtzrycdce100zSUq8XbQCJOGa25oawK1GTkLBo6vD0aAkwhEALw_wcB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767</Words>
  <Characters>4372</Characters>
  <Application>Microsoft Office Word</Application>
  <DocSecurity>0</DocSecurity>
  <Lines>36</Lines>
  <Paragraphs>10</Paragraphs>
  <ScaleCrop>false</ScaleCrop>
  <Company>University of Wales Trinity Saint David</Company>
  <LinksUpToDate>false</LinksUpToDate>
  <CharactersWithSpaces>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Jones</dc:creator>
  <cp:keywords/>
  <dc:description/>
  <cp:lastModifiedBy>Megan Jones</cp:lastModifiedBy>
  <cp:revision>5</cp:revision>
  <dcterms:created xsi:type="dcterms:W3CDTF">2023-10-10T08:11:00Z</dcterms:created>
  <dcterms:modified xsi:type="dcterms:W3CDTF">2023-10-10T08:19:00Z</dcterms:modified>
</cp:coreProperties>
</file>