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7C6CA" w14:textId="77777777" w:rsidR="00265A47" w:rsidRPr="009D014C" w:rsidRDefault="00265A47">
      <w:pPr>
        <w:rPr>
          <w:rFonts w:cstheme="minorHAnsi"/>
          <w:sz w:val="24"/>
          <w:szCs w:val="24"/>
        </w:rPr>
      </w:pPr>
    </w:p>
    <w:p w14:paraId="3D6103EE" w14:textId="77777777" w:rsidR="00617902" w:rsidRPr="009D014C" w:rsidRDefault="00617902">
      <w:pPr>
        <w:rPr>
          <w:rFonts w:cstheme="minorHAnsi"/>
          <w:sz w:val="24"/>
          <w:szCs w:val="24"/>
        </w:rPr>
      </w:pPr>
    </w:p>
    <w:p w14:paraId="3D004727" w14:textId="77777777" w:rsidR="00617902" w:rsidRPr="009D014C" w:rsidRDefault="00617902">
      <w:pPr>
        <w:rPr>
          <w:rFonts w:cstheme="minorHAnsi"/>
          <w:sz w:val="24"/>
          <w:szCs w:val="24"/>
        </w:rPr>
      </w:pPr>
    </w:p>
    <w:p w14:paraId="4A67E194" w14:textId="77777777" w:rsidR="00617902" w:rsidRPr="009D014C" w:rsidRDefault="00617902">
      <w:pPr>
        <w:rPr>
          <w:rFonts w:cstheme="minorHAnsi"/>
          <w:sz w:val="24"/>
          <w:szCs w:val="24"/>
        </w:rPr>
      </w:pPr>
    </w:p>
    <w:p w14:paraId="267755C4" w14:textId="77777777" w:rsidR="00617902" w:rsidRPr="009D014C" w:rsidRDefault="00617902">
      <w:pPr>
        <w:rPr>
          <w:rFonts w:cstheme="minorHAnsi"/>
          <w:sz w:val="24"/>
          <w:szCs w:val="24"/>
        </w:rPr>
      </w:pPr>
    </w:p>
    <w:p w14:paraId="7370EAA5" w14:textId="77777777" w:rsidR="00617902" w:rsidRPr="009D014C" w:rsidRDefault="00617902">
      <w:pPr>
        <w:rPr>
          <w:rFonts w:cstheme="minorHAnsi"/>
          <w:sz w:val="24"/>
          <w:szCs w:val="24"/>
        </w:rPr>
      </w:pPr>
    </w:p>
    <w:p w14:paraId="243D7243" w14:textId="77777777" w:rsidR="00617902" w:rsidRPr="009D014C" w:rsidRDefault="00617902">
      <w:pPr>
        <w:rPr>
          <w:rFonts w:cstheme="minorHAnsi"/>
          <w:sz w:val="24"/>
          <w:szCs w:val="24"/>
        </w:rPr>
      </w:pPr>
    </w:p>
    <w:p w14:paraId="343853D4" w14:textId="77777777" w:rsidR="00617902" w:rsidRPr="009D014C" w:rsidRDefault="00617902">
      <w:pPr>
        <w:rPr>
          <w:rFonts w:cstheme="minorHAnsi"/>
          <w:sz w:val="24"/>
          <w:szCs w:val="24"/>
        </w:rPr>
      </w:pPr>
    </w:p>
    <w:p w14:paraId="1AEA24A8" w14:textId="77777777" w:rsidR="00617902" w:rsidRPr="009D014C" w:rsidRDefault="00617902">
      <w:pPr>
        <w:rPr>
          <w:rFonts w:cstheme="minorHAnsi"/>
          <w:sz w:val="24"/>
          <w:szCs w:val="24"/>
        </w:rPr>
      </w:pPr>
    </w:p>
    <w:p w14:paraId="753046FE" w14:textId="77777777" w:rsidR="00617902" w:rsidRPr="009D014C" w:rsidRDefault="00617902">
      <w:pPr>
        <w:rPr>
          <w:rFonts w:cstheme="minorHAnsi"/>
          <w:sz w:val="24"/>
          <w:szCs w:val="24"/>
        </w:rPr>
      </w:pPr>
    </w:p>
    <w:p w14:paraId="72AF13E8" w14:textId="77777777" w:rsidR="00617902" w:rsidRPr="009D014C" w:rsidRDefault="00617902">
      <w:pPr>
        <w:rPr>
          <w:rFonts w:cstheme="minorHAnsi"/>
          <w:sz w:val="24"/>
          <w:szCs w:val="24"/>
        </w:rPr>
      </w:pPr>
    </w:p>
    <w:p w14:paraId="0C78E0F0" w14:textId="77777777" w:rsidR="00617902" w:rsidRPr="009D014C" w:rsidRDefault="00617902">
      <w:pPr>
        <w:rPr>
          <w:rFonts w:cstheme="minorHAnsi"/>
          <w:sz w:val="24"/>
          <w:szCs w:val="24"/>
        </w:rPr>
      </w:pPr>
    </w:p>
    <w:p w14:paraId="0A8A3B09" w14:textId="77777777" w:rsidR="00617902" w:rsidRPr="009D014C" w:rsidRDefault="00617902">
      <w:pPr>
        <w:rPr>
          <w:rFonts w:cstheme="minorHAnsi"/>
          <w:sz w:val="24"/>
          <w:szCs w:val="24"/>
        </w:rPr>
      </w:pPr>
    </w:p>
    <w:p w14:paraId="5CE9CE27" w14:textId="77777777" w:rsidR="00617902" w:rsidRPr="009D014C" w:rsidRDefault="00617902">
      <w:pPr>
        <w:rPr>
          <w:rFonts w:cstheme="minorHAnsi"/>
          <w:sz w:val="24"/>
          <w:szCs w:val="24"/>
        </w:rPr>
      </w:pPr>
    </w:p>
    <w:p w14:paraId="5D6C0C86" w14:textId="3864E54D" w:rsidR="00617902" w:rsidRPr="009D014C" w:rsidRDefault="00617902" w:rsidP="00617902">
      <w:pPr>
        <w:jc w:val="center"/>
        <w:rPr>
          <w:rFonts w:cstheme="minorHAnsi"/>
          <w:b/>
          <w:bCs/>
          <w:sz w:val="36"/>
          <w:szCs w:val="36"/>
        </w:rPr>
      </w:pPr>
      <w:r w:rsidRPr="009D014C">
        <w:rPr>
          <w:rFonts w:cstheme="minorHAnsi"/>
          <w:b/>
          <w:bCs/>
          <w:sz w:val="36"/>
          <w:szCs w:val="36"/>
        </w:rPr>
        <w:t>ACMA4013 Refection</w:t>
      </w:r>
    </w:p>
    <w:p w14:paraId="653D5140" w14:textId="1453A4A1" w:rsidR="00617902" w:rsidRPr="009D014C" w:rsidRDefault="00617902" w:rsidP="00617902">
      <w:pPr>
        <w:jc w:val="center"/>
        <w:rPr>
          <w:rFonts w:cstheme="minorHAnsi"/>
          <w:b/>
          <w:bCs/>
          <w:sz w:val="36"/>
          <w:szCs w:val="36"/>
        </w:rPr>
      </w:pPr>
      <w:r w:rsidRPr="009D014C">
        <w:rPr>
          <w:rFonts w:cstheme="minorHAnsi"/>
          <w:b/>
          <w:bCs/>
          <w:sz w:val="36"/>
          <w:szCs w:val="36"/>
        </w:rPr>
        <w:t>(Task 1-4)</w:t>
      </w:r>
    </w:p>
    <w:p w14:paraId="11BD9C4F" w14:textId="77777777" w:rsidR="00617902" w:rsidRPr="009D014C" w:rsidRDefault="00617902">
      <w:pPr>
        <w:rPr>
          <w:rFonts w:cstheme="minorHAnsi"/>
          <w:b/>
          <w:bCs/>
          <w:sz w:val="36"/>
          <w:szCs w:val="36"/>
        </w:rPr>
      </w:pPr>
      <w:r w:rsidRPr="009D014C">
        <w:rPr>
          <w:rFonts w:cstheme="minorHAnsi"/>
          <w:b/>
          <w:bCs/>
          <w:sz w:val="36"/>
          <w:szCs w:val="36"/>
        </w:rPr>
        <w:br w:type="page"/>
      </w:r>
    </w:p>
    <w:p w14:paraId="7DF19819" w14:textId="733AD450" w:rsidR="00617902" w:rsidRPr="009D014C" w:rsidRDefault="00617902" w:rsidP="009221C7">
      <w:pPr>
        <w:jc w:val="center"/>
        <w:rPr>
          <w:rFonts w:cstheme="minorHAnsi"/>
          <w:b/>
          <w:bCs/>
          <w:sz w:val="28"/>
          <w:szCs w:val="28"/>
        </w:rPr>
      </w:pPr>
      <w:r w:rsidRPr="009D014C">
        <w:rPr>
          <w:rFonts w:cstheme="minorHAnsi"/>
          <w:b/>
          <w:bCs/>
          <w:sz w:val="28"/>
          <w:szCs w:val="28"/>
        </w:rPr>
        <w:lastRenderedPageBreak/>
        <w:t>Task 1:</w:t>
      </w:r>
    </w:p>
    <w:p w14:paraId="3A34390F" w14:textId="45489762" w:rsidR="00617902" w:rsidRPr="009D014C" w:rsidRDefault="00617902" w:rsidP="009221C7">
      <w:pPr>
        <w:jc w:val="center"/>
        <w:rPr>
          <w:rFonts w:cstheme="minorHAnsi"/>
          <w:b/>
          <w:bCs/>
          <w:sz w:val="28"/>
          <w:szCs w:val="28"/>
        </w:rPr>
      </w:pPr>
      <w:r w:rsidRPr="009D014C">
        <w:rPr>
          <w:rFonts w:cstheme="minorHAnsi"/>
          <w:b/>
          <w:bCs/>
          <w:sz w:val="28"/>
          <w:szCs w:val="28"/>
        </w:rPr>
        <w:t>Title:</w:t>
      </w:r>
    </w:p>
    <w:p w14:paraId="3027BDA6" w14:textId="08E6CCF0" w:rsidR="00617902" w:rsidRPr="009D014C" w:rsidRDefault="009221C7" w:rsidP="009221C7">
      <w:pPr>
        <w:jc w:val="center"/>
        <w:rPr>
          <w:rFonts w:cstheme="minorHAnsi"/>
          <w:b/>
          <w:bCs/>
          <w:sz w:val="28"/>
          <w:szCs w:val="28"/>
        </w:rPr>
      </w:pPr>
      <w:r w:rsidRPr="009D014C">
        <w:rPr>
          <w:rFonts w:cstheme="minorHAnsi"/>
          <w:b/>
          <w:bCs/>
          <w:sz w:val="28"/>
          <w:szCs w:val="28"/>
        </w:rPr>
        <w:t>Harnessing Innovation for Workplace Transformation</w:t>
      </w:r>
    </w:p>
    <w:p w14:paraId="405EB45E" w14:textId="1C430738" w:rsidR="009221C7" w:rsidRPr="009D014C" w:rsidRDefault="009221C7" w:rsidP="009221C7">
      <w:pPr>
        <w:rPr>
          <w:rFonts w:cstheme="minorHAnsi"/>
          <w:b/>
          <w:bCs/>
          <w:sz w:val="24"/>
          <w:szCs w:val="24"/>
        </w:rPr>
      </w:pPr>
      <w:r w:rsidRPr="009D014C">
        <w:rPr>
          <w:rFonts w:cstheme="minorHAnsi"/>
          <w:b/>
          <w:bCs/>
          <w:sz w:val="24"/>
          <w:szCs w:val="24"/>
        </w:rPr>
        <w:t>Introduction:</w:t>
      </w:r>
    </w:p>
    <w:p w14:paraId="0C3A6407" w14:textId="77777777" w:rsidR="009221C7" w:rsidRPr="009D014C" w:rsidRDefault="009221C7" w:rsidP="009221C7">
      <w:pPr>
        <w:rPr>
          <w:rFonts w:cstheme="minorHAnsi"/>
          <w:sz w:val="24"/>
          <w:szCs w:val="24"/>
        </w:rPr>
      </w:pPr>
      <w:r w:rsidRPr="009D014C">
        <w:rPr>
          <w:rFonts w:cstheme="minorHAnsi"/>
          <w:sz w:val="24"/>
          <w:szCs w:val="24"/>
        </w:rPr>
        <w:t>My goal in keeping this journal is to examine the impact that innovation has had in my workplace. In this Reflection, I will discuss the impact of innovation on the workplace, the benefits it may provide, and the challenges that might arise when trying to implement innovation. Based on what I learned in Unit 1 and specifically in Topic 1: "How Innovation Changes the World," I shall do so.</w:t>
      </w:r>
    </w:p>
    <w:p w14:paraId="371C06E8" w14:textId="77777777" w:rsidR="009221C7" w:rsidRPr="009D014C" w:rsidRDefault="009221C7" w:rsidP="009221C7">
      <w:pPr>
        <w:rPr>
          <w:rFonts w:cstheme="minorHAnsi"/>
          <w:b/>
          <w:bCs/>
          <w:sz w:val="24"/>
          <w:szCs w:val="24"/>
        </w:rPr>
      </w:pPr>
      <w:r w:rsidRPr="009D014C">
        <w:rPr>
          <w:rFonts w:cstheme="minorHAnsi"/>
          <w:b/>
          <w:bCs/>
          <w:sz w:val="24"/>
          <w:szCs w:val="24"/>
        </w:rPr>
        <w:t>When the impact of innovation is considered:</w:t>
      </w:r>
    </w:p>
    <w:p w14:paraId="4941CC1F" w14:textId="7A0538B5" w:rsidR="009221C7" w:rsidRPr="009D014C" w:rsidRDefault="009221C7" w:rsidP="009221C7">
      <w:pPr>
        <w:rPr>
          <w:rFonts w:cstheme="minorHAnsi"/>
          <w:sz w:val="24"/>
          <w:szCs w:val="24"/>
        </w:rPr>
      </w:pPr>
      <w:r w:rsidRPr="009D014C">
        <w:rPr>
          <w:rFonts w:cstheme="minorHAnsi"/>
          <w:sz w:val="24"/>
          <w:szCs w:val="24"/>
        </w:rPr>
        <w:t>Innovation is the engine that powers growth and development in the corporate world. Innovation is the process of developing and releasing a new idea, process, or item with the intention of improving some aspect of life. Recognizing the potency of innovation has allowed me to understand its transformative potential and the role it plays in deciding the amount of success at my place of work.</w:t>
      </w:r>
    </w:p>
    <w:p w14:paraId="7C4092EE" w14:textId="77777777" w:rsidR="009221C7" w:rsidRPr="009D014C" w:rsidRDefault="009221C7" w:rsidP="009221C7">
      <w:pPr>
        <w:rPr>
          <w:rFonts w:cstheme="minorHAnsi"/>
          <w:b/>
          <w:bCs/>
          <w:sz w:val="24"/>
          <w:szCs w:val="24"/>
        </w:rPr>
      </w:pPr>
      <w:r w:rsidRPr="009D014C">
        <w:rPr>
          <w:rFonts w:cstheme="minorHAnsi"/>
          <w:b/>
          <w:bCs/>
          <w:sz w:val="24"/>
          <w:szCs w:val="24"/>
        </w:rPr>
        <w:t>Taking the Helm in the Workplace Revolution:</w:t>
      </w:r>
    </w:p>
    <w:p w14:paraId="5451B436" w14:textId="5BC1BB57" w:rsidR="009221C7" w:rsidRPr="009D014C" w:rsidRDefault="009221C7" w:rsidP="009221C7">
      <w:pPr>
        <w:rPr>
          <w:rFonts w:cstheme="minorHAnsi"/>
          <w:sz w:val="24"/>
          <w:szCs w:val="24"/>
        </w:rPr>
      </w:pPr>
      <w:r w:rsidRPr="009D014C">
        <w:rPr>
          <w:rFonts w:cstheme="minorHAnsi"/>
          <w:sz w:val="24"/>
          <w:szCs w:val="24"/>
        </w:rPr>
        <w:t>In the business world, innovation is the force behind all the new developments. To achieve this goal, it encourages its members to challenge established norms and seek out ways to enhance existing practices. I know firsthand how implementing novel approaches may boost productivity, effectiveness, and competitiveness. As a direct consequence of my efforts to foster an atmosphere that supports innovation, willingness to take chances, and experimentation, the culture at my place of work has experienced significant transformations for the better.</w:t>
      </w:r>
    </w:p>
    <w:p w14:paraId="5D7B7047" w14:textId="77777777" w:rsidR="009221C7" w:rsidRPr="009D014C" w:rsidRDefault="009221C7" w:rsidP="009221C7">
      <w:pPr>
        <w:rPr>
          <w:rFonts w:cstheme="minorHAnsi"/>
          <w:b/>
          <w:bCs/>
          <w:sz w:val="24"/>
          <w:szCs w:val="24"/>
        </w:rPr>
      </w:pPr>
      <w:r w:rsidRPr="009D014C">
        <w:rPr>
          <w:rFonts w:cstheme="minorHAnsi"/>
          <w:b/>
          <w:bCs/>
          <w:sz w:val="24"/>
          <w:szCs w:val="24"/>
        </w:rPr>
        <w:t>Taking on an Attitude That Fosters Creativity:</w:t>
      </w:r>
    </w:p>
    <w:p w14:paraId="638F4CE0" w14:textId="65681AF1" w:rsidR="009221C7" w:rsidRPr="009D014C" w:rsidRDefault="009221C7" w:rsidP="009221C7">
      <w:pPr>
        <w:rPr>
          <w:rFonts w:cstheme="minorHAnsi"/>
          <w:sz w:val="24"/>
          <w:szCs w:val="24"/>
        </w:rPr>
      </w:pPr>
      <w:r w:rsidRPr="009D014C">
        <w:rPr>
          <w:rFonts w:cstheme="minorHAnsi"/>
          <w:sz w:val="24"/>
          <w:szCs w:val="24"/>
        </w:rPr>
        <w:t>To maximize productivity and encourage original thought among employees, it is crucial to foster an environment that encourages innovation. Open dialogue, collaboration, and the sharing of ideas are valued highly at the organization where I work. In order to create an environment where creativity thrives, it's important to value different points of view, provide opportunities for experimentation, publicly acknowledge and promote originality of idea, etc. These elements have had a significant role in shaping this culture.</w:t>
      </w:r>
    </w:p>
    <w:p w14:paraId="0B851B99" w14:textId="21EB0E0B" w:rsidR="009221C7" w:rsidRPr="009D014C" w:rsidRDefault="009221C7" w:rsidP="009221C7">
      <w:pPr>
        <w:rPr>
          <w:rFonts w:cstheme="minorHAnsi"/>
          <w:b/>
          <w:bCs/>
          <w:sz w:val="24"/>
          <w:szCs w:val="24"/>
        </w:rPr>
      </w:pPr>
      <w:r w:rsidRPr="009D014C">
        <w:rPr>
          <w:rFonts w:cstheme="minorHAnsi"/>
          <w:b/>
          <w:bCs/>
          <w:sz w:val="24"/>
          <w:szCs w:val="24"/>
        </w:rPr>
        <w:t>Innovative workplace practices have many benefits.</w:t>
      </w:r>
    </w:p>
    <w:p w14:paraId="0C80777B" w14:textId="77777777" w:rsidR="009221C7" w:rsidRPr="009D014C" w:rsidRDefault="009221C7" w:rsidP="009221C7">
      <w:pPr>
        <w:rPr>
          <w:rFonts w:cstheme="minorHAnsi"/>
          <w:sz w:val="24"/>
          <w:szCs w:val="24"/>
        </w:rPr>
      </w:pPr>
      <w:r w:rsidRPr="009D014C">
        <w:rPr>
          <w:rFonts w:cstheme="minorHAnsi"/>
          <w:sz w:val="24"/>
          <w:szCs w:val="24"/>
        </w:rPr>
        <w:t xml:space="preserve">Taking a proactive stance towards innovation at work has numerous positive outcomes. Having a forum where opinions may be spoken and implemented has been shown to boost morale and productivity in the workplace. Innovation also leads to increased market share, a competitive edge, and better consumer experiences. By continuously responding to the altering dynamics of </w:t>
      </w:r>
      <w:r w:rsidRPr="009D014C">
        <w:rPr>
          <w:rFonts w:cstheme="minorHAnsi"/>
          <w:sz w:val="24"/>
          <w:szCs w:val="24"/>
        </w:rPr>
        <w:lastRenderedPageBreak/>
        <w:t>the market and eagerly embracing novel technologies, my company has been able to stay ahead of the competition and serve the ever-evolving expectations of our consumers.</w:t>
      </w:r>
    </w:p>
    <w:p w14:paraId="37745452" w14:textId="77777777" w:rsidR="009221C7" w:rsidRPr="009D014C" w:rsidRDefault="009221C7" w:rsidP="009221C7">
      <w:pPr>
        <w:rPr>
          <w:rFonts w:cstheme="minorHAnsi"/>
          <w:b/>
          <w:bCs/>
          <w:sz w:val="24"/>
          <w:szCs w:val="24"/>
        </w:rPr>
      </w:pPr>
      <w:r w:rsidRPr="009D014C">
        <w:rPr>
          <w:rFonts w:cstheme="minorHAnsi"/>
          <w:b/>
          <w:bCs/>
          <w:sz w:val="24"/>
          <w:szCs w:val="24"/>
        </w:rPr>
        <w:t>Success Despite Difficulties:</w:t>
      </w:r>
    </w:p>
    <w:p w14:paraId="04D38ED5" w14:textId="2E387D94" w:rsidR="009221C7" w:rsidRPr="009D014C" w:rsidRDefault="009221C7" w:rsidP="009221C7">
      <w:pPr>
        <w:rPr>
          <w:rFonts w:cstheme="minorHAnsi"/>
          <w:sz w:val="24"/>
          <w:szCs w:val="24"/>
        </w:rPr>
      </w:pPr>
      <w:r w:rsidRPr="009D014C">
        <w:rPr>
          <w:rFonts w:cstheme="minorHAnsi"/>
          <w:sz w:val="24"/>
          <w:szCs w:val="24"/>
        </w:rPr>
        <w:t>The rewards of innovation are substantial, but the process is not without its challenges. Factors such as reluctance to change, fear of making errors, and a lack of accessible resources may impede the execution of innovative ideas. However, my organization has taken precautions to address these concerns. Overcoming obstacles and developing an inventive mindset has been aided by providing opportunities for training and development, building an environment that is tolerant of experimentation, and establishing innovation teams.</w:t>
      </w:r>
    </w:p>
    <w:p w14:paraId="431B27F8" w14:textId="77777777" w:rsidR="009221C7" w:rsidRPr="009D014C" w:rsidRDefault="009221C7" w:rsidP="009221C7">
      <w:pPr>
        <w:rPr>
          <w:rFonts w:cstheme="minorHAnsi"/>
          <w:b/>
          <w:bCs/>
          <w:sz w:val="24"/>
          <w:szCs w:val="24"/>
        </w:rPr>
      </w:pPr>
      <w:r w:rsidRPr="009D014C">
        <w:rPr>
          <w:rFonts w:cstheme="minorHAnsi"/>
          <w:b/>
          <w:bCs/>
          <w:sz w:val="24"/>
          <w:szCs w:val="24"/>
        </w:rPr>
        <w:t>Supporting Teamwork and Information Sharing:</w:t>
      </w:r>
    </w:p>
    <w:p w14:paraId="03D91D7A" w14:textId="77777777" w:rsidR="009221C7" w:rsidRPr="009D014C" w:rsidRDefault="009221C7" w:rsidP="009221C7">
      <w:pPr>
        <w:rPr>
          <w:rFonts w:cstheme="minorHAnsi"/>
          <w:sz w:val="24"/>
          <w:szCs w:val="24"/>
        </w:rPr>
      </w:pPr>
      <w:r w:rsidRPr="009D014C">
        <w:rPr>
          <w:rFonts w:cstheme="minorHAnsi"/>
          <w:sz w:val="24"/>
          <w:szCs w:val="24"/>
        </w:rPr>
        <w:t>Innovation requires people to work together and share ideas and information. My employer values interdisciplinary collaboration, thus we actively promote information exchange, cross-departmental cooperation, and the formation of cross-functional teams. By breaking down barriers across teams and fostering open dialogue, we have been able to draw from a rich pool of expertise and perspectives. As a result, we've been able to find novel approaches to problems and produce significant breakthroughs.</w:t>
      </w:r>
    </w:p>
    <w:p w14:paraId="3B4C96A1" w14:textId="77777777" w:rsidR="009221C7" w:rsidRPr="009D014C" w:rsidRDefault="009221C7" w:rsidP="009221C7">
      <w:pPr>
        <w:rPr>
          <w:rFonts w:cstheme="minorHAnsi"/>
          <w:b/>
          <w:bCs/>
          <w:sz w:val="24"/>
          <w:szCs w:val="24"/>
        </w:rPr>
      </w:pPr>
      <w:r w:rsidRPr="009D014C">
        <w:rPr>
          <w:rFonts w:cstheme="minorHAnsi"/>
          <w:b/>
          <w:bCs/>
          <w:sz w:val="24"/>
          <w:szCs w:val="24"/>
        </w:rPr>
        <w:t>Continual Learning and Adjustment Capability:</w:t>
      </w:r>
    </w:p>
    <w:p w14:paraId="043B7901" w14:textId="687CDF28" w:rsidR="009221C7" w:rsidRPr="009D014C" w:rsidRDefault="009221C7" w:rsidP="009221C7">
      <w:pPr>
        <w:rPr>
          <w:rFonts w:cstheme="minorHAnsi"/>
          <w:sz w:val="24"/>
          <w:szCs w:val="24"/>
        </w:rPr>
      </w:pPr>
      <w:r w:rsidRPr="009D014C">
        <w:rPr>
          <w:rFonts w:cstheme="minorHAnsi"/>
          <w:sz w:val="24"/>
          <w:szCs w:val="24"/>
        </w:rPr>
        <w:t>One must be committed to lifelong learning and adaptability if they want to be creative. I have seen firsthand how the culture at my workplace promotes a growth mindset and the continuous pursuit of knowledge. Seminars, conferences, and training programs are provided to employees so that they may foster a learning culture and acquire the knowledge and skills essential to propel innovation.</w:t>
      </w:r>
    </w:p>
    <w:p w14:paraId="789DDF05" w14:textId="77777777" w:rsidR="009221C7" w:rsidRPr="009D014C" w:rsidRDefault="009221C7" w:rsidP="009221C7">
      <w:pPr>
        <w:rPr>
          <w:rFonts w:cstheme="minorHAnsi"/>
          <w:b/>
          <w:bCs/>
          <w:sz w:val="24"/>
          <w:szCs w:val="24"/>
        </w:rPr>
      </w:pPr>
      <w:r w:rsidRPr="009D014C">
        <w:rPr>
          <w:rFonts w:cstheme="minorHAnsi"/>
          <w:b/>
          <w:bCs/>
          <w:sz w:val="24"/>
          <w:szCs w:val="24"/>
        </w:rPr>
        <w:t>Conclusion:</w:t>
      </w:r>
    </w:p>
    <w:p w14:paraId="65FE5096" w14:textId="59E24F79" w:rsidR="009221C7" w:rsidRPr="009D014C" w:rsidRDefault="009221C7" w:rsidP="009221C7">
      <w:pPr>
        <w:rPr>
          <w:rFonts w:cstheme="minorHAnsi"/>
          <w:sz w:val="24"/>
          <w:szCs w:val="24"/>
        </w:rPr>
      </w:pPr>
      <w:r w:rsidRPr="009D014C">
        <w:rPr>
          <w:rFonts w:cstheme="minorHAnsi"/>
          <w:sz w:val="24"/>
          <w:szCs w:val="24"/>
        </w:rPr>
        <w:t>The importance of innovation as a catalyst for transformation, development, and achievement is reinforced when I think of the role it has played at my current place of work. By seeing the promise of innovation, embracing a culture that supports creativity, and rising to the challenge of overcoming hurdles, my place of work has seen excellent developments and has kept its edge over other firms. Because of innovation, we can respond quickly to changing market conditions, meet the needs of our consumers, and take advantage of new opportunities as they arise. If we foster an atmosphere that promotes lifelong learning and teamwork, we can harness innovation's full potential and utilize it to drive continuous transformation in the workplace.</w:t>
      </w:r>
    </w:p>
    <w:p w14:paraId="743CDC94" w14:textId="77777777" w:rsidR="001B5B1D" w:rsidRPr="009D014C" w:rsidRDefault="001B5B1D" w:rsidP="009221C7">
      <w:pPr>
        <w:rPr>
          <w:rFonts w:cstheme="minorHAnsi"/>
          <w:b/>
          <w:bCs/>
          <w:sz w:val="24"/>
          <w:szCs w:val="24"/>
        </w:rPr>
      </w:pPr>
    </w:p>
    <w:p w14:paraId="062F6D05" w14:textId="77777777" w:rsidR="001B5B1D" w:rsidRPr="009D014C" w:rsidRDefault="001B5B1D" w:rsidP="009221C7">
      <w:pPr>
        <w:rPr>
          <w:rFonts w:cstheme="minorHAnsi"/>
          <w:b/>
          <w:bCs/>
          <w:sz w:val="24"/>
          <w:szCs w:val="24"/>
        </w:rPr>
      </w:pPr>
    </w:p>
    <w:p w14:paraId="1F079354" w14:textId="77777777" w:rsidR="001B5B1D" w:rsidRPr="009D014C" w:rsidRDefault="001B5B1D" w:rsidP="009221C7">
      <w:pPr>
        <w:rPr>
          <w:rFonts w:cstheme="minorHAnsi"/>
          <w:b/>
          <w:bCs/>
          <w:sz w:val="24"/>
          <w:szCs w:val="24"/>
        </w:rPr>
      </w:pPr>
    </w:p>
    <w:p w14:paraId="2A26F1F3" w14:textId="6476076B" w:rsidR="009221C7" w:rsidRPr="009D014C" w:rsidRDefault="009221C7" w:rsidP="009221C7">
      <w:pPr>
        <w:rPr>
          <w:rFonts w:cstheme="minorHAnsi"/>
          <w:b/>
          <w:bCs/>
          <w:sz w:val="24"/>
          <w:szCs w:val="24"/>
        </w:rPr>
      </w:pPr>
      <w:r w:rsidRPr="009D014C">
        <w:rPr>
          <w:rFonts w:cstheme="minorHAnsi"/>
          <w:b/>
          <w:bCs/>
          <w:sz w:val="24"/>
          <w:szCs w:val="24"/>
        </w:rPr>
        <w:lastRenderedPageBreak/>
        <w:t>References:</w:t>
      </w:r>
    </w:p>
    <w:p w14:paraId="4C0E447C" w14:textId="0B911847" w:rsidR="001B5B1D" w:rsidRPr="009D014C" w:rsidRDefault="001B5B1D" w:rsidP="001B5B1D">
      <w:pPr>
        <w:pStyle w:val="ListParagraph"/>
        <w:numPr>
          <w:ilvl w:val="0"/>
          <w:numId w:val="1"/>
        </w:numPr>
        <w:spacing w:after="0" w:line="240" w:lineRule="auto"/>
        <w:rPr>
          <w:rFonts w:eastAsia="Times New Roman" w:cstheme="minorHAnsi"/>
          <w:kern w:val="0"/>
          <w:sz w:val="24"/>
          <w:szCs w:val="24"/>
          <w14:ligatures w14:val="none"/>
        </w:rPr>
      </w:pPr>
      <w:r w:rsidRPr="009D014C">
        <w:rPr>
          <w:rFonts w:eastAsia="Times New Roman" w:cstheme="minorHAnsi"/>
          <w:kern w:val="0"/>
          <w:sz w:val="24"/>
          <w:szCs w:val="24"/>
          <w14:ligatures w14:val="none"/>
        </w:rPr>
        <w:t xml:space="preserve">N. U. Haque, “Daniel H. Pink. Drive: The Surprising Truth About What Motivates Us. Riverhead Books, U.S. 2009. 256 page. (Hardbound).,” </w:t>
      </w:r>
      <w:r w:rsidRPr="009D014C">
        <w:rPr>
          <w:rFonts w:eastAsia="Times New Roman" w:cstheme="minorHAnsi"/>
          <w:i/>
          <w:iCs/>
          <w:kern w:val="0"/>
          <w:sz w:val="24"/>
          <w:szCs w:val="24"/>
          <w14:ligatures w14:val="none"/>
        </w:rPr>
        <w:t>The Pakistan Development Review</w:t>
      </w:r>
      <w:r w:rsidRPr="009D014C">
        <w:rPr>
          <w:rFonts w:eastAsia="Times New Roman" w:cstheme="minorHAnsi"/>
          <w:kern w:val="0"/>
          <w:sz w:val="24"/>
          <w:szCs w:val="24"/>
          <w14:ligatures w14:val="none"/>
        </w:rPr>
        <w:t xml:space="preserve">, pp. 327–330, 2020, </w:t>
      </w:r>
      <w:proofErr w:type="spellStart"/>
      <w:r w:rsidRPr="009D014C">
        <w:rPr>
          <w:rFonts w:eastAsia="Times New Roman" w:cstheme="minorHAnsi"/>
          <w:kern w:val="0"/>
          <w:sz w:val="24"/>
          <w:szCs w:val="24"/>
          <w14:ligatures w14:val="none"/>
        </w:rPr>
        <w:t>doi</w:t>
      </w:r>
      <w:proofErr w:type="spellEnd"/>
      <w:r w:rsidRPr="009D014C">
        <w:rPr>
          <w:rFonts w:eastAsia="Times New Roman" w:cstheme="minorHAnsi"/>
          <w:kern w:val="0"/>
          <w:sz w:val="24"/>
          <w:szCs w:val="24"/>
          <w14:ligatures w14:val="none"/>
        </w:rPr>
        <w:t xml:space="preserve">: </w:t>
      </w:r>
      <w:hyperlink r:id="rId5" w:history="1">
        <w:r w:rsidRPr="009D014C">
          <w:rPr>
            <w:rStyle w:val="Hyperlink"/>
            <w:rFonts w:eastAsia="Times New Roman" w:cstheme="minorHAnsi"/>
            <w:kern w:val="0"/>
            <w:sz w:val="24"/>
            <w:szCs w:val="24"/>
            <w14:ligatures w14:val="none"/>
          </w:rPr>
          <w:t>https://doi.org/10.30541/pdr.v59i2.2843</w:t>
        </w:r>
      </w:hyperlink>
      <w:r w:rsidRPr="009D014C">
        <w:rPr>
          <w:rFonts w:eastAsia="Times New Roman" w:cstheme="minorHAnsi"/>
          <w:kern w:val="0"/>
          <w:sz w:val="24"/>
          <w:szCs w:val="24"/>
          <w14:ligatures w14:val="none"/>
        </w:rPr>
        <w:t>.</w:t>
      </w:r>
    </w:p>
    <w:p w14:paraId="0BADC29F" w14:textId="7CFC90DD" w:rsidR="001B5B1D" w:rsidRPr="009D014C" w:rsidRDefault="001B5B1D" w:rsidP="001B5B1D">
      <w:pPr>
        <w:pStyle w:val="ListParagraph"/>
        <w:numPr>
          <w:ilvl w:val="0"/>
          <w:numId w:val="1"/>
        </w:numPr>
        <w:spacing w:after="0" w:line="240" w:lineRule="auto"/>
        <w:rPr>
          <w:rFonts w:eastAsia="Times New Roman" w:cstheme="minorHAnsi"/>
          <w:kern w:val="0"/>
          <w:sz w:val="24"/>
          <w:szCs w:val="24"/>
          <w14:ligatures w14:val="none"/>
        </w:rPr>
      </w:pPr>
      <w:r w:rsidRPr="009D014C">
        <w:rPr>
          <w:rFonts w:eastAsia="Times New Roman" w:cstheme="minorHAnsi"/>
          <w:kern w:val="0"/>
          <w:sz w:val="24"/>
          <w:szCs w:val="24"/>
          <w14:ligatures w14:val="none"/>
        </w:rPr>
        <w:t xml:space="preserve">K. Blanchard and R. Broadwell, </w:t>
      </w:r>
      <w:r w:rsidRPr="009D014C">
        <w:rPr>
          <w:rFonts w:eastAsia="Times New Roman" w:cstheme="minorHAnsi"/>
          <w:i/>
          <w:iCs/>
          <w:kern w:val="0"/>
          <w:sz w:val="24"/>
          <w:szCs w:val="24"/>
          <w14:ligatures w14:val="none"/>
        </w:rPr>
        <w:t>Servant Leadership in Action: How You Can Achieve Great Relationships and Results</w:t>
      </w:r>
      <w:r w:rsidRPr="009D014C">
        <w:rPr>
          <w:rFonts w:eastAsia="Times New Roman" w:cstheme="minorHAnsi"/>
          <w:kern w:val="0"/>
          <w:sz w:val="24"/>
          <w:szCs w:val="24"/>
          <w14:ligatures w14:val="none"/>
        </w:rPr>
        <w:t xml:space="preserve">. Berrett-Koehler Publishers, 2018. Available: </w:t>
      </w:r>
      <w:hyperlink r:id="rId6" w:history="1">
        <w:r w:rsidRPr="009D014C">
          <w:rPr>
            <w:rStyle w:val="Hyperlink"/>
            <w:rFonts w:eastAsia="Times New Roman" w:cstheme="minorHAnsi"/>
            <w:kern w:val="0"/>
            <w:sz w:val="24"/>
            <w:szCs w:val="24"/>
            <w14:ligatures w14:val="none"/>
          </w:rPr>
          <w:t>https://books.google.com.pk/books?id=D504DwAAQBAJ&amp;pg=PA13&amp;lpg=PA13&amp;dq=The+New+One+Minute+Manager.+William+Morrow.&amp;source=bl&amp;ots=Tq-Oxg2OcB&amp;sig=ACfU3U2dQ5mhl5RGRRBMUrEW-MMiYQE2Ug&amp;hl=en&amp;sa=X&amp;ved=2ahUKEwi5i5q-opGAAxURTKQEHSFhAvI4FBDoAXoECCkQAw</w:t>
        </w:r>
      </w:hyperlink>
    </w:p>
    <w:p w14:paraId="72E7D025" w14:textId="77777777" w:rsidR="001B5B1D" w:rsidRPr="001B5B1D" w:rsidRDefault="001B5B1D" w:rsidP="001B5B1D">
      <w:pPr>
        <w:spacing w:after="0" w:line="240" w:lineRule="auto"/>
        <w:rPr>
          <w:rFonts w:eastAsia="Times New Roman" w:cstheme="minorHAnsi"/>
          <w:kern w:val="0"/>
          <w:sz w:val="24"/>
          <w:szCs w:val="24"/>
          <w14:ligatures w14:val="none"/>
        </w:rPr>
      </w:pPr>
    </w:p>
    <w:p w14:paraId="4DB7B02B" w14:textId="77777777" w:rsidR="001B5B1D" w:rsidRPr="009D014C" w:rsidRDefault="001B5B1D" w:rsidP="009221C7">
      <w:pPr>
        <w:rPr>
          <w:rFonts w:cstheme="minorHAnsi"/>
          <w:sz w:val="24"/>
          <w:szCs w:val="24"/>
        </w:rPr>
      </w:pPr>
    </w:p>
    <w:p w14:paraId="0EC0EF33" w14:textId="1AA52D41" w:rsidR="009221C7" w:rsidRPr="009D014C" w:rsidRDefault="009221C7">
      <w:pPr>
        <w:rPr>
          <w:rFonts w:cstheme="minorHAnsi"/>
          <w:b/>
          <w:bCs/>
          <w:sz w:val="24"/>
          <w:szCs w:val="24"/>
        </w:rPr>
      </w:pPr>
      <w:r w:rsidRPr="009D014C">
        <w:rPr>
          <w:rFonts w:cstheme="minorHAnsi"/>
          <w:b/>
          <w:bCs/>
          <w:sz w:val="24"/>
          <w:szCs w:val="24"/>
        </w:rPr>
        <w:br w:type="page"/>
      </w:r>
    </w:p>
    <w:p w14:paraId="4B835820" w14:textId="796F95FC" w:rsidR="009221C7" w:rsidRPr="009D014C" w:rsidRDefault="009221C7" w:rsidP="009221C7">
      <w:pPr>
        <w:jc w:val="center"/>
        <w:rPr>
          <w:rFonts w:cstheme="minorHAnsi"/>
          <w:b/>
          <w:bCs/>
          <w:sz w:val="28"/>
          <w:szCs w:val="28"/>
        </w:rPr>
      </w:pPr>
      <w:r w:rsidRPr="009D014C">
        <w:rPr>
          <w:rFonts w:cstheme="minorHAnsi"/>
          <w:b/>
          <w:bCs/>
          <w:sz w:val="28"/>
          <w:szCs w:val="28"/>
        </w:rPr>
        <w:lastRenderedPageBreak/>
        <w:t>Task 2:</w:t>
      </w:r>
    </w:p>
    <w:p w14:paraId="08D88FFB" w14:textId="77777777" w:rsidR="009221C7" w:rsidRPr="009D014C" w:rsidRDefault="009221C7" w:rsidP="009221C7">
      <w:pPr>
        <w:jc w:val="center"/>
        <w:rPr>
          <w:rFonts w:cstheme="minorHAnsi"/>
          <w:b/>
          <w:bCs/>
          <w:sz w:val="28"/>
          <w:szCs w:val="28"/>
        </w:rPr>
      </w:pPr>
      <w:r w:rsidRPr="009D014C">
        <w:rPr>
          <w:rFonts w:cstheme="minorHAnsi"/>
          <w:b/>
          <w:bCs/>
          <w:sz w:val="28"/>
          <w:szCs w:val="28"/>
        </w:rPr>
        <w:t>Title:</w:t>
      </w:r>
    </w:p>
    <w:p w14:paraId="2A5B437F" w14:textId="4D7398D5" w:rsidR="009221C7" w:rsidRPr="009D014C" w:rsidRDefault="009221C7" w:rsidP="009221C7">
      <w:pPr>
        <w:jc w:val="center"/>
        <w:rPr>
          <w:rFonts w:cstheme="minorHAnsi"/>
          <w:b/>
          <w:bCs/>
          <w:sz w:val="36"/>
          <w:szCs w:val="36"/>
        </w:rPr>
      </w:pPr>
      <w:r w:rsidRPr="009D014C">
        <w:rPr>
          <w:rFonts w:cstheme="minorHAnsi"/>
          <w:b/>
          <w:bCs/>
          <w:sz w:val="28"/>
          <w:szCs w:val="28"/>
          <w:shd w:val="clear" w:color="auto" w:fill="FFFFFF"/>
        </w:rPr>
        <w:t>Embracing Change-Making to Create Value in the Workplace</w:t>
      </w:r>
    </w:p>
    <w:p w14:paraId="3F5F2DB4" w14:textId="77777777" w:rsidR="009221C7" w:rsidRPr="009D014C" w:rsidRDefault="009221C7" w:rsidP="009221C7">
      <w:pPr>
        <w:rPr>
          <w:rFonts w:cstheme="minorHAnsi"/>
          <w:b/>
          <w:bCs/>
          <w:sz w:val="24"/>
          <w:szCs w:val="24"/>
        </w:rPr>
      </w:pPr>
      <w:r w:rsidRPr="009D014C">
        <w:rPr>
          <w:rFonts w:cstheme="minorHAnsi"/>
          <w:b/>
          <w:bCs/>
          <w:sz w:val="24"/>
          <w:szCs w:val="24"/>
        </w:rPr>
        <w:t>Introduction:</w:t>
      </w:r>
    </w:p>
    <w:p w14:paraId="41692C9B" w14:textId="77777777" w:rsidR="009221C7" w:rsidRPr="009D014C" w:rsidRDefault="009221C7" w:rsidP="009221C7">
      <w:pPr>
        <w:rPr>
          <w:rFonts w:cstheme="minorHAnsi"/>
          <w:sz w:val="24"/>
          <w:szCs w:val="24"/>
        </w:rPr>
      </w:pPr>
      <w:r w:rsidRPr="009D014C">
        <w:rPr>
          <w:rFonts w:cstheme="minorHAnsi"/>
          <w:sz w:val="24"/>
          <w:szCs w:val="24"/>
        </w:rPr>
        <w:t>In this reflective journal, I want to delve into the relationship between my own capacity for innovation and my ability to contribute to value creation at work. Using the knowledge gained from Unit 2's first topic, "Change Making: The Act of Creating Value," I will discuss the significance of change-making, the methods I've used to bring about good change, and the benefits I've seen at work as a result.</w:t>
      </w:r>
    </w:p>
    <w:p w14:paraId="7AE10475" w14:textId="77777777" w:rsidR="009221C7" w:rsidRPr="009D014C" w:rsidRDefault="009221C7" w:rsidP="009221C7">
      <w:pPr>
        <w:rPr>
          <w:rFonts w:cstheme="minorHAnsi"/>
          <w:b/>
          <w:bCs/>
          <w:sz w:val="24"/>
          <w:szCs w:val="24"/>
        </w:rPr>
      </w:pPr>
      <w:r w:rsidRPr="009D014C">
        <w:rPr>
          <w:rFonts w:cstheme="minorHAnsi"/>
          <w:b/>
          <w:bCs/>
          <w:sz w:val="24"/>
          <w:szCs w:val="24"/>
        </w:rPr>
        <w:t>Understanding the Impact of Your Actions on the World:</w:t>
      </w:r>
    </w:p>
    <w:p w14:paraId="2574E7A7" w14:textId="77777777" w:rsidR="009221C7" w:rsidRPr="009D014C" w:rsidRDefault="009221C7" w:rsidP="009221C7">
      <w:pPr>
        <w:rPr>
          <w:rFonts w:cstheme="minorHAnsi"/>
          <w:sz w:val="24"/>
          <w:szCs w:val="24"/>
        </w:rPr>
      </w:pPr>
      <w:r w:rsidRPr="009D014C">
        <w:rPr>
          <w:rFonts w:cstheme="minorHAnsi"/>
          <w:sz w:val="24"/>
          <w:szCs w:val="24"/>
        </w:rPr>
        <w:t>Taking a change-making strategy is a proactive way to bring about desired changes in the workplace. Value creation requires seeing problem spots, questioning the existing quo, and enacting novel approaches. Understanding the significance of my personal ability to effect change has given me the confidence to have a good impact on my workplace and help it thrive.</w:t>
      </w:r>
    </w:p>
    <w:p w14:paraId="10E7C1EB" w14:textId="77777777" w:rsidR="009221C7" w:rsidRPr="009D014C" w:rsidRDefault="009221C7" w:rsidP="009221C7">
      <w:pPr>
        <w:rPr>
          <w:rFonts w:cstheme="minorHAnsi"/>
          <w:b/>
          <w:bCs/>
          <w:sz w:val="24"/>
          <w:szCs w:val="24"/>
        </w:rPr>
      </w:pPr>
      <w:r w:rsidRPr="009D014C">
        <w:rPr>
          <w:rFonts w:cstheme="minorHAnsi"/>
          <w:b/>
          <w:bCs/>
          <w:sz w:val="24"/>
          <w:szCs w:val="24"/>
        </w:rPr>
        <w:t>The Process of Finding Weak Spots:</w:t>
      </w:r>
    </w:p>
    <w:p w14:paraId="26071C74" w14:textId="20D9A9DB" w:rsidR="009221C7" w:rsidRPr="009D014C" w:rsidRDefault="009221C7" w:rsidP="009221C7">
      <w:pPr>
        <w:rPr>
          <w:rFonts w:cstheme="minorHAnsi"/>
          <w:sz w:val="24"/>
          <w:szCs w:val="24"/>
        </w:rPr>
      </w:pPr>
      <w:r w:rsidRPr="009D014C">
        <w:rPr>
          <w:rFonts w:cstheme="minorHAnsi"/>
          <w:sz w:val="24"/>
          <w:szCs w:val="24"/>
        </w:rPr>
        <w:t xml:space="preserve">Identifying problem areas in the workplace is crucial for generating value via transformation. I have sought out situations where I could </w:t>
      </w:r>
      <w:proofErr w:type="spellStart"/>
      <w:r w:rsidR="00C00704" w:rsidRPr="009D014C">
        <w:rPr>
          <w:rFonts w:cstheme="minorHAnsi"/>
          <w:sz w:val="24"/>
          <w:szCs w:val="24"/>
        </w:rPr>
        <w:t>analyse</w:t>
      </w:r>
      <w:proofErr w:type="spellEnd"/>
      <w:r w:rsidRPr="009D014C">
        <w:rPr>
          <w:rFonts w:cstheme="minorHAnsi"/>
          <w:sz w:val="24"/>
          <w:szCs w:val="24"/>
        </w:rPr>
        <w:t xml:space="preserve"> procedures, workflows, and infrastructure in search of places where improvements may be made. Finding these weak spots allows me to suggest solutions that boost effectiveness and production, as well as the bottom line.</w:t>
      </w:r>
    </w:p>
    <w:p w14:paraId="79DB5DF0" w14:textId="77777777" w:rsidR="009221C7" w:rsidRPr="009D014C" w:rsidRDefault="009221C7" w:rsidP="009221C7">
      <w:pPr>
        <w:rPr>
          <w:rFonts w:cstheme="minorHAnsi"/>
          <w:b/>
          <w:bCs/>
          <w:sz w:val="24"/>
          <w:szCs w:val="24"/>
        </w:rPr>
      </w:pPr>
      <w:r w:rsidRPr="009D014C">
        <w:rPr>
          <w:rFonts w:cstheme="minorHAnsi"/>
          <w:b/>
          <w:bCs/>
          <w:sz w:val="24"/>
          <w:szCs w:val="24"/>
        </w:rPr>
        <w:t>Working Together to Find Solutions:</w:t>
      </w:r>
    </w:p>
    <w:p w14:paraId="6FAFAB2F" w14:textId="77777777" w:rsidR="009221C7" w:rsidRPr="009D014C" w:rsidRDefault="009221C7" w:rsidP="009221C7">
      <w:pPr>
        <w:rPr>
          <w:rFonts w:cstheme="minorHAnsi"/>
          <w:sz w:val="24"/>
          <w:szCs w:val="24"/>
        </w:rPr>
      </w:pPr>
      <w:r w:rsidRPr="009D014C">
        <w:rPr>
          <w:rFonts w:cstheme="minorHAnsi"/>
          <w:sz w:val="24"/>
          <w:szCs w:val="24"/>
        </w:rPr>
        <w:t>Making a change requires teamwork, as you'll be working with others to identify and address roadblocks and implement solutions. I have sought out group activities, such as brainstorming sessions and cross-functional teams. My team and I have been successful because we pooled our resources and ideas to come up with novel approaches that provide value and efficiently handle problems.</w:t>
      </w:r>
    </w:p>
    <w:p w14:paraId="41471299" w14:textId="77777777" w:rsidR="009221C7" w:rsidRPr="009D014C" w:rsidRDefault="009221C7" w:rsidP="009221C7">
      <w:pPr>
        <w:rPr>
          <w:rFonts w:cstheme="minorHAnsi"/>
          <w:b/>
          <w:bCs/>
          <w:sz w:val="24"/>
          <w:szCs w:val="24"/>
        </w:rPr>
      </w:pPr>
      <w:r w:rsidRPr="009D014C">
        <w:rPr>
          <w:rFonts w:cstheme="minorHAnsi"/>
          <w:b/>
          <w:bCs/>
          <w:sz w:val="24"/>
          <w:szCs w:val="24"/>
        </w:rPr>
        <w:t>Adopting a Creative and Innovative Attitude:</w:t>
      </w:r>
    </w:p>
    <w:p w14:paraId="5EA16068" w14:textId="77777777" w:rsidR="009221C7" w:rsidRPr="009D014C" w:rsidRDefault="009221C7" w:rsidP="009221C7">
      <w:pPr>
        <w:rPr>
          <w:rFonts w:cstheme="minorHAnsi"/>
          <w:sz w:val="24"/>
          <w:szCs w:val="24"/>
        </w:rPr>
      </w:pPr>
      <w:r w:rsidRPr="009D014C">
        <w:rPr>
          <w:rFonts w:cstheme="minorHAnsi"/>
          <w:sz w:val="24"/>
          <w:szCs w:val="24"/>
        </w:rPr>
        <w:t>In order to create value, change agents must often use novel approaches. I have deliberately sought out chances to probe uncharted territory, question accepted wisdom, and provide novel approaches. My company has produced groundbreaking results and significant value creation because we encourage a culture of innovation and provide a safe space for creative problem solving.</w:t>
      </w:r>
    </w:p>
    <w:p w14:paraId="6FFC540A" w14:textId="77777777" w:rsidR="009221C7" w:rsidRPr="009D014C" w:rsidRDefault="009221C7" w:rsidP="009221C7">
      <w:pPr>
        <w:rPr>
          <w:rFonts w:cstheme="minorHAnsi"/>
          <w:b/>
          <w:bCs/>
          <w:sz w:val="24"/>
          <w:szCs w:val="24"/>
        </w:rPr>
      </w:pPr>
      <w:r w:rsidRPr="009D014C">
        <w:rPr>
          <w:rFonts w:cstheme="minorHAnsi"/>
          <w:b/>
          <w:bCs/>
          <w:sz w:val="24"/>
          <w:szCs w:val="24"/>
        </w:rPr>
        <w:t>Creating a Mentality of an Agent of Change:</w:t>
      </w:r>
    </w:p>
    <w:p w14:paraId="3E30F0CE" w14:textId="77777777" w:rsidR="009221C7" w:rsidRPr="009D014C" w:rsidRDefault="009221C7" w:rsidP="009221C7">
      <w:pPr>
        <w:rPr>
          <w:rFonts w:cstheme="minorHAnsi"/>
          <w:sz w:val="24"/>
          <w:szCs w:val="24"/>
        </w:rPr>
      </w:pPr>
      <w:r w:rsidRPr="009D014C">
        <w:rPr>
          <w:rFonts w:cstheme="minorHAnsi"/>
          <w:sz w:val="24"/>
          <w:szCs w:val="24"/>
        </w:rPr>
        <w:lastRenderedPageBreak/>
        <w:t>The ability to effect change depends on having a "change-maker mindset," which includes traits such as openness to new ideas, flexibility, and determination. By being receptive to new information, actively working to improve myself, and considering failures as instructive experiences, I have adopted this attitude. Having a "change-maker mindset" has helped me overcome challenges and encourage others to make good shifts in their lives.</w:t>
      </w:r>
    </w:p>
    <w:p w14:paraId="7692DB56" w14:textId="77777777" w:rsidR="009221C7" w:rsidRPr="009D014C" w:rsidRDefault="009221C7" w:rsidP="009221C7">
      <w:pPr>
        <w:rPr>
          <w:rFonts w:cstheme="minorHAnsi"/>
          <w:b/>
          <w:bCs/>
          <w:sz w:val="24"/>
          <w:szCs w:val="24"/>
        </w:rPr>
      </w:pPr>
      <w:r w:rsidRPr="009D014C">
        <w:rPr>
          <w:rFonts w:cstheme="minorHAnsi"/>
          <w:b/>
          <w:bCs/>
          <w:sz w:val="24"/>
          <w:szCs w:val="24"/>
        </w:rPr>
        <w:t>How to Persuade and Make Your Point Heard:</w:t>
      </w:r>
    </w:p>
    <w:p w14:paraId="7AF55D89" w14:textId="12F220CA" w:rsidR="009221C7" w:rsidRPr="009D014C" w:rsidRDefault="009221C7" w:rsidP="009221C7">
      <w:pPr>
        <w:rPr>
          <w:rFonts w:cstheme="minorHAnsi"/>
          <w:sz w:val="24"/>
          <w:szCs w:val="24"/>
        </w:rPr>
      </w:pPr>
      <w:r w:rsidRPr="009D014C">
        <w:rPr>
          <w:rFonts w:cstheme="minorHAnsi"/>
          <w:sz w:val="24"/>
          <w:szCs w:val="24"/>
        </w:rPr>
        <w:t>Value creation via change requires the ability to persuade others to embrace your ideas and drive their execution. My communication skills have been developed to the point that I can convey my views clearly, convincingly, and in a way that meets the demands of a variety of audiences. Success in gaining buy-in and implementing changes that add value has come through my use of active listening, strong relationship development, and strategic alignment of change projects with organizational objectives.</w:t>
      </w:r>
    </w:p>
    <w:p w14:paraId="3212552B" w14:textId="6DE0951C" w:rsidR="009221C7" w:rsidRPr="009D014C" w:rsidRDefault="009221C7" w:rsidP="009221C7">
      <w:pPr>
        <w:rPr>
          <w:rFonts w:cstheme="minorHAnsi"/>
          <w:b/>
          <w:bCs/>
          <w:sz w:val="24"/>
          <w:szCs w:val="24"/>
        </w:rPr>
      </w:pPr>
      <w:r w:rsidRPr="009D014C">
        <w:rPr>
          <w:rFonts w:cstheme="minorHAnsi"/>
          <w:b/>
          <w:bCs/>
          <w:sz w:val="24"/>
          <w:szCs w:val="24"/>
        </w:rPr>
        <w:t>Evaluation and Impact Measuring:</w:t>
      </w:r>
    </w:p>
    <w:p w14:paraId="045A2AF7" w14:textId="1B686DC3" w:rsidR="009221C7" w:rsidRPr="009D014C" w:rsidRDefault="009221C7" w:rsidP="009221C7">
      <w:pPr>
        <w:rPr>
          <w:rFonts w:cstheme="minorHAnsi"/>
          <w:sz w:val="24"/>
          <w:szCs w:val="24"/>
        </w:rPr>
      </w:pPr>
      <w:r w:rsidRPr="009D014C">
        <w:rPr>
          <w:rFonts w:cstheme="minorHAnsi"/>
          <w:sz w:val="24"/>
          <w:szCs w:val="24"/>
        </w:rPr>
        <w:t>It is essential to monitor and analyses the effect of implemented changes in order to estimate the value provided via change-making. After implementing changes, I've made sure to get input, track KPIs, and assess the results. Using metrics and customer responses, I can evaluate the success of my efforts to improve the value generation process.</w:t>
      </w:r>
    </w:p>
    <w:p w14:paraId="122EFF21" w14:textId="77777777" w:rsidR="009221C7" w:rsidRPr="009D014C" w:rsidRDefault="009221C7" w:rsidP="009221C7">
      <w:pPr>
        <w:rPr>
          <w:rFonts w:cstheme="minorHAnsi"/>
          <w:b/>
          <w:bCs/>
          <w:sz w:val="24"/>
          <w:szCs w:val="24"/>
        </w:rPr>
      </w:pPr>
      <w:r w:rsidRPr="009D014C">
        <w:rPr>
          <w:rFonts w:cstheme="minorHAnsi"/>
          <w:b/>
          <w:bCs/>
          <w:sz w:val="24"/>
          <w:szCs w:val="24"/>
        </w:rPr>
        <w:t>Change Recognition and Maintenance:</w:t>
      </w:r>
    </w:p>
    <w:p w14:paraId="2FFE4DB6" w14:textId="6111A853" w:rsidR="009221C7" w:rsidRPr="009D014C" w:rsidRDefault="009221C7" w:rsidP="009221C7">
      <w:pPr>
        <w:rPr>
          <w:rFonts w:cstheme="minorHAnsi"/>
          <w:sz w:val="24"/>
          <w:szCs w:val="24"/>
        </w:rPr>
      </w:pPr>
      <w:r w:rsidRPr="009D014C">
        <w:rPr>
          <w:rFonts w:cstheme="minorHAnsi"/>
          <w:sz w:val="24"/>
          <w:szCs w:val="24"/>
        </w:rPr>
        <w:t>In order to maintain the momentum of change-making and inspire future value creation, it is essential to recognize and celebrate successful change projects. I have taken part in events recognizing and honoring the efforts of people and groups who have been instrumental in bringing about good change. My company has laid the groundwork for continual improvement and value creation by promoting a culture that values and rewards those who initiate and implement change.</w:t>
      </w:r>
    </w:p>
    <w:p w14:paraId="49F805D9" w14:textId="77777777" w:rsidR="009221C7" w:rsidRPr="009D014C" w:rsidRDefault="009221C7" w:rsidP="009221C7">
      <w:pPr>
        <w:rPr>
          <w:rFonts w:cstheme="minorHAnsi"/>
          <w:b/>
          <w:bCs/>
          <w:sz w:val="24"/>
          <w:szCs w:val="24"/>
        </w:rPr>
      </w:pPr>
      <w:r w:rsidRPr="009D014C">
        <w:rPr>
          <w:rFonts w:cstheme="minorHAnsi"/>
          <w:b/>
          <w:bCs/>
          <w:sz w:val="24"/>
          <w:szCs w:val="24"/>
        </w:rPr>
        <w:t>Conclusion:</w:t>
      </w:r>
    </w:p>
    <w:p w14:paraId="5054532A" w14:textId="77777777" w:rsidR="009221C7" w:rsidRPr="009D014C" w:rsidRDefault="009221C7" w:rsidP="009221C7">
      <w:pPr>
        <w:rPr>
          <w:rFonts w:cstheme="minorHAnsi"/>
          <w:sz w:val="24"/>
          <w:szCs w:val="24"/>
        </w:rPr>
      </w:pPr>
      <w:r w:rsidRPr="009D014C">
        <w:rPr>
          <w:rFonts w:cstheme="minorHAnsi"/>
          <w:sz w:val="24"/>
          <w:szCs w:val="24"/>
        </w:rPr>
        <w:t>When I consider the results of my own change initiatives at work, I am reminded of the value I can provide by promoting good change. My contributions to the development and success of my organization have resulted from my ability to identify problem areas, encourage teamwork and creativity, think like a change agent, persuade others to adopt my point of view, articulate my vision clearly, assess the results of my efforts, and share the good news. To keep my workplace flexible, competitive, and in tune with the ever-evolving requirements of its stakeholders, I must be willing to embrace change and contribute to a culture of continual development, innovation, and value creation.</w:t>
      </w:r>
    </w:p>
    <w:p w14:paraId="4FFA6D33" w14:textId="77777777" w:rsidR="00C00704" w:rsidRPr="009D014C" w:rsidRDefault="00C00704" w:rsidP="009221C7">
      <w:pPr>
        <w:rPr>
          <w:rFonts w:cstheme="minorHAnsi"/>
          <w:b/>
          <w:bCs/>
          <w:sz w:val="24"/>
          <w:szCs w:val="24"/>
        </w:rPr>
      </w:pPr>
    </w:p>
    <w:p w14:paraId="7E84355E" w14:textId="77777777" w:rsidR="00C00704" w:rsidRPr="009D014C" w:rsidRDefault="00C00704" w:rsidP="009221C7">
      <w:pPr>
        <w:rPr>
          <w:rFonts w:cstheme="minorHAnsi"/>
          <w:b/>
          <w:bCs/>
          <w:sz w:val="24"/>
          <w:szCs w:val="24"/>
        </w:rPr>
      </w:pPr>
    </w:p>
    <w:p w14:paraId="1C683D30" w14:textId="6B958863" w:rsidR="00C00704" w:rsidRPr="00C00704" w:rsidRDefault="009221C7" w:rsidP="00C00704">
      <w:pPr>
        <w:rPr>
          <w:rFonts w:cstheme="minorHAnsi"/>
          <w:b/>
          <w:bCs/>
          <w:sz w:val="24"/>
          <w:szCs w:val="24"/>
        </w:rPr>
      </w:pPr>
      <w:r w:rsidRPr="009D014C">
        <w:rPr>
          <w:rFonts w:cstheme="minorHAnsi"/>
          <w:b/>
          <w:bCs/>
          <w:sz w:val="24"/>
          <w:szCs w:val="24"/>
        </w:rPr>
        <w:lastRenderedPageBreak/>
        <w:t>Reference:</w:t>
      </w:r>
    </w:p>
    <w:p w14:paraId="5CD347A6" w14:textId="7F40D243" w:rsidR="00C00704" w:rsidRPr="009D014C" w:rsidRDefault="00C00704" w:rsidP="00C00704">
      <w:pPr>
        <w:pStyle w:val="ListParagraph"/>
        <w:numPr>
          <w:ilvl w:val="0"/>
          <w:numId w:val="2"/>
        </w:numPr>
        <w:spacing w:after="0" w:line="240" w:lineRule="auto"/>
        <w:rPr>
          <w:rFonts w:eastAsia="Times New Roman" w:cstheme="minorHAnsi"/>
          <w:kern w:val="0"/>
          <w:sz w:val="24"/>
          <w:szCs w:val="24"/>
          <w14:ligatures w14:val="none"/>
        </w:rPr>
      </w:pPr>
      <w:r w:rsidRPr="009D014C">
        <w:rPr>
          <w:rFonts w:eastAsia="Times New Roman" w:cstheme="minorHAnsi"/>
          <w:kern w:val="0"/>
          <w:sz w:val="24"/>
          <w:szCs w:val="24"/>
          <w14:ligatures w14:val="none"/>
        </w:rPr>
        <w:t xml:space="preserve">T. Kelley and D. Kelley, “Book Review: Creative Confidence-Unleashing the Creative Potential Within Us All,” </w:t>
      </w:r>
      <w:r w:rsidRPr="009D014C">
        <w:rPr>
          <w:rFonts w:eastAsia="Times New Roman" w:cstheme="minorHAnsi"/>
          <w:i/>
          <w:iCs/>
          <w:kern w:val="0"/>
          <w:sz w:val="24"/>
          <w:szCs w:val="24"/>
          <w14:ligatures w14:val="none"/>
        </w:rPr>
        <w:t>INCOSE Chesapeake Chapter</w:t>
      </w:r>
      <w:r w:rsidRPr="009D014C">
        <w:rPr>
          <w:rFonts w:eastAsia="Times New Roman" w:cstheme="minorHAnsi"/>
          <w:kern w:val="0"/>
          <w:sz w:val="24"/>
          <w:szCs w:val="24"/>
          <w14:ligatures w14:val="none"/>
        </w:rPr>
        <w:t xml:space="preserve">, 2016. </w:t>
      </w:r>
      <w:hyperlink r:id="rId7" w:history="1">
        <w:r w:rsidR="009A2583" w:rsidRPr="009D014C">
          <w:rPr>
            <w:rStyle w:val="Hyperlink"/>
            <w:rFonts w:eastAsia="Times New Roman" w:cstheme="minorHAnsi"/>
            <w:kern w:val="0"/>
            <w:sz w:val="24"/>
            <w:szCs w:val="24"/>
            <w14:ligatures w14:val="none"/>
          </w:rPr>
          <w:t>https://www.incose-cc.org/blog/book-review-creative-confidence</w:t>
        </w:r>
      </w:hyperlink>
      <w:r w:rsidR="009A2583" w:rsidRPr="009D014C">
        <w:rPr>
          <w:rFonts w:eastAsia="Times New Roman" w:cstheme="minorHAnsi"/>
          <w:kern w:val="0"/>
          <w:sz w:val="24"/>
          <w:szCs w:val="24"/>
          <w14:ligatures w14:val="none"/>
        </w:rPr>
        <w:t xml:space="preserve">  </w:t>
      </w:r>
    </w:p>
    <w:p w14:paraId="3070812C" w14:textId="7E20A514" w:rsidR="00C00704" w:rsidRPr="009D014C" w:rsidRDefault="00C00704" w:rsidP="00C00704">
      <w:pPr>
        <w:pStyle w:val="ListParagraph"/>
        <w:numPr>
          <w:ilvl w:val="0"/>
          <w:numId w:val="2"/>
        </w:numPr>
        <w:spacing w:after="0" w:line="240" w:lineRule="auto"/>
        <w:rPr>
          <w:rFonts w:eastAsia="Times New Roman" w:cstheme="minorHAnsi"/>
          <w:kern w:val="0"/>
          <w:sz w:val="24"/>
          <w:szCs w:val="24"/>
          <w14:ligatures w14:val="none"/>
        </w:rPr>
      </w:pPr>
      <w:r w:rsidRPr="009D014C">
        <w:rPr>
          <w:rFonts w:eastAsia="Times New Roman" w:cstheme="minorHAnsi"/>
          <w:kern w:val="0"/>
          <w:sz w:val="24"/>
          <w:szCs w:val="24"/>
          <w14:ligatures w14:val="none"/>
        </w:rPr>
        <w:t xml:space="preserve">E. </w:t>
      </w:r>
      <w:proofErr w:type="spellStart"/>
      <w:r w:rsidRPr="009D014C">
        <w:rPr>
          <w:rFonts w:eastAsia="Times New Roman" w:cstheme="minorHAnsi"/>
          <w:kern w:val="0"/>
          <w:sz w:val="24"/>
          <w:szCs w:val="24"/>
          <w14:ligatures w14:val="none"/>
        </w:rPr>
        <w:t>Gonen</w:t>
      </w:r>
      <w:proofErr w:type="spellEnd"/>
      <w:r w:rsidRPr="009D014C">
        <w:rPr>
          <w:rFonts w:eastAsia="Times New Roman" w:cstheme="minorHAnsi"/>
          <w:kern w:val="0"/>
          <w:sz w:val="24"/>
          <w:szCs w:val="24"/>
          <w14:ligatures w14:val="none"/>
        </w:rPr>
        <w:t xml:space="preserve">, “Tim Brown, Change by Design: How Design Thinking Transforms Organizations and Inspires Innovation (2009),” </w:t>
      </w:r>
      <w:r w:rsidRPr="009D014C">
        <w:rPr>
          <w:rFonts w:eastAsia="Times New Roman" w:cstheme="minorHAnsi"/>
          <w:i/>
          <w:iCs/>
          <w:kern w:val="0"/>
          <w:sz w:val="24"/>
          <w:szCs w:val="24"/>
          <w14:ligatures w14:val="none"/>
        </w:rPr>
        <w:t>Markets, Globalization &amp; Development Review</w:t>
      </w:r>
      <w:r w:rsidRPr="009D014C">
        <w:rPr>
          <w:rFonts w:eastAsia="Times New Roman" w:cstheme="minorHAnsi"/>
          <w:kern w:val="0"/>
          <w:sz w:val="24"/>
          <w:szCs w:val="24"/>
          <w14:ligatures w14:val="none"/>
        </w:rPr>
        <w:t xml:space="preserve">, vol. 04, no. 02, 2019, </w:t>
      </w:r>
      <w:proofErr w:type="spellStart"/>
      <w:r w:rsidRPr="009D014C">
        <w:rPr>
          <w:rFonts w:eastAsia="Times New Roman" w:cstheme="minorHAnsi"/>
          <w:kern w:val="0"/>
          <w:sz w:val="24"/>
          <w:szCs w:val="24"/>
          <w14:ligatures w14:val="none"/>
        </w:rPr>
        <w:t>doi</w:t>
      </w:r>
      <w:proofErr w:type="spellEnd"/>
      <w:r w:rsidRPr="009D014C">
        <w:rPr>
          <w:rFonts w:eastAsia="Times New Roman" w:cstheme="minorHAnsi"/>
          <w:kern w:val="0"/>
          <w:sz w:val="24"/>
          <w:szCs w:val="24"/>
          <w14:ligatures w14:val="none"/>
        </w:rPr>
        <w:t xml:space="preserve">: </w:t>
      </w:r>
      <w:hyperlink r:id="rId8" w:history="1">
        <w:r w:rsidR="009A2583" w:rsidRPr="009D014C">
          <w:rPr>
            <w:rStyle w:val="Hyperlink"/>
            <w:rFonts w:eastAsia="Times New Roman" w:cstheme="minorHAnsi"/>
            <w:kern w:val="0"/>
            <w:sz w:val="24"/>
            <w:szCs w:val="24"/>
            <w14:ligatures w14:val="none"/>
          </w:rPr>
          <w:t>https://doi.org/10.23860/mgdr-2019-04-02-08</w:t>
        </w:r>
      </w:hyperlink>
      <w:r w:rsidRPr="009D014C">
        <w:rPr>
          <w:rFonts w:eastAsia="Times New Roman" w:cstheme="minorHAnsi"/>
          <w:kern w:val="0"/>
          <w:sz w:val="24"/>
          <w:szCs w:val="24"/>
          <w14:ligatures w14:val="none"/>
        </w:rPr>
        <w:t>.</w:t>
      </w:r>
      <w:r w:rsidR="009A2583" w:rsidRPr="009D014C">
        <w:rPr>
          <w:rFonts w:eastAsia="Times New Roman" w:cstheme="minorHAnsi"/>
          <w:kern w:val="0"/>
          <w:sz w:val="24"/>
          <w:szCs w:val="24"/>
          <w14:ligatures w14:val="none"/>
        </w:rPr>
        <w:t xml:space="preserve"> </w:t>
      </w:r>
    </w:p>
    <w:p w14:paraId="4DC5D328" w14:textId="3100504F" w:rsidR="009221C7" w:rsidRPr="009D014C" w:rsidRDefault="009221C7" w:rsidP="009221C7">
      <w:pPr>
        <w:rPr>
          <w:rFonts w:cstheme="minorHAnsi"/>
          <w:b/>
          <w:bCs/>
          <w:sz w:val="24"/>
          <w:szCs w:val="24"/>
        </w:rPr>
      </w:pPr>
      <w:r w:rsidRPr="009D014C">
        <w:rPr>
          <w:rFonts w:cstheme="minorHAnsi"/>
          <w:b/>
          <w:bCs/>
          <w:sz w:val="24"/>
          <w:szCs w:val="24"/>
        </w:rPr>
        <w:br w:type="page"/>
      </w:r>
    </w:p>
    <w:p w14:paraId="65CD5EC6" w14:textId="1836BAEF" w:rsidR="009221C7" w:rsidRPr="009D014C" w:rsidRDefault="009221C7" w:rsidP="009221C7">
      <w:pPr>
        <w:jc w:val="center"/>
        <w:rPr>
          <w:rFonts w:cstheme="minorHAnsi"/>
          <w:b/>
          <w:bCs/>
          <w:sz w:val="28"/>
          <w:szCs w:val="28"/>
        </w:rPr>
      </w:pPr>
      <w:r w:rsidRPr="009D014C">
        <w:rPr>
          <w:rFonts w:cstheme="minorHAnsi"/>
          <w:b/>
          <w:bCs/>
          <w:sz w:val="28"/>
          <w:szCs w:val="28"/>
        </w:rPr>
        <w:t>Task 3:</w:t>
      </w:r>
    </w:p>
    <w:p w14:paraId="12B9B729" w14:textId="77777777" w:rsidR="009221C7" w:rsidRPr="009D014C" w:rsidRDefault="009221C7" w:rsidP="009221C7">
      <w:pPr>
        <w:jc w:val="center"/>
        <w:rPr>
          <w:rFonts w:cstheme="minorHAnsi"/>
          <w:b/>
          <w:bCs/>
          <w:sz w:val="28"/>
          <w:szCs w:val="28"/>
        </w:rPr>
      </w:pPr>
      <w:r w:rsidRPr="009D014C">
        <w:rPr>
          <w:rFonts w:cstheme="minorHAnsi"/>
          <w:b/>
          <w:bCs/>
          <w:sz w:val="28"/>
          <w:szCs w:val="28"/>
        </w:rPr>
        <w:t>Title:</w:t>
      </w:r>
    </w:p>
    <w:p w14:paraId="4A5C7864" w14:textId="7DDF0DEF" w:rsidR="000F5EA6" w:rsidRPr="009D014C" w:rsidRDefault="000F5EA6" w:rsidP="009221C7">
      <w:pPr>
        <w:jc w:val="center"/>
        <w:rPr>
          <w:rFonts w:cstheme="minorHAnsi"/>
          <w:b/>
          <w:bCs/>
          <w:sz w:val="28"/>
          <w:szCs w:val="28"/>
        </w:rPr>
      </w:pPr>
      <w:r w:rsidRPr="009D014C">
        <w:rPr>
          <w:rFonts w:cstheme="minorHAnsi"/>
          <w:b/>
          <w:bCs/>
          <w:sz w:val="28"/>
          <w:szCs w:val="28"/>
        </w:rPr>
        <w:t>Fostering Collaboration over Competition in the Workplace</w:t>
      </w:r>
    </w:p>
    <w:p w14:paraId="1EC52CDA" w14:textId="7075785E" w:rsidR="000F5EA6" w:rsidRPr="009D014C" w:rsidRDefault="000F5EA6" w:rsidP="000F5EA6">
      <w:pPr>
        <w:rPr>
          <w:rFonts w:cstheme="minorHAnsi"/>
          <w:b/>
          <w:bCs/>
          <w:sz w:val="24"/>
          <w:szCs w:val="24"/>
        </w:rPr>
      </w:pPr>
      <w:r w:rsidRPr="009D014C">
        <w:rPr>
          <w:rFonts w:cstheme="minorHAnsi"/>
          <w:b/>
          <w:bCs/>
          <w:sz w:val="24"/>
          <w:szCs w:val="24"/>
        </w:rPr>
        <w:t>Introduction:</w:t>
      </w:r>
    </w:p>
    <w:p w14:paraId="0D565A26" w14:textId="042E654B" w:rsidR="000F5EA6" w:rsidRPr="009D014C" w:rsidRDefault="000F5EA6" w:rsidP="000F5EA6">
      <w:pPr>
        <w:rPr>
          <w:rFonts w:cstheme="minorHAnsi"/>
          <w:sz w:val="24"/>
          <w:szCs w:val="24"/>
        </w:rPr>
      </w:pPr>
      <w:r w:rsidRPr="009D014C">
        <w:rPr>
          <w:rFonts w:cstheme="minorHAnsi"/>
          <w:sz w:val="24"/>
          <w:szCs w:val="24"/>
        </w:rPr>
        <w:t>In this reflection journal, I'd want to go into the topic of prioritizing teamwork in the workplace above competition. Using the information presented in Unit 3, and more specifically in Topic 1: "Collaboration not Competition," I will talk about the value of teamwork, the steps I've taken to foster a cooperative environment at work, and the results I've seen as a result. To do this, I will consider the benefits of teamwork, the methods I have used to foster it, and the impact it has had on my workplace.</w:t>
      </w:r>
    </w:p>
    <w:p w14:paraId="44CD2B10" w14:textId="77777777" w:rsidR="000F5EA6" w:rsidRPr="009D014C" w:rsidRDefault="000F5EA6" w:rsidP="000F5EA6">
      <w:pPr>
        <w:rPr>
          <w:rFonts w:cstheme="minorHAnsi"/>
          <w:b/>
          <w:bCs/>
          <w:sz w:val="24"/>
          <w:szCs w:val="24"/>
        </w:rPr>
      </w:pPr>
      <w:r w:rsidRPr="009D014C">
        <w:rPr>
          <w:rFonts w:cstheme="minorHAnsi"/>
          <w:b/>
          <w:bCs/>
          <w:sz w:val="24"/>
          <w:szCs w:val="24"/>
        </w:rPr>
        <w:t>In light of the Gains from Cooperation:</w:t>
      </w:r>
    </w:p>
    <w:p w14:paraId="0DF9D4B0" w14:textId="6716C9BE" w:rsidR="000F5EA6" w:rsidRPr="009D014C" w:rsidRDefault="000F5EA6" w:rsidP="000F5EA6">
      <w:pPr>
        <w:rPr>
          <w:rFonts w:cstheme="minorHAnsi"/>
          <w:sz w:val="24"/>
          <w:szCs w:val="24"/>
        </w:rPr>
      </w:pPr>
      <w:r w:rsidRPr="009D014C">
        <w:rPr>
          <w:rFonts w:cstheme="minorHAnsi"/>
          <w:sz w:val="24"/>
          <w:szCs w:val="24"/>
        </w:rPr>
        <w:t>Working together effectively is crucial in any professional setting. Working together requires trusting one another, learning to capitalize on one another's strengths, and fostering a sense of collective ownership over the outcome of projects. Knowing the value of collaboration has allowed me to see the positive impact it can have on innovation, staff dedication, and overall workplace productivity.</w:t>
      </w:r>
    </w:p>
    <w:p w14:paraId="44612F8A" w14:textId="77777777" w:rsidR="000F5EA6" w:rsidRPr="009D014C" w:rsidRDefault="000F5EA6" w:rsidP="000F5EA6">
      <w:pPr>
        <w:rPr>
          <w:rFonts w:cstheme="minorHAnsi"/>
          <w:b/>
          <w:bCs/>
          <w:sz w:val="24"/>
          <w:szCs w:val="24"/>
        </w:rPr>
      </w:pPr>
      <w:r w:rsidRPr="009D014C">
        <w:rPr>
          <w:rFonts w:cstheme="minorHAnsi"/>
          <w:b/>
          <w:bCs/>
          <w:sz w:val="24"/>
          <w:szCs w:val="24"/>
        </w:rPr>
        <w:t>Creating a safe environment and attempting to earn trust:</w:t>
      </w:r>
    </w:p>
    <w:p w14:paraId="5F69A589" w14:textId="77777777" w:rsidR="000F5EA6" w:rsidRPr="009D014C" w:rsidRDefault="000F5EA6" w:rsidP="000F5EA6">
      <w:pPr>
        <w:rPr>
          <w:rFonts w:cstheme="minorHAnsi"/>
          <w:sz w:val="24"/>
          <w:szCs w:val="24"/>
        </w:rPr>
      </w:pPr>
      <w:r w:rsidRPr="009D014C">
        <w:rPr>
          <w:rFonts w:cstheme="minorHAnsi"/>
          <w:sz w:val="24"/>
          <w:szCs w:val="24"/>
        </w:rPr>
        <w:t>Establishing mutual trust is crucial for the success of any collaboration. I've worked hard to gain trust from others by always doing what's right, sticking to my word, and facilitating open channels of communication. Through the promotion of psychological safety, I have created a setting that encourages teamwork by ensuring that individuals may express their opinions without fear of retaliation. People are more willing to work together and share their talents because of the atmosphere of trust and psychological safety that has been created.</w:t>
      </w:r>
    </w:p>
    <w:p w14:paraId="730061E4" w14:textId="77777777" w:rsidR="000F5EA6" w:rsidRPr="009D014C" w:rsidRDefault="000F5EA6" w:rsidP="000F5EA6">
      <w:pPr>
        <w:rPr>
          <w:rFonts w:cstheme="minorHAnsi"/>
          <w:b/>
          <w:bCs/>
          <w:sz w:val="24"/>
          <w:szCs w:val="24"/>
        </w:rPr>
      </w:pPr>
      <w:r w:rsidRPr="009D014C">
        <w:rPr>
          <w:rFonts w:cstheme="minorHAnsi"/>
          <w:b/>
          <w:bCs/>
          <w:sz w:val="24"/>
          <w:szCs w:val="24"/>
        </w:rPr>
        <w:t>Increasing Cooperation Across Departments:</w:t>
      </w:r>
    </w:p>
    <w:p w14:paraId="70B861F5" w14:textId="77777777" w:rsidR="000F5EA6" w:rsidRPr="009D014C" w:rsidRDefault="000F5EA6" w:rsidP="000F5EA6">
      <w:pPr>
        <w:rPr>
          <w:rFonts w:cstheme="minorHAnsi"/>
          <w:sz w:val="24"/>
          <w:szCs w:val="24"/>
        </w:rPr>
      </w:pPr>
      <w:r w:rsidRPr="009D014C">
        <w:rPr>
          <w:rFonts w:cstheme="minorHAnsi"/>
          <w:sz w:val="24"/>
          <w:szCs w:val="24"/>
        </w:rPr>
        <w:t>Collaborating shouldn't be limited to just one group or division, but should instead include many disciplines and areas of study. I've made it a point to seek out opportunities to collaborate with people in my workplace who have backgrounds in other areas of expertise. By pooling our resources and knowledge, we have been able to approach problems from several angles and develop solutions that are both novel and comprehensive. Cross-departmental collaboration has simplified opportunities for information sharing, education, and aid amongst departments.</w:t>
      </w:r>
    </w:p>
    <w:p w14:paraId="6C92F733" w14:textId="77777777" w:rsidR="000F5EA6" w:rsidRPr="009D014C" w:rsidRDefault="000F5EA6" w:rsidP="000F5EA6">
      <w:pPr>
        <w:rPr>
          <w:rFonts w:cstheme="minorHAnsi"/>
          <w:b/>
          <w:bCs/>
          <w:sz w:val="24"/>
          <w:szCs w:val="24"/>
        </w:rPr>
      </w:pPr>
      <w:r w:rsidRPr="009D014C">
        <w:rPr>
          <w:rFonts w:cstheme="minorHAnsi"/>
          <w:b/>
          <w:bCs/>
          <w:sz w:val="24"/>
          <w:szCs w:val="24"/>
        </w:rPr>
        <w:t>Setting the Stage for Effective Conversation and Listening:</w:t>
      </w:r>
    </w:p>
    <w:p w14:paraId="5D2261D4" w14:textId="55276AE8" w:rsidR="000F5EA6" w:rsidRPr="009D014C" w:rsidRDefault="000F5EA6" w:rsidP="000F5EA6">
      <w:pPr>
        <w:rPr>
          <w:rFonts w:cstheme="minorHAnsi"/>
          <w:sz w:val="24"/>
          <w:szCs w:val="24"/>
        </w:rPr>
      </w:pPr>
      <w:r w:rsidRPr="009D014C">
        <w:rPr>
          <w:rFonts w:cstheme="minorHAnsi"/>
          <w:sz w:val="24"/>
          <w:szCs w:val="24"/>
        </w:rPr>
        <w:t>Lack of communication kills any chance of collaboration. In an attempt to encourage candidness and openness, I have stressed the need of attentive listening and courteous discourse. Through the regular practice of actively listening to the perspectives and experiences of others, a culture of openness has been fostered. My organization has benefited from the pooled expertise of the team and made educated decisions as a consequence of our ability to freely exchange ideas and engage in healthy discussion.</w:t>
      </w:r>
    </w:p>
    <w:p w14:paraId="17910CFD" w14:textId="77777777" w:rsidR="009758D1" w:rsidRPr="009758D1" w:rsidRDefault="009758D1" w:rsidP="009758D1">
      <w:pPr>
        <w:rPr>
          <w:rFonts w:cstheme="minorHAnsi"/>
          <w:b/>
          <w:bCs/>
          <w:sz w:val="24"/>
          <w:szCs w:val="24"/>
        </w:rPr>
      </w:pPr>
      <w:r w:rsidRPr="009758D1">
        <w:rPr>
          <w:rFonts w:cstheme="minorHAnsi"/>
          <w:b/>
          <w:bCs/>
          <w:sz w:val="24"/>
          <w:szCs w:val="24"/>
        </w:rPr>
        <w:t>Helping People Learn and Grow Together:</w:t>
      </w:r>
    </w:p>
    <w:p w14:paraId="32AC0321" w14:textId="5E3F8A38" w:rsidR="009758D1" w:rsidRPr="009758D1" w:rsidRDefault="009758D1" w:rsidP="009758D1">
      <w:pPr>
        <w:rPr>
          <w:rFonts w:cstheme="minorHAnsi"/>
          <w:sz w:val="24"/>
          <w:szCs w:val="24"/>
        </w:rPr>
      </w:pPr>
      <w:r w:rsidRPr="009758D1">
        <w:rPr>
          <w:rFonts w:cstheme="minorHAnsi"/>
          <w:sz w:val="24"/>
          <w:szCs w:val="24"/>
        </w:rPr>
        <w:t>By working together, people may learn from one another and grow in their skills. I have actively participated in many groups devoted to the exchange of information, such as those centered on mentorship schemes, lunch-and-learns, and the like. Through sharing our experiences and learning from each other's knowledge, we've become a stronger unit. Our collaboration has enabled us to learn from one another's experiences and skills, which has boosted both of our professional and personal growth.</w:t>
      </w:r>
    </w:p>
    <w:p w14:paraId="0C00CBD4" w14:textId="77777777" w:rsidR="009758D1" w:rsidRPr="009758D1" w:rsidRDefault="009758D1" w:rsidP="009758D1">
      <w:pPr>
        <w:rPr>
          <w:rFonts w:cstheme="minorHAnsi"/>
          <w:b/>
          <w:bCs/>
          <w:sz w:val="24"/>
          <w:szCs w:val="24"/>
        </w:rPr>
      </w:pPr>
      <w:r w:rsidRPr="009758D1">
        <w:rPr>
          <w:rFonts w:cstheme="minorHAnsi"/>
          <w:b/>
          <w:bCs/>
          <w:sz w:val="24"/>
          <w:szCs w:val="24"/>
        </w:rPr>
        <w:t>Fostering a Shared Perspective:</w:t>
      </w:r>
    </w:p>
    <w:p w14:paraId="17AC91FA" w14:textId="366DCDB5" w:rsidR="000F5EA6" w:rsidRPr="009758D1" w:rsidRDefault="009758D1" w:rsidP="009758D1">
      <w:pPr>
        <w:rPr>
          <w:rFonts w:cstheme="minorHAnsi"/>
          <w:sz w:val="24"/>
          <w:szCs w:val="24"/>
        </w:rPr>
      </w:pPr>
      <w:r w:rsidRPr="009758D1">
        <w:rPr>
          <w:rFonts w:cstheme="minorHAnsi"/>
          <w:sz w:val="24"/>
          <w:szCs w:val="24"/>
        </w:rPr>
        <w:t>I've been trying to instill in my staff a sense of teamwork and cooperation. I've harped on the importance of teamwork and how crucial it is to reaching our common objectives. The team's success is the result of everyone's efforts, and they feel a greater sense of pride in their accomplishments because of the emphasis placed on recognizing and rewarding individual members' achievements. More people are working together, there is a greater predisposition for mutual assistance, and morale has improved as a consequence of adopting a team-oriented approach.</w:t>
      </w:r>
    </w:p>
    <w:p w14:paraId="5268F1D2" w14:textId="75123B9B" w:rsidR="000F5EA6" w:rsidRPr="009D014C" w:rsidRDefault="000F5EA6" w:rsidP="000F5EA6">
      <w:pPr>
        <w:rPr>
          <w:rFonts w:cstheme="minorHAnsi"/>
          <w:b/>
          <w:bCs/>
          <w:sz w:val="24"/>
          <w:szCs w:val="24"/>
        </w:rPr>
      </w:pPr>
      <w:r w:rsidRPr="009D014C">
        <w:rPr>
          <w:rFonts w:cstheme="minorHAnsi"/>
          <w:b/>
          <w:bCs/>
          <w:sz w:val="24"/>
          <w:szCs w:val="24"/>
        </w:rPr>
        <w:t>Honoring the Help of Others is Essential to Our Success:</w:t>
      </w:r>
    </w:p>
    <w:p w14:paraId="1F11E281" w14:textId="2B022F69" w:rsidR="000F5EA6" w:rsidRPr="009D014C" w:rsidRDefault="000F5EA6" w:rsidP="000F5EA6">
      <w:pPr>
        <w:rPr>
          <w:rFonts w:cstheme="minorHAnsi"/>
          <w:sz w:val="24"/>
          <w:szCs w:val="24"/>
        </w:rPr>
      </w:pPr>
      <w:r w:rsidRPr="009D014C">
        <w:rPr>
          <w:rFonts w:cstheme="minorHAnsi"/>
          <w:sz w:val="24"/>
          <w:szCs w:val="24"/>
        </w:rPr>
        <w:t>Recognizing and celebrating the successes of collaborative work is essential to fostering a culture of cooperation. I've been one of the more vocal team members when it comes to acknowledging and praising wins of any kind. Celebrations may range from simple notes of appreciation and greeting cards to lavish affairs attended by the whole company. By recognizing and honoring group efforts, we have raised people's appreciation for collaboration, fostered a culture of cooperation, and encouraged more people to put in joint efforts towards future achievement.</w:t>
      </w:r>
    </w:p>
    <w:p w14:paraId="0C2B20D8" w14:textId="77777777" w:rsidR="000F5EA6" w:rsidRPr="009D014C" w:rsidRDefault="000F5EA6" w:rsidP="000F5EA6">
      <w:pPr>
        <w:rPr>
          <w:rFonts w:cstheme="minorHAnsi"/>
          <w:b/>
          <w:bCs/>
          <w:sz w:val="24"/>
          <w:szCs w:val="24"/>
        </w:rPr>
      </w:pPr>
      <w:r w:rsidRPr="009D014C">
        <w:rPr>
          <w:rFonts w:cstheme="minorHAnsi"/>
          <w:b/>
          <w:bCs/>
          <w:sz w:val="24"/>
          <w:szCs w:val="24"/>
        </w:rPr>
        <w:t>Conclusion:</w:t>
      </w:r>
    </w:p>
    <w:p w14:paraId="2D89DC8E" w14:textId="77777777" w:rsidR="000F5EA6" w:rsidRPr="009D014C" w:rsidRDefault="000F5EA6" w:rsidP="000F5EA6">
      <w:pPr>
        <w:rPr>
          <w:rFonts w:cstheme="minorHAnsi"/>
          <w:sz w:val="24"/>
          <w:szCs w:val="24"/>
        </w:rPr>
      </w:pPr>
      <w:r w:rsidRPr="009D014C">
        <w:rPr>
          <w:rFonts w:cstheme="minorHAnsi"/>
          <w:sz w:val="24"/>
          <w:szCs w:val="24"/>
        </w:rPr>
        <w:t>The benefits of teamwork become readily apparent when compared to the drawbacks of competition on the job. I have witnessed firsthand the beneficial effects of my efforts to raise awareness of the value of collaboration, foster a culture of trust, encourage cross-functional collaboration, promote open communication, facilitate knowledge sharing, spread a team-oriented mindset, and honor collaborative achievements in the workplace. Increased organizational productivity and success may be attributed to the positive effects of collaboration on creative problem-solving, employee engagement, and networking.</w:t>
      </w:r>
    </w:p>
    <w:p w14:paraId="11F2D7AD" w14:textId="77777777" w:rsidR="00C00704" w:rsidRPr="009D014C" w:rsidRDefault="00C00704" w:rsidP="000F5EA6">
      <w:pPr>
        <w:rPr>
          <w:rFonts w:cstheme="minorHAnsi"/>
          <w:b/>
          <w:bCs/>
          <w:sz w:val="24"/>
          <w:szCs w:val="24"/>
        </w:rPr>
      </w:pPr>
    </w:p>
    <w:p w14:paraId="7BB4C2ED" w14:textId="77777777" w:rsidR="00C00704" w:rsidRPr="009D014C" w:rsidRDefault="00C00704" w:rsidP="000F5EA6">
      <w:pPr>
        <w:rPr>
          <w:rFonts w:cstheme="minorHAnsi"/>
          <w:b/>
          <w:bCs/>
          <w:sz w:val="24"/>
          <w:szCs w:val="24"/>
        </w:rPr>
      </w:pPr>
    </w:p>
    <w:p w14:paraId="019EDFEA" w14:textId="77777777" w:rsidR="00C00704" w:rsidRPr="009D014C" w:rsidRDefault="000F5EA6" w:rsidP="000F5EA6">
      <w:pPr>
        <w:rPr>
          <w:rFonts w:cstheme="minorHAnsi"/>
          <w:b/>
          <w:bCs/>
          <w:sz w:val="24"/>
          <w:szCs w:val="24"/>
        </w:rPr>
      </w:pPr>
      <w:r w:rsidRPr="009D014C">
        <w:rPr>
          <w:rFonts w:cstheme="minorHAnsi"/>
          <w:b/>
          <w:bCs/>
          <w:sz w:val="24"/>
          <w:szCs w:val="24"/>
        </w:rPr>
        <w:t>References:</w:t>
      </w:r>
    </w:p>
    <w:p w14:paraId="404F3231" w14:textId="154AE719" w:rsidR="00C00704" w:rsidRPr="009D014C" w:rsidRDefault="00C00704" w:rsidP="00C00704">
      <w:pPr>
        <w:pStyle w:val="ListParagraph"/>
        <w:numPr>
          <w:ilvl w:val="0"/>
          <w:numId w:val="3"/>
        </w:numPr>
        <w:spacing w:after="0" w:line="240" w:lineRule="auto"/>
        <w:rPr>
          <w:rFonts w:eastAsia="Times New Roman" w:cstheme="minorHAnsi"/>
          <w:kern w:val="0"/>
          <w:sz w:val="24"/>
          <w:szCs w:val="24"/>
          <w14:ligatures w14:val="none"/>
        </w:rPr>
      </w:pPr>
      <w:r w:rsidRPr="009D014C">
        <w:rPr>
          <w:rFonts w:eastAsia="Times New Roman" w:cstheme="minorHAnsi"/>
          <w:kern w:val="0"/>
          <w:sz w:val="24"/>
          <w:szCs w:val="24"/>
          <w14:ligatures w14:val="none"/>
        </w:rPr>
        <w:t xml:space="preserve">D. H. Pink, “When The Scientific Secrets of Perfect Timing: Daniel H Pink: Trade Paperback: 9780735210639: Powell’s Books,” </w:t>
      </w:r>
      <w:r w:rsidRPr="009D014C">
        <w:rPr>
          <w:rFonts w:eastAsia="Times New Roman" w:cstheme="minorHAnsi"/>
          <w:i/>
          <w:iCs/>
          <w:kern w:val="0"/>
          <w:sz w:val="24"/>
          <w:szCs w:val="24"/>
          <w14:ligatures w14:val="none"/>
        </w:rPr>
        <w:t>www.powells.com</w:t>
      </w:r>
      <w:r w:rsidRPr="009D014C">
        <w:rPr>
          <w:rFonts w:eastAsia="Times New Roman" w:cstheme="minorHAnsi"/>
          <w:kern w:val="0"/>
          <w:sz w:val="24"/>
          <w:szCs w:val="24"/>
          <w14:ligatures w14:val="none"/>
        </w:rPr>
        <w:t xml:space="preserve">, 2019. </w:t>
      </w:r>
      <w:hyperlink r:id="rId9" w:history="1">
        <w:r w:rsidR="009A2583" w:rsidRPr="009D014C">
          <w:rPr>
            <w:rStyle w:val="Hyperlink"/>
            <w:rFonts w:eastAsia="Times New Roman" w:cstheme="minorHAnsi"/>
            <w:kern w:val="0"/>
            <w:sz w:val="24"/>
            <w:szCs w:val="24"/>
            <w14:ligatures w14:val="none"/>
          </w:rPr>
          <w:t>https://www.powells.com/book/when-9780735210639</w:t>
        </w:r>
      </w:hyperlink>
      <w:r w:rsidR="009A2583" w:rsidRPr="009D014C">
        <w:rPr>
          <w:rFonts w:eastAsia="Times New Roman" w:cstheme="minorHAnsi"/>
          <w:kern w:val="0"/>
          <w:sz w:val="24"/>
          <w:szCs w:val="24"/>
          <w14:ligatures w14:val="none"/>
        </w:rPr>
        <w:t xml:space="preserve"> </w:t>
      </w:r>
    </w:p>
    <w:p w14:paraId="1E09D622" w14:textId="19666C9B" w:rsidR="00C00704" w:rsidRPr="009D014C" w:rsidRDefault="00C00704" w:rsidP="00C00704">
      <w:pPr>
        <w:pStyle w:val="ListParagraph"/>
        <w:numPr>
          <w:ilvl w:val="0"/>
          <w:numId w:val="3"/>
        </w:numPr>
        <w:spacing w:after="0" w:line="240" w:lineRule="auto"/>
        <w:rPr>
          <w:rFonts w:eastAsia="Times New Roman" w:cstheme="minorHAnsi"/>
          <w:kern w:val="0"/>
          <w:sz w:val="24"/>
          <w:szCs w:val="24"/>
          <w14:ligatures w14:val="none"/>
        </w:rPr>
      </w:pPr>
      <w:r w:rsidRPr="009D014C">
        <w:rPr>
          <w:rFonts w:eastAsia="Times New Roman" w:cstheme="minorHAnsi"/>
          <w:kern w:val="0"/>
          <w:sz w:val="24"/>
          <w:szCs w:val="24"/>
          <w14:ligatures w14:val="none"/>
        </w:rPr>
        <w:t xml:space="preserve">K. C. CAE, “Give and Take: The Strength of Givers,” </w:t>
      </w:r>
      <w:r w:rsidRPr="009D014C">
        <w:rPr>
          <w:rFonts w:eastAsia="Times New Roman" w:cstheme="minorHAnsi"/>
          <w:i/>
          <w:iCs/>
          <w:kern w:val="0"/>
          <w:sz w:val="24"/>
          <w:szCs w:val="24"/>
          <w14:ligatures w14:val="none"/>
        </w:rPr>
        <w:t>Associations Now</w:t>
      </w:r>
      <w:r w:rsidRPr="009D014C">
        <w:rPr>
          <w:rFonts w:eastAsia="Times New Roman" w:cstheme="minorHAnsi"/>
          <w:kern w:val="0"/>
          <w:sz w:val="24"/>
          <w:szCs w:val="24"/>
          <w14:ligatures w14:val="none"/>
        </w:rPr>
        <w:t xml:space="preserve">, Jun. 01, 2014. </w:t>
      </w:r>
      <w:hyperlink r:id="rId10" w:history="1">
        <w:r w:rsidR="009A2583" w:rsidRPr="009D014C">
          <w:rPr>
            <w:rStyle w:val="Hyperlink"/>
            <w:rFonts w:eastAsia="Times New Roman" w:cstheme="minorHAnsi"/>
            <w:kern w:val="0"/>
            <w:sz w:val="24"/>
            <w:szCs w:val="24"/>
            <w14:ligatures w14:val="none"/>
          </w:rPr>
          <w:t>https://associationsnow.com/2014/06/books-strength-givers/</w:t>
        </w:r>
      </w:hyperlink>
      <w:r w:rsidR="009A2583" w:rsidRPr="009D014C">
        <w:rPr>
          <w:rFonts w:eastAsia="Times New Roman" w:cstheme="minorHAnsi"/>
          <w:kern w:val="0"/>
          <w:sz w:val="24"/>
          <w:szCs w:val="24"/>
          <w14:ligatures w14:val="none"/>
        </w:rPr>
        <w:t xml:space="preserve"> </w:t>
      </w:r>
    </w:p>
    <w:p w14:paraId="69D32F60" w14:textId="60A6FF59" w:rsidR="009221C7" w:rsidRPr="009D014C" w:rsidRDefault="009221C7" w:rsidP="000F5EA6">
      <w:pPr>
        <w:rPr>
          <w:rFonts w:cstheme="minorHAnsi"/>
          <w:b/>
          <w:bCs/>
        </w:rPr>
      </w:pPr>
      <w:r w:rsidRPr="009D014C">
        <w:rPr>
          <w:rFonts w:cstheme="minorHAnsi"/>
          <w:b/>
          <w:bCs/>
        </w:rPr>
        <w:br w:type="page"/>
      </w:r>
    </w:p>
    <w:p w14:paraId="3D48CA0E" w14:textId="2FC9B77F" w:rsidR="009221C7" w:rsidRPr="009D014C" w:rsidRDefault="009221C7" w:rsidP="009221C7">
      <w:pPr>
        <w:jc w:val="center"/>
        <w:rPr>
          <w:rFonts w:cstheme="minorHAnsi"/>
          <w:b/>
          <w:bCs/>
          <w:sz w:val="28"/>
          <w:szCs w:val="28"/>
        </w:rPr>
      </w:pPr>
      <w:r w:rsidRPr="009D014C">
        <w:rPr>
          <w:rFonts w:cstheme="minorHAnsi"/>
          <w:b/>
          <w:bCs/>
          <w:sz w:val="28"/>
          <w:szCs w:val="28"/>
        </w:rPr>
        <w:t>Task 4:</w:t>
      </w:r>
    </w:p>
    <w:p w14:paraId="2C7C462A" w14:textId="77777777" w:rsidR="009221C7" w:rsidRPr="009D014C" w:rsidRDefault="009221C7" w:rsidP="009221C7">
      <w:pPr>
        <w:jc w:val="center"/>
        <w:rPr>
          <w:rFonts w:cstheme="minorHAnsi"/>
          <w:b/>
          <w:bCs/>
          <w:sz w:val="28"/>
          <w:szCs w:val="28"/>
        </w:rPr>
      </w:pPr>
      <w:r w:rsidRPr="009D014C">
        <w:rPr>
          <w:rFonts w:cstheme="minorHAnsi"/>
          <w:b/>
          <w:bCs/>
          <w:sz w:val="28"/>
          <w:szCs w:val="28"/>
        </w:rPr>
        <w:t>Title:</w:t>
      </w:r>
    </w:p>
    <w:p w14:paraId="0430198F" w14:textId="544199DE" w:rsidR="000F5EA6" w:rsidRPr="009D014C" w:rsidRDefault="000F5EA6" w:rsidP="009221C7">
      <w:pPr>
        <w:jc w:val="center"/>
        <w:rPr>
          <w:rFonts w:cstheme="minorHAnsi"/>
          <w:b/>
          <w:bCs/>
          <w:sz w:val="28"/>
          <w:szCs w:val="28"/>
        </w:rPr>
      </w:pPr>
      <w:r w:rsidRPr="009D014C">
        <w:rPr>
          <w:rFonts w:cstheme="minorHAnsi"/>
          <w:b/>
          <w:bCs/>
          <w:sz w:val="28"/>
          <w:szCs w:val="28"/>
        </w:rPr>
        <w:t>Measuring Success in the Workplace</w:t>
      </w:r>
    </w:p>
    <w:p w14:paraId="6C7CD585" w14:textId="77777777" w:rsidR="000F5EA6" w:rsidRPr="009D014C" w:rsidRDefault="000F5EA6" w:rsidP="000F5EA6">
      <w:pPr>
        <w:rPr>
          <w:rFonts w:cstheme="minorHAnsi"/>
          <w:b/>
          <w:bCs/>
          <w:sz w:val="24"/>
          <w:szCs w:val="24"/>
        </w:rPr>
      </w:pPr>
      <w:r w:rsidRPr="009D014C">
        <w:rPr>
          <w:rFonts w:cstheme="minorHAnsi"/>
          <w:b/>
          <w:bCs/>
          <w:sz w:val="24"/>
          <w:szCs w:val="24"/>
        </w:rPr>
        <w:t>Introduction:</w:t>
      </w:r>
    </w:p>
    <w:p w14:paraId="0C184C73" w14:textId="5F8513E4" w:rsidR="000F5EA6" w:rsidRPr="009D014C" w:rsidRDefault="000F5EA6" w:rsidP="000F5EA6">
      <w:pPr>
        <w:rPr>
          <w:rFonts w:cstheme="minorHAnsi"/>
          <w:sz w:val="24"/>
          <w:szCs w:val="24"/>
        </w:rPr>
      </w:pPr>
      <w:r w:rsidRPr="009D014C">
        <w:rPr>
          <w:rFonts w:cstheme="minorHAnsi"/>
          <w:sz w:val="24"/>
          <w:szCs w:val="24"/>
        </w:rPr>
        <w:t>This journal entry is the beginning of an introspective look at how I define professional success. Utilizing the knowledge gained from Unit 4's Topic 1: "Measuring Success," I will discuss the significance of measuring success, the techniques utilized in my job, and the effect it has on productivity and advancement.</w:t>
      </w:r>
    </w:p>
    <w:p w14:paraId="1B399871" w14:textId="63415AAD" w:rsidR="000F5EA6" w:rsidRPr="009D014C" w:rsidRDefault="000F5EA6" w:rsidP="000F5EA6">
      <w:pPr>
        <w:rPr>
          <w:rFonts w:cstheme="minorHAnsi"/>
          <w:b/>
          <w:bCs/>
          <w:sz w:val="24"/>
          <w:szCs w:val="24"/>
        </w:rPr>
      </w:pPr>
      <w:r w:rsidRPr="009D014C">
        <w:rPr>
          <w:rFonts w:cstheme="minorHAnsi"/>
          <w:b/>
          <w:bCs/>
          <w:sz w:val="24"/>
          <w:szCs w:val="24"/>
        </w:rPr>
        <w:t>Realizing the Importance of Performance Evaluations:</w:t>
      </w:r>
    </w:p>
    <w:p w14:paraId="0B99F787" w14:textId="55486750" w:rsidR="000F5EA6" w:rsidRPr="009D014C" w:rsidRDefault="000F5EA6" w:rsidP="000F5EA6">
      <w:pPr>
        <w:rPr>
          <w:rFonts w:cstheme="minorHAnsi"/>
          <w:sz w:val="24"/>
          <w:szCs w:val="24"/>
        </w:rPr>
      </w:pPr>
      <w:r w:rsidRPr="009D014C">
        <w:rPr>
          <w:rFonts w:cstheme="minorHAnsi"/>
          <w:sz w:val="24"/>
          <w:szCs w:val="24"/>
        </w:rPr>
        <w:t>If you want to know how far you've come, how effective your employees have been, and how you might motivate them to do better, you need to measure their achievements. Establishing targets, keeping an eye on KPIs, and analyzing the results are all part of this process. Recognizing the use of quantitative indicators has helped me assess progress and motivate development in a more methodical and objective manner.</w:t>
      </w:r>
    </w:p>
    <w:p w14:paraId="2CB9ACAB" w14:textId="77777777" w:rsidR="000F5EA6" w:rsidRPr="009D014C" w:rsidRDefault="000F5EA6" w:rsidP="000F5EA6">
      <w:pPr>
        <w:rPr>
          <w:rFonts w:cstheme="minorHAnsi"/>
          <w:b/>
          <w:bCs/>
          <w:sz w:val="24"/>
          <w:szCs w:val="24"/>
        </w:rPr>
      </w:pPr>
      <w:r w:rsidRPr="009D014C">
        <w:rPr>
          <w:rFonts w:cstheme="minorHAnsi"/>
          <w:b/>
          <w:bCs/>
          <w:sz w:val="24"/>
          <w:szCs w:val="24"/>
        </w:rPr>
        <w:t>Goal-Setting in a Meaningful Way:</w:t>
      </w:r>
    </w:p>
    <w:p w14:paraId="6A21DF8E" w14:textId="77777777" w:rsidR="000F5EA6" w:rsidRPr="009D014C" w:rsidRDefault="000F5EA6" w:rsidP="000F5EA6">
      <w:pPr>
        <w:rPr>
          <w:rFonts w:cstheme="minorHAnsi"/>
          <w:sz w:val="24"/>
          <w:szCs w:val="24"/>
        </w:rPr>
      </w:pPr>
      <w:r w:rsidRPr="009D014C">
        <w:rPr>
          <w:rFonts w:cstheme="minorHAnsi"/>
          <w:sz w:val="24"/>
          <w:szCs w:val="24"/>
        </w:rPr>
        <w:t>Setting attainable objectives is the first step in evaluating results. At my company, we use the SMART framework to set goals that are both attainable and contribute to the larger mission of the company. Having clear objectives helps us get where we're going and gives us direction along the way. Having well-defined objectives allows for fair and accurate assessments of success.</w:t>
      </w:r>
    </w:p>
    <w:p w14:paraId="308A36B5" w14:textId="77777777" w:rsidR="000F5EA6" w:rsidRPr="009D014C" w:rsidRDefault="000F5EA6" w:rsidP="000F5EA6">
      <w:pPr>
        <w:rPr>
          <w:rFonts w:cstheme="minorHAnsi"/>
          <w:b/>
          <w:bCs/>
          <w:sz w:val="24"/>
          <w:szCs w:val="24"/>
        </w:rPr>
      </w:pPr>
      <w:r w:rsidRPr="009D014C">
        <w:rPr>
          <w:rFonts w:cstheme="minorHAnsi"/>
          <w:b/>
          <w:bCs/>
          <w:sz w:val="24"/>
          <w:szCs w:val="24"/>
        </w:rPr>
        <w:t>With the use of KPIs, or Key Performance Indicators:</w:t>
      </w:r>
    </w:p>
    <w:p w14:paraId="41619BB7" w14:textId="5FE18477" w:rsidR="000F5EA6" w:rsidRPr="009D014C" w:rsidRDefault="000F5EA6" w:rsidP="000F5EA6">
      <w:pPr>
        <w:rPr>
          <w:rFonts w:cstheme="minorHAnsi"/>
          <w:sz w:val="24"/>
          <w:szCs w:val="24"/>
        </w:rPr>
      </w:pPr>
      <w:r w:rsidRPr="009D014C">
        <w:rPr>
          <w:rFonts w:cstheme="minorHAnsi"/>
          <w:sz w:val="24"/>
          <w:szCs w:val="24"/>
        </w:rPr>
        <w:t>Success in the workplace cannot be gauged without key performance indicators (KPIs). Key performance indicators (KPIs) are measurable measurements that reveal development in a desired direction. Key performance indicators (KPIs) are defined and monitored throughout my organization. These key performance indicators (KPIs) should be tracked and analyzed often so that choices may be made based on hard evidence rather than gut feelings.</w:t>
      </w:r>
    </w:p>
    <w:p w14:paraId="589F8CC7" w14:textId="77777777" w:rsidR="000F5EA6" w:rsidRPr="009D014C" w:rsidRDefault="000F5EA6" w:rsidP="000F5EA6">
      <w:pPr>
        <w:rPr>
          <w:rFonts w:cstheme="minorHAnsi"/>
          <w:b/>
          <w:bCs/>
          <w:sz w:val="24"/>
          <w:szCs w:val="24"/>
        </w:rPr>
      </w:pPr>
      <w:r w:rsidRPr="009D014C">
        <w:rPr>
          <w:rFonts w:cstheme="minorHAnsi"/>
          <w:b/>
          <w:bCs/>
          <w:sz w:val="24"/>
          <w:szCs w:val="24"/>
        </w:rPr>
        <w:t>Data Collection &amp; Analysis:</w:t>
      </w:r>
    </w:p>
    <w:p w14:paraId="7BE88B33" w14:textId="66DF2D82" w:rsidR="000F5EA6" w:rsidRPr="009D014C" w:rsidRDefault="000F5EA6" w:rsidP="000F5EA6">
      <w:pPr>
        <w:rPr>
          <w:rFonts w:cstheme="minorHAnsi"/>
          <w:sz w:val="24"/>
          <w:szCs w:val="24"/>
        </w:rPr>
      </w:pPr>
      <w:r w:rsidRPr="009D014C">
        <w:rPr>
          <w:rFonts w:cstheme="minorHAnsi"/>
          <w:sz w:val="24"/>
          <w:szCs w:val="24"/>
        </w:rPr>
        <w:t>Success may be gauged, in large part, by collecting and analyzing relevant data. At my company, we gather information in a number of ways, including via surveys, feedback forms, and annual performance reviews. We also make use of various pieces of software and hardware in order to collect and analyses data. Data analysis allows us to see where we're succeeding and where we're falling short. Insights derived from data allow us to make educated judgements and implement course corrections to boost performance.</w:t>
      </w:r>
    </w:p>
    <w:p w14:paraId="23312CB9" w14:textId="77777777" w:rsidR="000F5EA6" w:rsidRPr="009D014C" w:rsidRDefault="000F5EA6" w:rsidP="000F5EA6">
      <w:pPr>
        <w:rPr>
          <w:rFonts w:cstheme="minorHAnsi"/>
          <w:b/>
          <w:bCs/>
          <w:sz w:val="24"/>
          <w:szCs w:val="24"/>
        </w:rPr>
      </w:pPr>
      <w:r w:rsidRPr="009D014C">
        <w:rPr>
          <w:rFonts w:cstheme="minorHAnsi"/>
          <w:b/>
          <w:bCs/>
          <w:sz w:val="24"/>
          <w:szCs w:val="24"/>
        </w:rPr>
        <w:t>Constant Reviews and Comments on Performance:</w:t>
      </w:r>
    </w:p>
    <w:p w14:paraId="308D7F2A" w14:textId="60668242" w:rsidR="000F5EA6" w:rsidRPr="009D014C" w:rsidRDefault="000F5EA6" w:rsidP="000F5EA6">
      <w:pPr>
        <w:rPr>
          <w:rFonts w:cstheme="minorHAnsi"/>
          <w:sz w:val="24"/>
          <w:szCs w:val="24"/>
        </w:rPr>
      </w:pPr>
      <w:r w:rsidRPr="009D014C">
        <w:rPr>
          <w:rFonts w:cstheme="minorHAnsi"/>
          <w:sz w:val="24"/>
          <w:szCs w:val="24"/>
        </w:rPr>
        <w:t>Success may be gauged by regular feedback and evaluations of past efforts. We have a tradition of discussing and providing comments on employee performance at my job. Managers constantly provide their staff members constructive criticism, pointing out both their successes and their room for growth. Regular evaluations of performance are undertaken to measure development, ensure that goals are being met, and spot areas for improvement. Success at both the individual and organizational levels may be attributed to regular feedback and appraisals of performance.</w:t>
      </w:r>
    </w:p>
    <w:p w14:paraId="3F542C73" w14:textId="77777777" w:rsidR="000F5EA6" w:rsidRPr="009D014C" w:rsidRDefault="000F5EA6" w:rsidP="000F5EA6">
      <w:pPr>
        <w:rPr>
          <w:rFonts w:cstheme="minorHAnsi"/>
          <w:b/>
          <w:bCs/>
          <w:sz w:val="24"/>
          <w:szCs w:val="24"/>
        </w:rPr>
      </w:pPr>
      <w:r w:rsidRPr="009D014C">
        <w:rPr>
          <w:rFonts w:cstheme="minorHAnsi"/>
          <w:b/>
          <w:bCs/>
          <w:sz w:val="24"/>
          <w:szCs w:val="24"/>
        </w:rPr>
        <w:t>Possibilities for Education and Development:</w:t>
      </w:r>
    </w:p>
    <w:p w14:paraId="1B3A087A" w14:textId="77777777" w:rsidR="000F5EA6" w:rsidRPr="009D014C" w:rsidRDefault="000F5EA6" w:rsidP="000F5EA6">
      <w:pPr>
        <w:rPr>
          <w:rFonts w:cstheme="minorHAnsi"/>
          <w:sz w:val="24"/>
          <w:szCs w:val="24"/>
        </w:rPr>
      </w:pPr>
      <w:r w:rsidRPr="009D014C">
        <w:rPr>
          <w:rFonts w:cstheme="minorHAnsi"/>
          <w:sz w:val="24"/>
          <w:szCs w:val="24"/>
        </w:rPr>
        <w:t>When evaluating progress, it's important to consider not only final results, but also what was gained. At my company, we believe that success is measured not just by how well we fulfil our goals, but also by how well we grow as individuals and as a team. We provide educational options including courses, seminars, and mentorship for anyone who are interested. By supporting employees' professional development, we can increase their competence and productivity.</w:t>
      </w:r>
    </w:p>
    <w:p w14:paraId="1C63FBDA" w14:textId="31208582" w:rsidR="000F5EA6" w:rsidRPr="009D014C" w:rsidRDefault="000F5EA6" w:rsidP="000F5EA6">
      <w:pPr>
        <w:rPr>
          <w:rFonts w:cstheme="minorHAnsi"/>
          <w:b/>
          <w:bCs/>
          <w:sz w:val="24"/>
          <w:szCs w:val="24"/>
        </w:rPr>
      </w:pPr>
      <w:r w:rsidRPr="009D014C">
        <w:rPr>
          <w:rFonts w:cstheme="minorHAnsi"/>
          <w:b/>
          <w:bCs/>
          <w:sz w:val="24"/>
          <w:szCs w:val="24"/>
        </w:rPr>
        <w:t>Recognizing Success:</w:t>
      </w:r>
    </w:p>
    <w:p w14:paraId="42C19145" w14:textId="54FE9157" w:rsidR="000F5EA6" w:rsidRPr="009D014C" w:rsidRDefault="000F5EA6" w:rsidP="000F5EA6">
      <w:pPr>
        <w:rPr>
          <w:rFonts w:cstheme="minorHAnsi"/>
          <w:sz w:val="24"/>
          <w:szCs w:val="24"/>
        </w:rPr>
      </w:pPr>
      <w:r w:rsidRPr="009D014C">
        <w:rPr>
          <w:rFonts w:cstheme="minorHAnsi"/>
          <w:sz w:val="24"/>
          <w:szCs w:val="24"/>
        </w:rPr>
        <w:t>One of the best ways to gauge success is by publicly acknowledging and honoring those accomplishments. When a major goal is reached or a project is finished, or when an employee has performed very well, we have a party. Team events, prizes, and public acknowledgement are just a few examples of celebratory activities. By recognizing and rewarding individuals for their efforts, we can create a more pleasant work atmosphere, raise morale, and encourage further accomplishment.</w:t>
      </w:r>
    </w:p>
    <w:p w14:paraId="16EECAF4" w14:textId="77777777" w:rsidR="000F5EA6" w:rsidRPr="009D014C" w:rsidRDefault="000F5EA6" w:rsidP="000F5EA6">
      <w:pPr>
        <w:rPr>
          <w:rFonts w:cstheme="minorHAnsi"/>
          <w:b/>
          <w:bCs/>
          <w:sz w:val="24"/>
          <w:szCs w:val="24"/>
        </w:rPr>
      </w:pPr>
      <w:r w:rsidRPr="009D014C">
        <w:rPr>
          <w:rFonts w:cstheme="minorHAnsi"/>
          <w:b/>
          <w:bCs/>
          <w:sz w:val="24"/>
          <w:szCs w:val="24"/>
        </w:rPr>
        <w:t>Problems and Evolving Solutions:</w:t>
      </w:r>
    </w:p>
    <w:p w14:paraId="61EC9FAC" w14:textId="2AEA0BA2" w:rsidR="000F5EA6" w:rsidRPr="009D014C" w:rsidRDefault="000F5EA6" w:rsidP="000F5EA6">
      <w:pPr>
        <w:rPr>
          <w:rFonts w:cstheme="minorHAnsi"/>
          <w:sz w:val="24"/>
          <w:szCs w:val="24"/>
        </w:rPr>
      </w:pPr>
      <w:r w:rsidRPr="009D014C">
        <w:rPr>
          <w:rFonts w:cstheme="minorHAnsi"/>
          <w:sz w:val="24"/>
          <w:szCs w:val="24"/>
        </w:rPr>
        <w:t>Recognizing and resolving obstacles is also a part of measuring performance. At my company, we believe in always striving to do better. We find problems and opportunities for improvement, and then we come up with plans to fix them. Having a growth mentality allows us to adjust to new situations, develop from failures, and enhance our methods until we reach our full potential.</w:t>
      </w:r>
    </w:p>
    <w:p w14:paraId="4DB669B1" w14:textId="77777777" w:rsidR="000F5EA6" w:rsidRPr="009D014C" w:rsidRDefault="000F5EA6" w:rsidP="000F5EA6">
      <w:pPr>
        <w:rPr>
          <w:rFonts w:cstheme="minorHAnsi"/>
          <w:b/>
          <w:bCs/>
          <w:sz w:val="24"/>
          <w:szCs w:val="24"/>
        </w:rPr>
      </w:pPr>
      <w:r w:rsidRPr="009D014C">
        <w:rPr>
          <w:rFonts w:cstheme="minorHAnsi"/>
          <w:b/>
          <w:bCs/>
          <w:sz w:val="24"/>
          <w:szCs w:val="24"/>
        </w:rPr>
        <w:t>Conclusion:</w:t>
      </w:r>
    </w:p>
    <w:p w14:paraId="5437820A" w14:textId="6A018DD4" w:rsidR="000F5EA6" w:rsidRPr="009D014C" w:rsidRDefault="000F5EA6" w:rsidP="000F5EA6">
      <w:pPr>
        <w:rPr>
          <w:rFonts w:cstheme="minorHAnsi"/>
          <w:sz w:val="24"/>
          <w:szCs w:val="24"/>
        </w:rPr>
      </w:pPr>
      <w:r w:rsidRPr="009D014C">
        <w:rPr>
          <w:rFonts w:cstheme="minorHAnsi"/>
          <w:sz w:val="24"/>
          <w:szCs w:val="24"/>
        </w:rPr>
        <w:t>Taking stock of the value of assessing success in the workplace reveals its centrality to motivating activity, development, and progress. My workplace has been able to assess and improve success via the use of well-defined objectives, KPIs, data collection and analysis, regular feedback, learning opportunities, recognition of successes, and confrontation of difficulties. Measuring achievement gives a road map for advancement, inspires and encourages workers, and promotes a culture of excellence.</w:t>
      </w:r>
    </w:p>
    <w:p w14:paraId="1DC1288C" w14:textId="77777777" w:rsidR="00C00704" w:rsidRPr="009D014C" w:rsidRDefault="00C00704" w:rsidP="000F5EA6">
      <w:pPr>
        <w:rPr>
          <w:rFonts w:cstheme="minorHAnsi"/>
          <w:b/>
          <w:bCs/>
          <w:sz w:val="24"/>
          <w:szCs w:val="24"/>
        </w:rPr>
      </w:pPr>
    </w:p>
    <w:p w14:paraId="71199E1A" w14:textId="1038D488" w:rsidR="00C00704" w:rsidRPr="00C00704" w:rsidRDefault="000F5EA6" w:rsidP="00C00704">
      <w:pPr>
        <w:rPr>
          <w:rFonts w:cstheme="minorHAnsi"/>
          <w:b/>
          <w:bCs/>
          <w:sz w:val="24"/>
          <w:szCs w:val="24"/>
        </w:rPr>
      </w:pPr>
      <w:r w:rsidRPr="009D014C">
        <w:rPr>
          <w:rFonts w:cstheme="minorHAnsi"/>
          <w:b/>
          <w:bCs/>
          <w:sz w:val="24"/>
          <w:szCs w:val="24"/>
        </w:rPr>
        <w:t>References:</w:t>
      </w:r>
    </w:p>
    <w:p w14:paraId="1037DEFF" w14:textId="2337D198" w:rsidR="00C00704" w:rsidRPr="009D014C" w:rsidRDefault="00C00704" w:rsidP="00C00704">
      <w:pPr>
        <w:pStyle w:val="ListParagraph"/>
        <w:numPr>
          <w:ilvl w:val="0"/>
          <w:numId w:val="4"/>
        </w:numPr>
        <w:spacing w:after="0" w:line="240" w:lineRule="auto"/>
        <w:rPr>
          <w:rFonts w:eastAsia="Times New Roman" w:cstheme="minorHAnsi"/>
          <w:kern w:val="0"/>
          <w:sz w:val="24"/>
          <w:szCs w:val="24"/>
          <w14:ligatures w14:val="none"/>
        </w:rPr>
      </w:pPr>
      <w:r w:rsidRPr="009D014C">
        <w:rPr>
          <w:rFonts w:eastAsia="Times New Roman" w:cstheme="minorHAnsi"/>
          <w:kern w:val="0"/>
          <w:sz w:val="24"/>
          <w:szCs w:val="24"/>
          <w14:ligatures w14:val="none"/>
        </w:rPr>
        <w:t xml:space="preserve">R. Kegan and L. </w:t>
      </w:r>
      <w:proofErr w:type="spellStart"/>
      <w:r w:rsidRPr="009D014C">
        <w:rPr>
          <w:rFonts w:eastAsia="Times New Roman" w:cstheme="minorHAnsi"/>
          <w:kern w:val="0"/>
          <w:sz w:val="24"/>
          <w:szCs w:val="24"/>
          <w14:ligatures w14:val="none"/>
        </w:rPr>
        <w:t>lahey</w:t>
      </w:r>
      <w:proofErr w:type="spellEnd"/>
      <w:r w:rsidRPr="009D014C">
        <w:rPr>
          <w:rFonts w:eastAsia="Times New Roman" w:cstheme="minorHAnsi"/>
          <w:kern w:val="0"/>
          <w:sz w:val="24"/>
          <w:szCs w:val="24"/>
          <w14:ligatures w14:val="none"/>
        </w:rPr>
        <w:t xml:space="preserve">, “An Everyone Culture: Becoming a Deliberately Developmental Organization (SSIR),” </w:t>
      </w:r>
      <w:r w:rsidRPr="009D014C">
        <w:rPr>
          <w:rFonts w:eastAsia="Times New Roman" w:cstheme="minorHAnsi"/>
          <w:i/>
          <w:iCs/>
          <w:kern w:val="0"/>
          <w:sz w:val="24"/>
          <w:szCs w:val="24"/>
          <w14:ligatures w14:val="none"/>
        </w:rPr>
        <w:t>ssir.org</w:t>
      </w:r>
      <w:r w:rsidRPr="009D014C">
        <w:rPr>
          <w:rFonts w:eastAsia="Times New Roman" w:cstheme="minorHAnsi"/>
          <w:kern w:val="0"/>
          <w:sz w:val="24"/>
          <w:szCs w:val="24"/>
          <w14:ligatures w14:val="none"/>
        </w:rPr>
        <w:t>, 2016. https://ssir.org/books/excerpts/entry/becoming_a_deliberately_developmental_organization</w:t>
      </w:r>
    </w:p>
    <w:p w14:paraId="4A72A52B" w14:textId="661E6A55" w:rsidR="00C00704" w:rsidRPr="009D014C" w:rsidRDefault="00C00704" w:rsidP="00C00704">
      <w:pPr>
        <w:pStyle w:val="ListParagraph"/>
        <w:numPr>
          <w:ilvl w:val="0"/>
          <w:numId w:val="4"/>
        </w:numPr>
        <w:spacing w:after="0" w:line="240" w:lineRule="auto"/>
        <w:rPr>
          <w:rFonts w:eastAsia="Times New Roman" w:cstheme="minorHAnsi"/>
          <w:kern w:val="0"/>
          <w:sz w:val="24"/>
          <w:szCs w:val="24"/>
          <w14:ligatures w14:val="none"/>
        </w:rPr>
      </w:pPr>
      <w:r w:rsidRPr="009D014C">
        <w:rPr>
          <w:rFonts w:eastAsia="Times New Roman" w:cstheme="minorHAnsi"/>
          <w:kern w:val="0"/>
          <w:sz w:val="24"/>
          <w:szCs w:val="24"/>
          <w14:ligatures w14:val="none"/>
        </w:rPr>
        <w:t xml:space="preserve">K. </w:t>
      </w:r>
      <w:proofErr w:type="spellStart"/>
      <w:r w:rsidRPr="009D014C">
        <w:rPr>
          <w:rFonts w:eastAsia="Times New Roman" w:cstheme="minorHAnsi"/>
          <w:kern w:val="0"/>
          <w:sz w:val="24"/>
          <w:szCs w:val="24"/>
          <w14:ligatures w14:val="none"/>
        </w:rPr>
        <w:t>Caprino</w:t>
      </w:r>
      <w:proofErr w:type="spellEnd"/>
      <w:r w:rsidRPr="009D014C">
        <w:rPr>
          <w:rFonts w:eastAsia="Times New Roman" w:cstheme="minorHAnsi"/>
          <w:kern w:val="0"/>
          <w:sz w:val="24"/>
          <w:szCs w:val="24"/>
          <w14:ligatures w14:val="none"/>
        </w:rPr>
        <w:t xml:space="preserve">, “Nine Lies About Work And How To Stop Telling Them,” </w:t>
      </w:r>
      <w:r w:rsidRPr="009D014C">
        <w:rPr>
          <w:rFonts w:eastAsia="Times New Roman" w:cstheme="minorHAnsi"/>
          <w:i/>
          <w:iCs/>
          <w:kern w:val="0"/>
          <w:sz w:val="24"/>
          <w:szCs w:val="24"/>
          <w14:ligatures w14:val="none"/>
        </w:rPr>
        <w:t>Forbes</w:t>
      </w:r>
      <w:r w:rsidRPr="009D014C">
        <w:rPr>
          <w:rFonts w:eastAsia="Times New Roman" w:cstheme="minorHAnsi"/>
          <w:kern w:val="0"/>
          <w:sz w:val="24"/>
          <w:szCs w:val="24"/>
          <w14:ligatures w14:val="none"/>
        </w:rPr>
        <w:t xml:space="preserve">, 2019. </w:t>
      </w:r>
      <w:hyperlink r:id="rId11" w:history="1">
        <w:r w:rsidRPr="009D014C">
          <w:rPr>
            <w:rStyle w:val="Hyperlink"/>
            <w:rFonts w:eastAsia="Times New Roman" w:cstheme="minorHAnsi"/>
            <w:kern w:val="0"/>
            <w:sz w:val="24"/>
            <w:szCs w:val="24"/>
            <w14:ligatures w14:val="none"/>
          </w:rPr>
          <w:t>https://www.forbes.com/sites/kathycaprino/2019/04/24/nine-lies-about-work-and-how-to-stop-telling-them/</w:t>
        </w:r>
      </w:hyperlink>
    </w:p>
    <w:p w14:paraId="49C023A5" w14:textId="77777777" w:rsidR="00C00704" w:rsidRPr="00C00704" w:rsidRDefault="00C00704" w:rsidP="00C00704">
      <w:pPr>
        <w:spacing w:after="0" w:line="240" w:lineRule="auto"/>
        <w:rPr>
          <w:rFonts w:eastAsia="Times New Roman" w:cstheme="minorHAnsi"/>
          <w:kern w:val="0"/>
          <w:sz w:val="24"/>
          <w:szCs w:val="24"/>
          <w14:ligatures w14:val="none"/>
        </w:rPr>
      </w:pPr>
    </w:p>
    <w:p w14:paraId="48F22988" w14:textId="77777777" w:rsidR="00C00704" w:rsidRPr="009D014C" w:rsidRDefault="00C00704" w:rsidP="000F5EA6">
      <w:pPr>
        <w:rPr>
          <w:rFonts w:cstheme="minorHAnsi"/>
          <w:b/>
          <w:bCs/>
          <w:sz w:val="24"/>
          <w:szCs w:val="24"/>
        </w:rPr>
      </w:pPr>
    </w:p>
    <w:sectPr w:rsidR="00C00704" w:rsidRPr="009D01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429E0"/>
    <w:multiLevelType w:val="hybridMultilevel"/>
    <w:tmpl w:val="4A7E3218"/>
    <w:lvl w:ilvl="0" w:tplc="DDD028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AE12BDA"/>
    <w:multiLevelType w:val="hybridMultilevel"/>
    <w:tmpl w:val="03449588"/>
    <w:lvl w:ilvl="0" w:tplc="DDD028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1C916D1"/>
    <w:multiLevelType w:val="hybridMultilevel"/>
    <w:tmpl w:val="11809DF6"/>
    <w:lvl w:ilvl="0" w:tplc="DDD028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B742183"/>
    <w:multiLevelType w:val="hybridMultilevel"/>
    <w:tmpl w:val="BCFE142E"/>
    <w:lvl w:ilvl="0" w:tplc="DDD028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069862">
    <w:abstractNumId w:val="1"/>
  </w:num>
  <w:num w:numId="2" w16cid:durableId="1032153280">
    <w:abstractNumId w:val="3"/>
  </w:num>
  <w:num w:numId="3" w16cid:durableId="1213228072">
    <w:abstractNumId w:val="2"/>
  </w:num>
  <w:num w:numId="4" w16cid:durableId="1780105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A47"/>
    <w:rsid w:val="000F5EA6"/>
    <w:rsid w:val="001B5B1D"/>
    <w:rsid w:val="00265A47"/>
    <w:rsid w:val="00617902"/>
    <w:rsid w:val="009221C7"/>
    <w:rsid w:val="009758D1"/>
    <w:rsid w:val="009A2583"/>
    <w:rsid w:val="009D014C"/>
    <w:rsid w:val="00C00704"/>
    <w:rsid w:val="00DE00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FEDF4"/>
  <w15:chartTrackingRefBased/>
  <w15:docId w15:val="{FBBF5D2C-4D99-4EA5-B238-083F172F0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5B1D"/>
    <w:rPr>
      <w:color w:val="0563C1" w:themeColor="hyperlink"/>
      <w:u w:val="single"/>
    </w:rPr>
  </w:style>
  <w:style w:type="character" w:styleId="UnresolvedMention">
    <w:name w:val="Unresolved Mention"/>
    <w:basedOn w:val="DefaultParagraphFont"/>
    <w:uiPriority w:val="99"/>
    <w:semiHidden/>
    <w:unhideWhenUsed/>
    <w:rsid w:val="001B5B1D"/>
    <w:rPr>
      <w:color w:val="605E5C"/>
      <w:shd w:val="clear" w:color="auto" w:fill="E1DFDD"/>
    </w:rPr>
  </w:style>
  <w:style w:type="paragraph" w:styleId="ListParagraph">
    <w:name w:val="List Paragraph"/>
    <w:basedOn w:val="Normal"/>
    <w:uiPriority w:val="34"/>
    <w:qFormat/>
    <w:rsid w:val="001B5B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575120">
      <w:bodyDiv w:val="1"/>
      <w:marLeft w:val="0"/>
      <w:marRight w:val="0"/>
      <w:marTop w:val="0"/>
      <w:marBottom w:val="0"/>
      <w:divBdr>
        <w:top w:val="none" w:sz="0" w:space="0" w:color="auto"/>
        <w:left w:val="none" w:sz="0" w:space="0" w:color="auto"/>
        <w:bottom w:val="none" w:sz="0" w:space="0" w:color="auto"/>
        <w:right w:val="none" w:sz="0" w:space="0" w:color="auto"/>
      </w:divBdr>
      <w:divsChild>
        <w:div w:id="1869950223">
          <w:marLeft w:val="0"/>
          <w:marRight w:val="0"/>
          <w:marTop w:val="0"/>
          <w:marBottom w:val="0"/>
          <w:divBdr>
            <w:top w:val="none" w:sz="0" w:space="0" w:color="auto"/>
            <w:left w:val="none" w:sz="0" w:space="0" w:color="auto"/>
            <w:bottom w:val="none" w:sz="0" w:space="0" w:color="auto"/>
            <w:right w:val="none" w:sz="0" w:space="0" w:color="auto"/>
          </w:divBdr>
          <w:divsChild>
            <w:div w:id="688944517">
              <w:marLeft w:val="0"/>
              <w:marRight w:val="0"/>
              <w:marTop w:val="0"/>
              <w:marBottom w:val="0"/>
              <w:divBdr>
                <w:top w:val="none" w:sz="0" w:space="0" w:color="auto"/>
                <w:left w:val="none" w:sz="0" w:space="0" w:color="auto"/>
                <w:bottom w:val="none" w:sz="0" w:space="0" w:color="auto"/>
                <w:right w:val="none" w:sz="0" w:space="0" w:color="auto"/>
              </w:divBdr>
            </w:div>
            <w:div w:id="74838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949881">
      <w:bodyDiv w:val="1"/>
      <w:marLeft w:val="0"/>
      <w:marRight w:val="0"/>
      <w:marTop w:val="0"/>
      <w:marBottom w:val="0"/>
      <w:divBdr>
        <w:top w:val="none" w:sz="0" w:space="0" w:color="auto"/>
        <w:left w:val="none" w:sz="0" w:space="0" w:color="auto"/>
        <w:bottom w:val="none" w:sz="0" w:space="0" w:color="auto"/>
        <w:right w:val="none" w:sz="0" w:space="0" w:color="auto"/>
      </w:divBdr>
      <w:divsChild>
        <w:div w:id="1382510902">
          <w:marLeft w:val="0"/>
          <w:marRight w:val="0"/>
          <w:marTop w:val="0"/>
          <w:marBottom w:val="0"/>
          <w:divBdr>
            <w:top w:val="none" w:sz="0" w:space="0" w:color="auto"/>
            <w:left w:val="none" w:sz="0" w:space="0" w:color="auto"/>
            <w:bottom w:val="none" w:sz="0" w:space="0" w:color="auto"/>
            <w:right w:val="none" w:sz="0" w:space="0" w:color="auto"/>
          </w:divBdr>
          <w:divsChild>
            <w:div w:id="938945590">
              <w:marLeft w:val="0"/>
              <w:marRight w:val="0"/>
              <w:marTop w:val="0"/>
              <w:marBottom w:val="0"/>
              <w:divBdr>
                <w:top w:val="none" w:sz="0" w:space="0" w:color="auto"/>
                <w:left w:val="none" w:sz="0" w:space="0" w:color="auto"/>
                <w:bottom w:val="none" w:sz="0" w:space="0" w:color="auto"/>
                <w:right w:val="none" w:sz="0" w:space="0" w:color="auto"/>
              </w:divBdr>
            </w:div>
            <w:div w:id="81483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247520">
      <w:bodyDiv w:val="1"/>
      <w:marLeft w:val="0"/>
      <w:marRight w:val="0"/>
      <w:marTop w:val="0"/>
      <w:marBottom w:val="0"/>
      <w:divBdr>
        <w:top w:val="none" w:sz="0" w:space="0" w:color="auto"/>
        <w:left w:val="none" w:sz="0" w:space="0" w:color="auto"/>
        <w:bottom w:val="none" w:sz="0" w:space="0" w:color="auto"/>
        <w:right w:val="none" w:sz="0" w:space="0" w:color="auto"/>
      </w:divBdr>
      <w:divsChild>
        <w:div w:id="786310873">
          <w:marLeft w:val="0"/>
          <w:marRight w:val="0"/>
          <w:marTop w:val="0"/>
          <w:marBottom w:val="0"/>
          <w:divBdr>
            <w:top w:val="none" w:sz="0" w:space="0" w:color="auto"/>
            <w:left w:val="none" w:sz="0" w:space="0" w:color="auto"/>
            <w:bottom w:val="none" w:sz="0" w:space="0" w:color="auto"/>
            <w:right w:val="none" w:sz="0" w:space="0" w:color="auto"/>
          </w:divBdr>
          <w:divsChild>
            <w:div w:id="1507865116">
              <w:marLeft w:val="0"/>
              <w:marRight w:val="0"/>
              <w:marTop w:val="0"/>
              <w:marBottom w:val="0"/>
              <w:divBdr>
                <w:top w:val="none" w:sz="0" w:space="0" w:color="auto"/>
                <w:left w:val="none" w:sz="0" w:space="0" w:color="auto"/>
                <w:bottom w:val="none" w:sz="0" w:space="0" w:color="auto"/>
                <w:right w:val="none" w:sz="0" w:space="0" w:color="auto"/>
              </w:divBdr>
            </w:div>
            <w:div w:id="200685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497332">
      <w:bodyDiv w:val="1"/>
      <w:marLeft w:val="0"/>
      <w:marRight w:val="0"/>
      <w:marTop w:val="0"/>
      <w:marBottom w:val="0"/>
      <w:divBdr>
        <w:top w:val="none" w:sz="0" w:space="0" w:color="auto"/>
        <w:left w:val="none" w:sz="0" w:space="0" w:color="auto"/>
        <w:bottom w:val="none" w:sz="0" w:space="0" w:color="auto"/>
        <w:right w:val="none" w:sz="0" w:space="0" w:color="auto"/>
      </w:divBdr>
      <w:divsChild>
        <w:div w:id="773593786">
          <w:marLeft w:val="0"/>
          <w:marRight w:val="0"/>
          <w:marTop w:val="0"/>
          <w:marBottom w:val="0"/>
          <w:divBdr>
            <w:top w:val="none" w:sz="0" w:space="0" w:color="auto"/>
            <w:left w:val="none" w:sz="0" w:space="0" w:color="auto"/>
            <w:bottom w:val="none" w:sz="0" w:space="0" w:color="auto"/>
            <w:right w:val="none" w:sz="0" w:space="0" w:color="auto"/>
          </w:divBdr>
          <w:divsChild>
            <w:div w:id="1093819900">
              <w:marLeft w:val="0"/>
              <w:marRight w:val="0"/>
              <w:marTop w:val="0"/>
              <w:marBottom w:val="0"/>
              <w:divBdr>
                <w:top w:val="none" w:sz="0" w:space="0" w:color="auto"/>
                <w:left w:val="none" w:sz="0" w:space="0" w:color="auto"/>
                <w:bottom w:val="none" w:sz="0" w:space="0" w:color="auto"/>
                <w:right w:val="none" w:sz="0" w:space="0" w:color="auto"/>
              </w:divBdr>
            </w:div>
            <w:div w:id="81155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127649">
      <w:bodyDiv w:val="1"/>
      <w:marLeft w:val="0"/>
      <w:marRight w:val="0"/>
      <w:marTop w:val="0"/>
      <w:marBottom w:val="0"/>
      <w:divBdr>
        <w:top w:val="none" w:sz="0" w:space="0" w:color="auto"/>
        <w:left w:val="none" w:sz="0" w:space="0" w:color="auto"/>
        <w:bottom w:val="none" w:sz="0" w:space="0" w:color="auto"/>
        <w:right w:val="none" w:sz="0" w:space="0" w:color="auto"/>
      </w:divBdr>
      <w:divsChild>
        <w:div w:id="957760139">
          <w:marLeft w:val="0"/>
          <w:marRight w:val="0"/>
          <w:marTop w:val="0"/>
          <w:marBottom w:val="0"/>
          <w:divBdr>
            <w:top w:val="none" w:sz="0" w:space="0" w:color="auto"/>
            <w:left w:val="none" w:sz="0" w:space="0" w:color="auto"/>
            <w:bottom w:val="none" w:sz="0" w:space="0" w:color="auto"/>
            <w:right w:val="none" w:sz="0" w:space="0" w:color="auto"/>
          </w:divBdr>
          <w:divsChild>
            <w:div w:id="668100726">
              <w:marLeft w:val="0"/>
              <w:marRight w:val="0"/>
              <w:marTop w:val="0"/>
              <w:marBottom w:val="0"/>
              <w:divBdr>
                <w:top w:val="none" w:sz="0" w:space="0" w:color="auto"/>
                <w:left w:val="none" w:sz="0" w:space="0" w:color="auto"/>
                <w:bottom w:val="none" w:sz="0" w:space="0" w:color="auto"/>
                <w:right w:val="none" w:sz="0" w:space="0" w:color="auto"/>
              </w:divBdr>
            </w:div>
            <w:div w:id="49973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705680">
      <w:bodyDiv w:val="1"/>
      <w:marLeft w:val="0"/>
      <w:marRight w:val="0"/>
      <w:marTop w:val="0"/>
      <w:marBottom w:val="0"/>
      <w:divBdr>
        <w:top w:val="none" w:sz="0" w:space="0" w:color="auto"/>
        <w:left w:val="none" w:sz="0" w:space="0" w:color="auto"/>
        <w:bottom w:val="none" w:sz="0" w:space="0" w:color="auto"/>
        <w:right w:val="none" w:sz="0" w:space="0" w:color="auto"/>
      </w:divBdr>
      <w:divsChild>
        <w:div w:id="1037970124">
          <w:marLeft w:val="0"/>
          <w:marRight w:val="0"/>
          <w:marTop w:val="0"/>
          <w:marBottom w:val="0"/>
          <w:divBdr>
            <w:top w:val="none" w:sz="0" w:space="0" w:color="auto"/>
            <w:left w:val="none" w:sz="0" w:space="0" w:color="auto"/>
            <w:bottom w:val="none" w:sz="0" w:space="0" w:color="auto"/>
            <w:right w:val="none" w:sz="0" w:space="0" w:color="auto"/>
          </w:divBdr>
          <w:divsChild>
            <w:div w:id="2001108898">
              <w:marLeft w:val="0"/>
              <w:marRight w:val="0"/>
              <w:marTop w:val="0"/>
              <w:marBottom w:val="0"/>
              <w:divBdr>
                <w:top w:val="none" w:sz="0" w:space="0" w:color="auto"/>
                <w:left w:val="none" w:sz="0" w:space="0" w:color="auto"/>
                <w:bottom w:val="none" w:sz="0" w:space="0" w:color="auto"/>
                <w:right w:val="none" w:sz="0" w:space="0" w:color="auto"/>
              </w:divBdr>
            </w:div>
            <w:div w:id="16941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218046">
      <w:bodyDiv w:val="1"/>
      <w:marLeft w:val="0"/>
      <w:marRight w:val="0"/>
      <w:marTop w:val="0"/>
      <w:marBottom w:val="0"/>
      <w:divBdr>
        <w:top w:val="none" w:sz="0" w:space="0" w:color="auto"/>
        <w:left w:val="none" w:sz="0" w:space="0" w:color="auto"/>
        <w:bottom w:val="none" w:sz="0" w:space="0" w:color="auto"/>
        <w:right w:val="none" w:sz="0" w:space="0" w:color="auto"/>
      </w:divBdr>
      <w:divsChild>
        <w:div w:id="1903909557">
          <w:marLeft w:val="0"/>
          <w:marRight w:val="0"/>
          <w:marTop w:val="0"/>
          <w:marBottom w:val="0"/>
          <w:divBdr>
            <w:top w:val="none" w:sz="0" w:space="0" w:color="auto"/>
            <w:left w:val="none" w:sz="0" w:space="0" w:color="auto"/>
            <w:bottom w:val="none" w:sz="0" w:space="0" w:color="auto"/>
            <w:right w:val="none" w:sz="0" w:space="0" w:color="auto"/>
          </w:divBdr>
          <w:divsChild>
            <w:div w:id="1647854121">
              <w:marLeft w:val="0"/>
              <w:marRight w:val="0"/>
              <w:marTop w:val="0"/>
              <w:marBottom w:val="0"/>
              <w:divBdr>
                <w:top w:val="none" w:sz="0" w:space="0" w:color="auto"/>
                <w:left w:val="none" w:sz="0" w:space="0" w:color="auto"/>
                <w:bottom w:val="none" w:sz="0" w:space="0" w:color="auto"/>
                <w:right w:val="none" w:sz="0" w:space="0" w:color="auto"/>
              </w:divBdr>
            </w:div>
            <w:div w:id="75178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153374">
      <w:bodyDiv w:val="1"/>
      <w:marLeft w:val="0"/>
      <w:marRight w:val="0"/>
      <w:marTop w:val="0"/>
      <w:marBottom w:val="0"/>
      <w:divBdr>
        <w:top w:val="none" w:sz="0" w:space="0" w:color="auto"/>
        <w:left w:val="none" w:sz="0" w:space="0" w:color="auto"/>
        <w:bottom w:val="none" w:sz="0" w:space="0" w:color="auto"/>
        <w:right w:val="none" w:sz="0" w:space="0" w:color="auto"/>
      </w:divBdr>
      <w:divsChild>
        <w:div w:id="807361075">
          <w:marLeft w:val="0"/>
          <w:marRight w:val="0"/>
          <w:marTop w:val="0"/>
          <w:marBottom w:val="0"/>
          <w:divBdr>
            <w:top w:val="none" w:sz="0" w:space="0" w:color="auto"/>
            <w:left w:val="none" w:sz="0" w:space="0" w:color="auto"/>
            <w:bottom w:val="none" w:sz="0" w:space="0" w:color="auto"/>
            <w:right w:val="none" w:sz="0" w:space="0" w:color="auto"/>
          </w:divBdr>
          <w:divsChild>
            <w:div w:id="1631397142">
              <w:marLeft w:val="0"/>
              <w:marRight w:val="0"/>
              <w:marTop w:val="0"/>
              <w:marBottom w:val="0"/>
              <w:divBdr>
                <w:top w:val="none" w:sz="0" w:space="0" w:color="auto"/>
                <w:left w:val="none" w:sz="0" w:space="0" w:color="auto"/>
                <w:bottom w:val="none" w:sz="0" w:space="0" w:color="auto"/>
                <w:right w:val="none" w:sz="0" w:space="0" w:color="auto"/>
              </w:divBdr>
            </w:div>
            <w:div w:id="152085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860/mgdr-2019-04-02-08"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www.incose-cc.org/blog/book-review-creative-confidence"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books.google.com.pk/books?id=D504DwAAQBAJ&amp;pg=PA13&amp;lpg=PA13&amp;dq=The+New+One+Minute+Manager.+William+Morrow.&amp;source=bl&amp;ots=Tq-Oxg2OcB&amp;sig=ACfU3U2dQ5mhl5RGRRBMUrEW-MMiYQE2Ug&amp;hl=en&amp;sa=X&amp;ved=2ahUKEwi5i5q-opGAAxURTKQEHSFhAvI4FBDoAXoECCkQAw" TargetMode="External" /><Relationship Id="rId11" Type="http://schemas.openxmlformats.org/officeDocument/2006/relationships/hyperlink" Target="https://www.forbes.com/sites/kathycaprino/2019/04/24/nine-lies-about-work-and-how-to-stop-telling-them/" TargetMode="External" /><Relationship Id="rId5" Type="http://schemas.openxmlformats.org/officeDocument/2006/relationships/hyperlink" Target="https://doi.org/10.30541/pdr.v59i2.2843" TargetMode="External" /><Relationship Id="rId10" Type="http://schemas.openxmlformats.org/officeDocument/2006/relationships/hyperlink" Target="https://associationsnow.com/2014/06/books-strength-givers/" TargetMode="External" /><Relationship Id="rId4" Type="http://schemas.openxmlformats.org/officeDocument/2006/relationships/webSettings" Target="webSettings.xml" /><Relationship Id="rId9" Type="http://schemas.openxmlformats.org/officeDocument/2006/relationships/hyperlink" Target="https://www.powells.com/book/when-978073521063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3340</Words>
  <Characters>19042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Mehar</dc:creator>
  <cp:keywords/>
  <dc:description/>
  <cp:lastModifiedBy>Mohammad Qadeer</cp:lastModifiedBy>
  <cp:revision>2</cp:revision>
  <dcterms:created xsi:type="dcterms:W3CDTF">2023-07-15T19:17:00Z</dcterms:created>
  <dcterms:modified xsi:type="dcterms:W3CDTF">2023-07-15T19:17:00Z</dcterms:modified>
</cp:coreProperties>
</file>