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4EEDD6F" w14:paraId="5E5787A5" wp14:textId="2687D351">
      <w:pPr>
        <w:rPr>
          <w:sz w:val="28"/>
          <w:szCs w:val="28"/>
        </w:rPr>
      </w:pPr>
      <w:bookmarkStart w:name="_GoBack" w:id="0"/>
      <w:bookmarkEnd w:id="0"/>
      <w:r w:rsidRPr="34EEDD6F" w:rsidR="34EEDD6F">
        <w:rPr>
          <w:sz w:val="28"/>
          <w:szCs w:val="28"/>
        </w:rPr>
        <w:t>Briefing paper</w:t>
      </w:r>
    </w:p>
    <w:p w:rsidR="34EEDD6F" w:rsidP="34EEDD6F" w:rsidRDefault="34EEDD6F" w14:paraId="156C0C98" w14:textId="61F744BF">
      <w:pPr>
        <w:pStyle w:val="Normal"/>
        <w:rPr>
          <w:sz w:val="28"/>
          <w:szCs w:val="28"/>
        </w:rPr>
      </w:pPr>
    </w:p>
    <w:p w:rsidR="34EEDD6F" w:rsidP="12F9EE6D" w:rsidRDefault="34EEDD6F" w14:paraId="17D51A81" w14:textId="35ECCA68">
      <w:pPr>
        <w:pStyle w:val="Normal"/>
        <w:rPr>
          <w:sz w:val="28"/>
          <w:szCs w:val="28"/>
          <w:u w:val="single"/>
        </w:rPr>
      </w:pPr>
      <w:r w:rsidRPr="12F9EE6D" w:rsidR="12F9EE6D">
        <w:rPr>
          <w:b w:val="1"/>
          <w:bCs w:val="1"/>
          <w:sz w:val="28"/>
          <w:szCs w:val="28"/>
          <w:u w:val="single"/>
        </w:rPr>
        <w:t>Introduction</w:t>
      </w:r>
    </w:p>
    <w:p w:rsidR="34EEDD6F" w:rsidP="271B6F9E" w:rsidRDefault="34EEDD6F" w14:paraId="39C4CD70" w14:textId="5B320D5C">
      <w:pPr>
        <w:pStyle w:val="Normal"/>
        <w:rPr>
          <w:sz w:val="28"/>
          <w:szCs w:val="28"/>
        </w:rPr>
      </w:pPr>
      <w:r w:rsidRPr="271B6F9E" w:rsidR="271B6F9E">
        <w:rPr>
          <w:sz w:val="28"/>
          <w:szCs w:val="28"/>
        </w:rPr>
        <w:t xml:space="preserve">The following briefing paper will outline the current policies and legislation including the SEN code of practice and the Education Act of 1996 as well the organisation called ALLFIE and how they are approaching inclusive practice within education for all students with ALN. It will also define exactly what inclusive practice means and its vital importance and will go into detail how LEAs are currently approaching the inclusive practice within mainstream schools and how they are supporting the pupils within the schools. The briefing paper will also be discussing </w:t>
      </w:r>
      <w:r w:rsidRPr="271B6F9E" w:rsidR="271B6F9E">
        <w:rPr>
          <w:sz w:val="28"/>
          <w:szCs w:val="28"/>
        </w:rPr>
        <w:t xml:space="preserve">parts of the Warnock report as well as SENDA (2001) and </w:t>
      </w:r>
      <w:r w:rsidRPr="271B6F9E" w:rsidR="271B6F9E">
        <w:rPr>
          <w:sz w:val="28"/>
          <w:szCs w:val="28"/>
        </w:rPr>
        <w:t xml:space="preserve">the new ALN reform and why it's in place and the need for changes to the current position. </w:t>
      </w:r>
    </w:p>
    <w:p w:rsidR="34EEDD6F" w:rsidP="34EEDD6F" w:rsidRDefault="34EEDD6F" w14:paraId="2589CDEA" w14:textId="2BB5CA54">
      <w:pPr>
        <w:pStyle w:val="Normal"/>
        <w:rPr>
          <w:sz w:val="28"/>
          <w:szCs w:val="28"/>
        </w:rPr>
      </w:pPr>
    </w:p>
    <w:p w:rsidR="34EEDD6F" w:rsidP="12F9EE6D" w:rsidRDefault="34EEDD6F" w14:paraId="54344C53" w14:textId="6B243FAE">
      <w:pPr>
        <w:pStyle w:val="Normal"/>
        <w:rPr>
          <w:sz w:val="28"/>
          <w:szCs w:val="28"/>
        </w:rPr>
      </w:pPr>
      <w:r w:rsidRPr="12F9EE6D" w:rsidR="12F9EE6D">
        <w:rPr>
          <w:b w:val="1"/>
          <w:bCs w:val="1"/>
          <w:sz w:val="28"/>
          <w:szCs w:val="28"/>
          <w:u w:val="single"/>
        </w:rPr>
        <w:t>Definition of inclusive practice</w:t>
      </w:r>
      <w:r w:rsidRPr="12F9EE6D" w:rsidR="12F9EE6D">
        <w:rPr>
          <w:sz w:val="28"/>
          <w:szCs w:val="28"/>
        </w:rPr>
        <w:t xml:space="preserve"> </w:t>
      </w:r>
    </w:p>
    <w:p w:rsidR="271B6F9E" w:rsidP="6B0C6334" w:rsidRDefault="271B6F9E" w14:paraId="15E83B66" w14:textId="71D8A1A4">
      <w:pPr>
        <w:pStyle w:val="Normal"/>
        <w:rPr>
          <w:sz w:val="28"/>
          <w:szCs w:val="28"/>
        </w:rPr>
      </w:pPr>
      <w:r w:rsidRPr="6B0C6334" w:rsidR="6B0C6334">
        <w:rPr>
          <w:sz w:val="28"/>
          <w:szCs w:val="28"/>
        </w:rPr>
        <w:t>Inclusive practice means that all children should have the same access to education within a mainstream school whether they have a disability or not. All pupils should receive equal opportunities and should experience inclusion</w:t>
      </w:r>
      <w:r w:rsidRPr="6B0C6334" w:rsidR="6B0C6334">
        <w:rPr>
          <w:sz w:val="28"/>
          <w:szCs w:val="28"/>
        </w:rPr>
        <w:t>. It is about more than the integration of children with special needs into mainstream schools. To ensure that those disadvantaged children for whatever reason are not excluded from mainstream education. Inclusion represents equality and access to a comprehensive education as well as belonging in society. For every child to have access to the curriculum and to progress with their peers.</w:t>
      </w:r>
      <w:r w:rsidRPr="6B0C6334" w:rsidR="6B0C6334">
        <w:rPr>
          <w:rFonts w:ascii="Calibri" w:hAnsi="Calibri" w:eastAsia="Calibri" w:cs="Calibri"/>
          <w:b w:val="0"/>
          <w:bCs w:val="0"/>
          <w:i w:val="0"/>
          <w:iCs w:val="0"/>
          <w:noProof w:val="0"/>
          <w:color w:val="000000" w:themeColor="text1" w:themeTint="FF" w:themeShade="FF"/>
          <w:sz w:val="27"/>
          <w:szCs w:val="27"/>
          <w:lang w:val="en-GB"/>
        </w:rPr>
        <w:t xml:space="preserve"> A broader idea of inclusive education is needed now, due to the changes as early as the 90’s now inclusion is seen to stand for the inclusion of all learners.</w:t>
      </w:r>
      <w:r w:rsidRPr="6B0C6334" w:rsidR="6B0C6334">
        <w:rPr>
          <w:sz w:val="28"/>
          <w:szCs w:val="28"/>
        </w:rPr>
        <w:t xml:space="preserve">       </w:t>
      </w:r>
    </w:p>
    <w:p w:rsidR="6B0C6334" w:rsidP="6B0C6334" w:rsidRDefault="6B0C6334" w14:paraId="740C0016" w14:textId="2A5DC22D">
      <w:pPr>
        <w:pStyle w:val="Normal"/>
        <w:rPr>
          <w:b w:val="1"/>
          <w:bCs w:val="1"/>
          <w:sz w:val="28"/>
          <w:szCs w:val="28"/>
          <w:u w:val="single"/>
        </w:rPr>
      </w:pPr>
    </w:p>
    <w:p w:rsidR="271B6F9E" w:rsidP="12F9EE6D" w:rsidRDefault="271B6F9E" w14:paraId="4727297B" w14:textId="39538962">
      <w:pPr>
        <w:pStyle w:val="Normal"/>
        <w:rPr>
          <w:b w:val="1"/>
          <w:bCs w:val="1"/>
          <w:sz w:val="28"/>
          <w:szCs w:val="28"/>
          <w:u w:val="single"/>
        </w:rPr>
      </w:pPr>
      <w:r w:rsidRPr="12F9EE6D" w:rsidR="12F9EE6D">
        <w:rPr>
          <w:b w:val="1"/>
          <w:bCs w:val="1"/>
          <w:sz w:val="28"/>
          <w:szCs w:val="28"/>
          <w:u w:val="single"/>
        </w:rPr>
        <w:t>The Warnock report (1978)</w:t>
      </w:r>
      <w:r w:rsidRPr="12F9EE6D" w:rsidR="12F9EE6D">
        <w:rPr>
          <w:b w:val="1"/>
          <w:bCs w:val="1"/>
          <w:sz w:val="28"/>
          <w:szCs w:val="28"/>
        </w:rPr>
        <w:t xml:space="preserve"> </w:t>
      </w:r>
    </w:p>
    <w:p w:rsidR="271B6F9E" w:rsidP="12F9EE6D" w:rsidRDefault="271B6F9E" w14:paraId="36FF1A0B" w14:textId="58E25185">
      <w:pPr>
        <w:pStyle w:val="Normal"/>
        <w:rPr>
          <w:sz w:val="28"/>
          <w:szCs w:val="28"/>
        </w:rPr>
      </w:pPr>
      <w:r w:rsidRPr="12F9EE6D" w:rsidR="12F9EE6D">
        <w:rPr>
          <w:sz w:val="28"/>
          <w:szCs w:val="28"/>
        </w:rPr>
        <w:t>Mary Warnock believed that all children with special needs should be supported in schools to feel included. Within the report it also states that the need for special education may need to begin from birth it was important that there be no lower age restriction as to when assessment should be carried out, in this proposal it could result in early intervention and parents of the child could speak to their health visitor etc if their baby isn't reaching the regular milestones at the average time of each child etc. In the report Warnock also mentions the SE Forms procedure although it was designed for children already attending school, it would also be put forward that it should also apply to children who have not yet started school, again reiterating that early intervention. Within the curriculum Warnock also mentions that it may need interpreted differently depending for individual children with special needs this would be an example of inclusive practice and experiencing equal opportunities within mainstream schools.</w:t>
      </w:r>
    </w:p>
    <w:p w:rsidR="271B6F9E" w:rsidP="12F9EE6D" w:rsidRDefault="271B6F9E" w14:paraId="2216E288" w14:textId="219C5606">
      <w:pPr>
        <w:pStyle w:val="Normal"/>
        <w:rPr>
          <w:b w:val="1"/>
          <w:bCs w:val="1"/>
          <w:sz w:val="28"/>
          <w:szCs w:val="28"/>
          <w:u w:val="single"/>
        </w:rPr>
      </w:pPr>
    </w:p>
    <w:p w:rsidR="271B6F9E" w:rsidP="12F9EE6D" w:rsidRDefault="271B6F9E" w14:paraId="7E972558" w14:textId="1D46754F">
      <w:pPr>
        <w:pStyle w:val="Normal"/>
        <w:rPr>
          <w:b w:val="1"/>
          <w:bCs w:val="1"/>
          <w:sz w:val="28"/>
          <w:szCs w:val="28"/>
          <w:u w:val="single"/>
        </w:rPr>
      </w:pPr>
    </w:p>
    <w:p w:rsidR="271B6F9E" w:rsidP="12F9EE6D" w:rsidRDefault="271B6F9E" w14:paraId="373163D9" w14:textId="14066067">
      <w:pPr>
        <w:pStyle w:val="Normal"/>
        <w:rPr>
          <w:b w:val="1"/>
          <w:bCs w:val="1"/>
          <w:sz w:val="28"/>
          <w:szCs w:val="28"/>
          <w:u w:val="single"/>
        </w:rPr>
      </w:pPr>
      <w:r w:rsidRPr="12F9EE6D" w:rsidR="12F9EE6D">
        <w:rPr>
          <w:b w:val="1"/>
          <w:bCs w:val="1"/>
          <w:sz w:val="28"/>
          <w:szCs w:val="28"/>
          <w:u w:val="single"/>
        </w:rPr>
        <w:t>The Education Act 1996</w:t>
      </w:r>
    </w:p>
    <w:p w:rsidR="271B6F9E" w:rsidP="12F9EE6D" w:rsidRDefault="271B6F9E" w14:paraId="27A3E43B" w14:textId="72A96892">
      <w:pPr>
        <w:pStyle w:val="Normal"/>
        <w:rPr>
          <w:b w:val="0"/>
          <w:bCs w:val="0"/>
          <w:sz w:val="28"/>
          <w:szCs w:val="28"/>
          <w:u w:val="none"/>
        </w:rPr>
      </w:pPr>
      <w:r w:rsidRPr="12F9EE6D" w:rsidR="12F9EE6D">
        <w:rPr>
          <w:b w:val="0"/>
          <w:bCs w:val="0"/>
          <w:sz w:val="28"/>
          <w:szCs w:val="28"/>
          <w:u w:val="none"/>
        </w:rPr>
        <w:t xml:space="preserve">This act consisted of three main areas which were primary secondary and further education and it detailed the responsibilities of the local authorities on their role. It also mentions that </w:t>
      </w:r>
      <w:proofErr w:type="gramStart"/>
      <w:r w:rsidRPr="12F9EE6D" w:rsidR="12F9EE6D">
        <w:rPr>
          <w:b w:val="0"/>
          <w:bCs w:val="0"/>
          <w:sz w:val="28"/>
          <w:szCs w:val="28"/>
          <w:u w:val="none"/>
        </w:rPr>
        <w:t>parents</w:t>
      </w:r>
      <w:proofErr w:type="gramEnd"/>
      <w:r w:rsidRPr="12F9EE6D" w:rsidR="12F9EE6D">
        <w:rPr>
          <w:b w:val="0"/>
          <w:bCs w:val="0"/>
          <w:sz w:val="28"/>
          <w:szCs w:val="28"/>
          <w:u w:val="none"/>
        </w:rPr>
        <w:t xml:space="preserve"> duties are to ensure their child receives an education at compulsory school age whether they have special needs or otherwise. It also states that all local education authorities should offer help towards the mental and physical as well as the moral and spiritual development of the community to ensure that efficient primary secondary and further education is available to meet the needs and requirements of the community in that area. Part four of the Act has now been amended by the SENDA (2001) The role of LEA’s towards special needs children within mainstream education is that they are to be included as long there is provision in place for their needs </w:t>
      </w:r>
      <w:r w:rsidRPr="12F9EE6D" w:rsidR="12F9EE6D">
        <w:rPr>
          <w:b w:val="0"/>
          <w:bCs w:val="0"/>
          <w:sz w:val="28"/>
          <w:szCs w:val="28"/>
          <w:u w:val="none"/>
        </w:rPr>
        <w:t>as</w:t>
      </w:r>
      <w:r w:rsidRPr="12F9EE6D" w:rsidR="12F9EE6D">
        <w:rPr>
          <w:b w:val="0"/>
          <w:bCs w:val="0"/>
          <w:sz w:val="28"/>
          <w:szCs w:val="28"/>
          <w:u w:val="none"/>
        </w:rPr>
        <w:t xml:space="preserve"> </w:t>
      </w:r>
      <w:r w:rsidRPr="12F9EE6D" w:rsidR="12F9EE6D">
        <w:rPr>
          <w:b w:val="0"/>
          <w:bCs w:val="0"/>
          <w:sz w:val="28"/>
          <w:szCs w:val="28"/>
          <w:u w:val="none"/>
        </w:rPr>
        <w:t>well</w:t>
      </w:r>
      <w:r w:rsidRPr="12F9EE6D" w:rsidR="12F9EE6D">
        <w:rPr>
          <w:b w:val="0"/>
          <w:bCs w:val="0"/>
          <w:sz w:val="28"/>
          <w:szCs w:val="28"/>
          <w:u w:val="none"/>
        </w:rPr>
        <w:t xml:space="preserve"> as the right authorities are notified of the child's needs to ensure they are being met. It also states that the child with special needs is to take part in activities with other pupils who do not have special needs. If a parent feels their child should be assessed they can request from the LEA and if not happy with the decision if the LEA rules against it. The parent can go to the Special Educational Needs Tribunal to appeal.        </w:t>
      </w:r>
    </w:p>
    <w:p w:rsidR="6B0C6334" w:rsidP="6B0C6334" w:rsidRDefault="6B0C6334" w14:paraId="202C61AD" w14:textId="0F69AF76">
      <w:pPr>
        <w:pStyle w:val="Normal"/>
        <w:rPr>
          <w:b w:val="1"/>
          <w:bCs w:val="1"/>
          <w:sz w:val="28"/>
          <w:szCs w:val="28"/>
          <w:u w:val="none"/>
        </w:rPr>
      </w:pPr>
    </w:p>
    <w:p w:rsidR="271B6F9E" w:rsidP="12F9EE6D" w:rsidRDefault="271B6F9E" w14:paraId="0E0987AD" w14:textId="5254046F">
      <w:pPr>
        <w:pStyle w:val="Normal"/>
        <w:rPr>
          <w:b w:val="1"/>
          <w:bCs w:val="1"/>
          <w:sz w:val="28"/>
          <w:szCs w:val="28"/>
          <w:u w:val="single"/>
        </w:rPr>
      </w:pPr>
      <w:r w:rsidRPr="12F9EE6D" w:rsidR="12F9EE6D">
        <w:rPr>
          <w:b w:val="1"/>
          <w:bCs w:val="1"/>
          <w:sz w:val="28"/>
          <w:szCs w:val="28"/>
          <w:u w:val="single"/>
        </w:rPr>
        <w:t>Education Act 2011</w:t>
      </w:r>
    </w:p>
    <w:p w:rsidR="6B0C6334" w:rsidP="12F9EE6D" w:rsidRDefault="6B0C6334" w14:paraId="4BE3C881" w14:textId="2120055D">
      <w:pPr>
        <w:pStyle w:val="Normal"/>
        <w:rPr>
          <w:b w:val="0"/>
          <w:bCs w:val="0"/>
          <w:sz w:val="28"/>
          <w:szCs w:val="28"/>
          <w:u w:val="none"/>
        </w:rPr>
      </w:pPr>
      <w:r w:rsidRPr="12F9EE6D" w:rsidR="12F9EE6D">
        <w:rPr>
          <w:b w:val="0"/>
          <w:bCs w:val="0"/>
          <w:sz w:val="28"/>
          <w:szCs w:val="28"/>
          <w:u w:val="none"/>
        </w:rPr>
        <w:t xml:space="preserve">The inequality in the school system clearly shows that despite spending billions of pounds towards the investment and an </w:t>
      </w:r>
      <w:r w:rsidRPr="12F9EE6D" w:rsidR="12F9EE6D">
        <w:rPr>
          <w:b w:val="0"/>
          <w:bCs w:val="0"/>
          <w:sz w:val="28"/>
          <w:szCs w:val="28"/>
          <w:u w:val="none"/>
        </w:rPr>
        <w:t>a</w:t>
      </w:r>
      <w:r w:rsidRPr="12F9EE6D" w:rsidR="12F9EE6D">
        <w:rPr>
          <w:b w:val="0"/>
          <w:bCs w:val="0"/>
          <w:sz w:val="28"/>
          <w:szCs w:val="28"/>
          <w:u w:val="none"/>
        </w:rPr>
        <w:t xml:space="preserve"> rule book of </w:t>
      </w:r>
      <w:r w:rsidRPr="12F9EE6D" w:rsidR="12F9EE6D">
        <w:rPr>
          <w:b w:val="0"/>
          <w:bCs w:val="0"/>
          <w:sz w:val="28"/>
          <w:szCs w:val="28"/>
          <w:u w:val="none"/>
        </w:rPr>
        <w:t>listed</w:t>
      </w:r>
      <w:r w:rsidRPr="12F9EE6D" w:rsidR="12F9EE6D">
        <w:rPr>
          <w:b w:val="0"/>
          <w:bCs w:val="0"/>
          <w:sz w:val="28"/>
          <w:szCs w:val="28"/>
          <w:u w:val="none"/>
        </w:rPr>
        <w:t xml:space="preserve"> regulation, and central governments control</w:t>
      </w:r>
      <w:r w:rsidRPr="12F9EE6D" w:rsidR="12F9EE6D">
        <w:rPr>
          <w:b w:val="0"/>
          <w:bCs w:val="0"/>
          <w:sz w:val="28"/>
          <w:szCs w:val="28"/>
          <w:u w:val="none"/>
        </w:rPr>
        <w:t xml:space="preserve"> and command</w:t>
      </w:r>
      <w:r w:rsidRPr="12F9EE6D" w:rsidR="12F9EE6D">
        <w:rPr>
          <w:b w:val="0"/>
          <w:bCs w:val="0"/>
          <w:sz w:val="28"/>
          <w:szCs w:val="28"/>
          <w:u w:val="none"/>
        </w:rPr>
        <w:t xml:space="preserve">, of </w:t>
      </w:r>
      <w:r w:rsidRPr="12F9EE6D" w:rsidR="12F9EE6D">
        <w:rPr>
          <w:b w:val="0"/>
          <w:bCs w:val="0"/>
          <w:sz w:val="28"/>
          <w:szCs w:val="28"/>
          <w:u w:val="none"/>
        </w:rPr>
        <w:t xml:space="preserve">a </w:t>
      </w:r>
      <w:r w:rsidRPr="12F9EE6D" w:rsidR="12F9EE6D">
        <w:rPr>
          <w:b w:val="0"/>
          <w:bCs w:val="0"/>
          <w:sz w:val="28"/>
          <w:szCs w:val="28"/>
          <w:u w:val="none"/>
        </w:rPr>
        <w:t xml:space="preserve">one-size-fits-all approach of past years has done very little to improve life's chances of some of the most vulnerable children </w:t>
      </w:r>
      <w:r w:rsidRPr="12F9EE6D" w:rsidR="12F9EE6D">
        <w:rPr>
          <w:b w:val="0"/>
          <w:bCs w:val="0"/>
          <w:sz w:val="28"/>
          <w:szCs w:val="28"/>
          <w:u w:val="none"/>
        </w:rPr>
        <w:t xml:space="preserve">within mainstream schools. </w:t>
      </w:r>
      <w:r w:rsidRPr="12F9EE6D" w:rsidR="12F9EE6D">
        <w:rPr>
          <w:b w:val="0"/>
          <w:bCs w:val="0"/>
          <w:sz w:val="28"/>
          <w:szCs w:val="28"/>
          <w:u w:val="none"/>
        </w:rPr>
        <w:t xml:space="preserve">Inclusive education will also come into play when it comes to closing the attainment gap within education. The Education Act includes measures to give power and control back to teachers and to cut red tape, to assist in the improvements of results for all pupils.    </w:t>
      </w:r>
    </w:p>
    <w:p w:rsidR="6B0C6334" w:rsidP="6B0C6334" w:rsidRDefault="6B0C6334" w14:paraId="4CF33D18" w14:textId="522CE403">
      <w:pPr>
        <w:pStyle w:val="Normal"/>
        <w:rPr>
          <w:b w:val="1"/>
          <w:bCs w:val="1"/>
          <w:sz w:val="28"/>
          <w:szCs w:val="28"/>
          <w:u w:val="none"/>
        </w:rPr>
      </w:pPr>
    </w:p>
    <w:p w:rsidR="271B6F9E" w:rsidP="12F9EE6D" w:rsidRDefault="271B6F9E" w14:paraId="248937F2" w14:textId="77C17E96">
      <w:pPr>
        <w:pStyle w:val="Normal"/>
        <w:rPr>
          <w:b w:val="1"/>
          <w:bCs w:val="1"/>
          <w:sz w:val="28"/>
          <w:szCs w:val="28"/>
          <w:u w:val="single"/>
        </w:rPr>
      </w:pPr>
      <w:r w:rsidRPr="12F9EE6D" w:rsidR="12F9EE6D">
        <w:rPr>
          <w:b w:val="1"/>
          <w:bCs w:val="1"/>
          <w:sz w:val="28"/>
          <w:szCs w:val="28"/>
          <w:u w:val="single"/>
        </w:rPr>
        <w:t>Special Educational Needs and Disability Act 2001</w:t>
      </w:r>
    </w:p>
    <w:p w:rsidR="271B6F9E" w:rsidP="69D6F483" w:rsidRDefault="271B6F9E" w14:paraId="2695D4B7" w14:textId="4D025B88">
      <w:pPr>
        <w:pStyle w:val="Normal"/>
        <w:rPr>
          <w:b w:val="0"/>
          <w:bCs w:val="0"/>
          <w:sz w:val="28"/>
          <w:szCs w:val="28"/>
          <w:u w:val="none"/>
        </w:rPr>
      </w:pPr>
      <w:r w:rsidRPr="69D6F483" w:rsidR="69D6F483">
        <w:rPr>
          <w:b w:val="0"/>
          <w:bCs w:val="0"/>
          <w:sz w:val="28"/>
          <w:szCs w:val="28"/>
          <w:u w:val="none"/>
        </w:rPr>
        <w:t xml:space="preserve">This Act was created to amend part 4 of the Education Act 1996, it was put in place to ensure that discrimination didn’t take place in schools and other educational establishments on the grounds of disability. It has a duty to educate all children within mainstream schools that have special educational needs. It also mentions statementing a child and to be included in a mainstream school education system, unless that option is unsuitable due to the </w:t>
      </w:r>
      <w:proofErr w:type="gramStart"/>
      <w:r w:rsidRPr="69D6F483" w:rsidR="69D6F483">
        <w:rPr>
          <w:b w:val="0"/>
          <w:bCs w:val="0"/>
          <w:sz w:val="28"/>
          <w:szCs w:val="28"/>
          <w:u w:val="none"/>
        </w:rPr>
        <w:t>parents</w:t>
      </w:r>
      <w:proofErr w:type="gramEnd"/>
      <w:r w:rsidRPr="69D6F483" w:rsidR="69D6F483">
        <w:rPr>
          <w:b w:val="0"/>
          <w:bCs w:val="0"/>
          <w:sz w:val="28"/>
          <w:szCs w:val="28"/>
          <w:u w:val="none"/>
        </w:rPr>
        <w:t xml:space="preserve"> wishes as well as the efficient education for other children. </w:t>
      </w:r>
    </w:p>
    <w:p w:rsidR="271B6F9E" w:rsidP="271B6F9E" w:rsidRDefault="271B6F9E" w14:paraId="28EC3959" w14:textId="33A02CF4">
      <w:pPr>
        <w:pStyle w:val="Normal"/>
        <w:rPr>
          <w:b w:val="0"/>
          <w:bCs w:val="0"/>
          <w:sz w:val="28"/>
          <w:szCs w:val="28"/>
          <w:u w:val="none"/>
        </w:rPr>
      </w:pPr>
    </w:p>
    <w:p w:rsidR="271B6F9E" w:rsidP="271B6F9E" w:rsidRDefault="271B6F9E" w14:paraId="16767201" w14:textId="37535BC9">
      <w:pPr>
        <w:pStyle w:val="Normal"/>
        <w:rPr>
          <w:b w:val="1"/>
          <w:bCs w:val="1"/>
          <w:sz w:val="28"/>
          <w:szCs w:val="28"/>
          <w:u w:val="single"/>
        </w:rPr>
      </w:pPr>
      <w:r w:rsidRPr="271B6F9E" w:rsidR="271B6F9E">
        <w:rPr>
          <w:b w:val="1"/>
          <w:bCs w:val="1"/>
          <w:sz w:val="28"/>
          <w:szCs w:val="28"/>
          <w:u w:val="single"/>
        </w:rPr>
        <w:t>Special Educational Needs Code of Practice for Wales</w:t>
      </w:r>
    </w:p>
    <w:p w:rsidR="271B6F9E" w:rsidP="12F9EE6D" w:rsidRDefault="271B6F9E" w14:paraId="376BC20B" w14:textId="0A61702D">
      <w:pPr>
        <w:pStyle w:val="Normal"/>
        <w:rPr>
          <w:b w:val="0"/>
          <w:bCs w:val="0"/>
          <w:sz w:val="28"/>
          <w:szCs w:val="28"/>
          <w:u w:val="none"/>
        </w:rPr>
      </w:pPr>
      <w:r w:rsidRPr="12F9EE6D" w:rsidR="12F9EE6D">
        <w:rPr>
          <w:b w:val="0"/>
          <w:bCs w:val="0"/>
          <w:sz w:val="28"/>
          <w:szCs w:val="28"/>
          <w:u w:val="none"/>
        </w:rPr>
        <w:t xml:space="preserve">The purpose of this code of practice is to give guidance to all LEA’s and what their function is, this comes under part IV of the Education Act 1996 for the governing bodies of maintained schools and other establishments </w:t>
      </w:r>
      <w:r w:rsidRPr="12F9EE6D" w:rsidR="12F9EE6D">
        <w:rPr>
          <w:b w:val="0"/>
          <w:bCs w:val="0"/>
          <w:sz w:val="28"/>
          <w:szCs w:val="28"/>
          <w:u w:val="none"/>
        </w:rPr>
        <w:t>that</w:t>
      </w:r>
      <w:r w:rsidRPr="12F9EE6D" w:rsidR="12F9EE6D">
        <w:rPr>
          <w:b w:val="0"/>
          <w:bCs w:val="0"/>
          <w:sz w:val="28"/>
          <w:szCs w:val="28"/>
          <w:u w:val="none"/>
        </w:rPr>
        <w:t xml:space="preserve"> </w:t>
      </w:r>
      <w:r w:rsidRPr="12F9EE6D" w:rsidR="12F9EE6D">
        <w:rPr>
          <w:b w:val="0"/>
          <w:bCs w:val="0"/>
          <w:sz w:val="28"/>
          <w:szCs w:val="28"/>
          <w:u w:val="none"/>
        </w:rPr>
        <w:t>receive the</w:t>
      </w:r>
      <w:r w:rsidRPr="12F9EE6D" w:rsidR="12F9EE6D">
        <w:rPr>
          <w:b w:val="0"/>
          <w:bCs w:val="0"/>
          <w:sz w:val="28"/>
          <w:szCs w:val="28"/>
          <w:u w:val="none"/>
        </w:rPr>
        <w:t xml:space="preserve"> funding which allows an education to be provided, and to also include those organisations that assist the governing bodies for </w:t>
      </w:r>
      <w:proofErr w:type="spellStart"/>
      <w:r w:rsidRPr="12F9EE6D" w:rsidR="12F9EE6D">
        <w:rPr>
          <w:b w:val="0"/>
          <w:bCs w:val="0"/>
          <w:sz w:val="28"/>
          <w:szCs w:val="28"/>
          <w:u w:val="none"/>
        </w:rPr>
        <w:t>e.g</w:t>
      </w:r>
      <w:proofErr w:type="spellEnd"/>
      <w:r w:rsidRPr="12F9EE6D" w:rsidR="12F9EE6D">
        <w:rPr>
          <w:b w:val="0"/>
          <w:bCs w:val="0"/>
          <w:sz w:val="28"/>
          <w:szCs w:val="28"/>
          <w:u w:val="none"/>
        </w:rPr>
        <w:t xml:space="preserve"> health services and social services. The practice also gives guidance on the delivery of early years education to children that have special educational needs. There are policies that LEA’s are to follow to enable all pupils with SEN to go on to reach their full potential. To be </w:t>
      </w:r>
      <w:r w:rsidRPr="12F9EE6D" w:rsidR="12F9EE6D">
        <w:rPr>
          <w:b w:val="0"/>
          <w:bCs w:val="0"/>
          <w:sz w:val="28"/>
          <w:szCs w:val="28"/>
          <w:u w:val="none"/>
        </w:rPr>
        <w:t xml:space="preserve">part of inclusion </w:t>
      </w:r>
      <w:r w:rsidRPr="12F9EE6D" w:rsidR="12F9EE6D">
        <w:rPr>
          <w:b w:val="0"/>
          <w:bCs w:val="0"/>
          <w:sz w:val="28"/>
          <w:szCs w:val="28"/>
          <w:u w:val="none"/>
        </w:rPr>
        <w:t xml:space="preserve">and feel included within their school and many students will have their special educational needs met within their mainstream school. However, some children will require additional assistance from agencies or SEN services which are external to their school. All schools should accept pupils that already present identified special educational needs, as well as including those individual children that are yet to be identified with having SEN. With admission to mainstream schools all pupils with special needs are to be accepted and be treated fairly. The expectation of the Education Act of 1996 is that any pupil that have statements regarding special educational needs are to be included in mainstream schools. Under special circumstances the parents of the child who is statemented may wish that he/she be educated in mainstream schools, but this can be refused in minority cases if the child's inclusion became incompatible with the other children's education    </w:t>
      </w:r>
    </w:p>
    <w:p w:rsidR="271B6F9E" w:rsidP="271B6F9E" w:rsidRDefault="271B6F9E" w14:paraId="13797094" w14:textId="445865F2">
      <w:pPr>
        <w:pStyle w:val="Normal"/>
        <w:rPr>
          <w:b w:val="0"/>
          <w:bCs w:val="0"/>
          <w:sz w:val="28"/>
          <w:szCs w:val="28"/>
          <w:u w:val="none"/>
        </w:rPr>
      </w:pPr>
    </w:p>
    <w:p w:rsidR="34EEDD6F" w:rsidP="12F9EE6D" w:rsidRDefault="34EEDD6F" w14:paraId="2AF5DAF1" w14:textId="19206E91">
      <w:pPr>
        <w:pStyle w:val="Normal"/>
        <w:rPr>
          <w:b w:val="1"/>
          <w:bCs w:val="1"/>
          <w:sz w:val="28"/>
          <w:szCs w:val="28"/>
          <w:u w:val="single"/>
        </w:rPr>
      </w:pPr>
      <w:r w:rsidRPr="12F9EE6D" w:rsidR="12F9EE6D">
        <w:rPr>
          <w:b w:val="1"/>
          <w:bCs w:val="1"/>
          <w:sz w:val="28"/>
          <w:szCs w:val="28"/>
          <w:u w:val="single"/>
        </w:rPr>
        <w:t>City and county of Swansea</w:t>
      </w:r>
    </w:p>
    <w:p w:rsidR="34EEDD6F" w:rsidP="12F9EE6D" w:rsidRDefault="34EEDD6F" w14:paraId="267FFF22" w14:textId="722A2258">
      <w:pPr>
        <w:pStyle w:val="Normal"/>
        <w:rPr>
          <w:b w:val="1"/>
          <w:bCs w:val="1"/>
          <w:sz w:val="28"/>
          <w:szCs w:val="28"/>
          <w:u w:val="single"/>
        </w:rPr>
      </w:pPr>
      <w:r w:rsidRPr="12F9EE6D" w:rsidR="12F9EE6D">
        <w:rPr>
          <w:b w:val="1"/>
          <w:bCs w:val="1"/>
          <w:sz w:val="28"/>
          <w:szCs w:val="28"/>
          <w:u w:val="single"/>
        </w:rPr>
        <w:t>Inclusion strategy 2012-2014</w:t>
      </w:r>
    </w:p>
    <w:p w:rsidR="34EEDD6F" w:rsidP="12F9EE6D" w:rsidRDefault="34EEDD6F" w14:paraId="75A8F1A7" w14:textId="1BFDD9AB">
      <w:pPr>
        <w:pStyle w:val="Normal"/>
        <w:rPr>
          <w:b w:val="1"/>
          <w:bCs w:val="1"/>
          <w:sz w:val="28"/>
          <w:szCs w:val="28"/>
          <w:u w:val="none"/>
        </w:rPr>
      </w:pPr>
      <w:r w:rsidRPr="12F9EE6D" w:rsidR="12F9EE6D">
        <w:rPr>
          <w:b w:val="0"/>
          <w:bCs w:val="0"/>
          <w:sz w:val="28"/>
          <w:szCs w:val="28"/>
          <w:u w:val="none"/>
        </w:rPr>
        <w:t xml:space="preserve">The document produced by the City and County of Swansea was to set out the priorities which were designed to meet the commitment of the policy in social inclusion in turn inclusive education is a key priority. Which is seen to be defined as a continuing process in schools which is also ensuring equal opportunity is carried out and are met by commitments from the schools and local authorities. The curriculum is also seen as a priority by the council and for all schools to acknowledge the diversity, for this to take place and be affective supporting the staff in their teaching roles to value and understand the diversity within their work. This will include understanding the curriculum and possible changes for students that need the support to experience the full range of activities offered and therefore giving those children vital inclusion </w:t>
      </w:r>
      <w:r w:rsidRPr="12F9EE6D" w:rsidR="12F9EE6D">
        <w:rPr>
          <w:b w:val="0"/>
          <w:bCs w:val="0"/>
          <w:sz w:val="28"/>
          <w:szCs w:val="28"/>
          <w:u w:val="none"/>
        </w:rPr>
        <w:t>within</w:t>
      </w:r>
      <w:r w:rsidRPr="12F9EE6D" w:rsidR="12F9EE6D">
        <w:rPr>
          <w:b w:val="0"/>
          <w:bCs w:val="0"/>
          <w:sz w:val="28"/>
          <w:szCs w:val="28"/>
          <w:u w:val="none"/>
        </w:rPr>
        <w:t xml:space="preserve"> education. </w:t>
      </w:r>
      <w:r w:rsidRPr="12F9EE6D" w:rsidR="12F9EE6D">
        <w:rPr>
          <w:b w:val="0"/>
          <w:bCs w:val="0"/>
          <w:sz w:val="28"/>
          <w:szCs w:val="28"/>
          <w:u w:val="none"/>
        </w:rPr>
        <w:t xml:space="preserve">In 2012 the Welsh Government published </w:t>
      </w:r>
      <w:r w:rsidRPr="12F9EE6D" w:rsidR="12F9EE6D">
        <w:rPr>
          <w:b w:val="0"/>
          <w:bCs w:val="0"/>
          <w:i w:val="1"/>
          <w:iCs w:val="1"/>
          <w:sz w:val="28"/>
          <w:szCs w:val="28"/>
          <w:u w:val="none"/>
        </w:rPr>
        <w:t>Improving Schools</w:t>
      </w:r>
      <w:r w:rsidRPr="12F9EE6D" w:rsidR="12F9EE6D">
        <w:rPr>
          <w:b w:val="0"/>
          <w:bCs w:val="0"/>
          <w:sz w:val="28"/>
          <w:szCs w:val="28"/>
          <w:u w:val="none"/>
        </w:rPr>
        <w:t xml:space="preserve"> which was a strategy plan for 3-16-year-old education in Wales which outlined the necessity for a reform to ensure a good education for all pupils. It promotes an agenda for inclusive education and includes the following principles. Effective inclusion is only effective if it is met by commitment and to meet the educational entitlement that should be available to all children and young people, which involves their participation in the planning and decision-making with their learning.   </w:t>
      </w:r>
      <w:r w:rsidRPr="12F9EE6D" w:rsidR="12F9EE6D">
        <w:rPr>
          <w:b w:val="0"/>
          <w:bCs w:val="0"/>
          <w:sz w:val="28"/>
          <w:szCs w:val="28"/>
          <w:u w:val="none"/>
        </w:rPr>
        <w:t xml:space="preserve">This strategy has been put in place due to the plan of the essential principles set out in the </w:t>
      </w:r>
      <w:r w:rsidRPr="12F9EE6D" w:rsidR="12F9EE6D">
        <w:rPr>
          <w:b w:val="1"/>
          <w:bCs w:val="1"/>
          <w:sz w:val="28"/>
          <w:szCs w:val="28"/>
          <w:u w:val="none"/>
        </w:rPr>
        <w:t>Inclusion and pupil support (2006).</w:t>
      </w:r>
    </w:p>
    <w:p w:rsidR="34EEDD6F" w:rsidP="12F9EE6D" w:rsidRDefault="34EEDD6F" w14:paraId="2BBEC681" w14:textId="547927CD">
      <w:pPr>
        <w:pStyle w:val="Normal"/>
        <w:rPr>
          <w:b w:val="1"/>
          <w:bCs w:val="1"/>
          <w:sz w:val="28"/>
          <w:szCs w:val="28"/>
          <w:u w:val="none"/>
        </w:rPr>
      </w:pPr>
    </w:p>
    <w:p w:rsidR="34EEDD6F" w:rsidP="12F9EE6D" w:rsidRDefault="34EEDD6F" w14:paraId="4DD1B4DC" w14:textId="6B2A4731">
      <w:pPr>
        <w:pStyle w:val="Normal"/>
        <w:rPr>
          <w:b w:val="1"/>
          <w:bCs w:val="1"/>
          <w:sz w:val="28"/>
          <w:szCs w:val="28"/>
          <w:u w:val="single"/>
        </w:rPr>
      </w:pPr>
    </w:p>
    <w:p w:rsidR="34EEDD6F" w:rsidP="12F9EE6D" w:rsidRDefault="34EEDD6F" w14:paraId="338C7A43" w14:textId="4507941C">
      <w:pPr>
        <w:pStyle w:val="Normal"/>
        <w:rPr>
          <w:b w:val="1"/>
          <w:bCs w:val="1"/>
          <w:sz w:val="28"/>
          <w:szCs w:val="28"/>
          <w:u w:val="single"/>
        </w:rPr>
      </w:pPr>
      <w:r w:rsidRPr="12F9EE6D" w:rsidR="12F9EE6D">
        <w:rPr>
          <w:b w:val="1"/>
          <w:bCs w:val="1"/>
          <w:sz w:val="28"/>
          <w:szCs w:val="28"/>
          <w:u w:val="single"/>
        </w:rPr>
        <w:t>The Welsh Government (Inclusion and pupil support) 2016</w:t>
      </w:r>
      <w:r w:rsidRPr="12F9EE6D" w:rsidR="12F9EE6D">
        <w:rPr>
          <w:b w:val="1"/>
          <w:bCs w:val="1"/>
          <w:sz w:val="28"/>
          <w:szCs w:val="28"/>
        </w:rPr>
        <w:t xml:space="preserve"> </w:t>
      </w:r>
    </w:p>
    <w:p w:rsidR="271B6F9E" w:rsidP="6B0C6334" w:rsidRDefault="271B6F9E" w14:paraId="7AC6FE7B" w14:textId="0E4FCFD6">
      <w:pPr>
        <w:pStyle w:val="Normal"/>
        <w:rPr>
          <w:sz w:val="28"/>
          <w:szCs w:val="28"/>
        </w:rPr>
      </w:pPr>
      <w:r w:rsidRPr="6B0C6334" w:rsidR="6B0C6334">
        <w:rPr>
          <w:sz w:val="28"/>
          <w:szCs w:val="28"/>
        </w:rPr>
        <w:t>This sets out the specific guidance and legislation that all schools, local authorities and their partners should be following and the aim is to deliver a framework for inclusion with the key points being to promote the wellbeing of all students including a support network and inclusive whole-school approach especially to those children that may need the further assistance within mainstream schools.</w:t>
      </w:r>
      <w:r w:rsidRPr="6B0C6334" w:rsidR="6B0C6334">
        <w:rPr>
          <w:sz w:val="28"/>
          <w:szCs w:val="28"/>
        </w:rPr>
        <w:t xml:space="preserve"> If a child with special educational needs requires a statement, the local authority will ensure the needs are met within their school, however in some cases some children only a number of mainstream have the resources as well as the specialist trained staff that can cater for particular needs of children with various learning difficulties.</w:t>
      </w:r>
    </w:p>
    <w:p w:rsidR="271B6F9E" w:rsidP="271B6F9E" w:rsidRDefault="271B6F9E" w14:paraId="6785A1D0" w14:textId="3A466CB1">
      <w:pPr>
        <w:pStyle w:val="Normal"/>
        <w:rPr>
          <w:sz w:val="28"/>
          <w:szCs w:val="28"/>
        </w:rPr>
      </w:pPr>
    </w:p>
    <w:p w:rsidR="271B6F9E" w:rsidP="12F9EE6D" w:rsidRDefault="271B6F9E" w14:paraId="0E641DB5" w14:textId="1A51317A">
      <w:pPr>
        <w:pStyle w:val="Normal"/>
        <w:rPr>
          <w:b w:val="1"/>
          <w:bCs w:val="1"/>
          <w:sz w:val="28"/>
          <w:szCs w:val="28"/>
          <w:u w:val="none"/>
        </w:rPr>
      </w:pPr>
      <w:r w:rsidRPr="12F9EE6D" w:rsidR="12F9EE6D">
        <w:rPr>
          <w:b w:val="1"/>
          <w:bCs w:val="1"/>
          <w:sz w:val="28"/>
          <w:szCs w:val="28"/>
          <w:u w:val="single"/>
        </w:rPr>
        <w:t>ALLFIE</w:t>
      </w:r>
    </w:p>
    <w:p w:rsidR="271B6F9E" w:rsidP="6B0C6334" w:rsidRDefault="271B6F9E" w14:paraId="76AC7C8D" w14:textId="7030BAC6">
      <w:pPr>
        <w:pStyle w:val="Normal"/>
        <w:rPr>
          <w:b w:val="0"/>
          <w:bCs w:val="0"/>
          <w:sz w:val="28"/>
          <w:szCs w:val="28"/>
          <w:u w:val="none"/>
        </w:rPr>
      </w:pPr>
      <w:r w:rsidRPr="6B0C6334" w:rsidR="6B0C6334">
        <w:rPr>
          <w:b w:val="0"/>
          <w:bCs w:val="0"/>
          <w:sz w:val="28"/>
          <w:szCs w:val="28"/>
          <w:u w:val="none"/>
        </w:rPr>
        <w:t>Believes that inclusive education should include everyone whether they are disabled or non-disabled. Also including individuals with special educational needs, they should all be learning together in mainstream schools and then onto college and universities. They also mention that the education system should adapt to their individual needs not that they should adapt to the system. All students should be able to access the curriculum in mainstream schools and should be supported in doing so if assistance is needed.</w:t>
      </w:r>
    </w:p>
    <w:p w:rsidR="271B6F9E" w:rsidP="6B0C6334" w:rsidRDefault="271B6F9E" w14:paraId="011C2635" w14:textId="50B0879E">
      <w:pPr>
        <w:pStyle w:val="Normal"/>
        <w:rPr>
          <w:b w:val="0"/>
          <w:bCs w:val="0"/>
          <w:sz w:val="28"/>
          <w:szCs w:val="28"/>
          <w:u w:val="none"/>
        </w:rPr>
      </w:pPr>
    </w:p>
    <w:p w:rsidR="271B6F9E" w:rsidP="12F9EE6D" w:rsidRDefault="271B6F9E" w14:paraId="03D455BF" w14:textId="108EDDC0">
      <w:pPr>
        <w:pStyle w:val="Normal"/>
        <w:rPr>
          <w:b w:val="1"/>
          <w:bCs w:val="1"/>
          <w:sz w:val="28"/>
          <w:szCs w:val="28"/>
          <w:u w:val="single"/>
        </w:rPr>
      </w:pPr>
      <w:r w:rsidRPr="12F9EE6D" w:rsidR="12F9EE6D">
        <w:rPr>
          <w:b w:val="1"/>
          <w:bCs w:val="1"/>
          <w:sz w:val="28"/>
          <w:szCs w:val="28"/>
          <w:u w:val="single"/>
        </w:rPr>
        <w:t>The ALN reform</w:t>
      </w:r>
      <w:r w:rsidRPr="12F9EE6D" w:rsidR="12F9EE6D">
        <w:rPr>
          <w:b w:val="1"/>
          <w:bCs w:val="1"/>
          <w:sz w:val="28"/>
          <w:szCs w:val="28"/>
          <w:u w:val="none"/>
        </w:rPr>
        <w:t xml:space="preserve"> </w:t>
      </w:r>
    </w:p>
    <w:p w:rsidR="6B0C6334" w:rsidP="12F9EE6D" w:rsidRDefault="6B0C6334" w14:paraId="7D8EF8C9" w14:textId="6B8A1C11">
      <w:pPr>
        <w:pStyle w:val="Normal"/>
        <w:rPr>
          <w:b w:val="1"/>
          <w:bCs w:val="1"/>
          <w:sz w:val="28"/>
          <w:szCs w:val="28"/>
          <w:u w:val="single"/>
        </w:rPr>
      </w:pPr>
      <w:r w:rsidRPr="12F9EE6D" w:rsidR="12F9EE6D">
        <w:rPr>
          <w:b w:val="1"/>
          <w:bCs w:val="1"/>
          <w:sz w:val="28"/>
          <w:szCs w:val="28"/>
          <w:u w:val="single"/>
        </w:rPr>
        <w:t>Additional Learning Needs and Education Tribunal (wales) Act 2018</w:t>
      </w:r>
    </w:p>
    <w:p w:rsidR="6B0C6334" w:rsidP="12F9EE6D" w:rsidRDefault="6B0C6334" w14:paraId="23B48432" w14:textId="1ABBE1D4">
      <w:pPr>
        <w:pStyle w:val="Normal"/>
        <w:spacing w:line="257" w:lineRule="auto"/>
        <w:rPr>
          <w:b w:val="1"/>
          <w:bCs w:val="1"/>
          <w:sz w:val="28"/>
          <w:szCs w:val="28"/>
          <w:u w:val="none"/>
        </w:rPr>
      </w:pPr>
      <w:r w:rsidRPr="12F9EE6D" w:rsidR="12F9EE6D">
        <w:rPr>
          <w:b w:val="0"/>
          <w:bCs w:val="0"/>
          <w:sz w:val="28"/>
          <w:szCs w:val="28"/>
          <w:u w:val="none"/>
        </w:rPr>
        <w:t>This act became the law in Wales in January 2018, it consists of various principles. Early intervention and identification are key to its success at an early age. Importance of working together for the child and for their best interests. In advance also to plan transitioning will improve the chances for the ease of integration for the child. A holistic approach for the views and wishes of the child including the parents for their decision making. Empowering the child as much as possible for their ease of participating as much as possible. A whole school approach is also vital in the success of the Act. The inclusion into mainstream schools is essential. A fair system is vital. The ALN reform has changed from the SEN as the age now goes up the age of 25 and starts from birth giving a vital time of early intervention if needed can now be achieved. It offers a simpler system and a clear path and consistent rights of appeal making it easier for parents of children with additional learning needs. It also offers improved outcomes for children with ALN living in Wales. Under this new law statements and IEPs are being replaced with Individual Development plans (IDPs) The schools are responsible on the decision making whether the child has ALN and in turn if they require an IDP. Schools can refer the matter to the LA if the child has more complex needs and is more than the school can assess. In this case it is not reasonable for the school to secure the appropriate ALP. Since January when this Act became law there has been much progress made towards the reform system going live which is expected to be September 2020. In autumn 2018 there was a consultation on the code and regulations, December this year will be when the final ALN code is issued. In January 2020 the implementation of training for the new code will be rolled out.</w:t>
      </w:r>
      <w:r w:rsidRPr="12F9EE6D" w:rsidR="12F9EE6D">
        <w:rPr>
          <w:rFonts w:ascii="Calibri" w:hAnsi="Calibri" w:eastAsia="Calibri" w:cs="Calibri"/>
          <w:noProof w:val="0"/>
          <w:sz w:val="28"/>
          <w:szCs w:val="28"/>
          <w:lang w:val="en-GB"/>
        </w:rPr>
        <w:t xml:space="preserve"> The need for change with the current system is to ensure an inclusive education system for all learners within Wales, a positive system for successful early intervention. The teaching staff will be competent and skilled and will offer support to learners to overcome learning barriers. </w:t>
      </w:r>
    </w:p>
    <w:p w:rsidR="6B0C6334" w:rsidP="12F9EE6D" w:rsidRDefault="6B0C6334" w14:paraId="075DD07B" w14:textId="14F3F270">
      <w:pPr>
        <w:spacing w:line="257" w:lineRule="auto"/>
      </w:pPr>
      <w:r w:rsidRPr="12F9EE6D" w:rsidR="12F9EE6D">
        <w:rPr>
          <w:rFonts w:ascii="Calibri" w:hAnsi="Calibri" w:eastAsia="Calibri" w:cs="Calibri"/>
          <w:noProof w:val="0"/>
          <w:sz w:val="28"/>
          <w:szCs w:val="28"/>
          <w:lang w:val="en-GB"/>
        </w:rPr>
        <w:t xml:space="preserve"> </w:t>
      </w:r>
    </w:p>
    <w:p w:rsidR="6B0C6334" w:rsidP="12F9EE6D" w:rsidRDefault="6B0C6334" w14:paraId="357C7DF4" w14:textId="68E8876D">
      <w:pPr>
        <w:spacing w:line="257" w:lineRule="auto"/>
      </w:pPr>
      <w:r w:rsidRPr="12F9EE6D" w:rsidR="12F9EE6D">
        <w:rPr>
          <w:rFonts w:ascii="Calibri" w:hAnsi="Calibri" w:eastAsia="Calibri" w:cs="Calibri"/>
          <w:b w:val="1"/>
          <w:bCs w:val="1"/>
          <w:noProof w:val="0"/>
          <w:sz w:val="28"/>
          <w:szCs w:val="28"/>
          <w:u w:val="single"/>
          <w:lang w:val="en-GB"/>
        </w:rPr>
        <w:t>Conclusion</w:t>
      </w:r>
      <w:r w:rsidRPr="12F9EE6D" w:rsidR="12F9EE6D">
        <w:rPr>
          <w:rFonts w:ascii="Calibri" w:hAnsi="Calibri" w:eastAsia="Calibri" w:cs="Calibri"/>
          <w:noProof w:val="0"/>
          <w:sz w:val="28"/>
          <w:szCs w:val="28"/>
          <w:lang w:val="en-GB"/>
        </w:rPr>
        <w:t xml:space="preserve"> </w:t>
      </w:r>
    </w:p>
    <w:p w:rsidR="6B0C6334" w:rsidP="12F9EE6D" w:rsidRDefault="6B0C6334" w14:paraId="2D522B03" w14:textId="01C4A925">
      <w:pPr>
        <w:spacing w:line="257" w:lineRule="auto"/>
      </w:pPr>
      <w:r w:rsidRPr="12F9EE6D" w:rsidR="12F9EE6D">
        <w:rPr>
          <w:rFonts w:ascii="Calibri" w:hAnsi="Calibri" w:eastAsia="Calibri" w:cs="Calibri"/>
          <w:noProof w:val="0"/>
          <w:sz w:val="28"/>
          <w:szCs w:val="28"/>
          <w:lang w:val="en-GB"/>
        </w:rPr>
        <w:t xml:space="preserve">From the information on this briefing paper it is clear to see that many things have changed from the Warnock report, the term SEN has now changed to ALN which opens up to a whole new term for learning needs and covers many disabilities not well known many years ago. The term inclusion determines the very importance of everyone being included in not only education but also in society. Education needs to be available to everyone and over the years it is clear to see that this hasn’t always been the case, children were either taught in special schools or in a separate classroom within a mainstream school. Therefore, not feeling included with their classmates. The new ALN reform hopes to change this as well as create an opportunity to have an early intervention which would result in the support offered and received much earlier at a crucial time in the child's life. The new reform also due to this early intervention starts from birth up to the age of 25. Things are slowly changing with support being readily available in some mainstream schools but there </w:t>
      </w:r>
      <w:proofErr w:type="gramStart"/>
      <w:r w:rsidRPr="12F9EE6D" w:rsidR="12F9EE6D">
        <w:rPr>
          <w:rFonts w:ascii="Calibri" w:hAnsi="Calibri" w:eastAsia="Calibri" w:cs="Calibri"/>
          <w:noProof w:val="0"/>
          <w:sz w:val="28"/>
          <w:szCs w:val="28"/>
          <w:lang w:val="en-GB"/>
        </w:rPr>
        <w:t>is</w:t>
      </w:r>
      <w:proofErr w:type="gramEnd"/>
      <w:r w:rsidRPr="12F9EE6D" w:rsidR="12F9EE6D">
        <w:rPr>
          <w:rFonts w:ascii="Calibri" w:hAnsi="Calibri" w:eastAsia="Calibri" w:cs="Calibri"/>
          <w:noProof w:val="0"/>
          <w:sz w:val="28"/>
          <w:szCs w:val="28"/>
          <w:lang w:val="en-GB"/>
        </w:rPr>
        <w:t xml:space="preserve"> still improvements to be made if each child is to feel included in mainstream education settings.     </w:t>
      </w:r>
    </w:p>
    <w:p w:rsidR="6B0C6334" w:rsidP="12F9EE6D" w:rsidRDefault="6B0C6334" w14:paraId="6A022C53" w14:textId="36E5F7BB">
      <w:pPr>
        <w:pStyle w:val="Normal"/>
        <w:rPr>
          <w:b w:val="1"/>
          <w:bCs w:val="1"/>
          <w:sz w:val="28"/>
          <w:szCs w:val="28"/>
          <w:u w:val="none"/>
        </w:rPr>
      </w:pPr>
      <w:r w:rsidRPr="12F9EE6D" w:rsidR="12F9EE6D">
        <w:rPr>
          <w:b w:val="0"/>
          <w:bCs w:val="0"/>
          <w:sz w:val="28"/>
          <w:szCs w:val="28"/>
          <w:u w:val="none"/>
        </w:rPr>
        <w:t xml:space="preserve">  </w:t>
      </w:r>
      <w:r w:rsidRPr="12F9EE6D" w:rsidR="12F9EE6D">
        <w:rPr>
          <w:b w:val="0"/>
          <w:bCs w:val="0"/>
          <w:sz w:val="28"/>
          <w:szCs w:val="28"/>
          <w:u w:val="none"/>
        </w:rPr>
        <w:t xml:space="preserve"> </w:t>
      </w:r>
    </w:p>
    <w:p w:rsidR="6B0C6334" w:rsidP="12F9EE6D" w:rsidRDefault="6B0C6334" w14:paraId="18B1E162" w14:textId="1DDAB441">
      <w:pPr>
        <w:pStyle w:val="Normal"/>
        <w:rPr>
          <w:b w:val="0"/>
          <w:bCs w:val="0"/>
          <w:sz w:val="28"/>
          <w:szCs w:val="28"/>
          <w:u w:val="none"/>
        </w:rPr>
      </w:pPr>
      <w:r w:rsidRPr="12F9EE6D" w:rsidR="12F9EE6D">
        <w:rPr>
          <w:b w:val="0"/>
          <w:bCs w:val="0"/>
          <w:sz w:val="28"/>
          <w:szCs w:val="28"/>
          <w:u w:val="none"/>
        </w:rPr>
        <w:t>Reference list</w:t>
      </w:r>
    </w:p>
    <w:p w:rsidR="12F9EE6D" w:rsidP="12F9EE6D" w:rsidRDefault="12F9EE6D" w14:paraId="2E0F379E" w14:textId="26234DB7">
      <w:pPr>
        <w:pStyle w:val="Normal"/>
        <w:rPr>
          <w:b w:val="0"/>
          <w:bCs w:val="0"/>
          <w:i w:val="1"/>
          <w:iCs w:val="1"/>
          <w:sz w:val="28"/>
          <w:szCs w:val="28"/>
          <w:u w:val="none"/>
        </w:rPr>
      </w:pPr>
      <w:r w:rsidRPr="12F9EE6D" w:rsidR="12F9EE6D">
        <w:rPr>
          <w:b w:val="0"/>
          <w:bCs w:val="0"/>
          <w:sz w:val="28"/>
          <w:szCs w:val="28"/>
          <w:u w:val="none"/>
        </w:rPr>
        <w:t xml:space="preserve">Welsh government (2016) </w:t>
      </w:r>
      <w:r w:rsidRPr="12F9EE6D" w:rsidR="12F9EE6D">
        <w:rPr>
          <w:b w:val="0"/>
          <w:bCs w:val="0"/>
          <w:i w:val="1"/>
          <w:iCs w:val="1"/>
          <w:sz w:val="28"/>
          <w:szCs w:val="28"/>
          <w:u w:val="none"/>
        </w:rPr>
        <w:t>inclusion and pupil support. Available at:</w:t>
      </w:r>
      <w:hyperlink r:id="Rff70e0e976d34995">
        <w:r w:rsidRPr="12F9EE6D" w:rsidR="12F9EE6D">
          <w:rPr>
            <w:rStyle w:val="Hyperlink"/>
            <w:rFonts w:ascii="Calibri" w:hAnsi="Calibri" w:eastAsia="Calibri" w:cs="Calibri"/>
            <w:noProof w:val="0"/>
            <w:sz w:val="28"/>
            <w:szCs w:val="28"/>
            <w:lang w:val="en-GB"/>
          </w:rPr>
          <w:t>https://gov.wales/sites/default/files/publications/2018-05/guidance-inclusion-and-pupil-support_0.pdf</w:t>
        </w:r>
      </w:hyperlink>
      <w:r w:rsidRPr="12F9EE6D" w:rsidR="12F9EE6D">
        <w:rPr>
          <w:rFonts w:ascii="Calibri" w:hAnsi="Calibri" w:eastAsia="Calibri" w:cs="Calibri"/>
          <w:noProof w:val="0"/>
          <w:sz w:val="28"/>
          <w:szCs w:val="28"/>
          <w:lang w:val="en-GB"/>
        </w:rPr>
        <w:t xml:space="preserve"> (Accessed: 18</w:t>
      </w:r>
      <w:r w:rsidRPr="12F9EE6D" w:rsidR="12F9EE6D">
        <w:rPr>
          <w:rFonts w:ascii="Calibri" w:hAnsi="Calibri" w:eastAsia="Calibri" w:cs="Calibri"/>
          <w:noProof w:val="0"/>
          <w:sz w:val="28"/>
          <w:szCs w:val="28"/>
          <w:vertAlign w:val="superscript"/>
          <w:lang w:val="en-GB"/>
        </w:rPr>
        <w:t>th</w:t>
      </w:r>
      <w:r w:rsidRPr="12F9EE6D" w:rsidR="12F9EE6D">
        <w:rPr>
          <w:rFonts w:ascii="Calibri" w:hAnsi="Calibri" w:eastAsia="Calibri" w:cs="Calibri"/>
          <w:noProof w:val="0"/>
          <w:sz w:val="28"/>
          <w:szCs w:val="28"/>
          <w:lang w:val="en-GB"/>
        </w:rPr>
        <w:t xml:space="preserve"> Oct 2019)</w:t>
      </w:r>
    </w:p>
    <w:p w:rsidR="12F9EE6D" w:rsidP="12F9EE6D" w:rsidRDefault="12F9EE6D" w14:paraId="4F0D9A93" w14:textId="57A84591">
      <w:pPr>
        <w:pStyle w:val="Normal"/>
        <w:rPr>
          <w:rFonts w:ascii="Calibri" w:hAnsi="Calibri" w:eastAsia="Calibri" w:cs="Calibri"/>
          <w:noProof w:val="0"/>
          <w:sz w:val="28"/>
          <w:szCs w:val="28"/>
          <w:lang w:val="en-GB"/>
        </w:rPr>
      </w:pPr>
    </w:p>
    <w:p w:rsidR="12F9EE6D" w:rsidP="12F9EE6D" w:rsidRDefault="12F9EE6D" w14:paraId="3F71B8A6" w14:textId="7C525C80">
      <w:pPr>
        <w:pStyle w:val="Normal"/>
      </w:pPr>
      <w:r w:rsidR="12F9EE6D">
        <w:rPr/>
        <w:t xml:space="preserve">Welsh government (2018) </w:t>
      </w:r>
      <w:r w:rsidRPr="12F9EE6D" w:rsidR="12F9EE6D">
        <w:rPr>
          <w:i w:val="1"/>
          <w:iCs w:val="1"/>
        </w:rPr>
        <w:t xml:space="preserve">Implementing the additional learning needs and education tribunal Wales Act. </w:t>
      </w:r>
      <w:r w:rsidRPr="12F9EE6D" w:rsidR="12F9EE6D">
        <w:rPr>
          <w:i w:val="0"/>
          <w:iCs w:val="0"/>
        </w:rPr>
        <w:t xml:space="preserve">Available at: </w:t>
      </w:r>
      <w:hyperlink r:id="R6946e5cbd8af4bfa">
        <w:r w:rsidRPr="12F9EE6D" w:rsidR="12F9EE6D">
          <w:rPr>
            <w:rStyle w:val="Hyperlink"/>
            <w:rFonts w:ascii="Calibri" w:hAnsi="Calibri" w:eastAsia="Calibri" w:cs="Calibri"/>
            <w:noProof w:val="0"/>
            <w:sz w:val="22"/>
            <w:szCs w:val="22"/>
            <w:lang w:val="en-GB"/>
          </w:rPr>
          <w:t>https://gov.wales/sites/default/files/publications/2018-06/additional-learning-needs-and-education-tribunal-wales-act-2018-implementation-guide-for-individual-development-plans.pdf</w:t>
        </w:r>
      </w:hyperlink>
      <w:r w:rsidRPr="12F9EE6D" w:rsidR="12F9EE6D">
        <w:rPr>
          <w:rFonts w:ascii="Calibri" w:hAnsi="Calibri" w:eastAsia="Calibri" w:cs="Calibri"/>
          <w:noProof w:val="0"/>
          <w:sz w:val="22"/>
          <w:szCs w:val="22"/>
          <w:lang w:val="en-GB"/>
        </w:rPr>
        <w:t xml:space="preserve"> (Accessed: 18</w:t>
      </w:r>
      <w:r w:rsidRPr="12F9EE6D" w:rsidR="12F9EE6D">
        <w:rPr>
          <w:rFonts w:ascii="Calibri" w:hAnsi="Calibri" w:eastAsia="Calibri" w:cs="Calibri"/>
          <w:noProof w:val="0"/>
          <w:sz w:val="22"/>
          <w:szCs w:val="22"/>
          <w:vertAlign w:val="superscript"/>
          <w:lang w:val="en-GB"/>
        </w:rPr>
        <w:t>th</w:t>
      </w:r>
      <w:r w:rsidRPr="12F9EE6D" w:rsidR="12F9EE6D">
        <w:rPr>
          <w:rFonts w:ascii="Calibri" w:hAnsi="Calibri" w:eastAsia="Calibri" w:cs="Calibri"/>
          <w:noProof w:val="0"/>
          <w:sz w:val="22"/>
          <w:szCs w:val="22"/>
          <w:lang w:val="en-GB"/>
        </w:rPr>
        <w:t xml:space="preserve"> Oct 2019)</w:t>
      </w:r>
    </w:p>
    <w:p w:rsidR="12F9EE6D" w:rsidP="12F9EE6D" w:rsidRDefault="12F9EE6D" w14:paraId="6CFAB74C" w14:textId="2C9AC8E5">
      <w:pPr>
        <w:pStyle w:val="Normal"/>
        <w:rPr>
          <w:rFonts w:ascii="Calibri" w:hAnsi="Calibri" w:eastAsia="Calibri" w:cs="Calibri"/>
          <w:noProof w:val="0"/>
          <w:sz w:val="22"/>
          <w:szCs w:val="22"/>
          <w:lang w:val="en-GB"/>
        </w:rPr>
      </w:pPr>
    </w:p>
    <w:p w:rsidR="12F9EE6D" w:rsidP="12F9EE6D" w:rsidRDefault="12F9EE6D" w14:paraId="2AE79B95" w14:textId="7EF2AC0B">
      <w:pPr>
        <w:pStyle w:val="Normal"/>
        <w:rPr>
          <w:rFonts w:ascii="Calibri" w:hAnsi="Calibri" w:eastAsia="Calibri" w:cs="Calibri"/>
          <w:noProof w:val="0"/>
          <w:sz w:val="22"/>
          <w:szCs w:val="22"/>
          <w:lang w:val="en-GB"/>
        </w:rPr>
      </w:pPr>
      <w:r w:rsidRPr="12F9EE6D" w:rsidR="12F9EE6D">
        <w:rPr>
          <w:rFonts w:ascii="Calibri" w:hAnsi="Calibri" w:eastAsia="Calibri" w:cs="Calibri"/>
          <w:noProof w:val="0"/>
          <w:sz w:val="22"/>
          <w:szCs w:val="22"/>
          <w:lang w:val="en-GB"/>
        </w:rPr>
        <w:t xml:space="preserve">Welsh government (2018) </w:t>
      </w:r>
      <w:r w:rsidRPr="12F9EE6D" w:rsidR="12F9EE6D">
        <w:rPr>
          <w:rFonts w:ascii="Calibri" w:hAnsi="Calibri" w:eastAsia="Calibri" w:cs="Calibri"/>
          <w:i w:val="1"/>
          <w:iCs w:val="1"/>
          <w:noProof w:val="0"/>
          <w:sz w:val="22"/>
          <w:szCs w:val="22"/>
          <w:lang w:val="en-GB"/>
        </w:rPr>
        <w:t xml:space="preserve">Additional learning needs reformation programme. </w:t>
      </w:r>
      <w:r w:rsidRPr="12F9EE6D" w:rsidR="12F9EE6D">
        <w:rPr>
          <w:rFonts w:ascii="Calibri" w:hAnsi="Calibri" w:eastAsia="Calibri" w:cs="Calibri"/>
          <w:i w:val="0"/>
          <w:iCs w:val="0"/>
          <w:noProof w:val="0"/>
          <w:sz w:val="22"/>
          <w:szCs w:val="22"/>
          <w:lang w:val="en-GB"/>
        </w:rPr>
        <w:t>Available at:</w:t>
      </w:r>
      <w:hyperlink r:id="Rb3bd7557a6d540c4">
        <w:r w:rsidRPr="12F9EE6D" w:rsidR="12F9EE6D">
          <w:rPr>
            <w:rStyle w:val="Hyperlink"/>
            <w:rFonts w:ascii="Calibri" w:hAnsi="Calibri" w:eastAsia="Calibri" w:cs="Calibri"/>
            <w:noProof w:val="0"/>
            <w:sz w:val="28"/>
            <w:szCs w:val="28"/>
            <w:lang w:val="en-GB"/>
          </w:rPr>
          <w:t>https://gov.wales/sites/default/files/publications/2018-09/additional-learning-needs-aln-transformation-programme-v2.pdf</w:t>
        </w:r>
      </w:hyperlink>
      <w:r w:rsidRPr="12F9EE6D" w:rsidR="12F9EE6D">
        <w:rPr>
          <w:rFonts w:ascii="Calibri" w:hAnsi="Calibri" w:eastAsia="Calibri" w:cs="Calibri"/>
          <w:noProof w:val="0"/>
          <w:sz w:val="28"/>
          <w:szCs w:val="28"/>
          <w:lang w:val="en-GB"/>
        </w:rPr>
        <w:t xml:space="preserve"> (Accessed: 19</w:t>
      </w:r>
      <w:r w:rsidRPr="12F9EE6D" w:rsidR="12F9EE6D">
        <w:rPr>
          <w:rFonts w:ascii="Calibri" w:hAnsi="Calibri" w:eastAsia="Calibri" w:cs="Calibri"/>
          <w:noProof w:val="0"/>
          <w:sz w:val="28"/>
          <w:szCs w:val="28"/>
          <w:vertAlign w:val="superscript"/>
          <w:lang w:val="en-GB"/>
        </w:rPr>
        <w:t>th</w:t>
      </w:r>
      <w:r w:rsidRPr="12F9EE6D" w:rsidR="12F9EE6D">
        <w:rPr>
          <w:rFonts w:ascii="Calibri" w:hAnsi="Calibri" w:eastAsia="Calibri" w:cs="Calibri"/>
          <w:noProof w:val="0"/>
          <w:sz w:val="28"/>
          <w:szCs w:val="28"/>
          <w:lang w:val="en-GB"/>
        </w:rPr>
        <w:t xml:space="preserve"> Oct 2019)</w:t>
      </w:r>
    </w:p>
    <w:p w:rsidR="12F9EE6D" w:rsidP="12F9EE6D" w:rsidRDefault="12F9EE6D" w14:paraId="6FF15B88" w14:textId="76C21839">
      <w:pPr>
        <w:pStyle w:val="Normal"/>
        <w:rPr>
          <w:rFonts w:ascii="Calibri" w:hAnsi="Calibri" w:eastAsia="Calibri" w:cs="Calibri"/>
          <w:noProof w:val="0"/>
          <w:sz w:val="28"/>
          <w:szCs w:val="28"/>
          <w:lang w:val="en-GB"/>
        </w:rPr>
      </w:pPr>
    </w:p>
    <w:p w:rsidR="12F9EE6D" w:rsidP="12F9EE6D" w:rsidRDefault="12F9EE6D" w14:paraId="078C540C" w14:textId="40B4406A">
      <w:pPr>
        <w:pStyle w:val="Normal"/>
        <w:rPr>
          <w:rFonts w:ascii="Calibri" w:hAnsi="Calibri" w:eastAsia="Calibri" w:cs="Calibri"/>
          <w:i w:val="1"/>
          <w:iCs w:val="1"/>
          <w:noProof w:val="0"/>
          <w:sz w:val="28"/>
          <w:szCs w:val="28"/>
          <w:lang w:val="en-GB"/>
        </w:rPr>
      </w:pPr>
      <w:r w:rsidRPr="12F9EE6D" w:rsidR="12F9EE6D">
        <w:rPr>
          <w:rFonts w:ascii="Calibri" w:hAnsi="Calibri" w:eastAsia="Calibri" w:cs="Calibri"/>
          <w:noProof w:val="0"/>
          <w:sz w:val="28"/>
          <w:szCs w:val="28"/>
          <w:lang w:val="en-GB"/>
        </w:rPr>
        <w:t xml:space="preserve">Allfie (2019) </w:t>
      </w:r>
      <w:r w:rsidRPr="12F9EE6D" w:rsidR="12F9EE6D">
        <w:rPr>
          <w:rFonts w:ascii="Calibri" w:hAnsi="Calibri" w:eastAsia="Calibri" w:cs="Calibri"/>
          <w:i w:val="1"/>
          <w:iCs w:val="1"/>
          <w:noProof w:val="0"/>
          <w:sz w:val="28"/>
          <w:szCs w:val="28"/>
          <w:lang w:val="en-GB"/>
        </w:rPr>
        <w:t xml:space="preserve">The alliance for inclusive education. </w:t>
      </w:r>
      <w:r w:rsidRPr="12F9EE6D" w:rsidR="12F9EE6D">
        <w:rPr>
          <w:rFonts w:ascii="Calibri" w:hAnsi="Calibri" w:eastAsia="Calibri" w:cs="Calibri"/>
          <w:i w:val="0"/>
          <w:iCs w:val="0"/>
          <w:noProof w:val="0"/>
          <w:sz w:val="28"/>
          <w:szCs w:val="28"/>
          <w:lang w:val="en-GB"/>
        </w:rPr>
        <w:t xml:space="preserve">Available at: </w:t>
      </w:r>
      <w:hyperlink r:id="R91da44ce9dd74eca">
        <w:r w:rsidRPr="12F9EE6D" w:rsidR="12F9EE6D">
          <w:rPr>
            <w:rStyle w:val="Hyperlink"/>
            <w:rFonts w:ascii="Calibri" w:hAnsi="Calibri" w:eastAsia="Calibri" w:cs="Calibri"/>
            <w:i w:val="0"/>
            <w:iCs w:val="0"/>
            <w:noProof w:val="0"/>
            <w:sz w:val="28"/>
            <w:szCs w:val="28"/>
            <w:lang w:val="en-GB"/>
          </w:rPr>
          <w:t>http://www.allfie.org.uk</w:t>
        </w:r>
      </w:hyperlink>
      <w:r w:rsidRPr="12F9EE6D" w:rsidR="12F9EE6D">
        <w:rPr>
          <w:rFonts w:ascii="Calibri" w:hAnsi="Calibri" w:eastAsia="Calibri" w:cs="Calibri"/>
          <w:i w:val="0"/>
          <w:iCs w:val="0"/>
          <w:noProof w:val="0"/>
          <w:sz w:val="28"/>
          <w:szCs w:val="28"/>
          <w:lang w:val="en-GB"/>
        </w:rPr>
        <w:t xml:space="preserve"> (Accessed: 18</w:t>
      </w:r>
      <w:r w:rsidRPr="12F9EE6D" w:rsidR="12F9EE6D">
        <w:rPr>
          <w:rFonts w:ascii="Calibri" w:hAnsi="Calibri" w:eastAsia="Calibri" w:cs="Calibri"/>
          <w:i w:val="0"/>
          <w:iCs w:val="0"/>
          <w:noProof w:val="0"/>
          <w:sz w:val="28"/>
          <w:szCs w:val="28"/>
          <w:vertAlign w:val="superscript"/>
          <w:lang w:val="en-GB"/>
        </w:rPr>
        <w:t>th</w:t>
      </w:r>
      <w:r w:rsidRPr="12F9EE6D" w:rsidR="12F9EE6D">
        <w:rPr>
          <w:rFonts w:ascii="Calibri" w:hAnsi="Calibri" w:eastAsia="Calibri" w:cs="Calibri"/>
          <w:i w:val="0"/>
          <w:iCs w:val="0"/>
          <w:noProof w:val="0"/>
          <w:sz w:val="28"/>
          <w:szCs w:val="28"/>
          <w:lang w:val="en-GB"/>
        </w:rPr>
        <w:t xml:space="preserve"> Oct 2019)</w:t>
      </w:r>
    </w:p>
    <w:p w:rsidR="12F9EE6D" w:rsidP="12F9EE6D" w:rsidRDefault="12F9EE6D" w14:paraId="6663364A" w14:textId="1C726308">
      <w:pPr>
        <w:pStyle w:val="Normal"/>
        <w:rPr>
          <w:rFonts w:ascii="Calibri" w:hAnsi="Calibri" w:eastAsia="Calibri" w:cs="Calibri"/>
          <w:i w:val="1"/>
          <w:iCs w:val="1"/>
          <w:noProof w:val="0"/>
          <w:sz w:val="28"/>
          <w:szCs w:val="28"/>
          <w:lang w:val="en-GB"/>
        </w:rPr>
      </w:pPr>
      <w:r w:rsidRPr="12F9EE6D" w:rsidR="12F9EE6D">
        <w:rPr>
          <w:rFonts w:ascii="Calibri" w:hAnsi="Calibri" w:eastAsia="Calibri" w:cs="Calibri"/>
          <w:i w:val="0"/>
          <w:iCs w:val="0"/>
          <w:noProof w:val="0"/>
          <w:sz w:val="28"/>
          <w:szCs w:val="28"/>
          <w:lang w:val="en-GB"/>
        </w:rPr>
        <w:t xml:space="preserve">The Gov.uk (2011) </w:t>
      </w:r>
      <w:r w:rsidRPr="12F9EE6D" w:rsidR="12F9EE6D">
        <w:rPr>
          <w:rFonts w:ascii="Calibri" w:hAnsi="Calibri" w:eastAsia="Calibri" w:cs="Calibri"/>
          <w:i w:val="1"/>
          <w:iCs w:val="1"/>
          <w:noProof w:val="0"/>
          <w:sz w:val="28"/>
          <w:szCs w:val="28"/>
          <w:lang w:val="en-GB"/>
        </w:rPr>
        <w:t xml:space="preserve">The Education Act 2011. </w:t>
      </w:r>
      <w:r w:rsidRPr="12F9EE6D" w:rsidR="12F9EE6D">
        <w:rPr>
          <w:rFonts w:ascii="Calibri" w:hAnsi="Calibri" w:eastAsia="Calibri" w:cs="Calibri"/>
          <w:i w:val="0"/>
          <w:iCs w:val="0"/>
          <w:noProof w:val="0"/>
          <w:sz w:val="28"/>
          <w:szCs w:val="28"/>
          <w:lang w:val="en-GB"/>
        </w:rPr>
        <w:t xml:space="preserve">Available at: </w:t>
      </w:r>
      <w:hyperlink r:id="R591973ceab7845bc">
        <w:r w:rsidRPr="12F9EE6D" w:rsidR="12F9EE6D">
          <w:rPr>
            <w:rStyle w:val="Hyperlink"/>
            <w:rFonts w:ascii="Calibri" w:hAnsi="Calibri" w:eastAsia="Calibri" w:cs="Calibri"/>
            <w:i w:val="0"/>
            <w:iCs w:val="0"/>
            <w:noProof w:val="0"/>
            <w:sz w:val="28"/>
            <w:szCs w:val="28"/>
            <w:lang w:val="en-GB"/>
          </w:rPr>
          <w:t>https://www.gov.uk/government/publications/the-education-act-2011-equalities-impact-assessment</w:t>
        </w:r>
      </w:hyperlink>
      <w:r w:rsidRPr="12F9EE6D" w:rsidR="12F9EE6D">
        <w:rPr>
          <w:rFonts w:ascii="Calibri" w:hAnsi="Calibri" w:eastAsia="Calibri" w:cs="Calibri"/>
          <w:i w:val="0"/>
          <w:iCs w:val="0"/>
          <w:noProof w:val="0"/>
          <w:sz w:val="28"/>
          <w:szCs w:val="28"/>
          <w:lang w:val="en-GB"/>
        </w:rPr>
        <w:t xml:space="preserve"> (Accessed: 19</w:t>
      </w:r>
      <w:r w:rsidRPr="12F9EE6D" w:rsidR="12F9EE6D">
        <w:rPr>
          <w:rFonts w:ascii="Calibri" w:hAnsi="Calibri" w:eastAsia="Calibri" w:cs="Calibri"/>
          <w:i w:val="0"/>
          <w:iCs w:val="0"/>
          <w:noProof w:val="0"/>
          <w:sz w:val="28"/>
          <w:szCs w:val="28"/>
          <w:vertAlign w:val="superscript"/>
          <w:lang w:val="en-GB"/>
        </w:rPr>
        <w:t>th</w:t>
      </w:r>
      <w:r w:rsidRPr="12F9EE6D" w:rsidR="12F9EE6D">
        <w:rPr>
          <w:rFonts w:ascii="Calibri" w:hAnsi="Calibri" w:eastAsia="Calibri" w:cs="Calibri"/>
          <w:i w:val="0"/>
          <w:iCs w:val="0"/>
          <w:noProof w:val="0"/>
          <w:sz w:val="28"/>
          <w:szCs w:val="28"/>
          <w:lang w:val="en-GB"/>
        </w:rPr>
        <w:t xml:space="preserve"> Oct 2019)</w:t>
      </w:r>
    </w:p>
    <w:p w:rsidR="12F9EE6D" w:rsidP="12F9EE6D" w:rsidRDefault="12F9EE6D" w14:paraId="3DED32EE" w14:textId="5C9036FD">
      <w:pPr>
        <w:pStyle w:val="Normal"/>
        <w:rPr>
          <w:rFonts w:ascii="Calibri" w:hAnsi="Calibri" w:eastAsia="Calibri" w:cs="Calibri"/>
          <w:i w:val="1"/>
          <w:iCs w:val="1"/>
          <w:noProof w:val="0"/>
          <w:sz w:val="28"/>
          <w:szCs w:val="28"/>
          <w:lang w:val="en-GB"/>
        </w:rPr>
      </w:pPr>
      <w:r w:rsidRPr="12F9EE6D" w:rsidR="12F9EE6D">
        <w:rPr>
          <w:rFonts w:ascii="Calibri" w:hAnsi="Calibri" w:eastAsia="Calibri" w:cs="Calibri"/>
          <w:i w:val="0"/>
          <w:iCs w:val="0"/>
          <w:noProof w:val="0"/>
          <w:sz w:val="28"/>
          <w:szCs w:val="28"/>
          <w:lang w:val="en-GB"/>
        </w:rPr>
        <w:t xml:space="preserve">The Warnock report (1978) </w:t>
      </w:r>
      <w:r w:rsidRPr="12F9EE6D" w:rsidR="12F9EE6D">
        <w:rPr>
          <w:rFonts w:ascii="Calibri" w:hAnsi="Calibri" w:eastAsia="Calibri" w:cs="Calibri"/>
          <w:i w:val="1"/>
          <w:iCs w:val="1"/>
          <w:noProof w:val="0"/>
          <w:sz w:val="28"/>
          <w:szCs w:val="28"/>
          <w:lang w:val="en-GB"/>
        </w:rPr>
        <w:t xml:space="preserve">Special educational needs. </w:t>
      </w:r>
      <w:r w:rsidRPr="12F9EE6D" w:rsidR="12F9EE6D">
        <w:rPr>
          <w:rFonts w:ascii="Calibri" w:hAnsi="Calibri" w:eastAsia="Calibri" w:cs="Calibri"/>
          <w:i w:val="0"/>
          <w:iCs w:val="0"/>
          <w:noProof w:val="0"/>
          <w:sz w:val="28"/>
          <w:szCs w:val="28"/>
          <w:lang w:val="en-GB"/>
        </w:rPr>
        <w:t xml:space="preserve">Available at: </w:t>
      </w:r>
      <w:hyperlink r:id="Re640c63f5bbe4a33">
        <w:r w:rsidRPr="12F9EE6D" w:rsidR="12F9EE6D">
          <w:rPr>
            <w:rStyle w:val="Hyperlink"/>
            <w:rFonts w:ascii="Calibri" w:hAnsi="Calibri" w:eastAsia="Calibri" w:cs="Calibri"/>
            <w:i w:val="0"/>
            <w:iCs w:val="0"/>
            <w:noProof w:val="0"/>
            <w:sz w:val="28"/>
            <w:szCs w:val="28"/>
            <w:lang w:val="en-GB"/>
          </w:rPr>
          <w:t>http://www.educationengland.org.uk/documents/warnock/warnock1978.html</w:t>
        </w:r>
      </w:hyperlink>
      <w:r w:rsidRPr="12F9EE6D" w:rsidR="12F9EE6D">
        <w:rPr>
          <w:rFonts w:ascii="Calibri" w:hAnsi="Calibri" w:eastAsia="Calibri" w:cs="Calibri"/>
          <w:i w:val="0"/>
          <w:iCs w:val="0"/>
          <w:noProof w:val="0"/>
          <w:sz w:val="28"/>
          <w:szCs w:val="28"/>
          <w:lang w:val="en-GB"/>
        </w:rPr>
        <w:t xml:space="preserve"> (Accessed: 18</w:t>
      </w:r>
      <w:r w:rsidRPr="12F9EE6D" w:rsidR="12F9EE6D">
        <w:rPr>
          <w:rFonts w:ascii="Calibri" w:hAnsi="Calibri" w:eastAsia="Calibri" w:cs="Calibri"/>
          <w:i w:val="0"/>
          <w:iCs w:val="0"/>
          <w:noProof w:val="0"/>
          <w:sz w:val="28"/>
          <w:szCs w:val="28"/>
          <w:vertAlign w:val="superscript"/>
          <w:lang w:val="en-GB"/>
        </w:rPr>
        <w:t>th</w:t>
      </w:r>
      <w:r w:rsidRPr="12F9EE6D" w:rsidR="12F9EE6D">
        <w:rPr>
          <w:rFonts w:ascii="Calibri" w:hAnsi="Calibri" w:eastAsia="Calibri" w:cs="Calibri"/>
          <w:i w:val="0"/>
          <w:iCs w:val="0"/>
          <w:noProof w:val="0"/>
          <w:sz w:val="28"/>
          <w:szCs w:val="28"/>
          <w:lang w:val="en-GB"/>
        </w:rPr>
        <w:t xml:space="preserve"> Oct 2019)</w:t>
      </w:r>
    </w:p>
    <w:p w:rsidR="12F9EE6D" w:rsidP="12F9EE6D" w:rsidRDefault="12F9EE6D" w14:paraId="7ED35112" w14:textId="4A2B1540">
      <w:pPr>
        <w:pStyle w:val="Normal"/>
        <w:rPr>
          <w:rFonts w:ascii="Calibri" w:hAnsi="Calibri" w:eastAsia="Calibri" w:cs="Calibri"/>
          <w:i w:val="1"/>
          <w:iCs w:val="1"/>
          <w:noProof w:val="0"/>
          <w:sz w:val="28"/>
          <w:szCs w:val="28"/>
          <w:lang w:val="en-GB"/>
        </w:rPr>
      </w:pPr>
      <w:r w:rsidRPr="12F9EE6D" w:rsidR="12F9EE6D">
        <w:rPr>
          <w:rFonts w:ascii="Calibri" w:hAnsi="Calibri" w:eastAsia="Calibri" w:cs="Calibri"/>
          <w:i w:val="0"/>
          <w:iCs w:val="0"/>
          <w:noProof w:val="0"/>
          <w:sz w:val="28"/>
          <w:szCs w:val="28"/>
          <w:lang w:val="en-GB"/>
        </w:rPr>
        <w:t xml:space="preserve">Legislation.gov.uk (1996) </w:t>
      </w:r>
      <w:r w:rsidRPr="12F9EE6D" w:rsidR="12F9EE6D">
        <w:rPr>
          <w:rFonts w:ascii="Calibri" w:hAnsi="Calibri" w:eastAsia="Calibri" w:cs="Calibri"/>
          <w:i w:val="1"/>
          <w:iCs w:val="1"/>
          <w:noProof w:val="0"/>
          <w:sz w:val="28"/>
          <w:szCs w:val="28"/>
          <w:lang w:val="en-GB"/>
        </w:rPr>
        <w:t xml:space="preserve">Education Act 1996. </w:t>
      </w:r>
      <w:r w:rsidRPr="12F9EE6D" w:rsidR="12F9EE6D">
        <w:rPr>
          <w:rFonts w:ascii="Calibri" w:hAnsi="Calibri" w:eastAsia="Calibri" w:cs="Calibri"/>
          <w:i w:val="0"/>
          <w:iCs w:val="0"/>
          <w:noProof w:val="0"/>
          <w:sz w:val="28"/>
          <w:szCs w:val="28"/>
          <w:lang w:val="en-GB"/>
        </w:rPr>
        <w:t xml:space="preserve">Available at: </w:t>
      </w:r>
      <w:hyperlink r:id="R213f03183b7f4a0f">
        <w:r w:rsidRPr="12F9EE6D" w:rsidR="12F9EE6D">
          <w:rPr>
            <w:rStyle w:val="Hyperlink"/>
            <w:rFonts w:ascii="Calibri" w:hAnsi="Calibri" w:eastAsia="Calibri" w:cs="Calibri"/>
            <w:i w:val="0"/>
            <w:iCs w:val="0"/>
            <w:noProof w:val="0"/>
            <w:sz w:val="28"/>
            <w:szCs w:val="28"/>
            <w:lang w:val="en-GB"/>
          </w:rPr>
          <w:t>http://legislation.gov.uk/ukpga/1996/56</w:t>
        </w:r>
      </w:hyperlink>
      <w:r w:rsidRPr="12F9EE6D" w:rsidR="12F9EE6D">
        <w:rPr>
          <w:rFonts w:ascii="Calibri" w:hAnsi="Calibri" w:eastAsia="Calibri" w:cs="Calibri"/>
          <w:i w:val="0"/>
          <w:iCs w:val="0"/>
          <w:noProof w:val="0"/>
          <w:sz w:val="28"/>
          <w:szCs w:val="28"/>
          <w:lang w:val="en-GB"/>
        </w:rPr>
        <w:t xml:space="preserve"> (Accessed: 18</w:t>
      </w:r>
      <w:r w:rsidRPr="12F9EE6D" w:rsidR="12F9EE6D">
        <w:rPr>
          <w:rFonts w:ascii="Calibri" w:hAnsi="Calibri" w:eastAsia="Calibri" w:cs="Calibri"/>
          <w:i w:val="0"/>
          <w:iCs w:val="0"/>
          <w:noProof w:val="0"/>
          <w:sz w:val="28"/>
          <w:szCs w:val="28"/>
          <w:vertAlign w:val="superscript"/>
          <w:lang w:val="en-GB"/>
        </w:rPr>
        <w:t>th</w:t>
      </w:r>
      <w:r w:rsidRPr="12F9EE6D" w:rsidR="12F9EE6D">
        <w:rPr>
          <w:rFonts w:ascii="Calibri" w:hAnsi="Calibri" w:eastAsia="Calibri" w:cs="Calibri"/>
          <w:i w:val="0"/>
          <w:iCs w:val="0"/>
          <w:noProof w:val="0"/>
          <w:sz w:val="28"/>
          <w:szCs w:val="28"/>
          <w:lang w:val="en-GB"/>
        </w:rPr>
        <w:t xml:space="preserve"> Oct 2019)</w:t>
      </w:r>
    </w:p>
    <w:p w:rsidR="12F9EE6D" w:rsidP="12F9EE6D" w:rsidRDefault="12F9EE6D" w14:paraId="6EB5B6DC" w14:textId="37F794D6">
      <w:pPr>
        <w:pStyle w:val="Normal"/>
        <w:rPr>
          <w:rFonts w:ascii="Calibri" w:hAnsi="Calibri" w:eastAsia="Calibri" w:cs="Calibri"/>
          <w:i w:val="0"/>
          <w:iCs w:val="0"/>
          <w:noProof w:val="0"/>
          <w:sz w:val="28"/>
          <w:szCs w:val="28"/>
          <w:lang w:val="en-GB"/>
        </w:rPr>
      </w:pPr>
      <w:r w:rsidRPr="12F9EE6D" w:rsidR="12F9EE6D">
        <w:rPr>
          <w:rFonts w:ascii="Calibri" w:hAnsi="Calibri" w:eastAsia="Calibri" w:cs="Calibri"/>
          <w:i w:val="0"/>
          <w:iCs w:val="0"/>
          <w:noProof w:val="0"/>
          <w:sz w:val="28"/>
          <w:szCs w:val="28"/>
          <w:lang w:val="en-GB"/>
        </w:rPr>
        <w:t xml:space="preserve">Legislation.gov.uk (2001) </w:t>
      </w:r>
      <w:r w:rsidRPr="12F9EE6D" w:rsidR="12F9EE6D">
        <w:rPr>
          <w:rFonts w:ascii="Calibri" w:hAnsi="Calibri" w:eastAsia="Calibri" w:cs="Calibri"/>
          <w:i w:val="1"/>
          <w:iCs w:val="1"/>
          <w:noProof w:val="0"/>
          <w:sz w:val="28"/>
          <w:szCs w:val="28"/>
          <w:lang w:val="en-GB"/>
        </w:rPr>
        <w:t xml:space="preserve">Special educational needs and disability act 2001. </w:t>
      </w:r>
      <w:r w:rsidRPr="12F9EE6D" w:rsidR="12F9EE6D">
        <w:rPr>
          <w:rFonts w:ascii="Calibri" w:hAnsi="Calibri" w:eastAsia="Calibri" w:cs="Calibri"/>
          <w:i w:val="0"/>
          <w:iCs w:val="0"/>
          <w:noProof w:val="0"/>
          <w:sz w:val="28"/>
          <w:szCs w:val="28"/>
          <w:lang w:val="en-GB"/>
        </w:rPr>
        <w:t xml:space="preserve">Available at: </w:t>
      </w:r>
      <w:hyperlink r:id="R316550dbd1a447de">
        <w:r w:rsidRPr="12F9EE6D" w:rsidR="12F9EE6D">
          <w:rPr>
            <w:rStyle w:val="Hyperlink"/>
            <w:rFonts w:ascii="Calibri" w:hAnsi="Calibri" w:eastAsia="Calibri" w:cs="Calibri"/>
            <w:i w:val="0"/>
            <w:iCs w:val="0"/>
            <w:noProof w:val="0"/>
            <w:sz w:val="28"/>
            <w:szCs w:val="28"/>
            <w:lang w:val="en-GB"/>
          </w:rPr>
          <w:t>http://www.legislation.gov.uk/ukpga/2001/10/contents</w:t>
        </w:r>
      </w:hyperlink>
      <w:r w:rsidRPr="12F9EE6D" w:rsidR="12F9EE6D">
        <w:rPr>
          <w:rFonts w:ascii="Calibri" w:hAnsi="Calibri" w:eastAsia="Calibri" w:cs="Calibri"/>
          <w:i w:val="0"/>
          <w:iCs w:val="0"/>
          <w:noProof w:val="0"/>
          <w:sz w:val="28"/>
          <w:szCs w:val="28"/>
          <w:lang w:val="en-GB"/>
        </w:rPr>
        <w:t xml:space="preserve"> (Accessed: 17</w:t>
      </w:r>
      <w:r w:rsidRPr="12F9EE6D" w:rsidR="12F9EE6D">
        <w:rPr>
          <w:rFonts w:ascii="Calibri" w:hAnsi="Calibri" w:eastAsia="Calibri" w:cs="Calibri"/>
          <w:i w:val="0"/>
          <w:iCs w:val="0"/>
          <w:noProof w:val="0"/>
          <w:sz w:val="28"/>
          <w:szCs w:val="28"/>
          <w:vertAlign w:val="superscript"/>
          <w:lang w:val="en-GB"/>
        </w:rPr>
        <w:t>th</w:t>
      </w:r>
      <w:r w:rsidRPr="12F9EE6D" w:rsidR="12F9EE6D">
        <w:rPr>
          <w:rFonts w:ascii="Calibri" w:hAnsi="Calibri" w:eastAsia="Calibri" w:cs="Calibri"/>
          <w:i w:val="0"/>
          <w:iCs w:val="0"/>
          <w:noProof w:val="0"/>
          <w:sz w:val="28"/>
          <w:szCs w:val="28"/>
          <w:lang w:val="en-GB"/>
        </w:rPr>
        <w:t xml:space="preserve"> Oct 2019)</w:t>
      </w:r>
    </w:p>
    <w:p w:rsidR="12F9EE6D" w:rsidP="12F9EE6D" w:rsidRDefault="12F9EE6D" w14:paraId="59D2EA19" w14:textId="049271B8">
      <w:pPr>
        <w:pStyle w:val="Normal"/>
        <w:rPr>
          <w:rFonts w:ascii="Calibri" w:hAnsi="Calibri" w:eastAsia="Calibri" w:cs="Calibri"/>
          <w:i w:val="0"/>
          <w:iCs w:val="0"/>
          <w:noProof w:val="0"/>
          <w:sz w:val="28"/>
          <w:szCs w:val="28"/>
          <w:lang w:val="en-GB"/>
        </w:rPr>
      </w:pPr>
      <w:r w:rsidRPr="12F9EE6D" w:rsidR="12F9EE6D">
        <w:rPr>
          <w:rFonts w:ascii="Calibri" w:hAnsi="Calibri" w:eastAsia="Calibri" w:cs="Calibri"/>
          <w:i w:val="0"/>
          <w:iCs w:val="0"/>
          <w:noProof w:val="0"/>
          <w:sz w:val="28"/>
          <w:szCs w:val="28"/>
          <w:lang w:val="en-GB"/>
        </w:rPr>
        <w:t xml:space="preserve">Swansea council (2012) </w:t>
      </w:r>
      <w:r w:rsidRPr="12F9EE6D" w:rsidR="12F9EE6D">
        <w:rPr>
          <w:rFonts w:ascii="Calibri" w:hAnsi="Calibri" w:eastAsia="Calibri" w:cs="Calibri"/>
          <w:i w:val="1"/>
          <w:iCs w:val="1"/>
          <w:noProof w:val="0"/>
          <w:sz w:val="28"/>
          <w:szCs w:val="28"/>
          <w:lang w:val="en-GB"/>
        </w:rPr>
        <w:t xml:space="preserve">Inclusion strategy 2012-2014. </w:t>
      </w:r>
      <w:r w:rsidRPr="12F9EE6D" w:rsidR="12F9EE6D">
        <w:rPr>
          <w:rFonts w:ascii="Calibri" w:hAnsi="Calibri" w:eastAsia="Calibri" w:cs="Calibri"/>
          <w:i w:val="0"/>
          <w:iCs w:val="0"/>
          <w:noProof w:val="0"/>
          <w:sz w:val="28"/>
          <w:szCs w:val="28"/>
          <w:lang w:val="en-GB"/>
        </w:rPr>
        <w:t xml:space="preserve">Available at: </w:t>
      </w:r>
      <w:hyperlink r:id="R0da86b9bb186445e">
        <w:r w:rsidRPr="12F9EE6D" w:rsidR="12F9EE6D">
          <w:rPr>
            <w:rStyle w:val="Hyperlink"/>
            <w:rFonts w:ascii="Calibri" w:hAnsi="Calibri" w:eastAsia="Calibri" w:cs="Calibri"/>
            <w:i w:val="0"/>
            <w:iCs w:val="0"/>
            <w:noProof w:val="0"/>
            <w:sz w:val="28"/>
            <w:szCs w:val="28"/>
            <w:lang w:val="en-GB"/>
          </w:rPr>
          <w:t>http://www.swansea.gov.uk/article/2646/SEN---Inclusion-policy-and-strategy</w:t>
        </w:r>
      </w:hyperlink>
      <w:r w:rsidRPr="12F9EE6D" w:rsidR="12F9EE6D">
        <w:rPr>
          <w:rFonts w:ascii="Calibri" w:hAnsi="Calibri" w:eastAsia="Calibri" w:cs="Calibri"/>
          <w:i w:val="0"/>
          <w:iCs w:val="0"/>
          <w:noProof w:val="0"/>
          <w:sz w:val="28"/>
          <w:szCs w:val="28"/>
          <w:lang w:val="en-GB"/>
        </w:rPr>
        <w:t xml:space="preserve"> (Accessed: 17</w:t>
      </w:r>
      <w:r w:rsidRPr="12F9EE6D" w:rsidR="12F9EE6D">
        <w:rPr>
          <w:rFonts w:ascii="Calibri" w:hAnsi="Calibri" w:eastAsia="Calibri" w:cs="Calibri"/>
          <w:i w:val="0"/>
          <w:iCs w:val="0"/>
          <w:noProof w:val="0"/>
          <w:sz w:val="28"/>
          <w:szCs w:val="28"/>
          <w:vertAlign w:val="superscript"/>
          <w:lang w:val="en-GB"/>
        </w:rPr>
        <w:t>th</w:t>
      </w:r>
      <w:r w:rsidRPr="12F9EE6D" w:rsidR="12F9EE6D">
        <w:rPr>
          <w:rFonts w:ascii="Calibri" w:hAnsi="Calibri" w:eastAsia="Calibri" w:cs="Calibri"/>
          <w:i w:val="0"/>
          <w:iCs w:val="0"/>
          <w:noProof w:val="0"/>
          <w:sz w:val="28"/>
          <w:szCs w:val="28"/>
          <w:lang w:val="en-GB"/>
        </w:rPr>
        <w:t xml:space="preserve"> Oct 2019)</w:t>
      </w:r>
    </w:p>
    <w:p w:rsidR="12F9EE6D" w:rsidP="12F9EE6D" w:rsidRDefault="12F9EE6D" w14:paraId="04731208" w14:textId="4E28E2A3">
      <w:pPr>
        <w:pStyle w:val="Normal"/>
        <w:rPr>
          <w:rFonts w:ascii="Calibri" w:hAnsi="Calibri" w:eastAsia="Calibri" w:cs="Calibri"/>
          <w:i w:val="0"/>
          <w:iCs w:val="0"/>
          <w:noProof w:val="0"/>
          <w:sz w:val="28"/>
          <w:szCs w:val="28"/>
          <w:lang w:val="en-GB"/>
        </w:rPr>
      </w:pPr>
      <w:r w:rsidRPr="12F9EE6D" w:rsidR="12F9EE6D">
        <w:rPr>
          <w:rFonts w:ascii="Calibri" w:hAnsi="Calibri" w:eastAsia="Calibri" w:cs="Calibri"/>
          <w:i w:val="0"/>
          <w:iCs w:val="0"/>
          <w:noProof w:val="0"/>
          <w:sz w:val="28"/>
          <w:szCs w:val="28"/>
          <w:lang w:val="en-GB"/>
        </w:rPr>
        <w:t xml:space="preserve">Davidson, J. </w:t>
      </w:r>
      <w:r w:rsidRPr="12F9EE6D" w:rsidR="12F9EE6D">
        <w:rPr>
          <w:rFonts w:ascii="Calibri" w:hAnsi="Calibri" w:eastAsia="Calibri" w:cs="Calibri"/>
          <w:i w:val="1"/>
          <w:iCs w:val="1"/>
          <w:noProof w:val="0"/>
          <w:sz w:val="28"/>
          <w:szCs w:val="28"/>
          <w:lang w:val="en-GB"/>
        </w:rPr>
        <w:t>Special educational needs code of practice.</w:t>
      </w:r>
      <w:r w:rsidRPr="12F9EE6D" w:rsidR="12F9EE6D">
        <w:rPr>
          <w:rFonts w:ascii="Calibri" w:hAnsi="Calibri" w:eastAsia="Calibri" w:cs="Calibri"/>
          <w:i w:val="0"/>
          <w:iCs w:val="0"/>
          <w:noProof w:val="0"/>
          <w:sz w:val="28"/>
          <w:szCs w:val="28"/>
          <w:lang w:val="en-GB"/>
        </w:rPr>
        <w:t xml:space="preserve"> Cardiff: Welsh assembly government</w:t>
      </w:r>
    </w:p>
    <w:p w:rsidR="12F9EE6D" w:rsidP="12F9EE6D" w:rsidRDefault="12F9EE6D" w14:paraId="00D4371E" w14:textId="781659AB">
      <w:pPr>
        <w:pStyle w:val="Normal"/>
        <w:rPr>
          <w:rFonts w:ascii="Calibri" w:hAnsi="Calibri" w:eastAsia="Calibri" w:cs="Calibri"/>
          <w:i w:val="0"/>
          <w:iCs w:val="0"/>
          <w:noProof w:val="0"/>
          <w:sz w:val="28"/>
          <w:szCs w:val="28"/>
          <w:lang w:val="en-GB"/>
        </w:rPr>
      </w:pPr>
      <w:r w:rsidRPr="12F9EE6D" w:rsidR="12F9EE6D">
        <w:rPr>
          <w:rFonts w:ascii="Calibri" w:hAnsi="Calibri" w:eastAsia="Calibri" w:cs="Calibri"/>
          <w:i w:val="0"/>
          <w:iCs w:val="0"/>
          <w:noProof w:val="0"/>
          <w:sz w:val="28"/>
          <w:szCs w:val="28"/>
          <w:lang w:val="en-GB"/>
        </w:rPr>
        <w:t xml:space="preserve">Thomas, G. Loxley, </w:t>
      </w:r>
      <w:proofErr w:type="gramStart"/>
      <w:r w:rsidRPr="12F9EE6D" w:rsidR="12F9EE6D">
        <w:rPr>
          <w:rFonts w:ascii="Calibri" w:hAnsi="Calibri" w:eastAsia="Calibri" w:cs="Calibri"/>
          <w:i w:val="0"/>
          <w:iCs w:val="0"/>
          <w:noProof w:val="0"/>
          <w:sz w:val="28"/>
          <w:szCs w:val="28"/>
          <w:lang w:val="en-GB"/>
        </w:rPr>
        <w:t>A.(</w:t>
      </w:r>
      <w:proofErr w:type="gramEnd"/>
      <w:r w:rsidRPr="12F9EE6D" w:rsidR="12F9EE6D">
        <w:rPr>
          <w:rFonts w:ascii="Calibri" w:hAnsi="Calibri" w:eastAsia="Calibri" w:cs="Calibri"/>
          <w:i w:val="0"/>
          <w:iCs w:val="0"/>
          <w:noProof w:val="0"/>
          <w:sz w:val="28"/>
          <w:szCs w:val="28"/>
          <w:lang w:val="en-GB"/>
        </w:rPr>
        <w:t xml:space="preserve">2001) </w:t>
      </w:r>
      <w:r w:rsidRPr="12F9EE6D" w:rsidR="12F9EE6D">
        <w:rPr>
          <w:rFonts w:ascii="Calibri" w:hAnsi="Calibri" w:eastAsia="Calibri" w:cs="Calibri"/>
          <w:i w:val="1"/>
          <w:iCs w:val="1"/>
          <w:noProof w:val="0"/>
          <w:sz w:val="28"/>
          <w:szCs w:val="28"/>
          <w:lang w:val="en-GB"/>
        </w:rPr>
        <w:t>Deconstructing Special Education and Constructing Inclusion 2</w:t>
      </w:r>
      <w:r w:rsidRPr="12F9EE6D" w:rsidR="12F9EE6D">
        <w:rPr>
          <w:rFonts w:ascii="Calibri" w:hAnsi="Calibri" w:eastAsia="Calibri" w:cs="Calibri"/>
          <w:i w:val="1"/>
          <w:iCs w:val="1"/>
          <w:noProof w:val="0"/>
          <w:sz w:val="28"/>
          <w:szCs w:val="28"/>
          <w:vertAlign w:val="superscript"/>
          <w:lang w:val="en-GB"/>
        </w:rPr>
        <w:t>nd</w:t>
      </w:r>
      <w:r w:rsidRPr="12F9EE6D" w:rsidR="12F9EE6D">
        <w:rPr>
          <w:rFonts w:ascii="Calibri" w:hAnsi="Calibri" w:eastAsia="Calibri" w:cs="Calibri"/>
          <w:i w:val="1"/>
          <w:iCs w:val="1"/>
          <w:noProof w:val="0"/>
          <w:sz w:val="28"/>
          <w:szCs w:val="28"/>
          <w:lang w:val="en-GB"/>
        </w:rPr>
        <w:t xml:space="preserve"> </w:t>
      </w:r>
      <w:proofErr w:type="spellStart"/>
      <w:r w:rsidRPr="12F9EE6D" w:rsidR="12F9EE6D">
        <w:rPr>
          <w:rFonts w:ascii="Calibri" w:hAnsi="Calibri" w:eastAsia="Calibri" w:cs="Calibri"/>
          <w:i w:val="1"/>
          <w:iCs w:val="1"/>
          <w:noProof w:val="0"/>
          <w:sz w:val="28"/>
          <w:szCs w:val="28"/>
          <w:lang w:val="en-GB"/>
        </w:rPr>
        <w:t>edn</w:t>
      </w:r>
      <w:proofErr w:type="spellEnd"/>
      <w:r w:rsidRPr="12F9EE6D" w:rsidR="12F9EE6D">
        <w:rPr>
          <w:rFonts w:ascii="Calibri" w:hAnsi="Calibri" w:eastAsia="Calibri" w:cs="Calibri"/>
          <w:i w:val="1"/>
          <w:iCs w:val="1"/>
          <w:noProof w:val="0"/>
          <w:sz w:val="28"/>
          <w:szCs w:val="28"/>
          <w:lang w:val="en-GB"/>
        </w:rPr>
        <w:t xml:space="preserve">. </w:t>
      </w:r>
      <w:r w:rsidRPr="12F9EE6D" w:rsidR="12F9EE6D">
        <w:rPr>
          <w:rFonts w:ascii="Calibri" w:hAnsi="Calibri" w:eastAsia="Calibri" w:cs="Calibri"/>
          <w:i w:val="0"/>
          <w:iCs w:val="0"/>
          <w:noProof w:val="0"/>
          <w:sz w:val="28"/>
          <w:szCs w:val="28"/>
          <w:lang w:val="en-GB"/>
        </w:rPr>
        <w:t>New york: Open university press</w:t>
      </w:r>
    </w:p>
    <w:p w:rsidR="12F9EE6D" w:rsidP="12F9EE6D" w:rsidRDefault="12F9EE6D" w14:paraId="4FA80992" w14:textId="5BA46225">
      <w:pPr>
        <w:pStyle w:val="Normal"/>
        <w:rPr>
          <w:rFonts w:ascii="Calibri" w:hAnsi="Calibri" w:eastAsia="Calibri" w:cs="Calibri"/>
          <w:i w:val="0"/>
          <w:iCs w:val="0"/>
          <w:noProof w:val="0"/>
          <w:sz w:val="28"/>
          <w:szCs w:val="28"/>
          <w:lang w:val="en-GB"/>
        </w:rPr>
      </w:pPr>
    </w:p>
    <w:p w:rsidR="12F9EE6D" w:rsidP="12F9EE6D" w:rsidRDefault="12F9EE6D" w14:paraId="741872E9" w14:textId="2224591D">
      <w:pPr>
        <w:pStyle w:val="Normal"/>
        <w:rPr>
          <w:rFonts w:ascii="Calibri" w:hAnsi="Calibri" w:eastAsia="Calibri" w:cs="Calibri"/>
          <w:i w:val="1"/>
          <w:iCs w:val="1"/>
          <w:noProof w:val="0"/>
          <w:sz w:val="28"/>
          <w:szCs w:val="28"/>
          <w:lang w:val="en-GB"/>
        </w:rPr>
      </w:pPr>
      <w:r w:rsidRPr="12F9EE6D" w:rsidR="12F9EE6D">
        <w:rPr>
          <w:rFonts w:ascii="Calibri" w:hAnsi="Calibri" w:eastAsia="Calibri" w:cs="Calibri"/>
          <w:i w:val="0"/>
          <w:iCs w:val="0"/>
          <w:noProof w:val="0"/>
          <w:sz w:val="28"/>
          <w:szCs w:val="28"/>
          <w:lang w:val="en-GB"/>
        </w:rPr>
        <w:t xml:space="preserve"> </w:t>
      </w:r>
    </w:p>
    <w:p w:rsidR="271B6F9E" w:rsidP="271B6F9E" w:rsidRDefault="271B6F9E" w14:paraId="77DE5C2B" w14:textId="6250534F">
      <w:pPr>
        <w:pStyle w:val="Normal"/>
        <w:rPr>
          <w:sz w:val="28"/>
          <w:szCs w:val="28"/>
        </w:rPr>
      </w:pPr>
    </w:p>
    <w:p w:rsidR="271B6F9E" w:rsidP="271B6F9E" w:rsidRDefault="271B6F9E" w14:paraId="4837EEAF" w14:textId="41E80B8F">
      <w:pPr>
        <w:pStyle w:val="Normal"/>
        <w:rPr>
          <w:rFonts w:ascii="Calibri" w:hAnsi="Calibri" w:eastAsia="Calibri" w:cs="Calibri"/>
          <w:b w:val="0"/>
          <w:bCs w:val="0"/>
          <w:i w:val="0"/>
          <w:iCs w:val="0"/>
          <w:noProof w:val="0"/>
          <w:color w:val="000000" w:themeColor="text1" w:themeTint="FF" w:themeShade="FF"/>
          <w:sz w:val="19"/>
          <w:szCs w:val="19"/>
          <w:lang w:val="en-GB"/>
        </w:rPr>
      </w:pPr>
    </w:p>
    <w:p w:rsidR="271B6F9E" w:rsidP="271B6F9E" w:rsidRDefault="271B6F9E" w14:paraId="552D51C6" w14:textId="4B518027">
      <w:pPr>
        <w:pStyle w:val="Normal"/>
        <w:rPr>
          <w:rFonts w:ascii="Calibri" w:hAnsi="Calibri" w:eastAsia="Calibri" w:cs="Calibri"/>
          <w:b w:val="0"/>
          <w:bCs w:val="0"/>
          <w:i w:val="0"/>
          <w:iC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FB631F"/>
  <w15:docId w15:val="{b32ef380-ea65-4f5b-b048-90dc364e45ba}"/>
  <w:rsids>
    <w:rsidRoot w:val="060E1067"/>
    <w:rsid w:val="060E1067"/>
    <w:rsid w:val="12F9EE6D"/>
    <w:rsid w:val="271B6F9E"/>
    <w:rsid w:val="34EEDD6F"/>
    <w:rsid w:val="69D6F483"/>
    <w:rsid w:val="6B0C633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ov.wales/sites/default/files/publications/2018-05/guidance-inclusion-and-pupil-support_0.pdf" TargetMode="External" Id="Rff70e0e976d34995" /><Relationship Type="http://schemas.openxmlformats.org/officeDocument/2006/relationships/hyperlink" Target="https://gov.wales/sites/default/files/publications/2018-06/additional-learning-needs-and-education-tribunal-wales-act-2018-implementation-guide-for-individual-development-plans.pdf" TargetMode="External" Id="R6946e5cbd8af4bfa" /><Relationship Type="http://schemas.openxmlformats.org/officeDocument/2006/relationships/hyperlink" Target="https://gov.wales/sites/default/files/publications/2018-09/additional-learning-needs-aln-transformation-programme-v2.pdf" TargetMode="External" Id="Rb3bd7557a6d540c4" /><Relationship Type="http://schemas.openxmlformats.org/officeDocument/2006/relationships/hyperlink" Target="http://www.allfie.org.uk" TargetMode="External" Id="R91da44ce9dd74eca" /><Relationship Type="http://schemas.openxmlformats.org/officeDocument/2006/relationships/hyperlink" Target="https://www.gov.uk/government/publications/the-education-act-2011-equalities-impact-assessment" TargetMode="External" Id="R591973ceab7845bc" /><Relationship Type="http://schemas.openxmlformats.org/officeDocument/2006/relationships/hyperlink" Target="http://www.educationengland.org.uk/documents/warnock/warnock1978.html" TargetMode="External" Id="Re640c63f5bbe4a33" /><Relationship Type="http://schemas.openxmlformats.org/officeDocument/2006/relationships/hyperlink" Target="http://legislation.gov.uk/ukpga/1996/56" TargetMode="External" Id="R213f03183b7f4a0f" /><Relationship Type="http://schemas.openxmlformats.org/officeDocument/2006/relationships/hyperlink" Target="http://www0.legislation.gov.uk/ukpga/2001/10/contents" TargetMode="External" Id="R316550dbd1a447de" /><Relationship Type="http://schemas.openxmlformats.org/officeDocument/2006/relationships/hyperlink" Target="http://www.swansea.gov.uk/article/2646/SEN---Inclusion-policy-and-strategy" TargetMode="External" Id="R0da86b9bb18644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Howland (1803422)</dc:creator>
  <keywords/>
  <dc:description/>
  <lastModifiedBy>Amanda Howland (1803422)</lastModifiedBy>
  <revision>6</revision>
  <dcterms:created xsi:type="dcterms:W3CDTF">2019-10-15T10:09:27.2691117Z</dcterms:created>
  <dcterms:modified xsi:type="dcterms:W3CDTF">2019-10-21T22:13:08.3024891Z</dcterms:modified>
</coreProperties>
</file>