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55DF5" w14:textId="7E506660" w:rsidR="008B5F51" w:rsidRDefault="00ED418A" w:rsidP="00753DBE">
      <w:pPr>
        <w:pStyle w:val="Default"/>
        <w:rPr>
          <w:rFonts w:ascii="Arial" w:hAnsi="Arial" w:cs="Arial"/>
          <w:b/>
          <w:bCs/>
          <w:sz w:val="44"/>
          <w:szCs w:val="44"/>
        </w:rPr>
      </w:pPr>
      <w:r w:rsidRPr="00C51F84">
        <w:rPr>
          <w:rFonts w:ascii="Arial" w:hAnsi="Arial" w:cs="Arial"/>
          <w:b/>
          <w:bCs/>
          <w:noProof/>
          <w:sz w:val="28"/>
          <w:szCs w:val="28"/>
        </w:rPr>
        <w:drawing>
          <wp:anchor distT="0" distB="0" distL="114300" distR="114300" simplePos="0" relativeHeight="251659264" behindDoc="0" locked="0" layoutInCell="1" allowOverlap="1" wp14:anchorId="6D747319" wp14:editId="293DFDC7">
            <wp:simplePos x="0" y="0"/>
            <wp:positionH relativeFrom="margin">
              <wp:posOffset>-893619</wp:posOffset>
            </wp:positionH>
            <wp:positionV relativeFrom="margin">
              <wp:posOffset>-900430</wp:posOffset>
            </wp:positionV>
            <wp:extent cx="2418080" cy="990600"/>
            <wp:effectExtent l="0" t="0" r="1270" b="0"/>
            <wp:wrapSquare wrapText="bothSides"/>
            <wp:docPr id="1" name="Picture 2" descr="See the source image">
              <a:extLst xmlns:a="http://schemas.openxmlformats.org/drawingml/2006/main">
                <a:ext uri="{FF2B5EF4-FFF2-40B4-BE49-F238E27FC236}">
                  <a16:creationId xmlns:a16="http://schemas.microsoft.com/office/drawing/2014/main" id="{9C5033C6-D77D-15F3-7ED8-6F250EDC0B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9C5033C6-D77D-15F3-7ED8-6F250EDC0B1C}"/>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8080" cy="990600"/>
                    </a:xfrm>
                    <a:prstGeom prst="rect">
                      <a:avLst/>
                    </a:prstGeom>
                    <a:noFill/>
                  </pic:spPr>
                </pic:pic>
              </a:graphicData>
            </a:graphic>
          </wp:anchor>
        </w:drawing>
      </w:r>
    </w:p>
    <w:p w14:paraId="3A099BEF" w14:textId="77777777" w:rsidR="008B5F51" w:rsidRDefault="008B5F51" w:rsidP="008B5F51">
      <w:pPr>
        <w:pStyle w:val="Default"/>
        <w:jc w:val="center"/>
        <w:rPr>
          <w:rFonts w:ascii="Arial" w:hAnsi="Arial" w:cs="Arial"/>
          <w:b/>
          <w:bCs/>
          <w:sz w:val="44"/>
          <w:szCs w:val="44"/>
        </w:rPr>
      </w:pPr>
    </w:p>
    <w:p w14:paraId="03D2F761" w14:textId="06E1DCC0" w:rsidR="008B5F51" w:rsidRDefault="008B5F51" w:rsidP="008B5F51">
      <w:pPr>
        <w:pStyle w:val="Default"/>
        <w:jc w:val="center"/>
        <w:rPr>
          <w:rFonts w:ascii="Arial" w:hAnsi="Arial" w:cs="Arial"/>
          <w:b/>
          <w:bCs/>
          <w:sz w:val="44"/>
          <w:szCs w:val="44"/>
        </w:rPr>
      </w:pPr>
    </w:p>
    <w:p w14:paraId="05422D2C" w14:textId="77777777" w:rsidR="00F5267F" w:rsidRPr="00753DBE" w:rsidRDefault="00F5267F" w:rsidP="00753DBE">
      <w:pPr>
        <w:pStyle w:val="Default"/>
        <w:rPr>
          <w:rFonts w:ascii="Arial" w:hAnsi="Arial" w:cs="Arial"/>
          <w:b/>
          <w:bCs/>
          <w:sz w:val="40"/>
          <w:szCs w:val="40"/>
        </w:rPr>
      </w:pPr>
    </w:p>
    <w:p w14:paraId="3AD1CCC0" w14:textId="23F8EF1E" w:rsidR="00FF707E" w:rsidRPr="00722DC9" w:rsidRDefault="008B5F51" w:rsidP="0029306A">
      <w:pPr>
        <w:pStyle w:val="Default"/>
        <w:jc w:val="center"/>
        <w:rPr>
          <w:rFonts w:ascii="Arial" w:hAnsi="Arial" w:cs="Arial"/>
          <w:b/>
          <w:bCs/>
          <w:sz w:val="36"/>
          <w:szCs w:val="36"/>
        </w:rPr>
      </w:pPr>
      <w:r w:rsidRPr="00722DC9">
        <w:rPr>
          <w:rFonts w:ascii="Arial" w:hAnsi="Arial" w:cs="Arial"/>
          <w:b/>
          <w:bCs/>
          <w:sz w:val="36"/>
          <w:szCs w:val="36"/>
        </w:rPr>
        <w:t xml:space="preserve">Report: </w:t>
      </w:r>
    </w:p>
    <w:p w14:paraId="1FFA28E4" w14:textId="1932A1F9" w:rsidR="00722DC9" w:rsidRPr="00722DC9" w:rsidRDefault="00722DC9" w:rsidP="0029306A">
      <w:pPr>
        <w:pStyle w:val="Default"/>
        <w:jc w:val="center"/>
        <w:rPr>
          <w:rFonts w:ascii="Arial" w:hAnsi="Arial" w:cs="Arial"/>
          <w:b/>
          <w:bCs/>
          <w:sz w:val="28"/>
          <w:szCs w:val="28"/>
        </w:rPr>
      </w:pPr>
      <w:r w:rsidRPr="00722DC9">
        <w:rPr>
          <w:rFonts w:ascii="Arial" w:hAnsi="Arial" w:cs="Arial"/>
          <w:b/>
          <w:bCs/>
          <w:color w:val="202124"/>
          <w:sz w:val="36"/>
          <w:szCs w:val="36"/>
          <w:shd w:val="clear" w:color="auto" w:fill="FFFFFF"/>
        </w:rPr>
        <w:t>Birmingham 2022 Commonwealth Games</w:t>
      </w:r>
    </w:p>
    <w:p w14:paraId="491F2662" w14:textId="4B104A8D" w:rsidR="008B5F51" w:rsidRDefault="008B5F51" w:rsidP="008B5F51">
      <w:pPr>
        <w:pStyle w:val="Default"/>
        <w:jc w:val="center"/>
        <w:rPr>
          <w:rFonts w:ascii="Arial" w:hAnsi="Arial" w:cs="Arial"/>
          <w:b/>
          <w:bCs/>
          <w:sz w:val="44"/>
          <w:szCs w:val="44"/>
        </w:rPr>
      </w:pPr>
    </w:p>
    <w:p w14:paraId="724EF701" w14:textId="1B1C0E36" w:rsidR="00F5267F" w:rsidRDefault="00F5267F" w:rsidP="008B5F51">
      <w:pPr>
        <w:pStyle w:val="Default"/>
        <w:jc w:val="center"/>
        <w:rPr>
          <w:rFonts w:ascii="Arial" w:hAnsi="Arial" w:cs="Arial"/>
          <w:b/>
          <w:bCs/>
          <w:sz w:val="44"/>
          <w:szCs w:val="44"/>
        </w:rPr>
      </w:pPr>
    </w:p>
    <w:p w14:paraId="1E59F314" w14:textId="77777777" w:rsidR="00753DBE" w:rsidRDefault="00753DBE" w:rsidP="008B5F51">
      <w:pPr>
        <w:pStyle w:val="Default"/>
        <w:jc w:val="center"/>
        <w:rPr>
          <w:rFonts w:ascii="Arial" w:hAnsi="Arial" w:cs="Arial"/>
          <w:b/>
          <w:bCs/>
          <w:sz w:val="44"/>
          <w:szCs w:val="44"/>
        </w:rPr>
      </w:pPr>
    </w:p>
    <w:p w14:paraId="377B0E56" w14:textId="77777777" w:rsidR="00F5267F" w:rsidRPr="00CF742E" w:rsidRDefault="00F5267F" w:rsidP="008B5F51">
      <w:pPr>
        <w:pStyle w:val="Default"/>
        <w:jc w:val="center"/>
        <w:rPr>
          <w:rFonts w:ascii="Arial" w:hAnsi="Arial" w:cs="Arial"/>
          <w:b/>
          <w:bCs/>
          <w:sz w:val="44"/>
          <w:szCs w:val="44"/>
        </w:rPr>
      </w:pPr>
    </w:p>
    <w:p w14:paraId="382AA86F" w14:textId="4F6909B2" w:rsidR="00A77F38" w:rsidRPr="00395E46" w:rsidRDefault="00A77F38" w:rsidP="008B5F51">
      <w:pPr>
        <w:jc w:val="center"/>
        <w:rPr>
          <w:rFonts w:ascii="Arial" w:hAnsi="Arial" w:cs="Arial"/>
          <w:sz w:val="20"/>
          <w:szCs w:val="20"/>
        </w:rPr>
      </w:pPr>
    </w:p>
    <w:p w14:paraId="6B8401F1" w14:textId="6657C3E2" w:rsidR="008B5F51" w:rsidRPr="00A23F18" w:rsidRDefault="008B5F51" w:rsidP="00395E46">
      <w:pPr>
        <w:jc w:val="right"/>
        <w:rPr>
          <w:rFonts w:ascii="Arial" w:hAnsi="Arial" w:cs="Arial"/>
        </w:rPr>
      </w:pPr>
      <w:r w:rsidRPr="00A23F18">
        <w:rPr>
          <w:rFonts w:ascii="Arial" w:hAnsi="Arial" w:cs="Arial"/>
          <w:b/>
          <w:bCs/>
        </w:rPr>
        <w:t xml:space="preserve">Module Name: </w:t>
      </w:r>
      <w:r w:rsidR="0029306A">
        <w:rPr>
          <w:rFonts w:ascii="Arial" w:hAnsi="Arial" w:cs="Arial"/>
        </w:rPr>
        <w:t>Community Engagement</w:t>
      </w:r>
    </w:p>
    <w:p w14:paraId="424B70DD" w14:textId="58847AC6" w:rsidR="008B5F51" w:rsidRPr="00A23F18" w:rsidRDefault="008B5F51" w:rsidP="00395E46">
      <w:pPr>
        <w:jc w:val="right"/>
        <w:rPr>
          <w:rFonts w:ascii="Arial" w:hAnsi="Arial" w:cs="Arial"/>
        </w:rPr>
      </w:pPr>
      <w:r w:rsidRPr="00A23F18">
        <w:rPr>
          <w:rFonts w:ascii="Arial" w:hAnsi="Arial" w:cs="Arial"/>
          <w:b/>
          <w:bCs/>
        </w:rPr>
        <w:t xml:space="preserve">Module Code: </w:t>
      </w:r>
      <w:r w:rsidRPr="00A23F18">
        <w:rPr>
          <w:rFonts w:ascii="Arial" w:hAnsi="Arial" w:cs="Arial"/>
        </w:rPr>
        <w:t>LCBB400</w:t>
      </w:r>
      <w:r w:rsidR="008C0457">
        <w:rPr>
          <w:rFonts w:ascii="Arial" w:hAnsi="Arial" w:cs="Arial"/>
        </w:rPr>
        <w:t>2</w:t>
      </w:r>
    </w:p>
    <w:p w14:paraId="0786D2DC" w14:textId="58A7A438" w:rsidR="001D7EC9" w:rsidRPr="00A23F18" w:rsidRDefault="001D7EC9" w:rsidP="00830498">
      <w:pPr>
        <w:wordWrap w:val="0"/>
        <w:jc w:val="right"/>
        <w:textAlignment w:val="baseline"/>
        <w:rPr>
          <w:rFonts w:ascii="Arial" w:eastAsia="Times New Roman" w:hAnsi="Arial" w:cs="Arial"/>
          <w:color w:val="000000"/>
          <w:sz w:val="24"/>
          <w:szCs w:val="24"/>
          <w:bdr w:val="none" w:sz="0" w:space="0" w:color="auto" w:frame="1"/>
          <w:lang w:eastAsia="en-GB"/>
        </w:rPr>
      </w:pPr>
      <w:r w:rsidRPr="00A23F18">
        <w:rPr>
          <w:rFonts w:ascii="Arial" w:hAnsi="Arial" w:cs="Arial"/>
          <w:b/>
          <w:bCs/>
          <w:sz w:val="24"/>
          <w:szCs w:val="24"/>
        </w:rPr>
        <w:t>Lecturer:</w:t>
      </w:r>
      <w:r w:rsidRPr="00A23F18">
        <w:rPr>
          <w:rFonts w:ascii="Arial" w:hAnsi="Arial" w:cs="Arial"/>
          <w:sz w:val="24"/>
          <w:szCs w:val="24"/>
        </w:rPr>
        <w:t xml:space="preserve"> </w:t>
      </w:r>
      <w:proofErr w:type="spellStart"/>
      <w:r w:rsidR="008C0457">
        <w:rPr>
          <w:rFonts w:ascii="Arial" w:hAnsi="Arial" w:cs="Arial"/>
          <w:sz w:val="24"/>
          <w:szCs w:val="24"/>
        </w:rPr>
        <w:t>Akinseye</w:t>
      </w:r>
      <w:proofErr w:type="spellEnd"/>
      <w:r w:rsidR="008C0457">
        <w:rPr>
          <w:rFonts w:ascii="Arial" w:hAnsi="Arial" w:cs="Arial"/>
          <w:sz w:val="24"/>
          <w:szCs w:val="24"/>
        </w:rPr>
        <w:t xml:space="preserve"> Aluko</w:t>
      </w:r>
    </w:p>
    <w:p w14:paraId="6335A0EE" w14:textId="2E447571" w:rsidR="008B5F51" w:rsidRPr="00A23F18" w:rsidRDefault="008B5F51" w:rsidP="00395E46">
      <w:pPr>
        <w:jc w:val="right"/>
        <w:rPr>
          <w:rFonts w:ascii="Arial" w:hAnsi="Arial" w:cs="Arial"/>
        </w:rPr>
      </w:pPr>
      <w:r w:rsidRPr="00A23F18">
        <w:rPr>
          <w:rFonts w:ascii="Arial" w:hAnsi="Arial" w:cs="Arial"/>
          <w:b/>
          <w:bCs/>
        </w:rPr>
        <w:t xml:space="preserve">Student Name: </w:t>
      </w:r>
      <w:r w:rsidR="00830498" w:rsidRPr="00A23F18">
        <w:rPr>
          <w:rFonts w:ascii="Arial" w:hAnsi="Arial" w:cs="Arial"/>
        </w:rPr>
        <w:t>Veaceslav Stanciu</w:t>
      </w:r>
    </w:p>
    <w:p w14:paraId="1B6BB1B7" w14:textId="428C9626" w:rsidR="008B5F51" w:rsidRPr="00A23F18" w:rsidRDefault="008B5F51" w:rsidP="00395E46">
      <w:pPr>
        <w:jc w:val="right"/>
        <w:rPr>
          <w:rFonts w:ascii="Arial" w:hAnsi="Arial" w:cs="Arial"/>
        </w:rPr>
      </w:pPr>
      <w:r w:rsidRPr="00A23F18">
        <w:rPr>
          <w:rFonts w:ascii="Arial" w:hAnsi="Arial" w:cs="Arial"/>
          <w:b/>
          <w:bCs/>
        </w:rPr>
        <w:t>Student ID</w:t>
      </w:r>
      <w:r w:rsidRPr="00A23F18">
        <w:rPr>
          <w:rFonts w:ascii="Arial" w:hAnsi="Arial" w:cs="Arial"/>
        </w:rPr>
        <w:t>: 2131027</w:t>
      </w:r>
    </w:p>
    <w:p w14:paraId="266911D0" w14:textId="1DF5513C" w:rsidR="008B5F51" w:rsidRDefault="008B5F51" w:rsidP="008B5F51">
      <w:pPr>
        <w:jc w:val="center"/>
        <w:rPr>
          <w:rFonts w:ascii="Arial" w:hAnsi="Arial" w:cs="Arial"/>
        </w:rPr>
      </w:pPr>
    </w:p>
    <w:p w14:paraId="71D369AB" w14:textId="5689BFC7" w:rsidR="00F5267F" w:rsidRDefault="00F5267F" w:rsidP="00F5267F">
      <w:pPr>
        <w:rPr>
          <w:rFonts w:ascii="Arial" w:hAnsi="Arial" w:cs="Arial"/>
        </w:rPr>
      </w:pPr>
    </w:p>
    <w:p w14:paraId="2AA7291C" w14:textId="77777777" w:rsidR="00F5267F" w:rsidRDefault="00F5267F" w:rsidP="00F5267F">
      <w:pPr>
        <w:rPr>
          <w:rFonts w:ascii="Arial" w:hAnsi="Arial" w:cs="Arial"/>
        </w:rPr>
      </w:pPr>
    </w:p>
    <w:p w14:paraId="0BA5DA1E" w14:textId="7BCF0859" w:rsidR="008B5F51" w:rsidRDefault="008B5F51"/>
    <w:p w14:paraId="5080467A" w14:textId="641C91CE" w:rsidR="00753DBE" w:rsidRDefault="00753DBE"/>
    <w:p w14:paraId="371283B9" w14:textId="5C541BA9" w:rsidR="00753DBE" w:rsidRDefault="00753DBE"/>
    <w:p w14:paraId="21B5F8DD" w14:textId="5D190149" w:rsidR="00753DBE" w:rsidRDefault="00753DBE"/>
    <w:p w14:paraId="235346E8" w14:textId="4CD3EFA6" w:rsidR="00753DBE" w:rsidRDefault="00753DBE"/>
    <w:p w14:paraId="799D8413" w14:textId="2AE0C5C3" w:rsidR="00753DBE" w:rsidRDefault="00753DBE"/>
    <w:p w14:paraId="0C0FA33C" w14:textId="20505D83" w:rsidR="00753DBE" w:rsidRDefault="00753DBE"/>
    <w:p w14:paraId="3C9426BF" w14:textId="1035F9AD" w:rsidR="0013620E" w:rsidRDefault="0013620E" w:rsidP="0013620E"/>
    <w:p w14:paraId="68884FC1" w14:textId="5068822B" w:rsidR="0013620E" w:rsidRDefault="0013620E" w:rsidP="0013620E"/>
    <w:p w14:paraId="1F4241F6" w14:textId="2AC04E5B" w:rsidR="00F14196" w:rsidRDefault="00F14196" w:rsidP="0013620E"/>
    <w:p w14:paraId="6AB71158" w14:textId="01F12864" w:rsidR="00FF707E" w:rsidRDefault="00FF707E" w:rsidP="00FF707E"/>
    <w:p w14:paraId="199A47F5" w14:textId="64EE22DB" w:rsidR="00FF707E" w:rsidRDefault="00FF707E" w:rsidP="00BC6FE0">
      <w:pPr>
        <w:rPr>
          <w:rFonts w:ascii="Arial" w:hAnsi="Arial" w:cs="Arial"/>
        </w:rPr>
      </w:pPr>
      <w:bookmarkStart w:id="0" w:name="_Toc112666247"/>
    </w:p>
    <w:bookmarkEnd w:id="0"/>
    <w:p w14:paraId="75115CB9" w14:textId="5435EA31" w:rsidR="0009220B" w:rsidRDefault="0009220B" w:rsidP="00DA5063">
      <w:pPr>
        <w:pStyle w:val="TOCHeading"/>
        <w:jc w:val="center"/>
        <w:rPr>
          <w:rFonts w:ascii="Arial" w:hAnsi="Arial" w:cs="Arial"/>
        </w:rPr>
      </w:pPr>
    </w:p>
    <w:sdt>
      <w:sdtPr>
        <w:id w:val="1811438261"/>
        <w:docPartObj>
          <w:docPartGallery w:val="Table of Contents"/>
          <w:docPartUnique/>
        </w:docPartObj>
      </w:sdtPr>
      <w:sdtEndPr>
        <w:rPr>
          <w:b/>
          <w:bCs/>
          <w:noProof/>
        </w:rPr>
      </w:sdtEndPr>
      <w:sdtContent>
        <w:p w14:paraId="235E8FFE" w14:textId="3BD4FD97" w:rsidR="00CB368A" w:rsidRPr="00450250" w:rsidRDefault="00CB368A" w:rsidP="0009220B">
          <w:pPr>
            <w:jc w:val="center"/>
            <w:rPr>
              <w:rFonts w:ascii="Arial" w:hAnsi="Arial" w:cs="Arial"/>
              <w:b/>
              <w:bCs/>
              <w:sz w:val="24"/>
              <w:szCs w:val="24"/>
            </w:rPr>
          </w:pPr>
          <w:r w:rsidRPr="00450250">
            <w:rPr>
              <w:rFonts w:ascii="Arial" w:hAnsi="Arial" w:cs="Arial"/>
              <w:b/>
              <w:bCs/>
              <w:sz w:val="24"/>
              <w:szCs w:val="24"/>
            </w:rPr>
            <w:t>Contents</w:t>
          </w:r>
        </w:p>
        <w:p w14:paraId="79AFEE36" w14:textId="77777777" w:rsidR="00CB368A" w:rsidRPr="00450250" w:rsidRDefault="00CB368A" w:rsidP="00CB368A">
          <w:pPr>
            <w:rPr>
              <w:rFonts w:ascii="Arial" w:hAnsi="Arial" w:cs="Arial"/>
              <w:sz w:val="24"/>
              <w:szCs w:val="24"/>
              <w:lang w:val="en-US"/>
            </w:rPr>
          </w:pPr>
        </w:p>
        <w:p w14:paraId="6ABEE13E" w14:textId="6D5BEDD6" w:rsidR="007A1BB9" w:rsidRDefault="00CB368A" w:rsidP="007A1BB9">
          <w:pPr>
            <w:pStyle w:val="TOC1"/>
            <w:numPr>
              <w:ilvl w:val="0"/>
              <w:numId w:val="27"/>
            </w:numPr>
            <w:rPr>
              <w:rFonts w:eastAsiaTheme="minorEastAsia"/>
              <w:noProof/>
              <w:lang w:eastAsia="en-GB"/>
            </w:rPr>
          </w:pPr>
          <w:r w:rsidRPr="00450250">
            <w:rPr>
              <w:rFonts w:ascii="Arial" w:hAnsi="Arial" w:cs="Arial"/>
              <w:sz w:val="24"/>
              <w:szCs w:val="24"/>
            </w:rPr>
            <w:fldChar w:fldCharType="begin"/>
          </w:r>
          <w:r w:rsidRPr="00450250">
            <w:rPr>
              <w:rFonts w:ascii="Arial" w:hAnsi="Arial" w:cs="Arial"/>
              <w:sz w:val="24"/>
              <w:szCs w:val="24"/>
            </w:rPr>
            <w:instrText xml:space="preserve"> TOC \o "1-3" \h \z \u </w:instrText>
          </w:r>
          <w:r w:rsidRPr="00450250">
            <w:rPr>
              <w:rFonts w:ascii="Arial" w:hAnsi="Arial" w:cs="Arial"/>
              <w:sz w:val="24"/>
              <w:szCs w:val="24"/>
            </w:rPr>
            <w:fldChar w:fldCharType="separate"/>
          </w:r>
          <w:hyperlink w:anchor="_Toc120790038" w:history="1">
            <w:r w:rsidR="007A1BB9" w:rsidRPr="001E2D2A">
              <w:rPr>
                <w:rStyle w:val="Hyperlink"/>
                <w:rFonts w:ascii="Arial" w:hAnsi="Arial" w:cs="Arial"/>
                <w:noProof/>
              </w:rPr>
              <w:t>Introduction</w:t>
            </w:r>
            <w:r w:rsidR="007A1BB9">
              <w:rPr>
                <w:noProof/>
                <w:webHidden/>
              </w:rPr>
              <w:tab/>
            </w:r>
            <w:r w:rsidR="007A1BB9">
              <w:rPr>
                <w:noProof/>
                <w:webHidden/>
              </w:rPr>
              <w:fldChar w:fldCharType="begin"/>
            </w:r>
            <w:r w:rsidR="007A1BB9">
              <w:rPr>
                <w:noProof/>
                <w:webHidden/>
              </w:rPr>
              <w:instrText xml:space="preserve"> PAGEREF _Toc120790038 \h </w:instrText>
            </w:r>
            <w:r w:rsidR="007A1BB9">
              <w:rPr>
                <w:noProof/>
                <w:webHidden/>
              </w:rPr>
            </w:r>
            <w:r w:rsidR="007A1BB9">
              <w:rPr>
                <w:noProof/>
                <w:webHidden/>
              </w:rPr>
              <w:fldChar w:fldCharType="separate"/>
            </w:r>
            <w:r w:rsidR="002C78E9">
              <w:rPr>
                <w:noProof/>
                <w:webHidden/>
              </w:rPr>
              <w:t>4</w:t>
            </w:r>
            <w:r w:rsidR="007A1BB9">
              <w:rPr>
                <w:noProof/>
                <w:webHidden/>
              </w:rPr>
              <w:fldChar w:fldCharType="end"/>
            </w:r>
          </w:hyperlink>
        </w:p>
        <w:p w14:paraId="37D3FEF6" w14:textId="35E69E26" w:rsidR="007A1BB9" w:rsidRDefault="00000000" w:rsidP="007A1BB9">
          <w:pPr>
            <w:pStyle w:val="TOC1"/>
            <w:numPr>
              <w:ilvl w:val="0"/>
              <w:numId w:val="27"/>
            </w:numPr>
            <w:rPr>
              <w:rFonts w:eastAsiaTheme="minorEastAsia"/>
              <w:noProof/>
              <w:lang w:eastAsia="en-GB"/>
            </w:rPr>
          </w:pPr>
          <w:hyperlink w:anchor="_Toc120790039" w:history="1">
            <w:r w:rsidR="007A1BB9" w:rsidRPr="001E2D2A">
              <w:rPr>
                <w:rStyle w:val="Hyperlink"/>
                <w:rFonts w:ascii="Arial" w:hAnsi="Arial" w:cs="Arial"/>
                <w:noProof/>
              </w:rPr>
              <w:t>Analysis of the relationship between community engagement and the 2022 Commonwealth games</w:t>
            </w:r>
            <w:r w:rsidR="007A1BB9">
              <w:rPr>
                <w:noProof/>
                <w:webHidden/>
              </w:rPr>
              <w:tab/>
            </w:r>
            <w:r w:rsidR="007A1BB9">
              <w:rPr>
                <w:noProof/>
                <w:webHidden/>
              </w:rPr>
              <w:fldChar w:fldCharType="begin"/>
            </w:r>
            <w:r w:rsidR="007A1BB9">
              <w:rPr>
                <w:noProof/>
                <w:webHidden/>
              </w:rPr>
              <w:instrText xml:space="preserve"> PAGEREF _Toc120790039 \h </w:instrText>
            </w:r>
            <w:r w:rsidR="007A1BB9">
              <w:rPr>
                <w:noProof/>
                <w:webHidden/>
              </w:rPr>
            </w:r>
            <w:r w:rsidR="007A1BB9">
              <w:rPr>
                <w:noProof/>
                <w:webHidden/>
              </w:rPr>
              <w:fldChar w:fldCharType="separate"/>
            </w:r>
            <w:r w:rsidR="002C78E9">
              <w:rPr>
                <w:noProof/>
                <w:webHidden/>
              </w:rPr>
              <w:t>5</w:t>
            </w:r>
            <w:r w:rsidR="007A1BB9">
              <w:rPr>
                <w:noProof/>
                <w:webHidden/>
              </w:rPr>
              <w:fldChar w:fldCharType="end"/>
            </w:r>
          </w:hyperlink>
        </w:p>
        <w:p w14:paraId="5AE8EB5F" w14:textId="23F7C9C2" w:rsidR="007A1BB9" w:rsidRDefault="00000000" w:rsidP="00E94996">
          <w:pPr>
            <w:pStyle w:val="TOC2"/>
            <w:rPr>
              <w:rFonts w:eastAsiaTheme="minorEastAsia"/>
              <w:noProof/>
              <w:lang w:eastAsia="en-GB"/>
            </w:rPr>
          </w:pPr>
          <w:hyperlink w:anchor="_Toc120790040" w:history="1">
            <w:r w:rsidR="007A1BB9" w:rsidRPr="001E2D2A">
              <w:rPr>
                <w:rStyle w:val="Hyperlink"/>
                <w:rFonts w:ascii="Arial" w:hAnsi="Arial" w:cs="Arial"/>
                <w:noProof/>
              </w:rPr>
              <w:t>Introduction of the Commonwealth Games</w:t>
            </w:r>
            <w:r w:rsidR="007A1BB9">
              <w:rPr>
                <w:noProof/>
                <w:webHidden/>
              </w:rPr>
              <w:tab/>
            </w:r>
            <w:r w:rsidR="007A1BB9">
              <w:rPr>
                <w:noProof/>
                <w:webHidden/>
              </w:rPr>
              <w:fldChar w:fldCharType="begin"/>
            </w:r>
            <w:r w:rsidR="007A1BB9">
              <w:rPr>
                <w:noProof/>
                <w:webHidden/>
              </w:rPr>
              <w:instrText xml:space="preserve"> PAGEREF _Toc120790040 \h </w:instrText>
            </w:r>
            <w:r w:rsidR="007A1BB9">
              <w:rPr>
                <w:noProof/>
                <w:webHidden/>
              </w:rPr>
            </w:r>
            <w:r w:rsidR="007A1BB9">
              <w:rPr>
                <w:noProof/>
                <w:webHidden/>
              </w:rPr>
              <w:fldChar w:fldCharType="separate"/>
            </w:r>
            <w:r w:rsidR="002C78E9">
              <w:rPr>
                <w:noProof/>
                <w:webHidden/>
              </w:rPr>
              <w:t>5</w:t>
            </w:r>
            <w:r w:rsidR="007A1BB9">
              <w:rPr>
                <w:noProof/>
                <w:webHidden/>
              </w:rPr>
              <w:fldChar w:fldCharType="end"/>
            </w:r>
          </w:hyperlink>
        </w:p>
        <w:p w14:paraId="349A8AB5" w14:textId="55398E83" w:rsidR="007A1BB9" w:rsidRDefault="00000000" w:rsidP="00E94996">
          <w:pPr>
            <w:pStyle w:val="TOC2"/>
            <w:rPr>
              <w:rFonts w:eastAsiaTheme="minorEastAsia"/>
              <w:noProof/>
              <w:lang w:eastAsia="en-GB"/>
            </w:rPr>
          </w:pPr>
          <w:hyperlink w:anchor="_Toc120790041" w:history="1">
            <w:r w:rsidR="007A1BB9" w:rsidRPr="001E2D2A">
              <w:rPr>
                <w:rStyle w:val="Hyperlink"/>
                <w:rFonts w:ascii="Arial" w:hAnsi="Arial" w:cs="Arial"/>
                <w:noProof/>
              </w:rPr>
              <w:t>The relationship between community engagement and Birmingham 2022 Commonwealth Games</w:t>
            </w:r>
            <w:r w:rsidR="007A1BB9">
              <w:rPr>
                <w:noProof/>
                <w:webHidden/>
              </w:rPr>
              <w:tab/>
            </w:r>
            <w:r w:rsidR="007A1BB9">
              <w:rPr>
                <w:noProof/>
                <w:webHidden/>
              </w:rPr>
              <w:fldChar w:fldCharType="begin"/>
            </w:r>
            <w:r w:rsidR="007A1BB9">
              <w:rPr>
                <w:noProof/>
                <w:webHidden/>
              </w:rPr>
              <w:instrText xml:space="preserve"> PAGEREF _Toc120790041 \h </w:instrText>
            </w:r>
            <w:r w:rsidR="007A1BB9">
              <w:rPr>
                <w:noProof/>
                <w:webHidden/>
              </w:rPr>
            </w:r>
            <w:r w:rsidR="007A1BB9">
              <w:rPr>
                <w:noProof/>
                <w:webHidden/>
              </w:rPr>
              <w:fldChar w:fldCharType="separate"/>
            </w:r>
            <w:r w:rsidR="002C78E9">
              <w:rPr>
                <w:noProof/>
                <w:webHidden/>
              </w:rPr>
              <w:t>6</w:t>
            </w:r>
            <w:r w:rsidR="007A1BB9">
              <w:rPr>
                <w:noProof/>
                <w:webHidden/>
              </w:rPr>
              <w:fldChar w:fldCharType="end"/>
            </w:r>
          </w:hyperlink>
        </w:p>
        <w:p w14:paraId="27C80A83" w14:textId="23F2E676" w:rsidR="007A1BB9" w:rsidRDefault="00000000" w:rsidP="007A1BB9">
          <w:pPr>
            <w:pStyle w:val="TOC1"/>
            <w:numPr>
              <w:ilvl w:val="0"/>
              <w:numId w:val="27"/>
            </w:numPr>
            <w:rPr>
              <w:rFonts w:eastAsiaTheme="minorEastAsia"/>
              <w:noProof/>
              <w:lang w:eastAsia="en-GB"/>
            </w:rPr>
          </w:pPr>
          <w:hyperlink w:anchor="_Toc120790042" w:history="1">
            <w:r w:rsidR="007A1BB9" w:rsidRPr="001E2D2A">
              <w:rPr>
                <w:rStyle w:val="Hyperlink"/>
                <w:rFonts w:ascii="Arial" w:hAnsi="Arial" w:cs="Arial"/>
                <w:noProof/>
                <w:shd w:val="clear" w:color="auto" w:fill="FFFFFF"/>
              </w:rPr>
              <w:t>Outcome of the Commonwealth Games 2022</w:t>
            </w:r>
            <w:r w:rsidR="007A1BB9">
              <w:rPr>
                <w:noProof/>
                <w:webHidden/>
              </w:rPr>
              <w:tab/>
            </w:r>
            <w:r w:rsidR="007A1BB9">
              <w:rPr>
                <w:noProof/>
                <w:webHidden/>
              </w:rPr>
              <w:fldChar w:fldCharType="begin"/>
            </w:r>
            <w:r w:rsidR="007A1BB9">
              <w:rPr>
                <w:noProof/>
                <w:webHidden/>
              </w:rPr>
              <w:instrText xml:space="preserve"> PAGEREF _Toc120790042 \h </w:instrText>
            </w:r>
            <w:r w:rsidR="007A1BB9">
              <w:rPr>
                <w:noProof/>
                <w:webHidden/>
              </w:rPr>
            </w:r>
            <w:r w:rsidR="007A1BB9">
              <w:rPr>
                <w:noProof/>
                <w:webHidden/>
              </w:rPr>
              <w:fldChar w:fldCharType="separate"/>
            </w:r>
            <w:r w:rsidR="002C78E9">
              <w:rPr>
                <w:noProof/>
                <w:webHidden/>
              </w:rPr>
              <w:t>7</w:t>
            </w:r>
            <w:r w:rsidR="007A1BB9">
              <w:rPr>
                <w:noProof/>
                <w:webHidden/>
              </w:rPr>
              <w:fldChar w:fldCharType="end"/>
            </w:r>
          </w:hyperlink>
        </w:p>
        <w:p w14:paraId="40480561" w14:textId="20876262" w:rsidR="007A1BB9" w:rsidRDefault="00000000" w:rsidP="007A1BB9">
          <w:pPr>
            <w:pStyle w:val="TOC1"/>
            <w:numPr>
              <w:ilvl w:val="0"/>
              <w:numId w:val="27"/>
            </w:numPr>
            <w:rPr>
              <w:rFonts w:eastAsiaTheme="minorEastAsia"/>
              <w:noProof/>
              <w:lang w:eastAsia="en-GB"/>
            </w:rPr>
          </w:pPr>
          <w:hyperlink w:anchor="_Toc120790043" w:history="1">
            <w:r w:rsidR="007A1BB9" w:rsidRPr="001E2D2A">
              <w:rPr>
                <w:rStyle w:val="Hyperlink"/>
                <w:rFonts w:ascii="Arial" w:hAnsi="Arial" w:cs="Arial"/>
                <w:noProof/>
              </w:rPr>
              <w:t>Conclusion</w:t>
            </w:r>
            <w:r w:rsidR="007A1BB9">
              <w:rPr>
                <w:noProof/>
                <w:webHidden/>
              </w:rPr>
              <w:tab/>
            </w:r>
            <w:r w:rsidR="007A1BB9">
              <w:rPr>
                <w:noProof/>
                <w:webHidden/>
              </w:rPr>
              <w:fldChar w:fldCharType="begin"/>
            </w:r>
            <w:r w:rsidR="007A1BB9">
              <w:rPr>
                <w:noProof/>
                <w:webHidden/>
              </w:rPr>
              <w:instrText xml:space="preserve"> PAGEREF _Toc120790043 \h </w:instrText>
            </w:r>
            <w:r w:rsidR="007A1BB9">
              <w:rPr>
                <w:noProof/>
                <w:webHidden/>
              </w:rPr>
            </w:r>
            <w:r w:rsidR="007A1BB9">
              <w:rPr>
                <w:noProof/>
                <w:webHidden/>
              </w:rPr>
              <w:fldChar w:fldCharType="separate"/>
            </w:r>
            <w:r w:rsidR="002C78E9">
              <w:rPr>
                <w:noProof/>
                <w:webHidden/>
              </w:rPr>
              <w:t>9</w:t>
            </w:r>
            <w:r w:rsidR="007A1BB9">
              <w:rPr>
                <w:noProof/>
                <w:webHidden/>
              </w:rPr>
              <w:fldChar w:fldCharType="end"/>
            </w:r>
          </w:hyperlink>
        </w:p>
        <w:p w14:paraId="26032026" w14:textId="2226A53F" w:rsidR="007A1BB9" w:rsidRDefault="00000000" w:rsidP="007A1BB9">
          <w:pPr>
            <w:pStyle w:val="TOC1"/>
            <w:numPr>
              <w:ilvl w:val="0"/>
              <w:numId w:val="27"/>
            </w:numPr>
            <w:rPr>
              <w:rFonts w:eastAsiaTheme="minorEastAsia"/>
              <w:noProof/>
              <w:lang w:eastAsia="en-GB"/>
            </w:rPr>
          </w:pPr>
          <w:hyperlink w:anchor="_Toc120790044" w:history="1">
            <w:r w:rsidR="007A1BB9" w:rsidRPr="001E2D2A">
              <w:rPr>
                <w:rStyle w:val="Hyperlink"/>
                <w:rFonts w:ascii="Arial" w:hAnsi="Arial" w:cs="Arial"/>
                <w:noProof/>
              </w:rPr>
              <w:t>Reference list</w:t>
            </w:r>
            <w:r w:rsidR="007A1BB9">
              <w:rPr>
                <w:noProof/>
                <w:webHidden/>
              </w:rPr>
              <w:tab/>
            </w:r>
            <w:r w:rsidR="007A1BB9">
              <w:rPr>
                <w:noProof/>
                <w:webHidden/>
              </w:rPr>
              <w:fldChar w:fldCharType="begin"/>
            </w:r>
            <w:r w:rsidR="007A1BB9">
              <w:rPr>
                <w:noProof/>
                <w:webHidden/>
              </w:rPr>
              <w:instrText xml:space="preserve"> PAGEREF _Toc120790044 \h </w:instrText>
            </w:r>
            <w:r w:rsidR="007A1BB9">
              <w:rPr>
                <w:noProof/>
                <w:webHidden/>
              </w:rPr>
            </w:r>
            <w:r w:rsidR="007A1BB9">
              <w:rPr>
                <w:noProof/>
                <w:webHidden/>
              </w:rPr>
              <w:fldChar w:fldCharType="separate"/>
            </w:r>
            <w:r w:rsidR="002C78E9">
              <w:rPr>
                <w:noProof/>
                <w:webHidden/>
              </w:rPr>
              <w:t>10</w:t>
            </w:r>
            <w:r w:rsidR="007A1BB9">
              <w:rPr>
                <w:noProof/>
                <w:webHidden/>
              </w:rPr>
              <w:fldChar w:fldCharType="end"/>
            </w:r>
          </w:hyperlink>
        </w:p>
        <w:p w14:paraId="7DC6CCA0" w14:textId="60F51756" w:rsidR="00CB368A" w:rsidRDefault="00CB368A" w:rsidP="00CB368A">
          <w:pPr>
            <w:jc w:val="both"/>
          </w:pPr>
          <w:r w:rsidRPr="00450250">
            <w:rPr>
              <w:rFonts w:ascii="Arial" w:hAnsi="Arial" w:cs="Arial"/>
              <w:b/>
              <w:bCs/>
              <w:noProof/>
              <w:sz w:val="24"/>
              <w:szCs w:val="24"/>
            </w:rPr>
            <w:fldChar w:fldCharType="end"/>
          </w:r>
        </w:p>
      </w:sdtContent>
    </w:sdt>
    <w:p w14:paraId="14717D88" w14:textId="52E03628" w:rsidR="00CB368A" w:rsidRDefault="00CB368A">
      <w:pPr>
        <w:rPr>
          <w:rFonts w:ascii="Arial" w:eastAsiaTheme="majorEastAsia" w:hAnsi="Arial" w:cs="Arial"/>
          <w:color w:val="2F5496" w:themeColor="accent1" w:themeShade="BF"/>
        </w:rPr>
      </w:pPr>
    </w:p>
    <w:p w14:paraId="79EF9830" w14:textId="77777777" w:rsidR="00CB368A" w:rsidRDefault="00CB368A">
      <w:pPr>
        <w:rPr>
          <w:rFonts w:ascii="Arial" w:eastAsiaTheme="majorEastAsia" w:hAnsi="Arial" w:cs="Arial"/>
          <w:color w:val="2F5496" w:themeColor="accent1" w:themeShade="BF"/>
        </w:rPr>
      </w:pPr>
      <w:r>
        <w:rPr>
          <w:rFonts w:ascii="Arial" w:hAnsi="Arial" w:cs="Arial"/>
        </w:rPr>
        <w:br w:type="page"/>
      </w:r>
    </w:p>
    <w:p w14:paraId="22DD8966" w14:textId="7A3C64AF" w:rsidR="0024324E" w:rsidRPr="00450250" w:rsidRDefault="00C90A8E" w:rsidP="00BD4993">
      <w:pPr>
        <w:pStyle w:val="Heading1"/>
        <w:spacing w:line="360" w:lineRule="auto"/>
        <w:rPr>
          <w:rFonts w:ascii="Arial" w:hAnsi="Arial" w:cs="Arial"/>
          <w:sz w:val="22"/>
          <w:szCs w:val="22"/>
        </w:rPr>
      </w:pPr>
      <w:bookmarkStart w:id="1" w:name="_Toc120790038"/>
      <w:r w:rsidRPr="00450250">
        <w:rPr>
          <w:rFonts w:ascii="Arial" w:hAnsi="Arial" w:cs="Arial"/>
          <w:sz w:val="22"/>
          <w:szCs w:val="22"/>
        </w:rPr>
        <w:lastRenderedPageBreak/>
        <w:t>Introduction</w:t>
      </w:r>
      <w:bookmarkEnd w:id="1"/>
      <w:r w:rsidRPr="00450250">
        <w:rPr>
          <w:rFonts w:ascii="Arial" w:hAnsi="Arial" w:cs="Arial"/>
          <w:sz w:val="22"/>
          <w:szCs w:val="22"/>
        </w:rPr>
        <w:t xml:space="preserve"> </w:t>
      </w:r>
    </w:p>
    <w:p w14:paraId="19115D64" w14:textId="336CCF85" w:rsidR="00442AAF" w:rsidRPr="00270829" w:rsidRDefault="00721EB1" w:rsidP="00BD4993">
      <w:pPr>
        <w:pStyle w:val="NormalWeb"/>
        <w:shd w:val="clear" w:color="auto" w:fill="FFFFFF"/>
        <w:spacing w:before="0" w:beforeAutospacing="0" w:after="165" w:afterAutospacing="0" w:line="360" w:lineRule="auto"/>
        <w:jc w:val="both"/>
        <w:rPr>
          <w:rFonts w:ascii="Arial" w:hAnsi="Arial" w:cs="Arial"/>
          <w:color w:val="000000"/>
          <w:sz w:val="22"/>
          <w:szCs w:val="22"/>
        </w:rPr>
      </w:pPr>
      <w:r w:rsidRPr="00270829">
        <w:rPr>
          <w:rFonts w:ascii="Arial" w:hAnsi="Arial" w:cs="Arial"/>
          <w:sz w:val="22"/>
          <w:szCs w:val="22"/>
        </w:rPr>
        <w:t>As a concept, community engagement has been around for many years.</w:t>
      </w:r>
      <w:r w:rsidR="00442AAF" w:rsidRPr="00270829">
        <w:rPr>
          <w:rFonts w:ascii="Arial" w:hAnsi="Arial" w:cs="Arial"/>
          <w:sz w:val="22"/>
          <w:szCs w:val="22"/>
        </w:rPr>
        <w:t xml:space="preserve"> </w:t>
      </w:r>
      <w:r w:rsidR="00442AAF" w:rsidRPr="00270829">
        <w:rPr>
          <w:rFonts w:ascii="Arial" w:hAnsi="Arial" w:cs="Arial"/>
          <w:color w:val="000000"/>
          <w:sz w:val="22"/>
          <w:szCs w:val="22"/>
        </w:rPr>
        <w:t>Community engagement is the democratic process by which civil renewal is advanced</w:t>
      </w:r>
      <w:r w:rsidR="00C613F0" w:rsidRPr="00C613F0">
        <w:rPr>
          <w:rFonts w:ascii="Arial" w:hAnsi="Arial" w:cs="Arial"/>
          <w:sz w:val="22"/>
          <w:szCs w:val="22"/>
        </w:rPr>
        <w:t xml:space="preserve"> </w:t>
      </w:r>
      <w:r w:rsidR="00C613F0" w:rsidRPr="00270829">
        <w:rPr>
          <w:rFonts w:ascii="Arial" w:hAnsi="Arial" w:cs="Arial"/>
          <w:sz w:val="22"/>
          <w:szCs w:val="22"/>
        </w:rPr>
        <w:t xml:space="preserve">(London Council, 2008).  </w:t>
      </w:r>
      <w:r w:rsidR="00C613F0">
        <w:rPr>
          <w:rFonts w:ascii="Arial" w:hAnsi="Arial" w:cs="Arial"/>
          <w:sz w:val="22"/>
          <w:szCs w:val="22"/>
        </w:rPr>
        <w:t>The community engagement operates at three different levels. First level, is that gives the people the opportunity to understand but also exercise their responsibilities as citizens. Second level is empowering people to organise into groups to action for their common good.</w:t>
      </w:r>
      <w:r w:rsidR="00C613F0">
        <w:rPr>
          <w:rFonts w:ascii="Arial" w:hAnsi="Arial" w:cs="Arial"/>
          <w:color w:val="000000"/>
          <w:sz w:val="22"/>
          <w:szCs w:val="22"/>
        </w:rPr>
        <w:t xml:space="preserve"> </w:t>
      </w:r>
      <w:r w:rsidR="00442AAF" w:rsidRPr="00270829">
        <w:rPr>
          <w:rFonts w:ascii="Arial" w:hAnsi="Arial" w:cs="Arial"/>
          <w:color w:val="000000"/>
          <w:sz w:val="22"/>
          <w:szCs w:val="22"/>
        </w:rPr>
        <w:t>And</w:t>
      </w:r>
      <w:r w:rsidR="00C613F0">
        <w:rPr>
          <w:rFonts w:ascii="Arial" w:hAnsi="Arial" w:cs="Arial"/>
          <w:color w:val="000000"/>
          <w:sz w:val="22"/>
          <w:szCs w:val="22"/>
        </w:rPr>
        <w:t xml:space="preserve"> the third level</w:t>
      </w:r>
      <w:r w:rsidR="00442AAF" w:rsidRPr="00270829">
        <w:rPr>
          <w:rFonts w:ascii="Arial" w:hAnsi="Arial" w:cs="Arial"/>
          <w:color w:val="000000"/>
          <w:sz w:val="22"/>
          <w:szCs w:val="22"/>
        </w:rPr>
        <w:t xml:space="preserve"> </w:t>
      </w:r>
      <w:r w:rsidR="00C613F0">
        <w:rPr>
          <w:rFonts w:ascii="Arial" w:hAnsi="Arial" w:cs="Arial"/>
          <w:color w:val="000000"/>
          <w:sz w:val="22"/>
          <w:szCs w:val="22"/>
        </w:rPr>
        <w:t xml:space="preserve">is to ensure that the state institutions such as government or parliaments are supporting the involvement of its citizens </w:t>
      </w:r>
      <w:r w:rsidR="00442AAF" w:rsidRPr="00270829">
        <w:rPr>
          <w:rFonts w:ascii="Arial" w:hAnsi="Arial" w:cs="Arial"/>
          <w:color w:val="000000"/>
          <w:sz w:val="22"/>
          <w:szCs w:val="22"/>
        </w:rPr>
        <w:t>in influencing and executing their public duties</w:t>
      </w:r>
      <w:r w:rsidR="00C613F0">
        <w:rPr>
          <w:rFonts w:ascii="Arial" w:hAnsi="Arial" w:cs="Arial"/>
          <w:color w:val="000000"/>
          <w:sz w:val="22"/>
          <w:szCs w:val="22"/>
        </w:rPr>
        <w:t>.</w:t>
      </w:r>
    </w:p>
    <w:p w14:paraId="59FC494E" w14:textId="65728341" w:rsidR="003B04ED" w:rsidRDefault="00442AAF" w:rsidP="00270829">
      <w:pPr>
        <w:spacing w:line="360" w:lineRule="auto"/>
        <w:jc w:val="both"/>
        <w:rPr>
          <w:rFonts w:ascii="Arial" w:hAnsi="Arial" w:cs="Arial"/>
        </w:rPr>
      </w:pPr>
      <w:r>
        <w:rPr>
          <w:rFonts w:ascii="Arial" w:hAnsi="Arial" w:cs="Arial"/>
        </w:rPr>
        <w:t>Therefore, can be said that, in general, c</w:t>
      </w:r>
      <w:r w:rsidR="00721EB1" w:rsidRPr="00364E62">
        <w:rPr>
          <w:rFonts w:ascii="Arial" w:hAnsi="Arial" w:cs="Arial"/>
        </w:rPr>
        <w:t xml:space="preserve">ommunity </w:t>
      </w:r>
      <w:r w:rsidR="00721EB1" w:rsidRPr="00721EB1">
        <w:rPr>
          <w:rFonts w:ascii="Arial" w:hAnsi="Arial" w:cs="Arial"/>
        </w:rPr>
        <w:t xml:space="preserve">engagement </w:t>
      </w:r>
      <w:r>
        <w:rPr>
          <w:rFonts w:ascii="Arial" w:hAnsi="Arial" w:cs="Arial"/>
        </w:rPr>
        <w:t>is about</w:t>
      </w:r>
      <w:r w:rsidR="00721EB1" w:rsidRPr="00721EB1">
        <w:rPr>
          <w:rFonts w:ascii="Arial" w:hAnsi="Arial" w:cs="Arial"/>
        </w:rPr>
        <w:t xml:space="preserve"> bringing people together and its focus is an inclusive participation across all aspects of the society, including healthcare, education, transportation, housing and urban development</w:t>
      </w:r>
      <w:r w:rsidR="009920EE">
        <w:rPr>
          <w:rFonts w:ascii="Arial" w:hAnsi="Arial" w:cs="Arial"/>
        </w:rPr>
        <w:t>.</w:t>
      </w:r>
    </w:p>
    <w:p w14:paraId="30053B3A" w14:textId="30147DA1" w:rsidR="00721EB1" w:rsidRDefault="00721EB1" w:rsidP="00270829">
      <w:pPr>
        <w:spacing w:line="360" w:lineRule="auto"/>
        <w:jc w:val="both"/>
        <w:rPr>
          <w:rFonts w:ascii="Arial" w:hAnsi="Arial" w:cs="Arial"/>
        </w:rPr>
      </w:pPr>
      <w:r w:rsidRPr="00721EB1">
        <w:rPr>
          <w:rFonts w:ascii="Arial" w:hAnsi="Arial" w:cs="Arial"/>
        </w:rPr>
        <w:t xml:space="preserve">In this sense, a good example where the community engagement is reflected is the </w:t>
      </w:r>
      <w:r w:rsidR="00190F81">
        <w:rPr>
          <w:rFonts w:ascii="Arial" w:hAnsi="Arial" w:cs="Arial"/>
        </w:rPr>
        <w:t xml:space="preserve">famous event known as the </w:t>
      </w:r>
      <w:r w:rsidRPr="00721EB1">
        <w:rPr>
          <w:rFonts w:ascii="Arial" w:hAnsi="Arial" w:cs="Arial"/>
        </w:rPr>
        <w:t>Birmingham 2022 Commonwealth Games</w:t>
      </w:r>
      <w:r w:rsidR="00A52ABD">
        <w:rPr>
          <w:rFonts w:ascii="Arial" w:hAnsi="Arial" w:cs="Arial"/>
        </w:rPr>
        <w:t xml:space="preserve">, which will be discussed further in this report. </w:t>
      </w:r>
    </w:p>
    <w:p w14:paraId="0007549E" w14:textId="5A6DD054" w:rsidR="00FB3647" w:rsidRDefault="00523333" w:rsidP="00270829">
      <w:pPr>
        <w:spacing w:line="360" w:lineRule="auto"/>
        <w:jc w:val="both"/>
        <w:rPr>
          <w:rFonts w:ascii="Arial" w:hAnsi="Arial" w:cs="Arial"/>
        </w:rPr>
      </w:pPr>
      <w:r>
        <w:rPr>
          <w:rFonts w:ascii="Arial" w:hAnsi="Arial" w:cs="Arial"/>
        </w:rPr>
        <w:t>Therefore, t</w:t>
      </w:r>
      <w:r w:rsidR="00807B11" w:rsidRPr="00A115F8">
        <w:rPr>
          <w:rFonts w:ascii="Arial" w:hAnsi="Arial" w:cs="Arial"/>
        </w:rPr>
        <w:t xml:space="preserve">his </w:t>
      </w:r>
      <w:r w:rsidR="00A115F8" w:rsidRPr="00A115F8">
        <w:rPr>
          <w:rFonts w:ascii="Arial" w:hAnsi="Arial" w:cs="Arial"/>
        </w:rPr>
        <w:t xml:space="preserve">report is designed to discuss </w:t>
      </w:r>
      <w:r w:rsidR="004F7551">
        <w:rPr>
          <w:rFonts w:ascii="Arial" w:hAnsi="Arial" w:cs="Arial"/>
        </w:rPr>
        <w:t xml:space="preserve">the </w:t>
      </w:r>
      <w:r>
        <w:rPr>
          <w:rFonts w:ascii="Arial" w:hAnsi="Arial" w:cs="Arial"/>
        </w:rPr>
        <w:t xml:space="preserve">2022 </w:t>
      </w:r>
      <w:r w:rsidR="004F7551">
        <w:rPr>
          <w:rFonts w:ascii="Arial" w:hAnsi="Arial" w:cs="Arial"/>
        </w:rPr>
        <w:t xml:space="preserve">Commonwealth Games from Birmingham. </w:t>
      </w:r>
      <w:r w:rsidR="000A01CF">
        <w:rPr>
          <w:rFonts w:ascii="Arial" w:hAnsi="Arial" w:cs="Arial"/>
        </w:rPr>
        <w:t>In the first part</w:t>
      </w:r>
      <w:r w:rsidR="004F7551">
        <w:rPr>
          <w:rFonts w:ascii="Arial" w:hAnsi="Arial" w:cs="Arial"/>
        </w:rPr>
        <w:t xml:space="preserve">, the report will introduce the topic by </w:t>
      </w:r>
      <w:r w:rsidR="006035AD">
        <w:rPr>
          <w:rFonts w:ascii="Arial" w:hAnsi="Arial" w:cs="Arial"/>
        </w:rPr>
        <w:t>giving an explanation</w:t>
      </w:r>
      <w:r w:rsidR="004F7551">
        <w:rPr>
          <w:rFonts w:ascii="Arial" w:hAnsi="Arial" w:cs="Arial"/>
        </w:rPr>
        <w:t xml:space="preserve"> what are the Commonwealth Games, when </w:t>
      </w:r>
      <w:r w:rsidR="001D0487">
        <w:rPr>
          <w:rFonts w:ascii="Arial" w:hAnsi="Arial" w:cs="Arial"/>
        </w:rPr>
        <w:t xml:space="preserve">are they </w:t>
      </w:r>
      <w:r w:rsidR="004F7551">
        <w:rPr>
          <w:rFonts w:ascii="Arial" w:hAnsi="Arial" w:cs="Arial"/>
        </w:rPr>
        <w:t xml:space="preserve">held and what it is </w:t>
      </w:r>
      <w:r w:rsidR="001D0487">
        <w:rPr>
          <w:rFonts w:ascii="Arial" w:hAnsi="Arial" w:cs="Arial"/>
        </w:rPr>
        <w:t>their</w:t>
      </w:r>
      <w:r w:rsidR="00D070A6">
        <w:rPr>
          <w:rFonts w:ascii="Arial" w:hAnsi="Arial" w:cs="Arial"/>
        </w:rPr>
        <w:t xml:space="preserve"> </w:t>
      </w:r>
      <w:r w:rsidR="004F7551">
        <w:rPr>
          <w:rFonts w:ascii="Arial" w:hAnsi="Arial" w:cs="Arial"/>
        </w:rPr>
        <w:t xml:space="preserve">purpose. </w:t>
      </w:r>
      <w:r w:rsidR="000A01CF">
        <w:rPr>
          <w:rFonts w:ascii="Arial" w:hAnsi="Arial" w:cs="Arial"/>
        </w:rPr>
        <w:t xml:space="preserve">In the second part, </w:t>
      </w:r>
      <w:r w:rsidR="004F7551">
        <w:rPr>
          <w:rFonts w:ascii="Arial" w:hAnsi="Arial" w:cs="Arial"/>
        </w:rPr>
        <w:t xml:space="preserve">the report will focus on discussing how the local community has conducted community engagement by highlighting the ways they engaged in the entire process and </w:t>
      </w:r>
      <w:r w:rsidR="00DC1A22">
        <w:rPr>
          <w:rFonts w:ascii="Arial" w:hAnsi="Arial" w:cs="Arial"/>
        </w:rPr>
        <w:t xml:space="preserve">in </w:t>
      </w:r>
      <w:r w:rsidR="004F7551">
        <w:rPr>
          <w:rFonts w:ascii="Arial" w:hAnsi="Arial" w:cs="Arial"/>
        </w:rPr>
        <w:t xml:space="preserve">what areas </w:t>
      </w:r>
      <w:r w:rsidR="00DC1A22">
        <w:rPr>
          <w:rFonts w:ascii="Arial" w:hAnsi="Arial" w:cs="Arial"/>
        </w:rPr>
        <w:t xml:space="preserve">they </w:t>
      </w:r>
      <w:r w:rsidR="004F7551">
        <w:rPr>
          <w:rFonts w:ascii="Arial" w:hAnsi="Arial" w:cs="Arial"/>
        </w:rPr>
        <w:t xml:space="preserve">were </w:t>
      </w:r>
      <w:r w:rsidR="00DC1A22">
        <w:rPr>
          <w:rFonts w:ascii="Arial" w:hAnsi="Arial" w:cs="Arial"/>
        </w:rPr>
        <w:t xml:space="preserve">most </w:t>
      </w:r>
      <w:r w:rsidR="00383537">
        <w:rPr>
          <w:rFonts w:ascii="Arial" w:hAnsi="Arial" w:cs="Arial"/>
        </w:rPr>
        <w:t xml:space="preserve">active. </w:t>
      </w:r>
      <w:r w:rsidR="000A01CF">
        <w:rPr>
          <w:rFonts w:ascii="Arial" w:hAnsi="Arial" w:cs="Arial"/>
        </w:rPr>
        <w:t>In the third part, the report will discuss the outcome of the Games. And i</w:t>
      </w:r>
      <w:r w:rsidR="00383537">
        <w:rPr>
          <w:rFonts w:ascii="Arial" w:hAnsi="Arial" w:cs="Arial"/>
        </w:rPr>
        <w:t xml:space="preserve">n the end, the report will provide a conclusion of the entire discussion. </w:t>
      </w:r>
    </w:p>
    <w:p w14:paraId="28B59DA7" w14:textId="11E5D96A" w:rsidR="00383537" w:rsidRPr="00A115F8" w:rsidRDefault="00FB3647" w:rsidP="000101B0">
      <w:pPr>
        <w:rPr>
          <w:rFonts w:ascii="Arial" w:hAnsi="Arial" w:cs="Arial"/>
        </w:rPr>
      </w:pPr>
      <w:r>
        <w:rPr>
          <w:rFonts w:ascii="Arial" w:hAnsi="Arial" w:cs="Arial"/>
        </w:rPr>
        <w:br w:type="page"/>
      </w:r>
    </w:p>
    <w:p w14:paraId="67E6A2F8" w14:textId="512786AC" w:rsidR="00C90A8E" w:rsidRDefault="00C90A8E" w:rsidP="00270829">
      <w:pPr>
        <w:pStyle w:val="Heading1"/>
        <w:spacing w:line="360" w:lineRule="auto"/>
        <w:jc w:val="both"/>
        <w:rPr>
          <w:rFonts w:ascii="Arial" w:hAnsi="Arial" w:cs="Arial"/>
          <w:sz w:val="22"/>
          <w:szCs w:val="22"/>
        </w:rPr>
      </w:pPr>
      <w:bookmarkStart w:id="2" w:name="_Toc120790039"/>
      <w:r w:rsidRPr="00A115F8">
        <w:rPr>
          <w:rFonts w:ascii="Arial" w:hAnsi="Arial" w:cs="Arial"/>
          <w:sz w:val="22"/>
          <w:szCs w:val="22"/>
        </w:rPr>
        <w:lastRenderedPageBreak/>
        <w:t>Analysis</w:t>
      </w:r>
      <w:r w:rsidR="00652CF4">
        <w:rPr>
          <w:rFonts w:ascii="Arial" w:hAnsi="Arial" w:cs="Arial"/>
          <w:sz w:val="22"/>
          <w:szCs w:val="22"/>
        </w:rPr>
        <w:t xml:space="preserve"> of the relationship between community engagement and the 2022 Commonwealth games</w:t>
      </w:r>
      <w:bookmarkEnd w:id="2"/>
    </w:p>
    <w:p w14:paraId="5D907C7F" w14:textId="4AE6661D" w:rsidR="00791676" w:rsidRDefault="00791676" w:rsidP="00C448BA">
      <w:pPr>
        <w:spacing w:line="360" w:lineRule="auto"/>
        <w:jc w:val="both"/>
        <w:rPr>
          <w:rFonts w:ascii="Arial" w:hAnsi="Arial" w:cs="Arial"/>
        </w:rPr>
      </w:pPr>
      <w:r>
        <w:rPr>
          <w:rFonts w:ascii="Arial" w:hAnsi="Arial" w:cs="Arial"/>
        </w:rPr>
        <w:t>The community engagement brings residents, businesses and local authorities together in order to build a stronger community spirit by engaging in community projects. These projects are usually designed to provide both, immediate results as well as long-term results for the community.</w:t>
      </w:r>
    </w:p>
    <w:p w14:paraId="74666613" w14:textId="7F3791EB" w:rsidR="00C448BA" w:rsidRPr="00C448BA" w:rsidRDefault="00791676" w:rsidP="00C448BA">
      <w:pPr>
        <w:spacing w:line="360" w:lineRule="auto"/>
        <w:jc w:val="both"/>
        <w:rPr>
          <w:rFonts w:ascii="Arial" w:hAnsi="Arial" w:cs="Arial"/>
        </w:rPr>
      </w:pPr>
      <w:r>
        <w:rPr>
          <w:rFonts w:ascii="Arial" w:hAnsi="Arial" w:cs="Arial"/>
        </w:rPr>
        <w:t>Therefore, in this</w:t>
      </w:r>
      <w:r w:rsidR="00C448BA" w:rsidRPr="00C448BA">
        <w:rPr>
          <w:rFonts w:ascii="Arial" w:hAnsi="Arial" w:cs="Arial"/>
        </w:rPr>
        <w:t xml:space="preserve"> section of t</w:t>
      </w:r>
      <w:r>
        <w:rPr>
          <w:rFonts w:ascii="Arial" w:hAnsi="Arial" w:cs="Arial"/>
        </w:rPr>
        <w:t>he</w:t>
      </w:r>
      <w:r w:rsidR="00C448BA" w:rsidRPr="00C448BA">
        <w:rPr>
          <w:rFonts w:ascii="Arial" w:hAnsi="Arial" w:cs="Arial"/>
        </w:rPr>
        <w:t xml:space="preserve"> </w:t>
      </w:r>
      <w:r w:rsidR="000101B0" w:rsidRPr="00C448BA">
        <w:rPr>
          <w:rFonts w:ascii="Arial" w:hAnsi="Arial" w:cs="Arial"/>
        </w:rPr>
        <w:t xml:space="preserve">report </w:t>
      </w:r>
      <w:r w:rsidR="000101B0">
        <w:rPr>
          <w:rFonts w:ascii="Arial" w:hAnsi="Arial" w:cs="Arial"/>
        </w:rPr>
        <w:t>will</w:t>
      </w:r>
      <w:r>
        <w:rPr>
          <w:rFonts w:ascii="Arial" w:hAnsi="Arial" w:cs="Arial"/>
        </w:rPr>
        <w:t xml:space="preserve"> be discussed and </w:t>
      </w:r>
      <w:r w:rsidR="009D7BF2">
        <w:rPr>
          <w:rFonts w:ascii="Arial" w:hAnsi="Arial" w:cs="Arial"/>
        </w:rPr>
        <w:t>anal</w:t>
      </w:r>
      <w:r>
        <w:rPr>
          <w:rFonts w:ascii="Arial" w:hAnsi="Arial" w:cs="Arial"/>
        </w:rPr>
        <w:t>ysed</w:t>
      </w:r>
      <w:r w:rsidR="009D7BF2">
        <w:rPr>
          <w:rFonts w:ascii="Arial" w:hAnsi="Arial" w:cs="Arial"/>
        </w:rPr>
        <w:t xml:space="preserve"> the relationship between Birmingham 2022 </w:t>
      </w:r>
      <w:r w:rsidR="0020352F">
        <w:rPr>
          <w:rFonts w:ascii="Arial" w:hAnsi="Arial" w:cs="Arial"/>
        </w:rPr>
        <w:t xml:space="preserve">Commonwealth </w:t>
      </w:r>
      <w:r w:rsidR="009D7BF2">
        <w:rPr>
          <w:rFonts w:ascii="Arial" w:hAnsi="Arial" w:cs="Arial"/>
        </w:rPr>
        <w:t xml:space="preserve">Games and </w:t>
      </w:r>
      <w:r>
        <w:rPr>
          <w:rFonts w:ascii="Arial" w:hAnsi="Arial" w:cs="Arial"/>
        </w:rPr>
        <w:t xml:space="preserve">the concept of </w:t>
      </w:r>
      <w:r w:rsidR="009D7BF2">
        <w:rPr>
          <w:rFonts w:ascii="Arial" w:hAnsi="Arial" w:cs="Arial"/>
        </w:rPr>
        <w:t xml:space="preserve">community engagement. </w:t>
      </w:r>
    </w:p>
    <w:p w14:paraId="5F9F07A1" w14:textId="5BCF84E7" w:rsidR="00CB368A" w:rsidRPr="00CB0201" w:rsidRDefault="00EA27F4" w:rsidP="009D7BF2">
      <w:pPr>
        <w:pStyle w:val="Heading2"/>
        <w:spacing w:line="360" w:lineRule="auto"/>
        <w:rPr>
          <w:rFonts w:ascii="Arial" w:hAnsi="Arial" w:cs="Arial"/>
          <w:sz w:val="22"/>
          <w:szCs w:val="22"/>
        </w:rPr>
      </w:pPr>
      <w:bookmarkStart w:id="3" w:name="_Toc120790040"/>
      <w:r>
        <w:rPr>
          <w:rFonts w:ascii="Arial" w:hAnsi="Arial" w:cs="Arial"/>
          <w:sz w:val="22"/>
          <w:szCs w:val="22"/>
        </w:rPr>
        <w:t>I</w:t>
      </w:r>
      <w:r w:rsidR="00CB368A" w:rsidRPr="00CB0201">
        <w:rPr>
          <w:rFonts w:ascii="Arial" w:hAnsi="Arial" w:cs="Arial"/>
          <w:sz w:val="22"/>
          <w:szCs w:val="22"/>
        </w:rPr>
        <w:t>ntroduction of the Commonwealth Games</w:t>
      </w:r>
      <w:bookmarkEnd w:id="3"/>
      <w:r w:rsidR="00CB368A" w:rsidRPr="00CB0201">
        <w:rPr>
          <w:rFonts w:ascii="Arial" w:hAnsi="Arial" w:cs="Arial"/>
          <w:sz w:val="22"/>
          <w:szCs w:val="22"/>
        </w:rPr>
        <w:t xml:space="preserve"> </w:t>
      </w:r>
    </w:p>
    <w:p w14:paraId="36654A04" w14:textId="7A9DB717" w:rsidR="007F5A6E" w:rsidRPr="00CB368A" w:rsidRDefault="00686D19" w:rsidP="009D7BF2">
      <w:pPr>
        <w:spacing w:line="360" w:lineRule="auto"/>
        <w:jc w:val="both"/>
        <w:rPr>
          <w:rFonts w:ascii="Arial" w:hAnsi="Arial" w:cs="Arial"/>
          <w:shd w:val="clear" w:color="auto" w:fill="FFFFFF"/>
        </w:rPr>
      </w:pPr>
      <w:r w:rsidRPr="00CB368A">
        <w:rPr>
          <w:rFonts w:ascii="Arial" w:hAnsi="Arial" w:cs="Arial"/>
          <w:shd w:val="clear" w:color="auto" w:fill="FFFFFF"/>
        </w:rPr>
        <w:t>The 2022 Commonwealth Games</w:t>
      </w:r>
      <w:r w:rsidR="00A321B9" w:rsidRPr="00CB368A">
        <w:rPr>
          <w:rFonts w:ascii="Arial" w:hAnsi="Arial" w:cs="Arial"/>
          <w:shd w:val="clear" w:color="auto" w:fill="FFFFFF"/>
        </w:rPr>
        <w:t xml:space="preserve"> is </w:t>
      </w:r>
      <w:r w:rsidR="008F7A29" w:rsidRPr="00CB368A">
        <w:rPr>
          <w:rFonts w:ascii="Arial" w:hAnsi="Arial" w:cs="Arial"/>
          <w:shd w:val="clear" w:color="auto" w:fill="FFFFFF"/>
        </w:rPr>
        <w:t xml:space="preserve">the international largest </w:t>
      </w:r>
      <w:r w:rsidRPr="00CB368A">
        <w:rPr>
          <w:rFonts w:ascii="Arial" w:hAnsi="Arial" w:cs="Arial"/>
          <w:shd w:val="clear" w:color="auto" w:fill="FFFFFF"/>
        </w:rPr>
        <w:t xml:space="preserve">multi-sport event </w:t>
      </w:r>
      <w:r w:rsidR="00ED7EFE" w:rsidRPr="00CB368A">
        <w:rPr>
          <w:rFonts w:ascii="Arial" w:hAnsi="Arial" w:cs="Arial"/>
          <w:shd w:val="clear" w:color="auto" w:fill="FFFFFF"/>
        </w:rPr>
        <w:t>that took place between 28 July and 8 August 2022, in England, Birmingham</w:t>
      </w:r>
      <w:r w:rsidR="00ED7EFE">
        <w:rPr>
          <w:rFonts w:ascii="Arial" w:hAnsi="Arial" w:cs="Arial"/>
          <w:shd w:val="clear" w:color="auto" w:fill="FFFFFF"/>
        </w:rPr>
        <w:t xml:space="preserve"> and is was open </w:t>
      </w:r>
      <w:r w:rsidRPr="00CB368A">
        <w:rPr>
          <w:rFonts w:ascii="Arial" w:hAnsi="Arial" w:cs="Arial"/>
          <w:shd w:val="clear" w:color="auto" w:fill="FFFFFF"/>
        </w:rPr>
        <w:t>for members of the Commonwealth</w:t>
      </w:r>
      <w:r w:rsidR="00ED7EFE">
        <w:rPr>
          <w:rFonts w:ascii="Arial" w:hAnsi="Arial" w:cs="Arial"/>
          <w:shd w:val="clear" w:color="auto" w:fill="FFFFFF"/>
        </w:rPr>
        <w:t xml:space="preserve"> nations.</w:t>
      </w:r>
      <w:r w:rsidRPr="00CB368A">
        <w:rPr>
          <w:rFonts w:ascii="Arial" w:hAnsi="Arial" w:cs="Arial"/>
          <w:shd w:val="clear" w:color="auto" w:fill="FFFFFF"/>
        </w:rPr>
        <w:t xml:space="preserve"> </w:t>
      </w:r>
    </w:p>
    <w:p w14:paraId="218A9D08" w14:textId="192AA98E" w:rsidR="00057BFE" w:rsidRDefault="008C3B06" w:rsidP="00270829">
      <w:pPr>
        <w:spacing w:line="360" w:lineRule="auto"/>
        <w:jc w:val="both"/>
        <w:rPr>
          <w:rFonts w:ascii="Arial" w:hAnsi="Arial" w:cs="Arial"/>
          <w:color w:val="000000"/>
          <w:shd w:val="clear" w:color="auto" w:fill="FFFFFF"/>
        </w:rPr>
      </w:pPr>
      <w:r w:rsidRPr="007F5A6E">
        <w:rPr>
          <w:rFonts w:ascii="Arial" w:hAnsi="Arial" w:cs="Arial"/>
          <w:shd w:val="clear" w:color="auto" w:fill="FFFFFF"/>
        </w:rPr>
        <w:t xml:space="preserve">The event is held every 4 years and </w:t>
      </w:r>
      <w:r w:rsidRPr="007F5A6E">
        <w:rPr>
          <w:rFonts w:ascii="Arial" w:hAnsi="Arial" w:cs="Arial"/>
          <w:color w:val="000000"/>
          <w:shd w:val="clear" w:color="auto" w:fill="FFFFFF"/>
        </w:rPr>
        <w:t xml:space="preserve">have grown from </w:t>
      </w:r>
      <w:r w:rsidR="00D21173">
        <w:rPr>
          <w:rFonts w:ascii="Arial" w:hAnsi="Arial" w:cs="Arial"/>
          <w:color w:val="000000"/>
          <w:shd w:val="clear" w:color="auto" w:fill="FFFFFF"/>
        </w:rPr>
        <w:t xml:space="preserve">including </w:t>
      </w:r>
      <w:r w:rsidRPr="007F5A6E">
        <w:rPr>
          <w:rFonts w:ascii="Arial" w:hAnsi="Arial" w:cs="Arial"/>
          <w:color w:val="000000"/>
          <w:shd w:val="clear" w:color="auto" w:fill="FFFFFF"/>
        </w:rPr>
        <w:t xml:space="preserve">11 countries and </w:t>
      </w:r>
      <w:r w:rsidR="00D21173">
        <w:rPr>
          <w:rFonts w:ascii="Arial" w:hAnsi="Arial" w:cs="Arial"/>
          <w:color w:val="000000"/>
          <w:shd w:val="clear" w:color="auto" w:fill="FFFFFF"/>
        </w:rPr>
        <w:t xml:space="preserve">about </w:t>
      </w:r>
      <w:r w:rsidRPr="007F5A6E">
        <w:rPr>
          <w:rFonts w:ascii="Arial" w:hAnsi="Arial" w:cs="Arial"/>
          <w:color w:val="000000"/>
          <w:shd w:val="clear" w:color="auto" w:fill="FFFFFF"/>
        </w:rPr>
        <w:t xml:space="preserve">400 athletes, to </w:t>
      </w:r>
      <w:r w:rsidR="00D21173">
        <w:rPr>
          <w:rFonts w:ascii="Arial" w:hAnsi="Arial" w:cs="Arial"/>
          <w:color w:val="000000"/>
          <w:shd w:val="clear" w:color="auto" w:fill="FFFFFF"/>
        </w:rPr>
        <w:t xml:space="preserve">now as </w:t>
      </w:r>
      <w:r w:rsidRPr="007F5A6E">
        <w:rPr>
          <w:rFonts w:ascii="Arial" w:hAnsi="Arial" w:cs="Arial"/>
          <w:color w:val="000000"/>
          <w:shd w:val="clear" w:color="auto" w:fill="FFFFFF"/>
        </w:rPr>
        <w:t xml:space="preserve">a global spectacle </w:t>
      </w:r>
      <w:r w:rsidR="008F7A29">
        <w:rPr>
          <w:rFonts w:ascii="Arial" w:hAnsi="Arial" w:cs="Arial"/>
          <w:color w:val="000000"/>
          <w:shd w:val="clear" w:color="auto" w:fill="FFFFFF"/>
        </w:rPr>
        <w:t>featuring thousands of world class athletes with over 1.5 million spectators. The events br</w:t>
      </w:r>
      <w:r w:rsidR="00762B2C">
        <w:rPr>
          <w:rFonts w:ascii="Arial" w:hAnsi="Arial" w:cs="Arial"/>
          <w:color w:val="000000"/>
          <w:shd w:val="clear" w:color="auto" w:fill="FFFFFF"/>
        </w:rPr>
        <w:t xml:space="preserve">ought </w:t>
      </w:r>
      <w:r w:rsidR="008F7A29">
        <w:rPr>
          <w:rFonts w:ascii="Arial" w:hAnsi="Arial" w:cs="Arial"/>
          <w:color w:val="000000"/>
          <w:shd w:val="clear" w:color="auto" w:fill="FFFFFF"/>
        </w:rPr>
        <w:t>t</w:t>
      </w:r>
      <w:r w:rsidR="00762B2C">
        <w:rPr>
          <w:rFonts w:ascii="Arial" w:hAnsi="Arial" w:cs="Arial"/>
          <w:color w:val="000000"/>
          <w:shd w:val="clear" w:color="auto" w:fill="FFFFFF"/>
        </w:rPr>
        <w:t>ogether around 5000</w:t>
      </w:r>
      <w:r w:rsidR="008F7A29">
        <w:rPr>
          <w:rFonts w:ascii="Arial" w:hAnsi="Arial" w:cs="Arial"/>
          <w:color w:val="000000"/>
          <w:shd w:val="clear" w:color="auto" w:fill="FFFFFF"/>
        </w:rPr>
        <w:t xml:space="preserve"> athletes </w:t>
      </w:r>
      <w:r w:rsidR="008F7A29" w:rsidRPr="007F5A6E">
        <w:rPr>
          <w:rFonts w:ascii="Arial" w:hAnsi="Arial" w:cs="Arial"/>
          <w:color w:val="000000"/>
          <w:shd w:val="clear" w:color="auto" w:fill="FFFFFF"/>
        </w:rPr>
        <w:t xml:space="preserve">from across 72 </w:t>
      </w:r>
      <w:r w:rsidR="00762B2C">
        <w:rPr>
          <w:rFonts w:ascii="Arial" w:hAnsi="Arial" w:cs="Arial"/>
          <w:color w:val="000000"/>
          <w:shd w:val="clear" w:color="auto" w:fill="FFFFFF"/>
        </w:rPr>
        <w:t xml:space="preserve">Commonwealth </w:t>
      </w:r>
      <w:r w:rsidR="008F7A29" w:rsidRPr="007F5A6E">
        <w:rPr>
          <w:rFonts w:ascii="Arial" w:hAnsi="Arial" w:cs="Arial"/>
          <w:color w:val="000000"/>
          <w:shd w:val="clear" w:color="auto" w:fill="FFFFFF"/>
        </w:rPr>
        <w:t>nations and territories</w:t>
      </w:r>
      <w:r w:rsidR="008F7A29">
        <w:rPr>
          <w:rFonts w:ascii="Arial" w:hAnsi="Arial" w:cs="Arial"/>
          <w:color w:val="000000"/>
          <w:shd w:val="clear" w:color="auto" w:fill="FFFFFF"/>
        </w:rPr>
        <w:t xml:space="preserve">, meaning over 180 nationalities. The Games sold </w:t>
      </w:r>
      <w:r w:rsidR="008F7A29">
        <w:rPr>
          <w:rStyle w:val="Strong"/>
          <w:rFonts w:ascii="Arial" w:hAnsi="Arial" w:cs="Arial"/>
          <w:b w:val="0"/>
          <w:bCs w:val="0"/>
          <w:color w:val="0B0C0C"/>
          <w:shd w:val="clear" w:color="auto" w:fill="FFFFFF"/>
        </w:rPr>
        <w:t>m</w:t>
      </w:r>
      <w:r w:rsidR="00CF3C95" w:rsidRPr="00CF3C95">
        <w:rPr>
          <w:rStyle w:val="Strong"/>
          <w:rFonts w:ascii="Arial" w:hAnsi="Arial" w:cs="Arial"/>
          <w:b w:val="0"/>
          <w:bCs w:val="0"/>
          <w:color w:val="0B0C0C"/>
          <w:shd w:val="clear" w:color="auto" w:fill="FFFFFF"/>
        </w:rPr>
        <w:t>ore than 1.5 million tickets</w:t>
      </w:r>
      <w:r w:rsidR="00CF3C95" w:rsidRPr="00CF3C95">
        <w:rPr>
          <w:rFonts w:ascii="Arial" w:hAnsi="Arial" w:cs="Arial"/>
          <w:b/>
          <w:bCs/>
          <w:color w:val="0B0C0C"/>
          <w:shd w:val="clear" w:color="auto" w:fill="FFFFFF"/>
        </w:rPr>
        <w:t>,</w:t>
      </w:r>
      <w:r w:rsidR="00CF3C95" w:rsidRPr="00CF3C95">
        <w:rPr>
          <w:rFonts w:ascii="Arial" w:hAnsi="Arial" w:cs="Arial"/>
          <w:color w:val="0B0C0C"/>
          <w:shd w:val="clear" w:color="auto" w:fill="FFFFFF"/>
        </w:rPr>
        <w:t xml:space="preserve"> marking the most tickets ever sold for a Commonwealth Games in the UK and exceeding the 1.21 million tickets sold for the 2018 Gold Coast Games</w:t>
      </w:r>
      <w:r w:rsidR="00CF3C95">
        <w:rPr>
          <w:rFonts w:ascii="Arial" w:hAnsi="Arial" w:cs="Arial"/>
          <w:color w:val="0B0C0C"/>
          <w:shd w:val="clear" w:color="auto" w:fill="FFFFFF"/>
        </w:rPr>
        <w:t xml:space="preserve"> </w:t>
      </w:r>
      <w:r w:rsidR="00057BFE">
        <w:rPr>
          <w:rFonts w:ascii="Arial" w:hAnsi="Arial" w:cs="Arial"/>
          <w:color w:val="000000"/>
          <w:shd w:val="clear" w:color="auto" w:fill="FFFFFF"/>
        </w:rPr>
        <w:t>(Gov, 2022).</w:t>
      </w:r>
    </w:p>
    <w:p w14:paraId="672E68CA" w14:textId="2A46E594" w:rsidR="00051E54" w:rsidRPr="009F746C" w:rsidRDefault="00051E54" w:rsidP="00270829">
      <w:pPr>
        <w:spacing w:line="360" w:lineRule="auto"/>
        <w:jc w:val="both"/>
        <w:rPr>
          <w:rFonts w:ascii="Arial" w:hAnsi="Arial" w:cs="Arial"/>
        </w:rPr>
      </w:pPr>
      <w:r w:rsidRPr="007F5A6E">
        <w:rPr>
          <w:rFonts w:ascii="Arial" w:hAnsi="Arial" w:cs="Arial"/>
          <w:color w:val="000000"/>
          <w:shd w:val="clear" w:color="auto" w:fill="FFFFFF"/>
        </w:rPr>
        <w:t>The</w:t>
      </w:r>
      <w:r>
        <w:rPr>
          <w:rFonts w:ascii="Arial" w:hAnsi="Arial" w:cs="Arial"/>
          <w:color w:val="000000"/>
          <w:shd w:val="clear" w:color="auto" w:fill="FFFFFF"/>
        </w:rPr>
        <w:t xml:space="preserve"> Birmingham 2022</w:t>
      </w:r>
      <w:r w:rsidRPr="007F5A6E">
        <w:rPr>
          <w:rFonts w:ascii="Arial" w:hAnsi="Arial" w:cs="Arial"/>
          <w:color w:val="000000"/>
          <w:shd w:val="clear" w:color="auto" w:fill="FFFFFF"/>
        </w:rPr>
        <w:t xml:space="preserve"> Commonwealth Games’ purpose </w:t>
      </w:r>
      <w:r w:rsidR="00057BFE">
        <w:rPr>
          <w:rFonts w:ascii="Arial" w:hAnsi="Arial" w:cs="Arial"/>
          <w:color w:val="000000"/>
          <w:shd w:val="clear" w:color="auto" w:fill="FFFFFF"/>
        </w:rPr>
        <w:t xml:space="preserve">was </w:t>
      </w:r>
      <w:r w:rsidRPr="007F5A6E">
        <w:rPr>
          <w:rFonts w:ascii="Arial" w:hAnsi="Arial" w:cs="Arial"/>
          <w:color w:val="000000"/>
          <w:shd w:val="clear" w:color="auto" w:fill="FFFFFF"/>
        </w:rPr>
        <w:t>to bring</w:t>
      </w:r>
      <w:r>
        <w:rPr>
          <w:rFonts w:ascii="Arial" w:hAnsi="Arial" w:cs="Arial"/>
          <w:color w:val="000000"/>
          <w:shd w:val="clear" w:color="auto" w:fill="FFFFFF"/>
        </w:rPr>
        <w:t xml:space="preserve"> people </w:t>
      </w:r>
      <w:r w:rsidR="00ED7EFE">
        <w:rPr>
          <w:rFonts w:ascii="Arial" w:hAnsi="Arial" w:cs="Arial"/>
          <w:color w:val="000000"/>
          <w:shd w:val="clear" w:color="auto" w:fill="FFFFFF"/>
        </w:rPr>
        <w:t>from different</w:t>
      </w:r>
      <w:r>
        <w:rPr>
          <w:rFonts w:ascii="Arial" w:hAnsi="Arial" w:cs="Arial"/>
          <w:color w:val="000000"/>
          <w:shd w:val="clear" w:color="auto" w:fill="FFFFFF"/>
        </w:rPr>
        <w:t xml:space="preserve"> </w:t>
      </w:r>
      <w:r w:rsidRPr="007F5A6E">
        <w:rPr>
          <w:rFonts w:ascii="Arial" w:hAnsi="Arial" w:cs="Arial"/>
          <w:color w:val="000000"/>
          <w:shd w:val="clear" w:color="auto" w:fill="FFFFFF"/>
        </w:rPr>
        <w:t>nations together in a celebration of sport and human performance</w:t>
      </w:r>
      <w:r>
        <w:rPr>
          <w:rFonts w:ascii="Arial" w:hAnsi="Arial" w:cs="Arial"/>
          <w:color w:val="000000"/>
          <w:shd w:val="clear" w:color="auto" w:fill="FFFFFF"/>
        </w:rPr>
        <w:t xml:space="preserve"> and this way to </w:t>
      </w:r>
      <w:r w:rsidR="00E159C0">
        <w:rPr>
          <w:rFonts w:ascii="Arial" w:hAnsi="Arial" w:cs="Arial"/>
          <w:color w:val="000000"/>
        </w:rPr>
        <w:t xml:space="preserve">embrace the Commonwealth </w:t>
      </w:r>
      <w:r w:rsidR="00ED7EFE">
        <w:rPr>
          <w:rFonts w:ascii="Arial" w:hAnsi="Arial" w:cs="Arial"/>
          <w:color w:val="000000"/>
        </w:rPr>
        <w:t xml:space="preserve">nations </w:t>
      </w:r>
      <w:r w:rsidR="00E159C0">
        <w:rPr>
          <w:rFonts w:ascii="Arial" w:hAnsi="Arial" w:cs="Arial"/>
          <w:color w:val="000000"/>
        </w:rPr>
        <w:t>values</w:t>
      </w:r>
      <w:r w:rsidR="00ED7EFE">
        <w:rPr>
          <w:rFonts w:ascii="Arial" w:hAnsi="Arial" w:cs="Arial"/>
          <w:color w:val="000000"/>
        </w:rPr>
        <w:t xml:space="preserve">, </w:t>
      </w:r>
      <w:r w:rsidR="009F746C">
        <w:rPr>
          <w:rFonts w:ascii="Arial" w:hAnsi="Arial" w:cs="Arial"/>
          <w:color w:val="000000"/>
        </w:rPr>
        <w:t xml:space="preserve">as well as to leave a lasting positive impact </w:t>
      </w:r>
      <w:r w:rsidR="00ED7EFE">
        <w:rPr>
          <w:rFonts w:ascii="Arial" w:hAnsi="Arial" w:cs="Arial"/>
          <w:color w:val="000000"/>
        </w:rPr>
        <w:t xml:space="preserve">for the world </w:t>
      </w:r>
      <w:r w:rsidR="009F746C" w:rsidRPr="007F5A6E">
        <w:rPr>
          <w:rFonts w:ascii="Arial" w:hAnsi="Arial" w:cs="Arial"/>
          <w:color w:val="000000"/>
          <w:shd w:val="clear" w:color="auto" w:fill="FFFFFF"/>
        </w:rPr>
        <w:t>(</w:t>
      </w:r>
      <w:r w:rsidR="009F746C" w:rsidRPr="007F5A6E">
        <w:rPr>
          <w:rFonts w:ascii="Arial" w:hAnsi="Arial" w:cs="Arial"/>
        </w:rPr>
        <w:t>Commonwealth Games Federation, 2022).</w:t>
      </w:r>
    </w:p>
    <w:p w14:paraId="770831BD" w14:textId="41F2F8C7" w:rsidR="00935589" w:rsidRDefault="00051E54" w:rsidP="00270829">
      <w:pPr>
        <w:spacing w:line="360" w:lineRule="auto"/>
        <w:jc w:val="both"/>
        <w:rPr>
          <w:rFonts w:ascii="Arial" w:hAnsi="Arial" w:cs="Arial"/>
          <w:color w:val="000000"/>
        </w:rPr>
      </w:pPr>
      <w:r>
        <w:rPr>
          <w:rFonts w:ascii="Arial" w:hAnsi="Arial" w:cs="Arial"/>
          <w:color w:val="000000"/>
        </w:rPr>
        <w:t xml:space="preserve">The vision of this games </w:t>
      </w:r>
      <w:r w:rsidR="00ED7EFE">
        <w:rPr>
          <w:rFonts w:ascii="Arial" w:hAnsi="Arial" w:cs="Arial"/>
          <w:color w:val="000000"/>
        </w:rPr>
        <w:t xml:space="preserve">was </w:t>
      </w:r>
      <w:r>
        <w:rPr>
          <w:rFonts w:ascii="Arial" w:hAnsi="Arial" w:cs="Arial"/>
          <w:color w:val="000000"/>
        </w:rPr>
        <w:t xml:space="preserve">that </w:t>
      </w:r>
      <w:r w:rsidR="00ED7EFE">
        <w:rPr>
          <w:rFonts w:ascii="Arial" w:hAnsi="Arial" w:cs="Arial"/>
          <w:color w:val="000000"/>
        </w:rPr>
        <w:t>through an event of games, based on different types of sport activities</w:t>
      </w:r>
      <w:r w:rsidR="00E159C0">
        <w:rPr>
          <w:rFonts w:ascii="Arial" w:hAnsi="Arial" w:cs="Arial"/>
          <w:color w:val="000000"/>
        </w:rPr>
        <w:t>,</w:t>
      </w:r>
      <w:r>
        <w:rPr>
          <w:rFonts w:ascii="Arial" w:hAnsi="Arial" w:cs="Arial"/>
          <w:color w:val="000000"/>
        </w:rPr>
        <w:t xml:space="preserve"> to</w:t>
      </w:r>
      <w:r w:rsidR="00E159C0">
        <w:rPr>
          <w:rFonts w:ascii="Arial" w:hAnsi="Arial" w:cs="Arial"/>
          <w:color w:val="000000"/>
        </w:rPr>
        <w:t xml:space="preserve"> make a world of difference for everyone throughout the West Midlands and beyond. This momentous event </w:t>
      </w:r>
      <w:r w:rsidR="0066633E">
        <w:rPr>
          <w:rFonts w:ascii="Arial" w:hAnsi="Arial" w:cs="Arial"/>
          <w:color w:val="000000"/>
        </w:rPr>
        <w:t>was</w:t>
      </w:r>
      <w:r w:rsidR="00E159C0">
        <w:rPr>
          <w:rFonts w:ascii="Arial" w:hAnsi="Arial" w:cs="Arial"/>
          <w:color w:val="000000"/>
        </w:rPr>
        <w:t xml:space="preserve"> a</w:t>
      </w:r>
      <w:r w:rsidR="0066633E">
        <w:rPr>
          <w:rFonts w:ascii="Arial" w:hAnsi="Arial" w:cs="Arial"/>
          <w:color w:val="000000"/>
        </w:rPr>
        <w:t xml:space="preserve"> very</w:t>
      </w:r>
      <w:r w:rsidR="00ED7EFE">
        <w:rPr>
          <w:rFonts w:ascii="Arial" w:hAnsi="Arial" w:cs="Arial"/>
          <w:color w:val="000000"/>
        </w:rPr>
        <w:t xml:space="preserve"> </w:t>
      </w:r>
      <w:r w:rsidR="0066633E">
        <w:rPr>
          <w:rFonts w:ascii="Arial" w:hAnsi="Arial" w:cs="Arial"/>
          <w:color w:val="000000"/>
        </w:rPr>
        <w:t>good</w:t>
      </w:r>
      <w:r w:rsidR="00E159C0">
        <w:rPr>
          <w:rFonts w:ascii="Arial" w:hAnsi="Arial" w:cs="Arial"/>
          <w:color w:val="000000"/>
        </w:rPr>
        <w:t xml:space="preserve"> </w:t>
      </w:r>
      <w:r w:rsidR="0066633E">
        <w:rPr>
          <w:rFonts w:ascii="Arial" w:hAnsi="Arial" w:cs="Arial"/>
          <w:color w:val="000000"/>
        </w:rPr>
        <w:t xml:space="preserve">opportunity </w:t>
      </w:r>
      <w:r w:rsidR="00E159C0">
        <w:rPr>
          <w:rFonts w:ascii="Arial" w:hAnsi="Arial" w:cs="Arial"/>
          <w:color w:val="000000"/>
        </w:rPr>
        <w:t>to celebrate a global community</w:t>
      </w:r>
      <w:r>
        <w:rPr>
          <w:rFonts w:ascii="Arial" w:hAnsi="Arial" w:cs="Arial"/>
          <w:color w:val="000000"/>
        </w:rPr>
        <w:t xml:space="preserve">. </w:t>
      </w:r>
      <w:r w:rsidR="00447385">
        <w:rPr>
          <w:rFonts w:ascii="Arial" w:hAnsi="Arial" w:cs="Arial"/>
          <w:color w:val="000000"/>
        </w:rPr>
        <w:t xml:space="preserve">According to the Commonwealth Games federation (2022), </w:t>
      </w:r>
      <w:r w:rsidR="00EE483E" w:rsidRPr="00EE483E">
        <w:rPr>
          <w:rFonts w:ascii="Arial" w:hAnsi="Arial" w:cs="Arial"/>
          <w:color w:val="000000"/>
        </w:rPr>
        <w:t xml:space="preserve">which </w:t>
      </w:r>
      <w:r w:rsidR="00EE483E" w:rsidRPr="00EE483E">
        <w:rPr>
          <w:rFonts w:ascii="Arial" w:hAnsi="Arial" w:cs="Arial"/>
          <w:color w:val="231F20"/>
          <w:shd w:val="clear" w:color="auto" w:fill="FFFFFF"/>
        </w:rPr>
        <w:t>is the organisation that is responsible for the direction and control of the Commonwealth Games</w:t>
      </w:r>
      <w:r w:rsidR="00EE483E">
        <w:rPr>
          <w:rFonts w:ascii="Arial" w:hAnsi="Arial" w:cs="Arial"/>
          <w:color w:val="000000"/>
        </w:rPr>
        <w:t>, t</w:t>
      </w:r>
      <w:r w:rsidR="009F746C" w:rsidRPr="00EE483E">
        <w:rPr>
          <w:rFonts w:ascii="Arial" w:hAnsi="Arial" w:cs="Arial"/>
          <w:color w:val="000000"/>
        </w:rPr>
        <w:t xml:space="preserve">he </w:t>
      </w:r>
      <w:r w:rsidR="009F746C">
        <w:rPr>
          <w:rFonts w:ascii="Arial" w:hAnsi="Arial" w:cs="Arial"/>
          <w:color w:val="000000"/>
        </w:rPr>
        <w:t xml:space="preserve">mission of the games is to </w:t>
      </w:r>
      <w:r w:rsidR="009F746C" w:rsidRPr="009F746C">
        <w:rPr>
          <w:rFonts w:ascii="Arial" w:hAnsi="Arial" w:cs="Arial"/>
          <w:i/>
          <w:iCs/>
          <w:color w:val="000000"/>
        </w:rPr>
        <w:t>bring people together</w:t>
      </w:r>
      <w:r w:rsidR="009F746C">
        <w:rPr>
          <w:rFonts w:ascii="Arial" w:hAnsi="Arial" w:cs="Arial"/>
          <w:color w:val="000000"/>
        </w:rPr>
        <w:t xml:space="preserve"> by champion the youth, diversity, humanity and pride of the region and Commonwealth</w:t>
      </w:r>
      <w:r w:rsidR="0084069D">
        <w:rPr>
          <w:rFonts w:ascii="Arial" w:hAnsi="Arial" w:cs="Arial"/>
          <w:color w:val="000000"/>
        </w:rPr>
        <w:t xml:space="preserve">. </w:t>
      </w:r>
    </w:p>
    <w:p w14:paraId="659CCD05" w14:textId="50F2CA6B" w:rsidR="00935589" w:rsidRDefault="0084069D" w:rsidP="00270829">
      <w:pPr>
        <w:spacing w:line="360" w:lineRule="auto"/>
        <w:jc w:val="both"/>
        <w:rPr>
          <w:rFonts w:ascii="Arial" w:hAnsi="Arial" w:cs="Arial"/>
        </w:rPr>
      </w:pPr>
      <w:r>
        <w:rPr>
          <w:rFonts w:ascii="Arial" w:hAnsi="Arial" w:cs="Arial"/>
          <w:color w:val="000000"/>
        </w:rPr>
        <w:t>Furthermore,</w:t>
      </w:r>
      <w:r w:rsidR="00935589">
        <w:rPr>
          <w:rFonts w:ascii="Arial" w:hAnsi="Arial" w:cs="Arial"/>
          <w:color w:val="000000"/>
        </w:rPr>
        <w:t xml:space="preserve"> another aspect was to</w:t>
      </w:r>
      <w:r w:rsidR="009F746C" w:rsidRPr="009F746C">
        <w:rPr>
          <w:rFonts w:ascii="Arial" w:hAnsi="Arial" w:cs="Arial"/>
          <w:i/>
          <w:iCs/>
          <w:color w:val="000000"/>
        </w:rPr>
        <w:t xml:space="preserve"> improv</w:t>
      </w:r>
      <w:r w:rsidR="00935589">
        <w:rPr>
          <w:rFonts w:ascii="Arial" w:hAnsi="Arial" w:cs="Arial"/>
          <w:i/>
          <w:iCs/>
          <w:color w:val="000000"/>
        </w:rPr>
        <w:t>ing</w:t>
      </w:r>
      <w:r w:rsidR="009F746C" w:rsidRPr="009F746C">
        <w:rPr>
          <w:rFonts w:ascii="Arial" w:hAnsi="Arial" w:cs="Arial"/>
          <w:i/>
          <w:iCs/>
          <w:color w:val="000000"/>
        </w:rPr>
        <w:t xml:space="preserve"> health and wellbeing</w:t>
      </w:r>
      <w:r w:rsidR="009F746C">
        <w:rPr>
          <w:rFonts w:ascii="Arial" w:hAnsi="Arial" w:cs="Arial"/>
          <w:color w:val="000000"/>
        </w:rPr>
        <w:t xml:space="preserve"> by inspire, engage and connect communities to live their life healthier and happier</w:t>
      </w:r>
      <w:r w:rsidR="00935589">
        <w:rPr>
          <w:rFonts w:ascii="Arial" w:hAnsi="Arial" w:cs="Arial"/>
          <w:color w:val="000000"/>
        </w:rPr>
        <w:t xml:space="preserve">. </w:t>
      </w:r>
      <w:r w:rsidR="0066633E">
        <w:rPr>
          <w:rFonts w:ascii="Arial" w:hAnsi="Arial" w:cs="Arial"/>
          <w:color w:val="000000"/>
        </w:rPr>
        <w:t>According to the government source approximately half,</w:t>
      </w:r>
      <w:r w:rsidR="00935589" w:rsidRPr="00935589">
        <w:rPr>
          <w:rFonts w:ascii="Arial" w:hAnsi="Arial" w:cs="Arial"/>
        </w:rPr>
        <w:t xml:space="preserve"> </w:t>
      </w:r>
      <w:r w:rsidR="0066633E">
        <w:rPr>
          <w:rFonts w:ascii="Arial" w:hAnsi="Arial" w:cs="Arial"/>
        </w:rPr>
        <w:t xml:space="preserve">43% </w:t>
      </w:r>
      <w:r w:rsidR="00935589" w:rsidRPr="00935589">
        <w:rPr>
          <w:rFonts w:ascii="Arial" w:hAnsi="Arial" w:cs="Arial"/>
        </w:rPr>
        <w:t xml:space="preserve">of spectators surveyed by the Organising Committee have suggested </w:t>
      </w:r>
      <w:r w:rsidR="0066633E">
        <w:rPr>
          <w:rFonts w:ascii="Arial" w:hAnsi="Arial" w:cs="Arial"/>
        </w:rPr>
        <w:t xml:space="preserve">that now </w:t>
      </w:r>
      <w:r w:rsidR="0066633E" w:rsidRPr="00935589">
        <w:rPr>
          <w:rFonts w:ascii="Arial" w:hAnsi="Arial" w:cs="Arial"/>
        </w:rPr>
        <w:t>as a result of the Games</w:t>
      </w:r>
      <w:r w:rsidR="0066633E">
        <w:rPr>
          <w:rFonts w:ascii="Arial" w:hAnsi="Arial" w:cs="Arial"/>
        </w:rPr>
        <w:t xml:space="preserve"> </w:t>
      </w:r>
      <w:r w:rsidR="00935589" w:rsidRPr="00935589">
        <w:rPr>
          <w:rFonts w:ascii="Arial" w:hAnsi="Arial" w:cs="Arial"/>
        </w:rPr>
        <w:t xml:space="preserve">they </w:t>
      </w:r>
      <w:r w:rsidR="0066633E">
        <w:rPr>
          <w:rFonts w:ascii="Arial" w:hAnsi="Arial" w:cs="Arial"/>
        </w:rPr>
        <w:t>are planning to now increase the physical activity</w:t>
      </w:r>
      <w:r w:rsidR="00935589" w:rsidRPr="00935589">
        <w:rPr>
          <w:rFonts w:ascii="Arial" w:hAnsi="Arial" w:cs="Arial"/>
        </w:rPr>
        <w:t>. This rises to 71% for those under 25</w:t>
      </w:r>
      <w:r w:rsidR="001A40AF">
        <w:rPr>
          <w:rFonts w:ascii="Arial" w:hAnsi="Arial" w:cs="Arial"/>
        </w:rPr>
        <w:t xml:space="preserve"> (Gov, 2022).</w:t>
      </w:r>
    </w:p>
    <w:p w14:paraId="48A18151" w14:textId="57B6D651" w:rsidR="009F746C" w:rsidRPr="009F746C" w:rsidRDefault="00565D05" w:rsidP="00270829">
      <w:pPr>
        <w:spacing w:line="360" w:lineRule="auto"/>
        <w:jc w:val="both"/>
        <w:rPr>
          <w:rFonts w:ascii="Arial" w:hAnsi="Arial" w:cs="Arial"/>
          <w:color w:val="000000"/>
        </w:rPr>
      </w:pPr>
      <w:r w:rsidRPr="00565D05">
        <w:rPr>
          <w:rFonts w:ascii="Arial" w:hAnsi="Arial" w:cs="Arial"/>
          <w:color w:val="000000"/>
        </w:rPr>
        <w:lastRenderedPageBreak/>
        <w:t>Another</w:t>
      </w:r>
      <w:r>
        <w:rPr>
          <w:rFonts w:ascii="Arial" w:hAnsi="Arial" w:cs="Arial"/>
          <w:i/>
          <w:iCs/>
          <w:color w:val="000000"/>
        </w:rPr>
        <w:t xml:space="preserve"> </w:t>
      </w:r>
      <w:r w:rsidRPr="00565D05">
        <w:rPr>
          <w:rFonts w:ascii="Arial" w:hAnsi="Arial" w:cs="Arial"/>
          <w:color w:val="000000"/>
        </w:rPr>
        <w:t>aspect of the</w:t>
      </w:r>
      <w:r>
        <w:rPr>
          <w:rFonts w:ascii="Arial" w:hAnsi="Arial" w:cs="Arial"/>
          <w:i/>
          <w:iCs/>
          <w:color w:val="000000"/>
        </w:rPr>
        <w:t xml:space="preserve"> </w:t>
      </w:r>
      <w:r>
        <w:rPr>
          <w:rFonts w:ascii="Arial" w:hAnsi="Arial" w:cs="Arial"/>
          <w:color w:val="000000"/>
        </w:rPr>
        <w:t xml:space="preserve">mission </w:t>
      </w:r>
      <w:r w:rsidR="00046E21">
        <w:rPr>
          <w:rFonts w:ascii="Arial" w:hAnsi="Arial" w:cs="Arial"/>
          <w:color w:val="000000"/>
        </w:rPr>
        <w:t>was</w:t>
      </w:r>
      <w:r>
        <w:rPr>
          <w:rFonts w:ascii="Arial" w:hAnsi="Arial" w:cs="Arial"/>
          <w:color w:val="000000"/>
        </w:rPr>
        <w:t xml:space="preserve"> to</w:t>
      </w:r>
      <w:r w:rsidRPr="00565D05">
        <w:rPr>
          <w:rFonts w:ascii="Arial" w:hAnsi="Arial" w:cs="Arial"/>
          <w:i/>
          <w:iCs/>
          <w:color w:val="000000"/>
        </w:rPr>
        <w:t xml:space="preserve"> </w:t>
      </w:r>
      <w:r w:rsidR="009F746C" w:rsidRPr="009F746C">
        <w:rPr>
          <w:rFonts w:ascii="Arial" w:hAnsi="Arial" w:cs="Arial"/>
          <w:i/>
          <w:iCs/>
          <w:color w:val="000000"/>
        </w:rPr>
        <w:t>help the region to grow</w:t>
      </w:r>
      <w:r w:rsidR="009F746C">
        <w:rPr>
          <w:rFonts w:ascii="Arial" w:hAnsi="Arial" w:cs="Arial"/>
          <w:color w:val="000000"/>
        </w:rPr>
        <w:t xml:space="preserve"> by driving sustainable growth and aspiration alongside with creating opportunities through trade, investment, job and skills </w:t>
      </w:r>
      <w:r w:rsidR="009F746C" w:rsidRPr="009F746C">
        <w:rPr>
          <w:rFonts w:ascii="Arial" w:hAnsi="Arial" w:cs="Arial"/>
          <w:i/>
          <w:iCs/>
          <w:color w:val="000000"/>
        </w:rPr>
        <w:t>and to be a catalyst for change</w:t>
      </w:r>
      <w:r w:rsidR="009F746C">
        <w:rPr>
          <w:rFonts w:ascii="Arial" w:hAnsi="Arial" w:cs="Arial"/>
          <w:color w:val="000000"/>
        </w:rPr>
        <w:t xml:space="preserve">, this way to help on transformation and strengthening of the local communities </w:t>
      </w:r>
      <w:r w:rsidR="009F746C" w:rsidRPr="007F5A6E">
        <w:rPr>
          <w:rFonts w:ascii="Arial" w:hAnsi="Arial" w:cs="Arial"/>
          <w:color w:val="000000"/>
          <w:shd w:val="clear" w:color="auto" w:fill="FFFFFF"/>
        </w:rPr>
        <w:t>(</w:t>
      </w:r>
      <w:r w:rsidR="009F746C" w:rsidRPr="007F5A6E">
        <w:rPr>
          <w:rFonts w:ascii="Arial" w:hAnsi="Arial" w:cs="Arial"/>
        </w:rPr>
        <w:t>Commonwealth Games Federation, 2022).</w:t>
      </w:r>
    </w:p>
    <w:p w14:paraId="3868C653" w14:textId="4A3D0F03" w:rsidR="00E159C0" w:rsidRPr="006B339A" w:rsidRDefault="007F5A6E" w:rsidP="00270829">
      <w:pPr>
        <w:spacing w:line="360" w:lineRule="auto"/>
        <w:jc w:val="both"/>
        <w:rPr>
          <w:rFonts w:ascii="Arial" w:hAnsi="Arial" w:cs="Arial"/>
          <w:shd w:val="clear" w:color="auto" w:fill="FFFFFF"/>
        </w:rPr>
      </w:pPr>
      <w:r>
        <w:rPr>
          <w:rFonts w:ascii="Arial" w:hAnsi="Arial" w:cs="Arial"/>
          <w:shd w:val="clear" w:color="auto" w:fill="FFFFFF"/>
        </w:rPr>
        <w:t xml:space="preserve">The reason why the Games </w:t>
      </w:r>
      <w:r w:rsidR="0037306B">
        <w:rPr>
          <w:rFonts w:ascii="Arial" w:hAnsi="Arial" w:cs="Arial"/>
          <w:shd w:val="clear" w:color="auto" w:fill="FFFFFF"/>
        </w:rPr>
        <w:t xml:space="preserve">were </w:t>
      </w:r>
      <w:r>
        <w:rPr>
          <w:rFonts w:ascii="Arial" w:hAnsi="Arial" w:cs="Arial"/>
          <w:shd w:val="clear" w:color="auto" w:fill="FFFFFF"/>
        </w:rPr>
        <w:t xml:space="preserve">held in </w:t>
      </w:r>
      <w:r w:rsidR="00D070A6" w:rsidRPr="007F5A6E">
        <w:rPr>
          <w:rFonts w:ascii="Arial" w:hAnsi="Arial" w:cs="Arial"/>
          <w:shd w:val="clear" w:color="auto" w:fill="FFFFFF"/>
        </w:rPr>
        <w:t>Birmingham</w:t>
      </w:r>
      <w:r>
        <w:rPr>
          <w:rFonts w:ascii="Arial" w:hAnsi="Arial" w:cs="Arial"/>
          <w:shd w:val="clear" w:color="auto" w:fill="FFFFFF"/>
        </w:rPr>
        <w:t xml:space="preserve"> is</w:t>
      </w:r>
      <w:r w:rsidR="0037306B">
        <w:rPr>
          <w:rFonts w:ascii="Arial" w:hAnsi="Arial" w:cs="Arial"/>
          <w:shd w:val="clear" w:color="auto" w:fill="FFFFFF"/>
        </w:rPr>
        <w:t xml:space="preserve"> firstly</w:t>
      </w:r>
      <w:r>
        <w:rPr>
          <w:rFonts w:ascii="Arial" w:hAnsi="Arial" w:cs="Arial"/>
          <w:shd w:val="clear" w:color="auto" w:fill="FFFFFF"/>
        </w:rPr>
        <w:t xml:space="preserve"> because Birmingham</w:t>
      </w:r>
      <w:r w:rsidR="0037306B">
        <w:rPr>
          <w:rFonts w:ascii="Arial" w:hAnsi="Arial" w:cs="Arial"/>
          <w:shd w:val="clear" w:color="auto" w:fill="FFFFFF"/>
        </w:rPr>
        <w:t xml:space="preserve"> was one of the cities who expressed </w:t>
      </w:r>
      <w:r w:rsidR="00C27355">
        <w:rPr>
          <w:rFonts w:ascii="Arial" w:hAnsi="Arial" w:cs="Arial"/>
          <w:shd w:val="clear" w:color="auto" w:fill="FFFFFF"/>
        </w:rPr>
        <w:t>interest</w:t>
      </w:r>
      <w:r w:rsidR="0037306B">
        <w:rPr>
          <w:rFonts w:ascii="Arial" w:hAnsi="Arial" w:cs="Arial"/>
          <w:shd w:val="clear" w:color="auto" w:fill="FFFFFF"/>
        </w:rPr>
        <w:t xml:space="preserve"> to </w:t>
      </w:r>
      <w:r w:rsidR="00C27355">
        <w:rPr>
          <w:rFonts w:ascii="Arial" w:hAnsi="Arial" w:cs="Arial"/>
          <w:shd w:val="clear" w:color="auto" w:fill="FFFFFF"/>
        </w:rPr>
        <w:t>host the Games, next to Liverpool and Manchester cities an</w:t>
      </w:r>
      <w:r w:rsidR="00A90D78">
        <w:rPr>
          <w:rFonts w:ascii="Arial" w:hAnsi="Arial" w:cs="Arial"/>
          <w:shd w:val="clear" w:color="auto" w:fill="FFFFFF"/>
        </w:rPr>
        <w:t>d</w:t>
      </w:r>
      <w:r w:rsidR="00C27355">
        <w:rPr>
          <w:rFonts w:ascii="Arial" w:hAnsi="Arial" w:cs="Arial"/>
          <w:shd w:val="clear" w:color="auto" w:fill="FFFFFF"/>
        </w:rPr>
        <w:t xml:space="preserve"> the one who submitted the application for it together with Liverpool as Manchester city dropped its interest. And in September 2017 Birmingham was the one selected to host this important event. And secondly, Birmingham is known as</w:t>
      </w:r>
      <w:r w:rsidR="00D070A6" w:rsidRPr="007F5A6E">
        <w:rPr>
          <w:rFonts w:ascii="Arial" w:hAnsi="Arial" w:cs="Arial"/>
          <w:shd w:val="clear" w:color="auto" w:fill="FFFFFF"/>
        </w:rPr>
        <w:t xml:space="preserve"> h</w:t>
      </w:r>
      <w:r w:rsidR="00C27355">
        <w:rPr>
          <w:rFonts w:ascii="Arial" w:hAnsi="Arial" w:cs="Arial"/>
          <w:shd w:val="clear" w:color="auto" w:fill="FFFFFF"/>
        </w:rPr>
        <w:t>aving</w:t>
      </w:r>
      <w:r w:rsidR="00D070A6" w:rsidRPr="007F5A6E">
        <w:rPr>
          <w:rFonts w:ascii="Arial" w:hAnsi="Arial" w:cs="Arial"/>
          <w:shd w:val="clear" w:color="auto" w:fill="FFFFFF"/>
        </w:rPr>
        <w:t xml:space="preserve"> a wealth of existing sports venues, arenas and conference halls that are ideal for hosting sport during the Games</w:t>
      </w:r>
      <w:r w:rsidR="006B339A">
        <w:rPr>
          <w:rFonts w:ascii="Arial" w:hAnsi="Arial" w:cs="Arial"/>
          <w:shd w:val="clear" w:color="auto" w:fill="FFFFFF"/>
        </w:rPr>
        <w:t xml:space="preserve"> </w:t>
      </w:r>
      <w:r w:rsidR="006B339A" w:rsidRPr="007F5A6E">
        <w:rPr>
          <w:rFonts w:ascii="Arial" w:hAnsi="Arial" w:cs="Arial"/>
          <w:color w:val="000000"/>
          <w:shd w:val="clear" w:color="auto" w:fill="FFFFFF"/>
        </w:rPr>
        <w:t>(</w:t>
      </w:r>
      <w:r w:rsidR="006B339A">
        <w:rPr>
          <w:rFonts w:ascii="Arial" w:hAnsi="Arial" w:cs="Arial"/>
        </w:rPr>
        <w:t xml:space="preserve">Birmingham, </w:t>
      </w:r>
      <w:r w:rsidR="006B339A" w:rsidRPr="007F5A6E">
        <w:rPr>
          <w:rFonts w:ascii="Arial" w:hAnsi="Arial" w:cs="Arial"/>
        </w:rPr>
        <w:t>2022).</w:t>
      </w:r>
      <w:r w:rsidR="006B339A">
        <w:rPr>
          <w:rFonts w:ascii="Arial" w:hAnsi="Arial" w:cs="Arial"/>
        </w:rPr>
        <w:t xml:space="preserve"> In addition, it is considered that </w:t>
      </w:r>
      <w:r w:rsidR="007539D2" w:rsidRPr="007539D2">
        <w:rPr>
          <w:rFonts w:ascii="Arial" w:hAnsi="Arial" w:cs="Arial"/>
          <w:shd w:val="clear" w:color="auto" w:fill="FFFFFF"/>
        </w:rPr>
        <w:t xml:space="preserve">Birmingham </w:t>
      </w:r>
      <w:r w:rsidR="006B339A">
        <w:rPr>
          <w:rFonts w:ascii="Arial" w:hAnsi="Arial" w:cs="Arial"/>
          <w:shd w:val="clear" w:color="auto" w:fill="FFFFFF"/>
        </w:rPr>
        <w:t xml:space="preserve">has a great position </w:t>
      </w:r>
      <w:r w:rsidR="007539D2" w:rsidRPr="007539D2">
        <w:rPr>
          <w:rFonts w:ascii="Arial" w:hAnsi="Arial" w:cs="Arial"/>
          <w:shd w:val="clear" w:color="auto" w:fill="FFFFFF"/>
        </w:rPr>
        <w:t xml:space="preserve">to attract people to the </w:t>
      </w:r>
      <w:r w:rsidR="00A90D78">
        <w:rPr>
          <w:rFonts w:ascii="Arial" w:hAnsi="Arial" w:cs="Arial"/>
          <w:shd w:val="clear" w:color="auto" w:fill="FFFFFF"/>
        </w:rPr>
        <w:t>g</w:t>
      </w:r>
      <w:r w:rsidR="007539D2" w:rsidRPr="007539D2">
        <w:rPr>
          <w:rFonts w:ascii="Arial" w:hAnsi="Arial" w:cs="Arial"/>
          <w:shd w:val="clear" w:color="auto" w:fill="FFFFFF"/>
        </w:rPr>
        <w:t xml:space="preserve">ames and </w:t>
      </w:r>
      <w:r w:rsidR="006B339A">
        <w:rPr>
          <w:rFonts w:ascii="Arial" w:hAnsi="Arial" w:cs="Arial"/>
          <w:shd w:val="clear" w:color="auto" w:fill="FFFFFF"/>
        </w:rPr>
        <w:t xml:space="preserve">therefore </w:t>
      </w:r>
      <w:r w:rsidR="007539D2" w:rsidRPr="007539D2">
        <w:rPr>
          <w:rFonts w:ascii="Arial" w:hAnsi="Arial" w:cs="Arial"/>
          <w:shd w:val="clear" w:color="auto" w:fill="FFFFFF"/>
        </w:rPr>
        <w:t>to ensure that the</w:t>
      </w:r>
      <w:r w:rsidR="00A90D78">
        <w:rPr>
          <w:rFonts w:ascii="Arial" w:hAnsi="Arial" w:cs="Arial"/>
          <w:shd w:val="clear" w:color="auto" w:fill="FFFFFF"/>
        </w:rPr>
        <w:t xml:space="preserve"> access</w:t>
      </w:r>
      <w:r w:rsidR="007539D2" w:rsidRPr="007539D2">
        <w:rPr>
          <w:rFonts w:ascii="Arial" w:hAnsi="Arial" w:cs="Arial"/>
          <w:shd w:val="clear" w:color="auto" w:fill="FFFFFF"/>
        </w:rPr>
        <w:t xml:space="preserve"> </w:t>
      </w:r>
      <w:r w:rsidR="006B339A" w:rsidRPr="007539D2">
        <w:rPr>
          <w:rFonts w:ascii="Arial" w:hAnsi="Arial" w:cs="Arial"/>
          <w:shd w:val="clear" w:color="auto" w:fill="FFFFFF"/>
        </w:rPr>
        <w:t>extend</w:t>
      </w:r>
      <w:r w:rsidR="00A90D78">
        <w:rPr>
          <w:rFonts w:ascii="Arial" w:hAnsi="Arial" w:cs="Arial"/>
          <w:shd w:val="clear" w:color="auto" w:fill="FFFFFF"/>
        </w:rPr>
        <w:t>ed</w:t>
      </w:r>
      <w:r w:rsidR="006B339A">
        <w:rPr>
          <w:rFonts w:ascii="Arial" w:hAnsi="Arial" w:cs="Arial"/>
          <w:shd w:val="clear" w:color="auto" w:fill="FFFFFF"/>
        </w:rPr>
        <w:t xml:space="preserve"> to the people out</w:t>
      </w:r>
      <w:r w:rsidR="00A90D78">
        <w:rPr>
          <w:rFonts w:ascii="Arial" w:hAnsi="Arial" w:cs="Arial"/>
          <w:shd w:val="clear" w:color="auto" w:fill="FFFFFF"/>
        </w:rPr>
        <w:t>side</w:t>
      </w:r>
      <w:r w:rsidR="006B339A">
        <w:rPr>
          <w:rFonts w:ascii="Arial" w:hAnsi="Arial" w:cs="Arial"/>
          <w:shd w:val="clear" w:color="auto" w:fill="FFFFFF"/>
        </w:rPr>
        <w:t xml:space="preserve"> of the city and </w:t>
      </w:r>
      <w:r w:rsidR="007539D2" w:rsidRPr="007539D2">
        <w:rPr>
          <w:rFonts w:ascii="Arial" w:hAnsi="Arial" w:cs="Arial"/>
          <w:shd w:val="clear" w:color="auto" w:fill="FFFFFF"/>
        </w:rPr>
        <w:t>the Commonwealth</w:t>
      </w:r>
      <w:r w:rsidR="006B339A">
        <w:rPr>
          <w:rFonts w:ascii="Arial" w:hAnsi="Arial" w:cs="Arial"/>
          <w:shd w:val="clear" w:color="auto" w:fill="FFFFFF"/>
        </w:rPr>
        <w:t xml:space="preserve">. </w:t>
      </w:r>
    </w:p>
    <w:p w14:paraId="5572504E" w14:textId="7093AC10" w:rsidR="00CB368A" w:rsidRPr="00CB0201" w:rsidRDefault="00CB368A" w:rsidP="009D7BF2">
      <w:pPr>
        <w:pStyle w:val="Heading2"/>
        <w:spacing w:line="360" w:lineRule="auto"/>
        <w:jc w:val="both"/>
        <w:rPr>
          <w:rFonts w:ascii="Arial" w:hAnsi="Arial" w:cs="Arial"/>
          <w:sz w:val="22"/>
          <w:szCs w:val="22"/>
        </w:rPr>
      </w:pPr>
      <w:bookmarkStart w:id="4" w:name="_Toc120790041"/>
      <w:r w:rsidRPr="00CB0201">
        <w:rPr>
          <w:rFonts w:ascii="Arial" w:hAnsi="Arial" w:cs="Arial"/>
          <w:sz w:val="22"/>
          <w:szCs w:val="22"/>
        </w:rPr>
        <w:t>The relationship between community engagement and Birmingham 2022 Commonwealth Games</w:t>
      </w:r>
      <w:bookmarkEnd w:id="4"/>
    </w:p>
    <w:p w14:paraId="728E4853" w14:textId="4FCB0282" w:rsidR="00DD686E" w:rsidRDefault="00DD686E" w:rsidP="009D7BF2">
      <w:pPr>
        <w:spacing w:line="360" w:lineRule="auto"/>
        <w:jc w:val="both"/>
        <w:rPr>
          <w:rFonts w:ascii="Arial" w:hAnsi="Arial" w:cs="Arial"/>
        </w:rPr>
      </w:pPr>
      <w:r>
        <w:rPr>
          <w:rFonts w:ascii="Arial" w:hAnsi="Arial" w:cs="Arial"/>
        </w:rPr>
        <w:t xml:space="preserve">The 2022 Commonwealth Games can be perceived as a community engagement event from two different perspectives. Firstly, the Games bring together a number of nations, people from different communities, with different backgrounds and different values however the games </w:t>
      </w:r>
      <w:r w:rsidR="006D4CE4">
        <w:rPr>
          <w:rFonts w:ascii="Arial" w:hAnsi="Arial" w:cs="Arial"/>
        </w:rPr>
        <w:t>are</w:t>
      </w:r>
      <w:r>
        <w:rPr>
          <w:rFonts w:ascii="Arial" w:hAnsi="Arial" w:cs="Arial"/>
        </w:rPr>
        <w:t xml:space="preserve"> reuniting them as a one big community which share the love for sports. </w:t>
      </w:r>
    </w:p>
    <w:p w14:paraId="7AC5C1E3" w14:textId="5C1B794D" w:rsidR="006D4CE4" w:rsidRDefault="006D4CE4" w:rsidP="00270829">
      <w:pPr>
        <w:spacing w:line="360" w:lineRule="auto"/>
        <w:jc w:val="both"/>
        <w:rPr>
          <w:rFonts w:ascii="Arial" w:hAnsi="Arial" w:cs="Arial"/>
        </w:rPr>
      </w:pPr>
      <w:r>
        <w:rPr>
          <w:rFonts w:ascii="Arial" w:hAnsi="Arial" w:cs="Arial"/>
        </w:rPr>
        <w:t xml:space="preserve">And secondly, for such events to take </w:t>
      </w:r>
      <w:r w:rsidR="00DA6067">
        <w:rPr>
          <w:rFonts w:ascii="Arial" w:hAnsi="Arial" w:cs="Arial"/>
        </w:rPr>
        <w:t>place and</w:t>
      </w:r>
      <w:r>
        <w:rPr>
          <w:rFonts w:ascii="Arial" w:hAnsi="Arial" w:cs="Arial"/>
        </w:rPr>
        <w:t xml:space="preserve"> to be successful there needs to be a lot of involvement from different institutions of a country such as governments, </w:t>
      </w:r>
      <w:r w:rsidR="00826A78">
        <w:rPr>
          <w:rFonts w:ascii="Arial" w:hAnsi="Arial" w:cs="Arial"/>
        </w:rPr>
        <w:t xml:space="preserve">city </w:t>
      </w:r>
      <w:r>
        <w:rPr>
          <w:rFonts w:ascii="Arial" w:hAnsi="Arial" w:cs="Arial"/>
        </w:rPr>
        <w:t>councils, administrative departments</w:t>
      </w:r>
      <w:r w:rsidR="00826A78">
        <w:rPr>
          <w:rFonts w:ascii="Arial" w:hAnsi="Arial" w:cs="Arial"/>
        </w:rPr>
        <w:t xml:space="preserve">, public services. </w:t>
      </w:r>
      <w:r w:rsidR="00D507C2">
        <w:rPr>
          <w:rFonts w:ascii="Arial" w:hAnsi="Arial" w:cs="Arial"/>
        </w:rPr>
        <w:t xml:space="preserve">For example, for the process of planning such a big event there needs to be a designated team to ensure step by step how the event will run. Another example is the security and safety of the public as it is known such events are usually extra crowded so there it may exist a safety risk. </w:t>
      </w:r>
    </w:p>
    <w:p w14:paraId="25097104" w14:textId="575056AF" w:rsidR="006E2223" w:rsidRPr="003221BA" w:rsidRDefault="006E2223" w:rsidP="00270829">
      <w:pPr>
        <w:spacing w:line="360" w:lineRule="auto"/>
        <w:jc w:val="both"/>
        <w:rPr>
          <w:rFonts w:ascii="Arial" w:hAnsi="Arial" w:cs="Arial"/>
        </w:rPr>
      </w:pPr>
      <w:r>
        <w:rPr>
          <w:rFonts w:ascii="Arial" w:hAnsi="Arial" w:cs="Arial"/>
        </w:rPr>
        <w:t>Further the report will be focusing on discussing how the community has been engaged in the operational process of planning the event and what institution</w:t>
      </w:r>
      <w:r w:rsidR="00D27BAF">
        <w:rPr>
          <w:rFonts w:ascii="Arial" w:hAnsi="Arial" w:cs="Arial"/>
        </w:rPr>
        <w:t>s</w:t>
      </w:r>
      <w:r>
        <w:rPr>
          <w:rFonts w:ascii="Arial" w:hAnsi="Arial" w:cs="Arial"/>
        </w:rPr>
        <w:t xml:space="preserve"> have been involved in order for the Games to run smoothly. </w:t>
      </w:r>
    </w:p>
    <w:p w14:paraId="56CC31B7" w14:textId="6E6953F8" w:rsidR="00E159C0" w:rsidRDefault="00CF784F" w:rsidP="00270829">
      <w:pPr>
        <w:spacing w:line="360" w:lineRule="auto"/>
        <w:jc w:val="both"/>
        <w:rPr>
          <w:rFonts w:ascii="Arial" w:hAnsi="Arial" w:cs="Arial"/>
          <w:shd w:val="clear" w:color="auto" w:fill="FFFFFF"/>
        </w:rPr>
      </w:pPr>
      <w:r>
        <w:rPr>
          <w:rFonts w:ascii="Arial" w:hAnsi="Arial" w:cs="Arial"/>
          <w:shd w:val="clear" w:color="auto" w:fill="FFFFFF"/>
        </w:rPr>
        <w:t xml:space="preserve">Firstly, </w:t>
      </w:r>
      <w:r w:rsidR="003740C7">
        <w:rPr>
          <w:rFonts w:ascii="Arial" w:hAnsi="Arial" w:cs="Arial"/>
          <w:shd w:val="clear" w:color="auto" w:fill="FFFFFF"/>
        </w:rPr>
        <w:t xml:space="preserve">the </w:t>
      </w:r>
      <w:r w:rsidR="00C37651">
        <w:rPr>
          <w:rFonts w:ascii="Arial" w:hAnsi="Arial" w:cs="Arial"/>
          <w:shd w:val="clear" w:color="auto" w:fill="FFFFFF"/>
        </w:rPr>
        <w:t xml:space="preserve">process of </w:t>
      </w:r>
      <w:r w:rsidR="003740C7">
        <w:rPr>
          <w:rFonts w:ascii="Arial" w:hAnsi="Arial" w:cs="Arial"/>
          <w:shd w:val="clear" w:color="auto" w:fill="FFFFFF"/>
        </w:rPr>
        <w:t xml:space="preserve">planning and </w:t>
      </w:r>
      <w:r w:rsidR="00C37651">
        <w:rPr>
          <w:rFonts w:ascii="Arial" w:hAnsi="Arial" w:cs="Arial"/>
          <w:shd w:val="clear" w:color="auto" w:fill="FFFFFF"/>
        </w:rPr>
        <w:t xml:space="preserve">the </w:t>
      </w:r>
      <w:r w:rsidR="003740C7">
        <w:rPr>
          <w:rFonts w:ascii="Arial" w:hAnsi="Arial" w:cs="Arial"/>
          <w:shd w:val="clear" w:color="auto" w:fill="FFFFFF"/>
        </w:rPr>
        <w:t>operational delivery</w:t>
      </w:r>
      <w:r w:rsidR="003740C7" w:rsidRPr="003740C7">
        <w:rPr>
          <w:rFonts w:ascii="Arial" w:hAnsi="Arial" w:cs="Arial"/>
          <w:shd w:val="clear" w:color="auto" w:fill="FFFFFF"/>
        </w:rPr>
        <w:t xml:space="preserve"> </w:t>
      </w:r>
      <w:r w:rsidR="003740C7">
        <w:rPr>
          <w:rFonts w:ascii="Arial" w:hAnsi="Arial" w:cs="Arial"/>
          <w:shd w:val="clear" w:color="auto" w:fill="FFFFFF"/>
        </w:rPr>
        <w:t xml:space="preserve">of the 2022 Commonwealth Games. For this step </w:t>
      </w:r>
      <w:r w:rsidR="00786748">
        <w:rPr>
          <w:rFonts w:ascii="Arial" w:hAnsi="Arial" w:cs="Arial"/>
          <w:shd w:val="clear" w:color="auto" w:fill="FFFFFF"/>
        </w:rPr>
        <w:t xml:space="preserve">was responsible the Birmingham Organising Committee. This Committee was in charge of the all </w:t>
      </w:r>
      <w:r w:rsidR="005C485D">
        <w:rPr>
          <w:rFonts w:ascii="Arial" w:hAnsi="Arial" w:cs="Arial"/>
          <w:shd w:val="clear" w:color="auto" w:fill="FFFFFF"/>
        </w:rPr>
        <w:t xml:space="preserve">activities related to the event such as </w:t>
      </w:r>
      <w:r w:rsidR="001545FC">
        <w:rPr>
          <w:rFonts w:ascii="Arial" w:hAnsi="Arial" w:cs="Arial"/>
          <w:shd w:val="clear" w:color="auto" w:fill="FFFFFF"/>
        </w:rPr>
        <w:t xml:space="preserve">the opening and closing </w:t>
      </w:r>
      <w:r w:rsidR="00786748">
        <w:rPr>
          <w:rFonts w:ascii="Arial" w:hAnsi="Arial" w:cs="Arial"/>
          <w:shd w:val="clear" w:color="auto" w:fill="FFFFFF"/>
        </w:rPr>
        <w:t xml:space="preserve">ceremonies, tickets sale, competition management and </w:t>
      </w:r>
      <w:r w:rsidR="003F4CB0">
        <w:rPr>
          <w:rFonts w:ascii="Arial" w:hAnsi="Arial" w:cs="Arial"/>
          <w:shd w:val="clear" w:color="auto" w:fill="FFFFFF"/>
        </w:rPr>
        <w:t xml:space="preserve">including </w:t>
      </w:r>
      <w:r w:rsidR="00786748">
        <w:rPr>
          <w:rFonts w:ascii="Arial" w:hAnsi="Arial" w:cs="Arial"/>
          <w:shd w:val="clear" w:color="auto" w:fill="FFFFFF"/>
        </w:rPr>
        <w:t>also the Queen’s Baton Relay</w:t>
      </w:r>
      <w:r w:rsidR="005C1307">
        <w:rPr>
          <w:rFonts w:ascii="Arial" w:hAnsi="Arial" w:cs="Arial"/>
          <w:shd w:val="clear" w:color="auto" w:fill="FFFFFF"/>
        </w:rPr>
        <w:t xml:space="preserve"> (Gov, 2022).</w:t>
      </w:r>
    </w:p>
    <w:p w14:paraId="5761F238" w14:textId="34A03E6D" w:rsidR="00786748" w:rsidRDefault="003740C7" w:rsidP="00270829">
      <w:pPr>
        <w:spacing w:line="360" w:lineRule="auto"/>
        <w:jc w:val="both"/>
        <w:rPr>
          <w:rFonts w:ascii="Arial" w:hAnsi="Arial" w:cs="Arial"/>
          <w:shd w:val="clear" w:color="auto" w:fill="FFFFFF"/>
        </w:rPr>
      </w:pPr>
      <w:r>
        <w:rPr>
          <w:rFonts w:ascii="Arial" w:hAnsi="Arial" w:cs="Arial"/>
          <w:shd w:val="clear" w:color="auto" w:fill="FFFFFF"/>
        </w:rPr>
        <w:lastRenderedPageBreak/>
        <w:t>Secondly, the responsibility for accommodations. For this organisational step the responsibilities were split up between more institutions.  Therefore, t</w:t>
      </w:r>
      <w:r w:rsidR="00786748">
        <w:rPr>
          <w:rFonts w:ascii="Arial" w:hAnsi="Arial" w:cs="Arial"/>
          <w:shd w:val="clear" w:color="auto" w:fill="FFFFFF"/>
        </w:rPr>
        <w:t>he accommodation was set up in three campus villages which were close to the competition ven</w:t>
      </w:r>
      <w:r w:rsidR="0006207D">
        <w:rPr>
          <w:rFonts w:ascii="Arial" w:hAnsi="Arial" w:cs="Arial"/>
          <w:shd w:val="clear" w:color="auto" w:fill="FFFFFF"/>
        </w:rPr>
        <w:t xml:space="preserve">ue. </w:t>
      </w:r>
      <w:r w:rsidR="00742F1E">
        <w:rPr>
          <w:rFonts w:ascii="Arial" w:hAnsi="Arial" w:cs="Arial"/>
          <w:shd w:val="clear" w:color="auto" w:fill="FFFFFF"/>
        </w:rPr>
        <w:t>Therefore, the</w:t>
      </w:r>
      <w:r w:rsidR="00786748">
        <w:rPr>
          <w:rFonts w:ascii="Arial" w:hAnsi="Arial" w:cs="Arial"/>
          <w:shd w:val="clear" w:color="auto" w:fill="FFFFFF"/>
        </w:rPr>
        <w:t xml:space="preserve"> responsibility for the accommodation of the athletes and teams was split up between </w:t>
      </w:r>
      <w:r w:rsidR="00C10BC4">
        <w:rPr>
          <w:rFonts w:ascii="Arial" w:hAnsi="Arial" w:cs="Arial"/>
          <w:shd w:val="clear" w:color="auto" w:fill="FFFFFF"/>
        </w:rPr>
        <w:t xml:space="preserve">the University of Warwick, the </w:t>
      </w:r>
      <w:r w:rsidR="00786748">
        <w:rPr>
          <w:rFonts w:ascii="Arial" w:hAnsi="Arial" w:cs="Arial"/>
          <w:shd w:val="clear" w:color="auto" w:fill="FFFFFF"/>
        </w:rPr>
        <w:t>University of Birmingham and the N</w:t>
      </w:r>
      <w:r w:rsidR="00C10BC4">
        <w:rPr>
          <w:rFonts w:ascii="Arial" w:hAnsi="Arial" w:cs="Arial"/>
          <w:shd w:val="clear" w:color="auto" w:fill="FFFFFF"/>
        </w:rPr>
        <w:t>ational Exhibition Centre’s</w:t>
      </w:r>
      <w:r w:rsidR="00786748">
        <w:rPr>
          <w:rFonts w:ascii="Arial" w:hAnsi="Arial" w:cs="Arial"/>
          <w:shd w:val="clear" w:color="auto" w:fill="FFFFFF"/>
        </w:rPr>
        <w:t xml:space="preserve"> hotel campus. </w:t>
      </w:r>
      <w:r w:rsidR="00742F1E">
        <w:rPr>
          <w:rFonts w:ascii="Arial" w:hAnsi="Arial" w:cs="Arial"/>
          <w:shd w:val="clear" w:color="auto" w:fill="FFFFFF"/>
        </w:rPr>
        <w:t xml:space="preserve">Through the implication of these accommodation, we can see an act of community engagement. </w:t>
      </w:r>
    </w:p>
    <w:p w14:paraId="087E9860" w14:textId="657A06A4" w:rsidR="00742F1E" w:rsidRDefault="00673A6F" w:rsidP="00270829">
      <w:pPr>
        <w:spacing w:line="360" w:lineRule="auto"/>
        <w:jc w:val="both"/>
        <w:rPr>
          <w:rFonts w:ascii="Arial" w:hAnsi="Arial" w:cs="Arial"/>
          <w:shd w:val="clear" w:color="auto" w:fill="FFFFFF"/>
        </w:rPr>
      </w:pPr>
      <w:r>
        <w:rPr>
          <w:rFonts w:ascii="Arial" w:hAnsi="Arial" w:cs="Arial"/>
          <w:shd w:val="clear" w:color="auto" w:fill="FFFFFF"/>
        </w:rPr>
        <w:t xml:space="preserve">Thirdly, </w:t>
      </w:r>
      <w:r w:rsidR="00742F1E">
        <w:rPr>
          <w:rFonts w:ascii="Arial" w:hAnsi="Arial" w:cs="Arial"/>
          <w:shd w:val="clear" w:color="auto" w:fill="FFFFFF"/>
        </w:rPr>
        <w:t>cost and financing of the Games</w:t>
      </w:r>
      <w:r>
        <w:rPr>
          <w:rFonts w:ascii="Arial" w:hAnsi="Arial" w:cs="Arial"/>
          <w:shd w:val="clear" w:color="auto" w:fill="FFFFFF"/>
        </w:rPr>
        <w:t xml:space="preserve">. Regarding the financial aspect there was two institutions involved. 75% of the amount was covered by the British government </w:t>
      </w:r>
      <w:r w:rsidR="00742F1E">
        <w:rPr>
          <w:rFonts w:ascii="Arial" w:hAnsi="Arial" w:cs="Arial"/>
          <w:shd w:val="clear" w:color="auto" w:fill="FFFFFF"/>
        </w:rPr>
        <w:t>and</w:t>
      </w:r>
      <w:r>
        <w:rPr>
          <w:rFonts w:ascii="Arial" w:hAnsi="Arial" w:cs="Arial"/>
          <w:shd w:val="clear" w:color="auto" w:fill="FFFFFF"/>
        </w:rPr>
        <w:t xml:space="preserve"> the remaining</w:t>
      </w:r>
      <w:r w:rsidR="00742F1E">
        <w:rPr>
          <w:rFonts w:ascii="Arial" w:hAnsi="Arial" w:cs="Arial"/>
          <w:shd w:val="clear" w:color="auto" w:fill="FFFFFF"/>
        </w:rPr>
        <w:t xml:space="preserve"> 25%</w:t>
      </w:r>
      <w:r>
        <w:rPr>
          <w:rFonts w:ascii="Arial" w:hAnsi="Arial" w:cs="Arial"/>
          <w:shd w:val="clear" w:color="auto" w:fill="FFFFFF"/>
        </w:rPr>
        <w:t xml:space="preserve"> was covered</w:t>
      </w:r>
      <w:r w:rsidR="00742F1E">
        <w:rPr>
          <w:rFonts w:ascii="Arial" w:hAnsi="Arial" w:cs="Arial"/>
          <w:shd w:val="clear" w:color="auto" w:fill="FFFFFF"/>
        </w:rPr>
        <w:t xml:space="preserve"> by the Birmingham City Council. Again, here we see a good cooperation from a financial perspective between the two institutions</w:t>
      </w:r>
      <w:r w:rsidR="00BC45AD">
        <w:rPr>
          <w:rFonts w:ascii="Arial" w:hAnsi="Arial" w:cs="Arial"/>
          <w:shd w:val="clear" w:color="auto" w:fill="FFFFFF"/>
        </w:rPr>
        <w:t>.</w:t>
      </w:r>
      <w:r w:rsidR="00742F1E">
        <w:rPr>
          <w:rFonts w:ascii="Arial" w:hAnsi="Arial" w:cs="Arial"/>
          <w:shd w:val="clear" w:color="auto" w:fill="FFFFFF"/>
        </w:rPr>
        <w:t xml:space="preserve"> </w:t>
      </w:r>
    </w:p>
    <w:p w14:paraId="128CB4AC" w14:textId="77777777" w:rsidR="00BF1820" w:rsidRDefault="00F16E5F" w:rsidP="00BF1820">
      <w:pPr>
        <w:spacing w:line="360" w:lineRule="auto"/>
        <w:jc w:val="both"/>
        <w:rPr>
          <w:rFonts w:ascii="Arial" w:hAnsi="Arial" w:cs="Arial"/>
          <w:shd w:val="clear" w:color="auto" w:fill="FFFFFF"/>
        </w:rPr>
      </w:pPr>
      <w:r>
        <w:rPr>
          <w:rFonts w:ascii="Arial" w:hAnsi="Arial" w:cs="Arial"/>
          <w:shd w:val="clear" w:color="auto" w:fill="FFFFFF"/>
        </w:rPr>
        <w:t xml:space="preserve">Lastly, safety and security of the event. </w:t>
      </w:r>
      <w:r w:rsidR="00742F1E">
        <w:rPr>
          <w:rFonts w:ascii="Arial" w:hAnsi="Arial" w:cs="Arial"/>
          <w:shd w:val="clear" w:color="auto" w:fill="FFFFFF"/>
        </w:rPr>
        <w:t xml:space="preserve">As the Games was a very busy event, the need of the security was extremely important. Therefore, for the protection and safety the West Midlands Police ensured that there were around 3000 police officers to patrol the Games. </w:t>
      </w:r>
      <w:r w:rsidR="004B3437">
        <w:rPr>
          <w:rFonts w:ascii="Arial" w:hAnsi="Arial" w:cs="Arial"/>
          <w:shd w:val="clear" w:color="auto" w:fill="FFFFFF"/>
        </w:rPr>
        <w:t xml:space="preserve">Again, the involvement of this institution shows a level of commitment. </w:t>
      </w:r>
    </w:p>
    <w:p w14:paraId="0C30D6C9" w14:textId="7A9B0390" w:rsidR="00D33DFB" w:rsidRPr="00CA16A4" w:rsidRDefault="00D33DFB" w:rsidP="00BF1820">
      <w:pPr>
        <w:spacing w:line="360" w:lineRule="auto"/>
        <w:jc w:val="both"/>
        <w:rPr>
          <w:rFonts w:ascii="Arial" w:hAnsi="Arial" w:cs="Arial"/>
          <w:shd w:val="clear" w:color="auto" w:fill="FFFFFF"/>
        </w:rPr>
      </w:pPr>
      <w:r w:rsidRPr="0022783C">
        <w:rPr>
          <w:rFonts w:ascii="Arial" w:eastAsia="Times New Roman" w:hAnsi="Arial" w:cs="Arial"/>
          <w:lang w:eastAsia="en-GB"/>
        </w:rPr>
        <w:t xml:space="preserve">The Commonwealth Games is known as friendly </w:t>
      </w:r>
      <w:r w:rsidR="00D1329B" w:rsidRPr="0022783C">
        <w:rPr>
          <w:rFonts w:ascii="Arial" w:eastAsia="Times New Roman" w:hAnsi="Arial" w:cs="Arial"/>
          <w:lang w:eastAsia="en-GB"/>
        </w:rPr>
        <w:t xml:space="preserve">and inclusive </w:t>
      </w:r>
      <w:r w:rsidRPr="0022783C">
        <w:rPr>
          <w:rFonts w:ascii="Arial" w:eastAsia="Times New Roman" w:hAnsi="Arial" w:cs="Arial"/>
          <w:lang w:eastAsia="en-GB"/>
        </w:rPr>
        <w:t>Games</w:t>
      </w:r>
      <w:r w:rsidR="00D1329B" w:rsidRPr="0022783C">
        <w:rPr>
          <w:rFonts w:ascii="Arial" w:eastAsia="Times New Roman" w:hAnsi="Arial" w:cs="Arial"/>
          <w:lang w:eastAsia="en-GB"/>
        </w:rPr>
        <w:t xml:space="preserve"> because its biggest priority </w:t>
      </w:r>
      <w:r w:rsidR="0022783C">
        <w:rPr>
          <w:rFonts w:ascii="Arial" w:eastAsia="Times New Roman" w:hAnsi="Arial" w:cs="Arial"/>
          <w:lang w:eastAsia="en-GB"/>
        </w:rPr>
        <w:t>was</w:t>
      </w:r>
      <w:r w:rsidR="00D1329B" w:rsidRPr="0022783C">
        <w:rPr>
          <w:rFonts w:ascii="Arial" w:eastAsia="Times New Roman" w:hAnsi="Arial" w:cs="Arial"/>
          <w:lang w:eastAsia="en-GB"/>
        </w:rPr>
        <w:t xml:space="preserve"> to bring people together, people from different cultural backgrounds, regardless their gender, economic background, religion, disability or educational background. Therefore, ahead the Games, t</w:t>
      </w:r>
      <w:r w:rsidRPr="0022783C">
        <w:rPr>
          <w:rFonts w:ascii="Arial" w:eastAsia="Times New Roman" w:hAnsi="Arial" w:cs="Arial"/>
          <w:lang w:eastAsia="en-GB"/>
        </w:rPr>
        <w:t>here was an extensive community programme</w:t>
      </w:r>
      <w:r w:rsidR="00D1329B" w:rsidRPr="0022783C">
        <w:rPr>
          <w:rFonts w:ascii="Arial" w:eastAsia="Times New Roman" w:hAnsi="Arial" w:cs="Arial"/>
          <w:lang w:eastAsia="en-GB"/>
        </w:rPr>
        <w:t xml:space="preserve"> which had the purpose </w:t>
      </w:r>
      <w:r w:rsidRPr="0022783C">
        <w:rPr>
          <w:rFonts w:ascii="Arial" w:eastAsia="Times New Roman" w:hAnsi="Arial" w:cs="Arial"/>
          <w:lang w:eastAsia="en-GB"/>
        </w:rPr>
        <w:t>to connect communities to the Games through meaningful engagement and participation</w:t>
      </w:r>
      <w:r w:rsidR="00D1329B" w:rsidRPr="0022783C">
        <w:rPr>
          <w:rFonts w:ascii="Arial" w:eastAsia="Times New Roman" w:hAnsi="Arial" w:cs="Arial"/>
          <w:lang w:eastAsia="en-GB"/>
        </w:rPr>
        <w:t xml:space="preserve">. These programmes include 34 Community hubs which delivered </w:t>
      </w:r>
      <w:r w:rsidR="0022783C">
        <w:rPr>
          <w:rFonts w:ascii="Arial" w:eastAsia="Times New Roman" w:hAnsi="Arial" w:cs="Arial"/>
          <w:lang w:eastAsia="en-GB"/>
        </w:rPr>
        <w:t xml:space="preserve">across </w:t>
      </w:r>
      <w:r w:rsidR="00D1329B" w:rsidRPr="0022783C">
        <w:rPr>
          <w:rFonts w:ascii="Arial" w:eastAsia="Times New Roman" w:hAnsi="Arial" w:cs="Arial"/>
          <w:lang w:eastAsia="en-GB"/>
        </w:rPr>
        <w:t xml:space="preserve">Birmingham and the West Midlands, also 125 Community Roadshows and events which engaged with 183,000 people </w:t>
      </w:r>
      <w:r w:rsidR="00F36D07" w:rsidRPr="0022783C">
        <w:rPr>
          <w:rFonts w:ascii="Arial" w:eastAsia="Times New Roman" w:hAnsi="Arial" w:cs="Arial"/>
          <w:lang w:eastAsia="en-GB"/>
        </w:rPr>
        <w:t>from</w:t>
      </w:r>
      <w:r w:rsidR="00D1329B" w:rsidRPr="0022783C">
        <w:rPr>
          <w:rFonts w:ascii="Arial" w:eastAsia="Times New Roman" w:hAnsi="Arial" w:cs="Arial"/>
          <w:lang w:eastAsia="en-GB"/>
        </w:rPr>
        <w:t xml:space="preserve"> Birmingham and the West Midlands, and </w:t>
      </w:r>
      <w:r w:rsidRPr="0022783C">
        <w:rPr>
          <w:rFonts w:ascii="Arial" w:eastAsia="Times New Roman" w:hAnsi="Arial" w:cs="Arial"/>
          <w:lang w:eastAsia="en-GB"/>
        </w:rPr>
        <w:t xml:space="preserve">18 Community Engagement Forums, </w:t>
      </w:r>
      <w:r w:rsidR="00D1329B" w:rsidRPr="0022783C">
        <w:rPr>
          <w:rFonts w:ascii="Arial" w:eastAsia="Times New Roman" w:hAnsi="Arial" w:cs="Arial"/>
          <w:lang w:eastAsia="en-GB"/>
        </w:rPr>
        <w:t xml:space="preserve">which </w:t>
      </w:r>
      <w:r w:rsidRPr="0022783C">
        <w:rPr>
          <w:rFonts w:ascii="Arial" w:eastAsia="Times New Roman" w:hAnsi="Arial" w:cs="Arial"/>
          <w:lang w:eastAsia="en-GB"/>
        </w:rPr>
        <w:t>engag</w:t>
      </w:r>
      <w:r w:rsidR="00D1329B" w:rsidRPr="0022783C">
        <w:rPr>
          <w:rFonts w:ascii="Arial" w:eastAsia="Times New Roman" w:hAnsi="Arial" w:cs="Arial"/>
          <w:lang w:eastAsia="en-GB"/>
        </w:rPr>
        <w:t>ed with different</w:t>
      </w:r>
      <w:r w:rsidRPr="0022783C">
        <w:rPr>
          <w:rFonts w:ascii="Arial" w:eastAsia="Times New Roman" w:hAnsi="Arial" w:cs="Arial"/>
          <w:lang w:eastAsia="en-GB"/>
        </w:rPr>
        <w:t xml:space="preserve"> stakeholders fr</w:t>
      </w:r>
      <w:r w:rsidR="0022783C">
        <w:rPr>
          <w:rFonts w:ascii="Arial" w:eastAsia="Times New Roman" w:hAnsi="Arial" w:cs="Arial"/>
          <w:lang w:eastAsia="en-GB"/>
        </w:rPr>
        <w:t xml:space="preserve">om </w:t>
      </w:r>
      <w:r w:rsidRPr="0022783C">
        <w:rPr>
          <w:rFonts w:ascii="Arial" w:eastAsia="Times New Roman" w:hAnsi="Arial" w:cs="Arial"/>
          <w:lang w:eastAsia="en-GB"/>
        </w:rPr>
        <w:t xml:space="preserve">West Midlands and </w:t>
      </w:r>
      <w:r w:rsidR="00D1329B" w:rsidRPr="0022783C">
        <w:rPr>
          <w:rFonts w:ascii="Arial" w:eastAsia="Times New Roman" w:hAnsi="Arial" w:cs="Arial"/>
          <w:lang w:eastAsia="en-GB"/>
        </w:rPr>
        <w:t xml:space="preserve">this way </w:t>
      </w:r>
      <w:r w:rsidRPr="0022783C">
        <w:rPr>
          <w:rFonts w:ascii="Arial" w:eastAsia="Times New Roman" w:hAnsi="Arial" w:cs="Arial"/>
          <w:lang w:eastAsia="en-GB"/>
        </w:rPr>
        <w:t>promoting opportunities for</w:t>
      </w:r>
      <w:r w:rsidR="00D1329B" w:rsidRPr="0022783C">
        <w:rPr>
          <w:rFonts w:ascii="Arial" w:eastAsia="Times New Roman" w:hAnsi="Arial" w:cs="Arial"/>
          <w:lang w:eastAsia="en-GB"/>
        </w:rPr>
        <w:t xml:space="preserve"> participation</w:t>
      </w:r>
      <w:r w:rsidRPr="0022783C">
        <w:rPr>
          <w:rFonts w:ascii="Arial" w:eastAsia="Times New Roman" w:hAnsi="Arial" w:cs="Arial"/>
          <w:lang w:eastAsia="en-GB"/>
        </w:rPr>
        <w:t xml:space="preserve"> </w:t>
      </w:r>
      <w:r w:rsidR="00D1329B" w:rsidRPr="0022783C">
        <w:rPr>
          <w:rFonts w:ascii="Arial" w:eastAsia="Times New Roman" w:hAnsi="Arial" w:cs="Arial"/>
          <w:lang w:eastAsia="en-GB"/>
        </w:rPr>
        <w:t xml:space="preserve">and </w:t>
      </w:r>
      <w:r w:rsidRPr="00CA16A4">
        <w:rPr>
          <w:rFonts w:ascii="Arial" w:eastAsia="Times New Roman" w:hAnsi="Arial" w:cs="Arial"/>
          <w:color w:val="0B0C0C"/>
          <w:lang w:eastAsia="en-GB"/>
        </w:rPr>
        <w:t>involvement across the Organising Committee and Games partnershi</w:t>
      </w:r>
      <w:r>
        <w:rPr>
          <w:rFonts w:ascii="Arial" w:eastAsia="Times New Roman" w:hAnsi="Arial" w:cs="Arial"/>
          <w:color w:val="0B0C0C"/>
          <w:lang w:eastAsia="en-GB"/>
        </w:rPr>
        <w:t>p (Gov, 2022).</w:t>
      </w:r>
    </w:p>
    <w:p w14:paraId="4DA7D50B" w14:textId="18511D85" w:rsidR="000D6F45" w:rsidRPr="00A55F0D" w:rsidRDefault="00F94B27" w:rsidP="00A55F0D">
      <w:pPr>
        <w:spacing w:line="360" w:lineRule="auto"/>
        <w:jc w:val="both"/>
        <w:rPr>
          <w:rFonts w:ascii="Arial" w:hAnsi="Arial" w:cs="Arial"/>
          <w:shd w:val="clear" w:color="auto" w:fill="FFFFFF"/>
        </w:rPr>
      </w:pPr>
      <w:r>
        <w:rPr>
          <w:rFonts w:ascii="Arial" w:hAnsi="Arial" w:cs="Arial"/>
          <w:shd w:val="clear" w:color="auto" w:fill="FFFFFF"/>
        </w:rPr>
        <w:t xml:space="preserve">From the discussion above, it is clear that the Commonwealth Games </w:t>
      </w:r>
      <w:r w:rsidR="00AC60D0">
        <w:rPr>
          <w:rFonts w:ascii="Arial" w:hAnsi="Arial" w:cs="Arial"/>
          <w:shd w:val="clear" w:color="auto" w:fill="FFFFFF"/>
        </w:rPr>
        <w:t xml:space="preserve">had planned good initiatives for community engagement and the Games itself </w:t>
      </w:r>
      <w:r>
        <w:rPr>
          <w:rFonts w:ascii="Arial" w:hAnsi="Arial" w:cs="Arial"/>
          <w:shd w:val="clear" w:color="auto" w:fill="FFFFFF"/>
        </w:rPr>
        <w:t xml:space="preserve">involved a high number of institutions in order to take place but these efforts made the result of the Games to be a real </w:t>
      </w:r>
      <w:r w:rsidRPr="00A55F0D">
        <w:rPr>
          <w:rFonts w:ascii="Arial" w:hAnsi="Arial" w:cs="Arial"/>
          <w:shd w:val="clear" w:color="auto" w:fill="FFFFFF"/>
        </w:rPr>
        <w:t>success.</w:t>
      </w:r>
    </w:p>
    <w:p w14:paraId="7AE6298D" w14:textId="01C402BC" w:rsidR="000A01CF" w:rsidRPr="00A55F0D" w:rsidRDefault="000A01CF" w:rsidP="00A55F0D">
      <w:pPr>
        <w:pStyle w:val="Heading1"/>
        <w:spacing w:line="360" w:lineRule="auto"/>
        <w:rPr>
          <w:rFonts w:ascii="Arial" w:hAnsi="Arial" w:cs="Arial"/>
          <w:sz w:val="22"/>
          <w:szCs w:val="22"/>
          <w:shd w:val="clear" w:color="auto" w:fill="FFFFFF"/>
        </w:rPr>
      </w:pPr>
      <w:bookmarkStart w:id="5" w:name="_Toc120790042"/>
      <w:r w:rsidRPr="00A55F0D">
        <w:rPr>
          <w:rFonts w:ascii="Arial" w:hAnsi="Arial" w:cs="Arial"/>
          <w:sz w:val="22"/>
          <w:szCs w:val="22"/>
          <w:shd w:val="clear" w:color="auto" w:fill="FFFFFF"/>
        </w:rPr>
        <w:t>Outcome of the Commonwealth Games 2022</w:t>
      </w:r>
      <w:bookmarkEnd w:id="5"/>
    </w:p>
    <w:p w14:paraId="30AD7B08" w14:textId="0A9ECDBA" w:rsidR="003C0511" w:rsidRDefault="00A55F0D" w:rsidP="00A55F0D">
      <w:pPr>
        <w:spacing w:line="360" w:lineRule="auto"/>
        <w:jc w:val="both"/>
        <w:rPr>
          <w:rFonts w:ascii="Arial" w:hAnsi="Arial" w:cs="Arial"/>
          <w:color w:val="0B0C0C"/>
        </w:rPr>
      </w:pPr>
      <w:r w:rsidRPr="00A55F0D">
        <w:rPr>
          <w:rFonts w:ascii="Arial" w:hAnsi="Arial" w:cs="Arial"/>
          <w:color w:val="0B0C0C"/>
        </w:rPr>
        <w:t xml:space="preserve">Birmingham 2022 </w:t>
      </w:r>
      <w:r w:rsidR="00CE64AB">
        <w:rPr>
          <w:rFonts w:ascii="Arial" w:hAnsi="Arial" w:cs="Arial"/>
          <w:color w:val="0B0C0C"/>
        </w:rPr>
        <w:t>it was much more than just</w:t>
      </w:r>
      <w:r w:rsidRPr="00A55F0D">
        <w:rPr>
          <w:rFonts w:ascii="Arial" w:hAnsi="Arial" w:cs="Arial"/>
          <w:color w:val="0B0C0C"/>
        </w:rPr>
        <w:t xml:space="preserve"> two weeks of sport</w:t>
      </w:r>
      <w:r w:rsidR="003C0511">
        <w:rPr>
          <w:rFonts w:ascii="Arial" w:hAnsi="Arial" w:cs="Arial"/>
          <w:color w:val="0B0C0C"/>
        </w:rPr>
        <w:t xml:space="preserve">. These Games </w:t>
      </w:r>
      <w:r w:rsidR="00CE64AB">
        <w:rPr>
          <w:rFonts w:ascii="Arial" w:hAnsi="Arial" w:cs="Arial"/>
          <w:color w:val="0B0C0C"/>
        </w:rPr>
        <w:t>it</w:t>
      </w:r>
      <w:r w:rsidRPr="00A55F0D">
        <w:rPr>
          <w:rFonts w:ascii="Arial" w:hAnsi="Arial" w:cs="Arial"/>
          <w:color w:val="0B0C0C"/>
        </w:rPr>
        <w:t xml:space="preserve"> was designed </w:t>
      </w:r>
      <w:r w:rsidR="003C0511">
        <w:rPr>
          <w:rFonts w:ascii="Arial" w:hAnsi="Arial" w:cs="Arial"/>
          <w:color w:val="0B0C0C"/>
        </w:rPr>
        <w:t>for</w:t>
      </w:r>
      <w:r w:rsidR="003C0511">
        <w:rPr>
          <w:rStyle w:val="Strong"/>
          <w:rFonts w:ascii="Arial" w:hAnsi="Arial" w:cs="Arial"/>
          <w:b w:val="0"/>
          <w:bCs w:val="0"/>
          <w:color w:val="0B0C0C"/>
        </w:rPr>
        <w:t xml:space="preserve"> e</w:t>
      </w:r>
      <w:r w:rsidRPr="00A55F0D">
        <w:rPr>
          <w:rStyle w:val="Strong"/>
          <w:rFonts w:ascii="Arial" w:hAnsi="Arial" w:cs="Arial"/>
          <w:b w:val="0"/>
          <w:bCs w:val="0"/>
          <w:color w:val="0B0C0C"/>
        </w:rPr>
        <w:t>veryone</w:t>
      </w:r>
      <w:r w:rsidRPr="00A55F0D">
        <w:rPr>
          <w:rFonts w:ascii="Arial" w:hAnsi="Arial" w:cs="Arial"/>
          <w:b/>
          <w:bCs/>
          <w:color w:val="0B0C0C"/>
        </w:rPr>
        <w:t>,</w:t>
      </w:r>
      <w:r w:rsidRPr="00A55F0D">
        <w:rPr>
          <w:rFonts w:ascii="Arial" w:hAnsi="Arial" w:cs="Arial"/>
          <w:color w:val="0B0C0C"/>
        </w:rPr>
        <w:t xml:space="preserve"> </w:t>
      </w:r>
      <w:r w:rsidR="003C0511">
        <w:rPr>
          <w:rFonts w:ascii="Arial" w:hAnsi="Arial" w:cs="Arial"/>
          <w:color w:val="0B0C0C"/>
        </w:rPr>
        <w:t xml:space="preserve">giving the opportunity for every community to access the Games and its opportunities and benefits. </w:t>
      </w:r>
    </w:p>
    <w:p w14:paraId="7CD461A2" w14:textId="215EC2C0" w:rsidR="006873A5" w:rsidRDefault="006873A5" w:rsidP="00A55F0D">
      <w:pPr>
        <w:spacing w:line="360" w:lineRule="auto"/>
        <w:jc w:val="both"/>
        <w:rPr>
          <w:rFonts w:ascii="Arial" w:hAnsi="Arial" w:cs="Arial"/>
        </w:rPr>
      </w:pPr>
      <w:r>
        <w:rPr>
          <w:rFonts w:ascii="Arial" w:hAnsi="Arial" w:cs="Arial"/>
          <w:color w:val="0B0C0C"/>
        </w:rPr>
        <w:lastRenderedPageBreak/>
        <w:t xml:space="preserve">The Games contributed hugely to the economy of Birmingham and West Midland. </w:t>
      </w:r>
      <w:r w:rsidR="00D96C7D">
        <w:rPr>
          <w:rFonts w:ascii="Arial" w:hAnsi="Arial" w:cs="Arial"/>
          <w:color w:val="0B0C0C"/>
        </w:rPr>
        <w:t>Also, d</w:t>
      </w:r>
      <w:r>
        <w:rPr>
          <w:rFonts w:ascii="Arial" w:hAnsi="Arial" w:cs="Arial"/>
          <w:color w:val="0B0C0C"/>
        </w:rPr>
        <w:t xml:space="preserve">uring the Games, there were </w:t>
      </w:r>
      <w:r w:rsidR="00D96C7D">
        <w:rPr>
          <w:rFonts w:ascii="Arial" w:hAnsi="Arial" w:cs="Arial"/>
          <w:color w:val="0B0C0C"/>
        </w:rPr>
        <w:t>created many job opportunities, around 40,000</w:t>
      </w:r>
      <w:r w:rsidR="005428AC">
        <w:rPr>
          <w:rFonts w:ascii="Arial" w:hAnsi="Arial" w:cs="Arial"/>
          <w:color w:val="0B0C0C"/>
        </w:rPr>
        <w:t xml:space="preserve"> from which the local residents benefited. Alo, besides the job opportunity, there was the volunteering opportunity available. Therefore, </w:t>
      </w:r>
      <w:r w:rsidR="003C0511">
        <w:rPr>
          <w:rFonts w:ascii="Arial" w:hAnsi="Arial" w:cs="Arial"/>
          <w:color w:val="0B0C0C"/>
        </w:rPr>
        <w:t xml:space="preserve">there was </w:t>
      </w:r>
      <w:r w:rsidR="005428AC">
        <w:rPr>
          <w:rFonts w:ascii="Arial" w:hAnsi="Arial" w:cs="Arial"/>
          <w:color w:val="0B0C0C"/>
        </w:rPr>
        <w:t xml:space="preserve">around 14,00 volunteers </w:t>
      </w:r>
      <w:r w:rsidR="003C0511">
        <w:rPr>
          <w:rFonts w:ascii="Arial" w:hAnsi="Arial" w:cs="Arial"/>
          <w:color w:val="0B0C0C"/>
        </w:rPr>
        <w:t xml:space="preserve">which </w:t>
      </w:r>
      <w:r w:rsidR="005428AC">
        <w:rPr>
          <w:rFonts w:ascii="Arial" w:hAnsi="Arial" w:cs="Arial"/>
          <w:color w:val="0B0C0C"/>
        </w:rPr>
        <w:t xml:space="preserve">were trained </w:t>
      </w:r>
      <w:r w:rsidR="003C0511">
        <w:rPr>
          <w:rFonts w:ascii="Arial" w:hAnsi="Arial" w:cs="Arial"/>
          <w:color w:val="0B0C0C"/>
        </w:rPr>
        <w:t xml:space="preserve">with the purpose to support the smooth run of the Games. </w:t>
      </w:r>
    </w:p>
    <w:p w14:paraId="57A9A34A" w14:textId="5E8D17AB" w:rsidR="00FB3647" w:rsidRDefault="005428AC" w:rsidP="005428AC">
      <w:pPr>
        <w:spacing w:line="360" w:lineRule="auto"/>
        <w:jc w:val="both"/>
        <w:rPr>
          <w:rFonts w:ascii="Arial" w:hAnsi="Arial" w:cs="Arial"/>
          <w:color w:val="0B0C0C"/>
          <w:shd w:val="clear" w:color="auto" w:fill="FFFFFF"/>
        </w:rPr>
      </w:pPr>
      <w:r>
        <w:rPr>
          <w:rFonts w:ascii="Arial" w:hAnsi="Arial" w:cs="Arial"/>
          <w:color w:val="0B0C0C"/>
        </w:rPr>
        <w:t xml:space="preserve">In addition, </w:t>
      </w:r>
      <w:r>
        <w:rPr>
          <w:rFonts w:ascii="Arial" w:hAnsi="Arial" w:cs="Arial"/>
          <w:color w:val="0B0C0C"/>
          <w:shd w:val="clear" w:color="auto" w:fill="FFFFFF"/>
        </w:rPr>
        <w:t>t</w:t>
      </w:r>
      <w:r w:rsidR="00A55F0D" w:rsidRPr="00A55F0D">
        <w:rPr>
          <w:rFonts w:ascii="Arial" w:hAnsi="Arial" w:cs="Arial"/>
          <w:color w:val="0B0C0C"/>
          <w:shd w:val="clear" w:color="auto" w:fill="FFFFFF"/>
        </w:rPr>
        <w:t>he Games left for the people of Birmingham and the West Midlands</w:t>
      </w:r>
      <w:r w:rsidR="00CF3F05">
        <w:rPr>
          <w:rFonts w:ascii="Arial" w:hAnsi="Arial" w:cs="Arial"/>
          <w:color w:val="0B0C0C"/>
          <w:shd w:val="clear" w:color="auto" w:fill="FFFFFF"/>
        </w:rPr>
        <w:t xml:space="preserve"> a </w:t>
      </w:r>
      <w:r w:rsidR="00CF3F05" w:rsidRPr="00A55F0D">
        <w:rPr>
          <w:rFonts w:ascii="Arial" w:hAnsi="Arial" w:cs="Arial"/>
          <w:color w:val="0B0C0C"/>
          <w:shd w:val="clear" w:color="auto" w:fill="FFFFFF"/>
        </w:rPr>
        <w:t>lasting physical legacy</w:t>
      </w:r>
      <w:r w:rsidR="00CF3F05">
        <w:rPr>
          <w:rFonts w:ascii="Arial" w:hAnsi="Arial" w:cs="Arial"/>
          <w:color w:val="0B0C0C"/>
          <w:shd w:val="clear" w:color="auto" w:fill="FFFFFF"/>
        </w:rPr>
        <w:t>.</w:t>
      </w:r>
      <w:r w:rsidR="00CF3F05" w:rsidRPr="00A55F0D">
        <w:rPr>
          <w:rFonts w:ascii="Arial" w:hAnsi="Arial" w:cs="Arial"/>
          <w:color w:val="0B0C0C"/>
          <w:shd w:val="clear" w:color="auto" w:fill="FFFFFF"/>
        </w:rPr>
        <w:t xml:space="preserve"> </w:t>
      </w:r>
      <w:r>
        <w:rPr>
          <w:rFonts w:ascii="Arial" w:hAnsi="Arial" w:cs="Arial"/>
          <w:color w:val="0B0C0C"/>
          <w:shd w:val="clear" w:color="auto" w:fill="FFFFFF"/>
        </w:rPr>
        <w:t>One example is that the</w:t>
      </w:r>
      <w:r w:rsidR="00A55F0D" w:rsidRPr="00A55F0D">
        <w:rPr>
          <w:rFonts w:ascii="Arial" w:hAnsi="Arial" w:cs="Arial"/>
          <w:color w:val="0B0C0C"/>
          <w:shd w:val="clear" w:color="auto" w:fill="FFFFFF"/>
        </w:rPr>
        <w:t xml:space="preserve"> Games has brought a brand-new aquatics centre to Sandwell,</w:t>
      </w:r>
      <w:r>
        <w:rPr>
          <w:rFonts w:ascii="Arial" w:hAnsi="Arial" w:cs="Arial"/>
          <w:color w:val="0B0C0C"/>
          <w:shd w:val="clear" w:color="auto" w:fill="FFFFFF"/>
        </w:rPr>
        <w:t xml:space="preserve"> therefore</w:t>
      </w:r>
      <w:r w:rsidR="00A55F0D" w:rsidRPr="00A55F0D">
        <w:rPr>
          <w:rFonts w:ascii="Arial" w:hAnsi="Arial" w:cs="Arial"/>
          <w:color w:val="0B0C0C"/>
          <w:shd w:val="clear" w:color="auto" w:fill="FFFFFF"/>
        </w:rPr>
        <w:t xml:space="preserve"> leaving </w:t>
      </w:r>
      <w:r w:rsidR="00CF3F05" w:rsidRPr="00A55F0D">
        <w:rPr>
          <w:rFonts w:ascii="Arial" w:hAnsi="Arial" w:cs="Arial"/>
          <w:color w:val="0B0C0C"/>
          <w:shd w:val="clear" w:color="auto" w:fill="FFFFFF"/>
        </w:rPr>
        <w:t xml:space="preserve">for </w:t>
      </w:r>
      <w:r w:rsidR="00CF3F05">
        <w:rPr>
          <w:rFonts w:ascii="Arial" w:hAnsi="Arial" w:cs="Arial"/>
          <w:color w:val="0B0C0C"/>
          <w:shd w:val="clear" w:color="auto" w:fill="FFFFFF"/>
        </w:rPr>
        <w:t xml:space="preserve">the local people the </w:t>
      </w:r>
      <w:r w:rsidR="00A55F0D" w:rsidRPr="00A55F0D">
        <w:rPr>
          <w:rFonts w:ascii="Arial" w:hAnsi="Arial" w:cs="Arial"/>
          <w:color w:val="0B0C0C"/>
          <w:shd w:val="clear" w:color="auto" w:fill="FFFFFF"/>
        </w:rPr>
        <w:t>leisure facilit</w:t>
      </w:r>
      <w:r w:rsidR="00CF3F05">
        <w:rPr>
          <w:rFonts w:ascii="Arial" w:hAnsi="Arial" w:cs="Arial"/>
          <w:color w:val="0B0C0C"/>
          <w:shd w:val="clear" w:color="auto" w:fill="FFFFFF"/>
        </w:rPr>
        <w:t xml:space="preserve">ies </w:t>
      </w:r>
      <w:r>
        <w:rPr>
          <w:rFonts w:ascii="Arial" w:hAnsi="Arial" w:cs="Arial"/>
          <w:color w:val="0B0C0C"/>
          <w:shd w:val="clear" w:color="auto" w:fill="FFFFFF"/>
        </w:rPr>
        <w:t>to use it starting with the spring of 2023. Another great example t</w:t>
      </w:r>
      <w:r w:rsidR="00A55F0D" w:rsidRPr="00A55F0D">
        <w:rPr>
          <w:rFonts w:ascii="Arial" w:hAnsi="Arial" w:cs="Arial"/>
          <w:color w:val="0B0C0C"/>
          <w:shd w:val="clear" w:color="auto" w:fill="FFFFFF"/>
        </w:rPr>
        <w:t>he Alexander Stadium</w:t>
      </w:r>
      <w:r w:rsidR="00A30C99">
        <w:rPr>
          <w:rFonts w:ascii="Arial" w:hAnsi="Arial" w:cs="Arial"/>
          <w:color w:val="0B0C0C"/>
          <w:shd w:val="clear" w:color="auto" w:fill="FFFFFF"/>
        </w:rPr>
        <w:t xml:space="preserve"> which has been renovated and</w:t>
      </w:r>
      <w:r w:rsidR="00A55F0D" w:rsidRPr="00A55F0D">
        <w:rPr>
          <w:rFonts w:ascii="Arial" w:hAnsi="Arial" w:cs="Arial"/>
          <w:color w:val="0B0C0C"/>
          <w:shd w:val="clear" w:color="auto" w:fill="FFFFFF"/>
        </w:rPr>
        <w:t xml:space="preserve"> transformed into</w:t>
      </w:r>
      <w:r w:rsidR="00A30C99">
        <w:rPr>
          <w:rFonts w:ascii="Arial" w:hAnsi="Arial" w:cs="Arial"/>
          <w:color w:val="0B0C0C"/>
          <w:shd w:val="clear" w:color="auto" w:fill="FFFFFF"/>
        </w:rPr>
        <w:t xml:space="preserve"> an exceptional</w:t>
      </w:r>
      <w:r w:rsidR="00A55F0D" w:rsidRPr="00A55F0D">
        <w:rPr>
          <w:rFonts w:ascii="Arial" w:hAnsi="Arial" w:cs="Arial"/>
          <w:color w:val="0B0C0C"/>
          <w:shd w:val="clear" w:color="auto" w:fill="FFFFFF"/>
        </w:rPr>
        <w:t xml:space="preserve"> venue</w:t>
      </w:r>
      <w:r w:rsidR="00A30C99">
        <w:rPr>
          <w:rFonts w:ascii="Arial" w:hAnsi="Arial" w:cs="Arial"/>
          <w:color w:val="0B0C0C"/>
          <w:shd w:val="clear" w:color="auto" w:fill="FFFFFF"/>
        </w:rPr>
        <w:t xml:space="preserve"> for athletics with a capacity of 18,000</w:t>
      </w:r>
      <w:r>
        <w:rPr>
          <w:rFonts w:ascii="Arial" w:hAnsi="Arial" w:cs="Arial"/>
          <w:color w:val="0B0C0C"/>
          <w:shd w:val="clear" w:color="auto" w:fill="FFFFFF"/>
        </w:rPr>
        <w:t xml:space="preserve"> which will definitely benefit the Birmingham city and West Midland for future (</w:t>
      </w:r>
      <w:r w:rsidR="00AC7940">
        <w:rPr>
          <w:rFonts w:ascii="Arial" w:hAnsi="Arial" w:cs="Arial"/>
          <w:color w:val="0B0C0C"/>
          <w:shd w:val="clear" w:color="auto" w:fill="FFFFFF"/>
        </w:rPr>
        <w:t xml:space="preserve">Gov, 2022). </w:t>
      </w:r>
    </w:p>
    <w:p w14:paraId="32BD1703" w14:textId="36BB1A0B" w:rsidR="00A55F0D" w:rsidRPr="005428AC" w:rsidRDefault="00FB3647" w:rsidP="00FB3647">
      <w:pPr>
        <w:rPr>
          <w:rFonts w:ascii="Arial" w:hAnsi="Arial" w:cs="Arial"/>
          <w:color w:val="0B0C0C"/>
          <w:shd w:val="clear" w:color="auto" w:fill="FFFFFF"/>
        </w:rPr>
      </w:pPr>
      <w:r>
        <w:rPr>
          <w:rFonts w:ascii="Arial" w:hAnsi="Arial" w:cs="Arial"/>
          <w:color w:val="0B0C0C"/>
          <w:shd w:val="clear" w:color="auto" w:fill="FFFFFF"/>
        </w:rPr>
        <w:br w:type="page"/>
      </w:r>
    </w:p>
    <w:p w14:paraId="061005C2" w14:textId="72F21F4D" w:rsidR="00C90A8E" w:rsidRPr="000D6F45" w:rsidRDefault="00C90A8E" w:rsidP="000D6F45">
      <w:pPr>
        <w:pStyle w:val="Heading1"/>
        <w:spacing w:line="360" w:lineRule="auto"/>
        <w:rPr>
          <w:rFonts w:ascii="Arial" w:hAnsi="Arial" w:cs="Arial"/>
          <w:sz w:val="22"/>
          <w:szCs w:val="22"/>
          <w:shd w:val="clear" w:color="auto" w:fill="FFFFFF"/>
        </w:rPr>
      </w:pPr>
      <w:bookmarkStart w:id="6" w:name="_Toc120790043"/>
      <w:r w:rsidRPr="000D6F45">
        <w:rPr>
          <w:rFonts w:ascii="Arial" w:hAnsi="Arial" w:cs="Arial"/>
          <w:sz w:val="22"/>
          <w:szCs w:val="22"/>
        </w:rPr>
        <w:lastRenderedPageBreak/>
        <w:t>Conclusion</w:t>
      </w:r>
      <w:bookmarkEnd w:id="6"/>
    </w:p>
    <w:p w14:paraId="549B1793" w14:textId="331F228F" w:rsidR="005A570B" w:rsidRDefault="005A570B" w:rsidP="008F7A29">
      <w:pPr>
        <w:spacing w:line="360" w:lineRule="auto"/>
        <w:jc w:val="both"/>
        <w:rPr>
          <w:rFonts w:ascii="Arial" w:hAnsi="Arial" w:cs="Arial"/>
          <w:color w:val="0B0C0C"/>
          <w:shd w:val="clear" w:color="auto" w:fill="FFFFFF"/>
        </w:rPr>
      </w:pPr>
      <w:r>
        <w:rPr>
          <w:rFonts w:ascii="Arial" w:hAnsi="Arial" w:cs="Arial"/>
          <w:color w:val="0B0C0C"/>
          <w:shd w:val="clear" w:color="auto" w:fill="FFFFFF"/>
        </w:rPr>
        <w:t xml:space="preserve">Community engagement remains an important topic of discussion for many years to come. Through common projects, a community would not only benefit financially, but </w:t>
      </w:r>
      <w:r w:rsidR="00D3189A">
        <w:rPr>
          <w:rFonts w:ascii="Arial" w:hAnsi="Arial" w:cs="Arial"/>
          <w:color w:val="0B0C0C"/>
          <w:shd w:val="clear" w:color="auto" w:fill="FFFFFF"/>
        </w:rPr>
        <w:t>most important would benefit the community itself by bringing people closer together, therefore encouraging local people to participate in different initiatives to the development of the community.</w:t>
      </w:r>
    </w:p>
    <w:p w14:paraId="668D02F9" w14:textId="5C6390D9" w:rsidR="007D4C74" w:rsidRDefault="00AD6A11" w:rsidP="008F7A29">
      <w:pPr>
        <w:spacing w:line="360" w:lineRule="auto"/>
        <w:jc w:val="both"/>
        <w:rPr>
          <w:rFonts w:ascii="Arial" w:hAnsi="Arial" w:cs="Arial"/>
        </w:rPr>
      </w:pPr>
      <w:r>
        <w:rPr>
          <w:rFonts w:ascii="Arial" w:hAnsi="Arial" w:cs="Arial"/>
          <w:color w:val="0B0C0C"/>
          <w:shd w:val="clear" w:color="auto" w:fill="FFFFFF"/>
        </w:rPr>
        <w:t xml:space="preserve">The report has accomplished the aim established at the beginning and has analysed the Birmingham 2022 Games by explaining the relationship between the concept of community engagement and the Games.  </w:t>
      </w:r>
      <w:r w:rsidR="00D3189A">
        <w:rPr>
          <w:rFonts w:ascii="Arial" w:hAnsi="Arial" w:cs="Arial"/>
          <w:color w:val="0B0C0C"/>
          <w:shd w:val="clear" w:color="auto" w:fill="FFFFFF"/>
        </w:rPr>
        <w:t xml:space="preserve">In the discussion of this report, was highlighted that </w:t>
      </w:r>
      <w:r w:rsidR="007D4C74" w:rsidRPr="00A55F0D">
        <w:rPr>
          <w:rFonts w:ascii="Arial" w:hAnsi="Arial" w:cs="Arial"/>
          <w:color w:val="0B0C0C"/>
          <w:shd w:val="clear" w:color="auto" w:fill="FFFFFF"/>
        </w:rPr>
        <w:t>Birmingham 2022 proved to be a spectacular sporting showcase</w:t>
      </w:r>
      <w:r w:rsidR="00A2569F">
        <w:rPr>
          <w:rFonts w:ascii="Arial" w:hAnsi="Arial" w:cs="Arial"/>
          <w:shd w:val="clear" w:color="auto" w:fill="FFFFFF"/>
        </w:rPr>
        <w:t xml:space="preserve"> and a real success of using </w:t>
      </w:r>
      <w:r w:rsidR="007D4C74" w:rsidRPr="00A55F0D">
        <w:rPr>
          <w:rFonts w:ascii="Arial" w:hAnsi="Arial" w:cs="Arial"/>
          <w:shd w:val="clear" w:color="auto" w:fill="FFFFFF"/>
        </w:rPr>
        <w:t xml:space="preserve">the Games to bring people together for an international celebration of sport, culture and business </w:t>
      </w:r>
      <w:r w:rsidR="002C78E9">
        <w:rPr>
          <w:rFonts w:ascii="Arial" w:hAnsi="Arial" w:cs="Arial"/>
          <w:shd w:val="clear" w:color="auto" w:fill="FFFFFF"/>
        </w:rPr>
        <w:t xml:space="preserve">but </w:t>
      </w:r>
      <w:r w:rsidR="007D4C74" w:rsidRPr="00A55F0D">
        <w:rPr>
          <w:rFonts w:ascii="Arial" w:hAnsi="Arial" w:cs="Arial"/>
          <w:shd w:val="clear" w:color="auto" w:fill="FFFFFF"/>
        </w:rPr>
        <w:t xml:space="preserve">with </w:t>
      </w:r>
      <w:r w:rsidR="007D4C74" w:rsidRPr="00A55F0D">
        <w:rPr>
          <w:rFonts w:ascii="Arial" w:hAnsi="Arial" w:cs="Arial"/>
        </w:rPr>
        <w:t>a strong focus on inclusivity</w:t>
      </w:r>
      <w:r w:rsidR="007D4C74">
        <w:rPr>
          <w:rFonts w:ascii="Arial" w:hAnsi="Arial" w:cs="Arial"/>
        </w:rPr>
        <w:t xml:space="preserve">. </w:t>
      </w:r>
      <w:r w:rsidR="00223CAC">
        <w:rPr>
          <w:rFonts w:ascii="Arial" w:hAnsi="Arial" w:cs="Arial"/>
        </w:rPr>
        <w:t>The Games brought</w:t>
      </w:r>
      <w:r w:rsidR="00B27427">
        <w:rPr>
          <w:rFonts w:ascii="Arial" w:hAnsi="Arial" w:cs="Arial"/>
        </w:rPr>
        <w:t xml:space="preserve"> multiple</w:t>
      </w:r>
      <w:r w:rsidR="00223CAC">
        <w:rPr>
          <w:rFonts w:ascii="Arial" w:hAnsi="Arial" w:cs="Arial"/>
        </w:rPr>
        <w:t xml:space="preserve"> benefit</w:t>
      </w:r>
      <w:r w:rsidR="00B27427">
        <w:rPr>
          <w:rFonts w:ascii="Arial" w:hAnsi="Arial" w:cs="Arial"/>
        </w:rPr>
        <w:t xml:space="preserve">s </w:t>
      </w:r>
      <w:r w:rsidR="00223CAC">
        <w:rPr>
          <w:rFonts w:ascii="Arial" w:hAnsi="Arial" w:cs="Arial"/>
        </w:rPr>
        <w:t>not only to the Commonwealth participants, but also</w:t>
      </w:r>
      <w:r w:rsidR="002C78E9">
        <w:rPr>
          <w:rFonts w:ascii="Arial" w:hAnsi="Arial" w:cs="Arial"/>
        </w:rPr>
        <w:t xml:space="preserve"> to</w:t>
      </w:r>
      <w:r w:rsidR="00223CAC">
        <w:rPr>
          <w:rFonts w:ascii="Arial" w:hAnsi="Arial" w:cs="Arial"/>
        </w:rPr>
        <w:t xml:space="preserve"> the city host, </w:t>
      </w:r>
      <w:r w:rsidR="00B27427">
        <w:rPr>
          <w:rFonts w:ascii="Arial" w:hAnsi="Arial" w:cs="Arial"/>
        </w:rPr>
        <w:t xml:space="preserve">Birmingham </w:t>
      </w:r>
      <w:r w:rsidR="00223CAC">
        <w:rPr>
          <w:rFonts w:ascii="Arial" w:hAnsi="Arial" w:cs="Arial"/>
        </w:rPr>
        <w:t xml:space="preserve">which will still benefit from the Games for long time. </w:t>
      </w:r>
      <w:r w:rsidR="002C78E9">
        <w:rPr>
          <w:rFonts w:ascii="Arial" w:hAnsi="Arial" w:cs="Arial"/>
        </w:rPr>
        <w:t xml:space="preserve">Now, due to the Games being a real success, the city would be seen as a potential host for </w:t>
      </w:r>
      <w:r w:rsidR="00171516">
        <w:rPr>
          <w:rFonts w:ascii="Arial" w:hAnsi="Arial" w:cs="Arial"/>
        </w:rPr>
        <w:t>future for</w:t>
      </w:r>
      <w:r w:rsidR="002C78E9">
        <w:rPr>
          <w:rFonts w:ascii="Arial" w:hAnsi="Arial" w:cs="Arial"/>
        </w:rPr>
        <w:t xml:space="preserve"> different </w:t>
      </w:r>
      <w:r w:rsidR="00171516">
        <w:rPr>
          <w:rFonts w:ascii="Arial" w:hAnsi="Arial" w:cs="Arial"/>
        </w:rPr>
        <w:t xml:space="preserve">events, such as cultural, sportive but </w:t>
      </w:r>
      <w:r w:rsidR="002C78E9">
        <w:rPr>
          <w:rFonts w:ascii="Arial" w:hAnsi="Arial" w:cs="Arial"/>
        </w:rPr>
        <w:t>sport</w:t>
      </w:r>
      <w:r w:rsidR="00171516">
        <w:rPr>
          <w:rFonts w:ascii="Arial" w:hAnsi="Arial" w:cs="Arial"/>
        </w:rPr>
        <w:t xml:space="preserve">s but also </w:t>
      </w:r>
      <w:r w:rsidR="002C78E9">
        <w:rPr>
          <w:rFonts w:ascii="Arial" w:hAnsi="Arial" w:cs="Arial"/>
        </w:rPr>
        <w:t>business events</w:t>
      </w:r>
      <w:r w:rsidR="00171516">
        <w:rPr>
          <w:rFonts w:ascii="Arial" w:hAnsi="Arial" w:cs="Arial"/>
        </w:rPr>
        <w:t>.</w:t>
      </w:r>
    </w:p>
    <w:p w14:paraId="0493FA6D" w14:textId="2F995A55" w:rsidR="00B7289E" w:rsidRPr="00450250" w:rsidRDefault="00412DE7" w:rsidP="00450250">
      <w:pPr>
        <w:spacing w:line="360" w:lineRule="auto"/>
        <w:jc w:val="both"/>
        <w:rPr>
          <w:rFonts w:ascii="Arial" w:hAnsi="Arial" w:cs="Arial"/>
        </w:rPr>
      </w:pPr>
      <w:r>
        <w:rPr>
          <w:rFonts w:ascii="Arial" w:hAnsi="Arial" w:cs="Arial"/>
          <w:color w:val="0B0C0C"/>
          <w:shd w:val="clear" w:color="auto" w:fill="FFFFFF"/>
        </w:rPr>
        <w:t xml:space="preserve">In conclusion, the Birmingham 2022 Commonwealth Games </w:t>
      </w:r>
      <w:r w:rsidR="00282824">
        <w:rPr>
          <w:rFonts w:ascii="Arial" w:hAnsi="Arial" w:cs="Arial"/>
          <w:color w:val="0B0C0C"/>
          <w:shd w:val="clear" w:color="auto" w:fill="FFFFFF"/>
        </w:rPr>
        <w:t>remains as</w:t>
      </w:r>
      <w:r>
        <w:rPr>
          <w:rFonts w:ascii="Arial" w:hAnsi="Arial" w:cs="Arial"/>
          <w:color w:val="0B0C0C"/>
          <w:shd w:val="clear" w:color="auto" w:fill="FFFFFF"/>
        </w:rPr>
        <w:t xml:space="preserve"> an extraordinary example of how to engage communities together, and </w:t>
      </w:r>
      <w:r w:rsidR="00223CAC">
        <w:rPr>
          <w:rFonts w:ascii="Arial" w:hAnsi="Arial" w:cs="Arial"/>
          <w:color w:val="0B0C0C"/>
          <w:shd w:val="clear" w:color="auto" w:fill="FFFFFF"/>
        </w:rPr>
        <w:t>furthermore a good example of how to</w:t>
      </w:r>
      <w:r>
        <w:rPr>
          <w:rFonts w:ascii="Arial" w:hAnsi="Arial" w:cs="Arial"/>
          <w:color w:val="0B0C0C"/>
          <w:shd w:val="clear" w:color="auto" w:fill="FFFFFF"/>
        </w:rPr>
        <w:t xml:space="preserve"> celebrate the joy of being different through </w:t>
      </w:r>
      <w:r w:rsidR="00450250">
        <w:rPr>
          <w:rFonts w:ascii="Arial" w:hAnsi="Arial" w:cs="Arial"/>
          <w:color w:val="0B0C0C"/>
          <w:shd w:val="clear" w:color="auto" w:fill="FFFFFF"/>
        </w:rPr>
        <w:t xml:space="preserve">different </w:t>
      </w:r>
      <w:r>
        <w:rPr>
          <w:rFonts w:ascii="Arial" w:hAnsi="Arial" w:cs="Arial"/>
          <w:color w:val="0B0C0C"/>
          <w:shd w:val="clear" w:color="auto" w:fill="FFFFFF"/>
        </w:rPr>
        <w:t>activities</w:t>
      </w:r>
      <w:r w:rsidR="00450250">
        <w:rPr>
          <w:rFonts w:ascii="Arial" w:hAnsi="Arial" w:cs="Arial"/>
          <w:color w:val="0B0C0C"/>
          <w:shd w:val="clear" w:color="auto" w:fill="FFFFFF"/>
        </w:rPr>
        <w:t xml:space="preserve">, in this occasion through sports. </w:t>
      </w:r>
    </w:p>
    <w:p w14:paraId="166D3B8A" w14:textId="77777777" w:rsidR="00FB3647" w:rsidRDefault="00FB3647">
      <w:bookmarkStart w:id="7" w:name="_Toc120790044"/>
      <w:r>
        <w:br w:type="page"/>
      </w:r>
    </w:p>
    <w:p w14:paraId="4D9C93A7" w14:textId="42E2EB64" w:rsidR="00C90A8E" w:rsidRDefault="00C90A8E" w:rsidP="00A115F8">
      <w:pPr>
        <w:pStyle w:val="Heading1"/>
        <w:spacing w:line="360" w:lineRule="auto"/>
        <w:jc w:val="both"/>
        <w:rPr>
          <w:rFonts w:ascii="Arial" w:hAnsi="Arial" w:cs="Arial"/>
          <w:sz w:val="22"/>
          <w:szCs w:val="22"/>
        </w:rPr>
      </w:pPr>
      <w:r w:rsidRPr="00A115F8">
        <w:rPr>
          <w:rFonts w:ascii="Arial" w:hAnsi="Arial" w:cs="Arial"/>
          <w:sz w:val="22"/>
          <w:szCs w:val="22"/>
        </w:rPr>
        <w:lastRenderedPageBreak/>
        <w:t>Reference list</w:t>
      </w:r>
      <w:bookmarkEnd w:id="7"/>
      <w:r w:rsidRPr="00A115F8">
        <w:rPr>
          <w:rFonts w:ascii="Arial" w:hAnsi="Arial" w:cs="Arial"/>
          <w:sz w:val="22"/>
          <w:szCs w:val="22"/>
        </w:rPr>
        <w:t xml:space="preserve"> </w:t>
      </w:r>
    </w:p>
    <w:p w14:paraId="263E6A27" w14:textId="77777777" w:rsidR="008C3B06" w:rsidRDefault="008C3B06" w:rsidP="008C3B06"/>
    <w:p w14:paraId="371064C1" w14:textId="2CC74451" w:rsidR="00472EFD" w:rsidRPr="00256886" w:rsidRDefault="00472EFD" w:rsidP="00256886">
      <w:pPr>
        <w:pStyle w:val="ListParagraph"/>
        <w:numPr>
          <w:ilvl w:val="0"/>
          <w:numId w:val="20"/>
        </w:numPr>
        <w:spacing w:line="360" w:lineRule="auto"/>
        <w:jc w:val="both"/>
        <w:rPr>
          <w:rFonts w:ascii="Arial" w:hAnsi="Arial" w:cs="Arial"/>
          <w:sz w:val="22"/>
          <w:szCs w:val="22"/>
        </w:rPr>
      </w:pPr>
      <w:r>
        <w:rPr>
          <w:rFonts w:ascii="Arial" w:hAnsi="Arial" w:cs="Arial"/>
          <w:sz w:val="22"/>
          <w:szCs w:val="22"/>
        </w:rPr>
        <w:t xml:space="preserve">Birmingham, </w:t>
      </w:r>
      <w:r w:rsidRPr="00256886">
        <w:rPr>
          <w:rFonts w:ascii="Arial" w:hAnsi="Arial" w:cs="Arial"/>
          <w:sz w:val="22"/>
          <w:szCs w:val="22"/>
        </w:rPr>
        <w:t xml:space="preserve">2022. </w:t>
      </w:r>
      <w:r w:rsidRPr="00256886">
        <w:rPr>
          <w:rFonts w:ascii="Arial" w:hAnsi="Arial" w:cs="Arial"/>
          <w:i/>
          <w:iCs/>
          <w:sz w:val="22"/>
          <w:szCs w:val="22"/>
        </w:rPr>
        <w:t>Purpose and brand</w:t>
      </w:r>
      <w:r w:rsidRPr="00256886">
        <w:rPr>
          <w:rFonts w:ascii="Arial" w:hAnsi="Arial" w:cs="Arial"/>
          <w:sz w:val="22"/>
          <w:szCs w:val="22"/>
        </w:rPr>
        <w:t xml:space="preserve">. Available at </w:t>
      </w:r>
      <w:hyperlink r:id="rId9" w:history="1">
        <w:r w:rsidRPr="00256886">
          <w:rPr>
            <w:rStyle w:val="Hyperlink"/>
            <w:rFonts w:ascii="Arial" w:hAnsi="Arial" w:cs="Arial"/>
            <w:sz w:val="22"/>
            <w:szCs w:val="22"/>
          </w:rPr>
          <w:t>https://www.birmingham2022.com/about-us/our-purpose</w:t>
        </w:r>
      </w:hyperlink>
      <w:r w:rsidRPr="00256886">
        <w:rPr>
          <w:rFonts w:ascii="Arial" w:hAnsi="Arial" w:cs="Arial"/>
          <w:sz w:val="22"/>
          <w:szCs w:val="22"/>
        </w:rPr>
        <w:t xml:space="preserve"> [Accessed on 25/11/2022]</w:t>
      </w:r>
    </w:p>
    <w:p w14:paraId="0AF621C0" w14:textId="77777777" w:rsidR="00472EFD" w:rsidRPr="00256886" w:rsidRDefault="00472EFD" w:rsidP="00256886">
      <w:pPr>
        <w:pStyle w:val="ListParagraph"/>
        <w:numPr>
          <w:ilvl w:val="0"/>
          <w:numId w:val="20"/>
        </w:numPr>
        <w:spacing w:line="360" w:lineRule="auto"/>
        <w:jc w:val="both"/>
        <w:rPr>
          <w:rFonts w:ascii="Arial" w:hAnsi="Arial" w:cs="Arial"/>
          <w:sz w:val="22"/>
          <w:szCs w:val="22"/>
        </w:rPr>
      </w:pPr>
      <w:r w:rsidRPr="00256886">
        <w:rPr>
          <w:rFonts w:ascii="Arial" w:hAnsi="Arial" w:cs="Arial"/>
          <w:sz w:val="22"/>
          <w:szCs w:val="22"/>
        </w:rPr>
        <w:t xml:space="preserve">Commonwealth Games Federation, 2022. </w:t>
      </w:r>
      <w:r w:rsidRPr="00256886">
        <w:rPr>
          <w:rFonts w:ascii="Arial" w:hAnsi="Arial" w:cs="Arial"/>
          <w:i/>
          <w:iCs/>
          <w:sz w:val="22"/>
          <w:szCs w:val="22"/>
        </w:rPr>
        <w:t>About us.</w:t>
      </w:r>
      <w:r w:rsidRPr="00256886">
        <w:rPr>
          <w:rFonts w:ascii="Arial" w:hAnsi="Arial" w:cs="Arial"/>
          <w:sz w:val="22"/>
          <w:szCs w:val="22"/>
        </w:rPr>
        <w:t xml:space="preserve"> Available at </w:t>
      </w:r>
      <w:hyperlink r:id="rId10" w:history="1">
        <w:r w:rsidRPr="00256886">
          <w:rPr>
            <w:rStyle w:val="Hyperlink"/>
            <w:rFonts w:ascii="Arial" w:hAnsi="Arial" w:cs="Arial"/>
            <w:sz w:val="22"/>
            <w:szCs w:val="22"/>
          </w:rPr>
          <w:t>https://www.birmingham2022.com/about-us/our-history</w:t>
        </w:r>
      </w:hyperlink>
      <w:r w:rsidRPr="00256886">
        <w:rPr>
          <w:rFonts w:ascii="Arial" w:hAnsi="Arial" w:cs="Arial"/>
          <w:sz w:val="22"/>
          <w:szCs w:val="22"/>
        </w:rPr>
        <w:t xml:space="preserve">  [Accessed on 25/11/2022]</w:t>
      </w:r>
    </w:p>
    <w:p w14:paraId="1F7969DD" w14:textId="77777777" w:rsidR="00472EFD" w:rsidRPr="00256886" w:rsidRDefault="00472EFD" w:rsidP="00256886">
      <w:pPr>
        <w:pStyle w:val="ListParagraph"/>
        <w:numPr>
          <w:ilvl w:val="0"/>
          <w:numId w:val="20"/>
        </w:numPr>
        <w:spacing w:line="360" w:lineRule="auto"/>
        <w:jc w:val="both"/>
        <w:rPr>
          <w:rFonts w:ascii="Arial" w:hAnsi="Arial" w:cs="Arial"/>
          <w:sz w:val="22"/>
          <w:szCs w:val="22"/>
        </w:rPr>
      </w:pPr>
      <w:r w:rsidRPr="00256886">
        <w:rPr>
          <w:rFonts w:ascii="Arial" w:hAnsi="Arial" w:cs="Arial"/>
          <w:sz w:val="22"/>
          <w:szCs w:val="22"/>
        </w:rPr>
        <w:t xml:space="preserve">Commonwealth Games Federation, 2022. </w:t>
      </w:r>
      <w:r w:rsidRPr="00256886">
        <w:rPr>
          <w:rFonts w:ascii="Arial" w:hAnsi="Arial" w:cs="Arial"/>
          <w:i/>
          <w:iCs/>
          <w:sz w:val="22"/>
          <w:szCs w:val="22"/>
        </w:rPr>
        <w:t xml:space="preserve">Birmingham 2022.  </w:t>
      </w:r>
      <w:r w:rsidRPr="00256886">
        <w:rPr>
          <w:rFonts w:ascii="Arial" w:hAnsi="Arial" w:cs="Arial"/>
          <w:sz w:val="22"/>
          <w:szCs w:val="22"/>
        </w:rPr>
        <w:t xml:space="preserve">Available at </w:t>
      </w:r>
      <w:hyperlink r:id="rId11" w:history="1">
        <w:r w:rsidRPr="00256886">
          <w:rPr>
            <w:rStyle w:val="Hyperlink"/>
            <w:rFonts w:ascii="Arial" w:hAnsi="Arial" w:cs="Arial"/>
            <w:sz w:val="22"/>
            <w:szCs w:val="22"/>
          </w:rPr>
          <w:t>https://thecgf.com/games/birmingham-2022</w:t>
        </w:r>
      </w:hyperlink>
      <w:r w:rsidRPr="00256886">
        <w:rPr>
          <w:rFonts w:ascii="Arial" w:hAnsi="Arial" w:cs="Arial"/>
          <w:sz w:val="22"/>
          <w:szCs w:val="22"/>
        </w:rPr>
        <w:t xml:space="preserve"> [Accessed on 25/11/2022]</w:t>
      </w:r>
    </w:p>
    <w:p w14:paraId="0FDF1616" w14:textId="77777777" w:rsidR="00472EFD" w:rsidRPr="00256886" w:rsidRDefault="00472EFD" w:rsidP="00256886">
      <w:pPr>
        <w:pStyle w:val="ListParagraph"/>
        <w:numPr>
          <w:ilvl w:val="0"/>
          <w:numId w:val="20"/>
        </w:numPr>
        <w:spacing w:line="360" w:lineRule="auto"/>
        <w:jc w:val="both"/>
        <w:rPr>
          <w:rFonts w:ascii="Arial" w:hAnsi="Arial" w:cs="Arial"/>
          <w:sz w:val="22"/>
          <w:szCs w:val="22"/>
        </w:rPr>
      </w:pPr>
      <w:r w:rsidRPr="00256886">
        <w:rPr>
          <w:rFonts w:ascii="Arial" w:hAnsi="Arial" w:cs="Arial"/>
          <w:sz w:val="22"/>
          <w:szCs w:val="22"/>
        </w:rPr>
        <w:t xml:space="preserve">Gov, 2022. </w:t>
      </w:r>
      <w:r w:rsidRPr="00256886">
        <w:rPr>
          <w:rFonts w:ascii="Arial" w:hAnsi="Arial" w:cs="Arial"/>
          <w:i/>
          <w:iCs/>
          <w:sz w:val="22"/>
          <w:szCs w:val="22"/>
        </w:rPr>
        <w:t>Birmingham 2022 Commonwealth games: the highlights.</w:t>
      </w:r>
      <w:r w:rsidRPr="00256886">
        <w:rPr>
          <w:rFonts w:ascii="Arial" w:hAnsi="Arial" w:cs="Arial"/>
          <w:sz w:val="22"/>
          <w:szCs w:val="22"/>
        </w:rPr>
        <w:t xml:space="preserve"> Available at </w:t>
      </w:r>
      <w:hyperlink r:id="rId12" w:history="1">
        <w:r w:rsidRPr="00256886">
          <w:rPr>
            <w:rStyle w:val="Hyperlink"/>
            <w:rFonts w:ascii="Arial" w:hAnsi="Arial" w:cs="Arial"/>
            <w:sz w:val="22"/>
            <w:szCs w:val="22"/>
          </w:rPr>
          <w:t>https://www.gov.uk/government/publications/birmingham-2022-commonwealth-games-the-highlights/birmingham-2022-commonwealth-games-the-highlights</w:t>
        </w:r>
      </w:hyperlink>
      <w:r w:rsidRPr="00256886">
        <w:rPr>
          <w:rFonts w:ascii="Arial" w:hAnsi="Arial" w:cs="Arial"/>
          <w:sz w:val="22"/>
          <w:szCs w:val="22"/>
        </w:rPr>
        <w:t xml:space="preserve"> </w:t>
      </w:r>
    </w:p>
    <w:p w14:paraId="7C5EF273" w14:textId="77777777" w:rsidR="00472EFD" w:rsidRDefault="00472EFD" w:rsidP="00256886">
      <w:pPr>
        <w:pStyle w:val="ListParagraph"/>
        <w:numPr>
          <w:ilvl w:val="0"/>
          <w:numId w:val="20"/>
        </w:numPr>
        <w:spacing w:line="360" w:lineRule="auto"/>
        <w:jc w:val="both"/>
        <w:rPr>
          <w:rFonts w:ascii="Arial" w:hAnsi="Arial" w:cs="Arial"/>
          <w:sz w:val="22"/>
          <w:szCs w:val="22"/>
        </w:rPr>
      </w:pPr>
      <w:r>
        <w:rPr>
          <w:rFonts w:ascii="Arial" w:hAnsi="Arial" w:cs="Arial"/>
          <w:sz w:val="22"/>
          <w:szCs w:val="22"/>
        </w:rPr>
        <w:t>Gov, 2022.</w:t>
      </w:r>
      <w:r w:rsidRPr="00B7289E">
        <w:rPr>
          <w:rFonts w:ascii="Arial" w:hAnsi="Arial" w:cs="Arial"/>
          <w:i/>
          <w:iCs/>
          <w:sz w:val="22"/>
          <w:szCs w:val="22"/>
        </w:rPr>
        <w:t xml:space="preserve"> </w:t>
      </w:r>
      <w:r w:rsidRPr="00256886">
        <w:rPr>
          <w:rFonts w:ascii="Arial" w:hAnsi="Arial" w:cs="Arial"/>
          <w:i/>
          <w:iCs/>
          <w:sz w:val="22"/>
          <w:szCs w:val="22"/>
        </w:rPr>
        <w:t>Birmingham 2022 Commonwealth games: the highlights</w:t>
      </w:r>
      <w:r>
        <w:rPr>
          <w:rFonts w:ascii="Arial" w:hAnsi="Arial" w:cs="Arial"/>
          <w:i/>
          <w:iCs/>
          <w:sz w:val="22"/>
          <w:szCs w:val="22"/>
        </w:rPr>
        <w:t>.</w:t>
      </w:r>
      <w:r>
        <w:rPr>
          <w:rFonts w:ascii="Arial" w:hAnsi="Arial" w:cs="Arial"/>
          <w:sz w:val="22"/>
          <w:szCs w:val="22"/>
        </w:rPr>
        <w:t xml:space="preserve"> Available at </w:t>
      </w:r>
      <w:hyperlink r:id="rId13" w:history="1">
        <w:r w:rsidRPr="00296DE1">
          <w:rPr>
            <w:rStyle w:val="Hyperlink"/>
            <w:rFonts w:ascii="Arial" w:hAnsi="Arial" w:cs="Arial"/>
            <w:sz w:val="22"/>
            <w:szCs w:val="22"/>
          </w:rPr>
          <w:t>https://assets.publishing.service.gov.uk/government/uploads/system/uploads/attachment_data/file/1101706/CCS0422715588-002_Snapshot_Report_Commonwealth_Games_accessible.pdf</w:t>
        </w:r>
      </w:hyperlink>
      <w:r>
        <w:rPr>
          <w:rFonts w:ascii="Arial" w:hAnsi="Arial" w:cs="Arial"/>
          <w:sz w:val="22"/>
          <w:szCs w:val="22"/>
        </w:rPr>
        <w:t xml:space="preserve"> [Accessed 28/11/2022]</w:t>
      </w:r>
    </w:p>
    <w:p w14:paraId="61882946" w14:textId="77777777" w:rsidR="00472EFD" w:rsidRDefault="00472EFD" w:rsidP="00256886">
      <w:pPr>
        <w:pStyle w:val="ListParagraph"/>
        <w:numPr>
          <w:ilvl w:val="0"/>
          <w:numId w:val="20"/>
        </w:numPr>
        <w:spacing w:line="360" w:lineRule="auto"/>
        <w:jc w:val="both"/>
        <w:rPr>
          <w:rFonts w:ascii="Arial" w:hAnsi="Arial" w:cs="Arial"/>
          <w:sz w:val="22"/>
          <w:szCs w:val="22"/>
        </w:rPr>
      </w:pPr>
      <w:r w:rsidRPr="00256886">
        <w:rPr>
          <w:rFonts w:ascii="Arial" w:hAnsi="Arial" w:cs="Arial"/>
          <w:sz w:val="22"/>
          <w:szCs w:val="22"/>
        </w:rPr>
        <w:t xml:space="preserve">London Council, 2008. </w:t>
      </w:r>
      <w:r w:rsidRPr="00256886">
        <w:rPr>
          <w:rFonts w:ascii="Arial" w:hAnsi="Arial" w:cs="Arial"/>
          <w:i/>
          <w:iCs/>
          <w:sz w:val="22"/>
          <w:szCs w:val="22"/>
        </w:rPr>
        <w:t>Community engagement – What is it and why is it important?</w:t>
      </w:r>
      <w:r w:rsidRPr="00256886">
        <w:rPr>
          <w:rFonts w:ascii="Arial" w:hAnsi="Arial" w:cs="Arial"/>
          <w:sz w:val="22"/>
          <w:szCs w:val="22"/>
        </w:rPr>
        <w:t xml:space="preserve"> Available at </w:t>
      </w:r>
      <w:hyperlink r:id="rId14" w:history="1">
        <w:r w:rsidRPr="00256886">
          <w:rPr>
            <w:rStyle w:val="Hyperlink"/>
            <w:rFonts w:ascii="Arial" w:hAnsi="Arial" w:cs="Arial"/>
            <w:sz w:val="22"/>
            <w:szCs w:val="22"/>
          </w:rPr>
          <w:t>https://www.londoncouncils.gov.uk/node/5871</w:t>
        </w:r>
      </w:hyperlink>
      <w:r w:rsidRPr="00256886">
        <w:rPr>
          <w:rFonts w:ascii="Arial" w:hAnsi="Arial" w:cs="Arial"/>
          <w:sz w:val="22"/>
          <w:szCs w:val="22"/>
        </w:rPr>
        <w:t xml:space="preserve"> [Accessed on 25/11/2022]</w:t>
      </w:r>
    </w:p>
    <w:p w14:paraId="6BCA011C" w14:textId="6E185B65" w:rsidR="00E743A0" w:rsidRPr="00472EFD" w:rsidRDefault="00E743A0" w:rsidP="00472EFD">
      <w:pPr>
        <w:spacing w:line="360" w:lineRule="auto"/>
        <w:ind w:left="360"/>
        <w:jc w:val="both"/>
        <w:rPr>
          <w:rFonts w:ascii="Arial" w:hAnsi="Arial" w:cs="Arial"/>
        </w:rPr>
      </w:pPr>
    </w:p>
    <w:p w14:paraId="270934CE" w14:textId="77777777" w:rsidR="003C527A" w:rsidRDefault="003C527A" w:rsidP="00256886">
      <w:pPr>
        <w:spacing w:line="360" w:lineRule="auto"/>
        <w:jc w:val="both"/>
      </w:pPr>
    </w:p>
    <w:p w14:paraId="1B59FB0F" w14:textId="77777777" w:rsidR="008C3B06" w:rsidRPr="008C3B06" w:rsidRDefault="008C3B06" w:rsidP="008C3B06"/>
    <w:sectPr w:rsidR="008C3B06" w:rsidRPr="008C3B06" w:rsidSect="00BC6FE0">
      <w:headerReference w:type="default" r:id="rId15"/>
      <w:footerReference w:type="default" r:id="rId16"/>
      <w:footerReference w:type="first" r:id="rId17"/>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DE643" w14:textId="77777777" w:rsidR="008E1EA6" w:rsidRDefault="008E1EA6" w:rsidP="00D21010">
      <w:pPr>
        <w:spacing w:after="0" w:line="240" w:lineRule="auto"/>
      </w:pPr>
      <w:r>
        <w:separator/>
      </w:r>
    </w:p>
  </w:endnote>
  <w:endnote w:type="continuationSeparator" w:id="0">
    <w:p w14:paraId="49951F4B" w14:textId="77777777" w:rsidR="008E1EA6" w:rsidRDefault="008E1EA6" w:rsidP="00D21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altName w:val="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988679"/>
      <w:docPartObj>
        <w:docPartGallery w:val="Page Numbers (Bottom of Page)"/>
        <w:docPartUnique/>
      </w:docPartObj>
    </w:sdtPr>
    <w:sdtEndPr>
      <w:rPr>
        <w:noProof/>
      </w:rPr>
    </w:sdtEndPr>
    <w:sdtContent>
      <w:p w14:paraId="0EA1642B" w14:textId="77777777" w:rsidR="00281EE5" w:rsidRDefault="00281E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8C80F6" w14:textId="77777777" w:rsidR="00281EE5" w:rsidRDefault="00281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F8505" w14:textId="77777777" w:rsidR="00281EE5" w:rsidRDefault="00281EE5" w:rsidP="00D21010">
    <w:pPr>
      <w:pStyle w:val="Footer"/>
      <w:jc w:val="center"/>
    </w:pPr>
  </w:p>
  <w:p w14:paraId="4D6F0661" w14:textId="77777777" w:rsidR="00281EE5" w:rsidRDefault="00281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B5721" w14:textId="77777777" w:rsidR="008E1EA6" w:rsidRDefault="008E1EA6" w:rsidP="00D21010">
      <w:pPr>
        <w:spacing w:after="0" w:line="240" w:lineRule="auto"/>
      </w:pPr>
      <w:r>
        <w:separator/>
      </w:r>
    </w:p>
  </w:footnote>
  <w:footnote w:type="continuationSeparator" w:id="0">
    <w:p w14:paraId="07361900" w14:textId="77777777" w:rsidR="008E1EA6" w:rsidRDefault="008E1EA6" w:rsidP="00D21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E5E6F" w14:textId="77777777" w:rsidR="00281EE5" w:rsidRDefault="00281EE5" w:rsidP="00D21010">
    <w:pPr>
      <w:pStyle w:val="Header"/>
    </w:pPr>
  </w:p>
  <w:p w14:paraId="57E9A60F" w14:textId="77777777" w:rsidR="00281EE5" w:rsidRDefault="00281E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255"/>
    <w:multiLevelType w:val="multilevel"/>
    <w:tmpl w:val="D47C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781E"/>
    <w:multiLevelType w:val="hybridMultilevel"/>
    <w:tmpl w:val="CC544B66"/>
    <w:lvl w:ilvl="0" w:tplc="E2B4ADAC">
      <w:start w:val="1"/>
      <w:numFmt w:val="bullet"/>
      <w:lvlText w:val=""/>
      <w:lvlJc w:val="left"/>
      <w:pPr>
        <w:tabs>
          <w:tab w:val="num" w:pos="720"/>
        </w:tabs>
        <w:ind w:left="720" w:hanging="360"/>
      </w:pPr>
      <w:rPr>
        <w:rFonts w:ascii="Wingdings" w:hAnsi="Wingdings" w:hint="default"/>
      </w:rPr>
    </w:lvl>
    <w:lvl w:ilvl="1" w:tplc="114859EE" w:tentative="1">
      <w:start w:val="1"/>
      <w:numFmt w:val="bullet"/>
      <w:lvlText w:val=""/>
      <w:lvlJc w:val="left"/>
      <w:pPr>
        <w:tabs>
          <w:tab w:val="num" w:pos="1440"/>
        </w:tabs>
        <w:ind w:left="1440" w:hanging="360"/>
      </w:pPr>
      <w:rPr>
        <w:rFonts w:ascii="Wingdings" w:hAnsi="Wingdings" w:hint="default"/>
      </w:rPr>
    </w:lvl>
    <w:lvl w:ilvl="2" w:tplc="5E0A423A" w:tentative="1">
      <w:start w:val="1"/>
      <w:numFmt w:val="bullet"/>
      <w:lvlText w:val=""/>
      <w:lvlJc w:val="left"/>
      <w:pPr>
        <w:tabs>
          <w:tab w:val="num" w:pos="2160"/>
        </w:tabs>
        <w:ind w:left="2160" w:hanging="360"/>
      </w:pPr>
      <w:rPr>
        <w:rFonts w:ascii="Wingdings" w:hAnsi="Wingdings" w:hint="default"/>
      </w:rPr>
    </w:lvl>
    <w:lvl w:ilvl="3" w:tplc="282C6DB8" w:tentative="1">
      <w:start w:val="1"/>
      <w:numFmt w:val="bullet"/>
      <w:lvlText w:val=""/>
      <w:lvlJc w:val="left"/>
      <w:pPr>
        <w:tabs>
          <w:tab w:val="num" w:pos="2880"/>
        </w:tabs>
        <w:ind w:left="2880" w:hanging="360"/>
      </w:pPr>
      <w:rPr>
        <w:rFonts w:ascii="Wingdings" w:hAnsi="Wingdings" w:hint="default"/>
      </w:rPr>
    </w:lvl>
    <w:lvl w:ilvl="4" w:tplc="AD90FBB4" w:tentative="1">
      <w:start w:val="1"/>
      <w:numFmt w:val="bullet"/>
      <w:lvlText w:val=""/>
      <w:lvlJc w:val="left"/>
      <w:pPr>
        <w:tabs>
          <w:tab w:val="num" w:pos="3600"/>
        </w:tabs>
        <w:ind w:left="3600" w:hanging="360"/>
      </w:pPr>
      <w:rPr>
        <w:rFonts w:ascii="Wingdings" w:hAnsi="Wingdings" w:hint="default"/>
      </w:rPr>
    </w:lvl>
    <w:lvl w:ilvl="5" w:tplc="BBEE28C4" w:tentative="1">
      <w:start w:val="1"/>
      <w:numFmt w:val="bullet"/>
      <w:lvlText w:val=""/>
      <w:lvlJc w:val="left"/>
      <w:pPr>
        <w:tabs>
          <w:tab w:val="num" w:pos="4320"/>
        </w:tabs>
        <w:ind w:left="4320" w:hanging="360"/>
      </w:pPr>
      <w:rPr>
        <w:rFonts w:ascii="Wingdings" w:hAnsi="Wingdings" w:hint="default"/>
      </w:rPr>
    </w:lvl>
    <w:lvl w:ilvl="6" w:tplc="665EBE56" w:tentative="1">
      <w:start w:val="1"/>
      <w:numFmt w:val="bullet"/>
      <w:lvlText w:val=""/>
      <w:lvlJc w:val="left"/>
      <w:pPr>
        <w:tabs>
          <w:tab w:val="num" w:pos="5040"/>
        </w:tabs>
        <w:ind w:left="5040" w:hanging="360"/>
      </w:pPr>
      <w:rPr>
        <w:rFonts w:ascii="Wingdings" w:hAnsi="Wingdings" w:hint="default"/>
      </w:rPr>
    </w:lvl>
    <w:lvl w:ilvl="7" w:tplc="7D8E47EC" w:tentative="1">
      <w:start w:val="1"/>
      <w:numFmt w:val="bullet"/>
      <w:lvlText w:val=""/>
      <w:lvlJc w:val="left"/>
      <w:pPr>
        <w:tabs>
          <w:tab w:val="num" w:pos="5760"/>
        </w:tabs>
        <w:ind w:left="5760" w:hanging="360"/>
      </w:pPr>
      <w:rPr>
        <w:rFonts w:ascii="Wingdings" w:hAnsi="Wingdings" w:hint="default"/>
      </w:rPr>
    </w:lvl>
    <w:lvl w:ilvl="8" w:tplc="9A227D2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A48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0156C4"/>
    <w:multiLevelType w:val="hybridMultilevel"/>
    <w:tmpl w:val="D8F01870"/>
    <w:lvl w:ilvl="0" w:tplc="FB4C3BEA">
      <w:start w:val="1"/>
      <w:numFmt w:val="bullet"/>
      <w:lvlText w:val=""/>
      <w:lvlJc w:val="left"/>
      <w:pPr>
        <w:tabs>
          <w:tab w:val="num" w:pos="720"/>
        </w:tabs>
        <w:ind w:left="720" w:hanging="360"/>
      </w:pPr>
      <w:rPr>
        <w:rFonts w:ascii="Wingdings" w:hAnsi="Wingdings" w:hint="default"/>
      </w:rPr>
    </w:lvl>
    <w:lvl w:ilvl="1" w:tplc="F10CF9C0" w:tentative="1">
      <w:start w:val="1"/>
      <w:numFmt w:val="bullet"/>
      <w:lvlText w:val=""/>
      <w:lvlJc w:val="left"/>
      <w:pPr>
        <w:tabs>
          <w:tab w:val="num" w:pos="1440"/>
        </w:tabs>
        <w:ind w:left="1440" w:hanging="360"/>
      </w:pPr>
      <w:rPr>
        <w:rFonts w:ascii="Wingdings" w:hAnsi="Wingdings" w:hint="default"/>
      </w:rPr>
    </w:lvl>
    <w:lvl w:ilvl="2" w:tplc="FBF0CB02" w:tentative="1">
      <w:start w:val="1"/>
      <w:numFmt w:val="bullet"/>
      <w:lvlText w:val=""/>
      <w:lvlJc w:val="left"/>
      <w:pPr>
        <w:tabs>
          <w:tab w:val="num" w:pos="2160"/>
        </w:tabs>
        <w:ind w:left="2160" w:hanging="360"/>
      </w:pPr>
      <w:rPr>
        <w:rFonts w:ascii="Wingdings" w:hAnsi="Wingdings" w:hint="default"/>
      </w:rPr>
    </w:lvl>
    <w:lvl w:ilvl="3" w:tplc="A0044ABE" w:tentative="1">
      <w:start w:val="1"/>
      <w:numFmt w:val="bullet"/>
      <w:lvlText w:val=""/>
      <w:lvlJc w:val="left"/>
      <w:pPr>
        <w:tabs>
          <w:tab w:val="num" w:pos="2880"/>
        </w:tabs>
        <w:ind w:left="2880" w:hanging="360"/>
      </w:pPr>
      <w:rPr>
        <w:rFonts w:ascii="Wingdings" w:hAnsi="Wingdings" w:hint="default"/>
      </w:rPr>
    </w:lvl>
    <w:lvl w:ilvl="4" w:tplc="DAEA002C" w:tentative="1">
      <w:start w:val="1"/>
      <w:numFmt w:val="bullet"/>
      <w:lvlText w:val=""/>
      <w:lvlJc w:val="left"/>
      <w:pPr>
        <w:tabs>
          <w:tab w:val="num" w:pos="3600"/>
        </w:tabs>
        <w:ind w:left="3600" w:hanging="360"/>
      </w:pPr>
      <w:rPr>
        <w:rFonts w:ascii="Wingdings" w:hAnsi="Wingdings" w:hint="default"/>
      </w:rPr>
    </w:lvl>
    <w:lvl w:ilvl="5" w:tplc="E500D782" w:tentative="1">
      <w:start w:val="1"/>
      <w:numFmt w:val="bullet"/>
      <w:lvlText w:val=""/>
      <w:lvlJc w:val="left"/>
      <w:pPr>
        <w:tabs>
          <w:tab w:val="num" w:pos="4320"/>
        </w:tabs>
        <w:ind w:left="4320" w:hanging="360"/>
      </w:pPr>
      <w:rPr>
        <w:rFonts w:ascii="Wingdings" w:hAnsi="Wingdings" w:hint="default"/>
      </w:rPr>
    </w:lvl>
    <w:lvl w:ilvl="6" w:tplc="2B7239A2" w:tentative="1">
      <w:start w:val="1"/>
      <w:numFmt w:val="bullet"/>
      <w:lvlText w:val=""/>
      <w:lvlJc w:val="left"/>
      <w:pPr>
        <w:tabs>
          <w:tab w:val="num" w:pos="5040"/>
        </w:tabs>
        <w:ind w:left="5040" w:hanging="360"/>
      </w:pPr>
      <w:rPr>
        <w:rFonts w:ascii="Wingdings" w:hAnsi="Wingdings" w:hint="default"/>
      </w:rPr>
    </w:lvl>
    <w:lvl w:ilvl="7" w:tplc="8598B418" w:tentative="1">
      <w:start w:val="1"/>
      <w:numFmt w:val="bullet"/>
      <w:lvlText w:val=""/>
      <w:lvlJc w:val="left"/>
      <w:pPr>
        <w:tabs>
          <w:tab w:val="num" w:pos="5760"/>
        </w:tabs>
        <w:ind w:left="5760" w:hanging="360"/>
      </w:pPr>
      <w:rPr>
        <w:rFonts w:ascii="Wingdings" w:hAnsi="Wingdings" w:hint="default"/>
      </w:rPr>
    </w:lvl>
    <w:lvl w:ilvl="8" w:tplc="8E4CA3D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3D1839"/>
    <w:multiLevelType w:val="hybridMultilevel"/>
    <w:tmpl w:val="E05A8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F6762B"/>
    <w:multiLevelType w:val="multilevel"/>
    <w:tmpl w:val="2580E6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333D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853F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4A6164"/>
    <w:multiLevelType w:val="multilevel"/>
    <w:tmpl w:val="8042E5FA"/>
    <w:lvl w:ilvl="0">
      <w:start w:val="1"/>
      <w:numFmt w:val="decimal"/>
      <w:lvlText w:val="%1."/>
      <w:lvlJc w:val="left"/>
      <w:pPr>
        <w:ind w:left="360" w:hanging="360"/>
      </w:pPr>
    </w:lvl>
    <w:lvl w:ilvl="1">
      <w:start w:val="1"/>
      <w:numFmt w:val="decimal"/>
      <w:pStyle w:val="TOC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583591"/>
    <w:multiLevelType w:val="hybridMultilevel"/>
    <w:tmpl w:val="771AB082"/>
    <w:lvl w:ilvl="0" w:tplc="DB562C6E">
      <w:start w:val="1"/>
      <w:numFmt w:val="bullet"/>
      <w:lvlText w:val=""/>
      <w:lvlJc w:val="left"/>
      <w:pPr>
        <w:tabs>
          <w:tab w:val="num" w:pos="720"/>
        </w:tabs>
        <w:ind w:left="720" w:hanging="360"/>
      </w:pPr>
      <w:rPr>
        <w:rFonts w:ascii="Wingdings" w:hAnsi="Wingdings" w:hint="default"/>
      </w:rPr>
    </w:lvl>
    <w:lvl w:ilvl="1" w:tplc="FADEBE7A" w:tentative="1">
      <w:start w:val="1"/>
      <w:numFmt w:val="bullet"/>
      <w:lvlText w:val=""/>
      <w:lvlJc w:val="left"/>
      <w:pPr>
        <w:tabs>
          <w:tab w:val="num" w:pos="1440"/>
        </w:tabs>
        <w:ind w:left="1440" w:hanging="360"/>
      </w:pPr>
      <w:rPr>
        <w:rFonts w:ascii="Wingdings" w:hAnsi="Wingdings" w:hint="default"/>
      </w:rPr>
    </w:lvl>
    <w:lvl w:ilvl="2" w:tplc="E7BA5C04" w:tentative="1">
      <w:start w:val="1"/>
      <w:numFmt w:val="bullet"/>
      <w:lvlText w:val=""/>
      <w:lvlJc w:val="left"/>
      <w:pPr>
        <w:tabs>
          <w:tab w:val="num" w:pos="2160"/>
        </w:tabs>
        <w:ind w:left="2160" w:hanging="360"/>
      </w:pPr>
      <w:rPr>
        <w:rFonts w:ascii="Wingdings" w:hAnsi="Wingdings" w:hint="default"/>
      </w:rPr>
    </w:lvl>
    <w:lvl w:ilvl="3" w:tplc="5CA827DA" w:tentative="1">
      <w:start w:val="1"/>
      <w:numFmt w:val="bullet"/>
      <w:lvlText w:val=""/>
      <w:lvlJc w:val="left"/>
      <w:pPr>
        <w:tabs>
          <w:tab w:val="num" w:pos="2880"/>
        </w:tabs>
        <w:ind w:left="2880" w:hanging="360"/>
      </w:pPr>
      <w:rPr>
        <w:rFonts w:ascii="Wingdings" w:hAnsi="Wingdings" w:hint="default"/>
      </w:rPr>
    </w:lvl>
    <w:lvl w:ilvl="4" w:tplc="5EC29366" w:tentative="1">
      <w:start w:val="1"/>
      <w:numFmt w:val="bullet"/>
      <w:lvlText w:val=""/>
      <w:lvlJc w:val="left"/>
      <w:pPr>
        <w:tabs>
          <w:tab w:val="num" w:pos="3600"/>
        </w:tabs>
        <w:ind w:left="3600" w:hanging="360"/>
      </w:pPr>
      <w:rPr>
        <w:rFonts w:ascii="Wingdings" w:hAnsi="Wingdings" w:hint="default"/>
      </w:rPr>
    </w:lvl>
    <w:lvl w:ilvl="5" w:tplc="3EAE12DC" w:tentative="1">
      <w:start w:val="1"/>
      <w:numFmt w:val="bullet"/>
      <w:lvlText w:val=""/>
      <w:lvlJc w:val="left"/>
      <w:pPr>
        <w:tabs>
          <w:tab w:val="num" w:pos="4320"/>
        </w:tabs>
        <w:ind w:left="4320" w:hanging="360"/>
      </w:pPr>
      <w:rPr>
        <w:rFonts w:ascii="Wingdings" w:hAnsi="Wingdings" w:hint="default"/>
      </w:rPr>
    </w:lvl>
    <w:lvl w:ilvl="6" w:tplc="F87C6FB4" w:tentative="1">
      <w:start w:val="1"/>
      <w:numFmt w:val="bullet"/>
      <w:lvlText w:val=""/>
      <w:lvlJc w:val="left"/>
      <w:pPr>
        <w:tabs>
          <w:tab w:val="num" w:pos="5040"/>
        </w:tabs>
        <w:ind w:left="5040" w:hanging="360"/>
      </w:pPr>
      <w:rPr>
        <w:rFonts w:ascii="Wingdings" w:hAnsi="Wingdings" w:hint="default"/>
      </w:rPr>
    </w:lvl>
    <w:lvl w:ilvl="7" w:tplc="D0409F16" w:tentative="1">
      <w:start w:val="1"/>
      <w:numFmt w:val="bullet"/>
      <w:lvlText w:val=""/>
      <w:lvlJc w:val="left"/>
      <w:pPr>
        <w:tabs>
          <w:tab w:val="num" w:pos="5760"/>
        </w:tabs>
        <w:ind w:left="5760" w:hanging="360"/>
      </w:pPr>
      <w:rPr>
        <w:rFonts w:ascii="Wingdings" w:hAnsi="Wingdings" w:hint="default"/>
      </w:rPr>
    </w:lvl>
    <w:lvl w:ilvl="8" w:tplc="82AC761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D97985"/>
    <w:multiLevelType w:val="hybridMultilevel"/>
    <w:tmpl w:val="67861CCC"/>
    <w:lvl w:ilvl="0" w:tplc="30E632A2">
      <w:start w:val="1"/>
      <w:numFmt w:val="bullet"/>
      <w:lvlText w:val=""/>
      <w:lvlJc w:val="left"/>
      <w:pPr>
        <w:tabs>
          <w:tab w:val="num" w:pos="720"/>
        </w:tabs>
        <w:ind w:left="720" w:hanging="360"/>
      </w:pPr>
      <w:rPr>
        <w:rFonts w:ascii="Wingdings" w:hAnsi="Wingdings" w:hint="default"/>
      </w:rPr>
    </w:lvl>
    <w:lvl w:ilvl="1" w:tplc="B8ECEB44" w:tentative="1">
      <w:start w:val="1"/>
      <w:numFmt w:val="bullet"/>
      <w:lvlText w:val=""/>
      <w:lvlJc w:val="left"/>
      <w:pPr>
        <w:tabs>
          <w:tab w:val="num" w:pos="1440"/>
        </w:tabs>
        <w:ind w:left="1440" w:hanging="360"/>
      </w:pPr>
      <w:rPr>
        <w:rFonts w:ascii="Wingdings" w:hAnsi="Wingdings" w:hint="default"/>
      </w:rPr>
    </w:lvl>
    <w:lvl w:ilvl="2" w:tplc="2BFCED62" w:tentative="1">
      <w:start w:val="1"/>
      <w:numFmt w:val="bullet"/>
      <w:lvlText w:val=""/>
      <w:lvlJc w:val="left"/>
      <w:pPr>
        <w:tabs>
          <w:tab w:val="num" w:pos="2160"/>
        </w:tabs>
        <w:ind w:left="2160" w:hanging="360"/>
      </w:pPr>
      <w:rPr>
        <w:rFonts w:ascii="Wingdings" w:hAnsi="Wingdings" w:hint="default"/>
      </w:rPr>
    </w:lvl>
    <w:lvl w:ilvl="3" w:tplc="74CE7724" w:tentative="1">
      <w:start w:val="1"/>
      <w:numFmt w:val="bullet"/>
      <w:lvlText w:val=""/>
      <w:lvlJc w:val="left"/>
      <w:pPr>
        <w:tabs>
          <w:tab w:val="num" w:pos="2880"/>
        </w:tabs>
        <w:ind w:left="2880" w:hanging="360"/>
      </w:pPr>
      <w:rPr>
        <w:rFonts w:ascii="Wingdings" w:hAnsi="Wingdings" w:hint="default"/>
      </w:rPr>
    </w:lvl>
    <w:lvl w:ilvl="4" w:tplc="206EA3FA" w:tentative="1">
      <w:start w:val="1"/>
      <w:numFmt w:val="bullet"/>
      <w:lvlText w:val=""/>
      <w:lvlJc w:val="left"/>
      <w:pPr>
        <w:tabs>
          <w:tab w:val="num" w:pos="3600"/>
        </w:tabs>
        <w:ind w:left="3600" w:hanging="360"/>
      </w:pPr>
      <w:rPr>
        <w:rFonts w:ascii="Wingdings" w:hAnsi="Wingdings" w:hint="default"/>
      </w:rPr>
    </w:lvl>
    <w:lvl w:ilvl="5" w:tplc="335E2118" w:tentative="1">
      <w:start w:val="1"/>
      <w:numFmt w:val="bullet"/>
      <w:lvlText w:val=""/>
      <w:lvlJc w:val="left"/>
      <w:pPr>
        <w:tabs>
          <w:tab w:val="num" w:pos="4320"/>
        </w:tabs>
        <w:ind w:left="4320" w:hanging="360"/>
      </w:pPr>
      <w:rPr>
        <w:rFonts w:ascii="Wingdings" w:hAnsi="Wingdings" w:hint="default"/>
      </w:rPr>
    </w:lvl>
    <w:lvl w:ilvl="6" w:tplc="1F766E14" w:tentative="1">
      <w:start w:val="1"/>
      <w:numFmt w:val="bullet"/>
      <w:lvlText w:val=""/>
      <w:lvlJc w:val="left"/>
      <w:pPr>
        <w:tabs>
          <w:tab w:val="num" w:pos="5040"/>
        </w:tabs>
        <w:ind w:left="5040" w:hanging="360"/>
      </w:pPr>
      <w:rPr>
        <w:rFonts w:ascii="Wingdings" w:hAnsi="Wingdings" w:hint="default"/>
      </w:rPr>
    </w:lvl>
    <w:lvl w:ilvl="7" w:tplc="83F4C08C" w:tentative="1">
      <w:start w:val="1"/>
      <w:numFmt w:val="bullet"/>
      <w:lvlText w:val=""/>
      <w:lvlJc w:val="left"/>
      <w:pPr>
        <w:tabs>
          <w:tab w:val="num" w:pos="5760"/>
        </w:tabs>
        <w:ind w:left="5760" w:hanging="360"/>
      </w:pPr>
      <w:rPr>
        <w:rFonts w:ascii="Wingdings" w:hAnsi="Wingdings" w:hint="default"/>
      </w:rPr>
    </w:lvl>
    <w:lvl w:ilvl="8" w:tplc="73B41D8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270241"/>
    <w:multiLevelType w:val="hybridMultilevel"/>
    <w:tmpl w:val="418E6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347C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B344757"/>
    <w:multiLevelType w:val="multilevel"/>
    <w:tmpl w:val="5066D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527A66"/>
    <w:multiLevelType w:val="hybridMultilevel"/>
    <w:tmpl w:val="FE56EB42"/>
    <w:lvl w:ilvl="0" w:tplc="DEA4E114">
      <w:start w:val="1"/>
      <w:numFmt w:val="bullet"/>
      <w:lvlText w:val=""/>
      <w:lvlJc w:val="left"/>
      <w:pPr>
        <w:tabs>
          <w:tab w:val="num" w:pos="720"/>
        </w:tabs>
        <w:ind w:left="720" w:hanging="360"/>
      </w:pPr>
      <w:rPr>
        <w:rFonts w:ascii="Wingdings" w:hAnsi="Wingdings" w:hint="default"/>
      </w:rPr>
    </w:lvl>
    <w:lvl w:ilvl="1" w:tplc="6EE00972" w:tentative="1">
      <w:start w:val="1"/>
      <w:numFmt w:val="bullet"/>
      <w:lvlText w:val=""/>
      <w:lvlJc w:val="left"/>
      <w:pPr>
        <w:tabs>
          <w:tab w:val="num" w:pos="1440"/>
        </w:tabs>
        <w:ind w:left="1440" w:hanging="360"/>
      </w:pPr>
      <w:rPr>
        <w:rFonts w:ascii="Wingdings" w:hAnsi="Wingdings" w:hint="default"/>
      </w:rPr>
    </w:lvl>
    <w:lvl w:ilvl="2" w:tplc="A126978C" w:tentative="1">
      <w:start w:val="1"/>
      <w:numFmt w:val="bullet"/>
      <w:lvlText w:val=""/>
      <w:lvlJc w:val="left"/>
      <w:pPr>
        <w:tabs>
          <w:tab w:val="num" w:pos="2160"/>
        </w:tabs>
        <w:ind w:left="2160" w:hanging="360"/>
      </w:pPr>
      <w:rPr>
        <w:rFonts w:ascii="Wingdings" w:hAnsi="Wingdings" w:hint="default"/>
      </w:rPr>
    </w:lvl>
    <w:lvl w:ilvl="3" w:tplc="7B8C28EA" w:tentative="1">
      <w:start w:val="1"/>
      <w:numFmt w:val="bullet"/>
      <w:lvlText w:val=""/>
      <w:lvlJc w:val="left"/>
      <w:pPr>
        <w:tabs>
          <w:tab w:val="num" w:pos="2880"/>
        </w:tabs>
        <w:ind w:left="2880" w:hanging="360"/>
      </w:pPr>
      <w:rPr>
        <w:rFonts w:ascii="Wingdings" w:hAnsi="Wingdings" w:hint="default"/>
      </w:rPr>
    </w:lvl>
    <w:lvl w:ilvl="4" w:tplc="186C267E" w:tentative="1">
      <w:start w:val="1"/>
      <w:numFmt w:val="bullet"/>
      <w:lvlText w:val=""/>
      <w:lvlJc w:val="left"/>
      <w:pPr>
        <w:tabs>
          <w:tab w:val="num" w:pos="3600"/>
        </w:tabs>
        <w:ind w:left="3600" w:hanging="360"/>
      </w:pPr>
      <w:rPr>
        <w:rFonts w:ascii="Wingdings" w:hAnsi="Wingdings" w:hint="default"/>
      </w:rPr>
    </w:lvl>
    <w:lvl w:ilvl="5" w:tplc="229E6DD2" w:tentative="1">
      <w:start w:val="1"/>
      <w:numFmt w:val="bullet"/>
      <w:lvlText w:val=""/>
      <w:lvlJc w:val="left"/>
      <w:pPr>
        <w:tabs>
          <w:tab w:val="num" w:pos="4320"/>
        </w:tabs>
        <w:ind w:left="4320" w:hanging="360"/>
      </w:pPr>
      <w:rPr>
        <w:rFonts w:ascii="Wingdings" w:hAnsi="Wingdings" w:hint="default"/>
      </w:rPr>
    </w:lvl>
    <w:lvl w:ilvl="6" w:tplc="83C8106C" w:tentative="1">
      <w:start w:val="1"/>
      <w:numFmt w:val="bullet"/>
      <w:lvlText w:val=""/>
      <w:lvlJc w:val="left"/>
      <w:pPr>
        <w:tabs>
          <w:tab w:val="num" w:pos="5040"/>
        </w:tabs>
        <w:ind w:left="5040" w:hanging="360"/>
      </w:pPr>
      <w:rPr>
        <w:rFonts w:ascii="Wingdings" w:hAnsi="Wingdings" w:hint="default"/>
      </w:rPr>
    </w:lvl>
    <w:lvl w:ilvl="7" w:tplc="6478CFBE" w:tentative="1">
      <w:start w:val="1"/>
      <w:numFmt w:val="bullet"/>
      <w:lvlText w:val=""/>
      <w:lvlJc w:val="left"/>
      <w:pPr>
        <w:tabs>
          <w:tab w:val="num" w:pos="5760"/>
        </w:tabs>
        <w:ind w:left="5760" w:hanging="360"/>
      </w:pPr>
      <w:rPr>
        <w:rFonts w:ascii="Wingdings" w:hAnsi="Wingdings" w:hint="default"/>
      </w:rPr>
    </w:lvl>
    <w:lvl w:ilvl="8" w:tplc="4CF0010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A02F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336DE6"/>
    <w:multiLevelType w:val="hybridMultilevel"/>
    <w:tmpl w:val="A1D4B9F2"/>
    <w:lvl w:ilvl="0" w:tplc="0CD21538">
      <w:start w:val="1"/>
      <w:numFmt w:val="decimal"/>
      <w:pStyle w:val="Style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BF3B6F"/>
    <w:multiLevelType w:val="multilevel"/>
    <w:tmpl w:val="A632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9B0D5F"/>
    <w:multiLevelType w:val="hybridMultilevel"/>
    <w:tmpl w:val="A18E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C54389"/>
    <w:multiLevelType w:val="hybridMultilevel"/>
    <w:tmpl w:val="5590D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F12BB4"/>
    <w:multiLevelType w:val="multilevel"/>
    <w:tmpl w:val="2626E056"/>
    <w:lvl w:ilvl="0">
      <w:start w:val="1"/>
      <w:numFmt w:val="decimal"/>
      <w:pStyle w:val="TOC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2B6954"/>
    <w:multiLevelType w:val="hybridMultilevel"/>
    <w:tmpl w:val="33468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2371CF"/>
    <w:multiLevelType w:val="hybridMultilevel"/>
    <w:tmpl w:val="B0B82940"/>
    <w:lvl w:ilvl="0" w:tplc="FF40CC6C">
      <w:start w:val="1"/>
      <w:numFmt w:val="bullet"/>
      <w:lvlText w:val=""/>
      <w:lvlJc w:val="left"/>
      <w:pPr>
        <w:tabs>
          <w:tab w:val="num" w:pos="720"/>
        </w:tabs>
        <w:ind w:left="720" w:hanging="360"/>
      </w:pPr>
      <w:rPr>
        <w:rFonts w:ascii="Wingdings" w:hAnsi="Wingdings" w:hint="default"/>
      </w:rPr>
    </w:lvl>
    <w:lvl w:ilvl="1" w:tplc="035AD034" w:tentative="1">
      <w:start w:val="1"/>
      <w:numFmt w:val="bullet"/>
      <w:lvlText w:val=""/>
      <w:lvlJc w:val="left"/>
      <w:pPr>
        <w:tabs>
          <w:tab w:val="num" w:pos="1440"/>
        </w:tabs>
        <w:ind w:left="1440" w:hanging="360"/>
      </w:pPr>
      <w:rPr>
        <w:rFonts w:ascii="Wingdings" w:hAnsi="Wingdings" w:hint="default"/>
      </w:rPr>
    </w:lvl>
    <w:lvl w:ilvl="2" w:tplc="ED66125C" w:tentative="1">
      <w:start w:val="1"/>
      <w:numFmt w:val="bullet"/>
      <w:lvlText w:val=""/>
      <w:lvlJc w:val="left"/>
      <w:pPr>
        <w:tabs>
          <w:tab w:val="num" w:pos="2160"/>
        </w:tabs>
        <w:ind w:left="2160" w:hanging="360"/>
      </w:pPr>
      <w:rPr>
        <w:rFonts w:ascii="Wingdings" w:hAnsi="Wingdings" w:hint="default"/>
      </w:rPr>
    </w:lvl>
    <w:lvl w:ilvl="3" w:tplc="A6C2CB42" w:tentative="1">
      <w:start w:val="1"/>
      <w:numFmt w:val="bullet"/>
      <w:lvlText w:val=""/>
      <w:lvlJc w:val="left"/>
      <w:pPr>
        <w:tabs>
          <w:tab w:val="num" w:pos="2880"/>
        </w:tabs>
        <w:ind w:left="2880" w:hanging="360"/>
      </w:pPr>
      <w:rPr>
        <w:rFonts w:ascii="Wingdings" w:hAnsi="Wingdings" w:hint="default"/>
      </w:rPr>
    </w:lvl>
    <w:lvl w:ilvl="4" w:tplc="260CECD6" w:tentative="1">
      <w:start w:val="1"/>
      <w:numFmt w:val="bullet"/>
      <w:lvlText w:val=""/>
      <w:lvlJc w:val="left"/>
      <w:pPr>
        <w:tabs>
          <w:tab w:val="num" w:pos="3600"/>
        </w:tabs>
        <w:ind w:left="3600" w:hanging="360"/>
      </w:pPr>
      <w:rPr>
        <w:rFonts w:ascii="Wingdings" w:hAnsi="Wingdings" w:hint="default"/>
      </w:rPr>
    </w:lvl>
    <w:lvl w:ilvl="5" w:tplc="7482197C" w:tentative="1">
      <w:start w:val="1"/>
      <w:numFmt w:val="bullet"/>
      <w:lvlText w:val=""/>
      <w:lvlJc w:val="left"/>
      <w:pPr>
        <w:tabs>
          <w:tab w:val="num" w:pos="4320"/>
        </w:tabs>
        <w:ind w:left="4320" w:hanging="360"/>
      </w:pPr>
      <w:rPr>
        <w:rFonts w:ascii="Wingdings" w:hAnsi="Wingdings" w:hint="default"/>
      </w:rPr>
    </w:lvl>
    <w:lvl w:ilvl="6" w:tplc="F36E86AC" w:tentative="1">
      <w:start w:val="1"/>
      <w:numFmt w:val="bullet"/>
      <w:lvlText w:val=""/>
      <w:lvlJc w:val="left"/>
      <w:pPr>
        <w:tabs>
          <w:tab w:val="num" w:pos="5040"/>
        </w:tabs>
        <w:ind w:left="5040" w:hanging="360"/>
      </w:pPr>
      <w:rPr>
        <w:rFonts w:ascii="Wingdings" w:hAnsi="Wingdings" w:hint="default"/>
      </w:rPr>
    </w:lvl>
    <w:lvl w:ilvl="7" w:tplc="D474FE72" w:tentative="1">
      <w:start w:val="1"/>
      <w:numFmt w:val="bullet"/>
      <w:lvlText w:val=""/>
      <w:lvlJc w:val="left"/>
      <w:pPr>
        <w:tabs>
          <w:tab w:val="num" w:pos="5760"/>
        </w:tabs>
        <w:ind w:left="5760" w:hanging="360"/>
      </w:pPr>
      <w:rPr>
        <w:rFonts w:ascii="Wingdings" w:hAnsi="Wingdings" w:hint="default"/>
      </w:rPr>
    </w:lvl>
    <w:lvl w:ilvl="8" w:tplc="F4D6718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229AE"/>
    <w:multiLevelType w:val="hybridMultilevel"/>
    <w:tmpl w:val="5C56B534"/>
    <w:lvl w:ilvl="0" w:tplc="058ACA06">
      <w:start w:val="1"/>
      <w:numFmt w:val="bullet"/>
      <w:lvlText w:val=""/>
      <w:lvlJc w:val="left"/>
      <w:pPr>
        <w:tabs>
          <w:tab w:val="num" w:pos="720"/>
        </w:tabs>
        <w:ind w:left="720" w:hanging="360"/>
      </w:pPr>
      <w:rPr>
        <w:rFonts w:ascii="Wingdings" w:hAnsi="Wingdings" w:hint="default"/>
      </w:rPr>
    </w:lvl>
    <w:lvl w:ilvl="1" w:tplc="C65C600C" w:tentative="1">
      <w:start w:val="1"/>
      <w:numFmt w:val="bullet"/>
      <w:lvlText w:val=""/>
      <w:lvlJc w:val="left"/>
      <w:pPr>
        <w:tabs>
          <w:tab w:val="num" w:pos="1440"/>
        </w:tabs>
        <w:ind w:left="1440" w:hanging="360"/>
      </w:pPr>
      <w:rPr>
        <w:rFonts w:ascii="Wingdings" w:hAnsi="Wingdings" w:hint="default"/>
      </w:rPr>
    </w:lvl>
    <w:lvl w:ilvl="2" w:tplc="100050C0" w:tentative="1">
      <w:start w:val="1"/>
      <w:numFmt w:val="bullet"/>
      <w:lvlText w:val=""/>
      <w:lvlJc w:val="left"/>
      <w:pPr>
        <w:tabs>
          <w:tab w:val="num" w:pos="2160"/>
        </w:tabs>
        <w:ind w:left="2160" w:hanging="360"/>
      </w:pPr>
      <w:rPr>
        <w:rFonts w:ascii="Wingdings" w:hAnsi="Wingdings" w:hint="default"/>
      </w:rPr>
    </w:lvl>
    <w:lvl w:ilvl="3" w:tplc="30D23CC4" w:tentative="1">
      <w:start w:val="1"/>
      <w:numFmt w:val="bullet"/>
      <w:lvlText w:val=""/>
      <w:lvlJc w:val="left"/>
      <w:pPr>
        <w:tabs>
          <w:tab w:val="num" w:pos="2880"/>
        </w:tabs>
        <w:ind w:left="2880" w:hanging="360"/>
      </w:pPr>
      <w:rPr>
        <w:rFonts w:ascii="Wingdings" w:hAnsi="Wingdings" w:hint="default"/>
      </w:rPr>
    </w:lvl>
    <w:lvl w:ilvl="4" w:tplc="92C2A578" w:tentative="1">
      <w:start w:val="1"/>
      <w:numFmt w:val="bullet"/>
      <w:lvlText w:val=""/>
      <w:lvlJc w:val="left"/>
      <w:pPr>
        <w:tabs>
          <w:tab w:val="num" w:pos="3600"/>
        </w:tabs>
        <w:ind w:left="3600" w:hanging="360"/>
      </w:pPr>
      <w:rPr>
        <w:rFonts w:ascii="Wingdings" w:hAnsi="Wingdings" w:hint="default"/>
      </w:rPr>
    </w:lvl>
    <w:lvl w:ilvl="5" w:tplc="74FEB358" w:tentative="1">
      <w:start w:val="1"/>
      <w:numFmt w:val="bullet"/>
      <w:lvlText w:val=""/>
      <w:lvlJc w:val="left"/>
      <w:pPr>
        <w:tabs>
          <w:tab w:val="num" w:pos="4320"/>
        </w:tabs>
        <w:ind w:left="4320" w:hanging="360"/>
      </w:pPr>
      <w:rPr>
        <w:rFonts w:ascii="Wingdings" w:hAnsi="Wingdings" w:hint="default"/>
      </w:rPr>
    </w:lvl>
    <w:lvl w:ilvl="6" w:tplc="B6D8F824" w:tentative="1">
      <w:start w:val="1"/>
      <w:numFmt w:val="bullet"/>
      <w:lvlText w:val=""/>
      <w:lvlJc w:val="left"/>
      <w:pPr>
        <w:tabs>
          <w:tab w:val="num" w:pos="5040"/>
        </w:tabs>
        <w:ind w:left="5040" w:hanging="360"/>
      </w:pPr>
      <w:rPr>
        <w:rFonts w:ascii="Wingdings" w:hAnsi="Wingdings" w:hint="default"/>
      </w:rPr>
    </w:lvl>
    <w:lvl w:ilvl="7" w:tplc="410600E8" w:tentative="1">
      <w:start w:val="1"/>
      <w:numFmt w:val="bullet"/>
      <w:lvlText w:val=""/>
      <w:lvlJc w:val="left"/>
      <w:pPr>
        <w:tabs>
          <w:tab w:val="num" w:pos="5760"/>
        </w:tabs>
        <w:ind w:left="5760" w:hanging="360"/>
      </w:pPr>
      <w:rPr>
        <w:rFonts w:ascii="Wingdings" w:hAnsi="Wingdings" w:hint="default"/>
      </w:rPr>
    </w:lvl>
    <w:lvl w:ilvl="8" w:tplc="43BC090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DF0A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860C1B"/>
    <w:multiLevelType w:val="hybridMultilevel"/>
    <w:tmpl w:val="3ADA2102"/>
    <w:lvl w:ilvl="0" w:tplc="AD1ED49A">
      <w:start w:val="1"/>
      <w:numFmt w:val="decimal"/>
      <w:lvlText w:val="%1."/>
      <w:lvlJc w:val="left"/>
      <w:pPr>
        <w:tabs>
          <w:tab w:val="num" w:pos="720"/>
        </w:tabs>
        <w:ind w:left="720" w:hanging="360"/>
      </w:pPr>
    </w:lvl>
    <w:lvl w:ilvl="1" w:tplc="CEE60B68" w:tentative="1">
      <w:start w:val="1"/>
      <w:numFmt w:val="decimal"/>
      <w:lvlText w:val="%2."/>
      <w:lvlJc w:val="left"/>
      <w:pPr>
        <w:tabs>
          <w:tab w:val="num" w:pos="1440"/>
        </w:tabs>
        <w:ind w:left="1440" w:hanging="360"/>
      </w:pPr>
    </w:lvl>
    <w:lvl w:ilvl="2" w:tplc="01FEAB50" w:tentative="1">
      <w:start w:val="1"/>
      <w:numFmt w:val="decimal"/>
      <w:lvlText w:val="%3."/>
      <w:lvlJc w:val="left"/>
      <w:pPr>
        <w:tabs>
          <w:tab w:val="num" w:pos="2160"/>
        </w:tabs>
        <w:ind w:left="2160" w:hanging="360"/>
      </w:pPr>
    </w:lvl>
    <w:lvl w:ilvl="3" w:tplc="9FE6A0D2" w:tentative="1">
      <w:start w:val="1"/>
      <w:numFmt w:val="decimal"/>
      <w:lvlText w:val="%4."/>
      <w:lvlJc w:val="left"/>
      <w:pPr>
        <w:tabs>
          <w:tab w:val="num" w:pos="2880"/>
        </w:tabs>
        <w:ind w:left="2880" w:hanging="360"/>
      </w:pPr>
    </w:lvl>
    <w:lvl w:ilvl="4" w:tplc="3B627360" w:tentative="1">
      <w:start w:val="1"/>
      <w:numFmt w:val="decimal"/>
      <w:lvlText w:val="%5."/>
      <w:lvlJc w:val="left"/>
      <w:pPr>
        <w:tabs>
          <w:tab w:val="num" w:pos="3600"/>
        </w:tabs>
        <w:ind w:left="3600" w:hanging="360"/>
      </w:pPr>
    </w:lvl>
    <w:lvl w:ilvl="5" w:tplc="BB0C4282" w:tentative="1">
      <w:start w:val="1"/>
      <w:numFmt w:val="decimal"/>
      <w:lvlText w:val="%6."/>
      <w:lvlJc w:val="left"/>
      <w:pPr>
        <w:tabs>
          <w:tab w:val="num" w:pos="4320"/>
        </w:tabs>
        <w:ind w:left="4320" w:hanging="360"/>
      </w:pPr>
    </w:lvl>
    <w:lvl w:ilvl="6" w:tplc="0A3E4928" w:tentative="1">
      <w:start w:val="1"/>
      <w:numFmt w:val="decimal"/>
      <w:lvlText w:val="%7."/>
      <w:lvlJc w:val="left"/>
      <w:pPr>
        <w:tabs>
          <w:tab w:val="num" w:pos="5040"/>
        </w:tabs>
        <w:ind w:left="5040" w:hanging="360"/>
      </w:pPr>
    </w:lvl>
    <w:lvl w:ilvl="7" w:tplc="F378C1CA" w:tentative="1">
      <w:start w:val="1"/>
      <w:numFmt w:val="decimal"/>
      <w:lvlText w:val="%8."/>
      <w:lvlJc w:val="left"/>
      <w:pPr>
        <w:tabs>
          <w:tab w:val="num" w:pos="5760"/>
        </w:tabs>
        <w:ind w:left="5760" w:hanging="360"/>
      </w:pPr>
    </w:lvl>
    <w:lvl w:ilvl="8" w:tplc="FC38BC98" w:tentative="1">
      <w:start w:val="1"/>
      <w:numFmt w:val="decimal"/>
      <w:lvlText w:val="%9."/>
      <w:lvlJc w:val="left"/>
      <w:pPr>
        <w:tabs>
          <w:tab w:val="num" w:pos="6480"/>
        </w:tabs>
        <w:ind w:left="6480" w:hanging="360"/>
      </w:pPr>
    </w:lvl>
  </w:abstractNum>
  <w:abstractNum w:abstractNumId="26" w15:restartNumberingAfterBreak="0">
    <w:nsid w:val="7C0174CE"/>
    <w:multiLevelType w:val="multilevel"/>
    <w:tmpl w:val="BE20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9579308">
    <w:abstractNumId w:val="17"/>
  </w:num>
  <w:num w:numId="2" w16cid:durableId="1343505843">
    <w:abstractNumId w:val="25"/>
  </w:num>
  <w:num w:numId="3" w16cid:durableId="1402557675">
    <w:abstractNumId w:val="16"/>
  </w:num>
  <w:num w:numId="4" w16cid:durableId="980573101">
    <w:abstractNumId w:val="1"/>
  </w:num>
  <w:num w:numId="5" w16cid:durableId="1032463346">
    <w:abstractNumId w:val="9"/>
  </w:num>
  <w:num w:numId="6" w16cid:durableId="264850308">
    <w:abstractNumId w:val="23"/>
  </w:num>
  <w:num w:numId="7" w16cid:durableId="238558543">
    <w:abstractNumId w:val="10"/>
  </w:num>
  <w:num w:numId="8" w16cid:durableId="495337954">
    <w:abstractNumId w:val="3"/>
  </w:num>
  <w:num w:numId="9" w16cid:durableId="1707943758">
    <w:abstractNumId w:val="7"/>
  </w:num>
  <w:num w:numId="10" w16cid:durableId="846672397">
    <w:abstractNumId w:val="18"/>
  </w:num>
  <w:num w:numId="11" w16cid:durableId="1503083799">
    <w:abstractNumId w:val="14"/>
  </w:num>
  <w:num w:numId="12" w16cid:durableId="1718822874">
    <w:abstractNumId w:val="22"/>
  </w:num>
  <w:num w:numId="13" w16cid:durableId="1440837554">
    <w:abstractNumId w:val="12"/>
  </w:num>
  <w:num w:numId="14" w16cid:durableId="2129271267">
    <w:abstractNumId w:val="15"/>
  </w:num>
  <w:num w:numId="15" w16cid:durableId="964505249">
    <w:abstractNumId w:val="0"/>
  </w:num>
  <w:num w:numId="16" w16cid:durableId="386802165">
    <w:abstractNumId w:val="20"/>
  </w:num>
  <w:num w:numId="17" w16cid:durableId="1482234480">
    <w:abstractNumId w:val="24"/>
  </w:num>
  <w:num w:numId="18" w16cid:durableId="2085297466">
    <w:abstractNumId w:val="21"/>
  </w:num>
  <w:num w:numId="19" w16cid:durableId="1582791516">
    <w:abstractNumId w:val="11"/>
  </w:num>
  <w:num w:numId="20" w16cid:durableId="584076486">
    <w:abstractNumId w:val="4"/>
  </w:num>
  <w:num w:numId="21" w16cid:durableId="590550449">
    <w:abstractNumId w:val="26"/>
  </w:num>
  <w:num w:numId="22" w16cid:durableId="2057044878">
    <w:abstractNumId w:val="13"/>
  </w:num>
  <w:num w:numId="23" w16cid:durableId="1151097353">
    <w:abstractNumId w:val="19"/>
  </w:num>
  <w:num w:numId="24" w16cid:durableId="997073224">
    <w:abstractNumId w:val="2"/>
  </w:num>
  <w:num w:numId="25" w16cid:durableId="446395450">
    <w:abstractNumId w:val="5"/>
  </w:num>
  <w:num w:numId="26" w16cid:durableId="670255329">
    <w:abstractNumId w:val="6"/>
  </w:num>
  <w:num w:numId="27" w16cid:durableId="3092135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B6"/>
    <w:rsid w:val="0000236A"/>
    <w:rsid w:val="00002FDE"/>
    <w:rsid w:val="00005D29"/>
    <w:rsid w:val="000101B0"/>
    <w:rsid w:val="00013F2C"/>
    <w:rsid w:val="00015912"/>
    <w:rsid w:val="00015FAB"/>
    <w:rsid w:val="00016424"/>
    <w:rsid w:val="000211E3"/>
    <w:rsid w:val="00034605"/>
    <w:rsid w:val="00041A18"/>
    <w:rsid w:val="00046E21"/>
    <w:rsid w:val="0005150A"/>
    <w:rsid w:val="00051E54"/>
    <w:rsid w:val="0005584B"/>
    <w:rsid w:val="00057BFE"/>
    <w:rsid w:val="0006207D"/>
    <w:rsid w:val="00065259"/>
    <w:rsid w:val="00080DCD"/>
    <w:rsid w:val="00083D29"/>
    <w:rsid w:val="00091935"/>
    <w:rsid w:val="00091E79"/>
    <w:rsid w:val="0009220B"/>
    <w:rsid w:val="00092921"/>
    <w:rsid w:val="00096233"/>
    <w:rsid w:val="000A01CF"/>
    <w:rsid w:val="000A5DBA"/>
    <w:rsid w:val="000B2C10"/>
    <w:rsid w:val="000C2160"/>
    <w:rsid w:val="000C73BD"/>
    <w:rsid w:val="000D55C8"/>
    <w:rsid w:val="000D6F45"/>
    <w:rsid w:val="000F310D"/>
    <w:rsid w:val="000F62AF"/>
    <w:rsid w:val="000F6D11"/>
    <w:rsid w:val="000F7FC0"/>
    <w:rsid w:val="0010507A"/>
    <w:rsid w:val="00114749"/>
    <w:rsid w:val="00116D3C"/>
    <w:rsid w:val="00123167"/>
    <w:rsid w:val="0013620E"/>
    <w:rsid w:val="00136FB6"/>
    <w:rsid w:val="00141D84"/>
    <w:rsid w:val="0015325B"/>
    <w:rsid w:val="001545FC"/>
    <w:rsid w:val="00160F25"/>
    <w:rsid w:val="00163C53"/>
    <w:rsid w:val="00166AC3"/>
    <w:rsid w:val="00171516"/>
    <w:rsid w:val="00173D58"/>
    <w:rsid w:val="0017512B"/>
    <w:rsid w:val="00190F81"/>
    <w:rsid w:val="0019770B"/>
    <w:rsid w:val="00197E6E"/>
    <w:rsid w:val="001A1B26"/>
    <w:rsid w:val="001A40AF"/>
    <w:rsid w:val="001A721D"/>
    <w:rsid w:val="001A7A2E"/>
    <w:rsid w:val="001C3910"/>
    <w:rsid w:val="001D0487"/>
    <w:rsid w:val="001D7EC9"/>
    <w:rsid w:val="001E353B"/>
    <w:rsid w:val="001E4FBC"/>
    <w:rsid w:val="001E6832"/>
    <w:rsid w:val="001F352D"/>
    <w:rsid w:val="001F4C56"/>
    <w:rsid w:val="0020352F"/>
    <w:rsid w:val="00205FF8"/>
    <w:rsid w:val="00206301"/>
    <w:rsid w:val="00212BD1"/>
    <w:rsid w:val="00216873"/>
    <w:rsid w:val="00216891"/>
    <w:rsid w:val="00222E41"/>
    <w:rsid w:val="0022384C"/>
    <w:rsid w:val="00223CAC"/>
    <w:rsid w:val="00225786"/>
    <w:rsid w:val="0022783C"/>
    <w:rsid w:val="00231D72"/>
    <w:rsid w:val="00241BED"/>
    <w:rsid w:val="0024324E"/>
    <w:rsid w:val="00252989"/>
    <w:rsid w:val="00256886"/>
    <w:rsid w:val="0026745C"/>
    <w:rsid w:val="00270829"/>
    <w:rsid w:val="0027393F"/>
    <w:rsid w:val="0027596D"/>
    <w:rsid w:val="00281C33"/>
    <w:rsid w:val="00281EE5"/>
    <w:rsid w:val="00282824"/>
    <w:rsid w:val="00291956"/>
    <w:rsid w:val="0029306A"/>
    <w:rsid w:val="002A1A0B"/>
    <w:rsid w:val="002A3FD4"/>
    <w:rsid w:val="002A5F3B"/>
    <w:rsid w:val="002B1E9C"/>
    <w:rsid w:val="002B2064"/>
    <w:rsid w:val="002B29D1"/>
    <w:rsid w:val="002B5743"/>
    <w:rsid w:val="002B7131"/>
    <w:rsid w:val="002C66DF"/>
    <w:rsid w:val="002C6C5A"/>
    <w:rsid w:val="002C78E9"/>
    <w:rsid w:val="002D3EF3"/>
    <w:rsid w:val="002D553C"/>
    <w:rsid w:val="002D7CAB"/>
    <w:rsid w:val="002E0569"/>
    <w:rsid w:val="002E1440"/>
    <w:rsid w:val="002E18B8"/>
    <w:rsid w:val="002E2B16"/>
    <w:rsid w:val="002E50D0"/>
    <w:rsid w:val="002E6841"/>
    <w:rsid w:val="002F7E63"/>
    <w:rsid w:val="00300F82"/>
    <w:rsid w:val="00306643"/>
    <w:rsid w:val="00307FEA"/>
    <w:rsid w:val="00312768"/>
    <w:rsid w:val="00314240"/>
    <w:rsid w:val="003221BA"/>
    <w:rsid w:val="00326028"/>
    <w:rsid w:val="0034071B"/>
    <w:rsid w:val="00350091"/>
    <w:rsid w:val="003551A6"/>
    <w:rsid w:val="00355F2F"/>
    <w:rsid w:val="003566B6"/>
    <w:rsid w:val="00364E62"/>
    <w:rsid w:val="003659AF"/>
    <w:rsid w:val="00370B88"/>
    <w:rsid w:val="00370DB1"/>
    <w:rsid w:val="0037306B"/>
    <w:rsid w:val="003740C7"/>
    <w:rsid w:val="00374A3A"/>
    <w:rsid w:val="00377FAB"/>
    <w:rsid w:val="00383359"/>
    <w:rsid w:val="00383537"/>
    <w:rsid w:val="00384547"/>
    <w:rsid w:val="00387FB8"/>
    <w:rsid w:val="003954B8"/>
    <w:rsid w:val="00395E46"/>
    <w:rsid w:val="003B04ED"/>
    <w:rsid w:val="003C0511"/>
    <w:rsid w:val="003C527A"/>
    <w:rsid w:val="003D3707"/>
    <w:rsid w:val="003F4CB0"/>
    <w:rsid w:val="00400C6B"/>
    <w:rsid w:val="00401A11"/>
    <w:rsid w:val="00407FFA"/>
    <w:rsid w:val="00410F4A"/>
    <w:rsid w:val="00411FDB"/>
    <w:rsid w:val="00412DE7"/>
    <w:rsid w:val="00430EF1"/>
    <w:rsid w:val="00435E22"/>
    <w:rsid w:val="004362E2"/>
    <w:rsid w:val="00442AAF"/>
    <w:rsid w:val="00447385"/>
    <w:rsid w:val="00450250"/>
    <w:rsid w:val="00451E5A"/>
    <w:rsid w:val="00453C1C"/>
    <w:rsid w:val="00472EFD"/>
    <w:rsid w:val="00476913"/>
    <w:rsid w:val="00477053"/>
    <w:rsid w:val="004816AF"/>
    <w:rsid w:val="0048465E"/>
    <w:rsid w:val="00490234"/>
    <w:rsid w:val="00492FBA"/>
    <w:rsid w:val="004A422A"/>
    <w:rsid w:val="004A48F1"/>
    <w:rsid w:val="004A615F"/>
    <w:rsid w:val="004B3437"/>
    <w:rsid w:val="004B7AEB"/>
    <w:rsid w:val="004C286A"/>
    <w:rsid w:val="004C5E87"/>
    <w:rsid w:val="004D27B2"/>
    <w:rsid w:val="004E0175"/>
    <w:rsid w:val="004E1354"/>
    <w:rsid w:val="004E6DE9"/>
    <w:rsid w:val="004F5DCB"/>
    <w:rsid w:val="004F7551"/>
    <w:rsid w:val="00500771"/>
    <w:rsid w:val="005033AE"/>
    <w:rsid w:val="00516E09"/>
    <w:rsid w:val="005205C9"/>
    <w:rsid w:val="00522D2D"/>
    <w:rsid w:val="00523333"/>
    <w:rsid w:val="00526825"/>
    <w:rsid w:val="005278A6"/>
    <w:rsid w:val="00534477"/>
    <w:rsid w:val="005428AC"/>
    <w:rsid w:val="005500FA"/>
    <w:rsid w:val="00554604"/>
    <w:rsid w:val="00554BEB"/>
    <w:rsid w:val="00565D05"/>
    <w:rsid w:val="0056614E"/>
    <w:rsid w:val="005713D6"/>
    <w:rsid w:val="0057142F"/>
    <w:rsid w:val="00571B69"/>
    <w:rsid w:val="00571DB8"/>
    <w:rsid w:val="00573A98"/>
    <w:rsid w:val="005851C4"/>
    <w:rsid w:val="005A0704"/>
    <w:rsid w:val="005A570B"/>
    <w:rsid w:val="005B4D6D"/>
    <w:rsid w:val="005C1307"/>
    <w:rsid w:val="005C485D"/>
    <w:rsid w:val="005C57B2"/>
    <w:rsid w:val="005D1D4B"/>
    <w:rsid w:val="005D7A5D"/>
    <w:rsid w:val="005E41FA"/>
    <w:rsid w:val="005F00FD"/>
    <w:rsid w:val="005F1764"/>
    <w:rsid w:val="005F5F34"/>
    <w:rsid w:val="006035AD"/>
    <w:rsid w:val="00607651"/>
    <w:rsid w:val="00610370"/>
    <w:rsid w:val="006156FE"/>
    <w:rsid w:val="00622B0D"/>
    <w:rsid w:val="006254DD"/>
    <w:rsid w:val="006359EC"/>
    <w:rsid w:val="00644D35"/>
    <w:rsid w:val="00647878"/>
    <w:rsid w:val="00652CF4"/>
    <w:rsid w:val="00654621"/>
    <w:rsid w:val="00655D93"/>
    <w:rsid w:val="0066633E"/>
    <w:rsid w:val="00666468"/>
    <w:rsid w:val="00666A98"/>
    <w:rsid w:val="00667C01"/>
    <w:rsid w:val="00673A6F"/>
    <w:rsid w:val="006803CB"/>
    <w:rsid w:val="0068387B"/>
    <w:rsid w:val="00684994"/>
    <w:rsid w:val="00685754"/>
    <w:rsid w:val="00686D19"/>
    <w:rsid w:val="006873A5"/>
    <w:rsid w:val="00697D56"/>
    <w:rsid w:val="00697EB8"/>
    <w:rsid w:val="006A5CD4"/>
    <w:rsid w:val="006B2CE7"/>
    <w:rsid w:val="006B339A"/>
    <w:rsid w:val="006D4CE4"/>
    <w:rsid w:val="006E2223"/>
    <w:rsid w:val="006E41BA"/>
    <w:rsid w:val="006F1973"/>
    <w:rsid w:val="006F74BC"/>
    <w:rsid w:val="00701958"/>
    <w:rsid w:val="007078F6"/>
    <w:rsid w:val="007122BC"/>
    <w:rsid w:val="00713A88"/>
    <w:rsid w:val="00714E34"/>
    <w:rsid w:val="007153CD"/>
    <w:rsid w:val="00717129"/>
    <w:rsid w:val="00721EB1"/>
    <w:rsid w:val="00722178"/>
    <w:rsid w:val="00722DC9"/>
    <w:rsid w:val="007250C0"/>
    <w:rsid w:val="00734984"/>
    <w:rsid w:val="007350EC"/>
    <w:rsid w:val="00737D7B"/>
    <w:rsid w:val="00740E79"/>
    <w:rsid w:val="00742F1E"/>
    <w:rsid w:val="007539D2"/>
    <w:rsid w:val="00753DBE"/>
    <w:rsid w:val="00754565"/>
    <w:rsid w:val="00755103"/>
    <w:rsid w:val="00757605"/>
    <w:rsid w:val="00762B2C"/>
    <w:rsid w:val="00786748"/>
    <w:rsid w:val="00791495"/>
    <w:rsid w:val="00791676"/>
    <w:rsid w:val="007931B0"/>
    <w:rsid w:val="007949E5"/>
    <w:rsid w:val="007A1BB9"/>
    <w:rsid w:val="007C7142"/>
    <w:rsid w:val="007D233C"/>
    <w:rsid w:val="007D34C7"/>
    <w:rsid w:val="007D36E5"/>
    <w:rsid w:val="007D4443"/>
    <w:rsid w:val="007D4C74"/>
    <w:rsid w:val="007E51C0"/>
    <w:rsid w:val="007F2607"/>
    <w:rsid w:val="007F574A"/>
    <w:rsid w:val="007F5A6E"/>
    <w:rsid w:val="007F5BAD"/>
    <w:rsid w:val="007F6772"/>
    <w:rsid w:val="00803CD5"/>
    <w:rsid w:val="00807B11"/>
    <w:rsid w:val="00810B83"/>
    <w:rsid w:val="0081341A"/>
    <w:rsid w:val="008253E1"/>
    <w:rsid w:val="00826A78"/>
    <w:rsid w:val="00830498"/>
    <w:rsid w:val="0084069D"/>
    <w:rsid w:val="008440ED"/>
    <w:rsid w:val="0085146D"/>
    <w:rsid w:val="00854905"/>
    <w:rsid w:val="00863BF1"/>
    <w:rsid w:val="00864D3E"/>
    <w:rsid w:val="008661B2"/>
    <w:rsid w:val="00876503"/>
    <w:rsid w:val="008802CF"/>
    <w:rsid w:val="0088100B"/>
    <w:rsid w:val="00883C57"/>
    <w:rsid w:val="00884520"/>
    <w:rsid w:val="008849FC"/>
    <w:rsid w:val="00890AAA"/>
    <w:rsid w:val="008A6B70"/>
    <w:rsid w:val="008B2EDC"/>
    <w:rsid w:val="008B45B6"/>
    <w:rsid w:val="008B5F51"/>
    <w:rsid w:val="008B7C12"/>
    <w:rsid w:val="008C0457"/>
    <w:rsid w:val="008C0656"/>
    <w:rsid w:val="008C3B06"/>
    <w:rsid w:val="008D1C13"/>
    <w:rsid w:val="008D3B2E"/>
    <w:rsid w:val="008D7192"/>
    <w:rsid w:val="008D7D96"/>
    <w:rsid w:val="008E1EA6"/>
    <w:rsid w:val="008E4F21"/>
    <w:rsid w:val="008E5A2F"/>
    <w:rsid w:val="008F7A29"/>
    <w:rsid w:val="009045D9"/>
    <w:rsid w:val="009126DC"/>
    <w:rsid w:val="00913B0B"/>
    <w:rsid w:val="00916DB5"/>
    <w:rsid w:val="009203B7"/>
    <w:rsid w:val="00920BAC"/>
    <w:rsid w:val="00924C91"/>
    <w:rsid w:val="0092660A"/>
    <w:rsid w:val="00935589"/>
    <w:rsid w:val="00942740"/>
    <w:rsid w:val="009459EE"/>
    <w:rsid w:val="00947FB7"/>
    <w:rsid w:val="009516D6"/>
    <w:rsid w:val="00952AD6"/>
    <w:rsid w:val="00953C5C"/>
    <w:rsid w:val="009560DC"/>
    <w:rsid w:val="00960A2E"/>
    <w:rsid w:val="00966119"/>
    <w:rsid w:val="00970766"/>
    <w:rsid w:val="00970836"/>
    <w:rsid w:val="00986B75"/>
    <w:rsid w:val="0099102F"/>
    <w:rsid w:val="009920EE"/>
    <w:rsid w:val="00993331"/>
    <w:rsid w:val="00993D68"/>
    <w:rsid w:val="0099448F"/>
    <w:rsid w:val="009A4179"/>
    <w:rsid w:val="009A5676"/>
    <w:rsid w:val="009B75B5"/>
    <w:rsid w:val="009C1840"/>
    <w:rsid w:val="009C46D9"/>
    <w:rsid w:val="009D154D"/>
    <w:rsid w:val="009D226A"/>
    <w:rsid w:val="009D46FC"/>
    <w:rsid w:val="009D5775"/>
    <w:rsid w:val="009D7BF2"/>
    <w:rsid w:val="009E4D0D"/>
    <w:rsid w:val="009F4744"/>
    <w:rsid w:val="009F4BE4"/>
    <w:rsid w:val="009F746C"/>
    <w:rsid w:val="00A115F8"/>
    <w:rsid w:val="00A20CB1"/>
    <w:rsid w:val="00A23F18"/>
    <w:rsid w:val="00A2569F"/>
    <w:rsid w:val="00A25CF1"/>
    <w:rsid w:val="00A30C99"/>
    <w:rsid w:val="00A31E26"/>
    <w:rsid w:val="00A321B9"/>
    <w:rsid w:val="00A52ABD"/>
    <w:rsid w:val="00A55F0D"/>
    <w:rsid w:val="00A605B9"/>
    <w:rsid w:val="00A64686"/>
    <w:rsid w:val="00A74BA3"/>
    <w:rsid w:val="00A77F38"/>
    <w:rsid w:val="00A809A7"/>
    <w:rsid w:val="00A90D78"/>
    <w:rsid w:val="00A94B62"/>
    <w:rsid w:val="00A95A79"/>
    <w:rsid w:val="00A976B5"/>
    <w:rsid w:val="00AA0D1D"/>
    <w:rsid w:val="00AA340C"/>
    <w:rsid w:val="00AA4E20"/>
    <w:rsid w:val="00AA6759"/>
    <w:rsid w:val="00AB2417"/>
    <w:rsid w:val="00AB5522"/>
    <w:rsid w:val="00AC5FC8"/>
    <w:rsid w:val="00AC60D0"/>
    <w:rsid w:val="00AC655D"/>
    <w:rsid w:val="00AC7940"/>
    <w:rsid w:val="00AD4335"/>
    <w:rsid w:val="00AD6A11"/>
    <w:rsid w:val="00AD6AC2"/>
    <w:rsid w:val="00AF56A2"/>
    <w:rsid w:val="00AF5DD7"/>
    <w:rsid w:val="00AF5F3E"/>
    <w:rsid w:val="00AF6B77"/>
    <w:rsid w:val="00B078A4"/>
    <w:rsid w:val="00B27427"/>
    <w:rsid w:val="00B31B4D"/>
    <w:rsid w:val="00B32329"/>
    <w:rsid w:val="00B32946"/>
    <w:rsid w:val="00B3635E"/>
    <w:rsid w:val="00B60BB2"/>
    <w:rsid w:val="00B7289E"/>
    <w:rsid w:val="00B77701"/>
    <w:rsid w:val="00B865C1"/>
    <w:rsid w:val="00BA39F7"/>
    <w:rsid w:val="00BA3FDB"/>
    <w:rsid w:val="00BA5443"/>
    <w:rsid w:val="00BA6AED"/>
    <w:rsid w:val="00BB1658"/>
    <w:rsid w:val="00BB7146"/>
    <w:rsid w:val="00BC45AD"/>
    <w:rsid w:val="00BC6FE0"/>
    <w:rsid w:val="00BD3AF7"/>
    <w:rsid w:val="00BD4993"/>
    <w:rsid w:val="00BF1820"/>
    <w:rsid w:val="00BF30DA"/>
    <w:rsid w:val="00C015EA"/>
    <w:rsid w:val="00C031D6"/>
    <w:rsid w:val="00C03204"/>
    <w:rsid w:val="00C10BC4"/>
    <w:rsid w:val="00C210BA"/>
    <w:rsid w:val="00C27355"/>
    <w:rsid w:val="00C34F91"/>
    <w:rsid w:val="00C37651"/>
    <w:rsid w:val="00C4017C"/>
    <w:rsid w:val="00C448BA"/>
    <w:rsid w:val="00C55EC2"/>
    <w:rsid w:val="00C613F0"/>
    <w:rsid w:val="00C61A0A"/>
    <w:rsid w:val="00C6224D"/>
    <w:rsid w:val="00C76499"/>
    <w:rsid w:val="00C84CC6"/>
    <w:rsid w:val="00C87B29"/>
    <w:rsid w:val="00C90A8E"/>
    <w:rsid w:val="00C920E4"/>
    <w:rsid w:val="00CA07A8"/>
    <w:rsid w:val="00CA16A4"/>
    <w:rsid w:val="00CB0201"/>
    <w:rsid w:val="00CB368A"/>
    <w:rsid w:val="00CC1115"/>
    <w:rsid w:val="00CC1D4B"/>
    <w:rsid w:val="00CC3EDC"/>
    <w:rsid w:val="00CD3439"/>
    <w:rsid w:val="00CD7A2B"/>
    <w:rsid w:val="00CE0F79"/>
    <w:rsid w:val="00CE64AB"/>
    <w:rsid w:val="00CE7892"/>
    <w:rsid w:val="00CE7F01"/>
    <w:rsid w:val="00CF1FF4"/>
    <w:rsid w:val="00CF3C95"/>
    <w:rsid w:val="00CF3F05"/>
    <w:rsid w:val="00CF784F"/>
    <w:rsid w:val="00D00852"/>
    <w:rsid w:val="00D070A6"/>
    <w:rsid w:val="00D1129B"/>
    <w:rsid w:val="00D1329B"/>
    <w:rsid w:val="00D20616"/>
    <w:rsid w:val="00D21010"/>
    <w:rsid w:val="00D21173"/>
    <w:rsid w:val="00D2282E"/>
    <w:rsid w:val="00D2363A"/>
    <w:rsid w:val="00D24DCA"/>
    <w:rsid w:val="00D25FF9"/>
    <w:rsid w:val="00D27BAF"/>
    <w:rsid w:val="00D3078E"/>
    <w:rsid w:val="00D3189A"/>
    <w:rsid w:val="00D33DFB"/>
    <w:rsid w:val="00D37CB6"/>
    <w:rsid w:val="00D46E03"/>
    <w:rsid w:val="00D507C2"/>
    <w:rsid w:val="00D65671"/>
    <w:rsid w:val="00D71F50"/>
    <w:rsid w:val="00D734F0"/>
    <w:rsid w:val="00D75D73"/>
    <w:rsid w:val="00D7651F"/>
    <w:rsid w:val="00D81341"/>
    <w:rsid w:val="00D827A1"/>
    <w:rsid w:val="00D96C7D"/>
    <w:rsid w:val="00D9726C"/>
    <w:rsid w:val="00DA4708"/>
    <w:rsid w:val="00DA5063"/>
    <w:rsid w:val="00DA6067"/>
    <w:rsid w:val="00DB6D81"/>
    <w:rsid w:val="00DC1A22"/>
    <w:rsid w:val="00DD2CE7"/>
    <w:rsid w:val="00DD686E"/>
    <w:rsid w:val="00DE60E6"/>
    <w:rsid w:val="00E008A2"/>
    <w:rsid w:val="00E06BEF"/>
    <w:rsid w:val="00E159C0"/>
    <w:rsid w:val="00E223CB"/>
    <w:rsid w:val="00E4717D"/>
    <w:rsid w:val="00E54006"/>
    <w:rsid w:val="00E575BB"/>
    <w:rsid w:val="00E6184C"/>
    <w:rsid w:val="00E61D87"/>
    <w:rsid w:val="00E629E6"/>
    <w:rsid w:val="00E743A0"/>
    <w:rsid w:val="00E8080A"/>
    <w:rsid w:val="00E94996"/>
    <w:rsid w:val="00EA27F4"/>
    <w:rsid w:val="00EA6A0E"/>
    <w:rsid w:val="00EB3286"/>
    <w:rsid w:val="00EC354D"/>
    <w:rsid w:val="00EC70D6"/>
    <w:rsid w:val="00ED243C"/>
    <w:rsid w:val="00ED418A"/>
    <w:rsid w:val="00ED4672"/>
    <w:rsid w:val="00ED7EFE"/>
    <w:rsid w:val="00EE1967"/>
    <w:rsid w:val="00EE4495"/>
    <w:rsid w:val="00EE483E"/>
    <w:rsid w:val="00EE730D"/>
    <w:rsid w:val="00EF42B5"/>
    <w:rsid w:val="00EF7A2F"/>
    <w:rsid w:val="00F05CC1"/>
    <w:rsid w:val="00F14196"/>
    <w:rsid w:val="00F16E5F"/>
    <w:rsid w:val="00F229E6"/>
    <w:rsid w:val="00F27E68"/>
    <w:rsid w:val="00F36D07"/>
    <w:rsid w:val="00F37D7E"/>
    <w:rsid w:val="00F4746D"/>
    <w:rsid w:val="00F509B7"/>
    <w:rsid w:val="00F5267F"/>
    <w:rsid w:val="00F544CA"/>
    <w:rsid w:val="00F54999"/>
    <w:rsid w:val="00F656A1"/>
    <w:rsid w:val="00F66DF8"/>
    <w:rsid w:val="00F7743D"/>
    <w:rsid w:val="00F86650"/>
    <w:rsid w:val="00F9274F"/>
    <w:rsid w:val="00F94B27"/>
    <w:rsid w:val="00FA2F22"/>
    <w:rsid w:val="00FB096A"/>
    <w:rsid w:val="00FB21DC"/>
    <w:rsid w:val="00FB3647"/>
    <w:rsid w:val="00FC2C2C"/>
    <w:rsid w:val="00FC5820"/>
    <w:rsid w:val="00FC7042"/>
    <w:rsid w:val="00FD1B0D"/>
    <w:rsid w:val="00FE1257"/>
    <w:rsid w:val="00FF3FBC"/>
    <w:rsid w:val="00FF7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A531"/>
  <w15:chartTrackingRefBased/>
  <w15:docId w15:val="{F7E33E09-E0FA-46FD-8418-C8CD2CC60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1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4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4D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9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5F51"/>
    <w:pPr>
      <w:autoSpaceDE w:val="0"/>
      <w:autoSpaceDN w:val="0"/>
      <w:adjustRightInd w:val="0"/>
      <w:spacing w:after="0" w:line="240" w:lineRule="auto"/>
    </w:pPr>
    <w:rPr>
      <w:rFonts w:ascii="Raleway" w:hAnsi="Raleway" w:cs="Raleway"/>
      <w:color w:val="000000"/>
      <w:sz w:val="24"/>
      <w:szCs w:val="24"/>
    </w:rPr>
  </w:style>
  <w:style w:type="character" w:customStyle="1" w:styleId="Heading1Char">
    <w:name w:val="Heading 1 Char"/>
    <w:basedOn w:val="DefaultParagraphFont"/>
    <w:link w:val="Heading1"/>
    <w:uiPriority w:val="9"/>
    <w:rsid w:val="00ED418A"/>
    <w:rPr>
      <w:rFonts w:asciiTheme="majorHAnsi" w:eastAsiaTheme="majorEastAsia" w:hAnsiTheme="majorHAnsi" w:cstheme="majorBidi"/>
      <w:color w:val="2F5496" w:themeColor="accent1" w:themeShade="BF"/>
      <w:sz w:val="32"/>
      <w:szCs w:val="32"/>
    </w:rPr>
  </w:style>
  <w:style w:type="character" w:customStyle="1" w:styleId="qgajv">
    <w:name w:val="qgajv"/>
    <w:basedOn w:val="DefaultParagraphFont"/>
    <w:rsid w:val="00830498"/>
  </w:style>
  <w:style w:type="character" w:customStyle="1" w:styleId="jjygf">
    <w:name w:val="jjygf"/>
    <w:basedOn w:val="DefaultParagraphFont"/>
    <w:rsid w:val="00830498"/>
  </w:style>
  <w:style w:type="paragraph" w:customStyle="1" w:styleId="orabl">
    <w:name w:val="orabl"/>
    <w:basedOn w:val="Normal"/>
    <w:rsid w:val="008304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87FB8"/>
    <w:rPr>
      <w:color w:val="0563C1" w:themeColor="hyperlink"/>
      <w:u w:val="single"/>
    </w:rPr>
  </w:style>
  <w:style w:type="character" w:styleId="UnresolvedMention">
    <w:name w:val="Unresolved Mention"/>
    <w:basedOn w:val="DefaultParagraphFont"/>
    <w:uiPriority w:val="99"/>
    <w:semiHidden/>
    <w:unhideWhenUsed/>
    <w:rsid w:val="00387FB8"/>
    <w:rPr>
      <w:color w:val="605E5C"/>
      <w:shd w:val="clear" w:color="auto" w:fill="E1DFDD"/>
    </w:rPr>
  </w:style>
  <w:style w:type="paragraph" w:customStyle="1" w:styleId="Style1">
    <w:name w:val="Style1"/>
    <w:basedOn w:val="NoSpacing"/>
    <w:link w:val="Style1Char"/>
    <w:qFormat/>
    <w:rsid w:val="00222E41"/>
    <w:pPr>
      <w:numPr>
        <w:numId w:val="3"/>
      </w:numPr>
      <w:spacing w:line="240" w:lineRule="exact"/>
      <w:ind w:left="357" w:hanging="357"/>
      <w:jc w:val="both"/>
    </w:pPr>
    <w:rPr>
      <w:rFonts w:ascii="Arial" w:hAnsi="Arial"/>
      <w:sz w:val="24"/>
    </w:rPr>
  </w:style>
  <w:style w:type="character" w:customStyle="1" w:styleId="Style1Char">
    <w:name w:val="Style1 Char"/>
    <w:basedOn w:val="DefaultParagraphFont"/>
    <w:link w:val="Style1"/>
    <w:rsid w:val="00222E41"/>
    <w:rPr>
      <w:rFonts w:ascii="Arial" w:hAnsi="Arial"/>
      <w:sz w:val="24"/>
    </w:rPr>
  </w:style>
  <w:style w:type="paragraph" w:styleId="NoSpacing">
    <w:name w:val="No Spacing"/>
    <w:uiPriority w:val="1"/>
    <w:qFormat/>
    <w:rsid w:val="00222E41"/>
    <w:pPr>
      <w:spacing w:after="0" w:line="240" w:lineRule="auto"/>
    </w:pPr>
  </w:style>
  <w:style w:type="character" w:customStyle="1" w:styleId="Heading2Char">
    <w:name w:val="Heading 2 Char"/>
    <w:basedOn w:val="DefaultParagraphFont"/>
    <w:link w:val="Heading2"/>
    <w:uiPriority w:val="9"/>
    <w:rsid w:val="0055460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205C9"/>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00771"/>
    <w:rPr>
      <w:color w:val="954F72" w:themeColor="followedHyperlink"/>
      <w:u w:val="single"/>
    </w:rPr>
  </w:style>
  <w:style w:type="character" w:customStyle="1" w:styleId="display-block">
    <w:name w:val="display-block"/>
    <w:basedOn w:val="DefaultParagraphFont"/>
    <w:rsid w:val="00AA6759"/>
  </w:style>
  <w:style w:type="paragraph" w:styleId="TOCHeading">
    <w:name w:val="TOC Heading"/>
    <w:basedOn w:val="Heading1"/>
    <w:next w:val="Normal"/>
    <w:uiPriority w:val="39"/>
    <w:unhideWhenUsed/>
    <w:qFormat/>
    <w:rsid w:val="00384547"/>
    <w:pPr>
      <w:outlineLvl w:val="9"/>
    </w:pPr>
    <w:rPr>
      <w:lang w:val="en-US"/>
    </w:rPr>
  </w:style>
  <w:style w:type="paragraph" w:styleId="TOC1">
    <w:name w:val="toc 1"/>
    <w:basedOn w:val="Normal"/>
    <w:next w:val="Normal"/>
    <w:autoRedefine/>
    <w:uiPriority w:val="39"/>
    <w:unhideWhenUsed/>
    <w:rsid w:val="008D3B2E"/>
    <w:pPr>
      <w:numPr>
        <w:numId w:val="16"/>
      </w:numPr>
      <w:tabs>
        <w:tab w:val="right" w:leader="dot" w:pos="9016"/>
      </w:tabs>
      <w:spacing w:after="100"/>
    </w:pPr>
  </w:style>
  <w:style w:type="paragraph" w:styleId="TOC2">
    <w:name w:val="toc 2"/>
    <w:basedOn w:val="Normal"/>
    <w:next w:val="Normal"/>
    <w:autoRedefine/>
    <w:uiPriority w:val="39"/>
    <w:unhideWhenUsed/>
    <w:rsid w:val="00E94996"/>
    <w:pPr>
      <w:numPr>
        <w:ilvl w:val="1"/>
        <w:numId w:val="27"/>
      </w:numPr>
      <w:tabs>
        <w:tab w:val="right" w:leader="dot" w:pos="9016"/>
      </w:tabs>
      <w:spacing w:after="100"/>
    </w:pPr>
  </w:style>
  <w:style w:type="table" w:styleId="TableGrid">
    <w:name w:val="Table Grid"/>
    <w:basedOn w:val="TableNormal"/>
    <w:uiPriority w:val="39"/>
    <w:rsid w:val="000D5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1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010"/>
  </w:style>
  <w:style w:type="paragraph" w:styleId="Footer">
    <w:name w:val="footer"/>
    <w:basedOn w:val="Normal"/>
    <w:link w:val="FooterChar"/>
    <w:uiPriority w:val="99"/>
    <w:unhideWhenUsed/>
    <w:rsid w:val="00D21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010"/>
  </w:style>
  <w:style w:type="paragraph" w:styleId="IntenseQuote">
    <w:name w:val="Intense Quote"/>
    <w:basedOn w:val="Normal"/>
    <w:next w:val="Normal"/>
    <w:link w:val="IntenseQuoteChar"/>
    <w:uiPriority w:val="30"/>
    <w:qFormat/>
    <w:rsid w:val="00015F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15FAB"/>
    <w:rPr>
      <w:i/>
      <w:iCs/>
      <w:color w:val="4472C4" w:themeColor="accent1"/>
    </w:rPr>
  </w:style>
  <w:style w:type="character" w:customStyle="1" w:styleId="Heading3Char">
    <w:name w:val="Heading 3 Char"/>
    <w:basedOn w:val="DefaultParagraphFont"/>
    <w:link w:val="Heading3"/>
    <w:uiPriority w:val="9"/>
    <w:rsid w:val="00644D3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644D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F25"/>
    <w:rPr>
      <w:b/>
      <w:bCs/>
    </w:rPr>
  </w:style>
  <w:style w:type="character" w:customStyle="1" w:styleId="Heading4Char">
    <w:name w:val="Heading 4 Char"/>
    <w:basedOn w:val="DefaultParagraphFont"/>
    <w:link w:val="Heading4"/>
    <w:uiPriority w:val="9"/>
    <w:semiHidden/>
    <w:rsid w:val="00E159C0"/>
    <w:rPr>
      <w:rFonts w:asciiTheme="majorHAnsi" w:eastAsiaTheme="majorEastAsia" w:hAnsiTheme="majorHAnsi" w:cstheme="majorBidi"/>
      <w:i/>
      <w:iCs/>
      <w:color w:val="2F5496" w:themeColor="accent1" w:themeShade="BF"/>
    </w:rPr>
  </w:style>
  <w:style w:type="character" w:customStyle="1" w:styleId="bold">
    <w:name w:val="bold"/>
    <w:basedOn w:val="DefaultParagraphFont"/>
    <w:rsid w:val="00E15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3123">
      <w:bodyDiv w:val="1"/>
      <w:marLeft w:val="0"/>
      <w:marRight w:val="0"/>
      <w:marTop w:val="0"/>
      <w:marBottom w:val="0"/>
      <w:divBdr>
        <w:top w:val="none" w:sz="0" w:space="0" w:color="auto"/>
        <w:left w:val="none" w:sz="0" w:space="0" w:color="auto"/>
        <w:bottom w:val="none" w:sz="0" w:space="0" w:color="auto"/>
        <w:right w:val="none" w:sz="0" w:space="0" w:color="auto"/>
      </w:divBdr>
      <w:divsChild>
        <w:div w:id="1834101673">
          <w:marLeft w:val="0"/>
          <w:marRight w:val="0"/>
          <w:marTop w:val="0"/>
          <w:marBottom w:val="0"/>
          <w:divBdr>
            <w:top w:val="none" w:sz="0" w:space="0" w:color="auto"/>
            <w:left w:val="none" w:sz="0" w:space="0" w:color="auto"/>
            <w:bottom w:val="none" w:sz="0" w:space="0" w:color="auto"/>
            <w:right w:val="none" w:sz="0" w:space="0" w:color="auto"/>
          </w:divBdr>
          <w:divsChild>
            <w:div w:id="524949402">
              <w:marLeft w:val="0"/>
              <w:marRight w:val="0"/>
              <w:marTop w:val="0"/>
              <w:marBottom w:val="0"/>
              <w:divBdr>
                <w:top w:val="none" w:sz="0" w:space="0" w:color="auto"/>
                <w:left w:val="none" w:sz="0" w:space="0" w:color="auto"/>
                <w:bottom w:val="none" w:sz="0" w:space="0" w:color="auto"/>
                <w:right w:val="none" w:sz="0" w:space="0" w:color="auto"/>
              </w:divBdr>
            </w:div>
          </w:divsChild>
        </w:div>
        <w:div w:id="1213687999">
          <w:marLeft w:val="0"/>
          <w:marRight w:val="0"/>
          <w:marTop w:val="0"/>
          <w:marBottom w:val="0"/>
          <w:divBdr>
            <w:top w:val="none" w:sz="0" w:space="0" w:color="auto"/>
            <w:left w:val="none" w:sz="0" w:space="0" w:color="auto"/>
            <w:bottom w:val="none" w:sz="0" w:space="0" w:color="auto"/>
            <w:right w:val="none" w:sz="0" w:space="0" w:color="auto"/>
          </w:divBdr>
          <w:divsChild>
            <w:div w:id="3593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0225">
      <w:bodyDiv w:val="1"/>
      <w:marLeft w:val="0"/>
      <w:marRight w:val="0"/>
      <w:marTop w:val="0"/>
      <w:marBottom w:val="0"/>
      <w:divBdr>
        <w:top w:val="none" w:sz="0" w:space="0" w:color="auto"/>
        <w:left w:val="none" w:sz="0" w:space="0" w:color="auto"/>
        <w:bottom w:val="none" w:sz="0" w:space="0" w:color="auto"/>
        <w:right w:val="none" w:sz="0" w:space="0" w:color="auto"/>
      </w:divBdr>
    </w:div>
    <w:div w:id="153837789">
      <w:bodyDiv w:val="1"/>
      <w:marLeft w:val="0"/>
      <w:marRight w:val="0"/>
      <w:marTop w:val="0"/>
      <w:marBottom w:val="0"/>
      <w:divBdr>
        <w:top w:val="none" w:sz="0" w:space="0" w:color="auto"/>
        <w:left w:val="none" w:sz="0" w:space="0" w:color="auto"/>
        <w:bottom w:val="none" w:sz="0" w:space="0" w:color="auto"/>
        <w:right w:val="none" w:sz="0" w:space="0" w:color="auto"/>
      </w:divBdr>
    </w:div>
    <w:div w:id="156768927">
      <w:bodyDiv w:val="1"/>
      <w:marLeft w:val="0"/>
      <w:marRight w:val="0"/>
      <w:marTop w:val="0"/>
      <w:marBottom w:val="0"/>
      <w:divBdr>
        <w:top w:val="none" w:sz="0" w:space="0" w:color="auto"/>
        <w:left w:val="none" w:sz="0" w:space="0" w:color="auto"/>
        <w:bottom w:val="none" w:sz="0" w:space="0" w:color="auto"/>
        <w:right w:val="none" w:sz="0" w:space="0" w:color="auto"/>
      </w:divBdr>
    </w:div>
    <w:div w:id="259804201">
      <w:bodyDiv w:val="1"/>
      <w:marLeft w:val="0"/>
      <w:marRight w:val="0"/>
      <w:marTop w:val="0"/>
      <w:marBottom w:val="0"/>
      <w:divBdr>
        <w:top w:val="none" w:sz="0" w:space="0" w:color="auto"/>
        <w:left w:val="none" w:sz="0" w:space="0" w:color="auto"/>
        <w:bottom w:val="none" w:sz="0" w:space="0" w:color="auto"/>
        <w:right w:val="none" w:sz="0" w:space="0" w:color="auto"/>
      </w:divBdr>
      <w:divsChild>
        <w:div w:id="725035745">
          <w:marLeft w:val="446"/>
          <w:marRight w:val="0"/>
          <w:marTop w:val="96"/>
          <w:marBottom w:val="120"/>
          <w:divBdr>
            <w:top w:val="none" w:sz="0" w:space="0" w:color="auto"/>
            <w:left w:val="none" w:sz="0" w:space="0" w:color="auto"/>
            <w:bottom w:val="none" w:sz="0" w:space="0" w:color="auto"/>
            <w:right w:val="none" w:sz="0" w:space="0" w:color="auto"/>
          </w:divBdr>
        </w:div>
      </w:divsChild>
    </w:div>
    <w:div w:id="557131801">
      <w:bodyDiv w:val="1"/>
      <w:marLeft w:val="0"/>
      <w:marRight w:val="0"/>
      <w:marTop w:val="0"/>
      <w:marBottom w:val="0"/>
      <w:divBdr>
        <w:top w:val="none" w:sz="0" w:space="0" w:color="auto"/>
        <w:left w:val="none" w:sz="0" w:space="0" w:color="auto"/>
        <w:bottom w:val="none" w:sz="0" w:space="0" w:color="auto"/>
        <w:right w:val="none" w:sz="0" w:space="0" w:color="auto"/>
      </w:divBdr>
      <w:divsChild>
        <w:div w:id="202913080">
          <w:marLeft w:val="0"/>
          <w:marRight w:val="0"/>
          <w:marTop w:val="0"/>
          <w:marBottom w:val="0"/>
          <w:divBdr>
            <w:top w:val="none" w:sz="0" w:space="0" w:color="auto"/>
            <w:left w:val="none" w:sz="0" w:space="0" w:color="auto"/>
            <w:bottom w:val="none" w:sz="0" w:space="0" w:color="auto"/>
            <w:right w:val="none" w:sz="0" w:space="0" w:color="auto"/>
          </w:divBdr>
          <w:divsChild>
            <w:div w:id="1631284451">
              <w:marLeft w:val="780"/>
              <w:marRight w:val="0"/>
              <w:marTop w:val="0"/>
              <w:marBottom w:val="0"/>
              <w:divBdr>
                <w:top w:val="none" w:sz="0" w:space="0" w:color="auto"/>
                <w:left w:val="none" w:sz="0" w:space="0" w:color="auto"/>
                <w:bottom w:val="none" w:sz="0" w:space="0" w:color="auto"/>
                <w:right w:val="none" w:sz="0" w:space="0" w:color="auto"/>
              </w:divBdr>
              <w:divsChild>
                <w:div w:id="476799089">
                  <w:marLeft w:val="0"/>
                  <w:marRight w:val="0"/>
                  <w:marTop w:val="0"/>
                  <w:marBottom w:val="0"/>
                  <w:divBdr>
                    <w:top w:val="none" w:sz="0" w:space="0" w:color="auto"/>
                    <w:left w:val="none" w:sz="0" w:space="0" w:color="auto"/>
                    <w:bottom w:val="none" w:sz="0" w:space="0" w:color="auto"/>
                    <w:right w:val="none" w:sz="0" w:space="0" w:color="auto"/>
                  </w:divBdr>
                  <w:divsChild>
                    <w:div w:id="2108192297">
                      <w:marLeft w:val="0"/>
                      <w:marRight w:val="0"/>
                      <w:marTop w:val="0"/>
                      <w:marBottom w:val="0"/>
                      <w:divBdr>
                        <w:top w:val="none" w:sz="0" w:space="0" w:color="auto"/>
                        <w:left w:val="none" w:sz="0" w:space="0" w:color="auto"/>
                        <w:bottom w:val="none" w:sz="0" w:space="0" w:color="auto"/>
                        <w:right w:val="none" w:sz="0" w:space="0" w:color="auto"/>
                      </w:divBdr>
                      <w:divsChild>
                        <w:div w:id="132605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39176">
                  <w:marLeft w:val="0"/>
                  <w:marRight w:val="0"/>
                  <w:marTop w:val="0"/>
                  <w:marBottom w:val="0"/>
                  <w:divBdr>
                    <w:top w:val="none" w:sz="0" w:space="0" w:color="auto"/>
                    <w:left w:val="none" w:sz="0" w:space="0" w:color="auto"/>
                    <w:bottom w:val="none" w:sz="0" w:space="0" w:color="auto"/>
                    <w:right w:val="none" w:sz="0" w:space="0" w:color="auto"/>
                  </w:divBdr>
                  <w:divsChild>
                    <w:div w:id="805706722">
                      <w:marLeft w:val="0"/>
                      <w:marRight w:val="0"/>
                      <w:marTop w:val="0"/>
                      <w:marBottom w:val="0"/>
                      <w:divBdr>
                        <w:top w:val="none" w:sz="0" w:space="0" w:color="auto"/>
                        <w:left w:val="none" w:sz="0" w:space="0" w:color="auto"/>
                        <w:bottom w:val="none" w:sz="0" w:space="0" w:color="auto"/>
                        <w:right w:val="none" w:sz="0" w:space="0" w:color="auto"/>
                      </w:divBdr>
                      <w:divsChild>
                        <w:div w:id="1225604358">
                          <w:marLeft w:val="0"/>
                          <w:marRight w:val="0"/>
                          <w:marTop w:val="0"/>
                          <w:marBottom w:val="0"/>
                          <w:divBdr>
                            <w:top w:val="none" w:sz="0" w:space="0" w:color="auto"/>
                            <w:left w:val="none" w:sz="0" w:space="0" w:color="auto"/>
                            <w:bottom w:val="none" w:sz="0" w:space="0" w:color="auto"/>
                            <w:right w:val="none" w:sz="0" w:space="0" w:color="auto"/>
                          </w:divBdr>
                          <w:divsChild>
                            <w:div w:id="2104102848">
                              <w:marLeft w:val="0"/>
                              <w:marRight w:val="0"/>
                              <w:marTop w:val="0"/>
                              <w:marBottom w:val="0"/>
                              <w:divBdr>
                                <w:top w:val="none" w:sz="0" w:space="0" w:color="auto"/>
                                <w:left w:val="none" w:sz="0" w:space="0" w:color="auto"/>
                                <w:bottom w:val="none" w:sz="0" w:space="0" w:color="auto"/>
                                <w:right w:val="none" w:sz="0" w:space="0" w:color="auto"/>
                              </w:divBdr>
                              <w:divsChild>
                                <w:div w:id="1707758588">
                                  <w:marLeft w:val="0"/>
                                  <w:marRight w:val="0"/>
                                  <w:marTop w:val="0"/>
                                  <w:marBottom w:val="0"/>
                                  <w:divBdr>
                                    <w:top w:val="none" w:sz="0" w:space="0" w:color="auto"/>
                                    <w:left w:val="none" w:sz="0" w:space="0" w:color="auto"/>
                                    <w:bottom w:val="none" w:sz="0" w:space="0" w:color="auto"/>
                                    <w:right w:val="none" w:sz="0" w:space="0" w:color="auto"/>
                                  </w:divBdr>
                                  <w:divsChild>
                                    <w:div w:id="1404445631">
                                      <w:marLeft w:val="0"/>
                                      <w:marRight w:val="0"/>
                                      <w:marTop w:val="0"/>
                                      <w:marBottom w:val="0"/>
                                      <w:divBdr>
                                        <w:top w:val="none" w:sz="0" w:space="0" w:color="auto"/>
                                        <w:left w:val="none" w:sz="0" w:space="0" w:color="auto"/>
                                        <w:bottom w:val="none" w:sz="0" w:space="0" w:color="auto"/>
                                        <w:right w:val="none" w:sz="0" w:space="0" w:color="auto"/>
                                      </w:divBdr>
                                      <w:divsChild>
                                        <w:div w:id="1908491888">
                                          <w:marLeft w:val="0"/>
                                          <w:marRight w:val="0"/>
                                          <w:marTop w:val="0"/>
                                          <w:marBottom w:val="0"/>
                                          <w:divBdr>
                                            <w:top w:val="none" w:sz="0" w:space="0" w:color="auto"/>
                                            <w:left w:val="none" w:sz="0" w:space="0" w:color="auto"/>
                                            <w:bottom w:val="none" w:sz="0" w:space="0" w:color="auto"/>
                                            <w:right w:val="none" w:sz="0" w:space="0" w:color="auto"/>
                                          </w:divBdr>
                                          <w:divsChild>
                                            <w:div w:id="2091541914">
                                              <w:marLeft w:val="0"/>
                                              <w:marRight w:val="0"/>
                                              <w:marTop w:val="0"/>
                                              <w:marBottom w:val="0"/>
                                              <w:divBdr>
                                                <w:top w:val="none" w:sz="0" w:space="0" w:color="auto"/>
                                                <w:left w:val="none" w:sz="0" w:space="0" w:color="auto"/>
                                                <w:bottom w:val="none" w:sz="0" w:space="0" w:color="auto"/>
                                                <w:right w:val="none" w:sz="0" w:space="0" w:color="auto"/>
                                              </w:divBdr>
                                            </w:div>
                                          </w:divsChild>
                                        </w:div>
                                        <w:div w:id="1911891016">
                                          <w:marLeft w:val="0"/>
                                          <w:marRight w:val="0"/>
                                          <w:marTop w:val="0"/>
                                          <w:marBottom w:val="0"/>
                                          <w:divBdr>
                                            <w:top w:val="none" w:sz="0" w:space="0" w:color="auto"/>
                                            <w:left w:val="none" w:sz="0" w:space="0" w:color="auto"/>
                                            <w:bottom w:val="none" w:sz="0" w:space="0" w:color="auto"/>
                                            <w:right w:val="none" w:sz="0" w:space="0" w:color="auto"/>
                                          </w:divBdr>
                                          <w:divsChild>
                                            <w:div w:id="1656760376">
                                              <w:marLeft w:val="0"/>
                                              <w:marRight w:val="0"/>
                                              <w:marTop w:val="0"/>
                                              <w:marBottom w:val="0"/>
                                              <w:divBdr>
                                                <w:top w:val="none" w:sz="0" w:space="0" w:color="auto"/>
                                                <w:left w:val="none" w:sz="0" w:space="0" w:color="auto"/>
                                                <w:bottom w:val="none" w:sz="0" w:space="0" w:color="auto"/>
                                                <w:right w:val="none" w:sz="0" w:space="0" w:color="auto"/>
                                              </w:divBdr>
                                              <w:divsChild>
                                                <w:div w:id="167780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44622">
                                          <w:marLeft w:val="0"/>
                                          <w:marRight w:val="0"/>
                                          <w:marTop w:val="0"/>
                                          <w:marBottom w:val="0"/>
                                          <w:divBdr>
                                            <w:top w:val="none" w:sz="0" w:space="0" w:color="auto"/>
                                            <w:left w:val="none" w:sz="0" w:space="0" w:color="auto"/>
                                            <w:bottom w:val="none" w:sz="0" w:space="0" w:color="auto"/>
                                            <w:right w:val="none" w:sz="0" w:space="0" w:color="auto"/>
                                          </w:divBdr>
                                          <w:divsChild>
                                            <w:div w:id="874270609">
                                              <w:marLeft w:val="0"/>
                                              <w:marRight w:val="0"/>
                                              <w:marTop w:val="0"/>
                                              <w:marBottom w:val="0"/>
                                              <w:divBdr>
                                                <w:top w:val="none" w:sz="0" w:space="0" w:color="auto"/>
                                                <w:left w:val="none" w:sz="0" w:space="0" w:color="auto"/>
                                                <w:bottom w:val="none" w:sz="0" w:space="0" w:color="auto"/>
                                                <w:right w:val="none" w:sz="0" w:space="0" w:color="auto"/>
                                              </w:divBdr>
                                              <w:divsChild>
                                                <w:div w:id="5374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40705">
                                          <w:marLeft w:val="0"/>
                                          <w:marRight w:val="0"/>
                                          <w:marTop w:val="0"/>
                                          <w:marBottom w:val="0"/>
                                          <w:divBdr>
                                            <w:top w:val="none" w:sz="0" w:space="0" w:color="auto"/>
                                            <w:left w:val="none" w:sz="0" w:space="0" w:color="auto"/>
                                            <w:bottom w:val="none" w:sz="0" w:space="0" w:color="auto"/>
                                            <w:right w:val="none" w:sz="0" w:space="0" w:color="auto"/>
                                          </w:divBdr>
                                          <w:divsChild>
                                            <w:div w:id="1591695257">
                                              <w:marLeft w:val="0"/>
                                              <w:marRight w:val="0"/>
                                              <w:marTop w:val="0"/>
                                              <w:marBottom w:val="0"/>
                                              <w:divBdr>
                                                <w:top w:val="none" w:sz="0" w:space="0" w:color="auto"/>
                                                <w:left w:val="none" w:sz="0" w:space="0" w:color="auto"/>
                                                <w:bottom w:val="none" w:sz="0" w:space="0" w:color="auto"/>
                                                <w:right w:val="none" w:sz="0" w:space="0" w:color="auto"/>
                                              </w:divBdr>
                                              <w:divsChild>
                                                <w:div w:id="11813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552990">
                                          <w:marLeft w:val="0"/>
                                          <w:marRight w:val="0"/>
                                          <w:marTop w:val="0"/>
                                          <w:marBottom w:val="0"/>
                                          <w:divBdr>
                                            <w:top w:val="none" w:sz="0" w:space="0" w:color="auto"/>
                                            <w:left w:val="none" w:sz="0" w:space="0" w:color="auto"/>
                                            <w:bottom w:val="none" w:sz="0" w:space="0" w:color="auto"/>
                                            <w:right w:val="none" w:sz="0" w:space="0" w:color="auto"/>
                                          </w:divBdr>
                                          <w:divsChild>
                                            <w:div w:id="373653387">
                                              <w:marLeft w:val="0"/>
                                              <w:marRight w:val="0"/>
                                              <w:marTop w:val="0"/>
                                              <w:marBottom w:val="0"/>
                                              <w:divBdr>
                                                <w:top w:val="none" w:sz="0" w:space="0" w:color="auto"/>
                                                <w:left w:val="none" w:sz="0" w:space="0" w:color="auto"/>
                                                <w:bottom w:val="none" w:sz="0" w:space="0" w:color="auto"/>
                                                <w:right w:val="none" w:sz="0" w:space="0" w:color="auto"/>
                                              </w:divBdr>
                                              <w:divsChild>
                                                <w:div w:id="2007244652">
                                                  <w:marLeft w:val="0"/>
                                                  <w:marRight w:val="0"/>
                                                  <w:marTop w:val="0"/>
                                                  <w:marBottom w:val="0"/>
                                                  <w:divBdr>
                                                    <w:top w:val="none" w:sz="0" w:space="0" w:color="auto"/>
                                                    <w:left w:val="none" w:sz="0" w:space="0" w:color="auto"/>
                                                    <w:bottom w:val="none" w:sz="0" w:space="0" w:color="auto"/>
                                                    <w:right w:val="none" w:sz="0" w:space="0" w:color="auto"/>
                                                  </w:divBdr>
                                                  <w:divsChild>
                                                    <w:div w:id="161748122">
                                                      <w:marLeft w:val="0"/>
                                                      <w:marRight w:val="0"/>
                                                      <w:marTop w:val="0"/>
                                                      <w:marBottom w:val="0"/>
                                                      <w:divBdr>
                                                        <w:top w:val="none" w:sz="0" w:space="0" w:color="auto"/>
                                                        <w:left w:val="none" w:sz="0" w:space="0" w:color="auto"/>
                                                        <w:bottom w:val="none" w:sz="0" w:space="0" w:color="auto"/>
                                                        <w:right w:val="none" w:sz="0" w:space="0" w:color="auto"/>
                                                      </w:divBdr>
                                                      <w:divsChild>
                                                        <w:div w:id="4611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516172">
                                          <w:marLeft w:val="0"/>
                                          <w:marRight w:val="0"/>
                                          <w:marTop w:val="0"/>
                                          <w:marBottom w:val="0"/>
                                          <w:divBdr>
                                            <w:top w:val="none" w:sz="0" w:space="0" w:color="auto"/>
                                            <w:left w:val="none" w:sz="0" w:space="0" w:color="auto"/>
                                            <w:bottom w:val="none" w:sz="0" w:space="0" w:color="auto"/>
                                            <w:right w:val="none" w:sz="0" w:space="0" w:color="auto"/>
                                          </w:divBdr>
                                          <w:divsChild>
                                            <w:div w:id="108820335">
                                              <w:marLeft w:val="0"/>
                                              <w:marRight w:val="0"/>
                                              <w:marTop w:val="0"/>
                                              <w:marBottom w:val="0"/>
                                              <w:divBdr>
                                                <w:top w:val="none" w:sz="0" w:space="0" w:color="auto"/>
                                                <w:left w:val="none" w:sz="0" w:space="0" w:color="auto"/>
                                                <w:bottom w:val="none" w:sz="0" w:space="0" w:color="auto"/>
                                                <w:right w:val="none" w:sz="0" w:space="0" w:color="auto"/>
                                              </w:divBdr>
                                              <w:divsChild>
                                                <w:div w:id="149530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81309">
              <w:marLeft w:val="0"/>
              <w:marRight w:val="0"/>
              <w:marTop w:val="0"/>
              <w:marBottom w:val="0"/>
              <w:divBdr>
                <w:top w:val="none" w:sz="0" w:space="0" w:color="auto"/>
                <w:left w:val="none" w:sz="0" w:space="0" w:color="auto"/>
                <w:bottom w:val="none" w:sz="0" w:space="0" w:color="auto"/>
                <w:right w:val="none" w:sz="0" w:space="0" w:color="auto"/>
              </w:divBdr>
              <w:divsChild>
                <w:div w:id="2057046110">
                  <w:marLeft w:val="0"/>
                  <w:marRight w:val="0"/>
                  <w:marTop w:val="0"/>
                  <w:marBottom w:val="0"/>
                  <w:divBdr>
                    <w:top w:val="none" w:sz="0" w:space="0" w:color="auto"/>
                    <w:left w:val="none" w:sz="0" w:space="0" w:color="auto"/>
                    <w:bottom w:val="none" w:sz="0" w:space="0" w:color="auto"/>
                    <w:right w:val="none" w:sz="0" w:space="0" w:color="auto"/>
                  </w:divBdr>
                  <w:divsChild>
                    <w:div w:id="615599379">
                      <w:marLeft w:val="0"/>
                      <w:marRight w:val="0"/>
                      <w:marTop w:val="0"/>
                      <w:marBottom w:val="0"/>
                      <w:divBdr>
                        <w:top w:val="none" w:sz="0" w:space="0" w:color="auto"/>
                        <w:left w:val="none" w:sz="0" w:space="0" w:color="auto"/>
                        <w:bottom w:val="none" w:sz="0" w:space="0" w:color="auto"/>
                        <w:right w:val="none" w:sz="0" w:space="0" w:color="auto"/>
                      </w:divBdr>
                      <w:divsChild>
                        <w:div w:id="693262513">
                          <w:marLeft w:val="0"/>
                          <w:marRight w:val="0"/>
                          <w:marTop w:val="0"/>
                          <w:marBottom w:val="0"/>
                          <w:divBdr>
                            <w:top w:val="none" w:sz="0" w:space="0" w:color="auto"/>
                            <w:left w:val="none" w:sz="0" w:space="0" w:color="auto"/>
                            <w:bottom w:val="none" w:sz="0" w:space="0" w:color="auto"/>
                            <w:right w:val="none" w:sz="0" w:space="0" w:color="auto"/>
                          </w:divBdr>
                          <w:divsChild>
                            <w:div w:id="193882744">
                              <w:marLeft w:val="0"/>
                              <w:marRight w:val="0"/>
                              <w:marTop w:val="60"/>
                              <w:marBottom w:val="0"/>
                              <w:divBdr>
                                <w:top w:val="none" w:sz="0" w:space="0" w:color="auto"/>
                                <w:left w:val="none" w:sz="0" w:space="0" w:color="auto"/>
                                <w:bottom w:val="none" w:sz="0" w:space="0" w:color="auto"/>
                                <w:right w:val="none" w:sz="0" w:space="0" w:color="auto"/>
                              </w:divBdr>
                              <w:divsChild>
                                <w:div w:id="126002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869950">
                  <w:marLeft w:val="270"/>
                  <w:marRight w:val="150"/>
                  <w:marTop w:val="0"/>
                  <w:marBottom w:val="0"/>
                  <w:divBdr>
                    <w:top w:val="none" w:sz="0" w:space="0" w:color="auto"/>
                    <w:left w:val="none" w:sz="0" w:space="0" w:color="auto"/>
                    <w:bottom w:val="none" w:sz="0" w:space="0" w:color="auto"/>
                    <w:right w:val="none" w:sz="0" w:space="0" w:color="auto"/>
                  </w:divBdr>
                  <w:divsChild>
                    <w:div w:id="43551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228736">
      <w:bodyDiv w:val="1"/>
      <w:marLeft w:val="0"/>
      <w:marRight w:val="0"/>
      <w:marTop w:val="0"/>
      <w:marBottom w:val="0"/>
      <w:divBdr>
        <w:top w:val="none" w:sz="0" w:space="0" w:color="auto"/>
        <w:left w:val="none" w:sz="0" w:space="0" w:color="auto"/>
        <w:bottom w:val="none" w:sz="0" w:space="0" w:color="auto"/>
        <w:right w:val="none" w:sz="0" w:space="0" w:color="auto"/>
      </w:divBdr>
    </w:div>
    <w:div w:id="609625586">
      <w:bodyDiv w:val="1"/>
      <w:marLeft w:val="0"/>
      <w:marRight w:val="0"/>
      <w:marTop w:val="0"/>
      <w:marBottom w:val="0"/>
      <w:divBdr>
        <w:top w:val="none" w:sz="0" w:space="0" w:color="auto"/>
        <w:left w:val="none" w:sz="0" w:space="0" w:color="auto"/>
        <w:bottom w:val="none" w:sz="0" w:space="0" w:color="auto"/>
        <w:right w:val="none" w:sz="0" w:space="0" w:color="auto"/>
      </w:divBdr>
      <w:divsChild>
        <w:div w:id="1419136966">
          <w:marLeft w:val="547"/>
          <w:marRight w:val="0"/>
          <w:marTop w:val="96"/>
          <w:marBottom w:val="120"/>
          <w:divBdr>
            <w:top w:val="none" w:sz="0" w:space="0" w:color="auto"/>
            <w:left w:val="none" w:sz="0" w:space="0" w:color="auto"/>
            <w:bottom w:val="none" w:sz="0" w:space="0" w:color="auto"/>
            <w:right w:val="none" w:sz="0" w:space="0" w:color="auto"/>
          </w:divBdr>
        </w:div>
        <w:div w:id="70204895">
          <w:marLeft w:val="547"/>
          <w:marRight w:val="0"/>
          <w:marTop w:val="96"/>
          <w:marBottom w:val="120"/>
          <w:divBdr>
            <w:top w:val="none" w:sz="0" w:space="0" w:color="auto"/>
            <w:left w:val="none" w:sz="0" w:space="0" w:color="auto"/>
            <w:bottom w:val="none" w:sz="0" w:space="0" w:color="auto"/>
            <w:right w:val="none" w:sz="0" w:space="0" w:color="auto"/>
          </w:divBdr>
        </w:div>
      </w:divsChild>
    </w:div>
    <w:div w:id="686834139">
      <w:bodyDiv w:val="1"/>
      <w:marLeft w:val="0"/>
      <w:marRight w:val="0"/>
      <w:marTop w:val="0"/>
      <w:marBottom w:val="0"/>
      <w:divBdr>
        <w:top w:val="none" w:sz="0" w:space="0" w:color="auto"/>
        <w:left w:val="none" w:sz="0" w:space="0" w:color="auto"/>
        <w:bottom w:val="none" w:sz="0" w:space="0" w:color="auto"/>
        <w:right w:val="none" w:sz="0" w:space="0" w:color="auto"/>
      </w:divBdr>
    </w:div>
    <w:div w:id="716315130">
      <w:bodyDiv w:val="1"/>
      <w:marLeft w:val="0"/>
      <w:marRight w:val="0"/>
      <w:marTop w:val="0"/>
      <w:marBottom w:val="0"/>
      <w:divBdr>
        <w:top w:val="none" w:sz="0" w:space="0" w:color="auto"/>
        <w:left w:val="none" w:sz="0" w:space="0" w:color="auto"/>
        <w:bottom w:val="none" w:sz="0" w:space="0" w:color="auto"/>
        <w:right w:val="none" w:sz="0" w:space="0" w:color="auto"/>
      </w:divBdr>
    </w:div>
    <w:div w:id="754782639">
      <w:bodyDiv w:val="1"/>
      <w:marLeft w:val="0"/>
      <w:marRight w:val="0"/>
      <w:marTop w:val="0"/>
      <w:marBottom w:val="0"/>
      <w:divBdr>
        <w:top w:val="none" w:sz="0" w:space="0" w:color="auto"/>
        <w:left w:val="none" w:sz="0" w:space="0" w:color="auto"/>
        <w:bottom w:val="none" w:sz="0" w:space="0" w:color="auto"/>
        <w:right w:val="none" w:sz="0" w:space="0" w:color="auto"/>
      </w:divBdr>
      <w:divsChild>
        <w:div w:id="1551575417">
          <w:marLeft w:val="446"/>
          <w:marRight w:val="0"/>
          <w:marTop w:val="96"/>
          <w:marBottom w:val="120"/>
          <w:divBdr>
            <w:top w:val="none" w:sz="0" w:space="0" w:color="auto"/>
            <w:left w:val="none" w:sz="0" w:space="0" w:color="auto"/>
            <w:bottom w:val="none" w:sz="0" w:space="0" w:color="auto"/>
            <w:right w:val="none" w:sz="0" w:space="0" w:color="auto"/>
          </w:divBdr>
        </w:div>
      </w:divsChild>
    </w:div>
    <w:div w:id="821653086">
      <w:bodyDiv w:val="1"/>
      <w:marLeft w:val="0"/>
      <w:marRight w:val="0"/>
      <w:marTop w:val="0"/>
      <w:marBottom w:val="0"/>
      <w:divBdr>
        <w:top w:val="none" w:sz="0" w:space="0" w:color="auto"/>
        <w:left w:val="none" w:sz="0" w:space="0" w:color="auto"/>
        <w:bottom w:val="none" w:sz="0" w:space="0" w:color="auto"/>
        <w:right w:val="none" w:sz="0" w:space="0" w:color="auto"/>
      </w:divBdr>
      <w:divsChild>
        <w:div w:id="1389264846">
          <w:marLeft w:val="547"/>
          <w:marRight w:val="0"/>
          <w:marTop w:val="77"/>
          <w:marBottom w:val="160"/>
          <w:divBdr>
            <w:top w:val="none" w:sz="0" w:space="0" w:color="auto"/>
            <w:left w:val="none" w:sz="0" w:space="0" w:color="auto"/>
            <w:bottom w:val="none" w:sz="0" w:space="0" w:color="auto"/>
            <w:right w:val="none" w:sz="0" w:space="0" w:color="auto"/>
          </w:divBdr>
        </w:div>
        <w:div w:id="1365986815">
          <w:marLeft w:val="547"/>
          <w:marRight w:val="0"/>
          <w:marTop w:val="77"/>
          <w:marBottom w:val="160"/>
          <w:divBdr>
            <w:top w:val="none" w:sz="0" w:space="0" w:color="auto"/>
            <w:left w:val="none" w:sz="0" w:space="0" w:color="auto"/>
            <w:bottom w:val="none" w:sz="0" w:space="0" w:color="auto"/>
            <w:right w:val="none" w:sz="0" w:space="0" w:color="auto"/>
          </w:divBdr>
        </w:div>
        <w:div w:id="32002709">
          <w:marLeft w:val="547"/>
          <w:marRight w:val="0"/>
          <w:marTop w:val="77"/>
          <w:marBottom w:val="160"/>
          <w:divBdr>
            <w:top w:val="none" w:sz="0" w:space="0" w:color="auto"/>
            <w:left w:val="none" w:sz="0" w:space="0" w:color="auto"/>
            <w:bottom w:val="none" w:sz="0" w:space="0" w:color="auto"/>
            <w:right w:val="none" w:sz="0" w:space="0" w:color="auto"/>
          </w:divBdr>
        </w:div>
        <w:div w:id="834762017">
          <w:marLeft w:val="547"/>
          <w:marRight w:val="0"/>
          <w:marTop w:val="77"/>
          <w:marBottom w:val="160"/>
          <w:divBdr>
            <w:top w:val="none" w:sz="0" w:space="0" w:color="auto"/>
            <w:left w:val="none" w:sz="0" w:space="0" w:color="auto"/>
            <w:bottom w:val="none" w:sz="0" w:space="0" w:color="auto"/>
            <w:right w:val="none" w:sz="0" w:space="0" w:color="auto"/>
          </w:divBdr>
        </w:div>
      </w:divsChild>
    </w:div>
    <w:div w:id="996765149">
      <w:bodyDiv w:val="1"/>
      <w:marLeft w:val="0"/>
      <w:marRight w:val="0"/>
      <w:marTop w:val="0"/>
      <w:marBottom w:val="0"/>
      <w:divBdr>
        <w:top w:val="none" w:sz="0" w:space="0" w:color="auto"/>
        <w:left w:val="none" w:sz="0" w:space="0" w:color="auto"/>
        <w:bottom w:val="none" w:sz="0" w:space="0" w:color="auto"/>
        <w:right w:val="none" w:sz="0" w:space="0" w:color="auto"/>
      </w:divBdr>
    </w:div>
    <w:div w:id="1195338957">
      <w:bodyDiv w:val="1"/>
      <w:marLeft w:val="0"/>
      <w:marRight w:val="0"/>
      <w:marTop w:val="0"/>
      <w:marBottom w:val="0"/>
      <w:divBdr>
        <w:top w:val="none" w:sz="0" w:space="0" w:color="auto"/>
        <w:left w:val="none" w:sz="0" w:space="0" w:color="auto"/>
        <w:bottom w:val="none" w:sz="0" w:space="0" w:color="auto"/>
        <w:right w:val="none" w:sz="0" w:space="0" w:color="auto"/>
      </w:divBdr>
    </w:div>
    <w:div w:id="1262228029">
      <w:bodyDiv w:val="1"/>
      <w:marLeft w:val="0"/>
      <w:marRight w:val="0"/>
      <w:marTop w:val="0"/>
      <w:marBottom w:val="0"/>
      <w:divBdr>
        <w:top w:val="none" w:sz="0" w:space="0" w:color="auto"/>
        <w:left w:val="none" w:sz="0" w:space="0" w:color="auto"/>
        <w:bottom w:val="none" w:sz="0" w:space="0" w:color="auto"/>
        <w:right w:val="none" w:sz="0" w:space="0" w:color="auto"/>
      </w:divBdr>
    </w:div>
    <w:div w:id="1490706386">
      <w:bodyDiv w:val="1"/>
      <w:marLeft w:val="0"/>
      <w:marRight w:val="0"/>
      <w:marTop w:val="0"/>
      <w:marBottom w:val="0"/>
      <w:divBdr>
        <w:top w:val="none" w:sz="0" w:space="0" w:color="auto"/>
        <w:left w:val="none" w:sz="0" w:space="0" w:color="auto"/>
        <w:bottom w:val="none" w:sz="0" w:space="0" w:color="auto"/>
        <w:right w:val="none" w:sz="0" w:space="0" w:color="auto"/>
      </w:divBdr>
      <w:divsChild>
        <w:div w:id="1440031679">
          <w:marLeft w:val="547"/>
          <w:marRight w:val="0"/>
          <w:marTop w:val="96"/>
          <w:marBottom w:val="120"/>
          <w:divBdr>
            <w:top w:val="none" w:sz="0" w:space="0" w:color="auto"/>
            <w:left w:val="none" w:sz="0" w:space="0" w:color="auto"/>
            <w:bottom w:val="none" w:sz="0" w:space="0" w:color="auto"/>
            <w:right w:val="none" w:sz="0" w:space="0" w:color="auto"/>
          </w:divBdr>
        </w:div>
      </w:divsChild>
    </w:div>
    <w:div w:id="1501382769">
      <w:bodyDiv w:val="1"/>
      <w:marLeft w:val="0"/>
      <w:marRight w:val="0"/>
      <w:marTop w:val="0"/>
      <w:marBottom w:val="0"/>
      <w:divBdr>
        <w:top w:val="none" w:sz="0" w:space="0" w:color="auto"/>
        <w:left w:val="none" w:sz="0" w:space="0" w:color="auto"/>
        <w:bottom w:val="none" w:sz="0" w:space="0" w:color="auto"/>
        <w:right w:val="none" w:sz="0" w:space="0" w:color="auto"/>
      </w:divBdr>
      <w:divsChild>
        <w:div w:id="1042633393">
          <w:marLeft w:val="547"/>
          <w:marRight w:val="0"/>
          <w:marTop w:val="96"/>
          <w:marBottom w:val="120"/>
          <w:divBdr>
            <w:top w:val="none" w:sz="0" w:space="0" w:color="auto"/>
            <w:left w:val="none" w:sz="0" w:space="0" w:color="auto"/>
            <w:bottom w:val="none" w:sz="0" w:space="0" w:color="auto"/>
            <w:right w:val="none" w:sz="0" w:space="0" w:color="auto"/>
          </w:divBdr>
        </w:div>
        <w:div w:id="802701609">
          <w:marLeft w:val="547"/>
          <w:marRight w:val="0"/>
          <w:marTop w:val="96"/>
          <w:marBottom w:val="120"/>
          <w:divBdr>
            <w:top w:val="none" w:sz="0" w:space="0" w:color="auto"/>
            <w:left w:val="none" w:sz="0" w:space="0" w:color="auto"/>
            <w:bottom w:val="none" w:sz="0" w:space="0" w:color="auto"/>
            <w:right w:val="none" w:sz="0" w:space="0" w:color="auto"/>
          </w:divBdr>
        </w:div>
      </w:divsChild>
    </w:div>
    <w:div w:id="1617519764">
      <w:bodyDiv w:val="1"/>
      <w:marLeft w:val="0"/>
      <w:marRight w:val="0"/>
      <w:marTop w:val="0"/>
      <w:marBottom w:val="0"/>
      <w:divBdr>
        <w:top w:val="none" w:sz="0" w:space="0" w:color="auto"/>
        <w:left w:val="none" w:sz="0" w:space="0" w:color="auto"/>
        <w:bottom w:val="none" w:sz="0" w:space="0" w:color="auto"/>
        <w:right w:val="none" w:sz="0" w:space="0" w:color="auto"/>
      </w:divBdr>
      <w:divsChild>
        <w:div w:id="1347707833">
          <w:marLeft w:val="446"/>
          <w:marRight w:val="0"/>
          <w:marTop w:val="96"/>
          <w:marBottom w:val="120"/>
          <w:divBdr>
            <w:top w:val="none" w:sz="0" w:space="0" w:color="auto"/>
            <w:left w:val="none" w:sz="0" w:space="0" w:color="auto"/>
            <w:bottom w:val="none" w:sz="0" w:space="0" w:color="auto"/>
            <w:right w:val="none" w:sz="0" w:space="0" w:color="auto"/>
          </w:divBdr>
        </w:div>
      </w:divsChild>
    </w:div>
    <w:div w:id="1641688245">
      <w:bodyDiv w:val="1"/>
      <w:marLeft w:val="0"/>
      <w:marRight w:val="0"/>
      <w:marTop w:val="0"/>
      <w:marBottom w:val="0"/>
      <w:divBdr>
        <w:top w:val="none" w:sz="0" w:space="0" w:color="auto"/>
        <w:left w:val="none" w:sz="0" w:space="0" w:color="auto"/>
        <w:bottom w:val="none" w:sz="0" w:space="0" w:color="auto"/>
        <w:right w:val="none" w:sz="0" w:space="0" w:color="auto"/>
      </w:divBdr>
    </w:div>
    <w:div w:id="1661692083">
      <w:bodyDiv w:val="1"/>
      <w:marLeft w:val="0"/>
      <w:marRight w:val="0"/>
      <w:marTop w:val="0"/>
      <w:marBottom w:val="0"/>
      <w:divBdr>
        <w:top w:val="none" w:sz="0" w:space="0" w:color="auto"/>
        <w:left w:val="none" w:sz="0" w:space="0" w:color="auto"/>
        <w:bottom w:val="none" w:sz="0" w:space="0" w:color="auto"/>
        <w:right w:val="none" w:sz="0" w:space="0" w:color="auto"/>
      </w:divBdr>
      <w:divsChild>
        <w:div w:id="1628775422">
          <w:marLeft w:val="0"/>
          <w:marRight w:val="0"/>
          <w:marTop w:val="480"/>
          <w:marBottom w:val="480"/>
          <w:divBdr>
            <w:top w:val="none" w:sz="0" w:space="0" w:color="auto"/>
            <w:left w:val="single" w:sz="48" w:space="12" w:color="B1B4B6"/>
            <w:bottom w:val="none" w:sz="0" w:space="0" w:color="auto"/>
            <w:right w:val="none" w:sz="0" w:space="0" w:color="auto"/>
          </w:divBdr>
        </w:div>
      </w:divsChild>
    </w:div>
    <w:div w:id="1784615964">
      <w:bodyDiv w:val="1"/>
      <w:marLeft w:val="0"/>
      <w:marRight w:val="0"/>
      <w:marTop w:val="0"/>
      <w:marBottom w:val="0"/>
      <w:divBdr>
        <w:top w:val="none" w:sz="0" w:space="0" w:color="auto"/>
        <w:left w:val="none" w:sz="0" w:space="0" w:color="auto"/>
        <w:bottom w:val="none" w:sz="0" w:space="0" w:color="auto"/>
        <w:right w:val="none" w:sz="0" w:space="0" w:color="auto"/>
      </w:divBdr>
    </w:div>
    <w:div w:id="1879777395">
      <w:bodyDiv w:val="1"/>
      <w:marLeft w:val="0"/>
      <w:marRight w:val="0"/>
      <w:marTop w:val="0"/>
      <w:marBottom w:val="0"/>
      <w:divBdr>
        <w:top w:val="none" w:sz="0" w:space="0" w:color="auto"/>
        <w:left w:val="none" w:sz="0" w:space="0" w:color="auto"/>
        <w:bottom w:val="none" w:sz="0" w:space="0" w:color="auto"/>
        <w:right w:val="none" w:sz="0" w:space="0" w:color="auto"/>
      </w:divBdr>
    </w:div>
    <w:div w:id="2125495724">
      <w:bodyDiv w:val="1"/>
      <w:marLeft w:val="0"/>
      <w:marRight w:val="0"/>
      <w:marTop w:val="0"/>
      <w:marBottom w:val="0"/>
      <w:divBdr>
        <w:top w:val="none" w:sz="0" w:space="0" w:color="auto"/>
        <w:left w:val="none" w:sz="0" w:space="0" w:color="auto"/>
        <w:bottom w:val="none" w:sz="0" w:space="0" w:color="auto"/>
        <w:right w:val="none" w:sz="0" w:space="0" w:color="auto"/>
      </w:divBdr>
      <w:divsChild>
        <w:div w:id="694892001">
          <w:marLeft w:val="44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1101706/CCS0422715588-002_Snapshot_Report_Commonwealth_Games_accessible.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birmingham-2022-commonwealth-games-the-highlights/birmingham-2022-commonwealth-games-the-highligh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cgf.com/games/birmingham-202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irmingham2022.com/about-us/our-histor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irmingham2022.com/about-us/our-purpose" TargetMode="External"/><Relationship Id="rId14" Type="http://schemas.openxmlformats.org/officeDocument/2006/relationships/hyperlink" Target="https://www.londoncouncils.gov.uk/node/58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1EF26-8914-4700-9726-6B963831D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3262</TotalTime>
  <Pages>9</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a.stanciu95@hotmail.com</dc:creator>
  <cp:keywords/>
  <dc:description/>
  <cp:lastModifiedBy>Alina</cp:lastModifiedBy>
  <cp:revision>278</cp:revision>
  <dcterms:created xsi:type="dcterms:W3CDTF">2022-11-19T11:58:00Z</dcterms:created>
  <dcterms:modified xsi:type="dcterms:W3CDTF">2022-12-02T11:53:00Z</dcterms:modified>
</cp:coreProperties>
</file>