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69EE6" w14:textId="4E50E534" w:rsidR="00F02EAA" w:rsidRPr="00BC05ED" w:rsidRDefault="00522F4F" w:rsidP="00BC05ED">
      <w:pPr>
        <w:spacing w:line="360" w:lineRule="auto"/>
        <w:jc w:val="both"/>
        <w:rPr>
          <w:rFonts w:ascii="Arial" w:hAnsi="Arial" w:cs="Arial"/>
        </w:rPr>
      </w:pPr>
      <w:r w:rsidRPr="00BC05ED">
        <w:rPr>
          <w:rFonts w:ascii="Arial" w:hAnsi="Arial" w:cs="Arial"/>
          <w:noProof/>
          <w:lang w:val="en-US"/>
        </w:rPr>
        <w:drawing>
          <wp:anchor distT="0" distB="0" distL="114300" distR="114300" simplePos="0" relativeHeight="251659264" behindDoc="0" locked="0" layoutInCell="1" allowOverlap="1" wp14:anchorId="2783BC70" wp14:editId="1292843F">
            <wp:simplePos x="0" y="0"/>
            <wp:positionH relativeFrom="column">
              <wp:posOffset>-59690</wp:posOffset>
            </wp:positionH>
            <wp:positionV relativeFrom="paragraph">
              <wp:posOffset>163195</wp:posOffset>
            </wp:positionV>
            <wp:extent cx="2914015" cy="161925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14015" cy="1619250"/>
                    </a:xfrm>
                    <a:prstGeom prst="rect">
                      <a:avLst/>
                    </a:prstGeom>
                  </pic:spPr>
                </pic:pic>
              </a:graphicData>
            </a:graphic>
            <wp14:sizeRelH relativeFrom="margin">
              <wp14:pctWidth>0</wp14:pctWidth>
            </wp14:sizeRelH>
            <wp14:sizeRelV relativeFrom="margin">
              <wp14:pctHeight>0</wp14:pctHeight>
            </wp14:sizeRelV>
          </wp:anchor>
        </w:drawing>
      </w:r>
    </w:p>
    <w:p w14:paraId="44D1A628" w14:textId="0DC80ABE" w:rsidR="00215DC0" w:rsidRPr="00BC05ED" w:rsidRDefault="00215DC0" w:rsidP="00BB1E47">
      <w:pPr>
        <w:spacing w:line="360" w:lineRule="auto"/>
        <w:jc w:val="center"/>
        <w:rPr>
          <w:rFonts w:ascii="Arial" w:hAnsi="Arial" w:cs="Arial"/>
        </w:rPr>
      </w:pPr>
    </w:p>
    <w:p w14:paraId="366F2C6E" w14:textId="71D4E67D" w:rsidR="00D5364A" w:rsidRPr="00BC05ED" w:rsidRDefault="00D5364A" w:rsidP="00BB1E47">
      <w:pPr>
        <w:spacing w:line="360" w:lineRule="auto"/>
        <w:jc w:val="center"/>
        <w:rPr>
          <w:rFonts w:ascii="Arial" w:hAnsi="Arial" w:cs="Arial"/>
          <w:i/>
          <w:iCs/>
        </w:rPr>
      </w:pPr>
      <w:r w:rsidRPr="00BC05ED">
        <w:rPr>
          <w:rFonts w:ascii="Arial" w:hAnsi="Arial" w:cs="Arial"/>
          <w:i/>
          <w:iCs/>
        </w:rPr>
        <w:t xml:space="preserve">Title: </w:t>
      </w:r>
      <w:r w:rsidR="004F7243" w:rsidRPr="00BC05ED">
        <w:rPr>
          <w:rFonts w:ascii="Arial" w:hAnsi="Arial" w:cs="Arial"/>
          <w:i/>
          <w:iCs/>
        </w:rPr>
        <w:t>"Exploring Entrepreneurial Traits and Leadership Dynamics: A Comprehensive Analysis"</w:t>
      </w:r>
    </w:p>
    <w:p w14:paraId="13A3F11B" w14:textId="77777777" w:rsidR="00F02EAA" w:rsidRPr="00BC05ED" w:rsidRDefault="00F02EAA" w:rsidP="00BB1E47">
      <w:pPr>
        <w:spacing w:line="360" w:lineRule="auto"/>
        <w:jc w:val="center"/>
        <w:rPr>
          <w:rFonts w:ascii="Arial" w:hAnsi="Arial" w:cs="Arial"/>
        </w:rPr>
      </w:pPr>
    </w:p>
    <w:p w14:paraId="0EC99DA9" w14:textId="77777777" w:rsidR="00215DC0" w:rsidRPr="00BC05ED" w:rsidRDefault="00215DC0" w:rsidP="00BB1E47">
      <w:pPr>
        <w:spacing w:line="360" w:lineRule="auto"/>
        <w:jc w:val="center"/>
        <w:rPr>
          <w:rFonts w:ascii="Arial" w:hAnsi="Arial" w:cs="Arial"/>
        </w:rPr>
      </w:pPr>
    </w:p>
    <w:p w14:paraId="167014BF" w14:textId="77777777" w:rsidR="00215DC0" w:rsidRPr="00BC05ED" w:rsidRDefault="00215DC0" w:rsidP="00BB1E47">
      <w:pPr>
        <w:spacing w:line="360" w:lineRule="auto"/>
        <w:jc w:val="center"/>
        <w:rPr>
          <w:rFonts w:ascii="Arial" w:hAnsi="Arial" w:cs="Arial"/>
        </w:rPr>
      </w:pPr>
    </w:p>
    <w:p w14:paraId="23E8432E" w14:textId="470B9213" w:rsidR="00071AB0" w:rsidRPr="006D10ED" w:rsidRDefault="00071AB0" w:rsidP="00BB1E47">
      <w:pPr>
        <w:spacing w:line="360" w:lineRule="auto"/>
        <w:jc w:val="center"/>
        <w:rPr>
          <w:rFonts w:ascii="Arial" w:hAnsi="Arial" w:cs="Arial"/>
          <w:lang w:val="nl-NL"/>
        </w:rPr>
      </w:pPr>
      <w:r w:rsidRPr="006D10ED">
        <w:rPr>
          <w:rFonts w:ascii="Arial" w:hAnsi="Arial" w:cs="Arial"/>
          <w:lang w:val="nl-NL"/>
        </w:rPr>
        <w:t>Student Name:</w:t>
      </w:r>
      <w:r w:rsidR="00522F4F" w:rsidRPr="006D10ED">
        <w:rPr>
          <w:rFonts w:ascii="Arial" w:hAnsi="Arial" w:cs="Arial"/>
          <w:lang w:val="nl-NL"/>
        </w:rPr>
        <w:t xml:space="preserve"> </w:t>
      </w:r>
      <w:r w:rsidR="00970825" w:rsidRPr="006D10ED">
        <w:rPr>
          <w:rFonts w:ascii="Arial" w:hAnsi="Arial" w:cs="Arial"/>
          <w:lang w:val="nl-NL"/>
        </w:rPr>
        <w:t xml:space="preserve">Daniel </w:t>
      </w:r>
      <w:proofErr w:type="spellStart"/>
      <w:r w:rsidR="00970825" w:rsidRPr="006D10ED">
        <w:rPr>
          <w:rFonts w:ascii="Arial" w:hAnsi="Arial" w:cs="Arial"/>
          <w:lang w:val="nl-NL"/>
        </w:rPr>
        <w:t>Fieraru</w:t>
      </w:r>
      <w:proofErr w:type="spellEnd"/>
    </w:p>
    <w:p w14:paraId="71371DE3" w14:textId="67DF4775" w:rsidR="00071AB0" w:rsidRPr="006D10ED" w:rsidRDefault="00071AB0" w:rsidP="00BB1E47">
      <w:pPr>
        <w:spacing w:line="360" w:lineRule="auto"/>
        <w:jc w:val="center"/>
        <w:rPr>
          <w:rFonts w:ascii="Arial" w:hAnsi="Arial" w:cs="Arial"/>
          <w:lang w:val="bg-BG"/>
        </w:rPr>
      </w:pPr>
      <w:r w:rsidRPr="006D10ED">
        <w:rPr>
          <w:rFonts w:ascii="Arial" w:hAnsi="Arial" w:cs="Arial"/>
          <w:lang w:val="nl-NL"/>
        </w:rPr>
        <w:t>Student ID:</w:t>
      </w:r>
      <w:r w:rsidR="006D10ED">
        <w:rPr>
          <w:rFonts w:ascii="Arial" w:hAnsi="Arial" w:cs="Arial"/>
          <w:lang w:val="bg-BG"/>
        </w:rPr>
        <w:t xml:space="preserve"> 2232199</w:t>
      </w:r>
    </w:p>
    <w:p w14:paraId="5DDC3458" w14:textId="65A6BD2C" w:rsidR="00EC3EE6" w:rsidRPr="00BC05ED" w:rsidRDefault="00EC3EE6" w:rsidP="00BB1E47">
      <w:pPr>
        <w:spacing w:line="360" w:lineRule="auto"/>
        <w:jc w:val="center"/>
        <w:rPr>
          <w:rFonts w:ascii="Arial" w:hAnsi="Arial" w:cs="Arial"/>
        </w:rPr>
      </w:pPr>
      <w:r w:rsidRPr="00BC05ED">
        <w:rPr>
          <w:rFonts w:ascii="Arial" w:hAnsi="Arial" w:cs="Arial"/>
        </w:rPr>
        <w:t>Module Title – BMIH5001 Entrepreneurship</w:t>
      </w:r>
    </w:p>
    <w:p w14:paraId="45836821" w14:textId="7939F173" w:rsidR="00EC3EE6" w:rsidRDefault="00F7094D" w:rsidP="00BB1E47">
      <w:pPr>
        <w:spacing w:line="360" w:lineRule="auto"/>
        <w:jc w:val="center"/>
        <w:rPr>
          <w:rFonts w:ascii="Arial" w:hAnsi="Arial" w:cs="Arial"/>
          <w:lang w:val="bg-BG"/>
        </w:rPr>
      </w:pPr>
      <w:r w:rsidRPr="006D10ED">
        <w:rPr>
          <w:rFonts w:ascii="Arial" w:hAnsi="Arial" w:cs="Arial"/>
          <w:lang w:val="fr-FR"/>
        </w:rPr>
        <w:t xml:space="preserve">Lecture Name: </w:t>
      </w:r>
      <w:r w:rsidR="00215DC0" w:rsidRPr="006D10ED">
        <w:rPr>
          <w:rFonts w:ascii="Arial" w:hAnsi="Arial" w:cs="Arial"/>
          <w:lang w:val="fr-FR"/>
        </w:rPr>
        <w:t xml:space="preserve">Charlotte </w:t>
      </w:r>
      <w:proofErr w:type="spellStart"/>
      <w:r w:rsidR="00215DC0" w:rsidRPr="006D10ED">
        <w:rPr>
          <w:rFonts w:ascii="Arial" w:hAnsi="Arial" w:cs="Arial"/>
          <w:lang w:val="fr-FR"/>
        </w:rPr>
        <w:t>Joyner</w:t>
      </w:r>
      <w:proofErr w:type="spellEnd"/>
      <w:r w:rsidR="006D10ED">
        <w:rPr>
          <w:rFonts w:ascii="Arial" w:hAnsi="Arial" w:cs="Arial"/>
          <w:lang w:val="bg-BG"/>
        </w:rPr>
        <w:t>, Neil Dyer</w:t>
      </w:r>
    </w:p>
    <w:p w14:paraId="35866080" w14:textId="4F6D3D4C" w:rsidR="006D10ED" w:rsidRPr="006D10ED" w:rsidRDefault="006D10ED" w:rsidP="00BB1E47">
      <w:pPr>
        <w:spacing w:line="360" w:lineRule="auto"/>
        <w:jc w:val="center"/>
        <w:rPr>
          <w:rFonts w:ascii="Arial" w:hAnsi="Arial" w:cs="Arial"/>
          <w:lang w:val="bg-BG"/>
        </w:rPr>
      </w:pPr>
      <w:r>
        <w:rPr>
          <w:rFonts w:ascii="Arial" w:hAnsi="Arial" w:cs="Arial"/>
          <w:lang w:val="bg-BG"/>
        </w:rPr>
        <w:t>Words count: 2011</w:t>
      </w:r>
    </w:p>
    <w:p w14:paraId="326E2433" w14:textId="77777777" w:rsidR="00F02EAA" w:rsidRPr="006D10ED" w:rsidRDefault="00F02EAA" w:rsidP="00BC05ED">
      <w:pPr>
        <w:spacing w:line="360" w:lineRule="auto"/>
        <w:jc w:val="both"/>
        <w:rPr>
          <w:rFonts w:ascii="Arial" w:hAnsi="Arial" w:cs="Arial"/>
          <w:lang w:val="fr-FR"/>
        </w:rPr>
      </w:pPr>
    </w:p>
    <w:p w14:paraId="3DD6B9C8" w14:textId="77777777" w:rsidR="00F02EAA" w:rsidRPr="006D10ED" w:rsidRDefault="00F02EAA" w:rsidP="00BC05ED">
      <w:pPr>
        <w:spacing w:line="360" w:lineRule="auto"/>
        <w:jc w:val="both"/>
        <w:rPr>
          <w:rFonts w:ascii="Arial" w:hAnsi="Arial" w:cs="Arial"/>
          <w:lang w:val="fr-FR"/>
        </w:rPr>
      </w:pPr>
    </w:p>
    <w:p w14:paraId="7111B8C7" w14:textId="77777777" w:rsidR="00F02EAA" w:rsidRPr="006D10ED" w:rsidRDefault="00F02EAA" w:rsidP="00BC05ED">
      <w:pPr>
        <w:spacing w:line="360" w:lineRule="auto"/>
        <w:jc w:val="both"/>
        <w:rPr>
          <w:rFonts w:ascii="Arial" w:hAnsi="Arial" w:cs="Arial"/>
          <w:lang w:val="fr-FR"/>
        </w:rPr>
      </w:pPr>
    </w:p>
    <w:p w14:paraId="789B9BE1" w14:textId="77777777" w:rsidR="00F02EAA" w:rsidRPr="006D10ED" w:rsidRDefault="00F02EAA" w:rsidP="00BC05ED">
      <w:pPr>
        <w:spacing w:line="360" w:lineRule="auto"/>
        <w:jc w:val="both"/>
        <w:rPr>
          <w:rFonts w:ascii="Arial" w:hAnsi="Arial" w:cs="Arial"/>
          <w:lang w:val="fr-FR"/>
        </w:rPr>
      </w:pPr>
    </w:p>
    <w:p w14:paraId="483A65D7" w14:textId="09FFA8A0" w:rsidR="004615E8" w:rsidRPr="00BC05ED" w:rsidRDefault="0061331D" w:rsidP="00BC05ED">
      <w:pPr>
        <w:spacing w:line="360" w:lineRule="auto"/>
        <w:jc w:val="both"/>
        <w:rPr>
          <w:rFonts w:ascii="Arial" w:hAnsi="Arial" w:cs="Arial"/>
        </w:rPr>
      </w:pPr>
      <w:r w:rsidRPr="00BC05ED">
        <w:rPr>
          <w:rFonts w:ascii="Arial" w:hAnsi="Arial" w:cs="Arial"/>
        </w:rPr>
        <w:t>.</w:t>
      </w:r>
    </w:p>
    <w:p w14:paraId="58639813" w14:textId="77777777" w:rsidR="0061331D" w:rsidRPr="00BC05ED" w:rsidRDefault="0061331D" w:rsidP="00BC05ED">
      <w:pPr>
        <w:spacing w:line="360" w:lineRule="auto"/>
        <w:jc w:val="both"/>
        <w:rPr>
          <w:rFonts w:ascii="Arial" w:hAnsi="Arial" w:cs="Arial"/>
        </w:rPr>
      </w:pPr>
    </w:p>
    <w:p w14:paraId="0361C246" w14:textId="77777777" w:rsidR="004615E8" w:rsidRPr="00BC05ED" w:rsidRDefault="004615E8" w:rsidP="00BC05ED">
      <w:pPr>
        <w:spacing w:line="360" w:lineRule="auto"/>
        <w:jc w:val="both"/>
        <w:rPr>
          <w:rFonts w:ascii="Arial" w:hAnsi="Arial" w:cs="Arial"/>
        </w:rPr>
      </w:pPr>
    </w:p>
    <w:p w14:paraId="042C4207" w14:textId="7FFBB8F3" w:rsidR="004615E8" w:rsidRPr="00BC05ED" w:rsidRDefault="00BB1E47" w:rsidP="00BC05ED">
      <w:pPr>
        <w:spacing w:line="360" w:lineRule="auto"/>
        <w:jc w:val="both"/>
        <w:rPr>
          <w:rFonts w:ascii="Arial" w:hAnsi="Arial" w:cs="Arial"/>
        </w:rPr>
      </w:pPr>
      <w:r w:rsidRPr="00BB1E47">
        <w:rPr>
          <w:rFonts w:ascii="Arial" w:hAnsi="Arial" w:cs="Arial"/>
          <w:b/>
          <w:bCs/>
        </w:rPr>
        <w:t>In introduction</w:t>
      </w:r>
      <w:r>
        <w:rPr>
          <w:rFonts w:ascii="Arial" w:hAnsi="Arial" w:cs="Arial"/>
        </w:rPr>
        <w:t xml:space="preserve">, </w:t>
      </w:r>
      <w:r w:rsidR="00F848A0">
        <w:rPr>
          <w:rFonts w:ascii="Arial" w:hAnsi="Arial" w:cs="Arial"/>
        </w:rPr>
        <w:t>Th</w:t>
      </w:r>
      <w:r w:rsidR="00F848A0" w:rsidRPr="00BC05ED">
        <w:rPr>
          <w:rFonts w:ascii="Arial" w:hAnsi="Arial" w:cs="Arial"/>
        </w:rPr>
        <w:t>is</w:t>
      </w:r>
      <w:r w:rsidR="004615E8" w:rsidRPr="00BC05ED">
        <w:rPr>
          <w:rFonts w:ascii="Arial" w:hAnsi="Arial" w:cs="Arial"/>
        </w:rPr>
        <w:t xml:space="preserve"> paper defines entrepreneurship as a broad and evolving phenomenon that is crucial to change, innovation, economic, and social progress. An entrepreneur is one person whose character and attitudes, drive and passion can foster growth and development of a business venture. For example, innovation, risk taking, resilience, and visionary leadership are typical for the entrepreneurial personality traits, and they are closely connected to such incentives as intrinsically and extrinsically motivated. It is therefore important to bring a critical perspective on how these traits and motivation synchronize” for a proper appreciation of the entrepreneurial process. The present essay tentatively review which entrepreneurial characteristics lead to success or failure, backed by the primary theories and cases of entrepreneurs and their businesses. Connecting these traits to the theory of entrepreneurship, the essay will describe the further understanding of what behinds successful entrepreneurship.</w:t>
      </w:r>
    </w:p>
    <w:p w14:paraId="216E6766" w14:textId="72DA2A0E" w:rsidR="004615E8" w:rsidRPr="00BC05ED" w:rsidRDefault="004615E8" w:rsidP="00BC05ED">
      <w:pPr>
        <w:spacing w:line="360" w:lineRule="auto"/>
        <w:jc w:val="both"/>
        <w:divId w:val="1875076761"/>
        <w:rPr>
          <w:rFonts w:ascii="Arial" w:eastAsia="Times New Roman" w:hAnsi="Arial" w:cs="Arial"/>
          <w:kern w:val="0"/>
          <w14:ligatures w14:val="none"/>
        </w:rPr>
      </w:pPr>
      <w:r w:rsidRPr="00BC05ED">
        <w:rPr>
          <w:rFonts w:ascii="Arial" w:hAnsi="Arial" w:cs="Arial"/>
          <w:b/>
          <w:bCs/>
        </w:rPr>
        <w:t>Innovation as a Stable Characteristic</w:t>
      </w:r>
      <w:r w:rsidR="00A53D16" w:rsidRPr="00BC05ED">
        <w:rPr>
          <w:rFonts w:ascii="Arial" w:hAnsi="Arial" w:cs="Arial"/>
          <w:b/>
          <w:bCs/>
        </w:rPr>
        <w:t>,</w:t>
      </w:r>
      <w:r w:rsidR="00A53D16" w:rsidRPr="00BC05ED">
        <w:rPr>
          <w:rFonts w:ascii="Arial" w:hAnsi="Arial" w:cs="Arial"/>
        </w:rPr>
        <w:t xml:space="preserve"> </w:t>
      </w:r>
      <w:r w:rsidRPr="00BC05ED">
        <w:rPr>
          <w:rFonts w:ascii="Arial" w:hAnsi="Arial" w:cs="Arial"/>
        </w:rPr>
        <w:t>Creativity is one of the most striking features in any entrepreneurs. New business people are considered as implementers of new products, services or techniques that alter existing markets and establish new ones. There is an instance on Schumpeter’s creative destruction proposing that through innovation entrepreneurship displaces the economic arrangement from within by offering innovative models and creations</w:t>
      </w:r>
      <w:r w:rsidR="00B65ACA" w:rsidRPr="00BC05ED">
        <w:rPr>
          <w:rFonts w:ascii="Arial" w:hAnsi="Arial" w:cs="Arial"/>
        </w:rPr>
        <w:t xml:space="preserve"> </w:t>
      </w:r>
      <w:r w:rsidR="00B65ACA" w:rsidRPr="00BC05ED">
        <w:rPr>
          <w:rFonts w:ascii="Arial" w:eastAsia="Times New Roman" w:hAnsi="Arial" w:cs="Arial"/>
        </w:rPr>
        <w:t>(Foss, 2019)</w:t>
      </w:r>
      <w:r w:rsidRPr="00BC05ED">
        <w:rPr>
          <w:rFonts w:ascii="Arial" w:hAnsi="Arial" w:cs="Arial"/>
        </w:rPr>
        <w:t>. Such an ability facilitates the opportunity for the entrepreneurs to come up with new ideas that would enable one to exploit opportunities, create a niche in the market, and develop sustainable development.</w:t>
      </w:r>
      <w:r w:rsidR="006A6E09" w:rsidRPr="00BC05ED">
        <w:rPr>
          <w:rFonts w:ascii="Arial" w:hAnsi="Arial" w:cs="Arial"/>
        </w:rPr>
        <w:t xml:space="preserve"> </w:t>
      </w:r>
      <w:r w:rsidRPr="00BC05ED">
        <w:rPr>
          <w:rFonts w:ascii="Arial" w:hAnsi="Arial" w:cs="Arial"/>
        </w:rPr>
        <w:t>Elon Musk is perhaps one of the most renowned entrepreneurs in the world whose invention has impacted more than one sector due to Tesla and SpaceX. This shows clearly how innovation is one of the major factors of success for an entrepreneurial venture when, for instance, Musk makes audacious technological assessments and deploys solutions like electric cars and reusable rockets. In the same way, many pro-forma entrepreneurship perseverance performances innovation by seeking out specialized market segments and determining products or service options that are not currently being met.</w:t>
      </w:r>
      <w:r w:rsidR="006A6E09" w:rsidRPr="00BC05ED">
        <w:rPr>
          <w:rFonts w:ascii="Arial" w:hAnsi="Arial" w:cs="Arial"/>
        </w:rPr>
        <w:t xml:space="preserve"> </w:t>
      </w:r>
      <w:r w:rsidRPr="00BC05ED">
        <w:rPr>
          <w:rFonts w:ascii="Arial" w:hAnsi="Arial" w:cs="Arial"/>
        </w:rPr>
        <w:t xml:space="preserve">Nevertheless, innovation is not all about creativity. It also helps to promote the organizational culture in which people can experiment and take the risks. The innovation diffusion theory presses </w:t>
      </w:r>
      <w:r w:rsidRPr="00BC05ED">
        <w:rPr>
          <w:rFonts w:ascii="Arial" w:hAnsi="Arial" w:cs="Arial"/>
        </w:rPr>
        <w:lastRenderedPageBreak/>
        <w:t>on the partial that the adoption of innovations depends on the way that communication and social systems take place with regards to the perceived value of the innovation</w:t>
      </w:r>
      <w:r w:rsidR="007A7974" w:rsidRPr="00BC05ED">
        <w:rPr>
          <w:rFonts w:ascii="Arial" w:hAnsi="Arial" w:cs="Arial"/>
        </w:rPr>
        <w:t xml:space="preserve"> </w:t>
      </w:r>
      <w:r w:rsidR="007A7974" w:rsidRPr="00BC05ED">
        <w:rPr>
          <w:rFonts w:ascii="Arial" w:eastAsia="Times New Roman" w:hAnsi="Arial" w:cs="Arial"/>
        </w:rPr>
        <w:t>(Nicolas, 2019)</w:t>
      </w:r>
      <w:r w:rsidRPr="00BC05ED">
        <w:rPr>
          <w:rFonts w:ascii="Arial" w:hAnsi="Arial" w:cs="Arial"/>
        </w:rPr>
        <w:t>. To meet these challenges, entrepreneurs do not only have to create new value propositions but implement them in ways that appeal to the broadest number of users and are therefore sellable.</w:t>
      </w:r>
    </w:p>
    <w:p w14:paraId="65EF5CA2" w14:textId="1BEE8ADD" w:rsidR="004615E8" w:rsidRPr="00BC05ED" w:rsidRDefault="004615E8" w:rsidP="00BC05ED">
      <w:pPr>
        <w:spacing w:line="360" w:lineRule="auto"/>
        <w:jc w:val="both"/>
        <w:divId w:val="229121864"/>
        <w:rPr>
          <w:rFonts w:ascii="Arial" w:eastAsia="Times New Roman" w:hAnsi="Arial" w:cs="Arial"/>
          <w:kern w:val="0"/>
          <w14:ligatures w14:val="none"/>
        </w:rPr>
      </w:pPr>
      <w:r w:rsidRPr="00BC05ED">
        <w:rPr>
          <w:rFonts w:ascii="Arial" w:hAnsi="Arial" w:cs="Arial"/>
          <w:b/>
          <w:bCs/>
        </w:rPr>
        <w:t>Risk-taking and Risk</w:t>
      </w:r>
      <w:r w:rsidR="006A6E09" w:rsidRPr="00BC05ED">
        <w:rPr>
          <w:rFonts w:ascii="Arial" w:hAnsi="Arial" w:cs="Arial"/>
          <w:b/>
          <w:bCs/>
        </w:rPr>
        <w:t>, a</w:t>
      </w:r>
      <w:r w:rsidRPr="00BC05ED">
        <w:rPr>
          <w:rFonts w:ascii="Arial" w:hAnsi="Arial" w:cs="Arial"/>
        </w:rPr>
        <w:t>nother important attribute of an entrepreneur is risk taking and this is usually the area where the entrepreneur competes most. Opportunity is created where other people do not see it as there is a capability to take risks because risk taking fosters a creation of various opportunities. Knight’s uncertainty theory points out that while, perceptive uncertainty is a common feature of all economic activities, is unique to entrepreneur as he is ready to undertake decisions falling in the realm of uncertainty that always includes risk.</w:t>
      </w:r>
      <w:r w:rsidR="00C07F46" w:rsidRPr="00BC05ED">
        <w:rPr>
          <w:rFonts w:ascii="Arial" w:hAnsi="Arial" w:cs="Arial"/>
        </w:rPr>
        <w:t xml:space="preserve"> </w:t>
      </w:r>
      <w:r w:rsidR="00C07F46" w:rsidRPr="00BC05ED">
        <w:rPr>
          <w:rFonts w:ascii="Arial" w:eastAsia="Times New Roman" w:hAnsi="Arial" w:cs="Arial"/>
        </w:rPr>
        <w:t>(Gartner et al., 2021)</w:t>
      </w:r>
      <w:r w:rsidRPr="00BC05ED">
        <w:rPr>
          <w:rFonts w:ascii="Arial" w:hAnsi="Arial" w:cs="Arial"/>
        </w:rPr>
        <w:t xml:space="preserve"> People who risk money need to make certain decisions that may lead to a win or lose game strategy.</w:t>
      </w:r>
      <w:r w:rsidR="00D67DD5" w:rsidRPr="00BC05ED">
        <w:rPr>
          <w:rFonts w:ascii="Arial" w:hAnsi="Arial" w:cs="Arial"/>
          <w:b/>
          <w:bCs/>
        </w:rPr>
        <w:t xml:space="preserve"> </w:t>
      </w:r>
      <w:r w:rsidRPr="00BC05ED">
        <w:rPr>
          <w:rFonts w:ascii="Arial" w:hAnsi="Arial" w:cs="Arial"/>
        </w:rPr>
        <w:t xml:space="preserve">One good example of this is Sara Blakely, the owner of Spanx. In developing the product </w:t>
      </w:r>
      <w:proofErr w:type="spellStart"/>
      <w:r w:rsidRPr="00BC05ED">
        <w:rPr>
          <w:rFonts w:ascii="Arial" w:hAnsi="Arial" w:cs="Arial"/>
        </w:rPr>
        <w:t>blakely</w:t>
      </w:r>
      <w:proofErr w:type="spellEnd"/>
      <w:r w:rsidRPr="00BC05ED">
        <w:rPr>
          <w:rFonts w:ascii="Arial" w:hAnsi="Arial" w:cs="Arial"/>
        </w:rPr>
        <w:t xml:space="preserve"> encountered manufacturers’ rejection and had limited business experience but she risked her savings when she invested on her business and introduced a new product. Her success in business shows that there are benefits in novelty, while at the same time noting that calculated risks in the business are possible and will bring about reversal in the process of entrepreneurship</w:t>
      </w:r>
      <w:r w:rsidR="0064192F" w:rsidRPr="00BC05ED">
        <w:rPr>
          <w:rFonts w:ascii="Arial" w:hAnsi="Arial" w:cs="Arial"/>
        </w:rPr>
        <w:t xml:space="preserve"> </w:t>
      </w:r>
      <w:r w:rsidR="0064192F" w:rsidRPr="00BC05ED">
        <w:rPr>
          <w:rFonts w:ascii="Arial" w:eastAsia="Times New Roman" w:hAnsi="Arial" w:cs="Arial"/>
        </w:rPr>
        <w:t>(Bhosale and Kant, 2016)</w:t>
      </w:r>
      <w:r w:rsidRPr="00BC05ED">
        <w:rPr>
          <w:rFonts w:ascii="Arial" w:hAnsi="Arial" w:cs="Arial"/>
        </w:rPr>
        <w:t xml:space="preserve">. </w:t>
      </w:r>
      <w:r w:rsidR="00D67DD5" w:rsidRPr="00BC05ED">
        <w:rPr>
          <w:rFonts w:ascii="Arial" w:hAnsi="Arial" w:cs="Arial"/>
          <w:b/>
          <w:bCs/>
        </w:rPr>
        <w:t xml:space="preserve"> </w:t>
      </w:r>
      <w:r w:rsidRPr="00BC05ED">
        <w:rPr>
          <w:rFonts w:ascii="Arial" w:hAnsi="Arial" w:cs="Arial"/>
        </w:rPr>
        <w:t>However, the issue of risk taking should be accompanied by strategic programmes and risk control mechanisms. Such improper handling of risks may result in monetary loss by the business, or perhaps business failure, for the entrepreneur who embarked on such risks without adequate back up plans. Good entrepreneurs these risk management experts who are able to consider the drawbacks likely to occur when pursuing particular strategies so that they can have minimal impacts. Such things by Jeff Bezos, who was investing all the profits Amazon received back into the development, as well as taking reasonable risks to enter new segments and diversify the business</w:t>
      </w:r>
      <w:r w:rsidR="00D67DD5" w:rsidRPr="00BC05ED">
        <w:rPr>
          <w:rFonts w:ascii="Arial" w:hAnsi="Arial" w:cs="Arial"/>
        </w:rPr>
        <w:t xml:space="preserve">. </w:t>
      </w:r>
      <w:r w:rsidRPr="00BC05ED">
        <w:rPr>
          <w:rFonts w:ascii="Arial" w:hAnsi="Arial" w:cs="Arial"/>
        </w:rPr>
        <w:t xml:space="preserve">Responsible risk taking is also the part and parcel of the ‘culture of entrepreneurship’ within the organization. This explains why when employees are encouraged to venture into new ideas they do it under certain guidelines this way new ideas can be encouraged other than having uncertainty. This is one of the risks that most </w:t>
      </w:r>
      <w:r w:rsidRPr="00BC05ED">
        <w:rPr>
          <w:rFonts w:ascii="Arial" w:hAnsi="Arial" w:cs="Arial"/>
        </w:rPr>
        <w:lastRenderedPageBreak/>
        <w:t>businesspeople will be glad to take since this balance between risk taking and caution is what makes business sustainable over the long run</w:t>
      </w:r>
      <w:r w:rsidR="005866C4" w:rsidRPr="00BC05ED">
        <w:rPr>
          <w:rFonts w:ascii="Arial" w:hAnsi="Arial" w:cs="Arial"/>
        </w:rPr>
        <w:t xml:space="preserve"> </w:t>
      </w:r>
      <w:r w:rsidR="005866C4" w:rsidRPr="00BC05ED">
        <w:rPr>
          <w:rFonts w:ascii="Arial" w:eastAsia="Times New Roman" w:hAnsi="Arial" w:cs="Arial"/>
        </w:rPr>
        <w:t xml:space="preserve">(Curt and </w:t>
      </w:r>
      <w:proofErr w:type="spellStart"/>
      <w:r w:rsidR="005866C4" w:rsidRPr="00BC05ED">
        <w:rPr>
          <w:rFonts w:ascii="Arial" w:eastAsia="Times New Roman" w:hAnsi="Arial" w:cs="Arial"/>
        </w:rPr>
        <w:t>Tacnet</w:t>
      </w:r>
      <w:proofErr w:type="spellEnd"/>
      <w:r w:rsidR="005866C4" w:rsidRPr="00BC05ED">
        <w:rPr>
          <w:rFonts w:ascii="Arial" w:eastAsia="Times New Roman" w:hAnsi="Arial" w:cs="Arial"/>
        </w:rPr>
        <w:t>, 2018)</w:t>
      </w:r>
      <w:r w:rsidR="005866C4" w:rsidRPr="00BC05ED">
        <w:rPr>
          <w:rFonts w:ascii="Arial" w:eastAsia="Times New Roman" w:hAnsi="Arial" w:cs="Arial"/>
          <w:kern w:val="0"/>
          <w14:ligatures w14:val="none"/>
        </w:rPr>
        <w:t>.</w:t>
      </w:r>
    </w:p>
    <w:p w14:paraId="1D4B4406" w14:textId="7C38426B" w:rsidR="004615E8" w:rsidRPr="00BC05ED" w:rsidRDefault="004615E8" w:rsidP="00BC05ED">
      <w:pPr>
        <w:spacing w:line="360" w:lineRule="auto"/>
        <w:jc w:val="both"/>
        <w:divId w:val="1438330935"/>
        <w:rPr>
          <w:rFonts w:ascii="Arial" w:eastAsia="Times New Roman" w:hAnsi="Arial" w:cs="Arial"/>
          <w:kern w:val="0"/>
          <w14:ligatures w14:val="none"/>
        </w:rPr>
      </w:pPr>
      <w:r w:rsidRPr="00BC05ED">
        <w:rPr>
          <w:rFonts w:ascii="Arial" w:hAnsi="Arial" w:cs="Arial"/>
          <w:b/>
          <w:bCs/>
        </w:rPr>
        <w:t>Hard work</w:t>
      </w:r>
      <w:r w:rsidR="00D67DD5" w:rsidRPr="00BC05ED">
        <w:rPr>
          <w:rFonts w:ascii="Arial" w:hAnsi="Arial" w:cs="Arial"/>
          <w:b/>
          <w:bCs/>
        </w:rPr>
        <w:t xml:space="preserve">, </w:t>
      </w:r>
      <w:r w:rsidRPr="00BC05ED">
        <w:rPr>
          <w:rFonts w:ascii="Arial" w:hAnsi="Arial" w:cs="Arial"/>
        </w:rPr>
        <w:t xml:space="preserve">One of the most important aspects for so many of these challenges is the concept of resilience that enables the business person to endure the rigorous conditions that come with running a business. Many challenges are faced by the entrepreneur which may include; financial problems, competition and product </w:t>
      </w:r>
      <w:proofErr w:type="spellStart"/>
      <w:r w:rsidRPr="00BC05ED">
        <w:rPr>
          <w:rFonts w:ascii="Arial" w:hAnsi="Arial" w:cs="Arial"/>
        </w:rPr>
        <w:t>feilures</w:t>
      </w:r>
      <w:proofErr w:type="spellEnd"/>
      <w:r w:rsidRPr="00BC05ED">
        <w:rPr>
          <w:rFonts w:ascii="Arial" w:hAnsi="Arial" w:cs="Arial"/>
        </w:rPr>
        <w:t>. The staple of the resilience theory is that only those who can recover from great fire at some point can emerge a winner in the long run</w:t>
      </w:r>
      <w:r w:rsidR="00297FE4" w:rsidRPr="00BC05ED">
        <w:rPr>
          <w:rFonts w:ascii="Arial" w:hAnsi="Arial" w:cs="Arial"/>
        </w:rPr>
        <w:t xml:space="preserve"> </w:t>
      </w:r>
      <w:r w:rsidR="00297FE4" w:rsidRPr="00BC05ED">
        <w:rPr>
          <w:rFonts w:ascii="Arial" w:eastAsia="Times New Roman" w:hAnsi="Arial" w:cs="Arial"/>
        </w:rPr>
        <w:t>(Carriker, 2018)</w:t>
      </w:r>
      <w:r w:rsidR="00297FE4" w:rsidRPr="00BC05ED">
        <w:rPr>
          <w:rFonts w:ascii="Arial" w:eastAsia="Times New Roman" w:hAnsi="Arial" w:cs="Arial"/>
          <w:kern w:val="0"/>
          <w14:ligatures w14:val="none"/>
        </w:rPr>
        <w:t>.</w:t>
      </w:r>
      <w:r w:rsidRPr="00BC05ED">
        <w:rPr>
          <w:rFonts w:ascii="Arial" w:hAnsi="Arial" w:cs="Arial"/>
        </w:rPr>
        <w:t xml:space="preserve"> It is a trait that make the business persons be in a position to study their failures and their progress and be in a position to tweak their conduct and insist on their objectives regardless of this failures.</w:t>
      </w:r>
      <w:r w:rsidR="00D67DD5" w:rsidRPr="00BC05ED">
        <w:rPr>
          <w:rFonts w:ascii="Arial" w:hAnsi="Arial" w:cs="Arial"/>
          <w:b/>
          <w:bCs/>
        </w:rPr>
        <w:t xml:space="preserve"> </w:t>
      </w:r>
      <w:r w:rsidRPr="00BC05ED">
        <w:rPr>
          <w:rFonts w:ascii="Arial" w:hAnsi="Arial" w:cs="Arial"/>
        </w:rPr>
        <w:t>One of the best examples of the subject can be the founder of Virgin Group, Richard Branson. ,which became bankrupt and closed down Virgin Cola and Virgin Cars, yet he has been involved in new activities with flexibility and persistence. This shows that a little persistence is needed for an entrepreneur so as to succeed in his business after facing failure. Another factor identified in organizational culture is resistance. The leaders need to show success and as such resilient business owners ensure that their employees embrace challenges as probabilities to growth. These thoughts create an environment that is effective for an organization to succeed in volatile and competitive markets. Also, strong founders create confidence among investors, employees, and other clients due to their capacity to manage crises’ impacts and achieve stability</w:t>
      </w:r>
      <w:r w:rsidR="002D4E02" w:rsidRPr="00BC05ED">
        <w:rPr>
          <w:rFonts w:ascii="Arial" w:hAnsi="Arial" w:cs="Arial"/>
        </w:rPr>
        <w:t xml:space="preserve"> </w:t>
      </w:r>
      <w:r w:rsidR="002D4E02" w:rsidRPr="00BC05ED">
        <w:rPr>
          <w:rFonts w:ascii="Arial" w:eastAsia="Times New Roman" w:hAnsi="Arial" w:cs="Arial"/>
        </w:rPr>
        <w:t xml:space="preserve">(Lee and </w:t>
      </w:r>
      <w:proofErr w:type="spellStart"/>
      <w:r w:rsidR="002D4E02" w:rsidRPr="00BC05ED">
        <w:rPr>
          <w:rFonts w:ascii="Arial" w:eastAsia="Times New Roman" w:hAnsi="Arial" w:cs="Arial"/>
        </w:rPr>
        <w:t>Eesley</w:t>
      </w:r>
      <w:proofErr w:type="spellEnd"/>
      <w:r w:rsidR="002D4E02" w:rsidRPr="00BC05ED">
        <w:rPr>
          <w:rFonts w:ascii="Arial" w:eastAsia="Times New Roman" w:hAnsi="Arial" w:cs="Arial"/>
        </w:rPr>
        <w:t>, 2018)</w:t>
      </w:r>
      <w:r w:rsidR="002D4E02" w:rsidRPr="00BC05ED">
        <w:rPr>
          <w:rFonts w:ascii="Arial" w:eastAsia="Times New Roman" w:hAnsi="Arial" w:cs="Arial"/>
          <w:kern w:val="0"/>
          <w14:ligatures w14:val="none"/>
        </w:rPr>
        <w:t xml:space="preserve">. </w:t>
      </w:r>
      <w:r w:rsidRPr="00BC05ED">
        <w:rPr>
          <w:rFonts w:ascii="Arial" w:hAnsi="Arial" w:cs="Arial"/>
          <w:b/>
          <w:bCs/>
        </w:rPr>
        <w:t>Persistence</w:t>
      </w:r>
      <w:r w:rsidRPr="00BC05ED">
        <w:rPr>
          <w:rFonts w:ascii="Arial" w:hAnsi="Arial" w:cs="Arial"/>
        </w:rPr>
        <w:t>, which is similar to the characteristic of resilience, is the third important factor of the entrepreneurs. The main out engrossed suitable for business people is the fact that they keep on following their dreams and continue to struggle regardless of problems. This is usually done out of passion to work ensuring they push to the limit and when odds are stacked against them they don’t give up</w:t>
      </w:r>
      <w:r w:rsidR="00984DB9" w:rsidRPr="00BC05ED">
        <w:rPr>
          <w:rFonts w:ascii="Arial" w:hAnsi="Arial" w:cs="Arial"/>
        </w:rPr>
        <w:t xml:space="preserve"> </w:t>
      </w:r>
      <w:r w:rsidR="00984DB9" w:rsidRPr="00BC05ED">
        <w:rPr>
          <w:rFonts w:ascii="Arial" w:eastAsia="Times New Roman" w:hAnsi="Arial" w:cs="Arial"/>
        </w:rPr>
        <w:t>(Egan-Wyer, Muhr and Rehn, 2017)</w:t>
      </w:r>
      <w:r w:rsidR="00245A5F" w:rsidRPr="00BC05ED">
        <w:rPr>
          <w:rFonts w:ascii="Arial" w:eastAsia="Times New Roman" w:hAnsi="Arial" w:cs="Arial"/>
          <w:kern w:val="0"/>
          <w14:ligatures w14:val="none"/>
        </w:rPr>
        <w:t xml:space="preserve">. </w:t>
      </w:r>
    </w:p>
    <w:p w14:paraId="09C94C76" w14:textId="558C17EB" w:rsidR="006567CC" w:rsidRPr="00BC05ED" w:rsidRDefault="004615E8" w:rsidP="00BC05ED">
      <w:pPr>
        <w:spacing w:line="360" w:lineRule="auto"/>
        <w:jc w:val="both"/>
        <w:divId w:val="1690401838"/>
        <w:rPr>
          <w:rFonts w:ascii="Arial" w:eastAsia="Times New Roman" w:hAnsi="Arial" w:cs="Arial"/>
          <w:kern w:val="0"/>
          <w14:ligatures w14:val="none"/>
        </w:rPr>
      </w:pPr>
      <w:r w:rsidRPr="00BC05ED">
        <w:rPr>
          <w:rFonts w:ascii="Arial" w:hAnsi="Arial" w:cs="Arial"/>
          <w:b/>
          <w:bCs/>
        </w:rPr>
        <w:t>Mobile Leadership and Experience</w:t>
      </w:r>
      <w:r w:rsidR="00D67DD5" w:rsidRPr="00BC05ED">
        <w:rPr>
          <w:rFonts w:ascii="Arial" w:hAnsi="Arial" w:cs="Arial"/>
          <w:b/>
          <w:bCs/>
        </w:rPr>
        <w:t xml:space="preserve">, </w:t>
      </w:r>
      <w:r w:rsidRPr="00BC05ED">
        <w:rPr>
          <w:rFonts w:ascii="Arial" w:hAnsi="Arial" w:cs="Arial"/>
        </w:rPr>
        <w:t xml:space="preserve">Innovativeness is a key characteristic of leading entrepreneurship personalities through guiding others and charting an organisation to the future. An important quality of visionary leaders is the ability to define and promote a vision of the future to which the members of the organization, and their constituents can subscribe. This trait is well aligned with the transformational leadership theory, which </w:t>
      </w:r>
      <w:r w:rsidRPr="00BC05ED">
        <w:rPr>
          <w:rFonts w:ascii="Arial" w:hAnsi="Arial" w:cs="Arial"/>
        </w:rPr>
        <w:lastRenderedPageBreak/>
        <w:t>relies on vision, inspiration and social intelligence.</w:t>
      </w:r>
      <w:r w:rsidR="00D67DD5" w:rsidRPr="00BC05ED">
        <w:rPr>
          <w:rFonts w:ascii="Arial" w:hAnsi="Arial" w:cs="Arial"/>
          <w:b/>
          <w:bCs/>
        </w:rPr>
        <w:t xml:space="preserve"> </w:t>
      </w:r>
      <w:r w:rsidRPr="00BC05ED">
        <w:rPr>
          <w:rFonts w:ascii="Arial" w:hAnsi="Arial" w:cs="Arial"/>
        </w:rPr>
        <w:t>Leaders have shown visionary activities, for instance Oprah Winfrey has embraced his or her platform in generating social values. Still, Winfrey separates people and is an empowering leader who is committed to getting people together to change education, healthcare, and social injustice. The first reason why visionary leadership in organizations is important in entrepreneurship is that it assists the entrepreneurs in establishing positive organizational culture and the organization’s people in ensuring they are on the right track towards the achievement of enterprise vision</w:t>
      </w:r>
      <w:r w:rsidR="00FA2EB1" w:rsidRPr="00BC05ED">
        <w:rPr>
          <w:rFonts w:ascii="Arial" w:hAnsi="Arial" w:cs="Arial"/>
        </w:rPr>
        <w:t xml:space="preserve"> </w:t>
      </w:r>
      <w:r w:rsidR="00FA2EB1" w:rsidRPr="00BC05ED">
        <w:rPr>
          <w:rFonts w:ascii="Arial" w:eastAsia="Times New Roman" w:hAnsi="Arial" w:cs="Arial"/>
        </w:rPr>
        <w:t>(Margolis and Ziegert, 2016)</w:t>
      </w:r>
      <w:r w:rsidR="00FA2EB1" w:rsidRPr="00BC05ED">
        <w:rPr>
          <w:rFonts w:ascii="Arial" w:eastAsia="Times New Roman" w:hAnsi="Arial" w:cs="Arial"/>
          <w:kern w:val="0"/>
          <w14:ligatures w14:val="none"/>
        </w:rPr>
        <w:t>.</w:t>
      </w:r>
    </w:p>
    <w:p w14:paraId="02F2A000" w14:textId="65D2513C" w:rsidR="006567CC" w:rsidRPr="00BC05ED" w:rsidRDefault="006567CC" w:rsidP="00BC05ED">
      <w:pPr>
        <w:spacing w:line="360" w:lineRule="auto"/>
        <w:jc w:val="both"/>
        <w:divId w:val="1145704344"/>
        <w:rPr>
          <w:rFonts w:ascii="Arial" w:eastAsia="Times New Roman" w:hAnsi="Arial" w:cs="Arial"/>
          <w:kern w:val="0"/>
          <w14:ligatures w14:val="none"/>
        </w:rPr>
      </w:pPr>
      <w:r w:rsidRPr="00BC05ED">
        <w:rPr>
          <w:rFonts w:ascii="Arial" w:hAnsi="Arial" w:cs="Arial"/>
          <w:b/>
          <w:bCs/>
        </w:rPr>
        <w:t>In entrepreneurship</w:t>
      </w:r>
      <w:r w:rsidRPr="00BC05ED">
        <w:rPr>
          <w:rFonts w:ascii="Arial" w:hAnsi="Arial" w:cs="Arial"/>
        </w:rPr>
        <w:t xml:space="preserve">, motivation is the driving force behind people so as to easily get to achieve their intended aims. There are two types of Entrepreneurial motivation, </w:t>
      </w:r>
      <w:proofErr w:type="spellStart"/>
      <w:r w:rsidRPr="00BC05ED">
        <w:rPr>
          <w:rFonts w:ascii="Arial" w:hAnsi="Arial" w:cs="Arial"/>
        </w:rPr>
        <w:t>namely;Assignable</w:t>
      </w:r>
      <w:proofErr w:type="spellEnd"/>
      <w:r w:rsidRPr="00BC05ED">
        <w:rPr>
          <w:rFonts w:ascii="Arial" w:hAnsi="Arial" w:cs="Arial"/>
        </w:rPr>
        <w:t xml:space="preserve"> and Oriented. Intrinsic motivation is driven by the drives and needs of the entrepreneurs I exhibit in their day to day working such as the passion to innovate or solve social issues. Extrinsic motivation, in its turn, is considered being extrinsically motivated, that is, being motivated by monetary incentives and tangible benefits, market share, or recognition.</w:t>
      </w:r>
      <w:r w:rsidR="002A4A5E" w:rsidRPr="00BC05ED">
        <w:rPr>
          <w:rFonts w:ascii="Arial" w:hAnsi="Arial" w:cs="Arial"/>
        </w:rPr>
        <w:t xml:space="preserve"> </w:t>
      </w:r>
      <w:r w:rsidRPr="00BC05ED">
        <w:rPr>
          <w:rFonts w:ascii="Arial" w:hAnsi="Arial" w:cs="Arial"/>
        </w:rPr>
        <w:t>Steve Jobs of Apple Inc is one of the most obvious examples of intrinsic rewards in entrepreneurship. Technology and art had an interesting relation in Jobs’s life, and the zeal to blend both carried him forward all his productive life. The internal drive to implement innovative products was a reason to launch the iPhone, a product that changed the mobile phone market</w:t>
      </w:r>
      <w:r w:rsidR="00536588" w:rsidRPr="00BC05ED">
        <w:rPr>
          <w:rFonts w:ascii="Arial" w:hAnsi="Arial" w:cs="Arial"/>
        </w:rPr>
        <w:t xml:space="preserve"> </w:t>
      </w:r>
      <w:r w:rsidR="00536588" w:rsidRPr="00BC05ED">
        <w:rPr>
          <w:rFonts w:ascii="Arial" w:eastAsia="Times New Roman" w:hAnsi="Arial" w:cs="Arial"/>
        </w:rPr>
        <w:t>(Meindl, 2020)</w:t>
      </w:r>
      <w:r w:rsidR="00536588" w:rsidRPr="00BC05ED">
        <w:rPr>
          <w:rFonts w:ascii="Arial" w:eastAsia="Times New Roman" w:hAnsi="Arial" w:cs="Arial"/>
          <w:kern w:val="0"/>
          <w14:ligatures w14:val="none"/>
        </w:rPr>
        <w:t xml:space="preserve">. </w:t>
      </w:r>
      <w:r w:rsidRPr="00BC05ED">
        <w:rPr>
          <w:rFonts w:ascii="Arial" w:hAnsi="Arial" w:cs="Arial"/>
        </w:rPr>
        <w:t xml:space="preserve">This paper will also demonstrate that extrinsic motivation may also help contribute to the success of an entrepreneur. M – </w:t>
      </w:r>
      <w:proofErr w:type="spellStart"/>
      <w:r w:rsidRPr="00BC05ED">
        <w:rPr>
          <w:rFonts w:ascii="Arial" w:hAnsi="Arial" w:cs="Arial"/>
        </w:rPr>
        <w:t>Self enrichment</w:t>
      </w:r>
      <w:proofErr w:type="spellEnd"/>
      <w:r w:rsidRPr="00BC05ED">
        <w:rPr>
          <w:rFonts w:ascii="Arial" w:hAnsi="Arial" w:cs="Arial"/>
        </w:rPr>
        <w:t xml:space="preserve"> as well as the need for markets by individuals like Jeff Bezos. Chief Executive Jeff Bezos’s long-term vision and his belief in building a market and profits monopoly dictated most of the strategies that were adopted at Amazon.</w:t>
      </w:r>
      <w:r w:rsidR="004E3F15" w:rsidRPr="00BC05ED">
        <w:rPr>
          <w:rFonts w:ascii="Arial" w:hAnsi="Arial" w:cs="Arial"/>
        </w:rPr>
        <w:t xml:space="preserve"> </w:t>
      </w:r>
      <w:r w:rsidRPr="00BC05ED">
        <w:rPr>
          <w:rFonts w:ascii="Arial" w:hAnsi="Arial" w:cs="Arial"/>
        </w:rPr>
        <w:t xml:space="preserve">Based on the literature both intrinsic and extrinsic rewards are important, but the former seems to be more effective in the long run. The argument here is that individuals who are passionate about what they do and have a sense of mission will almost certainly have the stick-to-itiveness to see things through in the course of a given </w:t>
      </w:r>
      <w:proofErr w:type="spellStart"/>
      <w:r w:rsidRPr="00BC05ED">
        <w:rPr>
          <w:rFonts w:ascii="Arial" w:hAnsi="Arial" w:cs="Arial"/>
        </w:rPr>
        <w:t>endeavor</w:t>
      </w:r>
      <w:proofErr w:type="spellEnd"/>
      <w:r w:rsidR="00E15E4F" w:rsidRPr="00BC05ED">
        <w:rPr>
          <w:rFonts w:ascii="Arial" w:hAnsi="Arial" w:cs="Arial"/>
        </w:rPr>
        <w:t xml:space="preserve"> </w:t>
      </w:r>
      <w:r w:rsidR="00E15E4F" w:rsidRPr="00BC05ED">
        <w:rPr>
          <w:rFonts w:ascii="Arial" w:eastAsia="Times New Roman" w:hAnsi="Arial" w:cs="Arial"/>
        </w:rPr>
        <w:t>(Bosma, 2020)</w:t>
      </w:r>
      <w:r w:rsidR="00E15E4F" w:rsidRPr="00BC05ED">
        <w:rPr>
          <w:rFonts w:ascii="Arial" w:eastAsia="Times New Roman" w:hAnsi="Arial" w:cs="Arial"/>
          <w:kern w:val="0"/>
          <w14:ligatures w14:val="none"/>
        </w:rPr>
        <w:t>.</w:t>
      </w:r>
      <w:r w:rsidRPr="00BC05ED">
        <w:rPr>
          <w:rFonts w:ascii="Arial" w:hAnsi="Arial" w:cs="Arial"/>
        </w:rPr>
        <w:t xml:space="preserve"> On the other hand, extrinsically oriented individuals who have fundamental reasons of self- interest to start their business entities may lack the power to push on regardless of the strike. It means that driven business owners thus apply both intrinsic and extrinsic </w:t>
      </w:r>
      <w:r w:rsidRPr="00BC05ED">
        <w:rPr>
          <w:rFonts w:ascii="Arial" w:hAnsi="Arial" w:cs="Arial"/>
        </w:rPr>
        <w:lastRenderedPageBreak/>
        <w:t>reward motives maintain passion as the driving force behind continuously efforts versus employing extrinsic motivation results to accomplish business-oriented goals.</w:t>
      </w:r>
    </w:p>
    <w:p w14:paraId="30F0CD08" w14:textId="77777777" w:rsidR="006567CC" w:rsidRPr="00BC05ED" w:rsidRDefault="006567CC" w:rsidP="00BC05ED">
      <w:pPr>
        <w:spacing w:line="360" w:lineRule="auto"/>
        <w:jc w:val="both"/>
        <w:rPr>
          <w:rFonts w:ascii="Arial" w:hAnsi="Arial" w:cs="Arial"/>
        </w:rPr>
      </w:pPr>
    </w:p>
    <w:p w14:paraId="1E05F0F5" w14:textId="6D96A0AD" w:rsidR="006567CC" w:rsidRPr="00BB1E47" w:rsidRDefault="006567CC" w:rsidP="00BB1E47">
      <w:pPr>
        <w:spacing w:line="360" w:lineRule="auto"/>
        <w:jc w:val="both"/>
        <w:divId w:val="578826034"/>
        <w:rPr>
          <w:rFonts w:ascii="Arial" w:eastAsia="Times New Roman" w:hAnsi="Arial" w:cs="Arial"/>
          <w:kern w:val="0"/>
          <w14:ligatures w14:val="none"/>
        </w:rPr>
      </w:pPr>
      <w:r w:rsidRPr="00BC05ED">
        <w:rPr>
          <w:rFonts w:ascii="Arial" w:hAnsi="Arial" w:cs="Arial"/>
          <w:b/>
          <w:bCs/>
        </w:rPr>
        <w:t>Connecting Traits and Motivation to the Outcome of Entrepreneurs</w:t>
      </w:r>
      <w:r w:rsidR="004E3F15" w:rsidRPr="00BC05ED">
        <w:rPr>
          <w:rFonts w:ascii="Arial" w:hAnsi="Arial" w:cs="Arial"/>
          <w:b/>
          <w:bCs/>
        </w:rPr>
        <w:t xml:space="preserve">, </w:t>
      </w:r>
      <w:r w:rsidRPr="00BC05ED">
        <w:rPr>
          <w:rFonts w:ascii="Arial" w:hAnsi="Arial" w:cs="Arial"/>
        </w:rPr>
        <w:t>It is very important that an understanding of some entrepreneurial traits and motivation as critical success factors exist among the opinion and. The path-goal perspective addresses psychological characteristics inherent in entrepreneurs like innovation, risk taking, tenacity, and vision as intrinsic and extrinsic motivators that contribute change in approach to situations that present the entrepreneur.</w:t>
      </w:r>
      <w:r w:rsidR="004E3F15" w:rsidRPr="00BC05ED">
        <w:rPr>
          <w:rFonts w:ascii="Arial" w:hAnsi="Arial" w:cs="Arial"/>
          <w:b/>
          <w:bCs/>
        </w:rPr>
        <w:t xml:space="preserve"> </w:t>
      </w:r>
      <w:r w:rsidRPr="00BC05ED">
        <w:rPr>
          <w:rFonts w:ascii="Arial" w:hAnsi="Arial" w:cs="Arial"/>
        </w:rPr>
        <w:t>The keys to the desire drive to create something new imply that a great entrepreneurial attitude is going to be a blend of passion and perseverance that brings about uniqueness and sustains the owner of the idea as he creates new products. On the other hand, extrinsically motivated entrepreneurs, those who are motivated by financial gains, are likely to exhibit risky and strategic orientation leading to a market seize</w:t>
      </w:r>
      <w:r w:rsidR="008F68A6" w:rsidRPr="00BC05ED">
        <w:rPr>
          <w:rFonts w:ascii="Arial" w:hAnsi="Arial" w:cs="Arial"/>
        </w:rPr>
        <w:t xml:space="preserve"> </w:t>
      </w:r>
      <w:r w:rsidR="008F68A6" w:rsidRPr="00BC05ED">
        <w:rPr>
          <w:rFonts w:ascii="Arial" w:eastAsia="Times New Roman" w:hAnsi="Arial" w:cs="Arial"/>
        </w:rPr>
        <w:t>(Kuratko, 2019)</w:t>
      </w:r>
      <w:r w:rsidRPr="00BC05ED">
        <w:rPr>
          <w:rFonts w:ascii="Arial" w:hAnsi="Arial" w:cs="Arial"/>
        </w:rPr>
        <w:t>.</w:t>
      </w:r>
      <w:r w:rsidR="004E3F15" w:rsidRPr="00BC05ED">
        <w:rPr>
          <w:rFonts w:ascii="Arial" w:hAnsi="Arial" w:cs="Arial"/>
          <w:b/>
          <w:bCs/>
        </w:rPr>
        <w:t xml:space="preserve"> </w:t>
      </w:r>
      <w:r w:rsidRPr="00BC05ED">
        <w:rPr>
          <w:rFonts w:ascii="Arial" w:hAnsi="Arial" w:cs="Arial"/>
        </w:rPr>
        <w:t>But succeeding in an entrepreneurial path and being an entrepreneur is not solely attributed to the trait and motives. These external factors include; market forces, availability of resources and regulatory environments all of which contributes to the outcomes of an entrepreneurial venture. One of the working assumptions for any business is the uncertainty that pervades a business environment meaning that business people must constantly learn and unlearn in order to align with new realities. The paper aims to show that by regulating their own and external factors, the entrepreneurs can improve the likelihood of success</w:t>
      </w:r>
      <w:r w:rsidR="008F68A6" w:rsidRPr="00BC05ED">
        <w:rPr>
          <w:rFonts w:ascii="Arial" w:hAnsi="Arial" w:cs="Arial"/>
        </w:rPr>
        <w:t xml:space="preserve"> </w:t>
      </w:r>
      <w:r w:rsidR="008F68A6" w:rsidRPr="00BC05ED">
        <w:rPr>
          <w:rFonts w:ascii="Arial" w:eastAsia="Times New Roman" w:hAnsi="Arial" w:cs="Arial"/>
        </w:rPr>
        <w:t>(Kuratko, 2019)</w:t>
      </w:r>
      <w:r w:rsidR="008F68A6" w:rsidRPr="00BC05ED">
        <w:rPr>
          <w:rFonts w:ascii="Arial" w:eastAsia="Times New Roman" w:hAnsi="Arial" w:cs="Arial"/>
          <w:kern w:val="0"/>
          <w14:ligatures w14:val="none"/>
        </w:rPr>
        <w:t>.</w:t>
      </w:r>
    </w:p>
    <w:p w14:paraId="6D929FD0" w14:textId="36979453" w:rsidR="004615E8" w:rsidRPr="00BC05ED" w:rsidRDefault="000F39E1" w:rsidP="00BC05ED">
      <w:pPr>
        <w:spacing w:line="360" w:lineRule="auto"/>
        <w:jc w:val="both"/>
        <w:rPr>
          <w:rFonts w:ascii="Arial" w:hAnsi="Arial" w:cs="Arial"/>
        </w:rPr>
      </w:pPr>
      <w:r w:rsidRPr="00BB1E47">
        <w:rPr>
          <w:rFonts w:ascii="Arial" w:hAnsi="Arial" w:cs="Arial"/>
          <w:b/>
          <w:bCs/>
        </w:rPr>
        <w:t xml:space="preserve">In </w:t>
      </w:r>
      <w:r w:rsidR="006567CC" w:rsidRPr="00BB1E47">
        <w:rPr>
          <w:rFonts w:ascii="Arial" w:hAnsi="Arial" w:cs="Arial"/>
          <w:b/>
          <w:bCs/>
        </w:rPr>
        <w:t>Conclusion</w:t>
      </w:r>
      <w:r w:rsidRPr="00BC05ED">
        <w:rPr>
          <w:rFonts w:ascii="Arial" w:hAnsi="Arial" w:cs="Arial"/>
        </w:rPr>
        <w:t xml:space="preserve">, </w:t>
      </w:r>
      <w:r w:rsidR="006567CC" w:rsidRPr="00BC05ED">
        <w:rPr>
          <w:rFonts w:ascii="Arial" w:hAnsi="Arial" w:cs="Arial"/>
        </w:rPr>
        <w:t xml:space="preserve">Therefore, </w:t>
      </w:r>
      <w:proofErr w:type="spellStart"/>
      <w:r w:rsidR="006567CC" w:rsidRPr="00BC05ED">
        <w:rPr>
          <w:rFonts w:ascii="Arial" w:hAnsi="Arial" w:cs="Arial"/>
        </w:rPr>
        <w:t>entrapreneurship</w:t>
      </w:r>
      <w:proofErr w:type="spellEnd"/>
      <w:r w:rsidR="006567CC" w:rsidRPr="00BC05ED">
        <w:rPr>
          <w:rFonts w:ascii="Arial" w:hAnsi="Arial" w:cs="Arial"/>
        </w:rPr>
        <w:t xml:space="preserve"> is a compounded and versatile process that is precipitated by traits and motivations. These characteristics include orientation to innovation, risk-taking, tenacity, and visionary management who must have the capacity to understand challenges and develop strategies for these keys success factors. These traits related to intrinsic and extrinsic motivations that are imperative to the creation of sustainable value by entrepreneurs.</w:t>
      </w:r>
      <w:r w:rsidRPr="00BC05ED">
        <w:rPr>
          <w:rFonts w:ascii="Arial" w:hAnsi="Arial" w:cs="Arial"/>
        </w:rPr>
        <w:t xml:space="preserve"> </w:t>
      </w:r>
      <w:r w:rsidR="006567CC" w:rsidRPr="00BC05ED">
        <w:rPr>
          <w:rFonts w:ascii="Arial" w:hAnsi="Arial" w:cs="Arial"/>
        </w:rPr>
        <w:t xml:space="preserve">By considering these traits and motivations and comparing them to entrepreneur theories as well as supported by real business cases, this has presented the comprehensive of what enables an entrepreneur. This paper will argue that it is companies that are able to recognize the role that such traits and </w:t>
      </w:r>
      <w:r w:rsidR="006567CC" w:rsidRPr="00BC05ED">
        <w:rPr>
          <w:rFonts w:ascii="Arial" w:hAnsi="Arial" w:cs="Arial"/>
        </w:rPr>
        <w:lastRenderedPageBreak/>
        <w:t>motivations play and manage these resources in line with the requisite external conditions and also being able to mobilize other people, which will have a longer worthwhile prospects. Finally, therefore, the essence of entrepreneurship is not about the characteristics of the individual; it is about the capacity to continue working; to create; and to create new ways forward when existing paths are not clear.</w:t>
      </w:r>
    </w:p>
    <w:p w14:paraId="5EF9DCA2" w14:textId="3472AEC1" w:rsidR="00CD099C" w:rsidRPr="00CD099C" w:rsidRDefault="001740E5" w:rsidP="00CD099C">
      <w:pPr>
        <w:pStyle w:val="Heading1"/>
        <w:spacing w:line="360" w:lineRule="auto"/>
        <w:jc w:val="both"/>
        <w:rPr>
          <w:rFonts w:ascii="Arial" w:hAnsi="Arial" w:cs="Arial"/>
          <w:b/>
          <w:bCs/>
          <w:sz w:val="28"/>
          <w:szCs w:val="28"/>
        </w:rPr>
      </w:pPr>
      <w:r w:rsidRPr="001740E5">
        <w:rPr>
          <w:rFonts w:ascii="Arial" w:hAnsi="Arial" w:cs="Arial"/>
          <w:b/>
          <w:bCs/>
          <w:sz w:val="28"/>
          <w:szCs w:val="28"/>
        </w:rPr>
        <w:t>References</w:t>
      </w:r>
    </w:p>
    <w:p w14:paraId="32922485" w14:textId="77777777" w:rsidR="00CD099C" w:rsidRDefault="00CD099C" w:rsidP="00CD099C">
      <w:pPr>
        <w:pStyle w:val="NormalWeb"/>
        <w:spacing w:before="0" w:beforeAutospacing="0" w:after="240" w:afterAutospacing="0" w:line="360" w:lineRule="auto"/>
        <w:jc w:val="both"/>
        <w:divId w:val="1168405871"/>
      </w:pPr>
      <w:r>
        <w:t xml:space="preserve">Bhosale, V.A. and Kant, R. (2016). An integrated ISM fuzzy MICMAC approach for modelling the supply chain knowledge flow enablers. </w:t>
      </w:r>
      <w:r>
        <w:rPr>
          <w:i/>
          <w:iCs/>
        </w:rPr>
        <w:t>International Journal of Production Research</w:t>
      </w:r>
      <w:r>
        <w:t xml:space="preserve">, 54(24), pp.7374–7399. </w:t>
      </w:r>
      <w:proofErr w:type="spellStart"/>
      <w:r>
        <w:t>doi:https</w:t>
      </w:r>
      <w:proofErr w:type="spellEnd"/>
      <w:r>
        <w:t>://doi.org/10.1080/00207543.2016.1189102.</w:t>
      </w:r>
    </w:p>
    <w:p w14:paraId="2B8FCAD9" w14:textId="77777777" w:rsidR="00CD099C" w:rsidRDefault="00CD099C" w:rsidP="00CD099C">
      <w:pPr>
        <w:pStyle w:val="NormalWeb"/>
        <w:spacing w:before="0" w:beforeAutospacing="0" w:after="240" w:afterAutospacing="0" w:line="360" w:lineRule="auto"/>
        <w:jc w:val="both"/>
        <w:divId w:val="1168405871"/>
      </w:pPr>
      <w:r>
        <w:t xml:space="preserve">Bosma, N. (2020). The Global Entrepreneurship Monitor (GEM) and Its Impact on Entrepreneurship Research. </w:t>
      </w:r>
      <w:r>
        <w:rPr>
          <w:i/>
          <w:iCs/>
        </w:rPr>
        <w:t>Foundations and Trends® in Entrepreneurship</w:t>
      </w:r>
      <w:r>
        <w:t>, 9(2), pp.143–248.</w:t>
      </w:r>
    </w:p>
    <w:p w14:paraId="4665BA14" w14:textId="77777777" w:rsidR="00CD099C" w:rsidRPr="006D10ED" w:rsidRDefault="00CD099C" w:rsidP="00CD099C">
      <w:pPr>
        <w:pStyle w:val="NormalWeb"/>
        <w:spacing w:before="0" w:beforeAutospacing="0" w:after="240" w:afterAutospacing="0" w:line="360" w:lineRule="auto"/>
        <w:jc w:val="both"/>
        <w:divId w:val="1168405871"/>
        <w:rPr>
          <w:lang w:val="fr-FR"/>
        </w:rPr>
      </w:pPr>
      <w:r>
        <w:t xml:space="preserve">Carriker, R. (2018). Educating the Unintended Entrepreneur. </w:t>
      </w:r>
      <w:r w:rsidRPr="006D10ED">
        <w:rPr>
          <w:i/>
          <w:iCs/>
          <w:lang w:val="fr-FR"/>
        </w:rPr>
        <w:t>Entrepreneur and Innovation Exchange</w:t>
      </w:r>
      <w:r w:rsidRPr="006D10ED">
        <w:rPr>
          <w:lang w:val="fr-FR"/>
        </w:rPr>
        <w:t xml:space="preserve">. </w:t>
      </w:r>
      <w:proofErr w:type="spellStart"/>
      <w:r w:rsidRPr="006D10ED">
        <w:rPr>
          <w:lang w:val="fr-FR"/>
        </w:rPr>
        <w:t>doi:https</w:t>
      </w:r>
      <w:proofErr w:type="spellEnd"/>
      <w:r w:rsidRPr="006D10ED">
        <w:rPr>
          <w:lang w:val="fr-FR"/>
        </w:rPr>
        <w:t>://doi.org/10.17919/x97h63.</w:t>
      </w:r>
    </w:p>
    <w:p w14:paraId="47A06389" w14:textId="77777777" w:rsidR="00CD099C" w:rsidRDefault="00CD099C" w:rsidP="00CD099C">
      <w:pPr>
        <w:pStyle w:val="NormalWeb"/>
        <w:spacing w:before="0" w:beforeAutospacing="0" w:after="240" w:afterAutospacing="0" w:line="360" w:lineRule="auto"/>
        <w:jc w:val="both"/>
        <w:divId w:val="1168405871"/>
      </w:pPr>
      <w:r>
        <w:t xml:space="preserve">Curt, C. and </w:t>
      </w:r>
      <w:proofErr w:type="spellStart"/>
      <w:r>
        <w:t>Tacnet</w:t>
      </w:r>
      <w:proofErr w:type="spellEnd"/>
      <w:r>
        <w:t xml:space="preserve">, J.-M. (2018). Resilience of Critical Infrastructures: Review and Analysis of Current Approaches. </w:t>
      </w:r>
      <w:r>
        <w:rPr>
          <w:i/>
          <w:iCs/>
        </w:rPr>
        <w:t>Risk Analysis</w:t>
      </w:r>
      <w:r>
        <w:t xml:space="preserve">. </w:t>
      </w:r>
      <w:proofErr w:type="spellStart"/>
      <w:r>
        <w:t>doi:https</w:t>
      </w:r>
      <w:proofErr w:type="spellEnd"/>
      <w:r>
        <w:t>://doi.org/10.1111/risa.13166.</w:t>
      </w:r>
    </w:p>
    <w:p w14:paraId="6F17698A" w14:textId="77777777" w:rsidR="00CD099C" w:rsidRDefault="00CD099C" w:rsidP="00CD099C">
      <w:pPr>
        <w:pStyle w:val="NormalWeb"/>
        <w:spacing w:before="0" w:beforeAutospacing="0" w:after="240" w:afterAutospacing="0" w:line="360" w:lineRule="auto"/>
        <w:jc w:val="both"/>
        <w:divId w:val="1168405871"/>
      </w:pPr>
      <w:r>
        <w:t xml:space="preserve">Egan-Wyer, C., Muhr, S.L. and Rehn, A. (2017). On startups and doublethink – resistance and conformity in negotiating the meaning of entrepreneurship. </w:t>
      </w:r>
      <w:r>
        <w:rPr>
          <w:i/>
          <w:iCs/>
        </w:rPr>
        <w:t>Entrepreneurship &amp; Regional Development</w:t>
      </w:r>
      <w:r>
        <w:t xml:space="preserve">, 30(1-2), pp.58–80. </w:t>
      </w:r>
      <w:proofErr w:type="spellStart"/>
      <w:r>
        <w:t>doi:https</w:t>
      </w:r>
      <w:proofErr w:type="spellEnd"/>
      <w:r>
        <w:t>://doi.org/10.1080/08985626.2017.1384959.</w:t>
      </w:r>
    </w:p>
    <w:p w14:paraId="7038CD1D" w14:textId="77777777" w:rsidR="00CD099C" w:rsidRDefault="00CD099C" w:rsidP="00CD099C">
      <w:pPr>
        <w:pStyle w:val="NormalWeb"/>
        <w:spacing w:before="0" w:beforeAutospacing="0" w:after="240" w:afterAutospacing="0" w:line="360" w:lineRule="auto"/>
        <w:jc w:val="both"/>
        <w:divId w:val="1168405871"/>
      </w:pPr>
      <w:r>
        <w:t xml:space="preserve">Foss, N. (2019). How Strategic Entrepreneurship and The Institutional Context Drive Economic Growth. </w:t>
      </w:r>
      <w:r>
        <w:rPr>
          <w:i/>
          <w:iCs/>
        </w:rPr>
        <w:t>Strategic Entrepreneurship Journal</w:t>
      </w:r>
      <w:r>
        <w:t>, 7(1), pp.50–69.</w:t>
      </w:r>
    </w:p>
    <w:p w14:paraId="4E21C6A6" w14:textId="77777777" w:rsidR="00CD099C" w:rsidRDefault="00CD099C" w:rsidP="00CD099C">
      <w:pPr>
        <w:pStyle w:val="NormalWeb"/>
        <w:spacing w:before="0" w:beforeAutospacing="0" w:after="240" w:afterAutospacing="0" w:line="360" w:lineRule="auto"/>
        <w:jc w:val="both"/>
        <w:divId w:val="1168405871"/>
      </w:pPr>
      <w:r>
        <w:t xml:space="preserve">Gartner, W.B., Stam, E., Thompson, N. and Verduyn, K. (2021). Entrepreneurship as practice: grounding contemporary practice theory into entrepreneurship studies. </w:t>
      </w:r>
      <w:r>
        <w:rPr>
          <w:i/>
          <w:iCs/>
        </w:rPr>
        <w:t>Entrepreneurship &amp; Regional Development</w:t>
      </w:r>
      <w:r>
        <w:t xml:space="preserve">, 28(9-10), pp.813–816. </w:t>
      </w:r>
      <w:proofErr w:type="spellStart"/>
      <w:r>
        <w:t>doi:https</w:t>
      </w:r>
      <w:proofErr w:type="spellEnd"/>
      <w:r>
        <w:t>://doi.org/10.1080/08985626.2016.1251736.</w:t>
      </w:r>
    </w:p>
    <w:p w14:paraId="00CEA48D" w14:textId="77777777" w:rsidR="00CD099C" w:rsidRDefault="00CD099C" w:rsidP="00CD099C">
      <w:pPr>
        <w:pStyle w:val="NormalWeb"/>
        <w:spacing w:before="0" w:beforeAutospacing="0" w:after="240" w:afterAutospacing="0" w:line="360" w:lineRule="auto"/>
        <w:jc w:val="both"/>
        <w:divId w:val="1168405871"/>
      </w:pPr>
      <w:r>
        <w:lastRenderedPageBreak/>
        <w:t xml:space="preserve">Kuratko, D.F. (2019). The Emergence of Entrepreneurship Education: Development, Trends, and Challenges. </w:t>
      </w:r>
      <w:r>
        <w:rPr>
          <w:i/>
          <w:iCs/>
        </w:rPr>
        <w:t>Entrepreneurship Theory and Practice</w:t>
      </w:r>
      <w:r>
        <w:t xml:space="preserve">, 29(5), pp.577–598. </w:t>
      </w:r>
      <w:proofErr w:type="spellStart"/>
      <w:r>
        <w:t>doi:https</w:t>
      </w:r>
      <w:proofErr w:type="spellEnd"/>
      <w:r>
        <w:t>://doi.org/10.1111/j.1540-6520.2005.00099.x.</w:t>
      </w:r>
    </w:p>
    <w:p w14:paraId="128B6B53" w14:textId="77777777" w:rsidR="00CD099C" w:rsidRDefault="00CD099C" w:rsidP="00CD099C">
      <w:pPr>
        <w:pStyle w:val="NormalWeb"/>
        <w:spacing w:before="0" w:beforeAutospacing="0" w:after="240" w:afterAutospacing="0" w:line="360" w:lineRule="auto"/>
        <w:jc w:val="both"/>
        <w:divId w:val="1168405871"/>
      </w:pPr>
      <w:r>
        <w:t xml:space="preserve">Lee, Y.S. and </w:t>
      </w:r>
      <w:proofErr w:type="spellStart"/>
      <w:r>
        <w:t>Eesley</w:t>
      </w:r>
      <w:proofErr w:type="spellEnd"/>
      <w:r>
        <w:t xml:space="preserve">, C. (2018). The persistence of entrepreneurship and innovative immigrants. </w:t>
      </w:r>
      <w:r>
        <w:rPr>
          <w:i/>
          <w:iCs/>
        </w:rPr>
        <w:t>Research Policy</w:t>
      </w:r>
      <w:r>
        <w:t xml:space="preserve">, 47(6), pp.1032–1044. </w:t>
      </w:r>
      <w:proofErr w:type="spellStart"/>
      <w:r>
        <w:t>doi:https</w:t>
      </w:r>
      <w:proofErr w:type="spellEnd"/>
      <w:r>
        <w:t>://doi.org/10.1016/j.respol.2018.03.007.</w:t>
      </w:r>
    </w:p>
    <w:p w14:paraId="09A1082D" w14:textId="77777777" w:rsidR="00CD099C" w:rsidRDefault="00CD099C" w:rsidP="00CD099C">
      <w:pPr>
        <w:pStyle w:val="NormalWeb"/>
        <w:spacing w:before="0" w:beforeAutospacing="0" w:after="240" w:afterAutospacing="0" w:line="360" w:lineRule="auto"/>
        <w:jc w:val="both"/>
        <w:divId w:val="1168405871"/>
      </w:pPr>
      <w:r>
        <w:t xml:space="preserve">Margolis, J.A. and Ziegert, J.C. (2016). Vertical flow of collectivistic leadership: An examination of the cascade of visionary leadership across levels. </w:t>
      </w:r>
      <w:r>
        <w:rPr>
          <w:i/>
          <w:iCs/>
        </w:rPr>
        <w:t>The Leadership Quarterly</w:t>
      </w:r>
      <w:r>
        <w:t xml:space="preserve">, 27(2), pp.334–348. </w:t>
      </w:r>
      <w:proofErr w:type="spellStart"/>
      <w:r>
        <w:t>doi:https</w:t>
      </w:r>
      <w:proofErr w:type="spellEnd"/>
      <w:r>
        <w:t>://doi.org/10.1016/j.leaqua.2016.01.005.</w:t>
      </w:r>
    </w:p>
    <w:p w14:paraId="01C36E18" w14:textId="77777777" w:rsidR="00CD099C" w:rsidRDefault="00CD099C" w:rsidP="00CD099C">
      <w:pPr>
        <w:pStyle w:val="NormalWeb"/>
        <w:spacing w:before="0" w:beforeAutospacing="0" w:after="240" w:afterAutospacing="0" w:line="360" w:lineRule="auto"/>
        <w:jc w:val="both"/>
        <w:divId w:val="1168405871"/>
      </w:pPr>
      <w:r>
        <w:t xml:space="preserve">Meindl, J.R. (2020). Visionary leadership. </w:t>
      </w:r>
      <w:r>
        <w:rPr>
          <w:i/>
          <w:iCs/>
        </w:rPr>
        <w:t>The Leadership Quarterly</w:t>
      </w:r>
      <w:r>
        <w:t xml:space="preserve">, 4(3-4), pp.398–401. </w:t>
      </w:r>
      <w:proofErr w:type="spellStart"/>
      <w:r>
        <w:t>doi:https</w:t>
      </w:r>
      <w:proofErr w:type="spellEnd"/>
      <w:r>
        <w:t>://doi.org/10.1016/1048-9843(93)90047-w.</w:t>
      </w:r>
    </w:p>
    <w:p w14:paraId="41635257" w14:textId="77777777" w:rsidR="00CD099C" w:rsidRDefault="00CD099C" w:rsidP="00CD099C">
      <w:pPr>
        <w:pStyle w:val="NormalWeb"/>
        <w:spacing w:before="0" w:beforeAutospacing="0" w:after="240" w:afterAutospacing="0" w:line="360" w:lineRule="auto"/>
        <w:jc w:val="both"/>
        <w:divId w:val="1168405871"/>
      </w:pPr>
      <w:r>
        <w:t xml:space="preserve">Nicolas, C.L. (2019). Determining the impact of organisational culture on organisational learning. </w:t>
      </w:r>
      <w:r>
        <w:rPr>
          <w:i/>
          <w:iCs/>
        </w:rPr>
        <w:t>International Journal of Collaborative Enterprise</w:t>
      </w:r>
      <w:r>
        <w:t>, 1(2), p.208.</w:t>
      </w:r>
    </w:p>
    <w:p w14:paraId="74B8FD6F" w14:textId="77777777" w:rsidR="009E0112" w:rsidRPr="00BC05ED" w:rsidRDefault="009E0112" w:rsidP="00CD099C">
      <w:pPr>
        <w:spacing w:line="360" w:lineRule="auto"/>
        <w:jc w:val="both"/>
        <w:rPr>
          <w:rFonts w:ascii="Arial" w:hAnsi="Arial" w:cs="Arial"/>
        </w:rPr>
      </w:pPr>
    </w:p>
    <w:sectPr w:rsidR="009E0112" w:rsidRPr="00BC05E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9F2200" w14:textId="77777777" w:rsidR="00FF1155" w:rsidRDefault="00FF1155" w:rsidP="0040391A">
      <w:pPr>
        <w:spacing w:after="0" w:line="240" w:lineRule="auto"/>
      </w:pPr>
      <w:r>
        <w:separator/>
      </w:r>
    </w:p>
  </w:endnote>
  <w:endnote w:type="continuationSeparator" w:id="0">
    <w:p w14:paraId="49786C82" w14:textId="77777777" w:rsidR="00FF1155" w:rsidRDefault="00FF1155" w:rsidP="0040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07633191"/>
      <w:docPartObj>
        <w:docPartGallery w:val="Page Numbers (Bottom of Page)"/>
        <w:docPartUnique/>
      </w:docPartObj>
    </w:sdtPr>
    <w:sdtEndPr>
      <w:rPr>
        <w:rStyle w:val="PageNumber"/>
      </w:rPr>
    </w:sdtEndPr>
    <w:sdtContent>
      <w:p w14:paraId="53A266D6" w14:textId="50C5F826" w:rsidR="0040391A" w:rsidRDefault="0040391A" w:rsidP="004D67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02357F" w14:textId="77777777" w:rsidR="0040391A" w:rsidRDefault="0040391A" w:rsidP="004039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23289018"/>
      <w:docPartObj>
        <w:docPartGallery w:val="Page Numbers (Bottom of Page)"/>
        <w:docPartUnique/>
      </w:docPartObj>
    </w:sdtPr>
    <w:sdtEndPr>
      <w:rPr>
        <w:rStyle w:val="PageNumber"/>
      </w:rPr>
    </w:sdtEndPr>
    <w:sdtContent>
      <w:p w14:paraId="66445CF0" w14:textId="3191CBEA" w:rsidR="0040391A" w:rsidRDefault="0040391A" w:rsidP="004D67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21444">
          <w:rPr>
            <w:rStyle w:val="PageNumber"/>
            <w:noProof/>
          </w:rPr>
          <w:t>7</w:t>
        </w:r>
        <w:r>
          <w:rPr>
            <w:rStyle w:val="PageNumber"/>
          </w:rPr>
          <w:fldChar w:fldCharType="end"/>
        </w:r>
      </w:p>
    </w:sdtContent>
  </w:sdt>
  <w:p w14:paraId="426D8FED" w14:textId="77777777" w:rsidR="0040391A" w:rsidRDefault="0040391A" w:rsidP="004039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5176D" w14:textId="77777777" w:rsidR="00FF1155" w:rsidRDefault="00FF1155" w:rsidP="0040391A">
      <w:pPr>
        <w:spacing w:after="0" w:line="240" w:lineRule="auto"/>
      </w:pPr>
      <w:r>
        <w:separator/>
      </w:r>
    </w:p>
  </w:footnote>
  <w:footnote w:type="continuationSeparator" w:id="0">
    <w:p w14:paraId="716BEE05" w14:textId="77777777" w:rsidR="00FF1155" w:rsidRDefault="00FF1155" w:rsidP="004039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03D"/>
    <w:rsid w:val="00001690"/>
    <w:rsid w:val="00036B89"/>
    <w:rsid w:val="000427DE"/>
    <w:rsid w:val="00071AB0"/>
    <w:rsid w:val="000906FE"/>
    <w:rsid w:val="000A2A0B"/>
    <w:rsid w:val="000A4C6D"/>
    <w:rsid w:val="000D5132"/>
    <w:rsid w:val="000D5E0D"/>
    <w:rsid w:val="000F39E1"/>
    <w:rsid w:val="001740E5"/>
    <w:rsid w:val="001F3CA3"/>
    <w:rsid w:val="00215DC0"/>
    <w:rsid w:val="00245A5F"/>
    <w:rsid w:val="002564DD"/>
    <w:rsid w:val="00290C93"/>
    <w:rsid w:val="00297FE4"/>
    <w:rsid w:val="002A4A5E"/>
    <w:rsid w:val="002D4E02"/>
    <w:rsid w:val="002F3E21"/>
    <w:rsid w:val="00320B39"/>
    <w:rsid w:val="00347E19"/>
    <w:rsid w:val="00380C7A"/>
    <w:rsid w:val="00395927"/>
    <w:rsid w:val="003A4326"/>
    <w:rsid w:val="003D5EA0"/>
    <w:rsid w:val="003F0C62"/>
    <w:rsid w:val="0040391A"/>
    <w:rsid w:val="004229EE"/>
    <w:rsid w:val="00437E52"/>
    <w:rsid w:val="0045322E"/>
    <w:rsid w:val="004615E8"/>
    <w:rsid w:val="00491989"/>
    <w:rsid w:val="004A34E2"/>
    <w:rsid w:val="004D6CFE"/>
    <w:rsid w:val="004E3F15"/>
    <w:rsid w:val="004F7243"/>
    <w:rsid w:val="00522F4F"/>
    <w:rsid w:val="00536588"/>
    <w:rsid w:val="00572A17"/>
    <w:rsid w:val="005866C4"/>
    <w:rsid w:val="005E5E8F"/>
    <w:rsid w:val="0061331D"/>
    <w:rsid w:val="0064192F"/>
    <w:rsid w:val="006567CC"/>
    <w:rsid w:val="00676A7B"/>
    <w:rsid w:val="00683F4B"/>
    <w:rsid w:val="006A5A1E"/>
    <w:rsid w:val="006A6E09"/>
    <w:rsid w:val="006B65D2"/>
    <w:rsid w:val="006D10ED"/>
    <w:rsid w:val="006F2F46"/>
    <w:rsid w:val="006F5289"/>
    <w:rsid w:val="007039EF"/>
    <w:rsid w:val="00721444"/>
    <w:rsid w:val="00791581"/>
    <w:rsid w:val="00796A34"/>
    <w:rsid w:val="007A7974"/>
    <w:rsid w:val="007D0866"/>
    <w:rsid w:val="00805409"/>
    <w:rsid w:val="00815B64"/>
    <w:rsid w:val="008A51CB"/>
    <w:rsid w:val="008D71B1"/>
    <w:rsid w:val="008E5D93"/>
    <w:rsid w:val="008F68A6"/>
    <w:rsid w:val="00970825"/>
    <w:rsid w:val="00970F7C"/>
    <w:rsid w:val="00984DB9"/>
    <w:rsid w:val="009943D3"/>
    <w:rsid w:val="009B15ED"/>
    <w:rsid w:val="009D5D4A"/>
    <w:rsid w:val="009D74EC"/>
    <w:rsid w:val="009E0112"/>
    <w:rsid w:val="00A00850"/>
    <w:rsid w:val="00A506E1"/>
    <w:rsid w:val="00A53D16"/>
    <w:rsid w:val="00A57747"/>
    <w:rsid w:val="00AE5DDF"/>
    <w:rsid w:val="00B01ABA"/>
    <w:rsid w:val="00B5003D"/>
    <w:rsid w:val="00B65ACA"/>
    <w:rsid w:val="00BB1E47"/>
    <w:rsid w:val="00BC05ED"/>
    <w:rsid w:val="00BE55EF"/>
    <w:rsid w:val="00C00A96"/>
    <w:rsid w:val="00C07F46"/>
    <w:rsid w:val="00C11CA2"/>
    <w:rsid w:val="00C244C2"/>
    <w:rsid w:val="00C84A46"/>
    <w:rsid w:val="00C96ECB"/>
    <w:rsid w:val="00CD099C"/>
    <w:rsid w:val="00CF60B1"/>
    <w:rsid w:val="00D26B44"/>
    <w:rsid w:val="00D325BE"/>
    <w:rsid w:val="00D354D5"/>
    <w:rsid w:val="00D3623B"/>
    <w:rsid w:val="00D45FDF"/>
    <w:rsid w:val="00D5364A"/>
    <w:rsid w:val="00D66927"/>
    <w:rsid w:val="00D67DD5"/>
    <w:rsid w:val="00DD058E"/>
    <w:rsid w:val="00E15E4F"/>
    <w:rsid w:val="00E3363B"/>
    <w:rsid w:val="00E4508F"/>
    <w:rsid w:val="00E51A79"/>
    <w:rsid w:val="00E66F5D"/>
    <w:rsid w:val="00EC3EE6"/>
    <w:rsid w:val="00EE050F"/>
    <w:rsid w:val="00EE1D01"/>
    <w:rsid w:val="00F02EAA"/>
    <w:rsid w:val="00F20EA7"/>
    <w:rsid w:val="00F7094D"/>
    <w:rsid w:val="00F76EF0"/>
    <w:rsid w:val="00F848A0"/>
    <w:rsid w:val="00F922BB"/>
    <w:rsid w:val="00FA2EB1"/>
    <w:rsid w:val="00FA5B39"/>
    <w:rsid w:val="00FC3A12"/>
    <w:rsid w:val="00FD359B"/>
    <w:rsid w:val="00FF1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80A1F"/>
  <w15:chartTrackingRefBased/>
  <w15:docId w15:val="{80D07419-6CFA-E34A-872B-6DA3CB2B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03D"/>
    <w:rPr>
      <w:rFonts w:eastAsiaTheme="majorEastAsia" w:cstheme="majorBidi"/>
      <w:color w:val="272727" w:themeColor="text1" w:themeTint="D8"/>
    </w:rPr>
  </w:style>
  <w:style w:type="paragraph" w:styleId="Title">
    <w:name w:val="Title"/>
    <w:basedOn w:val="Normal"/>
    <w:next w:val="Normal"/>
    <w:link w:val="TitleChar"/>
    <w:uiPriority w:val="10"/>
    <w:qFormat/>
    <w:rsid w:val="00B50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03D"/>
    <w:pPr>
      <w:spacing w:before="160"/>
      <w:jc w:val="center"/>
    </w:pPr>
    <w:rPr>
      <w:i/>
      <w:iCs/>
      <w:color w:val="404040" w:themeColor="text1" w:themeTint="BF"/>
    </w:rPr>
  </w:style>
  <w:style w:type="character" w:customStyle="1" w:styleId="QuoteChar">
    <w:name w:val="Quote Char"/>
    <w:basedOn w:val="DefaultParagraphFont"/>
    <w:link w:val="Quote"/>
    <w:uiPriority w:val="29"/>
    <w:rsid w:val="00B5003D"/>
    <w:rPr>
      <w:i/>
      <w:iCs/>
      <w:color w:val="404040" w:themeColor="text1" w:themeTint="BF"/>
    </w:rPr>
  </w:style>
  <w:style w:type="paragraph" w:styleId="ListParagraph">
    <w:name w:val="List Paragraph"/>
    <w:basedOn w:val="Normal"/>
    <w:uiPriority w:val="34"/>
    <w:qFormat/>
    <w:rsid w:val="00B5003D"/>
    <w:pPr>
      <w:ind w:left="720"/>
      <w:contextualSpacing/>
    </w:pPr>
  </w:style>
  <w:style w:type="character" w:styleId="IntenseEmphasis">
    <w:name w:val="Intense Emphasis"/>
    <w:basedOn w:val="DefaultParagraphFont"/>
    <w:uiPriority w:val="21"/>
    <w:qFormat/>
    <w:rsid w:val="00B5003D"/>
    <w:rPr>
      <w:i/>
      <w:iCs/>
      <w:color w:val="0F4761" w:themeColor="accent1" w:themeShade="BF"/>
    </w:rPr>
  </w:style>
  <w:style w:type="paragraph" w:styleId="IntenseQuote">
    <w:name w:val="Intense Quote"/>
    <w:basedOn w:val="Normal"/>
    <w:next w:val="Normal"/>
    <w:link w:val="IntenseQuoteChar"/>
    <w:uiPriority w:val="30"/>
    <w:qFormat/>
    <w:rsid w:val="00B50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03D"/>
    <w:rPr>
      <w:i/>
      <w:iCs/>
      <w:color w:val="0F4761" w:themeColor="accent1" w:themeShade="BF"/>
    </w:rPr>
  </w:style>
  <w:style w:type="character" w:styleId="IntenseReference">
    <w:name w:val="Intense Reference"/>
    <w:basedOn w:val="DefaultParagraphFont"/>
    <w:uiPriority w:val="32"/>
    <w:qFormat/>
    <w:rsid w:val="00B5003D"/>
    <w:rPr>
      <w:b/>
      <w:bCs/>
      <w:smallCaps/>
      <w:color w:val="0F4761" w:themeColor="accent1" w:themeShade="BF"/>
      <w:spacing w:val="5"/>
    </w:rPr>
  </w:style>
  <w:style w:type="paragraph" w:styleId="Header">
    <w:name w:val="header"/>
    <w:basedOn w:val="Normal"/>
    <w:link w:val="HeaderChar"/>
    <w:uiPriority w:val="99"/>
    <w:unhideWhenUsed/>
    <w:rsid w:val="00403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91A"/>
  </w:style>
  <w:style w:type="paragraph" w:styleId="Footer">
    <w:name w:val="footer"/>
    <w:basedOn w:val="Normal"/>
    <w:link w:val="FooterChar"/>
    <w:uiPriority w:val="99"/>
    <w:unhideWhenUsed/>
    <w:rsid w:val="00403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91A"/>
  </w:style>
  <w:style w:type="character" w:styleId="PageNumber">
    <w:name w:val="page number"/>
    <w:basedOn w:val="DefaultParagraphFont"/>
    <w:uiPriority w:val="99"/>
    <w:semiHidden/>
    <w:unhideWhenUsed/>
    <w:rsid w:val="0040391A"/>
  </w:style>
  <w:style w:type="paragraph" w:styleId="NormalWeb">
    <w:name w:val="Normal (Web)"/>
    <w:basedOn w:val="Normal"/>
    <w:uiPriority w:val="99"/>
    <w:semiHidden/>
    <w:unhideWhenUsed/>
    <w:rsid w:val="00CD099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10339">
      <w:bodyDiv w:val="1"/>
      <w:marLeft w:val="0"/>
      <w:marRight w:val="0"/>
      <w:marTop w:val="0"/>
      <w:marBottom w:val="0"/>
      <w:divBdr>
        <w:top w:val="none" w:sz="0" w:space="0" w:color="auto"/>
        <w:left w:val="none" w:sz="0" w:space="0" w:color="auto"/>
        <w:bottom w:val="none" w:sz="0" w:space="0" w:color="auto"/>
        <w:right w:val="none" w:sz="0" w:space="0" w:color="auto"/>
      </w:divBdr>
      <w:divsChild>
        <w:div w:id="1875076761">
          <w:marLeft w:val="0"/>
          <w:marRight w:val="0"/>
          <w:marTop w:val="0"/>
          <w:marBottom w:val="0"/>
          <w:divBdr>
            <w:top w:val="none" w:sz="0" w:space="0" w:color="auto"/>
            <w:left w:val="none" w:sz="0" w:space="0" w:color="auto"/>
            <w:bottom w:val="none" w:sz="0" w:space="0" w:color="auto"/>
            <w:right w:val="none" w:sz="0" w:space="0" w:color="auto"/>
          </w:divBdr>
        </w:div>
      </w:divsChild>
    </w:div>
    <w:div w:id="663358595">
      <w:bodyDiv w:val="1"/>
      <w:marLeft w:val="0"/>
      <w:marRight w:val="0"/>
      <w:marTop w:val="0"/>
      <w:marBottom w:val="0"/>
      <w:divBdr>
        <w:top w:val="none" w:sz="0" w:space="0" w:color="auto"/>
        <w:left w:val="none" w:sz="0" w:space="0" w:color="auto"/>
        <w:bottom w:val="none" w:sz="0" w:space="0" w:color="auto"/>
        <w:right w:val="none" w:sz="0" w:space="0" w:color="auto"/>
      </w:divBdr>
      <w:divsChild>
        <w:div w:id="1641302201">
          <w:marLeft w:val="0"/>
          <w:marRight w:val="0"/>
          <w:marTop w:val="0"/>
          <w:marBottom w:val="0"/>
          <w:divBdr>
            <w:top w:val="none" w:sz="0" w:space="0" w:color="auto"/>
            <w:left w:val="none" w:sz="0" w:space="0" w:color="auto"/>
            <w:bottom w:val="none" w:sz="0" w:space="0" w:color="auto"/>
            <w:right w:val="none" w:sz="0" w:space="0" w:color="auto"/>
          </w:divBdr>
          <w:divsChild>
            <w:div w:id="22912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933508">
      <w:bodyDiv w:val="1"/>
      <w:marLeft w:val="0"/>
      <w:marRight w:val="0"/>
      <w:marTop w:val="0"/>
      <w:marBottom w:val="0"/>
      <w:divBdr>
        <w:top w:val="none" w:sz="0" w:space="0" w:color="auto"/>
        <w:left w:val="none" w:sz="0" w:space="0" w:color="auto"/>
        <w:bottom w:val="none" w:sz="0" w:space="0" w:color="auto"/>
        <w:right w:val="none" w:sz="0" w:space="0" w:color="auto"/>
      </w:divBdr>
      <w:divsChild>
        <w:div w:id="578826034">
          <w:marLeft w:val="0"/>
          <w:marRight w:val="0"/>
          <w:marTop w:val="0"/>
          <w:marBottom w:val="0"/>
          <w:divBdr>
            <w:top w:val="none" w:sz="0" w:space="0" w:color="auto"/>
            <w:left w:val="none" w:sz="0" w:space="0" w:color="auto"/>
            <w:bottom w:val="none" w:sz="0" w:space="0" w:color="auto"/>
            <w:right w:val="none" w:sz="0" w:space="0" w:color="auto"/>
          </w:divBdr>
        </w:div>
      </w:divsChild>
    </w:div>
    <w:div w:id="1475298306">
      <w:bodyDiv w:val="1"/>
      <w:marLeft w:val="0"/>
      <w:marRight w:val="0"/>
      <w:marTop w:val="0"/>
      <w:marBottom w:val="0"/>
      <w:divBdr>
        <w:top w:val="none" w:sz="0" w:space="0" w:color="auto"/>
        <w:left w:val="none" w:sz="0" w:space="0" w:color="auto"/>
        <w:bottom w:val="none" w:sz="0" w:space="0" w:color="auto"/>
        <w:right w:val="none" w:sz="0" w:space="0" w:color="auto"/>
      </w:divBdr>
      <w:divsChild>
        <w:div w:id="296372882">
          <w:marLeft w:val="0"/>
          <w:marRight w:val="0"/>
          <w:marTop w:val="0"/>
          <w:marBottom w:val="0"/>
          <w:divBdr>
            <w:top w:val="none" w:sz="0" w:space="0" w:color="auto"/>
            <w:left w:val="none" w:sz="0" w:space="0" w:color="auto"/>
            <w:bottom w:val="none" w:sz="0" w:space="0" w:color="auto"/>
            <w:right w:val="none" w:sz="0" w:space="0" w:color="auto"/>
          </w:divBdr>
          <w:divsChild>
            <w:div w:id="143833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81468">
      <w:bodyDiv w:val="1"/>
      <w:marLeft w:val="0"/>
      <w:marRight w:val="0"/>
      <w:marTop w:val="0"/>
      <w:marBottom w:val="0"/>
      <w:divBdr>
        <w:top w:val="none" w:sz="0" w:space="0" w:color="auto"/>
        <w:left w:val="none" w:sz="0" w:space="0" w:color="auto"/>
        <w:bottom w:val="none" w:sz="0" w:space="0" w:color="auto"/>
        <w:right w:val="none" w:sz="0" w:space="0" w:color="auto"/>
      </w:divBdr>
      <w:divsChild>
        <w:div w:id="1168405871">
          <w:marLeft w:val="0"/>
          <w:marRight w:val="0"/>
          <w:marTop w:val="0"/>
          <w:marBottom w:val="0"/>
          <w:divBdr>
            <w:top w:val="none" w:sz="0" w:space="0" w:color="auto"/>
            <w:left w:val="none" w:sz="0" w:space="0" w:color="auto"/>
            <w:bottom w:val="none" w:sz="0" w:space="0" w:color="auto"/>
            <w:right w:val="none" w:sz="0" w:space="0" w:color="auto"/>
          </w:divBdr>
        </w:div>
      </w:divsChild>
    </w:div>
    <w:div w:id="1690401838">
      <w:bodyDiv w:val="1"/>
      <w:marLeft w:val="0"/>
      <w:marRight w:val="0"/>
      <w:marTop w:val="0"/>
      <w:marBottom w:val="0"/>
      <w:divBdr>
        <w:top w:val="none" w:sz="0" w:space="0" w:color="auto"/>
        <w:left w:val="none" w:sz="0" w:space="0" w:color="auto"/>
        <w:bottom w:val="none" w:sz="0" w:space="0" w:color="auto"/>
        <w:right w:val="none" w:sz="0" w:space="0" w:color="auto"/>
      </w:divBdr>
    </w:div>
    <w:div w:id="1809929944">
      <w:bodyDiv w:val="1"/>
      <w:marLeft w:val="0"/>
      <w:marRight w:val="0"/>
      <w:marTop w:val="0"/>
      <w:marBottom w:val="0"/>
      <w:divBdr>
        <w:top w:val="none" w:sz="0" w:space="0" w:color="auto"/>
        <w:left w:val="none" w:sz="0" w:space="0" w:color="auto"/>
        <w:bottom w:val="none" w:sz="0" w:space="0" w:color="auto"/>
        <w:right w:val="none" w:sz="0" w:space="0" w:color="auto"/>
      </w:divBdr>
      <w:divsChild>
        <w:div w:id="1145704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2299</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Katerina Hristova</cp:lastModifiedBy>
  <cp:revision>2</cp:revision>
  <dcterms:created xsi:type="dcterms:W3CDTF">2024-11-07T20:16:00Z</dcterms:created>
  <dcterms:modified xsi:type="dcterms:W3CDTF">2024-11-07T20:16:00Z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670704068df4344773db0f83b790c2e1fcb6ef0d7a51037347149b344762942d</vt:lpwstr>
  </property>
</Properties>
</file>