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189E" w:rsidRPr="008D0B54" w:rsidRDefault="0000189E" w:rsidP="0000189E">
      <w:pPr>
        <w:jc w:val="center"/>
        <w:rPr>
          <w:rFonts w:ascii="Arial" w:hAnsi="Arial" w:cs="Arial"/>
          <w:b/>
          <w:sz w:val="24"/>
          <w:szCs w:val="24"/>
          <w:u w:val="single"/>
          <w:lang w:val="en-GB"/>
        </w:rPr>
      </w:pPr>
      <w:r w:rsidRPr="008D0B54">
        <w:rPr>
          <w:rFonts w:ascii="Arial" w:hAnsi="Arial" w:cs="Arial"/>
          <w:b/>
          <w:sz w:val="24"/>
          <w:szCs w:val="24"/>
          <w:u w:val="single"/>
          <w:lang w:val="en-GB"/>
        </w:rPr>
        <w:t xml:space="preserve">Financial Management for the Hotel Industry LEVEL 5 </w:t>
      </w:r>
    </w:p>
    <w:p w:rsidR="0000189E" w:rsidRPr="008D0B54" w:rsidRDefault="0000189E" w:rsidP="0000189E">
      <w:pPr>
        <w:jc w:val="center"/>
        <w:rPr>
          <w:rFonts w:ascii="Arial" w:hAnsi="Arial" w:cs="Arial"/>
          <w:b/>
          <w:sz w:val="24"/>
          <w:szCs w:val="24"/>
          <w:u w:val="single"/>
          <w:lang w:val="en-GB"/>
        </w:rPr>
      </w:pPr>
    </w:p>
    <w:p w:rsidR="0000189E" w:rsidRPr="008D0B54" w:rsidRDefault="0000189E" w:rsidP="0000189E">
      <w:pPr>
        <w:jc w:val="center"/>
        <w:rPr>
          <w:rFonts w:ascii="Arial" w:hAnsi="Arial" w:cs="Arial"/>
          <w:b/>
          <w:sz w:val="24"/>
          <w:szCs w:val="24"/>
          <w:u w:val="single"/>
          <w:lang w:val="en-GB"/>
        </w:rPr>
      </w:pPr>
      <w:r w:rsidRPr="008D0B54">
        <w:rPr>
          <w:rFonts w:ascii="Arial" w:hAnsi="Arial" w:cs="Arial"/>
          <w:b/>
          <w:sz w:val="24"/>
          <w:szCs w:val="24"/>
          <w:u w:val="single"/>
          <w:lang w:val="en-GB"/>
        </w:rPr>
        <w:t>(BMIH5007</w:t>
      </w:r>
      <w:r>
        <w:rPr>
          <w:rFonts w:ascii="Arial" w:hAnsi="Arial" w:cs="Arial"/>
          <w:b/>
          <w:sz w:val="24"/>
          <w:szCs w:val="24"/>
          <w:u w:val="single"/>
          <w:lang w:val="en-GB"/>
        </w:rPr>
        <w:t>,</w:t>
      </w:r>
      <w:r w:rsidR="00B93E0A">
        <w:rPr>
          <w:rFonts w:ascii="Arial" w:hAnsi="Arial" w:cs="Arial"/>
          <w:b/>
          <w:sz w:val="24"/>
          <w:szCs w:val="24"/>
          <w:u w:val="single"/>
          <w:lang w:val="en-GB"/>
        </w:rPr>
        <w:t xml:space="preserve"> </w:t>
      </w:r>
      <w:r>
        <w:rPr>
          <w:rFonts w:ascii="Arial" w:hAnsi="Arial" w:cs="Arial"/>
          <w:b/>
          <w:sz w:val="24"/>
          <w:szCs w:val="24"/>
          <w:u w:val="single"/>
          <w:lang w:val="en-GB"/>
        </w:rPr>
        <w:t>BMIH5002</w:t>
      </w:r>
      <w:r w:rsidRPr="008D0B54">
        <w:rPr>
          <w:rFonts w:ascii="Arial" w:hAnsi="Arial" w:cs="Arial"/>
          <w:b/>
          <w:sz w:val="24"/>
          <w:szCs w:val="24"/>
          <w:u w:val="single"/>
          <w:lang w:val="en-GB"/>
        </w:rPr>
        <w:t>)</w:t>
      </w:r>
    </w:p>
    <w:p w:rsidR="0000189E" w:rsidRPr="008D0B54" w:rsidRDefault="0000189E" w:rsidP="0000189E">
      <w:pPr>
        <w:jc w:val="center"/>
        <w:rPr>
          <w:rFonts w:ascii="Arial" w:hAnsi="Arial" w:cs="Arial"/>
          <w:b/>
          <w:sz w:val="24"/>
          <w:szCs w:val="24"/>
          <w:u w:val="single"/>
          <w:lang w:val="en-GB"/>
        </w:rPr>
      </w:pPr>
    </w:p>
    <w:p w:rsidR="0000189E" w:rsidRPr="008D0B54" w:rsidRDefault="0000189E" w:rsidP="0000189E">
      <w:pPr>
        <w:jc w:val="center"/>
        <w:rPr>
          <w:rFonts w:ascii="Arial" w:hAnsi="Arial" w:cs="Arial"/>
          <w:b/>
          <w:sz w:val="24"/>
          <w:szCs w:val="24"/>
          <w:u w:val="single"/>
          <w:lang w:val="en-GB"/>
        </w:rPr>
      </w:pPr>
    </w:p>
    <w:p w:rsidR="0000189E" w:rsidRPr="008D0B54" w:rsidRDefault="0000189E" w:rsidP="0000189E">
      <w:pPr>
        <w:jc w:val="center"/>
        <w:rPr>
          <w:rFonts w:ascii="Arial" w:hAnsi="Arial" w:cs="Arial"/>
          <w:b/>
          <w:i/>
          <w:sz w:val="24"/>
          <w:szCs w:val="24"/>
          <w:u w:val="single"/>
          <w:lang w:val="en-GB"/>
        </w:rPr>
      </w:pPr>
    </w:p>
    <w:p w:rsidR="0000189E" w:rsidRPr="008D0B54" w:rsidRDefault="00B93E0A" w:rsidP="0000189E">
      <w:pPr>
        <w:jc w:val="center"/>
        <w:rPr>
          <w:rFonts w:ascii="Arial" w:hAnsi="Arial" w:cs="Arial"/>
          <w:i/>
          <w:sz w:val="24"/>
          <w:szCs w:val="24"/>
          <w:lang w:val="en-GB"/>
        </w:rPr>
      </w:pPr>
      <w:r>
        <w:rPr>
          <w:rFonts w:ascii="Arial" w:hAnsi="Arial" w:cs="Arial"/>
          <w:b/>
          <w:i/>
          <w:sz w:val="24"/>
          <w:szCs w:val="24"/>
          <w:u w:val="single"/>
          <w:lang w:val="en-GB"/>
        </w:rPr>
        <w:t>Case study</w:t>
      </w:r>
      <w:r w:rsidR="0000189E" w:rsidRPr="008D0B54">
        <w:rPr>
          <w:rFonts w:ascii="Arial" w:hAnsi="Arial" w:cs="Arial"/>
          <w:b/>
          <w:i/>
          <w:sz w:val="24"/>
          <w:szCs w:val="24"/>
          <w:u w:val="single"/>
          <w:lang w:val="en-GB"/>
        </w:rPr>
        <w:t xml:space="preserve"> – </w:t>
      </w:r>
      <w:r w:rsidR="001A706B">
        <w:rPr>
          <w:rFonts w:ascii="Arial" w:hAnsi="Arial" w:cs="Arial"/>
          <w:b/>
          <w:i/>
          <w:sz w:val="24"/>
          <w:szCs w:val="24"/>
          <w:u w:val="single"/>
          <w:lang w:val="en-GB"/>
        </w:rPr>
        <w:t>The S</w:t>
      </w:r>
      <w:r w:rsidR="003C5549">
        <w:rPr>
          <w:rFonts w:ascii="Arial" w:hAnsi="Arial" w:cs="Arial"/>
          <w:b/>
          <w:i/>
          <w:sz w:val="24"/>
          <w:szCs w:val="24"/>
          <w:u w:val="single"/>
          <w:lang w:val="en-GB"/>
        </w:rPr>
        <w:t>ea</w:t>
      </w:r>
      <w:r w:rsidR="0000189E">
        <w:rPr>
          <w:rFonts w:ascii="Arial" w:hAnsi="Arial" w:cs="Arial"/>
          <w:b/>
          <w:i/>
          <w:sz w:val="24"/>
          <w:szCs w:val="24"/>
          <w:u w:val="single"/>
          <w:lang w:val="en-GB"/>
        </w:rPr>
        <w:t>view resort</w:t>
      </w:r>
    </w:p>
    <w:p w:rsidR="0000189E" w:rsidRPr="008D0B54" w:rsidRDefault="0000189E" w:rsidP="0000189E">
      <w:pPr>
        <w:jc w:val="center"/>
        <w:rPr>
          <w:rFonts w:ascii="Arial" w:hAnsi="Arial" w:cs="Arial"/>
          <w:sz w:val="24"/>
          <w:szCs w:val="24"/>
          <w:lang w:val="en-GB"/>
        </w:rPr>
      </w:pPr>
    </w:p>
    <w:p w:rsidR="0000189E" w:rsidRPr="008D0B54" w:rsidRDefault="0000189E" w:rsidP="0000189E">
      <w:pPr>
        <w:jc w:val="center"/>
        <w:rPr>
          <w:rFonts w:ascii="Arial" w:hAnsi="Arial" w:cs="Arial"/>
          <w:sz w:val="24"/>
          <w:szCs w:val="24"/>
          <w:lang w:val="en-GB"/>
        </w:rPr>
      </w:pPr>
      <w:r w:rsidRPr="008D0B54">
        <w:rPr>
          <w:rFonts w:ascii="Arial" w:hAnsi="Arial" w:cs="Arial"/>
          <w:sz w:val="24"/>
          <w:szCs w:val="24"/>
          <w:lang w:val="en-GB"/>
        </w:rPr>
        <w:t>Written by</w:t>
      </w:r>
    </w:p>
    <w:p w:rsidR="0000189E" w:rsidRPr="008D0B54" w:rsidRDefault="0000189E" w:rsidP="0000189E">
      <w:pPr>
        <w:jc w:val="center"/>
        <w:rPr>
          <w:rFonts w:ascii="Arial" w:hAnsi="Arial" w:cs="Arial"/>
          <w:sz w:val="24"/>
          <w:szCs w:val="24"/>
          <w:lang w:val="en-GB"/>
        </w:rPr>
      </w:pPr>
    </w:p>
    <w:p w:rsidR="0000189E" w:rsidRPr="008D0B54" w:rsidRDefault="0000189E" w:rsidP="0000189E">
      <w:pPr>
        <w:jc w:val="center"/>
        <w:rPr>
          <w:rFonts w:ascii="Arial" w:hAnsi="Arial" w:cs="Arial"/>
          <w:b/>
          <w:sz w:val="24"/>
          <w:szCs w:val="24"/>
          <w:lang w:val="en-GB"/>
        </w:rPr>
      </w:pPr>
      <w:r w:rsidRPr="008D0B54">
        <w:rPr>
          <w:rFonts w:ascii="Arial" w:hAnsi="Arial" w:cs="Arial"/>
          <w:b/>
          <w:sz w:val="24"/>
          <w:szCs w:val="24"/>
          <w:lang w:val="en-GB"/>
        </w:rPr>
        <w:t>Tahmina Islam (2124414)</w:t>
      </w:r>
    </w:p>
    <w:p w:rsidR="0000189E" w:rsidRPr="008D0B54" w:rsidRDefault="0000189E" w:rsidP="0000189E">
      <w:pPr>
        <w:jc w:val="center"/>
        <w:rPr>
          <w:rFonts w:ascii="Arial" w:hAnsi="Arial" w:cs="Arial"/>
          <w:sz w:val="24"/>
          <w:szCs w:val="24"/>
          <w:lang w:val="en-GB"/>
        </w:rPr>
      </w:pPr>
    </w:p>
    <w:p w:rsidR="0000189E" w:rsidRPr="008D0B54" w:rsidRDefault="0000189E" w:rsidP="0000189E">
      <w:pPr>
        <w:jc w:val="center"/>
        <w:rPr>
          <w:rFonts w:ascii="Arial" w:hAnsi="Arial" w:cs="Arial"/>
          <w:b/>
          <w:sz w:val="24"/>
          <w:szCs w:val="24"/>
          <w:lang w:val="en-GB"/>
        </w:rPr>
      </w:pPr>
      <w:r w:rsidRPr="008D0B54">
        <w:rPr>
          <w:rFonts w:ascii="Arial" w:hAnsi="Arial" w:cs="Arial"/>
          <w:b/>
          <w:sz w:val="24"/>
          <w:szCs w:val="24"/>
          <w:lang w:val="en-GB"/>
        </w:rPr>
        <w:t>Lecturer’s name:  Tristan Hawkins</w:t>
      </w:r>
    </w:p>
    <w:p w:rsidR="005E2DDA" w:rsidRDefault="005E2DDA"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00189E" w:rsidRDefault="0000189E" w:rsidP="0000189E">
      <w:pPr>
        <w:jc w:val="center"/>
        <w:rPr>
          <w:rFonts w:ascii="Arial" w:hAnsi="Arial" w:cs="Arial"/>
          <w:sz w:val="24"/>
          <w:szCs w:val="24"/>
        </w:rPr>
      </w:pPr>
    </w:p>
    <w:p w:rsidR="004F2B5E" w:rsidRPr="00AA6059" w:rsidRDefault="004F2B5E" w:rsidP="00AA6059">
      <w:pPr>
        <w:jc w:val="both"/>
        <w:rPr>
          <w:rFonts w:ascii="Arial" w:hAnsi="Arial" w:cs="Arial"/>
          <w:sz w:val="24"/>
          <w:szCs w:val="24"/>
        </w:rPr>
      </w:pPr>
      <w:r w:rsidRPr="00AA6059">
        <w:rPr>
          <w:rFonts w:ascii="Arial" w:hAnsi="Arial" w:cs="Arial"/>
          <w:b/>
          <w:sz w:val="24"/>
          <w:szCs w:val="24"/>
          <w:u w:val="single"/>
        </w:rPr>
        <w:lastRenderedPageBreak/>
        <w:t>Executive summary:</w:t>
      </w:r>
      <w:r w:rsidRPr="00AA6059">
        <w:rPr>
          <w:rFonts w:ascii="Arial" w:hAnsi="Arial" w:cs="Arial"/>
          <w:b/>
          <w:sz w:val="24"/>
          <w:szCs w:val="24"/>
        </w:rPr>
        <w:t xml:space="preserve"> </w:t>
      </w:r>
      <w:r w:rsidRPr="00AA6059">
        <w:rPr>
          <w:rFonts w:ascii="Arial" w:hAnsi="Arial" w:cs="Arial"/>
          <w:sz w:val="24"/>
          <w:szCs w:val="24"/>
        </w:rPr>
        <w:t>This Report is written in based of a case study for the SeaView Resort, a 25 bed property with restaurant, bars and event facilities, located on a picturesque coastline was once a thriving destination for vacationers seeking relaxation and luxury. However, in recent years, the resort has experienced a decline in revenue, occupancy rates, and customer satisfaction</w:t>
      </w:r>
      <w:r w:rsidR="00585B17">
        <w:rPr>
          <w:rFonts w:ascii="Arial" w:hAnsi="Arial" w:cs="Arial"/>
          <w:sz w:val="24"/>
          <w:szCs w:val="24"/>
        </w:rPr>
        <w:t>. The owner</w:t>
      </w:r>
      <w:r w:rsidRPr="00AA6059">
        <w:rPr>
          <w:rFonts w:ascii="Arial" w:hAnsi="Arial" w:cs="Arial"/>
          <w:sz w:val="24"/>
          <w:szCs w:val="24"/>
        </w:rPr>
        <w:t xml:space="preserve"> is concerned about the future viability of the business. He needs a detailed turnaround strategy so that the resort will be revived and financial stability.</w:t>
      </w:r>
    </w:p>
    <w:p w:rsidR="004F2B5E" w:rsidRPr="00AA6059" w:rsidRDefault="004F2B5E" w:rsidP="00AA6059">
      <w:pPr>
        <w:jc w:val="both"/>
        <w:rPr>
          <w:rFonts w:ascii="Arial" w:hAnsi="Arial" w:cs="Arial"/>
          <w:sz w:val="24"/>
          <w:szCs w:val="24"/>
        </w:rPr>
      </w:pPr>
      <w:r w:rsidRPr="00AA6059">
        <w:rPr>
          <w:rFonts w:ascii="Arial" w:hAnsi="Arial" w:cs="Arial"/>
          <w:sz w:val="24"/>
          <w:szCs w:val="24"/>
        </w:rPr>
        <w:t>Financial analysis shows in the case study that the revenue was decreasing and liabilities were increasing past few years. Also the cash flow was getting low. In the year 2022, the current ratio were 1.4, the quick ratio were 0.8, the debt to equity ratio were 1.7, Return on assets(ROA) were 0.04, Return on Equity (ROE) were 0.11. </w:t>
      </w:r>
    </w:p>
    <w:p w:rsidR="004F2B5E" w:rsidRPr="00AA6059" w:rsidRDefault="004F2B5E" w:rsidP="00AA6059">
      <w:pPr>
        <w:jc w:val="both"/>
        <w:rPr>
          <w:rFonts w:ascii="Arial" w:hAnsi="Arial" w:cs="Arial"/>
          <w:sz w:val="24"/>
          <w:szCs w:val="24"/>
        </w:rPr>
      </w:pPr>
      <w:r w:rsidRPr="00AA6059">
        <w:rPr>
          <w:rFonts w:ascii="Arial" w:hAnsi="Arial" w:cs="Arial"/>
          <w:sz w:val="24"/>
          <w:szCs w:val="24"/>
        </w:rPr>
        <w:t>In the SWOT analysis, the resort was situated in very excellent location. There are many competitors around as potential customers were there. Due to declined revenue, it will affect future viability of the business.</w:t>
      </w:r>
    </w:p>
    <w:p w:rsidR="004F2B5E" w:rsidRPr="00AA6059" w:rsidRDefault="004F2B5E" w:rsidP="00AA6059">
      <w:pPr>
        <w:jc w:val="both"/>
        <w:rPr>
          <w:rFonts w:ascii="Arial" w:hAnsi="Arial" w:cs="Arial"/>
          <w:sz w:val="24"/>
          <w:szCs w:val="24"/>
        </w:rPr>
      </w:pPr>
      <w:r w:rsidRPr="00AA6059">
        <w:rPr>
          <w:rFonts w:ascii="Arial" w:hAnsi="Arial" w:cs="Arial"/>
          <w:sz w:val="24"/>
          <w:szCs w:val="24"/>
        </w:rPr>
        <w:t>In the market analysis, the customer reviews were very poorly and customer prefer eco-friendly more.</w:t>
      </w:r>
    </w:p>
    <w:p w:rsidR="004F2B5E" w:rsidRPr="00AA6059" w:rsidRDefault="004F2B5E" w:rsidP="00AA6059">
      <w:pPr>
        <w:jc w:val="both"/>
        <w:rPr>
          <w:rFonts w:ascii="Arial" w:hAnsi="Arial" w:cs="Arial"/>
          <w:sz w:val="24"/>
          <w:szCs w:val="24"/>
        </w:rPr>
      </w:pPr>
      <w:r w:rsidRPr="00AA6059">
        <w:rPr>
          <w:rFonts w:ascii="Arial" w:hAnsi="Arial" w:cs="Arial"/>
          <w:sz w:val="24"/>
          <w:szCs w:val="24"/>
        </w:rPr>
        <w:t>Turnaround strategy will help the resort to be a profitable. Cost can be reduced to make it works. Also renovate the property specifically in hallway, reception area and guest room. Changing the management can be good to grave some innovative idea to overcome all of the problems. The pricing strategy may be helpful for the resort as it works different time with different customers.</w:t>
      </w:r>
    </w:p>
    <w:p w:rsidR="004F2B5E" w:rsidRPr="00AA6059" w:rsidRDefault="004F2B5E" w:rsidP="00AA6059">
      <w:pPr>
        <w:jc w:val="both"/>
        <w:rPr>
          <w:rFonts w:ascii="Arial" w:hAnsi="Arial" w:cs="Arial"/>
          <w:sz w:val="24"/>
          <w:szCs w:val="24"/>
        </w:rPr>
      </w:pPr>
      <w:r w:rsidRPr="00AA6059">
        <w:rPr>
          <w:rFonts w:ascii="Arial" w:hAnsi="Arial" w:cs="Arial"/>
          <w:sz w:val="24"/>
          <w:szCs w:val="24"/>
        </w:rPr>
        <w:t>After using the strategy the financial projections will be changed. In the income statement, the revenue will grow as the expenses will reduce. So, the gross profit will rise that rise the net profit margin and revenue growth. In the balance sheet total assets will ascend, the total liability will descending that helps to Equity will grow up. In the cash flow statement, cash will increase and capital expenditures will reduce that helps the cash balance grow.</w:t>
      </w:r>
    </w:p>
    <w:p w:rsidR="004F2B5E" w:rsidRPr="00AA6059" w:rsidRDefault="004F2B5E" w:rsidP="00AA6059">
      <w:pPr>
        <w:jc w:val="both"/>
        <w:rPr>
          <w:rFonts w:ascii="Arial" w:hAnsi="Arial" w:cs="Arial"/>
          <w:sz w:val="24"/>
          <w:szCs w:val="24"/>
        </w:rPr>
      </w:pPr>
      <w:r w:rsidRPr="00AA6059">
        <w:rPr>
          <w:rFonts w:ascii="Arial" w:hAnsi="Arial" w:cs="Arial"/>
          <w:sz w:val="24"/>
          <w:szCs w:val="24"/>
        </w:rPr>
        <w:t>In the hotel industry, there are lots of risks all around. To mitigate the risk, hotel management can help by analysing, assessing and controlling the risks with the help of insurance, financial planning etc. </w:t>
      </w:r>
    </w:p>
    <w:p w:rsidR="004F2B5E" w:rsidRPr="00AA6059" w:rsidRDefault="004F2B5E" w:rsidP="00AA6059">
      <w:pPr>
        <w:jc w:val="both"/>
        <w:rPr>
          <w:rFonts w:ascii="Arial" w:hAnsi="Arial" w:cs="Arial"/>
          <w:sz w:val="24"/>
          <w:szCs w:val="24"/>
        </w:rPr>
      </w:pPr>
      <w:r w:rsidRPr="00AA6059">
        <w:rPr>
          <w:rFonts w:ascii="Arial" w:hAnsi="Arial" w:cs="Arial"/>
          <w:sz w:val="24"/>
          <w:szCs w:val="24"/>
        </w:rPr>
        <w:t>In this report, there are few recommendations from market research, budgeting and operational efficiency to reduce the risks and help the resort to more profitable.</w:t>
      </w:r>
    </w:p>
    <w:p w:rsidR="004F2B5E" w:rsidRPr="00AA6059" w:rsidRDefault="004F2B5E" w:rsidP="00AA6059">
      <w:pPr>
        <w:jc w:val="both"/>
        <w:rPr>
          <w:rFonts w:ascii="Arial" w:hAnsi="Arial" w:cs="Arial"/>
          <w:sz w:val="24"/>
          <w:szCs w:val="24"/>
        </w:rPr>
      </w:pPr>
    </w:p>
    <w:p w:rsidR="0035505C" w:rsidRPr="00AA6059" w:rsidRDefault="0035505C" w:rsidP="00AA6059">
      <w:pPr>
        <w:jc w:val="both"/>
        <w:rPr>
          <w:rFonts w:ascii="Arial" w:hAnsi="Arial" w:cs="Arial"/>
          <w:b/>
          <w:sz w:val="24"/>
          <w:szCs w:val="24"/>
        </w:rPr>
      </w:pPr>
    </w:p>
    <w:p w:rsidR="004F2B5E" w:rsidRPr="00AA6059" w:rsidRDefault="004F2B5E" w:rsidP="00AA6059">
      <w:pPr>
        <w:jc w:val="both"/>
        <w:rPr>
          <w:rFonts w:ascii="Arial" w:hAnsi="Arial" w:cs="Arial"/>
          <w:b/>
          <w:sz w:val="24"/>
          <w:szCs w:val="24"/>
          <w:u w:val="single"/>
        </w:rPr>
      </w:pPr>
      <w:r w:rsidRPr="00AA6059">
        <w:rPr>
          <w:rFonts w:ascii="Arial" w:hAnsi="Arial" w:cs="Arial"/>
          <w:b/>
          <w:sz w:val="24"/>
          <w:szCs w:val="24"/>
          <w:u w:val="single"/>
        </w:rPr>
        <w:lastRenderedPageBreak/>
        <w:t>Table of Contents:</w:t>
      </w:r>
    </w:p>
    <w:p w:rsidR="004F2B5E" w:rsidRPr="00AA6059" w:rsidRDefault="004F2B5E" w:rsidP="00AA6059">
      <w:pPr>
        <w:jc w:val="both"/>
        <w:rPr>
          <w:rFonts w:ascii="Arial" w:hAnsi="Arial" w:cs="Arial"/>
          <w:sz w:val="24"/>
          <w:szCs w:val="24"/>
        </w:rPr>
      </w:pPr>
      <w:r w:rsidRPr="00AA6059">
        <w:rPr>
          <w:rFonts w:ascii="Arial" w:hAnsi="Arial" w:cs="Arial"/>
          <w:sz w:val="24"/>
          <w:szCs w:val="24"/>
        </w:rPr>
        <w:t>Understand the purpose</w:t>
      </w:r>
      <w:r w:rsidR="0035505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 xml:space="preserve"> 4</w:t>
      </w:r>
    </w:p>
    <w:p w:rsidR="004F2B5E" w:rsidRPr="00AA6059" w:rsidRDefault="004F2B5E" w:rsidP="00AA6059">
      <w:pPr>
        <w:jc w:val="both"/>
        <w:rPr>
          <w:rFonts w:ascii="Arial" w:hAnsi="Arial" w:cs="Arial"/>
          <w:sz w:val="24"/>
          <w:szCs w:val="24"/>
        </w:rPr>
      </w:pPr>
      <w:r w:rsidRPr="00AA6059">
        <w:rPr>
          <w:rFonts w:ascii="Arial" w:hAnsi="Arial" w:cs="Arial"/>
          <w:sz w:val="24"/>
          <w:szCs w:val="24"/>
        </w:rPr>
        <w:t>Introduction</w:t>
      </w:r>
      <w:r w:rsidR="0035505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4</w:t>
      </w:r>
    </w:p>
    <w:p w:rsidR="004F2B5E" w:rsidRPr="00AA6059" w:rsidRDefault="004F2B5E" w:rsidP="00AA6059">
      <w:pPr>
        <w:jc w:val="both"/>
        <w:rPr>
          <w:rFonts w:ascii="Arial" w:hAnsi="Arial" w:cs="Arial"/>
          <w:sz w:val="24"/>
          <w:szCs w:val="24"/>
        </w:rPr>
      </w:pPr>
      <w:r w:rsidRPr="00AA6059">
        <w:rPr>
          <w:rFonts w:ascii="Arial" w:hAnsi="Arial" w:cs="Arial"/>
          <w:sz w:val="24"/>
          <w:szCs w:val="24"/>
        </w:rPr>
        <w:t>Scope and objectives</w:t>
      </w:r>
      <w:r w:rsidR="0035505C" w:rsidRPr="00AA6059">
        <w:rPr>
          <w:rFonts w:ascii="Arial" w:hAnsi="Arial" w:cs="Arial"/>
          <w:sz w:val="24"/>
          <w:szCs w:val="24"/>
        </w:rPr>
        <w:t xml:space="preserve">                                                                              </w:t>
      </w:r>
      <w:r w:rsidR="009E21CA">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4</w:t>
      </w:r>
    </w:p>
    <w:p w:rsidR="004F2B5E" w:rsidRPr="00AA6059" w:rsidRDefault="004F2B5E" w:rsidP="00AA6059">
      <w:pPr>
        <w:jc w:val="both"/>
        <w:rPr>
          <w:rFonts w:ascii="Arial" w:hAnsi="Arial" w:cs="Arial"/>
          <w:sz w:val="24"/>
          <w:szCs w:val="24"/>
        </w:rPr>
      </w:pPr>
      <w:r w:rsidRPr="00AA6059">
        <w:rPr>
          <w:rFonts w:ascii="Arial" w:hAnsi="Arial" w:cs="Arial"/>
          <w:sz w:val="24"/>
          <w:szCs w:val="24"/>
        </w:rPr>
        <w:t>Financial analysis</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35505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4</w:t>
      </w:r>
      <w:r w:rsidR="00492D9C" w:rsidRPr="00AA6059">
        <w:rPr>
          <w:rFonts w:ascii="Arial" w:hAnsi="Arial" w:cs="Arial"/>
          <w:sz w:val="24"/>
          <w:szCs w:val="24"/>
        </w:rPr>
        <w:t>-5</w:t>
      </w:r>
    </w:p>
    <w:p w:rsidR="004F2B5E" w:rsidRPr="00AA6059" w:rsidRDefault="004F2B5E" w:rsidP="00AA6059">
      <w:pPr>
        <w:jc w:val="both"/>
        <w:rPr>
          <w:rFonts w:ascii="Arial" w:hAnsi="Arial" w:cs="Arial"/>
          <w:sz w:val="24"/>
          <w:szCs w:val="24"/>
        </w:rPr>
      </w:pPr>
      <w:r w:rsidRPr="00AA6059">
        <w:rPr>
          <w:rFonts w:ascii="Arial" w:hAnsi="Arial" w:cs="Arial"/>
          <w:sz w:val="24"/>
          <w:szCs w:val="24"/>
        </w:rPr>
        <w:t xml:space="preserve"> -Income statement </w:t>
      </w:r>
      <w:r w:rsidR="008B0E11" w:rsidRPr="00AA6059">
        <w:rPr>
          <w:rFonts w:ascii="Arial" w:hAnsi="Arial" w:cs="Arial"/>
          <w:sz w:val="24"/>
          <w:szCs w:val="24"/>
        </w:rPr>
        <w:t>Analysis (2020-2022)</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5</w:t>
      </w:r>
      <w:r w:rsidR="0035505C" w:rsidRPr="00AA6059">
        <w:rPr>
          <w:rFonts w:ascii="Arial" w:hAnsi="Arial" w:cs="Arial"/>
          <w:sz w:val="24"/>
          <w:szCs w:val="24"/>
        </w:rPr>
        <w:t xml:space="preserve">        </w:t>
      </w:r>
    </w:p>
    <w:p w:rsidR="004F2B5E" w:rsidRPr="00AA6059" w:rsidRDefault="004F2B5E" w:rsidP="00AA6059">
      <w:pPr>
        <w:jc w:val="both"/>
        <w:rPr>
          <w:rFonts w:ascii="Arial" w:hAnsi="Arial" w:cs="Arial"/>
          <w:sz w:val="24"/>
          <w:szCs w:val="24"/>
        </w:rPr>
      </w:pPr>
      <w:r w:rsidRPr="00AA6059">
        <w:rPr>
          <w:rFonts w:ascii="Arial" w:hAnsi="Arial" w:cs="Arial"/>
          <w:sz w:val="24"/>
          <w:szCs w:val="24"/>
        </w:rPr>
        <w:t xml:space="preserve"> -</w:t>
      </w:r>
      <w:r w:rsidR="008B0E11" w:rsidRPr="00AA6059">
        <w:rPr>
          <w:rFonts w:ascii="Arial" w:hAnsi="Arial" w:cs="Arial"/>
          <w:sz w:val="24"/>
          <w:szCs w:val="24"/>
        </w:rPr>
        <w:t xml:space="preserve"> Balance Sheet Analysis (End of 2022</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5</w:t>
      </w:r>
    </w:p>
    <w:p w:rsidR="008B0E11" w:rsidRPr="00AA6059" w:rsidRDefault="008B0E11" w:rsidP="00AA6059">
      <w:pPr>
        <w:jc w:val="both"/>
        <w:rPr>
          <w:rFonts w:ascii="Arial" w:hAnsi="Arial" w:cs="Arial"/>
          <w:sz w:val="24"/>
          <w:szCs w:val="24"/>
        </w:rPr>
      </w:pPr>
      <w:r w:rsidRPr="00AA6059">
        <w:rPr>
          <w:rFonts w:ascii="Arial" w:hAnsi="Arial" w:cs="Arial"/>
          <w:sz w:val="24"/>
          <w:szCs w:val="24"/>
        </w:rPr>
        <w:t xml:space="preserve"> - Cash Flow Analysis (2022)</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5</w:t>
      </w:r>
    </w:p>
    <w:p w:rsidR="008B0E11" w:rsidRPr="00AA6059" w:rsidRDefault="008B0E11" w:rsidP="00AA6059">
      <w:pPr>
        <w:jc w:val="both"/>
        <w:rPr>
          <w:rFonts w:ascii="Arial" w:hAnsi="Arial" w:cs="Arial"/>
          <w:sz w:val="24"/>
          <w:szCs w:val="24"/>
        </w:rPr>
      </w:pPr>
      <w:r w:rsidRPr="00AA6059">
        <w:rPr>
          <w:rFonts w:ascii="Arial" w:hAnsi="Arial" w:cs="Arial"/>
          <w:sz w:val="24"/>
          <w:szCs w:val="24"/>
        </w:rPr>
        <w:t>- Key financial ratio</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35505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 xml:space="preserve">5  </w:t>
      </w:r>
    </w:p>
    <w:p w:rsidR="008B0E11" w:rsidRPr="00AA6059" w:rsidRDefault="008B0E11" w:rsidP="00AA6059">
      <w:pPr>
        <w:jc w:val="both"/>
        <w:rPr>
          <w:rFonts w:ascii="Arial" w:hAnsi="Arial" w:cs="Arial"/>
          <w:sz w:val="24"/>
          <w:szCs w:val="24"/>
        </w:rPr>
      </w:pPr>
      <w:r w:rsidRPr="00AA6059">
        <w:rPr>
          <w:rFonts w:ascii="Arial" w:hAnsi="Arial" w:cs="Arial"/>
          <w:sz w:val="24"/>
          <w:szCs w:val="24"/>
        </w:rPr>
        <w:t>SWOT analysis</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 xml:space="preserve"> 5</w:t>
      </w:r>
      <w:r w:rsidR="00492D9C" w:rsidRPr="00AA6059">
        <w:rPr>
          <w:rFonts w:ascii="Arial" w:hAnsi="Arial" w:cs="Arial"/>
          <w:sz w:val="24"/>
          <w:szCs w:val="24"/>
        </w:rPr>
        <w:t>-6</w:t>
      </w:r>
      <w:r w:rsidR="0035505C" w:rsidRPr="00AA6059">
        <w:rPr>
          <w:rFonts w:ascii="Arial" w:hAnsi="Arial" w:cs="Arial"/>
          <w:sz w:val="24"/>
          <w:szCs w:val="24"/>
        </w:rPr>
        <w:t xml:space="preserve">   </w:t>
      </w:r>
    </w:p>
    <w:p w:rsidR="008B0E11" w:rsidRPr="00AA6059" w:rsidRDefault="008B0E11" w:rsidP="00AA6059">
      <w:pPr>
        <w:jc w:val="both"/>
        <w:rPr>
          <w:rFonts w:ascii="Arial" w:hAnsi="Arial" w:cs="Arial"/>
          <w:sz w:val="24"/>
          <w:szCs w:val="24"/>
        </w:rPr>
      </w:pPr>
      <w:r w:rsidRPr="00AA6059">
        <w:rPr>
          <w:rFonts w:ascii="Arial" w:hAnsi="Arial" w:cs="Arial"/>
          <w:sz w:val="24"/>
          <w:szCs w:val="24"/>
        </w:rPr>
        <w:t>Market analysis</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 xml:space="preserve"> 6</w:t>
      </w:r>
    </w:p>
    <w:p w:rsidR="008B0E11" w:rsidRPr="00AA6059" w:rsidRDefault="008B0E11" w:rsidP="00AA6059">
      <w:pPr>
        <w:jc w:val="both"/>
        <w:rPr>
          <w:rFonts w:ascii="Arial" w:hAnsi="Arial" w:cs="Arial"/>
          <w:sz w:val="24"/>
          <w:szCs w:val="24"/>
        </w:rPr>
      </w:pPr>
      <w:r w:rsidRPr="00AA6059">
        <w:rPr>
          <w:rFonts w:ascii="Arial" w:hAnsi="Arial" w:cs="Arial"/>
          <w:sz w:val="24"/>
          <w:szCs w:val="24"/>
        </w:rPr>
        <w:t>Turnaround strategy</w:t>
      </w:r>
      <w:r w:rsidR="0035505C" w:rsidRPr="00AA6059">
        <w:rPr>
          <w:rFonts w:ascii="Arial" w:hAnsi="Arial" w:cs="Arial"/>
          <w:sz w:val="24"/>
          <w:szCs w:val="24"/>
        </w:rPr>
        <w:t xml:space="preserve">                                                  </w:t>
      </w:r>
      <w:r w:rsidR="00492D9C" w:rsidRPr="00AA6059">
        <w:rPr>
          <w:rFonts w:ascii="Arial" w:hAnsi="Arial" w:cs="Arial"/>
          <w:sz w:val="24"/>
          <w:szCs w:val="24"/>
        </w:rPr>
        <w:t xml:space="preserve">                                 </w:t>
      </w:r>
      <w:r w:rsidR="009E21CA">
        <w:rPr>
          <w:rFonts w:ascii="Arial" w:hAnsi="Arial" w:cs="Arial"/>
          <w:sz w:val="24"/>
          <w:szCs w:val="24"/>
        </w:rPr>
        <w:t xml:space="preserve"> </w:t>
      </w:r>
      <w:r w:rsidR="0035505C" w:rsidRPr="00AA6059">
        <w:rPr>
          <w:rFonts w:ascii="Arial" w:hAnsi="Arial" w:cs="Arial"/>
          <w:sz w:val="24"/>
          <w:szCs w:val="24"/>
        </w:rPr>
        <w:t>6-7</w:t>
      </w:r>
    </w:p>
    <w:p w:rsidR="008B0E11" w:rsidRPr="00AA6059" w:rsidRDefault="008B0E11" w:rsidP="00AA6059">
      <w:pPr>
        <w:jc w:val="both"/>
        <w:rPr>
          <w:rFonts w:ascii="Arial" w:hAnsi="Arial" w:cs="Arial"/>
          <w:sz w:val="24"/>
          <w:szCs w:val="24"/>
        </w:rPr>
      </w:pPr>
      <w:r w:rsidRPr="00AA6059">
        <w:rPr>
          <w:rFonts w:ascii="Arial" w:hAnsi="Arial" w:cs="Arial"/>
          <w:sz w:val="24"/>
          <w:szCs w:val="24"/>
        </w:rPr>
        <w:t>Financial projection</w:t>
      </w:r>
      <w:r w:rsidR="00492D9C" w:rsidRPr="00AA6059">
        <w:rPr>
          <w:rFonts w:ascii="Arial" w:hAnsi="Arial" w:cs="Arial"/>
          <w:sz w:val="24"/>
          <w:szCs w:val="24"/>
        </w:rPr>
        <w:t xml:space="preserve">                                                                                    </w:t>
      </w:r>
      <w:r w:rsidR="009E21CA">
        <w:rPr>
          <w:rFonts w:ascii="Arial" w:hAnsi="Arial" w:cs="Arial"/>
          <w:sz w:val="24"/>
          <w:szCs w:val="24"/>
        </w:rPr>
        <w:t xml:space="preserve"> </w:t>
      </w:r>
      <w:r w:rsidR="00492D9C" w:rsidRPr="00AA6059">
        <w:rPr>
          <w:rFonts w:ascii="Arial" w:hAnsi="Arial" w:cs="Arial"/>
          <w:sz w:val="24"/>
          <w:szCs w:val="24"/>
        </w:rPr>
        <w:t>7-8</w:t>
      </w:r>
    </w:p>
    <w:p w:rsidR="008B0E11" w:rsidRPr="00AA6059" w:rsidRDefault="008B0E11" w:rsidP="00AA6059">
      <w:pPr>
        <w:jc w:val="both"/>
        <w:rPr>
          <w:rFonts w:ascii="Arial" w:hAnsi="Arial" w:cs="Arial"/>
          <w:sz w:val="24"/>
          <w:szCs w:val="24"/>
        </w:rPr>
      </w:pPr>
      <w:r w:rsidRPr="00AA6059">
        <w:rPr>
          <w:rFonts w:ascii="Arial" w:hAnsi="Arial" w:cs="Arial"/>
          <w:sz w:val="24"/>
          <w:szCs w:val="24"/>
        </w:rPr>
        <w:t xml:space="preserve">Risk </w:t>
      </w:r>
      <w:r w:rsidR="00851A0A" w:rsidRPr="00AA6059">
        <w:rPr>
          <w:rFonts w:ascii="Arial" w:hAnsi="Arial" w:cs="Arial"/>
          <w:sz w:val="24"/>
          <w:szCs w:val="24"/>
        </w:rPr>
        <w:t>assessment</w:t>
      </w:r>
      <w:r w:rsidR="00492D9C" w:rsidRPr="00AA6059">
        <w:rPr>
          <w:rFonts w:ascii="Arial" w:hAnsi="Arial" w:cs="Arial"/>
          <w:sz w:val="24"/>
          <w:szCs w:val="24"/>
        </w:rPr>
        <w:t xml:space="preserve">                                                          </w:t>
      </w:r>
      <w:r w:rsidR="009E21CA">
        <w:rPr>
          <w:rFonts w:ascii="Arial" w:hAnsi="Arial" w:cs="Arial"/>
          <w:sz w:val="24"/>
          <w:szCs w:val="24"/>
        </w:rPr>
        <w:t xml:space="preserve">                               </w:t>
      </w:r>
      <w:r w:rsidR="00492D9C" w:rsidRPr="00AA6059">
        <w:rPr>
          <w:rFonts w:ascii="Arial" w:hAnsi="Arial" w:cs="Arial"/>
          <w:sz w:val="24"/>
          <w:szCs w:val="24"/>
        </w:rPr>
        <w:t>8-9</w:t>
      </w:r>
    </w:p>
    <w:p w:rsidR="008B0E11" w:rsidRPr="00AA6059" w:rsidRDefault="008B0E11" w:rsidP="00AA6059">
      <w:pPr>
        <w:jc w:val="both"/>
        <w:rPr>
          <w:rFonts w:ascii="Arial" w:hAnsi="Arial" w:cs="Arial"/>
          <w:sz w:val="24"/>
          <w:szCs w:val="24"/>
        </w:rPr>
      </w:pPr>
      <w:r w:rsidRPr="00AA6059">
        <w:rPr>
          <w:rFonts w:ascii="Arial" w:hAnsi="Arial" w:cs="Arial"/>
          <w:sz w:val="24"/>
          <w:szCs w:val="24"/>
        </w:rPr>
        <w:t>Conclusion</w:t>
      </w:r>
      <w:r w:rsidR="00492D9C" w:rsidRPr="00AA6059">
        <w:rPr>
          <w:rFonts w:ascii="Arial" w:hAnsi="Arial" w:cs="Arial"/>
          <w:sz w:val="24"/>
          <w:szCs w:val="24"/>
        </w:rPr>
        <w:t xml:space="preserve">                                                                                                  </w:t>
      </w:r>
      <w:r w:rsidR="009E21CA">
        <w:rPr>
          <w:rFonts w:ascii="Arial" w:hAnsi="Arial" w:cs="Arial"/>
          <w:sz w:val="24"/>
          <w:szCs w:val="24"/>
        </w:rPr>
        <w:t xml:space="preserve"> </w:t>
      </w:r>
      <w:r w:rsidR="00492D9C" w:rsidRPr="00AA6059">
        <w:rPr>
          <w:rFonts w:ascii="Arial" w:hAnsi="Arial" w:cs="Arial"/>
          <w:sz w:val="24"/>
          <w:szCs w:val="24"/>
        </w:rPr>
        <w:t>9</w:t>
      </w:r>
    </w:p>
    <w:p w:rsidR="008B0E11" w:rsidRPr="00AA6059" w:rsidRDefault="008B0E11" w:rsidP="00AA6059">
      <w:pPr>
        <w:jc w:val="both"/>
        <w:rPr>
          <w:rFonts w:ascii="Arial" w:hAnsi="Arial" w:cs="Arial"/>
          <w:sz w:val="24"/>
          <w:szCs w:val="24"/>
        </w:rPr>
      </w:pPr>
      <w:r w:rsidRPr="00AA6059">
        <w:rPr>
          <w:rFonts w:ascii="Arial" w:hAnsi="Arial" w:cs="Arial"/>
          <w:sz w:val="24"/>
          <w:szCs w:val="24"/>
        </w:rPr>
        <w:t>Recommendation</w:t>
      </w:r>
      <w:r w:rsidR="00492D9C" w:rsidRPr="00AA6059">
        <w:rPr>
          <w:rFonts w:ascii="Arial" w:hAnsi="Arial" w:cs="Arial"/>
          <w:sz w:val="24"/>
          <w:szCs w:val="24"/>
        </w:rPr>
        <w:t xml:space="preserve">                                                                                       </w:t>
      </w:r>
      <w:r w:rsidR="009E21CA">
        <w:rPr>
          <w:rFonts w:ascii="Arial" w:hAnsi="Arial" w:cs="Arial"/>
          <w:sz w:val="24"/>
          <w:szCs w:val="24"/>
        </w:rPr>
        <w:t xml:space="preserve"> </w:t>
      </w:r>
      <w:r w:rsidR="00492D9C" w:rsidRPr="00AA6059">
        <w:rPr>
          <w:rFonts w:ascii="Arial" w:hAnsi="Arial" w:cs="Arial"/>
          <w:sz w:val="24"/>
          <w:szCs w:val="24"/>
        </w:rPr>
        <w:t>9-10</w:t>
      </w:r>
    </w:p>
    <w:p w:rsidR="008B0E11" w:rsidRPr="00AA6059" w:rsidRDefault="008B0E11" w:rsidP="00AA6059">
      <w:pPr>
        <w:jc w:val="both"/>
        <w:rPr>
          <w:rFonts w:ascii="Arial" w:hAnsi="Arial" w:cs="Arial"/>
          <w:sz w:val="24"/>
          <w:szCs w:val="24"/>
        </w:rPr>
      </w:pPr>
      <w:r w:rsidRPr="00AA6059">
        <w:rPr>
          <w:rFonts w:ascii="Arial" w:hAnsi="Arial" w:cs="Arial"/>
          <w:sz w:val="24"/>
          <w:szCs w:val="24"/>
        </w:rPr>
        <w:t>Appendices</w:t>
      </w:r>
      <w:r w:rsidR="00492D9C" w:rsidRPr="00AA6059">
        <w:rPr>
          <w:rFonts w:ascii="Arial" w:hAnsi="Arial" w:cs="Arial"/>
          <w:sz w:val="24"/>
          <w:szCs w:val="24"/>
        </w:rPr>
        <w:t xml:space="preserve">                                                                                                </w:t>
      </w:r>
      <w:r w:rsidR="009E21CA">
        <w:rPr>
          <w:rFonts w:ascii="Arial" w:hAnsi="Arial" w:cs="Arial"/>
          <w:sz w:val="24"/>
          <w:szCs w:val="24"/>
        </w:rPr>
        <w:t xml:space="preserve"> </w:t>
      </w:r>
      <w:r w:rsidR="00492D9C" w:rsidRPr="00AA6059">
        <w:rPr>
          <w:rFonts w:ascii="Arial" w:hAnsi="Arial" w:cs="Arial"/>
          <w:sz w:val="24"/>
          <w:szCs w:val="24"/>
        </w:rPr>
        <w:t>10</w:t>
      </w:r>
    </w:p>
    <w:p w:rsidR="008B0E11" w:rsidRPr="00AA6059" w:rsidRDefault="008B0E11" w:rsidP="00AA6059">
      <w:pPr>
        <w:jc w:val="both"/>
        <w:rPr>
          <w:rFonts w:ascii="Arial" w:hAnsi="Arial" w:cs="Arial"/>
          <w:sz w:val="24"/>
          <w:szCs w:val="24"/>
        </w:rPr>
      </w:pPr>
      <w:r w:rsidRPr="00AA6059">
        <w:rPr>
          <w:rFonts w:ascii="Arial" w:hAnsi="Arial" w:cs="Arial"/>
          <w:sz w:val="24"/>
          <w:szCs w:val="24"/>
        </w:rPr>
        <w:t>References</w:t>
      </w:r>
      <w:r w:rsidR="00492D9C" w:rsidRPr="00AA6059">
        <w:rPr>
          <w:rFonts w:ascii="Arial" w:hAnsi="Arial" w:cs="Arial"/>
          <w:sz w:val="24"/>
          <w:szCs w:val="24"/>
        </w:rPr>
        <w:t xml:space="preserve">                                                                                                 11-13</w:t>
      </w:r>
    </w:p>
    <w:p w:rsidR="008B0E11" w:rsidRPr="00AA6059" w:rsidRDefault="008B0E11" w:rsidP="00AA6059">
      <w:pPr>
        <w:jc w:val="both"/>
        <w:rPr>
          <w:rFonts w:ascii="Arial" w:hAnsi="Arial" w:cs="Arial"/>
          <w:sz w:val="24"/>
          <w:szCs w:val="24"/>
        </w:rPr>
      </w:pPr>
    </w:p>
    <w:p w:rsidR="004F2B5E" w:rsidRPr="00AA6059" w:rsidRDefault="004F2B5E" w:rsidP="00AA6059">
      <w:pPr>
        <w:jc w:val="both"/>
        <w:rPr>
          <w:rFonts w:ascii="Arial" w:hAnsi="Arial" w:cs="Arial"/>
          <w:b/>
          <w:sz w:val="24"/>
          <w:szCs w:val="24"/>
        </w:rPr>
      </w:pPr>
    </w:p>
    <w:p w:rsidR="0035505C" w:rsidRPr="00AA6059" w:rsidRDefault="0035505C" w:rsidP="00AA6059">
      <w:pPr>
        <w:jc w:val="both"/>
        <w:rPr>
          <w:rFonts w:ascii="Arial" w:hAnsi="Arial" w:cs="Arial"/>
          <w:b/>
          <w:sz w:val="24"/>
          <w:szCs w:val="24"/>
        </w:rPr>
      </w:pPr>
    </w:p>
    <w:p w:rsidR="0035505C" w:rsidRPr="00AA6059" w:rsidRDefault="0035505C" w:rsidP="00AA6059">
      <w:pPr>
        <w:jc w:val="both"/>
        <w:rPr>
          <w:rFonts w:ascii="Arial" w:hAnsi="Arial" w:cs="Arial"/>
          <w:b/>
          <w:sz w:val="24"/>
          <w:szCs w:val="24"/>
        </w:rPr>
      </w:pPr>
    </w:p>
    <w:p w:rsidR="0035505C" w:rsidRPr="00AA6059" w:rsidRDefault="0035505C" w:rsidP="00AA6059">
      <w:pPr>
        <w:jc w:val="both"/>
        <w:rPr>
          <w:rFonts w:ascii="Arial" w:hAnsi="Arial" w:cs="Arial"/>
          <w:b/>
          <w:sz w:val="24"/>
          <w:szCs w:val="24"/>
        </w:rPr>
      </w:pPr>
    </w:p>
    <w:p w:rsidR="0035505C" w:rsidRPr="00AA6059" w:rsidRDefault="0035505C" w:rsidP="00AA6059">
      <w:pPr>
        <w:jc w:val="both"/>
        <w:rPr>
          <w:rFonts w:ascii="Arial" w:hAnsi="Arial" w:cs="Arial"/>
          <w:b/>
          <w:sz w:val="24"/>
          <w:szCs w:val="24"/>
        </w:rPr>
      </w:pPr>
    </w:p>
    <w:p w:rsidR="0035505C" w:rsidRPr="00AA6059" w:rsidRDefault="0035505C" w:rsidP="00AA6059">
      <w:pPr>
        <w:jc w:val="both"/>
        <w:rPr>
          <w:rFonts w:ascii="Arial" w:hAnsi="Arial" w:cs="Arial"/>
          <w:b/>
          <w:sz w:val="24"/>
          <w:szCs w:val="24"/>
        </w:rPr>
      </w:pPr>
    </w:p>
    <w:p w:rsidR="0000189E" w:rsidRPr="00AA6059" w:rsidRDefault="0000189E" w:rsidP="00AA6059">
      <w:pPr>
        <w:jc w:val="both"/>
        <w:rPr>
          <w:rFonts w:ascii="Arial" w:hAnsi="Arial" w:cs="Arial"/>
          <w:sz w:val="24"/>
          <w:szCs w:val="24"/>
        </w:rPr>
      </w:pPr>
      <w:r w:rsidRPr="00AA6059">
        <w:rPr>
          <w:rFonts w:ascii="Arial" w:hAnsi="Arial" w:cs="Arial"/>
          <w:b/>
          <w:sz w:val="24"/>
          <w:szCs w:val="24"/>
        </w:rPr>
        <w:lastRenderedPageBreak/>
        <w:t>Understand the purpose:</w:t>
      </w:r>
      <w:r w:rsidR="00C41B9F" w:rsidRPr="00AA6059">
        <w:rPr>
          <w:rFonts w:ascii="Arial" w:hAnsi="Arial" w:cs="Arial"/>
          <w:b/>
          <w:sz w:val="24"/>
          <w:szCs w:val="24"/>
        </w:rPr>
        <w:t xml:space="preserve"> </w:t>
      </w:r>
      <w:r w:rsidR="00C41B9F" w:rsidRPr="00AA6059">
        <w:rPr>
          <w:rFonts w:ascii="Arial" w:hAnsi="Arial" w:cs="Arial"/>
          <w:sz w:val="24"/>
          <w:szCs w:val="24"/>
        </w:rPr>
        <w:t xml:space="preserve">The case study shows that the resort is experiencing reject in occupancy rate, customer satisfaction and revenue. So, the main purpose of this report is to figure out some turn around strategies </w:t>
      </w:r>
      <w:r w:rsidR="00DA15CD" w:rsidRPr="00AA6059">
        <w:rPr>
          <w:rFonts w:ascii="Arial" w:hAnsi="Arial" w:cs="Arial"/>
          <w:sz w:val="24"/>
          <w:szCs w:val="24"/>
        </w:rPr>
        <w:t>to retrieve the business and evaluating the financial viability of the hotel in future.</w:t>
      </w:r>
    </w:p>
    <w:p w:rsidR="004F2B5E" w:rsidRPr="00AA6059" w:rsidRDefault="0000189E" w:rsidP="00AA6059">
      <w:pPr>
        <w:jc w:val="both"/>
        <w:rPr>
          <w:rFonts w:ascii="Arial" w:hAnsi="Arial" w:cs="Arial"/>
          <w:sz w:val="24"/>
          <w:szCs w:val="24"/>
        </w:rPr>
      </w:pPr>
      <w:r w:rsidRPr="00AA6059">
        <w:rPr>
          <w:rFonts w:ascii="Arial" w:hAnsi="Arial" w:cs="Arial"/>
          <w:b/>
          <w:sz w:val="24"/>
          <w:szCs w:val="24"/>
        </w:rPr>
        <w:t>Introduction:</w:t>
      </w:r>
      <w:r w:rsidR="00DA15CD" w:rsidRPr="00AA6059">
        <w:rPr>
          <w:rFonts w:ascii="Arial" w:hAnsi="Arial" w:cs="Arial"/>
          <w:sz w:val="24"/>
          <w:szCs w:val="24"/>
        </w:rPr>
        <w:t xml:space="preserve"> </w:t>
      </w:r>
      <w:r w:rsidR="005E76FB" w:rsidRPr="00AA6059">
        <w:rPr>
          <w:rFonts w:ascii="Arial" w:hAnsi="Arial" w:cs="Arial"/>
          <w:sz w:val="24"/>
          <w:szCs w:val="24"/>
        </w:rPr>
        <w:t>The Seaview resort is</w:t>
      </w:r>
      <w:r w:rsidR="008A630C" w:rsidRPr="00AA6059">
        <w:rPr>
          <w:rFonts w:ascii="Arial" w:hAnsi="Arial" w:cs="Arial"/>
          <w:sz w:val="24"/>
          <w:szCs w:val="24"/>
        </w:rPr>
        <w:t xml:space="preserve"> located in a thriving destination </w:t>
      </w:r>
      <w:r w:rsidR="00A50873" w:rsidRPr="00AA6059">
        <w:rPr>
          <w:rFonts w:ascii="Arial" w:hAnsi="Arial" w:cs="Arial"/>
          <w:sz w:val="24"/>
          <w:szCs w:val="24"/>
        </w:rPr>
        <w:t xml:space="preserve">on highly </w:t>
      </w:r>
      <w:r w:rsidR="00E872B1" w:rsidRPr="00AA6059">
        <w:rPr>
          <w:rFonts w:ascii="Arial" w:hAnsi="Arial" w:cs="Arial"/>
          <w:sz w:val="24"/>
          <w:szCs w:val="24"/>
        </w:rPr>
        <w:t>competitive</w:t>
      </w:r>
      <w:r w:rsidR="00A50873" w:rsidRPr="00AA6059">
        <w:rPr>
          <w:rFonts w:ascii="Arial" w:hAnsi="Arial" w:cs="Arial"/>
          <w:sz w:val="24"/>
          <w:szCs w:val="24"/>
        </w:rPr>
        <w:t xml:space="preserve"> </w:t>
      </w:r>
      <w:r w:rsidR="00E872B1" w:rsidRPr="00AA6059">
        <w:rPr>
          <w:rFonts w:ascii="Arial" w:hAnsi="Arial" w:cs="Arial"/>
          <w:sz w:val="24"/>
          <w:szCs w:val="24"/>
        </w:rPr>
        <w:t>with 25 bed, bar &amp; restaura</w:t>
      </w:r>
      <w:r w:rsidR="008A630C" w:rsidRPr="00AA6059">
        <w:rPr>
          <w:rFonts w:ascii="Arial" w:hAnsi="Arial" w:cs="Arial"/>
          <w:sz w:val="24"/>
          <w:szCs w:val="24"/>
        </w:rPr>
        <w:t>nt facilities.</w:t>
      </w:r>
      <w:r w:rsidR="00E872B1" w:rsidRPr="00AA6059">
        <w:rPr>
          <w:rFonts w:ascii="Arial" w:hAnsi="Arial" w:cs="Arial"/>
          <w:sz w:val="24"/>
          <w:szCs w:val="24"/>
        </w:rPr>
        <w:t xml:space="preserve"> Seaview resort is situated in a picturesque coastline for visitors. From past few years, this resort had facing customers' dissatisfaction, decline in revenue and low occupancy rates. Competitors are promoting eco friendly modern resort. </w:t>
      </w:r>
      <w:r w:rsidR="00783BB6" w:rsidRPr="00AA6059">
        <w:rPr>
          <w:rFonts w:ascii="Arial" w:hAnsi="Arial" w:cs="Arial"/>
          <w:sz w:val="24"/>
          <w:szCs w:val="24"/>
        </w:rPr>
        <w:t>The objective of this report is to evaluate the risk, analysis it and control it. The report will show the turnaround strategies to mitigate the risk and enhance the profitability of the resort.</w:t>
      </w:r>
    </w:p>
    <w:p w:rsidR="00B67518" w:rsidRPr="00AA6059" w:rsidRDefault="0000189E" w:rsidP="00AA6059">
      <w:pPr>
        <w:jc w:val="both"/>
        <w:rPr>
          <w:rFonts w:ascii="Arial" w:hAnsi="Arial" w:cs="Arial"/>
          <w:sz w:val="24"/>
          <w:szCs w:val="24"/>
        </w:rPr>
      </w:pPr>
      <w:r w:rsidRPr="00AA6059">
        <w:rPr>
          <w:rFonts w:ascii="Arial" w:hAnsi="Arial" w:cs="Arial"/>
          <w:b/>
          <w:sz w:val="24"/>
          <w:szCs w:val="24"/>
        </w:rPr>
        <w:t>Scope and objectives:</w:t>
      </w:r>
      <w:r w:rsidR="00B67518" w:rsidRPr="00AA6059">
        <w:rPr>
          <w:rFonts w:ascii="Arial" w:hAnsi="Arial" w:cs="Arial"/>
          <w:sz w:val="24"/>
          <w:szCs w:val="24"/>
        </w:rPr>
        <w:t xml:space="preserve"> </w:t>
      </w:r>
      <w:r w:rsidR="00713686" w:rsidRPr="00AA6059">
        <w:rPr>
          <w:rFonts w:ascii="Arial" w:hAnsi="Arial" w:cs="Arial"/>
          <w:sz w:val="24"/>
          <w:szCs w:val="24"/>
        </w:rPr>
        <w:t xml:space="preserve">The scope of this report is to make some turn around strategies to recover the business and boost the occupancy rate, customer satisfaction and enhance the revenue. </w:t>
      </w:r>
      <w:r w:rsidR="00B67518" w:rsidRPr="00AA6059">
        <w:rPr>
          <w:rFonts w:ascii="Arial" w:hAnsi="Arial" w:cs="Arial"/>
          <w:sz w:val="24"/>
          <w:szCs w:val="24"/>
        </w:rPr>
        <w:t xml:space="preserve">The primary objectives of this assessment are to: </w:t>
      </w:r>
    </w:p>
    <w:p w:rsidR="00B67518" w:rsidRPr="00AA6059" w:rsidRDefault="00B67518" w:rsidP="00AA6059">
      <w:pPr>
        <w:jc w:val="both"/>
        <w:rPr>
          <w:rFonts w:ascii="Arial" w:hAnsi="Arial" w:cs="Arial"/>
          <w:sz w:val="24"/>
          <w:szCs w:val="24"/>
        </w:rPr>
      </w:pPr>
      <w:r w:rsidRPr="00AA6059">
        <w:rPr>
          <w:rFonts w:ascii="Arial" w:hAnsi="Arial" w:cs="Arial"/>
          <w:sz w:val="24"/>
          <w:szCs w:val="24"/>
        </w:rPr>
        <w:t>•</w:t>
      </w:r>
      <w:r w:rsidR="00585B17">
        <w:rPr>
          <w:rFonts w:ascii="Arial" w:hAnsi="Arial" w:cs="Arial"/>
          <w:sz w:val="24"/>
          <w:szCs w:val="24"/>
        </w:rPr>
        <w:t xml:space="preserve"> Analyzing the </w:t>
      </w:r>
      <w:r w:rsidRPr="00AA6059">
        <w:rPr>
          <w:rFonts w:ascii="Arial" w:hAnsi="Arial" w:cs="Arial"/>
          <w:sz w:val="24"/>
          <w:szCs w:val="24"/>
        </w:rPr>
        <w:t xml:space="preserve">financial performance over the past three years. </w:t>
      </w:r>
    </w:p>
    <w:p w:rsidR="00B67518" w:rsidRPr="00AA6059" w:rsidRDefault="00B67518" w:rsidP="00AA6059">
      <w:pPr>
        <w:jc w:val="both"/>
        <w:rPr>
          <w:rFonts w:ascii="Arial" w:hAnsi="Arial" w:cs="Arial"/>
          <w:sz w:val="24"/>
          <w:szCs w:val="24"/>
        </w:rPr>
      </w:pPr>
      <w:r w:rsidRPr="00AA6059">
        <w:rPr>
          <w:rFonts w:ascii="Arial" w:hAnsi="Arial" w:cs="Arial"/>
          <w:sz w:val="24"/>
          <w:szCs w:val="24"/>
        </w:rPr>
        <w:t xml:space="preserve">• Identify the key reasons behind the decline in profitability. </w:t>
      </w:r>
    </w:p>
    <w:p w:rsidR="0000189E" w:rsidRPr="00AA6059" w:rsidRDefault="00B67518" w:rsidP="00AA6059">
      <w:pPr>
        <w:jc w:val="both"/>
        <w:rPr>
          <w:rFonts w:ascii="Arial" w:hAnsi="Arial" w:cs="Arial"/>
          <w:sz w:val="24"/>
          <w:szCs w:val="24"/>
        </w:rPr>
      </w:pPr>
      <w:r w:rsidRPr="00AA6059">
        <w:rPr>
          <w:rFonts w:ascii="Arial" w:hAnsi="Arial" w:cs="Arial"/>
          <w:sz w:val="24"/>
          <w:szCs w:val="24"/>
        </w:rPr>
        <w:t xml:space="preserve">• Develop a potential turnaround strategy to </w:t>
      </w:r>
      <w:r w:rsidR="00585B17" w:rsidRPr="00AA6059">
        <w:rPr>
          <w:rFonts w:ascii="Arial" w:hAnsi="Arial" w:cs="Arial"/>
          <w:sz w:val="24"/>
          <w:szCs w:val="24"/>
        </w:rPr>
        <w:t>regenerate</w:t>
      </w:r>
      <w:r w:rsidRPr="00AA6059">
        <w:rPr>
          <w:rFonts w:ascii="Arial" w:hAnsi="Arial" w:cs="Arial"/>
          <w:sz w:val="24"/>
          <w:szCs w:val="24"/>
        </w:rPr>
        <w:t xml:space="preserve"> the resort's financial health and restore its reputation as a premier vacation destination.</w:t>
      </w:r>
    </w:p>
    <w:p w:rsidR="0000189E" w:rsidRPr="00AA6059" w:rsidRDefault="0000189E" w:rsidP="00AA6059">
      <w:pPr>
        <w:jc w:val="both"/>
        <w:rPr>
          <w:rFonts w:ascii="Arial" w:hAnsi="Arial" w:cs="Arial"/>
          <w:sz w:val="24"/>
          <w:szCs w:val="24"/>
        </w:rPr>
      </w:pPr>
      <w:r w:rsidRPr="00AA6059">
        <w:rPr>
          <w:rFonts w:ascii="Arial" w:hAnsi="Arial" w:cs="Arial"/>
          <w:b/>
          <w:sz w:val="24"/>
          <w:szCs w:val="24"/>
        </w:rPr>
        <w:t>Financial analysis:</w:t>
      </w:r>
      <w:r w:rsidR="00713686" w:rsidRPr="00AA6059">
        <w:rPr>
          <w:rFonts w:ascii="Arial" w:hAnsi="Arial" w:cs="Arial"/>
          <w:sz w:val="24"/>
          <w:szCs w:val="24"/>
        </w:rPr>
        <w:t xml:space="preserve"> </w:t>
      </w:r>
      <w:r w:rsidR="000D5878" w:rsidRPr="00AA6059">
        <w:rPr>
          <w:rFonts w:ascii="Arial" w:hAnsi="Arial" w:cs="Arial"/>
          <w:sz w:val="24"/>
          <w:szCs w:val="24"/>
        </w:rPr>
        <w:t xml:space="preserve">Financial analysis is an </w:t>
      </w:r>
      <w:r w:rsidR="003A12AB" w:rsidRPr="00AA6059">
        <w:rPr>
          <w:rFonts w:ascii="Arial" w:hAnsi="Arial" w:cs="Arial"/>
          <w:sz w:val="24"/>
          <w:szCs w:val="24"/>
        </w:rPr>
        <w:t>assessment</w:t>
      </w:r>
      <w:r w:rsidR="000D5878" w:rsidRPr="00AA6059">
        <w:rPr>
          <w:rFonts w:ascii="Arial" w:hAnsi="Arial" w:cs="Arial"/>
          <w:sz w:val="24"/>
          <w:szCs w:val="24"/>
        </w:rPr>
        <w:t xml:space="preserve"> of business health based on </w:t>
      </w:r>
      <w:r w:rsidR="00B4499C" w:rsidRPr="00AA6059">
        <w:rPr>
          <w:rFonts w:ascii="Arial" w:hAnsi="Arial" w:cs="Arial"/>
          <w:sz w:val="24"/>
          <w:szCs w:val="24"/>
        </w:rPr>
        <w:t>company's</w:t>
      </w:r>
      <w:r w:rsidR="000D5878" w:rsidRPr="00AA6059">
        <w:rPr>
          <w:rFonts w:ascii="Arial" w:hAnsi="Arial" w:cs="Arial"/>
          <w:sz w:val="24"/>
          <w:szCs w:val="24"/>
        </w:rPr>
        <w:t xml:space="preserve"> financial data to evaluate long term activity and projects (Tuovila, 2023). A </w:t>
      </w:r>
      <w:r w:rsidR="00713686" w:rsidRPr="00AA6059">
        <w:rPr>
          <w:rFonts w:ascii="Arial" w:hAnsi="Arial" w:cs="Arial"/>
          <w:sz w:val="24"/>
          <w:szCs w:val="24"/>
        </w:rPr>
        <w:t>comprehensive financial analysis</w:t>
      </w:r>
      <w:r w:rsidR="001B05DF" w:rsidRPr="00AA6059">
        <w:rPr>
          <w:rFonts w:ascii="Arial" w:hAnsi="Arial" w:cs="Arial"/>
          <w:sz w:val="24"/>
          <w:szCs w:val="24"/>
        </w:rPr>
        <w:t xml:space="preserve"> (in pounds)</w:t>
      </w:r>
      <w:r w:rsidR="002F5583" w:rsidRPr="00AA6059">
        <w:rPr>
          <w:rFonts w:ascii="Arial" w:hAnsi="Arial" w:cs="Arial"/>
          <w:sz w:val="24"/>
          <w:szCs w:val="24"/>
        </w:rPr>
        <w:t xml:space="preserve"> of the resort</w:t>
      </w:r>
      <w:r w:rsidR="001B05DF" w:rsidRPr="00AA6059">
        <w:rPr>
          <w:rFonts w:ascii="Arial" w:hAnsi="Arial" w:cs="Arial"/>
          <w:sz w:val="24"/>
          <w:szCs w:val="24"/>
        </w:rPr>
        <w:t xml:space="preserve"> is given below:</w:t>
      </w:r>
    </w:p>
    <w:p w:rsidR="001B05DF" w:rsidRPr="00AA6059" w:rsidRDefault="001B05DF" w:rsidP="00AA6059">
      <w:pPr>
        <w:tabs>
          <w:tab w:val="left" w:pos="5115"/>
        </w:tabs>
        <w:jc w:val="both"/>
        <w:rPr>
          <w:rFonts w:ascii="Arial" w:hAnsi="Arial" w:cs="Arial"/>
          <w:sz w:val="24"/>
          <w:szCs w:val="24"/>
        </w:rPr>
      </w:pPr>
      <w:r w:rsidRPr="00AA6059">
        <w:rPr>
          <w:rFonts w:ascii="Arial" w:hAnsi="Arial" w:cs="Arial"/>
          <w:sz w:val="24"/>
          <w:szCs w:val="24"/>
          <w:u w:val="single"/>
        </w:rPr>
        <w:t>Income Statement Analysis (2020-2022):</w:t>
      </w:r>
      <w:r w:rsidRPr="00AA6059">
        <w:rPr>
          <w:rFonts w:ascii="Arial" w:hAnsi="Arial" w:cs="Arial"/>
          <w:sz w:val="24"/>
          <w:szCs w:val="24"/>
        </w:rPr>
        <w:t xml:space="preserve"> In 2020, the resort's total revenue was 520,000 and operating expenses was 39</w:t>
      </w:r>
      <w:r w:rsidR="008A630C" w:rsidRPr="00AA6059">
        <w:rPr>
          <w:rFonts w:ascii="Arial" w:hAnsi="Arial" w:cs="Arial"/>
          <w:sz w:val="24"/>
          <w:szCs w:val="24"/>
        </w:rPr>
        <w:t xml:space="preserve">0,000. The gross profit after the operating </w:t>
      </w:r>
      <w:r w:rsidR="00B4499C" w:rsidRPr="00AA6059">
        <w:rPr>
          <w:rFonts w:ascii="Arial" w:hAnsi="Arial" w:cs="Arial"/>
          <w:sz w:val="24"/>
          <w:szCs w:val="24"/>
        </w:rPr>
        <w:t>expenses</w:t>
      </w:r>
      <w:r w:rsidR="008C0172" w:rsidRPr="00AA6059">
        <w:rPr>
          <w:rFonts w:ascii="Arial" w:hAnsi="Arial" w:cs="Arial"/>
          <w:sz w:val="24"/>
          <w:szCs w:val="24"/>
        </w:rPr>
        <w:t xml:space="preserve"> was 130,000</w:t>
      </w:r>
      <w:r w:rsidRPr="00AA6059">
        <w:rPr>
          <w:rFonts w:ascii="Arial" w:hAnsi="Arial" w:cs="Arial"/>
          <w:sz w:val="24"/>
          <w:szCs w:val="24"/>
        </w:rPr>
        <w:t>. The net profit was 78,000 after tax was in</w:t>
      </w:r>
      <w:r w:rsidR="003A12AB" w:rsidRPr="00AA6059">
        <w:rPr>
          <w:rFonts w:ascii="Arial" w:hAnsi="Arial" w:cs="Arial"/>
          <w:sz w:val="24"/>
          <w:szCs w:val="24"/>
        </w:rPr>
        <w:t xml:space="preserve"> stated as loss.</w:t>
      </w:r>
      <w:r w:rsidR="00E87F5B" w:rsidRPr="00AA6059">
        <w:rPr>
          <w:rFonts w:ascii="Arial" w:hAnsi="Arial" w:cs="Arial"/>
          <w:sz w:val="24"/>
          <w:szCs w:val="24"/>
        </w:rPr>
        <w:t xml:space="preserve"> Then net profit margin was 15% calculated as net profit divided by total revenue then multiply by 100.</w:t>
      </w:r>
    </w:p>
    <w:p w:rsidR="00E87F5B" w:rsidRPr="00AA6059" w:rsidRDefault="00E87F5B" w:rsidP="00AA6059">
      <w:pPr>
        <w:tabs>
          <w:tab w:val="left" w:pos="5115"/>
        </w:tabs>
        <w:jc w:val="both"/>
        <w:rPr>
          <w:rFonts w:ascii="Arial" w:hAnsi="Arial" w:cs="Arial"/>
          <w:sz w:val="24"/>
          <w:szCs w:val="24"/>
        </w:rPr>
      </w:pPr>
      <w:r w:rsidRPr="00AA6059">
        <w:rPr>
          <w:rFonts w:ascii="Arial" w:hAnsi="Arial" w:cs="Arial"/>
          <w:sz w:val="24"/>
          <w:szCs w:val="24"/>
        </w:rPr>
        <w:t>In 2021, the resort's total revenue was stated as 480,000 and oper</w:t>
      </w:r>
      <w:r w:rsidR="003A12AB" w:rsidRPr="00AA6059">
        <w:rPr>
          <w:rFonts w:ascii="Arial" w:hAnsi="Arial" w:cs="Arial"/>
          <w:sz w:val="24"/>
          <w:szCs w:val="24"/>
        </w:rPr>
        <w:t xml:space="preserve">ating expenses was 400,000 that </w:t>
      </w:r>
      <w:r w:rsidR="00665AA0" w:rsidRPr="00AA6059">
        <w:rPr>
          <w:rFonts w:ascii="Arial" w:hAnsi="Arial" w:cs="Arial"/>
          <w:sz w:val="24"/>
          <w:szCs w:val="24"/>
        </w:rPr>
        <w:t xml:space="preserve">leads </w:t>
      </w:r>
      <w:r w:rsidRPr="00AA6059">
        <w:rPr>
          <w:rFonts w:ascii="Arial" w:hAnsi="Arial" w:cs="Arial"/>
          <w:sz w:val="24"/>
          <w:szCs w:val="24"/>
        </w:rPr>
        <w:t>gross profit was 80,000 and the net profit was 40,000(loss). And the net profit margin was 8%.</w:t>
      </w:r>
    </w:p>
    <w:p w:rsidR="00E87F5B" w:rsidRPr="00AA6059" w:rsidRDefault="00E87F5B" w:rsidP="00AA6059">
      <w:pPr>
        <w:tabs>
          <w:tab w:val="left" w:pos="5115"/>
        </w:tabs>
        <w:jc w:val="both"/>
        <w:rPr>
          <w:rFonts w:ascii="Arial" w:hAnsi="Arial" w:cs="Arial"/>
          <w:sz w:val="24"/>
          <w:szCs w:val="24"/>
        </w:rPr>
      </w:pPr>
      <w:r w:rsidRPr="00AA6059">
        <w:rPr>
          <w:rFonts w:ascii="Arial" w:hAnsi="Arial" w:cs="Arial"/>
          <w:sz w:val="24"/>
          <w:szCs w:val="24"/>
        </w:rPr>
        <w:t xml:space="preserve">In 2022, the resort's total revenue was 430,000 and the operating cost was 450,000 that </w:t>
      </w:r>
      <w:r w:rsidR="009C3284" w:rsidRPr="00AA6059">
        <w:rPr>
          <w:rFonts w:ascii="Arial" w:hAnsi="Arial" w:cs="Arial"/>
          <w:sz w:val="24"/>
          <w:szCs w:val="24"/>
        </w:rPr>
        <w:t>lead to</w:t>
      </w:r>
      <w:r w:rsidR="0028468A" w:rsidRPr="00AA6059">
        <w:rPr>
          <w:rFonts w:ascii="Arial" w:hAnsi="Arial" w:cs="Arial"/>
          <w:sz w:val="24"/>
          <w:szCs w:val="24"/>
        </w:rPr>
        <w:t xml:space="preserve"> the gross profit was</w:t>
      </w:r>
      <w:r w:rsidR="009C3284" w:rsidRPr="00AA6059">
        <w:rPr>
          <w:rFonts w:ascii="Arial" w:hAnsi="Arial" w:cs="Arial"/>
          <w:sz w:val="24"/>
          <w:szCs w:val="24"/>
        </w:rPr>
        <w:t xml:space="preserve"> </w:t>
      </w:r>
      <w:r w:rsidR="0028468A" w:rsidRPr="00AA6059">
        <w:rPr>
          <w:rFonts w:ascii="Arial" w:hAnsi="Arial" w:cs="Arial"/>
          <w:sz w:val="24"/>
          <w:szCs w:val="24"/>
        </w:rPr>
        <w:t>(20,000</w:t>
      </w:r>
      <w:r w:rsidR="002F5583" w:rsidRPr="00AA6059">
        <w:rPr>
          <w:rFonts w:ascii="Arial" w:hAnsi="Arial" w:cs="Arial"/>
          <w:sz w:val="24"/>
          <w:szCs w:val="24"/>
        </w:rPr>
        <w:t>).</w:t>
      </w:r>
      <w:r w:rsidR="0028468A" w:rsidRPr="00AA6059">
        <w:rPr>
          <w:rFonts w:ascii="Arial" w:hAnsi="Arial" w:cs="Arial"/>
          <w:sz w:val="24"/>
          <w:szCs w:val="24"/>
        </w:rPr>
        <w:t xml:space="preserve"> T</w:t>
      </w:r>
      <w:r w:rsidR="009C3284" w:rsidRPr="00AA6059">
        <w:rPr>
          <w:rFonts w:ascii="Arial" w:hAnsi="Arial" w:cs="Arial"/>
          <w:sz w:val="24"/>
          <w:szCs w:val="24"/>
        </w:rPr>
        <w:t>he net prof</w:t>
      </w:r>
      <w:r w:rsidR="0028468A" w:rsidRPr="00AA6059">
        <w:rPr>
          <w:rFonts w:ascii="Arial" w:hAnsi="Arial" w:cs="Arial"/>
          <w:sz w:val="24"/>
          <w:szCs w:val="24"/>
        </w:rPr>
        <w:t>it was in loss (47,500). Net profit margin was -11%.</w:t>
      </w:r>
    </w:p>
    <w:p w:rsidR="00806868" w:rsidRPr="00AA6059" w:rsidRDefault="00806868" w:rsidP="00AA6059">
      <w:pPr>
        <w:tabs>
          <w:tab w:val="left" w:pos="5115"/>
        </w:tabs>
        <w:jc w:val="both"/>
        <w:rPr>
          <w:rFonts w:ascii="Arial" w:hAnsi="Arial" w:cs="Arial"/>
          <w:sz w:val="24"/>
          <w:szCs w:val="24"/>
        </w:rPr>
      </w:pPr>
      <w:r w:rsidRPr="00AA6059">
        <w:rPr>
          <w:rFonts w:ascii="Arial" w:hAnsi="Arial" w:cs="Arial"/>
          <w:sz w:val="24"/>
          <w:szCs w:val="24"/>
          <w:u w:val="single"/>
        </w:rPr>
        <w:t>Balance Sheet Analysis (End of 2022):</w:t>
      </w:r>
      <w:r w:rsidR="00FD4086" w:rsidRPr="00AA6059">
        <w:rPr>
          <w:rFonts w:ascii="Arial" w:hAnsi="Arial" w:cs="Arial"/>
          <w:sz w:val="24"/>
          <w:szCs w:val="24"/>
        </w:rPr>
        <w:t xml:space="preserve"> In 2022, the</w:t>
      </w:r>
      <w:r w:rsidR="008E319C" w:rsidRPr="00AA6059">
        <w:rPr>
          <w:rFonts w:ascii="Arial" w:hAnsi="Arial" w:cs="Arial"/>
          <w:sz w:val="24"/>
          <w:szCs w:val="24"/>
        </w:rPr>
        <w:t xml:space="preserve"> chart shows that the</w:t>
      </w:r>
      <w:r w:rsidR="00FD4086" w:rsidRPr="00AA6059">
        <w:rPr>
          <w:rFonts w:ascii="Arial" w:hAnsi="Arial" w:cs="Arial"/>
          <w:sz w:val="24"/>
          <w:szCs w:val="24"/>
        </w:rPr>
        <w:t xml:space="preserve"> total assets are 1,200,000 that include current assets, property &amp; equipment and other assets. The total </w:t>
      </w:r>
      <w:r w:rsidR="00FD4086" w:rsidRPr="00AA6059">
        <w:rPr>
          <w:rFonts w:ascii="Arial" w:hAnsi="Arial" w:cs="Arial"/>
          <w:sz w:val="24"/>
          <w:szCs w:val="24"/>
        </w:rPr>
        <w:lastRenderedPageBreak/>
        <w:t>liability was 750,000 that include current liability</w:t>
      </w:r>
      <w:r w:rsidR="008E319C" w:rsidRPr="00AA6059">
        <w:rPr>
          <w:rFonts w:ascii="Arial" w:hAnsi="Arial" w:cs="Arial"/>
          <w:sz w:val="24"/>
          <w:szCs w:val="24"/>
        </w:rPr>
        <w:t xml:space="preserve"> (180,000)</w:t>
      </w:r>
      <w:r w:rsidR="00FD4086" w:rsidRPr="00AA6059">
        <w:rPr>
          <w:rFonts w:ascii="Arial" w:hAnsi="Arial" w:cs="Arial"/>
          <w:sz w:val="24"/>
          <w:szCs w:val="24"/>
        </w:rPr>
        <w:t>, long term debt</w:t>
      </w:r>
      <w:r w:rsidR="008E319C" w:rsidRPr="00AA6059">
        <w:rPr>
          <w:rFonts w:ascii="Arial" w:hAnsi="Arial" w:cs="Arial"/>
          <w:sz w:val="24"/>
          <w:szCs w:val="24"/>
        </w:rPr>
        <w:t xml:space="preserve"> (500,000). The equity is 450,000. But in total liability are calculated 680,000. There are 70,000 missing on the balance sheet. So, the total assets are not equal to total liabilities and equity.</w:t>
      </w:r>
    </w:p>
    <w:p w:rsidR="009C3284" w:rsidRPr="00AA6059" w:rsidRDefault="009C3284" w:rsidP="00AA6059">
      <w:pPr>
        <w:tabs>
          <w:tab w:val="left" w:pos="5115"/>
        </w:tabs>
        <w:jc w:val="both"/>
        <w:rPr>
          <w:rFonts w:ascii="Arial" w:hAnsi="Arial" w:cs="Arial"/>
          <w:sz w:val="24"/>
          <w:szCs w:val="24"/>
        </w:rPr>
      </w:pPr>
      <w:r w:rsidRPr="00AA6059">
        <w:rPr>
          <w:rFonts w:ascii="Arial" w:hAnsi="Arial" w:cs="Arial"/>
          <w:sz w:val="24"/>
          <w:szCs w:val="24"/>
          <w:u w:val="single"/>
        </w:rPr>
        <w:t>Cash Flow Analysis (2022):</w:t>
      </w:r>
      <w:r w:rsidR="00106936" w:rsidRPr="00AA6059">
        <w:rPr>
          <w:rFonts w:ascii="Arial" w:hAnsi="Arial" w:cs="Arial"/>
          <w:sz w:val="24"/>
          <w:szCs w:val="24"/>
        </w:rPr>
        <w:t xml:space="preserve"> I</w:t>
      </w:r>
      <w:r w:rsidR="00F2161F" w:rsidRPr="00AA6059">
        <w:rPr>
          <w:rFonts w:ascii="Arial" w:hAnsi="Arial" w:cs="Arial"/>
          <w:sz w:val="24"/>
          <w:szCs w:val="24"/>
        </w:rPr>
        <w:t>n 2022, the net operating cash flow was -80,000. That means the business has more expenses than its income (Cameron, 2022). Capital expenditures were 30,000. Net cash flow was showing negative 110,000</w:t>
      </w:r>
      <w:r w:rsidR="00D8505D" w:rsidRPr="00AA6059">
        <w:rPr>
          <w:rFonts w:ascii="Arial" w:hAnsi="Arial" w:cs="Arial"/>
          <w:sz w:val="24"/>
          <w:szCs w:val="24"/>
        </w:rPr>
        <w:t xml:space="preserve"> means more cash are spending than earning (Velotrade</w:t>
      </w:r>
      <w:r w:rsidR="00B4499C" w:rsidRPr="00AA6059">
        <w:rPr>
          <w:rFonts w:ascii="Arial" w:hAnsi="Arial" w:cs="Arial"/>
          <w:sz w:val="24"/>
          <w:szCs w:val="24"/>
        </w:rPr>
        <w:t>, 2023</w:t>
      </w:r>
      <w:r w:rsidR="00D8505D" w:rsidRPr="00AA6059">
        <w:rPr>
          <w:rFonts w:ascii="Arial" w:hAnsi="Arial" w:cs="Arial"/>
          <w:sz w:val="24"/>
          <w:szCs w:val="24"/>
        </w:rPr>
        <w:t>)</w:t>
      </w:r>
      <w:r w:rsidR="00F2161F" w:rsidRPr="00AA6059">
        <w:rPr>
          <w:rFonts w:ascii="Arial" w:hAnsi="Arial" w:cs="Arial"/>
          <w:sz w:val="24"/>
          <w:szCs w:val="24"/>
        </w:rPr>
        <w:t>.</w:t>
      </w:r>
    </w:p>
    <w:p w:rsidR="00F2161F" w:rsidRPr="00AA6059" w:rsidRDefault="00F2161F" w:rsidP="00AA6059">
      <w:pPr>
        <w:tabs>
          <w:tab w:val="left" w:pos="5115"/>
        </w:tabs>
        <w:jc w:val="both"/>
        <w:rPr>
          <w:rFonts w:ascii="Arial" w:hAnsi="Arial" w:cs="Arial"/>
          <w:sz w:val="24"/>
          <w:szCs w:val="24"/>
        </w:rPr>
      </w:pPr>
      <w:r w:rsidRPr="00AA6059">
        <w:rPr>
          <w:rFonts w:ascii="Arial" w:hAnsi="Arial" w:cs="Arial"/>
          <w:sz w:val="24"/>
          <w:szCs w:val="24"/>
          <w:u w:val="single"/>
        </w:rPr>
        <w:t>Key financial ratio</w:t>
      </w:r>
      <w:r w:rsidR="00106936" w:rsidRPr="00AA6059">
        <w:rPr>
          <w:rFonts w:ascii="Arial" w:hAnsi="Arial" w:cs="Arial"/>
          <w:sz w:val="24"/>
          <w:szCs w:val="24"/>
          <w:u w:val="single"/>
        </w:rPr>
        <w:t xml:space="preserve"> (End of 2022</w:t>
      </w:r>
      <w:r w:rsidR="00A7433B" w:rsidRPr="00AA6059">
        <w:rPr>
          <w:rFonts w:ascii="Arial" w:hAnsi="Arial" w:cs="Arial"/>
          <w:sz w:val="24"/>
          <w:szCs w:val="24"/>
          <w:u w:val="single"/>
        </w:rPr>
        <w:t>- All calculation are in appendix</w:t>
      </w:r>
      <w:r w:rsidR="008B0E11" w:rsidRPr="00AA6059">
        <w:rPr>
          <w:rFonts w:ascii="Arial" w:hAnsi="Arial" w:cs="Arial"/>
          <w:sz w:val="24"/>
          <w:szCs w:val="24"/>
          <w:u w:val="single"/>
        </w:rPr>
        <w:t xml:space="preserve"> figure-1</w:t>
      </w:r>
      <w:r w:rsidR="00106936" w:rsidRPr="00AA6059">
        <w:rPr>
          <w:rFonts w:ascii="Arial" w:hAnsi="Arial" w:cs="Arial"/>
          <w:sz w:val="24"/>
          <w:szCs w:val="24"/>
          <w:u w:val="single"/>
        </w:rPr>
        <w:t>)</w:t>
      </w:r>
      <w:r w:rsidRPr="00AA6059">
        <w:rPr>
          <w:rFonts w:ascii="Arial" w:hAnsi="Arial" w:cs="Arial"/>
          <w:sz w:val="24"/>
          <w:szCs w:val="24"/>
          <w:u w:val="single"/>
        </w:rPr>
        <w:t>:</w:t>
      </w:r>
      <w:r w:rsidR="00596253" w:rsidRPr="00AA6059">
        <w:rPr>
          <w:rFonts w:ascii="Arial" w:hAnsi="Arial" w:cs="Arial"/>
          <w:sz w:val="24"/>
          <w:szCs w:val="24"/>
        </w:rPr>
        <w:t xml:space="preserve"> The current rat</w:t>
      </w:r>
      <w:r w:rsidR="00877BBE" w:rsidRPr="00AA6059">
        <w:rPr>
          <w:rFonts w:ascii="Arial" w:hAnsi="Arial" w:cs="Arial"/>
          <w:sz w:val="24"/>
          <w:szCs w:val="24"/>
        </w:rPr>
        <w:t xml:space="preserve">io is </w:t>
      </w:r>
      <w:r w:rsidR="00596253" w:rsidRPr="00AA6059">
        <w:rPr>
          <w:rFonts w:ascii="Arial" w:hAnsi="Arial" w:cs="Arial"/>
          <w:sz w:val="24"/>
          <w:szCs w:val="24"/>
        </w:rPr>
        <w:t>1.4</w:t>
      </w:r>
      <w:r w:rsidR="00D82243" w:rsidRPr="00AA6059">
        <w:rPr>
          <w:rFonts w:ascii="Arial" w:hAnsi="Arial" w:cs="Arial"/>
          <w:sz w:val="24"/>
          <w:szCs w:val="24"/>
        </w:rPr>
        <w:t xml:space="preserve"> means that </w:t>
      </w:r>
      <w:r w:rsidR="008A630C" w:rsidRPr="00AA6059">
        <w:rPr>
          <w:rFonts w:ascii="Arial" w:hAnsi="Arial" w:cs="Arial"/>
          <w:sz w:val="24"/>
          <w:szCs w:val="24"/>
        </w:rPr>
        <w:t>resorts have</w:t>
      </w:r>
      <w:r w:rsidR="00D82243" w:rsidRPr="00AA6059">
        <w:rPr>
          <w:rFonts w:ascii="Arial" w:hAnsi="Arial" w:cs="Arial"/>
          <w:sz w:val="24"/>
          <w:szCs w:val="24"/>
        </w:rPr>
        <w:t xml:space="preserve"> less ability to </w:t>
      </w:r>
      <w:r w:rsidR="00D64E99" w:rsidRPr="00AA6059">
        <w:rPr>
          <w:rFonts w:ascii="Arial" w:hAnsi="Arial" w:cs="Arial"/>
          <w:sz w:val="24"/>
          <w:szCs w:val="24"/>
        </w:rPr>
        <w:t xml:space="preserve">short time </w:t>
      </w:r>
      <w:r w:rsidR="00D82243" w:rsidRPr="00AA6059">
        <w:rPr>
          <w:rFonts w:ascii="Arial" w:hAnsi="Arial" w:cs="Arial"/>
          <w:sz w:val="24"/>
          <w:szCs w:val="24"/>
        </w:rPr>
        <w:t>pay</w:t>
      </w:r>
      <w:r w:rsidR="00D65E28" w:rsidRPr="00AA6059">
        <w:rPr>
          <w:rFonts w:ascii="Arial" w:hAnsi="Arial" w:cs="Arial"/>
          <w:sz w:val="24"/>
          <w:szCs w:val="24"/>
        </w:rPr>
        <w:t xml:space="preserve"> (Fernando, 2023)</w:t>
      </w:r>
      <w:r w:rsidR="00D82243" w:rsidRPr="00AA6059">
        <w:rPr>
          <w:rFonts w:ascii="Arial" w:hAnsi="Arial" w:cs="Arial"/>
          <w:sz w:val="24"/>
          <w:szCs w:val="24"/>
        </w:rPr>
        <w:t xml:space="preserve">. </w:t>
      </w:r>
      <w:r w:rsidR="0028468A" w:rsidRPr="00AA6059">
        <w:rPr>
          <w:rFonts w:ascii="Arial" w:hAnsi="Arial" w:cs="Arial"/>
          <w:sz w:val="24"/>
          <w:szCs w:val="24"/>
        </w:rPr>
        <w:t>The quick ratio is 0.8 that</w:t>
      </w:r>
      <w:r w:rsidR="00227ADC" w:rsidRPr="00AA6059">
        <w:rPr>
          <w:rFonts w:ascii="Arial" w:hAnsi="Arial" w:cs="Arial"/>
          <w:sz w:val="24"/>
          <w:szCs w:val="24"/>
        </w:rPr>
        <w:t xml:space="preserve"> means resort </w:t>
      </w:r>
      <w:r w:rsidR="00A7433B" w:rsidRPr="00AA6059">
        <w:rPr>
          <w:rFonts w:ascii="Arial" w:hAnsi="Arial" w:cs="Arial"/>
          <w:sz w:val="24"/>
          <w:szCs w:val="24"/>
        </w:rPr>
        <w:t>doesn't</w:t>
      </w:r>
      <w:r w:rsidR="00227ADC" w:rsidRPr="00AA6059">
        <w:rPr>
          <w:rFonts w:ascii="Arial" w:hAnsi="Arial" w:cs="Arial"/>
          <w:sz w:val="24"/>
          <w:szCs w:val="24"/>
        </w:rPr>
        <w:t xml:space="preserve"> have enough assets to</w:t>
      </w:r>
      <w:r w:rsidR="00877BBE" w:rsidRPr="00AA6059">
        <w:rPr>
          <w:rFonts w:ascii="Arial" w:hAnsi="Arial" w:cs="Arial"/>
          <w:sz w:val="24"/>
          <w:szCs w:val="24"/>
        </w:rPr>
        <w:t xml:space="preserve"> pay the debts (Girardin, 2023). The debt to equity ratio</w:t>
      </w:r>
      <w:r w:rsidR="00907C0C" w:rsidRPr="00AA6059">
        <w:rPr>
          <w:rFonts w:ascii="Arial" w:hAnsi="Arial" w:cs="Arial"/>
          <w:sz w:val="24"/>
          <w:szCs w:val="24"/>
        </w:rPr>
        <w:t xml:space="preserve"> is 1.7</w:t>
      </w:r>
      <w:r w:rsidR="0081099B" w:rsidRPr="00AA6059">
        <w:rPr>
          <w:rFonts w:ascii="Arial" w:hAnsi="Arial" w:cs="Arial"/>
          <w:sz w:val="24"/>
          <w:szCs w:val="24"/>
        </w:rPr>
        <w:t xml:space="preserve"> implies considerable control over shareholder equity (Navi, 2023)</w:t>
      </w:r>
      <w:r w:rsidR="0028468A" w:rsidRPr="00AA6059">
        <w:rPr>
          <w:rFonts w:ascii="Arial" w:hAnsi="Arial" w:cs="Arial"/>
          <w:sz w:val="24"/>
          <w:szCs w:val="24"/>
        </w:rPr>
        <w:t>.</w:t>
      </w:r>
      <w:r w:rsidR="00106936" w:rsidRPr="00AA6059">
        <w:rPr>
          <w:rFonts w:ascii="Arial" w:hAnsi="Arial" w:cs="Arial"/>
          <w:sz w:val="24"/>
          <w:szCs w:val="24"/>
        </w:rPr>
        <w:t xml:space="preserve"> The retur</w:t>
      </w:r>
      <w:r w:rsidR="00877BBE" w:rsidRPr="00AA6059">
        <w:rPr>
          <w:rFonts w:ascii="Arial" w:hAnsi="Arial" w:cs="Arial"/>
          <w:sz w:val="24"/>
          <w:szCs w:val="24"/>
        </w:rPr>
        <w:t xml:space="preserve">n on assets (ROA) is </w:t>
      </w:r>
      <w:r w:rsidR="00106936" w:rsidRPr="00AA6059">
        <w:rPr>
          <w:rFonts w:ascii="Arial" w:hAnsi="Arial" w:cs="Arial"/>
          <w:sz w:val="24"/>
          <w:szCs w:val="24"/>
        </w:rPr>
        <w:t>0.04</w:t>
      </w:r>
      <w:r w:rsidR="009C201E" w:rsidRPr="00AA6059">
        <w:rPr>
          <w:rFonts w:ascii="Arial" w:hAnsi="Arial" w:cs="Arial"/>
          <w:sz w:val="24"/>
          <w:szCs w:val="24"/>
        </w:rPr>
        <w:t xml:space="preserve"> implies resort gets 4% net profit per year (Corporate Finance Institute, 2020)</w:t>
      </w:r>
      <w:r w:rsidR="00106936" w:rsidRPr="00AA6059">
        <w:rPr>
          <w:rFonts w:ascii="Arial" w:hAnsi="Arial" w:cs="Arial"/>
          <w:sz w:val="24"/>
          <w:szCs w:val="24"/>
        </w:rPr>
        <w:t>. The return on equity is 0.11</w:t>
      </w:r>
      <w:r w:rsidR="00923601" w:rsidRPr="00AA6059">
        <w:rPr>
          <w:rFonts w:ascii="Arial" w:hAnsi="Arial" w:cs="Arial"/>
          <w:sz w:val="24"/>
          <w:szCs w:val="24"/>
        </w:rPr>
        <w:t xml:space="preserve"> or 11% will return as equity for shareholder (Learn with Stanley, 2020)</w:t>
      </w:r>
      <w:r w:rsidR="00106936" w:rsidRPr="00AA6059">
        <w:rPr>
          <w:rFonts w:ascii="Arial" w:hAnsi="Arial" w:cs="Arial"/>
          <w:sz w:val="24"/>
          <w:szCs w:val="24"/>
        </w:rPr>
        <w:t>.</w:t>
      </w:r>
    </w:p>
    <w:p w:rsidR="0000189E" w:rsidRPr="00AA6059" w:rsidRDefault="0000189E" w:rsidP="00AA6059">
      <w:pPr>
        <w:jc w:val="both"/>
        <w:rPr>
          <w:rFonts w:ascii="Arial" w:hAnsi="Arial" w:cs="Arial"/>
          <w:sz w:val="24"/>
          <w:szCs w:val="24"/>
        </w:rPr>
      </w:pPr>
      <w:r w:rsidRPr="00AA6059">
        <w:rPr>
          <w:rFonts w:ascii="Arial" w:hAnsi="Arial" w:cs="Arial"/>
          <w:b/>
          <w:sz w:val="24"/>
          <w:szCs w:val="24"/>
        </w:rPr>
        <w:t>SWOT analysis:</w:t>
      </w:r>
      <w:r w:rsidR="003C5549" w:rsidRPr="00AA6059">
        <w:rPr>
          <w:rFonts w:ascii="Arial" w:hAnsi="Arial" w:cs="Arial"/>
          <w:b/>
          <w:sz w:val="24"/>
          <w:szCs w:val="24"/>
        </w:rPr>
        <w:t xml:space="preserve"> </w:t>
      </w:r>
      <w:r w:rsidR="003C5549" w:rsidRPr="00AA6059">
        <w:rPr>
          <w:rFonts w:ascii="Arial" w:hAnsi="Arial" w:cs="Arial"/>
          <w:sz w:val="24"/>
          <w:szCs w:val="24"/>
        </w:rPr>
        <w:t xml:space="preserve">SWOT analysis is a basic </w:t>
      </w:r>
      <w:r w:rsidR="00526455" w:rsidRPr="00AA6059">
        <w:rPr>
          <w:rFonts w:ascii="Arial" w:hAnsi="Arial" w:cs="Arial"/>
          <w:sz w:val="24"/>
          <w:szCs w:val="24"/>
        </w:rPr>
        <w:t>procedure</w:t>
      </w:r>
      <w:r w:rsidR="003C5549" w:rsidRPr="00AA6059">
        <w:rPr>
          <w:rFonts w:ascii="Arial" w:hAnsi="Arial" w:cs="Arial"/>
          <w:sz w:val="24"/>
          <w:szCs w:val="24"/>
        </w:rPr>
        <w:t xml:space="preserve"> for </w:t>
      </w:r>
      <w:r w:rsidR="00526455" w:rsidRPr="00AA6059">
        <w:rPr>
          <w:rFonts w:ascii="Arial" w:hAnsi="Arial" w:cs="Arial"/>
          <w:sz w:val="24"/>
          <w:szCs w:val="24"/>
        </w:rPr>
        <w:t>exploratory</w:t>
      </w:r>
      <w:r w:rsidR="003C5549" w:rsidRPr="00AA6059">
        <w:rPr>
          <w:rFonts w:ascii="Arial" w:hAnsi="Arial" w:cs="Arial"/>
          <w:sz w:val="24"/>
          <w:szCs w:val="24"/>
        </w:rPr>
        <w:t xml:space="preserve"> the internal en</w:t>
      </w:r>
      <w:r w:rsidR="00526455" w:rsidRPr="00AA6059">
        <w:rPr>
          <w:rFonts w:ascii="Arial" w:hAnsi="Arial" w:cs="Arial"/>
          <w:sz w:val="24"/>
          <w:szCs w:val="24"/>
        </w:rPr>
        <w:t>vironment within a business</w:t>
      </w:r>
      <w:r w:rsidR="003C5549" w:rsidRPr="00AA6059">
        <w:rPr>
          <w:rFonts w:ascii="Arial" w:hAnsi="Arial" w:cs="Arial"/>
          <w:sz w:val="24"/>
          <w:szCs w:val="24"/>
        </w:rPr>
        <w:t xml:space="preserve"> by reviewing its str</w:t>
      </w:r>
      <w:r w:rsidR="00106936" w:rsidRPr="00AA6059">
        <w:rPr>
          <w:rFonts w:ascii="Arial" w:hAnsi="Arial" w:cs="Arial"/>
          <w:sz w:val="24"/>
          <w:szCs w:val="24"/>
        </w:rPr>
        <w:t xml:space="preserve">ength, weakness, Opportunities </w:t>
      </w:r>
      <w:r w:rsidR="003C5549" w:rsidRPr="00AA6059">
        <w:rPr>
          <w:rFonts w:ascii="Arial" w:hAnsi="Arial" w:cs="Arial"/>
          <w:sz w:val="24"/>
          <w:szCs w:val="24"/>
        </w:rPr>
        <w:t>and Thre</w:t>
      </w:r>
      <w:r w:rsidR="00577AE4" w:rsidRPr="00AA6059">
        <w:rPr>
          <w:rFonts w:ascii="Arial" w:hAnsi="Arial" w:cs="Arial"/>
          <w:sz w:val="24"/>
          <w:szCs w:val="24"/>
        </w:rPr>
        <w:t>ats (The Finance Storyteller, 2020).</w:t>
      </w:r>
      <w:r w:rsidR="003C5549" w:rsidRPr="00AA6059">
        <w:rPr>
          <w:rFonts w:ascii="Arial" w:hAnsi="Arial" w:cs="Arial"/>
          <w:sz w:val="24"/>
          <w:szCs w:val="24"/>
        </w:rPr>
        <w:t xml:space="preserve"> The SWOT analysis can be summarized as per following.</w:t>
      </w:r>
    </w:p>
    <w:p w:rsidR="003C5549" w:rsidRPr="00AA6059" w:rsidRDefault="003C5549" w:rsidP="00AA6059">
      <w:pPr>
        <w:jc w:val="both"/>
        <w:rPr>
          <w:rFonts w:ascii="Arial" w:hAnsi="Arial" w:cs="Arial"/>
          <w:sz w:val="24"/>
          <w:szCs w:val="24"/>
        </w:rPr>
      </w:pPr>
      <w:r w:rsidRPr="00AA6059">
        <w:rPr>
          <w:rFonts w:ascii="Arial" w:hAnsi="Arial" w:cs="Arial"/>
          <w:sz w:val="24"/>
          <w:szCs w:val="24"/>
        </w:rPr>
        <w:t>Strengths</w:t>
      </w:r>
      <w:r w:rsidR="003A053E" w:rsidRPr="00AA6059">
        <w:rPr>
          <w:rFonts w:ascii="Arial" w:hAnsi="Arial" w:cs="Arial"/>
          <w:sz w:val="24"/>
          <w:szCs w:val="24"/>
        </w:rPr>
        <w:t>:</w:t>
      </w:r>
    </w:p>
    <w:p w:rsidR="003C5549" w:rsidRPr="00AA6059" w:rsidRDefault="003A053E" w:rsidP="00AA6059">
      <w:pPr>
        <w:jc w:val="both"/>
        <w:rPr>
          <w:rFonts w:ascii="Arial" w:hAnsi="Arial" w:cs="Arial"/>
          <w:sz w:val="24"/>
          <w:szCs w:val="24"/>
        </w:rPr>
      </w:pPr>
      <w:r w:rsidRPr="00AA6059">
        <w:rPr>
          <w:rFonts w:ascii="Arial" w:hAnsi="Arial" w:cs="Arial"/>
          <w:sz w:val="24"/>
          <w:szCs w:val="24"/>
        </w:rPr>
        <w:t xml:space="preserve"> </w:t>
      </w:r>
      <w:r w:rsidR="00B4499C" w:rsidRPr="00AA6059">
        <w:rPr>
          <w:rFonts w:ascii="Arial" w:hAnsi="Arial" w:cs="Arial"/>
          <w:sz w:val="24"/>
          <w:szCs w:val="24"/>
        </w:rPr>
        <w:t>The</w:t>
      </w:r>
      <w:r w:rsidRPr="00AA6059">
        <w:rPr>
          <w:rFonts w:ascii="Arial" w:hAnsi="Arial" w:cs="Arial"/>
          <w:sz w:val="24"/>
          <w:szCs w:val="24"/>
        </w:rPr>
        <w:t xml:space="preserve"> hotel</w:t>
      </w:r>
      <w:r w:rsidR="003C5549" w:rsidRPr="00AA6059">
        <w:rPr>
          <w:rFonts w:ascii="Arial" w:hAnsi="Arial" w:cs="Arial"/>
          <w:sz w:val="24"/>
          <w:szCs w:val="24"/>
        </w:rPr>
        <w:t xml:space="preserve"> premises </w:t>
      </w:r>
      <w:r w:rsidRPr="00AA6059">
        <w:rPr>
          <w:rFonts w:ascii="Arial" w:hAnsi="Arial" w:cs="Arial"/>
          <w:sz w:val="24"/>
          <w:szCs w:val="24"/>
        </w:rPr>
        <w:t>are located on a picturesque coastline at</w:t>
      </w:r>
      <w:r w:rsidR="003C5549" w:rsidRPr="00AA6059">
        <w:rPr>
          <w:rFonts w:ascii="Arial" w:hAnsi="Arial" w:cs="Arial"/>
          <w:sz w:val="24"/>
          <w:szCs w:val="24"/>
        </w:rPr>
        <w:t xml:space="preserve"> an excellent locatio</w:t>
      </w:r>
      <w:r w:rsidRPr="00AA6059">
        <w:rPr>
          <w:rFonts w:ascii="Arial" w:hAnsi="Arial" w:cs="Arial"/>
          <w:sz w:val="24"/>
          <w:szCs w:val="24"/>
        </w:rPr>
        <w:t>n</w:t>
      </w:r>
      <w:r w:rsidR="003C5549" w:rsidRPr="00AA6059">
        <w:rPr>
          <w:rFonts w:ascii="Arial" w:hAnsi="Arial" w:cs="Arial"/>
          <w:sz w:val="24"/>
          <w:szCs w:val="24"/>
        </w:rPr>
        <w:t>.</w:t>
      </w:r>
    </w:p>
    <w:p w:rsidR="003C5549" w:rsidRPr="00AA6059" w:rsidRDefault="003C5549" w:rsidP="00AA6059">
      <w:pPr>
        <w:jc w:val="both"/>
        <w:rPr>
          <w:rFonts w:ascii="Arial" w:hAnsi="Arial" w:cs="Arial"/>
          <w:sz w:val="24"/>
          <w:szCs w:val="24"/>
        </w:rPr>
      </w:pPr>
      <w:r w:rsidRPr="00AA6059">
        <w:rPr>
          <w:rFonts w:ascii="Arial" w:hAnsi="Arial" w:cs="Arial"/>
          <w:sz w:val="24"/>
          <w:szCs w:val="24"/>
        </w:rPr>
        <w:t xml:space="preserve"> </w:t>
      </w:r>
      <w:r w:rsidR="00675F72" w:rsidRPr="00AA6059">
        <w:rPr>
          <w:rFonts w:ascii="Arial" w:hAnsi="Arial" w:cs="Arial"/>
          <w:sz w:val="24"/>
          <w:szCs w:val="24"/>
        </w:rPr>
        <w:t xml:space="preserve">There are </w:t>
      </w:r>
      <w:r w:rsidR="003A053E" w:rsidRPr="00AA6059">
        <w:rPr>
          <w:rFonts w:ascii="Arial" w:hAnsi="Arial" w:cs="Arial"/>
          <w:sz w:val="24"/>
          <w:szCs w:val="24"/>
        </w:rPr>
        <w:t>25 bed property with restaurant, bar and event facilities</w:t>
      </w:r>
      <w:r w:rsidR="00550C9F" w:rsidRPr="00AA6059">
        <w:rPr>
          <w:rFonts w:ascii="Arial" w:hAnsi="Arial" w:cs="Arial"/>
          <w:sz w:val="24"/>
          <w:szCs w:val="24"/>
        </w:rPr>
        <w:t>.</w:t>
      </w:r>
    </w:p>
    <w:p w:rsidR="003C5549" w:rsidRPr="00AA6059" w:rsidRDefault="003C5549" w:rsidP="00AA6059">
      <w:pPr>
        <w:jc w:val="both"/>
        <w:rPr>
          <w:rFonts w:ascii="Arial" w:hAnsi="Arial" w:cs="Arial"/>
          <w:sz w:val="24"/>
          <w:szCs w:val="24"/>
        </w:rPr>
      </w:pPr>
    </w:p>
    <w:p w:rsidR="003C5549" w:rsidRPr="00AA6059" w:rsidRDefault="003C5549" w:rsidP="00AA6059">
      <w:pPr>
        <w:jc w:val="both"/>
        <w:rPr>
          <w:rFonts w:ascii="Arial" w:hAnsi="Arial" w:cs="Arial"/>
          <w:sz w:val="24"/>
          <w:szCs w:val="24"/>
        </w:rPr>
      </w:pPr>
      <w:r w:rsidRPr="00AA6059">
        <w:rPr>
          <w:rFonts w:ascii="Arial" w:hAnsi="Arial" w:cs="Arial"/>
          <w:sz w:val="24"/>
          <w:szCs w:val="24"/>
        </w:rPr>
        <w:t>Weaknesses</w:t>
      </w:r>
    </w:p>
    <w:p w:rsidR="003C5549" w:rsidRPr="00AA6059" w:rsidRDefault="00550C9F" w:rsidP="00AA6059">
      <w:pPr>
        <w:jc w:val="both"/>
        <w:rPr>
          <w:rFonts w:ascii="Arial" w:hAnsi="Arial" w:cs="Arial"/>
          <w:sz w:val="24"/>
          <w:szCs w:val="24"/>
        </w:rPr>
      </w:pPr>
      <w:r w:rsidRPr="00AA6059">
        <w:rPr>
          <w:rFonts w:ascii="Arial" w:hAnsi="Arial" w:cs="Arial"/>
          <w:sz w:val="24"/>
          <w:szCs w:val="24"/>
        </w:rPr>
        <w:t xml:space="preserve"> </w:t>
      </w:r>
      <w:r w:rsidR="00675F72" w:rsidRPr="00AA6059">
        <w:rPr>
          <w:rFonts w:ascii="Arial" w:hAnsi="Arial" w:cs="Arial"/>
          <w:sz w:val="24"/>
          <w:szCs w:val="24"/>
        </w:rPr>
        <w:t>New and modern resorts are opening in the same locality.</w:t>
      </w:r>
    </w:p>
    <w:p w:rsidR="003C5549" w:rsidRPr="00AA6059" w:rsidRDefault="003C5549" w:rsidP="00AA6059">
      <w:pPr>
        <w:jc w:val="both"/>
        <w:rPr>
          <w:rFonts w:ascii="Arial" w:hAnsi="Arial" w:cs="Arial"/>
          <w:sz w:val="24"/>
          <w:szCs w:val="24"/>
        </w:rPr>
      </w:pPr>
      <w:r w:rsidRPr="00AA6059">
        <w:rPr>
          <w:rFonts w:ascii="Arial" w:hAnsi="Arial" w:cs="Arial"/>
          <w:sz w:val="24"/>
          <w:szCs w:val="24"/>
        </w:rPr>
        <w:t> Lackin</w:t>
      </w:r>
      <w:r w:rsidR="00A0534E" w:rsidRPr="00AA6059">
        <w:rPr>
          <w:rFonts w:ascii="Arial" w:hAnsi="Arial" w:cs="Arial"/>
          <w:sz w:val="24"/>
          <w:szCs w:val="24"/>
        </w:rPr>
        <w:t>g of quality of services and amenities.</w:t>
      </w:r>
    </w:p>
    <w:p w:rsidR="003C5549" w:rsidRPr="00AA6059" w:rsidRDefault="00A0534E" w:rsidP="00AA6059">
      <w:pPr>
        <w:jc w:val="both"/>
        <w:rPr>
          <w:rFonts w:ascii="Arial" w:hAnsi="Arial" w:cs="Arial"/>
          <w:sz w:val="24"/>
          <w:szCs w:val="24"/>
        </w:rPr>
      </w:pPr>
      <w:r w:rsidRPr="00AA6059">
        <w:rPr>
          <w:rFonts w:ascii="Arial" w:hAnsi="Arial" w:cs="Arial"/>
          <w:sz w:val="24"/>
          <w:szCs w:val="24"/>
        </w:rPr>
        <w:t> Lacking of occupancy rates.</w:t>
      </w:r>
    </w:p>
    <w:p w:rsidR="003C5549" w:rsidRPr="00AA6059" w:rsidRDefault="003C5549" w:rsidP="00AA6059">
      <w:pPr>
        <w:jc w:val="both"/>
        <w:rPr>
          <w:rFonts w:ascii="Arial" w:hAnsi="Arial" w:cs="Arial"/>
          <w:sz w:val="24"/>
          <w:szCs w:val="24"/>
        </w:rPr>
      </w:pPr>
    </w:p>
    <w:p w:rsidR="003C5549" w:rsidRPr="00AA6059" w:rsidRDefault="003C5549" w:rsidP="00AA6059">
      <w:pPr>
        <w:jc w:val="both"/>
        <w:rPr>
          <w:rFonts w:ascii="Arial" w:hAnsi="Arial" w:cs="Arial"/>
          <w:sz w:val="24"/>
          <w:szCs w:val="24"/>
        </w:rPr>
      </w:pPr>
      <w:r w:rsidRPr="00AA6059">
        <w:rPr>
          <w:rFonts w:ascii="Arial" w:hAnsi="Arial" w:cs="Arial"/>
          <w:sz w:val="24"/>
          <w:szCs w:val="24"/>
        </w:rPr>
        <w:t>Opportunities</w:t>
      </w:r>
      <w:r w:rsidR="008C0172" w:rsidRPr="00AA6059">
        <w:rPr>
          <w:rFonts w:ascii="Arial" w:hAnsi="Arial" w:cs="Arial"/>
          <w:sz w:val="24"/>
          <w:szCs w:val="24"/>
        </w:rPr>
        <w:t>:</w:t>
      </w:r>
    </w:p>
    <w:p w:rsidR="003C5549" w:rsidRPr="00AA6059" w:rsidRDefault="003C5549" w:rsidP="00AA6059">
      <w:pPr>
        <w:jc w:val="both"/>
        <w:rPr>
          <w:rFonts w:ascii="Arial" w:hAnsi="Arial" w:cs="Arial"/>
          <w:sz w:val="24"/>
          <w:szCs w:val="24"/>
        </w:rPr>
      </w:pPr>
      <w:r w:rsidRPr="00AA6059">
        <w:rPr>
          <w:rFonts w:ascii="Arial" w:hAnsi="Arial" w:cs="Arial"/>
          <w:sz w:val="24"/>
          <w:szCs w:val="24"/>
        </w:rPr>
        <w:t> The potential customers are already out there i.e. tourists</w:t>
      </w:r>
      <w:r w:rsidR="00A0534E" w:rsidRPr="00AA6059">
        <w:rPr>
          <w:rFonts w:ascii="Arial" w:hAnsi="Arial" w:cs="Arial"/>
          <w:sz w:val="24"/>
          <w:szCs w:val="24"/>
        </w:rPr>
        <w:t>, visitors, business men.</w:t>
      </w:r>
    </w:p>
    <w:p w:rsidR="003C5549" w:rsidRPr="00AA6059" w:rsidRDefault="003C5549" w:rsidP="00AA6059">
      <w:pPr>
        <w:jc w:val="both"/>
        <w:rPr>
          <w:rFonts w:ascii="Arial" w:hAnsi="Arial" w:cs="Arial"/>
          <w:sz w:val="24"/>
          <w:szCs w:val="24"/>
        </w:rPr>
      </w:pPr>
      <w:r w:rsidRPr="00AA6059">
        <w:rPr>
          <w:rFonts w:ascii="Arial" w:hAnsi="Arial" w:cs="Arial"/>
          <w:sz w:val="24"/>
          <w:szCs w:val="24"/>
        </w:rPr>
        <w:lastRenderedPageBreak/>
        <w:t> According to target market, there is more demand. Therefore, there is a good oppor</w:t>
      </w:r>
      <w:r w:rsidR="00A0534E" w:rsidRPr="00AA6059">
        <w:rPr>
          <w:rFonts w:ascii="Arial" w:hAnsi="Arial" w:cs="Arial"/>
          <w:sz w:val="24"/>
          <w:szCs w:val="24"/>
        </w:rPr>
        <w:t>tunity to increase and make</w:t>
      </w:r>
      <w:r w:rsidRPr="00AA6059">
        <w:rPr>
          <w:rFonts w:ascii="Arial" w:hAnsi="Arial" w:cs="Arial"/>
          <w:sz w:val="24"/>
          <w:szCs w:val="24"/>
        </w:rPr>
        <w:t xml:space="preserve"> business profitable.</w:t>
      </w:r>
    </w:p>
    <w:p w:rsidR="00E87077" w:rsidRPr="00AA6059" w:rsidRDefault="00E87077" w:rsidP="00AA6059">
      <w:pPr>
        <w:jc w:val="both"/>
        <w:rPr>
          <w:rFonts w:ascii="Arial" w:hAnsi="Arial" w:cs="Arial"/>
          <w:sz w:val="24"/>
          <w:szCs w:val="24"/>
        </w:rPr>
      </w:pPr>
      <w:r w:rsidRPr="00AA6059">
        <w:rPr>
          <w:rFonts w:ascii="Arial" w:hAnsi="Arial" w:cs="Arial"/>
          <w:sz w:val="24"/>
          <w:szCs w:val="24"/>
        </w:rPr>
        <w:t>Threats</w:t>
      </w:r>
      <w:r w:rsidR="008C0172" w:rsidRPr="00AA6059">
        <w:rPr>
          <w:rFonts w:ascii="Arial" w:hAnsi="Arial" w:cs="Arial"/>
          <w:sz w:val="24"/>
          <w:szCs w:val="24"/>
        </w:rPr>
        <w:t>:</w:t>
      </w:r>
    </w:p>
    <w:p w:rsidR="00E87077" w:rsidRPr="00AA6059" w:rsidRDefault="00A0534E" w:rsidP="00AA6059">
      <w:pPr>
        <w:jc w:val="both"/>
        <w:rPr>
          <w:rFonts w:ascii="Arial" w:hAnsi="Arial" w:cs="Arial"/>
          <w:sz w:val="24"/>
          <w:szCs w:val="24"/>
        </w:rPr>
      </w:pPr>
      <w:r w:rsidRPr="00AA6059">
        <w:rPr>
          <w:rFonts w:ascii="Arial" w:hAnsi="Arial" w:cs="Arial"/>
          <w:sz w:val="24"/>
          <w:szCs w:val="24"/>
        </w:rPr>
        <w:t xml:space="preserve">      </w:t>
      </w:r>
      <w:r w:rsidR="00E87077" w:rsidRPr="00AA6059">
        <w:rPr>
          <w:rFonts w:ascii="Arial" w:hAnsi="Arial" w:cs="Arial"/>
          <w:sz w:val="24"/>
          <w:szCs w:val="24"/>
        </w:rPr>
        <w:t> Little barrier for new entrants as infrastructure and investment required is relatively small.</w:t>
      </w:r>
    </w:p>
    <w:p w:rsidR="00A0534E" w:rsidRPr="00AA6059" w:rsidRDefault="00A0534E" w:rsidP="00AA6059">
      <w:pPr>
        <w:pStyle w:val="ListParagraph"/>
        <w:numPr>
          <w:ilvl w:val="0"/>
          <w:numId w:val="2"/>
        </w:numPr>
        <w:jc w:val="both"/>
        <w:rPr>
          <w:rFonts w:ascii="Arial" w:hAnsi="Arial" w:cs="Arial"/>
          <w:sz w:val="24"/>
          <w:szCs w:val="24"/>
        </w:rPr>
      </w:pPr>
      <w:r w:rsidRPr="00AA6059">
        <w:rPr>
          <w:rFonts w:ascii="Arial" w:hAnsi="Arial" w:cs="Arial"/>
          <w:sz w:val="24"/>
          <w:szCs w:val="24"/>
        </w:rPr>
        <w:t>Affect on future viability of the business.</w:t>
      </w:r>
    </w:p>
    <w:p w:rsidR="00E87077" w:rsidRPr="00AA6059" w:rsidRDefault="00E87077" w:rsidP="00AA6059">
      <w:pPr>
        <w:jc w:val="both"/>
        <w:rPr>
          <w:rFonts w:ascii="Arial" w:hAnsi="Arial" w:cs="Arial"/>
          <w:sz w:val="24"/>
          <w:szCs w:val="24"/>
        </w:rPr>
      </w:pPr>
    </w:p>
    <w:p w:rsidR="00C92165" w:rsidRPr="00AA6059" w:rsidRDefault="0000189E" w:rsidP="00AA6059">
      <w:pPr>
        <w:jc w:val="both"/>
        <w:rPr>
          <w:rFonts w:ascii="Arial" w:hAnsi="Arial" w:cs="Arial"/>
          <w:sz w:val="24"/>
          <w:szCs w:val="24"/>
        </w:rPr>
      </w:pPr>
      <w:r w:rsidRPr="00AA6059">
        <w:rPr>
          <w:rFonts w:ascii="Arial" w:hAnsi="Arial" w:cs="Arial"/>
          <w:b/>
          <w:sz w:val="24"/>
          <w:szCs w:val="24"/>
          <w:u w:val="single"/>
        </w:rPr>
        <w:t>Market analysis:</w:t>
      </w:r>
      <w:r w:rsidR="00A0534E" w:rsidRPr="00AA6059">
        <w:rPr>
          <w:rFonts w:ascii="Arial" w:hAnsi="Arial" w:cs="Arial"/>
          <w:sz w:val="24"/>
          <w:szCs w:val="24"/>
        </w:rPr>
        <w:t xml:space="preserve"> </w:t>
      </w:r>
      <w:r w:rsidR="00C92165" w:rsidRPr="00AA6059">
        <w:rPr>
          <w:rFonts w:ascii="Arial" w:hAnsi="Arial" w:cs="Arial"/>
          <w:sz w:val="24"/>
          <w:szCs w:val="24"/>
        </w:rPr>
        <w:t>Market Analysis</w:t>
      </w:r>
      <w:r w:rsidR="001C4D67" w:rsidRPr="00AA6059">
        <w:rPr>
          <w:rFonts w:ascii="Arial" w:hAnsi="Arial" w:cs="Arial"/>
          <w:sz w:val="24"/>
          <w:szCs w:val="24"/>
        </w:rPr>
        <w:t xml:space="preserve"> is a prediction of growth or prices of a service in a market. This analysis uses technical or fundamental data by forward-looking questions, understand it and explain the answer (Marketing Business Network, 2019). The market analysis</w:t>
      </w:r>
      <w:r w:rsidR="00C92165" w:rsidRPr="00AA6059">
        <w:rPr>
          <w:rFonts w:ascii="Arial" w:hAnsi="Arial" w:cs="Arial"/>
          <w:sz w:val="24"/>
          <w:szCs w:val="24"/>
        </w:rPr>
        <w:t xml:space="preserve"> for Seaview resort </w:t>
      </w:r>
      <w:r w:rsidR="00730E90" w:rsidRPr="00AA6059">
        <w:rPr>
          <w:rFonts w:ascii="Arial" w:hAnsi="Arial" w:cs="Arial"/>
          <w:sz w:val="24"/>
          <w:szCs w:val="24"/>
        </w:rPr>
        <w:t>is</w:t>
      </w:r>
      <w:r w:rsidR="00C92165" w:rsidRPr="00AA6059">
        <w:rPr>
          <w:rFonts w:ascii="Arial" w:hAnsi="Arial" w:cs="Arial"/>
          <w:sz w:val="24"/>
          <w:szCs w:val="24"/>
        </w:rPr>
        <w:t xml:space="preserve"> given below:</w:t>
      </w:r>
    </w:p>
    <w:p w:rsidR="00C92165" w:rsidRPr="00AA6059" w:rsidRDefault="00585B17" w:rsidP="00AA6059">
      <w:pPr>
        <w:jc w:val="both"/>
        <w:rPr>
          <w:rFonts w:ascii="Arial" w:hAnsi="Arial" w:cs="Arial"/>
          <w:sz w:val="24"/>
          <w:szCs w:val="24"/>
        </w:rPr>
      </w:pPr>
      <w:r>
        <w:rPr>
          <w:rFonts w:ascii="Arial" w:hAnsi="Arial" w:cs="Arial"/>
          <w:sz w:val="24"/>
          <w:szCs w:val="24"/>
        </w:rPr>
        <w:t xml:space="preserve">• The </w:t>
      </w:r>
      <w:r w:rsidR="00C12D06" w:rsidRPr="00AA6059">
        <w:rPr>
          <w:rFonts w:ascii="Arial" w:hAnsi="Arial" w:cs="Arial"/>
          <w:sz w:val="24"/>
          <w:szCs w:val="24"/>
        </w:rPr>
        <w:t>market is highly</w:t>
      </w:r>
      <w:r>
        <w:rPr>
          <w:rFonts w:ascii="Arial" w:hAnsi="Arial" w:cs="Arial"/>
          <w:sz w:val="24"/>
          <w:szCs w:val="24"/>
        </w:rPr>
        <w:t xml:space="preserve"> competitive with some </w:t>
      </w:r>
      <w:r w:rsidR="00A0534E" w:rsidRPr="00AA6059">
        <w:rPr>
          <w:rFonts w:ascii="Arial" w:hAnsi="Arial" w:cs="Arial"/>
          <w:sz w:val="24"/>
          <w:szCs w:val="24"/>
        </w:rPr>
        <w:t xml:space="preserve">modern resorts in the </w:t>
      </w:r>
      <w:r w:rsidR="00C12D06" w:rsidRPr="00AA6059">
        <w:rPr>
          <w:rFonts w:ascii="Arial" w:hAnsi="Arial" w:cs="Arial"/>
          <w:sz w:val="24"/>
          <w:szCs w:val="24"/>
        </w:rPr>
        <w:t>neighborhood</w:t>
      </w:r>
      <w:r w:rsidR="00A0534E" w:rsidRPr="00AA6059">
        <w:rPr>
          <w:rFonts w:ascii="Arial" w:hAnsi="Arial" w:cs="Arial"/>
          <w:sz w:val="24"/>
          <w:szCs w:val="24"/>
        </w:rPr>
        <w:t xml:space="preserve">. </w:t>
      </w:r>
    </w:p>
    <w:p w:rsidR="00C92165" w:rsidRPr="00AA6059" w:rsidRDefault="00A0534E" w:rsidP="00AA6059">
      <w:pPr>
        <w:jc w:val="both"/>
        <w:rPr>
          <w:rFonts w:ascii="Arial" w:hAnsi="Arial" w:cs="Arial"/>
          <w:sz w:val="24"/>
          <w:szCs w:val="24"/>
        </w:rPr>
      </w:pPr>
      <w:r w:rsidRPr="00AA6059">
        <w:rPr>
          <w:rFonts w:ascii="Arial" w:hAnsi="Arial" w:cs="Arial"/>
          <w:sz w:val="24"/>
          <w:szCs w:val="24"/>
        </w:rPr>
        <w:t xml:space="preserve">• Customer preferences have shifted towards eco-friendly and experiential tourism. </w:t>
      </w:r>
    </w:p>
    <w:p w:rsidR="0000189E" w:rsidRPr="00AA6059" w:rsidRDefault="00A0534E" w:rsidP="00AA6059">
      <w:pPr>
        <w:jc w:val="both"/>
        <w:rPr>
          <w:rFonts w:ascii="Arial" w:hAnsi="Arial" w:cs="Arial"/>
          <w:sz w:val="24"/>
          <w:szCs w:val="24"/>
        </w:rPr>
      </w:pPr>
      <w:r w:rsidRPr="00AA6059">
        <w:rPr>
          <w:rFonts w:ascii="Arial" w:hAnsi="Arial" w:cs="Arial"/>
          <w:sz w:val="24"/>
          <w:szCs w:val="24"/>
        </w:rPr>
        <w:t>• The Seaview Resort's customer reviews indicate declining service quality and outdated amenities.</w:t>
      </w:r>
    </w:p>
    <w:p w:rsidR="0000189E" w:rsidRPr="00AA6059" w:rsidRDefault="00B93E0A" w:rsidP="00AA6059">
      <w:pPr>
        <w:jc w:val="both"/>
        <w:rPr>
          <w:rFonts w:ascii="Arial" w:hAnsi="Arial" w:cs="Arial"/>
          <w:sz w:val="24"/>
          <w:szCs w:val="24"/>
        </w:rPr>
      </w:pPr>
      <w:r w:rsidRPr="00AA6059">
        <w:rPr>
          <w:rFonts w:ascii="Arial" w:hAnsi="Arial" w:cs="Arial"/>
          <w:b/>
          <w:sz w:val="24"/>
          <w:szCs w:val="24"/>
          <w:u w:val="single"/>
        </w:rPr>
        <w:t>Turnaround strategy:</w:t>
      </w:r>
      <w:r w:rsidR="00C12D06" w:rsidRPr="00AA6059">
        <w:rPr>
          <w:rFonts w:ascii="Arial" w:hAnsi="Arial" w:cs="Arial"/>
          <w:sz w:val="24"/>
          <w:szCs w:val="24"/>
        </w:rPr>
        <w:t xml:space="preserve"> There are few turnaround strategies to regenerate the resort's financial health, gain higher customer satisfaction and restore the reputation. </w:t>
      </w:r>
      <w:r w:rsidR="00836857" w:rsidRPr="00AA6059">
        <w:rPr>
          <w:rFonts w:ascii="Arial" w:hAnsi="Arial" w:cs="Arial"/>
          <w:sz w:val="24"/>
          <w:szCs w:val="24"/>
        </w:rPr>
        <w:t xml:space="preserve">It will help the business to turn around from liquidation to profitability (Hans, 2019). </w:t>
      </w:r>
      <w:r w:rsidR="000D78C4" w:rsidRPr="00AA6059">
        <w:rPr>
          <w:rFonts w:ascii="Arial" w:hAnsi="Arial" w:cs="Arial"/>
          <w:sz w:val="24"/>
          <w:szCs w:val="24"/>
        </w:rPr>
        <w:t>According to The strategy story (2019)</w:t>
      </w:r>
      <w:r w:rsidR="00C12D06" w:rsidRPr="00AA6059">
        <w:rPr>
          <w:rFonts w:ascii="Arial" w:hAnsi="Arial" w:cs="Arial"/>
          <w:sz w:val="24"/>
          <w:szCs w:val="24"/>
        </w:rPr>
        <w:t xml:space="preserve"> turnaround strategies are given below:</w:t>
      </w:r>
    </w:p>
    <w:p w:rsidR="00C12D06" w:rsidRPr="00AA6059" w:rsidRDefault="001A706B" w:rsidP="00AA6059">
      <w:pPr>
        <w:pStyle w:val="ListParagraph"/>
        <w:numPr>
          <w:ilvl w:val="0"/>
          <w:numId w:val="3"/>
        </w:numPr>
        <w:jc w:val="both"/>
        <w:rPr>
          <w:rFonts w:ascii="Arial" w:hAnsi="Arial" w:cs="Arial"/>
          <w:sz w:val="24"/>
          <w:szCs w:val="24"/>
        </w:rPr>
      </w:pPr>
      <w:r w:rsidRPr="00AA6059">
        <w:rPr>
          <w:rFonts w:ascii="Arial" w:hAnsi="Arial" w:cs="Arial"/>
          <w:sz w:val="24"/>
          <w:szCs w:val="24"/>
        </w:rPr>
        <w:t>Cost reduction</w:t>
      </w:r>
      <w:r w:rsidR="00497741" w:rsidRPr="00AA6059">
        <w:rPr>
          <w:rFonts w:ascii="Arial" w:hAnsi="Arial" w:cs="Arial"/>
          <w:sz w:val="24"/>
          <w:szCs w:val="24"/>
        </w:rPr>
        <w:t xml:space="preserve"> strategy</w:t>
      </w:r>
      <w:r w:rsidRPr="00AA6059">
        <w:rPr>
          <w:rFonts w:ascii="Arial" w:hAnsi="Arial" w:cs="Arial"/>
          <w:sz w:val="24"/>
          <w:szCs w:val="24"/>
        </w:rPr>
        <w:t xml:space="preserve"> involves </w:t>
      </w:r>
      <w:r w:rsidR="00497741" w:rsidRPr="00AA6059">
        <w:rPr>
          <w:rFonts w:ascii="Arial" w:hAnsi="Arial" w:cs="Arial"/>
          <w:sz w:val="24"/>
          <w:szCs w:val="24"/>
        </w:rPr>
        <w:t>tumbling</w:t>
      </w:r>
      <w:r w:rsidRPr="00AA6059">
        <w:rPr>
          <w:rFonts w:ascii="Arial" w:hAnsi="Arial" w:cs="Arial"/>
          <w:sz w:val="24"/>
          <w:szCs w:val="24"/>
        </w:rPr>
        <w:t xml:space="preserve"> costs </w:t>
      </w:r>
      <w:r w:rsidR="00497741" w:rsidRPr="00AA6059">
        <w:rPr>
          <w:rFonts w:ascii="Arial" w:hAnsi="Arial" w:cs="Arial"/>
          <w:sz w:val="24"/>
          <w:szCs w:val="24"/>
        </w:rPr>
        <w:t>throughout</w:t>
      </w:r>
      <w:r w:rsidRPr="00AA6059">
        <w:rPr>
          <w:rFonts w:ascii="Arial" w:hAnsi="Arial" w:cs="Arial"/>
          <w:sz w:val="24"/>
          <w:szCs w:val="24"/>
        </w:rPr>
        <w:t xml:space="preserve"> </w:t>
      </w:r>
      <w:r w:rsidR="00497741" w:rsidRPr="00AA6059">
        <w:rPr>
          <w:rFonts w:ascii="Arial" w:hAnsi="Arial" w:cs="Arial"/>
          <w:sz w:val="24"/>
          <w:szCs w:val="24"/>
        </w:rPr>
        <w:t xml:space="preserve">procedures </w:t>
      </w:r>
      <w:r w:rsidR="00FE40D8" w:rsidRPr="00AA6059">
        <w:rPr>
          <w:rFonts w:ascii="Arial" w:hAnsi="Arial" w:cs="Arial"/>
          <w:sz w:val="24"/>
          <w:szCs w:val="24"/>
        </w:rPr>
        <w:t>for example</w:t>
      </w:r>
      <w:r w:rsidR="00497741" w:rsidRPr="00AA6059">
        <w:rPr>
          <w:rFonts w:ascii="Arial" w:hAnsi="Arial" w:cs="Arial"/>
          <w:sz w:val="24"/>
          <w:szCs w:val="24"/>
        </w:rPr>
        <w:t>- layoffs,</w:t>
      </w:r>
      <w:r w:rsidRPr="00AA6059">
        <w:rPr>
          <w:rFonts w:ascii="Arial" w:hAnsi="Arial" w:cs="Arial"/>
          <w:sz w:val="24"/>
          <w:szCs w:val="24"/>
        </w:rPr>
        <w:t xml:space="preserve"> </w:t>
      </w:r>
      <w:r w:rsidR="00FE40D8" w:rsidRPr="00AA6059">
        <w:rPr>
          <w:rFonts w:ascii="Arial" w:hAnsi="Arial" w:cs="Arial"/>
          <w:sz w:val="24"/>
          <w:szCs w:val="24"/>
        </w:rPr>
        <w:t>cutting the</w:t>
      </w:r>
      <w:r w:rsidR="00497741" w:rsidRPr="00AA6059">
        <w:rPr>
          <w:rFonts w:ascii="Arial" w:hAnsi="Arial" w:cs="Arial"/>
          <w:sz w:val="24"/>
          <w:szCs w:val="24"/>
        </w:rPr>
        <w:t xml:space="preserve"> operational costs and gaining</w:t>
      </w:r>
      <w:r w:rsidRPr="00AA6059">
        <w:rPr>
          <w:rFonts w:ascii="Arial" w:hAnsi="Arial" w:cs="Arial"/>
          <w:sz w:val="24"/>
          <w:szCs w:val="24"/>
        </w:rPr>
        <w:t xml:space="preserve"> </w:t>
      </w:r>
      <w:r w:rsidR="00497741" w:rsidRPr="00AA6059">
        <w:rPr>
          <w:rFonts w:ascii="Arial" w:hAnsi="Arial" w:cs="Arial"/>
          <w:sz w:val="24"/>
          <w:szCs w:val="24"/>
        </w:rPr>
        <w:t>effectiveness</w:t>
      </w:r>
      <w:r w:rsidRPr="00AA6059">
        <w:rPr>
          <w:rFonts w:ascii="Arial" w:hAnsi="Arial" w:cs="Arial"/>
          <w:sz w:val="24"/>
          <w:szCs w:val="24"/>
        </w:rPr>
        <w:t>.</w:t>
      </w:r>
    </w:p>
    <w:p w:rsidR="001A706B" w:rsidRPr="00AA6059" w:rsidRDefault="001A706B" w:rsidP="00AA6059">
      <w:pPr>
        <w:numPr>
          <w:ilvl w:val="0"/>
          <w:numId w:val="3"/>
        </w:numPr>
        <w:shd w:val="clear" w:color="auto" w:fill="FFFFFF"/>
        <w:spacing w:after="192"/>
        <w:jc w:val="both"/>
        <w:textAlignment w:val="baseline"/>
        <w:rPr>
          <w:rFonts w:ascii="Arial" w:eastAsia="Times New Roman" w:hAnsi="Arial" w:cs="Arial"/>
          <w:sz w:val="24"/>
          <w:szCs w:val="24"/>
        </w:rPr>
      </w:pPr>
      <w:r w:rsidRPr="00AA6059">
        <w:rPr>
          <w:rFonts w:ascii="Arial" w:eastAsia="Times New Roman" w:hAnsi="Arial" w:cs="Arial"/>
          <w:sz w:val="24"/>
          <w:szCs w:val="24"/>
        </w:rPr>
        <w:t>Revenue growth involves</w:t>
      </w:r>
      <w:r w:rsidR="00903A1C" w:rsidRPr="00AA6059">
        <w:rPr>
          <w:rFonts w:ascii="Arial" w:eastAsia="Times New Roman" w:hAnsi="Arial" w:cs="Arial"/>
          <w:sz w:val="24"/>
          <w:szCs w:val="24"/>
        </w:rPr>
        <w:t xml:space="preserve"> with </w:t>
      </w:r>
      <w:r w:rsidR="00903A1C" w:rsidRPr="00AA6059">
        <w:rPr>
          <w:rFonts w:ascii="Arial" w:hAnsi="Arial" w:cs="Arial"/>
          <w:sz w:val="24"/>
          <w:szCs w:val="24"/>
          <w:shd w:val="clear" w:color="auto" w:fill="FFFFFF"/>
        </w:rPr>
        <w:t>diversification strategy that</w:t>
      </w:r>
      <w:r w:rsidR="00903A1C" w:rsidRPr="00AA6059">
        <w:rPr>
          <w:rFonts w:ascii="Arial" w:eastAsia="Times New Roman" w:hAnsi="Arial" w:cs="Arial"/>
          <w:sz w:val="24"/>
          <w:szCs w:val="24"/>
        </w:rPr>
        <w:t xml:space="preserve"> escalating revenue by</w:t>
      </w:r>
      <w:r w:rsidRPr="00AA6059">
        <w:rPr>
          <w:rFonts w:ascii="Arial" w:eastAsia="Times New Roman" w:hAnsi="Arial" w:cs="Arial"/>
          <w:sz w:val="24"/>
          <w:szCs w:val="24"/>
        </w:rPr>
        <w:t xml:space="preserve"> product </w:t>
      </w:r>
      <w:r w:rsidR="00903A1C" w:rsidRPr="00AA6059">
        <w:rPr>
          <w:rFonts w:ascii="Arial" w:eastAsia="Times New Roman" w:hAnsi="Arial" w:cs="Arial"/>
          <w:sz w:val="24"/>
          <w:szCs w:val="24"/>
        </w:rPr>
        <w:t>modernism</w:t>
      </w:r>
      <w:r w:rsidRPr="00AA6059">
        <w:rPr>
          <w:rFonts w:ascii="Arial" w:eastAsia="Times New Roman" w:hAnsi="Arial" w:cs="Arial"/>
          <w:sz w:val="24"/>
          <w:szCs w:val="24"/>
        </w:rPr>
        <w:t xml:space="preserve">, </w:t>
      </w:r>
      <w:r w:rsidR="00903A1C" w:rsidRPr="00AA6059">
        <w:rPr>
          <w:rFonts w:ascii="Arial" w:eastAsia="Times New Roman" w:hAnsi="Arial" w:cs="Arial"/>
          <w:sz w:val="24"/>
          <w:szCs w:val="24"/>
        </w:rPr>
        <w:t>mounting</w:t>
      </w:r>
      <w:r w:rsidR="00EB69F5" w:rsidRPr="00AA6059">
        <w:rPr>
          <w:rFonts w:ascii="Arial" w:eastAsia="Times New Roman" w:hAnsi="Arial" w:cs="Arial"/>
          <w:sz w:val="24"/>
          <w:szCs w:val="24"/>
        </w:rPr>
        <w:t xml:space="preserve"> the product line that will help the resort to </w:t>
      </w:r>
      <w:r w:rsidR="00903A1C" w:rsidRPr="00AA6059">
        <w:rPr>
          <w:rFonts w:ascii="Arial" w:eastAsia="Times New Roman" w:hAnsi="Arial" w:cs="Arial"/>
          <w:sz w:val="24"/>
          <w:szCs w:val="24"/>
        </w:rPr>
        <w:t xml:space="preserve">rising market share </w:t>
      </w:r>
      <w:r w:rsidRPr="00AA6059">
        <w:rPr>
          <w:rFonts w:ascii="Arial" w:eastAsia="Times New Roman" w:hAnsi="Arial" w:cs="Arial"/>
          <w:sz w:val="24"/>
          <w:szCs w:val="24"/>
        </w:rPr>
        <w:t xml:space="preserve">and </w:t>
      </w:r>
      <w:r w:rsidR="00903A1C" w:rsidRPr="00AA6059">
        <w:rPr>
          <w:rFonts w:ascii="Arial" w:eastAsia="Times New Roman" w:hAnsi="Arial" w:cs="Arial"/>
          <w:sz w:val="24"/>
          <w:szCs w:val="24"/>
        </w:rPr>
        <w:t>growing</w:t>
      </w:r>
      <w:r w:rsidRPr="00AA6059">
        <w:rPr>
          <w:rFonts w:ascii="Arial" w:eastAsia="Times New Roman" w:hAnsi="Arial" w:cs="Arial"/>
          <w:sz w:val="24"/>
          <w:szCs w:val="24"/>
        </w:rPr>
        <w:t xml:space="preserve"> sales.</w:t>
      </w:r>
    </w:p>
    <w:p w:rsidR="00EB69F5" w:rsidRPr="00AA6059" w:rsidRDefault="00903A1C" w:rsidP="00AA6059">
      <w:pPr>
        <w:numPr>
          <w:ilvl w:val="0"/>
          <w:numId w:val="3"/>
        </w:numPr>
        <w:shd w:val="clear" w:color="auto" w:fill="FFFFFF"/>
        <w:spacing w:after="192"/>
        <w:jc w:val="both"/>
        <w:textAlignment w:val="baseline"/>
        <w:rPr>
          <w:rFonts w:ascii="Arial" w:eastAsia="Times New Roman" w:hAnsi="Arial" w:cs="Arial"/>
          <w:sz w:val="24"/>
          <w:szCs w:val="24"/>
        </w:rPr>
      </w:pPr>
      <w:r w:rsidRPr="00AA6059">
        <w:rPr>
          <w:rFonts w:ascii="Arial" w:eastAsia="Times New Roman" w:hAnsi="Arial" w:cs="Arial"/>
          <w:sz w:val="24"/>
          <w:szCs w:val="24"/>
        </w:rPr>
        <w:t>Innovation strategy</w:t>
      </w:r>
      <w:r w:rsidR="001E272E" w:rsidRPr="00AA6059">
        <w:rPr>
          <w:rFonts w:ascii="Arial" w:eastAsia="Times New Roman" w:hAnsi="Arial" w:cs="Arial"/>
          <w:sz w:val="24"/>
          <w:szCs w:val="24"/>
        </w:rPr>
        <w:t xml:space="preserve"> involves ch</w:t>
      </w:r>
      <w:r w:rsidR="00EB69F5" w:rsidRPr="00AA6059">
        <w:rPr>
          <w:rFonts w:ascii="Arial" w:eastAsia="Times New Roman" w:hAnsi="Arial" w:cs="Arial"/>
          <w:sz w:val="24"/>
          <w:szCs w:val="24"/>
        </w:rPr>
        <w:t xml:space="preserve">anging the </w:t>
      </w:r>
      <w:r w:rsidR="00B4499C" w:rsidRPr="00AA6059">
        <w:rPr>
          <w:rFonts w:ascii="Arial" w:eastAsia="Times New Roman" w:hAnsi="Arial" w:cs="Arial"/>
          <w:sz w:val="24"/>
          <w:szCs w:val="24"/>
        </w:rPr>
        <w:t>resort's</w:t>
      </w:r>
      <w:r w:rsidR="00EB69F5" w:rsidRPr="00AA6059">
        <w:rPr>
          <w:rFonts w:ascii="Arial" w:eastAsia="Times New Roman" w:hAnsi="Arial" w:cs="Arial"/>
          <w:sz w:val="24"/>
          <w:szCs w:val="24"/>
        </w:rPr>
        <w:t xml:space="preserve"> leadership</w:t>
      </w:r>
      <w:r w:rsidR="001E272E" w:rsidRPr="00AA6059">
        <w:rPr>
          <w:rFonts w:ascii="Arial" w:eastAsia="Times New Roman" w:hAnsi="Arial" w:cs="Arial"/>
          <w:sz w:val="24"/>
          <w:szCs w:val="24"/>
        </w:rPr>
        <w:t xml:space="preserve"> such as replacing</w:t>
      </w:r>
      <w:r w:rsidRPr="00AA6059">
        <w:rPr>
          <w:rFonts w:ascii="Arial" w:eastAsia="Times New Roman" w:hAnsi="Arial" w:cs="Arial"/>
          <w:sz w:val="24"/>
          <w:szCs w:val="24"/>
        </w:rPr>
        <w:t xml:space="preserve"> the management and hiring in </w:t>
      </w:r>
      <w:r w:rsidR="001E272E" w:rsidRPr="00AA6059">
        <w:rPr>
          <w:rFonts w:ascii="Arial" w:eastAsia="Times New Roman" w:hAnsi="Arial" w:cs="Arial"/>
          <w:sz w:val="24"/>
          <w:szCs w:val="24"/>
        </w:rPr>
        <w:t xml:space="preserve">new </w:t>
      </w:r>
      <w:r w:rsidRPr="00AA6059">
        <w:rPr>
          <w:rFonts w:ascii="Arial" w:eastAsia="Times New Roman" w:hAnsi="Arial" w:cs="Arial"/>
          <w:sz w:val="24"/>
          <w:szCs w:val="24"/>
        </w:rPr>
        <w:t>managing talent</w:t>
      </w:r>
      <w:r w:rsidR="00EB69F5" w:rsidRPr="00AA6059">
        <w:rPr>
          <w:rFonts w:ascii="Arial" w:eastAsia="Times New Roman" w:hAnsi="Arial" w:cs="Arial"/>
          <w:sz w:val="24"/>
          <w:szCs w:val="24"/>
        </w:rPr>
        <w:t xml:space="preserve"> in the resort</w:t>
      </w:r>
      <w:r w:rsidRPr="00AA6059">
        <w:rPr>
          <w:rFonts w:ascii="Arial" w:eastAsia="Times New Roman" w:hAnsi="Arial" w:cs="Arial"/>
          <w:sz w:val="24"/>
          <w:szCs w:val="24"/>
        </w:rPr>
        <w:t xml:space="preserve"> to stay on competition</w:t>
      </w:r>
      <w:r w:rsidR="00B54747" w:rsidRPr="00AA6059">
        <w:rPr>
          <w:rFonts w:ascii="Arial" w:eastAsia="Times New Roman" w:hAnsi="Arial" w:cs="Arial"/>
          <w:sz w:val="24"/>
          <w:szCs w:val="24"/>
        </w:rPr>
        <w:t xml:space="preserve"> by introducing new products or services and</w:t>
      </w:r>
      <w:r w:rsidRPr="00AA6059">
        <w:rPr>
          <w:rFonts w:ascii="Arial" w:eastAsia="Times New Roman" w:hAnsi="Arial" w:cs="Arial"/>
          <w:sz w:val="24"/>
          <w:szCs w:val="24"/>
        </w:rPr>
        <w:t xml:space="preserve"> rebuild the customer satisfaction.</w:t>
      </w:r>
      <w:r w:rsidR="00A16959" w:rsidRPr="00AA6059">
        <w:rPr>
          <w:rFonts w:ascii="Arial" w:hAnsi="Arial" w:cs="Arial"/>
          <w:sz w:val="24"/>
          <w:szCs w:val="24"/>
          <w:shd w:val="clear" w:color="auto" w:fill="FFFFFF"/>
        </w:rPr>
        <w:t xml:space="preserve">                                    </w:t>
      </w:r>
      <w:r w:rsidR="00EB69F5" w:rsidRPr="00AA6059">
        <w:rPr>
          <w:rFonts w:ascii="Arial" w:hAnsi="Arial" w:cs="Arial"/>
          <w:sz w:val="24"/>
          <w:szCs w:val="24"/>
          <w:shd w:val="clear" w:color="auto" w:fill="FFFFFF"/>
        </w:rPr>
        <w:t xml:space="preserve">   </w:t>
      </w:r>
    </w:p>
    <w:p w:rsidR="005B2A55" w:rsidRPr="00AA6059" w:rsidRDefault="005B2A55" w:rsidP="00AA6059">
      <w:pPr>
        <w:jc w:val="both"/>
        <w:rPr>
          <w:rFonts w:ascii="Arial" w:hAnsi="Arial" w:cs="Arial"/>
          <w:sz w:val="24"/>
          <w:szCs w:val="24"/>
          <w:shd w:val="clear" w:color="auto" w:fill="FFFFFF"/>
        </w:rPr>
      </w:pPr>
      <w:r w:rsidRPr="00AA6059">
        <w:rPr>
          <w:rFonts w:ascii="Arial" w:hAnsi="Arial" w:cs="Arial"/>
          <w:sz w:val="24"/>
          <w:szCs w:val="24"/>
        </w:rPr>
        <w:t xml:space="preserve">Also pricing strategies can be use </w:t>
      </w:r>
      <w:r w:rsidR="00E55187" w:rsidRPr="00AA6059">
        <w:rPr>
          <w:rFonts w:ascii="Arial" w:hAnsi="Arial" w:cs="Arial"/>
          <w:sz w:val="24"/>
          <w:szCs w:val="24"/>
        </w:rPr>
        <w:t>in the resort to thrive the revenue</w:t>
      </w:r>
      <w:r w:rsidR="003C2E7A" w:rsidRPr="00AA6059">
        <w:rPr>
          <w:rFonts w:ascii="Arial" w:hAnsi="Arial" w:cs="Arial"/>
          <w:sz w:val="24"/>
          <w:szCs w:val="24"/>
        </w:rPr>
        <w:t xml:space="preserve"> growth</w:t>
      </w:r>
      <w:r w:rsidR="00E55187" w:rsidRPr="00AA6059">
        <w:rPr>
          <w:rFonts w:ascii="Arial" w:hAnsi="Arial" w:cs="Arial"/>
          <w:sz w:val="24"/>
          <w:szCs w:val="24"/>
        </w:rPr>
        <w:t>. There are 3 types of pricing strategies. They are dynamic pricing, open pricing, length of stay pricing.</w:t>
      </w:r>
      <w:r w:rsidR="00286B15" w:rsidRPr="00AA6059">
        <w:rPr>
          <w:rFonts w:ascii="Arial" w:hAnsi="Arial" w:cs="Arial"/>
          <w:sz w:val="24"/>
          <w:szCs w:val="24"/>
        </w:rPr>
        <w:t xml:space="preserve"> However </w:t>
      </w:r>
      <w:r w:rsidR="00EB69F5" w:rsidRPr="00AA6059">
        <w:rPr>
          <w:rFonts w:ascii="Arial" w:hAnsi="Arial" w:cs="Arial"/>
          <w:sz w:val="24"/>
          <w:szCs w:val="24"/>
        </w:rPr>
        <w:t xml:space="preserve">the </w:t>
      </w:r>
      <w:r w:rsidR="00286B15" w:rsidRPr="00AA6059">
        <w:rPr>
          <w:rFonts w:ascii="Arial" w:hAnsi="Arial" w:cs="Arial"/>
          <w:sz w:val="24"/>
          <w:szCs w:val="24"/>
        </w:rPr>
        <w:t xml:space="preserve">dynamic pricing is working with real time market data such as: supply and demand. The </w:t>
      </w:r>
      <w:r w:rsidR="003C2E7A" w:rsidRPr="00AA6059">
        <w:rPr>
          <w:rFonts w:ascii="Arial" w:hAnsi="Arial" w:cs="Arial"/>
          <w:sz w:val="24"/>
          <w:szCs w:val="24"/>
        </w:rPr>
        <w:t xml:space="preserve">open pricing is work out in different price with </w:t>
      </w:r>
      <w:r w:rsidR="00636191" w:rsidRPr="00AA6059">
        <w:rPr>
          <w:rFonts w:ascii="Arial" w:hAnsi="Arial" w:cs="Arial"/>
          <w:sz w:val="24"/>
          <w:szCs w:val="24"/>
        </w:rPr>
        <w:t>different target</w:t>
      </w:r>
      <w:r w:rsidR="003C2E7A" w:rsidRPr="00AA6059">
        <w:rPr>
          <w:rFonts w:ascii="Arial" w:hAnsi="Arial" w:cs="Arial"/>
          <w:sz w:val="24"/>
          <w:szCs w:val="24"/>
        </w:rPr>
        <w:t xml:space="preserve"> </w:t>
      </w:r>
      <w:r w:rsidR="003C2E7A" w:rsidRPr="00AA6059">
        <w:rPr>
          <w:rFonts w:ascii="Arial" w:hAnsi="Arial" w:cs="Arial"/>
          <w:sz w:val="24"/>
          <w:szCs w:val="24"/>
        </w:rPr>
        <w:lastRenderedPageBreak/>
        <w:t>market</w:t>
      </w:r>
      <w:r w:rsidR="00636191" w:rsidRPr="00AA6059">
        <w:rPr>
          <w:rFonts w:ascii="Arial" w:hAnsi="Arial" w:cs="Arial"/>
          <w:sz w:val="24"/>
          <w:szCs w:val="24"/>
        </w:rPr>
        <w:t>. For example- in the off season, hotels are offering their target customer with different room rate. The length of stay pricing strategy is for those guests to stay in the hotel of minimum days</w:t>
      </w:r>
      <w:r w:rsidR="00EC36BB" w:rsidRPr="00AA6059">
        <w:rPr>
          <w:rFonts w:ascii="Arial" w:hAnsi="Arial" w:cs="Arial"/>
          <w:sz w:val="24"/>
          <w:szCs w:val="24"/>
        </w:rPr>
        <w:t xml:space="preserve"> that happens on demand less than</w:t>
      </w:r>
      <w:r w:rsidR="005224E7" w:rsidRPr="00AA6059">
        <w:rPr>
          <w:rFonts w:ascii="Arial" w:hAnsi="Arial" w:cs="Arial"/>
          <w:sz w:val="24"/>
          <w:szCs w:val="24"/>
        </w:rPr>
        <w:t xml:space="preserve"> supply (SiteMinder, 2019).</w:t>
      </w:r>
    </w:p>
    <w:p w:rsidR="00A26BAD" w:rsidRPr="00AA6059" w:rsidRDefault="00B93E0A" w:rsidP="00AA6059">
      <w:pPr>
        <w:jc w:val="both"/>
        <w:rPr>
          <w:rFonts w:ascii="Arial" w:hAnsi="Arial" w:cs="Arial"/>
          <w:sz w:val="24"/>
          <w:szCs w:val="24"/>
        </w:rPr>
      </w:pPr>
      <w:r w:rsidRPr="00AA6059">
        <w:rPr>
          <w:rFonts w:ascii="Arial" w:hAnsi="Arial" w:cs="Arial"/>
          <w:b/>
          <w:sz w:val="24"/>
          <w:szCs w:val="24"/>
          <w:u w:val="single"/>
        </w:rPr>
        <w:t>Financial projection:</w:t>
      </w:r>
      <w:r w:rsidR="00A46327" w:rsidRPr="00AA6059">
        <w:rPr>
          <w:rFonts w:ascii="Arial" w:hAnsi="Arial" w:cs="Arial"/>
          <w:sz w:val="24"/>
          <w:szCs w:val="24"/>
        </w:rPr>
        <w:t xml:space="preserve"> The financial </w:t>
      </w:r>
      <w:r w:rsidR="0010024C" w:rsidRPr="00AA6059">
        <w:rPr>
          <w:rFonts w:ascii="Arial" w:hAnsi="Arial" w:cs="Arial"/>
          <w:sz w:val="24"/>
          <w:szCs w:val="24"/>
        </w:rPr>
        <w:t xml:space="preserve">data are using for understand the upcoming business income and </w:t>
      </w:r>
      <w:r w:rsidR="00227C42" w:rsidRPr="00AA6059">
        <w:rPr>
          <w:rFonts w:ascii="Arial" w:hAnsi="Arial" w:cs="Arial"/>
          <w:sz w:val="24"/>
          <w:szCs w:val="24"/>
        </w:rPr>
        <w:t>expenses</w:t>
      </w:r>
      <w:r w:rsidR="0010024C" w:rsidRPr="00AA6059">
        <w:rPr>
          <w:rFonts w:ascii="Arial" w:hAnsi="Arial" w:cs="Arial"/>
          <w:sz w:val="24"/>
          <w:szCs w:val="24"/>
        </w:rPr>
        <w:t xml:space="preserve"> is called financial projection (Score,</w:t>
      </w:r>
      <w:r w:rsidR="00A7433B" w:rsidRPr="00AA6059">
        <w:rPr>
          <w:rFonts w:ascii="Arial" w:hAnsi="Arial" w:cs="Arial"/>
          <w:sz w:val="24"/>
          <w:szCs w:val="24"/>
        </w:rPr>
        <w:t xml:space="preserve"> </w:t>
      </w:r>
      <w:r w:rsidR="0010024C" w:rsidRPr="00AA6059">
        <w:rPr>
          <w:rFonts w:ascii="Arial" w:hAnsi="Arial" w:cs="Arial"/>
          <w:sz w:val="24"/>
          <w:szCs w:val="24"/>
        </w:rPr>
        <w:t xml:space="preserve">2023). The financial </w:t>
      </w:r>
      <w:r w:rsidR="00A7433B" w:rsidRPr="00AA6059">
        <w:rPr>
          <w:rFonts w:ascii="Arial" w:hAnsi="Arial" w:cs="Arial"/>
          <w:sz w:val="24"/>
          <w:szCs w:val="24"/>
        </w:rPr>
        <w:t>projections of the Seav</w:t>
      </w:r>
      <w:r w:rsidR="00A46327" w:rsidRPr="00AA6059">
        <w:rPr>
          <w:rFonts w:ascii="Arial" w:hAnsi="Arial" w:cs="Arial"/>
          <w:sz w:val="24"/>
          <w:szCs w:val="24"/>
        </w:rPr>
        <w:t>iew resort for FY 2023-2026 are given below</w:t>
      </w:r>
      <w:r w:rsidR="00A26BAD" w:rsidRPr="00AA6059">
        <w:rPr>
          <w:rFonts w:ascii="Arial" w:hAnsi="Arial" w:cs="Arial"/>
          <w:sz w:val="24"/>
          <w:szCs w:val="24"/>
        </w:rPr>
        <w:t xml:space="preserve"> (£)</w:t>
      </w:r>
      <w:r w:rsidR="00A46327" w:rsidRPr="00AA6059">
        <w:rPr>
          <w:rFonts w:ascii="Arial" w:hAnsi="Arial" w:cs="Arial"/>
          <w:sz w:val="24"/>
          <w:szCs w:val="24"/>
        </w:rPr>
        <w:t>:</w:t>
      </w:r>
      <w:r w:rsidR="00C069D0" w:rsidRPr="00AA6059">
        <w:rPr>
          <w:rFonts w:ascii="Arial" w:hAnsi="Arial" w:cs="Arial"/>
          <w:sz w:val="24"/>
          <w:szCs w:val="24"/>
        </w:rPr>
        <w:t xml:space="preserve"> (The formulas are in appendices)</w:t>
      </w:r>
    </w:p>
    <w:p w:rsidR="002F7143" w:rsidRPr="00AA6059" w:rsidRDefault="002F7143" w:rsidP="00AA6059">
      <w:pPr>
        <w:jc w:val="both"/>
        <w:rPr>
          <w:rFonts w:ascii="Arial" w:hAnsi="Arial" w:cs="Arial"/>
          <w:sz w:val="24"/>
          <w:szCs w:val="24"/>
          <w:u w:val="single"/>
        </w:rPr>
      </w:pPr>
      <w:r w:rsidRPr="00AA6059">
        <w:rPr>
          <w:rFonts w:ascii="Arial" w:hAnsi="Arial" w:cs="Arial"/>
          <w:sz w:val="24"/>
          <w:szCs w:val="24"/>
          <w:u w:val="single"/>
        </w:rPr>
        <w:t>Projection of income statement</w:t>
      </w:r>
    </w:p>
    <w:tbl>
      <w:tblPr>
        <w:tblStyle w:val="TableGrid"/>
        <w:tblW w:w="9003" w:type="dxa"/>
        <w:tblLook w:val="04A0"/>
      </w:tblPr>
      <w:tblGrid>
        <w:gridCol w:w="1900"/>
        <w:gridCol w:w="1454"/>
        <w:gridCol w:w="1881"/>
        <w:gridCol w:w="1884"/>
        <w:gridCol w:w="1884"/>
      </w:tblGrid>
      <w:tr w:rsidR="0039204B" w:rsidRPr="00AA6059" w:rsidTr="00046CDA">
        <w:trPr>
          <w:trHeight w:val="272"/>
        </w:trPr>
        <w:tc>
          <w:tcPr>
            <w:tcW w:w="1900" w:type="dxa"/>
            <w:tcBorders>
              <w:right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Item</w:t>
            </w:r>
          </w:p>
        </w:tc>
        <w:tc>
          <w:tcPr>
            <w:tcW w:w="1454" w:type="dxa"/>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2023</w:t>
            </w:r>
          </w:p>
        </w:tc>
        <w:tc>
          <w:tcPr>
            <w:tcW w:w="1881" w:type="dxa"/>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2024</w:t>
            </w:r>
          </w:p>
        </w:tc>
        <w:tc>
          <w:tcPr>
            <w:tcW w:w="1884" w:type="dxa"/>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2025</w:t>
            </w:r>
          </w:p>
        </w:tc>
        <w:tc>
          <w:tcPr>
            <w:tcW w:w="1884" w:type="dxa"/>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2026</w:t>
            </w:r>
          </w:p>
        </w:tc>
      </w:tr>
      <w:tr w:rsidR="0039204B" w:rsidRPr="00AA6059" w:rsidTr="00046CDA">
        <w:trPr>
          <w:trHeight w:val="166"/>
        </w:trPr>
        <w:tc>
          <w:tcPr>
            <w:tcW w:w="1900" w:type="dxa"/>
            <w:tcBorders>
              <w:bottom w:val="single" w:sz="4" w:space="0" w:color="auto"/>
              <w:right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Revenue</w:t>
            </w:r>
          </w:p>
        </w:tc>
        <w:tc>
          <w:tcPr>
            <w:tcW w:w="1454" w:type="dxa"/>
            <w:tcBorders>
              <w:bottom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500,000</w:t>
            </w:r>
          </w:p>
        </w:tc>
        <w:tc>
          <w:tcPr>
            <w:tcW w:w="1881" w:type="dxa"/>
            <w:tcBorders>
              <w:bottom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550,000</w:t>
            </w:r>
          </w:p>
        </w:tc>
        <w:tc>
          <w:tcPr>
            <w:tcW w:w="1884" w:type="dxa"/>
            <w:tcBorders>
              <w:bottom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605,000</w:t>
            </w:r>
          </w:p>
        </w:tc>
        <w:tc>
          <w:tcPr>
            <w:tcW w:w="1884" w:type="dxa"/>
            <w:tcBorders>
              <w:bottom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670,000</w:t>
            </w:r>
          </w:p>
        </w:tc>
      </w:tr>
      <w:tr w:rsidR="0039204B" w:rsidRPr="00AA6059" w:rsidTr="00046CDA">
        <w:trPr>
          <w:trHeight w:val="227"/>
        </w:trPr>
        <w:tc>
          <w:tcPr>
            <w:tcW w:w="1900" w:type="dxa"/>
            <w:tcBorders>
              <w:top w:val="single" w:sz="4" w:space="0" w:color="auto"/>
              <w:bottom w:val="single" w:sz="4" w:space="0" w:color="auto"/>
              <w:right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Operating expense</w:t>
            </w:r>
          </w:p>
        </w:tc>
        <w:tc>
          <w:tcPr>
            <w:tcW w:w="1454"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380,000</w:t>
            </w:r>
          </w:p>
        </w:tc>
        <w:tc>
          <w:tcPr>
            <w:tcW w:w="1881"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360,000</w:t>
            </w:r>
          </w:p>
        </w:tc>
        <w:tc>
          <w:tcPr>
            <w:tcW w:w="1884"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350,000</w:t>
            </w:r>
          </w:p>
        </w:tc>
        <w:tc>
          <w:tcPr>
            <w:tcW w:w="1884"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320,000</w:t>
            </w:r>
          </w:p>
        </w:tc>
      </w:tr>
      <w:tr w:rsidR="0039204B" w:rsidRPr="00AA6059" w:rsidTr="00046CDA">
        <w:trPr>
          <w:trHeight w:val="454"/>
        </w:trPr>
        <w:tc>
          <w:tcPr>
            <w:tcW w:w="1900" w:type="dxa"/>
            <w:tcBorders>
              <w:top w:val="single" w:sz="4" w:space="0" w:color="auto"/>
              <w:bottom w:val="single" w:sz="4" w:space="0" w:color="auto"/>
              <w:right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Gross Profit</w:t>
            </w:r>
          </w:p>
        </w:tc>
        <w:tc>
          <w:tcPr>
            <w:tcW w:w="1454"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120,000</w:t>
            </w:r>
          </w:p>
        </w:tc>
        <w:tc>
          <w:tcPr>
            <w:tcW w:w="1881"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190,000</w:t>
            </w:r>
          </w:p>
        </w:tc>
        <w:tc>
          <w:tcPr>
            <w:tcW w:w="1884"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255,000</w:t>
            </w:r>
          </w:p>
        </w:tc>
        <w:tc>
          <w:tcPr>
            <w:tcW w:w="1884" w:type="dxa"/>
            <w:tcBorders>
              <w:top w:val="single" w:sz="4" w:space="0" w:color="auto"/>
              <w:bottom w:val="single" w:sz="4" w:space="0" w:color="auto"/>
            </w:tcBorders>
          </w:tcPr>
          <w:p w:rsidR="0039204B" w:rsidRPr="00AA6059" w:rsidRDefault="009A735C" w:rsidP="00AA6059">
            <w:pPr>
              <w:spacing w:line="276" w:lineRule="auto"/>
              <w:jc w:val="both"/>
              <w:rPr>
                <w:rFonts w:ascii="Arial" w:hAnsi="Arial" w:cs="Arial"/>
                <w:sz w:val="24"/>
                <w:szCs w:val="24"/>
              </w:rPr>
            </w:pPr>
            <w:r w:rsidRPr="00AA6059">
              <w:rPr>
                <w:rFonts w:ascii="Arial" w:hAnsi="Arial" w:cs="Arial"/>
                <w:sz w:val="24"/>
                <w:szCs w:val="24"/>
              </w:rPr>
              <w:t>350,000</w:t>
            </w:r>
          </w:p>
        </w:tc>
      </w:tr>
      <w:tr w:rsidR="009A735C" w:rsidRPr="00AA6059" w:rsidTr="00046CDA">
        <w:trPr>
          <w:trHeight w:val="227"/>
        </w:trPr>
        <w:tc>
          <w:tcPr>
            <w:tcW w:w="1900" w:type="dxa"/>
            <w:tcBorders>
              <w:top w:val="single" w:sz="4" w:space="0" w:color="auto"/>
              <w:bottom w:val="single" w:sz="4" w:space="0" w:color="auto"/>
              <w:right w:val="single" w:sz="4" w:space="0" w:color="auto"/>
            </w:tcBorders>
          </w:tcPr>
          <w:p w:rsidR="009A735C"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Depreciation</w:t>
            </w:r>
          </w:p>
        </w:tc>
        <w:tc>
          <w:tcPr>
            <w:tcW w:w="1454" w:type="dxa"/>
            <w:tcBorders>
              <w:top w:val="single" w:sz="4" w:space="0" w:color="auto"/>
              <w:bottom w:val="single" w:sz="4" w:space="0" w:color="auto"/>
            </w:tcBorders>
          </w:tcPr>
          <w:p w:rsidR="009A735C"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30000</w:t>
            </w:r>
          </w:p>
        </w:tc>
        <w:tc>
          <w:tcPr>
            <w:tcW w:w="1881" w:type="dxa"/>
            <w:tcBorders>
              <w:top w:val="single" w:sz="4" w:space="0" w:color="auto"/>
              <w:bottom w:val="single" w:sz="4" w:space="0" w:color="auto"/>
            </w:tcBorders>
          </w:tcPr>
          <w:p w:rsidR="009A735C"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30000</w:t>
            </w:r>
          </w:p>
        </w:tc>
        <w:tc>
          <w:tcPr>
            <w:tcW w:w="1884" w:type="dxa"/>
            <w:tcBorders>
              <w:top w:val="single" w:sz="4" w:space="0" w:color="auto"/>
              <w:bottom w:val="single" w:sz="4" w:space="0" w:color="auto"/>
            </w:tcBorders>
          </w:tcPr>
          <w:p w:rsidR="009A735C"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30000</w:t>
            </w:r>
          </w:p>
        </w:tc>
        <w:tc>
          <w:tcPr>
            <w:tcW w:w="1884" w:type="dxa"/>
            <w:tcBorders>
              <w:top w:val="single" w:sz="4" w:space="0" w:color="auto"/>
              <w:bottom w:val="single" w:sz="4" w:space="0" w:color="auto"/>
            </w:tcBorders>
          </w:tcPr>
          <w:p w:rsidR="009A735C"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30000</w:t>
            </w:r>
          </w:p>
        </w:tc>
      </w:tr>
      <w:tr w:rsidR="00361475" w:rsidRPr="00AA6059" w:rsidTr="00046CDA">
        <w:trPr>
          <w:trHeight w:val="242"/>
        </w:trPr>
        <w:tc>
          <w:tcPr>
            <w:tcW w:w="1900" w:type="dxa"/>
            <w:tcBorders>
              <w:top w:val="single" w:sz="4" w:space="0" w:color="auto"/>
              <w:bottom w:val="single" w:sz="4" w:space="0" w:color="auto"/>
              <w:right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EBT</w:t>
            </w:r>
          </w:p>
        </w:tc>
        <w:tc>
          <w:tcPr>
            <w:tcW w:w="145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90,000</w:t>
            </w:r>
          </w:p>
        </w:tc>
        <w:tc>
          <w:tcPr>
            <w:tcW w:w="1881"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160,000</w:t>
            </w:r>
          </w:p>
        </w:tc>
        <w:tc>
          <w:tcPr>
            <w:tcW w:w="188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225,000</w:t>
            </w:r>
          </w:p>
        </w:tc>
        <w:tc>
          <w:tcPr>
            <w:tcW w:w="188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320,000</w:t>
            </w:r>
          </w:p>
        </w:tc>
      </w:tr>
      <w:tr w:rsidR="00361475" w:rsidRPr="00AA6059" w:rsidTr="00046CDA">
        <w:trPr>
          <w:trHeight w:val="166"/>
        </w:trPr>
        <w:tc>
          <w:tcPr>
            <w:tcW w:w="1900" w:type="dxa"/>
            <w:tcBorders>
              <w:top w:val="single" w:sz="4" w:space="0" w:color="auto"/>
              <w:bottom w:val="single" w:sz="4" w:space="0" w:color="auto"/>
              <w:right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Tax (25%)</w:t>
            </w:r>
          </w:p>
        </w:tc>
        <w:tc>
          <w:tcPr>
            <w:tcW w:w="145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22,500</w:t>
            </w:r>
          </w:p>
        </w:tc>
        <w:tc>
          <w:tcPr>
            <w:tcW w:w="1881"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40,000</w:t>
            </w:r>
          </w:p>
        </w:tc>
        <w:tc>
          <w:tcPr>
            <w:tcW w:w="188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56,250</w:t>
            </w:r>
          </w:p>
        </w:tc>
        <w:tc>
          <w:tcPr>
            <w:tcW w:w="188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80,000</w:t>
            </w:r>
          </w:p>
        </w:tc>
      </w:tr>
      <w:tr w:rsidR="00361475" w:rsidRPr="00AA6059" w:rsidTr="00046CDA">
        <w:trPr>
          <w:trHeight w:val="166"/>
        </w:trPr>
        <w:tc>
          <w:tcPr>
            <w:tcW w:w="1900" w:type="dxa"/>
            <w:tcBorders>
              <w:top w:val="single" w:sz="4" w:space="0" w:color="auto"/>
              <w:bottom w:val="single" w:sz="4" w:space="0" w:color="auto"/>
              <w:right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Net Profit</w:t>
            </w:r>
          </w:p>
        </w:tc>
        <w:tc>
          <w:tcPr>
            <w:tcW w:w="145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67,500</w:t>
            </w:r>
          </w:p>
        </w:tc>
        <w:tc>
          <w:tcPr>
            <w:tcW w:w="1881"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120,000</w:t>
            </w:r>
          </w:p>
        </w:tc>
        <w:tc>
          <w:tcPr>
            <w:tcW w:w="1884" w:type="dxa"/>
            <w:tcBorders>
              <w:top w:val="single" w:sz="4" w:space="0" w:color="auto"/>
              <w:bottom w:val="single" w:sz="4" w:space="0" w:color="auto"/>
            </w:tcBorders>
          </w:tcPr>
          <w:p w:rsidR="00361475" w:rsidRPr="00AA6059" w:rsidRDefault="00361475" w:rsidP="00AA6059">
            <w:pPr>
              <w:spacing w:line="276" w:lineRule="auto"/>
              <w:jc w:val="both"/>
              <w:rPr>
                <w:rFonts w:ascii="Arial" w:hAnsi="Arial" w:cs="Arial"/>
                <w:sz w:val="24"/>
                <w:szCs w:val="24"/>
              </w:rPr>
            </w:pPr>
            <w:r w:rsidRPr="00AA6059">
              <w:rPr>
                <w:rFonts w:ascii="Arial" w:hAnsi="Arial" w:cs="Arial"/>
                <w:sz w:val="24"/>
                <w:szCs w:val="24"/>
              </w:rPr>
              <w:t>168,750</w:t>
            </w:r>
          </w:p>
        </w:tc>
        <w:tc>
          <w:tcPr>
            <w:tcW w:w="1884" w:type="dxa"/>
            <w:tcBorders>
              <w:top w:val="single" w:sz="4" w:space="0" w:color="auto"/>
              <w:bottom w:val="single" w:sz="4" w:space="0" w:color="auto"/>
            </w:tcBorders>
          </w:tcPr>
          <w:p w:rsidR="00361475" w:rsidRPr="00AA6059" w:rsidRDefault="00046CDA" w:rsidP="00AA6059">
            <w:pPr>
              <w:spacing w:line="276" w:lineRule="auto"/>
              <w:jc w:val="both"/>
              <w:rPr>
                <w:rFonts w:ascii="Arial" w:hAnsi="Arial" w:cs="Arial"/>
                <w:sz w:val="24"/>
                <w:szCs w:val="24"/>
              </w:rPr>
            </w:pPr>
            <w:r w:rsidRPr="00AA6059">
              <w:rPr>
                <w:rFonts w:ascii="Arial" w:hAnsi="Arial" w:cs="Arial"/>
                <w:sz w:val="24"/>
                <w:szCs w:val="24"/>
              </w:rPr>
              <w:t>240,000</w:t>
            </w:r>
          </w:p>
        </w:tc>
      </w:tr>
      <w:tr w:rsidR="00046CDA" w:rsidRPr="00AA6059" w:rsidTr="00046CDA">
        <w:trPr>
          <w:trHeight w:val="97"/>
        </w:trPr>
        <w:tc>
          <w:tcPr>
            <w:tcW w:w="1900" w:type="dxa"/>
            <w:tcBorders>
              <w:top w:val="single" w:sz="4" w:space="0" w:color="auto"/>
              <w:bottom w:val="single" w:sz="4" w:space="0" w:color="auto"/>
              <w:right w:val="single" w:sz="4" w:space="0" w:color="auto"/>
            </w:tcBorders>
          </w:tcPr>
          <w:p w:rsidR="00046CDA" w:rsidRPr="00AA6059" w:rsidRDefault="00046CDA" w:rsidP="00AA6059">
            <w:pPr>
              <w:spacing w:line="276" w:lineRule="auto"/>
              <w:jc w:val="both"/>
              <w:rPr>
                <w:rFonts w:ascii="Arial" w:hAnsi="Arial" w:cs="Arial"/>
                <w:sz w:val="24"/>
                <w:szCs w:val="24"/>
              </w:rPr>
            </w:pPr>
            <w:r w:rsidRPr="00AA6059">
              <w:rPr>
                <w:rFonts w:ascii="Arial" w:hAnsi="Arial" w:cs="Arial"/>
                <w:sz w:val="24"/>
                <w:szCs w:val="24"/>
              </w:rPr>
              <w:t>Net Profit Margin</w:t>
            </w:r>
          </w:p>
        </w:tc>
        <w:tc>
          <w:tcPr>
            <w:tcW w:w="1454" w:type="dxa"/>
            <w:tcBorders>
              <w:top w:val="single" w:sz="4" w:space="0" w:color="auto"/>
              <w:bottom w:val="single" w:sz="4" w:space="0" w:color="auto"/>
            </w:tcBorders>
          </w:tcPr>
          <w:p w:rsidR="00046CDA" w:rsidRPr="00AA6059" w:rsidRDefault="00046CDA" w:rsidP="00AA6059">
            <w:pPr>
              <w:spacing w:line="276" w:lineRule="auto"/>
              <w:jc w:val="both"/>
              <w:rPr>
                <w:rFonts w:ascii="Arial" w:hAnsi="Arial" w:cs="Arial"/>
                <w:sz w:val="24"/>
                <w:szCs w:val="24"/>
              </w:rPr>
            </w:pPr>
            <w:r w:rsidRPr="00AA6059">
              <w:rPr>
                <w:rFonts w:ascii="Arial" w:hAnsi="Arial" w:cs="Arial"/>
                <w:sz w:val="24"/>
                <w:szCs w:val="24"/>
              </w:rPr>
              <w:t>14%</w:t>
            </w:r>
          </w:p>
        </w:tc>
        <w:tc>
          <w:tcPr>
            <w:tcW w:w="1881" w:type="dxa"/>
            <w:tcBorders>
              <w:top w:val="single" w:sz="4" w:space="0" w:color="auto"/>
              <w:bottom w:val="single" w:sz="4" w:space="0" w:color="auto"/>
            </w:tcBorders>
          </w:tcPr>
          <w:p w:rsidR="00046CDA" w:rsidRPr="00AA6059" w:rsidRDefault="00046CDA" w:rsidP="00AA6059">
            <w:pPr>
              <w:spacing w:line="276" w:lineRule="auto"/>
              <w:jc w:val="both"/>
              <w:rPr>
                <w:rFonts w:ascii="Arial" w:hAnsi="Arial" w:cs="Arial"/>
                <w:sz w:val="24"/>
                <w:szCs w:val="24"/>
              </w:rPr>
            </w:pPr>
            <w:r w:rsidRPr="00AA6059">
              <w:rPr>
                <w:rFonts w:ascii="Arial" w:hAnsi="Arial" w:cs="Arial"/>
                <w:sz w:val="24"/>
                <w:szCs w:val="24"/>
              </w:rPr>
              <w:t>22%</w:t>
            </w:r>
          </w:p>
        </w:tc>
        <w:tc>
          <w:tcPr>
            <w:tcW w:w="1884" w:type="dxa"/>
            <w:tcBorders>
              <w:top w:val="single" w:sz="4" w:space="0" w:color="auto"/>
              <w:bottom w:val="single" w:sz="4" w:space="0" w:color="auto"/>
            </w:tcBorders>
          </w:tcPr>
          <w:p w:rsidR="00046CDA" w:rsidRPr="00AA6059" w:rsidRDefault="00046CDA" w:rsidP="00AA6059">
            <w:pPr>
              <w:spacing w:line="276" w:lineRule="auto"/>
              <w:jc w:val="both"/>
              <w:rPr>
                <w:rFonts w:ascii="Arial" w:hAnsi="Arial" w:cs="Arial"/>
                <w:sz w:val="24"/>
                <w:szCs w:val="24"/>
              </w:rPr>
            </w:pPr>
            <w:r w:rsidRPr="00AA6059">
              <w:rPr>
                <w:rFonts w:ascii="Arial" w:hAnsi="Arial" w:cs="Arial"/>
                <w:sz w:val="24"/>
                <w:szCs w:val="24"/>
              </w:rPr>
              <w:t>28%</w:t>
            </w:r>
          </w:p>
        </w:tc>
        <w:tc>
          <w:tcPr>
            <w:tcW w:w="1884" w:type="dxa"/>
            <w:tcBorders>
              <w:top w:val="single" w:sz="4" w:space="0" w:color="auto"/>
              <w:bottom w:val="single" w:sz="4" w:space="0" w:color="auto"/>
            </w:tcBorders>
          </w:tcPr>
          <w:p w:rsidR="00046CDA" w:rsidRPr="00AA6059" w:rsidRDefault="00046CDA" w:rsidP="00AA6059">
            <w:pPr>
              <w:spacing w:line="276" w:lineRule="auto"/>
              <w:jc w:val="both"/>
              <w:rPr>
                <w:rFonts w:ascii="Arial" w:hAnsi="Arial" w:cs="Arial"/>
                <w:sz w:val="24"/>
                <w:szCs w:val="24"/>
              </w:rPr>
            </w:pPr>
            <w:r w:rsidRPr="00AA6059">
              <w:rPr>
                <w:rFonts w:ascii="Arial" w:hAnsi="Arial" w:cs="Arial"/>
                <w:sz w:val="24"/>
                <w:szCs w:val="24"/>
              </w:rPr>
              <w:t>36%</w:t>
            </w:r>
          </w:p>
        </w:tc>
      </w:tr>
      <w:tr w:rsidR="0039204B" w:rsidRPr="00AA6059" w:rsidTr="00046CDA">
        <w:trPr>
          <w:trHeight w:val="559"/>
        </w:trPr>
        <w:tc>
          <w:tcPr>
            <w:tcW w:w="1900" w:type="dxa"/>
            <w:tcBorders>
              <w:top w:val="single" w:sz="4" w:space="0" w:color="auto"/>
              <w:right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Revenue Growth</w:t>
            </w:r>
          </w:p>
        </w:tc>
        <w:tc>
          <w:tcPr>
            <w:tcW w:w="1454" w:type="dxa"/>
            <w:tcBorders>
              <w:top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16%</w:t>
            </w:r>
          </w:p>
        </w:tc>
        <w:tc>
          <w:tcPr>
            <w:tcW w:w="1881" w:type="dxa"/>
            <w:tcBorders>
              <w:top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10%</w:t>
            </w:r>
          </w:p>
        </w:tc>
        <w:tc>
          <w:tcPr>
            <w:tcW w:w="1884" w:type="dxa"/>
            <w:tcBorders>
              <w:top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10%</w:t>
            </w:r>
          </w:p>
        </w:tc>
        <w:tc>
          <w:tcPr>
            <w:tcW w:w="1884" w:type="dxa"/>
            <w:tcBorders>
              <w:top w:val="single" w:sz="4" w:space="0" w:color="auto"/>
            </w:tcBorders>
          </w:tcPr>
          <w:p w:rsidR="0039204B" w:rsidRPr="00AA6059" w:rsidRDefault="0039204B" w:rsidP="00AA6059">
            <w:pPr>
              <w:spacing w:line="276" w:lineRule="auto"/>
              <w:jc w:val="both"/>
              <w:rPr>
                <w:rFonts w:ascii="Arial" w:hAnsi="Arial" w:cs="Arial"/>
                <w:sz w:val="24"/>
                <w:szCs w:val="24"/>
              </w:rPr>
            </w:pPr>
            <w:r w:rsidRPr="00AA6059">
              <w:rPr>
                <w:rFonts w:ascii="Arial" w:hAnsi="Arial" w:cs="Arial"/>
                <w:sz w:val="24"/>
                <w:szCs w:val="24"/>
              </w:rPr>
              <w:t>11%</w:t>
            </w:r>
          </w:p>
        </w:tc>
      </w:tr>
    </w:tbl>
    <w:p w:rsidR="00FC7871" w:rsidRPr="00AA6059" w:rsidRDefault="001E024C" w:rsidP="00AA6059">
      <w:pPr>
        <w:jc w:val="both"/>
        <w:rPr>
          <w:rFonts w:ascii="Arial" w:hAnsi="Arial" w:cs="Arial"/>
          <w:i/>
          <w:sz w:val="24"/>
          <w:szCs w:val="24"/>
        </w:rPr>
      </w:pPr>
      <w:r w:rsidRPr="00AA6059">
        <w:rPr>
          <w:rFonts w:ascii="Arial" w:hAnsi="Arial" w:cs="Arial"/>
          <w:i/>
          <w:sz w:val="24"/>
          <w:szCs w:val="24"/>
        </w:rPr>
        <w:t xml:space="preserve">                                                                                    </w:t>
      </w:r>
      <w:r w:rsidR="001A2EC2" w:rsidRPr="00AA6059">
        <w:rPr>
          <w:rFonts w:ascii="Arial" w:hAnsi="Arial" w:cs="Arial"/>
          <w:i/>
          <w:sz w:val="24"/>
          <w:szCs w:val="24"/>
        </w:rPr>
        <w:t xml:space="preserve">          </w:t>
      </w:r>
      <w:r w:rsidRPr="00AA6059">
        <w:rPr>
          <w:rFonts w:ascii="Arial" w:hAnsi="Arial" w:cs="Arial"/>
          <w:i/>
          <w:sz w:val="24"/>
          <w:szCs w:val="24"/>
        </w:rPr>
        <w:t xml:space="preserve">Source: </w:t>
      </w:r>
      <w:r w:rsidR="00B4499C" w:rsidRPr="00AA6059">
        <w:rPr>
          <w:rFonts w:ascii="Arial" w:hAnsi="Arial" w:cs="Arial"/>
          <w:i/>
          <w:sz w:val="24"/>
          <w:szCs w:val="24"/>
        </w:rPr>
        <w:t>Author; Figure: 2</w:t>
      </w:r>
    </w:p>
    <w:p w:rsidR="00D845DF" w:rsidRPr="00AA6059" w:rsidRDefault="00D845DF" w:rsidP="00AA6059">
      <w:pPr>
        <w:jc w:val="both"/>
        <w:rPr>
          <w:rFonts w:ascii="Arial" w:hAnsi="Arial" w:cs="Arial"/>
          <w:sz w:val="24"/>
          <w:szCs w:val="24"/>
          <w:u w:val="single"/>
        </w:rPr>
      </w:pPr>
    </w:p>
    <w:p w:rsidR="006911F5" w:rsidRPr="00AA6059" w:rsidRDefault="006911F5" w:rsidP="00AA6059">
      <w:pPr>
        <w:jc w:val="both"/>
        <w:rPr>
          <w:rFonts w:ascii="Arial" w:hAnsi="Arial" w:cs="Arial"/>
          <w:sz w:val="24"/>
          <w:szCs w:val="24"/>
        </w:rPr>
      </w:pPr>
      <w:r w:rsidRPr="00AA6059">
        <w:rPr>
          <w:rFonts w:ascii="Arial" w:hAnsi="Arial" w:cs="Arial"/>
          <w:sz w:val="24"/>
          <w:szCs w:val="24"/>
          <w:u w:val="single"/>
        </w:rPr>
        <w:t>Projection of balance sheet:</w:t>
      </w:r>
      <w:r w:rsidRPr="00AA6059">
        <w:rPr>
          <w:rFonts w:ascii="Arial" w:hAnsi="Arial" w:cs="Arial"/>
          <w:sz w:val="24"/>
          <w:szCs w:val="24"/>
        </w:rPr>
        <w:t xml:space="preserve"> </w:t>
      </w:r>
    </w:p>
    <w:tbl>
      <w:tblPr>
        <w:tblStyle w:val="TableGrid"/>
        <w:tblW w:w="0" w:type="auto"/>
        <w:tblLook w:val="04A0"/>
      </w:tblPr>
      <w:tblGrid>
        <w:gridCol w:w="1914"/>
        <w:gridCol w:w="1914"/>
        <w:gridCol w:w="1904"/>
        <w:gridCol w:w="9"/>
        <w:gridCol w:w="1913"/>
        <w:gridCol w:w="1922"/>
      </w:tblGrid>
      <w:tr w:rsidR="006911F5" w:rsidRPr="00AA6059" w:rsidTr="00DB72B3">
        <w:tc>
          <w:tcPr>
            <w:tcW w:w="1914" w:type="dxa"/>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Item</w:t>
            </w:r>
          </w:p>
        </w:tc>
        <w:tc>
          <w:tcPr>
            <w:tcW w:w="1914" w:type="dxa"/>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2023</w:t>
            </w:r>
          </w:p>
        </w:tc>
        <w:tc>
          <w:tcPr>
            <w:tcW w:w="1913" w:type="dxa"/>
            <w:gridSpan w:val="2"/>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2024</w:t>
            </w:r>
          </w:p>
        </w:tc>
        <w:tc>
          <w:tcPr>
            <w:tcW w:w="1913" w:type="dxa"/>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2025</w:t>
            </w:r>
          </w:p>
        </w:tc>
        <w:tc>
          <w:tcPr>
            <w:tcW w:w="1922" w:type="dxa"/>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2026</w:t>
            </w:r>
          </w:p>
        </w:tc>
      </w:tr>
      <w:tr w:rsidR="006911F5" w:rsidRPr="00AA6059" w:rsidTr="00DB72B3">
        <w:tc>
          <w:tcPr>
            <w:tcW w:w="1914" w:type="dxa"/>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Total Assets</w:t>
            </w:r>
          </w:p>
        </w:tc>
        <w:tc>
          <w:tcPr>
            <w:tcW w:w="1914" w:type="dxa"/>
          </w:tcPr>
          <w:p w:rsidR="006911F5" w:rsidRPr="00AA6059" w:rsidRDefault="004C288F" w:rsidP="00AA6059">
            <w:pPr>
              <w:spacing w:line="276" w:lineRule="auto"/>
              <w:jc w:val="both"/>
              <w:rPr>
                <w:rFonts w:ascii="Arial" w:hAnsi="Arial" w:cs="Arial"/>
                <w:sz w:val="24"/>
                <w:szCs w:val="24"/>
              </w:rPr>
            </w:pPr>
            <w:r w:rsidRPr="00AA6059">
              <w:rPr>
                <w:rFonts w:ascii="Arial" w:hAnsi="Arial" w:cs="Arial"/>
                <w:sz w:val="24"/>
                <w:szCs w:val="24"/>
              </w:rPr>
              <w:t>1,055,000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1,100,000</w:t>
            </w:r>
          </w:p>
        </w:tc>
        <w:tc>
          <w:tcPr>
            <w:tcW w:w="1913"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1,160,000</w:t>
            </w:r>
          </w:p>
        </w:tc>
        <w:tc>
          <w:tcPr>
            <w:tcW w:w="1922"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1,2</w:t>
            </w:r>
            <w:r w:rsidR="005B45D2" w:rsidRPr="00AA6059">
              <w:rPr>
                <w:rFonts w:ascii="Arial" w:hAnsi="Arial" w:cs="Arial"/>
                <w:sz w:val="24"/>
                <w:szCs w:val="24"/>
              </w:rPr>
              <w:t>50,500</w:t>
            </w:r>
          </w:p>
        </w:tc>
      </w:tr>
      <w:tr w:rsidR="006911F5" w:rsidRPr="00AA6059" w:rsidTr="00DB72B3">
        <w:tc>
          <w:tcPr>
            <w:tcW w:w="1914" w:type="dxa"/>
          </w:tcPr>
          <w:p w:rsidR="006911F5"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w:t>
            </w:r>
            <w:r w:rsidR="004C288F" w:rsidRPr="00AA6059">
              <w:rPr>
                <w:rFonts w:ascii="Arial" w:hAnsi="Arial" w:cs="Arial"/>
                <w:sz w:val="24"/>
                <w:szCs w:val="24"/>
              </w:rPr>
              <w:t>Current assets</w:t>
            </w:r>
          </w:p>
        </w:tc>
        <w:tc>
          <w:tcPr>
            <w:tcW w:w="1914" w:type="dxa"/>
          </w:tcPr>
          <w:p w:rsidR="006911F5" w:rsidRPr="00AA6059" w:rsidRDefault="004C288F" w:rsidP="00AA6059">
            <w:pPr>
              <w:spacing w:line="276" w:lineRule="auto"/>
              <w:jc w:val="both"/>
              <w:rPr>
                <w:rFonts w:ascii="Arial" w:hAnsi="Arial" w:cs="Arial"/>
                <w:sz w:val="24"/>
                <w:szCs w:val="24"/>
              </w:rPr>
            </w:pPr>
            <w:r w:rsidRPr="00AA6059">
              <w:rPr>
                <w:rFonts w:ascii="Arial" w:hAnsi="Arial" w:cs="Arial"/>
                <w:sz w:val="24"/>
                <w:szCs w:val="24"/>
              </w:rPr>
              <w:t>255,000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268,000</w:t>
            </w:r>
          </w:p>
        </w:tc>
        <w:tc>
          <w:tcPr>
            <w:tcW w:w="1913"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285,000</w:t>
            </w:r>
          </w:p>
        </w:tc>
        <w:tc>
          <w:tcPr>
            <w:tcW w:w="1922"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w:t>
            </w:r>
            <w:r w:rsidR="005B45D2" w:rsidRPr="00AA6059">
              <w:rPr>
                <w:rFonts w:ascii="Arial" w:hAnsi="Arial" w:cs="Arial"/>
                <w:sz w:val="24"/>
                <w:szCs w:val="24"/>
              </w:rPr>
              <w:t xml:space="preserve"> 295,000</w:t>
            </w:r>
          </w:p>
        </w:tc>
      </w:tr>
      <w:tr w:rsidR="006911F5" w:rsidRPr="00AA6059" w:rsidTr="005B45D2">
        <w:trPr>
          <w:trHeight w:val="620"/>
        </w:trPr>
        <w:tc>
          <w:tcPr>
            <w:tcW w:w="1914" w:type="dxa"/>
          </w:tcPr>
          <w:p w:rsidR="004C288F" w:rsidRPr="00AA6059" w:rsidRDefault="006911F5" w:rsidP="00AA6059">
            <w:pPr>
              <w:spacing w:line="276" w:lineRule="auto"/>
              <w:jc w:val="both"/>
              <w:rPr>
                <w:rFonts w:ascii="Arial" w:hAnsi="Arial" w:cs="Arial"/>
                <w:sz w:val="24"/>
                <w:szCs w:val="24"/>
              </w:rPr>
            </w:pPr>
            <w:r w:rsidRPr="00AA6059">
              <w:rPr>
                <w:rFonts w:ascii="Arial" w:hAnsi="Arial" w:cs="Arial"/>
                <w:sz w:val="24"/>
                <w:szCs w:val="24"/>
              </w:rPr>
              <w:t>-</w:t>
            </w:r>
            <w:r w:rsidR="004C288F" w:rsidRPr="00AA6059">
              <w:rPr>
                <w:rFonts w:ascii="Arial" w:hAnsi="Arial" w:cs="Arial"/>
                <w:sz w:val="24"/>
                <w:szCs w:val="24"/>
              </w:rPr>
              <w:t xml:space="preserve"> Property &amp; equipment</w:t>
            </w:r>
          </w:p>
          <w:p w:rsidR="006911F5" w:rsidRPr="00AA6059" w:rsidRDefault="006911F5" w:rsidP="00AA6059">
            <w:pPr>
              <w:spacing w:line="276" w:lineRule="auto"/>
              <w:jc w:val="both"/>
              <w:rPr>
                <w:rFonts w:ascii="Arial" w:hAnsi="Arial" w:cs="Arial"/>
                <w:sz w:val="24"/>
                <w:szCs w:val="24"/>
              </w:rPr>
            </w:pPr>
          </w:p>
        </w:tc>
        <w:tc>
          <w:tcPr>
            <w:tcW w:w="1914" w:type="dxa"/>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w:t>
            </w:r>
            <w:r w:rsidR="004C288F" w:rsidRPr="00AA6059">
              <w:rPr>
                <w:rFonts w:ascii="Arial" w:hAnsi="Arial" w:cs="Arial"/>
                <w:sz w:val="24"/>
                <w:szCs w:val="24"/>
              </w:rPr>
              <w:t>645,000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652,000</w:t>
            </w:r>
          </w:p>
        </w:tc>
        <w:tc>
          <w:tcPr>
            <w:tcW w:w="1913"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667,000</w:t>
            </w:r>
          </w:p>
        </w:tc>
        <w:tc>
          <w:tcPr>
            <w:tcW w:w="1922"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w:t>
            </w:r>
            <w:r w:rsidR="005B45D2" w:rsidRPr="00AA6059">
              <w:rPr>
                <w:rFonts w:ascii="Arial" w:hAnsi="Arial" w:cs="Arial"/>
                <w:sz w:val="24"/>
                <w:szCs w:val="24"/>
              </w:rPr>
              <w:t>685,500</w:t>
            </w:r>
          </w:p>
        </w:tc>
      </w:tr>
      <w:tr w:rsidR="006911F5" w:rsidRPr="00AA6059" w:rsidTr="00DB72B3">
        <w:tc>
          <w:tcPr>
            <w:tcW w:w="1914" w:type="dxa"/>
          </w:tcPr>
          <w:p w:rsidR="006911F5" w:rsidRPr="00AA6059" w:rsidRDefault="004C288F" w:rsidP="00AA6059">
            <w:pPr>
              <w:spacing w:line="276" w:lineRule="auto"/>
              <w:jc w:val="both"/>
              <w:rPr>
                <w:rFonts w:ascii="Arial" w:hAnsi="Arial" w:cs="Arial"/>
                <w:sz w:val="24"/>
                <w:szCs w:val="24"/>
              </w:rPr>
            </w:pPr>
            <w:r w:rsidRPr="00AA6059">
              <w:rPr>
                <w:rFonts w:ascii="Arial" w:hAnsi="Arial" w:cs="Arial"/>
                <w:sz w:val="24"/>
                <w:szCs w:val="24"/>
              </w:rPr>
              <w:t>-Other Assets</w:t>
            </w:r>
          </w:p>
        </w:tc>
        <w:tc>
          <w:tcPr>
            <w:tcW w:w="1914" w:type="dxa"/>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w:t>
            </w:r>
            <w:r w:rsidR="004C288F" w:rsidRPr="00AA6059">
              <w:rPr>
                <w:rFonts w:ascii="Arial" w:hAnsi="Arial" w:cs="Arial"/>
                <w:sz w:val="24"/>
                <w:szCs w:val="24"/>
              </w:rPr>
              <w:t>155,000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180,000</w:t>
            </w:r>
          </w:p>
        </w:tc>
        <w:tc>
          <w:tcPr>
            <w:tcW w:w="1913"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208,000</w:t>
            </w:r>
          </w:p>
        </w:tc>
        <w:tc>
          <w:tcPr>
            <w:tcW w:w="1922"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w:t>
            </w:r>
            <w:r w:rsidR="005B45D2" w:rsidRPr="00AA6059">
              <w:rPr>
                <w:rFonts w:ascii="Arial" w:hAnsi="Arial" w:cs="Arial"/>
                <w:sz w:val="24"/>
                <w:szCs w:val="24"/>
              </w:rPr>
              <w:t>270,000</w:t>
            </w:r>
          </w:p>
        </w:tc>
      </w:tr>
      <w:tr w:rsidR="006911F5" w:rsidRPr="00AA6059" w:rsidTr="00DB72B3">
        <w:tc>
          <w:tcPr>
            <w:tcW w:w="1914" w:type="dxa"/>
          </w:tcPr>
          <w:p w:rsidR="006911F5" w:rsidRPr="00AA6059" w:rsidRDefault="004C288F" w:rsidP="00AA6059">
            <w:pPr>
              <w:spacing w:line="276" w:lineRule="auto"/>
              <w:jc w:val="both"/>
              <w:rPr>
                <w:rFonts w:ascii="Arial" w:hAnsi="Arial" w:cs="Arial"/>
                <w:sz w:val="24"/>
                <w:szCs w:val="24"/>
              </w:rPr>
            </w:pPr>
            <w:r w:rsidRPr="00AA6059">
              <w:rPr>
                <w:rFonts w:ascii="Arial" w:hAnsi="Arial" w:cs="Arial"/>
                <w:sz w:val="24"/>
                <w:szCs w:val="24"/>
              </w:rPr>
              <w:t>Total liability</w:t>
            </w:r>
          </w:p>
        </w:tc>
        <w:tc>
          <w:tcPr>
            <w:tcW w:w="1914" w:type="dxa"/>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565,000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550,000</w:t>
            </w:r>
          </w:p>
        </w:tc>
        <w:tc>
          <w:tcPr>
            <w:tcW w:w="1913"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500,000</w:t>
            </w:r>
          </w:p>
        </w:tc>
        <w:tc>
          <w:tcPr>
            <w:tcW w:w="1922" w:type="dxa"/>
          </w:tcPr>
          <w:p w:rsidR="006911F5" w:rsidRPr="00AA6059" w:rsidRDefault="005B45D2" w:rsidP="00AA6059">
            <w:pPr>
              <w:spacing w:line="276" w:lineRule="auto"/>
              <w:jc w:val="both"/>
              <w:rPr>
                <w:rFonts w:ascii="Arial" w:hAnsi="Arial" w:cs="Arial"/>
                <w:sz w:val="24"/>
                <w:szCs w:val="24"/>
              </w:rPr>
            </w:pPr>
            <w:r w:rsidRPr="00AA6059">
              <w:rPr>
                <w:rFonts w:ascii="Arial" w:hAnsi="Arial" w:cs="Arial"/>
                <w:sz w:val="24"/>
                <w:szCs w:val="24"/>
              </w:rPr>
              <w:t xml:space="preserve"> 450,000</w:t>
            </w:r>
          </w:p>
        </w:tc>
      </w:tr>
      <w:tr w:rsidR="006911F5" w:rsidRPr="00AA6059" w:rsidTr="00DB72B3">
        <w:tc>
          <w:tcPr>
            <w:tcW w:w="1914" w:type="dxa"/>
          </w:tcPr>
          <w:p w:rsidR="006911F5" w:rsidRPr="00AA6059" w:rsidRDefault="004C288F" w:rsidP="00AA6059">
            <w:pPr>
              <w:spacing w:line="276" w:lineRule="auto"/>
              <w:jc w:val="both"/>
              <w:rPr>
                <w:rFonts w:ascii="Arial" w:hAnsi="Arial" w:cs="Arial"/>
                <w:sz w:val="24"/>
                <w:szCs w:val="24"/>
              </w:rPr>
            </w:pPr>
            <w:r w:rsidRPr="00AA6059">
              <w:rPr>
                <w:rFonts w:ascii="Arial" w:hAnsi="Arial" w:cs="Arial"/>
                <w:sz w:val="24"/>
                <w:szCs w:val="24"/>
              </w:rPr>
              <w:t>-Current liability</w:t>
            </w:r>
          </w:p>
        </w:tc>
        <w:tc>
          <w:tcPr>
            <w:tcW w:w="1914" w:type="dxa"/>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175,000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170,000</w:t>
            </w:r>
          </w:p>
        </w:tc>
        <w:tc>
          <w:tcPr>
            <w:tcW w:w="1913"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150,000</w:t>
            </w:r>
          </w:p>
        </w:tc>
        <w:tc>
          <w:tcPr>
            <w:tcW w:w="1922" w:type="dxa"/>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w:t>
            </w:r>
            <w:r w:rsidR="005B45D2" w:rsidRPr="00AA6059">
              <w:rPr>
                <w:rFonts w:ascii="Arial" w:hAnsi="Arial" w:cs="Arial"/>
                <w:sz w:val="24"/>
                <w:szCs w:val="24"/>
              </w:rPr>
              <w:t>130,000</w:t>
            </w:r>
          </w:p>
        </w:tc>
      </w:tr>
      <w:tr w:rsidR="006911F5" w:rsidRPr="00AA6059" w:rsidTr="00DB72B3">
        <w:tc>
          <w:tcPr>
            <w:tcW w:w="1914" w:type="dxa"/>
          </w:tcPr>
          <w:p w:rsidR="006911F5" w:rsidRPr="00AA6059" w:rsidRDefault="004C288F" w:rsidP="00AA6059">
            <w:pPr>
              <w:spacing w:line="276" w:lineRule="auto"/>
              <w:jc w:val="both"/>
              <w:rPr>
                <w:rFonts w:ascii="Arial" w:hAnsi="Arial" w:cs="Arial"/>
                <w:sz w:val="24"/>
                <w:szCs w:val="24"/>
              </w:rPr>
            </w:pPr>
            <w:r w:rsidRPr="00AA6059">
              <w:rPr>
                <w:rFonts w:ascii="Arial" w:hAnsi="Arial" w:cs="Arial"/>
                <w:sz w:val="24"/>
                <w:szCs w:val="24"/>
              </w:rPr>
              <w:t>-Long term debt</w:t>
            </w:r>
          </w:p>
        </w:tc>
        <w:tc>
          <w:tcPr>
            <w:tcW w:w="1914" w:type="dxa"/>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390,000</w:t>
            </w:r>
          </w:p>
        </w:tc>
        <w:tc>
          <w:tcPr>
            <w:tcW w:w="1913" w:type="dxa"/>
            <w:gridSpan w:val="2"/>
          </w:tcPr>
          <w:p w:rsidR="006911F5" w:rsidRPr="00AA6059" w:rsidRDefault="00DB72B3" w:rsidP="00AA6059">
            <w:pPr>
              <w:spacing w:line="276" w:lineRule="auto"/>
              <w:jc w:val="both"/>
              <w:rPr>
                <w:rFonts w:ascii="Arial" w:hAnsi="Arial" w:cs="Arial"/>
                <w:sz w:val="24"/>
                <w:szCs w:val="24"/>
              </w:rPr>
            </w:pPr>
            <w:r w:rsidRPr="00AA6059">
              <w:rPr>
                <w:rFonts w:ascii="Arial" w:hAnsi="Arial" w:cs="Arial"/>
                <w:sz w:val="24"/>
                <w:szCs w:val="24"/>
              </w:rPr>
              <w:t xml:space="preserve"> 380,000</w:t>
            </w:r>
          </w:p>
        </w:tc>
        <w:tc>
          <w:tcPr>
            <w:tcW w:w="1913" w:type="dxa"/>
            <w:tcBorders>
              <w:right w:val="single" w:sz="4" w:space="0" w:color="auto"/>
            </w:tcBorders>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350,000</w:t>
            </w:r>
          </w:p>
        </w:tc>
        <w:tc>
          <w:tcPr>
            <w:tcW w:w="1922" w:type="dxa"/>
            <w:tcBorders>
              <w:left w:val="single" w:sz="4" w:space="0" w:color="auto"/>
            </w:tcBorders>
          </w:tcPr>
          <w:p w:rsidR="006911F5" w:rsidRPr="00AA6059" w:rsidRDefault="00843B4B" w:rsidP="00AA6059">
            <w:pPr>
              <w:spacing w:line="276" w:lineRule="auto"/>
              <w:jc w:val="both"/>
              <w:rPr>
                <w:rFonts w:ascii="Arial" w:hAnsi="Arial" w:cs="Arial"/>
                <w:sz w:val="24"/>
                <w:szCs w:val="24"/>
              </w:rPr>
            </w:pPr>
            <w:r w:rsidRPr="00AA6059">
              <w:rPr>
                <w:rFonts w:ascii="Arial" w:hAnsi="Arial" w:cs="Arial"/>
                <w:sz w:val="24"/>
                <w:szCs w:val="24"/>
              </w:rPr>
              <w:t xml:space="preserve"> </w:t>
            </w:r>
            <w:r w:rsidR="005B45D2" w:rsidRPr="00AA6059">
              <w:rPr>
                <w:rFonts w:ascii="Arial" w:hAnsi="Arial" w:cs="Arial"/>
                <w:sz w:val="24"/>
                <w:szCs w:val="24"/>
              </w:rPr>
              <w:t>320,000</w:t>
            </w:r>
          </w:p>
        </w:tc>
      </w:tr>
      <w:tr w:rsidR="004C288F" w:rsidRPr="00AA6059" w:rsidTr="00DB72B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trHeight w:val="420"/>
        </w:trPr>
        <w:tc>
          <w:tcPr>
            <w:tcW w:w="1914" w:type="dxa"/>
          </w:tcPr>
          <w:p w:rsidR="004C288F" w:rsidRPr="00AA6059" w:rsidRDefault="004C288F" w:rsidP="00AA6059">
            <w:pPr>
              <w:spacing w:line="276" w:lineRule="auto"/>
              <w:ind w:left="108"/>
              <w:jc w:val="both"/>
              <w:rPr>
                <w:rFonts w:ascii="Arial" w:hAnsi="Arial" w:cs="Arial"/>
                <w:sz w:val="24"/>
                <w:szCs w:val="24"/>
              </w:rPr>
            </w:pPr>
            <w:r w:rsidRPr="00AA6059">
              <w:rPr>
                <w:rFonts w:ascii="Arial" w:hAnsi="Arial" w:cs="Arial"/>
                <w:sz w:val="24"/>
                <w:szCs w:val="24"/>
              </w:rPr>
              <w:t>Equity</w:t>
            </w:r>
          </w:p>
        </w:tc>
        <w:tc>
          <w:tcPr>
            <w:tcW w:w="1914" w:type="dxa"/>
          </w:tcPr>
          <w:p w:rsidR="004C288F" w:rsidRPr="00AA6059" w:rsidRDefault="00DB72B3" w:rsidP="00AA6059">
            <w:pPr>
              <w:spacing w:line="276" w:lineRule="auto"/>
              <w:ind w:left="108"/>
              <w:jc w:val="both"/>
              <w:rPr>
                <w:rFonts w:ascii="Arial" w:hAnsi="Arial" w:cs="Arial"/>
                <w:sz w:val="24"/>
                <w:szCs w:val="24"/>
              </w:rPr>
            </w:pPr>
            <w:r w:rsidRPr="00AA6059">
              <w:rPr>
                <w:rFonts w:ascii="Arial" w:hAnsi="Arial" w:cs="Arial"/>
                <w:sz w:val="24"/>
                <w:szCs w:val="24"/>
              </w:rPr>
              <w:t>490,000</w:t>
            </w:r>
          </w:p>
        </w:tc>
        <w:tc>
          <w:tcPr>
            <w:tcW w:w="1904" w:type="dxa"/>
          </w:tcPr>
          <w:p w:rsidR="004C288F" w:rsidRPr="00AA6059" w:rsidRDefault="00DB72B3" w:rsidP="00AA6059">
            <w:pPr>
              <w:spacing w:line="276" w:lineRule="auto"/>
              <w:ind w:left="108"/>
              <w:jc w:val="both"/>
              <w:rPr>
                <w:rFonts w:ascii="Arial" w:hAnsi="Arial" w:cs="Arial"/>
                <w:sz w:val="24"/>
                <w:szCs w:val="24"/>
              </w:rPr>
            </w:pPr>
            <w:r w:rsidRPr="00AA6059">
              <w:rPr>
                <w:rFonts w:ascii="Arial" w:hAnsi="Arial" w:cs="Arial"/>
                <w:sz w:val="24"/>
                <w:szCs w:val="24"/>
              </w:rPr>
              <w:t>550,000</w:t>
            </w:r>
          </w:p>
        </w:tc>
        <w:tc>
          <w:tcPr>
            <w:tcW w:w="1922" w:type="dxa"/>
            <w:gridSpan w:val="2"/>
          </w:tcPr>
          <w:p w:rsidR="004C288F" w:rsidRPr="00AA6059" w:rsidRDefault="00843B4B" w:rsidP="00AA6059">
            <w:pPr>
              <w:spacing w:line="276" w:lineRule="auto"/>
              <w:ind w:left="108"/>
              <w:jc w:val="both"/>
              <w:rPr>
                <w:rFonts w:ascii="Arial" w:hAnsi="Arial" w:cs="Arial"/>
                <w:sz w:val="24"/>
                <w:szCs w:val="24"/>
              </w:rPr>
            </w:pPr>
            <w:r w:rsidRPr="00AA6059">
              <w:rPr>
                <w:rFonts w:ascii="Arial" w:hAnsi="Arial" w:cs="Arial"/>
                <w:sz w:val="24"/>
                <w:szCs w:val="24"/>
              </w:rPr>
              <w:t>660,000</w:t>
            </w:r>
          </w:p>
        </w:tc>
        <w:tc>
          <w:tcPr>
            <w:tcW w:w="1922" w:type="dxa"/>
          </w:tcPr>
          <w:p w:rsidR="004C288F" w:rsidRPr="00AA6059" w:rsidRDefault="005B45D2" w:rsidP="00AA6059">
            <w:pPr>
              <w:spacing w:line="276" w:lineRule="auto"/>
              <w:ind w:left="108"/>
              <w:jc w:val="both"/>
              <w:rPr>
                <w:rFonts w:ascii="Arial" w:hAnsi="Arial" w:cs="Arial"/>
                <w:sz w:val="24"/>
                <w:szCs w:val="24"/>
              </w:rPr>
            </w:pPr>
            <w:r w:rsidRPr="00AA6059">
              <w:rPr>
                <w:rFonts w:ascii="Arial" w:hAnsi="Arial" w:cs="Arial"/>
                <w:sz w:val="24"/>
                <w:szCs w:val="24"/>
              </w:rPr>
              <w:t>800,500</w:t>
            </w:r>
          </w:p>
        </w:tc>
      </w:tr>
    </w:tbl>
    <w:p w:rsidR="00FC7871" w:rsidRPr="00AA6059" w:rsidRDefault="002F7143" w:rsidP="00AA6059">
      <w:pPr>
        <w:jc w:val="both"/>
        <w:rPr>
          <w:rFonts w:ascii="Arial" w:hAnsi="Arial" w:cs="Arial"/>
          <w:sz w:val="24"/>
          <w:szCs w:val="24"/>
        </w:rPr>
      </w:pPr>
      <w:r w:rsidRPr="00AA6059">
        <w:rPr>
          <w:rFonts w:ascii="Arial" w:hAnsi="Arial" w:cs="Arial"/>
          <w:sz w:val="24"/>
          <w:szCs w:val="24"/>
          <w:u w:val="single"/>
        </w:rPr>
        <w:lastRenderedPageBreak/>
        <w:t>Projection of Cash flow:</w:t>
      </w:r>
      <w:r w:rsidRPr="00AA6059">
        <w:rPr>
          <w:rFonts w:ascii="Arial" w:hAnsi="Arial" w:cs="Arial"/>
          <w:sz w:val="24"/>
          <w:szCs w:val="24"/>
        </w:rPr>
        <w:t xml:space="preserve"> </w:t>
      </w:r>
    </w:p>
    <w:tbl>
      <w:tblPr>
        <w:tblStyle w:val="TableGrid"/>
        <w:tblW w:w="0" w:type="auto"/>
        <w:tblLook w:val="04A0"/>
      </w:tblPr>
      <w:tblGrid>
        <w:gridCol w:w="1920"/>
        <w:gridCol w:w="1913"/>
        <w:gridCol w:w="6"/>
        <w:gridCol w:w="1907"/>
        <w:gridCol w:w="1913"/>
        <w:gridCol w:w="7"/>
        <w:gridCol w:w="1910"/>
      </w:tblGrid>
      <w:tr w:rsidR="002F7143" w:rsidRPr="00AA6059" w:rsidTr="00D845DF">
        <w:tc>
          <w:tcPr>
            <w:tcW w:w="1920"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Items</w:t>
            </w:r>
          </w:p>
        </w:tc>
        <w:tc>
          <w:tcPr>
            <w:tcW w:w="1913"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2023</w:t>
            </w:r>
          </w:p>
        </w:tc>
        <w:tc>
          <w:tcPr>
            <w:tcW w:w="1913" w:type="dxa"/>
            <w:gridSpan w:val="2"/>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2024</w:t>
            </w:r>
          </w:p>
        </w:tc>
        <w:tc>
          <w:tcPr>
            <w:tcW w:w="1913"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2025</w:t>
            </w:r>
          </w:p>
        </w:tc>
        <w:tc>
          <w:tcPr>
            <w:tcW w:w="1917" w:type="dxa"/>
            <w:gridSpan w:val="2"/>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2026</w:t>
            </w:r>
          </w:p>
        </w:tc>
      </w:tr>
      <w:tr w:rsidR="002F7143" w:rsidRPr="00AA6059" w:rsidTr="00D845DF">
        <w:tc>
          <w:tcPr>
            <w:tcW w:w="1920"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Net cash flow from operations</w:t>
            </w:r>
          </w:p>
        </w:tc>
        <w:tc>
          <w:tcPr>
            <w:tcW w:w="1913"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110,000</w:t>
            </w:r>
          </w:p>
        </w:tc>
        <w:tc>
          <w:tcPr>
            <w:tcW w:w="1913" w:type="dxa"/>
            <w:gridSpan w:val="2"/>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160,000</w:t>
            </w:r>
          </w:p>
        </w:tc>
        <w:tc>
          <w:tcPr>
            <w:tcW w:w="1913"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200,000</w:t>
            </w:r>
          </w:p>
        </w:tc>
        <w:tc>
          <w:tcPr>
            <w:tcW w:w="1917" w:type="dxa"/>
            <w:gridSpan w:val="2"/>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240,000</w:t>
            </w:r>
          </w:p>
        </w:tc>
      </w:tr>
      <w:tr w:rsidR="002F7143" w:rsidRPr="00AA6059" w:rsidTr="00D845DF">
        <w:tc>
          <w:tcPr>
            <w:tcW w:w="1920"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Capital Expenditure</w:t>
            </w:r>
          </w:p>
        </w:tc>
        <w:tc>
          <w:tcPr>
            <w:tcW w:w="1913"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40,000</w:t>
            </w:r>
          </w:p>
        </w:tc>
        <w:tc>
          <w:tcPr>
            <w:tcW w:w="1913" w:type="dxa"/>
            <w:gridSpan w:val="2"/>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35,000</w:t>
            </w:r>
          </w:p>
        </w:tc>
        <w:tc>
          <w:tcPr>
            <w:tcW w:w="1913"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30,000</w:t>
            </w:r>
          </w:p>
        </w:tc>
        <w:tc>
          <w:tcPr>
            <w:tcW w:w="1917" w:type="dxa"/>
            <w:gridSpan w:val="2"/>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20,000</w:t>
            </w:r>
          </w:p>
        </w:tc>
      </w:tr>
      <w:tr w:rsidR="002F7143" w:rsidRPr="00AA6059" w:rsidTr="00D845DF">
        <w:tc>
          <w:tcPr>
            <w:tcW w:w="1920" w:type="dxa"/>
          </w:tcPr>
          <w:p w:rsidR="002F7143" w:rsidRPr="00AA6059" w:rsidRDefault="002F7143" w:rsidP="00AA6059">
            <w:pPr>
              <w:spacing w:line="276" w:lineRule="auto"/>
              <w:jc w:val="both"/>
              <w:rPr>
                <w:rFonts w:ascii="Arial" w:hAnsi="Arial" w:cs="Arial"/>
                <w:sz w:val="24"/>
                <w:szCs w:val="24"/>
              </w:rPr>
            </w:pPr>
            <w:r w:rsidRPr="00AA6059">
              <w:rPr>
                <w:rFonts w:ascii="Arial" w:hAnsi="Arial" w:cs="Arial"/>
                <w:sz w:val="24"/>
                <w:szCs w:val="24"/>
              </w:rPr>
              <w:t>Net cash flow</w:t>
            </w:r>
          </w:p>
        </w:tc>
        <w:tc>
          <w:tcPr>
            <w:tcW w:w="1913" w:type="dxa"/>
          </w:tcPr>
          <w:p w:rsidR="002F7143"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70,000</w:t>
            </w:r>
          </w:p>
        </w:tc>
        <w:tc>
          <w:tcPr>
            <w:tcW w:w="1913" w:type="dxa"/>
            <w:gridSpan w:val="2"/>
          </w:tcPr>
          <w:p w:rsidR="002F7143"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125,000</w:t>
            </w:r>
          </w:p>
        </w:tc>
        <w:tc>
          <w:tcPr>
            <w:tcW w:w="1913" w:type="dxa"/>
          </w:tcPr>
          <w:p w:rsidR="002F7143"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170,000</w:t>
            </w:r>
          </w:p>
        </w:tc>
        <w:tc>
          <w:tcPr>
            <w:tcW w:w="1917" w:type="dxa"/>
            <w:gridSpan w:val="2"/>
          </w:tcPr>
          <w:p w:rsidR="002F7143"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220,000</w:t>
            </w:r>
          </w:p>
        </w:tc>
      </w:tr>
      <w:tr w:rsidR="00D845DF" w:rsidRPr="00AA6059" w:rsidTr="00D845D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trHeight w:val="225"/>
        </w:trPr>
        <w:tc>
          <w:tcPr>
            <w:tcW w:w="1920" w:type="dxa"/>
          </w:tcPr>
          <w:p w:rsidR="00D845DF"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 xml:space="preserve">Change in cash balance </w:t>
            </w:r>
          </w:p>
        </w:tc>
        <w:tc>
          <w:tcPr>
            <w:tcW w:w="1919" w:type="dxa"/>
            <w:gridSpan w:val="2"/>
          </w:tcPr>
          <w:p w:rsidR="00D845DF"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70,000</w:t>
            </w:r>
          </w:p>
        </w:tc>
        <w:tc>
          <w:tcPr>
            <w:tcW w:w="1907" w:type="dxa"/>
          </w:tcPr>
          <w:p w:rsidR="00D845DF"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195,000</w:t>
            </w:r>
          </w:p>
        </w:tc>
        <w:tc>
          <w:tcPr>
            <w:tcW w:w="1920" w:type="dxa"/>
            <w:gridSpan w:val="2"/>
          </w:tcPr>
          <w:p w:rsidR="00D845DF"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365,000</w:t>
            </w:r>
          </w:p>
        </w:tc>
        <w:tc>
          <w:tcPr>
            <w:tcW w:w="1910" w:type="dxa"/>
          </w:tcPr>
          <w:p w:rsidR="00D845DF" w:rsidRPr="00AA6059" w:rsidRDefault="00D845DF" w:rsidP="00AA6059">
            <w:pPr>
              <w:spacing w:line="276" w:lineRule="auto"/>
              <w:jc w:val="both"/>
              <w:rPr>
                <w:rFonts w:ascii="Arial" w:hAnsi="Arial" w:cs="Arial"/>
                <w:sz w:val="24"/>
                <w:szCs w:val="24"/>
              </w:rPr>
            </w:pPr>
            <w:r w:rsidRPr="00AA6059">
              <w:rPr>
                <w:rFonts w:ascii="Arial" w:hAnsi="Arial" w:cs="Arial"/>
                <w:sz w:val="24"/>
                <w:szCs w:val="24"/>
              </w:rPr>
              <w:t>585,000</w:t>
            </w:r>
          </w:p>
        </w:tc>
      </w:tr>
    </w:tbl>
    <w:p w:rsidR="002F7143" w:rsidRPr="00AA6059" w:rsidRDefault="0014419F" w:rsidP="00AA6059">
      <w:pPr>
        <w:jc w:val="both"/>
        <w:rPr>
          <w:rFonts w:ascii="Arial" w:hAnsi="Arial" w:cs="Arial"/>
          <w:i/>
          <w:sz w:val="24"/>
          <w:szCs w:val="24"/>
        </w:rPr>
      </w:pPr>
      <w:r w:rsidRPr="00AA6059">
        <w:rPr>
          <w:rFonts w:ascii="Arial" w:hAnsi="Arial" w:cs="Arial"/>
          <w:sz w:val="24"/>
          <w:szCs w:val="24"/>
        </w:rPr>
        <w:t xml:space="preserve">                                                                                          </w:t>
      </w:r>
      <w:r w:rsidR="000315AD" w:rsidRPr="00AA6059">
        <w:rPr>
          <w:rFonts w:ascii="Arial" w:hAnsi="Arial" w:cs="Arial"/>
          <w:sz w:val="24"/>
          <w:szCs w:val="24"/>
        </w:rPr>
        <w:t xml:space="preserve">         </w:t>
      </w:r>
      <w:r w:rsidRPr="00AA6059">
        <w:rPr>
          <w:rFonts w:ascii="Arial" w:hAnsi="Arial" w:cs="Arial"/>
          <w:i/>
          <w:sz w:val="24"/>
          <w:szCs w:val="24"/>
        </w:rPr>
        <w:t>Source: Author</w:t>
      </w:r>
    </w:p>
    <w:p w:rsidR="0014419F" w:rsidRPr="00AA6059" w:rsidRDefault="0014419F" w:rsidP="00AA6059">
      <w:pPr>
        <w:jc w:val="both"/>
        <w:rPr>
          <w:rFonts w:ascii="Arial" w:hAnsi="Arial" w:cs="Arial"/>
          <w:sz w:val="24"/>
          <w:szCs w:val="24"/>
        </w:rPr>
      </w:pPr>
      <w:r w:rsidRPr="00AA6059">
        <w:rPr>
          <w:rFonts w:ascii="Arial" w:hAnsi="Arial" w:cs="Arial"/>
          <w:sz w:val="24"/>
          <w:szCs w:val="24"/>
        </w:rPr>
        <w:t>In 2023, the cash flow in the resort sho</w:t>
      </w:r>
      <w:r w:rsidR="00B252E6" w:rsidRPr="00AA6059">
        <w:rPr>
          <w:rFonts w:ascii="Arial" w:hAnsi="Arial" w:cs="Arial"/>
          <w:sz w:val="24"/>
          <w:szCs w:val="24"/>
        </w:rPr>
        <w:t>ws 70,000</w:t>
      </w:r>
      <w:r w:rsidRPr="00AA6059">
        <w:rPr>
          <w:rFonts w:ascii="Arial" w:hAnsi="Arial" w:cs="Arial"/>
          <w:sz w:val="24"/>
          <w:szCs w:val="24"/>
        </w:rPr>
        <w:t xml:space="preserve"> is </w:t>
      </w:r>
      <w:r w:rsidR="00B252E6" w:rsidRPr="00AA6059">
        <w:rPr>
          <w:rFonts w:ascii="Arial" w:hAnsi="Arial" w:cs="Arial"/>
          <w:sz w:val="24"/>
          <w:szCs w:val="24"/>
        </w:rPr>
        <w:t>more than</w:t>
      </w:r>
      <w:r w:rsidRPr="00AA6059">
        <w:rPr>
          <w:rFonts w:ascii="Arial" w:hAnsi="Arial" w:cs="Arial"/>
          <w:sz w:val="24"/>
          <w:szCs w:val="24"/>
        </w:rPr>
        <w:t xml:space="preserve"> capital expenditure. </w:t>
      </w:r>
      <w:r w:rsidR="00B252E6" w:rsidRPr="00AA6059">
        <w:rPr>
          <w:rFonts w:ascii="Arial" w:hAnsi="Arial" w:cs="Arial"/>
          <w:sz w:val="24"/>
          <w:szCs w:val="24"/>
        </w:rPr>
        <w:t xml:space="preserve">So, in 2023 break-even point will be </w:t>
      </w:r>
      <w:r w:rsidR="000315AD" w:rsidRPr="00AA6059">
        <w:rPr>
          <w:rFonts w:ascii="Arial" w:hAnsi="Arial" w:cs="Arial"/>
          <w:sz w:val="24"/>
          <w:szCs w:val="24"/>
        </w:rPr>
        <w:t>achieved</w:t>
      </w:r>
      <w:r w:rsidR="00B252E6" w:rsidRPr="00AA6059">
        <w:rPr>
          <w:rFonts w:ascii="Arial" w:hAnsi="Arial" w:cs="Arial"/>
          <w:sz w:val="24"/>
          <w:szCs w:val="24"/>
        </w:rPr>
        <w:t xml:space="preserve">. However the </w:t>
      </w:r>
      <w:r w:rsidR="000315AD" w:rsidRPr="00AA6059">
        <w:rPr>
          <w:rFonts w:ascii="Arial" w:hAnsi="Arial" w:cs="Arial"/>
          <w:sz w:val="24"/>
          <w:szCs w:val="24"/>
        </w:rPr>
        <w:t>turnaround</w:t>
      </w:r>
      <w:r w:rsidR="00B252E6" w:rsidRPr="00AA6059">
        <w:rPr>
          <w:rFonts w:ascii="Arial" w:hAnsi="Arial" w:cs="Arial"/>
          <w:sz w:val="24"/>
          <w:szCs w:val="24"/>
        </w:rPr>
        <w:t xml:space="preserve"> strategy </w:t>
      </w:r>
      <w:r w:rsidR="000315AD" w:rsidRPr="00AA6059">
        <w:rPr>
          <w:rFonts w:ascii="Arial" w:hAnsi="Arial" w:cs="Arial"/>
          <w:sz w:val="24"/>
          <w:szCs w:val="24"/>
        </w:rPr>
        <w:t>will increase the revenue, occupancy rate and attract the customer will boost the profitability and reduce the debt.</w:t>
      </w:r>
    </w:p>
    <w:p w:rsidR="001D331E" w:rsidRPr="00AA6059" w:rsidRDefault="00B93E0A" w:rsidP="00AA6059">
      <w:pPr>
        <w:jc w:val="both"/>
        <w:rPr>
          <w:rFonts w:ascii="Arial" w:hAnsi="Arial" w:cs="Arial"/>
          <w:sz w:val="24"/>
          <w:szCs w:val="24"/>
        </w:rPr>
      </w:pPr>
      <w:r w:rsidRPr="00AA6059">
        <w:rPr>
          <w:rFonts w:ascii="Arial" w:hAnsi="Arial" w:cs="Arial"/>
          <w:b/>
          <w:sz w:val="24"/>
          <w:szCs w:val="24"/>
          <w:u w:val="single"/>
        </w:rPr>
        <w:t>Risk Assessment:</w:t>
      </w:r>
      <w:r w:rsidR="0065230B" w:rsidRPr="00AA6059">
        <w:rPr>
          <w:rFonts w:ascii="Arial" w:hAnsi="Arial" w:cs="Arial"/>
          <w:sz w:val="24"/>
          <w:szCs w:val="24"/>
        </w:rPr>
        <w:t xml:space="preserve"> </w:t>
      </w:r>
      <w:r w:rsidR="008D7E19" w:rsidRPr="00AA6059">
        <w:rPr>
          <w:rFonts w:ascii="Arial" w:hAnsi="Arial" w:cs="Arial"/>
          <w:sz w:val="24"/>
          <w:szCs w:val="24"/>
        </w:rPr>
        <w:t xml:space="preserve"> Risk assessment is related with every operation that a business takes. The hotel industry is a place with </w:t>
      </w:r>
      <w:r w:rsidR="00FB30CF" w:rsidRPr="00AA6059">
        <w:rPr>
          <w:rFonts w:ascii="Arial" w:hAnsi="Arial" w:cs="Arial"/>
          <w:sz w:val="24"/>
          <w:szCs w:val="24"/>
        </w:rPr>
        <w:t>an</w:t>
      </w:r>
      <w:r w:rsidR="008D7E19" w:rsidRPr="00AA6059">
        <w:rPr>
          <w:rFonts w:ascii="Arial" w:hAnsi="Arial" w:cs="Arial"/>
          <w:sz w:val="24"/>
          <w:szCs w:val="24"/>
        </w:rPr>
        <w:t xml:space="preserve"> elevated prospective of risks</w:t>
      </w:r>
      <w:r w:rsidR="00FB30CF" w:rsidRPr="00AA6059">
        <w:rPr>
          <w:rFonts w:ascii="Arial" w:hAnsi="Arial" w:cs="Arial"/>
          <w:sz w:val="24"/>
          <w:szCs w:val="24"/>
        </w:rPr>
        <w:t xml:space="preserve"> (Ward, 2022)</w:t>
      </w:r>
      <w:r w:rsidR="008D7E19" w:rsidRPr="00AA6059">
        <w:rPr>
          <w:rFonts w:ascii="Arial" w:hAnsi="Arial" w:cs="Arial"/>
          <w:sz w:val="24"/>
          <w:szCs w:val="24"/>
        </w:rPr>
        <w:t>.</w:t>
      </w:r>
      <w:r w:rsidR="00FB30CF" w:rsidRPr="00AA6059">
        <w:rPr>
          <w:rFonts w:ascii="Arial" w:hAnsi="Arial" w:cs="Arial"/>
          <w:sz w:val="24"/>
          <w:szCs w:val="24"/>
        </w:rPr>
        <w:t xml:space="preserve"> One of the risks is financial risk that will affect the economic growth of business.</w:t>
      </w:r>
      <w:r w:rsidR="008D7E19" w:rsidRPr="00AA6059">
        <w:rPr>
          <w:rFonts w:ascii="Arial" w:hAnsi="Arial" w:cs="Arial"/>
          <w:sz w:val="24"/>
          <w:szCs w:val="24"/>
        </w:rPr>
        <w:t xml:space="preserve"> </w:t>
      </w:r>
      <w:r w:rsidR="001D331E" w:rsidRPr="00AA6059">
        <w:rPr>
          <w:rFonts w:ascii="Arial" w:hAnsi="Arial" w:cs="Arial"/>
          <w:sz w:val="24"/>
          <w:szCs w:val="24"/>
        </w:rPr>
        <w:t>There are many categories of financial risks in company. The major four types of financial risks in hotels are market risks, operational risks, credit risks and liquidity risks. Wherever market risks associated with market condition changes as it affect a hotel's income and profitability. Operating risks are arising from internal processes, systems or human error that can disrupt hotel operations and financial stability. Credit risk is related with hotel's financial structure and debt obligations. The liquidity risks are associated with assets and operational companies funding liquidity. However the asset liquidity reference to companies' sudden cash flow and the operational liquidity is regular cash flow (Maverick, 2022).</w:t>
      </w:r>
    </w:p>
    <w:p w:rsidR="00B93E0A" w:rsidRPr="00AA6059" w:rsidRDefault="0065230B" w:rsidP="00AA6059">
      <w:pPr>
        <w:jc w:val="both"/>
        <w:rPr>
          <w:rFonts w:ascii="Arial" w:hAnsi="Arial" w:cs="Arial"/>
          <w:sz w:val="24"/>
          <w:szCs w:val="24"/>
        </w:rPr>
      </w:pPr>
      <w:r w:rsidRPr="00AA6059">
        <w:rPr>
          <w:rFonts w:ascii="Arial" w:hAnsi="Arial" w:cs="Arial"/>
          <w:sz w:val="24"/>
          <w:szCs w:val="24"/>
        </w:rPr>
        <w:t>Risk management in a hotel is a course of action to identify the potential risks</w:t>
      </w:r>
      <w:r w:rsidR="004234ED" w:rsidRPr="00AA6059">
        <w:rPr>
          <w:rFonts w:ascii="Arial" w:hAnsi="Arial" w:cs="Arial"/>
          <w:sz w:val="24"/>
          <w:szCs w:val="24"/>
        </w:rPr>
        <w:t>, assess the severity</w:t>
      </w:r>
      <w:r w:rsidRPr="00AA6059">
        <w:rPr>
          <w:rFonts w:ascii="Arial" w:hAnsi="Arial" w:cs="Arial"/>
          <w:sz w:val="24"/>
          <w:szCs w:val="24"/>
        </w:rPr>
        <w:t xml:space="preserve"> and controlling </w:t>
      </w:r>
      <w:r w:rsidR="004234ED" w:rsidRPr="00AA6059">
        <w:rPr>
          <w:rFonts w:ascii="Arial" w:hAnsi="Arial" w:cs="Arial"/>
          <w:sz w:val="24"/>
          <w:szCs w:val="24"/>
        </w:rPr>
        <w:t>prospective</w:t>
      </w:r>
      <w:r w:rsidRPr="00AA6059">
        <w:rPr>
          <w:rFonts w:ascii="Arial" w:hAnsi="Arial" w:cs="Arial"/>
          <w:sz w:val="24"/>
          <w:szCs w:val="24"/>
        </w:rPr>
        <w:t xml:space="preserve"> t</w:t>
      </w:r>
      <w:r w:rsidR="004234ED" w:rsidRPr="00AA6059">
        <w:rPr>
          <w:rFonts w:ascii="Arial" w:hAnsi="Arial" w:cs="Arial"/>
          <w:sz w:val="24"/>
          <w:szCs w:val="24"/>
        </w:rPr>
        <w:t xml:space="preserve">hreats to the safety, security </w:t>
      </w:r>
      <w:r w:rsidRPr="00AA6059">
        <w:rPr>
          <w:rFonts w:ascii="Arial" w:hAnsi="Arial" w:cs="Arial"/>
          <w:sz w:val="24"/>
          <w:szCs w:val="24"/>
        </w:rPr>
        <w:t>and reputation of guests, staff and business.</w:t>
      </w:r>
      <w:r w:rsidR="004234ED" w:rsidRPr="00AA6059">
        <w:rPr>
          <w:rFonts w:ascii="Arial" w:hAnsi="Arial" w:cs="Arial"/>
          <w:sz w:val="24"/>
          <w:szCs w:val="24"/>
        </w:rPr>
        <w:t xml:space="preserve"> Its improved employees engagement and customer satisfaction (Peck, 2023).</w:t>
      </w:r>
      <w:r w:rsidR="009670AE" w:rsidRPr="00AA6059">
        <w:rPr>
          <w:rFonts w:ascii="Arial" w:hAnsi="Arial" w:cs="Arial"/>
          <w:sz w:val="24"/>
          <w:szCs w:val="24"/>
        </w:rPr>
        <w:t xml:space="preserve"> </w:t>
      </w:r>
      <w:r w:rsidR="00C10ACC" w:rsidRPr="00AA6059">
        <w:rPr>
          <w:rFonts w:ascii="Arial" w:hAnsi="Arial" w:cs="Arial"/>
          <w:sz w:val="24"/>
          <w:szCs w:val="24"/>
        </w:rPr>
        <w:t xml:space="preserve">According to Brigham </w:t>
      </w:r>
      <w:r w:rsidR="00C10ACC" w:rsidRPr="00AA6059">
        <w:rPr>
          <w:rFonts w:ascii="Arial" w:hAnsi="Arial" w:cs="Arial"/>
          <w:i/>
          <w:sz w:val="24"/>
          <w:szCs w:val="24"/>
        </w:rPr>
        <w:t>et al.</w:t>
      </w:r>
      <w:r w:rsidR="00C10ACC" w:rsidRPr="00AA6059">
        <w:rPr>
          <w:rFonts w:ascii="Arial" w:hAnsi="Arial" w:cs="Arial"/>
          <w:sz w:val="24"/>
          <w:szCs w:val="24"/>
        </w:rPr>
        <w:t xml:space="preserve"> (2000, vol.2) t</w:t>
      </w:r>
      <w:r w:rsidR="009670AE" w:rsidRPr="00AA6059">
        <w:rPr>
          <w:rFonts w:ascii="Arial" w:hAnsi="Arial" w:cs="Arial"/>
          <w:sz w:val="24"/>
          <w:szCs w:val="24"/>
        </w:rPr>
        <w:t>here are three steps to manage the risks in a company. They are given below:</w:t>
      </w:r>
    </w:p>
    <w:p w:rsidR="009670AE" w:rsidRPr="00AA6059" w:rsidRDefault="009670AE" w:rsidP="00AA6059">
      <w:pPr>
        <w:pStyle w:val="ListParagraph"/>
        <w:numPr>
          <w:ilvl w:val="0"/>
          <w:numId w:val="8"/>
        </w:numPr>
        <w:jc w:val="both"/>
        <w:rPr>
          <w:rFonts w:ascii="Arial" w:hAnsi="Arial" w:cs="Arial"/>
          <w:sz w:val="24"/>
          <w:szCs w:val="24"/>
        </w:rPr>
      </w:pPr>
      <w:r w:rsidRPr="00AA6059">
        <w:rPr>
          <w:rFonts w:ascii="Arial" w:hAnsi="Arial" w:cs="Arial"/>
          <w:sz w:val="24"/>
          <w:szCs w:val="24"/>
        </w:rPr>
        <w:t>Identification:</w:t>
      </w:r>
      <w:r w:rsidR="004F60BF" w:rsidRPr="00AA6059">
        <w:rPr>
          <w:rFonts w:ascii="Arial" w:hAnsi="Arial" w:cs="Arial"/>
          <w:sz w:val="24"/>
          <w:szCs w:val="24"/>
        </w:rPr>
        <w:t xml:space="preserve"> </w:t>
      </w:r>
      <w:r w:rsidR="00F53495" w:rsidRPr="00AA6059">
        <w:rPr>
          <w:rFonts w:ascii="Arial" w:hAnsi="Arial" w:cs="Arial"/>
          <w:sz w:val="24"/>
          <w:szCs w:val="24"/>
        </w:rPr>
        <w:t>Analyzing</w:t>
      </w:r>
      <w:r w:rsidR="00F51099" w:rsidRPr="00AA6059">
        <w:rPr>
          <w:rFonts w:ascii="Arial" w:hAnsi="Arial" w:cs="Arial"/>
          <w:sz w:val="24"/>
          <w:szCs w:val="24"/>
        </w:rPr>
        <w:t xml:space="preserve"> the current financial situation</w:t>
      </w:r>
      <w:r w:rsidR="00F53495" w:rsidRPr="00AA6059">
        <w:rPr>
          <w:rFonts w:ascii="Arial" w:hAnsi="Arial" w:cs="Arial"/>
          <w:sz w:val="24"/>
          <w:szCs w:val="24"/>
        </w:rPr>
        <w:t xml:space="preserve"> by using pre-determined financial risk checklists.</w:t>
      </w:r>
    </w:p>
    <w:p w:rsidR="009670AE" w:rsidRPr="00AA6059" w:rsidRDefault="009670AE" w:rsidP="00AA6059">
      <w:pPr>
        <w:pStyle w:val="ListParagraph"/>
        <w:numPr>
          <w:ilvl w:val="0"/>
          <w:numId w:val="8"/>
        </w:numPr>
        <w:jc w:val="both"/>
        <w:rPr>
          <w:rFonts w:ascii="Arial" w:hAnsi="Arial" w:cs="Arial"/>
          <w:sz w:val="24"/>
          <w:szCs w:val="24"/>
        </w:rPr>
      </w:pPr>
      <w:r w:rsidRPr="00AA6059">
        <w:rPr>
          <w:rFonts w:ascii="Arial" w:hAnsi="Arial" w:cs="Arial"/>
          <w:sz w:val="24"/>
          <w:szCs w:val="24"/>
        </w:rPr>
        <w:t>Assessment:</w:t>
      </w:r>
      <w:r w:rsidR="00F53495" w:rsidRPr="00AA6059">
        <w:rPr>
          <w:rFonts w:ascii="Arial" w:hAnsi="Arial" w:cs="Arial"/>
          <w:sz w:val="24"/>
          <w:szCs w:val="24"/>
        </w:rPr>
        <w:t xml:space="preserve"> Assessing the risk factor and defining strategies such as- risk avoidance/ retention, risk reduction/ transfer that might impact on the company</w:t>
      </w:r>
      <w:r w:rsidR="00481E34" w:rsidRPr="00AA6059">
        <w:rPr>
          <w:rFonts w:ascii="Arial" w:hAnsi="Arial" w:cs="Arial"/>
          <w:sz w:val="24"/>
          <w:szCs w:val="24"/>
        </w:rPr>
        <w:t>'s performance.</w:t>
      </w:r>
    </w:p>
    <w:p w:rsidR="00481E34" w:rsidRPr="00AA6059" w:rsidRDefault="009670AE" w:rsidP="00AA6059">
      <w:pPr>
        <w:pStyle w:val="ListParagraph"/>
        <w:numPr>
          <w:ilvl w:val="0"/>
          <w:numId w:val="8"/>
        </w:numPr>
        <w:jc w:val="both"/>
        <w:rPr>
          <w:rFonts w:ascii="Arial" w:hAnsi="Arial" w:cs="Arial"/>
          <w:sz w:val="24"/>
          <w:szCs w:val="24"/>
        </w:rPr>
      </w:pPr>
      <w:r w:rsidRPr="00AA6059">
        <w:rPr>
          <w:rFonts w:ascii="Arial" w:hAnsi="Arial" w:cs="Arial"/>
          <w:sz w:val="24"/>
          <w:szCs w:val="24"/>
        </w:rPr>
        <w:lastRenderedPageBreak/>
        <w:t>Control:</w:t>
      </w:r>
      <w:r w:rsidR="00481E34" w:rsidRPr="00AA6059">
        <w:rPr>
          <w:rFonts w:ascii="Arial" w:hAnsi="Arial" w:cs="Arial"/>
          <w:sz w:val="24"/>
          <w:szCs w:val="24"/>
        </w:rPr>
        <w:t xml:space="preserve"> Selection and implementation of risk control and monitoring tools by understanding the current situation and monitor the risk, reflect the nature of the risk and report it effectively to manage the risk.                     </w:t>
      </w:r>
      <w:r w:rsidR="00465C56" w:rsidRPr="00AA6059">
        <w:rPr>
          <w:rFonts w:ascii="Arial" w:hAnsi="Arial" w:cs="Arial"/>
          <w:sz w:val="24"/>
          <w:szCs w:val="24"/>
        </w:rPr>
        <w:t xml:space="preserve">                                                              </w:t>
      </w:r>
    </w:p>
    <w:p w:rsidR="002D4CD3" w:rsidRPr="00AA6059" w:rsidRDefault="002D4CD3" w:rsidP="00AA6059">
      <w:pPr>
        <w:jc w:val="both"/>
        <w:rPr>
          <w:rFonts w:ascii="Arial" w:hAnsi="Arial" w:cs="Arial"/>
          <w:sz w:val="24"/>
          <w:szCs w:val="24"/>
        </w:rPr>
      </w:pPr>
      <w:r w:rsidRPr="00AA6059">
        <w:rPr>
          <w:rFonts w:ascii="Arial" w:hAnsi="Arial" w:cs="Arial"/>
          <w:sz w:val="24"/>
          <w:szCs w:val="24"/>
        </w:rPr>
        <w:t xml:space="preserve">Managing financial risks is essential to ensure the viability and profitability of hospitality investment. There are some strategies </w:t>
      </w:r>
      <w:r w:rsidR="00CD5AC3" w:rsidRPr="00AA6059">
        <w:rPr>
          <w:rFonts w:ascii="Arial" w:hAnsi="Arial" w:cs="Arial"/>
          <w:sz w:val="24"/>
          <w:szCs w:val="24"/>
        </w:rPr>
        <w:t>to mitigate the financial risks of a hotel. They are given below-</w:t>
      </w:r>
    </w:p>
    <w:p w:rsidR="00CD5AC3" w:rsidRPr="00AA6059" w:rsidRDefault="00593156" w:rsidP="00AA6059">
      <w:pPr>
        <w:pStyle w:val="ListParagraph"/>
        <w:numPr>
          <w:ilvl w:val="0"/>
          <w:numId w:val="9"/>
        </w:numPr>
        <w:jc w:val="both"/>
        <w:rPr>
          <w:rFonts w:ascii="Arial" w:hAnsi="Arial" w:cs="Arial"/>
          <w:sz w:val="24"/>
          <w:szCs w:val="24"/>
        </w:rPr>
      </w:pPr>
      <w:r w:rsidRPr="00AA6059">
        <w:rPr>
          <w:rFonts w:ascii="Arial" w:hAnsi="Arial" w:cs="Arial"/>
          <w:sz w:val="24"/>
          <w:szCs w:val="24"/>
        </w:rPr>
        <w:t xml:space="preserve">Insurance: Exchanging the financial risks to an insurance company with premier payments. However they receive premium to covering all kinds of </w:t>
      </w:r>
      <w:r w:rsidR="008E4926" w:rsidRPr="00AA6059">
        <w:rPr>
          <w:rFonts w:ascii="Arial" w:hAnsi="Arial" w:cs="Arial"/>
          <w:sz w:val="24"/>
          <w:szCs w:val="24"/>
        </w:rPr>
        <w:t>risks in a hotel.</w:t>
      </w:r>
    </w:p>
    <w:p w:rsidR="008E4926" w:rsidRPr="00AA6059" w:rsidRDefault="008E4926" w:rsidP="00AA6059">
      <w:pPr>
        <w:pStyle w:val="ListParagraph"/>
        <w:numPr>
          <w:ilvl w:val="0"/>
          <w:numId w:val="9"/>
        </w:numPr>
        <w:jc w:val="both"/>
        <w:rPr>
          <w:rFonts w:ascii="Arial" w:hAnsi="Arial" w:cs="Arial"/>
          <w:sz w:val="24"/>
          <w:szCs w:val="24"/>
        </w:rPr>
      </w:pPr>
      <w:r w:rsidRPr="00AA6059">
        <w:rPr>
          <w:rFonts w:ascii="Arial" w:hAnsi="Arial" w:cs="Arial"/>
          <w:sz w:val="24"/>
          <w:szCs w:val="24"/>
        </w:rPr>
        <w:t xml:space="preserve">Evaluation: A higher operational efficiency can unlock the cash flow that </w:t>
      </w:r>
      <w:r w:rsidR="00DD161B" w:rsidRPr="00AA6059">
        <w:rPr>
          <w:rFonts w:ascii="Arial" w:hAnsi="Arial" w:cs="Arial"/>
          <w:sz w:val="24"/>
          <w:szCs w:val="24"/>
        </w:rPr>
        <w:t>creates</w:t>
      </w:r>
      <w:r w:rsidRPr="00AA6059">
        <w:rPr>
          <w:rFonts w:ascii="Arial" w:hAnsi="Arial" w:cs="Arial"/>
          <w:sz w:val="24"/>
          <w:szCs w:val="24"/>
        </w:rPr>
        <w:t xml:space="preserve"> impact on financial efficiency.</w:t>
      </w:r>
    </w:p>
    <w:p w:rsidR="008E4926" w:rsidRPr="00AA6059" w:rsidRDefault="00DD161B" w:rsidP="00AA6059">
      <w:pPr>
        <w:pStyle w:val="ListParagraph"/>
        <w:numPr>
          <w:ilvl w:val="0"/>
          <w:numId w:val="9"/>
        </w:numPr>
        <w:jc w:val="both"/>
        <w:rPr>
          <w:rFonts w:ascii="Arial" w:hAnsi="Arial" w:cs="Arial"/>
          <w:sz w:val="24"/>
          <w:szCs w:val="24"/>
        </w:rPr>
      </w:pPr>
      <w:r w:rsidRPr="00AA6059">
        <w:rPr>
          <w:rFonts w:ascii="Arial" w:hAnsi="Arial" w:cs="Arial"/>
          <w:sz w:val="24"/>
          <w:szCs w:val="24"/>
        </w:rPr>
        <w:t>Financial planning: It is a comprehensive strategy of budgeting, forecasting and risk reduction plan.</w:t>
      </w:r>
    </w:p>
    <w:p w:rsidR="00AF79C3" w:rsidRPr="00AA6059" w:rsidRDefault="00AF79C3" w:rsidP="00AA6059">
      <w:pPr>
        <w:pStyle w:val="ListParagraph"/>
        <w:numPr>
          <w:ilvl w:val="0"/>
          <w:numId w:val="9"/>
        </w:numPr>
        <w:jc w:val="both"/>
        <w:rPr>
          <w:rFonts w:ascii="Arial" w:hAnsi="Arial" w:cs="Arial"/>
          <w:sz w:val="24"/>
          <w:szCs w:val="24"/>
        </w:rPr>
      </w:pPr>
      <w:r w:rsidRPr="00AA6059">
        <w:rPr>
          <w:rFonts w:ascii="Arial" w:hAnsi="Arial" w:cs="Arial"/>
          <w:sz w:val="24"/>
          <w:szCs w:val="24"/>
        </w:rPr>
        <w:t>Reduce unnecessary debt: Lots of company taking loans to maintain the regular cash flow. Higher loan balance can minimize the credit on emergency and sudden challenges.</w:t>
      </w:r>
    </w:p>
    <w:p w:rsidR="00AF79C3" w:rsidRPr="00AA6059" w:rsidRDefault="00DD161B" w:rsidP="00AA6059">
      <w:pPr>
        <w:pStyle w:val="ListParagraph"/>
        <w:numPr>
          <w:ilvl w:val="0"/>
          <w:numId w:val="9"/>
        </w:numPr>
        <w:jc w:val="both"/>
        <w:rPr>
          <w:rFonts w:ascii="Arial" w:hAnsi="Arial" w:cs="Arial"/>
          <w:sz w:val="24"/>
          <w:szCs w:val="24"/>
        </w:rPr>
      </w:pPr>
      <w:r w:rsidRPr="00AA6059">
        <w:rPr>
          <w:rFonts w:ascii="Arial" w:hAnsi="Arial" w:cs="Arial"/>
          <w:sz w:val="24"/>
          <w:szCs w:val="24"/>
        </w:rPr>
        <w:t>Operational risk control: Strategies are taking to minimize the operational risk and financial losses.</w:t>
      </w:r>
    </w:p>
    <w:p w:rsidR="00AF79C3" w:rsidRPr="00AA6059" w:rsidRDefault="00AF79C3" w:rsidP="00AA6059">
      <w:pPr>
        <w:pStyle w:val="ListParagraph"/>
        <w:jc w:val="both"/>
        <w:rPr>
          <w:rFonts w:ascii="Arial" w:hAnsi="Arial" w:cs="Arial"/>
          <w:sz w:val="24"/>
          <w:szCs w:val="24"/>
        </w:rPr>
      </w:pPr>
      <w:r w:rsidRPr="00AA6059">
        <w:rPr>
          <w:rFonts w:ascii="Arial" w:hAnsi="Arial" w:cs="Arial"/>
          <w:sz w:val="24"/>
          <w:szCs w:val="24"/>
        </w:rPr>
        <w:t xml:space="preserve">                                                                                                        (Russo, 2023)                                                                             </w:t>
      </w:r>
    </w:p>
    <w:p w:rsidR="00B93E0A" w:rsidRPr="00AA6059" w:rsidRDefault="00B93E0A" w:rsidP="00AA6059">
      <w:pPr>
        <w:jc w:val="both"/>
        <w:rPr>
          <w:rFonts w:ascii="Arial" w:hAnsi="Arial" w:cs="Arial"/>
          <w:sz w:val="24"/>
          <w:szCs w:val="24"/>
        </w:rPr>
      </w:pPr>
      <w:r w:rsidRPr="00AA6059">
        <w:rPr>
          <w:rFonts w:ascii="Arial" w:hAnsi="Arial" w:cs="Arial"/>
          <w:b/>
          <w:sz w:val="24"/>
          <w:szCs w:val="24"/>
          <w:u w:val="single"/>
        </w:rPr>
        <w:t>Conclusion:</w:t>
      </w:r>
      <w:r w:rsidR="001E3AA2" w:rsidRPr="00AA6059">
        <w:rPr>
          <w:rFonts w:ascii="Arial" w:hAnsi="Arial" w:cs="Arial"/>
          <w:sz w:val="24"/>
          <w:szCs w:val="24"/>
        </w:rPr>
        <w:t xml:space="preserve"> Seaview resort is struggling with declining revenue, occupancy rate and customer satisfactions. This resort is stand out from eco</w:t>
      </w:r>
      <w:r w:rsidR="00CD0A17" w:rsidRPr="00AA6059">
        <w:rPr>
          <w:rFonts w:ascii="Arial" w:hAnsi="Arial" w:cs="Arial"/>
          <w:sz w:val="24"/>
          <w:szCs w:val="24"/>
        </w:rPr>
        <w:t>-</w:t>
      </w:r>
      <w:r w:rsidR="001E3AA2" w:rsidRPr="00AA6059">
        <w:rPr>
          <w:rFonts w:ascii="Arial" w:hAnsi="Arial" w:cs="Arial"/>
          <w:sz w:val="24"/>
          <w:szCs w:val="24"/>
        </w:rPr>
        <w:t xml:space="preserve">friendly and experiential tourism. But the resort can use the turnaround strategy to raise their revenue growth and net profit margin to </w:t>
      </w:r>
      <w:r w:rsidR="00CD0A17" w:rsidRPr="00AA6059">
        <w:rPr>
          <w:rFonts w:ascii="Arial" w:hAnsi="Arial" w:cs="Arial"/>
          <w:sz w:val="24"/>
          <w:szCs w:val="24"/>
        </w:rPr>
        <w:t xml:space="preserve">reduce debt and capital expenditure of assets. A strong revenue management team can help to </w:t>
      </w:r>
      <w:r w:rsidR="00AD7633" w:rsidRPr="00AA6059">
        <w:rPr>
          <w:rFonts w:ascii="Arial" w:hAnsi="Arial" w:cs="Arial"/>
          <w:sz w:val="24"/>
          <w:szCs w:val="24"/>
        </w:rPr>
        <w:t>identify asses and control the risk. They make plans to mitigate the problem and create a</w:t>
      </w:r>
      <w:r w:rsidR="00CD0A17" w:rsidRPr="00AA6059">
        <w:rPr>
          <w:rFonts w:ascii="Arial" w:hAnsi="Arial" w:cs="Arial"/>
          <w:sz w:val="24"/>
          <w:szCs w:val="24"/>
        </w:rPr>
        <w:t xml:space="preserve"> break- even point to </w:t>
      </w:r>
      <w:r w:rsidR="00AD7633" w:rsidRPr="00AA6059">
        <w:rPr>
          <w:rFonts w:ascii="Arial" w:hAnsi="Arial" w:cs="Arial"/>
          <w:sz w:val="24"/>
          <w:szCs w:val="24"/>
        </w:rPr>
        <w:t>re-establish</w:t>
      </w:r>
      <w:r w:rsidR="00CD0A17" w:rsidRPr="00AA6059">
        <w:rPr>
          <w:rFonts w:ascii="Arial" w:hAnsi="Arial" w:cs="Arial"/>
          <w:sz w:val="24"/>
          <w:szCs w:val="24"/>
        </w:rPr>
        <w:t xml:space="preserve"> the resort profitable and capability of the business.</w:t>
      </w:r>
    </w:p>
    <w:p w:rsidR="00B93E0A" w:rsidRPr="00AA6059" w:rsidRDefault="00B93E0A" w:rsidP="00AA6059">
      <w:pPr>
        <w:jc w:val="both"/>
        <w:rPr>
          <w:rFonts w:ascii="Arial" w:hAnsi="Arial" w:cs="Arial"/>
          <w:sz w:val="24"/>
          <w:szCs w:val="24"/>
        </w:rPr>
      </w:pPr>
      <w:r w:rsidRPr="00AA6059">
        <w:rPr>
          <w:rFonts w:ascii="Arial" w:hAnsi="Arial" w:cs="Arial"/>
          <w:b/>
          <w:sz w:val="24"/>
          <w:szCs w:val="24"/>
          <w:u w:val="single"/>
        </w:rPr>
        <w:t>Recommendations:</w:t>
      </w:r>
      <w:r w:rsidR="00E731BC" w:rsidRPr="00AA6059">
        <w:rPr>
          <w:rFonts w:ascii="Arial" w:hAnsi="Arial" w:cs="Arial"/>
          <w:sz w:val="24"/>
          <w:szCs w:val="24"/>
        </w:rPr>
        <w:t xml:space="preserve"> There are few recomme</w:t>
      </w:r>
      <w:r w:rsidR="00663D71" w:rsidRPr="00AA6059">
        <w:rPr>
          <w:rFonts w:ascii="Arial" w:hAnsi="Arial" w:cs="Arial"/>
          <w:sz w:val="24"/>
          <w:szCs w:val="24"/>
        </w:rPr>
        <w:t>ndations for The Seaview Resort's from analyses and develop a turnaround strategy with a deeper understanding of its financial strengths and weaknesses are given below:</w:t>
      </w:r>
    </w:p>
    <w:p w:rsidR="00663D71" w:rsidRPr="00AA6059" w:rsidRDefault="003758CC" w:rsidP="00AA6059">
      <w:pPr>
        <w:pStyle w:val="ListParagraph"/>
        <w:numPr>
          <w:ilvl w:val="0"/>
          <w:numId w:val="10"/>
        </w:numPr>
        <w:jc w:val="both"/>
        <w:rPr>
          <w:rFonts w:ascii="Arial" w:hAnsi="Arial" w:cs="Arial"/>
          <w:sz w:val="24"/>
          <w:szCs w:val="24"/>
        </w:rPr>
      </w:pPr>
      <w:r w:rsidRPr="00AA6059">
        <w:rPr>
          <w:rFonts w:ascii="Arial" w:hAnsi="Arial" w:cs="Arial"/>
          <w:sz w:val="24"/>
          <w:szCs w:val="24"/>
        </w:rPr>
        <w:t xml:space="preserve">Operational efficiency is </w:t>
      </w:r>
      <w:r w:rsidR="00087D0A" w:rsidRPr="00AA6059">
        <w:rPr>
          <w:rFonts w:ascii="Arial" w:hAnsi="Arial" w:cs="Arial"/>
          <w:sz w:val="24"/>
          <w:szCs w:val="24"/>
        </w:rPr>
        <w:t xml:space="preserve">very important </w:t>
      </w:r>
      <w:r w:rsidRPr="00AA6059">
        <w:rPr>
          <w:rFonts w:ascii="Arial" w:hAnsi="Arial" w:cs="Arial"/>
          <w:sz w:val="24"/>
          <w:szCs w:val="24"/>
        </w:rPr>
        <w:t>to serve accurately</w:t>
      </w:r>
      <w:r w:rsidR="00147EB6" w:rsidRPr="00AA6059">
        <w:rPr>
          <w:rFonts w:ascii="Arial" w:hAnsi="Arial" w:cs="Arial"/>
          <w:sz w:val="24"/>
          <w:szCs w:val="24"/>
        </w:rPr>
        <w:t xml:space="preserve"> and faster, </w:t>
      </w:r>
      <w:r w:rsidR="006343B5" w:rsidRPr="00AA6059">
        <w:rPr>
          <w:rFonts w:ascii="Arial" w:hAnsi="Arial" w:cs="Arial"/>
          <w:sz w:val="24"/>
          <w:szCs w:val="24"/>
        </w:rPr>
        <w:t>increase the occupancy rate</w:t>
      </w:r>
      <w:r w:rsidRPr="00AA6059">
        <w:rPr>
          <w:rFonts w:ascii="Arial" w:hAnsi="Arial" w:cs="Arial"/>
          <w:sz w:val="24"/>
          <w:szCs w:val="24"/>
        </w:rPr>
        <w:t>.</w:t>
      </w:r>
      <w:r w:rsidR="00147EB6" w:rsidRPr="00AA6059">
        <w:rPr>
          <w:rFonts w:ascii="Arial" w:hAnsi="Arial" w:cs="Arial"/>
          <w:sz w:val="24"/>
          <w:szCs w:val="24"/>
        </w:rPr>
        <w:t xml:space="preserve"> As the case study mentioned that there are lots of competitors around the area. So, the resort can be renovated to attract customers' attention and help to grow the occupancy rate in the resort. It will h</w:t>
      </w:r>
      <w:r w:rsidR="00087D0A" w:rsidRPr="00AA6059">
        <w:rPr>
          <w:rFonts w:ascii="Arial" w:hAnsi="Arial" w:cs="Arial"/>
          <w:sz w:val="24"/>
          <w:szCs w:val="24"/>
        </w:rPr>
        <w:t xml:space="preserve">elp to build revenue. </w:t>
      </w:r>
      <w:r w:rsidR="00147EB6" w:rsidRPr="00AA6059">
        <w:rPr>
          <w:rFonts w:ascii="Arial" w:hAnsi="Arial" w:cs="Arial"/>
          <w:sz w:val="24"/>
          <w:szCs w:val="24"/>
        </w:rPr>
        <w:t>For example- Courtyard brand had face competition with Hilton Garden Inn in 2007. A program was set up by Marriott that includes renovation of the hotel especially in lobby areas and guest rooms. That helps Courtyard brand annual RevPAR as they launched more hotels (Eisen, 2017). </w:t>
      </w:r>
    </w:p>
    <w:p w:rsidR="00147EB6" w:rsidRPr="00AA6059" w:rsidRDefault="00147EB6" w:rsidP="00AA6059">
      <w:pPr>
        <w:pStyle w:val="ListParagraph"/>
        <w:numPr>
          <w:ilvl w:val="0"/>
          <w:numId w:val="10"/>
        </w:numPr>
        <w:jc w:val="both"/>
        <w:rPr>
          <w:rFonts w:ascii="Arial" w:hAnsi="Arial" w:cs="Arial"/>
          <w:sz w:val="24"/>
          <w:szCs w:val="24"/>
        </w:rPr>
      </w:pPr>
      <w:r w:rsidRPr="00AA6059">
        <w:rPr>
          <w:rFonts w:ascii="Arial" w:hAnsi="Arial" w:cs="Arial"/>
          <w:sz w:val="24"/>
          <w:szCs w:val="24"/>
        </w:rPr>
        <w:lastRenderedPageBreak/>
        <w:t>Employees are very imp</w:t>
      </w:r>
      <w:r w:rsidR="00087D0A" w:rsidRPr="00AA6059">
        <w:rPr>
          <w:rFonts w:ascii="Arial" w:hAnsi="Arial" w:cs="Arial"/>
          <w:sz w:val="24"/>
          <w:szCs w:val="24"/>
        </w:rPr>
        <w:t xml:space="preserve">ortant to run any business. Employees </w:t>
      </w:r>
      <w:r w:rsidRPr="00AA6059">
        <w:rPr>
          <w:rFonts w:ascii="Arial" w:hAnsi="Arial" w:cs="Arial"/>
          <w:sz w:val="24"/>
          <w:szCs w:val="24"/>
        </w:rPr>
        <w:t xml:space="preserve">will help to grow the customer satisfaction. However, communication with them is crucial. Even if the company is in loss, they have to pay their wages on time to build relationships with them. </w:t>
      </w:r>
      <w:r w:rsidR="006343B5" w:rsidRPr="00AA6059">
        <w:rPr>
          <w:rFonts w:ascii="Arial" w:hAnsi="Arial" w:cs="Arial"/>
          <w:sz w:val="24"/>
          <w:szCs w:val="24"/>
        </w:rPr>
        <w:t>As SpiceJ</w:t>
      </w:r>
      <w:r w:rsidRPr="00AA6059">
        <w:rPr>
          <w:rFonts w:ascii="Arial" w:hAnsi="Arial" w:cs="Arial"/>
          <w:sz w:val="24"/>
          <w:szCs w:val="24"/>
        </w:rPr>
        <w:t>et the airlines company was about to shut down. They took a few turn around strategies. One of them is 'All our hearts'. In Spite of their bad time they haven't forgotten their staff, paid on time &amp; gave them training to attract the customer. Also some staff was dancing on the plane after it too</w:t>
      </w:r>
      <w:r w:rsidR="006343B5" w:rsidRPr="00AA6059">
        <w:rPr>
          <w:rFonts w:ascii="Arial" w:hAnsi="Arial" w:cs="Arial"/>
          <w:sz w:val="24"/>
          <w:szCs w:val="24"/>
        </w:rPr>
        <w:t>k off to entertain the customer (Kapoor, 2020).</w:t>
      </w:r>
    </w:p>
    <w:p w:rsidR="00D32500" w:rsidRPr="00AA6059" w:rsidRDefault="00147EB6" w:rsidP="00AA6059">
      <w:pPr>
        <w:pStyle w:val="ListParagraph"/>
        <w:jc w:val="both"/>
        <w:rPr>
          <w:rFonts w:ascii="Arial" w:hAnsi="Arial" w:cs="Arial"/>
          <w:sz w:val="24"/>
          <w:szCs w:val="24"/>
        </w:rPr>
      </w:pPr>
      <w:r w:rsidRPr="00AA6059">
        <w:rPr>
          <w:rFonts w:ascii="Arial" w:hAnsi="Arial" w:cs="Arial"/>
          <w:sz w:val="24"/>
          <w:szCs w:val="24"/>
        </w:rPr>
        <w:t>Paul Hutton stated that, ''Hilton ran a program for staff 'Hilton UNI' to give them offers for flexible working to avoid the risk of quitting the job. In 2022, Hilton received the top 5 ranking and took part in 'Great place to work®' (GLION, 2023).</w:t>
      </w:r>
      <w:r w:rsidR="00EB69F5" w:rsidRPr="00AA6059">
        <w:rPr>
          <w:rFonts w:ascii="Arial" w:hAnsi="Arial" w:cs="Arial"/>
          <w:sz w:val="24"/>
          <w:szCs w:val="24"/>
        </w:rPr>
        <w:t xml:space="preserve"> So, </w:t>
      </w:r>
      <w:r w:rsidR="00921794" w:rsidRPr="00AA6059">
        <w:rPr>
          <w:rFonts w:ascii="Arial" w:hAnsi="Arial" w:cs="Arial"/>
          <w:sz w:val="24"/>
          <w:szCs w:val="24"/>
        </w:rPr>
        <w:t xml:space="preserve">the </w:t>
      </w:r>
      <w:r w:rsidR="00EB69F5" w:rsidRPr="00AA6059">
        <w:rPr>
          <w:rFonts w:ascii="Arial" w:hAnsi="Arial" w:cs="Arial"/>
          <w:sz w:val="24"/>
          <w:szCs w:val="24"/>
        </w:rPr>
        <w:t xml:space="preserve">SeaView </w:t>
      </w:r>
      <w:r w:rsidR="00921794" w:rsidRPr="00AA6059">
        <w:rPr>
          <w:rFonts w:ascii="Arial" w:hAnsi="Arial" w:cs="Arial"/>
          <w:sz w:val="24"/>
          <w:szCs w:val="24"/>
        </w:rPr>
        <w:t>resort needs</w:t>
      </w:r>
      <w:r w:rsidR="00EB69F5" w:rsidRPr="00AA6059">
        <w:rPr>
          <w:rFonts w:ascii="Arial" w:hAnsi="Arial" w:cs="Arial"/>
          <w:sz w:val="24"/>
          <w:szCs w:val="24"/>
        </w:rPr>
        <w:t xml:space="preserve"> to give priority to their customer as well as their employees</w:t>
      </w:r>
      <w:r w:rsidR="00921794" w:rsidRPr="00AA6059">
        <w:rPr>
          <w:rFonts w:ascii="Arial" w:hAnsi="Arial" w:cs="Arial"/>
          <w:sz w:val="24"/>
          <w:szCs w:val="24"/>
        </w:rPr>
        <w:t>.</w:t>
      </w:r>
    </w:p>
    <w:p w:rsidR="00D32500" w:rsidRPr="00AA6059" w:rsidRDefault="00805435" w:rsidP="00AA6059">
      <w:pPr>
        <w:pStyle w:val="ListParagraph"/>
        <w:numPr>
          <w:ilvl w:val="0"/>
          <w:numId w:val="14"/>
        </w:numPr>
        <w:jc w:val="both"/>
        <w:rPr>
          <w:rFonts w:ascii="Arial" w:hAnsi="Arial" w:cs="Arial"/>
          <w:sz w:val="24"/>
          <w:szCs w:val="24"/>
        </w:rPr>
      </w:pPr>
      <w:r w:rsidRPr="00AA6059">
        <w:rPr>
          <w:rFonts w:ascii="Arial" w:hAnsi="Arial" w:cs="Arial"/>
          <w:sz w:val="24"/>
          <w:szCs w:val="24"/>
        </w:rPr>
        <w:t>A strong revenue management can change the growth</w:t>
      </w:r>
      <w:r w:rsidR="00783BB6" w:rsidRPr="00AA6059">
        <w:rPr>
          <w:rFonts w:ascii="Arial" w:hAnsi="Arial" w:cs="Arial"/>
          <w:sz w:val="24"/>
          <w:szCs w:val="24"/>
        </w:rPr>
        <w:t xml:space="preserve"> of revenue in hotel industry with g</w:t>
      </w:r>
      <w:r w:rsidRPr="00AA6059">
        <w:rPr>
          <w:rFonts w:ascii="Arial" w:hAnsi="Arial" w:cs="Arial"/>
          <w:sz w:val="24"/>
          <w:szCs w:val="24"/>
        </w:rPr>
        <w:t>rowth of technology an</w:t>
      </w:r>
      <w:r w:rsidR="00783BB6" w:rsidRPr="00AA6059">
        <w:rPr>
          <w:rFonts w:ascii="Arial" w:hAnsi="Arial" w:cs="Arial"/>
          <w:sz w:val="24"/>
          <w:szCs w:val="24"/>
        </w:rPr>
        <w:t xml:space="preserve">d analytical skills </w:t>
      </w:r>
      <w:r w:rsidR="00BB7FAD" w:rsidRPr="00AA6059">
        <w:rPr>
          <w:rFonts w:ascii="Arial" w:hAnsi="Arial" w:cs="Arial"/>
          <w:sz w:val="24"/>
          <w:szCs w:val="24"/>
        </w:rPr>
        <w:t>(AltexSoft, 2020)</w:t>
      </w:r>
      <w:r w:rsidRPr="00AA6059">
        <w:rPr>
          <w:rFonts w:ascii="Arial" w:hAnsi="Arial" w:cs="Arial"/>
          <w:sz w:val="24"/>
          <w:szCs w:val="24"/>
        </w:rPr>
        <w:t>.</w:t>
      </w:r>
      <w:r w:rsidR="00AD7B89" w:rsidRPr="00AA6059">
        <w:rPr>
          <w:rFonts w:ascii="Arial" w:hAnsi="Arial" w:cs="Arial"/>
          <w:sz w:val="24"/>
          <w:szCs w:val="24"/>
        </w:rPr>
        <w:t xml:space="preserve"> Marriott investing more than $50 million on its Revenue Optimizing System</w:t>
      </w:r>
      <w:r w:rsidR="00B11718" w:rsidRPr="00AA6059">
        <w:rPr>
          <w:rFonts w:ascii="Arial" w:hAnsi="Arial" w:cs="Arial"/>
          <w:sz w:val="24"/>
          <w:szCs w:val="24"/>
        </w:rPr>
        <w:t xml:space="preserve"> assimilate the sources of internal and external data by</w:t>
      </w:r>
      <w:r w:rsidR="00AD7B89" w:rsidRPr="00AA6059">
        <w:rPr>
          <w:rFonts w:ascii="Arial" w:hAnsi="Arial" w:cs="Arial"/>
          <w:sz w:val="24"/>
          <w:szCs w:val="24"/>
        </w:rPr>
        <w:t xml:space="preserve"> real time analysis and forecasting demand help different price in different time of the year</w:t>
      </w:r>
      <w:r w:rsidR="00EE1898" w:rsidRPr="00AA6059">
        <w:rPr>
          <w:rFonts w:ascii="Arial" w:hAnsi="Arial" w:cs="Arial"/>
          <w:sz w:val="24"/>
          <w:szCs w:val="24"/>
        </w:rPr>
        <w:t xml:space="preserve"> (Alumni, 2022)</w:t>
      </w:r>
      <w:r w:rsidR="00AD7B89" w:rsidRPr="00AA6059">
        <w:rPr>
          <w:rFonts w:ascii="Arial" w:hAnsi="Arial" w:cs="Arial"/>
          <w:sz w:val="24"/>
          <w:szCs w:val="24"/>
        </w:rPr>
        <w:t>.</w:t>
      </w:r>
    </w:p>
    <w:p w:rsidR="00921794" w:rsidRPr="00AA6059" w:rsidRDefault="00921794" w:rsidP="00AA6059">
      <w:pPr>
        <w:pStyle w:val="ListParagraph"/>
        <w:numPr>
          <w:ilvl w:val="0"/>
          <w:numId w:val="14"/>
        </w:numPr>
        <w:jc w:val="both"/>
        <w:rPr>
          <w:rFonts w:ascii="Arial" w:hAnsi="Arial" w:cs="Arial"/>
          <w:sz w:val="24"/>
          <w:szCs w:val="24"/>
        </w:rPr>
      </w:pPr>
      <w:r w:rsidRPr="00AA6059">
        <w:rPr>
          <w:rFonts w:ascii="Arial" w:hAnsi="Arial" w:cs="Arial"/>
          <w:sz w:val="24"/>
          <w:szCs w:val="24"/>
        </w:rPr>
        <w:t xml:space="preserve">Upgrading amenities are very important to meet the trends and preferences to compete with the rivals. </w:t>
      </w:r>
    </w:p>
    <w:p w:rsidR="00921794" w:rsidRPr="00AA6059" w:rsidRDefault="00921794" w:rsidP="00AA6059">
      <w:pPr>
        <w:pStyle w:val="ListParagraph"/>
        <w:numPr>
          <w:ilvl w:val="0"/>
          <w:numId w:val="14"/>
        </w:numPr>
        <w:jc w:val="both"/>
        <w:rPr>
          <w:rFonts w:ascii="Arial" w:hAnsi="Arial" w:cs="Arial"/>
          <w:sz w:val="24"/>
          <w:szCs w:val="24"/>
        </w:rPr>
      </w:pPr>
      <w:r w:rsidRPr="00AA6059">
        <w:rPr>
          <w:rFonts w:ascii="Arial" w:hAnsi="Arial" w:cs="Arial"/>
          <w:sz w:val="24"/>
          <w:szCs w:val="24"/>
        </w:rPr>
        <w:t>Also need to monitored customers review and work on it to improve customer loyalty.</w:t>
      </w:r>
    </w:p>
    <w:p w:rsidR="00877BBE" w:rsidRPr="00AA6059" w:rsidRDefault="00B93E0A" w:rsidP="00AA6059">
      <w:pPr>
        <w:jc w:val="both"/>
        <w:rPr>
          <w:rFonts w:ascii="Arial" w:hAnsi="Arial" w:cs="Arial"/>
          <w:b/>
          <w:sz w:val="24"/>
          <w:szCs w:val="24"/>
          <w:u w:val="single"/>
        </w:rPr>
      </w:pPr>
      <w:r w:rsidRPr="00AA6059">
        <w:rPr>
          <w:rFonts w:ascii="Arial" w:hAnsi="Arial" w:cs="Arial"/>
          <w:b/>
          <w:sz w:val="24"/>
          <w:szCs w:val="24"/>
          <w:u w:val="single"/>
        </w:rPr>
        <w:t>Appendices:</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8115"/>
      </w:tblGrid>
      <w:tr w:rsidR="00A7433B" w:rsidRPr="00AA6059" w:rsidTr="00A7433B">
        <w:trPr>
          <w:trHeight w:val="1215"/>
        </w:trPr>
        <w:tc>
          <w:tcPr>
            <w:tcW w:w="8115" w:type="dxa"/>
          </w:tcPr>
          <w:p w:rsidR="00A7433B" w:rsidRPr="00AA6059" w:rsidRDefault="00A7433B" w:rsidP="00AA6059">
            <w:pPr>
              <w:jc w:val="both"/>
              <w:rPr>
                <w:rFonts w:ascii="Arial" w:hAnsi="Arial" w:cs="Arial"/>
                <w:b/>
                <w:sz w:val="24"/>
                <w:szCs w:val="24"/>
              </w:rPr>
            </w:pPr>
            <w:r w:rsidRPr="00AA6059">
              <w:rPr>
                <w:rFonts w:ascii="Arial" w:hAnsi="Arial" w:cs="Arial"/>
                <w:b/>
                <w:sz w:val="24"/>
                <w:szCs w:val="24"/>
                <w:u w:val="single"/>
              </w:rPr>
              <w:t>Key financial ratios:</w:t>
            </w:r>
          </w:p>
          <w:tbl>
            <w:tblPr>
              <w:tblStyle w:val="TableGrid"/>
              <w:tblW w:w="0" w:type="auto"/>
              <w:tblLook w:val="04A0"/>
            </w:tblPr>
            <w:tblGrid>
              <w:gridCol w:w="1809"/>
              <w:gridCol w:w="2151"/>
              <w:gridCol w:w="2178"/>
              <w:gridCol w:w="1751"/>
            </w:tblGrid>
            <w:tr w:rsidR="00633BB4" w:rsidRPr="00AA6059" w:rsidTr="00633BB4">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Financial ratio</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Formula</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Calculation(£)</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Result</w:t>
                  </w:r>
                </w:p>
              </w:tc>
            </w:tr>
            <w:tr w:rsidR="00633BB4" w:rsidRPr="00AA6059" w:rsidTr="00633BB4">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Current ratio</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Current assets/current liability</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250,000/180,000</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1.</w:t>
                  </w:r>
                  <w:r w:rsidR="00877BBE" w:rsidRPr="00AA6059">
                    <w:rPr>
                      <w:rFonts w:ascii="Arial" w:hAnsi="Arial" w:cs="Arial"/>
                      <w:sz w:val="24"/>
                      <w:szCs w:val="24"/>
                    </w:rPr>
                    <w:t>4</w:t>
                  </w:r>
                </w:p>
              </w:tc>
            </w:tr>
            <w:tr w:rsidR="00633BB4" w:rsidRPr="00AA6059" w:rsidTr="00633BB4">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Quick ratio</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(Current Assets-Inventory)/Current liabilities</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(250,000-100,000)/180,000</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0.8</w:t>
                  </w:r>
                </w:p>
              </w:tc>
            </w:tr>
            <w:tr w:rsidR="00633BB4" w:rsidRPr="00AA6059" w:rsidTr="00633BB4">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Debt-to-Equity ratio</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Total debt/total equity</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75</w:t>
                  </w:r>
                  <w:r w:rsidR="00633BB4" w:rsidRPr="00AA6059">
                    <w:rPr>
                      <w:rFonts w:ascii="Arial" w:hAnsi="Arial" w:cs="Arial"/>
                      <w:sz w:val="24"/>
                      <w:szCs w:val="24"/>
                    </w:rPr>
                    <w:t>0,000/450,000</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1.7</w:t>
                  </w:r>
                </w:p>
              </w:tc>
            </w:tr>
            <w:tr w:rsidR="00633BB4" w:rsidRPr="00AA6059" w:rsidTr="00633BB4">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Return on Assets( ROA)</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Net Profit/Total Assets</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(47,500)/1200</w:t>
                  </w:r>
                  <w:r w:rsidR="00633BB4" w:rsidRPr="00AA6059">
                    <w:rPr>
                      <w:rFonts w:ascii="Arial" w:hAnsi="Arial" w:cs="Arial"/>
                      <w:sz w:val="24"/>
                      <w:szCs w:val="24"/>
                    </w:rPr>
                    <w:t>,000</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(0.04)</w:t>
                  </w:r>
                </w:p>
              </w:tc>
            </w:tr>
            <w:tr w:rsidR="00633BB4" w:rsidRPr="00AA6059" w:rsidTr="00633BB4">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Return on Equity( ROE)</w:t>
                  </w:r>
                </w:p>
              </w:tc>
              <w:tc>
                <w:tcPr>
                  <w:tcW w:w="1971" w:type="dxa"/>
                </w:tcPr>
                <w:p w:rsidR="00633BB4" w:rsidRPr="00AA6059" w:rsidRDefault="00633BB4" w:rsidP="00AA6059">
                  <w:pPr>
                    <w:spacing w:line="276" w:lineRule="auto"/>
                    <w:jc w:val="both"/>
                    <w:rPr>
                      <w:rFonts w:ascii="Arial" w:hAnsi="Arial" w:cs="Arial"/>
                      <w:sz w:val="24"/>
                      <w:szCs w:val="24"/>
                    </w:rPr>
                  </w:pPr>
                  <w:r w:rsidRPr="00AA6059">
                    <w:rPr>
                      <w:rFonts w:ascii="Arial" w:hAnsi="Arial" w:cs="Arial"/>
                      <w:sz w:val="24"/>
                      <w:szCs w:val="24"/>
                    </w:rPr>
                    <w:t>Net Profit/ Total Equity</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(47500)/450,000</w:t>
                  </w:r>
                </w:p>
              </w:tc>
              <w:tc>
                <w:tcPr>
                  <w:tcW w:w="1971" w:type="dxa"/>
                </w:tcPr>
                <w:p w:rsidR="00633BB4" w:rsidRPr="00AA6059" w:rsidRDefault="00877BBE" w:rsidP="00AA6059">
                  <w:pPr>
                    <w:spacing w:line="276" w:lineRule="auto"/>
                    <w:jc w:val="both"/>
                    <w:rPr>
                      <w:rFonts w:ascii="Arial" w:hAnsi="Arial" w:cs="Arial"/>
                      <w:sz w:val="24"/>
                      <w:szCs w:val="24"/>
                    </w:rPr>
                  </w:pPr>
                  <w:r w:rsidRPr="00AA6059">
                    <w:rPr>
                      <w:rFonts w:ascii="Arial" w:hAnsi="Arial" w:cs="Arial"/>
                      <w:sz w:val="24"/>
                      <w:szCs w:val="24"/>
                    </w:rPr>
                    <w:t>0.11</w:t>
                  </w:r>
                </w:p>
              </w:tc>
            </w:tr>
          </w:tbl>
          <w:p w:rsidR="00A7433B" w:rsidRPr="00AA6059" w:rsidRDefault="00A7433B" w:rsidP="00AA6059">
            <w:pPr>
              <w:jc w:val="both"/>
              <w:rPr>
                <w:rFonts w:ascii="Arial" w:hAnsi="Arial" w:cs="Arial"/>
                <w:sz w:val="24"/>
                <w:szCs w:val="24"/>
              </w:rPr>
            </w:pPr>
          </w:p>
        </w:tc>
      </w:tr>
    </w:tbl>
    <w:p w:rsidR="00A7433B" w:rsidRPr="00AA6059" w:rsidRDefault="00087D0A" w:rsidP="00AA6059">
      <w:pPr>
        <w:jc w:val="both"/>
        <w:rPr>
          <w:rFonts w:ascii="Arial" w:hAnsi="Arial" w:cs="Arial"/>
          <w:sz w:val="24"/>
          <w:szCs w:val="24"/>
        </w:rPr>
      </w:pPr>
      <w:r w:rsidRPr="00AA6059">
        <w:rPr>
          <w:rFonts w:ascii="Arial" w:hAnsi="Arial" w:cs="Arial"/>
          <w:sz w:val="24"/>
          <w:szCs w:val="24"/>
        </w:rPr>
        <w:t xml:space="preserve">                                                     Figure: 1</w:t>
      </w:r>
    </w:p>
    <w:p w:rsidR="00A931F2" w:rsidRPr="00AA6059" w:rsidRDefault="00A931F2" w:rsidP="00AA6059">
      <w:pPr>
        <w:jc w:val="both"/>
        <w:rPr>
          <w:rFonts w:ascii="Arial" w:hAnsi="Arial" w:cs="Arial"/>
          <w:sz w:val="24"/>
          <w:szCs w:val="24"/>
          <w:u w:val="single"/>
        </w:rPr>
      </w:pPr>
      <w:r w:rsidRPr="00AA6059">
        <w:rPr>
          <w:rFonts w:ascii="Arial" w:hAnsi="Arial" w:cs="Arial"/>
          <w:sz w:val="24"/>
          <w:szCs w:val="24"/>
          <w:u w:val="single"/>
        </w:rPr>
        <w:lastRenderedPageBreak/>
        <w:t>Projection of income statement</w:t>
      </w:r>
    </w:p>
    <w:tbl>
      <w:tblPr>
        <w:tblStyle w:val="TableGrid"/>
        <w:tblW w:w="9003" w:type="dxa"/>
        <w:tblLayout w:type="fixed"/>
        <w:tblLook w:val="04A0"/>
      </w:tblPr>
      <w:tblGrid>
        <w:gridCol w:w="1515"/>
        <w:gridCol w:w="303"/>
        <w:gridCol w:w="936"/>
        <w:gridCol w:w="1340"/>
        <w:gridCol w:w="1635"/>
        <w:gridCol w:w="1637"/>
        <w:gridCol w:w="1637"/>
      </w:tblGrid>
      <w:tr w:rsidR="00AA6059" w:rsidRPr="00AA6059" w:rsidTr="00B4499C">
        <w:trPr>
          <w:trHeight w:val="272"/>
        </w:trPr>
        <w:tc>
          <w:tcPr>
            <w:tcW w:w="1818" w:type="dxa"/>
            <w:gridSpan w:val="2"/>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Item</w:t>
            </w:r>
          </w:p>
        </w:tc>
        <w:tc>
          <w:tcPr>
            <w:tcW w:w="936" w:type="dxa"/>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Formula</w:t>
            </w:r>
          </w:p>
        </w:tc>
        <w:tc>
          <w:tcPr>
            <w:tcW w:w="1340" w:type="dxa"/>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2023</w:t>
            </w:r>
          </w:p>
        </w:tc>
        <w:tc>
          <w:tcPr>
            <w:tcW w:w="1635" w:type="dxa"/>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2024</w:t>
            </w:r>
          </w:p>
        </w:tc>
        <w:tc>
          <w:tcPr>
            <w:tcW w:w="1637" w:type="dxa"/>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2025</w:t>
            </w:r>
          </w:p>
        </w:tc>
        <w:tc>
          <w:tcPr>
            <w:tcW w:w="1637" w:type="dxa"/>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2026</w:t>
            </w:r>
          </w:p>
        </w:tc>
      </w:tr>
      <w:tr w:rsidR="00AA6059" w:rsidRPr="00AA6059" w:rsidTr="00B4499C">
        <w:trPr>
          <w:trHeight w:val="166"/>
        </w:trPr>
        <w:tc>
          <w:tcPr>
            <w:tcW w:w="1818" w:type="dxa"/>
            <w:gridSpan w:val="2"/>
            <w:tcBorders>
              <w:top w:val="single" w:sz="4" w:space="0" w:color="auto"/>
              <w:bottom w:val="single" w:sz="4" w:space="0" w:color="auto"/>
              <w:right w:val="single" w:sz="4" w:space="0" w:color="auto"/>
            </w:tcBorders>
          </w:tcPr>
          <w:p w:rsidR="00A931F2" w:rsidRPr="00AA6059" w:rsidRDefault="00D172F2" w:rsidP="00AA6059">
            <w:pPr>
              <w:spacing w:line="276" w:lineRule="auto"/>
              <w:jc w:val="both"/>
              <w:rPr>
                <w:rFonts w:ascii="Arial" w:hAnsi="Arial" w:cs="Arial"/>
                <w:sz w:val="24"/>
                <w:szCs w:val="24"/>
              </w:rPr>
            </w:pPr>
            <w:r w:rsidRPr="00AA6059">
              <w:rPr>
                <w:rFonts w:ascii="Arial" w:hAnsi="Arial" w:cs="Arial"/>
                <w:sz w:val="24"/>
                <w:szCs w:val="24"/>
              </w:rPr>
              <w:t xml:space="preserve">Total </w:t>
            </w:r>
            <w:r w:rsidR="00A931F2" w:rsidRPr="00AA6059">
              <w:rPr>
                <w:rFonts w:ascii="Arial" w:hAnsi="Arial" w:cs="Arial"/>
                <w:sz w:val="24"/>
                <w:szCs w:val="24"/>
              </w:rPr>
              <w:t>Revenue(</w:t>
            </w:r>
            <w:r w:rsidRPr="00AA6059">
              <w:rPr>
                <w:rFonts w:ascii="Arial" w:hAnsi="Arial" w:cs="Arial"/>
                <w:sz w:val="24"/>
                <w:szCs w:val="24"/>
              </w:rPr>
              <w:t>T</w:t>
            </w:r>
            <w:r w:rsidR="00A931F2" w:rsidRPr="00AA6059">
              <w:rPr>
                <w:rFonts w:ascii="Arial" w:hAnsi="Arial" w:cs="Arial"/>
                <w:sz w:val="24"/>
                <w:szCs w:val="24"/>
              </w:rPr>
              <w:t>R)</w:t>
            </w:r>
          </w:p>
        </w:tc>
        <w:tc>
          <w:tcPr>
            <w:tcW w:w="936" w:type="dxa"/>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p>
        </w:tc>
        <w:tc>
          <w:tcPr>
            <w:tcW w:w="1340" w:type="dxa"/>
            <w:tcBorders>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500,000</w:t>
            </w:r>
          </w:p>
        </w:tc>
        <w:tc>
          <w:tcPr>
            <w:tcW w:w="1635" w:type="dxa"/>
            <w:tcBorders>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550,000</w:t>
            </w:r>
          </w:p>
        </w:tc>
        <w:tc>
          <w:tcPr>
            <w:tcW w:w="1637" w:type="dxa"/>
            <w:tcBorders>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605,000</w:t>
            </w:r>
          </w:p>
        </w:tc>
        <w:tc>
          <w:tcPr>
            <w:tcW w:w="1637" w:type="dxa"/>
            <w:tcBorders>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670,000</w:t>
            </w:r>
          </w:p>
        </w:tc>
      </w:tr>
      <w:tr w:rsidR="00AA6059" w:rsidRPr="00AA6059" w:rsidTr="00B4499C">
        <w:trPr>
          <w:trHeight w:val="227"/>
        </w:trPr>
        <w:tc>
          <w:tcPr>
            <w:tcW w:w="1818" w:type="dxa"/>
            <w:gridSpan w:val="2"/>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Operating expense(OE)</w:t>
            </w:r>
          </w:p>
        </w:tc>
        <w:tc>
          <w:tcPr>
            <w:tcW w:w="936" w:type="dxa"/>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p>
          <w:p w:rsidR="00A931F2" w:rsidRPr="00AA6059" w:rsidRDefault="00A931F2" w:rsidP="00AA6059">
            <w:pPr>
              <w:spacing w:line="276" w:lineRule="auto"/>
              <w:jc w:val="both"/>
              <w:rPr>
                <w:rFonts w:ascii="Arial" w:hAnsi="Arial" w:cs="Arial"/>
                <w:sz w:val="24"/>
                <w:szCs w:val="24"/>
              </w:rPr>
            </w:pPr>
          </w:p>
        </w:tc>
        <w:tc>
          <w:tcPr>
            <w:tcW w:w="1340"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380,000</w:t>
            </w:r>
          </w:p>
        </w:tc>
        <w:tc>
          <w:tcPr>
            <w:tcW w:w="1635"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360,000</w:t>
            </w:r>
          </w:p>
        </w:tc>
        <w:tc>
          <w:tcPr>
            <w:tcW w:w="1637"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350,000</w:t>
            </w:r>
          </w:p>
        </w:tc>
        <w:tc>
          <w:tcPr>
            <w:tcW w:w="1637"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320,000</w:t>
            </w:r>
          </w:p>
        </w:tc>
      </w:tr>
      <w:tr w:rsidR="00AA6059" w:rsidRPr="00AA6059" w:rsidTr="00B4499C">
        <w:trPr>
          <w:trHeight w:val="454"/>
        </w:trPr>
        <w:tc>
          <w:tcPr>
            <w:tcW w:w="1818" w:type="dxa"/>
            <w:gridSpan w:val="2"/>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Gross Profit(GP)</w:t>
            </w:r>
          </w:p>
        </w:tc>
        <w:tc>
          <w:tcPr>
            <w:tcW w:w="936" w:type="dxa"/>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R-OE</w:t>
            </w:r>
          </w:p>
        </w:tc>
        <w:tc>
          <w:tcPr>
            <w:tcW w:w="1340"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120,000</w:t>
            </w:r>
          </w:p>
        </w:tc>
        <w:tc>
          <w:tcPr>
            <w:tcW w:w="1635"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190,000</w:t>
            </w:r>
          </w:p>
        </w:tc>
        <w:tc>
          <w:tcPr>
            <w:tcW w:w="1637"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255,000</w:t>
            </w:r>
          </w:p>
        </w:tc>
        <w:tc>
          <w:tcPr>
            <w:tcW w:w="1637"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350,000</w:t>
            </w:r>
          </w:p>
        </w:tc>
      </w:tr>
      <w:tr w:rsidR="00A931F2" w:rsidRPr="00AA6059" w:rsidTr="00B4499C">
        <w:trPr>
          <w:trHeight w:val="227"/>
        </w:trPr>
        <w:tc>
          <w:tcPr>
            <w:tcW w:w="2754" w:type="dxa"/>
            <w:gridSpan w:val="3"/>
            <w:tcBorders>
              <w:top w:val="single" w:sz="4" w:space="0" w:color="auto"/>
              <w:bottom w:val="single" w:sz="4" w:space="0" w:color="auto"/>
              <w:right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Depreciation(D)</w:t>
            </w:r>
          </w:p>
        </w:tc>
        <w:tc>
          <w:tcPr>
            <w:tcW w:w="1340"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30000</w:t>
            </w:r>
          </w:p>
        </w:tc>
        <w:tc>
          <w:tcPr>
            <w:tcW w:w="1635"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30000</w:t>
            </w:r>
          </w:p>
        </w:tc>
        <w:tc>
          <w:tcPr>
            <w:tcW w:w="1637"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30000</w:t>
            </w:r>
          </w:p>
        </w:tc>
        <w:tc>
          <w:tcPr>
            <w:tcW w:w="1637" w:type="dxa"/>
            <w:tcBorders>
              <w:top w:val="single" w:sz="4" w:space="0" w:color="auto"/>
              <w:bottom w:val="single" w:sz="4" w:space="0" w:color="auto"/>
            </w:tcBorders>
          </w:tcPr>
          <w:p w:rsidR="00A931F2" w:rsidRPr="00AA6059" w:rsidRDefault="00A931F2" w:rsidP="00AA6059">
            <w:pPr>
              <w:spacing w:line="276" w:lineRule="auto"/>
              <w:jc w:val="both"/>
              <w:rPr>
                <w:rFonts w:ascii="Arial" w:hAnsi="Arial" w:cs="Arial"/>
                <w:sz w:val="24"/>
                <w:szCs w:val="24"/>
              </w:rPr>
            </w:pPr>
            <w:r w:rsidRPr="00AA6059">
              <w:rPr>
                <w:rFonts w:ascii="Arial" w:hAnsi="Arial" w:cs="Arial"/>
                <w:sz w:val="24"/>
                <w:szCs w:val="24"/>
              </w:rPr>
              <w:t>30000</w:t>
            </w:r>
          </w:p>
        </w:tc>
      </w:tr>
      <w:tr w:rsidR="00B4499C" w:rsidRPr="00AA6059" w:rsidTr="00B4499C">
        <w:trPr>
          <w:trHeight w:val="242"/>
        </w:trPr>
        <w:tc>
          <w:tcPr>
            <w:tcW w:w="1515" w:type="dxa"/>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EBT</w:t>
            </w:r>
          </w:p>
        </w:tc>
        <w:tc>
          <w:tcPr>
            <w:tcW w:w="1239" w:type="dxa"/>
            <w:gridSpan w:val="2"/>
            <w:tcBorders>
              <w:top w:val="single" w:sz="4" w:space="0" w:color="auto"/>
              <w:bottom w:val="single" w:sz="4" w:space="0" w:color="auto"/>
              <w:right w:val="single" w:sz="4" w:space="0" w:color="auto"/>
            </w:tcBorders>
          </w:tcPr>
          <w:p w:rsidR="00B4499C" w:rsidRPr="00AA6059" w:rsidRDefault="00B4499C" w:rsidP="00AA6059">
            <w:pPr>
              <w:spacing w:line="276" w:lineRule="auto"/>
              <w:ind w:left="207"/>
              <w:jc w:val="both"/>
              <w:rPr>
                <w:rFonts w:ascii="Arial" w:hAnsi="Arial" w:cs="Arial"/>
                <w:sz w:val="24"/>
                <w:szCs w:val="24"/>
              </w:rPr>
            </w:pPr>
            <w:r w:rsidRPr="00AA6059">
              <w:rPr>
                <w:rFonts w:ascii="Arial" w:hAnsi="Arial" w:cs="Arial"/>
                <w:sz w:val="24"/>
                <w:szCs w:val="24"/>
              </w:rPr>
              <w:t>(GP-D)</w:t>
            </w:r>
          </w:p>
        </w:tc>
        <w:tc>
          <w:tcPr>
            <w:tcW w:w="1340"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90,000</w:t>
            </w:r>
          </w:p>
        </w:tc>
        <w:tc>
          <w:tcPr>
            <w:tcW w:w="1635"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160,000</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225,000</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320,000</w:t>
            </w:r>
          </w:p>
        </w:tc>
      </w:tr>
      <w:tr w:rsidR="00B4499C" w:rsidRPr="00AA6059" w:rsidTr="00B4499C">
        <w:trPr>
          <w:trHeight w:val="166"/>
        </w:trPr>
        <w:tc>
          <w:tcPr>
            <w:tcW w:w="1515" w:type="dxa"/>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Tax (25%)</w:t>
            </w:r>
          </w:p>
        </w:tc>
        <w:tc>
          <w:tcPr>
            <w:tcW w:w="1239" w:type="dxa"/>
            <w:gridSpan w:val="2"/>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p>
        </w:tc>
        <w:tc>
          <w:tcPr>
            <w:tcW w:w="1340"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22,500</w:t>
            </w:r>
          </w:p>
        </w:tc>
        <w:tc>
          <w:tcPr>
            <w:tcW w:w="1635"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40,000</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56,250</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80,000</w:t>
            </w:r>
          </w:p>
        </w:tc>
      </w:tr>
      <w:tr w:rsidR="00B4499C" w:rsidRPr="00AA6059" w:rsidTr="00B4499C">
        <w:trPr>
          <w:trHeight w:val="166"/>
        </w:trPr>
        <w:tc>
          <w:tcPr>
            <w:tcW w:w="1515" w:type="dxa"/>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 xml:space="preserve">Net Profit </w:t>
            </w:r>
          </w:p>
        </w:tc>
        <w:tc>
          <w:tcPr>
            <w:tcW w:w="1239" w:type="dxa"/>
            <w:gridSpan w:val="2"/>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NP=EBT-Tax</w:t>
            </w:r>
          </w:p>
        </w:tc>
        <w:tc>
          <w:tcPr>
            <w:tcW w:w="1340"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67,500</w:t>
            </w:r>
          </w:p>
        </w:tc>
        <w:tc>
          <w:tcPr>
            <w:tcW w:w="1635"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120,000</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168,750</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240,000</w:t>
            </w:r>
          </w:p>
        </w:tc>
      </w:tr>
      <w:tr w:rsidR="00B4499C" w:rsidRPr="00AA6059" w:rsidTr="00B4499C">
        <w:trPr>
          <w:trHeight w:val="97"/>
        </w:trPr>
        <w:tc>
          <w:tcPr>
            <w:tcW w:w="1515" w:type="dxa"/>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 xml:space="preserve">Net Profit Margin= </w:t>
            </w:r>
          </w:p>
        </w:tc>
        <w:tc>
          <w:tcPr>
            <w:tcW w:w="1239" w:type="dxa"/>
            <w:gridSpan w:val="2"/>
            <w:tcBorders>
              <w:top w:val="single" w:sz="4" w:space="0" w:color="auto"/>
              <w:bottom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(NP/TR)x100</w:t>
            </w:r>
          </w:p>
        </w:tc>
        <w:tc>
          <w:tcPr>
            <w:tcW w:w="1340"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14%</w:t>
            </w:r>
          </w:p>
        </w:tc>
        <w:tc>
          <w:tcPr>
            <w:tcW w:w="1635"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22%</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28%</w:t>
            </w:r>
          </w:p>
        </w:tc>
        <w:tc>
          <w:tcPr>
            <w:tcW w:w="1637" w:type="dxa"/>
            <w:tcBorders>
              <w:top w:val="single" w:sz="4" w:space="0" w:color="auto"/>
              <w:bottom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36%</w:t>
            </w:r>
          </w:p>
        </w:tc>
      </w:tr>
      <w:tr w:rsidR="00B4499C" w:rsidRPr="00AA6059" w:rsidTr="00B4499C">
        <w:trPr>
          <w:trHeight w:val="559"/>
        </w:trPr>
        <w:tc>
          <w:tcPr>
            <w:tcW w:w="1515" w:type="dxa"/>
            <w:tcBorders>
              <w:top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u w:val="single"/>
              </w:rPr>
            </w:pPr>
            <w:r w:rsidRPr="00AA6059">
              <w:rPr>
                <w:rFonts w:ascii="Arial" w:hAnsi="Arial" w:cs="Arial"/>
                <w:sz w:val="24"/>
                <w:szCs w:val="24"/>
              </w:rPr>
              <w:t>Revenue Growth</w:t>
            </w:r>
          </w:p>
        </w:tc>
        <w:tc>
          <w:tcPr>
            <w:tcW w:w="1239" w:type="dxa"/>
            <w:gridSpan w:val="2"/>
            <w:tcBorders>
              <w:top w:val="single" w:sz="4" w:space="0" w:color="auto"/>
              <w:right w:val="single" w:sz="4" w:space="0" w:color="auto"/>
            </w:tcBorders>
          </w:tcPr>
          <w:p w:rsidR="00B4499C" w:rsidRPr="00AA6059" w:rsidRDefault="00B4499C" w:rsidP="00AA6059">
            <w:pPr>
              <w:spacing w:line="276" w:lineRule="auto"/>
              <w:jc w:val="both"/>
              <w:rPr>
                <w:rFonts w:ascii="Arial" w:hAnsi="Arial" w:cs="Arial"/>
                <w:sz w:val="24"/>
                <w:szCs w:val="24"/>
                <w:u w:val="single"/>
              </w:rPr>
            </w:pPr>
            <w:r w:rsidRPr="00AA6059">
              <w:rPr>
                <w:rFonts w:ascii="Arial" w:hAnsi="Arial" w:cs="Arial"/>
                <w:sz w:val="24"/>
                <w:szCs w:val="24"/>
              </w:rPr>
              <w:t>=(Current revenue-Previous year revenue)/Previous year revenuex100</w:t>
            </w:r>
          </w:p>
        </w:tc>
        <w:tc>
          <w:tcPr>
            <w:tcW w:w="1340" w:type="dxa"/>
            <w:tcBorders>
              <w:top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16%</w:t>
            </w:r>
          </w:p>
        </w:tc>
        <w:tc>
          <w:tcPr>
            <w:tcW w:w="1635" w:type="dxa"/>
            <w:tcBorders>
              <w:top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10%</w:t>
            </w:r>
          </w:p>
        </w:tc>
        <w:tc>
          <w:tcPr>
            <w:tcW w:w="1637" w:type="dxa"/>
            <w:tcBorders>
              <w:top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10%</w:t>
            </w:r>
          </w:p>
        </w:tc>
        <w:tc>
          <w:tcPr>
            <w:tcW w:w="1637" w:type="dxa"/>
            <w:tcBorders>
              <w:top w:val="single" w:sz="4" w:space="0" w:color="auto"/>
            </w:tcBorders>
          </w:tcPr>
          <w:p w:rsidR="00B4499C" w:rsidRPr="00AA6059" w:rsidRDefault="00B4499C" w:rsidP="00AA6059">
            <w:pPr>
              <w:spacing w:line="276" w:lineRule="auto"/>
              <w:jc w:val="both"/>
              <w:rPr>
                <w:rFonts w:ascii="Arial" w:hAnsi="Arial" w:cs="Arial"/>
                <w:sz w:val="24"/>
                <w:szCs w:val="24"/>
              </w:rPr>
            </w:pPr>
            <w:r w:rsidRPr="00AA6059">
              <w:rPr>
                <w:rFonts w:ascii="Arial" w:hAnsi="Arial" w:cs="Arial"/>
                <w:sz w:val="24"/>
                <w:szCs w:val="24"/>
              </w:rPr>
              <w:t>11%</w:t>
            </w:r>
          </w:p>
        </w:tc>
      </w:tr>
    </w:tbl>
    <w:p w:rsidR="00A7433B" w:rsidRPr="00AA6059" w:rsidRDefault="00B4499C" w:rsidP="00AA6059">
      <w:pPr>
        <w:jc w:val="both"/>
        <w:rPr>
          <w:rFonts w:ascii="Arial" w:hAnsi="Arial" w:cs="Arial"/>
          <w:sz w:val="24"/>
          <w:szCs w:val="24"/>
        </w:rPr>
      </w:pPr>
      <w:r w:rsidRPr="00AA6059">
        <w:rPr>
          <w:rFonts w:ascii="Arial" w:hAnsi="Arial" w:cs="Arial"/>
          <w:sz w:val="24"/>
          <w:szCs w:val="24"/>
        </w:rPr>
        <w:t xml:space="preserve">                                                     Figure</w:t>
      </w:r>
      <w:r w:rsidR="00851A0A" w:rsidRPr="00AA6059">
        <w:rPr>
          <w:rFonts w:ascii="Arial" w:hAnsi="Arial" w:cs="Arial"/>
          <w:sz w:val="24"/>
          <w:szCs w:val="24"/>
        </w:rPr>
        <w:t>: 2</w:t>
      </w:r>
    </w:p>
    <w:p w:rsidR="00A7433B" w:rsidRDefault="00A7433B" w:rsidP="0000189E">
      <w:pPr>
        <w:jc w:val="both"/>
        <w:rPr>
          <w:rFonts w:ascii="Arial" w:hAnsi="Arial" w:cs="Arial"/>
          <w:b/>
          <w:sz w:val="24"/>
          <w:szCs w:val="24"/>
          <w:u w:val="single"/>
        </w:rPr>
      </w:pPr>
    </w:p>
    <w:p w:rsidR="00A7433B" w:rsidRDefault="00A7433B" w:rsidP="0000189E">
      <w:pPr>
        <w:jc w:val="both"/>
        <w:rPr>
          <w:rFonts w:ascii="Arial" w:hAnsi="Arial" w:cs="Arial"/>
          <w:b/>
          <w:sz w:val="24"/>
          <w:szCs w:val="24"/>
          <w:u w:val="single"/>
        </w:rPr>
      </w:pPr>
    </w:p>
    <w:p w:rsidR="00492D9C" w:rsidRDefault="00492D9C" w:rsidP="0000189E">
      <w:pPr>
        <w:jc w:val="both"/>
        <w:rPr>
          <w:rFonts w:ascii="Arial" w:hAnsi="Arial" w:cs="Arial"/>
          <w:b/>
          <w:sz w:val="24"/>
          <w:szCs w:val="24"/>
          <w:u w:val="single"/>
        </w:rPr>
      </w:pPr>
    </w:p>
    <w:p w:rsidR="00B93E0A" w:rsidRPr="00AA6059" w:rsidRDefault="00B93E0A" w:rsidP="00AA6059">
      <w:pPr>
        <w:jc w:val="both"/>
        <w:rPr>
          <w:rFonts w:ascii="Arial" w:hAnsi="Arial" w:cs="Arial"/>
          <w:sz w:val="24"/>
          <w:szCs w:val="24"/>
        </w:rPr>
      </w:pPr>
      <w:r w:rsidRPr="00AA6059">
        <w:rPr>
          <w:rFonts w:ascii="Arial" w:hAnsi="Arial" w:cs="Arial"/>
          <w:b/>
          <w:sz w:val="24"/>
          <w:szCs w:val="24"/>
          <w:u w:val="single"/>
        </w:rPr>
        <w:t>References:</w:t>
      </w:r>
    </w:p>
    <w:p w:rsidR="000D5878" w:rsidRPr="00AA6059" w:rsidRDefault="000D5878"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Alicia Tuovila (2023). Investopedia. </w:t>
      </w:r>
      <w:r w:rsidRPr="00AA6059">
        <w:rPr>
          <w:rFonts w:ascii="Arial" w:hAnsi="Arial" w:cs="Arial"/>
          <w:i/>
          <w:sz w:val="24"/>
          <w:szCs w:val="24"/>
        </w:rPr>
        <w:t xml:space="preserve">Financial Analysis: Definition, </w:t>
      </w:r>
      <w:r w:rsidR="000E7080" w:rsidRPr="00AA6059">
        <w:rPr>
          <w:rFonts w:ascii="Arial" w:hAnsi="Arial" w:cs="Arial"/>
          <w:i/>
          <w:sz w:val="24"/>
          <w:szCs w:val="24"/>
        </w:rPr>
        <w:t>Importance,</w:t>
      </w:r>
      <w:r w:rsidRPr="00AA6059">
        <w:rPr>
          <w:rFonts w:ascii="Arial" w:hAnsi="Arial" w:cs="Arial"/>
          <w:i/>
          <w:sz w:val="24"/>
          <w:szCs w:val="24"/>
        </w:rPr>
        <w:t xml:space="preserve"> Types and Examples. </w:t>
      </w:r>
      <w:r w:rsidRPr="00AA6059">
        <w:rPr>
          <w:rFonts w:ascii="Arial" w:hAnsi="Arial" w:cs="Arial"/>
          <w:sz w:val="24"/>
          <w:szCs w:val="24"/>
        </w:rPr>
        <w:t xml:space="preserve">Available at: </w:t>
      </w:r>
      <w:hyperlink r:id="rId7" w:anchor=":~:text=Financial%20analysis%20is%20used%20to%20evaluate%20economic%20trends%2C%20set%20financial,of%20financial%20numbers%20and%20data" w:tgtFrame="_blank" w:history="1">
        <w:r w:rsidR="000E7080" w:rsidRPr="00AA6059">
          <w:rPr>
            <w:rStyle w:val="Hyperlink"/>
            <w:rFonts w:ascii="Arial" w:hAnsi="Arial" w:cs="Arial"/>
            <w:color w:val="auto"/>
            <w:sz w:val="24"/>
            <w:szCs w:val="24"/>
            <w:u w:val="none"/>
          </w:rPr>
          <w:t>https://www.investopedia.com/terms/f/financial-analysis.asp#:~:text=Financial%20analysis%20is%20used%20to%20evaluate%20economic%20trends%2C%20set%20financial,of%20financial%20numbers%20and%20data</w:t>
        </w:r>
      </w:hyperlink>
      <w:r w:rsidR="000E7080" w:rsidRPr="00AA6059">
        <w:rPr>
          <w:rFonts w:ascii="Arial" w:hAnsi="Arial" w:cs="Arial"/>
          <w:sz w:val="24"/>
          <w:szCs w:val="24"/>
        </w:rPr>
        <w:t xml:space="preserve">. </w:t>
      </w:r>
      <w:r w:rsidRPr="00AA6059">
        <w:rPr>
          <w:rFonts w:ascii="Arial" w:hAnsi="Arial" w:cs="Arial"/>
          <w:sz w:val="24"/>
          <w:szCs w:val="24"/>
        </w:rPr>
        <w:t xml:space="preserve">(Accessed on: </w:t>
      </w:r>
      <w:r w:rsidR="000E7080" w:rsidRPr="00AA6059">
        <w:rPr>
          <w:rFonts w:ascii="Arial" w:hAnsi="Arial" w:cs="Arial"/>
          <w:sz w:val="24"/>
          <w:szCs w:val="24"/>
        </w:rPr>
        <w:t>3rd October 2023).</w:t>
      </w:r>
    </w:p>
    <w:p w:rsidR="00BB7FAD" w:rsidRPr="00AA6059" w:rsidRDefault="00BB7FAD" w:rsidP="00AA6059">
      <w:pPr>
        <w:pStyle w:val="ListParagraph"/>
        <w:numPr>
          <w:ilvl w:val="0"/>
          <w:numId w:val="15"/>
        </w:numPr>
        <w:jc w:val="both"/>
        <w:rPr>
          <w:rFonts w:ascii="Arial" w:hAnsi="Arial" w:cs="Arial"/>
          <w:sz w:val="24"/>
          <w:szCs w:val="24"/>
        </w:rPr>
      </w:pPr>
      <w:r w:rsidRPr="00AA6059">
        <w:rPr>
          <w:rFonts w:ascii="Arial" w:hAnsi="Arial" w:cs="Arial"/>
          <w:sz w:val="24"/>
          <w:szCs w:val="24"/>
        </w:rPr>
        <w:lastRenderedPageBreak/>
        <w:t xml:space="preserve">AltexSoft (2020). </w:t>
      </w:r>
      <w:r w:rsidRPr="00AA6059">
        <w:rPr>
          <w:rFonts w:ascii="Arial" w:hAnsi="Arial" w:cs="Arial"/>
          <w:i/>
          <w:sz w:val="24"/>
          <w:szCs w:val="24"/>
        </w:rPr>
        <w:t>Revenue Management- the science of ultimate hotel success.</w:t>
      </w:r>
      <w:r w:rsidRPr="00AA6059">
        <w:rPr>
          <w:rFonts w:ascii="Arial" w:hAnsi="Arial" w:cs="Arial"/>
          <w:sz w:val="24"/>
          <w:szCs w:val="24"/>
        </w:rPr>
        <w:t xml:space="preserve"> [</w:t>
      </w:r>
      <w:r w:rsidRPr="00AA6059">
        <w:rPr>
          <w:rFonts w:ascii="Arial" w:hAnsi="Arial" w:cs="Arial"/>
          <w:bCs/>
          <w:sz w:val="24"/>
          <w:szCs w:val="24"/>
        </w:rPr>
        <w:t xml:space="preserve">YouTube]. Available at: </w:t>
      </w:r>
      <w:r w:rsidR="007712E4" w:rsidRPr="00AA6059">
        <w:rPr>
          <w:rFonts w:ascii="Arial" w:hAnsi="Arial" w:cs="Arial"/>
          <w:bCs/>
          <w:sz w:val="24"/>
          <w:szCs w:val="24"/>
        </w:rPr>
        <w:t>https://youtu.be/Ohx6Y3QOr50?si=yr0zZEphL7hkpdS- (Accessed on: 6th November 2023).</w:t>
      </w:r>
    </w:p>
    <w:p w:rsidR="003A12AB" w:rsidRPr="00AA6059" w:rsidRDefault="003A12AB" w:rsidP="00AA6059">
      <w:pPr>
        <w:pStyle w:val="ListParagraph"/>
        <w:numPr>
          <w:ilvl w:val="0"/>
          <w:numId w:val="15"/>
        </w:numPr>
        <w:jc w:val="both"/>
        <w:rPr>
          <w:rFonts w:ascii="Arial" w:hAnsi="Arial" w:cs="Arial"/>
          <w:sz w:val="24"/>
          <w:szCs w:val="24"/>
        </w:rPr>
      </w:pPr>
      <w:r w:rsidRPr="00AA6059">
        <w:rPr>
          <w:rFonts w:ascii="Arial" w:hAnsi="Arial" w:cs="Arial"/>
          <w:bCs/>
          <w:sz w:val="24"/>
          <w:szCs w:val="24"/>
        </w:rPr>
        <w:t>Amanda Cameron (2022). PATRIOT.</w:t>
      </w:r>
      <w:r w:rsidRPr="00AA6059">
        <w:rPr>
          <w:rFonts w:ascii="Arial" w:hAnsi="Arial" w:cs="Arial"/>
          <w:bCs/>
          <w:i/>
          <w:sz w:val="24"/>
          <w:szCs w:val="24"/>
        </w:rPr>
        <w:t xml:space="preserve"> What is negative cash flow?</w:t>
      </w:r>
      <w:r w:rsidRPr="00AA6059">
        <w:rPr>
          <w:rFonts w:ascii="Arial" w:hAnsi="Arial" w:cs="Arial"/>
          <w:bCs/>
          <w:sz w:val="24"/>
          <w:szCs w:val="24"/>
        </w:rPr>
        <w:t xml:space="preserve"> </w:t>
      </w:r>
      <w:r w:rsidRPr="00AA6059">
        <w:rPr>
          <w:rFonts w:ascii="Arial" w:hAnsi="Arial" w:cs="Arial"/>
          <w:sz w:val="24"/>
          <w:szCs w:val="24"/>
        </w:rPr>
        <w:t>[Blog]. Available at: https://www.patriotsoftware.com/blog/accounting/what-is-negative-cash-flow/ (Accessed on: 31st October 2023).</w:t>
      </w:r>
    </w:p>
    <w:p w:rsidR="004234ED" w:rsidRPr="00AA6059" w:rsidRDefault="004234ED"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Ben Peck (2023). Trail. </w:t>
      </w:r>
      <w:r w:rsidRPr="00AA6059">
        <w:rPr>
          <w:rFonts w:ascii="Arial" w:hAnsi="Arial" w:cs="Arial"/>
          <w:i/>
          <w:sz w:val="24"/>
          <w:szCs w:val="24"/>
        </w:rPr>
        <w:t xml:space="preserve">What is a hotel risk management checklist? </w:t>
      </w:r>
      <w:r w:rsidR="00296BD1" w:rsidRPr="00AA6059">
        <w:rPr>
          <w:rFonts w:ascii="Arial" w:hAnsi="Arial" w:cs="Arial"/>
          <w:sz w:val="24"/>
          <w:szCs w:val="24"/>
        </w:rPr>
        <w:t>[</w:t>
      </w:r>
      <w:r w:rsidRPr="00AA6059">
        <w:rPr>
          <w:rFonts w:ascii="Arial" w:hAnsi="Arial" w:cs="Arial"/>
          <w:sz w:val="24"/>
          <w:szCs w:val="24"/>
        </w:rPr>
        <w:t>Blog] Available at: https://trailapp.com/blog/hotel-risk-management-checklist (Accessed on: 30th October 2023).</w:t>
      </w:r>
    </w:p>
    <w:p w:rsidR="00465C56" w:rsidRPr="00AA6059" w:rsidRDefault="00465C56"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Brigham E. F., Gapenski L. C.  (2000), vol. 2, p. 345. </w:t>
      </w:r>
      <w:r w:rsidRPr="00AA6059">
        <w:rPr>
          <w:rFonts w:ascii="Arial" w:hAnsi="Arial" w:cs="Arial"/>
          <w:i/>
          <w:sz w:val="24"/>
          <w:szCs w:val="24"/>
        </w:rPr>
        <w:t>Zarządzanie ﬁnansami,</w:t>
      </w:r>
      <w:r w:rsidRPr="00AA6059">
        <w:rPr>
          <w:rFonts w:ascii="Arial" w:hAnsi="Arial" w:cs="Arial"/>
          <w:sz w:val="24"/>
          <w:szCs w:val="24"/>
        </w:rPr>
        <w:t xml:space="preserve"> PWE, Warszawa (Accessed on: 3rd November</w:t>
      </w:r>
      <w:r w:rsidR="00923601" w:rsidRPr="00AA6059">
        <w:rPr>
          <w:rFonts w:ascii="Arial" w:hAnsi="Arial" w:cs="Arial"/>
          <w:sz w:val="24"/>
          <w:szCs w:val="24"/>
        </w:rPr>
        <w:t xml:space="preserve"> 2023</w:t>
      </w:r>
      <w:r w:rsidRPr="00AA6059">
        <w:rPr>
          <w:rFonts w:ascii="Arial" w:hAnsi="Arial" w:cs="Arial"/>
          <w:sz w:val="24"/>
          <w:szCs w:val="24"/>
        </w:rPr>
        <w:t>)</w:t>
      </w:r>
      <w:r w:rsidR="00147EB6" w:rsidRPr="00AA6059">
        <w:rPr>
          <w:rFonts w:ascii="Arial" w:hAnsi="Arial" w:cs="Arial"/>
          <w:sz w:val="24"/>
          <w:szCs w:val="24"/>
        </w:rPr>
        <w:t>.</w:t>
      </w:r>
    </w:p>
    <w:p w:rsidR="009C201E" w:rsidRPr="00AA6059" w:rsidRDefault="009C201E" w:rsidP="00AA6059">
      <w:pPr>
        <w:pStyle w:val="ListParagraph"/>
        <w:numPr>
          <w:ilvl w:val="0"/>
          <w:numId w:val="15"/>
        </w:numPr>
        <w:jc w:val="both"/>
        <w:rPr>
          <w:rFonts w:ascii="Arial" w:hAnsi="Arial" w:cs="Arial"/>
          <w:sz w:val="24"/>
          <w:szCs w:val="24"/>
        </w:rPr>
      </w:pPr>
      <w:r w:rsidRPr="00AA6059">
        <w:rPr>
          <w:rFonts w:ascii="Arial" w:hAnsi="Arial" w:cs="Arial"/>
          <w:sz w:val="24"/>
          <w:szCs w:val="24"/>
        </w:rPr>
        <w:t>Corporate Finance Institute (2020).</w:t>
      </w:r>
      <w:r w:rsidRPr="00AA6059">
        <w:rPr>
          <w:rFonts w:ascii="Arial" w:hAnsi="Arial" w:cs="Arial"/>
          <w:i/>
          <w:sz w:val="24"/>
          <w:szCs w:val="24"/>
        </w:rPr>
        <w:t xml:space="preserve"> Return on Assets (ROA). </w:t>
      </w:r>
      <w:r w:rsidRPr="00AA6059">
        <w:rPr>
          <w:rFonts w:ascii="Arial" w:hAnsi="Arial" w:cs="Arial"/>
          <w:sz w:val="24"/>
          <w:szCs w:val="24"/>
        </w:rPr>
        <w:t>[</w:t>
      </w:r>
      <w:r w:rsidRPr="00AA6059">
        <w:rPr>
          <w:rFonts w:ascii="Arial" w:hAnsi="Arial" w:cs="Arial"/>
          <w:bCs/>
          <w:sz w:val="24"/>
          <w:szCs w:val="24"/>
        </w:rPr>
        <w:t xml:space="preserve">YouTube]. </w:t>
      </w:r>
      <w:r w:rsidRPr="00AA6059">
        <w:rPr>
          <w:rFonts w:ascii="Arial" w:hAnsi="Arial" w:cs="Arial"/>
          <w:sz w:val="24"/>
          <w:szCs w:val="24"/>
        </w:rPr>
        <w:t xml:space="preserve"> Available at: https://youtu.be/MKnZ3Yhg6mQ?si=VZ_0fwatZ8eXX9pW (Accessed on: 10th November 2023).</w:t>
      </w:r>
    </w:p>
    <w:p w:rsidR="00147EB6" w:rsidRPr="00AA6059" w:rsidRDefault="00147EB6" w:rsidP="00AA6059">
      <w:pPr>
        <w:pStyle w:val="ListParagraph"/>
        <w:numPr>
          <w:ilvl w:val="0"/>
          <w:numId w:val="15"/>
        </w:numPr>
        <w:jc w:val="both"/>
        <w:rPr>
          <w:rFonts w:ascii="Arial" w:hAnsi="Arial" w:cs="Arial"/>
          <w:sz w:val="24"/>
          <w:szCs w:val="24"/>
        </w:rPr>
      </w:pPr>
      <w:r w:rsidRPr="00AA6059">
        <w:rPr>
          <w:rFonts w:ascii="Arial" w:hAnsi="Arial" w:cs="Arial"/>
          <w:sz w:val="24"/>
          <w:szCs w:val="24"/>
        </w:rPr>
        <w:t>David Eisen (2017). </w:t>
      </w:r>
      <w:r w:rsidRPr="00AA6059">
        <w:rPr>
          <w:rFonts w:ascii="Arial" w:hAnsi="Arial" w:cs="Arial"/>
          <w:i/>
          <w:iCs/>
          <w:sz w:val="24"/>
          <w:szCs w:val="24"/>
        </w:rPr>
        <w:t>Hotel Management.  Marriott sells Sheraton turnaround to analysts and investors</w:t>
      </w:r>
      <w:r w:rsidRPr="00AA6059">
        <w:rPr>
          <w:rFonts w:ascii="Arial" w:hAnsi="Arial" w:cs="Arial"/>
          <w:bCs/>
          <w:sz w:val="24"/>
          <w:szCs w:val="24"/>
        </w:rPr>
        <w:t>. Available at: </w:t>
      </w:r>
      <w:hyperlink r:id="rId8" w:tgtFrame="_blank" w:history="1">
        <w:r w:rsidRPr="00AA6059">
          <w:rPr>
            <w:rStyle w:val="Hyperlink"/>
            <w:rFonts w:ascii="Arial" w:hAnsi="Arial" w:cs="Arial"/>
            <w:bCs/>
            <w:color w:val="auto"/>
            <w:sz w:val="24"/>
            <w:szCs w:val="24"/>
            <w:u w:val="none"/>
          </w:rPr>
          <w:t>https://www.hotelmanagement.net/development/marriott-sells-sheraton-turnaround-to-analysts-and-investors</w:t>
        </w:r>
      </w:hyperlink>
      <w:r w:rsidRPr="00AA6059">
        <w:rPr>
          <w:rFonts w:ascii="Arial" w:hAnsi="Arial" w:cs="Arial"/>
          <w:sz w:val="24"/>
          <w:szCs w:val="24"/>
        </w:rPr>
        <w:t xml:space="preserve"> (Accessed on: 4th November 2023).</w:t>
      </w:r>
    </w:p>
    <w:p w:rsidR="00147EB6" w:rsidRPr="00AA6059" w:rsidRDefault="00147EB6" w:rsidP="00AA6059">
      <w:pPr>
        <w:pStyle w:val="ListParagraph"/>
        <w:numPr>
          <w:ilvl w:val="0"/>
          <w:numId w:val="15"/>
        </w:numPr>
        <w:jc w:val="both"/>
        <w:rPr>
          <w:rFonts w:ascii="Arial" w:hAnsi="Arial" w:cs="Arial"/>
          <w:sz w:val="24"/>
          <w:szCs w:val="24"/>
        </w:rPr>
      </w:pPr>
      <w:r w:rsidRPr="00AA6059">
        <w:rPr>
          <w:rFonts w:ascii="Arial" w:hAnsi="Arial" w:cs="Arial"/>
          <w:sz w:val="24"/>
          <w:szCs w:val="24"/>
        </w:rPr>
        <w:t>GLION (2023). </w:t>
      </w:r>
      <w:r w:rsidRPr="00AA6059">
        <w:rPr>
          <w:rFonts w:ascii="Arial" w:hAnsi="Arial" w:cs="Arial"/>
          <w:i/>
          <w:iCs/>
          <w:sz w:val="24"/>
          <w:szCs w:val="24"/>
        </w:rPr>
        <w:t>Diversity is our strength: how Hilton profits from ‘doing the right thing’</w:t>
      </w:r>
      <w:r w:rsidRPr="00AA6059">
        <w:rPr>
          <w:rFonts w:ascii="Arial" w:hAnsi="Arial" w:cs="Arial"/>
          <w:sz w:val="24"/>
          <w:szCs w:val="24"/>
        </w:rPr>
        <w:t>. Available at: </w:t>
      </w:r>
      <w:hyperlink r:id="rId9" w:tgtFrame="_blank" w:history="1">
        <w:r w:rsidRPr="00AA6059">
          <w:rPr>
            <w:rStyle w:val="Hyperlink"/>
            <w:rFonts w:ascii="Arial" w:hAnsi="Arial" w:cs="Arial"/>
            <w:color w:val="auto"/>
            <w:sz w:val="24"/>
            <w:szCs w:val="24"/>
            <w:u w:val="none"/>
          </w:rPr>
          <w:t>https://www.glion.edu/magazine/diversity-is-our-strength-hilton-profits-from-doing-right-thing/</w:t>
        </w:r>
      </w:hyperlink>
      <w:r w:rsidRPr="00AA6059">
        <w:rPr>
          <w:rFonts w:ascii="Arial" w:hAnsi="Arial" w:cs="Arial"/>
          <w:sz w:val="24"/>
          <w:szCs w:val="24"/>
        </w:rPr>
        <w:t> (Accessed on: 5th November, 2023).</w:t>
      </w:r>
    </w:p>
    <w:p w:rsidR="00836857" w:rsidRPr="00AA6059" w:rsidRDefault="00836857"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Hans (2019). The Business Sniper. </w:t>
      </w:r>
      <w:r w:rsidRPr="00AA6059">
        <w:rPr>
          <w:rFonts w:ascii="Arial" w:hAnsi="Arial" w:cs="Arial"/>
          <w:i/>
          <w:sz w:val="24"/>
          <w:szCs w:val="24"/>
        </w:rPr>
        <w:t xml:space="preserve">7 proven business turnaround strategy steps. </w:t>
      </w:r>
      <w:r w:rsidRPr="00AA6059">
        <w:rPr>
          <w:rFonts w:ascii="Arial" w:hAnsi="Arial" w:cs="Arial"/>
          <w:sz w:val="24"/>
          <w:szCs w:val="24"/>
        </w:rPr>
        <w:t>[Blog] Available at: https://thebusinesssniper.com/turnaround-strategy-steps/ (Accessed on: 1st November 2023).</w:t>
      </w:r>
    </w:p>
    <w:p w:rsidR="00121DA5" w:rsidRPr="00AA6059" w:rsidRDefault="00121DA5"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J.B. Maverick (2022), Investopedia. </w:t>
      </w:r>
      <w:r w:rsidRPr="00AA6059">
        <w:rPr>
          <w:rFonts w:ascii="Arial" w:hAnsi="Arial" w:cs="Arial"/>
          <w:i/>
          <w:sz w:val="24"/>
          <w:szCs w:val="24"/>
        </w:rPr>
        <w:t>Financial Risk: The Major Kinds That Companies Face.</w:t>
      </w:r>
      <w:r w:rsidRPr="00AA6059">
        <w:rPr>
          <w:rFonts w:ascii="Arial" w:hAnsi="Arial" w:cs="Arial"/>
          <w:sz w:val="24"/>
          <w:szCs w:val="24"/>
        </w:rPr>
        <w:t xml:space="preserve"> Available at: https://www.investopedia.com/ask/answers/062415/what-are-major-categories-financial-risk-company.asp#:~:text=One%20approach%20for%20this%20is,liquidity%20risk%2C%20and%20operational%20risk. (Accessed on: 3rd November,</w:t>
      </w:r>
      <w:r w:rsidR="001D331E" w:rsidRPr="00AA6059">
        <w:rPr>
          <w:rFonts w:ascii="Arial" w:hAnsi="Arial" w:cs="Arial"/>
          <w:sz w:val="24"/>
          <w:szCs w:val="24"/>
        </w:rPr>
        <w:t xml:space="preserve"> </w:t>
      </w:r>
      <w:r w:rsidRPr="00AA6059">
        <w:rPr>
          <w:rFonts w:ascii="Arial" w:hAnsi="Arial" w:cs="Arial"/>
          <w:sz w:val="24"/>
          <w:szCs w:val="24"/>
        </w:rPr>
        <w:t>2023)</w:t>
      </w:r>
      <w:r w:rsidR="00D65E28" w:rsidRPr="00AA6059">
        <w:rPr>
          <w:rFonts w:ascii="Arial" w:hAnsi="Arial" w:cs="Arial"/>
          <w:sz w:val="24"/>
          <w:szCs w:val="24"/>
        </w:rPr>
        <w:t>.</w:t>
      </w:r>
    </w:p>
    <w:p w:rsidR="00D65E28" w:rsidRPr="00AA6059" w:rsidRDefault="00D65E28"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Jason Fernando (2023). Investopedia. </w:t>
      </w:r>
      <w:r w:rsidRPr="00AA6059">
        <w:rPr>
          <w:rFonts w:ascii="Arial" w:hAnsi="Arial" w:cs="Arial"/>
          <w:i/>
          <w:sz w:val="24"/>
          <w:szCs w:val="24"/>
        </w:rPr>
        <w:t>Current ratio explained with formula and example.</w:t>
      </w:r>
      <w:r w:rsidRPr="00AA6059">
        <w:rPr>
          <w:rFonts w:ascii="Arial" w:hAnsi="Arial" w:cs="Arial"/>
          <w:sz w:val="24"/>
          <w:szCs w:val="24"/>
        </w:rPr>
        <w:t xml:space="preserve"> Available at: https://www.investopedia.com/terms/c/currentratio.asp (Accessed on: 7th November 2023).</w:t>
      </w:r>
    </w:p>
    <w:p w:rsidR="00EE1898" w:rsidRPr="00AA6059" w:rsidRDefault="00EE1898" w:rsidP="00AA6059">
      <w:pPr>
        <w:pStyle w:val="ListParagraph"/>
        <w:numPr>
          <w:ilvl w:val="0"/>
          <w:numId w:val="15"/>
        </w:numPr>
        <w:jc w:val="both"/>
        <w:rPr>
          <w:rFonts w:ascii="Arial" w:hAnsi="Arial" w:cs="Arial"/>
          <w:bCs/>
          <w:sz w:val="24"/>
          <w:szCs w:val="24"/>
        </w:rPr>
      </w:pPr>
      <w:r w:rsidRPr="00AA6059">
        <w:rPr>
          <w:rFonts w:ascii="Arial" w:hAnsi="Arial" w:cs="Arial"/>
          <w:sz w:val="24"/>
          <w:szCs w:val="24"/>
        </w:rPr>
        <w:t xml:space="preserve">Jiwon Woo Alumni (2022). Digital Innovation and Transformation. </w:t>
      </w:r>
      <w:r w:rsidRPr="00AA6059">
        <w:rPr>
          <w:rFonts w:ascii="Arial" w:hAnsi="Arial" w:cs="Arial"/>
          <w:bCs/>
          <w:i/>
          <w:sz w:val="24"/>
          <w:szCs w:val="24"/>
        </w:rPr>
        <w:t>Marriott: Data-driven Customer Experience for Decades at Scale.</w:t>
      </w:r>
      <w:r w:rsidRPr="00AA6059">
        <w:rPr>
          <w:rFonts w:ascii="Arial" w:hAnsi="Arial" w:cs="Arial"/>
          <w:bCs/>
          <w:sz w:val="24"/>
          <w:szCs w:val="24"/>
        </w:rPr>
        <w:t xml:space="preserve"> Available at: https://d3.harvard.edu/platform-digit/submission/marriott-data-driven-customer-experience-for-decades-at-scale%EF%BF%BC/ (Accessed on: 6th November 2023).</w:t>
      </w:r>
    </w:p>
    <w:p w:rsidR="00121DA5" w:rsidRPr="00AA6059" w:rsidRDefault="001D331E"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Kristina Russo (2023). Oracle Netsuite. </w:t>
      </w:r>
      <w:r w:rsidRPr="00AA6059">
        <w:rPr>
          <w:rFonts w:ascii="Arial" w:hAnsi="Arial" w:cs="Arial"/>
          <w:i/>
          <w:sz w:val="24"/>
          <w:szCs w:val="24"/>
        </w:rPr>
        <w:t>15 Ways to minimize financial risks in business.</w:t>
      </w:r>
      <w:r w:rsidRPr="00AA6059">
        <w:rPr>
          <w:rFonts w:ascii="Arial" w:hAnsi="Arial" w:cs="Arial"/>
          <w:sz w:val="24"/>
          <w:szCs w:val="24"/>
        </w:rPr>
        <w:t xml:space="preserve"> Available at: </w:t>
      </w:r>
      <w:r w:rsidRPr="00AA6059">
        <w:rPr>
          <w:rFonts w:ascii="Arial" w:hAnsi="Arial" w:cs="Arial"/>
          <w:sz w:val="24"/>
          <w:szCs w:val="24"/>
        </w:rPr>
        <w:lastRenderedPageBreak/>
        <w:t>https://www.netsuite.com/portal/resource/articles/financial-management/minimize-financial-risks.shtml (Accessed on: 3rd November, 2023).</w:t>
      </w:r>
    </w:p>
    <w:p w:rsidR="00923601" w:rsidRPr="00AA6059" w:rsidRDefault="00923601" w:rsidP="00AA6059">
      <w:pPr>
        <w:pStyle w:val="ListParagraph"/>
        <w:numPr>
          <w:ilvl w:val="0"/>
          <w:numId w:val="15"/>
        </w:numPr>
        <w:jc w:val="both"/>
        <w:rPr>
          <w:rFonts w:ascii="Arial" w:hAnsi="Arial" w:cs="Arial"/>
          <w:sz w:val="24"/>
          <w:szCs w:val="24"/>
        </w:rPr>
      </w:pPr>
      <w:r w:rsidRPr="00AA6059">
        <w:rPr>
          <w:rFonts w:ascii="Arial" w:hAnsi="Arial" w:cs="Arial"/>
          <w:sz w:val="24"/>
          <w:szCs w:val="24"/>
        </w:rPr>
        <w:t>Learn with Stanley (2020). What is return on equity (ROE)? [</w:t>
      </w:r>
      <w:r w:rsidRPr="00AA6059">
        <w:rPr>
          <w:rFonts w:ascii="Arial" w:hAnsi="Arial" w:cs="Arial"/>
          <w:bCs/>
          <w:sz w:val="24"/>
          <w:szCs w:val="24"/>
        </w:rPr>
        <w:t xml:space="preserve">YouTube]. </w:t>
      </w:r>
      <w:r w:rsidRPr="00AA6059">
        <w:rPr>
          <w:rFonts w:ascii="Arial" w:hAnsi="Arial" w:cs="Arial"/>
          <w:sz w:val="24"/>
          <w:szCs w:val="24"/>
        </w:rPr>
        <w:t>Available at: https://youtu.be/--vE1roBRfo?si=Yw3MnpG-Zf7TdT1I (Accessed on: 7th November 2023).</w:t>
      </w:r>
    </w:p>
    <w:p w:rsidR="001C4D67" w:rsidRPr="00AA6059" w:rsidRDefault="001C4D67" w:rsidP="00AA6059">
      <w:pPr>
        <w:pStyle w:val="ListParagraph"/>
        <w:numPr>
          <w:ilvl w:val="0"/>
          <w:numId w:val="15"/>
        </w:numPr>
        <w:jc w:val="both"/>
        <w:rPr>
          <w:rFonts w:ascii="Arial" w:hAnsi="Arial" w:cs="Arial"/>
          <w:sz w:val="24"/>
          <w:szCs w:val="24"/>
        </w:rPr>
      </w:pPr>
      <w:r w:rsidRPr="00AA6059">
        <w:rPr>
          <w:rFonts w:ascii="Arial" w:hAnsi="Arial" w:cs="Arial"/>
          <w:sz w:val="24"/>
          <w:szCs w:val="24"/>
        </w:rPr>
        <w:t xml:space="preserve">Marketing Business Network (2019). </w:t>
      </w:r>
      <w:r w:rsidRPr="00AA6059">
        <w:rPr>
          <w:rFonts w:ascii="Arial" w:hAnsi="Arial" w:cs="Arial"/>
          <w:i/>
          <w:sz w:val="24"/>
          <w:szCs w:val="24"/>
        </w:rPr>
        <w:t xml:space="preserve">What is market analysis? </w:t>
      </w:r>
      <w:r w:rsidRPr="00AA6059">
        <w:rPr>
          <w:rFonts w:ascii="Arial" w:hAnsi="Arial" w:cs="Arial"/>
          <w:sz w:val="24"/>
          <w:szCs w:val="24"/>
        </w:rPr>
        <w:t>[</w:t>
      </w:r>
      <w:r w:rsidRPr="00AA6059">
        <w:rPr>
          <w:rFonts w:ascii="Arial" w:hAnsi="Arial" w:cs="Arial"/>
          <w:bCs/>
          <w:sz w:val="24"/>
          <w:szCs w:val="24"/>
        </w:rPr>
        <w:t>YouTube]. Available at: https://youtu.be/3TXTRg4gN6A?si=7tBim8IZ-S5ONZF6 (Accessed on: 6th November, 2023).</w:t>
      </w:r>
    </w:p>
    <w:p w:rsidR="00227ADC" w:rsidRPr="00AA6059" w:rsidRDefault="00227ADC" w:rsidP="00AA6059">
      <w:pPr>
        <w:pStyle w:val="ListParagraph"/>
        <w:numPr>
          <w:ilvl w:val="0"/>
          <w:numId w:val="15"/>
        </w:numPr>
        <w:jc w:val="both"/>
        <w:rPr>
          <w:rFonts w:ascii="Arial" w:hAnsi="Arial" w:cs="Arial"/>
          <w:i/>
          <w:sz w:val="24"/>
          <w:szCs w:val="24"/>
        </w:rPr>
      </w:pPr>
      <w:r w:rsidRPr="00AA6059">
        <w:rPr>
          <w:rFonts w:ascii="Arial" w:hAnsi="Arial" w:cs="Arial"/>
          <w:bCs/>
          <w:sz w:val="24"/>
          <w:szCs w:val="24"/>
        </w:rPr>
        <w:t xml:space="preserve">McKayla Girardin (2023). Forage. </w:t>
      </w:r>
      <w:r w:rsidRPr="00AA6059">
        <w:rPr>
          <w:rFonts w:ascii="Arial" w:hAnsi="Arial" w:cs="Arial"/>
          <w:i/>
          <w:sz w:val="24"/>
          <w:szCs w:val="24"/>
        </w:rPr>
        <w:t>What Is the Quick Ratio? Definition and Formula</w:t>
      </w:r>
      <w:r w:rsidRPr="00AA6059">
        <w:rPr>
          <w:rFonts w:ascii="Arial" w:hAnsi="Arial" w:cs="Arial"/>
          <w:sz w:val="24"/>
          <w:szCs w:val="24"/>
        </w:rPr>
        <w:t>. [</w:t>
      </w:r>
      <w:r w:rsidRPr="00AA6059">
        <w:rPr>
          <w:rFonts w:ascii="Arial" w:hAnsi="Arial" w:cs="Arial"/>
          <w:bCs/>
          <w:sz w:val="24"/>
          <w:szCs w:val="24"/>
        </w:rPr>
        <w:t xml:space="preserve">Blog]. </w:t>
      </w:r>
      <w:r w:rsidRPr="00AA6059">
        <w:rPr>
          <w:rFonts w:ascii="Arial" w:hAnsi="Arial" w:cs="Arial"/>
          <w:sz w:val="24"/>
          <w:szCs w:val="24"/>
        </w:rPr>
        <w:t xml:space="preserve">Available at: https://www.theforage.com/blog/skills/quick-ratio (Accessed on: </w:t>
      </w:r>
      <w:r w:rsidR="009B4B9B" w:rsidRPr="00AA6059">
        <w:rPr>
          <w:rFonts w:ascii="Arial" w:hAnsi="Arial" w:cs="Arial"/>
          <w:sz w:val="24"/>
          <w:szCs w:val="24"/>
        </w:rPr>
        <w:t>7th November 2023).</w:t>
      </w:r>
    </w:p>
    <w:p w:rsidR="0081099B" w:rsidRPr="00AA6059" w:rsidRDefault="0081099B" w:rsidP="00AA6059">
      <w:pPr>
        <w:pStyle w:val="ListParagraph"/>
        <w:numPr>
          <w:ilvl w:val="0"/>
          <w:numId w:val="15"/>
        </w:numPr>
        <w:jc w:val="both"/>
        <w:rPr>
          <w:rFonts w:ascii="Arial" w:hAnsi="Arial" w:cs="Arial"/>
          <w:b/>
          <w:bCs/>
          <w:sz w:val="24"/>
          <w:szCs w:val="24"/>
        </w:rPr>
      </w:pPr>
      <w:r w:rsidRPr="00AA6059">
        <w:rPr>
          <w:rFonts w:ascii="Arial" w:hAnsi="Arial" w:cs="Arial"/>
          <w:sz w:val="24"/>
          <w:szCs w:val="24"/>
        </w:rPr>
        <w:t xml:space="preserve">Navi (2023). </w:t>
      </w:r>
      <w:r w:rsidRPr="00AA6059">
        <w:rPr>
          <w:rFonts w:ascii="Arial" w:hAnsi="Arial" w:cs="Arial"/>
          <w:bCs/>
          <w:i/>
          <w:sz w:val="24"/>
          <w:szCs w:val="24"/>
        </w:rPr>
        <w:t>Debt-to-Equity (D/E) Ratio – Formula, Calculation and Interpretation</w:t>
      </w:r>
      <w:r w:rsidRPr="00AA6059">
        <w:rPr>
          <w:rFonts w:ascii="Arial" w:hAnsi="Arial" w:cs="Arial"/>
          <w:bCs/>
          <w:sz w:val="24"/>
          <w:szCs w:val="24"/>
        </w:rPr>
        <w:t xml:space="preserve">. </w:t>
      </w:r>
      <w:r w:rsidRPr="00AA6059">
        <w:rPr>
          <w:rFonts w:ascii="Arial" w:hAnsi="Arial" w:cs="Arial"/>
          <w:sz w:val="24"/>
          <w:szCs w:val="24"/>
        </w:rPr>
        <w:t>[</w:t>
      </w:r>
      <w:r w:rsidRPr="00AA6059">
        <w:rPr>
          <w:rFonts w:ascii="Arial" w:hAnsi="Arial" w:cs="Arial"/>
          <w:bCs/>
          <w:sz w:val="24"/>
          <w:szCs w:val="24"/>
        </w:rPr>
        <w:t>Blog]. Available at: https://navi.com/blog/debt-to-equity-ratio/#What_is_Debt-to-Equity_Ratio</w:t>
      </w:r>
      <w:r w:rsidR="006A4260" w:rsidRPr="00AA6059">
        <w:rPr>
          <w:rFonts w:ascii="Arial" w:hAnsi="Arial" w:cs="Arial"/>
          <w:bCs/>
          <w:sz w:val="24"/>
          <w:szCs w:val="24"/>
        </w:rPr>
        <w:t xml:space="preserve"> (Accessed on</w:t>
      </w:r>
      <w:r w:rsidR="00851A0A" w:rsidRPr="00AA6059">
        <w:rPr>
          <w:rFonts w:ascii="Arial" w:hAnsi="Arial" w:cs="Arial"/>
          <w:bCs/>
          <w:sz w:val="24"/>
          <w:szCs w:val="24"/>
        </w:rPr>
        <w:t>: 7th</w:t>
      </w:r>
      <w:r w:rsidR="006A4260" w:rsidRPr="00AA6059">
        <w:rPr>
          <w:rFonts w:ascii="Arial" w:hAnsi="Arial" w:cs="Arial"/>
          <w:bCs/>
          <w:sz w:val="24"/>
          <w:szCs w:val="24"/>
        </w:rPr>
        <w:t xml:space="preserve"> November 2023).</w:t>
      </w:r>
    </w:p>
    <w:p w:rsidR="0081099B" w:rsidRPr="00AA6059" w:rsidRDefault="0081099B" w:rsidP="00AA6059">
      <w:pPr>
        <w:pStyle w:val="ListParagraph"/>
        <w:jc w:val="both"/>
        <w:rPr>
          <w:rFonts w:ascii="Arial" w:hAnsi="Arial" w:cs="Arial"/>
          <w:b/>
          <w:bCs/>
          <w:sz w:val="24"/>
          <w:szCs w:val="24"/>
        </w:rPr>
      </w:pPr>
    </w:p>
    <w:p w:rsidR="006343B5" w:rsidRPr="00AA6059" w:rsidRDefault="006343B5" w:rsidP="00AA6059">
      <w:pPr>
        <w:pStyle w:val="ListParagraph"/>
        <w:numPr>
          <w:ilvl w:val="0"/>
          <w:numId w:val="15"/>
        </w:numPr>
        <w:jc w:val="both"/>
        <w:rPr>
          <w:rFonts w:ascii="Arial" w:hAnsi="Arial" w:cs="Arial"/>
          <w:bCs/>
          <w:sz w:val="24"/>
          <w:szCs w:val="24"/>
        </w:rPr>
      </w:pPr>
      <w:r w:rsidRPr="00AA6059">
        <w:rPr>
          <w:rFonts w:ascii="Arial" w:hAnsi="Arial" w:cs="Arial"/>
          <w:sz w:val="24"/>
          <w:szCs w:val="24"/>
        </w:rPr>
        <w:t xml:space="preserve">Sanjiv Kapoor (2020). TEDx TALKS. </w:t>
      </w:r>
      <w:r w:rsidRPr="00AA6059">
        <w:rPr>
          <w:rFonts w:ascii="Arial" w:hAnsi="Arial" w:cs="Arial"/>
          <w:bCs/>
          <w:i/>
          <w:sz w:val="24"/>
          <w:szCs w:val="24"/>
        </w:rPr>
        <w:t>The "Miracle" Turnaround! | Sanjiv Kapoor | TEDxYouth@OIS.</w:t>
      </w:r>
      <w:r w:rsidRPr="00AA6059">
        <w:rPr>
          <w:rFonts w:ascii="Arial" w:hAnsi="Arial" w:cs="Arial"/>
          <w:bCs/>
          <w:sz w:val="24"/>
          <w:szCs w:val="24"/>
        </w:rPr>
        <w:t xml:space="preserve"> </w:t>
      </w:r>
      <w:r w:rsidR="00296BD1" w:rsidRPr="00AA6059">
        <w:rPr>
          <w:rFonts w:ascii="Arial" w:hAnsi="Arial" w:cs="Arial"/>
          <w:sz w:val="24"/>
          <w:szCs w:val="24"/>
        </w:rPr>
        <w:t>[</w:t>
      </w:r>
      <w:r w:rsidRPr="00AA6059">
        <w:rPr>
          <w:rFonts w:ascii="Arial" w:hAnsi="Arial" w:cs="Arial"/>
          <w:bCs/>
          <w:sz w:val="24"/>
          <w:szCs w:val="24"/>
        </w:rPr>
        <w:t>YouTube]. Available at: https://youtu.be/riyRDZUjM6w?si=6F0rRVK_KsTZQOD7 (accessed on: 1st of November, 2023).</w:t>
      </w:r>
    </w:p>
    <w:p w:rsidR="00FB30CF" w:rsidRPr="00AA6059" w:rsidRDefault="00FB30CF" w:rsidP="00AA6059">
      <w:pPr>
        <w:pStyle w:val="ListParagraph"/>
        <w:numPr>
          <w:ilvl w:val="0"/>
          <w:numId w:val="15"/>
        </w:numPr>
        <w:jc w:val="both"/>
        <w:rPr>
          <w:rFonts w:ascii="Arial" w:hAnsi="Arial" w:cs="Arial"/>
          <w:bCs/>
          <w:sz w:val="24"/>
          <w:szCs w:val="24"/>
        </w:rPr>
      </w:pPr>
      <w:r w:rsidRPr="00AA6059">
        <w:rPr>
          <w:rFonts w:ascii="Arial" w:hAnsi="Arial" w:cs="Arial"/>
          <w:bCs/>
          <w:sz w:val="24"/>
          <w:szCs w:val="24"/>
        </w:rPr>
        <w:t xml:space="preserve">Sarah Ward (2022). Binwise. </w:t>
      </w:r>
      <w:r w:rsidRPr="00AA6059">
        <w:rPr>
          <w:rFonts w:ascii="Arial" w:hAnsi="Arial" w:cs="Arial"/>
          <w:bCs/>
          <w:i/>
          <w:sz w:val="24"/>
          <w:szCs w:val="24"/>
        </w:rPr>
        <w:t>Hospitality Risk Management: 9 Factors of Hospitality Risk.</w:t>
      </w:r>
      <w:r w:rsidRPr="00AA6059">
        <w:rPr>
          <w:rFonts w:ascii="Arial" w:hAnsi="Arial" w:cs="Arial"/>
          <w:bCs/>
          <w:sz w:val="24"/>
          <w:szCs w:val="24"/>
        </w:rPr>
        <w:t xml:space="preserve"> </w:t>
      </w:r>
      <w:r w:rsidR="00296BD1" w:rsidRPr="00AA6059">
        <w:rPr>
          <w:rFonts w:ascii="Arial" w:hAnsi="Arial" w:cs="Arial"/>
          <w:sz w:val="24"/>
          <w:szCs w:val="24"/>
        </w:rPr>
        <w:t>[</w:t>
      </w:r>
      <w:r w:rsidRPr="00AA6059">
        <w:rPr>
          <w:rFonts w:ascii="Arial" w:hAnsi="Arial" w:cs="Arial"/>
          <w:bCs/>
          <w:sz w:val="24"/>
          <w:szCs w:val="24"/>
        </w:rPr>
        <w:t xml:space="preserve">Blog]. Available at: </w:t>
      </w:r>
      <w:r w:rsidR="005B2A55" w:rsidRPr="00AA6059">
        <w:rPr>
          <w:rFonts w:ascii="Arial" w:hAnsi="Arial" w:cs="Arial"/>
          <w:bCs/>
          <w:sz w:val="24"/>
          <w:szCs w:val="24"/>
        </w:rPr>
        <w:t>https://home.binwise.com/blog/hospitality-risk-management (Accessed on: 6th November 2023).</w:t>
      </w:r>
    </w:p>
    <w:p w:rsidR="0010024C" w:rsidRPr="00AA6059" w:rsidRDefault="00227C42" w:rsidP="00AA6059">
      <w:pPr>
        <w:pStyle w:val="ListParagraph"/>
        <w:numPr>
          <w:ilvl w:val="0"/>
          <w:numId w:val="15"/>
        </w:numPr>
        <w:jc w:val="both"/>
        <w:rPr>
          <w:rFonts w:ascii="Arial" w:hAnsi="Arial" w:cs="Arial"/>
          <w:bCs/>
          <w:sz w:val="24"/>
          <w:szCs w:val="24"/>
        </w:rPr>
      </w:pPr>
      <w:r w:rsidRPr="00AA6059">
        <w:rPr>
          <w:rFonts w:ascii="Arial" w:hAnsi="Arial" w:cs="Arial"/>
          <w:bCs/>
          <w:sz w:val="24"/>
          <w:szCs w:val="24"/>
        </w:rPr>
        <w:t>Score (</w:t>
      </w:r>
      <w:r w:rsidR="0010024C" w:rsidRPr="00AA6059">
        <w:rPr>
          <w:rFonts w:ascii="Arial" w:hAnsi="Arial" w:cs="Arial"/>
          <w:bCs/>
          <w:sz w:val="24"/>
          <w:szCs w:val="24"/>
        </w:rPr>
        <w:t xml:space="preserve">2023). </w:t>
      </w:r>
      <w:r w:rsidR="0010024C" w:rsidRPr="00AA6059">
        <w:rPr>
          <w:rFonts w:ascii="Arial" w:hAnsi="Arial" w:cs="Arial"/>
          <w:bCs/>
          <w:i/>
          <w:sz w:val="24"/>
          <w:szCs w:val="24"/>
        </w:rPr>
        <w:t>Financial projection template</w:t>
      </w:r>
      <w:r w:rsidR="0010024C" w:rsidRPr="00AA6059">
        <w:rPr>
          <w:rFonts w:ascii="Arial" w:hAnsi="Arial" w:cs="Arial"/>
          <w:bCs/>
          <w:sz w:val="24"/>
          <w:szCs w:val="24"/>
        </w:rPr>
        <w:t xml:space="preserve">. Available at: </w:t>
      </w:r>
      <w:r w:rsidR="006911F5" w:rsidRPr="00AA6059">
        <w:rPr>
          <w:rFonts w:ascii="Arial" w:hAnsi="Arial" w:cs="Arial"/>
          <w:bCs/>
          <w:sz w:val="24"/>
          <w:szCs w:val="24"/>
        </w:rPr>
        <w:t>https://www.score.org/resource/template/financial-projections-template</w:t>
      </w:r>
      <w:r w:rsidR="0010024C" w:rsidRPr="00AA6059">
        <w:rPr>
          <w:rFonts w:ascii="Arial" w:hAnsi="Arial" w:cs="Arial"/>
          <w:bCs/>
          <w:sz w:val="24"/>
          <w:szCs w:val="24"/>
        </w:rPr>
        <w:t xml:space="preserve"> (Accessed on: 6th November</w:t>
      </w:r>
      <w:r w:rsidRPr="00AA6059">
        <w:rPr>
          <w:rFonts w:ascii="Arial" w:hAnsi="Arial" w:cs="Arial"/>
          <w:bCs/>
          <w:sz w:val="24"/>
          <w:szCs w:val="24"/>
        </w:rPr>
        <w:t>, 2023</w:t>
      </w:r>
      <w:r w:rsidR="0010024C" w:rsidRPr="00AA6059">
        <w:rPr>
          <w:rFonts w:ascii="Arial" w:hAnsi="Arial" w:cs="Arial"/>
          <w:bCs/>
          <w:sz w:val="24"/>
          <w:szCs w:val="24"/>
        </w:rPr>
        <w:t>)</w:t>
      </w:r>
      <w:r w:rsidR="006911F5" w:rsidRPr="00AA6059">
        <w:rPr>
          <w:rFonts w:ascii="Arial" w:hAnsi="Arial" w:cs="Arial"/>
          <w:bCs/>
          <w:sz w:val="24"/>
          <w:szCs w:val="24"/>
        </w:rPr>
        <w:t>.</w:t>
      </w:r>
    </w:p>
    <w:p w:rsidR="00577AE4" w:rsidRPr="00AA6059" w:rsidRDefault="00227C42" w:rsidP="00AA6059">
      <w:pPr>
        <w:pStyle w:val="ListParagraph"/>
        <w:numPr>
          <w:ilvl w:val="0"/>
          <w:numId w:val="15"/>
        </w:numPr>
        <w:jc w:val="both"/>
        <w:rPr>
          <w:rFonts w:ascii="Arial" w:hAnsi="Arial" w:cs="Arial"/>
          <w:bCs/>
          <w:sz w:val="24"/>
          <w:szCs w:val="24"/>
        </w:rPr>
      </w:pPr>
      <w:r w:rsidRPr="00AA6059">
        <w:rPr>
          <w:rFonts w:ascii="Arial" w:hAnsi="Arial" w:cs="Arial"/>
          <w:bCs/>
          <w:sz w:val="24"/>
          <w:szCs w:val="24"/>
        </w:rPr>
        <w:t>SiteMinder (</w:t>
      </w:r>
      <w:r w:rsidR="005224E7" w:rsidRPr="00AA6059">
        <w:rPr>
          <w:rFonts w:ascii="Arial" w:hAnsi="Arial" w:cs="Arial"/>
          <w:bCs/>
          <w:sz w:val="24"/>
          <w:szCs w:val="24"/>
        </w:rPr>
        <w:t xml:space="preserve">2019). Hotel Revenue Management-Simplified! </w:t>
      </w:r>
      <w:r w:rsidR="00296BD1" w:rsidRPr="00AA6059">
        <w:rPr>
          <w:rFonts w:ascii="Arial" w:hAnsi="Arial" w:cs="Arial"/>
          <w:sz w:val="24"/>
          <w:szCs w:val="24"/>
        </w:rPr>
        <w:t>[</w:t>
      </w:r>
      <w:r w:rsidR="005224E7" w:rsidRPr="00AA6059">
        <w:rPr>
          <w:rFonts w:ascii="Arial" w:hAnsi="Arial" w:cs="Arial"/>
          <w:bCs/>
          <w:sz w:val="24"/>
          <w:szCs w:val="24"/>
        </w:rPr>
        <w:t>YouTube]. Available at: https://youtu.be/Xsgq8QJUx_0?si=vGj-FLSSBhle2kPk</w:t>
      </w:r>
      <w:r w:rsidR="00296BD1" w:rsidRPr="00AA6059">
        <w:rPr>
          <w:rFonts w:ascii="Arial" w:hAnsi="Arial" w:cs="Arial"/>
          <w:bCs/>
          <w:sz w:val="24"/>
          <w:szCs w:val="24"/>
        </w:rPr>
        <w:t xml:space="preserve"> (Accessed on: 6th November 2023).</w:t>
      </w:r>
    </w:p>
    <w:p w:rsidR="00526455" w:rsidRPr="00AA6059" w:rsidRDefault="00526455" w:rsidP="00AA6059">
      <w:pPr>
        <w:pStyle w:val="ListParagraph"/>
        <w:numPr>
          <w:ilvl w:val="0"/>
          <w:numId w:val="15"/>
        </w:numPr>
        <w:jc w:val="both"/>
        <w:rPr>
          <w:rFonts w:ascii="Arial" w:hAnsi="Arial" w:cs="Arial"/>
          <w:bCs/>
          <w:sz w:val="24"/>
          <w:szCs w:val="24"/>
        </w:rPr>
      </w:pPr>
      <w:r w:rsidRPr="00AA6059">
        <w:rPr>
          <w:rFonts w:ascii="Arial" w:hAnsi="Arial" w:cs="Arial"/>
          <w:bCs/>
          <w:sz w:val="24"/>
          <w:szCs w:val="24"/>
        </w:rPr>
        <w:t xml:space="preserve">The Finance Storyteller (2020). </w:t>
      </w:r>
      <w:r w:rsidRPr="00AA6059">
        <w:rPr>
          <w:rFonts w:ascii="Arial" w:hAnsi="Arial" w:cs="Arial"/>
          <w:bCs/>
          <w:i/>
          <w:sz w:val="24"/>
          <w:szCs w:val="24"/>
        </w:rPr>
        <w:t>SWOT analysis.</w:t>
      </w:r>
      <w:r w:rsidRPr="00AA6059">
        <w:rPr>
          <w:rFonts w:ascii="Arial" w:hAnsi="Arial" w:cs="Arial"/>
          <w:bCs/>
          <w:sz w:val="24"/>
          <w:szCs w:val="24"/>
        </w:rPr>
        <w:t xml:space="preserve"> Available at: https://youtu.be/gUAOTQbST8E?si=BqonF8k0GSQ6S8BA (Accessed on: 31st October 2023).</w:t>
      </w:r>
    </w:p>
    <w:p w:rsidR="00A16959" w:rsidRPr="00AA6059" w:rsidRDefault="00A16959" w:rsidP="00AA6059">
      <w:pPr>
        <w:pStyle w:val="ListParagraph"/>
        <w:numPr>
          <w:ilvl w:val="0"/>
          <w:numId w:val="15"/>
        </w:numPr>
        <w:jc w:val="both"/>
        <w:rPr>
          <w:rFonts w:ascii="Arial" w:hAnsi="Arial" w:cs="Arial"/>
          <w:bCs/>
          <w:sz w:val="24"/>
          <w:szCs w:val="24"/>
        </w:rPr>
      </w:pPr>
      <w:r w:rsidRPr="00AA6059">
        <w:rPr>
          <w:rFonts w:ascii="Arial" w:hAnsi="Arial" w:cs="Arial"/>
          <w:sz w:val="24"/>
          <w:szCs w:val="24"/>
        </w:rPr>
        <w:t xml:space="preserve">The Strategy story (2019), </w:t>
      </w:r>
      <w:r w:rsidRPr="00AA6059">
        <w:rPr>
          <w:rFonts w:ascii="Arial" w:hAnsi="Arial" w:cs="Arial"/>
          <w:bCs/>
          <w:i/>
          <w:sz w:val="24"/>
          <w:szCs w:val="24"/>
        </w:rPr>
        <w:t>Turnaround Strategies: Explained with examples and case study.</w:t>
      </w:r>
      <w:r w:rsidRPr="00AA6059">
        <w:rPr>
          <w:rFonts w:ascii="Arial" w:hAnsi="Arial" w:cs="Arial"/>
          <w:bCs/>
          <w:sz w:val="24"/>
          <w:szCs w:val="24"/>
        </w:rPr>
        <w:t xml:space="preserve"> </w:t>
      </w:r>
      <w:r w:rsidR="00296BD1" w:rsidRPr="00AA6059">
        <w:rPr>
          <w:rFonts w:ascii="Arial" w:hAnsi="Arial" w:cs="Arial"/>
          <w:sz w:val="24"/>
          <w:szCs w:val="24"/>
        </w:rPr>
        <w:t>[</w:t>
      </w:r>
      <w:r w:rsidR="003E59AB" w:rsidRPr="00AA6059">
        <w:rPr>
          <w:rFonts w:ascii="Arial" w:hAnsi="Arial" w:cs="Arial"/>
          <w:bCs/>
          <w:sz w:val="24"/>
          <w:szCs w:val="24"/>
        </w:rPr>
        <w:t xml:space="preserve">Blog]. </w:t>
      </w:r>
      <w:r w:rsidRPr="00AA6059">
        <w:rPr>
          <w:rFonts w:ascii="Arial" w:hAnsi="Arial" w:cs="Arial"/>
          <w:bCs/>
          <w:sz w:val="24"/>
          <w:szCs w:val="24"/>
        </w:rPr>
        <w:t>Available at: https://thestrategystory.com/blog/turnaround-strategies-explained-with-examples-and-case-study/</w:t>
      </w:r>
      <w:r w:rsidR="003E59AB" w:rsidRPr="00AA6059">
        <w:rPr>
          <w:rFonts w:ascii="Arial" w:hAnsi="Arial" w:cs="Arial"/>
          <w:bCs/>
          <w:sz w:val="24"/>
          <w:szCs w:val="24"/>
        </w:rPr>
        <w:t xml:space="preserve"> (Accessed</w:t>
      </w:r>
      <w:r w:rsidRPr="00AA6059">
        <w:rPr>
          <w:rFonts w:ascii="Arial" w:hAnsi="Arial" w:cs="Arial"/>
          <w:bCs/>
          <w:sz w:val="24"/>
          <w:szCs w:val="24"/>
        </w:rPr>
        <w:t xml:space="preserve"> on: 26th October 2023).</w:t>
      </w:r>
    </w:p>
    <w:p w:rsidR="00B93E0A" w:rsidRPr="00AA6059" w:rsidRDefault="00D8505D" w:rsidP="00AA6059">
      <w:pPr>
        <w:pStyle w:val="ListParagraph"/>
        <w:numPr>
          <w:ilvl w:val="0"/>
          <w:numId w:val="15"/>
        </w:numPr>
        <w:jc w:val="both"/>
        <w:rPr>
          <w:rFonts w:ascii="Arial" w:hAnsi="Arial" w:cs="Arial"/>
          <w:bCs/>
          <w:sz w:val="24"/>
          <w:szCs w:val="24"/>
        </w:rPr>
      </w:pPr>
      <w:r w:rsidRPr="00AA6059">
        <w:rPr>
          <w:rFonts w:ascii="Arial" w:hAnsi="Arial" w:cs="Arial"/>
          <w:bCs/>
          <w:sz w:val="24"/>
          <w:szCs w:val="24"/>
        </w:rPr>
        <w:t>Velotrade (2023).</w:t>
      </w:r>
      <w:r w:rsidRPr="00AA6059">
        <w:rPr>
          <w:rFonts w:ascii="Arial" w:hAnsi="Arial" w:cs="Arial"/>
          <w:sz w:val="24"/>
          <w:szCs w:val="24"/>
        </w:rPr>
        <w:t xml:space="preserve"> </w:t>
      </w:r>
      <w:r w:rsidRPr="00AA6059">
        <w:rPr>
          <w:rFonts w:ascii="Arial" w:hAnsi="Arial" w:cs="Arial"/>
          <w:i/>
          <w:sz w:val="24"/>
          <w:szCs w:val="24"/>
        </w:rPr>
        <w:t>3 Types negative cash flow explained</w:t>
      </w:r>
      <w:r w:rsidRPr="00AA6059">
        <w:rPr>
          <w:rFonts w:ascii="Arial" w:hAnsi="Arial" w:cs="Arial"/>
          <w:sz w:val="24"/>
          <w:szCs w:val="24"/>
        </w:rPr>
        <w:t>. [</w:t>
      </w:r>
      <w:r w:rsidRPr="00AA6059">
        <w:rPr>
          <w:rFonts w:ascii="Arial" w:hAnsi="Arial" w:cs="Arial"/>
          <w:bCs/>
          <w:sz w:val="24"/>
          <w:szCs w:val="24"/>
        </w:rPr>
        <w:t>Blog]. Available at: https://www.velotrade.com/blog/what-is-negative-cash-flow/ (Accessed on: 6th November 2023).</w:t>
      </w:r>
      <w:r w:rsidR="003C5549" w:rsidRPr="00AA6059">
        <w:rPr>
          <w:rFonts w:ascii="Arial" w:hAnsi="Arial" w:cs="Arial"/>
          <w:sz w:val="24"/>
          <w:szCs w:val="24"/>
        </w:rPr>
        <w:tab/>
      </w:r>
    </w:p>
    <w:sectPr w:rsidR="00B93E0A" w:rsidRPr="00AA6059" w:rsidSect="00704820">
      <w:foot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161F9" w:rsidRDefault="00E161F9" w:rsidP="0035505C">
      <w:pPr>
        <w:spacing w:after="0" w:line="240" w:lineRule="auto"/>
      </w:pPr>
      <w:r>
        <w:separator/>
      </w:r>
    </w:p>
  </w:endnote>
  <w:endnote w:type="continuationSeparator" w:id="1">
    <w:p w:rsidR="00E161F9" w:rsidRDefault="00E161F9" w:rsidP="0035505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907006"/>
      <w:docPartObj>
        <w:docPartGallery w:val="Page Numbers (Bottom of Page)"/>
        <w:docPartUnique/>
      </w:docPartObj>
    </w:sdtPr>
    <w:sdtContent>
      <w:p w:rsidR="0035505C" w:rsidRDefault="00641D0A">
        <w:pPr>
          <w:pStyle w:val="Footer"/>
          <w:jc w:val="center"/>
        </w:pPr>
        <w:fldSimple w:instr=" PAGE   \* MERGEFORMAT ">
          <w:r w:rsidR="00227C42">
            <w:rPr>
              <w:noProof/>
            </w:rPr>
            <w:t>1</w:t>
          </w:r>
        </w:fldSimple>
      </w:p>
    </w:sdtContent>
  </w:sdt>
  <w:p w:rsidR="0035505C" w:rsidRDefault="003550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161F9" w:rsidRDefault="00E161F9" w:rsidP="0035505C">
      <w:pPr>
        <w:spacing w:after="0" w:line="240" w:lineRule="auto"/>
      </w:pPr>
      <w:r>
        <w:separator/>
      </w:r>
    </w:p>
  </w:footnote>
  <w:footnote w:type="continuationSeparator" w:id="1">
    <w:p w:rsidR="00E161F9" w:rsidRDefault="00E161F9" w:rsidP="0035505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7214F"/>
    <w:multiLevelType w:val="hybridMultilevel"/>
    <w:tmpl w:val="2A30D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5959A8"/>
    <w:multiLevelType w:val="hybridMultilevel"/>
    <w:tmpl w:val="958E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D73994"/>
    <w:multiLevelType w:val="hybridMultilevel"/>
    <w:tmpl w:val="1F28941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D5B6C65"/>
    <w:multiLevelType w:val="hybridMultilevel"/>
    <w:tmpl w:val="9E20C32A"/>
    <w:lvl w:ilvl="0" w:tplc="CE86796C">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0DE2459"/>
    <w:multiLevelType w:val="hybridMultilevel"/>
    <w:tmpl w:val="5C769C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5D16BA2"/>
    <w:multiLevelType w:val="hybridMultilevel"/>
    <w:tmpl w:val="FB42C9A6"/>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260303E7"/>
    <w:multiLevelType w:val="hybridMultilevel"/>
    <w:tmpl w:val="E9F625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B842FF3"/>
    <w:multiLevelType w:val="hybridMultilevel"/>
    <w:tmpl w:val="9C560460"/>
    <w:lvl w:ilvl="0" w:tplc="CEF2931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2BE6A63"/>
    <w:multiLevelType w:val="multilevel"/>
    <w:tmpl w:val="5504E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B311901"/>
    <w:multiLevelType w:val="multilevel"/>
    <w:tmpl w:val="E75EC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E1A37E8"/>
    <w:multiLevelType w:val="multilevel"/>
    <w:tmpl w:val="05F4A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ADF0771"/>
    <w:multiLevelType w:val="hybridMultilevel"/>
    <w:tmpl w:val="4E44ED38"/>
    <w:lvl w:ilvl="0" w:tplc="CEF2931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A157B96"/>
    <w:multiLevelType w:val="hybridMultilevel"/>
    <w:tmpl w:val="E62EF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5063CFA"/>
    <w:multiLevelType w:val="multilevel"/>
    <w:tmpl w:val="F07C5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AAC5CE6"/>
    <w:multiLevelType w:val="hybridMultilevel"/>
    <w:tmpl w:val="814E32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E5276DA"/>
    <w:multiLevelType w:val="hybridMultilevel"/>
    <w:tmpl w:val="C9F08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2"/>
  </w:num>
  <w:num w:numId="4">
    <w:abstractNumId w:val="9"/>
  </w:num>
  <w:num w:numId="5">
    <w:abstractNumId w:val="8"/>
  </w:num>
  <w:num w:numId="6">
    <w:abstractNumId w:val="13"/>
  </w:num>
  <w:num w:numId="7">
    <w:abstractNumId w:val="10"/>
  </w:num>
  <w:num w:numId="8">
    <w:abstractNumId w:val="0"/>
  </w:num>
  <w:num w:numId="9">
    <w:abstractNumId w:val="7"/>
  </w:num>
  <w:num w:numId="10">
    <w:abstractNumId w:val="4"/>
  </w:num>
  <w:num w:numId="11">
    <w:abstractNumId w:val="5"/>
  </w:num>
  <w:num w:numId="12">
    <w:abstractNumId w:val="14"/>
  </w:num>
  <w:num w:numId="13">
    <w:abstractNumId w:val="2"/>
  </w:num>
  <w:num w:numId="14">
    <w:abstractNumId w:val="6"/>
  </w:num>
  <w:num w:numId="15">
    <w:abstractNumId w:val="3"/>
  </w:num>
  <w:num w:numId="1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0189E"/>
    <w:rsid w:val="0000189E"/>
    <w:rsid w:val="000315AD"/>
    <w:rsid w:val="00046CDA"/>
    <w:rsid w:val="0005001D"/>
    <w:rsid w:val="00087D0A"/>
    <w:rsid w:val="000D5878"/>
    <w:rsid w:val="000D78C4"/>
    <w:rsid w:val="000E7080"/>
    <w:rsid w:val="0010024C"/>
    <w:rsid w:val="00106936"/>
    <w:rsid w:val="00121DA5"/>
    <w:rsid w:val="001372AE"/>
    <w:rsid w:val="0014419F"/>
    <w:rsid w:val="00147EB6"/>
    <w:rsid w:val="001506AD"/>
    <w:rsid w:val="00155E03"/>
    <w:rsid w:val="00165482"/>
    <w:rsid w:val="00183802"/>
    <w:rsid w:val="001A2EC2"/>
    <w:rsid w:val="001A706B"/>
    <w:rsid w:val="001B05DF"/>
    <w:rsid w:val="001C4D67"/>
    <w:rsid w:val="001D331E"/>
    <w:rsid w:val="001E024C"/>
    <w:rsid w:val="001E1FA5"/>
    <w:rsid w:val="001E272E"/>
    <w:rsid w:val="001E3AA2"/>
    <w:rsid w:val="00227ADC"/>
    <w:rsid w:val="00227C42"/>
    <w:rsid w:val="00265C0E"/>
    <w:rsid w:val="0028468A"/>
    <w:rsid w:val="00286B15"/>
    <w:rsid w:val="00296BD1"/>
    <w:rsid w:val="002D4CD3"/>
    <w:rsid w:val="002F5583"/>
    <w:rsid w:val="002F7143"/>
    <w:rsid w:val="00332986"/>
    <w:rsid w:val="0035505C"/>
    <w:rsid w:val="00361475"/>
    <w:rsid w:val="003758CC"/>
    <w:rsid w:val="0039204B"/>
    <w:rsid w:val="00396CE3"/>
    <w:rsid w:val="003A053E"/>
    <w:rsid w:val="003A12AB"/>
    <w:rsid w:val="003C2E7A"/>
    <w:rsid w:val="003C5549"/>
    <w:rsid w:val="003E59AB"/>
    <w:rsid w:val="00411EA0"/>
    <w:rsid w:val="004234ED"/>
    <w:rsid w:val="004369D4"/>
    <w:rsid w:val="004612F9"/>
    <w:rsid w:val="00465C56"/>
    <w:rsid w:val="00481E34"/>
    <w:rsid w:val="00492A47"/>
    <w:rsid w:val="00492D9C"/>
    <w:rsid w:val="00497741"/>
    <w:rsid w:val="004C288F"/>
    <w:rsid w:val="004F2B5E"/>
    <w:rsid w:val="004F5EC4"/>
    <w:rsid w:val="004F60BF"/>
    <w:rsid w:val="005224E7"/>
    <w:rsid w:val="00526455"/>
    <w:rsid w:val="00550C9F"/>
    <w:rsid w:val="00577AE4"/>
    <w:rsid w:val="00585B17"/>
    <w:rsid w:val="00593156"/>
    <w:rsid w:val="00596253"/>
    <w:rsid w:val="005B2A55"/>
    <w:rsid w:val="005B45D2"/>
    <w:rsid w:val="005E2DDA"/>
    <w:rsid w:val="005E76FB"/>
    <w:rsid w:val="00633BB4"/>
    <w:rsid w:val="006343B5"/>
    <w:rsid w:val="00636191"/>
    <w:rsid w:val="00641D0A"/>
    <w:rsid w:val="0065230B"/>
    <w:rsid w:val="00661C94"/>
    <w:rsid w:val="00663D71"/>
    <w:rsid w:val="00665AA0"/>
    <w:rsid w:val="00675F72"/>
    <w:rsid w:val="006911F5"/>
    <w:rsid w:val="00694290"/>
    <w:rsid w:val="006A4260"/>
    <w:rsid w:val="00704820"/>
    <w:rsid w:val="00713686"/>
    <w:rsid w:val="00720ABF"/>
    <w:rsid w:val="00730E90"/>
    <w:rsid w:val="007712E4"/>
    <w:rsid w:val="00783BB6"/>
    <w:rsid w:val="00805435"/>
    <w:rsid w:val="00806868"/>
    <w:rsid w:val="0081099B"/>
    <w:rsid w:val="00836857"/>
    <w:rsid w:val="00843B4B"/>
    <w:rsid w:val="00851A0A"/>
    <w:rsid w:val="00863080"/>
    <w:rsid w:val="00877BBE"/>
    <w:rsid w:val="008A630C"/>
    <w:rsid w:val="008B0E11"/>
    <w:rsid w:val="008C0172"/>
    <w:rsid w:val="008D7E19"/>
    <w:rsid w:val="008E319C"/>
    <w:rsid w:val="008E4926"/>
    <w:rsid w:val="00903A1C"/>
    <w:rsid w:val="00907C0C"/>
    <w:rsid w:val="00921794"/>
    <w:rsid w:val="00923601"/>
    <w:rsid w:val="00940B6B"/>
    <w:rsid w:val="00965966"/>
    <w:rsid w:val="009670AE"/>
    <w:rsid w:val="00996905"/>
    <w:rsid w:val="00996E14"/>
    <w:rsid w:val="009A735C"/>
    <w:rsid w:val="009B4B9B"/>
    <w:rsid w:val="009C201E"/>
    <w:rsid w:val="009C3284"/>
    <w:rsid w:val="009E21CA"/>
    <w:rsid w:val="00A0534E"/>
    <w:rsid w:val="00A16959"/>
    <w:rsid w:val="00A26BAD"/>
    <w:rsid w:val="00A46327"/>
    <w:rsid w:val="00A50873"/>
    <w:rsid w:val="00A7433B"/>
    <w:rsid w:val="00A931F2"/>
    <w:rsid w:val="00AA6059"/>
    <w:rsid w:val="00AD7633"/>
    <w:rsid w:val="00AD7B89"/>
    <w:rsid w:val="00AF79C3"/>
    <w:rsid w:val="00B11718"/>
    <w:rsid w:val="00B252E6"/>
    <w:rsid w:val="00B4499C"/>
    <w:rsid w:val="00B54747"/>
    <w:rsid w:val="00B67518"/>
    <w:rsid w:val="00B93E0A"/>
    <w:rsid w:val="00BB7FAD"/>
    <w:rsid w:val="00BC5D6D"/>
    <w:rsid w:val="00BE3C8E"/>
    <w:rsid w:val="00C069D0"/>
    <w:rsid w:val="00C10ACC"/>
    <w:rsid w:val="00C12D06"/>
    <w:rsid w:val="00C140B9"/>
    <w:rsid w:val="00C41B9F"/>
    <w:rsid w:val="00C5683E"/>
    <w:rsid w:val="00C92165"/>
    <w:rsid w:val="00CD0A17"/>
    <w:rsid w:val="00CD5AC3"/>
    <w:rsid w:val="00D172F2"/>
    <w:rsid w:val="00D32500"/>
    <w:rsid w:val="00D35DA4"/>
    <w:rsid w:val="00D64E99"/>
    <w:rsid w:val="00D65E28"/>
    <w:rsid w:val="00D82243"/>
    <w:rsid w:val="00D845DF"/>
    <w:rsid w:val="00D8505D"/>
    <w:rsid w:val="00DA15CD"/>
    <w:rsid w:val="00DB72B3"/>
    <w:rsid w:val="00DD161B"/>
    <w:rsid w:val="00E161F9"/>
    <w:rsid w:val="00E55187"/>
    <w:rsid w:val="00E731BC"/>
    <w:rsid w:val="00E87077"/>
    <w:rsid w:val="00E872B1"/>
    <w:rsid w:val="00E87F5B"/>
    <w:rsid w:val="00EB69F5"/>
    <w:rsid w:val="00EC36BB"/>
    <w:rsid w:val="00EE1898"/>
    <w:rsid w:val="00F20887"/>
    <w:rsid w:val="00F2161F"/>
    <w:rsid w:val="00F51099"/>
    <w:rsid w:val="00F53495"/>
    <w:rsid w:val="00FB30CF"/>
    <w:rsid w:val="00FC7871"/>
    <w:rsid w:val="00FD4086"/>
    <w:rsid w:val="00FE40D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189E"/>
  </w:style>
  <w:style w:type="paragraph" w:styleId="Heading1">
    <w:name w:val="heading 1"/>
    <w:basedOn w:val="Normal"/>
    <w:next w:val="Normal"/>
    <w:link w:val="Heading1Char"/>
    <w:uiPriority w:val="9"/>
    <w:qFormat/>
    <w:rsid w:val="00A169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534E"/>
    <w:pPr>
      <w:ind w:left="720"/>
      <w:contextualSpacing/>
    </w:pPr>
  </w:style>
  <w:style w:type="character" w:customStyle="1" w:styleId="Heading1Char">
    <w:name w:val="Heading 1 Char"/>
    <w:basedOn w:val="DefaultParagraphFont"/>
    <w:link w:val="Heading1"/>
    <w:uiPriority w:val="9"/>
    <w:rsid w:val="00A16959"/>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147EB6"/>
    <w:rPr>
      <w:color w:val="0000FF" w:themeColor="hyperlink"/>
      <w:u w:val="single"/>
    </w:rPr>
  </w:style>
  <w:style w:type="table" w:styleId="TableGrid">
    <w:name w:val="Table Grid"/>
    <w:basedOn w:val="TableNormal"/>
    <w:uiPriority w:val="59"/>
    <w:rsid w:val="00A26BA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35505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505C"/>
  </w:style>
  <w:style w:type="paragraph" w:styleId="Footer">
    <w:name w:val="footer"/>
    <w:basedOn w:val="Normal"/>
    <w:link w:val="FooterChar"/>
    <w:uiPriority w:val="99"/>
    <w:unhideWhenUsed/>
    <w:rsid w:val="00355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505C"/>
  </w:style>
</w:styles>
</file>

<file path=word/webSettings.xml><?xml version="1.0" encoding="utf-8"?>
<w:webSettings xmlns:r="http://schemas.openxmlformats.org/officeDocument/2006/relationships" xmlns:w="http://schemas.openxmlformats.org/wordprocessingml/2006/main">
  <w:divs>
    <w:div w:id="4211684">
      <w:bodyDiv w:val="1"/>
      <w:marLeft w:val="0"/>
      <w:marRight w:val="0"/>
      <w:marTop w:val="0"/>
      <w:marBottom w:val="0"/>
      <w:divBdr>
        <w:top w:val="none" w:sz="0" w:space="0" w:color="auto"/>
        <w:left w:val="none" w:sz="0" w:space="0" w:color="auto"/>
        <w:bottom w:val="none" w:sz="0" w:space="0" w:color="auto"/>
        <w:right w:val="none" w:sz="0" w:space="0" w:color="auto"/>
      </w:divBdr>
    </w:div>
    <w:div w:id="44909772">
      <w:bodyDiv w:val="1"/>
      <w:marLeft w:val="0"/>
      <w:marRight w:val="0"/>
      <w:marTop w:val="0"/>
      <w:marBottom w:val="0"/>
      <w:divBdr>
        <w:top w:val="none" w:sz="0" w:space="0" w:color="auto"/>
        <w:left w:val="none" w:sz="0" w:space="0" w:color="auto"/>
        <w:bottom w:val="none" w:sz="0" w:space="0" w:color="auto"/>
        <w:right w:val="none" w:sz="0" w:space="0" w:color="auto"/>
      </w:divBdr>
    </w:div>
    <w:div w:id="163008609">
      <w:bodyDiv w:val="1"/>
      <w:marLeft w:val="0"/>
      <w:marRight w:val="0"/>
      <w:marTop w:val="0"/>
      <w:marBottom w:val="0"/>
      <w:divBdr>
        <w:top w:val="none" w:sz="0" w:space="0" w:color="auto"/>
        <w:left w:val="none" w:sz="0" w:space="0" w:color="auto"/>
        <w:bottom w:val="none" w:sz="0" w:space="0" w:color="auto"/>
        <w:right w:val="none" w:sz="0" w:space="0" w:color="auto"/>
      </w:divBdr>
    </w:div>
    <w:div w:id="197358186">
      <w:bodyDiv w:val="1"/>
      <w:marLeft w:val="0"/>
      <w:marRight w:val="0"/>
      <w:marTop w:val="0"/>
      <w:marBottom w:val="0"/>
      <w:divBdr>
        <w:top w:val="none" w:sz="0" w:space="0" w:color="auto"/>
        <w:left w:val="none" w:sz="0" w:space="0" w:color="auto"/>
        <w:bottom w:val="none" w:sz="0" w:space="0" w:color="auto"/>
        <w:right w:val="none" w:sz="0" w:space="0" w:color="auto"/>
      </w:divBdr>
    </w:div>
    <w:div w:id="229734619">
      <w:bodyDiv w:val="1"/>
      <w:marLeft w:val="0"/>
      <w:marRight w:val="0"/>
      <w:marTop w:val="0"/>
      <w:marBottom w:val="0"/>
      <w:divBdr>
        <w:top w:val="none" w:sz="0" w:space="0" w:color="auto"/>
        <w:left w:val="none" w:sz="0" w:space="0" w:color="auto"/>
        <w:bottom w:val="none" w:sz="0" w:space="0" w:color="auto"/>
        <w:right w:val="none" w:sz="0" w:space="0" w:color="auto"/>
      </w:divBdr>
      <w:divsChild>
        <w:div w:id="1035882662">
          <w:marLeft w:val="0"/>
          <w:marRight w:val="0"/>
          <w:marTop w:val="0"/>
          <w:marBottom w:val="0"/>
          <w:divBdr>
            <w:top w:val="none" w:sz="0" w:space="0" w:color="auto"/>
            <w:left w:val="none" w:sz="0" w:space="0" w:color="auto"/>
            <w:bottom w:val="none" w:sz="0" w:space="0" w:color="auto"/>
            <w:right w:val="none" w:sz="0" w:space="0" w:color="auto"/>
          </w:divBdr>
        </w:div>
      </w:divsChild>
    </w:div>
    <w:div w:id="248543338">
      <w:bodyDiv w:val="1"/>
      <w:marLeft w:val="0"/>
      <w:marRight w:val="0"/>
      <w:marTop w:val="0"/>
      <w:marBottom w:val="0"/>
      <w:divBdr>
        <w:top w:val="none" w:sz="0" w:space="0" w:color="auto"/>
        <w:left w:val="none" w:sz="0" w:space="0" w:color="auto"/>
        <w:bottom w:val="none" w:sz="0" w:space="0" w:color="auto"/>
        <w:right w:val="none" w:sz="0" w:space="0" w:color="auto"/>
      </w:divBdr>
    </w:div>
    <w:div w:id="334067049">
      <w:bodyDiv w:val="1"/>
      <w:marLeft w:val="0"/>
      <w:marRight w:val="0"/>
      <w:marTop w:val="0"/>
      <w:marBottom w:val="0"/>
      <w:divBdr>
        <w:top w:val="none" w:sz="0" w:space="0" w:color="auto"/>
        <w:left w:val="none" w:sz="0" w:space="0" w:color="auto"/>
        <w:bottom w:val="none" w:sz="0" w:space="0" w:color="auto"/>
        <w:right w:val="none" w:sz="0" w:space="0" w:color="auto"/>
      </w:divBdr>
    </w:div>
    <w:div w:id="377903810">
      <w:bodyDiv w:val="1"/>
      <w:marLeft w:val="0"/>
      <w:marRight w:val="0"/>
      <w:marTop w:val="0"/>
      <w:marBottom w:val="0"/>
      <w:divBdr>
        <w:top w:val="none" w:sz="0" w:space="0" w:color="auto"/>
        <w:left w:val="none" w:sz="0" w:space="0" w:color="auto"/>
        <w:bottom w:val="none" w:sz="0" w:space="0" w:color="auto"/>
        <w:right w:val="none" w:sz="0" w:space="0" w:color="auto"/>
      </w:divBdr>
    </w:div>
    <w:div w:id="418916217">
      <w:bodyDiv w:val="1"/>
      <w:marLeft w:val="0"/>
      <w:marRight w:val="0"/>
      <w:marTop w:val="0"/>
      <w:marBottom w:val="0"/>
      <w:divBdr>
        <w:top w:val="none" w:sz="0" w:space="0" w:color="auto"/>
        <w:left w:val="none" w:sz="0" w:space="0" w:color="auto"/>
        <w:bottom w:val="none" w:sz="0" w:space="0" w:color="auto"/>
        <w:right w:val="none" w:sz="0" w:space="0" w:color="auto"/>
      </w:divBdr>
    </w:div>
    <w:div w:id="584071348">
      <w:bodyDiv w:val="1"/>
      <w:marLeft w:val="0"/>
      <w:marRight w:val="0"/>
      <w:marTop w:val="0"/>
      <w:marBottom w:val="0"/>
      <w:divBdr>
        <w:top w:val="none" w:sz="0" w:space="0" w:color="auto"/>
        <w:left w:val="none" w:sz="0" w:space="0" w:color="auto"/>
        <w:bottom w:val="none" w:sz="0" w:space="0" w:color="auto"/>
        <w:right w:val="none" w:sz="0" w:space="0" w:color="auto"/>
      </w:divBdr>
    </w:div>
    <w:div w:id="713500247">
      <w:bodyDiv w:val="1"/>
      <w:marLeft w:val="0"/>
      <w:marRight w:val="0"/>
      <w:marTop w:val="0"/>
      <w:marBottom w:val="0"/>
      <w:divBdr>
        <w:top w:val="none" w:sz="0" w:space="0" w:color="auto"/>
        <w:left w:val="none" w:sz="0" w:space="0" w:color="auto"/>
        <w:bottom w:val="none" w:sz="0" w:space="0" w:color="auto"/>
        <w:right w:val="none" w:sz="0" w:space="0" w:color="auto"/>
      </w:divBdr>
    </w:div>
    <w:div w:id="913472314">
      <w:bodyDiv w:val="1"/>
      <w:marLeft w:val="0"/>
      <w:marRight w:val="0"/>
      <w:marTop w:val="0"/>
      <w:marBottom w:val="0"/>
      <w:divBdr>
        <w:top w:val="none" w:sz="0" w:space="0" w:color="auto"/>
        <w:left w:val="none" w:sz="0" w:space="0" w:color="auto"/>
        <w:bottom w:val="none" w:sz="0" w:space="0" w:color="auto"/>
        <w:right w:val="none" w:sz="0" w:space="0" w:color="auto"/>
      </w:divBdr>
    </w:div>
    <w:div w:id="1156653412">
      <w:bodyDiv w:val="1"/>
      <w:marLeft w:val="0"/>
      <w:marRight w:val="0"/>
      <w:marTop w:val="0"/>
      <w:marBottom w:val="0"/>
      <w:divBdr>
        <w:top w:val="none" w:sz="0" w:space="0" w:color="auto"/>
        <w:left w:val="none" w:sz="0" w:space="0" w:color="auto"/>
        <w:bottom w:val="none" w:sz="0" w:space="0" w:color="auto"/>
        <w:right w:val="none" w:sz="0" w:space="0" w:color="auto"/>
      </w:divBdr>
    </w:div>
    <w:div w:id="1237940197">
      <w:bodyDiv w:val="1"/>
      <w:marLeft w:val="0"/>
      <w:marRight w:val="0"/>
      <w:marTop w:val="0"/>
      <w:marBottom w:val="0"/>
      <w:divBdr>
        <w:top w:val="none" w:sz="0" w:space="0" w:color="auto"/>
        <w:left w:val="none" w:sz="0" w:space="0" w:color="auto"/>
        <w:bottom w:val="none" w:sz="0" w:space="0" w:color="auto"/>
        <w:right w:val="none" w:sz="0" w:space="0" w:color="auto"/>
      </w:divBdr>
    </w:div>
    <w:div w:id="1372220626">
      <w:bodyDiv w:val="1"/>
      <w:marLeft w:val="0"/>
      <w:marRight w:val="0"/>
      <w:marTop w:val="0"/>
      <w:marBottom w:val="0"/>
      <w:divBdr>
        <w:top w:val="none" w:sz="0" w:space="0" w:color="auto"/>
        <w:left w:val="none" w:sz="0" w:space="0" w:color="auto"/>
        <w:bottom w:val="none" w:sz="0" w:space="0" w:color="auto"/>
        <w:right w:val="none" w:sz="0" w:space="0" w:color="auto"/>
      </w:divBdr>
    </w:div>
    <w:div w:id="1447964843">
      <w:bodyDiv w:val="1"/>
      <w:marLeft w:val="0"/>
      <w:marRight w:val="0"/>
      <w:marTop w:val="0"/>
      <w:marBottom w:val="0"/>
      <w:divBdr>
        <w:top w:val="none" w:sz="0" w:space="0" w:color="auto"/>
        <w:left w:val="none" w:sz="0" w:space="0" w:color="auto"/>
        <w:bottom w:val="none" w:sz="0" w:space="0" w:color="auto"/>
        <w:right w:val="none" w:sz="0" w:space="0" w:color="auto"/>
      </w:divBdr>
    </w:div>
    <w:div w:id="1458375937">
      <w:bodyDiv w:val="1"/>
      <w:marLeft w:val="0"/>
      <w:marRight w:val="0"/>
      <w:marTop w:val="0"/>
      <w:marBottom w:val="0"/>
      <w:divBdr>
        <w:top w:val="none" w:sz="0" w:space="0" w:color="auto"/>
        <w:left w:val="none" w:sz="0" w:space="0" w:color="auto"/>
        <w:bottom w:val="none" w:sz="0" w:space="0" w:color="auto"/>
        <w:right w:val="none" w:sz="0" w:space="0" w:color="auto"/>
      </w:divBdr>
      <w:divsChild>
        <w:div w:id="1625429284">
          <w:marLeft w:val="0"/>
          <w:marRight w:val="0"/>
          <w:marTop w:val="0"/>
          <w:marBottom w:val="0"/>
          <w:divBdr>
            <w:top w:val="none" w:sz="0" w:space="0" w:color="auto"/>
            <w:left w:val="none" w:sz="0" w:space="0" w:color="auto"/>
            <w:bottom w:val="none" w:sz="0" w:space="0" w:color="auto"/>
            <w:right w:val="none" w:sz="0" w:space="0" w:color="auto"/>
          </w:divBdr>
        </w:div>
        <w:div w:id="476654850">
          <w:marLeft w:val="0"/>
          <w:marRight w:val="0"/>
          <w:marTop w:val="0"/>
          <w:marBottom w:val="0"/>
          <w:divBdr>
            <w:top w:val="none" w:sz="0" w:space="0" w:color="auto"/>
            <w:left w:val="none" w:sz="0" w:space="0" w:color="auto"/>
            <w:bottom w:val="none" w:sz="0" w:space="0" w:color="auto"/>
            <w:right w:val="none" w:sz="0" w:space="0" w:color="auto"/>
          </w:divBdr>
        </w:div>
        <w:div w:id="1237325545">
          <w:marLeft w:val="0"/>
          <w:marRight w:val="0"/>
          <w:marTop w:val="0"/>
          <w:marBottom w:val="0"/>
          <w:divBdr>
            <w:top w:val="none" w:sz="0" w:space="0" w:color="auto"/>
            <w:left w:val="none" w:sz="0" w:space="0" w:color="auto"/>
            <w:bottom w:val="none" w:sz="0" w:space="0" w:color="auto"/>
            <w:right w:val="none" w:sz="0" w:space="0" w:color="auto"/>
          </w:divBdr>
        </w:div>
        <w:div w:id="89157852">
          <w:marLeft w:val="0"/>
          <w:marRight w:val="0"/>
          <w:marTop w:val="0"/>
          <w:marBottom w:val="0"/>
          <w:divBdr>
            <w:top w:val="none" w:sz="0" w:space="0" w:color="auto"/>
            <w:left w:val="none" w:sz="0" w:space="0" w:color="auto"/>
            <w:bottom w:val="none" w:sz="0" w:space="0" w:color="auto"/>
            <w:right w:val="none" w:sz="0" w:space="0" w:color="auto"/>
          </w:divBdr>
        </w:div>
        <w:div w:id="1575509290">
          <w:marLeft w:val="0"/>
          <w:marRight w:val="0"/>
          <w:marTop w:val="0"/>
          <w:marBottom w:val="0"/>
          <w:divBdr>
            <w:top w:val="none" w:sz="0" w:space="0" w:color="auto"/>
            <w:left w:val="none" w:sz="0" w:space="0" w:color="auto"/>
            <w:bottom w:val="none" w:sz="0" w:space="0" w:color="auto"/>
            <w:right w:val="none" w:sz="0" w:space="0" w:color="auto"/>
          </w:divBdr>
        </w:div>
        <w:div w:id="953563260">
          <w:marLeft w:val="0"/>
          <w:marRight w:val="0"/>
          <w:marTop w:val="0"/>
          <w:marBottom w:val="0"/>
          <w:divBdr>
            <w:top w:val="none" w:sz="0" w:space="0" w:color="auto"/>
            <w:left w:val="none" w:sz="0" w:space="0" w:color="auto"/>
            <w:bottom w:val="none" w:sz="0" w:space="0" w:color="auto"/>
            <w:right w:val="none" w:sz="0" w:space="0" w:color="auto"/>
          </w:divBdr>
        </w:div>
        <w:div w:id="1935552461">
          <w:marLeft w:val="0"/>
          <w:marRight w:val="0"/>
          <w:marTop w:val="0"/>
          <w:marBottom w:val="0"/>
          <w:divBdr>
            <w:top w:val="none" w:sz="0" w:space="0" w:color="auto"/>
            <w:left w:val="none" w:sz="0" w:space="0" w:color="auto"/>
            <w:bottom w:val="none" w:sz="0" w:space="0" w:color="auto"/>
            <w:right w:val="none" w:sz="0" w:space="0" w:color="auto"/>
          </w:divBdr>
        </w:div>
      </w:divsChild>
    </w:div>
    <w:div w:id="1513304188">
      <w:bodyDiv w:val="1"/>
      <w:marLeft w:val="0"/>
      <w:marRight w:val="0"/>
      <w:marTop w:val="0"/>
      <w:marBottom w:val="0"/>
      <w:divBdr>
        <w:top w:val="none" w:sz="0" w:space="0" w:color="auto"/>
        <w:left w:val="none" w:sz="0" w:space="0" w:color="auto"/>
        <w:bottom w:val="none" w:sz="0" w:space="0" w:color="auto"/>
        <w:right w:val="none" w:sz="0" w:space="0" w:color="auto"/>
      </w:divBdr>
    </w:div>
    <w:div w:id="1613825584">
      <w:bodyDiv w:val="1"/>
      <w:marLeft w:val="0"/>
      <w:marRight w:val="0"/>
      <w:marTop w:val="0"/>
      <w:marBottom w:val="0"/>
      <w:divBdr>
        <w:top w:val="none" w:sz="0" w:space="0" w:color="auto"/>
        <w:left w:val="none" w:sz="0" w:space="0" w:color="auto"/>
        <w:bottom w:val="none" w:sz="0" w:space="0" w:color="auto"/>
        <w:right w:val="none" w:sz="0" w:space="0" w:color="auto"/>
      </w:divBdr>
      <w:divsChild>
        <w:div w:id="1696999666">
          <w:marLeft w:val="0"/>
          <w:marRight w:val="0"/>
          <w:marTop w:val="0"/>
          <w:marBottom w:val="0"/>
          <w:divBdr>
            <w:top w:val="none" w:sz="0" w:space="0" w:color="auto"/>
            <w:left w:val="none" w:sz="0" w:space="0" w:color="auto"/>
            <w:bottom w:val="none" w:sz="0" w:space="0" w:color="auto"/>
            <w:right w:val="none" w:sz="0" w:space="0" w:color="auto"/>
          </w:divBdr>
        </w:div>
      </w:divsChild>
    </w:div>
    <w:div w:id="1643266311">
      <w:bodyDiv w:val="1"/>
      <w:marLeft w:val="0"/>
      <w:marRight w:val="0"/>
      <w:marTop w:val="0"/>
      <w:marBottom w:val="0"/>
      <w:divBdr>
        <w:top w:val="none" w:sz="0" w:space="0" w:color="auto"/>
        <w:left w:val="none" w:sz="0" w:space="0" w:color="auto"/>
        <w:bottom w:val="none" w:sz="0" w:space="0" w:color="auto"/>
        <w:right w:val="none" w:sz="0" w:space="0" w:color="auto"/>
      </w:divBdr>
    </w:div>
    <w:div w:id="1650090415">
      <w:bodyDiv w:val="1"/>
      <w:marLeft w:val="0"/>
      <w:marRight w:val="0"/>
      <w:marTop w:val="0"/>
      <w:marBottom w:val="0"/>
      <w:divBdr>
        <w:top w:val="none" w:sz="0" w:space="0" w:color="auto"/>
        <w:left w:val="none" w:sz="0" w:space="0" w:color="auto"/>
        <w:bottom w:val="none" w:sz="0" w:space="0" w:color="auto"/>
        <w:right w:val="none" w:sz="0" w:space="0" w:color="auto"/>
      </w:divBdr>
    </w:div>
    <w:div w:id="1738474249">
      <w:bodyDiv w:val="1"/>
      <w:marLeft w:val="0"/>
      <w:marRight w:val="0"/>
      <w:marTop w:val="0"/>
      <w:marBottom w:val="0"/>
      <w:divBdr>
        <w:top w:val="none" w:sz="0" w:space="0" w:color="auto"/>
        <w:left w:val="none" w:sz="0" w:space="0" w:color="auto"/>
        <w:bottom w:val="none" w:sz="0" w:space="0" w:color="auto"/>
        <w:right w:val="none" w:sz="0" w:space="0" w:color="auto"/>
      </w:divBdr>
    </w:div>
    <w:div w:id="1829441215">
      <w:bodyDiv w:val="1"/>
      <w:marLeft w:val="0"/>
      <w:marRight w:val="0"/>
      <w:marTop w:val="0"/>
      <w:marBottom w:val="0"/>
      <w:divBdr>
        <w:top w:val="none" w:sz="0" w:space="0" w:color="auto"/>
        <w:left w:val="none" w:sz="0" w:space="0" w:color="auto"/>
        <w:bottom w:val="none" w:sz="0" w:space="0" w:color="auto"/>
        <w:right w:val="none" w:sz="0" w:space="0" w:color="auto"/>
      </w:divBdr>
    </w:div>
    <w:div w:id="1885016603">
      <w:bodyDiv w:val="1"/>
      <w:marLeft w:val="0"/>
      <w:marRight w:val="0"/>
      <w:marTop w:val="0"/>
      <w:marBottom w:val="0"/>
      <w:divBdr>
        <w:top w:val="none" w:sz="0" w:space="0" w:color="auto"/>
        <w:left w:val="none" w:sz="0" w:space="0" w:color="auto"/>
        <w:bottom w:val="none" w:sz="0" w:space="0" w:color="auto"/>
        <w:right w:val="none" w:sz="0" w:space="0" w:color="auto"/>
      </w:divBdr>
      <w:divsChild>
        <w:div w:id="1066761074">
          <w:marLeft w:val="0"/>
          <w:marRight w:val="0"/>
          <w:marTop w:val="0"/>
          <w:marBottom w:val="0"/>
          <w:divBdr>
            <w:top w:val="none" w:sz="0" w:space="0" w:color="auto"/>
            <w:left w:val="none" w:sz="0" w:space="0" w:color="auto"/>
            <w:bottom w:val="none" w:sz="0" w:space="0" w:color="auto"/>
            <w:right w:val="none" w:sz="0" w:space="0" w:color="auto"/>
          </w:divBdr>
        </w:div>
      </w:divsChild>
    </w:div>
    <w:div w:id="1892034981">
      <w:bodyDiv w:val="1"/>
      <w:marLeft w:val="0"/>
      <w:marRight w:val="0"/>
      <w:marTop w:val="0"/>
      <w:marBottom w:val="0"/>
      <w:divBdr>
        <w:top w:val="none" w:sz="0" w:space="0" w:color="auto"/>
        <w:left w:val="none" w:sz="0" w:space="0" w:color="auto"/>
        <w:bottom w:val="none" w:sz="0" w:space="0" w:color="auto"/>
        <w:right w:val="none" w:sz="0" w:space="0" w:color="auto"/>
      </w:divBdr>
      <w:divsChild>
        <w:div w:id="1314483968">
          <w:marLeft w:val="0"/>
          <w:marRight w:val="0"/>
          <w:marTop w:val="0"/>
          <w:marBottom w:val="0"/>
          <w:divBdr>
            <w:top w:val="none" w:sz="0" w:space="0" w:color="auto"/>
            <w:left w:val="none" w:sz="0" w:space="0" w:color="auto"/>
            <w:bottom w:val="none" w:sz="0" w:space="0" w:color="auto"/>
            <w:right w:val="none" w:sz="0" w:space="0" w:color="auto"/>
          </w:divBdr>
        </w:div>
      </w:divsChild>
    </w:div>
    <w:div w:id="1906986248">
      <w:bodyDiv w:val="1"/>
      <w:marLeft w:val="0"/>
      <w:marRight w:val="0"/>
      <w:marTop w:val="0"/>
      <w:marBottom w:val="0"/>
      <w:divBdr>
        <w:top w:val="none" w:sz="0" w:space="0" w:color="auto"/>
        <w:left w:val="none" w:sz="0" w:space="0" w:color="auto"/>
        <w:bottom w:val="none" w:sz="0" w:space="0" w:color="auto"/>
        <w:right w:val="none" w:sz="0" w:space="0" w:color="auto"/>
      </w:divBdr>
    </w:div>
    <w:div w:id="2015260004">
      <w:bodyDiv w:val="1"/>
      <w:marLeft w:val="0"/>
      <w:marRight w:val="0"/>
      <w:marTop w:val="0"/>
      <w:marBottom w:val="0"/>
      <w:divBdr>
        <w:top w:val="none" w:sz="0" w:space="0" w:color="auto"/>
        <w:left w:val="none" w:sz="0" w:space="0" w:color="auto"/>
        <w:bottom w:val="none" w:sz="0" w:space="0" w:color="auto"/>
        <w:right w:val="none" w:sz="0" w:space="0" w:color="auto"/>
      </w:divBdr>
    </w:div>
    <w:div w:id="2122721665">
      <w:bodyDiv w:val="1"/>
      <w:marLeft w:val="0"/>
      <w:marRight w:val="0"/>
      <w:marTop w:val="0"/>
      <w:marBottom w:val="0"/>
      <w:divBdr>
        <w:top w:val="none" w:sz="0" w:space="0" w:color="auto"/>
        <w:left w:val="none" w:sz="0" w:space="0" w:color="auto"/>
        <w:bottom w:val="none" w:sz="0" w:space="0" w:color="auto"/>
        <w:right w:val="none" w:sz="0" w:space="0" w:color="auto"/>
      </w:divBdr>
      <w:divsChild>
        <w:div w:id="573703806">
          <w:marLeft w:val="0"/>
          <w:marRight w:val="0"/>
          <w:marTop w:val="0"/>
          <w:marBottom w:val="0"/>
          <w:divBdr>
            <w:top w:val="none" w:sz="0" w:space="0" w:color="auto"/>
            <w:left w:val="none" w:sz="0" w:space="0" w:color="auto"/>
            <w:bottom w:val="none" w:sz="0" w:space="0" w:color="auto"/>
            <w:right w:val="none" w:sz="0" w:space="0" w:color="auto"/>
          </w:divBdr>
        </w:div>
        <w:div w:id="257258419">
          <w:marLeft w:val="0"/>
          <w:marRight w:val="0"/>
          <w:marTop w:val="0"/>
          <w:marBottom w:val="0"/>
          <w:divBdr>
            <w:top w:val="none" w:sz="0" w:space="0" w:color="auto"/>
            <w:left w:val="none" w:sz="0" w:space="0" w:color="auto"/>
            <w:bottom w:val="none" w:sz="0" w:space="0" w:color="auto"/>
            <w:right w:val="none" w:sz="0" w:space="0" w:color="auto"/>
          </w:divBdr>
        </w:div>
        <w:div w:id="863833167">
          <w:marLeft w:val="0"/>
          <w:marRight w:val="0"/>
          <w:marTop w:val="0"/>
          <w:marBottom w:val="0"/>
          <w:divBdr>
            <w:top w:val="none" w:sz="0" w:space="0" w:color="auto"/>
            <w:left w:val="none" w:sz="0" w:space="0" w:color="auto"/>
            <w:bottom w:val="none" w:sz="0" w:space="0" w:color="auto"/>
            <w:right w:val="none" w:sz="0" w:space="0" w:color="auto"/>
          </w:divBdr>
        </w:div>
        <w:div w:id="892666186">
          <w:marLeft w:val="0"/>
          <w:marRight w:val="0"/>
          <w:marTop w:val="0"/>
          <w:marBottom w:val="0"/>
          <w:divBdr>
            <w:top w:val="none" w:sz="0" w:space="0" w:color="auto"/>
            <w:left w:val="none" w:sz="0" w:space="0" w:color="auto"/>
            <w:bottom w:val="none" w:sz="0" w:space="0" w:color="auto"/>
            <w:right w:val="none" w:sz="0" w:space="0" w:color="auto"/>
          </w:divBdr>
        </w:div>
        <w:div w:id="139617387">
          <w:marLeft w:val="0"/>
          <w:marRight w:val="0"/>
          <w:marTop w:val="0"/>
          <w:marBottom w:val="0"/>
          <w:divBdr>
            <w:top w:val="none" w:sz="0" w:space="0" w:color="auto"/>
            <w:left w:val="none" w:sz="0" w:space="0" w:color="auto"/>
            <w:bottom w:val="none" w:sz="0" w:space="0" w:color="auto"/>
            <w:right w:val="none" w:sz="0" w:space="0" w:color="auto"/>
          </w:divBdr>
        </w:div>
        <w:div w:id="210117539">
          <w:marLeft w:val="0"/>
          <w:marRight w:val="0"/>
          <w:marTop w:val="0"/>
          <w:marBottom w:val="0"/>
          <w:divBdr>
            <w:top w:val="none" w:sz="0" w:space="0" w:color="auto"/>
            <w:left w:val="none" w:sz="0" w:space="0" w:color="auto"/>
            <w:bottom w:val="none" w:sz="0" w:space="0" w:color="auto"/>
            <w:right w:val="none" w:sz="0" w:space="0" w:color="auto"/>
          </w:divBdr>
        </w:div>
        <w:div w:id="788160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development/marriott-sells-sheraton-turnaround-to-analysts-and-investors" TargetMode="External"/><Relationship Id="rId3" Type="http://schemas.openxmlformats.org/officeDocument/2006/relationships/settings" Target="settings.xml"/><Relationship Id="rId7" Type="http://schemas.openxmlformats.org/officeDocument/2006/relationships/hyperlink" Target="https://www.investopedia.com/terms/f/financial-analysis.a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lion.edu/magazine/diversity-is-our-strength-hilton-profits-from-doing-right-t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11075</TotalTime>
  <Pages>13</Pages>
  <Words>3838</Words>
  <Characters>21879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37</cp:revision>
  <dcterms:created xsi:type="dcterms:W3CDTF">2023-10-24T10:23:00Z</dcterms:created>
  <dcterms:modified xsi:type="dcterms:W3CDTF">2023-11-13T22:02:00Z</dcterms:modified>
</cp:coreProperties>
</file>